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A6322" w14:textId="2080569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009D6CFC" w:rsidRPr="009D6CFC">
        <w:rPr>
          <w:rFonts w:ascii="Arial" w:eastAsia="SimSun" w:hAnsi="Arial" w:cs="Times New Roman"/>
          <w:b/>
          <w:bCs/>
          <w:sz w:val="24"/>
          <w:szCs w:val="20"/>
          <w:lang w:eastAsia="ja-JP"/>
        </w:rPr>
        <w:t>R4-2316621</w:t>
      </w:r>
    </w:p>
    <w:p w14:paraId="6C9A067C"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2B69F3">
        <w:rPr>
          <w:rFonts w:ascii="Arial" w:eastAsia="SimSun" w:hAnsi="Arial" w:cs="Times New Roman"/>
          <w:b/>
          <w:sz w:val="24"/>
          <w:szCs w:val="20"/>
        </w:rPr>
        <w:t>Xiamen, China, October 09 – October 13, 2023</w:t>
      </w:r>
    </w:p>
    <w:bookmarkEnd w:id="0"/>
    <w:bookmarkEnd w:id="1"/>
    <w:p w14:paraId="6BF7BC0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F64C6A"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8DE4492" w14:textId="7F71D73B" w:rsidR="00841BCD" w:rsidRPr="0044249E" w:rsidRDefault="00841BCD" w:rsidP="00841BCD">
      <w:pPr>
        <w:ind w:left="1985" w:hanging="1985"/>
        <w:rPr>
          <w:rFonts w:ascii="Arial" w:eastAsia="Calibri" w:hAnsi="Arial" w:cs="Arial"/>
          <w:b/>
          <w:sz w:val="24"/>
        </w:rPr>
      </w:pPr>
      <w:r w:rsidRPr="008C39F7">
        <w:rPr>
          <w:rFonts w:ascii="Arial" w:eastAsia="Calibri" w:hAnsi="Arial" w:cs="Arial"/>
          <w:b/>
          <w:bCs/>
          <w:sz w:val="24"/>
        </w:rPr>
        <w:t>Title:</w:t>
      </w:r>
      <w:r w:rsidRPr="008C39F7">
        <w:rPr>
          <w:rFonts w:ascii="Arial" w:eastAsia="Calibri" w:hAnsi="Arial" w:cs="Arial"/>
          <w:b/>
          <w:bCs/>
          <w:sz w:val="24"/>
        </w:rPr>
        <w:tab/>
      </w:r>
      <w:r w:rsidR="0044249E">
        <w:rPr>
          <w:rFonts w:ascii="Arial" w:eastAsia="Calibri" w:hAnsi="Arial" w:cs="Arial"/>
          <w:b/>
          <w:sz w:val="24"/>
        </w:rPr>
        <w:t>On HST FR2 Enhanced Channel Modelling</w:t>
      </w:r>
    </w:p>
    <w:p w14:paraId="21F94226" w14:textId="14011AE1" w:rsidR="00841BCD" w:rsidRPr="0044249E" w:rsidRDefault="00841BCD" w:rsidP="00841BCD">
      <w:pPr>
        <w:tabs>
          <w:tab w:val="left" w:pos="1985"/>
        </w:tabs>
        <w:spacing w:after="120" w:line="240" w:lineRule="auto"/>
        <w:rPr>
          <w:rFonts w:ascii="Arial" w:eastAsia="MS Mincho" w:hAnsi="Arial" w:cs="Arial"/>
          <w:b/>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4249E">
        <w:rPr>
          <w:rFonts w:ascii="Arial" w:eastAsia="MS Mincho" w:hAnsi="Arial" w:cs="Arial"/>
          <w:b/>
          <w:sz w:val="24"/>
          <w:szCs w:val="20"/>
        </w:rPr>
        <w:t>5.12.3.1</w:t>
      </w:r>
    </w:p>
    <w:p w14:paraId="726B6C9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E32C7CF" w14:textId="77777777" w:rsidR="00E323E9" w:rsidRPr="008C39F7" w:rsidRDefault="00E323E9" w:rsidP="00841BCD">
      <w:pPr>
        <w:tabs>
          <w:tab w:val="left" w:pos="1985"/>
        </w:tabs>
        <w:rPr>
          <w:rFonts w:ascii="Arial" w:eastAsia="Calibri" w:hAnsi="Arial" w:cs="Arial"/>
          <w:b/>
          <w:bCs/>
          <w:sz w:val="24"/>
        </w:rPr>
      </w:pPr>
    </w:p>
    <w:p w14:paraId="1D2824F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628D02A" w14:textId="0B917254" w:rsidR="00E323E9" w:rsidRDefault="00F2409C" w:rsidP="005C23A4">
      <w:r>
        <w:t>Several</w:t>
      </w:r>
      <w:r w:rsidR="000C4873">
        <w:t xml:space="preserve"> important agreements were achieved at the previous RAN4#108 meeting regarding channel modelling</w:t>
      </w:r>
      <w:r>
        <w:t xml:space="preserve"> for performance requirements in HST FR2 deployments</w:t>
      </w:r>
      <w:r w:rsidR="009639B5">
        <w:t xml:space="preserve"> with simultaneous multi-panel reception</w:t>
      </w:r>
      <w:r>
        <w:t xml:space="preserve"> </w:t>
      </w:r>
      <w:r>
        <w:fldChar w:fldCharType="begin"/>
      </w:r>
      <w:r>
        <w:instrText xml:space="preserve"> REF _Ref144886951 \r \h </w:instrText>
      </w:r>
      <w:r>
        <w:fldChar w:fldCharType="separate"/>
      </w:r>
      <w:r>
        <w:t>[1]</w:t>
      </w:r>
      <w:r>
        <w:fldChar w:fldCharType="end"/>
      </w:r>
      <w:r>
        <w:t>, as follows:</w:t>
      </w:r>
    </w:p>
    <w:p w14:paraId="7D0D4D8C" w14:textId="053F5412" w:rsidR="00F2409C" w:rsidRDefault="003E6505" w:rsidP="00F2409C">
      <w:pPr>
        <w:pStyle w:val="ListParagraph"/>
        <w:numPr>
          <w:ilvl w:val="0"/>
          <w:numId w:val="27"/>
        </w:numPr>
      </w:pPr>
      <w:r>
        <w:t>Doppler channel profiles</w:t>
      </w:r>
      <w:r w:rsidR="00433C38">
        <w:t xml:space="preserve"> per panel were corrected.</w:t>
      </w:r>
    </w:p>
    <w:p w14:paraId="50D11E00" w14:textId="4C9616A2" w:rsidR="00433C38" w:rsidRPr="00F2409C" w:rsidRDefault="00040845" w:rsidP="00F2409C">
      <w:pPr>
        <w:pStyle w:val="ListParagraph"/>
        <w:numPr>
          <w:ilvl w:val="0"/>
          <w:numId w:val="27"/>
        </w:numPr>
      </w:pPr>
      <w:r>
        <w:t>Only Scenario B-1 (</w:t>
      </w:r>
      <w:proofErr w:type="spellStart"/>
      <w:r w:rsidR="00E64F7F" w:rsidRPr="00841D59">
        <w:t>D</w:t>
      </w:r>
      <w:r w:rsidR="00E64F7F" w:rsidRPr="000C6075">
        <w:rPr>
          <w:vertAlign w:val="subscript"/>
        </w:rPr>
        <w:t>min</w:t>
      </w:r>
      <w:proofErr w:type="spellEnd"/>
      <w:r w:rsidR="00E64F7F">
        <w:t xml:space="preserve">=150m, </w:t>
      </w:r>
      <w:proofErr w:type="spellStart"/>
      <w:r w:rsidR="00E64F7F">
        <w:t>D</w:t>
      </w:r>
      <w:r w:rsidR="00E64F7F" w:rsidRPr="00E64F7F">
        <w:rPr>
          <w:vertAlign w:val="subscript"/>
        </w:rPr>
        <w:t>s_offset</w:t>
      </w:r>
      <w:proofErr w:type="spellEnd"/>
      <w:r w:rsidR="00E64F7F">
        <w:t xml:space="preserve"> = </w:t>
      </w:r>
      <w:r w:rsidR="007D6CEA">
        <w:t>100m)</w:t>
      </w:r>
      <w:r w:rsidR="006F7206">
        <w:t xml:space="preserve"> to be considered.</w:t>
      </w:r>
    </w:p>
    <w:p w14:paraId="2876125E" w14:textId="1C27B137" w:rsidR="00F2409C" w:rsidRDefault="00E31CDC" w:rsidP="005C23A4">
      <w:r>
        <w:t xml:space="preserve">At the same time </w:t>
      </w:r>
      <w:r w:rsidR="00897E40">
        <w:t>modelling of channel asymmetry at two different UE panels/Rx chains has still left open</w:t>
      </w:r>
      <w:r w:rsidR="00E17419">
        <w:t xml:space="preserve"> and require further discussion</w:t>
      </w:r>
      <w:r w:rsidR="00773905">
        <w:t>:</w:t>
      </w:r>
    </w:p>
    <w:p w14:paraId="5C177989" w14:textId="7755B11E" w:rsidR="00773905" w:rsidRDefault="00124D0E" w:rsidP="00773905">
      <w:pPr>
        <w:pStyle w:val="ListParagraph"/>
        <w:numPr>
          <w:ilvl w:val="0"/>
          <w:numId w:val="27"/>
        </w:numPr>
      </w:pPr>
      <w:r>
        <w:t xml:space="preserve">Whether and how to include power profile </w:t>
      </w:r>
      <w:r w:rsidR="00004E36">
        <w:t>in the channel model</w:t>
      </w:r>
    </w:p>
    <w:p w14:paraId="4F0FC207" w14:textId="054C8914" w:rsidR="008810C9" w:rsidRPr="008810C9" w:rsidRDefault="00004E36" w:rsidP="005C23A4">
      <w:pPr>
        <w:pStyle w:val="ListParagraph"/>
        <w:numPr>
          <w:ilvl w:val="0"/>
          <w:numId w:val="27"/>
        </w:numPr>
      </w:pPr>
      <w:r>
        <w:t xml:space="preserve">How to define MCS </w:t>
      </w:r>
      <w:r w:rsidR="009503D5">
        <w:t>values for each of the Rx chains of the UE</w:t>
      </w:r>
    </w:p>
    <w:p w14:paraId="279964C4" w14:textId="2D50A955" w:rsidR="008810C9" w:rsidRDefault="008810C9" w:rsidP="005C23A4">
      <w:r>
        <w:t>The discussion of this issue toge</w:t>
      </w:r>
      <w:r w:rsidR="00AE04A8">
        <w:t>ther with the proposal how new requirements can be reflected in the TS are included in the paper.</w:t>
      </w:r>
      <w:r w:rsidR="00C32A66">
        <w:t xml:space="preserve"> Additionally, a</w:t>
      </w:r>
      <w:r w:rsidR="00017409">
        <w:t xml:space="preserve"> necessary</w:t>
      </w:r>
      <w:r w:rsidR="00C32A66">
        <w:t xml:space="preserve"> correction is </w:t>
      </w:r>
      <w:r w:rsidR="00017409">
        <w:t>proposed</w:t>
      </w:r>
      <w:r w:rsidR="00C32A66">
        <w:t xml:space="preserve"> </w:t>
      </w:r>
      <w:r w:rsidR="00017409">
        <w:t>for</w:t>
      </w:r>
      <w:r w:rsidR="00C32A66">
        <w:t xml:space="preserve"> the definition of the starting point in the channel mode</w:t>
      </w:r>
      <w:r w:rsidR="00BB2609">
        <w:t>l.</w:t>
      </w:r>
    </w:p>
    <w:p w14:paraId="02929A77" w14:textId="4B203451" w:rsidR="0060543D" w:rsidRDefault="008A2EEF" w:rsidP="005C23A4">
      <w:r>
        <w:t xml:space="preserve">In addition to the channel modelling in the open space, it </w:t>
      </w:r>
      <w:r w:rsidR="00DD7A58">
        <w:t>is discussed</w:t>
      </w:r>
      <w:r w:rsidR="000C66D1">
        <w:t xml:space="preserve"> whether a new channel model needs to be defined for the HST FR2 Tunnel deployment, both for the UE and BS performance requirements.</w:t>
      </w:r>
    </w:p>
    <w:p w14:paraId="292A8841" w14:textId="77777777" w:rsidR="00BB2609" w:rsidRPr="008C39F7" w:rsidRDefault="00BB2609" w:rsidP="005C23A4"/>
    <w:p w14:paraId="4D3C7B3B" w14:textId="77777777" w:rsidR="003B659E" w:rsidRPr="008C39F7" w:rsidRDefault="003B659E" w:rsidP="00AE56B1">
      <w:pPr>
        <w:pStyle w:val="RAN4H1"/>
      </w:pPr>
      <w:bookmarkStart w:id="4" w:name="_Toc116995842"/>
      <w:r w:rsidRPr="008C39F7">
        <w:t>Discussion</w:t>
      </w:r>
      <w:bookmarkEnd w:id="4"/>
    </w:p>
    <w:p w14:paraId="16A8E983" w14:textId="5891E77F" w:rsidR="000C66D1" w:rsidRDefault="003B23AC" w:rsidP="00496606">
      <w:pPr>
        <w:pStyle w:val="RAN4H2"/>
      </w:pPr>
      <w:r>
        <w:t>Open-space scenario</w:t>
      </w:r>
    </w:p>
    <w:p w14:paraId="3ED7BFE3" w14:textId="4DD3F7CA" w:rsidR="00DF661D" w:rsidRDefault="00427C82" w:rsidP="00DF661D">
      <w:pPr>
        <w:pStyle w:val="RAN4H3"/>
      </w:pPr>
      <w:r>
        <w:t>RRH and (initial) train position</w:t>
      </w:r>
    </w:p>
    <w:p w14:paraId="02065752" w14:textId="22D77607" w:rsidR="003B23AC" w:rsidRDefault="00D20298" w:rsidP="003B23AC">
      <w:r>
        <w:t>The</w:t>
      </w:r>
      <w:r w:rsidR="00A459DA">
        <w:t xml:space="preserve"> beam serving coverage area</w:t>
      </w:r>
      <w:r w:rsidR="00B94924">
        <w:t xml:space="preserve">s of RRHs </w:t>
      </w:r>
      <w:r w:rsidR="007D584F">
        <w:t xml:space="preserve">on the right and left of the UE have been agreed at RAN4#107 </w:t>
      </w:r>
      <w:r w:rsidR="00E822C7">
        <w:fldChar w:fldCharType="begin"/>
      </w:r>
      <w:r w:rsidR="00E822C7">
        <w:instrText xml:space="preserve"> REF _Ref141095399 \r \h </w:instrText>
      </w:r>
      <w:r w:rsidR="00E822C7">
        <w:fldChar w:fldCharType="separate"/>
      </w:r>
      <w:r w:rsidR="00E822C7">
        <w:t>[2]</w:t>
      </w:r>
      <w:r w:rsidR="00E822C7">
        <w:fldChar w:fldCharType="end"/>
      </w:r>
      <w:r w:rsidR="00E822C7">
        <w:t>:</w:t>
      </w:r>
    </w:p>
    <w:tbl>
      <w:tblPr>
        <w:tblStyle w:val="TableGrid"/>
        <w:tblW w:w="0" w:type="auto"/>
        <w:jc w:val="center"/>
        <w:tblLook w:val="04A0" w:firstRow="1" w:lastRow="0" w:firstColumn="1" w:lastColumn="0" w:noHBand="0" w:noVBand="1"/>
      </w:tblPr>
      <w:tblGrid>
        <w:gridCol w:w="8913"/>
      </w:tblGrid>
      <w:tr w:rsidR="00204F6E" w14:paraId="07350712" w14:textId="77777777" w:rsidTr="0020274B">
        <w:trPr>
          <w:jc w:val="center"/>
        </w:trPr>
        <w:tc>
          <w:tcPr>
            <w:tcW w:w="8913" w:type="dxa"/>
          </w:tcPr>
          <w:p w14:paraId="5A029D2B" w14:textId="77777777" w:rsidR="00204F6E" w:rsidRPr="006808A2" w:rsidRDefault="00204F6E" w:rsidP="00204F6E">
            <w:pPr>
              <w:numPr>
                <w:ilvl w:val="0"/>
                <w:numId w:val="28"/>
              </w:numPr>
              <w:spacing w:after="180"/>
              <w:rPr>
                <w:lang w:eastAsia="zh-CN"/>
              </w:rPr>
            </w:pPr>
            <w:r w:rsidRPr="006808A2">
              <w:rPr>
                <w:lang w:eastAsia="zh-CN"/>
              </w:rPr>
              <w:t>The related beam serving coverage for left panel and right panel of each RRH can be considered as</w:t>
            </w:r>
          </w:p>
          <w:p w14:paraId="3154702F" w14:textId="77777777" w:rsidR="00204F6E" w:rsidRPr="006808A2" w:rsidRDefault="00204F6E" w:rsidP="00204F6E">
            <w:pPr>
              <w:numPr>
                <w:ilvl w:val="1"/>
                <w:numId w:val="28"/>
              </w:numPr>
              <w:spacing w:after="180"/>
              <w:rPr>
                <w:lang w:eastAsia="zh-CN"/>
              </w:rPr>
            </w:pPr>
            <w:r w:rsidRPr="006808A2">
              <w:rPr>
                <w:lang w:eastAsia="zh-CN"/>
              </w:rPr>
              <w:t xml:space="preserve">Left panel: [(k-1) *Ds- </w:t>
            </w:r>
            <w:proofErr w:type="spellStart"/>
            <w:r w:rsidRPr="006808A2">
              <w:rPr>
                <w:lang w:eastAsia="zh-CN"/>
              </w:rPr>
              <w:t>Ds_offset</w:t>
            </w:r>
            <w:proofErr w:type="spellEnd"/>
            <w:r w:rsidRPr="006808A2">
              <w:rPr>
                <w:lang w:eastAsia="zh-CN"/>
              </w:rPr>
              <w:t xml:space="preserve">, k*Ds- </w:t>
            </w:r>
            <w:proofErr w:type="spellStart"/>
            <w:r w:rsidRPr="006808A2">
              <w:rPr>
                <w:lang w:eastAsia="zh-CN"/>
              </w:rPr>
              <w:t>Ds_offset</w:t>
            </w:r>
            <w:proofErr w:type="spellEnd"/>
            <w:r w:rsidRPr="006808A2">
              <w:rPr>
                <w:lang w:eastAsia="zh-CN"/>
              </w:rPr>
              <w:t>] for the kth RRH, k=0, 1, …</w:t>
            </w:r>
          </w:p>
          <w:p w14:paraId="0F6094B1" w14:textId="77777777" w:rsidR="00204F6E" w:rsidRPr="006E4D8C" w:rsidRDefault="00204F6E" w:rsidP="00204F6E">
            <w:pPr>
              <w:numPr>
                <w:ilvl w:val="1"/>
                <w:numId w:val="28"/>
              </w:numPr>
              <w:spacing w:after="180"/>
              <w:rPr>
                <w:lang w:eastAsia="zh-CN"/>
              </w:rPr>
            </w:pPr>
            <w:r w:rsidRPr="006808A2">
              <w:rPr>
                <w:lang w:eastAsia="zh-CN"/>
              </w:rPr>
              <w:t xml:space="preserve">Right panel: [k *Ds+ </w:t>
            </w:r>
            <w:proofErr w:type="spellStart"/>
            <w:r w:rsidRPr="006808A2">
              <w:rPr>
                <w:lang w:eastAsia="zh-CN"/>
              </w:rPr>
              <w:t>Ds_offset</w:t>
            </w:r>
            <w:proofErr w:type="spellEnd"/>
            <w:r w:rsidRPr="006808A2">
              <w:rPr>
                <w:lang w:eastAsia="zh-CN"/>
              </w:rPr>
              <w:t xml:space="preserve">, (k+1) *Ds+ </w:t>
            </w:r>
            <w:proofErr w:type="spellStart"/>
            <w:r w:rsidRPr="006808A2">
              <w:rPr>
                <w:lang w:eastAsia="zh-CN"/>
              </w:rPr>
              <w:t>Ds_offset</w:t>
            </w:r>
            <w:proofErr w:type="spellEnd"/>
            <w:r w:rsidRPr="006808A2">
              <w:rPr>
                <w:lang w:eastAsia="zh-CN"/>
              </w:rPr>
              <w:t>] for the kth RRH, k=0,1, …</w:t>
            </w:r>
          </w:p>
        </w:tc>
      </w:tr>
    </w:tbl>
    <w:p w14:paraId="185CFCEE" w14:textId="77777777" w:rsidR="00204F6E" w:rsidRPr="00C04159" w:rsidRDefault="00204F6E" w:rsidP="00204F6E"/>
    <w:p w14:paraId="42600390" w14:textId="77777777" w:rsidR="00204F6E" w:rsidRDefault="00204F6E" w:rsidP="00204F6E">
      <w:pPr>
        <w:keepNext/>
        <w:jc w:val="center"/>
      </w:pPr>
      <w:r>
        <w:rPr>
          <w:noProof/>
        </w:rPr>
        <w:lastRenderedPageBreak/>
        <mc:AlternateContent>
          <mc:Choice Requires="wps">
            <w:drawing>
              <wp:anchor distT="0" distB="0" distL="114300" distR="114300" simplePos="0" relativeHeight="251658240" behindDoc="0" locked="0" layoutInCell="1" allowOverlap="1" wp14:anchorId="4EFAE0EB" wp14:editId="099372B6">
                <wp:simplePos x="0" y="0"/>
                <wp:positionH relativeFrom="column">
                  <wp:posOffset>2171700</wp:posOffset>
                </wp:positionH>
                <wp:positionV relativeFrom="paragraph">
                  <wp:posOffset>1314450</wp:posOffset>
                </wp:positionV>
                <wp:extent cx="12700" cy="476250"/>
                <wp:effectExtent l="95250" t="19050" r="63500" b="38100"/>
                <wp:wrapNone/>
                <wp:docPr id="10" name="Straight Arrow Connector 10"/>
                <wp:cNvGraphicFramePr/>
                <a:graphic xmlns:a="http://schemas.openxmlformats.org/drawingml/2006/main">
                  <a:graphicData uri="http://schemas.microsoft.com/office/word/2010/wordprocessingShape">
                    <wps:wsp>
                      <wps:cNvCnPr/>
                      <wps:spPr>
                        <a:xfrm flipH="1">
                          <a:off x="0" y="0"/>
                          <a:ext cx="12700" cy="47625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8319AA1" id="_x0000_t32" coordsize="21600,21600" o:spt="32" o:oned="t" path="m,l21600,21600e" filled="f">
                <v:path arrowok="t" fillok="f" o:connecttype="none"/>
                <o:lock v:ext="edit" shapetype="t"/>
              </v:shapetype>
              <v:shape id="Straight Arrow Connector 10" o:spid="_x0000_s1026" type="#_x0000_t32" style="position:absolute;margin-left:171pt;margin-top:103.5pt;width:1pt;height:37.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" strokecolor="red" strokeweight="3pt">
                <v:stroke endarrow="block" joinstyle="miter"/>
              </v:shape>
            </w:pict>
          </mc:Fallback>
        </mc:AlternateContent>
      </w:r>
      <w:r w:rsidRPr="002E3BC1">
        <w:object w:dxaOrig="11760" w:dyaOrig="4692" w14:anchorId="6991F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91.4pt" o:ole="">
            <v:imagedata r:id="rId13" o:title=""/>
          </v:shape>
          <o:OLEObject Type="Embed" ProgID="Visio.Drawing.15" ShapeID="_x0000_i1025" DrawAspect="Content" ObjectID="_1757358676" r:id="rId14"/>
        </w:object>
      </w:r>
    </w:p>
    <w:p w14:paraId="787581A0" w14:textId="78F65769" w:rsidR="00204F6E" w:rsidRPr="00F21D94" w:rsidRDefault="00204F6E" w:rsidP="00204F6E">
      <w:pPr>
        <w:pStyle w:val="Caption"/>
      </w:pPr>
      <w:bookmarkStart w:id="5" w:name="_Ref142644546"/>
      <w:r>
        <w:t xml:space="preserve">Figure </w:t>
      </w:r>
      <w:r w:rsidR="0081246D">
        <w:fldChar w:fldCharType="begin"/>
      </w:r>
      <w:r w:rsidR="0081246D">
        <w:instrText xml:space="preserve"> SEQ Figure \* ARABIC </w:instrText>
      </w:r>
      <w:r w:rsidR="0081246D">
        <w:fldChar w:fldCharType="separate"/>
      </w:r>
      <w:r w:rsidR="00D227AF">
        <w:rPr>
          <w:noProof/>
        </w:rPr>
        <w:t>1</w:t>
      </w:r>
      <w:r w:rsidR="0081246D">
        <w:rPr>
          <w:noProof/>
        </w:rPr>
        <w:fldChar w:fldCharType="end"/>
      </w:r>
      <w:bookmarkEnd w:id="5"/>
      <w:r>
        <w:t>: Beam serving coverage areas per RRH</w:t>
      </w:r>
      <w:r w:rsidR="008B1F52">
        <w:t xml:space="preserve"> from RAN4#107 meeting</w:t>
      </w:r>
      <w:r>
        <w:t xml:space="preserve">. </w:t>
      </w:r>
    </w:p>
    <w:p w14:paraId="6BCFD8B4" w14:textId="77777777" w:rsidR="00801BD1" w:rsidRDefault="00801BD1" w:rsidP="003B23AC"/>
    <w:p w14:paraId="02D550B5" w14:textId="2C5482C4" w:rsidR="00204F6E" w:rsidRDefault="00204F6E" w:rsidP="003B23AC">
      <w:r>
        <w:t>Additionally, at RAN4#108 it was captured in the WF</w:t>
      </w:r>
      <w:r w:rsidR="00DE23B4">
        <w:t xml:space="preserve"> </w:t>
      </w:r>
      <w:r w:rsidR="00DE23B4">
        <w:fldChar w:fldCharType="begin"/>
      </w:r>
      <w:r w:rsidR="00DE23B4">
        <w:instrText xml:space="preserve"> REF _Ref144886951 \r \h </w:instrText>
      </w:r>
      <w:r w:rsidR="00DE23B4">
        <w:fldChar w:fldCharType="separate"/>
      </w:r>
      <w:r w:rsidR="00DE23B4">
        <w:t>[1]</w:t>
      </w:r>
      <w:r w:rsidR="00DE23B4">
        <w:fldChar w:fldCharType="end"/>
      </w:r>
      <w:r>
        <w:t xml:space="preserve"> that the starting point of </w:t>
      </w:r>
      <w:r w:rsidR="00DE23B4">
        <w:t>simulation should be</w:t>
      </w:r>
    </w:p>
    <w:tbl>
      <w:tblPr>
        <w:tblStyle w:val="TableGrid"/>
        <w:tblW w:w="0" w:type="auto"/>
        <w:jc w:val="center"/>
        <w:tblLook w:val="04A0" w:firstRow="1" w:lastRow="0" w:firstColumn="1" w:lastColumn="0" w:noHBand="0" w:noVBand="1"/>
      </w:tblPr>
      <w:tblGrid>
        <w:gridCol w:w="8913"/>
      </w:tblGrid>
      <w:tr w:rsidR="00DE23B4" w14:paraId="38F838B0" w14:textId="77777777" w:rsidTr="0020274B">
        <w:trPr>
          <w:jc w:val="center"/>
        </w:trPr>
        <w:tc>
          <w:tcPr>
            <w:tcW w:w="8913" w:type="dxa"/>
          </w:tcPr>
          <w:p w14:paraId="1A6893BB" w14:textId="5561E5F5" w:rsidR="00DE23B4" w:rsidRPr="006E4D8C" w:rsidRDefault="00B81185" w:rsidP="00B81185">
            <w:pPr>
              <w:numPr>
                <w:ilvl w:val="0"/>
                <w:numId w:val="28"/>
              </w:numPr>
              <w:spacing w:after="180"/>
            </w:pPr>
            <w:r w:rsidRPr="002B5A8D">
              <w:t>The train location is denoted as y = y0 + vt. The starting train location y0 corresponding to t=0 is y0= (- DS_offset)</w:t>
            </w:r>
          </w:p>
        </w:tc>
      </w:tr>
    </w:tbl>
    <w:p w14:paraId="243714C9" w14:textId="77777777" w:rsidR="00801BD1" w:rsidRDefault="00801BD1" w:rsidP="003B23AC"/>
    <w:p w14:paraId="05286E5D" w14:textId="4C24EF6E" w:rsidR="00B81185" w:rsidRDefault="00B81185" w:rsidP="003B23AC">
      <w:r>
        <w:t xml:space="preserve">At the same time if we take a look </w:t>
      </w:r>
      <w:r w:rsidR="00D54B2C">
        <w:t xml:space="preserve">how the train location is defined in the exiting TS 38.101-4, Clause </w:t>
      </w:r>
      <w:r w:rsidR="00F60F9F">
        <w:t>B.3.4,</w:t>
      </w:r>
      <w:r w:rsidR="004923D3">
        <w:t xml:space="preserve"> the definition of the channel model also include the location of RRH k and </w:t>
      </w:r>
      <w:r w:rsidR="001A7BBC">
        <w:t xml:space="preserve">train location </w:t>
      </w:r>
      <m:oMath>
        <m:r>
          <w:rPr>
            <w:rFonts w:ascii="Cambria Math" w:hAnsi="Cambria Math"/>
          </w:rPr>
          <m:t>y</m:t>
        </m:r>
      </m:oMath>
      <w:r w:rsidR="001A7BBC">
        <w:t xml:space="preserve"> also indicates </w:t>
      </w:r>
      <w:r w:rsidR="00B62919">
        <w:t>that vertical coordinate equals to 0:</w:t>
      </w:r>
    </w:p>
    <w:tbl>
      <w:tblPr>
        <w:tblStyle w:val="TableGrid"/>
        <w:tblW w:w="0" w:type="auto"/>
        <w:jc w:val="center"/>
        <w:tblLook w:val="04A0" w:firstRow="1" w:lastRow="0" w:firstColumn="1" w:lastColumn="0" w:noHBand="0" w:noVBand="1"/>
      </w:tblPr>
      <w:tblGrid>
        <w:gridCol w:w="8913"/>
      </w:tblGrid>
      <w:tr w:rsidR="00B62919" w14:paraId="65A7423B" w14:textId="77777777" w:rsidTr="0020274B">
        <w:trPr>
          <w:jc w:val="center"/>
        </w:trPr>
        <w:tc>
          <w:tcPr>
            <w:tcW w:w="8913" w:type="dxa"/>
          </w:tcPr>
          <w:p w14:paraId="2FB3BF9E" w14:textId="77777777" w:rsidR="00D864B1" w:rsidRPr="00D864B1" w:rsidRDefault="00D864B1" w:rsidP="00D864B1">
            <w:pPr>
              <w:rPr>
                <w:b/>
                <w:bCs/>
                <w:snapToGrid w:val="0"/>
                <w:sz w:val="22"/>
                <w:szCs w:val="24"/>
              </w:rPr>
            </w:pPr>
            <w:bookmarkStart w:id="6" w:name="_Toc106543621"/>
            <w:bookmarkStart w:id="7" w:name="_Toc106737719"/>
            <w:bookmarkStart w:id="8" w:name="_Toc107233486"/>
            <w:bookmarkStart w:id="9" w:name="_Toc107235104"/>
            <w:bookmarkStart w:id="10" w:name="_Toc107420074"/>
            <w:bookmarkStart w:id="11" w:name="_Toc107477372"/>
            <w:bookmarkStart w:id="12" w:name="_Toc114566233"/>
            <w:bookmarkStart w:id="13" w:name="_Toc123936545"/>
            <w:bookmarkStart w:id="14" w:name="_Toc124377562"/>
            <w:r w:rsidRPr="00D864B1">
              <w:rPr>
                <w:b/>
                <w:bCs/>
                <w:snapToGrid w:val="0"/>
                <w:sz w:val="22"/>
                <w:szCs w:val="24"/>
              </w:rPr>
              <w:t>B.3.4</w:t>
            </w:r>
            <w:r w:rsidRPr="00D864B1">
              <w:rPr>
                <w:b/>
                <w:bCs/>
                <w:snapToGrid w:val="0"/>
                <w:sz w:val="22"/>
                <w:szCs w:val="24"/>
              </w:rPr>
              <w:tab/>
              <w:t>FR2 HST-DPS Channel Profile</w:t>
            </w:r>
            <w:bookmarkEnd w:id="6"/>
            <w:bookmarkEnd w:id="7"/>
            <w:bookmarkEnd w:id="8"/>
            <w:bookmarkEnd w:id="9"/>
            <w:bookmarkEnd w:id="10"/>
            <w:bookmarkEnd w:id="11"/>
            <w:bookmarkEnd w:id="12"/>
            <w:bookmarkEnd w:id="13"/>
            <w:bookmarkEnd w:id="14"/>
          </w:p>
          <w:p w14:paraId="1DCAE106" w14:textId="77777777" w:rsidR="00D864B1" w:rsidRPr="00384924" w:rsidRDefault="00D864B1" w:rsidP="00D864B1">
            <w:pPr>
              <w:rPr>
                <w:lang w:eastAsia="ja-JP" w:bidi="hi-IN"/>
              </w:rPr>
            </w:pPr>
            <w:r w:rsidRPr="00384924">
              <w:rPr>
                <w:lang w:eastAsia="ja-JP" w:bidi="hi-IN"/>
              </w:rPr>
              <w:t>There is an infinite number of RRHs distributed equidistantly along the railway track</w:t>
            </w:r>
            <w:r w:rsidRPr="00384924">
              <w:rPr>
                <w:rFonts w:hint="eastAsia"/>
                <w:lang w:eastAsia="ja-JP" w:bidi="hi-IN"/>
              </w:rPr>
              <w:t xml:space="preserve"> with the same Cell ID as </w:t>
            </w:r>
            <w:r w:rsidRPr="00384924">
              <w:rPr>
                <w:lang w:eastAsia="ja-JP" w:bidi="hi-IN"/>
              </w:rPr>
              <w:t>illustrated in Figure B.3.</w:t>
            </w:r>
            <w:r>
              <w:rPr>
                <w:lang w:eastAsia="ja-JP" w:bidi="hi-IN"/>
              </w:rPr>
              <w:t>4.1</w:t>
            </w:r>
            <w:r w:rsidRPr="00384924">
              <w:rPr>
                <w:lang w:eastAsia="ja-JP" w:bidi="hi-IN"/>
              </w:rPr>
              <w:t>-1</w:t>
            </w:r>
            <w:r>
              <w:rPr>
                <w:lang w:eastAsia="ja-JP" w:bidi="hi-IN"/>
              </w:rPr>
              <w:t xml:space="preserve"> for Unidirectional and Figure B.3.4.2-1 for Bidirectional</w:t>
            </w:r>
            <w:r w:rsidRPr="00384924">
              <w:rPr>
                <w:lang w:eastAsia="ja-JP" w:bidi="hi-IN"/>
              </w:rPr>
              <w:t>.</w:t>
            </w:r>
          </w:p>
          <w:p w14:paraId="0B2767BE" w14:textId="77777777" w:rsidR="00D864B1" w:rsidRPr="00384924" w:rsidRDefault="00D864B1" w:rsidP="00D864B1">
            <w:pPr>
              <w:rPr>
                <w:lang w:eastAsia="ja-JP" w:bidi="hi-IN"/>
              </w:rPr>
            </w:pPr>
            <w:r w:rsidRPr="00384924">
              <w:rPr>
                <w:lang w:eastAsia="ja-JP" w:bidi="hi-IN"/>
              </w:rPr>
              <w:t xml:space="preserve">The location of RRH </w:t>
            </w:r>
            <w:r w:rsidRPr="00384924">
              <w:rPr>
                <w:i/>
                <w:iCs/>
                <w:lang w:eastAsia="ja-JP" w:bidi="hi-IN"/>
              </w:rPr>
              <w:t>k</w:t>
            </w:r>
            <w:r w:rsidRPr="00384924">
              <w:rPr>
                <w:lang w:eastAsia="ja-JP" w:bidi="hi-IN"/>
              </w:rPr>
              <w:t xml:space="preserve"> is given as:</w:t>
            </w:r>
          </w:p>
          <w:p w14:paraId="01C39F39" w14:textId="77777777" w:rsidR="00D864B1" w:rsidRPr="00384924" w:rsidRDefault="00D864B1" w:rsidP="00D864B1">
            <w:pPr>
              <w:pStyle w:val="EQ"/>
            </w:pPr>
            <w:r w:rsidRPr="00384924">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sidRPr="00384924">
              <w:tab/>
              <w:t>(B.3.</w:t>
            </w:r>
            <w:r>
              <w:t>4</w:t>
            </w:r>
            <w:r w:rsidRPr="00384924">
              <w:t>.</w:t>
            </w:r>
            <w:r>
              <w:t>1</w:t>
            </w:r>
            <w:r w:rsidRPr="00384924">
              <w:t>)</w:t>
            </w:r>
          </w:p>
          <w:p w14:paraId="48BFEDDA" w14:textId="77777777" w:rsidR="00D864B1" w:rsidRPr="00384924" w:rsidRDefault="00D864B1" w:rsidP="00D864B1">
            <w:pPr>
              <w:rPr>
                <w:lang w:eastAsia="zh-CN"/>
              </w:rPr>
            </w:pPr>
            <w:r w:rsidRPr="00384924">
              <w:t>where:</w:t>
            </w:r>
            <w:r w:rsidRPr="00384924">
              <w:tab/>
            </w:r>
            <m:oMath>
              <m:r>
                <w:rPr>
                  <w:rFonts w:ascii="Cambria Math"/>
                  <w:lang w:eastAsia="zh-CN"/>
                </w:rPr>
                <m:t>k</m:t>
              </m:r>
              <m:r>
                <w:rPr>
                  <w:rFonts w:ascii="Cambria Math" w:hAnsi="Cambria Math" w:cs="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r>
                <w:rPr>
                  <w:rFonts w:ascii="Cambria Math"/>
                  <w:lang w:eastAsia="zh-CN"/>
                </w:rPr>
                <m:t>]</m:t>
              </m:r>
            </m:oMath>
            <w:r w:rsidRPr="00384924">
              <w:rPr>
                <w:lang w:eastAsia="zh-CN"/>
              </w:rPr>
              <w:t xml:space="preserve">, </w:t>
            </w:r>
            <m:oMath>
              <m:r>
                <w:rPr>
                  <w:rFonts w:ascii="Cambria Math"/>
                </w:rPr>
                <m:t>j=sqrt(</m:t>
              </m:r>
              <m:r>
                <w:rPr>
                  <w:rFonts w:ascii="Cambria Math"/>
                </w:rPr>
                <m:t>-</m:t>
              </m:r>
              <m:r>
                <w:rPr>
                  <w:rFonts w:ascii="Cambria Math"/>
                </w:rPr>
                <m:t>1)</m:t>
              </m:r>
            </m:oMath>
            <w:r w:rsidRPr="00384924">
              <w:t xml:space="preserve"> and </w:t>
            </w:r>
            <m:oMath>
              <m:sSub>
                <m:sSubPr>
                  <m:ctrlPr>
                    <w:rPr>
                      <w:rFonts w:ascii="Cambria Math" w:hAnsi="Cambria Math"/>
                      <w:i/>
                      <w:lang w:eastAsia="zh-CN"/>
                    </w:rPr>
                  </m:ctrlPr>
                </m:sSubPr>
                <m:e>
                  <m:r>
                    <w:rPr>
                      <w:rFonts w:ascii="Cambria Math"/>
                      <w:lang w:eastAsia="zh-CN"/>
                    </w:rPr>
                    <m:t>D</m:t>
                  </m:r>
                </m:e>
                <m:sub>
                  <m: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w:rPr>
                      <w:rFonts w:ascii="Cambria Math"/>
                      <w:lang w:eastAsia="zh-CN"/>
                    </w:rPr>
                    <m:t>D</m:t>
                  </m:r>
                </m:e>
                <m:sub>
                  <m: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06149B1E" w14:textId="77777777" w:rsidR="00D864B1" w:rsidRPr="00384924" w:rsidRDefault="00D864B1" w:rsidP="00D864B1">
            <w:r w:rsidRPr="00384924">
              <w:t>The train location is denoted as:</w:t>
            </w:r>
          </w:p>
          <w:p w14:paraId="5F8F8CFD" w14:textId="77777777" w:rsidR="00D864B1" w:rsidRPr="00384924" w:rsidRDefault="00D864B1" w:rsidP="00D864B1">
            <w:pPr>
              <w:pStyle w:val="EQ"/>
            </w:pPr>
            <w:r w:rsidRPr="00384924">
              <w:rPr>
                <w:lang w:eastAsia="zh-CN"/>
              </w:rPr>
              <w:tab/>
            </w:r>
            <m:oMath>
              <m:r>
                <w:rPr>
                  <w:rFonts w:ascii="Cambria Math"/>
                  <w:lang w:eastAsia="zh-CN"/>
                </w:rPr>
                <m:t>y=a+j</m:t>
              </m:r>
              <m:r>
                <w:rPr>
                  <w:rFonts w:ascii="Cambria Math" w:hAnsi="Cambria Math" w:cs="Cambria Math"/>
                  <w:lang w:eastAsia="zh-CN"/>
                </w:rPr>
                <m:t>*</m:t>
              </m:r>
              <m:r>
                <w:rPr>
                  <w:rFonts w:ascii="Cambria Math"/>
                  <w:lang w:eastAsia="zh-CN"/>
                </w:rPr>
                <m:t>0</m:t>
              </m:r>
            </m:oMath>
            <w:r w:rsidRPr="00384924">
              <w:rPr>
                <w:lang w:eastAsia="zh-CN"/>
              </w:rPr>
              <w:tab/>
            </w:r>
            <w:r w:rsidRPr="00384924">
              <w:t>(B.3.</w:t>
            </w:r>
            <w:r>
              <w:t>4</w:t>
            </w:r>
            <w:r w:rsidRPr="00384924">
              <w:t>.2)</w:t>
            </w:r>
          </w:p>
          <w:p w14:paraId="1F504657" w14:textId="583E7208" w:rsidR="00B62919" w:rsidRPr="006E4D8C" w:rsidRDefault="00D864B1" w:rsidP="00D864B1">
            <w:pPr>
              <w:rPr>
                <w:lang w:eastAsia="zh-CN"/>
              </w:rPr>
            </w:pPr>
            <w:r w:rsidRPr="00384924">
              <w:rPr>
                <w:lang w:eastAsia="zh-CN"/>
              </w:rPr>
              <w:t>where:</w:t>
            </w:r>
            <w:r w:rsidRPr="00384924">
              <w:rPr>
                <w:lang w:eastAsia="zh-CN"/>
              </w:rPr>
              <w:tab/>
            </w:r>
            <m:oMath>
              <m:r>
                <w:rPr>
                  <w:rFonts w:ascii="Cambria Math"/>
                  <w:lang w:eastAsia="zh-CN"/>
                </w:rPr>
                <m:t>a</m:t>
              </m:r>
              <m:r>
                <w:rPr>
                  <w:rFonts w:ascii="Cambria Math" w:hAnsi="Cambria Math" w:cs="Cambria Math"/>
                  <w:lang w:eastAsia="zh-CN"/>
                </w:rPr>
                <m:t>∈</m:t>
              </m:r>
              <m:r>
                <w:rPr>
                  <w:rFonts w:ascii="Cambria Math"/>
                  <w:lang w:eastAsia="zh-CN"/>
                </w:rPr>
                <m:t>[0,</m:t>
              </m:r>
              <m:r>
                <w:rPr>
                  <w:rFonts w:ascii="Cambria Math"/>
                  <w:lang w:eastAsia="zh-CN"/>
                </w:rPr>
                <m:t>∞</m:t>
              </m:r>
              <m: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w:rPr>
                  <w:rFonts w:ascii="Cambria Math" w:hAnsi="Cambria Math"/>
                </w:rPr>
                <m:t>a=vt</m:t>
              </m:r>
            </m:oMath>
            <w:r>
              <w:t xml:space="preserve"> where </w:t>
            </w:r>
            <w:r w:rsidRPr="005F5BB5">
              <w:rPr>
                <w:rFonts w:hint="eastAsia"/>
                <w:i/>
                <w:iCs/>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r>
              <w:rPr>
                <w:lang w:eastAsia="ja-JP" w:bidi="hi-IN"/>
              </w:rPr>
              <w:t>.</w:t>
            </w:r>
          </w:p>
        </w:tc>
      </w:tr>
    </w:tbl>
    <w:p w14:paraId="2DB33458" w14:textId="77777777" w:rsidR="00B62919" w:rsidRDefault="00B62919" w:rsidP="003B23AC"/>
    <w:p w14:paraId="75433A4F" w14:textId="03E64C53" w:rsidR="00D864B1" w:rsidRDefault="00D864B1" w:rsidP="00D864B1">
      <w:pPr>
        <w:pStyle w:val="RAN4observation0"/>
      </w:pPr>
      <w:r>
        <w:t xml:space="preserve">It is </w:t>
      </w:r>
      <w:r w:rsidR="00E057F5">
        <w:t xml:space="preserve">necessary </w:t>
      </w:r>
      <w:r w:rsidR="005F12B1">
        <w:t>to confirm</w:t>
      </w:r>
      <w:r w:rsidR="00900AF7">
        <w:t xml:space="preserve"> </w:t>
      </w:r>
      <w:r w:rsidR="005F12B1">
        <w:t>the RRH loc</w:t>
      </w:r>
      <w:r w:rsidR="007D35E8">
        <w:t xml:space="preserve">ation and to align train location with </w:t>
      </w:r>
      <w:r w:rsidR="005F12B1">
        <w:t>exiting practice used for HST scenarios in TS 38.101-4.</w:t>
      </w:r>
    </w:p>
    <w:p w14:paraId="78F60EB1" w14:textId="77777777" w:rsidR="005F12B1" w:rsidRDefault="005F12B1" w:rsidP="005F12B1"/>
    <w:p w14:paraId="67B36BF5" w14:textId="2D066264" w:rsidR="005F12B1" w:rsidRDefault="005F12B1" w:rsidP="005F12B1">
      <w:r>
        <w:t xml:space="preserve">Regarding, the </w:t>
      </w:r>
      <w:r w:rsidR="0054153E">
        <w:t>RRH location</w:t>
      </w:r>
      <w:r w:rsidR="00E92A93">
        <w:t xml:space="preserve">s, </w:t>
      </w:r>
      <w:r w:rsidR="002446D4">
        <w:t>no changes are needed, and the former approach can be used:</w:t>
      </w:r>
    </w:p>
    <w:p w14:paraId="42C44524" w14:textId="5FBE9518" w:rsidR="002446D4" w:rsidRPr="002446D4" w:rsidRDefault="002446D4" w:rsidP="002446D4">
      <w:pPr>
        <w:pStyle w:val="RAN4proposal"/>
        <w:rPr>
          <w:lang w:eastAsia="ja-JP" w:bidi="hi-IN"/>
        </w:rPr>
      </w:pPr>
      <w:r w:rsidRPr="00384924">
        <w:rPr>
          <w:lang w:eastAsia="ja-JP" w:bidi="hi-IN"/>
        </w:rPr>
        <w:t xml:space="preserve">The location of RRH </w:t>
      </w:r>
      <w:r w:rsidRPr="00384924">
        <w:rPr>
          <w:i/>
          <w:lang w:eastAsia="ja-JP" w:bidi="hi-IN"/>
        </w:rPr>
        <w:t>k</w:t>
      </w:r>
      <w:r w:rsidRPr="00384924">
        <w:rPr>
          <w:lang w:eastAsia="ja-JP" w:bidi="hi-IN"/>
        </w:rPr>
        <w:t xml:space="preserve"> is given as</w:t>
      </w:r>
      <w:r>
        <w:rPr>
          <w:lang w:eastAsia="ja-JP" w:bidi="hi-IN"/>
        </w:rPr>
        <w:t xml:space="preserve"> </w:t>
      </w:r>
      <m:oMath>
        <m:sSub>
          <m:sSubPr>
            <m:ctrlPr>
              <w:rPr>
                <w:rFonts w:ascii="Cambria Math" w:hAnsi="Cambria Math"/>
                <w:lang w:eastAsia="zh-CN"/>
              </w:rPr>
            </m:ctrlPr>
          </m:sSubPr>
          <m:e>
            <m:r>
              <m:rPr>
                <m:sty m:val="bi"/>
              </m:rPr>
              <w:rPr>
                <w:rFonts w:ascii="Cambria Math" w:hAnsi="Cambria Math"/>
                <w:lang w:eastAsia="zh-CN"/>
              </w:rPr>
              <m:t>x</m:t>
            </m:r>
          </m:e>
          <m:sub>
            <m:r>
              <m:rPr>
                <m:sty m:val="bi"/>
              </m:rPr>
              <w:rPr>
                <w:rFonts w:ascii="Cambria Math" w:hAnsi="Cambria Math"/>
                <w:lang w:eastAsia="zh-CN"/>
              </w:rPr>
              <m:t>k</m:t>
            </m:r>
          </m:sub>
        </m:sSub>
        <m:r>
          <m:rPr>
            <m:sty m:val="b"/>
          </m:rPr>
          <w:rPr>
            <w:rFonts w:ascii="Cambria Math" w:hAnsi="Cambria Math"/>
            <w:lang w:eastAsia="zh-CN"/>
          </w:rPr>
          <m:t>=</m:t>
        </m:r>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j</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min</m:t>
            </m:r>
          </m:sub>
        </m:sSub>
      </m:oMath>
      <w:r>
        <w:rPr>
          <w:lang w:eastAsia="ja-JP" w:bidi="hi-IN"/>
        </w:rPr>
        <w:t xml:space="preserve">, </w:t>
      </w:r>
      <w:r w:rsidRPr="00384924">
        <w:t>where:</w:t>
      </w:r>
      <w:r w:rsidRPr="00384924">
        <w:tab/>
      </w:r>
      <m:oMath>
        <m:r>
          <m:rPr>
            <m:sty m:val="bi"/>
          </m:rPr>
          <w:rPr>
            <w:rFonts w:ascii="Cambria Math"/>
            <w:lang w:eastAsia="zh-CN"/>
          </w:rPr>
          <m:t>k</m:t>
        </m:r>
        <m:r>
          <m:rPr>
            <m:sty m:val="bi"/>
          </m:rPr>
          <w:rPr>
            <w:rFonts w:ascii="Cambria Math" w:hAnsi="Cambria Math" w:cs="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oMath>
      <w:r w:rsidRPr="00384924">
        <w:rPr>
          <w:lang w:eastAsia="zh-CN"/>
        </w:rPr>
        <w:t xml:space="preserve">, </w:t>
      </w:r>
      <m:oMath>
        <m:r>
          <m:rPr>
            <m:sty m:val="bi"/>
          </m:rPr>
          <w:rPr>
            <w:rFonts w:ascii="Cambria Math"/>
          </w:rPr>
          <m:t>j=sqrt(</m:t>
        </m:r>
        <m:r>
          <m:rPr>
            <m:sty m:val="bi"/>
          </m:rPr>
          <w:rPr>
            <w:rFonts w:ascii="Cambria Math"/>
          </w:rPr>
          <m:t>-</m:t>
        </m:r>
        <m:r>
          <m:rPr>
            <m:sty m:val="bi"/>
          </m:rPr>
          <w:rPr>
            <w:rFonts w:ascii="Cambria Math"/>
          </w:rPr>
          <m:t>1)</m:t>
        </m:r>
      </m:oMath>
      <w:r w:rsidRPr="00384924">
        <w:t xml:space="preserve"> and </w:t>
      </w:r>
      <m:oMath>
        <m:sSub>
          <m:sSubPr>
            <m:ctrlPr>
              <w:rPr>
                <w:rFonts w:ascii="Cambria Math" w:hAnsi="Cambria Math"/>
                <w:i/>
                <w:lang w:eastAsia="zh-CN"/>
              </w:rPr>
            </m:ctrlPr>
          </m:sSubPr>
          <m:e>
            <m:r>
              <m:rPr>
                <m:sty m:val="bi"/>
              </m:rPr>
              <w:rPr>
                <w:rFonts w:ascii="Cambria Math"/>
                <w:lang w:eastAsia="zh-CN"/>
              </w:rPr>
              <m:t>D</m:t>
            </m:r>
          </m:e>
          <m:sub>
            <m:r>
              <m:rPr>
                <m:sty m:val="bi"/>
              </m:rP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m:rPr>
                <m:sty m:val="bi"/>
              </m:rPr>
              <w:rPr>
                <w:rFonts w:ascii="Cambria Math"/>
                <w:lang w:eastAsia="zh-CN"/>
              </w:rPr>
              <m:t>D</m:t>
            </m:r>
          </m:e>
          <m:sub>
            <m:r>
              <m:rPr>
                <m:sty m:val="bi"/>
              </m:rP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021A2EBC" w14:textId="13C72299" w:rsidR="00C81FCF" w:rsidRDefault="00C81FCF" w:rsidP="003B23AC"/>
    <w:p w14:paraId="4E62E161" w14:textId="77777777" w:rsidR="00860A75" w:rsidRDefault="00D86AFD" w:rsidP="003B23AC">
      <w:r>
        <w:t>F</w:t>
      </w:r>
      <w:r w:rsidR="00F40179">
        <w:t xml:space="preserve">or k=0, </w:t>
      </w:r>
      <w:r w:rsidR="00542522">
        <w:t>the location of the RRH</w:t>
      </w:r>
      <w:r w:rsidR="00CB62AF">
        <w:t>#0</w:t>
      </w:r>
      <w:r w:rsidR="00542522">
        <w:t xml:space="preserve"> is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0</m:t>
            </m:r>
          </m:sub>
        </m:sSub>
        <m:r>
          <m:rPr>
            <m:sty m:val="p"/>
          </m:rPr>
          <w:rPr>
            <w:rFonts w:ascii="Cambria Math" w:hAnsi="Cambria Math"/>
            <w:lang w:eastAsia="zh-CN"/>
          </w:rPr>
          <m:t>=</m:t>
        </m:r>
        <m:r>
          <w:rPr>
            <w:rFonts w:ascii="Cambria Math" w:hAnsi="Cambria Math"/>
            <w:lang w:eastAsia="zh-CN"/>
          </w:rPr>
          <m:t>0</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min</m:t>
            </m:r>
          </m:sub>
        </m:sSub>
      </m:oMath>
      <w:r>
        <w:rPr>
          <w:rFonts w:eastAsiaTheme="minorEastAsia"/>
          <w:lang w:eastAsia="zh-CN"/>
        </w:rPr>
        <w:t xml:space="preserve">. </w:t>
      </w:r>
      <w:r w:rsidR="00CB62AF">
        <w:rPr>
          <w:rFonts w:eastAsiaTheme="minorEastAsia"/>
          <w:lang w:eastAsia="zh-CN"/>
        </w:rPr>
        <w:t xml:space="preserve">Then, the common understanding is that the starting point of the </w:t>
      </w:r>
      <w:r w:rsidR="007A3CA7">
        <w:rPr>
          <w:rFonts w:eastAsiaTheme="minorEastAsia"/>
          <w:lang w:eastAsia="zh-CN"/>
        </w:rPr>
        <w:t xml:space="preserve">simulation is </w:t>
      </w:r>
      <w:r w:rsidR="00B91590">
        <w:rPr>
          <w:rFonts w:eastAsiaTheme="minorEastAsia"/>
          <w:lang w:eastAsia="zh-CN"/>
        </w:rPr>
        <w:t>D_s_offset</w:t>
      </w:r>
      <w:r w:rsidR="00F37DD9">
        <w:rPr>
          <w:rFonts w:eastAsiaTheme="minorEastAsia"/>
          <w:lang w:eastAsia="zh-CN"/>
        </w:rPr>
        <w:t xml:space="preserve"> to the left from the RRH#0</w:t>
      </w:r>
      <w:r w:rsidR="00F433F9">
        <w:rPr>
          <w:rFonts w:eastAsiaTheme="minorEastAsia"/>
          <w:lang w:eastAsia="zh-CN"/>
        </w:rPr>
        <w:t>, h</w:t>
      </w:r>
      <w:r w:rsidR="00860A75">
        <w:rPr>
          <w:rFonts w:eastAsiaTheme="minorEastAsia"/>
          <w:lang w:eastAsia="zh-CN"/>
        </w:rPr>
        <w:t>e</w:t>
      </w:r>
      <w:r w:rsidR="00F433F9">
        <w:rPr>
          <w:rFonts w:eastAsiaTheme="minorEastAsia"/>
          <w:lang w:eastAsia="zh-CN"/>
        </w:rPr>
        <w:t xml:space="preserve">nce, the </w:t>
      </w:r>
      <w:r w:rsidR="00AA668B">
        <w:t xml:space="preserve">train location can be defined </w:t>
      </w:r>
      <w:r w:rsidR="00860A75">
        <w:t>following the previous notations as follows:</w:t>
      </w:r>
    </w:p>
    <w:p w14:paraId="58DD05D3" w14:textId="3E644391" w:rsidR="00AA668B" w:rsidRDefault="00860A75" w:rsidP="00860A75">
      <w:pPr>
        <w:pStyle w:val="RAN4proposal"/>
        <w:rPr>
          <w:lang w:eastAsia="ja-JP" w:bidi="hi-IN"/>
        </w:rPr>
      </w:pPr>
      <w:r w:rsidRPr="00860A75">
        <w:lastRenderedPageBreak/>
        <w:t>The train location is denoted as:</w:t>
      </w:r>
      <w:r>
        <w:t xml:space="preserve"> </w:t>
      </w:r>
      <m:oMath>
        <m:r>
          <m:rPr>
            <m:sty m:val="bi"/>
          </m:rPr>
          <w:rPr>
            <w:rFonts w:ascii="Cambria Math"/>
            <w:lang w:eastAsia="zh-CN"/>
          </w:rPr>
          <m:t>y=a+j</m:t>
        </m:r>
        <m:r>
          <m:rPr>
            <m:sty m:val="bi"/>
          </m:rPr>
          <w:rPr>
            <w:rFonts w:ascii="Cambria Math" w:hAnsi="Cambria Math" w:cs="Cambria Math"/>
            <w:lang w:eastAsia="zh-CN"/>
          </w:rPr>
          <m:t>*</m:t>
        </m:r>
        <m:r>
          <m:rPr>
            <m:sty m:val="bi"/>
          </m:rPr>
          <w:rPr>
            <w:rFonts w:ascii="Cambria Math"/>
            <w:lang w:eastAsia="zh-CN"/>
          </w:rPr>
          <m:t>0</m:t>
        </m:r>
      </m:oMath>
      <w:r>
        <w:rPr>
          <w:rFonts w:eastAsiaTheme="minorEastAsia"/>
          <w:lang w:eastAsia="zh-CN"/>
        </w:rPr>
        <w:t xml:space="preserve">, </w:t>
      </w:r>
      <m:oMath>
        <m:r>
          <m:rPr>
            <m:sty m:val="bi"/>
          </m:rPr>
          <w:rPr>
            <w:rFonts w:ascii="Cambria Math"/>
            <w:lang w:eastAsia="zh-CN"/>
          </w:rPr>
          <m:t>a</m:t>
        </m:r>
        <m:r>
          <m:rPr>
            <m:sty m:val="bi"/>
          </m:rPr>
          <w:rPr>
            <w:rFonts w:ascii="Cambria Math" w:hAnsi="Cambria Math" w:cs="Cambria Math"/>
            <w:lang w:eastAsia="zh-CN"/>
          </w:rPr>
          <m:t>∈</m:t>
        </m:r>
        <m:r>
          <m:rPr>
            <m:sty m:val="bi"/>
          </m:rPr>
          <w:rPr>
            <w:rFonts w:ascii="Cambria Math"/>
            <w:lang w:eastAsia="zh-CN"/>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lang w:eastAsia="zh-CN"/>
          </w:rPr>
          <m:t>,</m:t>
        </m:r>
        <m:r>
          <m:rPr>
            <m:sty m:val="bi"/>
          </m:rPr>
          <w:rPr>
            <w:rFonts w:ascii="Cambria Math"/>
            <w:lang w:eastAsia="zh-CN"/>
          </w:rPr>
          <m:t>∞</m:t>
        </m:r>
        <m:r>
          <m:rPr>
            <m:sty m:val="bi"/>
          </m:rPr>
          <w:rPr>
            <w:rFonts w:ascii="Cambria Math"/>
            <w:lang w:eastAsia="zh-CN"/>
          </w:rPr>
          <m:t>]</m:t>
        </m:r>
      </m:oMath>
      <w:r w:rsidRPr="00384924">
        <w:rPr>
          <w:lang w:eastAsia="zh-CN"/>
        </w:rPr>
        <w:t xml:space="preserve"> and </w:t>
      </w:r>
      <w:r w:rsidRPr="00384924">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m:rPr>
            <m:sty m:val="bi"/>
          </m:rPr>
          <w:rPr>
            <w:rFonts w:ascii="Cambria Math" w:hAnsi="Cambria Math"/>
          </w:rPr>
          <m:t>a=</m:t>
        </m:r>
        <m:sSub>
          <m:sSubPr>
            <m:ctrlPr>
              <w:rPr>
                <w:rFonts w:ascii="Cambria Math" w:hAnsi="Cambria Math"/>
                <w:b w:val="0"/>
                <w:bCs/>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+vt</m:t>
        </m:r>
      </m:oMath>
      <w:r>
        <w:t xml:space="preserve"> where </w:t>
      </w:r>
      <w:r w:rsidRPr="005F5BB5">
        <w:rPr>
          <w:rFonts w:hint="eastAsia"/>
          <w:i/>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r w:rsidR="003D3DBB">
        <w:rPr>
          <w:lang w:eastAsia="ja-JP" w:bidi="hi-IN"/>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oMath>
      <w:r>
        <w:rPr>
          <w:lang w:eastAsia="ja-JP" w:bidi="hi-IN"/>
        </w:rPr>
        <w:t>.</w:t>
      </w:r>
    </w:p>
    <w:p w14:paraId="31A0F35B" w14:textId="77777777" w:rsidR="0005224C" w:rsidRDefault="0005224C" w:rsidP="0005224C">
      <w:pPr>
        <w:rPr>
          <w:lang w:eastAsia="ja-JP" w:bidi="hi-IN"/>
        </w:rPr>
      </w:pPr>
    </w:p>
    <w:p w14:paraId="366A802F" w14:textId="66959581" w:rsidR="0005224C" w:rsidRDefault="0005224C" w:rsidP="0005224C">
      <w:pPr>
        <w:rPr>
          <w:lang w:eastAsia="ja-JP" w:bidi="hi-IN"/>
        </w:rPr>
      </w:pPr>
      <w:r>
        <w:rPr>
          <w:lang w:eastAsia="ja-JP" w:bidi="hi-IN"/>
        </w:rPr>
        <w:t>Correspondingly,</w:t>
      </w:r>
      <w:r w:rsidR="00DF661D">
        <w:rPr>
          <w:lang w:eastAsia="ja-JP" w:bidi="hi-IN"/>
        </w:rPr>
        <w:t xml:space="preserve"> the initial UE location in the figure from Ran4#107 meeting needs to be corrected to reflect the correct initial UE position.</w:t>
      </w:r>
    </w:p>
    <w:p w14:paraId="66021150" w14:textId="3B0C280B" w:rsidR="00DF661D" w:rsidRDefault="00DF661D" w:rsidP="00DF661D">
      <w:pPr>
        <w:pStyle w:val="RAN4proposal"/>
        <w:rPr>
          <w:lang w:eastAsia="ja-JP" w:bidi="hi-IN"/>
        </w:rPr>
      </w:pPr>
      <w:r>
        <w:rPr>
          <w:lang w:eastAsia="ja-JP" w:bidi="hi-IN"/>
        </w:rPr>
        <w:t>Update</w:t>
      </w:r>
      <w:r w:rsidR="009F7285">
        <w:rPr>
          <w:lang w:eastAsia="ja-JP" w:bidi="hi-IN"/>
        </w:rPr>
        <w:t xml:space="preserve"> the initial UE position (</w:t>
      </w:r>
      <m:oMath>
        <m:r>
          <m:rPr>
            <m:sty m:val="bi"/>
          </m:rPr>
          <w:rPr>
            <w:rFonts w:ascii="Cambria Math" w:hAnsi="Cambria Math"/>
          </w:rPr>
          <m:t>t=0</m:t>
        </m:r>
      </m:oMath>
      <w:r w:rsidR="009F7285">
        <w:rPr>
          <w:lang w:eastAsia="ja-JP" w:bidi="hi-IN"/>
        </w:rPr>
        <w:t>)</w:t>
      </w:r>
      <w:r w:rsidR="00070177">
        <w:rPr>
          <w:lang w:eastAsia="ja-JP" w:bidi="hi-IN"/>
        </w:rPr>
        <w:t xml:space="preserve"> in</w:t>
      </w:r>
      <w:r>
        <w:rPr>
          <w:lang w:eastAsia="ja-JP" w:bidi="hi-IN"/>
        </w:rPr>
        <w:t xml:space="preserve"> </w:t>
      </w:r>
      <w:r w:rsidR="007570B0">
        <w:rPr>
          <w:lang w:eastAsia="ja-JP" w:bidi="hi-IN"/>
        </w:rPr>
        <w:t>the figure</w:t>
      </w:r>
      <w:r w:rsidR="001D5646">
        <w:rPr>
          <w:lang w:eastAsia="ja-JP" w:bidi="hi-IN"/>
        </w:rPr>
        <w:t xml:space="preserve"> describing</w:t>
      </w:r>
      <w:r w:rsidR="007570B0">
        <w:rPr>
          <w:lang w:eastAsia="ja-JP" w:bidi="hi-IN"/>
        </w:rPr>
        <w:t xml:space="preserve"> b</w:t>
      </w:r>
      <w:r w:rsidR="007570B0" w:rsidRPr="007570B0">
        <w:rPr>
          <w:lang w:eastAsia="ja-JP" w:bidi="hi-IN"/>
        </w:rPr>
        <w:t>eam serving coverage for multi-Rx reception in Bi-directional scenario</w:t>
      </w:r>
      <w:r w:rsidR="007570B0">
        <w:rPr>
          <w:lang w:eastAsia="ja-JP" w:bidi="hi-IN"/>
        </w:rPr>
        <w:t xml:space="preserve"> from RAN4#107 WF [</w:t>
      </w:r>
      <w:r w:rsidR="009F7285" w:rsidRPr="009F7285">
        <w:rPr>
          <w:lang w:eastAsia="ja-JP" w:bidi="hi-IN"/>
        </w:rPr>
        <w:t>R4-2309825</w:t>
      </w:r>
      <w:r w:rsidR="007570B0">
        <w:rPr>
          <w:lang w:eastAsia="ja-JP" w:bidi="hi-IN"/>
        </w:rPr>
        <w:t>]</w:t>
      </w:r>
      <w:r w:rsidR="009F7285">
        <w:rPr>
          <w:lang w:eastAsia="ja-JP" w:bidi="hi-IN"/>
        </w:rPr>
        <w:t xml:space="preserve"> as follows:</w:t>
      </w:r>
    </w:p>
    <w:p w14:paraId="74648D55" w14:textId="5BC027BA" w:rsidR="009F7285" w:rsidRPr="009F7285" w:rsidRDefault="003F2B2E" w:rsidP="009F7285">
      <w:pPr>
        <w:rPr>
          <w:lang w:eastAsia="ja-JP" w:bidi="hi-IN"/>
        </w:rPr>
      </w:pPr>
      <w:r>
        <w:object w:dxaOrig="11760" w:dyaOrig="4692" w14:anchorId="3215050C">
          <v:shape id="_x0000_i1026" type="#_x0000_t75" style="width:481.2pt;height:191.4pt" o:ole="">
            <v:imagedata r:id="rId15" o:title=""/>
          </v:shape>
          <o:OLEObject Type="Embed" ProgID="Visio.Drawing.15" ShapeID="_x0000_i1026" DrawAspect="Content" ObjectID="_1757358677" r:id="rId16"/>
        </w:object>
      </w:r>
    </w:p>
    <w:p w14:paraId="1A25F748" w14:textId="77777777" w:rsidR="002B7F6F" w:rsidRDefault="002B7F6F" w:rsidP="0005224C">
      <w:pPr>
        <w:rPr>
          <w:lang w:eastAsia="ja-JP" w:bidi="hi-IN"/>
        </w:rPr>
      </w:pPr>
    </w:p>
    <w:p w14:paraId="27CB5B58" w14:textId="5BA4AF97" w:rsidR="00FB336F" w:rsidRDefault="001D3117" w:rsidP="00FB336F">
      <w:pPr>
        <w:pStyle w:val="RAN4H3"/>
      </w:pPr>
      <w:r>
        <w:t>C</w:t>
      </w:r>
      <w:r w:rsidR="00FB336F">
        <w:t xml:space="preserve">hannel </w:t>
      </w:r>
      <w:r w:rsidR="006E3B90">
        <w:t xml:space="preserve">power </w:t>
      </w:r>
      <w:r w:rsidR="00FB336F">
        <w:t>profile modelling</w:t>
      </w:r>
    </w:p>
    <w:p w14:paraId="25845BBE" w14:textId="0C7511DF" w:rsidR="00E7279F" w:rsidRDefault="00206E54" w:rsidP="0005224C">
      <w:pPr>
        <w:rPr>
          <w:lang w:eastAsia="ja-JP" w:bidi="hi-IN"/>
        </w:rPr>
      </w:pPr>
      <w:r>
        <w:rPr>
          <w:lang w:eastAsia="ja-JP" w:bidi="hi-IN"/>
        </w:rPr>
        <w:t>Another topic that was actively discussed during a few previous meetings including RAN4#108</w:t>
      </w:r>
      <w:r w:rsidR="00105B49">
        <w:rPr>
          <w:lang w:eastAsia="ja-JP" w:bidi="hi-IN"/>
        </w:rPr>
        <w:t xml:space="preserve"> was the</w:t>
      </w:r>
      <w:r w:rsidR="0027109E">
        <w:rPr>
          <w:lang w:eastAsia="ja-JP" w:bidi="hi-IN"/>
        </w:rPr>
        <w:t xml:space="preserve"> modelling of the channel power p</w:t>
      </w:r>
      <w:r w:rsidR="00A2074F">
        <w:rPr>
          <w:lang w:eastAsia="ja-JP" w:bidi="hi-IN"/>
        </w:rPr>
        <w:t xml:space="preserve">rofile as a part of </w:t>
      </w:r>
      <w:r w:rsidR="00BC43E6">
        <w:rPr>
          <w:lang w:eastAsia="ja-JP" w:bidi="hi-IN"/>
        </w:rPr>
        <w:t xml:space="preserve">HST FR2 </w:t>
      </w:r>
      <w:r w:rsidR="00155F06">
        <w:rPr>
          <w:lang w:eastAsia="ja-JP" w:bidi="hi-IN"/>
        </w:rPr>
        <w:t xml:space="preserve">propagation conditions </w:t>
      </w:r>
      <w:r w:rsidR="00155F06">
        <w:rPr>
          <w:lang w:eastAsia="ja-JP" w:bidi="hi-IN"/>
        </w:rPr>
        <w:fldChar w:fldCharType="begin"/>
      </w:r>
      <w:r w:rsidR="00155F06">
        <w:rPr>
          <w:lang w:eastAsia="ja-JP" w:bidi="hi-IN"/>
        </w:rPr>
        <w:instrText xml:space="preserve"> REF _Ref144886951 \r \h </w:instrText>
      </w:r>
      <w:r w:rsidR="00155F06">
        <w:rPr>
          <w:lang w:eastAsia="ja-JP" w:bidi="hi-IN"/>
        </w:rPr>
      </w:r>
      <w:r w:rsidR="00155F06">
        <w:rPr>
          <w:lang w:eastAsia="ja-JP" w:bidi="hi-IN"/>
        </w:rPr>
        <w:fldChar w:fldCharType="separate"/>
      </w:r>
      <w:r w:rsidR="00155F06">
        <w:rPr>
          <w:lang w:eastAsia="ja-JP" w:bidi="hi-IN"/>
        </w:rPr>
        <w:t>[1]</w:t>
      </w:r>
      <w:r w:rsidR="00155F06">
        <w:rPr>
          <w:lang w:eastAsia="ja-JP" w:bidi="hi-IN"/>
        </w:rPr>
        <w:fldChar w:fldCharType="end"/>
      </w:r>
      <w:r w:rsidR="00155F06">
        <w:rPr>
          <w:lang w:eastAsia="ja-JP" w:bidi="hi-IN"/>
        </w:rPr>
        <w:t>:</w:t>
      </w:r>
    </w:p>
    <w:tbl>
      <w:tblPr>
        <w:tblStyle w:val="TableGrid"/>
        <w:tblW w:w="0" w:type="auto"/>
        <w:jc w:val="center"/>
        <w:tblLook w:val="04A0" w:firstRow="1" w:lastRow="0" w:firstColumn="1" w:lastColumn="0" w:noHBand="0" w:noVBand="1"/>
      </w:tblPr>
      <w:tblGrid>
        <w:gridCol w:w="8913"/>
      </w:tblGrid>
      <w:tr w:rsidR="0054598F" w14:paraId="6A83CFD4" w14:textId="77777777" w:rsidTr="0020274B">
        <w:trPr>
          <w:jc w:val="center"/>
        </w:trPr>
        <w:tc>
          <w:tcPr>
            <w:tcW w:w="8913" w:type="dxa"/>
          </w:tcPr>
          <w:p w14:paraId="4B574FD4" w14:textId="77777777" w:rsidR="006E2224" w:rsidRPr="00C96957" w:rsidRDefault="006E2224" w:rsidP="006E2224">
            <w:pPr>
              <w:rPr>
                <w:i/>
                <w:color w:val="0070C0"/>
                <w:lang w:eastAsia="zh-CN"/>
              </w:rPr>
            </w:pPr>
            <w:r w:rsidRPr="0001652B">
              <w:rPr>
                <w:b/>
                <w:u w:val="single"/>
              </w:rPr>
              <w:t xml:space="preserve">Issue </w:t>
            </w:r>
            <w:r>
              <w:rPr>
                <w:b/>
                <w:u w:val="single"/>
              </w:rPr>
              <w:t>1</w:t>
            </w:r>
            <w:r w:rsidRPr="0001652B">
              <w:rPr>
                <w:b/>
                <w:u w:val="single"/>
              </w:rPr>
              <w:t>-</w:t>
            </w:r>
            <w:r>
              <w:rPr>
                <w:b/>
                <w:u w:val="single"/>
              </w:rPr>
              <w:t>1-3</w:t>
            </w:r>
            <w:r w:rsidRPr="0001652B">
              <w:rPr>
                <w:b/>
                <w:u w:val="single"/>
              </w:rPr>
              <w:t xml:space="preserve">: </w:t>
            </w:r>
            <w:r>
              <w:rPr>
                <w:b/>
                <w:u w:val="single"/>
              </w:rPr>
              <w:t xml:space="preserve"> Whether need to include relative power for channel model for PDSCH requirements with Multi-Rx Reception </w:t>
            </w:r>
          </w:p>
          <w:p w14:paraId="6F9E5154" w14:textId="77777777" w:rsidR="006E2224" w:rsidRPr="006808A2" w:rsidRDefault="006E2224" w:rsidP="006E2224">
            <w:pPr>
              <w:spacing w:afterLines="50" w:after="120"/>
              <w:rPr>
                <w:lang w:eastAsia="zh-CN"/>
              </w:rPr>
            </w:pPr>
            <w:r w:rsidRPr="006808A2">
              <w:rPr>
                <w:b/>
                <w:lang w:eastAsia="zh-CN"/>
              </w:rPr>
              <w:t>Agreement</w:t>
            </w:r>
            <w:r w:rsidRPr="006808A2">
              <w:rPr>
                <w:lang w:eastAsia="zh-CN"/>
              </w:rPr>
              <w:t xml:space="preserve">: </w:t>
            </w:r>
          </w:p>
          <w:p w14:paraId="27A2F123" w14:textId="77777777" w:rsidR="006E2224" w:rsidRPr="00567FEB" w:rsidRDefault="006E2224" w:rsidP="006E2224">
            <w:pPr>
              <w:numPr>
                <w:ilvl w:val="0"/>
                <w:numId w:val="28"/>
              </w:numPr>
              <w:spacing w:after="180"/>
              <w:rPr>
                <w:lang w:eastAsia="zh-CN"/>
              </w:rPr>
            </w:pPr>
            <w:r w:rsidRPr="00567FEB">
              <w:t>Further discuss whether and how to model power profile across Rx chains under demodulation test cases with fixed FRC</w:t>
            </w:r>
          </w:p>
          <w:p w14:paraId="181EA3EF" w14:textId="7F2DE496" w:rsidR="0054598F" w:rsidRPr="006E4D8C" w:rsidRDefault="006E2224" w:rsidP="006E2224">
            <w:pPr>
              <w:numPr>
                <w:ilvl w:val="1"/>
                <w:numId w:val="28"/>
              </w:numPr>
              <w:spacing w:after="180"/>
              <w:rPr>
                <w:lang w:eastAsia="zh-CN"/>
              </w:rPr>
            </w:pPr>
            <w:r w:rsidRPr="00567FEB">
              <w:t>Test feasibility need to be taken into account when selecting suitable test set-up.</w:t>
            </w:r>
          </w:p>
        </w:tc>
      </w:tr>
    </w:tbl>
    <w:p w14:paraId="1EC7A1A3" w14:textId="77777777" w:rsidR="0054598F" w:rsidRDefault="0054598F" w:rsidP="0005224C">
      <w:pPr>
        <w:rPr>
          <w:lang w:eastAsia="ja-JP" w:bidi="hi-IN"/>
        </w:rPr>
      </w:pPr>
    </w:p>
    <w:p w14:paraId="2684CBB8" w14:textId="27760B34" w:rsidR="00EE3DA3" w:rsidRPr="0005224C" w:rsidRDefault="005F3679" w:rsidP="00EE3DA3">
      <w:pPr>
        <w:rPr>
          <w:lang w:eastAsia="ja-JP" w:bidi="hi-IN"/>
        </w:rPr>
      </w:pPr>
      <w:r>
        <w:rPr>
          <w:lang w:eastAsia="ja-JP" w:bidi="hi-IN"/>
        </w:rPr>
        <w:t>In the</w:t>
      </w:r>
      <w:r w:rsidR="00C13DBC">
        <w:rPr>
          <w:lang w:eastAsia="ja-JP" w:bidi="hi-IN"/>
        </w:rPr>
        <w:t xml:space="preserve"> </w:t>
      </w:r>
      <w:r w:rsidR="00C13DBC">
        <w:rPr>
          <w:lang w:eastAsia="ja-JP" w:bidi="hi-IN"/>
        </w:rPr>
        <w:fldChar w:fldCharType="begin"/>
      </w:r>
      <w:r w:rsidR="00C13DBC">
        <w:rPr>
          <w:lang w:eastAsia="ja-JP" w:bidi="hi-IN"/>
        </w:rPr>
        <w:instrText xml:space="preserve"> REF _Ref146208449 \h </w:instrText>
      </w:r>
      <w:r w:rsidR="00C13DBC">
        <w:rPr>
          <w:lang w:eastAsia="ja-JP" w:bidi="hi-IN"/>
        </w:rPr>
      </w:r>
      <w:r w:rsidR="00C13DBC">
        <w:rPr>
          <w:lang w:eastAsia="ja-JP" w:bidi="hi-IN"/>
        </w:rPr>
        <w:fldChar w:fldCharType="separate"/>
      </w:r>
      <w:r w:rsidR="00C13DBC">
        <w:t xml:space="preserve">Figure </w:t>
      </w:r>
      <w:r w:rsidR="00C13DBC">
        <w:rPr>
          <w:noProof/>
        </w:rPr>
        <w:t>2</w:t>
      </w:r>
      <w:r w:rsidR="00C13DBC">
        <w:rPr>
          <w:lang w:eastAsia="ja-JP" w:bidi="hi-IN"/>
        </w:rPr>
        <w:fldChar w:fldCharType="end"/>
      </w:r>
      <w:r w:rsidR="00C13DBC">
        <w:rPr>
          <w:lang w:eastAsia="ja-JP" w:bidi="hi-IN"/>
        </w:rPr>
        <w:t xml:space="preserve"> and </w:t>
      </w:r>
      <w:r w:rsidR="00C13DBC">
        <w:rPr>
          <w:lang w:eastAsia="ja-JP" w:bidi="hi-IN"/>
        </w:rPr>
        <w:fldChar w:fldCharType="begin"/>
      </w:r>
      <w:r w:rsidR="00C13DBC">
        <w:rPr>
          <w:lang w:eastAsia="ja-JP" w:bidi="hi-IN"/>
        </w:rPr>
        <w:instrText xml:space="preserve"> REF _Ref146208451 \h </w:instrText>
      </w:r>
      <w:r w:rsidR="00C13DBC">
        <w:rPr>
          <w:lang w:eastAsia="ja-JP" w:bidi="hi-IN"/>
        </w:rPr>
      </w:r>
      <w:r w:rsidR="00C13DBC">
        <w:rPr>
          <w:lang w:eastAsia="ja-JP" w:bidi="hi-IN"/>
        </w:rPr>
        <w:fldChar w:fldCharType="separate"/>
      </w:r>
      <w:r w:rsidR="00C13DBC">
        <w:t xml:space="preserve">Figure </w:t>
      </w:r>
      <w:r w:rsidR="00C13DBC">
        <w:rPr>
          <w:noProof/>
        </w:rPr>
        <w:t>3</w:t>
      </w:r>
      <w:r w:rsidR="00C13DBC">
        <w:rPr>
          <w:lang w:eastAsia="ja-JP" w:bidi="hi-IN"/>
        </w:rPr>
        <w:fldChar w:fldCharType="end"/>
      </w:r>
      <w:r>
        <w:rPr>
          <w:lang w:eastAsia="ja-JP" w:bidi="hi-IN"/>
        </w:rPr>
        <w:t xml:space="preserve"> below we demonstrate the</w:t>
      </w:r>
      <w:r w:rsidR="00C13DBC">
        <w:rPr>
          <w:lang w:eastAsia="ja-JP" w:bidi="hi-IN"/>
        </w:rPr>
        <w:t xml:space="preserve"> deployment scenario B-2 that was agreed </w:t>
      </w:r>
      <w:r w:rsidR="00785425">
        <w:rPr>
          <w:lang w:eastAsia="ja-JP" w:bidi="hi-IN"/>
        </w:rPr>
        <w:t>for</w:t>
      </w:r>
      <w:r w:rsidR="00DC7E7E">
        <w:rPr>
          <w:lang w:eastAsia="ja-JP" w:bidi="hi-IN"/>
        </w:rPr>
        <w:t xml:space="preserve"> the</w:t>
      </w:r>
      <w:r w:rsidR="00D70189">
        <w:rPr>
          <w:lang w:eastAsia="ja-JP" w:bidi="hi-IN"/>
        </w:rPr>
        <w:t xml:space="preserve"> channel model in HST FR2 Rel-18 </w:t>
      </w:r>
      <w:r w:rsidR="00785425">
        <w:rPr>
          <w:lang w:eastAsia="ja-JP" w:bidi="hi-IN"/>
        </w:rPr>
        <w:t>with</w:t>
      </w:r>
      <w:r w:rsidR="00D70189">
        <w:rPr>
          <w:lang w:eastAsia="ja-JP" w:bidi="hi-IN"/>
        </w:rPr>
        <w:t xml:space="preserve"> simultaneous two panel reception. From </w:t>
      </w:r>
      <w:r w:rsidR="00D70189">
        <w:rPr>
          <w:lang w:eastAsia="ja-JP" w:bidi="hi-IN"/>
        </w:rPr>
        <w:fldChar w:fldCharType="begin"/>
      </w:r>
      <w:r w:rsidR="00D70189">
        <w:rPr>
          <w:lang w:eastAsia="ja-JP" w:bidi="hi-IN"/>
        </w:rPr>
        <w:instrText xml:space="preserve"> REF _Ref146208451 \h </w:instrText>
      </w:r>
      <w:r w:rsidR="00D70189">
        <w:rPr>
          <w:lang w:eastAsia="ja-JP" w:bidi="hi-IN"/>
        </w:rPr>
      </w:r>
      <w:r w:rsidR="00D70189">
        <w:rPr>
          <w:lang w:eastAsia="ja-JP" w:bidi="hi-IN"/>
        </w:rPr>
        <w:fldChar w:fldCharType="separate"/>
      </w:r>
      <w:r w:rsidR="00D70189">
        <w:t xml:space="preserve">Figure </w:t>
      </w:r>
      <w:r w:rsidR="00D70189">
        <w:rPr>
          <w:noProof/>
        </w:rPr>
        <w:t>3</w:t>
      </w:r>
      <w:r w:rsidR="00D70189">
        <w:rPr>
          <w:lang w:eastAsia="ja-JP" w:bidi="hi-IN"/>
        </w:rPr>
        <w:fldChar w:fldCharType="end"/>
      </w:r>
      <w:r w:rsidR="00D70189">
        <w:rPr>
          <w:lang w:eastAsia="ja-JP" w:bidi="hi-IN"/>
        </w:rPr>
        <w:t>,</w:t>
      </w:r>
      <w:r w:rsidR="00785425">
        <w:rPr>
          <w:lang w:eastAsia="ja-JP" w:bidi="hi-IN"/>
        </w:rPr>
        <w:t xml:space="preserve"> where RSRP traces per RRH and UE panel are shown,</w:t>
      </w:r>
      <w:r w:rsidR="00D70189">
        <w:rPr>
          <w:lang w:eastAsia="ja-JP" w:bidi="hi-IN"/>
        </w:rPr>
        <w:t xml:space="preserve"> it can be seen that </w:t>
      </w:r>
      <w:r w:rsidR="00C24B39">
        <w:rPr>
          <w:lang w:eastAsia="ja-JP" w:bidi="hi-IN"/>
        </w:rPr>
        <w:t xml:space="preserve">signal strength on the right and left UE </w:t>
      </w:r>
    </w:p>
    <w:p w14:paraId="4F881FD8" w14:textId="6E6F5A2A" w:rsidR="00EE3DA3" w:rsidRDefault="001215C2" w:rsidP="00EE3DA3">
      <w:pPr>
        <w:keepNext/>
        <w:jc w:val="center"/>
      </w:pPr>
      <w:r>
        <w:object w:dxaOrig="11220" w:dyaOrig="2208" w14:anchorId="2D61915B">
          <v:shape id="_x0000_i1027" type="#_x0000_t75" style="width:481.2pt;height:94.8pt" o:ole="">
            <v:imagedata r:id="rId17" o:title=""/>
          </v:shape>
          <o:OLEObject Type="Embed" ProgID="Visio.Drawing.15" ShapeID="_x0000_i1027" DrawAspect="Content" ObjectID="_1757358678" r:id="rId18"/>
        </w:object>
      </w:r>
    </w:p>
    <w:p w14:paraId="343A7EAE" w14:textId="4B2E9453" w:rsidR="00EE3DA3" w:rsidRPr="00B80BFE" w:rsidRDefault="00EE3DA3" w:rsidP="00EE3DA3">
      <w:pPr>
        <w:pStyle w:val="Caption"/>
      </w:pPr>
      <w:bookmarkStart w:id="15" w:name="_Ref146208449"/>
      <w:r>
        <w:t xml:space="preserve">Figure </w:t>
      </w:r>
      <w:r w:rsidR="0081246D">
        <w:fldChar w:fldCharType="begin"/>
      </w:r>
      <w:r w:rsidR="0081246D">
        <w:instrText xml:space="preserve"> SEQ Figure \* ARABIC </w:instrText>
      </w:r>
      <w:r w:rsidR="0081246D">
        <w:fldChar w:fldCharType="separate"/>
      </w:r>
      <w:r w:rsidR="00D227AF">
        <w:rPr>
          <w:noProof/>
        </w:rPr>
        <w:t>2</w:t>
      </w:r>
      <w:r w:rsidR="0081246D">
        <w:rPr>
          <w:noProof/>
        </w:rPr>
        <w:fldChar w:fldCharType="end"/>
      </w:r>
      <w:bookmarkEnd w:id="15"/>
      <w:r>
        <w:t>: An example of HST FR2 deployment Scenario B-</w:t>
      </w:r>
      <w:r w:rsidR="00125522">
        <w:t>1</w:t>
      </w:r>
      <w:r>
        <w:t xml:space="preserve"> (UE is served by </w:t>
      </w:r>
      <w:r w:rsidR="001D3117">
        <w:t>the</w:t>
      </w:r>
      <w:r w:rsidR="00DE4DE1">
        <w:t xml:space="preserve"> </w:t>
      </w:r>
      <w:r>
        <w:t>closest RRH).</w:t>
      </w:r>
    </w:p>
    <w:p w14:paraId="431AB18D" w14:textId="77777777" w:rsidR="00EE3DA3" w:rsidRDefault="00EE3DA3" w:rsidP="00EE3DA3"/>
    <w:p w14:paraId="721A4DFA" w14:textId="77777777" w:rsidR="00EE3DA3" w:rsidRDefault="00EE3DA3" w:rsidP="00EE3DA3">
      <w:pPr>
        <w:keepNext/>
        <w:jc w:val="center"/>
      </w:pPr>
      <w:r>
        <w:rPr>
          <w:noProof/>
        </w:rPr>
        <w:lastRenderedPageBreak/>
        <w:drawing>
          <wp:inline distT="0" distB="0" distL="0" distR="0" wp14:anchorId="42BCC3E1" wp14:editId="5EB353BF">
            <wp:extent cx="4884420" cy="3251714"/>
            <wp:effectExtent l="0" t="0" r="0" b="6350"/>
            <wp:docPr id="3"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different colored lin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87830" cy="3253984"/>
                    </a:xfrm>
                    <a:prstGeom prst="rect">
                      <a:avLst/>
                    </a:prstGeom>
                    <a:noFill/>
                    <a:ln>
                      <a:noFill/>
                    </a:ln>
                  </pic:spPr>
                </pic:pic>
              </a:graphicData>
            </a:graphic>
          </wp:inline>
        </w:drawing>
      </w:r>
    </w:p>
    <w:p w14:paraId="762E7544" w14:textId="4A9AEBE7" w:rsidR="00EE3DA3" w:rsidRPr="00F95911" w:rsidRDefault="00EE3DA3" w:rsidP="00EE3DA3">
      <w:pPr>
        <w:pStyle w:val="Caption"/>
      </w:pPr>
      <w:bookmarkStart w:id="16" w:name="_Ref146208451"/>
      <w:r>
        <w:t xml:space="preserve">Figure </w:t>
      </w:r>
      <w:r w:rsidR="0081246D">
        <w:fldChar w:fldCharType="begin"/>
      </w:r>
      <w:r w:rsidR="0081246D">
        <w:instrText xml:space="preserve"> SEQ Figure \* ARABIC </w:instrText>
      </w:r>
      <w:r w:rsidR="0081246D">
        <w:fldChar w:fldCharType="separate"/>
      </w:r>
      <w:r w:rsidR="00D227AF">
        <w:rPr>
          <w:noProof/>
        </w:rPr>
        <w:t>3</w:t>
      </w:r>
      <w:r w:rsidR="0081246D">
        <w:rPr>
          <w:noProof/>
        </w:rPr>
        <w:fldChar w:fldCharType="end"/>
      </w:r>
      <w:bookmarkEnd w:id="16"/>
      <w:r>
        <w:t>: RSRP traces (including Pathloss, beamforming gains on UE and RRH sides) in HST FR2 Scenario B-</w:t>
      </w:r>
      <w:r w:rsidR="00E950F2">
        <w:t>1</w:t>
      </w:r>
      <w:r>
        <w:t xml:space="preserve"> (no slow fading is modelled).</w:t>
      </w:r>
    </w:p>
    <w:p w14:paraId="6F559EDF" w14:textId="77777777" w:rsidR="00EE3DA3" w:rsidRDefault="00EE3DA3" w:rsidP="00EE3DA3"/>
    <w:p w14:paraId="296D2537" w14:textId="10E7F1D1" w:rsidR="002E754E" w:rsidRDefault="00A025CC" w:rsidP="0005224C">
      <w:pPr>
        <w:pStyle w:val="RAN4observation0"/>
        <w:rPr>
          <w:lang w:eastAsia="ja-JP" w:bidi="hi-IN"/>
        </w:rPr>
      </w:pPr>
      <w:r>
        <w:rPr>
          <w:lang w:eastAsia="ja-JP" w:bidi="hi-IN"/>
        </w:rPr>
        <w:t>A significant power imbalance can be observed</w:t>
      </w:r>
      <w:r w:rsidR="00B55862">
        <w:rPr>
          <w:lang w:eastAsia="ja-JP" w:bidi="hi-IN"/>
        </w:rPr>
        <w:t xml:space="preserve"> UE receive panels especially closer to the RRHs. It is not realistic to assume similar RX powers and consequently same MCSs on </w:t>
      </w:r>
      <w:r w:rsidR="00A26442">
        <w:rPr>
          <w:lang w:eastAsia="ja-JP" w:bidi="hi-IN"/>
        </w:rPr>
        <w:t>UE panels.</w:t>
      </w:r>
    </w:p>
    <w:p w14:paraId="45156212" w14:textId="77777777" w:rsidR="002E754E" w:rsidRDefault="002E754E" w:rsidP="0005224C">
      <w:pPr>
        <w:rPr>
          <w:lang w:eastAsia="ja-JP" w:bidi="hi-IN"/>
        </w:rPr>
      </w:pPr>
    </w:p>
    <w:p w14:paraId="4EF294E7" w14:textId="44978231" w:rsidR="00A26442" w:rsidRDefault="00A26442" w:rsidP="00A26442">
      <w:pPr>
        <w:pStyle w:val="RAN4proposal"/>
        <w:rPr>
          <w:lang w:eastAsia="ja-JP" w:bidi="hi-IN"/>
        </w:rPr>
      </w:pPr>
      <w:r>
        <w:rPr>
          <w:lang w:eastAsia="ja-JP" w:bidi="hi-IN"/>
        </w:rPr>
        <w:t>RAN4 needs to define</w:t>
      </w:r>
      <w:r w:rsidR="00BD050F">
        <w:rPr>
          <w:lang w:eastAsia="ja-JP" w:bidi="hi-IN"/>
        </w:rPr>
        <w:t xml:space="preserve"> relative power profiles </w:t>
      </w:r>
      <w:r w:rsidR="00212518">
        <w:rPr>
          <w:lang w:eastAsia="ja-JP" w:bidi="hi-IN"/>
        </w:rPr>
        <w:t xml:space="preserve">per RRH/UE panel to reflect </w:t>
      </w:r>
      <w:r w:rsidR="00C62DAC">
        <w:rPr>
          <w:lang w:eastAsia="ja-JP" w:bidi="hi-IN"/>
        </w:rPr>
        <w:t>different propagation condition on different sides of the HST FR2 UE.</w:t>
      </w:r>
    </w:p>
    <w:p w14:paraId="1E022BB6" w14:textId="77777777" w:rsidR="00EE3DA3" w:rsidRDefault="00EE3DA3" w:rsidP="0005224C">
      <w:pPr>
        <w:rPr>
          <w:lang w:eastAsia="ja-JP" w:bidi="hi-IN"/>
        </w:rPr>
      </w:pPr>
    </w:p>
    <w:p w14:paraId="3E8594E0" w14:textId="1E628510" w:rsidR="008B4E57" w:rsidRPr="008B4E57" w:rsidRDefault="008B4E57" w:rsidP="0005224C">
      <w:pPr>
        <w:rPr>
          <w:lang w:eastAsia="ja-JP" w:bidi="hi-IN"/>
        </w:rPr>
      </w:pPr>
      <w:r>
        <w:rPr>
          <w:lang w:eastAsia="ja-JP" w:bidi="hi-IN"/>
        </w:rPr>
        <w:t>The following options were considered at RAN4#108 for the definition of power profile:</w:t>
      </w:r>
    </w:p>
    <w:tbl>
      <w:tblPr>
        <w:tblStyle w:val="TableGrid"/>
        <w:tblW w:w="0" w:type="auto"/>
        <w:jc w:val="center"/>
        <w:tblLook w:val="04A0" w:firstRow="1" w:lastRow="0" w:firstColumn="1" w:lastColumn="0" w:noHBand="0" w:noVBand="1"/>
      </w:tblPr>
      <w:tblGrid>
        <w:gridCol w:w="8913"/>
      </w:tblGrid>
      <w:tr w:rsidR="0078575C" w14:paraId="1A87B4A7" w14:textId="77777777" w:rsidTr="0020274B">
        <w:trPr>
          <w:jc w:val="center"/>
        </w:trPr>
        <w:tc>
          <w:tcPr>
            <w:tcW w:w="8913" w:type="dxa"/>
          </w:tcPr>
          <w:p w14:paraId="3B1F0488" w14:textId="77777777" w:rsidR="00277C56" w:rsidRPr="007D78A8" w:rsidRDefault="00277C56" w:rsidP="00277C56">
            <w:pPr>
              <w:rPr>
                <w:i/>
                <w:color w:val="0070C0"/>
                <w:sz w:val="21"/>
                <w:szCs w:val="21"/>
                <w:lang w:eastAsia="zh-CN"/>
              </w:rPr>
            </w:pPr>
            <w:r w:rsidRPr="007D78A8">
              <w:rPr>
                <w:b/>
                <w:sz w:val="21"/>
                <w:szCs w:val="21"/>
                <w:u w:val="single"/>
                <w:lang w:eastAsia="ko-KR"/>
              </w:rPr>
              <w:t>Issue 1-1-4:  How to model relative power for channel model for PDSCH requirements with Multi-Rx Reception (if relative power is introduced)</w:t>
            </w:r>
          </w:p>
          <w:p w14:paraId="2FFDB16B" w14:textId="77777777" w:rsidR="00277C56" w:rsidRPr="006808A2" w:rsidRDefault="00277C56" w:rsidP="00277C56">
            <w:pPr>
              <w:spacing w:afterLines="50" w:after="120"/>
              <w:rPr>
                <w:lang w:eastAsia="zh-CN"/>
              </w:rPr>
            </w:pPr>
            <w:r w:rsidRPr="006808A2">
              <w:rPr>
                <w:b/>
                <w:lang w:eastAsia="zh-CN"/>
              </w:rPr>
              <w:t>Agreement</w:t>
            </w:r>
            <w:r w:rsidRPr="006808A2">
              <w:rPr>
                <w:lang w:eastAsia="zh-CN"/>
              </w:rPr>
              <w:t xml:space="preserve">: </w:t>
            </w:r>
          </w:p>
          <w:p w14:paraId="328C31CF" w14:textId="77777777" w:rsidR="00277C56" w:rsidRDefault="00277C56" w:rsidP="00277C56">
            <w:pPr>
              <w:numPr>
                <w:ilvl w:val="0"/>
                <w:numId w:val="28"/>
              </w:numPr>
              <w:spacing w:after="180"/>
              <w:rPr>
                <w:lang w:eastAsia="zh-CN"/>
              </w:rPr>
            </w:pPr>
            <w:r>
              <w:t>FFS</w:t>
            </w:r>
          </w:p>
          <w:p w14:paraId="475FA72B" w14:textId="77777777" w:rsidR="00277C56" w:rsidRDefault="00277C56" w:rsidP="00277C56">
            <w:pPr>
              <w:numPr>
                <w:ilvl w:val="1"/>
                <w:numId w:val="28"/>
              </w:numPr>
              <w:spacing w:after="180"/>
              <w:rPr>
                <w:lang w:eastAsia="zh-CN"/>
              </w:rPr>
            </w:pPr>
            <w:r w:rsidRPr="00125F20">
              <w:rPr>
                <w:rFonts w:hint="eastAsia"/>
                <w:sz w:val="21"/>
                <w:szCs w:val="21"/>
                <w:lang w:eastAsia="zh-CN"/>
              </w:rPr>
              <w:t>O</w:t>
            </w:r>
            <w:r w:rsidRPr="00125F20">
              <w:rPr>
                <w:sz w:val="21"/>
                <w:szCs w:val="21"/>
                <w:lang w:eastAsia="zh-CN"/>
              </w:rPr>
              <w:t xml:space="preserve">ption 1 </w:t>
            </w:r>
          </w:p>
          <w:p w14:paraId="3B9CF5B6" w14:textId="77777777" w:rsidR="00277C56" w:rsidRDefault="00277C56" w:rsidP="00277C56">
            <w:pPr>
              <w:numPr>
                <w:ilvl w:val="2"/>
                <w:numId w:val="28"/>
              </w:numPr>
              <w:spacing w:after="180"/>
              <w:rPr>
                <w:lang w:eastAsia="zh-CN"/>
              </w:rPr>
            </w:pPr>
            <w:r w:rsidRPr="00125F20">
              <w:rPr>
                <w:rFonts w:eastAsiaTheme="minorEastAsia"/>
                <w:sz w:val="21"/>
                <w:szCs w:val="21"/>
                <w:lang w:eastAsia="zh-CN"/>
              </w:rPr>
              <w:t xml:space="preserve">Option 1a: </w:t>
            </w:r>
            <w:r w:rsidRPr="00125F20">
              <w:rPr>
                <w:sz w:val="21"/>
                <w:szCs w:val="21"/>
                <w:lang w:eastAsia="zh-CN"/>
              </w:rPr>
              <w:t>Define power profiles based on the free-space pathloss</w:t>
            </w:r>
          </w:p>
          <w:p w14:paraId="0F8B1FD6" w14:textId="77777777" w:rsidR="00277C56" w:rsidRDefault="00277C56" w:rsidP="00277C56">
            <w:pPr>
              <w:numPr>
                <w:ilvl w:val="2"/>
                <w:numId w:val="28"/>
              </w:numPr>
              <w:spacing w:after="180"/>
              <w:rPr>
                <w:lang w:eastAsia="zh-CN"/>
              </w:rPr>
            </w:pPr>
            <w:r w:rsidRPr="00125F20">
              <w:rPr>
                <w:sz w:val="21"/>
                <w:szCs w:val="21"/>
                <w:lang w:eastAsia="zh-CN"/>
              </w:rPr>
              <w:t>Option 1b: Define power profiles that considers UE and RRH beam gains in addition to pathloss</w:t>
            </w:r>
          </w:p>
          <w:p w14:paraId="67510A9D" w14:textId="77777777" w:rsidR="00277C56" w:rsidRDefault="00277C56" w:rsidP="00277C56">
            <w:pPr>
              <w:numPr>
                <w:ilvl w:val="1"/>
                <w:numId w:val="28"/>
              </w:numPr>
              <w:spacing w:after="180"/>
              <w:rPr>
                <w:lang w:eastAsia="zh-CN"/>
              </w:rPr>
            </w:pPr>
            <w:r w:rsidRPr="00125F20">
              <w:rPr>
                <w:rFonts w:hint="eastAsia"/>
                <w:sz w:val="21"/>
                <w:szCs w:val="21"/>
                <w:lang w:eastAsia="zh-CN"/>
              </w:rPr>
              <w:t>O</w:t>
            </w:r>
            <w:r w:rsidRPr="00125F20">
              <w:rPr>
                <w:sz w:val="21"/>
                <w:szCs w:val="21"/>
                <w:lang w:eastAsia="zh-CN"/>
              </w:rPr>
              <w:t xml:space="preserve">ption 2 </w:t>
            </w:r>
          </w:p>
          <w:p w14:paraId="2B1119E1" w14:textId="77777777" w:rsidR="00277C56" w:rsidRDefault="00277C56" w:rsidP="00277C56">
            <w:pPr>
              <w:numPr>
                <w:ilvl w:val="2"/>
                <w:numId w:val="28"/>
              </w:numPr>
              <w:spacing w:after="180"/>
              <w:rPr>
                <w:lang w:eastAsia="zh-CN"/>
              </w:rPr>
            </w:pPr>
            <w:r w:rsidRPr="00125F20">
              <w:rPr>
                <w:rFonts w:eastAsiaTheme="minorEastAsia"/>
                <w:sz w:val="21"/>
                <w:szCs w:val="21"/>
                <w:lang w:eastAsia="zh-CN"/>
              </w:rPr>
              <w:t>Model the relative power for HST FR2 multi-Rx channel modelling as following:</w:t>
            </w:r>
          </w:p>
          <w:p w14:paraId="4A1A9558" w14:textId="77777777" w:rsidR="00277C56" w:rsidRDefault="00277C56" w:rsidP="00277C56">
            <w:pPr>
              <w:numPr>
                <w:ilvl w:val="3"/>
                <w:numId w:val="28"/>
              </w:numPr>
              <w:spacing w:after="180"/>
              <w:rPr>
                <w:lang w:eastAsia="zh-CN"/>
              </w:rPr>
            </w:pPr>
            <w:r w:rsidRPr="00125F20">
              <w:rPr>
                <w:rFonts w:eastAsiaTheme="minorEastAsia" w:hint="eastAsia"/>
                <w:sz w:val="21"/>
                <w:szCs w:val="21"/>
                <w:lang w:eastAsia="zh-CN"/>
              </w:rPr>
              <w:t>Power level</w:t>
            </w:r>
            <w:r w:rsidRPr="00125F20">
              <w:rPr>
                <w:rFonts w:eastAsiaTheme="minorEastAsia"/>
                <w:sz w:val="21"/>
                <w:szCs w:val="21"/>
                <w:lang w:eastAsia="zh-CN"/>
              </w:rPr>
              <w:t xml:space="preserve"> Pk (dB)</w:t>
            </w:r>
            <w:r w:rsidRPr="00125F20">
              <w:rPr>
                <w:rFonts w:eastAsiaTheme="minorEastAsia" w:hint="eastAsia"/>
                <w:sz w:val="21"/>
                <w:szCs w:val="21"/>
                <w:lang w:eastAsia="zh-CN"/>
              </w:rPr>
              <w:t xml:space="preserve"> for the signal from kth </w:t>
            </w:r>
            <w:r w:rsidRPr="00125F20">
              <w:rPr>
                <w:rFonts w:eastAsiaTheme="minorEastAsia"/>
                <w:sz w:val="21"/>
                <w:szCs w:val="21"/>
                <w:lang w:eastAsia="zh-CN"/>
              </w:rPr>
              <w:t>RRH, normalized to the total power received from all visible RRHs, is given by:</w:t>
            </w:r>
          </w:p>
          <w:p w14:paraId="78E02B2E" w14:textId="77777777" w:rsidR="00277C56" w:rsidRDefault="00B81CC5" w:rsidP="00277C56">
            <w:pPr>
              <w:numPr>
                <w:ilvl w:val="4"/>
                <w:numId w:val="28"/>
              </w:numPr>
              <w:spacing w:after="180"/>
              <w:rPr>
                <w:lang w:eastAsia="zh-CN"/>
              </w:rPr>
            </w:pPr>
            <m:oMath>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P</m:t>
                  </m:r>
                </m:e>
                <m:sub>
                  <m:r>
                    <m:rPr>
                      <m:sty m:val="bi"/>
                    </m:rPr>
                    <w:rPr>
                      <w:rFonts w:ascii="Cambria Math" w:eastAsiaTheme="minorEastAsia" w:hAnsi="Cambria Math"/>
                      <w:sz w:val="21"/>
                      <w:szCs w:val="21"/>
                      <w:lang w:eastAsia="zh-CN"/>
                    </w:rPr>
                    <m:t>k</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k</m:t>
                          </m:r>
                        </m:sub>
                      </m:sSub>
                    </m:e>
                  </m:d>
                </m:e>
              </m:d>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nary>
                    <m:naryPr>
                      <m:chr m:val="∑"/>
                      <m:limLoc m:val="undOvr"/>
                      <m:supHide m:val="1"/>
                      <m:ctrlPr>
                        <w:rPr>
                          <w:rFonts w:ascii="Cambria Math" w:eastAsiaTheme="minorEastAsia" w:hAnsi="Cambria Math"/>
                          <w:sz w:val="21"/>
                          <w:szCs w:val="21"/>
                          <w:lang w:eastAsia="zh-CN"/>
                        </w:rPr>
                      </m:ctrlPr>
                    </m:naryPr>
                    <m:sub>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&lt;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e>
                      </m:d>
                    </m:sub>
                    <m:sup/>
                    <m:e>
                      <m:f>
                        <m:fPr>
                          <m:ctrlPr>
                            <w:rPr>
                              <w:rFonts w:ascii="Cambria Math" w:eastAsiaTheme="minorEastAsia" w:hAnsi="Cambria Math"/>
                              <w:sz w:val="21"/>
                              <w:szCs w:val="21"/>
                              <w:lang w:eastAsia="zh-CN"/>
                            </w:rPr>
                          </m:ctrlPr>
                        </m:fPr>
                        <m:num>
                          <m:r>
                            <m:rPr>
                              <m:sty m:val="b"/>
                            </m:rPr>
                            <w:rPr>
                              <w:rFonts w:ascii="Cambria Math" w:eastAsiaTheme="minorEastAsia" w:hAnsi="Cambria Math"/>
                              <w:sz w:val="21"/>
                              <w:szCs w:val="21"/>
                              <w:lang w:eastAsia="zh-CN"/>
                            </w:rPr>
                            <m:t>1</m:t>
                          </m:r>
                        </m:num>
                        <m:den>
                          <m:sSup>
                            <m:sSupPr>
                              <m:ctrlPr>
                                <w:rPr>
                                  <w:rFonts w:ascii="Cambria Math" w:eastAsiaTheme="minorEastAsia" w:hAnsi="Cambria Math"/>
                                  <w:sz w:val="21"/>
                                  <w:szCs w:val="21"/>
                                  <w:lang w:eastAsia="zh-CN"/>
                                </w:rPr>
                              </m:ctrlPr>
                            </m:sSup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i</m:t>
                                      </m:r>
                                    </m:sub>
                                  </m:sSub>
                                </m:e>
                              </m:d>
                            </m:e>
                            <m:sup>
                              <m:r>
                                <m:rPr>
                                  <m:sty m:val="b"/>
                                </m:rPr>
                                <w:rPr>
                                  <w:rFonts w:ascii="Cambria Math" w:eastAsiaTheme="minorEastAsia" w:hAnsi="Cambria Math"/>
                                  <w:sz w:val="21"/>
                                  <w:szCs w:val="21"/>
                                  <w:lang w:eastAsia="zh-CN"/>
                                </w:rPr>
                                <m:t>2</m:t>
                              </m:r>
                            </m:sup>
                          </m:sSup>
                        </m:den>
                      </m:f>
                    </m:e>
                  </m:nary>
                </m:e>
              </m:d>
            </m:oMath>
            <w:r w:rsidR="00277C56" w:rsidRPr="00125F20">
              <w:rPr>
                <w:rFonts w:eastAsiaTheme="minorEastAsia" w:hint="eastAsia"/>
                <w:sz w:val="21"/>
                <w:szCs w:val="21"/>
                <w:lang w:eastAsia="zh-CN"/>
              </w:rPr>
              <w:t xml:space="preserve"> </w:t>
            </w:r>
            <w:r w:rsidR="00277C56" w:rsidRPr="00125F20">
              <w:rPr>
                <w:rFonts w:eastAsiaTheme="minorEastAsia"/>
                <w:sz w:val="21"/>
                <w:szCs w:val="21"/>
                <w:lang w:eastAsia="zh-CN"/>
              </w:rPr>
              <w:t xml:space="preserve">for </w:t>
            </w:r>
            <m:oMath>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&lt;</m:t>
              </m:r>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oMath>
          </w:p>
          <w:p w14:paraId="32D117B8" w14:textId="4A12E59F" w:rsidR="0078575C" w:rsidRPr="006E4D8C" w:rsidRDefault="00B81CC5" w:rsidP="00277C56">
            <w:pPr>
              <w:numPr>
                <w:ilvl w:val="4"/>
                <w:numId w:val="28"/>
              </w:numPr>
              <w:spacing w:after="180"/>
              <w:rPr>
                <w:lang w:eastAsia="zh-CN"/>
              </w:rPr>
            </w:pPr>
            <m:oMath>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P</m:t>
                  </m:r>
                </m:e>
                <m:sub>
                  <m:r>
                    <m:rPr>
                      <m:sty m:val="bi"/>
                    </m:rPr>
                    <w:rPr>
                      <w:rFonts w:ascii="Cambria Math" w:eastAsiaTheme="minorEastAsia" w:hAnsi="Cambria Math"/>
                      <w:sz w:val="21"/>
                      <w:szCs w:val="21"/>
                      <w:lang w:eastAsia="zh-CN"/>
                    </w:rPr>
                    <m:t>k</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k</m:t>
                          </m:r>
                        </m:sub>
                      </m:sSub>
                    </m:e>
                  </m:d>
                </m:e>
              </m:d>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10</m:t>
              </m:r>
              <m:r>
                <m:rPr>
                  <m:sty m:val="bi"/>
                </m:rPr>
                <w:rPr>
                  <w:rFonts w:ascii="Cambria Math" w:eastAsiaTheme="minorEastAsia" w:hAnsi="Cambria Math"/>
                  <w:sz w:val="21"/>
                  <w:szCs w:val="21"/>
                  <w:lang w:eastAsia="zh-CN"/>
                </w:rPr>
                <m:t>lg</m:t>
              </m:r>
              <m:d>
                <m:dPr>
                  <m:ctrlPr>
                    <w:rPr>
                      <w:rFonts w:ascii="Cambria Math" w:eastAsiaTheme="minorEastAsia" w:hAnsi="Cambria Math"/>
                      <w:sz w:val="21"/>
                      <w:szCs w:val="21"/>
                      <w:lang w:eastAsia="zh-CN"/>
                    </w:rPr>
                  </m:ctrlPr>
                </m:dPr>
                <m:e>
                  <m:nary>
                    <m:naryPr>
                      <m:chr m:val="∑"/>
                      <m:limLoc m:val="undOvr"/>
                      <m:supHide m:val="1"/>
                      <m:ctrlPr>
                        <w:rPr>
                          <w:rFonts w:ascii="Cambria Math" w:eastAsiaTheme="minorEastAsia" w:hAnsi="Cambria Math"/>
                          <w:sz w:val="21"/>
                          <w:szCs w:val="21"/>
                          <w:lang w:eastAsia="zh-CN"/>
                        </w:rPr>
                      </m:ctrlPr>
                    </m:naryPr>
                    <m:sub>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i"/>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
                                </m:rP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r>
                                <m:rPr>
                                  <m:sty m:val="b"/>
                                </m:rPr>
                                <w:rPr>
                                  <w:rFonts w:ascii="Cambria Math" w:eastAsiaTheme="minorEastAsia" w:hAnsi="Cambria Math"/>
                                  <w:sz w:val="21"/>
                                  <w:szCs w:val="21"/>
                                  <w:lang w:eastAsia="zh-CN"/>
                                </w:rPr>
                                <m:t>1</m:t>
                              </m:r>
                            </m:e>
                          </m:d>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&lt;</m:t>
                          </m:r>
                          <m:r>
                            <m:rPr>
                              <m:sty m:val="bi"/>
                            </m:rPr>
                            <w:rPr>
                              <w:rFonts w:ascii="Cambria Math" w:eastAsiaTheme="minorEastAsia" w:hAnsi="Cambria Math"/>
                              <w:sz w:val="21"/>
                              <w:szCs w:val="21"/>
                              <w:lang w:eastAsia="zh-CN"/>
                            </w:rPr>
                            <m:t>i</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e>
                      </m:d>
                    </m:sub>
                    <m:sup/>
                    <m:e>
                      <m:f>
                        <m:fPr>
                          <m:ctrlPr>
                            <w:rPr>
                              <w:rFonts w:ascii="Cambria Math" w:eastAsiaTheme="minorEastAsia" w:hAnsi="Cambria Math"/>
                              <w:sz w:val="21"/>
                              <w:szCs w:val="21"/>
                              <w:lang w:eastAsia="zh-CN"/>
                            </w:rPr>
                          </m:ctrlPr>
                        </m:fPr>
                        <m:num>
                          <m:r>
                            <m:rPr>
                              <m:sty m:val="b"/>
                            </m:rPr>
                            <w:rPr>
                              <w:rFonts w:ascii="Cambria Math" w:eastAsiaTheme="minorEastAsia" w:hAnsi="Cambria Math"/>
                              <w:sz w:val="21"/>
                              <w:szCs w:val="21"/>
                              <w:lang w:eastAsia="zh-CN"/>
                            </w:rPr>
                            <m:t>1</m:t>
                          </m:r>
                        </m:num>
                        <m:den>
                          <m:sSup>
                            <m:sSupPr>
                              <m:ctrlPr>
                                <w:rPr>
                                  <w:rFonts w:ascii="Cambria Math" w:eastAsiaTheme="minorEastAsia" w:hAnsi="Cambria Math"/>
                                  <w:sz w:val="21"/>
                                  <w:szCs w:val="21"/>
                                  <w:lang w:eastAsia="zh-CN"/>
                                </w:rPr>
                              </m:ctrlPr>
                            </m:sSupPr>
                            <m:e>
                              <m:d>
                                <m:dPr>
                                  <m:begChr m:val="|"/>
                                  <m:endChr m:val="|"/>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y</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x</m:t>
                                      </m:r>
                                    </m:e>
                                    <m:sub>
                                      <m:r>
                                        <m:rPr>
                                          <m:sty m:val="bi"/>
                                        </m:rPr>
                                        <w:rPr>
                                          <w:rFonts w:ascii="Cambria Math" w:eastAsiaTheme="minorEastAsia" w:hAnsi="Cambria Math"/>
                                          <w:sz w:val="21"/>
                                          <w:szCs w:val="21"/>
                                          <w:lang w:eastAsia="zh-CN"/>
                                        </w:rPr>
                                        <m:t>i</m:t>
                                      </m:r>
                                    </m:sub>
                                  </m:sSub>
                                </m:e>
                              </m:d>
                            </m:e>
                            <m:sup>
                              <m:r>
                                <m:rPr>
                                  <m:sty m:val="b"/>
                                </m:rPr>
                                <w:rPr>
                                  <w:rFonts w:ascii="Cambria Math" w:eastAsiaTheme="minorEastAsia" w:hAnsi="Cambria Math"/>
                                  <w:sz w:val="21"/>
                                  <w:szCs w:val="21"/>
                                  <w:lang w:eastAsia="zh-CN"/>
                                </w:rPr>
                                <m:t>2</m:t>
                              </m:r>
                            </m:sup>
                          </m:sSup>
                        </m:den>
                      </m:f>
                    </m:e>
                  </m:nary>
                </m:e>
              </m:d>
            </m:oMath>
            <w:r w:rsidR="00277C56" w:rsidRPr="00125F20">
              <w:rPr>
                <w:rFonts w:ascii="Cambria Math" w:eastAsiaTheme="minorEastAsia" w:hAnsi="Cambria Math" w:hint="eastAsia"/>
                <w:sz w:val="21"/>
                <w:szCs w:val="21"/>
                <w:lang w:eastAsia="zh-CN"/>
              </w:rPr>
              <w:t xml:space="preserve"> </w:t>
            </w:r>
            <w:r w:rsidR="00277C56" w:rsidRPr="00125F20">
              <w:rPr>
                <w:rFonts w:ascii="Cambria Math" w:eastAsiaTheme="minorEastAsia" w:hAnsi="Cambria Math"/>
                <w:sz w:val="21"/>
                <w:szCs w:val="21"/>
                <w:lang w:eastAsia="zh-CN"/>
              </w:rPr>
              <w:t xml:space="preserve">for </w:t>
            </w:r>
            <m:oMath>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a</m:t>
              </m:r>
              <m:r>
                <m:rPr>
                  <m:sty m:val="p"/>
                </m:rPr>
                <w:rPr>
                  <w:rFonts w:ascii="Cambria Math" w:eastAsiaTheme="minorEastAsia" w:hAnsi="Cambria Math"/>
                  <w:sz w:val="21"/>
                  <w:szCs w:val="21"/>
                  <w:lang w:eastAsia="zh-CN"/>
                </w:rPr>
                <m:t>+</m:t>
              </m:r>
              <m:d>
                <m:dPr>
                  <m:begChr m:val="{"/>
                  <m:endChr m:val="}"/>
                  <m:ctrlPr>
                    <w:rPr>
                      <w:rFonts w:ascii="Cambria Math" w:eastAsiaTheme="minorEastAsia" w:hAnsi="Cambria Math"/>
                      <w:sz w:val="21"/>
                      <w:szCs w:val="21"/>
                      <w:lang w:eastAsia="zh-CN"/>
                    </w:rPr>
                  </m:ctrlPr>
                </m:dPr>
                <m:e>
                  <m:r>
                    <m:rPr>
                      <m:sty m:val="b"/>
                    </m:rPr>
                    <w:rPr>
                      <w:rFonts w:ascii="Cambria Math" w:eastAsiaTheme="minorEastAsia" w:hAnsi="Cambria Math"/>
                      <w:sz w:val="21"/>
                      <w:szCs w:val="21"/>
                      <w:lang w:eastAsia="zh-CN"/>
                    </w:rPr>
                    <m:t>0</m:t>
                  </m:r>
                  <m:r>
                    <m:rPr>
                      <m:sty m:val="p"/>
                    </m:rPr>
                    <w:rPr>
                      <w:rFonts w:ascii="Cambria Math" w:eastAsiaTheme="minorEastAsia" w:hAnsi="Cambria Math"/>
                      <w:sz w:val="21"/>
                      <w:szCs w:val="21"/>
                      <w:lang w:eastAsia="zh-CN"/>
                    </w:rPr>
                    <m:t xml:space="preserve">, </m:t>
                  </m:r>
                  <m:r>
                    <m:rPr>
                      <m:sty m:val="b"/>
                    </m:rPr>
                    <w:rPr>
                      <w:rFonts w:ascii="Cambria Math" w:eastAsiaTheme="minorEastAsia" w:hAnsi="Cambria Math"/>
                      <w:sz w:val="21"/>
                      <w:szCs w:val="21"/>
                      <w:lang w:eastAsia="zh-CN"/>
                    </w:rPr>
                    <m:t>1</m:t>
                  </m:r>
                </m:e>
              </m:d>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&lt;</m:t>
              </m:r>
              <m:r>
                <m:rPr>
                  <m:sty m:val="b"/>
                </m:rPr>
                <w:rPr>
                  <w:rFonts w:ascii="Cambria Math" w:eastAsiaTheme="minorEastAsia" w:hAnsi="Cambria Math"/>
                  <w:sz w:val="21"/>
                  <w:szCs w:val="21"/>
                  <w:lang w:eastAsia="zh-CN"/>
                </w:rPr>
                <m:t>k</m:t>
              </m:r>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sub>
              </m:sSub>
              <m:r>
                <m:rPr>
                  <m:sty m:val="p"/>
                </m:rPr>
                <w:rPr>
                  <w:rFonts w:ascii="Cambria Math" w:eastAsiaTheme="minorEastAsia" w:hAnsi="Cambria Math"/>
                  <w:sz w:val="21"/>
                  <w:szCs w:val="21"/>
                  <w:lang w:eastAsia="zh-CN"/>
                </w:rPr>
                <m:t>-</m:t>
              </m:r>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D</m:t>
                  </m:r>
                </m:e>
                <m:sub>
                  <m:r>
                    <m:rPr>
                      <m:sty m:val="bi"/>
                    </m:rPr>
                    <w:rPr>
                      <w:rFonts w:ascii="Cambria Math" w:eastAsiaTheme="minorEastAsia" w:hAnsi="Cambria Math"/>
                      <w:sz w:val="21"/>
                      <w:szCs w:val="21"/>
                      <w:lang w:eastAsia="zh-CN"/>
                    </w:rPr>
                    <m:t>s</m:t>
                  </m:r>
                  <m:r>
                    <m:rPr>
                      <m:sty m:val="p"/>
                    </m:rPr>
                    <w:rPr>
                      <w:rFonts w:ascii="Cambria Math" w:eastAsiaTheme="minorEastAsia" w:hAnsi="Cambria Math"/>
                      <w:sz w:val="21"/>
                      <w:szCs w:val="21"/>
                      <w:lang w:eastAsia="zh-CN"/>
                    </w:rPr>
                    <m:t>_</m:t>
                  </m:r>
                  <m:r>
                    <m:rPr>
                      <m:sty m:val="bi"/>
                    </m:rPr>
                    <w:rPr>
                      <w:rFonts w:ascii="Cambria Math" w:eastAsiaTheme="minorEastAsia" w:hAnsi="Cambria Math"/>
                      <w:sz w:val="21"/>
                      <w:szCs w:val="21"/>
                      <w:lang w:eastAsia="zh-CN"/>
                    </w:rPr>
                    <m:t>offset</m:t>
                  </m:r>
                </m:sub>
              </m:sSub>
            </m:oMath>
          </w:p>
        </w:tc>
      </w:tr>
    </w:tbl>
    <w:p w14:paraId="536E8913" w14:textId="77777777" w:rsidR="008F2150" w:rsidRDefault="008F2150" w:rsidP="008F2150">
      <w:pPr>
        <w:rPr>
          <w:lang w:eastAsia="ja-JP" w:bidi="hi-IN"/>
        </w:rPr>
      </w:pPr>
    </w:p>
    <w:p w14:paraId="6DECB3E4" w14:textId="099B984F" w:rsidR="001771A4" w:rsidRDefault="003E5855" w:rsidP="008F2150">
      <w:pPr>
        <w:rPr>
          <w:lang w:eastAsia="ja-JP" w:bidi="hi-IN"/>
        </w:rPr>
      </w:pPr>
      <w:r>
        <w:rPr>
          <w:lang w:eastAsia="ja-JP" w:bidi="hi-IN"/>
        </w:rPr>
        <w:t>In our view,</w:t>
      </w:r>
      <w:r w:rsidR="001E1E44">
        <w:rPr>
          <w:lang w:eastAsia="ja-JP" w:bidi="hi-IN"/>
        </w:rPr>
        <w:t xml:space="preserve"> Option 2</w:t>
      </w:r>
      <w:r>
        <w:rPr>
          <w:lang w:eastAsia="ja-JP" w:bidi="hi-IN"/>
        </w:rPr>
        <w:t xml:space="preserve"> that</w:t>
      </w:r>
      <w:r w:rsidR="001E1E44">
        <w:rPr>
          <w:lang w:eastAsia="ja-JP" w:bidi="hi-IN"/>
        </w:rPr>
        <w:t xml:space="preserve"> reuses the assumptions from HST FR</w:t>
      </w:r>
      <w:r>
        <w:rPr>
          <w:lang w:eastAsia="ja-JP" w:bidi="hi-IN"/>
        </w:rPr>
        <w:t>1 power channel profile</w:t>
      </w:r>
      <w:r w:rsidR="001E1E44">
        <w:rPr>
          <w:lang w:eastAsia="ja-JP" w:bidi="hi-IN"/>
        </w:rPr>
        <w:t xml:space="preserve"> </w:t>
      </w:r>
      <w:r>
        <w:rPr>
          <w:lang w:eastAsia="ja-JP" w:bidi="hi-IN"/>
        </w:rPr>
        <w:t xml:space="preserve">cannot be reused directly in HST FR2 scenario. </w:t>
      </w:r>
      <w:r w:rsidR="00464DBA">
        <w:rPr>
          <w:lang w:eastAsia="ja-JP" w:bidi="hi-IN"/>
        </w:rPr>
        <w:t>In HST FR1, such a model makes sense, because all the RRH are transmitting the same PDSCH signal simultaneously</w:t>
      </w:r>
      <w:r w:rsidR="000F2E72">
        <w:rPr>
          <w:lang w:eastAsia="ja-JP" w:bidi="hi-IN"/>
        </w:rPr>
        <w:t xml:space="preserve">, and at the UE side they are seen as </w:t>
      </w:r>
      <w:r w:rsidR="00B03A04">
        <w:rPr>
          <w:lang w:eastAsia="ja-JP" w:bidi="hi-IN"/>
        </w:rPr>
        <w:t xml:space="preserve">the taps of the same channel. In HST FR2, </w:t>
      </w:r>
      <w:r w:rsidR="00F84A4D">
        <w:rPr>
          <w:lang w:eastAsia="ja-JP" w:bidi="hi-IN"/>
        </w:rPr>
        <w:t>RRH are transmitting independently</w:t>
      </w:r>
      <w:r w:rsidR="00E56AFE">
        <w:rPr>
          <w:lang w:eastAsia="ja-JP" w:bidi="hi-IN"/>
        </w:rPr>
        <w:t xml:space="preserve"> in </w:t>
      </w:r>
      <w:proofErr w:type="spellStart"/>
      <w:r w:rsidR="00E56AFE">
        <w:rPr>
          <w:lang w:eastAsia="ja-JP" w:bidi="hi-IN"/>
        </w:rPr>
        <w:t>mDCI</w:t>
      </w:r>
      <w:proofErr w:type="spellEnd"/>
      <w:r w:rsidR="00E56AFE">
        <w:rPr>
          <w:lang w:eastAsia="ja-JP" w:bidi="hi-IN"/>
        </w:rPr>
        <w:t>/DPS manner.</w:t>
      </w:r>
    </w:p>
    <w:p w14:paraId="08CCC9A5" w14:textId="16460D51" w:rsidR="00682523" w:rsidRPr="001E1E44" w:rsidRDefault="00682523" w:rsidP="00682523">
      <w:pPr>
        <w:pStyle w:val="RAN4observation0"/>
        <w:rPr>
          <w:lang w:eastAsia="ja-JP" w:bidi="hi-IN"/>
        </w:rPr>
      </w:pPr>
      <w:r>
        <w:rPr>
          <w:lang w:eastAsia="ja-JP" w:bidi="hi-IN"/>
        </w:rPr>
        <w:t>Option 2 of relative power profile</w:t>
      </w:r>
      <w:r w:rsidR="003709A9">
        <w:rPr>
          <w:lang w:eastAsia="ja-JP" w:bidi="hi-IN"/>
        </w:rPr>
        <w:t xml:space="preserve"> cannot be used directly in </w:t>
      </w:r>
      <w:r w:rsidR="00BF2105">
        <w:rPr>
          <w:lang w:eastAsia="ja-JP" w:bidi="hi-IN"/>
        </w:rPr>
        <w:t>H</w:t>
      </w:r>
      <w:r w:rsidR="003709A9">
        <w:rPr>
          <w:lang w:eastAsia="ja-JP" w:bidi="hi-IN"/>
        </w:rPr>
        <w:t xml:space="preserve">ST FR2 </w:t>
      </w:r>
      <w:r w:rsidR="003036B6">
        <w:rPr>
          <w:lang w:eastAsia="ja-JP" w:bidi="hi-IN"/>
        </w:rPr>
        <w:t>based on DPS</w:t>
      </w:r>
      <w:r w:rsidR="003709A9">
        <w:rPr>
          <w:lang w:eastAsia="ja-JP" w:bidi="hi-IN"/>
        </w:rPr>
        <w:t xml:space="preserve"> </w:t>
      </w:r>
      <w:r w:rsidR="004B624A">
        <w:rPr>
          <w:lang w:eastAsia="ja-JP" w:bidi="hi-IN"/>
        </w:rPr>
        <w:t>because</w:t>
      </w:r>
      <w:r w:rsidR="000F2C53">
        <w:rPr>
          <w:lang w:eastAsia="ja-JP" w:bidi="hi-IN"/>
        </w:rPr>
        <w:t xml:space="preserve"> in non-SFN scenario there is no need to normalize to</w:t>
      </w:r>
      <w:r w:rsidR="00DF66D5">
        <w:rPr>
          <w:lang w:eastAsia="ja-JP" w:bidi="hi-IN"/>
        </w:rPr>
        <w:t xml:space="preserve"> the total power received from all visible RRHs.</w:t>
      </w:r>
    </w:p>
    <w:p w14:paraId="6555D8FA" w14:textId="77777777" w:rsidR="00D77EA3" w:rsidRDefault="00D77EA3" w:rsidP="008F2150">
      <w:pPr>
        <w:rPr>
          <w:lang w:eastAsia="ja-JP" w:bidi="hi-IN"/>
        </w:rPr>
      </w:pPr>
    </w:p>
    <w:p w14:paraId="6C31EF1E" w14:textId="48295FE6" w:rsidR="00E56AFE" w:rsidRPr="00E56AFE" w:rsidRDefault="00E56AFE" w:rsidP="008F2150">
      <w:pPr>
        <w:rPr>
          <w:lang w:eastAsia="ja-JP" w:bidi="hi-IN"/>
        </w:rPr>
      </w:pPr>
      <w:r>
        <w:rPr>
          <w:lang w:eastAsia="ja-JP" w:bidi="hi-IN"/>
        </w:rPr>
        <w:t>Below, we elaborate further</w:t>
      </w:r>
      <w:r w:rsidR="00286E6F">
        <w:rPr>
          <w:lang w:eastAsia="ja-JP" w:bidi="hi-IN"/>
        </w:rPr>
        <w:t xml:space="preserve"> on the Option 1.</w:t>
      </w:r>
    </w:p>
    <w:p w14:paraId="1DFFE1EF" w14:textId="5B03FB1E" w:rsidR="004D412B" w:rsidRDefault="007F23F8" w:rsidP="008F2150">
      <w:pPr>
        <w:rPr>
          <w:lang w:eastAsia="ja-JP" w:bidi="hi-IN"/>
        </w:rPr>
      </w:pPr>
      <w:r>
        <w:rPr>
          <w:lang w:eastAsia="ja-JP" w:bidi="hi-IN"/>
        </w:rPr>
        <w:t>As a starting point</w:t>
      </w:r>
      <w:r w:rsidR="007A36A8">
        <w:rPr>
          <w:lang w:eastAsia="ja-JP" w:bidi="hi-IN"/>
        </w:rPr>
        <w:t xml:space="preserve"> for the power profile </w:t>
      </w:r>
      <w:r w:rsidR="00695D16">
        <w:rPr>
          <w:lang w:eastAsia="ja-JP" w:bidi="hi-IN"/>
        </w:rPr>
        <w:t>discussion,</w:t>
      </w:r>
      <w:r>
        <w:rPr>
          <w:lang w:eastAsia="ja-JP" w:bidi="hi-IN"/>
        </w:rPr>
        <w:t xml:space="preserve"> we can consider </w:t>
      </w:r>
      <w:r w:rsidR="007A36A8">
        <w:rPr>
          <w:lang w:eastAsia="ja-JP" w:bidi="hi-IN"/>
        </w:rPr>
        <w:t xml:space="preserve">free-space pathloss </w:t>
      </w:r>
      <w:r w:rsidR="00695D16">
        <w:rPr>
          <w:lang w:eastAsia="ja-JP" w:bidi="hi-IN"/>
        </w:rPr>
        <w:t>expression:</w:t>
      </w:r>
    </w:p>
    <w:p w14:paraId="13C0AF45" w14:textId="7F2A45CE" w:rsidR="00695D16" w:rsidRPr="008F2150" w:rsidRDefault="00695D16" w:rsidP="008F2150">
      <w:pPr>
        <w:rPr>
          <w:lang w:eastAsia="ja-JP" w:bidi="hi-IN"/>
        </w:rPr>
      </w:pPr>
      <m:oMathPara>
        <m:oMath>
          <m:r>
            <w:rPr>
              <w:rFonts w:ascii="Cambria Math" w:hAnsi="Cambria Math"/>
              <w:lang w:eastAsia="ja-JP" w:bidi="hi-IN"/>
            </w:rPr>
            <m:t>FSPL</m:t>
          </m:r>
          <m:d>
            <m:dPr>
              <m:ctrlPr>
                <w:rPr>
                  <w:rFonts w:ascii="Cambria Math" w:hAnsi="Cambria Math"/>
                  <w:i/>
                  <w:lang w:eastAsia="ja-JP" w:bidi="hi-IN"/>
                </w:rPr>
              </m:ctrlPr>
            </m:dPr>
            <m:e>
              <m:r>
                <w:rPr>
                  <w:rFonts w:ascii="Cambria Math" w:hAnsi="Cambria Math"/>
                  <w:lang w:eastAsia="ja-JP" w:bidi="hi-IN"/>
                </w:rPr>
                <m:t>dB</m:t>
              </m:r>
            </m:e>
          </m:d>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lang w:eastAsia="ja-JP" w:bidi="hi-IN"/>
                </w:rPr>
                <m:t>d</m:t>
              </m:r>
            </m:e>
          </m:d>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lang w:eastAsia="ja-JP" w:bidi="hi-IN"/>
                </w:rPr>
                <m:t>f</m:t>
              </m:r>
            </m:e>
          </m:d>
          <m:r>
            <w:rPr>
              <w:rFonts w:ascii="Cambria Math" w:hAnsi="Cambria Math"/>
              <w:lang w:eastAsia="ja-JP" w:bidi="hi-IN"/>
            </w:rPr>
            <m:t xml:space="preserve">-147.55, </m:t>
          </m:r>
        </m:oMath>
      </m:oMathPara>
    </w:p>
    <w:p w14:paraId="669D8CAF" w14:textId="77777777" w:rsidR="00C139BE" w:rsidRDefault="00C9506B" w:rsidP="003B23AC">
      <w:pPr>
        <w:rPr>
          <w:rFonts w:eastAsiaTheme="minorEastAsia"/>
          <w:lang w:eastAsia="ja-JP" w:bidi="hi-IN"/>
        </w:rPr>
      </w:pPr>
      <w:r>
        <w:t xml:space="preserve">where </w:t>
      </w:r>
      <m:oMath>
        <m:r>
          <w:rPr>
            <w:rFonts w:ascii="Cambria Math" w:hAnsi="Cambria Math"/>
            <w:lang w:eastAsia="ja-JP" w:bidi="hi-IN"/>
          </w:rPr>
          <m:t>d</m:t>
        </m:r>
      </m:oMath>
      <w:r>
        <w:rPr>
          <w:rFonts w:eastAsiaTheme="minorEastAsia"/>
          <w:lang w:eastAsia="ja-JP" w:bidi="hi-IN"/>
        </w:rPr>
        <w:t xml:space="preserve"> is the distance between the transmitted and receiver in meters,</w:t>
      </w:r>
      <w:r w:rsidR="00185039">
        <w:rPr>
          <w:rFonts w:eastAsiaTheme="minorEastAsia"/>
          <w:lang w:eastAsia="ja-JP" w:bidi="hi-IN"/>
        </w:rPr>
        <w:t xml:space="preserve"> </w:t>
      </w:r>
      <m:oMath>
        <m:r>
          <w:rPr>
            <w:rFonts w:ascii="Cambria Math" w:hAnsi="Cambria Math"/>
            <w:lang w:eastAsia="ja-JP" w:bidi="hi-IN"/>
          </w:rPr>
          <m:t>f</m:t>
        </m:r>
      </m:oMath>
      <w:r w:rsidR="00185039">
        <w:rPr>
          <w:rFonts w:eastAsiaTheme="minorEastAsia"/>
          <w:lang w:eastAsia="ja-JP" w:bidi="hi-IN"/>
        </w:rPr>
        <w:t xml:space="preserve"> is the carrier frequency in Hz.</w:t>
      </w:r>
    </w:p>
    <w:p w14:paraId="159F1D59" w14:textId="29BD42F3" w:rsidR="00344579" w:rsidRDefault="00AB04CF" w:rsidP="003B23AC">
      <w:pPr>
        <w:rPr>
          <w:rFonts w:eastAsiaTheme="minorEastAsia"/>
          <w:lang w:eastAsia="ja-JP" w:bidi="hi-IN"/>
        </w:rPr>
      </w:pPr>
      <w:r>
        <w:rPr>
          <w:rFonts w:eastAsiaTheme="minorEastAsia"/>
          <w:lang w:eastAsia="ja-JP" w:bidi="hi-IN"/>
        </w:rPr>
        <w:t>In the scenario with simultaneous multi-panel reception</w:t>
      </w:r>
      <w:r w:rsidR="00C139BE">
        <w:rPr>
          <w:rFonts w:eastAsiaTheme="minorEastAsia"/>
          <w:lang w:eastAsia="ja-JP" w:bidi="hi-IN"/>
        </w:rPr>
        <w:t>, only relative difference in the RX power</w:t>
      </w:r>
      <w:r w:rsidR="002543AA">
        <w:rPr>
          <w:rFonts w:eastAsiaTheme="minorEastAsia"/>
          <w:lang w:eastAsia="ja-JP" w:bidi="hi-IN"/>
        </w:rPr>
        <w:t>s</w:t>
      </w:r>
      <w:r w:rsidR="00C139BE">
        <w:rPr>
          <w:rFonts w:eastAsiaTheme="minorEastAsia"/>
          <w:lang w:eastAsia="ja-JP" w:bidi="hi-IN"/>
        </w:rPr>
        <w:t xml:space="preserve"> from</w:t>
      </w:r>
      <w:r w:rsidR="002543AA">
        <w:rPr>
          <w:rFonts w:eastAsiaTheme="minorEastAsia"/>
          <w:lang w:eastAsia="ja-JP" w:bidi="hi-IN"/>
        </w:rPr>
        <w:t xml:space="preserve"> two</w:t>
      </w:r>
      <w:r w:rsidR="00C139BE">
        <w:rPr>
          <w:rFonts w:eastAsiaTheme="minorEastAsia"/>
          <w:lang w:eastAsia="ja-JP" w:bidi="hi-IN"/>
        </w:rPr>
        <w:t xml:space="preserve"> RRH</w:t>
      </w:r>
      <w:r w:rsidR="00611E41">
        <w:rPr>
          <w:rFonts w:eastAsiaTheme="minorEastAsia"/>
          <w:lang w:eastAsia="ja-JP" w:bidi="hi-IN"/>
        </w:rPr>
        <w:t>s on</w:t>
      </w:r>
      <w:r w:rsidR="00C139BE">
        <w:rPr>
          <w:rFonts w:eastAsiaTheme="minorEastAsia"/>
          <w:lang w:eastAsia="ja-JP" w:bidi="hi-IN"/>
        </w:rPr>
        <w:t xml:space="preserve"> </w:t>
      </w:r>
      <w:r w:rsidR="002543AA">
        <w:rPr>
          <w:rFonts w:eastAsiaTheme="minorEastAsia"/>
          <w:lang w:eastAsia="ja-JP" w:bidi="hi-IN"/>
        </w:rPr>
        <w:t>different</w:t>
      </w:r>
      <w:r w:rsidR="00C139BE">
        <w:rPr>
          <w:rFonts w:eastAsiaTheme="minorEastAsia"/>
          <w:lang w:eastAsia="ja-JP" w:bidi="hi-IN"/>
        </w:rPr>
        <w:t xml:space="preserve"> sides of the UE matters. Therefore, the constant components</w:t>
      </w:r>
      <w:r w:rsidR="00F87BDF">
        <w:rPr>
          <w:rFonts w:eastAsiaTheme="minorEastAsia"/>
          <w:lang w:eastAsia="ja-JP" w:bidi="hi-IN"/>
        </w:rPr>
        <w:t xml:space="preserve"> of the pathloss (i.e., </w:t>
      </w:r>
      <m:oMath>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lang w:eastAsia="ja-JP" w:bidi="hi-IN"/>
              </w:rPr>
              <m:t>f</m:t>
            </m:r>
          </m:e>
        </m:d>
        <m:r>
          <w:rPr>
            <w:rFonts w:ascii="Cambria Math" w:hAnsi="Cambria Math"/>
            <w:lang w:eastAsia="ja-JP" w:bidi="hi-IN"/>
          </w:rPr>
          <m:t>-147.55</m:t>
        </m:r>
      </m:oMath>
      <w:r w:rsidR="00F87BDF">
        <w:rPr>
          <w:rFonts w:eastAsiaTheme="minorEastAsia"/>
          <w:lang w:eastAsia="ja-JP" w:bidi="hi-IN"/>
        </w:rPr>
        <w:t>)</w:t>
      </w:r>
      <w:r w:rsidR="00C139BE">
        <w:rPr>
          <w:rFonts w:eastAsiaTheme="minorEastAsia"/>
          <w:lang w:eastAsia="ja-JP" w:bidi="hi-IN"/>
        </w:rPr>
        <w:t xml:space="preserve"> </w:t>
      </w:r>
      <w:r w:rsidR="004C4995">
        <w:rPr>
          <w:rFonts w:eastAsiaTheme="minorEastAsia"/>
          <w:lang w:eastAsia="ja-JP" w:bidi="hi-IN"/>
        </w:rPr>
        <w:t xml:space="preserve">do not need to be considered, and only </w:t>
      </w:r>
      <m:oMath>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lang w:eastAsia="ja-JP" w:bidi="hi-IN"/>
              </w:rPr>
              <m:t>d</m:t>
            </m:r>
          </m:e>
        </m:d>
      </m:oMath>
      <w:r w:rsidR="004C4995">
        <w:rPr>
          <w:rFonts w:eastAsiaTheme="minorEastAsia"/>
          <w:lang w:eastAsia="ja-JP" w:bidi="hi-IN"/>
        </w:rPr>
        <w:t xml:space="preserve"> can be used for the relative power profile.</w:t>
      </w:r>
    </w:p>
    <w:p w14:paraId="6816EC4E" w14:textId="4E2E6A42" w:rsidR="00344579" w:rsidRDefault="00344579" w:rsidP="003B23AC">
      <w:pPr>
        <w:rPr>
          <w:rFonts w:eastAsiaTheme="minorEastAsia"/>
        </w:rPr>
      </w:pPr>
      <w:r>
        <w:rPr>
          <w:rFonts w:eastAsiaTheme="minorEastAsia"/>
          <w:lang w:eastAsia="ja-JP" w:bidi="hi-IN"/>
        </w:rPr>
        <w:t xml:space="preserve">Additionally, </w:t>
      </w:r>
      <w:r w:rsidR="00611E41">
        <w:rPr>
          <w:rFonts w:eastAsiaTheme="minorEastAsia"/>
          <w:lang w:eastAsia="ja-JP" w:bidi="hi-IN"/>
        </w:rPr>
        <w:t xml:space="preserve">the pathloss </w:t>
      </w:r>
      <w:r w:rsidR="006251BB">
        <w:rPr>
          <w:rFonts w:eastAsiaTheme="minorEastAsia"/>
          <w:lang w:eastAsia="ja-JP" w:bidi="hi-IN"/>
        </w:rPr>
        <w:t>achieves its minimal value when the UE is</w:t>
      </w:r>
      <w:r w:rsidR="008476A5">
        <w:rPr>
          <w:rFonts w:eastAsiaTheme="minorEastAsia"/>
          <w:lang w:eastAsia="ja-JP" w:bidi="hi-IN"/>
        </w:rPr>
        <w:t xml:space="preserve"> at </w:t>
      </w:r>
      <m:oMath>
        <m:sSub>
          <m:sSubPr>
            <m:ctrlPr>
              <w:rPr>
                <w:rFonts w:ascii="Cambria Math" w:hAnsi="Cambria Math"/>
                <w:i/>
              </w:rPr>
            </m:ctrlPr>
          </m:sSubPr>
          <m:e>
            <m:r>
              <w:rPr>
                <w:rFonts w:ascii="Cambria Math" w:hAnsi="Cambria Math"/>
              </w:rPr>
              <m:t>D</m:t>
            </m:r>
          </m:e>
          <m:sub>
            <m:r>
              <w:rPr>
                <w:rFonts w:ascii="Cambria Math" w:hAnsi="Cambria Math"/>
              </w:rPr>
              <m:t>s_offset</m:t>
            </m:r>
          </m:sub>
        </m:sSub>
      </m:oMath>
      <w:r w:rsidR="008476A5">
        <w:rPr>
          <w:rFonts w:eastAsiaTheme="minorEastAsia"/>
        </w:rPr>
        <w:t xml:space="preserve"> distance to the RRH over the railway track, i.e., at</w:t>
      </w:r>
      <w:r w:rsidR="008476A5">
        <w:rPr>
          <w:rFonts w:eastAsiaTheme="minorEastAsia"/>
          <w:lang w:eastAsia="ja-JP" w:bidi="hi-IN"/>
        </w:rPr>
        <w:t xml:space="preserve"> </w:t>
      </w:r>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r>
          <w:rPr>
            <w:rFonts w:ascii="Cambria Math" w:hAnsi="Cambria Math"/>
          </w:rPr>
          <m:t xml:space="preserve">,  </m:t>
        </m:r>
      </m:oMath>
      <w:r w:rsidR="00987609">
        <w:rPr>
          <w:rFonts w:eastAsiaTheme="minorEastAsia"/>
        </w:rPr>
        <w:t>distance from the RRH. The corresponding value of the path loss is</w:t>
      </w:r>
    </w:p>
    <w:p w14:paraId="0D4FFC33" w14:textId="5D218DCE" w:rsidR="00987609" w:rsidRPr="00987609" w:rsidRDefault="00B81CC5" w:rsidP="003B23AC">
      <w:pPr>
        <w:rPr>
          <w:rFonts w:eastAsiaTheme="minorEastAsia"/>
          <w:lang w:eastAsia="ja-JP" w:bidi="hi-IN"/>
        </w:rP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e>
          </m:d>
          <m:r>
            <w:rPr>
              <w:rFonts w:ascii="Cambria Math" w:hAnsi="Cambria Math"/>
              <w:lang w:eastAsia="ja-JP" w:bidi="hi-IN"/>
            </w:rPr>
            <m:t>.</m:t>
          </m:r>
        </m:oMath>
      </m:oMathPara>
    </w:p>
    <w:p w14:paraId="0F8CC2BB" w14:textId="3BD4437F" w:rsidR="00C77E57" w:rsidRDefault="00FB1E4F" w:rsidP="003B23AC">
      <w:pPr>
        <w:rPr>
          <w:rFonts w:eastAsiaTheme="minorEastAsia"/>
          <w:lang w:eastAsia="ja-JP" w:bidi="hi-IN"/>
        </w:rPr>
      </w:pPr>
      <w:r>
        <w:rPr>
          <w:rFonts w:eastAsiaTheme="minorEastAsia"/>
          <w:lang w:eastAsia="ja-JP" w:bidi="hi-IN"/>
        </w:rPr>
        <w:t>It can be used a norm</w:t>
      </w:r>
      <w:r w:rsidR="00431D09">
        <w:rPr>
          <w:rFonts w:eastAsiaTheme="minorEastAsia"/>
          <w:lang w:eastAsia="ja-JP" w:bidi="hi-IN"/>
        </w:rPr>
        <w:t>alization constant.</w:t>
      </w:r>
    </w:p>
    <w:p w14:paraId="641EAE68" w14:textId="77777777" w:rsidR="00FB1E4F" w:rsidRDefault="00FB1E4F" w:rsidP="003B23AC">
      <w:pPr>
        <w:rPr>
          <w:rFonts w:eastAsiaTheme="minorEastAsia"/>
          <w:lang w:eastAsia="ja-JP" w:bidi="hi-IN"/>
        </w:rPr>
      </w:pPr>
    </w:p>
    <w:p w14:paraId="6DB31D76" w14:textId="105D639F" w:rsidR="00020B89" w:rsidRDefault="008B23F0" w:rsidP="003B23AC">
      <w:pPr>
        <w:rPr>
          <w:rFonts w:eastAsiaTheme="minorEastAsia"/>
          <w:lang w:eastAsia="ja-JP" w:bidi="hi-IN"/>
        </w:rPr>
      </w:pPr>
      <w:r>
        <w:rPr>
          <w:rFonts w:eastAsiaTheme="minorEastAsia"/>
          <w:lang w:eastAsia="ja-JP" w:bidi="hi-IN"/>
        </w:rPr>
        <w:t xml:space="preserve">In addition to the pathloss, we can also notice from </w:t>
      </w:r>
      <w:r w:rsidR="00D77EA3">
        <w:rPr>
          <w:rFonts w:eastAsiaTheme="minorEastAsia"/>
          <w:lang w:eastAsia="ja-JP" w:bidi="hi-IN"/>
        </w:rPr>
        <w:fldChar w:fldCharType="begin"/>
      </w:r>
      <w:r w:rsidR="00D77EA3">
        <w:rPr>
          <w:rFonts w:eastAsiaTheme="minorEastAsia"/>
          <w:lang w:eastAsia="ja-JP" w:bidi="hi-IN"/>
        </w:rPr>
        <w:instrText xml:space="preserve"> REF _Ref146208451 \h </w:instrText>
      </w:r>
      <w:r w:rsidR="00D77EA3">
        <w:rPr>
          <w:rFonts w:eastAsiaTheme="minorEastAsia"/>
          <w:lang w:eastAsia="ja-JP" w:bidi="hi-IN"/>
        </w:rPr>
      </w:r>
      <w:r w:rsidR="00D77EA3">
        <w:rPr>
          <w:rFonts w:eastAsiaTheme="minorEastAsia"/>
          <w:lang w:eastAsia="ja-JP" w:bidi="hi-IN"/>
        </w:rPr>
        <w:fldChar w:fldCharType="separate"/>
      </w:r>
      <w:r w:rsidR="00D77EA3">
        <w:t xml:space="preserve">Figure </w:t>
      </w:r>
      <w:r w:rsidR="00D77EA3">
        <w:rPr>
          <w:noProof/>
        </w:rPr>
        <w:t>3</w:t>
      </w:r>
      <w:r w:rsidR="00D77EA3">
        <w:rPr>
          <w:rFonts w:eastAsiaTheme="minorEastAsia"/>
          <w:lang w:eastAsia="ja-JP" w:bidi="hi-IN"/>
        </w:rPr>
        <w:fldChar w:fldCharType="end"/>
      </w:r>
      <w:r w:rsidR="00584BA1">
        <w:rPr>
          <w:rFonts w:eastAsiaTheme="minorEastAsia"/>
          <w:lang w:eastAsia="ja-JP" w:bidi="hi-IN"/>
        </w:rPr>
        <w:t xml:space="preserve"> that beamforming</w:t>
      </w:r>
      <w:r w:rsidR="00875894">
        <w:rPr>
          <w:rFonts w:eastAsiaTheme="minorEastAsia"/>
          <w:lang w:eastAsia="ja-JP" w:bidi="hi-IN"/>
        </w:rPr>
        <w:t xml:space="preserve"> has a significant impact on the received signal strength at the UE side.</w:t>
      </w:r>
      <w:r w:rsidR="000974C4">
        <w:rPr>
          <w:rFonts w:eastAsiaTheme="minorEastAsia"/>
          <w:lang w:eastAsia="ja-JP" w:bidi="hi-IN"/>
        </w:rPr>
        <w:t xml:space="preserve"> </w:t>
      </w:r>
      <w:r w:rsidR="00020B89">
        <w:rPr>
          <w:rFonts w:eastAsiaTheme="minorEastAsia"/>
          <w:lang w:eastAsia="ja-JP" w:bidi="hi-IN"/>
        </w:rPr>
        <w:t>Therefore, and additional</w:t>
      </w:r>
      <w:r w:rsidR="000974C4">
        <w:rPr>
          <w:rFonts w:eastAsiaTheme="minorEastAsia"/>
          <w:lang w:eastAsia="ja-JP" w:bidi="hi-IN"/>
        </w:rPr>
        <w:t xml:space="preserve"> distance/time dependent</w:t>
      </w:r>
      <w:r w:rsidR="00020B89">
        <w:rPr>
          <w:rFonts w:eastAsiaTheme="minorEastAsia"/>
          <w:lang w:eastAsia="ja-JP" w:bidi="hi-IN"/>
        </w:rPr>
        <w:t xml:space="preserve"> component of the power profile ca</w:t>
      </w:r>
      <w:r w:rsidR="000974C4">
        <w:rPr>
          <w:rFonts w:eastAsiaTheme="minorEastAsia"/>
          <w:lang w:eastAsia="ja-JP" w:bidi="hi-IN"/>
        </w:rPr>
        <w:t>n</w:t>
      </w:r>
      <w:r w:rsidR="00020B89">
        <w:rPr>
          <w:rFonts w:eastAsiaTheme="minorEastAsia"/>
          <w:lang w:eastAsia="ja-JP" w:bidi="hi-IN"/>
        </w:rPr>
        <w:t xml:space="preserve"> be</w:t>
      </w:r>
      <w:r w:rsidR="000974C4">
        <w:rPr>
          <w:rFonts w:eastAsiaTheme="minorEastAsia"/>
          <w:lang w:eastAsia="ja-JP" w:bidi="hi-IN"/>
        </w:rPr>
        <w:t xml:space="preserve"> </w:t>
      </w:r>
      <w:proofErr w:type="spellStart"/>
      <w:r w:rsidR="00234A7A">
        <w:rPr>
          <w:rFonts w:eastAsiaTheme="minorEastAsia"/>
          <w:lang w:eastAsia="ja-JP" w:bidi="hi-IN"/>
        </w:rPr>
        <w:t>BeamForming</w:t>
      </w:r>
      <w:proofErr w:type="spellEnd"/>
      <w:r w:rsidR="00234A7A">
        <w:rPr>
          <w:rFonts w:eastAsiaTheme="minorEastAsia"/>
          <w:lang w:eastAsia="ja-JP" w:bidi="hi-IN"/>
        </w:rPr>
        <w:t xml:space="preserve"> gain </w:t>
      </w:r>
      <w:r w:rsidR="00D87B72">
        <w:rPr>
          <w:rFonts w:eastAsiaTheme="minorEastAsia"/>
          <w:lang w:eastAsia="ja-JP" w:bidi="hi-IN"/>
        </w:rPr>
        <w:t xml:space="preserve">(BFG), and in the general case </w:t>
      </w:r>
      <w:r w:rsidR="00734C62">
        <w:rPr>
          <w:rFonts w:eastAsiaTheme="minorEastAsia"/>
          <w:lang w:eastAsia="ja-JP" w:bidi="hi-IN"/>
        </w:rPr>
        <w:t xml:space="preserve">the power profile </w:t>
      </w:r>
      <w:r w:rsidR="008922E6">
        <w:rPr>
          <w:rFonts w:eastAsiaTheme="minorEastAsia"/>
          <w:lang w:eastAsia="ja-JP" w:bidi="hi-IN"/>
        </w:rPr>
        <w:t>will look like:</w:t>
      </w:r>
    </w:p>
    <w:p w14:paraId="38A4F9B3" w14:textId="4397ADAB" w:rsidR="000A6830" w:rsidRPr="000A6830" w:rsidRDefault="000A6830" w:rsidP="000A6830">
      <w:pPr>
        <w:rPr>
          <w:rFonts w:eastAsiaTheme="minorEastAsia"/>
        </w:rPr>
      </w:pPr>
      <m:oMathPara>
        <m:oMathParaPr>
          <m:jc m:val="center"/>
        </m:oMathParaPr>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+BFGain</m:t>
          </m:r>
          <m:d>
            <m:dPr>
              <m:ctrlPr>
                <w:rPr>
                  <w:rFonts w:ascii="Cambria Math" w:hAnsi="Cambria Math"/>
                  <w:i/>
                </w:rPr>
              </m:ctrlPr>
            </m:dPr>
            <m:e>
              <m:r>
                <w:rPr>
                  <w:rFonts w:ascii="Cambria Math" w:hAnsi="Cambria Math"/>
                </w:rPr>
                <m:t>dist</m:t>
              </m:r>
              <m:d>
                <m:dPr>
                  <m:ctrlPr>
                    <w:rPr>
                      <w:rFonts w:ascii="Cambria Math" w:hAnsi="Cambria Math"/>
                      <w:i/>
                    </w:rPr>
                  </m:ctrlPr>
                </m:dPr>
                <m:e>
                  <m:r>
                    <w:rPr>
                      <w:rFonts w:ascii="Cambria Math" w:hAnsi="Cambria Math"/>
                    </w:rPr>
                    <m:t>t</m:t>
                  </m:r>
                </m:e>
              </m:d>
              <m:ctrlPr>
                <w:rPr>
                  <w:rFonts w:ascii="Cambria Math" w:hAnsi="Cambria Math"/>
                </w:rPr>
              </m:ctrlPr>
            </m:e>
          </m:d>
          <m:r>
            <w:rPr>
              <w:rFonts w:ascii="Cambria Math" w:hAnsi="Cambria Math"/>
            </w:rPr>
            <m:t>,</m:t>
          </m:r>
        </m:oMath>
      </m:oMathPara>
    </w:p>
    <w:p w14:paraId="0AFFC526" w14:textId="09F00885" w:rsidR="008922E6" w:rsidRDefault="008B573C" w:rsidP="003B23AC">
      <w:pPr>
        <w:rPr>
          <w:rFonts w:eastAsiaTheme="minorEastAsia"/>
        </w:rPr>
      </w:pPr>
      <w:r>
        <w:rPr>
          <w:rFonts w:eastAsiaTheme="minorEastAsia"/>
          <w:lang w:eastAsia="ja-JP" w:bidi="hi-IN"/>
        </w:rPr>
        <w:t>w</w:t>
      </w:r>
      <w:r w:rsidR="000A6830">
        <w:rPr>
          <w:rFonts w:eastAsiaTheme="minorEastAsia"/>
          <w:lang w:eastAsia="ja-JP" w:bidi="hi-IN"/>
        </w:rPr>
        <w:t xml:space="preserve">here </w:t>
      </w:r>
      <m:oMath>
        <m:r>
          <w:rPr>
            <w:rFonts w:ascii="Cambria Math" w:hAnsi="Cambria Math"/>
          </w:rPr>
          <m:t>dist</m:t>
        </m:r>
        <m:d>
          <m:dPr>
            <m:ctrlPr>
              <w:rPr>
                <w:rFonts w:ascii="Cambria Math" w:hAnsi="Cambria Math"/>
                <w:i/>
              </w:rPr>
            </m:ctrlPr>
          </m:dPr>
          <m:e>
            <m:r>
              <w:rPr>
                <w:rFonts w:ascii="Cambria Math" w:hAnsi="Cambria Math"/>
              </w:rPr>
              <m:t>t</m:t>
            </m:r>
          </m:e>
        </m:d>
      </m:oMath>
      <w:r w:rsidR="000A6830">
        <w:rPr>
          <w:rFonts w:eastAsiaTheme="minorEastAsia"/>
        </w:rPr>
        <w:t xml:space="preserve"> is time dependent distance in between the UE an</w:t>
      </w:r>
      <w:r w:rsidR="00DD1D11">
        <w:rPr>
          <w:rFonts w:eastAsiaTheme="minorEastAsia"/>
        </w:rPr>
        <w:t>d</w:t>
      </w:r>
      <w:r w:rsidR="00F81839">
        <w:rPr>
          <w:rFonts w:eastAsiaTheme="minorEastAsia"/>
        </w:rPr>
        <w:t xml:space="preserve"> the RRH.</w:t>
      </w:r>
    </w:p>
    <w:p w14:paraId="4F037FB8" w14:textId="77777777" w:rsidR="00582A32" w:rsidRDefault="00582A32" w:rsidP="003B23AC">
      <w:pPr>
        <w:rPr>
          <w:rFonts w:eastAsiaTheme="minorEastAsia"/>
        </w:rPr>
      </w:pPr>
    </w:p>
    <w:p w14:paraId="7AB0715A" w14:textId="5F02A162" w:rsidR="00C16746" w:rsidRDefault="00582A32" w:rsidP="003F7926">
      <w:pPr>
        <w:pStyle w:val="RAN4H3"/>
        <w:numPr>
          <w:ilvl w:val="3"/>
          <w:numId w:val="17"/>
        </w:numPr>
      </w:pPr>
      <w:r>
        <w:t>Option 1</w:t>
      </w:r>
      <w:r w:rsidR="00B567E6">
        <w:t xml:space="preserve">.a: </w:t>
      </w:r>
      <w:r w:rsidR="00D52370">
        <w:t xml:space="preserve">power profile based on </w:t>
      </w:r>
      <w:r w:rsidR="00B567E6">
        <w:t>free space path loss</w:t>
      </w:r>
    </w:p>
    <w:p w14:paraId="4E140C47" w14:textId="17C1A40B" w:rsidR="004C4995" w:rsidRDefault="001F2A6A" w:rsidP="003B23AC">
      <w:pPr>
        <w:rPr>
          <w:rFonts w:eastAsiaTheme="minorEastAsia"/>
          <w:lang w:eastAsia="ja-JP" w:bidi="hi-IN"/>
        </w:rPr>
      </w:pPr>
      <w:r>
        <w:rPr>
          <w:rFonts w:eastAsiaTheme="minorEastAsia"/>
        </w:rPr>
        <w:t xml:space="preserve">If </w:t>
      </w:r>
      <w:r w:rsidR="00630079">
        <w:rPr>
          <w:rFonts w:eastAsiaTheme="minorEastAsia"/>
        </w:rPr>
        <w:t xml:space="preserve">beam </w:t>
      </w:r>
      <w:r w:rsidR="00C7693D">
        <w:rPr>
          <w:rFonts w:eastAsiaTheme="minorEastAsia"/>
        </w:rPr>
        <w:t>forming</w:t>
      </w:r>
      <w:r w:rsidR="00630079">
        <w:rPr>
          <w:rFonts w:eastAsiaTheme="minorEastAsia"/>
        </w:rPr>
        <w:t xml:space="preserve"> gain</w:t>
      </w:r>
      <w:r w:rsidR="00C7693D">
        <w:rPr>
          <w:rFonts w:eastAsiaTheme="minorEastAsia"/>
        </w:rPr>
        <w:t xml:space="preserve"> </w:t>
      </w:r>
      <w:r w:rsidR="00C16746">
        <w:rPr>
          <w:rFonts w:eastAsiaTheme="minorEastAsia"/>
        </w:rPr>
        <w:t>is not considered</w:t>
      </w:r>
      <w:r w:rsidR="00C520DE">
        <w:rPr>
          <w:rFonts w:eastAsiaTheme="minorEastAsia"/>
        </w:rPr>
        <w:t>, i.e.</w:t>
      </w:r>
      <w:r w:rsidR="00362944">
        <w:rPr>
          <w:rFonts w:eastAsiaTheme="minorEastAsia"/>
          <w:lang w:eastAsia="ja-JP" w:bidi="hi-IN"/>
        </w:rPr>
        <w:t>,</w:t>
      </w:r>
      <w:r w:rsidR="00C520DE">
        <w:rPr>
          <w:rFonts w:eastAsiaTheme="minorEastAsia"/>
          <w:lang w:eastAsia="ja-JP" w:bidi="hi-IN"/>
        </w:rPr>
        <w:t xml:space="preserve"> </w:t>
      </w:r>
      <m:oMath>
        <m:r>
          <w:rPr>
            <w:rFonts w:ascii="Cambria Math" w:hAnsi="Cambria Math"/>
          </w:rPr>
          <m:t>BFGain</m:t>
        </m:r>
        <m:d>
          <m:dPr>
            <m:ctrlPr>
              <w:rPr>
                <w:rFonts w:ascii="Cambria Math" w:hAnsi="Cambria Math"/>
                <w:i/>
              </w:rPr>
            </m:ctrlPr>
          </m:dPr>
          <m:e>
            <m:r>
              <w:rPr>
                <w:rFonts w:ascii="Cambria Math" w:hAnsi="Cambria Math"/>
              </w:rPr>
              <m:t>dist</m:t>
            </m:r>
            <m:d>
              <m:dPr>
                <m:ctrlPr>
                  <w:rPr>
                    <w:rFonts w:ascii="Cambria Math" w:hAnsi="Cambria Math"/>
                    <w:i/>
                  </w:rPr>
                </m:ctrlPr>
              </m:dPr>
              <m:e>
                <m:r>
                  <w:rPr>
                    <w:rFonts w:ascii="Cambria Math" w:hAnsi="Cambria Math"/>
                  </w:rPr>
                  <m:t>t</m:t>
                </m:r>
              </m:e>
            </m:d>
            <m:ctrlPr>
              <w:rPr>
                <w:rFonts w:ascii="Cambria Math" w:hAnsi="Cambria Math"/>
              </w:rPr>
            </m:ctrlPr>
          </m:e>
        </m:d>
        <m:r>
          <w:rPr>
            <w:rFonts w:ascii="Cambria Math" w:hAnsi="Cambria Math"/>
          </w:rPr>
          <m:t>=0</m:t>
        </m:r>
      </m:oMath>
      <w:r w:rsidR="00C520DE">
        <w:rPr>
          <w:rFonts w:eastAsiaTheme="minorEastAsia"/>
        </w:rPr>
        <w:t>,</w:t>
      </w:r>
      <w:r w:rsidR="00362944">
        <w:rPr>
          <w:rFonts w:eastAsiaTheme="minorEastAsia"/>
          <w:lang w:eastAsia="ja-JP" w:bidi="hi-IN"/>
        </w:rPr>
        <w:t xml:space="preserve"> </w:t>
      </w:r>
      <w:r w:rsidR="00776CEE">
        <w:rPr>
          <w:rFonts w:eastAsiaTheme="minorEastAsia"/>
          <w:lang w:eastAsia="ja-JP" w:bidi="hi-IN"/>
        </w:rPr>
        <w:t>the following power profile expressions can be used</w:t>
      </w:r>
      <w:r w:rsidR="001C0D7E">
        <w:rPr>
          <w:rFonts w:eastAsiaTheme="minorEastAsia"/>
          <w:lang w:eastAsia="ja-JP" w:bidi="hi-IN"/>
        </w:rPr>
        <w:t>:</w:t>
      </w:r>
    </w:p>
    <w:p w14:paraId="1052F2D7" w14:textId="77777777" w:rsidR="001A0910" w:rsidRDefault="001A0910" w:rsidP="003B23AC">
      <w:pPr>
        <w:rPr>
          <w:rFonts w:eastAsiaTheme="minorEastAsia"/>
          <w:lang w:eastAsia="ja-JP" w:bidi="hi-IN"/>
        </w:rPr>
      </w:pPr>
    </w:p>
    <w:p w14:paraId="61DE47E5" w14:textId="7FC8FAF6" w:rsidR="001A0910" w:rsidRPr="001A0910" w:rsidRDefault="001A0910" w:rsidP="001A0910">
      <w:pPr>
        <w:pStyle w:val="Caption"/>
        <w:keepNext/>
      </w:pPr>
      <w:bookmarkStart w:id="17" w:name="_Ref146211436"/>
      <w:r>
        <w:t xml:space="preserve">Table </w:t>
      </w:r>
      <w:r w:rsidR="0081246D">
        <w:fldChar w:fldCharType="begin"/>
      </w:r>
      <w:r w:rsidR="0081246D">
        <w:instrText xml:space="preserve"> SEQ Table \* ARABIC </w:instrText>
      </w:r>
      <w:r w:rsidR="0081246D">
        <w:fldChar w:fldCharType="separate"/>
      </w:r>
      <w:r>
        <w:rPr>
          <w:noProof/>
        </w:rPr>
        <w:t>1</w:t>
      </w:r>
      <w:r w:rsidR="0081246D">
        <w:rPr>
          <w:noProof/>
        </w:rPr>
        <w:fldChar w:fldCharType="end"/>
      </w:r>
      <w:bookmarkEnd w:id="17"/>
      <w:r>
        <w:t xml:space="preserve">: </w:t>
      </w:r>
      <w:r w:rsidR="00E00B40">
        <w:t>Relative power</w:t>
      </w:r>
      <w:r w:rsidR="00706FEB">
        <w:t xml:space="preserve"> profile</w:t>
      </w:r>
      <w:r w:rsidR="003A476E">
        <w:t xml:space="preserve"> per UE panel </w:t>
      </w:r>
      <w:r w:rsidR="00706FEB">
        <w:t>f</w:t>
      </w:r>
      <w:r w:rsidR="00706FEB" w:rsidRPr="00706FEB">
        <w:t>or</w:t>
      </w:r>
      <w:r w:rsidR="00706FEB">
        <w:t xml:space="preserve"> HST FR2</w:t>
      </w:r>
      <w:r w:rsidR="00706FEB" w:rsidRPr="00706FEB">
        <w:t xml:space="preserve"> simultaneous multi-Rx reception scenario</w:t>
      </w:r>
      <w:r w:rsidR="00706FEB">
        <w:t>.</w:t>
      </w:r>
    </w:p>
    <w:tbl>
      <w:tblPr>
        <w:tblStyle w:val="TableGrid"/>
        <w:tblW w:w="0" w:type="auto"/>
        <w:tblLook w:val="04A0" w:firstRow="1" w:lastRow="0" w:firstColumn="1" w:lastColumn="0" w:noHBand="0" w:noVBand="1"/>
      </w:tblPr>
      <w:tblGrid>
        <w:gridCol w:w="1343"/>
        <w:gridCol w:w="8274"/>
      </w:tblGrid>
      <w:tr w:rsidR="003438AE" w14:paraId="2BAA3A8F" w14:textId="77777777" w:rsidTr="00591B7C">
        <w:tc>
          <w:tcPr>
            <w:tcW w:w="1343" w:type="dxa"/>
            <w:vAlign w:val="center"/>
          </w:tcPr>
          <w:p w14:paraId="217F3E0F" w14:textId="77777777" w:rsidR="003438AE" w:rsidRPr="004501E5" w:rsidRDefault="003438AE" w:rsidP="0020274B">
            <w:pPr>
              <w:jc w:val="center"/>
              <w:rPr>
                <w:b/>
                <w:bCs/>
              </w:rPr>
            </w:pPr>
          </w:p>
        </w:tc>
        <w:tc>
          <w:tcPr>
            <w:tcW w:w="8274" w:type="dxa"/>
          </w:tcPr>
          <w:p w14:paraId="51FD130B" w14:textId="3D9544A9" w:rsidR="003438AE" w:rsidRPr="00591B7C" w:rsidRDefault="003438AE" w:rsidP="003438AE">
            <w:pPr>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eastAsiaTheme="minorEastAsia" w:hAnsi="Cambria Math"/>
                  </w:rPr>
                  <m:t>,</m:t>
                </m:r>
              </m:oMath>
            </m:oMathPara>
          </w:p>
          <w:p w14:paraId="297C9699" w14:textId="7F224EE1" w:rsidR="003438AE" w:rsidRPr="003438AE" w:rsidRDefault="00B81CC5" w:rsidP="003438AE">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e>
                </m:d>
              </m:oMath>
            </m:oMathPara>
          </w:p>
        </w:tc>
      </w:tr>
      <w:tr w:rsidR="00776CEE" w14:paraId="141711FF" w14:textId="77777777" w:rsidTr="00591B7C">
        <w:tc>
          <w:tcPr>
            <w:tcW w:w="1343" w:type="dxa"/>
            <w:vAlign w:val="center"/>
          </w:tcPr>
          <w:p w14:paraId="488D72E8" w14:textId="77777777" w:rsidR="00776CEE" w:rsidRPr="004501E5" w:rsidRDefault="00776CEE" w:rsidP="0020274B">
            <w:pPr>
              <w:jc w:val="center"/>
              <w:rPr>
                <w:b/>
                <w:bCs/>
              </w:rPr>
            </w:pPr>
            <w:r w:rsidRPr="004501E5">
              <w:rPr>
                <w:b/>
                <w:bCs/>
              </w:rPr>
              <w:t>P</w:t>
            </w:r>
            <w:r>
              <w:rPr>
                <w:b/>
                <w:bCs/>
              </w:rPr>
              <w:t xml:space="preserve">anel </w:t>
            </w:r>
            <w:r w:rsidRPr="004501E5">
              <w:rPr>
                <w:b/>
                <w:bCs/>
              </w:rPr>
              <w:t>1</w:t>
            </w:r>
          </w:p>
        </w:tc>
        <w:tc>
          <w:tcPr>
            <w:tcW w:w="8274" w:type="dxa"/>
          </w:tcPr>
          <w:p w14:paraId="7D978F9D" w14:textId="7203C621" w:rsidR="00776CEE" w:rsidRPr="00C4777C" w:rsidRDefault="00DB0AA7" w:rsidP="0020274B">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3A6D7465" w14:textId="4ECB18FC" w:rsidR="00776CEE" w:rsidRPr="0006781E" w:rsidRDefault="00542DEB" w:rsidP="0020274B">
            <m:oMathPara>
              <m:oMath>
                <m:r>
                  <m:rPr>
                    <m:sty m:val="p"/>
                  </m:rPr>
                  <w:rPr>
                    <w:rFonts w:ascii="Cambria Math" w:hAnsi="Cambria Math"/>
                  </w:rPr>
                  <w:lastRenderedPageBreak/>
                  <m:t>dist(t)</m:t>
                </m:r>
                <m:r>
                  <w:rPr>
                    <w:rFonts w:ascii="Cambria Math" w:hAnsi="Cambria Math"/>
                  </w:rPr>
                  <m:t>=</m:t>
                </m:r>
                <m:func>
                  <m:funcPr>
                    <m:ctrlPr>
                      <w:rPr>
                        <w:rFonts w:ascii="Cambria Math" w:hAnsi="Cambria Math"/>
                        <w:i/>
                      </w:rPr>
                    </m:ctrlPr>
                  </m:funcPr>
                  <m:fName>
                    <m:r>
                      <w:rPr>
                        <w:rFonts w:ascii="Cambria Math" w:hAnsi="Cambria Math"/>
                      </w:rPr>
                      <m:t>d</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776CEE" w14:paraId="399A3F23" w14:textId="77777777" w:rsidTr="00591B7C">
        <w:tc>
          <w:tcPr>
            <w:tcW w:w="1343" w:type="dxa"/>
            <w:vAlign w:val="center"/>
          </w:tcPr>
          <w:p w14:paraId="541A2C2B" w14:textId="77777777" w:rsidR="00776CEE" w:rsidRPr="004501E5" w:rsidRDefault="00776CEE" w:rsidP="0020274B">
            <w:pPr>
              <w:jc w:val="center"/>
              <w:rPr>
                <w:b/>
                <w:bCs/>
              </w:rPr>
            </w:pPr>
            <w:r w:rsidRPr="004501E5">
              <w:rPr>
                <w:b/>
                <w:bCs/>
              </w:rPr>
              <w:lastRenderedPageBreak/>
              <w:t>P</w:t>
            </w:r>
            <w:r>
              <w:rPr>
                <w:b/>
                <w:bCs/>
              </w:rPr>
              <w:t xml:space="preserve">anel </w:t>
            </w:r>
            <w:r w:rsidRPr="004501E5">
              <w:rPr>
                <w:b/>
                <w:bCs/>
              </w:rPr>
              <w:t>2</w:t>
            </w:r>
          </w:p>
        </w:tc>
        <w:tc>
          <w:tcPr>
            <w:tcW w:w="8274" w:type="dxa"/>
          </w:tcPr>
          <w:p w14:paraId="7C4E56EB" w14:textId="76B86432" w:rsidR="00776CEE" w:rsidRPr="00C4777C" w:rsidRDefault="003438AE" w:rsidP="0020274B">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64696024" w14:textId="6FE6F22A" w:rsidR="00776CEE" w:rsidRDefault="007D640F" w:rsidP="0020274B">
            <m:oMathPara>
              <m:oMath>
                <m:r>
                  <w:rPr>
                    <w:rFonts w:ascii="Cambria Math" w:hAnsi="Cambria Math"/>
                  </w:rPr>
                  <m:t>dist</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w:rPr>
                        <w:rFonts w:ascii="Cambria Math" w:hAnsi="Cambria Math"/>
                      </w:rPr>
                      <m:t>d</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5BE05799" w14:textId="77777777" w:rsidR="00776CEE" w:rsidRDefault="00776CEE" w:rsidP="003B23AC">
      <w:pPr>
        <w:rPr>
          <w:rFonts w:eastAsiaTheme="minorEastAsia"/>
          <w:lang w:eastAsia="ja-JP" w:bidi="hi-IN"/>
        </w:rPr>
      </w:pPr>
    </w:p>
    <w:p w14:paraId="630BC57D" w14:textId="4FB156C1" w:rsidR="001A0910" w:rsidRPr="004C4995" w:rsidRDefault="001A0910" w:rsidP="001A0910">
      <w:pPr>
        <w:pStyle w:val="RAN4proposal"/>
        <w:rPr>
          <w:lang w:eastAsia="ja-JP" w:bidi="hi-IN"/>
        </w:rPr>
      </w:pPr>
      <w:r>
        <w:rPr>
          <w:lang w:eastAsia="ja-JP" w:bidi="hi-IN"/>
        </w:rPr>
        <w:t xml:space="preserve">Use relative power profile defined in the Table </w:t>
      </w:r>
      <w:r w:rsidR="00790A40">
        <w:rPr>
          <w:lang w:eastAsia="ja-JP" w:bidi="hi-IN"/>
        </w:rPr>
        <w:t>1</w:t>
      </w:r>
      <w:r>
        <w:rPr>
          <w:lang w:eastAsia="ja-JP" w:bidi="hi-IN"/>
        </w:rPr>
        <w:t xml:space="preserve"> above as a baseline </w:t>
      </w:r>
      <w:r w:rsidR="0026649E">
        <w:rPr>
          <w:lang w:eastAsia="ja-JP" w:bidi="hi-IN"/>
        </w:rPr>
        <w:t>f</w:t>
      </w:r>
      <w:r w:rsidR="0026649E" w:rsidRPr="0026649E">
        <w:rPr>
          <w:lang w:eastAsia="ja-JP" w:bidi="hi-IN"/>
        </w:rPr>
        <w:t>or simultaneous multi-Rx reception scenario</w:t>
      </w:r>
      <w:r w:rsidR="0026649E">
        <w:rPr>
          <w:lang w:eastAsia="ja-JP" w:bidi="hi-IN"/>
        </w:rPr>
        <w:t>.</w:t>
      </w:r>
    </w:p>
    <w:p w14:paraId="06EC325A" w14:textId="0CB3A730" w:rsidR="00A94F6B" w:rsidRDefault="00A94F6B" w:rsidP="003B23AC"/>
    <w:p w14:paraId="2EC46418" w14:textId="60B673EE" w:rsidR="00863AC6" w:rsidRPr="00415FCE" w:rsidRDefault="00863AC6" w:rsidP="003B23AC">
      <w:r>
        <w:t xml:space="preserve">The power profile from </w:t>
      </w:r>
      <w:r w:rsidR="00413D2A">
        <w:fldChar w:fldCharType="begin"/>
      </w:r>
      <w:r w:rsidR="00413D2A">
        <w:instrText xml:space="preserve"> REF _Ref146211436 \h </w:instrText>
      </w:r>
      <w:r w:rsidR="00413D2A">
        <w:fldChar w:fldCharType="separate"/>
      </w:r>
      <w:r w:rsidR="00413D2A">
        <w:t xml:space="preserve">Table </w:t>
      </w:r>
      <w:r w:rsidR="00413D2A">
        <w:rPr>
          <w:noProof/>
        </w:rPr>
        <w:t>1</w:t>
      </w:r>
      <w:r w:rsidR="00413D2A">
        <w:fldChar w:fldCharType="end"/>
      </w:r>
      <w:r w:rsidR="00413D2A">
        <w:t xml:space="preserve"> is </w:t>
      </w:r>
      <w:r w:rsidR="007E6041">
        <w:t>demonstrated</w:t>
      </w:r>
      <w:r w:rsidR="006C1000">
        <w:t xml:space="preserve"> in </w:t>
      </w:r>
      <w:r w:rsidR="006C1000">
        <w:fldChar w:fldCharType="begin"/>
      </w:r>
      <w:r w:rsidR="006C1000">
        <w:instrText xml:space="preserve"> REF _Ref146211473 \h </w:instrText>
      </w:r>
      <w:r w:rsidR="006C1000">
        <w:fldChar w:fldCharType="separate"/>
      </w:r>
      <w:r w:rsidR="006C1000">
        <w:t xml:space="preserve">Figure </w:t>
      </w:r>
      <w:r w:rsidR="006C1000">
        <w:rPr>
          <w:noProof/>
        </w:rPr>
        <w:t>4</w:t>
      </w:r>
      <w:r w:rsidR="006C1000">
        <w:fldChar w:fldCharType="end"/>
      </w:r>
      <w:r w:rsidR="006C1000">
        <w:t xml:space="preserve">. </w:t>
      </w:r>
    </w:p>
    <w:p w14:paraId="0DD65C86" w14:textId="77777777" w:rsidR="00C520DE" w:rsidRDefault="00C520DE" w:rsidP="003B23AC"/>
    <w:p w14:paraId="352E7FA7" w14:textId="162686D8" w:rsidR="00B64B32" w:rsidRDefault="001C137E" w:rsidP="00B64B32">
      <w:pPr>
        <w:keepNext/>
        <w:jc w:val="center"/>
      </w:pPr>
      <w:r>
        <w:rPr>
          <w:noProof/>
        </w:rPr>
        <mc:AlternateContent>
          <mc:Choice Requires="wps">
            <w:drawing>
              <wp:anchor distT="0" distB="0" distL="114300" distR="114300" simplePos="0" relativeHeight="251658253" behindDoc="0" locked="0" layoutInCell="1" allowOverlap="1" wp14:anchorId="5F0FDAB1" wp14:editId="52725A76">
                <wp:simplePos x="0" y="0"/>
                <wp:positionH relativeFrom="column">
                  <wp:posOffset>3375660</wp:posOffset>
                </wp:positionH>
                <wp:positionV relativeFrom="paragraph">
                  <wp:posOffset>3629660</wp:posOffset>
                </wp:positionV>
                <wp:extent cx="312420" cy="243840"/>
                <wp:effectExtent l="0" t="0" r="0" b="3810"/>
                <wp:wrapNone/>
                <wp:docPr id="24" name="Text Box 24"/>
                <wp:cNvGraphicFramePr/>
                <a:graphic xmlns:a="http://schemas.openxmlformats.org/drawingml/2006/main">
                  <a:graphicData uri="http://schemas.microsoft.com/office/word/2010/wordprocessingShape">
                    <wps:wsp>
                      <wps:cNvSpPr txBox="1"/>
                      <wps:spPr>
                        <a:xfrm>
                          <a:off x="0" y="0"/>
                          <a:ext cx="312420" cy="243840"/>
                        </a:xfrm>
                        <a:prstGeom prst="rect">
                          <a:avLst/>
                        </a:prstGeom>
                        <a:solidFill>
                          <a:schemeClr val="bg1"/>
                        </a:solidFill>
                        <a:ln w="6350">
                          <a:noFill/>
                        </a:ln>
                      </wps:spPr>
                      <wps:txbx>
                        <w:txbxContent>
                          <w:p w14:paraId="77FC77BD" w14:textId="02A81127" w:rsidR="001C137E" w:rsidRPr="001C137E" w:rsidRDefault="001C137E">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0FDAB1" id="_x0000_t202" coordsize="21600,21600" o:spt="202" path="m,l,21600r21600,l21600,xe">
                <v:stroke joinstyle="miter"/>
                <v:path gradientshapeok="t" o:connecttype="rect"/>
              </v:shapetype>
              <v:shape id="Text Box 24" o:spid="_x0000_s1026" type="#_x0000_t202" style="position:absolute;left:0;text-align:left;margin-left:265.8pt;margin-top:285.8pt;width:24.6pt;height:19.2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" fillcolor="white [3212]" stroked="f" strokeweight=".5pt">
                <v:textbox>
                  <w:txbxContent>
                    <w:p w14:paraId="77FC77BD" w14:textId="02A81127" w:rsidR="001C137E" w:rsidRPr="001C137E" w:rsidRDefault="001C137E">
                      <w:r>
                        <w:t>s</w:t>
                      </w:r>
                    </w:p>
                  </w:txbxContent>
                </v:textbox>
              </v:shape>
            </w:pict>
          </mc:Fallback>
        </mc:AlternateContent>
      </w:r>
      <w:r w:rsidR="00C42BDE">
        <w:rPr>
          <w:noProof/>
        </w:rPr>
        <mc:AlternateContent>
          <mc:Choice Requires="wps">
            <w:drawing>
              <wp:anchor distT="0" distB="0" distL="114300" distR="114300" simplePos="0" relativeHeight="251658245" behindDoc="0" locked="0" layoutInCell="1" allowOverlap="1" wp14:anchorId="3336C7CB" wp14:editId="1DADFC54">
                <wp:simplePos x="0" y="0"/>
                <wp:positionH relativeFrom="column">
                  <wp:posOffset>3726180</wp:posOffset>
                </wp:positionH>
                <wp:positionV relativeFrom="paragraph">
                  <wp:posOffset>1935480</wp:posOffset>
                </wp:positionV>
                <wp:extent cx="114300" cy="114300"/>
                <wp:effectExtent l="0" t="0" r="19050" b="19050"/>
                <wp:wrapNone/>
                <wp:docPr id="12" name="Oval 12"/>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08AEC8" id="Oval 12" o:spid="_x0000_s1026" style="position:absolute;margin-left:293.4pt;margin-top:152.4pt;width:9pt;height:9pt;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" fillcolor="red" strokecolor="#09101d [484]" strokeweight="1pt">
                <v:stroke joinstyle="miter"/>
              </v:oval>
            </w:pict>
          </mc:Fallback>
        </mc:AlternateContent>
      </w:r>
      <w:r w:rsidR="00C42BDE" w:rsidRPr="0044533C">
        <w:rPr>
          <w:noProof/>
          <w:color w:val="00B0F0"/>
        </w:rPr>
        <mc:AlternateContent>
          <mc:Choice Requires="wps">
            <w:drawing>
              <wp:anchor distT="0" distB="0" distL="114300" distR="114300" simplePos="0" relativeHeight="251658249" behindDoc="0" locked="0" layoutInCell="1" allowOverlap="1" wp14:anchorId="5F26EB3B" wp14:editId="372BC6CB">
                <wp:simplePos x="0" y="0"/>
                <wp:positionH relativeFrom="column">
                  <wp:posOffset>3497580</wp:posOffset>
                </wp:positionH>
                <wp:positionV relativeFrom="paragraph">
                  <wp:posOffset>1928495</wp:posOffset>
                </wp:positionV>
                <wp:extent cx="114300" cy="114300"/>
                <wp:effectExtent l="0" t="0" r="19050" b="19050"/>
                <wp:wrapNone/>
                <wp:docPr id="17" name="Oval 17"/>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CB2DEE" id="Oval 17" o:spid="_x0000_s1026" style="position:absolute;margin-left:275.4pt;margin-top:151.85pt;width:9pt;height: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" fillcolor="#00b0f0" strokecolor="#09101d [484]" strokeweight="1pt">
                <v:stroke joinstyle="miter"/>
              </v:oval>
            </w:pict>
          </mc:Fallback>
        </mc:AlternateContent>
      </w:r>
      <w:r w:rsidR="00C42BDE">
        <w:rPr>
          <w:noProof/>
        </w:rPr>
        <mc:AlternateContent>
          <mc:Choice Requires="wps">
            <w:drawing>
              <wp:anchor distT="0" distB="0" distL="114300" distR="114300" simplePos="0" relativeHeight="251658251" behindDoc="0" locked="0" layoutInCell="1" allowOverlap="1" wp14:anchorId="4AC7D240" wp14:editId="3DD41E27">
                <wp:simplePos x="0" y="0"/>
                <wp:positionH relativeFrom="column">
                  <wp:posOffset>2217420</wp:posOffset>
                </wp:positionH>
                <wp:positionV relativeFrom="paragraph">
                  <wp:posOffset>1913255</wp:posOffset>
                </wp:positionV>
                <wp:extent cx="114300" cy="114300"/>
                <wp:effectExtent l="0" t="0" r="19050" b="19050"/>
                <wp:wrapNone/>
                <wp:docPr id="19" name="Oval 19"/>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255BA0" id="Oval 19" o:spid="_x0000_s1026" style="position:absolute;margin-left:174.6pt;margin-top:150.65pt;width:9pt;height:9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" fillcolor="red" strokecolor="#09101d [484]" strokeweight="1pt">
                <v:stroke joinstyle="miter"/>
              </v:oval>
            </w:pict>
          </mc:Fallback>
        </mc:AlternateContent>
      </w:r>
      <w:r w:rsidR="00C42BDE" w:rsidRPr="0044533C">
        <w:rPr>
          <w:noProof/>
          <w:color w:val="00B0F0"/>
        </w:rPr>
        <mc:AlternateContent>
          <mc:Choice Requires="wps">
            <w:drawing>
              <wp:anchor distT="0" distB="0" distL="114300" distR="114300" simplePos="0" relativeHeight="251658248" behindDoc="0" locked="0" layoutInCell="1" allowOverlap="1" wp14:anchorId="78437387" wp14:editId="273D35E3">
                <wp:simplePos x="0" y="0"/>
                <wp:positionH relativeFrom="column">
                  <wp:posOffset>2004060</wp:posOffset>
                </wp:positionH>
                <wp:positionV relativeFrom="paragraph">
                  <wp:posOffset>1913255</wp:posOffset>
                </wp:positionV>
                <wp:extent cx="114300" cy="114300"/>
                <wp:effectExtent l="0" t="0" r="19050" b="19050"/>
                <wp:wrapNone/>
                <wp:docPr id="16" name="Oval 16"/>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768F128" id="Oval 16" o:spid="_x0000_s1026" style="position:absolute;margin-left:157.8pt;margin-top:150.65pt;width:9pt;height:9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" fillcolor="#00b0f0" strokecolor="#09101d [484]" strokeweight="1pt">
                <v:stroke joinstyle="miter"/>
              </v:oval>
            </w:pict>
          </mc:Fallback>
        </mc:AlternateContent>
      </w:r>
      <w:r w:rsidR="008A00FB" w:rsidRPr="0044533C">
        <w:rPr>
          <w:noProof/>
          <w:color w:val="00B0F0"/>
        </w:rPr>
        <mc:AlternateContent>
          <mc:Choice Requires="wps">
            <w:drawing>
              <wp:anchor distT="0" distB="0" distL="114300" distR="114300" simplePos="0" relativeHeight="251658252" behindDoc="0" locked="0" layoutInCell="1" allowOverlap="1" wp14:anchorId="34B4AA2C" wp14:editId="6FAC19A9">
                <wp:simplePos x="0" y="0"/>
                <wp:positionH relativeFrom="column">
                  <wp:posOffset>5029200</wp:posOffset>
                </wp:positionH>
                <wp:positionV relativeFrom="paragraph">
                  <wp:posOffset>1892300</wp:posOffset>
                </wp:positionV>
                <wp:extent cx="114300" cy="114300"/>
                <wp:effectExtent l="0" t="0" r="19050" b="19050"/>
                <wp:wrapNone/>
                <wp:docPr id="20" name="Oval 20"/>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1A092B" id="Oval 20" o:spid="_x0000_s1026" style="position:absolute;margin-left:396pt;margin-top:149pt;width:9pt;height:9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" fillcolor="#00b0f0" strokecolor="#09101d [484]" strokeweight="1pt">
                <v:stroke joinstyle="miter"/>
              </v:oval>
            </w:pict>
          </mc:Fallback>
        </mc:AlternateContent>
      </w:r>
      <w:r w:rsidR="0044533C" w:rsidRPr="0044533C">
        <w:rPr>
          <w:noProof/>
          <w:color w:val="00B0F0"/>
        </w:rPr>
        <mc:AlternateContent>
          <mc:Choice Requires="wps">
            <w:drawing>
              <wp:anchor distT="0" distB="0" distL="114300" distR="114300" simplePos="0" relativeHeight="251658250" behindDoc="0" locked="0" layoutInCell="1" allowOverlap="1" wp14:anchorId="352DFC96" wp14:editId="593D17B8">
                <wp:simplePos x="0" y="0"/>
                <wp:positionH relativeFrom="column">
                  <wp:posOffset>4160520</wp:posOffset>
                </wp:positionH>
                <wp:positionV relativeFrom="paragraph">
                  <wp:posOffset>3232785</wp:posOffset>
                </wp:positionV>
                <wp:extent cx="114300" cy="114300"/>
                <wp:effectExtent l="0" t="0" r="19050" b="19050"/>
                <wp:wrapNone/>
                <wp:docPr id="18" name="Oval 18"/>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D56D9C" id="Oval 18" o:spid="_x0000_s1026" style="position:absolute;margin-left:327.6pt;margin-top:254.55pt;width:9pt;height:9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" fillcolor="#00b0f0" strokecolor="#09101d [484]" strokeweight="1pt">
                <v:stroke joinstyle="miter"/>
              </v:oval>
            </w:pict>
          </mc:Fallback>
        </mc:AlternateContent>
      </w:r>
      <w:r w:rsidR="0044533C" w:rsidRPr="0044533C">
        <w:rPr>
          <w:noProof/>
          <w:color w:val="00B0F0"/>
        </w:rPr>
        <mc:AlternateContent>
          <mc:Choice Requires="wps">
            <w:drawing>
              <wp:anchor distT="0" distB="0" distL="114300" distR="114300" simplePos="0" relativeHeight="251658243" behindDoc="0" locked="0" layoutInCell="1" allowOverlap="1" wp14:anchorId="72165A60" wp14:editId="53DEDB20">
                <wp:simplePos x="0" y="0"/>
                <wp:positionH relativeFrom="column">
                  <wp:posOffset>2651760</wp:posOffset>
                </wp:positionH>
                <wp:positionV relativeFrom="paragraph">
                  <wp:posOffset>3170555</wp:posOffset>
                </wp:positionV>
                <wp:extent cx="114300" cy="114300"/>
                <wp:effectExtent l="0" t="0" r="19050" b="19050"/>
                <wp:wrapNone/>
                <wp:docPr id="9" name="Oval 9"/>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B360C5F" id="Oval 9" o:spid="_x0000_s1026" style="position:absolute;margin-left:208.8pt;margin-top:249.65pt;width:9pt;height: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" fillcolor="#00b0f0" strokecolor="#09101d [484]" strokeweight="1pt">
                <v:stroke joinstyle="miter"/>
              </v:oval>
            </w:pict>
          </mc:Fallback>
        </mc:AlternateContent>
      </w:r>
      <w:r w:rsidR="0044533C" w:rsidRPr="0044533C">
        <w:rPr>
          <w:noProof/>
          <w:color w:val="00B0F0"/>
        </w:rPr>
        <mc:AlternateContent>
          <mc:Choice Requires="wps">
            <w:drawing>
              <wp:anchor distT="0" distB="0" distL="114300" distR="114300" simplePos="0" relativeHeight="251658247" behindDoc="0" locked="0" layoutInCell="1" allowOverlap="1" wp14:anchorId="10E4DD70" wp14:editId="3C8574EB">
                <wp:simplePos x="0" y="0"/>
                <wp:positionH relativeFrom="column">
                  <wp:posOffset>1150620</wp:posOffset>
                </wp:positionH>
                <wp:positionV relativeFrom="paragraph">
                  <wp:posOffset>3261995</wp:posOffset>
                </wp:positionV>
                <wp:extent cx="114300" cy="114300"/>
                <wp:effectExtent l="0" t="0" r="19050" b="19050"/>
                <wp:wrapNone/>
                <wp:docPr id="14" name="Oval 14"/>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00B0F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A08035" id="Oval 14" o:spid="_x0000_s1026" style="position:absolute;margin-left:90.6pt;margin-top:256.85pt;width:9pt;height:9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" fillcolor="#00b0f0" strokecolor="#09101d [484]" strokeweight="1pt">
                <v:stroke joinstyle="miter"/>
              </v:oval>
            </w:pict>
          </mc:Fallback>
        </mc:AlternateContent>
      </w:r>
      <w:r w:rsidR="0044533C">
        <w:rPr>
          <w:noProof/>
        </w:rPr>
        <mc:AlternateContent>
          <mc:Choice Requires="wps">
            <w:drawing>
              <wp:anchor distT="0" distB="0" distL="114300" distR="114300" simplePos="0" relativeHeight="251658246" behindDoc="0" locked="0" layoutInCell="1" allowOverlap="1" wp14:anchorId="254FF002" wp14:editId="2FA4806A">
                <wp:simplePos x="0" y="0"/>
                <wp:positionH relativeFrom="column">
                  <wp:posOffset>4594860</wp:posOffset>
                </wp:positionH>
                <wp:positionV relativeFrom="paragraph">
                  <wp:posOffset>206375</wp:posOffset>
                </wp:positionV>
                <wp:extent cx="114300" cy="114300"/>
                <wp:effectExtent l="0" t="0" r="19050" b="19050"/>
                <wp:wrapNone/>
                <wp:docPr id="13" name="Oval 13"/>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67EA8C" id="Oval 13" o:spid="_x0000_s1026" style="position:absolute;margin-left:361.8pt;margin-top:16.25pt;width:9pt;height:9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" fillcolor="red" strokecolor="#09101d [484]" strokeweight="1pt">
                <v:stroke joinstyle="miter"/>
              </v:oval>
            </w:pict>
          </mc:Fallback>
        </mc:AlternateContent>
      </w:r>
      <w:r w:rsidR="0044533C">
        <w:rPr>
          <w:noProof/>
        </w:rPr>
        <mc:AlternateContent>
          <mc:Choice Requires="wps">
            <w:drawing>
              <wp:anchor distT="0" distB="0" distL="114300" distR="114300" simplePos="0" relativeHeight="251658242" behindDoc="0" locked="0" layoutInCell="1" allowOverlap="1" wp14:anchorId="28F78DA3" wp14:editId="57BBEA98">
                <wp:simplePos x="0" y="0"/>
                <wp:positionH relativeFrom="column">
                  <wp:posOffset>1600200</wp:posOffset>
                </wp:positionH>
                <wp:positionV relativeFrom="paragraph">
                  <wp:posOffset>168275</wp:posOffset>
                </wp:positionV>
                <wp:extent cx="114300" cy="114300"/>
                <wp:effectExtent l="0" t="0" r="19050" b="19050"/>
                <wp:wrapNone/>
                <wp:docPr id="8" name="Oval 8"/>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8D4293" id="Oval 8" o:spid="_x0000_s1026" style="position:absolute;margin-left:126pt;margin-top:13.25pt;width:9pt;height: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" fillcolor="red" strokecolor="#09101d [484]" strokeweight="1pt">
                <v:stroke joinstyle="miter"/>
              </v:oval>
            </w:pict>
          </mc:Fallback>
        </mc:AlternateContent>
      </w:r>
      <w:r w:rsidR="0044533C">
        <w:rPr>
          <w:noProof/>
        </w:rPr>
        <mc:AlternateContent>
          <mc:Choice Requires="wps">
            <w:drawing>
              <wp:anchor distT="0" distB="0" distL="114300" distR="114300" simplePos="0" relativeHeight="251658244" behindDoc="0" locked="0" layoutInCell="1" allowOverlap="1" wp14:anchorId="463B8479" wp14:editId="742F195C">
                <wp:simplePos x="0" y="0"/>
                <wp:positionH relativeFrom="column">
                  <wp:posOffset>3101340</wp:posOffset>
                </wp:positionH>
                <wp:positionV relativeFrom="paragraph">
                  <wp:posOffset>206375</wp:posOffset>
                </wp:positionV>
                <wp:extent cx="114300" cy="114300"/>
                <wp:effectExtent l="0" t="0" r="19050" b="19050"/>
                <wp:wrapNone/>
                <wp:docPr id="11" name="Oval 11"/>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FAE0C4" id="Oval 11" o:spid="_x0000_s1026" style="position:absolute;margin-left:244.2pt;margin-top:16.25pt;width:9pt;height:9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" fillcolor="red" strokecolor="#09101d [484]" strokeweight="1pt">
                <v:stroke joinstyle="miter"/>
              </v:oval>
            </w:pict>
          </mc:Fallback>
        </mc:AlternateContent>
      </w:r>
      <w:r w:rsidR="0044533C">
        <w:rPr>
          <w:noProof/>
        </w:rPr>
        <mc:AlternateContent>
          <mc:Choice Requires="wps">
            <w:drawing>
              <wp:anchor distT="0" distB="0" distL="114300" distR="114300" simplePos="0" relativeHeight="251658241" behindDoc="0" locked="0" layoutInCell="1" allowOverlap="1" wp14:anchorId="3F436CC1" wp14:editId="243457EF">
                <wp:simplePos x="0" y="0"/>
                <wp:positionH relativeFrom="column">
                  <wp:posOffset>1188720</wp:posOffset>
                </wp:positionH>
                <wp:positionV relativeFrom="paragraph">
                  <wp:posOffset>2667635</wp:posOffset>
                </wp:positionV>
                <wp:extent cx="114300" cy="114300"/>
                <wp:effectExtent l="0" t="0" r="19050" b="19050"/>
                <wp:wrapNone/>
                <wp:docPr id="7" name="Oval 7"/>
                <wp:cNvGraphicFramePr/>
                <a:graphic xmlns:a="http://schemas.openxmlformats.org/drawingml/2006/main">
                  <a:graphicData uri="http://schemas.microsoft.com/office/word/2010/wordprocessingShape">
                    <wps:wsp>
                      <wps:cNvSpPr/>
                      <wps:spPr>
                        <a:xfrm>
                          <a:off x="0" y="0"/>
                          <a:ext cx="114300" cy="114300"/>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16632E" id="Oval 7" o:spid="_x0000_s1026" style="position:absolute;margin-left:93.6pt;margin-top:210.05pt;width:9pt;height:9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" fillcolor="red" strokecolor="#09101d [484]" strokeweight="1pt">
                <v:stroke joinstyle="miter"/>
              </v:oval>
            </w:pict>
          </mc:Fallback>
        </mc:AlternateContent>
      </w:r>
      <w:r w:rsidR="0042535A" w:rsidRPr="0042535A">
        <w:rPr>
          <w:noProof/>
        </w:rPr>
        <w:drawing>
          <wp:inline distT="0" distB="0" distL="0" distR="0" wp14:anchorId="1267B5CE" wp14:editId="3B2E4DAD">
            <wp:extent cx="5147912" cy="3901440"/>
            <wp:effectExtent l="0" t="0" r="0" b="3810"/>
            <wp:docPr id="1"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red and blue lines&#10;&#10;Description automatically generated"/>
                    <pic:cNvPicPr/>
                  </pic:nvPicPr>
                  <pic:blipFill>
                    <a:blip r:embed="rId20"/>
                    <a:stretch>
                      <a:fillRect/>
                    </a:stretch>
                  </pic:blipFill>
                  <pic:spPr>
                    <a:xfrm>
                      <a:off x="0" y="0"/>
                      <a:ext cx="5150763" cy="3903601"/>
                    </a:xfrm>
                    <a:prstGeom prst="rect">
                      <a:avLst/>
                    </a:prstGeom>
                  </pic:spPr>
                </pic:pic>
              </a:graphicData>
            </a:graphic>
          </wp:inline>
        </w:drawing>
      </w:r>
    </w:p>
    <w:p w14:paraId="0D235B61" w14:textId="0B232853" w:rsidR="0026649E" w:rsidRPr="00B64B32" w:rsidRDefault="00B64B32" w:rsidP="00B64B32">
      <w:pPr>
        <w:pStyle w:val="Caption"/>
      </w:pPr>
      <w:bookmarkStart w:id="18" w:name="_Ref146211473"/>
      <w:r>
        <w:t xml:space="preserve">Figure </w:t>
      </w:r>
      <w:r w:rsidR="0081246D">
        <w:fldChar w:fldCharType="begin"/>
      </w:r>
      <w:r w:rsidR="0081246D">
        <w:instrText xml:space="preserve"> SEQ Figure \* ARABIC </w:instrText>
      </w:r>
      <w:r w:rsidR="0081246D">
        <w:fldChar w:fldCharType="separate"/>
      </w:r>
      <w:r w:rsidR="00D227AF">
        <w:rPr>
          <w:noProof/>
        </w:rPr>
        <w:t>4</w:t>
      </w:r>
      <w:r w:rsidR="0081246D">
        <w:rPr>
          <w:noProof/>
        </w:rPr>
        <w:fldChar w:fldCharType="end"/>
      </w:r>
      <w:bookmarkEnd w:id="18"/>
      <w:r>
        <w:t xml:space="preserve">: </w:t>
      </w:r>
      <w:r w:rsidR="00E12699">
        <w:t>R</w:t>
      </w:r>
      <w:r>
        <w:t xml:space="preserve">elative power </w:t>
      </w:r>
      <w:r w:rsidR="00907F8B">
        <w:t xml:space="preserve">profiles in HST FR2 </w:t>
      </w:r>
      <w:r w:rsidR="00907F8B" w:rsidRPr="00907F8B">
        <w:t>simultaneous multi-Rx reception scenario</w:t>
      </w:r>
      <w:r w:rsidR="00945946">
        <w:t xml:space="preserve"> (free-space pathloss without beamforming gains)</w:t>
      </w:r>
      <w:r w:rsidR="00907F8B">
        <w:t>.</w:t>
      </w:r>
    </w:p>
    <w:p w14:paraId="4E9BC084" w14:textId="1BFB2846" w:rsidR="0026649E" w:rsidRDefault="0026649E" w:rsidP="003B23AC"/>
    <w:p w14:paraId="3E63AC65" w14:textId="72C18F00" w:rsidR="00F77EF4" w:rsidRPr="0036092B" w:rsidRDefault="001C137E" w:rsidP="00F77EF4">
      <w:pPr>
        <w:keepNext/>
        <w:jc w:val="center"/>
      </w:pPr>
      <w:r>
        <w:rPr>
          <w:noProof/>
        </w:rPr>
        <w:lastRenderedPageBreak/>
        <mc:AlternateContent>
          <mc:Choice Requires="wps">
            <w:drawing>
              <wp:anchor distT="0" distB="0" distL="114300" distR="114300" simplePos="0" relativeHeight="251658254" behindDoc="0" locked="0" layoutInCell="1" allowOverlap="1" wp14:anchorId="0697D9E1" wp14:editId="5E922F5C">
                <wp:simplePos x="0" y="0"/>
                <wp:positionH relativeFrom="column">
                  <wp:posOffset>3413760</wp:posOffset>
                </wp:positionH>
                <wp:positionV relativeFrom="paragraph">
                  <wp:posOffset>2034540</wp:posOffset>
                </wp:positionV>
                <wp:extent cx="312420" cy="243840"/>
                <wp:effectExtent l="0" t="0" r="0" b="3810"/>
                <wp:wrapNone/>
                <wp:docPr id="25" name="Text Box 25"/>
                <wp:cNvGraphicFramePr/>
                <a:graphic xmlns:a="http://schemas.openxmlformats.org/drawingml/2006/main">
                  <a:graphicData uri="http://schemas.microsoft.com/office/word/2010/wordprocessingShape">
                    <wps:wsp>
                      <wps:cNvSpPr txBox="1"/>
                      <wps:spPr>
                        <a:xfrm>
                          <a:off x="0" y="0"/>
                          <a:ext cx="312420" cy="243840"/>
                        </a:xfrm>
                        <a:prstGeom prst="rect">
                          <a:avLst/>
                        </a:prstGeom>
                        <a:solidFill>
                          <a:schemeClr val="bg1"/>
                        </a:solidFill>
                        <a:ln w="6350">
                          <a:noFill/>
                        </a:ln>
                      </wps:spPr>
                      <wps:txbx>
                        <w:txbxContent>
                          <w:p w14:paraId="192C4E14" w14:textId="77777777" w:rsidR="001C137E" w:rsidRPr="001C137E" w:rsidRDefault="001C137E" w:rsidP="001C137E">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7D9E1" id="Text Box 25" o:spid="_x0000_s1027" type="#_x0000_t202" style="position:absolute;left:0;text-align:left;margin-left:268.8pt;margin-top:160.2pt;width:24.6pt;height:19.2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" fillcolor="white [3212]" stroked="f" strokeweight=".5pt">
                <v:textbox>
                  <w:txbxContent>
                    <w:p w14:paraId="192C4E14" w14:textId="77777777" w:rsidR="001C137E" w:rsidRPr="001C137E" w:rsidRDefault="001C137E" w:rsidP="001C137E">
                      <w:r>
                        <w:t>s</w:t>
                      </w:r>
                    </w:p>
                  </w:txbxContent>
                </v:textbox>
              </v:shape>
            </w:pict>
          </mc:Fallback>
        </mc:AlternateContent>
      </w:r>
      <w:r w:rsidR="006F18F7">
        <w:object w:dxaOrig="8989" w:dyaOrig="4044" w14:anchorId="4345E4ED">
          <v:shape id="_x0000_i1028" type="#_x0000_t75" style="width:404.4pt;height:181.8pt" o:ole="">
            <v:imagedata r:id="rId21" o:title=""/>
          </v:shape>
          <o:OLEObject Type="Embed" ProgID="Visio.Drawing.15" ShapeID="_x0000_i1028" DrawAspect="Content" ObjectID="_1757358679" r:id="rId22"/>
        </w:object>
      </w:r>
    </w:p>
    <w:p w14:paraId="6A76B85E" w14:textId="2DF7C63E" w:rsidR="00192468" w:rsidRPr="00C60A8E" w:rsidRDefault="00F77EF4" w:rsidP="00F77EF4">
      <w:pPr>
        <w:pStyle w:val="Caption"/>
      </w:pPr>
      <w:bookmarkStart w:id="19" w:name="_Ref146266043"/>
      <w:r>
        <w:t xml:space="preserve">Figure </w:t>
      </w:r>
      <w:r w:rsidR="0081246D">
        <w:fldChar w:fldCharType="begin"/>
      </w:r>
      <w:r w:rsidR="0081246D">
        <w:instrText xml:space="preserve"> SEQ Figure \* ARABIC </w:instrText>
      </w:r>
      <w:r w:rsidR="0081246D">
        <w:fldChar w:fldCharType="separate"/>
      </w:r>
      <w:r w:rsidR="00D227AF">
        <w:rPr>
          <w:noProof/>
        </w:rPr>
        <w:t>5</w:t>
      </w:r>
      <w:r w:rsidR="0081246D">
        <w:rPr>
          <w:noProof/>
        </w:rPr>
        <w:fldChar w:fldCharType="end"/>
      </w:r>
      <w:bookmarkEnd w:id="19"/>
      <w:r w:rsidR="00C60A8E">
        <w:t xml:space="preserve">: </w:t>
      </w:r>
      <w:r w:rsidR="00E12699">
        <w:t>Change of MCS value corresponding to the power profile.</w:t>
      </w:r>
    </w:p>
    <w:p w14:paraId="7E49841B" w14:textId="77777777" w:rsidR="00192468" w:rsidRDefault="00192468" w:rsidP="003B23AC"/>
    <w:p w14:paraId="58FFCB08" w14:textId="43281F4B" w:rsidR="0066303D" w:rsidRDefault="00666FF8" w:rsidP="00666FF8">
      <w:r>
        <w:t>Due to the presence of power profile,</w:t>
      </w:r>
      <w:r w:rsidR="00E20330">
        <w:t xml:space="preserve"> the RX power/SNR at the UE panel is changing in a wider range than for the traditional test. Therefore, if only</w:t>
      </w:r>
      <w:r w:rsidR="00C67E8B">
        <w:t xml:space="preserve"> one</w:t>
      </w:r>
      <w:r w:rsidR="00E20330">
        <w:t xml:space="preserve"> MCS value is selected </w:t>
      </w:r>
      <w:r w:rsidR="00C9343B">
        <w:t>for</w:t>
      </w:r>
      <w:r w:rsidR="00E20330">
        <w:t xml:space="preserve"> the test </w:t>
      </w:r>
      <w:r w:rsidR="00C67E8B">
        <w:t xml:space="preserve">parameters, </w:t>
      </w:r>
      <w:r w:rsidR="00C9343B">
        <w:t xml:space="preserve">the performance will be limited by the </w:t>
      </w:r>
      <w:r w:rsidR="00D314CF">
        <w:t>low SNR range, i.e., on the edge of the coverage.</w:t>
      </w:r>
      <w:r w:rsidR="0066303D">
        <w:t xml:space="preserve"> Therefore, we propose to introduce two MCS values in the new test, that </w:t>
      </w:r>
      <w:r w:rsidR="00AE6146">
        <w:t>will be changed in the middle in between the RRHs.</w:t>
      </w:r>
    </w:p>
    <w:p w14:paraId="3F110A99" w14:textId="06952EE8" w:rsidR="00666FF8" w:rsidRPr="00415FCE" w:rsidRDefault="00327491" w:rsidP="00666FF8">
      <w:r>
        <w:t>In the</w:t>
      </w:r>
      <w:r w:rsidR="00AE6146">
        <w:t xml:space="preserve"> </w:t>
      </w:r>
      <w:r w:rsidR="00AE6146">
        <w:fldChar w:fldCharType="begin"/>
      </w:r>
      <w:r w:rsidR="00AE6146">
        <w:instrText xml:space="preserve"> REF _Ref146211473 \h </w:instrText>
      </w:r>
      <w:r w:rsidR="00AE6146">
        <w:fldChar w:fldCharType="separate"/>
      </w:r>
      <w:r w:rsidR="00AE6146">
        <w:t xml:space="preserve">Figure </w:t>
      </w:r>
      <w:r w:rsidR="00AE6146">
        <w:rPr>
          <w:noProof/>
        </w:rPr>
        <w:t>4</w:t>
      </w:r>
      <w:r w:rsidR="00AE6146">
        <w:fldChar w:fldCharType="end"/>
      </w:r>
      <w:r>
        <w:t>,</w:t>
      </w:r>
      <w:r w:rsidR="00666FF8">
        <w:t xml:space="preserve"> dots demonstrate the MCS switching points. </w:t>
      </w:r>
      <w:r w:rsidR="00D47F88">
        <w:t xml:space="preserve">The corresponding MCS trace is shown in </w:t>
      </w:r>
      <w:r w:rsidR="00D47F88">
        <w:fldChar w:fldCharType="begin"/>
      </w:r>
      <w:r w:rsidR="00D47F88">
        <w:instrText xml:space="preserve"> REF _Ref146266043 \h </w:instrText>
      </w:r>
      <w:r w:rsidR="00D47F88">
        <w:fldChar w:fldCharType="separate"/>
      </w:r>
      <w:r w:rsidR="00D47F88">
        <w:t xml:space="preserve">Figure </w:t>
      </w:r>
      <w:r w:rsidR="00D47F88">
        <w:rPr>
          <w:noProof/>
        </w:rPr>
        <w:t>5</w:t>
      </w:r>
      <w:r w:rsidR="00D47F88">
        <w:fldChar w:fldCharType="end"/>
      </w:r>
      <w:r w:rsidR="00D47F88">
        <w:t>.</w:t>
      </w:r>
    </w:p>
    <w:p w14:paraId="1713B223" w14:textId="77777777" w:rsidR="00C520DE" w:rsidRDefault="00C520DE" w:rsidP="003B23AC"/>
    <w:p w14:paraId="0112B7FC" w14:textId="2D13738A" w:rsidR="00BF0325" w:rsidRDefault="00907F8B" w:rsidP="00907F8B">
      <w:pPr>
        <w:pStyle w:val="RAN4observation0"/>
      </w:pPr>
      <w:r>
        <w:t>A</w:t>
      </w:r>
      <w:r w:rsidR="0098339A">
        <w:t xml:space="preserve"> change</w:t>
      </w:r>
      <w:r>
        <w:t xml:space="preserve"> </w:t>
      </w:r>
      <w:r w:rsidR="0098339A">
        <w:t>of</w:t>
      </w:r>
      <w:r>
        <w:t xml:space="preserve"> RX </w:t>
      </w:r>
      <w:r w:rsidR="00DC78C9">
        <w:t>power at UE panels necessitates for the use of several MCS values when UE</w:t>
      </w:r>
      <w:r w:rsidR="00345667">
        <w:t xml:space="preserve"> is travelling along the railway track.</w:t>
      </w:r>
      <w:r w:rsidR="00EC7C23">
        <w:t xml:space="preserve"> It is also beneficial for testing simultaneous reception with different MCS</w:t>
      </w:r>
      <w:r w:rsidR="00E20330">
        <w:t xml:space="preserve"> at different panels</w:t>
      </w:r>
      <w:r w:rsidR="00EC7C23">
        <w:t xml:space="preserve"> </w:t>
      </w:r>
      <w:r w:rsidR="00E20330">
        <w:t>what</w:t>
      </w:r>
      <w:r w:rsidR="00EC7C23">
        <w:t xml:space="preserve"> is expected to happen in practice.</w:t>
      </w:r>
    </w:p>
    <w:p w14:paraId="57702EF9" w14:textId="77777777" w:rsidR="00666FF8" w:rsidRDefault="00666FF8" w:rsidP="00E00B40">
      <w:pPr>
        <w:rPr>
          <w:rFonts w:eastAsiaTheme="minorEastAsia"/>
          <w:lang w:eastAsia="ja-JP" w:bidi="hi-IN"/>
        </w:rPr>
      </w:pPr>
    </w:p>
    <w:p w14:paraId="37485068" w14:textId="3DFEFDA6" w:rsidR="00E00B40" w:rsidRPr="00192468" w:rsidRDefault="00E00B40" w:rsidP="00E00B40">
      <w:pPr>
        <w:pStyle w:val="Caption"/>
        <w:keepNext/>
      </w:pPr>
      <w:r>
        <w:t xml:space="preserve">Table </w:t>
      </w:r>
      <w:r w:rsidR="0081246D">
        <w:fldChar w:fldCharType="begin"/>
      </w:r>
      <w:r w:rsidR="0081246D">
        <w:instrText xml:space="preserve"> SEQ Table \* ARABIC </w:instrText>
      </w:r>
      <w:r w:rsidR="0081246D">
        <w:fldChar w:fldCharType="separate"/>
      </w:r>
      <w:r>
        <w:rPr>
          <w:noProof/>
        </w:rPr>
        <w:t>2</w:t>
      </w:r>
      <w:r w:rsidR="0081246D">
        <w:rPr>
          <w:noProof/>
        </w:rPr>
        <w:fldChar w:fldCharType="end"/>
      </w:r>
      <w:r>
        <w:t xml:space="preserve">: </w:t>
      </w:r>
      <w:r w:rsidR="00AE6146">
        <w:t xml:space="preserve">Change of MCS </w:t>
      </w:r>
      <w:r w:rsidR="00192468">
        <w:t>in HST FR2 propagation conditions with Power profile.</w:t>
      </w:r>
    </w:p>
    <w:tbl>
      <w:tblPr>
        <w:tblStyle w:val="TableGrid"/>
        <w:tblW w:w="0" w:type="auto"/>
        <w:tblLook w:val="04A0" w:firstRow="1" w:lastRow="0" w:firstColumn="1" w:lastColumn="0" w:noHBand="0" w:noVBand="1"/>
      </w:tblPr>
      <w:tblGrid>
        <w:gridCol w:w="1343"/>
        <w:gridCol w:w="8274"/>
      </w:tblGrid>
      <w:tr w:rsidR="00E00B40" w14:paraId="2AF3D9CD" w14:textId="77777777" w:rsidTr="0020274B">
        <w:tc>
          <w:tcPr>
            <w:tcW w:w="1343" w:type="dxa"/>
            <w:vAlign w:val="center"/>
          </w:tcPr>
          <w:p w14:paraId="382E3819" w14:textId="77777777" w:rsidR="00E00B40" w:rsidRPr="004501E5" w:rsidRDefault="00E00B40" w:rsidP="0020274B">
            <w:pPr>
              <w:jc w:val="center"/>
              <w:rPr>
                <w:b/>
                <w:bCs/>
              </w:rPr>
            </w:pPr>
            <w:r w:rsidRPr="004501E5">
              <w:rPr>
                <w:b/>
                <w:bCs/>
              </w:rPr>
              <w:t>P</w:t>
            </w:r>
            <w:r>
              <w:rPr>
                <w:b/>
                <w:bCs/>
              </w:rPr>
              <w:t xml:space="preserve">anel </w:t>
            </w:r>
            <w:r w:rsidRPr="004501E5">
              <w:rPr>
                <w:b/>
                <w:bCs/>
              </w:rPr>
              <w:t>1</w:t>
            </w:r>
          </w:p>
        </w:tc>
        <w:tc>
          <w:tcPr>
            <w:tcW w:w="8274" w:type="dxa"/>
          </w:tcPr>
          <w:p w14:paraId="2FC6B00A" w14:textId="42BF707F" w:rsidR="00AE5106" w:rsidRPr="00641761" w:rsidRDefault="00641761" w:rsidP="00AE5106">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2v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r>
                      <w:rPr>
                        <w:rFonts w:ascii="Cambria Math" w:hAnsi="Cambria Math"/>
                      </w:rPr>
                      <m:t>,</m:t>
                    </m:r>
                  </m:e>
                </m:d>
              </m:oMath>
            </m:oMathPara>
          </w:p>
          <w:p w14:paraId="675E6274" w14:textId="50E2F918" w:rsidR="00E00B40" w:rsidRPr="0006781E" w:rsidRDefault="00AE5106" w:rsidP="0020274B">
            <m:oMathPara>
              <m:oMath>
                <m:r>
                  <w:rPr>
                    <w:rFonts w:ascii="Cambria Math" w:hAnsi="Cambria Math"/>
                  </w:rPr>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E00B40" w14:paraId="6368E56F" w14:textId="77777777" w:rsidTr="0020274B">
        <w:tc>
          <w:tcPr>
            <w:tcW w:w="1343" w:type="dxa"/>
            <w:vAlign w:val="center"/>
          </w:tcPr>
          <w:p w14:paraId="67F76942" w14:textId="77777777" w:rsidR="00E00B40" w:rsidRPr="004501E5" w:rsidRDefault="00E00B40" w:rsidP="0020274B">
            <w:pPr>
              <w:jc w:val="center"/>
              <w:rPr>
                <w:b/>
                <w:bCs/>
              </w:rPr>
            </w:pPr>
            <w:r w:rsidRPr="004501E5">
              <w:rPr>
                <w:b/>
                <w:bCs/>
              </w:rPr>
              <w:t>P</w:t>
            </w:r>
            <w:r>
              <w:rPr>
                <w:b/>
                <w:bCs/>
              </w:rPr>
              <w:t xml:space="preserve">anel </w:t>
            </w:r>
            <w:r w:rsidRPr="004501E5">
              <w:rPr>
                <w:b/>
                <w:bCs/>
              </w:rPr>
              <w:t>2</w:t>
            </w:r>
          </w:p>
        </w:tc>
        <w:tc>
          <w:tcPr>
            <w:tcW w:w="8274" w:type="dxa"/>
          </w:tcPr>
          <w:p w14:paraId="198DF660" w14:textId="55301D95" w:rsidR="00E00B40" w:rsidRPr="00C4777C" w:rsidRDefault="008F471A" w:rsidP="0020274B">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eastAsia="Cambria Math" w:hAnsi="Cambria Math" w:cs="Cambria Math"/>
                          </w:rPr>
                          <m:t xml:space="preserve"> </m:t>
                        </m:r>
                      </m:e>
                    </m:eqArr>
                  </m:e>
                </m:d>
              </m:oMath>
            </m:oMathPara>
          </w:p>
          <w:p w14:paraId="76317BD7" w14:textId="2DC8602C" w:rsidR="00E00B40" w:rsidRDefault="008F471A" w:rsidP="0020274B">
            <m:oMathPara>
              <m:oMath>
                <m:r>
                  <w:rPr>
                    <w:rFonts w:ascii="Cambria Math" w:hAnsi="Cambria Math"/>
                  </w:rPr>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2A3E9459" w14:textId="5E5DA280" w:rsidR="00BF0325" w:rsidRDefault="00E10B80" w:rsidP="00AE7348">
      <w:pPr>
        <w:pStyle w:val="RAN4proposal"/>
      </w:pPr>
      <w:r>
        <w:t xml:space="preserve">Define </w:t>
      </w:r>
      <w:r w:rsidR="004A4C6F">
        <w:t>two different MCS values</w:t>
      </w:r>
      <w:r w:rsidR="00BB2DF7">
        <w:t xml:space="preserve"> (MCS1 and MCS</w:t>
      </w:r>
      <w:r w:rsidR="0063045E">
        <w:t>2</w:t>
      </w:r>
      <w:r w:rsidR="002439AD">
        <w:t>, changing in the middle between the RRHs</w:t>
      </w:r>
      <w:r w:rsidR="00BB2DF7">
        <w:t>)</w:t>
      </w:r>
      <w:r w:rsidR="004A4C6F">
        <w:t xml:space="preserve"> </w:t>
      </w:r>
      <w:r w:rsidR="00D0067E">
        <w:t xml:space="preserve">to reflect the change in </w:t>
      </w:r>
      <w:r w:rsidR="002439AD">
        <w:t>RX power due to the UE mobility</w:t>
      </w:r>
      <w:r w:rsidR="008E69B3">
        <w:t xml:space="preserve">, as described in Table </w:t>
      </w:r>
      <w:r w:rsidR="00790A40">
        <w:t>2</w:t>
      </w:r>
      <w:r w:rsidR="008E69B3">
        <w:t xml:space="preserve"> above.</w:t>
      </w:r>
    </w:p>
    <w:p w14:paraId="7BCA0804" w14:textId="77777777" w:rsidR="00481296" w:rsidRDefault="00481296" w:rsidP="00481296"/>
    <w:p w14:paraId="0E8341AC" w14:textId="3D3D00D1" w:rsidR="0066326B" w:rsidRDefault="00B96D27" w:rsidP="00481296">
      <w:r w:rsidRPr="007606FB">
        <w:t xml:space="preserve">Note, that </w:t>
      </w:r>
      <w:r w:rsidR="00893172" w:rsidRPr="007606FB">
        <w:t>when the power profile</w:t>
      </w:r>
      <w:r w:rsidR="008D2A32" w:rsidRPr="007606FB">
        <w:t>s</w:t>
      </w:r>
      <w:r w:rsidR="00893172" w:rsidRPr="007606FB">
        <w:t xml:space="preserve"> </w:t>
      </w:r>
      <w:r w:rsidR="008D2A32" w:rsidRPr="007606FB">
        <w:t>are</w:t>
      </w:r>
      <w:r w:rsidR="00893172" w:rsidRPr="007606FB">
        <w:t xml:space="preserve"> analytically described like</w:t>
      </w:r>
      <w:r w:rsidR="0066326B" w:rsidRPr="007606FB">
        <w:t xml:space="preserve"> it is proposed</w:t>
      </w:r>
      <w:r w:rsidR="008D2A32" w:rsidRPr="007606FB">
        <w:t xml:space="preserve"> in</w:t>
      </w:r>
      <w:r w:rsidR="002475D4" w:rsidRPr="007606FB">
        <w:t xml:space="preserve"> </w:t>
      </w:r>
      <w:r w:rsidR="002475D4" w:rsidRPr="007606FB">
        <w:fldChar w:fldCharType="begin"/>
      </w:r>
      <w:r w:rsidR="002475D4" w:rsidRPr="007606FB">
        <w:instrText xml:space="preserve"> REF _Ref146211436 \h </w:instrText>
      </w:r>
      <w:r w:rsidR="007606FB">
        <w:instrText xml:space="preserve"> \* MERGEFORMAT </w:instrText>
      </w:r>
      <w:r w:rsidR="002475D4" w:rsidRPr="007606FB">
        <w:fldChar w:fldCharType="separate"/>
      </w:r>
      <w:r w:rsidR="002475D4" w:rsidRPr="007606FB">
        <w:t xml:space="preserve">Table </w:t>
      </w:r>
      <w:r w:rsidR="002475D4" w:rsidRPr="007606FB">
        <w:rPr>
          <w:noProof/>
        </w:rPr>
        <w:t>1</w:t>
      </w:r>
      <w:r w:rsidR="002475D4" w:rsidRPr="007606FB">
        <w:fldChar w:fldCharType="end"/>
      </w:r>
      <w:r w:rsidR="002475D4" w:rsidRPr="007606FB">
        <w:t xml:space="preserve">, </w:t>
      </w:r>
      <w:r w:rsidR="00715AB7" w:rsidRPr="007606FB">
        <w:t>the resulting value of</w:t>
      </w:r>
      <w:r w:rsidR="00105DC5" w:rsidRPr="007606FB">
        <w:t xml:space="preserve"> reference</w:t>
      </w:r>
      <w:r w:rsidR="00715AB7" w:rsidRPr="007606FB">
        <w:t xml:space="preserve"> SNR</w:t>
      </w:r>
      <w:r w:rsidR="00105DC5" w:rsidRPr="007606FB">
        <w:t xml:space="preserve"> for the requirement </w:t>
      </w:r>
      <w:r w:rsidR="00715AB7" w:rsidRPr="007606FB">
        <w:t>will be defined by the noise level</w:t>
      </w:r>
      <w:r w:rsidR="00105DC5" w:rsidRPr="007606FB">
        <w:t xml:space="preserve">. Therefore, </w:t>
      </w:r>
      <w:r w:rsidR="00793389">
        <w:t xml:space="preserve">there is no need to introduce separate requirements per panel and </w:t>
      </w:r>
      <w:r w:rsidR="00FA134C">
        <w:t>only one SNR value corresponding to the</w:t>
      </w:r>
      <w:r w:rsidR="00630322">
        <w:t xml:space="preserve"> certain level of mac achievable throughput can be set in the requirement.</w:t>
      </w:r>
    </w:p>
    <w:p w14:paraId="27404715" w14:textId="3E600780" w:rsidR="00630322" w:rsidRPr="007606FB" w:rsidRDefault="00D03144" w:rsidP="00630322">
      <w:pPr>
        <w:pStyle w:val="RAN4proposal"/>
      </w:pPr>
      <w:r>
        <w:lastRenderedPageBreak/>
        <w:t>K</w:t>
      </w:r>
      <w:r w:rsidR="00AF5AFB">
        <w:t xml:space="preserve">eep a single SNR value corresponding to 70% of maximum throughput as a requirement for PDSCH performance with </w:t>
      </w:r>
      <w:r>
        <w:t>simultaneous two-panel reception in the propagation conditions with power profile.</w:t>
      </w:r>
    </w:p>
    <w:p w14:paraId="3338305A" w14:textId="77777777" w:rsidR="006627A0" w:rsidRDefault="006627A0" w:rsidP="00481296"/>
    <w:p w14:paraId="1AEE1264" w14:textId="176A26B2" w:rsidR="00E61DCA" w:rsidRDefault="00E61DCA" w:rsidP="00E61DCA">
      <w:pPr>
        <w:pStyle w:val="RAN4H3"/>
        <w:numPr>
          <w:ilvl w:val="3"/>
          <w:numId w:val="30"/>
        </w:numPr>
      </w:pPr>
      <w:r>
        <w:t>Option 1.b: power profile with beamforming gains</w:t>
      </w:r>
    </w:p>
    <w:p w14:paraId="704C57AB" w14:textId="3ECF432C" w:rsidR="00E61DCA" w:rsidRDefault="00600F98" w:rsidP="00481296">
      <w:r>
        <w:t>Since beamforming gains both</w:t>
      </w:r>
      <w:r w:rsidR="006F7D37">
        <w:t xml:space="preserve"> on the UE and NW side considerably impact the received sig</w:t>
      </w:r>
      <w:r w:rsidR="00EF7567">
        <w:t xml:space="preserve">nal strength, </w:t>
      </w:r>
      <w:r w:rsidR="004D02FC">
        <w:t>this effect can be taken more realistically in the power profile</w:t>
      </w:r>
    </w:p>
    <w:p w14:paraId="71E7ACF7" w14:textId="22E28F30" w:rsidR="00B03371" w:rsidRPr="00D227AF" w:rsidRDefault="00310708" w:rsidP="00481296">
      <w:pPr>
        <w:rPr>
          <w:lang w:val="en-150"/>
        </w:rPr>
      </w:pPr>
      <w:r>
        <w:t>Assume that there is one beam per RRH and one beam per UE panel. The power profile taking into account the beamforming effects can be represented as follows</w:t>
      </w:r>
      <w:r w:rsidR="00D227AF">
        <w:rPr>
          <w:lang w:val="en-150"/>
        </w:rPr>
        <w:t>:</w:t>
      </w:r>
    </w:p>
    <w:p w14:paraId="00AD42E8" w14:textId="6EB653C5" w:rsidR="00B03371" w:rsidRPr="00BD3DB8" w:rsidRDefault="00B03371" w:rsidP="00B03371">
      <w:pPr>
        <w:rPr>
          <w:rFonts w:eastAsiaTheme="minorEastAsia"/>
          <w:color w:val="FF0000"/>
        </w:rPr>
      </w:pPr>
      <m:oMathPara>
        <m:oMathParaPr>
          <m:jc m:val="center"/>
        </m:oMathParaPr>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nor/>
            </m:rPr>
            <w:rPr>
              <w:rFonts w:ascii="Cambria Math" w:hAnsi="Cambria Math"/>
              <w:color w:val="FF0000"/>
            </w:rPr>
            <m:t>BFGain</m:t>
          </m:r>
          <m:d>
            <m:dPr>
              <m:ctrlPr>
                <w:rPr>
                  <w:rFonts w:ascii="Cambria Math" w:hAnsi="Cambria Math"/>
                  <w:i/>
                  <w:color w:val="FF0000"/>
                </w:rPr>
              </m:ctrlPr>
            </m:dPr>
            <m:e>
              <m:r>
                <m:rPr>
                  <m:sty m:val="p"/>
                </m:rPr>
                <w:rPr>
                  <w:rFonts w:ascii="Cambria Math" w:hAnsi="Cambria Math"/>
                  <w:color w:val="FF0000"/>
                </w:rPr>
                <m:t>dist</m:t>
              </m:r>
              <m:d>
                <m:dPr>
                  <m:ctrlPr>
                    <w:rPr>
                      <w:rFonts w:ascii="Cambria Math" w:hAnsi="Cambria Math"/>
                      <w:color w:val="FF0000"/>
                    </w:rPr>
                  </m:ctrlPr>
                </m:dPr>
                <m:e>
                  <m:r>
                    <m:rPr>
                      <m:sty m:val="p"/>
                    </m:rPr>
                    <w:rPr>
                      <w:rFonts w:ascii="Cambria Math" w:hAnsi="Cambria Math"/>
                      <w:color w:val="FF0000"/>
                    </w:rPr>
                    <m:t>t</m:t>
                  </m:r>
                </m:e>
              </m:d>
              <m:ctrlPr>
                <w:rPr>
                  <w:rFonts w:ascii="Cambria Math" w:hAnsi="Cambria Math"/>
                  <w:color w:val="FF0000"/>
                </w:rPr>
              </m:ctrlPr>
            </m:e>
          </m:d>
        </m:oMath>
      </m:oMathPara>
    </w:p>
    <w:p w14:paraId="351D50EA" w14:textId="77777777" w:rsidR="00310708" w:rsidRDefault="00B81CC5" w:rsidP="00B03371">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lang w:val="en-GB"/>
                </w:rPr>
                <m:t>0</m:t>
              </m:r>
            </m:sub>
          </m:sSub>
          <m:r>
            <w:rPr>
              <w:rFonts w:ascii="Cambria Math" w:hAnsi="Cambria Math"/>
              <w:lang w:val="en-GB"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val="en-GB"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lang w:val="en-GB"/>
                        </w:rPr>
                        <m:t>2</m:t>
                      </m:r>
                    </m:sup>
                  </m:sSubSup>
                  <m:r>
                    <w:rPr>
                      <w:rFonts w:ascii="Cambria Math" w:hAnsi="Cambria Math"/>
                      <w:lang w:val="en-GB"/>
                    </w:rPr>
                    <m:t>+</m:t>
                  </m:r>
                  <m:sSubSup>
                    <m:sSubSupPr>
                      <m:ctrlPr>
                        <w:rPr>
                          <w:rFonts w:ascii="Cambria Math" w:hAnsi="Cambria Math"/>
                          <w:i/>
                        </w:rPr>
                      </m:ctrlPr>
                    </m:sSubSup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up>
                      <m:r>
                        <w:rPr>
                          <w:rFonts w:ascii="Cambria Math" w:hAnsi="Cambria Math"/>
                          <w:lang w:val="en-GB"/>
                        </w:rPr>
                        <m:t>2</m:t>
                      </m:r>
                    </m:sup>
                  </m:sSubSup>
                </m:e>
              </m:rad>
            </m:e>
          </m:d>
          <w:commentRangeStart w:id="20"/>
          <w:commentRangeEnd w:id="20"/>
          <m:r>
            <m:rPr>
              <m:sty m:val="p"/>
            </m:rPr>
            <w:rPr>
              <w:rStyle w:val="CommentReference"/>
            </w:rPr>
            <w:commentReference w:id="20"/>
          </m:r>
          <m:r>
            <m:rPr>
              <m:sty m:val="p"/>
            </m:rPr>
            <w:rPr>
              <w:rFonts w:ascii="Cambria Math" w:hAnsi="Cambria Math"/>
              <w:color w:val="FF0000"/>
            </w:rPr>
            <w:br/>
          </m:r>
        </m:oMath>
      </m:oMathPara>
      <w:r w:rsidR="00310708">
        <w:rPr>
          <w:rFonts w:eastAsiaTheme="minorEastAsia"/>
        </w:rPr>
        <w:t>where</w:t>
      </w:r>
    </w:p>
    <w:p w14:paraId="302D7594" w14:textId="4267EE9B" w:rsidR="00BC18B2" w:rsidRPr="00CA27B3" w:rsidRDefault="00310708" w:rsidP="00B03371">
      <w:pPr>
        <w:rPr>
          <w:rFonts w:eastAsiaTheme="minorEastAsia"/>
        </w:rPr>
      </w:pPr>
      <w:proofErr w:type="spellStart"/>
      <m:oMathPara>
        <m:oMath>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r>
            <m:rPr>
              <m:nor/>
            </m:rPr>
            <w:rPr>
              <w:rFonts w:ascii="Cambria Math" w:hAnsi="Cambria Math"/>
              <w:b/>
              <w:bCs/>
            </w:rPr>
            <m:t>Tx</m:t>
          </m:r>
          <w:proofErr w:type="spellStart"/>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r>
            <m:rPr>
              <m:nor/>
            </m:rPr>
            <w:rPr>
              <w:rFonts w:ascii="Cambria Math" w:hAnsi="Cambria Math"/>
              <w:b/>
              <w:bCs/>
            </w:rPr>
            <m:t>Rx</m:t>
          </m:r>
          <w:proofErr w:type="spellStart"/>
          <m:r>
            <m:rPr>
              <m:nor/>
            </m:rPr>
            <w:rPr>
              <w:rFonts w:ascii="Cambria Math" w:hAnsi="Cambria Math"/>
            </w:rPr>
            <m:t>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m:rPr>
              <m:sty m:val="p"/>
            </m:rPr>
            <w:rPr>
              <w:rFonts w:ascii="Cambria Math" w:eastAsiaTheme="minorEastAsia" w:hAnsi="Cambria Math"/>
            </w:rPr>
            <m:t>,</m:t>
          </m:r>
        </m:oMath>
      </m:oMathPara>
    </w:p>
    <w:p w14:paraId="3ECCDF3D" w14:textId="4A7AA691" w:rsidR="009868AE" w:rsidRPr="00310708" w:rsidRDefault="00310708" w:rsidP="00B03371">
      <w:pPr>
        <w:rPr>
          <w:rFonts w:eastAsiaTheme="minorEastAsia"/>
        </w:rPr>
      </w:pPr>
      <w:proofErr w:type="spellStart"/>
      <m:oMathPara>
        <m:oMath>
          <m:r>
            <m:rPr>
              <m:nor/>
            </m:rPr>
            <w:rPr>
              <w:rFonts w:ascii="Cambria Math" w:hAnsi="Cambria Math"/>
            </w:rPr>
            <m:t>XBFGain</m:t>
          </m:r>
          <w:proofErr w:type="spellEnd"/>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ctrlPr>
                <w:rPr>
                  <w:rFonts w:ascii="Cambria Math" w:hAnsi="Cambria Math"/>
                </w:rPr>
              </m:ctrlPr>
            </m:e>
          </m:d>
          <m:r>
            <w:rPr>
              <w:rFonts w:ascii="Cambria Math" w:hAnsi="Cambria Math"/>
            </w:rPr>
            <m:t>=</m:t>
          </m:r>
          <m:sSub>
            <m:sSubPr>
              <m:ctrlPr>
                <w:rPr>
                  <w:rFonts w:ascii="Cambria Math" w:hAnsi="Cambria Math"/>
                  <w:i/>
                </w:rPr>
              </m:ctrlPr>
            </m:sSubPr>
            <m:e>
              <m:r>
                <w:rPr>
                  <w:rFonts w:ascii="Cambria Math" w:hAnsi="Cambria Math"/>
                </w:rPr>
                <m:t xml:space="preserve">A </m:t>
              </m:r>
            </m:e>
            <m:sub>
              <m:r>
                <w:rPr>
                  <w:rFonts w:ascii="Cambria Math" w:hAnsi="Cambria Math"/>
                </w:rPr>
                <m:t>X</m:t>
              </m:r>
            </m:sub>
          </m:sSub>
          <m:d>
            <m:dPr>
              <m:ctrlPr>
                <w:rPr>
                  <w:rFonts w:ascii="Cambria Math" w:hAnsi="Cambria Math"/>
                  <w:i/>
                </w:rPr>
              </m:ctrlPr>
            </m:dPr>
            <m:e>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w:rPr>
                  <w:rFonts w:ascii="Cambria Math" w:hAnsi="Cambria Math"/>
                </w:rPr>
                <m:t>,θ</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e>
          </m:d>
          <m:r>
            <w:rPr>
              <w:rFonts w:ascii="Cambria Math" w:hAnsi="Cambria Math"/>
            </w:rPr>
            <m:t>-</m:t>
          </m:r>
          <m:sSub>
            <m:sSubPr>
              <m:ctrlPr>
                <w:rPr>
                  <w:rFonts w:ascii="Cambria Math" w:hAnsi="Cambria Math"/>
                  <w:i/>
                </w:rPr>
              </m:ctrlPr>
            </m:sSubPr>
            <m:e>
              <m:r>
                <w:rPr>
                  <w:rFonts w:ascii="Cambria Math" w:hAnsi="Cambria Math"/>
                </w:rPr>
                <m:t xml:space="preserve">A </m:t>
              </m:r>
            </m:e>
            <m:sub>
              <m:r>
                <w:rPr>
                  <w:rFonts w:ascii="Cambria Math" w:hAnsi="Cambria Math"/>
                </w:rPr>
                <m:t>X</m:t>
              </m:r>
            </m:sub>
          </m:sSub>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0,X</m:t>
                  </m:r>
                </m:sub>
              </m:sSub>
            </m:e>
          </m:d>
          <m:r>
            <w:rPr>
              <w:rFonts w:ascii="Cambria Math" w:eastAsiaTheme="minorEastAsia" w:hAnsi="Cambria Math"/>
            </w:rPr>
            <m:t xml:space="preserve">,  </m:t>
          </m:r>
          <m:r>
            <m:rPr>
              <m:nor/>
            </m:rPr>
            <w:rPr>
              <w:rFonts w:ascii="Cambria Math" w:eastAsiaTheme="minorEastAsia" w:hAnsi="Cambria Math"/>
            </w:rPr>
            <m:t>for</m:t>
          </m:r>
          <m:r>
            <w:rPr>
              <w:rFonts w:ascii="Cambria Math" w:eastAsiaTheme="minorEastAsia" w:hAnsi="Cambria Math"/>
            </w:rPr>
            <m:t xml:space="preserve"> X=</m:t>
          </m:r>
          <m:d>
            <m:dPr>
              <m:begChr m:val="{"/>
              <m:endChr m:val="}"/>
              <m:ctrlPr>
                <w:rPr>
                  <w:rFonts w:ascii="Cambria Math" w:eastAsiaTheme="minorEastAsia" w:hAnsi="Cambria Math"/>
                  <w:i/>
                </w:rPr>
              </m:ctrlPr>
            </m:dPr>
            <m:e>
              <m:r>
                <w:rPr>
                  <w:rFonts w:ascii="Cambria Math" w:eastAsiaTheme="minorEastAsia" w:hAnsi="Cambria Math"/>
                </w:rPr>
                <m:t>Tx,Rx</m:t>
              </m:r>
            </m:e>
          </m:d>
        </m:oMath>
      </m:oMathPara>
    </w:p>
    <w:p w14:paraId="68046375" w14:textId="77777777" w:rsidR="00B80DA4" w:rsidRPr="00310708" w:rsidRDefault="00B80DA4" w:rsidP="00B03371">
      <w:pPr>
        <w:rPr>
          <w:rFonts w:eastAsiaTheme="minorEastAsia"/>
        </w:rPr>
      </w:pPr>
    </w:p>
    <w:p w14:paraId="11EC7C1A" w14:textId="7914CC46" w:rsidR="00B03371" w:rsidRPr="00CA27B3" w:rsidRDefault="00B03371" w:rsidP="00B03371">
      <w:pPr>
        <w:rPr>
          <w:rFonts w:eastAsiaTheme="minorEastAsia"/>
        </w:rPr>
      </w:pPr>
      <m:oMathPara>
        <m:oMath>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r>
            <w:rPr>
              <w:rFonts w:ascii="Cambria Math" w:hAnsi="Cambria Math"/>
            </w:rPr>
            <m:t>=</m:t>
          </m:r>
          <m:func>
            <m:funcPr>
              <m:ctrlPr>
                <w:rPr>
                  <w:rFonts w:ascii="Cambria Math" w:hAnsi="Cambria Math"/>
                  <w:i/>
                </w:rPr>
              </m:ctrlPr>
            </m:funcPr>
            <m:fName>
              <m:r>
                <m:rPr>
                  <m:sty m:val="p"/>
                </m:rPr>
                <w:rPr>
                  <w:rFonts w:ascii="Cambria Math" w:hAnsi="Cambria Math"/>
                </w:rPr>
                <m:t>asin</m:t>
              </m:r>
            </m:fNa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r>
                    <m:rPr>
                      <m:sty m:val="p"/>
                    </m:rPr>
                    <w:rPr>
                      <w:rFonts w:ascii="Cambria Math" w:hAnsi="Cambria Math"/>
                    </w:rPr>
                    <m:t>dist</m:t>
                  </m:r>
                  <m:d>
                    <m:dPr>
                      <m:ctrlPr>
                        <w:rPr>
                          <w:rFonts w:ascii="Cambria Math" w:hAnsi="Cambria Math"/>
                        </w:rPr>
                      </m:ctrlPr>
                    </m:dPr>
                    <m:e>
                      <m:r>
                        <m:rPr>
                          <m:sty m:val="p"/>
                        </m:rPr>
                        <w:rPr>
                          <w:rFonts w:ascii="Cambria Math" w:hAnsi="Cambria Math"/>
                        </w:rPr>
                        <m:t>t</m:t>
                      </m:r>
                    </m:e>
                  </m:d>
                </m:den>
              </m:f>
              <m:r>
                <w:rPr>
                  <w:rFonts w:ascii="Cambria Math" w:hAnsi="Cambria Math"/>
                </w:rPr>
                <m:t>)</m:t>
              </m:r>
            </m:e>
          </m:func>
          <m:r>
            <w:rPr>
              <w:rFonts w:ascii="Cambria Math" w:eastAsiaTheme="minorEastAsia" w:hAnsi="Cambria Math"/>
            </w:rPr>
            <m:t>-</m:t>
          </m:r>
          <m:sSub>
            <m:sSubPr>
              <m:ctrlPr>
                <w:rPr>
                  <w:rFonts w:ascii="Cambria Math" w:hAnsi="Cambria Math"/>
                  <w:i/>
                </w:rPr>
              </m:ctrlPr>
            </m:sSubPr>
            <m:e>
              <m:r>
                <w:rPr>
                  <w:rFonts w:ascii="Cambria Math" w:hAnsi="Cambria Math"/>
                </w:rPr>
                <m:t>ϕ</m:t>
              </m:r>
              <m:ctrlPr>
                <w:rPr>
                  <w:rFonts w:ascii="Cambria Math" w:eastAsiaTheme="minorEastAsia" w:hAnsi="Cambria Math"/>
                  <w:i/>
                </w:rPr>
              </m:ctrlPr>
            </m:e>
            <m:sub>
              <m:r>
                <w:rPr>
                  <w:rFonts w:ascii="Cambria Math" w:eastAsiaTheme="minorEastAsia" w:hAnsi="Cambria Math"/>
                </w:rPr>
                <m:t>0,X</m:t>
              </m:r>
            </m:sub>
          </m:sSub>
        </m:oMath>
      </m:oMathPara>
    </w:p>
    <w:p w14:paraId="38619F4E" w14:textId="17D9BF5A" w:rsidR="00B03371" w:rsidRPr="0081246D" w:rsidRDefault="00B03371" w:rsidP="00B03371">
      <w:pPr>
        <w:rPr>
          <w:rFonts w:eastAsiaTheme="minorEastAsia"/>
          <w:lang w:val="fi-FI"/>
        </w:rPr>
      </w:pPr>
      <m:oMathPara>
        <m:oMath>
          <m:r>
            <w:rPr>
              <w:rFonts w:ascii="Cambria Math" w:hAnsi="Cambria Math"/>
            </w:rPr>
            <m:t>θ</m:t>
          </m:r>
          <m:d>
            <m:dPr>
              <m:ctrlPr>
                <w:rPr>
                  <w:rFonts w:ascii="Cambria Math" w:hAnsi="Cambria Math"/>
                  <w:i/>
                </w:rPr>
              </m:ctrlPr>
            </m:dPr>
            <m:e>
              <m:r>
                <m:rPr>
                  <m:sty m:val="p"/>
                </m:rPr>
                <w:rPr>
                  <w:rFonts w:ascii="Cambria Math" w:hAnsi="Cambria Math"/>
                  <w:lang w:val="fi-FI"/>
                </w:rPr>
                <m:t>dist</m:t>
              </m:r>
              <m:d>
                <m:dPr>
                  <m:ctrlPr>
                    <w:rPr>
                      <w:rFonts w:ascii="Cambria Math" w:hAnsi="Cambria Math"/>
                    </w:rPr>
                  </m:ctrlPr>
                </m:dPr>
                <m:e>
                  <m:r>
                    <m:rPr>
                      <m:sty m:val="p"/>
                    </m:rPr>
                    <w:rPr>
                      <w:rFonts w:ascii="Cambria Math" w:hAnsi="Cambria Math"/>
                      <w:lang w:val="fi-FI"/>
                    </w:rPr>
                    <m:t>t</m:t>
                  </m:r>
                </m:e>
              </m:d>
            </m:e>
          </m:d>
          <m:r>
            <w:rPr>
              <w:rFonts w:ascii="Cambria Math" w:hAnsi="Cambria Math"/>
              <w:lang w:val="fi-FI"/>
            </w:rPr>
            <m:t>=</m:t>
          </m:r>
          <m:func>
            <m:funcPr>
              <m:ctrlPr>
                <w:rPr>
                  <w:rFonts w:ascii="Cambria Math" w:hAnsi="Cambria Math"/>
                  <w:i/>
                </w:rPr>
              </m:ctrlPr>
            </m:funcPr>
            <m:fName>
              <m:r>
                <m:rPr>
                  <m:nor/>
                </m:rPr>
                <w:rPr>
                  <w:rFonts w:ascii="Cambria Math" w:hAnsi="Cambria Math"/>
                  <w:lang w:val="fi-FI"/>
                </w:rPr>
                <m:t>asin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min</m:t>
                          </m:r>
                        </m:sub>
                      </m:sSub>
                    </m:num>
                    <m:den>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i/>
                                    </w:rPr>
                                  </m:ctrlPr>
                                </m:sSubPr>
                                <m:e>
                                  <m:r>
                                    <w:rPr>
                                      <w:rFonts w:ascii="Cambria Math" w:hAnsi="Cambria Math"/>
                                    </w:rPr>
                                    <m:t>D</m:t>
                                  </m:r>
                                </m:e>
                                <m:sub>
                                  <m:r>
                                    <w:rPr>
                                      <w:rFonts w:ascii="Cambria Math" w:hAnsi="Cambria Math"/>
                                    </w:rPr>
                                    <m:t>min</m:t>
                                  </m:r>
                                </m:sub>
                              </m:sSub>
                            </m:e>
                            <m:sup>
                              <m:r>
                                <w:rPr>
                                  <w:rFonts w:ascii="Cambria Math" w:hAnsi="Cambria Math"/>
                                  <w:lang w:val="fi-FI"/>
                                </w:rPr>
                                <m:t>2</m:t>
                              </m:r>
                            </m:sup>
                          </m:sSup>
                          <m:r>
                            <m:rPr>
                              <m:sty m:val="p"/>
                            </m:rPr>
                            <w:rPr>
                              <w:rFonts w:ascii="Cambria Math" w:hAnsi="Cambria Math"/>
                              <w:lang w:val="fi-FI"/>
                            </w:rPr>
                            <m:t>+dist</m:t>
                          </m:r>
                          <m:sSup>
                            <m:sSupPr>
                              <m:ctrlPr>
                                <w:rPr>
                                  <w:rFonts w:ascii="Cambria Math" w:hAnsi="Cambria Math"/>
                                  <w:i/>
                                </w:rPr>
                              </m:ctrlPr>
                            </m:sSupPr>
                            <m:e>
                              <m:d>
                                <m:dPr>
                                  <m:ctrlPr>
                                    <w:rPr>
                                      <w:rFonts w:ascii="Cambria Math" w:hAnsi="Cambria Math"/>
                                    </w:rPr>
                                  </m:ctrlPr>
                                </m:dPr>
                                <m:e>
                                  <m:r>
                                    <m:rPr>
                                      <m:sty m:val="p"/>
                                    </m:rPr>
                                    <w:rPr>
                                      <w:rFonts w:ascii="Cambria Math" w:hAnsi="Cambria Math"/>
                                      <w:lang w:val="fi-FI"/>
                                    </w:rPr>
                                    <m:t>t</m:t>
                                  </m:r>
                                </m:e>
                              </m:d>
                            </m:e>
                            <m:sup>
                              <m:r>
                                <w:rPr>
                                  <w:rFonts w:ascii="Cambria Math" w:hAnsi="Cambria Math"/>
                                  <w:lang w:val="fi-FI"/>
                                </w:rPr>
                                <m:t>2</m:t>
                              </m:r>
                            </m:sup>
                          </m:sSup>
                        </m:e>
                      </m:rad>
                    </m:den>
                  </m:f>
                </m:e>
              </m:d>
              <m:r>
                <w:rPr>
                  <w:rFonts w:ascii="Cambria Math" w:hAnsi="Cambria Math"/>
                  <w:lang w:val="fi-FI"/>
                </w:rPr>
                <m:t>-</m:t>
              </m:r>
              <m:sSub>
                <m:sSubPr>
                  <m:ctrlPr>
                    <w:rPr>
                      <w:rFonts w:ascii="Cambria Math" w:hAnsi="Cambria Math"/>
                      <w:i/>
                    </w:rPr>
                  </m:ctrlPr>
                </m:sSubPr>
                <m:e>
                  <m:r>
                    <w:rPr>
                      <w:rFonts w:ascii="Cambria Math" w:hAnsi="Cambria Math"/>
                    </w:rPr>
                    <m:t>θ</m:t>
                  </m:r>
                </m:e>
                <m:sub>
                  <m:r>
                    <w:rPr>
                      <w:rFonts w:ascii="Cambria Math" w:hAnsi="Cambria Math"/>
                      <w:lang w:val="fi-FI"/>
                    </w:rPr>
                    <m:t>0,</m:t>
                  </m:r>
                  <m:r>
                    <w:rPr>
                      <w:rFonts w:ascii="Cambria Math" w:eastAsiaTheme="minorEastAsia" w:hAnsi="Cambria Math"/>
                    </w:rPr>
                    <m:t>X</m:t>
                  </m:r>
                </m:sub>
              </m:sSub>
            </m:e>
          </m:func>
        </m:oMath>
      </m:oMathPara>
    </w:p>
    <w:p w14:paraId="4A31E032" w14:textId="15DC52ED" w:rsidR="00B80DA4" w:rsidRDefault="00B80DA4" w:rsidP="00B03371">
      <w:pPr>
        <w:rPr>
          <w:rFonts w:eastAsiaTheme="minorEastAsia"/>
        </w:rPr>
      </w:pPr>
      <w:r>
        <w:rPr>
          <w:rFonts w:eastAsiaTheme="minorEastAsia"/>
        </w:rPr>
        <w:t xml:space="preserve">Here, </w:t>
      </w:r>
    </w:p>
    <w:p w14:paraId="085EC9C5" w14:textId="4060C83A" w:rsidR="0081246D" w:rsidRDefault="00B80DA4" w:rsidP="0081246D">
      <w:pPr>
        <w:pStyle w:val="ListParagraph"/>
        <w:numPr>
          <w:ilvl w:val="0"/>
          <w:numId w:val="32"/>
        </w:numPr>
        <w:rPr>
          <w:rFonts w:eastAsiaTheme="minorEastAsia"/>
          <w:lang w:val="en-GB"/>
        </w:rPr>
      </w:pPr>
      <w:r w:rsidRPr="00B80DA4">
        <w:rPr>
          <w:rFonts w:eastAsiaTheme="minorEastAsia"/>
          <w:lang w:val="en-GB"/>
        </w:rPr>
        <w:t>A</w:t>
      </w:r>
      <w:r w:rsidRPr="00B80DA4">
        <w:rPr>
          <w:rFonts w:eastAsiaTheme="minorEastAsia"/>
          <w:vertAlign w:val="subscript"/>
          <w:lang w:val="en-GB"/>
        </w:rPr>
        <w:t>X</w:t>
      </w:r>
      <w:r>
        <w:rPr>
          <w:rFonts w:eastAsiaTheme="minorEastAsia"/>
          <w:lang w:val="en-GB"/>
        </w:rPr>
        <w:t>(</w:t>
      </w:r>
      <m:oMath>
        <m:r>
          <w:rPr>
            <w:rFonts w:ascii="Cambria Math" w:hAnsi="Cambria Math"/>
          </w:rPr>
          <m:t>ϕ,θ</m:t>
        </m:r>
      </m:oMath>
      <w:r>
        <w:rPr>
          <w:rFonts w:eastAsiaTheme="minorEastAsia"/>
          <w:lang w:val="en-GB"/>
        </w:rPr>
        <w:t>)</w:t>
      </w:r>
      <w:r w:rsidRPr="00B80DA4">
        <w:rPr>
          <w:rFonts w:eastAsiaTheme="minorEastAsia"/>
          <w:vertAlign w:val="subscript"/>
          <w:lang w:val="en-GB"/>
        </w:rPr>
        <w:t xml:space="preserve"> </w:t>
      </w:r>
      <w:r w:rsidRPr="00B80DA4">
        <w:rPr>
          <w:rFonts w:eastAsiaTheme="minorEastAsia"/>
          <w:lang w:val="en-GB"/>
        </w:rPr>
        <w:t>is the composite a</w:t>
      </w:r>
      <w:r>
        <w:rPr>
          <w:rFonts w:eastAsiaTheme="minorEastAsia"/>
          <w:lang w:val="en-GB"/>
        </w:rPr>
        <w:t xml:space="preserve">rray radiation pattern at azimuth angle </w:t>
      </w:r>
      <m:oMath>
        <m:r>
          <w:rPr>
            <w:rFonts w:ascii="Cambria Math" w:eastAsiaTheme="minorEastAsia" w:hAnsi="Cambria Math"/>
            <w:lang w:val="en-GB"/>
          </w:rPr>
          <m:t>ϕ</m:t>
        </m:r>
      </m:oMath>
      <w:r>
        <w:rPr>
          <w:rFonts w:eastAsiaTheme="minorEastAsia"/>
          <w:lang w:val="en-GB"/>
        </w:rPr>
        <w:t xml:space="preserve"> and elevation angle </w:t>
      </w:r>
      <m:oMath>
        <m:r>
          <w:rPr>
            <w:rFonts w:ascii="Cambria Math" w:eastAsiaTheme="minorEastAsia" w:hAnsi="Cambria Math"/>
            <w:lang w:val="en-GB"/>
          </w:rPr>
          <m:t>θ</m:t>
        </m:r>
      </m:oMath>
      <w:r>
        <w:rPr>
          <w:rFonts w:eastAsiaTheme="minorEastAsia"/>
          <w:lang w:val="en-GB"/>
        </w:rPr>
        <w:t xml:space="preserve"> [TR37.842, 5.3.3.3]</w:t>
      </w:r>
      <w:r w:rsidR="0081246D">
        <w:rPr>
          <w:rFonts w:eastAsiaTheme="minorEastAsia"/>
          <w:lang w:val="en-GB"/>
        </w:rPr>
        <w:t xml:space="preserve">. </w:t>
      </w:r>
    </w:p>
    <w:p w14:paraId="669C8E5F" w14:textId="69A7D811" w:rsidR="0081246D" w:rsidRPr="0081246D" w:rsidRDefault="00B81CC5" w:rsidP="0081246D">
      <w:pPr>
        <w:pStyle w:val="ListParagraph"/>
        <w:numPr>
          <w:ilvl w:val="0"/>
          <w:numId w:val="32"/>
        </w:numPr>
        <w:rPr>
          <w:rFonts w:eastAsiaTheme="minorEastAsia"/>
          <w:lang w:val="en-GB"/>
        </w:rPr>
      </w:pPr>
      <m:oMath>
        <m:sSub>
          <m:sSubPr>
            <m:ctrlPr>
              <w:rPr>
                <w:rFonts w:ascii="Cambria Math" w:hAnsi="Cambria Math"/>
                <w:i/>
              </w:rPr>
            </m:ctrlPr>
          </m:sSubPr>
          <m:e>
            <m:r>
              <w:rPr>
                <w:rFonts w:ascii="Cambria Math" w:hAnsi="Cambria Math"/>
              </w:rPr>
              <m:t>ϕ</m:t>
            </m:r>
            <m:ctrlPr>
              <w:rPr>
                <w:rFonts w:ascii="Cambria Math" w:eastAsiaTheme="minorEastAsia" w:hAnsi="Cambria Math"/>
                <w:i/>
              </w:rPr>
            </m:ctrlPr>
          </m:e>
          <m:sub>
            <m:r>
              <w:rPr>
                <w:rFonts w:ascii="Cambria Math" w:eastAsiaTheme="minorEastAsia" w:hAnsi="Cambria Math"/>
              </w:rPr>
              <m:t>0,X</m:t>
            </m:r>
          </m:sub>
        </m:sSub>
      </m:oMath>
      <w:r w:rsidR="0081246D">
        <w:rPr>
          <w:rFonts w:eastAsiaTheme="minorEastAsia"/>
        </w:rPr>
        <w:t xml:space="preserve"> and </w:t>
      </w:r>
      <m:oMath>
        <m:sSub>
          <m:sSubPr>
            <m:ctrlPr>
              <w:rPr>
                <w:rFonts w:ascii="Cambria Math" w:hAnsi="Cambria Math"/>
                <w:i/>
              </w:rPr>
            </m:ctrlPr>
          </m:sSubPr>
          <m:e>
            <m:r>
              <w:rPr>
                <w:rFonts w:ascii="Cambria Math" w:hAnsi="Cambria Math"/>
              </w:rPr>
              <m:t>θ</m:t>
            </m:r>
          </m:e>
          <m:sub>
            <m:r>
              <w:rPr>
                <w:rFonts w:ascii="Cambria Math" w:hAnsi="Cambria Math"/>
                <w:lang w:val="en-GB"/>
              </w:rPr>
              <m:t>0,</m:t>
            </m:r>
            <m:r>
              <w:rPr>
                <w:rFonts w:ascii="Cambria Math" w:eastAsiaTheme="minorEastAsia" w:hAnsi="Cambria Math"/>
              </w:rPr>
              <m:t>X</m:t>
            </m:r>
          </m:sub>
        </m:sSub>
      </m:oMath>
      <w:r w:rsidR="0081246D">
        <w:rPr>
          <w:rFonts w:eastAsiaTheme="minorEastAsia"/>
        </w:rPr>
        <w:t xml:space="preserve"> are the angles of the main lobe of the beam at transmitter and receiver.</w:t>
      </w:r>
    </w:p>
    <w:p w14:paraId="3D9F9804" w14:textId="6718E19C" w:rsidR="00B80DA4" w:rsidRPr="00B80DA4" w:rsidRDefault="00B80DA4" w:rsidP="00B80DA4">
      <w:pPr>
        <w:pStyle w:val="ListParagraph"/>
        <w:numPr>
          <w:ilvl w:val="0"/>
          <w:numId w:val="32"/>
        </w:numPr>
        <w:rPr>
          <w:rFonts w:eastAsiaTheme="minorEastAsia"/>
          <w:lang w:val="en-GB"/>
        </w:rPr>
      </w:pPr>
      <m:oMath>
        <m:r>
          <w:rPr>
            <w:rFonts w:ascii="Cambria Math" w:hAnsi="Cambria Math"/>
          </w:rPr>
          <m:t>ϕ</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oMath>
      <w:r>
        <w:rPr>
          <w:rFonts w:eastAsiaTheme="minorEastAsia"/>
        </w:rPr>
        <w:t xml:space="preserve"> and </w:t>
      </w:r>
      <m:oMath>
        <m:r>
          <w:rPr>
            <w:rFonts w:ascii="Cambria Math" w:hAnsi="Cambria Math"/>
          </w:rPr>
          <m:t>θ</m:t>
        </m:r>
        <m:d>
          <m:dPr>
            <m:ctrlPr>
              <w:rPr>
                <w:rFonts w:ascii="Cambria Math" w:hAnsi="Cambria Math"/>
                <w:i/>
              </w:rPr>
            </m:ctrlPr>
          </m:dPr>
          <m:e>
            <m:r>
              <m:rPr>
                <m:sty m:val="p"/>
              </m:rPr>
              <w:rPr>
                <w:rFonts w:ascii="Cambria Math" w:hAnsi="Cambria Math"/>
              </w:rPr>
              <m:t>dist</m:t>
            </m:r>
            <m:d>
              <m:dPr>
                <m:ctrlPr>
                  <w:rPr>
                    <w:rFonts w:ascii="Cambria Math" w:hAnsi="Cambria Math"/>
                  </w:rPr>
                </m:ctrlPr>
              </m:dPr>
              <m:e>
                <m:r>
                  <m:rPr>
                    <m:sty m:val="p"/>
                  </m:rPr>
                  <w:rPr>
                    <w:rFonts w:ascii="Cambria Math" w:hAnsi="Cambria Math"/>
                  </w:rPr>
                  <m:t>t</m:t>
                </m:r>
              </m:e>
            </m:d>
          </m:e>
        </m:d>
      </m:oMath>
      <w:r>
        <w:rPr>
          <w:rFonts w:eastAsiaTheme="minorEastAsia"/>
        </w:rPr>
        <w:t xml:space="preserve"> are azimuth and elevation angle</w:t>
      </w:r>
      <w:r w:rsidR="0081246D">
        <w:rPr>
          <w:rFonts w:eastAsiaTheme="minorEastAsia"/>
        </w:rPr>
        <w:t>s</w:t>
      </w:r>
      <w:r>
        <w:rPr>
          <w:rFonts w:eastAsiaTheme="minorEastAsia"/>
        </w:rPr>
        <w:t xml:space="preserve"> as a function of </w:t>
      </w:r>
      <w:r w:rsidRPr="0081246D">
        <w:rPr>
          <w:rFonts w:eastAsiaTheme="minorEastAsia"/>
          <w:i/>
          <w:iCs/>
        </w:rPr>
        <w:t>dist(t)</w:t>
      </w:r>
      <w:r>
        <w:rPr>
          <w:rFonts w:eastAsiaTheme="minorEastAsia"/>
        </w:rPr>
        <w:t xml:space="preserve"> (from Table 1).</w:t>
      </w:r>
    </w:p>
    <w:p w14:paraId="1602B572" w14:textId="0B02694A" w:rsidR="00B80DA4" w:rsidRPr="00B80DA4" w:rsidRDefault="00B80DA4" w:rsidP="00B80DA4">
      <w:pPr>
        <w:pStyle w:val="ListParagraph"/>
        <w:numPr>
          <w:ilvl w:val="0"/>
          <w:numId w:val="32"/>
        </w:numPr>
        <w:rPr>
          <w:rFonts w:eastAsiaTheme="minorEastAsia"/>
          <w:lang w:val="en-GB"/>
        </w:rPr>
      </w:pPr>
      <w:proofErr w:type="spellStart"/>
      <w:r w:rsidRPr="0081246D">
        <w:rPr>
          <w:rFonts w:eastAsiaTheme="minorEastAsia"/>
          <w:i/>
          <w:iCs/>
        </w:rPr>
        <w:t>dist</w:t>
      </w:r>
      <w:proofErr w:type="spellEnd"/>
      <w:r w:rsidRPr="0081246D">
        <w:rPr>
          <w:rFonts w:eastAsiaTheme="minorEastAsia"/>
          <w:i/>
          <w:iCs/>
        </w:rPr>
        <w:t>(t)</w:t>
      </w:r>
      <w:r>
        <w:rPr>
          <w:rFonts w:eastAsiaTheme="minorEastAsia"/>
        </w:rPr>
        <w:t xml:space="preserve"> is calculated as in Table 1.</w:t>
      </w:r>
    </w:p>
    <w:p w14:paraId="31BED2E4" w14:textId="77777777" w:rsidR="00B03371" w:rsidRDefault="00B03371" w:rsidP="00481296"/>
    <w:p w14:paraId="7D844300" w14:textId="77777777" w:rsidR="00D227AF" w:rsidRDefault="00795184" w:rsidP="00D227AF">
      <w:pPr>
        <w:keepNext/>
        <w:jc w:val="center"/>
      </w:pPr>
      <w:r>
        <w:rPr>
          <w:noProof/>
          <w14:ligatures w14:val="standardContextual"/>
        </w:rPr>
        <w:lastRenderedPageBreak/>
        <w:drawing>
          <wp:inline distT="0" distB="0" distL="0" distR="0" wp14:anchorId="4A73906A" wp14:editId="607D297D">
            <wp:extent cx="4615515" cy="346163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7">
                      <a:extLst>
                        <a:ext uri="{28A0092B-C50C-407E-A947-70E740481C1C}">
                          <a14:useLocalDpi xmlns:a14="http://schemas.microsoft.com/office/drawing/2010/main" val="0"/>
                        </a:ext>
                      </a:extLst>
                    </a:blip>
                    <a:stretch>
                      <a:fillRect/>
                    </a:stretch>
                  </pic:blipFill>
                  <pic:spPr>
                    <a:xfrm>
                      <a:off x="0" y="0"/>
                      <a:ext cx="4615515" cy="3461636"/>
                    </a:xfrm>
                    <a:prstGeom prst="rect">
                      <a:avLst/>
                    </a:prstGeom>
                  </pic:spPr>
                </pic:pic>
              </a:graphicData>
            </a:graphic>
          </wp:inline>
        </w:drawing>
      </w:r>
    </w:p>
    <w:p w14:paraId="3C27F529" w14:textId="503F165B" w:rsidR="00795184" w:rsidRPr="00D227AF" w:rsidRDefault="00D227AF" w:rsidP="00D227AF">
      <w:pPr>
        <w:pStyle w:val="Caption"/>
        <w:rPr>
          <w:lang w:val="en-150"/>
        </w:rPr>
      </w:pPr>
      <w:r>
        <w:t xml:space="preserve">Figure </w:t>
      </w:r>
      <w:r>
        <w:fldChar w:fldCharType="begin"/>
      </w:r>
      <w:r>
        <w:instrText xml:space="preserve"> SEQ Figure \* ARABIC </w:instrText>
      </w:r>
      <w:r>
        <w:fldChar w:fldCharType="separate"/>
      </w:r>
      <w:r>
        <w:rPr>
          <w:noProof/>
        </w:rPr>
        <w:t>6</w:t>
      </w:r>
      <w:r>
        <w:fldChar w:fldCharType="end"/>
      </w:r>
      <w:r>
        <w:rPr>
          <w:lang w:val="en-150"/>
        </w:rPr>
        <w:t>: Powe profile</w:t>
      </w:r>
      <w:r w:rsidR="00243279">
        <w:rPr>
          <w:lang w:val="en-150"/>
        </w:rPr>
        <w:t xml:space="preserve">s per UE panel taking into account beamforming gain at UE and </w:t>
      </w:r>
      <w:proofErr w:type="spellStart"/>
      <w:r w:rsidR="00243279">
        <w:rPr>
          <w:lang w:val="en-150"/>
        </w:rPr>
        <w:t>RRHs</w:t>
      </w:r>
      <w:proofErr w:type="spellEnd"/>
      <w:r w:rsidR="00243279">
        <w:rPr>
          <w:lang w:val="en-150"/>
        </w:rPr>
        <w:t>.</w:t>
      </w:r>
    </w:p>
    <w:p w14:paraId="5FE75D39" w14:textId="77777777" w:rsidR="006627A0" w:rsidRDefault="006627A0" w:rsidP="00481296"/>
    <w:p w14:paraId="4EF8DCB7" w14:textId="5D3D10E2" w:rsidR="00D03144" w:rsidRDefault="00D03144" w:rsidP="00D03144">
      <w:pPr>
        <w:pStyle w:val="RAN4proposal"/>
      </w:pPr>
      <w:r>
        <w:t xml:space="preserve">RAN4 to consider introducing beamforming gains </w:t>
      </w:r>
      <w:r w:rsidR="000841C1">
        <w:t>into the power profile for the HST FR2 propagation conditions with simultaneous two-panel reception.</w:t>
      </w:r>
    </w:p>
    <w:p w14:paraId="510448C2" w14:textId="77777777" w:rsidR="00795184" w:rsidRPr="00481296" w:rsidRDefault="00795184" w:rsidP="00481296"/>
    <w:p w14:paraId="4BB98AD4" w14:textId="306461F7" w:rsidR="003B23AC" w:rsidRDefault="003B23AC" w:rsidP="00496606">
      <w:pPr>
        <w:pStyle w:val="RAN4H2"/>
      </w:pPr>
      <w:r>
        <w:t>Tunnel deployment</w:t>
      </w:r>
    </w:p>
    <w:p w14:paraId="47D5AC31" w14:textId="77777777" w:rsidR="003E2DFC" w:rsidRDefault="003E2DFC" w:rsidP="003E2DFC">
      <w:r>
        <w:t xml:space="preserve">The Tunnel deployment parameters were agreed at RAN4#107 </w:t>
      </w:r>
      <w:r>
        <w:fldChar w:fldCharType="begin"/>
      </w:r>
      <w:r>
        <w:instrText xml:space="preserve"> REF _Ref141095399 \r \h </w:instrText>
      </w:r>
      <w:r>
        <w:fldChar w:fldCharType="separate"/>
      </w:r>
      <w:r>
        <w:t>[2]</w:t>
      </w:r>
      <w:r>
        <w:fldChar w:fldCharType="end"/>
      </w:r>
      <w:r>
        <w:t>:</w:t>
      </w:r>
    </w:p>
    <w:tbl>
      <w:tblPr>
        <w:tblStyle w:val="TableGrid"/>
        <w:tblW w:w="0" w:type="auto"/>
        <w:jc w:val="center"/>
        <w:tblLook w:val="04A0" w:firstRow="1" w:lastRow="0" w:firstColumn="1" w:lastColumn="0" w:noHBand="0" w:noVBand="1"/>
      </w:tblPr>
      <w:tblGrid>
        <w:gridCol w:w="8913"/>
      </w:tblGrid>
      <w:tr w:rsidR="003E2DFC" w14:paraId="7DFAE490" w14:textId="77777777" w:rsidTr="00B42167">
        <w:trPr>
          <w:jc w:val="center"/>
        </w:trPr>
        <w:tc>
          <w:tcPr>
            <w:tcW w:w="8913" w:type="dxa"/>
          </w:tcPr>
          <w:p w14:paraId="50564A50" w14:textId="77777777" w:rsidR="00A86346" w:rsidRDefault="00A86346" w:rsidP="00A86346">
            <w:pPr>
              <w:rPr>
                <w:b/>
                <w:u w:val="single"/>
              </w:rPr>
            </w:pPr>
            <w:r w:rsidRPr="00B24ED3">
              <w:rPr>
                <w:b/>
                <w:u w:val="single"/>
              </w:rPr>
              <w:t>Issue 1-2</w:t>
            </w:r>
            <w:r>
              <w:rPr>
                <w:b/>
                <w:u w:val="single"/>
              </w:rPr>
              <w:t>-2</w:t>
            </w:r>
            <w:r w:rsidRPr="00B24ED3">
              <w:rPr>
                <w:b/>
                <w:u w:val="single"/>
              </w:rPr>
              <w:t>:</w:t>
            </w:r>
            <w:r>
              <w:rPr>
                <w:b/>
                <w:u w:val="single"/>
              </w:rPr>
              <w:t xml:space="preserve"> RRH parameters </w:t>
            </w:r>
            <w:r w:rsidRPr="00B24ED3">
              <w:rPr>
                <w:b/>
                <w:u w:val="single"/>
              </w:rPr>
              <w:t>for Channel Model in tunnel scenario</w:t>
            </w:r>
          </w:p>
          <w:p w14:paraId="196DB469" w14:textId="77777777" w:rsidR="00A86346" w:rsidRPr="00DB1C73" w:rsidRDefault="00A86346" w:rsidP="00A86346">
            <w:pPr>
              <w:spacing w:afterLines="50" w:after="120"/>
              <w:rPr>
                <w:lang w:eastAsia="zh-CN"/>
              </w:rPr>
            </w:pPr>
            <w:r w:rsidRPr="006808A2">
              <w:rPr>
                <w:b/>
                <w:lang w:eastAsia="zh-CN"/>
              </w:rPr>
              <w:t>Agreement</w:t>
            </w:r>
            <w:r w:rsidRPr="006808A2">
              <w:rPr>
                <w:lang w:eastAsia="zh-CN"/>
              </w:rPr>
              <w:t xml:space="preserve">: </w:t>
            </w:r>
          </w:p>
          <w:p w14:paraId="20AECF5A" w14:textId="77777777" w:rsidR="00A86346" w:rsidRDefault="00A86346" w:rsidP="00A86346">
            <w:pPr>
              <w:numPr>
                <w:ilvl w:val="0"/>
                <w:numId w:val="28"/>
              </w:numPr>
              <w:spacing w:afterLines="50" w:after="120"/>
              <w:rPr>
                <w:b/>
                <w:lang w:eastAsia="zh-CN"/>
              </w:rPr>
            </w:pPr>
            <w:r w:rsidRPr="002E3BC1">
              <w:rPr>
                <w:bCs/>
                <w:lang w:eastAsia="zh-CN"/>
              </w:rPr>
              <w:t xml:space="preserve">Aligned with RRM assumption for tunnel scenario deployment initial study, RAN4 use the </w:t>
            </w:r>
            <w:r w:rsidRPr="002E3BC1">
              <w:rPr>
                <w:bCs/>
              </w:rPr>
              <w:t>following RRH parameters for channel modelling in the tunnel deployment scenario</w:t>
            </w:r>
          </w:p>
          <w:p w14:paraId="6D5573CD" w14:textId="77777777" w:rsidR="00A86346" w:rsidRDefault="00A86346" w:rsidP="00A86346">
            <w:pPr>
              <w:numPr>
                <w:ilvl w:val="1"/>
                <w:numId w:val="28"/>
              </w:numPr>
              <w:spacing w:afterLines="50" w:after="120"/>
              <w:rPr>
                <w:b/>
                <w:lang w:eastAsia="zh-CN"/>
              </w:rPr>
            </w:pPr>
            <w:r w:rsidRPr="002E3BC1">
              <w:t>Ds=700m</w:t>
            </w:r>
          </w:p>
          <w:p w14:paraId="024883F3" w14:textId="77777777" w:rsidR="00A86346" w:rsidRDefault="00A86346" w:rsidP="00A86346">
            <w:pPr>
              <w:numPr>
                <w:ilvl w:val="1"/>
                <w:numId w:val="28"/>
              </w:numPr>
              <w:spacing w:afterLines="50" w:after="120"/>
              <w:rPr>
                <w:b/>
                <w:lang w:eastAsia="zh-CN"/>
              </w:rPr>
            </w:pPr>
            <w:proofErr w:type="spellStart"/>
            <w:r w:rsidRPr="002E3BC1">
              <w:t>Dmin</w:t>
            </w:r>
            <w:proofErr w:type="spellEnd"/>
            <w:r w:rsidRPr="002E3BC1">
              <w:t>=1m</w:t>
            </w:r>
          </w:p>
          <w:p w14:paraId="32FABA26" w14:textId="77777777" w:rsidR="00A86346" w:rsidRDefault="00A86346" w:rsidP="00A86346">
            <w:pPr>
              <w:numPr>
                <w:ilvl w:val="1"/>
                <w:numId w:val="28"/>
              </w:numPr>
              <w:spacing w:afterLines="50" w:after="120"/>
              <w:rPr>
                <w:b/>
                <w:lang w:eastAsia="zh-CN"/>
              </w:rPr>
            </w:pPr>
            <w:r w:rsidRPr="002E3BC1">
              <w:t xml:space="preserve">Take </w:t>
            </w:r>
            <w:proofErr w:type="spellStart"/>
            <w:r w:rsidRPr="002E3BC1">
              <w:t>Ds_offset</w:t>
            </w:r>
            <w:proofErr w:type="spellEnd"/>
            <w:r w:rsidRPr="002E3BC1">
              <w:t xml:space="preserve"> =5m for Uni-directional scenario as baseline</w:t>
            </w:r>
          </w:p>
          <w:p w14:paraId="7F265E41" w14:textId="6ABF9979" w:rsidR="003E2DFC" w:rsidRPr="00A86346" w:rsidRDefault="00A86346" w:rsidP="00A86346">
            <w:pPr>
              <w:numPr>
                <w:ilvl w:val="2"/>
                <w:numId w:val="28"/>
              </w:numPr>
              <w:spacing w:afterLines="50" w:after="120"/>
              <w:rPr>
                <w:b/>
                <w:lang w:eastAsia="zh-CN"/>
              </w:rPr>
            </w:pPr>
            <w:r w:rsidRPr="002E3BC1">
              <w:t xml:space="preserve">Other value of </w:t>
            </w:r>
            <w:proofErr w:type="spellStart"/>
            <w:r w:rsidRPr="002E3BC1">
              <w:t>Ds_offset</w:t>
            </w:r>
            <w:proofErr w:type="spellEnd"/>
            <w:r w:rsidRPr="002E3BC1">
              <w:t xml:space="preserve"> is not precluded</w:t>
            </w:r>
          </w:p>
        </w:tc>
      </w:tr>
    </w:tbl>
    <w:p w14:paraId="6A6D2715" w14:textId="77777777" w:rsidR="003E2DFC" w:rsidRDefault="003E2DFC" w:rsidP="003B23AC"/>
    <w:p w14:paraId="5B251419" w14:textId="15164378" w:rsidR="003B23AC" w:rsidRDefault="00B53EA3" w:rsidP="003B23AC">
      <w:r>
        <w:t>At RAN4#108</w:t>
      </w:r>
      <w:r w:rsidR="004558AD">
        <w:t>,</w:t>
      </w:r>
      <w:r>
        <w:t xml:space="preserve"> the discussion of</w:t>
      </w:r>
      <w:r w:rsidR="009E2206">
        <w:t xml:space="preserve"> a need for the new channel model in Tunnel scenario for HST FR2 continued</w:t>
      </w:r>
      <w:r w:rsidR="004558AD">
        <w:t>, both for UE and BS demodulation performance requirements.</w:t>
      </w:r>
    </w:p>
    <w:p w14:paraId="7DFEC653" w14:textId="77777777" w:rsidR="004558AD" w:rsidRPr="00B53EA3" w:rsidRDefault="004558AD" w:rsidP="003B23AC"/>
    <w:p w14:paraId="5D0EB20A" w14:textId="634A1B64" w:rsidR="00114E2B" w:rsidRDefault="00114E2B" w:rsidP="00114E2B">
      <w:pPr>
        <w:pStyle w:val="RAN4H3"/>
      </w:pPr>
      <w:r>
        <w:t xml:space="preserve">UE/DL demodulation </w:t>
      </w:r>
      <w:r w:rsidR="00E555B0">
        <w:t>performance</w:t>
      </w:r>
    </w:p>
    <w:p w14:paraId="5B7A8616" w14:textId="63646100" w:rsidR="00767DDD" w:rsidRDefault="00767DDD" w:rsidP="003B23AC">
      <w:r>
        <w:t xml:space="preserve">The following options </w:t>
      </w:r>
      <w:r w:rsidR="00585AB8">
        <w:t xml:space="preserve">were listed at RAN4#108 </w:t>
      </w:r>
      <w:r w:rsidR="00585AB8">
        <w:fldChar w:fldCharType="begin"/>
      </w:r>
      <w:r w:rsidR="00585AB8">
        <w:instrText xml:space="preserve"> REF _Ref144886951 \r \h </w:instrText>
      </w:r>
      <w:r w:rsidR="00585AB8">
        <w:fldChar w:fldCharType="separate"/>
      </w:r>
      <w:r w:rsidR="00585AB8">
        <w:t>[1]</w:t>
      </w:r>
      <w:r w:rsidR="00585AB8">
        <w:fldChar w:fldCharType="end"/>
      </w:r>
      <w:r w:rsidR="00585AB8">
        <w:t>:</w:t>
      </w:r>
    </w:p>
    <w:tbl>
      <w:tblPr>
        <w:tblStyle w:val="TableGrid"/>
        <w:tblW w:w="0" w:type="auto"/>
        <w:jc w:val="center"/>
        <w:tblLook w:val="04A0" w:firstRow="1" w:lastRow="0" w:firstColumn="1" w:lastColumn="0" w:noHBand="0" w:noVBand="1"/>
      </w:tblPr>
      <w:tblGrid>
        <w:gridCol w:w="8913"/>
      </w:tblGrid>
      <w:tr w:rsidR="00B035E0" w14:paraId="37784C47" w14:textId="77777777">
        <w:trPr>
          <w:jc w:val="center"/>
        </w:trPr>
        <w:tc>
          <w:tcPr>
            <w:tcW w:w="8913" w:type="dxa"/>
          </w:tcPr>
          <w:p w14:paraId="33C73B4A" w14:textId="77777777" w:rsidR="003E1299" w:rsidRDefault="003E1299" w:rsidP="003E1299">
            <w:pPr>
              <w:rPr>
                <w:b/>
                <w:u w:val="single"/>
              </w:rPr>
            </w:pPr>
            <w:r w:rsidRPr="00B24ED3">
              <w:rPr>
                <w:b/>
                <w:u w:val="single"/>
              </w:rPr>
              <w:t>Issue 1-2</w:t>
            </w:r>
            <w:r>
              <w:rPr>
                <w:b/>
                <w:u w:val="single"/>
              </w:rPr>
              <w:t>-1</w:t>
            </w:r>
            <w:r w:rsidRPr="00B24ED3">
              <w:rPr>
                <w:b/>
                <w:u w:val="single"/>
              </w:rPr>
              <w:t>: Channel Model in Tunnel Scenario</w:t>
            </w:r>
            <w:r>
              <w:rPr>
                <w:b/>
                <w:u w:val="single"/>
              </w:rPr>
              <w:t xml:space="preserve"> for UE demodulation </w:t>
            </w:r>
          </w:p>
          <w:p w14:paraId="7D3A43C5" w14:textId="77777777" w:rsidR="003E1299" w:rsidRPr="00DB1C73" w:rsidRDefault="003E1299" w:rsidP="003E1299">
            <w:pPr>
              <w:spacing w:afterLines="50" w:after="120"/>
              <w:rPr>
                <w:lang w:eastAsia="zh-CN"/>
              </w:rPr>
            </w:pPr>
            <w:r>
              <w:rPr>
                <w:b/>
                <w:lang w:eastAsia="zh-CN"/>
              </w:rPr>
              <w:t>Way forward:</w:t>
            </w:r>
            <w:r w:rsidRPr="006808A2">
              <w:rPr>
                <w:lang w:eastAsia="zh-CN"/>
              </w:rPr>
              <w:t xml:space="preserve"> </w:t>
            </w:r>
          </w:p>
          <w:p w14:paraId="3F46DE1E" w14:textId="77777777" w:rsidR="003E1299" w:rsidRPr="0002629B" w:rsidRDefault="003E1299" w:rsidP="003E1299">
            <w:pPr>
              <w:numPr>
                <w:ilvl w:val="0"/>
                <w:numId w:val="28"/>
              </w:numPr>
              <w:spacing w:afterLines="50" w:after="120"/>
              <w:rPr>
                <w:bCs/>
                <w:lang w:eastAsia="zh-CN"/>
              </w:rPr>
            </w:pPr>
            <w:r w:rsidRPr="0002629B">
              <w:rPr>
                <w:bCs/>
                <w:lang w:eastAsia="zh-CN"/>
              </w:rPr>
              <w:lastRenderedPageBreak/>
              <w:t>Option 1</w:t>
            </w:r>
            <w:r>
              <w:rPr>
                <w:bCs/>
                <w:lang w:eastAsia="zh-CN"/>
              </w:rPr>
              <w:t>:</w:t>
            </w:r>
            <w:r w:rsidRPr="0002629B">
              <w:rPr>
                <w:bCs/>
                <w:lang w:eastAsia="zh-CN"/>
              </w:rPr>
              <w:t xml:space="preserve"> </w:t>
            </w:r>
          </w:p>
          <w:p w14:paraId="1CC400FD" w14:textId="77777777" w:rsidR="003E1299" w:rsidRPr="0002629B" w:rsidRDefault="003E1299" w:rsidP="003E1299">
            <w:pPr>
              <w:numPr>
                <w:ilvl w:val="1"/>
                <w:numId w:val="28"/>
              </w:numPr>
              <w:spacing w:afterLines="50" w:after="120"/>
              <w:rPr>
                <w:bCs/>
                <w:lang w:eastAsia="zh-CN"/>
              </w:rPr>
            </w:pPr>
            <w:r w:rsidRPr="0002629B">
              <w:rPr>
                <w:bCs/>
                <w:lang w:eastAsia="zh-CN"/>
              </w:rPr>
              <w:t>RAN4 not to consider further discussions on channel modelling for Tunnel scenario for FR2 HST DPS</w:t>
            </w:r>
          </w:p>
          <w:p w14:paraId="2666A674" w14:textId="77777777" w:rsidR="003E1299" w:rsidRDefault="003E1299" w:rsidP="003E1299">
            <w:pPr>
              <w:numPr>
                <w:ilvl w:val="0"/>
                <w:numId w:val="28"/>
              </w:numPr>
              <w:spacing w:afterLines="50" w:after="120"/>
              <w:rPr>
                <w:bCs/>
                <w:lang w:eastAsia="zh-CN"/>
              </w:rPr>
            </w:pPr>
            <w:r w:rsidRPr="002E3BC1">
              <w:t xml:space="preserve">Option </w:t>
            </w:r>
            <w:r>
              <w:t>2</w:t>
            </w:r>
            <w:r w:rsidRPr="002E3BC1">
              <w:t xml:space="preserve">: Reuse the channel model in RAN4 spec 38.101-4, </w:t>
            </w:r>
            <w:proofErr w:type="spellStart"/>
            <w:r w:rsidRPr="002E3BC1">
              <w:t>i.e</w:t>
            </w:r>
            <w:proofErr w:type="spellEnd"/>
            <w:r w:rsidRPr="002E3BC1">
              <w:t xml:space="preserve">, single path with </w:t>
            </w:r>
            <w:proofErr w:type="spellStart"/>
            <w:r w:rsidRPr="002E3BC1">
              <w:t>LoS</w:t>
            </w:r>
            <w:proofErr w:type="spellEnd"/>
            <w:r w:rsidRPr="002E3BC1">
              <w:t xml:space="preserve"> propagation, for performance requirement study of FR2 HST-DPS in tunnel deployment with updated Ds, </w:t>
            </w:r>
            <w:proofErr w:type="spellStart"/>
            <w:r w:rsidRPr="002E3BC1">
              <w:t>Dmin</w:t>
            </w:r>
            <w:proofErr w:type="spellEnd"/>
            <w:r w:rsidRPr="002E3BC1">
              <w:t xml:space="preserve"> and </w:t>
            </w:r>
            <w:proofErr w:type="spellStart"/>
            <w:r w:rsidRPr="002E3BC1">
              <w:t>Ds_offset</w:t>
            </w:r>
            <w:proofErr w:type="spellEnd"/>
            <w:r w:rsidRPr="002E3BC1">
              <w:t xml:space="preserve"> </w:t>
            </w:r>
          </w:p>
          <w:p w14:paraId="4B0C80FD" w14:textId="77777777" w:rsidR="003E1299" w:rsidRPr="002E3BC1" w:rsidRDefault="003E1299" w:rsidP="003E1299">
            <w:pPr>
              <w:numPr>
                <w:ilvl w:val="1"/>
                <w:numId w:val="28"/>
              </w:numPr>
              <w:spacing w:afterLines="50" w:after="120"/>
              <w:rPr>
                <w:bCs/>
                <w:lang w:eastAsia="zh-CN"/>
              </w:rPr>
            </w:pPr>
            <w:r w:rsidRPr="002E3BC1">
              <w:rPr>
                <w:rFonts w:eastAsiaTheme="minorEastAsia"/>
              </w:rPr>
              <w:t xml:space="preserve">Uni-directional scenario </w:t>
            </w:r>
          </w:p>
          <w:p w14:paraId="39BD4360" w14:textId="77777777" w:rsidR="003E1299" w:rsidRPr="00D14E21" w:rsidRDefault="003E1299" w:rsidP="003E1299">
            <w:pPr>
              <w:pStyle w:val="ListParagraph"/>
              <w:numPr>
                <w:ilvl w:val="2"/>
                <w:numId w:val="28"/>
              </w:numPr>
              <w:overflowPunct w:val="0"/>
              <w:autoSpaceDE w:val="0"/>
              <w:autoSpaceDN w:val="0"/>
              <w:adjustRightInd w:val="0"/>
              <w:spacing w:after="180"/>
              <w:contextualSpacing w:val="0"/>
              <w:textAlignment w:val="baseline"/>
              <w:rPr>
                <w:rFonts w:eastAsia="SimSun"/>
              </w:rPr>
            </w:pPr>
            <w:r w:rsidRPr="00F6101C">
              <w:t>Doppler shift</w:t>
            </w:r>
            <w:r w:rsidRPr="00F6101C">
              <w:rPr>
                <w:rFonts w:hint="eastAsia"/>
                <w:lang w:eastAsia="zh-CN"/>
              </w:rPr>
              <w:t xml:space="preserve"> </w:t>
            </w:r>
            <m:oMath>
              <m:func>
                <m:funcPr>
                  <m:ctrlPr>
                    <w:rPr>
                      <w:rFonts w:ascii="Cambria Math" w:eastAsia="SimSun" w:hAnsi="Cambria Math"/>
                      <w:szCs w:val="24"/>
                      <w:lang w:eastAsia="zh-CN"/>
                    </w:rPr>
                  </m:ctrlPr>
                </m:funcPr>
                <m:fName>
                  <m:sSub>
                    <m:sSubPr>
                      <m:ctrlPr>
                        <w:rPr>
                          <w:rFonts w:ascii="Cambria Math" w:eastAsia="SimSun"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s</m:t>
                      </m:r>
                    </m:sub>
                  </m:sSub>
                  <m:d>
                    <m:dPr>
                      <m:ctrlPr>
                        <w:rPr>
                          <w:rFonts w:ascii="Cambria Math" w:eastAsia="SimSun" w:hAnsi="Cambria Math"/>
                          <w:szCs w:val="24"/>
                          <w:lang w:eastAsia="zh-CN"/>
                        </w:rPr>
                      </m:ctrlPr>
                    </m:dPr>
                    <m:e>
                      <m:r>
                        <w:rPr>
                          <w:rFonts w:ascii="Cambria Math" w:eastAsia="SimSun" w:hAnsi="Cambria Math"/>
                          <w:szCs w:val="24"/>
                          <w:lang w:eastAsia="zh-CN"/>
                        </w:rPr>
                        <m:t>t</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w:rPr>
                          <w:rFonts w:ascii="Cambria Math" w:eastAsia="SimSun" w:hAnsi="Cambria Math"/>
                          <w:szCs w:val="24"/>
                          <w:lang w:eastAsia="zh-CN"/>
                        </w:rPr>
                        <m:t>f</m:t>
                      </m:r>
                    </m:e>
                    <m:sub>
                      <m:r>
                        <w:rPr>
                          <w:rFonts w:ascii="Cambria Math" w:eastAsia="SimSun" w:hAnsi="Cambria Math"/>
                          <w:szCs w:val="24"/>
                          <w:lang w:eastAsia="zh-CN"/>
                        </w:rPr>
                        <m:t>d</m:t>
                      </m:r>
                    </m:sub>
                  </m:sSub>
                  <m:r>
                    <m:rPr>
                      <m:sty m:val="p"/>
                    </m:rPr>
                    <w:rPr>
                      <w:rFonts w:ascii="Cambria Math" w:eastAsia="SimSun" w:hAnsi="Cambria Math"/>
                      <w:szCs w:val="24"/>
                      <w:lang w:eastAsia="zh-CN"/>
                    </w:rPr>
                    <m:t> </m:t>
                  </m:r>
                  <m:r>
                    <w:rPr>
                      <w:rFonts w:ascii="Cambria Math" w:eastAsia="SimSun" w:hAnsi="Cambria Math"/>
                      <w:szCs w:val="24"/>
                      <w:lang w:eastAsia="zh-CN"/>
                    </w:rPr>
                    <m:t>cos</m:t>
                  </m:r>
                </m:fName>
                <m:e>
                  <m:r>
                    <w:rPr>
                      <w:rFonts w:ascii="Cambria Math" w:eastAsia="SimSun" w:hAnsi="Cambria Math"/>
                      <w:szCs w:val="24"/>
                      <w:lang w:eastAsia="zh-CN"/>
                    </w:rPr>
                    <m:t>θ</m:t>
                  </m:r>
                  <m:d>
                    <m:dPr>
                      <m:ctrlPr>
                        <w:rPr>
                          <w:rFonts w:ascii="Cambria Math" w:eastAsia="SimSun" w:hAnsi="Cambria Math"/>
                          <w:szCs w:val="24"/>
                          <w:lang w:eastAsia="zh-CN"/>
                        </w:rPr>
                      </m:ctrlPr>
                    </m:dPr>
                    <m:e>
                      <m:r>
                        <w:rPr>
                          <w:rFonts w:ascii="Cambria Math" w:eastAsia="SimSun" w:hAnsi="Cambria Math"/>
                          <w:szCs w:val="24"/>
                          <w:lang w:eastAsia="zh-CN"/>
                        </w:rPr>
                        <m:t>t</m:t>
                      </m:r>
                    </m:e>
                  </m:d>
                </m:e>
              </m:func>
            </m:oMath>
            <w:r w:rsidRPr="00F6101C">
              <w:t xml:space="preserve"> (Hz)</w:t>
            </w:r>
            <w:r>
              <w:t xml:space="preserve"> for</w:t>
            </w:r>
            <w:r w:rsidRPr="00D14E21">
              <w:rPr>
                <w:rFonts w:eastAsia="SimSun"/>
              </w:rPr>
              <w:t xml:space="preserve"> PDSCH received at UE is given by</w:t>
            </w:r>
          </w:p>
          <w:p w14:paraId="2CCE8F12" w14:textId="77777777" w:rsidR="003E1299" w:rsidRPr="002E3BC1" w:rsidRDefault="003E1299" w:rsidP="003E1299">
            <w:pPr>
              <w:spacing w:afterLines="50" w:after="120"/>
              <w:ind w:left="1260"/>
              <w:rPr>
                <w:bCs/>
                <w:lang w:eastAsia="zh-CN"/>
              </w:rPr>
            </w:pPr>
          </w:p>
          <w:tbl>
            <w:tblPr>
              <w:tblStyle w:val="TableGrid"/>
              <w:tblW w:w="0" w:type="auto"/>
              <w:tblLook w:val="04A0" w:firstRow="1" w:lastRow="0" w:firstColumn="1" w:lastColumn="0" w:noHBand="0" w:noVBand="1"/>
            </w:tblPr>
            <w:tblGrid>
              <w:gridCol w:w="8687"/>
            </w:tblGrid>
            <w:tr w:rsidR="003E1299" w:rsidRPr="007D78A8" w14:paraId="77C4D1C4" w14:textId="77777777">
              <w:tc>
                <w:tcPr>
                  <w:tcW w:w="9617" w:type="dxa"/>
                </w:tcPr>
                <w:p w14:paraId="0B536D2D" w14:textId="77777777" w:rsidR="003E1299" w:rsidRPr="007D78A8" w:rsidRDefault="003E1299" w:rsidP="003E1299">
                  <w:pPr>
                    <w:spacing w:afterLines="50" w:after="120"/>
                    <w:rPr>
                      <w:sz w:val="21"/>
                      <w:szCs w:val="21"/>
                    </w:rPr>
                  </w:pPr>
                </w:p>
                <w:p w14:paraId="1A8FFD57" w14:textId="77777777" w:rsidR="003E1299" w:rsidRPr="007D78A8" w:rsidRDefault="00B81CC5" w:rsidP="003E1299">
                  <w:pPr>
                    <w:pStyle w:val="EQ"/>
                    <w:rPr>
                      <w:sz w:val="21"/>
                      <w:szCs w:val="21"/>
                      <w:lang w:eastAsia="zh-CN"/>
                    </w:rPr>
                  </w:pPr>
                  <m:oMathPara>
                    <m:oMath>
                      <m:func>
                        <m:funcPr>
                          <m:ctrlPr>
                            <w:rPr>
                              <w:rFonts w:ascii="Cambria Math" w:hAnsi="Cambria Math"/>
                              <w:iCs/>
                              <w:sz w:val="21"/>
                              <w:szCs w:val="21"/>
                              <w:lang w:eastAsia="zh-CN"/>
                            </w:rPr>
                          </m:ctrlPr>
                        </m:funcPr>
                        <m:fName>
                          <m:r>
                            <m:rPr>
                              <m:sty m:val="p"/>
                            </m:rPr>
                            <w:rPr>
                              <w:rFonts w:ascii="Cambria Math" w:hAnsi="Cambria Math"/>
                              <w:sz w:val="21"/>
                              <w:szCs w:val="21"/>
                              <w:lang w:eastAsia="zh-CN"/>
                            </w:rPr>
                            <m:t>cos</m:t>
                          </m:r>
                        </m:fName>
                        <m:e>
                          <m:r>
                            <w:rPr>
                              <w:rFonts w:ascii="Cambria Math" w:hAnsi="Cambria Math"/>
                              <w:sz w:val="21"/>
                              <w:szCs w:val="21"/>
                              <w:lang w:eastAsia="zh-CN"/>
                            </w:rPr>
                            <m:t>θ</m:t>
                          </m:r>
                          <m:d>
                            <m:dPr>
                              <m:ctrlPr>
                                <w:rPr>
                                  <w:rFonts w:ascii="Cambria Math" w:hAnsi="Cambria Math"/>
                                  <w:iCs/>
                                  <w:sz w:val="21"/>
                                  <w:szCs w:val="21"/>
                                  <w:lang w:eastAsia="zh-CN"/>
                                </w:rPr>
                              </m:ctrlPr>
                            </m:dPr>
                            <m:e>
                              <m:r>
                                <m:rPr>
                                  <m:sty m:val="p"/>
                                </m:rPr>
                                <w:rPr>
                                  <w:rFonts w:ascii="Cambria Math" w:hAnsi="Cambria Math"/>
                                  <w:sz w:val="21"/>
                                  <w:szCs w:val="21"/>
                                  <w:lang w:eastAsia="zh-CN"/>
                                </w:rPr>
                                <m:t>t</m:t>
                              </m:r>
                            </m:e>
                          </m:d>
                        </m:e>
                      </m:func>
                      <m:r>
                        <m:rPr>
                          <m:sty m:val="p"/>
                        </m:rPr>
                        <w:rPr>
                          <w:rFonts w:ascii="Cambria Math" w:hAnsi="Cambria Math"/>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 +</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num>
                        <m:den>
                          <m:rad>
                            <m:radPr>
                              <m:degHide m:val="1"/>
                              <m:ctrlPr>
                                <w:rPr>
                                  <w:rFonts w:ascii="Cambria Math" w:hAnsi="Cambria Math"/>
                                  <w:iCs/>
                                  <w:sz w:val="21"/>
                                  <w:szCs w:val="21"/>
                                  <w:lang w:eastAsia="zh-CN"/>
                                </w:rPr>
                              </m:ctrlPr>
                            </m:radPr>
                            <m:deg/>
                            <m:e>
                              <m:sSubSup>
                                <m:sSubSupPr>
                                  <m:ctrlPr>
                                    <w:rPr>
                                      <w:rFonts w:ascii="Cambria Math" w:hAnsi="Cambria Math"/>
                                      <w:iCs/>
                                      <w:sz w:val="21"/>
                                      <w:szCs w:val="21"/>
                                      <w:lang w:eastAsia="zh-CN"/>
                                    </w:rPr>
                                  </m:ctrlPr>
                                </m:sSubSupPr>
                                <m:e>
                                  <m:r>
                                    <w:rPr>
                                      <w:rFonts w:ascii="Cambria Math" w:hAnsi="Cambria Math"/>
                                      <w:sz w:val="21"/>
                                      <w:szCs w:val="21"/>
                                      <w:lang w:eastAsia="zh-CN"/>
                                    </w:rPr>
                                    <m:t>D</m:t>
                                  </m:r>
                                </m:e>
                                <m:sub>
                                  <m:r>
                                    <w:rPr>
                                      <w:rFonts w:ascii="Cambria Math" w:hAnsi="Cambria Math"/>
                                      <w:sz w:val="21"/>
                                      <w:szCs w:val="21"/>
                                      <w:lang w:eastAsia="zh-CN"/>
                                    </w:rPr>
                                    <m:t>min</m:t>
                                  </m:r>
                                </m:sub>
                                <m:sup>
                                  <m:r>
                                    <m:rPr>
                                      <m:sty m:val="p"/>
                                    </m:rPr>
                                    <w:rPr>
                                      <w:rFonts w:ascii="Cambria Math" w:hAnsi="Cambria Math"/>
                                      <w:sz w:val="21"/>
                                      <w:szCs w:val="21"/>
                                      <w:lang w:eastAsia="zh-CN"/>
                                    </w:rPr>
                                    <m:t>2</m:t>
                                  </m:r>
                                </m:sup>
                              </m:sSubSup>
                              <m:r>
                                <m:rPr>
                                  <m:sty m:val="p"/>
                                </m:rPr>
                                <w:rPr>
                                  <w:rFonts w:ascii="Cambria Math" w:hAnsi="Cambria Math"/>
                                  <w:sz w:val="21"/>
                                  <w:szCs w:val="21"/>
                                  <w:lang w:eastAsia="zh-CN"/>
                                </w:rPr>
                                <m:t>+</m:t>
                              </m:r>
                              <m:sSup>
                                <m:sSupPr>
                                  <m:ctrlPr>
                                    <w:rPr>
                                      <w:rFonts w:ascii="Cambria Math" w:hAnsi="Cambria Math"/>
                                      <w:iCs/>
                                      <w:sz w:val="21"/>
                                      <w:szCs w:val="21"/>
                                      <w:lang w:eastAsia="zh-CN"/>
                                    </w:rPr>
                                  </m:ctrlPr>
                                </m:sSupPr>
                                <m:e>
                                  <m:d>
                                    <m:dPr>
                                      <m:ctrlPr>
                                        <w:rPr>
                                          <w:rFonts w:ascii="Cambria Math" w:hAnsi="Cambria Math"/>
                                          <w:iCs/>
                                          <w:sz w:val="21"/>
                                          <w:szCs w:val="21"/>
                                          <w:lang w:eastAsia="zh-CN"/>
                                        </w:rPr>
                                      </m:ctrlPr>
                                    </m:dPr>
                                    <m:e>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r>
                                            <m:rPr>
                                              <m:sty m:val="p"/>
                                            </m:rPr>
                                            <w:rPr>
                                              <w:rFonts w:ascii="Cambria Math" w:hAnsi="Cambria Math"/>
                                              <w:sz w:val="21"/>
                                              <w:szCs w:val="21"/>
                                              <w:lang w:eastAsia="zh-CN"/>
                                            </w:rPr>
                                            <m:t>_</m:t>
                                          </m:r>
                                          <m:r>
                                            <w:rPr>
                                              <w:rFonts w:ascii="Cambria Math" w:hAnsi="Cambria Math"/>
                                              <w:sz w:val="21"/>
                                              <w:szCs w:val="21"/>
                                              <w:lang w:eastAsia="zh-CN"/>
                                            </w:rPr>
                                            <m:t>offset</m:t>
                                          </m:r>
                                        </m:sub>
                                      </m:sSub>
                                      <m:r>
                                        <m:rPr>
                                          <m:sty m:val="p"/>
                                        </m:rPr>
                                        <w:rPr>
                                          <w:rFonts w:ascii="Cambria Math" w:hAnsi="Cambria Math"/>
                                          <w:sz w:val="21"/>
                                          <w:szCs w:val="21"/>
                                          <w:lang w:eastAsia="zh-CN"/>
                                        </w:rPr>
                                        <m:t>+</m:t>
                                      </m:r>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vt</m:t>
                                      </m:r>
                                    </m:e>
                                  </m:d>
                                </m:e>
                                <m:sup>
                                  <m:r>
                                    <m:rPr>
                                      <m:sty m:val="p"/>
                                    </m:rPr>
                                    <w:rPr>
                                      <w:rFonts w:ascii="Cambria Math" w:hAnsi="Cambria Math"/>
                                      <w:sz w:val="21"/>
                                      <w:szCs w:val="21"/>
                                      <w:lang w:eastAsia="zh-CN"/>
                                    </w:rPr>
                                    <m:t>2</m:t>
                                  </m:r>
                                </m:sup>
                              </m:sSup>
                            </m:e>
                          </m:rad>
                        </m:den>
                      </m:f>
                      <m:r>
                        <m:rPr>
                          <m:sty m:val="p"/>
                        </m:rPr>
                        <w:rPr>
                          <w:rFonts w:ascii="Cambria Math" w:hAnsi="Cambria Math"/>
                          <w:sz w:val="21"/>
                          <w:szCs w:val="21"/>
                          <w:lang w:eastAsia="zh-CN"/>
                        </w:rPr>
                        <m:t>,  0&lt;</m:t>
                      </m:r>
                      <m:r>
                        <w:rPr>
                          <w:rFonts w:ascii="Cambria Math" w:hAnsi="Cambria Math"/>
                          <w:sz w:val="21"/>
                          <w:szCs w:val="21"/>
                          <w:lang w:eastAsia="zh-CN"/>
                        </w:rPr>
                        <m:t>t</m:t>
                      </m:r>
                      <m:r>
                        <m:rPr>
                          <m:sty m:val="p"/>
                        </m:rPr>
                        <w:rPr>
                          <w:rFonts w:ascii="Cambria Math" w:hAnsi="Cambria Math" w:hint="eastAsia"/>
                          <w:sz w:val="21"/>
                          <w:szCs w:val="21"/>
                          <w:lang w:eastAsia="zh-CN"/>
                        </w:rPr>
                        <m:t>≤</m:t>
                      </m:r>
                      <m:f>
                        <m:fPr>
                          <m:ctrlPr>
                            <w:rPr>
                              <w:rFonts w:ascii="Cambria Math" w:hAnsi="Cambria Math"/>
                              <w:iCs/>
                              <w:sz w:val="21"/>
                              <w:szCs w:val="21"/>
                              <w:lang w:eastAsia="zh-CN"/>
                            </w:rPr>
                          </m:ctrlPr>
                        </m:fPr>
                        <m:num>
                          <m:sSub>
                            <m:sSubPr>
                              <m:ctrlPr>
                                <w:rPr>
                                  <w:rFonts w:ascii="Cambria Math" w:hAnsi="Cambria Math"/>
                                  <w:iCs/>
                                  <w:sz w:val="21"/>
                                  <w:szCs w:val="21"/>
                                  <w:lang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oMath>
                  </m:oMathPara>
                </w:p>
                <w:p w14:paraId="20F6A99B" w14:textId="77777777" w:rsidR="003E1299" w:rsidRPr="007D78A8" w:rsidRDefault="00017409" w:rsidP="003E1299">
                  <w:pPr>
                    <w:pStyle w:val="EQ"/>
                    <w:jc w:val="center"/>
                    <w:rPr>
                      <w:sz w:val="21"/>
                      <w:szCs w:val="21"/>
                      <w:lang w:eastAsia="zh-CN"/>
                    </w:rPr>
                  </w:pPr>
                  <m:oMathPara>
                    <m:oMath>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e>
                      </m:d>
                      <m:r>
                        <m:rPr>
                          <m:sty m:val="p"/>
                        </m:rPr>
                        <w:rPr>
                          <w:rFonts w:ascii="Cambria Math" w:hAnsi="Cambria Math"/>
                          <w:sz w:val="21"/>
                          <w:szCs w:val="21"/>
                          <w:lang w:eastAsia="zh-CN"/>
                        </w:rPr>
                        <m:t>=</m:t>
                      </m:r>
                      <m:r>
                        <w:rPr>
                          <w:rFonts w:ascii="Cambria Math" w:hAnsi="Cambria Math"/>
                          <w:sz w:val="21"/>
                          <w:szCs w:val="21"/>
                          <w:lang w:eastAsia="zh-CN"/>
                        </w:rPr>
                        <m:t>cosθ</m:t>
                      </m:r>
                      <m:d>
                        <m:dPr>
                          <m:ctrlPr>
                            <w:rPr>
                              <w:rFonts w:ascii="Cambria Math" w:hAnsi="Cambria Math"/>
                              <w:iCs/>
                              <w:sz w:val="21"/>
                              <w:szCs w:val="21"/>
                              <w:lang w:val="en-US" w:eastAsia="zh-CN"/>
                            </w:rPr>
                          </m:ctrlPr>
                        </m:dPr>
                        <m:e>
                          <m:r>
                            <w:rPr>
                              <w:rFonts w:ascii="Cambria Math" w:hAnsi="Cambria Math"/>
                              <w:sz w:val="21"/>
                              <w:szCs w:val="21"/>
                              <w:lang w:eastAsia="zh-CN"/>
                            </w:rPr>
                            <m:t>t</m:t>
                          </m:r>
                          <m:r>
                            <m:rPr>
                              <m:sty m:val="p"/>
                            </m:rPr>
                            <w:rPr>
                              <w:rFonts w:ascii="Cambria Math" w:hAnsi="Cambria Math"/>
                              <w:sz w:val="21"/>
                              <w:szCs w:val="21"/>
                              <w:lang w:eastAsia="zh-CN"/>
                            </w:rPr>
                            <m:t> mod</m:t>
                          </m:r>
                          <m:d>
                            <m:dPr>
                              <m:ctrlPr>
                                <w:rPr>
                                  <w:rFonts w:ascii="Cambria Math" w:hAnsi="Cambria Math"/>
                                  <w:iCs/>
                                  <w:sz w:val="21"/>
                                  <w:szCs w:val="21"/>
                                  <w:lang w:val="en-US" w:eastAsia="zh-CN"/>
                                </w:rPr>
                              </m:ctrlPr>
                            </m:dPr>
                            <m:e>
                              <m:f>
                                <m:fPr>
                                  <m:ctrlPr>
                                    <w:rPr>
                                      <w:rFonts w:ascii="Cambria Math" w:hAnsi="Cambria Math"/>
                                      <w:iCs/>
                                      <w:sz w:val="21"/>
                                      <w:szCs w:val="21"/>
                                      <w:lang w:val="en-US" w:eastAsia="zh-CN"/>
                                    </w:rPr>
                                  </m:ctrlPr>
                                </m:fPr>
                                <m:num>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num>
                                <m:den>
                                  <m:r>
                                    <w:rPr>
                                      <w:rFonts w:ascii="Cambria Math" w:hAnsi="Cambria Math"/>
                                      <w:sz w:val="21"/>
                                      <w:szCs w:val="21"/>
                                      <w:lang w:eastAsia="zh-CN"/>
                                    </w:rPr>
                                    <m:t>v</m:t>
                                  </m:r>
                                </m:den>
                              </m:f>
                            </m:e>
                          </m:d>
                        </m:e>
                      </m:d>
                      <m:r>
                        <m:rPr>
                          <m:sty m:val="p"/>
                        </m:rPr>
                        <w:rPr>
                          <w:rFonts w:ascii="Cambria Math" w:hAnsi="Cambria Math"/>
                          <w:sz w:val="21"/>
                          <w:szCs w:val="21"/>
                          <w:lang w:eastAsia="zh-CN"/>
                        </w:rPr>
                        <m:t>,  </m:t>
                      </m:r>
                      <m:r>
                        <w:rPr>
                          <w:rFonts w:ascii="Cambria Math" w:hAnsi="Cambria Math"/>
                          <w:sz w:val="21"/>
                          <w:szCs w:val="21"/>
                          <w:lang w:eastAsia="zh-CN"/>
                        </w:rPr>
                        <m:t>t</m:t>
                      </m:r>
                      <m:r>
                        <m:rPr>
                          <m:sty m:val="p"/>
                        </m:rPr>
                        <w:rPr>
                          <w:rFonts w:ascii="Cambria Math" w:hAnsi="Cambria Math"/>
                          <w:sz w:val="21"/>
                          <w:szCs w:val="21"/>
                          <w:lang w:eastAsia="zh-CN"/>
                        </w:rPr>
                        <m:t>&gt;</m:t>
                      </m:r>
                      <m:sSub>
                        <m:sSubPr>
                          <m:ctrlPr>
                            <w:rPr>
                              <w:rFonts w:ascii="Cambria Math" w:hAnsi="Cambria Math"/>
                              <w:iCs/>
                              <w:sz w:val="21"/>
                              <w:szCs w:val="21"/>
                              <w:lang w:val="en-US" w:eastAsia="zh-CN"/>
                            </w:rPr>
                          </m:ctrlPr>
                        </m:sSubPr>
                        <m:e>
                          <m:r>
                            <w:rPr>
                              <w:rFonts w:ascii="Cambria Math" w:hAnsi="Cambria Math"/>
                              <w:sz w:val="21"/>
                              <w:szCs w:val="21"/>
                              <w:lang w:eastAsia="zh-CN"/>
                            </w:rPr>
                            <m:t>D</m:t>
                          </m:r>
                        </m:e>
                        <m:sub>
                          <m:r>
                            <w:rPr>
                              <w:rFonts w:ascii="Cambria Math" w:hAnsi="Cambria Math"/>
                              <w:sz w:val="21"/>
                              <w:szCs w:val="21"/>
                              <w:lang w:eastAsia="zh-CN"/>
                            </w:rPr>
                            <m:t>s</m:t>
                          </m:r>
                        </m:sub>
                      </m:sSub>
                      <m:r>
                        <m:rPr>
                          <m:sty m:val="p"/>
                        </m:rPr>
                        <w:rPr>
                          <w:rFonts w:ascii="Cambria Math" w:hAnsi="Cambria Math"/>
                          <w:sz w:val="21"/>
                          <w:szCs w:val="21"/>
                          <w:lang w:eastAsia="zh-CN"/>
                        </w:rPr>
                        <m:t>/</m:t>
                      </m:r>
                      <m:r>
                        <w:rPr>
                          <w:rFonts w:ascii="Cambria Math" w:hAnsi="Cambria Math"/>
                          <w:sz w:val="21"/>
                          <w:szCs w:val="21"/>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3E1299" w:rsidRPr="007D78A8" w14:paraId="27109B8B" w14:textId="77777777">
                    <w:trPr>
                      <w:trHeight w:val="240"/>
                      <w:jc w:val="center"/>
                    </w:trPr>
                    <w:tc>
                      <w:tcPr>
                        <w:tcW w:w="1838" w:type="dxa"/>
                        <w:vMerge w:val="restart"/>
                        <w:vAlign w:val="center"/>
                      </w:tcPr>
                      <w:p w14:paraId="31D55F39" w14:textId="77777777" w:rsidR="003E1299" w:rsidRPr="007D78A8" w:rsidRDefault="003E1299" w:rsidP="003E1299">
                        <w:pPr>
                          <w:pStyle w:val="TAH"/>
                          <w:rPr>
                            <w:rFonts w:eastAsia="?? ??"/>
                            <w:sz w:val="21"/>
                            <w:szCs w:val="21"/>
                            <w:lang w:eastAsia="ja-JP"/>
                          </w:rPr>
                        </w:pPr>
                        <w:r w:rsidRPr="007D78A8">
                          <w:rPr>
                            <w:rFonts w:eastAsia="?? ??"/>
                            <w:sz w:val="21"/>
                            <w:szCs w:val="21"/>
                            <w:lang w:eastAsia="ja-JP"/>
                          </w:rPr>
                          <w:t>Parameter</w:t>
                        </w:r>
                      </w:p>
                    </w:tc>
                    <w:tc>
                      <w:tcPr>
                        <w:tcW w:w="2835" w:type="dxa"/>
                        <w:tcBorders>
                          <w:bottom w:val="nil"/>
                        </w:tcBorders>
                        <w:vAlign w:val="center"/>
                      </w:tcPr>
                      <w:p w14:paraId="61B2E539" w14:textId="77777777" w:rsidR="003E1299" w:rsidRPr="007D78A8" w:rsidRDefault="003E1299" w:rsidP="003E1299">
                        <w:pPr>
                          <w:pStyle w:val="TAH"/>
                          <w:rPr>
                            <w:rFonts w:eastAsia="?? ??"/>
                            <w:sz w:val="21"/>
                            <w:szCs w:val="21"/>
                            <w:lang w:eastAsia="ja-JP"/>
                          </w:rPr>
                        </w:pPr>
                        <w:r w:rsidRPr="007D78A8">
                          <w:rPr>
                            <w:sz w:val="21"/>
                            <w:szCs w:val="21"/>
                            <w:lang w:eastAsia="ja-JP"/>
                          </w:rPr>
                          <w:t>Value</w:t>
                        </w:r>
                      </w:p>
                    </w:tc>
                  </w:tr>
                  <w:tr w:rsidR="003E1299" w:rsidRPr="007D78A8" w14:paraId="6892978E" w14:textId="77777777">
                    <w:trPr>
                      <w:trHeight w:val="240"/>
                      <w:jc w:val="center"/>
                    </w:trPr>
                    <w:tc>
                      <w:tcPr>
                        <w:tcW w:w="1838" w:type="dxa"/>
                        <w:vMerge/>
                        <w:tcBorders>
                          <w:bottom w:val="nil"/>
                        </w:tcBorders>
                        <w:vAlign w:val="center"/>
                      </w:tcPr>
                      <w:p w14:paraId="432BE32F" w14:textId="77777777" w:rsidR="003E1299" w:rsidRPr="007D78A8" w:rsidRDefault="003E1299" w:rsidP="003E1299">
                        <w:pPr>
                          <w:pStyle w:val="TAH"/>
                          <w:rPr>
                            <w:rFonts w:eastAsia="?? ??"/>
                            <w:sz w:val="21"/>
                            <w:szCs w:val="21"/>
                            <w:lang w:eastAsia="ja-JP"/>
                          </w:rPr>
                        </w:pPr>
                      </w:p>
                    </w:tc>
                    <w:tc>
                      <w:tcPr>
                        <w:tcW w:w="2835" w:type="dxa"/>
                        <w:tcBorders>
                          <w:bottom w:val="nil"/>
                        </w:tcBorders>
                        <w:vAlign w:val="center"/>
                      </w:tcPr>
                      <w:p w14:paraId="05B76B0D" w14:textId="77777777" w:rsidR="003E1299" w:rsidRPr="007D78A8" w:rsidRDefault="003E1299" w:rsidP="003E1299">
                        <w:pPr>
                          <w:pStyle w:val="TAH"/>
                          <w:rPr>
                            <w:sz w:val="21"/>
                            <w:szCs w:val="21"/>
                            <w:lang w:eastAsia="ja-JP"/>
                          </w:rPr>
                        </w:pPr>
                        <w:r w:rsidRPr="007D78A8">
                          <w:rPr>
                            <w:sz w:val="21"/>
                            <w:szCs w:val="21"/>
                            <w:lang w:eastAsia="ja-JP"/>
                          </w:rPr>
                          <w:t>TBD</w:t>
                        </w:r>
                      </w:p>
                    </w:tc>
                  </w:tr>
                  <w:tr w:rsidR="003E1299" w:rsidRPr="007D78A8" w14:paraId="2E2B6F47" w14:textId="77777777">
                    <w:trPr>
                      <w:cantSplit/>
                      <w:trHeight w:val="70"/>
                      <w:jc w:val="center"/>
                    </w:trPr>
                    <w:tc>
                      <w:tcPr>
                        <w:tcW w:w="1838" w:type="dxa"/>
                        <w:vAlign w:val="center"/>
                      </w:tcPr>
                      <w:p w14:paraId="5ACD0783" w14:textId="77777777" w:rsidR="003E1299" w:rsidRPr="007D78A8" w:rsidRDefault="00B81CC5" w:rsidP="003E1299">
                        <w:pPr>
                          <w:pStyle w:val="TAC"/>
                          <w:rPr>
                            <w:rFonts w:cs="v5.0.0"/>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sub>
                            </m:sSub>
                          </m:oMath>
                        </m:oMathPara>
                      </w:p>
                    </w:tc>
                    <w:tc>
                      <w:tcPr>
                        <w:tcW w:w="2835" w:type="dxa"/>
                        <w:vAlign w:val="center"/>
                      </w:tcPr>
                      <w:p w14:paraId="06A62022" w14:textId="77777777" w:rsidR="003E1299" w:rsidRPr="007D78A8" w:rsidRDefault="003E1299" w:rsidP="003E1299">
                        <w:pPr>
                          <w:pStyle w:val="TAC"/>
                          <w:rPr>
                            <w:rFonts w:eastAsia="?? ??" w:cs="v5.0.0"/>
                            <w:sz w:val="21"/>
                            <w:szCs w:val="21"/>
                            <w:lang w:eastAsia="ja-JP"/>
                          </w:rPr>
                        </w:pPr>
                        <w:r w:rsidRPr="007D78A8">
                          <w:rPr>
                            <w:rFonts w:cs="v5.0.0"/>
                            <w:sz w:val="21"/>
                            <w:szCs w:val="21"/>
                            <w:lang w:eastAsia="zh-CN"/>
                          </w:rPr>
                          <w:t>700</w:t>
                        </w:r>
                        <w:r w:rsidRPr="007D78A8">
                          <w:rPr>
                            <w:rFonts w:eastAsia="?? ??" w:cs="v5.0.0"/>
                            <w:sz w:val="21"/>
                            <w:szCs w:val="21"/>
                            <w:lang w:eastAsia="ja-JP"/>
                          </w:rPr>
                          <w:t xml:space="preserve"> m</w:t>
                        </w:r>
                      </w:p>
                    </w:tc>
                  </w:tr>
                  <w:tr w:rsidR="003E1299" w:rsidRPr="007D78A8" w14:paraId="10B66012" w14:textId="77777777">
                    <w:trPr>
                      <w:cantSplit/>
                      <w:trHeight w:val="70"/>
                      <w:jc w:val="center"/>
                    </w:trPr>
                    <w:tc>
                      <w:tcPr>
                        <w:tcW w:w="1838" w:type="dxa"/>
                        <w:vAlign w:val="center"/>
                      </w:tcPr>
                      <w:p w14:paraId="5358AFBD" w14:textId="77777777" w:rsidR="003E1299" w:rsidRPr="007D78A8" w:rsidRDefault="00B81CC5" w:rsidP="003E1299">
                        <w:pPr>
                          <w:pStyle w:val="TAC"/>
                          <w:rPr>
                            <w:rFonts w:ascii="Calibri" w:eastAsia="Calibri" w:hAnsi="Calibri"/>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s</m:t>
                                </m:r>
                                <m:r>
                                  <m:rPr>
                                    <m:sty m:val="p"/>
                                  </m:rPr>
                                  <w:rPr>
                                    <w:rFonts w:ascii="Cambria Math" w:hAnsi="Cambria Math"/>
                                    <w:sz w:val="21"/>
                                    <w:szCs w:val="21"/>
                                    <w:lang w:eastAsia="ja-JP"/>
                                  </w:rPr>
                                  <m:t>_</m:t>
                                </m:r>
                                <m:r>
                                  <w:rPr>
                                    <w:rFonts w:ascii="Cambria Math" w:hAnsi="Cambria Math"/>
                                    <w:sz w:val="21"/>
                                    <w:szCs w:val="21"/>
                                    <w:lang w:eastAsia="ja-JP"/>
                                  </w:rPr>
                                  <m:t>offset</m:t>
                                </m:r>
                              </m:sub>
                            </m:sSub>
                          </m:oMath>
                        </m:oMathPara>
                      </w:p>
                    </w:tc>
                    <w:tc>
                      <w:tcPr>
                        <w:tcW w:w="2835" w:type="dxa"/>
                        <w:vAlign w:val="center"/>
                      </w:tcPr>
                      <w:p w14:paraId="0C5AC14D" w14:textId="77777777" w:rsidR="003E1299" w:rsidRPr="007D78A8" w:rsidRDefault="003E1299" w:rsidP="003E1299">
                        <w:pPr>
                          <w:pStyle w:val="TAC"/>
                          <w:rPr>
                            <w:rFonts w:eastAsia="?? ??" w:cs="v5.0.0"/>
                            <w:sz w:val="21"/>
                            <w:szCs w:val="21"/>
                            <w:lang w:eastAsia="ja-JP"/>
                          </w:rPr>
                        </w:pPr>
                        <w:r w:rsidRPr="007D78A8">
                          <w:rPr>
                            <w:rFonts w:eastAsia="?? ??" w:cs="v5.0.0"/>
                            <w:sz w:val="21"/>
                            <w:szCs w:val="21"/>
                            <w:lang w:eastAsia="ja-JP"/>
                          </w:rPr>
                          <w:t>5m</w:t>
                        </w:r>
                      </w:p>
                    </w:tc>
                  </w:tr>
                  <w:tr w:rsidR="003E1299" w:rsidRPr="007D78A8" w14:paraId="088B570F" w14:textId="77777777">
                    <w:trPr>
                      <w:cantSplit/>
                      <w:trHeight w:val="70"/>
                      <w:jc w:val="center"/>
                    </w:trPr>
                    <w:tc>
                      <w:tcPr>
                        <w:tcW w:w="1838" w:type="dxa"/>
                        <w:vAlign w:val="center"/>
                      </w:tcPr>
                      <w:p w14:paraId="3F9055C0" w14:textId="77777777" w:rsidR="003E1299" w:rsidRPr="007D78A8" w:rsidRDefault="00B81CC5" w:rsidP="003E1299">
                        <w:pPr>
                          <w:pStyle w:val="TAC"/>
                          <w:rPr>
                            <w:sz w:val="21"/>
                            <w:szCs w:val="21"/>
                            <w:lang w:eastAsia="ja-JP"/>
                          </w:rPr>
                        </w:pPr>
                        <m:oMathPara>
                          <m:oMath>
                            <m:sSub>
                              <m:sSubPr>
                                <m:ctrlPr>
                                  <w:rPr>
                                    <w:rFonts w:ascii="Cambria Math" w:hAnsi="Cambria Math"/>
                                    <w:sz w:val="21"/>
                                    <w:szCs w:val="21"/>
                                    <w:lang w:eastAsia="ja-JP"/>
                                  </w:rPr>
                                </m:ctrlPr>
                              </m:sSubPr>
                              <m:e>
                                <m:r>
                                  <w:rPr>
                                    <w:rFonts w:ascii="Cambria Math" w:hAnsi="Cambria Math"/>
                                    <w:sz w:val="21"/>
                                    <w:szCs w:val="21"/>
                                    <w:lang w:eastAsia="ja-JP"/>
                                  </w:rPr>
                                  <m:t>D</m:t>
                                </m:r>
                              </m:e>
                              <m:sub>
                                <m:r>
                                  <w:rPr>
                                    <w:rFonts w:ascii="Cambria Math" w:hAnsi="Cambria Math"/>
                                    <w:sz w:val="21"/>
                                    <w:szCs w:val="21"/>
                                    <w:lang w:eastAsia="ja-JP"/>
                                  </w:rPr>
                                  <m:t>min</m:t>
                                </m:r>
                              </m:sub>
                            </m:sSub>
                          </m:oMath>
                        </m:oMathPara>
                      </w:p>
                    </w:tc>
                    <w:tc>
                      <w:tcPr>
                        <w:tcW w:w="2835" w:type="dxa"/>
                        <w:vAlign w:val="center"/>
                      </w:tcPr>
                      <w:p w14:paraId="1F367DF8" w14:textId="77777777" w:rsidR="003E1299" w:rsidRPr="007D78A8" w:rsidRDefault="003E1299" w:rsidP="003E1299">
                        <w:pPr>
                          <w:pStyle w:val="TAC"/>
                          <w:rPr>
                            <w:rFonts w:eastAsia="?? ??" w:cs="v5.0.0"/>
                            <w:sz w:val="21"/>
                            <w:szCs w:val="21"/>
                            <w:lang w:eastAsia="ja-JP"/>
                          </w:rPr>
                        </w:pPr>
                        <w:r w:rsidRPr="007D78A8">
                          <w:rPr>
                            <w:rFonts w:eastAsia="?? ??" w:cs="v5.0.0"/>
                            <w:sz w:val="21"/>
                            <w:szCs w:val="21"/>
                            <w:lang w:eastAsia="ja-JP"/>
                          </w:rPr>
                          <w:t>1 m</w:t>
                        </w:r>
                      </w:p>
                    </w:tc>
                  </w:tr>
                  <w:tr w:rsidR="003E1299" w:rsidRPr="007D78A8" w14:paraId="27F29910" w14:textId="77777777">
                    <w:trPr>
                      <w:cantSplit/>
                      <w:trHeight w:val="70"/>
                      <w:jc w:val="center"/>
                    </w:trPr>
                    <w:tc>
                      <w:tcPr>
                        <w:tcW w:w="1838" w:type="dxa"/>
                        <w:vAlign w:val="center"/>
                      </w:tcPr>
                      <w:p w14:paraId="64978442" w14:textId="77777777" w:rsidR="003E1299" w:rsidRPr="007D78A8" w:rsidRDefault="00017409" w:rsidP="003E1299">
                        <w:pPr>
                          <w:pStyle w:val="TAC"/>
                          <w:rPr>
                            <w:sz w:val="21"/>
                            <w:szCs w:val="21"/>
                            <w:lang w:eastAsia="ja-JP"/>
                          </w:rPr>
                        </w:pPr>
                        <m:oMathPara>
                          <m:oMath>
                            <m:r>
                              <w:rPr>
                                <w:rFonts w:ascii="Cambria Math" w:hAnsi="Cambria Math"/>
                                <w:snapToGrid w:val="0"/>
                                <w:sz w:val="21"/>
                                <w:szCs w:val="21"/>
                                <w:lang w:eastAsia="ja-JP"/>
                              </w:rPr>
                              <m:t>v</m:t>
                            </m:r>
                          </m:oMath>
                        </m:oMathPara>
                      </w:p>
                    </w:tc>
                    <w:tc>
                      <w:tcPr>
                        <w:tcW w:w="2835" w:type="dxa"/>
                        <w:vAlign w:val="center"/>
                      </w:tcPr>
                      <w:p w14:paraId="23B9BF74" w14:textId="77777777" w:rsidR="003E1299" w:rsidRPr="007D78A8" w:rsidRDefault="003E1299" w:rsidP="003E1299">
                        <w:pPr>
                          <w:pStyle w:val="TAC"/>
                          <w:rPr>
                            <w:rFonts w:eastAsia="?? ??" w:cs="v5.0.0"/>
                            <w:sz w:val="21"/>
                            <w:szCs w:val="21"/>
                            <w:lang w:eastAsia="ja-JP"/>
                          </w:rPr>
                        </w:pPr>
                        <w:r w:rsidRPr="007D78A8">
                          <w:rPr>
                            <w:rFonts w:eastAsia="?? ??" w:cs="v5.0.0"/>
                            <w:sz w:val="21"/>
                            <w:szCs w:val="21"/>
                            <w:lang w:eastAsia="ja-JP"/>
                          </w:rPr>
                          <w:t>350 km/h</w:t>
                        </w:r>
                      </w:p>
                    </w:tc>
                  </w:tr>
                  <w:tr w:rsidR="003E1299" w:rsidRPr="007D78A8" w14:paraId="7272AE7B" w14:textId="77777777">
                    <w:trPr>
                      <w:cantSplit/>
                      <w:trHeight w:val="70"/>
                      <w:jc w:val="center"/>
                    </w:trPr>
                    <w:tc>
                      <w:tcPr>
                        <w:tcW w:w="1838" w:type="dxa"/>
                        <w:vAlign w:val="center"/>
                      </w:tcPr>
                      <w:p w14:paraId="20E6BF13" w14:textId="77777777" w:rsidR="003E1299" w:rsidRPr="007D78A8" w:rsidRDefault="00B81CC5" w:rsidP="003E1299">
                        <w:pPr>
                          <w:pStyle w:val="TAC"/>
                          <w:rPr>
                            <w:sz w:val="21"/>
                            <w:szCs w:val="21"/>
                            <w:lang w:eastAsia="ja-JP"/>
                          </w:rPr>
                        </w:pPr>
                        <m:oMathPara>
                          <m:oMath>
                            <m:sSub>
                              <m:sSubPr>
                                <m:ctrlPr>
                                  <w:rPr>
                                    <w:rFonts w:ascii="Cambria Math" w:hAnsi="Cambria Math"/>
                                    <w:snapToGrid w:val="0"/>
                                    <w:sz w:val="21"/>
                                    <w:szCs w:val="21"/>
                                    <w:lang w:eastAsia="ja-JP"/>
                                  </w:rPr>
                                </m:ctrlPr>
                              </m:sSubPr>
                              <m:e>
                                <m:r>
                                  <w:rPr>
                                    <w:rFonts w:ascii="Cambria Math" w:hAnsi="Cambria Math"/>
                                    <w:snapToGrid w:val="0"/>
                                    <w:sz w:val="21"/>
                                    <w:szCs w:val="21"/>
                                    <w:lang w:eastAsia="ja-JP"/>
                                  </w:rPr>
                                  <m:t>f</m:t>
                                </m:r>
                              </m:e>
                              <m:sub>
                                <m:r>
                                  <w:rPr>
                                    <w:rFonts w:ascii="Cambria Math" w:hAnsi="Cambria Math"/>
                                    <w:snapToGrid w:val="0"/>
                                    <w:sz w:val="21"/>
                                    <w:szCs w:val="21"/>
                                    <w:lang w:eastAsia="ja-JP"/>
                                  </w:rPr>
                                  <m:t>d</m:t>
                                </m:r>
                              </m:sub>
                            </m:sSub>
                          </m:oMath>
                        </m:oMathPara>
                      </w:p>
                    </w:tc>
                    <w:tc>
                      <w:tcPr>
                        <w:tcW w:w="2835" w:type="dxa"/>
                        <w:vAlign w:val="center"/>
                      </w:tcPr>
                      <w:p w14:paraId="4F3D0196" w14:textId="77777777" w:rsidR="003E1299" w:rsidRPr="007D78A8" w:rsidRDefault="003E1299" w:rsidP="003E1299">
                        <w:pPr>
                          <w:pStyle w:val="TAC"/>
                          <w:rPr>
                            <w:rFonts w:eastAsia="?? ??" w:cs="v5.0.0"/>
                            <w:sz w:val="21"/>
                            <w:szCs w:val="21"/>
                            <w:lang w:eastAsia="ja-JP"/>
                          </w:rPr>
                        </w:pPr>
                        <w:r w:rsidRPr="007D78A8">
                          <w:rPr>
                            <w:rFonts w:cs="v5.0.0"/>
                            <w:sz w:val="21"/>
                            <w:szCs w:val="21"/>
                            <w:lang w:eastAsia="zh-CN"/>
                          </w:rPr>
                          <w:t>9722 Hz</w:t>
                        </w:r>
                      </w:p>
                    </w:tc>
                  </w:tr>
                </w:tbl>
                <w:p w14:paraId="349CA077" w14:textId="77777777" w:rsidR="003E1299" w:rsidRPr="007D78A8" w:rsidRDefault="003E1299" w:rsidP="003E1299">
                  <w:pPr>
                    <w:spacing w:afterLines="50" w:after="120"/>
                    <w:rPr>
                      <w:sz w:val="21"/>
                      <w:szCs w:val="21"/>
                    </w:rPr>
                  </w:pPr>
                </w:p>
              </w:tc>
            </w:tr>
          </w:tbl>
          <w:p w14:paraId="54B0328E" w14:textId="77777777" w:rsidR="003E1299" w:rsidRDefault="003E1299" w:rsidP="003E1299">
            <w:pPr>
              <w:tabs>
                <w:tab w:val="left" w:pos="1985"/>
              </w:tabs>
              <w:jc w:val="both"/>
              <w:rPr>
                <w:rFonts w:ascii="Arial" w:hAnsi="Arial" w:cs="Arial"/>
                <w:b/>
                <w:sz w:val="22"/>
                <w:lang w:eastAsia="zh-CN"/>
              </w:rPr>
            </w:pPr>
          </w:p>
          <w:p w14:paraId="6B690882" w14:textId="7F303D92" w:rsidR="00B035E0" w:rsidRPr="003E1299" w:rsidRDefault="003E1299" w:rsidP="003E1299">
            <w:pPr>
              <w:numPr>
                <w:ilvl w:val="0"/>
                <w:numId w:val="28"/>
              </w:numPr>
              <w:spacing w:afterLines="50" w:after="120"/>
              <w:rPr>
                <w:bCs/>
                <w:lang w:eastAsia="zh-CN"/>
              </w:rPr>
            </w:pPr>
            <w:r>
              <w:rPr>
                <w:bCs/>
                <w:lang w:eastAsia="zh-CN"/>
              </w:rPr>
              <w:t>Interested companies can provide the simulation results for initial performance evaluation in tunnel scenario deployment in the next meeting</w:t>
            </w:r>
          </w:p>
        </w:tc>
      </w:tr>
    </w:tbl>
    <w:p w14:paraId="777AAE76" w14:textId="77777777" w:rsidR="004558AD" w:rsidRDefault="004558AD" w:rsidP="003B23AC"/>
    <w:p w14:paraId="649C88DB" w14:textId="40806413" w:rsidR="00585AB8" w:rsidRDefault="00F90D27" w:rsidP="003B23AC">
      <w:r>
        <w:t>Below, we present and compare the Doppler profile</w:t>
      </w:r>
      <w:r w:rsidR="005777D7">
        <w:t>s in the open space scenarios with Doppler profile that is considered for the HST FR2 tunnel deployment:</w:t>
      </w:r>
    </w:p>
    <w:p w14:paraId="6718E7DE" w14:textId="606DAD78" w:rsidR="005777D7" w:rsidRDefault="005777D7" w:rsidP="005777D7">
      <w:pPr>
        <w:pStyle w:val="ListParagraph"/>
        <w:numPr>
          <w:ilvl w:val="0"/>
          <w:numId w:val="31"/>
        </w:numPr>
      </w:pPr>
      <w:r>
        <w:fldChar w:fldCharType="begin"/>
      </w:r>
      <w:r>
        <w:instrText xml:space="preserve"> REF _Ref146267875 \h </w:instrText>
      </w:r>
      <w:r>
        <w:fldChar w:fldCharType="separate"/>
      </w:r>
      <w:r>
        <w:t xml:space="preserve">Figure </w:t>
      </w:r>
      <w:r>
        <w:rPr>
          <w:noProof/>
        </w:rPr>
        <w:t>6</w:t>
      </w:r>
      <w:r>
        <w:fldChar w:fldCharType="end"/>
      </w:r>
      <w:r>
        <w:t xml:space="preserve"> is Doppler profile for the</w:t>
      </w:r>
      <w:r w:rsidR="00304943">
        <w:t xml:space="preserve"> open space scenario B-1 agreed for the </w:t>
      </w:r>
      <w:r w:rsidR="00ED095A">
        <w:t xml:space="preserve">requirements with </w:t>
      </w:r>
      <w:r w:rsidR="00E55C28">
        <w:t>simultaneous two-panel reception</w:t>
      </w:r>
    </w:p>
    <w:p w14:paraId="1B989E1E" w14:textId="1E7CE251" w:rsidR="00E55C28" w:rsidRDefault="004940F2" w:rsidP="005777D7">
      <w:pPr>
        <w:pStyle w:val="ListParagraph"/>
        <w:numPr>
          <w:ilvl w:val="0"/>
          <w:numId w:val="31"/>
        </w:numPr>
      </w:pPr>
      <w:r>
        <w:fldChar w:fldCharType="begin"/>
      </w:r>
      <w:r>
        <w:instrText xml:space="preserve"> REF _Ref146268374 \h </w:instrText>
      </w:r>
      <w:r>
        <w:fldChar w:fldCharType="separate"/>
      </w:r>
      <w:r>
        <w:t xml:space="preserve">Figure </w:t>
      </w:r>
      <w:r>
        <w:rPr>
          <w:noProof/>
        </w:rPr>
        <w:t>7</w:t>
      </w:r>
      <w:r>
        <w:fldChar w:fldCharType="end"/>
      </w:r>
      <w:r>
        <w:t xml:space="preserve"> is the Doppler profile introduced in HST FR2 </w:t>
      </w:r>
      <w:r w:rsidR="00773C8D">
        <w:t xml:space="preserve">Rel-18 </w:t>
      </w:r>
      <w:r w:rsidR="00EC4163">
        <w:t xml:space="preserve">for </w:t>
      </w:r>
      <w:proofErr w:type="spellStart"/>
      <w:r w:rsidR="00EC4163">
        <w:t>uni</w:t>
      </w:r>
      <w:proofErr w:type="spellEnd"/>
      <w:r w:rsidR="00EC4163">
        <w:t>-directional deployments</w:t>
      </w:r>
      <w:r w:rsidR="00722731">
        <w:t xml:space="preserve"> and described in Clause B3.4.1 of TS 38.101-4.</w:t>
      </w:r>
    </w:p>
    <w:p w14:paraId="68CBA6F1" w14:textId="725C56E8" w:rsidR="00722731" w:rsidRPr="005777D7" w:rsidRDefault="00722731" w:rsidP="005777D7">
      <w:pPr>
        <w:pStyle w:val="ListParagraph"/>
        <w:numPr>
          <w:ilvl w:val="0"/>
          <w:numId w:val="31"/>
        </w:numPr>
      </w:pPr>
      <w:r>
        <w:fldChar w:fldCharType="begin"/>
      </w:r>
      <w:r>
        <w:instrText xml:space="preserve"> REF _Ref146268486 \h </w:instrText>
      </w:r>
      <w:r>
        <w:fldChar w:fldCharType="separate"/>
      </w:r>
      <w:r>
        <w:t xml:space="preserve">Figure </w:t>
      </w:r>
      <w:r>
        <w:rPr>
          <w:noProof/>
        </w:rPr>
        <w:t>8</w:t>
      </w:r>
      <w:r>
        <w:fldChar w:fldCharType="end"/>
      </w:r>
      <w:r>
        <w:t xml:space="preserve"> is the Doppler profile in the Tunnel deployment following the propagation model parameters agreed for </w:t>
      </w:r>
      <w:r w:rsidR="00584C5C">
        <w:t>simultaneous two-panel reception.</w:t>
      </w:r>
    </w:p>
    <w:p w14:paraId="28FD2982" w14:textId="77777777" w:rsidR="003A34F4" w:rsidRDefault="00482110" w:rsidP="003A34F4">
      <w:pPr>
        <w:keepNext/>
        <w:jc w:val="center"/>
      </w:pPr>
      <w:r w:rsidRPr="00482110">
        <w:rPr>
          <w:noProof/>
        </w:rPr>
        <w:lastRenderedPageBreak/>
        <w:drawing>
          <wp:inline distT="0" distB="0" distL="0" distR="0" wp14:anchorId="27843891" wp14:editId="2CBAF2FE">
            <wp:extent cx="4122420" cy="2991934"/>
            <wp:effectExtent l="0" t="0" r="0" b="0"/>
            <wp:docPr id="4" name="Picture 4" descr="A graph of a graph with 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graph with red lines&#10;&#10;Description automatically generated with medium confidence"/>
                    <pic:cNvPicPr/>
                  </pic:nvPicPr>
                  <pic:blipFill>
                    <a:blip r:embed="rId28"/>
                    <a:stretch>
                      <a:fillRect/>
                    </a:stretch>
                  </pic:blipFill>
                  <pic:spPr>
                    <a:xfrm>
                      <a:off x="0" y="0"/>
                      <a:ext cx="4125212" cy="2993960"/>
                    </a:xfrm>
                    <a:prstGeom prst="rect">
                      <a:avLst/>
                    </a:prstGeom>
                  </pic:spPr>
                </pic:pic>
              </a:graphicData>
            </a:graphic>
          </wp:inline>
        </w:drawing>
      </w:r>
    </w:p>
    <w:p w14:paraId="09B03CF9" w14:textId="2F4883E2" w:rsidR="00A94F6B" w:rsidRPr="003A34F4" w:rsidRDefault="003A34F4" w:rsidP="003A34F4">
      <w:pPr>
        <w:pStyle w:val="Caption"/>
      </w:pPr>
      <w:bookmarkStart w:id="23" w:name="_Ref146267875"/>
      <w:r>
        <w:t xml:space="preserve">Figure </w:t>
      </w:r>
      <w:r w:rsidR="0081246D">
        <w:fldChar w:fldCharType="begin"/>
      </w:r>
      <w:r w:rsidR="0081246D">
        <w:instrText xml:space="preserve"> SEQ Figure \* ARABIC </w:instrText>
      </w:r>
      <w:r w:rsidR="0081246D">
        <w:fldChar w:fldCharType="separate"/>
      </w:r>
      <w:r w:rsidR="00D227AF">
        <w:rPr>
          <w:noProof/>
        </w:rPr>
        <w:t>7</w:t>
      </w:r>
      <w:r w:rsidR="0081246D">
        <w:rPr>
          <w:noProof/>
        </w:rPr>
        <w:fldChar w:fldCharType="end"/>
      </w:r>
      <w:bookmarkEnd w:id="23"/>
      <w:r>
        <w:t>: HST FR2 Multi-Rx</w:t>
      </w:r>
      <w:r w:rsidR="00185277">
        <w:t xml:space="preserve"> UE/DL</w:t>
      </w:r>
      <w:r>
        <w:t xml:space="preserve"> Doppler profile in Scenario-B1.</w:t>
      </w:r>
    </w:p>
    <w:p w14:paraId="1C1830EF" w14:textId="77777777" w:rsidR="00B6450A" w:rsidRDefault="00B6450A" w:rsidP="003B23AC"/>
    <w:p w14:paraId="2AD574EB" w14:textId="3E49EF4E" w:rsidR="006B67C3" w:rsidRDefault="00396D16" w:rsidP="00852ECA">
      <w:pPr>
        <w:keepNext/>
        <w:jc w:val="center"/>
      </w:pPr>
      <w:r w:rsidRPr="008562DC">
        <w:rPr>
          <w:noProof/>
        </w:rPr>
        <w:drawing>
          <wp:inline distT="0" distB="0" distL="0" distR="0" wp14:anchorId="356E5D7A" wp14:editId="175654F6">
            <wp:extent cx="4542962" cy="24993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5504" cy="2500759"/>
                    </a:xfrm>
                    <a:prstGeom prst="rect">
                      <a:avLst/>
                    </a:prstGeom>
                    <a:noFill/>
                    <a:ln>
                      <a:noFill/>
                    </a:ln>
                  </pic:spPr>
                </pic:pic>
              </a:graphicData>
            </a:graphic>
          </wp:inline>
        </w:drawing>
      </w:r>
    </w:p>
    <w:p w14:paraId="2E2AF5D4" w14:textId="556B158D" w:rsidR="006B67C3" w:rsidRPr="006B67C3" w:rsidRDefault="006B67C3" w:rsidP="00852ECA">
      <w:pPr>
        <w:pStyle w:val="Caption"/>
      </w:pPr>
      <w:bookmarkStart w:id="24" w:name="_Ref146268374"/>
      <w:r>
        <w:t xml:space="preserve">Figure </w:t>
      </w:r>
      <w:r w:rsidR="0081246D">
        <w:fldChar w:fldCharType="begin"/>
      </w:r>
      <w:r w:rsidR="0081246D">
        <w:instrText xml:space="preserve"> SEQ Figure \* ARABIC </w:instrText>
      </w:r>
      <w:r w:rsidR="0081246D">
        <w:fldChar w:fldCharType="separate"/>
      </w:r>
      <w:r w:rsidR="00D227AF">
        <w:rPr>
          <w:noProof/>
        </w:rPr>
        <w:t>8</w:t>
      </w:r>
      <w:r w:rsidR="0081246D">
        <w:rPr>
          <w:noProof/>
        </w:rPr>
        <w:fldChar w:fldCharType="end"/>
      </w:r>
      <w:bookmarkEnd w:id="24"/>
      <w:r>
        <w:t xml:space="preserve">: </w:t>
      </w:r>
      <w:r w:rsidR="00852ECA" w:rsidRPr="00852ECA">
        <w:t>Doppler shift trajectory (f_d = 9722 Hz) as seen by PDCCH and PDSCH</w:t>
      </w:r>
      <w:r w:rsidR="00796503">
        <w:t xml:space="preserve"> </w:t>
      </w:r>
      <w:r w:rsidR="00852ECA" w:rsidRPr="00852ECA">
        <w:t>for each RRH for FR2 HST-DPS Unidirectional scenario</w:t>
      </w:r>
      <w:r w:rsidR="00796503">
        <w:t xml:space="preserve"> (</w:t>
      </w:r>
      <w:r w:rsidR="00796503" w:rsidRPr="008562DC">
        <w:t>Figure B.</w:t>
      </w:r>
      <w:r w:rsidR="00796503" w:rsidRPr="008562DC">
        <w:rPr>
          <w:rFonts w:hint="eastAsia"/>
          <w:lang w:eastAsia="zh-CN"/>
        </w:rPr>
        <w:t>3</w:t>
      </w:r>
      <w:r w:rsidR="00796503" w:rsidRPr="008562DC">
        <w:rPr>
          <w:lang w:eastAsia="zh-CN"/>
        </w:rPr>
        <w:t>.4.1</w:t>
      </w:r>
      <w:r w:rsidR="00796503" w:rsidRPr="008562DC">
        <w:t>-3</w:t>
      </w:r>
      <w:r w:rsidR="00796503">
        <w:t xml:space="preserve"> from TS 38.101-4).</w:t>
      </w:r>
    </w:p>
    <w:p w14:paraId="1965B765" w14:textId="77777777" w:rsidR="00852ECA" w:rsidRDefault="00852ECA" w:rsidP="003B23AC"/>
    <w:p w14:paraId="3BF5D9F1" w14:textId="77777777" w:rsidR="00185277" w:rsidRDefault="00185277" w:rsidP="00185277">
      <w:pPr>
        <w:keepNext/>
        <w:jc w:val="center"/>
      </w:pPr>
      <w:r w:rsidRPr="00185277">
        <w:rPr>
          <w:noProof/>
        </w:rPr>
        <w:lastRenderedPageBreak/>
        <w:drawing>
          <wp:inline distT="0" distB="0" distL="0" distR="0" wp14:anchorId="47345CBC" wp14:editId="6FCF1C82">
            <wp:extent cx="4396740" cy="3191028"/>
            <wp:effectExtent l="0" t="0" r="381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399173" cy="3192794"/>
                    </a:xfrm>
                    <a:prstGeom prst="rect">
                      <a:avLst/>
                    </a:prstGeom>
                  </pic:spPr>
                </pic:pic>
              </a:graphicData>
            </a:graphic>
          </wp:inline>
        </w:drawing>
      </w:r>
    </w:p>
    <w:p w14:paraId="38D309BB" w14:textId="17DC40A2" w:rsidR="00482110" w:rsidRPr="00185277" w:rsidRDefault="00185277" w:rsidP="00185277">
      <w:pPr>
        <w:pStyle w:val="Caption"/>
      </w:pPr>
      <w:bookmarkStart w:id="25" w:name="_Ref146268486"/>
      <w:r>
        <w:t xml:space="preserve">Figure </w:t>
      </w:r>
      <w:r w:rsidR="0081246D">
        <w:fldChar w:fldCharType="begin"/>
      </w:r>
      <w:r w:rsidR="0081246D">
        <w:instrText xml:space="preserve"> SEQ Figure \* ARABIC </w:instrText>
      </w:r>
      <w:r w:rsidR="0081246D">
        <w:fldChar w:fldCharType="separate"/>
      </w:r>
      <w:r w:rsidR="00D227AF">
        <w:rPr>
          <w:noProof/>
        </w:rPr>
        <w:t>9</w:t>
      </w:r>
      <w:r w:rsidR="0081246D">
        <w:rPr>
          <w:noProof/>
        </w:rPr>
        <w:fldChar w:fldCharType="end"/>
      </w:r>
      <w:bookmarkEnd w:id="25"/>
      <w:r>
        <w:t>: HST FR2 Multi-Rx UE/DL Doppler profile in Tunnel scenario.</w:t>
      </w:r>
    </w:p>
    <w:p w14:paraId="46AF5BEA" w14:textId="77777777" w:rsidR="00E555B0" w:rsidRDefault="00E555B0" w:rsidP="003B23AC"/>
    <w:p w14:paraId="3041DB62" w14:textId="38AFDD72" w:rsidR="00584C5C" w:rsidRPr="00A16A17" w:rsidRDefault="00584C5C" w:rsidP="003B23AC">
      <w:r>
        <w:t xml:space="preserve">If we compare all three profiles presented above, </w:t>
      </w:r>
      <w:r w:rsidR="00FA3431">
        <w:t>Doppler</w:t>
      </w:r>
      <w:r>
        <w:t xml:space="preserve"> profile in the Tunnel deployment is the easiest one</w:t>
      </w:r>
      <w:r w:rsidR="008320AE">
        <w:t>, i.e., it is very close to that AWGN propagation conditions with a fixed large frequency offset</w:t>
      </w:r>
      <w:r>
        <w:t>.</w:t>
      </w:r>
      <w:r w:rsidR="00FA6B19">
        <w:t xml:space="preserve"> The change of the Doppler is milder in the tunnel deployment than in the open space.</w:t>
      </w:r>
    </w:p>
    <w:p w14:paraId="5BA734FD" w14:textId="3A432A70" w:rsidR="00D91F6F" w:rsidRDefault="007C3D78" w:rsidP="00D91F6F">
      <w:pPr>
        <w:pStyle w:val="RAN4observation0"/>
      </w:pPr>
      <w:r>
        <w:t xml:space="preserve">The new channel </w:t>
      </w:r>
      <w:r w:rsidR="00E03C86">
        <w:t>model</w:t>
      </w:r>
      <w:r>
        <w:t xml:space="preserve"> in the tunnel does not introduce any new aspect</w:t>
      </w:r>
      <w:r w:rsidR="00E03C86">
        <w:t xml:space="preserve"> to the</w:t>
      </w:r>
      <w:r>
        <w:t xml:space="preserve"> </w:t>
      </w:r>
      <w:r w:rsidR="00E03C86">
        <w:t>a</w:t>
      </w:r>
      <w:r w:rsidR="008320AE">
        <w:t xml:space="preserve">lready exiting HT FR2 propagation conditions (e.g., unidirectional </w:t>
      </w:r>
      <w:r w:rsidR="00213D44">
        <w:t xml:space="preserve">HST DPS channel profile from Rel-17 and newly introduced </w:t>
      </w:r>
      <w:r w:rsidR="004A5687">
        <w:t xml:space="preserve">propagation conditions for HST </w:t>
      </w:r>
      <w:r w:rsidR="0053071A">
        <w:t>FR2 in the tunnel</w:t>
      </w:r>
      <w:r w:rsidR="008320AE">
        <w:t>)</w:t>
      </w:r>
      <w:r w:rsidR="0053071A">
        <w:t>.</w:t>
      </w:r>
    </w:p>
    <w:p w14:paraId="6C7B1556" w14:textId="47D90A9B" w:rsidR="00481A98" w:rsidRPr="00481A98" w:rsidRDefault="00FB4B86" w:rsidP="00481A98">
      <w:pPr>
        <w:pStyle w:val="RAN4proposal"/>
      </w:pPr>
      <w:r>
        <w:t>There is no strong need to</w:t>
      </w:r>
      <w:r w:rsidR="00481A98">
        <w:t xml:space="preserve"> introduce </w:t>
      </w:r>
      <w:r>
        <w:t>a</w:t>
      </w:r>
      <w:r w:rsidR="00481A98">
        <w:t xml:space="preserve"> new channel profile for HST FR2 </w:t>
      </w:r>
      <w:r>
        <w:t>Tunnel deployment</w:t>
      </w:r>
      <w:r w:rsidR="00481A98">
        <w:t xml:space="preserve"> scenario</w:t>
      </w:r>
      <w:r w:rsidR="000F433D">
        <w:t xml:space="preserve"> for U</w:t>
      </w:r>
      <w:r w:rsidR="002A76C7">
        <w:t xml:space="preserve">E </w:t>
      </w:r>
      <w:proofErr w:type="spellStart"/>
      <w:r w:rsidR="00F6089C">
        <w:t>Demod</w:t>
      </w:r>
      <w:proofErr w:type="spellEnd"/>
      <w:r w:rsidR="00F6089C">
        <w:t xml:space="preserve"> requirements</w:t>
      </w:r>
      <w:r w:rsidR="00481A98">
        <w:t>.</w:t>
      </w:r>
    </w:p>
    <w:p w14:paraId="73CD8515" w14:textId="77777777" w:rsidR="00FB4B86" w:rsidRDefault="00FB4B86" w:rsidP="003B23AC"/>
    <w:p w14:paraId="3E0AB49D" w14:textId="0E3E09BE" w:rsidR="00E555B0" w:rsidRDefault="00E555B0" w:rsidP="00E555B0">
      <w:pPr>
        <w:pStyle w:val="RAN4H3"/>
      </w:pPr>
      <w:r>
        <w:t>BS/UL demodulation performance</w:t>
      </w:r>
    </w:p>
    <w:p w14:paraId="7378A725" w14:textId="0C778178" w:rsidR="000C66D1" w:rsidRPr="008C39F7" w:rsidRDefault="00FF6A6B" w:rsidP="000C66D1">
      <w:r>
        <w:t xml:space="preserve">A </w:t>
      </w:r>
      <w:r w:rsidR="0091217E">
        <w:t>WF</w:t>
      </w:r>
      <w:r>
        <w:t xml:space="preserve"> like UE propagation conditions in the tunnel</w:t>
      </w:r>
      <w:r w:rsidR="0091217E">
        <w:t xml:space="preserve"> was</w:t>
      </w:r>
      <w:r>
        <w:t xml:space="preserve"> also</w:t>
      </w:r>
      <w:r w:rsidR="0091217E">
        <w:t xml:space="preserve"> listed</w:t>
      </w:r>
      <w:r>
        <w:t xml:space="preserve"> on BS propagation conditions</w:t>
      </w:r>
      <w:r w:rsidR="0091217E">
        <w:t xml:space="preserve"> after RAN4#108</w:t>
      </w:r>
      <w:r w:rsidR="00E7156E">
        <w:t>:</w:t>
      </w:r>
    </w:p>
    <w:tbl>
      <w:tblPr>
        <w:tblStyle w:val="TableGrid"/>
        <w:tblW w:w="0" w:type="auto"/>
        <w:jc w:val="center"/>
        <w:tblLook w:val="04A0" w:firstRow="1" w:lastRow="0" w:firstColumn="1" w:lastColumn="0" w:noHBand="0" w:noVBand="1"/>
      </w:tblPr>
      <w:tblGrid>
        <w:gridCol w:w="8913"/>
      </w:tblGrid>
      <w:tr w:rsidR="00CA61A8" w14:paraId="037EA793" w14:textId="77777777">
        <w:trPr>
          <w:jc w:val="center"/>
        </w:trPr>
        <w:tc>
          <w:tcPr>
            <w:tcW w:w="8913" w:type="dxa"/>
          </w:tcPr>
          <w:p w14:paraId="5E0906BA" w14:textId="77777777" w:rsidR="00886ACF" w:rsidRPr="006A7F15" w:rsidRDefault="00886ACF" w:rsidP="00886ACF">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1B540708" w14:textId="77777777" w:rsidR="00886ACF" w:rsidRPr="00E023A4" w:rsidRDefault="00886ACF" w:rsidP="00886ACF">
            <w:pPr>
              <w:rPr>
                <w:szCs w:val="24"/>
                <w:lang w:eastAsia="zh-CN"/>
              </w:rPr>
            </w:pPr>
            <w:r w:rsidRPr="00E37D70">
              <w:rPr>
                <w:b/>
                <w:lang w:eastAsia="zh-CN"/>
              </w:rPr>
              <w:t>Way forward</w:t>
            </w:r>
            <w:r w:rsidRPr="00E37D70">
              <w:rPr>
                <w:lang w:eastAsia="zh-CN"/>
              </w:rPr>
              <w:t xml:space="preserve">: </w:t>
            </w:r>
          </w:p>
          <w:p w14:paraId="019E823F" w14:textId="77777777" w:rsidR="00886ACF" w:rsidRPr="008742A7" w:rsidRDefault="00886ACF" w:rsidP="00886ACF">
            <w:pPr>
              <w:pStyle w:val="ListParagraph"/>
              <w:numPr>
                <w:ilvl w:val="0"/>
                <w:numId w:val="28"/>
              </w:numPr>
              <w:spacing w:after="120"/>
              <w:contextualSpacing w:val="0"/>
              <w:rPr>
                <w:bCs/>
                <w:szCs w:val="24"/>
                <w:lang w:eastAsia="zh-CN"/>
              </w:rPr>
            </w:pPr>
            <w:r w:rsidRPr="008742A7">
              <w:rPr>
                <w:bCs/>
                <w:szCs w:val="24"/>
                <w:lang w:eastAsia="zh-CN"/>
              </w:rPr>
              <w:t xml:space="preserve">Option 1 </w:t>
            </w:r>
          </w:p>
          <w:p w14:paraId="38F7512D" w14:textId="77777777" w:rsidR="00886ACF" w:rsidRPr="008742A7" w:rsidRDefault="00886ACF" w:rsidP="00886ACF">
            <w:pPr>
              <w:pStyle w:val="ListParagraph"/>
              <w:numPr>
                <w:ilvl w:val="1"/>
                <w:numId w:val="28"/>
              </w:numPr>
              <w:spacing w:after="120"/>
              <w:contextualSpacing w:val="0"/>
              <w:rPr>
                <w:bCs/>
                <w:szCs w:val="24"/>
                <w:lang w:eastAsia="zh-CN"/>
              </w:rPr>
            </w:pPr>
            <w:r w:rsidRPr="008742A7">
              <w:rPr>
                <w:bCs/>
                <w:szCs w:val="24"/>
                <w:lang w:eastAsia="zh-CN"/>
              </w:rPr>
              <w:t>Introduce single set requirement for PUSCH in tunnel scenario based on Bi-directional scenario in the tunnel scenario.</w:t>
            </w:r>
          </w:p>
          <w:p w14:paraId="02F1FE39" w14:textId="77777777" w:rsidR="00886ACF" w:rsidRPr="008742A7" w:rsidRDefault="00886ACF" w:rsidP="00886ACF">
            <w:pPr>
              <w:pStyle w:val="ListParagraph"/>
              <w:numPr>
                <w:ilvl w:val="0"/>
                <w:numId w:val="28"/>
              </w:numPr>
              <w:spacing w:after="120"/>
              <w:contextualSpacing w:val="0"/>
              <w:rPr>
                <w:bCs/>
                <w:szCs w:val="24"/>
                <w:lang w:eastAsia="zh-CN"/>
              </w:rPr>
            </w:pPr>
            <w:r w:rsidRPr="008742A7">
              <w:rPr>
                <w:bCs/>
                <w:szCs w:val="24"/>
                <w:lang w:eastAsia="zh-CN"/>
              </w:rPr>
              <w:t>Option 2</w:t>
            </w:r>
          </w:p>
          <w:p w14:paraId="18B28B9A" w14:textId="77777777" w:rsidR="00886ACF" w:rsidRPr="008742A7" w:rsidRDefault="00886ACF" w:rsidP="00886ACF">
            <w:pPr>
              <w:pStyle w:val="ListParagraph"/>
              <w:numPr>
                <w:ilvl w:val="1"/>
                <w:numId w:val="28"/>
              </w:numPr>
              <w:spacing w:after="120"/>
              <w:contextualSpacing w:val="0"/>
              <w:rPr>
                <w:bCs/>
                <w:szCs w:val="24"/>
                <w:lang w:eastAsia="zh-CN"/>
              </w:rPr>
            </w:pPr>
            <w:r w:rsidRPr="008742A7">
              <w:rPr>
                <w:bCs/>
                <w:szCs w:val="24"/>
                <w:lang w:eastAsia="zh-CN"/>
              </w:rPr>
              <w:t>RAN4 to define new demodulation requirements for tunnel deployment scenario only if a new channel model in the tunnel is introduced.</w:t>
            </w:r>
          </w:p>
          <w:p w14:paraId="14A263F3" w14:textId="77777777" w:rsidR="00886ACF" w:rsidRPr="008742A7" w:rsidRDefault="00886ACF" w:rsidP="00886ACF">
            <w:pPr>
              <w:pStyle w:val="ListParagraph"/>
              <w:numPr>
                <w:ilvl w:val="1"/>
                <w:numId w:val="28"/>
              </w:numPr>
              <w:spacing w:after="120"/>
              <w:contextualSpacing w:val="0"/>
              <w:rPr>
                <w:bCs/>
                <w:szCs w:val="24"/>
                <w:lang w:eastAsia="zh-CN"/>
              </w:rPr>
            </w:pPr>
            <w:r w:rsidRPr="008742A7">
              <w:rPr>
                <w:bCs/>
                <w:szCs w:val="24"/>
                <w:lang w:eastAsia="zh-CN"/>
              </w:rPr>
              <w:t>UE demodulation requirements can be defined only if new channel model with multi-path propagation introduced.</w:t>
            </w:r>
          </w:p>
          <w:p w14:paraId="34E112F5" w14:textId="77777777" w:rsidR="00886ACF" w:rsidRDefault="00886ACF" w:rsidP="00886ACF">
            <w:pPr>
              <w:pStyle w:val="ListParagraph"/>
              <w:numPr>
                <w:ilvl w:val="0"/>
                <w:numId w:val="28"/>
              </w:numPr>
              <w:spacing w:after="120"/>
              <w:contextualSpacing w:val="0"/>
              <w:rPr>
                <w:bCs/>
                <w:szCs w:val="24"/>
                <w:lang w:eastAsia="zh-CN"/>
              </w:rPr>
            </w:pPr>
            <w:r w:rsidRPr="008742A7">
              <w:rPr>
                <w:bCs/>
                <w:szCs w:val="24"/>
                <w:lang w:eastAsia="zh-CN"/>
              </w:rPr>
              <w:t xml:space="preserve">Option </w:t>
            </w:r>
            <w:r>
              <w:rPr>
                <w:bCs/>
                <w:szCs w:val="24"/>
                <w:lang w:eastAsia="zh-CN"/>
              </w:rPr>
              <w:t>3</w:t>
            </w:r>
            <w:r w:rsidRPr="008742A7">
              <w:rPr>
                <w:bCs/>
                <w:szCs w:val="24"/>
                <w:lang w:eastAsia="zh-CN"/>
              </w:rPr>
              <w:t xml:space="preserve"> </w:t>
            </w:r>
          </w:p>
          <w:p w14:paraId="5B05AB04" w14:textId="47FA90C0" w:rsidR="00CA61A8" w:rsidRPr="00886ACF" w:rsidRDefault="00886ACF" w:rsidP="00886ACF">
            <w:pPr>
              <w:pStyle w:val="ListParagraph"/>
              <w:numPr>
                <w:ilvl w:val="1"/>
                <w:numId w:val="28"/>
              </w:numPr>
              <w:spacing w:after="120"/>
              <w:contextualSpacing w:val="0"/>
              <w:rPr>
                <w:lang w:eastAsia="zh-CN"/>
              </w:rPr>
            </w:pPr>
            <w:r w:rsidRPr="008742A7">
              <w:rPr>
                <w:bCs/>
                <w:szCs w:val="24"/>
                <w:lang w:eastAsia="zh-CN"/>
              </w:rPr>
              <w:t>UE demodulation requirements can be defined only if new channel model with multi-path propagation introduced.</w:t>
            </w:r>
          </w:p>
        </w:tc>
      </w:tr>
    </w:tbl>
    <w:p w14:paraId="781440BC" w14:textId="77777777" w:rsidR="000C66D1" w:rsidRPr="008C39F7" w:rsidRDefault="000C66D1" w:rsidP="0060543D"/>
    <w:p w14:paraId="16CD66B2" w14:textId="0323CBF7" w:rsidR="00886ACF" w:rsidRPr="00B60A45" w:rsidRDefault="00280C9E" w:rsidP="0060543D">
      <w:r>
        <w:lastRenderedPageBreak/>
        <w:t>In</w:t>
      </w:r>
      <w:r w:rsidR="002E77BA">
        <w:t xml:space="preserve"> principle, </w:t>
      </w:r>
      <w:r>
        <w:t>Rel</w:t>
      </w:r>
      <w:r w:rsidR="00CC31F9">
        <w:t>-</w:t>
      </w:r>
      <w:r>
        <w:t>18, the</w:t>
      </w:r>
      <w:r w:rsidR="00CE0223">
        <w:t xml:space="preserve"> UL is </w:t>
      </w:r>
      <w:r w:rsidR="0097203A">
        <w:t>functioning</w:t>
      </w:r>
      <w:r w:rsidR="00CE0223">
        <w:t xml:space="preserve"> in the same way it was </w:t>
      </w:r>
      <w:r w:rsidR="002E77BA">
        <w:t xml:space="preserve">in </w:t>
      </w:r>
      <w:r w:rsidR="00544052">
        <w:t>was in Rel-</w:t>
      </w:r>
      <w:r w:rsidR="00CC31F9">
        <w:t>1</w:t>
      </w:r>
      <w:r w:rsidR="00090C8F">
        <w:t>7,</w:t>
      </w:r>
      <w:r w:rsidR="00737A42">
        <w:t xml:space="preserve"> i.e., only one</w:t>
      </w:r>
      <w:r w:rsidR="005A3CE9">
        <w:t xml:space="preserve"> UE</w:t>
      </w:r>
      <w:r w:rsidR="00737A42">
        <w:t xml:space="preserve"> panel is transmitting at a time</w:t>
      </w:r>
      <w:r w:rsidR="005A3CE9">
        <w:t>.</w:t>
      </w:r>
    </w:p>
    <w:p w14:paraId="37BD501E" w14:textId="43E20D48" w:rsidR="00AD1B61" w:rsidRDefault="00AD1B61" w:rsidP="0060543D">
      <w:r>
        <w:t>In Rel-1</w:t>
      </w:r>
      <w:r w:rsidR="005A325D">
        <w:t>7</w:t>
      </w:r>
      <w:r w:rsidR="005F0E7C">
        <w:t>,</w:t>
      </w:r>
      <w:r w:rsidR="00A05792">
        <w:t xml:space="preserve"> </w:t>
      </w:r>
      <w:r w:rsidR="005A325D">
        <w:t xml:space="preserve">the high speed train condition </w:t>
      </w:r>
      <w:r w:rsidR="00662BE9">
        <w:t>(</w:t>
      </w:r>
      <w:r w:rsidR="00560F51" w:rsidRPr="00560F51">
        <w:t>Scenario 4-BI-NR350, FR2: Open space</w:t>
      </w:r>
      <w:r w:rsidR="00662BE9">
        <w:t>)</w:t>
      </w:r>
      <w:r w:rsidR="00A15746">
        <w:t xml:space="preserve"> are introduced in TS 38.</w:t>
      </w:r>
      <w:r w:rsidR="006009E1">
        <w:t>104</w:t>
      </w:r>
      <w:r w:rsidR="001E76F3">
        <w:t>, Annex G.3.</w:t>
      </w:r>
    </w:p>
    <w:p w14:paraId="6BA313F0" w14:textId="77777777" w:rsidR="007D17FA" w:rsidRDefault="007D17FA" w:rsidP="007D17FA">
      <w:pPr>
        <w:pStyle w:val="TH"/>
      </w:pPr>
      <w:r w:rsidRPr="003603C9">
        <w:rPr>
          <w:noProof/>
        </w:rPr>
        <w:drawing>
          <wp:inline distT="0" distB="0" distL="0" distR="0" wp14:anchorId="3A7555E8" wp14:editId="305C3D18">
            <wp:extent cx="4162425" cy="2965014"/>
            <wp:effectExtent l="0" t="0" r="0" b="6985"/>
            <wp:docPr id="21" name="Picture 21" descr="A graph of a number of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graph of a number of bars&#10;&#10;Description automatically generated with medium confidenc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79553" cy="2977215"/>
                    </a:xfrm>
                    <a:prstGeom prst="rect">
                      <a:avLst/>
                    </a:prstGeom>
                    <a:noFill/>
                    <a:ln>
                      <a:noFill/>
                    </a:ln>
                  </pic:spPr>
                </pic:pic>
              </a:graphicData>
            </a:graphic>
          </wp:inline>
        </w:drawing>
      </w:r>
    </w:p>
    <w:p w14:paraId="055AF7BE" w14:textId="6156F2D8" w:rsidR="007D17FA" w:rsidRPr="007D17FA" w:rsidRDefault="007D17FA" w:rsidP="007D17FA">
      <w:pPr>
        <w:pStyle w:val="Caption"/>
      </w:pPr>
      <w:r>
        <w:t xml:space="preserve">Figure </w:t>
      </w:r>
      <w:r w:rsidR="0081246D">
        <w:fldChar w:fldCharType="begin"/>
      </w:r>
      <w:r w:rsidR="0081246D">
        <w:instrText xml:space="preserve"> SEQ Figure \* ARABIC </w:instrText>
      </w:r>
      <w:r w:rsidR="0081246D">
        <w:fldChar w:fldCharType="separate"/>
      </w:r>
      <w:r w:rsidR="00D227AF">
        <w:rPr>
          <w:noProof/>
        </w:rPr>
        <w:t>10</w:t>
      </w:r>
      <w:r w:rsidR="0081246D">
        <w:rPr>
          <w:noProof/>
        </w:rPr>
        <w:fldChar w:fldCharType="end"/>
      </w:r>
      <w:r>
        <w:t xml:space="preserve">: </w:t>
      </w:r>
      <w:r w:rsidRPr="007D17FA">
        <w:t>Figure G.3-9: Doppler shift trajectory for scenario 4-BI-NR350, FR2 (120 kHz SCS)</w:t>
      </w:r>
      <w:r>
        <w:t>.</w:t>
      </w:r>
    </w:p>
    <w:p w14:paraId="58A5ED95" w14:textId="77777777" w:rsidR="001E76F3" w:rsidRDefault="001E76F3" w:rsidP="0060543D"/>
    <w:p w14:paraId="77E244F0" w14:textId="73CDFABF" w:rsidR="007D17FA" w:rsidRDefault="00806D1E" w:rsidP="0060543D">
      <w:r>
        <w:t>Taking</w:t>
      </w:r>
      <w:r w:rsidR="00F73C20">
        <w:t xml:space="preserve"> the tunnel </w:t>
      </w:r>
      <w:r w:rsidR="00895C3F">
        <w:t>scenario</w:t>
      </w:r>
      <w:r w:rsidR="00F73C20">
        <w:t xml:space="preserve"> deployment</w:t>
      </w:r>
      <w:r w:rsidR="00D23A5E">
        <w:t xml:space="preserve"> </w:t>
      </w:r>
      <w:r w:rsidR="00F13912">
        <w:t>parameters</w:t>
      </w:r>
      <w:r w:rsidR="00272818">
        <w:t xml:space="preserve"> and applying it to the model from </w:t>
      </w:r>
      <w:r w:rsidR="007B1DF5">
        <w:t>G.3 we get the Doppler profile</w:t>
      </w:r>
      <w:r w:rsidR="00D23A5E">
        <w:t xml:space="preserve"> shown in </w:t>
      </w:r>
      <w:r w:rsidR="00D23A5E">
        <w:fldChar w:fldCharType="begin"/>
      </w:r>
      <w:r w:rsidR="00D23A5E">
        <w:instrText xml:space="preserve"> REF _Ref146271630 \h </w:instrText>
      </w:r>
      <w:r w:rsidR="00D23A5E">
        <w:fldChar w:fldCharType="separate"/>
      </w:r>
      <w:r w:rsidR="00D23A5E">
        <w:t xml:space="preserve">Figure </w:t>
      </w:r>
      <w:r w:rsidR="00D23A5E">
        <w:rPr>
          <w:noProof/>
        </w:rPr>
        <w:t>10</w:t>
      </w:r>
      <w:r w:rsidR="00D23A5E">
        <w:fldChar w:fldCharType="end"/>
      </w:r>
      <w:r w:rsidR="00D23A5E">
        <w:t>.</w:t>
      </w:r>
    </w:p>
    <w:p w14:paraId="052BAA45" w14:textId="77777777" w:rsidR="00302425" w:rsidRDefault="007C0EFA" w:rsidP="00302425">
      <w:pPr>
        <w:keepNext/>
        <w:jc w:val="center"/>
      </w:pPr>
      <w:r w:rsidRPr="007C0EFA">
        <w:rPr>
          <w:noProof/>
        </w:rPr>
        <w:drawing>
          <wp:inline distT="0" distB="0" distL="0" distR="0" wp14:anchorId="6841710F" wp14:editId="7EB8A72E">
            <wp:extent cx="4358640" cy="3147077"/>
            <wp:effectExtent l="0" t="0" r="3810" b="0"/>
            <wp:docPr id="22" name="Picture 22" descr="A graph with lines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aph with lines in the middle&#10;&#10;Description automatically generated"/>
                    <pic:cNvPicPr/>
                  </pic:nvPicPr>
                  <pic:blipFill>
                    <a:blip r:embed="rId32"/>
                    <a:stretch>
                      <a:fillRect/>
                    </a:stretch>
                  </pic:blipFill>
                  <pic:spPr>
                    <a:xfrm>
                      <a:off x="0" y="0"/>
                      <a:ext cx="4361978" cy="3149487"/>
                    </a:xfrm>
                    <a:prstGeom prst="rect">
                      <a:avLst/>
                    </a:prstGeom>
                  </pic:spPr>
                </pic:pic>
              </a:graphicData>
            </a:graphic>
          </wp:inline>
        </w:drawing>
      </w:r>
    </w:p>
    <w:p w14:paraId="69A72B2A" w14:textId="371D69BA" w:rsidR="007B1DF5" w:rsidRDefault="00302425" w:rsidP="00302425">
      <w:pPr>
        <w:pStyle w:val="Caption"/>
      </w:pPr>
      <w:bookmarkStart w:id="26" w:name="_Ref146271630"/>
      <w:r>
        <w:t xml:space="preserve">Figure </w:t>
      </w:r>
      <w:r w:rsidR="0081246D">
        <w:fldChar w:fldCharType="begin"/>
      </w:r>
      <w:r w:rsidR="0081246D">
        <w:instrText xml:space="preserve"> SEQ Figure \* ARABIC </w:instrText>
      </w:r>
      <w:r w:rsidR="0081246D">
        <w:fldChar w:fldCharType="separate"/>
      </w:r>
      <w:r w:rsidR="00D227AF">
        <w:rPr>
          <w:noProof/>
        </w:rPr>
        <w:t>11</w:t>
      </w:r>
      <w:r w:rsidR="0081246D">
        <w:rPr>
          <w:noProof/>
        </w:rPr>
        <w:fldChar w:fldCharType="end"/>
      </w:r>
      <w:bookmarkEnd w:id="26"/>
      <w:r>
        <w:t xml:space="preserve">: </w:t>
      </w:r>
      <w:r w:rsidRPr="00302425">
        <w:t>Doppler shift trajectory</w:t>
      </w:r>
      <w:r>
        <w:t xml:space="preserve"> for bi-directional channel profile</w:t>
      </w:r>
      <w:r w:rsidRPr="00302425">
        <w:t>.</w:t>
      </w:r>
    </w:p>
    <w:p w14:paraId="272F6856" w14:textId="77777777" w:rsidR="00302425" w:rsidRDefault="00302425" w:rsidP="00302425"/>
    <w:p w14:paraId="6A47F202" w14:textId="330BF1A0" w:rsidR="00D23A5E" w:rsidRPr="00302425" w:rsidRDefault="002A6ADC" w:rsidP="00302425">
      <w:r>
        <w:lastRenderedPageBreak/>
        <w:t>We can observe</w:t>
      </w:r>
      <w:r w:rsidR="001509B5">
        <w:t xml:space="preserve"> that</w:t>
      </w:r>
      <w:r>
        <w:t xml:space="preserve"> the only difference in between </w:t>
      </w:r>
      <w:r w:rsidR="00015B39">
        <w:t>the Doppler</w:t>
      </w:r>
      <w:r>
        <w:t xml:space="preserve"> profiles</w:t>
      </w:r>
      <w:r w:rsidR="00015B39">
        <w:t xml:space="preserve"> above</w:t>
      </w:r>
      <w:r>
        <w:t xml:space="preserve"> </w:t>
      </w:r>
      <w:r w:rsidR="00E76FE8">
        <w:t xml:space="preserve">is the </w:t>
      </w:r>
      <w:r w:rsidR="00014657">
        <w:t>large change in the frequency offset when UE is connected t</w:t>
      </w:r>
      <w:r w:rsidR="00206DB6">
        <w:t xml:space="preserve">o </w:t>
      </w:r>
      <w:r w:rsidR="008421D4">
        <w:t>the same</w:t>
      </w:r>
      <w:r w:rsidR="00206DB6">
        <w:t xml:space="preserve"> RRH. However, the </w:t>
      </w:r>
      <w:r w:rsidR="00EB39AC">
        <w:t xml:space="preserve">scale of the change in the frequency </w:t>
      </w:r>
      <w:r w:rsidR="00F31E22">
        <w:t>offset when the UE is switching from one RRH to another one</w:t>
      </w:r>
      <w:r w:rsidR="007C4B2C">
        <w:t xml:space="preserve"> is still similar in both deployments.</w:t>
      </w:r>
    </w:p>
    <w:p w14:paraId="598F0A58" w14:textId="2BD7E0A1" w:rsidR="0060543D" w:rsidRPr="008C39F7" w:rsidRDefault="00F515D7" w:rsidP="007C4B2C">
      <w:pPr>
        <w:pStyle w:val="RAN4observation0"/>
      </w:pPr>
      <w:r>
        <w:t>Bi-directional Doppler profile model has minor differences from the open space Doppler profile.</w:t>
      </w:r>
    </w:p>
    <w:p w14:paraId="5E28F711" w14:textId="5CC7F2AC" w:rsidR="000F433D" w:rsidRPr="00481A98" w:rsidRDefault="000F433D" w:rsidP="000F433D">
      <w:pPr>
        <w:pStyle w:val="RAN4proposal"/>
      </w:pPr>
      <w:r>
        <w:t>There is no strong need to introduce a new channel profile for HST FR2 Tunnel deployment scenario</w:t>
      </w:r>
      <w:r w:rsidR="00F6089C">
        <w:t xml:space="preserve"> </w:t>
      </w:r>
      <w:r w:rsidR="00F6089C" w:rsidRPr="00F6089C">
        <w:t xml:space="preserve">for </w:t>
      </w:r>
      <w:r w:rsidR="00F6089C">
        <w:t>BS</w:t>
      </w:r>
      <w:r w:rsidR="00F6089C" w:rsidRPr="00F6089C">
        <w:t xml:space="preserve"> </w:t>
      </w:r>
      <w:proofErr w:type="spellStart"/>
      <w:r w:rsidR="00F6089C">
        <w:t>Demod</w:t>
      </w:r>
      <w:proofErr w:type="spellEnd"/>
      <w:r w:rsidR="00F6089C" w:rsidRPr="00F6089C">
        <w:t xml:space="preserve"> requirements</w:t>
      </w:r>
      <w:r>
        <w:t>.</w:t>
      </w:r>
    </w:p>
    <w:p w14:paraId="384269D8" w14:textId="77777777" w:rsidR="007C4B2C" w:rsidRPr="008C39F7" w:rsidRDefault="007C4B2C" w:rsidP="0060543D"/>
    <w:p w14:paraId="5F8CC2F6" w14:textId="77777777" w:rsidR="00CD7492" w:rsidRPr="008C39F7" w:rsidRDefault="00CD7492" w:rsidP="00A37002">
      <w:pPr>
        <w:pStyle w:val="RAN4H1"/>
      </w:pPr>
      <w:bookmarkStart w:id="27" w:name="_Toc116995848"/>
      <w:r w:rsidRPr="008C39F7">
        <w:t>Conclusion</w:t>
      </w:r>
      <w:bookmarkEnd w:id="27"/>
    </w:p>
    <w:p w14:paraId="36202DE9" w14:textId="2C61BC72" w:rsidR="008B0961" w:rsidRPr="008C39F7" w:rsidRDefault="00F6089C" w:rsidP="005C23A4">
      <w:r>
        <w:t>In the paper we are discussing HST FR2 propagation conditions for open space deployment</w:t>
      </w:r>
      <w:r w:rsidR="00CB2EA1">
        <w:t xml:space="preserve"> when simultaneous multi-panel reception is used, specifically the introduction o</w:t>
      </w:r>
      <w:r w:rsidR="005F6075">
        <w:t>f power profiles, and a need to introduce new propagation conditions for the tunnel deployment.</w:t>
      </w:r>
    </w:p>
    <w:p w14:paraId="64E01D4C" w14:textId="2523C115" w:rsidR="00E55751" w:rsidRPr="008C39F7" w:rsidRDefault="005F6075" w:rsidP="00936159">
      <w:r>
        <w:t>T</w:t>
      </w:r>
      <w:r w:rsidR="005B4801" w:rsidRPr="008C39F7">
        <w:t xml:space="preserve">he following Observations </w:t>
      </w:r>
      <w:r w:rsidR="008B0961" w:rsidRPr="008C39F7">
        <w:t>and</w:t>
      </w:r>
      <w:r w:rsidR="005B4801" w:rsidRPr="008C39F7">
        <w:t xml:space="preserve"> Proposals were made:</w:t>
      </w:r>
    </w:p>
    <w:p w14:paraId="58531313" w14:textId="6A0DD724" w:rsidR="005F6075" w:rsidRDefault="005F6075" w:rsidP="00936159">
      <w:pPr>
        <w:rPr>
          <w:b/>
          <w:bCs/>
          <w:u w:val="single"/>
        </w:rPr>
      </w:pPr>
      <w:r w:rsidRPr="005F6075">
        <w:rPr>
          <w:b/>
          <w:bCs/>
          <w:u w:val="single"/>
        </w:rPr>
        <w:t>On Open-Space Scenario</w:t>
      </w:r>
    </w:p>
    <w:p w14:paraId="3CD818B5" w14:textId="6F5B8BDB" w:rsidR="00A22B8E" w:rsidRPr="006E1513" w:rsidRDefault="00A22B8E" w:rsidP="006E1513">
      <w:pPr>
        <w:pStyle w:val="RAN4Observation"/>
        <w:numPr>
          <w:ilvl w:val="0"/>
          <w:numId w:val="34"/>
        </w:numPr>
      </w:pPr>
      <w:r>
        <w:t>It is necessary to confirm the RRH location and to align train location with exiting practice used for HST scenarios in TS 38.101-4.</w:t>
      </w:r>
    </w:p>
    <w:p w14:paraId="3EC239D1" w14:textId="77777777" w:rsidR="00895B22" w:rsidRPr="002446D4" w:rsidRDefault="00895B22" w:rsidP="00A22B8E">
      <w:pPr>
        <w:pStyle w:val="RAN4proposal"/>
        <w:numPr>
          <w:ilvl w:val="0"/>
          <w:numId w:val="33"/>
        </w:numPr>
        <w:rPr>
          <w:lang w:eastAsia="ja-JP" w:bidi="hi-IN"/>
        </w:rPr>
      </w:pPr>
      <w:r w:rsidRPr="00384924">
        <w:rPr>
          <w:lang w:eastAsia="ja-JP" w:bidi="hi-IN"/>
        </w:rPr>
        <w:t xml:space="preserve">The location of RRH </w:t>
      </w:r>
      <w:r w:rsidRPr="00A22B8E">
        <w:rPr>
          <w:i/>
          <w:lang w:eastAsia="ja-JP" w:bidi="hi-IN"/>
        </w:rPr>
        <w:t>k</w:t>
      </w:r>
      <w:r w:rsidRPr="00384924">
        <w:rPr>
          <w:lang w:eastAsia="ja-JP" w:bidi="hi-IN"/>
        </w:rPr>
        <w:t xml:space="preserve"> is given as</w:t>
      </w:r>
      <w:r>
        <w:rPr>
          <w:lang w:eastAsia="ja-JP" w:bidi="hi-IN"/>
        </w:rPr>
        <w:t xml:space="preserve"> </w:t>
      </w:r>
      <m:oMath>
        <m:sSub>
          <m:sSubPr>
            <m:ctrlPr>
              <w:rPr>
                <w:rFonts w:ascii="Cambria Math" w:hAnsi="Cambria Math"/>
                <w:lang w:eastAsia="zh-CN"/>
              </w:rPr>
            </m:ctrlPr>
          </m:sSubPr>
          <m:e>
            <m:r>
              <m:rPr>
                <m:sty m:val="bi"/>
              </m:rPr>
              <w:rPr>
                <w:rFonts w:ascii="Cambria Math" w:hAnsi="Cambria Math"/>
                <w:lang w:eastAsia="zh-CN"/>
              </w:rPr>
              <m:t>x</m:t>
            </m:r>
          </m:e>
          <m:sub>
            <m:r>
              <m:rPr>
                <m:sty m:val="bi"/>
              </m:rPr>
              <w:rPr>
                <w:rFonts w:ascii="Cambria Math" w:hAnsi="Cambria Math"/>
                <w:lang w:eastAsia="zh-CN"/>
              </w:rPr>
              <m:t>k</m:t>
            </m:r>
          </m:sub>
        </m:sSub>
        <m:r>
          <m:rPr>
            <m:sty m:val="b"/>
          </m:rPr>
          <w:rPr>
            <w:rFonts w:ascii="Cambria Math" w:hAnsi="Cambria Math"/>
            <w:lang w:eastAsia="zh-CN"/>
          </w:rPr>
          <m:t>=</m:t>
        </m:r>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s</m:t>
            </m:r>
          </m:sub>
        </m:sSub>
        <m:r>
          <m:rPr>
            <m:sty m:val="b"/>
          </m:rPr>
          <w:rPr>
            <w:rFonts w:ascii="Cambria Math" w:hAnsi="Cambria Math"/>
            <w:lang w:eastAsia="zh-CN"/>
          </w:rPr>
          <m:t>+</m:t>
        </m:r>
        <m:r>
          <m:rPr>
            <m:sty m:val="bi"/>
          </m:rPr>
          <w:rPr>
            <w:rFonts w:ascii="Cambria Math" w:hAnsi="Cambria Math"/>
            <w:lang w:eastAsia="zh-CN"/>
          </w:rPr>
          <m:t>j</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D</m:t>
            </m:r>
          </m:e>
          <m:sub>
            <m:r>
              <m:rPr>
                <m:sty m:val="bi"/>
              </m:rPr>
              <w:rPr>
                <w:rFonts w:ascii="Cambria Math" w:hAnsi="Cambria Math"/>
                <w:lang w:eastAsia="zh-CN"/>
              </w:rPr>
              <m:t>min</m:t>
            </m:r>
          </m:sub>
        </m:sSub>
      </m:oMath>
      <w:r>
        <w:rPr>
          <w:lang w:eastAsia="ja-JP" w:bidi="hi-IN"/>
        </w:rPr>
        <w:t xml:space="preserve">, </w:t>
      </w:r>
      <w:r w:rsidRPr="00384924">
        <w:t>where:</w:t>
      </w:r>
      <w:r w:rsidRPr="00384924">
        <w:tab/>
      </w:r>
      <m:oMath>
        <m:r>
          <m:rPr>
            <m:sty m:val="bi"/>
          </m:rPr>
          <w:rPr>
            <w:rFonts w:ascii="Cambria Math"/>
            <w:lang w:eastAsia="zh-CN"/>
          </w:rPr>
          <m:t>k</m:t>
        </m:r>
        <m:r>
          <m:rPr>
            <m:sty m:val="bi"/>
          </m:rPr>
          <w:rPr>
            <w:rFonts w:ascii="Cambria Math" w:hAnsi="Cambria Math" w:cs="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r>
          <m:rPr>
            <m:sty m:val="bi"/>
          </m:rPr>
          <w:rPr>
            <w:rFonts w:ascii="Cambria Math"/>
            <w:lang w:eastAsia="zh-CN"/>
          </w:rPr>
          <m:t>]</m:t>
        </m:r>
      </m:oMath>
      <w:r w:rsidRPr="00384924">
        <w:rPr>
          <w:lang w:eastAsia="zh-CN"/>
        </w:rPr>
        <w:t xml:space="preserve">, </w:t>
      </w:r>
      <m:oMath>
        <m:r>
          <m:rPr>
            <m:sty m:val="bi"/>
          </m:rPr>
          <w:rPr>
            <w:rFonts w:ascii="Cambria Math"/>
          </w:rPr>
          <m:t>j=sqrt(</m:t>
        </m:r>
        <m:r>
          <m:rPr>
            <m:sty m:val="bi"/>
          </m:rPr>
          <w:rPr>
            <w:rFonts w:ascii="Cambria Math"/>
          </w:rPr>
          <m:t>-</m:t>
        </m:r>
        <m:r>
          <m:rPr>
            <m:sty m:val="bi"/>
          </m:rPr>
          <w:rPr>
            <w:rFonts w:ascii="Cambria Math"/>
          </w:rPr>
          <m:t>1)</m:t>
        </m:r>
      </m:oMath>
      <w:r w:rsidRPr="00384924">
        <w:t xml:space="preserve"> and </w:t>
      </w:r>
      <m:oMath>
        <m:sSub>
          <m:sSubPr>
            <m:ctrlPr>
              <w:rPr>
                <w:rFonts w:ascii="Cambria Math" w:hAnsi="Cambria Math"/>
                <w:i/>
                <w:lang w:eastAsia="zh-CN"/>
              </w:rPr>
            </m:ctrlPr>
          </m:sSubPr>
          <m:e>
            <m:r>
              <m:rPr>
                <m:sty m:val="bi"/>
              </m:rPr>
              <w:rPr>
                <w:rFonts w:ascii="Cambria Math"/>
                <w:lang w:eastAsia="zh-CN"/>
              </w:rPr>
              <m:t>D</m:t>
            </m:r>
          </m:e>
          <m:sub>
            <m:r>
              <m:rPr>
                <m:sty m:val="bi"/>
              </m:rPr>
              <w:rPr>
                <w:rFonts w:ascii="Cambria Math"/>
                <w:lang w:eastAsia="zh-CN"/>
              </w:rPr>
              <m:t>min</m:t>
            </m:r>
          </m:sub>
        </m:sSub>
      </m:oMath>
      <w:r w:rsidRPr="00384924">
        <w:t xml:space="preserve">is the distance between the RRHs and railway track, while </w:t>
      </w:r>
      <m:oMath>
        <m:sSub>
          <m:sSubPr>
            <m:ctrlPr>
              <w:rPr>
                <w:rFonts w:ascii="Cambria Math" w:hAnsi="Cambria Math"/>
                <w:i/>
                <w:lang w:eastAsia="zh-CN"/>
              </w:rPr>
            </m:ctrlPr>
          </m:sSubPr>
          <m:e>
            <m:r>
              <m:rPr>
                <m:sty m:val="bi"/>
              </m:rPr>
              <w:rPr>
                <w:rFonts w:ascii="Cambria Math"/>
                <w:lang w:eastAsia="zh-CN"/>
              </w:rPr>
              <m:t>D</m:t>
            </m:r>
          </m:e>
          <m:sub>
            <m:r>
              <m:rPr>
                <m:sty m:val="bi"/>
              </m:rPr>
              <w:rPr>
                <w:rFonts w:ascii="Cambria Math"/>
                <w:lang w:eastAsia="zh-CN"/>
              </w:rPr>
              <m:t>s</m:t>
            </m:r>
          </m:sub>
        </m:sSub>
      </m:oMath>
      <w:r w:rsidRPr="00384924">
        <w:t xml:space="preserve"> </w:t>
      </w:r>
      <w:r w:rsidRPr="00384924">
        <w:rPr>
          <w:rFonts w:hint="eastAsia"/>
          <w:lang w:eastAsia="zh-CN"/>
        </w:rPr>
        <w:t>is the distance of two RRHs</w:t>
      </w:r>
      <w:r w:rsidRPr="00384924">
        <w:rPr>
          <w:lang w:eastAsia="zh-CN"/>
        </w:rPr>
        <w:t>, both in meters</w:t>
      </w:r>
      <w:r w:rsidRPr="00384924">
        <w:t>.</w:t>
      </w:r>
    </w:p>
    <w:p w14:paraId="37626380" w14:textId="77777777" w:rsidR="00A22B8E" w:rsidRDefault="00A22B8E" w:rsidP="00A22B8E">
      <w:pPr>
        <w:pStyle w:val="RAN4proposal"/>
        <w:numPr>
          <w:ilvl w:val="0"/>
          <w:numId w:val="33"/>
        </w:numPr>
        <w:rPr>
          <w:lang w:eastAsia="ja-JP" w:bidi="hi-IN"/>
        </w:rPr>
      </w:pPr>
      <w:r w:rsidRPr="00860A75">
        <w:t>The train location is denoted as:</w:t>
      </w:r>
      <w:r>
        <w:t xml:space="preserve"> </w:t>
      </w:r>
      <m:oMath>
        <m:r>
          <m:rPr>
            <m:sty m:val="bi"/>
          </m:rPr>
          <w:rPr>
            <w:rFonts w:ascii="Cambria Math"/>
            <w:lang w:eastAsia="zh-CN"/>
          </w:rPr>
          <m:t>y=a+j</m:t>
        </m:r>
        <m:r>
          <m:rPr>
            <m:sty m:val="bi"/>
          </m:rPr>
          <w:rPr>
            <w:rFonts w:ascii="Cambria Math" w:hAnsi="Cambria Math" w:cs="Cambria Math"/>
            <w:lang w:eastAsia="zh-CN"/>
          </w:rPr>
          <m:t>*</m:t>
        </m:r>
        <m:r>
          <m:rPr>
            <m:sty m:val="bi"/>
          </m:rPr>
          <w:rPr>
            <w:rFonts w:ascii="Cambria Math"/>
            <w:lang w:eastAsia="zh-CN"/>
          </w:rPr>
          <m:t>0</m:t>
        </m:r>
      </m:oMath>
      <w:r w:rsidRPr="00A22B8E">
        <w:rPr>
          <w:rFonts w:eastAsiaTheme="minorEastAsia"/>
          <w:lang w:eastAsia="zh-CN"/>
        </w:rPr>
        <w:t xml:space="preserve">, </w:t>
      </w:r>
      <m:oMath>
        <m:r>
          <m:rPr>
            <m:sty m:val="bi"/>
          </m:rPr>
          <w:rPr>
            <w:rFonts w:ascii="Cambria Math"/>
            <w:lang w:eastAsia="zh-CN"/>
          </w:rPr>
          <m:t>a</m:t>
        </m:r>
        <m:r>
          <m:rPr>
            <m:sty m:val="bi"/>
          </m:rPr>
          <w:rPr>
            <w:rFonts w:ascii="Cambria Math" w:hAnsi="Cambria Math" w:cs="Cambria Math"/>
            <w:lang w:eastAsia="zh-CN"/>
          </w:rPr>
          <m:t>∈</m:t>
        </m:r>
        <m:r>
          <m:rPr>
            <m:sty m:val="bi"/>
          </m:rPr>
          <w:rPr>
            <w:rFonts w:ascii="Cambria Math"/>
            <w:lang w:eastAsia="zh-CN"/>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r>
          <m:rPr>
            <m:sty m:val="bi"/>
          </m:rPr>
          <w:rPr>
            <w:rFonts w:ascii="Cambria Math"/>
            <w:lang w:eastAsia="zh-CN"/>
          </w:rPr>
          <m:t>,</m:t>
        </m:r>
        <m:r>
          <m:rPr>
            <m:sty m:val="bi"/>
          </m:rPr>
          <w:rPr>
            <w:rFonts w:ascii="Cambria Math"/>
            <w:lang w:eastAsia="zh-CN"/>
          </w:rPr>
          <m:t>∞</m:t>
        </m:r>
        <m:r>
          <m:rPr>
            <m:sty m:val="bi"/>
          </m:rPr>
          <w:rPr>
            <w:rFonts w:ascii="Cambria Math"/>
            <w:lang w:eastAsia="zh-CN"/>
          </w:rPr>
          <m:t>]</m:t>
        </m:r>
      </m:oMath>
      <w:r w:rsidRPr="00384924">
        <w:rPr>
          <w:lang w:eastAsia="zh-CN"/>
        </w:rPr>
        <w:t xml:space="preserve"> and </w:t>
      </w:r>
      <w:r w:rsidRPr="00A22B8E">
        <w:rPr>
          <w:rFonts w:hint="eastAsia"/>
          <w:i/>
          <w:lang w:eastAsia="zh-CN"/>
        </w:rPr>
        <w:t>a</w:t>
      </w:r>
      <w:r w:rsidRPr="00384924">
        <w:rPr>
          <w:lang w:eastAsia="zh-CN"/>
        </w:rPr>
        <w:t xml:space="preserve"> means distance in meters, </w:t>
      </w:r>
      <w:r w:rsidRPr="00384924">
        <w:rPr>
          <w:rFonts w:hint="eastAsia"/>
          <w:lang w:eastAsia="zh-CN"/>
        </w:rPr>
        <w:t xml:space="preserve">which means </w:t>
      </w:r>
      <w:r w:rsidRPr="00384924">
        <w:rPr>
          <w:lang w:eastAsia="zh-CN"/>
        </w:rPr>
        <w:t>the</w:t>
      </w:r>
      <w:r w:rsidRPr="00384924">
        <w:rPr>
          <w:rFonts w:hint="eastAsia"/>
          <w:lang w:eastAsia="zh-CN"/>
        </w:rPr>
        <w:t xml:space="preserve"> train is right on the track.</w:t>
      </w:r>
      <w:r>
        <w:rPr>
          <w:lang w:eastAsia="zh-CN"/>
        </w:rPr>
        <w:t xml:space="preserve"> </w:t>
      </w:r>
      <m:oMath>
        <m:r>
          <m:rPr>
            <m:sty m:val="bi"/>
          </m:rPr>
          <w:rPr>
            <w:rFonts w:ascii="Cambria Math" w:hAnsi="Cambria Math"/>
          </w:rPr>
          <m:t>a=</m:t>
        </m:r>
        <m:sSub>
          <m:sSubPr>
            <m:ctrlPr>
              <w:rPr>
                <w:rFonts w:ascii="Cambria Math" w:hAnsi="Cambria Math"/>
                <w:b w:val="0"/>
                <w:bCs/>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+vt</m:t>
        </m:r>
      </m:oMath>
      <w:r>
        <w:t xml:space="preserve"> where </w:t>
      </w:r>
      <w:r w:rsidRPr="00A22B8E">
        <w:rPr>
          <w:rFonts w:hint="eastAsia"/>
          <w:i/>
          <w:lang w:eastAsia="ja-JP" w:bidi="hi-IN"/>
        </w:rPr>
        <w:t>v</w:t>
      </w:r>
      <w:r w:rsidRPr="00384924">
        <w:rPr>
          <w:rFonts w:hint="eastAsia"/>
          <w:lang w:eastAsia="ja-JP" w:bidi="hi-IN"/>
        </w:rPr>
        <w:t xml:space="preserve"> </w:t>
      </w:r>
      <w:r w:rsidRPr="00384924">
        <w:rPr>
          <w:lang w:eastAsia="ja-JP" w:bidi="hi-IN"/>
        </w:rPr>
        <w:t xml:space="preserve">(m/s) </w:t>
      </w:r>
      <w:r w:rsidRPr="00384924">
        <w:rPr>
          <w:rFonts w:hint="eastAsia"/>
          <w:lang w:eastAsia="ja-JP" w:bidi="hi-IN"/>
        </w:rPr>
        <w:t>is the moving speed of the train</w:t>
      </w:r>
      <w:r>
        <w:rPr>
          <w:lang w:eastAsia="ja-JP" w:bidi="hi-IN"/>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0</m:t>
            </m:r>
          </m:sub>
        </m:sSub>
        <m:r>
          <m:rPr>
            <m:sty m:val="bi"/>
          </m:rPr>
          <w:rPr>
            <w:rFonts w:ascii="Cambria Math" w:hAnsi="Cambria Math"/>
          </w:rPr>
          <m:t>=</m:t>
        </m:r>
        <m:r>
          <m:rPr>
            <m:sty m:val="bi"/>
          </m:rPr>
          <w:rPr>
            <w:rFonts w:asci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D</m:t>
            </m:r>
          </m:e>
          <m:sub>
            <m:r>
              <m:rPr>
                <m:sty m:val="bi"/>
              </m:rPr>
              <w:rPr>
                <w:rFonts w:ascii="Cambria Math" w:hAnsi="Cambria Math"/>
                <w:lang w:eastAsia="zh-CN"/>
              </w:rPr>
              <m:t>s_offset</m:t>
            </m:r>
          </m:sub>
        </m:sSub>
      </m:oMath>
      <w:r>
        <w:rPr>
          <w:lang w:eastAsia="ja-JP" w:bidi="hi-IN"/>
        </w:rPr>
        <w:t>.</w:t>
      </w:r>
    </w:p>
    <w:p w14:paraId="0BBF97D5" w14:textId="77777777" w:rsidR="00A22B8E" w:rsidRDefault="00A22B8E" w:rsidP="00A22B8E">
      <w:pPr>
        <w:pStyle w:val="RAN4proposal"/>
        <w:numPr>
          <w:ilvl w:val="0"/>
          <w:numId w:val="33"/>
        </w:numPr>
        <w:rPr>
          <w:lang w:eastAsia="ja-JP" w:bidi="hi-IN"/>
        </w:rPr>
      </w:pPr>
      <w:r>
        <w:rPr>
          <w:lang w:eastAsia="ja-JP" w:bidi="hi-IN"/>
        </w:rPr>
        <w:t>Update the initial UE position (</w:t>
      </w:r>
      <m:oMath>
        <m:r>
          <m:rPr>
            <m:sty m:val="bi"/>
          </m:rPr>
          <w:rPr>
            <w:rFonts w:ascii="Cambria Math" w:hAnsi="Cambria Math"/>
          </w:rPr>
          <m:t>t=0</m:t>
        </m:r>
      </m:oMath>
      <w:r>
        <w:rPr>
          <w:lang w:eastAsia="ja-JP" w:bidi="hi-IN"/>
        </w:rPr>
        <w:t>) in the figure describing b</w:t>
      </w:r>
      <w:r w:rsidRPr="007570B0">
        <w:rPr>
          <w:lang w:eastAsia="ja-JP" w:bidi="hi-IN"/>
        </w:rPr>
        <w:t>eam serving coverage for multi-Rx reception in Bi-directional scenario</w:t>
      </w:r>
      <w:r>
        <w:rPr>
          <w:lang w:eastAsia="ja-JP" w:bidi="hi-IN"/>
        </w:rPr>
        <w:t xml:space="preserve"> from RAN4#107 WF [</w:t>
      </w:r>
      <w:r w:rsidRPr="009F7285">
        <w:rPr>
          <w:lang w:eastAsia="ja-JP" w:bidi="hi-IN"/>
        </w:rPr>
        <w:t>R4-2309825</w:t>
      </w:r>
      <w:r>
        <w:rPr>
          <w:lang w:eastAsia="ja-JP" w:bidi="hi-IN"/>
        </w:rPr>
        <w:t>] as follows:</w:t>
      </w:r>
    </w:p>
    <w:p w14:paraId="50308B9D" w14:textId="77777777" w:rsidR="00A22B8E" w:rsidRPr="009F7285" w:rsidRDefault="00A22B8E" w:rsidP="00A22B8E">
      <w:pPr>
        <w:rPr>
          <w:lang w:eastAsia="ja-JP" w:bidi="hi-IN"/>
        </w:rPr>
      </w:pPr>
      <w:r>
        <w:object w:dxaOrig="11760" w:dyaOrig="4692" w14:anchorId="321FDF20">
          <v:shape id="_x0000_i1030" type="#_x0000_t75" style="width:481.2pt;height:191.4pt" o:ole="">
            <v:imagedata r:id="rId15" o:title=""/>
          </v:shape>
          <o:OLEObject Type="Embed" ProgID="Visio.Drawing.15" ShapeID="_x0000_i1030" DrawAspect="Content" ObjectID="_1757358680" r:id="rId33"/>
        </w:object>
      </w:r>
    </w:p>
    <w:p w14:paraId="0979DD2C" w14:textId="77777777" w:rsidR="005F6075" w:rsidRDefault="005F6075" w:rsidP="00936159"/>
    <w:p w14:paraId="0247F7B6" w14:textId="77777777" w:rsidR="00A22B8E" w:rsidRDefault="00A22B8E" w:rsidP="00A22B8E">
      <w:pPr>
        <w:pStyle w:val="RAN4observation0"/>
        <w:rPr>
          <w:lang w:eastAsia="ja-JP" w:bidi="hi-IN"/>
        </w:rPr>
      </w:pPr>
      <w:r>
        <w:rPr>
          <w:lang w:eastAsia="ja-JP" w:bidi="hi-IN"/>
        </w:rPr>
        <w:t>A significant power imbalance can be observed UE receive panels especially closer to the RRHs. It is not realistic to assume similar RX powers and consequently same MCSs on UE panels.</w:t>
      </w:r>
    </w:p>
    <w:p w14:paraId="19C35C31" w14:textId="77777777" w:rsidR="00A22B8E" w:rsidRDefault="00A22B8E" w:rsidP="00A22B8E">
      <w:pPr>
        <w:pStyle w:val="RAN4proposal"/>
        <w:rPr>
          <w:lang w:eastAsia="ja-JP" w:bidi="hi-IN"/>
        </w:rPr>
      </w:pPr>
      <w:r>
        <w:rPr>
          <w:lang w:eastAsia="ja-JP" w:bidi="hi-IN"/>
        </w:rPr>
        <w:t>RAN4 needs to define relative power profiles per RRH/UE panel to reflect different propagation condition on different sides of the HST FR2 UE.</w:t>
      </w:r>
    </w:p>
    <w:p w14:paraId="7BE3A7BF" w14:textId="77777777" w:rsidR="00A22B8E" w:rsidRDefault="00A22B8E" w:rsidP="00936159"/>
    <w:p w14:paraId="243D122E" w14:textId="77777777" w:rsidR="006E1513" w:rsidRPr="001E1E44" w:rsidRDefault="006E1513" w:rsidP="006E1513">
      <w:pPr>
        <w:pStyle w:val="RAN4observation0"/>
        <w:rPr>
          <w:lang w:eastAsia="ja-JP" w:bidi="hi-IN"/>
        </w:rPr>
      </w:pPr>
      <w:r>
        <w:rPr>
          <w:lang w:eastAsia="ja-JP" w:bidi="hi-IN"/>
        </w:rPr>
        <w:lastRenderedPageBreak/>
        <w:t>Option 2 of relative power profile cannot be used directly in HST FR2 based on DPS because in non-SFN scenario there is no need to normalize to the total power received from all visible RRHs.</w:t>
      </w:r>
    </w:p>
    <w:p w14:paraId="0B4932CD" w14:textId="77777777" w:rsidR="006E1513" w:rsidRDefault="006E1513" w:rsidP="006E1513">
      <w:pPr>
        <w:rPr>
          <w:rFonts w:eastAsiaTheme="minorEastAsia"/>
          <w:lang w:eastAsia="ja-JP" w:bidi="hi-IN"/>
        </w:rPr>
      </w:pPr>
    </w:p>
    <w:p w14:paraId="122E864B" w14:textId="77777777" w:rsidR="006E1513" w:rsidRPr="001A0910" w:rsidRDefault="006E1513" w:rsidP="006E1513">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Relative power profile per UE panel f</w:t>
      </w:r>
      <w:r w:rsidRPr="00706FEB">
        <w:t>or</w:t>
      </w:r>
      <w:r>
        <w:t xml:space="preserve"> HST FR2</w:t>
      </w:r>
      <w:r w:rsidRPr="00706FEB">
        <w:t xml:space="preserve"> simultaneous multi-Rx reception scenario</w:t>
      </w:r>
      <w:r>
        <w:t>.</w:t>
      </w:r>
    </w:p>
    <w:tbl>
      <w:tblPr>
        <w:tblStyle w:val="TableGrid"/>
        <w:tblW w:w="0" w:type="auto"/>
        <w:tblLook w:val="04A0" w:firstRow="1" w:lastRow="0" w:firstColumn="1" w:lastColumn="0" w:noHBand="0" w:noVBand="1"/>
      </w:tblPr>
      <w:tblGrid>
        <w:gridCol w:w="1343"/>
        <w:gridCol w:w="8274"/>
      </w:tblGrid>
      <w:tr w:rsidR="006E1513" w14:paraId="4D41AAF7" w14:textId="77777777" w:rsidTr="00924C27">
        <w:tc>
          <w:tcPr>
            <w:tcW w:w="1343" w:type="dxa"/>
            <w:vAlign w:val="center"/>
          </w:tcPr>
          <w:p w14:paraId="1DE297FB" w14:textId="77777777" w:rsidR="006E1513" w:rsidRPr="004501E5" w:rsidRDefault="006E1513" w:rsidP="00924C27">
            <w:pPr>
              <w:jc w:val="center"/>
              <w:rPr>
                <w:b/>
                <w:bCs/>
              </w:rPr>
            </w:pPr>
          </w:p>
        </w:tc>
        <w:tc>
          <w:tcPr>
            <w:tcW w:w="8274" w:type="dxa"/>
          </w:tcPr>
          <w:p w14:paraId="18ED3C85" w14:textId="77777777" w:rsidR="006E1513" w:rsidRPr="00591B7C" w:rsidRDefault="006E1513" w:rsidP="00924C27">
            <w:pPr>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 xml:space="preserve">=- </m:t>
                </m:r>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
                      <w:rPr>
                        <w:rFonts w:ascii="Cambria Math" w:hAnsi="Cambria Math"/>
                      </w:rPr>
                      <m:t>dist</m:t>
                    </m:r>
                    <m:d>
                      <m:dPr>
                        <m:ctrlPr>
                          <w:rPr>
                            <w:rFonts w:ascii="Cambria Math" w:hAnsi="Cambria Math"/>
                            <w:i/>
                          </w:rPr>
                        </m:ctrlPr>
                      </m:dPr>
                      <m:e>
                        <m:r>
                          <w:rPr>
                            <w:rFonts w:ascii="Cambria Math" w:hAnsi="Cambria Math"/>
                          </w:rPr>
                          <m:t>t</m:t>
                        </m:r>
                      </m:e>
                    </m:d>
                  </m:e>
                </m:d>
                <m:r>
                  <w:rPr>
                    <w:rFonts w:ascii="Cambria Math" w:hAnsi="Cambria Math"/>
                    <w:lang w:eastAsia="ja-JP" w:bidi="hi-IN"/>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eastAsiaTheme="minorEastAsia" w:hAnsi="Cambria Math"/>
                  </w:rPr>
                  <m:t>,</m:t>
                </m:r>
              </m:oMath>
            </m:oMathPara>
          </w:p>
          <w:p w14:paraId="603786F7" w14:textId="77777777" w:rsidR="006E1513" w:rsidRPr="003438AE" w:rsidRDefault="006E1513" w:rsidP="00924C27">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lang w:eastAsia="ja-JP" w:bidi="hi-IN"/>
                  </w:rPr>
                  <m:t>=20</m:t>
                </m:r>
                <m:sSub>
                  <m:sSubPr>
                    <m:ctrlPr>
                      <w:rPr>
                        <w:rFonts w:ascii="Cambria Math" w:hAnsi="Cambria Math"/>
                        <w:i/>
                        <w:lang w:eastAsia="ja-JP" w:bidi="hi-IN"/>
                      </w:rPr>
                    </m:ctrlPr>
                  </m:sSubPr>
                  <m:e>
                    <m:r>
                      <w:rPr>
                        <w:rFonts w:ascii="Cambria Math" w:hAnsi="Cambria Math"/>
                        <w:lang w:eastAsia="ja-JP" w:bidi="hi-IN"/>
                      </w:rPr>
                      <m:t>log</m:t>
                    </m:r>
                  </m:e>
                  <m:sub>
                    <m:r>
                      <w:rPr>
                        <w:rFonts w:ascii="Cambria Math" w:hAnsi="Cambria Math"/>
                        <w:lang w:eastAsia="ja-JP" w:bidi="hi-IN"/>
                      </w:rPr>
                      <m:t>10</m:t>
                    </m:r>
                  </m:sub>
                </m:sSub>
                <m:d>
                  <m:dPr>
                    <m:ctrlPr>
                      <w:rPr>
                        <w:rFonts w:ascii="Cambria Math" w:hAnsi="Cambria Math"/>
                        <w:i/>
                        <w:lang w:eastAsia="ja-JP" w:bidi="hi-IN"/>
                      </w:rPr>
                    </m:ctrlPr>
                  </m:d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s_offset</m:t>
                            </m:r>
                          </m:sub>
                          <m:sup>
                            <m:r>
                              <w:rPr>
                                <w:rFonts w:ascii="Cambria Math" w:hAnsi="Cambria Math"/>
                              </w:rPr>
                              <m:t>2</m:t>
                            </m:r>
                          </m:sup>
                        </m:sSubSup>
                      </m:e>
                    </m:rad>
                  </m:e>
                </m:d>
              </m:oMath>
            </m:oMathPara>
          </w:p>
        </w:tc>
      </w:tr>
      <w:tr w:rsidR="006E1513" w14:paraId="567F7E80" w14:textId="77777777" w:rsidTr="00924C27">
        <w:tc>
          <w:tcPr>
            <w:tcW w:w="1343" w:type="dxa"/>
            <w:vAlign w:val="center"/>
          </w:tcPr>
          <w:p w14:paraId="6B489B85" w14:textId="77777777" w:rsidR="006E1513" w:rsidRPr="004501E5" w:rsidRDefault="006E1513" w:rsidP="00924C27">
            <w:pPr>
              <w:jc w:val="center"/>
              <w:rPr>
                <w:b/>
                <w:bCs/>
              </w:rPr>
            </w:pPr>
            <w:r w:rsidRPr="004501E5">
              <w:rPr>
                <w:b/>
                <w:bCs/>
              </w:rPr>
              <w:t>P</w:t>
            </w:r>
            <w:r>
              <w:rPr>
                <w:b/>
                <w:bCs/>
              </w:rPr>
              <w:t xml:space="preserve">anel </w:t>
            </w:r>
            <w:r w:rsidRPr="004501E5">
              <w:rPr>
                <w:b/>
                <w:bCs/>
              </w:rPr>
              <w:t>1</w:t>
            </w:r>
          </w:p>
        </w:tc>
        <w:tc>
          <w:tcPr>
            <w:tcW w:w="8274" w:type="dxa"/>
          </w:tcPr>
          <w:p w14:paraId="5B833CB1" w14:textId="77777777" w:rsidR="006E1513" w:rsidRPr="00C4777C" w:rsidRDefault="006E1513" w:rsidP="00924C27">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54BC4A69" w14:textId="77777777" w:rsidR="006E1513" w:rsidRPr="0006781E" w:rsidRDefault="006E1513" w:rsidP="00924C27">
            <m:oMathPara>
              <m:oMath>
                <m:r>
                  <m:rPr>
                    <m:sty m:val="p"/>
                  </m:rPr>
                  <w:rPr>
                    <w:rFonts w:ascii="Cambria Math" w:hAnsi="Cambria Math"/>
                  </w:rPr>
                  <m:t>dist(t)</m:t>
                </m:r>
                <m:r>
                  <w:rPr>
                    <w:rFonts w:ascii="Cambria Math" w:hAnsi="Cambria Math"/>
                  </w:rPr>
                  <m:t>=</m:t>
                </m:r>
                <m:func>
                  <m:funcPr>
                    <m:ctrlPr>
                      <w:rPr>
                        <w:rFonts w:ascii="Cambria Math" w:hAnsi="Cambria Math"/>
                        <w:i/>
                      </w:rPr>
                    </m:ctrlPr>
                  </m:funcPr>
                  <m:fName>
                    <m:r>
                      <w:rPr>
                        <w:rFonts w:ascii="Cambria Math" w:hAnsi="Cambria Math"/>
                      </w:rPr>
                      <m:t>d</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6E1513" w14:paraId="65D4D888" w14:textId="77777777" w:rsidTr="00924C27">
        <w:tc>
          <w:tcPr>
            <w:tcW w:w="1343" w:type="dxa"/>
            <w:vAlign w:val="center"/>
          </w:tcPr>
          <w:p w14:paraId="7424E4F7" w14:textId="77777777" w:rsidR="006E1513" w:rsidRPr="004501E5" w:rsidRDefault="006E1513" w:rsidP="00924C27">
            <w:pPr>
              <w:jc w:val="center"/>
              <w:rPr>
                <w:b/>
                <w:bCs/>
              </w:rPr>
            </w:pPr>
            <w:r w:rsidRPr="004501E5">
              <w:rPr>
                <w:b/>
                <w:bCs/>
              </w:rPr>
              <w:t>P</w:t>
            </w:r>
            <w:r>
              <w:rPr>
                <w:b/>
                <w:bCs/>
              </w:rPr>
              <w:t xml:space="preserve">anel </w:t>
            </w:r>
            <w:r w:rsidRPr="004501E5">
              <w:rPr>
                <w:b/>
                <w:bCs/>
              </w:rPr>
              <w:t>2</w:t>
            </w:r>
          </w:p>
        </w:tc>
        <w:tc>
          <w:tcPr>
            <w:tcW w:w="8274" w:type="dxa"/>
          </w:tcPr>
          <w:p w14:paraId="4670CA39" w14:textId="77777777" w:rsidR="006E1513" w:rsidRPr="00C4777C" w:rsidRDefault="006E1513" w:rsidP="00924C27">
            <m:oMathPara>
              <m:oMath>
                <m: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700AB529" w14:textId="77777777" w:rsidR="006E1513" w:rsidRDefault="006E1513" w:rsidP="00924C27">
            <m:oMathPara>
              <m:oMath>
                <m:r>
                  <w:rPr>
                    <w:rFonts w:ascii="Cambria Math" w:hAnsi="Cambria Math"/>
                  </w:rPr>
                  <m:t>dist</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w:rPr>
                        <w:rFonts w:ascii="Cambria Math" w:hAnsi="Cambria Math"/>
                      </w:rPr>
                      <m:t>d</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3183D650" w14:textId="77777777" w:rsidR="006E1513" w:rsidRDefault="006E1513" w:rsidP="006E1513">
      <w:pPr>
        <w:rPr>
          <w:rFonts w:eastAsiaTheme="minorEastAsia"/>
          <w:lang w:eastAsia="ja-JP" w:bidi="hi-IN"/>
        </w:rPr>
      </w:pPr>
    </w:p>
    <w:p w14:paraId="29C18D09" w14:textId="77777777" w:rsidR="006E1513" w:rsidRPr="004C4995" w:rsidRDefault="006E1513" w:rsidP="006E1513">
      <w:pPr>
        <w:pStyle w:val="RAN4proposal"/>
        <w:rPr>
          <w:lang w:eastAsia="ja-JP" w:bidi="hi-IN"/>
        </w:rPr>
      </w:pPr>
      <w:r>
        <w:rPr>
          <w:lang w:eastAsia="ja-JP" w:bidi="hi-IN"/>
        </w:rPr>
        <w:t>Use relative power profile defined in the Table 1 above as a baseline f</w:t>
      </w:r>
      <w:r w:rsidRPr="0026649E">
        <w:rPr>
          <w:lang w:eastAsia="ja-JP" w:bidi="hi-IN"/>
        </w:rPr>
        <w:t>or simultaneous multi-Rx reception scenario</w:t>
      </w:r>
      <w:r>
        <w:rPr>
          <w:lang w:eastAsia="ja-JP" w:bidi="hi-IN"/>
        </w:rPr>
        <w:t>.</w:t>
      </w:r>
    </w:p>
    <w:p w14:paraId="703A8613" w14:textId="77777777" w:rsidR="006E1513" w:rsidRDefault="006E1513" w:rsidP="006E1513">
      <w:pPr>
        <w:pStyle w:val="RAN4observation0"/>
      </w:pPr>
      <w:r>
        <w:t>A change of RX power at UE panels necessitates for the use of several MCS values when UE is travelling along the railway track. It is also beneficial for testing simultaneous reception with different MCS at different panels what is expected to happen in practice.</w:t>
      </w:r>
    </w:p>
    <w:p w14:paraId="10368CBA" w14:textId="77777777" w:rsidR="006E1513" w:rsidRDefault="006E1513" w:rsidP="006E1513">
      <w:pPr>
        <w:rPr>
          <w:rFonts w:eastAsiaTheme="minorEastAsia"/>
          <w:lang w:eastAsia="ja-JP" w:bidi="hi-IN"/>
        </w:rPr>
      </w:pPr>
    </w:p>
    <w:p w14:paraId="17C17EEF" w14:textId="77777777" w:rsidR="006E1513" w:rsidRPr="00192468" w:rsidRDefault="006E1513" w:rsidP="006E1513">
      <w:pPr>
        <w:pStyle w:val="Caption"/>
        <w:keepNext/>
      </w:pPr>
      <w:r>
        <w:t xml:space="preserve">Table </w:t>
      </w:r>
      <w:r>
        <w:fldChar w:fldCharType="begin"/>
      </w:r>
      <w:r>
        <w:instrText xml:space="preserve"> SEQ Table \* ARABIC </w:instrText>
      </w:r>
      <w:r>
        <w:fldChar w:fldCharType="separate"/>
      </w:r>
      <w:r>
        <w:rPr>
          <w:noProof/>
        </w:rPr>
        <w:t>2</w:t>
      </w:r>
      <w:r>
        <w:rPr>
          <w:noProof/>
        </w:rPr>
        <w:fldChar w:fldCharType="end"/>
      </w:r>
      <w:r>
        <w:t>: Change of MCS in HST FR2 propagation conditions with Power profile.</w:t>
      </w:r>
    </w:p>
    <w:tbl>
      <w:tblPr>
        <w:tblStyle w:val="TableGrid"/>
        <w:tblW w:w="0" w:type="auto"/>
        <w:tblLook w:val="04A0" w:firstRow="1" w:lastRow="0" w:firstColumn="1" w:lastColumn="0" w:noHBand="0" w:noVBand="1"/>
      </w:tblPr>
      <w:tblGrid>
        <w:gridCol w:w="1343"/>
        <w:gridCol w:w="8274"/>
      </w:tblGrid>
      <w:tr w:rsidR="006E1513" w14:paraId="5DA30597" w14:textId="77777777" w:rsidTr="00924C27">
        <w:tc>
          <w:tcPr>
            <w:tcW w:w="1343" w:type="dxa"/>
            <w:vAlign w:val="center"/>
          </w:tcPr>
          <w:p w14:paraId="752F559C" w14:textId="77777777" w:rsidR="006E1513" w:rsidRPr="004501E5" w:rsidRDefault="006E1513" w:rsidP="00924C27">
            <w:pPr>
              <w:jc w:val="center"/>
              <w:rPr>
                <w:b/>
                <w:bCs/>
              </w:rPr>
            </w:pPr>
            <w:r w:rsidRPr="004501E5">
              <w:rPr>
                <w:b/>
                <w:bCs/>
              </w:rPr>
              <w:t>P</w:t>
            </w:r>
            <w:r>
              <w:rPr>
                <w:b/>
                <w:bCs/>
              </w:rPr>
              <w:t xml:space="preserve">anel </w:t>
            </w:r>
            <w:r w:rsidRPr="004501E5">
              <w:rPr>
                <w:b/>
                <w:bCs/>
              </w:rPr>
              <w:t>1</w:t>
            </w:r>
          </w:p>
        </w:tc>
        <w:tc>
          <w:tcPr>
            <w:tcW w:w="8274" w:type="dxa"/>
          </w:tcPr>
          <w:p w14:paraId="33F44A1E" w14:textId="77777777" w:rsidR="006E1513" w:rsidRPr="00641761" w:rsidRDefault="006E1513" w:rsidP="00924C27">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s</m:t>
                                </m:r>
                              </m:sub>
                            </m:sSub>
                          </m:num>
                          <m:den>
                            <m:r>
                              <w:rPr>
                                <w:rFonts w:ascii="Cambria Math" w:hAnsi="Cambria Math"/>
                              </w:rPr>
                              <m:t>2v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r>
                      <w:rPr>
                        <w:rFonts w:ascii="Cambria Math" w:hAnsi="Cambria Math"/>
                      </w:rPr>
                      <m:t>,</m:t>
                    </m:r>
                  </m:e>
                </m:d>
              </m:oMath>
            </m:oMathPara>
          </w:p>
          <w:p w14:paraId="3DCC31E5" w14:textId="77777777" w:rsidR="006E1513" w:rsidRPr="0006781E" w:rsidRDefault="006E1513" w:rsidP="00924C27">
            <m:oMathPara>
              <m:oMath>
                <m:r>
                  <w:rPr>
                    <w:rFonts w:ascii="Cambria Math" w:hAnsi="Cambria Math"/>
                  </w:rPr>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6E1513" w14:paraId="18E44B05" w14:textId="77777777" w:rsidTr="00924C27">
        <w:tc>
          <w:tcPr>
            <w:tcW w:w="1343" w:type="dxa"/>
            <w:vAlign w:val="center"/>
          </w:tcPr>
          <w:p w14:paraId="521A652B" w14:textId="77777777" w:rsidR="006E1513" w:rsidRPr="004501E5" w:rsidRDefault="006E1513" w:rsidP="00924C27">
            <w:pPr>
              <w:jc w:val="center"/>
              <w:rPr>
                <w:b/>
                <w:bCs/>
              </w:rPr>
            </w:pPr>
            <w:r w:rsidRPr="004501E5">
              <w:rPr>
                <w:b/>
                <w:bCs/>
              </w:rPr>
              <w:t>P</w:t>
            </w:r>
            <w:r>
              <w:rPr>
                <w:b/>
                <w:bCs/>
              </w:rPr>
              <w:t xml:space="preserve">anel </w:t>
            </w:r>
            <w:r w:rsidRPr="004501E5">
              <w:rPr>
                <w:b/>
                <w:bCs/>
              </w:rPr>
              <w:t>2</w:t>
            </w:r>
          </w:p>
        </w:tc>
        <w:tc>
          <w:tcPr>
            <w:tcW w:w="8274" w:type="dxa"/>
          </w:tcPr>
          <w:p w14:paraId="59A8115D" w14:textId="77777777" w:rsidR="006E1513" w:rsidRPr="00C4777C" w:rsidRDefault="006E1513" w:rsidP="00924C27">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sSub>
                          <m:sSubPr>
                            <m:ctrlPr>
                              <w:rPr>
                                <w:rFonts w:ascii="Cambria Math" w:hAnsi="Cambria Math"/>
                                <w:i/>
                              </w:rPr>
                            </m:ctrlPr>
                          </m:sSubPr>
                          <m:e>
                            <m:r>
                              <w:rPr>
                                <w:rFonts w:ascii="Cambria Math" w:hAnsi="Cambria Math"/>
                              </w:rPr>
                              <m:t>MCS</m:t>
                            </m:r>
                          </m:e>
                          <m:sub>
                            <m:r>
                              <w:rPr>
                                <w:rFonts w:ascii="Cambria Math" w:hAnsi="Cambria Math"/>
                              </w:rPr>
                              <m:t>2</m:t>
                            </m:r>
                          </m:sub>
                        </m:sSub>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MCS</m:t>
                            </m:r>
                          </m:e>
                          <m:sub>
                            <m:r>
                              <w:rPr>
                                <w:rFonts w:ascii="Cambria Math" w:hAnsi="Cambria Math"/>
                              </w:rPr>
                              <m:t>1</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2v</m:t>
                            </m:r>
                          </m:den>
                        </m:f>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s</m:t>
                                    </m:r>
                                  </m:e>
                                  <m:sub>
                                    <m:r>
                                      <w:rPr>
                                        <w:rFonts w:ascii="Cambria Math" w:hAnsi="Cambria Math"/>
                                      </w:rPr>
                                      <m:t>offset</m:t>
                                    </m:r>
                                  </m:sub>
                                </m:sSub>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eastAsia="Cambria Math" w:hAnsi="Cambria Math" w:cs="Cambria Math"/>
                          </w:rPr>
                          <m:t xml:space="preserve"> </m:t>
                        </m:r>
                      </m:e>
                    </m:eqArr>
                  </m:e>
                </m:d>
              </m:oMath>
            </m:oMathPara>
          </w:p>
          <w:p w14:paraId="1FAF0876" w14:textId="77777777" w:rsidR="006E1513" w:rsidRDefault="006E1513" w:rsidP="00924C27">
            <m:oMathPara>
              <m:oMath>
                <m:r>
                  <w:rPr>
                    <w:rFonts w:ascii="Cambria Math" w:hAnsi="Cambria Math"/>
                  </w:rPr>
                  <m:t>MCS</m:t>
                </m:r>
                <m:r>
                  <m:rPr>
                    <m:sty m:val="p"/>
                  </m:rPr>
                  <w:rPr>
                    <w:rFonts w:ascii="Cambria Math" w:hAnsi="Cambria Math"/>
                  </w:rPr>
                  <m:t>(t)</m:t>
                </m:r>
                <m:r>
                  <w:rPr>
                    <w:rFonts w:ascii="Cambria Math" w:hAnsi="Cambria Math"/>
                  </w:rPr>
                  <m:t>=</m:t>
                </m:r>
                <m:func>
                  <m:funcPr>
                    <m:ctrlPr>
                      <w:rPr>
                        <w:rFonts w:ascii="Cambria Math" w:hAnsi="Cambria Math"/>
                        <w:i/>
                      </w:rPr>
                    </m:ctrlPr>
                  </m:funcPr>
                  <m:fName>
                    <m:r>
                      <w:rPr>
                        <w:rFonts w:ascii="Cambria Math" w:hAnsi="Cambria Math"/>
                      </w:rPr>
                      <m:t>m</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fName>
                  <m:e>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091EC27B" w14:textId="77777777" w:rsidR="006E1513" w:rsidRDefault="006E1513" w:rsidP="006E1513">
      <w:pPr>
        <w:pStyle w:val="RAN4proposal"/>
      </w:pPr>
      <w:r>
        <w:t>Define two different MCS values (MCS1 and MCS2, changing in the middle between the RRHs) to reflect the change in RX power due to the UE mobility, as described in Table 2 above.</w:t>
      </w:r>
    </w:p>
    <w:p w14:paraId="19DC5E0C" w14:textId="77777777" w:rsidR="00A22B8E" w:rsidRDefault="00A22B8E" w:rsidP="00936159"/>
    <w:p w14:paraId="5053C051" w14:textId="77777777" w:rsidR="006E1513" w:rsidRPr="007606FB" w:rsidRDefault="006E1513" w:rsidP="006E1513">
      <w:pPr>
        <w:pStyle w:val="RAN4proposal"/>
      </w:pPr>
      <w:r>
        <w:t>Keep a single SNR value corresponding to 70% of maximum throughput as a requirement for PDSCH performance with simultaneous two-panel reception in the propagation conditions with power profile.</w:t>
      </w:r>
    </w:p>
    <w:p w14:paraId="65BE4B18" w14:textId="77777777" w:rsidR="006E1513" w:rsidRDefault="006E1513" w:rsidP="00936159"/>
    <w:p w14:paraId="45A9A071" w14:textId="77777777" w:rsidR="00B81CC5" w:rsidRDefault="00B81CC5" w:rsidP="00B81CC5">
      <w:pPr>
        <w:pStyle w:val="RAN4proposal"/>
      </w:pPr>
      <w:r>
        <w:t>RAN4 to consider introducing beamforming gains into the power profile for the HST FR2 propagation conditions with simultaneous two-panel reception.</w:t>
      </w:r>
    </w:p>
    <w:p w14:paraId="1A79972F" w14:textId="77777777" w:rsidR="00B81CC5" w:rsidRDefault="00B81CC5" w:rsidP="00936159"/>
    <w:p w14:paraId="1D30C0FA" w14:textId="1798588D" w:rsidR="005F6075" w:rsidRPr="005F6075" w:rsidRDefault="005F6075" w:rsidP="00936159">
      <w:pPr>
        <w:rPr>
          <w:b/>
          <w:bCs/>
          <w:u w:val="single"/>
        </w:rPr>
      </w:pPr>
      <w:r w:rsidRPr="005F6075">
        <w:rPr>
          <w:b/>
          <w:bCs/>
          <w:u w:val="single"/>
        </w:rPr>
        <w:lastRenderedPageBreak/>
        <w:t>On Tunnel deployment</w:t>
      </w:r>
    </w:p>
    <w:p w14:paraId="30275FA0" w14:textId="77777777" w:rsidR="00B81CC5" w:rsidRDefault="00B81CC5" w:rsidP="00B81CC5">
      <w:pPr>
        <w:pStyle w:val="RAN4observation0"/>
      </w:pPr>
      <w:r>
        <w:t>The new channel model in the tunnel does not introduce any new aspect to the already exiting HT FR2 propagation conditions (e.g., unidirectional HST DPS channel profile from Rel-17 and newly introduced propagation conditions for HST FR2 in the tunnel).</w:t>
      </w:r>
    </w:p>
    <w:p w14:paraId="718C5D1B" w14:textId="77777777" w:rsidR="00B81CC5" w:rsidRPr="00481A98" w:rsidRDefault="00B81CC5" w:rsidP="00B81CC5">
      <w:pPr>
        <w:pStyle w:val="RAN4proposal"/>
      </w:pPr>
      <w:r>
        <w:t xml:space="preserve">There is no strong need to introduce a new channel profile for HST FR2 Tunnel deployment scenario for UE </w:t>
      </w:r>
      <w:proofErr w:type="spellStart"/>
      <w:r>
        <w:t>Demod</w:t>
      </w:r>
      <w:proofErr w:type="spellEnd"/>
      <w:r>
        <w:t xml:space="preserve"> requirements.</w:t>
      </w:r>
    </w:p>
    <w:p w14:paraId="4E169CEB" w14:textId="77777777" w:rsidR="005F6075" w:rsidRPr="008C39F7" w:rsidRDefault="005F6075" w:rsidP="00936159"/>
    <w:p w14:paraId="4C21E0B2" w14:textId="77777777" w:rsidR="00B81CC5" w:rsidRPr="008C39F7" w:rsidRDefault="00B81CC5" w:rsidP="00B81CC5">
      <w:pPr>
        <w:pStyle w:val="RAN4observation0"/>
      </w:pPr>
      <w:r>
        <w:t>Bi-directional Doppler profile model has minor differences from the open space Doppler profile.</w:t>
      </w:r>
    </w:p>
    <w:p w14:paraId="4AB5E168" w14:textId="77777777" w:rsidR="00B81CC5" w:rsidRPr="00481A98" w:rsidRDefault="00B81CC5" w:rsidP="00B81CC5">
      <w:pPr>
        <w:pStyle w:val="RAN4proposal"/>
      </w:pPr>
      <w:r>
        <w:t xml:space="preserve">There is no strong need to introduce a new channel profile for HST FR2 Tunnel deployment scenario </w:t>
      </w:r>
      <w:r w:rsidRPr="00F6089C">
        <w:t xml:space="preserve">for </w:t>
      </w:r>
      <w:r>
        <w:t>BS</w:t>
      </w:r>
      <w:r w:rsidRPr="00F6089C">
        <w:t xml:space="preserve"> </w:t>
      </w:r>
      <w:proofErr w:type="spellStart"/>
      <w:r>
        <w:t>Demod</w:t>
      </w:r>
      <w:proofErr w:type="spellEnd"/>
      <w:r w:rsidRPr="00F6089C">
        <w:t xml:space="preserve"> requirements</w:t>
      </w:r>
      <w:r>
        <w:t>.</w:t>
      </w:r>
    </w:p>
    <w:p w14:paraId="614DAEA3" w14:textId="1F317AE0" w:rsidR="00847264" w:rsidRPr="008C39F7" w:rsidRDefault="00847264" w:rsidP="008C39F7">
      <w:bookmarkStart w:id="28" w:name="_Toc116995849"/>
    </w:p>
    <w:p w14:paraId="7C317C73" w14:textId="77777777" w:rsidR="003B659E" w:rsidRPr="008C39F7" w:rsidRDefault="003B659E" w:rsidP="0060543D">
      <w:pPr>
        <w:pStyle w:val="RAN4H1"/>
        <w:numPr>
          <w:ilvl w:val="0"/>
          <w:numId w:val="0"/>
        </w:numPr>
        <w:ind w:left="360" w:hanging="360"/>
      </w:pPr>
      <w:r w:rsidRPr="008C39F7">
        <w:t>References</w:t>
      </w:r>
      <w:bookmarkEnd w:id="28"/>
    </w:p>
    <w:p w14:paraId="118054CC" w14:textId="5171A333" w:rsidR="00687FA0" w:rsidRDefault="003D7DB2" w:rsidP="00D66188">
      <w:pPr>
        <w:pStyle w:val="ListParagraph"/>
        <w:numPr>
          <w:ilvl w:val="0"/>
          <w:numId w:val="21"/>
        </w:numPr>
        <w:ind w:right="-22"/>
      </w:pPr>
      <w:bookmarkStart w:id="29" w:name="_Ref114500673"/>
      <w:bookmarkStart w:id="30" w:name="_Ref144886951"/>
      <w:bookmarkEnd w:id="29"/>
      <w:r w:rsidRPr="003D7DB2">
        <w:t>R4-2313919</w:t>
      </w:r>
      <w:r w:rsidR="00D40288" w:rsidRPr="008C39F7">
        <w:t>,</w:t>
      </w:r>
      <w:r w:rsidR="000040DC" w:rsidRPr="008C39F7">
        <w:t xml:space="preserve"> </w:t>
      </w:r>
      <w:r w:rsidR="00243699" w:rsidRPr="00243699">
        <w:t>WF for FR2 HST demodulation</w:t>
      </w:r>
      <w:r w:rsidR="000040DC" w:rsidRPr="008C39F7">
        <w:t xml:space="preserve">, </w:t>
      </w:r>
      <w:r w:rsidR="00BA0864">
        <w:t>Samsung</w:t>
      </w:r>
      <w:r w:rsidR="00B408B6" w:rsidRPr="008C39F7">
        <w:t xml:space="preserve">, </w:t>
      </w:r>
      <w:r w:rsidR="00D40288" w:rsidRPr="008C39F7">
        <w:t>RAN4#10</w:t>
      </w:r>
      <w:r w:rsidR="005B3029">
        <w:t>8</w:t>
      </w:r>
      <w:r w:rsidR="00D40288" w:rsidRPr="008C39F7">
        <w:t xml:space="preserve">, </w:t>
      </w:r>
      <w:r w:rsidR="005B3029" w:rsidRPr="005B3029">
        <w:t>Toulouse, France, 21 – 25 August 2023</w:t>
      </w:r>
      <w:r w:rsidR="000040DC" w:rsidRPr="008C39F7">
        <w:t>.</w:t>
      </w:r>
      <w:bookmarkEnd w:id="30"/>
    </w:p>
    <w:p w14:paraId="0341C3E5" w14:textId="39E26987" w:rsidR="000040DC" w:rsidRPr="00847264" w:rsidRDefault="00E822C7" w:rsidP="000040DC">
      <w:pPr>
        <w:pStyle w:val="ListParagraph"/>
        <w:numPr>
          <w:ilvl w:val="0"/>
          <w:numId w:val="21"/>
        </w:numPr>
        <w:ind w:right="-22"/>
      </w:pPr>
      <w:bookmarkStart w:id="31" w:name="_Ref141095399"/>
      <w:r w:rsidRPr="001A2EE7">
        <w:t>R4-2309825</w:t>
      </w:r>
      <w:r w:rsidRPr="008C39F7">
        <w:t xml:space="preserve">, </w:t>
      </w:r>
      <w:r w:rsidRPr="001A2EE7">
        <w:t>WF for FR2 HST demodulation requirements</w:t>
      </w:r>
      <w:r w:rsidRPr="008C39F7">
        <w:t xml:space="preserve">, </w:t>
      </w:r>
      <w:r>
        <w:t>Samsung</w:t>
      </w:r>
      <w:r w:rsidRPr="008C39F7">
        <w:t xml:space="preserve">, </w:t>
      </w:r>
      <w:r>
        <w:t>RAN4#107, Incheon, South Korea, May 22 - 26, 2023</w:t>
      </w:r>
      <w:r w:rsidRPr="008C39F7">
        <w:t>.</w:t>
      </w:r>
      <w:bookmarkEnd w:id="31"/>
    </w:p>
    <w:sectPr w:rsidR="000040DC" w:rsidRPr="00847264"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Giang Nguyen (Nokia)" w:date="2023-09-19T09:40:00Z" w:initials="GN(">
    <w:p w14:paraId="1F852189" w14:textId="77777777" w:rsidR="00B03371" w:rsidRDefault="00B03371" w:rsidP="00B03371">
      <w:pPr>
        <w:pStyle w:val="CommentText"/>
      </w:pPr>
      <w:r>
        <w:rPr>
          <w:rStyle w:val="CommentReference"/>
        </w:rPr>
        <w:annotationRef/>
      </w:r>
      <w:r>
        <w:fldChar w:fldCharType="begin"/>
      </w:r>
      <w:r>
        <w:instrText>HYPERLINK "mailto:dimitri.gold@nokia.com"</w:instrText>
      </w:r>
      <w:bookmarkStart w:id="21" w:name="_@_CB5C1C6577DE4EC79081F5E341D4AEA4Z"/>
      <w:r>
        <w:fldChar w:fldCharType="separate"/>
      </w:r>
      <w:bookmarkEnd w:id="21"/>
      <w:r w:rsidRPr="00B820D5">
        <w:rPr>
          <w:rStyle w:val="Mention"/>
          <w:noProof/>
        </w:rPr>
        <w:t>@Dimitri Gold (Nokia)</w:t>
      </w:r>
      <w:r>
        <w:fldChar w:fldCharType="end"/>
      </w:r>
      <w:r>
        <w:t xml:space="preserve"> </w:t>
      </w:r>
      <w:r>
        <w:fldChar w:fldCharType="begin"/>
      </w:r>
      <w:r>
        <w:instrText>HYPERLINK "mailto:aditya.amah@nokia.com"</w:instrText>
      </w:r>
      <w:bookmarkStart w:id="22" w:name="_@_BA8BE7CCFC764B2FA6856EB71E1D001BZ"/>
      <w:r>
        <w:fldChar w:fldCharType="separate"/>
      </w:r>
      <w:bookmarkEnd w:id="22"/>
      <w:r w:rsidRPr="00B820D5">
        <w:rPr>
          <w:rStyle w:val="Mention"/>
          <w:noProof/>
        </w:rPr>
        <w:t>@Aditya Amah (Nokia)</w:t>
      </w:r>
      <w:r>
        <w:fldChar w:fldCharType="end"/>
      </w:r>
      <w:r>
        <w:t xml:space="preserve"> Here is my thought how to include BF gain in the  relative power profile. </w:t>
      </w:r>
    </w:p>
    <w:p w14:paraId="516438B2" w14:textId="77777777" w:rsidR="00B03371" w:rsidRDefault="00B03371" w:rsidP="00B03371">
      <w:pPr>
        <w:pStyle w:val="CommentText"/>
      </w:pPr>
    </w:p>
    <w:p w14:paraId="0CDFD9C9" w14:textId="77777777" w:rsidR="00B03371" w:rsidRDefault="00B03371" w:rsidP="00B03371">
      <w:pPr>
        <w:pStyle w:val="CommentText"/>
      </w:pPr>
      <w:r>
        <w:t>I'm just not sure if you will see it complicated.</w:t>
      </w:r>
    </w:p>
    <w:p w14:paraId="02B2B4B0" w14:textId="77777777" w:rsidR="00B03371" w:rsidRDefault="00B03371" w:rsidP="00B03371">
      <w:pPr>
        <w:pStyle w:val="CommentText"/>
      </w:pPr>
    </w:p>
    <w:p w14:paraId="1CCA6E0D" w14:textId="77777777" w:rsidR="00B03371" w:rsidRDefault="00B03371" w:rsidP="00B03371">
      <w:pPr>
        <w:pStyle w:val="CommentText"/>
      </w:pPr>
      <w:r>
        <w:t>I also put below some figures to show the results using this power profile. You may see a similar result between this power profile and RSRP trace from FREAC in page 3 (Scenario B, 1 beam per RRH, Scheme 2 = RRH beam pointing middle of the track).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CA6E0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3EB0C" w16cex:dateUtc="2023-09-19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CA6E0D" w16cid:durableId="28B3EB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D48F4" w14:textId="77777777" w:rsidR="002367EA" w:rsidRDefault="002367EA" w:rsidP="00001C9B">
      <w:pPr>
        <w:spacing w:after="0" w:line="240" w:lineRule="auto"/>
      </w:pPr>
      <w:r>
        <w:separator/>
      </w:r>
    </w:p>
  </w:endnote>
  <w:endnote w:type="continuationSeparator" w:id="0">
    <w:p w14:paraId="0114C27D" w14:textId="77777777" w:rsidR="002367EA" w:rsidRDefault="002367EA" w:rsidP="00001C9B">
      <w:pPr>
        <w:spacing w:after="0" w:line="240" w:lineRule="auto"/>
      </w:pPr>
      <w:r>
        <w:continuationSeparator/>
      </w:r>
    </w:p>
  </w:endnote>
  <w:endnote w:type="continuationNotice" w:id="1">
    <w:p w14:paraId="08353802" w14:textId="77777777" w:rsidR="002367EA" w:rsidRDefault="00236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0DF6" w14:textId="77777777" w:rsidR="002367EA" w:rsidRDefault="002367EA" w:rsidP="00001C9B">
      <w:pPr>
        <w:spacing w:after="0" w:line="240" w:lineRule="auto"/>
      </w:pPr>
      <w:r>
        <w:separator/>
      </w:r>
    </w:p>
  </w:footnote>
  <w:footnote w:type="continuationSeparator" w:id="0">
    <w:p w14:paraId="5A07CCFE" w14:textId="77777777" w:rsidR="002367EA" w:rsidRDefault="002367EA" w:rsidP="00001C9B">
      <w:pPr>
        <w:spacing w:after="0" w:line="240" w:lineRule="auto"/>
      </w:pPr>
      <w:r>
        <w:continuationSeparator/>
      </w:r>
    </w:p>
  </w:footnote>
  <w:footnote w:type="continuationNotice" w:id="1">
    <w:p w14:paraId="324C2998" w14:textId="77777777" w:rsidR="002367EA" w:rsidRDefault="002367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FC4E6A"/>
    <w:multiLevelType w:val="hybridMultilevel"/>
    <w:tmpl w:val="94340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610B5"/>
    <w:multiLevelType w:val="hybridMultilevel"/>
    <w:tmpl w:val="615EE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947C9D"/>
    <w:multiLevelType w:val="hybridMultilevel"/>
    <w:tmpl w:val="22DE1574"/>
    <w:lvl w:ilvl="0" w:tplc="DC8460C0">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7094934">
    <w:abstractNumId w:val="17"/>
  </w:num>
  <w:num w:numId="28" w16cid:durableId="763306719">
    <w:abstractNumId w:val="7"/>
  </w:num>
  <w:num w:numId="29" w16cid:durableId="685593612">
    <w:abstractNumId w:val="16"/>
  </w:num>
  <w:num w:numId="30" w16cid:durableId="1367482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9159439">
    <w:abstractNumId w:val="9"/>
  </w:num>
  <w:num w:numId="32" w16cid:durableId="2040349246">
    <w:abstractNumId w:val="2"/>
  </w:num>
  <w:num w:numId="33" w16cid:durableId="1601181712">
    <w:abstractNumId w:val="11"/>
    <w:lvlOverride w:ilvl="0">
      <w:startOverride w:val="1"/>
    </w:lvlOverride>
  </w:num>
  <w:num w:numId="34" w16cid:durableId="365185031">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ang Nguyen (Nokia)">
    <w15:presenceInfo w15:providerId="AD" w15:userId="S::giang.nguyen@nokia.com::2b4a586b-ca01-4f92-a6dc-2db8a8def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249E"/>
    <w:rsid w:val="00001C9B"/>
    <w:rsid w:val="000040DC"/>
    <w:rsid w:val="00004E36"/>
    <w:rsid w:val="000078BC"/>
    <w:rsid w:val="00011784"/>
    <w:rsid w:val="00012170"/>
    <w:rsid w:val="000123B8"/>
    <w:rsid w:val="00014657"/>
    <w:rsid w:val="000151EF"/>
    <w:rsid w:val="00015B39"/>
    <w:rsid w:val="00017409"/>
    <w:rsid w:val="00020B89"/>
    <w:rsid w:val="000239F5"/>
    <w:rsid w:val="00040845"/>
    <w:rsid w:val="0005224C"/>
    <w:rsid w:val="0005561B"/>
    <w:rsid w:val="00065D30"/>
    <w:rsid w:val="00067CCA"/>
    <w:rsid w:val="00070177"/>
    <w:rsid w:val="0007174B"/>
    <w:rsid w:val="00075D72"/>
    <w:rsid w:val="000841C1"/>
    <w:rsid w:val="000854BE"/>
    <w:rsid w:val="0008612A"/>
    <w:rsid w:val="00090C8F"/>
    <w:rsid w:val="00090E18"/>
    <w:rsid w:val="00091E4E"/>
    <w:rsid w:val="000974C4"/>
    <w:rsid w:val="000A10BC"/>
    <w:rsid w:val="000A3156"/>
    <w:rsid w:val="000A5819"/>
    <w:rsid w:val="000A6830"/>
    <w:rsid w:val="000B0056"/>
    <w:rsid w:val="000B05AF"/>
    <w:rsid w:val="000C05EB"/>
    <w:rsid w:val="000C3C7B"/>
    <w:rsid w:val="000C4873"/>
    <w:rsid w:val="000C66D1"/>
    <w:rsid w:val="000D0F93"/>
    <w:rsid w:val="000D1224"/>
    <w:rsid w:val="000D4853"/>
    <w:rsid w:val="000D4CA6"/>
    <w:rsid w:val="000E5F28"/>
    <w:rsid w:val="000F2C53"/>
    <w:rsid w:val="000F2E72"/>
    <w:rsid w:val="000F433D"/>
    <w:rsid w:val="000F5CE0"/>
    <w:rsid w:val="001011F9"/>
    <w:rsid w:val="0010481C"/>
    <w:rsid w:val="00105B49"/>
    <w:rsid w:val="00105DC5"/>
    <w:rsid w:val="00106416"/>
    <w:rsid w:val="00110481"/>
    <w:rsid w:val="001127C9"/>
    <w:rsid w:val="00112921"/>
    <w:rsid w:val="00114498"/>
    <w:rsid w:val="00114E2B"/>
    <w:rsid w:val="00115B88"/>
    <w:rsid w:val="001215C2"/>
    <w:rsid w:val="00124D0E"/>
    <w:rsid w:val="00125522"/>
    <w:rsid w:val="00125FCF"/>
    <w:rsid w:val="00132F6A"/>
    <w:rsid w:val="00133913"/>
    <w:rsid w:val="001344E2"/>
    <w:rsid w:val="00137B5F"/>
    <w:rsid w:val="00140221"/>
    <w:rsid w:val="00146E69"/>
    <w:rsid w:val="00147584"/>
    <w:rsid w:val="001509B5"/>
    <w:rsid w:val="00155F06"/>
    <w:rsid w:val="0016364A"/>
    <w:rsid w:val="001642FC"/>
    <w:rsid w:val="0016496B"/>
    <w:rsid w:val="001743E2"/>
    <w:rsid w:val="001745F8"/>
    <w:rsid w:val="001771A4"/>
    <w:rsid w:val="001838CF"/>
    <w:rsid w:val="00185039"/>
    <w:rsid w:val="00185277"/>
    <w:rsid w:val="001868EE"/>
    <w:rsid w:val="00192468"/>
    <w:rsid w:val="00194292"/>
    <w:rsid w:val="001A0910"/>
    <w:rsid w:val="001A3BA4"/>
    <w:rsid w:val="001A6D1F"/>
    <w:rsid w:val="001A7BBC"/>
    <w:rsid w:val="001C0D7E"/>
    <w:rsid w:val="001C137E"/>
    <w:rsid w:val="001D3117"/>
    <w:rsid w:val="001D3228"/>
    <w:rsid w:val="001D4DA8"/>
    <w:rsid w:val="001D5646"/>
    <w:rsid w:val="001E1E44"/>
    <w:rsid w:val="001E2457"/>
    <w:rsid w:val="001E30F6"/>
    <w:rsid w:val="001E76F3"/>
    <w:rsid w:val="001F2A6A"/>
    <w:rsid w:val="001F2C22"/>
    <w:rsid w:val="002010A6"/>
    <w:rsid w:val="00204F6E"/>
    <w:rsid w:val="00206DB6"/>
    <w:rsid w:val="00206E54"/>
    <w:rsid w:val="00212518"/>
    <w:rsid w:val="00213D44"/>
    <w:rsid w:val="002141E0"/>
    <w:rsid w:val="00214601"/>
    <w:rsid w:val="00217EE5"/>
    <w:rsid w:val="002204DF"/>
    <w:rsid w:val="0022068F"/>
    <w:rsid w:val="00220BAC"/>
    <w:rsid w:val="00225008"/>
    <w:rsid w:val="00234A7A"/>
    <w:rsid w:val="00235F5C"/>
    <w:rsid w:val="002367EA"/>
    <w:rsid w:val="00243279"/>
    <w:rsid w:val="00243699"/>
    <w:rsid w:val="002439AD"/>
    <w:rsid w:val="00244471"/>
    <w:rsid w:val="002446D4"/>
    <w:rsid w:val="002462CF"/>
    <w:rsid w:val="002475D4"/>
    <w:rsid w:val="00247AF7"/>
    <w:rsid w:val="00253C85"/>
    <w:rsid w:val="002543AA"/>
    <w:rsid w:val="00257FA3"/>
    <w:rsid w:val="0026649E"/>
    <w:rsid w:val="0027109E"/>
    <w:rsid w:val="00271C2A"/>
    <w:rsid w:val="00272818"/>
    <w:rsid w:val="00277301"/>
    <w:rsid w:val="00277B56"/>
    <w:rsid w:val="00277C56"/>
    <w:rsid w:val="00280C9E"/>
    <w:rsid w:val="00282F62"/>
    <w:rsid w:val="0028398B"/>
    <w:rsid w:val="00285DFE"/>
    <w:rsid w:val="002861AB"/>
    <w:rsid w:val="00286E6F"/>
    <w:rsid w:val="002A0765"/>
    <w:rsid w:val="002A19F5"/>
    <w:rsid w:val="002A6ADC"/>
    <w:rsid w:val="002A76C7"/>
    <w:rsid w:val="002B4922"/>
    <w:rsid w:val="002B69F3"/>
    <w:rsid w:val="002B7F6F"/>
    <w:rsid w:val="002C22C3"/>
    <w:rsid w:val="002C2D19"/>
    <w:rsid w:val="002C3F8C"/>
    <w:rsid w:val="002D10FA"/>
    <w:rsid w:val="002D4C55"/>
    <w:rsid w:val="002E6DED"/>
    <w:rsid w:val="002E754E"/>
    <w:rsid w:val="002E77BA"/>
    <w:rsid w:val="00300956"/>
    <w:rsid w:val="00302425"/>
    <w:rsid w:val="003036B6"/>
    <w:rsid w:val="00304943"/>
    <w:rsid w:val="00310708"/>
    <w:rsid w:val="00310E18"/>
    <w:rsid w:val="00317187"/>
    <w:rsid w:val="0032499A"/>
    <w:rsid w:val="00327491"/>
    <w:rsid w:val="003341F7"/>
    <w:rsid w:val="00335EA8"/>
    <w:rsid w:val="003438AE"/>
    <w:rsid w:val="00344579"/>
    <w:rsid w:val="00345667"/>
    <w:rsid w:val="00347D08"/>
    <w:rsid w:val="00347FEC"/>
    <w:rsid w:val="003509DF"/>
    <w:rsid w:val="00352638"/>
    <w:rsid w:val="00356C00"/>
    <w:rsid w:val="00356F45"/>
    <w:rsid w:val="0036092B"/>
    <w:rsid w:val="00362944"/>
    <w:rsid w:val="00365A30"/>
    <w:rsid w:val="00366116"/>
    <w:rsid w:val="00366B74"/>
    <w:rsid w:val="003709A9"/>
    <w:rsid w:val="00396D16"/>
    <w:rsid w:val="003A34F4"/>
    <w:rsid w:val="003A476E"/>
    <w:rsid w:val="003A710A"/>
    <w:rsid w:val="003A7CB4"/>
    <w:rsid w:val="003B122D"/>
    <w:rsid w:val="003B23AC"/>
    <w:rsid w:val="003B4BAA"/>
    <w:rsid w:val="003B659E"/>
    <w:rsid w:val="003C275E"/>
    <w:rsid w:val="003C4FDE"/>
    <w:rsid w:val="003D3DBB"/>
    <w:rsid w:val="003D7DB2"/>
    <w:rsid w:val="003E1299"/>
    <w:rsid w:val="003E2DFC"/>
    <w:rsid w:val="003E31E7"/>
    <w:rsid w:val="003E5855"/>
    <w:rsid w:val="003E58DF"/>
    <w:rsid w:val="003E6505"/>
    <w:rsid w:val="003F2B2E"/>
    <w:rsid w:val="003F7926"/>
    <w:rsid w:val="00404C4C"/>
    <w:rsid w:val="00413D2A"/>
    <w:rsid w:val="0041423F"/>
    <w:rsid w:val="00414F81"/>
    <w:rsid w:val="00415FCE"/>
    <w:rsid w:val="0042535A"/>
    <w:rsid w:val="00427C82"/>
    <w:rsid w:val="00431D09"/>
    <w:rsid w:val="00433C38"/>
    <w:rsid w:val="00436A0F"/>
    <w:rsid w:val="00437150"/>
    <w:rsid w:val="0043750A"/>
    <w:rsid w:val="004404EE"/>
    <w:rsid w:val="0044249E"/>
    <w:rsid w:val="0044533C"/>
    <w:rsid w:val="00447577"/>
    <w:rsid w:val="00452107"/>
    <w:rsid w:val="0045429F"/>
    <w:rsid w:val="004558AD"/>
    <w:rsid w:val="00464DBA"/>
    <w:rsid w:val="004732E9"/>
    <w:rsid w:val="00481296"/>
    <w:rsid w:val="00481A98"/>
    <w:rsid w:val="00482110"/>
    <w:rsid w:val="00482532"/>
    <w:rsid w:val="004854BB"/>
    <w:rsid w:val="00490CB6"/>
    <w:rsid w:val="004923D3"/>
    <w:rsid w:val="004940F2"/>
    <w:rsid w:val="00494493"/>
    <w:rsid w:val="00494883"/>
    <w:rsid w:val="00496606"/>
    <w:rsid w:val="004A4C6F"/>
    <w:rsid w:val="004A5687"/>
    <w:rsid w:val="004B624A"/>
    <w:rsid w:val="004C4995"/>
    <w:rsid w:val="004D02FC"/>
    <w:rsid w:val="004D223F"/>
    <w:rsid w:val="004D412B"/>
    <w:rsid w:val="004E5E66"/>
    <w:rsid w:val="004E7ADB"/>
    <w:rsid w:val="004E7DB1"/>
    <w:rsid w:val="004E7DB3"/>
    <w:rsid w:val="00502A68"/>
    <w:rsid w:val="00503B4D"/>
    <w:rsid w:val="00504EE9"/>
    <w:rsid w:val="00516EA0"/>
    <w:rsid w:val="00521576"/>
    <w:rsid w:val="005250E6"/>
    <w:rsid w:val="00527238"/>
    <w:rsid w:val="0053071A"/>
    <w:rsid w:val="0054153E"/>
    <w:rsid w:val="00542522"/>
    <w:rsid w:val="00542ACD"/>
    <w:rsid w:val="00542D23"/>
    <w:rsid w:val="00542DEB"/>
    <w:rsid w:val="00544052"/>
    <w:rsid w:val="0054442C"/>
    <w:rsid w:val="00544D36"/>
    <w:rsid w:val="005454AE"/>
    <w:rsid w:val="0054598F"/>
    <w:rsid w:val="00550285"/>
    <w:rsid w:val="00553177"/>
    <w:rsid w:val="0055551F"/>
    <w:rsid w:val="00560F51"/>
    <w:rsid w:val="005620BF"/>
    <w:rsid w:val="00562492"/>
    <w:rsid w:val="00570E20"/>
    <w:rsid w:val="00572A20"/>
    <w:rsid w:val="005777D7"/>
    <w:rsid w:val="005828D1"/>
    <w:rsid w:val="00582A32"/>
    <w:rsid w:val="005836F8"/>
    <w:rsid w:val="00584BA1"/>
    <w:rsid w:val="00584C5C"/>
    <w:rsid w:val="00585AB8"/>
    <w:rsid w:val="00590384"/>
    <w:rsid w:val="005918FA"/>
    <w:rsid w:val="00591B7C"/>
    <w:rsid w:val="005922B8"/>
    <w:rsid w:val="00592A86"/>
    <w:rsid w:val="005A325D"/>
    <w:rsid w:val="005A3CE9"/>
    <w:rsid w:val="005B3029"/>
    <w:rsid w:val="005B4801"/>
    <w:rsid w:val="005B72F7"/>
    <w:rsid w:val="005C23A4"/>
    <w:rsid w:val="005C43B7"/>
    <w:rsid w:val="005D1CDF"/>
    <w:rsid w:val="005D2785"/>
    <w:rsid w:val="005D2BB7"/>
    <w:rsid w:val="005E0C71"/>
    <w:rsid w:val="005E61A8"/>
    <w:rsid w:val="005F0E7C"/>
    <w:rsid w:val="005F12B1"/>
    <w:rsid w:val="005F3246"/>
    <w:rsid w:val="005F3679"/>
    <w:rsid w:val="005F6075"/>
    <w:rsid w:val="005F6419"/>
    <w:rsid w:val="006009E1"/>
    <w:rsid w:val="00600F98"/>
    <w:rsid w:val="0060543D"/>
    <w:rsid w:val="006104DD"/>
    <w:rsid w:val="00611E41"/>
    <w:rsid w:val="006130B5"/>
    <w:rsid w:val="00617400"/>
    <w:rsid w:val="006251BB"/>
    <w:rsid w:val="00630079"/>
    <w:rsid w:val="00630322"/>
    <w:rsid w:val="0063045E"/>
    <w:rsid w:val="00631BF9"/>
    <w:rsid w:val="00632D29"/>
    <w:rsid w:val="00641761"/>
    <w:rsid w:val="00646558"/>
    <w:rsid w:val="006627A0"/>
    <w:rsid w:val="00662BE9"/>
    <w:rsid w:val="0066303D"/>
    <w:rsid w:val="0066326B"/>
    <w:rsid w:val="00664950"/>
    <w:rsid w:val="00666FF8"/>
    <w:rsid w:val="006812FE"/>
    <w:rsid w:val="00682523"/>
    <w:rsid w:val="00683220"/>
    <w:rsid w:val="00687FA0"/>
    <w:rsid w:val="00695D16"/>
    <w:rsid w:val="006A3C11"/>
    <w:rsid w:val="006A6F14"/>
    <w:rsid w:val="006B67C3"/>
    <w:rsid w:val="006B7010"/>
    <w:rsid w:val="006C1000"/>
    <w:rsid w:val="006C3095"/>
    <w:rsid w:val="006C5732"/>
    <w:rsid w:val="006D45E1"/>
    <w:rsid w:val="006E1151"/>
    <w:rsid w:val="006E1513"/>
    <w:rsid w:val="006E2224"/>
    <w:rsid w:val="006E36E5"/>
    <w:rsid w:val="006E3B90"/>
    <w:rsid w:val="006E3EA7"/>
    <w:rsid w:val="006E6311"/>
    <w:rsid w:val="006F02D7"/>
    <w:rsid w:val="006F18F7"/>
    <w:rsid w:val="006F6585"/>
    <w:rsid w:val="006F7206"/>
    <w:rsid w:val="006F7D37"/>
    <w:rsid w:val="00706DEB"/>
    <w:rsid w:val="00706FEB"/>
    <w:rsid w:val="007145FF"/>
    <w:rsid w:val="00715AB7"/>
    <w:rsid w:val="00715B2A"/>
    <w:rsid w:val="00722731"/>
    <w:rsid w:val="00734C62"/>
    <w:rsid w:val="00737A42"/>
    <w:rsid w:val="007450F1"/>
    <w:rsid w:val="007459D6"/>
    <w:rsid w:val="00751515"/>
    <w:rsid w:val="007570B0"/>
    <w:rsid w:val="00757224"/>
    <w:rsid w:val="007606FB"/>
    <w:rsid w:val="007626B7"/>
    <w:rsid w:val="00767DDD"/>
    <w:rsid w:val="00773905"/>
    <w:rsid w:val="00773A81"/>
    <w:rsid w:val="00773C8D"/>
    <w:rsid w:val="00774720"/>
    <w:rsid w:val="007759A7"/>
    <w:rsid w:val="00776CEE"/>
    <w:rsid w:val="00780D4A"/>
    <w:rsid w:val="0078212B"/>
    <w:rsid w:val="00784DF6"/>
    <w:rsid w:val="00785232"/>
    <w:rsid w:val="00785425"/>
    <w:rsid w:val="0078575C"/>
    <w:rsid w:val="00790A40"/>
    <w:rsid w:val="00793389"/>
    <w:rsid w:val="00795184"/>
    <w:rsid w:val="00796503"/>
    <w:rsid w:val="007A36A8"/>
    <w:rsid w:val="007A3CA7"/>
    <w:rsid w:val="007B186C"/>
    <w:rsid w:val="007B1DF5"/>
    <w:rsid w:val="007C0EFA"/>
    <w:rsid w:val="007C118E"/>
    <w:rsid w:val="007C1696"/>
    <w:rsid w:val="007C3D78"/>
    <w:rsid w:val="007C3ED0"/>
    <w:rsid w:val="007C4B2C"/>
    <w:rsid w:val="007C5971"/>
    <w:rsid w:val="007C6554"/>
    <w:rsid w:val="007D17FA"/>
    <w:rsid w:val="007D35E8"/>
    <w:rsid w:val="007D555F"/>
    <w:rsid w:val="007D584F"/>
    <w:rsid w:val="007D640F"/>
    <w:rsid w:val="007D6CEA"/>
    <w:rsid w:val="007E42DC"/>
    <w:rsid w:val="007E6041"/>
    <w:rsid w:val="007F23F8"/>
    <w:rsid w:val="007F54B9"/>
    <w:rsid w:val="00801BD1"/>
    <w:rsid w:val="00801CD1"/>
    <w:rsid w:val="00806A76"/>
    <w:rsid w:val="00806D1E"/>
    <w:rsid w:val="00811C9D"/>
    <w:rsid w:val="0081246D"/>
    <w:rsid w:val="00816C80"/>
    <w:rsid w:val="008320AE"/>
    <w:rsid w:val="00841BCD"/>
    <w:rsid w:val="008421D4"/>
    <w:rsid w:val="008468B7"/>
    <w:rsid w:val="00847264"/>
    <w:rsid w:val="008476A5"/>
    <w:rsid w:val="00851A8E"/>
    <w:rsid w:val="008526C9"/>
    <w:rsid w:val="00852ECA"/>
    <w:rsid w:val="00852F60"/>
    <w:rsid w:val="0085365B"/>
    <w:rsid w:val="00856800"/>
    <w:rsid w:val="00860A75"/>
    <w:rsid w:val="00863AC6"/>
    <w:rsid w:val="00875894"/>
    <w:rsid w:val="008810C9"/>
    <w:rsid w:val="008826C1"/>
    <w:rsid w:val="00883DFD"/>
    <w:rsid w:val="00886ACF"/>
    <w:rsid w:val="008922E6"/>
    <w:rsid w:val="00893172"/>
    <w:rsid w:val="00893C24"/>
    <w:rsid w:val="00895B22"/>
    <w:rsid w:val="00895C3F"/>
    <w:rsid w:val="00897E40"/>
    <w:rsid w:val="008A00FB"/>
    <w:rsid w:val="008A1BF7"/>
    <w:rsid w:val="008A2EEF"/>
    <w:rsid w:val="008A5B0E"/>
    <w:rsid w:val="008B0961"/>
    <w:rsid w:val="008B1F52"/>
    <w:rsid w:val="008B23F0"/>
    <w:rsid w:val="008B4E57"/>
    <w:rsid w:val="008B573C"/>
    <w:rsid w:val="008C39F7"/>
    <w:rsid w:val="008D1A7D"/>
    <w:rsid w:val="008D2A32"/>
    <w:rsid w:val="008E5517"/>
    <w:rsid w:val="008E69B3"/>
    <w:rsid w:val="008F2150"/>
    <w:rsid w:val="008F2779"/>
    <w:rsid w:val="008F471A"/>
    <w:rsid w:val="008F6DBD"/>
    <w:rsid w:val="0090091A"/>
    <w:rsid w:val="00900AF7"/>
    <w:rsid w:val="00900BC8"/>
    <w:rsid w:val="009042BD"/>
    <w:rsid w:val="00904FE4"/>
    <w:rsid w:val="00907F8B"/>
    <w:rsid w:val="0091217E"/>
    <w:rsid w:val="00922A57"/>
    <w:rsid w:val="00936159"/>
    <w:rsid w:val="00945946"/>
    <w:rsid w:val="00947F6E"/>
    <w:rsid w:val="009503D5"/>
    <w:rsid w:val="00950731"/>
    <w:rsid w:val="0095323C"/>
    <w:rsid w:val="009639B5"/>
    <w:rsid w:val="009659FF"/>
    <w:rsid w:val="0097203A"/>
    <w:rsid w:val="00977E1D"/>
    <w:rsid w:val="0098339A"/>
    <w:rsid w:val="009868AE"/>
    <w:rsid w:val="00987609"/>
    <w:rsid w:val="00987C3D"/>
    <w:rsid w:val="00995950"/>
    <w:rsid w:val="009B0573"/>
    <w:rsid w:val="009B7B4B"/>
    <w:rsid w:val="009B7C21"/>
    <w:rsid w:val="009C32F8"/>
    <w:rsid w:val="009C3D6A"/>
    <w:rsid w:val="009C3F87"/>
    <w:rsid w:val="009C7E25"/>
    <w:rsid w:val="009D394F"/>
    <w:rsid w:val="009D6CFC"/>
    <w:rsid w:val="009E2206"/>
    <w:rsid w:val="009E3614"/>
    <w:rsid w:val="009F1D6E"/>
    <w:rsid w:val="009F7285"/>
    <w:rsid w:val="009F7708"/>
    <w:rsid w:val="00A025CC"/>
    <w:rsid w:val="00A04992"/>
    <w:rsid w:val="00A05792"/>
    <w:rsid w:val="00A07995"/>
    <w:rsid w:val="00A147AA"/>
    <w:rsid w:val="00A15746"/>
    <w:rsid w:val="00A16A17"/>
    <w:rsid w:val="00A2074F"/>
    <w:rsid w:val="00A21D71"/>
    <w:rsid w:val="00A22B78"/>
    <w:rsid w:val="00A22B8E"/>
    <w:rsid w:val="00A25183"/>
    <w:rsid w:val="00A25AE5"/>
    <w:rsid w:val="00A26442"/>
    <w:rsid w:val="00A37002"/>
    <w:rsid w:val="00A4355E"/>
    <w:rsid w:val="00A45606"/>
    <w:rsid w:val="00A459DA"/>
    <w:rsid w:val="00A520D9"/>
    <w:rsid w:val="00A55095"/>
    <w:rsid w:val="00A551DC"/>
    <w:rsid w:val="00A65552"/>
    <w:rsid w:val="00A74B0B"/>
    <w:rsid w:val="00A75603"/>
    <w:rsid w:val="00A86346"/>
    <w:rsid w:val="00A92BCD"/>
    <w:rsid w:val="00A94F6B"/>
    <w:rsid w:val="00AA0E5C"/>
    <w:rsid w:val="00AA1B0E"/>
    <w:rsid w:val="00AA27C0"/>
    <w:rsid w:val="00AA47B6"/>
    <w:rsid w:val="00AA59C3"/>
    <w:rsid w:val="00AA668B"/>
    <w:rsid w:val="00AB04CF"/>
    <w:rsid w:val="00AB1FE9"/>
    <w:rsid w:val="00AC0652"/>
    <w:rsid w:val="00AC137C"/>
    <w:rsid w:val="00AC163B"/>
    <w:rsid w:val="00AC211C"/>
    <w:rsid w:val="00AC5CA7"/>
    <w:rsid w:val="00AC6058"/>
    <w:rsid w:val="00AD0397"/>
    <w:rsid w:val="00AD1B61"/>
    <w:rsid w:val="00AD4E27"/>
    <w:rsid w:val="00AD6BBB"/>
    <w:rsid w:val="00AE04A8"/>
    <w:rsid w:val="00AE2BA5"/>
    <w:rsid w:val="00AE5106"/>
    <w:rsid w:val="00AE56B1"/>
    <w:rsid w:val="00AE6146"/>
    <w:rsid w:val="00AE6D09"/>
    <w:rsid w:val="00AE7348"/>
    <w:rsid w:val="00AF5AFB"/>
    <w:rsid w:val="00AF7A7C"/>
    <w:rsid w:val="00B02070"/>
    <w:rsid w:val="00B03371"/>
    <w:rsid w:val="00B035E0"/>
    <w:rsid w:val="00B03A04"/>
    <w:rsid w:val="00B0449E"/>
    <w:rsid w:val="00B07416"/>
    <w:rsid w:val="00B07B87"/>
    <w:rsid w:val="00B33B70"/>
    <w:rsid w:val="00B351CB"/>
    <w:rsid w:val="00B3636E"/>
    <w:rsid w:val="00B408B6"/>
    <w:rsid w:val="00B4232E"/>
    <w:rsid w:val="00B53DD5"/>
    <w:rsid w:val="00B53EA3"/>
    <w:rsid w:val="00B542DA"/>
    <w:rsid w:val="00B55862"/>
    <w:rsid w:val="00B567E6"/>
    <w:rsid w:val="00B60A45"/>
    <w:rsid w:val="00B62919"/>
    <w:rsid w:val="00B6450A"/>
    <w:rsid w:val="00B64B32"/>
    <w:rsid w:val="00B73862"/>
    <w:rsid w:val="00B73F43"/>
    <w:rsid w:val="00B75BBF"/>
    <w:rsid w:val="00B76159"/>
    <w:rsid w:val="00B80BFE"/>
    <w:rsid w:val="00B80DA4"/>
    <w:rsid w:val="00B81185"/>
    <w:rsid w:val="00B81CC5"/>
    <w:rsid w:val="00B872F8"/>
    <w:rsid w:val="00B91590"/>
    <w:rsid w:val="00B94924"/>
    <w:rsid w:val="00B96D27"/>
    <w:rsid w:val="00BA0864"/>
    <w:rsid w:val="00BA6750"/>
    <w:rsid w:val="00BA6B66"/>
    <w:rsid w:val="00BA6E48"/>
    <w:rsid w:val="00BB2609"/>
    <w:rsid w:val="00BB2DF7"/>
    <w:rsid w:val="00BB6C76"/>
    <w:rsid w:val="00BB755D"/>
    <w:rsid w:val="00BC18B2"/>
    <w:rsid w:val="00BC43E6"/>
    <w:rsid w:val="00BD050F"/>
    <w:rsid w:val="00BE0AF6"/>
    <w:rsid w:val="00BE1F03"/>
    <w:rsid w:val="00BE2A8C"/>
    <w:rsid w:val="00BE5742"/>
    <w:rsid w:val="00BE58A7"/>
    <w:rsid w:val="00BF0325"/>
    <w:rsid w:val="00BF2105"/>
    <w:rsid w:val="00BF2218"/>
    <w:rsid w:val="00BF296D"/>
    <w:rsid w:val="00C013C8"/>
    <w:rsid w:val="00C0426B"/>
    <w:rsid w:val="00C045DF"/>
    <w:rsid w:val="00C1055E"/>
    <w:rsid w:val="00C10FDB"/>
    <w:rsid w:val="00C139BE"/>
    <w:rsid w:val="00C13DBC"/>
    <w:rsid w:val="00C16746"/>
    <w:rsid w:val="00C16E76"/>
    <w:rsid w:val="00C22D73"/>
    <w:rsid w:val="00C24B39"/>
    <w:rsid w:val="00C26D43"/>
    <w:rsid w:val="00C3100A"/>
    <w:rsid w:val="00C32A66"/>
    <w:rsid w:val="00C42BDE"/>
    <w:rsid w:val="00C44917"/>
    <w:rsid w:val="00C46548"/>
    <w:rsid w:val="00C520DE"/>
    <w:rsid w:val="00C574D5"/>
    <w:rsid w:val="00C60A8E"/>
    <w:rsid w:val="00C62DAC"/>
    <w:rsid w:val="00C67E8B"/>
    <w:rsid w:val="00C73F32"/>
    <w:rsid w:val="00C7693D"/>
    <w:rsid w:val="00C77E57"/>
    <w:rsid w:val="00C81FCF"/>
    <w:rsid w:val="00C858B6"/>
    <w:rsid w:val="00C87462"/>
    <w:rsid w:val="00C915D1"/>
    <w:rsid w:val="00C9343B"/>
    <w:rsid w:val="00C9506B"/>
    <w:rsid w:val="00C9639A"/>
    <w:rsid w:val="00CA1428"/>
    <w:rsid w:val="00CA180C"/>
    <w:rsid w:val="00CA27B3"/>
    <w:rsid w:val="00CA3F4B"/>
    <w:rsid w:val="00CA515C"/>
    <w:rsid w:val="00CA61A8"/>
    <w:rsid w:val="00CB22B2"/>
    <w:rsid w:val="00CB2EA1"/>
    <w:rsid w:val="00CB62AF"/>
    <w:rsid w:val="00CB76C4"/>
    <w:rsid w:val="00CC23B0"/>
    <w:rsid w:val="00CC31F9"/>
    <w:rsid w:val="00CC32DF"/>
    <w:rsid w:val="00CC3EE2"/>
    <w:rsid w:val="00CD1B81"/>
    <w:rsid w:val="00CD7492"/>
    <w:rsid w:val="00CE0223"/>
    <w:rsid w:val="00CE3A6B"/>
    <w:rsid w:val="00CF7266"/>
    <w:rsid w:val="00D00211"/>
    <w:rsid w:val="00D0067E"/>
    <w:rsid w:val="00D01BBD"/>
    <w:rsid w:val="00D03144"/>
    <w:rsid w:val="00D06309"/>
    <w:rsid w:val="00D06758"/>
    <w:rsid w:val="00D07781"/>
    <w:rsid w:val="00D20298"/>
    <w:rsid w:val="00D227AF"/>
    <w:rsid w:val="00D23A5E"/>
    <w:rsid w:val="00D27B9C"/>
    <w:rsid w:val="00D314CF"/>
    <w:rsid w:val="00D351EA"/>
    <w:rsid w:val="00D40288"/>
    <w:rsid w:val="00D43403"/>
    <w:rsid w:val="00D47F88"/>
    <w:rsid w:val="00D52370"/>
    <w:rsid w:val="00D5270B"/>
    <w:rsid w:val="00D54B2C"/>
    <w:rsid w:val="00D5790D"/>
    <w:rsid w:val="00D62E71"/>
    <w:rsid w:val="00D6430D"/>
    <w:rsid w:val="00D64A99"/>
    <w:rsid w:val="00D65140"/>
    <w:rsid w:val="00D66188"/>
    <w:rsid w:val="00D70189"/>
    <w:rsid w:val="00D731F6"/>
    <w:rsid w:val="00D740CA"/>
    <w:rsid w:val="00D77EA3"/>
    <w:rsid w:val="00D85728"/>
    <w:rsid w:val="00D864B1"/>
    <w:rsid w:val="00D86AFD"/>
    <w:rsid w:val="00D86D4A"/>
    <w:rsid w:val="00D87B72"/>
    <w:rsid w:val="00D90E20"/>
    <w:rsid w:val="00D91372"/>
    <w:rsid w:val="00D91408"/>
    <w:rsid w:val="00D91F6F"/>
    <w:rsid w:val="00D95481"/>
    <w:rsid w:val="00DA6AD4"/>
    <w:rsid w:val="00DA6F1D"/>
    <w:rsid w:val="00DB048C"/>
    <w:rsid w:val="00DB0AA7"/>
    <w:rsid w:val="00DB2FAD"/>
    <w:rsid w:val="00DB6B63"/>
    <w:rsid w:val="00DC12EB"/>
    <w:rsid w:val="00DC78C9"/>
    <w:rsid w:val="00DC7A13"/>
    <w:rsid w:val="00DC7E7E"/>
    <w:rsid w:val="00DD1D11"/>
    <w:rsid w:val="00DD1F16"/>
    <w:rsid w:val="00DD3040"/>
    <w:rsid w:val="00DD3E86"/>
    <w:rsid w:val="00DD7A58"/>
    <w:rsid w:val="00DD7E78"/>
    <w:rsid w:val="00DE23B4"/>
    <w:rsid w:val="00DE4DE1"/>
    <w:rsid w:val="00DF2997"/>
    <w:rsid w:val="00DF661D"/>
    <w:rsid w:val="00DF66D5"/>
    <w:rsid w:val="00E00B40"/>
    <w:rsid w:val="00E03C86"/>
    <w:rsid w:val="00E057F5"/>
    <w:rsid w:val="00E10386"/>
    <w:rsid w:val="00E107CA"/>
    <w:rsid w:val="00E10B80"/>
    <w:rsid w:val="00E10BC4"/>
    <w:rsid w:val="00E12699"/>
    <w:rsid w:val="00E1415D"/>
    <w:rsid w:val="00E17419"/>
    <w:rsid w:val="00E20330"/>
    <w:rsid w:val="00E31CDC"/>
    <w:rsid w:val="00E323E9"/>
    <w:rsid w:val="00E32D9B"/>
    <w:rsid w:val="00E34018"/>
    <w:rsid w:val="00E34854"/>
    <w:rsid w:val="00E437D2"/>
    <w:rsid w:val="00E5270A"/>
    <w:rsid w:val="00E546EA"/>
    <w:rsid w:val="00E555B0"/>
    <w:rsid w:val="00E55751"/>
    <w:rsid w:val="00E55C28"/>
    <w:rsid w:val="00E56AFE"/>
    <w:rsid w:val="00E60495"/>
    <w:rsid w:val="00E61DCA"/>
    <w:rsid w:val="00E64F7F"/>
    <w:rsid w:val="00E7156E"/>
    <w:rsid w:val="00E7279F"/>
    <w:rsid w:val="00E76FE8"/>
    <w:rsid w:val="00E822C7"/>
    <w:rsid w:val="00E904CC"/>
    <w:rsid w:val="00E9215B"/>
    <w:rsid w:val="00E921FF"/>
    <w:rsid w:val="00E92A93"/>
    <w:rsid w:val="00E94BC5"/>
    <w:rsid w:val="00E950F2"/>
    <w:rsid w:val="00EA2311"/>
    <w:rsid w:val="00EA6C5B"/>
    <w:rsid w:val="00EB39AC"/>
    <w:rsid w:val="00EC3ABD"/>
    <w:rsid w:val="00EC4163"/>
    <w:rsid w:val="00EC7BC3"/>
    <w:rsid w:val="00EC7C23"/>
    <w:rsid w:val="00ED095A"/>
    <w:rsid w:val="00ED7600"/>
    <w:rsid w:val="00EE3DA3"/>
    <w:rsid w:val="00EE68A1"/>
    <w:rsid w:val="00EF0249"/>
    <w:rsid w:val="00EF6073"/>
    <w:rsid w:val="00EF698B"/>
    <w:rsid w:val="00EF7567"/>
    <w:rsid w:val="00F112A0"/>
    <w:rsid w:val="00F1362C"/>
    <w:rsid w:val="00F13912"/>
    <w:rsid w:val="00F141CB"/>
    <w:rsid w:val="00F17408"/>
    <w:rsid w:val="00F178D0"/>
    <w:rsid w:val="00F2409C"/>
    <w:rsid w:val="00F27E51"/>
    <w:rsid w:val="00F31E22"/>
    <w:rsid w:val="00F369F3"/>
    <w:rsid w:val="00F37DD9"/>
    <w:rsid w:val="00F40179"/>
    <w:rsid w:val="00F414F1"/>
    <w:rsid w:val="00F433F9"/>
    <w:rsid w:val="00F50752"/>
    <w:rsid w:val="00F508B8"/>
    <w:rsid w:val="00F515D7"/>
    <w:rsid w:val="00F6089C"/>
    <w:rsid w:val="00F60F9F"/>
    <w:rsid w:val="00F72CB1"/>
    <w:rsid w:val="00F73C20"/>
    <w:rsid w:val="00F77EF4"/>
    <w:rsid w:val="00F81839"/>
    <w:rsid w:val="00F8215E"/>
    <w:rsid w:val="00F824F5"/>
    <w:rsid w:val="00F83D3E"/>
    <w:rsid w:val="00F84A4D"/>
    <w:rsid w:val="00F84D82"/>
    <w:rsid w:val="00F87BDF"/>
    <w:rsid w:val="00F90611"/>
    <w:rsid w:val="00F90D27"/>
    <w:rsid w:val="00F90FAB"/>
    <w:rsid w:val="00F91562"/>
    <w:rsid w:val="00F9374D"/>
    <w:rsid w:val="00F95911"/>
    <w:rsid w:val="00F9682F"/>
    <w:rsid w:val="00F96B3E"/>
    <w:rsid w:val="00FA134C"/>
    <w:rsid w:val="00FA3431"/>
    <w:rsid w:val="00FA6896"/>
    <w:rsid w:val="00FA6B19"/>
    <w:rsid w:val="00FB1920"/>
    <w:rsid w:val="00FB1E4F"/>
    <w:rsid w:val="00FB336F"/>
    <w:rsid w:val="00FB438B"/>
    <w:rsid w:val="00FB4B86"/>
    <w:rsid w:val="00FC23C2"/>
    <w:rsid w:val="00FC29B9"/>
    <w:rsid w:val="00FC5681"/>
    <w:rsid w:val="00FC57CA"/>
    <w:rsid w:val="00FC6FD3"/>
    <w:rsid w:val="00FD259E"/>
    <w:rsid w:val="00FE305C"/>
    <w:rsid w:val="00FF0301"/>
    <w:rsid w:val="00FF28D0"/>
    <w:rsid w:val="00FF6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DDC27D3"/>
  <w15:chartTrackingRefBased/>
  <w15:docId w15:val="{941B7A0C-F3D5-4896-9ECB-0CB71F9A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51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1A7BBC"/>
    <w:rPr>
      <w:color w:val="808080"/>
    </w:rPr>
  </w:style>
  <w:style w:type="paragraph" w:customStyle="1" w:styleId="EQ">
    <w:name w:val="EQ"/>
    <w:basedOn w:val="Normal"/>
    <w:next w:val="Normal"/>
    <w:link w:val="EQChar"/>
    <w:qFormat/>
    <w:rsid w:val="00D864B1"/>
    <w:pPr>
      <w:keepLines/>
      <w:tabs>
        <w:tab w:val="center" w:pos="4536"/>
        <w:tab w:val="right" w:pos="9072"/>
      </w:tabs>
      <w:spacing w:after="180" w:line="240" w:lineRule="auto"/>
    </w:pPr>
    <w:rPr>
      <w:rFonts w:eastAsia="Times New Roman" w:cs="Times New Roman"/>
      <w:noProof/>
      <w:szCs w:val="20"/>
      <w:lang w:val="en-GB"/>
    </w:rPr>
  </w:style>
  <w:style w:type="character" w:customStyle="1" w:styleId="EQChar">
    <w:name w:val="EQ Char"/>
    <w:link w:val="EQ"/>
    <w:qFormat/>
    <w:locked/>
    <w:rsid w:val="00D864B1"/>
    <w:rPr>
      <w:rFonts w:ascii="Times New Roman" w:eastAsia="Times New Roman" w:hAnsi="Times New Roman" w:cs="Times New Roman"/>
      <w:noProof/>
      <w:sz w:val="20"/>
      <w:szCs w:val="20"/>
      <w:lang w:val="en-GB"/>
    </w:rPr>
  </w:style>
  <w:style w:type="paragraph" w:styleId="Header">
    <w:name w:val="header"/>
    <w:basedOn w:val="Normal"/>
    <w:link w:val="HeaderChar"/>
    <w:uiPriority w:val="99"/>
    <w:semiHidden/>
    <w:unhideWhenUsed/>
    <w:rsid w:val="00773A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3A81"/>
    <w:rPr>
      <w:rFonts w:ascii="Times New Roman" w:hAnsi="Times New Roman"/>
      <w:sz w:val="20"/>
    </w:rPr>
  </w:style>
  <w:style w:type="paragraph" w:styleId="Footer">
    <w:name w:val="footer"/>
    <w:basedOn w:val="Normal"/>
    <w:link w:val="FooterChar"/>
    <w:uiPriority w:val="99"/>
    <w:semiHidden/>
    <w:unhideWhenUsed/>
    <w:rsid w:val="00773A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73A81"/>
    <w:rPr>
      <w:rFonts w:ascii="Times New Roman" w:hAnsi="Times New Roman"/>
      <w:sz w:val="20"/>
    </w:rPr>
  </w:style>
  <w:style w:type="character" w:styleId="Mention">
    <w:name w:val="Mention"/>
    <w:basedOn w:val="DefaultParagraphFont"/>
    <w:uiPriority w:val="99"/>
    <w:unhideWhenUsed/>
    <w:rsid w:val="00C16E76"/>
    <w:rPr>
      <w:color w:val="2B579A"/>
      <w:shd w:val="clear" w:color="auto" w:fill="E1DFDD"/>
    </w:rPr>
  </w:style>
  <w:style w:type="paragraph" w:customStyle="1" w:styleId="TAH">
    <w:name w:val="TAH"/>
    <w:basedOn w:val="TAC"/>
    <w:link w:val="TAHCar"/>
    <w:qFormat/>
    <w:rsid w:val="003A7CB4"/>
    <w:rPr>
      <w:b/>
    </w:rPr>
  </w:style>
  <w:style w:type="paragraph" w:customStyle="1" w:styleId="TAC">
    <w:name w:val="TAC"/>
    <w:basedOn w:val="Normal"/>
    <w:link w:val="TACChar"/>
    <w:qFormat/>
    <w:rsid w:val="003A7CB4"/>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qFormat/>
    <w:rsid w:val="003A7CB4"/>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3A7CB4"/>
    <w:rPr>
      <w:rFonts w:ascii="Arial" w:eastAsia="Times New Roman" w:hAnsi="Arial" w:cs="Times New Roman"/>
      <w:sz w:val="18"/>
      <w:szCs w:val="20"/>
      <w:lang w:val="en-GB"/>
    </w:rPr>
  </w:style>
  <w:style w:type="character" w:customStyle="1" w:styleId="TAHCar">
    <w:name w:val="TAH Car"/>
    <w:link w:val="TAH"/>
    <w:qFormat/>
    <w:rsid w:val="003A7CB4"/>
    <w:rPr>
      <w:rFonts w:ascii="Arial" w:eastAsia="Times New Roman" w:hAnsi="Arial" w:cs="Times New Roman"/>
      <w:b/>
      <w:sz w:val="18"/>
      <w:szCs w:val="20"/>
      <w:lang w:val="en-GB"/>
    </w:rPr>
  </w:style>
  <w:style w:type="character" w:customStyle="1" w:styleId="THChar">
    <w:name w:val="TH Char"/>
    <w:link w:val="TH"/>
    <w:qFormat/>
    <w:rsid w:val="003A7CB4"/>
    <w:rPr>
      <w:rFonts w:ascii="Arial" w:eastAsia="Times New Roman" w:hAnsi="Arial" w:cs="Times New Roman"/>
      <w:b/>
      <w:sz w:val="20"/>
      <w:szCs w:val="20"/>
      <w:lang w:val="en-GB"/>
    </w:rPr>
  </w:style>
  <w:style w:type="paragraph" w:customStyle="1" w:styleId="TF">
    <w:name w:val="TF"/>
    <w:aliases w:val="left"/>
    <w:basedOn w:val="TH"/>
    <w:link w:val="TFChar"/>
    <w:qFormat/>
    <w:rsid w:val="00C22D73"/>
    <w:pPr>
      <w:keepNext w:val="0"/>
      <w:spacing w:before="0" w:after="240"/>
    </w:pPr>
  </w:style>
  <w:style w:type="character" w:customStyle="1" w:styleId="TFChar">
    <w:name w:val="TF Char"/>
    <w:link w:val="TF"/>
    <w:qFormat/>
    <w:rsid w:val="00C22D7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6/09/relationships/commentsIds" Target="commentsIds.xml"/><Relationship Id="rId33"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png"/><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10.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https://nokia.sharepoint.com/sites/c5g/5gradio/_layouts/15/DocIdRedir.aspx?ID=5AIRPNAIUNRU-1328258698-27240</Url>
      <Description>5AIRPNAIUNRU-1328258698-27240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6</TotalTime>
  <Pages>16</Pages>
  <Words>3601</Words>
  <Characters>20531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24084</CharactersWithSpaces>
  <SharedDoc>false</SharedDoc>
  <HLinks>
    <vt:vector size="60" baseType="variant">
      <vt:variant>
        <vt:i4>7733342</vt:i4>
      </vt:variant>
      <vt:variant>
        <vt:i4>18</vt:i4>
      </vt:variant>
      <vt:variant>
        <vt:i4>0</vt:i4>
      </vt:variant>
      <vt:variant>
        <vt:i4>5</vt:i4>
      </vt:variant>
      <vt:variant>
        <vt:lpwstr>https://nokia.sharepoint.com/sites/c5g/5gradio/RAN4 5G Documents/RAN4 108bis Xiamen/Rel_18/NR_HST_FR2_enh/Nokia papers/Demod/Materials/R4-231xxxx CR FR1 HST demod 108_v2.docx</vt:lpwstr>
      </vt:variant>
      <vt:variant>
        <vt:lpwstr/>
      </vt:variant>
      <vt:variant>
        <vt:i4>5374012</vt:i4>
      </vt:variant>
      <vt:variant>
        <vt:i4>24</vt:i4>
      </vt:variant>
      <vt:variant>
        <vt:i4>0</vt:i4>
      </vt:variant>
      <vt:variant>
        <vt:i4>5</vt:i4>
      </vt:variant>
      <vt:variant>
        <vt:lpwstr>mailto:aditya.amah@nokia.com</vt:lpwstr>
      </vt:variant>
      <vt:variant>
        <vt:lpwstr/>
      </vt:variant>
      <vt:variant>
        <vt:i4>7995418</vt:i4>
      </vt:variant>
      <vt:variant>
        <vt:i4>21</vt:i4>
      </vt:variant>
      <vt:variant>
        <vt:i4>0</vt:i4>
      </vt:variant>
      <vt:variant>
        <vt:i4>5</vt:i4>
      </vt:variant>
      <vt:variant>
        <vt:lpwstr>mailto:dimitri.gold@nokia.com</vt:lpwstr>
      </vt:variant>
      <vt:variant>
        <vt:lpwstr/>
      </vt:variant>
      <vt:variant>
        <vt:i4>5374012</vt:i4>
      </vt:variant>
      <vt:variant>
        <vt:i4>18</vt:i4>
      </vt:variant>
      <vt:variant>
        <vt:i4>0</vt:i4>
      </vt:variant>
      <vt:variant>
        <vt:i4>5</vt:i4>
      </vt:variant>
      <vt:variant>
        <vt:lpwstr>mailto:aditya.amah@nokia.com</vt:lpwstr>
      </vt:variant>
      <vt:variant>
        <vt:lpwstr/>
      </vt:variant>
      <vt:variant>
        <vt:i4>7995418</vt:i4>
      </vt:variant>
      <vt:variant>
        <vt:i4>15</vt:i4>
      </vt:variant>
      <vt:variant>
        <vt:i4>0</vt:i4>
      </vt:variant>
      <vt:variant>
        <vt:i4>5</vt:i4>
      </vt:variant>
      <vt:variant>
        <vt:lpwstr>mailto:dimitri.gold@nokia.com</vt:lpwstr>
      </vt:variant>
      <vt:variant>
        <vt:lpwstr/>
      </vt:variant>
      <vt:variant>
        <vt:i4>7995412</vt:i4>
      </vt:variant>
      <vt:variant>
        <vt:i4>12</vt:i4>
      </vt:variant>
      <vt:variant>
        <vt:i4>0</vt:i4>
      </vt:variant>
      <vt:variant>
        <vt:i4>5</vt:i4>
      </vt:variant>
      <vt:variant>
        <vt:lpwstr>mailto:giang.nguyen@nokia.com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7995412</vt:i4>
      </vt:variant>
      <vt:variant>
        <vt:i4>6</vt:i4>
      </vt:variant>
      <vt:variant>
        <vt:i4>0</vt:i4>
      </vt:variant>
      <vt:variant>
        <vt:i4>5</vt:i4>
      </vt:variant>
      <vt:variant>
        <vt:lpwstr>mailto:giang.nguyen@nokia.com</vt:lpwstr>
      </vt:variant>
      <vt:variant>
        <vt:lpwstr/>
      </vt:variant>
      <vt:variant>
        <vt:i4>7995418</vt:i4>
      </vt:variant>
      <vt:variant>
        <vt:i4>3</vt:i4>
      </vt:variant>
      <vt:variant>
        <vt:i4>0</vt:i4>
      </vt:variant>
      <vt:variant>
        <vt:i4>5</vt:i4>
      </vt:variant>
      <vt:variant>
        <vt:lpwstr>mailto:dimitri.gold@nokia.com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10</cp:revision>
  <dcterms:created xsi:type="dcterms:W3CDTF">2023-09-27T19:16:00Z</dcterms:created>
  <dcterms:modified xsi:type="dcterms:W3CDTF">2023-09-27T19:22:00Z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d87b5405-78ba-46ab-8ee8-8c25b9f47e45</vt:lpwstr>
  </property>
  <property fmtid="{D5CDD505-2E9C-101B-9397-08002B2CF9AE}" pid="11" name="MediaServiceImageTags">
    <vt:lpwstr/>
  </property>
</Properties>
</file>