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3EFD7" w14:textId="30050FB8" w:rsidR="001445A9" w:rsidRPr="002B516C" w:rsidRDefault="001445A9" w:rsidP="001445A9">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Pr>
          <w:rFonts w:ascii="Arial" w:eastAsia="MS Mincho" w:hAnsi="Arial" w:cs="Arial"/>
          <w:b/>
          <w:sz w:val="24"/>
        </w:rPr>
        <w:t>8-</w:t>
      </w:r>
      <w:r>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AC4C88">
        <w:rPr>
          <w:rFonts w:ascii="Arial" w:eastAsia="MS Mincho" w:hAnsi="Arial" w:cs="Arial"/>
          <w:b/>
          <w:sz w:val="24"/>
        </w:rPr>
        <w:t>16597</w:t>
      </w:r>
    </w:p>
    <w:p w14:paraId="75F4EF95" w14:textId="77777777" w:rsidR="001445A9" w:rsidRDefault="001445A9" w:rsidP="001445A9">
      <w:pPr>
        <w:spacing w:after="120"/>
        <w:ind w:left="1985" w:hanging="1985"/>
        <w:rPr>
          <w:rFonts w:ascii="Arial" w:hAnsi="Arial" w:cs="Arial"/>
          <w:b/>
          <w:sz w:val="24"/>
        </w:rPr>
      </w:pPr>
      <w:r w:rsidRPr="00CA7BA3">
        <w:rPr>
          <w:rFonts w:ascii="Arial" w:hAnsi="Arial" w:cs="Arial"/>
          <w:b/>
          <w:sz w:val="24"/>
        </w:rPr>
        <w:t>Xiamen, China</w:t>
      </w:r>
      <w:r>
        <w:rPr>
          <w:rFonts w:ascii="Arial" w:hAnsi="Arial" w:cs="Arial"/>
          <w:b/>
          <w:sz w:val="24"/>
        </w:rPr>
        <w:t>, October</w:t>
      </w:r>
      <w:r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 13</w:t>
      </w:r>
      <w:r w:rsidRPr="00CA7BA3">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537E754"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02F9F">
        <w:rPr>
          <w:rFonts w:ascii="Arial" w:hAnsi="Arial" w:cs="Arial"/>
          <w:color w:val="000000"/>
        </w:rPr>
        <w:t>General</w:t>
      </w:r>
      <w:r w:rsidR="00BD2112" w:rsidRPr="00BD2112">
        <w:rPr>
          <w:rFonts w:ascii="Arial" w:hAnsi="Arial" w:cs="Arial"/>
          <w:color w:val="000000"/>
        </w:rPr>
        <w:t xml:space="preserve"> aspect</w:t>
      </w:r>
      <w:r w:rsidR="00A02F9F">
        <w:rPr>
          <w:rFonts w:ascii="Arial" w:hAnsi="Arial" w:cs="Arial"/>
          <w:color w:val="000000"/>
        </w:rPr>
        <w:t>s</w:t>
      </w:r>
      <w:r w:rsidR="00BD2112" w:rsidRPr="00BD2112">
        <w:rPr>
          <w:rFonts w:ascii="Arial" w:hAnsi="Arial" w:cs="Arial"/>
          <w:color w:val="000000"/>
        </w:rPr>
        <w:t xml:space="preserve"> for AI/ML air interface</w:t>
      </w:r>
    </w:p>
    <w:p w14:paraId="08CE26BB" w14:textId="69D80CD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445A9">
        <w:rPr>
          <w:rFonts w:ascii="Arial" w:hAnsi="Arial" w:cs="Arial"/>
          <w:color w:val="000000"/>
        </w:rPr>
        <w:t>5</w:t>
      </w:r>
      <w:r w:rsidR="00E50AE3">
        <w:rPr>
          <w:rFonts w:ascii="Arial" w:hAnsi="Arial" w:cs="Arial" w:hint="eastAsia"/>
          <w:color w:val="000000"/>
        </w:rPr>
        <w:t>.</w:t>
      </w:r>
      <w:r w:rsidR="00800891">
        <w:rPr>
          <w:rFonts w:ascii="Arial" w:hAnsi="Arial" w:cs="Arial"/>
          <w:color w:val="000000"/>
        </w:rPr>
        <w:t>2</w:t>
      </w:r>
      <w:r w:rsidR="00BD2112">
        <w:rPr>
          <w:rFonts w:ascii="Arial" w:hAnsi="Arial" w:cs="Arial"/>
          <w:color w:val="000000"/>
        </w:rPr>
        <w:t>1</w:t>
      </w:r>
      <w:r w:rsidR="00C7381D">
        <w:rPr>
          <w:rFonts w:ascii="Arial" w:hAnsi="Arial" w:cs="Arial"/>
          <w:color w:val="000000"/>
        </w:rPr>
        <w:t>.</w:t>
      </w:r>
      <w:r w:rsidR="00A02F9F">
        <w:rPr>
          <w:rFonts w:ascii="Arial"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 xml:space="preserve">equirements and testing frameworks to validate AI/ML based performance enhancements and ensuring that UE and </w:t>
      </w:r>
      <w:proofErr w:type="spellStart"/>
      <w:r w:rsidR="00DD6348" w:rsidRPr="00DD6348">
        <w:rPr>
          <w:rFonts w:ascii="Times New Roman" w:hAnsi="Times New Roman"/>
        </w:rPr>
        <w:t>gNB</w:t>
      </w:r>
      <w:proofErr w:type="spellEnd"/>
      <w:r w:rsidR="00DD6348" w:rsidRPr="00DD6348">
        <w:rPr>
          <w:rFonts w:ascii="Times New Roman" w:hAnsi="Times New Roman"/>
        </w:rPr>
        <w:t xml:space="preserve"> with AI/ML meet or exceed the existing minimum requirements if applicable</w:t>
      </w:r>
      <w:r w:rsidR="005320C6">
        <w:rPr>
          <w:rFonts w:ascii="Times New Roman" w:hAnsi="Times New Roman"/>
        </w:rPr>
        <w:t xml:space="preserve">. </w:t>
      </w:r>
    </w:p>
    <w:p w14:paraId="1488DFB4" w14:textId="36BBA1BD" w:rsidR="00E2678F" w:rsidRDefault="00E2678F" w:rsidP="00E2678F">
      <w:pPr>
        <w:spacing w:before="120" w:after="180"/>
        <w:jc w:val="both"/>
        <w:rPr>
          <w:rFonts w:ascii="Times New Roman" w:hAnsi="Times New Roman"/>
        </w:rPr>
      </w:pPr>
      <w:bookmarkStart w:id="1" w:name="_Hlk130824939"/>
      <w:r>
        <w:rPr>
          <w:rFonts w:ascii="Times New Roman" w:hAnsi="Times New Roman"/>
        </w:rPr>
        <w:t>In RAN4#106-bis-e and #107, the WFs [3][5] were approved, in which the agreements on how to perform the RAN4 study on general issues, specific issue related to use cases for AI/ML and interoperability/testing aspects were provided. In RAN4#108, WF [8] has not been approved while the relevant agreements are captured in  the ad-hoc minutes [7] and chair notes. I</w:t>
      </w:r>
      <w:r w:rsidRPr="004E62C0">
        <w:rPr>
          <w:rFonts w:ascii="Times New Roman" w:hAnsi="Times New Roman"/>
        </w:rPr>
        <w:t xml:space="preserve">n this contribution, we would like to provide our viewpoints on the </w:t>
      </w:r>
      <w:bookmarkEnd w:id="1"/>
      <w:r>
        <w:rPr>
          <w:rFonts w:ascii="Times New Roman" w:hAnsi="Times New Roman"/>
        </w:rPr>
        <w:t>general</w:t>
      </w:r>
      <w:r w:rsidRPr="005320C6">
        <w:rPr>
          <w:rFonts w:ascii="Times New Roman" w:hAnsi="Times New Roman"/>
        </w:rPr>
        <w:t xml:space="preserve"> aspects</w:t>
      </w:r>
      <w:r>
        <w:rPr>
          <w:rFonts w:ascii="Times New Roman" w:hAnsi="Times New Roman"/>
        </w:rPr>
        <w:t xml:space="preserve"> for AI/ML for NR air interface</w:t>
      </w:r>
      <w:r w:rsidRPr="004E62C0">
        <w:rPr>
          <w:rFonts w:ascii="Times New Roman" w:hAnsi="Times New Roman"/>
        </w:rPr>
        <w:t xml:space="preserve">.  </w:t>
      </w:r>
    </w:p>
    <w:p w14:paraId="78A156F2" w14:textId="3090FC9D" w:rsidR="00A11CE7" w:rsidRPr="00002DD4" w:rsidRDefault="00A11CE7" w:rsidP="00A11CE7">
      <w:pPr>
        <w:pStyle w:val="Heading1"/>
        <w:tabs>
          <w:tab w:val="num" w:pos="522"/>
        </w:tabs>
        <w:ind w:left="522" w:hanging="522"/>
        <w:rPr>
          <w:lang w:val="en-US" w:eastAsia="zh-CN"/>
        </w:rPr>
      </w:pPr>
      <w:r>
        <w:rPr>
          <w:lang w:val="en-US" w:eastAsia="zh-CN"/>
        </w:rPr>
        <w:t>2.</w:t>
      </w:r>
      <w:r w:rsidRPr="005A4468">
        <w:rPr>
          <w:lang w:val="en-US" w:eastAsia="zh-CN"/>
        </w:rPr>
        <w:t xml:space="preserve"> </w:t>
      </w:r>
      <w:r w:rsidR="00A02F9F">
        <w:rPr>
          <w:lang w:val="en-US" w:eastAsia="zh-CN"/>
        </w:rPr>
        <w:t>Discussion on General Aspects</w:t>
      </w:r>
    </w:p>
    <w:p w14:paraId="78B5AE89" w14:textId="6FBCE080" w:rsidR="00A11CE7" w:rsidRDefault="00A11CE7" w:rsidP="00B42A45">
      <w:pPr>
        <w:spacing w:before="120" w:after="180"/>
        <w:jc w:val="both"/>
        <w:rPr>
          <w:rFonts w:ascii="Times New Roman" w:hAnsi="Times New Roman"/>
        </w:rPr>
      </w:pPr>
      <w:r>
        <w:rPr>
          <w:rFonts w:ascii="Times New Roman" w:hAnsi="Times New Roman"/>
        </w:rPr>
        <w:t xml:space="preserve">In </w:t>
      </w:r>
      <w:r w:rsidR="00A02F9F">
        <w:rPr>
          <w:rFonts w:ascii="Times New Roman" w:hAnsi="Times New Roman"/>
        </w:rPr>
        <w:t>RAN4#106-bis-e</w:t>
      </w:r>
      <w:r>
        <w:rPr>
          <w:rFonts w:ascii="Times New Roman" w:hAnsi="Times New Roman"/>
        </w:rPr>
        <w:t xml:space="preserve"> WF [3], the following agreement</w:t>
      </w:r>
      <w:r w:rsidR="00CB7348">
        <w:rPr>
          <w:rFonts w:ascii="Times New Roman" w:hAnsi="Times New Roman"/>
        </w:rPr>
        <w:t>s</w:t>
      </w:r>
      <w:r>
        <w:rPr>
          <w:rFonts w:ascii="Times New Roman" w:hAnsi="Times New Roman"/>
        </w:rPr>
        <w:t xml:space="preserve"> </w:t>
      </w:r>
      <w:r w:rsidR="00CB7348">
        <w:rPr>
          <w:rFonts w:ascii="Times New Roman" w:hAnsi="Times New Roman"/>
        </w:rPr>
        <w:t>have been provided for</w:t>
      </w:r>
      <w:r>
        <w:rPr>
          <w:rFonts w:ascii="Times New Roman" w:hAnsi="Times New Roman"/>
        </w:rPr>
        <w:t xml:space="preserve"> </w:t>
      </w:r>
      <w:r w:rsidR="00CB7348">
        <w:rPr>
          <w:rFonts w:ascii="Times New Roman" w:hAnsi="Times New Roman"/>
        </w:rPr>
        <w:t>the general aspects:</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11CE7" w:rsidRPr="00CB7348" w14:paraId="0C21CE79" w14:textId="77777777" w:rsidTr="00CB7348">
        <w:tc>
          <w:tcPr>
            <w:tcW w:w="9631" w:type="dxa"/>
          </w:tcPr>
          <w:p w14:paraId="4B579C82"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RAN4 Scope and baseline performance</w:t>
            </w:r>
          </w:p>
          <w:p w14:paraId="7B1C0449" w14:textId="77777777" w:rsidR="00CB7348" w:rsidRPr="00CB7348" w:rsidRDefault="00CB7348" w:rsidP="007641CF">
            <w:pPr>
              <w:spacing w:before="60" w:after="0"/>
              <w:rPr>
                <w:rFonts w:ascii="Times New Roman" w:hAnsi="Times New Roman" w:cs="Times New Roman"/>
                <w:sz w:val="20"/>
                <w:szCs w:val="20"/>
              </w:rPr>
            </w:pPr>
            <w:r w:rsidRPr="00CB7348">
              <w:rPr>
                <w:rFonts w:ascii="Times New Roman" w:hAnsi="Times New Roman" w:cs="Times New Roman"/>
                <w:sz w:val="20"/>
                <w:szCs w:val="20"/>
              </w:rPr>
              <w:t xml:space="preserve">Agreement: </w:t>
            </w:r>
          </w:p>
          <w:p w14:paraId="7CDD5549"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General aspects</w:t>
            </w:r>
          </w:p>
          <w:p w14:paraId="521DB998"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will study how to define requirements and tests for inference</w:t>
            </w:r>
          </w:p>
          <w:p w14:paraId="5965E198"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does not need to study requirements/tests for training</w:t>
            </w:r>
          </w:p>
          <w:p w14:paraId="348C7B35"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If other WG defines the training procedure, RAN4 may need study to define the requirements for it.</w:t>
            </w:r>
          </w:p>
          <w:p w14:paraId="0C5F64D1"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could evaluate feasibility of requirements/tests for LCM</w:t>
            </w:r>
          </w:p>
          <w:p w14:paraId="42AB611F"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Progress of the discussion will depend on RAN1/2 progress on these procedures </w:t>
            </w:r>
          </w:p>
          <w:p w14:paraId="43B9A8C5"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FFS if requirements for data collection (in particular for training) could/need be defined</w:t>
            </w:r>
          </w:p>
          <w:p w14:paraId="448C647C"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Defining AI/ML requirements</w:t>
            </w:r>
          </w:p>
          <w:p w14:paraId="58F7B77F"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For the cases with the existing legacy performance </w:t>
            </w:r>
          </w:p>
          <w:p w14:paraId="324763CC"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Take the legacy performance as baseline for existing use cases/procedures/functionalities/measurements that are to be enhanced by AI/ML based methods</w:t>
            </w:r>
          </w:p>
          <w:p w14:paraId="77CC48B8" w14:textId="77777777" w:rsidR="00CB7348" w:rsidRPr="00CB7348" w:rsidRDefault="00CB7348" w:rsidP="007641CF">
            <w:pPr>
              <w:numPr>
                <w:ilvl w:val="3"/>
                <w:numId w:val="15"/>
              </w:numPr>
              <w:spacing w:before="60" w:after="0"/>
              <w:ind w:left="252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FFS how to define “legacy performance” (whether on meeting/exceeding existing RAN4 requirements, or a wider criterion taking into account generalization)</w:t>
            </w:r>
          </w:p>
          <w:p w14:paraId="730EC336"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New or enhanced performance requirements/tests could be considered for existing use cases/procedures/functionalities/measurements that are to be enhanced by AI/ML based methods</w:t>
            </w:r>
          </w:p>
          <w:p w14:paraId="1863DEF0"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lastRenderedPageBreak/>
              <w:t>For the cases without the existing legacy performance</w:t>
            </w:r>
          </w:p>
          <w:p w14:paraId="4A6C5B74" w14:textId="77777777" w:rsidR="00CB7348" w:rsidRPr="00CB7348" w:rsidRDefault="00CB7348" w:rsidP="007641CF">
            <w:pPr>
              <w:numPr>
                <w:ilvl w:val="2"/>
                <w:numId w:val="15"/>
              </w:numPr>
              <w:spacing w:before="60" w:after="0"/>
              <w:ind w:left="21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New or enhanced performance requirements/tests could be considered for the use cases/procedures/functionalities/measurements that are to be enhanced by AI/ML based methods </w:t>
            </w:r>
          </w:p>
          <w:p w14:paraId="39FD48CF"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Generalization verification aspects</w:t>
            </w:r>
          </w:p>
          <w:p w14:paraId="44DEF49B"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Study the necessity and feasibility of defining requirements or test to verify the generalization of AI/ML</w:t>
            </w:r>
          </w:p>
          <w:p w14:paraId="385ABC1F"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One sided and 2-sided models</w:t>
            </w:r>
          </w:p>
          <w:p w14:paraId="0BEFB4A0"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RAN4 to consider both models, discussion can continue in parallel.</w:t>
            </w:r>
          </w:p>
          <w:p w14:paraId="05F11CEB" w14:textId="77777777" w:rsidR="00CB7348" w:rsidRPr="00CB7348" w:rsidRDefault="00CB7348" w:rsidP="007641CF">
            <w:pPr>
              <w:spacing w:before="60" w:after="0"/>
              <w:rPr>
                <w:rFonts w:ascii="Times New Roman" w:eastAsia="Yu Mincho" w:hAnsi="Times New Roman" w:cs="Times New Roman"/>
                <w:sz w:val="20"/>
                <w:szCs w:val="20"/>
                <w:lang w:eastAsia="ja-JP"/>
              </w:rPr>
            </w:pPr>
          </w:p>
          <w:p w14:paraId="0DEF1F18"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Training dataset definition</w:t>
            </w:r>
          </w:p>
          <w:p w14:paraId="29888648" w14:textId="77777777" w:rsidR="00CB7348" w:rsidRPr="00CB7348" w:rsidRDefault="00CB7348" w:rsidP="007641CF">
            <w:pPr>
              <w:spacing w:before="60" w:after="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Agreement:</w:t>
            </w:r>
          </w:p>
          <w:p w14:paraId="75943239"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Dataset to be used for the device model training is left to implementation</w:t>
            </w:r>
          </w:p>
          <w:p w14:paraId="5157AC24"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If a specific test for training is defined, RAN4 might have to introduce some conditions and/or accuracy requirements for the training dataset or training data generation</w:t>
            </w:r>
          </w:p>
          <w:p w14:paraId="2B73CF99" w14:textId="77777777" w:rsidR="00CB7348" w:rsidRPr="00CB7348" w:rsidRDefault="00CB7348" w:rsidP="007641CF">
            <w:pPr>
              <w:spacing w:before="60" w:after="0"/>
              <w:rPr>
                <w:rFonts w:ascii="Times New Roman" w:eastAsia="Yu Mincho" w:hAnsi="Times New Roman" w:cs="Times New Roman"/>
                <w:sz w:val="20"/>
                <w:szCs w:val="20"/>
                <w:lang w:eastAsia="ja-JP"/>
              </w:rPr>
            </w:pPr>
          </w:p>
          <w:p w14:paraId="14EFF75A"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High level testing framework</w:t>
            </w:r>
          </w:p>
          <w:p w14:paraId="54F0F835" w14:textId="77777777" w:rsidR="00CB7348" w:rsidRPr="00CB7348" w:rsidRDefault="00CB7348" w:rsidP="007641CF">
            <w:pPr>
              <w:spacing w:before="60" w:after="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Agreement:</w:t>
            </w:r>
          </w:p>
          <w:p w14:paraId="3B6EF227" w14:textId="77777777" w:rsidR="00CB7348" w:rsidRPr="00CB7348" w:rsidRDefault="00CB7348" w:rsidP="007641CF">
            <w:pPr>
              <w:numPr>
                <w:ilvl w:val="0"/>
                <w:numId w:val="15"/>
              </w:numPr>
              <w:spacing w:before="60" w:after="0"/>
              <w:ind w:left="120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 xml:space="preserve">RAN4 should design the tests such that performance is guaranteed and to avoid that a UE can easily pass the test but perform poorly in the field. </w:t>
            </w:r>
          </w:p>
          <w:p w14:paraId="2A4CA766"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This framework is not directly enforceable but should be considered for all the tests to be introduced</w:t>
            </w:r>
          </w:p>
          <w:p w14:paraId="59BEB6BD" w14:textId="77777777" w:rsidR="00CB7348" w:rsidRPr="00CB7348" w:rsidRDefault="00CB7348" w:rsidP="007641CF">
            <w:pPr>
              <w:numPr>
                <w:ilvl w:val="1"/>
                <w:numId w:val="15"/>
              </w:numPr>
              <w:spacing w:before="60" w:after="0"/>
              <w:ind w:left="1680"/>
              <w:rPr>
                <w:rFonts w:ascii="Times New Roman" w:eastAsia="Yu Mincho" w:hAnsi="Times New Roman" w:cs="Times New Roman"/>
                <w:sz w:val="20"/>
                <w:szCs w:val="20"/>
                <w:lang w:eastAsia="ja-JP"/>
              </w:rPr>
            </w:pPr>
            <w:r w:rsidRPr="00CB7348">
              <w:rPr>
                <w:rFonts w:ascii="Times New Roman" w:eastAsia="Yu Mincho" w:hAnsi="Times New Roman" w:cs="Times New Roman"/>
                <w:sz w:val="20"/>
                <w:szCs w:val="20"/>
                <w:lang w:eastAsia="ja-JP"/>
              </w:rPr>
              <w:t>This also applies to LCM tests, if they are defined.</w:t>
            </w:r>
          </w:p>
          <w:p w14:paraId="00AD1C42" w14:textId="2BCBFA8C" w:rsidR="00A11CE7" w:rsidRPr="00CB7348" w:rsidRDefault="00A11CE7" w:rsidP="007641CF">
            <w:pPr>
              <w:spacing w:before="60" w:after="0"/>
              <w:rPr>
                <w:rFonts w:ascii="Times New Roman" w:eastAsia="Yu Mincho" w:hAnsi="Times New Roman" w:cs="Times New Roman"/>
                <w:sz w:val="20"/>
                <w:szCs w:val="20"/>
                <w:lang w:eastAsia="ja-JP"/>
              </w:rPr>
            </w:pPr>
          </w:p>
        </w:tc>
      </w:tr>
    </w:tbl>
    <w:p w14:paraId="4FD40B50" w14:textId="30F2F3DE" w:rsidR="00CB7348" w:rsidRDefault="00E2678F" w:rsidP="00B42A45">
      <w:pPr>
        <w:spacing w:before="120" w:after="180"/>
        <w:jc w:val="both"/>
        <w:rPr>
          <w:rFonts w:ascii="Times New Roman" w:hAnsi="Times New Roman"/>
        </w:rPr>
      </w:pPr>
      <w:r>
        <w:rPr>
          <w:rFonts w:ascii="Times New Roman" w:hAnsi="Times New Roman"/>
        </w:rPr>
        <w:lastRenderedPageBreak/>
        <w:t>In</w:t>
      </w:r>
      <w:r w:rsidR="00CB7348">
        <w:rPr>
          <w:rFonts w:ascii="Times New Roman" w:hAnsi="Times New Roman"/>
        </w:rPr>
        <w:t xml:space="preserve"> RAN4#107 WF [5], the following agreements have been reached which are related to the scope discussion: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B7348" w:rsidRPr="00CB7348" w14:paraId="785298D7" w14:textId="77777777" w:rsidTr="00CB7348">
        <w:tc>
          <w:tcPr>
            <w:tcW w:w="9631" w:type="dxa"/>
          </w:tcPr>
          <w:p w14:paraId="1F4528A5" w14:textId="77777777" w:rsidR="00CB7348" w:rsidRPr="00CB7348" w:rsidRDefault="00CB7348" w:rsidP="007641CF">
            <w:pPr>
              <w:pStyle w:val="Heading3"/>
              <w:spacing w:before="60" w:after="0"/>
              <w:outlineLvl w:val="2"/>
              <w:rPr>
                <w:rFonts w:ascii="Times New Roman" w:hAnsi="Times New Roman"/>
                <w:sz w:val="20"/>
                <w:lang w:val="en-US" w:eastAsia="ja-JP"/>
              </w:rPr>
            </w:pPr>
            <w:r w:rsidRPr="00CB7348">
              <w:rPr>
                <w:rFonts w:ascii="Times New Roman" w:hAnsi="Times New Roman"/>
                <w:sz w:val="20"/>
                <w:lang w:val="en-US" w:eastAsia="ja-JP"/>
              </w:rPr>
              <w:t>Agreements in ad-hoc session:</w:t>
            </w:r>
          </w:p>
          <w:p w14:paraId="3B34F9EA" w14:textId="77777777" w:rsidR="00CB7348" w:rsidRPr="00CB7348" w:rsidRDefault="00CB7348" w:rsidP="007641CF">
            <w:pPr>
              <w:keepLines/>
              <w:spacing w:before="60" w:after="0"/>
              <w:rPr>
                <w:rFonts w:ascii="Times New Roman" w:hAnsi="Times New Roman" w:cs="Times New Roman"/>
                <w:b/>
                <w:sz w:val="20"/>
                <w:szCs w:val="20"/>
                <w:u w:val="single"/>
                <w:lang w:eastAsia="ko-KR"/>
              </w:rPr>
            </w:pPr>
            <w:r w:rsidRPr="00CB7348">
              <w:rPr>
                <w:rFonts w:ascii="Times New Roman" w:hAnsi="Times New Roman" w:cs="Times New Roman"/>
                <w:b/>
                <w:sz w:val="20"/>
                <w:szCs w:val="20"/>
                <w:u w:val="single"/>
                <w:lang w:eastAsia="ko-KR"/>
              </w:rPr>
              <w:t xml:space="preserve">Issue 1-6: Performance monitoring tests </w:t>
            </w:r>
          </w:p>
          <w:p w14:paraId="119410BB" w14:textId="3DE41224" w:rsidR="00CB7348" w:rsidRPr="00CB7348" w:rsidRDefault="00CB7348" w:rsidP="007641CF">
            <w:pPr>
              <w:keepLines/>
              <w:spacing w:before="60" w:after="0"/>
              <w:ind w:firstLine="284"/>
              <w:rPr>
                <w:rFonts w:ascii="Times New Roman" w:hAnsi="Times New Roman" w:cs="Times New Roman"/>
                <w:sz w:val="20"/>
                <w:szCs w:val="20"/>
                <w:lang w:eastAsia="ja-JP"/>
              </w:rPr>
            </w:pPr>
            <w:r w:rsidRPr="00CB7348">
              <w:rPr>
                <w:rFonts w:ascii="Times New Roman" w:hAnsi="Times New Roman" w:cs="Times New Roman"/>
                <w:sz w:val="20"/>
                <w:szCs w:val="20"/>
                <w:lang w:eastAsia="ja-JP"/>
              </w:rPr>
              <w:t>Option 3: RAN4 should study how/whether RAN4 core requirements could be defined for model monitoring in LCM</w:t>
            </w:r>
          </w:p>
        </w:tc>
      </w:tr>
    </w:tbl>
    <w:p w14:paraId="66624D77" w14:textId="0E1E7AC8" w:rsidR="00E2678F" w:rsidRPr="00446067" w:rsidRDefault="00E2678F" w:rsidP="00E2678F">
      <w:pPr>
        <w:spacing w:before="120" w:after="180"/>
        <w:jc w:val="both"/>
        <w:rPr>
          <w:rFonts w:ascii="Times New Roman" w:hAnsi="Times New Roman"/>
        </w:rPr>
      </w:pPr>
      <w:r w:rsidRPr="00446067">
        <w:rPr>
          <w:rFonts w:ascii="Times New Roman" w:hAnsi="Times New Roman"/>
        </w:rPr>
        <w:t xml:space="preserve">In RAN4#108 [7], the following agreements have been reached which are related to the scope discussion: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2678F" w:rsidRPr="00CB7348" w14:paraId="46B81410" w14:textId="77777777" w:rsidTr="00AC555F">
        <w:tc>
          <w:tcPr>
            <w:tcW w:w="9631" w:type="dxa"/>
          </w:tcPr>
          <w:p w14:paraId="7BB45AAF" w14:textId="70B3D259" w:rsidR="00446067" w:rsidRDefault="00446067" w:rsidP="00446067">
            <w:pPr>
              <w:keepLines/>
              <w:spacing w:before="60" w:after="0"/>
              <w:rPr>
                <w:rFonts w:ascii="Times New Roman" w:hAnsi="Times New Roman" w:cs="Times New Roman"/>
                <w:sz w:val="20"/>
                <w:szCs w:val="20"/>
                <w:lang w:eastAsia="ja-JP"/>
              </w:rPr>
            </w:pPr>
            <w:r w:rsidRPr="00446067">
              <w:rPr>
                <w:rFonts w:ascii="Times New Roman" w:hAnsi="Times New Roman" w:cs="Times New Roman"/>
                <w:sz w:val="20"/>
                <w:szCs w:val="20"/>
                <w:lang w:eastAsia="ja-JP"/>
              </w:rPr>
              <w:t>Issue 1-4: AI/ML model complexity</w:t>
            </w:r>
          </w:p>
          <w:p w14:paraId="25E21557" w14:textId="0FBDB423" w:rsidR="00446067" w:rsidRPr="00446067" w:rsidRDefault="00446067" w:rsidP="00446067">
            <w:pPr>
              <w:spacing w:before="120" w:after="0"/>
              <w:rPr>
                <w:rFonts w:ascii="Times New Roman" w:hAnsi="Times New Roman" w:cs="Times New Roman"/>
                <w:sz w:val="20"/>
                <w:szCs w:val="20"/>
              </w:rPr>
            </w:pPr>
            <w:r w:rsidRPr="00446067">
              <w:rPr>
                <w:rFonts w:ascii="Times New Roman" w:hAnsi="Times New Roman" w:cs="Times New Roman"/>
                <w:sz w:val="20"/>
                <w:szCs w:val="20"/>
              </w:rPr>
              <w:t>Agreement:</w:t>
            </w:r>
          </w:p>
          <w:p w14:paraId="6D5970E3" w14:textId="77777777" w:rsidR="00446067" w:rsidRPr="00446067" w:rsidRDefault="00446067" w:rsidP="00446067">
            <w:pPr>
              <w:pStyle w:val="ListParagraph"/>
              <w:numPr>
                <w:ilvl w:val="0"/>
                <w:numId w:val="20"/>
              </w:numPr>
              <w:overflowPunct/>
              <w:autoSpaceDE/>
              <w:autoSpaceDN/>
              <w:adjustRightInd/>
              <w:spacing w:after="120"/>
              <w:ind w:firstLineChars="0"/>
              <w:textAlignment w:val="auto"/>
            </w:pPr>
            <w:r w:rsidRPr="00446067">
              <w:t>The practical processing capability and implementation complexity for device under test should be assumed when specifying RAN4 requirements.</w:t>
            </w:r>
          </w:p>
          <w:p w14:paraId="1B4C9CD8" w14:textId="77777777" w:rsidR="00446067" w:rsidRPr="00446067" w:rsidRDefault="00446067" w:rsidP="00446067">
            <w:pPr>
              <w:pStyle w:val="ListParagraph"/>
              <w:numPr>
                <w:ilvl w:val="1"/>
                <w:numId w:val="20"/>
              </w:numPr>
              <w:overflowPunct/>
              <w:autoSpaceDE/>
              <w:autoSpaceDN/>
              <w:adjustRightInd/>
              <w:spacing w:after="120"/>
              <w:ind w:firstLineChars="0"/>
              <w:textAlignment w:val="auto"/>
            </w:pPr>
            <w:r w:rsidRPr="00446067">
              <w:t>The UE capability may be needed to handle different complexity for one side and two-side models.</w:t>
            </w:r>
          </w:p>
          <w:p w14:paraId="132327BC" w14:textId="3AE4CF49" w:rsidR="00446067" w:rsidRPr="00446067" w:rsidRDefault="00446067" w:rsidP="00446067">
            <w:pPr>
              <w:pStyle w:val="ListParagraph"/>
              <w:numPr>
                <w:ilvl w:val="1"/>
                <w:numId w:val="20"/>
              </w:numPr>
              <w:overflowPunct/>
              <w:autoSpaceDE/>
              <w:autoSpaceDN/>
              <w:adjustRightInd/>
              <w:spacing w:after="120"/>
              <w:ind w:firstLineChars="0"/>
              <w:textAlignment w:val="auto"/>
              <w:rPr>
                <w:color w:val="0070C0"/>
              </w:rPr>
            </w:pPr>
            <w:r w:rsidRPr="00446067">
              <w:t>The complexity of UE should also be studied when making assumption on BS side model, and vice versa.</w:t>
            </w:r>
          </w:p>
        </w:tc>
      </w:tr>
    </w:tbl>
    <w:p w14:paraId="65FDAE7B" w14:textId="77777777" w:rsidR="00CB7348" w:rsidRPr="00CB7348" w:rsidRDefault="00CB7348" w:rsidP="00CB7348">
      <w:pPr>
        <w:spacing w:before="120" w:after="180"/>
        <w:jc w:val="both"/>
        <w:rPr>
          <w:rFonts w:ascii="Times New Roman" w:hAnsi="Times New Roman"/>
        </w:rPr>
      </w:pPr>
    </w:p>
    <w:p w14:paraId="0AF4F25B" w14:textId="76B389BB" w:rsidR="00CA08A5" w:rsidRPr="00A54C75" w:rsidRDefault="00CA08A5" w:rsidP="00CA08A5">
      <w:pPr>
        <w:pStyle w:val="Heading2"/>
        <w:rPr>
          <w:lang w:val="en-US" w:eastAsia="zh-CN"/>
        </w:rPr>
      </w:pPr>
      <w:r w:rsidRPr="00A54C75">
        <w:rPr>
          <w:lang w:val="en-US" w:eastAsia="zh-CN"/>
        </w:rPr>
        <w:t xml:space="preserve">2.1 </w:t>
      </w:r>
      <w:r w:rsidR="00F10260">
        <w:rPr>
          <w:lang w:val="en-US" w:eastAsia="zh-CN"/>
        </w:rPr>
        <w:t>Requirement for data collection</w:t>
      </w:r>
    </w:p>
    <w:p w14:paraId="38BA721F" w14:textId="4DA46412" w:rsidR="009501B0" w:rsidRPr="008B1CBB" w:rsidRDefault="00854B9B" w:rsidP="00854B9B">
      <w:pPr>
        <w:pStyle w:val="Heading4"/>
        <w:rPr>
          <w:lang w:val="en-US"/>
        </w:rPr>
      </w:pPr>
      <w:r w:rsidRPr="008B1CBB">
        <w:rPr>
          <w:lang w:val="en-US"/>
        </w:rPr>
        <w:t>2.1.1</w:t>
      </w:r>
      <w:r w:rsidR="009501B0" w:rsidRPr="008B1CBB">
        <w:rPr>
          <w:lang w:val="en-US"/>
        </w:rPr>
        <w:t xml:space="preserve"> Data collection for training purpose</w:t>
      </w:r>
    </w:p>
    <w:p w14:paraId="4569B4B7" w14:textId="240D992F" w:rsidR="009501B0" w:rsidRDefault="007641CF" w:rsidP="00E2740A">
      <w:pPr>
        <w:spacing w:before="120" w:after="180"/>
        <w:jc w:val="both"/>
        <w:rPr>
          <w:rFonts w:ascii="Times New Roman" w:hAnsi="Times New Roman"/>
        </w:rPr>
      </w:pPr>
      <w:r>
        <w:rPr>
          <w:rFonts w:ascii="Times New Roman" w:hAnsi="Times New Roman"/>
        </w:rPr>
        <w:t>In agreed WF [3], RAN4 expect “</w:t>
      </w:r>
      <w:r w:rsidRPr="007641CF">
        <w:rPr>
          <w:rFonts w:ascii="Times New Roman" w:hAnsi="Times New Roman"/>
        </w:rPr>
        <w:t>FFS if requirements for data collection (in particular for training) could/need be defined</w:t>
      </w:r>
      <w:r>
        <w:rPr>
          <w:rFonts w:ascii="Times New Roman" w:hAnsi="Times New Roman"/>
        </w:rPr>
        <w:t xml:space="preserve">”. </w:t>
      </w:r>
      <w:r w:rsidRPr="007641CF">
        <w:rPr>
          <w:rFonts w:ascii="Times New Roman" w:hAnsi="Times New Roman"/>
        </w:rPr>
        <w:t>RAN4</w:t>
      </w:r>
      <w:r>
        <w:rPr>
          <w:rFonts w:ascii="Times New Roman" w:hAnsi="Times New Roman"/>
        </w:rPr>
        <w:t xml:space="preserve"> already agreed that “RAN4</w:t>
      </w:r>
      <w:r w:rsidRPr="007641CF">
        <w:rPr>
          <w:rFonts w:ascii="Times New Roman" w:hAnsi="Times New Roman"/>
        </w:rPr>
        <w:t xml:space="preserve"> does not need to study requirements/tests for training</w:t>
      </w:r>
      <w:r>
        <w:rPr>
          <w:rFonts w:ascii="Times New Roman" w:hAnsi="Times New Roman"/>
        </w:rPr>
        <w:t>, unless</w:t>
      </w:r>
      <w:r w:rsidR="00E2740A" w:rsidRPr="00E2740A">
        <w:rPr>
          <w:rFonts w:ascii="Times New Roman" w:hAnsi="Times New Roman"/>
        </w:rPr>
        <w:t xml:space="preserve"> other WG defines the training procedure</w:t>
      </w:r>
      <w:r w:rsidR="00E2740A">
        <w:rPr>
          <w:rFonts w:ascii="Times New Roman" w:hAnsi="Times New Roman"/>
        </w:rPr>
        <w:t xml:space="preserve">. </w:t>
      </w:r>
    </w:p>
    <w:p w14:paraId="07443245" w14:textId="48156BEF" w:rsidR="00E2740A" w:rsidRDefault="00446067" w:rsidP="00E2740A">
      <w:pPr>
        <w:spacing w:before="120" w:after="180"/>
        <w:jc w:val="both"/>
        <w:rPr>
          <w:rFonts w:ascii="Times New Roman" w:hAnsi="Times New Roman"/>
        </w:rPr>
      </w:pPr>
      <w:r>
        <w:rPr>
          <w:rFonts w:ascii="Times New Roman" w:hAnsi="Times New Roman"/>
        </w:rPr>
        <w:lastRenderedPageBreak/>
        <w:t>F</w:t>
      </w:r>
      <w:r w:rsidR="00E2740A">
        <w:rPr>
          <w:rFonts w:ascii="Times New Roman" w:hAnsi="Times New Roman"/>
        </w:rPr>
        <w:t xml:space="preserve">rom RAN2 perspective, it is agreed that: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2740A" w:rsidRPr="00CB7348" w14:paraId="02E13ED1" w14:textId="77777777" w:rsidTr="00AC555F">
        <w:tc>
          <w:tcPr>
            <w:tcW w:w="9631" w:type="dxa"/>
          </w:tcPr>
          <w:p w14:paraId="7B8B2E8B" w14:textId="04815A27" w:rsidR="00E2740A" w:rsidRPr="00E2740A" w:rsidRDefault="00E2740A" w:rsidP="00E2740A">
            <w:pPr>
              <w:pStyle w:val="Heading5"/>
              <w:spacing w:after="0"/>
              <w:outlineLvl w:val="4"/>
              <w:rPr>
                <w:rFonts w:ascii="Times New Roman" w:hAnsi="Times New Roman"/>
                <w:sz w:val="20"/>
                <w:lang w:val="en-US" w:eastAsia="ja-JP"/>
              </w:rPr>
            </w:pPr>
            <w:r w:rsidRPr="00E2740A">
              <w:rPr>
                <w:rFonts w:ascii="Times New Roman" w:hAnsi="Times New Roman"/>
                <w:sz w:val="20"/>
                <w:lang w:val="en-US" w:eastAsia="ja-JP"/>
              </w:rPr>
              <w:t>Agreement from RAN2#121bis-e</w:t>
            </w:r>
          </w:p>
          <w:p w14:paraId="0CE7E0A5" w14:textId="0F327AC0" w:rsidR="00E2740A" w:rsidRPr="00E2740A" w:rsidRDefault="00E2740A" w:rsidP="00E2740A">
            <w:pPr>
              <w:pStyle w:val="Doc-text2"/>
              <w:spacing w:before="120" w:after="0"/>
              <w:ind w:left="363"/>
              <w:rPr>
                <w:rFonts w:ascii="Times New Roman" w:hAnsi="Times New Roman"/>
                <w:szCs w:val="20"/>
                <w:lang w:val="en-US"/>
              </w:rPr>
            </w:pPr>
            <w:r w:rsidRPr="00E2740A">
              <w:rPr>
                <w:rFonts w:ascii="Times New Roman" w:hAnsi="Times New Roman"/>
                <w:szCs w:val="20"/>
                <w:lang w:val="en-US"/>
              </w:rPr>
              <w:t xml:space="preserve">Related to data collection, the following was agreed: </w:t>
            </w:r>
          </w:p>
          <w:p w14:paraId="5D50E154" w14:textId="47207AE6" w:rsidR="00E2740A" w:rsidRPr="00E2740A" w:rsidRDefault="00E2740A" w:rsidP="00E2740A">
            <w:pPr>
              <w:pStyle w:val="Doc-text2"/>
              <w:numPr>
                <w:ilvl w:val="0"/>
                <w:numId w:val="17"/>
              </w:numPr>
              <w:spacing w:before="120" w:after="0"/>
              <w:rPr>
                <w:rFonts w:ascii="Times New Roman" w:hAnsi="Times New Roman"/>
                <w:szCs w:val="20"/>
                <w:lang w:val="en-US"/>
              </w:rPr>
            </w:pPr>
            <w:r w:rsidRPr="00E2740A">
              <w:rPr>
                <w:rFonts w:ascii="Times New Roman" w:hAnsi="Times New Roman"/>
                <w:szCs w:val="20"/>
              </w:rPr>
              <w:t>R2 will deprioritize aspects of on-line/real-time training for the whole SI (unless R1 identifies that it is needed for one of the studied use cases).</w:t>
            </w:r>
          </w:p>
        </w:tc>
      </w:tr>
    </w:tbl>
    <w:p w14:paraId="50F60CD4" w14:textId="46ABB2DE" w:rsidR="009501B0" w:rsidRDefault="00E2740A" w:rsidP="009501B0">
      <w:pPr>
        <w:spacing w:before="120" w:after="180"/>
        <w:jc w:val="both"/>
        <w:rPr>
          <w:rFonts w:ascii="Times New Roman" w:hAnsi="Times New Roman"/>
        </w:rPr>
      </w:pPr>
      <w:r>
        <w:rPr>
          <w:rFonts w:ascii="Times New Roman" w:hAnsi="Times New Roman"/>
        </w:rPr>
        <w:t xml:space="preserve">Furthermore, </w:t>
      </w:r>
      <w:r w:rsidR="009501B0">
        <w:rPr>
          <w:rFonts w:ascii="Times New Roman" w:hAnsi="Times New Roman"/>
        </w:rPr>
        <w:t>in RAN2#122, it has been further</w:t>
      </w:r>
      <w:r>
        <w:rPr>
          <w:rFonts w:ascii="Times New Roman" w:hAnsi="Times New Roman"/>
        </w:rPr>
        <w:t xml:space="preserve"> agree</w:t>
      </w:r>
      <w:r w:rsidR="009501B0">
        <w:rPr>
          <w:rFonts w:ascii="Times New Roman" w:hAnsi="Times New Roman"/>
        </w:rPr>
        <w:t>d</w:t>
      </w:r>
      <w:r>
        <w:rPr>
          <w:rFonts w:ascii="Times New Roman" w:hAnsi="Times New Roman"/>
        </w:rPr>
        <w:t xml:space="preserve"> that</w:t>
      </w:r>
      <w:r w:rsidR="009501B0">
        <w:rPr>
          <w:rFonts w:ascii="Times New Roman" w:hAnsi="Times New Roman"/>
        </w:rPr>
        <w:t xml:space="preserve"> there is not latency requirement for data collection for all types of offline training. </w:t>
      </w:r>
      <w:r>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501B0" w:rsidRPr="00CB7348" w14:paraId="140E5A53" w14:textId="77777777" w:rsidTr="00AC555F">
        <w:tc>
          <w:tcPr>
            <w:tcW w:w="9631" w:type="dxa"/>
          </w:tcPr>
          <w:p w14:paraId="0A5706D9" w14:textId="5EC429A5" w:rsidR="009501B0" w:rsidRPr="00E2740A" w:rsidRDefault="009501B0" w:rsidP="00AC555F">
            <w:pPr>
              <w:pStyle w:val="Heading5"/>
              <w:spacing w:after="0"/>
              <w:outlineLvl w:val="4"/>
              <w:rPr>
                <w:rFonts w:ascii="Times New Roman" w:hAnsi="Times New Roman"/>
                <w:sz w:val="20"/>
                <w:lang w:val="en-US" w:eastAsia="ja-JP"/>
              </w:rPr>
            </w:pPr>
            <w:r w:rsidRPr="00E2740A">
              <w:rPr>
                <w:rFonts w:ascii="Times New Roman" w:hAnsi="Times New Roman"/>
                <w:sz w:val="20"/>
                <w:lang w:val="en-US" w:eastAsia="ja-JP"/>
              </w:rPr>
              <w:t>Agreement from RAN2#12</w:t>
            </w:r>
            <w:r>
              <w:rPr>
                <w:rFonts w:ascii="Times New Roman" w:hAnsi="Times New Roman"/>
                <w:sz w:val="20"/>
                <w:lang w:val="en-US" w:eastAsia="ja-JP"/>
              </w:rPr>
              <w:t>2</w:t>
            </w:r>
          </w:p>
          <w:p w14:paraId="47AE608A" w14:textId="77777777" w:rsidR="009501B0" w:rsidRPr="00E2740A" w:rsidRDefault="009501B0" w:rsidP="00AC555F">
            <w:pPr>
              <w:pStyle w:val="Doc-text2"/>
              <w:spacing w:before="120" w:after="0"/>
              <w:ind w:left="363"/>
              <w:rPr>
                <w:rFonts w:ascii="Times New Roman" w:hAnsi="Times New Roman"/>
                <w:szCs w:val="20"/>
                <w:lang w:val="en-US"/>
              </w:rPr>
            </w:pPr>
            <w:r w:rsidRPr="00E2740A">
              <w:rPr>
                <w:rFonts w:ascii="Times New Roman" w:hAnsi="Times New Roman"/>
                <w:szCs w:val="20"/>
                <w:lang w:val="en-US"/>
              </w:rPr>
              <w:t xml:space="preserve">Related to data collection, the following was agreed: </w:t>
            </w:r>
          </w:p>
          <w:p w14:paraId="07BA6055" w14:textId="77777777" w:rsidR="009501B0" w:rsidRPr="00E2740A" w:rsidRDefault="009501B0" w:rsidP="00AC555F">
            <w:pPr>
              <w:pStyle w:val="Doc-text2"/>
              <w:numPr>
                <w:ilvl w:val="0"/>
                <w:numId w:val="17"/>
              </w:numPr>
              <w:spacing w:before="120" w:after="0"/>
              <w:rPr>
                <w:rFonts w:ascii="Times New Roman" w:hAnsi="Times New Roman"/>
                <w:szCs w:val="20"/>
                <w:lang w:val="en-US"/>
              </w:rPr>
            </w:pPr>
            <w:r w:rsidRPr="00E2740A">
              <w:rPr>
                <w:rFonts w:ascii="Times New Roman" w:hAnsi="Times New Roman"/>
                <w:szCs w:val="20"/>
              </w:rPr>
              <w:t>R2 will deprioritize aspects of on-line/real-time training for the whole SI (unless R1 identifies that it is needed for one of the studied use cases).</w:t>
            </w:r>
          </w:p>
        </w:tc>
      </w:tr>
    </w:tbl>
    <w:p w14:paraId="6D1BDAE2" w14:textId="05ABD389" w:rsidR="00E2740A" w:rsidRPr="009501B0" w:rsidRDefault="009501B0" w:rsidP="00F10260">
      <w:pPr>
        <w:spacing w:before="120" w:after="180"/>
        <w:jc w:val="both"/>
        <w:rPr>
          <w:rFonts w:ascii="Times New Roman" w:hAnsi="Times New Roman"/>
          <w:b/>
          <w:bCs/>
        </w:rPr>
      </w:pPr>
      <w:r>
        <w:rPr>
          <w:rFonts w:ascii="Times New Roman" w:hAnsi="Times New Roman"/>
        </w:rPr>
        <w:t>Furthermore, in RAN2#122, it has been further agreed that there is not latency requirement for data collection</w:t>
      </w:r>
    </w:p>
    <w:tbl>
      <w:tblPr>
        <w:tblStyle w:val="TableGrid"/>
        <w:tblW w:w="0" w:type="auto"/>
        <w:tblLook w:val="04A0" w:firstRow="1" w:lastRow="0" w:firstColumn="1" w:lastColumn="0" w:noHBand="0" w:noVBand="1"/>
      </w:tblPr>
      <w:tblGrid>
        <w:gridCol w:w="9631"/>
      </w:tblGrid>
      <w:tr w:rsidR="003154C1" w:rsidRPr="003154C1" w14:paraId="586A4BE9" w14:textId="77777777" w:rsidTr="003154C1">
        <w:tc>
          <w:tcPr>
            <w:tcW w:w="9631" w:type="dxa"/>
          </w:tcPr>
          <w:p w14:paraId="109EF41B" w14:textId="77777777" w:rsidR="003154C1" w:rsidRPr="003154C1" w:rsidRDefault="003154C1" w:rsidP="003154C1">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531B4E6D" w14:textId="25BE9D83" w:rsidR="003154C1" w:rsidRDefault="003154C1" w:rsidP="005B7657">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1CAD7718" w14:textId="1E8565C5" w:rsidR="005B7657" w:rsidRPr="003154C1" w:rsidRDefault="005B7657" w:rsidP="005B7657">
            <w:pPr>
              <w:pStyle w:val="Doc-text2"/>
              <w:spacing w:before="120" w:after="0"/>
              <w:ind w:left="0" w:firstLine="0"/>
              <w:rPr>
                <w:rFonts w:ascii="Times New Roman" w:hAnsi="Times New Roman"/>
                <w:lang w:val="en-US"/>
              </w:rPr>
            </w:pPr>
            <w:r>
              <w:rPr>
                <w:rFonts w:ascii="Times New Roman" w:hAnsi="Times New Roman"/>
                <w:lang w:val="en-US"/>
              </w:rPr>
              <w:t xml:space="preserve">       ...</w:t>
            </w:r>
          </w:p>
          <w:p w14:paraId="599C8237" w14:textId="77777777" w:rsidR="003154C1" w:rsidRPr="003154C1" w:rsidRDefault="003154C1" w:rsidP="003154C1">
            <w:pPr>
              <w:pStyle w:val="Doc-text2"/>
              <w:numPr>
                <w:ilvl w:val="0"/>
                <w:numId w:val="18"/>
              </w:numPr>
              <w:spacing w:before="120" w:after="0"/>
              <w:rPr>
                <w:rFonts w:ascii="Times New Roman" w:hAnsi="Times New Roman"/>
                <w:lang w:val="en-US"/>
              </w:rPr>
            </w:pPr>
            <w:r w:rsidRPr="003154C1">
              <w:rPr>
                <w:rFonts w:ascii="Times New Roman" w:hAnsi="Times New Roman"/>
              </w:rPr>
              <w:t>For the latency requirement of data collection, RAN2 assumes:</w:t>
            </w:r>
          </w:p>
          <w:p w14:paraId="643C50EB" w14:textId="77777777" w:rsidR="003154C1" w:rsidRPr="003154C1" w:rsidRDefault="003154C1" w:rsidP="003154C1">
            <w:pPr>
              <w:pStyle w:val="Doc-text2"/>
              <w:numPr>
                <w:ilvl w:val="1"/>
                <w:numId w:val="18"/>
              </w:numPr>
              <w:spacing w:before="120" w:after="0"/>
              <w:rPr>
                <w:rFonts w:ascii="Times New Roman" w:hAnsi="Times New Roman"/>
                <w:highlight w:val="yellow"/>
                <w:lang w:val="en-US"/>
              </w:rPr>
            </w:pPr>
            <w:r w:rsidRPr="003154C1">
              <w:rPr>
                <w:rFonts w:ascii="Times New Roman" w:hAnsi="Times New Roman"/>
                <w:highlight w:val="yellow"/>
                <w:lang w:eastAsia="en-US"/>
              </w:rPr>
              <w:t>for all types of offline model training (i.e., UE- /NW-/ two-sided model training), there is no latency requirement for data collection</w:t>
            </w:r>
          </w:p>
          <w:p w14:paraId="78F93882" w14:textId="77777777" w:rsidR="003154C1" w:rsidRPr="003154C1" w:rsidRDefault="003154C1" w:rsidP="003154C1">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for model inference, when required data comes from other entities, there is a latency requirement for data collection</w:t>
            </w:r>
          </w:p>
          <w:p w14:paraId="4398CFD7" w14:textId="3CD709F6" w:rsidR="003154C1" w:rsidRPr="003154C1" w:rsidRDefault="003154C1" w:rsidP="003154C1">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for model monitoring, when required monitoring data (e.g., performance metric) comes from the other entities, there is a latency requirement for data collection.</w:t>
            </w:r>
          </w:p>
        </w:tc>
      </w:tr>
    </w:tbl>
    <w:p w14:paraId="5D50FDCD" w14:textId="7D028137" w:rsidR="009501B0" w:rsidRDefault="003154C1" w:rsidP="00F10260">
      <w:pPr>
        <w:spacing w:before="120" w:after="180"/>
        <w:jc w:val="both"/>
        <w:rPr>
          <w:rFonts w:ascii="Times New Roman" w:hAnsi="Times New Roman"/>
        </w:rPr>
      </w:pPr>
      <w:r>
        <w:rPr>
          <w:rFonts w:ascii="Times New Roman" w:hAnsi="Times New Roman"/>
        </w:rPr>
        <w:t>Furthermore, considering the procedure discussion for both on-line/real-time training has already been deprioritized in the whole SI in RAN2, and there is no clear definition of the data collection procedure for on-line/real-time</w:t>
      </w:r>
      <w:r w:rsidR="00476163">
        <w:rPr>
          <w:rFonts w:ascii="Times New Roman" w:hAnsi="Times New Roman"/>
        </w:rPr>
        <w:t xml:space="preserve"> till now</w:t>
      </w:r>
      <w:r>
        <w:rPr>
          <w:rFonts w:ascii="Times New Roman" w:hAnsi="Times New Roman"/>
        </w:rPr>
        <w:t xml:space="preserve">, RAN4 shall skip further discussion </w:t>
      </w:r>
      <w:r w:rsidR="00476163">
        <w:rPr>
          <w:rFonts w:ascii="Times New Roman" w:hAnsi="Times New Roman"/>
        </w:rPr>
        <w:t xml:space="preserve">the relative requirement in this SI. </w:t>
      </w:r>
    </w:p>
    <w:p w14:paraId="505F8D9F" w14:textId="58ABAE0E" w:rsidR="00476163" w:rsidRDefault="00476163" w:rsidP="00954458">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1:</w:t>
      </w:r>
      <w:r w:rsidR="00954458">
        <w:rPr>
          <w:rFonts w:ascii="Times New Roman" w:hAnsi="Times New Roman"/>
          <w:b/>
          <w:bCs/>
        </w:rPr>
        <w:t xml:space="preserve"> Fo</w:t>
      </w:r>
      <w:r w:rsidRPr="00476163">
        <w:rPr>
          <w:rFonts w:ascii="Times New Roman" w:hAnsi="Times New Roman"/>
          <w:b/>
          <w:bCs/>
        </w:rPr>
        <w:t>r data collection for training</w:t>
      </w:r>
      <w:r w:rsidR="000E6F86">
        <w:rPr>
          <w:rFonts w:ascii="Times New Roman" w:hAnsi="Times New Roman"/>
          <w:b/>
          <w:bCs/>
        </w:rPr>
        <w:t xml:space="preserve"> purpose</w:t>
      </w:r>
      <w:r w:rsidR="00954458">
        <w:rPr>
          <w:rFonts w:ascii="Times New Roman" w:hAnsi="Times New Roman"/>
          <w:b/>
          <w:bCs/>
        </w:rPr>
        <w:t xml:space="preserve">: </w:t>
      </w:r>
    </w:p>
    <w:p w14:paraId="4206EB38" w14:textId="72BF3B77" w:rsidR="00954458" w:rsidRDefault="00954458" w:rsidP="00954458">
      <w:pPr>
        <w:spacing w:before="120"/>
        <w:jc w:val="both"/>
        <w:rPr>
          <w:rFonts w:ascii="Times New Roman" w:hAnsi="Times New Roman"/>
          <w:b/>
          <w:bCs/>
        </w:rPr>
      </w:pPr>
      <w:r>
        <w:rPr>
          <w:rFonts w:ascii="Times New Roman" w:hAnsi="Times New Roman"/>
          <w:b/>
          <w:bCs/>
        </w:rPr>
        <w:t xml:space="preserve">   - </w:t>
      </w:r>
      <w:r w:rsidR="005B4FF6">
        <w:rPr>
          <w:rFonts w:ascii="Times New Roman" w:hAnsi="Times New Roman"/>
          <w:b/>
          <w:bCs/>
        </w:rPr>
        <w:t>Latency</w:t>
      </w:r>
      <w:r>
        <w:rPr>
          <w:rFonts w:ascii="Times New Roman" w:hAnsi="Times New Roman"/>
          <w:b/>
          <w:bCs/>
        </w:rPr>
        <w:t xml:space="preserve"> requirement shall not be further studied in RAN4</w:t>
      </w:r>
      <w:r w:rsidR="000E6F86">
        <w:rPr>
          <w:rFonts w:ascii="Times New Roman" w:hAnsi="Times New Roman"/>
          <w:b/>
          <w:bCs/>
        </w:rPr>
        <w:t>;</w:t>
      </w:r>
    </w:p>
    <w:p w14:paraId="5381F77B" w14:textId="63C537C1" w:rsidR="00954458" w:rsidRDefault="00954458" w:rsidP="00476163">
      <w:pPr>
        <w:spacing w:before="120" w:after="180"/>
        <w:jc w:val="both"/>
        <w:rPr>
          <w:rFonts w:ascii="Times New Roman" w:hAnsi="Times New Roman"/>
          <w:b/>
          <w:bCs/>
        </w:rPr>
      </w:pPr>
      <w:r>
        <w:rPr>
          <w:rFonts w:ascii="Times New Roman" w:hAnsi="Times New Roman"/>
          <w:b/>
          <w:bCs/>
        </w:rPr>
        <w:t xml:space="preserve">   - </w:t>
      </w:r>
      <w:r w:rsidR="006019F9">
        <w:rPr>
          <w:rFonts w:ascii="Times New Roman" w:hAnsi="Times New Roman"/>
          <w:b/>
          <w:bCs/>
        </w:rPr>
        <w:t xml:space="preserve">The importance of </w:t>
      </w:r>
      <w:r w:rsidR="000E6F86">
        <w:rPr>
          <w:rFonts w:ascii="Times New Roman" w:hAnsi="Times New Roman"/>
          <w:b/>
          <w:bCs/>
        </w:rPr>
        <w:t xml:space="preserve">defining </w:t>
      </w:r>
      <w:r w:rsidR="006019F9">
        <w:rPr>
          <w:rFonts w:ascii="Times New Roman" w:hAnsi="Times New Roman"/>
          <w:b/>
          <w:bCs/>
        </w:rPr>
        <w:t>a</w:t>
      </w:r>
      <w:r>
        <w:rPr>
          <w:rFonts w:ascii="Times New Roman" w:hAnsi="Times New Roman"/>
          <w:b/>
          <w:bCs/>
        </w:rPr>
        <w:t xml:space="preserve">ccuracy requirement </w:t>
      </w:r>
      <w:r w:rsidR="006019F9">
        <w:rPr>
          <w:rFonts w:ascii="Times New Roman" w:hAnsi="Times New Roman"/>
          <w:b/>
          <w:bCs/>
        </w:rPr>
        <w:t>is use case-specific: Until a clear data collection procedure is defined in RAN1/2</w:t>
      </w:r>
      <w:r w:rsidR="000E6F86">
        <w:rPr>
          <w:rFonts w:ascii="Times New Roman" w:hAnsi="Times New Roman"/>
          <w:b/>
          <w:bCs/>
        </w:rPr>
        <w:t xml:space="preserve"> (, i.e., probably in </w:t>
      </w:r>
      <w:r w:rsidR="00160A31">
        <w:rPr>
          <w:rFonts w:ascii="Times New Roman" w:hAnsi="Times New Roman"/>
          <w:b/>
          <w:bCs/>
        </w:rPr>
        <w:t>work item stage</w:t>
      </w:r>
      <w:r w:rsidR="000E6F86">
        <w:rPr>
          <w:rFonts w:ascii="Times New Roman" w:hAnsi="Times New Roman"/>
          <w:b/>
          <w:bCs/>
        </w:rPr>
        <w:t>)</w:t>
      </w:r>
      <w:r w:rsidR="006019F9">
        <w:rPr>
          <w:rFonts w:ascii="Times New Roman" w:hAnsi="Times New Roman"/>
          <w:b/>
          <w:bCs/>
        </w:rPr>
        <w:t xml:space="preserve">, there is no necessity for RAN4 to </w:t>
      </w:r>
      <w:r w:rsidR="000E6F86">
        <w:rPr>
          <w:rFonts w:ascii="Times New Roman" w:hAnsi="Times New Roman"/>
          <w:b/>
          <w:bCs/>
        </w:rPr>
        <w:t xml:space="preserve">further </w:t>
      </w:r>
      <w:r w:rsidR="006019F9">
        <w:rPr>
          <w:rFonts w:ascii="Times New Roman" w:hAnsi="Times New Roman"/>
          <w:b/>
          <w:bCs/>
        </w:rPr>
        <w:t>study on</w:t>
      </w:r>
      <w:r w:rsidR="000E6F86">
        <w:rPr>
          <w:rFonts w:ascii="Times New Roman" w:hAnsi="Times New Roman"/>
          <w:b/>
          <w:bCs/>
        </w:rPr>
        <w:t xml:space="preserve"> accuracy requirement for data collection for training purpose</w:t>
      </w:r>
      <w:r w:rsidR="006019F9">
        <w:rPr>
          <w:rFonts w:ascii="Times New Roman" w:hAnsi="Times New Roman"/>
          <w:b/>
          <w:bCs/>
        </w:rPr>
        <w:t xml:space="preserve">. </w:t>
      </w:r>
      <w:r>
        <w:rPr>
          <w:rFonts w:ascii="Times New Roman" w:hAnsi="Times New Roman"/>
          <w:b/>
          <w:bCs/>
        </w:rPr>
        <w:t xml:space="preserve">  </w:t>
      </w:r>
    </w:p>
    <w:p w14:paraId="63AA3EBF" w14:textId="77777777" w:rsidR="00D00A51" w:rsidRDefault="00D00A51" w:rsidP="00476163">
      <w:pPr>
        <w:spacing w:before="120" w:after="180"/>
        <w:jc w:val="both"/>
        <w:rPr>
          <w:rFonts w:ascii="Times New Roman" w:hAnsi="Times New Roman"/>
          <w:b/>
          <w:bCs/>
        </w:rPr>
      </w:pPr>
    </w:p>
    <w:p w14:paraId="4DD5E563" w14:textId="6FFACBEB" w:rsidR="00476163" w:rsidRPr="00D00A51" w:rsidRDefault="00854B9B" w:rsidP="00854B9B">
      <w:pPr>
        <w:pStyle w:val="Heading4"/>
        <w:rPr>
          <w:lang w:val="en-US"/>
        </w:rPr>
      </w:pPr>
      <w:r w:rsidRPr="00D00A51">
        <w:rPr>
          <w:lang w:val="en-US"/>
        </w:rPr>
        <w:t xml:space="preserve">2.1.2 </w:t>
      </w:r>
      <w:r w:rsidR="00476163" w:rsidRPr="00D00A51">
        <w:rPr>
          <w:lang w:val="en-US"/>
        </w:rPr>
        <w:t>Data collection for inference purpose</w:t>
      </w:r>
    </w:p>
    <w:p w14:paraId="09D110EE" w14:textId="3C0118F4" w:rsidR="00F10260" w:rsidRDefault="00476163" w:rsidP="00F10260">
      <w:pPr>
        <w:spacing w:before="120" w:after="180"/>
        <w:jc w:val="both"/>
        <w:rPr>
          <w:rFonts w:ascii="Times New Roman" w:hAnsi="Times New Roman"/>
        </w:rPr>
      </w:pPr>
      <w:r>
        <w:rPr>
          <w:rFonts w:ascii="Times New Roman" w:hAnsi="Times New Roman"/>
        </w:rPr>
        <w:t>The data collection for inference purpose is certainly of necessity, however, it may not need the</w:t>
      </w:r>
      <w:r w:rsidR="00F10260" w:rsidRPr="00F10260">
        <w:rPr>
          <w:rFonts w:ascii="Times New Roman" w:hAnsi="Times New Roman"/>
        </w:rPr>
        <w:t xml:space="preserve"> explicit requirement, e.g., </w:t>
      </w:r>
      <w:r>
        <w:rPr>
          <w:rFonts w:ascii="Times New Roman" w:hAnsi="Times New Roman"/>
        </w:rPr>
        <w:t>for the AI/ML</w:t>
      </w:r>
      <w:r w:rsidR="00F10260" w:rsidRPr="00F10260">
        <w:rPr>
          <w:rFonts w:ascii="Times New Roman" w:hAnsi="Times New Roman"/>
        </w:rPr>
        <w:t xml:space="preserve"> inference</w:t>
      </w:r>
      <w:r>
        <w:rPr>
          <w:rFonts w:ascii="Times New Roman" w:hAnsi="Times New Roman"/>
        </w:rPr>
        <w:t xml:space="preserve"> at BS side</w:t>
      </w:r>
      <w:r w:rsidR="00F10260" w:rsidRPr="00F10260">
        <w:rPr>
          <w:rFonts w:ascii="Times New Roman" w:hAnsi="Times New Roman"/>
        </w:rPr>
        <w:t xml:space="preserve">, </w:t>
      </w:r>
      <w:r>
        <w:rPr>
          <w:rFonts w:ascii="Times New Roman" w:hAnsi="Times New Roman"/>
        </w:rPr>
        <w:t xml:space="preserve">the requirement on </w:t>
      </w:r>
      <w:r w:rsidR="00F10260" w:rsidRPr="00F10260">
        <w:rPr>
          <w:rFonts w:ascii="Times New Roman" w:hAnsi="Times New Roman"/>
        </w:rPr>
        <w:t xml:space="preserve">UE report </w:t>
      </w:r>
      <w:r>
        <w:rPr>
          <w:rFonts w:ascii="Times New Roman" w:hAnsi="Times New Roman"/>
        </w:rPr>
        <w:t>as one method of data collection shall be</w:t>
      </w:r>
      <w:r w:rsidR="00F10260" w:rsidRPr="00F10260">
        <w:rPr>
          <w:rFonts w:ascii="Times New Roman" w:hAnsi="Times New Roman"/>
        </w:rPr>
        <w:t xml:space="preserve"> considered </w:t>
      </w:r>
      <w:r>
        <w:rPr>
          <w:rFonts w:ascii="Times New Roman" w:hAnsi="Times New Roman"/>
        </w:rPr>
        <w:t>(e.g.,</w:t>
      </w:r>
      <w:r w:rsidR="00F10260" w:rsidRPr="00F10260">
        <w:rPr>
          <w:rFonts w:ascii="Times New Roman" w:hAnsi="Times New Roman"/>
        </w:rPr>
        <w:t xml:space="preserve"> </w:t>
      </w:r>
      <w:r>
        <w:rPr>
          <w:rFonts w:ascii="Times New Roman" w:hAnsi="Times New Roman"/>
        </w:rPr>
        <w:t xml:space="preserve">UE report </w:t>
      </w:r>
      <w:r w:rsidR="00F10260" w:rsidRPr="00F10260">
        <w:rPr>
          <w:rFonts w:ascii="Times New Roman" w:hAnsi="Times New Roman"/>
        </w:rPr>
        <w:t>accuracy test</w:t>
      </w:r>
      <w:r>
        <w:rPr>
          <w:rFonts w:ascii="Times New Roman" w:hAnsi="Times New Roman"/>
        </w:rPr>
        <w:t xml:space="preserve"> similar as measurement accuracy </w:t>
      </w:r>
      <w:r w:rsidR="005B7657">
        <w:rPr>
          <w:rFonts w:ascii="Times New Roman" w:hAnsi="Times New Roman"/>
        </w:rPr>
        <w:t>requirement</w:t>
      </w:r>
      <w:r>
        <w:rPr>
          <w:rFonts w:ascii="Times New Roman" w:hAnsi="Times New Roman"/>
        </w:rPr>
        <w:t>)</w:t>
      </w:r>
      <w:r w:rsidR="005B7657">
        <w:rPr>
          <w:rFonts w:ascii="Times New Roman" w:hAnsi="Times New Roman"/>
        </w:rPr>
        <w:t xml:space="preserve">, but explicit requirement for data collection may not be needed for AI/ML </w:t>
      </w:r>
      <w:r w:rsidR="00F10260" w:rsidRPr="00F10260">
        <w:rPr>
          <w:rFonts w:ascii="Times New Roman" w:hAnsi="Times New Roman"/>
        </w:rPr>
        <w:t>inference</w:t>
      </w:r>
      <w:r w:rsidR="005B7657">
        <w:rPr>
          <w:rFonts w:ascii="Times New Roman" w:hAnsi="Times New Roman"/>
        </w:rPr>
        <w:t xml:space="preserve"> at UE side in which the data collection is proceeded inside the UE, and the performance can be guaranteed by the</w:t>
      </w:r>
      <w:r w:rsidR="00F10260" w:rsidRPr="00F10260">
        <w:rPr>
          <w:rFonts w:ascii="Times New Roman" w:hAnsi="Times New Roman"/>
        </w:rPr>
        <w:t xml:space="preserve"> inference performance </w:t>
      </w:r>
      <w:r w:rsidR="005B7657">
        <w:rPr>
          <w:rFonts w:ascii="Times New Roman" w:hAnsi="Times New Roman"/>
        </w:rPr>
        <w:t xml:space="preserve">which is targeted for the overall performance. The latter case is also provided as one example in RAN2 agreement: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B7657" w:rsidRPr="003154C1" w14:paraId="1565BB76" w14:textId="77777777" w:rsidTr="005B7657">
        <w:tc>
          <w:tcPr>
            <w:tcW w:w="9631" w:type="dxa"/>
          </w:tcPr>
          <w:p w14:paraId="763E4540" w14:textId="77777777" w:rsidR="005B7657" w:rsidRPr="003154C1" w:rsidRDefault="005B7657" w:rsidP="005B7657">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4DF3AC7F" w14:textId="77777777" w:rsidR="005B7657" w:rsidRPr="003154C1" w:rsidRDefault="005B7657" w:rsidP="005B7657">
            <w:pPr>
              <w:pStyle w:val="Doc-text2"/>
              <w:spacing w:before="120" w:after="0"/>
              <w:ind w:left="0" w:firstLine="0"/>
              <w:rPr>
                <w:rFonts w:ascii="Times New Roman" w:hAnsi="Times New Roman"/>
                <w:lang w:val="en-US"/>
              </w:rPr>
            </w:pPr>
            <w:r w:rsidRPr="003154C1">
              <w:rPr>
                <w:rFonts w:ascii="Times New Roman" w:hAnsi="Times New Roman"/>
                <w:lang w:val="en-US"/>
              </w:rPr>
              <w:lastRenderedPageBreak/>
              <w:t>Related to data collection, the following was agreed:</w:t>
            </w:r>
          </w:p>
          <w:p w14:paraId="182D74E8" w14:textId="77777777" w:rsidR="005B7657" w:rsidRPr="003154C1" w:rsidRDefault="005B7657" w:rsidP="005B7657">
            <w:pPr>
              <w:pStyle w:val="Doc-text2"/>
              <w:numPr>
                <w:ilvl w:val="0"/>
                <w:numId w:val="18"/>
              </w:numPr>
              <w:spacing w:before="120" w:after="0"/>
              <w:rPr>
                <w:rFonts w:ascii="Times New Roman" w:hAnsi="Times New Roman"/>
                <w:lang w:val="en-US"/>
              </w:rPr>
            </w:pPr>
            <w:r w:rsidRPr="003154C1">
              <w:rPr>
                <w:rFonts w:ascii="Times New Roman" w:hAnsi="Times New Roman"/>
              </w:rPr>
              <w:t>RAN 2 assumes that for the data collection in some scenarios (e.g., internal data up to implementation or the existing data are enough), possibly no RAN2 specification effort is needed in some scenarios, e.g. (not exhaustive):</w:t>
            </w:r>
          </w:p>
          <w:p w14:paraId="22EAA9EC" w14:textId="77777777" w:rsidR="005B7657" w:rsidRPr="003154C1" w:rsidRDefault="005B7657" w:rsidP="005B7657">
            <w:pPr>
              <w:pStyle w:val="Doc-text2"/>
              <w:numPr>
                <w:ilvl w:val="1"/>
                <w:numId w:val="18"/>
              </w:numPr>
              <w:spacing w:before="120" w:after="0"/>
              <w:rPr>
                <w:rFonts w:ascii="Times New Roman" w:hAnsi="Times New Roman"/>
                <w:lang w:val="en-US"/>
              </w:rPr>
            </w:pPr>
            <w:r w:rsidRPr="005B7657">
              <w:rPr>
                <w:rFonts w:ascii="Times New Roman" w:hAnsi="Times New Roman"/>
                <w:highlight w:val="yellow"/>
              </w:rPr>
              <w:t>For model inference of UE-sided model, input data for model inference is available inside the UE.</w:t>
            </w:r>
          </w:p>
          <w:p w14:paraId="0E4C04ED" w14:textId="7F58E282" w:rsidR="005B7657" w:rsidRPr="005B7657" w:rsidRDefault="005B7657" w:rsidP="005B7657">
            <w:pPr>
              <w:pStyle w:val="Doc-text2"/>
              <w:numPr>
                <w:ilvl w:val="1"/>
                <w:numId w:val="18"/>
              </w:numPr>
              <w:spacing w:before="120" w:after="0"/>
              <w:rPr>
                <w:rFonts w:ascii="Times New Roman" w:hAnsi="Times New Roman"/>
                <w:lang w:val="en-US"/>
              </w:rPr>
            </w:pPr>
            <w:r w:rsidRPr="003154C1">
              <w:rPr>
                <w:rFonts w:ascii="Times New Roman" w:hAnsi="Times New Roman"/>
              </w:rPr>
              <w:t>For UE-side (real time) monitoring of UE-sided model, performance metrics are available inside the UE. UE can independently monitor a model's performance without any data input from NW.</w:t>
            </w:r>
          </w:p>
        </w:tc>
      </w:tr>
    </w:tbl>
    <w:p w14:paraId="11270B2E" w14:textId="5AA841D9" w:rsidR="005B7657" w:rsidRDefault="005B7657" w:rsidP="00F10260">
      <w:pPr>
        <w:spacing w:before="120" w:after="180"/>
        <w:jc w:val="both"/>
        <w:rPr>
          <w:rFonts w:ascii="Times New Roman" w:hAnsi="Times New Roman"/>
        </w:rPr>
      </w:pPr>
      <w:r w:rsidRPr="005B7657">
        <w:rPr>
          <w:rFonts w:ascii="Times New Roman" w:hAnsi="Times New Roman"/>
        </w:rPr>
        <w:lastRenderedPageBreak/>
        <w:t xml:space="preserve">On the </w:t>
      </w:r>
      <w:r>
        <w:rPr>
          <w:rFonts w:ascii="Times New Roman" w:hAnsi="Times New Roman"/>
        </w:rPr>
        <w:t xml:space="preserve">other hand, RAN2 also assume </w:t>
      </w:r>
      <w:r w:rsidR="00412D1D">
        <w:rPr>
          <w:rFonts w:ascii="Times New Roman" w:hAnsi="Times New Roman"/>
        </w:rPr>
        <w:t xml:space="preserve">latency requirement of data collection could be needed if the required data comes from other entities. </w:t>
      </w:r>
    </w:p>
    <w:tbl>
      <w:tblPr>
        <w:tblStyle w:val="TableGrid"/>
        <w:tblW w:w="0" w:type="auto"/>
        <w:tblLook w:val="04A0" w:firstRow="1" w:lastRow="0" w:firstColumn="1" w:lastColumn="0" w:noHBand="0" w:noVBand="1"/>
      </w:tblPr>
      <w:tblGrid>
        <w:gridCol w:w="9631"/>
      </w:tblGrid>
      <w:tr w:rsidR="00412D1D" w:rsidRPr="003154C1" w14:paraId="773FBE88" w14:textId="77777777" w:rsidTr="00AC555F">
        <w:tc>
          <w:tcPr>
            <w:tcW w:w="9631" w:type="dxa"/>
          </w:tcPr>
          <w:p w14:paraId="0FA4216F" w14:textId="77777777" w:rsidR="00412D1D" w:rsidRPr="003154C1" w:rsidRDefault="00412D1D" w:rsidP="00AC555F">
            <w:pPr>
              <w:pStyle w:val="Heading5"/>
              <w:spacing w:after="0"/>
              <w:outlineLvl w:val="4"/>
              <w:rPr>
                <w:rFonts w:ascii="Times New Roman" w:hAnsi="Times New Roman"/>
                <w:sz w:val="20"/>
                <w:lang w:val="en-US" w:eastAsia="ja-JP"/>
              </w:rPr>
            </w:pPr>
            <w:r w:rsidRPr="003154C1">
              <w:rPr>
                <w:rFonts w:ascii="Times New Roman" w:hAnsi="Times New Roman"/>
                <w:sz w:val="20"/>
                <w:lang w:val="en-US" w:eastAsia="ja-JP"/>
              </w:rPr>
              <w:t>Agreement from RAN2#121bis-e</w:t>
            </w:r>
          </w:p>
          <w:p w14:paraId="26A35AD2" w14:textId="77777777" w:rsidR="00412D1D" w:rsidRDefault="00412D1D" w:rsidP="00AC555F">
            <w:pPr>
              <w:pStyle w:val="Doc-text2"/>
              <w:spacing w:before="120" w:after="0"/>
              <w:ind w:left="0" w:firstLine="0"/>
              <w:rPr>
                <w:rFonts w:ascii="Times New Roman" w:hAnsi="Times New Roman"/>
                <w:lang w:val="en-US"/>
              </w:rPr>
            </w:pPr>
            <w:r w:rsidRPr="003154C1">
              <w:rPr>
                <w:rFonts w:ascii="Times New Roman" w:hAnsi="Times New Roman"/>
                <w:lang w:val="en-US"/>
              </w:rPr>
              <w:t>Related to data collection, the following was agreed:</w:t>
            </w:r>
          </w:p>
          <w:p w14:paraId="63DFE64E" w14:textId="77777777" w:rsidR="00412D1D" w:rsidRPr="003154C1" w:rsidRDefault="00412D1D" w:rsidP="00AC555F">
            <w:pPr>
              <w:pStyle w:val="Doc-text2"/>
              <w:spacing w:before="120" w:after="0"/>
              <w:ind w:left="0" w:firstLine="0"/>
              <w:rPr>
                <w:rFonts w:ascii="Times New Roman" w:hAnsi="Times New Roman"/>
                <w:lang w:val="en-US"/>
              </w:rPr>
            </w:pPr>
            <w:r>
              <w:rPr>
                <w:rFonts w:ascii="Times New Roman" w:hAnsi="Times New Roman"/>
                <w:lang w:val="en-US"/>
              </w:rPr>
              <w:t xml:space="preserve">       ...</w:t>
            </w:r>
          </w:p>
          <w:p w14:paraId="1F932B22" w14:textId="77777777" w:rsidR="00412D1D" w:rsidRPr="003154C1" w:rsidRDefault="00412D1D" w:rsidP="00AC555F">
            <w:pPr>
              <w:pStyle w:val="Doc-text2"/>
              <w:numPr>
                <w:ilvl w:val="0"/>
                <w:numId w:val="18"/>
              </w:numPr>
              <w:spacing w:before="120" w:after="0"/>
              <w:rPr>
                <w:rFonts w:ascii="Times New Roman" w:hAnsi="Times New Roman"/>
                <w:lang w:val="en-US"/>
              </w:rPr>
            </w:pPr>
            <w:r w:rsidRPr="003154C1">
              <w:rPr>
                <w:rFonts w:ascii="Times New Roman" w:hAnsi="Times New Roman"/>
              </w:rPr>
              <w:t>For the latency requirement of data collection, RAN2 assumes:</w:t>
            </w:r>
          </w:p>
          <w:p w14:paraId="6BEA874C" w14:textId="77777777" w:rsidR="00412D1D" w:rsidRPr="00412D1D" w:rsidRDefault="00412D1D" w:rsidP="00AC555F">
            <w:pPr>
              <w:pStyle w:val="Doc-text2"/>
              <w:numPr>
                <w:ilvl w:val="1"/>
                <w:numId w:val="18"/>
              </w:numPr>
              <w:spacing w:before="120" w:after="0"/>
              <w:rPr>
                <w:rFonts w:ascii="Times New Roman" w:hAnsi="Times New Roman"/>
                <w:lang w:val="en-US"/>
              </w:rPr>
            </w:pPr>
            <w:r w:rsidRPr="00412D1D">
              <w:rPr>
                <w:rFonts w:ascii="Times New Roman" w:hAnsi="Times New Roman"/>
                <w:lang w:eastAsia="en-US"/>
              </w:rPr>
              <w:t>for all types of offline model training (i.e., UE- /NW-/ two-sided model training), there is no latency requirement for data collection</w:t>
            </w:r>
          </w:p>
          <w:p w14:paraId="1F55678C" w14:textId="77777777" w:rsidR="00412D1D" w:rsidRPr="00412D1D" w:rsidRDefault="00412D1D" w:rsidP="00AC555F">
            <w:pPr>
              <w:pStyle w:val="Doc-text2"/>
              <w:numPr>
                <w:ilvl w:val="1"/>
                <w:numId w:val="18"/>
              </w:numPr>
              <w:spacing w:before="120" w:after="0"/>
              <w:rPr>
                <w:rFonts w:ascii="Times New Roman" w:hAnsi="Times New Roman"/>
                <w:highlight w:val="yellow"/>
                <w:lang w:val="en-US"/>
              </w:rPr>
            </w:pPr>
            <w:r w:rsidRPr="00412D1D">
              <w:rPr>
                <w:rFonts w:ascii="Times New Roman" w:hAnsi="Times New Roman"/>
                <w:highlight w:val="yellow"/>
                <w:lang w:eastAsia="en-US"/>
              </w:rPr>
              <w:t>for model inference, when required data comes from other entities, there is a latency requirement for data collection</w:t>
            </w:r>
          </w:p>
          <w:p w14:paraId="2A721FEE" w14:textId="77777777" w:rsidR="00412D1D" w:rsidRPr="003154C1" w:rsidRDefault="00412D1D" w:rsidP="00AC555F">
            <w:pPr>
              <w:pStyle w:val="Doc-text2"/>
              <w:numPr>
                <w:ilvl w:val="1"/>
                <w:numId w:val="18"/>
              </w:numPr>
              <w:spacing w:before="120" w:after="0"/>
              <w:rPr>
                <w:rFonts w:ascii="Times New Roman" w:hAnsi="Times New Roman"/>
                <w:lang w:val="en-US"/>
              </w:rPr>
            </w:pPr>
            <w:r w:rsidRPr="003154C1">
              <w:rPr>
                <w:rFonts w:ascii="Times New Roman" w:hAnsi="Times New Roman"/>
                <w:lang w:eastAsia="en-US"/>
              </w:rPr>
              <w:t xml:space="preserve">for model monitoring, when </w:t>
            </w:r>
            <w:bookmarkStart w:id="2" w:name="_Hlk142701173"/>
            <w:r w:rsidRPr="003154C1">
              <w:rPr>
                <w:rFonts w:ascii="Times New Roman" w:hAnsi="Times New Roman"/>
                <w:lang w:eastAsia="en-US"/>
              </w:rPr>
              <w:t>required monitoring data (e.g., performance metric) comes from the other entities</w:t>
            </w:r>
            <w:bookmarkEnd w:id="2"/>
            <w:r w:rsidRPr="003154C1">
              <w:rPr>
                <w:rFonts w:ascii="Times New Roman" w:hAnsi="Times New Roman"/>
                <w:lang w:eastAsia="en-US"/>
              </w:rPr>
              <w:t>, there is a latency requirement for data collection.</w:t>
            </w:r>
          </w:p>
        </w:tc>
      </w:tr>
    </w:tbl>
    <w:p w14:paraId="61F221ED" w14:textId="77777777" w:rsidR="005B4FF6" w:rsidRDefault="00412D1D" w:rsidP="005B4FF6">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sidR="00390554">
        <w:rPr>
          <w:rFonts w:ascii="Times New Roman" w:hAnsi="Times New Roman"/>
          <w:b/>
          <w:bCs/>
        </w:rPr>
        <w:t>2</w:t>
      </w:r>
      <w:r w:rsidRPr="003154C1">
        <w:rPr>
          <w:rFonts w:ascii="Times New Roman" w:hAnsi="Times New Roman"/>
          <w:b/>
          <w:bCs/>
        </w:rPr>
        <w:t xml:space="preserve">: </w:t>
      </w:r>
      <w:r w:rsidR="000E6F86">
        <w:rPr>
          <w:rFonts w:ascii="Times New Roman" w:hAnsi="Times New Roman"/>
          <w:b/>
          <w:bCs/>
        </w:rPr>
        <w:t>For data collection for inference purpose,</w:t>
      </w:r>
      <w:r w:rsidR="005B4FF6">
        <w:rPr>
          <w:rFonts w:ascii="Times New Roman" w:hAnsi="Times New Roman"/>
          <w:b/>
          <w:bCs/>
        </w:rPr>
        <w:t xml:space="preserve"> </w:t>
      </w:r>
    </w:p>
    <w:p w14:paraId="06E9DBF9" w14:textId="0723038F" w:rsidR="000E6F86" w:rsidRDefault="005B4FF6" w:rsidP="005B4FF6">
      <w:pPr>
        <w:spacing w:before="120"/>
        <w:jc w:val="both"/>
        <w:rPr>
          <w:rFonts w:ascii="Times New Roman" w:hAnsi="Times New Roman"/>
          <w:b/>
          <w:bCs/>
        </w:rPr>
      </w:pPr>
      <w:r>
        <w:rPr>
          <w:rFonts w:ascii="Times New Roman" w:hAnsi="Times New Roman"/>
          <w:b/>
          <w:bCs/>
        </w:rPr>
        <w:t xml:space="preserve">   - RAN4 requirement is defined </w:t>
      </w:r>
      <w:r w:rsidRPr="005B4FF6">
        <w:rPr>
          <w:rFonts w:ascii="Times New Roman" w:hAnsi="Times New Roman"/>
          <w:b/>
          <w:bCs/>
        </w:rPr>
        <w:t>only if the required data comes from other entities and the procedure of data collection is agreed in RAN1/2</w:t>
      </w:r>
      <w:r>
        <w:rPr>
          <w:rFonts w:ascii="Times New Roman" w:hAnsi="Times New Roman"/>
          <w:b/>
          <w:bCs/>
        </w:rPr>
        <w:t xml:space="preserve">. </w:t>
      </w:r>
    </w:p>
    <w:p w14:paraId="5C7FE064" w14:textId="70311F3A" w:rsidR="00412D1D" w:rsidRPr="005B4FF6" w:rsidRDefault="005B4FF6" w:rsidP="005B4FF6">
      <w:pPr>
        <w:spacing w:before="120"/>
        <w:jc w:val="both"/>
        <w:rPr>
          <w:rFonts w:ascii="Times New Roman" w:hAnsi="Times New Roman"/>
          <w:b/>
          <w:bCs/>
        </w:rPr>
      </w:pPr>
      <w:r>
        <w:rPr>
          <w:rFonts w:ascii="Times New Roman" w:hAnsi="Times New Roman"/>
          <w:b/>
          <w:bCs/>
        </w:rPr>
        <w:t xml:space="preserve">   - The necessity of l</w:t>
      </w:r>
      <w:r w:rsidR="00412D1D" w:rsidRPr="005B4FF6">
        <w:rPr>
          <w:rFonts w:ascii="Times New Roman" w:hAnsi="Times New Roman"/>
          <w:b/>
          <w:bCs/>
        </w:rPr>
        <w:t>atency</w:t>
      </w:r>
      <w:r w:rsidR="00310D8A">
        <w:rPr>
          <w:rFonts w:ascii="Times New Roman" w:hAnsi="Times New Roman"/>
          <w:b/>
          <w:bCs/>
        </w:rPr>
        <w:t xml:space="preserve"> and/or accuracy</w:t>
      </w:r>
      <w:r w:rsidR="00412D1D" w:rsidRPr="005B4FF6">
        <w:rPr>
          <w:rFonts w:ascii="Times New Roman" w:hAnsi="Times New Roman"/>
          <w:b/>
          <w:bCs/>
        </w:rPr>
        <w:t xml:space="preserve"> requirement </w:t>
      </w:r>
      <w:r w:rsidR="00310D8A">
        <w:rPr>
          <w:rFonts w:ascii="Times New Roman" w:hAnsi="Times New Roman"/>
          <w:b/>
          <w:bCs/>
        </w:rPr>
        <w:t xml:space="preserve">should be discussed for the particular use case </w:t>
      </w:r>
      <w:r w:rsidR="00160A31">
        <w:rPr>
          <w:rFonts w:ascii="Times New Roman" w:hAnsi="Times New Roman"/>
          <w:b/>
          <w:bCs/>
        </w:rPr>
        <w:t>for</w:t>
      </w:r>
      <w:r w:rsidR="00310D8A">
        <w:rPr>
          <w:rFonts w:ascii="Times New Roman" w:hAnsi="Times New Roman"/>
          <w:b/>
          <w:bCs/>
        </w:rPr>
        <w:t xml:space="preserve"> normative </w:t>
      </w:r>
      <w:r w:rsidR="00160A31">
        <w:rPr>
          <w:rFonts w:ascii="Times New Roman" w:hAnsi="Times New Roman"/>
          <w:b/>
          <w:bCs/>
        </w:rPr>
        <w:t>work</w:t>
      </w:r>
      <w:r w:rsidR="00412D1D" w:rsidRPr="005B4FF6">
        <w:rPr>
          <w:rFonts w:ascii="Times New Roman" w:hAnsi="Times New Roman"/>
          <w:b/>
          <w:bCs/>
        </w:rPr>
        <w:t xml:space="preserve">. </w:t>
      </w:r>
    </w:p>
    <w:p w14:paraId="1AF88A63" w14:textId="77777777" w:rsidR="000E6F86" w:rsidRPr="003154C1" w:rsidRDefault="000E6F86" w:rsidP="00412D1D">
      <w:pPr>
        <w:spacing w:before="120" w:after="180"/>
        <w:jc w:val="both"/>
        <w:rPr>
          <w:rFonts w:ascii="Times New Roman" w:hAnsi="Times New Roman"/>
          <w:b/>
          <w:bCs/>
        </w:rPr>
      </w:pPr>
    </w:p>
    <w:p w14:paraId="363BB53F" w14:textId="7CEF3A1E" w:rsidR="00412D1D" w:rsidRPr="00854B9B" w:rsidRDefault="00854B9B" w:rsidP="00854B9B">
      <w:pPr>
        <w:pStyle w:val="Heading4"/>
        <w:rPr>
          <w:lang w:val="en-US"/>
        </w:rPr>
      </w:pPr>
      <w:r w:rsidRPr="00854B9B">
        <w:rPr>
          <w:lang w:val="en-US"/>
        </w:rPr>
        <w:t xml:space="preserve">2.1.3 </w:t>
      </w:r>
      <w:r w:rsidR="00412D1D" w:rsidRPr="00854B9B">
        <w:rPr>
          <w:lang w:val="en-US"/>
        </w:rPr>
        <w:t>Data collection for monitoring purpose</w:t>
      </w:r>
    </w:p>
    <w:p w14:paraId="5ABFCE36" w14:textId="581F211C" w:rsidR="00DD7749" w:rsidRPr="00F10260" w:rsidRDefault="00412D1D" w:rsidP="00F10260">
      <w:pPr>
        <w:spacing w:before="120" w:after="180"/>
        <w:jc w:val="both"/>
        <w:rPr>
          <w:rFonts w:ascii="Times New Roman" w:hAnsi="Times New Roman"/>
        </w:rPr>
      </w:pPr>
      <w:r>
        <w:rPr>
          <w:rFonts w:ascii="Times New Roman" w:hAnsi="Times New Roman"/>
        </w:rPr>
        <w:t xml:space="preserve">Firstly, as </w:t>
      </w:r>
      <w:r w:rsidR="00390554">
        <w:rPr>
          <w:rFonts w:ascii="Times New Roman" w:hAnsi="Times New Roman"/>
        </w:rPr>
        <w:t xml:space="preserve">agreed in RAN2, for model monitoring, the latency requirement of data collection is only required if the </w:t>
      </w:r>
      <w:r w:rsidR="00390554" w:rsidRPr="00390554">
        <w:rPr>
          <w:rFonts w:ascii="Times New Roman" w:hAnsi="Times New Roman"/>
        </w:rPr>
        <w:t>required monitoring data (e.g., performance metric) comes from the other entities</w:t>
      </w:r>
      <w:r w:rsidR="00390554">
        <w:rPr>
          <w:rFonts w:ascii="Times New Roman" w:hAnsi="Times New Roman"/>
        </w:rPr>
        <w:t xml:space="preserve">. </w:t>
      </w:r>
      <w:r w:rsidR="00192B9D">
        <w:rPr>
          <w:rFonts w:ascii="Times New Roman" w:hAnsi="Times New Roman"/>
        </w:rPr>
        <w:t>For accuracy requirement, we assume the requirement shall be similar to existing RAN4 measurement accuracy requirement</w:t>
      </w:r>
      <w:r w:rsidR="00AE19EF">
        <w:rPr>
          <w:rFonts w:ascii="Times New Roman" w:hAnsi="Times New Roman"/>
        </w:rPr>
        <w:t xml:space="preserve">. </w:t>
      </w:r>
    </w:p>
    <w:p w14:paraId="1315215E" w14:textId="6F1B1035" w:rsidR="00390554" w:rsidRPr="003154C1" w:rsidRDefault="00390554" w:rsidP="00390554">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3</w:t>
      </w:r>
      <w:r w:rsidRPr="003154C1">
        <w:rPr>
          <w:rFonts w:ascii="Times New Roman" w:hAnsi="Times New Roman"/>
          <w:b/>
          <w:bCs/>
        </w:rPr>
        <w:t xml:space="preserve">: </w:t>
      </w:r>
      <w:r w:rsidRPr="00390554">
        <w:rPr>
          <w:rFonts w:ascii="Times New Roman" w:hAnsi="Times New Roman"/>
          <w:b/>
          <w:bCs/>
        </w:rPr>
        <w:t>the data collection for monitoring purpose</w:t>
      </w:r>
      <w:r w:rsidR="00AE19EF">
        <w:rPr>
          <w:rFonts w:ascii="Times New Roman" w:hAnsi="Times New Roman"/>
          <w:b/>
          <w:bCs/>
        </w:rPr>
        <w:t xml:space="preserve">, both accuracy and latency requirement </w:t>
      </w:r>
      <w:r w:rsidR="0078149C">
        <w:rPr>
          <w:rFonts w:ascii="Times New Roman" w:hAnsi="Times New Roman"/>
          <w:b/>
          <w:bCs/>
        </w:rPr>
        <w:t xml:space="preserve">can be specified </w:t>
      </w:r>
      <w:r w:rsidR="00160A31">
        <w:rPr>
          <w:rFonts w:ascii="Times New Roman" w:hAnsi="Times New Roman"/>
          <w:b/>
          <w:bCs/>
        </w:rPr>
        <w:t>for</w:t>
      </w:r>
      <w:r w:rsidR="0078149C">
        <w:rPr>
          <w:rFonts w:ascii="Times New Roman" w:hAnsi="Times New Roman"/>
          <w:b/>
          <w:bCs/>
        </w:rPr>
        <w:t xml:space="preserve"> normative </w:t>
      </w:r>
      <w:r w:rsidR="00160A31">
        <w:rPr>
          <w:rFonts w:ascii="Times New Roman" w:hAnsi="Times New Roman"/>
          <w:b/>
          <w:bCs/>
        </w:rPr>
        <w:t>work</w:t>
      </w:r>
      <w:r w:rsidR="0078149C">
        <w:rPr>
          <w:rFonts w:ascii="Times New Roman" w:hAnsi="Times New Roman"/>
          <w:b/>
          <w:bCs/>
        </w:rPr>
        <w:t>, similar to RAN4 L3-measurement delay/accuracy requirement</w:t>
      </w:r>
      <w:r w:rsidRPr="00390554">
        <w:rPr>
          <w:rFonts w:ascii="Times New Roman" w:hAnsi="Times New Roman"/>
          <w:b/>
          <w:bCs/>
        </w:rPr>
        <w:t>.</w:t>
      </w:r>
    </w:p>
    <w:p w14:paraId="79AB1F72" w14:textId="118677D1" w:rsidR="002A5BDF" w:rsidRDefault="002A5BDF" w:rsidP="002A5BDF"/>
    <w:p w14:paraId="5DCBFD3E" w14:textId="6CAE5DC8" w:rsidR="008F639C" w:rsidRDefault="008F639C" w:rsidP="008F639C">
      <w:pPr>
        <w:pStyle w:val="Heading2"/>
        <w:rPr>
          <w:lang w:val="en-US" w:eastAsia="zh-CN"/>
        </w:rPr>
      </w:pPr>
      <w:r>
        <w:rPr>
          <w:lang w:val="en-US" w:eastAsia="zh-CN"/>
        </w:rPr>
        <w:t>2.2 Handling of generalization</w:t>
      </w:r>
    </w:p>
    <w:p w14:paraId="6EAF5501" w14:textId="1B5111C6" w:rsidR="008F639C" w:rsidRPr="008F639C" w:rsidRDefault="0069264B" w:rsidP="008F639C">
      <w:pPr>
        <w:spacing w:after="180"/>
        <w:jc w:val="both"/>
        <w:rPr>
          <w:rFonts w:ascii="Times New Roman" w:hAnsi="Times New Roman"/>
        </w:rPr>
      </w:pPr>
      <w:r>
        <w:rPr>
          <w:rFonts w:ascii="Times New Roman" w:hAnsi="Times New Roman"/>
        </w:rPr>
        <w:t xml:space="preserve">The performance of generalization is of importance for a successful AI/ML feature deployment. </w:t>
      </w:r>
      <w:r w:rsidR="008F639C" w:rsidRPr="008F639C">
        <w:rPr>
          <w:rFonts w:ascii="Times New Roman" w:hAnsi="Times New Roman"/>
        </w:rPr>
        <w:t xml:space="preserve">For </w:t>
      </w:r>
      <w:r w:rsidR="008F639C">
        <w:rPr>
          <w:rFonts w:ascii="Times New Roman" w:hAnsi="Times New Roman"/>
        </w:rPr>
        <w:t>g</w:t>
      </w:r>
      <w:r w:rsidR="008F639C" w:rsidRPr="008F639C">
        <w:rPr>
          <w:rFonts w:ascii="Times New Roman" w:hAnsi="Times New Roman"/>
        </w:rPr>
        <w:t>eneralization verification aspects</w:t>
      </w:r>
      <w:r w:rsidR="008F639C">
        <w:rPr>
          <w:rFonts w:ascii="Times New Roman" w:hAnsi="Times New Roman"/>
        </w:rPr>
        <w:t>, RAN4 agreed to “st</w:t>
      </w:r>
      <w:r w:rsidR="008F639C" w:rsidRPr="008F639C">
        <w:rPr>
          <w:rFonts w:ascii="Times New Roman" w:hAnsi="Times New Roman"/>
        </w:rPr>
        <w:t>udy the necessity and feasibility of defining requirements or test to verify the generalization of AI/ML</w:t>
      </w:r>
      <w:r w:rsidR="008F639C">
        <w:rPr>
          <w:rFonts w:ascii="Times New Roman" w:hAnsi="Times New Roman"/>
        </w:rPr>
        <w:t xml:space="preserve">”. </w:t>
      </w:r>
    </w:p>
    <w:p w14:paraId="2576E8C1" w14:textId="4729035A" w:rsidR="008F639C" w:rsidRDefault="0069264B" w:rsidP="0069264B">
      <w:pPr>
        <w:spacing w:after="180"/>
        <w:jc w:val="both"/>
        <w:rPr>
          <w:rFonts w:ascii="Times New Roman" w:hAnsi="Times New Roman"/>
        </w:rPr>
      </w:pPr>
      <w:r>
        <w:rPr>
          <w:rFonts w:ascii="Times New Roman" w:hAnsi="Times New Roman"/>
        </w:rPr>
        <w:t>For</w:t>
      </w:r>
      <w:r w:rsidRPr="0069264B">
        <w:rPr>
          <w:rFonts w:ascii="Times New Roman" w:hAnsi="Times New Roman"/>
        </w:rPr>
        <w:t xml:space="preserve"> RAN1 </w:t>
      </w:r>
      <w:r>
        <w:rPr>
          <w:rFonts w:ascii="Times New Roman" w:hAnsi="Times New Roman"/>
        </w:rPr>
        <w:t>evaluation on three use cases</w:t>
      </w:r>
      <w:r w:rsidRPr="0069264B">
        <w:rPr>
          <w:rFonts w:ascii="Times New Roman" w:hAnsi="Times New Roman"/>
        </w:rPr>
        <w:t>, at least the following cases are considered for generalization</w:t>
      </w:r>
      <w:r>
        <w:rPr>
          <w:rFonts w:ascii="Times New Roman" w:hAnsi="Times New Roman"/>
        </w:rPr>
        <w:t xml:space="preserve"> (take CSI use case as example)</w:t>
      </w:r>
      <w:r w:rsidRPr="0069264B">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69264B" w:rsidRPr="0069264B" w14:paraId="744179A2" w14:textId="77777777" w:rsidTr="0069264B">
        <w:tc>
          <w:tcPr>
            <w:tcW w:w="9631" w:type="dxa"/>
          </w:tcPr>
          <w:p w14:paraId="0EE4231B" w14:textId="77777777" w:rsidR="0069264B" w:rsidRPr="0069264B" w:rsidRDefault="0069264B" w:rsidP="0069264B">
            <w:pPr>
              <w:rPr>
                <w:rFonts w:ascii="Times New Roman" w:hAnsi="Times New Roman" w:cs="Times New Roman"/>
                <w:lang w:eastAsia="x-none"/>
              </w:rPr>
            </w:pPr>
            <w:r w:rsidRPr="0069264B">
              <w:rPr>
                <w:rFonts w:ascii="Times New Roman" w:hAnsi="Times New Roman" w:cs="Times New Roman"/>
                <w:lang w:eastAsia="x-none"/>
              </w:rPr>
              <w:t xml:space="preserve">The following cases are considered for verifying the generalization performance of an AI/ML model over </w:t>
            </w:r>
            <w:r w:rsidRPr="0069264B">
              <w:rPr>
                <w:rFonts w:ascii="Times New Roman" w:hAnsi="Times New Roman" w:cs="Times New Roman"/>
                <w:i/>
                <w:iCs/>
                <w:lang w:eastAsia="x-none"/>
              </w:rPr>
              <w:t>various scenarios/configurations</w:t>
            </w:r>
            <w:r w:rsidRPr="0069264B">
              <w:rPr>
                <w:rFonts w:ascii="Times New Roman" w:hAnsi="Times New Roman" w:cs="Times New Roman"/>
                <w:lang w:eastAsia="x-none"/>
              </w:rPr>
              <w:t>:</w:t>
            </w:r>
          </w:p>
          <w:p w14:paraId="2A3E0C05" w14:textId="5F3B073C" w:rsidR="0069264B" w:rsidRPr="0069264B" w:rsidRDefault="0069264B" w:rsidP="0069264B">
            <w:pPr>
              <w:pStyle w:val="B1"/>
            </w:pPr>
            <w:r w:rsidRPr="0069264B">
              <w:lastRenderedPageBreak/>
              <w:t>-</w:t>
            </w:r>
            <w:r w:rsidRPr="0069264B">
              <w:tab/>
              <w:t xml:space="preserve">Case 1: The AI/ML model is trained based on training dataset from one </w:t>
            </w:r>
            <w:proofErr w:type="spellStart"/>
            <w:r w:rsidRPr="0069264B">
              <w:t>Scenario#A</w:t>
            </w:r>
            <w:proofErr w:type="spellEnd"/>
            <w:r w:rsidRPr="0069264B">
              <w:t>/</w:t>
            </w:r>
            <w:proofErr w:type="spellStart"/>
            <w:r w:rsidRPr="0069264B">
              <w:t>Configuration#A</w:t>
            </w:r>
            <w:proofErr w:type="spellEnd"/>
            <w:r w:rsidRPr="0069264B">
              <w:t xml:space="preserve">, and then the AI/ML model performs inference/test on a dataset from the same </w:t>
            </w:r>
            <w:proofErr w:type="spellStart"/>
            <w:r w:rsidRPr="0069264B">
              <w:t>Scenario#A</w:t>
            </w:r>
            <w:proofErr w:type="spellEnd"/>
            <w:r w:rsidRPr="0069264B">
              <w:t>/</w:t>
            </w:r>
            <w:proofErr w:type="spellStart"/>
            <w:r w:rsidRPr="0069264B">
              <w:t>Configuration#A</w:t>
            </w:r>
            <w:proofErr w:type="spellEnd"/>
          </w:p>
          <w:p w14:paraId="295FD823" w14:textId="77777777" w:rsidR="0069264B" w:rsidRPr="0069264B" w:rsidRDefault="0069264B" w:rsidP="0069264B">
            <w:pPr>
              <w:pStyle w:val="B1"/>
            </w:pPr>
            <w:r w:rsidRPr="0069264B">
              <w:t>-</w:t>
            </w:r>
            <w:r w:rsidRPr="0069264B">
              <w:tab/>
              <w:t xml:space="preserve">Case 2: The AI/ML model is trained based on training dataset from one </w:t>
            </w:r>
            <w:proofErr w:type="spellStart"/>
            <w:r w:rsidRPr="0069264B">
              <w:t>Scenario#A</w:t>
            </w:r>
            <w:proofErr w:type="spellEnd"/>
            <w:r w:rsidRPr="0069264B">
              <w:t>/</w:t>
            </w:r>
            <w:proofErr w:type="spellStart"/>
            <w:r w:rsidRPr="0069264B">
              <w:t>Configuration#A</w:t>
            </w:r>
            <w:proofErr w:type="spellEnd"/>
            <w:r w:rsidRPr="0069264B">
              <w:t xml:space="preserve">, and then the AI/ML model performs inference/test on a different dataset than </w:t>
            </w:r>
            <w:proofErr w:type="spellStart"/>
            <w:r w:rsidRPr="0069264B">
              <w:t>Scenario#A</w:t>
            </w:r>
            <w:proofErr w:type="spellEnd"/>
            <w:r w:rsidRPr="0069264B">
              <w:t>/</w:t>
            </w:r>
            <w:proofErr w:type="spellStart"/>
            <w:r w:rsidRPr="0069264B">
              <w:t>Configuration#A</w:t>
            </w:r>
            <w:proofErr w:type="spellEnd"/>
            <w:r w:rsidRPr="0069264B">
              <w:t xml:space="preserve">, e.g., </w:t>
            </w:r>
            <w:proofErr w:type="spellStart"/>
            <w:r w:rsidRPr="0069264B">
              <w:t>Scenario#B</w:t>
            </w:r>
            <w:proofErr w:type="spellEnd"/>
            <w:r w:rsidRPr="0069264B">
              <w:t>/</w:t>
            </w:r>
            <w:proofErr w:type="spellStart"/>
            <w:r w:rsidRPr="0069264B">
              <w:t>Configuration#B</w:t>
            </w:r>
            <w:proofErr w:type="spellEnd"/>
            <w:r w:rsidRPr="0069264B">
              <w:t xml:space="preserve">, </w:t>
            </w:r>
            <w:proofErr w:type="spellStart"/>
            <w:r w:rsidRPr="0069264B">
              <w:t>Scenario#A</w:t>
            </w:r>
            <w:proofErr w:type="spellEnd"/>
            <w:r w:rsidRPr="0069264B">
              <w:t>/</w:t>
            </w:r>
            <w:proofErr w:type="spellStart"/>
            <w:r w:rsidRPr="0069264B">
              <w:t>Configuration#B</w:t>
            </w:r>
            <w:proofErr w:type="spellEnd"/>
          </w:p>
          <w:p w14:paraId="1EE93921" w14:textId="18F6FD7A" w:rsidR="0069264B" w:rsidRPr="0069264B" w:rsidRDefault="0069264B" w:rsidP="0069264B">
            <w:pPr>
              <w:pStyle w:val="B1"/>
            </w:pPr>
            <w:r w:rsidRPr="0069264B">
              <w:t>-</w:t>
            </w:r>
            <w:r w:rsidRPr="0069264B">
              <w:tab/>
              <w:t xml:space="preserve">Case 3: The AI/ML model is trained based on training dataset constructed by mixing datasets from multiple scenarios/configurations including </w:t>
            </w:r>
            <w:proofErr w:type="spellStart"/>
            <w:r w:rsidRPr="0069264B">
              <w:t>Scenario#A</w:t>
            </w:r>
            <w:proofErr w:type="spellEnd"/>
            <w:r w:rsidRPr="0069264B">
              <w:t>/</w:t>
            </w:r>
            <w:proofErr w:type="spellStart"/>
            <w:r w:rsidRPr="0069264B">
              <w:t>Configuration#A</w:t>
            </w:r>
            <w:proofErr w:type="spellEnd"/>
            <w:r w:rsidRPr="0069264B">
              <w:t xml:space="preserve"> and a different dataset than </w:t>
            </w:r>
            <w:proofErr w:type="spellStart"/>
            <w:r w:rsidRPr="0069264B">
              <w:t>Scenario#A</w:t>
            </w:r>
            <w:proofErr w:type="spellEnd"/>
            <w:r w:rsidRPr="0069264B">
              <w:t>/</w:t>
            </w:r>
            <w:proofErr w:type="spellStart"/>
            <w:r w:rsidRPr="0069264B">
              <w:t>Configuration#A</w:t>
            </w:r>
            <w:proofErr w:type="spellEnd"/>
            <w:r w:rsidRPr="0069264B">
              <w:t xml:space="preserve">, e.g., </w:t>
            </w:r>
            <w:proofErr w:type="spellStart"/>
            <w:r w:rsidRPr="0069264B">
              <w:t>Scenario#B</w:t>
            </w:r>
            <w:proofErr w:type="spellEnd"/>
            <w:r w:rsidRPr="0069264B">
              <w:t>/</w:t>
            </w:r>
            <w:proofErr w:type="spellStart"/>
            <w:r w:rsidRPr="0069264B">
              <w:t>Configuration#B</w:t>
            </w:r>
            <w:proofErr w:type="spellEnd"/>
            <w:r w:rsidRPr="0069264B">
              <w:t xml:space="preserve">, </w:t>
            </w:r>
            <w:proofErr w:type="spellStart"/>
            <w:r w:rsidRPr="0069264B">
              <w:t>Scenario#A</w:t>
            </w:r>
            <w:proofErr w:type="spellEnd"/>
            <w:r w:rsidRPr="0069264B">
              <w:t>/</w:t>
            </w:r>
            <w:proofErr w:type="spellStart"/>
            <w:r w:rsidRPr="0069264B">
              <w:t>Configuration#B</w:t>
            </w:r>
            <w:proofErr w:type="spellEnd"/>
            <w:r w:rsidRPr="0069264B">
              <w:t xml:space="preserve">, and then the AI/ML model performs inference/test on a dataset from a single Scenario/Configuration from the multiple scenarios/configurations, e.g.,  </w:t>
            </w:r>
            <w:proofErr w:type="spellStart"/>
            <w:r w:rsidRPr="0069264B">
              <w:t>Scenario#A</w:t>
            </w:r>
            <w:proofErr w:type="spellEnd"/>
            <w:r w:rsidRPr="0069264B">
              <w:t>/</w:t>
            </w:r>
            <w:proofErr w:type="spellStart"/>
            <w:r w:rsidRPr="0069264B">
              <w:t>Configuration#A</w:t>
            </w:r>
            <w:proofErr w:type="spellEnd"/>
            <w:r w:rsidRPr="0069264B">
              <w:t xml:space="preserve">, </w:t>
            </w:r>
            <w:proofErr w:type="spellStart"/>
            <w:r w:rsidRPr="0069264B">
              <w:t>Scenario#B</w:t>
            </w:r>
            <w:proofErr w:type="spellEnd"/>
            <w:r w:rsidRPr="0069264B">
              <w:t>/</w:t>
            </w:r>
            <w:proofErr w:type="spellStart"/>
            <w:r w:rsidRPr="0069264B">
              <w:t>Configuration#B</w:t>
            </w:r>
            <w:proofErr w:type="spellEnd"/>
            <w:r w:rsidRPr="0069264B">
              <w:t xml:space="preserve">, </w:t>
            </w:r>
            <w:proofErr w:type="spellStart"/>
            <w:r w:rsidRPr="0069264B">
              <w:t>Scenario#A</w:t>
            </w:r>
            <w:proofErr w:type="spellEnd"/>
            <w:r w:rsidRPr="0069264B">
              <w:t>/</w:t>
            </w:r>
            <w:proofErr w:type="spellStart"/>
            <w:r w:rsidRPr="0069264B">
              <w:t>Configuration#B</w:t>
            </w:r>
            <w:proofErr w:type="spellEnd"/>
            <w:r w:rsidRPr="0069264B">
              <w:t>.</w:t>
            </w:r>
          </w:p>
        </w:tc>
      </w:tr>
    </w:tbl>
    <w:p w14:paraId="317F3336" w14:textId="76916362" w:rsidR="0069264B" w:rsidRDefault="0069264B" w:rsidP="0069264B">
      <w:pPr>
        <w:spacing w:after="180"/>
        <w:jc w:val="both"/>
        <w:rPr>
          <w:rFonts w:ascii="Times New Roman" w:hAnsi="Times New Roman"/>
        </w:rPr>
      </w:pPr>
    </w:p>
    <w:p w14:paraId="1C539F3A" w14:textId="08F55CCB" w:rsidR="004300FD" w:rsidRDefault="00092243" w:rsidP="0069264B">
      <w:pPr>
        <w:spacing w:after="180"/>
        <w:jc w:val="both"/>
        <w:rPr>
          <w:rFonts w:ascii="Times New Roman" w:hAnsi="Times New Roman"/>
        </w:rPr>
      </w:pPr>
      <w:r>
        <w:rPr>
          <w:rFonts w:ascii="Times New Roman" w:hAnsi="Times New Roman"/>
        </w:rPr>
        <w:t>Based on the RAN1</w:t>
      </w:r>
      <w:r w:rsidR="006060B2">
        <w:rPr>
          <w:rFonts w:ascii="Times New Roman" w:hAnsi="Times New Roman"/>
        </w:rPr>
        <w:t xml:space="preserve"> evaluation, different generalization performance is observed under different use cases, different scenarios/configurations, which highlights the importance of generalization performance guarantee in RAN4. Otherwise, the DUT vendors can easily pass the RAN4 defined performance test cases by using some over-tunned model specifically designed for the test scenario and configuration. Furthermore</w:t>
      </w:r>
      <w:r>
        <w:rPr>
          <w:rFonts w:ascii="Times New Roman" w:hAnsi="Times New Roman"/>
        </w:rPr>
        <w:t>, it is clear that the generalization means different dataset used for training and inference in terms of different scenarios and/or configurations</w:t>
      </w:r>
      <w:r w:rsidR="006060B2">
        <w:rPr>
          <w:rFonts w:ascii="Times New Roman" w:hAnsi="Times New Roman"/>
        </w:rPr>
        <w:t xml:space="preserve"> based on the above three cases from RAN1</w:t>
      </w:r>
      <w:r>
        <w:rPr>
          <w:rFonts w:ascii="Times New Roman" w:hAnsi="Times New Roman"/>
        </w:rPr>
        <w:t xml:space="preserve">. </w:t>
      </w:r>
    </w:p>
    <w:p w14:paraId="47F58959" w14:textId="2354F29D" w:rsidR="007F52E6" w:rsidRPr="00466141" w:rsidRDefault="007F52E6" w:rsidP="00466141">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4</w:t>
      </w:r>
      <w:r w:rsidRPr="003154C1">
        <w:rPr>
          <w:rFonts w:ascii="Times New Roman" w:hAnsi="Times New Roman"/>
          <w:b/>
          <w:bCs/>
        </w:rPr>
        <w:t xml:space="preserve">: </w:t>
      </w:r>
      <w:r>
        <w:rPr>
          <w:rFonts w:ascii="Times New Roman" w:hAnsi="Times New Roman"/>
          <w:b/>
          <w:bCs/>
        </w:rPr>
        <w:t>For AI/ML generalization performance, RAN4 requirements/tests shall ensure the performance is maintained under different scenarios and/or configurations</w:t>
      </w:r>
      <w:r w:rsidRPr="003154C1">
        <w:rPr>
          <w:rFonts w:ascii="Times New Roman" w:hAnsi="Times New Roman"/>
          <w:b/>
          <w:bCs/>
        </w:rPr>
        <w:t xml:space="preserve">. </w:t>
      </w:r>
    </w:p>
    <w:p w14:paraId="1B7EB2EE" w14:textId="77777777" w:rsidR="007F52E6" w:rsidRDefault="007F52E6" w:rsidP="0069264B">
      <w:pPr>
        <w:spacing w:after="180"/>
        <w:jc w:val="both"/>
        <w:rPr>
          <w:rFonts w:ascii="Times New Roman" w:hAnsi="Times New Roman"/>
        </w:rPr>
      </w:pPr>
      <w:r>
        <w:rPr>
          <w:rFonts w:ascii="Times New Roman" w:hAnsi="Times New Roman"/>
        </w:rPr>
        <w:t>Furthermore, f</w:t>
      </w:r>
      <w:r w:rsidR="004300FD">
        <w:rPr>
          <w:rFonts w:ascii="Times New Roman" w:hAnsi="Times New Roman"/>
        </w:rPr>
        <w:t xml:space="preserve">rom RAN4 perspective, the performance/test scenario and/or configuration shall be specified, and </w:t>
      </w:r>
      <w:r>
        <w:rPr>
          <w:rFonts w:ascii="Times New Roman" w:hAnsi="Times New Roman"/>
        </w:rPr>
        <w:t xml:space="preserve">we have following observations for Case 1-3 from RAN1: </w:t>
      </w:r>
    </w:p>
    <w:p w14:paraId="6BAB60DF" w14:textId="0C192997" w:rsidR="00D52A68" w:rsidRPr="00446958" w:rsidRDefault="004300FD" w:rsidP="00D52A68">
      <w:pPr>
        <w:pStyle w:val="B1"/>
        <w:rPr>
          <w:i/>
          <w:iCs/>
        </w:rPr>
      </w:pPr>
      <w:r w:rsidRPr="00446958">
        <w:rPr>
          <w:i/>
          <w:iCs/>
        </w:rPr>
        <w:t xml:space="preserve"> </w:t>
      </w:r>
      <w:r w:rsidR="00D52A68" w:rsidRPr="00446958">
        <w:rPr>
          <w:i/>
          <w:iCs/>
        </w:rPr>
        <w:t>-</w:t>
      </w:r>
      <w:r w:rsidR="00D52A68" w:rsidRPr="00446958">
        <w:rPr>
          <w:i/>
          <w:iCs/>
        </w:rPr>
        <w:tab/>
      </w:r>
      <w:r w:rsidR="00D52A68" w:rsidRPr="00446958">
        <w:rPr>
          <w:b/>
          <w:bCs/>
          <w:i/>
          <w:iCs/>
        </w:rPr>
        <w:t>Case 1:</w:t>
      </w:r>
      <w:r w:rsidR="00D52A68" w:rsidRPr="00446958">
        <w:rPr>
          <w:i/>
          <w:iCs/>
        </w:rPr>
        <w:t xml:space="preserve"> Training on </w:t>
      </w:r>
      <w:proofErr w:type="spellStart"/>
      <w:r w:rsidR="00D52A68" w:rsidRPr="00446958">
        <w:rPr>
          <w:i/>
          <w:iCs/>
        </w:rPr>
        <w:t>Scenario#A</w:t>
      </w:r>
      <w:proofErr w:type="spellEnd"/>
      <w:r w:rsidR="00D52A68" w:rsidRPr="00446958">
        <w:rPr>
          <w:i/>
          <w:iCs/>
        </w:rPr>
        <w:t>/</w:t>
      </w:r>
      <w:proofErr w:type="spellStart"/>
      <w:r w:rsidR="00D52A68" w:rsidRPr="00446958">
        <w:rPr>
          <w:i/>
          <w:iCs/>
        </w:rPr>
        <w:t>Configuration#A</w:t>
      </w:r>
      <w:proofErr w:type="spellEnd"/>
      <w:r w:rsidR="00D52A68" w:rsidRPr="00446958">
        <w:rPr>
          <w:i/>
          <w:iCs/>
        </w:rPr>
        <w:t xml:space="preserve">, and inference/test on </w:t>
      </w:r>
      <w:proofErr w:type="spellStart"/>
      <w:r w:rsidR="00D52A68" w:rsidRPr="00446958">
        <w:rPr>
          <w:i/>
          <w:iCs/>
        </w:rPr>
        <w:t>Scenario#A</w:t>
      </w:r>
      <w:proofErr w:type="spellEnd"/>
      <w:r w:rsidR="00D52A68" w:rsidRPr="00446958">
        <w:rPr>
          <w:i/>
          <w:iCs/>
        </w:rPr>
        <w:t>/</w:t>
      </w:r>
      <w:proofErr w:type="spellStart"/>
      <w:r w:rsidR="00D52A68" w:rsidRPr="00446958">
        <w:rPr>
          <w:i/>
          <w:iCs/>
        </w:rPr>
        <w:t>Configuration#A</w:t>
      </w:r>
      <w:proofErr w:type="spellEnd"/>
      <w:r w:rsidR="00D52A68" w:rsidRPr="00446958">
        <w:rPr>
          <w:i/>
          <w:iCs/>
        </w:rPr>
        <w:t xml:space="preserve">: </w:t>
      </w:r>
    </w:p>
    <w:p w14:paraId="28B02D05" w14:textId="48171D7A" w:rsidR="00D52A68" w:rsidRDefault="00D52A68" w:rsidP="00D52A68">
      <w:pPr>
        <w:pStyle w:val="B1"/>
      </w:pPr>
      <w:r>
        <w:t xml:space="preserve">     </w:t>
      </w:r>
      <w:r>
        <w:sym w:font="Wingdings" w:char="F0E8"/>
      </w:r>
      <w:r>
        <w:t xml:space="preserve"> </w:t>
      </w:r>
      <w:r w:rsidR="009D6D83">
        <w:t>Case 1 should be considered as t</w:t>
      </w:r>
      <w:r>
        <w:t xml:space="preserve">he baseline performance without generalization performance guarantee.  </w:t>
      </w:r>
    </w:p>
    <w:p w14:paraId="09BBE2C6" w14:textId="15A7106D" w:rsidR="00D52A68" w:rsidRPr="00446958" w:rsidRDefault="00D52A68" w:rsidP="00D52A68">
      <w:pPr>
        <w:pStyle w:val="B1"/>
        <w:rPr>
          <w:i/>
          <w:iCs/>
        </w:rPr>
      </w:pPr>
      <w:r w:rsidRPr="00446958">
        <w:rPr>
          <w:i/>
          <w:iCs/>
        </w:rPr>
        <w:t>-</w:t>
      </w:r>
      <w:r w:rsidRPr="00446958">
        <w:rPr>
          <w:i/>
          <w:iCs/>
        </w:rPr>
        <w:tab/>
      </w:r>
      <w:r w:rsidRPr="00446958">
        <w:rPr>
          <w:b/>
          <w:bCs/>
          <w:i/>
          <w:iCs/>
        </w:rPr>
        <w:t>Case 2:</w:t>
      </w:r>
      <w:r w:rsidRPr="00446958">
        <w:rPr>
          <w:i/>
          <w:iCs/>
        </w:rPr>
        <w:t xml:space="preserve"> </w:t>
      </w:r>
      <w:r w:rsidR="00446958" w:rsidRPr="00446958">
        <w:rPr>
          <w:i/>
          <w:iCs/>
        </w:rPr>
        <w:t>Training on</w:t>
      </w:r>
      <w:r w:rsidRPr="00446958">
        <w:rPr>
          <w:i/>
          <w:iCs/>
        </w:rPr>
        <w:t xml:space="preserve"> </w:t>
      </w:r>
      <w:proofErr w:type="spellStart"/>
      <w:r w:rsidRPr="00446958">
        <w:rPr>
          <w:i/>
          <w:iCs/>
        </w:rPr>
        <w:t>Scenario#A</w:t>
      </w:r>
      <w:proofErr w:type="spellEnd"/>
      <w:r w:rsidRPr="00446958">
        <w:rPr>
          <w:i/>
          <w:iCs/>
        </w:rPr>
        <w:t>/</w:t>
      </w:r>
      <w:proofErr w:type="spellStart"/>
      <w:r w:rsidRPr="00446958">
        <w:rPr>
          <w:i/>
          <w:iCs/>
        </w:rPr>
        <w:t>Configuration#A</w:t>
      </w:r>
      <w:proofErr w:type="spellEnd"/>
      <w:r w:rsidRPr="00446958">
        <w:rPr>
          <w:i/>
          <w:iCs/>
        </w:rPr>
        <w:t xml:space="preserve">, and inference/test on a different dataset than </w:t>
      </w:r>
      <w:proofErr w:type="spellStart"/>
      <w:r w:rsidRPr="00446958">
        <w:rPr>
          <w:i/>
          <w:iCs/>
        </w:rPr>
        <w:t>Scenario#A</w:t>
      </w:r>
      <w:proofErr w:type="spellEnd"/>
      <w:r w:rsidRPr="00446958">
        <w:rPr>
          <w:i/>
          <w:iCs/>
        </w:rPr>
        <w:t>/</w:t>
      </w:r>
      <w:proofErr w:type="spellStart"/>
      <w:r w:rsidRPr="00446958">
        <w:rPr>
          <w:i/>
          <w:iCs/>
        </w:rPr>
        <w:t>Configuration#A</w:t>
      </w:r>
      <w:proofErr w:type="spellEnd"/>
      <w:r w:rsidRPr="00446958">
        <w:rPr>
          <w:i/>
          <w:iCs/>
        </w:rPr>
        <w:t xml:space="preserve">, e.g., </w:t>
      </w:r>
      <w:proofErr w:type="spellStart"/>
      <w:r w:rsidRPr="00446958">
        <w:rPr>
          <w:i/>
          <w:iCs/>
        </w:rPr>
        <w:t>Scenario#B</w:t>
      </w:r>
      <w:proofErr w:type="spellEnd"/>
      <w:r w:rsidRPr="00446958">
        <w:rPr>
          <w:i/>
          <w:iCs/>
        </w:rPr>
        <w:t>/</w:t>
      </w:r>
      <w:proofErr w:type="spellStart"/>
      <w:r w:rsidRPr="00446958">
        <w:rPr>
          <w:i/>
          <w:iCs/>
        </w:rPr>
        <w:t>Configuration#B</w:t>
      </w:r>
      <w:proofErr w:type="spellEnd"/>
      <w:r w:rsidRPr="00446958">
        <w:rPr>
          <w:i/>
          <w:iCs/>
        </w:rPr>
        <w:t xml:space="preserve">, </w:t>
      </w:r>
      <w:proofErr w:type="spellStart"/>
      <w:r w:rsidRPr="00446958">
        <w:rPr>
          <w:i/>
          <w:iCs/>
        </w:rPr>
        <w:t>Scenario#A</w:t>
      </w:r>
      <w:proofErr w:type="spellEnd"/>
      <w:r w:rsidRPr="00446958">
        <w:rPr>
          <w:i/>
          <w:iCs/>
        </w:rPr>
        <w:t>/</w:t>
      </w:r>
      <w:proofErr w:type="spellStart"/>
      <w:r w:rsidRPr="00446958">
        <w:rPr>
          <w:i/>
          <w:iCs/>
        </w:rPr>
        <w:t>Configuration#B</w:t>
      </w:r>
      <w:proofErr w:type="spellEnd"/>
    </w:p>
    <w:p w14:paraId="07F78420" w14:textId="4FE48041" w:rsidR="00D52A68" w:rsidRDefault="00D52A68" w:rsidP="00D52A68">
      <w:pPr>
        <w:pStyle w:val="B1"/>
      </w:pPr>
      <w:r>
        <w:t xml:space="preserve">     </w:t>
      </w:r>
      <w:r>
        <w:sym w:font="Wingdings" w:char="F0E8"/>
      </w:r>
      <w:r>
        <w:t xml:space="preserve"> Although Case 2 </w:t>
      </w:r>
      <w:r w:rsidR="009D6D83">
        <w:t>matches practical deployment</w:t>
      </w:r>
      <w:r w:rsidR="00D47AE2">
        <w:t xml:space="preserve">, it is hard to be used to guarantee generalization: The </w:t>
      </w:r>
      <w:r w:rsidR="00446958">
        <w:t>test</w:t>
      </w:r>
      <w:r w:rsidR="00D47AE2">
        <w:t xml:space="preserve"> dataset</w:t>
      </w:r>
      <w:r w:rsidR="00446958">
        <w:t>(s)</w:t>
      </w:r>
      <w:r w:rsidR="00D47AE2">
        <w:t xml:space="preserve"> </w:t>
      </w:r>
      <w:r w:rsidR="00446958">
        <w:t xml:space="preserve">different </w:t>
      </w:r>
      <w:r w:rsidR="00D47AE2">
        <w:t xml:space="preserve">from </w:t>
      </w:r>
      <w:proofErr w:type="spellStart"/>
      <w:r w:rsidR="00D47AE2">
        <w:t>Scenario#A</w:t>
      </w:r>
      <w:proofErr w:type="spellEnd"/>
      <w:r w:rsidR="00D47AE2">
        <w:t>/</w:t>
      </w:r>
      <w:proofErr w:type="spellStart"/>
      <w:r w:rsidR="00D47AE2">
        <w:t>Configuration#A</w:t>
      </w:r>
      <w:proofErr w:type="spellEnd"/>
      <w:r w:rsidR="00D47AE2">
        <w:t xml:space="preserve"> </w:t>
      </w:r>
      <w:r w:rsidR="00446958">
        <w:t>shall be specified in RAN4, if so DUT vendors can use these test dataset(s) for training. If the test dataset(s) is not specified and unknown to DUT vendors</w:t>
      </w:r>
      <w:r w:rsidR="009D6D83">
        <w:t xml:space="preserve">, it is against the principle to define conformance testing, i.e., the </w:t>
      </w:r>
      <w:r w:rsidR="00446958">
        <w:t>test shall be repeatable</w:t>
      </w:r>
      <w:r>
        <w:t xml:space="preserve">.  </w:t>
      </w:r>
    </w:p>
    <w:p w14:paraId="3D9469F6" w14:textId="066562F7" w:rsidR="00D52A68" w:rsidRPr="00446958" w:rsidRDefault="00D52A68" w:rsidP="00D52A68">
      <w:pPr>
        <w:pStyle w:val="B1"/>
        <w:rPr>
          <w:i/>
          <w:iCs/>
        </w:rPr>
      </w:pPr>
      <w:r w:rsidRPr="00446958">
        <w:rPr>
          <w:i/>
          <w:iCs/>
        </w:rPr>
        <w:t>-</w:t>
      </w:r>
      <w:r w:rsidRPr="00446958">
        <w:rPr>
          <w:i/>
          <w:iCs/>
        </w:rPr>
        <w:tab/>
      </w:r>
      <w:r w:rsidRPr="00446958">
        <w:rPr>
          <w:b/>
          <w:bCs/>
          <w:i/>
          <w:iCs/>
        </w:rPr>
        <w:t xml:space="preserve">Case 3: </w:t>
      </w:r>
      <w:r w:rsidR="00446958" w:rsidRPr="00446958">
        <w:rPr>
          <w:i/>
          <w:iCs/>
        </w:rPr>
        <w:t>Training on</w:t>
      </w:r>
      <w:r w:rsidRPr="00446958">
        <w:rPr>
          <w:i/>
          <w:iCs/>
        </w:rPr>
        <w:t xml:space="preserve"> mixing datasets including </w:t>
      </w:r>
      <w:proofErr w:type="spellStart"/>
      <w:r w:rsidRPr="00446958">
        <w:rPr>
          <w:i/>
          <w:iCs/>
        </w:rPr>
        <w:t>Scenario#A</w:t>
      </w:r>
      <w:proofErr w:type="spellEnd"/>
      <w:r w:rsidRPr="00446958">
        <w:rPr>
          <w:i/>
          <w:iCs/>
        </w:rPr>
        <w:t>/</w:t>
      </w:r>
      <w:proofErr w:type="spellStart"/>
      <w:r w:rsidRPr="00446958">
        <w:rPr>
          <w:i/>
          <w:iCs/>
        </w:rPr>
        <w:t>Configuration#A</w:t>
      </w:r>
      <w:proofErr w:type="spellEnd"/>
      <w:r w:rsidRPr="00446958">
        <w:rPr>
          <w:i/>
          <w:iCs/>
        </w:rPr>
        <w:t xml:space="preserve"> and a different dataset than </w:t>
      </w:r>
      <w:proofErr w:type="spellStart"/>
      <w:r w:rsidRPr="00446958">
        <w:rPr>
          <w:i/>
          <w:iCs/>
        </w:rPr>
        <w:t>Scenario#A</w:t>
      </w:r>
      <w:proofErr w:type="spellEnd"/>
      <w:r w:rsidRPr="00446958">
        <w:rPr>
          <w:i/>
          <w:iCs/>
        </w:rPr>
        <w:t>/</w:t>
      </w:r>
      <w:proofErr w:type="spellStart"/>
      <w:r w:rsidRPr="00446958">
        <w:rPr>
          <w:i/>
          <w:iCs/>
        </w:rPr>
        <w:t>Configuration#A</w:t>
      </w:r>
      <w:proofErr w:type="spellEnd"/>
      <w:r w:rsidRPr="00446958">
        <w:rPr>
          <w:i/>
          <w:iCs/>
        </w:rPr>
        <w:t xml:space="preserve">, e.g., </w:t>
      </w:r>
      <w:proofErr w:type="spellStart"/>
      <w:r w:rsidRPr="00446958">
        <w:rPr>
          <w:i/>
          <w:iCs/>
        </w:rPr>
        <w:t>Scenario#B</w:t>
      </w:r>
      <w:proofErr w:type="spellEnd"/>
      <w:r w:rsidRPr="00446958">
        <w:rPr>
          <w:i/>
          <w:iCs/>
        </w:rPr>
        <w:t>/</w:t>
      </w:r>
      <w:proofErr w:type="spellStart"/>
      <w:r w:rsidRPr="00446958">
        <w:rPr>
          <w:i/>
          <w:iCs/>
        </w:rPr>
        <w:t>Configuration#B</w:t>
      </w:r>
      <w:proofErr w:type="spellEnd"/>
      <w:r w:rsidRPr="00446958">
        <w:rPr>
          <w:i/>
          <w:iCs/>
        </w:rPr>
        <w:t xml:space="preserve">, </w:t>
      </w:r>
      <w:proofErr w:type="spellStart"/>
      <w:r w:rsidRPr="00446958">
        <w:rPr>
          <w:i/>
          <w:iCs/>
        </w:rPr>
        <w:t>Scenario#A</w:t>
      </w:r>
      <w:proofErr w:type="spellEnd"/>
      <w:r w:rsidRPr="00446958">
        <w:rPr>
          <w:i/>
          <w:iCs/>
        </w:rPr>
        <w:t>/</w:t>
      </w:r>
      <w:proofErr w:type="spellStart"/>
      <w:r w:rsidRPr="00446958">
        <w:rPr>
          <w:i/>
          <w:iCs/>
        </w:rPr>
        <w:t>Configuration#B</w:t>
      </w:r>
      <w:proofErr w:type="spellEnd"/>
      <w:r w:rsidRPr="00446958">
        <w:rPr>
          <w:i/>
          <w:iCs/>
        </w:rPr>
        <w:t>, and inference/test on a dataset from a single Scenario/Configuration from the multiple scenarios/configurations, e.g.</w:t>
      </w:r>
      <w:proofErr w:type="gramStart"/>
      <w:r w:rsidRPr="00446958">
        <w:rPr>
          <w:i/>
          <w:iCs/>
        </w:rPr>
        <w:t xml:space="preserve">,  </w:t>
      </w:r>
      <w:proofErr w:type="spellStart"/>
      <w:r w:rsidRPr="00446958">
        <w:rPr>
          <w:i/>
          <w:iCs/>
        </w:rPr>
        <w:t>Scenario</w:t>
      </w:r>
      <w:proofErr w:type="gramEnd"/>
      <w:r w:rsidRPr="00446958">
        <w:rPr>
          <w:i/>
          <w:iCs/>
        </w:rPr>
        <w:t>#A</w:t>
      </w:r>
      <w:proofErr w:type="spellEnd"/>
      <w:r w:rsidRPr="00446958">
        <w:rPr>
          <w:i/>
          <w:iCs/>
        </w:rPr>
        <w:t>/</w:t>
      </w:r>
      <w:proofErr w:type="spellStart"/>
      <w:r w:rsidRPr="00446958">
        <w:rPr>
          <w:i/>
          <w:iCs/>
        </w:rPr>
        <w:t>Configuration#A</w:t>
      </w:r>
      <w:proofErr w:type="spellEnd"/>
      <w:r w:rsidRPr="00446958">
        <w:rPr>
          <w:i/>
          <w:iCs/>
        </w:rPr>
        <w:t xml:space="preserve">, </w:t>
      </w:r>
      <w:proofErr w:type="spellStart"/>
      <w:r w:rsidRPr="00446958">
        <w:rPr>
          <w:i/>
          <w:iCs/>
        </w:rPr>
        <w:t>Scenario#B</w:t>
      </w:r>
      <w:proofErr w:type="spellEnd"/>
      <w:r w:rsidRPr="00446958">
        <w:rPr>
          <w:i/>
          <w:iCs/>
        </w:rPr>
        <w:t>/</w:t>
      </w:r>
      <w:proofErr w:type="spellStart"/>
      <w:r w:rsidRPr="00446958">
        <w:rPr>
          <w:i/>
          <w:iCs/>
        </w:rPr>
        <w:t>Configuration#B</w:t>
      </w:r>
      <w:proofErr w:type="spellEnd"/>
      <w:r w:rsidRPr="00446958">
        <w:rPr>
          <w:i/>
          <w:iCs/>
        </w:rPr>
        <w:t xml:space="preserve">, </w:t>
      </w:r>
      <w:proofErr w:type="spellStart"/>
      <w:r w:rsidRPr="00446958">
        <w:rPr>
          <w:i/>
          <w:iCs/>
        </w:rPr>
        <w:t>Scenario#A</w:t>
      </w:r>
      <w:proofErr w:type="spellEnd"/>
      <w:r w:rsidRPr="00446958">
        <w:rPr>
          <w:i/>
          <w:iCs/>
        </w:rPr>
        <w:t>/</w:t>
      </w:r>
      <w:proofErr w:type="spellStart"/>
      <w:r w:rsidRPr="00446958">
        <w:rPr>
          <w:i/>
          <w:iCs/>
        </w:rPr>
        <w:t>Configuration#B</w:t>
      </w:r>
      <w:proofErr w:type="spellEnd"/>
      <w:r w:rsidRPr="00446958">
        <w:rPr>
          <w:i/>
          <w:iCs/>
        </w:rPr>
        <w:t>.</w:t>
      </w:r>
    </w:p>
    <w:p w14:paraId="28637BFD" w14:textId="3E522EAF" w:rsidR="00446958" w:rsidRDefault="00446958" w:rsidP="00446958">
      <w:pPr>
        <w:pStyle w:val="B1"/>
      </w:pPr>
      <w:r>
        <w:t xml:space="preserve">     </w:t>
      </w:r>
      <w:r>
        <w:sym w:font="Wingdings" w:char="F0E8"/>
      </w:r>
      <w:r>
        <w:t xml:space="preserve"> </w:t>
      </w:r>
      <w:r w:rsidR="008A4ECC">
        <w:t>As analysed in</w:t>
      </w:r>
      <w:r>
        <w:t xml:space="preserve"> Case 2, the test dataset(s) shall be specified in RAN4</w:t>
      </w:r>
      <w:r w:rsidR="008A4ECC">
        <w:t>.</w:t>
      </w:r>
      <w:r>
        <w:t xml:space="preserve"> </w:t>
      </w:r>
      <w:r w:rsidR="008A4ECC">
        <w:t>For the</w:t>
      </w:r>
      <w:r>
        <w:t xml:space="preserve"> above Case 3</w:t>
      </w:r>
      <w:r w:rsidR="008A4ECC">
        <w:t>, if the single Scenario/Configuration is specified, DUT</w:t>
      </w:r>
      <w:r>
        <w:t xml:space="preserve"> vendors can </w:t>
      </w:r>
      <w:r w:rsidR="008A4ECC">
        <w:t xml:space="preserve">just use the test dataset(s) for training, if </w:t>
      </w:r>
      <w:proofErr w:type="gramStart"/>
      <w:r w:rsidR="008A4ECC">
        <w:t>so</w:t>
      </w:r>
      <w:proofErr w:type="gramEnd"/>
      <w:r w:rsidR="008A4ECC">
        <w:t xml:space="preserve"> the generalization performance can’t be guaranteed</w:t>
      </w:r>
      <w:r>
        <w:t xml:space="preserve">.  </w:t>
      </w:r>
    </w:p>
    <w:p w14:paraId="7A924A16" w14:textId="31B4A85F" w:rsidR="00446958" w:rsidRPr="008A4ECC" w:rsidRDefault="008A4ECC" w:rsidP="008A4ECC">
      <w:pPr>
        <w:spacing w:after="180"/>
        <w:jc w:val="both"/>
        <w:rPr>
          <w:rFonts w:ascii="Times New Roman" w:hAnsi="Times New Roman"/>
        </w:rPr>
      </w:pPr>
      <w:r>
        <w:rPr>
          <w:rFonts w:ascii="Times New Roman" w:hAnsi="Times New Roman"/>
        </w:rPr>
        <w:t xml:space="preserve">Based on the above analysis, AI/ML generalization performance requirement can only be defined by considering the mixed datasets for both training and inference/test. </w:t>
      </w:r>
    </w:p>
    <w:p w14:paraId="2C1CC96D" w14:textId="15361F26" w:rsidR="00466141" w:rsidRPr="003154C1" w:rsidRDefault="006060B2" w:rsidP="00466141">
      <w:pPr>
        <w:spacing w:before="120"/>
        <w:jc w:val="both"/>
        <w:rPr>
          <w:rFonts w:ascii="Times New Roman" w:hAnsi="Times New Roman"/>
          <w:b/>
          <w:bCs/>
        </w:rPr>
      </w:pPr>
      <w:r>
        <w:rPr>
          <w:rFonts w:ascii="Times New Roman" w:hAnsi="Times New Roman"/>
          <w:b/>
          <w:bCs/>
        </w:rPr>
        <w:t>Proposal</w:t>
      </w:r>
      <w:r w:rsidR="00BA04E1" w:rsidRPr="003154C1">
        <w:rPr>
          <w:rFonts w:ascii="Times New Roman" w:hAnsi="Times New Roman"/>
          <w:b/>
          <w:bCs/>
        </w:rPr>
        <w:t xml:space="preserve"> </w:t>
      </w:r>
      <w:r w:rsidR="008A4ECC">
        <w:rPr>
          <w:rFonts w:ascii="Times New Roman" w:hAnsi="Times New Roman"/>
          <w:b/>
          <w:bCs/>
        </w:rPr>
        <w:t>5</w:t>
      </w:r>
      <w:r w:rsidR="00BA04E1" w:rsidRPr="003154C1">
        <w:rPr>
          <w:rFonts w:ascii="Times New Roman" w:hAnsi="Times New Roman"/>
          <w:b/>
          <w:bCs/>
        </w:rPr>
        <w:t xml:space="preserve">: </w:t>
      </w:r>
      <w:r>
        <w:rPr>
          <w:rFonts w:ascii="Times New Roman" w:hAnsi="Times New Roman"/>
          <w:b/>
          <w:bCs/>
        </w:rPr>
        <w:t>RAN4</w:t>
      </w:r>
      <w:r w:rsidR="00466141">
        <w:rPr>
          <w:rFonts w:ascii="Times New Roman" w:hAnsi="Times New Roman"/>
          <w:b/>
          <w:bCs/>
        </w:rPr>
        <w:t xml:space="preserve"> define</w:t>
      </w:r>
      <w:r>
        <w:rPr>
          <w:rFonts w:ascii="Times New Roman" w:hAnsi="Times New Roman"/>
          <w:b/>
          <w:bCs/>
        </w:rPr>
        <w:t xml:space="preserve"> requirements/tests </w:t>
      </w:r>
      <w:r w:rsidR="00466141">
        <w:rPr>
          <w:rFonts w:ascii="Times New Roman" w:hAnsi="Times New Roman"/>
          <w:b/>
          <w:bCs/>
        </w:rPr>
        <w:t xml:space="preserve">for AI/ML generalization performance: </w:t>
      </w:r>
    </w:p>
    <w:p w14:paraId="29D672A5" w14:textId="77777777" w:rsidR="00466141" w:rsidRDefault="00466141" w:rsidP="00466141">
      <w:pPr>
        <w:spacing w:before="120"/>
        <w:jc w:val="both"/>
        <w:rPr>
          <w:rFonts w:ascii="Times New Roman" w:hAnsi="Times New Roman"/>
          <w:b/>
          <w:bCs/>
        </w:rPr>
      </w:pPr>
      <w:r>
        <w:rPr>
          <w:rFonts w:ascii="Times New Roman" w:hAnsi="Times New Roman"/>
          <w:b/>
          <w:bCs/>
        </w:rPr>
        <w:t xml:space="preserve">  - T</w:t>
      </w:r>
      <w:r w:rsidRPr="00466141">
        <w:rPr>
          <w:rFonts w:ascii="Times New Roman" w:hAnsi="Times New Roman"/>
          <w:b/>
          <w:bCs/>
        </w:rPr>
        <w:t>raining dataset</w:t>
      </w:r>
      <w:r>
        <w:rPr>
          <w:rFonts w:ascii="Times New Roman" w:hAnsi="Times New Roman"/>
          <w:b/>
          <w:bCs/>
        </w:rPr>
        <w:t>: depends on DUT vendor;</w:t>
      </w:r>
    </w:p>
    <w:p w14:paraId="50602CA2" w14:textId="337CC472" w:rsidR="00466141" w:rsidRDefault="00466141" w:rsidP="00466141">
      <w:pPr>
        <w:spacing w:before="120"/>
        <w:rPr>
          <w:rFonts w:ascii="Times New Roman" w:hAnsi="Times New Roman"/>
          <w:b/>
          <w:bCs/>
        </w:rPr>
      </w:pPr>
      <w:r>
        <w:rPr>
          <w:rFonts w:ascii="Times New Roman" w:hAnsi="Times New Roman"/>
          <w:b/>
          <w:bCs/>
        </w:rPr>
        <w:t xml:space="preserve">  - Test/Inference</w:t>
      </w:r>
      <w:r w:rsidRPr="00466141">
        <w:rPr>
          <w:rFonts w:ascii="Times New Roman" w:hAnsi="Times New Roman"/>
          <w:b/>
          <w:bCs/>
        </w:rPr>
        <w:t xml:space="preserve"> dataset</w:t>
      </w:r>
      <w:r>
        <w:rPr>
          <w:rFonts w:ascii="Times New Roman" w:hAnsi="Times New Roman"/>
          <w:b/>
          <w:bCs/>
        </w:rPr>
        <w:t>:</w:t>
      </w:r>
      <w:r w:rsidRPr="00466141">
        <w:rPr>
          <w:rFonts w:ascii="Times New Roman" w:hAnsi="Times New Roman"/>
          <w:b/>
          <w:bCs/>
        </w:rPr>
        <w:t xml:space="preserve"> </w:t>
      </w:r>
      <w:r>
        <w:rPr>
          <w:rFonts w:ascii="Times New Roman" w:hAnsi="Times New Roman"/>
          <w:b/>
          <w:bCs/>
        </w:rPr>
        <w:t>C</w:t>
      </w:r>
      <w:r w:rsidRPr="00466141">
        <w:rPr>
          <w:rFonts w:ascii="Times New Roman" w:hAnsi="Times New Roman"/>
          <w:b/>
          <w:bCs/>
        </w:rPr>
        <w:t xml:space="preserve">onstructed by </w:t>
      </w:r>
      <w:r w:rsidR="00192B9D">
        <w:rPr>
          <w:rFonts w:ascii="Times New Roman" w:hAnsi="Times New Roman"/>
          <w:b/>
          <w:bCs/>
        </w:rPr>
        <w:t>mixed</w:t>
      </w:r>
      <w:r w:rsidRPr="00466141">
        <w:rPr>
          <w:rFonts w:ascii="Times New Roman" w:hAnsi="Times New Roman"/>
          <w:b/>
          <w:bCs/>
        </w:rPr>
        <w:t xml:space="preserve"> datasets from multiple scenarios/configurations including </w:t>
      </w:r>
      <w:proofErr w:type="spellStart"/>
      <w:r w:rsidRPr="00466141">
        <w:rPr>
          <w:rFonts w:ascii="Times New Roman" w:hAnsi="Times New Roman"/>
          <w:b/>
          <w:bCs/>
        </w:rPr>
        <w:t>Scenario#A</w:t>
      </w:r>
      <w:proofErr w:type="spellEnd"/>
      <w:r w:rsidRPr="00466141">
        <w:rPr>
          <w:rFonts w:ascii="Times New Roman" w:hAnsi="Times New Roman"/>
          <w:b/>
          <w:bCs/>
        </w:rPr>
        <w:t>/</w:t>
      </w:r>
      <w:proofErr w:type="spellStart"/>
      <w:r w:rsidRPr="00466141">
        <w:rPr>
          <w:rFonts w:ascii="Times New Roman" w:hAnsi="Times New Roman"/>
          <w:b/>
          <w:bCs/>
        </w:rPr>
        <w:t>Configuration#A</w:t>
      </w:r>
      <w:proofErr w:type="spellEnd"/>
      <w:r w:rsidRPr="00466141">
        <w:rPr>
          <w:rFonts w:ascii="Times New Roman" w:hAnsi="Times New Roman"/>
          <w:b/>
          <w:bCs/>
        </w:rPr>
        <w:t xml:space="preserve"> and a different dataset than </w:t>
      </w:r>
      <w:proofErr w:type="spellStart"/>
      <w:r w:rsidRPr="00466141">
        <w:rPr>
          <w:rFonts w:ascii="Times New Roman" w:hAnsi="Times New Roman"/>
          <w:b/>
          <w:bCs/>
        </w:rPr>
        <w:t>Scenario#A</w:t>
      </w:r>
      <w:proofErr w:type="spellEnd"/>
      <w:r w:rsidRPr="00466141">
        <w:rPr>
          <w:rFonts w:ascii="Times New Roman" w:hAnsi="Times New Roman"/>
          <w:b/>
          <w:bCs/>
        </w:rPr>
        <w:t>/</w:t>
      </w:r>
      <w:proofErr w:type="spellStart"/>
      <w:r w:rsidRPr="00466141">
        <w:rPr>
          <w:rFonts w:ascii="Times New Roman" w:hAnsi="Times New Roman"/>
          <w:b/>
          <w:bCs/>
        </w:rPr>
        <w:t>Configuration#A</w:t>
      </w:r>
      <w:proofErr w:type="spellEnd"/>
      <w:r>
        <w:rPr>
          <w:rFonts w:ascii="Times New Roman" w:hAnsi="Times New Roman"/>
          <w:b/>
          <w:bCs/>
        </w:rPr>
        <w:t xml:space="preserve">; </w:t>
      </w:r>
    </w:p>
    <w:p w14:paraId="78083776" w14:textId="73D0CBD6" w:rsidR="00466141" w:rsidRDefault="00466141" w:rsidP="00466141">
      <w:pPr>
        <w:spacing w:before="120"/>
        <w:jc w:val="both"/>
        <w:rPr>
          <w:rFonts w:ascii="Times New Roman" w:hAnsi="Times New Roman"/>
          <w:b/>
          <w:bCs/>
        </w:rPr>
      </w:pPr>
      <w:r>
        <w:rPr>
          <w:rFonts w:ascii="Times New Roman" w:hAnsi="Times New Roman"/>
          <w:b/>
          <w:bCs/>
        </w:rPr>
        <w:t xml:space="preserve">  </w:t>
      </w:r>
      <w:r w:rsidR="00491C79">
        <w:rPr>
          <w:rFonts w:ascii="Times New Roman" w:hAnsi="Times New Roman"/>
          <w:b/>
          <w:bCs/>
        </w:rPr>
        <w:t xml:space="preserve">     </w:t>
      </w:r>
      <w:r w:rsidR="00491C79" w:rsidRPr="00491C79">
        <w:rPr>
          <w:rFonts w:ascii="Times New Roman" w:hAnsi="Times New Roman"/>
          <w:b/>
          <w:bCs/>
        </w:rPr>
        <w:sym w:font="Wingdings" w:char="F0E0"/>
      </w:r>
      <w:r w:rsidR="00491C79">
        <w:rPr>
          <w:rFonts w:ascii="Times New Roman" w:hAnsi="Times New Roman"/>
          <w:b/>
          <w:bCs/>
        </w:rPr>
        <w:t xml:space="preserve"> </w:t>
      </w:r>
      <w:r w:rsidR="00325632">
        <w:rPr>
          <w:rFonts w:ascii="Times New Roman" w:hAnsi="Times New Roman"/>
          <w:b/>
          <w:bCs/>
        </w:rPr>
        <w:t>Study</w:t>
      </w:r>
      <w:r w:rsidR="00491C79">
        <w:rPr>
          <w:rFonts w:ascii="Times New Roman" w:hAnsi="Times New Roman"/>
          <w:b/>
          <w:bCs/>
        </w:rPr>
        <w:t xml:space="preserve"> </w:t>
      </w:r>
      <w:r w:rsidR="00325632">
        <w:rPr>
          <w:rFonts w:ascii="Times New Roman" w:hAnsi="Times New Roman"/>
          <w:b/>
          <w:bCs/>
        </w:rPr>
        <w:t>the necessity/feasibility of t</w:t>
      </w:r>
      <w:r w:rsidR="00491C79">
        <w:rPr>
          <w:rFonts w:ascii="Times New Roman" w:hAnsi="Times New Roman"/>
          <w:b/>
          <w:bCs/>
        </w:rPr>
        <w:t>est scenario/configuration dynamic change during tests</w:t>
      </w:r>
      <w:r w:rsidR="00325632">
        <w:rPr>
          <w:rFonts w:ascii="Times New Roman" w:hAnsi="Times New Roman"/>
          <w:b/>
          <w:bCs/>
        </w:rPr>
        <w:t xml:space="preserve"> per (sub-)use case </w:t>
      </w:r>
      <w:r w:rsidR="00160A31">
        <w:rPr>
          <w:rFonts w:ascii="Times New Roman" w:hAnsi="Times New Roman"/>
          <w:b/>
          <w:bCs/>
        </w:rPr>
        <w:t>for</w:t>
      </w:r>
      <w:r w:rsidR="00325632">
        <w:rPr>
          <w:rFonts w:ascii="Times New Roman" w:hAnsi="Times New Roman"/>
          <w:b/>
          <w:bCs/>
        </w:rPr>
        <w:t xml:space="preserve"> normative </w:t>
      </w:r>
      <w:r w:rsidR="00160A31">
        <w:rPr>
          <w:rFonts w:ascii="Times New Roman" w:hAnsi="Times New Roman"/>
          <w:b/>
          <w:bCs/>
        </w:rPr>
        <w:t>work</w:t>
      </w:r>
      <w:r w:rsidR="00491C79">
        <w:rPr>
          <w:rFonts w:ascii="Times New Roman" w:hAnsi="Times New Roman"/>
          <w:b/>
          <w:bCs/>
        </w:rPr>
        <w:t xml:space="preserve">. </w:t>
      </w:r>
      <w:r>
        <w:rPr>
          <w:rFonts w:ascii="Times New Roman" w:hAnsi="Times New Roman"/>
          <w:b/>
          <w:bCs/>
        </w:rPr>
        <w:t xml:space="preserve"> </w:t>
      </w:r>
    </w:p>
    <w:p w14:paraId="03441247" w14:textId="3CFEF662" w:rsidR="007641CF" w:rsidRDefault="007641CF" w:rsidP="007641CF">
      <w:pPr>
        <w:pStyle w:val="Heading2"/>
        <w:rPr>
          <w:lang w:val="en-US" w:eastAsia="zh-CN"/>
        </w:rPr>
      </w:pPr>
      <w:r>
        <w:rPr>
          <w:lang w:val="en-US" w:eastAsia="zh-CN"/>
        </w:rPr>
        <w:lastRenderedPageBreak/>
        <w:t xml:space="preserve">2.3 </w:t>
      </w:r>
      <w:r w:rsidR="00491C79">
        <w:rPr>
          <w:lang w:val="en-US" w:eastAsia="zh-CN"/>
        </w:rPr>
        <w:t>Requirements for LCM</w:t>
      </w:r>
    </w:p>
    <w:p w14:paraId="62C2169E" w14:textId="6DA91729" w:rsidR="006B2C04" w:rsidRDefault="00EC5453" w:rsidP="006B2C04">
      <w:pPr>
        <w:spacing w:after="180"/>
        <w:jc w:val="both"/>
        <w:rPr>
          <w:rFonts w:ascii="Times New Roman" w:hAnsi="Times New Roman"/>
          <w:lang w:val="en-GB"/>
        </w:rPr>
      </w:pPr>
      <w:r>
        <w:rPr>
          <w:rFonts w:ascii="Times New Roman" w:hAnsi="Times New Roman"/>
        </w:rPr>
        <w:t>As agreed in RAN4#107,</w:t>
      </w:r>
      <w:r w:rsidRPr="00EC5453">
        <w:rPr>
          <w:rFonts w:ascii="Times New Roman" w:hAnsi="Times New Roman"/>
        </w:rPr>
        <w:t xml:space="preserve"> RAN4 should study how/whether RAN4 core requirements could be defined for model monitoring in LCM</w:t>
      </w:r>
      <w:r>
        <w:rPr>
          <w:rFonts w:ascii="Times New Roman" w:hAnsi="Times New Roman"/>
        </w:rPr>
        <w:t xml:space="preserve">. </w:t>
      </w:r>
      <w:r w:rsidR="006B2C04">
        <w:rPr>
          <w:rFonts w:ascii="Times New Roman" w:hAnsi="Times New Roman"/>
          <w:lang w:val="en-GB"/>
        </w:rPr>
        <w:t xml:space="preserve">For the </w:t>
      </w:r>
      <w:r w:rsidR="006B2C04" w:rsidRPr="00CC3E31">
        <w:rPr>
          <w:rFonts w:ascii="Times New Roman" w:hAnsi="Times New Roman"/>
          <w:lang w:val="en-GB"/>
        </w:rPr>
        <w:t xml:space="preserve">model monitoring (in which the performance of AI/ML model inference and/or </w:t>
      </w:r>
      <w:r w:rsidR="006B2C04">
        <w:rPr>
          <w:rFonts w:ascii="Times New Roman" w:hAnsi="Times New Roman"/>
          <w:lang w:val="en-GB"/>
        </w:rPr>
        <w:t>the other environment conditions are under monitoring</w:t>
      </w:r>
      <w:r w:rsidR="006B2C04" w:rsidRPr="00CC3E31">
        <w:rPr>
          <w:rFonts w:ascii="Times New Roman" w:hAnsi="Times New Roman"/>
          <w:lang w:val="en-GB"/>
        </w:rPr>
        <w:t>), it is similar to radio link monitoring</w:t>
      </w:r>
      <w:r w:rsidR="006B2C04">
        <w:rPr>
          <w:rFonts w:ascii="Times New Roman" w:hAnsi="Times New Roman"/>
          <w:lang w:val="en-GB"/>
        </w:rPr>
        <w:t xml:space="preserve"> (RLM, in which the downlink radio link quality on the RLM-RS resources). </w:t>
      </w:r>
    </w:p>
    <w:p w14:paraId="547BBB19" w14:textId="25DF750B" w:rsidR="00325632" w:rsidRDefault="006B2C04" w:rsidP="006B2C04">
      <w:pPr>
        <w:spacing w:after="180"/>
        <w:jc w:val="both"/>
        <w:rPr>
          <w:rFonts w:ascii="Times New Roman" w:hAnsi="Times New Roman"/>
        </w:rPr>
      </w:pPr>
      <w:r>
        <w:rPr>
          <w:rFonts w:ascii="Times New Roman" w:hAnsi="Times New Roman"/>
        </w:rPr>
        <w:t>Take the CSI compression sub-use case for e</w:t>
      </w:r>
      <w:r w:rsidRPr="009C08B5">
        <w:rPr>
          <w:rFonts w:ascii="Times New Roman" w:hAnsi="Times New Roman"/>
        </w:rPr>
        <w:t>xample</w:t>
      </w:r>
      <w:r>
        <w:rPr>
          <w:rFonts w:ascii="Times New Roman" w:hAnsi="Times New Roman"/>
        </w:rPr>
        <w:t>: model m</w:t>
      </w:r>
      <w:r w:rsidRPr="009C08B5">
        <w:rPr>
          <w:rFonts w:ascii="Times New Roman" w:hAnsi="Times New Roman"/>
        </w:rPr>
        <w:t xml:space="preserve">onitoring </w:t>
      </w:r>
      <w:r>
        <w:rPr>
          <w:rFonts w:ascii="Times New Roman" w:hAnsi="Times New Roman"/>
        </w:rPr>
        <w:t xml:space="preserve">can be performed in UE side, in which the CSI and other conditions can be more easily perceived for model monitoring purpose, with monitoring metrics derived including </w:t>
      </w:r>
      <w:r w:rsidRPr="00516610">
        <w:rPr>
          <w:rFonts w:ascii="Times New Roman" w:hAnsi="Times New Roman"/>
        </w:rPr>
        <w:t>model inference accuracy, system performance, data distribution etc</w:t>
      </w:r>
      <w:r>
        <w:rPr>
          <w:rFonts w:ascii="Times New Roman" w:hAnsi="Times New Roman"/>
        </w:rPr>
        <w:t>. Furthermore, it is also possible that the reference</w:t>
      </w:r>
      <w:r w:rsidRPr="009C08B5">
        <w:rPr>
          <w:rFonts w:ascii="Times New Roman" w:hAnsi="Times New Roman"/>
        </w:rPr>
        <w:t xml:space="preserve"> Encoder/Decoder</w:t>
      </w:r>
      <w:r>
        <w:rPr>
          <w:rFonts w:ascii="Times New Roman" w:hAnsi="Times New Roman"/>
        </w:rPr>
        <w:t xml:space="preserve"> can be used to derived the metrics to be monitored, though at the expense of UE complexity. These kinds of model monitoring schemes </w:t>
      </w:r>
      <w:r w:rsidR="00325632">
        <w:rPr>
          <w:rFonts w:ascii="Times New Roman" w:hAnsi="Times New Roman"/>
        </w:rPr>
        <w:t xml:space="preserve">are all listed as possible performance monitoring methods as captured in TR38.843 [RP-231766]:  </w:t>
      </w:r>
    </w:p>
    <w:tbl>
      <w:tblPr>
        <w:tblStyle w:val="TableGrid"/>
        <w:tblW w:w="0" w:type="auto"/>
        <w:tblLook w:val="04A0" w:firstRow="1" w:lastRow="0" w:firstColumn="1" w:lastColumn="0" w:noHBand="0" w:noVBand="1"/>
      </w:tblPr>
      <w:tblGrid>
        <w:gridCol w:w="9631"/>
      </w:tblGrid>
      <w:tr w:rsidR="00325632" w:rsidRPr="00325632" w14:paraId="1B23D049" w14:textId="77777777" w:rsidTr="00325632">
        <w:tc>
          <w:tcPr>
            <w:tcW w:w="9631" w:type="dxa"/>
          </w:tcPr>
          <w:p w14:paraId="6A09262D" w14:textId="77777777" w:rsidR="00325632" w:rsidRPr="00325632" w:rsidRDefault="00325632" w:rsidP="00192B9D">
            <w:pPr>
              <w:spacing w:after="120"/>
              <w:rPr>
                <w:rFonts w:ascii="Times New Roman" w:hAnsi="Times New Roman" w:cs="Times New Roman"/>
                <w:i/>
                <w:iCs/>
                <w:sz w:val="20"/>
                <w:szCs w:val="20"/>
              </w:rPr>
            </w:pPr>
            <w:r w:rsidRPr="00325632">
              <w:rPr>
                <w:rFonts w:ascii="Times New Roman" w:hAnsi="Times New Roman" w:cs="Times New Roman"/>
                <w:sz w:val="20"/>
                <w:szCs w:val="20"/>
              </w:rPr>
              <w:t xml:space="preserve"> </w:t>
            </w:r>
            <w:r w:rsidRPr="00325632">
              <w:rPr>
                <w:rFonts w:ascii="Times New Roman" w:hAnsi="Times New Roman" w:cs="Times New Roman"/>
                <w:i/>
                <w:iCs/>
                <w:sz w:val="20"/>
                <w:szCs w:val="20"/>
              </w:rPr>
              <w:t>Performance monitoring</w:t>
            </w:r>
          </w:p>
          <w:p w14:paraId="7C0A7E9C" w14:textId="77777777" w:rsidR="00325632" w:rsidRPr="00325632" w:rsidRDefault="00325632" w:rsidP="00192B9D">
            <w:pPr>
              <w:spacing w:after="120"/>
              <w:rPr>
                <w:rFonts w:ascii="Times New Roman" w:hAnsi="Times New Roman" w:cs="Times New Roman"/>
                <w:sz w:val="20"/>
                <w:szCs w:val="20"/>
              </w:rPr>
            </w:pPr>
            <w:r w:rsidRPr="00325632">
              <w:rPr>
                <w:rFonts w:ascii="Times New Roman" w:hAnsi="Times New Roman" w:cs="Times New Roman"/>
                <w:sz w:val="20"/>
                <w:szCs w:val="20"/>
              </w:rPr>
              <w:t>The following metrics/methods for AI/ML model monitoring in lifecycle management per use case are considered:</w:t>
            </w:r>
          </w:p>
          <w:p w14:paraId="39A826F3" w14:textId="77777777" w:rsidR="00325632" w:rsidRPr="00325632" w:rsidRDefault="00325632" w:rsidP="00192B9D">
            <w:pPr>
              <w:pStyle w:val="ListParagraph"/>
              <w:numPr>
                <w:ilvl w:val="0"/>
                <w:numId w:val="21"/>
              </w:numPr>
              <w:overflowPunct/>
              <w:autoSpaceDE/>
              <w:autoSpaceDN/>
              <w:adjustRightInd/>
              <w:spacing w:after="120"/>
              <w:ind w:firstLineChars="0"/>
              <w:textAlignment w:val="auto"/>
            </w:pPr>
            <w:r w:rsidRPr="00325632">
              <w:t>Monitoring based on inference accuracy, including metrics related to intermediate KPIs</w:t>
            </w:r>
          </w:p>
          <w:p w14:paraId="02EB10EC" w14:textId="3BC439CB" w:rsidR="00325632" w:rsidRPr="00325632" w:rsidRDefault="00325632" w:rsidP="00192B9D">
            <w:pPr>
              <w:pStyle w:val="ListParagraph"/>
              <w:numPr>
                <w:ilvl w:val="0"/>
                <w:numId w:val="21"/>
              </w:numPr>
              <w:overflowPunct/>
              <w:autoSpaceDE/>
              <w:autoSpaceDN/>
              <w:adjustRightInd/>
              <w:spacing w:after="120"/>
              <w:ind w:firstLineChars="0"/>
              <w:textAlignment w:val="auto"/>
            </w:pPr>
            <w:r w:rsidRPr="00325632">
              <w:t xml:space="preserve">Monitoring based on system performance, including metrics related to system </w:t>
            </w:r>
            <w:r w:rsidR="00FF7D30" w:rsidRPr="00325632">
              <w:t>performance</w:t>
            </w:r>
            <w:r w:rsidRPr="00325632">
              <w:t xml:space="preserve"> KPIs</w:t>
            </w:r>
          </w:p>
          <w:p w14:paraId="0EF4DCA5" w14:textId="77777777" w:rsidR="00325632" w:rsidRPr="00325632" w:rsidRDefault="00325632" w:rsidP="00192B9D">
            <w:pPr>
              <w:pStyle w:val="ListParagraph"/>
              <w:numPr>
                <w:ilvl w:val="0"/>
                <w:numId w:val="21"/>
              </w:numPr>
              <w:overflowPunct/>
              <w:autoSpaceDE/>
              <w:autoSpaceDN/>
              <w:adjustRightInd/>
              <w:spacing w:after="120"/>
              <w:ind w:firstLineChars="0"/>
              <w:textAlignment w:val="auto"/>
            </w:pPr>
            <w:r w:rsidRPr="00325632">
              <w:t>Other monitoring solutions, at least the following 2 options.</w:t>
            </w:r>
          </w:p>
          <w:p w14:paraId="62C14E2E" w14:textId="77777777" w:rsidR="00325632" w:rsidRPr="00325632" w:rsidRDefault="00325632" w:rsidP="00192B9D">
            <w:pPr>
              <w:pStyle w:val="ListParagraph"/>
              <w:numPr>
                <w:ilvl w:val="1"/>
                <w:numId w:val="21"/>
              </w:numPr>
              <w:overflowPunct/>
              <w:autoSpaceDE/>
              <w:autoSpaceDN/>
              <w:adjustRightInd/>
              <w:spacing w:after="120"/>
              <w:ind w:firstLineChars="0"/>
              <w:textAlignment w:val="auto"/>
            </w:pPr>
            <w:r w:rsidRPr="00325632">
              <w:t>Monitoring based on data distribution</w:t>
            </w:r>
          </w:p>
          <w:p w14:paraId="2CE119F2" w14:textId="77777777" w:rsidR="00325632" w:rsidRPr="00325632" w:rsidRDefault="00325632" w:rsidP="00192B9D">
            <w:pPr>
              <w:pStyle w:val="ListParagraph"/>
              <w:numPr>
                <w:ilvl w:val="2"/>
                <w:numId w:val="21"/>
              </w:numPr>
              <w:overflowPunct/>
              <w:autoSpaceDE/>
              <w:autoSpaceDN/>
              <w:adjustRightInd/>
              <w:spacing w:after="120"/>
              <w:ind w:firstLineChars="0"/>
              <w:textAlignment w:val="auto"/>
            </w:pPr>
            <w:r w:rsidRPr="00325632">
              <w:t>Input-based: e.g., Monitoring the validity of the AI/ML input, e.g., out-of-distribution detection, drift detection of input data, or SNR, delay spread, etc.</w:t>
            </w:r>
          </w:p>
          <w:p w14:paraId="52AD2D95" w14:textId="77777777" w:rsidR="00325632" w:rsidRPr="00325632" w:rsidRDefault="00325632" w:rsidP="00192B9D">
            <w:pPr>
              <w:pStyle w:val="ListParagraph"/>
              <w:numPr>
                <w:ilvl w:val="2"/>
                <w:numId w:val="21"/>
              </w:numPr>
              <w:overflowPunct/>
              <w:autoSpaceDE/>
              <w:autoSpaceDN/>
              <w:adjustRightInd/>
              <w:spacing w:after="120"/>
              <w:ind w:firstLineChars="0"/>
              <w:textAlignment w:val="auto"/>
            </w:pPr>
            <w:r w:rsidRPr="00325632">
              <w:t>Output-based: e.g., drift detection of output data</w:t>
            </w:r>
          </w:p>
          <w:p w14:paraId="58BA90B5" w14:textId="77777777" w:rsidR="00325632" w:rsidRPr="00325632" w:rsidRDefault="00325632" w:rsidP="00192B9D">
            <w:pPr>
              <w:pStyle w:val="ListParagraph"/>
              <w:numPr>
                <w:ilvl w:val="1"/>
                <w:numId w:val="21"/>
              </w:numPr>
              <w:overflowPunct/>
              <w:autoSpaceDE/>
              <w:autoSpaceDN/>
              <w:adjustRightInd/>
              <w:spacing w:after="120"/>
              <w:ind w:firstLineChars="0"/>
              <w:textAlignment w:val="auto"/>
            </w:pPr>
            <w:r w:rsidRPr="00325632">
              <w:t>Monitoring based on applicable condition</w:t>
            </w:r>
          </w:p>
          <w:p w14:paraId="40E137BB" w14:textId="5B9C6C49" w:rsidR="00325632" w:rsidRPr="00325632" w:rsidRDefault="00325632" w:rsidP="00192B9D">
            <w:pPr>
              <w:spacing w:after="120"/>
              <w:rPr>
                <w:rFonts w:ascii="Times New Roman" w:hAnsi="Times New Roman" w:cs="Times New Roman"/>
                <w:sz w:val="20"/>
                <w:szCs w:val="20"/>
              </w:rPr>
            </w:pPr>
            <w:r w:rsidRPr="00325632">
              <w:rPr>
                <w:rFonts w:ascii="Times New Roman" w:hAnsi="Times New Roman" w:cs="Times New Roman"/>
                <w:sz w:val="20"/>
                <w:szCs w:val="20"/>
              </w:rPr>
              <w:t>Note: Model monitoring metric calculation may be done at NW or UE</w:t>
            </w:r>
          </w:p>
        </w:tc>
      </w:tr>
    </w:tbl>
    <w:p w14:paraId="4AEA89A8" w14:textId="7CB20521" w:rsidR="006B2C04" w:rsidRPr="009C08B5" w:rsidRDefault="006B2C04" w:rsidP="006B2C04">
      <w:pPr>
        <w:spacing w:after="180"/>
        <w:jc w:val="both"/>
        <w:rPr>
          <w:rFonts w:ascii="Times New Roman" w:hAnsi="Times New Roman"/>
        </w:rPr>
      </w:pPr>
      <w:r>
        <w:rPr>
          <w:rFonts w:ascii="Times New Roman" w:hAnsi="Times New Roman"/>
        </w:rPr>
        <w:t xml:space="preserve"> </w:t>
      </w:r>
    </w:p>
    <w:p w14:paraId="50129A51" w14:textId="61552FFF" w:rsidR="006B2C04" w:rsidRPr="001E13AE" w:rsidRDefault="006B2C04" w:rsidP="006B2C04">
      <w:pPr>
        <w:contextualSpacing/>
        <w:jc w:val="center"/>
        <w:rPr>
          <w:rFonts w:ascii="Times New Roman" w:hAnsi="Times New Roman" w:cs="Times New Roman"/>
          <w:sz w:val="18"/>
          <w:szCs w:val="18"/>
          <w:lang w:val="en-AU"/>
        </w:rPr>
      </w:pPr>
      <w:r>
        <w:rPr>
          <w:rFonts w:ascii="Times New Roman" w:eastAsia="Batang" w:hAnsi="Times New Roman" w:cs="Times New Roman"/>
          <w:b/>
          <w:noProof/>
          <w:sz w:val="18"/>
          <w:szCs w:val="18"/>
          <w:lang w:val="en-GB"/>
        </w:rPr>
        <w:drawing>
          <wp:inline distT="0" distB="0" distL="0" distR="0" wp14:anchorId="0F066A40" wp14:editId="0426E109">
            <wp:extent cx="6284686" cy="1308312"/>
            <wp:effectExtent l="0" t="0" r="1905" b="0"/>
            <wp:docPr id="320069686" name="Picture 320069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979" cy="1315867"/>
                    </a:xfrm>
                    <a:prstGeom prst="rect">
                      <a:avLst/>
                    </a:prstGeom>
                    <a:noFill/>
                  </pic:spPr>
                </pic:pic>
              </a:graphicData>
            </a:graphic>
          </wp:inline>
        </w:drawing>
      </w: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model monitoring for CSI compression sub-use case</w:t>
      </w:r>
      <w:r>
        <w:rPr>
          <w:rFonts w:ascii="Times New Roman" w:eastAsia="Batang" w:hAnsi="Times New Roman" w:cs="Times New Roman"/>
          <w:b/>
          <w:sz w:val="18"/>
          <w:szCs w:val="18"/>
          <w:lang w:val="en-AU"/>
        </w:rPr>
        <w:t>: Two possible model monitoring implementations</w:t>
      </w:r>
      <w:r>
        <w:rPr>
          <w:rFonts w:asciiTheme="minorEastAsia" w:hAnsiTheme="minorEastAsia" w:cs="Times New Roman" w:hint="eastAsia"/>
          <w:b/>
          <w:sz w:val="18"/>
          <w:szCs w:val="18"/>
          <w:lang w:val="en-AU"/>
        </w:rPr>
        <w:t xml:space="preserve"> </w:t>
      </w:r>
    </w:p>
    <w:p w14:paraId="74B6F9C0" w14:textId="77777777" w:rsidR="006B2C04" w:rsidRPr="00325632" w:rsidRDefault="006B2C04" w:rsidP="006B2C04">
      <w:pPr>
        <w:spacing w:after="180"/>
        <w:jc w:val="both"/>
        <w:rPr>
          <w:rFonts w:ascii="Times New Roman" w:hAnsi="Times New Roman"/>
          <w:lang w:val="en-AU"/>
        </w:rPr>
      </w:pPr>
    </w:p>
    <w:p w14:paraId="3B7AA40F" w14:textId="2CA7BE0A" w:rsidR="006B2C04" w:rsidRPr="009C08B5" w:rsidRDefault="006B2C04" w:rsidP="006B2C04">
      <w:pPr>
        <w:spacing w:after="180"/>
        <w:jc w:val="both"/>
        <w:rPr>
          <w:rFonts w:ascii="Times New Roman" w:hAnsi="Times New Roman"/>
        </w:rPr>
      </w:pPr>
      <w:r>
        <w:rPr>
          <w:rFonts w:ascii="Times New Roman" w:hAnsi="Times New Roman"/>
        </w:rPr>
        <w:t>Model monitoring is the key module to guarantee</w:t>
      </w:r>
      <w:r w:rsidRPr="0083589A">
        <w:rPr>
          <w:rFonts w:ascii="Times New Roman" w:hAnsi="Times New Roman"/>
        </w:rPr>
        <w:t xml:space="preserve"> the performance of AI/ML model inference</w:t>
      </w:r>
      <w:r>
        <w:rPr>
          <w:rFonts w:ascii="Times New Roman" w:hAnsi="Times New Roman"/>
        </w:rPr>
        <w:t xml:space="preserve">, because the generality is widely regarded as the issue for AI/ML operation. </w:t>
      </w:r>
      <w:r w:rsidR="00325632">
        <w:rPr>
          <w:rFonts w:ascii="Times New Roman" w:hAnsi="Times New Roman"/>
        </w:rPr>
        <w:t xml:space="preserve">However, we also </w:t>
      </w:r>
      <w:r>
        <w:rPr>
          <w:rFonts w:ascii="Times New Roman" w:hAnsi="Times New Roman"/>
        </w:rPr>
        <w:t xml:space="preserve"> </w:t>
      </w:r>
    </w:p>
    <w:p w14:paraId="6AF49CA7" w14:textId="5FB767B5" w:rsidR="006B2C04" w:rsidRDefault="006B2C04" w:rsidP="00FF7D30">
      <w:pPr>
        <w:spacing w:before="120"/>
        <w:jc w:val="both"/>
        <w:rPr>
          <w:rFonts w:ascii="Times New Roman" w:hAnsi="Times New Roman"/>
          <w:b/>
          <w:bCs/>
        </w:rPr>
      </w:pPr>
      <w:r>
        <w:rPr>
          <w:rFonts w:ascii="Times New Roman" w:hAnsi="Times New Roman"/>
          <w:b/>
          <w:bCs/>
        </w:rPr>
        <w:t xml:space="preserve">Proposal </w:t>
      </w:r>
      <w:r w:rsidR="00AC555F">
        <w:rPr>
          <w:rFonts w:ascii="Times New Roman" w:hAnsi="Times New Roman"/>
          <w:b/>
          <w:bCs/>
        </w:rPr>
        <w:t>6</w:t>
      </w:r>
      <w:r>
        <w:rPr>
          <w:rFonts w:ascii="Times New Roman" w:hAnsi="Times New Roman"/>
          <w:b/>
          <w:bCs/>
        </w:rPr>
        <w:t xml:space="preserve">: RAN4 shall define RAN4 core requirement </w:t>
      </w:r>
      <w:r w:rsidRPr="008630D8">
        <w:rPr>
          <w:rFonts w:ascii="Times New Roman" w:hAnsi="Times New Roman"/>
          <w:b/>
          <w:bCs/>
        </w:rPr>
        <w:t xml:space="preserve">for </w:t>
      </w:r>
      <w:r w:rsidR="00FF7D30">
        <w:rPr>
          <w:rFonts w:ascii="Times New Roman" w:hAnsi="Times New Roman"/>
          <w:b/>
          <w:bCs/>
        </w:rPr>
        <w:t>performance</w:t>
      </w:r>
      <w:r w:rsidRPr="008630D8">
        <w:rPr>
          <w:rFonts w:ascii="Times New Roman" w:hAnsi="Times New Roman"/>
          <w:b/>
          <w:bCs/>
        </w:rPr>
        <w:t xml:space="preserve"> monitoring</w:t>
      </w:r>
      <w:r>
        <w:rPr>
          <w:rFonts w:ascii="Times New Roman" w:hAnsi="Times New Roman"/>
          <w:b/>
          <w:bCs/>
        </w:rPr>
        <w:t xml:space="preserve"> tests</w:t>
      </w:r>
      <w:r w:rsidR="00FF7D30">
        <w:rPr>
          <w:rFonts w:ascii="Times New Roman" w:hAnsi="Times New Roman"/>
          <w:b/>
          <w:bCs/>
        </w:rPr>
        <w:t xml:space="preserve"> based on RAN1/2 defined monitoring metrics/methods for particular (sub-)use case </w:t>
      </w:r>
      <w:r w:rsidR="00160A31">
        <w:rPr>
          <w:rFonts w:ascii="Times New Roman" w:hAnsi="Times New Roman"/>
          <w:b/>
          <w:bCs/>
        </w:rPr>
        <w:t>for</w:t>
      </w:r>
      <w:r w:rsidR="00FF7D30">
        <w:rPr>
          <w:rFonts w:ascii="Times New Roman" w:hAnsi="Times New Roman"/>
          <w:b/>
          <w:bCs/>
        </w:rPr>
        <w:t xml:space="preserve"> normative </w:t>
      </w:r>
      <w:r w:rsidR="00160A31">
        <w:rPr>
          <w:rFonts w:ascii="Times New Roman" w:hAnsi="Times New Roman"/>
          <w:b/>
          <w:bCs/>
        </w:rPr>
        <w:t>work</w:t>
      </w:r>
      <w:r w:rsidR="00FF7D30">
        <w:rPr>
          <w:rFonts w:ascii="Times New Roman" w:hAnsi="Times New Roman"/>
          <w:b/>
          <w:bCs/>
        </w:rPr>
        <w:t xml:space="preserve">. </w:t>
      </w:r>
    </w:p>
    <w:p w14:paraId="33288EBB" w14:textId="6893147D" w:rsidR="00FF7D30" w:rsidRDefault="00FF7D30" w:rsidP="00FF7D30">
      <w:pPr>
        <w:spacing w:before="120"/>
        <w:jc w:val="both"/>
        <w:rPr>
          <w:rFonts w:ascii="Times New Roman" w:hAnsi="Times New Roman"/>
          <w:b/>
          <w:bCs/>
        </w:rPr>
      </w:pPr>
      <w:r>
        <w:rPr>
          <w:rFonts w:ascii="Times New Roman" w:hAnsi="Times New Roman"/>
          <w:b/>
          <w:bCs/>
        </w:rPr>
        <w:t xml:space="preserve">  - No need further RAN4 study until clear monitoring metrics/methods specified in other WGs</w:t>
      </w:r>
      <w:r w:rsidR="00D76856">
        <w:rPr>
          <w:rFonts w:ascii="Times New Roman" w:hAnsi="Times New Roman"/>
          <w:b/>
          <w:bCs/>
        </w:rPr>
        <w:t>.</w:t>
      </w:r>
    </w:p>
    <w:p w14:paraId="3C288973" w14:textId="39B5CCB0" w:rsidR="00EC5453" w:rsidRDefault="00EC5453" w:rsidP="007641CF"/>
    <w:p w14:paraId="7F72D5E3" w14:textId="16450D2C" w:rsidR="00D50486" w:rsidRDefault="00D50486" w:rsidP="00D50486">
      <w:pPr>
        <w:pStyle w:val="Heading2"/>
        <w:rPr>
          <w:lang w:val="en-US" w:eastAsia="zh-CN"/>
        </w:rPr>
      </w:pPr>
      <w:r>
        <w:rPr>
          <w:lang w:val="en-US" w:eastAsia="zh-CN"/>
        </w:rPr>
        <w:t xml:space="preserve">2.4 RAN4 </w:t>
      </w:r>
      <w:r w:rsidR="00AC555F">
        <w:rPr>
          <w:lang w:val="en-US" w:eastAsia="zh-CN"/>
        </w:rPr>
        <w:t xml:space="preserve">performance </w:t>
      </w:r>
      <w:r>
        <w:rPr>
          <w:lang w:val="en-US" w:eastAsia="zh-CN"/>
        </w:rPr>
        <w:t>test</w:t>
      </w:r>
      <w:r w:rsidR="00AC555F">
        <w:rPr>
          <w:lang w:val="en-US" w:eastAsia="zh-CN"/>
        </w:rPr>
        <w:t>ing</w:t>
      </w:r>
      <w:r>
        <w:rPr>
          <w:lang w:val="en-US" w:eastAsia="zh-CN"/>
        </w:rPr>
        <w:t xml:space="preserve"> goals</w:t>
      </w:r>
    </w:p>
    <w:p w14:paraId="24849936" w14:textId="77777777" w:rsidR="00D50486" w:rsidRDefault="00D50486" w:rsidP="00D50486">
      <w:pPr>
        <w:spacing w:after="180"/>
        <w:jc w:val="both"/>
        <w:rPr>
          <w:rFonts w:ascii="Times New Roman" w:hAnsi="Times New Roman"/>
        </w:rPr>
      </w:pPr>
      <w:r w:rsidRPr="00D50486">
        <w:rPr>
          <w:rFonts w:ascii="Times New Roman" w:hAnsi="Times New Roman"/>
        </w:rPr>
        <w:t xml:space="preserve">As discussed in previous RAN4 meetings, there are </w:t>
      </w:r>
      <w:r>
        <w:rPr>
          <w:rFonts w:ascii="Times New Roman" w:hAnsi="Times New Roman"/>
        </w:rPr>
        <w:t xml:space="preserve">different understanding on RAN4 test goal for AI/ML-related function, i.e., </w:t>
      </w:r>
    </w:p>
    <w:p w14:paraId="0DF67D51"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lastRenderedPageBreak/>
        <w:t xml:space="preserve">Option 1: The testing goal is to verify whether a </w:t>
      </w:r>
      <w:r w:rsidRPr="00DC78DD">
        <w:rPr>
          <w:rFonts w:eastAsia="等线"/>
          <w:b/>
          <w:sz w:val="22"/>
        </w:rPr>
        <w:t>specific AI/ML model</w:t>
      </w:r>
      <w:r w:rsidRPr="009E0486">
        <w:rPr>
          <w:rFonts w:eastAsia="等线"/>
          <w:sz w:val="22"/>
        </w:rPr>
        <w:t xml:space="preserve"> can be conducted </w:t>
      </w:r>
      <w:r w:rsidRPr="00DC78DD">
        <w:rPr>
          <w:rFonts w:eastAsia="等线"/>
          <w:b/>
          <w:sz w:val="22"/>
        </w:rPr>
        <w:t>in a proper way</w:t>
      </w:r>
      <w:r w:rsidRPr="009E0486">
        <w:rPr>
          <w:rFonts w:eastAsia="等线"/>
          <w:sz w:val="22"/>
        </w:rPr>
        <w:t>.</w:t>
      </w:r>
    </w:p>
    <w:p w14:paraId="443257F4"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FFS how to define the specific AI/ML model (e.g., a model captured in RAN4 spec as baseline) </w:t>
      </w:r>
    </w:p>
    <w:p w14:paraId="5A650913"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how to define that the model is properly conducted (e.g., by defining AI/ML dedicated performance/core requirements associated with model outputs)</w:t>
      </w:r>
    </w:p>
    <w:p w14:paraId="711A0B25"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 xml:space="preserve">Option 2: The testing goal is to verify whether the </w:t>
      </w:r>
      <w:r w:rsidRPr="00DC78DD">
        <w:rPr>
          <w:rFonts w:eastAsia="等线"/>
          <w:b/>
          <w:sz w:val="22"/>
        </w:rPr>
        <w:t>performance gain of AI/ML model</w:t>
      </w:r>
      <w:r w:rsidRPr="009E0486">
        <w:rPr>
          <w:rFonts w:eastAsia="等线"/>
          <w:sz w:val="22"/>
        </w:rPr>
        <w:t xml:space="preserve"> can be achieved for a </w:t>
      </w:r>
      <w:r w:rsidRPr="00DC78DD">
        <w:rPr>
          <w:rFonts w:eastAsia="等线"/>
          <w:b/>
          <w:sz w:val="22"/>
        </w:rPr>
        <w:t>static scenario/configuration</w:t>
      </w:r>
      <w:r w:rsidRPr="009E0486">
        <w:rPr>
          <w:rFonts w:eastAsia="等线"/>
          <w:sz w:val="22"/>
        </w:rPr>
        <w:t xml:space="preserve">. </w:t>
      </w:r>
    </w:p>
    <w:p w14:paraId="0F2A8434"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how to define a static scenario/configuration (e.g., by defining a related testing dataset based on channel models in TR 38.901)</w:t>
      </w:r>
    </w:p>
    <w:p w14:paraId="6D1E78CF" w14:textId="77777777" w:rsidR="00D50486" w:rsidRDefault="00D50486" w:rsidP="00D50486">
      <w:pPr>
        <w:pStyle w:val="ListParagraph"/>
        <w:numPr>
          <w:ilvl w:val="1"/>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FFS whether to define non-static specific scenarios/configurations</w:t>
      </w:r>
    </w:p>
    <w:p w14:paraId="450D86B3" w14:textId="77777777" w:rsidR="00D50486" w:rsidRDefault="00D50486" w:rsidP="00D50486">
      <w:pPr>
        <w:pStyle w:val="ListParagraph"/>
        <w:numPr>
          <w:ilvl w:val="0"/>
          <w:numId w:val="19"/>
        </w:numPr>
        <w:overflowPunct/>
        <w:autoSpaceDE/>
        <w:autoSpaceDN/>
        <w:adjustRightInd/>
        <w:spacing w:before="120" w:after="120"/>
        <w:ind w:firstLineChars="0"/>
        <w:jc w:val="both"/>
        <w:textAlignment w:val="auto"/>
        <w:rPr>
          <w:rFonts w:eastAsia="等线"/>
          <w:sz w:val="22"/>
        </w:rPr>
      </w:pPr>
      <w:r w:rsidRPr="009E0486">
        <w:rPr>
          <w:rFonts w:eastAsia="等线"/>
          <w:sz w:val="22"/>
        </w:rPr>
        <w:t>Option 3: Option 1 or 2 depending on test</w:t>
      </w:r>
    </w:p>
    <w:p w14:paraId="712EB7D7" w14:textId="696A2387" w:rsidR="00D50486" w:rsidRDefault="00D50486" w:rsidP="00D50486">
      <w:pPr>
        <w:spacing w:after="180"/>
        <w:jc w:val="both"/>
        <w:rPr>
          <w:rFonts w:ascii="Times New Roman" w:hAnsi="Times New Roman"/>
        </w:rPr>
      </w:pPr>
      <w:r>
        <w:rPr>
          <w:rFonts w:ascii="Times New Roman" w:hAnsi="Times New Roman"/>
        </w:rPr>
        <w:t xml:space="preserve">Our understanding is Option 3, </w:t>
      </w:r>
      <w:proofErr w:type="spellStart"/>
      <w:r>
        <w:rPr>
          <w:rFonts w:ascii="Times New Roman" w:hAnsi="Times New Roman"/>
        </w:rPr>
        <w:t>i.e</w:t>
      </w:r>
      <w:proofErr w:type="spellEnd"/>
      <w:r>
        <w:rPr>
          <w:rFonts w:ascii="Times New Roman" w:hAnsi="Times New Roman"/>
        </w:rPr>
        <w:t xml:space="preserve">, both Option 1 and 2 </w:t>
      </w:r>
      <w:r w:rsidR="00AC555F">
        <w:rPr>
          <w:rFonts w:ascii="Times New Roman" w:hAnsi="Times New Roman"/>
        </w:rPr>
        <w:t>are</w:t>
      </w:r>
      <w:r>
        <w:rPr>
          <w:rFonts w:ascii="Times New Roman" w:hAnsi="Times New Roman"/>
        </w:rPr>
        <w:t xml:space="preserve"> needed, which could be used to guarantee the LCM procedure work properly as Option 1 and performance gain by AI/ML model over baseline performance as Option 2. </w:t>
      </w:r>
    </w:p>
    <w:p w14:paraId="11334AAB" w14:textId="0BE9B562" w:rsidR="00D50486" w:rsidRDefault="00D50486" w:rsidP="00D50486">
      <w:pPr>
        <w:spacing w:after="180"/>
        <w:rPr>
          <w:rFonts w:ascii="Times New Roman" w:hAnsi="Times New Roman"/>
          <w:b/>
          <w:bCs/>
        </w:rPr>
      </w:pPr>
      <w:r>
        <w:rPr>
          <w:rFonts w:ascii="Times New Roman" w:hAnsi="Times New Roman"/>
          <w:b/>
          <w:bCs/>
        </w:rPr>
        <w:t xml:space="preserve">Proposal </w:t>
      </w:r>
      <w:r w:rsidR="00D76856">
        <w:rPr>
          <w:rFonts w:ascii="Times New Roman" w:hAnsi="Times New Roman"/>
          <w:b/>
          <w:bCs/>
        </w:rPr>
        <w:t>7</w:t>
      </w:r>
      <w:r>
        <w:rPr>
          <w:rFonts w:ascii="Times New Roman" w:hAnsi="Times New Roman"/>
          <w:b/>
          <w:bCs/>
        </w:rPr>
        <w:t xml:space="preserve">: For RAN4 </w:t>
      </w:r>
      <w:r w:rsidR="00AC555F">
        <w:rPr>
          <w:rFonts w:ascii="Times New Roman" w:hAnsi="Times New Roman"/>
          <w:b/>
          <w:bCs/>
        </w:rPr>
        <w:t xml:space="preserve">performance </w:t>
      </w:r>
      <w:r>
        <w:rPr>
          <w:rFonts w:ascii="Times New Roman" w:hAnsi="Times New Roman"/>
          <w:b/>
          <w:bCs/>
        </w:rPr>
        <w:t>test</w:t>
      </w:r>
      <w:r w:rsidR="00AC555F">
        <w:rPr>
          <w:rFonts w:ascii="Times New Roman" w:hAnsi="Times New Roman"/>
          <w:b/>
          <w:bCs/>
        </w:rPr>
        <w:t>ing</w:t>
      </w:r>
      <w:r>
        <w:rPr>
          <w:rFonts w:ascii="Times New Roman" w:hAnsi="Times New Roman"/>
          <w:b/>
          <w:bCs/>
        </w:rPr>
        <w:t xml:space="preserve"> goal, </w:t>
      </w:r>
      <w:r w:rsidR="00D770D2">
        <w:rPr>
          <w:rFonts w:ascii="Times New Roman" w:hAnsi="Times New Roman"/>
          <w:b/>
          <w:bCs/>
        </w:rPr>
        <w:t xml:space="preserve">Option 3 (Option 1 or 2 depending on test) is preferred to guarantee LCM procedure and performance gain in different use cases, both of which shall be considered in RAN4 in case-by-case manner. </w:t>
      </w:r>
    </w:p>
    <w:p w14:paraId="6A3146B7" w14:textId="77777777" w:rsidR="00D50486" w:rsidRPr="007641CF" w:rsidRDefault="00D50486" w:rsidP="007641CF"/>
    <w:p w14:paraId="69395183" w14:textId="4D9AB5A3" w:rsidR="00EB55B4" w:rsidRDefault="00F10260"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4AC0129B"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F10260">
        <w:rPr>
          <w:rFonts w:ascii="Times New Roman" w:hAnsi="Times New Roman"/>
        </w:rPr>
        <w:t>the g</w:t>
      </w:r>
      <w:r w:rsidR="00F10260" w:rsidRPr="00F10260">
        <w:rPr>
          <w:rFonts w:ascii="Times New Roman" w:hAnsi="Times New Roman"/>
        </w:rPr>
        <w:t>eneral aspects for AI/ML air interface</w:t>
      </w:r>
      <w:r w:rsidRPr="009410D5">
        <w:rPr>
          <w:rFonts w:ascii="Times New Roman" w:hAnsi="Times New Roman"/>
        </w:rPr>
        <w:t>, accordingly the following observations and proposals are obtained</w:t>
      </w:r>
      <w:r w:rsidR="00EC5453">
        <w:rPr>
          <w:rFonts w:ascii="Times New Roman" w:hAnsi="Times New Roman"/>
        </w:rPr>
        <w:t xml:space="preserve">. </w:t>
      </w:r>
    </w:p>
    <w:p w14:paraId="5E540FF0" w14:textId="77777777" w:rsidR="00AC555F" w:rsidRDefault="00AC555F" w:rsidP="009410D5">
      <w:pPr>
        <w:spacing w:after="180"/>
        <w:jc w:val="both"/>
        <w:rPr>
          <w:rFonts w:ascii="Times New Roman" w:hAnsi="Times New Roman"/>
          <w:i/>
          <w:iCs/>
          <w:u w:val="single"/>
        </w:rPr>
      </w:pPr>
    </w:p>
    <w:p w14:paraId="4596A737" w14:textId="59F455B5" w:rsidR="00AC555F" w:rsidRPr="00AC555F" w:rsidRDefault="00AC555F" w:rsidP="00AC555F">
      <w:pPr>
        <w:jc w:val="both"/>
        <w:rPr>
          <w:rFonts w:ascii="Times New Roman" w:hAnsi="Times New Roman"/>
          <w:i/>
          <w:iCs/>
          <w:u w:val="single"/>
        </w:rPr>
      </w:pPr>
      <w:r w:rsidRPr="00AC555F">
        <w:rPr>
          <w:rFonts w:ascii="Times New Roman" w:hAnsi="Times New Roman"/>
          <w:i/>
          <w:iCs/>
          <w:u w:val="single"/>
        </w:rPr>
        <w:t>Requirement for data collection</w:t>
      </w:r>
      <w:r>
        <w:rPr>
          <w:rFonts w:ascii="Times New Roman" w:hAnsi="Times New Roman"/>
          <w:i/>
          <w:iCs/>
          <w:u w:val="single"/>
        </w:rPr>
        <w:t>:</w:t>
      </w:r>
    </w:p>
    <w:p w14:paraId="1200FA6B" w14:textId="77777777" w:rsidR="00AC555F" w:rsidRDefault="00AC555F" w:rsidP="00AC555F">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1:</w:t>
      </w:r>
      <w:r>
        <w:rPr>
          <w:rFonts w:ascii="Times New Roman" w:hAnsi="Times New Roman"/>
          <w:b/>
          <w:bCs/>
        </w:rPr>
        <w:t xml:space="preserve"> Fo</w:t>
      </w:r>
      <w:r w:rsidRPr="00476163">
        <w:rPr>
          <w:rFonts w:ascii="Times New Roman" w:hAnsi="Times New Roman"/>
          <w:b/>
          <w:bCs/>
        </w:rPr>
        <w:t>r data collection for training</w:t>
      </w:r>
      <w:r>
        <w:rPr>
          <w:rFonts w:ascii="Times New Roman" w:hAnsi="Times New Roman"/>
          <w:b/>
          <w:bCs/>
        </w:rPr>
        <w:t xml:space="preserve"> purpose: </w:t>
      </w:r>
    </w:p>
    <w:p w14:paraId="4A938940" w14:textId="77777777" w:rsidR="00AC555F" w:rsidRDefault="00AC555F" w:rsidP="00AC555F">
      <w:pPr>
        <w:spacing w:before="120"/>
        <w:jc w:val="both"/>
        <w:rPr>
          <w:rFonts w:ascii="Times New Roman" w:hAnsi="Times New Roman"/>
          <w:b/>
          <w:bCs/>
        </w:rPr>
      </w:pPr>
      <w:r>
        <w:rPr>
          <w:rFonts w:ascii="Times New Roman" w:hAnsi="Times New Roman"/>
          <w:b/>
          <w:bCs/>
        </w:rPr>
        <w:t xml:space="preserve">   - Latency requirement shall not be further studied in RAN4;</w:t>
      </w:r>
    </w:p>
    <w:p w14:paraId="190546CD" w14:textId="44228CFD" w:rsidR="00AC555F" w:rsidRDefault="00AC555F" w:rsidP="00AC555F">
      <w:pPr>
        <w:spacing w:before="120" w:after="180"/>
        <w:jc w:val="both"/>
        <w:rPr>
          <w:rFonts w:ascii="Times New Roman" w:hAnsi="Times New Roman"/>
          <w:b/>
          <w:bCs/>
        </w:rPr>
      </w:pPr>
      <w:r>
        <w:rPr>
          <w:rFonts w:ascii="Times New Roman" w:hAnsi="Times New Roman"/>
          <w:b/>
          <w:bCs/>
        </w:rPr>
        <w:t xml:space="preserve">   - The importance of defining accuracy requirement is use case-specific: Until a clear data collection procedure is defined in RAN1/2 (, i.e., probably in </w:t>
      </w:r>
      <w:r w:rsidR="00160A31">
        <w:rPr>
          <w:rFonts w:ascii="Times New Roman" w:hAnsi="Times New Roman"/>
          <w:b/>
          <w:bCs/>
        </w:rPr>
        <w:t>work item stage</w:t>
      </w:r>
      <w:r>
        <w:rPr>
          <w:rFonts w:ascii="Times New Roman" w:hAnsi="Times New Roman"/>
          <w:b/>
          <w:bCs/>
        </w:rPr>
        <w:t xml:space="preserve">), there is no necessity for RAN4 to further study on accuracy requirement for data collection for training purpose.   </w:t>
      </w:r>
    </w:p>
    <w:p w14:paraId="7E5422AC" w14:textId="77777777" w:rsidR="00AC555F" w:rsidRDefault="00AC555F" w:rsidP="00AC555F">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2</w:t>
      </w:r>
      <w:r w:rsidRPr="003154C1">
        <w:rPr>
          <w:rFonts w:ascii="Times New Roman" w:hAnsi="Times New Roman"/>
          <w:b/>
          <w:bCs/>
        </w:rPr>
        <w:t xml:space="preserve">: </w:t>
      </w:r>
      <w:r>
        <w:rPr>
          <w:rFonts w:ascii="Times New Roman" w:hAnsi="Times New Roman"/>
          <w:b/>
          <w:bCs/>
        </w:rPr>
        <w:t xml:space="preserve">For data collection for inference purpose, </w:t>
      </w:r>
    </w:p>
    <w:p w14:paraId="7CC32BEC" w14:textId="77777777" w:rsidR="00AC555F" w:rsidRDefault="00AC555F" w:rsidP="00AC555F">
      <w:pPr>
        <w:spacing w:before="120"/>
        <w:jc w:val="both"/>
        <w:rPr>
          <w:rFonts w:ascii="Times New Roman" w:hAnsi="Times New Roman"/>
          <w:b/>
          <w:bCs/>
        </w:rPr>
      </w:pPr>
      <w:r>
        <w:rPr>
          <w:rFonts w:ascii="Times New Roman" w:hAnsi="Times New Roman"/>
          <w:b/>
          <w:bCs/>
        </w:rPr>
        <w:t xml:space="preserve">   - RAN4 requirement is defined </w:t>
      </w:r>
      <w:r w:rsidRPr="005B4FF6">
        <w:rPr>
          <w:rFonts w:ascii="Times New Roman" w:hAnsi="Times New Roman"/>
          <w:b/>
          <w:bCs/>
        </w:rPr>
        <w:t>only if the required data comes from other entities and the procedure of data collection is agreed in RAN1/2</w:t>
      </w:r>
      <w:r>
        <w:rPr>
          <w:rFonts w:ascii="Times New Roman" w:hAnsi="Times New Roman"/>
          <w:b/>
          <w:bCs/>
        </w:rPr>
        <w:t xml:space="preserve">. </w:t>
      </w:r>
    </w:p>
    <w:p w14:paraId="6678FE49" w14:textId="0918C1C1" w:rsidR="00AC555F" w:rsidRPr="005B4FF6" w:rsidRDefault="00AC555F" w:rsidP="00AC555F">
      <w:pPr>
        <w:spacing w:before="120"/>
        <w:jc w:val="both"/>
        <w:rPr>
          <w:rFonts w:ascii="Times New Roman" w:hAnsi="Times New Roman"/>
          <w:b/>
          <w:bCs/>
        </w:rPr>
      </w:pPr>
      <w:r>
        <w:rPr>
          <w:rFonts w:ascii="Times New Roman" w:hAnsi="Times New Roman"/>
          <w:b/>
          <w:bCs/>
        </w:rPr>
        <w:t xml:space="preserve">   - The necessity of l</w:t>
      </w:r>
      <w:r w:rsidRPr="005B4FF6">
        <w:rPr>
          <w:rFonts w:ascii="Times New Roman" w:hAnsi="Times New Roman"/>
          <w:b/>
          <w:bCs/>
        </w:rPr>
        <w:t>atency</w:t>
      </w:r>
      <w:r>
        <w:rPr>
          <w:rFonts w:ascii="Times New Roman" w:hAnsi="Times New Roman"/>
          <w:b/>
          <w:bCs/>
        </w:rPr>
        <w:t xml:space="preserve"> and/or accuracy</w:t>
      </w:r>
      <w:r w:rsidRPr="005B4FF6">
        <w:rPr>
          <w:rFonts w:ascii="Times New Roman" w:hAnsi="Times New Roman"/>
          <w:b/>
          <w:bCs/>
        </w:rPr>
        <w:t xml:space="preserve"> requirement </w:t>
      </w:r>
      <w:r>
        <w:rPr>
          <w:rFonts w:ascii="Times New Roman" w:hAnsi="Times New Roman"/>
          <w:b/>
          <w:bCs/>
        </w:rPr>
        <w:t xml:space="preserve">should be discussed for the particular use case </w:t>
      </w:r>
      <w:r w:rsidR="00160A31">
        <w:rPr>
          <w:rFonts w:ascii="Times New Roman" w:hAnsi="Times New Roman"/>
          <w:b/>
          <w:bCs/>
        </w:rPr>
        <w:t>for</w:t>
      </w:r>
      <w:r>
        <w:rPr>
          <w:rFonts w:ascii="Times New Roman" w:hAnsi="Times New Roman"/>
          <w:b/>
          <w:bCs/>
        </w:rPr>
        <w:t xml:space="preserve"> normative </w:t>
      </w:r>
      <w:r w:rsidR="00160A31">
        <w:rPr>
          <w:rFonts w:ascii="Times New Roman" w:hAnsi="Times New Roman"/>
          <w:b/>
          <w:bCs/>
        </w:rPr>
        <w:t>work</w:t>
      </w:r>
      <w:r w:rsidRPr="005B4FF6">
        <w:rPr>
          <w:rFonts w:ascii="Times New Roman" w:hAnsi="Times New Roman"/>
          <w:b/>
          <w:bCs/>
        </w:rPr>
        <w:t xml:space="preserve">. </w:t>
      </w:r>
    </w:p>
    <w:p w14:paraId="661A12B6" w14:textId="0AD69450" w:rsidR="00EA3120" w:rsidRDefault="00EA3120" w:rsidP="00EA3120"/>
    <w:p w14:paraId="776A9EA1" w14:textId="43127EE2" w:rsidR="00AC555F" w:rsidRPr="003154C1" w:rsidRDefault="00AC555F" w:rsidP="00AC555F">
      <w:pPr>
        <w:spacing w:before="120" w:after="18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3</w:t>
      </w:r>
      <w:r w:rsidRPr="003154C1">
        <w:rPr>
          <w:rFonts w:ascii="Times New Roman" w:hAnsi="Times New Roman"/>
          <w:b/>
          <w:bCs/>
        </w:rPr>
        <w:t xml:space="preserve">: </w:t>
      </w:r>
      <w:r w:rsidRPr="00390554">
        <w:rPr>
          <w:rFonts w:ascii="Times New Roman" w:hAnsi="Times New Roman"/>
          <w:b/>
          <w:bCs/>
        </w:rPr>
        <w:t>the data collection for monitoring purpose</w:t>
      </w:r>
      <w:r>
        <w:rPr>
          <w:rFonts w:ascii="Times New Roman" w:hAnsi="Times New Roman"/>
          <w:b/>
          <w:bCs/>
        </w:rPr>
        <w:t xml:space="preserve">, both accuracy and latency requirement can be specified </w:t>
      </w:r>
      <w:r w:rsidR="00160A31">
        <w:rPr>
          <w:rFonts w:ascii="Times New Roman" w:hAnsi="Times New Roman"/>
          <w:b/>
          <w:bCs/>
        </w:rPr>
        <w:t>for normative work</w:t>
      </w:r>
      <w:r>
        <w:rPr>
          <w:rFonts w:ascii="Times New Roman" w:hAnsi="Times New Roman"/>
          <w:b/>
          <w:bCs/>
        </w:rPr>
        <w:t>, similar to RAN4 L3-measurement delay/accuracy requirement</w:t>
      </w:r>
      <w:r w:rsidRPr="00390554">
        <w:rPr>
          <w:rFonts w:ascii="Times New Roman" w:hAnsi="Times New Roman"/>
          <w:b/>
          <w:bCs/>
        </w:rPr>
        <w:t>.</w:t>
      </w:r>
    </w:p>
    <w:p w14:paraId="65047789" w14:textId="53F9DA7B" w:rsidR="00AC555F" w:rsidRDefault="00AC555F" w:rsidP="00EA3120"/>
    <w:p w14:paraId="333F7FFE" w14:textId="261E0EEA" w:rsidR="00AC555F" w:rsidRPr="00AC555F" w:rsidRDefault="00AC555F" w:rsidP="00AC555F">
      <w:pPr>
        <w:jc w:val="both"/>
        <w:rPr>
          <w:rFonts w:ascii="Times New Roman" w:hAnsi="Times New Roman"/>
          <w:i/>
          <w:iCs/>
          <w:u w:val="single"/>
        </w:rPr>
      </w:pPr>
      <w:r w:rsidRPr="00AC555F">
        <w:rPr>
          <w:rFonts w:ascii="Times New Roman" w:hAnsi="Times New Roman"/>
          <w:i/>
          <w:iCs/>
          <w:u w:val="single"/>
        </w:rPr>
        <w:t>Handling of generalization</w:t>
      </w:r>
    </w:p>
    <w:p w14:paraId="7D6B69F0" w14:textId="77777777" w:rsidR="00AC555F" w:rsidRPr="00466141" w:rsidRDefault="00AC555F" w:rsidP="00AC555F">
      <w:pPr>
        <w:spacing w:before="120" w:after="180"/>
        <w:jc w:val="both"/>
        <w:rPr>
          <w:rFonts w:ascii="Times New Roman" w:hAnsi="Times New Roman"/>
          <w:b/>
          <w:bCs/>
        </w:rPr>
      </w:pPr>
      <w:r>
        <w:rPr>
          <w:rFonts w:ascii="Times New Roman" w:hAnsi="Times New Roman"/>
          <w:b/>
          <w:bCs/>
        </w:rPr>
        <w:lastRenderedPageBreak/>
        <w:t>Proposal</w:t>
      </w:r>
      <w:r w:rsidRPr="003154C1">
        <w:rPr>
          <w:rFonts w:ascii="Times New Roman" w:hAnsi="Times New Roman"/>
          <w:b/>
          <w:bCs/>
        </w:rPr>
        <w:t xml:space="preserve"> </w:t>
      </w:r>
      <w:r>
        <w:rPr>
          <w:rFonts w:ascii="Times New Roman" w:hAnsi="Times New Roman"/>
          <w:b/>
          <w:bCs/>
        </w:rPr>
        <w:t>4</w:t>
      </w:r>
      <w:r w:rsidRPr="003154C1">
        <w:rPr>
          <w:rFonts w:ascii="Times New Roman" w:hAnsi="Times New Roman"/>
          <w:b/>
          <w:bCs/>
        </w:rPr>
        <w:t xml:space="preserve">: </w:t>
      </w:r>
      <w:r>
        <w:rPr>
          <w:rFonts w:ascii="Times New Roman" w:hAnsi="Times New Roman"/>
          <w:b/>
          <w:bCs/>
        </w:rPr>
        <w:t>For AI/ML generalization performance, RAN4 requirements/tests shall ensure the performance is maintained under different scenarios and/or configurations</w:t>
      </w:r>
      <w:r w:rsidRPr="003154C1">
        <w:rPr>
          <w:rFonts w:ascii="Times New Roman" w:hAnsi="Times New Roman"/>
          <w:b/>
          <w:bCs/>
        </w:rPr>
        <w:t xml:space="preserve">. </w:t>
      </w:r>
    </w:p>
    <w:p w14:paraId="11F00098" w14:textId="77777777" w:rsidR="00D00A51" w:rsidRPr="003154C1" w:rsidRDefault="00D00A51" w:rsidP="00D00A51">
      <w:pPr>
        <w:spacing w:before="120"/>
        <w:jc w:val="both"/>
        <w:rPr>
          <w:rFonts w:ascii="Times New Roman" w:hAnsi="Times New Roman"/>
          <w:b/>
          <w:bCs/>
        </w:rPr>
      </w:pPr>
      <w:r>
        <w:rPr>
          <w:rFonts w:ascii="Times New Roman" w:hAnsi="Times New Roman"/>
          <w:b/>
          <w:bCs/>
        </w:rPr>
        <w:t>Proposal</w:t>
      </w:r>
      <w:r w:rsidRPr="003154C1">
        <w:rPr>
          <w:rFonts w:ascii="Times New Roman" w:hAnsi="Times New Roman"/>
          <w:b/>
          <w:bCs/>
        </w:rPr>
        <w:t xml:space="preserve"> </w:t>
      </w:r>
      <w:r>
        <w:rPr>
          <w:rFonts w:ascii="Times New Roman" w:hAnsi="Times New Roman"/>
          <w:b/>
          <w:bCs/>
        </w:rPr>
        <w:t>5</w:t>
      </w:r>
      <w:r w:rsidRPr="003154C1">
        <w:rPr>
          <w:rFonts w:ascii="Times New Roman" w:hAnsi="Times New Roman"/>
          <w:b/>
          <w:bCs/>
        </w:rPr>
        <w:t xml:space="preserve">: </w:t>
      </w:r>
      <w:r>
        <w:rPr>
          <w:rFonts w:ascii="Times New Roman" w:hAnsi="Times New Roman"/>
          <w:b/>
          <w:bCs/>
        </w:rPr>
        <w:t xml:space="preserve">RAN4 define requirements/tests for AI/ML generalization performance: </w:t>
      </w:r>
    </w:p>
    <w:p w14:paraId="3F538BEE" w14:textId="77777777" w:rsidR="00D00A51" w:rsidRDefault="00D00A51" w:rsidP="00D00A51">
      <w:pPr>
        <w:spacing w:before="120"/>
        <w:jc w:val="both"/>
        <w:rPr>
          <w:rFonts w:ascii="Times New Roman" w:hAnsi="Times New Roman"/>
          <w:b/>
          <w:bCs/>
        </w:rPr>
      </w:pPr>
      <w:r>
        <w:rPr>
          <w:rFonts w:ascii="Times New Roman" w:hAnsi="Times New Roman"/>
          <w:b/>
          <w:bCs/>
        </w:rPr>
        <w:t xml:space="preserve">  - T</w:t>
      </w:r>
      <w:r w:rsidRPr="00466141">
        <w:rPr>
          <w:rFonts w:ascii="Times New Roman" w:hAnsi="Times New Roman"/>
          <w:b/>
          <w:bCs/>
        </w:rPr>
        <w:t>raining dataset</w:t>
      </w:r>
      <w:r>
        <w:rPr>
          <w:rFonts w:ascii="Times New Roman" w:hAnsi="Times New Roman"/>
          <w:b/>
          <w:bCs/>
        </w:rPr>
        <w:t>: depends on DUT vendor;</w:t>
      </w:r>
    </w:p>
    <w:p w14:paraId="032BF298" w14:textId="77777777" w:rsidR="00D00A51" w:rsidRDefault="00D00A51" w:rsidP="00D00A51">
      <w:pPr>
        <w:spacing w:before="120"/>
        <w:rPr>
          <w:rFonts w:ascii="Times New Roman" w:hAnsi="Times New Roman"/>
          <w:b/>
          <w:bCs/>
        </w:rPr>
      </w:pPr>
      <w:r>
        <w:rPr>
          <w:rFonts w:ascii="Times New Roman" w:hAnsi="Times New Roman"/>
          <w:b/>
          <w:bCs/>
        </w:rPr>
        <w:t xml:space="preserve">  - Test/Inference</w:t>
      </w:r>
      <w:r w:rsidRPr="00466141">
        <w:rPr>
          <w:rFonts w:ascii="Times New Roman" w:hAnsi="Times New Roman"/>
          <w:b/>
          <w:bCs/>
        </w:rPr>
        <w:t xml:space="preserve"> dataset</w:t>
      </w:r>
      <w:r>
        <w:rPr>
          <w:rFonts w:ascii="Times New Roman" w:hAnsi="Times New Roman"/>
          <w:b/>
          <w:bCs/>
        </w:rPr>
        <w:t>:</w:t>
      </w:r>
      <w:r w:rsidRPr="00466141">
        <w:rPr>
          <w:rFonts w:ascii="Times New Roman" w:hAnsi="Times New Roman"/>
          <w:b/>
          <w:bCs/>
        </w:rPr>
        <w:t xml:space="preserve"> </w:t>
      </w:r>
      <w:r>
        <w:rPr>
          <w:rFonts w:ascii="Times New Roman" w:hAnsi="Times New Roman"/>
          <w:b/>
          <w:bCs/>
        </w:rPr>
        <w:t>C</w:t>
      </w:r>
      <w:r w:rsidRPr="00466141">
        <w:rPr>
          <w:rFonts w:ascii="Times New Roman" w:hAnsi="Times New Roman"/>
          <w:b/>
          <w:bCs/>
        </w:rPr>
        <w:t xml:space="preserve">onstructed by </w:t>
      </w:r>
      <w:r>
        <w:rPr>
          <w:rFonts w:ascii="Times New Roman" w:hAnsi="Times New Roman"/>
          <w:b/>
          <w:bCs/>
        </w:rPr>
        <w:t>mixed</w:t>
      </w:r>
      <w:r w:rsidRPr="00466141">
        <w:rPr>
          <w:rFonts w:ascii="Times New Roman" w:hAnsi="Times New Roman"/>
          <w:b/>
          <w:bCs/>
        </w:rPr>
        <w:t xml:space="preserve"> datasets from multiple scenarios/configurations including </w:t>
      </w:r>
      <w:proofErr w:type="spellStart"/>
      <w:r w:rsidRPr="00466141">
        <w:rPr>
          <w:rFonts w:ascii="Times New Roman" w:hAnsi="Times New Roman"/>
          <w:b/>
          <w:bCs/>
        </w:rPr>
        <w:t>Scenario#A</w:t>
      </w:r>
      <w:proofErr w:type="spellEnd"/>
      <w:r w:rsidRPr="00466141">
        <w:rPr>
          <w:rFonts w:ascii="Times New Roman" w:hAnsi="Times New Roman"/>
          <w:b/>
          <w:bCs/>
        </w:rPr>
        <w:t>/</w:t>
      </w:r>
      <w:proofErr w:type="spellStart"/>
      <w:r w:rsidRPr="00466141">
        <w:rPr>
          <w:rFonts w:ascii="Times New Roman" w:hAnsi="Times New Roman"/>
          <w:b/>
          <w:bCs/>
        </w:rPr>
        <w:t>Configuration#A</w:t>
      </w:r>
      <w:proofErr w:type="spellEnd"/>
      <w:r w:rsidRPr="00466141">
        <w:rPr>
          <w:rFonts w:ascii="Times New Roman" w:hAnsi="Times New Roman"/>
          <w:b/>
          <w:bCs/>
        </w:rPr>
        <w:t xml:space="preserve"> and a different dataset than </w:t>
      </w:r>
      <w:proofErr w:type="spellStart"/>
      <w:r w:rsidRPr="00466141">
        <w:rPr>
          <w:rFonts w:ascii="Times New Roman" w:hAnsi="Times New Roman"/>
          <w:b/>
          <w:bCs/>
        </w:rPr>
        <w:t>Scenario#A</w:t>
      </w:r>
      <w:proofErr w:type="spellEnd"/>
      <w:r w:rsidRPr="00466141">
        <w:rPr>
          <w:rFonts w:ascii="Times New Roman" w:hAnsi="Times New Roman"/>
          <w:b/>
          <w:bCs/>
        </w:rPr>
        <w:t>/</w:t>
      </w:r>
      <w:proofErr w:type="spellStart"/>
      <w:r w:rsidRPr="00466141">
        <w:rPr>
          <w:rFonts w:ascii="Times New Roman" w:hAnsi="Times New Roman"/>
          <w:b/>
          <w:bCs/>
        </w:rPr>
        <w:t>Configuration#A</w:t>
      </w:r>
      <w:proofErr w:type="spellEnd"/>
      <w:r>
        <w:rPr>
          <w:rFonts w:ascii="Times New Roman" w:hAnsi="Times New Roman"/>
          <w:b/>
          <w:bCs/>
        </w:rPr>
        <w:t xml:space="preserve">; </w:t>
      </w:r>
    </w:p>
    <w:p w14:paraId="48066F7C" w14:textId="3A3516E0" w:rsidR="00D00A51" w:rsidRDefault="00D00A51" w:rsidP="00D00A51">
      <w:pPr>
        <w:spacing w:before="120"/>
        <w:jc w:val="both"/>
        <w:rPr>
          <w:rFonts w:ascii="Times New Roman" w:hAnsi="Times New Roman"/>
          <w:b/>
          <w:bCs/>
        </w:rPr>
      </w:pPr>
      <w:r>
        <w:rPr>
          <w:rFonts w:ascii="Times New Roman" w:hAnsi="Times New Roman"/>
          <w:b/>
          <w:bCs/>
        </w:rPr>
        <w:t xml:space="preserve">       </w:t>
      </w:r>
      <w:r w:rsidRPr="00491C79">
        <w:rPr>
          <w:rFonts w:ascii="Times New Roman" w:hAnsi="Times New Roman"/>
          <w:b/>
          <w:bCs/>
        </w:rPr>
        <w:sym w:font="Wingdings" w:char="F0E0"/>
      </w:r>
      <w:r>
        <w:rPr>
          <w:rFonts w:ascii="Times New Roman" w:hAnsi="Times New Roman"/>
          <w:b/>
          <w:bCs/>
        </w:rPr>
        <w:t xml:space="preserve"> Study the necessity/feasibility of test scenario/configuration dynamic change during tests per (sub-)use case </w:t>
      </w:r>
      <w:r w:rsidR="00160A31">
        <w:rPr>
          <w:rFonts w:ascii="Times New Roman" w:hAnsi="Times New Roman"/>
          <w:b/>
          <w:bCs/>
        </w:rPr>
        <w:t>for normative work</w:t>
      </w:r>
      <w:r>
        <w:rPr>
          <w:rFonts w:ascii="Times New Roman" w:hAnsi="Times New Roman"/>
          <w:b/>
          <w:bCs/>
        </w:rPr>
        <w:t xml:space="preserve">.  </w:t>
      </w:r>
    </w:p>
    <w:p w14:paraId="456CE3C9" w14:textId="78D0FAD4" w:rsidR="00AC555F" w:rsidRDefault="00AC555F" w:rsidP="00EA3120"/>
    <w:p w14:paraId="043387C9" w14:textId="671C4A3C" w:rsidR="00D76856" w:rsidRPr="00D76856" w:rsidRDefault="00D76856" w:rsidP="00D76856">
      <w:pPr>
        <w:jc w:val="both"/>
        <w:rPr>
          <w:rFonts w:ascii="Times New Roman" w:hAnsi="Times New Roman"/>
          <w:i/>
          <w:iCs/>
          <w:u w:val="single"/>
        </w:rPr>
      </w:pPr>
      <w:r w:rsidRPr="00D76856">
        <w:rPr>
          <w:rFonts w:ascii="Times New Roman" w:hAnsi="Times New Roman"/>
          <w:i/>
          <w:iCs/>
          <w:u w:val="single"/>
        </w:rPr>
        <w:t>Requirements for LCM</w:t>
      </w:r>
    </w:p>
    <w:p w14:paraId="7C01A6C0" w14:textId="57B60CD3" w:rsidR="00D76856" w:rsidRDefault="00D76856" w:rsidP="00D76856">
      <w:pPr>
        <w:spacing w:before="120"/>
        <w:jc w:val="both"/>
        <w:rPr>
          <w:rFonts w:ascii="Times New Roman" w:hAnsi="Times New Roman"/>
          <w:b/>
          <w:bCs/>
        </w:rPr>
      </w:pPr>
      <w:r>
        <w:rPr>
          <w:rFonts w:ascii="Times New Roman" w:hAnsi="Times New Roman"/>
          <w:b/>
          <w:bCs/>
        </w:rPr>
        <w:t xml:space="preserve">Proposal 6: RAN4 shall define RAN4 core requirement </w:t>
      </w:r>
      <w:r w:rsidRPr="008630D8">
        <w:rPr>
          <w:rFonts w:ascii="Times New Roman" w:hAnsi="Times New Roman"/>
          <w:b/>
          <w:bCs/>
        </w:rPr>
        <w:t xml:space="preserve">for </w:t>
      </w:r>
      <w:r>
        <w:rPr>
          <w:rFonts w:ascii="Times New Roman" w:hAnsi="Times New Roman"/>
          <w:b/>
          <w:bCs/>
        </w:rPr>
        <w:t>performance</w:t>
      </w:r>
      <w:r w:rsidRPr="008630D8">
        <w:rPr>
          <w:rFonts w:ascii="Times New Roman" w:hAnsi="Times New Roman"/>
          <w:b/>
          <w:bCs/>
        </w:rPr>
        <w:t xml:space="preserve"> monitoring</w:t>
      </w:r>
      <w:r>
        <w:rPr>
          <w:rFonts w:ascii="Times New Roman" w:hAnsi="Times New Roman"/>
          <w:b/>
          <w:bCs/>
        </w:rPr>
        <w:t xml:space="preserve"> tests based on RAN1/2 defined monitoring metrics/methods for particular (sub-)use case </w:t>
      </w:r>
      <w:r w:rsidR="00160A31">
        <w:rPr>
          <w:rFonts w:ascii="Times New Roman" w:hAnsi="Times New Roman"/>
          <w:b/>
          <w:bCs/>
        </w:rPr>
        <w:t>for normative work</w:t>
      </w:r>
      <w:r>
        <w:rPr>
          <w:rFonts w:ascii="Times New Roman" w:hAnsi="Times New Roman"/>
          <w:b/>
          <w:bCs/>
        </w:rPr>
        <w:t xml:space="preserve">. </w:t>
      </w:r>
    </w:p>
    <w:p w14:paraId="66670FE7" w14:textId="77777777" w:rsidR="00D76856" w:rsidRDefault="00D76856" w:rsidP="00D76856">
      <w:pPr>
        <w:spacing w:before="120"/>
        <w:jc w:val="both"/>
        <w:rPr>
          <w:rFonts w:ascii="Times New Roman" w:hAnsi="Times New Roman"/>
          <w:b/>
          <w:bCs/>
        </w:rPr>
      </w:pPr>
      <w:r>
        <w:rPr>
          <w:rFonts w:ascii="Times New Roman" w:hAnsi="Times New Roman"/>
          <w:b/>
          <w:bCs/>
        </w:rPr>
        <w:t xml:space="preserve">  - No need further RAN4 study until clear monitoring metrics/methods specified in other WGs.</w:t>
      </w:r>
    </w:p>
    <w:p w14:paraId="4358CFD1" w14:textId="3AB2E53A" w:rsidR="00D76856" w:rsidRDefault="00D76856" w:rsidP="00EA3120"/>
    <w:p w14:paraId="7C10BE4E" w14:textId="2961A72E" w:rsidR="00D76856" w:rsidRPr="00D76856" w:rsidRDefault="00D76856" w:rsidP="00D76856">
      <w:pPr>
        <w:jc w:val="both"/>
        <w:rPr>
          <w:rFonts w:ascii="Times New Roman" w:hAnsi="Times New Roman"/>
          <w:i/>
          <w:iCs/>
          <w:u w:val="single"/>
        </w:rPr>
      </w:pPr>
      <w:r w:rsidRPr="00D76856">
        <w:rPr>
          <w:rFonts w:ascii="Times New Roman" w:hAnsi="Times New Roman"/>
          <w:i/>
          <w:iCs/>
          <w:u w:val="single"/>
        </w:rPr>
        <w:t>RAN4 performance testing goals</w:t>
      </w:r>
    </w:p>
    <w:p w14:paraId="1E0965AF" w14:textId="77777777" w:rsidR="00D76856" w:rsidRDefault="00D76856" w:rsidP="00D76856">
      <w:pPr>
        <w:spacing w:before="120"/>
        <w:jc w:val="both"/>
        <w:rPr>
          <w:rFonts w:ascii="Times New Roman" w:hAnsi="Times New Roman"/>
          <w:b/>
          <w:bCs/>
        </w:rPr>
      </w:pPr>
      <w:r>
        <w:rPr>
          <w:rFonts w:ascii="Times New Roman" w:hAnsi="Times New Roman"/>
          <w:b/>
          <w:bCs/>
        </w:rPr>
        <w:t xml:space="preserve">Proposal 7: For RAN4 performance testing goal, Option 3 (Option 1 or 2 depending on test) is preferred to guarantee LCM procedure and performance gain in different use cases, both of which shall be considered in RAN4 in case-by-case manner. </w:t>
      </w:r>
    </w:p>
    <w:p w14:paraId="7A52BEA8" w14:textId="77777777" w:rsidR="00AC555F" w:rsidRPr="00DD7749" w:rsidRDefault="00AC555F" w:rsidP="00EA3120"/>
    <w:p w14:paraId="1DCCAF6F" w14:textId="320049F7" w:rsidR="008429AD" w:rsidRDefault="00F10260"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26CEFBAE" w:rsidR="0074340B" w:rsidRDefault="0074340B" w:rsidP="009410D5">
      <w:pPr>
        <w:spacing w:after="180"/>
        <w:jc w:val="both"/>
        <w:rPr>
          <w:rFonts w:ascii="Times New Roman" w:hAnsi="Times New Roman"/>
        </w:rPr>
      </w:pPr>
      <w:r>
        <w:rPr>
          <w:rFonts w:ascii="Times New Roman" w:hAnsi="Times New Roman"/>
        </w:rPr>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0CC144A3" w14:textId="240647BD" w:rsidR="00BD2112" w:rsidRDefault="00BD2112" w:rsidP="00BD2112">
      <w:pPr>
        <w:spacing w:after="180"/>
        <w:jc w:val="both"/>
        <w:rPr>
          <w:rFonts w:ascii="Times New Roman" w:hAnsi="Times New Roman"/>
        </w:rPr>
      </w:pPr>
      <w:r>
        <w:rPr>
          <w:rFonts w:ascii="Times New Roman" w:hAnsi="Times New Roman"/>
        </w:rPr>
        <w:t xml:space="preserve">[5] </w:t>
      </w:r>
      <w:r w:rsidR="00E20A17" w:rsidRPr="00E20A17">
        <w:rPr>
          <w:rFonts w:ascii="Times New Roman" w:hAnsi="Times New Roman"/>
        </w:rPr>
        <w:t>R4-2310433</w:t>
      </w:r>
      <w:r>
        <w:rPr>
          <w:rFonts w:ascii="Times New Roman" w:hAnsi="Times New Roman"/>
        </w:rPr>
        <w:t>, “</w:t>
      </w:r>
      <w:r w:rsidR="00E20A17" w:rsidRPr="00E20A17">
        <w:rPr>
          <w:rFonts w:ascii="Times New Roman" w:hAnsi="Times New Roman"/>
        </w:rPr>
        <w:t>WF on RAN4 requirements for NR AI/ML</w:t>
      </w:r>
      <w:r>
        <w:rPr>
          <w:rFonts w:ascii="Times New Roman" w:hAnsi="Times New Roman"/>
        </w:rPr>
        <w:t>”, Qualcomm, RAN4#10</w:t>
      </w:r>
      <w:r w:rsidR="00E20A17">
        <w:rPr>
          <w:rFonts w:ascii="Times New Roman" w:hAnsi="Times New Roman"/>
        </w:rPr>
        <w:t>7</w:t>
      </w:r>
      <w:r>
        <w:rPr>
          <w:rFonts w:ascii="Times New Roman" w:hAnsi="Times New Roman"/>
        </w:rPr>
        <w:t xml:space="preserve">. </w:t>
      </w:r>
    </w:p>
    <w:p w14:paraId="0D2385C1" w14:textId="336B63C2" w:rsidR="00BD2112" w:rsidRDefault="00BD2112" w:rsidP="00BD2112">
      <w:pPr>
        <w:spacing w:after="180"/>
        <w:jc w:val="both"/>
        <w:rPr>
          <w:rFonts w:ascii="Times New Roman" w:hAnsi="Times New Roman"/>
        </w:rPr>
      </w:pPr>
      <w:r>
        <w:rPr>
          <w:rFonts w:ascii="Times New Roman" w:hAnsi="Times New Roman"/>
        </w:rPr>
        <w:t xml:space="preserve">[6] </w:t>
      </w:r>
      <w:r w:rsidRPr="00BD2112">
        <w:rPr>
          <w:rFonts w:ascii="Times New Roman" w:hAnsi="Times New Roman"/>
        </w:rPr>
        <w:t>R4-2309317</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RAN4#107. </w:t>
      </w:r>
    </w:p>
    <w:p w14:paraId="34A4248B" w14:textId="1B7808BD" w:rsidR="001445A9" w:rsidRDefault="001445A9" w:rsidP="001445A9">
      <w:pPr>
        <w:spacing w:after="180"/>
        <w:jc w:val="both"/>
        <w:rPr>
          <w:rFonts w:ascii="Times New Roman" w:hAnsi="Times New Roman"/>
        </w:rPr>
      </w:pPr>
      <w:r>
        <w:rPr>
          <w:rFonts w:ascii="Times New Roman" w:hAnsi="Times New Roman"/>
        </w:rPr>
        <w:t xml:space="preserve">[7] </w:t>
      </w:r>
      <w:r w:rsidR="00E2678F" w:rsidRPr="00234199">
        <w:rPr>
          <w:rFonts w:ascii="Times New Roman" w:hAnsi="Times New Roman"/>
        </w:rPr>
        <w:t>R4-2314907</w:t>
      </w:r>
      <w:r>
        <w:rPr>
          <w:rFonts w:ascii="Times New Roman" w:hAnsi="Times New Roman"/>
        </w:rPr>
        <w:t>, “</w:t>
      </w:r>
      <w:r w:rsidRPr="00234199">
        <w:rPr>
          <w:rFonts w:ascii="Times New Roman" w:hAnsi="Times New Roman"/>
        </w:rPr>
        <w:t xml:space="preserve">Ad hoc minutes for </w:t>
      </w:r>
      <w:proofErr w:type="spellStart"/>
      <w:r w:rsidRPr="00234199">
        <w:rPr>
          <w:rFonts w:ascii="Times New Roman" w:hAnsi="Times New Roman"/>
        </w:rPr>
        <w:t>FS_NR_AIML_air</w:t>
      </w:r>
      <w:proofErr w:type="spellEnd"/>
      <w:r>
        <w:rPr>
          <w:rFonts w:ascii="Times New Roman" w:hAnsi="Times New Roman"/>
        </w:rPr>
        <w:t xml:space="preserve">”, Qualcomm, RAN4#108. </w:t>
      </w:r>
    </w:p>
    <w:p w14:paraId="181AA724" w14:textId="77777777" w:rsidR="001445A9" w:rsidRDefault="001445A9" w:rsidP="001445A9">
      <w:pPr>
        <w:spacing w:after="180"/>
        <w:jc w:val="both"/>
        <w:rPr>
          <w:rFonts w:ascii="Times New Roman" w:hAnsi="Times New Roman"/>
        </w:rPr>
      </w:pPr>
      <w:r>
        <w:rPr>
          <w:rFonts w:ascii="Times New Roman" w:hAnsi="Times New Roman"/>
        </w:rPr>
        <w:t xml:space="preserve">[8] </w:t>
      </w:r>
      <w:r w:rsidRPr="00234199">
        <w:rPr>
          <w:rFonts w:ascii="Times New Roman" w:hAnsi="Times New Roman"/>
        </w:rPr>
        <w:t>R4-2314740</w:t>
      </w:r>
      <w:r w:rsidRPr="00234199">
        <w:rPr>
          <w:rFonts w:ascii="Times New Roman" w:hAnsi="Times New Roman"/>
        </w:rPr>
        <w:tab/>
      </w:r>
      <w:r>
        <w:rPr>
          <w:rFonts w:ascii="Times New Roman" w:hAnsi="Times New Roman"/>
          <w:lang w:val="en-AU"/>
        </w:rPr>
        <w:t>, “</w:t>
      </w:r>
      <w:r w:rsidRPr="00234199">
        <w:rPr>
          <w:rFonts w:ascii="Times New Roman" w:hAnsi="Times New Roman"/>
        </w:rPr>
        <w:t xml:space="preserve">WF on </w:t>
      </w:r>
      <w:proofErr w:type="spellStart"/>
      <w:r w:rsidRPr="00234199">
        <w:rPr>
          <w:rFonts w:ascii="Times New Roman" w:hAnsi="Times New Roman"/>
        </w:rPr>
        <w:t>FS_NR_AIML_air</w:t>
      </w:r>
      <w:proofErr w:type="spellEnd"/>
      <w:r>
        <w:rPr>
          <w:rFonts w:ascii="Times New Roman" w:hAnsi="Times New Roman"/>
        </w:rPr>
        <w:t xml:space="preserve">”, Qualcomm, RAN4#108. </w:t>
      </w:r>
    </w:p>
    <w:p w14:paraId="518ABDDC" w14:textId="4916B6EB" w:rsidR="001445A9" w:rsidRDefault="001445A9" w:rsidP="001445A9">
      <w:pPr>
        <w:spacing w:after="180"/>
        <w:jc w:val="both"/>
        <w:rPr>
          <w:rFonts w:ascii="Times New Roman" w:hAnsi="Times New Roman"/>
        </w:rPr>
      </w:pPr>
      <w:r>
        <w:rPr>
          <w:rFonts w:ascii="Times New Roman" w:hAnsi="Times New Roman"/>
        </w:rPr>
        <w:t xml:space="preserve">[9] </w:t>
      </w:r>
      <w:r w:rsidRPr="00BD2112">
        <w:rPr>
          <w:rFonts w:ascii="Times New Roman" w:hAnsi="Times New Roman"/>
        </w:rPr>
        <w:t>R4-23</w:t>
      </w:r>
      <w:r>
        <w:rPr>
          <w:rFonts w:ascii="Times New Roman" w:hAnsi="Times New Roman"/>
        </w:rPr>
        <w:t>13800, “</w:t>
      </w:r>
      <w:r w:rsidRPr="001445A9">
        <w:rPr>
          <w:rFonts w:ascii="Times New Roman" w:hAnsi="Times New Roman"/>
        </w:rPr>
        <w:t>General aspects for AI/ML air interface</w:t>
      </w:r>
      <w:r>
        <w:rPr>
          <w:rFonts w:ascii="Times New Roman" w:hAnsi="Times New Roman"/>
        </w:rPr>
        <w:t xml:space="preserve">”, Samsung, RAN4#108. </w:t>
      </w:r>
    </w:p>
    <w:p w14:paraId="39DED528" w14:textId="77777777" w:rsidR="001445A9" w:rsidRDefault="001445A9" w:rsidP="00BD2112">
      <w:pPr>
        <w:spacing w:after="180"/>
        <w:jc w:val="both"/>
        <w:rPr>
          <w:rFonts w:ascii="Times New Roman" w:hAnsi="Times New Roman"/>
        </w:rPr>
      </w:pPr>
    </w:p>
    <w:p w14:paraId="058F75E6" w14:textId="77777777" w:rsidR="00BD2112" w:rsidRDefault="00BD2112" w:rsidP="009410D5">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BD2112" w:rsidRDefault="00640157" w:rsidP="009410D5">
      <w:pPr>
        <w:spacing w:after="180"/>
        <w:jc w:val="both"/>
        <w:rPr>
          <w:rFonts w:ascii="Times New Roman" w:hAnsi="Times New Roman"/>
        </w:rPr>
      </w:pPr>
    </w:p>
    <w:sectPr w:rsidR="00640157" w:rsidRPr="00BD211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05970" w14:textId="77777777" w:rsidR="00C47557" w:rsidRDefault="00C47557">
      <w:r>
        <w:separator/>
      </w:r>
    </w:p>
  </w:endnote>
  <w:endnote w:type="continuationSeparator" w:id="0">
    <w:p w14:paraId="647F154F" w14:textId="77777777" w:rsidR="00C47557" w:rsidRDefault="00C4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2ED66" w14:textId="77777777" w:rsidR="00C47557" w:rsidRDefault="00C47557">
      <w:r>
        <w:separator/>
      </w:r>
    </w:p>
  </w:footnote>
  <w:footnote w:type="continuationSeparator" w:id="0">
    <w:p w14:paraId="7B9E0B23" w14:textId="77777777" w:rsidR="00C47557" w:rsidRDefault="00C47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2B452E84"/>
    <w:multiLevelType w:val="hybridMultilevel"/>
    <w:tmpl w:val="7FF08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0A54AA"/>
    <w:multiLevelType w:val="hybridMultilevel"/>
    <w:tmpl w:val="18E0AD62"/>
    <w:lvl w:ilvl="0" w:tplc="89B8FFF6">
      <w:start w:val="2"/>
      <w:numFmt w:val="bullet"/>
      <w:lvlText w:val=""/>
      <w:lvlJc w:val="left"/>
      <w:pPr>
        <w:ind w:left="644" w:hanging="360"/>
      </w:pPr>
      <w:rPr>
        <w:rFonts w:ascii="Wingdings" w:eastAsia="等线"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2"/>
  </w:num>
  <w:num w:numId="2">
    <w:abstractNumId w:val="16"/>
  </w:num>
  <w:num w:numId="3">
    <w:abstractNumId w:val="9"/>
  </w:num>
  <w:num w:numId="4">
    <w:abstractNumId w:val="3"/>
  </w:num>
  <w:num w:numId="5">
    <w:abstractNumId w:val="7"/>
  </w:num>
  <w:num w:numId="6">
    <w:abstractNumId w:val="8"/>
  </w:num>
  <w:num w:numId="7">
    <w:abstractNumId w:val="6"/>
  </w:num>
  <w:num w:numId="8">
    <w:abstractNumId w:val="20"/>
  </w:num>
  <w:num w:numId="9">
    <w:abstractNumId w:val="11"/>
  </w:num>
  <w:num w:numId="10">
    <w:abstractNumId w:val="13"/>
  </w:num>
  <w:num w:numId="11">
    <w:abstractNumId w:val="1"/>
  </w:num>
  <w:num w:numId="12">
    <w:abstractNumId w:val="17"/>
  </w:num>
  <w:num w:numId="13">
    <w:abstractNumId w:val="2"/>
  </w:num>
  <w:num w:numId="14">
    <w:abstractNumId w:val="14"/>
  </w:num>
  <w:num w:numId="15">
    <w:abstractNumId w:val="0"/>
  </w:num>
  <w:num w:numId="16">
    <w:abstractNumId w:val="4"/>
  </w:num>
  <w:num w:numId="17">
    <w:abstractNumId w:val="5"/>
  </w:num>
  <w:num w:numId="18">
    <w:abstractNumId w:val="10"/>
  </w:num>
  <w:num w:numId="19">
    <w:abstractNumId w:val="18"/>
  </w:num>
  <w:num w:numId="20">
    <w:abstractNumId w:val="15"/>
  </w:num>
  <w:num w:numId="2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5C08"/>
    <w:rsid w:val="00006323"/>
    <w:rsid w:val="00006A12"/>
    <w:rsid w:val="00010AE0"/>
    <w:rsid w:val="000136A5"/>
    <w:rsid w:val="0001378D"/>
    <w:rsid w:val="000160D2"/>
    <w:rsid w:val="00016C66"/>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6A02"/>
    <w:rsid w:val="00087548"/>
    <w:rsid w:val="000877D0"/>
    <w:rsid w:val="00092243"/>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7996"/>
    <w:rsid w:val="00143548"/>
    <w:rsid w:val="001437F2"/>
    <w:rsid w:val="00143857"/>
    <w:rsid w:val="001440CF"/>
    <w:rsid w:val="001445A9"/>
    <w:rsid w:val="00144F96"/>
    <w:rsid w:val="0014527D"/>
    <w:rsid w:val="00150641"/>
    <w:rsid w:val="00151EAC"/>
    <w:rsid w:val="00152C68"/>
    <w:rsid w:val="00153528"/>
    <w:rsid w:val="00153659"/>
    <w:rsid w:val="00153941"/>
    <w:rsid w:val="00153AF7"/>
    <w:rsid w:val="00154116"/>
    <w:rsid w:val="00154E68"/>
    <w:rsid w:val="0015707D"/>
    <w:rsid w:val="00160A31"/>
    <w:rsid w:val="00161771"/>
    <w:rsid w:val="00162548"/>
    <w:rsid w:val="001628B4"/>
    <w:rsid w:val="00163D48"/>
    <w:rsid w:val="00163FBD"/>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2B9D"/>
    <w:rsid w:val="00193244"/>
    <w:rsid w:val="0019495A"/>
    <w:rsid w:val="00195077"/>
    <w:rsid w:val="001952A9"/>
    <w:rsid w:val="001A08AA"/>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7D94"/>
    <w:rsid w:val="001E064E"/>
    <w:rsid w:val="001E0673"/>
    <w:rsid w:val="001E137D"/>
    <w:rsid w:val="001E13AE"/>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1F9A"/>
    <w:rsid w:val="002221B7"/>
    <w:rsid w:val="00222897"/>
    <w:rsid w:val="00222B0C"/>
    <w:rsid w:val="00227A12"/>
    <w:rsid w:val="0023055E"/>
    <w:rsid w:val="00230769"/>
    <w:rsid w:val="00230859"/>
    <w:rsid w:val="00232E2B"/>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606B7"/>
    <w:rsid w:val="00260EC7"/>
    <w:rsid w:val="0026179F"/>
    <w:rsid w:val="00261A70"/>
    <w:rsid w:val="00261CBB"/>
    <w:rsid w:val="00262550"/>
    <w:rsid w:val="0026389A"/>
    <w:rsid w:val="00263B46"/>
    <w:rsid w:val="00263DA8"/>
    <w:rsid w:val="00264F5A"/>
    <w:rsid w:val="00266AE4"/>
    <w:rsid w:val="00271A38"/>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4969"/>
    <w:rsid w:val="002C4B52"/>
    <w:rsid w:val="002C5C0E"/>
    <w:rsid w:val="002C62F6"/>
    <w:rsid w:val="002C777A"/>
    <w:rsid w:val="002D03E5"/>
    <w:rsid w:val="002D14DE"/>
    <w:rsid w:val="002D2149"/>
    <w:rsid w:val="002D222B"/>
    <w:rsid w:val="002D2A56"/>
    <w:rsid w:val="002D2AEB"/>
    <w:rsid w:val="002D36EB"/>
    <w:rsid w:val="002E195F"/>
    <w:rsid w:val="002E2A1C"/>
    <w:rsid w:val="002E2CBE"/>
    <w:rsid w:val="002E2CE9"/>
    <w:rsid w:val="002E345E"/>
    <w:rsid w:val="002E3BF7"/>
    <w:rsid w:val="002E5694"/>
    <w:rsid w:val="002F114A"/>
    <w:rsid w:val="002F158C"/>
    <w:rsid w:val="002F2D2E"/>
    <w:rsid w:val="002F4093"/>
    <w:rsid w:val="002F5636"/>
    <w:rsid w:val="00301094"/>
    <w:rsid w:val="003022A5"/>
    <w:rsid w:val="00303AF7"/>
    <w:rsid w:val="00305393"/>
    <w:rsid w:val="00305B22"/>
    <w:rsid w:val="00305CF9"/>
    <w:rsid w:val="00305CFB"/>
    <w:rsid w:val="003071C1"/>
    <w:rsid w:val="00307535"/>
    <w:rsid w:val="0030753F"/>
    <w:rsid w:val="00307A14"/>
    <w:rsid w:val="0031061B"/>
    <w:rsid w:val="00310D8A"/>
    <w:rsid w:val="00311116"/>
    <w:rsid w:val="00311148"/>
    <w:rsid w:val="0031298A"/>
    <w:rsid w:val="00315267"/>
    <w:rsid w:val="003154C1"/>
    <w:rsid w:val="0031577E"/>
    <w:rsid w:val="00315867"/>
    <w:rsid w:val="00322146"/>
    <w:rsid w:val="00322C27"/>
    <w:rsid w:val="00323613"/>
    <w:rsid w:val="003240A0"/>
    <w:rsid w:val="00324956"/>
    <w:rsid w:val="00325632"/>
    <w:rsid w:val="003260D7"/>
    <w:rsid w:val="003267D0"/>
    <w:rsid w:val="003302F3"/>
    <w:rsid w:val="0033138D"/>
    <w:rsid w:val="00332A1C"/>
    <w:rsid w:val="003356B9"/>
    <w:rsid w:val="0033597C"/>
    <w:rsid w:val="00341CA0"/>
    <w:rsid w:val="003425DF"/>
    <w:rsid w:val="00342CE8"/>
    <w:rsid w:val="00350264"/>
    <w:rsid w:val="00351331"/>
    <w:rsid w:val="00351B8E"/>
    <w:rsid w:val="00352BCD"/>
    <w:rsid w:val="00352C53"/>
    <w:rsid w:val="00353384"/>
    <w:rsid w:val="00355873"/>
    <w:rsid w:val="00355A7A"/>
    <w:rsid w:val="0035660F"/>
    <w:rsid w:val="00357F4C"/>
    <w:rsid w:val="00357FA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0554"/>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3CE7"/>
    <w:rsid w:val="00405B21"/>
    <w:rsid w:val="00407661"/>
    <w:rsid w:val="00410314"/>
    <w:rsid w:val="0041101E"/>
    <w:rsid w:val="00411995"/>
    <w:rsid w:val="00412063"/>
    <w:rsid w:val="00412D1D"/>
    <w:rsid w:val="00412EB1"/>
    <w:rsid w:val="004138D8"/>
    <w:rsid w:val="00414118"/>
    <w:rsid w:val="00416084"/>
    <w:rsid w:val="004160A9"/>
    <w:rsid w:val="00416811"/>
    <w:rsid w:val="004168BB"/>
    <w:rsid w:val="004175FC"/>
    <w:rsid w:val="00420587"/>
    <w:rsid w:val="00422F51"/>
    <w:rsid w:val="00423E9E"/>
    <w:rsid w:val="00424F8C"/>
    <w:rsid w:val="004271BA"/>
    <w:rsid w:val="004300FD"/>
    <w:rsid w:val="0043296A"/>
    <w:rsid w:val="00433F81"/>
    <w:rsid w:val="004344E5"/>
    <w:rsid w:val="00434DC1"/>
    <w:rsid w:val="004350F4"/>
    <w:rsid w:val="00435144"/>
    <w:rsid w:val="004412A0"/>
    <w:rsid w:val="00445301"/>
    <w:rsid w:val="00445F14"/>
    <w:rsid w:val="00446067"/>
    <w:rsid w:val="004461BF"/>
    <w:rsid w:val="00446958"/>
    <w:rsid w:val="00450F27"/>
    <w:rsid w:val="004541B9"/>
    <w:rsid w:val="00456A75"/>
    <w:rsid w:val="00456E5B"/>
    <w:rsid w:val="00461E39"/>
    <w:rsid w:val="00462D3A"/>
    <w:rsid w:val="004634EB"/>
    <w:rsid w:val="00463521"/>
    <w:rsid w:val="00466141"/>
    <w:rsid w:val="00467E06"/>
    <w:rsid w:val="00471125"/>
    <w:rsid w:val="00473D9B"/>
    <w:rsid w:val="0047437A"/>
    <w:rsid w:val="00476163"/>
    <w:rsid w:val="004761C5"/>
    <w:rsid w:val="004767E8"/>
    <w:rsid w:val="004811F4"/>
    <w:rsid w:val="00484B48"/>
    <w:rsid w:val="00484C51"/>
    <w:rsid w:val="0048543E"/>
    <w:rsid w:val="00485466"/>
    <w:rsid w:val="00485492"/>
    <w:rsid w:val="004854B4"/>
    <w:rsid w:val="00485766"/>
    <w:rsid w:val="004861DB"/>
    <w:rsid w:val="00486711"/>
    <w:rsid w:val="004868C1"/>
    <w:rsid w:val="00486A5C"/>
    <w:rsid w:val="004871E4"/>
    <w:rsid w:val="0048750F"/>
    <w:rsid w:val="00487D36"/>
    <w:rsid w:val="00490FB2"/>
    <w:rsid w:val="00491C79"/>
    <w:rsid w:val="00493D82"/>
    <w:rsid w:val="00494395"/>
    <w:rsid w:val="00494D6A"/>
    <w:rsid w:val="00495D6D"/>
    <w:rsid w:val="004A09D4"/>
    <w:rsid w:val="004A0CEA"/>
    <w:rsid w:val="004A2652"/>
    <w:rsid w:val="004A495F"/>
    <w:rsid w:val="004A577A"/>
    <w:rsid w:val="004A71D7"/>
    <w:rsid w:val="004B149F"/>
    <w:rsid w:val="004B3214"/>
    <w:rsid w:val="004B5CF0"/>
    <w:rsid w:val="004B6B0F"/>
    <w:rsid w:val="004B762D"/>
    <w:rsid w:val="004C15FF"/>
    <w:rsid w:val="004C2567"/>
    <w:rsid w:val="004C304A"/>
    <w:rsid w:val="004C33EA"/>
    <w:rsid w:val="004C68EB"/>
    <w:rsid w:val="004D020E"/>
    <w:rsid w:val="004D43CA"/>
    <w:rsid w:val="004D4B38"/>
    <w:rsid w:val="004D67CC"/>
    <w:rsid w:val="004E1ECF"/>
    <w:rsid w:val="004E2659"/>
    <w:rsid w:val="004E26CB"/>
    <w:rsid w:val="004E30DF"/>
    <w:rsid w:val="004E39EE"/>
    <w:rsid w:val="004E41AF"/>
    <w:rsid w:val="004E56E0"/>
    <w:rsid w:val="004E5CFC"/>
    <w:rsid w:val="004E62C0"/>
    <w:rsid w:val="004E7329"/>
    <w:rsid w:val="004E73F0"/>
    <w:rsid w:val="004E7887"/>
    <w:rsid w:val="004F0DFB"/>
    <w:rsid w:val="004F2CB0"/>
    <w:rsid w:val="004F36FC"/>
    <w:rsid w:val="004F5B20"/>
    <w:rsid w:val="004F626F"/>
    <w:rsid w:val="004F699E"/>
    <w:rsid w:val="005017F7"/>
    <w:rsid w:val="00501FA7"/>
    <w:rsid w:val="00502F05"/>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4267"/>
    <w:rsid w:val="0056479E"/>
    <w:rsid w:val="00581106"/>
    <w:rsid w:val="005814E2"/>
    <w:rsid w:val="00581FFC"/>
    <w:rsid w:val="00582081"/>
    <w:rsid w:val="00582C98"/>
    <w:rsid w:val="00584CB8"/>
    <w:rsid w:val="0058519C"/>
    <w:rsid w:val="005863DC"/>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4FF6"/>
    <w:rsid w:val="005B656A"/>
    <w:rsid w:val="005B73D7"/>
    <w:rsid w:val="005B7657"/>
    <w:rsid w:val="005B7C47"/>
    <w:rsid w:val="005C087C"/>
    <w:rsid w:val="005C1EA6"/>
    <w:rsid w:val="005C20B6"/>
    <w:rsid w:val="005C42A8"/>
    <w:rsid w:val="005C52B4"/>
    <w:rsid w:val="005D0B99"/>
    <w:rsid w:val="005D0D1C"/>
    <w:rsid w:val="005D1735"/>
    <w:rsid w:val="005D190F"/>
    <w:rsid w:val="005D308E"/>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9F9"/>
    <w:rsid w:val="00601E64"/>
    <w:rsid w:val="00602D27"/>
    <w:rsid w:val="006060B2"/>
    <w:rsid w:val="006078E8"/>
    <w:rsid w:val="00612038"/>
    <w:rsid w:val="00613625"/>
    <w:rsid w:val="006144A1"/>
    <w:rsid w:val="00616096"/>
    <w:rsid w:val="006160A2"/>
    <w:rsid w:val="0062168F"/>
    <w:rsid w:val="00623A98"/>
    <w:rsid w:val="00626535"/>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64B"/>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2C04"/>
    <w:rsid w:val="006B5654"/>
    <w:rsid w:val="006C0717"/>
    <w:rsid w:val="006C1C3B"/>
    <w:rsid w:val="006C241D"/>
    <w:rsid w:val="006C37B3"/>
    <w:rsid w:val="006C4315"/>
    <w:rsid w:val="006C4E43"/>
    <w:rsid w:val="006C5EFA"/>
    <w:rsid w:val="006C62D3"/>
    <w:rsid w:val="006C6435"/>
    <w:rsid w:val="006C643E"/>
    <w:rsid w:val="006C7ACB"/>
    <w:rsid w:val="006D3671"/>
    <w:rsid w:val="006D470A"/>
    <w:rsid w:val="006D48B8"/>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755"/>
    <w:rsid w:val="00700954"/>
    <w:rsid w:val="007023B9"/>
    <w:rsid w:val="00703A45"/>
    <w:rsid w:val="00704EFF"/>
    <w:rsid w:val="0070547F"/>
    <w:rsid w:val="0070641C"/>
    <w:rsid w:val="0070646B"/>
    <w:rsid w:val="007109CC"/>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E43"/>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1CF"/>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149C"/>
    <w:rsid w:val="007821EF"/>
    <w:rsid w:val="00783129"/>
    <w:rsid w:val="0078325C"/>
    <w:rsid w:val="00785251"/>
    <w:rsid w:val="0078530F"/>
    <w:rsid w:val="00786A10"/>
    <w:rsid w:val="00787237"/>
    <w:rsid w:val="00787374"/>
    <w:rsid w:val="00790C1F"/>
    <w:rsid w:val="00790FE1"/>
    <w:rsid w:val="0079126D"/>
    <w:rsid w:val="00791B81"/>
    <w:rsid w:val="00791E2F"/>
    <w:rsid w:val="00794A50"/>
    <w:rsid w:val="007977C8"/>
    <w:rsid w:val="007A06D5"/>
    <w:rsid w:val="007A1248"/>
    <w:rsid w:val="007A1DA0"/>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3434"/>
    <w:rsid w:val="007C4640"/>
    <w:rsid w:val="007C5EF1"/>
    <w:rsid w:val="007C68FC"/>
    <w:rsid w:val="007C7BF5"/>
    <w:rsid w:val="007D075B"/>
    <w:rsid w:val="007D35BE"/>
    <w:rsid w:val="007D4062"/>
    <w:rsid w:val="007D72E2"/>
    <w:rsid w:val="007D75E5"/>
    <w:rsid w:val="007D773E"/>
    <w:rsid w:val="007E066E"/>
    <w:rsid w:val="007E1356"/>
    <w:rsid w:val="007E20FC"/>
    <w:rsid w:val="007E405B"/>
    <w:rsid w:val="007E4525"/>
    <w:rsid w:val="007E4CD4"/>
    <w:rsid w:val="007E7062"/>
    <w:rsid w:val="007E75D2"/>
    <w:rsid w:val="007F03F9"/>
    <w:rsid w:val="007F0935"/>
    <w:rsid w:val="007F0E1E"/>
    <w:rsid w:val="007F29A7"/>
    <w:rsid w:val="007F2D47"/>
    <w:rsid w:val="007F31CD"/>
    <w:rsid w:val="007F409E"/>
    <w:rsid w:val="007F52E6"/>
    <w:rsid w:val="007F5692"/>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28E7"/>
    <w:rsid w:val="008429AD"/>
    <w:rsid w:val="008443C0"/>
    <w:rsid w:val="00844D53"/>
    <w:rsid w:val="00845DD5"/>
    <w:rsid w:val="00850A7B"/>
    <w:rsid w:val="00850C75"/>
    <w:rsid w:val="00850E39"/>
    <w:rsid w:val="00852EBF"/>
    <w:rsid w:val="00852EEF"/>
    <w:rsid w:val="0085469F"/>
    <w:rsid w:val="008548DD"/>
    <w:rsid w:val="00854B9B"/>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38A4"/>
    <w:rsid w:val="00873E1F"/>
    <w:rsid w:val="00874C16"/>
    <w:rsid w:val="00876825"/>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A4ECC"/>
    <w:rsid w:val="008B1CBB"/>
    <w:rsid w:val="008B2961"/>
    <w:rsid w:val="008B2E60"/>
    <w:rsid w:val="008B5AE7"/>
    <w:rsid w:val="008B5CB5"/>
    <w:rsid w:val="008B5DB5"/>
    <w:rsid w:val="008B789A"/>
    <w:rsid w:val="008C0F35"/>
    <w:rsid w:val="008C184A"/>
    <w:rsid w:val="008C2EF2"/>
    <w:rsid w:val="008C31D7"/>
    <w:rsid w:val="008C5790"/>
    <w:rsid w:val="008C60E9"/>
    <w:rsid w:val="008D0A52"/>
    <w:rsid w:val="008D1B7C"/>
    <w:rsid w:val="008D225A"/>
    <w:rsid w:val="008D3E70"/>
    <w:rsid w:val="008D482A"/>
    <w:rsid w:val="008D6657"/>
    <w:rsid w:val="008D6BBD"/>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8F639C"/>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1B0"/>
    <w:rsid w:val="00950254"/>
    <w:rsid w:val="0095139A"/>
    <w:rsid w:val="009536F4"/>
    <w:rsid w:val="00953E16"/>
    <w:rsid w:val="009542AC"/>
    <w:rsid w:val="00954458"/>
    <w:rsid w:val="00955C0A"/>
    <w:rsid w:val="00957066"/>
    <w:rsid w:val="00957239"/>
    <w:rsid w:val="009638D6"/>
    <w:rsid w:val="0096450F"/>
    <w:rsid w:val="00966194"/>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2755"/>
    <w:rsid w:val="009A3757"/>
    <w:rsid w:val="009A3B3C"/>
    <w:rsid w:val="009A68E6"/>
    <w:rsid w:val="009A7598"/>
    <w:rsid w:val="009B06C4"/>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D83"/>
    <w:rsid w:val="009D7EC4"/>
    <w:rsid w:val="009E155C"/>
    <w:rsid w:val="009E156C"/>
    <w:rsid w:val="009E16A9"/>
    <w:rsid w:val="009E311B"/>
    <w:rsid w:val="009E375F"/>
    <w:rsid w:val="009E5401"/>
    <w:rsid w:val="009E6A9F"/>
    <w:rsid w:val="009F30F4"/>
    <w:rsid w:val="009F38BD"/>
    <w:rsid w:val="009F7ED2"/>
    <w:rsid w:val="00A02D3C"/>
    <w:rsid w:val="00A02F9F"/>
    <w:rsid w:val="00A05B26"/>
    <w:rsid w:val="00A0758F"/>
    <w:rsid w:val="00A07A22"/>
    <w:rsid w:val="00A07BCD"/>
    <w:rsid w:val="00A10439"/>
    <w:rsid w:val="00A11CE7"/>
    <w:rsid w:val="00A11E3B"/>
    <w:rsid w:val="00A13468"/>
    <w:rsid w:val="00A13841"/>
    <w:rsid w:val="00A1570A"/>
    <w:rsid w:val="00A15C98"/>
    <w:rsid w:val="00A211B4"/>
    <w:rsid w:val="00A211F9"/>
    <w:rsid w:val="00A23EFD"/>
    <w:rsid w:val="00A26CA6"/>
    <w:rsid w:val="00A326F4"/>
    <w:rsid w:val="00A33B4F"/>
    <w:rsid w:val="00A33DDF"/>
    <w:rsid w:val="00A34547"/>
    <w:rsid w:val="00A362DE"/>
    <w:rsid w:val="00A376B7"/>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C88"/>
    <w:rsid w:val="00AC4D98"/>
    <w:rsid w:val="00AC555F"/>
    <w:rsid w:val="00AC6D6B"/>
    <w:rsid w:val="00AD0353"/>
    <w:rsid w:val="00AD1085"/>
    <w:rsid w:val="00AD1BDC"/>
    <w:rsid w:val="00AD21F0"/>
    <w:rsid w:val="00AD3BD4"/>
    <w:rsid w:val="00AD3FB9"/>
    <w:rsid w:val="00AD47A8"/>
    <w:rsid w:val="00AD7736"/>
    <w:rsid w:val="00AD785D"/>
    <w:rsid w:val="00AE19EF"/>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B00012"/>
    <w:rsid w:val="00B02FD3"/>
    <w:rsid w:val="00B033A9"/>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33AE"/>
    <w:rsid w:val="00B63FFC"/>
    <w:rsid w:val="00B65009"/>
    <w:rsid w:val="00B665D2"/>
    <w:rsid w:val="00B6737C"/>
    <w:rsid w:val="00B67EE7"/>
    <w:rsid w:val="00B70B36"/>
    <w:rsid w:val="00B715E1"/>
    <w:rsid w:val="00B7214D"/>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7504"/>
    <w:rsid w:val="00BA04E1"/>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C1696"/>
    <w:rsid w:val="00BC38C3"/>
    <w:rsid w:val="00BC3BFA"/>
    <w:rsid w:val="00BC5982"/>
    <w:rsid w:val="00BC64C6"/>
    <w:rsid w:val="00BC6966"/>
    <w:rsid w:val="00BD0FDA"/>
    <w:rsid w:val="00BD2112"/>
    <w:rsid w:val="00BD4E6B"/>
    <w:rsid w:val="00BD6404"/>
    <w:rsid w:val="00BD7235"/>
    <w:rsid w:val="00BE079B"/>
    <w:rsid w:val="00BE178E"/>
    <w:rsid w:val="00BE181D"/>
    <w:rsid w:val="00BE2412"/>
    <w:rsid w:val="00BE33AE"/>
    <w:rsid w:val="00BE5766"/>
    <w:rsid w:val="00BF046F"/>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3C48"/>
    <w:rsid w:val="00C340E5"/>
    <w:rsid w:val="00C35AA7"/>
    <w:rsid w:val="00C36968"/>
    <w:rsid w:val="00C4387C"/>
    <w:rsid w:val="00C43BA1"/>
    <w:rsid w:val="00C43DAB"/>
    <w:rsid w:val="00C43E8B"/>
    <w:rsid w:val="00C444F3"/>
    <w:rsid w:val="00C44AB1"/>
    <w:rsid w:val="00C45B48"/>
    <w:rsid w:val="00C45C42"/>
    <w:rsid w:val="00C47557"/>
    <w:rsid w:val="00C47ACD"/>
    <w:rsid w:val="00C47F08"/>
    <w:rsid w:val="00C50F0C"/>
    <w:rsid w:val="00C52B41"/>
    <w:rsid w:val="00C535A5"/>
    <w:rsid w:val="00C536FB"/>
    <w:rsid w:val="00C5739F"/>
    <w:rsid w:val="00C57CF0"/>
    <w:rsid w:val="00C60ACF"/>
    <w:rsid w:val="00C623C5"/>
    <w:rsid w:val="00C642EB"/>
    <w:rsid w:val="00C64694"/>
    <w:rsid w:val="00C65891"/>
    <w:rsid w:val="00C706BF"/>
    <w:rsid w:val="00C711EF"/>
    <w:rsid w:val="00C724D3"/>
    <w:rsid w:val="00C73664"/>
    <w:rsid w:val="00C736B0"/>
    <w:rsid w:val="00C7381D"/>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45F8"/>
    <w:rsid w:val="00CA53DD"/>
    <w:rsid w:val="00CA5A72"/>
    <w:rsid w:val="00CA6BB3"/>
    <w:rsid w:val="00CB33C7"/>
    <w:rsid w:val="00CB3CC2"/>
    <w:rsid w:val="00CB3FA8"/>
    <w:rsid w:val="00CB4B5B"/>
    <w:rsid w:val="00CB7348"/>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F278C"/>
    <w:rsid w:val="00CF4156"/>
    <w:rsid w:val="00CF5039"/>
    <w:rsid w:val="00CF606D"/>
    <w:rsid w:val="00CF71F0"/>
    <w:rsid w:val="00D00A51"/>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47AE2"/>
    <w:rsid w:val="00D50486"/>
    <w:rsid w:val="00D520E4"/>
    <w:rsid w:val="00D52A68"/>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856"/>
    <w:rsid w:val="00D770D2"/>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7665"/>
    <w:rsid w:val="00DC130B"/>
    <w:rsid w:val="00DC1A72"/>
    <w:rsid w:val="00DC34F4"/>
    <w:rsid w:val="00DC4CC6"/>
    <w:rsid w:val="00DC4D4A"/>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31F0"/>
    <w:rsid w:val="00DE3D1C"/>
    <w:rsid w:val="00DE6290"/>
    <w:rsid w:val="00DE6CD3"/>
    <w:rsid w:val="00DE7F96"/>
    <w:rsid w:val="00DF13CF"/>
    <w:rsid w:val="00DF2E94"/>
    <w:rsid w:val="00DF4252"/>
    <w:rsid w:val="00DF5483"/>
    <w:rsid w:val="00DF72F8"/>
    <w:rsid w:val="00DF7A1D"/>
    <w:rsid w:val="00E007F0"/>
    <w:rsid w:val="00E01CC3"/>
    <w:rsid w:val="00E0227D"/>
    <w:rsid w:val="00E03EEB"/>
    <w:rsid w:val="00E04056"/>
    <w:rsid w:val="00E04B84"/>
    <w:rsid w:val="00E0553A"/>
    <w:rsid w:val="00E0603D"/>
    <w:rsid w:val="00E062D4"/>
    <w:rsid w:val="00E06A81"/>
    <w:rsid w:val="00E06CFB"/>
    <w:rsid w:val="00E06FDA"/>
    <w:rsid w:val="00E1031E"/>
    <w:rsid w:val="00E1068A"/>
    <w:rsid w:val="00E1282B"/>
    <w:rsid w:val="00E12E8C"/>
    <w:rsid w:val="00E160A5"/>
    <w:rsid w:val="00E16574"/>
    <w:rsid w:val="00E1713D"/>
    <w:rsid w:val="00E20A17"/>
    <w:rsid w:val="00E20A43"/>
    <w:rsid w:val="00E221F6"/>
    <w:rsid w:val="00E2316C"/>
    <w:rsid w:val="00E235F2"/>
    <w:rsid w:val="00E23898"/>
    <w:rsid w:val="00E23A56"/>
    <w:rsid w:val="00E2410B"/>
    <w:rsid w:val="00E24654"/>
    <w:rsid w:val="00E26085"/>
    <w:rsid w:val="00E2635B"/>
    <w:rsid w:val="00E2678F"/>
    <w:rsid w:val="00E2740A"/>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1111"/>
    <w:rsid w:val="00EA1901"/>
    <w:rsid w:val="00EA20D5"/>
    <w:rsid w:val="00EA3120"/>
    <w:rsid w:val="00EA3961"/>
    <w:rsid w:val="00EA3B4F"/>
    <w:rsid w:val="00EA3C24"/>
    <w:rsid w:val="00EA3F42"/>
    <w:rsid w:val="00EA4731"/>
    <w:rsid w:val="00EA5DC7"/>
    <w:rsid w:val="00EA6575"/>
    <w:rsid w:val="00EA73DF"/>
    <w:rsid w:val="00EB335C"/>
    <w:rsid w:val="00EB55B4"/>
    <w:rsid w:val="00EB61AE"/>
    <w:rsid w:val="00EB6AF8"/>
    <w:rsid w:val="00EC1A60"/>
    <w:rsid w:val="00EC1DD4"/>
    <w:rsid w:val="00EC322D"/>
    <w:rsid w:val="00EC3D3C"/>
    <w:rsid w:val="00EC4741"/>
    <w:rsid w:val="00EC5453"/>
    <w:rsid w:val="00ED014D"/>
    <w:rsid w:val="00ED0890"/>
    <w:rsid w:val="00ED1F71"/>
    <w:rsid w:val="00ED2629"/>
    <w:rsid w:val="00ED3307"/>
    <w:rsid w:val="00ED4182"/>
    <w:rsid w:val="00ED77E6"/>
    <w:rsid w:val="00EE14C9"/>
    <w:rsid w:val="00EE4FA4"/>
    <w:rsid w:val="00EE7CE4"/>
    <w:rsid w:val="00EE7D95"/>
    <w:rsid w:val="00EF1EBA"/>
    <w:rsid w:val="00EF23F7"/>
    <w:rsid w:val="00EF55EB"/>
    <w:rsid w:val="00EF6797"/>
    <w:rsid w:val="00F00B3F"/>
    <w:rsid w:val="00F00DCC"/>
    <w:rsid w:val="00F0156F"/>
    <w:rsid w:val="00F040C5"/>
    <w:rsid w:val="00F05AC8"/>
    <w:rsid w:val="00F07167"/>
    <w:rsid w:val="00F072D8"/>
    <w:rsid w:val="00F07CE0"/>
    <w:rsid w:val="00F07D73"/>
    <w:rsid w:val="00F10260"/>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8E"/>
    <w:rsid w:val="00F35790"/>
    <w:rsid w:val="00F35C8B"/>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F33"/>
    <w:rsid w:val="00F62B94"/>
    <w:rsid w:val="00F6369C"/>
    <w:rsid w:val="00F65582"/>
    <w:rsid w:val="00F66E75"/>
    <w:rsid w:val="00F709FE"/>
    <w:rsid w:val="00F72CF2"/>
    <w:rsid w:val="00F77530"/>
    <w:rsid w:val="00F77EB0"/>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248C"/>
    <w:rsid w:val="00FE65AF"/>
    <w:rsid w:val="00FE710B"/>
    <w:rsid w:val="00FF111E"/>
    <w:rsid w:val="00FF1FCB"/>
    <w:rsid w:val="00FF52D4"/>
    <w:rsid w:val="00FF6AA4"/>
    <w:rsid w:val="00FF7D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6FB00E-03CB-48E0-A66D-88507649D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paragraph" w:customStyle="1" w:styleId="Doc-text2">
    <w:name w:val="Doc-text2"/>
    <w:basedOn w:val="Normal"/>
    <w:link w:val="Doc-text2Char"/>
    <w:qFormat/>
    <w:rsid w:val="00E2740A"/>
    <w:pPr>
      <w:tabs>
        <w:tab w:val="left" w:pos="1622"/>
      </w:tabs>
      <w:ind w:left="1622" w:hanging="363"/>
    </w:pPr>
    <w:rPr>
      <w:rFonts w:ascii="Arial" w:eastAsia="Times New Roman" w:hAnsi="Arial" w:cs="Times New Roman"/>
      <w:sz w:val="20"/>
      <w:szCs w:val="24"/>
      <w:lang w:val="en-GB" w:eastAsia="en-GB"/>
    </w:rPr>
  </w:style>
  <w:style w:type="character" w:customStyle="1" w:styleId="Doc-text2Char">
    <w:name w:val="Doc-text2 Char"/>
    <w:link w:val="Doc-text2"/>
    <w:qFormat/>
    <w:rsid w:val="00E2740A"/>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3198</Words>
  <Characters>18234</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4</cp:revision>
  <cp:lastPrinted>2019-04-25T01:09:00Z</cp:lastPrinted>
  <dcterms:created xsi:type="dcterms:W3CDTF">2023-09-27T03:36:00Z</dcterms:created>
  <dcterms:modified xsi:type="dcterms:W3CDTF">2023-09-27T14:56:00Z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