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4C32F" w14:textId="520970D0" w:rsidR="00224437" w:rsidRDefault="00224437" w:rsidP="0022443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R4-23</w:t>
      </w:r>
      <w:r w:rsidR="00492CF5">
        <w:rPr>
          <w:rFonts w:ascii="Arial" w:eastAsiaTheme="minorEastAsia" w:hAnsi="Arial" w:cs="Arial"/>
          <w:b/>
          <w:sz w:val="24"/>
          <w:szCs w:val="24"/>
          <w:lang w:eastAsia="zh-CN"/>
        </w:rPr>
        <w:t>16594</w:t>
      </w:r>
    </w:p>
    <w:p w14:paraId="6F9095D9" w14:textId="77777777" w:rsidR="00224437" w:rsidRDefault="00224437" w:rsidP="0022443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Xiamen, China, 09 </w:t>
      </w:r>
      <w:r>
        <w:rPr>
          <w:rFonts w:ascii="Arial" w:hAnsi="Arial"/>
          <w:b/>
          <w:sz w:val="24"/>
          <w:szCs w:val="24"/>
          <w:lang w:eastAsia="zh-CN"/>
        </w:rPr>
        <w:t>– 12 October 2023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3FFA6FE5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24437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DB2D5A">
        <w:rPr>
          <w:rFonts w:ascii="Arial" w:eastAsiaTheme="minorEastAsia" w:hAnsi="Arial" w:cs="Arial"/>
          <w:color w:val="000000"/>
          <w:sz w:val="22"/>
          <w:lang w:eastAsia="zh-CN"/>
        </w:rPr>
        <w:t>29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224437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B7679E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172FA5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0E60B42F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A58C3">
        <w:rPr>
          <w:rFonts w:ascii="Arial" w:hAnsi="Arial" w:cs="Arial"/>
          <w:sz w:val="22"/>
        </w:rPr>
        <w:t>T</w:t>
      </w:r>
      <w:r w:rsidR="00051E13">
        <w:rPr>
          <w:rFonts w:ascii="Arial" w:hAnsi="Arial" w:cs="Arial"/>
          <w:sz w:val="22"/>
        </w:rPr>
        <w:t>est method and requirements for STxMP</w:t>
      </w:r>
      <w:r w:rsidR="00172FA5">
        <w:rPr>
          <w:rFonts w:ascii="Arial" w:hAnsi="Arial" w:cs="Arial"/>
          <w:sz w:val="22"/>
        </w:rPr>
        <w:t xml:space="preserve"> </w:t>
      </w:r>
    </w:p>
    <w:p w14:paraId="66A85EAE" w14:textId="52F6A9EB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17B5E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177AC26C" w14:textId="6060FF9A" w:rsidR="00F63C55" w:rsidRDefault="00A1532B" w:rsidP="00A1532B">
      <w:pPr>
        <w:jc w:val="left"/>
        <w:rPr>
          <w:rFonts w:eastAsia="맑은 고딕"/>
          <w:lang w:val="sv-SE" w:eastAsia="ko-KR"/>
        </w:rPr>
      </w:pPr>
      <w:r>
        <w:rPr>
          <w:rFonts w:eastAsia="맑은 고딕"/>
          <w:lang w:val="sv-SE" w:eastAsia="ko-KR"/>
        </w:rPr>
        <w:t xml:space="preserve">Over the past meetings, </w:t>
      </w:r>
      <w:r w:rsidR="002F7F86">
        <w:rPr>
          <w:rFonts w:eastAsia="맑은 고딕" w:hint="eastAsia"/>
          <w:lang w:val="sv-SE" w:eastAsia="ko-KR"/>
        </w:rPr>
        <w:t xml:space="preserve">RAN4 has discussed the </w:t>
      </w:r>
      <w:r w:rsidR="004A58C3">
        <w:rPr>
          <w:rFonts w:eastAsia="맑은 고딕"/>
          <w:lang w:val="sv-SE" w:eastAsia="ko-KR"/>
        </w:rPr>
        <w:t xml:space="preserve">testability issue of the </w:t>
      </w:r>
      <w:r w:rsidR="002F7F86">
        <w:rPr>
          <w:rFonts w:eastAsia="맑은 고딕"/>
          <w:lang w:val="sv-SE" w:eastAsia="ko-KR"/>
        </w:rPr>
        <w:t>simultaneous transmi</w:t>
      </w:r>
      <w:r w:rsidR="004A58C3">
        <w:rPr>
          <w:rFonts w:eastAsia="맑은 고딕"/>
          <w:lang w:val="sv-SE" w:eastAsia="ko-KR"/>
        </w:rPr>
        <w:t>ssion with multi-panel (STxMP) in case that</w:t>
      </w:r>
      <w:r w:rsidR="00600807">
        <w:rPr>
          <w:rFonts w:eastAsia="맑은 고딕"/>
          <w:lang w:eastAsia="ko-KR"/>
        </w:rPr>
        <w:t xml:space="preserve"> new </w:t>
      </w:r>
      <w:r w:rsidR="00F63C55">
        <w:rPr>
          <w:rFonts w:eastAsia="맑은 고딕"/>
          <w:lang w:eastAsia="ko-KR"/>
        </w:rPr>
        <w:t xml:space="preserve">lower limit of the </w:t>
      </w:r>
      <w:r w:rsidR="00600807">
        <w:rPr>
          <w:rFonts w:eastAsia="맑은 고딕"/>
          <w:lang w:eastAsia="ko-KR"/>
        </w:rPr>
        <w:t xml:space="preserve">‘per-panel’ </w:t>
      </w:r>
      <w:r w:rsidR="00F63C55">
        <w:rPr>
          <w:rFonts w:eastAsia="맑은 고딕"/>
          <w:lang w:eastAsia="ko-KR"/>
        </w:rPr>
        <w:t>P</w:t>
      </w:r>
      <w:r w:rsidR="00D62A49" w:rsidRPr="00680FB8">
        <w:rPr>
          <w:rFonts w:eastAsia="맑은 고딕"/>
          <w:vertAlign w:val="subscript"/>
          <w:lang w:eastAsia="ko-KR"/>
        </w:rPr>
        <w:t>UMAX</w:t>
      </w:r>
      <w:r w:rsidR="00600807">
        <w:rPr>
          <w:rFonts w:eastAsia="맑은 고딕"/>
          <w:lang w:eastAsia="ko-KR"/>
        </w:rPr>
        <w:t xml:space="preserve"> is defined</w:t>
      </w:r>
      <w:r w:rsidR="004A58C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dedicated ‘per-panel’ requirements for STxMP</w:t>
      </w:r>
      <w:r w:rsidR="00F63C55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I</w:t>
      </w:r>
      <w:r w:rsidR="00600807">
        <w:rPr>
          <w:rFonts w:eastAsia="맑은 고딕"/>
          <w:lang w:eastAsia="ko-KR"/>
        </w:rPr>
        <w:t xml:space="preserve">n order </w:t>
      </w:r>
      <w:r w:rsidR="00F63C55">
        <w:rPr>
          <w:rFonts w:eastAsia="맑은 고딕"/>
          <w:lang w:eastAsia="ko-KR"/>
        </w:rPr>
        <w:t xml:space="preserve">to verify </w:t>
      </w:r>
      <w:r w:rsidR="00600807">
        <w:rPr>
          <w:rFonts w:eastAsia="맑은 고딕"/>
          <w:lang w:eastAsia="ko-KR"/>
        </w:rPr>
        <w:t xml:space="preserve">STxMP performance based on </w:t>
      </w:r>
      <w:r w:rsidR="00F63C55">
        <w:rPr>
          <w:rFonts w:eastAsia="맑은 고딕"/>
          <w:lang w:eastAsia="ko-KR"/>
        </w:rPr>
        <w:t xml:space="preserve">the ‘per-panel’ requirements, its testability or test method should precede specifying the requirements. </w:t>
      </w:r>
      <w:r>
        <w:rPr>
          <w:rFonts w:eastAsia="맑은 고딕"/>
          <w:lang w:eastAsia="ko-KR"/>
        </w:rPr>
        <w:t>The latest WF also captures that how to deal with the testability as below [</w:t>
      </w:r>
      <w:r w:rsidR="002A50AD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>].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500"/>
      </w:tblGrid>
      <w:tr w:rsidR="00315495" w:rsidRPr="00315495" w14:paraId="258A8729" w14:textId="77777777" w:rsidTr="00315495">
        <w:trPr>
          <w:jc w:val="center"/>
        </w:trPr>
        <w:tc>
          <w:tcPr>
            <w:tcW w:w="8500" w:type="dxa"/>
          </w:tcPr>
          <w:p w14:paraId="6826D4AF" w14:textId="77777777" w:rsidR="00B00A23" w:rsidRDefault="00B00A23" w:rsidP="00B00A23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&lt;Way forward&gt; Testability</w:t>
            </w:r>
          </w:p>
          <w:p w14:paraId="5C04219E" w14:textId="394CB0A3" w:rsidR="00315495" w:rsidRPr="00315495" w:rsidRDefault="00B00A23" w:rsidP="00B00A23">
            <w:pPr>
              <w:pStyle w:val="B1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-</w:t>
            </w:r>
            <w:r>
              <w:rPr>
                <w:rFonts w:eastAsiaTheme="minorEastAsia"/>
                <w:lang w:eastAsia="ko-KR"/>
              </w:rPr>
              <w:tab/>
              <w:t xml:space="preserve">RAN4 will check the testability issue before </w:t>
            </w:r>
            <w:r w:rsidRPr="007D4CF5">
              <w:rPr>
                <w:rFonts w:eastAsiaTheme="minorEastAsia"/>
                <w:lang w:eastAsia="ko-KR"/>
              </w:rPr>
              <w:t>P</w:t>
            </w:r>
            <w:r w:rsidRPr="00744155">
              <w:rPr>
                <w:rFonts w:eastAsiaTheme="minorEastAsia"/>
                <w:vertAlign w:val="subscript"/>
                <w:lang w:eastAsia="ko-KR"/>
              </w:rPr>
              <w:t>UMAXf,c,k</w:t>
            </w:r>
            <w:r>
              <w:rPr>
                <w:rFonts w:eastAsiaTheme="minorEastAsia"/>
                <w:lang w:eastAsia="ko-KR"/>
              </w:rPr>
              <w:t xml:space="preserve"> is introduced, e.g., sending LS to RAN5 and/or other means</w:t>
            </w:r>
          </w:p>
        </w:tc>
      </w:tr>
    </w:tbl>
    <w:p w14:paraId="79D9A31F" w14:textId="45C98223" w:rsidR="00315495" w:rsidRDefault="00315495" w:rsidP="001A6837">
      <w:pPr>
        <w:jc w:val="left"/>
        <w:rPr>
          <w:rFonts w:eastAsia="맑은 고딕"/>
          <w:lang w:eastAsia="ko-KR"/>
        </w:rPr>
      </w:pPr>
    </w:p>
    <w:p w14:paraId="76292276" w14:textId="41CE5C69" w:rsidR="000D7BAF" w:rsidRPr="008E20E9" w:rsidRDefault="001A2C9A" w:rsidP="000D7BAF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As noted in the WF, RAN4 </w:t>
      </w:r>
      <w:r w:rsidR="008B04D6">
        <w:rPr>
          <w:rFonts w:eastAsia="맑은 고딕"/>
          <w:lang w:eastAsia="ko-KR"/>
        </w:rPr>
        <w:t xml:space="preserve">has not </w:t>
      </w:r>
      <w:r>
        <w:rPr>
          <w:rFonts w:eastAsia="맑은 고딕"/>
          <w:lang w:eastAsia="ko-KR"/>
        </w:rPr>
        <w:t xml:space="preserve">come up with a clear solution </w:t>
      </w:r>
      <w:r w:rsidR="00B00A23">
        <w:rPr>
          <w:rFonts w:eastAsia="맑은 고딕"/>
          <w:lang w:eastAsia="ko-KR"/>
        </w:rPr>
        <w:t xml:space="preserve">and/or plan so far, and could not have much time to discuss the related contributions in RAN4#108. In order to resume </w:t>
      </w:r>
      <w:r w:rsidR="00C615A2">
        <w:rPr>
          <w:rFonts w:eastAsia="맑은 고딕"/>
          <w:lang w:eastAsia="ko-KR"/>
        </w:rPr>
        <w:t xml:space="preserve">and encourage </w:t>
      </w:r>
      <w:r w:rsidR="00B00A23">
        <w:rPr>
          <w:rFonts w:eastAsia="맑은 고딕"/>
          <w:lang w:eastAsia="ko-KR"/>
        </w:rPr>
        <w:t xml:space="preserve">the discussion, </w:t>
      </w:r>
      <w:r w:rsidR="00C615A2">
        <w:rPr>
          <w:rFonts w:eastAsia="맑은 고딕"/>
          <w:lang w:eastAsia="ko-KR"/>
        </w:rPr>
        <w:t xml:space="preserve">we resubmit our last </w:t>
      </w:r>
      <w:r w:rsidR="000D7BAF" w:rsidRPr="005C39C9">
        <w:rPr>
          <w:rFonts w:eastAsiaTheme="minorEastAsia"/>
          <w:lang w:eastAsia="zh-CN"/>
        </w:rPr>
        <w:t>contrib</w:t>
      </w:r>
      <w:r w:rsidR="00423CA0">
        <w:rPr>
          <w:rFonts w:eastAsiaTheme="minorEastAsia"/>
          <w:lang w:eastAsia="zh-CN"/>
        </w:rPr>
        <w:t>ution</w:t>
      </w:r>
      <w:r w:rsidR="00B00A23">
        <w:rPr>
          <w:rFonts w:eastAsiaTheme="minorEastAsia"/>
          <w:lang w:eastAsia="zh-CN"/>
        </w:rPr>
        <w:t xml:space="preserve"> </w:t>
      </w:r>
      <w:r w:rsidR="00C615A2">
        <w:rPr>
          <w:rFonts w:eastAsiaTheme="minorEastAsia"/>
          <w:lang w:eastAsia="zh-CN"/>
        </w:rPr>
        <w:t>focusing on the proposals for future discussions</w:t>
      </w:r>
      <w:r w:rsidR="002A50AD">
        <w:rPr>
          <w:rFonts w:eastAsiaTheme="minorEastAsia"/>
          <w:lang w:eastAsia="zh-CN"/>
        </w:rPr>
        <w:t xml:space="preserve"> [2]</w:t>
      </w:r>
      <w:r w:rsidR="00B60A30">
        <w:rPr>
          <w:rFonts w:eastAsiaTheme="minorEastAsia"/>
          <w:lang w:eastAsia="zh-CN"/>
        </w:rPr>
        <w:t xml:space="preserve">. 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1C25C98B" w14:textId="2953CDED" w:rsidR="00085E95" w:rsidRPr="00085E95" w:rsidRDefault="00085E95" w:rsidP="00715EFC">
      <w:pPr>
        <w:jc w:val="left"/>
        <w:rPr>
          <w:rFonts w:eastAsia="맑은 고딕"/>
          <w:b/>
          <w:u w:val="single"/>
          <w:lang w:eastAsia="ko-KR"/>
        </w:rPr>
      </w:pPr>
      <w:r w:rsidRPr="00085E95">
        <w:rPr>
          <w:rFonts w:eastAsia="맑은 고딕" w:hint="eastAsia"/>
          <w:b/>
          <w:u w:val="single"/>
          <w:lang w:eastAsia="ko-KR"/>
        </w:rPr>
        <w:t xml:space="preserve">New test method for </w:t>
      </w:r>
      <w:r w:rsidRPr="00085E95">
        <w:rPr>
          <w:rFonts w:eastAsia="맑은 고딕"/>
          <w:b/>
          <w:u w:val="single"/>
          <w:lang w:eastAsia="ko-KR"/>
        </w:rPr>
        <w:t>‘per-panel’ requirements</w:t>
      </w:r>
    </w:p>
    <w:p w14:paraId="4CF014F7" w14:textId="475E4313" w:rsidR="003677D5" w:rsidRDefault="0069518D" w:rsidP="003677D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possible way </w:t>
      </w:r>
      <w:r w:rsidR="007C258C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 xml:space="preserve">the ‘per-panel’ EIRP requirements </w:t>
      </w:r>
      <w:r w:rsidR="007C258C">
        <w:rPr>
          <w:rFonts w:eastAsia="맑은 고딕"/>
          <w:lang w:eastAsia="ko-KR"/>
        </w:rPr>
        <w:t xml:space="preserve">testing under the overlapped scenario </w:t>
      </w:r>
      <w:r>
        <w:rPr>
          <w:rFonts w:eastAsia="맑은 고딕"/>
          <w:lang w:eastAsia="ko-KR"/>
        </w:rPr>
        <w:t xml:space="preserve">is to </w:t>
      </w:r>
      <w:r w:rsidR="007C258C">
        <w:rPr>
          <w:rFonts w:eastAsia="맑은 고딕"/>
          <w:lang w:eastAsia="ko-KR"/>
        </w:rPr>
        <w:t xml:space="preserve">utilize the power imbalance between two beams. </w:t>
      </w:r>
      <w:r w:rsidR="00BA16D1">
        <w:rPr>
          <w:rFonts w:eastAsia="맑은 고딕"/>
          <w:lang w:eastAsia="ko-KR"/>
        </w:rPr>
        <w:t>I</w:t>
      </w:r>
      <w:r w:rsidR="003677D5" w:rsidRPr="003677D5">
        <w:rPr>
          <w:rFonts w:eastAsia="맑은 고딕"/>
          <w:lang w:eastAsia="ko-KR"/>
        </w:rPr>
        <w:t xml:space="preserve">f the power of one </w:t>
      </w:r>
      <w:r w:rsidR="007C258C">
        <w:rPr>
          <w:rFonts w:eastAsia="맑은 고딕"/>
          <w:lang w:eastAsia="ko-KR"/>
        </w:rPr>
        <w:t xml:space="preserve">untested </w:t>
      </w:r>
      <w:r w:rsidR="003677D5" w:rsidRPr="003677D5">
        <w:rPr>
          <w:rFonts w:eastAsia="맑은 고딕"/>
          <w:lang w:eastAsia="ko-KR"/>
        </w:rPr>
        <w:t xml:space="preserve">beam can be </w:t>
      </w:r>
      <w:r w:rsidR="007C258C">
        <w:rPr>
          <w:rFonts w:eastAsia="맑은 고딕"/>
          <w:lang w:eastAsia="ko-KR"/>
        </w:rPr>
        <w:t>set very low</w:t>
      </w:r>
      <w:r w:rsidR="003677D5" w:rsidRPr="003677D5">
        <w:rPr>
          <w:rFonts w:eastAsia="맑은 고딕"/>
          <w:lang w:eastAsia="ko-KR"/>
        </w:rPr>
        <w:t xml:space="preserve">, the </w:t>
      </w:r>
      <w:r w:rsidR="00BA16D1">
        <w:rPr>
          <w:rFonts w:eastAsia="맑은 고딕"/>
          <w:lang w:eastAsia="ko-KR"/>
        </w:rPr>
        <w:t xml:space="preserve">tested </w:t>
      </w:r>
      <w:r w:rsidR="003677D5" w:rsidRPr="003677D5">
        <w:rPr>
          <w:rFonts w:eastAsia="맑은 고딕"/>
          <w:lang w:eastAsia="ko-KR"/>
        </w:rPr>
        <w:t xml:space="preserve">beam will be emerging out </w:t>
      </w:r>
      <w:r w:rsidR="00FB0540">
        <w:rPr>
          <w:rFonts w:eastAsia="맑은 고딕"/>
          <w:lang w:eastAsia="ko-KR"/>
        </w:rPr>
        <w:t xml:space="preserve">of the other </w:t>
      </w:r>
      <w:r w:rsidR="003677D5" w:rsidRPr="003677D5">
        <w:rPr>
          <w:rFonts w:eastAsia="맑은 고딕"/>
          <w:lang w:eastAsia="ko-KR"/>
        </w:rPr>
        <w:t>in dB domain</w:t>
      </w:r>
      <w:r w:rsidR="00BA16D1">
        <w:rPr>
          <w:rFonts w:eastAsia="맑은 고딕"/>
          <w:lang w:eastAsia="ko-KR"/>
        </w:rPr>
        <w:t xml:space="preserve">. Then, the beam for ‘per-panel’ EIRP evaluation can be measured correctly without the issue. </w:t>
      </w:r>
      <w:r w:rsidR="003677D5" w:rsidRPr="003677D5">
        <w:rPr>
          <w:rFonts w:eastAsia="맑은 고딕"/>
          <w:lang w:eastAsia="ko-KR"/>
        </w:rPr>
        <w:t xml:space="preserve">For example, </w:t>
      </w:r>
      <w:r w:rsidR="00BA16D1">
        <w:rPr>
          <w:rFonts w:eastAsia="맑은 고딕"/>
          <w:lang w:eastAsia="ko-KR"/>
        </w:rPr>
        <w:t>for</w:t>
      </w:r>
      <w:r w:rsidR="003677D5" w:rsidRPr="003677D5">
        <w:rPr>
          <w:rFonts w:eastAsia="맑은 고딕"/>
          <w:lang w:eastAsia="ko-KR"/>
        </w:rPr>
        <w:t xml:space="preserve"> testing </w:t>
      </w:r>
      <w:r w:rsidR="00FB0540">
        <w:rPr>
          <w:rFonts w:eastAsia="맑은 고딕"/>
          <w:lang w:eastAsia="ko-KR"/>
        </w:rPr>
        <w:t>B</w:t>
      </w:r>
      <w:r w:rsidR="003677D5" w:rsidRPr="003677D5">
        <w:rPr>
          <w:rFonts w:eastAsia="맑은 고딕"/>
          <w:lang w:eastAsia="ko-KR"/>
        </w:rPr>
        <w:t>eam</w:t>
      </w:r>
      <w:r w:rsidR="00BA16D1">
        <w:rPr>
          <w:rFonts w:eastAsia="맑은 고딕"/>
          <w:lang w:eastAsia="ko-KR"/>
        </w:rPr>
        <w:t xml:space="preserve"> </w:t>
      </w:r>
      <w:r w:rsidR="003677D5" w:rsidRPr="003677D5">
        <w:rPr>
          <w:rFonts w:eastAsia="맑은 고딕"/>
          <w:lang w:eastAsia="ko-KR"/>
        </w:rPr>
        <w:t>1</w:t>
      </w:r>
      <w:r w:rsidR="00BA16D1">
        <w:rPr>
          <w:rFonts w:eastAsia="맑은 고딕"/>
          <w:lang w:eastAsia="ko-KR"/>
        </w:rPr>
        <w:t xml:space="preserve"> </w:t>
      </w:r>
      <w:r w:rsidR="003677D5" w:rsidRPr="003677D5">
        <w:rPr>
          <w:rFonts w:eastAsia="맑은 고딕"/>
          <w:lang w:eastAsia="ko-KR"/>
        </w:rPr>
        <w:t xml:space="preserve">(EIRP1), </w:t>
      </w:r>
      <w:r w:rsidR="00FB0540">
        <w:rPr>
          <w:rFonts w:eastAsia="맑은 고딕"/>
          <w:lang w:eastAsia="ko-KR"/>
        </w:rPr>
        <w:t>B</w:t>
      </w:r>
      <w:r w:rsidR="00BA16D1">
        <w:rPr>
          <w:rFonts w:eastAsia="맑은 고딕"/>
          <w:lang w:eastAsia="ko-KR"/>
        </w:rPr>
        <w:t xml:space="preserve">eam 2 can be </w:t>
      </w:r>
      <w:r w:rsidR="00045EBB">
        <w:rPr>
          <w:rFonts w:eastAsia="맑은 고딕"/>
          <w:lang w:eastAsia="ko-KR"/>
        </w:rPr>
        <w:t xml:space="preserve">configured </w:t>
      </w:r>
      <w:r w:rsidR="003677D5" w:rsidRPr="003677D5">
        <w:rPr>
          <w:rFonts w:eastAsia="맑은 고딕"/>
          <w:lang w:eastAsia="ko-KR"/>
        </w:rPr>
        <w:t xml:space="preserve">with </w:t>
      </w:r>
      <w:r w:rsidR="00BA16D1">
        <w:rPr>
          <w:rFonts w:eastAsia="맑은 고딕"/>
          <w:lang w:eastAsia="ko-KR"/>
        </w:rPr>
        <w:t xml:space="preserve">the </w:t>
      </w:r>
      <w:r w:rsidR="003677D5" w:rsidRPr="003677D5">
        <w:rPr>
          <w:rFonts w:eastAsia="맑은 고딕"/>
          <w:lang w:eastAsia="ko-KR"/>
        </w:rPr>
        <w:t xml:space="preserve">certain power offset, </w:t>
      </w:r>
      <w:r w:rsidR="00BA16D1">
        <w:rPr>
          <w:rFonts w:eastAsia="맑은 고딕"/>
          <w:lang w:eastAsia="ko-KR"/>
        </w:rPr>
        <w:t xml:space="preserve">e.g., -20 dB. </w:t>
      </w:r>
      <w:r w:rsidR="00045EBB">
        <w:rPr>
          <w:rFonts w:eastAsia="맑은 고딕"/>
          <w:lang w:eastAsia="ko-KR"/>
        </w:rPr>
        <w:t xml:space="preserve">Similarly, </w:t>
      </w:r>
      <w:r w:rsidR="003677D5" w:rsidRPr="003677D5">
        <w:rPr>
          <w:rFonts w:eastAsia="맑은 고딕"/>
          <w:lang w:eastAsia="ko-KR"/>
        </w:rPr>
        <w:t xml:space="preserve">when testing </w:t>
      </w:r>
      <w:r w:rsidR="00FB0540">
        <w:rPr>
          <w:rFonts w:eastAsia="맑은 고딕"/>
          <w:lang w:eastAsia="ko-KR"/>
        </w:rPr>
        <w:t>B</w:t>
      </w:r>
      <w:r w:rsidR="003677D5" w:rsidRPr="003677D5">
        <w:rPr>
          <w:rFonts w:eastAsia="맑은 고딕"/>
          <w:lang w:eastAsia="ko-KR"/>
        </w:rPr>
        <w:t>eam</w:t>
      </w:r>
      <w:r w:rsidR="00045EBB">
        <w:rPr>
          <w:rFonts w:eastAsia="맑은 고딕"/>
          <w:lang w:eastAsia="ko-KR"/>
        </w:rPr>
        <w:t xml:space="preserve"> </w:t>
      </w:r>
      <w:r w:rsidR="003677D5" w:rsidRPr="003677D5">
        <w:rPr>
          <w:rFonts w:eastAsia="맑은 고딕"/>
          <w:lang w:eastAsia="ko-KR"/>
        </w:rPr>
        <w:t>2</w:t>
      </w:r>
      <w:r w:rsidR="00045EBB">
        <w:rPr>
          <w:rFonts w:eastAsia="맑은 고딕"/>
          <w:lang w:eastAsia="ko-KR"/>
        </w:rPr>
        <w:t xml:space="preserve"> </w:t>
      </w:r>
      <w:r w:rsidR="003677D5" w:rsidRPr="003677D5">
        <w:rPr>
          <w:rFonts w:eastAsia="맑은 고딕"/>
          <w:lang w:eastAsia="ko-KR"/>
        </w:rPr>
        <w:t xml:space="preserve">(EIRP2), </w:t>
      </w:r>
      <w:r w:rsidR="00FB0540">
        <w:rPr>
          <w:rFonts w:eastAsia="맑은 고딕"/>
          <w:lang w:eastAsia="ko-KR"/>
        </w:rPr>
        <w:t>B</w:t>
      </w:r>
      <w:r w:rsidR="00045EBB">
        <w:rPr>
          <w:rFonts w:eastAsia="맑은 고딕"/>
          <w:lang w:eastAsia="ko-KR"/>
        </w:rPr>
        <w:t xml:space="preserve">eam 1 needs to be set -20 dB </w:t>
      </w:r>
      <w:r w:rsidR="003677D5" w:rsidRPr="003677D5">
        <w:rPr>
          <w:rFonts w:eastAsia="맑은 고딕"/>
          <w:lang w:eastAsia="ko-KR"/>
        </w:rPr>
        <w:t>with the same power offset</w:t>
      </w:r>
      <w:r w:rsidR="00FB0540">
        <w:rPr>
          <w:rFonts w:eastAsia="맑은 고딕"/>
          <w:lang w:eastAsia="ko-KR"/>
        </w:rPr>
        <w:t xml:space="preserve"> which can be defined later</w:t>
      </w:r>
      <w:r w:rsidR="00045EBB">
        <w:rPr>
          <w:rFonts w:eastAsia="맑은 고딕"/>
          <w:lang w:eastAsia="ko-KR"/>
        </w:rPr>
        <w:t xml:space="preserve">. Figure </w:t>
      </w:r>
      <w:r w:rsidR="002A50AD">
        <w:rPr>
          <w:rFonts w:eastAsia="맑은 고딕"/>
          <w:lang w:eastAsia="ko-KR"/>
        </w:rPr>
        <w:t>1</w:t>
      </w:r>
      <w:r w:rsidR="00045EBB">
        <w:rPr>
          <w:rFonts w:eastAsia="맑은 고딕"/>
          <w:lang w:eastAsia="ko-KR"/>
        </w:rPr>
        <w:t xml:space="preserve"> summarizes the testing method.</w:t>
      </w:r>
    </w:p>
    <w:p w14:paraId="22F721F2" w14:textId="76DFADBD" w:rsidR="001415B5" w:rsidRPr="00984F84" w:rsidRDefault="001415B5" w:rsidP="003677D5">
      <w:pPr>
        <w:jc w:val="left"/>
        <w:rPr>
          <w:rFonts w:eastAsia="맑은 고딕"/>
          <w:lang w:eastAsia="ko-KR"/>
        </w:rPr>
      </w:pPr>
      <w:r>
        <w:rPr>
          <w:b/>
          <w:bCs/>
          <w:lang w:eastAsia="zh-CN"/>
        </w:rPr>
        <w:t xml:space="preserve">Observation </w:t>
      </w:r>
      <w:r w:rsidR="009D733A">
        <w:rPr>
          <w:b/>
          <w:bCs/>
          <w:lang w:eastAsia="zh-CN"/>
        </w:rPr>
        <w:t>1</w:t>
      </w:r>
      <w:r w:rsidRPr="0024105B">
        <w:rPr>
          <w:b/>
          <w:bCs/>
          <w:lang w:eastAsia="zh-CN"/>
        </w:rPr>
        <w:t>:</w:t>
      </w:r>
      <w:r w:rsidR="00423CA0">
        <w:rPr>
          <w:b/>
          <w:bCs/>
          <w:lang w:eastAsia="zh-CN"/>
        </w:rPr>
        <w:t xml:space="preserve"> </w:t>
      </w:r>
      <w:r w:rsidR="00984F84" w:rsidRPr="00984F84">
        <w:rPr>
          <w:b/>
          <w:bCs/>
          <w:lang w:eastAsia="zh-CN"/>
        </w:rPr>
        <w:t>One possible way for the ‘per-panel’ EIRP requirements testing under the overlapped scenario is to utilize the power imbalance between two beams.</w:t>
      </w: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045EBB" w14:paraId="560176C0" w14:textId="77777777" w:rsidTr="00EC31EF">
        <w:trPr>
          <w:jc w:val="center"/>
        </w:trPr>
        <w:tc>
          <w:tcPr>
            <w:tcW w:w="4815" w:type="dxa"/>
          </w:tcPr>
          <w:p w14:paraId="5E94AB11" w14:textId="672FC054" w:rsidR="00045EBB" w:rsidRDefault="00045EBB" w:rsidP="001F653D">
            <w:pPr>
              <w:jc w:val="right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lastRenderedPageBreak/>
              <w:drawing>
                <wp:inline distT="0" distB="0" distL="0" distR="0" wp14:anchorId="2DF24051" wp14:editId="419A292F">
                  <wp:extent cx="2230394" cy="2143760"/>
                  <wp:effectExtent l="0" t="0" r="0" b="889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3152" b="20616"/>
                          <a:stretch/>
                        </pic:blipFill>
                        <pic:spPr bwMode="auto">
                          <a:xfrm>
                            <a:off x="0" y="0"/>
                            <a:ext cx="2230537" cy="2143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8739AAC" w14:textId="4AA4BFFE" w:rsidR="00045EBB" w:rsidRDefault="00045EBB" w:rsidP="001F653D">
            <w:pPr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2D66561B" wp14:editId="4A0213B0">
                  <wp:extent cx="2504201" cy="214249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371" r="-1" b="20616"/>
                          <a:stretch/>
                        </pic:blipFill>
                        <pic:spPr bwMode="auto">
                          <a:xfrm>
                            <a:off x="0" y="0"/>
                            <a:ext cx="2505846" cy="2143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3B517B" w14:textId="31981F4F" w:rsidR="00045EBB" w:rsidRPr="00CA58FF" w:rsidRDefault="009D733A" w:rsidP="00045EBB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Figure 1</w:t>
      </w:r>
      <w:r w:rsidR="00045EBB" w:rsidRPr="00CA58FF">
        <w:rPr>
          <w:rFonts w:eastAsia="맑은 고딕" w:hint="eastAsia"/>
          <w:b/>
          <w:bCs/>
          <w:lang w:eastAsia="ko-KR"/>
        </w:rPr>
        <w:t xml:space="preserve">: </w:t>
      </w:r>
      <w:r w:rsidR="00045EBB">
        <w:rPr>
          <w:rFonts w:eastAsia="맑은 고딕"/>
          <w:b/>
          <w:bCs/>
          <w:lang w:eastAsia="ko-KR"/>
        </w:rPr>
        <w:t xml:space="preserve">An example of new </w:t>
      </w:r>
      <w:r w:rsidR="006A7312">
        <w:rPr>
          <w:rFonts w:eastAsia="맑은 고딕"/>
          <w:b/>
          <w:bCs/>
          <w:lang w:eastAsia="ko-KR"/>
        </w:rPr>
        <w:t>test method for ‘per-panel’ EIRP requirements</w:t>
      </w:r>
    </w:p>
    <w:p w14:paraId="4C69F693" w14:textId="006EC750" w:rsidR="009D733A" w:rsidRPr="00085E95" w:rsidRDefault="009D733A" w:rsidP="009D733A">
      <w:pPr>
        <w:jc w:val="left"/>
        <w:rPr>
          <w:rFonts w:eastAsia="맑은 고딕"/>
          <w:b/>
          <w:u w:val="single"/>
          <w:lang w:eastAsia="ko-KR"/>
        </w:rPr>
      </w:pPr>
      <w:r w:rsidRPr="009D733A">
        <w:rPr>
          <w:rFonts w:eastAsia="맑은 고딕"/>
          <w:b/>
          <w:u w:val="single"/>
          <w:lang w:eastAsia="ko-KR"/>
        </w:rPr>
        <w:t>Requirement for ’per-panel’ EIRP requirements</w:t>
      </w:r>
    </w:p>
    <w:p w14:paraId="279B36C1" w14:textId="1FFE07F1" w:rsidR="00F07CD9" w:rsidRDefault="006A7312" w:rsidP="00715EFC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On the other hand, </w:t>
      </w:r>
      <w:r w:rsidR="00A64C20">
        <w:rPr>
          <w:rFonts w:eastAsia="맑은 고딕"/>
          <w:lang w:eastAsia="ko-KR"/>
        </w:rPr>
        <w:t xml:space="preserve">a new tolerance </w:t>
      </w:r>
      <w:r w:rsidR="00FB0540">
        <w:rPr>
          <w:rFonts w:eastAsia="맑은 고딕"/>
          <w:lang w:eastAsia="ko-KR"/>
        </w:rPr>
        <w:t xml:space="preserve">type of </w:t>
      </w:r>
      <w:r w:rsidR="00A64C20">
        <w:rPr>
          <w:rFonts w:eastAsia="맑은 고딕"/>
          <w:lang w:eastAsia="ko-KR"/>
        </w:rPr>
        <w:t>requirement can be introduced</w:t>
      </w:r>
      <w:r w:rsidR="00FB0540">
        <w:rPr>
          <w:rFonts w:eastAsia="맑은 고딕"/>
          <w:lang w:eastAsia="ko-KR"/>
        </w:rPr>
        <w:t xml:space="preserve"> to </w:t>
      </w:r>
      <w:r w:rsidR="004E3D38">
        <w:rPr>
          <w:rFonts w:eastAsia="맑은 고딕"/>
          <w:lang w:eastAsia="ko-KR"/>
        </w:rPr>
        <w:t xml:space="preserve">consider </w:t>
      </w:r>
      <w:r w:rsidR="00FB0540">
        <w:rPr>
          <w:rFonts w:eastAsia="맑은 고딕"/>
          <w:lang w:eastAsia="ko-KR"/>
        </w:rPr>
        <w:t>the expected</w:t>
      </w:r>
      <w:r w:rsidR="004E3D38">
        <w:rPr>
          <w:rFonts w:eastAsia="맑은 고딕"/>
          <w:lang w:eastAsia="ko-KR"/>
        </w:rPr>
        <w:t xml:space="preserve"> level (dB) of the overlap at a certain peak direction</w:t>
      </w:r>
      <w:r w:rsidR="00A64C20">
        <w:rPr>
          <w:rFonts w:eastAsia="맑은 고딕"/>
          <w:lang w:eastAsia="ko-KR"/>
        </w:rPr>
        <w:t xml:space="preserve">. For example, if </w:t>
      </w:r>
      <w:r w:rsidR="00A61515">
        <w:rPr>
          <w:rFonts w:eastAsia="맑은 고딕"/>
          <w:lang w:eastAsia="ko-KR"/>
        </w:rPr>
        <w:t xml:space="preserve">a fixed EIRP level </w:t>
      </w:r>
      <w:r w:rsidR="009C0551">
        <w:rPr>
          <w:rFonts w:eastAsia="맑은 고딕"/>
          <w:lang w:eastAsia="ko-KR"/>
        </w:rPr>
        <w:t xml:space="preserve">considering the </w:t>
      </w:r>
      <w:r w:rsidR="00A61515">
        <w:rPr>
          <w:rFonts w:eastAsia="맑은 고딕"/>
          <w:lang w:eastAsia="ko-KR"/>
        </w:rPr>
        <w:t>overlapped beam can be defined</w:t>
      </w:r>
      <w:r w:rsidR="009C0551">
        <w:rPr>
          <w:rFonts w:eastAsia="맑은 고딕"/>
          <w:lang w:eastAsia="ko-KR"/>
        </w:rPr>
        <w:t xml:space="preserve"> as a new EIRP tolerance requirement</w:t>
      </w:r>
      <w:r w:rsidR="00A61515">
        <w:rPr>
          <w:rFonts w:eastAsia="맑은 고딕"/>
          <w:lang w:eastAsia="ko-KR"/>
        </w:rPr>
        <w:t xml:space="preserve">, the ‘per-panel’ EIRP level can simply </w:t>
      </w:r>
      <w:r w:rsidR="009C0551">
        <w:rPr>
          <w:rFonts w:eastAsia="맑은 고딕"/>
          <w:lang w:eastAsia="ko-KR"/>
        </w:rPr>
        <w:t xml:space="preserve">derived </w:t>
      </w:r>
      <w:r w:rsidR="00A61515">
        <w:rPr>
          <w:rFonts w:eastAsia="맑은 고딕"/>
          <w:lang w:eastAsia="ko-KR"/>
        </w:rPr>
        <w:t xml:space="preserve">from the measured EIRP level without additional test method proposed above. </w:t>
      </w:r>
    </w:p>
    <w:p w14:paraId="24B69A74" w14:textId="1AC8AF69" w:rsidR="00F07CD9" w:rsidRPr="00984F84" w:rsidRDefault="009D733A" w:rsidP="00F07CD9">
      <w:pPr>
        <w:jc w:val="left"/>
        <w:rPr>
          <w:rFonts w:eastAsia="맑은 고딕"/>
          <w:lang w:eastAsia="ko-KR"/>
        </w:rPr>
      </w:pPr>
      <w:r>
        <w:rPr>
          <w:b/>
          <w:bCs/>
          <w:lang w:eastAsia="zh-CN"/>
        </w:rPr>
        <w:t>Observation 2</w:t>
      </w:r>
      <w:r w:rsidR="00F07CD9" w:rsidRPr="0024105B">
        <w:rPr>
          <w:b/>
          <w:bCs/>
          <w:lang w:eastAsia="zh-CN"/>
        </w:rPr>
        <w:t>:</w:t>
      </w:r>
      <w:r w:rsidR="00423CA0">
        <w:rPr>
          <w:b/>
          <w:bCs/>
          <w:lang w:eastAsia="zh-CN"/>
        </w:rPr>
        <w:t xml:space="preserve"> </w:t>
      </w:r>
      <w:r w:rsidR="00F07CD9">
        <w:rPr>
          <w:b/>
          <w:bCs/>
          <w:lang w:eastAsia="zh-CN"/>
        </w:rPr>
        <w:t>A</w:t>
      </w:r>
      <w:r w:rsidR="00F07CD9" w:rsidRPr="001A2CD7">
        <w:rPr>
          <w:b/>
          <w:bCs/>
          <w:lang w:eastAsia="zh-CN"/>
        </w:rPr>
        <w:t xml:space="preserve"> new tolerance requirement can be introduced </w:t>
      </w:r>
      <w:r w:rsidR="00F07CD9">
        <w:rPr>
          <w:b/>
          <w:bCs/>
          <w:lang w:eastAsia="zh-CN"/>
        </w:rPr>
        <w:t xml:space="preserve">as </w:t>
      </w:r>
      <w:r w:rsidR="00F07CD9" w:rsidRPr="001A2CD7">
        <w:rPr>
          <w:b/>
          <w:bCs/>
          <w:lang w:eastAsia="zh-CN"/>
        </w:rPr>
        <w:t xml:space="preserve">a fixed EIRP level </w:t>
      </w:r>
      <w:r w:rsidR="00F07CD9">
        <w:rPr>
          <w:b/>
          <w:bCs/>
          <w:lang w:eastAsia="zh-CN"/>
        </w:rPr>
        <w:t xml:space="preserve">representing </w:t>
      </w:r>
      <w:r w:rsidR="00F07CD9" w:rsidRPr="001A2CD7">
        <w:rPr>
          <w:b/>
          <w:bCs/>
          <w:lang w:eastAsia="zh-CN"/>
        </w:rPr>
        <w:t>the</w:t>
      </w:r>
      <w:r w:rsidR="00F07CD9">
        <w:rPr>
          <w:b/>
          <w:bCs/>
          <w:lang w:eastAsia="zh-CN"/>
        </w:rPr>
        <w:t xml:space="preserve"> </w:t>
      </w:r>
      <w:r w:rsidR="004E3D38">
        <w:rPr>
          <w:b/>
          <w:bCs/>
          <w:lang w:eastAsia="zh-CN"/>
        </w:rPr>
        <w:t>expected</w:t>
      </w:r>
      <w:r w:rsidR="00F07CD9" w:rsidRPr="001A2CD7">
        <w:rPr>
          <w:b/>
          <w:bCs/>
          <w:lang w:eastAsia="zh-CN"/>
        </w:rPr>
        <w:t xml:space="preserve"> </w:t>
      </w:r>
      <w:r w:rsidR="00F07CD9">
        <w:rPr>
          <w:b/>
          <w:bCs/>
          <w:lang w:eastAsia="zh-CN"/>
        </w:rPr>
        <w:t xml:space="preserve">overlapped beam, which </w:t>
      </w:r>
      <w:r w:rsidR="00F07CD9" w:rsidRPr="001A2CD7">
        <w:rPr>
          <w:b/>
          <w:bCs/>
          <w:lang w:eastAsia="zh-CN"/>
        </w:rPr>
        <w:t xml:space="preserve">can </w:t>
      </w:r>
      <w:r w:rsidR="00F07CD9">
        <w:rPr>
          <w:b/>
          <w:bCs/>
          <w:lang w:eastAsia="zh-CN"/>
        </w:rPr>
        <w:t xml:space="preserve">make </w:t>
      </w:r>
      <w:r w:rsidR="00F07CD9" w:rsidRPr="001A2CD7">
        <w:rPr>
          <w:b/>
          <w:bCs/>
          <w:lang w:eastAsia="zh-CN"/>
        </w:rPr>
        <w:t xml:space="preserve">the ‘per-panel’ EIRP level </w:t>
      </w:r>
      <w:r w:rsidR="00F07CD9">
        <w:rPr>
          <w:b/>
          <w:bCs/>
          <w:lang w:eastAsia="zh-CN"/>
        </w:rPr>
        <w:t xml:space="preserve">be derived </w:t>
      </w:r>
      <w:r w:rsidR="00F07CD9" w:rsidRPr="001A2CD7">
        <w:rPr>
          <w:b/>
          <w:bCs/>
          <w:lang w:eastAsia="zh-CN"/>
        </w:rPr>
        <w:t>simply from the measured EIRP level without additional test method</w:t>
      </w:r>
      <w:r w:rsidR="00F07CD9">
        <w:rPr>
          <w:b/>
          <w:bCs/>
          <w:lang w:eastAsia="zh-CN"/>
        </w:rPr>
        <w:t>.</w:t>
      </w:r>
      <w:r w:rsidR="00F07CD9" w:rsidRPr="001A2CD7">
        <w:rPr>
          <w:b/>
          <w:bCs/>
          <w:lang w:eastAsia="zh-CN"/>
        </w:rPr>
        <w:t xml:space="preserve"> </w:t>
      </w:r>
    </w:p>
    <w:p w14:paraId="4841F6EF" w14:textId="106BCE68" w:rsidR="009C0551" w:rsidRPr="00F713A1" w:rsidRDefault="00F07CD9" w:rsidP="00715EF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9D733A">
        <w:rPr>
          <w:rFonts w:eastAsia="맑은 고딕"/>
          <w:lang w:eastAsia="ko-KR"/>
        </w:rPr>
        <w:t>new tolerance requirement</w:t>
      </w:r>
      <w:r>
        <w:rPr>
          <w:rFonts w:eastAsia="맑은 고딕"/>
          <w:lang w:eastAsia="ko-KR"/>
        </w:rPr>
        <w:t xml:space="preserve"> can also be considered to </w:t>
      </w:r>
      <w:r w:rsidRPr="003677D5">
        <w:rPr>
          <w:rFonts w:eastAsia="맑은 고딕"/>
          <w:lang w:eastAsia="ko-KR"/>
        </w:rPr>
        <w:t xml:space="preserve">guarantee </w:t>
      </w:r>
      <w:r>
        <w:rPr>
          <w:rFonts w:eastAsia="맑은 고딕"/>
          <w:lang w:eastAsia="ko-KR"/>
        </w:rPr>
        <w:t xml:space="preserve">the least overlapping occasion </w:t>
      </w:r>
      <w:r w:rsidRPr="003677D5">
        <w:rPr>
          <w:rFonts w:eastAsia="맑은 고딕"/>
          <w:lang w:eastAsia="ko-KR"/>
        </w:rPr>
        <w:t>for better beam formi</w:t>
      </w:r>
      <w:r>
        <w:rPr>
          <w:rFonts w:eastAsia="맑은 고딕"/>
          <w:lang w:eastAsia="ko-KR"/>
        </w:rPr>
        <w:t>ng design depending on the requirement to be determined. In addition, b</w:t>
      </w:r>
      <w:r w:rsidRPr="003677D5">
        <w:rPr>
          <w:rFonts w:eastAsia="맑은 고딕"/>
          <w:lang w:eastAsia="ko-KR"/>
        </w:rPr>
        <w:t>oth ‘</w:t>
      </w:r>
      <w:r>
        <w:rPr>
          <w:rFonts w:eastAsia="맑은 고딕"/>
          <w:lang w:eastAsia="ko-KR"/>
        </w:rPr>
        <w:t>t</w:t>
      </w:r>
      <w:r w:rsidRPr="003677D5">
        <w:rPr>
          <w:rFonts w:eastAsia="맑은 고딕"/>
          <w:lang w:eastAsia="ko-KR"/>
        </w:rPr>
        <w:t>otal EIRP1(θ1, φ1)’ and ‘</w:t>
      </w:r>
      <w:r>
        <w:rPr>
          <w:rFonts w:eastAsia="맑은 고딕"/>
          <w:lang w:eastAsia="ko-KR"/>
        </w:rPr>
        <w:t>t</w:t>
      </w:r>
      <w:r w:rsidRPr="003677D5">
        <w:rPr>
          <w:rFonts w:eastAsia="맑은 고딕"/>
          <w:lang w:eastAsia="ko-KR"/>
        </w:rPr>
        <w:t xml:space="preserve">otal EIRP2(θ2, φ2)’ can be measured at once </w:t>
      </w:r>
      <w:r>
        <w:rPr>
          <w:rFonts w:eastAsia="맑은 고딕"/>
          <w:lang w:eastAsia="ko-KR"/>
        </w:rPr>
        <w:t xml:space="preserve">if a </w:t>
      </w:r>
      <w:r w:rsidRPr="003677D5">
        <w:rPr>
          <w:rFonts w:eastAsia="맑은 고딕"/>
          <w:lang w:eastAsia="ko-KR"/>
        </w:rPr>
        <w:t xml:space="preserve">new test procedure </w:t>
      </w:r>
      <w:r>
        <w:rPr>
          <w:rFonts w:eastAsia="맑은 고딕"/>
          <w:lang w:eastAsia="ko-KR"/>
        </w:rPr>
        <w:t xml:space="preserve">for the </w:t>
      </w:r>
      <w:r w:rsidRPr="003677D5">
        <w:rPr>
          <w:rFonts w:eastAsia="맑은 고딕"/>
          <w:lang w:eastAsia="ko-KR"/>
        </w:rPr>
        <w:t>multiple beam-peak</w:t>
      </w:r>
      <w:r>
        <w:rPr>
          <w:rFonts w:eastAsia="맑은 고딕"/>
          <w:lang w:eastAsia="ko-KR"/>
        </w:rPr>
        <w:t xml:space="preserve"> search can be introduced. </w:t>
      </w:r>
      <w:r w:rsidR="00F713A1">
        <w:rPr>
          <w:rFonts w:eastAsia="맑은 고딕"/>
          <w:lang w:eastAsia="ko-KR"/>
        </w:rPr>
        <w:t xml:space="preserve">Figure </w:t>
      </w:r>
      <w:r w:rsidR="009D733A">
        <w:rPr>
          <w:rFonts w:eastAsia="맑은 고딕"/>
          <w:lang w:eastAsia="ko-KR"/>
        </w:rPr>
        <w:t>2</w:t>
      </w:r>
      <w:r w:rsidR="00F713A1">
        <w:rPr>
          <w:rFonts w:eastAsia="맑은 고딕"/>
          <w:lang w:eastAsia="ko-KR"/>
        </w:rPr>
        <w:t xml:space="preserve"> </w:t>
      </w:r>
      <w:r w:rsidR="00831F7F">
        <w:rPr>
          <w:rFonts w:eastAsia="맑은 고딕"/>
          <w:lang w:eastAsia="ko-KR"/>
        </w:rPr>
        <w:t xml:space="preserve">describes an example to </w:t>
      </w:r>
      <w:r w:rsidR="00F713A1">
        <w:rPr>
          <w:rFonts w:eastAsia="맑은 고딕"/>
          <w:lang w:eastAsia="ko-KR"/>
        </w:rPr>
        <w:t xml:space="preserve">verify the ‘per-panel’ EIRP performance with </w:t>
      </w:r>
      <w:r w:rsidR="009D733A">
        <w:rPr>
          <w:rFonts w:eastAsia="맑은 고딕"/>
          <w:lang w:eastAsia="ko-KR"/>
        </w:rPr>
        <w:t>the new requirement</w:t>
      </w:r>
      <w:r w:rsidR="00F713A1">
        <w:rPr>
          <w:rFonts w:eastAsia="맑은 고딕"/>
          <w:lang w:eastAsia="ko-KR"/>
        </w:rPr>
        <w:t>.</w:t>
      </w:r>
    </w:p>
    <w:p w14:paraId="657A83C0" w14:textId="1BC9540E" w:rsidR="009C0551" w:rsidRPr="009C0551" w:rsidRDefault="00831F7F" w:rsidP="00831F7F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529E770D" wp14:editId="05A374E5">
            <wp:extent cx="3600000" cy="3225233"/>
            <wp:effectExtent l="0" t="0" r="635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476"/>
                    <a:stretch/>
                  </pic:blipFill>
                  <pic:spPr bwMode="auto">
                    <a:xfrm>
                      <a:off x="0" y="0"/>
                      <a:ext cx="3600000" cy="3225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9CAE8A" w14:textId="68EC94A9" w:rsidR="00831F7F" w:rsidRPr="00CA58FF" w:rsidRDefault="009D733A" w:rsidP="00831F7F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Figure 2</w:t>
      </w:r>
      <w:r w:rsidR="00831F7F" w:rsidRPr="00CA58FF">
        <w:rPr>
          <w:rFonts w:eastAsia="맑은 고딕" w:hint="eastAsia"/>
          <w:b/>
          <w:bCs/>
          <w:lang w:eastAsia="ko-KR"/>
        </w:rPr>
        <w:t xml:space="preserve">: </w:t>
      </w:r>
      <w:r w:rsidR="00831F7F">
        <w:rPr>
          <w:rFonts w:eastAsia="맑은 고딕"/>
          <w:b/>
          <w:bCs/>
          <w:lang w:eastAsia="ko-KR"/>
        </w:rPr>
        <w:t xml:space="preserve">An example of method to </w:t>
      </w:r>
      <w:r w:rsidR="00831F7F" w:rsidRPr="00831F7F">
        <w:rPr>
          <w:rFonts w:eastAsia="맑은 고딕"/>
          <w:b/>
          <w:bCs/>
          <w:lang w:eastAsia="ko-KR"/>
        </w:rPr>
        <w:t xml:space="preserve">verify the ‘per-panel’ EIRP performance with </w:t>
      </w:r>
      <w:r w:rsidR="00831F7F" w:rsidRPr="00831F7F">
        <w:rPr>
          <w:rFonts w:eastAsia="맑은 고딕" w:hint="eastAsia"/>
          <w:b/>
          <w:bCs/>
          <w:lang w:eastAsia="ko-KR"/>
        </w:rPr>
        <w:t>Δ</w:t>
      </w:r>
      <w:r w:rsidR="00831F7F" w:rsidRPr="00831F7F">
        <w:rPr>
          <w:rFonts w:eastAsia="맑은 고딕"/>
          <w:b/>
          <w:bCs/>
          <w:lang w:eastAsia="ko-KR"/>
        </w:rPr>
        <w:t>STxMP</w:t>
      </w:r>
    </w:p>
    <w:p w14:paraId="2CB18228" w14:textId="5CAA8673" w:rsidR="00433494" w:rsidRDefault="00B12B22" w:rsidP="00715EF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</w:t>
      </w:r>
      <w:r w:rsidR="008508EA">
        <w:rPr>
          <w:rFonts w:eastAsia="맑은 고딕"/>
          <w:lang w:eastAsia="ko-KR"/>
        </w:rPr>
        <w:t>given the limited time for the Rel-18 WI</w:t>
      </w:r>
      <w:r w:rsidR="00433494">
        <w:rPr>
          <w:rFonts w:eastAsia="맑은 고딕"/>
          <w:lang w:eastAsia="ko-KR"/>
        </w:rPr>
        <w:t xml:space="preserve"> discussion, both new ‘per-panel’ EIRP requirements and their test method should be discussed and specified in future releases if those are identified necessary. In Rel-18, RAN4 should focus their efforts on defining the ‘per-panel’ configured power as agreed in [</w:t>
      </w:r>
      <w:r w:rsidR="002A50AD">
        <w:rPr>
          <w:rFonts w:eastAsia="맑은 고딕"/>
          <w:lang w:eastAsia="ko-KR"/>
        </w:rPr>
        <w:t>3</w:t>
      </w:r>
      <w:r w:rsidR="00433494">
        <w:rPr>
          <w:rFonts w:eastAsia="맑은 고딕"/>
          <w:lang w:eastAsia="ko-KR"/>
        </w:rPr>
        <w:t>].</w:t>
      </w:r>
    </w:p>
    <w:p w14:paraId="565822D5" w14:textId="79DC246E" w:rsidR="00F07CD9" w:rsidRDefault="00F07CD9" w:rsidP="00F07CD9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Proposal</w:t>
      </w:r>
      <w:r w:rsidRPr="0024105B">
        <w:rPr>
          <w:b/>
          <w:bCs/>
          <w:lang w:eastAsia="zh-CN"/>
        </w:rPr>
        <w:t>:</w:t>
      </w:r>
      <w:r w:rsidR="00831F7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B</w:t>
      </w:r>
      <w:r w:rsidRPr="00F07CD9">
        <w:rPr>
          <w:b/>
          <w:bCs/>
          <w:lang w:eastAsia="zh-CN"/>
        </w:rPr>
        <w:t>oth new ‘per-panel’ EIRP requirements and their test method should be discussed and specified in future releases if those are identified necessary</w:t>
      </w:r>
      <w:r>
        <w:rPr>
          <w:b/>
          <w:bCs/>
          <w:lang w:eastAsia="zh-CN"/>
        </w:rPr>
        <w:t xml:space="preserve"> so that </w:t>
      </w:r>
      <w:r w:rsidRPr="00F07CD9">
        <w:rPr>
          <w:b/>
          <w:bCs/>
          <w:lang w:eastAsia="zh-CN"/>
        </w:rPr>
        <w:t>RAN4 should focus their efforts on defining the ‘per-panel’ configured power</w:t>
      </w:r>
      <w:r>
        <w:rPr>
          <w:b/>
          <w:bCs/>
          <w:lang w:eastAsia="zh-CN"/>
        </w:rPr>
        <w:t xml:space="preserve"> in Rel-18.</w:t>
      </w:r>
    </w:p>
    <w:p w14:paraId="2FE48129" w14:textId="1983FA58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FA09ED0" w14:textId="19ED20D5" w:rsidR="00163F11" w:rsidRDefault="00423CA0" w:rsidP="00163F11">
      <w:pPr>
        <w:jc w:val="left"/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2306CD" w:rsidRPr="00CA58FF">
        <w:rPr>
          <w:rFonts w:eastAsia="맑은 고딕"/>
          <w:lang w:eastAsia="ko-KR"/>
        </w:rPr>
        <w:t>provides</w:t>
      </w:r>
      <w:r w:rsidR="008128AB">
        <w:rPr>
          <w:rFonts w:eastAsia="맑은 고딕"/>
          <w:lang w:eastAsia="ko-KR"/>
        </w:rPr>
        <w:t xml:space="preserve"> </w:t>
      </w:r>
      <w:r w:rsidR="008128AB" w:rsidRPr="005C39C9">
        <w:rPr>
          <w:rFonts w:eastAsiaTheme="minorEastAsia"/>
          <w:lang w:eastAsia="zh-CN"/>
        </w:rPr>
        <w:t xml:space="preserve">potential </w:t>
      </w:r>
      <w:r w:rsidR="008128AB">
        <w:rPr>
          <w:rFonts w:eastAsiaTheme="minorEastAsia"/>
          <w:lang w:eastAsia="zh-CN"/>
        </w:rPr>
        <w:t>solution</w:t>
      </w:r>
      <w:r>
        <w:rPr>
          <w:rFonts w:eastAsiaTheme="minorEastAsia"/>
          <w:lang w:eastAsia="zh-CN"/>
        </w:rPr>
        <w:t>s</w:t>
      </w:r>
      <w:r w:rsidR="008128A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evaluate </w:t>
      </w:r>
      <w:r w:rsidR="008128AB" w:rsidRPr="005C39C9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‘</w:t>
      </w:r>
      <w:r w:rsidR="008128AB" w:rsidRPr="005C39C9">
        <w:rPr>
          <w:rFonts w:eastAsiaTheme="minorEastAsia"/>
          <w:lang w:eastAsia="zh-CN"/>
        </w:rPr>
        <w:t>per-panel</w:t>
      </w:r>
      <w:r>
        <w:rPr>
          <w:rFonts w:eastAsiaTheme="minorEastAsia"/>
          <w:lang w:eastAsia="zh-CN"/>
        </w:rPr>
        <w:t>’</w:t>
      </w:r>
      <w:r w:rsidR="008128AB" w:rsidRPr="005C39C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requirements that can be specified in the future. </w:t>
      </w:r>
    </w:p>
    <w:p w14:paraId="0280A3CB" w14:textId="77777777" w:rsidR="002A50AD" w:rsidRPr="00984F84" w:rsidRDefault="002A50AD" w:rsidP="002A50AD">
      <w:pPr>
        <w:jc w:val="left"/>
        <w:rPr>
          <w:rFonts w:eastAsia="맑은 고딕"/>
          <w:lang w:eastAsia="ko-KR"/>
        </w:rPr>
      </w:pPr>
      <w:r>
        <w:rPr>
          <w:b/>
          <w:bCs/>
          <w:lang w:eastAsia="zh-CN"/>
        </w:rPr>
        <w:t>Observation 1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984F84">
        <w:rPr>
          <w:b/>
          <w:bCs/>
          <w:lang w:eastAsia="zh-CN"/>
        </w:rPr>
        <w:t>One possible way for the ‘per-panel’ EIRP requirements testing under the overlapped scenario is to utilize the power imbalance between two beams.</w:t>
      </w:r>
    </w:p>
    <w:p w14:paraId="1C1847FD" w14:textId="77777777" w:rsidR="002A50AD" w:rsidRPr="00984F84" w:rsidRDefault="002A50AD" w:rsidP="002A50AD">
      <w:pPr>
        <w:jc w:val="left"/>
        <w:rPr>
          <w:rFonts w:eastAsia="맑은 고딕"/>
          <w:lang w:eastAsia="ko-KR"/>
        </w:rPr>
      </w:pPr>
      <w:r>
        <w:rPr>
          <w:b/>
          <w:bCs/>
          <w:lang w:eastAsia="zh-CN"/>
        </w:rPr>
        <w:t>Observation 2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</w:t>
      </w:r>
      <w:r w:rsidRPr="001A2CD7">
        <w:rPr>
          <w:b/>
          <w:bCs/>
          <w:lang w:eastAsia="zh-CN"/>
        </w:rPr>
        <w:t xml:space="preserve"> new tolerance requirement can be introduced </w:t>
      </w:r>
      <w:r>
        <w:rPr>
          <w:b/>
          <w:bCs/>
          <w:lang w:eastAsia="zh-CN"/>
        </w:rPr>
        <w:t xml:space="preserve">as </w:t>
      </w:r>
      <w:r w:rsidRPr="001A2CD7">
        <w:rPr>
          <w:b/>
          <w:bCs/>
          <w:lang w:eastAsia="zh-CN"/>
        </w:rPr>
        <w:t xml:space="preserve">a fixed EIRP level </w:t>
      </w:r>
      <w:r>
        <w:rPr>
          <w:b/>
          <w:bCs/>
          <w:lang w:eastAsia="zh-CN"/>
        </w:rPr>
        <w:t xml:space="preserve">representing </w:t>
      </w:r>
      <w:r w:rsidRPr="001A2CD7">
        <w:rPr>
          <w:b/>
          <w:bCs/>
          <w:lang w:eastAsia="zh-CN"/>
        </w:rPr>
        <w:t>the</w:t>
      </w:r>
      <w:r>
        <w:rPr>
          <w:b/>
          <w:bCs/>
          <w:lang w:eastAsia="zh-CN"/>
        </w:rPr>
        <w:t xml:space="preserve"> expected</w:t>
      </w:r>
      <w:r w:rsidRPr="001A2CD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overlapped beam, which </w:t>
      </w:r>
      <w:r w:rsidRPr="001A2CD7">
        <w:rPr>
          <w:b/>
          <w:bCs/>
          <w:lang w:eastAsia="zh-CN"/>
        </w:rPr>
        <w:t xml:space="preserve">can </w:t>
      </w:r>
      <w:r>
        <w:rPr>
          <w:b/>
          <w:bCs/>
          <w:lang w:eastAsia="zh-CN"/>
        </w:rPr>
        <w:t xml:space="preserve">make </w:t>
      </w:r>
      <w:r w:rsidRPr="001A2CD7">
        <w:rPr>
          <w:b/>
          <w:bCs/>
          <w:lang w:eastAsia="zh-CN"/>
        </w:rPr>
        <w:t xml:space="preserve">the ‘per-panel’ EIRP level </w:t>
      </w:r>
      <w:r>
        <w:rPr>
          <w:b/>
          <w:bCs/>
          <w:lang w:eastAsia="zh-CN"/>
        </w:rPr>
        <w:t xml:space="preserve">be derived </w:t>
      </w:r>
      <w:r w:rsidRPr="001A2CD7">
        <w:rPr>
          <w:b/>
          <w:bCs/>
          <w:lang w:eastAsia="zh-CN"/>
        </w:rPr>
        <w:t>simply from the measured EIRP level without additional test method</w:t>
      </w:r>
      <w:r>
        <w:rPr>
          <w:b/>
          <w:bCs/>
          <w:lang w:eastAsia="zh-CN"/>
        </w:rPr>
        <w:t>.</w:t>
      </w:r>
      <w:r w:rsidRPr="001A2CD7">
        <w:rPr>
          <w:b/>
          <w:bCs/>
          <w:lang w:eastAsia="zh-CN"/>
        </w:rPr>
        <w:t xml:space="preserve"> </w:t>
      </w:r>
    </w:p>
    <w:p w14:paraId="6A8E72F3" w14:textId="77777777" w:rsidR="002A50AD" w:rsidRDefault="002A50AD" w:rsidP="002A50AD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B</w:t>
      </w:r>
      <w:r w:rsidRPr="00F07CD9">
        <w:rPr>
          <w:b/>
          <w:bCs/>
          <w:lang w:eastAsia="zh-CN"/>
        </w:rPr>
        <w:t>oth new ‘per-panel’ EIRP requirements and their test method should be discussed and specified in future releases if those are identified necessary</w:t>
      </w:r>
      <w:r>
        <w:rPr>
          <w:b/>
          <w:bCs/>
          <w:lang w:eastAsia="zh-CN"/>
        </w:rPr>
        <w:t xml:space="preserve"> so that </w:t>
      </w:r>
      <w:r w:rsidRPr="00F07CD9">
        <w:rPr>
          <w:b/>
          <w:bCs/>
          <w:lang w:eastAsia="zh-CN"/>
        </w:rPr>
        <w:t>RAN4 should focus their efforts on defining the ‘per-panel’ configured power</w:t>
      </w:r>
      <w:r>
        <w:rPr>
          <w:b/>
          <w:bCs/>
          <w:lang w:eastAsia="zh-CN"/>
        </w:rPr>
        <w:t xml:space="preserve"> in Rel-18.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33CD647C" w14:textId="77777777" w:rsidR="002A50AD" w:rsidRDefault="002A50AD" w:rsidP="002A50AD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>[1] R4-2314911</w:t>
      </w:r>
      <w:r w:rsidRPr="000610B1">
        <w:rPr>
          <w:lang w:val="en-US" w:eastAsia="zh-CN"/>
        </w:rPr>
        <w:tab/>
        <w:t>WF on NR_MIMO_evo_DL_UL_UERF</w:t>
      </w:r>
      <w:r w:rsidRPr="000610B1">
        <w:rPr>
          <w:lang w:val="en-US" w:eastAsia="zh-CN"/>
        </w:rPr>
        <w:tab/>
      </w:r>
      <w:r w:rsidRPr="000610B1">
        <w:rPr>
          <w:lang w:val="en-US" w:eastAsia="zh-CN"/>
        </w:rPr>
        <w:tab/>
      </w:r>
      <w:r w:rsidRPr="000610B1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0610B1">
        <w:rPr>
          <w:lang w:val="en-US" w:eastAsia="zh-CN"/>
        </w:rPr>
        <w:t>Samsung</w:t>
      </w:r>
    </w:p>
    <w:p w14:paraId="0F7C03F7" w14:textId="29379EE2" w:rsidR="002A50AD" w:rsidRPr="002A50AD" w:rsidRDefault="002A50AD" w:rsidP="002A50AD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 w:hint="eastAsia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2] R4-2312539</w:t>
      </w:r>
      <w:r>
        <w:rPr>
          <w:rFonts w:eastAsia="맑은 고딕"/>
          <w:lang w:val="en-US" w:eastAsia="ko-KR"/>
        </w:rPr>
        <w:tab/>
      </w:r>
      <w:r w:rsidRPr="002A50AD">
        <w:rPr>
          <w:rFonts w:eastAsia="맑은 고딕"/>
          <w:lang w:val="en-US" w:eastAsia="ko-KR"/>
        </w:rPr>
        <w:t>Initial view on new test method and requirements for STxMP</w:t>
      </w:r>
      <w:r>
        <w:rPr>
          <w:rFonts w:eastAsia="맑은 고딕"/>
          <w:lang w:val="en-US" w:eastAsia="ko-KR"/>
        </w:rPr>
        <w:tab/>
        <w:t>Samsung</w:t>
      </w:r>
    </w:p>
    <w:p w14:paraId="6817AB5D" w14:textId="34F2D9C6" w:rsidR="005B16AD" w:rsidRDefault="005B16AD" w:rsidP="00423CA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2A50AD">
        <w:rPr>
          <w:lang w:val="en-US" w:eastAsia="zh-CN"/>
        </w:rPr>
        <w:t>3</w:t>
      </w:r>
      <w:r>
        <w:rPr>
          <w:lang w:val="en-US" w:eastAsia="zh-CN"/>
        </w:rPr>
        <w:t>] R4-2310268</w:t>
      </w:r>
      <w:r>
        <w:rPr>
          <w:lang w:val="en-US" w:eastAsia="zh-CN"/>
        </w:rPr>
        <w:tab/>
      </w:r>
      <w:r w:rsidRPr="00D63300">
        <w:rPr>
          <w:lang w:val="en-US" w:eastAsia="zh-CN"/>
        </w:rPr>
        <w:t>WF on UE RF requirements for NR MIMO evolution</w:t>
      </w:r>
      <w:r>
        <w:rPr>
          <w:lang w:val="en-US" w:eastAsia="zh-CN"/>
        </w:rPr>
        <w:tab/>
        <w:t>Samsung</w:t>
      </w:r>
    </w:p>
    <w:p w14:paraId="5DDEF4F3" w14:textId="77777777" w:rsidR="005B16AD" w:rsidRPr="005B16AD" w:rsidRDefault="005B16AD" w:rsidP="00423CA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</w:p>
    <w:sectPr w:rsidR="005B16AD" w:rsidRPr="005B16A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E5D0C" w14:textId="77777777" w:rsidR="003312ED" w:rsidRDefault="003312ED" w:rsidP="00FC2656">
      <w:pPr>
        <w:spacing w:after="0" w:line="240" w:lineRule="auto"/>
      </w:pPr>
      <w:r>
        <w:separator/>
      </w:r>
    </w:p>
  </w:endnote>
  <w:endnote w:type="continuationSeparator" w:id="0">
    <w:p w14:paraId="40DBAD27" w14:textId="77777777" w:rsidR="003312ED" w:rsidRDefault="003312ED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4C21" w14:textId="77777777" w:rsidR="003312ED" w:rsidRDefault="003312ED" w:rsidP="00FC2656">
      <w:pPr>
        <w:spacing w:after="0" w:line="240" w:lineRule="auto"/>
      </w:pPr>
      <w:r>
        <w:separator/>
      </w:r>
    </w:p>
  </w:footnote>
  <w:footnote w:type="continuationSeparator" w:id="0">
    <w:p w14:paraId="387B6F87" w14:textId="77777777" w:rsidR="003312ED" w:rsidRDefault="003312ED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A25BA"/>
    <w:multiLevelType w:val="hybridMultilevel"/>
    <w:tmpl w:val="79425026"/>
    <w:lvl w:ilvl="0" w:tplc="88242E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2B66C6"/>
    <w:multiLevelType w:val="hybridMultilevel"/>
    <w:tmpl w:val="F68036A4"/>
    <w:lvl w:ilvl="0" w:tplc="C910177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D82633"/>
    <w:multiLevelType w:val="hybridMultilevel"/>
    <w:tmpl w:val="F342EE16"/>
    <w:lvl w:ilvl="0" w:tplc="5D0C1B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05C7A"/>
    <w:multiLevelType w:val="hybridMultilevel"/>
    <w:tmpl w:val="7200DCA0"/>
    <w:lvl w:ilvl="0" w:tplc="FCF83C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7640B4"/>
    <w:multiLevelType w:val="hybridMultilevel"/>
    <w:tmpl w:val="AD74D272"/>
    <w:lvl w:ilvl="0" w:tplc="FCF83C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D5887268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E1FBB"/>
    <w:multiLevelType w:val="hybridMultilevel"/>
    <w:tmpl w:val="5B727888"/>
    <w:lvl w:ilvl="0" w:tplc="371C9F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7980828">
    <w:abstractNumId w:val="17"/>
  </w:num>
  <w:num w:numId="2" w16cid:durableId="429931518">
    <w:abstractNumId w:val="29"/>
  </w:num>
  <w:num w:numId="3" w16cid:durableId="979503797">
    <w:abstractNumId w:val="20"/>
  </w:num>
  <w:num w:numId="4" w16cid:durableId="345837978">
    <w:abstractNumId w:val="16"/>
  </w:num>
  <w:num w:numId="5" w16cid:durableId="1684015879">
    <w:abstractNumId w:val="27"/>
  </w:num>
  <w:num w:numId="6" w16cid:durableId="1073964597">
    <w:abstractNumId w:val="8"/>
  </w:num>
  <w:num w:numId="7" w16cid:durableId="1442799999">
    <w:abstractNumId w:val="3"/>
  </w:num>
  <w:num w:numId="8" w16cid:durableId="1746369658">
    <w:abstractNumId w:val="15"/>
  </w:num>
  <w:num w:numId="9" w16cid:durableId="693846007">
    <w:abstractNumId w:val="44"/>
  </w:num>
  <w:num w:numId="10" w16cid:durableId="1556158014">
    <w:abstractNumId w:val="43"/>
  </w:num>
  <w:num w:numId="11" w16cid:durableId="1823345559">
    <w:abstractNumId w:val="25"/>
  </w:num>
  <w:num w:numId="12" w16cid:durableId="463932304">
    <w:abstractNumId w:val="7"/>
  </w:num>
  <w:num w:numId="13" w16cid:durableId="561142615">
    <w:abstractNumId w:val="24"/>
  </w:num>
  <w:num w:numId="14" w16cid:durableId="262225389">
    <w:abstractNumId w:val="37"/>
  </w:num>
  <w:num w:numId="15" w16cid:durableId="2053114737">
    <w:abstractNumId w:val="35"/>
  </w:num>
  <w:num w:numId="16" w16cid:durableId="1818109087">
    <w:abstractNumId w:val="13"/>
  </w:num>
  <w:num w:numId="17" w16cid:durableId="698774732">
    <w:abstractNumId w:val="1"/>
  </w:num>
  <w:num w:numId="18" w16cid:durableId="2017150431">
    <w:abstractNumId w:val="45"/>
  </w:num>
  <w:num w:numId="19" w16cid:durableId="955912105">
    <w:abstractNumId w:val="23"/>
  </w:num>
  <w:num w:numId="20" w16cid:durableId="856424531">
    <w:abstractNumId w:val="5"/>
  </w:num>
  <w:num w:numId="21" w16cid:durableId="1962225523">
    <w:abstractNumId w:val="31"/>
  </w:num>
  <w:num w:numId="22" w16cid:durableId="1865248939">
    <w:abstractNumId w:val="41"/>
  </w:num>
  <w:num w:numId="23" w16cid:durableId="1749111630">
    <w:abstractNumId w:val="14"/>
  </w:num>
  <w:num w:numId="24" w16cid:durableId="1139692613">
    <w:abstractNumId w:val="38"/>
  </w:num>
  <w:num w:numId="25" w16cid:durableId="409432097">
    <w:abstractNumId w:val="36"/>
  </w:num>
  <w:num w:numId="26" w16cid:durableId="631714304">
    <w:abstractNumId w:val="42"/>
  </w:num>
  <w:num w:numId="27" w16cid:durableId="2137410215">
    <w:abstractNumId w:val="10"/>
  </w:num>
  <w:num w:numId="28" w16cid:durableId="2146309948">
    <w:abstractNumId w:val="28"/>
  </w:num>
  <w:num w:numId="29" w16cid:durableId="306787075">
    <w:abstractNumId w:val="9"/>
  </w:num>
  <w:num w:numId="30" w16cid:durableId="1267419877">
    <w:abstractNumId w:val="0"/>
  </w:num>
  <w:num w:numId="31" w16cid:durableId="1060401998">
    <w:abstractNumId w:val="12"/>
  </w:num>
  <w:num w:numId="32" w16cid:durableId="880558658">
    <w:abstractNumId w:val="34"/>
  </w:num>
  <w:num w:numId="33" w16cid:durableId="706107851">
    <w:abstractNumId w:val="18"/>
  </w:num>
  <w:num w:numId="34" w16cid:durableId="46993836">
    <w:abstractNumId w:val="2"/>
  </w:num>
  <w:num w:numId="35" w16cid:durableId="137378916">
    <w:abstractNumId w:val="32"/>
  </w:num>
  <w:num w:numId="36" w16cid:durableId="1133404544">
    <w:abstractNumId w:val="22"/>
  </w:num>
  <w:num w:numId="37" w16cid:durableId="379328527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0242391">
    <w:abstractNumId w:val="21"/>
  </w:num>
  <w:num w:numId="39" w16cid:durableId="725836762">
    <w:abstractNumId w:val="40"/>
  </w:num>
  <w:num w:numId="40" w16cid:durableId="1908681438">
    <w:abstractNumId w:val="33"/>
  </w:num>
  <w:num w:numId="41" w16cid:durableId="2097938631">
    <w:abstractNumId w:val="6"/>
  </w:num>
  <w:num w:numId="42" w16cid:durableId="1853647863">
    <w:abstractNumId w:val="11"/>
  </w:num>
  <w:num w:numId="43" w16cid:durableId="1706367567">
    <w:abstractNumId w:val="4"/>
  </w:num>
  <w:num w:numId="44" w16cid:durableId="572466451">
    <w:abstractNumId w:val="30"/>
  </w:num>
  <w:num w:numId="45" w16cid:durableId="1605920492">
    <w:abstractNumId w:val="26"/>
  </w:num>
  <w:num w:numId="46" w16cid:durableId="21435782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168EA"/>
    <w:rsid w:val="00020C56"/>
    <w:rsid w:val="0002417E"/>
    <w:rsid w:val="00026ACC"/>
    <w:rsid w:val="00026D69"/>
    <w:rsid w:val="00027124"/>
    <w:rsid w:val="000304D4"/>
    <w:rsid w:val="00030B9D"/>
    <w:rsid w:val="0003171D"/>
    <w:rsid w:val="00031C1D"/>
    <w:rsid w:val="00032320"/>
    <w:rsid w:val="000354B4"/>
    <w:rsid w:val="00035C50"/>
    <w:rsid w:val="00036189"/>
    <w:rsid w:val="000457A1"/>
    <w:rsid w:val="00045EBB"/>
    <w:rsid w:val="00047C6A"/>
    <w:rsid w:val="00050001"/>
    <w:rsid w:val="00051E13"/>
    <w:rsid w:val="00052041"/>
    <w:rsid w:val="0005326A"/>
    <w:rsid w:val="00054257"/>
    <w:rsid w:val="00056590"/>
    <w:rsid w:val="000618FB"/>
    <w:rsid w:val="0006266D"/>
    <w:rsid w:val="00064299"/>
    <w:rsid w:val="00065506"/>
    <w:rsid w:val="000662CB"/>
    <w:rsid w:val="00070067"/>
    <w:rsid w:val="000725F4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5E95"/>
    <w:rsid w:val="00087548"/>
    <w:rsid w:val="00092E6B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391"/>
    <w:rsid w:val="000B2EE5"/>
    <w:rsid w:val="000B2EF6"/>
    <w:rsid w:val="000B2FA6"/>
    <w:rsid w:val="000B3771"/>
    <w:rsid w:val="000B462A"/>
    <w:rsid w:val="000B4AA0"/>
    <w:rsid w:val="000B7353"/>
    <w:rsid w:val="000C2553"/>
    <w:rsid w:val="000C38C3"/>
    <w:rsid w:val="000C5C42"/>
    <w:rsid w:val="000C758B"/>
    <w:rsid w:val="000D05F6"/>
    <w:rsid w:val="000D09FD"/>
    <w:rsid w:val="000D0F50"/>
    <w:rsid w:val="000D1436"/>
    <w:rsid w:val="000D44FB"/>
    <w:rsid w:val="000D574B"/>
    <w:rsid w:val="000D6CFC"/>
    <w:rsid w:val="000D7BAF"/>
    <w:rsid w:val="000D7F70"/>
    <w:rsid w:val="000E2D93"/>
    <w:rsid w:val="000E343D"/>
    <w:rsid w:val="000E3A9E"/>
    <w:rsid w:val="000E486F"/>
    <w:rsid w:val="000E537B"/>
    <w:rsid w:val="000E57D0"/>
    <w:rsid w:val="000E67EE"/>
    <w:rsid w:val="000E7858"/>
    <w:rsid w:val="000F1688"/>
    <w:rsid w:val="000F259D"/>
    <w:rsid w:val="000F3305"/>
    <w:rsid w:val="000F39CA"/>
    <w:rsid w:val="000F5F3A"/>
    <w:rsid w:val="000F79AF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0EB"/>
    <w:rsid w:val="0012284F"/>
    <w:rsid w:val="00123422"/>
    <w:rsid w:val="00124B6A"/>
    <w:rsid w:val="0012606F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15B5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3F11"/>
    <w:rsid w:val="00164FBD"/>
    <w:rsid w:val="0016561D"/>
    <w:rsid w:val="0016577C"/>
    <w:rsid w:val="00170BE0"/>
    <w:rsid w:val="00172183"/>
    <w:rsid w:val="00172FA5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974C3"/>
    <w:rsid w:val="001A033F"/>
    <w:rsid w:val="001A08AA"/>
    <w:rsid w:val="001A2C9A"/>
    <w:rsid w:val="001A2CD7"/>
    <w:rsid w:val="001A4154"/>
    <w:rsid w:val="001A59CB"/>
    <w:rsid w:val="001A6837"/>
    <w:rsid w:val="001B034E"/>
    <w:rsid w:val="001B48ED"/>
    <w:rsid w:val="001B6595"/>
    <w:rsid w:val="001B7991"/>
    <w:rsid w:val="001C0523"/>
    <w:rsid w:val="001C053A"/>
    <w:rsid w:val="001C1409"/>
    <w:rsid w:val="001C2AE6"/>
    <w:rsid w:val="001C4A89"/>
    <w:rsid w:val="001C6160"/>
    <w:rsid w:val="001C6177"/>
    <w:rsid w:val="001D0363"/>
    <w:rsid w:val="001D12B4"/>
    <w:rsid w:val="001D6441"/>
    <w:rsid w:val="001D7D94"/>
    <w:rsid w:val="001E0A28"/>
    <w:rsid w:val="001E4218"/>
    <w:rsid w:val="001E43C7"/>
    <w:rsid w:val="001E50A7"/>
    <w:rsid w:val="001E5B84"/>
    <w:rsid w:val="001E659F"/>
    <w:rsid w:val="001F0B20"/>
    <w:rsid w:val="001F2A64"/>
    <w:rsid w:val="001F53BF"/>
    <w:rsid w:val="001F54E5"/>
    <w:rsid w:val="001F653D"/>
    <w:rsid w:val="00200A62"/>
    <w:rsid w:val="002013CB"/>
    <w:rsid w:val="002019FF"/>
    <w:rsid w:val="002036D9"/>
    <w:rsid w:val="00203740"/>
    <w:rsid w:val="00204013"/>
    <w:rsid w:val="00204434"/>
    <w:rsid w:val="002062DB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336"/>
    <w:rsid w:val="00215FF9"/>
    <w:rsid w:val="00220425"/>
    <w:rsid w:val="002206D9"/>
    <w:rsid w:val="00221E08"/>
    <w:rsid w:val="00222897"/>
    <w:rsid w:val="00222B0C"/>
    <w:rsid w:val="00223F35"/>
    <w:rsid w:val="00224437"/>
    <w:rsid w:val="0022576F"/>
    <w:rsid w:val="002306AA"/>
    <w:rsid w:val="002306CD"/>
    <w:rsid w:val="00235394"/>
    <w:rsid w:val="00235577"/>
    <w:rsid w:val="002371B2"/>
    <w:rsid w:val="0024105B"/>
    <w:rsid w:val="002414A4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4D57"/>
    <w:rsid w:val="0026605F"/>
    <w:rsid w:val="002666AE"/>
    <w:rsid w:val="00267FF1"/>
    <w:rsid w:val="002713F9"/>
    <w:rsid w:val="00271A64"/>
    <w:rsid w:val="002733D7"/>
    <w:rsid w:val="0027447D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332E"/>
    <w:rsid w:val="002A491D"/>
    <w:rsid w:val="002A4CD0"/>
    <w:rsid w:val="002A50AD"/>
    <w:rsid w:val="002A7DA6"/>
    <w:rsid w:val="002B516C"/>
    <w:rsid w:val="002B5E1D"/>
    <w:rsid w:val="002B60C1"/>
    <w:rsid w:val="002C25A5"/>
    <w:rsid w:val="002C4B52"/>
    <w:rsid w:val="002C51D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7F86"/>
    <w:rsid w:val="003022A5"/>
    <w:rsid w:val="00302BB0"/>
    <w:rsid w:val="00303EEB"/>
    <w:rsid w:val="003062EF"/>
    <w:rsid w:val="00307E51"/>
    <w:rsid w:val="00311363"/>
    <w:rsid w:val="00311EE0"/>
    <w:rsid w:val="0031472F"/>
    <w:rsid w:val="00314E07"/>
    <w:rsid w:val="00315495"/>
    <w:rsid w:val="00315867"/>
    <w:rsid w:val="00315BD4"/>
    <w:rsid w:val="00316D5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2ED"/>
    <w:rsid w:val="00331526"/>
    <w:rsid w:val="003322D0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A4"/>
    <w:rsid w:val="00352BE5"/>
    <w:rsid w:val="00354C5F"/>
    <w:rsid w:val="00355873"/>
    <w:rsid w:val="0035660F"/>
    <w:rsid w:val="00356D72"/>
    <w:rsid w:val="00357AAE"/>
    <w:rsid w:val="00357FE7"/>
    <w:rsid w:val="003628B9"/>
    <w:rsid w:val="003629A4"/>
    <w:rsid w:val="00362D8F"/>
    <w:rsid w:val="00365211"/>
    <w:rsid w:val="00367724"/>
    <w:rsid w:val="003677D5"/>
    <w:rsid w:val="003710BA"/>
    <w:rsid w:val="00373BB5"/>
    <w:rsid w:val="003770F6"/>
    <w:rsid w:val="00377DC0"/>
    <w:rsid w:val="003809B0"/>
    <w:rsid w:val="0038106E"/>
    <w:rsid w:val="00383E37"/>
    <w:rsid w:val="003840DD"/>
    <w:rsid w:val="00384408"/>
    <w:rsid w:val="00385410"/>
    <w:rsid w:val="00390994"/>
    <w:rsid w:val="00392097"/>
    <w:rsid w:val="0039260B"/>
    <w:rsid w:val="00393042"/>
    <w:rsid w:val="00393C01"/>
    <w:rsid w:val="00394AD5"/>
    <w:rsid w:val="00395B17"/>
    <w:rsid w:val="0039642D"/>
    <w:rsid w:val="00397AD7"/>
    <w:rsid w:val="003A1E0F"/>
    <w:rsid w:val="003A2E40"/>
    <w:rsid w:val="003A33BF"/>
    <w:rsid w:val="003A776C"/>
    <w:rsid w:val="003B0158"/>
    <w:rsid w:val="003B1C3B"/>
    <w:rsid w:val="003B204F"/>
    <w:rsid w:val="003B40B6"/>
    <w:rsid w:val="003B56DB"/>
    <w:rsid w:val="003B755E"/>
    <w:rsid w:val="003C0346"/>
    <w:rsid w:val="003C0ABE"/>
    <w:rsid w:val="003C1710"/>
    <w:rsid w:val="003C1A0F"/>
    <w:rsid w:val="003C228E"/>
    <w:rsid w:val="003C51E7"/>
    <w:rsid w:val="003C6893"/>
    <w:rsid w:val="003C6DE2"/>
    <w:rsid w:val="003D1A9A"/>
    <w:rsid w:val="003D1EA7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3F647B"/>
    <w:rsid w:val="004004FF"/>
    <w:rsid w:val="00401132"/>
    <w:rsid w:val="00401144"/>
    <w:rsid w:val="00402E8C"/>
    <w:rsid w:val="00404831"/>
    <w:rsid w:val="004065CB"/>
    <w:rsid w:val="00406CF3"/>
    <w:rsid w:val="00406D54"/>
    <w:rsid w:val="00407118"/>
    <w:rsid w:val="00407661"/>
    <w:rsid w:val="00410314"/>
    <w:rsid w:val="00412063"/>
    <w:rsid w:val="00412EB1"/>
    <w:rsid w:val="00413DDE"/>
    <w:rsid w:val="00414118"/>
    <w:rsid w:val="00414233"/>
    <w:rsid w:val="00414495"/>
    <w:rsid w:val="00414E9F"/>
    <w:rsid w:val="00416084"/>
    <w:rsid w:val="00420AFF"/>
    <w:rsid w:val="004236D7"/>
    <w:rsid w:val="00423CA0"/>
    <w:rsid w:val="00424F8C"/>
    <w:rsid w:val="004271BA"/>
    <w:rsid w:val="00430497"/>
    <w:rsid w:val="00430EA5"/>
    <w:rsid w:val="00433494"/>
    <w:rsid w:val="004346D3"/>
    <w:rsid w:val="00434DC1"/>
    <w:rsid w:val="004350F4"/>
    <w:rsid w:val="004412A0"/>
    <w:rsid w:val="00441E53"/>
    <w:rsid w:val="00442081"/>
    <w:rsid w:val="00442337"/>
    <w:rsid w:val="00442714"/>
    <w:rsid w:val="00446408"/>
    <w:rsid w:val="00446AD7"/>
    <w:rsid w:val="004500AA"/>
    <w:rsid w:val="0045027E"/>
    <w:rsid w:val="00450F27"/>
    <w:rsid w:val="004510E5"/>
    <w:rsid w:val="00451862"/>
    <w:rsid w:val="00451F98"/>
    <w:rsid w:val="00452F80"/>
    <w:rsid w:val="00454800"/>
    <w:rsid w:val="00454D87"/>
    <w:rsid w:val="00456A75"/>
    <w:rsid w:val="0046188F"/>
    <w:rsid w:val="00461E39"/>
    <w:rsid w:val="00462D3A"/>
    <w:rsid w:val="00463521"/>
    <w:rsid w:val="00463CC8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2115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23A6"/>
    <w:rsid w:val="00492CF5"/>
    <w:rsid w:val="00495E3B"/>
    <w:rsid w:val="004A1E6A"/>
    <w:rsid w:val="004A258E"/>
    <w:rsid w:val="004A37AC"/>
    <w:rsid w:val="004A495F"/>
    <w:rsid w:val="004A58C3"/>
    <w:rsid w:val="004A5968"/>
    <w:rsid w:val="004A7544"/>
    <w:rsid w:val="004B04C2"/>
    <w:rsid w:val="004B17CF"/>
    <w:rsid w:val="004B4453"/>
    <w:rsid w:val="004B65BC"/>
    <w:rsid w:val="004B6B0F"/>
    <w:rsid w:val="004C2115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E1CD8"/>
    <w:rsid w:val="004E2659"/>
    <w:rsid w:val="004E39EE"/>
    <w:rsid w:val="004E3D38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5017F7"/>
    <w:rsid w:val="00501F76"/>
    <w:rsid w:val="00501FA7"/>
    <w:rsid w:val="005034DC"/>
    <w:rsid w:val="00505BFA"/>
    <w:rsid w:val="005068B2"/>
    <w:rsid w:val="005071A0"/>
    <w:rsid w:val="005071B4"/>
    <w:rsid w:val="00507687"/>
    <w:rsid w:val="005117A9"/>
    <w:rsid w:val="00511B1B"/>
    <w:rsid w:val="00511F57"/>
    <w:rsid w:val="005140F2"/>
    <w:rsid w:val="0051413E"/>
    <w:rsid w:val="00515ADE"/>
    <w:rsid w:val="00515CBE"/>
    <w:rsid w:val="00515E2B"/>
    <w:rsid w:val="00522A7E"/>
    <w:rsid w:val="00522F20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EFA"/>
    <w:rsid w:val="00536C76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3A77"/>
    <w:rsid w:val="00557354"/>
    <w:rsid w:val="0056171A"/>
    <w:rsid w:val="0056183D"/>
    <w:rsid w:val="00564542"/>
    <w:rsid w:val="00564F48"/>
    <w:rsid w:val="00570126"/>
    <w:rsid w:val="005701DF"/>
    <w:rsid w:val="00571777"/>
    <w:rsid w:val="005729AE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83E"/>
    <w:rsid w:val="005A1307"/>
    <w:rsid w:val="005A6F8B"/>
    <w:rsid w:val="005B106D"/>
    <w:rsid w:val="005B16AD"/>
    <w:rsid w:val="005B4802"/>
    <w:rsid w:val="005B4ACA"/>
    <w:rsid w:val="005B669A"/>
    <w:rsid w:val="005B6939"/>
    <w:rsid w:val="005C08F4"/>
    <w:rsid w:val="005C0B29"/>
    <w:rsid w:val="005C1276"/>
    <w:rsid w:val="005C1EA6"/>
    <w:rsid w:val="005C2B6D"/>
    <w:rsid w:val="005C34C7"/>
    <w:rsid w:val="005C3921"/>
    <w:rsid w:val="005C39C9"/>
    <w:rsid w:val="005C4465"/>
    <w:rsid w:val="005C6049"/>
    <w:rsid w:val="005C7ADD"/>
    <w:rsid w:val="005D0B99"/>
    <w:rsid w:val="005D18BC"/>
    <w:rsid w:val="005D308E"/>
    <w:rsid w:val="005D3A48"/>
    <w:rsid w:val="005D73D4"/>
    <w:rsid w:val="005D7AF8"/>
    <w:rsid w:val="005E17BF"/>
    <w:rsid w:val="005E33E2"/>
    <w:rsid w:val="005E366A"/>
    <w:rsid w:val="005E4A0C"/>
    <w:rsid w:val="005E4DDC"/>
    <w:rsid w:val="005E5CF0"/>
    <w:rsid w:val="005F2145"/>
    <w:rsid w:val="005F79AA"/>
    <w:rsid w:val="005F7F5D"/>
    <w:rsid w:val="00600807"/>
    <w:rsid w:val="00601197"/>
    <w:rsid w:val="006016E1"/>
    <w:rsid w:val="00602D27"/>
    <w:rsid w:val="00612C38"/>
    <w:rsid w:val="006140F8"/>
    <w:rsid w:val="006144A1"/>
    <w:rsid w:val="00615EBB"/>
    <w:rsid w:val="00616096"/>
    <w:rsid w:val="006160A2"/>
    <w:rsid w:val="00617509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36FC"/>
    <w:rsid w:val="00654165"/>
    <w:rsid w:val="00654E77"/>
    <w:rsid w:val="0065505B"/>
    <w:rsid w:val="00666179"/>
    <w:rsid w:val="006670AC"/>
    <w:rsid w:val="00670A08"/>
    <w:rsid w:val="00670BC1"/>
    <w:rsid w:val="00671226"/>
    <w:rsid w:val="00671D2F"/>
    <w:rsid w:val="00672307"/>
    <w:rsid w:val="00677F3B"/>
    <w:rsid w:val="006808C6"/>
    <w:rsid w:val="00680FB8"/>
    <w:rsid w:val="00682668"/>
    <w:rsid w:val="00692A68"/>
    <w:rsid w:val="0069518D"/>
    <w:rsid w:val="00695D85"/>
    <w:rsid w:val="00697A5C"/>
    <w:rsid w:val="00697D53"/>
    <w:rsid w:val="006A2F07"/>
    <w:rsid w:val="006A30A2"/>
    <w:rsid w:val="006A32BA"/>
    <w:rsid w:val="006A365E"/>
    <w:rsid w:val="006A6D23"/>
    <w:rsid w:val="006A7312"/>
    <w:rsid w:val="006A7B3E"/>
    <w:rsid w:val="006B25DE"/>
    <w:rsid w:val="006B2D2C"/>
    <w:rsid w:val="006B605B"/>
    <w:rsid w:val="006B72C7"/>
    <w:rsid w:val="006B760B"/>
    <w:rsid w:val="006B7764"/>
    <w:rsid w:val="006C0524"/>
    <w:rsid w:val="006C1C3B"/>
    <w:rsid w:val="006C4E43"/>
    <w:rsid w:val="006C643E"/>
    <w:rsid w:val="006D0045"/>
    <w:rsid w:val="006D2932"/>
    <w:rsid w:val="006D3671"/>
    <w:rsid w:val="006D4176"/>
    <w:rsid w:val="006D6958"/>
    <w:rsid w:val="006E0A73"/>
    <w:rsid w:val="006E0FEE"/>
    <w:rsid w:val="006E1EF1"/>
    <w:rsid w:val="006E6182"/>
    <w:rsid w:val="006E6C11"/>
    <w:rsid w:val="006F5360"/>
    <w:rsid w:val="006F7C0C"/>
    <w:rsid w:val="00700755"/>
    <w:rsid w:val="0070646B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22C86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5996"/>
    <w:rsid w:val="00751EA1"/>
    <w:rsid w:val="007520B4"/>
    <w:rsid w:val="007549D3"/>
    <w:rsid w:val="00757083"/>
    <w:rsid w:val="007634D9"/>
    <w:rsid w:val="007637E0"/>
    <w:rsid w:val="007642F9"/>
    <w:rsid w:val="007655D5"/>
    <w:rsid w:val="0077136B"/>
    <w:rsid w:val="0077166F"/>
    <w:rsid w:val="00772CCA"/>
    <w:rsid w:val="00773E4F"/>
    <w:rsid w:val="007763C1"/>
    <w:rsid w:val="00777E82"/>
    <w:rsid w:val="00781359"/>
    <w:rsid w:val="007842C9"/>
    <w:rsid w:val="00785074"/>
    <w:rsid w:val="00785B4D"/>
    <w:rsid w:val="00786921"/>
    <w:rsid w:val="00787678"/>
    <w:rsid w:val="00790FD3"/>
    <w:rsid w:val="00792B0C"/>
    <w:rsid w:val="00792D70"/>
    <w:rsid w:val="00797676"/>
    <w:rsid w:val="007A0938"/>
    <w:rsid w:val="007A1EAA"/>
    <w:rsid w:val="007A265C"/>
    <w:rsid w:val="007A30A6"/>
    <w:rsid w:val="007A70DA"/>
    <w:rsid w:val="007A79FD"/>
    <w:rsid w:val="007B0B9D"/>
    <w:rsid w:val="007B26E3"/>
    <w:rsid w:val="007B5A43"/>
    <w:rsid w:val="007B709B"/>
    <w:rsid w:val="007B70C7"/>
    <w:rsid w:val="007C0B00"/>
    <w:rsid w:val="007C1343"/>
    <w:rsid w:val="007C143E"/>
    <w:rsid w:val="007C258C"/>
    <w:rsid w:val="007C5EF1"/>
    <w:rsid w:val="007C7BF5"/>
    <w:rsid w:val="007D126D"/>
    <w:rsid w:val="007D19B7"/>
    <w:rsid w:val="007D2ECF"/>
    <w:rsid w:val="007D5F7A"/>
    <w:rsid w:val="007D6B4B"/>
    <w:rsid w:val="007D75E5"/>
    <w:rsid w:val="007D773E"/>
    <w:rsid w:val="007D7B0C"/>
    <w:rsid w:val="007E066E"/>
    <w:rsid w:val="007E1315"/>
    <w:rsid w:val="007E1356"/>
    <w:rsid w:val="007E20FC"/>
    <w:rsid w:val="007E38A9"/>
    <w:rsid w:val="007E7062"/>
    <w:rsid w:val="007F0E1E"/>
    <w:rsid w:val="007F1B6F"/>
    <w:rsid w:val="007F29A7"/>
    <w:rsid w:val="008004B4"/>
    <w:rsid w:val="00803160"/>
    <w:rsid w:val="0080468C"/>
    <w:rsid w:val="00804BD6"/>
    <w:rsid w:val="00805BE8"/>
    <w:rsid w:val="00807407"/>
    <w:rsid w:val="00807A57"/>
    <w:rsid w:val="008123C9"/>
    <w:rsid w:val="008128AB"/>
    <w:rsid w:val="00814723"/>
    <w:rsid w:val="00814C67"/>
    <w:rsid w:val="00815B88"/>
    <w:rsid w:val="00816078"/>
    <w:rsid w:val="008177E3"/>
    <w:rsid w:val="00817B5E"/>
    <w:rsid w:val="00821369"/>
    <w:rsid w:val="008217CF"/>
    <w:rsid w:val="008217D2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1F7F"/>
    <w:rsid w:val="008355EA"/>
    <w:rsid w:val="00835D12"/>
    <w:rsid w:val="00837458"/>
    <w:rsid w:val="00837AAE"/>
    <w:rsid w:val="00840390"/>
    <w:rsid w:val="00841EA3"/>
    <w:rsid w:val="008429AD"/>
    <w:rsid w:val="008429DB"/>
    <w:rsid w:val="00842BC2"/>
    <w:rsid w:val="008466C1"/>
    <w:rsid w:val="00846C6F"/>
    <w:rsid w:val="008506ED"/>
    <w:rsid w:val="008508EA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332D"/>
    <w:rsid w:val="0087391E"/>
    <w:rsid w:val="00873E1F"/>
    <w:rsid w:val="00874C16"/>
    <w:rsid w:val="008764D1"/>
    <w:rsid w:val="00881934"/>
    <w:rsid w:val="008859F0"/>
    <w:rsid w:val="00886ADC"/>
    <w:rsid w:val="00886D1F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1033"/>
    <w:rsid w:val="008A153C"/>
    <w:rsid w:val="008A1FBE"/>
    <w:rsid w:val="008A677C"/>
    <w:rsid w:val="008A6A4C"/>
    <w:rsid w:val="008B014C"/>
    <w:rsid w:val="008B04D6"/>
    <w:rsid w:val="008B1F6A"/>
    <w:rsid w:val="008B27A2"/>
    <w:rsid w:val="008B2AA9"/>
    <w:rsid w:val="008B3194"/>
    <w:rsid w:val="008B490D"/>
    <w:rsid w:val="008B5AE7"/>
    <w:rsid w:val="008C34E4"/>
    <w:rsid w:val="008C60E9"/>
    <w:rsid w:val="008C6543"/>
    <w:rsid w:val="008C7F1C"/>
    <w:rsid w:val="008D1B7C"/>
    <w:rsid w:val="008D5427"/>
    <w:rsid w:val="008D54BD"/>
    <w:rsid w:val="008D6657"/>
    <w:rsid w:val="008E1F60"/>
    <w:rsid w:val="008E20E9"/>
    <w:rsid w:val="008E307E"/>
    <w:rsid w:val="008E307F"/>
    <w:rsid w:val="008E4EC0"/>
    <w:rsid w:val="008E5E14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1F74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1AB7"/>
    <w:rsid w:val="00922500"/>
    <w:rsid w:val="009239CF"/>
    <w:rsid w:val="00924514"/>
    <w:rsid w:val="00926F06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345A"/>
    <w:rsid w:val="009477B0"/>
    <w:rsid w:val="00947E7E"/>
    <w:rsid w:val="0095139A"/>
    <w:rsid w:val="00951A66"/>
    <w:rsid w:val="009526AF"/>
    <w:rsid w:val="00952736"/>
    <w:rsid w:val="009532FE"/>
    <w:rsid w:val="00953E16"/>
    <w:rsid w:val="009542AC"/>
    <w:rsid w:val="0095506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5EB4"/>
    <w:rsid w:val="00977A8C"/>
    <w:rsid w:val="00981DB2"/>
    <w:rsid w:val="0098271B"/>
    <w:rsid w:val="009828BE"/>
    <w:rsid w:val="00983910"/>
    <w:rsid w:val="00984F84"/>
    <w:rsid w:val="0098511D"/>
    <w:rsid w:val="009855B5"/>
    <w:rsid w:val="009932AC"/>
    <w:rsid w:val="00994351"/>
    <w:rsid w:val="00995889"/>
    <w:rsid w:val="0099628A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B7BF4"/>
    <w:rsid w:val="009C0551"/>
    <w:rsid w:val="009C0727"/>
    <w:rsid w:val="009C1703"/>
    <w:rsid w:val="009C2679"/>
    <w:rsid w:val="009C3C80"/>
    <w:rsid w:val="009C407E"/>
    <w:rsid w:val="009C492F"/>
    <w:rsid w:val="009C6384"/>
    <w:rsid w:val="009D2FF2"/>
    <w:rsid w:val="009D3226"/>
    <w:rsid w:val="009D3385"/>
    <w:rsid w:val="009D42A2"/>
    <w:rsid w:val="009D5303"/>
    <w:rsid w:val="009D733A"/>
    <w:rsid w:val="009D793C"/>
    <w:rsid w:val="009E16A9"/>
    <w:rsid w:val="009E35DA"/>
    <w:rsid w:val="009E375F"/>
    <w:rsid w:val="009E39D4"/>
    <w:rsid w:val="009E433B"/>
    <w:rsid w:val="009E5401"/>
    <w:rsid w:val="009F23A9"/>
    <w:rsid w:val="009F5886"/>
    <w:rsid w:val="00A00FB2"/>
    <w:rsid w:val="00A0583F"/>
    <w:rsid w:val="00A0758F"/>
    <w:rsid w:val="00A12AF2"/>
    <w:rsid w:val="00A1532B"/>
    <w:rsid w:val="00A1570A"/>
    <w:rsid w:val="00A211B4"/>
    <w:rsid w:val="00A21620"/>
    <w:rsid w:val="00A23B18"/>
    <w:rsid w:val="00A27488"/>
    <w:rsid w:val="00A324D5"/>
    <w:rsid w:val="00A3303E"/>
    <w:rsid w:val="00A33DDF"/>
    <w:rsid w:val="00A34547"/>
    <w:rsid w:val="00A375D7"/>
    <w:rsid w:val="00A376B7"/>
    <w:rsid w:val="00A378FA"/>
    <w:rsid w:val="00A41783"/>
    <w:rsid w:val="00A41BF5"/>
    <w:rsid w:val="00A42E01"/>
    <w:rsid w:val="00A43CA6"/>
    <w:rsid w:val="00A44778"/>
    <w:rsid w:val="00A449B0"/>
    <w:rsid w:val="00A469E7"/>
    <w:rsid w:val="00A46C9B"/>
    <w:rsid w:val="00A503E6"/>
    <w:rsid w:val="00A50F97"/>
    <w:rsid w:val="00A540AE"/>
    <w:rsid w:val="00A55398"/>
    <w:rsid w:val="00A555AF"/>
    <w:rsid w:val="00A57807"/>
    <w:rsid w:val="00A604A4"/>
    <w:rsid w:val="00A61515"/>
    <w:rsid w:val="00A61B7D"/>
    <w:rsid w:val="00A61F4F"/>
    <w:rsid w:val="00A64176"/>
    <w:rsid w:val="00A64C20"/>
    <w:rsid w:val="00A6605B"/>
    <w:rsid w:val="00A66ADC"/>
    <w:rsid w:val="00A7147D"/>
    <w:rsid w:val="00A71744"/>
    <w:rsid w:val="00A7504C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7C96"/>
    <w:rsid w:val="00A87FEB"/>
    <w:rsid w:val="00A9144C"/>
    <w:rsid w:val="00A92770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16F"/>
    <w:rsid w:val="00AB7CDA"/>
    <w:rsid w:val="00AC04D3"/>
    <w:rsid w:val="00AC27DB"/>
    <w:rsid w:val="00AC5F6F"/>
    <w:rsid w:val="00AC6D6B"/>
    <w:rsid w:val="00AC720D"/>
    <w:rsid w:val="00AD21B8"/>
    <w:rsid w:val="00AD5E3F"/>
    <w:rsid w:val="00AD7736"/>
    <w:rsid w:val="00AD7F00"/>
    <w:rsid w:val="00AE10CE"/>
    <w:rsid w:val="00AE1F03"/>
    <w:rsid w:val="00AE3303"/>
    <w:rsid w:val="00AE43A8"/>
    <w:rsid w:val="00AE6A1E"/>
    <w:rsid w:val="00AE70D4"/>
    <w:rsid w:val="00AE7868"/>
    <w:rsid w:val="00AF0407"/>
    <w:rsid w:val="00AF049B"/>
    <w:rsid w:val="00AF1C3A"/>
    <w:rsid w:val="00AF4D8B"/>
    <w:rsid w:val="00AF734D"/>
    <w:rsid w:val="00AF7607"/>
    <w:rsid w:val="00B00A23"/>
    <w:rsid w:val="00B067CA"/>
    <w:rsid w:val="00B07BF4"/>
    <w:rsid w:val="00B10DBB"/>
    <w:rsid w:val="00B11D89"/>
    <w:rsid w:val="00B128C8"/>
    <w:rsid w:val="00B12B22"/>
    <w:rsid w:val="00B12B26"/>
    <w:rsid w:val="00B12F38"/>
    <w:rsid w:val="00B13420"/>
    <w:rsid w:val="00B140BE"/>
    <w:rsid w:val="00B16398"/>
    <w:rsid w:val="00B163F8"/>
    <w:rsid w:val="00B20B1C"/>
    <w:rsid w:val="00B20EB3"/>
    <w:rsid w:val="00B23B40"/>
    <w:rsid w:val="00B2472D"/>
    <w:rsid w:val="00B24CA0"/>
    <w:rsid w:val="00B2549F"/>
    <w:rsid w:val="00B30696"/>
    <w:rsid w:val="00B30EA3"/>
    <w:rsid w:val="00B31F6C"/>
    <w:rsid w:val="00B339F4"/>
    <w:rsid w:val="00B33E11"/>
    <w:rsid w:val="00B3550D"/>
    <w:rsid w:val="00B36151"/>
    <w:rsid w:val="00B372FE"/>
    <w:rsid w:val="00B377C8"/>
    <w:rsid w:val="00B4108D"/>
    <w:rsid w:val="00B4161A"/>
    <w:rsid w:val="00B4405E"/>
    <w:rsid w:val="00B44516"/>
    <w:rsid w:val="00B4706A"/>
    <w:rsid w:val="00B55D12"/>
    <w:rsid w:val="00B5708B"/>
    <w:rsid w:val="00B57265"/>
    <w:rsid w:val="00B57528"/>
    <w:rsid w:val="00B60A30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6288"/>
    <w:rsid w:val="00B87725"/>
    <w:rsid w:val="00B91953"/>
    <w:rsid w:val="00B922B5"/>
    <w:rsid w:val="00B92E51"/>
    <w:rsid w:val="00B93F26"/>
    <w:rsid w:val="00BA16D1"/>
    <w:rsid w:val="00BA1AA1"/>
    <w:rsid w:val="00BA259A"/>
    <w:rsid w:val="00BA259C"/>
    <w:rsid w:val="00BA29D3"/>
    <w:rsid w:val="00BA307F"/>
    <w:rsid w:val="00BA5280"/>
    <w:rsid w:val="00BA60A6"/>
    <w:rsid w:val="00BA7104"/>
    <w:rsid w:val="00BB1038"/>
    <w:rsid w:val="00BB14F1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982"/>
    <w:rsid w:val="00BC5D9C"/>
    <w:rsid w:val="00BC60BF"/>
    <w:rsid w:val="00BC7BDF"/>
    <w:rsid w:val="00BD28BF"/>
    <w:rsid w:val="00BD6404"/>
    <w:rsid w:val="00BD6E7F"/>
    <w:rsid w:val="00BE0218"/>
    <w:rsid w:val="00BE2624"/>
    <w:rsid w:val="00BE33AE"/>
    <w:rsid w:val="00BE7B65"/>
    <w:rsid w:val="00BF046F"/>
    <w:rsid w:val="00BF1180"/>
    <w:rsid w:val="00BF5FE2"/>
    <w:rsid w:val="00BF65C8"/>
    <w:rsid w:val="00BF6A27"/>
    <w:rsid w:val="00C01C82"/>
    <w:rsid w:val="00C01D50"/>
    <w:rsid w:val="00C056DC"/>
    <w:rsid w:val="00C06299"/>
    <w:rsid w:val="00C072C4"/>
    <w:rsid w:val="00C07BA3"/>
    <w:rsid w:val="00C1329B"/>
    <w:rsid w:val="00C14E19"/>
    <w:rsid w:val="00C1572F"/>
    <w:rsid w:val="00C21E29"/>
    <w:rsid w:val="00C23C73"/>
    <w:rsid w:val="00C24C05"/>
    <w:rsid w:val="00C24D2F"/>
    <w:rsid w:val="00C25EE2"/>
    <w:rsid w:val="00C26222"/>
    <w:rsid w:val="00C31283"/>
    <w:rsid w:val="00C33C48"/>
    <w:rsid w:val="00C340E5"/>
    <w:rsid w:val="00C3442B"/>
    <w:rsid w:val="00C34D37"/>
    <w:rsid w:val="00C35AA7"/>
    <w:rsid w:val="00C37C08"/>
    <w:rsid w:val="00C402FD"/>
    <w:rsid w:val="00C41BA8"/>
    <w:rsid w:val="00C43BA1"/>
    <w:rsid w:val="00C43DAB"/>
    <w:rsid w:val="00C47441"/>
    <w:rsid w:val="00C47F08"/>
    <w:rsid w:val="00C514A6"/>
    <w:rsid w:val="00C51C9F"/>
    <w:rsid w:val="00C5739F"/>
    <w:rsid w:val="00C57CF0"/>
    <w:rsid w:val="00C57DE6"/>
    <w:rsid w:val="00C60649"/>
    <w:rsid w:val="00C60DB4"/>
    <w:rsid w:val="00C615A2"/>
    <w:rsid w:val="00C621B8"/>
    <w:rsid w:val="00C63557"/>
    <w:rsid w:val="00C6398D"/>
    <w:rsid w:val="00C63F16"/>
    <w:rsid w:val="00C649BD"/>
    <w:rsid w:val="00C65891"/>
    <w:rsid w:val="00C66AC9"/>
    <w:rsid w:val="00C66BDA"/>
    <w:rsid w:val="00C66D69"/>
    <w:rsid w:val="00C67674"/>
    <w:rsid w:val="00C724D3"/>
    <w:rsid w:val="00C739D9"/>
    <w:rsid w:val="00C74998"/>
    <w:rsid w:val="00C7716E"/>
    <w:rsid w:val="00C771EC"/>
    <w:rsid w:val="00C77258"/>
    <w:rsid w:val="00C77DD9"/>
    <w:rsid w:val="00C83BE6"/>
    <w:rsid w:val="00C83CC1"/>
    <w:rsid w:val="00C85354"/>
    <w:rsid w:val="00C85864"/>
    <w:rsid w:val="00C86273"/>
    <w:rsid w:val="00C86ABA"/>
    <w:rsid w:val="00C90B76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33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E4C"/>
    <w:rsid w:val="00CC0303"/>
    <w:rsid w:val="00CC25B4"/>
    <w:rsid w:val="00CC2606"/>
    <w:rsid w:val="00CC2B46"/>
    <w:rsid w:val="00CC3982"/>
    <w:rsid w:val="00CC495A"/>
    <w:rsid w:val="00CC5F88"/>
    <w:rsid w:val="00CC69C8"/>
    <w:rsid w:val="00CC77A2"/>
    <w:rsid w:val="00CC7B4E"/>
    <w:rsid w:val="00CD096B"/>
    <w:rsid w:val="00CD0B96"/>
    <w:rsid w:val="00CD13D3"/>
    <w:rsid w:val="00CD292F"/>
    <w:rsid w:val="00CD307E"/>
    <w:rsid w:val="00CD5FCE"/>
    <w:rsid w:val="00CD629F"/>
    <w:rsid w:val="00CD6A1B"/>
    <w:rsid w:val="00CE0A7F"/>
    <w:rsid w:val="00CE10CC"/>
    <w:rsid w:val="00CE1718"/>
    <w:rsid w:val="00CF212D"/>
    <w:rsid w:val="00CF320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473"/>
    <w:rsid w:val="00D2175D"/>
    <w:rsid w:val="00D227FA"/>
    <w:rsid w:val="00D22D21"/>
    <w:rsid w:val="00D27D4A"/>
    <w:rsid w:val="00D304BB"/>
    <w:rsid w:val="00D3188C"/>
    <w:rsid w:val="00D33834"/>
    <w:rsid w:val="00D35F9B"/>
    <w:rsid w:val="00D36B69"/>
    <w:rsid w:val="00D408DD"/>
    <w:rsid w:val="00D4283C"/>
    <w:rsid w:val="00D429E9"/>
    <w:rsid w:val="00D45CC0"/>
    <w:rsid w:val="00D45D72"/>
    <w:rsid w:val="00D520E4"/>
    <w:rsid w:val="00D531BD"/>
    <w:rsid w:val="00D53A38"/>
    <w:rsid w:val="00D56007"/>
    <w:rsid w:val="00D56E68"/>
    <w:rsid w:val="00D575DD"/>
    <w:rsid w:val="00D57C28"/>
    <w:rsid w:val="00D57DFA"/>
    <w:rsid w:val="00D607E8"/>
    <w:rsid w:val="00D60971"/>
    <w:rsid w:val="00D62488"/>
    <w:rsid w:val="00D62A49"/>
    <w:rsid w:val="00D63A71"/>
    <w:rsid w:val="00D6417A"/>
    <w:rsid w:val="00D67FCF"/>
    <w:rsid w:val="00D709CE"/>
    <w:rsid w:val="00D7159C"/>
    <w:rsid w:val="00D7159F"/>
    <w:rsid w:val="00D71F73"/>
    <w:rsid w:val="00D74DEA"/>
    <w:rsid w:val="00D75F9D"/>
    <w:rsid w:val="00D76C48"/>
    <w:rsid w:val="00D77006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4C54"/>
    <w:rsid w:val="00D97F0C"/>
    <w:rsid w:val="00DA030B"/>
    <w:rsid w:val="00DA0F7E"/>
    <w:rsid w:val="00DA12EF"/>
    <w:rsid w:val="00DA3A86"/>
    <w:rsid w:val="00DA7FEF"/>
    <w:rsid w:val="00DB054E"/>
    <w:rsid w:val="00DB2D5A"/>
    <w:rsid w:val="00DB508B"/>
    <w:rsid w:val="00DB6E5F"/>
    <w:rsid w:val="00DB7412"/>
    <w:rsid w:val="00DC00DC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7D29"/>
    <w:rsid w:val="00DE31F0"/>
    <w:rsid w:val="00DE3D1C"/>
    <w:rsid w:val="00DF14A8"/>
    <w:rsid w:val="00DF3965"/>
    <w:rsid w:val="00DF4C55"/>
    <w:rsid w:val="00DF4EEC"/>
    <w:rsid w:val="00DF5026"/>
    <w:rsid w:val="00E01BAA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60A5"/>
    <w:rsid w:val="00E16CDA"/>
    <w:rsid w:val="00E1713D"/>
    <w:rsid w:val="00E2003C"/>
    <w:rsid w:val="00E201A2"/>
    <w:rsid w:val="00E20232"/>
    <w:rsid w:val="00E20A43"/>
    <w:rsid w:val="00E20B42"/>
    <w:rsid w:val="00E220D6"/>
    <w:rsid w:val="00E23898"/>
    <w:rsid w:val="00E23FC4"/>
    <w:rsid w:val="00E25B8B"/>
    <w:rsid w:val="00E25D18"/>
    <w:rsid w:val="00E26893"/>
    <w:rsid w:val="00E311C4"/>
    <w:rsid w:val="00E319F1"/>
    <w:rsid w:val="00E3350B"/>
    <w:rsid w:val="00E33CD2"/>
    <w:rsid w:val="00E355B0"/>
    <w:rsid w:val="00E40E90"/>
    <w:rsid w:val="00E41300"/>
    <w:rsid w:val="00E45A05"/>
    <w:rsid w:val="00E45C7E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0A4B"/>
    <w:rsid w:val="00E91008"/>
    <w:rsid w:val="00E92758"/>
    <w:rsid w:val="00E9374E"/>
    <w:rsid w:val="00E94F54"/>
    <w:rsid w:val="00E97AD5"/>
    <w:rsid w:val="00EA1111"/>
    <w:rsid w:val="00EA1349"/>
    <w:rsid w:val="00EA32AB"/>
    <w:rsid w:val="00EA33FC"/>
    <w:rsid w:val="00EA3B4F"/>
    <w:rsid w:val="00EA3C24"/>
    <w:rsid w:val="00EA73DF"/>
    <w:rsid w:val="00EB107E"/>
    <w:rsid w:val="00EB2778"/>
    <w:rsid w:val="00EB3972"/>
    <w:rsid w:val="00EB47C4"/>
    <w:rsid w:val="00EB4CD6"/>
    <w:rsid w:val="00EB61AE"/>
    <w:rsid w:val="00EB63C1"/>
    <w:rsid w:val="00EB6872"/>
    <w:rsid w:val="00EB70A0"/>
    <w:rsid w:val="00EB7B2E"/>
    <w:rsid w:val="00EC1D84"/>
    <w:rsid w:val="00EC322D"/>
    <w:rsid w:val="00EC4C82"/>
    <w:rsid w:val="00EC7D5E"/>
    <w:rsid w:val="00ED2F00"/>
    <w:rsid w:val="00ED383A"/>
    <w:rsid w:val="00ED39F8"/>
    <w:rsid w:val="00ED3D43"/>
    <w:rsid w:val="00ED53E3"/>
    <w:rsid w:val="00ED5E65"/>
    <w:rsid w:val="00EE1080"/>
    <w:rsid w:val="00EE4A42"/>
    <w:rsid w:val="00EF1EC5"/>
    <w:rsid w:val="00EF4C88"/>
    <w:rsid w:val="00EF5278"/>
    <w:rsid w:val="00EF55EB"/>
    <w:rsid w:val="00EF7A9D"/>
    <w:rsid w:val="00F00DCC"/>
    <w:rsid w:val="00F0156F"/>
    <w:rsid w:val="00F05AC8"/>
    <w:rsid w:val="00F07167"/>
    <w:rsid w:val="00F072D8"/>
    <w:rsid w:val="00F07CD9"/>
    <w:rsid w:val="00F07CE0"/>
    <w:rsid w:val="00F115F5"/>
    <w:rsid w:val="00F118B0"/>
    <w:rsid w:val="00F13D05"/>
    <w:rsid w:val="00F14693"/>
    <w:rsid w:val="00F1679D"/>
    <w:rsid w:val="00F1682C"/>
    <w:rsid w:val="00F17AFA"/>
    <w:rsid w:val="00F20B91"/>
    <w:rsid w:val="00F21139"/>
    <w:rsid w:val="00F21334"/>
    <w:rsid w:val="00F24B8B"/>
    <w:rsid w:val="00F3025D"/>
    <w:rsid w:val="00F30D2E"/>
    <w:rsid w:val="00F321CB"/>
    <w:rsid w:val="00F328CD"/>
    <w:rsid w:val="00F35516"/>
    <w:rsid w:val="00F35790"/>
    <w:rsid w:val="00F36903"/>
    <w:rsid w:val="00F4136D"/>
    <w:rsid w:val="00F4212E"/>
    <w:rsid w:val="00F42C20"/>
    <w:rsid w:val="00F43BB2"/>
    <w:rsid w:val="00F43E34"/>
    <w:rsid w:val="00F44B5F"/>
    <w:rsid w:val="00F4512A"/>
    <w:rsid w:val="00F470B2"/>
    <w:rsid w:val="00F51E34"/>
    <w:rsid w:val="00F5219F"/>
    <w:rsid w:val="00F53053"/>
    <w:rsid w:val="00F53FE2"/>
    <w:rsid w:val="00F56C72"/>
    <w:rsid w:val="00F575FF"/>
    <w:rsid w:val="00F60BF2"/>
    <w:rsid w:val="00F618EF"/>
    <w:rsid w:val="00F61DDD"/>
    <w:rsid w:val="00F63C55"/>
    <w:rsid w:val="00F651F0"/>
    <w:rsid w:val="00F65582"/>
    <w:rsid w:val="00F66E75"/>
    <w:rsid w:val="00F67735"/>
    <w:rsid w:val="00F713A1"/>
    <w:rsid w:val="00F724BC"/>
    <w:rsid w:val="00F7257A"/>
    <w:rsid w:val="00F75708"/>
    <w:rsid w:val="00F77EB0"/>
    <w:rsid w:val="00F82BF6"/>
    <w:rsid w:val="00F83A96"/>
    <w:rsid w:val="00F85E36"/>
    <w:rsid w:val="00F85FDA"/>
    <w:rsid w:val="00F87123"/>
    <w:rsid w:val="00F874DC"/>
    <w:rsid w:val="00F87AFD"/>
    <w:rsid w:val="00F87CDD"/>
    <w:rsid w:val="00F91C1B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0540"/>
    <w:rsid w:val="00FB267D"/>
    <w:rsid w:val="00FB35DF"/>
    <w:rsid w:val="00FB38D8"/>
    <w:rsid w:val="00FB48C5"/>
    <w:rsid w:val="00FB49C0"/>
    <w:rsid w:val="00FC051F"/>
    <w:rsid w:val="00FC0596"/>
    <w:rsid w:val="00FC06FF"/>
    <w:rsid w:val="00FC2656"/>
    <w:rsid w:val="00FC3EE6"/>
    <w:rsid w:val="00FC5993"/>
    <w:rsid w:val="00FC69B4"/>
    <w:rsid w:val="00FC6C59"/>
    <w:rsid w:val="00FD0330"/>
    <w:rsid w:val="00FD0694"/>
    <w:rsid w:val="00FD25BE"/>
    <w:rsid w:val="00FD2E70"/>
    <w:rsid w:val="00FD701C"/>
    <w:rsid w:val="00FD7AA7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517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F75962-F3E9-4792-A2BA-150495A5C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2023-09-27T17:28:00Z</dcterms:created>
  <dcterms:modified xsi:type="dcterms:W3CDTF">2023-09-27T17:28:00Z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C:\Users\TAEKHOON\Documents\김택훈\Z_Regulation\9_표준단체\3GPP\RAN4\MEETINGS\202310-#108Bis\기고작성\R4-23xxxxx_Testability.docx</vt:lpwstr>
  </property>
</Properties>
</file>