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6D87F288" w:rsidR="00B66DD7" w:rsidRDefault="00A9285C" w:rsidP="00B66DD7">
      <w:pPr>
        <w:pStyle w:val="CRCoverPage"/>
        <w:tabs>
          <w:tab w:val="right" w:pos="9639"/>
        </w:tabs>
        <w:spacing w:after="0"/>
        <w:rPr>
          <w:b/>
          <w:i/>
          <w:noProof/>
          <w:sz w:val="28"/>
        </w:rPr>
      </w:pPr>
      <w:bookmarkStart w:id="0" w:name="_Toc2086435"/>
      <w:r w:rsidRPr="00A9285C">
        <w:rPr>
          <w:b/>
          <w:noProof/>
          <w:sz w:val="24"/>
        </w:rPr>
        <w:t>3GPP TSG-RAN WG4 Meeting # 108bis</w:t>
      </w:r>
      <w:r w:rsidR="00B66DD7">
        <w:rPr>
          <w:b/>
          <w:i/>
          <w:noProof/>
          <w:sz w:val="28"/>
        </w:rPr>
        <w:tab/>
      </w:r>
      <w:r w:rsidR="00DF2D31" w:rsidRPr="00DF2D31">
        <w:rPr>
          <w:b/>
          <w:i/>
          <w:noProof/>
          <w:sz w:val="28"/>
        </w:rPr>
        <w:t>R4-2316493</w:t>
      </w:r>
    </w:p>
    <w:p w14:paraId="3E512B0B" w14:textId="3C6C9854" w:rsidR="00D12A57" w:rsidRPr="006C1584" w:rsidRDefault="00CE74BF" w:rsidP="0044364B">
      <w:pPr>
        <w:rPr>
          <w:rFonts w:ascii="Arial" w:hAnsi="Arial" w:cs="Arial"/>
          <w:b/>
          <w:bCs/>
          <w:noProof/>
          <w:sz w:val="24"/>
          <w:szCs w:val="24"/>
          <w:lang w:val="en-US"/>
        </w:rPr>
      </w:pPr>
      <w:r w:rsidRPr="00CE74BF">
        <w:rPr>
          <w:rFonts w:ascii="Arial" w:hAnsi="Arial" w:cs="Arial"/>
          <w:b/>
          <w:sz w:val="24"/>
          <w:szCs w:val="24"/>
        </w:rPr>
        <w:t>Xiamen, China, October 09 – October 13,</w:t>
      </w:r>
      <w:r>
        <w:rPr>
          <w:rFonts w:ascii="Arial" w:hAnsi="Arial" w:cs="Arial"/>
          <w:b/>
          <w:sz w:val="24"/>
          <w:szCs w:val="24"/>
        </w:rPr>
        <w:t xml:space="preserve"> 2023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E20C75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F2D31" w:rsidRPr="00DF2D31">
        <w:rPr>
          <w:rFonts w:ascii="Arial" w:hAnsi="Arial" w:cs="Arial"/>
          <w:bCs/>
          <w:lang w:val="en-US"/>
        </w:rPr>
        <w:t>NTN RRM testing work for NGSO deployments</w:t>
      </w:r>
    </w:p>
    <w:p w14:paraId="710B5126" w14:textId="79775171"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819F5">
        <w:rPr>
          <w:rFonts w:ascii="Arial" w:hAnsi="Arial" w:cs="Arial"/>
          <w:bCs/>
          <w:lang w:val="en-US"/>
        </w:rPr>
        <w:t>8.1</w:t>
      </w:r>
    </w:p>
    <w:p w14:paraId="62B7BD61" w14:textId="7A84FB2E" w:rsidR="0002639A" w:rsidRPr="0002639A" w:rsidRDefault="006C1584" w:rsidP="0002639A">
      <w:pPr>
        <w:spacing w:after="120"/>
        <w:ind w:left="1985" w:hanging="1985"/>
        <w:rPr>
          <w:rFonts w:ascii="Arial" w:hAnsi="Arial" w:cs="Arial"/>
          <w:bCs/>
          <w:lang w:val="en-US"/>
        </w:rPr>
      </w:pPr>
      <w:r w:rsidRPr="006C1584">
        <w:rPr>
          <w:rFonts w:ascii="Arial" w:hAnsi="Arial" w:cs="Arial"/>
          <w:b/>
          <w:lang w:val="en-US"/>
        </w:rPr>
        <w:t>Document for:</w:t>
      </w:r>
      <w:r w:rsidR="00D12A57" w:rsidRPr="006C1584">
        <w:rPr>
          <w:rFonts w:ascii="Arial" w:hAnsi="Arial" w:cs="Arial"/>
          <w:lang w:val="en-US"/>
        </w:rPr>
        <w:tab/>
      </w:r>
      <w:bookmarkEnd w:id="0"/>
      <w:r w:rsidR="0002639A">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18801D66" w:rsidR="00B93FB3" w:rsidRDefault="00AA4A38" w:rsidP="00B93FB3">
      <w:pPr>
        <w:rPr>
          <w:lang w:val="en-US"/>
        </w:rPr>
      </w:pPr>
      <w:r>
        <w:rPr>
          <w:lang w:val="en-US"/>
        </w:rPr>
        <w:t>In</w:t>
      </w:r>
      <w:r w:rsidR="000541E3">
        <w:rPr>
          <w:lang w:val="en-US"/>
        </w:rPr>
        <w:t xml:space="preserve"> plenary the following WF was agreed [1]:</w:t>
      </w:r>
    </w:p>
    <w:tbl>
      <w:tblPr>
        <w:tblStyle w:val="TableGrid"/>
        <w:tblW w:w="0" w:type="auto"/>
        <w:tblLook w:val="04A0" w:firstRow="1" w:lastRow="0" w:firstColumn="1" w:lastColumn="0" w:noHBand="0" w:noVBand="1"/>
      </w:tblPr>
      <w:tblGrid>
        <w:gridCol w:w="9631"/>
      </w:tblGrid>
      <w:tr w:rsidR="000541E3" w14:paraId="580DE1E5" w14:textId="77777777" w:rsidTr="000541E3">
        <w:tc>
          <w:tcPr>
            <w:tcW w:w="9631" w:type="dxa"/>
          </w:tcPr>
          <w:p w14:paraId="4ABDF9D5" w14:textId="77777777" w:rsidR="000541E3" w:rsidRDefault="000541E3" w:rsidP="00B93FB3">
            <w:pPr>
              <w:rPr>
                <w:lang w:val="en-US"/>
              </w:rPr>
            </w:pPr>
            <w:r>
              <w:rPr>
                <w:lang w:val="en-US"/>
              </w:rPr>
              <w:t>…</w:t>
            </w:r>
          </w:p>
          <w:p w14:paraId="67CC5F7C" w14:textId="77777777" w:rsidR="00102E89" w:rsidRPr="00102E89" w:rsidRDefault="00102E89" w:rsidP="00102E89">
            <w:pPr>
              <w:numPr>
                <w:ilvl w:val="0"/>
                <w:numId w:val="6"/>
              </w:numPr>
              <w:ind w:left="360"/>
              <w:rPr>
                <w:lang w:val="en-SE"/>
              </w:rPr>
            </w:pPr>
            <w:r w:rsidRPr="00102E89">
              <w:rPr>
                <w:rFonts w:hint="eastAsia"/>
                <w:lang w:val="en-US"/>
              </w:rPr>
              <w:t xml:space="preserve">RAN tasks RAN4 to discuss and conclude in Oct meeting on </w:t>
            </w:r>
          </w:p>
          <w:p w14:paraId="26780764" w14:textId="77777777" w:rsidR="00102E89" w:rsidRPr="00102E89" w:rsidRDefault="00102E89" w:rsidP="00102E89">
            <w:pPr>
              <w:numPr>
                <w:ilvl w:val="1"/>
                <w:numId w:val="6"/>
              </w:numPr>
              <w:ind w:left="1080"/>
              <w:rPr>
                <w:lang w:val="en-SE"/>
              </w:rPr>
            </w:pPr>
            <w:r w:rsidRPr="00102E89">
              <w:rPr>
                <w:rFonts w:hint="eastAsia"/>
                <w:lang w:val="en-US"/>
              </w:rPr>
              <w:t xml:space="preserve">The condition for testing the frequency error requirements to verify NGSO UE pre-compensation functionality for Doppler shift, which will be implemented in the RAN5 NTN </w:t>
            </w:r>
            <w:proofErr w:type="gramStart"/>
            <w:r w:rsidRPr="00102E89">
              <w:rPr>
                <w:rFonts w:hint="eastAsia"/>
                <w:lang w:val="en-US"/>
              </w:rPr>
              <w:t>specifications</w:t>
            </w:r>
            <w:proofErr w:type="gramEnd"/>
          </w:p>
          <w:p w14:paraId="65C05E05" w14:textId="77777777" w:rsidR="00102E89" w:rsidRPr="00102E89" w:rsidRDefault="00102E89" w:rsidP="00102E89">
            <w:pPr>
              <w:numPr>
                <w:ilvl w:val="2"/>
                <w:numId w:val="6"/>
              </w:numPr>
              <w:ind w:left="1800"/>
              <w:rPr>
                <w:lang w:val="en-SE"/>
              </w:rPr>
            </w:pPr>
            <w:r w:rsidRPr="00102E89">
              <w:rPr>
                <w:rFonts w:hint="eastAsia"/>
                <w:lang w:val="en-US"/>
              </w:rPr>
              <w:t>For example, setting an artificial fixed Doppler shift, which is randomly selected out of a range of Doppler shift values decided by RAN4, as the condition in a test</w:t>
            </w:r>
          </w:p>
          <w:p w14:paraId="1FE3C5BA" w14:textId="122FCDE8" w:rsidR="00102E89" w:rsidRPr="00102E89" w:rsidRDefault="00102E89" w:rsidP="00102E89">
            <w:pPr>
              <w:numPr>
                <w:ilvl w:val="1"/>
                <w:numId w:val="6"/>
              </w:numPr>
              <w:ind w:left="1080"/>
              <w:rPr>
                <w:lang w:val="en-SE"/>
              </w:rPr>
            </w:pPr>
            <w:bookmarkStart w:id="3" w:name="_Hlk146187705"/>
            <w:r w:rsidRPr="00102E89">
              <w:rPr>
                <w:rFonts w:hint="eastAsia"/>
                <w:lang w:val="en-US"/>
              </w:rPr>
              <w:t xml:space="preserve">The condition for RRM uplink timing test cases to verify NGSO UE delay pre-compensation functionality, which can be implemented in RAN5 NTN </w:t>
            </w:r>
            <w:r w:rsidR="009B56F6" w:rsidRPr="00102E89">
              <w:rPr>
                <w:lang w:val="en-US"/>
              </w:rPr>
              <w:t>specifications.</w:t>
            </w:r>
          </w:p>
          <w:bookmarkEnd w:id="3"/>
          <w:p w14:paraId="0025373B" w14:textId="77777777" w:rsidR="00102E89" w:rsidRPr="00102E89" w:rsidRDefault="00102E89" w:rsidP="00102E89">
            <w:pPr>
              <w:numPr>
                <w:ilvl w:val="2"/>
                <w:numId w:val="6"/>
              </w:numPr>
              <w:ind w:left="1800"/>
              <w:rPr>
                <w:lang w:val="en-SE"/>
              </w:rPr>
            </w:pPr>
            <w:r w:rsidRPr="00102E89">
              <w:rPr>
                <w:rFonts w:hint="eastAsia"/>
                <w:lang w:val="en-US"/>
              </w:rPr>
              <w:t>For example, setting an artificial fixed delay, which is randomly selected out of a range of delay values decided by RAN4, as the condition in a test</w:t>
            </w:r>
          </w:p>
          <w:p w14:paraId="2EC490ED" w14:textId="77777777" w:rsidR="00102E89" w:rsidRPr="00102E89" w:rsidRDefault="00102E89" w:rsidP="00102E89">
            <w:pPr>
              <w:numPr>
                <w:ilvl w:val="2"/>
                <w:numId w:val="6"/>
              </w:numPr>
              <w:ind w:left="1800"/>
              <w:rPr>
                <w:lang w:val="en-SE"/>
              </w:rPr>
            </w:pPr>
            <w:r w:rsidRPr="00102E89">
              <w:rPr>
                <w:rFonts w:hint="eastAsia"/>
                <w:lang w:val="en-US"/>
              </w:rPr>
              <w:t xml:space="preserve">Note: For all the other NTN RRM test cases (except NGSO scenario in UE timing TCs), zero doppler shift and zero timing shift are assumed to be configured for RAN5 conformance testing </w:t>
            </w:r>
          </w:p>
          <w:p w14:paraId="45F89A4F" w14:textId="77777777" w:rsidR="00102E89" w:rsidRPr="00102E89" w:rsidRDefault="00102E89" w:rsidP="00102E89">
            <w:pPr>
              <w:numPr>
                <w:ilvl w:val="0"/>
                <w:numId w:val="7"/>
              </w:numPr>
              <w:ind w:left="360"/>
              <w:rPr>
                <w:lang w:val="en-SE"/>
              </w:rPr>
            </w:pPr>
            <w:r w:rsidRPr="00102E89">
              <w:rPr>
                <w:rFonts w:hint="eastAsia"/>
                <w:lang w:val="en-US"/>
              </w:rPr>
              <w:t xml:space="preserve">Further discuss TE-emulated channel model with delay and Doppler shifts matching the satellite propagator model in future release </w:t>
            </w:r>
            <w:proofErr w:type="gramStart"/>
            <w:r w:rsidRPr="00102E89">
              <w:rPr>
                <w:rFonts w:hint="eastAsia"/>
                <w:lang w:val="en-US"/>
              </w:rPr>
              <w:t>i.e.</w:t>
            </w:r>
            <w:proofErr w:type="gramEnd"/>
            <w:r w:rsidRPr="00102E89">
              <w:rPr>
                <w:rFonts w:hint="eastAsia"/>
                <w:lang w:val="en-US"/>
              </w:rPr>
              <w:t xml:space="preserve"> Rel-19</w:t>
            </w:r>
          </w:p>
          <w:p w14:paraId="6D449220" w14:textId="77777777" w:rsidR="00102E89" w:rsidRPr="00102E89" w:rsidRDefault="00102E89" w:rsidP="00102E89">
            <w:pPr>
              <w:numPr>
                <w:ilvl w:val="0"/>
                <w:numId w:val="8"/>
              </w:numPr>
              <w:ind w:left="360"/>
              <w:rPr>
                <w:lang w:val="en-SE"/>
              </w:rPr>
            </w:pPr>
            <w:r w:rsidRPr="00102E89">
              <w:rPr>
                <w:rFonts w:hint="eastAsia"/>
                <w:lang w:val="en-US"/>
              </w:rPr>
              <w:t>No changes to the RAN4 core requirements</w:t>
            </w:r>
          </w:p>
          <w:p w14:paraId="3171065D" w14:textId="4C34CF97" w:rsidR="000541E3" w:rsidRDefault="000541E3" w:rsidP="00B93FB3">
            <w:pPr>
              <w:rPr>
                <w:lang w:val="en-US"/>
              </w:rPr>
            </w:pPr>
            <w:r>
              <w:rPr>
                <w:lang w:val="en-US"/>
              </w:rPr>
              <w:t>…</w:t>
            </w:r>
          </w:p>
        </w:tc>
      </w:tr>
    </w:tbl>
    <w:p w14:paraId="2A389E3A" w14:textId="72A7896D" w:rsidR="00102E89" w:rsidRDefault="00102E89" w:rsidP="00B93FB3">
      <w:pPr>
        <w:rPr>
          <w:lang w:val="en-US"/>
        </w:rPr>
      </w:pPr>
      <w:r>
        <w:rPr>
          <w:lang w:val="en-US"/>
        </w:rPr>
        <w:br/>
        <w:t xml:space="preserve">In this contribution we discuss </w:t>
      </w:r>
      <w:r w:rsidR="009B56F6">
        <w:rPr>
          <w:lang w:val="en-US"/>
        </w:rPr>
        <w:t>t</w:t>
      </w:r>
      <w:r w:rsidR="009B56F6" w:rsidRPr="009B56F6">
        <w:rPr>
          <w:lang w:val="en-US"/>
        </w:rPr>
        <w:t>he condition for RRM uplink timing test cases to verify NGSO UE delay pre-compensation functionality, which can be implemented in RAN5 NTN specifications.</w:t>
      </w:r>
    </w:p>
    <w:p w14:paraId="31215D0A" w14:textId="566F41F6" w:rsidR="0051173F" w:rsidRDefault="0051173F" w:rsidP="0051173F">
      <w:pPr>
        <w:pStyle w:val="Heading1"/>
        <w:rPr>
          <w:lang w:val="en-US"/>
        </w:rPr>
      </w:pPr>
      <w:r>
        <w:rPr>
          <w:lang w:val="en-US"/>
        </w:rPr>
        <w:t>2</w:t>
      </w:r>
      <w:r>
        <w:rPr>
          <w:lang w:val="en-US"/>
        </w:rPr>
        <w:tab/>
        <w:t>Discussion</w:t>
      </w:r>
    </w:p>
    <w:p w14:paraId="762D8947" w14:textId="352D2B6F" w:rsidR="0051173F" w:rsidRDefault="00196F68" w:rsidP="00B93FB3">
      <w:pPr>
        <w:rPr>
          <w:lang w:val="en-US"/>
        </w:rPr>
      </w:pPr>
      <w:r>
        <w:rPr>
          <w:lang w:val="en-US"/>
        </w:rPr>
        <w:t>The WF [1] gives some advice</w:t>
      </w:r>
      <w:r w:rsidR="00C83FF6">
        <w:rPr>
          <w:lang w:val="en-US"/>
        </w:rPr>
        <w:t xml:space="preserve"> as what to develop:</w:t>
      </w:r>
    </w:p>
    <w:p w14:paraId="3B3F5A4F" w14:textId="77777777" w:rsidR="00102E89" w:rsidRPr="00102E89" w:rsidRDefault="00102E89" w:rsidP="00C83FF6">
      <w:pPr>
        <w:numPr>
          <w:ilvl w:val="0"/>
          <w:numId w:val="6"/>
        </w:numPr>
        <w:rPr>
          <w:sz w:val="18"/>
          <w:szCs w:val="18"/>
          <w:lang w:val="en-SE"/>
        </w:rPr>
      </w:pPr>
      <w:r w:rsidRPr="00102E89">
        <w:rPr>
          <w:rFonts w:hint="eastAsia"/>
          <w:sz w:val="18"/>
          <w:szCs w:val="18"/>
          <w:lang w:val="en-US"/>
        </w:rPr>
        <w:t xml:space="preserve">The condition for RRM uplink timing test cases to verify NGSO UE delay pre-compensation functionality, which can be implemented in RAN5 NTN </w:t>
      </w:r>
      <w:r w:rsidR="00C83FF6" w:rsidRPr="00C83FF6">
        <w:rPr>
          <w:sz w:val="18"/>
          <w:szCs w:val="18"/>
          <w:lang w:val="en-US"/>
        </w:rPr>
        <w:t>specifications.</w:t>
      </w:r>
    </w:p>
    <w:p w14:paraId="08784A7D" w14:textId="77777777" w:rsidR="00102E89" w:rsidRPr="00102E89" w:rsidRDefault="00102E89" w:rsidP="00C83FF6">
      <w:pPr>
        <w:numPr>
          <w:ilvl w:val="1"/>
          <w:numId w:val="6"/>
        </w:numPr>
        <w:rPr>
          <w:sz w:val="18"/>
          <w:szCs w:val="18"/>
          <w:lang w:val="en-SE"/>
        </w:rPr>
      </w:pPr>
      <w:r w:rsidRPr="00102E89">
        <w:rPr>
          <w:rFonts w:hint="eastAsia"/>
          <w:sz w:val="18"/>
          <w:szCs w:val="18"/>
          <w:lang w:val="en-US"/>
        </w:rPr>
        <w:t>For example, setting an artificial fixed delay, which is randomly selected out of a range of delay values decided by RAN4, as the condition in a test</w:t>
      </w:r>
    </w:p>
    <w:p w14:paraId="09CE6352" w14:textId="77777777" w:rsidR="00102E89" w:rsidRPr="00102E89" w:rsidRDefault="00102E89" w:rsidP="00C83FF6">
      <w:pPr>
        <w:numPr>
          <w:ilvl w:val="1"/>
          <w:numId w:val="6"/>
        </w:numPr>
        <w:rPr>
          <w:sz w:val="18"/>
          <w:szCs w:val="18"/>
          <w:lang w:val="en-SE"/>
        </w:rPr>
      </w:pPr>
      <w:r w:rsidRPr="00102E89">
        <w:rPr>
          <w:rFonts w:hint="eastAsia"/>
          <w:sz w:val="18"/>
          <w:szCs w:val="18"/>
          <w:lang w:val="en-US"/>
        </w:rPr>
        <w:t xml:space="preserve">Note: For all the other NTN RRM test cases (except NGSO scenario in UE timing TCs), zero doppler shift and zero timing shift are assumed to be configured for RAN5 conformance testing </w:t>
      </w:r>
    </w:p>
    <w:p w14:paraId="01E46BCA" w14:textId="1D68F648" w:rsidR="00C615AC" w:rsidRDefault="00132D57" w:rsidP="00B93FB3">
      <w:pPr>
        <w:rPr>
          <w:sz w:val="18"/>
          <w:szCs w:val="18"/>
          <w:lang w:val="en-US"/>
        </w:rPr>
      </w:pPr>
      <w:r>
        <w:rPr>
          <w:lang w:val="en-US"/>
        </w:rPr>
        <w:t xml:space="preserve">More specifically the WF gives guidance that </w:t>
      </w:r>
      <w:r w:rsidR="008741A8">
        <w:rPr>
          <w:lang w:val="en-US"/>
        </w:rPr>
        <w:t>RAN</w:t>
      </w:r>
      <w:r w:rsidR="001A315A">
        <w:rPr>
          <w:lang w:val="en-US"/>
        </w:rPr>
        <w:t>5 needs the range of delay values</w:t>
      </w:r>
      <w:r w:rsidR="000857CE">
        <w:rPr>
          <w:lang w:val="en-US"/>
        </w:rPr>
        <w:t>, from RAN 4</w:t>
      </w:r>
      <w:r w:rsidR="009D3540">
        <w:rPr>
          <w:lang w:val="en-US"/>
        </w:rPr>
        <w:t xml:space="preserve">, for verification of </w:t>
      </w:r>
      <w:r w:rsidR="00617362" w:rsidRPr="00617362">
        <w:rPr>
          <w:lang w:val="en-US"/>
        </w:rPr>
        <w:t>NGSO UE delay pre-compensation functionality.</w:t>
      </w:r>
    </w:p>
    <w:p w14:paraId="03B76850" w14:textId="0FEF4659" w:rsidR="00C83FF6" w:rsidRDefault="00DC5985" w:rsidP="00B93FB3">
      <w:pPr>
        <w:rPr>
          <w:lang w:val="en-US"/>
        </w:rPr>
      </w:pPr>
      <w:r>
        <w:rPr>
          <w:lang w:val="en-US"/>
        </w:rPr>
        <w:t xml:space="preserve">The rel-16 TR [2] </w:t>
      </w:r>
      <w:r w:rsidR="00A4356C">
        <w:rPr>
          <w:lang w:val="en-US"/>
        </w:rPr>
        <w:t>lists the following orbits for NTN:</w:t>
      </w:r>
    </w:p>
    <w:p w14:paraId="75FE798A" w14:textId="6599EED5" w:rsidR="00A4356C" w:rsidRPr="00450CE8" w:rsidRDefault="00A4356C" w:rsidP="00A4356C">
      <w:pPr>
        <w:pStyle w:val="TH"/>
      </w:pPr>
      <w:r>
        <w:lastRenderedPageBreak/>
        <w:t>Table 1</w:t>
      </w:r>
      <w:r w:rsidRPr="00450CE8">
        <w:t>: Types of NTN platforms</w:t>
      </w:r>
      <w:r>
        <w:t xml:space="preserve"> (</w:t>
      </w:r>
      <w:r w:rsidRPr="00450CE8">
        <w:t>Table 4.1-1</w:t>
      </w:r>
      <w:r>
        <w:t xml:space="preserve"> in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653"/>
        <w:gridCol w:w="3412"/>
        <w:gridCol w:w="1424"/>
      </w:tblGrid>
      <w:tr w:rsidR="00A4356C" w:rsidRPr="00450CE8" w14:paraId="687BAE5B" w14:textId="77777777" w:rsidTr="00306DC0">
        <w:trPr>
          <w:cantSplit/>
          <w:jc w:val="center"/>
        </w:trPr>
        <w:tc>
          <w:tcPr>
            <w:tcW w:w="0" w:type="auto"/>
            <w:shd w:val="clear" w:color="auto" w:fill="auto"/>
            <w:vAlign w:val="center"/>
          </w:tcPr>
          <w:p w14:paraId="3E899E17" w14:textId="77777777" w:rsidR="00A4356C" w:rsidRPr="00450CE8" w:rsidRDefault="00A4356C" w:rsidP="00306DC0">
            <w:pPr>
              <w:pStyle w:val="TAL"/>
              <w:rPr>
                <w:rFonts w:eastAsia="Calibri"/>
              </w:rPr>
            </w:pPr>
            <w:r w:rsidRPr="00450CE8">
              <w:rPr>
                <w:rFonts w:eastAsia="Calibri"/>
              </w:rPr>
              <w:t>Platforms</w:t>
            </w:r>
          </w:p>
        </w:tc>
        <w:tc>
          <w:tcPr>
            <w:tcW w:w="2653" w:type="dxa"/>
            <w:shd w:val="clear" w:color="auto" w:fill="auto"/>
            <w:vAlign w:val="center"/>
          </w:tcPr>
          <w:p w14:paraId="4082B50B" w14:textId="77777777" w:rsidR="00A4356C" w:rsidRPr="00450CE8" w:rsidRDefault="00A4356C" w:rsidP="00306DC0">
            <w:pPr>
              <w:pStyle w:val="TAL"/>
              <w:rPr>
                <w:rFonts w:eastAsia="Calibri"/>
              </w:rPr>
            </w:pPr>
            <w:r w:rsidRPr="00450CE8">
              <w:rPr>
                <w:rFonts w:eastAsia="Calibri"/>
              </w:rPr>
              <w:t>Altitude range</w:t>
            </w:r>
          </w:p>
        </w:tc>
        <w:tc>
          <w:tcPr>
            <w:tcW w:w="3412" w:type="dxa"/>
            <w:shd w:val="clear" w:color="auto" w:fill="auto"/>
            <w:vAlign w:val="center"/>
          </w:tcPr>
          <w:p w14:paraId="716834EB" w14:textId="77777777" w:rsidR="00A4356C" w:rsidRPr="00450CE8" w:rsidRDefault="00A4356C" w:rsidP="00306DC0">
            <w:pPr>
              <w:pStyle w:val="TAL"/>
              <w:rPr>
                <w:rFonts w:eastAsia="Calibri"/>
              </w:rPr>
            </w:pPr>
            <w:r w:rsidRPr="00450CE8">
              <w:rPr>
                <w:rFonts w:eastAsia="Calibri"/>
              </w:rPr>
              <w:t>Orbit</w:t>
            </w:r>
          </w:p>
        </w:tc>
        <w:tc>
          <w:tcPr>
            <w:tcW w:w="0" w:type="auto"/>
            <w:shd w:val="clear" w:color="auto" w:fill="auto"/>
            <w:vAlign w:val="center"/>
          </w:tcPr>
          <w:p w14:paraId="45C317FA" w14:textId="77777777" w:rsidR="00A4356C" w:rsidRPr="00450CE8" w:rsidRDefault="00A4356C" w:rsidP="00306DC0">
            <w:pPr>
              <w:pStyle w:val="TAL"/>
              <w:rPr>
                <w:rFonts w:eastAsia="Calibri"/>
              </w:rPr>
            </w:pPr>
            <w:r w:rsidRPr="00450CE8">
              <w:rPr>
                <w:rFonts w:eastAsia="Calibri"/>
              </w:rPr>
              <w:t>Typical beam footprint size</w:t>
            </w:r>
          </w:p>
        </w:tc>
      </w:tr>
      <w:tr w:rsidR="00A4356C" w:rsidRPr="00450CE8" w14:paraId="1C6FCEFD" w14:textId="77777777" w:rsidTr="00306DC0">
        <w:trPr>
          <w:cantSplit/>
          <w:jc w:val="center"/>
        </w:trPr>
        <w:tc>
          <w:tcPr>
            <w:tcW w:w="0" w:type="auto"/>
            <w:shd w:val="clear" w:color="auto" w:fill="auto"/>
            <w:vAlign w:val="center"/>
          </w:tcPr>
          <w:p w14:paraId="6BDCBF69" w14:textId="77777777" w:rsidR="00A4356C" w:rsidRPr="00450CE8" w:rsidRDefault="00A4356C" w:rsidP="00306DC0">
            <w:pPr>
              <w:pStyle w:val="TAL"/>
              <w:rPr>
                <w:rFonts w:eastAsia="Calibri"/>
              </w:rPr>
            </w:pPr>
            <w:r w:rsidRPr="00450CE8">
              <w:rPr>
                <w:rFonts w:eastAsia="Calibri"/>
              </w:rPr>
              <w:t>Low-Earth Orbit (LEO) satellite</w:t>
            </w:r>
          </w:p>
        </w:tc>
        <w:tc>
          <w:tcPr>
            <w:tcW w:w="2653" w:type="dxa"/>
            <w:shd w:val="clear" w:color="auto" w:fill="auto"/>
            <w:vAlign w:val="center"/>
          </w:tcPr>
          <w:p w14:paraId="0EA7FDA2" w14:textId="77777777" w:rsidR="00A4356C" w:rsidRPr="00450CE8" w:rsidRDefault="00A4356C" w:rsidP="00306DC0">
            <w:pPr>
              <w:pStyle w:val="TAL"/>
              <w:rPr>
                <w:rFonts w:eastAsia="Calibri"/>
              </w:rPr>
            </w:pPr>
            <w:r w:rsidRPr="00450CE8">
              <w:rPr>
                <w:rFonts w:eastAsia="Calibri"/>
              </w:rPr>
              <w:t>300 – 1500 km</w:t>
            </w:r>
          </w:p>
        </w:tc>
        <w:tc>
          <w:tcPr>
            <w:tcW w:w="3412" w:type="dxa"/>
            <w:vMerge w:val="restart"/>
            <w:shd w:val="clear" w:color="auto" w:fill="auto"/>
            <w:vAlign w:val="center"/>
          </w:tcPr>
          <w:p w14:paraId="5DB9E546" w14:textId="77777777" w:rsidR="00A4356C" w:rsidRPr="00450CE8" w:rsidRDefault="00A4356C" w:rsidP="00306DC0">
            <w:pPr>
              <w:pStyle w:val="TAL"/>
              <w:rPr>
                <w:rFonts w:eastAsia="Calibri"/>
              </w:rPr>
            </w:pPr>
            <w:r w:rsidRPr="00450CE8">
              <w:rPr>
                <w:rFonts w:eastAsia="Calibri"/>
              </w:rPr>
              <w:t>Circular around the earth</w:t>
            </w:r>
          </w:p>
        </w:tc>
        <w:tc>
          <w:tcPr>
            <w:tcW w:w="0" w:type="auto"/>
            <w:shd w:val="clear" w:color="auto" w:fill="auto"/>
            <w:vAlign w:val="center"/>
          </w:tcPr>
          <w:p w14:paraId="3F9D9BD3" w14:textId="77777777" w:rsidR="00A4356C" w:rsidRPr="00450CE8" w:rsidRDefault="00A4356C" w:rsidP="00306DC0">
            <w:pPr>
              <w:pStyle w:val="TAL"/>
              <w:rPr>
                <w:rFonts w:eastAsia="Calibri"/>
              </w:rPr>
            </w:pPr>
            <w:r w:rsidRPr="00450CE8">
              <w:rPr>
                <w:rFonts w:eastAsia="Calibri"/>
              </w:rPr>
              <w:t>100 – 1000 km</w:t>
            </w:r>
          </w:p>
        </w:tc>
      </w:tr>
      <w:tr w:rsidR="00A4356C" w:rsidRPr="00450CE8" w14:paraId="24EE4F4D" w14:textId="77777777" w:rsidTr="00306DC0">
        <w:trPr>
          <w:cantSplit/>
          <w:jc w:val="center"/>
        </w:trPr>
        <w:tc>
          <w:tcPr>
            <w:tcW w:w="0" w:type="auto"/>
            <w:shd w:val="clear" w:color="auto" w:fill="auto"/>
            <w:vAlign w:val="center"/>
          </w:tcPr>
          <w:p w14:paraId="08647184" w14:textId="77777777" w:rsidR="00A4356C" w:rsidRPr="00450CE8" w:rsidRDefault="00A4356C" w:rsidP="00306DC0">
            <w:pPr>
              <w:pStyle w:val="TAL"/>
              <w:rPr>
                <w:rFonts w:eastAsia="Calibri"/>
              </w:rPr>
            </w:pPr>
            <w:r w:rsidRPr="00450CE8">
              <w:rPr>
                <w:rFonts w:eastAsia="Calibri"/>
              </w:rPr>
              <w:t>Medium-Earth Orbit (MEO) satellite</w:t>
            </w:r>
          </w:p>
        </w:tc>
        <w:tc>
          <w:tcPr>
            <w:tcW w:w="2653" w:type="dxa"/>
            <w:shd w:val="clear" w:color="auto" w:fill="auto"/>
            <w:vAlign w:val="center"/>
          </w:tcPr>
          <w:p w14:paraId="106391E0" w14:textId="77777777" w:rsidR="00A4356C" w:rsidRPr="00450CE8" w:rsidRDefault="00A4356C" w:rsidP="00306DC0">
            <w:pPr>
              <w:pStyle w:val="TAL"/>
              <w:rPr>
                <w:rFonts w:eastAsia="Calibri"/>
              </w:rPr>
            </w:pPr>
            <w:r w:rsidRPr="00450CE8">
              <w:rPr>
                <w:rFonts w:eastAsia="Calibri"/>
              </w:rPr>
              <w:t>7000 – 25000 km</w:t>
            </w:r>
          </w:p>
        </w:tc>
        <w:tc>
          <w:tcPr>
            <w:tcW w:w="3412" w:type="dxa"/>
            <w:vMerge/>
            <w:shd w:val="clear" w:color="auto" w:fill="auto"/>
            <w:vAlign w:val="center"/>
          </w:tcPr>
          <w:p w14:paraId="56DFE556" w14:textId="77777777" w:rsidR="00A4356C" w:rsidRPr="00450CE8" w:rsidRDefault="00A4356C" w:rsidP="00306DC0">
            <w:pPr>
              <w:pStyle w:val="TAL"/>
              <w:rPr>
                <w:rFonts w:eastAsia="Calibri"/>
              </w:rPr>
            </w:pPr>
          </w:p>
        </w:tc>
        <w:tc>
          <w:tcPr>
            <w:tcW w:w="0" w:type="auto"/>
            <w:shd w:val="clear" w:color="auto" w:fill="auto"/>
            <w:vAlign w:val="center"/>
          </w:tcPr>
          <w:p w14:paraId="666DFF76" w14:textId="77777777" w:rsidR="00A4356C" w:rsidRPr="00450CE8" w:rsidRDefault="00A4356C" w:rsidP="00306DC0">
            <w:pPr>
              <w:pStyle w:val="TAL"/>
              <w:rPr>
                <w:rFonts w:eastAsia="Calibri"/>
              </w:rPr>
            </w:pPr>
            <w:r w:rsidRPr="00450CE8">
              <w:rPr>
                <w:rFonts w:eastAsia="Calibri"/>
              </w:rPr>
              <w:t>100 – 1000 km</w:t>
            </w:r>
          </w:p>
        </w:tc>
      </w:tr>
      <w:tr w:rsidR="00A4356C" w:rsidRPr="00450CE8" w14:paraId="75BA5C00" w14:textId="77777777" w:rsidTr="00306DC0">
        <w:trPr>
          <w:cantSplit/>
          <w:jc w:val="center"/>
        </w:trPr>
        <w:tc>
          <w:tcPr>
            <w:tcW w:w="0" w:type="auto"/>
            <w:shd w:val="clear" w:color="auto" w:fill="auto"/>
            <w:vAlign w:val="center"/>
          </w:tcPr>
          <w:p w14:paraId="6564F2FE" w14:textId="77777777" w:rsidR="00A4356C" w:rsidRPr="00450CE8" w:rsidRDefault="00A4356C" w:rsidP="00306DC0">
            <w:pPr>
              <w:pStyle w:val="TAL"/>
              <w:rPr>
                <w:rFonts w:eastAsia="Calibri"/>
              </w:rPr>
            </w:pPr>
            <w:r w:rsidRPr="00450CE8">
              <w:rPr>
                <w:rFonts w:eastAsia="Calibri"/>
              </w:rPr>
              <w:t>Geostationary Earth Orbit (GEO) satellite</w:t>
            </w:r>
          </w:p>
        </w:tc>
        <w:tc>
          <w:tcPr>
            <w:tcW w:w="2653" w:type="dxa"/>
            <w:shd w:val="clear" w:color="auto" w:fill="auto"/>
            <w:vAlign w:val="center"/>
          </w:tcPr>
          <w:p w14:paraId="6CCAF90D" w14:textId="77777777" w:rsidR="00A4356C" w:rsidRPr="00450CE8" w:rsidRDefault="00A4356C" w:rsidP="00306DC0">
            <w:pPr>
              <w:pStyle w:val="TAL"/>
              <w:rPr>
                <w:rFonts w:eastAsia="Calibri"/>
              </w:rPr>
            </w:pPr>
            <w:r w:rsidRPr="00450CE8">
              <w:rPr>
                <w:rFonts w:eastAsia="Calibri"/>
              </w:rPr>
              <w:t>35 786 km</w:t>
            </w:r>
          </w:p>
        </w:tc>
        <w:tc>
          <w:tcPr>
            <w:tcW w:w="3412" w:type="dxa"/>
            <w:vMerge w:val="restart"/>
            <w:shd w:val="clear" w:color="auto" w:fill="auto"/>
            <w:vAlign w:val="center"/>
          </w:tcPr>
          <w:p w14:paraId="41C14E73" w14:textId="77777777" w:rsidR="00A4356C" w:rsidRPr="00450CE8" w:rsidRDefault="00A4356C" w:rsidP="00306DC0">
            <w:pPr>
              <w:pStyle w:val="TAL"/>
              <w:rPr>
                <w:rFonts w:eastAsia="Calibri"/>
              </w:rPr>
            </w:pPr>
            <w:r w:rsidRPr="00450CE8">
              <w:rPr>
                <w:rFonts w:eastAsia="Calibri"/>
              </w:rPr>
              <w:t>notional station keeping position fixed in terms of elevation/azimuth with respect to a given earth point</w:t>
            </w:r>
          </w:p>
        </w:tc>
        <w:tc>
          <w:tcPr>
            <w:tcW w:w="0" w:type="auto"/>
            <w:shd w:val="clear" w:color="auto" w:fill="auto"/>
            <w:vAlign w:val="center"/>
          </w:tcPr>
          <w:p w14:paraId="2FEB6CD1" w14:textId="77777777" w:rsidR="00A4356C" w:rsidRPr="00450CE8" w:rsidRDefault="00A4356C" w:rsidP="00306DC0">
            <w:pPr>
              <w:pStyle w:val="TAL"/>
              <w:rPr>
                <w:rFonts w:eastAsia="Calibri"/>
              </w:rPr>
            </w:pPr>
            <w:r w:rsidRPr="00450CE8">
              <w:rPr>
                <w:rFonts w:eastAsia="Calibri"/>
              </w:rPr>
              <w:t>200 – 3500 km</w:t>
            </w:r>
          </w:p>
        </w:tc>
      </w:tr>
      <w:tr w:rsidR="00A4356C" w:rsidRPr="00450CE8" w14:paraId="26EF545B" w14:textId="77777777" w:rsidTr="00306DC0">
        <w:trPr>
          <w:cantSplit/>
          <w:jc w:val="center"/>
        </w:trPr>
        <w:tc>
          <w:tcPr>
            <w:tcW w:w="0" w:type="auto"/>
            <w:shd w:val="clear" w:color="auto" w:fill="auto"/>
            <w:vAlign w:val="center"/>
          </w:tcPr>
          <w:p w14:paraId="0968502F" w14:textId="77777777" w:rsidR="00A4356C" w:rsidRPr="00450CE8" w:rsidRDefault="00A4356C" w:rsidP="00306DC0">
            <w:pPr>
              <w:pStyle w:val="TAL"/>
              <w:rPr>
                <w:rFonts w:eastAsia="Calibri"/>
              </w:rPr>
            </w:pPr>
            <w:r w:rsidRPr="00450CE8">
              <w:rPr>
                <w:rFonts w:eastAsia="Calibri"/>
              </w:rPr>
              <w:t>UAS platform (including HAPS)</w:t>
            </w:r>
          </w:p>
        </w:tc>
        <w:tc>
          <w:tcPr>
            <w:tcW w:w="2653" w:type="dxa"/>
            <w:shd w:val="clear" w:color="auto" w:fill="auto"/>
            <w:vAlign w:val="center"/>
          </w:tcPr>
          <w:p w14:paraId="01D8C902" w14:textId="77777777" w:rsidR="00A4356C" w:rsidRPr="00450CE8" w:rsidRDefault="00A4356C" w:rsidP="00306DC0">
            <w:pPr>
              <w:pStyle w:val="TAL"/>
              <w:rPr>
                <w:rFonts w:eastAsia="Calibri"/>
              </w:rPr>
            </w:pPr>
            <w:r w:rsidRPr="00450CE8">
              <w:rPr>
                <w:rFonts w:eastAsia="Calibri"/>
              </w:rPr>
              <w:t>8 – 50 km (20 km for HAPS)</w:t>
            </w:r>
          </w:p>
        </w:tc>
        <w:tc>
          <w:tcPr>
            <w:tcW w:w="3412" w:type="dxa"/>
            <w:vMerge/>
            <w:shd w:val="clear" w:color="auto" w:fill="auto"/>
            <w:vAlign w:val="center"/>
          </w:tcPr>
          <w:p w14:paraId="74A41276" w14:textId="77777777" w:rsidR="00A4356C" w:rsidRPr="00450CE8" w:rsidRDefault="00A4356C" w:rsidP="00306DC0">
            <w:pPr>
              <w:pStyle w:val="TAL"/>
              <w:rPr>
                <w:rFonts w:eastAsia="Calibri"/>
              </w:rPr>
            </w:pPr>
          </w:p>
        </w:tc>
        <w:tc>
          <w:tcPr>
            <w:tcW w:w="0" w:type="auto"/>
            <w:shd w:val="clear" w:color="auto" w:fill="auto"/>
            <w:vAlign w:val="center"/>
          </w:tcPr>
          <w:p w14:paraId="556536AC" w14:textId="77777777" w:rsidR="00A4356C" w:rsidRPr="00450CE8" w:rsidRDefault="00A4356C" w:rsidP="00306DC0">
            <w:pPr>
              <w:pStyle w:val="TAL"/>
              <w:rPr>
                <w:rFonts w:eastAsia="Calibri"/>
              </w:rPr>
            </w:pPr>
            <w:r w:rsidRPr="00450CE8">
              <w:rPr>
                <w:rFonts w:eastAsia="Calibri"/>
              </w:rPr>
              <w:t>5 - 200 km</w:t>
            </w:r>
          </w:p>
        </w:tc>
      </w:tr>
      <w:tr w:rsidR="00A4356C" w:rsidRPr="00450CE8" w14:paraId="2F787257" w14:textId="77777777" w:rsidTr="00306DC0">
        <w:trPr>
          <w:cantSplit/>
          <w:jc w:val="center"/>
        </w:trPr>
        <w:tc>
          <w:tcPr>
            <w:tcW w:w="0" w:type="auto"/>
            <w:shd w:val="clear" w:color="auto" w:fill="auto"/>
            <w:vAlign w:val="center"/>
          </w:tcPr>
          <w:p w14:paraId="4683E1CD" w14:textId="77777777" w:rsidR="00A4356C" w:rsidRPr="00450CE8" w:rsidRDefault="00A4356C" w:rsidP="00306DC0">
            <w:pPr>
              <w:pStyle w:val="TAL"/>
              <w:rPr>
                <w:rFonts w:eastAsia="Calibri"/>
              </w:rPr>
            </w:pPr>
            <w:r w:rsidRPr="00450CE8">
              <w:rPr>
                <w:rFonts w:eastAsia="Calibri"/>
              </w:rPr>
              <w:t>High Elliptical Orbit (HEO) satellite</w:t>
            </w:r>
          </w:p>
        </w:tc>
        <w:tc>
          <w:tcPr>
            <w:tcW w:w="2653" w:type="dxa"/>
            <w:shd w:val="clear" w:color="auto" w:fill="auto"/>
            <w:vAlign w:val="center"/>
          </w:tcPr>
          <w:p w14:paraId="4C7A5EE5" w14:textId="77777777" w:rsidR="00A4356C" w:rsidRPr="00450CE8" w:rsidRDefault="00A4356C" w:rsidP="00306DC0">
            <w:pPr>
              <w:pStyle w:val="TAL"/>
              <w:rPr>
                <w:rFonts w:eastAsia="Calibri"/>
              </w:rPr>
            </w:pPr>
            <w:r w:rsidRPr="00450CE8">
              <w:rPr>
                <w:rFonts w:eastAsia="Calibri"/>
              </w:rPr>
              <w:t>400 – 50000 km</w:t>
            </w:r>
          </w:p>
        </w:tc>
        <w:tc>
          <w:tcPr>
            <w:tcW w:w="3412" w:type="dxa"/>
            <w:shd w:val="clear" w:color="auto" w:fill="auto"/>
            <w:vAlign w:val="center"/>
          </w:tcPr>
          <w:p w14:paraId="0D9766D7" w14:textId="77777777" w:rsidR="00A4356C" w:rsidRPr="00450CE8" w:rsidRDefault="00A4356C" w:rsidP="00306DC0">
            <w:pPr>
              <w:pStyle w:val="TAL"/>
              <w:rPr>
                <w:rFonts w:eastAsia="Calibri"/>
              </w:rPr>
            </w:pPr>
            <w:r w:rsidRPr="00450CE8">
              <w:rPr>
                <w:rFonts w:eastAsia="Calibri"/>
              </w:rPr>
              <w:t>Elliptical around the earth</w:t>
            </w:r>
          </w:p>
        </w:tc>
        <w:tc>
          <w:tcPr>
            <w:tcW w:w="0" w:type="auto"/>
            <w:shd w:val="clear" w:color="auto" w:fill="auto"/>
            <w:vAlign w:val="center"/>
          </w:tcPr>
          <w:p w14:paraId="0450EBF3" w14:textId="77777777" w:rsidR="00A4356C" w:rsidRPr="00450CE8" w:rsidRDefault="00A4356C" w:rsidP="00306DC0">
            <w:pPr>
              <w:pStyle w:val="TAL"/>
              <w:rPr>
                <w:rFonts w:eastAsia="Calibri"/>
              </w:rPr>
            </w:pPr>
            <w:r w:rsidRPr="00450CE8">
              <w:rPr>
                <w:rFonts w:eastAsia="Calibri"/>
              </w:rPr>
              <w:t>200 – 3500 km</w:t>
            </w:r>
          </w:p>
        </w:tc>
      </w:tr>
    </w:tbl>
    <w:p w14:paraId="34B3EFAC" w14:textId="77777777" w:rsidR="00A4356C" w:rsidRDefault="00A4356C" w:rsidP="00B93FB3">
      <w:pPr>
        <w:rPr>
          <w:lang w:val="en-US"/>
        </w:rPr>
      </w:pPr>
    </w:p>
    <w:p w14:paraId="1F0079C8" w14:textId="13B5B13E" w:rsidR="00A4356C" w:rsidRPr="00960D17" w:rsidRDefault="00FF48CF" w:rsidP="00B93FB3">
      <w:pPr>
        <w:rPr>
          <w:lang w:val="en-US"/>
        </w:rPr>
      </w:pPr>
      <w:r>
        <w:rPr>
          <w:lang w:val="en-US"/>
        </w:rPr>
        <w:t>LEO o</w:t>
      </w:r>
      <w:r w:rsidR="00960D17" w:rsidRPr="00960D17">
        <w:rPr>
          <w:lang w:val="en-US"/>
        </w:rPr>
        <w:t xml:space="preserve">rbits </w:t>
      </w:r>
      <w:r>
        <w:rPr>
          <w:lang w:val="en-US"/>
        </w:rPr>
        <w:t xml:space="preserve">below 450 km require periodic orbit raising to be economical. In the end </w:t>
      </w:r>
      <w:r w:rsidR="001451C3">
        <w:rPr>
          <w:lang w:val="en-US"/>
        </w:rPr>
        <w:t>t</w:t>
      </w:r>
      <w:r w:rsidR="004327B8">
        <w:rPr>
          <w:lang w:val="en-US"/>
        </w:rPr>
        <w:t xml:space="preserve">he rel-16 NTN </w:t>
      </w:r>
      <w:proofErr w:type="spellStart"/>
      <w:r w:rsidR="004327B8">
        <w:rPr>
          <w:lang w:val="en-US"/>
        </w:rPr>
        <w:t>prestudy</w:t>
      </w:r>
      <w:proofErr w:type="spellEnd"/>
      <w:r w:rsidR="004327B8">
        <w:rPr>
          <w:lang w:val="en-US"/>
        </w:rPr>
        <w:t xml:space="preserve"> opted for two LEO scenarios of 600 km and 1200 km orbit altitude above earth.</w:t>
      </w:r>
    </w:p>
    <w:p w14:paraId="1404F72E" w14:textId="6238198F" w:rsidR="00CD473C" w:rsidRPr="00450CE8" w:rsidRDefault="00CD473C" w:rsidP="00CD473C">
      <w:pPr>
        <w:pStyle w:val="TH"/>
      </w:pPr>
      <w:r w:rsidRPr="00450CE8">
        <w:lastRenderedPageBreak/>
        <w:t>Table</w:t>
      </w:r>
      <w:r>
        <w:t xml:space="preserve"> 2</w:t>
      </w:r>
      <w:r w:rsidRPr="00450CE8">
        <w:t>: Reference scenario parameters</w:t>
      </w:r>
      <w:r>
        <w:t xml:space="preserve"> (Table </w:t>
      </w:r>
      <w:r w:rsidRPr="00450CE8">
        <w:t>4.2-2</w:t>
      </w:r>
      <w:r>
        <w:t xml:space="preserve"> in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807"/>
        <w:gridCol w:w="2995"/>
      </w:tblGrid>
      <w:tr w:rsidR="00CD473C" w:rsidRPr="00450CE8" w14:paraId="52924EA2" w14:textId="77777777" w:rsidTr="00306DC0">
        <w:trPr>
          <w:cantSplit/>
          <w:jc w:val="center"/>
        </w:trPr>
        <w:tc>
          <w:tcPr>
            <w:tcW w:w="0" w:type="auto"/>
            <w:shd w:val="clear" w:color="auto" w:fill="auto"/>
            <w:vAlign w:val="center"/>
          </w:tcPr>
          <w:p w14:paraId="1D8B6612" w14:textId="77777777" w:rsidR="00CD473C" w:rsidRPr="00450CE8" w:rsidRDefault="00CD473C" w:rsidP="00306DC0">
            <w:pPr>
              <w:pStyle w:val="TAL"/>
              <w:rPr>
                <w:rFonts w:eastAsia="Calibri"/>
              </w:rPr>
            </w:pPr>
            <w:r w:rsidRPr="00450CE8">
              <w:rPr>
                <w:rFonts w:eastAsia="Calibri"/>
              </w:rPr>
              <w:t>Scenarios</w:t>
            </w:r>
          </w:p>
        </w:tc>
        <w:tc>
          <w:tcPr>
            <w:tcW w:w="0" w:type="auto"/>
            <w:shd w:val="clear" w:color="auto" w:fill="auto"/>
            <w:vAlign w:val="center"/>
          </w:tcPr>
          <w:p w14:paraId="07D78986" w14:textId="77777777" w:rsidR="00CD473C" w:rsidRPr="00450CE8" w:rsidRDefault="00CD473C" w:rsidP="00306DC0">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72C38A01" w14:textId="77777777" w:rsidR="00CD473C" w:rsidRPr="00450CE8" w:rsidRDefault="00CD473C" w:rsidP="00306DC0">
            <w:pPr>
              <w:pStyle w:val="TAL"/>
              <w:rPr>
                <w:rFonts w:eastAsia="Calibri"/>
              </w:rPr>
            </w:pPr>
            <w:r w:rsidRPr="00450CE8">
              <w:rPr>
                <w:rFonts w:eastAsia="Calibri"/>
              </w:rPr>
              <w:t>LEO based non-terrestrial access network (Scenario C &amp; D)</w:t>
            </w:r>
          </w:p>
        </w:tc>
      </w:tr>
      <w:tr w:rsidR="00CD473C" w:rsidRPr="00450CE8" w14:paraId="707808F6" w14:textId="77777777" w:rsidTr="00306DC0">
        <w:trPr>
          <w:cantSplit/>
          <w:jc w:val="center"/>
        </w:trPr>
        <w:tc>
          <w:tcPr>
            <w:tcW w:w="0" w:type="auto"/>
            <w:shd w:val="clear" w:color="auto" w:fill="auto"/>
            <w:vAlign w:val="center"/>
          </w:tcPr>
          <w:p w14:paraId="51DF89DF" w14:textId="77777777" w:rsidR="00CD473C" w:rsidRPr="00450CE8" w:rsidRDefault="00CD473C" w:rsidP="00306DC0">
            <w:pPr>
              <w:pStyle w:val="TAL"/>
              <w:rPr>
                <w:rFonts w:eastAsia="Calibri"/>
              </w:rPr>
            </w:pPr>
            <w:r w:rsidRPr="00450CE8">
              <w:rPr>
                <w:rFonts w:eastAsia="Calibri"/>
              </w:rPr>
              <w:t>Orbit type</w:t>
            </w:r>
          </w:p>
        </w:tc>
        <w:tc>
          <w:tcPr>
            <w:tcW w:w="0" w:type="auto"/>
            <w:shd w:val="clear" w:color="auto" w:fill="auto"/>
            <w:vAlign w:val="center"/>
          </w:tcPr>
          <w:p w14:paraId="07B914DE" w14:textId="77777777" w:rsidR="00CD473C" w:rsidRPr="00450CE8" w:rsidRDefault="00CD473C" w:rsidP="00306DC0">
            <w:pPr>
              <w:pStyle w:val="TAL"/>
              <w:rPr>
                <w:rFonts w:eastAsia="Calibri"/>
              </w:rPr>
            </w:pPr>
            <w:r w:rsidRPr="00450CE8">
              <w:rPr>
                <w:rFonts w:eastAsia="Calibri"/>
              </w:rPr>
              <w:t xml:space="preserve">notional station keeping position fixed in terms of elevation/azimuth with respect to a given earth point </w:t>
            </w:r>
          </w:p>
        </w:tc>
        <w:tc>
          <w:tcPr>
            <w:tcW w:w="0" w:type="auto"/>
            <w:shd w:val="clear" w:color="auto" w:fill="auto"/>
            <w:vAlign w:val="center"/>
          </w:tcPr>
          <w:p w14:paraId="62624EDB" w14:textId="77777777" w:rsidR="00CD473C" w:rsidRPr="00450CE8" w:rsidRDefault="00CD473C" w:rsidP="00306DC0">
            <w:pPr>
              <w:pStyle w:val="TAL"/>
              <w:rPr>
                <w:rFonts w:eastAsia="Calibri"/>
              </w:rPr>
            </w:pPr>
            <w:r w:rsidRPr="00450CE8">
              <w:rPr>
                <w:rFonts w:eastAsia="Calibri"/>
              </w:rPr>
              <w:t>circular orbiting around the earth</w:t>
            </w:r>
          </w:p>
        </w:tc>
      </w:tr>
      <w:tr w:rsidR="00CD473C" w:rsidRPr="00450CE8" w14:paraId="0A74DE31" w14:textId="77777777" w:rsidTr="00306DC0">
        <w:trPr>
          <w:cantSplit/>
          <w:jc w:val="center"/>
        </w:trPr>
        <w:tc>
          <w:tcPr>
            <w:tcW w:w="0" w:type="auto"/>
            <w:shd w:val="clear" w:color="auto" w:fill="auto"/>
            <w:vAlign w:val="center"/>
          </w:tcPr>
          <w:p w14:paraId="47FCCAAA" w14:textId="77777777" w:rsidR="00CD473C" w:rsidRPr="00450CE8" w:rsidRDefault="00CD473C" w:rsidP="00306DC0">
            <w:pPr>
              <w:pStyle w:val="TAL"/>
              <w:rPr>
                <w:rFonts w:eastAsia="Calibri"/>
              </w:rPr>
            </w:pPr>
            <w:r w:rsidRPr="00450CE8">
              <w:rPr>
                <w:rFonts w:eastAsia="Calibri"/>
              </w:rPr>
              <w:t>Altitude</w:t>
            </w:r>
          </w:p>
        </w:tc>
        <w:tc>
          <w:tcPr>
            <w:tcW w:w="0" w:type="auto"/>
            <w:shd w:val="clear" w:color="auto" w:fill="auto"/>
            <w:vAlign w:val="center"/>
          </w:tcPr>
          <w:p w14:paraId="47F7BAFE" w14:textId="77777777" w:rsidR="00CD473C" w:rsidRPr="00450CE8" w:rsidRDefault="00CD473C" w:rsidP="00306DC0">
            <w:pPr>
              <w:pStyle w:val="TAL"/>
              <w:rPr>
                <w:rFonts w:eastAsia="Calibri"/>
              </w:rPr>
            </w:pPr>
            <w:r w:rsidRPr="00450CE8">
              <w:rPr>
                <w:rFonts w:eastAsia="Calibri"/>
              </w:rPr>
              <w:t>35,786 km</w:t>
            </w:r>
          </w:p>
        </w:tc>
        <w:tc>
          <w:tcPr>
            <w:tcW w:w="0" w:type="auto"/>
            <w:shd w:val="clear" w:color="auto" w:fill="auto"/>
            <w:vAlign w:val="center"/>
          </w:tcPr>
          <w:p w14:paraId="05CD76F2" w14:textId="77777777" w:rsidR="00CD473C" w:rsidRPr="00450CE8" w:rsidRDefault="00CD473C" w:rsidP="00306DC0">
            <w:pPr>
              <w:pStyle w:val="TAL"/>
              <w:rPr>
                <w:rFonts w:eastAsia="Calibri"/>
              </w:rPr>
            </w:pPr>
            <w:r w:rsidRPr="00450CE8">
              <w:rPr>
                <w:rFonts w:eastAsia="Calibri"/>
              </w:rPr>
              <w:t>600 km</w:t>
            </w:r>
          </w:p>
          <w:p w14:paraId="3658DF22" w14:textId="77777777" w:rsidR="00CD473C" w:rsidRPr="00450CE8" w:rsidRDefault="00CD473C" w:rsidP="00306DC0">
            <w:pPr>
              <w:pStyle w:val="TAL"/>
              <w:rPr>
                <w:rFonts w:eastAsia="Calibri"/>
              </w:rPr>
            </w:pPr>
            <w:r w:rsidRPr="00450CE8">
              <w:rPr>
                <w:rFonts w:eastAsia="Calibri"/>
              </w:rPr>
              <w:t>1,200 km</w:t>
            </w:r>
          </w:p>
        </w:tc>
      </w:tr>
      <w:tr w:rsidR="00CD473C" w:rsidRPr="00450CE8" w14:paraId="1C34EC6C" w14:textId="77777777" w:rsidTr="00306DC0">
        <w:trPr>
          <w:cantSplit/>
          <w:jc w:val="center"/>
        </w:trPr>
        <w:tc>
          <w:tcPr>
            <w:tcW w:w="0" w:type="auto"/>
            <w:shd w:val="clear" w:color="auto" w:fill="auto"/>
            <w:vAlign w:val="center"/>
          </w:tcPr>
          <w:p w14:paraId="407CB22D" w14:textId="77777777" w:rsidR="00CD473C" w:rsidRPr="00450CE8" w:rsidRDefault="00CD473C" w:rsidP="00306DC0">
            <w:pPr>
              <w:pStyle w:val="TAL"/>
              <w:rPr>
                <w:rFonts w:eastAsia="Calibri"/>
              </w:rPr>
            </w:pPr>
            <w:r w:rsidRPr="00450CE8">
              <w:rPr>
                <w:rFonts w:eastAsia="Calibri"/>
              </w:rPr>
              <w:t>Spectrum (service link)</w:t>
            </w:r>
          </w:p>
        </w:tc>
        <w:tc>
          <w:tcPr>
            <w:tcW w:w="0" w:type="auto"/>
            <w:gridSpan w:val="2"/>
            <w:shd w:val="clear" w:color="auto" w:fill="auto"/>
            <w:vAlign w:val="center"/>
          </w:tcPr>
          <w:p w14:paraId="0ACC40EB" w14:textId="77777777" w:rsidR="00CD473C" w:rsidRPr="00450CE8" w:rsidRDefault="00CD473C" w:rsidP="00306DC0">
            <w:pPr>
              <w:pStyle w:val="TAL"/>
              <w:rPr>
                <w:rFonts w:eastAsia="Calibri"/>
              </w:rPr>
            </w:pPr>
            <w:r w:rsidRPr="00450CE8">
              <w:rPr>
                <w:rFonts w:eastAsia="Calibri"/>
              </w:rPr>
              <w:t>&lt;6 GHz (</w:t>
            </w:r>
            <w:proofErr w:type="gramStart"/>
            <w:r w:rsidRPr="00450CE8">
              <w:rPr>
                <w:rFonts w:eastAsia="Calibri"/>
              </w:rPr>
              <w:t>e.g.</w:t>
            </w:r>
            <w:proofErr w:type="gramEnd"/>
            <w:r w:rsidRPr="00450CE8">
              <w:rPr>
                <w:rFonts w:eastAsia="Calibri"/>
              </w:rPr>
              <w:t xml:space="preserve"> 2 GHz)</w:t>
            </w:r>
          </w:p>
          <w:p w14:paraId="58E31F4F" w14:textId="77777777" w:rsidR="00CD473C" w:rsidRPr="00450CE8" w:rsidRDefault="00CD473C" w:rsidP="00306DC0">
            <w:pPr>
              <w:pStyle w:val="TAL"/>
              <w:rPr>
                <w:rFonts w:eastAsia="Calibri"/>
              </w:rPr>
            </w:pPr>
            <w:r w:rsidRPr="00450CE8">
              <w:rPr>
                <w:rFonts w:eastAsia="Calibri"/>
              </w:rPr>
              <w:t>&gt;6 GHz (</w:t>
            </w:r>
            <w:proofErr w:type="gramStart"/>
            <w:r w:rsidRPr="00450CE8">
              <w:rPr>
                <w:rFonts w:eastAsia="Calibri"/>
              </w:rPr>
              <w:t>e.g.</w:t>
            </w:r>
            <w:proofErr w:type="gramEnd"/>
            <w:r w:rsidRPr="00450CE8">
              <w:rPr>
                <w:rFonts w:eastAsia="Calibri"/>
              </w:rPr>
              <w:t xml:space="preserve"> DL 20 GHz, UL 30 GHz)</w:t>
            </w:r>
          </w:p>
        </w:tc>
      </w:tr>
      <w:tr w:rsidR="00CD473C" w:rsidRPr="00450CE8" w14:paraId="261BBC4F" w14:textId="77777777" w:rsidTr="00306DC0">
        <w:trPr>
          <w:cantSplit/>
          <w:jc w:val="center"/>
        </w:trPr>
        <w:tc>
          <w:tcPr>
            <w:tcW w:w="0" w:type="auto"/>
            <w:shd w:val="clear" w:color="auto" w:fill="auto"/>
            <w:vAlign w:val="center"/>
          </w:tcPr>
          <w:p w14:paraId="355EB317" w14:textId="77777777" w:rsidR="00CD473C" w:rsidRPr="00450CE8" w:rsidRDefault="00CD473C" w:rsidP="00306DC0">
            <w:pPr>
              <w:pStyle w:val="TAL"/>
              <w:rPr>
                <w:rFonts w:eastAsia="Calibri"/>
              </w:rPr>
            </w:pPr>
            <w:r w:rsidRPr="00450CE8">
              <w:rPr>
                <w:rFonts w:eastAsia="Calibri"/>
              </w:rPr>
              <w:t>Max channel bandwidth capability (service link)</w:t>
            </w:r>
          </w:p>
        </w:tc>
        <w:tc>
          <w:tcPr>
            <w:tcW w:w="0" w:type="auto"/>
            <w:gridSpan w:val="2"/>
            <w:shd w:val="clear" w:color="auto" w:fill="auto"/>
            <w:vAlign w:val="center"/>
          </w:tcPr>
          <w:p w14:paraId="0D095A9E" w14:textId="77777777" w:rsidR="00CD473C" w:rsidRPr="00450CE8" w:rsidRDefault="00CD473C" w:rsidP="00306DC0">
            <w:pPr>
              <w:pStyle w:val="TAL"/>
              <w:rPr>
                <w:rFonts w:eastAsia="Calibri"/>
              </w:rPr>
            </w:pPr>
            <w:r w:rsidRPr="00450CE8">
              <w:rPr>
                <w:rFonts w:eastAsia="Calibri"/>
              </w:rPr>
              <w:t>30 MHz for band &lt; 6 GHz</w:t>
            </w:r>
          </w:p>
          <w:p w14:paraId="3AE60A09" w14:textId="77777777" w:rsidR="00CD473C" w:rsidRPr="00450CE8" w:rsidRDefault="00CD473C" w:rsidP="00306DC0">
            <w:pPr>
              <w:pStyle w:val="TAL"/>
              <w:rPr>
                <w:rFonts w:eastAsia="Calibri"/>
              </w:rPr>
            </w:pPr>
            <w:r w:rsidRPr="00450CE8">
              <w:rPr>
                <w:rFonts w:eastAsia="Calibri"/>
              </w:rPr>
              <w:t>1 GHz for band &gt; 6 GHz</w:t>
            </w:r>
          </w:p>
        </w:tc>
      </w:tr>
      <w:tr w:rsidR="00CD473C" w:rsidRPr="00450CE8" w14:paraId="656924DA" w14:textId="77777777" w:rsidTr="00306DC0">
        <w:trPr>
          <w:cantSplit/>
          <w:jc w:val="center"/>
        </w:trPr>
        <w:tc>
          <w:tcPr>
            <w:tcW w:w="0" w:type="auto"/>
            <w:shd w:val="clear" w:color="auto" w:fill="auto"/>
            <w:vAlign w:val="center"/>
          </w:tcPr>
          <w:p w14:paraId="1113EFA7" w14:textId="77777777" w:rsidR="00CD473C" w:rsidRPr="00450CE8" w:rsidRDefault="00CD473C" w:rsidP="00306DC0">
            <w:pPr>
              <w:pStyle w:val="TAL"/>
              <w:rPr>
                <w:rFonts w:eastAsia="Calibri"/>
              </w:rPr>
            </w:pPr>
            <w:r w:rsidRPr="00450CE8">
              <w:rPr>
                <w:rFonts w:eastAsia="Calibri"/>
              </w:rPr>
              <w:t>Payload</w:t>
            </w:r>
          </w:p>
        </w:tc>
        <w:tc>
          <w:tcPr>
            <w:tcW w:w="0" w:type="auto"/>
            <w:shd w:val="clear" w:color="auto" w:fill="auto"/>
            <w:vAlign w:val="center"/>
          </w:tcPr>
          <w:p w14:paraId="44DDA20C" w14:textId="77777777" w:rsidR="00CD473C" w:rsidRPr="00450CE8" w:rsidRDefault="00CD473C" w:rsidP="00306DC0">
            <w:pPr>
              <w:pStyle w:val="TAL"/>
              <w:rPr>
                <w:rFonts w:eastAsia="Calibri"/>
              </w:rPr>
            </w:pPr>
            <w:r w:rsidRPr="00450CE8">
              <w:rPr>
                <w:rFonts w:eastAsia="Calibri"/>
              </w:rPr>
              <w:t>Scenario A: Transparent (including radio frequency function only)</w:t>
            </w:r>
          </w:p>
          <w:p w14:paraId="059E9209" w14:textId="77777777" w:rsidR="00CD473C" w:rsidRPr="00450CE8" w:rsidRDefault="00CD473C" w:rsidP="00306DC0">
            <w:pPr>
              <w:pStyle w:val="TAL"/>
              <w:rPr>
                <w:rFonts w:eastAsia="Calibri"/>
              </w:rPr>
            </w:pPr>
            <w:r w:rsidRPr="00450CE8">
              <w:rPr>
                <w:rFonts w:eastAsia="Calibri"/>
              </w:rPr>
              <w:t>Scenario B: regenerative (including all or part of RAN functions)</w:t>
            </w:r>
          </w:p>
        </w:tc>
        <w:tc>
          <w:tcPr>
            <w:tcW w:w="0" w:type="auto"/>
            <w:shd w:val="clear" w:color="auto" w:fill="auto"/>
            <w:vAlign w:val="center"/>
          </w:tcPr>
          <w:p w14:paraId="2F55176C" w14:textId="77777777" w:rsidR="00CD473C" w:rsidRPr="00450CE8" w:rsidRDefault="00CD473C" w:rsidP="00306DC0">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6E704DE4" w14:textId="77777777" w:rsidR="00CD473C" w:rsidRPr="00450CE8" w:rsidRDefault="00CD473C" w:rsidP="00306DC0">
            <w:pPr>
              <w:pStyle w:val="TAL"/>
              <w:rPr>
                <w:rFonts w:eastAsia="Calibri"/>
              </w:rPr>
            </w:pPr>
            <w:r w:rsidRPr="00450CE8">
              <w:rPr>
                <w:rFonts w:eastAsia="Calibri"/>
              </w:rPr>
              <w:t>Scenario D: Regenerative (including all or part of RAN functions)</w:t>
            </w:r>
          </w:p>
        </w:tc>
      </w:tr>
      <w:tr w:rsidR="00CD473C" w:rsidRPr="00450CE8" w14:paraId="253EBF1F" w14:textId="77777777" w:rsidTr="00306DC0">
        <w:trPr>
          <w:cantSplit/>
          <w:jc w:val="center"/>
        </w:trPr>
        <w:tc>
          <w:tcPr>
            <w:tcW w:w="0" w:type="auto"/>
            <w:shd w:val="clear" w:color="auto" w:fill="auto"/>
            <w:vAlign w:val="center"/>
          </w:tcPr>
          <w:p w14:paraId="0DB7B74F" w14:textId="77777777" w:rsidR="00CD473C" w:rsidRPr="00450CE8" w:rsidRDefault="00CD473C" w:rsidP="00306DC0">
            <w:pPr>
              <w:pStyle w:val="TAL"/>
              <w:rPr>
                <w:rFonts w:eastAsia="Calibri"/>
              </w:rPr>
            </w:pPr>
            <w:r w:rsidRPr="00450CE8">
              <w:rPr>
                <w:rFonts w:eastAsia="Calibri"/>
              </w:rPr>
              <w:t>Inter-Satellite link</w:t>
            </w:r>
          </w:p>
        </w:tc>
        <w:tc>
          <w:tcPr>
            <w:tcW w:w="0" w:type="auto"/>
            <w:shd w:val="clear" w:color="auto" w:fill="auto"/>
            <w:vAlign w:val="center"/>
          </w:tcPr>
          <w:p w14:paraId="5C000BB1" w14:textId="77777777" w:rsidR="00CD473C" w:rsidRPr="00450CE8" w:rsidRDefault="00CD473C" w:rsidP="00306DC0">
            <w:pPr>
              <w:pStyle w:val="TAL"/>
              <w:rPr>
                <w:rFonts w:eastAsia="Calibri"/>
              </w:rPr>
            </w:pPr>
            <w:r w:rsidRPr="00450CE8">
              <w:rPr>
                <w:rFonts w:eastAsia="Calibri"/>
              </w:rPr>
              <w:t>No</w:t>
            </w:r>
          </w:p>
        </w:tc>
        <w:tc>
          <w:tcPr>
            <w:tcW w:w="0" w:type="auto"/>
            <w:shd w:val="clear" w:color="auto" w:fill="auto"/>
            <w:vAlign w:val="center"/>
          </w:tcPr>
          <w:p w14:paraId="08CD75C6" w14:textId="77777777" w:rsidR="00CD473C" w:rsidRPr="00450CE8" w:rsidRDefault="00CD473C" w:rsidP="00306DC0">
            <w:pPr>
              <w:pStyle w:val="TAL"/>
              <w:rPr>
                <w:rFonts w:eastAsia="Calibri"/>
              </w:rPr>
            </w:pPr>
            <w:r w:rsidRPr="00450CE8">
              <w:rPr>
                <w:rFonts w:eastAsia="Calibri"/>
              </w:rPr>
              <w:t>Scenario C: No</w:t>
            </w:r>
          </w:p>
          <w:p w14:paraId="4D2BD2B1" w14:textId="77777777" w:rsidR="00CD473C" w:rsidRPr="00450CE8" w:rsidRDefault="00CD473C" w:rsidP="00306DC0">
            <w:pPr>
              <w:pStyle w:val="TAL"/>
              <w:rPr>
                <w:rFonts w:eastAsia="Calibri"/>
              </w:rPr>
            </w:pPr>
            <w:r w:rsidRPr="00450CE8">
              <w:rPr>
                <w:rFonts w:eastAsia="Calibri"/>
              </w:rPr>
              <w:t>Scenario D: Yes</w:t>
            </w:r>
            <w:r w:rsidRPr="00450CE8">
              <w:t>/No (Both cases are possible.)</w:t>
            </w:r>
          </w:p>
        </w:tc>
      </w:tr>
      <w:tr w:rsidR="00CD473C" w:rsidRPr="00450CE8" w14:paraId="345B3833" w14:textId="77777777" w:rsidTr="00306DC0">
        <w:trPr>
          <w:cantSplit/>
          <w:jc w:val="center"/>
        </w:trPr>
        <w:tc>
          <w:tcPr>
            <w:tcW w:w="0" w:type="auto"/>
            <w:shd w:val="clear" w:color="auto" w:fill="auto"/>
            <w:vAlign w:val="center"/>
          </w:tcPr>
          <w:p w14:paraId="7336D489" w14:textId="77777777" w:rsidR="00CD473C" w:rsidRPr="00450CE8" w:rsidRDefault="00CD473C" w:rsidP="00306DC0">
            <w:pPr>
              <w:pStyle w:val="TAL"/>
              <w:rPr>
                <w:rFonts w:eastAsia="Calibri"/>
              </w:rPr>
            </w:pPr>
            <w:r w:rsidRPr="00450CE8">
              <w:rPr>
                <w:rFonts w:eastAsia="Calibri"/>
              </w:rPr>
              <w:t>Earth-fixed beams</w:t>
            </w:r>
          </w:p>
        </w:tc>
        <w:tc>
          <w:tcPr>
            <w:tcW w:w="0" w:type="auto"/>
            <w:shd w:val="clear" w:color="auto" w:fill="auto"/>
            <w:vAlign w:val="center"/>
          </w:tcPr>
          <w:p w14:paraId="19848887" w14:textId="77777777" w:rsidR="00CD473C" w:rsidRPr="00450CE8" w:rsidRDefault="00CD473C" w:rsidP="00306DC0">
            <w:pPr>
              <w:pStyle w:val="TAL"/>
              <w:rPr>
                <w:rFonts w:eastAsia="Calibri"/>
              </w:rPr>
            </w:pPr>
            <w:r w:rsidRPr="00450CE8">
              <w:rPr>
                <w:rFonts w:eastAsia="Calibri"/>
              </w:rPr>
              <w:t>Yes</w:t>
            </w:r>
          </w:p>
        </w:tc>
        <w:tc>
          <w:tcPr>
            <w:tcW w:w="0" w:type="auto"/>
            <w:shd w:val="clear" w:color="auto" w:fill="auto"/>
            <w:vAlign w:val="center"/>
          </w:tcPr>
          <w:p w14:paraId="0C766728" w14:textId="77777777" w:rsidR="00CD473C" w:rsidRPr="00450CE8" w:rsidRDefault="00CD473C" w:rsidP="00306DC0">
            <w:pPr>
              <w:pStyle w:val="TAL"/>
              <w:rPr>
                <w:rFonts w:eastAsia="Calibri"/>
              </w:rPr>
            </w:pPr>
            <w:r w:rsidRPr="00450CE8">
              <w:rPr>
                <w:rFonts w:eastAsia="Calibri"/>
              </w:rPr>
              <w:t xml:space="preserve">Scenario C1: Yes (steerable beams), see note </w:t>
            </w:r>
            <w:proofErr w:type="gramStart"/>
            <w:r w:rsidRPr="00450CE8">
              <w:rPr>
                <w:rFonts w:eastAsia="Calibri"/>
              </w:rPr>
              <w:t>1</w:t>
            </w:r>
            <w:proofErr w:type="gramEnd"/>
          </w:p>
          <w:p w14:paraId="35602147" w14:textId="77777777" w:rsidR="00CD473C" w:rsidRPr="00450CE8" w:rsidRDefault="00CD473C" w:rsidP="00306DC0">
            <w:pPr>
              <w:pStyle w:val="TAL"/>
              <w:rPr>
                <w:rFonts w:eastAsia="Calibri"/>
              </w:rPr>
            </w:pPr>
            <w:r w:rsidRPr="00450CE8">
              <w:rPr>
                <w:rFonts w:eastAsia="Calibri"/>
              </w:rPr>
              <w:t>Scenario C2: No (the beams move with the satellite)</w:t>
            </w:r>
          </w:p>
          <w:p w14:paraId="43E98007" w14:textId="77777777" w:rsidR="00CD473C" w:rsidRPr="00450CE8" w:rsidRDefault="00CD473C" w:rsidP="00306DC0">
            <w:pPr>
              <w:pStyle w:val="TAL"/>
              <w:rPr>
                <w:rFonts w:eastAsia="Calibri"/>
              </w:rPr>
            </w:pPr>
            <w:r w:rsidRPr="00450CE8">
              <w:rPr>
                <w:rFonts w:eastAsia="Calibri"/>
              </w:rPr>
              <w:t xml:space="preserve">Scenario D 1: Yes (steerable beams), see note </w:t>
            </w:r>
            <w:proofErr w:type="gramStart"/>
            <w:r w:rsidRPr="00450CE8">
              <w:rPr>
                <w:rFonts w:eastAsia="Calibri"/>
              </w:rPr>
              <w:t>1</w:t>
            </w:r>
            <w:proofErr w:type="gramEnd"/>
          </w:p>
          <w:p w14:paraId="6FE16136" w14:textId="77777777" w:rsidR="00CD473C" w:rsidRPr="00450CE8" w:rsidRDefault="00CD473C" w:rsidP="00306DC0">
            <w:pPr>
              <w:pStyle w:val="TAL"/>
              <w:rPr>
                <w:rFonts w:eastAsia="Calibri"/>
              </w:rPr>
            </w:pPr>
            <w:r w:rsidRPr="00450CE8">
              <w:rPr>
                <w:rFonts w:eastAsia="Calibri"/>
              </w:rPr>
              <w:t>Scenario D 2: No (the beams move with the satellite)</w:t>
            </w:r>
          </w:p>
        </w:tc>
      </w:tr>
      <w:tr w:rsidR="00CD473C" w:rsidRPr="00450CE8" w14:paraId="708FFD63" w14:textId="77777777" w:rsidTr="00306DC0">
        <w:trPr>
          <w:cantSplit/>
          <w:jc w:val="center"/>
        </w:trPr>
        <w:tc>
          <w:tcPr>
            <w:tcW w:w="0" w:type="auto"/>
            <w:shd w:val="clear" w:color="auto" w:fill="auto"/>
            <w:vAlign w:val="center"/>
          </w:tcPr>
          <w:p w14:paraId="2A87BF71" w14:textId="77777777" w:rsidR="00CD473C" w:rsidRPr="00450CE8" w:rsidRDefault="00CD473C" w:rsidP="00306DC0">
            <w:pPr>
              <w:pStyle w:val="TAL"/>
              <w:rPr>
                <w:rFonts w:eastAsia="Calibri"/>
              </w:rPr>
            </w:pPr>
            <w:r w:rsidRPr="00450CE8">
              <w:rPr>
                <w:rFonts w:eastAsia="Calibri"/>
              </w:rPr>
              <w:t xml:space="preserve">Max beam </w:t>
            </w:r>
            <w:proofErr w:type="gramStart"/>
            <w:r w:rsidRPr="00450CE8">
              <w:rPr>
                <w:rFonts w:eastAsia="Calibri"/>
              </w:rPr>
              <w:t>foot print</w:t>
            </w:r>
            <w:proofErr w:type="gramEnd"/>
            <w:r w:rsidRPr="00450CE8">
              <w:rPr>
                <w:rFonts w:eastAsia="Calibri"/>
              </w:rPr>
              <w:t xml:space="preserve"> size (edge to edge) regardless of the elevation angle</w:t>
            </w:r>
          </w:p>
        </w:tc>
        <w:tc>
          <w:tcPr>
            <w:tcW w:w="0" w:type="auto"/>
            <w:shd w:val="clear" w:color="auto" w:fill="auto"/>
            <w:vAlign w:val="center"/>
          </w:tcPr>
          <w:p w14:paraId="34C80D65" w14:textId="77777777" w:rsidR="00CD473C" w:rsidRPr="00450CE8" w:rsidRDefault="00CD473C" w:rsidP="00306DC0">
            <w:pPr>
              <w:pStyle w:val="TAL"/>
              <w:rPr>
                <w:rFonts w:eastAsia="Calibri"/>
              </w:rPr>
            </w:pPr>
            <w:r w:rsidRPr="00450CE8">
              <w:rPr>
                <w:rFonts w:eastAsia="Calibri"/>
              </w:rPr>
              <w:t>3500 km (Note 5)</w:t>
            </w:r>
          </w:p>
        </w:tc>
        <w:tc>
          <w:tcPr>
            <w:tcW w:w="0" w:type="auto"/>
            <w:shd w:val="clear" w:color="auto" w:fill="auto"/>
            <w:vAlign w:val="center"/>
          </w:tcPr>
          <w:p w14:paraId="79B6B022" w14:textId="77777777" w:rsidR="00CD473C" w:rsidRPr="00450CE8" w:rsidRDefault="00CD473C" w:rsidP="00306DC0">
            <w:pPr>
              <w:pStyle w:val="TAL"/>
              <w:rPr>
                <w:rFonts w:eastAsia="Calibri"/>
              </w:rPr>
            </w:pPr>
            <w:r w:rsidRPr="00450CE8">
              <w:rPr>
                <w:rFonts w:eastAsia="Calibri"/>
              </w:rPr>
              <w:t>1000 km</w:t>
            </w:r>
          </w:p>
        </w:tc>
      </w:tr>
      <w:tr w:rsidR="00CD473C" w:rsidRPr="00450CE8" w14:paraId="3B5E1CF2" w14:textId="77777777" w:rsidTr="00306DC0">
        <w:trPr>
          <w:cantSplit/>
          <w:jc w:val="center"/>
        </w:trPr>
        <w:tc>
          <w:tcPr>
            <w:tcW w:w="0" w:type="auto"/>
            <w:shd w:val="clear" w:color="auto" w:fill="auto"/>
            <w:vAlign w:val="center"/>
          </w:tcPr>
          <w:p w14:paraId="5EF8B4AD" w14:textId="77777777" w:rsidR="00CD473C" w:rsidRPr="00450CE8" w:rsidRDefault="00CD473C" w:rsidP="00306DC0">
            <w:pPr>
              <w:pStyle w:val="TAL"/>
              <w:rPr>
                <w:rFonts w:eastAsia="Calibri"/>
              </w:rPr>
            </w:pPr>
            <w:r w:rsidRPr="00450CE8">
              <w:rPr>
                <w:rFonts w:eastAsia="Calibri"/>
              </w:rPr>
              <w:t xml:space="preserve">Min Elevation angle for both </w:t>
            </w:r>
            <w:proofErr w:type="gramStart"/>
            <w:r w:rsidRPr="00450CE8">
              <w:rPr>
                <w:rFonts w:eastAsia="Calibri"/>
              </w:rPr>
              <w:t>sat-gateway</w:t>
            </w:r>
            <w:proofErr w:type="gramEnd"/>
            <w:r w:rsidRPr="00450CE8">
              <w:rPr>
                <w:rFonts w:eastAsia="Calibri"/>
              </w:rPr>
              <w:t xml:space="preserve"> and user equipment</w:t>
            </w:r>
          </w:p>
        </w:tc>
        <w:tc>
          <w:tcPr>
            <w:tcW w:w="0" w:type="auto"/>
            <w:shd w:val="clear" w:color="auto" w:fill="auto"/>
            <w:vAlign w:val="center"/>
          </w:tcPr>
          <w:p w14:paraId="0638387A" w14:textId="77777777" w:rsidR="00CD473C" w:rsidRPr="00450CE8" w:rsidRDefault="00CD473C" w:rsidP="00306DC0">
            <w:pPr>
              <w:pStyle w:val="TAL"/>
              <w:rPr>
                <w:rFonts w:eastAsia="Calibri"/>
              </w:rPr>
            </w:pPr>
            <w:r w:rsidRPr="00450CE8">
              <w:rPr>
                <w:rFonts w:eastAsia="Calibri"/>
              </w:rPr>
              <w:t>10° for service link and 10° for feeder link</w:t>
            </w:r>
          </w:p>
        </w:tc>
        <w:tc>
          <w:tcPr>
            <w:tcW w:w="0" w:type="auto"/>
            <w:shd w:val="clear" w:color="auto" w:fill="auto"/>
            <w:vAlign w:val="center"/>
          </w:tcPr>
          <w:p w14:paraId="35DB5BD0" w14:textId="77777777" w:rsidR="00CD473C" w:rsidRPr="00450CE8" w:rsidRDefault="00CD473C" w:rsidP="00306DC0">
            <w:pPr>
              <w:pStyle w:val="TAL"/>
              <w:rPr>
                <w:rFonts w:eastAsia="Calibri"/>
              </w:rPr>
            </w:pPr>
            <w:r w:rsidRPr="00450CE8">
              <w:rPr>
                <w:rFonts w:eastAsia="Calibri"/>
              </w:rPr>
              <w:t>10° for service link and 10° for feeder link</w:t>
            </w:r>
          </w:p>
        </w:tc>
      </w:tr>
      <w:tr w:rsidR="00CD473C" w:rsidRPr="00450CE8" w14:paraId="2CFC47B2" w14:textId="77777777" w:rsidTr="00306DC0">
        <w:trPr>
          <w:cantSplit/>
          <w:jc w:val="center"/>
        </w:trPr>
        <w:tc>
          <w:tcPr>
            <w:tcW w:w="0" w:type="auto"/>
            <w:shd w:val="clear" w:color="auto" w:fill="auto"/>
            <w:vAlign w:val="center"/>
          </w:tcPr>
          <w:p w14:paraId="24893659" w14:textId="77777777" w:rsidR="00CD473C" w:rsidRPr="00450CE8" w:rsidRDefault="00CD473C" w:rsidP="00306DC0">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14:paraId="3EF6C448" w14:textId="77777777" w:rsidR="00CD473C" w:rsidRPr="00450CE8" w:rsidRDefault="00CD473C" w:rsidP="00306DC0">
            <w:pPr>
              <w:pStyle w:val="TAL"/>
              <w:rPr>
                <w:rFonts w:eastAsia="Calibri"/>
              </w:rPr>
            </w:pPr>
            <w:r w:rsidRPr="00450CE8">
              <w:rPr>
                <w:rFonts w:eastAsia="Calibri"/>
              </w:rPr>
              <w:t>40,581 km</w:t>
            </w:r>
          </w:p>
        </w:tc>
        <w:tc>
          <w:tcPr>
            <w:tcW w:w="0" w:type="auto"/>
            <w:shd w:val="clear" w:color="auto" w:fill="auto"/>
            <w:vAlign w:val="center"/>
          </w:tcPr>
          <w:p w14:paraId="1BD4D0BB" w14:textId="77777777" w:rsidR="00CD473C" w:rsidRPr="00450CE8" w:rsidRDefault="00CD473C" w:rsidP="00306DC0">
            <w:pPr>
              <w:pStyle w:val="TAL"/>
              <w:rPr>
                <w:rFonts w:eastAsia="Calibri"/>
              </w:rPr>
            </w:pPr>
            <w:r w:rsidRPr="00450CE8">
              <w:rPr>
                <w:rFonts w:eastAsia="Calibri"/>
              </w:rPr>
              <w:t>1,932 km (600 km altitude)</w:t>
            </w:r>
          </w:p>
          <w:p w14:paraId="4E584FDA" w14:textId="77777777" w:rsidR="00CD473C" w:rsidRPr="00450CE8" w:rsidRDefault="00CD473C" w:rsidP="00306DC0">
            <w:pPr>
              <w:pStyle w:val="TAL"/>
              <w:rPr>
                <w:rFonts w:eastAsia="Calibri"/>
              </w:rPr>
            </w:pPr>
            <w:r w:rsidRPr="00450CE8">
              <w:rPr>
                <w:rFonts w:eastAsia="Calibri"/>
              </w:rPr>
              <w:t>3,131 km (1,200 km altitude)</w:t>
            </w:r>
          </w:p>
        </w:tc>
      </w:tr>
      <w:tr w:rsidR="00CD473C" w:rsidRPr="00450CE8" w14:paraId="51BF8AD5" w14:textId="77777777" w:rsidTr="00306DC0">
        <w:trPr>
          <w:cantSplit/>
          <w:jc w:val="center"/>
        </w:trPr>
        <w:tc>
          <w:tcPr>
            <w:tcW w:w="0" w:type="auto"/>
            <w:shd w:val="clear" w:color="auto" w:fill="auto"/>
            <w:vAlign w:val="center"/>
          </w:tcPr>
          <w:p w14:paraId="655747E9" w14:textId="77777777" w:rsidR="00CD473C" w:rsidRPr="00450CE8" w:rsidRDefault="00CD473C" w:rsidP="00306DC0">
            <w:pPr>
              <w:pStyle w:val="TAL"/>
              <w:rPr>
                <w:rFonts w:eastAsia="Calibri"/>
              </w:rPr>
            </w:pPr>
            <w:r w:rsidRPr="00450CE8">
              <w:rPr>
                <w:rFonts w:eastAsia="Calibri"/>
              </w:rPr>
              <w:t>Max Round Trip Delay (propagation delay only)</w:t>
            </w:r>
          </w:p>
        </w:tc>
        <w:tc>
          <w:tcPr>
            <w:tcW w:w="0" w:type="auto"/>
            <w:shd w:val="clear" w:color="auto" w:fill="auto"/>
            <w:vAlign w:val="center"/>
          </w:tcPr>
          <w:p w14:paraId="606EA416" w14:textId="77777777" w:rsidR="00CD473C" w:rsidRPr="00450CE8" w:rsidRDefault="00CD473C" w:rsidP="00306DC0">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14:paraId="0F99D628" w14:textId="77777777" w:rsidR="00CD473C" w:rsidRPr="00450CE8" w:rsidRDefault="00CD473C" w:rsidP="00306DC0">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0" w:type="auto"/>
            <w:shd w:val="clear" w:color="auto" w:fill="auto"/>
            <w:vAlign w:val="center"/>
          </w:tcPr>
          <w:p w14:paraId="1BB9812B" w14:textId="77777777" w:rsidR="00CD473C" w:rsidRPr="00450CE8" w:rsidRDefault="00CD473C" w:rsidP="00306DC0">
            <w:pPr>
              <w:pStyle w:val="TAL"/>
              <w:rPr>
                <w:rFonts w:eastAsia="Calibri"/>
              </w:rPr>
            </w:pPr>
            <w:r w:rsidRPr="00450CE8">
              <w:rPr>
                <w:rFonts w:eastAsia="Calibri"/>
              </w:rPr>
              <w:t>Scenario C: (transparent payload: service and feeder links)</w:t>
            </w:r>
          </w:p>
          <w:p w14:paraId="369D10C9" w14:textId="77777777" w:rsidR="00CD473C" w:rsidRPr="00450CE8" w:rsidRDefault="00CD473C" w:rsidP="00306DC0">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4299B168" w14:textId="77777777" w:rsidR="00CD473C" w:rsidRPr="00450CE8" w:rsidRDefault="00CD473C" w:rsidP="00306DC0">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1D37BA13" w14:textId="77777777" w:rsidR="00CD473C" w:rsidRPr="00450CE8" w:rsidRDefault="00CD473C" w:rsidP="00306DC0">
            <w:pPr>
              <w:pStyle w:val="TAL"/>
              <w:rPr>
                <w:rFonts w:eastAsia="Calibri"/>
              </w:rPr>
            </w:pPr>
          </w:p>
          <w:p w14:paraId="7DEA35D4" w14:textId="77777777" w:rsidR="00CD473C" w:rsidRPr="00450CE8" w:rsidRDefault="00CD473C" w:rsidP="00306DC0">
            <w:pPr>
              <w:pStyle w:val="TAL"/>
              <w:rPr>
                <w:rFonts w:eastAsia="Calibri"/>
              </w:rPr>
            </w:pPr>
            <w:r w:rsidRPr="00450CE8">
              <w:rPr>
                <w:rFonts w:eastAsia="Calibri"/>
              </w:rPr>
              <w:t>Scenario D: (regenerative payload: service link only)</w:t>
            </w:r>
          </w:p>
          <w:p w14:paraId="1D1FF86F" w14:textId="77777777" w:rsidR="00CD473C" w:rsidRPr="00450CE8" w:rsidRDefault="00CD473C" w:rsidP="00306DC0">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6E8A7BE2" w14:textId="77777777" w:rsidR="00CD473C" w:rsidRPr="00450CE8" w:rsidRDefault="00CD473C" w:rsidP="00306DC0">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r>
      <w:tr w:rsidR="00CD473C" w:rsidRPr="00450CE8" w14:paraId="3C2DEA9B" w14:textId="77777777" w:rsidTr="00306DC0">
        <w:trPr>
          <w:cantSplit/>
          <w:jc w:val="center"/>
        </w:trPr>
        <w:tc>
          <w:tcPr>
            <w:tcW w:w="0" w:type="auto"/>
            <w:shd w:val="clear" w:color="auto" w:fill="auto"/>
            <w:vAlign w:val="center"/>
          </w:tcPr>
          <w:p w14:paraId="3C3DDF6D" w14:textId="77777777" w:rsidR="00CD473C" w:rsidRPr="00450CE8" w:rsidRDefault="00CD473C" w:rsidP="00306DC0">
            <w:pPr>
              <w:pStyle w:val="TAL"/>
              <w:rPr>
                <w:rFonts w:eastAsia="Calibri"/>
              </w:rPr>
            </w:pPr>
            <w:r w:rsidRPr="00450CE8">
              <w:rPr>
                <w:rFonts w:eastAsia="Calibri"/>
              </w:rPr>
              <w:t>Max differential delay within a cell (Note 6)</w:t>
            </w:r>
          </w:p>
        </w:tc>
        <w:tc>
          <w:tcPr>
            <w:tcW w:w="0" w:type="auto"/>
            <w:shd w:val="clear" w:color="auto" w:fill="auto"/>
            <w:vAlign w:val="center"/>
          </w:tcPr>
          <w:p w14:paraId="2CB12E78" w14:textId="77777777" w:rsidR="00CD473C" w:rsidRPr="00450CE8" w:rsidRDefault="00CD473C" w:rsidP="00306DC0">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0" w:type="auto"/>
            <w:shd w:val="clear" w:color="auto" w:fill="auto"/>
            <w:vAlign w:val="center"/>
          </w:tcPr>
          <w:p w14:paraId="24506B37" w14:textId="77777777" w:rsidR="00CD473C" w:rsidRPr="00450CE8" w:rsidRDefault="00CD473C" w:rsidP="00306DC0">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r>
      <w:tr w:rsidR="00CD473C" w:rsidRPr="00450CE8" w14:paraId="50CB13AB" w14:textId="77777777" w:rsidTr="00306DC0">
        <w:trPr>
          <w:cantSplit/>
          <w:jc w:val="center"/>
        </w:trPr>
        <w:tc>
          <w:tcPr>
            <w:tcW w:w="0" w:type="auto"/>
            <w:shd w:val="clear" w:color="auto" w:fill="auto"/>
            <w:vAlign w:val="center"/>
          </w:tcPr>
          <w:p w14:paraId="488E1D0A" w14:textId="77777777" w:rsidR="00CD473C" w:rsidRPr="00450CE8" w:rsidRDefault="00CD473C" w:rsidP="00306DC0">
            <w:pPr>
              <w:pStyle w:val="TAL"/>
              <w:rPr>
                <w:rFonts w:eastAsia="Calibri"/>
              </w:rPr>
            </w:pPr>
            <w:r w:rsidRPr="00450CE8">
              <w:rPr>
                <w:rFonts w:eastAsia="Calibri"/>
              </w:rPr>
              <w:t>Max Doppler shift (earth fixed user equipment)</w:t>
            </w:r>
          </w:p>
        </w:tc>
        <w:tc>
          <w:tcPr>
            <w:tcW w:w="0" w:type="auto"/>
            <w:shd w:val="clear" w:color="auto" w:fill="auto"/>
            <w:vAlign w:val="center"/>
          </w:tcPr>
          <w:p w14:paraId="0EFCF595" w14:textId="77777777" w:rsidR="00CD473C" w:rsidRPr="00450CE8" w:rsidRDefault="00CD473C" w:rsidP="00306DC0">
            <w:pPr>
              <w:pStyle w:val="TAL"/>
              <w:rPr>
                <w:rFonts w:eastAsia="Calibri"/>
              </w:rPr>
            </w:pPr>
            <w:r w:rsidRPr="00450CE8">
              <w:rPr>
                <w:rFonts w:eastAsia="Calibri"/>
              </w:rPr>
              <w:t>0.93 ppm</w:t>
            </w:r>
          </w:p>
        </w:tc>
        <w:tc>
          <w:tcPr>
            <w:tcW w:w="0" w:type="auto"/>
            <w:shd w:val="clear" w:color="auto" w:fill="auto"/>
            <w:vAlign w:val="center"/>
          </w:tcPr>
          <w:p w14:paraId="19660CA7" w14:textId="77777777" w:rsidR="00CD473C" w:rsidRPr="00450CE8" w:rsidRDefault="00CD473C" w:rsidP="00306DC0">
            <w:pPr>
              <w:pStyle w:val="TAL"/>
              <w:rPr>
                <w:rFonts w:eastAsia="Calibri"/>
              </w:rPr>
            </w:pPr>
            <w:r w:rsidRPr="00450CE8">
              <w:rPr>
                <w:rFonts w:eastAsia="Calibri"/>
              </w:rPr>
              <w:t>24 ppm (600km)</w:t>
            </w:r>
          </w:p>
          <w:p w14:paraId="7B002CFE" w14:textId="77777777" w:rsidR="00CD473C" w:rsidRPr="00450CE8" w:rsidRDefault="00CD473C" w:rsidP="00306DC0">
            <w:pPr>
              <w:pStyle w:val="TAL"/>
              <w:rPr>
                <w:rFonts w:eastAsia="Calibri"/>
              </w:rPr>
            </w:pPr>
            <w:r w:rsidRPr="00450CE8">
              <w:rPr>
                <w:rFonts w:eastAsia="Calibri"/>
              </w:rPr>
              <w:t xml:space="preserve">21ppm(1200km) </w:t>
            </w:r>
          </w:p>
        </w:tc>
      </w:tr>
      <w:tr w:rsidR="00CD473C" w:rsidRPr="00450CE8" w14:paraId="68660856" w14:textId="77777777" w:rsidTr="00306DC0">
        <w:trPr>
          <w:cantSplit/>
          <w:jc w:val="center"/>
        </w:trPr>
        <w:tc>
          <w:tcPr>
            <w:tcW w:w="0" w:type="auto"/>
            <w:shd w:val="clear" w:color="auto" w:fill="auto"/>
            <w:vAlign w:val="center"/>
          </w:tcPr>
          <w:p w14:paraId="19BE69A8" w14:textId="77777777" w:rsidR="00CD473C" w:rsidRPr="00450CE8" w:rsidRDefault="00CD473C" w:rsidP="00306DC0">
            <w:pPr>
              <w:pStyle w:val="TAL"/>
              <w:rPr>
                <w:rFonts w:eastAsia="Calibri"/>
              </w:rPr>
            </w:pPr>
            <w:r w:rsidRPr="00450CE8">
              <w:rPr>
                <w:rFonts w:eastAsia="Calibri"/>
              </w:rPr>
              <w:t>Max Doppler shift variation (earth fixed user equipment)</w:t>
            </w:r>
          </w:p>
        </w:tc>
        <w:tc>
          <w:tcPr>
            <w:tcW w:w="0" w:type="auto"/>
            <w:shd w:val="clear" w:color="auto" w:fill="auto"/>
            <w:vAlign w:val="center"/>
          </w:tcPr>
          <w:p w14:paraId="38E8000A" w14:textId="77777777" w:rsidR="00CD473C" w:rsidRPr="00450CE8" w:rsidRDefault="00CD473C" w:rsidP="00306DC0">
            <w:pPr>
              <w:pStyle w:val="TAL"/>
              <w:rPr>
                <w:rFonts w:eastAsia="Calibri"/>
              </w:rPr>
            </w:pPr>
            <w:r w:rsidRPr="00450CE8">
              <w:rPr>
                <w:rFonts w:eastAsia="Calibri"/>
              </w:rPr>
              <w:t xml:space="preserve">0.000 045 ppm/s </w:t>
            </w:r>
          </w:p>
        </w:tc>
        <w:tc>
          <w:tcPr>
            <w:tcW w:w="0" w:type="auto"/>
            <w:shd w:val="clear" w:color="auto" w:fill="auto"/>
            <w:vAlign w:val="center"/>
          </w:tcPr>
          <w:p w14:paraId="37564757" w14:textId="77777777" w:rsidR="00CD473C" w:rsidRPr="00450CE8" w:rsidRDefault="00CD473C" w:rsidP="00306DC0">
            <w:pPr>
              <w:pStyle w:val="TAL"/>
              <w:rPr>
                <w:rFonts w:eastAsia="Calibri"/>
              </w:rPr>
            </w:pPr>
            <w:r w:rsidRPr="00450CE8">
              <w:rPr>
                <w:rFonts w:eastAsia="Calibri"/>
              </w:rPr>
              <w:t>0.27ppm/s (600km)</w:t>
            </w:r>
          </w:p>
          <w:p w14:paraId="03FBA7EE" w14:textId="77777777" w:rsidR="00CD473C" w:rsidRPr="00450CE8" w:rsidRDefault="00CD473C" w:rsidP="00306DC0">
            <w:pPr>
              <w:pStyle w:val="TAL"/>
              <w:rPr>
                <w:rFonts w:eastAsia="Calibri"/>
              </w:rPr>
            </w:pPr>
            <w:r w:rsidRPr="00450CE8">
              <w:rPr>
                <w:rFonts w:eastAsia="Calibri"/>
              </w:rPr>
              <w:t>0.13ppm/s(1200km)</w:t>
            </w:r>
          </w:p>
        </w:tc>
      </w:tr>
      <w:tr w:rsidR="00CD473C" w:rsidRPr="00450CE8" w14:paraId="325063F1" w14:textId="77777777" w:rsidTr="00306DC0">
        <w:trPr>
          <w:cantSplit/>
          <w:jc w:val="center"/>
        </w:trPr>
        <w:tc>
          <w:tcPr>
            <w:tcW w:w="0" w:type="auto"/>
            <w:shd w:val="clear" w:color="auto" w:fill="auto"/>
            <w:vAlign w:val="center"/>
          </w:tcPr>
          <w:p w14:paraId="2D5AB1E5" w14:textId="77777777" w:rsidR="00CD473C" w:rsidRPr="00450CE8" w:rsidRDefault="00CD473C" w:rsidP="00306DC0">
            <w:pPr>
              <w:pStyle w:val="TAL"/>
              <w:rPr>
                <w:rFonts w:eastAsia="Calibri"/>
              </w:rPr>
            </w:pPr>
            <w:r w:rsidRPr="00450CE8">
              <w:rPr>
                <w:rFonts w:eastAsia="Calibri"/>
              </w:rPr>
              <w:t>User equipment motion on the earth</w:t>
            </w:r>
          </w:p>
        </w:tc>
        <w:tc>
          <w:tcPr>
            <w:tcW w:w="0" w:type="auto"/>
            <w:shd w:val="clear" w:color="auto" w:fill="auto"/>
            <w:vAlign w:val="center"/>
          </w:tcPr>
          <w:p w14:paraId="0B677231" w14:textId="77777777" w:rsidR="00CD473C" w:rsidRPr="00450CE8" w:rsidRDefault="00CD473C" w:rsidP="00306DC0">
            <w:pPr>
              <w:pStyle w:val="TAL"/>
              <w:rPr>
                <w:rFonts w:eastAsia="Calibri"/>
              </w:rPr>
            </w:pPr>
            <w:r w:rsidRPr="00450CE8">
              <w:rPr>
                <w:rFonts w:eastAsia="Calibri"/>
              </w:rPr>
              <w:t>1200 km/h (</w:t>
            </w:r>
            <w:proofErr w:type="gramStart"/>
            <w:r w:rsidRPr="00450CE8">
              <w:rPr>
                <w:rFonts w:eastAsia="Calibri"/>
              </w:rPr>
              <w:t>e.g.</w:t>
            </w:r>
            <w:proofErr w:type="gramEnd"/>
            <w:r w:rsidRPr="00450CE8">
              <w:rPr>
                <w:rFonts w:eastAsia="Calibri"/>
              </w:rPr>
              <w:t xml:space="preserve"> aircraft)</w:t>
            </w:r>
          </w:p>
        </w:tc>
        <w:tc>
          <w:tcPr>
            <w:tcW w:w="0" w:type="auto"/>
            <w:shd w:val="clear" w:color="auto" w:fill="auto"/>
            <w:vAlign w:val="center"/>
          </w:tcPr>
          <w:p w14:paraId="1A9466AB" w14:textId="77777777" w:rsidR="00CD473C" w:rsidRPr="00450CE8" w:rsidRDefault="00CD473C" w:rsidP="00306DC0">
            <w:pPr>
              <w:pStyle w:val="TAL"/>
              <w:rPr>
                <w:rFonts w:eastAsia="Calibri"/>
              </w:rPr>
            </w:pPr>
            <w:r w:rsidRPr="00450CE8">
              <w:rPr>
                <w:rFonts w:eastAsia="Calibri"/>
              </w:rPr>
              <w:t>500 km/h (</w:t>
            </w:r>
            <w:proofErr w:type="gramStart"/>
            <w:r w:rsidRPr="00450CE8">
              <w:rPr>
                <w:rFonts w:eastAsia="Calibri"/>
              </w:rPr>
              <w:t>e.g.</w:t>
            </w:r>
            <w:proofErr w:type="gramEnd"/>
            <w:r w:rsidRPr="00450CE8">
              <w:rPr>
                <w:rFonts w:eastAsia="Calibri"/>
              </w:rPr>
              <w:t xml:space="preserve"> high speed train)</w:t>
            </w:r>
          </w:p>
          <w:p w14:paraId="4A336FAF" w14:textId="77777777" w:rsidR="00CD473C" w:rsidRPr="00450CE8" w:rsidRDefault="00CD473C" w:rsidP="00306DC0">
            <w:pPr>
              <w:pStyle w:val="TAL"/>
              <w:rPr>
                <w:rFonts w:eastAsia="Calibri"/>
              </w:rPr>
            </w:pPr>
            <w:r w:rsidRPr="00450CE8">
              <w:rPr>
                <w:rFonts w:eastAsia="Calibri"/>
              </w:rPr>
              <w:t>Possibly 1200 km/h (</w:t>
            </w:r>
            <w:proofErr w:type="gramStart"/>
            <w:r w:rsidRPr="00450CE8">
              <w:rPr>
                <w:rFonts w:eastAsia="Calibri"/>
              </w:rPr>
              <w:t>e.g.</w:t>
            </w:r>
            <w:proofErr w:type="gramEnd"/>
            <w:r w:rsidRPr="00450CE8">
              <w:rPr>
                <w:rFonts w:eastAsia="Calibri"/>
              </w:rPr>
              <w:t xml:space="preserve"> aircraft)</w:t>
            </w:r>
          </w:p>
        </w:tc>
      </w:tr>
      <w:tr w:rsidR="00CD473C" w:rsidRPr="00450CE8" w14:paraId="24B0CE23" w14:textId="77777777" w:rsidTr="00306DC0">
        <w:trPr>
          <w:cantSplit/>
          <w:jc w:val="center"/>
        </w:trPr>
        <w:tc>
          <w:tcPr>
            <w:tcW w:w="0" w:type="auto"/>
            <w:shd w:val="clear" w:color="auto" w:fill="auto"/>
            <w:vAlign w:val="center"/>
          </w:tcPr>
          <w:p w14:paraId="5116E672" w14:textId="77777777" w:rsidR="00CD473C" w:rsidRPr="00450CE8" w:rsidRDefault="00CD473C" w:rsidP="00306DC0">
            <w:pPr>
              <w:pStyle w:val="TAL"/>
              <w:rPr>
                <w:rFonts w:eastAsia="Calibri"/>
              </w:rPr>
            </w:pPr>
            <w:r w:rsidRPr="00450CE8">
              <w:rPr>
                <w:rFonts w:eastAsia="Calibri"/>
              </w:rPr>
              <w:t>User equipment antenna types</w:t>
            </w:r>
          </w:p>
        </w:tc>
        <w:tc>
          <w:tcPr>
            <w:tcW w:w="0" w:type="auto"/>
            <w:gridSpan w:val="2"/>
            <w:shd w:val="clear" w:color="auto" w:fill="auto"/>
            <w:vAlign w:val="center"/>
          </w:tcPr>
          <w:p w14:paraId="769391B5" w14:textId="77777777" w:rsidR="00CD473C" w:rsidRPr="00450CE8" w:rsidRDefault="00CD473C" w:rsidP="00306DC0">
            <w:pPr>
              <w:pStyle w:val="TAL"/>
              <w:rPr>
                <w:rFonts w:eastAsia="Calibri"/>
              </w:rPr>
            </w:pPr>
            <w:r w:rsidRPr="00450CE8">
              <w:rPr>
                <w:rFonts w:eastAsia="Calibri"/>
              </w:rPr>
              <w:t xml:space="preserve">Omnidirectional antenna (linear polarisation), assuming 0 </w:t>
            </w:r>
            <w:proofErr w:type="spellStart"/>
            <w:r w:rsidRPr="00450CE8">
              <w:rPr>
                <w:rFonts w:eastAsia="Calibri"/>
              </w:rPr>
              <w:t>dBi</w:t>
            </w:r>
            <w:proofErr w:type="spellEnd"/>
          </w:p>
          <w:p w14:paraId="1649B4FB" w14:textId="77777777" w:rsidR="00CD473C" w:rsidRPr="00450CE8" w:rsidRDefault="00CD473C" w:rsidP="00306DC0">
            <w:pPr>
              <w:pStyle w:val="TAL"/>
              <w:rPr>
                <w:rFonts w:eastAsia="Calibri"/>
              </w:rPr>
            </w:pPr>
            <w:r w:rsidRPr="00450CE8">
              <w:rPr>
                <w:rFonts w:eastAsia="Calibri"/>
              </w:rPr>
              <w:t>Directive antenna (up to 60 cm equivalent aperture diameter in circular polarisation)</w:t>
            </w:r>
          </w:p>
        </w:tc>
      </w:tr>
      <w:tr w:rsidR="00CD473C" w:rsidRPr="00450CE8" w14:paraId="3C85D521" w14:textId="77777777" w:rsidTr="00306DC0">
        <w:trPr>
          <w:cantSplit/>
          <w:jc w:val="center"/>
        </w:trPr>
        <w:tc>
          <w:tcPr>
            <w:tcW w:w="0" w:type="auto"/>
            <w:shd w:val="clear" w:color="auto" w:fill="auto"/>
            <w:vAlign w:val="center"/>
          </w:tcPr>
          <w:p w14:paraId="2DE0DD19" w14:textId="77777777" w:rsidR="00CD473C" w:rsidRPr="00450CE8" w:rsidRDefault="00CD473C" w:rsidP="00306DC0">
            <w:pPr>
              <w:pStyle w:val="TAL"/>
              <w:rPr>
                <w:rFonts w:eastAsia="Calibri"/>
              </w:rPr>
            </w:pPr>
            <w:r w:rsidRPr="00450CE8">
              <w:rPr>
                <w:rFonts w:eastAsia="Calibri"/>
              </w:rPr>
              <w:t>User equipment Tx power</w:t>
            </w:r>
          </w:p>
        </w:tc>
        <w:tc>
          <w:tcPr>
            <w:tcW w:w="0" w:type="auto"/>
            <w:gridSpan w:val="2"/>
            <w:shd w:val="clear" w:color="auto" w:fill="auto"/>
            <w:vAlign w:val="center"/>
          </w:tcPr>
          <w:p w14:paraId="268ECD65" w14:textId="77777777" w:rsidR="00CD473C" w:rsidRPr="00450CE8" w:rsidRDefault="00CD473C" w:rsidP="00306DC0">
            <w:pPr>
              <w:pStyle w:val="TAL"/>
              <w:rPr>
                <w:rFonts w:eastAsia="Calibri"/>
              </w:rPr>
            </w:pPr>
            <w:r w:rsidRPr="00450CE8">
              <w:rPr>
                <w:rFonts w:eastAsia="Calibri"/>
              </w:rPr>
              <w:t xml:space="preserve">Omnidirectional antenna: UE power class 3 with up to 200 </w:t>
            </w:r>
            <w:proofErr w:type="spellStart"/>
            <w:r w:rsidRPr="00450CE8">
              <w:rPr>
                <w:rFonts w:eastAsia="Calibri"/>
              </w:rPr>
              <w:t>mW</w:t>
            </w:r>
            <w:proofErr w:type="spellEnd"/>
          </w:p>
          <w:p w14:paraId="4F6A4FD7" w14:textId="77777777" w:rsidR="00CD473C" w:rsidRPr="00450CE8" w:rsidRDefault="00CD473C" w:rsidP="00306DC0">
            <w:pPr>
              <w:pStyle w:val="TAL"/>
              <w:rPr>
                <w:rFonts w:eastAsia="Calibri"/>
              </w:rPr>
            </w:pPr>
            <w:r w:rsidRPr="00450CE8">
              <w:rPr>
                <w:rFonts w:eastAsia="Calibri"/>
              </w:rPr>
              <w:t>Directive antenna: up to 20 W</w:t>
            </w:r>
          </w:p>
        </w:tc>
      </w:tr>
      <w:tr w:rsidR="00CD473C" w:rsidRPr="00450CE8" w14:paraId="3AC00DD8" w14:textId="77777777" w:rsidTr="00306DC0">
        <w:trPr>
          <w:cantSplit/>
          <w:jc w:val="center"/>
        </w:trPr>
        <w:tc>
          <w:tcPr>
            <w:tcW w:w="0" w:type="auto"/>
            <w:shd w:val="clear" w:color="auto" w:fill="auto"/>
            <w:vAlign w:val="center"/>
          </w:tcPr>
          <w:p w14:paraId="754E2DA6" w14:textId="77777777" w:rsidR="00CD473C" w:rsidRPr="00450CE8" w:rsidRDefault="00CD473C" w:rsidP="00306DC0">
            <w:pPr>
              <w:pStyle w:val="TAL"/>
              <w:rPr>
                <w:rFonts w:eastAsia="Calibri"/>
              </w:rPr>
            </w:pPr>
            <w:r w:rsidRPr="00450CE8">
              <w:rPr>
                <w:rFonts w:eastAsia="Calibri"/>
              </w:rPr>
              <w:t>User equipment Noise figure</w:t>
            </w:r>
          </w:p>
        </w:tc>
        <w:tc>
          <w:tcPr>
            <w:tcW w:w="0" w:type="auto"/>
            <w:gridSpan w:val="2"/>
            <w:shd w:val="clear" w:color="auto" w:fill="auto"/>
            <w:vAlign w:val="center"/>
          </w:tcPr>
          <w:p w14:paraId="533A3144" w14:textId="77777777" w:rsidR="00CD473C" w:rsidRPr="00450CE8" w:rsidRDefault="00CD473C" w:rsidP="00306DC0">
            <w:pPr>
              <w:pStyle w:val="TAL"/>
              <w:rPr>
                <w:rFonts w:eastAsia="Calibri"/>
              </w:rPr>
            </w:pPr>
            <w:r w:rsidRPr="00450CE8">
              <w:rPr>
                <w:rFonts w:eastAsia="Calibri"/>
              </w:rPr>
              <w:t>Omnidirectional antenna: 7 dB</w:t>
            </w:r>
          </w:p>
          <w:p w14:paraId="7A80D032" w14:textId="77777777" w:rsidR="00CD473C" w:rsidRPr="00450CE8" w:rsidRDefault="00CD473C" w:rsidP="00306DC0">
            <w:pPr>
              <w:pStyle w:val="TAL"/>
              <w:rPr>
                <w:rFonts w:eastAsia="Calibri"/>
              </w:rPr>
            </w:pPr>
            <w:r w:rsidRPr="00450CE8">
              <w:rPr>
                <w:rFonts w:eastAsia="Calibri"/>
              </w:rPr>
              <w:t>Directive antenna: 1.2 dB</w:t>
            </w:r>
          </w:p>
        </w:tc>
      </w:tr>
      <w:tr w:rsidR="00CD473C" w:rsidRPr="00450CE8" w14:paraId="2F8AC22B" w14:textId="77777777" w:rsidTr="00306DC0">
        <w:trPr>
          <w:cantSplit/>
          <w:jc w:val="center"/>
        </w:trPr>
        <w:tc>
          <w:tcPr>
            <w:tcW w:w="0" w:type="auto"/>
            <w:shd w:val="clear" w:color="auto" w:fill="auto"/>
            <w:vAlign w:val="center"/>
          </w:tcPr>
          <w:p w14:paraId="74DFDEB9" w14:textId="77777777" w:rsidR="00CD473C" w:rsidRPr="00450CE8" w:rsidRDefault="00CD473C" w:rsidP="00306DC0">
            <w:pPr>
              <w:pStyle w:val="TAL"/>
              <w:rPr>
                <w:rFonts w:eastAsia="Calibri"/>
              </w:rPr>
            </w:pPr>
            <w:r w:rsidRPr="00450CE8">
              <w:rPr>
                <w:rFonts w:eastAsia="Calibri"/>
              </w:rPr>
              <w:t>Service link</w:t>
            </w:r>
          </w:p>
        </w:tc>
        <w:tc>
          <w:tcPr>
            <w:tcW w:w="0" w:type="auto"/>
            <w:gridSpan w:val="2"/>
            <w:shd w:val="clear" w:color="auto" w:fill="auto"/>
            <w:vAlign w:val="center"/>
          </w:tcPr>
          <w:p w14:paraId="4B705572" w14:textId="77777777" w:rsidR="00CD473C" w:rsidRPr="00450CE8" w:rsidRDefault="00CD473C" w:rsidP="00306DC0">
            <w:pPr>
              <w:pStyle w:val="TAL"/>
              <w:rPr>
                <w:rFonts w:eastAsia="Calibri"/>
              </w:rPr>
            </w:pPr>
            <w:r w:rsidRPr="00450CE8">
              <w:rPr>
                <w:rFonts w:eastAsia="Calibri"/>
              </w:rPr>
              <w:t>3GPP defined New Radio</w:t>
            </w:r>
          </w:p>
        </w:tc>
      </w:tr>
      <w:tr w:rsidR="00CD473C" w:rsidRPr="00450CE8" w14:paraId="2CF73144" w14:textId="77777777" w:rsidTr="00306DC0">
        <w:trPr>
          <w:cantSplit/>
          <w:jc w:val="center"/>
        </w:trPr>
        <w:tc>
          <w:tcPr>
            <w:tcW w:w="0" w:type="auto"/>
            <w:shd w:val="clear" w:color="auto" w:fill="auto"/>
            <w:vAlign w:val="center"/>
          </w:tcPr>
          <w:p w14:paraId="7947B798" w14:textId="77777777" w:rsidR="00CD473C" w:rsidRPr="00450CE8" w:rsidRDefault="00CD473C" w:rsidP="00306DC0">
            <w:pPr>
              <w:pStyle w:val="TAL"/>
              <w:rPr>
                <w:rFonts w:eastAsia="Calibri"/>
              </w:rPr>
            </w:pPr>
            <w:r w:rsidRPr="00450CE8">
              <w:rPr>
                <w:rFonts w:eastAsia="Calibri"/>
              </w:rPr>
              <w:t>Feeder link</w:t>
            </w:r>
          </w:p>
        </w:tc>
        <w:tc>
          <w:tcPr>
            <w:tcW w:w="0" w:type="auto"/>
            <w:shd w:val="clear" w:color="auto" w:fill="auto"/>
            <w:vAlign w:val="center"/>
          </w:tcPr>
          <w:p w14:paraId="4F5B4977" w14:textId="77777777" w:rsidR="00CD473C" w:rsidRPr="00450CE8" w:rsidRDefault="00CD473C" w:rsidP="00306DC0">
            <w:pPr>
              <w:pStyle w:val="TAL"/>
              <w:rPr>
                <w:rFonts w:eastAsia="Calibri"/>
              </w:rPr>
            </w:pPr>
            <w:r w:rsidRPr="00450CE8">
              <w:rPr>
                <w:rFonts w:eastAsia="Calibri"/>
              </w:rPr>
              <w:t>3GPP or non-3GPP defined Radio interface</w:t>
            </w:r>
          </w:p>
        </w:tc>
        <w:tc>
          <w:tcPr>
            <w:tcW w:w="0" w:type="auto"/>
            <w:shd w:val="clear" w:color="auto" w:fill="auto"/>
            <w:vAlign w:val="center"/>
          </w:tcPr>
          <w:p w14:paraId="7C1E2ED2" w14:textId="77777777" w:rsidR="00CD473C" w:rsidRPr="00450CE8" w:rsidRDefault="00CD473C" w:rsidP="00306DC0">
            <w:pPr>
              <w:pStyle w:val="TAL"/>
              <w:rPr>
                <w:rFonts w:eastAsia="Calibri"/>
              </w:rPr>
            </w:pPr>
            <w:r w:rsidRPr="00450CE8">
              <w:rPr>
                <w:rFonts w:eastAsia="Calibri"/>
              </w:rPr>
              <w:t>3GPP or non-3GPP defined Radio interface</w:t>
            </w:r>
          </w:p>
        </w:tc>
      </w:tr>
    </w:tbl>
    <w:p w14:paraId="4CF30126" w14:textId="77777777" w:rsidR="00F938AC" w:rsidRDefault="00F938AC" w:rsidP="00B93FB3">
      <w:pPr>
        <w:rPr>
          <w:b/>
          <w:bCs/>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97C0B" w:rsidRPr="00450CE8" w14:paraId="7430C051" w14:textId="77777777" w:rsidTr="00320750">
        <w:trPr>
          <w:cantSplit/>
          <w:jc w:val="center"/>
        </w:trPr>
        <w:tc>
          <w:tcPr>
            <w:tcW w:w="0" w:type="auto"/>
            <w:shd w:val="clear" w:color="auto" w:fill="auto"/>
            <w:vAlign w:val="center"/>
          </w:tcPr>
          <w:p w14:paraId="633B7F6E" w14:textId="5305E52F" w:rsidR="00497C0B" w:rsidRPr="00B923D6" w:rsidRDefault="00E44597" w:rsidP="00497C0B">
            <w:pPr>
              <w:pStyle w:val="TAN"/>
            </w:pPr>
            <w:r>
              <w:rPr>
                <w:lang w:val="en-US"/>
              </w:rPr>
              <w:lastRenderedPageBreak/>
              <w:t>The very lowest altitude ranges</w:t>
            </w:r>
            <w:r w:rsidR="000A3110">
              <w:rPr>
                <w:lang w:val="en-US"/>
              </w:rPr>
              <w:t xml:space="preserve"> &lt; 450 km</w:t>
            </w:r>
            <w:r>
              <w:rPr>
                <w:lang w:val="en-US"/>
              </w:rPr>
              <w:t xml:space="preserve"> require</w:t>
            </w:r>
            <w:r w:rsidR="000A3110">
              <w:rPr>
                <w:lang w:val="en-US"/>
              </w:rPr>
              <w:t xml:space="preserve"> orbit raising to stay in orbit due to drag. From this range </w:t>
            </w:r>
            <w:r w:rsidR="00BC4B31">
              <w:rPr>
                <w:lang w:val="en-US"/>
              </w:rPr>
              <w:t>the NTN feasibility study in rel-16 , documented in [2], picked the following scenarios:</w:t>
            </w:r>
            <w:r>
              <w:rPr>
                <w:lang w:val="en-US"/>
              </w:rPr>
              <w:t xml:space="preserve"> </w:t>
            </w:r>
            <w:r w:rsidR="00497C0B" w:rsidRPr="00B923D6">
              <w:t>NOTE 1:</w:t>
            </w:r>
            <w:r w:rsidR="00497C0B" w:rsidRPr="00B923D6">
              <w:tab/>
              <w:t xml:space="preserve">Each satellite has the capability to steer beams towards fixed points on earth using beamforming techniques. This is applicable for a period of time corresponding to the visibility time of the </w:t>
            </w:r>
            <w:proofErr w:type="gramStart"/>
            <w:r w:rsidR="00497C0B" w:rsidRPr="00B923D6">
              <w:t>satellite</w:t>
            </w:r>
            <w:proofErr w:type="gramEnd"/>
          </w:p>
          <w:p w14:paraId="7C948C94" w14:textId="77777777" w:rsidR="00497C0B" w:rsidRPr="00B923D6" w:rsidRDefault="00497C0B" w:rsidP="00497C0B">
            <w:pPr>
              <w:pStyle w:val="TAN"/>
            </w:pPr>
            <w:r w:rsidRPr="00B923D6">
              <w:t>NOTE 2:</w:t>
            </w:r>
            <w:r w:rsidRPr="00B923D6">
              <w:tab/>
              <w:t xml:space="preserve">Max delay variation within a beam (earth fixed user equipment) is calculated based on Min Elevation angle for both gateway and user </w:t>
            </w:r>
            <w:proofErr w:type="gramStart"/>
            <w:r w:rsidRPr="00B923D6">
              <w:t>equipment</w:t>
            </w:r>
            <w:proofErr w:type="gramEnd"/>
          </w:p>
          <w:p w14:paraId="69E20000" w14:textId="77777777" w:rsidR="00497C0B" w:rsidRPr="00B923D6" w:rsidRDefault="00497C0B" w:rsidP="00497C0B">
            <w:pPr>
              <w:pStyle w:val="TAN"/>
            </w:pPr>
            <w:r w:rsidRPr="00B923D6">
              <w:t>NOTE 3:</w:t>
            </w:r>
            <w:r w:rsidRPr="00B923D6">
              <w:tab/>
              <w:t xml:space="preserve">Max differential delay within a beam is calculated based on Max beam </w:t>
            </w:r>
            <w:proofErr w:type="gramStart"/>
            <w:r w:rsidRPr="00B923D6">
              <w:t>foot print</w:t>
            </w:r>
            <w:proofErr w:type="gramEnd"/>
            <w:r w:rsidRPr="00B923D6">
              <w:t xml:space="preserve"> diameter at nadir</w:t>
            </w:r>
          </w:p>
          <w:p w14:paraId="1E26F21E" w14:textId="77777777" w:rsidR="00497C0B" w:rsidRPr="00B923D6" w:rsidRDefault="00497C0B" w:rsidP="00497C0B">
            <w:pPr>
              <w:pStyle w:val="TAN"/>
            </w:pPr>
            <w:r w:rsidRPr="00B923D6">
              <w:t>NOTE 4:</w:t>
            </w:r>
            <w:r w:rsidRPr="00B923D6">
              <w:tab/>
              <w:t>Speed of light used for delay calculation is 299792458 m/s.</w:t>
            </w:r>
          </w:p>
          <w:p w14:paraId="572334E0" w14:textId="77777777" w:rsidR="00497C0B" w:rsidRPr="00B923D6" w:rsidRDefault="00497C0B" w:rsidP="00497C0B">
            <w:pPr>
              <w:pStyle w:val="TAN"/>
            </w:pPr>
            <w:r w:rsidRPr="00B923D6">
              <w:t xml:space="preserve">NOTE 5: The Maximum beam </w:t>
            </w:r>
            <w:proofErr w:type="gramStart"/>
            <w:r w:rsidRPr="00B923D6">
              <w:t>foot print</w:t>
            </w:r>
            <w:proofErr w:type="gramEnd"/>
            <w:r w:rsidRPr="00B923D6">
              <w:t xml:space="preserve"> size for GEO is based on current state of the art GEO High Throughput systems, assuming either spot beams at the edge of coverage (low elevation).</w:t>
            </w:r>
          </w:p>
          <w:p w14:paraId="528284E2" w14:textId="7CB05641" w:rsidR="00497C0B" w:rsidRPr="00450CE8" w:rsidRDefault="00497C0B" w:rsidP="00497C0B">
            <w:pPr>
              <w:pStyle w:val="TAL"/>
              <w:rPr>
                <w:rFonts w:eastAsia="Calibri"/>
              </w:rPr>
            </w:pPr>
            <w:r w:rsidRPr="00B923D6">
              <w:t xml:space="preserve">NOTE 6: The maximum differential delay at cell level has been computed considering the one at beam level for largest beam size. It does not preclude that cell may include more than one beam when beam size are small or medium size. </w:t>
            </w:r>
            <w:proofErr w:type="gramStart"/>
            <w:r w:rsidRPr="00B923D6">
              <w:t>However</w:t>
            </w:r>
            <w:proofErr w:type="gramEnd"/>
            <w:r w:rsidRPr="00B923D6">
              <w:t xml:space="preserve"> the cumulated differential delay of all beams within a cell will not exceed the maximum differential delay at cell level in the table above.</w:t>
            </w:r>
          </w:p>
        </w:tc>
      </w:tr>
    </w:tbl>
    <w:p w14:paraId="3E48FF56" w14:textId="6CA8D027" w:rsidR="0045515E" w:rsidRDefault="0045515E" w:rsidP="009F0FFA">
      <w:pPr>
        <w:rPr>
          <w:lang w:val="en-US"/>
        </w:rPr>
      </w:pPr>
      <w:r>
        <w:rPr>
          <w:lang w:val="en-US"/>
        </w:rPr>
        <w:br/>
        <w:t xml:space="preserve">From Table 2 above we </w:t>
      </w:r>
      <w:r w:rsidR="00BE3632">
        <w:rPr>
          <w:lang w:val="en-US"/>
        </w:rPr>
        <w:t>c</w:t>
      </w:r>
      <w:r>
        <w:rPr>
          <w:lang w:val="en-US"/>
        </w:rPr>
        <w:t>an conclude t</w:t>
      </w:r>
      <w:r w:rsidR="00BE3632">
        <w:rPr>
          <w:lang w:val="en-US"/>
        </w:rPr>
        <w:t>hese parameters for LEO scenarios:</w:t>
      </w:r>
    </w:p>
    <w:p w14:paraId="72B5230D" w14:textId="01617D7D" w:rsidR="0067362A" w:rsidRDefault="0067362A" w:rsidP="0067362A">
      <w:pPr>
        <w:pStyle w:val="TH"/>
        <w:rPr>
          <w:lang w:val="en-US"/>
        </w:rPr>
      </w:pPr>
      <w:r w:rsidRPr="00450CE8">
        <w:t>Table</w:t>
      </w:r>
      <w:r>
        <w:t xml:space="preserve"> 3</w:t>
      </w:r>
      <w:r w:rsidRPr="00450CE8">
        <w:t xml:space="preserve">: </w:t>
      </w:r>
      <w:r w:rsidR="00AF6DA1">
        <w:t>LEO scenarios</w:t>
      </w:r>
    </w:p>
    <w:tbl>
      <w:tblPr>
        <w:tblW w:w="3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055"/>
      </w:tblGrid>
      <w:tr w:rsidR="003D6011" w:rsidRPr="00450CE8" w14:paraId="463A874A" w14:textId="77777777" w:rsidTr="003D6011">
        <w:trPr>
          <w:cantSplit/>
          <w:jc w:val="center"/>
        </w:trPr>
        <w:tc>
          <w:tcPr>
            <w:tcW w:w="0" w:type="auto"/>
            <w:shd w:val="clear" w:color="auto" w:fill="auto"/>
            <w:vAlign w:val="center"/>
          </w:tcPr>
          <w:p w14:paraId="440FE2C2" w14:textId="582B810A" w:rsidR="003D6011" w:rsidRPr="00450CE8" w:rsidRDefault="003D6011" w:rsidP="00F67720">
            <w:pPr>
              <w:pStyle w:val="TAL"/>
              <w:rPr>
                <w:rFonts w:eastAsia="Calibri"/>
              </w:rPr>
            </w:pPr>
            <w:r w:rsidRPr="00450CE8">
              <w:rPr>
                <w:rFonts w:eastAsia="Calibri"/>
              </w:rPr>
              <w:t>Scenarios</w:t>
            </w:r>
          </w:p>
        </w:tc>
        <w:tc>
          <w:tcPr>
            <w:tcW w:w="0" w:type="auto"/>
            <w:shd w:val="clear" w:color="auto" w:fill="auto"/>
            <w:vAlign w:val="center"/>
          </w:tcPr>
          <w:p w14:paraId="7C578FF4" w14:textId="275278BE" w:rsidR="003D6011" w:rsidRPr="00450CE8" w:rsidRDefault="003D6011" w:rsidP="00F67720">
            <w:pPr>
              <w:pStyle w:val="TAL"/>
              <w:rPr>
                <w:rFonts w:eastAsia="Calibri"/>
              </w:rPr>
            </w:pPr>
            <w:r w:rsidRPr="00450CE8">
              <w:rPr>
                <w:rFonts w:eastAsia="Calibri"/>
              </w:rPr>
              <w:t>LEO based non-terrestrial access network (Scenario C &amp; D)</w:t>
            </w:r>
          </w:p>
        </w:tc>
      </w:tr>
      <w:tr w:rsidR="003D6011" w:rsidRPr="00450CE8" w14:paraId="10E20854" w14:textId="77777777" w:rsidTr="003D6011">
        <w:trPr>
          <w:cantSplit/>
          <w:jc w:val="center"/>
        </w:trPr>
        <w:tc>
          <w:tcPr>
            <w:tcW w:w="0" w:type="auto"/>
            <w:shd w:val="clear" w:color="auto" w:fill="auto"/>
            <w:vAlign w:val="center"/>
          </w:tcPr>
          <w:p w14:paraId="507BB850" w14:textId="67DCE3A1" w:rsidR="003D6011" w:rsidRPr="00450CE8" w:rsidRDefault="003D6011" w:rsidP="00F67720">
            <w:pPr>
              <w:pStyle w:val="TAL"/>
              <w:rPr>
                <w:rFonts w:eastAsia="Calibri"/>
              </w:rPr>
            </w:pPr>
            <w:r w:rsidRPr="00450CE8">
              <w:rPr>
                <w:rFonts w:eastAsia="Calibri"/>
              </w:rPr>
              <w:t>Altitude</w:t>
            </w:r>
          </w:p>
        </w:tc>
        <w:tc>
          <w:tcPr>
            <w:tcW w:w="0" w:type="auto"/>
            <w:shd w:val="clear" w:color="auto" w:fill="auto"/>
            <w:vAlign w:val="center"/>
          </w:tcPr>
          <w:p w14:paraId="7738552B" w14:textId="77777777" w:rsidR="003D6011" w:rsidRPr="00450CE8" w:rsidRDefault="003D6011" w:rsidP="00F67720">
            <w:pPr>
              <w:pStyle w:val="TAL"/>
              <w:rPr>
                <w:rFonts w:eastAsia="Calibri"/>
              </w:rPr>
            </w:pPr>
            <w:r w:rsidRPr="00450CE8">
              <w:rPr>
                <w:rFonts w:eastAsia="Calibri"/>
              </w:rPr>
              <w:t>600 km</w:t>
            </w:r>
          </w:p>
          <w:p w14:paraId="7375FFC4" w14:textId="47284BB5" w:rsidR="003D6011" w:rsidRPr="00450CE8" w:rsidRDefault="003D6011" w:rsidP="00F67720">
            <w:pPr>
              <w:pStyle w:val="TAL"/>
              <w:rPr>
                <w:rFonts w:eastAsia="Calibri"/>
              </w:rPr>
            </w:pPr>
            <w:r w:rsidRPr="00450CE8">
              <w:rPr>
                <w:rFonts w:eastAsia="Calibri"/>
              </w:rPr>
              <w:t>1,200 km</w:t>
            </w:r>
          </w:p>
        </w:tc>
      </w:tr>
      <w:tr w:rsidR="003D6011" w:rsidRPr="00450CE8" w14:paraId="2CF7547A" w14:textId="77777777" w:rsidTr="003D6011">
        <w:trPr>
          <w:cantSplit/>
          <w:jc w:val="center"/>
        </w:trPr>
        <w:tc>
          <w:tcPr>
            <w:tcW w:w="0" w:type="auto"/>
            <w:shd w:val="clear" w:color="auto" w:fill="auto"/>
            <w:vAlign w:val="center"/>
          </w:tcPr>
          <w:p w14:paraId="61651835" w14:textId="7F678C5C" w:rsidR="003D6011" w:rsidRPr="00450CE8" w:rsidRDefault="003D6011" w:rsidP="00A06276">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14:paraId="5E922386" w14:textId="77777777" w:rsidR="003D6011" w:rsidRPr="00450CE8" w:rsidRDefault="003D6011" w:rsidP="00A06276">
            <w:pPr>
              <w:pStyle w:val="TAL"/>
              <w:rPr>
                <w:rFonts w:eastAsia="Calibri"/>
              </w:rPr>
            </w:pPr>
            <w:r w:rsidRPr="00450CE8">
              <w:rPr>
                <w:rFonts w:eastAsia="Calibri"/>
              </w:rPr>
              <w:t>1,932 km (600 km altitude)</w:t>
            </w:r>
          </w:p>
          <w:p w14:paraId="0DC07FE6" w14:textId="2769A9F1" w:rsidR="003D6011" w:rsidRPr="00450CE8" w:rsidRDefault="003D6011" w:rsidP="00A06276">
            <w:pPr>
              <w:pStyle w:val="TAL"/>
              <w:rPr>
                <w:rFonts w:eastAsia="Calibri"/>
              </w:rPr>
            </w:pPr>
            <w:r w:rsidRPr="00450CE8">
              <w:rPr>
                <w:rFonts w:eastAsia="Calibri"/>
              </w:rPr>
              <w:t>3,131 km (1,200 km altitude)</w:t>
            </w:r>
          </w:p>
        </w:tc>
      </w:tr>
      <w:tr w:rsidR="003D6011" w:rsidRPr="00450CE8" w14:paraId="0F731897" w14:textId="77777777" w:rsidTr="003D6011">
        <w:trPr>
          <w:cantSplit/>
          <w:jc w:val="center"/>
        </w:trPr>
        <w:tc>
          <w:tcPr>
            <w:tcW w:w="0" w:type="auto"/>
            <w:shd w:val="clear" w:color="auto" w:fill="auto"/>
            <w:vAlign w:val="center"/>
          </w:tcPr>
          <w:p w14:paraId="22FD971C" w14:textId="15F3F9C8" w:rsidR="003D6011" w:rsidRPr="00450CE8" w:rsidRDefault="003D6011" w:rsidP="002E0DEB">
            <w:pPr>
              <w:pStyle w:val="TAL"/>
              <w:rPr>
                <w:rFonts w:eastAsia="Calibri"/>
              </w:rPr>
            </w:pPr>
            <w:r w:rsidRPr="00450CE8">
              <w:rPr>
                <w:rFonts w:eastAsia="Calibri"/>
              </w:rPr>
              <w:t>Max Round Trip Delay (propagation delay only)</w:t>
            </w:r>
          </w:p>
        </w:tc>
        <w:tc>
          <w:tcPr>
            <w:tcW w:w="0" w:type="auto"/>
            <w:shd w:val="clear" w:color="auto" w:fill="auto"/>
            <w:vAlign w:val="center"/>
          </w:tcPr>
          <w:p w14:paraId="545A69FD" w14:textId="77777777" w:rsidR="003D6011" w:rsidRPr="00450CE8" w:rsidRDefault="003D6011" w:rsidP="002E0DEB">
            <w:pPr>
              <w:pStyle w:val="TAL"/>
              <w:rPr>
                <w:rFonts w:eastAsia="Calibri"/>
              </w:rPr>
            </w:pPr>
            <w:r w:rsidRPr="00450CE8">
              <w:rPr>
                <w:rFonts w:eastAsia="Calibri"/>
              </w:rPr>
              <w:t>Scenario C: (transparent payload: service and feeder links)</w:t>
            </w:r>
          </w:p>
          <w:p w14:paraId="2BA103BA" w14:textId="77777777" w:rsidR="003D6011" w:rsidRPr="00450CE8" w:rsidRDefault="003D6011" w:rsidP="002E0DEB">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5B18B0DD" w14:textId="77777777" w:rsidR="003D6011" w:rsidRPr="00450CE8" w:rsidRDefault="003D6011" w:rsidP="002E0DEB">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5D45F443" w14:textId="77777777" w:rsidR="003D6011" w:rsidRPr="00450CE8" w:rsidRDefault="003D6011" w:rsidP="002E0DEB">
            <w:pPr>
              <w:pStyle w:val="TAL"/>
              <w:rPr>
                <w:rFonts w:eastAsia="Calibri"/>
              </w:rPr>
            </w:pPr>
          </w:p>
          <w:p w14:paraId="5FB89058" w14:textId="77777777" w:rsidR="003D6011" w:rsidRPr="00450CE8" w:rsidRDefault="003D6011" w:rsidP="002E0DEB">
            <w:pPr>
              <w:pStyle w:val="TAL"/>
              <w:rPr>
                <w:rFonts w:eastAsia="Calibri"/>
              </w:rPr>
            </w:pPr>
            <w:r w:rsidRPr="00450CE8">
              <w:rPr>
                <w:rFonts w:eastAsia="Calibri"/>
              </w:rPr>
              <w:t>Scenario D: (regenerative payload: service link only)</w:t>
            </w:r>
          </w:p>
          <w:p w14:paraId="46867049" w14:textId="77777777" w:rsidR="003D6011" w:rsidRPr="00450CE8" w:rsidRDefault="003D6011" w:rsidP="002E0DEB">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4EC8FBDC" w14:textId="2E8E8513" w:rsidR="003D6011" w:rsidRPr="00450CE8" w:rsidRDefault="003D6011" w:rsidP="002E0DEB">
            <w:pPr>
              <w:pStyle w:val="TAL"/>
              <w:rPr>
                <w:rFonts w:eastAsia="Calibri"/>
              </w:rPr>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r>
    </w:tbl>
    <w:p w14:paraId="3BCC1B24" w14:textId="77777777" w:rsidR="00BE3632" w:rsidRDefault="00BE3632" w:rsidP="009F0FFA">
      <w:pPr>
        <w:rPr>
          <w:lang w:val="en-US"/>
        </w:rPr>
      </w:pPr>
    </w:p>
    <w:p w14:paraId="77B158C2" w14:textId="4F01F60D" w:rsidR="00DB6D89" w:rsidRDefault="004A7B4A" w:rsidP="009F0FFA">
      <w:pPr>
        <w:rPr>
          <w:lang w:val="en-US"/>
        </w:rPr>
      </w:pPr>
      <w:r>
        <w:rPr>
          <w:lang w:val="en-US"/>
        </w:rPr>
        <w:t xml:space="preserve">A set of typical RTT as functions of </w:t>
      </w:r>
      <w:r w:rsidR="00DA5E39">
        <w:rPr>
          <w:lang w:val="en-US"/>
        </w:rPr>
        <w:t xml:space="preserve">time when the satellite enters above azimuth limit and move </w:t>
      </w:r>
      <w:r w:rsidR="0037332B">
        <w:rPr>
          <w:lang w:val="en-US"/>
        </w:rPr>
        <w:t>towards UE</w:t>
      </w:r>
      <w:r w:rsidR="001279D8">
        <w:rPr>
          <w:lang w:val="en-US"/>
        </w:rPr>
        <w:t xml:space="preserve"> at </w:t>
      </w:r>
      <w:proofErr w:type="spellStart"/>
      <w:r w:rsidR="001279D8">
        <w:rPr>
          <w:lang w:val="en-US"/>
        </w:rPr>
        <w:t>origo</w:t>
      </w:r>
      <w:proofErr w:type="spellEnd"/>
      <w:r w:rsidR="0037332B">
        <w:rPr>
          <w:lang w:val="en-US"/>
        </w:rPr>
        <w:t xml:space="preserve">, passing straight above UE and moving away beyond azimuth limit </w:t>
      </w:r>
      <w:r w:rsidR="006877CA">
        <w:rPr>
          <w:lang w:val="en-US"/>
        </w:rPr>
        <w:t xml:space="preserve">can be found in </w:t>
      </w:r>
      <w:r w:rsidR="00F2562A">
        <w:rPr>
          <w:lang w:val="en-US"/>
        </w:rPr>
        <w:t>Figure 1 below:</w:t>
      </w:r>
    </w:p>
    <w:p w14:paraId="5492AF3D" w14:textId="5B28CF29" w:rsidR="00F2562A" w:rsidRDefault="00F2562A" w:rsidP="009F0FFA">
      <w:pPr>
        <w:rPr>
          <w:lang w:val="en-US"/>
        </w:rPr>
      </w:pPr>
      <w:r>
        <w:rPr>
          <w:noProof/>
          <w:lang w:val="en-US"/>
        </w:rPr>
        <w:drawing>
          <wp:inline distT="0" distB="0" distL="0" distR="0" wp14:anchorId="47A47F74" wp14:editId="3931A771">
            <wp:extent cx="2883363" cy="2161699"/>
            <wp:effectExtent l="0" t="0" r="0" b="0"/>
            <wp:docPr id="1" name="Picture 1" descr="A graph with red lines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red lines and blue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9932" cy="2174121"/>
                    </a:xfrm>
                    <a:prstGeom prst="rect">
                      <a:avLst/>
                    </a:prstGeom>
                  </pic:spPr>
                </pic:pic>
              </a:graphicData>
            </a:graphic>
          </wp:inline>
        </w:drawing>
      </w:r>
      <w:r>
        <w:rPr>
          <w:noProof/>
          <w:lang w:val="en-US"/>
        </w:rPr>
        <w:drawing>
          <wp:inline distT="0" distB="0" distL="0" distR="0" wp14:anchorId="47A042F8" wp14:editId="71E2705E">
            <wp:extent cx="2870015" cy="2151691"/>
            <wp:effectExtent l="0" t="0" r="6985" b="1270"/>
            <wp:docPr id="2" name="Picture 2"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line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5215" cy="2155589"/>
                    </a:xfrm>
                    <a:prstGeom prst="rect">
                      <a:avLst/>
                    </a:prstGeom>
                  </pic:spPr>
                </pic:pic>
              </a:graphicData>
            </a:graphic>
          </wp:inline>
        </w:drawing>
      </w:r>
    </w:p>
    <w:p w14:paraId="474BF2A7" w14:textId="6B42A6DE" w:rsidR="00DB6D89" w:rsidRDefault="00033B0F" w:rsidP="00033B0F">
      <w:pPr>
        <w:pStyle w:val="TF"/>
        <w:rPr>
          <w:lang w:val="en-US"/>
        </w:rPr>
      </w:pPr>
      <w:r>
        <w:rPr>
          <w:lang w:val="en-US"/>
        </w:rPr>
        <w:t xml:space="preserve">Figure 1: RTT for LEO 600 km and 1200 km with UE at </w:t>
      </w:r>
      <w:proofErr w:type="spellStart"/>
      <w:r>
        <w:rPr>
          <w:lang w:val="en-US"/>
        </w:rPr>
        <w:t>origo</w:t>
      </w:r>
      <w:proofErr w:type="spellEnd"/>
      <w:r>
        <w:rPr>
          <w:lang w:val="en-US"/>
        </w:rPr>
        <w:t xml:space="preserve"> and satellite passing straight </w:t>
      </w:r>
      <w:proofErr w:type="gramStart"/>
      <w:r w:rsidR="00675EE2">
        <w:rPr>
          <w:lang w:val="en-US"/>
        </w:rPr>
        <w:t>above</w:t>
      </w:r>
      <w:proofErr w:type="gramEnd"/>
    </w:p>
    <w:p w14:paraId="4A1A61D8" w14:textId="355E24AA" w:rsidR="007B6BCF" w:rsidRDefault="007B6BCF" w:rsidP="009F0FFA">
      <w:pPr>
        <w:rPr>
          <w:lang w:val="en-US"/>
        </w:rPr>
      </w:pPr>
      <w:r>
        <w:rPr>
          <w:lang w:val="en-US"/>
        </w:rPr>
        <w:t xml:space="preserve">The </w:t>
      </w:r>
      <w:r w:rsidR="00FF5F72" w:rsidRPr="00FF5F72">
        <w:rPr>
          <w:lang w:val="en-US"/>
        </w:rPr>
        <w:t>Max Round Trip Delay (propagation delay only)</w:t>
      </w:r>
      <w:r w:rsidR="00FF5F72">
        <w:rPr>
          <w:lang w:val="en-US"/>
        </w:rPr>
        <w:t xml:space="preserve"> </w:t>
      </w:r>
      <w:r w:rsidR="008048EA">
        <w:rPr>
          <w:lang w:val="en-US"/>
        </w:rPr>
        <w:t xml:space="preserve">for service and feeder link distance together </w:t>
      </w:r>
      <w:r w:rsidR="00FF5F72">
        <w:rPr>
          <w:lang w:val="en-US"/>
        </w:rPr>
        <w:t>is calculate</w:t>
      </w:r>
      <w:r w:rsidR="007C35A0">
        <w:rPr>
          <w:lang w:val="en-US"/>
        </w:rPr>
        <w:t>d</w:t>
      </w:r>
      <w:r w:rsidR="00FF5F72">
        <w:rPr>
          <w:lang w:val="en-US"/>
        </w:rPr>
        <w:t xml:space="preserve"> as:</w:t>
      </w:r>
    </w:p>
    <w:p w14:paraId="15981181" w14:textId="1561A63B" w:rsidR="00FF5F72" w:rsidRDefault="00950E1B" w:rsidP="004A5443">
      <w:pPr>
        <w:jc w:val="center"/>
        <w:rPr>
          <w:lang w:val="en-US"/>
        </w:rPr>
      </w:pPr>
      <m:oMath>
        <m:f>
          <m:fPr>
            <m:ctrlPr>
              <w:rPr>
                <w:rFonts w:ascii="Cambria Math" w:hAnsi="Cambria Math"/>
                <w:i/>
                <w:lang w:val="en-US"/>
              </w:rPr>
            </m:ctrlPr>
          </m:fPr>
          <m:num>
            <m:r>
              <w:rPr>
                <w:rFonts w:ascii="Cambria Math" w:hAnsi="Cambria Math"/>
                <w:lang w:val="en-US"/>
              </w:rPr>
              <m:t>4*</m:t>
            </m:r>
            <m:d>
              <m:dPr>
                <m:ctrlPr>
                  <w:rPr>
                    <w:rFonts w:ascii="Cambria Math" w:hAnsi="Cambria Math"/>
                    <w:i/>
                    <w:lang w:val="en-US"/>
                  </w:rPr>
                </m:ctrlPr>
              </m:dPr>
              <m:e>
                <m:r>
                  <w:rPr>
                    <w:rFonts w:ascii="Cambria Math" w:hAnsi="Cambria Math"/>
                    <w:lang w:val="en-US"/>
                  </w:rPr>
                  <m:t>Max distance between satelite and user</m:t>
                </m:r>
              </m:e>
            </m:d>
          </m:num>
          <m:den>
            <m:r>
              <w:rPr>
                <w:rFonts w:ascii="Cambria Math" w:hAnsi="Cambria Math"/>
                <w:lang w:val="en-US"/>
              </w:rPr>
              <m:t>c</m:t>
            </m:r>
          </m:den>
        </m:f>
      </m:oMath>
      <w:r w:rsidR="004A5443">
        <w:rPr>
          <w:lang w:val="en-US"/>
        </w:rPr>
        <w:tab/>
      </w:r>
      <w:r w:rsidR="004A5443">
        <w:rPr>
          <w:lang w:val="en-US"/>
        </w:rPr>
        <w:tab/>
      </w:r>
      <w:r w:rsidR="004A5443">
        <w:rPr>
          <w:lang w:val="en-US"/>
        </w:rPr>
        <w:tab/>
      </w:r>
      <w:r w:rsidR="004A5443">
        <w:rPr>
          <w:lang w:val="en-US"/>
        </w:rPr>
        <w:tab/>
      </w:r>
      <w:r w:rsidR="004A5443">
        <w:rPr>
          <w:lang w:val="en-US"/>
        </w:rPr>
        <w:tab/>
      </w:r>
      <w:r w:rsidR="004A5443">
        <w:rPr>
          <w:lang w:val="en-US"/>
        </w:rPr>
        <w:tab/>
        <w:t>(1)</w:t>
      </w:r>
    </w:p>
    <w:p w14:paraId="5CB35CBC" w14:textId="48ADF5F4" w:rsidR="007C35A0" w:rsidRDefault="007C35A0" w:rsidP="009F0FFA">
      <w:pPr>
        <w:rPr>
          <w:lang w:val="en-US"/>
        </w:rPr>
      </w:pPr>
      <w:r>
        <w:rPr>
          <w:lang w:val="en-US"/>
        </w:rPr>
        <w:t xml:space="preserve">For </w:t>
      </w:r>
      <w:proofErr w:type="gramStart"/>
      <w:r>
        <w:rPr>
          <w:lang w:val="en-US"/>
        </w:rPr>
        <w:t>example</w:t>
      </w:r>
      <w:proofErr w:type="gramEnd"/>
      <w:r>
        <w:rPr>
          <w:lang w:val="en-US"/>
        </w:rPr>
        <w:t xml:space="preserve"> for 600 km altitude we </w:t>
      </w:r>
      <w:r w:rsidR="0019490F">
        <w:rPr>
          <w:lang w:val="en-US"/>
        </w:rPr>
        <w:t>get m</w:t>
      </w:r>
      <w:r w:rsidR="0019490F" w:rsidRPr="0019490F">
        <w:rPr>
          <w:lang w:val="en-US"/>
        </w:rPr>
        <w:t>ax distance between satellite and user equipment at min elevation angle</w:t>
      </w:r>
      <w:r w:rsidR="0019490F">
        <w:rPr>
          <w:lang w:val="en-US"/>
        </w:rPr>
        <w:t xml:space="preserve"> of 1932 km and the for</w:t>
      </w:r>
      <w:r w:rsidR="000C3FB1">
        <w:rPr>
          <w:lang w:val="en-US"/>
        </w:rPr>
        <w:t xml:space="preserve">mula above gives 4*1932 km / c ≈ </w:t>
      </w:r>
      <w:r w:rsidR="00290741">
        <w:rPr>
          <w:lang w:val="en-US"/>
        </w:rPr>
        <w:t xml:space="preserve">25.77 </w:t>
      </w:r>
      <w:proofErr w:type="spellStart"/>
      <w:r w:rsidR="00290741">
        <w:rPr>
          <w:lang w:val="en-US"/>
        </w:rPr>
        <w:t>ms.</w:t>
      </w:r>
      <w:proofErr w:type="spellEnd"/>
      <w:r w:rsidR="00637704">
        <w:rPr>
          <w:lang w:val="en-US"/>
        </w:rPr>
        <w:t xml:space="preserve"> </w:t>
      </w:r>
    </w:p>
    <w:p w14:paraId="751E63D8" w14:textId="237B8D74" w:rsidR="002A2D45" w:rsidRDefault="002A2D45" w:rsidP="002A2D45">
      <w:pPr>
        <w:rPr>
          <w:lang w:val="en-US"/>
        </w:rPr>
      </w:pPr>
      <w:r>
        <w:rPr>
          <w:lang w:val="en-US"/>
        </w:rPr>
        <w:t xml:space="preserve">The </w:t>
      </w:r>
      <w:r w:rsidRPr="00FF5F72">
        <w:rPr>
          <w:lang w:val="en-US"/>
        </w:rPr>
        <w:t>Max Round Trip Delay (propagation delay only)</w:t>
      </w:r>
      <w:r>
        <w:rPr>
          <w:lang w:val="en-US"/>
        </w:rPr>
        <w:t xml:space="preserve"> for service link distance together is calculated as:</w:t>
      </w:r>
    </w:p>
    <w:p w14:paraId="3EEBBF80" w14:textId="5F13BAA1" w:rsidR="002A2D45" w:rsidRDefault="00950E1B" w:rsidP="004A5443">
      <w:pPr>
        <w:jc w:val="center"/>
        <w:rPr>
          <w:lang w:val="en-US"/>
        </w:rPr>
      </w:pPr>
      <m:oMath>
        <m:f>
          <m:fPr>
            <m:ctrlPr>
              <w:rPr>
                <w:rFonts w:ascii="Cambria Math" w:hAnsi="Cambria Math"/>
                <w:i/>
                <w:lang w:val="en-US"/>
              </w:rPr>
            </m:ctrlPr>
          </m:fPr>
          <m:num>
            <m:r>
              <w:rPr>
                <w:rFonts w:ascii="Cambria Math" w:hAnsi="Cambria Math"/>
                <w:lang w:val="en-US"/>
              </w:rPr>
              <m:t>2*</m:t>
            </m:r>
            <m:d>
              <m:dPr>
                <m:ctrlPr>
                  <w:rPr>
                    <w:rFonts w:ascii="Cambria Math" w:hAnsi="Cambria Math"/>
                    <w:i/>
                    <w:lang w:val="en-US"/>
                  </w:rPr>
                </m:ctrlPr>
              </m:dPr>
              <m:e>
                <m:r>
                  <w:rPr>
                    <w:rFonts w:ascii="Cambria Math" w:hAnsi="Cambria Math"/>
                    <w:lang w:val="en-US"/>
                  </w:rPr>
                  <m:t>Max distance between satelite and user</m:t>
                </m:r>
              </m:e>
            </m:d>
          </m:num>
          <m:den>
            <m:r>
              <w:rPr>
                <w:rFonts w:ascii="Cambria Math" w:hAnsi="Cambria Math"/>
                <w:lang w:val="en-US"/>
              </w:rPr>
              <m:t>c</m:t>
            </m:r>
          </m:den>
        </m:f>
      </m:oMath>
      <w:r w:rsidR="004A5443">
        <w:rPr>
          <w:lang w:val="en-US"/>
        </w:rPr>
        <w:tab/>
      </w:r>
      <w:r w:rsidR="004A5443">
        <w:rPr>
          <w:lang w:val="en-US"/>
        </w:rPr>
        <w:tab/>
      </w:r>
      <w:r w:rsidR="004A5443">
        <w:rPr>
          <w:lang w:val="en-US"/>
        </w:rPr>
        <w:tab/>
      </w:r>
      <w:r w:rsidR="004A5443">
        <w:rPr>
          <w:lang w:val="en-US"/>
        </w:rPr>
        <w:tab/>
      </w:r>
      <w:r w:rsidR="004A5443">
        <w:rPr>
          <w:lang w:val="en-US"/>
        </w:rPr>
        <w:tab/>
      </w:r>
      <w:r w:rsidR="004A5443">
        <w:rPr>
          <w:lang w:val="en-US"/>
        </w:rPr>
        <w:tab/>
        <w:t>(2)</w:t>
      </w:r>
    </w:p>
    <w:p w14:paraId="18EF3A42" w14:textId="21972824" w:rsidR="00637704" w:rsidRPr="007C35A0" w:rsidRDefault="00637704" w:rsidP="009F0FFA">
      <w:pPr>
        <w:rPr>
          <w:lang w:val="en-US"/>
        </w:rPr>
      </w:pPr>
      <w:r>
        <w:rPr>
          <w:lang w:val="en-US"/>
        </w:rPr>
        <w:lastRenderedPageBreak/>
        <w:t>We</w:t>
      </w:r>
      <w:r w:rsidR="00375E91">
        <w:rPr>
          <w:lang w:val="en-US"/>
        </w:rPr>
        <w:t xml:space="preserve"> get </w:t>
      </w:r>
      <w:r w:rsidR="00375E91" w:rsidRPr="00375E91">
        <w:rPr>
          <w:lang w:val="en-US"/>
        </w:rPr>
        <w:t xml:space="preserve">max round trip delays of 25.77 </w:t>
      </w:r>
      <w:proofErr w:type="spellStart"/>
      <w:r w:rsidR="00375E91" w:rsidRPr="00375E91">
        <w:rPr>
          <w:lang w:val="en-US"/>
        </w:rPr>
        <w:t>ms</w:t>
      </w:r>
      <w:proofErr w:type="spellEnd"/>
      <w:r w:rsidR="00375E91" w:rsidRPr="00375E91">
        <w:rPr>
          <w:lang w:val="en-US"/>
        </w:rPr>
        <w:t xml:space="preserve"> (600km) and 41.77 </w:t>
      </w:r>
      <w:proofErr w:type="spellStart"/>
      <w:r w:rsidR="00375E91" w:rsidRPr="00375E91">
        <w:rPr>
          <w:lang w:val="en-US"/>
        </w:rPr>
        <w:t>ms</w:t>
      </w:r>
      <w:proofErr w:type="spellEnd"/>
      <w:r w:rsidR="00375E91" w:rsidRPr="00375E91">
        <w:rPr>
          <w:lang w:val="en-US"/>
        </w:rPr>
        <w:t xml:space="preserve"> (1200km) for service and feeder link together and half of this, 12.89 </w:t>
      </w:r>
      <w:proofErr w:type="spellStart"/>
      <w:r w:rsidR="00375E91" w:rsidRPr="00375E91">
        <w:rPr>
          <w:lang w:val="en-US"/>
        </w:rPr>
        <w:t>ms</w:t>
      </w:r>
      <w:proofErr w:type="spellEnd"/>
      <w:r w:rsidR="00375E91" w:rsidRPr="00375E91">
        <w:rPr>
          <w:lang w:val="en-US"/>
        </w:rPr>
        <w:t xml:space="preserve"> (600km) and 20.89 </w:t>
      </w:r>
      <w:proofErr w:type="spellStart"/>
      <w:r w:rsidR="00375E91" w:rsidRPr="00375E91">
        <w:rPr>
          <w:lang w:val="en-US"/>
        </w:rPr>
        <w:t>ms</w:t>
      </w:r>
      <w:proofErr w:type="spellEnd"/>
      <w:r w:rsidR="00375E91" w:rsidRPr="00375E91">
        <w:rPr>
          <w:lang w:val="en-US"/>
        </w:rPr>
        <w:t xml:space="preserve"> (1200km) for only the service link only</w:t>
      </w:r>
      <w:r w:rsidR="00375E91">
        <w:rPr>
          <w:lang w:val="en-US"/>
        </w:rPr>
        <w:t xml:space="preserve"> depending on if the reference point is at the gateway (round trip is </w:t>
      </w:r>
      <w:r w:rsidR="00CA0E8B">
        <w:rPr>
          <w:lang w:val="en-US"/>
        </w:rPr>
        <w:t>service and feeder link) or if the reference point is at the satellite (round trip is service link only).</w:t>
      </w:r>
    </w:p>
    <w:p w14:paraId="5E21E1A3" w14:textId="43EB6DFF" w:rsidR="00BE3632" w:rsidRDefault="007B6BCF" w:rsidP="009F6FDC">
      <w:pPr>
        <w:rPr>
          <w:b/>
          <w:bCs/>
          <w:lang w:val="en-US"/>
        </w:rPr>
      </w:pPr>
      <w:r>
        <w:rPr>
          <w:b/>
          <w:bCs/>
          <w:lang w:val="en-US"/>
        </w:rPr>
        <w:t xml:space="preserve">Observation </w:t>
      </w:r>
      <w:r w:rsidR="00FE3BA8">
        <w:rPr>
          <w:b/>
          <w:bCs/>
          <w:lang w:val="en-US"/>
        </w:rPr>
        <w:t>1</w:t>
      </w:r>
      <w:r>
        <w:rPr>
          <w:b/>
          <w:bCs/>
          <w:lang w:val="en-US"/>
        </w:rPr>
        <w:t xml:space="preserve">: TR 38.821 lists </w:t>
      </w:r>
      <w:r w:rsidR="00B432AD">
        <w:rPr>
          <w:b/>
          <w:bCs/>
          <w:lang w:val="en-US"/>
        </w:rPr>
        <w:t xml:space="preserve">max </w:t>
      </w:r>
      <w:r w:rsidR="00637704">
        <w:rPr>
          <w:b/>
          <w:bCs/>
          <w:lang w:val="en-US"/>
        </w:rPr>
        <w:t xml:space="preserve">round trip </w:t>
      </w:r>
      <w:r w:rsidR="00B432AD">
        <w:rPr>
          <w:b/>
          <w:bCs/>
          <w:lang w:val="en-US"/>
        </w:rPr>
        <w:t xml:space="preserve">delays of </w:t>
      </w:r>
      <w:r w:rsidR="00B432AD" w:rsidRPr="00B432AD">
        <w:rPr>
          <w:b/>
          <w:bCs/>
          <w:lang w:val="en-US"/>
        </w:rPr>
        <w:t xml:space="preserve">25.77 </w:t>
      </w:r>
      <w:proofErr w:type="spellStart"/>
      <w:r w:rsidR="00B432AD" w:rsidRPr="00B432AD">
        <w:rPr>
          <w:b/>
          <w:bCs/>
          <w:lang w:val="en-US"/>
        </w:rPr>
        <w:t>ms</w:t>
      </w:r>
      <w:proofErr w:type="spellEnd"/>
      <w:r w:rsidR="00B432AD" w:rsidRPr="00B432AD">
        <w:rPr>
          <w:b/>
          <w:bCs/>
          <w:lang w:val="en-US"/>
        </w:rPr>
        <w:t xml:space="preserve"> (600km)</w:t>
      </w:r>
      <w:r w:rsidR="00B432AD">
        <w:rPr>
          <w:b/>
          <w:bCs/>
          <w:lang w:val="en-US"/>
        </w:rPr>
        <w:t xml:space="preserve"> and </w:t>
      </w:r>
      <w:r w:rsidR="00B432AD" w:rsidRPr="00B432AD">
        <w:rPr>
          <w:b/>
          <w:bCs/>
          <w:lang w:val="en-US"/>
        </w:rPr>
        <w:t xml:space="preserve">41.77 </w:t>
      </w:r>
      <w:proofErr w:type="spellStart"/>
      <w:r w:rsidR="00B432AD" w:rsidRPr="00B432AD">
        <w:rPr>
          <w:b/>
          <w:bCs/>
          <w:lang w:val="en-US"/>
        </w:rPr>
        <w:t>ms</w:t>
      </w:r>
      <w:proofErr w:type="spellEnd"/>
      <w:r w:rsidR="00B432AD" w:rsidRPr="00B432AD">
        <w:rPr>
          <w:b/>
          <w:bCs/>
          <w:lang w:val="en-US"/>
        </w:rPr>
        <w:t xml:space="preserve"> (1200km)</w:t>
      </w:r>
      <w:r w:rsidR="00B432AD">
        <w:rPr>
          <w:b/>
          <w:bCs/>
          <w:lang w:val="en-US"/>
        </w:rPr>
        <w:t xml:space="preserve"> for </w:t>
      </w:r>
      <w:r w:rsidR="009F6FDC">
        <w:rPr>
          <w:b/>
          <w:bCs/>
          <w:lang w:val="en-US"/>
        </w:rPr>
        <w:t xml:space="preserve">service </w:t>
      </w:r>
      <w:r w:rsidR="00637704">
        <w:rPr>
          <w:b/>
          <w:bCs/>
          <w:lang w:val="en-US"/>
        </w:rPr>
        <w:t>and</w:t>
      </w:r>
      <w:r w:rsidR="009F6FDC">
        <w:rPr>
          <w:b/>
          <w:bCs/>
          <w:lang w:val="en-US"/>
        </w:rPr>
        <w:t xml:space="preserve"> feeder link </w:t>
      </w:r>
      <w:r w:rsidR="00637704">
        <w:rPr>
          <w:b/>
          <w:bCs/>
          <w:lang w:val="en-US"/>
        </w:rPr>
        <w:t xml:space="preserve">together </w:t>
      </w:r>
      <w:r w:rsidR="009F6FDC">
        <w:rPr>
          <w:b/>
          <w:bCs/>
          <w:lang w:val="en-US"/>
        </w:rPr>
        <w:t xml:space="preserve">and half of this, </w:t>
      </w:r>
      <w:r w:rsidR="009F6FDC" w:rsidRPr="009F6FDC">
        <w:rPr>
          <w:b/>
          <w:bCs/>
          <w:lang w:val="en-US"/>
        </w:rPr>
        <w:t xml:space="preserve">12.89 </w:t>
      </w:r>
      <w:proofErr w:type="spellStart"/>
      <w:r w:rsidR="009F6FDC" w:rsidRPr="009F6FDC">
        <w:rPr>
          <w:b/>
          <w:bCs/>
          <w:lang w:val="en-US"/>
        </w:rPr>
        <w:t>ms</w:t>
      </w:r>
      <w:proofErr w:type="spellEnd"/>
      <w:r w:rsidR="009F6FDC" w:rsidRPr="009F6FDC">
        <w:rPr>
          <w:b/>
          <w:bCs/>
          <w:lang w:val="en-US"/>
        </w:rPr>
        <w:t xml:space="preserve"> (600km)</w:t>
      </w:r>
      <w:r w:rsidR="009F6FDC">
        <w:rPr>
          <w:b/>
          <w:bCs/>
          <w:lang w:val="en-US"/>
        </w:rPr>
        <w:t xml:space="preserve"> and </w:t>
      </w:r>
      <w:r w:rsidR="009F6FDC" w:rsidRPr="009F6FDC">
        <w:rPr>
          <w:b/>
          <w:bCs/>
          <w:lang w:val="en-US"/>
        </w:rPr>
        <w:t xml:space="preserve">20.89 </w:t>
      </w:r>
      <w:proofErr w:type="spellStart"/>
      <w:r w:rsidR="009F6FDC" w:rsidRPr="009F6FDC">
        <w:rPr>
          <w:b/>
          <w:bCs/>
          <w:lang w:val="en-US"/>
        </w:rPr>
        <w:t>ms</w:t>
      </w:r>
      <w:proofErr w:type="spellEnd"/>
      <w:r w:rsidR="009F6FDC" w:rsidRPr="009F6FDC">
        <w:rPr>
          <w:b/>
          <w:bCs/>
          <w:lang w:val="en-US"/>
        </w:rPr>
        <w:t xml:space="preserve"> (1200km)</w:t>
      </w:r>
      <w:r w:rsidR="009F6FDC">
        <w:rPr>
          <w:b/>
          <w:bCs/>
          <w:lang w:val="en-US"/>
        </w:rPr>
        <w:t xml:space="preserve"> for only the </w:t>
      </w:r>
      <w:r w:rsidR="00637704">
        <w:rPr>
          <w:b/>
          <w:bCs/>
          <w:lang w:val="en-US"/>
        </w:rPr>
        <w:t>service link only</w:t>
      </w:r>
      <w:r w:rsidR="00375E91">
        <w:rPr>
          <w:b/>
          <w:bCs/>
          <w:lang w:val="en-US"/>
        </w:rPr>
        <w:t>.</w:t>
      </w:r>
    </w:p>
    <w:p w14:paraId="73949D09" w14:textId="7BF3E4A5" w:rsidR="009A3829" w:rsidRPr="007C35A0" w:rsidRDefault="00A20F07" w:rsidP="009A3829">
      <w:pPr>
        <w:rPr>
          <w:lang w:val="en-US"/>
        </w:rPr>
      </w:pPr>
      <w:r w:rsidRPr="00A20F07">
        <w:rPr>
          <w:lang w:val="en-US"/>
        </w:rPr>
        <w:t>For the M</w:t>
      </w:r>
      <w:r>
        <w:rPr>
          <w:lang w:val="en-US"/>
        </w:rPr>
        <w:t>in</w:t>
      </w:r>
      <w:r w:rsidRPr="00A20F07">
        <w:rPr>
          <w:lang w:val="en-US"/>
        </w:rPr>
        <w:t xml:space="preserve"> Round Trip Delay (propagation delay only)</w:t>
      </w:r>
      <w:r>
        <w:rPr>
          <w:lang w:val="en-US"/>
        </w:rPr>
        <w:t xml:space="preserve"> we can use </w:t>
      </w:r>
      <w:r w:rsidR="001367D1">
        <w:rPr>
          <w:lang w:val="en-US"/>
        </w:rPr>
        <w:t>the altitude of 600 km and 1200 km in formulas (1) and (2)</w:t>
      </w:r>
      <w:r w:rsidR="009A3829">
        <w:rPr>
          <w:lang w:val="en-US"/>
        </w:rPr>
        <w:t xml:space="preserve">. We get </w:t>
      </w:r>
      <w:r w:rsidR="009A3829" w:rsidRPr="00375E91">
        <w:rPr>
          <w:lang w:val="en-US"/>
        </w:rPr>
        <w:t>m</w:t>
      </w:r>
      <w:r w:rsidR="009A3829">
        <w:rPr>
          <w:lang w:val="en-US"/>
        </w:rPr>
        <w:t>in</w:t>
      </w:r>
      <w:r w:rsidR="009A3829" w:rsidRPr="00375E91">
        <w:rPr>
          <w:lang w:val="en-US"/>
        </w:rPr>
        <w:t xml:space="preserve"> round trip delays of </w:t>
      </w:r>
      <w:r w:rsidR="009A3829">
        <w:rPr>
          <w:lang w:val="en-US"/>
        </w:rPr>
        <w:t>8</w:t>
      </w:r>
      <w:r w:rsidR="009A3829" w:rsidRPr="00375E91">
        <w:rPr>
          <w:lang w:val="en-US"/>
        </w:rPr>
        <w:t xml:space="preserve"> </w:t>
      </w:r>
      <w:proofErr w:type="spellStart"/>
      <w:r w:rsidR="009A3829" w:rsidRPr="00375E91">
        <w:rPr>
          <w:lang w:val="en-US"/>
        </w:rPr>
        <w:t>ms</w:t>
      </w:r>
      <w:proofErr w:type="spellEnd"/>
      <w:r w:rsidR="009A3829" w:rsidRPr="00375E91">
        <w:rPr>
          <w:lang w:val="en-US"/>
        </w:rPr>
        <w:t xml:space="preserve"> (600km) and </w:t>
      </w:r>
      <w:r w:rsidR="008D0BFE">
        <w:rPr>
          <w:lang w:val="en-US"/>
        </w:rPr>
        <w:t>16</w:t>
      </w:r>
      <w:r w:rsidR="009A3829" w:rsidRPr="00375E91">
        <w:rPr>
          <w:lang w:val="en-US"/>
        </w:rPr>
        <w:t xml:space="preserve"> </w:t>
      </w:r>
      <w:proofErr w:type="spellStart"/>
      <w:r w:rsidR="009A3829" w:rsidRPr="00375E91">
        <w:rPr>
          <w:lang w:val="en-US"/>
        </w:rPr>
        <w:t>ms</w:t>
      </w:r>
      <w:proofErr w:type="spellEnd"/>
      <w:r w:rsidR="009A3829" w:rsidRPr="00375E91">
        <w:rPr>
          <w:lang w:val="en-US"/>
        </w:rPr>
        <w:t xml:space="preserve"> (1200km) for service and feeder link together and half of this, </w:t>
      </w:r>
      <w:r w:rsidR="008D0BFE">
        <w:rPr>
          <w:lang w:val="en-US"/>
        </w:rPr>
        <w:t>4</w:t>
      </w:r>
      <w:r w:rsidR="009A3829" w:rsidRPr="00375E91">
        <w:rPr>
          <w:lang w:val="en-US"/>
        </w:rPr>
        <w:t xml:space="preserve"> </w:t>
      </w:r>
      <w:proofErr w:type="spellStart"/>
      <w:r w:rsidR="009A3829" w:rsidRPr="00375E91">
        <w:rPr>
          <w:lang w:val="en-US"/>
        </w:rPr>
        <w:t>ms</w:t>
      </w:r>
      <w:proofErr w:type="spellEnd"/>
      <w:r w:rsidR="009A3829" w:rsidRPr="00375E91">
        <w:rPr>
          <w:lang w:val="en-US"/>
        </w:rPr>
        <w:t xml:space="preserve"> (600km) and </w:t>
      </w:r>
      <w:r w:rsidR="008D0BFE">
        <w:rPr>
          <w:lang w:val="en-US"/>
        </w:rPr>
        <w:t>8</w:t>
      </w:r>
      <w:r w:rsidR="009A3829" w:rsidRPr="00375E91">
        <w:rPr>
          <w:lang w:val="en-US"/>
        </w:rPr>
        <w:t xml:space="preserve"> </w:t>
      </w:r>
      <w:proofErr w:type="spellStart"/>
      <w:r w:rsidR="009A3829" w:rsidRPr="00375E91">
        <w:rPr>
          <w:lang w:val="en-US"/>
        </w:rPr>
        <w:t>ms</w:t>
      </w:r>
      <w:proofErr w:type="spellEnd"/>
      <w:r w:rsidR="009A3829" w:rsidRPr="00375E91">
        <w:rPr>
          <w:lang w:val="en-US"/>
        </w:rPr>
        <w:t xml:space="preserve"> (1200km) for only the service link only</w:t>
      </w:r>
      <w:r w:rsidR="009A3829">
        <w:rPr>
          <w:lang w:val="en-US"/>
        </w:rPr>
        <w:t xml:space="preserve"> depending on if the reference point is at the gateway (round trip is service and feeder link) or if the reference point is at the satellite (round trip is service link only).</w:t>
      </w:r>
    </w:p>
    <w:p w14:paraId="30DFA041" w14:textId="6254FB5D" w:rsidR="00066890" w:rsidRPr="00033B0F" w:rsidRDefault="008D0BFE" w:rsidP="009F6FDC">
      <w:pPr>
        <w:rPr>
          <w:b/>
          <w:bCs/>
          <w:lang w:val="en-US"/>
        </w:rPr>
      </w:pPr>
      <w:r>
        <w:rPr>
          <w:b/>
          <w:bCs/>
          <w:lang w:val="en-US"/>
        </w:rPr>
        <w:t xml:space="preserve">Observation </w:t>
      </w:r>
      <w:r w:rsidR="00FE3BA8">
        <w:rPr>
          <w:b/>
          <w:bCs/>
          <w:lang w:val="en-US"/>
        </w:rPr>
        <w:t>2</w:t>
      </w:r>
      <w:r>
        <w:rPr>
          <w:b/>
          <w:bCs/>
          <w:lang w:val="en-US"/>
        </w:rPr>
        <w:t>: We get min round trip delays of 8</w:t>
      </w:r>
      <w:r w:rsidRPr="00B432AD">
        <w:rPr>
          <w:b/>
          <w:bCs/>
          <w:lang w:val="en-US"/>
        </w:rPr>
        <w:t xml:space="preserve"> </w:t>
      </w:r>
      <w:proofErr w:type="spellStart"/>
      <w:r w:rsidRPr="00B432AD">
        <w:rPr>
          <w:b/>
          <w:bCs/>
          <w:lang w:val="en-US"/>
        </w:rPr>
        <w:t>ms</w:t>
      </w:r>
      <w:proofErr w:type="spellEnd"/>
      <w:r w:rsidRPr="00B432AD">
        <w:rPr>
          <w:b/>
          <w:bCs/>
          <w:lang w:val="en-US"/>
        </w:rPr>
        <w:t xml:space="preserve"> (600km)</w:t>
      </w:r>
      <w:r>
        <w:rPr>
          <w:b/>
          <w:bCs/>
          <w:lang w:val="en-US"/>
        </w:rPr>
        <w:t xml:space="preserve"> and 16</w:t>
      </w:r>
      <w:r w:rsidRPr="00B432AD">
        <w:rPr>
          <w:b/>
          <w:bCs/>
          <w:lang w:val="en-US"/>
        </w:rPr>
        <w:t xml:space="preserve"> </w:t>
      </w:r>
      <w:proofErr w:type="spellStart"/>
      <w:r w:rsidRPr="00B432AD">
        <w:rPr>
          <w:b/>
          <w:bCs/>
          <w:lang w:val="en-US"/>
        </w:rPr>
        <w:t>ms</w:t>
      </w:r>
      <w:proofErr w:type="spellEnd"/>
      <w:r w:rsidRPr="00B432AD">
        <w:rPr>
          <w:b/>
          <w:bCs/>
          <w:lang w:val="en-US"/>
        </w:rPr>
        <w:t xml:space="preserve"> (1200km)</w:t>
      </w:r>
      <w:r>
        <w:rPr>
          <w:b/>
          <w:bCs/>
          <w:lang w:val="en-US"/>
        </w:rPr>
        <w:t xml:space="preserve"> for service and feeder link together and half of this, 4</w:t>
      </w:r>
      <w:r w:rsidRPr="009F6FDC">
        <w:rPr>
          <w:b/>
          <w:bCs/>
          <w:lang w:val="en-US"/>
        </w:rPr>
        <w:t xml:space="preserve"> </w:t>
      </w:r>
      <w:proofErr w:type="spellStart"/>
      <w:r w:rsidRPr="009F6FDC">
        <w:rPr>
          <w:b/>
          <w:bCs/>
          <w:lang w:val="en-US"/>
        </w:rPr>
        <w:t>ms</w:t>
      </w:r>
      <w:proofErr w:type="spellEnd"/>
      <w:r w:rsidRPr="009F6FDC">
        <w:rPr>
          <w:b/>
          <w:bCs/>
          <w:lang w:val="en-US"/>
        </w:rPr>
        <w:t xml:space="preserve"> (600km)</w:t>
      </w:r>
      <w:r>
        <w:rPr>
          <w:b/>
          <w:bCs/>
          <w:lang w:val="en-US"/>
        </w:rPr>
        <w:t xml:space="preserve"> and 8</w:t>
      </w:r>
      <w:r w:rsidRPr="009F6FDC">
        <w:rPr>
          <w:b/>
          <w:bCs/>
          <w:lang w:val="en-US"/>
        </w:rPr>
        <w:t xml:space="preserve"> </w:t>
      </w:r>
      <w:proofErr w:type="spellStart"/>
      <w:r w:rsidRPr="009F6FDC">
        <w:rPr>
          <w:b/>
          <w:bCs/>
          <w:lang w:val="en-US"/>
        </w:rPr>
        <w:t>ms</w:t>
      </w:r>
      <w:proofErr w:type="spellEnd"/>
      <w:r w:rsidRPr="009F6FDC">
        <w:rPr>
          <w:b/>
          <w:bCs/>
          <w:lang w:val="en-US"/>
        </w:rPr>
        <w:t xml:space="preserve"> (1200km)</w:t>
      </w:r>
      <w:r>
        <w:rPr>
          <w:b/>
          <w:bCs/>
          <w:lang w:val="en-US"/>
        </w:rPr>
        <w:t xml:space="preserve"> for only the service link only.</w:t>
      </w:r>
    </w:p>
    <w:p w14:paraId="37F99025" w14:textId="2915E969" w:rsidR="000F5C11" w:rsidRDefault="008D0BFE" w:rsidP="009F6FDC">
      <w:pPr>
        <w:rPr>
          <w:lang w:val="en-US"/>
        </w:rPr>
      </w:pPr>
      <w:r>
        <w:rPr>
          <w:lang w:val="en-US"/>
        </w:rPr>
        <w:t>This can be summarized in a table</w:t>
      </w:r>
      <w:r w:rsidR="00E17047">
        <w:rPr>
          <w:lang w:val="en-US"/>
        </w:rPr>
        <w:t xml:space="preserve"> 4</w:t>
      </w:r>
      <w:r>
        <w:rPr>
          <w:lang w:val="en-US"/>
        </w:rPr>
        <w:t>:</w:t>
      </w:r>
    </w:p>
    <w:p w14:paraId="4453E18A" w14:textId="6F93125A" w:rsidR="00761A94" w:rsidRDefault="00761A94" w:rsidP="0067362A">
      <w:pPr>
        <w:pStyle w:val="TH"/>
        <w:rPr>
          <w:lang w:val="en-US"/>
        </w:rPr>
      </w:pPr>
      <w:r w:rsidRPr="00450CE8">
        <w:t>Table</w:t>
      </w:r>
      <w:r>
        <w:t xml:space="preserve"> </w:t>
      </w:r>
      <w:r w:rsidR="00AF6DA1">
        <w:t>4</w:t>
      </w:r>
      <w:r w:rsidRPr="00450CE8">
        <w:t xml:space="preserve">: </w:t>
      </w:r>
      <w:r w:rsidR="00AF6DA1">
        <w:t xml:space="preserve">Min and max round trip delays for LEO orbits </w:t>
      </w:r>
    </w:p>
    <w:tbl>
      <w:tblPr>
        <w:tblStyle w:val="TableGrid"/>
        <w:tblW w:w="0" w:type="auto"/>
        <w:tblLook w:val="04A0" w:firstRow="1" w:lastRow="0" w:firstColumn="1" w:lastColumn="0" w:noHBand="0" w:noVBand="1"/>
      </w:tblPr>
      <w:tblGrid>
        <w:gridCol w:w="1926"/>
        <w:gridCol w:w="1926"/>
        <w:gridCol w:w="1926"/>
        <w:gridCol w:w="1926"/>
        <w:gridCol w:w="1927"/>
      </w:tblGrid>
      <w:tr w:rsidR="00066890" w14:paraId="1A0E145F" w14:textId="77777777" w:rsidTr="007F3B2E">
        <w:tc>
          <w:tcPr>
            <w:tcW w:w="1926" w:type="dxa"/>
            <w:vMerge w:val="restart"/>
            <w:vAlign w:val="center"/>
          </w:tcPr>
          <w:p w14:paraId="764BF8BD" w14:textId="48689BEA" w:rsidR="00066890" w:rsidRDefault="00066890" w:rsidP="007F3B2E">
            <w:pPr>
              <w:jc w:val="center"/>
              <w:rPr>
                <w:lang w:val="en-US"/>
              </w:rPr>
            </w:pPr>
            <w:r>
              <w:rPr>
                <w:lang w:val="en-US"/>
              </w:rPr>
              <w:t>LEO orbit</w:t>
            </w:r>
          </w:p>
        </w:tc>
        <w:tc>
          <w:tcPr>
            <w:tcW w:w="3852" w:type="dxa"/>
            <w:gridSpan w:val="2"/>
          </w:tcPr>
          <w:p w14:paraId="17C1D893" w14:textId="3D8724C3" w:rsidR="00066890" w:rsidRDefault="00066890" w:rsidP="007F3B2E">
            <w:pPr>
              <w:jc w:val="center"/>
              <w:rPr>
                <w:lang w:val="en-US"/>
              </w:rPr>
            </w:pPr>
            <w:r w:rsidRPr="00450CE8">
              <w:rPr>
                <w:rFonts w:eastAsia="Calibri"/>
              </w:rPr>
              <w:t>M</w:t>
            </w:r>
            <w:r>
              <w:rPr>
                <w:rFonts w:eastAsia="Calibri"/>
              </w:rPr>
              <w:t>in</w:t>
            </w:r>
            <w:r w:rsidRPr="00450CE8">
              <w:rPr>
                <w:rFonts w:eastAsia="Calibri"/>
              </w:rPr>
              <w:t xml:space="preserve"> Round Trip Delay </w:t>
            </w:r>
            <w:r w:rsidR="009852DA">
              <w:rPr>
                <w:rFonts w:eastAsia="Calibri"/>
              </w:rPr>
              <w:t>(</w:t>
            </w:r>
            <w:proofErr w:type="spellStart"/>
            <w:r w:rsidR="009852DA">
              <w:rPr>
                <w:rFonts w:eastAsia="Calibri"/>
              </w:rPr>
              <w:t>ms</w:t>
            </w:r>
            <w:proofErr w:type="spellEnd"/>
            <w:r w:rsidR="009852DA">
              <w:rPr>
                <w:rFonts w:eastAsia="Calibri"/>
              </w:rPr>
              <w:t>)</w:t>
            </w:r>
            <w:r w:rsidR="007F3B2E">
              <w:rPr>
                <w:rFonts w:eastAsia="Calibri"/>
              </w:rPr>
              <w:br/>
            </w:r>
            <w:r w:rsidRPr="00450CE8">
              <w:rPr>
                <w:rFonts w:eastAsia="Calibri"/>
              </w:rPr>
              <w:t>(propagation delay only)</w:t>
            </w:r>
          </w:p>
        </w:tc>
        <w:tc>
          <w:tcPr>
            <w:tcW w:w="3853" w:type="dxa"/>
            <w:gridSpan w:val="2"/>
          </w:tcPr>
          <w:p w14:paraId="0B1E0763" w14:textId="59AC8C93" w:rsidR="00066890" w:rsidRPr="00123E75" w:rsidRDefault="00066890" w:rsidP="007F3B2E">
            <w:pPr>
              <w:jc w:val="center"/>
              <w:rPr>
                <w:b/>
                <w:bCs/>
                <w:lang w:val="en-US"/>
              </w:rPr>
            </w:pPr>
            <w:r w:rsidRPr="00450CE8">
              <w:rPr>
                <w:rFonts w:eastAsia="Calibri"/>
              </w:rPr>
              <w:t>M</w:t>
            </w:r>
            <w:r w:rsidR="003F6D63">
              <w:rPr>
                <w:rFonts w:eastAsia="Calibri"/>
              </w:rPr>
              <w:t>ax</w:t>
            </w:r>
            <w:r w:rsidRPr="00450CE8">
              <w:rPr>
                <w:rFonts w:eastAsia="Calibri"/>
              </w:rPr>
              <w:t xml:space="preserve"> Round Trip Delay </w:t>
            </w:r>
            <w:r w:rsidR="009852DA">
              <w:rPr>
                <w:rFonts w:eastAsia="Calibri"/>
              </w:rPr>
              <w:t>(</w:t>
            </w:r>
            <w:proofErr w:type="spellStart"/>
            <w:r w:rsidR="009852DA">
              <w:rPr>
                <w:rFonts w:eastAsia="Calibri"/>
              </w:rPr>
              <w:t>ms</w:t>
            </w:r>
            <w:proofErr w:type="spellEnd"/>
            <w:r w:rsidR="009852DA">
              <w:rPr>
                <w:rFonts w:eastAsia="Calibri"/>
              </w:rPr>
              <w:t>)</w:t>
            </w:r>
            <w:r w:rsidR="002C0807">
              <w:rPr>
                <w:rFonts w:eastAsia="Calibri"/>
              </w:rPr>
              <w:br/>
            </w:r>
            <w:r w:rsidRPr="00450CE8">
              <w:rPr>
                <w:rFonts w:eastAsia="Calibri"/>
              </w:rPr>
              <w:t>(propagation delay only)</w:t>
            </w:r>
          </w:p>
        </w:tc>
      </w:tr>
      <w:tr w:rsidR="00066890" w14:paraId="3A5A3E09" w14:textId="77777777" w:rsidTr="0097479E">
        <w:tc>
          <w:tcPr>
            <w:tcW w:w="1926" w:type="dxa"/>
            <w:vMerge/>
          </w:tcPr>
          <w:p w14:paraId="03970621" w14:textId="77777777" w:rsidR="00066890" w:rsidRDefault="00066890" w:rsidP="007F3B2E">
            <w:pPr>
              <w:jc w:val="center"/>
              <w:rPr>
                <w:lang w:val="en-US"/>
              </w:rPr>
            </w:pPr>
          </w:p>
        </w:tc>
        <w:tc>
          <w:tcPr>
            <w:tcW w:w="1926" w:type="dxa"/>
          </w:tcPr>
          <w:p w14:paraId="53D2DDA7" w14:textId="7776A275" w:rsidR="00066890" w:rsidRPr="00450CE8" w:rsidRDefault="00066890" w:rsidP="007F3B2E">
            <w:pPr>
              <w:jc w:val="center"/>
              <w:rPr>
                <w:rFonts w:eastAsia="Calibri"/>
              </w:rPr>
            </w:pPr>
            <w:r w:rsidRPr="00450CE8">
              <w:rPr>
                <w:rFonts w:eastAsia="Calibri"/>
              </w:rPr>
              <w:t>service and feeder links</w:t>
            </w:r>
          </w:p>
        </w:tc>
        <w:tc>
          <w:tcPr>
            <w:tcW w:w="1926" w:type="dxa"/>
          </w:tcPr>
          <w:p w14:paraId="5B8E3C50" w14:textId="5FC05A17" w:rsidR="00066890" w:rsidRDefault="00066890" w:rsidP="007F3B2E">
            <w:pPr>
              <w:jc w:val="center"/>
              <w:rPr>
                <w:lang w:val="en-US"/>
              </w:rPr>
            </w:pPr>
            <w:r>
              <w:rPr>
                <w:lang w:val="en-US"/>
              </w:rPr>
              <w:t>Only service link</w:t>
            </w:r>
          </w:p>
        </w:tc>
        <w:tc>
          <w:tcPr>
            <w:tcW w:w="1926" w:type="dxa"/>
          </w:tcPr>
          <w:p w14:paraId="7AACB16F" w14:textId="1950714D" w:rsidR="00066890" w:rsidRDefault="00066890" w:rsidP="007F3B2E">
            <w:pPr>
              <w:jc w:val="center"/>
              <w:rPr>
                <w:lang w:val="en-US"/>
              </w:rPr>
            </w:pPr>
            <w:r w:rsidRPr="00450CE8">
              <w:rPr>
                <w:rFonts w:eastAsia="Calibri"/>
              </w:rPr>
              <w:t>service and feeder links</w:t>
            </w:r>
          </w:p>
        </w:tc>
        <w:tc>
          <w:tcPr>
            <w:tcW w:w="1927" w:type="dxa"/>
          </w:tcPr>
          <w:p w14:paraId="4E1FF080" w14:textId="067FD0C6" w:rsidR="00066890" w:rsidRDefault="00066890" w:rsidP="007F3B2E">
            <w:pPr>
              <w:jc w:val="center"/>
              <w:rPr>
                <w:lang w:val="en-US"/>
              </w:rPr>
            </w:pPr>
            <w:r>
              <w:rPr>
                <w:lang w:val="en-US"/>
              </w:rPr>
              <w:t>Only service link</w:t>
            </w:r>
          </w:p>
        </w:tc>
      </w:tr>
      <w:tr w:rsidR="0097479E" w14:paraId="18FBDAE9" w14:textId="77777777" w:rsidTr="0097479E">
        <w:tc>
          <w:tcPr>
            <w:tcW w:w="1926" w:type="dxa"/>
          </w:tcPr>
          <w:p w14:paraId="29303BD9" w14:textId="1B1929E3" w:rsidR="0097479E" w:rsidRDefault="00E52514" w:rsidP="007F3B2E">
            <w:pPr>
              <w:jc w:val="center"/>
              <w:rPr>
                <w:lang w:val="en-US"/>
              </w:rPr>
            </w:pPr>
            <w:r>
              <w:rPr>
                <w:lang w:val="en-US"/>
              </w:rPr>
              <w:t>600 km</w:t>
            </w:r>
          </w:p>
        </w:tc>
        <w:tc>
          <w:tcPr>
            <w:tcW w:w="1926" w:type="dxa"/>
          </w:tcPr>
          <w:p w14:paraId="3A74B907" w14:textId="0E139D61" w:rsidR="0097479E" w:rsidRDefault="00066890" w:rsidP="007F3B2E">
            <w:pPr>
              <w:jc w:val="center"/>
              <w:rPr>
                <w:lang w:val="en-US"/>
              </w:rPr>
            </w:pPr>
            <w:r>
              <w:rPr>
                <w:lang w:val="en-US"/>
              </w:rPr>
              <w:t>8</w:t>
            </w:r>
          </w:p>
        </w:tc>
        <w:tc>
          <w:tcPr>
            <w:tcW w:w="1926" w:type="dxa"/>
          </w:tcPr>
          <w:p w14:paraId="2AEB24C9" w14:textId="4BAAB2E0" w:rsidR="0097479E" w:rsidRDefault="003F6D63" w:rsidP="007F3B2E">
            <w:pPr>
              <w:jc w:val="center"/>
              <w:rPr>
                <w:lang w:val="en-US"/>
              </w:rPr>
            </w:pPr>
            <w:r>
              <w:rPr>
                <w:lang w:val="en-US"/>
              </w:rPr>
              <w:t>4</w:t>
            </w:r>
          </w:p>
        </w:tc>
        <w:tc>
          <w:tcPr>
            <w:tcW w:w="1926" w:type="dxa"/>
          </w:tcPr>
          <w:p w14:paraId="19EF1015" w14:textId="5583EE66" w:rsidR="0097479E" w:rsidRDefault="003F6D63" w:rsidP="007F3B2E">
            <w:pPr>
              <w:jc w:val="center"/>
              <w:rPr>
                <w:lang w:val="en-US"/>
              </w:rPr>
            </w:pPr>
            <w:r>
              <w:rPr>
                <w:lang w:val="en-US"/>
              </w:rPr>
              <w:t>25.77</w:t>
            </w:r>
          </w:p>
        </w:tc>
        <w:tc>
          <w:tcPr>
            <w:tcW w:w="1927" w:type="dxa"/>
          </w:tcPr>
          <w:p w14:paraId="0348C009" w14:textId="58F849E7" w:rsidR="0097479E" w:rsidRDefault="009151D1" w:rsidP="007F3B2E">
            <w:pPr>
              <w:jc w:val="center"/>
              <w:rPr>
                <w:lang w:val="en-US"/>
              </w:rPr>
            </w:pPr>
            <w:r>
              <w:rPr>
                <w:lang w:val="en-US"/>
              </w:rPr>
              <w:t>12.89</w:t>
            </w:r>
          </w:p>
        </w:tc>
      </w:tr>
      <w:tr w:rsidR="0097479E" w14:paraId="17345A60" w14:textId="77777777" w:rsidTr="0097479E">
        <w:tc>
          <w:tcPr>
            <w:tcW w:w="1926" w:type="dxa"/>
          </w:tcPr>
          <w:p w14:paraId="1109D49F" w14:textId="2CDC7CF9" w:rsidR="0097479E" w:rsidRDefault="00E52514" w:rsidP="007F3B2E">
            <w:pPr>
              <w:jc w:val="center"/>
              <w:rPr>
                <w:lang w:val="en-US"/>
              </w:rPr>
            </w:pPr>
            <w:r>
              <w:rPr>
                <w:lang w:val="en-US"/>
              </w:rPr>
              <w:t>1200 km</w:t>
            </w:r>
          </w:p>
        </w:tc>
        <w:tc>
          <w:tcPr>
            <w:tcW w:w="1926" w:type="dxa"/>
          </w:tcPr>
          <w:p w14:paraId="412E962D" w14:textId="335177F6" w:rsidR="0097479E" w:rsidRDefault="00066890" w:rsidP="007F3B2E">
            <w:pPr>
              <w:jc w:val="center"/>
              <w:rPr>
                <w:lang w:val="en-US"/>
              </w:rPr>
            </w:pPr>
            <w:r>
              <w:rPr>
                <w:lang w:val="en-US"/>
              </w:rPr>
              <w:t>16</w:t>
            </w:r>
          </w:p>
        </w:tc>
        <w:tc>
          <w:tcPr>
            <w:tcW w:w="1926" w:type="dxa"/>
          </w:tcPr>
          <w:p w14:paraId="334421F4" w14:textId="6E9D1476" w:rsidR="0097479E" w:rsidRDefault="003F6D63" w:rsidP="007F3B2E">
            <w:pPr>
              <w:jc w:val="center"/>
              <w:rPr>
                <w:lang w:val="en-US"/>
              </w:rPr>
            </w:pPr>
            <w:r>
              <w:rPr>
                <w:lang w:val="en-US"/>
              </w:rPr>
              <w:t>8</w:t>
            </w:r>
          </w:p>
        </w:tc>
        <w:tc>
          <w:tcPr>
            <w:tcW w:w="1926" w:type="dxa"/>
          </w:tcPr>
          <w:p w14:paraId="57D74CCE" w14:textId="0139E8D0" w:rsidR="0097479E" w:rsidRDefault="009151D1" w:rsidP="007F3B2E">
            <w:pPr>
              <w:jc w:val="center"/>
              <w:rPr>
                <w:lang w:val="en-US"/>
              </w:rPr>
            </w:pPr>
            <w:r>
              <w:rPr>
                <w:lang w:val="en-US"/>
              </w:rPr>
              <w:t>41.77</w:t>
            </w:r>
          </w:p>
        </w:tc>
        <w:tc>
          <w:tcPr>
            <w:tcW w:w="1927" w:type="dxa"/>
          </w:tcPr>
          <w:p w14:paraId="79AA5964" w14:textId="60CA4963" w:rsidR="0097479E" w:rsidRDefault="009151D1" w:rsidP="007F3B2E">
            <w:pPr>
              <w:jc w:val="center"/>
              <w:rPr>
                <w:lang w:val="en-US"/>
              </w:rPr>
            </w:pPr>
            <w:r>
              <w:rPr>
                <w:lang w:val="en-US"/>
              </w:rPr>
              <w:t>20.89</w:t>
            </w:r>
          </w:p>
        </w:tc>
      </w:tr>
    </w:tbl>
    <w:p w14:paraId="71BA2D01" w14:textId="6F9164BE" w:rsidR="008E33E1" w:rsidRPr="008E33E1" w:rsidRDefault="008E33E1" w:rsidP="008E33E1">
      <w:pPr>
        <w:rPr>
          <w:lang w:val="en-US"/>
        </w:rPr>
      </w:pPr>
      <w:r w:rsidRPr="008E33E1">
        <w:rPr>
          <w:lang w:val="en-US"/>
        </w:rPr>
        <w:br/>
        <w:t>Based on the table we propose:</w:t>
      </w:r>
    </w:p>
    <w:p w14:paraId="4869ADC3" w14:textId="5B088A9A" w:rsidR="00761A94" w:rsidRDefault="00E17047" w:rsidP="00603F21">
      <w:pPr>
        <w:ind w:left="1277" w:hanging="1277"/>
        <w:rPr>
          <w:rFonts w:eastAsia="Calibri"/>
          <w:b/>
          <w:bCs/>
        </w:rPr>
      </w:pPr>
      <w:r w:rsidRPr="00AD5077">
        <w:rPr>
          <w:b/>
          <w:bCs/>
          <w:lang w:val="en-US"/>
        </w:rPr>
        <w:t>Proposal 1:</w:t>
      </w:r>
      <w:r w:rsidR="00AD5077">
        <w:rPr>
          <w:b/>
          <w:bCs/>
          <w:lang w:val="en-US"/>
        </w:rPr>
        <w:tab/>
      </w:r>
      <w:r w:rsidRPr="00AD5077">
        <w:rPr>
          <w:b/>
          <w:bCs/>
          <w:lang w:val="en-US"/>
        </w:rPr>
        <w:t xml:space="preserve">For </w:t>
      </w:r>
      <w:r w:rsidR="00BC3705" w:rsidRPr="00AD5077">
        <w:rPr>
          <w:b/>
          <w:bCs/>
          <w:lang w:val="en-US"/>
        </w:rPr>
        <w:t xml:space="preserve">LEO orbit 600 km we get a delay between 8 to </w:t>
      </w:r>
      <w:r w:rsidR="00AD5077" w:rsidRPr="00AD5077">
        <w:rPr>
          <w:b/>
          <w:bCs/>
          <w:lang w:val="en-US"/>
        </w:rPr>
        <w:t xml:space="preserve">25.77 </w:t>
      </w:r>
      <w:proofErr w:type="spellStart"/>
      <w:r w:rsidR="00AD5077" w:rsidRPr="00AD5077">
        <w:rPr>
          <w:b/>
          <w:bCs/>
          <w:lang w:val="en-US"/>
        </w:rPr>
        <w:t>ms</w:t>
      </w:r>
      <w:proofErr w:type="spellEnd"/>
      <w:r w:rsidR="00AD5077" w:rsidRPr="00AD5077">
        <w:rPr>
          <w:b/>
          <w:bCs/>
          <w:lang w:val="en-US"/>
        </w:rPr>
        <w:t xml:space="preserve"> for </w:t>
      </w:r>
      <w:r w:rsidR="00AD5077" w:rsidRPr="00AD5077">
        <w:rPr>
          <w:rFonts w:eastAsia="Calibri"/>
          <w:b/>
          <w:bCs/>
        </w:rPr>
        <w:t xml:space="preserve">service and feeder links (ref point at GW) and between 4 to 12.89 </w:t>
      </w:r>
      <w:proofErr w:type="spellStart"/>
      <w:r w:rsidR="00AD5077" w:rsidRPr="00AD5077">
        <w:rPr>
          <w:rFonts w:eastAsia="Calibri"/>
          <w:b/>
          <w:bCs/>
        </w:rPr>
        <w:t>ms</w:t>
      </w:r>
      <w:proofErr w:type="spellEnd"/>
      <w:r w:rsidR="00AD5077" w:rsidRPr="00AD5077">
        <w:rPr>
          <w:rFonts w:eastAsia="Calibri"/>
          <w:b/>
          <w:bCs/>
        </w:rPr>
        <w:t xml:space="preserve"> (ref point at satellite).</w:t>
      </w:r>
    </w:p>
    <w:p w14:paraId="7DAB7685" w14:textId="79D3DE50" w:rsidR="00712E37" w:rsidRDefault="00712E37" w:rsidP="00603F21">
      <w:pPr>
        <w:ind w:left="1277" w:hanging="1277"/>
        <w:rPr>
          <w:rFonts w:eastAsia="Calibri"/>
          <w:b/>
          <w:bCs/>
        </w:rPr>
      </w:pPr>
      <w:r w:rsidRPr="00AD5077">
        <w:rPr>
          <w:b/>
          <w:bCs/>
          <w:lang w:val="en-US"/>
        </w:rPr>
        <w:t xml:space="preserve">Proposal </w:t>
      </w:r>
      <w:r>
        <w:rPr>
          <w:b/>
          <w:bCs/>
          <w:lang w:val="en-US"/>
        </w:rPr>
        <w:t>2</w:t>
      </w:r>
      <w:r w:rsidRPr="00AD5077">
        <w:rPr>
          <w:b/>
          <w:bCs/>
          <w:lang w:val="en-US"/>
        </w:rPr>
        <w:t>:</w:t>
      </w:r>
      <w:r>
        <w:rPr>
          <w:b/>
          <w:bCs/>
          <w:lang w:val="en-US"/>
        </w:rPr>
        <w:tab/>
      </w:r>
      <w:r w:rsidRPr="00AD5077">
        <w:rPr>
          <w:b/>
          <w:bCs/>
          <w:lang w:val="en-US"/>
        </w:rPr>
        <w:t xml:space="preserve">For LEO orbit </w:t>
      </w:r>
      <w:r>
        <w:rPr>
          <w:b/>
          <w:bCs/>
          <w:lang w:val="en-US"/>
        </w:rPr>
        <w:t>12</w:t>
      </w:r>
      <w:r w:rsidRPr="00AD5077">
        <w:rPr>
          <w:b/>
          <w:bCs/>
          <w:lang w:val="en-US"/>
        </w:rPr>
        <w:t xml:space="preserve">00 km we get a delay between </w:t>
      </w:r>
      <w:r>
        <w:rPr>
          <w:b/>
          <w:bCs/>
          <w:lang w:val="en-US"/>
        </w:rPr>
        <w:t>16</w:t>
      </w:r>
      <w:r w:rsidRPr="00AD5077">
        <w:rPr>
          <w:b/>
          <w:bCs/>
          <w:lang w:val="en-US"/>
        </w:rPr>
        <w:t xml:space="preserve"> to </w:t>
      </w:r>
      <w:r>
        <w:rPr>
          <w:b/>
          <w:bCs/>
          <w:lang w:val="en-US"/>
        </w:rPr>
        <w:t>41</w:t>
      </w:r>
      <w:r w:rsidRPr="00AD5077">
        <w:rPr>
          <w:b/>
          <w:bCs/>
          <w:lang w:val="en-US"/>
        </w:rPr>
        <w:t xml:space="preserve">.77 </w:t>
      </w:r>
      <w:proofErr w:type="spellStart"/>
      <w:r w:rsidRPr="00AD5077">
        <w:rPr>
          <w:b/>
          <w:bCs/>
          <w:lang w:val="en-US"/>
        </w:rPr>
        <w:t>ms</w:t>
      </w:r>
      <w:proofErr w:type="spellEnd"/>
      <w:r w:rsidRPr="00AD5077">
        <w:rPr>
          <w:b/>
          <w:bCs/>
          <w:lang w:val="en-US"/>
        </w:rPr>
        <w:t xml:space="preserve"> for </w:t>
      </w:r>
      <w:r w:rsidRPr="00AD5077">
        <w:rPr>
          <w:rFonts w:eastAsia="Calibri"/>
          <w:b/>
          <w:bCs/>
        </w:rPr>
        <w:t xml:space="preserve">service and feeder links (ref point at GW) and between </w:t>
      </w:r>
      <w:r>
        <w:rPr>
          <w:rFonts w:eastAsia="Calibri"/>
          <w:b/>
          <w:bCs/>
        </w:rPr>
        <w:t>8</w:t>
      </w:r>
      <w:r w:rsidRPr="00AD5077">
        <w:rPr>
          <w:rFonts w:eastAsia="Calibri"/>
          <w:b/>
          <w:bCs/>
        </w:rPr>
        <w:t xml:space="preserve"> to </w:t>
      </w:r>
      <w:r>
        <w:rPr>
          <w:rFonts w:eastAsia="Calibri"/>
          <w:b/>
          <w:bCs/>
        </w:rPr>
        <w:t>20.89</w:t>
      </w:r>
      <w:r w:rsidRPr="00AD5077">
        <w:rPr>
          <w:rFonts w:eastAsia="Calibri"/>
          <w:b/>
          <w:bCs/>
        </w:rPr>
        <w:t xml:space="preserve"> </w:t>
      </w:r>
      <w:proofErr w:type="spellStart"/>
      <w:r w:rsidRPr="00AD5077">
        <w:rPr>
          <w:rFonts w:eastAsia="Calibri"/>
          <w:b/>
          <w:bCs/>
        </w:rPr>
        <w:t>ms</w:t>
      </w:r>
      <w:proofErr w:type="spellEnd"/>
      <w:r w:rsidRPr="00AD5077">
        <w:rPr>
          <w:rFonts w:eastAsia="Calibri"/>
          <w:b/>
          <w:bCs/>
        </w:rPr>
        <w:t xml:space="preserve"> (ref point at satellite).</w:t>
      </w:r>
    </w:p>
    <w:p w14:paraId="57AFF471" w14:textId="08743E61" w:rsidR="00603F21" w:rsidRPr="004D65B7" w:rsidRDefault="007D7C19" w:rsidP="004D65B7">
      <w:pPr>
        <w:rPr>
          <w:lang w:val="en-US"/>
        </w:rPr>
      </w:pPr>
      <w:r>
        <w:rPr>
          <w:lang w:val="en-US"/>
        </w:rPr>
        <w:t xml:space="preserve">The RTT delay compensation of the NTN UE UL is a key system aspect to test. Once the UE has read SIB19 </w:t>
      </w:r>
      <w:proofErr w:type="spellStart"/>
      <w:r>
        <w:rPr>
          <w:lang w:val="en-US"/>
        </w:rPr>
        <w:t>ephimeris</w:t>
      </w:r>
      <w:proofErr w:type="spellEnd"/>
      <w:r>
        <w:rPr>
          <w:lang w:val="en-US"/>
        </w:rPr>
        <w:t xml:space="preserve"> data and the UE has its own position the UE shall use </w:t>
      </w:r>
      <w:proofErr w:type="gramStart"/>
      <w:r>
        <w:rPr>
          <w:lang w:val="en-US"/>
        </w:rPr>
        <w:t>these input</w:t>
      </w:r>
      <w:proofErr w:type="gramEnd"/>
      <w:r>
        <w:rPr>
          <w:lang w:val="en-US"/>
        </w:rPr>
        <w:t xml:space="preserve"> to </w:t>
      </w:r>
      <w:r w:rsidR="00E42E0A">
        <w:rPr>
          <w:lang w:val="en-US"/>
        </w:rPr>
        <w:t>calculate total TA and apply to UL TX symbols.</w:t>
      </w:r>
      <w:r w:rsidR="004D65B7">
        <w:rPr>
          <w:lang w:val="en-US"/>
        </w:rPr>
        <w:t xml:space="preserve"> It is therefore important that </w:t>
      </w:r>
      <w:proofErr w:type="gramStart"/>
      <w:r w:rsidR="004D65B7" w:rsidRPr="004D65B7">
        <w:rPr>
          <w:lang w:val="en-US"/>
        </w:rPr>
        <w:t>During</w:t>
      </w:r>
      <w:proofErr w:type="gramEnd"/>
      <w:r w:rsidR="004D65B7" w:rsidRPr="004D65B7">
        <w:rPr>
          <w:lang w:val="en-US"/>
        </w:rPr>
        <w:t xml:space="preserve"> the test, the RTT trajectories follow RTT as a function in time as displayed in Figure 1</w:t>
      </w:r>
      <w:r w:rsidR="004D65B7">
        <w:rPr>
          <w:lang w:val="en-US"/>
        </w:rPr>
        <w:t>.</w:t>
      </w:r>
    </w:p>
    <w:p w14:paraId="06435722" w14:textId="645CE79A" w:rsidR="00603F21" w:rsidRDefault="00603F21" w:rsidP="004D65B7">
      <w:pPr>
        <w:ind w:left="1277" w:hanging="1277"/>
        <w:rPr>
          <w:b/>
          <w:bCs/>
          <w:lang w:val="en-US"/>
        </w:rPr>
      </w:pPr>
      <w:r>
        <w:rPr>
          <w:b/>
          <w:bCs/>
          <w:lang w:val="en-US"/>
        </w:rPr>
        <w:t xml:space="preserve">Proposal 3: </w:t>
      </w:r>
      <w:r w:rsidR="00950E1B">
        <w:rPr>
          <w:b/>
          <w:bCs/>
          <w:lang w:val="en-US"/>
        </w:rPr>
        <w:tab/>
      </w:r>
      <w:r>
        <w:rPr>
          <w:b/>
          <w:bCs/>
          <w:lang w:val="en-US"/>
        </w:rPr>
        <w:t>During the test, the RTT trajectories follow RTT as a function in time</w:t>
      </w:r>
      <w:r w:rsidR="009635D6">
        <w:rPr>
          <w:b/>
          <w:bCs/>
          <w:lang w:val="en-US"/>
        </w:rPr>
        <w:t xml:space="preserve"> for LEO 600 km and LEO 1200 km</w:t>
      </w:r>
      <w:r w:rsidR="004D65B7">
        <w:rPr>
          <w:b/>
          <w:bCs/>
          <w:lang w:val="en-US"/>
        </w:rPr>
        <w:t>.</w:t>
      </w:r>
    </w:p>
    <w:p w14:paraId="5C923BB2" w14:textId="77777777" w:rsidR="00950E1B" w:rsidRDefault="00950E1B" w:rsidP="00950E1B">
      <w:pPr>
        <w:rPr>
          <w:lang w:val="en-US"/>
        </w:rPr>
      </w:pPr>
    </w:p>
    <w:p w14:paraId="7108FB32" w14:textId="77777777" w:rsidR="00950E1B" w:rsidRDefault="00950E1B" w:rsidP="00950E1B">
      <w:pPr>
        <w:rPr>
          <w:lang w:val="en-US"/>
        </w:rPr>
      </w:pPr>
      <w:r>
        <w:rPr>
          <w:noProof/>
          <w:lang w:val="en-US"/>
        </w:rPr>
        <w:drawing>
          <wp:inline distT="0" distB="0" distL="0" distR="0" wp14:anchorId="00999DB6" wp14:editId="2043FC00">
            <wp:extent cx="2883363" cy="2161699"/>
            <wp:effectExtent l="0" t="0" r="0" b="0"/>
            <wp:docPr id="3" name="Picture 3" descr="A graph with red lines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red lines and blue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9932" cy="2174121"/>
                    </a:xfrm>
                    <a:prstGeom prst="rect">
                      <a:avLst/>
                    </a:prstGeom>
                  </pic:spPr>
                </pic:pic>
              </a:graphicData>
            </a:graphic>
          </wp:inline>
        </w:drawing>
      </w:r>
      <w:r>
        <w:rPr>
          <w:noProof/>
          <w:lang w:val="en-US"/>
        </w:rPr>
        <w:drawing>
          <wp:inline distT="0" distB="0" distL="0" distR="0" wp14:anchorId="6B275E45" wp14:editId="60587357">
            <wp:extent cx="2870015" cy="2151691"/>
            <wp:effectExtent l="0" t="0" r="6985" b="1270"/>
            <wp:docPr id="4" name="Picture 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line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5215" cy="2155589"/>
                    </a:xfrm>
                    <a:prstGeom prst="rect">
                      <a:avLst/>
                    </a:prstGeom>
                  </pic:spPr>
                </pic:pic>
              </a:graphicData>
            </a:graphic>
          </wp:inline>
        </w:drawing>
      </w:r>
    </w:p>
    <w:p w14:paraId="7F96F06B" w14:textId="77777777" w:rsidR="00950E1B" w:rsidRPr="004D65B7" w:rsidRDefault="00950E1B" w:rsidP="004D65B7">
      <w:pPr>
        <w:ind w:left="1277" w:hanging="1277"/>
        <w:rPr>
          <w:b/>
          <w:bCs/>
          <w:lang w:val="en-US"/>
        </w:rPr>
      </w:pPr>
    </w:p>
    <w:p w14:paraId="7DE08BE8" w14:textId="5FF20DC2" w:rsidR="00B93FB3" w:rsidRDefault="00E7470F" w:rsidP="00B93FB3">
      <w:pPr>
        <w:pStyle w:val="Heading1"/>
        <w:rPr>
          <w:lang w:val="en-US"/>
        </w:rPr>
      </w:pPr>
      <w:r>
        <w:rPr>
          <w:lang w:val="en-US"/>
        </w:rPr>
        <w:lastRenderedPageBreak/>
        <w:t xml:space="preserve">3 </w:t>
      </w:r>
      <w:r>
        <w:rPr>
          <w:lang w:val="en-US"/>
        </w:rPr>
        <w:tab/>
      </w:r>
      <w:r w:rsidR="00B93FB3">
        <w:rPr>
          <w:lang w:val="en-US"/>
        </w:rPr>
        <w:t>Summary</w:t>
      </w:r>
    </w:p>
    <w:p w14:paraId="5B0BA8CD" w14:textId="77777777" w:rsidR="00FE3BA8" w:rsidRDefault="00FE3BA8" w:rsidP="00FE3BA8">
      <w:pPr>
        <w:rPr>
          <w:b/>
          <w:bCs/>
          <w:lang w:val="en-US"/>
        </w:rPr>
      </w:pPr>
      <w:r>
        <w:rPr>
          <w:b/>
          <w:bCs/>
          <w:lang w:val="en-US"/>
        </w:rPr>
        <w:t xml:space="preserve">Observation 1: TR 38.821 lists max round trip delays of </w:t>
      </w:r>
      <w:r w:rsidRPr="00B432AD">
        <w:rPr>
          <w:b/>
          <w:bCs/>
          <w:lang w:val="en-US"/>
        </w:rPr>
        <w:t xml:space="preserve">25.77 </w:t>
      </w:r>
      <w:proofErr w:type="spellStart"/>
      <w:r w:rsidRPr="00B432AD">
        <w:rPr>
          <w:b/>
          <w:bCs/>
          <w:lang w:val="en-US"/>
        </w:rPr>
        <w:t>ms</w:t>
      </w:r>
      <w:proofErr w:type="spellEnd"/>
      <w:r w:rsidRPr="00B432AD">
        <w:rPr>
          <w:b/>
          <w:bCs/>
          <w:lang w:val="en-US"/>
        </w:rPr>
        <w:t xml:space="preserve"> (600km)</w:t>
      </w:r>
      <w:r>
        <w:rPr>
          <w:b/>
          <w:bCs/>
          <w:lang w:val="en-US"/>
        </w:rPr>
        <w:t xml:space="preserve"> and </w:t>
      </w:r>
      <w:r w:rsidRPr="00B432AD">
        <w:rPr>
          <w:b/>
          <w:bCs/>
          <w:lang w:val="en-US"/>
        </w:rPr>
        <w:t xml:space="preserve">41.77 </w:t>
      </w:r>
      <w:proofErr w:type="spellStart"/>
      <w:r w:rsidRPr="00B432AD">
        <w:rPr>
          <w:b/>
          <w:bCs/>
          <w:lang w:val="en-US"/>
        </w:rPr>
        <w:t>ms</w:t>
      </w:r>
      <w:proofErr w:type="spellEnd"/>
      <w:r w:rsidRPr="00B432AD">
        <w:rPr>
          <w:b/>
          <w:bCs/>
          <w:lang w:val="en-US"/>
        </w:rPr>
        <w:t xml:space="preserve"> (1200km)</w:t>
      </w:r>
      <w:r>
        <w:rPr>
          <w:b/>
          <w:bCs/>
          <w:lang w:val="en-US"/>
        </w:rPr>
        <w:t xml:space="preserve"> for service and feeder link together and half of this, </w:t>
      </w:r>
      <w:r w:rsidRPr="009F6FDC">
        <w:rPr>
          <w:b/>
          <w:bCs/>
          <w:lang w:val="en-US"/>
        </w:rPr>
        <w:t xml:space="preserve">12.89 </w:t>
      </w:r>
      <w:proofErr w:type="spellStart"/>
      <w:r w:rsidRPr="009F6FDC">
        <w:rPr>
          <w:b/>
          <w:bCs/>
          <w:lang w:val="en-US"/>
        </w:rPr>
        <w:t>ms</w:t>
      </w:r>
      <w:proofErr w:type="spellEnd"/>
      <w:r w:rsidRPr="009F6FDC">
        <w:rPr>
          <w:b/>
          <w:bCs/>
          <w:lang w:val="en-US"/>
        </w:rPr>
        <w:t xml:space="preserve"> (600km)</w:t>
      </w:r>
      <w:r>
        <w:rPr>
          <w:b/>
          <w:bCs/>
          <w:lang w:val="en-US"/>
        </w:rPr>
        <w:t xml:space="preserve"> and </w:t>
      </w:r>
      <w:r w:rsidRPr="009F6FDC">
        <w:rPr>
          <w:b/>
          <w:bCs/>
          <w:lang w:val="en-US"/>
        </w:rPr>
        <w:t xml:space="preserve">20.89 </w:t>
      </w:r>
      <w:proofErr w:type="spellStart"/>
      <w:r w:rsidRPr="009F6FDC">
        <w:rPr>
          <w:b/>
          <w:bCs/>
          <w:lang w:val="en-US"/>
        </w:rPr>
        <w:t>ms</w:t>
      </w:r>
      <w:proofErr w:type="spellEnd"/>
      <w:r w:rsidRPr="009F6FDC">
        <w:rPr>
          <w:b/>
          <w:bCs/>
          <w:lang w:val="en-US"/>
        </w:rPr>
        <w:t xml:space="preserve"> (1200km)</w:t>
      </w:r>
      <w:r>
        <w:rPr>
          <w:b/>
          <w:bCs/>
          <w:lang w:val="en-US"/>
        </w:rPr>
        <w:t xml:space="preserve"> for only the service link only.</w:t>
      </w:r>
    </w:p>
    <w:p w14:paraId="5703668D" w14:textId="77777777" w:rsidR="008E33E1" w:rsidRDefault="008E33E1" w:rsidP="008E33E1">
      <w:pPr>
        <w:rPr>
          <w:b/>
          <w:bCs/>
          <w:lang w:val="en-US"/>
        </w:rPr>
      </w:pPr>
      <w:r>
        <w:rPr>
          <w:b/>
          <w:bCs/>
          <w:lang w:val="en-US"/>
        </w:rPr>
        <w:t>Observation 2: We get min round trip delays of 8</w:t>
      </w:r>
      <w:r w:rsidRPr="00B432AD">
        <w:rPr>
          <w:b/>
          <w:bCs/>
          <w:lang w:val="en-US"/>
        </w:rPr>
        <w:t xml:space="preserve"> </w:t>
      </w:r>
      <w:proofErr w:type="spellStart"/>
      <w:r w:rsidRPr="00B432AD">
        <w:rPr>
          <w:b/>
          <w:bCs/>
          <w:lang w:val="en-US"/>
        </w:rPr>
        <w:t>ms</w:t>
      </w:r>
      <w:proofErr w:type="spellEnd"/>
      <w:r w:rsidRPr="00B432AD">
        <w:rPr>
          <w:b/>
          <w:bCs/>
          <w:lang w:val="en-US"/>
        </w:rPr>
        <w:t xml:space="preserve"> (600km)</w:t>
      </w:r>
      <w:r>
        <w:rPr>
          <w:b/>
          <w:bCs/>
          <w:lang w:val="en-US"/>
        </w:rPr>
        <w:t xml:space="preserve"> and 16</w:t>
      </w:r>
      <w:r w:rsidRPr="00B432AD">
        <w:rPr>
          <w:b/>
          <w:bCs/>
          <w:lang w:val="en-US"/>
        </w:rPr>
        <w:t xml:space="preserve"> </w:t>
      </w:r>
      <w:proofErr w:type="spellStart"/>
      <w:r w:rsidRPr="00B432AD">
        <w:rPr>
          <w:b/>
          <w:bCs/>
          <w:lang w:val="en-US"/>
        </w:rPr>
        <w:t>ms</w:t>
      </w:r>
      <w:proofErr w:type="spellEnd"/>
      <w:r w:rsidRPr="00B432AD">
        <w:rPr>
          <w:b/>
          <w:bCs/>
          <w:lang w:val="en-US"/>
        </w:rPr>
        <w:t xml:space="preserve"> (1200km)</w:t>
      </w:r>
      <w:r>
        <w:rPr>
          <w:b/>
          <w:bCs/>
          <w:lang w:val="en-US"/>
        </w:rPr>
        <w:t xml:space="preserve"> for service and feeder link together and half of this, 4</w:t>
      </w:r>
      <w:r w:rsidRPr="009F6FDC">
        <w:rPr>
          <w:b/>
          <w:bCs/>
          <w:lang w:val="en-US"/>
        </w:rPr>
        <w:t xml:space="preserve"> </w:t>
      </w:r>
      <w:proofErr w:type="spellStart"/>
      <w:r w:rsidRPr="009F6FDC">
        <w:rPr>
          <w:b/>
          <w:bCs/>
          <w:lang w:val="en-US"/>
        </w:rPr>
        <w:t>ms</w:t>
      </w:r>
      <w:proofErr w:type="spellEnd"/>
      <w:r w:rsidRPr="009F6FDC">
        <w:rPr>
          <w:b/>
          <w:bCs/>
          <w:lang w:val="en-US"/>
        </w:rPr>
        <w:t xml:space="preserve"> (600km)</w:t>
      </w:r>
      <w:r>
        <w:rPr>
          <w:b/>
          <w:bCs/>
          <w:lang w:val="en-US"/>
        </w:rPr>
        <w:t xml:space="preserve"> and 8</w:t>
      </w:r>
      <w:r w:rsidRPr="009F6FDC">
        <w:rPr>
          <w:b/>
          <w:bCs/>
          <w:lang w:val="en-US"/>
        </w:rPr>
        <w:t xml:space="preserve"> </w:t>
      </w:r>
      <w:proofErr w:type="spellStart"/>
      <w:r w:rsidRPr="009F6FDC">
        <w:rPr>
          <w:b/>
          <w:bCs/>
          <w:lang w:val="en-US"/>
        </w:rPr>
        <w:t>ms</w:t>
      </w:r>
      <w:proofErr w:type="spellEnd"/>
      <w:r w:rsidRPr="009F6FDC">
        <w:rPr>
          <w:b/>
          <w:bCs/>
          <w:lang w:val="en-US"/>
        </w:rPr>
        <w:t xml:space="preserve"> (1200km)</w:t>
      </w:r>
      <w:r>
        <w:rPr>
          <w:b/>
          <w:bCs/>
          <w:lang w:val="en-US"/>
        </w:rPr>
        <w:t xml:space="preserve"> for only the service link only.</w:t>
      </w:r>
    </w:p>
    <w:p w14:paraId="6FE3331D" w14:textId="77777777" w:rsidR="008E33E1" w:rsidRDefault="008E33E1" w:rsidP="008E33E1">
      <w:pPr>
        <w:ind w:left="993" w:hanging="993"/>
        <w:rPr>
          <w:rFonts w:eastAsia="Calibri"/>
          <w:b/>
          <w:bCs/>
        </w:rPr>
      </w:pPr>
      <w:r w:rsidRPr="00AD5077">
        <w:rPr>
          <w:b/>
          <w:bCs/>
          <w:lang w:val="en-US"/>
        </w:rPr>
        <w:t>Proposal 1:</w:t>
      </w:r>
      <w:r>
        <w:rPr>
          <w:b/>
          <w:bCs/>
          <w:lang w:val="en-US"/>
        </w:rPr>
        <w:tab/>
      </w:r>
      <w:r w:rsidRPr="00AD5077">
        <w:rPr>
          <w:b/>
          <w:bCs/>
          <w:lang w:val="en-US"/>
        </w:rPr>
        <w:t xml:space="preserve">For LEO orbit 600 km we get a delay between 8 to 25.77 </w:t>
      </w:r>
      <w:proofErr w:type="spellStart"/>
      <w:r w:rsidRPr="00AD5077">
        <w:rPr>
          <w:b/>
          <w:bCs/>
          <w:lang w:val="en-US"/>
        </w:rPr>
        <w:t>ms</w:t>
      </w:r>
      <w:proofErr w:type="spellEnd"/>
      <w:r w:rsidRPr="00AD5077">
        <w:rPr>
          <w:b/>
          <w:bCs/>
          <w:lang w:val="en-US"/>
        </w:rPr>
        <w:t xml:space="preserve"> for </w:t>
      </w:r>
      <w:r w:rsidRPr="00AD5077">
        <w:rPr>
          <w:rFonts w:eastAsia="Calibri"/>
          <w:b/>
          <w:bCs/>
        </w:rPr>
        <w:t xml:space="preserve">service and feeder links (ref point at GW) and between 4 to 12.89 </w:t>
      </w:r>
      <w:proofErr w:type="spellStart"/>
      <w:r w:rsidRPr="00AD5077">
        <w:rPr>
          <w:rFonts w:eastAsia="Calibri"/>
          <w:b/>
          <w:bCs/>
        </w:rPr>
        <w:t>ms</w:t>
      </w:r>
      <w:proofErr w:type="spellEnd"/>
      <w:r w:rsidRPr="00AD5077">
        <w:rPr>
          <w:rFonts w:eastAsia="Calibri"/>
          <w:b/>
          <w:bCs/>
        </w:rPr>
        <w:t xml:space="preserve"> (ref point at satellite).</w:t>
      </w:r>
    </w:p>
    <w:p w14:paraId="33948DA7" w14:textId="7F723281" w:rsidR="003D429A" w:rsidRDefault="008E33E1" w:rsidP="008E33E1">
      <w:pPr>
        <w:ind w:left="993" w:hanging="993"/>
        <w:rPr>
          <w:rFonts w:eastAsia="Calibri"/>
          <w:b/>
          <w:bCs/>
        </w:rPr>
      </w:pPr>
      <w:r w:rsidRPr="00AD5077">
        <w:rPr>
          <w:b/>
          <w:bCs/>
          <w:lang w:val="en-US"/>
        </w:rPr>
        <w:t xml:space="preserve">Proposal </w:t>
      </w:r>
      <w:r>
        <w:rPr>
          <w:b/>
          <w:bCs/>
          <w:lang w:val="en-US"/>
        </w:rPr>
        <w:t>2</w:t>
      </w:r>
      <w:r w:rsidRPr="00AD5077">
        <w:rPr>
          <w:b/>
          <w:bCs/>
          <w:lang w:val="en-US"/>
        </w:rPr>
        <w:t>:</w:t>
      </w:r>
      <w:r>
        <w:rPr>
          <w:b/>
          <w:bCs/>
          <w:lang w:val="en-US"/>
        </w:rPr>
        <w:tab/>
      </w:r>
      <w:r w:rsidRPr="00AD5077">
        <w:rPr>
          <w:b/>
          <w:bCs/>
          <w:lang w:val="en-US"/>
        </w:rPr>
        <w:t xml:space="preserve">For LEO orbit </w:t>
      </w:r>
      <w:r>
        <w:rPr>
          <w:b/>
          <w:bCs/>
          <w:lang w:val="en-US"/>
        </w:rPr>
        <w:t>12</w:t>
      </w:r>
      <w:r w:rsidRPr="00AD5077">
        <w:rPr>
          <w:b/>
          <w:bCs/>
          <w:lang w:val="en-US"/>
        </w:rPr>
        <w:t xml:space="preserve">00 km we get a delay between </w:t>
      </w:r>
      <w:r>
        <w:rPr>
          <w:b/>
          <w:bCs/>
          <w:lang w:val="en-US"/>
        </w:rPr>
        <w:t>16</w:t>
      </w:r>
      <w:r w:rsidRPr="00AD5077">
        <w:rPr>
          <w:b/>
          <w:bCs/>
          <w:lang w:val="en-US"/>
        </w:rPr>
        <w:t xml:space="preserve"> to </w:t>
      </w:r>
      <w:r>
        <w:rPr>
          <w:b/>
          <w:bCs/>
          <w:lang w:val="en-US"/>
        </w:rPr>
        <w:t>41</w:t>
      </w:r>
      <w:r w:rsidRPr="00AD5077">
        <w:rPr>
          <w:b/>
          <w:bCs/>
          <w:lang w:val="en-US"/>
        </w:rPr>
        <w:t xml:space="preserve">.77 </w:t>
      </w:r>
      <w:proofErr w:type="spellStart"/>
      <w:r w:rsidRPr="00AD5077">
        <w:rPr>
          <w:b/>
          <w:bCs/>
          <w:lang w:val="en-US"/>
        </w:rPr>
        <w:t>ms</w:t>
      </w:r>
      <w:proofErr w:type="spellEnd"/>
      <w:r w:rsidRPr="00AD5077">
        <w:rPr>
          <w:b/>
          <w:bCs/>
          <w:lang w:val="en-US"/>
        </w:rPr>
        <w:t xml:space="preserve"> for </w:t>
      </w:r>
      <w:r w:rsidRPr="00AD5077">
        <w:rPr>
          <w:rFonts w:eastAsia="Calibri"/>
          <w:b/>
          <w:bCs/>
        </w:rPr>
        <w:t xml:space="preserve">service and feeder links (ref point at GW) and between </w:t>
      </w:r>
      <w:r>
        <w:rPr>
          <w:rFonts w:eastAsia="Calibri"/>
          <w:b/>
          <w:bCs/>
        </w:rPr>
        <w:t>8</w:t>
      </w:r>
      <w:r w:rsidRPr="00AD5077">
        <w:rPr>
          <w:rFonts w:eastAsia="Calibri"/>
          <w:b/>
          <w:bCs/>
        </w:rPr>
        <w:t xml:space="preserve"> to </w:t>
      </w:r>
      <w:r>
        <w:rPr>
          <w:rFonts w:eastAsia="Calibri"/>
          <w:b/>
          <w:bCs/>
        </w:rPr>
        <w:t>20.89</w:t>
      </w:r>
      <w:r w:rsidRPr="00AD5077">
        <w:rPr>
          <w:rFonts w:eastAsia="Calibri"/>
          <w:b/>
          <w:bCs/>
        </w:rPr>
        <w:t xml:space="preserve"> </w:t>
      </w:r>
      <w:proofErr w:type="spellStart"/>
      <w:r w:rsidRPr="00AD5077">
        <w:rPr>
          <w:rFonts w:eastAsia="Calibri"/>
          <w:b/>
          <w:bCs/>
        </w:rPr>
        <w:t>ms</w:t>
      </w:r>
      <w:proofErr w:type="spellEnd"/>
      <w:r w:rsidRPr="00AD5077">
        <w:rPr>
          <w:rFonts w:eastAsia="Calibri"/>
          <w:b/>
          <w:bCs/>
        </w:rPr>
        <w:t xml:space="preserve"> (ref point at satellite).</w:t>
      </w:r>
    </w:p>
    <w:p w14:paraId="1294A852" w14:textId="77777777" w:rsidR="00950E1B" w:rsidRDefault="00950E1B" w:rsidP="00950E1B">
      <w:pPr>
        <w:ind w:left="1277" w:hanging="1277"/>
        <w:rPr>
          <w:b/>
          <w:bCs/>
          <w:lang w:val="en-US"/>
        </w:rPr>
      </w:pPr>
      <w:r>
        <w:rPr>
          <w:b/>
          <w:bCs/>
          <w:lang w:val="en-US"/>
        </w:rPr>
        <w:t xml:space="preserve">Proposal 3: </w:t>
      </w:r>
      <w:r>
        <w:rPr>
          <w:b/>
          <w:bCs/>
          <w:lang w:val="en-US"/>
        </w:rPr>
        <w:tab/>
        <w:t>During the test, the RTT trajectories follow RTT as a function in time for LEO 600 km and LEO 1200 km.</w:t>
      </w:r>
    </w:p>
    <w:p w14:paraId="6C0A0543" w14:textId="77777777" w:rsidR="00950E1B" w:rsidRDefault="00950E1B" w:rsidP="00950E1B">
      <w:pPr>
        <w:rPr>
          <w:lang w:val="en-US"/>
        </w:rPr>
      </w:pPr>
    </w:p>
    <w:p w14:paraId="5778D360" w14:textId="77777777" w:rsidR="00950E1B" w:rsidRDefault="00950E1B" w:rsidP="00950E1B">
      <w:pPr>
        <w:rPr>
          <w:lang w:val="en-US"/>
        </w:rPr>
      </w:pPr>
      <w:r>
        <w:rPr>
          <w:noProof/>
          <w:lang w:val="en-US"/>
        </w:rPr>
        <w:drawing>
          <wp:inline distT="0" distB="0" distL="0" distR="0" wp14:anchorId="5151E36A" wp14:editId="4D8E35AB">
            <wp:extent cx="2883363" cy="2161699"/>
            <wp:effectExtent l="0" t="0" r="0" b="0"/>
            <wp:docPr id="5" name="Picture 5" descr="A graph with red lines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red lines and blue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9932" cy="2174121"/>
                    </a:xfrm>
                    <a:prstGeom prst="rect">
                      <a:avLst/>
                    </a:prstGeom>
                  </pic:spPr>
                </pic:pic>
              </a:graphicData>
            </a:graphic>
          </wp:inline>
        </w:drawing>
      </w:r>
      <w:r>
        <w:rPr>
          <w:noProof/>
          <w:lang w:val="en-US"/>
        </w:rPr>
        <w:drawing>
          <wp:inline distT="0" distB="0" distL="0" distR="0" wp14:anchorId="63ADCAFE" wp14:editId="1D51655E">
            <wp:extent cx="2870015" cy="2151691"/>
            <wp:effectExtent l="0" t="0" r="6985" b="1270"/>
            <wp:docPr id="6" name="Picture 6"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line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5215" cy="2155589"/>
                    </a:xfrm>
                    <a:prstGeom prst="rect">
                      <a:avLst/>
                    </a:prstGeom>
                  </pic:spPr>
                </pic:pic>
              </a:graphicData>
            </a:graphic>
          </wp:inline>
        </w:drawing>
      </w:r>
    </w:p>
    <w:p w14:paraId="42C2E795" w14:textId="1C544FD8" w:rsidR="003D429A" w:rsidRDefault="003D429A" w:rsidP="003D429A">
      <w:pPr>
        <w:pStyle w:val="Heading1"/>
        <w:rPr>
          <w:lang w:val="en-US"/>
        </w:rPr>
      </w:pPr>
      <w:r>
        <w:rPr>
          <w:lang w:val="en-US"/>
        </w:rPr>
        <w:t>References</w:t>
      </w:r>
    </w:p>
    <w:p w14:paraId="32FC54DF" w14:textId="794A5DED" w:rsidR="0083684A" w:rsidRDefault="00BE4FE5" w:rsidP="00AA4A38">
      <w:pPr>
        <w:tabs>
          <w:tab w:val="left" w:pos="567"/>
        </w:tabs>
        <w:ind w:left="567" w:hanging="567"/>
      </w:pPr>
      <w:bookmarkStart w:id="4" w:name="_Ref508638450"/>
      <w:bookmarkStart w:id="5" w:name="_Ref3386619"/>
      <w:r>
        <w:t xml:space="preserve">[1] </w:t>
      </w:r>
      <w:r>
        <w:tab/>
      </w:r>
      <w:r>
        <w:tab/>
      </w:r>
      <w:r w:rsidR="008C2381" w:rsidRPr="008C2381">
        <w:t>RP-232682</w:t>
      </w:r>
      <w:r w:rsidR="008C2381">
        <w:t xml:space="preserve">, </w:t>
      </w:r>
      <w:r w:rsidR="00B54C57" w:rsidRPr="00B54C57">
        <w:t>Summary of offline discussions for NTN testing</w:t>
      </w:r>
      <w:r w:rsidR="00B54C57">
        <w:t xml:space="preserve">, </w:t>
      </w:r>
      <w:r w:rsidR="00B54C57" w:rsidRPr="00B54C57">
        <w:t>RAN WG4 Chair, RAN WG5 Chair</w:t>
      </w:r>
      <w:r w:rsidR="00B54C57">
        <w:t xml:space="preserve">, </w:t>
      </w:r>
      <w:r w:rsidR="00AA4A38" w:rsidRPr="00AA4A38">
        <w:t>3GPP TSG-RAN Meeting #101</w:t>
      </w:r>
    </w:p>
    <w:p w14:paraId="06585B9E" w14:textId="4EE80009" w:rsidR="00516E25" w:rsidRPr="00FC5F8D" w:rsidRDefault="00516E25" w:rsidP="00AA4A38">
      <w:pPr>
        <w:tabs>
          <w:tab w:val="left" w:pos="567"/>
        </w:tabs>
        <w:ind w:left="567" w:hanging="567"/>
      </w:pPr>
      <w:r>
        <w:t>[2]</w:t>
      </w:r>
      <w:r>
        <w:tab/>
      </w:r>
      <w:r w:rsidR="00524F14" w:rsidRPr="00524F14">
        <w:t>3GPP TR 38.821</w:t>
      </w:r>
      <w:r w:rsidR="00524F14">
        <w:t xml:space="preserve">, </w:t>
      </w:r>
      <w:r w:rsidR="00EF2086" w:rsidRPr="00EF2086">
        <w:t>Solutions for NR to support non-terrestrial networks (NTN</w:t>
      </w:r>
      <w:r w:rsidR="00EF2086">
        <w:t xml:space="preserve">), </w:t>
      </w:r>
      <w:r w:rsidR="008775D4" w:rsidRPr="008775D4">
        <w:t>3rd Generation Partnership Project</w:t>
      </w:r>
    </w:p>
    <w:bookmarkEnd w:id="4"/>
    <w:bookmarkEnd w:id="5"/>
    <w:p w14:paraId="406C1D4A" w14:textId="0950F0FA" w:rsidR="003D429A" w:rsidRPr="00A819F5" w:rsidRDefault="003D429A" w:rsidP="003D429A"/>
    <w:sectPr w:rsidR="003D429A" w:rsidRPr="00A819F5" w:rsidSect="00033B0F">
      <w:footerReference w:type="default" r:id="rId14"/>
      <w:footnotePr>
        <w:numRestart w:val="eachSect"/>
      </w:footnotePr>
      <w:pgSz w:w="11907" w:h="16840" w:code="9"/>
      <w:pgMar w:top="709" w:right="1133" w:bottom="1276"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CC050" w14:textId="77777777" w:rsidR="00F1136A" w:rsidRDefault="00F1136A">
      <w:r>
        <w:separator/>
      </w:r>
    </w:p>
  </w:endnote>
  <w:endnote w:type="continuationSeparator" w:id="0">
    <w:p w14:paraId="3D904700" w14:textId="77777777" w:rsidR="00F1136A" w:rsidRDefault="00F1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3931" w14:textId="77777777" w:rsidR="00F1136A" w:rsidRDefault="00F1136A">
      <w:r>
        <w:separator/>
      </w:r>
    </w:p>
  </w:footnote>
  <w:footnote w:type="continuationSeparator" w:id="0">
    <w:p w14:paraId="20097A2A" w14:textId="77777777" w:rsidR="00F1136A" w:rsidRDefault="00F11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234542"/>
    <w:multiLevelType w:val="hybridMultilevel"/>
    <w:tmpl w:val="64685828"/>
    <w:lvl w:ilvl="0" w:tplc="8214E03E">
      <w:start w:val="1"/>
      <w:numFmt w:val="bullet"/>
      <w:lvlText w:val=""/>
      <w:lvlJc w:val="left"/>
      <w:pPr>
        <w:tabs>
          <w:tab w:val="num" w:pos="720"/>
        </w:tabs>
        <w:ind w:left="720" w:hanging="360"/>
      </w:pPr>
      <w:rPr>
        <w:rFonts w:ascii="Symbol" w:hAnsi="Symbol" w:hint="default"/>
      </w:rPr>
    </w:lvl>
    <w:lvl w:ilvl="1" w:tplc="3600F1C8" w:tentative="1">
      <w:start w:val="1"/>
      <w:numFmt w:val="bullet"/>
      <w:lvlText w:val=""/>
      <w:lvlJc w:val="left"/>
      <w:pPr>
        <w:tabs>
          <w:tab w:val="num" w:pos="1440"/>
        </w:tabs>
        <w:ind w:left="1440" w:hanging="360"/>
      </w:pPr>
      <w:rPr>
        <w:rFonts w:ascii="Symbol" w:hAnsi="Symbol" w:hint="default"/>
      </w:rPr>
    </w:lvl>
    <w:lvl w:ilvl="2" w:tplc="1D1400E8" w:tentative="1">
      <w:start w:val="1"/>
      <w:numFmt w:val="bullet"/>
      <w:lvlText w:val=""/>
      <w:lvlJc w:val="left"/>
      <w:pPr>
        <w:tabs>
          <w:tab w:val="num" w:pos="2160"/>
        </w:tabs>
        <w:ind w:left="2160" w:hanging="360"/>
      </w:pPr>
      <w:rPr>
        <w:rFonts w:ascii="Symbol" w:hAnsi="Symbol" w:hint="default"/>
      </w:rPr>
    </w:lvl>
    <w:lvl w:ilvl="3" w:tplc="221E2EFA" w:tentative="1">
      <w:start w:val="1"/>
      <w:numFmt w:val="bullet"/>
      <w:lvlText w:val=""/>
      <w:lvlJc w:val="left"/>
      <w:pPr>
        <w:tabs>
          <w:tab w:val="num" w:pos="2880"/>
        </w:tabs>
        <w:ind w:left="2880" w:hanging="360"/>
      </w:pPr>
      <w:rPr>
        <w:rFonts w:ascii="Symbol" w:hAnsi="Symbol" w:hint="default"/>
      </w:rPr>
    </w:lvl>
    <w:lvl w:ilvl="4" w:tplc="B7CA432E" w:tentative="1">
      <w:start w:val="1"/>
      <w:numFmt w:val="bullet"/>
      <w:lvlText w:val=""/>
      <w:lvlJc w:val="left"/>
      <w:pPr>
        <w:tabs>
          <w:tab w:val="num" w:pos="3600"/>
        </w:tabs>
        <w:ind w:left="3600" w:hanging="360"/>
      </w:pPr>
      <w:rPr>
        <w:rFonts w:ascii="Symbol" w:hAnsi="Symbol" w:hint="default"/>
      </w:rPr>
    </w:lvl>
    <w:lvl w:ilvl="5" w:tplc="C5445406" w:tentative="1">
      <w:start w:val="1"/>
      <w:numFmt w:val="bullet"/>
      <w:lvlText w:val=""/>
      <w:lvlJc w:val="left"/>
      <w:pPr>
        <w:tabs>
          <w:tab w:val="num" w:pos="4320"/>
        </w:tabs>
        <w:ind w:left="4320" w:hanging="360"/>
      </w:pPr>
      <w:rPr>
        <w:rFonts w:ascii="Symbol" w:hAnsi="Symbol" w:hint="default"/>
      </w:rPr>
    </w:lvl>
    <w:lvl w:ilvl="6" w:tplc="E00EFE28" w:tentative="1">
      <w:start w:val="1"/>
      <w:numFmt w:val="bullet"/>
      <w:lvlText w:val=""/>
      <w:lvlJc w:val="left"/>
      <w:pPr>
        <w:tabs>
          <w:tab w:val="num" w:pos="5040"/>
        </w:tabs>
        <w:ind w:left="5040" w:hanging="360"/>
      </w:pPr>
      <w:rPr>
        <w:rFonts w:ascii="Symbol" w:hAnsi="Symbol" w:hint="default"/>
      </w:rPr>
    </w:lvl>
    <w:lvl w:ilvl="7" w:tplc="FA181E42" w:tentative="1">
      <w:start w:val="1"/>
      <w:numFmt w:val="bullet"/>
      <w:lvlText w:val=""/>
      <w:lvlJc w:val="left"/>
      <w:pPr>
        <w:tabs>
          <w:tab w:val="num" w:pos="5760"/>
        </w:tabs>
        <w:ind w:left="5760" w:hanging="360"/>
      </w:pPr>
      <w:rPr>
        <w:rFonts w:ascii="Symbol" w:hAnsi="Symbol" w:hint="default"/>
      </w:rPr>
    </w:lvl>
    <w:lvl w:ilvl="8" w:tplc="4740CC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8A20EB"/>
    <w:multiLevelType w:val="hybridMultilevel"/>
    <w:tmpl w:val="237A75CA"/>
    <w:lvl w:ilvl="0" w:tplc="5B424FDA">
      <w:start w:val="1"/>
      <w:numFmt w:val="bullet"/>
      <w:lvlText w:val=""/>
      <w:lvlJc w:val="left"/>
      <w:pPr>
        <w:tabs>
          <w:tab w:val="num" w:pos="720"/>
        </w:tabs>
        <w:ind w:left="720" w:hanging="360"/>
      </w:pPr>
      <w:rPr>
        <w:rFonts w:ascii="Symbol" w:hAnsi="Symbol" w:hint="default"/>
      </w:rPr>
    </w:lvl>
    <w:lvl w:ilvl="1" w:tplc="D2EC4494">
      <w:numFmt w:val="bullet"/>
      <w:lvlText w:val="•"/>
      <w:lvlJc w:val="left"/>
      <w:pPr>
        <w:tabs>
          <w:tab w:val="num" w:pos="1440"/>
        </w:tabs>
        <w:ind w:left="1440" w:hanging="360"/>
      </w:pPr>
      <w:rPr>
        <w:rFonts w:ascii="Arial" w:hAnsi="Arial" w:hint="default"/>
      </w:rPr>
    </w:lvl>
    <w:lvl w:ilvl="2" w:tplc="45C05AD0">
      <w:numFmt w:val="bullet"/>
      <w:lvlText w:val="•"/>
      <w:lvlJc w:val="left"/>
      <w:pPr>
        <w:tabs>
          <w:tab w:val="num" w:pos="2160"/>
        </w:tabs>
        <w:ind w:left="2160" w:hanging="360"/>
      </w:pPr>
      <w:rPr>
        <w:rFonts w:ascii="Arial" w:hAnsi="Arial" w:hint="default"/>
      </w:rPr>
    </w:lvl>
    <w:lvl w:ilvl="3" w:tplc="4A68CE6A">
      <w:start w:val="1"/>
      <w:numFmt w:val="bullet"/>
      <w:lvlText w:val=""/>
      <w:lvlJc w:val="left"/>
      <w:pPr>
        <w:tabs>
          <w:tab w:val="num" w:pos="2880"/>
        </w:tabs>
        <w:ind w:left="2880" w:hanging="360"/>
      </w:pPr>
      <w:rPr>
        <w:rFonts w:ascii="Symbol" w:hAnsi="Symbol" w:hint="default"/>
      </w:rPr>
    </w:lvl>
    <w:lvl w:ilvl="4" w:tplc="4B30F228" w:tentative="1">
      <w:start w:val="1"/>
      <w:numFmt w:val="bullet"/>
      <w:lvlText w:val=""/>
      <w:lvlJc w:val="left"/>
      <w:pPr>
        <w:tabs>
          <w:tab w:val="num" w:pos="3600"/>
        </w:tabs>
        <w:ind w:left="3600" w:hanging="360"/>
      </w:pPr>
      <w:rPr>
        <w:rFonts w:ascii="Symbol" w:hAnsi="Symbol" w:hint="default"/>
      </w:rPr>
    </w:lvl>
    <w:lvl w:ilvl="5" w:tplc="6AC0DD1E" w:tentative="1">
      <w:start w:val="1"/>
      <w:numFmt w:val="bullet"/>
      <w:lvlText w:val=""/>
      <w:lvlJc w:val="left"/>
      <w:pPr>
        <w:tabs>
          <w:tab w:val="num" w:pos="4320"/>
        </w:tabs>
        <w:ind w:left="4320" w:hanging="360"/>
      </w:pPr>
      <w:rPr>
        <w:rFonts w:ascii="Symbol" w:hAnsi="Symbol" w:hint="default"/>
      </w:rPr>
    </w:lvl>
    <w:lvl w:ilvl="6" w:tplc="48987D60" w:tentative="1">
      <w:start w:val="1"/>
      <w:numFmt w:val="bullet"/>
      <w:lvlText w:val=""/>
      <w:lvlJc w:val="left"/>
      <w:pPr>
        <w:tabs>
          <w:tab w:val="num" w:pos="5040"/>
        </w:tabs>
        <w:ind w:left="5040" w:hanging="360"/>
      </w:pPr>
      <w:rPr>
        <w:rFonts w:ascii="Symbol" w:hAnsi="Symbol" w:hint="default"/>
      </w:rPr>
    </w:lvl>
    <w:lvl w:ilvl="7" w:tplc="718A370A" w:tentative="1">
      <w:start w:val="1"/>
      <w:numFmt w:val="bullet"/>
      <w:lvlText w:val=""/>
      <w:lvlJc w:val="left"/>
      <w:pPr>
        <w:tabs>
          <w:tab w:val="num" w:pos="5760"/>
        </w:tabs>
        <w:ind w:left="5760" w:hanging="360"/>
      </w:pPr>
      <w:rPr>
        <w:rFonts w:ascii="Symbol" w:hAnsi="Symbol" w:hint="default"/>
      </w:rPr>
    </w:lvl>
    <w:lvl w:ilvl="8" w:tplc="F9F25E1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553722"/>
    <w:multiLevelType w:val="hybridMultilevel"/>
    <w:tmpl w:val="8E90D5E0"/>
    <w:lvl w:ilvl="0" w:tplc="A3B29688">
      <w:start w:val="1"/>
      <w:numFmt w:val="bullet"/>
      <w:lvlText w:val=""/>
      <w:lvlJc w:val="left"/>
      <w:pPr>
        <w:tabs>
          <w:tab w:val="num" w:pos="720"/>
        </w:tabs>
        <w:ind w:left="720" w:hanging="360"/>
      </w:pPr>
      <w:rPr>
        <w:rFonts w:ascii="Symbol" w:hAnsi="Symbol" w:hint="default"/>
      </w:rPr>
    </w:lvl>
    <w:lvl w:ilvl="1" w:tplc="4802FDCC" w:tentative="1">
      <w:start w:val="1"/>
      <w:numFmt w:val="bullet"/>
      <w:lvlText w:val=""/>
      <w:lvlJc w:val="left"/>
      <w:pPr>
        <w:tabs>
          <w:tab w:val="num" w:pos="1440"/>
        </w:tabs>
        <w:ind w:left="1440" w:hanging="360"/>
      </w:pPr>
      <w:rPr>
        <w:rFonts w:ascii="Symbol" w:hAnsi="Symbol" w:hint="default"/>
      </w:rPr>
    </w:lvl>
    <w:lvl w:ilvl="2" w:tplc="13FE6C50" w:tentative="1">
      <w:start w:val="1"/>
      <w:numFmt w:val="bullet"/>
      <w:lvlText w:val=""/>
      <w:lvlJc w:val="left"/>
      <w:pPr>
        <w:tabs>
          <w:tab w:val="num" w:pos="2160"/>
        </w:tabs>
        <w:ind w:left="2160" w:hanging="360"/>
      </w:pPr>
      <w:rPr>
        <w:rFonts w:ascii="Symbol" w:hAnsi="Symbol" w:hint="default"/>
      </w:rPr>
    </w:lvl>
    <w:lvl w:ilvl="3" w:tplc="AF6EBBE0" w:tentative="1">
      <w:start w:val="1"/>
      <w:numFmt w:val="bullet"/>
      <w:lvlText w:val=""/>
      <w:lvlJc w:val="left"/>
      <w:pPr>
        <w:tabs>
          <w:tab w:val="num" w:pos="2880"/>
        </w:tabs>
        <w:ind w:left="2880" w:hanging="360"/>
      </w:pPr>
      <w:rPr>
        <w:rFonts w:ascii="Symbol" w:hAnsi="Symbol" w:hint="default"/>
      </w:rPr>
    </w:lvl>
    <w:lvl w:ilvl="4" w:tplc="2BAA8B74" w:tentative="1">
      <w:start w:val="1"/>
      <w:numFmt w:val="bullet"/>
      <w:lvlText w:val=""/>
      <w:lvlJc w:val="left"/>
      <w:pPr>
        <w:tabs>
          <w:tab w:val="num" w:pos="3600"/>
        </w:tabs>
        <w:ind w:left="3600" w:hanging="360"/>
      </w:pPr>
      <w:rPr>
        <w:rFonts w:ascii="Symbol" w:hAnsi="Symbol" w:hint="default"/>
      </w:rPr>
    </w:lvl>
    <w:lvl w:ilvl="5" w:tplc="4C8E6D9A" w:tentative="1">
      <w:start w:val="1"/>
      <w:numFmt w:val="bullet"/>
      <w:lvlText w:val=""/>
      <w:lvlJc w:val="left"/>
      <w:pPr>
        <w:tabs>
          <w:tab w:val="num" w:pos="4320"/>
        </w:tabs>
        <w:ind w:left="4320" w:hanging="360"/>
      </w:pPr>
      <w:rPr>
        <w:rFonts w:ascii="Symbol" w:hAnsi="Symbol" w:hint="default"/>
      </w:rPr>
    </w:lvl>
    <w:lvl w:ilvl="6" w:tplc="158876C2" w:tentative="1">
      <w:start w:val="1"/>
      <w:numFmt w:val="bullet"/>
      <w:lvlText w:val=""/>
      <w:lvlJc w:val="left"/>
      <w:pPr>
        <w:tabs>
          <w:tab w:val="num" w:pos="5040"/>
        </w:tabs>
        <w:ind w:left="5040" w:hanging="360"/>
      </w:pPr>
      <w:rPr>
        <w:rFonts w:ascii="Symbol" w:hAnsi="Symbol" w:hint="default"/>
      </w:rPr>
    </w:lvl>
    <w:lvl w:ilvl="7" w:tplc="5CB867E6" w:tentative="1">
      <w:start w:val="1"/>
      <w:numFmt w:val="bullet"/>
      <w:lvlText w:val=""/>
      <w:lvlJc w:val="left"/>
      <w:pPr>
        <w:tabs>
          <w:tab w:val="num" w:pos="5760"/>
        </w:tabs>
        <w:ind w:left="5760" w:hanging="360"/>
      </w:pPr>
      <w:rPr>
        <w:rFonts w:ascii="Symbol" w:hAnsi="Symbol" w:hint="default"/>
      </w:rPr>
    </w:lvl>
    <w:lvl w:ilvl="8" w:tplc="6114AF22" w:tentative="1">
      <w:start w:val="1"/>
      <w:numFmt w:val="bullet"/>
      <w:lvlText w:val=""/>
      <w:lvlJc w:val="left"/>
      <w:pPr>
        <w:tabs>
          <w:tab w:val="num" w:pos="6480"/>
        </w:tabs>
        <w:ind w:left="6480" w:hanging="360"/>
      </w:pPr>
      <w:rPr>
        <w:rFonts w:ascii="Symbol" w:hAnsi="Symbol" w:hint="default"/>
      </w:rPr>
    </w:lvl>
  </w:abstractNum>
  <w:num w:numId="1" w16cid:durableId="19007425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356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662042">
    <w:abstractNumId w:val="1"/>
  </w:num>
  <w:num w:numId="4" w16cid:durableId="1222600073">
    <w:abstractNumId w:val="5"/>
  </w:num>
  <w:num w:numId="5" w16cid:durableId="16322666">
    <w:abstractNumId w:val="3"/>
  </w:num>
  <w:num w:numId="6" w16cid:durableId="833572905">
    <w:abstractNumId w:val="4"/>
  </w:num>
  <w:num w:numId="7" w16cid:durableId="3366316">
    <w:abstractNumId w:val="6"/>
  </w:num>
  <w:num w:numId="8" w16cid:durableId="1542937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9A"/>
    <w:rsid w:val="00033397"/>
    <w:rsid w:val="00033B0F"/>
    <w:rsid w:val="00040095"/>
    <w:rsid w:val="000455F6"/>
    <w:rsid w:val="00051834"/>
    <w:rsid w:val="000541E3"/>
    <w:rsid w:val="00054A22"/>
    <w:rsid w:val="00056A26"/>
    <w:rsid w:val="00062023"/>
    <w:rsid w:val="000655A6"/>
    <w:rsid w:val="00066890"/>
    <w:rsid w:val="00080512"/>
    <w:rsid w:val="000857CE"/>
    <w:rsid w:val="000A3110"/>
    <w:rsid w:val="000C3FB1"/>
    <w:rsid w:val="000C47C3"/>
    <w:rsid w:val="000D58AB"/>
    <w:rsid w:val="000D6F9F"/>
    <w:rsid w:val="000F5C11"/>
    <w:rsid w:val="00102E89"/>
    <w:rsid w:val="00103A7F"/>
    <w:rsid w:val="00123E75"/>
    <w:rsid w:val="001279D8"/>
    <w:rsid w:val="00132D57"/>
    <w:rsid w:val="00133525"/>
    <w:rsid w:val="001367D1"/>
    <w:rsid w:val="001451C3"/>
    <w:rsid w:val="0019490F"/>
    <w:rsid w:val="00195042"/>
    <w:rsid w:val="00196F68"/>
    <w:rsid w:val="001A315A"/>
    <w:rsid w:val="001A4C42"/>
    <w:rsid w:val="001A7420"/>
    <w:rsid w:val="001B6637"/>
    <w:rsid w:val="001C21C3"/>
    <w:rsid w:val="001D02C2"/>
    <w:rsid w:val="001F0C1D"/>
    <w:rsid w:val="001F1132"/>
    <w:rsid w:val="001F168B"/>
    <w:rsid w:val="002347A2"/>
    <w:rsid w:val="00253943"/>
    <w:rsid w:val="002675F0"/>
    <w:rsid w:val="002840A1"/>
    <w:rsid w:val="00290741"/>
    <w:rsid w:val="002A19CE"/>
    <w:rsid w:val="002A2D45"/>
    <w:rsid w:val="002B6339"/>
    <w:rsid w:val="002C0807"/>
    <w:rsid w:val="002E00EE"/>
    <w:rsid w:val="002E0DEB"/>
    <w:rsid w:val="002F4428"/>
    <w:rsid w:val="003172DC"/>
    <w:rsid w:val="0033338C"/>
    <w:rsid w:val="0035462D"/>
    <w:rsid w:val="0037332B"/>
    <w:rsid w:val="00375E91"/>
    <w:rsid w:val="003765B8"/>
    <w:rsid w:val="00384CDA"/>
    <w:rsid w:val="003A481E"/>
    <w:rsid w:val="003A71A1"/>
    <w:rsid w:val="003C3971"/>
    <w:rsid w:val="003D2AE0"/>
    <w:rsid w:val="003D429A"/>
    <w:rsid w:val="003D6011"/>
    <w:rsid w:val="003F6D63"/>
    <w:rsid w:val="0040608D"/>
    <w:rsid w:val="00411B5B"/>
    <w:rsid w:val="00423334"/>
    <w:rsid w:val="00425F96"/>
    <w:rsid w:val="004327B8"/>
    <w:rsid w:val="004345EC"/>
    <w:rsid w:val="0044364B"/>
    <w:rsid w:val="0045515E"/>
    <w:rsid w:val="00465515"/>
    <w:rsid w:val="00497C0B"/>
    <w:rsid w:val="004A5443"/>
    <w:rsid w:val="004A7B4A"/>
    <w:rsid w:val="004D3578"/>
    <w:rsid w:val="004D65B7"/>
    <w:rsid w:val="004E213A"/>
    <w:rsid w:val="004F0988"/>
    <w:rsid w:val="004F3340"/>
    <w:rsid w:val="0051173F"/>
    <w:rsid w:val="00512835"/>
    <w:rsid w:val="00516E25"/>
    <w:rsid w:val="00524F14"/>
    <w:rsid w:val="0053388B"/>
    <w:rsid w:val="00535773"/>
    <w:rsid w:val="00543E6C"/>
    <w:rsid w:val="00546D44"/>
    <w:rsid w:val="0056254B"/>
    <w:rsid w:val="00565087"/>
    <w:rsid w:val="0057305F"/>
    <w:rsid w:val="00586E2E"/>
    <w:rsid w:val="00597B11"/>
    <w:rsid w:val="005D2E01"/>
    <w:rsid w:val="005D7526"/>
    <w:rsid w:val="005E4BB2"/>
    <w:rsid w:val="005F7C79"/>
    <w:rsid w:val="00602AEA"/>
    <w:rsid w:val="00603F21"/>
    <w:rsid w:val="00614FDF"/>
    <w:rsid w:val="00617362"/>
    <w:rsid w:val="0063543D"/>
    <w:rsid w:val="0063585B"/>
    <w:rsid w:val="00637704"/>
    <w:rsid w:val="00647114"/>
    <w:rsid w:val="0067362A"/>
    <w:rsid w:val="00675EE2"/>
    <w:rsid w:val="006877CA"/>
    <w:rsid w:val="006A323F"/>
    <w:rsid w:val="006A6F17"/>
    <w:rsid w:val="006B30D0"/>
    <w:rsid w:val="006C1584"/>
    <w:rsid w:val="006C3D95"/>
    <w:rsid w:val="006E5C86"/>
    <w:rsid w:val="006F61D7"/>
    <w:rsid w:val="00701116"/>
    <w:rsid w:val="00712E37"/>
    <w:rsid w:val="00713C44"/>
    <w:rsid w:val="00734A5B"/>
    <w:rsid w:val="0074026F"/>
    <w:rsid w:val="007429F6"/>
    <w:rsid w:val="00743C79"/>
    <w:rsid w:val="00744E76"/>
    <w:rsid w:val="00761A94"/>
    <w:rsid w:val="00774DA4"/>
    <w:rsid w:val="00780EC9"/>
    <w:rsid w:val="00781F0F"/>
    <w:rsid w:val="00786828"/>
    <w:rsid w:val="007B600E"/>
    <w:rsid w:val="007B6BCF"/>
    <w:rsid w:val="007C35A0"/>
    <w:rsid w:val="007D7C19"/>
    <w:rsid w:val="007F0F4A"/>
    <w:rsid w:val="007F18A8"/>
    <w:rsid w:val="007F3B2E"/>
    <w:rsid w:val="008028A4"/>
    <w:rsid w:val="008048EA"/>
    <w:rsid w:val="0081199B"/>
    <w:rsid w:val="00830747"/>
    <w:rsid w:val="0083684A"/>
    <w:rsid w:val="00857676"/>
    <w:rsid w:val="008741A8"/>
    <w:rsid w:val="008768CA"/>
    <w:rsid w:val="008775D4"/>
    <w:rsid w:val="00885367"/>
    <w:rsid w:val="008A6463"/>
    <w:rsid w:val="008B02D1"/>
    <w:rsid w:val="008C2381"/>
    <w:rsid w:val="008C384C"/>
    <w:rsid w:val="008D0BFE"/>
    <w:rsid w:val="008E33E1"/>
    <w:rsid w:val="0090271F"/>
    <w:rsid w:val="00902E23"/>
    <w:rsid w:val="009114D7"/>
    <w:rsid w:val="0091348E"/>
    <w:rsid w:val="009151D1"/>
    <w:rsid w:val="00917CCB"/>
    <w:rsid w:val="00942EC2"/>
    <w:rsid w:val="00950E1B"/>
    <w:rsid w:val="00960D17"/>
    <w:rsid w:val="009635D6"/>
    <w:rsid w:val="00973023"/>
    <w:rsid w:val="0097479E"/>
    <w:rsid w:val="009852DA"/>
    <w:rsid w:val="00985F99"/>
    <w:rsid w:val="009A3829"/>
    <w:rsid w:val="009B4E19"/>
    <w:rsid w:val="009B56F6"/>
    <w:rsid w:val="009C3E5A"/>
    <w:rsid w:val="009D3540"/>
    <w:rsid w:val="009F0FFA"/>
    <w:rsid w:val="009F1454"/>
    <w:rsid w:val="009F37B7"/>
    <w:rsid w:val="009F6FDC"/>
    <w:rsid w:val="00A06276"/>
    <w:rsid w:val="00A073B0"/>
    <w:rsid w:val="00A10F02"/>
    <w:rsid w:val="00A164B4"/>
    <w:rsid w:val="00A20F07"/>
    <w:rsid w:val="00A26956"/>
    <w:rsid w:val="00A27486"/>
    <w:rsid w:val="00A434FD"/>
    <w:rsid w:val="00A4356C"/>
    <w:rsid w:val="00A53724"/>
    <w:rsid w:val="00A56066"/>
    <w:rsid w:val="00A73129"/>
    <w:rsid w:val="00A819F5"/>
    <w:rsid w:val="00A82346"/>
    <w:rsid w:val="00A9285C"/>
    <w:rsid w:val="00A92BA1"/>
    <w:rsid w:val="00AA4A38"/>
    <w:rsid w:val="00AC6BC6"/>
    <w:rsid w:val="00AD5077"/>
    <w:rsid w:val="00AE1986"/>
    <w:rsid w:val="00AE5D66"/>
    <w:rsid w:val="00AE65E2"/>
    <w:rsid w:val="00AF6DA1"/>
    <w:rsid w:val="00B15449"/>
    <w:rsid w:val="00B432AD"/>
    <w:rsid w:val="00B54C57"/>
    <w:rsid w:val="00B60E70"/>
    <w:rsid w:val="00B66DD7"/>
    <w:rsid w:val="00B722DA"/>
    <w:rsid w:val="00B7629E"/>
    <w:rsid w:val="00B93086"/>
    <w:rsid w:val="00B93FB3"/>
    <w:rsid w:val="00BA19ED"/>
    <w:rsid w:val="00BA4B8D"/>
    <w:rsid w:val="00BC0F7D"/>
    <w:rsid w:val="00BC3705"/>
    <w:rsid w:val="00BC4B31"/>
    <w:rsid w:val="00BD7D31"/>
    <w:rsid w:val="00BE3255"/>
    <w:rsid w:val="00BE3632"/>
    <w:rsid w:val="00BE4FE5"/>
    <w:rsid w:val="00BF128E"/>
    <w:rsid w:val="00C074DD"/>
    <w:rsid w:val="00C1496A"/>
    <w:rsid w:val="00C33079"/>
    <w:rsid w:val="00C41F2A"/>
    <w:rsid w:val="00C45231"/>
    <w:rsid w:val="00C615AC"/>
    <w:rsid w:val="00C72833"/>
    <w:rsid w:val="00C80F1D"/>
    <w:rsid w:val="00C83FF6"/>
    <w:rsid w:val="00C93F40"/>
    <w:rsid w:val="00CA0E8B"/>
    <w:rsid w:val="00CA3D0C"/>
    <w:rsid w:val="00CB0749"/>
    <w:rsid w:val="00CD473C"/>
    <w:rsid w:val="00CE74BF"/>
    <w:rsid w:val="00D12A57"/>
    <w:rsid w:val="00D449CA"/>
    <w:rsid w:val="00D544DE"/>
    <w:rsid w:val="00D560A3"/>
    <w:rsid w:val="00D57972"/>
    <w:rsid w:val="00D6299F"/>
    <w:rsid w:val="00D64AEE"/>
    <w:rsid w:val="00D675A9"/>
    <w:rsid w:val="00D738D6"/>
    <w:rsid w:val="00D755EB"/>
    <w:rsid w:val="00D76048"/>
    <w:rsid w:val="00D87E00"/>
    <w:rsid w:val="00D9134D"/>
    <w:rsid w:val="00DA5E39"/>
    <w:rsid w:val="00DA7A03"/>
    <w:rsid w:val="00DB1818"/>
    <w:rsid w:val="00DB6D89"/>
    <w:rsid w:val="00DC309B"/>
    <w:rsid w:val="00DC4DA2"/>
    <w:rsid w:val="00DC5985"/>
    <w:rsid w:val="00DD4C17"/>
    <w:rsid w:val="00DD74A5"/>
    <w:rsid w:val="00DE14ED"/>
    <w:rsid w:val="00DF2B1F"/>
    <w:rsid w:val="00DF2D31"/>
    <w:rsid w:val="00DF62CD"/>
    <w:rsid w:val="00E16509"/>
    <w:rsid w:val="00E17047"/>
    <w:rsid w:val="00E42E0A"/>
    <w:rsid w:val="00E44582"/>
    <w:rsid w:val="00E44597"/>
    <w:rsid w:val="00E52514"/>
    <w:rsid w:val="00E7470F"/>
    <w:rsid w:val="00E77645"/>
    <w:rsid w:val="00EA15B0"/>
    <w:rsid w:val="00EA21D1"/>
    <w:rsid w:val="00EA5EA7"/>
    <w:rsid w:val="00EC3D06"/>
    <w:rsid w:val="00EC4A25"/>
    <w:rsid w:val="00ED3B5E"/>
    <w:rsid w:val="00EF2086"/>
    <w:rsid w:val="00F025A2"/>
    <w:rsid w:val="00F04712"/>
    <w:rsid w:val="00F1136A"/>
    <w:rsid w:val="00F13360"/>
    <w:rsid w:val="00F22EC7"/>
    <w:rsid w:val="00F2562A"/>
    <w:rsid w:val="00F325C8"/>
    <w:rsid w:val="00F653B8"/>
    <w:rsid w:val="00F67720"/>
    <w:rsid w:val="00F67C4F"/>
    <w:rsid w:val="00F76708"/>
    <w:rsid w:val="00F9008D"/>
    <w:rsid w:val="00F938AC"/>
    <w:rsid w:val="00FA1266"/>
    <w:rsid w:val="00FB7427"/>
    <w:rsid w:val="00FC1192"/>
    <w:rsid w:val="00FC5F8D"/>
    <w:rsid w:val="00FE3BA8"/>
    <w:rsid w:val="00FF48CF"/>
    <w:rsid w:val="00FF5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E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LChar">
    <w:name w:val="TAL Char"/>
    <w:link w:val="TAL"/>
    <w:qFormat/>
    <w:rsid w:val="00A4356C"/>
    <w:rPr>
      <w:rFonts w:ascii="Arial" w:hAnsi="Arial"/>
      <w:sz w:val="18"/>
      <w:lang w:eastAsia="en-US"/>
    </w:rPr>
  </w:style>
  <w:style w:type="character" w:customStyle="1" w:styleId="THChar">
    <w:name w:val="TH Char"/>
    <w:link w:val="TH"/>
    <w:qFormat/>
    <w:rsid w:val="00A4356C"/>
    <w:rPr>
      <w:rFonts w:ascii="Arial" w:hAnsi="Arial"/>
      <w:b/>
      <w:lang w:eastAsia="en-US"/>
    </w:rPr>
  </w:style>
  <w:style w:type="character" w:styleId="PlaceholderText">
    <w:name w:val="Placeholder Text"/>
    <w:basedOn w:val="DefaultParagraphFont"/>
    <w:uiPriority w:val="99"/>
    <w:semiHidden/>
    <w:rsid w:val="00EA21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5946">
      <w:bodyDiv w:val="1"/>
      <w:marLeft w:val="0"/>
      <w:marRight w:val="0"/>
      <w:marTop w:val="0"/>
      <w:marBottom w:val="0"/>
      <w:divBdr>
        <w:top w:val="none" w:sz="0" w:space="0" w:color="auto"/>
        <w:left w:val="none" w:sz="0" w:space="0" w:color="auto"/>
        <w:bottom w:val="none" w:sz="0" w:space="0" w:color="auto"/>
        <w:right w:val="none" w:sz="0" w:space="0" w:color="auto"/>
      </w:divBdr>
      <w:divsChild>
        <w:div w:id="2103447643">
          <w:marLeft w:val="533"/>
          <w:marRight w:val="0"/>
          <w:marTop w:val="0"/>
          <w:marBottom w:val="0"/>
          <w:divBdr>
            <w:top w:val="none" w:sz="0" w:space="0" w:color="auto"/>
            <w:left w:val="none" w:sz="0" w:space="0" w:color="auto"/>
            <w:bottom w:val="none" w:sz="0" w:space="0" w:color="auto"/>
            <w:right w:val="none" w:sz="0" w:space="0" w:color="auto"/>
          </w:divBdr>
        </w:div>
        <w:div w:id="2095664480">
          <w:marLeft w:val="1166"/>
          <w:marRight w:val="0"/>
          <w:marTop w:val="0"/>
          <w:marBottom w:val="0"/>
          <w:divBdr>
            <w:top w:val="none" w:sz="0" w:space="0" w:color="auto"/>
            <w:left w:val="none" w:sz="0" w:space="0" w:color="auto"/>
            <w:bottom w:val="none" w:sz="0" w:space="0" w:color="auto"/>
            <w:right w:val="none" w:sz="0" w:space="0" w:color="auto"/>
          </w:divBdr>
        </w:div>
        <w:div w:id="501966456">
          <w:marLeft w:val="1800"/>
          <w:marRight w:val="0"/>
          <w:marTop w:val="0"/>
          <w:marBottom w:val="0"/>
          <w:divBdr>
            <w:top w:val="none" w:sz="0" w:space="0" w:color="auto"/>
            <w:left w:val="none" w:sz="0" w:space="0" w:color="auto"/>
            <w:bottom w:val="none" w:sz="0" w:space="0" w:color="auto"/>
            <w:right w:val="none" w:sz="0" w:space="0" w:color="auto"/>
          </w:divBdr>
        </w:div>
        <w:div w:id="41448730">
          <w:marLeft w:val="1166"/>
          <w:marRight w:val="0"/>
          <w:marTop w:val="0"/>
          <w:marBottom w:val="0"/>
          <w:divBdr>
            <w:top w:val="none" w:sz="0" w:space="0" w:color="auto"/>
            <w:left w:val="none" w:sz="0" w:space="0" w:color="auto"/>
            <w:bottom w:val="none" w:sz="0" w:space="0" w:color="auto"/>
            <w:right w:val="none" w:sz="0" w:space="0" w:color="auto"/>
          </w:divBdr>
        </w:div>
        <w:div w:id="2053650450">
          <w:marLeft w:val="1800"/>
          <w:marRight w:val="0"/>
          <w:marTop w:val="0"/>
          <w:marBottom w:val="0"/>
          <w:divBdr>
            <w:top w:val="none" w:sz="0" w:space="0" w:color="auto"/>
            <w:left w:val="none" w:sz="0" w:space="0" w:color="auto"/>
            <w:bottom w:val="none" w:sz="0" w:space="0" w:color="auto"/>
            <w:right w:val="none" w:sz="0" w:space="0" w:color="auto"/>
          </w:divBdr>
        </w:div>
        <w:div w:id="1931817460">
          <w:marLeft w:val="1800"/>
          <w:marRight w:val="0"/>
          <w:marTop w:val="0"/>
          <w:marBottom w:val="0"/>
          <w:divBdr>
            <w:top w:val="none" w:sz="0" w:space="0" w:color="auto"/>
            <w:left w:val="none" w:sz="0" w:space="0" w:color="auto"/>
            <w:bottom w:val="none" w:sz="0" w:space="0" w:color="auto"/>
            <w:right w:val="none" w:sz="0" w:space="0" w:color="auto"/>
          </w:divBdr>
        </w:div>
        <w:div w:id="226499410">
          <w:marLeft w:val="533"/>
          <w:marRight w:val="0"/>
          <w:marTop w:val="0"/>
          <w:marBottom w:val="0"/>
          <w:divBdr>
            <w:top w:val="none" w:sz="0" w:space="0" w:color="auto"/>
            <w:left w:val="none" w:sz="0" w:space="0" w:color="auto"/>
            <w:bottom w:val="none" w:sz="0" w:space="0" w:color="auto"/>
            <w:right w:val="none" w:sz="0" w:space="0" w:color="auto"/>
          </w:divBdr>
        </w:div>
        <w:div w:id="1847013249">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B061-CD6B-4426-93B7-0B7BACDBC87B}">
  <ds:schemaRefs>
    <ds:schemaRef ds:uri="http://purl.org/dc/elements/1.1/"/>
    <ds:schemaRef ds:uri="http://purl.org/dc/dcmitype/"/>
    <ds:schemaRef ds:uri="2f282d3b-eb4a-4b09-b61f-b9593442e286"/>
    <ds:schemaRef ds:uri="http://schemas.microsoft.com/office/2006/metadata/properties"/>
    <ds:schemaRef ds:uri="http://schemas.microsoft.com/office/2006/documentManagement/types"/>
    <ds:schemaRef ds:uri="http://purl.org/dc/terms/"/>
    <ds:schemaRef ds:uri="9b239327-9e80-40e4-b1b7-4394fed77a33"/>
    <ds:schemaRef ds:uri="http://www.w3.org/XML/1998/namespace"/>
    <ds:schemaRef ds:uri="d8762117-8292-4133-b1c7-eab5c6487cfd"/>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3.xml><?xml version="1.0" encoding="utf-8"?>
<ds:datastoreItem xmlns:ds="http://schemas.openxmlformats.org/officeDocument/2006/customXml" ds:itemID="{031F2B47-056A-4AD0-A296-EAD421B99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2088</Words>
  <Characters>10145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139</cp:revision>
  <cp:lastPrinted>2019-02-25T14:05:00Z</cp:lastPrinted>
  <dcterms:created xsi:type="dcterms:W3CDTF">2022-10-26T11:50:00Z</dcterms:created>
  <dcterms:modified xsi:type="dcterms:W3CDTF">2023-09-27T16:07:00Z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