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55D8" w14:textId="153C285B" w:rsidR="00672140" w:rsidRPr="00BA1B20" w:rsidRDefault="00672140" w:rsidP="00672140">
      <w:pPr>
        <w:pStyle w:val="3GPPHeader"/>
        <w:spacing w:after="60"/>
        <w:rPr>
          <w:color w:val="000000" w:themeColor="text1"/>
          <w:sz w:val="32"/>
          <w:szCs w:val="32"/>
          <w:highlight w:val="yellow"/>
        </w:rPr>
      </w:pPr>
      <w:r w:rsidRPr="00BA1B20">
        <w:rPr>
          <w:color w:val="000000" w:themeColor="text1"/>
        </w:rPr>
        <w:t>3GPP TSG-RAN WG4 Meeting #10</w:t>
      </w:r>
      <w:r w:rsidR="00CF5454" w:rsidRPr="00BA1B20">
        <w:rPr>
          <w:color w:val="000000" w:themeColor="text1"/>
        </w:rPr>
        <w:t>8</w:t>
      </w:r>
      <w:r w:rsidR="00BB5A07">
        <w:rPr>
          <w:color w:val="000000" w:themeColor="text1"/>
        </w:rPr>
        <w:t>bis</w:t>
      </w:r>
      <w:r w:rsidRPr="00BA1B20">
        <w:rPr>
          <w:color w:val="000000" w:themeColor="text1"/>
        </w:rPr>
        <w:tab/>
      </w:r>
      <w:r w:rsidR="00CC3534" w:rsidRPr="00CC3534">
        <w:rPr>
          <w:color w:val="000000" w:themeColor="text1"/>
          <w:sz w:val="32"/>
          <w:szCs w:val="32"/>
        </w:rPr>
        <w:t>R4-2316356</w:t>
      </w:r>
    </w:p>
    <w:p w14:paraId="41851BEE" w14:textId="3C9B8C53" w:rsidR="00672140" w:rsidRPr="00BA1B20" w:rsidRDefault="00290DAF" w:rsidP="00672140">
      <w:pPr>
        <w:pStyle w:val="3GPPHeader"/>
        <w:rPr>
          <w:color w:val="000000" w:themeColor="text1"/>
        </w:rPr>
      </w:pPr>
      <w:r>
        <w:rPr>
          <w:color w:val="000000" w:themeColor="text1"/>
        </w:rPr>
        <w:t>Xiamen</w:t>
      </w:r>
      <w:r w:rsidR="00CF5454" w:rsidRPr="00BA1B20">
        <w:rPr>
          <w:color w:val="000000" w:themeColor="text1"/>
        </w:rPr>
        <w:t xml:space="preserve">, </w:t>
      </w:r>
      <w:r>
        <w:rPr>
          <w:color w:val="000000" w:themeColor="text1"/>
        </w:rPr>
        <w:t>China</w:t>
      </w:r>
      <w:r w:rsidR="00CF5454" w:rsidRPr="00BA1B20">
        <w:rPr>
          <w:color w:val="000000" w:themeColor="text1"/>
        </w:rPr>
        <w:t xml:space="preserve">, </w:t>
      </w:r>
      <w:r>
        <w:rPr>
          <w:color w:val="000000" w:themeColor="text1"/>
        </w:rPr>
        <w:t>9</w:t>
      </w:r>
      <w:r w:rsidR="00672140" w:rsidRPr="00BA1B20">
        <w:rPr>
          <w:color w:val="000000" w:themeColor="text1"/>
        </w:rPr>
        <w:t xml:space="preserve"> – </w:t>
      </w:r>
      <w:r>
        <w:rPr>
          <w:color w:val="000000" w:themeColor="text1"/>
        </w:rPr>
        <w:t>1</w:t>
      </w:r>
      <w:r w:rsidR="00145F04">
        <w:rPr>
          <w:color w:val="000000" w:themeColor="text1"/>
        </w:rPr>
        <w:t>3</w:t>
      </w:r>
      <w:r w:rsidR="00672140" w:rsidRPr="00BA1B20">
        <w:rPr>
          <w:color w:val="000000" w:themeColor="text1"/>
        </w:rPr>
        <w:t xml:space="preserve"> </w:t>
      </w:r>
      <w:r w:rsidR="00145F04">
        <w:rPr>
          <w:color w:val="000000" w:themeColor="text1"/>
        </w:rPr>
        <w:t>October</w:t>
      </w:r>
      <w:r w:rsidR="00672140" w:rsidRPr="00BA1B20">
        <w:rPr>
          <w:color w:val="000000" w:themeColor="text1"/>
        </w:rPr>
        <w:t xml:space="preserve"> 2023</w:t>
      </w:r>
    </w:p>
    <w:p w14:paraId="3982483C" w14:textId="71514BB9" w:rsidR="00E90E49" w:rsidRPr="00BF5992" w:rsidRDefault="00E90E49" w:rsidP="00311702">
      <w:pPr>
        <w:pStyle w:val="3GPPHeader"/>
        <w:rPr>
          <w:color w:val="000000" w:themeColor="text1"/>
          <w:sz w:val="22"/>
        </w:rPr>
      </w:pPr>
      <w:r w:rsidRPr="00BF5992">
        <w:rPr>
          <w:color w:val="000000" w:themeColor="text1"/>
          <w:sz w:val="22"/>
        </w:rPr>
        <w:t>Agenda Item:</w:t>
      </w:r>
      <w:r w:rsidRPr="00BF5992">
        <w:rPr>
          <w:color w:val="000000" w:themeColor="text1"/>
          <w:sz w:val="22"/>
        </w:rPr>
        <w:tab/>
      </w:r>
      <w:r w:rsidR="00362C32" w:rsidRPr="00362C32">
        <w:rPr>
          <w:color w:val="000000" w:themeColor="text1"/>
          <w:sz w:val="22"/>
        </w:rPr>
        <w:t>5.13.6</w:t>
      </w:r>
    </w:p>
    <w:p w14:paraId="5619E868" w14:textId="4B78BBE2" w:rsidR="00E90E49" w:rsidRPr="00BA1B20" w:rsidRDefault="003D3C45" w:rsidP="00F64C2B">
      <w:pPr>
        <w:pStyle w:val="3GPPHeader"/>
        <w:rPr>
          <w:color w:val="000000" w:themeColor="text1"/>
          <w:sz w:val="22"/>
          <w:lang w:val="en-GB"/>
        </w:rPr>
      </w:pPr>
      <w:r w:rsidRPr="00BA1B20">
        <w:rPr>
          <w:color w:val="000000" w:themeColor="text1"/>
          <w:sz w:val="22"/>
          <w:lang w:val="en-GB"/>
        </w:rPr>
        <w:t>Source:</w:t>
      </w:r>
      <w:r w:rsidR="00E90E49" w:rsidRPr="00BA1B20">
        <w:rPr>
          <w:color w:val="000000" w:themeColor="text1"/>
          <w:sz w:val="22"/>
          <w:lang w:val="en-GB"/>
        </w:rPr>
        <w:tab/>
      </w:r>
      <w:r w:rsidR="00F64C2B" w:rsidRPr="00BA1B20">
        <w:rPr>
          <w:color w:val="000000" w:themeColor="text1"/>
          <w:sz w:val="22"/>
          <w:lang w:val="en-GB"/>
        </w:rPr>
        <w:t>Ericsson</w:t>
      </w:r>
    </w:p>
    <w:p w14:paraId="3AF5C9FA" w14:textId="307676F8" w:rsidR="00E90E49" w:rsidRPr="00BA1B20" w:rsidRDefault="003D3C45" w:rsidP="00311702">
      <w:pPr>
        <w:pStyle w:val="3GPPHeader"/>
        <w:rPr>
          <w:color w:val="000000" w:themeColor="text1"/>
          <w:sz w:val="22"/>
          <w:lang w:val="en-GB"/>
        </w:rPr>
      </w:pPr>
      <w:r w:rsidRPr="00BA1B20">
        <w:rPr>
          <w:color w:val="000000" w:themeColor="text1"/>
          <w:sz w:val="22"/>
          <w:lang w:val="en-GB"/>
        </w:rPr>
        <w:t>Title:</w:t>
      </w:r>
      <w:r w:rsidR="00E90E49" w:rsidRPr="00BA1B20">
        <w:rPr>
          <w:color w:val="000000" w:themeColor="text1"/>
          <w:sz w:val="22"/>
          <w:lang w:val="en-GB"/>
        </w:rPr>
        <w:tab/>
      </w:r>
      <w:r w:rsidR="002855A7" w:rsidRPr="00BA1B20">
        <w:rPr>
          <w:color w:val="000000" w:themeColor="text1"/>
          <w:sz w:val="22"/>
          <w:lang w:val="en-GB"/>
        </w:rPr>
        <w:t xml:space="preserve">Discussions on RRM </w:t>
      </w:r>
      <w:r w:rsidR="00D9262B">
        <w:rPr>
          <w:color w:val="000000" w:themeColor="text1"/>
          <w:sz w:val="22"/>
          <w:lang w:val="en-GB"/>
        </w:rPr>
        <w:t xml:space="preserve">performance </w:t>
      </w:r>
      <w:r w:rsidR="002855A7" w:rsidRPr="00BA1B20">
        <w:rPr>
          <w:color w:val="000000" w:themeColor="text1"/>
          <w:sz w:val="22"/>
          <w:lang w:val="en-GB"/>
        </w:rPr>
        <w:t xml:space="preserve">requirements for </w:t>
      </w:r>
      <w:r w:rsidR="009D7DBA">
        <w:rPr>
          <w:color w:val="000000" w:themeColor="text1"/>
          <w:sz w:val="22"/>
          <w:lang w:val="en-GB"/>
        </w:rPr>
        <w:t>ATG</w:t>
      </w:r>
    </w:p>
    <w:p w14:paraId="025260C1" w14:textId="004581D5" w:rsidR="00E90E49" w:rsidRPr="00BA1B20" w:rsidRDefault="00E90E49" w:rsidP="00D546FF">
      <w:pPr>
        <w:pStyle w:val="3GPPHeader"/>
        <w:rPr>
          <w:color w:val="000000" w:themeColor="text1"/>
          <w:sz w:val="22"/>
          <w:lang w:val="en-GB"/>
        </w:rPr>
      </w:pPr>
      <w:r w:rsidRPr="00BA1B20">
        <w:rPr>
          <w:color w:val="000000" w:themeColor="text1"/>
          <w:sz w:val="22"/>
          <w:lang w:val="en-GB"/>
        </w:rPr>
        <w:t>Document for:</w:t>
      </w:r>
      <w:r w:rsidRPr="00BA1B20">
        <w:rPr>
          <w:color w:val="000000" w:themeColor="text1"/>
          <w:sz w:val="22"/>
          <w:lang w:val="en-GB"/>
        </w:rPr>
        <w:tab/>
      </w:r>
      <w:r w:rsidR="00702B45" w:rsidRPr="00BA1B20">
        <w:rPr>
          <w:color w:val="000000" w:themeColor="text1"/>
          <w:sz w:val="22"/>
          <w:lang w:val="en-GB"/>
        </w:rPr>
        <w:t>Discussions</w:t>
      </w:r>
    </w:p>
    <w:p w14:paraId="6883CB62" w14:textId="31BED981" w:rsidR="00E90E49" w:rsidRPr="00BA1B20" w:rsidRDefault="00866FD4" w:rsidP="00CE0424">
      <w:pPr>
        <w:pStyle w:val="Heading1"/>
        <w:rPr>
          <w:color w:val="000000" w:themeColor="text1"/>
        </w:rPr>
      </w:pPr>
      <w:r w:rsidRPr="00BA1B20">
        <w:rPr>
          <w:color w:val="000000" w:themeColor="text1"/>
        </w:rPr>
        <w:t>1</w:t>
      </w:r>
      <w:r w:rsidRPr="00BA1B20">
        <w:rPr>
          <w:color w:val="000000" w:themeColor="text1"/>
        </w:rPr>
        <w:tab/>
      </w:r>
      <w:r w:rsidR="008238D8" w:rsidRPr="00BA1B20">
        <w:rPr>
          <w:color w:val="000000" w:themeColor="text1"/>
        </w:rPr>
        <w:t>Introduction</w:t>
      </w:r>
    </w:p>
    <w:p w14:paraId="19891EC1" w14:textId="4881EEC1" w:rsidR="00494107" w:rsidRPr="00DB39E3" w:rsidRDefault="00494107" w:rsidP="00494107">
      <w:pPr>
        <w:pStyle w:val="BodyText"/>
        <w:rPr>
          <w:rFonts w:ascii="Times New Roman" w:hAnsi="Times New Roman" w:cs="Times New Roman"/>
          <w:lang w:val="en-GB"/>
        </w:rPr>
      </w:pPr>
      <w:r>
        <w:rPr>
          <w:rFonts w:ascii="Times New Roman" w:hAnsi="Times New Roman" w:cs="Times New Roman"/>
          <w:lang w:val="en-GB"/>
        </w:rPr>
        <w:t xml:space="preserve">A new Rel-18 work item (WI) on </w:t>
      </w:r>
      <w:r w:rsidR="00867231" w:rsidRPr="00EE6F7A">
        <w:rPr>
          <w:rFonts w:ascii="Times New Roman" w:hAnsi="Times New Roman" w:cs="Times New Roman"/>
          <w:lang w:val="en-GB"/>
        </w:rPr>
        <w:t>Air-to-ground network for NR</w:t>
      </w:r>
      <w:r w:rsidR="00867231">
        <w:rPr>
          <w:rFonts w:ascii="Times New Roman" w:hAnsi="Times New Roman" w:cs="Times New Roman"/>
          <w:lang w:val="en-GB"/>
        </w:rPr>
        <w:t xml:space="preserve"> </w:t>
      </w:r>
      <w:r>
        <w:rPr>
          <w:rFonts w:ascii="Times New Roman" w:hAnsi="Times New Roman" w:cs="Times New Roman"/>
          <w:lang w:val="en-GB"/>
        </w:rPr>
        <w:t xml:space="preserve">was approved </w:t>
      </w:r>
      <w:r w:rsidRPr="00DB39E3">
        <w:rPr>
          <w:rFonts w:ascii="Times New Roman" w:hAnsi="Times New Roman" w:cs="Times New Roman"/>
          <w:lang w:val="en-GB"/>
        </w:rPr>
        <w:fldChar w:fldCharType="begin"/>
      </w:r>
      <w:r w:rsidRPr="00DB39E3">
        <w:rPr>
          <w:rFonts w:ascii="Times New Roman" w:hAnsi="Times New Roman" w:cs="Times New Roman"/>
          <w:lang w:val="en-GB"/>
        </w:rPr>
        <w:instrText xml:space="preserve"> REF _Ref79043627 \r \h </w:instrText>
      </w:r>
      <w:r>
        <w:rPr>
          <w:rFonts w:ascii="Times New Roman" w:hAnsi="Times New Roman" w:cs="Times New Roman"/>
          <w:lang w:val="en-GB"/>
        </w:rPr>
        <w:instrText xml:space="preserve"> \* MERGEFORMAT </w:instrText>
      </w:r>
      <w:r w:rsidRPr="00DB39E3">
        <w:rPr>
          <w:rFonts w:ascii="Times New Roman" w:hAnsi="Times New Roman" w:cs="Times New Roman"/>
          <w:lang w:val="en-GB"/>
        </w:rPr>
      </w:r>
      <w:r w:rsidRPr="00DB39E3">
        <w:rPr>
          <w:rFonts w:ascii="Times New Roman" w:hAnsi="Times New Roman" w:cs="Times New Roman"/>
          <w:lang w:val="en-GB"/>
        </w:rPr>
        <w:fldChar w:fldCharType="separate"/>
      </w:r>
      <w:r w:rsidR="00CD7E7C">
        <w:rPr>
          <w:rFonts w:ascii="Times New Roman" w:hAnsi="Times New Roman" w:cs="Times New Roman"/>
          <w:b/>
          <w:bCs/>
        </w:rPr>
        <w:t>Error! Reference source not found.</w:t>
      </w:r>
      <w:r w:rsidRPr="00DB39E3">
        <w:rPr>
          <w:rFonts w:ascii="Times New Roman" w:hAnsi="Times New Roman" w:cs="Times New Roman"/>
          <w:lang w:val="en-GB"/>
        </w:rPr>
        <w:fldChar w:fldCharType="end"/>
      </w:r>
      <w:r w:rsidR="00DC5CE0">
        <w:rPr>
          <w:rFonts w:ascii="Times New Roman" w:hAnsi="Times New Roman" w:cs="Times New Roman"/>
          <w:lang w:val="en-GB"/>
        </w:rPr>
        <w:t xml:space="preserve"> and RAN4 has reached good progress in defining the core RRM requirements</w:t>
      </w:r>
      <w:r w:rsidR="00493953">
        <w:rPr>
          <w:rFonts w:ascii="Times New Roman" w:hAnsi="Times New Roman" w:cs="Times New Roman"/>
          <w:lang w:val="en-GB"/>
        </w:rPr>
        <w:t xml:space="preserve"> as most CRs were endorsed at last </w:t>
      </w:r>
      <w:proofErr w:type="spellStart"/>
      <w:r w:rsidR="00493953">
        <w:rPr>
          <w:rFonts w:ascii="Times New Roman" w:hAnsi="Times New Roman" w:cs="Times New Roman"/>
          <w:lang w:val="en-GB"/>
        </w:rPr>
        <w:t>meteing</w:t>
      </w:r>
      <w:proofErr w:type="spellEnd"/>
      <w:r w:rsidR="00DC5CE0">
        <w:rPr>
          <w:rFonts w:ascii="Times New Roman" w:hAnsi="Times New Roman" w:cs="Times New Roman"/>
          <w:lang w:val="en-GB"/>
        </w:rPr>
        <w:t xml:space="preserve">. </w:t>
      </w:r>
      <w:r>
        <w:rPr>
          <w:rFonts w:ascii="Times New Roman" w:hAnsi="Times New Roman" w:cs="Times New Roman"/>
          <w:lang w:val="en-GB"/>
        </w:rPr>
        <w:t xml:space="preserve">In this contribution, we </w:t>
      </w:r>
      <w:r w:rsidR="00DC5CE0">
        <w:rPr>
          <w:rFonts w:ascii="Times New Roman" w:hAnsi="Times New Roman" w:cs="Times New Roman"/>
          <w:lang w:val="en-GB"/>
        </w:rPr>
        <w:t xml:space="preserve">discuss and provide our initial view on the performance requirements </w:t>
      </w:r>
      <w:r w:rsidR="007C02F4">
        <w:rPr>
          <w:rFonts w:ascii="Times New Roman" w:hAnsi="Times New Roman" w:cs="Times New Roman"/>
          <w:lang w:val="en-GB"/>
        </w:rPr>
        <w:t xml:space="preserve">based on the agreed core requirements. </w:t>
      </w:r>
      <w:r w:rsidR="00B6793B">
        <w:rPr>
          <w:rFonts w:ascii="Times New Roman" w:hAnsi="Times New Roman" w:cs="Times New Roman"/>
          <w:lang w:val="en-GB"/>
        </w:rPr>
        <w:t xml:space="preserve"> </w:t>
      </w:r>
    </w:p>
    <w:p w14:paraId="3E80FA44" w14:textId="76975C70" w:rsidR="008238D8" w:rsidRPr="00BA1B20" w:rsidRDefault="00866FD4" w:rsidP="008238D8">
      <w:pPr>
        <w:pStyle w:val="Heading1"/>
        <w:rPr>
          <w:color w:val="000000" w:themeColor="text1"/>
        </w:rPr>
      </w:pPr>
      <w:r w:rsidRPr="00BA1B20">
        <w:rPr>
          <w:color w:val="000000" w:themeColor="text1"/>
        </w:rPr>
        <w:t>2</w:t>
      </w:r>
      <w:r w:rsidRPr="00BA1B20">
        <w:rPr>
          <w:color w:val="000000" w:themeColor="text1"/>
        </w:rPr>
        <w:tab/>
      </w:r>
      <w:r w:rsidR="00592572">
        <w:rPr>
          <w:color w:val="000000" w:themeColor="text1"/>
        </w:rPr>
        <w:t>Test configurations</w:t>
      </w:r>
    </w:p>
    <w:p w14:paraId="0B4A38C8" w14:textId="77777777" w:rsidR="003F23CF" w:rsidRDefault="003F23CF" w:rsidP="00D77FEC">
      <w:pPr>
        <w:rPr>
          <w:rFonts w:eastAsia="Times New Roman" w:cs="Times New Roman"/>
          <w:color w:val="000000" w:themeColor="text1"/>
          <w:sz w:val="24"/>
          <w:szCs w:val="24"/>
          <w:u w:val="single"/>
          <w:lang w:val="en-GB" w:eastAsia="ja-JP"/>
        </w:rPr>
      </w:pPr>
    </w:p>
    <w:p w14:paraId="62D8F648" w14:textId="499C4685" w:rsidR="00072FED" w:rsidRDefault="008D7780" w:rsidP="00D77FEC">
      <w:pPr>
        <w:rPr>
          <w:rFonts w:eastAsia="Times New Roman" w:cs="Times New Roman"/>
          <w:color w:val="000000" w:themeColor="text1"/>
          <w:sz w:val="24"/>
          <w:szCs w:val="24"/>
          <w:u w:val="single"/>
          <w:lang w:val="en-GB" w:eastAsia="ja-JP"/>
        </w:rPr>
      </w:pPr>
      <w:r w:rsidRPr="00107398">
        <w:rPr>
          <w:rFonts w:eastAsia="Times New Roman" w:cs="Times New Roman"/>
          <w:color w:val="000000" w:themeColor="text1"/>
          <w:sz w:val="24"/>
          <w:szCs w:val="24"/>
          <w:u w:val="single"/>
          <w:lang w:val="en-GB" w:eastAsia="ja-JP"/>
        </w:rPr>
        <w:t>Test configuration</w:t>
      </w:r>
    </w:p>
    <w:p w14:paraId="0F927D9A" w14:textId="0BAFF7EC" w:rsidR="00D251BF" w:rsidRPr="00732CBB" w:rsidRDefault="00D251BF" w:rsidP="00D77FEC">
      <w:pPr>
        <w:rPr>
          <w:rFonts w:ascii="Times New Roman" w:hAnsi="Times New Roman" w:cs="Times New Roman"/>
          <w:lang w:val="en-GB" w:eastAsia="zh-CN"/>
        </w:rPr>
      </w:pPr>
      <w:r w:rsidRPr="00732CBB">
        <w:rPr>
          <w:rFonts w:ascii="Times New Roman" w:hAnsi="Times New Roman" w:cs="Times New Roman"/>
          <w:lang w:val="en-GB" w:eastAsia="zh-CN"/>
        </w:rPr>
        <w:t xml:space="preserve">Following the ATG WID in [1], the ATG requirements apply to NR FR1 operation only. </w:t>
      </w:r>
      <w:r w:rsidR="00CC46BB" w:rsidRPr="00732CBB">
        <w:rPr>
          <w:rFonts w:ascii="Times New Roman" w:hAnsi="Times New Roman" w:cs="Times New Roman"/>
          <w:lang w:val="en-GB" w:eastAsia="zh-CN"/>
        </w:rPr>
        <w:t>Thus,</w:t>
      </w:r>
      <w:r w:rsidRPr="00732CBB">
        <w:rPr>
          <w:rFonts w:ascii="Times New Roman" w:hAnsi="Times New Roman" w:cs="Times New Roman"/>
          <w:lang w:val="en-GB" w:eastAsia="zh-CN"/>
        </w:rPr>
        <w:t xml:space="preserve"> the new test cases introduced for ATG shall apply to FR1 only.</w:t>
      </w:r>
    </w:p>
    <w:p w14:paraId="62FCC96E" w14:textId="1347C293" w:rsidR="0056204D" w:rsidRPr="00814527" w:rsidRDefault="00CF59BC" w:rsidP="00F91C6B">
      <w:pPr>
        <w:rPr>
          <w:rFonts w:ascii="Times New Roman" w:hAnsi="Times New Roman" w:cs="Times New Roman"/>
          <w:b/>
          <w:bCs/>
          <w:u w:val="single"/>
          <w:lang w:val="en-GB" w:eastAsia="zh-CN"/>
        </w:rPr>
      </w:pPr>
      <w:r w:rsidRPr="00814527">
        <w:rPr>
          <w:rFonts w:ascii="Times New Roman" w:hAnsi="Times New Roman" w:cs="Times New Roman"/>
          <w:b/>
          <w:bCs/>
          <w:u w:val="single"/>
          <w:lang w:val="en-GB" w:eastAsia="zh-CN"/>
        </w:rPr>
        <w:t>RMC</w:t>
      </w:r>
      <w:r w:rsidR="00E47DED" w:rsidRPr="00814527">
        <w:rPr>
          <w:rFonts w:ascii="Times New Roman" w:hAnsi="Times New Roman" w:cs="Times New Roman"/>
          <w:b/>
          <w:bCs/>
          <w:u w:val="single"/>
          <w:lang w:val="en-GB" w:eastAsia="zh-CN"/>
        </w:rPr>
        <w:t>:</w:t>
      </w:r>
    </w:p>
    <w:p w14:paraId="0C6BAB83" w14:textId="54D043DB" w:rsidR="00C10E8F" w:rsidRPr="00814527" w:rsidRDefault="00306D05" w:rsidP="00F91C6B">
      <w:pPr>
        <w:rPr>
          <w:rFonts w:ascii="Times New Roman" w:hAnsi="Times New Roman" w:cs="Times New Roman"/>
          <w:color w:val="000000" w:themeColor="text1"/>
          <w:lang w:val="en-GB" w:eastAsia="zh-CN"/>
        </w:rPr>
      </w:pPr>
      <w:r w:rsidRPr="00814527">
        <w:rPr>
          <w:rFonts w:ascii="Times New Roman" w:hAnsi="Times New Roman" w:cs="Times New Roman"/>
          <w:color w:val="000000" w:themeColor="text1"/>
          <w:lang w:val="en-GB" w:eastAsia="zh-CN"/>
        </w:rPr>
        <w:t xml:space="preserve">The RRM test cases use reference measurements channels </w:t>
      </w:r>
      <w:r w:rsidR="00C10E8F" w:rsidRPr="00814527">
        <w:rPr>
          <w:rFonts w:ascii="Times New Roman" w:hAnsi="Times New Roman" w:cs="Times New Roman"/>
          <w:color w:val="000000" w:themeColor="text1"/>
          <w:lang w:val="en-GB" w:eastAsia="zh-CN"/>
        </w:rPr>
        <w:t xml:space="preserve">(RMCs) in the different types of test cases to verify the core requirements. More specifically, </w:t>
      </w:r>
      <w:r w:rsidR="00574303" w:rsidRPr="00814527">
        <w:rPr>
          <w:rFonts w:ascii="Times New Roman" w:hAnsi="Times New Roman" w:cs="Times New Roman"/>
          <w:color w:val="000000" w:themeColor="text1"/>
          <w:lang w:val="en-GB" w:eastAsia="zh-CN"/>
        </w:rPr>
        <w:t>following types of RMCs are needed</w:t>
      </w:r>
      <w:r w:rsidR="00C10E8F" w:rsidRPr="00814527">
        <w:rPr>
          <w:rFonts w:ascii="Times New Roman" w:hAnsi="Times New Roman" w:cs="Times New Roman"/>
          <w:color w:val="000000" w:themeColor="text1"/>
          <w:lang w:val="en-GB" w:eastAsia="zh-CN"/>
        </w:rPr>
        <w:t>:</w:t>
      </w:r>
    </w:p>
    <w:p w14:paraId="66C0C78C" w14:textId="77777777" w:rsidR="00C10E8F" w:rsidRPr="00814527" w:rsidRDefault="00C10E8F" w:rsidP="00C10E8F">
      <w:pPr>
        <w:pStyle w:val="ListParagraph"/>
        <w:numPr>
          <w:ilvl w:val="0"/>
          <w:numId w:val="29"/>
        </w:numPr>
        <w:rPr>
          <w:rFonts w:ascii="Times New Roman" w:hAnsi="Times New Roman" w:cs="Times New Roman"/>
          <w:color w:val="000000" w:themeColor="text1"/>
          <w:lang w:val="en-GB" w:eastAsia="zh-CN"/>
        </w:rPr>
      </w:pPr>
      <w:r w:rsidRPr="00814527">
        <w:rPr>
          <w:rFonts w:ascii="Times New Roman" w:hAnsi="Times New Roman" w:cs="Times New Roman"/>
          <w:color w:val="000000" w:themeColor="text1"/>
          <w:lang w:val="en-GB" w:eastAsia="zh-CN"/>
        </w:rPr>
        <w:t xml:space="preserve">RMC </w:t>
      </w:r>
      <w:r w:rsidR="00306D05" w:rsidRPr="00814527">
        <w:rPr>
          <w:rFonts w:ascii="Times New Roman" w:hAnsi="Times New Roman" w:cs="Times New Roman"/>
          <w:color w:val="000000" w:themeColor="text1"/>
          <w:lang w:val="en-GB" w:eastAsia="zh-CN"/>
        </w:rPr>
        <w:t xml:space="preserve">for PDSCH, </w:t>
      </w:r>
    </w:p>
    <w:p w14:paraId="18CBAC53" w14:textId="7F5DD0D8" w:rsidR="00574303" w:rsidRPr="00814527" w:rsidRDefault="003A4278" w:rsidP="00C10E8F">
      <w:pPr>
        <w:pStyle w:val="ListParagraph"/>
        <w:numPr>
          <w:ilvl w:val="0"/>
          <w:numId w:val="29"/>
        </w:numPr>
        <w:rPr>
          <w:rFonts w:ascii="Times New Roman" w:hAnsi="Times New Roman" w:cs="Times New Roman"/>
          <w:color w:val="000000" w:themeColor="text1"/>
          <w:lang w:val="en-GB" w:eastAsia="zh-CN"/>
        </w:rPr>
      </w:pPr>
      <w:r w:rsidRPr="00814527">
        <w:rPr>
          <w:rFonts w:ascii="Times New Roman" w:hAnsi="Times New Roman" w:cs="Times New Roman"/>
          <w:color w:val="000000" w:themeColor="text1"/>
          <w:lang w:val="en-GB" w:eastAsia="zh-CN"/>
        </w:rPr>
        <w:t xml:space="preserve">CORESET for RMSI </w:t>
      </w:r>
      <w:r w:rsidR="004C6CBB" w:rsidRPr="00814527">
        <w:rPr>
          <w:rFonts w:ascii="Times New Roman" w:hAnsi="Times New Roman" w:cs="Times New Roman"/>
          <w:color w:val="000000" w:themeColor="text1"/>
          <w:lang w:val="en-GB" w:eastAsia="zh-CN"/>
        </w:rPr>
        <w:t>scheduling</w:t>
      </w:r>
      <w:r w:rsidRPr="00814527">
        <w:rPr>
          <w:rFonts w:ascii="Times New Roman" w:hAnsi="Times New Roman" w:cs="Times New Roman"/>
          <w:color w:val="000000" w:themeColor="text1"/>
          <w:lang w:val="en-GB" w:eastAsia="zh-CN"/>
        </w:rPr>
        <w:t xml:space="preserve"> </w:t>
      </w:r>
    </w:p>
    <w:p w14:paraId="1DC51520" w14:textId="37CB701C" w:rsidR="00306D05" w:rsidRPr="00814527" w:rsidRDefault="003A4278" w:rsidP="00C10E8F">
      <w:pPr>
        <w:pStyle w:val="ListParagraph"/>
        <w:numPr>
          <w:ilvl w:val="0"/>
          <w:numId w:val="29"/>
        </w:numPr>
        <w:rPr>
          <w:rFonts w:ascii="Times New Roman" w:hAnsi="Times New Roman" w:cs="Times New Roman"/>
          <w:color w:val="000000" w:themeColor="text1"/>
          <w:lang w:val="en-GB" w:eastAsia="zh-CN"/>
        </w:rPr>
      </w:pPr>
      <w:r w:rsidRPr="00814527">
        <w:rPr>
          <w:rFonts w:ascii="Times New Roman" w:hAnsi="Times New Roman" w:cs="Times New Roman"/>
          <w:color w:val="000000" w:themeColor="text1"/>
          <w:lang w:val="en-GB" w:eastAsia="zh-CN"/>
        </w:rPr>
        <w:t>CORESET for RMC</w:t>
      </w:r>
      <w:r w:rsidR="004C6CBB" w:rsidRPr="00814527">
        <w:rPr>
          <w:rFonts w:ascii="Times New Roman" w:hAnsi="Times New Roman" w:cs="Times New Roman"/>
          <w:color w:val="000000" w:themeColor="text1"/>
          <w:lang w:val="en-GB" w:eastAsia="zh-CN"/>
        </w:rPr>
        <w:t xml:space="preserve"> scheduling</w:t>
      </w:r>
      <w:r w:rsidRPr="00814527">
        <w:rPr>
          <w:rFonts w:ascii="Times New Roman" w:hAnsi="Times New Roman" w:cs="Times New Roman"/>
          <w:color w:val="000000" w:themeColor="text1"/>
          <w:lang w:val="en-GB" w:eastAsia="zh-CN"/>
        </w:rPr>
        <w:t xml:space="preserve"> </w:t>
      </w:r>
    </w:p>
    <w:p w14:paraId="3D3C9EE5" w14:textId="34CDEAD8" w:rsidR="00661687" w:rsidRDefault="00873D42" w:rsidP="00F91C6B">
      <w:pPr>
        <w:rPr>
          <w:rFonts w:ascii="Times New Roman" w:hAnsi="Times New Roman" w:cs="Times New Roman"/>
          <w:color w:val="000000" w:themeColor="text1"/>
          <w:lang w:val="en-GB" w:eastAsia="zh-CN"/>
        </w:rPr>
      </w:pPr>
      <w:r w:rsidRPr="00814527">
        <w:rPr>
          <w:rFonts w:ascii="Times New Roman" w:hAnsi="Times New Roman" w:cs="Times New Roman"/>
          <w:color w:val="000000" w:themeColor="text1"/>
          <w:lang w:val="en-GB" w:eastAsia="zh-CN"/>
        </w:rPr>
        <w:t>It is recalled that</w:t>
      </w:r>
      <w:r w:rsidRPr="00913415">
        <w:rPr>
          <w:rFonts w:ascii="Times New Roman" w:hAnsi="Times New Roman" w:cs="Times New Roman"/>
          <w:color w:val="000000" w:themeColor="text1"/>
          <w:lang w:val="en-GB" w:eastAsia="zh-CN"/>
        </w:rPr>
        <w:t xml:space="preserve"> the </w:t>
      </w:r>
      <w:r w:rsidR="001A5F88" w:rsidRPr="00913415">
        <w:rPr>
          <w:rFonts w:ascii="Times New Roman" w:hAnsi="Times New Roman" w:cs="Times New Roman"/>
          <w:color w:val="000000" w:themeColor="text1"/>
          <w:lang w:val="en-GB" w:eastAsia="zh-CN"/>
        </w:rPr>
        <w:t>release 18 work item on ATG involved mainly RAN4</w:t>
      </w:r>
      <w:r w:rsidR="001D0D71" w:rsidRPr="00913415">
        <w:rPr>
          <w:rFonts w:ascii="Times New Roman" w:hAnsi="Times New Roman" w:cs="Times New Roman"/>
          <w:color w:val="000000" w:themeColor="text1"/>
          <w:lang w:val="en-GB" w:eastAsia="zh-CN"/>
        </w:rPr>
        <w:t>, and</w:t>
      </w:r>
      <w:r w:rsidR="00383BA8" w:rsidRPr="00913415">
        <w:rPr>
          <w:rFonts w:ascii="Times New Roman" w:hAnsi="Times New Roman" w:cs="Times New Roman"/>
          <w:color w:val="000000" w:themeColor="text1"/>
          <w:lang w:val="en-GB" w:eastAsia="zh-CN"/>
        </w:rPr>
        <w:t xml:space="preserve"> </w:t>
      </w:r>
      <w:r w:rsidR="004E236C" w:rsidRPr="00913415">
        <w:rPr>
          <w:rFonts w:ascii="Times New Roman" w:hAnsi="Times New Roman" w:cs="Times New Roman"/>
          <w:color w:val="000000" w:themeColor="text1"/>
          <w:lang w:val="en-GB" w:eastAsia="zh-CN"/>
        </w:rPr>
        <w:t>th</w:t>
      </w:r>
      <w:r w:rsidR="00B22ED9" w:rsidRPr="00913415">
        <w:rPr>
          <w:rFonts w:ascii="Times New Roman" w:hAnsi="Times New Roman" w:cs="Times New Roman"/>
          <w:color w:val="000000" w:themeColor="text1"/>
          <w:lang w:val="en-GB" w:eastAsia="zh-CN"/>
        </w:rPr>
        <w:t xml:space="preserve">us </w:t>
      </w:r>
      <w:r w:rsidR="00661687">
        <w:rPr>
          <w:rFonts w:ascii="Times New Roman" w:hAnsi="Times New Roman" w:cs="Times New Roman"/>
          <w:color w:val="000000" w:themeColor="text1"/>
          <w:lang w:val="en-GB" w:eastAsia="zh-CN"/>
        </w:rPr>
        <w:t>n</w:t>
      </w:r>
      <w:r w:rsidR="00B22ED9" w:rsidRPr="00913415">
        <w:rPr>
          <w:rFonts w:ascii="Times New Roman" w:hAnsi="Times New Roman" w:cs="Times New Roman"/>
          <w:color w:val="000000" w:themeColor="text1"/>
          <w:lang w:val="en-GB" w:eastAsia="zh-CN"/>
        </w:rPr>
        <w:t>o change</w:t>
      </w:r>
      <w:r w:rsidR="00493040">
        <w:rPr>
          <w:rFonts w:ascii="Times New Roman" w:hAnsi="Times New Roman" w:cs="Times New Roman"/>
          <w:color w:val="000000" w:themeColor="text1"/>
          <w:lang w:val="en-GB" w:eastAsia="zh-CN"/>
        </w:rPr>
        <w:t>s</w:t>
      </w:r>
      <w:r w:rsidR="00B22ED9" w:rsidRPr="00913415">
        <w:rPr>
          <w:rFonts w:ascii="Times New Roman" w:hAnsi="Times New Roman" w:cs="Times New Roman"/>
          <w:color w:val="000000" w:themeColor="text1"/>
          <w:lang w:val="en-GB" w:eastAsia="zh-CN"/>
        </w:rPr>
        <w:t xml:space="preserve"> </w:t>
      </w:r>
      <w:r w:rsidR="00661687">
        <w:rPr>
          <w:rFonts w:ascii="Times New Roman" w:hAnsi="Times New Roman" w:cs="Times New Roman"/>
          <w:color w:val="000000" w:themeColor="text1"/>
          <w:lang w:val="en-GB" w:eastAsia="zh-CN"/>
        </w:rPr>
        <w:t xml:space="preserve">were made to the physical channels and signals which </w:t>
      </w:r>
      <w:r w:rsidR="004E236C" w:rsidRPr="00913415">
        <w:rPr>
          <w:rFonts w:ascii="Times New Roman" w:hAnsi="Times New Roman" w:cs="Times New Roman"/>
          <w:color w:val="000000" w:themeColor="text1"/>
          <w:lang w:val="en-GB" w:eastAsia="zh-CN"/>
        </w:rPr>
        <w:t>were reused</w:t>
      </w:r>
      <w:r w:rsidR="00661687">
        <w:rPr>
          <w:rFonts w:ascii="Times New Roman" w:hAnsi="Times New Roman" w:cs="Times New Roman"/>
          <w:color w:val="000000" w:themeColor="text1"/>
          <w:lang w:val="en-GB" w:eastAsia="zh-CN"/>
        </w:rPr>
        <w:t xml:space="preserve"> </w:t>
      </w:r>
      <w:r w:rsidR="00493040">
        <w:rPr>
          <w:rFonts w:ascii="Times New Roman" w:hAnsi="Times New Roman" w:cs="Times New Roman"/>
          <w:color w:val="000000" w:themeColor="text1"/>
          <w:lang w:val="en-GB" w:eastAsia="zh-CN"/>
        </w:rPr>
        <w:t xml:space="preserve">by </w:t>
      </w:r>
      <w:r w:rsidR="00661687">
        <w:rPr>
          <w:rFonts w:ascii="Times New Roman" w:hAnsi="Times New Roman" w:cs="Times New Roman"/>
          <w:color w:val="000000" w:themeColor="text1"/>
          <w:lang w:val="en-GB" w:eastAsia="zh-CN"/>
        </w:rPr>
        <w:t>ATG</w:t>
      </w:r>
      <w:r w:rsidR="004E236C" w:rsidRPr="00913415">
        <w:rPr>
          <w:rFonts w:ascii="Times New Roman" w:hAnsi="Times New Roman" w:cs="Times New Roman"/>
          <w:color w:val="000000" w:themeColor="text1"/>
          <w:lang w:val="en-GB" w:eastAsia="zh-CN"/>
        </w:rPr>
        <w:t>.</w:t>
      </w:r>
      <w:r w:rsidR="00405991">
        <w:rPr>
          <w:rFonts w:ascii="Times New Roman" w:hAnsi="Times New Roman" w:cs="Times New Roman"/>
          <w:color w:val="000000" w:themeColor="text1"/>
          <w:lang w:val="en-GB" w:eastAsia="zh-CN"/>
        </w:rPr>
        <w:t xml:space="preserve"> Therefore</w:t>
      </w:r>
      <w:r w:rsidR="00D809AC">
        <w:rPr>
          <w:rFonts w:ascii="Times New Roman" w:hAnsi="Times New Roman" w:cs="Times New Roman"/>
          <w:color w:val="000000" w:themeColor="text1"/>
          <w:lang w:val="en-GB" w:eastAsia="zh-CN"/>
        </w:rPr>
        <w:t>,</w:t>
      </w:r>
      <w:r w:rsidR="00405991">
        <w:rPr>
          <w:rFonts w:ascii="Times New Roman" w:hAnsi="Times New Roman" w:cs="Times New Roman"/>
          <w:color w:val="000000" w:themeColor="text1"/>
          <w:lang w:val="en-GB" w:eastAsia="zh-CN"/>
        </w:rPr>
        <w:t xml:space="preserve"> it might be possible to reuse the legacy RMCs defined for NR. </w:t>
      </w:r>
    </w:p>
    <w:p w14:paraId="0FC33337" w14:textId="72B228B3" w:rsidR="006D374B" w:rsidRDefault="00ED6EEA" w:rsidP="006D374B">
      <w:pPr>
        <w:pStyle w:val="Proposal"/>
        <w:numPr>
          <w:ilvl w:val="0"/>
          <w:numId w:val="16"/>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The legacy </w:t>
      </w:r>
      <w:r w:rsidR="003D69F3">
        <w:rPr>
          <w:rFonts w:ascii="Times New Roman" w:hAnsi="Times New Roman" w:cs="Times New Roman"/>
          <w:color w:val="000000" w:themeColor="text1"/>
          <w:sz w:val="22"/>
          <w:lang w:val="en-GB"/>
        </w:rPr>
        <w:t xml:space="preserve">NR </w:t>
      </w:r>
      <w:r>
        <w:rPr>
          <w:rFonts w:ascii="Times New Roman" w:hAnsi="Times New Roman" w:cs="Times New Roman"/>
          <w:color w:val="000000" w:themeColor="text1"/>
          <w:sz w:val="22"/>
          <w:lang w:val="en-GB"/>
        </w:rPr>
        <w:t xml:space="preserve">RMCs defined </w:t>
      </w:r>
      <w:r w:rsidR="00427D86">
        <w:rPr>
          <w:rFonts w:ascii="Times New Roman" w:hAnsi="Times New Roman" w:cs="Times New Roman"/>
          <w:color w:val="000000" w:themeColor="text1"/>
          <w:sz w:val="22"/>
          <w:lang w:val="en-GB"/>
        </w:rPr>
        <w:t xml:space="preserve">in section A.3.1 </w:t>
      </w:r>
      <w:r w:rsidR="003D69F3">
        <w:rPr>
          <w:rFonts w:ascii="Times New Roman" w:hAnsi="Times New Roman" w:cs="Times New Roman"/>
          <w:color w:val="000000" w:themeColor="text1"/>
          <w:sz w:val="22"/>
          <w:lang w:val="en-GB"/>
        </w:rPr>
        <w:t>of TS 38</w:t>
      </w:r>
      <w:r w:rsidR="003A10EE">
        <w:rPr>
          <w:rFonts w:ascii="Times New Roman" w:hAnsi="Times New Roman" w:cs="Times New Roman"/>
          <w:color w:val="000000" w:themeColor="text1"/>
          <w:sz w:val="22"/>
          <w:lang w:val="en-GB"/>
        </w:rPr>
        <w:t>.</w:t>
      </w:r>
      <w:r w:rsidR="003D69F3">
        <w:rPr>
          <w:rFonts w:ascii="Times New Roman" w:hAnsi="Times New Roman" w:cs="Times New Roman"/>
          <w:color w:val="000000" w:themeColor="text1"/>
          <w:sz w:val="22"/>
          <w:lang w:val="en-GB"/>
        </w:rPr>
        <w:t xml:space="preserve">133 </w:t>
      </w:r>
      <w:r w:rsidR="00427D86">
        <w:rPr>
          <w:rFonts w:ascii="Times New Roman" w:hAnsi="Times New Roman" w:cs="Times New Roman"/>
          <w:color w:val="000000" w:themeColor="text1"/>
          <w:sz w:val="22"/>
          <w:lang w:val="en-GB"/>
        </w:rPr>
        <w:t xml:space="preserve">are reused for ATG test cases. </w:t>
      </w:r>
    </w:p>
    <w:p w14:paraId="517BBCF7" w14:textId="23990B62" w:rsidR="00EB15BD" w:rsidRDefault="004E236C" w:rsidP="00F91C6B">
      <w:pPr>
        <w:rPr>
          <w:rFonts w:ascii="Times New Roman" w:hAnsi="Times New Roman" w:cs="Times New Roman"/>
          <w:color w:val="000000" w:themeColor="text1"/>
          <w:lang w:val="en-GB" w:eastAsia="zh-CN"/>
        </w:rPr>
      </w:pPr>
      <w:r w:rsidRPr="00913415">
        <w:rPr>
          <w:rFonts w:ascii="Times New Roman" w:hAnsi="Times New Roman" w:cs="Times New Roman"/>
          <w:color w:val="000000" w:themeColor="text1"/>
          <w:lang w:val="en-GB" w:eastAsia="zh-CN"/>
        </w:rPr>
        <w:t xml:space="preserve"> </w:t>
      </w:r>
    </w:p>
    <w:p w14:paraId="7485C510" w14:textId="3AD1174A" w:rsidR="00CF59BC" w:rsidRPr="008F1C35" w:rsidRDefault="00CF59BC" w:rsidP="00F91C6B">
      <w:pPr>
        <w:rPr>
          <w:rFonts w:ascii="Times New Roman" w:hAnsi="Times New Roman" w:cs="Times New Roman"/>
          <w:b/>
          <w:bCs/>
          <w:u w:val="single"/>
          <w:lang w:val="en-GB" w:eastAsia="zh-CN"/>
        </w:rPr>
      </w:pPr>
      <w:r w:rsidRPr="008F1C35">
        <w:rPr>
          <w:rFonts w:ascii="Times New Roman" w:hAnsi="Times New Roman" w:cs="Times New Roman"/>
          <w:b/>
          <w:bCs/>
          <w:u w:val="single"/>
          <w:lang w:val="en-GB" w:eastAsia="zh-CN"/>
        </w:rPr>
        <w:t>OCNG</w:t>
      </w:r>
    </w:p>
    <w:p w14:paraId="467A204A" w14:textId="142C646D" w:rsidR="00443016" w:rsidRPr="00A41DE8" w:rsidRDefault="0018691E" w:rsidP="00F91C6B">
      <w:pPr>
        <w:rPr>
          <w:rFonts w:ascii="Times New Roman" w:hAnsi="Times New Roman" w:cs="Times New Roman"/>
          <w:color w:val="000000" w:themeColor="text1"/>
          <w:lang w:val="en-GB" w:eastAsia="zh-CN"/>
        </w:rPr>
      </w:pPr>
      <w:r w:rsidRPr="00A41DE8">
        <w:rPr>
          <w:rFonts w:ascii="Times New Roman" w:hAnsi="Times New Roman" w:cs="Times New Roman"/>
          <w:color w:val="000000" w:themeColor="text1"/>
          <w:lang w:val="en-GB" w:eastAsia="zh-CN"/>
        </w:rPr>
        <w:t xml:space="preserve">OFDM Channel Noise Generator (OCNG) is also used in the RRM test cases to model the usage of the radio resources. </w:t>
      </w:r>
      <w:r w:rsidR="004E2B5E" w:rsidRPr="00A41DE8">
        <w:rPr>
          <w:rFonts w:ascii="Times New Roman" w:hAnsi="Times New Roman" w:cs="Times New Roman"/>
          <w:color w:val="000000" w:themeColor="text1"/>
          <w:lang w:val="en-GB" w:eastAsia="zh-CN"/>
        </w:rPr>
        <w:t xml:space="preserve">The legacy OCNG defined in section A.3.2.1 of TS 38.133 include also OCGN specific to FR2. </w:t>
      </w:r>
      <w:proofErr w:type="gramStart"/>
      <w:r w:rsidR="004E2B5E" w:rsidRPr="00A41DE8">
        <w:rPr>
          <w:rFonts w:ascii="Times New Roman" w:hAnsi="Times New Roman" w:cs="Times New Roman"/>
          <w:color w:val="000000" w:themeColor="text1"/>
          <w:lang w:val="en-GB" w:eastAsia="zh-CN"/>
        </w:rPr>
        <w:t>However</w:t>
      </w:r>
      <w:proofErr w:type="gramEnd"/>
      <w:r w:rsidR="004E2B5E" w:rsidRPr="00A41DE8">
        <w:rPr>
          <w:rFonts w:ascii="Times New Roman" w:hAnsi="Times New Roman" w:cs="Times New Roman"/>
          <w:color w:val="000000" w:themeColor="text1"/>
          <w:lang w:val="en-GB" w:eastAsia="zh-CN"/>
        </w:rPr>
        <w:t xml:space="preserve"> since release 18 ATG supports only FR1 operation, </w:t>
      </w:r>
      <w:r w:rsidR="00071108" w:rsidRPr="00A41DE8">
        <w:rPr>
          <w:rFonts w:ascii="Times New Roman" w:hAnsi="Times New Roman" w:cs="Times New Roman"/>
          <w:color w:val="000000" w:themeColor="text1"/>
          <w:lang w:val="en-GB" w:eastAsia="zh-CN"/>
        </w:rPr>
        <w:t xml:space="preserve">the FR1 specific OCNGs as listed below are reused for ATG test cases. </w:t>
      </w:r>
    </w:p>
    <w:p w14:paraId="10704EC1" w14:textId="6C3A72E0" w:rsidR="004C2D6E" w:rsidRDefault="00013DED" w:rsidP="004C2D6E">
      <w:pPr>
        <w:pStyle w:val="Proposal"/>
        <w:numPr>
          <w:ilvl w:val="0"/>
          <w:numId w:val="16"/>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Following legacy NR OCN</w:t>
      </w:r>
      <w:r w:rsidR="00F5445E">
        <w:rPr>
          <w:rFonts w:ascii="Times New Roman" w:hAnsi="Times New Roman" w:cs="Times New Roman"/>
          <w:color w:val="000000" w:themeColor="text1"/>
          <w:sz w:val="22"/>
          <w:lang w:val="en-GB"/>
        </w:rPr>
        <w:t>Gs</w:t>
      </w:r>
      <w:r>
        <w:rPr>
          <w:rFonts w:ascii="Times New Roman" w:hAnsi="Times New Roman" w:cs="Times New Roman"/>
          <w:color w:val="000000" w:themeColor="text1"/>
          <w:sz w:val="22"/>
          <w:lang w:val="en-GB"/>
        </w:rPr>
        <w:t xml:space="preserve"> are </w:t>
      </w:r>
      <w:r w:rsidR="00A06CB6">
        <w:rPr>
          <w:rFonts w:ascii="Times New Roman" w:hAnsi="Times New Roman" w:cs="Times New Roman"/>
          <w:color w:val="000000" w:themeColor="text1"/>
          <w:sz w:val="22"/>
          <w:lang w:val="en-GB"/>
        </w:rPr>
        <w:t>reused</w:t>
      </w:r>
      <w:r>
        <w:rPr>
          <w:rFonts w:ascii="Times New Roman" w:hAnsi="Times New Roman" w:cs="Times New Roman"/>
          <w:color w:val="000000" w:themeColor="text1"/>
          <w:sz w:val="22"/>
          <w:lang w:val="en-GB"/>
        </w:rPr>
        <w:t xml:space="preserve"> for ATG test cases:</w:t>
      </w:r>
      <w:r w:rsidR="004C2D6E">
        <w:rPr>
          <w:rFonts w:ascii="Times New Roman" w:hAnsi="Times New Roman" w:cs="Times New Roman"/>
          <w:color w:val="000000" w:themeColor="text1"/>
          <w:sz w:val="22"/>
          <w:lang w:val="en-GB"/>
        </w:rPr>
        <w:t xml:space="preserve"> </w:t>
      </w:r>
    </w:p>
    <w:p w14:paraId="5DA3911F" w14:textId="50E871E6" w:rsidR="00A06CB6" w:rsidRPr="00994C05" w:rsidRDefault="00CA4E62" w:rsidP="00CA4E62">
      <w:pPr>
        <w:pStyle w:val="Proposal"/>
        <w:numPr>
          <w:ilvl w:val="0"/>
          <w:numId w:val="29"/>
        </w:numPr>
        <w:rPr>
          <w:rFonts w:ascii="Times New Roman" w:hAnsi="Times New Roman" w:cs="Times New Roman"/>
          <w:color w:val="000000" w:themeColor="text1"/>
          <w:sz w:val="22"/>
          <w:lang w:val="en-GB"/>
        </w:rPr>
      </w:pPr>
      <w:r w:rsidRPr="006F4D85">
        <w:rPr>
          <w:snapToGrid w:val="0"/>
        </w:rPr>
        <w:t>Generic OCNG pattern for all unused R</w:t>
      </w:r>
      <w:r>
        <w:rPr>
          <w:snapToGrid w:val="0"/>
        </w:rPr>
        <w:t xml:space="preserve">Es defined in </w:t>
      </w:r>
      <w:r w:rsidR="00994C05" w:rsidRPr="006F4D85">
        <w:rPr>
          <w:snapToGrid w:val="0"/>
        </w:rPr>
        <w:t>A.3.2.1.1</w:t>
      </w:r>
      <w:r w:rsidR="00152689">
        <w:rPr>
          <w:snapToGrid w:val="0"/>
        </w:rPr>
        <w:t xml:space="preserve"> in TS 38.133.</w:t>
      </w:r>
    </w:p>
    <w:p w14:paraId="090FD8A8" w14:textId="0A7780BB" w:rsidR="00994C05" w:rsidRPr="00152689" w:rsidRDefault="001B13E6" w:rsidP="00CA4E62">
      <w:pPr>
        <w:pStyle w:val="Proposal"/>
        <w:numPr>
          <w:ilvl w:val="0"/>
          <w:numId w:val="29"/>
        </w:numPr>
        <w:rPr>
          <w:rFonts w:ascii="Times New Roman" w:hAnsi="Times New Roman" w:cs="Times New Roman"/>
          <w:color w:val="000000" w:themeColor="text1"/>
          <w:sz w:val="22"/>
          <w:lang w:val="en-GB"/>
        </w:rPr>
      </w:pPr>
      <w:r w:rsidRPr="006F4D85">
        <w:rPr>
          <w:snapToGrid w:val="0"/>
        </w:rPr>
        <w:t xml:space="preserve">Generic OCNG pattern for unused REs in the same bandwidth as </w:t>
      </w:r>
      <w:r>
        <w:rPr>
          <w:snapToGrid w:val="0"/>
        </w:rPr>
        <w:t xml:space="preserve">CORESET defined in </w:t>
      </w:r>
      <w:r w:rsidR="00152689" w:rsidRPr="006F4D85">
        <w:rPr>
          <w:snapToGrid w:val="0"/>
        </w:rPr>
        <w:t>A.3.2.1.3</w:t>
      </w:r>
      <w:r w:rsidR="00152689">
        <w:rPr>
          <w:snapToGrid w:val="0"/>
        </w:rPr>
        <w:t xml:space="preserve"> of TS 38.133.</w:t>
      </w:r>
    </w:p>
    <w:p w14:paraId="774F3031" w14:textId="6777B575" w:rsidR="00152689" w:rsidRPr="00CC2B56" w:rsidRDefault="002B6A67" w:rsidP="00CA4E62">
      <w:pPr>
        <w:pStyle w:val="Proposal"/>
        <w:numPr>
          <w:ilvl w:val="0"/>
          <w:numId w:val="29"/>
        </w:numPr>
        <w:rPr>
          <w:rFonts w:ascii="Times New Roman" w:hAnsi="Times New Roman" w:cs="Times New Roman"/>
          <w:color w:val="000000" w:themeColor="text1"/>
          <w:sz w:val="22"/>
          <w:lang w:val="en-GB"/>
        </w:rPr>
      </w:pPr>
      <w:r w:rsidRPr="006F4D85">
        <w:rPr>
          <w:snapToGrid w:val="0"/>
        </w:rPr>
        <w:t>Generic OCNG pattern for all unused REs outside SSB slot(s)</w:t>
      </w:r>
      <w:r w:rsidR="00CC2B56">
        <w:rPr>
          <w:snapToGrid w:val="0"/>
        </w:rPr>
        <w:t xml:space="preserve"> defined in </w:t>
      </w:r>
      <w:r w:rsidR="00CC2B56" w:rsidRPr="006F4D85">
        <w:rPr>
          <w:snapToGrid w:val="0"/>
        </w:rPr>
        <w:t>A.3.2.1.4</w:t>
      </w:r>
      <w:r w:rsidR="00CC2B56">
        <w:rPr>
          <w:snapToGrid w:val="0"/>
        </w:rPr>
        <w:t xml:space="preserve"> in TS 38.133</w:t>
      </w:r>
    </w:p>
    <w:p w14:paraId="255B3E72" w14:textId="77777777" w:rsidR="00CC2B56" w:rsidRDefault="00CC2B56" w:rsidP="005959DD">
      <w:pPr>
        <w:pStyle w:val="Proposal"/>
        <w:numPr>
          <w:ilvl w:val="0"/>
          <w:numId w:val="0"/>
        </w:numPr>
        <w:ind w:left="1304" w:hanging="1304"/>
        <w:rPr>
          <w:rFonts w:ascii="Times New Roman" w:hAnsi="Times New Roman" w:cs="Times New Roman"/>
          <w:color w:val="000000" w:themeColor="text1"/>
          <w:sz w:val="22"/>
          <w:lang w:val="en-GB"/>
        </w:rPr>
      </w:pPr>
    </w:p>
    <w:p w14:paraId="07242203" w14:textId="3D860DBF" w:rsidR="005959DD" w:rsidRDefault="005959DD" w:rsidP="005959DD">
      <w:pPr>
        <w:pStyle w:val="Proposal"/>
        <w:numPr>
          <w:ilvl w:val="0"/>
          <w:numId w:val="0"/>
        </w:numPr>
        <w:ind w:left="1304" w:hanging="1304"/>
        <w:rPr>
          <w:rFonts w:ascii="Times New Roman" w:hAnsi="Times New Roman" w:cs="Times New Roman"/>
          <w:color w:val="000000" w:themeColor="text1"/>
          <w:sz w:val="22"/>
          <w:u w:val="single"/>
          <w:lang w:val="en-GB"/>
        </w:rPr>
      </w:pPr>
      <w:proofErr w:type="spellStart"/>
      <w:r w:rsidRPr="00B27F74">
        <w:rPr>
          <w:rFonts w:ascii="Times New Roman" w:hAnsi="Times New Roman" w:cs="Times New Roman"/>
          <w:color w:val="000000" w:themeColor="text1"/>
          <w:sz w:val="22"/>
          <w:u w:val="single"/>
          <w:lang w:val="en-GB"/>
        </w:rPr>
        <w:t>SCell</w:t>
      </w:r>
      <w:proofErr w:type="spellEnd"/>
      <w:r w:rsidRPr="00B27F74">
        <w:rPr>
          <w:rFonts w:ascii="Times New Roman" w:hAnsi="Times New Roman" w:cs="Times New Roman"/>
          <w:color w:val="000000" w:themeColor="text1"/>
          <w:sz w:val="22"/>
          <w:u w:val="single"/>
          <w:lang w:val="en-GB"/>
        </w:rPr>
        <w:t xml:space="preserve"> impact</w:t>
      </w:r>
    </w:p>
    <w:p w14:paraId="3E8A2725" w14:textId="7935E057" w:rsidR="005959DD" w:rsidRPr="00B27F74" w:rsidRDefault="00A719B1" w:rsidP="005959DD">
      <w:pPr>
        <w:pStyle w:val="Proposal"/>
        <w:numPr>
          <w:ilvl w:val="0"/>
          <w:numId w:val="0"/>
        </w:numPr>
        <w:ind w:left="1304" w:hanging="1304"/>
        <w:rPr>
          <w:rFonts w:ascii="Times New Roman" w:hAnsi="Times New Roman" w:cs="Times New Roman"/>
          <w:color w:val="000000" w:themeColor="text1"/>
          <w:sz w:val="22"/>
          <w:u w:val="single"/>
          <w:lang w:val="en-GB"/>
        </w:rPr>
      </w:pPr>
      <w:r w:rsidRPr="00B27F74">
        <w:rPr>
          <w:rFonts w:ascii="Times New Roman" w:hAnsi="Times New Roman" w:cs="Times New Roman"/>
          <w:b w:val="0"/>
          <w:color w:val="000000" w:themeColor="text1"/>
          <w:lang w:val="en-GB"/>
        </w:rPr>
        <w:t xml:space="preserve">In Rel-18 ATG, only single carrier is supported. Thus, RAN4 shall not define </w:t>
      </w:r>
      <w:r>
        <w:rPr>
          <w:rFonts w:ascii="Times New Roman" w:hAnsi="Times New Roman" w:cs="Times New Roman"/>
          <w:b w:val="0"/>
          <w:bCs w:val="0"/>
          <w:color w:val="000000" w:themeColor="text1"/>
          <w:lang w:val="en-GB"/>
        </w:rPr>
        <w:t xml:space="preserve">any </w:t>
      </w:r>
      <w:r w:rsidRPr="00B27F74">
        <w:rPr>
          <w:rFonts w:ascii="Times New Roman" w:hAnsi="Times New Roman" w:cs="Times New Roman"/>
          <w:b w:val="0"/>
          <w:color w:val="000000" w:themeColor="text1"/>
          <w:lang w:val="en-GB"/>
        </w:rPr>
        <w:t xml:space="preserve">test cases </w:t>
      </w:r>
      <w:r>
        <w:rPr>
          <w:rFonts w:ascii="Times New Roman" w:hAnsi="Times New Roman" w:cs="Times New Roman"/>
          <w:b w:val="0"/>
          <w:bCs w:val="0"/>
          <w:color w:val="000000" w:themeColor="text1"/>
          <w:lang w:val="en-GB"/>
        </w:rPr>
        <w:t>related to the</w:t>
      </w:r>
      <w:r w:rsidRPr="00B27F74">
        <w:rPr>
          <w:rFonts w:ascii="Times New Roman" w:hAnsi="Times New Roman" w:cs="Times New Roman"/>
          <w:b w:val="0"/>
          <w:color w:val="000000" w:themeColor="text1"/>
          <w:lang w:val="en-GB"/>
        </w:rPr>
        <w:t xml:space="preserve"> SCC.</w:t>
      </w:r>
    </w:p>
    <w:p w14:paraId="5A130416" w14:textId="66132495" w:rsidR="005959DD" w:rsidRDefault="005959DD" w:rsidP="00B27F74">
      <w:pPr>
        <w:pStyle w:val="Proposal"/>
        <w:numPr>
          <w:ilvl w:val="0"/>
          <w:numId w:val="16"/>
        </w:numPr>
        <w:rPr>
          <w:rFonts w:ascii="Times New Roman" w:hAnsi="Times New Roman" w:cs="Times New Roman"/>
          <w:color w:val="000000" w:themeColor="text1"/>
          <w:sz w:val="22"/>
          <w:lang w:val="en-GB"/>
        </w:rPr>
      </w:pPr>
      <w:r w:rsidRPr="00A925FC">
        <w:rPr>
          <w:rFonts w:ascii="Times New Roman" w:hAnsi="Times New Roman" w:cs="Times New Roman"/>
          <w:color w:val="000000" w:themeColor="text1"/>
          <w:sz w:val="22"/>
          <w:lang w:val="en-GB"/>
        </w:rPr>
        <w:t xml:space="preserve">RAN4 </w:t>
      </w:r>
      <w:r>
        <w:rPr>
          <w:rFonts w:ascii="Times New Roman" w:hAnsi="Times New Roman" w:cs="Times New Roman"/>
          <w:color w:val="000000" w:themeColor="text1"/>
          <w:sz w:val="22"/>
          <w:lang w:val="en-GB"/>
        </w:rPr>
        <w:t xml:space="preserve">not </w:t>
      </w:r>
      <w:r w:rsidRPr="00A925FC">
        <w:rPr>
          <w:rFonts w:ascii="Times New Roman" w:hAnsi="Times New Roman" w:cs="Times New Roman"/>
          <w:color w:val="000000" w:themeColor="text1"/>
          <w:sz w:val="22"/>
          <w:lang w:val="en-GB"/>
        </w:rPr>
        <w:t>to define test cases</w:t>
      </w:r>
      <w:r>
        <w:rPr>
          <w:rFonts w:ascii="Times New Roman" w:hAnsi="Times New Roman" w:cs="Times New Roman"/>
          <w:color w:val="000000" w:themeColor="text1"/>
          <w:sz w:val="22"/>
          <w:lang w:val="en-GB"/>
        </w:rPr>
        <w:t xml:space="preserve"> for SCC.</w:t>
      </w:r>
    </w:p>
    <w:p w14:paraId="13A37354" w14:textId="77777777" w:rsidR="005959DD" w:rsidRDefault="005959DD" w:rsidP="004B6A2B">
      <w:pPr>
        <w:pStyle w:val="Proposal"/>
        <w:numPr>
          <w:ilvl w:val="0"/>
          <w:numId w:val="0"/>
        </w:numPr>
        <w:ind w:left="1304" w:hanging="1304"/>
        <w:rPr>
          <w:rFonts w:ascii="Times New Roman" w:hAnsi="Times New Roman" w:cs="Times New Roman"/>
          <w:color w:val="000000" w:themeColor="text1"/>
          <w:sz w:val="22"/>
          <w:lang w:val="en-GB"/>
        </w:rPr>
      </w:pPr>
    </w:p>
    <w:p w14:paraId="405E4083" w14:textId="634427FF" w:rsidR="00071108" w:rsidRPr="00446672" w:rsidRDefault="00FD2BFC" w:rsidP="00F91C6B">
      <w:pPr>
        <w:rPr>
          <w:rFonts w:ascii="Times New Roman" w:hAnsi="Times New Roman" w:cs="Times New Roman"/>
          <w:b/>
          <w:u w:val="single"/>
          <w:lang w:val="en-GB" w:eastAsia="zh-CN"/>
        </w:rPr>
      </w:pPr>
      <w:r w:rsidRPr="00446672">
        <w:rPr>
          <w:rFonts w:ascii="Times New Roman" w:hAnsi="Times New Roman" w:cs="Times New Roman"/>
          <w:b/>
          <w:u w:val="single"/>
          <w:lang w:val="en-GB" w:eastAsia="zh-CN"/>
        </w:rPr>
        <w:t>DRX impact</w:t>
      </w:r>
    </w:p>
    <w:p w14:paraId="6F94EF16" w14:textId="0E2DA08F" w:rsidR="00614367" w:rsidRPr="009E1A3C" w:rsidRDefault="00614367" w:rsidP="00F91C6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In legacy UE test </w:t>
      </w:r>
      <w:r w:rsidRPr="00446672">
        <w:rPr>
          <w:rFonts w:ascii="Times New Roman" w:hAnsi="Times New Roman" w:cs="Times New Roman"/>
          <w:color w:val="000000" w:themeColor="text1"/>
          <w:lang w:val="en-GB" w:eastAsia="zh-CN"/>
        </w:rPr>
        <w:t>case</w:t>
      </w:r>
      <w:r w:rsidR="00942F1E" w:rsidRPr="00446672">
        <w:rPr>
          <w:rFonts w:ascii="Times New Roman" w:hAnsi="Times New Roman" w:cs="Times New Roman"/>
          <w:color w:val="000000" w:themeColor="text1"/>
          <w:lang w:val="en-GB" w:eastAsia="zh-CN"/>
        </w:rPr>
        <w:t>s</w:t>
      </w:r>
      <w:r w:rsidRPr="00446672">
        <w:rPr>
          <w:rFonts w:ascii="Times New Roman" w:hAnsi="Times New Roman" w:cs="Times New Roman"/>
          <w:color w:val="000000" w:themeColor="text1"/>
          <w:lang w:val="en-GB" w:eastAsia="zh-CN"/>
        </w:rPr>
        <w:t>,</w:t>
      </w:r>
      <w:r w:rsidR="00BF6619">
        <w:rPr>
          <w:rFonts w:ascii="Times New Roman" w:hAnsi="Times New Roman" w:cs="Times New Roman"/>
          <w:color w:val="000000" w:themeColor="text1"/>
          <w:lang w:val="en-GB" w:eastAsia="zh-CN"/>
        </w:rPr>
        <w:t xml:space="preserve"> RAN4 </w:t>
      </w:r>
      <w:r w:rsidR="001D2F88" w:rsidRPr="00446672">
        <w:rPr>
          <w:rFonts w:ascii="Times New Roman" w:hAnsi="Times New Roman" w:cs="Times New Roman"/>
          <w:color w:val="000000" w:themeColor="text1"/>
          <w:lang w:val="en-GB" w:eastAsia="zh-CN"/>
        </w:rPr>
        <w:t xml:space="preserve">has </w:t>
      </w:r>
      <w:r w:rsidR="00BF6619" w:rsidRPr="00446672">
        <w:rPr>
          <w:rFonts w:ascii="Times New Roman" w:hAnsi="Times New Roman" w:cs="Times New Roman"/>
          <w:color w:val="000000" w:themeColor="text1"/>
          <w:lang w:val="en-GB" w:eastAsia="zh-CN"/>
        </w:rPr>
        <w:t>define</w:t>
      </w:r>
      <w:r w:rsidR="001D2F88" w:rsidRPr="00446672">
        <w:rPr>
          <w:rFonts w:ascii="Times New Roman" w:hAnsi="Times New Roman" w:cs="Times New Roman"/>
          <w:color w:val="000000" w:themeColor="text1"/>
          <w:lang w:val="en-GB" w:eastAsia="zh-CN"/>
        </w:rPr>
        <w:t>d</w:t>
      </w:r>
      <w:r w:rsidR="00BF6619" w:rsidRPr="00446672">
        <w:rPr>
          <w:rFonts w:ascii="Times New Roman" w:hAnsi="Times New Roman" w:cs="Times New Roman"/>
          <w:color w:val="000000" w:themeColor="text1"/>
          <w:lang w:val="en-GB" w:eastAsia="zh-CN"/>
        </w:rPr>
        <w:t xml:space="preserve"> </w:t>
      </w:r>
      <w:r w:rsidR="001D2F88" w:rsidRPr="00446672">
        <w:rPr>
          <w:rFonts w:ascii="Times New Roman" w:hAnsi="Times New Roman" w:cs="Times New Roman"/>
          <w:color w:val="000000" w:themeColor="text1"/>
          <w:lang w:val="en-GB" w:eastAsia="zh-CN"/>
        </w:rPr>
        <w:t xml:space="preserve">test cases with both </w:t>
      </w:r>
      <w:proofErr w:type="spellStart"/>
      <w:r w:rsidR="00BF6619">
        <w:rPr>
          <w:rFonts w:ascii="Times New Roman" w:hAnsi="Times New Roman" w:cs="Times New Roman"/>
          <w:color w:val="000000" w:themeColor="text1"/>
          <w:lang w:val="en-GB" w:eastAsia="zh-CN"/>
        </w:rPr>
        <w:t>both</w:t>
      </w:r>
      <w:proofErr w:type="spellEnd"/>
      <w:r w:rsidR="00BF6619">
        <w:rPr>
          <w:rFonts w:ascii="Times New Roman" w:hAnsi="Times New Roman" w:cs="Times New Roman"/>
          <w:color w:val="000000" w:themeColor="text1"/>
          <w:lang w:val="en-GB" w:eastAsia="zh-CN"/>
        </w:rPr>
        <w:t xml:space="preserve"> DRX and non-DRX </w:t>
      </w:r>
      <w:r w:rsidR="001D2F88" w:rsidRPr="00446672">
        <w:rPr>
          <w:rFonts w:ascii="Times New Roman" w:hAnsi="Times New Roman" w:cs="Times New Roman"/>
          <w:color w:val="000000" w:themeColor="text1"/>
          <w:lang w:val="en-GB" w:eastAsia="zh-CN"/>
        </w:rPr>
        <w:t>configuration.</w:t>
      </w:r>
      <w:r w:rsidR="00BF6619">
        <w:rPr>
          <w:rFonts w:ascii="Times New Roman" w:hAnsi="Times New Roman" w:cs="Times New Roman"/>
          <w:color w:val="000000" w:themeColor="text1"/>
          <w:lang w:val="en-GB" w:eastAsia="zh-CN"/>
        </w:rPr>
        <w:t xml:space="preserve"> However, </w:t>
      </w:r>
      <w:r w:rsidRPr="00446672">
        <w:rPr>
          <w:rFonts w:ascii="Times New Roman" w:hAnsi="Times New Roman" w:cs="Times New Roman"/>
          <w:color w:val="000000" w:themeColor="text1"/>
          <w:lang w:val="en-GB" w:eastAsia="zh-CN"/>
        </w:rPr>
        <w:t xml:space="preserve">ATG UE </w:t>
      </w:r>
      <w:r w:rsidR="001D2F88" w:rsidRPr="00446672">
        <w:rPr>
          <w:rFonts w:ascii="Times New Roman" w:hAnsi="Times New Roman" w:cs="Times New Roman"/>
          <w:color w:val="000000" w:themeColor="text1"/>
          <w:lang w:val="en-GB" w:eastAsia="zh-CN"/>
        </w:rPr>
        <w:t xml:space="preserve">is </w:t>
      </w:r>
      <w:r w:rsidR="001D2F88" w:rsidRPr="009E1A3C">
        <w:rPr>
          <w:rFonts w:ascii="Times New Roman" w:hAnsi="Times New Roman" w:cs="Times New Roman"/>
          <w:color w:val="000000" w:themeColor="text1"/>
          <w:lang w:val="en-GB" w:eastAsia="zh-CN"/>
        </w:rPr>
        <w:t>not expected to</w:t>
      </w:r>
      <w:r w:rsidR="00B841AE">
        <w:rPr>
          <w:rFonts w:ascii="Times New Roman" w:hAnsi="Times New Roman" w:cs="Times New Roman"/>
          <w:color w:val="000000" w:themeColor="text1"/>
          <w:lang w:val="en-GB" w:eastAsia="zh-CN"/>
        </w:rPr>
        <w:t xml:space="preserve"> have</w:t>
      </w:r>
      <w:r>
        <w:rPr>
          <w:rFonts w:ascii="Times New Roman" w:hAnsi="Times New Roman" w:cs="Times New Roman"/>
          <w:color w:val="000000" w:themeColor="text1"/>
          <w:lang w:val="en-GB" w:eastAsia="zh-CN"/>
        </w:rPr>
        <w:t xml:space="preserve"> power consumption issue.</w:t>
      </w:r>
      <w:r w:rsidR="00BF6619">
        <w:rPr>
          <w:rFonts w:ascii="Times New Roman" w:hAnsi="Times New Roman" w:cs="Times New Roman"/>
          <w:color w:val="000000" w:themeColor="text1"/>
          <w:lang w:val="en-GB" w:eastAsia="zh-CN"/>
        </w:rPr>
        <w:t xml:space="preserve"> Thus, RAN4 can define test cases with non-DRX only.</w:t>
      </w:r>
      <w:r w:rsidRPr="009E1A3C">
        <w:rPr>
          <w:rFonts w:ascii="Times New Roman" w:hAnsi="Times New Roman" w:cs="Times New Roman"/>
          <w:color w:val="000000" w:themeColor="text1"/>
          <w:lang w:val="en-GB" w:eastAsia="zh-CN"/>
        </w:rPr>
        <w:t xml:space="preserve"> </w:t>
      </w:r>
    </w:p>
    <w:p w14:paraId="76855395" w14:textId="207FB49B" w:rsidR="00FD2BFC" w:rsidRDefault="00614367" w:rsidP="00614367">
      <w:pPr>
        <w:pStyle w:val="Proposal"/>
        <w:numPr>
          <w:ilvl w:val="0"/>
          <w:numId w:val="16"/>
        </w:numPr>
        <w:rPr>
          <w:rFonts w:ascii="Times New Roman" w:hAnsi="Times New Roman" w:cs="Times New Roman"/>
          <w:color w:val="000000" w:themeColor="text1"/>
          <w:sz w:val="22"/>
          <w:lang w:val="en-GB"/>
        </w:rPr>
      </w:pPr>
      <w:r w:rsidRPr="009E1A3C">
        <w:rPr>
          <w:rFonts w:ascii="Times New Roman" w:hAnsi="Times New Roman" w:cs="Times New Roman"/>
          <w:color w:val="000000" w:themeColor="text1"/>
          <w:sz w:val="22"/>
          <w:lang w:val="en-GB"/>
        </w:rPr>
        <w:t>RAN4 to define test cases with non-DRX only</w:t>
      </w:r>
      <w:r>
        <w:rPr>
          <w:rFonts w:ascii="Times New Roman" w:hAnsi="Times New Roman" w:cs="Times New Roman"/>
          <w:color w:val="000000" w:themeColor="text1"/>
          <w:sz w:val="22"/>
          <w:lang w:val="en-GB"/>
        </w:rPr>
        <w:t>.</w:t>
      </w:r>
    </w:p>
    <w:p w14:paraId="6B6F22CB" w14:textId="77777777" w:rsidR="00581AA5" w:rsidRPr="001354FD" w:rsidRDefault="00581AA5" w:rsidP="00F91C6B">
      <w:pPr>
        <w:rPr>
          <w:rFonts w:ascii="Times New Roman" w:hAnsi="Times New Roman" w:cs="Times New Roman"/>
          <w:b/>
          <w:u w:val="single"/>
          <w:lang w:val="en-GB" w:eastAsia="zh-CN"/>
        </w:rPr>
      </w:pPr>
    </w:p>
    <w:p w14:paraId="293E22B7" w14:textId="5ED6BB06" w:rsidR="003A4278" w:rsidRPr="001354FD" w:rsidRDefault="003A4278" w:rsidP="00F91C6B">
      <w:pPr>
        <w:rPr>
          <w:rFonts w:ascii="Times New Roman" w:hAnsi="Times New Roman" w:cs="Times New Roman"/>
          <w:b/>
          <w:u w:val="single"/>
          <w:lang w:val="en-GB" w:eastAsia="zh-CN"/>
        </w:rPr>
      </w:pPr>
      <w:r w:rsidRPr="001354FD">
        <w:rPr>
          <w:rFonts w:ascii="Times New Roman" w:hAnsi="Times New Roman" w:cs="Times New Roman"/>
          <w:b/>
          <w:u w:val="single"/>
          <w:lang w:val="en-GB" w:eastAsia="zh-CN"/>
        </w:rPr>
        <w:t>TDD impact</w:t>
      </w:r>
    </w:p>
    <w:p w14:paraId="08033506" w14:textId="09CE0D14" w:rsidR="00436F87" w:rsidRPr="001354FD" w:rsidRDefault="00436F87" w:rsidP="00F91C6B">
      <w:pPr>
        <w:rPr>
          <w:rFonts w:ascii="Times New Roman" w:hAnsi="Times New Roman" w:cs="Times New Roman"/>
          <w:lang w:val="en-GB" w:eastAsia="zh-CN"/>
        </w:rPr>
      </w:pPr>
      <w:r w:rsidRPr="001354FD">
        <w:rPr>
          <w:rFonts w:ascii="Times New Roman" w:hAnsi="Times New Roman" w:cs="Times New Roman"/>
          <w:lang w:val="en-GB" w:eastAsia="zh-CN"/>
        </w:rPr>
        <w:t>A new TDD pattern is being considered for ATG operation</w:t>
      </w:r>
      <w:r w:rsidR="00BB2BC4" w:rsidRPr="001354FD">
        <w:rPr>
          <w:rFonts w:ascii="Times New Roman" w:hAnsi="Times New Roman" w:cs="Times New Roman"/>
          <w:lang w:val="en-GB" w:eastAsia="zh-CN"/>
        </w:rPr>
        <w:t xml:space="preserve"> and discussions are ongoing. Since the </w:t>
      </w:r>
      <w:r w:rsidR="00E011CA" w:rsidRPr="001354FD">
        <w:rPr>
          <w:rFonts w:ascii="Times New Roman" w:hAnsi="Times New Roman" w:cs="Times New Roman"/>
          <w:lang w:val="en-GB" w:eastAsia="zh-CN"/>
        </w:rPr>
        <w:t xml:space="preserve">legacy test </w:t>
      </w:r>
      <w:r w:rsidR="00BB2BC4" w:rsidRPr="001354FD">
        <w:rPr>
          <w:rFonts w:ascii="Times New Roman" w:hAnsi="Times New Roman" w:cs="Times New Roman"/>
          <w:lang w:val="en-GB" w:eastAsia="zh-CN"/>
        </w:rPr>
        <w:t xml:space="preserve">cases include </w:t>
      </w:r>
      <w:r w:rsidR="00E011CA" w:rsidRPr="001354FD">
        <w:rPr>
          <w:rFonts w:ascii="Times New Roman" w:hAnsi="Times New Roman" w:cs="Times New Roman"/>
          <w:lang w:val="en-GB" w:eastAsia="zh-CN"/>
        </w:rPr>
        <w:t xml:space="preserve">TDD configurations, RAN4 needs to discuss additional test cases </w:t>
      </w:r>
      <w:r w:rsidR="00017751" w:rsidRPr="001354FD">
        <w:rPr>
          <w:rFonts w:ascii="Times New Roman" w:hAnsi="Times New Roman" w:cs="Times New Roman"/>
          <w:lang w:val="en-GB" w:eastAsia="zh-CN"/>
        </w:rPr>
        <w:t xml:space="preserve">based on the new TDD configuration </w:t>
      </w:r>
      <w:r w:rsidR="00E011CA" w:rsidRPr="001354FD">
        <w:rPr>
          <w:rFonts w:ascii="Times New Roman" w:hAnsi="Times New Roman" w:cs="Times New Roman"/>
          <w:lang w:val="en-GB" w:eastAsia="zh-CN"/>
        </w:rPr>
        <w:t xml:space="preserve">(if agreed). </w:t>
      </w:r>
    </w:p>
    <w:p w14:paraId="4B35608B" w14:textId="77777777" w:rsidR="00B77239" w:rsidRPr="009E1A3C" w:rsidRDefault="00B77239" w:rsidP="00B77239">
      <w:pPr>
        <w:pStyle w:val="Proposal"/>
        <w:numPr>
          <w:ilvl w:val="0"/>
          <w:numId w:val="16"/>
        </w:numPr>
        <w:rPr>
          <w:rFonts w:ascii="Times New Roman" w:hAnsi="Times New Roman" w:cs="Times New Roman"/>
          <w:color w:val="000000" w:themeColor="text1"/>
          <w:sz w:val="22"/>
          <w:lang w:val="en-GB"/>
        </w:rPr>
      </w:pPr>
      <w:r w:rsidRPr="009E1A3C">
        <w:rPr>
          <w:rFonts w:ascii="Times New Roman" w:hAnsi="Times New Roman" w:cs="Times New Roman"/>
          <w:color w:val="000000" w:themeColor="text1"/>
          <w:sz w:val="22"/>
          <w:lang w:val="en-GB"/>
        </w:rPr>
        <w:t>RAN4 to discuss additional test cases considering the new TDD pattern for ATG (if agreed).</w:t>
      </w:r>
    </w:p>
    <w:p w14:paraId="52A65A2B" w14:textId="3C324635" w:rsidR="00436F87" w:rsidRPr="001354FD" w:rsidRDefault="00436F87" w:rsidP="00F91C6B">
      <w:pPr>
        <w:rPr>
          <w:rFonts w:ascii="Times New Roman" w:hAnsi="Times New Roman" w:cs="Times New Roman"/>
          <w:b/>
          <w:bCs/>
          <w:u w:val="single"/>
          <w:lang w:val="en-GB" w:eastAsia="zh-CN"/>
        </w:rPr>
      </w:pPr>
    </w:p>
    <w:p w14:paraId="350870BC" w14:textId="77777777" w:rsidR="00CF59BC" w:rsidRDefault="00CF59BC" w:rsidP="00F91C6B">
      <w:pPr>
        <w:rPr>
          <w:rFonts w:eastAsia="Times New Roman" w:cs="Times New Roman"/>
          <w:b/>
          <w:bCs/>
          <w:color w:val="000000" w:themeColor="text1"/>
          <w:sz w:val="24"/>
          <w:szCs w:val="24"/>
          <w:u w:val="single"/>
          <w:lang w:val="en-GB" w:eastAsia="ja-JP"/>
        </w:rPr>
      </w:pPr>
    </w:p>
    <w:p w14:paraId="46FB0FCC" w14:textId="70A39E4B" w:rsidR="00770432" w:rsidRPr="00BA1B20" w:rsidRDefault="00770432" w:rsidP="00770432">
      <w:pPr>
        <w:pStyle w:val="Heading1"/>
        <w:rPr>
          <w:color w:val="000000" w:themeColor="text1"/>
        </w:rPr>
      </w:pPr>
      <w:r w:rsidRPr="00BA1B20">
        <w:rPr>
          <w:color w:val="000000" w:themeColor="text1"/>
        </w:rPr>
        <w:t>2</w:t>
      </w:r>
      <w:r w:rsidRPr="00BA1B20">
        <w:rPr>
          <w:color w:val="000000" w:themeColor="text1"/>
        </w:rPr>
        <w:tab/>
      </w:r>
      <w:r>
        <w:rPr>
          <w:color w:val="000000" w:themeColor="text1"/>
        </w:rPr>
        <w:t>Type of test cases</w:t>
      </w:r>
    </w:p>
    <w:p w14:paraId="1A46D090" w14:textId="01AC58F1" w:rsidR="001B5BC5" w:rsidRPr="004E01E2" w:rsidRDefault="00B50F87" w:rsidP="001B5BC5">
      <w:pPr>
        <w:rPr>
          <w:rFonts w:ascii="Times New Roman" w:hAnsi="Times New Roman" w:cs="Times New Roman"/>
          <w:b/>
          <w:bCs/>
          <w:color w:val="000000" w:themeColor="text1"/>
          <w:sz w:val="28"/>
          <w:szCs w:val="32"/>
          <w:u w:val="single"/>
          <w:lang w:val="en-GB" w:eastAsia="zh-CN"/>
        </w:rPr>
      </w:pPr>
      <w:r w:rsidRPr="004E01E2">
        <w:rPr>
          <w:rFonts w:ascii="Times New Roman" w:hAnsi="Times New Roman" w:cs="Times New Roman"/>
          <w:b/>
          <w:bCs/>
          <w:color w:val="000000" w:themeColor="text1"/>
          <w:sz w:val="28"/>
          <w:szCs w:val="32"/>
          <w:u w:val="single"/>
          <w:lang w:val="en-GB" w:eastAsia="zh-CN"/>
        </w:rPr>
        <w:t>RRC_IDLE state mobility</w:t>
      </w:r>
    </w:p>
    <w:p w14:paraId="0D517454" w14:textId="5CE63E69" w:rsidR="00B704F6" w:rsidRDefault="0067746C" w:rsidP="001B5BC5">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The new IDLE s</w:t>
      </w:r>
      <w:r w:rsidR="00165630">
        <w:rPr>
          <w:rFonts w:ascii="Times New Roman" w:hAnsi="Times New Roman" w:cs="Times New Roman"/>
          <w:color w:val="000000" w:themeColor="text1"/>
          <w:lang w:val="en-GB" w:eastAsia="zh-CN"/>
        </w:rPr>
        <w:t>t</w:t>
      </w:r>
      <w:r>
        <w:rPr>
          <w:rFonts w:ascii="Times New Roman" w:hAnsi="Times New Roman" w:cs="Times New Roman"/>
          <w:color w:val="000000" w:themeColor="text1"/>
          <w:lang w:val="en-GB" w:eastAsia="zh-CN"/>
        </w:rPr>
        <w:t>ate cell reselection requirements for ATG were endorsed in [2]. The main difference compared to the legacy requirements is that</w:t>
      </w:r>
      <w:r w:rsidR="007B0555">
        <w:rPr>
          <w:rFonts w:ascii="Times New Roman" w:hAnsi="Times New Roman" w:cs="Times New Roman"/>
          <w:color w:val="000000" w:themeColor="text1"/>
          <w:lang w:val="en-GB" w:eastAsia="zh-CN"/>
        </w:rPr>
        <w:t>,</w:t>
      </w:r>
      <w:r>
        <w:rPr>
          <w:rFonts w:ascii="Times New Roman" w:hAnsi="Times New Roman" w:cs="Times New Roman"/>
          <w:color w:val="000000" w:themeColor="text1"/>
          <w:lang w:val="en-GB" w:eastAsia="zh-CN"/>
        </w:rPr>
        <w:t xml:space="preserve"> f</w:t>
      </w:r>
      <w:r w:rsidR="00B704F6">
        <w:rPr>
          <w:rFonts w:ascii="Times New Roman" w:hAnsi="Times New Roman" w:cs="Times New Roman"/>
          <w:color w:val="000000" w:themeColor="text1"/>
          <w:lang w:val="en-GB" w:eastAsia="zh-CN"/>
        </w:rPr>
        <w:t xml:space="preserve">or ATG </w:t>
      </w:r>
      <w:r w:rsidR="00AF3D62">
        <w:rPr>
          <w:rFonts w:ascii="Times New Roman" w:hAnsi="Times New Roman" w:cs="Times New Roman"/>
          <w:color w:val="000000" w:themeColor="text1"/>
          <w:lang w:val="en-GB" w:eastAsia="zh-CN"/>
        </w:rPr>
        <w:t>UE</w:t>
      </w:r>
      <w:r w:rsidR="006257D6">
        <w:rPr>
          <w:rFonts w:ascii="Times New Roman" w:hAnsi="Times New Roman" w:cs="Times New Roman"/>
          <w:color w:val="000000" w:themeColor="text1"/>
          <w:lang w:val="en-GB" w:eastAsia="zh-CN"/>
        </w:rPr>
        <w:t xml:space="preserve"> IDLE mode cell reselection requirements</w:t>
      </w:r>
      <w:r w:rsidR="007B0555">
        <w:rPr>
          <w:rFonts w:ascii="Times New Roman" w:hAnsi="Times New Roman" w:cs="Times New Roman"/>
          <w:color w:val="000000" w:themeColor="text1"/>
          <w:lang w:val="en-GB" w:eastAsia="zh-CN"/>
        </w:rPr>
        <w:t>,</w:t>
      </w:r>
      <w:r w:rsidR="00AF3D62">
        <w:rPr>
          <w:rFonts w:ascii="Times New Roman" w:hAnsi="Times New Roman" w:cs="Times New Roman"/>
          <w:color w:val="000000" w:themeColor="text1"/>
          <w:lang w:val="en-GB" w:eastAsia="zh-CN"/>
        </w:rPr>
        <w:t xml:space="preserve"> RAN4 introduced a new </w:t>
      </w:r>
      <w:proofErr w:type="spellStart"/>
      <w:r w:rsidR="00AF3D62">
        <w:rPr>
          <w:rFonts w:ascii="Times New Roman" w:hAnsi="Times New Roman" w:cs="Times New Roman"/>
          <w:color w:val="000000" w:themeColor="text1"/>
          <w:lang w:val="en-GB" w:eastAsia="zh-CN"/>
        </w:rPr>
        <w:t>signaling</w:t>
      </w:r>
      <w:proofErr w:type="spellEnd"/>
      <w:r w:rsidR="00AF3D62">
        <w:rPr>
          <w:rFonts w:ascii="Times New Roman" w:hAnsi="Times New Roman" w:cs="Times New Roman"/>
          <w:color w:val="000000" w:themeColor="text1"/>
          <w:lang w:val="en-GB" w:eastAsia="zh-CN"/>
        </w:rPr>
        <w:t xml:space="preserve"> </w:t>
      </w:r>
      <w:r w:rsidR="006257D6">
        <w:rPr>
          <w:rFonts w:ascii="Times New Roman" w:hAnsi="Times New Roman" w:cs="Times New Roman"/>
          <w:color w:val="000000" w:themeColor="text1"/>
          <w:lang w:val="en-GB" w:eastAsia="zh-CN"/>
        </w:rPr>
        <w:t xml:space="preserve">from the network to the UE which indicates which set of requirements the UE shall meet. </w:t>
      </w:r>
      <w:r w:rsidR="002E158F">
        <w:rPr>
          <w:rFonts w:ascii="Times New Roman" w:hAnsi="Times New Roman" w:cs="Times New Roman"/>
          <w:color w:val="000000" w:themeColor="text1"/>
          <w:lang w:val="en-GB" w:eastAsia="zh-CN"/>
        </w:rPr>
        <w:t xml:space="preserve">There will be two set of </w:t>
      </w:r>
      <w:r w:rsidR="00345E86">
        <w:rPr>
          <w:rFonts w:ascii="Times New Roman" w:hAnsi="Times New Roman" w:cs="Times New Roman"/>
          <w:color w:val="000000" w:themeColor="text1"/>
          <w:lang w:val="en-GB" w:eastAsia="zh-CN"/>
        </w:rPr>
        <w:t xml:space="preserve">requirements called set1 and set2, </w:t>
      </w:r>
      <w:r w:rsidR="00715F36">
        <w:rPr>
          <w:rFonts w:ascii="Times New Roman" w:hAnsi="Times New Roman" w:cs="Times New Roman"/>
          <w:color w:val="000000" w:themeColor="text1"/>
          <w:lang w:val="en-GB" w:eastAsia="zh-CN"/>
        </w:rPr>
        <w:t>correspond</w:t>
      </w:r>
      <w:r w:rsidR="00D83703">
        <w:rPr>
          <w:rFonts w:ascii="Times New Roman" w:hAnsi="Times New Roman" w:cs="Times New Roman"/>
          <w:color w:val="000000" w:themeColor="text1"/>
          <w:lang w:val="en-GB" w:eastAsia="zh-CN"/>
        </w:rPr>
        <w:t>ing</w:t>
      </w:r>
      <w:r w:rsidR="00715F36">
        <w:rPr>
          <w:rFonts w:ascii="Times New Roman" w:hAnsi="Times New Roman" w:cs="Times New Roman"/>
          <w:color w:val="000000" w:themeColor="text1"/>
          <w:lang w:val="en-GB" w:eastAsia="zh-CN"/>
        </w:rPr>
        <w:t xml:space="preserve"> to legacy Rel-15 cell reselection requirements and </w:t>
      </w:r>
      <w:r w:rsidR="00B44A9D">
        <w:rPr>
          <w:rFonts w:ascii="Times New Roman" w:hAnsi="Times New Roman" w:cs="Times New Roman"/>
          <w:color w:val="000000" w:themeColor="text1"/>
          <w:lang w:val="en-GB" w:eastAsia="zh-CN"/>
        </w:rPr>
        <w:t>Rel-17 HST cell reselection requirements</w:t>
      </w:r>
      <w:r w:rsidR="00D83703">
        <w:rPr>
          <w:rFonts w:ascii="Times New Roman" w:hAnsi="Times New Roman" w:cs="Times New Roman"/>
          <w:color w:val="000000" w:themeColor="text1"/>
          <w:lang w:val="en-GB" w:eastAsia="zh-CN"/>
        </w:rPr>
        <w:t>,</w:t>
      </w:r>
      <w:r w:rsidR="00B44A9D">
        <w:rPr>
          <w:rFonts w:ascii="Times New Roman" w:hAnsi="Times New Roman" w:cs="Times New Roman"/>
          <w:color w:val="000000" w:themeColor="text1"/>
          <w:lang w:val="en-GB" w:eastAsia="zh-CN"/>
        </w:rPr>
        <w:t xml:space="preserve"> respectively. </w:t>
      </w:r>
      <w:r w:rsidR="00AD76AC">
        <w:rPr>
          <w:rFonts w:ascii="Times New Roman" w:hAnsi="Times New Roman" w:cs="Times New Roman"/>
          <w:color w:val="000000" w:themeColor="text1"/>
          <w:lang w:val="en-GB" w:eastAsia="zh-CN"/>
        </w:rPr>
        <w:t>Therefore</w:t>
      </w:r>
      <w:r w:rsidR="00D83703">
        <w:rPr>
          <w:rFonts w:ascii="Times New Roman" w:hAnsi="Times New Roman" w:cs="Times New Roman"/>
          <w:color w:val="000000" w:themeColor="text1"/>
          <w:lang w:val="en-GB" w:eastAsia="zh-CN"/>
        </w:rPr>
        <w:t>,</w:t>
      </w:r>
      <w:r w:rsidR="00AD76AC">
        <w:rPr>
          <w:rFonts w:ascii="Times New Roman" w:hAnsi="Times New Roman" w:cs="Times New Roman"/>
          <w:color w:val="000000" w:themeColor="text1"/>
          <w:lang w:val="en-GB" w:eastAsia="zh-CN"/>
        </w:rPr>
        <w:t xml:space="preserve"> the new test shall be designed to verify that the UE can meet the cell reselection requirements indicated by the </w:t>
      </w:r>
      <w:r w:rsidR="007F2148">
        <w:rPr>
          <w:rFonts w:ascii="Times New Roman" w:hAnsi="Times New Roman" w:cs="Times New Roman"/>
          <w:color w:val="000000" w:themeColor="text1"/>
          <w:lang w:val="en-GB" w:eastAsia="zh-CN"/>
        </w:rPr>
        <w:t xml:space="preserve">signalled </w:t>
      </w:r>
      <w:r w:rsidR="00AD76AC">
        <w:rPr>
          <w:rFonts w:ascii="Times New Roman" w:hAnsi="Times New Roman" w:cs="Times New Roman"/>
          <w:color w:val="000000" w:themeColor="text1"/>
          <w:lang w:val="en-GB" w:eastAsia="zh-CN"/>
        </w:rPr>
        <w:t xml:space="preserve">information. </w:t>
      </w:r>
    </w:p>
    <w:p w14:paraId="6A2EC613" w14:textId="3E9AC80A" w:rsidR="003B7AE3" w:rsidRDefault="003B7AE3" w:rsidP="003B7AE3">
      <w:pPr>
        <w:rPr>
          <w:rFonts w:ascii="Times New Roman" w:hAnsi="Times New Roman" w:cs="Times New Roman"/>
          <w:color w:val="000000" w:themeColor="text1"/>
          <w:lang w:val="en-GB" w:eastAsia="zh-CN"/>
        </w:rPr>
      </w:pPr>
    </w:p>
    <w:p w14:paraId="40876070" w14:textId="737DF79B" w:rsidR="00AB7354" w:rsidRDefault="004E1D3D" w:rsidP="00AB7354">
      <w:pPr>
        <w:pStyle w:val="Proposal"/>
        <w:numPr>
          <w:ilvl w:val="0"/>
          <w:numId w:val="16"/>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RAN4 to introduce new IDLE mode cell reselection test cases to verify </w:t>
      </w:r>
      <w:r w:rsidR="00AB7354">
        <w:rPr>
          <w:rFonts w:ascii="Times New Roman" w:hAnsi="Times New Roman" w:cs="Times New Roman"/>
          <w:color w:val="000000" w:themeColor="text1"/>
          <w:sz w:val="22"/>
          <w:lang w:val="en-GB"/>
        </w:rPr>
        <w:t>that UE can meet the set of cell reselection requirements indicated by the</w:t>
      </w:r>
      <w:r w:rsidR="00195C84">
        <w:rPr>
          <w:rFonts w:ascii="Times New Roman" w:hAnsi="Times New Roman" w:cs="Times New Roman"/>
          <w:color w:val="000000" w:themeColor="text1"/>
          <w:sz w:val="22"/>
          <w:lang w:val="en-GB"/>
        </w:rPr>
        <w:t xml:space="preserve"> new</w:t>
      </w:r>
      <w:r w:rsidR="00AB7354">
        <w:rPr>
          <w:rFonts w:ascii="Times New Roman" w:hAnsi="Times New Roman" w:cs="Times New Roman"/>
          <w:color w:val="000000" w:themeColor="text1"/>
          <w:sz w:val="22"/>
          <w:lang w:val="en-GB"/>
        </w:rPr>
        <w:t xml:space="preserve"> </w:t>
      </w:r>
      <w:r w:rsidR="00CB5852">
        <w:rPr>
          <w:rFonts w:ascii="Times New Roman" w:hAnsi="Times New Roman" w:cs="Times New Roman"/>
          <w:color w:val="000000" w:themeColor="text1"/>
          <w:sz w:val="22"/>
          <w:lang w:val="en-GB"/>
        </w:rPr>
        <w:t>network</w:t>
      </w:r>
      <w:r w:rsidR="00AB7354">
        <w:rPr>
          <w:rFonts w:ascii="Times New Roman" w:hAnsi="Times New Roman" w:cs="Times New Roman"/>
          <w:color w:val="000000" w:themeColor="text1"/>
          <w:sz w:val="22"/>
          <w:lang w:val="en-GB"/>
        </w:rPr>
        <w:t xml:space="preserve"> </w:t>
      </w:r>
      <w:r w:rsidR="00195C84">
        <w:rPr>
          <w:rFonts w:ascii="Times New Roman" w:hAnsi="Times New Roman" w:cs="Times New Roman"/>
          <w:color w:val="000000" w:themeColor="text1"/>
          <w:sz w:val="22"/>
          <w:lang w:val="en-GB"/>
        </w:rPr>
        <w:t>indicator</w:t>
      </w:r>
      <w:r w:rsidR="00AB7354">
        <w:rPr>
          <w:rFonts w:ascii="Times New Roman" w:hAnsi="Times New Roman" w:cs="Times New Roman"/>
          <w:color w:val="000000" w:themeColor="text1"/>
          <w:sz w:val="22"/>
          <w:lang w:val="en-GB"/>
        </w:rPr>
        <w:t xml:space="preserve">. </w:t>
      </w:r>
    </w:p>
    <w:p w14:paraId="395907A9" w14:textId="6C9126A0" w:rsidR="00867538" w:rsidRPr="00CB7F4F" w:rsidRDefault="00867538" w:rsidP="00AB7354">
      <w:pPr>
        <w:pStyle w:val="Proposal"/>
        <w:numPr>
          <w:ilvl w:val="0"/>
          <w:numId w:val="16"/>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The new ATG cell reselection test cases shall verify following </w:t>
      </w:r>
      <w:r w:rsidR="0095734B">
        <w:rPr>
          <w:rFonts w:ascii="Times New Roman" w:hAnsi="Times New Roman" w:cs="Times New Roman"/>
          <w:color w:val="000000" w:themeColor="text1"/>
          <w:sz w:val="22"/>
          <w:lang w:val="en-GB"/>
        </w:rPr>
        <w:t xml:space="preserve">two </w:t>
      </w:r>
      <w:r>
        <w:rPr>
          <w:rFonts w:ascii="Times New Roman" w:hAnsi="Times New Roman" w:cs="Times New Roman"/>
          <w:color w:val="000000" w:themeColor="text1"/>
          <w:sz w:val="22"/>
          <w:lang w:val="en-GB"/>
        </w:rPr>
        <w:t>types of cell reselections:</w:t>
      </w:r>
    </w:p>
    <w:p w14:paraId="58DD1850" w14:textId="58307098" w:rsidR="001B5BC5" w:rsidRPr="00345E59" w:rsidRDefault="00963685" w:rsidP="001B5BC5">
      <w:pPr>
        <w:pStyle w:val="ListParagraph"/>
        <w:numPr>
          <w:ilvl w:val="0"/>
          <w:numId w:val="20"/>
        </w:numPr>
        <w:rPr>
          <w:rFonts w:ascii="Times New Roman" w:eastAsiaTheme="minorHAnsi" w:hAnsi="Times New Roman" w:cs="Times New Roman"/>
          <w:b/>
          <w:bCs/>
          <w:color w:val="000000" w:themeColor="text1"/>
          <w:sz w:val="20"/>
          <w:lang w:val="en-GB" w:eastAsia="zh-CN"/>
        </w:rPr>
      </w:pPr>
      <w:r w:rsidRPr="00345E59">
        <w:rPr>
          <w:rFonts w:ascii="Times New Roman" w:eastAsiaTheme="minorHAnsi" w:hAnsi="Times New Roman" w:cs="Times New Roman"/>
          <w:b/>
          <w:bCs/>
          <w:color w:val="000000" w:themeColor="text1"/>
          <w:sz w:val="20"/>
          <w:lang w:val="en-GB" w:eastAsia="zh-CN"/>
        </w:rPr>
        <w:t>Cell reselection to FR1 i</w:t>
      </w:r>
      <w:r w:rsidR="001B5BC5" w:rsidRPr="00345E59">
        <w:rPr>
          <w:rFonts w:ascii="Times New Roman" w:eastAsiaTheme="minorHAnsi" w:hAnsi="Times New Roman" w:cs="Times New Roman"/>
          <w:b/>
          <w:bCs/>
          <w:color w:val="000000" w:themeColor="text1"/>
          <w:sz w:val="20"/>
          <w:lang w:val="en-GB" w:eastAsia="zh-CN"/>
        </w:rPr>
        <w:t xml:space="preserve">ntra-frequency </w:t>
      </w:r>
    </w:p>
    <w:p w14:paraId="68C18728" w14:textId="251A9F76" w:rsidR="008D7780" w:rsidRPr="00345E59" w:rsidRDefault="00963685" w:rsidP="001B5BC5">
      <w:pPr>
        <w:pStyle w:val="ListParagraph"/>
        <w:numPr>
          <w:ilvl w:val="0"/>
          <w:numId w:val="20"/>
        </w:numPr>
        <w:rPr>
          <w:rFonts w:ascii="Times New Roman" w:eastAsiaTheme="minorHAnsi" w:hAnsi="Times New Roman" w:cs="Times New Roman"/>
          <w:b/>
          <w:bCs/>
          <w:color w:val="000000" w:themeColor="text1"/>
          <w:sz w:val="20"/>
          <w:lang w:val="en-GB" w:eastAsia="zh-CN"/>
        </w:rPr>
      </w:pPr>
      <w:r w:rsidRPr="00345E59">
        <w:rPr>
          <w:rFonts w:ascii="Times New Roman" w:eastAsiaTheme="minorHAnsi" w:hAnsi="Times New Roman" w:cs="Times New Roman"/>
          <w:b/>
          <w:bCs/>
          <w:color w:val="000000" w:themeColor="text1"/>
          <w:sz w:val="20"/>
          <w:lang w:val="en-GB" w:eastAsia="zh-CN"/>
        </w:rPr>
        <w:t>Cell reselection to FR1 i</w:t>
      </w:r>
      <w:r w:rsidR="001B5BC5" w:rsidRPr="00345E59">
        <w:rPr>
          <w:rFonts w:ascii="Times New Roman" w:eastAsiaTheme="minorHAnsi" w:hAnsi="Times New Roman" w:cs="Times New Roman"/>
          <w:b/>
          <w:bCs/>
          <w:color w:val="000000" w:themeColor="text1"/>
          <w:sz w:val="20"/>
          <w:lang w:val="en-GB" w:eastAsia="zh-CN"/>
        </w:rPr>
        <w:t>nter-frequen</w:t>
      </w:r>
      <w:r w:rsidRPr="00345E59">
        <w:rPr>
          <w:rFonts w:ascii="Times New Roman" w:eastAsiaTheme="minorHAnsi" w:hAnsi="Times New Roman" w:cs="Times New Roman"/>
          <w:b/>
          <w:bCs/>
          <w:color w:val="000000" w:themeColor="text1"/>
          <w:sz w:val="20"/>
          <w:lang w:val="en-GB" w:eastAsia="zh-CN"/>
        </w:rPr>
        <w:t>cy</w:t>
      </w:r>
    </w:p>
    <w:p w14:paraId="62E52809" w14:textId="77777777" w:rsidR="00963685" w:rsidRPr="00B704F6" w:rsidRDefault="00963685" w:rsidP="00B704F6">
      <w:pPr>
        <w:rPr>
          <w:rFonts w:ascii="Times New Roman" w:hAnsi="Times New Roman" w:cs="Times New Roman"/>
          <w:color w:val="000000" w:themeColor="text1"/>
          <w:lang w:val="en-GB" w:eastAsia="zh-CN"/>
        </w:rPr>
      </w:pPr>
    </w:p>
    <w:p w14:paraId="54CAB488" w14:textId="65EC49CF" w:rsidR="00BD093D" w:rsidRPr="004E01E2" w:rsidRDefault="00B50F87" w:rsidP="001B5BC5">
      <w:pPr>
        <w:rPr>
          <w:rFonts w:ascii="Times New Roman" w:hAnsi="Times New Roman" w:cs="Times New Roman"/>
          <w:b/>
          <w:bCs/>
          <w:color w:val="000000" w:themeColor="text1"/>
          <w:sz w:val="28"/>
          <w:szCs w:val="32"/>
          <w:u w:val="single"/>
          <w:lang w:val="en-GB" w:eastAsia="zh-CN"/>
        </w:rPr>
      </w:pPr>
      <w:r w:rsidRPr="004E01E2">
        <w:rPr>
          <w:rFonts w:ascii="Times New Roman" w:hAnsi="Times New Roman" w:cs="Times New Roman"/>
          <w:b/>
          <w:bCs/>
          <w:color w:val="000000" w:themeColor="text1"/>
          <w:sz w:val="28"/>
          <w:szCs w:val="32"/>
          <w:u w:val="single"/>
          <w:lang w:val="en-GB" w:eastAsia="zh-CN"/>
        </w:rPr>
        <w:t>RRC_CONNECTED state mobility</w:t>
      </w:r>
    </w:p>
    <w:p w14:paraId="3E3B3B62" w14:textId="0E4E3947" w:rsidR="005A7BE2" w:rsidRDefault="005A7BE2" w:rsidP="001B5BC5">
      <w:pPr>
        <w:rPr>
          <w:rFonts w:ascii="Times New Roman" w:hAnsi="Times New Roman" w:cs="Times New Roman"/>
          <w:b/>
          <w:bCs/>
          <w:color w:val="000000" w:themeColor="text1"/>
          <w:u w:val="single"/>
          <w:lang w:val="en-GB" w:eastAsia="zh-CN"/>
        </w:rPr>
      </w:pPr>
      <w:r>
        <w:rPr>
          <w:rFonts w:ascii="Times New Roman" w:hAnsi="Times New Roman" w:cs="Times New Roman"/>
          <w:color w:val="000000" w:themeColor="text1"/>
          <w:lang w:val="en-GB" w:eastAsia="zh-CN"/>
        </w:rPr>
        <w:t>The new CONNECTED state mobility requirements for ATG were endorsed in [3]</w:t>
      </w:r>
      <w:r w:rsidR="00D1186F">
        <w:rPr>
          <w:rFonts w:ascii="Times New Roman" w:hAnsi="Times New Roman" w:cs="Times New Roman"/>
          <w:color w:val="000000" w:themeColor="text1"/>
          <w:lang w:val="en-GB" w:eastAsia="zh-CN"/>
        </w:rPr>
        <w:t xml:space="preserve"> and they include requirements for handover, RRC re-establishment, random access and RRC connection release with redirection as discussed below. </w:t>
      </w:r>
    </w:p>
    <w:p w14:paraId="42A36FBE" w14:textId="6B29D0C6" w:rsidR="00CD61BB" w:rsidRDefault="0029222F" w:rsidP="001B5BC5">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Handover</w:t>
      </w:r>
    </w:p>
    <w:p w14:paraId="10FE27FE" w14:textId="4309FA5F" w:rsidR="001D0D9D" w:rsidRDefault="001D0D9D" w:rsidP="00AE45EE">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The legacy handover requirements were reused for ATG. As mentioned </w:t>
      </w:r>
      <w:proofErr w:type="gramStart"/>
      <w:r>
        <w:rPr>
          <w:rFonts w:ascii="Times New Roman" w:hAnsi="Times New Roman" w:cs="Times New Roman"/>
          <w:color w:val="000000" w:themeColor="text1"/>
          <w:lang w:val="en-GB" w:eastAsia="zh-CN"/>
        </w:rPr>
        <w:t>above, since</w:t>
      </w:r>
      <w:proofErr w:type="gramEnd"/>
      <w:r>
        <w:rPr>
          <w:rFonts w:ascii="Times New Roman" w:hAnsi="Times New Roman" w:cs="Times New Roman"/>
          <w:color w:val="000000" w:themeColor="text1"/>
          <w:lang w:val="en-GB" w:eastAsia="zh-CN"/>
        </w:rPr>
        <w:t xml:space="preserve"> the legacy test configurations cannot be reused for ATG since it is different type of UE and </w:t>
      </w:r>
      <w:r w:rsidR="009F19FC">
        <w:rPr>
          <w:rFonts w:ascii="Times New Roman" w:hAnsi="Times New Roman" w:cs="Times New Roman"/>
          <w:color w:val="000000" w:themeColor="text1"/>
          <w:lang w:val="en-GB" w:eastAsia="zh-CN"/>
        </w:rPr>
        <w:t xml:space="preserve">RAN4 may need to define new handover test cases. </w:t>
      </w:r>
    </w:p>
    <w:p w14:paraId="46344C7F" w14:textId="1FBBC70A" w:rsidR="006400E6" w:rsidRDefault="00AE45EE" w:rsidP="00AE45EE">
      <w:pPr>
        <w:rPr>
          <w:rFonts w:ascii="Times New Roman" w:hAnsi="Times New Roman" w:cs="Times New Roman"/>
          <w:color w:val="000000" w:themeColor="text1"/>
          <w:lang w:val="en-GB" w:eastAsia="zh-CN"/>
        </w:rPr>
      </w:pPr>
      <w:r w:rsidRPr="00B317A9">
        <w:rPr>
          <w:rFonts w:ascii="Times New Roman" w:hAnsi="Times New Roman" w:cs="Times New Roman"/>
          <w:color w:val="000000" w:themeColor="text1"/>
          <w:lang w:val="en-GB" w:eastAsia="zh-CN"/>
        </w:rPr>
        <w:lastRenderedPageBreak/>
        <w:t xml:space="preserve">Although the conditional requirements </w:t>
      </w:r>
      <w:r w:rsidR="00F606E2">
        <w:rPr>
          <w:rFonts w:ascii="Times New Roman" w:hAnsi="Times New Roman" w:cs="Times New Roman"/>
          <w:color w:val="000000" w:themeColor="text1"/>
          <w:lang w:val="en-GB" w:eastAsia="zh-CN"/>
        </w:rPr>
        <w:t xml:space="preserve">for ATG </w:t>
      </w:r>
      <w:r w:rsidR="00C778AB" w:rsidRPr="00B317A9">
        <w:rPr>
          <w:rFonts w:ascii="Times New Roman" w:hAnsi="Times New Roman" w:cs="Times New Roman"/>
          <w:color w:val="000000" w:themeColor="text1"/>
          <w:lang w:val="en-GB" w:eastAsia="zh-CN"/>
        </w:rPr>
        <w:t>were reused from the corresponding Rel-17 NR NTN, new test cases are still needed since the test configurations will be different compared to NR NTN.</w:t>
      </w:r>
      <w:r w:rsidR="006400E6">
        <w:rPr>
          <w:rFonts w:ascii="Times New Roman" w:hAnsi="Times New Roman" w:cs="Times New Roman"/>
          <w:color w:val="000000" w:themeColor="text1"/>
          <w:lang w:val="en-GB" w:eastAsia="zh-CN"/>
        </w:rPr>
        <w:t xml:space="preserve"> For example, the current test configurations include satellite specific data which are not relevant for ATG, instead new ATG specific parameters might be needed.</w:t>
      </w:r>
    </w:p>
    <w:p w14:paraId="7EC169EA" w14:textId="314B553B" w:rsidR="00520402" w:rsidRPr="00852A7D" w:rsidRDefault="00C778AB" w:rsidP="00520402">
      <w:pPr>
        <w:pStyle w:val="Proposal"/>
        <w:numPr>
          <w:ilvl w:val="0"/>
          <w:numId w:val="16"/>
        </w:numPr>
        <w:rPr>
          <w:rFonts w:ascii="Times New Roman" w:hAnsi="Times New Roman" w:cs="Times New Roman"/>
          <w:color w:val="000000" w:themeColor="text1"/>
          <w:sz w:val="22"/>
          <w:lang w:val="en-GB"/>
        </w:rPr>
      </w:pPr>
      <w:r w:rsidRPr="00852A7D">
        <w:rPr>
          <w:rFonts w:ascii="Times New Roman" w:hAnsi="Times New Roman" w:cs="Times New Roman"/>
          <w:color w:val="000000" w:themeColor="text1"/>
          <w:sz w:val="22"/>
          <w:lang w:val="en-GB"/>
        </w:rPr>
        <w:t xml:space="preserve"> </w:t>
      </w:r>
      <w:r w:rsidR="00E620C9" w:rsidRPr="00E620C9">
        <w:rPr>
          <w:rFonts w:ascii="Times New Roman" w:hAnsi="Times New Roman" w:cs="Times New Roman"/>
          <w:color w:val="000000" w:themeColor="text1"/>
          <w:sz w:val="22"/>
          <w:lang w:val="en-GB"/>
        </w:rPr>
        <w:t>RAN4 to introduce new test cases to verify the handover and conditional handov</w:t>
      </w:r>
      <w:r w:rsidR="00286306">
        <w:rPr>
          <w:rFonts w:ascii="Times New Roman" w:hAnsi="Times New Roman" w:cs="Times New Roman"/>
          <w:color w:val="000000" w:themeColor="text1"/>
          <w:sz w:val="22"/>
          <w:lang w:val="en-GB"/>
        </w:rPr>
        <w:t>e</w:t>
      </w:r>
      <w:r w:rsidR="00E620C9" w:rsidRPr="00E620C9">
        <w:rPr>
          <w:rFonts w:ascii="Times New Roman" w:hAnsi="Times New Roman" w:cs="Times New Roman"/>
          <w:color w:val="000000" w:themeColor="text1"/>
          <w:sz w:val="22"/>
          <w:lang w:val="en-GB"/>
        </w:rPr>
        <w:t>r requirements as follows:</w:t>
      </w:r>
    </w:p>
    <w:p w14:paraId="5D8486EE" w14:textId="7407D810" w:rsidR="001B5BC5" w:rsidRPr="00520402" w:rsidRDefault="009F0247" w:rsidP="00520402">
      <w:pPr>
        <w:pStyle w:val="Proposal"/>
        <w:numPr>
          <w:ilvl w:val="0"/>
          <w:numId w:val="20"/>
        </w:numPr>
        <w:rPr>
          <w:rFonts w:ascii="Times New Roman" w:hAnsi="Times New Roman" w:cs="Times New Roman"/>
          <w:color w:val="000000" w:themeColor="text1"/>
          <w:lang w:val="en-GB"/>
        </w:rPr>
      </w:pPr>
      <w:r w:rsidRPr="00520402">
        <w:rPr>
          <w:rFonts w:ascii="Times New Roman" w:hAnsi="Times New Roman" w:cs="Times New Roman"/>
          <w:color w:val="000000" w:themeColor="text1"/>
          <w:lang w:val="en-GB"/>
        </w:rPr>
        <w:t xml:space="preserve">Intra-frequency handover from FR1 to FR1; known target </w:t>
      </w:r>
      <w:proofErr w:type="gramStart"/>
      <w:r w:rsidRPr="00520402">
        <w:rPr>
          <w:rFonts w:ascii="Times New Roman" w:hAnsi="Times New Roman" w:cs="Times New Roman"/>
          <w:color w:val="000000" w:themeColor="text1"/>
          <w:lang w:val="en-GB"/>
        </w:rPr>
        <w:t>cell</w:t>
      </w:r>
      <w:proofErr w:type="gramEnd"/>
    </w:p>
    <w:p w14:paraId="66F94FD8" w14:textId="7FB7D4AC" w:rsidR="00E61270" w:rsidRPr="002F3BD6" w:rsidRDefault="00503B16" w:rsidP="00520402">
      <w:pPr>
        <w:pStyle w:val="Proposal"/>
        <w:numPr>
          <w:ilvl w:val="0"/>
          <w:numId w:val="20"/>
        </w:numPr>
        <w:rPr>
          <w:rFonts w:ascii="Times New Roman" w:hAnsi="Times New Roman" w:cs="Times New Roman"/>
          <w:color w:val="000000" w:themeColor="text1"/>
          <w:lang w:val="en-GB"/>
        </w:rPr>
      </w:pPr>
      <w:r w:rsidRPr="002F3BD6">
        <w:rPr>
          <w:rFonts w:ascii="Times New Roman" w:hAnsi="Times New Roman" w:cs="Times New Roman"/>
          <w:color w:val="000000" w:themeColor="text1"/>
          <w:lang w:val="en-GB"/>
        </w:rPr>
        <w:t>Intra-frequency handover from FR1 to FR1; unknown target cell</w:t>
      </w:r>
    </w:p>
    <w:p w14:paraId="59EF35F0" w14:textId="5D837C3B" w:rsidR="009F0247" w:rsidRPr="002F3BD6" w:rsidRDefault="003F38E0" w:rsidP="00520402">
      <w:pPr>
        <w:pStyle w:val="Proposal"/>
        <w:numPr>
          <w:ilvl w:val="0"/>
          <w:numId w:val="20"/>
        </w:numPr>
        <w:rPr>
          <w:rFonts w:ascii="Times New Roman" w:hAnsi="Times New Roman" w:cs="Times New Roman"/>
          <w:color w:val="000000" w:themeColor="text1"/>
          <w:lang w:val="en-GB"/>
        </w:rPr>
      </w:pPr>
      <w:r w:rsidRPr="002F3BD6">
        <w:rPr>
          <w:rFonts w:ascii="Times New Roman" w:hAnsi="Times New Roman" w:cs="Times New Roman"/>
          <w:color w:val="000000" w:themeColor="text1"/>
          <w:lang w:val="en-GB"/>
        </w:rPr>
        <w:t>Inter-frequency handover from FR1 to FR1; unknown target cell</w:t>
      </w:r>
    </w:p>
    <w:p w14:paraId="30BB1172" w14:textId="6FF16B8A" w:rsidR="00593D62" w:rsidRPr="002F3BD6" w:rsidRDefault="00593D62" w:rsidP="00520402">
      <w:pPr>
        <w:pStyle w:val="Proposal"/>
        <w:numPr>
          <w:ilvl w:val="0"/>
          <w:numId w:val="20"/>
        </w:numPr>
        <w:rPr>
          <w:rFonts w:ascii="Times New Roman" w:hAnsi="Times New Roman" w:cs="Times New Roman"/>
          <w:color w:val="000000" w:themeColor="text1"/>
          <w:lang w:val="en-GB"/>
        </w:rPr>
      </w:pPr>
      <w:r w:rsidRPr="002F3BD6">
        <w:rPr>
          <w:rFonts w:ascii="Times New Roman" w:hAnsi="Times New Roman" w:cs="Times New Roman"/>
          <w:color w:val="000000" w:themeColor="text1"/>
          <w:lang w:val="en-GB"/>
        </w:rPr>
        <w:t>Intra-</w:t>
      </w:r>
      <w:r w:rsidR="002F3BD6" w:rsidRPr="002F3BD6">
        <w:rPr>
          <w:rFonts w:ascii="Times New Roman" w:hAnsi="Times New Roman" w:cs="Times New Roman"/>
          <w:color w:val="000000" w:themeColor="text1"/>
          <w:lang w:val="en-GB"/>
        </w:rPr>
        <w:t>frequency</w:t>
      </w:r>
      <w:r w:rsidRPr="002F3BD6">
        <w:rPr>
          <w:rFonts w:ascii="Times New Roman" w:hAnsi="Times New Roman" w:cs="Times New Roman"/>
          <w:color w:val="000000" w:themeColor="text1"/>
          <w:lang w:val="en-GB"/>
        </w:rPr>
        <w:t xml:space="preserve"> conditional handover from FR1 to FR1</w:t>
      </w:r>
    </w:p>
    <w:p w14:paraId="5136BF90" w14:textId="7E3A358D" w:rsidR="00593D62" w:rsidRDefault="00AF3605" w:rsidP="00520402">
      <w:pPr>
        <w:pStyle w:val="Proposal"/>
        <w:numPr>
          <w:ilvl w:val="0"/>
          <w:numId w:val="20"/>
        </w:numPr>
        <w:rPr>
          <w:rFonts w:ascii="Times New Roman" w:hAnsi="Times New Roman" w:cs="Times New Roman"/>
          <w:color w:val="000000" w:themeColor="text1"/>
          <w:lang w:val="en-GB"/>
        </w:rPr>
      </w:pPr>
      <w:r w:rsidRPr="002F3BD6">
        <w:rPr>
          <w:rFonts w:ascii="Times New Roman" w:hAnsi="Times New Roman" w:cs="Times New Roman"/>
          <w:color w:val="000000" w:themeColor="text1"/>
          <w:lang w:val="en-GB"/>
        </w:rPr>
        <w:t>Inter-frequency conditional handover from FR1 to FR1</w:t>
      </w:r>
    </w:p>
    <w:p w14:paraId="1A026B67" w14:textId="77777777" w:rsidR="00E775CF" w:rsidRDefault="00E775CF" w:rsidP="00E775CF">
      <w:pPr>
        <w:rPr>
          <w:rFonts w:ascii="Times New Roman" w:hAnsi="Times New Roman" w:cs="Times New Roman"/>
          <w:color w:val="000000" w:themeColor="text1"/>
          <w:lang w:val="en-GB" w:eastAsia="zh-CN"/>
        </w:rPr>
      </w:pPr>
    </w:p>
    <w:p w14:paraId="7E855BAA" w14:textId="729AF9DF" w:rsidR="009826A4" w:rsidRDefault="00114FFB" w:rsidP="009826A4">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For other CONNECTED mode mobility procedures</w:t>
      </w:r>
      <w:r w:rsidR="009826A4">
        <w:rPr>
          <w:rFonts w:ascii="Times New Roman" w:hAnsi="Times New Roman" w:cs="Times New Roman"/>
          <w:color w:val="000000" w:themeColor="text1"/>
          <w:lang w:val="en-GB" w:eastAsia="zh-CN"/>
        </w:rPr>
        <w:t xml:space="preserve"> (</w:t>
      </w:r>
      <w:r w:rsidR="009826A4" w:rsidRPr="001C4317">
        <w:rPr>
          <w:rFonts w:ascii="Times New Roman" w:hAnsi="Times New Roman" w:cs="Times New Roman"/>
          <w:color w:val="000000" w:themeColor="text1"/>
          <w:lang w:val="en-GB" w:eastAsia="zh-CN"/>
        </w:rPr>
        <w:t>RRC re-establishment, Random access, RRC connection release with redirection</w:t>
      </w:r>
      <w:r w:rsidR="001C4317" w:rsidRPr="001C4317">
        <w:rPr>
          <w:rFonts w:ascii="Times New Roman" w:hAnsi="Times New Roman" w:cs="Times New Roman"/>
          <w:color w:val="000000" w:themeColor="text1"/>
          <w:lang w:val="en-GB" w:eastAsia="zh-CN"/>
        </w:rPr>
        <w:t>)</w:t>
      </w:r>
      <w:r w:rsidR="001C4317">
        <w:rPr>
          <w:rFonts w:ascii="Times New Roman" w:hAnsi="Times New Roman" w:cs="Times New Roman"/>
          <w:color w:val="000000" w:themeColor="text1"/>
          <w:lang w:val="en-GB" w:eastAsia="zh-CN"/>
        </w:rPr>
        <w:t xml:space="preserve">, RAN4 agreed to reuse the legacy NR requirements and no ATG specific requirements were introduced. </w:t>
      </w:r>
      <w:r w:rsidR="00EC3A3C">
        <w:rPr>
          <w:rFonts w:ascii="Times New Roman" w:hAnsi="Times New Roman" w:cs="Times New Roman"/>
          <w:color w:val="000000" w:themeColor="text1"/>
          <w:lang w:val="en-GB" w:eastAsia="zh-CN"/>
        </w:rPr>
        <w:t xml:space="preserve">Nevertheless, RAN4 needs to first discuss and agree on the test configurations. </w:t>
      </w:r>
      <w:r w:rsidR="00F14E1E">
        <w:rPr>
          <w:rFonts w:ascii="Times New Roman" w:hAnsi="Times New Roman" w:cs="Times New Roman"/>
          <w:color w:val="000000" w:themeColor="text1"/>
          <w:lang w:val="en-GB" w:eastAsia="zh-CN"/>
        </w:rPr>
        <w:t xml:space="preserve">If </w:t>
      </w:r>
      <w:r w:rsidR="009B1C47">
        <w:rPr>
          <w:rFonts w:ascii="Times New Roman" w:hAnsi="Times New Roman" w:cs="Times New Roman"/>
          <w:color w:val="000000" w:themeColor="text1"/>
          <w:lang w:val="en-GB" w:eastAsia="zh-CN"/>
        </w:rPr>
        <w:t xml:space="preserve">the legacy test configurations cannot be reused for ATG (which is likely the case), </w:t>
      </w:r>
      <w:r w:rsidR="00477AD5">
        <w:rPr>
          <w:rFonts w:ascii="Times New Roman" w:hAnsi="Times New Roman" w:cs="Times New Roman"/>
          <w:color w:val="000000" w:themeColor="text1"/>
          <w:lang w:val="en-GB" w:eastAsia="zh-CN"/>
        </w:rPr>
        <w:t xml:space="preserve">RAN4 may need to define new test cases for </w:t>
      </w:r>
      <w:r w:rsidR="002202B1">
        <w:rPr>
          <w:rFonts w:ascii="Times New Roman" w:hAnsi="Times New Roman" w:cs="Times New Roman"/>
          <w:color w:val="000000" w:themeColor="text1"/>
          <w:lang w:val="en-GB" w:eastAsia="zh-CN"/>
        </w:rPr>
        <w:t xml:space="preserve">these CONNECTED mode mobility procedures. </w:t>
      </w:r>
      <w:r w:rsidR="00606D2B">
        <w:rPr>
          <w:rFonts w:ascii="Times New Roman" w:hAnsi="Times New Roman" w:cs="Times New Roman"/>
          <w:color w:val="000000" w:themeColor="text1"/>
          <w:lang w:val="en-GB" w:eastAsia="zh-CN"/>
        </w:rPr>
        <w:t xml:space="preserve">In below proposal we list the new test cases which may be needed for </w:t>
      </w:r>
      <w:r w:rsidR="00F8540C">
        <w:rPr>
          <w:rFonts w:ascii="Times New Roman" w:hAnsi="Times New Roman" w:cs="Times New Roman"/>
          <w:color w:val="000000" w:themeColor="text1"/>
          <w:lang w:val="en-GB" w:eastAsia="zh-CN"/>
        </w:rPr>
        <w:t>remaining ATG CONNECTED mode mobility procedures.</w:t>
      </w:r>
    </w:p>
    <w:p w14:paraId="0B7BCDF9" w14:textId="77777777" w:rsidR="00F8540C" w:rsidRDefault="00F8540C" w:rsidP="009826A4">
      <w:pPr>
        <w:rPr>
          <w:rFonts w:ascii="Times New Roman" w:hAnsi="Times New Roman" w:cs="Times New Roman"/>
          <w:color w:val="000000" w:themeColor="text1"/>
          <w:lang w:val="en-GB" w:eastAsia="zh-CN"/>
        </w:rPr>
      </w:pPr>
    </w:p>
    <w:p w14:paraId="0D22D9B7" w14:textId="78E98FDD" w:rsidR="003C1A17" w:rsidRDefault="003C1A17" w:rsidP="003C1A17">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 xml:space="preserve">RAN4 to introduce new test cases to verify the </w:t>
      </w:r>
      <w:r w:rsidR="008D6159">
        <w:rPr>
          <w:rFonts w:ascii="Times New Roman" w:hAnsi="Times New Roman" w:cs="Times New Roman"/>
          <w:color w:val="000000" w:themeColor="text1"/>
          <w:sz w:val="22"/>
          <w:lang w:val="en-GB"/>
        </w:rPr>
        <w:t>RRC re-establishment requirements</w:t>
      </w:r>
      <w:r w:rsidRPr="00E620C9">
        <w:rPr>
          <w:rFonts w:ascii="Times New Roman" w:hAnsi="Times New Roman" w:cs="Times New Roman"/>
          <w:color w:val="000000" w:themeColor="text1"/>
          <w:sz w:val="22"/>
          <w:lang w:val="en-GB"/>
        </w:rPr>
        <w:t>:</w:t>
      </w:r>
    </w:p>
    <w:p w14:paraId="5E7A45EC" w14:textId="1145A1D7" w:rsidR="008D6159" w:rsidRPr="00280E55" w:rsidRDefault="00280E55" w:rsidP="00280E55">
      <w:pPr>
        <w:pStyle w:val="Proposal"/>
        <w:numPr>
          <w:ilvl w:val="0"/>
          <w:numId w:val="20"/>
        </w:numPr>
        <w:rPr>
          <w:rFonts w:ascii="Times New Roman" w:hAnsi="Times New Roman" w:cs="Times New Roman"/>
          <w:color w:val="000000" w:themeColor="text1"/>
          <w:sz w:val="22"/>
          <w:lang w:val="en-GB"/>
        </w:rPr>
      </w:pPr>
      <w:r w:rsidRPr="001C0E1B">
        <w:rPr>
          <w:snapToGrid w:val="0"/>
        </w:rPr>
        <w:t>Intra-frequency RRC Re-establishment in FR1</w:t>
      </w:r>
    </w:p>
    <w:p w14:paraId="59B21488" w14:textId="00B3A120" w:rsidR="00280E55" w:rsidRPr="002B69F7" w:rsidRDefault="002B69F7" w:rsidP="00280E55">
      <w:pPr>
        <w:pStyle w:val="Proposal"/>
        <w:numPr>
          <w:ilvl w:val="0"/>
          <w:numId w:val="20"/>
        </w:numPr>
        <w:rPr>
          <w:rFonts w:ascii="Times New Roman" w:hAnsi="Times New Roman" w:cs="Times New Roman"/>
          <w:color w:val="000000" w:themeColor="text1"/>
          <w:sz w:val="22"/>
          <w:lang w:val="en-GB"/>
        </w:rPr>
      </w:pPr>
      <w:r w:rsidRPr="001C0E1B">
        <w:rPr>
          <w:snapToGrid w:val="0"/>
        </w:rPr>
        <w:t>Inter-frequency RRC Re-establishment in FR1</w:t>
      </w:r>
    </w:p>
    <w:p w14:paraId="574D4AF9" w14:textId="77777777" w:rsidR="002B69F7" w:rsidRPr="00852A7D" w:rsidRDefault="002B69F7" w:rsidP="00025984">
      <w:pPr>
        <w:pStyle w:val="Proposal"/>
        <w:numPr>
          <w:ilvl w:val="0"/>
          <w:numId w:val="0"/>
        </w:numPr>
        <w:ind w:left="720"/>
        <w:rPr>
          <w:rFonts w:ascii="Times New Roman" w:hAnsi="Times New Roman" w:cs="Times New Roman"/>
          <w:color w:val="000000" w:themeColor="text1"/>
          <w:sz w:val="22"/>
          <w:lang w:val="en-GB"/>
        </w:rPr>
      </w:pPr>
    </w:p>
    <w:p w14:paraId="3E630E6E" w14:textId="629B8A00" w:rsidR="00025984" w:rsidRDefault="00025984" w:rsidP="00025984">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 xml:space="preserve">RAN4 to introduce new test cases to verify the </w:t>
      </w:r>
      <w:proofErr w:type="gramStart"/>
      <w:r>
        <w:rPr>
          <w:rFonts w:ascii="Times New Roman" w:hAnsi="Times New Roman" w:cs="Times New Roman"/>
          <w:color w:val="000000" w:themeColor="text1"/>
          <w:sz w:val="22"/>
          <w:lang w:val="en-GB"/>
        </w:rPr>
        <w:t>random access</w:t>
      </w:r>
      <w:proofErr w:type="gramEnd"/>
      <w:r>
        <w:rPr>
          <w:rFonts w:ascii="Times New Roman" w:hAnsi="Times New Roman" w:cs="Times New Roman"/>
          <w:color w:val="000000" w:themeColor="text1"/>
          <w:sz w:val="22"/>
          <w:lang w:val="en-GB"/>
        </w:rPr>
        <w:t xml:space="preserve"> requirements</w:t>
      </w:r>
      <w:r w:rsidRPr="00E620C9">
        <w:rPr>
          <w:rFonts w:ascii="Times New Roman" w:hAnsi="Times New Roman" w:cs="Times New Roman"/>
          <w:color w:val="000000" w:themeColor="text1"/>
          <w:sz w:val="22"/>
          <w:lang w:val="en-GB"/>
        </w:rPr>
        <w:t>:</w:t>
      </w:r>
    </w:p>
    <w:p w14:paraId="490CDA63" w14:textId="3653EF64" w:rsidR="003C1A17" w:rsidRPr="00FA5486" w:rsidRDefault="009A585F" w:rsidP="00FA5486">
      <w:pPr>
        <w:pStyle w:val="Proposal"/>
        <w:numPr>
          <w:ilvl w:val="0"/>
          <w:numId w:val="20"/>
        </w:numPr>
        <w:rPr>
          <w:snapToGrid w:val="0"/>
        </w:rPr>
      </w:pPr>
      <w:r w:rsidRPr="00FA5486">
        <w:rPr>
          <w:snapToGrid w:val="0"/>
        </w:rPr>
        <w:t>4-step RA type contention based random access test in FR1 for NR standalone</w:t>
      </w:r>
    </w:p>
    <w:p w14:paraId="3CE917D7" w14:textId="467F2EED" w:rsidR="009A585F" w:rsidRPr="00FA5486" w:rsidRDefault="00855958" w:rsidP="00FA5486">
      <w:pPr>
        <w:pStyle w:val="Proposal"/>
        <w:numPr>
          <w:ilvl w:val="0"/>
          <w:numId w:val="20"/>
        </w:numPr>
        <w:rPr>
          <w:snapToGrid w:val="0"/>
        </w:rPr>
      </w:pPr>
      <w:r w:rsidRPr="00FA5486">
        <w:rPr>
          <w:snapToGrid w:val="0"/>
        </w:rPr>
        <w:t>4-step RA type non-contention based random access test in FR1 for NR standalone</w:t>
      </w:r>
    </w:p>
    <w:p w14:paraId="4C4183B8" w14:textId="29B76565" w:rsidR="00855958" w:rsidRPr="00FA5486" w:rsidRDefault="00885961" w:rsidP="00FA5486">
      <w:pPr>
        <w:pStyle w:val="Proposal"/>
        <w:numPr>
          <w:ilvl w:val="0"/>
          <w:numId w:val="20"/>
        </w:numPr>
        <w:rPr>
          <w:snapToGrid w:val="0"/>
        </w:rPr>
      </w:pPr>
      <w:r w:rsidRPr="00FA5486">
        <w:rPr>
          <w:snapToGrid w:val="0"/>
        </w:rPr>
        <w:t>2-step RA type contention based random access test in FR1 for NR standalone</w:t>
      </w:r>
    </w:p>
    <w:p w14:paraId="317CB513" w14:textId="59379742" w:rsidR="00885961" w:rsidRPr="00FA5486" w:rsidRDefault="00F1635B" w:rsidP="00FA5486">
      <w:pPr>
        <w:pStyle w:val="Proposal"/>
        <w:numPr>
          <w:ilvl w:val="0"/>
          <w:numId w:val="20"/>
        </w:numPr>
        <w:rPr>
          <w:snapToGrid w:val="0"/>
        </w:rPr>
      </w:pPr>
      <w:r w:rsidRPr="00FA5486">
        <w:rPr>
          <w:rFonts w:hint="eastAsia"/>
          <w:snapToGrid w:val="0"/>
        </w:rPr>
        <w:t>2-step RA type n</w:t>
      </w:r>
      <w:r w:rsidRPr="00FA5486">
        <w:rPr>
          <w:snapToGrid w:val="0"/>
        </w:rPr>
        <w:t>on-</w:t>
      </w:r>
      <w:proofErr w:type="gramStart"/>
      <w:r w:rsidRPr="00FA5486">
        <w:rPr>
          <w:rFonts w:hint="eastAsia"/>
          <w:snapToGrid w:val="0"/>
        </w:rPr>
        <w:t>c</w:t>
      </w:r>
      <w:r w:rsidRPr="00FA5486">
        <w:rPr>
          <w:snapToGrid w:val="0"/>
        </w:rPr>
        <w:t>ontention based</w:t>
      </w:r>
      <w:proofErr w:type="gramEnd"/>
      <w:r w:rsidRPr="00FA5486">
        <w:rPr>
          <w:snapToGrid w:val="0"/>
        </w:rPr>
        <w:t xml:space="preserve"> test in FR1 for NR standalone</w:t>
      </w:r>
    </w:p>
    <w:p w14:paraId="019C4AC8" w14:textId="77777777" w:rsidR="00F1635B" w:rsidRDefault="00F1635B" w:rsidP="00F1635B">
      <w:pPr>
        <w:ind w:left="360"/>
        <w:rPr>
          <w:rFonts w:ascii="Times New Roman" w:hAnsi="Times New Roman" w:cs="Times New Roman"/>
          <w:color w:val="000000" w:themeColor="text1"/>
          <w:lang w:val="en-GB" w:eastAsia="zh-CN"/>
        </w:rPr>
      </w:pPr>
    </w:p>
    <w:p w14:paraId="34386A02" w14:textId="77777777" w:rsidR="00F1635B" w:rsidRDefault="00F1635B" w:rsidP="00E647D1">
      <w:pPr>
        <w:rPr>
          <w:rFonts w:ascii="Times New Roman" w:hAnsi="Times New Roman" w:cs="Times New Roman"/>
          <w:color w:val="000000" w:themeColor="text1"/>
          <w:lang w:val="en-GB" w:eastAsia="zh-CN"/>
        </w:rPr>
      </w:pPr>
    </w:p>
    <w:p w14:paraId="0E41164B" w14:textId="439A0B8D" w:rsidR="00E647D1" w:rsidRDefault="00E647D1" w:rsidP="00E647D1">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 xml:space="preserve">RAN4 to introduce new test cases to verify the </w:t>
      </w:r>
      <w:r w:rsidR="00190FFB">
        <w:rPr>
          <w:rFonts w:ascii="Times New Roman" w:hAnsi="Times New Roman" w:cs="Times New Roman"/>
          <w:color w:val="000000" w:themeColor="text1"/>
          <w:sz w:val="22"/>
          <w:lang w:val="en-GB"/>
        </w:rPr>
        <w:t>RRC connection release with redirection</w:t>
      </w:r>
      <w:r>
        <w:rPr>
          <w:rFonts w:ascii="Times New Roman" w:hAnsi="Times New Roman" w:cs="Times New Roman"/>
          <w:color w:val="000000" w:themeColor="text1"/>
          <w:sz w:val="22"/>
          <w:lang w:val="en-GB"/>
        </w:rPr>
        <w:t xml:space="preserve"> requirements</w:t>
      </w:r>
      <w:r w:rsidRPr="00E620C9">
        <w:rPr>
          <w:rFonts w:ascii="Times New Roman" w:hAnsi="Times New Roman" w:cs="Times New Roman"/>
          <w:color w:val="000000" w:themeColor="text1"/>
          <w:sz w:val="22"/>
          <w:lang w:val="en-GB"/>
        </w:rPr>
        <w:t>:</w:t>
      </w:r>
    </w:p>
    <w:p w14:paraId="0F00015D" w14:textId="7C1324A7" w:rsidR="00E647D1" w:rsidRPr="00FA5486" w:rsidRDefault="0045453A" w:rsidP="00FA5486">
      <w:pPr>
        <w:pStyle w:val="Proposal"/>
        <w:numPr>
          <w:ilvl w:val="0"/>
          <w:numId w:val="20"/>
        </w:numPr>
        <w:rPr>
          <w:snapToGrid w:val="0"/>
        </w:rPr>
      </w:pPr>
      <w:r w:rsidRPr="00FA5486">
        <w:rPr>
          <w:snapToGrid w:val="0"/>
        </w:rPr>
        <w:t>Redirection from NR in FR1 to NR in FR1</w:t>
      </w:r>
    </w:p>
    <w:p w14:paraId="199A5A98" w14:textId="77777777" w:rsidR="00F8540C" w:rsidRPr="001C4317" w:rsidRDefault="00F8540C" w:rsidP="009826A4">
      <w:pPr>
        <w:rPr>
          <w:rFonts w:ascii="Times New Roman" w:hAnsi="Times New Roman" w:cs="Times New Roman"/>
          <w:color w:val="000000" w:themeColor="text1"/>
          <w:lang w:val="en-GB" w:eastAsia="zh-CN"/>
        </w:rPr>
      </w:pPr>
    </w:p>
    <w:p w14:paraId="748548EB" w14:textId="77777777" w:rsidR="00237B63" w:rsidRDefault="00237B63" w:rsidP="00E775CF">
      <w:pPr>
        <w:rPr>
          <w:rFonts w:ascii="Times New Roman" w:hAnsi="Times New Roman" w:cs="Times New Roman"/>
          <w:color w:val="000000" w:themeColor="text1"/>
          <w:lang w:val="en-GB" w:eastAsia="zh-CN"/>
        </w:rPr>
      </w:pPr>
    </w:p>
    <w:p w14:paraId="1E6EB03C" w14:textId="785F87B2" w:rsidR="00E775CF" w:rsidRPr="00FA5486" w:rsidRDefault="00E775CF" w:rsidP="00E775CF">
      <w:pPr>
        <w:rPr>
          <w:rFonts w:ascii="Times New Roman" w:hAnsi="Times New Roman" w:cs="Times New Roman"/>
          <w:b/>
          <w:bCs/>
          <w:color w:val="000000" w:themeColor="text1"/>
          <w:sz w:val="28"/>
          <w:szCs w:val="32"/>
          <w:u w:val="single"/>
          <w:lang w:val="en-GB" w:eastAsia="zh-CN"/>
        </w:rPr>
      </w:pPr>
      <w:r w:rsidRPr="00FA5486">
        <w:rPr>
          <w:rFonts w:ascii="Times New Roman" w:hAnsi="Times New Roman" w:cs="Times New Roman"/>
          <w:b/>
          <w:bCs/>
          <w:color w:val="000000" w:themeColor="text1"/>
          <w:sz w:val="28"/>
          <w:szCs w:val="32"/>
          <w:u w:val="single"/>
          <w:lang w:val="en-GB" w:eastAsia="zh-CN"/>
        </w:rPr>
        <w:t>Timing</w:t>
      </w:r>
    </w:p>
    <w:p w14:paraId="3F52E34D" w14:textId="7FC0FB30" w:rsidR="00DF650D" w:rsidRDefault="007856B3" w:rsidP="001B5BC5">
      <w:pPr>
        <w:rPr>
          <w:rFonts w:ascii="Times New Roman" w:hAnsi="Times New Roman" w:cs="Times New Roman"/>
          <w:color w:val="000000" w:themeColor="text1"/>
          <w:lang w:val="en-GB" w:eastAsia="zh-CN"/>
        </w:rPr>
      </w:pPr>
      <w:r w:rsidRPr="0056596D">
        <w:rPr>
          <w:rFonts w:ascii="Times New Roman" w:hAnsi="Times New Roman" w:cs="Times New Roman"/>
          <w:color w:val="000000" w:themeColor="text1"/>
          <w:lang w:val="en-GB" w:eastAsia="zh-CN"/>
        </w:rPr>
        <w:t>W</w:t>
      </w:r>
      <w:r w:rsidR="00541667">
        <w:rPr>
          <w:rFonts w:ascii="Times New Roman" w:hAnsi="Times New Roman" w:cs="Times New Roman"/>
          <w:color w:val="000000" w:themeColor="text1"/>
          <w:lang w:val="en-GB" w:eastAsia="zh-CN"/>
        </w:rPr>
        <w:t xml:space="preserve">e propose to </w:t>
      </w:r>
      <w:r w:rsidR="005B0C06">
        <w:rPr>
          <w:rFonts w:ascii="Times New Roman" w:hAnsi="Times New Roman" w:cs="Times New Roman"/>
          <w:color w:val="000000" w:themeColor="text1"/>
          <w:lang w:val="en-GB" w:eastAsia="zh-CN"/>
        </w:rPr>
        <w:t xml:space="preserve">develop </w:t>
      </w:r>
      <w:r w:rsidR="00541667">
        <w:rPr>
          <w:rFonts w:ascii="Times New Roman" w:hAnsi="Times New Roman" w:cs="Times New Roman"/>
          <w:color w:val="000000" w:themeColor="text1"/>
          <w:lang w:val="en-GB" w:eastAsia="zh-CN"/>
        </w:rPr>
        <w:t>ATG RRM timing performance requirements</w:t>
      </w:r>
      <w:r w:rsidR="00DB07AC">
        <w:rPr>
          <w:rFonts w:ascii="Times New Roman" w:hAnsi="Times New Roman" w:cs="Times New Roman"/>
          <w:color w:val="000000" w:themeColor="text1"/>
          <w:lang w:val="en-GB" w:eastAsia="zh-CN"/>
        </w:rPr>
        <w:t xml:space="preserve"> </w:t>
      </w:r>
      <w:r w:rsidR="005B0C06">
        <w:rPr>
          <w:rFonts w:ascii="Times New Roman" w:hAnsi="Times New Roman" w:cs="Times New Roman"/>
          <w:color w:val="000000" w:themeColor="text1"/>
          <w:lang w:val="en-GB" w:eastAsia="zh-CN"/>
        </w:rPr>
        <w:t>based on NTN</w:t>
      </w:r>
      <w:r w:rsidR="00B46724">
        <w:rPr>
          <w:rFonts w:ascii="Times New Roman" w:hAnsi="Times New Roman" w:cs="Times New Roman"/>
          <w:color w:val="000000" w:themeColor="text1"/>
          <w:lang w:val="en-GB" w:eastAsia="zh-CN"/>
        </w:rPr>
        <w:t xml:space="preserve"> test cases</w:t>
      </w:r>
      <w:r w:rsidR="00DF650D">
        <w:rPr>
          <w:rFonts w:ascii="Times New Roman" w:hAnsi="Times New Roman" w:cs="Times New Roman"/>
          <w:color w:val="000000" w:themeColor="text1"/>
          <w:lang w:val="en-GB" w:eastAsia="zh-CN"/>
        </w:rPr>
        <w:t xml:space="preserve"> </w:t>
      </w:r>
      <w:r w:rsidR="00A903E9">
        <w:rPr>
          <w:rFonts w:ascii="Times New Roman" w:hAnsi="Times New Roman" w:cs="Times New Roman"/>
          <w:color w:val="000000" w:themeColor="text1"/>
          <w:lang w:val="en-GB" w:eastAsia="zh-CN"/>
        </w:rPr>
        <w:t xml:space="preserve">in TS 38.133 </w:t>
      </w:r>
      <w:r w:rsidR="00A903E9" w:rsidRPr="00A903E9">
        <w:rPr>
          <w:rFonts w:ascii="Times New Roman" w:hAnsi="Times New Roman" w:cs="Times New Roman"/>
          <w:color w:val="000000" w:themeColor="text1"/>
          <w:lang w:val="en-GB" w:eastAsia="zh-CN"/>
        </w:rPr>
        <w:t>A.14.3</w:t>
      </w:r>
      <w:r w:rsidR="00C35B74">
        <w:rPr>
          <w:rFonts w:ascii="Times New Roman" w:hAnsi="Times New Roman" w:cs="Times New Roman"/>
          <w:color w:val="000000" w:themeColor="text1"/>
          <w:lang w:val="en-GB" w:eastAsia="zh-CN"/>
        </w:rPr>
        <w:t xml:space="preserve"> </w:t>
      </w:r>
      <w:r w:rsidR="00A903E9" w:rsidRPr="00A903E9">
        <w:rPr>
          <w:rFonts w:ascii="Times New Roman" w:hAnsi="Times New Roman" w:cs="Times New Roman"/>
          <w:color w:val="000000" w:themeColor="text1"/>
          <w:lang w:val="en-GB" w:eastAsia="zh-CN"/>
        </w:rPr>
        <w:t>Timing for Satellite Access</w:t>
      </w:r>
      <w:r w:rsidR="00C35B74">
        <w:rPr>
          <w:rFonts w:ascii="Times New Roman" w:hAnsi="Times New Roman" w:cs="Times New Roman"/>
          <w:color w:val="000000" w:themeColor="text1"/>
          <w:lang w:val="en-GB" w:eastAsia="zh-CN"/>
        </w:rPr>
        <w:t>. In A14.3 we have:</w:t>
      </w:r>
    </w:p>
    <w:p w14:paraId="6981B89B" w14:textId="29EFC39C" w:rsidR="00C35B74" w:rsidRDefault="00AA7579" w:rsidP="00C35B74">
      <w:pPr>
        <w:pStyle w:val="ListParagraph"/>
        <w:numPr>
          <w:ilvl w:val="0"/>
          <w:numId w:val="42"/>
        </w:numPr>
        <w:rPr>
          <w:rFonts w:ascii="Times New Roman" w:hAnsi="Times New Roman" w:cs="Times New Roman"/>
          <w:color w:val="000000" w:themeColor="text1"/>
          <w:lang w:val="en-GB" w:eastAsia="zh-CN"/>
        </w:rPr>
      </w:pPr>
      <w:bookmarkStart w:id="0" w:name="_Hlk146716083"/>
      <w:r w:rsidRPr="00AA7579">
        <w:rPr>
          <w:rFonts w:ascii="Times New Roman" w:hAnsi="Times New Roman" w:cs="Times New Roman"/>
          <w:color w:val="000000" w:themeColor="text1"/>
          <w:lang w:val="en-GB" w:eastAsia="zh-CN"/>
        </w:rPr>
        <w:t>A.14.3.2</w:t>
      </w:r>
      <w:r>
        <w:rPr>
          <w:rFonts w:ascii="Times New Roman" w:hAnsi="Times New Roman" w:cs="Times New Roman"/>
          <w:color w:val="000000" w:themeColor="text1"/>
          <w:lang w:val="en-GB" w:eastAsia="zh-CN"/>
        </w:rPr>
        <w:t xml:space="preserve"> </w:t>
      </w:r>
      <w:r>
        <w:rPr>
          <w:rFonts w:ascii="Times New Roman" w:hAnsi="Times New Roman" w:cs="Times New Roman"/>
          <w:color w:val="000000" w:themeColor="text1"/>
          <w:lang w:val="en-GB" w:eastAsia="zh-CN"/>
        </w:rPr>
        <w:tab/>
      </w:r>
      <w:r w:rsidR="00CC28BA" w:rsidRPr="00CC28BA">
        <w:rPr>
          <w:rFonts w:ascii="Times New Roman" w:hAnsi="Times New Roman" w:cs="Times New Roman"/>
          <w:color w:val="000000" w:themeColor="text1"/>
          <w:lang w:val="en-GB" w:eastAsia="zh-CN"/>
        </w:rPr>
        <w:t>NR UE Transmit Timing Test for FR1</w:t>
      </w:r>
    </w:p>
    <w:p w14:paraId="3CC5D490" w14:textId="1159DF94" w:rsidR="00CC28BA" w:rsidRPr="0056596D" w:rsidRDefault="00AA7579" w:rsidP="0056596D">
      <w:pPr>
        <w:pStyle w:val="ListParagraph"/>
        <w:numPr>
          <w:ilvl w:val="0"/>
          <w:numId w:val="42"/>
        </w:numPr>
        <w:rPr>
          <w:rFonts w:ascii="Times New Roman" w:hAnsi="Times New Roman" w:cs="Times New Roman"/>
          <w:color w:val="000000" w:themeColor="text1"/>
          <w:lang w:val="en-GB" w:eastAsia="zh-CN"/>
        </w:rPr>
      </w:pPr>
      <w:r w:rsidRPr="00AA7579">
        <w:rPr>
          <w:rFonts w:ascii="Times New Roman" w:hAnsi="Times New Roman" w:cs="Times New Roman"/>
          <w:color w:val="000000" w:themeColor="text1"/>
          <w:lang w:val="en-GB" w:eastAsia="zh-CN"/>
        </w:rPr>
        <w:t>A.14.3.2</w:t>
      </w:r>
      <w:r w:rsidRPr="00AA7579">
        <w:rPr>
          <w:rFonts w:ascii="Times New Roman" w:hAnsi="Times New Roman" w:cs="Times New Roman"/>
          <w:color w:val="000000" w:themeColor="text1"/>
          <w:lang w:val="en-GB" w:eastAsia="zh-CN"/>
        </w:rPr>
        <w:tab/>
        <w:t>Timing advance for satellite access</w:t>
      </w:r>
    </w:p>
    <w:bookmarkEnd w:id="0"/>
    <w:p w14:paraId="5427FE12" w14:textId="184EFF26" w:rsidR="008C7230" w:rsidRDefault="00E87204" w:rsidP="001B5BC5">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 </w:t>
      </w:r>
    </w:p>
    <w:p w14:paraId="6E413F6E" w14:textId="6C044909" w:rsidR="008C7230" w:rsidRDefault="008C7230" w:rsidP="001B5BC5">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lastRenderedPageBreak/>
        <w:t xml:space="preserve">The purpose of the </w:t>
      </w:r>
      <w:r w:rsidRPr="008C7230">
        <w:rPr>
          <w:rFonts w:ascii="Times New Roman" w:hAnsi="Times New Roman" w:cs="Times New Roman"/>
          <w:color w:val="000000" w:themeColor="text1"/>
          <w:lang w:val="en-GB" w:eastAsia="zh-CN"/>
        </w:rPr>
        <w:t>NR UE Transmit Timing Test for FR1</w:t>
      </w:r>
      <w:r>
        <w:rPr>
          <w:rFonts w:ascii="Times New Roman" w:hAnsi="Times New Roman" w:cs="Times New Roman"/>
          <w:color w:val="000000" w:themeColor="text1"/>
          <w:lang w:val="en-GB" w:eastAsia="zh-CN"/>
        </w:rPr>
        <w:t xml:space="preserve"> </w:t>
      </w:r>
      <w:r w:rsidR="00EF3890" w:rsidRPr="00EF3890">
        <w:rPr>
          <w:rFonts w:ascii="Times New Roman" w:hAnsi="Times New Roman" w:cs="Times New Roman"/>
          <w:color w:val="000000" w:themeColor="text1"/>
          <w:lang w:val="en-GB" w:eastAsia="zh-CN"/>
        </w:rPr>
        <w:t xml:space="preserve">is to verify that the UE can follow frame timing change of the reference cell and that the UE initial </w:t>
      </w:r>
      <w:proofErr w:type="gramStart"/>
      <w:r w:rsidR="00EF3890" w:rsidRPr="00EF3890">
        <w:rPr>
          <w:rFonts w:ascii="Times New Roman" w:hAnsi="Times New Roman" w:cs="Times New Roman"/>
          <w:color w:val="000000" w:themeColor="text1"/>
          <w:lang w:val="en-GB" w:eastAsia="zh-CN"/>
        </w:rPr>
        <w:t>transmit</w:t>
      </w:r>
      <w:proofErr w:type="gramEnd"/>
      <w:r w:rsidR="00EF3890" w:rsidRPr="00EF3890">
        <w:rPr>
          <w:rFonts w:ascii="Times New Roman" w:hAnsi="Times New Roman" w:cs="Times New Roman"/>
          <w:color w:val="000000" w:themeColor="text1"/>
          <w:lang w:val="en-GB" w:eastAsia="zh-CN"/>
        </w:rPr>
        <w:t xml:space="preserve"> timing accuracy, maximum amount of timing change in one adjustment, minimum and maximum adjustment rate are within the specified limits.</w:t>
      </w:r>
    </w:p>
    <w:p w14:paraId="571CB3A4" w14:textId="571BC0DB" w:rsidR="006B084A" w:rsidRDefault="008909EB" w:rsidP="006B084A">
      <w:pPr>
        <w:rPr>
          <w:rFonts w:ascii="Times New Roman" w:hAnsi="Times New Roman" w:cs="Times New Roman"/>
          <w:color w:val="000000" w:themeColor="text1"/>
          <w:lang w:val="en-GB" w:eastAsia="zh-CN"/>
        </w:rPr>
      </w:pPr>
      <w:r w:rsidRPr="008909EB">
        <w:rPr>
          <w:rFonts w:ascii="Times New Roman" w:hAnsi="Times New Roman" w:cs="Times New Roman"/>
          <w:color w:val="000000" w:themeColor="text1"/>
          <w:lang w:val="en-GB" w:eastAsia="zh-CN"/>
        </w:rPr>
        <w:t xml:space="preserve">The purpose of the </w:t>
      </w:r>
      <w:r w:rsidRPr="00AA7579">
        <w:rPr>
          <w:rFonts w:ascii="Times New Roman" w:hAnsi="Times New Roman" w:cs="Times New Roman"/>
          <w:color w:val="000000" w:themeColor="text1"/>
          <w:lang w:val="en-GB" w:eastAsia="zh-CN"/>
        </w:rPr>
        <w:t>Timing advance for satellite access</w:t>
      </w:r>
      <w:r w:rsidRPr="008909EB">
        <w:rPr>
          <w:rFonts w:ascii="Times New Roman" w:hAnsi="Times New Roman" w:cs="Times New Roman"/>
          <w:color w:val="000000" w:themeColor="text1"/>
          <w:lang w:val="en-GB" w:eastAsia="zh-CN"/>
        </w:rPr>
        <w:t xml:space="preserve"> test is to verify UE Timing Advance adjustment delay and accuracy requirement</w:t>
      </w:r>
      <w:r w:rsidR="006B084A">
        <w:rPr>
          <w:rFonts w:ascii="Times New Roman" w:hAnsi="Times New Roman" w:cs="Times New Roman"/>
          <w:color w:val="000000" w:themeColor="text1"/>
          <w:lang w:val="en-GB" w:eastAsia="zh-CN"/>
        </w:rPr>
        <w:t>.</w:t>
      </w:r>
    </w:p>
    <w:p w14:paraId="03246E47" w14:textId="503CCE78" w:rsidR="006B084A" w:rsidRDefault="00EF145E" w:rsidP="00EF145E">
      <w:pPr>
        <w:pStyle w:val="Proposal"/>
        <w:numPr>
          <w:ilvl w:val="0"/>
          <w:numId w:val="16"/>
        </w:numPr>
        <w:rPr>
          <w:rFonts w:ascii="Times New Roman" w:hAnsi="Times New Roman" w:cs="Times New Roman"/>
          <w:color w:val="000000" w:themeColor="text1"/>
          <w:sz w:val="22"/>
          <w:lang w:val="en-GB"/>
        </w:rPr>
      </w:pPr>
      <w:r w:rsidRPr="00EF145E">
        <w:rPr>
          <w:rFonts w:ascii="Times New Roman" w:hAnsi="Times New Roman" w:cs="Times New Roman"/>
          <w:color w:val="000000" w:themeColor="text1"/>
          <w:sz w:val="22"/>
          <w:lang w:val="en-GB"/>
        </w:rPr>
        <w:t xml:space="preserve">RAN4 to introduce new test cases to verify the ATG </w:t>
      </w:r>
      <w:r w:rsidR="0073627B">
        <w:rPr>
          <w:rFonts w:ascii="Times New Roman" w:hAnsi="Times New Roman" w:cs="Times New Roman"/>
          <w:color w:val="000000" w:themeColor="text1"/>
          <w:sz w:val="22"/>
          <w:lang w:val="en-GB"/>
        </w:rPr>
        <w:t>t</w:t>
      </w:r>
      <w:r>
        <w:rPr>
          <w:rFonts w:ascii="Times New Roman" w:hAnsi="Times New Roman" w:cs="Times New Roman"/>
          <w:color w:val="000000" w:themeColor="text1"/>
          <w:sz w:val="22"/>
          <w:lang w:val="en-GB"/>
        </w:rPr>
        <w:t>iming</w:t>
      </w:r>
      <w:r w:rsidRPr="00EF145E">
        <w:rPr>
          <w:rFonts w:ascii="Times New Roman" w:hAnsi="Times New Roman" w:cs="Times New Roman"/>
          <w:color w:val="000000" w:themeColor="text1"/>
          <w:sz w:val="22"/>
          <w:lang w:val="en-GB"/>
        </w:rPr>
        <w:t xml:space="preserve"> requirements as follows</w:t>
      </w:r>
      <w:r w:rsidR="00561AAD">
        <w:rPr>
          <w:rFonts w:ascii="Times New Roman" w:hAnsi="Times New Roman" w:cs="Times New Roman"/>
          <w:color w:val="000000" w:themeColor="text1"/>
          <w:sz w:val="22"/>
          <w:lang w:val="en-GB"/>
        </w:rPr>
        <w:t>:</w:t>
      </w:r>
      <w:r w:rsidRPr="00EF145E">
        <w:rPr>
          <w:rFonts w:ascii="Times New Roman" w:hAnsi="Times New Roman" w:cs="Times New Roman"/>
          <w:color w:val="000000" w:themeColor="text1"/>
          <w:sz w:val="22"/>
          <w:lang w:val="en-GB"/>
        </w:rPr>
        <w:t xml:space="preserve"> </w:t>
      </w:r>
    </w:p>
    <w:p w14:paraId="2D64CA41" w14:textId="2F75B7CF" w:rsidR="00C1516E" w:rsidRPr="0056596D" w:rsidRDefault="00561AAD" w:rsidP="00561AAD">
      <w:pPr>
        <w:pStyle w:val="ListParagraph"/>
        <w:numPr>
          <w:ilvl w:val="1"/>
          <w:numId w:val="16"/>
        </w:numPr>
        <w:rPr>
          <w:rFonts w:ascii="Times New Roman" w:hAnsi="Times New Roman" w:cs="Times New Roman"/>
          <w:color w:val="000000" w:themeColor="text1"/>
          <w:lang w:val="en-GB" w:eastAsia="zh-CN"/>
        </w:rPr>
      </w:pPr>
      <w:r w:rsidRPr="00561AAD">
        <w:rPr>
          <w:rFonts w:ascii="Times New Roman" w:hAnsi="Times New Roman" w:cs="Times New Roman"/>
          <w:b/>
          <w:bCs/>
          <w:color w:val="000000" w:themeColor="text1"/>
          <w:lang w:val="en-GB" w:eastAsia="zh-CN"/>
        </w:rPr>
        <w:t>NR UE Transmit Timing Test for FR1</w:t>
      </w:r>
      <w:r w:rsidR="00C1516E">
        <w:rPr>
          <w:rFonts w:ascii="Times New Roman" w:hAnsi="Times New Roman" w:cs="Times New Roman"/>
          <w:b/>
          <w:bCs/>
          <w:color w:val="000000" w:themeColor="text1"/>
          <w:lang w:val="en-GB" w:eastAsia="zh-CN"/>
        </w:rPr>
        <w:t>:</w:t>
      </w:r>
      <w:r>
        <w:rPr>
          <w:rFonts w:ascii="Times New Roman" w:hAnsi="Times New Roman" w:cs="Times New Roman"/>
          <w:b/>
          <w:bCs/>
          <w:color w:val="000000" w:themeColor="text1"/>
          <w:lang w:val="en-GB" w:eastAsia="zh-CN"/>
        </w:rPr>
        <w:t xml:space="preserve"> </w:t>
      </w:r>
      <w:r w:rsidRPr="00561AAD">
        <w:rPr>
          <w:rFonts w:ascii="Times New Roman" w:hAnsi="Times New Roman" w:cs="Times New Roman"/>
          <w:b/>
          <w:bCs/>
          <w:color w:val="000000" w:themeColor="text1"/>
          <w:lang w:val="en-GB" w:eastAsia="zh-CN"/>
        </w:rPr>
        <w:t xml:space="preserve">to verify that the UE can follow frame timing change of the reference cell and that the UE initial </w:t>
      </w:r>
      <w:proofErr w:type="gramStart"/>
      <w:r w:rsidRPr="00561AAD">
        <w:rPr>
          <w:rFonts w:ascii="Times New Roman" w:hAnsi="Times New Roman" w:cs="Times New Roman"/>
          <w:b/>
          <w:bCs/>
          <w:color w:val="000000" w:themeColor="text1"/>
          <w:lang w:val="en-GB" w:eastAsia="zh-CN"/>
        </w:rPr>
        <w:t>transmit</w:t>
      </w:r>
      <w:proofErr w:type="gramEnd"/>
      <w:r w:rsidRPr="00561AAD">
        <w:rPr>
          <w:rFonts w:ascii="Times New Roman" w:hAnsi="Times New Roman" w:cs="Times New Roman"/>
          <w:b/>
          <w:bCs/>
          <w:color w:val="000000" w:themeColor="text1"/>
          <w:lang w:val="en-GB" w:eastAsia="zh-CN"/>
        </w:rPr>
        <w:t xml:space="preserve"> timing accuracy, maximum amount of timing change in one adjustment, minimum and maximum adjustment rate are within the specified limits</w:t>
      </w:r>
      <w:r w:rsidR="00C1516E">
        <w:rPr>
          <w:rFonts w:ascii="Times New Roman" w:hAnsi="Times New Roman" w:cs="Times New Roman"/>
          <w:b/>
          <w:bCs/>
          <w:color w:val="000000" w:themeColor="text1"/>
          <w:lang w:val="en-GB" w:eastAsia="zh-CN"/>
        </w:rPr>
        <w:t>.</w:t>
      </w:r>
      <w:r w:rsidR="00C1516E">
        <w:rPr>
          <w:rFonts w:ascii="Times New Roman" w:hAnsi="Times New Roman" w:cs="Times New Roman"/>
          <w:b/>
          <w:bCs/>
          <w:color w:val="000000" w:themeColor="text1"/>
          <w:lang w:val="en-GB" w:eastAsia="zh-CN"/>
        </w:rPr>
        <w:br/>
      </w:r>
    </w:p>
    <w:p w14:paraId="5EE27FE1" w14:textId="1602F871" w:rsidR="004B3D81" w:rsidRDefault="00C1516E" w:rsidP="0056596D">
      <w:pPr>
        <w:pStyle w:val="ListParagraph"/>
        <w:numPr>
          <w:ilvl w:val="1"/>
          <w:numId w:val="16"/>
        </w:numPr>
        <w:rPr>
          <w:rFonts w:ascii="Times New Roman" w:hAnsi="Times New Roman" w:cs="Times New Roman"/>
          <w:color w:val="000000" w:themeColor="text1"/>
          <w:lang w:val="en-GB" w:eastAsia="zh-CN"/>
        </w:rPr>
      </w:pPr>
      <w:r w:rsidRPr="00C1516E">
        <w:rPr>
          <w:rFonts w:ascii="Times New Roman" w:hAnsi="Times New Roman" w:cs="Times New Roman"/>
          <w:b/>
          <w:bCs/>
          <w:color w:val="000000" w:themeColor="text1"/>
          <w:lang w:val="en-GB" w:eastAsia="zh-CN"/>
        </w:rPr>
        <w:t xml:space="preserve">Timing advance for </w:t>
      </w:r>
      <w:r w:rsidR="0073627B">
        <w:rPr>
          <w:rFonts w:ascii="Times New Roman" w:hAnsi="Times New Roman" w:cs="Times New Roman"/>
          <w:b/>
          <w:bCs/>
          <w:color w:val="000000" w:themeColor="text1"/>
          <w:lang w:val="en-GB" w:eastAsia="zh-CN"/>
        </w:rPr>
        <w:t>ATG</w:t>
      </w:r>
      <w:r w:rsidRPr="00C1516E">
        <w:rPr>
          <w:rFonts w:ascii="Times New Roman" w:hAnsi="Times New Roman" w:cs="Times New Roman"/>
          <w:b/>
          <w:bCs/>
          <w:color w:val="000000" w:themeColor="text1"/>
          <w:lang w:val="en-GB" w:eastAsia="zh-CN"/>
        </w:rPr>
        <w:t xml:space="preserve"> test is to verify UE Timing Advance adjustment delay and accuracy requirement.</w:t>
      </w:r>
      <w:r w:rsidR="00561AAD">
        <w:rPr>
          <w:rFonts w:ascii="Times New Roman" w:hAnsi="Times New Roman" w:cs="Times New Roman"/>
          <w:b/>
          <w:bCs/>
          <w:color w:val="000000" w:themeColor="text1"/>
          <w:lang w:val="en-GB" w:eastAsia="zh-CN"/>
        </w:rPr>
        <w:br/>
      </w:r>
    </w:p>
    <w:p w14:paraId="60C15A2E" w14:textId="41006661" w:rsidR="004B3D81" w:rsidRDefault="00CB3EB7" w:rsidP="001B5BC5">
      <w:pPr>
        <w:rPr>
          <w:b/>
          <w:bCs/>
          <w:u w:val="single"/>
        </w:rPr>
      </w:pPr>
      <w:proofErr w:type="spellStart"/>
      <w:r w:rsidRPr="00CB3EB7">
        <w:rPr>
          <w:b/>
          <w:bCs/>
          <w:u w:val="single"/>
        </w:rPr>
        <w:t>Signalling</w:t>
      </w:r>
      <w:proofErr w:type="spellEnd"/>
      <w:r w:rsidRPr="00CB3EB7">
        <w:rPr>
          <w:b/>
          <w:bCs/>
          <w:u w:val="single"/>
        </w:rPr>
        <w:t xml:space="preserve"> characteristics</w:t>
      </w:r>
    </w:p>
    <w:p w14:paraId="7F7C8E63" w14:textId="44B4BB44" w:rsidR="00595B80" w:rsidRDefault="008F3DC4" w:rsidP="001B5BC5">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The new </w:t>
      </w:r>
      <w:r w:rsidR="0080372C">
        <w:rPr>
          <w:rFonts w:ascii="Times New Roman" w:hAnsi="Times New Roman" w:cs="Times New Roman"/>
          <w:color w:val="000000" w:themeColor="text1"/>
          <w:lang w:val="en-GB" w:eastAsia="zh-CN"/>
        </w:rPr>
        <w:t xml:space="preserve">requirements for signalling characteristics for ATG </w:t>
      </w:r>
      <w:r>
        <w:rPr>
          <w:rFonts w:ascii="Times New Roman" w:hAnsi="Times New Roman" w:cs="Times New Roman"/>
          <w:color w:val="000000" w:themeColor="text1"/>
          <w:lang w:val="en-GB" w:eastAsia="zh-CN"/>
        </w:rPr>
        <w:t>were endorsed in [</w:t>
      </w:r>
      <w:r w:rsidR="0080372C">
        <w:rPr>
          <w:rFonts w:ascii="Times New Roman" w:hAnsi="Times New Roman" w:cs="Times New Roman"/>
          <w:color w:val="000000" w:themeColor="text1"/>
          <w:lang w:val="en-GB" w:eastAsia="zh-CN"/>
        </w:rPr>
        <w:t>4</w:t>
      </w:r>
      <w:r>
        <w:rPr>
          <w:rFonts w:ascii="Times New Roman" w:hAnsi="Times New Roman" w:cs="Times New Roman"/>
          <w:color w:val="000000" w:themeColor="text1"/>
          <w:lang w:val="en-GB" w:eastAsia="zh-CN"/>
        </w:rPr>
        <w:t>]</w:t>
      </w:r>
      <w:r w:rsidR="008A3FCB">
        <w:rPr>
          <w:rFonts w:ascii="Times New Roman" w:hAnsi="Times New Roman" w:cs="Times New Roman"/>
          <w:color w:val="000000" w:themeColor="text1"/>
          <w:lang w:val="en-GB" w:eastAsia="zh-CN"/>
        </w:rPr>
        <w:t>, and they include</w:t>
      </w:r>
      <w:r w:rsidR="00595B80">
        <w:rPr>
          <w:rFonts w:ascii="Times New Roman" w:hAnsi="Times New Roman" w:cs="Times New Roman"/>
          <w:color w:val="000000" w:themeColor="text1"/>
          <w:lang w:val="en-GB" w:eastAsia="zh-CN"/>
        </w:rPr>
        <w:t xml:space="preserve"> requirements for following procedures: </w:t>
      </w:r>
    </w:p>
    <w:p w14:paraId="40379A98" w14:textId="77777777" w:rsidR="00595B80" w:rsidRPr="00595B80" w:rsidRDefault="008A3FCB" w:rsidP="00595B80">
      <w:pPr>
        <w:pStyle w:val="ListParagraph"/>
        <w:numPr>
          <w:ilvl w:val="0"/>
          <w:numId w:val="20"/>
        </w:numPr>
        <w:rPr>
          <w:rFonts w:ascii="Times New Roman" w:hAnsi="Times New Roman" w:cs="Times New Roman"/>
          <w:color w:val="000000" w:themeColor="text1"/>
          <w:sz w:val="20"/>
          <w:lang w:val="en-GB" w:eastAsia="zh-CN"/>
        </w:rPr>
      </w:pPr>
      <w:r w:rsidRPr="00595B80">
        <w:rPr>
          <w:rFonts w:ascii="Times New Roman" w:hAnsi="Times New Roman" w:cs="Times New Roman"/>
          <w:color w:val="000000" w:themeColor="text1"/>
          <w:lang w:val="en-GB" w:eastAsia="zh-CN"/>
        </w:rPr>
        <w:t xml:space="preserve">radio link monitoring, </w:t>
      </w:r>
    </w:p>
    <w:p w14:paraId="1FC7920C" w14:textId="77777777" w:rsidR="00595B80" w:rsidRPr="00595B80" w:rsidRDefault="008A3FCB" w:rsidP="00595B80">
      <w:pPr>
        <w:pStyle w:val="ListParagraph"/>
        <w:numPr>
          <w:ilvl w:val="0"/>
          <w:numId w:val="20"/>
        </w:numPr>
        <w:rPr>
          <w:rFonts w:ascii="Times New Roman" w:hAnsi="Times New Roman" w:cs="Times New Roman"/>
          <w:color w:val="000000" w:themeColor="text1"/>
          <w:sz w:val="20"/>
          <w:lang w:val="en-GB" w:eastAsia="zh-CN"/>
        </w:rPr>
      </w:pPr>
      <w:r w:rsidRPr="00595B80">
        <w:rPr>
          <w:rFonts w:ascii="Times New Roman" w:hAnsi="Times New Roman" w:cs="Times New Roman"/>
          <w:color w:val="000000" w:themeColor="text1"/>
          <w:lang w:val="en-GB" w:eastAsia="zh-CN"/>
        </w:rPr>
        <w:t xml:space="preserve">link recovery, </w:t>
      </w:r>
      <w:r w:rsidR="00081B87" w:rsidRPr="00595B80">
        <w:rPr>
          <w:rFonts w:ascii="Times New Roman" w:hAnsi="Times New Roman" w:cs="Times New Roman"/>
          <w:color w:val="000000" w:themeColor="text1"/>
          <w:lang w:val="en-GB" w:eastAsia="zh-CN"/>
        </w:rPr>
        <w:t xml:space="preserve"> </w:t>
      </w:r>
    </w:p>
    <w:p w14:paraId="4E6D8C6C" w14:textId="77777777" w:rsidR="00595B80" w:rsidRPr="00595B80" w:rsidRDefault="001375FF" w:rsidP="00595B80">
      <w:pPr>
        <w:pStyle w:val="ListParagraph"/>
        <w:numPr>
          <w:ilvl w:val="0"/>
          <w:numId w:val="20"/>
        </w:numPr>
        <w:rPr>
          <w:rFonts w:ascii="Times New Roman" w:hAnsi="Times New Roman" w:cs="Times New Roman"/>
          <w:color w:val="000000" w:themeColor="text1"/>
          <w:sz w:val="20"/>
          <w:lang w:val="en-GB" w:eastAsia="zh-CN"/>
        </w:rPr>
      </w:pPr>
      <w:r w:rsidRPr="00595B80">
        <w:rPr>
          <w:rFonts w:ascii="Times New Roman" w:hAnsi="Times New Roman" w:cs="Times New Roman"/>
          <w:color w:val="000000" w:themeColor="text1"/>
          <w:lang w:val="en-GB" w:eastAsia="zh-CN"/>
        </w:rPr>
        <w:t xml:space="preserve">active BWP switching delay, </w:t>
      </w:r>
    </w:p>
    <w:p w14:paraId="2E25667F" w14:textId="77777777" w:rsidR="00595B80" w:rsidRPr="00595B80" w:rsidRDefault="00617F40" w:rsidP="00595B80">
      <w:pPr>
        <w:pStyle w:val="ListParagraph"/>
        <w:numPr>
          <w:ilvl w:val="0"/>
          <w:numId w:val="20"/>
        </w:numPr>
        <w:rPr>
          <w:rFonts w:ascii="Times New Roman" w:hAnsi="Times New Roman" w:cs="Times New Roman"/>
          <w:color w:val="000000" w:themeColor="text1"/>
          <w:sz w:val="20"/>
          <w:lang w:val="en-GB" w:eastAsia="zh-CN"/>
        </w:rPr>
      </w:pPr>
      <w:r w:rsidRPr="00595B80">
        <w:rPr>
          <w:rFonts w:ascii="Times New Roman" w:hAnsi="Times New Roman" w:cs="Times New Roman"/>
          <w:color w:val="000000" w:themeColor="text1"/>
          <w:lang w:val="en-GB" w:eastAsia="zh-CN"/>
        </w:rPr>
        <w:t xml:space="preserve">active TCI state switching delay, </w:t>
      </w:r>
    </w:p>
    <w:p w14:paraId="1FD89E06" w14:textId="77777777" w:rsidR="00595B80" w:rsidRPr="00595B80" w:rsidRDefault="00617F40" w:rsidP="00595B80">
      <w:pPr>
        <w:pStyle w:val="ListParagraph"/>
        <w:numPr>
          <w:ilvl w:val="0"/>
          <w:numId w:val="20"/>
        </w:numPr>
        <w:rPr>
          <w:rFonts w:ascii="Times New Roman" w:hAnsi="Times New Roman" w:cs="Times New Roman"/>
          <w:color w:val="000000" w:themeColor="text1"/>
          <w:sz w:val="20"/>
          <w:lang w:val="en-GB" w:eastAsia="zh-CN"/>
        </w:rPr>
      </w:pPr>
      <w:r w:rsidRPr="00595B80">
        <w:rPr>
          <w:rFonts w:ascii="Times New Roman" w:hAnsi="Times New Roman" w:cs="Times New Roman"/>
          <w:color w:val="000000" w:themeColor="text1"/>
          <w:lang w:val="en-GB" w:eastAsia="zh-CN"/>
        </w:rPr>
        <w:t xml:space="preserve">UE-specific CBW change delay, </w:t>
      </w:r>
    </w:p>
    <w:p w14:paraId="5DED183F" w14:textId="77777777" w:rsidR="00ED3E8E" w:rsidRPr="00ED3E8E" w:rsidRDefault="00617F40" w:rsidP="001B5BC5">
      <w:pPr>
        <w:pStyle w:val="ListParagraph"/>
        <w:numPr>
          <w:ilvl w:val="0"/>
          <w:numId w:val="20"/>
        </w:numPr>
        <w:rPr>
          <w:rFonts w:ascii="Times New Roman" w:hAnsi="Times New Roman" w:cs="Times New Roman"/>
          <w:color w:val="000000" w:themeColor="text1"/>
          <w:sz w:val="20"/>
          <w:lang w:val="en-GB" w:eastAsia="zh-CN"/>
        </w:rPr>
      </w:pPr>
      <w:r w:rsidRPr="00595B80">
        <w:rPr>
          <w:rFonts w:ascii="Times New Roman" w:hAnsi="Times New Roman" w:cs="Times New Roman"/>
          <w:color w:val="000000" w:themeColor="text1"/>
          <w:lang w:val="en-GB" w:eastAsia="zh-CN"/>
        </w:rPr>
        <w:t>pathloss reference signal switching delay</w:t>
      </w:r>
      <w:r w:rsidR="00595B80" w:rsidRPr="00595B80">
        <w:rPr>
          <w:rFonts w:ascii="Times New Roman" w:hAnsi="Times New Roman" w:cs="Times New Roman"/>
          <w:color w:val="000000" w:themeColor="text1"/>
          <w:lang w:val="en-GB" w:eastAsia="zh-CN"/>
        </w:rPr>
        <w:t>,</w:t>
      </w:r>
    </w:p>
    <w:p w14:paraId="52D34777" w14:textId="4019EED5" w:rsidR="000561E1" w:rsidRPr="000561E1" w:rsidRDefault="00595B80" w:rsidP="001B5BC5">
      <w:pPr>
        <w:pStyle w:val="ListParagraph"/>
        <w:numPr>
          <w:ilvl w:val="0"/>
          <w:numId w:val="20"/>
        </w:numPr>
        <w:rPr>
          <w:rFonts w:ascii="Times New Roman" w:hAnsi="Times New Roman" w:cs="Times New Roman"/>
          <w:color w:val="000000" w:themeColor="text1"/>
          <w:lang w:val="en-GB" w:eastAsia="zh-CN"/>
        </w:rPr>
      </w:pPr>
      <w:r w:rsidRPr="000561E1">
        <w:rPr>
          <w:rFonts w:ascii="Times New Roman" w:hAnsi="Times New Roman" w:cs="Times New Roman"/>
          <w:color w:val="000000" w:themeColor="text1"/>
          <w:lang w:val="en-GB" w:eastAsia="zh-CN"/>
        </w:rPr>
        <w:t xml:space="preserve">Active downlink TCI state switching delay for unified TCI for </w:t>
      </w:r>
      <w:proofErr w:type="gramStart"/>
      <w:r w:rsidRPr="000561E1">
        <w:rPr>
          <w:rFonts w:ascii="Times New Roman" w:hAnsi="Times New Roman" w:cs="Times New Roman"/>
          <w:color w:val="000000" w:themeColor="text1"/>
          <w:lang w:val="en-GB" w:eastAsia="zh-CN"/>
        </w:rPr>
        <w:t xml:space="preserve">ATG </w:t>
      </w:r>
      <w:r w:rsidR="000561E1">
        <w:rPr>
          <w:rFonts w:ascii="Times New Roman" w:hAnsi="Times New Roman" w:cs="Times New Roman"/>
          <w:color w:val="000000" w:themeColor="text1"/>
          <w:lang w:val="en-GB" w:eastAsia="zh-CN"/>
        </w:rPr>
        <w:t>,</w:t>
      </w:r>
      <w:proofErr w:type="gramEnd"/>
    </w:p>
    <w:p w14:paraId="152870E1" w14:textId="6E086338" w:rsidR="00081B87" w:rsidRDefault="000561E1" w:rsidP="001B5BC5">
      <w:pPr>
        <w:pStyle w:val="ListParagraph"/>
        <w:numPr>
          <w:ilvl w:val="0"/>
          <w:numId w:val="20"/>
        </w:numPr>
        <w:rPr>
          <w:rFonts w:ascii="Times New Roman" w:hAnsi="Times New Roman" w:cs="Times New Roman"/>
          <w:color w:val="000000" w:themeColor="text1"/>
          <w:lang w:val="en-GB" w:eastAsia="zh-CN"/>
        </w:rPr>
      </w:pPr>
      <w:r w:rsidRPr="000561E1">
        <w:rPr>
          <w:rFonts w:ascii="Times New Roman" w:hAnsi="Times New Roman" w:cs="Times New Roman"/>
          <w:color w:val="000000" w:themeColor="text1"/>
          <w:lang w:val="en-GB" w:eastAsia="zh-CN"/>
        </w:rPr>
        <w:t>Active uplink TCI state switching delay for unified TCI for ATG</w:t>
      </w:r>
    </w:p>
    <w:p w14:paraId="2894DCF1" w14:textId="77777777" w:rsidR="000561E1" w:rsidRDefault="000561E1" w:rsidP="000561E1">
      <w:pPr>
        <w:rPr>
          <w:rFonts w:ascii="Times New Roman" w:hAnsi="Times New Roman" w:cs="Times New Roman"/>
          <w:color w:val="000000" w:themeColor="text1"/>
          <w:lang w:val="en-GB" w:eastAsia="zh-CN"/>
        </w:rPr>
      </w:pPr>
    </w:p>
    <w:p w14:paraId="6A24CC8C" w14:textId="7C217D50" w:rsidR="003707B3" w:rsidRDefault="003707B3" w:rsidP="000561E1">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It is noted that most of these requirements were reused from corresponding legacy NR requirements. However, since the test configurations are expected to be different for ATG the legacy test cases cannot be reused. </w:t>
      </w:r>
      <w:proofErr w:type="gramStart"/>
      <w:r>
        <w:rPr>
          <w:rFonts w:ascii="Times New Roman" w:hAnsi="Times New Roman" w:cs="Times New Roman"/>
          <w:color w:val="000000" w:themeColor="text1"/>
          <w:lang w:val="en-GB" w:eastAsia="zh-CN"/>
        </w:rPr>
        <w:t>Therefore</w:t>
      </w:r>
      <w:proofErr w:type="gramEnd"/>
      <w:r>
        <w:rPr>
          <w:rFonts w:ascii="Times New Roman" w:hAnsi="Times New Roman" w:cs="Times New Roman"/>
          <w:color w:val="000000" w:themeColor="text1"/>
          <w:lang w:val="en-GB" w:eastAsia="zh-CN"/>
        </w:rPr>
        <w:t xml:space="preserve"> RAN4 may need to define ATG specific test cases </w:t>
      </w:r>
      <w:r w:rsidR="006E216B">
        <w:rPr>
          <w:rFonts w:ascii="Times New Roman" w:hAnsi="Times New Roman" w:cs="Times New Roman"/>
          <w:color w:val="000000" w:themeColor="text1"/>
          <w:lang w:val="en-GB" w:eastAsia="zh-CN"/>
        </w:rPr>
        <w:t xml:space="preserve">to verify the abovementioned requirements. Below we provide a detailed list of ATG specific test cases that need to be introduced.  </w:t>
      </w:r>
    </w:p>
    <w:p w14:paraId="7B8A0969" w14:textId="77777777" w:rsidR="000561E1" w:rsidRDefault="000561E1" w:rsidP="000561E1">
      <w:pPr>
        <w:rPr>
          <w:rFonts w:ascii="Times New Roman" w:hAnsi="Times New Roman" w:cs="Times New Roman"/>
          <w:color w:val="000000" w:themeColor="text1"/>
          <w:lang w:val="en-GB" w:eastAsia="zh-CN"/>
        </w:rPr>
      </w:pPr>
    </w:p>
    <w:p w14:paraId="30F1E49C" w14:textId="39E1E975" w:rsidR="0039244E" w:rsidRPr="00D60378" w:rsidRDefault="0039244E" w:rsidP="0039244E">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ATG RLM requirements as follows</w:t>
      </w:r>
      <w:r w:rsidRPr="00E620C9">
        <w:rPr>
          <w:rFonts w:ascii="Times New Roman" w:hAnsi="Times New Roman" w:cs="Times New Roman"/>
          <w:color w:val="000000" w:themeColor="text1"/>
          <w:sz w:val="22"/>
          <w:lang w:val="en-GB"/>
        </w:rPr>
        <w:t>:</w:t>
      </w:r>
    </w:p>
    <w:p w14:paraId="55C4C297" w14:textId="13A519DE" w:rsidR="00B22763" w:rsidRPr="00721461" w:rsidRDefault="00780DA6" w:rsidP="00B22763">
      <w:pPr>
        <w:pStyle w:val="ListParagraph"/>
        <w:numPr>
          <w:ilvl w:val="1"/>
          <w:numId w:val="20"/>
        </w:numPr>
        <w:rPr>
          <w:rFonts w:ascii="Times New Roman" w:hAnsi="Times New Roman" w:cs="Times New Roman"/>
          <w:b/>
          <w:bCs/>
          <w:color w:val="000000" w:themeColor="text1"/>
          <w:lang w:val="en-GB" w:eastAsia="zh-CN"/>
        </w:rPr>
      </w:pPr>
      <w:r w:rsidRPr="00721461">
        <w:rPr>
          <w:rFonts w:ascii="Times New Roman" w:hAnsi="Times New Roman" w:cs="Times New Roman"/>
          <w:b/>
          <w:bCs/>
        </w:rPr>
        <w:t xml:space="preserve">Radio Link Monitoring Out-of-sync Test for FR1 </w:t>
      </w:r>
      <w:proofErr w:type="spellStart"/>
      <w:r w:rsidRPr="00721461">
        <w:rPr>
          <w:rFonts w:ascii="Times New Roman" w:hAnsi="Times New Roman" w:cs="Times New Roman"/>
          <w:b/>
          <w:bCs/>
        </w:rPr>
        <w:t>PCell</w:t>
      </w:r>
      <w:proofErr w:type="spellEnd"/>
      <w:r w:rsidRPr="00721461">
        <w:rPr>
          <w:rFonts w:ascii="Times New Roman" w:hAnsi="Times New Roman" w:cs="Times New Roman"/>
          <w:b/>
          <w:bCs/>
        </w:rPr>
        <w:t xml:space="preserve"> configured with SSB-based RLM RS in non-DRX mode</w:t>
      </w:r>
    </w:p>
    <w:p w14:paraId="69E1356C" w14:textId="1FE4CA1B" w:rsidR="00780DA6" w:rsidRPr="00721461" w:rsidRDefault="00C81123" w:rsidP="00B22763">
      <w:pPr>
        <w:pStyle w:val="ListParagraph"/>
        <w:numPr>
          <w:ilvl w:val="1"/>
          <w:numId w:val="20"/>
        </w:numPr>
        <w:rPr>
          <w:rFonts w:ascii="Times New Roman" w:hAnsi="Times New Roman" w:cs="Times New Roman"/>
          <w:b/>
          <w:bCs/>
          <w:color w:val="000000" w:themeColor="text1"/>
          <w:lang w:val="en-GB" w:eastAsia="zh-CN"/>
        </w:rPr>
      </w:pPr>
      <w:r w:rsidRPr="00721461">
        <w:rPr>
          <w:rFonts w:ascii="Times New Roman" w:hAnsi="Times New Roman" w:cs="Times New Roman"/>
          <w:b/>
          <w:bCs/>
        </w:rPr>
        <w:t xml:space="preserve">Radio Link Monitoring In-sync Test for FR1 </w:t>
      </w:r>
      <w:proofErr w:type="spellStart"/>
      <w:r w:rsidRPr="00721461">
        <w:rPr>
          <w:rFonts w:ascii="Times New Roman" w:hAnsi="Times New Roman" w:cs="Times New Roman"/>
          <w:b/>
          <w:bCs/>
        </w:rPr>
        <w:t>PCell</w:t>
      </w:r>
      <w:proofErr w:type="spellEnd"/>
      <w:r w:rsidRPr="00721461">
        <w:rPr>
          <w:rFonts w:ascii="Times New Roman" w:hAnsi="Times New Roman" w:cs="Times New Roman"/>
          <w:b/>
          <w:bCs/>
        </w:rPr>
        <w:t xml:space="preserve"> configured with SSB-based RLM RS in non-DRX mode</w:t>
      </w:r>
    </w:p>
    <w:p w14:paraId="38601E00" w14:textId="5A6BB293" w:rsidR="00813F45" w:rsidRPr="00721461" w:rsidRDefault="00813F45" w:rsidP="00B22763">
      <w:pPr>
        <w:pStyle w:val="ListParagraph"/>
        <w:numPr>
          <w:ilvl w:val="1"/>
          <w:numId w:val="20"/>
        </w:numPr>
        <w:rPr>
          <w:rFonts w:ascii="Times New Roman" w:hAnsi="Times New Roman" w:cs="Times New Roman"/>
          <w:b/>
          <w:bCs/>
          <w:color w:val="000000" w:themeColor="text1"/>
          <w:lang w:val="en-GB" w:eastAsia="zh-CN"/>
        </w:rPr>
      </w:pPr>
      <w:r w:rsidRPr="00721461">
        <w:rPr>
          <w:rFonts w:ascii="Times New Roman" w:hAnsi="Times New Roman" w:cs="Times New Roman"/>
          <w:b/>
          <w:bCs/>
        </w:rPr>
        <w:t xml:space="preserve">Radio Link Monitoring Out-of-sync Test for FR1 </w:t>
      </w:r>
      <w:proofErr w:type="spellStart"/>
      <w:r w:rsidRPr="00721461">
        <w:rPr>
          <w:rFonts w:ascii="Times New Roman" w:hAnsi="Times New Roman" w:cs="Times New Roman"/>
          <w:b/>
          <w:bCs/>
        </w:rPr>
        <w:t>PCell</w:t>
      </w:r>
      <w:proofErr w:type="spellEnd"/>
      <w:r w:rsidRPr="00721461">
        <w:rPr>
          <w:rFonts w:ascii="Times New Roman" w:hAnsi="Times New Roman" w:cs="Times New Roman"/>
          <w:b/>
          <w:bCs/>
        </w:rPr>
        <w:t xml:space="preserve"> configured with CSI-RS-based RLM in non-DRX mode</w:t>
      </w:r>
    </w:p>
    <w:p w14:paraId="7FCA6064" w14:textId="11E0DEA2" w:rsidR="007841DB" w:rsidRPr="00721461" w:rsidRDefault="007841DB" w:rsidP="00B22763">
      <w:pPr>
        <w:pStyle w:val="ListParagraph"/>
        <w:numPr>
          <w:ilvl w:val="1"/>
          <w:numId w:val="20"/>
        </w:numPr>
        <w:rPr>
          <w:rFonts w:ascii="Times New Roman" w:hAnsi="Times New Roman" w:cs="Times New Roman"/>
          <w:b/>
          <w:bCs/>
          <w:color w:val="000000" w:themeColor="text1"/>
          <w:lang w:val="en-GB" w:eastAsia="zh-CN"/>
        </w:rPr>
      </w:pPr>
      <w:r w:rsidRPr="00721461">
        <w:rPr>
          <w:rFonts w:ascii="Times New Roman" w:hAnsi="Times New Roman" w:cs="Times New Roman"/>
          <w:b/>
          <w:bCs/>
        </w:rPr>
        <w:t xml:space="preserve">Radio Link Monitoring In-sync Test for FR1 </w:t>
      </w:r>
      <w:proofErr w:type="spellStart"/>
      <w:r w:rsidRPr="00721461">
        <w:rPr>
          <w:rFonts w:ascii="Times New Roman" w:hAnsi="Times New Roman" w:cs="Times New Roman"/>
          <w:b/>
          <w:bCs/>
        </w:rPr>
        <w:t>PCell</w:t>
      </w:r>
      <w:proofErr w:type="spellEnd"/>
      <w:r w:rsidRPr="00721461">
        <w:rPr>
          <w:rFonts w:ascii="Times New Roman" w:hAnsi="Times New Roman" w:cs="Times New Roman"/>
          <w:b/>
          <w:bCs/>
        </w:rPr>
        <w:t xml:space="preserve"> configured with CSI-RS-based RLM in non-DRX mode</w:t>
      </w:r>
    </w:p>
    <w:p w14:paraId="5379AD42" w14:textId="77777777" w:rsidR="00622D61" w:rsidRPr="00721461" w:rsidRDefault="00622D61" w:rsidP="005C03DD">
      <w:pPr>
        <w:pStyle w:val="ListParagraph"/>
        <w:ind w:left="1440"/>
        <w:rPr>
          <w:rFonts w:ascii="Times New Roman" w:hAnsi="Times New Roman" w:cs="Times New Roman"/>
          <w:b/>
          <w:color w:val="000000" w:themeColor="text1"/>
          <w:lang w:val="en-GB" w:eastAsia="zh-CN"/>
        </w:rPr>
      </w:pPr>
    </w:p>
    <w:p w14:paraId="4ED7C3F5" w14:textId="46E409EC" w:rsidR="00AE3C5C" w:rsidRPr="00D60378" w:rsidRDefault="00AE3C5C" w:rsidP="00AE3C5C">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ATG link recovery requirements as follows</w:t>
      </w:r>
      <w:r w:rsidRPr="00E620C9">
        <w:rPr>
          <w:rFonts w:ascii="Times New Roman" w:hAnsi="Times New Roman" w:cs="Times New Roman"/>
          <w:color w:val="000000" w:themeColor="text1"/>
          <w:sz w:val="22"/>
          <w:lang w:val="en-GB"/>
        </w:rPr>
        <w:t>:</w:t>
      </w:r>
    </w:p>
    <w:p w14:paraId="007A6B93" w14:textId="33947F84" w:rsidR="008068F0" w:rsidRPr="00C84624" w:rsidRDefault="002C01D5" w:rsidP="008068F0">
      <w:pPr>
        <w:pStyle w:val="ListParagraph"/>
        <w:numPr>
          <w:ilvl w:val="1"/>
          <w:numId w:val="20"/>
        </w:numPr>
        <w:rPr>
          <w:rFonts w:ascii="Times New Roman" w:hAnsi="Times New Roman" w:cs="Times New Roman"/>
          <w:b/>
          <w:bCs/>
        </w:rPr>
      </w:pPr>
      <w:r w:rsidRPr="00C84624">
        <w:rPr>
          <w:rFonts w:ascii="Times New Roman" w:hAnsi="Times New Roman" w:cs="Times New Roman"/>
          <w:b/>
          <w:bCs/>
        </w:rPr>
        <w:t xml:space="preserve">Beam Failure Detection and Link Recovery Test for FR1 </w:t>
      </w:r>
      <w:proofErr w:type="spellStart"/>
      <w:r w:rsidRPr="00C84624">
        <w:rPr>
          <w:rFonts w:ascii="Times New Roman" w:hAnsi="Times New Roman" w:cs="Times New Roman"/>
          <w:b/>
          <w:bCs/>
        </w:rPr>
        <w:t>PCell</w:t>
      </w:r>
      <w:proofErr w:type="spellEnd"/>
      <w:r w:rsidRPr="00C84624">
        <w:rPr>
          <w:rFonts w:ascii="Times New Roman" w:hAnsi="Times New Roman" w:cs="Times New Roman"/>
          <w:b/>
          <w:bCs/>
        </w:rPr>
        <w:t xml:space="preserve"> configured with SSB-based BFD and LR in non-DRX mode</w:t>
      </w:r>
    </w:p>
    <w:p w14:paraId="427264E6" w14:textId="67F66C36" w:rsidR="00933BB7" w:rsidRPr="00C84624" w:rsidRDefault="009F0545" w:rsidP="008068F0">
      <w:pPr>
        <w:pStyle w:val="ListParagraph"/>
        <w:numPr>
          <w:ilvl w:val="1"/>
          <w:numId w:val="20"/>
        </w:numPr>
        <w:rPr>
          <w:rFonts w:ascii="Times New Roman" w:hAnsi="Times New Roman" w:cs="Times New Roman"/>
          <w:b/>
          <w:bCs/>
        </w:rPr>
      </w:pPr>
      <w:r w:rsidRPr="00C84624">
        <w:rPr>
          <w:rFonts w:ascii="Times New Roman" w:hAnsi="Times New Roman" w:cs="Times New Roman"/>
          <w:b/>
          <w:bCs/>
        </w:rPr>
        <w:t xml:space="preserve">Beam Failure Detection and Link Recovery Test for FR1 </w:t>
      </w:r>
      <w:proofErr w:type="spellStart"/>
      <w:r w:rsidRPr="00C84624">
        <w:rPr>
          <w:rFonts w:ascii="Times New Roman" w:hAnsi="Times New Roman" w:cs="Times New Roman"/>
          <w:b/>
          <w:bCs/>
        </w:rPr>
        <w:t>PCell</w:t>
      </w:r>
      <w:proofErr w:type="spellEnd"/>
      <w:r w:rsidRPr="00C84624">
        <w:rPr>
          <w:rFonts w:ascii="Times New Roman" w:hAnsi="Times New Roman" w:cs="Times New Roman"/>
          <w:b/>
          <w:bCs/>
        </w:rPr>
        <w:t xml:space="preserve"> configured with CSI-RS-based BFD and LR in non-DRX mode</w:t>
      </w:r>
    </w:p>
    <w:p w14:paraId="34E41876" w14:textId="299C4D12" w:rsidR="00E4330D" w:rsidRPr="0003105F" w:rsidRDefault="00E4330D" w:rsidP="0003105F">
      <w:pPr>
        <w:ind w:left="1080"/>
        <w:rPr>
          <w:rFonts w:ascii="Times New Roman" w:hAnsi="Times New Roman" w:cs="Times New Roman"/>
          <w:b/>
          <w:bCs/>
        </w:rPr>
      </w:pPr>
    </w:p>
    <w:p w14:paraId="733E4048" w14:textId="77777777" w:rsidR="00E91A85" w:rsidRPr="0062352B" w:rsidRDefault="00E91A85" w:rsidP="006140CF">
      <w:pPr>
        <w:pStyle w:val="ListParagraph"/>
        <w:ind w:left="1440"/>
        <w:rPr>
          <w:rFonts w:ascii="Times New Roman" w:hAnsi="Times New Roman" w:cs="Times New Roman"/>
          <w:color w:val="000000" w:themeColor="text1"/>
          <w:lang w:val="en-GB" w:eastAsia="zh-CN"/>
        </w:rPr>
      </w:pPr>
    </w:p>
    <w:p w14:paraId="60E08BBE" w14:textId="4C6FDE15" w:rsidR="0000080E" w:rsidRPr="00D60378" w:rsidRDefault="0000080E" w:rsidP="0000080E">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ATG active BWP switch delay requirements</w:t>
      </w:r>
      <w:r w:rsidRPr="00E620C9">
        <w:rPr>
          <w:rFonts w:ascii="Times New Roman" w:hAnsi="Times New Roman" w:cs="Times New Roman"/>
          <w:color w:val="000000" w:themeColor="text1"/>
          <w:sz w:val="22"/>
          <w:lang w:val="en-GB"/>
        </w:rPr>
        <w:t>:</w:t>
      </w:r>
    </w:p>
    <w:p w14:paraId="06E55504" w14:textId="6F5D4CC3" w:rsidR="00AD738A" w:rsidRPr="000E57B6" w:rsidRDefault="000D3DD7" w:rsidP="00AD738A">
      <w:pPr>
        <w:pStyle w:val="ListParagraph"/>
        <w:numPr>
          <w:ilvl w:val="1"/>
          <w:numId w:val="20"/>
        </w:numPr>
        <w:rPr>
          <w:rFonts w:ascii="Times New Roman" w:hAnsi="Times New Roman" w:cs="Times New Roman"/>
          <w:b/>
          <w:bCs/>
        </w:rPr>
      </w:pPr>
      <w:r w:rsidRPr="000E57B6">
        <w:rPr>
          <w:rFonts w:ascii="Times New Roman" w:hAnsi="Times New Roman" w:cs="Times New Roman"/>
          <w:b/>
          <w:bCs/>
        </w:rPr>
        <w:t>DCI-based and Timer-based Active BWP Switch</w:t>
      </w:r>
    </w:p>
    <w:p w14:paraId="7BD5A8B2" w14:textId="1455C2DA" w:rsidR="000D3DD7" w:rsidRPr="000E57B6" w:rsidRDefault="00785D96" w:rsidP="00AD738A">
      <w:pPr>
        <w:pStyle w:val="ListParagraph"/>
        <w:numPr>
          <w:ilvl w:val="1"/>
          <w:numId w:val="20"/>
        </w:numPr>
        <w:rPr>
          <w:rFonts w:ascii="Times New Roman" w:hAnsi="Times New Roman" w:cs="Times New Roman"/>
          <w:b/>
          <w:bCs/>
        </w:rPr>
      </w:pPr>
      <w:r w:rsidRPr="000E57B6">
        <w:rPr>
          <w:rFonts w:ascii="Times New Roman" w:hAnsi="Times New Roman" w:cs="Times New Roman"/>
          <w:b/>
          <w:bCs/>
        </w:rPr>
        <w:t>RRC-based Active BWP Switch</w:t>
      </w:r>
    </w:p>
    <w:p w14:paraId="5D196753" w14:textId="77777777" w:rsidR="00785D96" w:rsidRDefault="00785D96" w:rsidP="00EE0DBD">
      <w:pPr>
        <w:pStyle w:val="ListParagraph"/>
        <w:ind w:left="1440"/>
        <w:rPr>
          <w:rFonts w:ascii="Times New Roman" w:hAnsi="Times New Roman" w:cs="Times New Roman"/>
          <w:color w:val="000000" w:themeColor="text1"/>
          <w:lang w:val="en-GB" w:eastAsia="zh-CN"/>
        </w:rPr>
      </w:pPr>
    </w:p>
    <w:p w14:paraId="3F52B1BA" w14:textId="77777777" w:rsidR="004A0B20" w:rsidRDefault="004A0B20" w:rsidP="00EE0DBD">
      <w:pPr>
        <w:pStyle w:val="ListParagraph"/>
        <w:ind w:left="1440"/>
        <w:rPr>
          <w:rFonts w:ascii="Times New Roman" w:hAnsi="Times New Roman" w:cs="Times New Roman"/>
          <w:color w:val="000000" w:themeColor="text1"/>
          <w:lang w:val="en-GB" w:eastAsia="zh-CN"/>
        </w:rPr>
      </w:pPr>
    </w:p>
    <w:p w14:paraId="2C34FA69" w14:textId="22A742BE" w:rsidR="00826DD8" w:rsidRPr="00D60378" w:rsidRDefault="00826DD8" w:rsidP="00826DD8">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ATG UE specific CBW change requirements as follows</w:t>
      </w:r>
      <w:r w:rsidRPr="00E620C9">
        <w:rPr>
          <w:rFonts w:ascii="Times New Roman" w:hAnsi="Times New Roman" w:cs="Times New Roman"/>
          <w:color w:val="000000" w:themeColor="text1"/>
          <w:sz w:val="22"/>
          <w:lang w:val="en-GB"/>
        </w:rPr>
        <w:t>:</w:t>
      </w:r>
    </w:p>
    <w:p w14:paraId="01B7F878" w14:textId="09C3C2F4" w:rsidR="00120758" w:rsidRPr="00AD7786" w:rsidRDefault="00120758" w:rsidP="00120758">
      <w:pPr>
        <w:pStyle w:val="ListParagraph"/>
        <w:numPr>
          <w:ilvl w:val="1"/>
          <w:numId w:val="20"/>
        </w:numPr>
        <w:rPr>
          <w:rFonts w:ascii="Times New Roman" w:hAnsi="Times New Roman" w:cs="Times New Roman"/>
          <w:b/>
          <w:bCs/>
        </w:rPr>
      </w:pPr>
      <w:bookmarkStart w:id="1" w:name="_Hlk54090261"/>
      <w:r w:rsidRPr="00AD7786">
        <w:rPr>
          <w:rFonts w:ascii="Times New Roman" w:hAnsi="Times New Roman" w:cs="Times New Roman"/>
          <w:b/>
          <w:bCs/>
        </w:rPr>
        <w:t xml:space="preserve">UE specific CBW change </w:t>
      </w:r>
      <w:bookmarkEnd w:id="1"/>
      <w:r w:rsidRPr="00AD7786">
        <w:rPr>
          <w:rFonts w:ascii="Times New Roman" w:hAnsi="Times New Roman" w:cs="Times New Roman"/>
          <w:b/>
          <w:bCs/>
        </w:rPr>
        <w:t xml:space="preserve">on </w:t>
      </w:r>
      <w:proofErr w:type="spellStart"/>
      <w:r w:rsidRPr="00AD7786">
        <w:rPr>
          <w:rFonts w:ascii="Times New Roman" w:hAnsi="Times New Roman" w:cs="Times New Roman"/>
          <w:b/>
          <w:bCs/>
        </w:rPr>
        <w:t>PCell</w:t>
      </w:r>
      <w:proofErr w:type="spellEnd"/>
      <w:r w:rsidRPr="00AD7786">
        <w:rPr>
          <w:rFonts w:ascii="Times New Roman" w:hAnsi="Times New Roman" w:cs="Times New Roman"/>
          <w:b/>
          <w:bCs/>
        </w:rPr>
        <w:t xml:space="preserve"> in FR1 in non-DRX</w:t>
      </w:r>
    </w:p>
    <w:p w14:paraId="3EBE05F0" w14:textId="77777777" w:rsidR="00FE5CA2" w:rsidRDefault="00FE5CA2" w:rsidP="00FE5CA2">
      <w:pPr>
        <w:rPr>
          <w:rFonts w:ascii="Times New Roman" w:hAnsi="Times New Roman" w:cs="Times New Roman"/>
          <w:color w:val="000000" w:themeColor="text1"/>
          <w:lang w:val="en-GB" w:eastAsia="zh-CN"/>
        </w:rPr>
      </w:pPr>
    </w:p>
    <w:p w14:paraId="5E7EBC39" w14:textId="72F21898" w:rsidR="00B36312" w:rsidRPr="00FE5CA2" w:rsidRDefault="00693463" w:rsidP="00FE5CA2">
      <w:pPr>
        <w:rPr>
          <w:rFonts w:ascii="Times New Roman" w:hAnsi="Times New Roman" w:cs="Times New Roman"/>
          <w:color w:val="000000" w:themeColor="text1"/>
          <w:u w:val="single"/>
          <w:lang w:val="en-GB" w:eastAsia="zh-CN"/>
        </w:rPr>
      </w:pPr>
      <w:r w:rsidRPr="00FE5CA2">
        <w:rPr>
          <w:rFonts w:ascii="Times New Roman" w:hAnsi="Times New Roman" w:cs="Times New Roman"/>
          <w:color w:val="000000" w:themeColor="text1"/>
          <w:u w:val="single"/>
          <w:lang w:val="en-GB" w:eastAsia="zh-CN"/>
        </w:rPr>
        <w:t>Pathloss reference signal switching delay</w:t>
      </w:r>
    </w:p>
    <w:p w14:paraId="54C8AFA5" w14:textId="1A7E9AC2" w:rsidR="00987C34" w:rsidRPr="00D60378" w:rsidRDefault="00987C34" w:rsidP="00987C34">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pathloss reference signal switching delay requirements as follows</w:t>
      </w:r>
      <w:r w:rsidRPr="00E620C9">
        <w:rPr>
          <w:rFonts w:ascii="Times New Roman" w:hAnsi="Times New Roman" w:cs="Times New Roman"/>
          <w:color w:val="000000" w:themeColor="text1"/>
          <w:sz w:val="22"/>
          <w:lang w:val="en-GB"/>
        </w:rPr>
        <w:t>:</w:t>
      </w:r>
    </w:p>
    <w:p w14:paraId="390E6C12" w14:textId="7954C1C8" w:rsidR="00FD12DA" w:rsidRPr="005F7760" w:rsidRDefault="00FD12DA" w:rsidP="00FD12DA">
      <w:pPr>
        <w:pStyle w:val="ListParagraph"/>
        <w:numPr>
          <w:ilvl w:val="1"/>
          <w:numId w:val="20"/>
        </w:numPr>
        <w:rPr>
          <w:rFonts w:ascii="Times New Roman" w:hAnsi="Times New Roman" w:cs="Times New Roman"/>
          <w:b/>
          <w:bCs/>
        </w:rPr>
      </w:pPr>
      <w:r w:rsidRPr="005F7760">
        <w:rPr>
          <w:rFonts w:ascii="Times New Roman" w:hAnsi="Times New Roman" w:cs="Times New Roman" w:hint="eastAsia"/>
          <w:b/>
          <w:bCs/>
        </w:rPr>
        <w:t>MAC-CE based pathloss reference signal switch delay</w:t>
      </w:r>
    </w:p>
    <w:p w14:paraId="48067D47" w14:textId="77777777" w:rsidR="00F90A4C" w:rsidRDefault="00F90A4C" w:rsidP="00F90A4C">
      <w:pPr>
        <w:rPr>
          <w:rFonts w:ascii="Times New Roman" w:hAnsi="Times New Roman" w:cs="Times New Roman"/>
          <w:color w:val="000000" w:themeColor="text1"/>
          <w:lang w:val="en-GB" w:eastAsia="zh-CN"/>
        </w:rPr>
      </w:pPr>
    </w:p>
    <w:p w14:paraId="0EFEEAB9" w14:textId="4BDCAC69" w:rsidR="00F90A4C" w:rsidRPr="00F90A4C" w:rsidRDefault="00A80741" w:rsidP="00F90A4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RAN4 defined requirements for active TCI state switching delay for ATG using MAC-CE, DCI and RRC based switching</w:t>
      </w:r>
      <w:r w:rsidR="0067193D">
        <w:rPr>
          <w:rFonts w:ascii="Times New Roman" w:hAnsi="Times New Roman" w:cs="Times New Roman"/>
          <w:color w:val="000000" w:themeColor="text1"/>
          <w:lang w:val="en-GB" w:eastAsia="zh-CN"/>
        </w:rPr>
        <w:t xml:space="preserve"> in section 8.10X</w:t>
      </w:r>
      <w:r w:rsidR="0093635B">
        <w:rPr>
          <w:rFonts w:ascii="Times New Roman" w:hAnsi="Times New Roman" w:cs="Times New Roman"/>
          <w:color w:val="000000" w:themeColor="text1"/>
          <w:lang w:val="en-GB" w:eastAsia="zh-CN"/>
        </w:rPr>
        <w:t xml:space="preserve"> in [5].</w:t>
      </w:r>
      <w:r w:rsidR="0067193D">
        <w:rPr>
          <w:rFonts w:ascii="Times New Roman" w:hAnsi="Times New Roman" w:cs="Times New Roman"/>
          <w:color w:val="000000" w:themeColor="text1"/>
          <w:lang w:val="en-GB" w:eastAsia="zh-CN"/>
        </w:rPr>
        <w:t xml:space="preserve"> </w:t>
      </w:r>
      <w:r w:rsidR="009B4EA2">
        <w:rPr>
          <w:rFonts w:ascii="Times New Roman" w:hAnsi="Times New Roman" w:cs="Times New Roman"/>
          <w:color w:val="000000" w:themeColor="text1"/>
          <w:lang w:val="en-GB" w:eastAsia="zh-CN"/>
        </w:rPr>
        <w:t>In addition, active downlink</w:t>
      </w:r>
      <w:r w:rsidR="00F875C5">
        <w:rPr>
          <w:rFonts w:ascii="Times New Roman" w:hAnsi="Times New Roman" w:cs="Times New Roman"/>
          <w:color w:val="000000" w:themeColor="text1"/>
          <w:lang w:val="en-GB" w:eastAsia="zh-CN"/>
        </w:rPr>
        <w:t xml:space="preserve"> and </w:t>
      </w:r>
      <w:proofErr w:type="gramStart"/>
      <w:r w:rsidR="00F875C5">
        <w:rPr>
          <w:rFonts w:ascii="Times New Roman" w:hAnsi="Times New Roman" w:cs="Times New Roman"/>
          <w:color w:val="000000" w:themeColor="text1"/>
          <w:lang w:val="en-GB" w:eastAsia="zh-CN"/>
        </w:rPr>
        <w:t xml:space="preserve">uplink </w:t>
      </w:r>
      <w:r w:rsidR="009B4EA2">
        <w:rPr>
          <w:rFonts w:ascii="Times New Roman" w:hAnsi="Times New Roman" w:cs="Times New Roman"/>
          <w:color w:val="000000" w:themeColor="text1"/>
          <w:lang w:val="en-GB" w:eastAsia="zh-CN"/>
        </w:rPr>
        <w:t xml:space="preserve"> TCI</w:t>
      </w:r>
      <w:proofErr w:type="gramEnd"/>
      <w:r w:rsidR="009B4EA2">
        <w:rPr>
          <w:rFonts w:ascii="Times New Roman" w:hAnsi="Times New Roman" w:cs="Times New Roman"/>
          <w:color w:val="000000" w:themeColor="text1"/>
          <w:lang w:val="en-GB" w:eastAsia="zh-CN"/>
        </w:rPr>
        <w:t xml:space="preserve"> switching delay for unified </w:t>
      </w:r>
      <w:r w:rsidR="00F875C5">
        <w:rPr>
          <w:rFonts w:ascii="Times New Roman" w:hAnsi="Times New Roman" w:cs="Times New Roman"/>
          <w:color w:val="000000" w:themeColor="text1"/>
          <w:lang w:val="en-GB" w:eastAsia="zh-CN"/>
        </w:rPr>
        <w:t xml:space="preserve">TCI were </w:t>
      </w:r>
      <w:r w:rsidR="005F62D7">
        <w:rPr>
          <w:rFonts w:ascii="Times New Roman" w:hAnsi="Times New Roman" w:cs="Times New Roman"/>
          <w:color w:val="000000" w:themeColor="text1"/>
          <w:lang w:val="en-GB" w:eastAsia="zh-CN"/>
        </w:rPr>
        <w:t xml:space="preserve">defined for ATG. Discussions are needed whether to define test cases for those and to identify the type of test cases. </w:t>
      </w:r>
    </w:p>
    <w:p w14:paraId="02517A0F" w14:textId="1290DB8F" w:rsidR="0036183C" w:rsidRPr="00D60378" w:rsidRDefault="0036183C" w:rsidP="0036183C">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w:t>
      </w:r>
      <w:r w:rsidR="007F45A9">
        <w:rPr>
          <w:rFonts w:ascii="Times New Roman" w:hAnsi="Times New Roman" w:cs="Times New Roman"/>
          <w:color w:val="000000" w:themeColor="text1"/>
          <w:sz w:val="22"/>
          <w:lang w:val="en-GB"/>
        </w:rPr>
        <w:t xml:space="preserve">discuss the test cases for TCI switching delay requirements for MAC-, DCI and RRC-based TCI state switching delay requirements. </w:t>
      </w:r>
    </w:p>
    <w:p w14:paraId="196AF091" w14:textId="77777777" w:rsidR="00845B94" w:rsidRPr="0098077B" w:rsidRDefault="00845B94" w:rsidP="005F6F31">
      <w:pPr>
        <w:rPr>
          <w:rFonts w:ascii="Times New Roman" w:hAnsi="Times New Roman" w:cs="Times New Roman"/>
          <w:b/>
          <w:color w:val="000000" w:themeColor="text1"/>
          <w:u w:val="single"/>
          <w:lang w:eastAsia="zh-CN"/>
        </w:rPr>
      </w:pPr>
    </w:p>
    <w:p w14:paraId="59EF1EF1" w14:textId="77777777" w:rsidR="005F6F31" w:rsidRDefault="005F6F31" w:rsidP="005F6F31">
      <w:pPr>
        <w:rPr>
          <w:rFonts w:ascii="Times New Roman" w:hAnsi="Times New Roman" w:cs="Times New Roman"/>
          <w:b/>
          <w:bCs/>
          <w:color w:val="000000" w:themeColor="text1"/>
          <w:u w:val="single"/>
          <w:lang w:val="en-GB" w:eastAsia="zh-CN"/>
        </w:rPr>
      </w:pPr>
    </w:p>
    <w:p w14:paraId="1D1F4ECB" w14:textId="12EBAFC2" w:rsidR="00FA5486" w:rsidRDefault="009E7038" w:rsidP="00FA5486">
      <w:pPr>
        <w:rPr>
          <w:rFonts w:ascii="Times New Roman" w:hAnsi="Times New Roman" w:cs="Times New Roman"/>
          <w:b/>
          <w:bCs/>
          <w:color w:val="000000" w:themeColor="text1"/>
          <w:sz w:val="28"/>
          <w:szCs w:val="32"/>
          <w:u w:val="single"/>
          <w:lang w:val="en-GB" w:eastAsia="zh-CN"/>
        </w:rPr>
      </w:pPr>
      <w:r>
        <w:rPr>
          <w:rFonts w:ascii="Times New Roman" w:hAnsi="Times New Roman" w:cs="Times New Roman"/>
          <w:b/>
          <w:bCs/>
          <w:color w:val="000000" w:themeColor="text1"/>
          <w:sz w:val="28"/>
          <w:szCs w:val="32"/>
          <w:u w:val="single"/>
          <w:lang w:val="en-GB" w:eastAsia="zh-CN"/>
        </w:rPr>
        <w:t>Measurement procedure</w:t>
      </w:r>
    </w:p>
    <w:p w14:paraId="052BAE6A" w14:textId="77777777" w:rsidR="00053FF3" w:rsidRDefault="009E7038" w:rsidP="00FA5486">
      <w:pPr>
        <w:rPr>
          <w:rFonts w:ascii="Times New Roman" w:hAnsi="Times New Roman" w:cs="Times New Roman"/>
          <w:color w:val="000000" w:themeColor="text1"/>
          <w:lang w:val="en-GB" w:eastAsia="zh-CN"/>
        </w:rPr>
      </w:pPr>
      <w:r w:rsidRPr="009E7038">
        <w:rPr>
          <w:rFonts w:ascii="Times New Roman" w:hAnsi="Times New Roman" w:cs="Times New Roman"/>
          <w:color w:val="000000" w:themeColor="text1"/>
          <w:lang w:val="en-GB" w:eastAsia="zh-CN"/>
        </w:rPr>
        <w:t>In last meeting, RAN4 agreed to introduce</w:t>
      </w:r>
      <w:r>
        <w:rPr>
          <w:rFonts w:ascii="Times New Roman" w:hAnsi="Times New Roman" w:cs="Times New Roman"/>
          <w:color w:val="000000" w:themeColor="text1"/>
          <w:lang w:val="en-GB" w:eastAsia="zh-CN"/>
        </w:rPr>
        <w:t xml:space="preserve"> </w:t>
      </w:r>
      <w:r w:rsidR="00332A6B">
        <w:rPr>
          <w:rFonts w:ascii="Times New Roman" w:hAnsi="Times New Roman" w:cs="Times New Roman"/>
          <w:color w:val="000000" w:themeColor="text1"/>
          <w:lang w:val="en-GB" w:eastAsia="zh-CN"/>
        </w:rPr>
        <w:t xml:space="preserve">the beam sweeping for phase antenna array </w:t>
      </w:r>
      <w:r w:rsidR="003A1CC7">
        <w:rPr>
          <w:rFonts w:ascii="Times New Roman" w:hAnsi="Times New Roman" w:cs="Times New Roman"/>
          <w:color w:val="000000" w:themeColor="text1"/>
          <w:lang w:val="en-GB" w:eastAsia="zh-CN"/>
        </w:rPr>
        <w:t xml:space="preserve">in FR1 4GHz. </w:t>
      </w:r>
    </w:p>
    <w:tbl>
      <w:tblPr>
        <w:tblStyle w:val="TableGrid"/>
        <w:tblW w:w="0" w:type="auto"/>
        <w:tblLook w:val="04A0" w:firstRow="1" w:lastRow="0" w:firstColumn="1" w:lastColumn="0" w:noHBand="0" w:noVBand="1"/>
      </w:tblPr>
      <w:tblGrid>
        <w:gridCol w:w="9629"/>
      </w:tblGrid>
      <w:tr w:rsidR="00053FF3" w14:paraId="284F9073" w14:textId="77777777" w:rsidTr="00053FF3">
        <w:tc>
          <w:tcPr>
            <w:tcW w:w="9629" w:type="dxa"/>
          </w:tcPr>
          <w:p w14:paraId="28583D53" w14:textId="77777777" w:rsidR="00325FC1" w:rsidRPr="00325FC1" w:rsidRDefault="00325FC1" w:rsidP="00325FC1">
            <w:pPr>
              <w:spacing w:after="0" w:line="240" w:lineRule="auto"/>
              <w:rPr>
                <w:rFonts w:ascii="Times New Roman" w:eastAsia="Times New Roman" w:hAnsi="Times New Roman" w:cs="Times New Roman"/>
                <w:szCs w:val="20"/>
                <w:lang w:eastAsia="zh-CN"/>
              </w:rPr>
            </w:pPr>
            <w:r w:rsidRPr="00325FC1">
              <w:rPr>
                <w:rFonts w:ascii="Times New Roman" w:eastAsia="Times New Roman" w:hAnsi="Times New Roman" w:cs="Times New Roman"/>
                <w:b/>
                <w:bCs/>
                <w:szCs w:val="20"/>
                <w:u w:val="single"/>
                <w:lang w:eastAsia="zh-CN"/>
              </w:rPr>
              <w:t>Issue 4-1-1: Phase antenna array impact for L3 measurements</w:t>
            </w:r>
          </w:p>
          <w:p w14:paraId="5C3568E0" w14:textId="77777777" w:rsidR="00325FC1" w:rsidRPr="00325FC1" w:rsidRDefault="00325FC1" w:rsidP="00325FC1">
            <w:pPr>
              <w:spacing w:after="60" w:line="240" w:lineRule="auto"/>
              <w:rPr>
                <w:rFonts w:ascii="Times New Roman" w:eastAsia="Times New Roman" w:hAnsi="Times New Roman" w:cs="Times New Roman"/>
                <w:szCs w:val="20"/>
                <w:lang w:eastAsia="zh-CN"/>
              </w:rPr>
            </w:pPr>
            <w:r w:rsidRPr="001A57B6">
              <w:rPr>
                <w:rFonts w:ascii="Times New Roman" w:eastAsia="Times New Roman" w:hAnsi="Times New Roman" w:cs="Times New Roman"/>
                <w:b/>
                <w:szCs w:val="20"/>
                <w:highlight w:val="green"/>
                <w:lang w:eastAsia="zh-CN"/>
              </w:rPr>
              <w:t>Agreement:</w:t>
            </w:r>
            <w:r w:rsidRPr="00325FC1">
              <w:rPr>
                <w:rFonts w:ascii="Times New Roman" w:eastAsia="Times New Roman" w:hAnsi="Times New Roman" w:cs="Times New Roman"/>
                <w:b/>
                <w:bCs/>
                <w:szCs w:val="20"/>
                <w:lang w:eastAsia="zh-CN"/>
              </w:rPr>
              <w:t xml:space="preserve"> </w:t>
            </w:r>
          </w:p>
          <w:p w14:paraId="08053D68" w14:textId="77777777" w:rsidR="00325FC1" w:rsidRPr="00325FC1" w:rsidRDefault="00325FC1" w:rsidP="00325FC1">
            <w:pPr>
              <w:numPr>
                <w:ilvl w:val="0"/>
                <w:numId w:val="30"/>
              </w:numPr>
              <w:spacing w:after="0" w:line="240" w:lineRule="auto"/>
              <w:textAlignment w:val="center"/>
              <w:rPr>
                <w:rFonts w:ascii="Calibri" w:eastAsia="Times New Roman" w:hAnsi="Calibri" w:cs="Calibri"/>
                <w:lang w:eastAsia="zh-CN"/>
              </w:rPr>
            </w:pPr>
            <w:r w:rsidRPr="00325FC1">
              <w:rPr>
                <w:rFonts w:ascii="Times New Roman" w:eastAsia="Times New Roman" w:hAnsi="Times New Roman" w:cs="Times New Roman"/>
                <w:szCs w:val="20"/>
                <w:lang w:eastAsia="zh-CN"/>
              </w:rPr>
              <w:t xml:space="preserve">Recommend RAN2 to introduce network assistance on neighbor ATG cells reference locations similar to NTN assistance </w:t>
            </w:r>
            <w:proofErr w:type="gramStart"/>
            <w:r w:rsidRPr="00325FC1">
              <w:rPr>
                <w:rFonts w:ascii="Times New Roman" w:eastAsia="Times New Roman" w:hAnsi="Times New Roman" w:cs="Times New Roman"/>
                <w:szCs w:val="20"/>
                <w:lang w:eastAsia="zh-CN"/>
              </w:rPr>
              <w:t>framework</w:t>
            </w:r>
            <w:proofErr w:type="gramEnd"/>
          </w:p>
          <w:p w14:paraId="4C118510" w14:textId="77777777" w:rsidR="00325FC1" w:rsidRPr="00325FC1" w:rsidRDefault="00325FC1" w:rsidP="00325FC1">
            <w:pPr>
              <w:numPr>
                <w:ilvl w:val="0"/>
                <w:numId w:val="30"/>
              </w:numPr>
              <w:spacing w:after="0" w:line="240" w:lineRule="auto"/>
              <w:textAlignment w:val="center"/>
              <w:rPr>
                <w:rFonts w:ascii="Calibri" w:eastAsia="Times New Roman" w:hAnsi="Calibri" w:cs="Calibri"/>
                <w:lang w:eastAsia="zh-CN"/>
              </w:rPr>
            </w:pPr>
            <w:r w:rsidRPr="00325FC1">
              <w:rPr>
                <w:rFonts w:ascii="Times New Roman" w:eastAsia="Times New Roman" w:hAnsi="Times New Roman" w:cs="Times New Roman"/>
                <w:szCs w:val="20"/>
                <w:lang w:eastAsia="zh-CN"/>
              </w:rPr>
              <w:t>Do not introduce scaling factor N and the existing measurement requirements can be reused for ATG UEs [with omnidirectional antennas]</w:t>
            </w:r>
          </w:p>
          <w:p w14:paraId="572A9F30" w14:textId="77777777" w:rsidR="00325FC1" w:rsidRPr="00325FC1" w:rsidRDefault="00325FC1" w:rsidP="00325FC1">
            <w:pPr>
              <w:numPr>
                <w:ilvl w:val="0"/>
                <w:numId w:val="30"/>
              </w:numPr>
              <w:spacing w:after="0" w:line="240" w:lineRule="auto"/>
              <w:textAlignment w:val="center"/>
              <w:rPr>
                <w:rFonts w:ascii="Calibri" w:eastAsia="Times New Roman" w:hAnsi="Calibri" w:cs="Calibri"/>
                <w:lang w:eastAsia="zh-CN"/>
              </w:rPr>
            </w:pPr>
            <w:r w:rsidRPr="00325FC1">
              <w:rPr>
                <w:rFonts w:ascii="Times New Roman" w:eastAsia="Times New Roman" w:hAnsi="Times New Roman" w:cs="Times New Roman"/>
                <w:szCs w:val="20"/>
                <w:lang w:eastAsia="zh-CN"/>
              </w:rPr>
              <w:t>Introduce scaling factor N for L3 measurements for ATG UEs with [antenna arrays]</w:t>
            </w:r>
          </w:p>
          <w:p w14:paraId="1929CF41" w14:textId="77777777" w:rsidR="00325FC1" w:rsidRPr="00325FC1" w:rsidRDefault="00325FC1" w:rsidP="00325FC1">
            <w:pPr>
              <w:numPr>
                <w:ilvl w:val="1"/>
                <w:numId w:val="30"/>
              </w:numPr>
              <w:spacing w:after="0" w:line="240" w:lineRule="auto"/>
              <w:textAlignment w:val="center"/>
              <w:rPr>
                <w:rFonts w:ascii="Calibri" w:eastAsia="Times New Roman" w:hAnsi="Calibri" w:cs="Calibri"/>
                <w:lang w:eastAsia="zh-CN"/>
              </w:rPr>
            </w:pPr>
            <w:r w:rsidRPr="00325FC1">
              <w:rPr>
                <w:rFonts w:ascii="Times New Roman" w:eastAsia="Times New Roman" w:hAnsi="Times New Roman" w:cs="Times New Roman"/>
                <w:szCs w:val="20"/>
                <w:lang w:eastAsia="zh-CN"/>
              </w:rPr>
              <w:t>N = 3 for the case when network assistance on ATG cells reference locations is provided</w:t>
            </w:r>
          </w:p>
          <w:p w14:paraId="7400A9C8" w14:textId="77777777" w:rsidR="00325FC1" w:rsidRPr="00325FC1" w:rsidRDefault="00325FC1" w:rsidP="00325FC1">
            <w:pPr>
              <w:numPr>
                <w:ilvl w:val="1"/>
                <w:numId w:val="30"/>
              </w:numPr>
              <w:spacing w:after="0" w:line="240" w:lineRule="auto"/>
              <w:textAlignment w:val="center"/>
              <w:rPr>
                <w:rFonts w:ascii="Calibri" w:eastAsia="Times New Roman" w:hAnsi="Calibri" w:cs="Calibri"/>
                <w:lang w:eastAsia="zh-CN"/>
              </w:rPr>
            </w:pPr>
            <w:r w:rsidRPr="00325FC1">
              <w:rPr>
                <w:rFonts w:ascii="Times New Roman" w:eastAsia="Times New Roman" w:hAnsi="Times New Roman" w:cs="Times New Roman"/>
                <w:szCs w:val="20"/>
                <w:lang w:eastAsia="zh-CN"/>
              </w:rPr>
              <w:t>N = 4 otherwise</w:t>
            </w:r>
          </w:p>
          <w:p w14:paraId="587E4E33" w14:textId="77777777" w:rsidR="00325FC1" w:rsidRPr="00325FC1" w:rsidRDefault="00325FC1" w:rsidP="00325FC1">
            <w:pPr>
              <w:numPr>
                <w:ilvl w:val="0"/>
                <w:numId w:val="30"/>
              </w:numPr>
              <w:spacing w:after="0" w:line="240" w:lineRule="auto"/>
              <w:textAlignment w:val="center"/>
              <w:rPr>
                <w:rFonts w:ascii="Calibri" w:eastAsia="Times New Roman" w:hAnsi="Calibri" w:cs="Calibri"/>
                <w:lang w:eastAsia="zh-CN"/>
              </w:rPr>
            </w:pPr>
            <w:r w:rsidRPr="00325FC1">
              <w:rPr>
                <w:rFonts w:ascii="Times New Roman" w:eastAsia="Times New Roman" w:hAnsi="Times New Roman" w:cs="Times New Roman"/>
                <w:szCs w:val="20"/>
                <w:lang w:eastAsia="zh-CN"/>
              </w:rPr>
              <w:t>FFS if any additional UE capability is needed for ATG UEs with [antenna arrays]</w:t>
            </w:r>
          </w:p>
          <w:p w14:paraId="2D802671" w14:textId="08FFDC83" w:rsidR="00053FF3" w:rsidRPr="001A57B6" w:rsidRDefault="00325FC1" w:rsidP="00720FC9">
            <w:pPr>
              <w:numPr>
                <w:ilvl w:val="0"/>
                <w:numId w:val="30"/>
              </w:numPr>
              <w:spacing w:after="0" w:line="240" w:lineRule="auto"/>
              <w:textAlignment w:val="center"/>
              <w:rPr>
                <w:rFonts w:ascii="Times New Roman" w:hAnsi="Times New Roman" w:cs="Times New Roman"/>
                <w:color w:val="000000" w:themeColor="text1"/>
                <w:lang w:eastAsia="zh-CN"/>
              </w:rPr>
            </w:pPr>
            <w:r w:rsidRPr="00325FC1">
              <w:rPr>
                <w:rFonts w:ascii="Times New Roman" w:eastAsia="Times New Roman" w:hAnsi="Times New Roman" w:cs="Times New Roman"/>
                <w:szCs w:val="20"/>
                <w:lang w:eastAsia="zh-CN"/>
              </w:rPr>
              <w:t>Note: the terms for UE types need to be further aligned with RF session</w:t>
            </w:r>
          </w:p>
        </w:tc>
      </w:tr>
    </w:tbl>
    <w:p w14:paraId="1E0AC5BC" w14:textId="3FC5F10F" w:rsidR="009E7038" w:rsidRDefault="003A1CC7" w:rsidP="005900CE">
      <w:pPr>
        <w:spacing w:before="120"/>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Thus, RAN4 needs to define different test cases for 2GHz and 4GHz deployment</w:t>
      </w:r>
      <w:r w:rsidR="00461347">
        <w:rPr>
          <w:rFonts w:ascii="Times New Roman" w:hAnsi="Times New Roman" w:cs="Times New Roman"/>
          <w:color w:val="000000" w:themeColor="text1"/>
          <w:lang w:val="en-GB" w:eastAsia="zh-CN"/>
        </w:rPr>
        <w:t>s</w:t>
      </w:r>
      <w:r>
        <w:rPr>
          <w:rFonts w:ascii="Times New Roman" w:hAnsi="Times New Roman" w:cs="Times New Roman"/>
          <w:color w:val="000000" w:themeColor="text1"/>
          <w:lang w:val="en-GB" w:eastAsia="zh-CN"/>
        </w:rPr>
        <w:t>.</w:t>
      </w:r>
      <w:r w:rsidR="00F57042">
        <w:rPr>
          <w:rFonts w:ascii="Times New Roman" w:hAnsi="Times New Roman" w:cs="Times New Roman"/>
          <w:color w:val="000000" w:themeColor="text1"/>
          <w:lang w:val="en-GB" w:eastAsia="zh-CN"/>
        </w:rPr>
        <w:t xml:space="preserve"> In 2GHz, the UE will use </w:t>
      </w:r>
      <w:r w:rsidR="00F57042" w:rsidRPr="001A57B6">
        <w:rPr>
          <w:rFonts w:ascii="Times New Roman" w:hAnsi="Times New Roman" w:cs="Times New Roman"/>
          <w:color w:val="000000" w:themeColor="text1"/>
          <w:lang w:val="en-GB" w:eastAsia="zh-CN"/>
        </w:rPr>
        <w:t>omnidirectional antennas</w:t>
      </w:r>
      <w:r w:rsidR="00053FF3">
        <w:rPr>
          <w:rFonts w:ascii="Times New Roman" w:hAnsi="Times New Roman" w:cs="Times New Roman"/>
          <w:color w:val="000000" w:themeColor="text1"/>
          <w:lang w:val="en-GB" w:eastAsia="zh-CN"/>
        </w:rPr>
        <w:t xml:space="preserve"> to perform L3 measurement.</w:t>
      </w:r>
      <w:r w:rsidR="005900CE">
        <w:rPr>
          <w:rFonts w:ascii="Times New Roman" w:hAnsi="Times New Roman" w:cs="Times New Roman"/>
          <w:color w:val="000000" w:themeColor="text1"/>
          <w:lang w:val="en-GB" w:eastAsia="zh-CN"/>
        </w:rPr>
        <w:t xml:space="preserve"> The </w:t>
      </w:r>
      <w:r w:rsidR="003600E4">
        <w:rPr>
          <w:rFonts w:ascii="Times New Roman" w:hAnsi="Times New Roman" w:cs="Times New Roman"/>
          <w:color w:val="000000" w:themeColor="text1"/>
          <w:lang w:val="en-GB" w:eastAsia="zh-CN"/>
        </w:rPr>
        <w:t>new test cases for ATG UE can follow the legacy FR1 measurement test case as follow.</w:t>
      </w:r>
    </w:p>
    <w:p w14:paraId="3FC10ECB" w14:textId="4BD9EC6C" w:rsidR="00BF615C" w:rsidRDefault="00BF615C" w:rsidP="00BF615C">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RAN4 to</w:t>
      </w:r>
      <w:r>
        <w:rPr>
          <w:rFonts w:ascii="Times New Roman" w:hAnsi="Times New Roman" w:cs="Times New Roman"/>
          <w:color w:val="000000" w:themeColor="text1"/>
          <w:sz w:val="22"/>
          <w:lang w:val="en-GB"/>
        </w:rPr>
        <w:t xml:space="preserve"> follow the legacy FR1 test case configuration for ATG UE measurement requirements in FR1 2GHz.</w:t>
      </w:r>
    </w:p>
    <w:p w14:paraId="72C07776" w14:textId="7E38EC58" w:rsidR="00BE2401" w:rsidRDefault="00BE2401" w:rsidP="008A5819">
      <w:pPr>
        <w:spacing w:before="120"/>
        <w:rPr>
          <w:rFonts w:ascii="Times New Roman" w:hAnsi="Times New Roman" w:cs="Times New Roman"/>
          <w:color w:val="000000" w:themeColor="text1"/>
          <w:lang w:val="en-GB" w:eastAsia="zh-CN"/>
        </w:rPr>
      </w:pPr>
      <w:r w:rsidRPr="000E6458">
        <w:rPr>
          <w:rFonts w:ascii="Times New Roman" w:hAnsi="Times New Roman" w:cs="Times New Roman"/>
          <w:color w:val="000000" w:themeColor="text1"/>
          <w:lang w:val="en-GB" w:eastAsia="zh-CN"/>
        </w:rPr>
        <w:t>In 4GHz, RAN4 agree</w:t>
      </w:r>
      <w:r w:rsidR="007E1FCD">
        <w:rPr>
          <w:rFonts w:ascii="Times New Roman" w:hAnsi="Times New Roman" w:cs="Times New Roman"/>
          <w:color w:val="000000" w:themeColor="text1"/>
          <w:lang w:val="en-GB" w:eastAsia="zh-CN"/>
        </w:rPr>
        <w:t>d</w:t>
      </w:r>
      <w:r w:rsidRPr="000E6458">
        <w:rPr>
          <w:rFonts w:ascii="Times New Roman" w:hAnsi="Times New Roman" w:cs="Times New Roman"/>
          <w:color w:val="000000" w:themeColor="text1"/>
          <w:lang w:val="en-GB" w:eastAsia="zh-CN"/>
        </w:rPr>
        <w:t xml:space="preserve"> to apply the scaling factor N for L3 measurements, where N=3 when network assistance on ATG cells reference locations is provided, and N=4 without network assistant information.</w:t>
      </w:r>
      <w:r w:rsidR="00B57565">
        <w:rPr>
          <w:rFonts w:ascii="Times New Roman" w:hAnsi="Times New Roman" w:cs="Times New Roman"/>
          <w:color w:val="000000" w:themeColor="text1"/>
          <w:lang w:val="en-GB" w:eastAsia="zh-CN"/>
        </w:rPr>
        <w:t xml:space="preserve"> </w:t>
      </w:r>
      <w:r w:rsidR="00903202">
        <w:rPr>
          <w:rFonts w:ascii="Times New Roman" w:hAnsi="Times New Roman" w:cs="Times New Roman"/>
          <w:color w:val="000000" w:themeColor="text1"/>
          <w:lang w:val="en-GB" w:eastAsia="zh-CN"/>
        </w:rPr>
        <w:t xml:space="preserve">During the discussion in last meeting, companies proposed </w:t>
      </w:r>
      <w:r w:rsidR="001247B8">
        <w:rPr>
          <w:rFonts w:ascii="Times New Roman" w:hAnsi="Times New Roman" w:cs="Times New Roman"/>
          <w:color w:val="000000" w:themeColor="text1"/>
          <w:lang w:val="en-GB" w:eastAsia="zh-CN"/>
        </w:rPr>
        <w:t xml:space="preserve">that </w:t>
      </w:r>
      <w:r w:rsidR="00903202">
        <w:rPr>
          <w:rFonts w:ascii="Times New Roman" w:hAnsi="Times New Roman" w:cs="Times New Roman"/>
          <w:color w:val="000000" w:themeColor="text1"/>
          <w:lang w:val="en-GB" w:eastAsia="zh-CN"/>
        </w:rPr>
        <w:t xml:space="preserve">the </w:t>
      </w:r>
      <w:r w:rsidR="001247B8">
        <w:rPr>
          <w:rFonts w:ascii="Times New Roman" w:hAnsi="Times New Roman" w:cs="Times New Roman"/>
          <w:color w:val="000000" w:themeColor="text1"/>
          <w:lang w:val="en-GB" w:eastAsia="zh-CN"/>
        </w:rPr>
        <w:t xml:space="preserve">flight path of the </w:t>
      </w:r>
      <w:r w:rsidR="00903202">
        <w:rPr>
          <w:rFonts w:ascii="Times New Roman" w:hAnsi="Times New Roman" w:cs="Times New Roman"/>
          <w:color w:val="000000" w:themeColor="text1"/>
          <w:lang w:val="en-GB" w:eastAsia="zh-CN"/>
        </w:rPr>
        <w:t xml:space="preserve">ATG UE may </w:t>
      </w:r>
      <w:r w:rsidR="001247B8">
        <w:rPr>
          <w:rFonts w:ascii="Times New Roman" w:hAnsi="Times New Roman" w:cs="Times New Roman"/>
          <w:color w:val="000000" w:themeColor="text1"/>
          <w:lang w:val="en-GB" w:eastAsia="zh-CN"/>
        </w:rPr>
        <w:t>stay in the middle of two different BSs</w:t>
      </w:r>
      <w:r w:rsidR="00296598">
        <w:rPr>
          <w:rFonts w:ascii="Times New Roman" w:hAnsi="Times New Roman" w:cs="Times New Roman"/>
          <w:color w:val="000000" w:themeColor="text1"/>
          <w:lang w:val="en-GB" w:eastAsia="zh-CN"/>
        </w:rPr>
        <w:t xml:space="preserve"> </w:t>
      </w:r>
      <w:r w:rsidR="00385619">
        <w:rPr>
          <w:rFonts w:ascii="Times New Roman" w:hAnsi="Times New Roman" w:cs="Times New Roman"/>
          <w:color w:val="000000" w:themeColor="text1"/>
          <w:lang w:val="en-GB" w:eastAsia="zh-CN"/>
        </w:rPr>
        <w:t xml:space="preserve">and the serving cell is behind the </w:t>
      </w:r>
      <w:r w:rsidR="00B24635">
        <w:rPr>
          <w:rFonts w:ascii="Times New Roman" w:hAnsi="Times New Roman" w:cs="Times New Roman"/>
          <w:color w:val="000000" w:themeColor="text1"/>
          <w:lang w:val="en-GB" w:eastAsia="zh-CN"/>
        </w:rPr>
        <w:t>ATG UE</w:t>
      </w:r>
      <w:r w:rsidR="005F2691">
        <w:rPr>
          <w:rFonts w:ascii="Times New Roman" w:hAnsi="Times New Roman" w:cs="Times New Roman"/>
          <w:color w:val="000000" w:themeColor="text1"/>
          <w:lang w:val="en-GB" w:eastAsia="zh-CN"/>
        </w:rPr>
        <w:t xml:space="preserve"> during </w:t>
      </w:r>
      <w:r w:rsidR="00735A18">
        <w:rPr>
          <w:rFonts w:ascii="Times New Roman" w:hAnsi="Times New Roman" w:cs="Times New Roman"/>
          <w:color w:val="000000" w:themeColor="text1"/>
          <w:lang w:val="en-GB" w:eastAsia="zh-CN"/>
        </w:rPr>
        <w:t>the flight trip.</w:t>
      </w:r>
      <w:r w:rsidR="00751EC7">
        <w:rPr>
          <w:rFonts w:ascii="Times New Roman" w:hAnsi="Times New Roman" w:cs="Times New Roman"/>
          <w:color w:val="000000" w:themeColor="text1"/>
          <w:lang w:val="en-GB" w:eastAsia="zh-CN"/>
        </w:rPr>
        <w:t xml:space="preserve"> Thus, </w:t>
      </w:r>
      <w:r w:rsidR="0046791C">
        <w:rPr>
          <w:rFonts w:ascii="Times New Roman" w:hAnsi="Times New Roman" w:cs="Times New Roman"/>
          <w:color w:val="000000" w:themeColor="text1"/>
          <w:lang w:val="en-GB" w:eastAsia="zh-CN"/>
        </w:rPr>
        <w:t xml:space="preserve">the scaling factor </w:t>
      </w:r>
      <w:r w:rsidR="00751EC7">
        <w:rPr>
          <w:rFonts w:ascii="Times New Roman" w:hAnsi="Times New Roman" w:cs="Times New Roman"/>
          <w:color w:val="000000" w:themeColor="text1"/>
          <w:lang w:val="en-GB" w:eastAsia="zh-CN"/>
        </w:rPr>
        <w:t>N=3</w:t>
      </w:r>
      <w:r w:rsidR="0046791C">
        <w:rPr>
          <w:rFonts w:ascii="Times New Roman" w:hAnsi="Times New Roman" w:cs="Times New Roman"/>
          <w:color w:val="000000" w:themeColor="text1"/>
          <w:lang w:val="en-GB" w:eastAsia="zh-CN"/>
        </w:rPr>
        <w:t xml:space="preserve"> is introduced.</w:t>
      </w:r>
      <w:r w:rsidR="00AB5F41">
        <w:rPr>
          <w:rFonts w:ascii="Times New Roman" w:hAnsi="Times New Roman" w:cs="Times New Roman"/>
          <w:color w:val="000000" w:themeColor="text1"/>
          <w:lang w:val="en-GB" w:eastAsia="zh-CN"/>
        </w:rPr>
        <w:t xml:space="preserve"> </w:t>
      </w:r>
      <w:r w:rsidR="00A719B1">
        <w:rPr>
          <w:rFonts w:ascii="Times New Roman" w:hAnsi="Times New Roman" w:cs="Times New Roman"/>
          <w:color w:val="000000" w:themeColor="text1"/>
          <w:lang w:val="en-GB" w:eastAsia="zh-CN"/>
        </w:rPr>
        <w:t xml:space="preserve">However, how to </w:t>
      </w:r>
      <w:r w:rsidR="007B511B">
        <w:rPr>
          <w:rFonts w:ascii="Times New Roman" w:hAnsi="Times New Roman" w:cs="Times New Roman"/>
          <w:color w:val="000000" w:themeColor="text1"/>
          <w:lang w:val="en-GB" w:eastAsia="zh-CN"/>
        </w:rPr>
        <w:lastRenderedPageBreak/>
        <w:t xml:space="preserve">set the </w:t>
      </w:r>
      <w:r w:rsidR="002324D3">
        <w:rPr>
          <w:rFonts w:ascii="Times New Roman" w:hAnsi="Times New Roman" w:cs="Times New Roman"/>
          <w:color w:val="000000" w:themeColor="text1"/>
          <w:lang w:val="en-GB" w:eastAsia="zh-CN"/>
        </w:rPr>
        <w:t>configuration</w:t>
      </w:r>
      <w:r w:rsidR="007B511B">
        <w:rPr>
          <w:rFonts w:ascii="Times New Roman" w:hAnsi="Times New Roman" w:cs="Times New Roman"/>
          <w:color w:val="000000" w:themeColor="text1"/>
          <w:lang w:val="en-GB" w:eastAsia="zh-CN"/>
        </w:rPr>
        <w:t xml:space="preserve"> </w:t>
      </w:r>
      <w:r w:rsidR="005E7A4F">
        <w:rPr>
          <w:rFonts w:ascii="Times New Roman" w:hAnsi="Times New Roman" w:cs="Times New Roman"/>
          <w:color w:val="000000" w:themeColor="text1"/>
          <w:lang w:val="en-GB" w:eastAsia="zh-CN"/>
        </w:rPr>
        <w:t xml:space="preserve">to implement such deployment to </w:t>
      </w:r>
      <w:r w:rsidR="002324D3">
        <w:rPr>
          <w:rFonts w:ascii="Times New Roman" w:hAnsi="Times New Roman" w:cs="Times New Roman"/>
          <w:color w:val="000000" w:themeColor="text1"/>
          <w:lang w:val="en-GB" w:eastAsia="zh-CN"/>
        </w:rPr>
        <w:t xml:space="preserve">test ATG UE is uncertain. </w:t>
      </w:r>
      <w:r w:rsidR="00AB5F41">
        <w:rPr>
          <w:rFonts w:ascii="Times New Roman" w:hAnsi="Times New Roman" w:cs="Times New Roman"/>
          <w:color w:val="000000" w:themeColor="text1"/>
          <w:lang w:val="en-GB" w:eastAsia="zh-CN"/>
        </w:rPr>
        <w:t xml:space="preserve">RAN4 needs to discuss how to </w:t>
      </w:r>
      <w:r w:rsidR="00096349">
        <w:rPr>
          <w:rFonts w:ascii="Times New Roman" w:hAnsi="Times New Roman" w:cs="Times New Roman"/>
          <w:color w:val="000000" w:themeColor="text1"/>
          <w:lang w:val="en-GB" w:eastAsia="zh-CN"/>
        </w:rPr>
        <w:t xml:space="preserve">set the test case </w:t>
      </w:r>
      <w:r w:rsidR="002324D3">
        <w:rPr>
          <w:rFonts w:ascii="Times New Roman" w:hAnsi="Times New Roman" w:cs="Times New Roman"/>
          <w:color w:val="000000" w:themeColor="text1"/>
          <w:lang w:val="en-GB" w:eastAsia="zh-CN"/>
        </w:rPr>
        <w:t xml:space="preserve">for FR1 GHz measurement. </w:t>
      </w:r>
    </w:p>
    <w:p w14:paraId="4A6A8AE5" w14:textId="14C0151C" w:rsidR="00D35148" w:rsidRDefault="00D235CB" w:rsidP="00D35148">
      <w:pPr>
        <w:spacing w:before="120"/>
        <w:jc w:val="center"/>
        <w:rPr>
          <w:rFonts w:ascii="Times New Roman" w:hAnsi="Times New Roman" w:cs="Times New Roman"/>
          <w:color w:val="000000" w:themeColor="text1"/>
          <w:lang w:val="en-GB" w:eastAsia="zh-CN"/>
        </w:rPr>
      </w:pPr>
      <w:r>
        <w:rPr>
          <w:rFonts w:ascii="Times New Roman" w:hAnsi="Times New Roman" w:cs="Times New Roman"/>
          <w:noProof/>
          <w:color w:val="000000" w:themeColor="text1"/>
          <w:lang w:val="en-GB" w:eastAsia="zh-CN"/>
        </w:rPr>
        <w:drawing>
          <wp:inline distT="0" distB="0" distL="0" distR="0" wp14:anchorId="3CD576B6" wp14:editId="0D5A61C5">
            <wp:extent cx="2221161" cy="162208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668" cy="1627570"/>
                    </a:xfrm>
                    <a:prstGeom prst="rect">
                      <a:avLst/>
                    </a:prstGeom>
                    <a:noFill/>
                  </pic:spPr>
                </pic:pic>
              </a:graphicData>
            </a:graphic>
          </wp:inline>
        </w:drawing>
      </w:r>
    </w:p>
    <w:p w14:paraId="53B1B364" w14:textId="37C34CC7" w:rsidR="00D35148" w:rsidRDefault="00D35148" w:rsidP="000E6458">
      <w:pPr>
        <w:pStyle w:val="Caption"/>
        <w:jc w:val="center"/>
        <w:rPr>
          <w:rFonts w:ascii="Times New Roman" w:hAnsi="Times New Roman" w:cs="Times New Roman"/>
          <w:color w:val="000000" w:themeColor="text1"/>
          <w:lang w:val="en-GB" w:eastAsia="zh-CN"/>
        </w:rPr>
      </w:pPr>
      <w:r>
        <w:t xml:space="preserve">Figure </w:t>
      </w:r>
      <w:r>
        <w:fldChar w:fldCharType="begin"/>
      </w:r>
      <w:r>
        <w:instrText xml:space="preserve"> SEQ Figure \* ARABIC </w:instrText>
      </w:r>
      <w:r>
        <w:fldChar w:fldCharType="separate"/>
      </w:r>
      <w:r w:rsidR="00CD7E7C">
        <w:rPr>
          <w:noProof/>
        </w:rPr>
        <w:t>1</w:t>
      </w:r>
      <w:r>
        <w:fldChar w:fldCharType="end"/>
      </w:r>
      <w:r>
        <w:t xml:space="preserve"> </w:t>
      </w:r>
      <w:r>
        <w:rPr>
          <w:rFonts w:ascii="Times New Roman" w:hAnsi="Times New Roman" w:cs="Times New Roman"/>
          <w:color w:val="000000" w:themeColor="text1"/>
          <w:lang w:val="en-GB" w:eastAsia="zh-CN"/>
        </w:rPr>
        <w:t xml:space="preserve">ATG UE with beam sweeping in FR1 </w:t>
      </w:r>
      <w:proofErr w:type="gramStart"/>
      <w:r>
        <w:rPr>
          <w:rFonts w:ascii="Times New Roman" w:hAnsi="Times New Roman" w:cs="Times New Roman"/>
          <w:color w:val="000000" w:themeColor="text1"/>
          <w:lang w:val="en-GB" w:eastAsia="zh-CN"/>
        </w:rPr>
        <w:t>4GHz</w:t>
      </w:r>
      <w:proofErr w:type="gramEnd"/>
    </w:p>
    <w:p w14:paraId="1B4B63BD" w14:textId="7DB8FD0D" w:rsidR="00720FC9" w:rsidRDefault="00720FC9" w:rsidP="00720FC9">
      <w:pPr>
        <w:pStyle w:val="Proposal"/>
        <w:numPr>
          <w:ilvl w:val="0"/>
          <w:numId w:val="16"/>
        </w:numPr>
        <w:rPr>
          <w:rFonts w:ascii="Times New Roman" w:hAnsi="Times New Roman" w:cs="Times New Roman"/>
          <w:color w:val="000000" w:themeColor="text1"/>
          <w:sz w:val="22"/>
          <w:lang w:val="en-GB"/>
        </w:rPr>
      </w:pPr>
      <w:r w:rsidRPr="00206BF5">
        <w:rPr>
          <w:rFonts w:ascii="Times New Roman" w:hAnsi="Times New Roman" w:cs="Times New Roman"/>
          <w:color w:val="000000" w:themeColor="text1"/>
          <w:sz w:val="22"/>
          <w:lang w:val="en-GB"/>
        </w:rPr>
        <w:t>RAN4 to</w:t>
      </w:r>
      <w:r w:rsidRPr="00720FC9">
        <w:rPr>
          <w:rFonts w:ascii="Times New Roman" w:hAnsi="Times New Roman" w:cs="Times New Roman"/>
          <w:color w:val="000000" w:themeColor="text1"/>
          <w:sz w:val="22"/>
          <w:lang w:val="en-GB"/>
        </w:rPr>
        <w:t xml:space="preserve"> discuss how to model the L3 measurement </w:t>
      </w:r>
      <w:r w:rsidR="00A767B1">
        <w:rPr>
          <w:rFonts w:ascii="Times New Roman" w:hAnsi="Times New Roman" w:cs="Times New Roman"/>
          <w:color w:val="000000" w:themeColor="text1"/>
          <w:sz w:val="22"/>
          <w:lang w:val="en-GB"/>
        </w:rPr>
        <w:t xml:space="preserve">test </w:t>
      </w:r>
      <w:r w:rsidRPr="00720FC9">
        <w:rPr>
          <w:rFonts w:ascii="Times New Roman" w:hAnsi="Times New Roman" w:cs="Times New Roman"/>
          <w:color w:val="000000" w:themeColor="text1"/>
          <w:sz w:val="22"/>
          <w:lang w:val="en-GB"/>
        </w:rPr>
        <w:t>with beam sweeping in FR1 4GHz.</w:t>
      </w:r>
    </w:p>
    <w:p w14:paraId="66D78DE7" w14:textId="0CB34C68" w:rsidR="00A767B1" w:rsidRPr="000E6458" w:rsidRDefault="008203DD" w:rsidP="00A767B1">
      <w:pPr>
        <w:pStyle w:val="Proposal"/>
        <w:numPr>
          <w:ilvl w:val="0"/>
          <w:numId w:val="0"/>
        </w:numPr>
        <w:rPr>
          <w:rFonts w:ascii="Times New Roman" w:hAnsi="Times New Roman" w:cs="Times New Roman"/>
          <w:b w:val="0"/>
          <w:color w:val="000000" w:themeColor="text1"/>
          <w:lang w:val="en-GB"/>
        </w:rPr>
      </w:pPr>
      <w:r>
        <w:rPr>
          <w:rFonts w:ascii="Times New Roman" w:hAnsi="Times New Roman" w:cs="Times New Roman"/>
          <w:b w:val="0"/>
          <w:bCs w:val="0"/>
          <w:color w:val="000000" w:themeColor="text1"/>
          <w:lang w:val="en-GB"/>
        </w:rPr>
        <w:t xml:space="preserve">Different with L3 measurement, </w:t>
      </w:r>
      <w:r w:rsidR="00A767B1" w:rsidRPr="000E6458">
        <w:rPr>
          <w:rFonts w:ascii="Times New Roman" w:hAnsi="Times New Roman" w:cs="Times New Roman"/>
          <w:b w:val="0"/>
          <w:color w:val="000000" w:themeColor="text1"/>
          <w:lang w:val="en-GB"/>
        </w:rPr>
        <w:t xml:space="preserve">RAN4 agreed </w:t>
      </w:r>
      <w:r w:rsidR="00F32B59" w:rsidRPr="000E6458">
        <w:rPr>
          <w:rFonts w:ascii="Times New Roman" w:hAnsi="Times New Roman" w:cs="Times New Roman"/>
          <w:b w:val="0"/>
          <w:color w:val="000000" w:themeColor="text1"/>
          <w:lang w:val="en-GB"/>
        </w:rPr>
        <w:t xml:space="preserve">that no impact </w:t>
      </w:r>
      <w:r w:rsidR="00545261">
        <w:rPr>
          <w:rFonts w:ascii="Times New Roman" w:hAnsi="Times New Roman" w:cs="Times New Roman"/>
          <w:b w:val="0"/>
          <w:bCs w:val="0"/>
          <w:color w:val="000000" w:themeColor="text1"/>
          <w:lang w:val="en-GB"/>
        </w:rPr>
        <w:t>to</w:t>
      </w:r>
      <w:r w:rsidR="00A767B1" w:rsidRPr="000E6458">
        <w:rPr>
          <w:rFonts w:ascii="Times New Roman" w:hAnsi="Times New Roman" w:cs="Times New Roman"/>
          <w:b w:val="0"/>
          <w:color w:val="000000" w:themeColor="text1"/>
          <w:lang w:val="en-GB"/>
        </w:rPr>
        <w:t xml:space="preserve"> L1-RSRP measurement</w:t>
      </w:r>
      <w:r w:rsidR="00545261">
        <w:rPr>
          <w:rFonts w:ascii="Times New Roman" w:hAnsi="Times New Roman" w:cs="Times New Roman"/>
          <w:b w:val="0"/>
          <w:bCs w:val="0"/>
          <w:color w:val="000000" w:themeColor="text1"/>
          <w:lang w:val="en-GB"/>
        </w:rPr>
        <w:t xml:space="preserve"> due to </w:t>
      </w:r>
      <w:r w:rsidR="00545261" w:rsidRPr="000E6458">
        <w:rPr>
          <w:rFonts w:ascii="Times New Roman" w:hAnsi="Times New Roman" w:cs="Times New Roman"/>
          <w:b w:val="0"/>
          <w:color w:val="000000" w:themeColor="text1"/>
          <w:lang w:val="en-GB"/>
        </w:rPr>
        <w:t xml:space="preserve">phase antenna array in FR1 4GHz. Thus, </w:t>
      </w:r>
      <w:r w:rsidRPr="000E6458">
        <w:rPr>
          <w:rFonts w:ascii="Times New Roman" w:hAnsi="Times New Roman" w:cs="Times New Roman"/>
          <w:b w:val="0"/>
          <w:color w:val="000000" w:themeColor="text1"/>
          <w:lang w:val="en-GB"/>
        </w:rPr>
        <w:t>L1-RSRP test cases will be same for 2GHz and 4GHz.</w:t>
      </w:r>
    </w:p>
    <w:tbl>
      <w:tblPr>
        <w:tblStyle w:val="TableGrid"/>
        <w:tblW w:w="0" w:type="auto"/>
        <w:tblLook w:val="04A0" w:firstRow="1" w:lastRow="0" w:firstColumn="1" w:lastColumn="0" w:noHBand="0" w:noVBand="1"/>
      </w:tblPr>
      <w:tblGrid>
        <w:gridCol w:w="9629"/>
      </w:tblGrid>
      <w:tr w:rsidR="00A767B1" w14:paraId="0DACD4A1" w14:textId="77777777" w:rsidTr="00A767B1">
        <w:tc>
          <w:tcPr>
            <w:tcW w:w="9629" w:type="dxa"/>
          </w:tcPr>
          <w:p w14:paraId="3654CF3F" w14:textId="77777777" w:rsidR="00F32B59" w:rsidRPr="00F32B59" w:rsidRDefault="00F32B59" w:rsidP="000E6458">
            <w:pPr>
              <w:spacing w:after="0" w:line="240" w:lineRule="auto"/>
              <w:rPr>
                <w:rFonts w:ascii="Times New Roman" w:eastAsia="Times New Roman" w:hAnsi="Times New Roman" w:cs="Times New Roman"/>
                <w:szCs w:val="20"/>
                <w:lang w:eastAsia="zh-CN"/>
              </w:rPr>
            </w:pPr>
            <w:r w:rsidRPr="00F32B59">
              <w:rPr>
                <w:rFonts w:ascii="Times New Roman" w:eastAsia="Times New Roman" w:hAnsi="Times New Roman" w:cs="Times New Roman"/>
                <w:b/>
                <w:bCs/>
                <w:szCs w:val="20"/>
                <w:u w:val="single"/>
                <w:lang w:eastAsia="zh-CN"/>
              </w:rPr>
              <w:t>Issue 4-1-2: Phase antenna array impact for L1 measurements</w:t>
            </w:r>
          </w:p>
          <w:p w14:paraId="6E9F85AA" w14:textId="77777777" w:rsidR="00F32B59" w:rsidRPr="00F32B59" w:rsidRDefault="00F32B59" w:rsidP="000E6458">
            <w:pPr>
              <w:numPr>
                <w:ilvl w:val="0"/>
                <w:numId w:val="40"/>
              </w:numPr>
              <w:spacing w:after="0" w:line="240" w:lineRule="auto"/>
              <w:ind w:left="180"/>
              <w:textAlignment w:val="center"/>
              <w:rPr>
                <w:rFonts w:ascii="Calibri" w:eastAsia="Times New Roman" w:hAnsi="Calibri" w:cs="Calibri"/>
                <w:lang w:eastAsia="zh-CN"/>
              </w:rPr>
            </w:pPr>
            <w:r w:rsidRPr="00F32B59">
              <w:rPr>
                <w:rFonts w:ascii="Times New Roman" w:eastAsia="Times New Roman" w:hAnsi="Times New Roman" w:cs="Times New Roman"/>
                <w:szCs w:val="20"/>
                <w:lang w:val="en-GB" w:eastAsia="zh-CN"/>
              </w:rPr>
              <w:t>Option 1: Do not introduce scaling factor N</w:t>
            </w:r>
            <w:r w:rsidRPr="00F32B59">
              <w:rPr>
                <w:rFonts w:ascii="Times New Roman" w:eastAsia="Times New Roman" w:hAnsi="Times New Roman" w:cs="Times New Roman"/>
                <w:szCs w:val="20"/>
                <w:lang w:eastAsia="zh-CN"/>
              </w:rPr>
              <w:t xml:space="preserve">. </w:t>
            </w:r>
            <w:r w:rsidRPr="00F32B59">
              <w:rPr>
                <w:rFonts w:ascii="Times New Roman" w:eastAsia="Times New Roman" w:hAnsi="Times New Roman" w:cs="Times New Roman"/>
                <w:szCs w:val="20"/>
                <w:lang w:val="en-GB" w:eastAsia="zh-CN"/>
              </w:rPr>
              <w:t xml:space="preserve">Existing measurement requirements can be reused, </w:t>
            </w:r>
            <w:proofErr w:type="gramStart"/>
            <w:r w:rsidRPr="00F32B59">
              <w:rPr>
                <w:rFonts w:ascii="Times New Roman" w:eastAsia="Times New Roman" w:hAnsi="Times New Roman" w:cs="Times New Roman"/>
                <w:szCs w:val="20"/>
                <w:lang w:val="en-GB" w:eastAsia="zh-CN"/>
              </w:rPr>
              <w:t>provided that</w:t>
            </w:r>
            <w:proofErr w:type="gramEnd"/>
            <w:r w:rsidRPr="00F32B59">
              <w:rPr>
                <w:rFonts w:ascii="Times New Roman" w:eastAsia="Times New Roman" w:hAnsi="Times New Roman" w:cs="Times New Roman"/>
                <w:szCs w:val="20"/>
                <w:lang w:val="en-GB" w:eastAsia="zh-CN"/>
              </w:rPr>
              <w:t xml:space="preserve"> beam steering based on the positioning is capable for the ATG UE.</w:t>
            </w:r>
          </w:p>
          <w:p w14:paraId="78D7CC88" w14:textId="77777777" w:rsidR="00F32B59" w:rsidRPr="00F32B59" w:rsidRDefault="00F32B59" w:rsidP="000E6458">
            <w:pPr>
              <w:numPr>
                <w:ilvl w:val="0"/>
                <w:numId w:val="40"/>
              </w:numPr>
              <w:spacing w:after="0" w:line="240" w:lineRule="auto"/>
              <w:ind w:left="180"/>
              <w:textAlignment w:val="center"/>
              <w:rPr>
                <w:rFonts w:ascii="Calibri" w:eastAsia="Times New Roman" w:hAnsi="Calibri" w:cs="Calibri"/>
                <w:lang w:eastAsia="zh-CN"/>
              </w:rPr>
            </w:pPr>
            <w:r w:rsidRPr="00F32B59">
              <w:rPr>
                <w:rFonts w:ascii="Times New Roman" w:eastAsia="Times New Roman" w:hAnsi="Times New Roman" w:cs="Times New Roman"/>
                <w:szCs w:val="20"/>
                <w:lang w:val="en-GB" w:eastAsia="zh-CN"/>
              </w:rPr>
              <w:t xml:space="preserve">Option 2: </w:t>
            </w:r>
            <w:r w:rsidRPr="00F32B59">
              <w:rPr>
                <w:rFonts w:ascii="Times New Roman" w:eastAsia="Times New Roman" w:hAnsi="Times New Roman" w:cs="Times New Roman"/>
                <w:szCs w:val="20"/>
                <w:lang w:eastAsia="zh-CN"/>
              </w:rPr>
              <w:t>Introduce scaling factor</w:t>
            </w:r>
            <w:r w:rsidRPr="00F32B59">
              <w:rPr>
                <w:rFonts w:ascii="Times New Roman" w:eastAsia="Times New Roman" w:hAnsi="Times New Roman" w:cs="Times New Roman"/>
                <w:strike/>
                <w:szCs w:val="20"/>
                <w:lang w:eastAsia="zh-CN"/>
              </w:rPr>
              <w:t>.</w:t>
            </w:r>
          </w:p>
          <w:p w14:paraId="09CE6E54" w14:textId="77777777" w:rsidR="00F32B59" w:rsidRPr="00F32B59" w:rsidRDefault="00F32B59" w:rsidP="000E6458">
            <w:pPr>
              <w:numPr>
                <w:ilvl w:val="1"/>
                <w:numId w:val="40"/>
              </w:numPr>
              <w:spacing w:after="0" w:line="240" w:lineRule="auto"/>
              <w:ind w:left="900"/>
              <w:textAlignment w:val="center"/>
              <w:rPr>
                <w:rFonts w:ascii="Calibri" w:eastAsia="Times New Roman" w:hAnsi="Calibri" w:cs="Calibri"/>
                <w:lang w:eastAsia="zh-CN"/>
              </w:rPr>
            </w:pPr>
            <w:r w:rsidRPr="00F32B59">
              <w:rPr>
                <w:rFonts w:ascii="Times New Roman" w:eastAsia="Times New Roman" w:hAnsi="Times New Roman" w:cs="Times New Roman"/>
                <w:szCs w:val="20"/>
                <w:lang w:eastAsia="zh-CN"/>
              </w:rPr>
              <w:t>Option 2-1:</w:t>
            </w:r>
          </w:p>
          <w:p w14:paraId="4F6B35CD" w14:textId="77777777" w:rsidR="00F32B59" w:rsidRPr="00F32B59" w:rsidRDefault="00F32B59" w:rsidP="000E6458">
            <w:pPr>
              <w:numPr>
                <w:ilvl w:val="1"/>
                <w:numId w:val="40"/>
              </w:numPr>
              <w:spacing w:after="0" w:line="240" w:lineRule="auto"/>
              <w:textAlignment w:val="center"/>
              <w:rPr>
                <w:rFonts w:ascii="Calibri" w:eastAsia="Times New Roman" w:hAnsi="Calibri" w:cs="Calibri"/>
                <w:lang w:eastAsia="zh-CN"/>
              </w:rPr>
            </w:pPr>
            <w:r w:rsidRPr="00F32B59">
              <w:rPr>
                <w:rFonts w:ascii="Times New Roman" w:eastAsia="Times New Roman" w:hAnsi="Times New Roman" w:cs="Times New Roman"/>
                <w:szCs w:val="20"/>
                <w:lang w:eastAsia="zh-CN"/>
              </w:rPr>
              <w:t xml:space="preserve">For FR1 ATG UE with phase array antenna, scaling factor </w:t>
            </w:r>
            <w:r w:rsidRPr="00F32B59">
              <w:rPr>
                <w:rFonts w:ascii="SimSun" w:eastAsia="SimSun" w:hAnsi="SimSun" w:cs="Calibri" w:hint="eastAsia"/>
                <w:szCs w:val="20"/>
                <w:lang w:eastAsia="zh-CN"/>
              </w:rPr>
              <w:t>’</w:t>
            </w:r>
            <w:r w:rsidRPr="00F32B59">
              <w:rPr>
                <w:rFonts w:ascii="Times New Roman" w:eastAsia="Times New Roman" w:hAnsi="Times New Roman" w:cs="Times New Roman"/>
                <w:szCs w:val="20"/>
                <w:lang w:eastAsia="zh-CN"/>
              </w:rPr>
              <w:t>P</w:t>
            </w:r>
            <w:r w:rsidRPr="00F32B59">
              <w:rPr>
                <w:rFonts w:ascii="SimSun" w:eastAsia="SimSun" w:hAnsi="SimSun" w:cs="Calibri" w:hint="eastAsia"/>
                <w:szCs w:val="20"/>
                <w:lang w:eastAsia="zh-CN"/>
              </w:rPr>
              <w:t>’</w:t>
            </w:r>
            <w:r w:rsidRPr="00F32B59">
              <w:rPr>
                <w:rFonts w:ascii="Times New Roman" w:eastAsia="Times New Roman" w:hAnsi="Times New Roman" w:cs="Times New Roman"/>
                <w:szCs w:val="20"/>
                <w:lang w:eastAsia="zh-CN"/>
              </w:rPr>
              <w:t xml:space="preserve"> for L1 serving cell measurement, L3 </w:t>
            </w:r>
            <w:proofErr w:type="spellStart"/>
            <w:r w:rsidRPr="00F32B59">
              <w:rPr>
                <w:rFonts w:ascii="Times New Roman" w:eastAsia="Times New Roman" w:hAnsi="Times New Roman" w:cs="Times New Roman"/>
                <w:szCs w:val="20"/>
                <w:lang w:eastAsia="zh-CN"/>
              </w:rPr>
              <w:t>neighbouring</w:t>
            </w:r>
            <w:proofErr w:type="spellEnd"/>
            <w:r w:rsidRPr="00F32B59">
              <w:rPr>
                <w:rFonts w:ascii="Times New Roman" w:eastAsia="Times New Roman" w:hAnsi="Times New Roman" w:cs="Times New Roman"/>
                <w:szCs w:val="20"/>
                <w:lang w:eastAsia="zh-CN"/>
              </w:rPr>
              <w:t xml:space="preserve"> cell intra-frequency measurement without MG and inter-frequency measurement without MG should be introduced. The impacted requirements including:</w:t>
            </w:r>
          </w:p>
          <w:p w14:paraId="5EFBD688" w14:textId="77777777" w:rsidR="00F32B59" w:rsidRPr="00F32B59" w:rsidRDefault="00F32B59" w:rsidP="000E6458">
            <w:pPr>
              <w:numPr>
                <w:ilvl w:val="2"/>
                <w:numId w:val="40"/>
              </w:numPr>
              <w:spacing w:after="0" w:line="240" w:lineRule="auto"/>
              <w:textAlignment w:val="center"/>
              <w:rPr>
                <w:rFonts w:ascii="Calibri" w:eastAsia="Times New Roman" w:hAnsi="Calibri" w:cs="Calibri"/>
                <w:lang w:eastAsia="zh-CN"/>
              </w:rPr>
            </w:pPr>
            <w:r w:rsidRPr="00F32B59">
              <w:rPr>
                <w:rFonts w:ascii="Times New Roman" w:eastAsia="Times New Roman" w:hAnsi="Times New Roman" w:cs="Times New Roman"/>
                <w:szCs w:val="20"/>
                <w:lang w:eastAsia="zh-CN"/>
              </w:rPr>
              <w:t>Radio link monitoring</w:t>
            </w:r>
          </w:p>
          <w:p w14:paraId="7E62102B" w14:textId="77777777" w:rsidR="00F32B59" w:rsidRPr="00F32B59" w:rsidRDefault="00F32B59" w:rsidP="000E6458">
            <w:pPr>
              <w:numPr>
                <w:ilvl w:val="2"/>
                <w:numId w:val="40"/>
              </w:numPr>
              <w:spacing w:after="0" w:line="240" w:lineRule="auto"/>
              <w:textAlignment w:val="center"/>
              <w:rPr>
                <w:rFonts w:ascii="Calibri" w:eastAsia="Times New Roman" w:hAnsi="Calibri" w:cs="Calibri"/>
                <w:lang w:eastAsia="zh-CN"/>
              </w:rPr>
            </w:pPr>
            <w:r w:rsidRPr="00F32B59">
              <w:rPr>
                <w:rFonts w:ascii="Times New Roman" w:eastAsia="Times New Roman" w:hAnsi="Times New Roman" w:cs="Times New Roman"/>
                <w:szCs w:val="20"/>
                <w:lang w:eastAsia="zh-CN"/>
              </w:rPr>
              <w:t>Link recovery procedures</w:t>
            </w:r>
          </w:p>
          <w:p w14:paraId="13134FFD" w14:textId="77777777" w:rsidR="00F32B59" w:rsidRPr="00F32B59" w:rsidRDefault="00F32B59" w:rsidP="000E6458">
            <w:pPr>
              <w:numPr>
                <w:ilvl w:val="2"/>
                <w:numId w:val="40"/>
              </w:numPr>
              <w:spacing w:after="0" w:line="240" w:lineRule="auto"/>
              <w:textAlignment w:val="center"/>
              <w:rPr>
                <w:rFonts w:ascii="Calibri" w:eastAsia="Times New Roman" w:hAnsi="Calibri" w:cs="Calibri"/>
                <w:lang w:eastAsia="zh-CN"/>
              </w:rPr>
            </w:pPr>
            <w:r w:rsidRPr="00F32B59">
              <w:rPr>
                <w:rFonts w:ascii="Times New Roman" w:eastAsia="Times New Roman" w:hAnsi="Times New Roman" w:cs="Times New Roman"/>
                <w:szCs w:val="20"/>
                <w:lang w:eastAsia="zh-CN"/>
              </w:rPr>
              <w:t>L1-RSRP/SINR measurements for Reporting</w:t>
            </w:r>
          </w:p>
          <w:p w14:paraId="66F054E1" w14:textId="77777777" w:rsidR="00F32B59" w:rsidRPr="00F32B59" w:rsidRDefault="00F32B59" w:rsidP="000E6458">
            <w:pPr>
              <w:numPr>
                <w:ilvl w:val="2"/>
                <w:numId w:val="40"/>
              </w:numPr>
              <w:spacing w:after="0" w:line="240" w:lineRule="auto"/>
              <w:textAlignment w:val="center"/>
              <w:rPr>
                <w:rFonts w:ascii="Calibri" w:eastAsia="Times New Roman" w:hAnsi="Calibri" w:cs="Calibri"/>
                <w:lang w:eastAsia="zh-CN"/>
              </w:rPr>
            </w:pPr>
            <w:r w:rsidRPr="00F32B59">
              <w:rPr>
                <w:rFonts w:ascii="Times New Roman" w:eastAsia="Times New Roman" w:hAnsi="Times New Roman" w:cs="Times New Roman"/>
                <w:szCs w:val="20"/>
                <w:lang w:eastAsia="zh-CN"/>
              </w:rPr>
              <w:t>intra-frequency measurements without measurement gaps for ATG</w:t>
            </w:r>
          </w:p>
          <w:p w14:paraId="2CF52FE1" w14:textId="77777777" w:rsidR="00F32B59" w:rsidRPr="00F32B59" w:rsidRDefault="00F32B59" w:rsidP="000E6458">
            <w:pPr>
              <w:numPr>
                <w:ilvl w:val="2"/>
                <w:numId w:val="40"/>
              </w:numPr>
              <w:spacing w:after="0" w:line="240" w:lineRule="auto"/>
              <w:textAlignment w:val="center"/>
              <w:rPr>
                <w:rFonts w:ascii="Calibri" w:eastAsia="Times New Roman" w:hAnsi="Calibri" w:cs="Calibri"/>
                <w:lang w:eastAsia="zh-CN"/>
              </w:rPr>
            </w:pPr>
            <w:r w:rsidRPr="00F32B59">
              <w:rPr>
                <w:rFonts w:ascii="Times New Roman" w:eastAsia="Times New Roman" w:hAnsi="Times New Roman" w:cs="Times New Roman"/>
                <w:szCs w:val="20"/>
                <w:lang w:eastAsia="zh-CN"/>
              </w:rPr>
              <w:t xml:space="preserve">Inter frequency measurements without measurement gaps for </w:t>
            </w:r>
            <w:proofErr w:type="gramStart"/>
            <w:r w:rsidRPr="00F32B59">
              <w:rPr>
                <w:rFonts w:ascii="Times New Roman" w:eastAsia="Times New Roman" w:hAnsi="Times New Roman" w:cs="Times New Roman"/>
                <w:szCs w:val="20"/>
                <w:lang w:eastAsia="zh-CN"/>
              </w:rPr>
              <w:t>ATG</w:t>
            </w:r>
            <w:proofErr w:type="gramEnd"/>
          </w:p>
          <w:p w14:paraId="553A930B" w14:textId="77777777" w:rsidR="00F32B59" w:rsidRPr="00F32B59" w:rsidRDefault="00F32B59" w:rsidP="000E6458">
            <w:pPr>
              <w:numPr>
                <w:ilvl w:val="2"/>
                <w:numId w:val="40"/>
              </w:numPr>
              <w:spacing w:after="0" w:line="240" w:lineRule="auto"/>
              <w:textAlignment w:val="center"/>
              <w:rPr>
                <w:rFonts w:ascii="Calibri" w:eastAsia="Times New Roman" w:hAnsi="Calibri" w:cs="Calibri"/>
                <w:lang w:eastAsia="zh-CN"/>
              </w:rPr>
            </w:pPr>
            <w:r w:rsidRPr="00F32B59">
              <w:rPr>
                <w:rFonts w:ascii="Times New Roman" w:eastAsia="Times New Roman" w:hAnsi="Times New Roman" w:cs="Times New Roman"/>
                <w:szCs w:val="20"/>
                <w:lang w:eastAsia="zh-CN"/>
              </w:rPr>
              <w:t xml:space="preserve">CSI-RS based intra-frequency </w:t>
            </w:r>
            <w:proofErr w:type="gramStart"/>
            <w:r w:rsidRPr="00F32B59">
              <w:rPr>
                <w:rFonts w:ascii="Times New Roman" w:eastAsia="Times New Roman" w:hAnsi="Times New Roman" w:cs="Times New Roman"/>
                <w:szCs w:val="20"/>
                <w:lang w:eastAsia="zh-CN"/>
              </w:rPr>
              <w:t>measurements</w:t>
            </w:r>
            <w:proofErr w:type="gramEnd"/>
          </w:p>
          <w:p w14:paraId="4327F1B3" w14:textId="77777777" w:rsidR="00F32B59" w:rsidRPr="00F32B59" w:rsidRDefault="00F32B59" w:rsidP="000E6458">
            <w:pPr>
              <w:spacing w:after="0" w:line="240" w:lineRule="auto"/>
              <w:rPr>
                <w:rFonts w:ascii="Times New Roman" w:eastAsia="Times New Roman" w:hAnsi="Times New Roman" w:cs="Times New Roman"/>
                <w:color w:val="FF0000"/>
                <w:szCs w:val="20"/>
                <w:lang w:val="en-GB" w:eastAsia="zh-CN"/>
              </w:rPr>
            </w:pPr>
            <w:r w:rsidRPr="00F32B59">
              <w:rPr>
                <w:rFonts w:ascii="Times New Roman" w:eastAsia="Times New Roman" w:hAnsi="Times New Roman" w:cs="Times New Roman"/>
                <w:color w:val="FF0000"/>
                <w:szCs w:val="20"/>
                <w:lang w:val="en-GB" w:eastAsia="zh-CN"/>
              </w:rPr>
              <w:t> </w:t>
            </w:r>
          </w:p>
          <w:p w14:paraId="0A3AD292" w14:textId="45448BF5" w:rsidR="00A767B1" w:rsidRDefault="00F32B59" w:rsidP="000E6458">
            <w:pPr>
              <w:spacing w:after="0" w:line="240" w:lineRule="auto"/>
              <w:rPr>
                <w:rFonts w:ascii="Times New Roman" w:hAnsi="Times New Roman" w:cs="Times New Roman"/>
                <w:color w:val="000000" w:themeColor="text1"/>
                <w:lang w:val="en-GB"/>
              </w:rPr>
            </w:pPr>
            <w:r w:rsidRPr="00F32B59">
              <w:rPr>
                <w:rFonts w:ascii="Times New Roman" w:eastAsia="Times New Roman" w:hAnsi="Times New Roman" w:cs="Times New Roman"/>
                <w:b/>
                <w:bCs/>
                <w:szCs w:val="20"/>
                <w:u w:val="single"/>
                <w:lang w:eastAsia="zh-CN"/>
              </w:rPr>
              <w:t>Agreement: Option 1</w:t>
            </w:r>
          </w:p>
        </w:tc>
      </w:tr>
    </w:tbl>
    <w:p w14:paraId="5FF7141C" w14:textId="77777777" w:rsidR="00A767B1" w:rsidRPr="000E6458" w:rsidRDefault="00A767B1" w:rsidP="000E6458">
      <w:pPr>
        <w:pStyle w:val="Proposal"/>
        <w:numPr>
          <w:ilvl w:val="0"/>
          <w:numId w:val="0"/>
        </w:numPr>
        <w:rPr>
          <w:rFonts w:ascii="Times New Roman" w:hAnsi="Times New Roman" w:cs="Times New Roman"/>
          <w:color w:val="000000" w:themeColor="text1"/>
          <w:sz w:val="22"/>
          <w:lang w:val="en-GB"/>
        </w:rPr>
      </w:pPr>
    </w:p>
    <w:p w14:paraId="17A4E913" w14:textId="3F1C5102" w:rsidR="008203DD" w:rsidRDefault="008203DD" w:rsidP="008203DD">
      <w:pPr>
        <w:pStyle w:val="Proposal"/>
        <w:numPr>
          <w:ilvl w:val="0"/>
          <w:numId w:val="16"/>
        </w:numPr>
        <w:rPr>
          <w:rFonts w:ascii="Times New Roman" w:hAnsi="Times New Roman" w:cs="Times New Roman"/>
          <w:color w:val="000000" w:themeColor="text1"/>
          <w:sz w:val="22"/>
          <w:lang w:val="en-GB"/>
        </w:rPr>
      </w:pPr>
      <w:r w:rsidRPr="00206BF5">
        <w:rPr>
          <w:rFonts w:ascii="Times New Roman" w:hAnsi="Times New Roman" w:cs="Times New Roman"/>
          <w:color w:val="000000" w:themeColor="text1"/>
          <w:sz w:val="22"/>
          <w:lang w:val="en-GB"/>
        </w:rPr>
        <w:t xml:space="preserve">RAN4 to introduce </w:t>
      </w:r>
      <w:r>
        <w:rPr>
          <w:rFonts w:ascii="Times New Roman" w:hAnsi="Times New Roman" w:cs="Times New Roman"/>
          <w:color w:val="000000" w:themeColor="text1"/>
          <w:sz w:val="22"/>
          <w:lang w:val="en-GB"/>
        </w:rPr>
        <w:t xml:space="preserve">the following </w:t>
      </w:r>
      <w:r w:rsidRPr="00206BF5">
        <w:rPr>
          <w:rFonts w:ascii="Times New Roman" w:hAnsi="Times New Roman" w:cs="Times New Roman"/>
          <w:color w:val="000000" w:themeColor="text1"/>
          <w:sz w:val="22"/>
          <w:lang w:val="en-GB"/>
        </w:rPr>
        <w:t>new test cases to verify the ATG UE measurement requirements in FR1.</w:t>
      </w:r>
    </w:p>
    <w:p w14:paraId="2C8E478F" w14:textId="77777777" w:rsidR="008203DD" w:rsidRPr="00A925FC" w:rsidRDefault="008203DD" w:rsidP="008203DD">
      <w:pPr>
        <w:pStyle w:val="Proposal"/>
        <w:numPr>
          <w:ilvl w:val="0"/>
          <w:numId w:val="35"/>
        </w:numPr>
        <w:rPr>
          <w:rFonts w:ascii="Times New Roman" w:hAnsi="Times New Roman" w:cs="Times New Roman"/>
          <w:b w:val="0"/>
          <w:bCs w:val="0"/>
          <w:color w:val="000000" w:themeColor="text1"/>
          <w:sz w:val="22"/>
          <w:lang w:val="en-GB"/>
        </w:rPr>
      </w:pPr>
      <w:r>
        <w:rPr>
          <w:rFonts w:ascii="Times New Roman" w:hAnsi="Times New Roman" w:cs="Times New Roman"/>
          <w:color w:val="000000" w:themeColor="text1"/>
          <w:sz w:val="22"/>
          <w:lang w:val="en-GB"/>
        </w:rPr>
        <w:t>Intra-frequency measurement(2GHz)</w:t>
      </w:r>
    </w:p>
    <w:p w14:paraId="695C01A1" w14:textId="77777777" w:rsidR="008203DD" w:rsidRPr="00A925FC" w:rsidRDefault="008203DD" w:rsidP="008203DD">
      <w:pPr>
        <w:pStyle w:val="Proposal"/>
        <w:numPr>
          <w:ilvl w:val="1"/>
          <w:numId w:val="35"/>
        </w:numPr>
        <w:rPr>
          <w:rFonts w:ascii="Times New Roman" w:hAnsi="Times New Roman" w:cs="Times New Roman"/>
          <w:b w:val="0"/>
          <w:bCs w:val="0"/>
          <w:color w:val="000000" w:themeColor="text1"/>
          <w:sz w:val="22"/>
          <w:lang w:val="en-GB"/>
        </w:rPr>
      </w:pPr>
      <w:r w:rsidRPr="001C0E1B">
        <w:t xml:space="preserve">SA </w:t>
      </w:r>
      <w:r>
        <w:t>e</w:t>
      </w:r>
      <w:r w:rsidRPr="007275DF">
        <w:rPr>
          <w:snapToGrid w:val="0"/>
        </w:rPr>
        <w:t>vent-triggered reporting tests without gaps under non-DRX</w:t>
      </w:r>
    </w:p>
    <w:p w14:paraId="09B75EAD" w14:textId="77777777" w:rsidR="008203DD" w:rsidRPr="00A925FC" w:rsidRDefault="008203DD" w:rsidP="008203DD">
      <w:pPr>
        <w:pStyle w:val="Proposal"/>
        <w:numPr>
          <w:ilvl w:val="1"/>
          <w:numId w:val="35"/>
        </w:numPr>
        <w:rPr>
          <w:rFonts w:ascii="Times New Roman" w:hAnsi="Times New Roman" w:cs="Times New Roman"/>
          <w:b w:val="0"/>
          <w:bCs w:val="0"/>
          <w:color w:val="000000" w:themeColor="text1"/>
          <w:sz w:val="22"/>
          <w:lang w:val="en-GB"/>
        </w:rPr>
      </w:pPr>
      <w:r w:rsidRPr="001C0E1B">
        <w:t xml:space="preserve">SA </w:t>
      </w:r>
      <w:r>
        <w:t>e</w:t>
      </w:r>
      <w:r w:rsidRPr="007275DF">
        <w:rPr>
          <w:snapToGrid w:val="0"/>
        </w:rPr>
        <w:t>vent-triggered reporting tests with per-UE gaps under non-DRX</w:t>
      </w:r>
    </w:p>
    <w:p w14:paraId="5AB7B683" w14:textId="77777777" w:rsidR="008203DD" w:rsidRDefault="008203DD" w:rsidP="008203DD">
      <w:pPr>
        <w:pStyle w:val="Proposal"/>
        <w:numPr>
          <w:ilvl w:val="0"/>
          <w:numId w:val="35"/>
        </w:numPr>
        <w:rPr>
          <w:rFonts w:ascii="Times New Roman" w:hAnsi="Times New Roman" w:cs="Times New Roman"/>
          <w:color w:val="000000" w:themeColor="text1"/>
          <w:sz w:val="22"/>
          <w:lang w:val="en-GB"/>
        </w:rPr>
      </w:pPr>
      <w:r w:rsidRPr="00CD6750">
        <w:rPr>
          <w:rFonts w:ascii="Times New Roman" w:hAnsi="Times New Roman" w:cs="Times New Roman"/>
          <w:color w:val="000000" w:themeColor="text1"/>
          <w:sz w:val="22"/>
          <w:lang w:val="en-GB"/>
        </w:rPr>
        <w:t>Inter-frequency measurement</w:t>
      </w:r>
      <w:r>
        <w:rPr>
          <w:rFonts w:ascii="Times New Roman" w:hAnsi="Times New Roman" w:cs="Times New Roman"/>
          <w:color w:val="000000" w:themeColor="text1"/>
          <w:sz w:val="22"/>
          <w:lang w:val="en-GB"/>
        </w:rPr>
        <w:t>(2GHz)</w:t>
      </w:r>
    </w:p>
    <w:p w14:paraId="54E1AB1C" w14:textId="77777777" w:rsidR="008203DD" w:rsidRPr="00A925FC" w:rsidRDefault="008203DD" w:rsidP="008203DD">
      <w:pPr>
        <w:pStyle w:val="Proposal"/>
        <w:numPr>
          <w:ilvl w:val="1"/>
          <w:numId w:val="35"/>
        </w:numPr>
        <w:rPr>
          <w:rFonts w:ascii="Times New Roman" w:hAnsi="Times New Roman" w:cs="Times New Roman"/>
          <w:color w:val="000000" w:themeColor="text1"/>
          <w:sz w:val="22"/>
          <w:lang w:val="en-GB"/>
        </w:rPr>
      </w:pPr>
      <w:r w:rsidRPr="001C0E1B">
        <w:t xml:space="preserve">SA event triggered reporting tests without SSB time index detection when DRX is not </w:t>
      </w:r>
      <w:proofErr w:type="gramStart"/>
      <w:r w:rsidRPr="001C0E1B">
        <w:t>used</w:t>
      </w:r>
      <w:proofErr w:type="gramEnd"/>
    </w:p>
    <w:p w14:paraId="706E441C" w14:textId="77777777" w:rsidR="008203DD" w:rsidRPr="00A925FC" w:rsidRDefault="008203DD" w:rsidP="008203DD">
      <w:pPr>
        <w:pStyle w:val="Proposal"/>
        <w:numPr>
          <w:ilvl w:val="0"/>
          <w:numId w:val="35"/>
        </w:numPr>
        <w:rPr>
          <w:rFonts w:ascii="Times New Roman" w:hAnsi="Times New Roman" w:cs="Times New Roman"/>
          <w:b w:val="0"/>
          <w:bCs w:val="0"/>
          <w:color w:val="000000" w:themeColor="text1"/>
          <w:sz w:val="22"/>
          <w:lang w:val="en-GB"/>
        </w:rPr>
      </w:pPr>
      <w:r>
        <w:rPr>
          <w:rFonts w:ascii="Times New Roman" w:hAnsi="Times New Roman" w:cs="Times New Roman"/>
          <w:color w:val="000000" w:themeColor="text1"/>
          <w:sz w:val="22"/>
          <w:lang w:val="en-GB"/>
        </w:rPr>
        <w:t>Intra-frequency measurement(4GHz)</w:t>
      </w:r>
    </w:p>
    <w:p w14:paraId="5137D870" w14:textId="77777777" w:rsidR="008203DD" w:rsidRPr="00A925FC" w:rsidRDefault="008203DD" w:rsidP="008203DD">
      <w:pPr>
        <w:pStyle w:val="Proposal"/>
        <w:numPr>
          <w:ilvl w:val="1"/>
          <w:numId w:val="35"/>
        </w:numPr>
        <w:rPr>
          <w:rFonts w:ascii="Times New Roman" w:hAnsi="Times New Roman" w:cs="Times New Roman"/>
          <w:b w:val="0"/>
          <w:bCs w:val="0"/>
          <w:color w:val="000000" w:themeColor="text1"/>
          <w:sz w:val="22"/>
          <w:lang w:val="en-GB"/>
        </w:rPr>
      </w:pPr>
      <w:r w:rsidRPr="001C0E1B">
        <w:t xml:space="preserve">SA </w:t>
      </w:r>
      <w:r>
        <w:t>e</w:t>
      </w:r>
      <w:r w:rsidRPr="007275DF">
        <w:rPr>
          <w:snapToGrid w:val="0"/>
        </w:rPr>
        <w:t>vent-triggered reporting tests without gaps under non-DRX</w:t>
      </w:r>
    </w:p>
    <w:p w14:paraId="66771AAD" w14:textId="77777777" w:rsidR="008203DD" w:rsidRPr="00A925FC" w:rsidRDefault="008203DD" w:rsidP="008203DD">
      <w:pPr>
        <w:pStyle w:val="Proposal"/>
        <w:numPr>
          <w:ilvl w:val="1"/>
          <w:numId w:val="35"/>
        </w:numPr>
        <w:rPr>
          <w:rFonts w:ascii="Times New Roman" w:hAnsi="Times New Roman" w:cs="Times New Roman"/>
          <w:b w:val="0"/>
          <w:bCs w:val="0"/>
          <w:color w:val="000000" w:themeColor="text1"/>
          <w:sz w:val="22"/>
          <w:lang w:val="en-GB"/>
        </w:rPr>
      </w:pPr>
      <w:r w:rsidRPr="001C0E1B">
        <w:t xml:space="preserve">SA </w:t>
      </w:r>
      <w:r>
        <w:t>e</w:t>
      </w:r>
      <w:r w:rsidRPr="007275DF">
        <w:rPr>
          <w:snapToGrid w:val="0"/>
        </w:rPr>
        <w:t>vent-triggered reporting tests with per-UE gaps under non-DRX</w:t>
      </w:r>
    </w:p>
    <w:p w14:paraId="02473E76" w14:textId="77777777" w:rsidR="008203DD" w:rsidRDefault="008203DD" w:rsidP="008203DD">
      <w:pPr>
        <w:pStyle w:val="Proposal"/>
        <w:numPr>
          <w:ilvl w:val="0"/>
          <w:numId w:val="35"/>
        </w:numPr>
        <w:rPr>
          <w:rFonts w:ascii="Times New Roman" w:hAnsi="Times New Roman" w:cs="Times New Roman"/>
          <w:color w:val="000000" w:themeColor="text1"/>
          <w:sz w:val="22"/>
          <w:lang w:val="en-GB"/>
        </w:rPr>
      </w:pPr>
      <w:r w:rsidRPr="00CD6750">
        <w:rPr>
          <w:rFonts w:ascii="Times New Roman" w:hAnsi="Times New Roman" w:cs="Times New Roman"/>
          <w:color w:val="000000" w:themeColor="text1"/>
          <w:sz w:val="22"/>
          <w:lang w:val="en-GB"/>
        </w:rPr>
        <w:t>Inter-frequency measurement</w:t>
      </w:r>
      <w:r>
        <w:rPr>
          <w:rFonts w:ascii="Times New Roman" w:hAnsi="Times New Roman" w:cs="Times New Roman"/>
          <w:color w:val="000000" w:themeColor="text1"/>
          <w:sz w:val="22"/>
          <w:lang w:val="en-GB"/>
        </w:rPr>
        <w:t>(4GHz)</w:t>
      </w:r>
    </w:p>
    <w:p w14:paraId="0233DFA8" w14:textId="77777777" w:rsidR="008203DD" w:rsidRPr="00A925FC" w:rsidRDefault="008203DD" w:rsidP="008203DD">
      <w:pPr>
        <w:pStyle w:val="Proposal"/>
        <w:numPr>
          <w:ilvl w:val="1"/>
          <w:numId w:val="35"/>
        </w:numPr>
        <w:rPr>
          <w:rFonts w:ascii="Times New Roman" w:hAnsi="Times New Roman" w:cs="Times New Roman"/>
          <w:color w:val="000000" w:themeColor="text1"/>
          <w:sz w:val="22"/>
          <w:lang w:val="en-GB"/>
        </w:rPr>
      </w:pPr>
      <w:r w:rsidRPr="001C0E1B">
        <w:lastRenderedPageBreak/>
        <w:t xml:space="preserve">SA event triggered reporting tests without SSB time index detection when DRX is not </w:t>
      </w:r>
      <w:proofErr w:type="gramStart"/>
      <w:r w:rsidRPr="001C0E1B">
        <w:t>used</w:t>
      </w:r>
      <w:proofErr w:type="gramEnd"/>
    </w:p>
    <w:p w14:paraId="1B17D8A6" w14:textId="77777777" w:rsidR="008203DD" w:rsidRPr="00A925FC" w:rsidRDefault="008203DD" w:rsidP="008203DD">
      <w:pPr>
        <w:pStyle w:val="Proposal"/>
        <w:numPr>
          <w:ilvl w:val="0"/>
          <w:numId w:val="35"/>
        </w:numPr>
        <w:rPr>
          <w:rFonts w:ascii="Times New Roman" w:hAnsi="Times New Roman" w:cs="Times New Roman"/>
          <w:color w:val="000000" w:themeColor="text1"/>
          <w:sz w:val="22"/>
          <w:lang w:val="en-GB"/>
        </w:rPr>
      </w:pPr>
      <w:r>
        <w:t xml:space="preserve">L1-RSRP </w:t>
      </w:r>
      <w:proofErr w:type="gramStart"/>
      <w:r>
        <w:t>measurement(</w:t>
      </w:r>
      <w:proofErr w:type="gramEnd"/>
      <w:r>
        <w:t>2GHz and 4GHz)</w:t>
      </w:r>
    </w:p>
    <w:p w14:paraId="7CDF0DA5" w14:textId="77777777" w:rsidR="008203DD" w:rsidRPr="00A925FC" w:rsidRDefault="008203DD" w:rsidP="008203DD">
      <w:pPr>
        <w:pStyle w:val="Proposal"/>
        <w:numPr>
          <w:ilvl w:val="1"/>
          <w:numId w:val="35"/>
        </w:numPr>
        <w:rPr>
          <w:rFonts w:ascii="Times New Roman" w:hAnsi="Times New Roman" w:cs="Times New Roman"/>
          <w:color w:val="000000" w:themeColor="text1"/>
          <w:sz w:val="22"/>
          <w:lang w:val="en-GB"/>
        </w:rPr>
      </w:pPr>
      <w:r w:rsidRPr="001C0E1B">
        <w:rPr>
          <w:snapToGrid w:val="0"/>
        </w:rPr>
        <w:t>SSB based L1-RSRP measurement</w:t>
      </w:r>
      <w:r>
        <w:rPr>
          <w:snapToGrid w:val="0"/>
        </w:rPr>
        <w:t xml:space="preserve"> </w:t>
      </w:r>
      <w:r w:rsidRPr="001C0E1B">
        <w:rPr>
          <w:snapToGrid w:val="0"/>
        </w:rPr>
        <w:t xml:space="preserve">when DRX is not </w:t>
      </w:r>
      <w:proofErr w:type="gramStart"/>
      <w:r w:rsidRPr="001C0E1B">
        <w:rPr>
          <w:snapToGrid w:val="0"/>
        </w:rPr>
        <w:t>used</w:t>
      </w:r>
      <w:proofErr w:type="gramEnd"/>
    </w:p>
    <w:p w14:paraId="141B7818" w14:textId="77777777" w:rsidR="008203DD" w:rsidRPr="00A925FC" w:rsidRDefault="008203DD" w:rsidP="008203DD">
      <w:pPr>
        <w:pStyle w:val="Proposal"/>
        <w:numPr>
          <w:ilvl w:val="1"/>
          <w:numId w:val="35"/>
        </w:numPr>
        <w:rPr>
          <w:rFonts w:ascii="Times New Roman" w:hAnsi="Times New Roman" w:cs="Times New Roman"/>
          <w:color w:val="000000" w:themeColor="text1"/>
          <w:sz w:val="22"/>
          <w:lang w:val="en-GB"/>
        </w:rPr>
      </w:pPr>
      <w:r w:rsidRPr="001C0E1B">
        <w:rPr>
          <w:snapToGrid w:val="0"/>
        </w:rPr>
        <w:t xml:space="preserve">CSI-RS based L1-RSRP measurement when DRX is not </w:t>
      </w:r>
      <w:proofErr w:type="gramStart"/>
      <w:r w:rsidRPr="001C0E1B">
        <w:rPr>
          <w:snapToGrid w:val="0"/>
        </w:rPr>
        <w:t>used</w:t>
      </w:r>
      <w:proofErr w:type="gramEnd"/>
    </w:p>
    <w:p w14:paraId="7B62ECB1" w14:textId="77777777" w:rsidR="00FA5486" w:rsidRPr="005F6F31" w:rsidRDefault="00FA5486" w:rsidP="005F6F31">
      <w:pPr>
        <w:rPr>
          <w:rFonts w:ascii="Times New Roman" w:hAnsi="Times New Roman" w:cs="Times New Roman"/>
          <w:b/>
          <w:bCs/>
          <w:color w:val="000000" w:themeColor="text1"/>
          <w:u w:val="single"/>
          <w:lang w:val="en-GB" w:eastAsia="zh-CN"/>
        </w:rPr>
      </w:pPr>
    </w:p>
    <w:p w14:paraId="416240F3" w14:textId="66B03DFA" w:rsidR="001D083E" w:rsidRPr="00BA1B20" w:rsidRDefault="00866FD4" w:rsidP="001D083E">
      <w:pPr>
        <w:pStyle w:val="Heading1"/>
        <w:rPr>
          <w:color w:val="000000" w:themeColor="text1"/>
        </w:rPr>
      </w:pPr>
      <w:bookmarkStart w:id="2" w:name="_In-sequence_SDU_delivery"/>
      <w:bookmarkEnd w:id="2"/>
      <w:r w:rsidRPr="00BA1B20">
        <w:rPr>
          <w:color w:val="000000" w:themeColor="text1"/>
        </w:rPr>
        <w:t>3</w:t>
      </w:r>
      <w:r w:rsidRPr="00BA1B20">
        <w:rPr>
          <w:color w:val="000000" w:themeColor="text1"/>
        </w:rPr>
        <w:tab/>
      </w:r>
      <w:r w:rsidR="0087669B" w:rsidRPr="00BA1B20">
        <w:rPr>
          <w:color w:val="000000" w:themeColor="text1"/>
        </w:rPr>
        <w:t>Summary</w:t>
      </w:r>
    </w:p>
    <w:p w14:paraId="4629D62D" w14:textId="0BB6E8E9" w:rsidR="004F509C" w:rsidRPr="00FC2DE6" w:rsidRDefault="003D2BC7" w:rsidP="007A0901">
      <w:pPr>
        <w:pStyle w:val="BodyText"/>
        <w:rPr>
          <w:rFonts w:ascii="Times New Roman" w:hAnsi="Times New Roman" w:cs="Times New Roman"/>
          <w:color w:val="000000" w:themeColor="text1"/>
          <w:lang w:val="en-GB"/>
        </w:rPr>
      </w:pPr>
      <w:r w:rsidRPr="00FC2DE6">
        <w:rPr>
          <w:rFonts w:ascii="Times New Roman" w:hAnsi="Times New Roman" w:cs="Times New Roman"/>
          <w:color w:val="000000" w:themeColor="text1"/>
          <w:lang w:val="en-GB"/>
        </w:rPr>
        <w:t>In this contribution we hav</w:t>
      </w:r>
      <w:r w:rsidR="00704029" w:rsidRPr="00FC2DE6">
        <w:rPr>
          <w:rFonts w:ascii="Times New Roman" w:hAnsi="Times New Roman" w:cs="Times New Roman"/>
          <w:color w:val="000000" w:themeColor="text1"/>
          <w:lang w:val="en-GB"/>
        </w:rPr>
        <w:t xml:space="preserve">e </w:t>
      </w:r>
      <w:r w:rsidR="004F509C" w:rsidRPr="00FC2DE6">
        <w:rPr>
          <w:rFonts w:ascii="Times New Roman" w:hAnsi="Times New Roman" w:cs="Times New Roman"/>
          <w:color w:val="000000" w:themeColor="text1"/>
          <w:lang w:val="en-GB"/>
        </w:rPr>
        <w:t>provided our initial view on</w:t>
      </w:r>
      <w:r w:rsidR="00DB4112" w:rsidRPr="00FC2DE6">
        <w:rPr>
          <w:rFonts w:ascii="Times New Roman" w:hAnsi="Times New Roman" w:cs="Times New Roman"/>
          <w:color w:val="000000" w:themeColor="text1"/>
          <w:lang w:val="en-GB"/>
        </w:rPr>
        <w:t xml:space="preserve"> RRM</w:t>
      </w:r>
      <w:r w:rsidR="004F509C" w:rsidRPr="00FC2DE6">
        <w:rPr>
          <w:rFonts w:ascii="Times New Roman" w:hAnsi="Times New Roman" w:cs="Times New Roman"/>
          <w:color w:val="000000" w:themeColor="text1"/>
          <w:lang w:val="en-GB"/>
        </w:rPr>
        <w:t xml:space="preserve"> performance requirements </w:t>
      </w:r>
      <w:r w:rsidR="00A860F2" w:rsidRPr="00FC2DE6">
        <w:rPr>
          <w:rFonts w:ascii="Times New Roman" w:hAnsi="Times New Roman" w:cs="Times New Roman"/>
          <w:color w:val="000000" w:themeColor="text1"/>
          <w:lang w:val="en-GB"/>
        </w:rPr>
        <w:t xml:space="preserve">for </w:t>
      </w:r>
      <w:r w:rsidR="00DB4112" w:rsidRPr="00FC2DE6">
        <w:rPr>
          <w:rFonts w:ascii="Times New Roman" w:hAnsi="Times New Roman" w:cs="Times New Roman"/>
          <w:color w:val="000000" w:themeColor="text1"/>
          <w:lang w:val="en-GB"/>
        </w:rPr>
        <w:t xml:space="preserve">ATG based on the endorsed core RRM requirements CRs at last RAN4 meeting. </w:t>
      </w:r>
      <w:r w:rsidR="004F509C" w:rsidRPr="00FC2DE6">
        <w:rPr>
          <w:rFonts w:ascii="Times New Roman" w:hAnsi="Times New Roman" w:cs="Times New Roman"/>
          <w:color w:val="000000" w:themeColor="text1"/>
          <w:lang w:val="en-GB"/>
        </w:rPr>
        <w:t>We have discussed both test model, test configuration and list of test cases and made following proposals:</w:t>
      </w:r>
    </w:p>
    <w:p w14:paraId="0593366A" w14:textId="77777777" w:rsidR="003E05E4" w:rsidRPr="00323CDC" w:rsidRDefault="003E05E4" w:rsidP="00323CDC">
      <w:pPr>
        <w:pStyle w:val="Proposal"/>
        <w:numPr>
          <w:ilvl w:val="0"/>
          <w:numId w:val="41"/>
        </w:numPr>
        <w:rPr>
          <w:rFonts w:ascii="Times New Roman" w:hAnsi="Times New Roman" w:cs="Times New Roman"/>
          <w:color w:val="000000" w:themeColor="text1"/>
          <w:sz w:val="22"/>
          <w:lang w:val="en-GB"/>
        </w:rPr>
      </w:pPr>
      <w:r w:rsidRPr="00323CDC">
        <w:rPr>
          <w:rFonts w:ascii="Times New Roman" w:hAnsi="Times New Roman" w:cs="Times New Roman"/>
          <w:color w:val="000000" w:themeColor="text1"/>
          <w:sz w:val="22"/>
          <w:lang w:val="en-GB"/>
        </w:rPr>
        <w:t xml:space="preserve">The legacy NR RMCs defined in section A.3.1 of TS 38.133 are reused for ATG test cases. </w:t>
      </w:r>
    </w:p>
    <w:p w14:paraId="7B9B2FEF" w14:textId="77777777" w:rsidR="003E05E4" w:rsidRDefault="003E05E4" w:rsidP="003E05E4">
      <w:pPr>
        <w:rPr>
          <w:rFonts w:ascii="Times New Roman" w:hAnsi="Times New Roman" w:cs="Times New Roman"/>
          <w:color w:val="000000" w:themeColor="text1"/>
          <w:lang w:val="en-GB" w:eastAsia="zh-CN"/>
        </w:rPr>
      </w:pPr>
      <w:r w:rsidRPr="00913415">
        <w:rPr>
          <w:rFonts w:ascii="Times New Roman" w:hAnsi="Times New Roman" w:cs="Times New Roman"/>
          <w:color w:val="000000" w:themeColor="text1"/>
          <w:lang w:val="en-GB" w:eastAsia="zh-CN"/>
        </w:rPr>
        <w:t xml:space="preserve"> </w:t>
      </w:r>
    </w:p>
    <w:p w14:paraId="14D2ED08" w14:textId="77777777" w:rsidR="003E05E4" w:rsidRDefault="003E05E4" w:rsidP="003E05E4">
      <w:pPr>
        <w:pStyle w:val="Proposal"/>
        <w:numPr>
          <w:ilvl w:val="0"/>
          <w:numId w:val="16"/>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Following legacy NR OCNGs are reused for ATG test cases: </w:t>
      </w:r>
    </w:p>
    <w:p w14:paraId="7ADC0C6B" w14:textId="77777777" w:rsidR="003E05E4" w:rsidRPr="00994C05" w:rsidRDefault="003E05E4" w:rsidP="003E05E4">
      <w:pPr>
        <w:pStyle w:val="Proposal"/>
        <w:numPr>
          <w:ilvl w:val="0"/>
          <w:numId w:val="29"/>
        </w:numPr>
        <w:rPr>
          <w:rFonts w:ascii="Times New Roman" w:hAnsi="Times New Roman" w:cs="Times New Roman"/>
          <w:color w:val="000000" w:themeColor="text1"/>
          <w:sz w:val="22"/>
          <w:lang w:val="en-GB"/>
        </w:rPr>
      </w:pPr>
      <w:r w:rsidRPr="006F4D85">
        <w:rPr>
          <w:snapToGrid w:val="0"/>
        </w:rPr>
        <w:t>Generic OCNG pattern for all unused R</w:t>
      </w:r>
      <w:r>
        <w:rPr>
          <w:snapToGrid w:val="0"/>
        </w:rPr>
        <w:t xml:space="preserve">Es defined in </w:t>
      </w:r>
      <w:r w:rsidRPr="006F4D85">
        <w:rPr>
          <w:snapToGrid w:val="0"/>
        </w:rPr>
        <w:t>A.3.2.1.1</w:t>
      </w:r>
      <w:r>
        <w:rPr>
          <w:snapToGrid w:val="0"/>
        </w:rPr>
        <w:t xml:space="preserve"> in TS 38.133.</w:t>
      </w:r>
    </w:p>
    <w:p w14:paraId="66D54DC5" w14:textId="77777777" w:rsidR="003E05E4" w:rsidRPr="00152689" w:rsidRDefault="003E05E4" w:rsidP="003E05E4">
      <w:pPr>
        <w:pStyle w:val="Proposal"/>
        <w:numPr>
          <w:ilvl w:val="0"/>
          <w:numId w:val="29"/>
        </w:numPr>
        <w:rPr>
          <w:rFonts w:ascii="Times New Roman" w:hAnsi="Times New Roman" w:cs="Times New Roman"/>
          <w:color w:val="000000" w:themeColor="text1"/>
          <w:sz w:val="22"/>
          <w:lang w:val="en-GB"/>
        </w:rPr>
      </w:pPr>
      <w:r w:rsidRPr="006F4D85">
        <w:rPr>
          <w:snapToGrid w:val="0"/>
        </w:rPr>
        <w:t xml:space="preserve">Generic OCNG pattern for unused REs in the same bandwidth as </w:t>
      </w:r>
      <w:r>
        <w:rPr>
          <w:snapToGrid w:val="0"/>
        </w:rPr>
        <w:t xml:space="preserve">CORESET defined in </w:t>
      </w:r>
      <w:r w:rsidRPr="006F4D85">
        <w:rPr>
          <w:snapToGrid w:val="0"/>
        </w:rPr>
        <w:t>A.3.2.1.3</w:t>
      </w:r>
      <w:r>
        <w:rPr>
          <w:snapToGrid w:val="0"/>
        </w:rPr>
        <w:t xml:space="preserve"> of TS 38.133.</w:t>
      </w:r>
    </w:p>
    <w:p w14:paraId="201563CC" w14:textId="77777777" w:rsidR="003E05E4" w:rsidRPr="00CC2B56" w:rsidRDefault="003E05E4" w:rsidP="003E05E4">
      <w:pPr>
        <w:pStyle w:val="Proposal"/>
        <w:numPr>
          <w:ilvl w:val="0"/>
          <w:numId w:val="29"/>
        </w:numPr>
        <w:rPr>
          <w:rFonts w:ascii="Times New Roman" w:hAnsi="Times New Roman" w:cs="Times New Roman"/>
          <w:color w:val="000000" w:themeColor="text1"/>
          <w:sz w:val="22"/>
          <w:lang w:val="en-GB"/>
        </w:rPr>
      </w:pPr>
      <w:r w:rsidRPr="006F4D85">
        <w:rPr>
          <w:snapToGrid w:val="0"/>
        </w:rPr>
        <w:t>Generic OCNG pattern for all unused REs outside SSB slot(s)</w:t>
      </w:r>
      <w:r>
        <w:rPr>
          <w:snapToGrid w:val="0"/>
        </w:rPr>
        <w:t xml:space="preserve"> defined in </w:t>
      </w:r>
      <w:r w:rsidRPr="006F4D85">
        <w:rPr>
          <w:snapToGrid w:val="0"/>
        </w:rPr>
        <w:t>A.3.2.1.4</w:t>
      </w:r>
      <w:r>
        <w:rPr>
          <w:snapToGrid w:val="0"/>
        </w:rPr>
        <w:t xml:space="preserve"> in TS 38.133</w:t>
      </w:r>
    </w:p>
    <w:p w14:paraId="38D6A38B" w14:textId="77777777" w:rsidR="000E12C1" w:rsidRDefault="000E12C1" w:rsidP="00607977">
      <w:pPr>
        <w:pStyle w:val="BodyText"/>
        <w:rPr>
          <w:rFonts w:ascii="Times New Roman" w:hAnsi="Times New Roman" w:cs="Times New Roman"/>
          <w:color w:val="000000" w:themeColor="text1"/>
          <w:lang w:val="en-GB"/>
        </w:rPr>
      </w:pPr>
    </w:p>
    <w:p w14:paraId="3F75A703" w14:textId="77777777" w:rsidR="003E05E4" w:rsidRDefault="003E05E4" w:rsidP="003E05E4">
      <w:pPr>
        <w:pStyle w:val="Proposal"/>
        <w:numPr>
          <w:ilvl w:val="0"/>
          <w:numId w:val="16"/>
        </w:numPr>
        <w:rPr>
          <w:rFonts w:ascii="Times New Roman" w:hAnsi="Times New Roman" w:cs="Times New Roman"/>
          <w:color w:val="000000" w:themeColor="text1"/>
          <w:sz w:val="22"/>
          <w:lang w:val="en-GB"/>
        </w:rPr>
      </w:pPr>
      <w:r w:rsidRPr="00A925FC">
        <w:rPr>
          <w:rFonts w:ascii="Times New Roman" w:hAnsi="Times New Roman" w:cs="Times New Roman"/>
          <w:color w:val="000000" w:themeColor="text1"/>
          <w:sz w:val="22"/>
          <w:lang w:val="en-GB"/>
        </w:rPr>
        <w:t xml:space="preserve">RAN4 </w:t>
      </w:r>
      <w:r>
        <w:rPr>
          <w:rFonts w:ascii="Times New Roman" w:hAnsi="Times New Roman" w:cs="Times New Roman"/>
          <w:color w:val="000000" w:themeColor="text1"/>
          <w:sz w:val="22"/>
          <w:lang w:val="en-GB"/>
        </w:rPr>
        <w:t xml:space="preserve">not </w:t>
      </w:r>
      <w:r w:rsidRPr="00A925FC">
        <w:rPr>
          <w:rFonts w:ascii="Times New Roman" w:hAnsi="Times New Roman" w:cs="Times New Roman"/>
          <w:color w:val="000000" w:themeColor="text1"/>
          <w:sz w:val="22"/>
          <w:lang w:val="en-GB"/>
        </w:rPr>
        <w:t>to define test cases</w:t>
      </w:r>
      <w:r>
        <w:rPr>
          <w:rFonts w:ascii="Times New Roman" w:hAnsi="Times New Roman" w:cs="Times New Roman"/>
          <w:color w:val="000000" w:themeColor="text1"/>
          <w:sz w:val="22"/>
          <w:lang w:val="en-GB"/>
        </w:rPr>
        <w:t xml:space="preserve"> for SCC.</w:t>
      </w:r>
    </w:p>
    <w:p w14:paraId="7FB1A130" w14:textId="77777777" w:rsidR="0032659A" w:rsidRPr="009E1A3C" w:rsidRDefault="0032659A" w:rsidP="0032659A">
      <w:pPr>
        <w:pStyle w:val="Proposal"/>
        <w:numPr>
          <w:ilvl w:val="0"/>
          <w:numId w:val="16"/>
        </w:numPr>
        <w:rPr>
          <w:rFonts w:ascii="Times New Roman" w:hAnsi="Times New Roman" w:cs="Times New Roman"/>
          <w:color w:val="000000" w:themeColor="text1"/>
          <w:sz w:val="22"/>
          <w:lang w:val="en-GB"/>
        </w:rPr>
      </w:pPr>
      <w:r w:rsidRPr="009E1A3C">
        <w:rPr>
          <w:rFonts w:ascii="Times New Roman" w:hAnsi="Times New Roman" w:cs="Times New Roman"/>
          <w:color w:val="000000" w:themeColor="text1"/>
          <w:sz w:val="22"/>
          <w:lang w:val="en-GB"/>
        </w:rPr>
        <w:t>RAN4 to define test cases with non-DRX only.</w:t>
      </w:r>
    </w:p>
    <w:p w14:paraId="4987AB3F" w14:textId="77777777" w:rsidR="0032659A" w:rsidRPr="009E1A3C" w:rsidRDefault="0032659A" w:rsidP="0032659A">
      <w:pPr>
        <w:pStyle w:val="Proposal"/>
        <w:numPr>
          <w:ilvl w:val="0"/>
          <w:numId w:val="16"/>
        </w:numPr>
        <w:rPr>
          <w:rFonts w:ascii="Times New Roman" w:hAnsi="Times New Roman" w:cs="Times New Roman"/>
          <w:color w:val="000000" w:themeColor="text1"/>
          <w:sz w:val="22"/>
          <w:lang w:val="en-GB"/>
        </w:rPr>
      </w:pPr>
      <w:r w:rsidRPr="009E1A3C">
        <w:rPr>
          <w:rFonts w:ascii="Times New Roman" w:hAnsi="Times New Roman" w:cs="Times New Roman"/>
          <w:color w:val="000000" w:themeColor="text1"/>
          <w:sz w:val="22"/>
          <w:lang w:val="en-GB"/>
        </w:rPr>
        <w:t>RAN4 to discuss additional test cases considering the new TDD pattern for ATG (if agreed).</w:t>
      </w:r>
    </w:p>
    <w:p w14:paraId="004EE547" w14:textId="77777777" w:rsidR="0032659A" w:rsidRDefault="0032659A" w:rsidP="0032659A">
      <w:pPr>
        <w:rPr>
          <w:rFonts w:ascii="Times New Roman" w:hAnsi="Times New Roman" w:cs="Times New Roman"/>
          <w:color w:val="000000" w:themeColor="text1"/>
          <w:lang w:val="en-GB" w:eastAsia="zh-CN"/>
        </w:rPr>
      </w:pPr>
    </w:p>
    <w:p w14:paraId="6DBE8AE4" w14:textId="77777777" w:rsidR="0032659A" w:rsidRDefault="0032659A" w:rsidP="0032659A">
      <w:pPr>
        <w:pStyle w:val="Proposal"/>
        <w:numPr>
          <w:ilvl w:val="0"/>
          <w:numId w:val="16"/>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RAN4 to introduce new IDLE mode cell reselection test cases to verify that UE can meet the set of cell reselection requirements indicated by the new network indicator. </w:t>
      </w:r>
    </w:p>
    <w:p w14:paraId="41E32C37" w14:textId="77777777" w:rsidR="0032659A" w:rsidRPr="00CB7F4F" w:rsidRDefault="0032659A" w:rsidP="0032659A">
      <w:pPr>
        <w:pStyle w:val="Proposal"/>
        <w:numPr>
          <w:ilvl w:val="0"/>
          <w:numId w:val="16"/>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The new ATG cell reselection test cases shall verify following two types of cell reselections:</w:t>
      </w:r>
    </w:p>
    <w:p w14:paraId="432404AF" w14:textId="77777777" w:rsidR="0032659A" w:rsidRPr="00345E59" w:rsidRDefault="0032659A" w:rsidP="0032659A">
      <w:pPr>
        <w:pStyle w:val="ListParagraph"/>
        <w:numPr>
          <w:ilvl w:val="0"/>
          <w:numId w:val="20"/>
        </w:numPr>
        <w:rPr>
          <w:rFonts w:ascii="Times New Roman" w:eastAsiaTheme="minorHAnsi" w:hAnsi="Times New Roman" w:cs="Times New Roman"/>
          <w:b/>
          <w:bCs/>
          <w:color w:val="000000" w:themeColor="text1"/>
          <w:sz w:val="20"/>
          <w:lang w:val="en-GB" w:eastAsia="zh-CN"/>
        </w:rPr>
      </w:pPr>
      <w:r w:rsidRPr="00345E59">
        <w:rPr>
          <w:rFonts w:ascii="Times New Roman" w:eastAsiaTheme="minorHAnsi" w:hAnsi="Times New Roman" w:cs="Times New Roman"/>
          <w:b/>
          <w:bCs/>
          <w:color w:val="000000" w:themeColor="text1"/>
          <w:sz w:val="20"/>
          <w:lang w:val="en-GB" w:eastAsia="zh-CN"/>
        </w:rPr>
        <w:t xml:space="preserve">Cell reselection to FR1 intra-frequency </w:t>
      </w:r>
    </w:p>
    <w:p w14:paraId="57D48B15" w14:textId="77777777" w:rsidR="0032659A" w:rsidRDefault="0032659A" w:rsidP="0032659A">
      <w:pPr>
        <w:pStyle w:val="ListParagraph"/>
        <w:numPr>
          <w:ilvl w:val="0"/>
          <w:numId w:val="20"/>
        </w:numPr>
        <w:rPr>
          <w:rFonts w:ascii="Times New Roman" w:eastAsiaTheme="minorHAnsi" w:hAnsi="Times New Roman" w:cs="Times New Roman"/>
          <w:b/>
          <w:bCs/>
          <w:color w:val="000000" w:themeColor="text1"/>
          <w:sz w:val="20"/>
          <w:lang w:val="en-GB" w:eastAsia="zh-CN"/>
        </w:rPr>
      </w:pPr>
      <w:r w:rsidRPr="00345E59">
        <w:rPr>
          <w:rFonts w:ascii="Times New Roman" w:eastAsiaTheme="minorHAnsi" w:hAnsi="Times New Roman" w:cs="Times New Roman"/>
          <w:b/>
          <w:bCs/>
          <w:color w:val="000000" w:themeColor="text1"/>
          <w:sz w:val="20"/>
          <w:lang w:val="en-GB" w:eastAsia="zh-CN"/>
        </w:rPr>
        <w:t>Cell reselection to FR1 inter-frequency</w:t>
      </w:r>
    </w:p>
    <w:p w14:paraId="5F706886" w14:textId="77777777" w:rsidR="0032659A" w:rsidRPr="00345E59" w:rsidRDefault="0032659A" w:rsidP="0032659A">
      <w:pPr>
        <w:pStyle w:val="ListParagraph"/>
        <w:rPr>
          <w:rFonts w:ascii="Times New Roman" w:eastAsiaTheme="minorHAnsi" w:hAnsi="Times New Roman" w:cs="Times New Roman"/>
          <w:b/>
          <w:bCs/>
          <w:color w:val="000000" w:themeColor="text1"/>
          <w:sz w:val="20"/>
          <w:lang w:val="en-GB" w:eastAsia="zh-CN"/>
        </w:rPr>
      </w:pPr>
    </w:p>
    <w:p w14:paraId="1805A39C" w14:textId="77777777" w:rsidR="0032659A" w:rsidRPr="00852A7D" w:rsidRDefault="0032659A" w:rsidP="0032659A">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RAN4 to introduce new test cases to verify the handover and conditional handov</w:t>
      </w:r>
      <w:r>
        <w:rPr>
          <w:rFonts w:ascii="Times New Roman" w:hAnsi="Times New Roman" w:cs="Times New Roman"/>
          <w:color w:val="000000" w:themeColor="text1"/>
          <w:sz w:val="22"/>
          <w:lang w:val="en-GB"/>
        </w:rPr>
        <w:t>e</w:t>
      </w:r>
      <w:r w:rsidRPr="00E620C9">
        <w:rPr>
          <w:rFonts w:ascii="Times New Roman" w:hAnsi="Times New Roman" w:cs="Times New Roman"/>
          <w:color w:val="000000" w:themeColor="text1"/>
          <w:sz w:val="22"/>
          <w:lang w:val="en-GB"/>
        </w:rPr>
        <w:t>r requirements as follows:</w:t>
      </w:r>
    </w:p>
    <w:p w14:paraId="2B62471A" w14:textId="77777777" w:rsidR="0032659A" w:rsidRPr="00520402" w:rsidRDefault="0032659A" w:rsidP="0032659A">
      <w:pPr>
        <w:pStyle w:val="Proposal"/>
        <w:numPr>
          <w:ilvl w:val="0"/>
          <w:numId w:val="20"/>
        </w:numPr>
        <w:rPr>
          <w:rFonts w:ascii="Times New Roman" w:hAnsi="Times New Roman" w:cs="Times New Roman"/>
          <w:color w:val="000000" w:themeColor="text1"/>
          <w:lang w:val="en-GB"/>
        </w:rPr>
      </w:pPr>
      <w:r w:rsidRPr="00520402">
        <w:rPr>
          <w:rFonts w:ascii="Times New Roman" w:hAnsi="Times New Roman" w:cs="Times New Roman"/>
          <w:color w:val="000000" w:themeColor="text1"/>
          <w:lang w:val="en-GB"/>
        </w:rPr>
        <w:t xml:space="preserve">Intra-frequency handover from FR1 to FR1; known target </w:t>
      </w:r>
      <w:proofErr w:type="gramStart"/>
      <w:r w:rsidRPr="00520402">
        <w:rPr>
          <w:rFonts w:ascii="Times New Roman" w:hAnsi="Times New Roman" w:cs="Times New Roman"/>
          <w:color w:val="000000" w:themeColor="text1"/>
          <w:lang w:val="en-GB"/>
        </w:rPr>
        <w:t>cell</w:t>
      </w:r>
      <w:proofErr w:type="gramEnd"/>
    </w:p>
    <w:p w14:paraId="744E8975" w14:textId="77777777" w:rsidR="0032659A" w:rsidRPr="002F3BD6" w:rsidRDefault="0032659A" w:rsidP="0032659A">
      <w:pPr>
        <w:pStyle w:val="Proposal"/>
        <w:numPr>
          <w:ilvl w:val="0"/>
          <w:numId w:val="20"/>
        </w:numPr>
        <w:rPr>
          <w:rFonts w:ascii="Times New Roman" w:hAnsi="Times New Roman" w:cs="Times New Roman"/>
          <w:color w:val="000000" w:themeColor="text1"/>
          <w:lang w:val="en-GB"/>
        </w:rPr>
      </w:pPr>
      <w:r w:rsidRPr="002F3BD6">
        <w:rPr>
          <w:rFonts w:ascii="Times New Roman" w:hAnsi="Times New Roman" w:cs="Times New Roman"/>
          <w:color w:val="000000" w:themeColor="text1"/>
          <w:lang w:val="en-GB"/>
        </w:rPr>
        <w:t>Intra-frequency handover from FR1 to FR1; unknown target cell</w:t>
      </w:r>
    </w:p>
    <w:p w14:paraId="03FC459E" w14:textId="77777777" w:rsidR="0032659A" w:rsidRPr="002F3BD6" w:rsidRDefault="0032659A" w:rsidP="0032659A">
      <w:pPr>
        <w:pStyle w:val="Proposal"/>
        <w:numPr>
          <w:ilvl w:val="0"/>
          <w:numId w:val="20"/>
        </w:numPr>
        <w:rPr>
          <w:rFonts w:ascii="Times New Roman" w:hAnsi="Times New Roman" w:cs="Times New Roman"/>
          <w:color w:val="000000" w:themeColor="text1"/>
          <w:lang w:val="en-GB"/>
        </w:rPr>
      </w:pPr>
      <w:r w:rsidRPr="002F3BD6">
        <w:rPr>
          <w:rFonts w:ascii="Times New Roman" w:hAnsi="Times New Roman" w:cs="Times New Roman"/>
          <w:color w:val="000000" w:themeColor="text1"/>
          <w:lang w:val="en-GB"/>
        </w:rPr>
        <w:t>Inter-frequency handover from FR1 to FR1; unknown target cell</w:t>
      </w:r>
    </w:p>
    <w:p w14:paraId="00077879" w14:textId="77777777" w:rsidR="0032659A" w:rsidRPr="002F3BD6" w:rsidRDefault="0032659A" w:rsidP="0032659A">
      <w:pPr>
        <w:pStyle w:val="Proposal"/>
        <w:numPr>
          <w:ilvl w:val="0"/>
          <w:numId w:val="20"/>
        </w:numPr>
        <w:rPr>
          <w:rFonts w:ascii="Times New Roman" w:hAnsi="Times New Roman" w:cs="Times New Roman"/>
          <w:color w:val="000000" w:themeColor="text1"/>
          <w:lang w:val="en-GB"/>
        </w:rPr>
      </w:pPr>
      <w:r w:rsidRPr="002F3BD6">
        <w:rPr>
          <w:rFonts w:ascii="Times New Roman" w:hAnsi="Times New Roman" w:cs="Times New Roman"/>
          <w:color w:val="000000" w:themeColor="text1"/>
          <w:lang w:val="en-GB"/>
        </w:rPr>
        <w:t>Intra-frequency conditional handover from FR1 to FR1</w:t>
      </w:r>
    </w:p>
    <w:p w14:paraId="39A564AB" w14:textId="77777777" w:rsidR="0032659A" w:rsidRDefault="0032659A" w:rsidP="0032659A">
      <w:pPr>
        <w:pStyle w:val="Proposal"/>
        <w:numPr>
          <w:ilvl w:val="0"/>
          <w:numId w:val="20"/>
        </w:numPr>
        <w:rPr>
          <w:rFonts w:ascii="Times New Roman" w:hAnsi="Times New Roman" w:cs="Times New Roman"/>
          <w:color w:val="000000" w:themeColor="text1"/>
          <w:lang w:val="en-GB"/>
        </w:rPr>
      </w:pPr>
      <w:r w:rsidRPr="002F3BD6">
        <w:rPr>
          <w:rFonts w:ascii="Times New Roman" w:hAnsi="Times New Roman" w:cs="Times New Roman"/>
          <w:color w:val="000000" w:themeColor="text1"/>
          <w:lang w:val="en-GB"/>
        </w:rPr>
        <w:t>Inter-frequency conditional handover from FR1 to FR1</w:t>
      </w:r>
    </w:p>
    <w:p w14:paraId="4BA17C38" w14:textId="77777777" w:rsidR="0032659A" w:rsidRDefault="0032659A" w:rsidP="0032659A">
      <w:pPr>
        <w:rPr>
          <w:rFonts w:ascii="Times New Roman" w:hAnsi="Times New Roman" w:cs="Times New Roman"/>
          <w:color w:val="000000" w:themeColor="text1"/>
          <w:lang w:val="en-GB" w:eastAsia="zh-CN"/>
        </w:rPr>
      </w:pPr>
    </w:p>
    <w:p w14:paraId="0D2745B1" w14:textId="77777777" w:rsidR="0032659A" w:rsidRDefault="0032659A" w:rsidP="0032659A">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RRC re-establishment requirements</w:t>
      </w:r>
      <w:r w:rsidRPr="00E620C9">
        <w:rPr>
          <w:rFonts w:ascii="Times New Roman" w:hAnsi="Times New Roman" w:cs="Times New Roman"/>
          <w:color w:val="000000" w:themeColor="text1"/>
          <w:sz w:val="22"/>
          <w:lang w:val="en-GB"/>
        </w:rPr>
        <w:t>:</w:t>
      </w:r>
    </w:p>
    <w:p w14:paraId="36A94682" w14:textId="77777777" w:rsidR="0032659A" w:rsidRPr="00280E55" w:rsidRDefault="0032659A" w:rsidP="0032659A">
      <w:pPr>
        <w:pStyle w:val="Proposal"/>
        <w:numPr>
          <w:ilvl w:val="0"/>
          <w:numId w:val="20"/>
        </w:numPr>
        <w:rPr>
          <w:rFonts w:ascii="Times New Roman" w:hAnsi="Times New Roman" w:cs="Times New Roman"/>
          <w:color w:val="000000" w:themeColor="text1"/>
          <w:sz w:val="22"/>
          <w:lang w:val="en-GB"/>
        </w:rPr>
      </w:pPr>
      <w:r w:rsidRPr="001C0E1B">
        <w:rPr>
          <w:snapToGrid w:val="0"/>
        </w:rPr>
        <w:t>Intra-frequency RRC Re-establishment in FR1</w:t>
      </w:r>
    </w:p>
    <w:p w14:paraId="1702AD57" w14:textId="77777777" w:rsidR="0032659A" w:rsidRPr="002B69F7" w:rsidRDefault="0032659A" w:rsidP="0032659A">
      <w:pPr>
        <w:pStyle w:val="Proposal"/>
        <w:numPr>
          <w:ilvl w:val="0"/>
          <w:numId w:val="20"/>
        </w:numPr>
        <w:rPr>
          <w:rFonts w:ascii="Times New Roman" w:hAnsi="Times New Roman" w:cs="Times New Roman"/>
          <w:color w:val="000000" w:themeColor="text1"/>
          <w:sz w:val="22"/>
          <w:lang w:val="en-GB"/>
        </w:rPr>
      </w:pPr>
      <w:r w:rsidRPr="001C0E1B">
        <w:rPr>
          <w:snapToGrid w:val="0"/>
        </w:rPr>
        <w:lastRenderedPageBreak/>
        <w:t>Inter-frequency RRC Re-establishment in FR1</w:t>
      </w:r>
    </w:p>
    <w:p w14:paraId="5CC09A5A" w14:textId="77777777" w:rsidR="0032659A" w:rsidRPr="00852A7D" w:rsidRDefault="0032659A" w:rsidP="0032659A">
      <w:pPr>
        <w:pStyle w:val="Proposal"/>
        <w:numPr>
          <w:ilvl w:val="0"/>
          <w:numId w:val="0"/>
        </w:numPr>
        <w:ind w:left="720"/>
        <w:rPr>
          <w:rFonts w:ascii="Times New Roman" w:hAnsi="Times New Roman" w:cs="Times New Roman"/>
          <w:color w:val="000000" w:themeColor="text1"/>
          <w:sz w:val="22"/>
          <w:lang w:val="en-GB"/>
        </w:rPr>
      </w:pPr>
    </w:p>
    <w:p w14:paraId="63EE4DED" w14:textId="77777777" w:rsidR="0032659A" w:rsidRDefault="0032659A" w:rsidP="0032659A">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 xml:space="preserve">RAN4 to introduce new test cases to verify the </w:t>
      </w:r>
      <w:proofErr w:type="gramStart"/>
      <w:r>
        <w:rPr>
          <w:rFonts w:ascii="Times New Roman" w:hAnsi="Times New Roman" w:cs="Times New Roman"/>
          <w:color w:val="000000" w:themeColor="text1"/>
          <w:sz w:val="22"/>
          <w:lang w:val="en-GB"/>
        </w:rPr>
        <w:t>random access</w:t>
      </w:r>
      <w:proofErr w:type="gramEnd"/>
      <w:r>
        <w:rPr>
          <w:rFonts w:ascii="Times New Roman" w:hAnsi="Times New Roman" w:cs="Times New Roman"/>
          <w:color w:val="000000" w:themeColor="text1"/>
          <w:sz w:val="22"/>
          <w:lang w:val="en-GB"/>
        </w:rPr>
        <w:t xml:space="preserve"> requirements</w:t>
      </w:r>
      <w:r w:rsidRPr="00E620C9">
        <w:rPr>
          <w:rFonts w:ascii="Times New Roman" w:hAnsi="Times New Roman" w:cs="Times New Roman"/>
          <w:color w:val="000000" w:themeColor="text1"/>
          <w:sz w:val="22"/>
          <w:lang w:val="en-GB"/>
        </w:rPr>
        <w:t>:</w:t>
      </w:r>
    </w:p>
    <w:p w14:paraId="48307821" w14:textId="77777777" w:rsidR="0032659A" w:rsidRPr="00FA5486" w:rsidRDefault="0032659A" w:rsidP="0032659A">
      <w:pPr>
        <w:pStyle w:val="Proposal"/>
        <w:numPr>
          <w:ilvl w:val="0"/>
          <w:numId w:val="20"/>
        </w:numPr>
        <w:rPr>
          <w:snapToGrid w:val="0"/>
        </w:rPr>
      </w:pPr>
      <w:r w:rsidRPr="00FA5486">
        <w:rPr>
          <w:snapToGrid w:val="0"/>
        </w:rPr>
        <w:t>4-step RA type contention based random access test in FR1 for NR standalone</w:t>
      </w:r>
    </w:p>
    <w:p w14:paraId="067D6D92" w14:textId="77777777" w:rsidR="0032659A" w:rsidRPr="00FA5486" w:rsidRDefault="0032659A" w:rsidP="0032659A">
      <w:pPr>
        <w:pStyle w:val="Proposal"/>
        <w:numPr>
          <w:ilvl w:val="0"/>
          <w:numId w:val="20"/>
        </w:numPr>
        <w:rPr>
          <w:snapToGrid w:val="0"/>
        </w:rPr>
      </w:pPr>
      <w:r w:rsidRPr="00FA5486">
        <w:rPr>
          <w:snapToGrid w:val="0"/>
        </w:rPr>
        <w:t>4-step RA type non-contention based random access test in FR1 for NR standalone</w:t>
      </w:r>
    </w:p>
    <w:p w14:paraId="14E13CE1" w14:textId="77777777" w:rsidR="0032659A" w:rsidRPr="00FA5486" w:rsidRDefault="0032659A" w:rsidP="0032659A">
      <w:pPr>
        <w:pStyle w:val="Proposal"/>
        <w:numPr>
          <w:ilvl w:val="0"/>
          <w:numId w:val="20"/>
        </w:numPr>
        <w:rPr>
          <w:snapToGrid w:val="0"/>
        </w:rPr>
      </w:pPr>
      <w:r w:rsidRPr="00FA5486">
        <w:rPr>
          <w:snapToGrid w:val="0"/>
        </w:rPr>
        <w:t>2-step RA type contention based random access test in FR1 for NR standalone</w:t>
      </w:r>
    </w:p>
    <w:p w14:paraId="1FE9381E" w14:textId="77777777" w:rsidR="0032659A" w:rsidRPr="00FA5486" w:rsidRDefault="0032659A" w:rsidP="0032659A">
      <w:pPr>
        <w:pStyle w:val="Proposal"/>
        <w:numPr>
          <w:ilvl w:val="0"/>
          <w:numId w:val="20"/>
        </w:numPr>
        <w:rPr>
          <w:snapToGrid w:val="0"/>
        </w:rPr>
      </w:pPr>
      <w:r w:rsidRPr="00FA5486">
        <w:rPr>
          <w:rFonts w:hint="eastAsia"/>
          <w:snapToGrid w:val="0"/>
        </w:rPr>
        <w:t>2-step RA type n</w:t>
      </w:r>
      <w:r w:rsidRPr="00FA5486">
        <w:rPr>
          <w:snapToGrid w:val="0"/>
        </w:rPr>
        <w:t>on-</w:t>
      </w:r>
      <w:proofErr w:type="gramStart"/>
      <w:r w:rsidRPr="00FA5486">
        <w:rPr>
          <w:rFonts w:hint="eastAsia"/>
          <w:snapToGrid w:val="0"/>
        </w:rPr>
        <w:t>c</w:t>
      </w:r>
      <w:r w:rsidRPr="00FA5486">
        <w:rPr>
          <w:snapToGrid w:val="0"/>
        </w:rPr>
        <w:t>ontention based</w:t>
      </w:r>
      <w:proofErr w:type="gramEnd"/>
      <w:r w:rsidRPr="00FA5486">
        <w:rPr>
          <w:snapToGrid w:val="0"/>
        </w:rPr>
        <w:t xml:space="preserve"> test in FR1 for NR standalone</w:t>
      </w:r>
    </w:p>
    <w:p w14:paraId="020A78C0" w14:textId="77777777" w:rsidR="0032659A" w:rsidRDefault="0032659A" w:rsidP="0032659A">
      <w:pPr>
        <w:rPr>
          <w:rFonts w:ascii="Times New Roman" w:hAnsi="Times New Roman" w:cs="Times New Roman"/>
          <w:color w:val="000000" w:themeColor="text1"/>
          <w:lang w:val="en-GB" w:eastAsia="zh-CN"/>
        </w:rPr>
      </w:pPr>
    </w:p>
    <w:p w14:paraId="66C70A1B" w14:textId="77777777" w:rsidR="0032659A" w:rsidRDefault="0032659A" w:rsidP="0032659A">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RRC connection release with redirection requirements</w:t>
      </w:r>
      <w:r w:rsidRPr="00E620C9">
        <w:rPr>
          <w:rFonts w:ascii="Times New Roman" w:hAnsi="Times New Roman" w:cs="Times New Roman"/>
          <w:color w:val="000000" w:themeColor="text1"/>
          <w:sz w:val="22"/>
          <w:lang w:val="en-GB"/>
        </w:rPr>
        <w:t>:</w:t>
      </w:r>
    </w:p>
    <w:p w14:paraId="7CDB9C07" w14:textId="77777777" w:rsidR="0032659A" w:rsidRPr="00FA5486" w:rsidRDefault="0032659A" w:rsidP="0032659A">
      <w:pPr>
        <w:pStyle w:val="Proposal"/>
        <w:numPr>
          <w:ilvl w:val="0"/>
          <w:numId w:val="20"/>
        </w:numPr>
        <w:rPr>
          <w:snapToGrid w:val="0"/>
        </w:rPr>
      </w:pPr>
      <w:r w:rsidRPr="00FA5486">
        <w:rPr>
          <w:snapToGrid w:val="0"/>
        </w:rPr>
        <w:t>Redirection from NR in FR1 to NR in FR1</w:t>
      </w:r>
    </w:p>
    <w:p w14:paraId="300D05B3" w14:textId="77777777" w:rsidR="0073627B" w:rsidRDefault="0073627B" w:rsidP="0073627B">
      <w:pPr>
        <w:rPr>
          <w:rFonts w:ascii="Times New Roman" w:hAnsi="Times New Roman" w:cs="Times New Roman"/>
          <w:color w:val="000000" w:themeColor="text1"/>
          <w:lang w:val="en-GB" w:eastAsia="zh-CN"/>
        </w:rPr>
      </w:pPr>
    </w:p>
    <w:p w14:paraId="7EA062BD" w14:textId="77777777" w:rsidR="0073627B" w:rsidRDefault="0073627B" w:rsidP="0073627B">
      <w:pPr>
        <w:pStyle w:val="Proposal"/>
        <w:rPr>
          <w:rFonts w:ascii="Times New Roman" w:hAnsi="Times New Roman" w:cs="Times New Roman"/>
          <w:color w:val="000000" w:themeColor="text1"/>
          <w:sz w:val="22"/>
          <w:lang w:val="en-GB"/>
        </w:rPr>
      </w:pPr>
      <w:r w:rsidRPr="00EF145E">
        <w:rPr>
          <w:rFonts w:ascii="Times New Roman" w:hAnsi="Times New Roman" w:cs="Times New Roman"/>
          <w:color w:val="000000" w:themeColor="text1"/>
          <w:sz w:val="22"/>
          <w:lang w:val="en-GB"/>
        </w:rPr>
        <w:t xml:space="preserve">RAN4 to introduce new test cases to verify the ATG </w:t>
      </w:r>
      <w:r>
        <w:rPr>
          <w:rFonts w:ascii="Times New Roman" w:hAnsi="Times New Roman" w:cs="Times New Roman"/>
          <w:color w:val="000000" w:themeColor="text1"/>
          <w:sz w:val="22"/>
          <w:lang w:val="en-GB"/>
        </w:rPr>
        <w:t>timing</w:t>
      </w:r>
      <w:r w:rsidRPr="00EF145E">
        <w:rPr>
          <w:rFonts w:ascii="Times New Roman" w:hAnsi="Times New Roman" w:cs="Times New Roman"/>
          <w:color w:val="000000" w:themeColor="text1"/>
          <w:sz w:val="22"/>
          <w:lang w:val="en-GB"/>
        </w:rPr>
        <w:t xml:space="preserve"> requirements as follows</w:t>
      </w:r>
      <w:r>
        <w:rPr>
          <w:rFonts w:ascii="Times New Roman" w:hAnsi="Times New Roman" w:cs="Times New Roman"/>
          <w:color w:val="000000" w:themeColor="text1"/>
          <w:sz w:val="22"/>
          <w:lang w:val="en-GB"/>
        </w:rPr>
        <w:t>:</w:t>
      </w:r>
      <w:r w:rsidRPr="00EF145E">
        <w:rPr>
          <w:rFonts w:ascii="Times New Roman" w:hAnsi="Times New Roman" w:cs="Times New Roman"/>
          <w:color w:val="000000" w:themeColor="text1"/>
          <w:sz w:val="22"/>
          <w:lang w:val="en-GB"/>
        </w:rPr>
        <w:t xml:space="preserve"> </w:t>
      </w:r>
    </w:p>
    <w:p w14:paraId="69F8EE22" w14:textId="77777777" w:rsidR="0073627B" w:rsidRPr="00ED361A" w:rsidRDefault="0073627B" w:rsidP="0073627B">
      <w:pPr>
        <w:pStyle w:val="ListParagraph"/>
        <w:numPr>
          <w:ilvl w:val="1"/>
          <w:numId w:val="2"/>
        </w:numPr>
        <w:rPr>
          <w:rFonts w:ascii="Times New Roman" w:hAnsi="Times New Roman" w:cs="Times New Roman"/>
          <w:color w:val="000000" w:themeColor="text1"/>
          <w:lang w:val="en-GB" w:eastAsia="zh-CN"/>
        </w:rPr>
      </w:pPr>
      <w:r w:rsidRPr="00561AAD">
        <w:rPr>
          <w:rFonts w:ascii="Times New Roman" w:hAnsi="Times New Roman" w:cs="Times New Roman"/>
          <w:b/>
          <w:bCs/>
          <w:color w:val="000000" w:themeColor="text1"/>
          <w:lang w:val="en-GB" w:eastAsia="zh-CN"/>
        </w:rPr>
        <w:t>NR UE Transmit Timing Test for FR1</w:t>
      </w:r>
      <w:r>
        <w:rPr>
          <w:rFonts w:ascii="Times New Roman" w:hAnsi="Times New Roman" w:cs="Times New Roman"/>
          <w:b/>
          <w:bCs/>
          <w:color w:val="000000" w:themeColor="text1"/>
          <w:lang w:val="en-GB" w:eastAsia="zh-CN"/>
        </w:rPr>
        <w:t xml:space="preserve">: </w:t>
      </w:r>
      <w:r w:rsidRPr="00561AAD">
        <w:rPr>
          <w:rFonts w:ascii="Times New Roman" w:hAnsi="Times New Roman" w:cs="Times New Roman"/>
          <w:b/>
          <w:bCs/>
          <w:color w:val="000000" w:themeColor="text1"/>
          <w:lang w:val="en-GB" w:eastAsia="zh-CN"/>
        </w:rPr>
        <w:t xml:space="preserve">to verify that the UE can follow frame timing change of the reference cell and that the UE initial </w:t>
      </w:r>
      <w:proofErr w:type="gramStart"/>
      <w:r w:rsidRPr="00561AAD">
        <w:rPr>
          <w:rFonts w:ascii="Times New Roman" w:hAnsi="Times New Roman" w:cs="Times New Roman"/>
          <w:b/>
          <w:bCs/>
          <w:color w:val="000000" w:themeColor="text1"/>
          <w:lang w:val="en-GB" w:eastAsia="zh-CN"/>
        </w:rPr>
        <w:t>transmit</w:t>
      </w:r>
      <w:proofErr w:type="gramEnd"/>
      <w:r w:rsidRPr="00561AAD">
        <w:rPr>
          <w:rFonts w:ascii="Times New Roman" w:hAnsi="Times New Roman" w:cs="Times New Roman"/>
          <w:b/>
          <w:bCs/>
          <w:color w:val="000000" w:themeColor="text1"/>
          <w:lang w:val="en-GB" w:eastAsia="zh-CN"/>
        </w:rPr>
        <w:t xml:space="preserve"> timing accuracy, maximum amount of timing change in one adjustment, minimum and maximum adjustment rate are within the specified limits</w:t>
      </w:r>
      <w:r>
        <w:rPr>
          <w:rFonts w:ascii="Times New Roman" w:hAnsi="Times New Roman" w:cs="Times New Roman"/>
          <w:b/>
          <w:bCs/>
          <w:color w:val="000000" w:themeColor="text1"/>
          <w:lang w:val="en-GB" w:eastAsia="zh-CN"/>
        </w:rPr>
        <w:t>.</w:t>
      </w:r>
      <w:r>
        <w:rPr>
          <w:rFonts w:ascii="Times New Roman" w:hAnsi="Times New Roman" w:cs="Times New Roman"/>
          <w:b/>
          <w:bCs/>
          <w:color w:val="000000" w:themeColor="text1"/>
          <w:lang w:val="en-GB" w:eastAsia="zh-CN"/>
        </w:rPr>
        <w:br/>
      </w:r>
    </w:p>
    <w:p w14:paraId="5C81A62C" w14:textId="11694CB5" w:rsidR="0032659A" w:rsidRPr="0056596D" w:rsidRDefault="0073627B" w:rsidP="0056596D">
      <w:pPr>
        <w:pStyle w:val="ListParagraph"/>
        <w:numPr>
          <w:ilvl w:val="1"/>
          <w:numId w:val="2"/>
        </w:numPr>
        <w:rPr>
          <w:rFonts w:ascii="Times New Roman" w:hAnsi="Times New Roman" w:cs="Times New Roman"/>
          <w:color w:val="000000" w:themeColor="text1"/>
          <w:lang w:val="en-GB" w:eastAsia="zh-CN"/>
        </w:rPr>
      </w:pPr>
      <w:r w:rsidRPr="00C1516E">
        <w:rPr>
          <w:rFonts w:ascii="Times New Roman" w:hAnsi="Times New Roman" w:cs="Times New Roman"/>
          <w:b/>
          <w:bCs/>
          <w:color w:val="000000" w:themeColor="text1"/>
          <w:lang w:val="en-GB" w:eastAsia="zh-CN"/>
        </w:rPr>
        <w:t xml:space="preserve">Timing advance for </w:t>
      </w:r>
      <w:r>
        <w:rPr>
          <w:rFonts w:ascii="Times New Roman" w:hAnsi="Times New Roman" w:cs="Times New Roman"/>
          <w:b/>
          <w:bCs/>
          <w:color w:val="000000" w:themeColor="text1"/>
          <w:lang w:val="en-GB" w:eastAsia="zh-CN"/>
        </w:rPr>
        <w:t>ATG</w:t>
      </w:r>
      <w:r w:rsidRPr="00C1516E">
        <w:rPr>
          <w:rFonts w:ascii="Times New Roman" w:hAnsi="Times New Roman" w:cs="Times New Roman"/>
          <w:b/>
          <w:bCs/>
          <w:color w:val="000000" w:themeColor="text1"/>
          <w:lang w:val="en-GB" w:eastAsia="zh-CN"/>
        </w:rPr>
        <w:t xml:space="preserve"> test is to verify UE Timing Advance adjustment delay and accuracy requirement.</w:t>
      </w:r>
      <w:r w:rsidR="006A2560" w:rsidRPr="0056596D">
        <w:rPr>
          <w:rFonts w:ascii="Times New Roman" w:hAnsi="Times New Roman" w:cs="Times New Roman"/>
          <w:b/>
          <w:bCs/>
          <w:color w:val="000000" w:themeColor="text1"/>
          <w:lang w:val="en-GB" w:eastAsia="zh-CN"/>
        </w:rPr>
        <w:br/>
      </w:r>
    </w:p>
    <w:p w14:paraId="51630F35" w14:textId="77777777" w:rsidR="0032659A" w:rsidRPr="00D60378" w:rsidRDefault="0032659A" w:rsidP="0032659A">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ATG RLM requirements as follows</w:t>
      </w:r>
      <w:r w:rsidRPr="00E620C9">
        <w:rPr>
          <w:rFonts w:ascii="Times New Roman" w:hAnsi="Times New Roman" w:cs="Times New Roman"/>
          <w:color w:val="000000" w:themeColor="text1"/>
          <w:sz w:val="22"/>
          <w:lang w:val="en-GB"/>
        </w:rPr>
        <w:t>:</w:t>
      </w:r>
    </w:p>
    <w:p w14:paraId="604B5146" w14:textId="77777777" w:rsidR="0032659A" w:rsidRPr="00721461" w:rsidRDefault="0032659A" w:rsidP="0032659A">
      <w:pPr>
        <w:pStyle w:val="ListParagraph"/>
        <w:numPr>
          <w:ilvl w:val="1"/>
          <w:numId w:val="20"/>
        </w:numPr>
        <w:rPr>
          <w:rFonts w:ascii="Times New Roman" w:hAnsi="Times New Roman" w:cs="Times New Roman"/>
          <w:b/>
          <w:bCs/>
          <w:color w:val="000000" w:themeColor="text1"/>
          <w:lang w:val="en-GB" w:eastAsia="zh-CN"/>
        </w:rPr>
      </w:pPr>
      <w:r w:rsidRPr="00721461">
        <w:rPr>
          <w:rFonts w:ascii="Times New Roman" w:hAnsi="Times New Roman" w:cs="Times New Roman"/>
          <w:b/>
          <w:bCs/>
        </w:rPr>
        <w:t xml:space="preserve">Radio Link Monitoring Out-of-sync Test for FR1 </w:t>
      </w:r>
      <w:proofErr w:type="spellStart"/>
      <w:r w:rsidRPr="00721461">
        <w:rPr>
          <w:rFonts w:ascii="Times New Roman" w:hAnsi="Times New Roman" w:cs="Times New Roman"/>
          <w:b/>
          <w:bCs/>
        </w:rPr>
        <w:t>PCell</w:t>
      </w:r>
      <w:proofErr w:type="spellEnd"/>
      <w:r w:rsidRPr="00721461">
        <w:rPr>
          <w:rFonts w:ascii="Times New Roman" w:hAnsi="Times New Roman" w:cs="Times New Roman"/>
          <w:b/>
          <w:bCs/>
        </w:rPr>
        <w:t xml:space="preserve"> configured with SSB-based RLM RS in non-DRX mode</w:t>
      </w:r>
    </w:p>
    <w:p w14:paraId="4479CF49" w14:textId="77777777" w:rsidR="0032659A" w:rsidRPr="00721461" w:rsidRDefault="0032659A" w:rsidP="0032659A">
      <w:pPr>
        <w:pStyle w:val="ListParagraph"/>
        <w:numPr>
          <w:ilvl w:val="1"/>
          <w:numId w:val="20"/>
        </w:numPr>
        <w:rPr>
          <w:rFonts w:ascii="Times New Roman" w:hAnsi="Times New Roman" w:cs="Times New Roman"/>
          <w:b/>
          <w:bCs/>
          <w:color w:val="000000" w:themeColor="text1"/>
          <w:lang w:val="en-GB" w:eastAsia="zh-CN"/>
        </w:rPr>
      </w:pPr>
      <w:r w:rsidRPr="00721461">
        <w:rPr>
          <w:rFonts w:ascii="Times New Roman" w:hAnsi="Times New Roman" w:cs="Times New Roman"/>
          <w:b/>
          <w:bCs/>
        </w:rPr>
        <w:t xml:space="preserve">Radio Link Monitoring In-sync Test for FR1 </w:t>
      </w:r>
      <w:proofErr w:type="spellStart"/>
      <w:r w:rsidRPr="00721461">
        <w:rPr>
          <w:rFonts w:ascii="Times New Roman" w:hAnsi="Times New Roman" w:cs="Times New Roman"/>
          <w:b/>
          <w:bCs/>
        </w:rPr>
        <w:t>PCell</w:t>
      </w:r>
      <w:proofErr w:type="spellEnd"/>
      <w:r w:rsidRPr="00721461">
        <w:rPr>
          <w:rFonts w:ascii="Times New Roman" w:hAnsi="Times New Roman" w:cs="Times New Roman"/>
          <w:b/>
          <w:bCs/>
        </w:rPr>
        <w:t xml:space="preserve"> configured with SSB-based RLM RS in non-DRX mode</w:t>
      </w:r>
    </w:p>
    <w:p w14:paraId="1011E9BB" w14:textId="77777777" w:rsidR="0032659A" w:rsidRPr="00721461" w:rsidRDefault="0032659A" w:rsidP="0032659A">
      <w:pPr>
        <w:pStyle w:val="ListParagraph"/>
        <w:numPr>
          <w:ilvl w:val="1"/>
          <w:numId w:val="20"/>
        </w:numPr>
        <w:rPr>
          <w:rFonts w:ascii="Times New Roman" w:hAnsi="Times New Roman" w:cs="Times New Roman"/>
          <w:b/>
          <w:bCs/>
          <w:color w:val="000000" w:themeColor="text1"/>
          <w:lang w:val="en-GB" w:eastAsia="zh-CN"/>
        </w:rPr>
      </w:pPr>
      <w:r w:rsidRPr="00721461">
        <w:rPr>
          <w:rFonts w:ascii="Times New Roman" w:hAnsi="Times New Roman" w:cs="Times New Roman"/>
          <w:b/>
          <w:bCs/>
        </w:rPr>
        <w:t xml:space="preserve">Radio Link Monitoring Out-of-sync Test for FR1 </w:t>
      </w:r>
      <w:proofErr w:type="spellStart"/>
      <w:r w:rsidRPr="00721461">
        <w:rPr>
          <w:rFonts w:ascii="Times New Roman" w:hAnsi="Times New Roman" w:cs="Times New Roman"/>
          <w:b/>
          <w:bCs/>
        </w:rPr>
        <w:t>PCell</w:t>
      </w:r>
      <w:proofErr w:type="spellEnd"/>
      <w:r w:rsidRPr="00721461">
        <w:rPr>
          <w:rFonts w:ascii="Times New Roman" w:hAnsi="Times New Roman" w:cs="Times New Roman"/>
          <w:b/>
          <w:bCs/>
        </w:rPr>
        <w:t xml:space="preserve"> configured with CSI-RS-based RLM in non-DRX mode</w:t>
      </w:r>
    </w:p>
    <w:p w14:paraId="1A4065FB" w14:textId="77777777" w:rsidR="0032659A" w:rsidRPr="008664FD" w:rsidRDefault="0032659A" w:rsidP="0032659A">
      <w:pPr>
        <w:pStyle w:val="ListParagraph"/>
        <w:numPr>
          <w:ilvl w:val="1"/>
          <w:numId w:val="20"/>
        </w:numPr>
        <w:rPr>
          <w:rFonts w:ascii="Times New Roman" w:hAnsi="Times New Roman" w:cs="Times New Roman"/>
          <w:b/>
          <w:bCs/>
          <w:color w:val="000000" w:themeColor="text1"/>
          <w:lang w:val="en-GB" w:eastAsia="zh-CN"/>
        </w:rPr>
      </w:pPr>
      <w:r w:rsidRPr="00721461">
        <w:rPr>
          <w:rFonts w:ascii="Times New Roman" w:hAnsi="Times New Roman" w:cs="Times New Roman"/>
          <w:b/>
          <w:bCs/>
        </w:rPr>
        <w:t xml:space="preserve">Radio Link Monitoring In-sync Test for FR1 </w:t>
      </w:r>
      <w:proofErr w:type="spellStart"/>
      <w:r w:rsidRPr="00721461">
        <w:rPr>
          <w:rFonts w:ascii="Times New Roman" w:hAnsi="Times New Roman" w:cs="Times New Roman"/>
          <w:b/>
          <w:bCs/>
        </w:rPr>
        <w:t>PCell</w:t>
      </w:r>
      <w:proofErr w:type="spellEnd"/>
      <w:r w:rsidRPr="00721461">
        <w:rPr>
          <w:rFonts w:ascii="Times New Roman" w:hAnsi="Times New Roman" w:cs="Times New Roman"/>
          <w:b/>
          <w:bCs/>
        </w:rPr>
        <w:t xml:space="preserve"> configured with CSI-RS-based RLM in non-DRX mode</w:t>
      </w:r>
    </w:p>
    <w:p w14:paraId="339506C1" w14:textId="77777777" w:rsidR="0032659A" w:rsidRPr="00721461" w:rsidRDefault="0032659A" w:rsidP="0032659A">
      <w:pPr>
        <w:pStyle w:val="ListParagraph"/>
        <w:ind w:left="1440"/>
        <w:rPr>
          <w:rFonts w:ascii="Times New Roman" w:hAnsi="Times New Roman" w:cs="Times New Roman"/>
          <w:b/>
          <w:bCs/>
          <w:color w:val="000000" w:themeColor="text1"/>
          <w:lang w:val="en-GB" w:eastAsia="zh-CN"/>
        </w:rPr>
      </w:pPr>
    </w:p>
    <w:p w14:paraId="7730F945" w14:textId="77777777" w:rsidR="0032659A" w:rsidRPr="00D60378" w:rsidRDefault="0032659A" w:rsidP="0032659A">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ATG link recovery requirements as follows</w:t>
      </w:r>
      <w:r w:rsidRPr="00E620C9">
        <w:rPr>
          <w:rFonts w:ascii="Times New Roman" w:hAnsi="Times New Roman" w:cs="Times New Roman"/>
          <w:color w:val="000000" w:themeColor="text1"/>
          <w:sz w:val="22"/>
          <w:lang w:val="en-GB"/>
        </w:rPr>
        <w:t>:</w:t>
      </w:r>
    </w:p>
    <w:p w14:paraId="2CD7C022" w14:textId="77777777" w:rsidR="0032659A" w:rsidRPr="00C84624" w:rsidRDefault="0032659A" w:rsidP="0032659A">
      <w:pPr>
        <w:pStyle w:val="ListParagraph"/>
        <w:numPr>
          <w:ilvl w:val="1"/>
          <w:numId w:val="20"/>
        </w:numPr>
        <w:rPr>
          <w:rFonts w:ascii="Times New Roman" w:hAnsi="Times New Roman" w:cs="Times New Roman"/>
          <w:b/>
          <w:bCs/>
        </w:rPr>
      </w:pPr>
      <w:r w:rsidRPr="00C84624">
        <w:rPr>
          <w:rFonts w:ascii="Times New Roman" w:hAnsi="Times New Roman" w:cs="Times New Roman"/>
          <w:b/>
          <w:bCs/>
        </w:rPr>
        <w:t xml:space="preserve">Beam Failure Detection and Link Recovery Test for FR1 </w:t>
      </w:r>
      <w:proofErr w:type="spellStart"/>
      <w:r w:rsidRPr="00C84624">
        <w:rPr>
          <w:rFonts w:ascii="Times New Roman" w:hAnsi="Times New Roman" w:cs="Times New Roman"/>
          <w:b/>
          <w:bCs/>
        </w:rPr>
        <w:t>PCell</w:t>
      </w:r>
      <w:proofErr w:type="spellEnd"/>
      <w:r w:rsidRPr="00C84624">
        <w:rPr>
          <w:rFonts w:ascii="Times New Roman" w:hAnsi="Times New Roman" w:cs="Times New Roman"/>
          <w:b/>
          <w:bCs/>
        </w:rPr>
        <w:t xml:space="preserve"> configured with SSB-based BFD and LR in non-DRX mode</w:t>
      </w:r>
    </w:p>
    <w:p w14:paraId="6BF299C3" w14:textId="77777777" w:rsidR="0032659A" w:rsidRPr="00C84624" w:rsidRDefault="0032659A" w:rsidP="0032659A">
      <w:pPr>
        <w:pStyle w:val="ListParagraph"/>
        <w:numPr>
          <w:ilvl w:val="1"/>
          <w:numId w:val="20"/>
        </w:numPr>
        <w:rPr>
          <w:rFonts w:ascii="Times New Roman" w:hAnsi="Times New Roman" w:cs="Times New Roman"/>
          <w:b/>
          <w:bCs/>
        </w:rPr>
      </w:pPr>
      <w:r w:rsidRPr="00C84624">
        <w:rPr>
          <w:rFonts w:ascii="Times New Roman" w:hAnsi="Times New Roman" w:cs="Times New Roman"/>
          <w:b/>
          <w:bCs/>
        </w:rPr>
        <w:t xml:space="preserve">Beam Failure Detection and Link Recovery Test for FR1 </w:t>
      </w:r>
      <w:proofErr w:type="spellStart"/>
      <w:r w:rsidRPr="00C84624">
        <w:rPr>
          <w:rFonts w:ascii="Times New Roman" w:hAnsi="Times New Roman" w:cs="Times New Roman"/>
          <w:b/>
          <w:bCs/>
        </w:rPr>
        <w:t>PCell</w:t>
      </w:r>
      <w:proofErr w:type="spellEnd"/>
      <w:r w:rsidRPr="00C84624">
        <w:rPr>
          <w:rFonts w:ascii="Times New Roman" w:hAnsi="Times New Roman" w:cs="Times New Roman"/>
          <w:b/>
          <w:bCs/>
        </w:rPr>
        <w:t xml:space="preserve"> configured with CSI-RS-based BFD and LR in non-DRX mode</w:t>
      </w:r>
    </w:p>
    <w:p w14:paraId="5501BDA2" w14:textId="77777777" w:rsidR="0032659A" w:rsidRPr="00C84624" w:rsidRDefault="0032659A" w:rsidP="0032659A">
      <w:pPr>
        <w:pStyle w:val="ListParagraph"/>
        <w:numPr>
          <w:ilvl w:val="1"/>
          <w:numId w:val="20"/>
        </w:numPr>
        <w:rPr>
          <w:rFonts w:ascii="Times New Roman" w:hAnsi="Times New Roman" w:cs="Times New Roman"/>
          <w:b/>
          <w:bCs/>
        </w:rPr>
      </w:pPr>
    </w:p>
    <w:p w14:paraId="3ED4C9FE" w14:textId="77777777" w:rsidR="0032659A" w:rsidRPr="0062352B" w:rsidRDefault="0032659A" w:rsidP="0032659A">
      <w:pPr>
        <w:pStyle w:val="ListParagraph"/>
        <w:ind w:left="1440"/>
        <w:rPr>
          <w:rFonts w:ascii="Times New Roman" w:hAnsi="Times New Roman" w:cs="Times New Roman"/>
          <w:color w:val="000000" w:themeColor="text1"/>
          <w:lang w:val="en-GB" w:eastAsia="zh-CN"/>
        </w:rPr>
      </w:pPr>
    </w:p>
    <w:p w14:paraId="0455DC76" w14:textId="77777777" w:rsidR="0032659A" w:rsidRPr="00D60378" w:rsidRDefault="0032659A" w:rsidP="0032659A">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ATG active BWP switch delay requirements</w:t>
      </w:r>
      <w:r w:rsidRPr="00E620C9">
        <w:rPr>
          <w:rFonts w:ascii="Times New Roman" w:hAnsi="Times New Roman" w:cs="Times New Roman"/>
          <w:color w:val="000000" w:themeColor="text1"/>
          <w:sz w:val="22"/>
          <w:lang w:val="en-GB"/>
        </w:rPr>
        <w:t>:</w:t>
      </w:r>
    </w:p>
    <w:p w14:paraId="6CF73D68" w14:textId="77777777" w:rsidR="0032659A" w:rsidRPr="000E57B6" w:rsidRDefault="0032659A" w:rsidP="0032659A">
      <w:pPr>
        <w:pStyle w:val="ListParagraph"/>
        <w:numPr>
          <w:ilvl w:val="1"/>
          <w:numId w:val="20"/>
        </w:numPr>
        <w:rPr>
          <w:rFonts w:ascii="Times New Roman" w:hAnsi="Times New Roman" w:cs="Times New Roman"/>
          <w:b/>
          <w:bCs/>
        </w:rPr>
      </w:pPr>
      <w:r w:rsidRPr="000E57B6">
        <w:rPr>
          <w:rFonts w:ascii="Times New Roman" w:hAnsi="Times New Roman" w:cs="Times New Roman"/>
          <w:b/>
          <w:bCs/>
        </w:rPr>
        <w:t>DCI-based and Timer-based Active BWP Switch</w:t>
      </w:r>
    </w:p>
    <w:p w14:paraId="63FBB4DE" w14:textId="77777777" w:rsidR="0032659A" w:rsidRPr="000E57B6" w:rsidRDefault="0032659A" w:rsidP="0032659A">
      <w:pPr>
        <w:pStyle w:val="ListParagraph"/>
        <w:numPr>
          <w:ilvl w:val="1"/>
          <w:numId w:val="20"/>
        </w:numPr>
        <w:rPr>
          <w:rFonts w:ascii="Times New Roman" w:hAnsi="Times New Roman" w:cs="Times New Roman"/>
          <w:b/>
          <w:bCs/>
        </w:rPr>
      </w:pPr>
      <w:r w:rsidRPr="000E57B6">
        <w:rPr>
          <w:rFonts w:ascii="Times New Roman" w:hAnsi="Times New Roman" w:cs="Times New Roman"/>
          <w:b/>
          <w:bCs/>
        </w:rPr>
        <w:t>RRC-based Active BWP Switch</w:t>
      </w:r>
    </w:p>
    <w:p w14:paraId="4A568CAD" w14:textId="77777777" w:rsidR="0032659A" w:rsidRDefault="0032659A" w:rsidP="0032659A">
      <w:pPr>
        <w:pStyle w:val="ListParagraph"/>
        <w:ind w:left="1440"/>
        <w:rPr>
          <w:rFonts w:ascii="Times New Roman" w:hAnsi="Times New Roman" w:cs="Times New Roman"/>
          <w:color w:val="000000" w:themeColor="text1"/>
          <w:lang w:val="en-GB" w:eastAsia="zh-CN"/>
        </w:rPr>
      </w:pPr>
    </w:p>
    <w:p w14:paraId="755FB57E" w14:textId="77777777" w:rsidR="0032659A" w:rsidRDefault="0032659A" w:rsidP="0032659A">
      <w:pPr>
        <w:pStyle w:val="ListParagraph"/>
        <w:ind w:left="1440"/>
        <w:rPr>
          <w:rFonts w:ascii="Times New Roman" w:hAnsi="Times New Roman" w:cs="Times New Roman"/>
          <w:color w:val="000000" w:themeColor="text1"/>
          <w:lang w:val="en-GB" w:eastAsia="zh-CN"/>
        </w:rPr>
      </w:pPr>
    </w:p>
    <w:p w14:paraId="73C28B25" w14:textId="77777777" w:rsidR="0032659A" w:rsidRPr="00D60378" w:rsidRDefault="0032659A" w:rsidP="0032659A">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ATG UE specific CBW change requirements as follows</w:t>
      </w:r>
      <w:r w:rsidRPr="00E620C9">
        <w:rPr>
          <w:rFonts w:ascii="Times New Roman" w:hAnsi="Times New Roman" w:cs="Times New Roman"/>
          <w:color w:val="000000" w:themeColor="text1"/>
          <w:sz w:val="22"/>
          <w:lang w:val="en-GB"/>
        </w:rPr>
        <w:t>:</w:t>
      </w:r>
    </w:p>
    <w:p w14:paraId="09610BB2" w14:textId="77777777" w:rsidR="0032659A" w:rsidRPr="00AD7786" w:rsidRDefault="0032659A" w:rsidP="0032659A">
      <w:pPr>
        <w:pStyle w:val="ListParagraph"/>
        <w:numPr>
          <w:ilvl w:val="1"/>
          <w:numId w:val="20"/>
        </w:numPr>
        <w:rPr>
          <w:rFonts w:ascii="Times New Roman" w:hAnsi="Times New Roman" w:cs="Times New Roman"/>
          <w:b/>
          <w:bCs/>
        </w:rPr>
      </w:pPr>
      <w:r w:rsidRPr="00AD7786">
        <w:rPr>
          <w:rFonts w:ascii="Times New Roman" w:hAnsi="Times New Roman" w:cs="Times New Roman"/>
          <w:b/>
          <w:bCs/>
        </w:rPr>
        <w:lastRenderedPageBreak/>
        <w:t xml:space="preserve">UE specific CBW change on </w:t>
      </w:r>
      <w:proofErr w:type="spellStart"/>
      <w:r w:rsidRPr="00AD7786">
        <w:rPr>
          <w:rFonts w:ascii="Times New Roman" w:hAnsi="Times New Roman" w:cs="Times New Roman"/>
          <w:b/>
          <w:bCs/>
        </w:rPr>
        <w:t>PCell</w:t>
      </w:r>
      <w:proofErr w:type="spellEnd"/>
      <w:r w:rsidRPr="00AD7786">
        <w:rPr>
          <w:rFonts w:ascii="Times New Roman" w:hAnsi="Times New Roman" w:cs="Times New Roman"/>
          <w:b/>
          <w:bCs/>
        </w:rPr>
        <w:t xml:space="preserve"> in FR1 in non-DRX</w:t>
      </w:r>
    </w:p>
    <w:p w14:paraId="57E9CD4B" w14:textId="77777777" w:rsidR="003E05E4" w:rsidRDefault="003E05E4" w:rsidP="00607977">
      <w:pPr>
        <w:pStyle w:val="BodyText"/>
        <w:rPr>
          <w:rFonts w:ascii="Times New Roman" w:hAnsi="Times New Roman" w:cs="Times New Roman"/>
          <w:color w:val="000000" w:themeColor="text1"/>
          <w:lang w:val="x-none"/>
        </w:rPr>
      </w:pPr>
    </w:p>
    <w:p w14:paraId="22AF8B1E" w14:textId="77777777" w:rsidR="0032659A" w:rsidRPr="00D60378" w:rsidRDefault="0032659A" w:rsidP="0032659A">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introduce new test cases to verify the </w:t>
      </w:r>
      <w:r>
        <w:rPr>
          <w:rFonts w:ascii="Times New Roman" w:hAnsi="Times New Roman" w:cs="Times New Roman"/>
          <w:color w:val="000000" w:themeColor="text1"/>
          <w:sz w:val="22"/>
          <w:lang w:val="en-GB"/>
        </w:rPr>
        <w:t>pathloss reference signal switching delay requirements as follows</w:t>
      </w:r>
      <w:r w:rsidRPr="00E620C9">
        <w:rPr>
          <w:rFonts w:ascii="Times New Roman" w:hAnsi="Times New Roman" w:cs="Times New Roman"/>
          <w:color w:val="000000" w:themeColor="text1"/>
          <w:sz w:val="22"/>
          <w:lang w:val="en-GB"/>
        </w:rPr>
        <w:t>:</w:t>
      </w:r>
    </w:p>
    <w:p w14:paraId="4378C3BB" w14:textId="77777777" w:rsidR="0032659A" w:rsidRPr="005F7760" w:rsidRDefault="0032659A" w:rsidP="0032659A">
      <w:pPr>
        <w:pStyle w:val="ListParagraph"/>
        <w:numPr>
          <w:ilvl w:val="1"/>
          <w:numId w:val="20"/>
        </w:numPr>
        <w:rPr>
          <w:rFonts w:ascii="Times New Roman" w:hAnsi="Times New Roman" w:cs="Times New Roman"/>
          <w:b/>
          <w:bCs/>
        </w:rPr>
      </w:pPr>
      <w:r w:rsidRPr="005F7760">
        <w:rPr>
          <w:rFonts w:ascii="Times New Roman" w:hAnsi="Times New Roman" w:cs="Times New Roman" w:hint="eastAsia"/>
          <w:b/>
          <w:bCs/>
        </w:rPr>
        <w:t>MAC-CE based pathloss reference signal switch delay</w:t>
      </w:r>
    </w:p>
    <w:p w14:paraId="62424074" w14:textId="77777777" w:rsidR="0032659A" w:rsidRDefault="0032659A" w:rsidP="00607977">
      <w:pPr>
        <w:pStyle w:val="BodyText"/>
        <w:rPr>
          <w:rFonts w:ascii="Times New Roman" w:hAnsi="Times New Roman" w:cs="Times New Roman"/>
          <w:color w:val="000000" w:themeColor="text1"/>
          <w:lang w:val="x-none"/>
        </w:rPr>
      </w:pPr>
    </w:p>
    <w:p w14:paraId="0796B851" w14:textId="77777777" w:rsidR="0032659A" w:rsidRPr="00D60378" w:rsidRDefault="0032659A" w:rsidP="0032659A">
      <w:pPr>
        <w:pStyle w:val="Proposal"/>
        <w:numPr>
          <w:ilvl w:val="0"/>
          <w:numId w:val="16"/>
        </w:numPr>
        <w:rPr>
          <w:rFonts w:ascii="Times New Roman" w:hAnsi="Times New Roman" w:cs="Times New Roman"/>
          <w:color w:val="000000" w:themeColor="text1"/>
        </w:rPr>
      </w:pPr>
      <w:r w:rsidRPr="00E620C9">
        <w:rPr>
          <w:rFonts w:ascii="Times New Roman" w:hAnsi="Times New Roman" w:cs="Times New Roman"/>
          <w:color w:val="000000" w:themeColor="text1"/>
          <w:sz w:val="22"/>
          <w:lang w:val="en-GB"/>
        </w:rPr>
        <w:t xml:space="preserve">RAN4 to </w:t>
      </w:r>
      <w:r>
        <w:rPr>
          <w:rFonts w:ascii="Times New Roman" w:hAnsi="Times New Roman" w:cs="Times New Roman"/>
          <w:color w:val="000000" w:themeColor="text1"/>
          <w:sz w:val="22"/>
          <w:lang w:val="en-GB"/>
        </w:rPr>
        <w:t xml:space="preserve">discuss the test cases for TCI switching delay requirements for MAC-, DCI and RRC-based TCI state switching delay requirements. </w:t>
      </w:r>
    </w:p>
    <w:p w14:paraId="6732EBDC" w14:textId="77777777" w:rsidR="0032659A" w:rsidRDefault="0032659A" w:rsidP="0032659A">
      <w:pPr>
        <w:spacing w:before="120"/>
        <w:rPr>
          <w:rFonts w:ascii="Times New Roman" w:hAnsi="Times New Roman" w:cs="Times New Roman"/>
          <w:color w:val="000000" w:themeColor="text1"/>
          <w:lang w:val="en-GB" w:eastAsia="zh-CN"/>
        </w:rPr>
      </w:pPr>
    </w:p>
    <w:p w14:paraId="278F5314" w14:textId="77777777" w:rsidR="0032659A" w:rsidRDefault="0032659A" w:rsidP="0032659A">
      <w:pPr>
        <w:pStyle w:val="Proposal"/>
        <w:numPr>
          <w:ilvl w:val="0"/>
          <w:numId w:val="16"/>
        </w:numPr>
        <w:rPr>
          <w:rFonts w:ascii="Times New Roman" w:hAnsi="Times New Roman" w:cs="Times New Roman"/>
          <w:color w:val="000000" w:themeColor="text1"/>
          <w:sz w:val="22"/>
          <w:lang w:val="en-GB"/>
        </w:rPr>
      </w:pPr>
      <w:r w:rsidRPr="00E620C9">
        <w:rPr>
          <w:rFonts w:ascii="Times New Roman" w:hAnsi="Times New Roman" w:cs="Times New Roman"/>
          <w:color w:val="000000" w:themeColor="text1"/>
          <w:sz w:val="22"/>
          <w:lang w:val="en-GB"/>
        </w:rPr>
        <w:t>RAN4 to</w:t>
      </w:r>
      <w:r>
        <w:rPr>
          <w:rFonts w:ascii="Times New Roman" w:hAnsi="Times New Roman" w:cs="Times New Roman"/>
          <w:color w:val="000000" w:themeColor="text1"/>
          <w:sz w:val="22"/>
          <w:lang w:val="en-GB"/>
        </w:rPr>
        <w:t xml:space="preserve"> follow the legacy FR1 test case configuration for ATG UE measurement requirements in FR1 2GHz.</w:t>
      </w:r>
    </w:p>
    <w:p w14:paraId="267AE1E6" w14:textId="77777777" w:rsidR="0032659A" w:rsidRDefault="0032659A" w:rsidP="0032659A">
      <w:pPr>
        <w:pStyle w:val="Proposal"/>
        <w:numPr>
          <w:ilvl w:val="0"/>
          <w:numId w:val="16"/>
        </w:numPr>
        <w:rPr>
          <w:rFonts w:ascii="Times New Roman" w:hAnsi="Times New Roman" w:cs="Times New Roman"/>
          <w:color w:val="000000" w:themeColor="text1"/>
          <w:sz w:val="22"/>
          <w:lang w:val="en-GB"/>
        </w:rPr>
      </w:pPr>
      <w:r w:rsidRPr="00206BF5">
        <w:rPr>
          <w:rFonts w:ascii="Times New Roman" w:hAnsi="Times New Roman" w:cs="Times New Roman"/>
          <w:color w:val="000000" w:themeColor="text1"/>
          <w:sz w:val="22"/>
          <w:lang w:val="en-GB"/>
        </w:rPr>
        <w:t>RAN4 to</w:t>
      </w:r>
      <w:r w:rsidRPr="00720FC9">
        <w:rPr>
          <w:rFonts w:ascii="Times New Roman" w:hAnsi="Times New Roman" w:cs="Times New Roman"/>
          <w:color w:val="000000" w:themeColor="text1"/>
          <w:sz w:val="22"/>
          <w:lang w:val="en-GB"/>
        </w:rPr>
        <w:t xml:space="preserve"> discuss how to model the L3 measurement </w:t>
      </w:r>
      <w:r>
        <w:rPr>
          <w:rFonts w:ascii="Times New Roman" w:hAnsi="Times New Roman" w:cs="Times New Roman"/>
          <w:color w:val="000000" w:themeColor="text1"/>
          <w:sz w:val="22"/>
          <w:lang w:val="en-GB"/>
        </w:rPr>
        <w:t xml:space="preserve">test </w:t>
      </w:r>
      <w:r w:rsidRPr="00720FC9">
        <w:rPr>
          <w:rFonts w:ascii="Times New Roman" w:hAnsi="Times New Roman" w:cs="Times New Roman"/>
          <w:color w:val="000000" w:themeColor="text1"/>
          <w:sz w:val="22"/>
          <w:lang w:val="en-GB"/>
        </w:rPr>
        <w:t>with beam sweeping in FR1 4GHz.</w:t>
      </w:r>
    </w:p>
    <w:p w14:paraId="4476408A" w14:textId="77777777" w:rsidR="0032659A" w:rsidRDefault="0032659A" w:rsidP="00607977">
      <w:pPr>
        <w:pStyle w:val="BodyText"/>
        <w:rPr>
          <w:rFonts w:ascii="Times New Roman" w:hAnsi="Times New Roman" w:cs="Times New Roman"/>
          <w:color w:val="000000" w:themeColor="text1"/>
          <w:lang w:val="en-GB"/>
        </w:rPr>
      </w:pPr>
    </w:p>
    <w:p w14:paraId="28501809" w14:textId="77777777" w:rsidR="0032659A" w:rsidRDefault="0032659A" w:rsidP="0032659A">
      <w:pPr>
        <w:pStyle w:val="Proposal"/>
        <w:numPr>
          <w:ilvl w:val="0"/>
          <w:numId w:val="16"/>
        </w:numPr>
        <w:rPr>
          <w:rFonts w:ascii="Times New Roman" w:hAnsi="Times New Roman" w:cs="Times New Roman"/>
          <w:color w:val="000000" w:themeColor="text1"/>
          <w:sz w:val="22"/>
          <w:lang w:val="en-GB"/>
        </w:rPr>
      </w:pPr>
      <w:r w:rsidRPr="00206BF5">
        <w:rPr>
          <w:rFonts w:ascii="Times New Roman" w:hAnsi="Times New Roman" w:cs="Times New Roman"/>
          <w:color w:val="000000" w:themeColor="text1"/>
          <w:sz w:val="22"/>
          <w:lang w:val="en-GB"/>
        </w:rPr>
        <w:t xml:space="preserve">RAN4 to introduce </w:t>
      </w:r>
      <w:r>
        <w:rPr>
          <w:rFonts w:ascii="Times New Roman" w:hAnsi="Times New Roman" w:cs="Times New Roman"/>
          <w:color w:val="000000" w:themeColor="text1"/>
          <w:sz w:val="22"/>
          <w:lang w:val="en-GB"/>
        </w:rPr>
        <w:t xml:space="preserve">the following </w:t>
      </w:r>
      <w:r w:rsidRPr="00206BF5">
        <w:rPr>
          <w:rFonts w:ascii="Times New Roman" w:hAnsi="Times New Roman" w:cs="Times New Roman"/>
          <w:color w:val="000000" w:themeColor="text1"/>
          <w:sz w:val="22"/>
          <w:lang w:val="en-GB"/>
        </w:rPr>
        <w:t>new test cases to verify the ATG UE measurement requirements in FR1.</w:t>
      </w:r>
    </w:p>
    <w:p w14:paraId="23B6D12F" w14:textId="77777777" w:rsidR="0032659A" w:rsidRPr="00A925FC" w:rsidRDefault="0032659A" w:rsidP="0032659A">
      <w:pPr>
        <w:pStyle w:val="Proposal"/>
        <w:numPr>
          <w:ilvl w:val="0"/>
          <w:numId w:val="35"/>
        </w:numPr>
        <w:rPr>
          <w:rFonts w:ascii="Times New Roman" w:hAnsi="Times New Roman" w:cs="Times New Roman"/>
          <w:b w:val="0"/>
          <w:bCs w:val="0"/>
          <w:color w:val="000000" w:themeColor="text1"/>
          <w:sz w:val="22"/>
          <w:lang w:val="en-GB"/>
        </w:rPr>
      </w:pPr>
      <w:r>
        <w:rPr>
          <w:rFonts w:ascii="Times New Roman" w:hAnsi="Times New Roman" w:cs="Times New Roman"/>
          <w:color w:val="000000" w:themeColor="text1"/>
          <w:sz w:val="22"/>
          <w:lang w:val="en-GB"/>
        </w:rPr>
        <w:t>Intra-frequency measurement(2GHz)</w:t>
      </w:r>
    </w:p>
    <w:p w14:paraId="3783CF97" w14:textId="77777777" w:rsidR="0032659A" w:rsidRPr="00A925FC" w:rsidRDefault="0032659A" w:rsidP="0032659A">
      <w:pPr>
        <w:pStyle w:val="Proposal"/>
        <w:numPr>
          <w:ilvl w:val="1"/>
          <w:numId w:val="35"/>
        </w:numPr>
        <w:rPr>
          <w:rFonts w:ascii="Times New Roman" w:hAnsi="Times New Roman" w:cs="Times New Roman"/>
          <w:b w:val="0"/>
          <w:bCs w:val="0"/>
          <w:color w:val="000000" w:themeColor="text1"/>
          <w:sz w:val="22"/>
          <w:lang w:val="en-GB"/>
        </w:rPr>
      </w:pPr>
      <w:r w:rsidRPr="001C0E1B">
        <w:t xml:space="preserve">SA </w:t>
      </w:r>
      <w:r>
        <w:t>e</w:t>
      </w:r>
      <w:r w:rsidRPr="007275DF">
        <w:rPr>
          <w:snapToGrid w:val="0"/>
        </w:rPr>
        <w:t>vent-triggered reporting tests without gaps under non-DRX</w:t>
      </w:r>
    </w:p>
    <w:p w14:paraId="56BFB3B0" w14:textId="77777777" w:rsidR="0032659A" w:rsidRPr="00A925FC" w:rsidRDefault="0032659A" w:rsidP="0032659A">
      <w:pPr>
        <w:pStyle w:val="Proposal"/>
        <w:numPr>
          <w:ilvl w:val="1"/>
          <w:numId w:val="35"/>
        </w:numPr>
        <w:rPr>
          <w:rFonts w:ascii="Times New Roman" w:hAnsi="Times New Roman" w:cs="Times New Roman"/>
          <w:b w:val="0"/>
          <w:bCs w:val="0"/>
          <w:color w:val="000000" w:themeColor="text1"/>
          <w:sz w:val="22"/>
          <w:lang w:val="en-GB"/>
        </w:rPr>
      </w:pPr>
      <w:r w:rsidRPr="001C0E1B">
        <w:t xml:space="preserve">SA </w:t>
      </w:r>
      <w:r>
        <w:t>e</w:t>
      </w:r>
      <w:r w:rsidRPr="007275DF">
        <w:rPr>
          <w:snapToGrid w:val="0"/>
        </w:rPr>
        <w:t>vent-triggered reporting tests with per-UE gaps under non-DRX</w:t>
      </w:r>
    </w:p>
    <w:p w14:paraId="135D4CFE" w14:textId="77777777" w:rsidR="0032659A" w:rsidRDefault="0032659A" w:rsidP="0032659A">
      <w:pPr>
        <w:pStyle w:val="Proposal"/>
        <w:numPr>
          <w:ilvl w:val="0"/>
          <w:numId w:val="35"/>
        </w:numPr>
        <w:rPr>
          <w:rFonts w:ascii="Times New Roman" w:hAnsi="Times New Roman" w:cs="Times New Roman"/>
          <w:color w:val="000000" w:themeColor="text1"/>
          <w:sz w:val="22"/>
          <w:lang w:val="en-GB"/>
        </w:rPr>
      </w:pPr>
      <w:r w:rsidRPr="00CD6750">
        <w:rPr>
          <w:rFonts w:ascii="Times New Roman" w:hAnsi="Times New Roman" w:cs="Times New Roman"/>
          <w:color w:val="000000" w:themeColor="text1"/>
          <w:sz w:val="22"/>
          <w:lang w:val="en-GB"/>
        </w:rPr>
        <w:t>Inter-frequency measurement</w:t>
      </w:r>
      <w:r>
        <w:rPr>
          <w:rFonts w:ascii="Times New Roman" w:hAnsi="Times New Roman" w:cs="Times New Roman"/>
          <w:color w:val="000000" w:themeColor="text1"/>
          <w:sz w:val="22"/>
          <w:lang w:val="en-GB"/>
        </w:rPr>
        <w:t>(2GHz)</w:t>
      </w:r>
    </w:p>
    <w:p w14:paraId="7D5F6EE2" w14:textId="77777777" w:rsidR="0032659A" w:rsidRPr="00A925FC" w:rsidRDefault="0032659A" w:rsidP="0032659A">
      <w:pPr>
        <w:pStyle w:val="Proposal"/>
        <w:numPr>
          <w:ilvl w:val="1"/>
          <w:numId w:val="35"/>
        </w:numPr>
        <w:rPr>
          <w:rFonts w:ascii="Times New Roman" w:hAnsi="Times New Roman" w:cs="Times New Roman"/>
          <w:color w:val="000000" w:themeColor="text1"/>
          <w:sz w:val="22"/>
          <w:lang w:val="en-GB"/>
        </w:rPr>
      </w:pPr>
      <w:r w:rsidRPr="001C0E1B">
        <w:t xml:space="preserve">SA event triggered reporting tests without SSB time index detection when DRX is not </w:t>
      </w:r>
      <w:proofErr w:type="gramStart"/>
      <w:r w:rsidRPr="001C0E1B">
        <w:t>used</w:t>
      </w:r>
      <w:proofErr w:type="gramEnd"/>
    </w:p>
    <w:p w14:paraId="512DC04C" w14:textId="77777777" w:rsidR="0032659A" w:rsidRPr="00A925FC" w:rsidRDefault="0032659A" w:rsidP="0032659A">
      <w:pPr>
        <w:pStyle w:val="Proposal"/>
        <w:numPr>
          <w:ilvl w:val="0"/>
          <w:numId w:val="35"/>
        </w:numPr>
        <w:rPr>
          <w:rFonts w:ascii="Times New Roman" w:hAnsi="Times New Roman" w:cs="Times New Roman"/>
          <w:b w:val="0"/>
          <w:bCs w:val="0"/>
          <w:color w:val="000000" w:themeColor="text1"/>
          <w:sz w:val="22"/>
          <w:lang w:val="en-GB"/>
        </w:rPr>
      </w:pPr>
      <w:r>
        <w:rPr>
          <w:rFonts w:ascii="Times New Roman" w:hAnsi="Times New Roman" w:cs="Times New Roman"/>
          <w:color w:val="000000" w:themeColor="text1"/>
          <w:sz w:val="22"/>
          <w:lang w:val="en-GB"/>
        </w:rPr>
        <w:t>Intra-frequency measurement(4GHz)</w:t>
      </w:r>
    </w:p>
    <w:p w14:paraId="63370889" w14:textId="77777777" w:rsidR="0032659A" w:rsidRPr="00A925FC" w:rsidRDefault="0032659A" w:rsidP="0032659A">
      <w:pPr>
        <w:pStyle w:val="Proposal"/>
        <w:numPr>
          <w:ilvl w:val="1"/>
          <w:numId w:val="35"/>
        </w:numPr>
        <w:rPr>
          <w:rFonts w:ascii="Times New Roman" w:hAnsi="Times New Roman" w:cs="Times New Roman"/>
          <w:b w:val="0"/>
          <w:bCs w:val="0"/>
          <w:color w:val="000000" w:themeColor="text1"/>
          <w:sz w:val="22"/>
          <w:lang w:val="en-GB"/>
        </w:rPr>
      </w:pPr>
      <w:r w:rsidRPr="001C0E1B">
        <w:t xml:space="preserve">SA </w:t>
      </w:r>
      <w:r>
        <w:t>e</w:t>
      </w:r>
      <w:r w:rsidRPr="007275DF">
        <w:rPr>
          <w:snapToGrid w:val="0"/>
        </w:rPr>
        <w:t>vent-triggered reporting tests without gaps under non-DRX</w:t>
      </w:r>
    </w:p>
    <w:p w14:paraId="514F634F" w14:textId="77777777" w:rsidR="0032659A" w:rsidRPr="00A925FC" w:rsidRDefault="0032659A" w:rsidP="0032659A">
      <w:pPr>
        <w:pStyle w:val="Proposal"/>
        <w:numPr>
          <w:ilvl w:val="1"/>
          <w:numId w:val="35"/>
        </w:numPr>
        <w:rPr>
          <w:rFonts w:ascii="Times New Roman" w:hAnsi="Times New Roman" w:cs="Times New Roman"/>
          <w:b w:val="0"/>
          <w:bCs w:val="0"/>
          <w:color w:val="000000" w:themeColor="text1"/>
          <w:sz w:val="22"/>
          <w:lang w:val="en-GB"/>
        </w:rPr>
      </w:pPr>
      <w:r w:rsidRPr="001C0E1B">
        <w:t xml:space="preserve">SA </w:t>
      </w:r>
      <w:r>
        <w:t>e</w:t>
      </w:r>
      <w:r w:rsidRPr="007275DF">
        <w:rPr>
          <w:snapToGrid w:val="0"/>
        </w:rPr>
        <w:t>vent-triggered reporting tests with per-UE gaps under non-DRX</w:t>
      </w:r>
    </w:p>
    <w:p w14:paraId="6DA1AAFC" w14:textId="77777777" w:rsidR="0032659A" w:rsidRDefault="0032659A" w:rsidP="0032659A">
      <w:pPr>
        <w:pStyle w:val="Proposal"/>
        <w:numPr>
          <w:ilvl w:val="0"/>
          <w:numId w:val="35"/>
        </w:numPr>
        <w:rPr>
          <w:rFonts w:ascii="Times New Roman" w:hAnsi="Times New Roman" w:cs="Times New Roman"/>
          <w:color w:val="000000" w:themeColor="text1"/>
          <w:sz w:val="22"/>
          <w:lang w:val="en-GB"/>
        </w:rPr>
      </w:pPr>
      <w:r w:rsidRPr="00CD6750">
        <w:rPr>
          <w:rFonts w:ascii="Times New Roman" w:hAnsi="Times New Roman" w:cs="Times New Roman"/>
          <w:color w:val="000000" w:themeColor="text1"/>
          <w:sz w:val="22"/>
          <w:lang w:val="en-GB"/>
        </w:rPr>
        <w:t>Inter-frequency measurement</w:t>
      </w:r>
      <w:r>
        <w:rPr>
          <w:rFonts w:ascii="Times New Roman" w:hAnsi="Times New Roman" w:cs="Times New Roman"/>
          <w:color w:val="000000" w:themeColor="text1"/>
          <w:sz w:val="22"/>
          <w:lang w:val="en-GB"/>
        </w:rPr>
        <w:t>(4GHz)</w:t>
      </w:r>
    </w:p>
    <w:p w14:paraId="6E2964DA" w14:textId="77777777" w:rsidR="0032659A" w:rsidRPr="00A925FC" w:rsidRDefault="0032659A" w:rsidP="0032659A">
      <w:pPr>
        <w:pStyle w:val="Proposal"/>
        <w:numPr>
          <w:ilvl w:val="1"/>
          <w:numId w:val="35"/>
        </w:numPr>
        <w:rPr>
          <w:rFonts w:ascii="Times New Roman" w:hAnsi="Times New Roman" w:cs="Times New Roman"/>
          <w:color w:val="000000" w:themeColor="text1"/>
          <w:sz w:val="22"/>
          <w:lang w:val="en-GB"/>
        </w:rPr>
      </w:pPr>
      <w:r w:rsidRPr="001C0E1B">
        <w:t xml:space="preserve">SA event triggered reporting tests without SSB time index detection when DRX is not </w:t>
      </w:r>
      <w:proofErr w:type="gramStart"/>
      <w:r w:rsidRPr="001C0E1B">
        <w:t>used</w:t>
      </w:r>
      <w:proofErr w:type="gramEnd"/>
    </w:p>
    <w:p w14:paraId="450F0132" w14:textId="77777777" w:rsidR="0032659A" w:rsidRPr="00A925FC" w:rsidRDefault="0032659A" w:rsidP="0032659A">
      <w:pPr>
        <w:pStyle w:val="Proposal"/>
        <w:numPr>
          <w:ilvl w:val="0"/>
          <w:numId w:val="35"/>
        </w:numPr>
        <w:rPr>
          <w:rFonts w:ascii="Times New Roman" w:hAnsi="Times New Roman" w:cs="Times New Roman"/>
          <w:color w:val="000000" w:themeColor="text1"/>
          <w:sz w:val="22"/>
          <w:lang w:val="en-GB"/>
        </w:rPr>
      </w:pPr>
      <w:r>
        <w:t xml:space="preserve">L1-RSRP </w:t>
      </w:r>
      <w:proofErr w:type="gramStart"/>
      <w:r>
        <w:t>measurement(</w:t>
      </w:r>
      <w:proofErr w:type="gramEnd"/>
      <w:r>
        <w:t>2GHz and 4GHz)</w:t>
      </w:r>
    </w:p>
    <w:p w14:paraId="6BADBAB2" w14:textId="77777777" w:rsidR="0032659A" w:rsidRPr="00A925FC" w:rsidRDefault="0032659A" w:rsidP="0032659A">
      <w:pPr>
        <w:pStyle w:val="Proposal"/>
        <w:numPr>
          <w:ilvl w:val="1"/>
          <w:numId w:val="35"/>
        </w:numPr>
        <w:rPr>
          <w:rFonts w:ascii="Times New Roman" w:hAnsi="Times New Roman" w:cs="Times New Roman"/>
          <w:color w:val="000000" w:themeColor="text1"/>
          <w:sz w:val="22"/>
          <w:lang w:val="en-GB"/>
        </w:rPr>
      </w:pPr>
      <w:r w:rsidRPr="001C0E1B">
        <w:rPr>
          <w:snapToGrid w:val="0"/>
        </w:rPr>
        <w:t>SSB based L1-RSRP measurement</w:t>
      </w:r>
      <w:r>
        <w:rPr>
          <w:snapToGrid w:val="0"/>
        </w:rPr>
        <w:t xml:space="preserve"> </w:t>
      </w:r>
      <w:r w:rsidRPr="001C0E1B">
        <w:rPr>
          <w:snapToGrid w:val="0"/>
        </w:rPr>
        <w:t xml:space="preserve">when DRX is not </w:t>
      </w:r>
      <w:proofErr w:type="gramStart"/>
      <w:r w:rsidRPr="001C0E1B">
        <w:rPr>
          <w:snapToGrid w:val="0"/>
        </w:rPr>
        <w:t>used</w:t>
      </w:r>
      <w:proofErr w:type="gramEnd"/>
    </w:p>
    <w:p w14:paraId="02E02F36" w14:textId="77777777" w:rsidR="0032659A" w:rsidRPr="00A925FC" w:rsidRDefault="0032659A" w:rsidP="0032659A">
      <w:pPr>
        <w:pStyle w:val="Proposal"/>
        <w:numPr>
          <w:ilvl w:val="1"/>
          <w:numId w:val="35"/>
        </w:numPr>
        <w:rPr>
          <w:rFonts w:ascii="Times New Roman" w:hAnsi="Times New Roman" w:cs="Times New Roman"/>
          <w:color w:val="000000" w:themeColor="text1"/>
          <w:sz w:val="22"/>
          <w:lang w:val="en-GB"/>
        </w:rPr>
      </w:pPr>
      <w:r w:rsidRPr="001C0E1B">
        <w:rPr>
          <w:snapToGrid w:val="0"/>
        </w:rPr>
        <w:t xml:space="preserve">CSI-RS based L1-RSRP measurement when DRX is not </w:t>
      </w:r>
      <w:proofErr w:type="gramStart"/>
      <w:r w:rsidRPr="001C0E1B">
        <w:rPr>
          <w:snapToGrid w:val="0"/>
        </w:rPr>
        <w:t>used</w:t>
      </w:r>
      <w:proofErr w:type="gramEnd"/>
    </w:p>
    <w:p w14:paraId="6CFFB1AC" w14:textId="77777777" w:rsidR="0032659A" w:rsidRPr="0032659A" w:rsidRDefault="0032659A" w:rsidP="00607977">
      <w:pPr>
        <w:pStyle w:val="BodyText"/>
        <w:rPr>
          <w:rFonts w:ascii="Times New Roman" w:hAnsi="Times New Roman" w:cs="Times New Roman"/>
          <w:color w:val="000000" w:themeColor="text1"/>
          <w:lang w:val="en-GB"/>
        </w:rPr>
      </w:pPr>
    </w:p>
    <w:p w14:paraId="2E04B02A" w14:textId="5E68F457" w:rsidR="00975ABB" w:rsidRPr="00BA1B20" w:rsidRDefault="00F507D1" w:rsidP="00355D22">
      <w:pPr>
        <w:pStyle w:val="Heading1"/>
        <w:rPr>
          <w:color w:val="000000" w:themeColor="text1"/>
        </w:rPr>
      </w:pPr>
      <w:r w:rsidRPr="00BA1B20">
        <w:rPr>
          <w:color w:val="000000" w:themeColor="text1"/>
        </w:rPr>
        <w:t>References</w:t>
      </w:r>
    </w:p>
    <w:p w14:paraId="12CA3247" w14:textId="77777777" w:rsidR="00EE6F7A" w:rsidRDefault="00EE6F7A" w:rsidP="00EE6F7A">
      <w:pPr>
        <w:pStyle w:val="Reference"/>
        <w:spacing w:after="160"/>
        <w:jc w:val="left"/>
        <w:rPr>
          <w:rFonts w:ascii="Times New Roman" w:hAnsi="Times New Roman" w:cs="Times New Roman"/>
          <w:lang w:val="en-GB"/>
        </w:rPr>
      </w:pPr>
      <w:bookmarkStart w:id="3" w:name="_Ref174151459"/>
      <w:bookmarkStart w:id="4" w:name="_Ref189809556"/>
      <w:bookmarkStart w:id="5" w:name="_Ref110778841"/>
      <w:r w:rsidRPr="00EE6F7A">
        <w:rPr>
          <w:rFonts w:ascii="Times New Roman" w:hAnsi="Times New Roman" w:cs="Times New Roman"/>
          <w:lang w:val="en-GB"/>
        </w:rPr>
        <w:t xml:space="preserve">RP-220962, “New WID: Air-to-ground network for NR”, </w:t>
      </w:r>
      <w:bookmarkEnd w:id="3"/>
      <w:bookmarkEnd w:id="4"/>
      <w:r w:rsidRPr="00EE6F7A">
        <w:rPr>
          <w:rFonts w:ascii="Times New Roman" w:hAnsi="Times New Roman" w:cs="Times New Roman"/>
          <w:lang w:val="en-GB"/>
        </w:rPr>
        <w:t>CMCC</w:t>
      </w:r>
      <w:bookmarkEnd w:id="5"/>
    </w:p>
    <w:p w14:paraId="66CA29BF" w14:textId="69D5D3B2" w:rsidR="00980463" w:rsidRDefault="00980463" w:rsidP="00EE6F7A">
      <w:pPr>
        <w:pStyle w:val="Reference"/>
        <w:spacing w:after="160"/>
        <w:jc w:val="left"/>
        <w:rPr>
          <w:rFonts w:ascii="Times New Roman" w:hAnsi="Times New Roman" w:cs="Times New Roman"/>
          <w:lang w:val="en-GB"/>
        </w:rPr>
      </w:pPr>
      <w:r w:rsidRPr="001325AE">
        <w:rPr>
          <w:rFonts w:ascii="Times New Roman" w:hAnsi="Times New Roman" w:cs="Times New Roman"/>
          <w:lang w:val="en-GB"/>
        </w:rPr>
        <w:t>R4-2314302, “</w:t>
      </w:r>
      <w:r w:rsidR="00FD21C6" w:rsidRPr="001325AE">
        <w:rPr>
          <w:rFonts w:ascii="Times New Roman" w:hAnsi="Times New Roman" w:cs="Times New Roman"/>
          <w:lang w:val="en-GB"/>
        </w:rPr>
        <w:t>D</w:t>
      </w:r>
      <w:r w:rsidR="00FD21C6" w:rsidRPr="001325AE">
        <w:rPr>
          <w:rFonts w:ascii="Times New Roman" w:hAnsi="Times New Roman" w:cs="Times New Roman" w:hint="eastAsia"/>
          <w:lang w:val="en-GB"/>
        </w:rPr>
        <w:t xml:space="preserve">raft </w:t>
      </w:r>
      <w:r w:rsidR="00FD21C6" w:rsidRPr="001325AE">
        <w:rPr>
          <w:rFonts w:ascii="Times New Roman" w:hAnsi="Times New Roman" w:cs="Times New Roman"/>
          <w:lang w:val="en-GB"/>
        </w:rPr>
        <w:t>CR on</w:t>
      </w:r>
      <w:r w:rsidR="00FD21C6" w:rsidRPr="001325AE">
        <w:rPr>
          <w:rFonts w:ascii="Times New Roman" w:hAnsi="Times New Roman" w:cs="Times New Roman" w:hint="eastAsia"/>
          <w:lang w:val="en-GB"/>
        </w:rPr>
        <w:t xml:space="preserve"> </w:t>
      </w:r>
      <w:r w:rsidR="00FD21C6" w:rsidRPr="001325AE">
        <w:rPr>
          <w:rFonts w:ascii="Times New Roman" w:hAnsi="Times New Roman" w:cs="Times New Roman"/>
          <w:lang w:val="en-GB"/>
        </w:rPr>
        <w:t>RRC_IDLE and RRC_INACTIVE state mobility for ATG</w:t>
      </w:r>
      <w:r w:rsidRPr="001325AE">
        <w:rPr>
          <w:rFonts w:ascii="Times New Roman" w:hAnsi="Times New Roman" w:cs="Times New Roman"/>
          <w:lang w:val="en-GB"/>
        </w:rPr>
        <w:t xml:space="preserve">”, </w:t>
      </w:r>
      <w:r w:rsidR="00FB0358" w:rsidRPr="001325AE">
        <w:rPr>
          <w:rFonts w:ascii="Times New Roman" w:hAnsi="Times New Roman" w:cs="Times New Roman"/>
          <w:lang w:val="en-GB"/>
        </w:rPr>
        <w:fldChar w:fldCharType="begin"/>
      </w:r>
      <w:r w:rsidR="00FB0358" w:rsidRPr="001325AE">
        <w:rPr>
          <w:rFonts w:ascii="Times New Roman" w:hAnsi="Times New Roman" w:cs="Times New Roman"/>
          <w:lang w:val="en-GB"/>
        </w:rPr>
        <w:instrText xml:space="preserve"> DOCPROPERTY  SourceIfWg  \* MERGEFORMAT </w:instrText>
      </w:r>
      <w:r w:rsidR="00FB0358" w:rsidRPr="001325AE">
        <w:rPr>
          <w:rFonts w:ascii="Times New Roman" w:hAnsi="Times New Roman" w:cs="Times New Roman"/>
          <w:lang w:val="en-GB"/>
        </w:rPr>
        <w:fldChar w:fldCharType="separate"/>
      </w:r>
      <w:r w:rsidR="00FB0358" w:rsidRPr="001325AE">
        <w:rPr>
          <w:rFonts w:ascii="Times New Roman" w:hAnsi="Times New Roman" w:cs="Times New Roman"/>
          <w:lang w:val="en-GB"/>
        </w:rPr>
        <w:t>LG Electronics</w:t>
      </w:r>
      <w:r w:rsidR="00FB0358" w:rsidRPr="001325AE">
        <w:rPr>
          <w:rFonts w:ascii="Times New Roman" w:hAnsi="Times New Roman" w:cs="Times New Roman"/>
          <w:lang w:val="en-GB"/>
        </w:rPr>
        <w:fldChar w:fldCharType="end"/>
      </w:r>
    </w:p>
    <w:p w14:paraId="22F5ACA3" w14:textId="68177401" w:rsidR="00054483" w:rsidRPr="006F128A" w:rsidRDefault="00054483" w:rsidP="00EE6F7A">
      <w:pPr>
        <w:pStyle w:val="Reference"/>
        <w:spacing w:after="160"/>
        <w:jc w:val="left"/>
        <w:rPr>
          <w:rFonts w:ascii="Times New Roman" w:hAnsi="Times New Roman" w:cs="Times New Roman"/>
          <w:lang w:val="en-GB"/>
        </w:rPr>
      </w:pPr>
      <w:r w:rsidRPr="00312D96">
        <w:rPr>
          <w:rFonts w:ascii="Times New Roman" w:hAnsi="Times New Roman" w:cs="Times New Roman"/>
          <w:lang w:val="en-GB"/>
        </w:rPr>
        <w:t>R4-2</w:t>
      </w:r>
      <w:r w:rsidRPr="00312D96">
        <w:rPr>
          <w:rFonts w:ascii="Times New Roman" w:hAnsi="Times New Roman" w:cs="Times New Roman" w:hint="eastAsia"/>
          <w:lang w:val="en-GB"/>
        </w:rPr>
        <w:t>314304</w:t>
      </w:r>
      <w:r w:rsidRPr="00312D96">
        <w:rPr>
          <w:rFonts w:ascii="Times New Roman" w:hAnsi="Times New Roman" w:cs="Times New Roman"/>
          <w:lang w:val="en-GB"/>
        </w:rPr>
        <w:t>, “</w:t>
      </w:r>
      <w:r w:rsidR="009807FF" w:rsidRPr="00312D96">
        <w:rPr>
          <w:rFonts w:ascii="Times New Roman" w:hAnsi="Times New Roman" w:cs="Times New Roman"/>
          <w:lang w:val="en-GB"/>
        </w:rPr>
        <w:t>D</w:t>
      </w:r>
      <w:r w:rsidR="009807FF" w:rsidRPr="00312D96">
        <w:rPr>
          <w:rFonts w:ascii="Times New Roman" w:hAnsi="Times New Roman" w:cs="Times New Roman" w:hint="eastAsia"/>
          <w:lang w:val="en-GB"/>
        </w:rPr>
        <w:t xml:space="preserve">raft </w:t>
      </w:r>
      <w:r w:rsidR="009807FF" w:rsidRPr="00312D96">
        <w:rPr>
          <w:rFonts w:ascii="Times New Roman" w:hAnsi="Times New Roman" w:cs="Times New Roman"/>
          <w:lang w:val="en-GB"/>
        </w:rPr>
        <w:t>CR on</w:t>
      </w:r>
      <w:r w:rsidR="009807FF" w:rsidRPr="00312D96">
        <w:rPr>
          <w:rFonts w:ascii="Times New Roman" w:hAnsi="Times New Roman" w:cs="Times New Roman" w:hint="eastAsia"/>
          <w:lang w:val="en-GB"/>
        </w:rPr>
        <w:t xml:space="preserve"> CONNECTED</w:t>
      </w:r>
      <w:r w:rsidR="009807FF" w:rsidRPr="00312D96">
        <w:rPr>
          <w:rFonts w:ascii="Times New Roman" w:hAnsi="Times New Roman" w:cs="Times New Roman"/>
          <w:lang w:val="en-GB"/>
        </w:rPr>
        <w:t xml:space="preserve"> state mobility for ATG</w:t>
      </w:r>
      <w:r w:rsidRPr="00312D96">
        <w:rPr>
          <w:rFonts w:ascii="Times New Roman" w:hAnsi="Times New Roman" w:cs="Times New Roman"/>
          <w:lang w:val="en-GB"/>
        </w:rPr>
        <w:t>”, ZTE</w:t>
      </w:r>
    </w:p>
    <w:p w14:paraId="215D348F" w14:textId="63AD9FC8" w:rsidR="006F128A" w:rsidRPr="00EE6F7A" w:rsidRDefault="006F128A" w:rsidP="00EE6F7A">
      <w:pPr>
        <w:pStyle w:val="Reference"/>
        <w:spacing w:after="160"/>
        <w:jc w:val="left"/>
        <w:rPr>
          <w:rFonts w:ascii="Times New Roman" w:hAnsi="Times New Roman" w:cs="Times New Roman"/>
          <w:lang w:val="en-GB"/>
        </w:rPr>
      </w:pPr>
      <w:r w:rsidRPr="00312D96">
        <w:rPr>
          <w:rFonts w:ascii="Times New Roman" w:hAnsi="Times New Roman" w:cs="Times New Roman"/>
          <w:lang w:val="en-GB"/>
        </w:rPr>
        <w:t>R4-2314305, “</w:t>
      </w:r>
      <w:proofErr w:type="spellStart"/>
      <w:r w:rsidR="00234918" w:rsidRPr="00312D96">
        <w:rPr>
          <w:rFonts w:ascii="Times New Roman" w:hAnsi="Times New Roman" w:cs="Times New Roman"/>
          <w:lang w:val="en-GB"/>
        </w:rPr>
        <w:t>DraftCR</w:t>
      </w:r>
      <w:proofErr w:type="spellEnd"/>
      <w:r w:rsidR="00234918" w:rsidRPr="00312D96">
        <w:rPr>
          <w:rFonts w:ascii="Times New Roman" w:hAnsi="Times New Roman" w:cs="Times New Roman"/>
          <w:lang w:val="en-GB"/>
        </w:rPr>
        <w:t xml:space="preserve"> on ATG specific </w:t>
      </w:r>
      <w:proofErr w:type="spellStart"/>
      <w:r w:rsidR="00234918" w:rsidRPr="00312D96">
        <w:rPr>
          <w:rFonts w:ascii="Times New Roman" w:hAnsi="Times New Roman" w:cs="Times New Roman"/>
          <w:lang w:val="en-GB"/>
        </w:rPr>
        <w:t>signaling</w:t>
      </w:r>
      <w:proofErr w:type="spellEnd"/>
      <w:r w:rsidR="00234918" w:rsidRPr="00312D96">
        <w:rPr>
          <w:rFonts w:ascii="Times New Roman" w:hAnsi="Times New Roman" w:cs="Times New Roman"/>
          <w:lang w:val="en-GB"/>
        </w:rPr>
        <w:t xml:space="preserve"> characteristics requirements</w:t>
      </w:r>
      <w:r w:rsidRPr="00312D96">
        <w:rPr>
          <w:rFonts w:ascii="Times New Roman" w:hAnsi="Times New Roman" w:cs="Times New Roman"/>
          <w:lang w:val="en-GB"/>
        </w:rPr>
        <w:t xml:space="preserve">”, </w:t>
      </w:r>
      <w:r w:rsidR="0082247C" w:rsidRPr="00312D96">
        <w:rPr>
          <w:rFonts w:ascii="Times New Roman" w:hAnsi="Times New Roman" w:cs="Times New Roman"/>
          <w:lang w:val="en-GB"/>
        </w:rPr>
        <w:t xml:space="preserve">Huawei, </w:t>
      </w:r>
      <w:proofErr w:type="spellStart"/>
      <w:r w:rsidR="0082247C" w:rsidRPr="00312D96">
        <w:rPr>
          <w:rFonts w:ascii="Times New Roman" w:hAnsi="Times New Roman" w:cs="Times New Roman"/>
          <w:lang w:val="en-GB"/>
        </w:rPr>
        <w:t>HiSilicon</w:t>
      </w:r>
      <w:proofErr w:type="spellEnd"/>
    </w:p>
    <w:p w14:paraId="5509EF7B" w14:textId="18A56E99" w:rsidR="0067193D" w:rsidRPr="00EE6F7A" w:rsidRDefault="00EF49F1" w:rsidP="00EE6F7A">
      <w:pPr>
        <w:pStyle w:val="Reference"/>
        <w:spacing w:after="160"/>
        <w:jc w:val="left"/>
        <w:rPr>
          <w:rFonts w:ascii="Times New Roman" w:hAnsi="Times New Roman" w:cs="Times New Roman"/>
          <w:lang w:val="en-GB"/>
        </w:rPr>
      </w:pPr>
      <w:r w:rsidRPr="00EF49F1">
        <w:rPr>
          <w:rFonts w:ascii="Times New Roman" w:hAnsi="Times New Roman" w:cs="Times New Roman"/>
          <w:lang w:val="en-GB"/>
        </w:rPr>
        <w:t>R4-2314486</w:t>
      </w:r>
      <w:r>
        <w:rPr>
          <w:rFonts w:ascii="Times New Roman" w:hAnsi="Times New Roman" w:cs="Times New Roman"/>
          <w:lang w:val="en-GB"/>
        </w:rPr>
        <w:t>, “</w:t>
      </w:r>
      <w:r w:rsidR="00171C7E" w:rsidRPr="00171C7E">
        <w:rPr>
          <w:rFonts w:ascii="Times New Roman" w:hAnsi="Times New Roman" w:cs="Times New Roman"/>
          <w:lang w:val="en-GB"/>
        </w:rPr>
        <w:t>Big CR to TS 38.133 on NR ATG RRM core requirements</w:t>
      </w:r>
      <w:r>
        <w:rPr>
          <w:rFonts w:ascii="Times New Roman" w:hAnsi="Times New Roman" w:cs="Times New Roman"/>
          <w:lang w:val="en-GB"/>
        </w:rPr>
        <w:t>”, CMCC</w:t>
      </w:r>
    </w:p>
    <w:p w14:paraId="1D9DDCB2" w14:textId="77777777" w:rsidR="001706AE" w:rsidRPr="00EE6F7A" w:rsidRDefault="001706AE" w:rsidP="001706AE">
      <w:pPr>
        <w:pStyle w:val="Reference"/>
        <w:numPr>
          <w:ilvl w:val="0"/>
          <w:numId w:val="0"/>
        </w:numPr>
        <w:ind w:left="567" w:hanging="567"/>
        <w:rPr>
          <w:rFonts w:ascii="Times New Roman" w:hAnsi="Times New Roman" w:cs="Times New Roman"/>
          <w:color w:val="000000" w:themeColor="text1"/>
        </w:rPr>
      </w:pPr>
    </w:p>
    <w:sectPr w:rsidR="001706AE" w:rsidRPr="00EE6F7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0340" w14:textId="77777777" w:rsidR="00A02246" w:rsidRDefault="00A02246">
      <w:r>
        <w:separator/>
      </w:r>
    </w:p>
  </w:endnote>
  <w:endnote w:type="continuationSeparator" w:id="0">
    <w:p w14:paraId="6772616C" w14:textId="77777777" w:rsidR="00A02246" w:rsidRDefault="00A02246">
      <w:r>
        <w:continuationSeparator/>
      </w:r>
    </w:p>
  </w:endnote>
  <w:endnote w:type="continuationNotice" w:id="1">
    <w:p w14:paraId="4E658CAD" w14:textId="77777777" w:rsidR="00A02246" w:rsidRDefault="00A022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5701" w14:textId="77777777" w:rsidR="00A02246" w:rsidRDefault="00A02246">
      <w:r>
        <w:separator/>
      </w:r>
    </w:p>
  </w:footnote>
  <w:footnote w:type="continuationSeparator" w:id="0">
    <w:p w14:paraId="72A8034D" w14:textId="77777777" w:rsidR="00A02246" w:rsidRDefault="00A02246">
      <w:r>
        <w:continuationSeparator/>
      </w:r>
    </w:p>
  </w:footnote>
  <w:footnote w:type="continuationNotice" w:id="1">
    <w:p w14:paraId="6081DC5F" w14:textId="77777777" w:rsidR="00A02246" w:rsidRDefault="00A022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054C0"/>
    <w:multiLevelType w:val="multilevel"/>
    <w:tmpl w:val="385A3F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8B3D6C"/>
    <w:multiLevelType w:val="hybridMultilevel"/>
    <w:tmpl w:val="0D16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80CB4"/>
    <w:multiLevelType w:val="hybridMultilevel"/>
    <w:tmpl w:val="8E68B3B6"/>
    <w:lvl w:ilvl="0" w:tplc="4F9EF990">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040EFB"/>
    <w:multiLevelType w:val="hybridMultilevel"/>
    <w:tmpl w:val="F1FE5058"/>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BC79FE"/>
    <w:multiLevelType w:val="hybridMultilevel"/>
    <w:tmpl w:val="99D63372"/>
    <w:lvl w:ilvl="0" w:tplc="0AFE217A">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C061A1"/>
    <w:multiLevelType w:val="hybridMultilevel"/>
    <w:tmpl w:val="0AA244C4"/>
    <w:lvl w:ilvl="0" w:tplc="58B0C95A">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17B5EAB"/>
    <w:multiLevelType w:val="multilevel"/>
    <w:tmpl w:val="0DB08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B06E49"/>
    <w:multiLevelType w:val="hybridMultilevel"/>
    <w:tmpl w:val="7C38043E"/>
    <w:lvl w:ilvl="0" w:tplc="1CBE06FE">
      <w:start w:val="2"/>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A3759A9"/>
    <w:multiLevelType w:val="hybridMultilevel"/>
    <w:tmpl w:val="9516EB32"/>
    <w:lvl w:ilvl="0" w:tplc="4F9EF990">
      <w:start w:val="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84809356">
    <w:abstractNumId w:val="14"/>
  </w:num>
  <w:num w:numId="2" w16cid:durableId="1298877345">
    <w:abstractNumId w:val="12"/>
  </w:num>
  <w:num w:numId="3" w16cid:durableId="303780233">
    <w:abstractNumId w:val="0"/>
  </w:num>
  <w:num w:numId="4" w16cid:durableId="1937442369">
    <w:abstractNumId w:val="16"/>
  </w:num>
  <w:num w:numId="5" w16cid:durableId="1351032477">
    <w:abstractNumId w:val="17"/>
  </w:num>
  <w:num w:numId="6" w16cid:durableId="1430926492">
    <w:abstractNumId w:val="19"/>
  </w:num>
  <w:num w:numId="7" w16cid:durableId="238829097">
    <w:abstractNumId w:val="8"/>
  </w:num>
  <w:num w:numId="8" w16cid:durableId="1452822853">
    <w:abstractNumId w:val="10"/>
  </w:num>
  <w:num w:numId="9" w16cid:durableId="705714575">
    <w:abstractNumId w:val="3"/>
  </w:num>
  <w:num w:numId="10" w16cid:durableId="301694796">
    <w:abstractNumId w:val="23"/>
  </w:num>
  <w:num w:numId="11" w16cid:durableId="396365544">
    <w:abstractNumId w:val="11"/>
  </w:num>
  <w:num w:numId="12" w16cid:durableId="913928629">
    <w:abstractNumId w:val="21"/>
  </w:num>
  <w:num w:numId="13" w16cid:durableId="699402662">
    <w:abstractNumId w:val="7"/>
  </w:num>
  <w:num w:numId="14" w16cid:durableId="1798912183">
    <w:abstractNumId w:val="9"/>
  </w:num>
  <w:num w:numId="15" w16cid:durableId="337738803">
    <w:abstractNumId w:val="13"/>
  </w:num>
  <w:num w:numId="16" w16cid:durableId="947083633">
    <w:abstractNumId w:val="12"/>
  </w:num>
  <w:num w:numId="17" w16cid:durableId="309482725">
    <w:abstractNumId w:val="1"/>
  </w:num>
  <w:num w:numId="18" w16cid:durableId="341399711">
    <w:abstractNumId w:val="4"/>
  </w:num>
  <w:num w:numId="19" w16cid:durableId="1564370456">
    <w:abstractNumId w:val="15"/>
  </w:num>
  <w:num w:numId="20" w16cid:durableId="1041320672">
    <w:abstractNumId w:val="25"/>
  </w:num>
  <w:num w:numId="21" w16cid:durableId="521094251">
    <w:abstractNumId w:val="24"/>
  </w:num>
  <w:num w:numId="22" w16cid:durableId="1751388135">
    <w:abstractNumId w:val="12"/>
  </w:num>
  <w:num w:numId="23" w16cid:durableId="478806524">
    <w:abstractNumId w:val="12"/>
  </w:num>
  <w:num w:numId="24" w16cid:durableId="2115900649">
    <w:abstractNumId w:val="18"/>
  </w:num>
  <w:num w:numId="25" w16cid:durableId="1186097174">
    <w:abstractNumId w:val="14"/>
  </w:num>
  <w:num w:numId="26" w16cid:durableId="2050297755">
    <w:abstractNumId w:val="14"/>
  </w:num>
  <w:num w:numId="27" w16cid:durableId="24865486">
    <w:abstractNumId w:val="12"/>
  </w:num>
  <w:num w:numId="28" w16cid:durableId="1435712833">
    <w:abstractNumId w:val="12"/>
  </w:num>
  <w:num w:numId="29" w16cid:durableId="371155091">
    <w:abstractNumId w:val="20"/>
  </w:num>
  <w:num w:numId="30" w16cid:durableId="1858040050">
    <w:abstractNumId w:val="2"/>
  </w:num>
  <w:num w:numId="31" w16cid:durableId="1285310344">
    <w:abstractNumId w:val="12"/>
  </w:num>
  <w:num w:numId="32" w16cid:durableId="1066025700">
    <w:abstractNumId w:val="12"/>
  </w:num>
  <w:num w:numId="33" w16cid:durableId="2008097129">
    <w:abstractNumId w:val="12"/>
  </w:num>
  <w:num w:numId="34" w16cid:durableId="2038576072">
    <w:abstractNumId w:val="12"/>
  </w:num>
  <w:num w:numId="35" w16cid:durableId="1436826487">
    <w:abstractNumId w:val="5"/>
  </w:num>
  <w:num w:numId="36" w16cid:durableId="972059136">
    <w:abstractNumId w:val="12"/>
  </w:num>
  <w:num w:numId="37" w16cid:durableId="984356739">
    <w:abstractNumId w:val="12"/>
  </w:num>
  <w:num w:numId="38" w16cid:durableId="427120289">
    <w:abstractNumId w:val="12"/>
  </w:num>
  <w:num w:numId="39" w16cid:durableId="1399933914">
    <w:abstractNumId w:val="12"/>
  </w:num>
  <w:num w:numId="40" w16cid:durableId="218438334">
    <w:abstractNumId w:val="22"/>
  </w:num>
  <w:num w:numId="41" w16cid:durableId="613286590">
    <w:abstractNumId w:val="12"/>
    <w:lvlOverride w:ilvl="0">
      <w:startOverride w:val="1"/>
    </w:lvlOverride>
  </w:num>
  <w:num w:numId="42" w16cid:durableId="85920370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0E"/>
    <w:rsid w:val="000011D6"/>
    <w:rsid w:val="000015E3"/>
    <w:rsid w:val="00001FE0"/>
    <w:rsid w:val="00002901"/>
    <w:rsid w:val="00002A37"/>
    <w:rsid w:val="00003F77"/>
    <w:rsid w:val="00004359"/>
    <w:rsid w:val="0000564C"/>
    <w:rsid w:val="00005830"/>
    <w:rsid w:val="000059D9"/>
    <w:rsid w:val="00006446"/>
    <w:rsid w:val="00006881"/>
    <w:rsid w:val="00006896"/>
    <w:rsid w:val="00007168"/>
    <w:rsid w:val="000078FB"/>
    <w:rsid w:val="00007CDC"/>
    <w:rsid w:val="00011B28"/>
    <w:rsid w:val="000127E4"/>
    <w:rsid w:val="00012A82"/>
    <w:rsid w:val="0001350F"/>
    <w:rsid w:val="00013DC0"/>
    <w:rsid w:val="00013DED"/>
    <w:rsid w:val="00014B5E"/>
    <w:rsid w:val="00014C87"/>
    <w:rsid w:val="00015D15"/>
    <w:rsid w:val="00017751"/>
    <w:rsid w:val="00020E35"/>
    <w:rsid w:val="00020F7F"/>
    <w:rsid w:val="000210CB"/>
    <w:rsid w:val="00021205"/>
    <w:rsid w:val="00022B27"/>
    <w:rsid w:val="00023115"/>
    <w:rsid w:val="00023BF0"/>
    <w:rsid w:val="00024B90"/>
    <w:rsid w:val="0002564D"/>
    <w:rsid w:val="00025984"/>
    <w:rsid w:val="00025ECA"/>
    <w:rsid w:val="00026305"/>
    <w:rsid w:val="000306BF"/>
    <w:rsid w:val="0003105F"/>
    <w:rsid w:val="000314EE"/>
    <w:rsid w:val="00031690"/>
    <w:rsid w:val="0003185F"/>
    <w:rsid w:val="000321A9"/>
    <w:rsid w:val="000325B8"/>
    <w:rsid w:val="00033F02"/>
    <w:rsid w:val="00034161"/>
    <w:rsid w:val="000345B2"/>
    <w:rsid w:val="00034C15"/>
    <w:rsid w:val="00036BA1"/>
    <w:rsid w:val="000370A3"/>
    <w:rsid w:val="00037A35"/>
    <w:rsid w:val="00037D28"/>
    <w:rsid w:val="00041042"/>
    <w:rsid w:val="00041E6B"/>
    <w:rsid w:val="000422E2"/>
    <w:rsid w:val="00042681"/>
    <w:rsid w:val="00042F22"/>
    <w:rsid w:val="00043631"/>
    <w:rsid w:val="000438DB"/>
    <w:rsid w:val="00043926"/>
    <w:rsid w:val="000443CD"/>
    <w:rsid w:val="000444EF"/>
    <w:rsid w:val="0005022E"/>
    <w:rsid w:val="00051040"/>
    <w:rsid w:val="00052A07"/>
    <w:rsid w:val="000534E3"/>
    <w:rsid w:val="00053FF3"/>
    <w:rsid w:val="000542B2"/>
    <w:rsid w:val="00054483"/>
    <w:rsid w:val="0005606A"/>
    <w:rsid w:val="000561E1"/>
    <w:rsid w:val="00057117"/>
    <w:rsid w:val="00057563"/>
    <w:rsid w:val="00057DB5"/>
    <w:rsid w:val="0006032B"/>
    <w:rsid w:val="0006044E"/>
    <w:rsid w:val="00060BA7"/>
    <w:rsid w:val="0006118D"/>
    <w:rsid w:val="000616E7"/>
    <w:rsid w:val="0006395A"/>
    <w:rsid w:val="00064481"/>
    <w:rsid w:val="0006487E"/>
    <w:rsid w:val="000658C2"/>
    <w:rsid w:val="00065E1A"/>
    <w:rsid w:val="000666BF"/>
    <w:rsid w:val="00070721"/>
    <w:rsid w:val="00071108"/>
    <w:rsid w:val="00071B86"/>
    <w:rsid w:val="00072FED"/>
    <w:rsid w:val="00073BE2"/>
    <w:rsid w:val="000757B0"/>
    <w:rsid w:val="00076688"/>
    <w:rsid w:val="00077766"/>
    <w:rsid w:val="00077E5F"/>
    <w:rsid w:val="0008036A"/>
    <w:rsid w:val="0008047B"/>
    <w:rsid w:val="00081AE6"/>
    <w:rsid w:val="00081B87"/>
    <w:rsid w:val="000832A7"/>
    <w:rsid w:val="000855EB"/>
    <w:rsid w:val="000858C4"/>
    <w:rsid w:val="00085B52"/>
    <w:rsid w:val="00086574"/>
    <w:rsid w:val="000866F2"/>
    <w:rsid w:val="00087F03"/>
    <w:rsid w:val="0009009F"/>
    <w:rsid w:val="000902FA"/>
    <w:rsid w:val="00091557"/>
    <w:rsid w:val="000924C1"/>
    <w:rsid w:val="000924F0"/>
    <w:rsid w:val="00092D90"/>
    <w:rsid w:val="00093474"/>
    <w:rsid w:val="0009510F"/>
    <w:rsid w:val="00096349"/>
    <w:rsid w:val="00096896"/>
    <w:rsid w:val="000A01C8"/>
    <w:rsid w:val="000A0286"/>
    <w:rsid w:val="000A0E9A"/>
    <w:rsid w:val="000A1333"/>
    <w:rsid w:val="000A1B7B"/>
    <w:rsid w:val="000A32D1"/>
    <w:rsid w:val="000A428E"/>
    <w:rsid w:val="000A56F2"/>
    <w:rsid w:val="000A5DA1"/>
    <w:rsid w:val="000A6076"/>
    <w:rsid w:val="000A685C"/>
    <w:rsid w:val="000A77D5"/>
    <w:rsid w:val="000B0215"/>
    <w:rsid w:val="000B0836"/>
    <w:rsid w:val="000B0FF3"/>
    <w:rsid w:val="000B1469"/>
    <w:rsid w:val="000B2713"/>
    <w:rsid w:val="000B2719"/>
    <w:rsid w:val="000B2C41"/>
    <w:rsid w:val="000B2C55"/>
    <w:rsid w:val="000B35A8"/>
    <w:rsid w:val="000B3A8F"/>
    <w:rsid w:val="000B4596"/>
    <w:rsid w:val="000B4AB9"/>
    <w:rsid w:val="000B58C3"/>
    <w:rsid w:val="000B61E9"/>
    <w:rsid w:val="000C0122"/>
    <w:rsid w:val="000C0BA3"/>
    <w:rsid w:val="000C0D0A"/>
    <w:rsid w:val="000C165A"/>
    <w:rsid w:val="000C2D5E"/>
    <w:rsid w:val="000C2E19"/>
    <w:rsid w:val="000C3C72"/>
    <w:rsid w:val="000C4ABC"/>
    <w:rsid w:val="000C6266"/>
    <w:rsid w:val="000C6551"/>
    <w:rsid w:val="000D0317"/>
    <w:rsid w:val="000D0682"/>
    <w:rsid w:val="000D0D07"/>
    <w:rsid w:val="000D2430"/>
    <w:rsid w:val="000D2D2C"/>
    <w:rsid w:val="000D3DD7"/>
    <w:rsid w:val="000D4797"/>
    <w:rsid w:val="000D5FA9"/>
    <w:rsid w:val="000D6F94"/>
    <w:rsid w:val="000D7399"/>
    <w:rsid w:val="000E0527"/>
    <w:rsid w:val="000E07F8"/>
    <w:rsid w:val="000E12C1"/>
    <w:rsid w:val="000E1E92"/>
    <w:rsid w:val="000E2A23"/>
    <w:rsid w:val="000E2B11"/>
    <w:rsid w:val="000E57B6"/>
    <w:rsid w:val="000E5B84"/>
    <w:rsid w:val="000E6458"/>
    <w:rsid w:val="000E662D"/>
    <w:rsid w:val="000E691F"/>
    <w:rsid w:val="000E766D"/>
    <w:rsid w:val="000F010D"/>
    <w:rsid w:val="000F0267"/>
    <w:rsid w:val="000F06D6"/>
    <w:rsid w:val="000F0EB1"/>
    <w:rsid w:val="000F1106"/>
    <w:rsid w:val="000F3BE9"/>
    <w:rsid w:val="000F3E3B"/>
    <w:rsid w:val="000F3F6C"/>
    <w:rsid w:val="000F48F6"/>
    <w:rsid w:val="000F59A7"/>
    <w:rsid w:val="000F6673"/>
    <w:rsid w:val="000F6DF3"/>
    <w:rsid w:val="001005FF"/>
    <w:rsid w:val="00101653"/>
    <w:rsid w:val="00104973"/>
    <w:rsid w:val="001061BF"/>
    <w:rsid w:val="001062FB"/>
    <w:rsid w:val="001063E6"/>
    <w:rsid w:val="001068AF"/>
    <w:rsid w:val="00107398"/>
    <w:rsid w:val="001106F9"/>
    <w:rsid w:val="0011112C"/>
    <w:rsid w:val="001111FE"/>
    <w:rsid w:val="00112D9C"/>
    <w:rsid w:val="00113092"/>
    <w:rsid w:val="00113CF4"/>
    <w:rsid w:val="00113DA9"/>
    <w:rsid w:val="00114005"/>
    <w:rsid w:val="00114FFB"/>
    <w:rsid w:val="001153EA"/>
    <w:rsid w:val="00115643"/>
    <w:rsid w:val="00116765"/>
    <w:rsid w:val="0011719E"/>
    <w:rsid w:val="0011735B"/>
    <w:rsid w:val="00120397"/>
    <w:rsid w:val="00120758"/>
    <w:rsid w:val="001219F5"/>
    <w:rsid w:val="00121A20"/>
    <w:rsid w:val="00121DA4"/>
    <w:rsid w:val="0012297F"/>
    <w:rsid w:val="001232EE"/>
    <w:rsid w:val="001234B8"/>
    <w:rsid w:val="0012377F"/>
    <w:rsid w:val="00124314"/>
    <w:rsid w:val="001247B8"/>
    <w:rsid w:val="00126B4A"/>
    <w:rsid w:val="001313BA"/>
    <w:rsid w:val="00131738"/>
    <w:rsid w:val="001325AE"/>
    <w:rsid w:val="00132FD0"/>
    <w:rsid w:val="00133E2E"/>
    <w:rsid w:val="001344C0"/>
    <w:rsid w:val="001346FA"/>
    <w:rsid w:val="00135252"/>
    <w:rsid w:val="001354FD"/>
    <w:rsid w:val="00135CDA"/>
    <w:rsid w:val="001365C2"/>
    <w:rsid w:val="00137419"/>
    <w:rsid w:val="001375FF"/>
    <w:rsid w:val="00137AB5"/>
    <w:rsid w:val="00137F0B"/>
    <w:rsid w:val="001409D7"/>
    <w:rsid w:val="001426CC"/>
    <w:rsid w:val="00142B70"/>
    <w:rsid w:val="001446BB"/>
    <w:rsid w:val="001449BF"/>
    <w:rsid w:val="00145931"/>
    <w:rsid w:val="00145F04"/>
    <w:rsid w:val="00147569"/>
    <w:rsid w:val="00151E23"/>
    <w:rsid w:val="0015238B"/>
    <w:rsid w:val="00152689"/>
    <w:rsid w:val="001526E0"/>
    <w:rsid w:val="00154929"/>
    <w:rsid w:val="001551B5"/>
    <w:rsid w:val="00155CCF"/>
    <w:rsid w:val="00157BCF"/>
    <w:rsid w:val="00160016"/>
    <w:rsid w:val="00161870"/>
    <w:rsid w:val="0016205F"/>
    <w:rsid w:val="001621D8"/>
    <w:rsid w:val="00162D34"/>
    <w:rsid w:val="001645E1"/>
    <w:rsid w:val="00165630"/>
    <w:rsid w:val="001659C1"/>
    <w:rsid w:val="0016671E"/>
    <w:rsid w:val="00167C99"/>
    <w:rsid w:val="0017018C"/>
    <w:rsid w:val="00170579"/>
    <w:rsid w:val="001706AE"/>
    <w:rsid w:val="001718F8"/>
    <w:rsid w:val="00171C7E"/>
    <w:rsid w:val="00172836"/>
    <w:rsid w:val="00172BB0"/>
    <w:rsid w:val="00173A8E"/>
    <w:rsid w:val="00174E46"/>
    <w:rsid w:val="00174E92"/>
    <w:rsid w:val="0017502C"/>
    <w:rsid w:val="00175817"/>
    <w:rsid w:val="001763C3"/>
    <w:rsid w:val="0018143F"/>
    <w:rsid w:val="00181B1A"/>
    <w:rsid w:val="00181E8C"/>
    <w:rsid w:val="00181FF8"/>
    <w:rsid w:val="001820EE"/>
    <w:rsid w:val="0018394F"/>
    <w:rsid w:val="00184C40"/>
    <w:rsid w:val="0018691E"/>
    <w:rsid w:val="00187B3C"/>
    <w:rsid w:val="00190651"/>
    <w:rsid w:val="00190A9C"/>
    <w:rsid w:val="00190AC1"/>
    <w:rsid w:val="00190FFB"/>
    <w:rsid w:val="0019101F"/>
    <w:rsid w:val="001924F1"/>
    <w:rsid w:val="0019341A"/>
    <w:rsid w:val="00193E2C"/>
    <w:rsid w:val="001943B2"/>
    <w:rsid w:val="00194632"/>
    <w:rsid w:val="00195C84"/>
    <w:rsid w:val="00197DF9"/>
    <w:rsid w:val="001A1547"/>
    <w:rsid w:val="001A1987"/>
    <w:rsid w:val="001A1BEE"/>
    <w:rsid w:val="001A2564"/>
    <w:rsid w:val="001A29FD"/>
    <w:rsid w:val="001A32C8"/>
    <w:rsid w:val="001A4DE5"/>
    <w:rsid w:val="001A57B6"/>
    <w:rsid w:val="001A5F88"/>
    <w:rsid w:val="001A6173"/>
    <w:rsid w:val="001A6CBA"/>
    <w:rsid w:val="001A6DD0"/>
    <w:rsid w:val="001A729B"/>
    <w:rsid w:val="001B08A8"/>
    <w:rsid w:val="001B0BDE"/>
    <w:rsid w:val="001B0D97"/>
    <w:rsid w:val="001B13E6"/>
    <w:rsid w:val="001B5A5D"/>
    <w:rsid w:val="001B5BC5"/>
    <w:rsid w:val="001B6FE0"/>
    <w:rsid w:val="001B7F75"/>
    <w:rsid w:val="001C1CE5"/>
    <w:rsid w:val="001C3D2A"/>
    <w:rsid w:val="001C3D8B"/>
    <w:rsid w:val="001C4317"/>
    <w:rsid w:val="001C488D"/>
    <w:rsid w:val="001C5193"/>
    <w:rsid w:val="001C6973"/>
    <w:rsid w:val="001D083E"/>
    <w:rsid w:val="001D0D71"/>
    <w:rsid w:val="001D0D9D"/>
    <w:rsid w:val="001D2885"/>
    <w:rsid w:val="001D2F88"/>
    <w:rsid w:val="001D3B54"/>
    <w:rsid w:val="001D3E63"/>
    <w:rsid w:val="001D51BA"/>
    <w:rsid w:val="001D53E7"/>
    <w:rsid w:val="001D55B5"/>
    <w:rsid w:val="001D5CB6"/>
    <w:rsid w:val="001D5D83"/>
    <w:rsid w:val="001D6342"/>
    <w:rsid w:val="001D65C0"/>
    <w:rsid w:val="001D6D53"/>
    <w:rsid w:val="001E02CF"/>
    <w:rsid w:val="001E0439"/>
    <w:rsid w:val="001E102C"/>
    <w:rsid w:val="001E1E50"/>
    <w:rsid w:val="001E1F8E"/>
    <w:rsid w:val="001E5264"/>
    <w:rsid w:val="001E58E2"/>
    <w:rsid w:val="001E5C8A"/>
    <w:rsid w:val="001E670C"/>
    <w:rsid w:val="001E67DF"/>
    <w:rsid w:val="001E7AED"/>
    <w:rsid w:val="001F11AD"/>
    <w:rsid w:val="001F147F"/>
    <w:rsid w:val="001F15AF"/>
    <w:rsid w:val="001F2543"/>
    <w:rsid w:val="001F3916"/>
    <w:rsid w:val="001F54C5"/>
    <w:rsid w:val="001F6431"/>
    <w:rsid w:val="001F662C"/>
    <w:rsid w:val="001F6959"/>
    <w:rsid w:val="001F7074"/>
    <w:rsid w:val="00200490"/>
    <w:rsid w:val="00200B76"/>
    <w:rsid w:val="00201738"/>
    <w:rsid w:val="00201D22"/>
    <w:rsid w:val="00201F3A"/>
    <w:rsid w:val="00202057"/>
    <w:rsid w:val="002031B7"/>
    <w:rsid w:val="00203F96"/>
    <w:rsid w:val="002040FD"/>
    <w:rsid w:val="002066BD"/>
    <w:rsid w:val="002069B2"/>
    <w:rsid w:val="00206BF5"/>
    <w:rsid w:val="00207D08"/>
    <w:rsid w:val="00207FA3"/>
    <w:rsid w:val="00211F81"/>
    <w:rsid w:val="00214DA8"/>
    <w:rsid w:val="00215423"/>
    <w:rsid w:val="002158FA"/>
    <w:rsid w:val="0021664E"/>
    <w:rsid w:val="00217F57"/>
    <w:rsid w:val="002202B1"/>
    <w:rsid w:val="00220600"/>
    <w:rsid w:val="002224DB"/>
    <w:rsid w:val="00222AFD"/>
    <w:rsid w:val="00223FCB"/>
    <w:rsid w:val="00224767"/>
    <w:rsid w:val="002252C3"/>
    <w:rsid w:val="00225A73"/>
    <w:rsid w:val="00225C54"/>
    <w:rsid w:val="00227E68"/>
    <w:rsid w:val="00230765"/>
    <w:rsid w:val="00230D18"/>
    <w:rsid w:val="002316D0"/>
    <w:rsid w:val="002319E4"/>
    <w:rsid w:val="00231C2A"/>
    <w:rsid w:val="00231EBC"/>
    <w:rsid w:val="00231FC3"/>
    <w:rsid w:val="002324D3"/>
    <w:rsid w:val="00232936"/>
    <w:rsid w:val="00232F7E"/>
    <w:rsid w:val="0023328D"/>
    <w:rsid w:val="0023433D"/>
    <w:rsid w:val="00234918"/>
    <w:rsid w:val="00235209"/>
    <w:rsid w:val="00235632"/>
    <w:rsid w:val="00235872"/>
    <w:rsid w:val="00236E91"/>
    <w:rsid w:val="00237B63"/>
    <w:rsid w:val="00237D52"/>
    <w:rsid w:val="00241559"/>
    <w:rsid w:val="00241733"/>
    <w:rsid w:val="00241A25"/>
    <w:rsid w:val="002435B3"/>
    <w:rsid w:val="00243D44"/>
    <w:rsid w:val="002448AA"/>
    <w:rsid w:val="002458EB"/>
    <w:rsid w:val="00246433"/>
    <w:rsid w:val="0024655F"/>
    <w:rsid w:val="00246729"/>
    <w:rsid w:val="00246FFF"/>
    <w:rsid w:val="00247049"/>
    <w:rsid w:val="00247758"/>
    <w:rsid w:val="002500C8"/>
    <w:rsid w:val="0025154D"/>
    <w:rsid w:val="00251DBE"/>
    <w:rsid w:val="00253C56"/>
    <w:rsid w:val="00254D37"/>
    <w:rsid w:val="00255909"/>
    <w:rsid w:val="002563CC"/>
    <w:rsid w:val="00256FF0"/>
    <w:rsid w:val="00257543"/>
    <w:rsid w:val="002617E7"/>
    <w:rsid w:val="0026267F"/>
    <w:rsid w:val="00262B9F"/>
    <w:rsid w:val="0026338F"/>
    <w:rsid w:val="00264228"/>
    <w:rsid w:val="00264334"/>
    <w:rsid w:val="0026473E"/>
    <w:rsid w:val="00264A1C"/>
    <w:rsid w:val="002652AD"/>
    <w:rsid w:val="00265836"/>
    <w:rsid w:val="00266214"/>
    <w:rsid w:val="00267C83"/>
    <w:rsid w:val="002700DD"/>
    <w:rsid w:val="0027144F"/>
    <w:rsid w:val="00271813"/>
    <w:rsid w:val="00271F3A"/>
    <w:rsid w:val="00272066"/>
    <w:rsid w:val="00273278"/>
    <w:rsid w:val="00273630"/>
    <w:rsid w:val="002737F4"/>
    <w:rsid w:val="002744A4"/>
    <w:rsid w:val="002751DB"/>
    <w:rsid w:val="002768B8"/>
    <w:rsid w:val="00277EA5"/>
    <w:rsid w:val="002805F5"/>
    <w:rsid w:val="00280751"/>
    <w:rsid w:val="00280E55"/>
    <w:rsid w:val="00281AC6"/>
    <w:rsid w:val="0028280A"/>
    <w:rsid w:val="0028376E"/>
    <w:rsid w:val="00283A24"/>
    <w:rsid w:val="00285335"/>
    <w:rsid w:val="002855A7"/>
    <w:rsid w:val="002859ED"/>
    <w:rsid w:val="002860D4"/>
    <w:rsid w:val="00286306"/>
    <w:rsid w:val="00286578"/>
    <w:rsid w:val="00286ACD"/>
    <w:rsid w:val="00287838"/>
    <w:rsid w:val="002907B5"/>
    <w:rsid w:val="00290955"/>
    <w:rsid w:val="00290A59"/>
    <w:rsid w:val="00290DAF"/>
    <w:rsid w:val="00290F98"/>
    <w:rsid w:val="00291142"/>
    <w:rsid w:val="0029222F"/>
    <w:rsid w:val="0029290F"/>
    <w:rsid w:val="00292CD9"/>
    <w:rsid w:val="00292EB7"/>
    <w:rsid w:val="0029371B"/>
    <w:rsid w:val="002947D2"/>
    <w:rsid w:val="002952FF"/>
    <w:rsid w:val="00296227"/>
    <w:rsid w:val="00296598"/>
    <w:rsid w:val="00296F44"/>
    <w:rsid w:val="0029777D"/>
    <w:rsid w:val="002979C5"/>
    <w:rsid w:val="002A055E"/>
    <w:rsid w:val="002A1626"/>
    <w:rsid w:val="002A1AAC"/>
    <w:rsid w:val="002A1D4E"/>
    <w:rsid w:val="002A2869"/>
    <w:rsid w:val="002A68EB"/>
    <w:rsid w:val="002B043E"/>
    <w:rsid w:val="002B0BC6"/>
    <w:rsid w:val="002B1D62"/>
    <w:rsid w:val="002B233E"/>
    <w:rsid w:val="002B24D6"/>
    <w:rsid w:val="002B3BC2"/>
    <w:rsid w:val="002B3E99"/>
    <w:rsid w:val="002B43B8"/>
    <w:rsid w:val="002B5C81"/>
    <w:rsid w:val="002B6436"/>
    <w:rsid w:val="002B69F7"/>
    <w:rsid w:val="002B6A67"/>
    <w:rsid w:val="002B7784"/>
    <w:rsid w:val="002C01D5"/>
    <w:rsid w:val="002C1009"/>
    <w:rsid w:val="002C19BC"/>
    <w:rsid w:val="002C3C8E"/>
    <w:rsid w:val="002C41E6"/>
    <w:rsid w:val="002C4869"/>
    <w:rsid w:val="002C49F6"/>
    <w:rsid w:val="002C51B9"/>
    <w:rsid w:val="002C5CCC"/>
    <w:rsid w:val="002C6F0B"/>
    <w:rsid w:val="002C7165"/>
    <w:rsid w:val="002D071A"/>
    <w:rsid w:val="002D3429"/>
    <w:rsid w:val="002D34A9"/>
    <w:rsid w:val="002D34B2"/>
    <w:rsid w:val="002D3FC9"/>
    <w:rsid w:val="002D48B0"/>
    <w:rsid w:val="002D4D43"/>
    <w:rsid w:val="002D5B37"/>
    <w:rsid w:val="002D5C98"/>
    <w:rsid w:val="002D7637"/>
    <w:rsid w:val="002E0E39"/>
    <w:rsid w:val="002E158F"/>
    <w:rsid w:val="002E17F2"/>
    <w:rsid w:val="002E40EF"/>
    <w:rsid w:val="002E432A"/>
    <w:rsid w:val="002E437C"/>
    <w:rsid w:val="002E5AD6"/>
    <w:rsid w:val="002E7CAE"/>
    <w:rsid w:val="002F1256"/>
    <w:rsid w:val="002F13E4"/>
    <w:rsid w:val="002F2771"/>
    <w:rsid w:val="002F37A9"/>
    <w:rsid w:val="002F3BD6"/>
    <w:rsid w:val="002F4C0C"/>
    <w:rsid w:val="002F5482"/>
    <w:rsid w:val="0030042D"/>
    <w:rsid w:val="003015A7"/>
    <w:rsid w:val="00301CE6"/>
    <w:rsid w:val="0030256B"/>
    <w:rsid w:val="0030473F"/>
    <w:rsid w:val="00304E30"/>
    <w:rsid w:val="0030501F"/>
    <w:rsid w:val="003057DB"/>
    <w:rsid w:val="00305C7D"/>
    <w:rsid w:val="003063B2"/>
    <w:rsid w:val="00306C25"/>
    <w:rsid w:val="00306C87"/>
    <w:rsid w:val="00306D05"/>
    <w:rsid w:val="00307334"/>
    <w:rsid w:val="00307BA1"/>
    <w:rsid w:val="003113AA"/>
    <w:rsid w:val="00311702"/>
    <w:rsid w:val="00311E82"/>
    <w:rsid w:val="00312D96"/>
    <w:rsid w:val="00313FD6"/>
    <w:rsid w:val="00314168"/>
    <w:rsid w:val="003143BD"/>
    <w:rsid w:val="00314977"/>
    <w:rsid w:val="00315363"/>
    <w:rsid w:val="00315A8E"/>
    <w:rsid w:val="00317463"/>
    <w:rsid w:val="00317526"/>
    <w:rsid w:val="003203ED"/>
    <w:rsid w:val="00320488"/>
    <w:rsid w:val="003204EB"/>
    <w:rsid w:val="00320D49"/>
    <w:rsid w:val="003213C4"/>
    <w:rsid w:val="00322962"/>
    <w:rsid w:val="00322C9F"/>
    <w:rsid w:val="003231D3"/>
    <w:rsid w:val="00323478"/>
    <w:rsid w:val="00323ADA"/>
    <w:rsid w:val="00323CDC"/>
    <w:rsid w:val="00324D23"/>
    <w:rsid w:val="00325FC1"/>
    <w:rsid w:val="0032658F"/>
    <w:rsid w:val="0032659A"/>
    <w:rsid w:val="00326BCC"/>
    <w:rsid w:val="00326E7C"/>
    <w:rsid w:val="0033072C"/>
    <w:rsid w:val="003309DC"/>
    <w:rsid w:val="00331325"/>
    <w:rsid w:val="00331751"/>
    <w:rsid w:val="003324A1"/>
    <w:rsid w:val="0033267E"/>
    <w:rsid w:val="00332A6B"/>
    <w:rsid w:val="00334579"/>
    <w:rsid w:val="00334885"/>
    <w:rsid w:val="003351D8"/>
    <w:rsid w:val="003355CA"/>
    <w:rsid w:val="00335858"/>
    <w:rsid w:val="0033630C"/>
    <w:rsid w:val="00336BDA"/>
    <w:rsid w:val="00340D80"/>
    <w:rsid w:val="00342BD7"/>
    <w:rsid w:val="00342F1C"/>
    <w:rsid w:val="00345E59"/>
    <w:rsid w:val="00345E86"/>
    <w:rsid w:val="00346DB5"/>
    <w:rsid w:val="003477B1"/>
    <w:rsid w:val="003523FC"/>
    <w:rsid w:val="00353464"/>
    <w:rsid w:val="003534AA"/>
    <w:rsid w:val="003538D7"/>
    <w:rsid w:val="003538FC"/>
    <w:rsid w:val="00354117"/>
    <w:rsid w:val="00355D22"/>
    <w:rsid w:val="00357380"/>
    <w:rsid w:val="00357A04"/>
    <w:rsid w:val="00357F58"/>
    <w:rsid w:val="003600E4"/>
    <w:rsid w:val="003602D9"/>
    <w:rsid w:val="003604CE"/>
    <w:rsid w:val="0036183C"/>
    <w:rsid w:val="00362819"/>
    <w:rsid w:val="00362C32"/>
    <w:rsid w:val="00364BE9"/>
    <w:rsid w:val="00364E91"/>
    <w:rsid w:val="00365060"/>
    <w:rsid w:val="00366124"/>
    <w:rsid w:val="00370196"/>
    <w:rsid w:val="003707B3"/>
    <w:rsid w:val="00370E47"/>
    <w:rsid w:val="003719D5"/>
    <w:rsid w:val="00371DAA"/>
    <w:rsid w:val="00371DCC"/>
    <w:rsid w:val="00372CDC"/>
    <w:rsid w:val="003742AC"/>
    <w:rsid w:val="00374675"/>
    <w:rsid w:val="0037570F"/>
    <w:rsid w:val="00377CE1"/>
    <w:rsid w:val="0038124D"/>
    <w:rsid w:val="00383AFC"/>
    <w:rsid w:val="00383BA8"/>
    <w:rsid w:val="00385619"/>
    <w:rsid w:val="00385BF0"/>
    <w:rsid w:val="0039244E"/>
    <w:rsid w:val="00392EB5"/>
    <w:rsid w:val="003939FF"/>
    <w:rsid w:val="00393F3B"/>
    <w:rsid w:val="003965D5"/>
    <w:rsid w:val="003972A8"/>
    <w:rsid w:val="00397775"/>
    <w:rsid w:val="003A0260"/>
    <w:rsid w:val="003A10EE"/>
    <w:rsid w:val="003A1CC7"/>
    <w:rsid w:val="003A2223"/>
    <w:rsid w:val="003A2A0F"/>
    <w:rsid w:val="003A408F"/>
    <w:rsid w:val="003A41C8"/>
    <w:rsid w:val="003A4278"/>
    <w:rsid w:val="003A45A1"/>
    <w:rsid w:val="003A50DB"/>
    <w:rsid w:val="003A5B0A"/>
    <w:rsid w:val="003A611A"/>
    <w:rsid w:val="003A6BAC"/>
    <w:rsid w:val="003A70A4"/>
    <w:rsid w:val="003A7EF3"/>
    <w:rsid w:val="003B159C"/>
    <w:rsid w:val="003B1628"/>
    <w:rsid w:val="003B20B1"/>
    <w:rsid w:val="003B24AE"/>
    <w:rsid w:val="003B3272"/>
    <w:rsid w:val="003B369F"/>
    <w:rsid w:val="003B36A3"/>
    <w:rsid w:val="003B3A21"/>
    <w:rsid w:val="003B3E85"/>
    <w:rsid w:val="003B4270"/>
    <w:rsid w:val="003B5060"/>
    <w:rsid w:val="003B5881"/>
    <w:rsid w:val="003B5991"/>
    <w:rsid w:val="003B5E71"/>
    <w:rsid w:val="003B5F9F"/>
    <w:rsid w:val="003B60A8"/>
    <w:rsid w:val="003B64BB"/>
    <w:rsid w:val="003B7369"/>
    <w:rsid w:val="003B7AE3"/>
    <w:rsid w:val="003B7FE5"/>
    <w:rsid w:val="003C0242"/>
    <w:rsid w:val="003C11C8"/>
    <w:rsid w:val="003C1A17"/>
    <w:rsid w:val="003C2702"/>
    <w:rsid w:val="003C3BB6"/>
    <w:rsid w:val="003C4D1A"/>
    <w:rsid w:val="003C5179"/>
    <w:rsid w:val="003C6F34"/>
    <w:rsid w:val="003C7806"/>
    <w:rsid w:val="003D109F"/>
    <w:rsid w:val="003D1594"/>
    <w:rsid w:val="003D178A"/>
    <w:rsid w:val="003D2478"/>
    <w:rsid w:val="003D2BC7"/>
    <w:rsid w:val="003D3C45"/>
    <w:rsid w:val="003D44BF"/>
    <w:rsid w:val="003D45B6"/>
    <w:rsid w:val="003D4F7A"/>
    <w:rsid w:val="003D5B1F"/>
    <w:rsid w:val="003D69F3"/>
    <w:rsid w:val="003E05E4"/>
    <w:rsid w:val="003E0845"/>
    <w:rsid w:val="003E15FA"/>
    <w:rsid w:val="003E27C8"/>
    <w:rsid w:val="003E381E"/>
    <w:rsid w:val="003E50D4"/>
    <w:rsid w:val="003E55E4"/>
    <w:rsid w:val="003E74E3"/>
    <w:rsid w:val="003F05C7"/>
    <w:rsid w:val="003F1151"/>
    <w:rsid w:val="003F23CF"/>
    <w:rsid w:val="003F244A"/>
    <w:rsid w:val="003F2CD4"/>
    <w:rsid w:val="003F38E0"/>
    <w:rsid w:val="003F3A69"/>
    <w:rsid w:val="003F467F"/>
    <w:rsid w:val="003F59F4"/>
    <w:rsid w:val="003F6105"/>
    <w:rsid w:val="003F69F3"/>
    <w:rsid w:val="003F6BBE"/>
    <w:rsid w:val="004000E8"/>
    <w:rsid w:val="0040011D"/>
    <w:rsid w:val="00402E2B"/>
    <w:rsid w:val="0040409D"/>
    <w:rsid w:val="00404E25"/>
    <w:rsid w:val="0040512B"/>
    <w:rsid w:val="00405991"/>
    <w:rsid w:val="00405CA5"/>
    <w:rsid w:val="00407CD3"/>
    <w:rsid w:val="00410134"/>
    <w:rsid w:val="00410653"/>
    <w:rsid w:val="00410B72"/>
    <w:rsid w:val="00410F18"/>
    <w:rsid w:val="00411E17"/>
    <w:rsid w:val="0041263E"/>
    <w:rsid w:val="00412954"/>
    <w:rsid w:val="00412E18"/>
    <w:rsid w:val="00413AAC"/>
    <w:rsid w:val="00413DFD"/>
    <w:rsid w:val="00413E92"/>
    <w:rsid w:val="00414C55"/>
    <w:rsid w:val="00415472"/>
    <w:rsid w:val="00420011"/>
    <w:rsid w:val="00421105"/>
    <w:rsid w:val="00422210"/>
    <w:rsid w:val="00422A52"/>
    <w:rsid w:val="00422AA4"/>
    <w:rsid w:val="00423A10"/>
    <w:rsid w:val="004242F4"/>
    <w:rsid w:val="00424BD0"/>
    <w:rsid w:val="00424CE3"/>
    <w:rsid w:val="00427248"/>
    <w:rsid w:val="00427D86"/>
    <w:rsid w:val="00431B73"/>
    <w:rsid w:val="00431C7D"/>
    <w:rsid w:val="00432469"/>
    <w:rsid w:val="004326EC"/>
    <w:rsid w:val="004330A1"/>
    <w:rsid w:val="004348AE"/>
    <w:rsid w:val="00435163"/>
    <w:rsid w:val="00435713"/>
    <w:rsid w:val="00436939"/>
    <w:rsid w:val="00436A7B"/>
    <w:rsid w:val="00436F87"/>
    <w:rsid w:val="00437126"/>
    <w:rsid w:val="00437447"/>
    <w:rsid w:val="00440171"/>
    <w:rsid w:val="004403FD"/>
    <w:rsid w:val="00441A92"/>
    <w:rsid w:val="00443016"/>
    <w:rsid w:val="004431DC"/>
    <w:rsid w:val="00443803"/>
    <w:rsid w:val="00443C9D"/>
    <w:rsid w:val="00444F56"/>
    <w:rsid w:val="00446488"/>
    <w:rsid w:val="004464DE"/>
    <w:rsid w:val="00446672"/>
    <w:rsid w:val="00446D05"/>
    <w:rsid w:val="00446DD8"/>
    <w:rsid w:val="00447EDE"/>
    <w:rsid w:val="00450BEA"/>
    <w:rsid w:val="00451770"/>
    <w:rsid w:val="004517AA"/>
    <w:rsid w:val="00451FB5"/>
    <w:rsid w:val="00452CAC"/>
    <w:rsid w:val="00452E77"/>
    <w:rsid w:val="0045453A"/>
    <w:rsid w:val="0045459F"/>
    <w:rsid w:val="00454E8B"/>
    <w:rsid w:val="004561AC"/>
    <w:rsid w:val="004561FC"/>
    <w:rsid w:val="00457565"/>
    <w:rsid w:val="00457B71"/>
    <w:rsid w:val="004604EF"/>
    <w:rsid w:val="00460C5F"/>
    <w:rsid w:val="00461347"/>
    <w:rsid w:val="00461C0D"/>
    <w:rsid w:val="00463408"/>
    <w:rsid w:val="00464689"/>
    <w:rsid w:val="004669E2"/>
    <w:rsid w:val="0046791C"/>
    <w:rsid w:val="00470C31"/>
    <w:rsid w:val="00471DE0"/>
    <w:rsid w:val="00471F17"/>
    <w:rsid w:val="00472149"/>
    <w:rsid w:val="004723CC"/>
    <w:rsid w:val="004728E8"/>
    <w:rsid w:val="004730C0"/>
    <w:rsid w:val="004734D0"/>
    <w:rsid w:val="00473694"/>
    <w:rsid w:val="00473D1C"/>
    <w:rsid w:val="00474E9D"/>
    <w:rsid w:val="0047556B"/>
    <w:rsid w:val="00477768"/>
    <w:rsid w:val="004777D1"/>
    <w:rsid w:val="00477AD5"/>
    <w:rsid w:val="004814D2"/>
    <w:rsid w:val="0048188B"/>
    <w:rsid w:val="00481B89"/>
    <w:rsid w:val="004827F9"/>
    <w:rsid w:val="00482CE6"/>
    <w:rsid w:val="00483183"/>
    <w:rsid w:val="00483847"/>
    <w:rsid w:val="00485A9B"/>
    <w:rsid w:val="004868F8"/>
    <w:rsid w:val="004914A7"/>
    <w:rsid w:val="00492BC5"/>
    <w:rsid w:val="00492F04"/>
    <w:rsid w:val="00493040"/>
    <w:rsid w:val="00493595"/>
    <w:rsid w:val="00493953"/>
    <w:rsid w:val="00494107"/>
    <w:rsid w:val="00494EFA"/>
    <w:rsid w:val="004962E5"/>
    <w:rsid w:val="004964F1"/>
    <w:rsid w:val="00497C12"/>
    <w:rsid w:val="004A04F7"/>
    <w:rsid w:val="004A0B20"/>
    <w:rsid w:val="004A16BC"/>
    <w:rsid w:val="004A2B94"/>
    <w:rsid w:val="004A4010"/>
    <w:rsid w:val="004A5ECC"/>
    <w:rsid w:val="004B04E5"/>
    <w:rsid w:val="004B05F2"/>
    <w:rsid w:val="004B12F1"/>
    <w:rsid w:val="004B27D8"/>
    <w:rsid w:val="004B3D81"/>
    <w:rsid w:val="004B5C6E"/>
    <w:rsid w:val="004B60C6"/>
    <w:rsid w:val="004B6120"/>
    <w:rsid w:val="004B6A2B"/>
    <w:rsid w:val="004B6F6A"/>
    <w:rsid w:val="004B7BE1"/>
    <w:rsid w:val="004B7C0C"/>
    <w:rsid w:val="004C0DC3"/>
    <w:rsid w:val="004C1590"/>
    <w:rsid w:val="004C2105"/>
    <w:rsid w:val="004C2D6E"/>
    <w:rsid w:val="004C3898"/>
    <w:rsid w:val="004C48EB"/>
    <w:rsid w:val="004C4E63"/>
    <w:rsid w:val="004C61E1"/>
    <w:rsid w:val="004C6CBB"/>
    <w:rsid w:val="004C75F1"/>
    <w:rsid w:val="004C76F2"/>
    <w:rsid w:val="004D0E5F"/>
    <w:rsid w:val="004D116A"/>
    <w:rsid w:val="004D36B1"/>
    <w:rsid w:val="004D5E5F"/>
    <w:rsid w:val="004D7EBD"/>
    <w:rsid w:val="004E01E2"/>
    <w:rsid w:val="004E089C"/>
    <w:rsid w:val="004E1299"/>
    <w:rsid w:val="004E1D3D"/>
    <w:rsid w:val="004E236C"/>
    <w:rsid w:val="004E2680"/>
    <w:rsid w:val="004E28F9"/>
    <w:rsid w:val="004E2B5E"/>
    <w:rsid w:val="004E462E"/>
    <w:rsid w:val="004E56DC"/>
    <w:rsid w:val="004E5B5E"/>
    <w:rsid w:val="004E76F4"/>
    <w:rsid w:val="004E784E"/>
    <w:rsid w:val="004F0B4E"/>
    <w:rsid w:val="004F0B6C"/>
    <w:rsid w:val="004F1D6F"/>
    <w:rsid w:val="004F2078"/>
    <w:rsid w:val="004F2240"/>
    <w:rsid w:val="004F4DA3"/>
    <w:rsid w:val="004F509C"/>
    <w:rsid w:val="004F78B3"/>
    <w:rsid w:val="004F7FDC"/>
    <w:rsid w:val="00503B16"/>
    <w:rsid w:val="00503EAE"/>
    <w:rsid w:val="00504C41"/>
    <w:rsid w:val="00504E9C"/>
    <w:rsid w:val="00506557"/>
    <w:rsid w:val="0050677A"/>
    <w:rsid w:val="00506AA5"/>
    <w:rsid w:val="005073F0"/>
    <w:rsid w:val="00507EA0"/>
    <w:rsid w:val="0051010C"/>
    <w:rsid w:val="005108D8"/>
    <w:rsid w:val="005116F9"/>
    <w:rsid w:val="00512547"/>
    <w:rsid w:val="0051344E"/>
    <w:rsid w:val="005153A7"/>
    <w:rsid w:val="00515C19"/>
    <w:rsid w:val="00516EC3"/>
    <w:rsid w:val="00520402"/>
    <w:rsid w:val="00520B54"/>
    <w:rsid w:val="005219CF"/>
    <w:rsid w:val="00522525"/>
    <w:rsid w:val="00522636"/>
    <w:rsid w:val="005279F5"/>
    <w:rsid w:val="00527D34"/>
    <w:rsid w:val="005303FB"/>
    <w:rsid w:val="005317FB"/>
    <w:rsid w:val="00533072"/>
    <w:rsid w:val="00533076"/>
    <w:rsid w:val="005336F2"/>
    <w:rsid w:val="005342B7"/>
    <w:rsid w:val="00534B59"/>
    <w:rsid w:val="00535575"/>
    <w:rsid w:val="005358DA"/>
    <w:rsid w:val="00536759"/>
    <w:rsid w:val="00536DC5"/>
    <w:rsid w:val="00537C62"/>
    <w:rsid w:val="0054046B"/>
    <w:rsid w:val="00541667"/>
    <w:rsid w:val="00541B2B"/>
    <w:rsid w:val="00542984"/>
    <w:rsid w:val="00543A17"/>
    <w:rsid w:val="005442E1"/>
    <w:rsid w:val="00544A9C"/>
    <w:rsid w:val="00545261"/>
    <w:rsid w:val="005462A5"/>
    <w:rsid w:val="00546970"/>
    <w:rsid w:val="005512B2"/>
    <w:rsid w:val="005537C9"/>
    <w:rsid w:val="00553A0D"/>
    <w:rsid w:val="00554E19"/>
    <w:rsid w:val="00555D82"/>
    <w:rsid w:val="00555E70"/>
    <w:rsid w:val="00557B25"/>
    <w:rsid w:val="00560ED3"/>
    <w:rsid w:val="0056121F"/>
    <w:rsid w:val="00561AAD"/>
    <w:rsid w:val="00562008"/>
    <w:rsid w:val="0056204D"/>
    <w:rsid w:val="00562761"/>
    <w:rsid w:val="005637E7"/>
    <w:rsid w:val="005647A0"/>
    <w:rsid w:val="00564B4D"/>
    <w:rsid w:val="0056596D"/>
    <w:rsid w:val="0057058C"/>
    <w:rsid w:val="0057146C"/>
    <w:rsid w:val="00572505"/>
    <w:rsid w:val="00572AE3"/>
    <w:rsid w:val="00574303"/>
    <w:rsid w:val="005746A1"/>
    <w:rsid w:val="005753CF"/>
    <w:rsid w:val="00581979"/>
    <w:rsid w:val="00581AA5"/>
    <w:rsid w:val="00582114"/>
    <w:rsid w:val="00582798"/>
    <w:rsid w:val="00582809"/>
    <w:rsid w:val="00586EE5"/>
    <w:rsid w:val="00587172"/>
    <w:rsid w:val="0058798C"/>
    <w:rsid w:val="005900CE"/>
    <w:rsid w:val="005900FA"/>
    <w:rsid w:val="00590A8D"/>
    <w:rsid w:val="00592470"/>
    <w:rsid w:val="00592572"/>
    <w:rsid w:val="0059261E"/>
    <w:rsid w:val="00592EFB"/>
    <w:rsid w:val="005935A4"/>
    <w:rsid w:val="00593D62"/>
    <w:rsid w:val="005948C2"/>
    <w:rsid w:val="00595576"/>
    <w:rsid w:val="005959DD"/>
    <w:rsid w:val="00595B80"/>
    <w:rsid w:val="00595DCA"/>
    <w:rsid w:val="005969D0"/>
    <w:rsid w:val="00596DCF"/>
    <w:rsid w:val="005976A4"/>
    <w:rsid w:val="0059779B"/>
    <w:rsid w:val="005A0B8D"/>
    <w:rsid w:val="005A209A"/>
    <w:rsid w:val="005A33C0"/>
    <w:rsid w:val="005A5FF7"/>
    <w:rsid w:val="005A662D"/>
    <w:rsid w:val="005A7A2B"/>
    <w:rsid w:val="005A7BE2"/>
    <w:rsid w:val="005A7EDF"/>
    <w:rsid w:val="005B0797"/>
    <w:rsid w:val="005B0959"/>
    <w:rsid w:val="005B0C06"/>
    <w:rsid w:val="005B1409"/>
    <w:rsid w:val="005B1E3A"/>
    <w:rsid w:val="005B339B"/>
    <w:rsid w:val="005B34F8"/>
    <w:rsid w:val="005B35D7"/>
    <w:rsid w:val="005B392A"/>
    <w:rsid w:val="005B3AA3"/>
    <w:rsid w:val="005B4771"/>
    <w:rsid w:val="005B4BFF"/>
    <w:rsid w:val="005B6F83"/>
    <w:rsid w:val="005C03DD"/>
    <w:rsid w:val="005C0A0E"/>
    <w:rsid w:val="005C146C"/>
    <w:rsid w:val="005C6023"/>
    <w:rsid w:val="005C61B6"/>
    <w:rsid w:val="005C641A"/>
    <w:rsid w:val="005C74FB"/>
    <w:rsid w:val="005C7B3A"/>
    <w:rsid w:val="005C7BFB"/>
    <w:rsid w:val="005D0E8F"/>
    <w:rsid w:val="005D1602"/>
    <w:rsid w:val="005D24B5"/>
    <w:rsid w:val="005D2502"/>
    <w:rsid w:val="005D2C97"/>
    <w:rsid w:val="005D43A5"/>
    <w:rsid w:val="005D4F4C"/>
    <w:rsid w:val="005D54F2"/>
    <w:rsid w:val="005D6048"/>
    <w:rsid w:val="005D6061"/>
    <w:rsid w:val="005E1A26"/>
    <w:rsid w:val="005E2658"/>
    <w:rsid w:val="005E28FA"/>
    <w:rsid w:val="005E2FAE"/>
    <w:rsid w:val="005E385F"/>
    <w:rsid w:val="005E4558"/>
    <w:rsid w:val="005E58C8"/>
    <w:rsid w:val="005E5B81"/>
    <w:rsid w:val="005E5F9D"/>
    <w:rsid w:val="005E7A1F"/>
    <w:rsid w:val="005E7A4F"/>
    <w:rsid w:val="005E7AB3"/>
    <w:rsid w:val="005F044C"/>
    <w:rsid w:val="005F0F56"/>
    <w:rsid w:val="005F1411"/>
    <w:rsid w:val="005F2228"/>
    <w:rsid w:val="005F2691"/>
    <w:rsid w:val="005F2B6C"/>
    <w:rsid w:val="005F2CB1"/>
    <w:rsid w:val="005F3025"/>
    <w:rsid w:val="005F43B3"/>
    <w:rsid w:val="005F5BCB"/>
    <w:rsid w:val="005F6075"/>
    <w:rsid w:val="005F618C"/>
    <w:rsid w:val="005F62D7"/>
    <w:rsid w:val="005F6F31"/>
    <w:rsid w:val="005F70BD"/>
    <w:rsid w:val="005F7760"/>
    <w:rsid w:val="005F785D"/>
    <w:rsid w:val="005F79AE"/>
    <w:rsid w:val="006007D3"/>
    <w:rsid w:val="00601B5B"/>
    <w:rsid w:val="00601EDC"/>
    <w:rsid w:val="00602589"/>
    <w:rsid w:val="0060283C"/>
    <w:rsid w:val="00603C0A"/>
    <w:rsid w:val="00604E3A"/>
    <w:rsid w:val="00604F14"/>
    <w:rsid w:val="00606276"/>
    <w:rsid w:val="00606D2B"/>
    <w:rsid w:val="00606F7C"/>
    <w:rsid w:val="00607600"/>
    <w:rsid w:val="00607977"/>
    <w:rsid w:val="00611B83"/>
    <w:rsid w:val="00613257"/>
    <w:rsid w:val="00613BA6"/>
    <w:rsid w:val="006140CF"/>
    <w:rsid w:val="00614367"/>
    <w:rsid w:val="00614BEF"/>
    <w:rsid w:val="00617F40"/>
    <w:rsid w:val="00620A71"/>
    <w:rsid w:val="00620D80"/>
    <w:rsid w:val="00622D61"/>
    <w:rsid w:val="00622DF8"/>
    <w:rsid w:val="006234A6"/>
    <w:rsid w:val="0062352B"/>
    <w:rsid w:val="00623C19"/>
    <w:rsid w:val="00624833"/>
    <w:rsid w:val="00624E1F"/>
    <w:rsid w:val="006257D6"/>
    <w:rsid w:val="006270D7"/>
    <w:rsid w:val="00630001"/>
    <w:rsid w:val="006308AA"/>
    <w:rsid w:val="0063094B"/>
    <w:rsid w:val="006311B3"/>
    <w:rsid w:val="0063284C"/>
    <w:rsid w:val="00633F74"/>
    <w:rsid w:val="00635CC1"/>
    <w:rsid w:val="00636398"/>
    <w:rsid w:val="006368D3"/>
    <w:rsid w:val="00636D41"/>
    <w:rsid w:val="006377EC"/>
    <w:rsid w:val="006400E6"/>
    <w:rsid w:val="0064151F"/>
    <w:rsid w:val="00641533"/>
    <w:rsid w:val="0064208D"/>
    <w:rsid w:val="0064267E"/>
    <w:rsid w:val="00642735"/>
    <w:rsid w:val="00643475"/>
    <w:rsid w:val="0064396A"/>
    <w:rsid w:val="006442DB"/>
    <w:rsid w:val="00644F01"/>
    <w:rsid w:val="00645706"/>
    <w:rsid w:val="0064624E"/>
    <w:rsid w:val="00647C9E"/>
    <w:rsid w:val="0065035C"/>
    <w:rsid w:val="00650AB9"/>
    <w:rsid w:val="006527C5"/>
    <w:rsid w:val="00653C7F"/>
    <w:rsid w:val="00654B6C"/>
    <w:rsid w:val="00655733"/>
    <w:rsid w:val="00655ACD"/>
    <w:rsid w:val="00656A92"/>
    <w:rsid w:val="00656DDE"/>
    <w:rsid w:val="0066011D"/>
    <w:rsid w:val="006607C0"/>
    <w:rsid w:val="006611B3"/>
    <w:rsid w:val="006613A6"/>
    <w:rsid w:val="00661687"/>
    <w:rsid w:val="006627A2"/>
    <w:rsid w:val="00662896"/>
    <w:rsid w:val="006634E6"/>
    <w:rsid w:val="00664413"/>
    <w:rsid w:val="006655EE"/>
    <w:rsid w:val="00665F77"/>
    <w:rsid w:val="00667EE7"/>
    <w:rsid w:val="00670875"/>
    <w:rsid w:val="00670922"/>
    <w:rsid w:val="00670BE1"/>
    <w:rsid w:val="0067193D"/>
    <w:rsid w:val="00672003"/>
    <w:rsid w:val="00672140"/>
    <w:rsid w:val="0067218F"/>
    <w:rsid w:val="006741F2"/>
    <w:rsid w:val="00674CC3"/>
    <w:rsid w:val="006754E0"/>
    <w:rsid w:val="0067553F"/>
    <w:rsid w:val="00675C72"/>
    <w:rsid w:val="00676353"/>
    <w:rsid w:val="006771F9"/>
    <w:rsid w:val="006773DA"/>
    <w:rsid w:val="0067746C"/>
    <w:rsid w:val="006776D7"/>
    <w:rsid w:val="00681003"/>
    <w:rsid w:val="006817C9"/>
    <w:rsid w:val="006818F3"/>
    <w:rsid w:val="00683ECE"/>
    <w:rsid w:val="00683F36"/>
    <w:rsid w:val="00685638"/>
    <w:rsid w:val="006856C7"/>
    <w:rsid w:val="00686061"/>
    <w:rsid w:val="006879A8"/>
    <w:rsid w:val="006909AF"/>
    <w:rsid w:val="006910D9"/>
    <w:rsid w:val="00693463"/>
    <w:rsid w:val="00694572"/>
    <w:rsid w:val="00695CD9"/>
    <w:rsid w:val="00695FC2"/>
    <w:rsid w:val="0069601F"/>
    <w:rsid w:val="006961C4"/>
    <w:rsid w:val="00696949"/>
    <w:rsid w:val="00697052"/>
    <w:rsid w:val="0069707C"/>
    <w:rsid w:val="00697C58"/>
    <w:rsid w:val="006A04AB"/>
    <w:rsid w:val="006A2560"/>
    <w:rsid w:val="006A2802"/>
    <w:rsid w:val="006A46FB"/>
    <w:rsid w:val="006A5488"/>
    <w:rsid w:val="006A5E28"/>
    <w:rsid w:val="006A697B"/>
    <w:rsid w:val="006A7AFF"/>
    <w:rsid w:val="006B084A"/>
    <w:rsid w:val="006B1816"/>
    <w:rsid w:val="006B19B9"/>
    <w:rsid w:val="006B2099"/>
    <w:rsid w:val="006B23A3"/>
    <w:rsid w:val="006B29B5"/>
    <w:rsid w:val="006B2E89"/>
    <w:rsid w:val="006B50CF"/>
    <w:rsid w:val="006B6FF4"/>
    <w:rsid w:val="006B7DAF"/>
    <w:rsid w:val="006C0001"/>
    <w:rsid w:val="006C03B8"/>
    <w:rsid w:val="006C1707"/>
    <w:rsid w:val="006C1C06"/>
    <w:rsid w:val="006C3EFD"/>
    <w:rsid w:val="006C5958"/>
    <w:rsid w:val="006C5EC9"/>
    <w:rsid w:val="006C6059"/>
    <w:rsid w:val="006C6074"/>
    <w:rsid w:val="006C6D78"/>
    <w:rsid w:val="006C7522"/>
    <w:rsid w:val="006C78E5"/>
    <w:rsid w:val="006C7D4D"/>
    <w:rsid w:val="006D0D3A"/>
    <w:rsid w:val="006D374B"/>
    <w:rsid w:val="006D4B63"/>
    <w:rsid w:val="006D4C49"/>
    <w:rsid w:val="006D6D57"/>
    <w:rsid w:val="006D6F08"/>
    <w:rsid w:val="006D779F"/>
    <w:rsid w:val="006D7F17"/>
    <w:rsid w:val="006D7F92"/>
    <w:rsid w:val="006D7FEE"/>
    <w:rsid w:val="006E062C"/>
    <w:rsid w:val="006E08A8"/>
    <w:rsid w:val="006E0E49"/>
    <w:rsid w:val="006E1C82"/>
    <w:rsid w:val="006E216B"/>
    <w:rsid w:val="006E26F0"/>
    <w:rsid w:val="006E28B7"/>
    <w:rsid w:val="006E2A9B"/>
    <w:rsid w:val="006E3310"/>
    <w:rsid w:val="006E36F9"/>
    <w:rsid w:val="006E46AF"/>
    <w:rsid w:val="006E4E39"/>
    <w:rsid w:val="006E565E"/>
    <w:rsid w:val="006E5F7A"/>
    <w:rsid w:val="006E673D"/>
    <w:rsid w:val="006E7D3B"/>
    <w:rsid w:val="006E7D4F"/>
    <w:rsid w:val="006F128A"/>
    <w:rsid w:val="006F1AD3"/>
    <w:rsid w:val="006F1B70"/>
    <w:rsid w:val="006F221B"/>
    <w:rsid w:val="006F23B1"/>
    <w:rsid w:val="006F2953"/>
    <w:rsid w:val="006F2DC0"/>
    <w:rsid w:val="006F341D"/>
    <w:rsid w:val="006F3CDE"/>
    <w:rsid w:val="006F4243"/>
    <w:rsid w:val="006F47FC"/>
    <w:rsid w:val="006F58D4"/>
    <w:rsid w:val="006F5DC6"/>
    <w:rsid w:val="006F647D"/>
    <w:rsid w:val="006F6582"/>
    <w:rsid w:val="0070055A"/>
    <w:rsid w:val="0070061E"/>
    <w:rsid w:val="0070241D"/>
    <w:rsid w:val="00702B45"/>
    <w:rsid w:val="0070346E"/>
    <w:rsid w:val="0070348F"/>
    <w:rsid w:val="00703F90"/>
    <w:rsid w:val="00704029"/>
    <w:rsid w:val="00704EDB"/>
    <w:rsid w:val="007051DA"/>
    <w:rsid w:val="00706101"/>
    <w:rsid w:val="00707072"/>
    <w:rsid w:val="007079BA"/>
    <w:rsid w:val="00707D61"/>
    <w:rsid w:val="007103C5"/>
    <w:rsid w:val="00711D88"/>
    <w:rsid w:val="00712287"/>
    <w:rsid w:val="00712772"/>
    <w:rsid w:val="007148D3"/>
    <w:rsid w:val="00714AB7"/>
    <w:rsid w:val="00715B9A"/>
    <w:rsid w:val="00715BAC"/>
    <w:rsid w:val="00715F36"/>
    <w:rsid w:val="00716C30"/>
    <w:rsid w:val="007206F8"/>
    <w:rsid w:val="00720FC9"/>
    <w:rsid w:val="00721461"/>
    <w:rsid w:val="00721B32"/>
    <w:rsid w:val="0072332F"/>
    <w:rsid w:val="00723ABB"/>
    <w:rsid w:val="007257D0"/>
    <w:rsid w:val="00726344"/>
    <w:rsid w:val="007266B4"/>
    <w:rsid w:val="00726EA6"/>
    <w:rsid w:val="00727208"/>
    <w:rsid w:val="007273B2"/>
    <w:rsid w:val="00727680"/>
    <w:rsid w:val="007301FA"/>
    <w:rsid w:val="00731EDA"/>
    <w:rsid w:val="00732B6B"/>
    <w:rsid w:val="00732CBB"/>
    <w:rsid w:val="00733AF0"/>
    <w:rsid w:val="00733C1D"/>
    <w:rsid w:val="007348B1"/>
    <w:rsid w:val="00735A18"/>
    <w:rsid w:val="00736221"/>
    <w:rsid w:val="0073627B"/>
    <w:rsid w:val="007362A6"/>
    <w:rsid w:val="00736708"/>
    <w:rsid w:val="00736881"/>
    <w:rsid w:val="00736A5D"/>
    <w:rsid w:val="00736B23"/>
    <w:rsid w:val="00736D7D"/>
    <w:rsid w:val="007400BE"/>
    <w:rsid w:val="00740E58"/>
    <w:rsid w:val="007414DD"/>
    <w:rsid w:val="00741CEF"/>
    <w:rsid w:val="00742051"/>
    <w:rsid w:val="007422CB"/>
    <w:rsid w:val="007427AE"/>
    <w:rsid w:val="007433B5"/>
    <w:rsid w:val="007434DD"/>
    <w:rsid w:val="007445A0"/>
    <w:rsid w:val="00744DF9"/>
    <w:rsid w:val="0074524B"/>
    <w:rsid w:val="00747D8B"/>
    <w:rsid w:val="00750805"/>
    <w:rsid w:val="00751228"/>
    <w:rsid w:val="00751B19"/>
    <w:rsid w:val="00751EC7"/>
    <w:rsid w:val="00753342"/>
    <w:rsid w:val="00753821"/>
    <w:rsid w:val="00754109"/>
    <w:rsid w:val="007546A0"/>
    <w:rsid w:val="00755B8D"/>
    <w:rsid w:val="007564ED"/>
    <w:rsid w:val="007570A7"/>
    <w:rsid w:val="007571E1"/>
    <w:rsid w:val="007604B2"/>
    <w:rsid w:val="0076342D"/>
    <w:rsid w:val="007643E2"/>
    <w:rsid w:val="00764EE4"/>
    <w:rsid w:val="00765281"/>
    <w:rsid w:val="00765D16"/>
    <w:rsid w:val="00766BAD"/>
    <w:rsid w:val="00767255"/>
    <w:rsid w:val="00770432"/>
    <w:rsid w:val="007706E4"/>
    <w:rsid w:val="007729A2"/>
    <w:rsid w:val="0077359B"/>
    <w:rsid w:val="0077547A"/>
    <w:rsid w:val="007755F2"/>
    <w:rsid w:val="00776971"/>
    <w:rsid w:val="00777246"/>
    <w:rsid w:val="00780298"/>
    <w:rsid w:val="00780A80"/>
    <w:rsid w:val="00780DA6"/>
    <w:rsid w:val="0078177E"/>
    <w:rsid w:val="00782AD1"/>
    <w:rsid w:val="0078304C"/>
    <w:rsid w:val="00783673"/>
    <w:rsid w:val="0078414B"/>
    <w:rsid w:val="007841DB"/>
    <w:rsid w:val="007843F6"/>
    <w:rsid w:val="0078539C"/>
    <w:rsid w:val="00785490"/>
    <w:rsid w:val="007856B3"/>
    <w:rsid w:val="00785D96"/>
    <w:rsid w:val="0078618F"/>
    <w:rsid w:val="00786D71"/>
    <w:rsid w:val="007901D9"/>
    <w:rsid w:val="00791ABD"/>
    <w:rsid w:val="00791FAF"/>
    <w:rsid w:val="007925EA"/>
    <w:rsid w:val="00792726"/>
    <w:rsid w:val="00793CD8"/>
    <w:rsid w:val="00794787"/>
    <w:rsid w:val="00795C92"/>
    <w:rsid w:val="00795F53"/>
    <w:rsid w:val="00796231"/>
    <w:rsid w:val="0079665F"/>
    <w:rsid w:val="007A0863"/>
    <w:rsid w:val="007A0901"/>
    <w:rsid w:val="007A1473"/>
    <w:rsid w:val="007A14F3"/>
    <w:rsid w:val="007A1CB3"/>
    <w:rsid w:val="007A2DDD"/>
    <w:rsid w:val="007A306F"/>
    <w:rsid w:val="007A39B8"/>
    <w:rsid w:val="007A43A6"/>
    <w:rsid w:val="007A44B6"/>
    <w:rsid w:val="007A4D7E"/>
    <w:rsid w:val="007A557C"/>
    <w:rsid w:val="007A58A6"/>
    <w:rsid w:val="007A6BB8"/>
    <w:rsid w:val="007B0555"/>
    <w:rsid w:val="007B09B8"/>
    <w:rsid w:val="007B3CEC"/>
    <w:rsid w:val="007B3D2D"/>
    <w:rsid w:val="007B491F"/>
    <w:rsid w:val="007B50AE"/>
    <w:rsid w:val="007B511B"/>
    <w:rsid w:val="007B51DF"/>
    <w:rsid w:val="007B53DC"/>
    <w:rsid w:val="007C02F4"/>
    <w:rsid w:val="007C05DD"/>
    <w:rsid w:val="007C3D18"/>
    <w:rsid w:val="007C54C8"/>
    <w:rsid w:val="007C60BF"/>
    <w:rsid w:val="007C68A9"/>
    <w:rsid w:val="007C6A07"/>
    <w:rsid w:val="007C6D6E"/>
    <w:rsid w:val="007C75A1"/>
    <w:rsid w:val="007C77A5"/>
    <w:rsid w:val="007D04E5"/>
    <w:rsid w:val="007D15C7"/>
    <w:rsid w:val="007D25FE"/>
    <w:rsid w:val="007D3FDF"/>
    <w:rsid w:val="007D4216"/>
    <w:rsid w:val="007D5901"/>
    <w:rsid w:val="007D7526"/>
    <w:rsid w:val="007D76E1"/>
    <w:rsid w:val="007E01E0"/>
    <w:rsid w:val="007E048B"/>
    <w:rsid w:val="007E05B8"/>
    <w:rsid w:val="007E1FCD"/>
    <w:rsid w:val="007E21F4"/>
    <w:rsid w:val="007E22A2"/>
    <w:rsid w:val="007E2AF9"/>
    <w:rsid w:val="007E4610"/>
    <w:rsid w:val="007E4715"/>
    <w:rsid w:val="007E505B"/>
    <w:rsid w:val="007E615E"/>
    <w:rsid w:val="007E6C0D"/>
    <w:rsid w:val="007E6E74"/>
    <w:rsid w:val="007E7091"/>
    <w:rsid w:val="007F003D"/>
    <w:rsid w:val="007F10D3"/>
    <w:rsid w:val="007F2148"/>
    <w:rsid w:val="007F3D2C"/>
    <w:rsid w:val="007F45A9"/>
    <w:rsid w:val="007F4B13"/>
    <w:rsid w:val="007F50BE"/>
    <w:rsid w:val="007F63C8"/>
    <w:rsid w:val="007F72A1"/>
    <w:rsid w:val="007F75B3"/>
    <w:rsid w:val="007F7B5E"/>
    <w:rsid w:val="008003C7"/>
    <w:rsid w:val="0080068C"/>
    <w:rsid w:val="00802F43"/>
    <w:rsid w:val="0080372C"/>
    <w:rsid w:val="00803FAE"/>
    <w:rsid w:val="008042E4"/>
    <w:rsid w:val="0080605F"/>
    <w:rsid w:val="008062FC"/>
    <w:rsid w:val="008068F0"/>
    <w:rsid w:val="00807786"/>
    <w:rsid w:val="00810F12"/>
    <w:rsid w:val="00811183"/>
    <w:rsid w:val="00811FCB"/>
    <w:rsid w:val="008122E8"/>
    <w:rsid w:val="00813F45"/>
    <w:rsid w:val="00814527"/>
    <w:rsid w:val="008148CE"/>
    <w:rsid w:val="00815198"/>
    <w:rsid w:val="008158D6"/>
    <w:rsid w:val="00815F52"/>
    <w:rsid w:val="00817196"/>
    <w:rsid w:val="008203DD"/>
    <w:rsid w:val="00821ABB"/>
    <w:rsid w:val="00822079"/>
    <w:rsid w:val="0082247C"/>
    <w:rsid w:val="008235DB"/>
    <w:rsid w:val="008238D8"/>
    <w:rsid w:val="008244E3"/>
    <w:rsid w:val="00824AB4"/>
    <w:rsid w:val="00825AE9"/>
    <w:rsid w:val="00825C42"/>
    <w:rsid w:val="00825D25"/>
    <w:rsid w:val="00826390"/>
    <w:rsid w:val="00826DD8"/>
    <w:rsid w:val="008273E9"/>
    <w:rsid w:val="00827D6F"/>
    <w:rsid w:val="00830D05"/>
    <w:rsid w:val="008312EF"/>
    <w:rsid w:val="008358DE"/>
    <w:rsid w:val="00836EB0"/>
    <w:rsid w:val="008376AC"/>
    <w:rsid w:val="00837B0A"/>
    <w:rsid w:val="00840606"/>
    <w:rsid w:val="0084186A"/>
    <w:rsid w:val="00841D2D"/>
    <w:rsid w:val="008444E8"/>
    <w:rsid w:val="00844E80"/>
    <w:rsid w:val="00845408"/>
    <w:rsid w:val="00845416"/>
    <w:rsid w:val="00845B94"/>
    <w:rsid w:val="0084627C"/>
    <w:rsid w:val="008464FB"/>
    <w:rsid w:val="00846FE7"/>
    <w:rsid w:val="008473AB"/>
    <w:rsid w:val="00850D99"/>
    <w:rsid w:val="00851FC4"/>
    <w:rsid w:val="00852A7D"/>
    <w:rsid w:val="00852B28"/>
    <w:rsid w:val="00854D01"/>
    <w:rsid w:val="00855958"/>
    <w:rsid w:val="0085596F"/>
    <w:rsid w:val="008565FF"/>
    <w:rsid w:val="00856911"/>
    <w:rsid w:val="00856F4E"/>
    <w:rsid w:val="00861661"/>
    <w:rsid w:val="00861A89"/>
    <w:rsid w:val="008664FD"/>
    <w:rsid w:val="0086671F"/>
    <w:rsid w:val="00866BAB"/>
    <w:rsid w:val="00866FD4"/>
    <w:rsid w:val="00867231"/>
    <w:rsid w:val="00867538"/>
    <w:rsid w:val="008677FD"/>
    <w:rsid w:val="00867E8D"/>
    <w:rsid w:val="008706D4"/>
    <w:rsid w:val="00870F8A"/>
    <w:rsid w:val="0087105E"/>
    <w:rsid w:val="008719A4"/>
    <w:rsid w:val="00871D23"/>
    <w:rsid w:val="00873645"/>
    <w:rsid w:val="00873B10"/>
    <w:rsid w:val="00873D42"/>
    <w:rsid w:val="00874312"/>
    <w:rsid w:val="0087437C"/>
    <w:rsid w:val="00875217"/>
    <w:rsid w:val="008754E9"/>
    <w:rsid w:val="00875CD7"/>
    <w:rsid w:val="0087669B"/>
    <w:rsid w:val="00876B4D"/>
    <w:rsid w:val="00876FF1"/>
    <w:rsid w:val="0087731E"/>
    <w:rsid w:val="00877C2C"/>
    <w:rsid w:val="00877F18"/>
    <w:rsid w:val="00880E98"/>
    <w:rsid w:val="008829D8"/>
    <w:rsid w:val="00883667"/>
    <w:rsid w:val="0088459B"/>
    <w:rsid w:val="008846BE"/>
    <w:rsid w:val="00885961"/>
    <w:rsid w:val="0088598A"/>
    <w:rsid w:val="00885D04"/>
    <w:rsid w:val="00887C29"/>
    <w:rsid w:val="00887E53"/>
    <w:rsid w:val="008909EB"/>
    <w:rsid w:val="00891BD6"/>
    <w:rsid w:val="00892565"/>
    <w:rsid w:val="008941E3"/>
    <w:rsid w:val="0089492E"/>
    <w:rsid w:val="00894A88"/>
    <w:rsid w:val="00895386"/>
    <w:rsid w:val="0089660B"/>
    <w:rsid w:val="008969B6"/>
    <w:rsid w:val="008972B2"/>
    <w:rsid w:val="00897E72"/>
    <w:rsid w:val="008A003F"/>
    <w:rsid w:val="008A0F21"/>
    <w:rsid w:val="008A21FF"/>
    <w:rsid w:val="008A2CE2"/>
    <w:rsid w:val="008A30AC"/>
    <w:rsid w:val="008A38FA"/>
    <w:rsid w:val="008A3FCB"/>
    <w:rsid w:val="008A44B8"/>
    <w:rsid w:val="008A51A8"/>
    <w:rsid w:val="008A54C7"/>
    <w:rsid w:val="008A5504"/>
    <w:rsid w:val="008A5819"/>
    <w:rsid w:val="008A64B0"/>
    <w:rsid w:val="008A68DF"/>
    <w:rsid w:val="008A75C5"/>
    <w:rsid w:val="008A77D8"/>
    <w:rsid w:val="008A7F34"/>
    <w:rsid w:val="008B0483"/>
    <w:rsid w:val="008B0A21"/>
    <w:rsid w:val="008B120C"/>
    <w:rsid w:val="008B2950"/>
    <w:rsid w:val="008B3AB9"/>
    <w:rsid w:val="008B46DC"/>
    <w:rsid w:val="008B51A0"/>
    <w:rsid w:val="008B585D"/>
    <w:rsid w:val="008B592A"/>
    <w:rsid w:val="008B5DCE"/>
    <w:rsid w:val="008B7B5C"/>
    <w:rsid w:val="008C01AD"/>
    <w:rsid w:val="008C05F4"/>
    <w:rsid w:val="008C0720"/>
    <w:rsid w:val="008C0C99"/>
    <w:rsid w:val="008C2017"/>
    <w:rsid w:val="008C2CDD"/>
    <w:rsid w:val="008C3898"/>
    <w:rsid w:val="008C38A9"/>
    <w:rsid w:val="008C4958"/>
    <w:rsid w:val="008C4BAA"/>
    <w:rsid w:val="008C6AA7"/>
    <w:rsid w:val="008C6AE8"/>
    <w:rsid w:val="008C6BCF"/>
    <w:rsid w:val="008C7230"/>
    <w:rsid w:val="008C7573"/>
    <w:rsid w:val="008D00A5"/>
    <w:rsid w:val="008D0A11"/>
    <w:rsid w:val="008D0BC3"/>
    <w:rsid w:val="008D23AE"/>
    <w:rsid w:val="008D34F1"/>
    <w:rsid w:val="008D39D8"/>
    <w:rsid w:val="008D484B"/>
    <w:rsid w:val="008D53EF"/>
    <w:rsid w:val="008D6159"/>
    <w:rsid w:val="008D628C"/>
    <w:rsid w:val="008D6533"/>
    <w:rsid w:val="008D6D1A"/>
    <w:rsid w:val="008D7780"/>
    <w:rsid w:val="008D79CB"/>
    <w:rsid w:val="008D7F18"/>
    <w:rsid w:val="008E065E"/>
    <w:rsid w:val="008E07E4"/>
    <w:rsid w:val="008E0927"/>
    <w:rsid w:val="008E1909"/>
    <w:rsid w:val="008E22F2"/>
    <w:rsid w:val="008E49F5"/>
    <w:rsid w:val="008E4AD8"/>
    <w:rsid w:val="008F16A5"/>
    <w:rsid w:val="008F18C4"/>
    <w:rsid w:val="008F1C35"/>
    <w:rsid w:val="008F1C4E"/>
    <w:rsid w:val="008F1EAB"/>
    <w:rsid w:val="008F33DC"/>
    <w:rsid w:val="008F3DC4"/>
    <w:rsid w:val="008F477F"/>
    <w:rsid w:val="008F5714"/>
    <w:rsid w:val="008F661D"/>
    <w:rsid w:val="008F710B"/>
    <w:rsid w:val="00900BFB"/>
    <w:rsid w:val="00900D43"/>
    <w:rsid w:val="00902350"/>
    <w:rsid w:val="00903202"/>
    <w:rsid w:val="0090336B"/>
    <w:rsid w:val="009053AA"/>
    <w:rsid w:val="009057FA"/>
    <w:rsid w:val="009064EF"/>
    <w:rsid w:val="00906939"/>
    <w:rsid w:val="00910B7D"/>
    <w:rsid w:val="00911DFB"/>
    <w:rsid w:val="00913415"/>
    <w:rsid w:val="009139D9"/>
    <w:rsid w:val="00914AD8"/>
    <w:rsid w:val="00916079"/>
    <w:rsid w:val="00917B1C"/>
    <w:rsid w:val="00917CE9"/>
    <w:rsid w:val="009202FE"/>
    <w:rsid w:val="009206B0"/>
    <w:rsid w:val="0092075B"/>
    <w:rsid w:val="00920BF2"/>
    <w:rsid w:val="009215B4"/>
    <w:rsid w:val="00922010"/>
    <w:rsid w:val="00923F49"/>
    <w:rsid w:val="009248A7"/>
    <w:rsid w:val="009252DB"/>
    <w:rsid w:val="0092578B"/>
    <w:rsid w:val="00927976"/>
    <w:rsid w:val="00927B80"/>
    <w:rsid w:val="00931BD9"/>
    <w:rsid w:val="009326C0"/>
    <w:rsid w:val="00932BE1"/>
    <w:rsid w:val="00933BB7"/>
    <w:rsid w:val="00935674"/>
    <w:rsid w:val="0093635B"/>
    <w:rsid w:val="009363C6"/>
    <w:rsid w:val="009368F3"/>
    <w:rsid w:val="0094044A"/>
    <w:rsid w:val="00940635"/>
    <w:rsid w:val="00940FF6"/>
    <w:rsid w:val="00941636"/>
    <w:rsid w:val="00941E10"/>
    <w:rsid w:val="00942F1E"/>
    <w:rsid w:val="00943742"/>
    <w:rsid w:val="00945255"/>
    <w:rsid w:val="0094537B"/>
    <w:rsid w:val="00945C05"/>
    <w:rsid w:val="00946945"/>
    <w:rsid w:val="009473DB"/>
    <w:rsid w:val="00947713"/>
    <w:rsid w:val="00950DE7"/>
    <w:rsid w:val="00953920"/>
    <w:rsid w:val="00953D47"/>
    <w:rsid w:val="00954EB7"/>
    <w:rsid w:val="0095619A"/>
    <w:rsid w:val="0095681E"/>
    <w:rsid w:val="00956943"/>
    <w:rsid w:val="009572D4"/>
    <w:rsid w:val="0095734B"/>
    <w:rsid w:val="009575B5"/>
    <w:rsid w:val="009612C2"/>
    <w:rsid w:val="00961921"/>
    <w:rsid w:val="00961EF3"/>
    <w:rsid w:val="0096266C"/>
    <w:rsid w:val="00963685"/>
    <w:rsid w:val="00963F61"/>
    <w:rsid w:val="0096430A"/>
    <w:rsid w:val="0096554B"/>
    <w:rsid w:val="0096584A"/>
    <w:rsid w:val="00966167"/>
    <w:rsid w:val="0096649F"/>
    <w:rsid w:val="00967479"/>
    <w:rsid w:val="00967C59"/>
    <w:rsid w:val="00970FE7"/>
    <w:rsid w:val="00971290"/>
    <w:rsid w:val="00971F08"/>
    <w:rsid w:val="00972ACE"/>
    <w:rsid w:val="00975ABB"/>
    <w:rsid w:val="00975C55"/>
    <w:rsid w:val="0097603D"/>
    <w:rsid w:val="009760D8"/>
    <w:rsid w:val="009766AE"/>
    <w:rsid w:val="0097670F"/>
    <w:rsid w:val="00976949"/>
    <w:rsid w:val="00976E8E"/>
    <w:rsid w:val="00980463"/>
    <w:rsid w:val="00980477"/>
    <w:rsid w:val="0098077B"/>
    <w:rsid w:val="009807A7"/>
    <w:rsid w:val="009807FF"/>
    <w:rsid w:val="00980969"/>
    <w:rsid w:val="009816BF"/>
    <w:rsid w:val="00981C56"/>
    <w:rsid w:val="009826A4"/>
    <w:rsid w:val="009826DE"/>
    <w:rsid w:val="00985253"/>
    <w:rsid w:val="009853B3"/>
    <w:rsid w:val="00987C34"/>
    <w:rsid w:val="00990011"/>
    <w:rsid w:val="00990284"/>
    <w:rsid w:val="00990630"/>
    <w:rsid w:val="00990780"/>
    <w:rsid w:val="009909BF"/>
    <w:rsid w:val="00990E16"/>
    <w:rsid w:val="00991761"/>
    <w:rsid w:val="00994C05"/>
    <w:rsid w:val="00994DCA"/>
    <w:rsid w:val="009960EC"/>
    <w:rsid w:val="0099613E"/>
    <w:rsid w:val="009962D2"/>
    <w:rsid w:val="009970DD"/>
    <w:rsid w:val="009A052F"/>
    <w:rsid w:val="009A0FBA"/>
    <w:rsid w:val="009A1601"/>
    <w:rsid w:val="009A1AD0"/>
    <w:rsid w:val="009A3423"/>
    <w:rsid w:val="009A3BB6"/>
    <w:rsid w:val="009A414D"/>
    <w:rsid w:val="009A462D"/>
    <w:rsid w:val="009A566A"/>
    <w:rsid w:val="009A585F"/>
    <w:rsid w:val="009A5CBA"/>
    <w:rsid w:val="009A5D25"/>
    <w:rsid w:val="009A61F7"/>
    <w:rsid w:val="009A64AE"/>
    <w:rsid w:val="009A7F8D"/>
    <w:rsid w:val="009B0FC2"/>
    <w:rsid w:val="009B1C47"/>
    <w:rsid w:val="009B1F30"/>
    <w:rsid w:val="009B2525"/>
    <w:rsid w:val="009B288E"/>
    <w:rsid w:val="009B3AC2"/>
    <w:rsid w:val="009B4DF4"/>
    <w:rsid w:val="009B4EA2"/>
    <w:rsid w:val="009B564E"/>
    <w:rsid w:val="009B575C"/>
    <w:rsid w:val="009B7E87"/>
    <w:rsid w:val="009C0169"/>
    <w:rsid w:val="009C057D"/>
    <w:rsid w:val="009C0900"/>
    <w:rsid w:val="009C0FE6"/>
    <w:rsid w:val="009C1D3C"/>
    <w:rsid w:val="009C21E7"/>
    <w:rsid w:val="009C3413"/>
    <w:rsid w:val="009C3E03"/>
    <w:rsid w:val="009C403E"/>
    <w:rsid w:val="009C72E4"/>
    <w:rsid w:val="009D01E0"/>
    <w:rsid w:val="009D3DAF"/>
    <w:rsid w:val="009D3E49"/>
    <w:rsid w:val="009D43CE"/>
    <w:rsid w:val="009D4FF0"/>
    <w:rsid w:val="009D66BE"/>
    <w:rsid w:val="009D6F8A"/>
    <w:rsid w:val="009D703C"/>
    <w:rsid w:val="009D718F"/>
    <w:rsid w:val="009D7DBA"/>
    <w:rsid w:val="009E068F"/>
    <w:rsid w:val="009E07C6"/>
    <w:rsid w:val="009E14E0"/>
    <w:rsid w:val="009E1A3C"/>
    <w:rsid w:val="009E35DB"/>
    <w:rsid w:val="009E4679"/>
    <w:rsid w:val="009E4708"/>
    <w:rsid w:val="009E47A3"/>
    <w:rsid w:val="009E5B3D"/>
    <w:rsid w:val="009E675C"/>
    <w:rsid w:val="009E7038"/>
    <w:rsid w:val="009E7A41"/>
    <w:rsid w:val="009E7C03"/>
    <w:rsid w:val="009F00C5"/>
    <w:rsid w:val="009F0247"/>
    <w:rsid w:val="009F0313"/>
    <w:rsid w:val="009F0545"/>
    <w:rsid w:val="009F08F3"/>
    <w:rsid w:val="009F19FC"/>
    <w:rsid w:val="009F2A85"/>
    <w:rsid w:val="009F328A"/>
    <w:rsid w:val="009F344F"/>
    <w:rsid w:val="009F3DB1"/>
    <w:rsid w:val="009F479C"/>
    <w:rsid w:val="009F59FB"/>
    <w:rsid w:val="009F6909"/>
    <w:rsid w:val="00A00586"/>
    <w:rsid w:val="00A02246"/>
    <w:rsid w:val="00A02263"/>
    <w:rsid w:val="00A031D8"/>
    <w:rsid w:val="00A03628"/>
    <w:rsid w:val="00A048A8"/>
    <w:rsid w:val="00A04F49"/>
    <w:rsid w:val="00A05929"/>
    <w:rsid w:val="00A062DC"/>
    <w:rsid w:val="00A069AB"/>
    <w:rsid w:val="00A06CB6"/>
    <w:rsid w:val="00A10510"/>
    <w:rsid w:val="00A10906"/>
    <w:rsid w:val="00A1115E"/>
    <w:rsid w:val="00A11415"/>
    <w:rsid w:val="00A11FD5"/>
    <w:rsid w:val="00A13E54"/>
    <w:rsid w:val="00A13FBD"/>
    <w:rsid w:val="00A143E8"/>
    <w:rsid w:val="00A14BA0"/>
    <w:rsid w:val="00A1671A"/>
    <w:rsid w:val="00A16759"/>
    <w:rsid w:val="00A17CC1"/>
    <w:rsid w:val="00A17F63"/>
    <w:rsid w:val="00A20152"/>
    <w:rsid w:val="00A21484"/>
    <w:rsid w:val="00A215B6"/>
    <w:rsid w:val="00A2193B"/>
    <w:rsid w:val="00A22FCC"/>
    <w:rsid w:val="00A232F1"/>
    <w:rsid w:val="00A2351A"/>
    <w:rsid w:val="00A2635B"/>
    <w:rsid w:val="00A264A9"/>
    <w:rsid w:val="00A26DCF"/>
    <w:rsid w:val="00A27785"/>
    <w:rsid w:val="00A30187"/>
    <w:rsid w:val="00A335AC"/>
    <w:rsid w:val="00A3448A"/>
    <w:rsid w:val="00A35E65"/>
    <w:rsid w:val="00A36297"/>
    <w:rsid w:val="00A407B3"/>
    <w:rsid w:val="00A40F09"/>
    <w:rsid w:val="00A41591"/>
    <w:rsid w:val="00A41DE8"/>
    <w:rsid w:val="00A41E2B"/>
    <w:rsid w:val="00A42062"/>
    <w:rsid w:val="00A422F6"/>
    <w:rsid w:val="00A44522"/>
    <w:rsid w:val="00A456BA"/>
    <w:rsid w:val="00A45ABD"/>
    <w:rsid w:val="00A45B74"/>
    <w:rsid w:val="00A45D92"/>
    <w:rsid w:val="00A473AF"/>
    <w:rsid w:val="00A47DA0"/>
    <w:rsid w:val="00A50189"/>
    <w:rsid w:val="00A5025C"/>
    <w:rsid w:val="00A51976"/>
    <w:rsid w:val="00A52E1D"/>
    <w:rsid w:val="00A53091"/>
    <w:rsid w:val="00A537C8"/>
    <w:rsid w:val="00A53BDE"/>
    <w:rsid w:val="00A544BF"/>
    <w:rsid w:val="00A5519A"/>
    <w:rsid w:val="00A56A17"/>
    <w:rsid w:val="00A60BED"/>
    <w:rsid w:val="00A61499"/>
    <w:rsid w:val="00A616CA"/>
    <w:rsid w:val="00A6217E"/>
    <w:rsid w:val="00A621E9"/>
    <w:rsid w:val="00A62A77"/>
    <w:rsid w:val="00A63483"/>
    <w:rsid w:val="00A63528"/>
    <w:rsid w:val="00A640CA"/>
    <w:rsid w:val="00A657D7"/>
    <w:rsid w:val="00A660AC"/>
    <w:rsid w:val="00A66BF2"/>
    <w:rsid w:val="00A66D75"/>
    <w:rsid w:val="00A67E6C"/>
    <w:rsid w:val="00A719B1"/>
    <w:rsid w:val="00A71B99"/>
    <w:rsid w:val="00A721E1"/>
    <w:rsid w:val="00A72974"/>
    <w:rsid w:val="00A732ED"/>
    <w:rsid w:val="00A739D0"/>
    <w:rsid w:val="00A75046"/>
    <w:rsid w:val="00A761D4"/>
    <w:rsid w:val="00A767B1"/>
    <w:rsid w:val="00A77EC4"/>
    <w:rsid w:val="00A80741"/>
    <w:rsid w:val="00A8229F"/>
    <w:rsid w:val="00A8233E"/>
    <w:rsid w:val="00A849FA"/>
    <w:rsid w:val="00A84E2A"/>
    <w:rsid w:val="00A857C4"/>
    <w:rsid w:val="00A85AAE"/>
    <w:rsid w:val="00A860F2"/>
    <w:rsid w:val="00A8681C"/>
    <w:rsid w:val="00A87A00"/>
    <w:rsid w:val="00A903E9"/>
    <w:rsid w:val="00A90B82"/>
    <w:rsid w:val="00A90D60"/>
    <w:rsid w:val="00A90FEA"/>
    <w:rsid w:val="00A919CE"/>
    <w:rsid w:val="00A92879"/>
    <w:rsid w:val="00A928D3"/>
    <w:rsid w:val="00A9442A"/>
    <w:rsid w:val="00A94C86"/>
    <w:rsid w:val="00A94CB6"/>
    <w:rsid w:val="00A95320"/>
    <w:rsid w:val="00A95DB0"/>
    <w:rsid w:val="00A9664A"/>
    <w:rsid w:val="00A96D32"/>
    <w:rsid w:val="00AA016F"/>
    <w:rsid w:val="00AA1ED6"/>
    <w:rsid w:val="00AA258B"/>
    <w:rsid w:val="00AA2628"/>
    <w:rsid w:val="00AA38BC"/>
    <w:rsid w:val="00AA51D6"/>
    <w:rsid w:val="00AA63E3"/>
    <w:rsid w:val="00AA6ADD"/>
    <w:rsid w:val="00AA7579"/>
    <w:rsid w:val="00AB0BC8"/>
    <w:rsid w:val="00AB11CA"/>
    <w:rsid w:val="00AB14D9"/>
    <w:rsid w:val="00AB2C9E"/>
    <w:rsid w:val="00AB313B"/>
    <w:rsid w:val="00AB4AB8"/>
    <w:rsid w:val="00AB4E59"/>
    <w:rsid w:val="00AB54BA"/>
    <w:rsid w:val="00AB5F41"/>
    <w:rsid w:val="00AB5FD5"/>
    <w:rsid w:val="00AB64AD"/>
    <w:rsid w:val="00AB655E"/>
    <w:rsid w:val="00AB6679"/>
    <w:rsid w:val="00AB7354"/>
    <w:rsid w:val="00AB7C4A"/>
    <w:rsid w:val="00AC007F"/>
    <w:rsid w:val="00AC03F0"/>
    <w:rsid w:val="00AC0403"/>
    <w:rsid w:val="00AC2ECD"/>
    <w:rsid w:val="00AC3119"/>
    <w:rsid w:val="00AC3188"/>
    <w:rsid w:val="00AC31D7"/>
    <w:rsid w:val="00AC49FB"/>
    <w:rsid w:val="00AC5A10"/>
    <w:rsid w:val="00AC5E9D"/>
    <w:rsid w:val="00AD0894"/>
    <w:rsid w:val="00AD0AA3"/>
    <w:rsid w:val="00AD0EE6"/>
    <w:rsid w:val="00AD2407"/>
    <w:rsid w:val="00AD2ED0"/>
    <w:rsid w:val="00AD3F94"/>
    <w:rsid w:val="00AD42F3"/>
    <w:rsid w:val="00AD4A5A"/>
    <w:rsid w:val="00AD5637"/>
    <w:rsid w:val="00AD5BD8"/>
    <w:rsid w:val="00AD738A"/>
    <w:rsid w:val="00AD76AC"/>
    <w:rsid w:val="00AD7786"/>
    <w:rsid w:val="00AE12BB"/>
    <w:rsid w:val="00AE1499"/>
    <w:rsid w:val="00AE27AC"/>
    <w:rsid w:val="00AE3C5C"/>
    <w:rsid w:val="00AE40E0"/>
    <w:rsid w:val="00AE42E7"/>
    <w:rsid w:val="00AE45EE"/>
    <w:rsid w:val="00AE4DBA"/>
    <w:rsid w:val="00AE4F07"/>
    <w:rsid w:val="00AE566A"/>
    <w:rsid w:val="00AE610C"/>
    <w:rsid w:val="00AE744E"/>
    <w:rsid w:val="00AF01C5"/>
    <w:rsid w:val="00AF122D"/>
    <w:rsid w:val="00AF1C5D"/>
    <w:rsid w:val="00AF235C"/>
    <w:rsid w:val="00AF2A0E"/>
    <w:rsid w:val="00AF3605"/>
    <w:rsid w:val="00AF3D62"/>
    <w:rsid w:val="00AF42D7"/>
    <w:rsid w:val="00AF47C7"/>
    <w:rsid w:val="00AF68B3"/>
    <w:rsid w:val="00AF7661"/>
    <w:rsid w:val="00B006FE"/>
    <w:rsid w:val="00B007CB"/>
    <w:rsid w:val="00B00C82"/>
    <w:rsid w:val="00B02665"/>
    <w:rsid w:val="00B02AA9"/>
    <w:rsid w:val="00B02FA3"/>
    <w:rsid w:val="00B05084"/>
    <w:rsid w:val="00B051DF"/>
    <w:rsid w:val="00B06A4E"/>
    <w:rsid w:val="00B10F05"/>
    <w:rsid w:val="00B11DE1"/>
    <w:rsid w:val="00B1235A"/>
    <w:rsid w:val="00B13347"/>
    <w:rsid w:val="00B15534"/>
    <w:rsid w:val="00B157F9"/>
    <w:rsid w:val="00B15D82"/>
    <w:rsid w:val="00B15E4E"/>
    <w:rsid w:val="00B1785D"/>
    <w:rsid w:val="00B17C09"/>
    <w:rsid w:val="00B20256"/>
    <w:rsid w:val="00B20D09"/>
    <w:rsid w:val="00B220AC"/>
    <w:rsid w:val="00B22431"/>
    <w:rsid w:val="00B22763"/>
    <w:rsid w:val="00B22ED9"/>
    <w:rsid w:val="00B24255"/>
    <w:rsid w:val="00B24635"/>
    <w:rsid w:val="00B249ED"/>
    <w:rsid w:val="00B25C37"/>
    <w:rsid w:val="00B27353"/>
    <w:rsid w:val="00B2763F"/>
    <w:rsid w:val="00B27AAC"/>
    <w:rsid w:val="00B27F74"/>
    <w:rsid w:val="00B30851"/>
    <w:rsid w:val="00B30929"/>
    <w:rsid w:val="00B30DBD"/>
    <w:rsid w:val="00B317A9"/>
    <w:rsid w:val="00B31904"/>
    <w:rsid w:val="00B3332A"/>
    <w:rsid w:val="00B3354B"/>
    <w:rsid w:val="00B34034"/>
    <w:rsid w:val="00B34375"/>
    <w:rsid w:val="00B36312"/>
    <w:rsid w:val="00B372AA"/>
    <w:rsid w:val="00B40445"/>
    <w:rsid w:val="00B409E0"/>
    <w:rsid w:val="00B40CAE"/>
    <w:rsid w:val="00B41888"/>
    <w:rsid w:val="00B41969"/>
    <w:rsid w:val="00B4268C"/>
    <w:rsid w:val="00B42856"/>
    <w:rsid w:val="00B43545"/>
    <w:rsid w:val="00B44870"/>
    <w:rsid w:val="00B4488B"/>
    <w:rsid w:val="00B44930"/>
    <w:rsid w:val="00B44A81"/>
    <w:rsid w:val="00B44A9D"/>
    <w:rsid w:val="00B45A52"/>
    <w:rsid w:val="00B45AC3"/>
    <w:rsid w:val="00B46175"/>
    <w:rsid w:val="00B46724"/>
    <w:rsid w:val="00B46B17"/>
    <w:rsid w:val="00B47A8F"/>
    <w:rsid w:val="00B503F7"/>
    <w:rsid w:val="00B50F87"/>
    <w:rsid w:val="00B53B27"/>
    <w:rsid w:val="00B548B7"/>
    <w:rsid w:val="00B5519F"/>
    <w:rsid w:val="00B55617"/>
    <w:rsid w:val="00B56591"/>
    <w:rsid w:val="00B56BE5"/>
    <w:rsid w:val="00B57565"/>
    <w:rsid w:val="00B577B7"/>
    <w:rsid w:val="00B57CCB"/>
    <w:rsid w:val="00B57E46"/>
    <w:rsid w:val="00B60D48"/>
    <w:rsid w:val="00B63810"/>
    <w:rsid w:val="00B64514"/>
    <w:rsid w:val="00B664C7"/>
    <w:rsid w:val="00B6793B"/>
    <w:rsid w:val="00B67B87"/>
    <w:rsid w:val="00B704F6"/>
    <w:rsid w:val="00B713D8"/>
    <w:rsid w:val="00B7272C"/>
    <w:rsid w:val="00B72BC8"/>
    <w:rsid w:val="00B72FCE"/>
    <w:rsid w:val="00B739F6"/>
    <w:rsid w:val="00B75140"/>
    <w:rsid w:val="00B77239"/>
    <w:rsid w:val="00B804FF"/>
    <w:rsid w:val="00B80599"/>
    <w:rsid w:val="00B80F09"/>
    <w:rsid w:val="00B81A6C"/>
    <w:rsid w:val="00B836A9"/>
    <w:rsid w:val="00B841AE"/>
    <w:rsid w:val="00B85945"/>
    <w:rsid w:val="00B85DE5"/>
    <w:rsid w:val="00B904A1"/>
    <w:rsid w:val="00B90F73"/>
    <w:rsid w:val="00B913C3"/>
    <w:rsid w:val="00B93B59"/>
    <w:rsid w:val="00B9406A"/>
    <w:rsid w:val="00B941B9"/>
    <w:rsid w:val="00B94D9F"/>
    <w:rsid w:val="00B94F4B"/>
    <w:rsid w:val="00BA1176"/>
    <w:rsid w:val="00BA124E"/>
    <w:rsid w:val="00BA1562"/>
    <w:rsid w:val="00BA1B20"/>
    <w:rsid w:val="00BA2280"/>
    <w:rsid w:val="00BA2A08"/>
    <w:rsid w:val="00BA2C30"/>
    <w:rsid w:val="00BA402E"/>
    <w:rsid w:val="00BA4284"/>
    <w:rsid w:val="00BA4B67"/>
    <w:rsid w:val="00BA56D2"/>
    <w:rsid w:val="00BA590D"/>
    <w:rsid w:val="00BA685F"/>
    <w:rsid w:val="00BA6C1E"/>
    <w:rsid w:val="00BA7671"/>
    <w:rsid w:val="00BA76E0"/>
    <w:rsid w:val="00BA78C3"/>
    <w:rsid w:val="00BA7B76"/>
    <w:rsid w:val="00BB0A01"/>
    <w:rsid w:val="00BB0E10"/>
    <w:rsid w:val="00BB2A25"/>
    <w:rsid w:val="00BB2BC4"/>
    <w:rsid w:val="00BB302E"/>
    <w:rsid w:val="00BB41C9"/>
    <w:rsid w:val="00BB51E9"/>
    <w:rsid w:val="00BB548B"/>
    <w:rsid w:val="00BB5965"/>
    <w:rsid w:val="00BB5A07"/>
    <w:rsid w:val="00BB6E72"/>
    <w:rsid w:val="00BB733B"/>
    <w:rsid w:val="00BB7EC2"/>
    <w:rsid w:val="00BC0FDC"/>
    <w:rsid w:val="00BC1B88"/>
    <w:rsid w:val="00BC2CB9"/>
    <w:rsid w:val="00BC3053"/>
    <w:rsid w:val="00BC321B"/>
    <w:rsid w:val="00BC4D2E"/>
    <w:rsid w:val="00BC5888"/>
    <w:rsid w:val="00BC5A0F"/>
    <w:rsid w:val="00BC5DB8"/>
    <w:rsid w:val="00BC5F4A"/>
    <w:rsid w:val="00BC6438"/>
    <w:rsid w:val="00BC6502"/>
    <w:rsid w:val="00BD093D"/>
    <w:rsid w:val="00BD1B8B"/>
    <w:rsid w:val="00BD3364"/>
    <w:rsid w:val="00BD48AC"/>
    <w:rsid w:val="00BD4C49"/>
    <w:rsid w:val="00BD4F0A"/>
    <w:rsid w:val="00BD5F1A"/>
    <w:rsid w:val="00BE0549"/>
    <w:rsid w:val="00BE0CC7"/>
    <w:rsid w:val="00BE1234"/>
    <w:rsid w:val="00BE2401"/>
    <w:rsid w:val="00BE2FA6"/>
    <w:rsid w:val="00BE333F"/>
    <w:rsid w:val="00BE46C8"/>
    <w:rsid w:val="00BE4E7B"/>
    <w:rsid w:val="00BE60E8"/>
    <w:rsid w:val="00BE7406"/>
    <w:rsid w:val="00BE7603"/>
    <w:rsid w:val="00BF07C8"/>
    <w:rsid w:val="00BF10AD"/>
    <w:rsid w:val="00BF14D6"/>
    <w:rsid w:val="00BF160E"/>
    <w:rsid w:val="00BF1A01"/>
    <w:rsid w:val="00BF3279"/>
    <w:rsid w:val="00BF5992"/>
    <w:rsid w:val="00BF5E9D"/>
    <w:rsid w:val="00BF615C"/>
    <w:rsid w:val="00BF6619"/>
    <w:rsid w:val="00BF6C79"/>
    <w:rsid w:val="00BF6FA7"/>
    <w:rsid w:val="00BF74C7"/>
    <w:rsid w:val="00BF7C7B"/>
    <w:rsid w:val="00C0025E"/>
    <w:rsid w:val="00C00586"/>
    <w:rsid w:val="00C015F1"/>
    <w:rsid w:val="00C01A55"/>
    <w:rsid w:val="00C01F33"/>
    <w:rsid w:val="00C02A9D"/>
    <w:rsid w:val="00C02CC6"/>
    <w:rsid w:val="00C040F7"/>
    <w:rsid w:val="00C044AB"/>
    <w:rsid w:val="00C04E91"/>
    <w:rsid w:val="00C0563F"/>
    <w:rsid w:val="00C05706"/>
    <w:rsid w:val="00C05F94"/>
    <w:rsid w:val="00C06636"/>
    <w:rsid w:val="00C07377"/>
    <w:rsid w:val="00C100FA"/>
    <w:rsid w:val="00C10478"/>
    <w:rsid w:val="00C10E8F"/>
    <w:rsid w:val="00C11B89"/>
    <w:rsid w:val="00C12107"/>
    <w:rsid w:val="00C1272B"/>
    <w:rsid w:val="00C145C1"/>
    <w:rsid w:val="00C14746"/>
    <w:rsid w:val="00C14D4B"/>
    <w:rsid w:val="00C1516E"/>
    <w:rsid w:val="00C154BB"/>
    <w:rsid w:val="00C15885"/>
    <w:rsid w:val="00C16B01"/>
    <w:rsid w:val="00C17372"/>
    <w:rsid w:val="00C2074F"/>
    <w:rsid w:val="00C21A35"/>
    <w:rsid w:val="00C24B26"/>
    <w:rsid w:val="00C25C96"/>
    <w:rsid w:val="00C25DB6"/>
    <w:rsid w:val="00C26DA1"/>
    <w:rsid w:val="00C27558"/>
    <w:rsid w:val="00C276E7"/>
    <w:rsid w:val="00C279B5"/>
    <w:rsid w:val="00C27C45"/>
    <w:rsid w:val="00C30C00"/>
    <w:rsid w:val="00C31324"/>
    <w:rsid w:val="00C334DE"/>
    <w:rsid w:val="00C352F6"/>
    <w:rsid w:val="00C35B74"/>
    <w:rsid w:val="00C3608F"/>
    <w:rsid w:val="00C36561"/>
    <w:rsid w:val="00C37127"/>
    <w:rsid w:val="00C3719D"/>
    <w:rsid w:val="00C37CB2"/>
    <w:rsid w:val="00C40446"/>
    <w:rsid w:val="00C411F5"/>
    <w:rsid w:val="00C416B6"/>
    <w:rsid w:val="00C430A2"/>
    <w:rsid w:val="00C45A75"/>
    <w:rsid w:val="00C45B88"/>
    <w:rsid w:val="00C46067"/>
    <w:rsid w:val="00C46E6A"/>
    <w:rsid w:val="00C473A5"/>
    <w:rsid w:val="00C4796C"/>
    <w:rsid w:val="00C47D73"/>
    <w:rsid w:val="00C47F44"/>
    <w:rsid w:val="00C507B1"/>
    <w:rsid w:val="00C50F09"/>
    <w:rsid w:val="00C5231B"/>
    <w:rsid w:val="00C5235E"/>
    <w:rsid w:val="00C54995"/>
    <w:rsid w:val="00C54D41"/>
    <w:rsid w:val="00C54EA9"/>
    <w:rsid w:val="00C54F18"/>
    <w:rsid w:val="00C55240"/>
    <w:rsid w:val="00C557AC"/>
    <w:rsid w:val="00C56E50"/>
    <w:rsid w:val="00C57229"/>
    <w:rsid w:val="00C604C0"/>
    <w:rsid w:val="00C60783"/>
    <w:rsid w:val="00C6295C"/>
    <w:rsid w:val="00C6382C"/>
    <w:rsid w:val="00C64672"/>
    <w:rsid w:val="00C647C4"/>
    <w:rsid w:val="00C64F84"/>
    <w:rsid w:val="00C6566A"/>
    <w:rsid w:val="00C66780"/>
    <w:rsid w:val="00C67CFB"/>
    <w:rsid w:val="00C701E1"/>
    <w:rsid w:val="00C70697"/>
    <w:rsid w:val="00C72093"/>
    <w:rsid w:val="00C7282C"/>
    <w:rsid w:val="00C72EF4"/>
    <w:rsid w:val="00C744FE"/>
    <w:rsid w:val="00C74BED"/>
    <w:rsid w:val="00C75D2F"/>
    <w:rsid w:val="00C767BE"/>
    <w:rsid w:val="00C76E3C"/>
    <w:rsid w:val="00C76E7D"/>
    <w:rsid w:val="00C778AB"/>
    <w:rsid w:val="00C81123"/>
    <w:rsid w:val="00C8123D"/>
    <w:rsid w:val="00C81568"/>
    <w:rsid w:val="00C8170F"/>
    <w:rsid w:val="00C8176F"/>
    <w:rsid w:val="00C81ED6"/>
    <w:rsid w:val="00C835A8"/>
    <w:rsid w:val="00C84624"/>
    <w:rsid w:val="00C867ED"/>
    <w:rsid w:val="00C86BB1"/>
    <w:rsid w:val="00C87418"/>
    <w:rsid w:val="00C8748A"/>
    <w:rsid w:val="00C9027A"/>
    <w:rsid w:val="00C9068E"/>
    <w:rsid w:val="00C92649"/>
    <w:rsid w:val="00C932F7"/>
    <w:rsid w:val="00C93814"/>
    <w:rsid w:val="00C93C4B"/>
    <w:rsid w:val="00C941BC"/>
    <w:rsid w:val="00C944AB"/>
    <w:rsid w:val="00C951A3"/>
    <w:rsid w:val="00C951C9"/>
    <w:rsid w:val="00C951F7"/>
    <w:rsid w:val="00C95730"/>
    <w:rsid w:val="00C95B40"/>
    <w:rsid w:val="00CA1ECF"/>
    <w:rsid w:val="00CA1ED8"/>
    <w:rsid w:val="00CA3F94"/>
    <w:rsid w:val="00CA4A75"/>
    <w:rsid w:val="00CA4E62"/>
    <w:rsid w:val="00CA656D"/>
    <w:rsid w:val="00CA77C0"/>
    <w:rsid w:val="00CB078B"/>
    <w:rsid w:val="00CB14BD"/>
    <w:rsid w:val="00CB15C6"/>
    <w:rsid w:val="00CB1620"/>
    <w:rsid w:val="00CB1914"/>
    <w:rsid w:val="00CB1F63"/>
    <w:rsid w:val="00CB2849"/>
    <w:rsid w:val="00CB3B9F"/>
    <w:rsid w:val="00CB3EB7"/>
    <w:rsid w:val="00CB5852"/>
    <w:rsid w:val="00CB7170"/>
    <w:rsid w:val="00CB7346"/>
    <w:rsid w:val="00CB73AA"/>
    <w:rsid w:val="00CB7817"/>
    <w:rsid w:val="00CB7F92"/>
    <w:rsid w:val="00CC0138"/>
    <w:rsid w:val="00CC040E"/>
    <w:rsid w:val="00CC111F"/>
    <w:rsid w:val="00CC1427"/>
    <w:rsid w:val="00CC2011"/>
    <w:rsid w:val="00CC28BA"/>
    <w:rsid w:val="00CC2B56"/>
    <w:rsid w:val="00CC3534"/>
    <w:rsid w:val="00CC3D91"/>
    <w:rsid w:val="00CC3EA0"/>
    <w:rsid w:val="00CC46BB"/>
    <w:rsid w:val="00CC6376"/>
    <w:rsid w:val="00CC6782"/>
    <w:rsid w:val="00CC7B45"/>
    <w:rsid w:val="00CD0862"/>
    <w:rsid w:val="00CD1188"/>
    <w:rsid w:val="00CD248C"/>
    <w:rsid w:val="00CD2777"/>
    <w:rsid w:val="00CD2ED1"/>
    <w:rsid w:val="00CD337B"/>
    <w:rsid w:val="00CD36BD"/>
    <w:rsid w:val="00CD37A5"/>
    <w:rsid w:val="00CD3A68"/>
    <w:rsid w:val="00CD40CF"/>
    <w:rsid w:val="00CD504B"/>
    <w:rsid w:val="00CD61BB"/>
    <w:rsid w:val="00CD6750"/>
    <w:rsid w:val="00CD68FF"/>
    <w:rsid w:val="00CD6AB4"/>
    <w:rsid w:val="00CD6E97"/>
    <w:rsid w:val="00CD7E7C"/>
    <w:rsid w:val="00CE0424"/>
    <w:rsid w:val="00CE07D3"/>
    <w:rsid w:val="00CE1807"/>
    <w:rsid w:val="00CE37B3"/>
    <w:rsid w:val="00CE4C4B"/>
    <w:rsid w:val="00CE7561"/>
    <w:rsid w:val="00CF00C9"/>
    <w:rsid w:val="00CF01D4"/>
    <w:rsid w:val="00CF07CB"/>
    <w:rsid w:val="00CF1354"/>
    <w:rsid w:val="00CF2A83"/>
    <w:rsid w:val="00CF3B1F"/>
    <w:rsid w:val="00CF3BF6"/>
    <w:rsid w:val="00CF525F"/>
    <w:rsid w:val="00CF5454"/>
    <w:rsid w:val="00CF59BC"/>
    <w:rsid w:val="00CF625B"/>
    <w:rsid w:val="00CF687E"/>
    <w:rsid w:val="00D006ED"/>
    <w:rsid w:val="00D007FE"/>
    <w:rsid w:val="00D0241C"/>
    <w:rsid w:val="00D026F5"/>
    <w:rsid w:val="00D02778"/>
    <w:rsid w:val="00D0349B"/>
    <w:rsid w:val="00D05053"/>
    <w:rsid w:val="00D05068"/>
    <w:rsid w:val="00D06AC4"/>
    <w:rsid w:val="00D06CCF"/>
    <w:rsid w:val="00D10249"/>
    <w:rsid w:val="00D10524"/>
    <w:rsid w:val="00D1106A"/>
    <w:rsid w:val="00D111C4"/>
    <w:rsid w:val="00D115C3"/>
    <w:rsid w:val="00D1186F"/>
    <w:rsid w:val="00D11897"/>
    <w:rsid w:val="00D12241"/>
    <w:rsid w:val="00D13135"/>
    <w:rsid w:val="00D133B2"/>
    <w:rsid w:val="00D13D76"/>
    <w:rsid w:val="00D13E4E"/>
    <w:rsid w:val="00D13F10"/>
    <w:rsid w:val="00D15C7B"/>
    <w:rsid w:val="00D1708B"/>
    <w:rsid w:val="00D170D6"/>
    <w:rsid w:val="00D1742D"/>
    <w:rsid w:val="00D17BB9"/>
    <w:rsid w:val="00D20931"/>
    <w:rsid w:val="00D2204D"/>
    <w:rsid w:val="00D235CB"/>
    <w:rsid w:val="00D239A7"/>
    <w:rsid w:val="00D23ADC"/>
    <w:rsid w:val="00D23CA5"/>
    <w:rsid w:val="00D23F47"/>
    <w:rsid w:val="00D24795"/>
    <w:rsid w:val="00D251BF"/>
    <w:rsid w:val="00D257D1"/>
    <w:rsid w:val="00D26441"/>
    <w:rsid w:val="00D270CA"/>
    <w:rsid w:val="00D3002D"/>
    <w:rsid w:val="00D30E13"/>
    <w:rsid w:val="00D333CA"/>
    <w:rsid w:val="00D3492B"/>
    <w:rsid w:val="00D35148"/>
    <w:rsid w:val="00D359AC"/>
    <w:rsid w:val="00D36E71"/>
    <w:rsid w:val="00D36FF7"/>
    <w:rsid w:val="00D37D87"/>
    <w:rsid w:val="00D4011C"/>
    <w:rsid w:val="00D40B33"/>
    <w:rsid w:val="00D4318F"/>
    <w:rsid w:val="00D438BF"/>
    <w:rsid w:val="00D43CCA"/>
    <w:rsid w:val="00D440F8"/>
    <w:rsid w:val="00D443AD"/>
    <w:rsid w:val="00D4477A"/>
    <w:rsid w:val="00D45AF8"/>
    <w:rsid w:val="00D5195F"/>
    <w:rsid w:val="00D526B0"/>
    <w:rsid w:val="00D53416"/>
    <w:rsid w:val="00D546FF"/>
    <w:rsid w:val="00D54B65"/>
    <w:rsid w:val="00D55AD5"/>
    <w:rsid w:val="00D576CA"/>
    <w:rsid w:val="00D5790F"/>
    <w:rsid w:val="00D60378"/>
    <w:rsid w:val="00D6043E"/>
    <w:rsid w:val="00D61505"/>
    <w:rsid w:val="00D61AF5"/>
    <w:rsid w:val="00D61FE3"/>
    <w:rsid w:val="00D631C2"/>
    <w:rsid w:val="00D652B5"/>
    <w:rsid w:val="00D66155"/>
    <w:rsid w:val="00D662C2"/>
    <w:rsid w:val="00D677C9"/>
    <w:rsid w:val="00D708B0"/>
    <w:rsid w:val="00D71970"/>
    <w:rsid w:val="00D725D5"/>
    <w:rsid w:val="00D72C6A"/>
    <w:rsid w:val="00D7577D"/>
    <w:rsid w:val="00D77B1D"/>
    <w:rsid w:val="00D77B7B"/>
    <w:rsid w:val="00D77C26"/>
    <w:rsid w:val="00D77FEC"/>
    <w:rsid w:val="00D8021F"/>
    <w:rsid w:val="00D80383"/>
    <w:rsid w:val="00D809AC"/>
    <w:rsid w:val="00D823C6"/>
    <w:rsid w:val="00D82D76"/>
    <w:rsid w:val="00D82DEA"/>
    <w:rsid w:val="00D8327F"/>
    <w:rsid w:val="00D83703"/>
    <w:rsid w:val="00D854F3"/>
    <w:rsid w:val="00D8696A"/>
    <w:rsid w:val="00D86CA3"/>
    <w:rsid w:val="00D871CE"/>
    <w:rsid w:val="00D9196D"/>
    <w:rsid w:val="00D9261B"/>
    <w:rsid w:val="00D9262B"/>
    <w:rsid w:val="00D92982"/>
    <w:rsid w:val="00D92B4E"/>
    <w:rsid w:val="00D93F10"/>
    <w:rsid w:val="00D961D7"/>
    <w:rsid w:val="00D97E96"/>
    <w:rsid w:val="00DA1FAC"/>
    <w:rsid w:val="00DA22AF"/>
    <w:rsid w:val="00DA25B3"/>
    <w:rsid w:val="00DA305E"/>
    <w:rsid w:val="00DA4D76"/>
    <w:rsid w:val="00DA5417"/>
    <w:rsid w:val="00DA56E8"/>
    <w:rsid w:val="00DA5833"/>
    <w:rsid w:val="00DA6BE1"/>
    <w:rsid w:val="00DA78A7"/>
    <w:rsid w:val="00DB07AC"/>
    <w:rsid w:val="00DB0A9F"/>
    <w:rsid w:val="00DB2BE9"/>
    <w:rsid w:val="00DB377D"/>
    <w:rsid w:val="00DB38EC"/>
    <w:rsid w:val="00DB39E3"/>
    <w:rsid w:val="00DB4112"/>
    <w:rsid w:val="00DB492F"/>
    <w:rsid w:val="00DB4C7C"/>
    <w:rsid w:val="00DB5E84"/>
    <w:rsid w:val="00DB6DCD"/>
    <w:rsid w:val="00DB7D69"/>
    <w:rsid w:val="00DC2CFA"/>
    <w:rsid w:val="00DC2D36"/>
    <w:rsid w:val="00DC482E"/>
    <w:rsid w:val="00DC4E5A"/>
    <w:rsid w:val="00DC5019"/>
    <w:rsid w:val="00DC53EF"/>
    <w:rsid w:val="00DC5CE0"/>
    <w:rsid w:val="00DD0DA8"/>
    <w:rsid w:val="00DD0F3C"/>
    <w:rsid w:val="00DD1B18"/>
    <w:rsid w:val="00DD2E29"/>
    <w:rsid w:val="00DD56D4"/>
    <w:rsid w:val="00DD721B"/>
    <w:rsid w:val="00DE0D49"/>
    <w:rsid w:val="00DE19F5"/>
    <w:rsid w:val="00DE2B32"/>
    <w:rsid w:val="00DE5608"/>
    <w:rsid w:val="00DE58D0"/>
    <w:rsid w:val="00DE5D01"/>
    <w:rsid w:val="00DE6025"/>
    <w:rsid w:val="00DE654F"/>
    <w:rsid w:val="00DF0B6E"/>
    <w:rsid w:val="00DF0FC0"/>
    <w:rsid w:val="00DF15E0"/>
    <w:rsid w:val="00DF2804"/>
    <w:rsid w:val="00DF37A0"/>
    <w:rsid w:val="00DF3946"/>
    <w:rsid w:val="00DF3AB3"/>
    <w:rsid w:val="00DF41E0"/>
    <w:rsid w:val="00DF61B8"/>
    <w:rsid w:val="00DF650D"/>
    <w:rsid w:val="00DF7F71"/>
    <w:rsid w:val="00E011CA"/>
    <w:rsid w:val="00E01A6F"/>
    <w:rsid w:val="00E01E09"/>
    <w:rsid w:val="00E02E02"/>
    <w:rsid w:val="00E032B6"/>
    <w:rsid w:val="00E034EB"/>
    <w:rsid w:val="00E06109"/>
    <w:rsid w:val="00E06D62"/>
    <w:rsid w:val="00E110E7"/>
    <w:rsid w:val="00E11A06"/>
    <w:rsid w:val="00E11B20"/>
    <w:rsid w:val="00E139FC"/>
    <w:rsid w:val="00E13A65"/>
    <w:rsid w:val="00E15761"/>
    <w:rsid w:val="00E170CB"/>
    <w:rsid w:val="00E17FA2"/>
    <w:rsid w:val="00E20F77"/>
    <w:rsid w:val="00E22330"/>
    <w:rsid w:val="00E229EE"/>
    <w:rsid w:val="00E25314"/>
    <w:rsid w:val="00E25358"/>
    <w:rsid w:val="00E25877"/>
    <w:rsid w:val="00E25CB8"/>
    <w:rsid w:val="00E26206"/>
    <w:rsid w:val="00E265B2"/>
    <w:rsid w:val="00E270E8"/>
    <w:rsid w:val="00E302DE"/>
    <w:rsid w:val="00E30B5A"/>
    <w:rsid w:val="00E3123D"/>
    <w:rsid w:val="00E31461"/>
    <w:rsid w:val="00E31D43"/>
    <w:rsid w:val="00E32608"/>
    <w:rsid w:val="00E32649"/>
    <w:rsid w:val="00E333B8"/>
    <w:rsid w:val="00E34188"/>
    <w:rsid w:val="00E346FA"/>
    <w:rsid w:val="00E34B6E"/>
    <w:rsid w:val="00E35559"/>
    <w:rsid w:val="00E3723A"/>
    <w:rsid w:val="00E37860"/>
    <w:rsid w:val="00E41B0F"/>
    <w:rsid w:val="00E4250D"/>
    <w:rsid w:val="00E42A45"/>
    <w:rsid w:val="00E4330D"/>
    <w:rsid w:val="00E446F1"/>
    <w:rsid w:val="00E44A26"/>
    <w:rsid w:val="00E450CA"/>
    <w:rsid w:val="00E46886"/>
    <w:rsid w:val="00E47701"/>
    <w:rsid w:val="00E47AEF"/>
    <w:rsid w:val="00E47C33"/>
    <w:rsid w:val="00E47DED"/>
    <w:rsid w:val="00E50582"/>
    <w:rsid w:val="00E51D65"/>
    <w:rsid w:val="00E527AC"/>
    <w:rsid w:val="00E53494"/>
    <w:rsid w:val="00E53AF3"/>
    <w:rsid w:val="00E53B75"/>
    <w:rsid w:val="00E53ED5"/>
    <w:rsid w:val="00E54DD4"/>
    <w:rsid w:val="00E54E3B"/>
    <w:rsid w:val="00E56661"/>
    <w:rsid w:val="00E57565"/>
    <w:rsid w:val="00E5757F"/>
    <w:rsid w:val="00E57BE0"/>
    <w:rsid w:val="00E60036"/>
    <w:rsid w:val="00E61270"/>
    <w:rsid w:val="00E620C9"/>
    <w:rsid w:val="00E63838"/>
    <w:rsid w:val="00E63911"/>
    <w:rsid w:val="00E64434"/>
    <w:rsid w:val="00E647D1"/>
    <w:rsid w:val="00E6491C"/>
    <w:rsid w:val="00E64E3C"/>
    <w:rsid w:val="00E6520E"/>
    <w:rsid w:val="00E654F7"/>
    <w:rsid w:val="00E65672"/>
    <w:rsid w:val="00E6600C"/>
    <w:rsid w:val="00E67C51"/>
    <w:rsid w:val="00E7014D"/>
    <w:rsid w:val="00E71E15"/>
    <w:rsid w:val="00E72249"/>
    <w:rsid w:val="00E72B5F"/>
    <w:rsid w:val="00E72EFC"/>
    <w:rsid w:val="00E7307B"/>
    <w:rsid w:val="00E73A42"/>
    <w:rsid w:val="00E755B1"/>
    <w:rsid w:val="00E758EC"/>
    <w:rsid w:val="00E7658C"/>
    <w:rsid w:val="00E77506"/>
    <w:rsid w:val="00E775CF"/>
    <w:rsid w:val="00E80D7F"/>
    <w:rsid w:val="00E81F21"/>
    <w:rsid w:val="00E820DE"/>
    <w:rsid w:val="00E8234C"/>
    <w:rsid w:val="00E82B7C"/>
    <w:rsid w:val="00E82DCE"/>
    <w:rsid w:val="00E83AA9"/>
    <w:rsid w:val="00E858DA"/>
    <w:rsid w:val="00E85928"/>
    <w:rsid w:val="00E85BE2"/>
    <w:rsid w:val="00E8624C"/>
    <w:rsid w:val="00E87188"/>
    <w:rsid w:val="00E87204"/>
    <w:rsid w:val="00E87822"/>
    <w:rsid w:val="00E87E40"/>
    <w:rsid w:val="00E90395"/>
    <w:rsid w:val="00E90E49"/>
    <w:rsid w:val="00E9127A"/>
    <w:rsid w:val="00E917F9"/>
    <w:rsid w:val="00E91A85"/>
    <w:rsid w:val="00E9291C"/>
    <w:rsid w:val="00E93739"/>
    <w:rsid w:val="00E93ED0"/>
    <w:rsid w:val="00E93FFE"/>
    <w:rsid w:val="00E9425D"/>
    <w:rsid w:val="00E94BE3"/>
    <w:rsid w:val="00E94D50"/>
    <w:rsid w:val="00E94F8A"/>
    <w:rsid w:val="00EA0BCE"/>
    <w:rsid w:val="00EA2637"/>
    <w:rsid w:val="00EA34FC"/>
    <w:rsid w:val="00EA53B8"/>
    <w:rsid w:val="00EA772D"/>
    <w:rsid w:val="00EA7A41"/>
    <w:rsid w:val="00EB004F"/>
    <w:rsid w:val="00EB04F8"/>
    <w:rsid w:val="00EB077B"/>
    <w:rsid w:val="00EB0A4A"/>
    <w:rsid w:val="00EB15BD"/>
    <w:rsid w:val="00EB48BC"/>
    <w:rsid w:val="00EB4EA2"/>
    <w:rsid w:val="00EB53CD"/>
    <w:rsid w:val="00EB632E"/>
    <w:rsid w:val="00EB71CC"/>
    <w:rsid w:val="00EB7AD4"/>
    <w:rsid w:val="00EC1846"/>
    <w:rsid w:val="00EC1D4E"/>
    <w:rsid w:val="00EC1E9B"/>
    <w:rsid w:val="00EC24D5"/>
    <w:rsid w:val="00EC27C6"/>
    <w:rsid w:val="00EC2D0C"/>
    <w:rsid w:val="00EC3866"/>
    <w:rsid w:val="00EC38A8"/>
    <w:rsid w:val="00EC3A3C"/>
    <w:rsid w:val="00EC3CB1"/>
    <w:rsid w:val="00EC4207"/>
    <w:rsid w:val="00EC43DF"/>
    <w:rsid w:val="00EC4EC5"/>
    <w:rsid w:val="00EC5653"/>
    <w:rsid w:val="00EC5709"/>
    <w:rsid w:val="00EC71CE"/>
    <w:rsid w:val="00ED0273"/>
    <w:rsid w:val="00ED0E6C"/>
    <w:rsid w:val="00ED0EEE"/>
    <w:rsid w:val="00ED1006"/>
    <w:rsid w:val="00ED1E93"/>
    <w:rsid w:val="00ED205C"/>
    <w:rsid w:val="00ED2BEA"/>
    <w:rsid w:val="00ED3E8E"/>
    <w:rsid w:val="00ED46D0"/>
    <w:rsid w:val="00ED4A4D"/>
    <w:rsid w:val="00ED4D9C"/>
    <w:rsid w:val="00ED6EEA"/>
    <w:rsid w:val="00EE0DBD"/>
    <w:rsid w:val="00EE1D04"/>
    <w:rsid w:val="00EE32ED"/>
    <w:rsid w:val="00EE4652"/>
    <w:rsid w:val="00EE6017"/>
    <w:rsid w:val="00EE6F7A"/>
    <w:rsid w:val="00EE7B28"/>
    <w:rsid w:val="00EF145E"/>
    <w:rsid w:val="00EF18FE"/>
    <w:rsid w:val="00EF2B2D"/>
    <w:rsid w:val="00EF3890"/>
    <w:rsid w:val="00EF3BB0"/>
    <w:rsid w:val="00EF3CF0"/>
    <w:rsid w:val="00EF4450"/>
    <w:rsid w:val="00EF451F"/>
    <w:rsid w:val="00EF49F1"/>
    <w:rsid w:val="00EF4E1B"/>
    <w:rsid w:val="00EF5355"/>
    <w:rsid w:val="00EF5360"/>
    <w:rsid w:val="00EF5787"/>
    <w:rsid w:val="00EF60D0"/>
    <w:rsid w:val="00EF6BD7"/>
    <w:rsid w:val="00EF7089"/>
    <w:rsid w:val="00EF71F0"/>
    <w:rsid w:val="00F00A98"/>
    <w:rsid w:val="00F01B61"/>
    <w:rsid w:val="00F0249A"/>
    <w:rsid w:val="00F02640"/>
    <w:rsid w:val="00F0337B"/>
    <w:rsid w:val="00F03453"/>
    <w:rsid w:val="00F03B40"/>
    <w:rsid w:val="00F04178"/>
    <w:rsid w:val="00F0528D"/>
    <w:rsid w:val="00F06C67"/>
    <w:rsid w:val="00F06DFD"/>
    <w:rsid w:val="00F071D1"/>
    <w:rsid w:val="00F07533"/>
    <w:rsid w:val="00F07BDE"/>
    <w:rsid w:val="00F102B7"/>
    <w:rsid w:val="00F10629"/>
    <w:rsid w:val="00F10B65"/>
    <w:rsid w:val="00F118DC"/>
    <w:rsid w:val="00F13F84"/>
    <w:rsid w:val="00F14E1E"/>
    <w:rsid w:val="00F15FA5"/>
    <w:rsid w:val="00F1635B"/>
    <w:rsid w:val="00F165D2"/>
    <w:rsid w:val="00F209B7"/>
    <w:rsid w:val="00F20BEF"/>
    <w:rsid w:val="00F2376F"/>
    <w:rsid w:val="00F243D8"/>
    <w:rsid w:val="00F25CA8"/>
    <w:rsid w:val="00F2701A"/>
    <w:rsid w:val="00F30828"/>
    <w:rsid w:val="00F313D6"/>
    <w:rsid w:val="00F31FF0"/>
    <w:rsid w:val="00F32227"/>
    <w:rsid w:val="00F32B59"/>
    <w:rsid w:val="00F35DEA"/>
    <w:rsid w:val="00F35E9A"/>
    <w:rsid w:val="00F362B9"/>
    <w:rsid w:val="00F37C73"/>
    <w:rsid w:val="00F40F0C"/>
    <w:rsid w:val="00F410A9"/>
    <w:rsid w:val="00F417EC"/>
    <w:rsid w:val="00F42C28"/>
    <w:rsid w:val="00F44FF6"/>
    <w:rsid w:val="00F46B9C"/>
    <w:rsid w:val="00F46F94"/>
    <w:rsid w:val="00F4766C"/>
    <w:rsid w:val="00F47F21"/>
    <w:rsid w:val="00F5060E"/>
    <w:rsid w:val="00F507D1"/>
    <w:rsid w:val="00F51695"/>
    <w:rsid w:val="00F519CE"/>
    <w:rsid w:val="00F51ADA"/>
    <w:rsid w:val="00F53773"/>
    <w:rsid w:val="00F5445E"/>
    <w:rsid w:val="00F5620A"/>
    <w:rsid w:val="00F57042"/>
    <w:rsid w:val="00F5736B"/>
    <w:rsid w:val="00F60203"/>
    <w:rsid w:val="00F606E2"/>
    <w:rsid w:val="00F607C5"/>
    <w:rsid w:val="00F60DEA"/>
    <w:rsid w:val="00F61760"/>
    <w:rsid w:val="00F61EE5"/>
    <w:rsid w:val="00F61FFB"/>
    <w:rsid w:val="00F62252"/>
    <w:rsid w:val="00F622C8"/>
    <w:rsid w:val="00F6302A"/>
    <w:rsid w:val="00F631F4"/>
    <w:rsid w:val="00F63681"/>
    <w:rsid w:val="00F63950"/>
    <w:rsid w:val="00F64C2B"/>
    <w:rsid w:val="00F651BE"/>
    <w:rsid w:val="00F65A3E"/>
    <w:rsid w:val="00F666A5"/>
    <w:rsid w:val="00F6675D"/>
    <w:rsid w:val="00F67085"/>
    <w:rsid w:val="00F678BD"/>
    <w:rsid w:val="00F67F08"/>
    <w:rsid w:val="00F67F53"/>
    <w:rsid w:val="00F703BE"/>
    <w:rsid w:val="00F708DB"/>
    <w:rsid w:val="00F71F69"/>
    <w:rsid w:val="00F72B72"/>
    <w:rsid w:val="00F74BB9"/>
    <w:rsid w:val="00F75011"/>
    <w:rsid w:val="00F75582"/>
    <w:rsid w:val="00F75D35"/>
    <w:rsid w:val="00F76EFA"/>
    <w:rsid w:val="00F77A7A"/>
    <w:rsid w:val="00F8041E"/>
    <w:rsid w:val="00F804BE"/>
    <w:rsid w:val="00F81401"/>
    <w:rsid w:val="00F817CE"/>
    <w:rsid w:val="00F81A18"/>
    <w:rsid w:val="00F81C21"/>
    <w:rsid w:val="00F81CF4"/>
    <w:rsid w:val="00F8226F"/>
    <w:rsid w:val="00F829F7"/>
    <w:rsid w:val="00F8344C"/>
    <w:rsid w:val="00F8456C"/>
    <w:rsid w:val="00F84ABF"/>
    <w:rsid w:val="00F8540C"/>
    <w:rsid w:val="00F855F6"/>
    <w:rsid w:val="00F859D8"/>
    <w:rsid w:val="00F868F5"/>
    <w:rsid w:val="00F86CA3"/>
    <w:rsid w:val="00F875C5"/>
    <w:rsid w:val="00F9056A"/>
    <w:rsid w:val="00F90A4C"/>
    <w:rsid w:val="00F90F8D"/>
    <w:rsid w:val="00F91C6B"/>
    <w:rsid w:val="00F91ED7"/>
    <w:rsid w:val="00F92782"/>
    <w:rsid w:val="00F92BAF"/>
    <w:rsid w:val="00F93AA9"/>
    <w:rsid w:val="00F95F00"/>
    <w:rsid w:val="00F96985"/>
    <w:rsid w:val="00F96E2A"/>
    <w:rsid w:val="00F97838"/>
    <w:rsid w:val="00F97C06"/>
    <w:rsid w:val="00FA0095"/>
    <w:rsid w:val="00FA0C6D"/>
    <w:rsid w:val="00FA20CD"/>
    <w:rsid w:val="00FA293F"/>
    <w:rsid w:val="00FA2BB3"/>
    <w:rsid w:val="00FA3712"/>
    <w:rsid w:val="00FA389D"/>
    <w:rsid w:val="00FA446A"/>
    <w:rsid w:val="00FA4708"/>
    <w:rsid w:val="00FA4A3F"/>
    <w:rsid w:val="00FA5486"/>
    <w:rsid w:val="00FA5B39"/>
    <w:rsid w:val="00FA5EF5"/>
    <w:rsid w:val="00FB0358"/>
    <w:rsid w:val="00FB2BCD"/>
    <w:rsid w:val="00FB3855"/>
    <w:rsid w:val="00FB42A6"/>
    <w:rsid w:val="00FB4C80"/>
    <w:rsid w:val="00FB6A6A"/>
    <w:rsid w:val="00FB7653"/>
    <w:rsid w:val="00FC0338"/>
    <w:rsid w:val="00FC175F"/>
    <w:rsid w:val="00FC1C2E"/>
    <w:rsid w:val="00FC2DE6"/>
    <w:rsid w:val="00FC495F"/>
    <w:rsid w:val="00FC52D1"/>
    <w:rsid w:val="00FC7429"/>
    <w:rsid w:val="00FC795E"/>
    <w:rsid w:val="00FC7CA6"/>
    <w:rsid w:val="00FC7E10"/>
    <w:rsid w:val="00FD07F6"/>
    <w:rsid w:val="00FD12DA"/>
    <w:rsid w:val="00FD1B05"/>
    <w:rsid w:val="00FD1CAD"/>
    <w:rsid w:val="00FD1EC8"/>
    <w:rsid w:val="00FD21C6"/>
    <w:rsid w:val="00FD2BFC"/>
    <w:rsid w:val="00FD3BA2"/>
    <w:rsid w:val="00FD47ED"/>
    <w:rsid w:val="00FD5434"/>
    <w:rsid w:val="00FD559A"/>
    <w:rsid w:val="00FD7236"/>
    <w:rsid w:val="00FD74DB"/>
    <w:rsid w:val="00FD7660"/>
    <w:rsid w:val="00FE0655"/>
    <w:rsid w:val="00FE0774"/>
    <w:rsid w:val="00FE1BB8"/>
    <w:rsid w:val="00FE2365"/>
    <w:rsid w:val="00FE30B1"/>
    <w:rsid w:val="00FE37D7"/>
    <w:rsid w:val="00FE4C7B"/>
    <w:rsid w:val="00FE4E10"/>
    <w:rsid w:val="00FE5473"/>
    <w:rsid w:val="00FE59AF"/>
    <w:rsid w:val="00FE5CA2"/>
    <w:rsid w:val="00FE6B4B"/>
    <w:rsid w:val="00FE7336"/>
    <w:rsid w:val="00FE7559"/>
    <w:rsid w:val="00FE787C"/>
    <w:rsid w:val="00FE7EDE"/>
    <w:rsid w:val="00FF15B3"/>
    <w:rsid w:val="00FF236F"/>
    <w:rsid w:val="00FF2D0D"/>
    <w:rsid w:val="00FF3E80"/>
    <w:rsid w:val="00FF403B"/>
    <w:rsid w:val="00FF438B"/>
    <w:rsid w:val="00FF45A5"/>
    <w:rsid w:val="00FF5C2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399C653-69F7-498B-B13F-D8F215377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3627B"/>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character" w:customStyle="1" w:styleId="EXChar">
    <w:name w:val="EX Char"/>
    <w:link w:val="EX"/>
    <w:qFormat/>
    <w:rsid w:val="000306BF"/>
    <w:rPr>
      <w:rFonts w:ascii="Arial" w:eastAsiaTheme="minorHAnsi" w:hAnsi="Arial" w:cstheme="minorBidi"/>
      <w:szCs w:val="22"/>
      <w:lang w:val="en-US" w:eastAsia="en-US"/>
    </w:rPr>
  </w:style>
  <w:style w:type="paragraph" w:styleId="NormalWeb">
    <w:name w:val="Normal (Web)"/>
    <w:basedOn w:val="Normal"/>
    <w:uiPriority w:val="99"/>
    <w:unhideWhenUsed/>
    <w:rsid w:val="00325FC1"/>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07515107">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05137704">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 w:id="2080400131">
      <w:bodyDiv w:val="1"/>
      <w:marLeft w:val="0"/>
      <w:marRight w:val="0"/>
      <w:marTop w:val="0"/>
      <w:marBottom w:val="0"/>
      <w:divBdr>
        <w:top w:val="none" w:sz="0" w:space="0" w:color="auto"/>
        <w:left w:val="none" w:sz="0" w:space="0" w:color="auto"/>
        <w:bottom w:val="none" w:sz="0" w:space="0" w:color="auto"/>
        <w:right w:val="none" w:sz="0" w:space="0" w:color="auto"/>
      </w:divBdr>
    </w:div>
    <w:div w:id="21170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1C58CC3-19F8-4C9B-8FEA-A0B2CE923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2927</Words>
  <Characters>16686</Characters>
  <Application>Microsoft Office Word</Application>
  <DocSecurity>2</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2023-09-27T11:43:00Z</cp:lastPrinted>
  <dcterms:created xsi:type="dcterms:W3CDTF">2023-09-27T13:39:00Z</dcterms:created>
  <dcterms:modified xsi:type="dcterms:W3CDTF">2023-09-27T13:39:00Z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