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082D8F5C" w:rsidR="00672140" w:rsidRPr="00BA1B20" w:rsidRDefault="00672140" w:rsidP="00672140">
      <w:pPr>
        <w:pStyle w:val="3GPPHeader"/>
        <w:spacing w:after="60"/>
        <w:rPr>
          <w:color w:val="000000" w:themeColor="text1"/>
          <w:sz w:val="32"/>
          <w:szCs w:val="32"/>
          <w:highlight w:val="yellow"/>
        </w:rPr>
      </w:pPr>
      <w:r w:rsidRPr="00BA1B20">
        <w:rPr>
          <w:color w:val="000000" w:themeColor="text1"/>
        </w:rPr>
        <w:t>3GPP TSG-RAN WG4 Meeting #10</w:t>
      </w:r>
      <w:r w:rsidR="00CF5454" w:rsidRPr="00BA1B20">
        <w:rPr>
          <w:color w:val="000000" w:themeColor="text1"/>
        </w:rPr>
        <w:t>8</w:t>
      </w:r>
      <w:r w:rsidR="00BB5A07">
        <w:rPr>
          <w:color w:val="000000" w:themeColor="text1"/>
        </w:rPr>
        <w:t>bis</w:t>
      </w:r>
      <w:r w:rsidRPr="00BA1B20">
        <w:rPr>
          <w:color w:val="000000" w:themeColor="text1"/>
        </w:rPr>
        <w:tab/>
      </w:r>
      <w:r w:rsidR="00A02745" w:rsidRPr="00A02745">
        <w:rPr>
          <w:color w:val="000000" w:themeColor="text1"/>
          <w:sz w:val="32"/>
          <w:szCs w:val="32"/>
        </w:rPr>
        <w:t>R4-2316348</w:t>
      </w:r>
    </w:p>
    <w:p w14:paraId="41851BEE" w14:textId="3C9B8C53" w:rsidR="00672140" w:rsidRPr="00BA1B20" w:rsidRDefault="00290DAF" w:rsidP="00672140">
      <w:pPr>
        <w:pStyle w:val="3GPPHeader"/>
        <w:rPr>
          <w:color w:val="000000" w:themeColor="text1"/>
        </w:rPr>
      </w:pPr>
      <w:r>
        <w:rPr>
          <w:color w:val="000000" w:themeColor="text1"/>
        </w:rPr>
        <w:t>Xiamen</w:t>
      </w:r>
      <w:r w:rsidR="00CF5454" w:rsidRPr="00BA1B20">
        <w:rPr>
          <w:color w:val="000000" w:themeColor="text1"/>
        </w:rPr>
        <w:t xml:space="preserve">, </w:t>
      </w:r>
      <w:r>
        <w:rPr>
          <w:color w:val="000000" w:themeColor="text1"/>
        </w:rPr>
        <w:t>China</w:t>
      </w:r>
      <w:r w:rsidR="00CF5454" w:rsidRPr="00BA1B20">
        <w:rPr>
          <w:color w:val="000000" w:themeColor="text1"/>
        </w:rPr>
        <w:t xml:space="preserve">, </w:t>
      </w:r>
      <w:r>
        <w:rPr>
          <w:color w:val="000000" w:themeColor="text1"/>
        </w:rPr>
        <w:t>9</w:t>
      </w:r>
      <w:r w:rsidR="00672140" w:rsidRPr="00BA1B20">
        <w:rPr>
          <w:color w:val="000000" w:themeColor="text1"/>
        </w:rPr>
        <w:t xml:space="preserve"> – </w:t>
      </w:r>
      <w:r>
        <w:rPr>
          <w:color w:val="000000" w:themeColor="text1"/>
        </w:rPr>
        <w:t>1</w:t>
      </w:r>
      <w:r w:rsidR="00145F04">
        <w:rPr>
          <w:color w:val="000000" w:themeColor="text1"/>
        </w:rPr>
        <w:t>3</w:t>
      </w:r>
      <w:r w:rsidR="00672140" w:rsidRPr="00BA1B20">
        <w:rPr>
          <w:color w:val="000000" w:themeColor="text1"/>
        </w:rPr>
        <w:t xml:space="preserve"> </w:t>
      </w:r>
      <w:r w:rsidR="00145F04">
        <w:rPr>
          <w:color w:val="000000" w:themeColor="text1"/>
        </w:rPr>
        <w:t>October</w:t>
      </w:r>
      <w:r w:rsidR="00672140" w:rsidRPr="00BA1B20">
        <w:rPr>
          <w:color w:val="000000" w:themeColor="text1"/>
        </w:rPr>
        <w:t xml:space="preserve"> 2023</w:t>
      </w:r>
    </w:p>
    <w:p w14:paraId="3982483C" w14:textId="04A13CB6" w:rsidR="00E90E49" w:rsidRPr="00A02745" w:rsidRDefault="00E90E49" w:rsidP="00311702">
      <w:pPr>
        <w:pStyle w:val="3GPPHeader"/>
        <w:rPr>
          <w:color w:val="000000" w:themeColor="text1"/>
          <w:sz w:val="22"/>
        </w:rPr>
      </w:pPr>
      <w:r w:rsidRPr="00A02745">
        <w:rPr>
          <w:color w:val="000000" w:themeColor="text1"/>
          <w:sz w:val="22"/>
        </w:rPr>
        <w:t>Agenda Item:</w:t>
      </w:r>
      <w:r w:rsidRPr="00A02745">
        <w:rPr>
          <w:color w:val="000000" w:themeColor="text1"/>
          <w:sz w:val="22"/>
        </w:rPr>
        <w:tab/>
      </w:r>
      <w:r w:rsidR="00F51030" w:rsidRPr="00A02745">
        <w:rPr>
          <w:color w:val="000000" w:themeColor="text1"/>
          <w:sz w:val="22"/>
        </w:rPr>
        <w:t>5.3.4</w:t>
      </w:r>
    </w:p>
    <w:p w14:paraId="5619E868" w14:textId="4B78BBE2" w:rsidR="00E90E49" w:rsidRPr="00BA1B20" w:rsidRDefault="003D3C45" w:rsidP="00F64C2B">
      <w:pPr>
        <w:pStyle w:val="3GPPHeader"/>
        <w:rPr>
          <w:color w:val="000000" w:themeColor="text1"/>
          <w:sz w:val="22"/>
          <w:lang w:val="en-GB"/>
        </w:rPr>
      </w:pPr>
      <w:r w:rsidRPr="00BA1B20">
        <w:rPr>
          <w:color w:val="000000" w:themeColor="text1"/>
          <w:sz w:val="22"/>
          <w:lang w:val="en-GB"/>
        </w:rPr>
        <w:t>Source:</w:t>
      </w:r>
      <w:r w:rsidR="00E90E49" w:rsidRPr="00BA1B20">
        <w:rPr>
          <w:color w:val="000000" w:themeColor="text1"/>
          <w:sz w:val="22"/>
          <w:lang w:val="en-GB"/>
        </w:rPr>
        <w:tab/>
      </w:r>
      <w:r w:rsidR="00F64C2B" w:rsidRPr="00BA1B20">
        <w:rPr>
          <w:color w:val="000000" w:themeColor="text1"/>
          <w:sz w:val="22"/>
          <w:lang w:val="en-GB"/>
        </w:rPr>
        <w:t>Ericsson</w:t>
      </w:r>
    </w:p>
    <w:p w14:paraId="3AF5C9FA" w14:textId="2C59688C" w:rsidR="00E90E49" w:rsidRPr="00BA1B20" w:rsidRDefault="003D3C45" w:rsidP="00311702">
      <w:pPr>
        <w:pStyle w:val="3GPPHeader"/>
        <w:rPr>
          <w:color w:val="000000" w:themeColor="text1"/>
          <w:sz w:val="22"/>
          <w:lang w:val="en-GB"/>
        </w:rPr>
      </w:pPr>
      <w:r w:rsidRPr="00BA1B20">
        <w:rPr>
          <w:color w:val="000000" w:themeColor="text1"/>
          <w:sz w:val="22"/>
          <w:lang w:val="en-GB"/>
        </w:rPr>
        <w:t>Title:</w:t>
      </w:r>
      <w:r w:rsidR="00E90E49" w:rsidRPr="00BA1B20">
        <w:rPr>
          <w:color w:val="000000" w:themeColor="text1"/>
          <w:sz w:val="22"/>
          <w:lang w:val="en-GB"/>
        </w:rPr>
        <w:tab/>
      </w:r>
      <w:r w:rsidR="002855A7" w:rsidRPr="00BA1B20">
        <w:rPr>
          <w:color w:val="000000" w:themeColor="text1"/>
          <w:sz w:val="22"/>
          <w:lang w:val="en-GB"/>
        </w:rPr>
        <w:t xml:space="preserve">Discussions on RRM </w:t>
      </w:r>
      <w:r w:rsidR="00D9262B">
        <w:rPr>
          <w:color w:val="000000" w:themeColor="text1"/>
          <w:sz w:val="22"/>
          <w:lang w:val="en-GB"/>
        </w:rPr>
        <w:t xml:space="preserve">performance </w:t>
      </w:r>
      <w:r w:rsidR="002855A7" w:rsidRPr="00BA1B20">
        <w:rPr>
          <w:color w:val="000000" w:themeColor="text1"/>
          <w:sz w:val="22"/>
          <w:lang w:val="en-GB"/>
        </w:rPr>
        <w:t xml:space="preserve">requirements for </w:t>
      </w:r>
      <w:proofErr w:type="spellStart"/>
      <w:r w:rsidR="002855A7" w:rsidRPr="00BA1B20">
        <w:rPr>
          <w:color w:val="000000" w:themeColor="text1"/>
          <w:sz w:val="22"/>
          <w:lang w:val="en-GB"/>
        </w:rPr>
        <w:t>sidelink</w:t>
      </w:r>
      <w:proofErr w:type="spellEnd"/>
    </w:p>
    <w:p w14:paraId="025260C1" w14:textId="004581D5" w:rsidR="00E90E49" w:rsidRPr="00BA1B20" w:rsidRDefault="00E90E49" w:rsidP="00D546FF">
      <w:pPr>
        <w:pStyle w:val="3GPPHeader"/>
        <w:rPr>
          <w:color w:val="000000" w:themeColor="text1"/>
          <w:sz w:val="22"/>
          <w:lang w:val="en-GB"/>
        </w:rPr>
      </w:pPr>
      <w:r w:rsidRPr="00BA1B20">
        <w:rPr>
          <w:color w:val="000000" w:themeColor="text1"/>
          <w:sz w:val="22"/>
          <w:lang w:val="en-GB"/>
        </w:rPr>
        <w:t>Document for:</w:t>
      </w:r>
      <w:r w:rsidRPr="00BA1B20">
        <w:rPr>
          <w:color w:val="000000" w:themeColor="text1"/>
          <w:sz w:val="22"/>
          <w:lang w:val="en-GB"/>
        </w:rPr>
        <w:tab/>
      </w:r>
      <w:r w:rsidR="00702B45" w:rsidRPr="00BA1B20">
        <w:rPr>
          <w:color w:val="000000" w:themeColor="text1"/>
          <w:sz w:val="22"/>
          <w:lang w:val="en-GB"/>
        </w:rPr>
        <w:t>Discussions</w:t>
      </w:r>
    </w:p>
    <w:p w14:paraId="6883CB62" w14:textId="31BED981" w:rsidR="00E90E49" w:rsidRPr="00BA1B20" w:rsidRDefault="00866FD4" w:rsidP="00CE0424">
      <w:pPr>
        <w:pStyle w:val="Heading1"/>
        <w:rPr>
          <w:color w:val="000000" w:themeColor="text1"/>
        </w:rPr>
      </w:pPr>
      <w:r w:rsidRPr="00BA1B20">
        <w:rPr>
          <w:color w:val="000000" w:themeColor="text1"/>
        </w:rPr>
        <w:t>1</w:t>
      </w:r>
      <w:r w:rsidRPr="00BA1B20">
        <w:rPr>
          <w:color w:val="000000" w:themeColor="text1"/>
        </w:rPr>
        <w:tab/>
      </w:r>
      <w:r w:rsidR="008238D8" w:rsidRPr="00BA1B20">
        <w:rPr>
          <w:color w:val="000000" w:themeColor="text1"/>
        </w:rPr>
        <w:t>Introduction</w:t>
      </w:r>
    </w:p>
    <w:p w14:paraId="19891EC1" w14:textId="64A6B3A8" w:rsidR="00494107" w:rsidRPr="00DB39E3" w:rsidRDefault="00494107" w:rsidP="00494107">
      <w:pPr>
        <w:pStyle w:val="BodyText"/>
        <w:rPr>
          <w:rFonts w:ascii="Times New Roman" w:hAnsi="Times New Roman" w:cs="Times New Roman"/>
          <w:lang w:val="en-GB"/>
        </w:rPr>
      </w:pPr>
      <w:r>
        <w:rPr>
          <w:rFonts w:ascii="Times New Roman" w:hAnsi="Times New Roman" w:cs="Times New Roman"/>
          <w:lang w:val="en-GB"/>
        </w:rPr>
        <w:t xml:space="preserve">A new Rel-18 work item (WI) on </w:t>
      </w:r>
      <w:proofErr w:type="spellStart"/>
      <w:r>
        <w:rPr>
          <w:rFonts w:ascii="Times New Roman" w:hAnsi="Times New Roman" w:cs="Times New Roman"/>
          <w:lang w:val="en-GB"/>
        </w:rPr>
        <w:t>sidelink</w:t>
      </w:r>
      <w:proofErr w:type="spellEnd"/>
      <w:r>
        <w:rPr>
          <w:rFonts w:ascii="Times New Roman" w:hAnsi="Times New Roman" w:cs="Times New Roman"/>
          <w:lang w:val="en-GB"/>
        </w:rPr>
        <w:t xml:space="preserve"> evolution for NR was approved </w:t>
      </w:r>
      <w:r w:rsidRPr="00DB39E3">
        <w:rPr>
          <w:rFonts w:ascii="Times New Roman" w:hAnsi="Times New Roman" w:cs="Times New Roman"/>
          <w:lang w:val="en-GB"/>
        </w:rPr>
        <w:fldChar w:fldCharType="begin"/>
      </w:r>
      <w:r w:rsidRPr="00DB39E3">
        <w:rPr>
          <w:rFonts w:ascii="Times New Roman" w:hAnsi="Times New Roman" w:cs="Times New Roman"/>
          <w:lang w:val="en-GB"/>
        </w:rPr>
        <w:instrText xml:space="preserve"> REF _Ref79043627 \r \h </w:instrText>
      </w:r>
      <w:r>
        <w:rPr>
          <w:rFonts w:ascii="Times New Roman" w:hAnsi="Times New Roman" w:cs="Times New Roman"/>
          <w:lang w:val="en-GB"/>
        </w:rPr>
        <w:instrText xml:space="preserve"> \* MERGEFORMAT </w:instrText>
      </w:r>
      <w:r w:rsidRPr="00DB39E3">
        <w:rPr>
          <w:rFonts w:ascii="Times New Roman" w:hAnsi="Times New Roman" w:cs="Times New Roman"/>
          <w:lang w:val="en-GB"/>
        </w:rPr>
      </w:r>
      <w:r w:rsidRPr="00DB39E3">
        <w:rPr>
          <w:rFonts w:ascii="Times New Roman" w:hAnsi="Times New Roman" w:cs="Times New Roman"/>
          <w:lang w:val="en-GB"/>
        </w:rPr>
        <w:fldChar w:fldCharType="separate"/>
      </w:r>
      <w:r>
        <w:rPr>
          <w:rFonts w:ascii="Times New Roman" w:hAnsi="Times New Roman" w:cs="Times New Roman"/>
          <w:lang w:val="en-GB"/>
        </w:rPr>
        <w:t>[1]</w:t>
      </w:r>
      <w:r w:rsidRPr="00DB39E3">
        <w:rPr>
          <w:rFonts w:ascii="Times New Roman" w:hAnsi="Times New Roman" w:cs="Times New Roman"/>
          <w:lang w:val="en-GB"/>
        </w:rPr>
        <w:fldChar w:fldCharType="end"/>
      </w:r>
      <w:r w:rsidR="00DC5CE0">
        <w:rPr>
          <w:rFonts w:ascii="Times New Roman" w:hAnsi="Times New Roman" w:cs="Times New Roman"/>
          <w:lang w:val="en-GB"/>
        </w:rPr>
        <w:t xml:space="preserve"> and RAN4 has reached good progress in defining the core RRM requirements. </w:t>
      </w:r>
      <w:r>
        <w:rPr>
          <w:rFonts w:ascii="Times New Roman" w:hAnsi="Times New Roman" w:cs="Times New Roman"/>
          <w:lang w:val="en-GB"/>
        </w:rPr>
        <w:t xml:space="preserve">In this contribution, we </w:t>
      </w:r>
      <w:r w:rsidR="00DC5CE0">
        <w:rPr>
          <w:rFonts w:ascii="Times New Roman" w:hAnsi="Times New Roman" w:cs="Times New Roman"/>
          <w:lang w:val="en-GB"/>
        </w:rPr>
        <w:t xml:space="preserve">discuss and provide our initial view on the performance requirements </w:t>
      </w:r>
      <w:r w:rsidR="007C02F4">
        <w:rPr>
          <w:rFonts w:ascii="Times New Roman" w:hAnsi="Times New Roman" w:cs="Times New Roman"/>
          <w:lang w:val="en-GB"/>
        </w:rPr>
        <w:t xml:space="preserve">based on the agreed core requirements. </w:t>
      </w:r>
      <w:r w:rsidR="00B6793B">
        <w:rPr>
          <w:rFonts w:ascii="Times New Roman" w:hAnsi="Times New Roman" w:cs="Times New Roman"/>
          <w:lang w:val="en-GB"/>
        </w:rPr>
        <w:t xml:space="preserve"> </w:t>
      </w:r>
    </w:p>
    <w:p w14:paraId="3E80FA44" w14:textId="74856EED" w:rsidR="008238D8" w:rsidRPr="00BA1B20" w:rsidRDefault="00866FD4" w:rsidP="008238D8">
      <w:pPr>
        <w:pStyle w:val="Heading1"/>
        <w:rPr>
          <w:color w:val="000000" w:themeColor="text1"/>
        </w:rPr>
      </w:pPr>
      <w:r w:rsidRPr="00BA1B20">
        <w:rPr>
          <w:color w:val="000000" w:themeColor="text1"/>
        </w:rPr>
        <w:t>2</w:t>
      </w:r>
      <w:r w:rsidRPr="00BA1B20">
        <w:rPr>
          <w:color w:val="000000" w:themeColor="text1"/>
        </w:rPr>
        <w:tab/>
      </w:r>
      <w:r w:rsidR="00D71970" w:rsidRPr="00BA1B20">
        <w:rPr>
          <w:color w:val="000000" w:themeColor="text1"/>
        </w:rPr>
        <w:t>Discussions</w:t>
      </w:r>
    </w:p>
    <w:p w14:paraId="1C223B4C" w14:textId="77777777" w:rsidR="00072FED" w:rsidRDefault="00072FED" w:rsidP="00D77FEC">
      <w:pPr>
        <w:rPr>
          <w:rFonts w:ascii="Times New Roman" w:hAnsi="Times New Roman" w:cs="Times New Roman"/>
          <w:b/>
          <w:bCs/>
          <w:color w:val="FF0000"/>
          <w:u w:val="single"/>
          <w:lang w:val="en-GB" w:eastAsia="zh-CN"/>
        </w:rPr>
      </w:pPr>
    </w:p>
    <w:p w14:paraId="66FA738D" w14:textId="01FD6A7A" w:rsidR="00072FED" w:rsidRPr="00107398" w:rsidRDefault="00072FED" w:rsidP="00D77FEC">
      <w:pPr>
        <w:rPr>
          <w:rFonts w:eastAsia="Times New Roman" w:cs="Times New Roman"/>
          <w:color w:val="000000" w:themeColor="text1"/>
          <w:sz w:val="24"/>
          <w:szCs w:val="24"/>
          <w:u w:val="single"/>
          <w:lang w:val="en-GB" w:eastAsia="ja-JP"/>
        </w:rPr>
      </w:pPr>
      <w:r w:rsidRPr="00107398">
        <w:rPr>
          <w:rFonts w:eastAsia="Times New Roman" w:cs="Times New Roman"/>
          <w:color w:val="000000" w:themeColor="text1"/>
          <w:sz w:val="24"/>
          <w:szCs w:val="24"/>
          <w:u w:val="single"/>
          <w:lang w:val="en-GB" w:eastAsia="ja-JP"/>
        </w:rPr>
        <w:t>Test methodology</w:t>
      </w:r>
    </w:p>
    <w:p w14:paraId="528FB5C2" w14:textId="272A6EC5" w:rsidR="00861661" w:rsidRDefault="00861661"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A CCA model for operation on carrier frequency with CCA was defined in release 16 NR-U, see section A.3.26</w:t>
      </w:r>
      <w:r w:rsidR="00B3332A">
        <w:rPr>
          <w:rFonts w:ascii="Times New Roman" w:hAnsi="Times New Roman" w:cs="Times New Roman"/>
          <w:color w:val="000000" w:themeColor="text1"/>
          <w:lang w:val="en-GB" w:eastAsia="zh-CN"/>
        </w:rPr>
        <w:t xml:space="preserve"> </w:t>
      </w:r>
      <w:proofErr w:type="gramStart"/>
      <w:r w:rsidR="00B3332A">
        <w:rPr>
          <w:rFonts w:ascii="Times New Roman" w:hAnsi="Times New Roman" w:cs="Times New Roman"/>
          <w:color w:val="000000" w:themeColor="text1"/>
          <w:lang w:val="en-GB" w:eastAsia="zh-CN"/>
        </w:rPr>
        <w:t xml:space="preserve">in </w:t>
      </w:r>
      <w:r>
        <w:rPr>
          <w:rFonts w:ascii="Times New Roman" w:hAnsi="Times New Roman" w:cs="Times New Roman"/>
          <w:color w:val="000000" w:themeColor="text1"/>
          <w:lang w:val="en-GB" w:eastAsia="zh-CN"/>
        </w:rPr>
        <w:t>.</w:t>
      </w:r>
      <w:proofErr w:type="gramEnd"/>
      <w:r>
        <w:rPr>
          <w:rFonts w:ascii="Times New Roman" w:hAnsi="Times New Roman" w:cs="Times New Roman"/>
          <w:color w:val="000000" w:themeColor="text1"/>
          <w:lang w:val="en-GB" w:eastAsia="zh-CN"/>
        </w:rPr>
        <w:t xml:space="preserve"> This model includes detailed CCA design for both </w:t>
      </w:r>
      <w:proofErr w:type="spellStart"/>
      <w:r>
        <w:rPr>
          <w:rFonts w:ascii="Times New Roman" w:hAnsi="Times New Roman" w:cs="Times New Roman"/>
          <w:color w:val="000000" w:themeColor="text1"/>
          <w:lang w:val="en-GB" w:eastAsia="zh-CN"/>
        </w:rPr>
        <w:t>both</w:t>
      </w:r>
      <w:proofErr w:type="spellEnd"/>
      <w:r>
        <w:rPr>
          <w:rFonts w:ascii="Times New Roman" w:hAnsi="Times New Roman" w:cs="Times New Roman"/>
          <w:color w:val="000000" w:themeColor="text1"/>
          <w:lang w:val="en-GB" w:eastAsia="zh-CN"/>
        </w:rPr>
        <w:t xml:space="preserve"> DL and UL. </w:t>
      </w:r>
      <w:r w:rsidR="00E01A6F">
        <w:rPr>
          <w:rFonts w:ascii="Times New Roman" w:hAnsi="Times New Roman" w:cs="Times New Roman"/>
          <w:color w:val="000000" w:themeColor="text1"/>
          <w:lang w:val="en-GB" w:eastAsia="zh-CN"/>
        </w:rPr>
        <w:t xml:space="preserve">The principle from these models can be reused for CCA model for </w:t>
      </w:r>
      <w:proofErr w:type="spellStart"/>
      <w:r w:rsidR="00E01A6F">
        <w:rPr>
          <w:rFonts w:ascii="Times New Roman" w:hAnsi="Times New Roman" w:cs="Times New Roman"/>
          <w:color w:val="000000" w:themeColor="text1"/>
          <w:lang w:val="en-GB" w:eastAsia="zh-CN"/>
        </w:rPr>
        <w:t>sidelink</w:t>
      </w:r>
      <w:proofErr w:type="spellEnd"/>
      <w:r w:rsidR="00E01A6F">
        <w:rPr>
          <w:rFonts w:ascii="Times New Roman" w:hAnsi="Times New Roman" w:cs="Times New Roman"/>
          <w:color w:val="000000" w:themeColor="text1"/>
          <w:lang w:val="en-GB" w:eastAsia="zh-CN"/>
        </w:rPr>
        <w:t xml:space="preserve">, however RAN4 may still need to define a new model for </w:t>
      </w:r>
      <w:proofErr w:type="spellStart"/>
      <w:r w:rsidR="00E01A6F">
        <w:rPr>
          <w:rFonts w:ascii="Times New Roman" w:hAnsi="Times New Roman" w:cs="Times New Roman"/>
          <w:color w:val="000000" w:themeColor="text1"/>
          <w:lang w:val="en-GB" w:eastAsia="zh-CN"/>
        </w:rPr>
        <w:t>sidelink</w:t>
      </w:r>
      <w:proofErr w:type="spellEnd"/>
      <w:r w:rsidR="00E01A6F">
        <w:rPr>
          <w:rFonts w:ascii="Times New Roman" w:hAnsi="Times New Roman" w:cs="Times New Roman"/>
          <w:color w:val="000000" w:themeColor="text1"/>
          <w:lang w:val="en-GB" w:eastAsia="zh-CN"/>
        </w:rPr>
        <w:t xml:space="preserve"> since the current models are explicitly designed fo</w:t>
      </w:r>
      <w:r w:rsidR="00BC5DB8">
        <w:rPr>
          <w:rFonts w:ascii="Times New Roman" w:hAnsi="Times New Roman" w:cs="Times New Roman"/>
          <w:color w:val="000000" w:themeColor="text1"/>
          <w:lang w:val="en-GB" w:eastAsia="zh-CN"/>
        </w:rPr>
        <w:t>r candidate SSB</w:t>
      </w:r>
      <w:r w:rsidR="008F16A5">
        <w:rPr>
          <w:rFonts w:ascii="Times New Roman" w:hAnsi="Times New Roman" w:cs="Times New Roman"/>
          <w:color w:val="000000" w:themeColor="text1"/>
          <w:lang w:val="en-GB" w:eastAsia="zh-CN"/>
        </w:rPr>
        <w:t>/SMTC</w:t>
      </w:r>
      <w:r w:rsidR="00BC5DB8">
        <w:rPr>
          <w:rFonts w:ascii="Times New Roman" w:hAnsi="Times New Roman" w:cs="Times New Roman"/>
          <w:color w:val="000000" w:themeColor="text1"/>
          <w:lang w:val="en-GB" w:eastAsia="zh-CN"/>
        </w:rPr>
        <w:t xml:space="preserve"> positions</w:t>
      </w:r>
      <w:r w:rsidR="00E13A65">
        <w:rPr>
          <w:rFonts w:ascii="Times New Roman" w:hAnsi="Times New Roman" w:cs="Times New Roman"/>
          <w:color w:val="000000" w:themeColor="text1"/>
          <w:lang w:val="en-GB" w:eastAsia="zh-CN"/>
        </w:rPr>
        <w:t xml:space="preserve"> </w:t>
      </w:r>
      <w:r w:rsidR="00D6043E">
        <w:rPr>
          <w:rFonts w:ascii="Times New Roman" w:hAnsi="Times New Roman" w:cs="Times New Roman"/>
          <w:color w:val="000000" w:themeColor="text1"/>
          <w:lang w:val="en-GB" w:eastAsia="zh-CN"/>
        </w:rPr>
        <w:t>whereas</w:t>
      </w:r>
      <w:r w:rsidR="00E13A65">
        <w:rPr>
          <w:rFonts w:ascii="Times New Roman" w:hAnsi="Times New Roman" w:cs="Times New Roman"/>
          <w:color w:val="000000" w:themeColor="text1"/>
          <w:lang w:val="en-GB" w:eastAsia="zh-CN"/>
        </w:rPr>
        <w:t xml:space="preserve"> </w:t>
      </w:r>
      <w:proofErr w:type="spellStart"/>
      <w:r w:rsidR="00E13A65">
        <w:rPr>
          <w:rFonts w:ascii="Times New Roman" w:hAnsi="Times New Roman" w:cs="Times New Roman"/>
          <w:color w:val="000000" w:themeColor="text1"/>
          <w:lang w:val="en-GB" w:eastAsia="zh-CN"/>
        </w:rPr>
        <w:t>sidelink</w:t>
      </w:r>
      <w:proofErr w:type="spellEnd"/>
      <w:r w:rsidR="00E13A65">
        <w:rPr>
          <w:rFonts w:ascii="Times New Roman" w:hAnsi="Times New Roman" w:cs="Times New Roman"/>
          <w:color w:val="000000" w:themeColor="text1"/>
          <w:lang w:val="en-GB" w:eastAsia="zh-CN"/>
        </w:rPr>
        <w:t xml:space="preserve"> operations are based on S-SSBs which has different design than the legacy NR SSB</w:t>
      </w:r>
      <w:r w:rsidR="00BC5DB8">
        <w:rPr>
          <w:rFonts w:ascii="Times New Roman" w:hAnsi="Times New Roman" w:cs="Times New Roman"/>
          <w:color w:val="000000" w:themeColor="text1"/>
          <w:lang w:val="en-GB" w:eastAsia="zh-CN"/>
        </w:rPr>
        <w:t xml:space="preserve">. </w:t>
      </w:r>
    </w:p>
    <w:p w14:paraId="66CB635A" w14:textId="30DAA80E" w:rsidR="00D6043E" w:rsidRPr="00AF01C5" w:rsidRDefault="00AF01C5" w:rsidP="00D77FEC">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1: </w:t>
      </w:r>
      <w:r>
        <w:rPr>
          <w:rFonts w:ascii="Times New Roman" w:hAnsi="Times New Roman" w:cs="Times New Roman"/>
          <w:color w:val="000000" w:themeColor="text1"/>
          <w:lang w:val="en-GB" w:eastAsia="zh-CN"/>
        </w:rPr>
        <w:t xml:space="preserve">New CCA models are </w:t>
      </w:r>
      <w:r w:rsidR="00CE07D3">
        <w:rPr>
          <w:rFonts w:ascii="Times New Roman" w:hAnsi="Times New Roman" w:cs="Times New Roman"/>
          <w:color w:val="000000" w:themeColor="text1"/>
          <w:lang w:val="en-GB" w:eastAsia="zh-CN"/>
        </w:rPr>
        <w:t xml:space="preserve">defined for </w:t>
      </w:r>
      <w:proofErr w:type="spellStart"/>
      <w:r w:rsidR="00753342">
        <w:rPr>
          <w:rFonts w:ascii="Times New Roman" w:hAnsi="Times New Roman" w:cs="Times New Roman"/>
          <w:color w:val="000000" w:themeColor="text1"/>
          <w:lang w:val="en-GB" w:eastAsia="zh-CN"/>
        </w:rPr>
        <w:t>sidelink</w:t>
      </w:r>
      <w:proofErr w:type="spellEnd"/>
      <w:r w:rsidR="00753342">
        <w:rPr>
          <w:rFonts w:ascii="Times New Roman" w:hAnsi="Times New Roman" w:cs="Times New Roman"/>
          <w:color w:val="000000" w:themeColor="text1"/>
          <w:lang w:val="en-GB" w:eastAsia="zh-CN"/>
        </w:rPr>
        <w:t xml:space="preserve"> test cases on </w:t>
      </w:r>
      <w:r>
        <w:rPr>
          <w:rFonts w:ascii="Times New Roman" w:hAnsi="Times New Roman" w:cs="Times New Roman"/>
          <w:color w:val="000000" w:themeColor="text1"/>
          <w:lang w:val="en-GB" w:eastAsia="zh-CN"/>
        </w:rPr>
        <w:t>unlicensed</w:t>
      </w:r>
      <w:r w:rsidR="00753342">
        <w:rPr>
          <w:rFonts w:ascii="Times New Roman" w:hAnsi="Times New Roman" w:cs="Times New Roman"/>
          <w:color w:val="000000" w:themeColor="text1"/>
          <w:lang w:val="en-GB" w:eastAsia="zh-CN"/>
        </w:rPr>
        <w:t xml:space="preserve"> spectrum.</w:t>
      </w:r>
      <w:r>
        <w:rPr>
          <w:rFonts w:ascii="Times New Roman" w:hAnsi="Times New Roman" w:cs="Times New Roman"/>
          <w:color w:val="000000" w:themeColor="text1"/>
          <w:lang w:val="en-GB" w:eastAsia="zh-CN"/>
        </w:rPr>
        <w:t xml:space="preserve"> </w:t>
      </w:r>
    </w:p>
    <w:p w14:paraId="0B4A38C8" w14:textId="77777777" w:rsidR="003F23CF" w:rsidRDefault="003F23CF" w:rsidP="00D77FEC">
      <w:pPr>
        <w:rPr>
          <w:rFonts w:eastAsia="Times New Roman" w:cs="Times New Roman"/>
          <w:color w:val="000000" w:themeColor="text1"/>
          <w:sz w:val="24"/>
          <w:szCs w:val="24"/>
          <w:u w:val="single"/>
          <w:lang w:val="en-GB" w:eastAsia="ja-JP"/>
        </w:rPr>
      </w:pPr>
    </w:p>
    <w:p w14:paraId="62D8F648" w14:textId="499C4685" w:rsidR="00072FED" w:rsidRPr="00107398" w:rsidRDefault="008D7780" w:rsidP="00D77FEC">
      <w:pPr>
        <w:rPr>
          <w:rFonts w:eastAsia="Times New Roman" w:cs="Times New Roman"/>
          <w:color w:val="000000" w:themeColor="text1"/>
          <w:sz w:val="24"/>
          <w:szCs w:val="24"/>
          <w:u w:val="single"/>
          <w:lang w:val="en-GB" w:eastAsia="ja-JP"/>
        </w:rPr>
      </w:pPr>
      <w:r w:rsidRPr="00107398">
        <w:rPr>
          <w:rFonts w:eastAsia="Times New Roman" w:cs="Times New Roman"/>
          <w:color w:val="000000" w:themeColor="text1"/>
          <w:sz w:val="24"/>
          <w:szCs w:val="24"/>
          <w:u w:val="single"/>
          <w:lang w:val="en-GB" w:eastAsia="ja-JP"/>
        </w:rPr>
        <w:t>Test configuration</w:t>
      </w:r>
    </w:p>
    <w:p w14:paraId="1E3438B3" w14:textId="3243A42A" w:rsidR="0056204D" w:rsidRDefault="003113AA" w:rsidP="00F91C6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The legacy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test cases use </w:t>
      </w:r>
      <w:r w:rsidR="005317FB">
        <w:rPr>
          <w:rFonts w:ascii="Times New Roman" w:hAnsi="Times New Roman" w:cs="Times New Roman"/>
          <w:color w:val="000000" w:themeColor="text1"/>
          <w:lang w:val="en-GB" w:eastAsia="zh-CN"/>
        </w:rPr>
        <w:t xml:space="preserve">reference measurement </w:t>
      </w:r>
      <w:r w:rsidR="001E1F8E">
        <w:rPr>
          <w:rFonts w:ascii="Times New Roman" w:hAnsi="Times New Roman" w:cs="Times New Roman"/>
          <w:color w:val="000000" w:themeColor="text1"/>
          <w:lang w:val="en-GB" w:eastAsia="zh-CN"/>
        </w:rPr>
        <w:t>channels</w:t>
      </w:r>
      <w:r>
        <w:rPr>
          <w:rFonts w:ascii="Times New Roman" w:hAnsi="Times New Roman" w:cs="Times New Roman"/>
          <w:color w:val="000000" w:themeColor="text1"/>
          <w:lang w:val="en-GB" w:eastAsia="zh-CN"/>
        </w:rPr>
        <w:t xml:space="preserve"> (RMCs)</w:t>
      </w:r>
      <w:r w:rsidR="001E1F8E">
        <w:rPr>
          <w:rFonts w:ascii="Times New Roman" w:hAnsi="Times New Roman" w:cs="Times New Roman"/>
          <w:color w:val="000000" w:themeColor="text1"/>
          <w:lang w:val="en-GB" w:eastAsia="zh-CN"/>
        </w:rPr>
        <w:t xml:space="preserve"> </w:t>
      </w:r>
      <w:r w:rsidR="00447EDE">
        <w:rPr>
          <w:rFonts w:ascii="Times New Roman" w:hAnsi="Times New Roman" w:cs="Times New Roman"/>
          <w:color w:val="000000" w:themeColor="text1"/>
          <w:lang w:val="en-GB" w:eastAsia="zh-CN"/>
        </w:rPr>
        <w:t>defined</w:t>
      </w:r>
      <w:r w:rsidR="00342F1C">
        <w:rPr>
          <w:rFonts w:ascii="Times New Roman" w:hAnsi="Times New Roman" w:cs="Times New Roman"/>
          <w:color w:val="000000" w:themeColor="text1"/>
          <w:lang w:val="en-GB" w:eastAsia="zh-CN"/>
        </w:rPr>
        <w:t xml:space="preserve"> PSCCH and PSSCH</w:t>
      </w:r>
      <w:r>
        <w:rPr>
          <w:rFonts w:ascii="Times New Roman" w:hAnsi="Times New Roman" w:cs="Times New Roman"/>
          <w:color w:val="000000" w:themeColor="text1"/>
          <w:lang w:val="en-GB" w:eastAsia="zh-CN"/>
        </w:rPr>
        <w:t xml:space="preserve">. Likewise, </w:t>
      </w:r>
      <w:r w:rsidR="00145931">
        <w:rPr>
          <w:rFonts w:ascii="Times New Roman" w:hAnsi="Times New Roman" w:cs="Times New Roman"/>
          <w:color w:val="000000" w:themeColor="text1"/>
          <w:lang w:val="en-GB" w:eastAsia="zh-CN"/>
        </w:rPr>
        <w:t>new RMCs</w:t>
      </w:r>
      <w:r w:rsidR="00342F1C">
        <w:rPr>
          <w:rFonts w:ascii="Times New Roman" w:hAnsi="Times New Roman" w:cs="Times New Roman"/>
          <w:color w:val="000000" w:themeColor="text1"/>
          <w:lang w:val="en-GB" w:eastAsia="zh-CN"/>
        </w:rPr>
        <w:t xml:space="preserve"> </w:t>
      </w:r>
      <w:r w:rsidR="001E1F8E">
        <w:rPr>
          <w:rFonts w:ascii="Times New Roman" w:hAnsi="Times New Roman" w:cs="Times New Roman"/>
          <w:color w:val="000000" w:themeColor="text1"/>
          <w:lang w:val="en-GB" w:eastAsia="zh-CN"/>
        </w:rPr>
        <w:t xml:space="preserve">need to be defined </w:t>
      </w:r>
      <w:r>
        <w:rPr>
          <w:rFonts w:ascii="Times New Roman" w:hAnsi="Times New Roman" w:cs="Times New Roman"/>
          <w:color w:val="000000" w:themeColor="text1"/>
          <w:lang w:val="en-GB" w:eastAsia="zh-CN"/>
        </w:rPr>
        <w:t xml:space="preserve">for testing the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unlicensed operation by taking into </w:t>
      </w:r>
      <w:r w:rsidR="001E1F8E">
        <w:rPr>
          <w:rFonts w:ascii="Times New Roman" w:hAnsi="Times New Roman" w:cs="Times New Roman"/>
          <w:color w:val="000000" w:themeColor="text1"/>
          <w:lang w:val="en-GB" w:eastAsia="zh-CN"/>
        </w:rPr>
        <w:t>CCA</w:t>
      </w:r>
      <w:r w:rsidR="00342F1C">
        <w:rPr>
          <w:rFonts w:ascii="Times New Roman" w:hAnsi="Times New Roman" w:cs="Times New Roman"/>
          <w:color w:val="000000" w:themeColor="text1"/>
          <w:lang w:val="en-GB" w:eastAsia="zh-CN"/>
        </w:rPr>
        <w:t>.</w:t>
      </w:r>
      <w:r w:rsidR="003F23CF">
        <w:rPr>
          <w:rFonts w:ascii="Times New Roman" w:hAnsi="Times New Roman" w:cs="Times New Roman"/>
          <w:color w:val="000000" w:themeColor="text1"/>
          <w:lang w:val="en-GB" w:eastAsia="zh-CN"/>
        </w:rPr>
        <w:t xml:space="preserve"> Discussions are still needed to identify the parameters which are subject to change to CCA. </w:t>
      </w:r>
    </w:p>
    <w:p w14:paraId="0E851F7A" w14:textId="77777777" w:rsidR="003F23CF" w:rsidRDefault="003F23CF" w:rsidP="003F23CF">
      <w:pPr>
        <w:rPr>
          <w:rFonts w:ascii="Times New Roman" w:hAnsi="Times New Roman" w:cs="Times New Roman"/>
          <w:b/>
          <w:bCs/>
          <w:color w:val="000000" w:themeColor="text1"/>
          <w:lang w:val="en-GB" w:eastAsia="zh-CN"/>
        </w:rPr>
      </w:pPr>
    </w:p>
    <w:p w14:paraId="05E7DE57" w14:textId="71A6025E" w:rsidR="003F23CF" w:rsidRPr="00AF01C5" w:rsidRDefault="003F23CF" w:rsidP="003F23CF">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w:t>
      </w:r>
      <w:r w:rsidR="0023328D">
        <w:rPr>
          <w:rFonts w:ascii="Times New Roman" w:hAnsi="Times New Roman" w:cs="Times New Roman"/>
          <w:b/>
          <w:bCs/>
          <w:color w:val="000000" w:themeColor="text1"/>
          <w:lang w:val="en-GB" w:eastAsia="zh-CN"/>
        </w:rPr>
        <w:t>2</w:t>
      </w:r>
      <w:r>
        <w:rPr>
          <w:rFonts w:ascii="Times New Roman" w:hAnsi="Times New Roman" w:cs="Times New Roman"/>
          <w:b/>
          <w:bCs/>
          <w:color w:val="000000" w:themeColor="text1"/>
          <w:lang w:val="en-GB" w:eastAsia="zh-CN"/>
        </w:rPr>
        <w:t xml:space="preserve">: </w:t>
      </w:r>
      <w:r w:rsidR="004E1299">
        <w:rPr>
          <w:rFonts w:ascii="Times New Roman" w:hAnsi="Times New Roman" w:cs="Times New Roman"/>
          <w:color w:val="000000" w:themeColor="text1"/>
          <w:lang w:val="en-GB" w:eastAsia="zh-CN"/>
        </w:rPr>
        <w:t xml:space="preserve">RAN4 to discuss the need for new RMCs for PSCCH and PSSCH. </w:t>
      </w:r>
    </w:p>
    <w:p w14:paraId="62FCC96E" w14:textId="41045D5B" w:rsidR="0056204D" w:rsidRPr="00CE07D3" w:rsidRDefault="0056204D" w:rsidP="00F91C6B">
      <w:pPr>
        <w:rPr>
          <w:rFonts w:eastAsia="Times New Roman" w:cs="Times New Roman"/>
          <w:b/>
          <w:bCs/>
          <w:color w:val="000000" w:themeColor="text1"/>
          <w:sz w:val="24"/>
          <w:szCs w:val="24"/>
          <w:u w:val="single"/>
          <w:lang w:val="en-GB" w:eastAsia="ja-JP"/>
        </w:rPr>
      </w:pPr>
    </w:p>
    <w:p w14:paraId="6C172AAD" w14:textId="546FE04D" w:rsidR="00F91C6B" w:rsidRPr="00107398" w:rsidRDefault="00F91C6B" w:rsidP="00F91C6B">
      <w:pPr>
        <w:rPr>
          <w:rFonts w:eastAsia="Times New Roman" w:cs="Times New Roman"/>
          <w:color w:val="000000" w:themeColor="text1"/>
          <w:sz w:val="24"/>
          <w:szCs w:val="24"/>
          <w:u w:val="single"/>
          <w:lang w:val="en-GB" w:eastAsia="ja-JP"/>
        </w:rPr>
      </w:pPr>
      <w:r w:rsidRPr="00107398">
        <w:rPr>
          <w:rFonts w:eastAsia="Times New Roman" w:cs="Times New Roman"/>
          <w:color w:val="000000" w:themeColor="text1"/>
          <w:sz w:val="24"/>
          <w:szCs w:val="24"/>
          <w:u w:val="single"/>
          <w:lang w:val="en-GB" w:eastAsia="ja-JP"/>
        </w:rPr>
        <w:t>List of test cases</w:t>
      </w:r>
    </w:p>
    <w:p w14:paraId="68C18728" w14:textId="262949E3" w:rsidR="008D7780" w:rsidRDefault="008D7780" w:rsidP="00D77FEC">
      <w:pPr>
        <w:rPr>
          <w:rFonts w:ascii="Times New Roman" w:hAnsi="Times New Roman" w:cs="Times New Roman"/>
          <w:b/>
          <w:bCs/>
          <w:color w:val="000000" w:themeColor="text1"/>
          <w:u w:val="single"/>
          <w:lang w:val="en-GB" w:eastAsia="zh-CN"/>
        </w:rPr>
      </w:pPr>
    </w:p>
    <w:tbl>
      <w:tblPr>
        <w:tblStyle w:val="TableGrid"/>
        <w:tblW w:w="0" w:type="auto"/>
        <w:tblLook w:val="04A0" w:firstRow="1" w:lastRow="0" w:firstColumn="1" w:lastColumn="0" w:noHBand="0" w:noVBand="1"/>
      </w:tblPr>
      <w:tblGrid>
        <w:gridCol w:w="326"/>
        <w:gridCol w:w="2554"/>
        <w:gridCol w:w="924"/>
        <w:gridCol w:w="5825"/>
      </w:tblGrid>
      <w:tr w:rsidR="0096266C" w14:paraId="13D12EAC" w14:textId="77777777" w:rsidTr="00BC6502">
        <w:tc>
          <w:tcPr>
            <w:tcW w:w="0" w:type="auto"/>
          </w:tcPr>
          <w:p w14:paraId="22DB5030" w14:textId="77777777" w:rsidR="0096266C" w:rsidRDefault="0096266C" w:rsidP="00D77FEC">
            <w:pPr>
              <w:rPr>
                <w:rFonts w:ascii="Times New Roman" w:hAnsi="Times New Roman" w:cs="Times New Roman"/>
                <w:b/>
                <w:bCs/>
                <w:color w:val="000000" w:themeColor="text1"/>
                <w:u w:val="single"/>
                <w:lang w:val="en-GB" w:eastAsia="zh-CN"/>
              </w:rPr>
            </w:pPr>
          </w:p>
        </w:tc>
        <w:tc>
          <w:tcPr>
            <w:tcW w:w="0" w:type="auto"/>
          </w:tcPr>
          <w:p w14:paraId="49AD364D" w14:textId="2ADAB194" w:rsidR="0096266C" w:rsidRDefault="0096266C" w:rsidP="00D77FEC">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Type of test case</w:t>
            </w:r>
          </w:p>
        </w:tc>
        <w:tc>
          <w:tcPr>
            <w:tcW w:w="0" w:type="auto"/>
          </w:tcPr>
          <w:p w14:paraId="182715FF" w14:textId="162B746D" w:rsidR="0096266C" w:rsidRDefault="0096266C" w:rsidP="00D77FEC">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Need for new test cases</w:t>
            </w:r>
          </w:p>
        </w:tc>
        <w:tc>
          <w:tcPr>
            <w:tcW w:w="0" w:type="auto"/>
          </w:tcPr>
          <w:p w14:paraId="1508F5FA" w14:textId="6A173A5E" w:rsidR="0096266C" w:rsidRDefault="0096266C" w:rsidP="00D77FEC">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Comments</w:t>
            </w:r>
          </w:p>
        </w:tc>
      </w:tr>
      <w:tr w:rsidR="0096266C" w14:paraId="77248D35" w14:textId="77777777" w:rsidTr="00BC6502">
        <w:tc>
          <w:tcPr>
            <w:tcW w:w="0" w:type="auto"/>
          </w:tcPr>
          <w:p w14:paraId="363D1B79" w14:textId="49E440E8" w:rsidR="0096266C" w:rsidRPr="00F102B7" w:rsidRDefault="0096266C" w:rsidP="00D77FEC">
            <w:pPr>
              <w:rPr>
                <w:rFonts w:ascii="Times New Roman" w:hAnsi="Times New Roman" w:cs="Times New Roman"/>
                <w:color w:val="000000" w:themeColor="text1"/>
                <w:lang w:val="en-GB" w:eastAsia="zh-CN"/>
              </w:rPr>
            </w:pPr>
            <w:r w:rsidRPr="00F102B7">
              <w:rPr>
                <w:rFonts w:ascii="Times New Roman" w:hAnsi="Times New Roman" w:cs="Times New Roman"/>
                <w:color w:val="000000" w:themeColor="text1"/>
                <w:lang w:val="en-GB" w:eastAsia="zh-CN"/>
              </w:rPr>
              <w:lastRenderedPageBreak/>
              <w:t>1</w:t>
            </w:r>
          </w:p>
        </w:tc>
        <w:tc>
          <w:tcPr>
            <w:tcW w:w="0" w:type="auto"/>
          </w:tcPr>
          <w:p w14:paraId="5AF82E76" w14:textId="72A9E6F4" w:rsidR="0096266C" w:rsidRPr="0021664E" w:rsidRDefault="0096266C" w:rsidP="00D77FEC">
            <w:pPr>
              <w:rPr>
                <w:rFonts w:ascii="Times New Roman" w:hAnsi="Times New Roman" w:cs="Times New Roman"/>
                <w:color w:val="000000" w:themeColor="text1"/>
                <w:lang w:val="en-GB" w:eastAsia="zh-CN"/>
              </w:rPr>
            </w:pPr>
            <w:r w:rsidRPr="0021664E">
              <w:rPr>
                <w:rFonts w:ascii="Times New Roman" w:hAnsi="Times New Roman" w:cs="Times New Roman"/>
                <w:color w:val="000000" w:themeColor="text1"/>
                <w:lang w:val="en-GB" w:eastAsia="zh-CN"/>
              </w:rPr>
              <w:t>V2X UE Transmit timing</w:t>
            </w:r>
          </w:p>
        </w:tc>
        <w:tc>
          <w:tcPr>
            <w:tcW w:w="0" w:type="auto"/>
          </w:tcPr>
          <w:p w14:paraId="69DA58C5" w14:textId="15033EBA"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3DD109A1" w14:textId="389C93AE"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was agreed that the existing </w:t>
            </w:r>
            <w:proofErr w:type="spellStart"/>
            <w:r>
              <w:rPr>
                <w:rFonts w:ascii="Times New Roman" w:hAnsi="Times New Roman" w:cs="Times New Roman"/>
                <w:color w:val="000000" w:themeColor="text1"/>
                <w:lang w:val="en-GB" w:eastAsia="zh-CN"/>
              </w:rPr>
              <w:t>Te</w:t>
            </w:r>
            <w:proofErr w:type="spellEnd"/>
            <w:r>
              <w:rPr>
                <w:rFonts w:ascii="Times New Roman" w:hAnsi="Times New Roman" w:cs="Times New Roman"/>
                <w:color w:val="000000" w:themeColor="text1"/>
                <w:lang w:val="en-GB" w:eastAsia="zh-CN"/>
              </w:rPr>
              <w:t xml:space="preserve"> requirements shall apply provided for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operation on unlicensed spectrum provided that at least one S-SSB is available during the last 160 </w:t>
            </w:r>
            <w:proofErr w:type="spellStart"/>
            <w:r>
              <w:rPr>
                <w:rFonts w:ascii="Times New Roman" w:hAnsi="Times New Roman" w:cs="Times New Roman"/>
                <w:color w:val="000000" w:themeColor="text1"/>
                <w:lang w:val="en-GB" w:eastAsia="zh-CN"/>
              </w:rPr>
              <w:t>ms</w:t>
            </w:r>
            <w:proofErr w:type="spellEnd"/>
            <w:r>
              <w:rPr>
                <w:rFonts w:ascii="Times New Roman" w:hAnsi="Times New Roman" w:cs="Times New Roman"/>
                <w:color w:val="000000" w:themeColor="text1"/>
                <w:lang w:val="en-GB" w:eastAsia="zh-CN"/>
              </w:rPr>
              <w:t xml:space="preserve">.  </w:t>
            </w:r>
          </w:p>
          <w:p w14:paraId="7E1B449F" w14:textId="695F239B" w:rsidR="0096266C" w:rsidRPr="00D15C7B"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New test needs to be defined to </w:t>
            </w:r>
            <w:r w:rsidRPr="00D15C7B">
              <w:rPr>
                <w:rFonts w:ascii="Times New Roman" w:hAnsi="Times New Roman" w:cs="Times New Roman"/>
                <w:color w:val="000000" w:themeColor="text1"/>
                <w:lang w:val="en-GB" w:eastAsia="zh-CN"/>
              </w:rPr>
              <w:t xml:space="preserve">for </w:t>
            </w:r>
            <w:proofErr w:type="spellStart"/>
            <w:r w:rsidRPr="00D15C7B">
              <w:rPr>
                <w:rFonts w:ascii="Times New Roman" w:hAnsi="Times New Roman" w:cs="Times New Roman"/>
                <w:color w:val="000000" w:themeColor="text1"/>
                <w:lang w:val="en-GB" w:eastAsia="zh-CN"/>
              </w:rPr>
              <w:t>SynRef</w:t>
            </w:r>
            <w:proofErr w:type="spellEnd"/>
            <w:r w:rsidRPr="00D15C7B">
              <w:rPr>
                <w:rFonts w:ascii="Times New Roman" w:hAnsi="Times New Roman" w:cs="Times New Roman"/>
                <w:color w:val="000000" w:themeColor="text1"/>
                <w:lang w:val="en-GB" w:eastAsia="zh-CN"/>
              </w:rPr>
              <w:t xml:space="preserve"> UE as synchronization reference source when subject to CCA</w:t>
            </w:r>
            <w:r>
              <w:rPr>
                <w:rFonts w:ascii="Times New Roman" w:hAnsi="Times New Roman" w:cs="Times New Roman"/>
                <w:color w:val="000000" w:themeColor="text1"/>
                <w:lang w:val="en-GB" w:eastAsia="zh-CN"/>
              </w:rPr>
              <w:t>.</w:t>
            </w:r>
          </w:p>
        </w:tc>
      </w:tr>
      <w:tr w:rsidR="0096266C" w14:paraId="2DD91361" w14:textId="77777777" w:rsidTr="00BC6502">
        <w:tc>
          <w:tcPr>
            <w:tcW w:w="0" w:type="auto"/>
          </w:tcPr>
          <w:p w14:paraId="7AD7CBD4" w14:textId="5EE26984" w:rsidR="0096266C" w:rsidRPr="00966167" w:rsidRDefault="0096266C" w:rsidP="00D77FEC">
            <w:pPr>
              <w:rPr>
                <w:rFonts w:ascii="Times New Roman" w:hAnsi="Times New Roman" w:cs="Times New Roman"/>
                <w:color w:val="000000" w:themeColor="text1"/>
                <w:lang w:val="en-GB" w:eastAsia="zh-CN"/>
              </w:rPr>
            </w:pPr>
            <w:r w:rsidRPr="00966167">
              <w:rPr>
                <w:rFonts w:ascii="Times New Roman" w:hAnsi="Times New Roman" w:cs="Times New Roman"/>
                <w:color w:val="000000" w:themeColor="text1"/>
                <w:lang w:val="en-GB" w:eastAsia="zh-CN"/>
              </w:rPr>
              <w:t>2</w:t>
            </w:r>
          </w:p>
        </w:tc>
        <w:tc>
          <w:tcPr>
            <w:tcW w:w="0" w:type="auto"/>
          </w:tcPr>
          <w:p w14:paraId="504A176C" w14:textId="097E7144" w:rsidR="0096266C" w:rsidRPr="00966167" w:rsidRDefault="0096266C" w:rsidP="00D77FEC">
            <w:pPr>
              <w:rPr>
                <w:rFonts w:ascii="Times New Roman" w:hAnsi="Times New Roman" w:cs="Times New Roman"/>
                <w:color w:val="000000" w:themeColor="text1"/>
                <w:lang w:val="en-GB" w:eastAsia="zh-CN"/>
              </w:rPr>
            </w:pPr>
            <w:r w:rsidRPr="00966167">
              <w:rPr>
                <w:rFonts w:ascii="Times New Roman" w:hAnsi="Times New Roman" w:cs="Times New Roman"/>
                <w:color w:val="000000" w:themeColor="text1"/>
                <w:lang w:val="en-GB" w:eastAsia="zh-CN"/>
              </w:rPr>
              <w:t>Initiation/cease of SLSS</w:t>
            </w:r>
          </w:p>
        </w:tc>
        <w:tc>
          <w:tcPr>
            <w:tcW w:w="0" w:type="auto"/>
          </w:tcPr>
          <w:p w14:paraId="4519288F" w14:textId="3098C8DB"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5B152176" w14:textId="2B99C4A1"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was agreed to extend the evaluation period used for deciding whether to initiate/cease SLSS transmissions when subject to CCA. RAN4/2 is further discussing the UE behaviour when exceeding the maximum allowed CCA failures during the evaluation period. </w:t>
            </w:r>
          </w:p>
          <w:p w14:paraId="45717D19" w14:textId="74CE17DD" w:rsidR="0096266C" w:rsidRPr="00966167" w:rsidRDefault="0096266C" w:rsidP="0065035C">
            <w:pPr>
              <w:keepNext/>
              <w:rPr>
                <w:rFonts w:ascii="Times New Roman" w:hAnsi="Times New Roman" w:cs="Times New Roman"/>
                <w:color w:val="000000" w:themeColor="text1"/>
                <w:lang w:val="en-GB" w:eastAsia="zh-CN"/>
              </w:rPr>
            </w:pPr>
            <w:r w:rsidRPr="00966167">
              <w:rPr>
                <w:rFonts w:ascii="Times New Roman" w:hAnsi="Times New Roman" w:cs="Times New Roman"/>
                <w:color w:val="000000" w:themeColor="text1"/>
                <w:lang w:val="en-GB" w:eastAsia="zh-CN"/>
              </w:rPr>
              <w:t xml:space="preserve">Test </w:t>
            </w:r>
            <w:r>
              <w:rPr>
                <w:rFonts w:ascii="Times New Roman" w:hAnsi="Times New Roman" w:cs="Times New Roman"/>
                <w:color w:val="000000" w:themeColor="text1"/>
                <w:lang w:val="en-GB" w:eastAsia="zh-CN"/>
              </w:rPr>
              <w:t xml:space="preserve">needed </w:t>
            </w:r>
            <w:r w:rsidRPr="00966167">
              <w:rPr>
                <w:rFonts w:ascii="Times New Roman" w:hAnsi="Times New Roman" w:cs="Times New Roman"/>
                <w:color w:val="000000" w:themeColor="text1"/>
                <w:lang w:val="en-GB" w:eastAsia="zh-CN"/>
              </w:rPr>
              <w:t>to verify the correct behaviour of initiation/cease of S-SSB transmissions when subject to CCA</w:t>
            </w:r>
          </w:p>
        </w:tc>
      </w:tr>
      <w:tr w:rsidR="0096266C" w14:paraId="4CCF39FC" w14:textId="77777777" w:rsidTr="00BC6502">
        <w:tc>
          <w:tcPr>
            <w:tcW w:w="0" w:type="auto"/>
          </w:tcPr>
          <w:p w14:paraId="7627A527" w14:textId="10FEE65D" w:rsidR="0096266C" w:rsidRPr="00966167"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3</w:t>
            </w:r>
          </w:p>
        </w:tc>
        <w:tc>
          <w:tcPr>
            <w:tcW w:w="0" w:type="auto"/>
          </w:tcPr>
          <w:p w14:paraId="69F7D13C" w14:textId="29103825" w:rsidR="0096266C" w:rsidRPr="00966167"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Selection/reselection of V2X synchronization reference source</w:t>
            </w:r>
          </w:p>
        </w:tc>
        <w:tc>
          <w:tcPr>
            <w:tcW w:w="0" w:type="auto"/>
          </w:tcPr>
          <w:p w14:paraId="01A625DE" w14:textId="20398CCB"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1A887B41" w14:textId="7D24A3A0"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The detection requirements as well as the dropping rate might be impacted based on the ongoing discussions when subject to CCA. </w:t>
            </w:r>
          </w:p>
          <w:p w14:paraId="2684468B" w14:textId="09C135FC"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is noted that selection/reselection of </w:t>
            </w:r>
            <w:proofErr w:type="spellStart"/>
            <w:r>
              <w:rPr>
                <w:rFonts w:ascii="Times New Roman" w:hAnsi="Times New Roman" w:cs="Times New Roman"/>
                <w:color w:val="000000" w:themeColor="text1"/>
                <w:lang w:val="en-GB" w:eastAsia="zh-CN"/>
              </w:rPr>
              <w:t>SyncRef</w:t>
            </w:r>
            <w:proofErr w:type="spellEnd"/>
            <w:r>
              <w:rPr>
                <w:rFonts w:ascii="Times New Roman" w:hAnsi="Times New Roman" w:cs="Times New Roman"/>
                <w:color w:val="000000" w:themeColor="text1"/>
                <w:lang w:val="en-GB" w:eastAsia="zh-CN"/>
              </w:rPr>
              <w:t xml:space="preserve"> UE test cases are defined for the different cases as follows:</w:t>
            </w:r>
          </w:p>
          <w:p w14:paraId="522B4C7D" w14:textId="759663D8" w:rsidR="0096266C" w:rsidRDefault="0096266C" w:rsidP="00AD5BD8">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GNSS is configured as the highest priority</w:t>
            </w:r>
          </w:p>
          <w:p w14:paraId="6C30EB21" w14:textId="21AD53F5" w:rsidR="0096266C" w:rsidRDefault="0096266C" w:rsidP="00AD5BD8">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NR Cell is configured as the highest priority</w:t>
            </w:r>
          </w:p>
          <w:p w14:paraId="0E5F88A5" w14:textId="15647494" w:rsidR="0096266C" w:rsidRDefault="0096266C" w:rsidP="00C7282C">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GNSS is configured as the highest priority under SL-DRX</w:t>
            </w:r>
          </w:p>
          <w:p w14:paraId="0209EC80" w14:textId="2CA94581" w:rsidR="0096266C" w:rsidRDefault="0096266C" w:rsidP="00C7282C">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NR Cell is configured as the highest priority under SL-DRX</w:t>
            </w:r>
          </w:p>
          <w:p w14:paraId="28DDCE52" w14:textId="77777777" w:rsidR="0096266C" w:rsidRDefault="0096266C" w:rsidP="00002901">
            <w:pPr>
              <w:keepNext/>
              <w:rPr>
                <w:rFonts w:ascii="Times New Roman" w:hAnsi="Times New Roman" w:cs="Times New Roman"/>
                <w:color w:val="000000" w:themeColor="text1"/>
                <w:lang w:val="en-GB" w:eastAsia="zh-CN"/>
              </w:rPr>
            </w:pPr>
          </w:p>
          <w:p w14:paraId="6322E59A" w14:textId="32C838DF" w:rsidR="0096266C" w:rsidRDefault="0096266C" w:rsidP="00002901">
            <w:pPr>
              <w:keepNext/>
              <w:rPr>
                <w:rFonts w:ascii="Times New Roman" w:hAnsi="Times New Roman" w:cs="Times New Roman"/>
                <w:color w:val="000000" w:themeColor="text1"/>
                <w:lang w:val="en-GB" w:eastAsia="zh-CN"/>
              </w:rPr>
            </w:pPr>
            <w:proofErr w:type="gramStart"/>
            <w:r>
              <w:rPr>
                <w:rFonts w:ascii="Times New Roman" w:hAnsi="Times New Roman" w:cs="Times New Roman"/>
                <w:color w:val="000000" w:themeColor="text1"/>
                <w:lang w:val="en-GB" w:eastAsia="zh-CN"/>
              </w:rPr>
              <w:t>Therefore</w:t>
            </w:r>
            <w:proofErr w:type="gramEnd"/>
            <w:r>
              <w:rPr>
                <w:rFonts w:ascii="Times New Roman" w:hAnsi="Times New Roman" w:cs="Times New Roman"/>
                <w:color w:val="000000" w:themeColor="text1"/>
                <w:lang w:val="en-GB" w:eastAsia="zh-CN"/>
              </w:rPr>
              <w:t xml:space="preserve"> new test cases are needed to verify the correct behaviour of selection/reselection of </w:t>
            </w:r>
            <w:proofErr w:type="spellStart"/>
            <w:r>
              <w:rPr>
                <w:rFonts w:ascii="Times New Roman" w:hAnsi="Times New Roman" w:cs="Times New Roman"/>
                <w:color w:val="000000" w:themeColor="text1"/>
                <w:lang w:val="en-GB" w:eastAsia="zh-CN"/>
              </w:rPr>
              <w:t>SyncRef</w:t>
            </w:r>
            <w:proofErr w:type="spellEnd"/>
            <w:r>
              <w:rPr>
                <w:rFonts w:ascii="Times New Roman" w:hAnsi="Times New Roman" w:cs="Times New Roman"/>
                <w:color w:val="000000" w:themeColor="text1"/>
                <w:lang w:val="en-GB" w:eastAsia="zh-CN"/>
              </w:rPr>
              <w:t xml:space="preserve"> UE when subject to CCA.</w:t>
            </w:r>
          </w:p>
        </w:tc>
      </w:tr>
      <w:tr w:rsidR="0096266C" w14:paraId="45F77D72" w14:textId="77777777" w:rsidTr="00BC6502">
        <w:tc>
          <w:tcPr>
            <w:tcW w:w="0" w:type="auto"/>
          </w:tcPr>
          <w:p w14:paraId="60632737" w14:textId="4294691D"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4</w:t>
            </w:r>
          </w:p>
        </w:tc>
        <w:tc>
          <w:tcPr>
            <w:tcW w:w="0" w:type="auto"/>
          </w:tcPr>
          <w:p w14:paraId="56E44883" w14:textId="39351647"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L1 SL-RSRP</w:t>
            </w:r>
          </w:p>
        </w:tc>
        <w:tc>
          <w:tcPr>
            <w:tcW w:w="0" w:type="auto"/>
          </w:tcPr>
          <w:p w14:paraId="1D8B1571" w14:textId="617FA63E"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FFS</w:t>
            </w:r>
          </w:p>
        </w:tc>
        <w:tc>
          <w:tcPr>
            <w:tcW w:w="0" w:type="auto"/>
            <w:vMerge w:val="restart"/>
          </w:tcPr>
          <w:p w14:paraId="0EBEBA23" w14:textId="3122C277"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Whether new tests are needed for L1 SL-RSRP and congestion control measurement depends on the outcome of ongoing discussions. RAN4 has not yet concluded whether the legacy requirements can be reused. If new requirements are going to be specified, then RAN4 needs to define corresponding test cases also. </w:t>
            </w:r>
          </w:p>
        </w:tc>
      </w:tr>
      <w:tr w:rsidR="0096266C" w14:paraId="769616AF" w14:textId="77777777" w:rsidTr="00BC6502">
        <w:tc>
          <w:tcPr>
            <w:tcW w:w="0" w:type="auto"/>
          </w:tcPr>
          <w:p w14:paraId="46427FA1" w14:textId="76F11C33"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5</w:t>
            </w:r>
          </w:p>
        </w:tc>
        <w:tc>
          <w:tcPr>
            <w:tcW w:w="0" w:type="auto"/>
          </w:tcPr>
          <w:p w14:paraId="00271743" w14:textId="2AC8F61C"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Congestion control measurement</w:t>
            </w:r>
          </w:p>
        </w:tc>
        <w:tc>
          <w:tcPr>
            <w:tcW w:w="0" w:type="auto"/>
          </w:tcPr>
          <w:p w14:paraId="4F1D8996" w14:textId="7BD5F30B"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FFS</w:t>
            </w:r>
          </w:p>
        </w:tc>
        <w:tc>
          <w:tcPr>
            <w:tcW w:w="0" w:type="auto"/>
            <w:vMerge/>
          </w:tcPr>
          <w:p w14:paraId="76B41BA9" w14:textId="73B703E6" w:rsidR="0096266C" w:rsidRDefault="0096266C" w:rsidP="0065035C">
            <w:pPr>
              <w:keepNext/>
              <w:rPr>
                <w:rFonts w:ascii="Times New Roman" w:hAnsi="Times New Roman" w:cs="Times New Roman"/>
                <w:color w:val="000000" w:themeColor="text1"/>
                <w:lang w:val="en-GB" w:eastAsia="zh-CN"/>
              </w:rPr>
            </w:pPr>
          </w:p>
        </w:tc>
      </w:tr>
      <w:tr w:rsidR="0096266C" w:rsidRPr="00423A10" w14:paraId="6949A623" w14:textId="77777777" w:rsidTr="00BC6502">
        <w:tc>
          <w:tcPr>
            <w:tcW w:w="0" w:type="auto"/>
          </w:tcPr>
          <w:p w14:paraId="0AF78A33" w14:textId="49778054"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6</w:t>
            </w:r>
          </w:p>
        </w:tc>
        <w:tc>
          <w:tcPr>
            <w:tcW w:w="0" w:type="auto"/>
          </w:tcPr>
          <w:p w14:paraId="557D7222" w14:textId="27C680AF" w:rsidR="0096266C" w:rsidRDefault="0096266C" w:rsidP="00D77FEC">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Interruptions</w:t>
            </w:r>
          </w:p>
        </w:tc>
        <w:tc>
          <w:tcPr>
            <w:tcW w:w="0" w:type="auto"/>
          </w:tcPr>
          <w:p w14:paraId="42647D07" w14:textId="3BDCF546"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1CDAD775" w14:textId="3429CB2E" w:rsidR="0096266C" w:rsidRDefault="0096266C" w:rsidP="0065035C">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Test cases to verify the interruption requirements on WAN were defined in release 17.  Three types of interruption requirements were defined as follows:</w:t>
            </w:r>
          </w:p>
          <w:p w14:paraId="20125FCD" w14:textId="6C206370" w:rsidR="0096266C" w:rsidRDefault="0096266C" w:rsidP="00D270CA">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 to WAN due to V2X SL communication (RRC reconfiguration procedure)</w:t>
            </w:r>
          </w:p>
          <w:p w14:paraId="00FF15EF" w14:textId="77777777" w:rsidR="0096266C" w:rsidRDefault="0096266C" w:rsidP="00D270CA">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 to WAN due to SL-DRX transitions</w:t>
            </w:r>
          </w:p>
          <w:p w14:paraId="5E3BD258" w14:textId="77777777" w:rsidR="0096266C" w:rsidRDefault="0096266C" w:rsidP="00D270CA">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 to WAN due to SL discovery configuration</w:t>
            </w:r>
          </w:p>
          <w:p w14:paraId="5E625628" w14:textId="77777777" w:rsidR="0096266C" w:rsidRDefault="0096266C" w:rsidP="00A53BDE">
            <w:pPr>
              <w:keepNext/>
              <w:rPr>
                <w:rFonts w:ascii="Times New Roman" w:hAnsi="Times New Roman" w:cs="Times New Roman"/>
                <w:color w:val="000000" w:themeColor="text1"/>
                <w:lang w:val="en-GB" w:eastAsia="zh-CN"/>
              </w:rPr>
            </w:pPr>
          </w:p>
          <w:p w14:paraId="4890779D" w14:textId="14C6051C" w:rsidR="0096266C" w:rsidRPr="00A53BDE" w:rsidRDefault="0096266C" w:rsidP="00A53BDE">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Since interruptions are also allowed on WAN during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unlicensed operation, new test cases need to be defined. </w:t>
            </w:r>
          </w:p>
        </w:tc>
      </w:tr>
    </w:tbl>
    <w:p w14:paraId="70E30A03" w14:textId="7C6C62BF" w:rsidR="007F7B5E" w:rsidRDefault="0065035C" w:rsidP="0065035C">
      <w:pPr>
        <w:pStyle w:val="Caption"/>
        <w:rPr>
          <w:rFonts w:ascii="Times New Roman" w:hAnsi="Times New Roman" w:cs="Times New Roman"/>
          <w:b w:val="0"/>
          <w:bCs/>
          <w:color w:val="000000" w:themeColor="text1"/>
          <w:u w:val="single"/>
          <w:lang w:val="en-GB" w:eastAsia="zh-CN"/>
        </w:rPr>
      </w:pPr>
      <w:r>
        <w:lastRenderedPageBreak/>
        <w:t xml:space="preserve">Table </w:t>
      </w:r>
      <w:r>
        <w:fldChar w:fldCharType="begin"/>
      </w:r>
      <w:r>
        <w:instrText xml:space="preserve"> SEQ Table \* ARABIC </w:instrText>
      </w:r>
      <w:r>
        <w:fldChar w:fldCharType="separate"/>
      </w:r>
      <w:r w:rsidR="00BC5F4A">
        <w:rPr>
          <w:noProof/>
        </w:rPr>
        <w:t>1</w:t>
      </w:r>
      <w:r>
        <w:fldChar w:fldCharType="end"/>
      </w:r>
      <w:r>
        <w:t xml:space="preserve"> List of tests for </w:t>
      </w:r>
      <w:proofErr w:type="spellStart"/>
      <w:r>
        <w:t>sidelink</w:t>
      </w:r>
      <w:proofErr w:type="spellEnd"/>
      <w:r>
        <w:t xml:space="preserve"> unlicensed operation</w:t>
      </w:r>
    </w:p>
    <w:p w14:paraId="25BC329D" w14:textId="77777777" w:rsidR="00BA124E" w:rsidRDefault="00BA124E" w:rsidP="00D77FEC">
      <w:pPr>
        <w:rPr>
          <w:rFonts w:ascii="Times New Roman" w:hAnsi="Times New Roman" w:cs="Times New Roman"/>
          <w:b/>
          <w:bCs/>
          <w:color w:val="000000" w:themeColor="text1"/>
          <w:u w:val="single"/>
          <w:lang w:val="en-GB" w:eastAsia="zh-CN"/>
        </w:rPr>
      </w:pPr>
    </w:p>
    <w:p w14:paraId="1F7B5ACC" w14:textId="77777777" w:rsidR="006A5488" w:rsidRDefault="006A5488" w:rsidP="00D77FEC">
      <w:pPr>
        <w:rPr>
          <w:rFonts w:ascii="Times New Roman" w:hAnsi="Times New Roman" w:cs="Times New Roman"/>
          <w:b/>
          <w:bCs/>
          <w:color w:val="000000" w:themeColor="text1"/>
          <w:u w:val="single"/>
          <w:lang w:val="en-GB" w:eastAsia="zh-CN"/>
        </w:rPr>
      </w:pPr>
    </w:p>
    <w:tbl>
      <w:tblPr>
        <w:tblStyle w:val="TableGrid"/>
        <w:tblW w:w="0" w:type="auto"/>
        <w:tblLook w:val="04A0" w:firstRow="1" w:lastRow="0" w:firstColumn="1" w:lastColumn="0" w:noHBand="0" w:noVBand="1"/>
      </w:tblPr>
      <w:tblGrid>
        <w:gridCol w:w="326"/>
        <w:gridCol w:w="2612"/>
        <w:gridCol w:w="920"/>
        <w:gridCol w:w="5771"/>
      </w:tblGrid>
      <w:tr w:rsidR="004F2240" w14:paraId="5B70B007" w14:textId="77777777" w:rsidTr="00C42373">
        <w:tc>
          <w:tcPr>
            <w:tcW w:w="0" w:type="auto"/>
          </w:tcPr>
          <w:p w14:paraId="58200FB8" w14:textId="77777777" w:rsidR="00FE59AF" w:rsidRDefault="00FE59AF" w:rsidP="00C42373">
            <w:pPr>
              <w:rPr>
                <w:rFonts w:ascii="Times New Roman" w:hAnsi="Times New Roman" w:cs="Times New Roman"/>
                <w:b/>
                <w:bCs/>
                <w:color w:val="000000" w:themeColor="text1"/>
                <w:u w:val="single"/>
                <w:lang w:val="en-GB" w:eastAsia="zh-CN"/>
              </w:rPr>
            </w:pPr>
          </w:p>
        </w:tc>
        <w:tc>
          <w:tcPr>
            <w:tcW w:w="0" w:type="auto"/>
          </w:tcPr>
          <w:p w14:paraId="6107EAC5" w14:textId="77777777" w:rsidR="00FE59AF" w:rsidRDefault="00FE59AF" w:rsidP="00C42373">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Type of test case</w:t>
            </w:r>
          </w:p>
        </w:tc>
        <w:tc>
          <w:tcPr>
            <w:tcW w:w="0" w:type="auto"/>
          </w:tcPr>
          <w:p w14:paraId="07C67B1C" w14:textId="77777777" w:rsidR="00FE59AF" w:rsidRDefault="00FE59AF" w:rsidP="00C42373">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Need for new test cases</w:t>
            </w:r>
          </w:p>
        </w:tc>
        <w:tc>
          <w:tcPr>
            <w:tcW w:w="0" w:type="auto"/>
          </w:tcPr>
          <w:p w14:paraId="646D9818" w14:textId="77777777" w:rsidR="00FE59AF" w:rsidRDefault="00FE59AF" w:rsidP="00C42373">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Comments</w:t>
            </w:r>
          </w:p>
        </w:tc>
      </w:tr>
      <w:tr w:rsidR="004F2240" w14:paraId="4D9DAB7D" w14:textId="77777777" w:rsidTr="00C42373">
        <w:tc>
          <w:tcPr>
            <w:tcW w:w="0" w:type="auto"/>
          </w:tcPr>
          <w:p w14:paraId="0D1DD82F" w14:textId="4E38BB53" w:rsidR="00FE59AF" w:rsidRPr="00F102B7" w:rsidRDefault="002D4D43"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1</w:t>
            </w:r>
          </w:p>
        </w:tc>
        <w:tc>
          <w:tcPr>
            <w:tcW w:w="0" w:type="auto"/>
          </w:tcPr>
          <w:p w14:paraId="4CFB3C2B" w14:textId="778EE45A" w:rsidR="00FE59AF" w:rsidRPr="0021664E" w:rsidRDefault="007051DA"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Interruptions to WAN</w:t>
            </w:r>
            <w:r w:rsidR="00277EA5">
              <w:rPr>
                <w:rFonts w:ascii="Times New Roman" w:hAnsi="Times New Roman" w:cs="Times New Roman"/>
                <w:color w:val="000000" w:themeColor="text1"/>
                <w:lang w:val="en-GB" w:eastAsia="zh-CN"/>
              </w:rPr>
              <w:t xml:space="preserve"> due to SL CA</w:t>
            </w:r>
          </w:p>
        </w:tc>
        <w:tc>
          <w:tcPr>
            <w:tcW w:w="0" w:type="auto"/>
          </w:tcPr>
          <w:p w14:paraId="5D402732" w14:textId="2656451E" w:rsidR="00FE59AF" w:rsidRDefault="00CF2A83"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2483D176" w14:textId="77777777" w:rsidR="00FE59AF" w:rsidRDefault="00DF3946"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RAN4 has agreed to introduce interruptions to WAN at SL carrier addition/release. RAN4 is further discussing whether to add additional conditions to prevent interruptions during SI reception, paging reception and while radio link failure has occurred including candidate beam detection. </w:t>
            </w:r>
          </w:p>
          <w:p w14:paraId="2345F390" w14:textId="51CF0D2E" w:rsidR="00B22431" w:rsidRPr="00D15C7B" w:rsidRDefault="00C00586" w:rsidP="00C42373">
            <w:pPr>
              <w:rPr>
                <w:rFonts w:ascii="Times New Roman" w:hAnsi="Times New Roman" w:cs="Times New Roman"/>
                <w:color w:val="000000" w:themeColor="text1"/>
                <w:lang w:val="en-GB" w:eastAsia="zh-CN"/>
              </w:rPr>
            </w:pPr>
            <w:proofErr w:type="gramStart"/>
            <w:r>
              <w:rPr>
                <w:rFonts w:ascii="Times New Roman" w:hAnsi="Times New Roman" w:cs="Times New Roman"/>
                <w:color w:val="000000" w:themeColor="text1"/>
                <w:lang w:val="en-GB" w:eastAsia="zh-CN"/>
              </w:rPr>
              <w:t>Therefore</w:t>
            </w:r>
            <w:proofErr w:type="gramEnd"/>
            <w:r>
              <w:rPr>
                <w:rFonts w:ascii="Times New Roman" w:hAnsi="Times New Roman" w:cs="Times New Roman"/>
                <w:color w:val="000000" w:themeColor="text1"/>
                <w:lang w:val="en-GB" w:eastAsia="zh-CN"/>
              </w:rPr>
              <w:t xml:space="preserve"> new tests are needed to verify that the WA</w:t>
            </w:r>
            <w:r w:rsidR="00E034EB">
              <w:rPr>
                <w:rFonts w:ascii="Times New Roman" w:hAnsi="Times New Roman" w:cs="Times New Roman"/>
                <w:color w:val="000000" w:themeColor="text1"/>
                <w:lang w:val="en-GB" w:eastAsia="zh-CN"/>
              </w:rPr>
              <w:t xml:space="preserve">N interruptions. </w:t>
            </w:r>
          </w:p>
        </w:tc>
      </w:tr>
      <w:tr w:rsidR="004F2240" w14:paraId="7BD91F06" w14:textId="77777777" w:rsidTr="00C42373">
        <w:tc>
          <w:tcPr>
            <w:tcW w:w="0" w:type="auto"/>
          </w:tcPr>
          <w:p w14:paraId="34C8A706" w14:textId="71774367" w:rsidR="00FE59AF" w:rsidRPr="00966167" w:rsidRDefault="002D4D43"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2</w:t>
            </w:r>
          </w:p>
        </w:tc>
        <w:tc>
          <w:tcPr>
            <w:tcW w:w="0" w:type="auto"/>
          </w:tcPr>
          <w:p w14:paraId="10BC73CA" w14:textId="6574E131" w:rsidR="00FE59AF" w:rsidRPr="00966167" w:rsidRDefault="00277EA5"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Component carrier addition/release for SL CA</w:t>
            </w:r>
          </w:p>
        </w:tc>
        <w:tc>
          <w:tcPr>
            <w:tcW w:w="0" w:type="auto"/>
          </w:tcPr>
          <w:p w14:paraId="28B2C15C" w14:textId="0CF3CF1E" w:rsidR="00FE59AF" w:rsidRDefault="00306C87" w:rsidP="00C42373">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FFS</w:t>
            </w:r>
          </w:p>
        </w:tc>
        <w:tc>
          <w:tcPr>
            <w:tcW w:w="0" w:type="auto"/>
          </w:tcPr>
          <w:p w14:paraId="5076E26C" w14:textId="4359F845" w:rsidR="00FE59AF" w:rsidRPr="00966167" w:rsidRDefault="00A90D60" w:rsidP="00BC5F4A">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Discussions needed whether to introduce separate test cases to verify the addition/release of SL CA carriers. </w:t>
            </w:r>
          </w:p>
        </w:tc>
      </w:tr>
      <w:tr w:rsidR="004F2240" w14:paraId="0AC10BDE" w14:textId="77777777" w:rsidTr="00C42373">
        <w:tc>
          <w:tcPr>
            <w:tcW w:w="0" w:type="auto"/>
          </w:tcPr>
          <w:p w14:paraId="72DF0282" w14:textId="51C42090" w:rsidR="00277EA5" w:rsidRDefault="00277EA5"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3</w:t>
            </w:r>
          </w:p>
        </w:tc>
        <w:tc>
          <w:tcPr>
            <w:tcW w:w="0" w:type="auto"/>
          </w:tcPr>
          <w:p w14:paraId="7070399F" w14:textId="468AA6F1" w:rsidR="00277EA5" w:rsidRDefault="00277EA5" w:rsidP="00C42373">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Selection/reselection of </w:t>
            </w:r>
            <w:r w:rsidR="00BC321B">
              <w:rPr>
                <w:rFonts w:ascii="Times New Roman" w:hAnsi="Times New Roman" w:cs="Times New Roman"/>
                <w:color w:val="000000" w:themeColor="text1"/>
                <w:lang w:val="en-GB" w:eastAsia="zh-CN"/>
              </w:rPr>
              <w:t>synchronization reference source for SL CA</w:t>
            </w:r>
          </w:p>
        </w:tc>
        <w:tc>
          <w:tcPr>
            <w:tcW w:w="0" w:type="auto"/>
          </w:tcPr>
          <w:p w14:paraId="1C5F8778" w14:textId="0A3FD9B6" w:rsidR="00277EA5" w:rsidRDefault="00DD2E29" w:rsidP="00C42373">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17DCC011" w14:textId="75686C32" w:rsidR="00B249ED" w:rsidRPr="00966167" w:rsidRDefault="00DD2E29" w:rsidP="00BC5F4A">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Test needs to be introduced to verify that </w:t>
            </w:r>
            <w:r w:rsidR="003B3A21">
              <w:rPr>
                <w:rFonts w:ascii="Times New Roman" w:hAnsi="Times New Roman" w:cs="Times New Roman"/>
                <w:color w:val="000000" w:themeColor="text1"/>
                <w:lang w:val="en-GB" w:eastAsia="zh-CN"/>
              </w:rPr>
              <w:t xml:space="preserve">selection/reselection </w:t>
            </w:r>
            <w:r w:rsidR="004F2240">
              <w:rPr>
                <w:rFonts w:ascii="Times New Roman" w:hAnsi="Times New Roman" w:cs="Times New Roman"/>
                <w:color w:val="000000" w:themeColor="text1"/>
                <w:lang w:val="en-GB" w:eastAsia="zh-CN"/>
              </w:rPr>
              <w:t xml:space="preserve">requirements for SL CA. When the UE is synchronized to a </w:t>
            </w:r>
            <w:proofErr w:type="spellStart"/>
            <w:r w:rsidR="004F2240">
              <w:rPr>
                <w:rFonts w:ascii="Times New Roman" w:hAnsi="Times New Roman" w:cs="Times New Roman"/>
                <w:color w:val="000000" w:themeColor="text1"/>
                <w:lang w:val="en-GB" w:eastAsia="zh-CN"/>
              </w:rPr>
              <w:t>SyncRef</w:t>
            </w:r>
            <w:proofErr w:type="spellEnd"/>
            <w:r w:rsidR="004F2240">
              <w:rPr>
                <w:rFonts w:ascii="Times New Roman" w:hAnsi="Times New Roman" w:cs="Times New Roman"/>
                <w:color w:val="000000" w:themeColor="text1"/>
                <w:lang w:val="en-GB" w:eastAsia="zh-CN"/>
              </w:rPr>
              <w:t xml:space="preserve"> UE in a carrier, then the UE shall search for other </w:t>
            </w:r>
            <w:proofErr w:type="spellStart"/>
            <w:r w:rsidR="004F2240">
              <w:rPr>
                <w:rFonts w:ascii="Times New Roman" w:hAnsi="Times New Roman" w:cs="Times New Roman"/>
                <w:color w:val="000000" w:themeColor="text1"/>
                <w:lang w:val="en-GB" w:eastAsia="zh-CN"/>
              </w:rPr>
              <w:t>SyncRef</w:t>
            </w:r>
            <w:proofErr w:type="spellEnd"/>
            <w:r w:rsidR="004F2240">
              <w:rPr>
                <w:rFonts w:ascii="Times New Roman" w:hAnsi="Times New Roman" w:cs="Times New Roman"/>
                <w:color w:val="000000" w:themeColor="text1"/>
                <w:lang w:val="en-GB" w:eastAsia="zh-CN"/>
              </w:rPr>
              <w:t xml:space="preserve"> UEs on the </w:t>
            </w:r>
            <w:r w:rsidR="003B3A21">
              <w:rPr>
                <w:rFonts w:ascii="Times New Roman" w:hAnsi="Times New Roman" w:cs="Times New Roman"/>
                <w:color w:val="000000" w:themeColor="text1"/>
                <w:lang w:val="en-GB" w:eastAsia="zh-CN"/>
              </w:rPr>
              <w:t xml:space="preserve">synchronized </w:t>
            </w:r>
            <w:r w:rsidR="004F2240">
              <w:rPr>
                <w:rFonts w:ascii="Times New Roman" w:hAnsi="Times New Roman" w:cs="Times New Roman"/>
                <w:color w:val="000000" w:themeColor="text1"/>
                <w:lang w:val="en-GB" w:eastAsia="zh-CN"/>
              </w:rPr>
              <w:t xml:space="preserve">carrier </w:t>
            </w:r>
            <w:r w:rsidR="003B3A21">
              <w:rPr>
                <w:rFonts w:ascii="Times New Roman" w:hAnsi="Times New Roman" w:cs="Times New Roman"/>
                <w:color w:val="000000" w:themeColor="text1"/>
                <w:lang w:val="en-GB" w:eastAsia="zh-CN"/>
              </w:rPr>
              <w:t xml:space="preserve">or on all the </w:t>
            </w:r>
            <w:r w:rsidR="003F3A69">
              <w:rPr>
                <w:rFonts w:ascii="Times New Roman" w:hAnsi="Times New Roman" w:cs="Times New Roman"/>
                <w:color w:val="000000" w:themeColor="text1"/>
                <w:lang w:val="en-GB" w:eastAsia="zh-CN"/>
              </w:rPr>
              <w:t>aggregated</w:t>
            </w:r>
            <w:r w:rsidR="003B3A21">
              <w:rPr>
                <w:rFonts w:ascii="Times New Roman" w:hAnsi="Times New Roman" w:cs="Times New Roman"/>
                <w:color w:val="000000" w:themeColor="text1"/>
                <w:lang w:val="en-GB" w:eastAsia="zh-CN"/>
              </w:rPr>
              <w:t xml:space="preserve"> carriers which are configured as synchronization carrier</w:t>
            </w:r>
            <w:r w:rsidR="004F2240">
              <w:rPr>
                <w:rFonts w:ascii="Times New Roman" w:hAnsi="Times New Roman" w:cs="Times New Roman"/>
                <w:color w:val="000000" w:themeColor="text1"/>
                <w:lang w:val="en-GB" w:eastAsia="zh-CN"/>
              </w:rPr>
              <w:t xml:space="preserve"> when the synchronization is lost. </w:t>
            </w:r>
          </w:p>
        </w:tc>
      </w:tr>
    </w:tbl>
    <w:p w14:paraId="58814357" w14:textId="4E5364F5" w:rsidR="006A5488" w:rsidRDefault="00BC5F4A" w:rsidP="00BC5F4A">
      <w:pPr>
        <w:pStyle w:val="Caption"/>
        <w:rPr>
          <w:rFonts w:ascii="Times New Roman" w:hAnsi="Times New Roman" w:cs="Times New Roman"/>
          <w:b w:val="0"/>
          <w:bCs/>
          <w:color w:val="000000" w:themeColor="text1"/>
          <w:u w:val="single"/>
          <w:lang w:val="en-GB" w:eastAsia="zh-CN"/>
        </w:rPr>
      </w:pPr>
      <w:r>
        <w:t xml:space="preserve">Table </w:t>
      </w:r>
      <w:r>
        <w:fldChar w:fldCharType="begin"/>
      </w:r>
      <w:r>
        <w:instrText xml:space="preserve"> SEQ Table \* ARABIC </w:instrText>
      </w:r>
      <w:r>
        <w:fldChar w:fldCharType="separate"/>
      </w:r>
      <w:r>
        <w:rPr>
          <w:noProof/>
        </w:rPr>
        <w:t>2</w:t>
      </w:r>
      <w:r>
        <w:fldChar w:fldCharType="end"/>
      </w:r>
      <w:r>
        <w:t xml:space="preserve"> List of test</w:t>
      </w:r>
      <w:r w:rsidR="007266B4">
        <w:t>s</w:t>
      </w:r>
      <w:r>
        <w:t xml:space="preserve"> for </w:t>
      </w:r>
      <w:proofErr w:type="spellStart"/>
      <w:r>
        <w:t>sidelink</w:t>
      </w:r>
      <w:proofErr w:type="spellEnd"/>
      <w:r>
        <w:t xml:space="preserve"> CA operation</w:t>
      </w:r>
    </w:p>
    <w:p w14:paraId="0283A554" w14:textId="77777777" w:rsidR="00F0249A" w:rsidRPr="00C334DE" w:rsidRDefault="00F0249A" w:rsidP="00D77FEC">
      <w:pPr>
        <w:rPr>
          <w:rFonts w:ascii="Times New Roman" w:hAnsi="Times New Roman" w:cs="Times New Roman"/>
          <w:b/>
          <w:bCs/>
          <w:color w:val="000000" w:themeColor="text1"/>
          <w:u w:val="single"/>
          <w:lang w:val="en-GB" w:eastAsia="zh-CN"/>
        </w:rPr>
      </w:pPr>
    </w:p>
    <w:p w14:paraId="514A7A61" w14:textId="7D16FD09" w:rsidR="008D7780" w:rsidRDefault="00822079" w:rsidP="00D77FEC">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w:t>
      </w:r>
      <w:r w:rsidR="00E02E02">
        <w:rPr>
          <w:rFonts w:ascii="Times New Roman" w:hAnsi="Times New Roman" w:cs="Times New Roman"/>
          <w:b/>
          <w:bCs/>
          <w:color w:val="000000" w:themeColor="text1"/>
          <w:lang w:val="en-GB" w:eastAsia="zh-CN"/>
        </w:rPr>
        <w:t>3</w:t>
      </w:r>
      <w:r>
        <w:rPr>
          <w:rFonts w:ascii="Times New Roman" w:hAnsi="Times New Roman" w:cs="Times New Roman"/>
          <w:b/>
          <w:bCs/>
          <w:color w:val="000000" w:themeColor="text1"/>
          <w:lang w:val="en-GB" w:eastAsia="zh-CN"/>
        </w:rPr>
        <w:t xml:space="preserve">: </w:t>
      </w:r>
      <w:r>
        <w:rPr>
          <w:rFonts w:ascii="Times New Roman" w:hAnsi="Times New Roman" w:cs="Times New Roman"/>
          <w:color w:val="000000" w:themeColor="text1"/>
          <w:lang w:val="en-GB" w:eastAsia="zh-CN"/>
        </w:rPr>
        <w:t xml:space="preserve">RAN4 to define new test cases for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unlicensed operation as in Table 1.</w:t>
      </w:r>
    </w:p>
    <w:p w14:paraId="78F795FB" w14:textId="0280B7CC" w:rsidR="00822079" w:rsidRDefault="00822079" w:rsidP="00822079">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w:t>
      </w:r>
      <w:r w:rsidR="00E02E02">
        <w:rPr>
          <w:rFonts w:ascii="Times New Roman" w:hAnsi="Times New Roman" w:cs="Times New Roman"/>
          <w:b/>
          <w:bCs/>
          <w:color w:val="000000" w:themeColor="text1"/>
          <w:lang w:val="en-GB" w:eastAsia="zh-CN"/>
        </w:rPr>
        <w:t>4</w:t>
      </w:r>
      <w:r>
        <w:rPr>
          <w:rFonts w:ascii="Times New Roman" w:hAnsi="Times New Roman" w:cs="Times New Roman"/>
          <w:b/>
          <w:bCs/>
          <w:color w:val="000000" w:themeColor="text1"/>
          <w:lang w:val="en-GB" w:eastAsia="zh-CN"/>
        </w:rPr>
        <w:t xml:space="preserve">: </w:t>
      </w:r>
      <w:r>
        <w:rPr>
          <w:rFonts w:ascii="Times New Roman" w:hAnsi="Times New Roman" w:cs="Times New Roman"/>
          <w:color w:val="000000" w:themeColor="text1"/>
          <w:lang w:val="en-GB" w:eastAsia="zh-CN"/>
        </w:rPr>
        <w:t xml:space="preserve">RAN4 to define new test cases for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CA operation as in Table 2.</w:t>
      </w:r>
    </w:p>
    <w:p w14:paraId="29BEB3AF" w14:textId="77777777" w:rsidR="00822079" w:rsidRDefault="00822079" w:rsidP="00D77FEC">
      <w:pPr>
        <w:rPr>
          <w:rFonts w:ascii="Times New Roman" w:hAnsi="Times New Roman" w:cs="Times New Roman"/>
          <w:b/>
          <w:bCs/>
          <w:color w:val="FF0000"/>
          <w:u w:val="single"/>
          <w:lang w:val="en-GB" w:eastAsia="zh-CN"/>
        </w:rPr>
      </w:pPr>
    </w:p>
    <w:p w14:paraId="416240F3" w14:textId="66B03DFA" w:rsidR="001D083E" w:rsidRPr="00BA1B20" w:rsidRDefault="00866FD4" w:rsidP="001D083E">
      <w:pPr>
        <w:pStyle w:val="Heading1"/>
        <w:rPr>
          <w:color w:val="000000" w:themeColor="text1"/>
        </w:rPr>
      </w:pPr>
      <w:bookmarkStart w:id="0" w:name="_In-sequence_SDU_delivery"/>
      <w:bookmarkEnd w:id="0"/>
      <w:r w:rsidRPr="00BA1B20">
        <w:rPr>
          <w:color w:val="000000" w:themeColor="text1"/>
        </w:rPr>
        <w:t>3</w:t>
      </w:r>
      <w:r w:rsidRPr="00BA1B20">
        <w:rPr>
          <w:color w:val="000000" w:themeColor="text1"/>
        </w:rPr>
        <w:tab/>
      </w:r>
      <w:r w:rsidR="0087669B" w:rsidRPr="00BA1B20">
        <w:rPr>
          <w:color w:val="000000" w:themeColor="text1"/>
        </w:rPr>
        <w:t>Summary</w:t>
      </w:r>
    </w:p>
    <w:p w14:paraId="4629D62D" w14:textId="16C5BD98" w:rsidR="004F509C" w:rsidRDefault="003D2BC7" w:rsidP="007A0901">
      <w:pPr>
        <w:pStyle w:val="BodyText"/>
        <w:rPr>
          <w:rFonts w:ascii="Times New Roman" w:hAnsi="Times New Roman" w:cs="Times New Roman"/>
          <w:color w:val="000000" w:themeColor="text1"/>
          <w:lang w:val="en-GB"/>
        </w:rPr>
      </w:pPr>
      <w:r w:rsidRPr="000A32D1">
        <w:rPr>
          <w:rFonts w:ascii="Times New Roman" w:hAnsi="Times New Roman" w:cs="Times New Roman"/>
          <w:color w:val="000000" w:themeColor="text1"/>
          <w:lang w:val="en-GB"/>
        </w:rPr>
        <w:t>In this contribution we hav</w:t>
      </w:r>
      <w:r w:rsidR="00704029" w:rsidRPr="000A32D1">
        <w:rPr>
          <w:rFonts w:ascii="Times New Roman" w:hAnsi="Times New Roman" w:cs="Times New Roman"/>
          <w:color w:val="000000" w:themeColor="text1"/>
          <w:lang w:val="en-GB"/>
        </w:rPr>
        <w:t xml:space="preserve">e </w:t>
      </w:r>
      <w:r w:rsidR="004F509C" w:rsidRPr="000A32D1">
        <w:rPr>
          <w:rFonts w:ascii="Times New Roman" w:hAnsi="Times New Roman" w:cs="Times New Roman"/>
          <w:color w:val="000000" w:themeColor="text1"/>
          <w:lang w:val="en-GB"/>
        </w:rPr>
        <w:t xml:space="preserve">provided our initial view on performance requirements of the new objectives presented in release 18 </w:t>
      </w:r>
      <w:proofErr w:type="spellStart"/>
      <w:r w:rsidR="004F509C" w:rsidRPr="000A32D1">
        <w:rPr>
          <w:rFonts w:ascii="Times New Roman" w:hAnsi="Times New Roman" w:cs="Times New Roman"/>
          <w:color w:val="000000" w:themeColor="text1"/>
          <w:lang w:val="en-GB"/>
        </w:rPr>
        <w:t>sidelink</w:t>
      </w:r>
      <w:proofErr w:type="spellEnd"/>
      <w:r w:rsidR="004F509C" w:rsidRPr="000A32D1">
        <w:rPr>
          <w:rFonts w:ascii="Times New Roman" w:hAnsi="Times New Roman" w:cs="Times New Roman"/>
          <w:color w:val="000000" w:themeColor="text1"/>
          <w:lang w:val="en-GB"/>
        </w:rPr>
        <w:t xml:space="preserve"> evolution work item</w:t>
      </w:r>
      <w:r w:rsidR="00EF4E1B">
        <w:rPr>
          <w:rFonts w:ascii="Times New Roman" w:hAnsi="Times New Roman" w:cs="Times New Roman"/>
          <w:color w:val="000000" w:themeColor="text1"/>
          <w:lang w:val="en-GB"/>
        </w:rPr>
        <w:t xml:space="preserve"> [1]</w:t>
      </w:r>
      <w:r w:rsidR="004F509C" w:rsidRPr="000A32D1">
        <w:rPr>
          <w:rFonts w:ascii="Times New Roman" w:hAnsi="Times New Roman" w:cs="Times New Roman"/>
          <w:color w:val="000000" w:themeColor="text1"/>
          <w:lang w:val="en-GB"/>
        </w:rPr>
        <w:t>. We have discussed both test model, test configuration and list of test cases and made following proposals:</w:t>
      </w:r>
    </w:p>
    <w:p w14:paraId="7B5316C3" w14:textId="77777777" w:rsidR="000E12C1" w:rsidRPr="000A32D1" w:rsidRDefault="000E12C1" w:rsidP="007A0901">
      <w:pPr>
        <w:pStyle w:val="BodyText"/>
        <w:rPr>
          <w:rFonts w:ascii="Times New Roman" w:hAnsi="Times New Roman" w:cs="Times New Roman"/>
          <w:color w:val="000000" w:themeColor="text1"/>
          <w:lang w:val="en-GB"/>
        </w:rPr>
      </w:pPr>
    </w:p>
    <w:p w14:paraId="308AD2DD" w14:textId="77777777" w:rsidR="000E12C1" w:rsidRPr="00AF01C5" w:rsidRDefault="000E12C1" w:rsidP="000E12C1">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1: </w:t>
      </w:r>
      <w:r>
        <w:rPr>
          <w:rFonts w:ascii="Times New Roman" w:hAnsi="Times New Roman" w:cs="Times New Roman"/>
          <w:color w:val="000000" w:themeColor="text1"/>
          <w:lang w:val="en-GB" w:eastAsia="zh-CN"/>
        </w:rPr>
        <w:t xml:space="preserve">New CCA models are defined for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test cases on unlicensed spectrum. </w:t>
      </w:r>
    </w:p>
    <w:p w14:paraId="5463A696" w14:textId="77777777" w:rsidR="000E12C1" w:rsidRPr="00AF01C5" w:rsidRDefault="000E12C1" w:rsidP="000E12C1">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2: </w:t>
      </w:r>
      <w:r>
        <w:rPr>
          <w:rFonts w:ascii="Times New Roman" w:hAnsi="Times New Roman" w:cs="Times New Roman"/>
          <w:color w:val="000000" w:themeColor="text1"/>
          <w:lang w:val="en-GB" w:eastAsia="zh-CN"/>
        </w:rPr>
        <w:t xml:space="preserve">RAN4 to discuss the need for new RMCs for PSCCH and PSSCH. </w:t>
      </w:r>
    </w:p>
    <w:p w14:paraId="31A5844A" w14:textId="0A953D0A" w:rsidR="0085596F" w:rsidRDefault="000E12C1" w:rsidP="00607977">
      <w:pPr>
        <w:pStyle w:val="BodyText"/>
        <w:rPr>
          <w:rFonts w:ascii="Times New Roman" w:hAnsi="Times New Roman" w:cs="Times New Roman"/>
          <w:color w:val="000000" w:themeColor="text1"/>
          <w:lang w:val="en-GB"/>
        </w:rPr>
      </w:pPr>
      <w:r>
        <w:rPr>
          <w:rFonts w:ascii="Times New Roman" w:hAnsi="Times New Roman" w:cs="Times New Roman"/>
          <w:b/>
          <w:bCs/>
          <w:color w:val="000000" w:themeColor="text1"/>
          <w:lang w:val="en-GB"/>
        </w:rPr>
        <w:t xml:space="preserve">Proposal 3: </w:t>
      </w:r>
      <w:r>
        <w:rPr>
          <w:rFonts w:ascii="Times New Roman" w:hAnsi="Times New Roman" w:cs="Times New Roman"/>
          <w:color w:val="000000" w:themeColor="text1"/>
          <w:lang w:val="en-GB"/>
        </w:rPr>
        <w:t xml:space="preserve">RAN4 to define </w:t>
      </w:r>
      <w:r w:rsidR="00ED0273">
        <w:rPr>
          <w:rFonts w:ascii="Times New Roman" w:hAnsi="Times New Roman" w:cs="Times New Roman"/>
          <w:color w:val="000000" w:themeColor="text1"/>
          <w:lang w:val="en-GB"/>
        </w:rPr>
        <w:t xml:space="preserve">following </w:t>
      </w:r>
      <w:r>
        <w:rPr>
          <w:rFonts w:ascii="Times New Roman" w:hAnsi="Times New Roman" w:cs="Times New Roman"/>
          <w:color w:val="000000" w:themeColor="text1"/>
          <w:lang w:val="en-GB"/>
        </w:rPr>
        <w:t xml:space="preserve">new test cases for </w:t>
      </w:r>
      <w:proofErr w:type="spellStart"/>
      <w:r>
        <w:rPr>
          <w:rFonts w:ascii="Times New Roman" w:hAnsi="Times New Roman" w:cs="Times New Roman"/>
          <w:color w:val="000000" w:themeColor="text1"/>
          <w:lang w:val="en-GB"/>
        </w:rPr>
        <w:t>sidelink</w:t>
      </w:r>
      <w:proofErr w:type="spellEnd"/>
      <w:r>
        <w:rPr>
          <w:rFonts w:ascii="Times New Roman" w:hAnsi="Times New Roman" w:cs="Times New Roman"/>
          <w:color w:val="000000" w:themeColor="text1"/>
          <w:lang w:val="en-GB"/>
        </w:rPr>
        <w:t xml:space="preserve"> unlicensed operation</w:t>
      </w:r>
      <w:r w:rsidR="00ED0273">
        <w:rPr>
          <w:rFonts w:ascii="Times New Roman" w:hAnsi="Times New Roman" w:cs="Times New Roman"/>
          <w:color w:val="000000" w:themeColor="text1"/>
          <w:lang w:val="en-GB"/>
        </w:rPr>
        <w:t>:</w:t>
      </w:r>
    </w:p>
    <w:tbl>
      <w:tblPr>
        <w:tblStyle w:val="TableGrid"/>
        <w:tblW w:w="0" w:type="auto"/>
        <w:tblLook w:val="04A0" w:firstRow="1" w:lastRow="0" w:firstColumn="1" w:lastColumn="0" w:noHBand="0" w:noVBand="1"/>
      </w:tblPr>
      <w:tblGrid>
        <w:gridCol w:w="326"/>
        <w:gridCol w:w="2554"/>
        <w:gridCol w:w="924"/>
        <w:gridCol w:w="5825"/>
      </w:tblGrid>
      <w:tr w:rsidR="000E12C1" w14:paraId="7BC2EA94" w14:textId="77777777" w:rsidTr="0029789B">
        <w:tc>
          <w:tcPr>
            <w:tcW w:w="0" w:type="auto"/>
          </w:tcPr>
          <w:p w14:paraId="1D4CDCF2" w14:textId="77777777" w:rsidR="000E12C1" w:rsidRDefault="000E12C1" w:rsidP="0029789B">
            <w:pPr>
              <w:rPr>
                <w:rFonts w:ascii="Times New Roman" w:hAnsi="Times New Roman" w:cs="Times New Roman"/>
                <w:b/>
                <w:bCs/>
                <w:color w:val="000000" w:themeColor="text1"/>
                <w:u w:val="single"/>
                <w:lang w:val="en-GB" w:eastAsia="zh-CN"/>
              </w:rPr>
            </w:pPr>
          </w:p>
        </w:tc>
        <w:tc>
          <w:tcPr>
            <w:tcW w:w="0" w:type="auto"/>
          </w:tcPr>
          <w:p w14:paraId="28C4F466" w14:textId="77777777" w:rsidR="000E12C1" w:rsidRDefault="000E12C1" w:rsidP="0029789B">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Type of test case</w:t>
            </w:r>
          </w:p>
        </w:tc>
        <w:tc>
          <w:tcPr>
            <w:tcW w:w="0" w:type="auto"/>
          </w:tcPr>
          <w:p w14:paraId="26E0C7A5" w14:textId="77777777" w:rsidR="000E12C1" w:rsidRDefault="000E12C1" w:rsidP="0029789B">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 xml:space="preserve">Need for new </w:t>
            </w:r>
            <w:r>
              <w:rPr>
                <w:rFonts w:ascii="Times New Roman" w:hAnsi="Times New Roman" w:cs="Times New Roman"/>
                <w:b/>
                <w:bCs/>
                <w:color w:val="000000" w:themeColor="text1"/>
                <w:u w:val="single"/>
                <w:lang w:val="en-GB" w:eastAsia="zh-CN"/>
              </w:rPr>
              <w:lastRenderedPageBreak/>
              <w:t>test cases</w:t>
            </w:r>
          </w:p>
        </w:tc>
        <w:tc>
          <w:tcPr>
            <w:tcW w:w="0" w:type="auto"/>
          </w:tcPr>
          <w:p w14:paraId="1857CF93" w14:textId="77777777" w:rsidR="000E12C1" w:rsidRDefault="000E12C1" w:rsidP="0029789B">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lastRenderedPageBreak/>
              <w:t>Comments</w:t>
            </w:r>
          </w:p>
        </w:tc>
      </w:tr>
      <w:tr w:rsidR="000E12C1" w14:paraId="6E050B5C" w14:textId="77777777" w:rsidTr="0029789B">
        <w:tc>
          <w:tcPr>
            <w:tcW w:w="0" w:type="auto"/>
          </w:tcPr>
          <w:p w14:paraId="7FAE2819" w14:textId="77777777" w:rsidR="000E12C1" w:rsidRPr="00F102B7" w:rsidRDefault="000E12C1" w:rsidP="0029789B">
            <w:pPr>
              <w:rPr>
                <w:rFonts w:ascii="Times New Roman" w:hAnsi="Times New Roman" w:cs="Times New Roman"/>
                <w:color w:val="000000" w:themeColor="text1"/>
                <w:lang w:val="en-GB" w:eastAsia="zh-CN"/>
              </w:rPr>
            </w:pPr>
            <w:r w:rsidRPr="00F102B7">
              <w:rPr>
                <w:rFonts w:ascii="Times New Roman" w:hAnsi="Times New Roman" w:cs="Times New Roman"/>
                <w:color w:val="000000" w:themeColor="text1"/>
                <w:lang w:val="en-GB" w:eastAsia="zh-CN"/>
              </w:rPr>
              <w:t>1</w:t>
            </w:r>
          </w:p>
        </w:tc>
        <w:tc>
          <w:tcPr>
            <w:tcW w:w="0" w:type="auto"/>
          </w:tcPr>
          <w:p w14:paraId="57453C7E" w14:textId="77777777" w:rsidR="000E12C1" w:rsidRPr="0021664E" w:rsidRDefault="000E12C1" w:rsidP="0029789B">
            <w:pPr>
              <w:rPr>
                <w:rFonts w:ascii="Times New Roman" w:hAnsi="Times New Roman" w:cs="Times New Roman"/>
                <w:color w:val="000000" w:themeColor="text1"/>
                <w:lang w:val="en-GB" w:eastAsia="zh-CN"/>
              </w:rPr>
            </w:pPr>
            <w:r w:rsidRPr="0021664E">
              <w:rPr>
                <w:rFonts w:ascii="Times New Roman" w:hAnsi="Times New Roman" w:cs="Times New Roman"/>
                <w:color w:val="000000" w:themeColor="text1"/>
                <w:lang w:val="en-GB" w:eastAsia="zh-CN"/>
              </w:rPr>
              <w:t>V2X UE Transmit timing</w:t>
            </w:r>
          </w:p>
        </w:tc>
        <w:tc>
          <w:tcPr>
            <w:tcW w:w="0" w:type="auto"/>
          </w:tcPr>
          <w:p w14:paraId="162E9FE4"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15B8B9CF"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was agreed that the existing </w:t>
            </w:r>
            <w:proofErr w:type="spellStart"/>
            <w:r>
              <w:rPr>
                <w:rFonts w:ascii="Times New Roman" w:hAnsi="Times New Roman" w:cs="Times New Roman"/>
                <w:color w:val="000000" w:themeColor="text1"/>
                <w:lang w:val="en-GB" w:eastAsia="zh-CN"/>
              </w:rPr>
              <w:t>Te</w:t>
            </w:r>
            <w:proofErr w:type="spellEnd"/>
            <w:r>
              <w:rPr>
                <w:rFonts w:ascii="Times New Roman" w:hAnsi="Times New Roman" w:cs="Times New Roman"/>
                <w:color w:val="000000" w:themeColor="text1"/>
                <w:lang w:val="en-GB" w:eastAsia="zh-CN"/>
              </w:rPr>
              <w:t xml:space="preserve"> requirements shall apply provided for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operation on unlicensed spectrum provided that at least one S-SSB is available during the last 160 </w:t>
            </w:r>
            <w:proofErr w:type="spellStart"/>
            <w:r>
              <w:rPr>
                <w:rFonts w:ascii="Times New Roman" w:hAnsi="Times New Roman" w:cs="Times New Roman"/>
                <w:color w:val="000000" w:themeColor="text1"/>
                <w:lang w:val="en-GB" w:eastAsia="zh-CN"/>
              </w:rPr>
              <w:t>ms</w:t>
            </w:r>
            <w:proofErr w:type="spellEnd"/>
            <w:r>
              <w:rPr>
                <w:rFonts w:ascii="Times New Roman" w:hAnsi="Times New Roman" w:cs="Times New Roman"/>
                <w:color w:val="000000" w:themeColor="text1"/>
                <w:lang w:val="en-GB" w:eastAsia="zh-CN"/>
              </w:rPr>
              <w:t xml:space="preserve">.  </w:t>
            </w:r>
          </w:p>
          <w:p w14:paraId="6ABCF4B7" w14:textId="77777777" w:rsidR="000E12C1" w:rsidRPr="00D15C7B"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New test needs to be defined to </w:t>
            </w:r>
            <w:r w:rsidRPr="00D15C7B">
              <w:rPr>
                <w:rFonts w:ascii="Times New Roman" w:hAnsi="Times New Roman" w:cs="Times New Roman"/>
                <w:color w:val="000000" w:themeColor="text1"/>
                <w:lang w:val="en-GB" w:eastAsia="zh-CN"/>
              </w:rPr>
              <w:t xml:space="preserve">for </w:t>
            </w:r>
            <w:proofErr w:type="spellStart"/>
            <w:r w:rsidRPr="00D15C7B">
              <w:rPr>
                <w:rFonts w:ascii="Times New Roman" w:hAnsi="Times New Roman" w:cs="Times New Roman"/>
                <w:color w:val="000000" w:themeColor="text1"/>
                <w:lang w:val="en-GB" w:eastAsia="zh-CN"/>
              </w:rPr>
              <w:t>SynRef</w:t>
            </w:r>
            <w:proofErr w:type="spellEnd"/>
            <w:r w:rsidRPr="00D15C7B">
              <w:rPr>
                <w:rFonts w:ascii="Times New Roman" w:hAnsi="Times New Roman" w:cs="Times New Roman"/>
                <w:color w:val="000000" w:themeColor="text1"/>
                <w:lang w:val="en-GB" w:eastAsia="zh-CN"/>
              </w:rPr>
              <w:t xml:space="preserve"> UE as synchronization reference source when subject to CCA</w:t>
            </w:r>
            <w:r>
              <w:rPr>
                <w:rFonts w:ascii="Times New Roman" w:hAnsi="Times New Roman" w:cs="Times New Roman"/>
                <w:color w:val="000000" w:themeColor="text1"/>
                <w:lang w:val="en-GB" w:eastAsia="zh-CN"/>
              </w:rPr>
              <w:t>.</w:t>
            </w:r>
          </w:p>
        </w:tc>
      </w:tr>
      <w:tr w:rsidR="000E12C1" w14:paraId="0AAD459D" w14:textId="77777777" w:rsidTr="0029789B">
        <w:tc>
          <w:tcPr>
            <w:tcW w:w="0" w:type="auto"/>
          </w:tcPr>
          <w:p w14:paraId="5291C46D" w14:textId="77777777" w:rsidR="000E12C1" w:rsidRPr="00966167" w:rsidRDefault="000E12C1" w:rsidP="0029789B">
            <w:pPr>
              <w:rPr>
                <w:rFonts w:ascii="Times New Roman" w:hAnsi="Times New Roman" w:cs="Times New Roman"/>
                <w:color w:val="000000" w:themeColor="text1"/>
                <w:lang w:val="en-GB" w:eastAsia="zh-CN"/>
              </w:rPr>
            </w:pPr>
            <w:r w:rsidRPr="00966167">
              <w:rPr>
                <w:rFonts w:ascii="Times New Roman" w:hAnsi="Times New Roman" w:cs="Times New Roman"/>
                <w:color w:val="000000" w:themeColor="text1"/>
                <w:lang w:val="en-GB" w:eastAsia="zh-CN"/>
              </w:rPr>
              <w:t>2</w:t>
            </w:r>
          </w:p>
        </w:tc>
        <w:tc>
          <w:tcPr>
            <w:tcW w:w="0" w:type="auto"/>
          </w:tcPr>
          <w:p w14:paraId="3D297B1D" w14:textId="77777777" w:rsidR="000E12C1" w:rsidRPr="00966167" w:rsidRDefault="000E12C1" w:rsidP="0029789B">
            <w:pPr>
              <w:rPr>
                <w:rFonts w:ascii="Times New Roman" w:hAnsi="Times New Roman" w:cs="Times New Roman"/>
                <w:color w:val="000000" w:themeColor="text1"/>
                <w:lang w:val="en-GB" w:eastAsia="zh-CN"/>
              </w:rPr>
            </w:pPr>
            <w:r w:rsidRPr="00966167">
              <w:rPr>
                <w:rFonts w:ascii="Times New Roman" w:hAnsi="Times New Roman" w:cs="Times New Roman"/>
                <w:color w:val="000000" w:themeColor="text1"/>
                <w:lang w:val="en-GB" w:eastAsia="zh-CN"/>
              </w:rPr>
              <w:t>Initiation/cease of SLSS</w:t>
            </w:r>
          </w:p>
        </w:tc>
        <w:tc>
          <w:tcPr>
            <w:tcW w:w="0" w:type="auto"/>
          </w:tcPr>
          <w:p w14:paraId="7B64E87D"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69380542"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was agreed to extend the evaluation period used for deciding whether to initiate/cease SLSS transmissions when subject to CCA. RAN4/2 is further discussing the UE behaviour when exceeding the maximum allowed CCA failures during the evaluation period. </w:t>
            </w:r>
          </w:p>
          <w:p w14:paraId="252EACF0" w14:textId="77777777" w:rsidR="000E12C1" w:rsidRPr="00966167" w:rsidRDefault="000E12C1" w:rsidP="0029789B">
            <w:pPr>
              <w:keepNext/>
              <w:rPr>
                <w:rFonts w:ascii="Times New Roman" w:hAnsi="Times New Roman" w:cs="Times New Roman"/>
                <w:color w:val="000000" w:themeColor="text1"/>
                <w:lang w:val="en-GB" w:eastAsia="zh-CN"/>
              </w:rPr>
            </w:pPr>
            <w:r w:rsidRPr="00966167">
              <w:rPr>
                <w:rFonts w:ascii="Times New Roman" w:hAnsi="Times New Roman" w:cs="Times New Roman"/>
                <w:color w:val="000000" w:themeColor="text1"/>
                <w:lang w:val="en-GB" w:eastAsia="zh-CN"/>
              </w:rPr>
              <w:t xml:space="preserve">Test </w:t>
            </w:r>
            <w:r>
              <w:rPr>
                <w:rFonts w:ascii="Times New Roman" w:hAnsi="Times New Roman" w:cs="Times New Roman"/>
                <w:color w:val="000000" w:themeColor="text1"/>
                <w:lang w:val="en-GB" w:eastAsia="zh-CN"/>
              </w:rPr>
              <w:t xml:space="preserve">needed </w:t>
            </w:r>
            <w:r w:rsidRPr="00966167">
              <w:rPr>
                <w:rFonts w:ascii="Times New Roman" w:hAnsi="Times New Roman" w:cs="Times New Roman"/>
                <w:color w:val="000000" w:themeColor="text1"/>
                <w:lang w:val="en-GB" w:eastAsia="zh-CN"/>
              </w:rPr>
              <w:t>to verify the correct behaviour of initiation/cease of S-SSB transmissions when subject to CCA</w:t>
            </w:r>
          </w:p>
        </w:tc>
      </w:tr>
      <w:tr w:rsidR="000E12C1" w14:paraId="7915828E" w14:textId="77777777" w:rsidTr="0029789B">
        <w:tc>
          <w:tcPr>
            <w:tcW w:w="0" w:type="auto"/>
          </w:tcPr>
          <w:p w14:paraId="34544405" w14:textId="77777777" w:rsidR="000E12C1" w:rsidRPr="00966167"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3</w:t>
            </w:r>
          </w:p>
        </w:tc>
        <w:tc>
          <w:tcPr>
            <w:tcW w:w="0" w:type="auto"/>
          </w:tcPr>
          <w:p w14:paraId="1FC23F32" w14:textId="77777777" w:rsidR="000E12C1" w:rsidRPr="00966167"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Selection/reselection of V2X synchronization reference source</w:t>
            </w:r>
          </w:p>
        </w:tc>
        <w:tc>
          <w:tcPr>
            <w:tcW w:w="0" w:type="auto"/>
          </w:tcPr>
          <w:p w14:paraId="79FF30A9"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4DFAB8E2"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The detection requirements as well as the dropping rate might be impacted based on the ongoing discussions when subject to CCA. </w:t>
            </w:r>
          </w:p>
          <w:p w14:paraId="269388C0"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It is noted that selection/reselection of </w:t>
            </w:r>
            <w:proofErr w:type="spellStart"/>
            <w:r>
              <w:rPr>
                <w:rFonts w:ascii="Times New Roman" w:hAnsi="Times New Roman" w:cs="Times New Roman"/>
                <w:color w:val="000000" w:themeColor="text1"/>
                <w:lang w:val="en-GB" w:eastAsia="zh-CN"/>
              </w:rPr>
              <w:t>SyncRef</w:t>
            </w:r>
            <w:proofErr w:type="spellEnd"/>
            <w:r>
              <w:rPr>
                <w:rFonts w:ascii="Times New Roman" w:hAnsi="Times New Roman" w:cs="Times New Roman"/>
                <w:color w:val="000000" w:themeColor="text1"/>
                <w:lang w:val="en-GB" w:eastAsia="zh-CN"/>
              </w:rPr>
              <w:t xml:space="preserve"> UE test cases are defined for the different cases as follows:</w:t>
            </w:r>
          </w:p>
          <w:p w14:paraId="04F1EEA4"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GNSS is configured as the highest priority</w:t>
            </w:r>
          </w:p>
          <w:p w14:paraId="505CC898"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NR Cell is configured as the highest priority</w:t>
            </w:r>
          </w:p>
          <w:p w14:paraId="12883FD8"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GNSS is configured as the highest priority under SL-DRX</w:t>
            </w:r>
          </w:p>
          <w:p w14:paraId="10060608"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When NR Cell is configured as the highest priority under SL-DRX</w:t>
            </w:r>
          </w:p>
          <w:p w14:paraId="52221C19" w14:textId="77777777" w:rsidR="000E12C1" w:rsidRDefault="000E12C1" w:rsidP="0029789B">
            <w:pPr>
              <w:keepNext/>
              <w:rPr>
                <w:rFonts w:ascii="Times New Roman" w:hAnsi="Times New Roman" w:cs="Times New Roman"/>
                <w:color w:val="000000" w:themeColor="text1"/>
                <w:lang w:val="en-GB" w:eastAsia="zh-CN"/>
              </w:rPr>
            </w:pPr>
          </w:p>
          <w:p w14:paraId="019CD7F5" w14:textId="77777777" w:rsidR="000E12C1" w:rsidRDefault="000E12C1" w:rsidP="0029789B">
            <w:pPr>
              <w:keepNext/>
              <w:rPr>
                <w:rFonts w:ascii="Times New Roman" w:hAnsi="Times New Roman" w:cs="Times New Roman"/>
                <w:color w:val="000000" w:themeColor="text1"/>
                <w:lang w:val="en-GB" w:eastAsia="zh-CN"/>
              </w:rPr>
            </w:pPr>
            <w:proofErr w:type="gramStart"/>
            <w:r>
              <w:rPr>
                <w:rFonts w:ascii="Times New Roman" w:hAnsi="Times New Roman" w:cs="Times New Roman"/>
                <w:color w:val="000000" w:themeColor="text1"/>
                <w:lang w:val="en-GB" w:eastAsia="zh-CN"/>
              </w:rPr>
              <w:t>Therefore</w:t>
            </w:r>
            <w:proofErr w:type="gramEnd"/>
            <w:r>
              <w:rPr>
                <w:rFonts w:ascii="Times New Roman" w:hAnsi="Times New Roman" w:cs="Times New Roman"/>
                <w:color w:val="000000" w:themeColor="text1"/>
                <w:lang w:val="en-GB" w:eastAsia="zh-CN"/>
              </w:rPr>
              <w:t xml:space="preserve"> new test cases are needed to verify the correct behaviour of selection/reselection of </w:t>
            </w:r>
            <w:proofErr w:type="spellStart"/>
            <w:r>
              <w:rPr>
                <w:rFonts w:ascii="Times New Roman" w:hAnsi="Times New Roman" w:cs="Times New Roman"/>
                <w:color w:val="000000" w:themeColor="text1"/>
                <w:lang w:val="en-GB" w:eastAsia="zh-CN"/>
              </w:rPr>
              <w:t>SyncRef</w:t>
            </w:r>
            <w:proofErr w:type="spellEnd"/>
            <w:r>
              <w:rPr>
                <w:rFonts w:ascii="Times New Roman" w:hAnsi="Times New Roman" w:cs="Times New Roman"/>
                <w:color w:val="000000" w:themeColor="text1"/>
                <w:lang w:val="en-GB" w:eastAsia="zh-CN"/>
              </w:rPr>
              <w:t xml:space="preserve"> UE when subject to CCA.</w:t>
            </w:r>
          </w:p>
        </w:tc>
      </w:tr>
      <w:tr w:rsidR="000E12C1" w14:paraId="308939F4" w14:textId="77777777" w:rsidTr="0029789B">
        <w:tc>
          <w:tcPr>
            <w:tcW w:w="0" w:type="auto"/>
          </w:tcPr>
          <w:p w14:paraId="493E7666"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4</w:t>
            </w:r>
          </w:p>
        </w:tc>
        <w:tc>
          <w:tcPr>
            <w:tcW w:w="0" w:type="auto"/>
          </w:tcPr>
          <w:p w14:paraId="7C511353"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L1 SL-RSRP</w:t>
            </w:r>
          </w:p>
        </w:tc>
        <w:tc>
          <w:tcPr>
            <w:tcW w:w="0" w:type="auto"/>
          </w:tcPr>
          <w:p w14:paraId="4D5F430C"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FFS</w:t>
            </w:r>
          </w:p>
        </w:tc>
        <w:tc>
          <w:tcPr>
            <w:tcW w:w="0" w:type="auto"/>
            <w:vMerge w:val="restart"/>
          </w:tcPr>
          <w:p w14:paraId="5A9C12C7"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Whether new tests are needed for L1 SL-RSRP and congestion control measurement depends on the outcome of ongoing discussions. RAN4 has not yet concluded whether the legacy requirements can be reused. If new requirements are going to be specified, then RAN4 needs to define corresponding test cases also. </w:t>
            </w:r>
          </w:p>
        </w:tc>
      </w:tr>
      <w:tr w:rsidR="000E12C1" w14:paraId="699F5EB5" w14:textId="77777777" w:rsidTr="0029789B">
        <w:tc>
          <w:tcPr>
            <w:tcW w:w="0" w:type="auto"/>
          </w:tcPr>
          <w:p w14:paraId="1B81216E"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5</w:t>
            </w:r>
          </w:p>
        </w:tc>
        <w:tc>
          <w:tcPr>
            <w:tcW w:w="0" w:type="auto"/>
          </w:tcPr>
          <w:p w14:paraId="43EC3FFE"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Congestion control measurement</w:t>
            </w:r>
          </w:p>
        </w:tc>
        <w:tc>
          <w:tcPr>
            <w:tcW w:w="0" w:type="auto"/>
          </w:tcPr>
          <w:p w14:paraId="595FD49B"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FFS</w:t>
            </w:r>
          </w:p>
        </w:tc>
        <w:tc>
          <w:tcPr>
            <w:tcW w:w="0" w:type="auto"/>
            <w:vMerge/>
          </w:tcPr>
          <w:p w14:paraId="4C6C1646" w14:textId="77777777" w:rsidR="000E12C1" w:rsidRDefault="000E12C1" w:rsidP="0029789B">
            <w:pPr>
              <w:keepNext/>
              <w:rPr>
                <w:rFonts w:ascii="Times New Roman" w:hAnsi="Times New Roman" w:cs="Times New Roman"/>
                <w:color w:val="000000" w:themeColor="text1"/>
                <w:lang w:val="en-GB" w:eastAsia="zh-CN"/>
              </w:rPr>
            </w:pPr>
          </w:p>
        </w:tc>
      </w:tr>
      <w:tr w:rsidR="000E12C1" w:rsidRPr="00423A10" w14:paraId="2C2B91EA" w14:textId="77777777" w:rsidTr="0029789B">
        <w:tc>
          <w:tcPr>
            <w:tcW w:w="0" w:type="auto"/>
          </w:tcPr>
          <w:p w14:paraId="22013972"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lastRenderedPageBreak/>
              <w:t>6</w:t>
            </w:r>
          </w:p>
        </w:tc>
        <w:tc>
          <w:tcPr>
            <w:tcW w:w="0" w:type="auto"/>
          </w:tcPr>
          <w:p w14:paraId="24058F46"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Interruptions</w:t>
            </w:r>
          </w:p>
        </w:tc>
        <w:tc>
          <w:tcPr>
            <w:tcW w:w="0" w:type="auto"/>
          </w:tcPr>
          <w:p w14:paraId="04564780"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7D01AF85"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Test cases to verify the interruption requirements on WAN were defined in release 17.  Three types of interruption requirements were defined as follows:</w:t>
            </w:r>
          </w:p>
          <w:p w14:paraId="44B78018"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 to WAN due to V2X SL communication (RRC reconfiguration procedure)</w:t>
            </w:r>
          </w:p>
          <w:p w14:paraId="4EB9FF72"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 to WAN due to SL-DRX transitions</w:t>
            </w:r>
          </w:p>
          <w:p w14:paraId="50899360" w14:textId="77777777" w:rsidR="000E12C1" w:rsidRDefault="000E12C1" w:rsidP="000E12C1">
            <w:pPr>
              <w:pStyle w:val="ListParagraph"/>
              <w:keepNext/>
              <w:numPr>
                <w:ilvl w:val="0"/>
                <w:numId w:val="19"/>
              </w:num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 to WAN due to SL discovery configuration</w:t>
            </w:r>
          </w:p>
          <w:p w14:paraId="48E7B758" w14:textId="77777777" w:rsidR="000E12C1" w:rsidRDefault="000E12C1" w:rsidP="0029789B">
            <w:pPr>
              <w:keepNext/>
              <w:rPr>
                <w:rFonts w:ascii="Times New Roman" w:hAnsi="Times New Roman" w:cs="Times New Roman"/>
                <w:color w:val="000000" w:themeColor="text1"/>
                <w:lang w:val="en-GB" w:eastAsia="zh-CN"/>
              </w:rPr>
            </w:pPr>
          </w:p>
          <w:p w14:paraId="7C719344" w14:textId="77777777" w:rsidR="000E12C1" w:rsidRPr="00A53BDE"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Since interruptions are also allowed on WAN during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unlicensed operation, new test cases need to be defined. </w:t>
            </w:r>
          </w:p>
        </w:tc>
      </w:tr>
    </w:tbl>
    <w:p w14:paraId="38D6A38B" w14:textId="77777777" w:rsidR="000E12C1" w:rsidRDefault="000E12C1" w:rsidP="00607977">
      <w:pPr>
        <w:pStyle w:val="BodyText"/>
        <w:rPr>
          <w:rFonts w:ascii="Times New Roman" w:hAnsi="Times New Roman" w:cs="Times New Roman"/>
          <w:color w:val="000000" w:themeColor="text1"/>
        </w:rPr>
      </w:pPr>
    </w:p>
    <w:p w14:paraId="1DE9C2F9" w14:textId="0512F93D" w:rsidR="000E12C1" w:rsidRDefault="000E12C1" w:rsidP="000E12C1">
      <w:pPr>
        <w:rPr>
          <w:rFonts w:ascii="Times New Roman" w:hAnsi="Times New Roman" w:cs="Times New Roman"/>
          <w:color w:val="000000" w:themeColor="text1"/>
          <w:lang w:val="en-GB" w:eastAsia="zh-CN"/>
        </w:rPr>
      </w:pPr>
      <w:r>
        <w:rPr>
          <w:rFonts w:ascii="Times New Roman" w:hAnsi="Times New Roman" w:cs="Times New Roman"/>
          <w:b/>
          <w:bCs/>
          <w:color w:val="000000" w:themeColor="text1"/>
          <w:lang w:val="en-GB" w:eastAsia="zh-CN"/>
        </w:rPr>
        <w:t xml:space="preserve">Proposal 4: </w:t>
      </w:r>
      <w:r>
        <w:rPr>
          <w:rFonts w:ascii="Times New Roman" w:hAnsi="Times New Roman" w:cs="Times New Roman"/>
          <w:color w:val="000000" w:themeColor="text1"/>
          <w:lang w:val="en-GB" w:eastAsia="zh-CN"/>
        </w:rPr>
        <w:t xml:space="preserve">RAN4 to define following new test cases for </w:t>
      </w:r>
      <w:proofErr w:type="spellStart"/>
      <w:r>
        <w:rPr>
          <w:rFonts w:ascii="Times New Roman" w:hAnsi="Times New Roman" w:cs="Times New Roman"/>
          <w:color w:val="000000" w:themeColor="text1"/>
          <w:lang w:val="en-GB" w:eastAsia="zh-CN"/>
        </w:rPr>
        <w:t>sidelink</w:t>
      </w:r>
      <w:proofErr w:type="spellEnd"/>
      <w:r>
        <w:rPr>
          <w:rFonts w:ascii="Times New Roman" w:hAnsi="Times New Roman" w:cs="Times New Roman"/>
          <w:color w:val="000000" w:themeColor="text1"/>
          <w:lang w:val="en-GB" w:eastAsia="zh-CN"/>
        </w:rPr>
        <w:t xml:space="preserve"> CA operation: </w:t>
      </w:r>
    </w:p>
    <w:tbl>
      <w:tblPr>
        <w:tblStyle w:val="TableGrid"/>
        <w:tblW w:w="0" w:type="auto"/>
        <w:tblLook w:val="04A0" w:firstRow="1" w:lastRow="0" w:firstColumn="1" w:lastColumn="0" w:noHBand="0" w:noVBand="1"/>
      </w:tblPr>
      <w:tblGrid>
        <w:gridCol w:w="326"/>
        <w:gridCol w:w="2612"/>
        <w:gridCol w:w="920"/>
        <w:gridCol w:w="5771"/>
      </w:tblGrid>
      <w:tr w:rsidR="000E12C1" w14:paraId="7D72B51F" w14:textId="77777777" w:rsidTr="0029789B">
        <w:tc>
          <w:tcPr>
            <w:tcW w:w="0" w:type="auto"/>
          </w:tcPr>
          <w:p w14:paraId="705ACB44" w14:textId="77777777" w:rsidR="000E12C1" w:rsidRDefault="000E12C1" w:rsidP="0029789B">
            <w:pPr>
              <w:rPr>
                <w:rFonts w:ascii="Times New Roman" w:hAnsi="Times New Roman" w:cs="Times New Roman"/>
                <w:b/>
                <w:bCs/>
                <w:color w:val="000000" w:themeColor="text1"/>
                <w:u w:val="single"/>
                <w:lang w:val="en-GB" w:eastAsia="zh-CN"/>
              </w:rPr>
            </w:pPr>
          </w:p>
        </w:tc>
        <w:tc>
          <w:tcPr>
            <w:tcW w:w="0" w:type="auto"/>
          </w:tcPr>
          <w:p w14:paraId="6634DA8D" w14:textId="77777777" w:rsidR="000E12C1" w:rsidRDefault="000E12C1" w:rsidP="0029789B">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Type of test case</w:t>
            </w:r>
          </w:p>
        </w:tc>
        <w:tc>
          <w:tcPr>
            <w:tcW w:w="0" w:type="auto"/>
          </w:tcPr>
          <w:p w14:paraId="14B12DF7" w14:textId="77777777" w:rsidR="000E12C1" w:rsidRDefault="000E12C1" w:rsidP="0029789B">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Need for new test cases</w:t>
            </w:r>
          </w:p>
        </w:tc>
        <w:tc>
          <w:tcPr>
            <w:tcW w:w="0" w:type="auto"/>
          </w:tcPr>
          <w:p w14:paraId="6C3D0EEE" w14:textId="77777777" w:rsidR="000E12C1" w:rsidRDefault="000E12C1" w:rsidP="0029789B">
            <w:pPr>
              <w:rPr>
                <w:rFonts w:ascii="Times New Roman" w:hAnsi="Times New Roman" w:cs="Times New Roman"/>
                <w:b/>
                <w:bCs/>
                <w:color w:val="000000" w:themeColor="text1"/>
                <w:u w:val="single"/>
                <w:lang w:val="en-GB" w:eastAsia="zh-CN"/>
              </w:rPr>
            </w:pPr>
            <w:r>
              <w:rPr>
                <w:rFonts w:ascii="Times New Roman" w:hAnsi="Times New Roman" w:cs="Times New Roman"/>
                <w:b/>
                <w:bCs/>
                <w:color w:val="000000" w:themeColor="text1"/>
                <w:u w:val="single"/>
                <w:lang w:val="en-GB" w:eastAsia="zh-CN"/>
              </w:rPr>
              <w:t>Comments</w:t>
            </w:r>
          </w:p>
        </w:tc>
      </w:tr>
      <w:tr w:rsidR="000E12C1" w14:paraId="7D6F7B55" w14:textId="77777777" w:rsidTr="0029789B">
        <w:tc>
          <w:tcPr>
            <w:tcW w:w="0" w:type="auto"/>
          </w:tcPr>
          <w:p w14:paraId="349B5F6C" w14:textId="77777777" w:rsidR="000E12C1" w:rsidRPr="00F102B7"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1</w:t>
            </w:r>
          </w:p>
        </w:tc>
        <w:tc>
          <w:tcPr>
            <w:tcW w:w="0" w:type="auto"/>
          </w:tcPr>
          <w:p w14:paraId="47A88122" w14:textId="77777777" w:rsidR="000E12C1" w:rsidRPr="0021664E"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Interruptions to WAN due to SL CA</w:t>
            </w:r>
          </w:p>
        </w:tc>
        <w:tc>
          <w:tcPr>
            <w:tcW w:w="0" w:type="auto"/>
          </w:tcPr>
          <w:p w14:paraId="266ED975"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05992AC2"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RAN4 has agreed to introduce interruptions to WAN at SL carrier addition/release. RAN4 is further discussing whether to add additional conditions to prevent interruptions during SI reception, paging reception and while radio link failure has occurred including candidate beam detection. </w:t>
            </w:r>
          </w:p>
          <w:p w14:paraId="600A125E" w14:textId="77777777" w:rsidR="000E12C1" w:rsidRPr="00D15C7B" w:rsidRDefault="000E12C1" w:rsidP="0029789B">
            <w:pPr>
              <w:rPr>
                <w:rFonts w:ascii="Times New Roman" w:hAnsi="Times New Roman" w:cs="Times New Roman"/>
                <w:color w:val="000000" w:themeColor="text1"/>
                <w:lang w:val="en-GB" w:eastAsia="zh-CN"/>
              </w:rPr>
            </w:pPr>
            <w:proofErr w:type="gramStart"/>
            <w:r>
              <w:rPr>
                <w:rFonts w:ascii="Times New Roman" w:hAnsi="Times New Roman" w:cs="Times New Roman"/>
                <w:color w:val="000000" w:themeColor="text1"/>
                <w:lang w:val="en-GB" w:eastAsia="zh-CN"/>
              </w:rPr>
              <w:t>Therefore</w:t>
            </w:r>
            <w:proofErr w:type="gramEnd"/>
            <w:r>
              <w:rPr>
                <w:rFonts w:ascii="Times New Roman" w:hAnsi="Times New Roman" w:cs="Times New Roman"/>
                <w:color w:val="000000" w:themeColor="text1"/>
                <w:lang w:val="en-GB" w:eastAsia="zh-CN"/>
              </w:rPr>
              <w:t xml:space="preserve"> new tests are needed to verify that the WAN interruptions. </w:t>
            </w:r>
          </w:p>
        </w:tc>
      </w:tr>
      <w:tr w:rsidR="000E12C1" w14:paraId="194C648C" w14:textId="77777777" w:rsidTr="0029789B">
        <w:tc>
          <w:tcPr>
            <w:tcW w:w="0" w:type="auto"/>
          </w:tcPr>
          <w:p w14:paraId="38DB6E41" w14:textId="77777777" w:rsidR="000E12C1" w:rsidRPr="00966167"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2</w:t>
            </w:r>
          </w:p>
        </w:tc>
        <w:tc>
          <w:tcPr>
            <w:tcW w:w="0" w:type="auto"/>
          </w:tcPr>
          <w:p w14:paraId="55218F8D" w14:textId="77777777" w:rsidR="000E12C1" w:rsidRPr="00966167"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Component carrier addition/release for SL CA</w:t>
            </w:r>
          </w:p>
        </w:tc>
        <w:tc>
          <w:tcPr>
            <w:tcW w:w="0" w:type="auto"/>
          </w:tcPr>
          <w:p w14:paraId="038CE932"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FFS</w:t>
            </w:r>
          </w:p>
        </w:tc>
        <w:tc>
          <w:tcPr>
            <w:tcW w:w="0" w:type="auto"/>
          </w:tcPr>
          <w:p w14:paraId="4FDAD5E4" w14:textId="77777777" w:rsidR="000E12C1" w:rsidRPr="00966167"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Discussions needed whether to introduce separate test cases to verify the addition/release of SL CA carriers. </w:t>
            </w:r>
          </w:p>
        </w:tc>
      </w:tr>
      <w:tr w:rsidR="000E12C1" w14:paraId="2AFBBCB8" w14:textId="77777777" w:rsidTr="0029789B">
        <w:tc>
          <w:tcPr>
            <w:tcW w:w="0" w:type="auto"/>
          </w:tcPr>
          <w:p w14:paraId="22BA04BC"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3</w:t>
            </w:r>
          </w:p>
        </w:tc>
        <w:tc>
          <w:tcPr>
            <w:tcW w:w="0" w:type="auto"/>
          </w:tcPr>
          <w:p w14:paraId="55546AC6" w14:textId="77777777" w:rsidR="000E12C1" w:rsidRDefault="000E12C1" w:rsidP="0029789B">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Selection/reselection of synchronization reference source for SL CA</w:t>
            </w:r>
          </w:p>
        </w:tc>
        <w:tc>
          <w:tcPr>
            <w:tcW w:w="0" w:type="auto"/>
          </w:tcPr>
          <w:p w14:paraId="22911CE7" w14:textId="77777777" w:rsidR="000E12C1"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Yes</w:t>
            </w:r>
          </w:p>
        </w:tc>
        <w:tc>
          <w:tcPr>
            <w:tcW w:w="0" w:type="auto"/>
          </w:tcPr>
          <w:p w14:paraId="340E7DC5" w14:textId="77777777" w:rsidR="000E12C1" w:rsidRPr="00966167" w:rsidRDefault="000E12C1" w:rsidP="0029789B">
            <w:pPr>
              <w:keepNext/>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Test needs to be introduced to verify that selection/reselection requirements for SL CA. When the UE is synchronized to a </w:t>
            </w:r>
            <w:proofErr w:type="spellStart"/>
            <w:r>
              <w:rPr>
                <w:rFonts w:ascii="Times New Roman" w:hAnsi="Times New Roman" w:cs="Times New Roman"/>
                <w:color w:val="000000" w:themeColor="text1"/>
                <w:lang w:val="en-GB" w:eastAsia="zh-CN"/>
              </w:rPr>
              <w:t>SyncRef</w:t>
            </w:r>
            <w:proofErr w:type="spellEnd"/>
            <w:r>
              <w:rPr>
                <w:rFonts w:ascii="Times New Roman" w:hAnsi="Times New Roman" w:cs="Times New Roman"/>
                <w:color w:val="000000" w:themeColor="text1"/>
                <w:lang w:val="en-GB" w:eastAsia="zh-CN"/>
              </w:rPr>
              <w:t xml:space="preserve"> UE in a carrier, then the UE shall search for other </w:t>
            </w:r>
            <w:proofErr w:type="spellStart"/>
            <w:r>
              <w:rPr>
                <w:rFonts w:ascii="Times New Roman" w:hAnsi="Times New Roman" w:cs="Times New Roman"/>
                <w:color w:val="000000" w:themeColor="text1"/>
                <w:lang w:val="en-GB" w:eastAsia="zh-CN"/>
              </w:rPr>
              <w:t>SyncRef</w:t>
            </w:r>
            <w:proofErr w:type="spellEnd"/>
            <w:r>
              <w:rPr>
                <w:rFonts w:ascii="Times New Roman" w:hAnsi="Times New Roman" w:cs="Times New Roman"/>
                <w:color w:val="000000" w:themeColor="text1"/>
                <w:lang w:val="en-GB" w:eastAsia="zh-CN"/>
              </w:rPr>
              <w:t xml:space="preserve"> UEs on the synchronized carrier or on all the aggregated carriers which are configured as synchronization carrier when the synchronization is lost. </w:t>
            </w:r>
          </w:p>
        </w:tc>
      </w:tr>
    </w:tbl>
    <w:p w14:paraId="5A3AD427" w14:textId="77777777" w:rsidR="000E12C1" w:rsidRPr="000E12C1" w:rsidRDefault="000E12C1" w:rsidP="00607977">
      <w:pPr>
        <w:pStyle w:val="BodyText"/>
        <w:rPr>
          <w:rFonts w:ascii="Times New Roman" w:hAnsi="Times New Roman" w:cs="Times New Roman"/>
          <w:color w:val="000000" w:themeColor="text1"/>
        </w:rPr>
      </w:pPr>
    </w:p>
    <w:p w14:paraId="2E04B02A" w14:textId="5E68F457" w:rsidR="00975ABB" w:rsidRPr="00BA1B20" w:rsidRDefault="00F507D1" w:rsidP="00355D22">
      <w:pPr>
        <w:pStyle w:val="Heading1"/>
        <w:rPr>
          <w:color w:val="000000" w:themeColor="text1"/>
        </w:rPr>
      </w:pPr>
      <w:r w:rsidRPr="00BA1B20">
        <w:rPr>
          <w:color w:val="000000" w:themeColor="text1"/>
        </w:rPr>
        <w:t>References</w:t>
      </w:r>
    </w:p>
    <w:p w14:paraId="32090F8F" w14:textId="77777777" w:rsidR="002F5482" w:rsidRDefault="002F5482" w:rsidP="002F5482">
      <w:pPr>
        <w:pStyle w:val="Reference"/>
        <w:rPr>
          <w:rFonts w:ascii="Times New Roman" w:hAnsi="Times New Roman" w:cs="Times New Roman"/>
          <w:lang w:val="en-GB"/>
        </w:rPr>
      </w:pPr>
      <w:r w:rsidRPr="00EF4450">
        <w:rPr>
          <w:rFonts w:ascii="Times New Roman" w:hAnsi="Times New Roman" w:cs="Times New Roman"/>
          <w:lang w:val="en-GB"/>
        </w:rPr>
        <w:t xml:space="preserve">RP- 221798, WID revision: NR </w:t>
      </w:r>
      <w:proofErr w:type="spellStart"/>
      <w:r w:rsidRPr="00EF4450">
        <w:rPr>
          <w:rFonts w:ascii="Times New Roman" w:hAnsi="Times New Roman" w:cs="Times New Roman"/>
          <w:lang w:val="en-GB"/>
        </w:rPr>
        <w:t>sidelink</w:t>
      </w:r>
      <w:proofErr w:type="spellEnd"/>
      <w:r w:rsidRPr="00EF4450">
        <w:rPr>
          <w:rFonts w:ascii="Times New Roman" w:hAnsi="Times New Roman" w:cs="Times New Roman"/>
          <w:lang w:val="en-GB"/>
        </w:rPr>
        <w:t xml:space="preserve"> evolution, RAN #96, Budapest, Hungary, June 6-9, 2022.</w:t>
      </w:r>
    </w:p>
    <w:p w14:paraId="1148C7E9" w14:textId="1B792877" w:rsidR="00B3332A" w:rsidRPr="00EF4450" w:rsidRDefault="00B3332A" w:rsidP="002F5482">
      <w:pPr>
        <w:pStyle w:val="Reference"/>
        <w:rPr>
          <w:rFonts w:ascii="Times New Roman" w:hAnsi="Times New Roman" w:cs="Times New Roman"/>
          <w:lang w:val="en-GB"/>
        </w:rPr>
      </w:pPr>
      <w:r>
        <w:rPr>
          <w:rFonts w:ascii="Times New Roman" w:hAnsi="Times New Roman" w:cs="Times New Roman"/>
          <w:lang w:val="en-GB"/>
        </w:rPr>
        <w:t>TS 38.133 V17.10.</w:t>
      </w:r>
    </w:p>
    <w:p w14:paraId="1D9DDCB2" w14:textId="77777777" w:rsidR="001706AE" w:rsidRPr="00BA1B20" w:rsidRDefault="001706AE" w:rsidP="001706AE">
      <w:pPr>
        <w:pStyle w:val="Reference"/>
        <w:numPr>
          <w:ilvl w:val="0"/>
          <w:numId w:val="0"/>
        </w:numPr>
        <w:ind w:left="567" w:hanging="567"/>
        <w:rPr>
          <w:rFonts w:ascii="Times New Roman" w:hAnsi="Times New Roman" w:cs="Times New Roman"/>
          <w:color w:val="000000" w:themeColor="text1"/>
          <w:lang w:val="en-GB"/>
        </w:rPr>
      </w:pPr>
    </w:p>
    <w:sectPr w:rsidR="001706AE" w:rsidRPr="00BA1B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040EFB"/>
    <w:multiLevelType w:val="hybridMultilevel"/>
    <w:tmpl w:val="F1FE5058"/>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D9C030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BC79FE"/>
    <w:multiLevelType w:val="hybridMultilevel"/>
    <w:tmpl w:val="99D63372"/>
    <w:lvl w:ilvl="0" w:tplc="0AFE217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84809356">
    <w:abstractNumId w:val="11"/>
  </w:num>
  <w:num w:numId="2" w16cid:durableId="1298877345">
    <w:abstractNumId w:val="9"/>
  </w:num>
  <w:num w:numId="3" w16cid:durableId="303780233">
    <w:abstractNumId w:val="0"/>
  </w:num>
  <w:num w:numId="4" w16cid:durableId="1937442369">
    <w:abstractNumId w:val="13"/>
  </w:num>
  <w:num w:numId="5" w16cid:durableId="1351032477">
    <w:abstractNumId w:val="14"/>
  </w:num>
  <w:num w:numId="6" w16cid:durableId="1430926492">
    <w:abstractNumId w:val="15"/>
  </w:num>
  <w:num w:numId="7" w16cid:durableId="238829097">
    <w:abstractNumId w:val="5"/>
  </w:num>
  <w:num w:numId="8" w16cid:durableId="1452822853">
    <w:abstractNumId w:val="7"/>
  </w:num>
  <w:num w:numId="9" w16cid:durableId="705714575">
    <w:abstractNumId w:val="2"/>
  </w:num>
  <w:num w:numId="10" w16cid:durableId="301694796">
    <w:abstractNumId w:val="17"/>
  </w:num>
  <w:num w:numId="11" w16cid:durableId="396365544">
    <w:abstractNumId w:val="8"/>
  </w:num>
  <w:num w:numId="12" w16cid:durableId="913928629">
    <w:abstractNumId w:val="16"/>
  </w:num>
  <w:num w:numId="13" w16cid:durableId="699402662">
    <w:abstractNumId w:val="4"/>
  </w:num>
  <w:num w:numId="14" w16cid:durableId="1798912183">
    <w:abstractNumId w:val="6"/>
  </w:num>
  <w:num w:numId="15" w16cid:durableId="337738803">
    <w:abstractNumId w:val="10"/>
  </w:num>
  <w:num w:numId="16" w16cid:durableId="947083633">
    <w:abstractNumId w:val="9"/>
    <w:lvlOverride w:ilvl="0">
      <w:startOverride w:val="1"/>
    </w:lvlOverride>
  </w:num>
  <w:num w:numId="17" w16cid:durableId="309482725">
    <w:abstractNumId w:val="1"/>
  </w:num>
  <w:num w:numId="18" w16cid:durableId="341399711">
    <w:abstractNumId w:val="3"/>
  </w:num>
  <w:num w:numId="19" w16cid:durableId="156437045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5E3"/>
    <w:rsid w:val="00001FE0"/>
    <w:rsid w:val="00002901"/>
    <w:rsid w:val="00002A37"/>
    <w:rsid w:val="00003F77"/>
    <w:rsid w:val="00004359"/>
    <w:rsid w:val="0000564C"/>
    <w:rsid w:val="00005830"/>
    <w:rsid w:val="000059D9"/>
    <w:rsid w:val="00006446"/>
    <w:rsid w:val="00006881"/>
    <w:rsid w:val="00006896"/>
    <w:rsid w:val="00007168"/>
    <w:rsid w:val="000078FB"/>
    <w:rsid w:val="00007CDC"/>
    <w:rsid w:val="00011B28"/>
    <w:rsid w:val="000127E4"/>
    <w:rsid w:val="00012A82"/>
    <w:rsid w:val="0001350F"/>
    <w:rsid w:val="00013DC0"/>
    <w:rsid w:val="00014B5E"/>
    <w:rsid w:val="00014C87"/>
    <w:rsid w:val="00015D15"/>
    <w:rsid w:val="00020E35"/>
    <w:rsid w:val="00020F7F"/>
    <w:rsid w:val="00021205"/>
    <w:rsid w:val="00022B27"/>
    <w:rsid w:val="00023115"/>
    <w:rsid w:val="00023BF0"/>
    <w:rsid w:val="00024B90"/>
    <w:rsid w:val="0002564D"/>
    <w:rsid w:val="00025ECA"/>
    <w:rsid w:val="00026305"/>
    <w:rsid w:val="000306BF"/>
    <w:rsid w:val="000314EE"/>
    <w:rsid w:val="00031690"/>
    <w:rsid w:val="0003185F"/>
    <w:rsid w:val="000325B8"/>
    <w:rsid w:val="00033F02"/>
    <w:rsid w:val="00034161"/>
    <w:rsid w:val="000345B2"/>
    <w:rsid w:val="00034C15"/>
    <w:rsid w:val="00036BA1"/>
    <w:rsid w:val="000370A3"/>
    <w:rsid w:val="00041042"/>
    <w:rsid w:val="000422E2"/>
    <w:rsid w:val="00042681"/>
    <w:rsid w:val="00042F22"/>
    <w:rsid w:val="00043631"/>
    <w:rsid w:val="00043926"/>
    <w:rsid w:val="000443CD"/>
    <w:rsid w:val="000444EF"/>
    <w:rsid w:val="0005022E"/>
    <w:rsid w:val="00051040"/>
    <w:rsid w:val="00052A07"/>
    <w:rsid w:val="000534E3"/>
    <w:rsid w:val="000542B2"/>
    <w:rsid w:val="0005606A"/>
    <w:rsid w:val="00057117"/>
    <w:rsid w:val="00057563"/>
    <w:rsid w:val="00057DB5"/>
    <w:rsid w:val="0006032B"/>
    <w:rsid w:val="0006044E"/>
    <w:rsid w:val="00060BA7"/>
    <w:rsid w:val="000616E7"/>
    <w:rsid w:val="0006395A"/>
    <w:rsid w:val="00064481"/>
    <w:rsid w:val="0006487E"/>
    <w:rsid w:val="000658C2"/>
    <w:rsid w:val="00065E1A"/>
    <w:rsid w:val="000666BF"/>
    <w:rsid w:val="00070721"/>
    <w:rsid w:val="00071B86"/>
    <w:rsid w:val="00072FED"/>
    <w:rsid w:val="00073BE2"/>
    <w:rsid w:val="000757B0"/>
    <w:rsid w:val="00077766"/>
    <w:rsid w:val="00077E5F"/>
    <w:rsid w:val="0008036A"/>
    <w:rsid w:val="0008047B"/>
    <w:rsid w:val="00081AE6"/>
    <w:rsid w:val="000832A7"/>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01C8"/>
    <w:rsid w:val="000A0E9A"/>
    <w:rsid w:val="000A1333"/>
    <w:rsid w:val="000A1B7B"/>
    <w:rsid w:val="000A32D1"/>
    <w:rsid w:val="000A428E"/>
    <w:rsid w:val="000A56F2"/>
    <w:rsid w:val="000A5DA1"/>
    <w:rsid w:val="000A6076"/>
    <w:rsid w:val="000A685C"/>
    <w:rsid w:val="000A77D5"/>
    <w:rsid w:val="000B021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D5E"/>
    <w:rsid w:val="000C2E19"/>
    <w:rsid w:val="000C3C72"/>
    <w:rsid w:val="000C4ABC"/>
    <w:rsid w:val="000C6551"/>
    <w:rsid w:val="000D0317"/>
    <w:rsid w:val="000D0682"/>
    <w:rsid w:val="000D0D07"/>
    <w:rsid w:val="000D2430"/>
    <w:rsid w:val="000D2D2C"/>
    <w:rsid w:val="000D4797"/>
    <w:rsid w:val="000D5FA9"/>
    <w:rsid w:val="000D6F94"/>
    <w:rsid w:val="000E0527"/>
    <w:rsid w:val="000E12C1"/>
    <w:rsid w:val="000E1E92"/>
    <w:rsid w:val="000E2A23"/>
    <w:rsid w:val="000E2B11"/>
    <w:rsid w:val="000E5B84"/>
    <w:rsid w:val="000E662D"/>
    <w:rsid w:val="000E691F"/>
    <w:rsid w:val="000E766D"/>
    <w:rsid w:val="000F010D"/>
    <w:rsid w:val="000F0267"/>
    <w:rsid w:val="000F06D6"/>
    <w:rsid w:val="000F0EB1"/>
    <w:rsid w:val="000F1106"/>
    <w:rsid w:val="000F3BE9"/>
    <w:rsid w:val="000F3E3B"/>
    <w:rsid w:val="000F3F6C"/>
    <w:rsid w:val="000F48F6"/>
    <w:rsid w:val="000F59A7"/>
    <w:rsid w:val="000F6673"/>
    <w:rsid w:val="000F6DF3"/>
    <w:rsid w:val="001005FF"/>
    <w:rsid w:val="00101653"/>
    <w:rsid w:val="00104973"/>
    <w:rsid w:val="001061BF"/>
    <w:rsid w:val="001062FB"/>
    <w:rsid w:val="001063E6"/>
    <w:rsid w:val="001068AF"/>
    <w:rsid w:val="00107398"/>
    <w:rsid w:val="001106F9"/>
    <w:rsid w:val="0011112C"/>
    <w:rsid w:val="001111FE"/>
    <w:rsid w:val="00112D9C"/>
    <w:rsid w:val="00113092"/>
    <w:rsid w:val="00113CF4"/>
    <w:rsid w:val="00113DA9"/>
    <w:rsid w:val="00114005"/>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1738"/>
    <w:rsid w:val="00132FD0"/>
    <w:rsid w:val="00133E2E"/>
    <w:rsid w:val="001344C0"/>
    <w:rsid w:val="001346FA"/>
    <w:rsid w:val="00135252"/>
    <w:rsid w:val="00135CDA"/>
    <w:rsid w:val="001365C2"/>
    <w:rsid w:val="00137419"/>
    <w:rsid w:val="00137AB5"/>
    <w:rsid w:val="00137F0B"/>
    <w:rsid w:val="001409D7"/>
    <w:rsid w:val="001426CC"/>
    <w:rsid w:val="00142B70"/>
    <w:rsid w:val="001446BB"/>
    <w:rsid w:val="001449BF"/>
    <w:rsid w:val="00145931"/>
    <w:rsid w:val="00145F04"/>
    <w:rsid w:val="00147569"/>
    <w:rsid w:val="00151E23"/>
    <w:rsid w:val="0015238B"/>
    <w:rsid w:val="001526E0"/>
    <w:rsid w:val="00154929"/>
    <w:rsid w:val="001551B5"/>
    <w:rsid w:val="00155CCF"/>
    <w:rsid w:val="00157BCF"/>
    <w:rsid w:val="00160016"/>
    <w:rsid w:val="00161870"/>
    <w:rsid w:val="0016205F"/>
    <w:rsid w:val="001621D8"/>
    <w:rsid w:val="00162D34"/>
    <w:rsid w:val="001645E1"/>
    <w:rsid w:val="001659C1"/>
    <w:rsid w:val="0016671E"/>
    <w:rsid w:val="00167C99"/>
    <w:rsid w:val="0017018C"/>
    <w:rsid w:val="00170579"/>
    <w:rsid w:val="001706AE"/>
    <w:rsid w:val="001718F8"/>
    <w:rsid w:val="00172836"/>
    <w:rsid w:val="00173A8E"/>
    <w:rsid w:val="00174E46"/>
    <w:rsid w:val="00174E92"/>
    <w:rsid w:val="0017502C"/>
    <w:rsid w:val="00175817"/>
    <w:rsid w:val="001763C3"/>
    <w:rsid w:val="0018143F"/>
    <w:rsid w:val="00181B1A"/>
    <w:rsid w:val="00181E8C"/>
    <w:rsid w:val="00181FF8"/>
    <w:rsid w:val="001820EE"/>
    <w:rsid w:val="0018394F"/>
    <w:rsid w:val="00184C40"/>
    <w:rsid w:val="00187B3C"/>
    <w:rsid w:val="00190651"/>
    <w:rsid w:val="00190A9C"/>
    <w:rsid w:val="00190AC1"/>
    <w:rsid w:val="0019101F"/>
    <w:rsid w:val="001924F1"/>
    <w:rsid w:val="0019341A"/>
    <w:rsid w:val="00193E2C"/>
    <w:rsid w:val="001943B2"/>
    <w:rsid w:val="00194632"/>
    <w:rsid w:val="00197DF9"/>
    <w:rsid w:val="001A1547"/>
    <w:rsid w:val="001A1987"/>
    <w:rsid w:val="001A1BEE"/>
    <w:rsid w:val="001A2564"/>
    <w:rsid w:val="001A29FD"/>
    <w:rsid w:val="001A32C8"/>
    <w:rsid w:val="001A4DE5"/>
    <w:rsid w:val="001A6173"/>
    <w:rsid w:val="001A6CBA"/>
    <w:rsid w:val="001A6DD0"/>
    <w:rsid w:val="001A729B"/>
    <w:rsid w:val="001B08A8"/>
    <w:rsid w:val="001B0BDE"/>
    <w:rsid w:val="001B0D97"/>
    <w:rsid w:val="001B5A5D"/>
    <w:rsid w:val="001B6FE0"/>
    <w:rsid w:val="001B7F75"/>
    <w:rsid w:val="001C1CE5"/>
    <w:rsid w:val="001C3D2A"/>
    <w:rsid w:val="001C3D8B"/>
    <w:rsid w:val="001C488D"/>
    <w:rsid w:val="001C5193"/>
    <w:rsid w:val="001C6973"/>
    <w:rsid w:val="001D083E"/>
    <w:rsid w:val="001D3B54"/>
    <w:rsid w:val="001D3E63"/>
    <w:rsid w:val="001D51BA"/>
    <w:rsid w:val="001D53E7"/>
    <w:rsid w:val="001D55B5"/>
    <w:rsid w:val="001D5D83"/>
    <w:rsid w:val="001D6342"/>
    <w:rsid w:val="001D65C0"/>
    <w:rsid w:val="001D6D53"/>
    <w:rsid w:val="001E02CF"/>
    <w:rsid w:val="001E0439"/>
    <w:rsid w:val="001E102C"/>
    <w:rsid w:val="001E1F8E"/>
    <w:rsid w:val="001E5264"/>
    <w:rsid w:val="001E58E2"/>
    <w:rsid w:val="001E5C8A"/>
    <w:rsid w:val="001E670C"/>
    <w:rsid w:val="001E67DF"/>
    <w:rsid w:val="001E7AED"/>
    <w:rsid w:val="001F11AD"/>
    <w:rsid w:val="001F147F"/>
    <w:rsid w:val="001F15AF"/>
    <w:rsid w:val="001F2543"/>
    <w:rsid w:val="001F3916"/>
    <w:rsid w:val="001F54C5"/>
    <w:rsid w:val="001F6431"/>
    <w:rsid w:val="001F662C"/>
    <w:rsid w:val="001F6959"/>
    <w:rsid w:val="001F7074"/>
    <w:rsid w:val="00200490"/>
    <w:rsid w:val="00201738"/>
    <w:rsid w:val="00201D22"/>
    <w:rsid w:val="00201F3A"/>
    <w:rsid w:val="00202057"/>
    <w:rsid w:val="002031B7"/>
    <w:rsid w:val="00203F96"/>
    <w:rsid w:val="002040FD"/>
    <w:rsid w:val="002066BD"/>
    <w:rsid w:val="002069B2"/>
    <w:rsid w:val="00207D08"/>
    <w:rsid w:val="00207FA3"/>
    <w:rsid w:val="00211F81"/>
    <w:rsid w:val="00214DA8"/>
    <w:rsid w:val="00215423"/>
    <w:rsid w:val="002158FA"/>
    <w:rsid w:val="0021664E"/>
    <w:rsid w:val="00217F57"/>
    <w:rsid w:val="00220600"/>
    <w:rsid w:val="002224DB"/>
    <w:rsid w:val="00222AFD"/>
    <w:rsid w:val="00223FCB"/>
    <w:rsid w:val="00224767"/>
    <w:rsid w:val="002252C3"/>
    <w:rsid w:val="00225A73"/>
    <w:rsid w:val="00225C54"/>
    <w:rsid w:val="00227E68"/>
    <w:rsid w:val="00230765"/>
    <w:rsid w:val="00230D18"/>
    <w:rsid w:val="002316D0"/>
    <w:rsid w:val="002319E4"/>
    <w:rsid w:val="00231C2A"/>
    <w:rsid w:val="00231EBC"/>
    <w:rsid w:val="00231FC3"/>
    <w:rsid w:val="00232F7E"/>
    <w:rsid w:val="0023328D"/>
    <w:rsid w:val="0023433D"/>
    <w:rsid w:val="00235209"/>
    <w:rsid w:val="00235632"/>
    <w:rsid w:val="00235872"/>
    <w:rsid w:val="00236E91"/>
    <w:rsid w:val="00237D52"/>
    <w:rsid w:val="00241559"/>
    <w:rsid w:val="00241733"/>
    <w:rsid w:val="00241A25"/>
    <w:rsid w:val="002435B3"/>
    <w:rsid w:val="00243D44"/>
    <w:rsid w:val="002448AA"/>
    <w:rsid w:val="002458EB"/>
    <w:rsid w:val="0024655F"/>
    <w:rsid w:val="00246729"/>
    <w:rsid w:val="00247049"/>
    <w:rsid w:val="00247758"/>
    <w:rsid w:val="002500C8"/>
    <w:rsid w:val="0025154D"/>
    <w:rsid w:val="00251DBE"/>
    <w:rsid w:val="00253C56"/>
    <w:rsid w:val="00254D37"/>
    <w:rsid w:val="00255909"/>
    <w:rsid w:val="002563CC"/>
    <w:rsid w:val="00256FF0"/>
    <w:rsid w:val="00257543"/>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77EA5"/>
    <w:rsid w:val="002805F5"/>
    <w:rsid w:val="00280751"/>
    <w:rsid w:val="00281AC6"/>
    <w:rsid w:val="0028280A"/>
    <w:rsid w:val="0028376E"/>
    <w:rsid w:val="00283A24"/>
    <w:rsid w:val="00285335"/>
    <w:rsid w:val="002855A7"/>
    <w:rsid w:val="002859ED"/>
    <w:rsid w:val="002860D4"/>
    <w:rsid w:val="00286578"/>
    <w:rsid w:val="00286ACD"/>
    <w:rsid w:val="00287838"/>
    <w:rsid w:val="002907B5"/>
    <w:rsid w:val="00290955"/>
    <w:rsid w:val="00290A59"/>
    <w:rsid w:val="00290DAF"/>
    <w:rsid w:val="00290F98"/>
    <w:rsid w:val="00291142"/>
    <w:rsid w:val="0029290F"/>
    <w:rsid w:val="00292CD9"/>
    <w:rsid w:val="00292EB7"/>
    <w:rsid w:val="0029371B"/>
    <w:rsid w:val="002947D2"/>
    <w:rsid w:val="002952FF"/>
    <w:rsid w:val="00296227"/>
    <w:rsid w:val="00296F44"/>
    <w:rsid w:val="0029777D"/>
    <w:rsid w:val="002979C5"/>
    <w:rsid w:val="002A055E"/>
    <w:rsid w:val="002A1626"/>
    <w:rsid w:val="002A1AAC"/>
    <w:rsid w:val="002A1D4E"/>
    <w:rsid w:val="002A2869"/>
    <w:rsid w:val="002A68EB"/>
    <w:rsid w:val="002B043E"/>
    <w:rsid w:val="002B0BC6"/>
    <w:rsid w:val="002B1D62"/>
    <w:rsid w:val="002B233E"/>
    <w:rsid w:val="002B24D6"/>
    <w:rsid w:val="002B3BC2"/>
    <w:rsid w:val="002B3E99"/>
    <w:rsid w:val="002B5C81"/>
    <w:rsid w:val="002B6436"/>
    <w:rsid w:val="002C1009"/>
    <w:rsid w:val="002C19BC"/>
    <w:rsid w:val="002C3C8E"/>
    <w:rsid w:val="002C41E6"/>
    <w:rsid w:val="002C49F6"/>
    <w:rsid w:val="002C51B9"/>
    <w:rsid w:val="002C5CCC"/>
    <w:rsid w:val="002C6F0B"/>
    <w:rsid w:val="002C7165"/>
    <w:rsid w:val="002D071A"/>
    <w:rsid w:val="002D3429"/>
    <w:rsid w:val="002D34A9"/>
    <w:rsid w:val="002D34B2"/>
    <w:rsid w:val="002D3FC9"/>
    <w:rsid w:val="002D48B0"/>
    <w:rsid w:val="002D4D43"/>
    <w:rsid w:val="002D5B37"/>
    <w:rsid w:val="002D5C98"/>
    <w:rsid w:val="002D7637"/>
    <w:rsid w:val="002E0E39"/>
    <w:rsid w:val="002E17F2"/>
    <w:rsid w:val="002E40EF"/>
    <w:rsid w:val="002E437C"/>
    <w:rsid w:val="002E5AD6"/>
    <w:rsid w:val="002E7CAE"/>
    <w:rsid w:val="002F1256"/>
    <w:rsid w:val="002F13E4"/>
    <w:rsid w:val="002F2771"/>
    <w:rsid w:val="002F37A9"/>
    <w:rsid w:val="002F4C0C"/>
    <w:rsid w:val="002F5482"/>
    <w:rsid w:val="0030042D"/>
    <w:rsid w:val="003015A7"/>
    <w:rsid w:val="00301CE6"/>
    <w:rsid w:val="0030256B"/>
    <w:rsid w:val="0030473F"/>
    <w:rsid w:val="00304E30"/>
    <w:rsid w:val="0030501F"/>
    <w:rsid w:val="003057DB"/>
    <w:rsid w:val="00305C7D"/>
    <w:rsid w:val="003063B2"/>
    <w:rsid w:val="00306C25"/>
    <w:rsid w:val="00306C87"/>
    <w:rsid w:val="00307334"/>
    <w:rsid w:val="00307BA1"/>
    <w:rsid w:val="003113AA"/>
    <w:rsid w:val="00311702"/>
    <w:rsid w:val="00311E82"/>
    <w:rsid w:val="00313FD6"/>
    <w:rsid w:val="003143BD"/>
    <w:rsid w:val="00314977"/>
    <w:rsid w:val="00315363"/>
    <w:rsid w:val="00315A8E"/>
    <w:rsid w:val="00317463"/>
    <w:rsid w:val="00317526"/>
    <w:rsid w:val="003203ED"/>
    <w:rsid w:val="003204EB"/>
    <w:rsid w:val="00320D49"/>
    <w:rsid w:val="003213C4"/>
    <w:rsid w:val="00322962"/>
    <w:rsid w:val="00322C9F"/>
    <w:rsid w:val="003231D3"/>
    <w:rsid w:val="00323478"/>
    <w:rsid w:val="00323ADA"/>
    <w:rsid w:val="00324D23"/>
    <w:rsid w:val="0032658F"/>
    <w:rsid w:val="00326BCC"/>
    <w:rsid w:val="00326E7C"/>
    <w:rsid w:val="0033072C"/>
    <w:rsid w:val="003309DC"/>
    <w:rsid w:val="00331325"/>
    <w:rsid w:val="00331751"/>
    <w:rsid w:val="003324A1"/>
    <w:rsid w:val="0033267E"/>
    <w:rsid w:val="00334579"/>
    <w:rsid w:val="00334885"/>
    <w:rsid w:val="003351D8"/>
    <w:rsid w:val="003355CA"/>
    <w:rsid w:val="00335858"/>
    <w:rsid w:val="0033630C"/>
    <w:rsid w:val="00336BDA"/>
    <w:rsid w:val="00340D80"/>
    <w:rsid w:val="00342BD7"/>
    <w:rsid w:val="00342F1C"/>
    <w:rsid w:val="00346DB5"/>
    <w:rsid w:val="003477B1"/>
    <w:rsid w:val="003523FC"/>
    <w:rsid w:val="00353464"/>
    <w:rsid w:val="003534AA"/>
    <w:rsid w:val="003538D7"/>
    <w:rsid w:val="003538FC"/>
    <w:rsid w:val="00354117"/>
    <w:rsid w:val="00355D22"/>
    <w:rsid w:val="00357380"/>
    <w:rsid w:val="00357A04"/>
    <w:rsid w:val="00357F58"/>
    <w:rsid w:val="003602D9"/>
    <w:rsid w:val="003604CE"/>
    <w:rsid w:val="00362819"/>
    <w:rsid w:val="00364BE9"/>
    <w:rsid w:val="00364E91"/>
    <w:rsid w:val="00365060"/>
    <w:rsid w:val="00366124"/>
    <w:rsid w:val="00370E47"/>
    <w:rsid w:val="003719D5"/>
    <w:rsid w:val="00371DAA"/>
    <w:rsid w:val="00371DCC"/>
    <w:rsid w:val="00372CDC"/>
    <w:rsid w:val="003742AC"/>
    <w:rsid w:val="00374675"/>
    <w:rsid w:val="0037570F"/>
    <w:rsid w:val="00377CE1"/>
    <w:rsid w:val="00383AFC"/>
    <w:rsid w:val="00385BF0"/>
    <w:rsid w:val="00392EB5"/>
    <w:rsid w:val="003939FF"/>
    <w:rsid w:val="00393F3B"/>
    <w:rsid w:val="003965D5"/>
    <w:rsid w:val="00397775"/>
    <w:rsid w:val="003A2223"/>
    <w:rsid w:val="003A2A0F"/>
    <w:rsid w:val="003A408F"/>
    <w:rsid w:val="003A41C8"/>
    <w:rsid w:val="003A45A1"/>
    <w:rsid w:val="003A50DB"/>
    <w:rsid w:val="003A5B0A"/>
    <w:rsid w:val="003A611A"/>
    <w:rsid w:val="003A6BAC"/>
    <w:rsid w:val="003A70A4"/>
    <w:rsid w:val="003A7EF3"/>
    <w:rsid w:val="003B159C"/>
    <w:rsid w:val="003B1628"/>
    <w:rsid w:val="003B20B1"/>
    <w:rsid w:val="003B3272"/>
    <w:rsid w:val="003B369F"/>
    <w:rsid w:val="003B36A3"/>
    <w:rsid w:val="003B3A21"/>
    <w:rsid w:val="003B3E85"/>
    <w:rsid w:val="003B4270"/>
    <w:rsid w:val="003B5060"/>
    <w:rsid w:val="003B5881"/>
    <w:rsid w:val="003B5991"/>
    <w:rsid w:val="003B5E71"/>
    <w:rsid w:val="003B5F9F"/>
    <w:rsid w:val="003B60A8"/>
    <w:rsid w:val="003B64BB"/>
    <w:rsid w:val="003B7369"/>
    <w:rsid w:val="003B7FE5"/>
    <w:rsid w:val="003C0242"/>
    <w:rsid w:val="003C11C8"/>
    <w:rsid w:val="003C2702"/>
    <w:rsid w:val="003C3BB6"/>
    <w:rsid w:val="003C4D1A"/>
    <w:rsid w:val="003C5179"/>
    <w:rsid w:val="003C7806"/>
    <w:rsid w:val="003D109F"/>
    <w:rsid w:val="003D178A"/>
    <w:rsid w:val="003D2478"/>
    <w:rsid w:val="003D2BC7"/>
    <w:rsid w:val="003D3C45"/>
    <w:rsid w:val="003D44BF"/>
    <w:rsid w:val="003D45B6"/>
    <w:rsid w:val="003D4F7A"/>
    <w:rsid w:val="003D5B1F"/>
    <w:rsid w:val="003E0845"/>
    <w:rsid w:val="003E15FA"/>
    <w:rsid w:val="003E27C8"/>
    <w:rsid w:val="003E381E"/>
    <w:rsid w:val="003E55E4"/>
    <w:rsid w:val="003E74E3"/>
    <w:rsid w:val="003F05C7"/>
    <w:rsid w:val="003F1151"/>
    <w:rsid w:val="003F23CF"/>
    <w:rsid w:val="003F244A"/>
    <w:rsid w:val="003F2CD4"/>
    <w:rsid w:val="003F3A69"/>
    <w:rsid w:val="003F467F"/>
    <w:rsid w:val="003F59F4"/>
    <w:rsid w:val="003F6105"/>
    <w:rsid w:val="003F6BBE"/>
    <w:rsid w:val="004000E8"/>
    <w:rsid w:val="0040011D"/>
    <w:rsid w:val="00402E2B"/>
    <w:rsid w:val="0040409D"/>
    <w:rsid w:val="00404E25"/>
    <w:rsid w:val="0040512B"/>
    <w:rsid w:val="00405CA5"/>
    <w:rsid w:val="00407CD3"/>
    <w:rsid w:val="00410134"/>
    <w:rsid w:val="00410653"/>
    <w:rsid w:val="00410B72"/>
    <w:rsid w:val="00410F18"/>
    <w:rsid w:val="00411E17"/>
    <w:rsid w:val="0041263E"/>
    <w:rsid w:val="00412954"/>
    <w:rsid w:val="00412E18"/>
    <w:rsid w:val="00413AAC"/>
    <w:rsid w:val="00413DFD"/>
    <w:rsid w:val="00413E92"/>
    <w:rsid w:val="00414C55"/>
    <w:rsid w:val="00415472"/>
    <w:rsid w:val="00420011"/>
    <w:rsid w:val="00421105"/>
    <w:rsid w:val="00422210"/>
    <w:rsid w:val="00422AA4"/>
    <w:rsid w:val="00423A10"/>
    <w:rsid w:val="004242F4"/>
    <w:rsid w:val="00424BD0"/>
    <w:rsid w:val="00424CE3"/>
    <w:rsid w:val="00427248"/>
    <w:rsid w:val="00431B73"/>
    <w:rsid w:val="00431C7D"/>
    <w:rsid w:val="00432469"/>
    <w:rsid w:val="004326EC"/>
    <w:rsid w:val="004348AE"/>
    <w:rsid w:val="00435713"/>
    <w:rsid w:val="00436A7B"/>
    <w:rsid w:val="00437126"/>
    <w:rsid w:val="00437447"/>
    <w:rsid w:val="00440171"/>
    <w:rsid w:val="004403FD"/>
    <w:rsid w:val="00441A92"/>
    <w:rsid w:val="004431DC"/>
    <w:rsid w:val="00443803"/>
    <w:rsid w:val="00443C9D"/>
    <w:rsid w:val="00444F56"/>
    <w:rsid w:val="00446488"/>
    <w:rsid w:val="004464DE"/>
    <w:rsid w:val="00446D05"/>
    <w:rsid w:val="00446DD8"/>
    <w:rsid w:val="00447EDE"/>
    <w:rsid w:val="00450BEA"/>
    <w:rsid w:val="00451770"/>
    <w:rsid w:val="004517AA"/>
    <w:rsid w:val="00451FB5"/>
    <w:rsid w:val="00452CAC"/>
    <w:rsid w:val="00452E77"/>
    <w:rsid w:val="0045459F"/>
    <w:rsid w:val="004561FC"/>
    <w:rsid w:val="00457565"/>
    <w:rsid w:val="00457B71"/>
    <w:rsid w:val="004604EF"/>
    <w:rsid w:val="00460C5F"/>
    <w:rsid w:val="00461C0D"/>
    <w:rsid w:val="00463408"/>
    <w:rsid w:val="00464689"/>
    <w:rsid w:val="004669E2"/>
    <w:rsid w:val="00470C31"/>
    <w:rsid w:val="00471DE0"/>
    <w:rsid w:val="00472149"/>
    <w:rsid w:val="004723CC"/>
    <w:rsid w:val="004730C0"/>
    <w:rsid w:val="004734D0"/>
    <w:rsid w:val="00473694"/>
    <w:rsid w:val="00473D1C"/>
    <w:rsid w:val="00474E9D"/>
    <w:rsid w:val="0047556B"/>
    <w:rsid w:val="00477768"/>
    <w:rsid w:val="004777D1"/>
    <w:rsid w:val="004814D2"/>
    <w:rsid w:val="0048188B"/>
    <w:rsid w:val="00481B89"/>
    <w:rsid w:val="00482CE6"/>
    <w:rsid w:val="00483183"/>
    <w:rsid w:val="00483847"/>
    <w:rsid w:val="00485A9B"/>
    <w:rsid w:val="004914A7"/>
    <w:rsid w:val="00492BC5"/>
    <w:rsid w:val="00492F04"/>
    <w:rsid w:val="00493595"/>
    <w:rsid w:val="00494107"/>
    <w:rsid w:val="00494EFA"/>
    <w:rsid w:val="004964F1"/>
    <w:rsid w:val="00497C12"/>
    <w:rsid w:val="004A04F7"/>
    <w:rsid w:val="004A16BC"/>
    <w:rsid w:val="004A2B94"/>
    <w:rsid w:val="004A4010"/>
    <w:rsid w:val="004A5ECC"/>
    <w:rsid w:val="004B04E5"/>
    <w:rsid w:val="004B05F2"/>
    <w:rsid w:val="004B12F1"/>
    <w:rsid w:val="004B27D8"/>
    <w:rsid w:val="004B5C6E"/>
    <w:rsid w:val="004B60C6"/>
    <w:rsid w:val="004B6120"/>
    <w:rsid w:val="004B6F6A"/>
    <w:rsid w:val="004B7BE1"/>
    <w:rsid w:val="004B7C0C"/>
    <w:rsid w:val="004C0DC3"/>
    <w:rsid w:val="004C1590"/>
    <w:rsid w:val="004C2105"/>
    <w:rsid w:val="004C3898"/>
    <w:rsid w:val="004C48EB"/>
    <w:rsid w:val="004C4E63"/>
    <w:rsid w:val="004C61E1"/>
    <w:rsid w:val="004C75F1"/>
    <w:rsid w:val="004C76F2"/>
    <w:rsid w:val="004D0E5F"/>
    <w:rsid w:val="004D116A"/>
    <w:rsid w:val="004D36B1"/>
    <w:rsid w:val="004D5E5F"/>
    <w:rsid w:val="004D7EBD"/>
    <w:rsid w:val="004E1299"/>
    <w:rsid w:val="004E2680"/>
    <w:rsid w:val="004E28F9"/>
    <w:rsid w:val="004E462E"/>
    <w:rsid w:val="004E56DC"/>
    <w:rsid w:val="004E5B5E"/>
    <w:rsid w:val="004E76F4"/>
    <w:rsid w:val="004E784E"/>
    <w:rsid w:val="004F0B4E"/>
    <w:rsid w:val="004F0B6C"/>
    <w:rsid w:val="004F1D6F"/>
    <w:rsid w:val="004F2078"/>
    <w:rsid w:val="004F2240"/>
    <w:rsid w:val="004F4DA3"/>
    <w:rsid w:val="004F509C"/>
    <w:rsid w:val="004F78B3"/>
    <w:rsid w:val="004F7FDC"/>
    <w:rsid w:val="00503EAE"/>
    <w:rsid w:val="00504C41"/>
    <w:rsid w:val="00504E9C"/>
    <w:rsid w:val="00506557"/>
    <w:rsid w:val="0050677A"/>
    <w:rsid w:val="00506AA5"/>
    <w:rsid w:val="00507EA0"/>
    <w:rsid w:val="0051010C"/>
    <w:rsid w:val="005108D8"/>
    <w:rsid w:val="005116F9"/>
    <w:rsid w:val="0051344E"/>
    <w:rsid w:val="005153A7"/>
    <w:rsid w:val="00515C19"/>
    <w:rsid w:val="00520B54"/>
    <w:rsid w:val="005219CF"/>
    <w:rsid w:val="00522525"/>
    <w:rsid w:val="00522636"/>
    <w:rsid w:val="005279F5"/>
    <w:rsid w:val="00527D34"/>
    <w:rsid w:val="005303FB"/>
    <w:rsid w:val="005317FB"/>
    <w:rsid w:val="005342B7"/>
    <w:rsid w:val="00534B59"/>
    <w:rsid w:val="00535575"/>
    <w:rsid w:val="005358DA"/>
    <w:rsid w:val="00536759"/>
    <w:rsid w:val="00536DC5"/>
    <w:rsid w:val="00537C62"/>
    <w:rsid w:val="0054046B"/>
    <w:rsid w:val="00541B2B"/>
    <w:rsid w:val="00542984"/>
    <w:rsid w:val="00543A17"/>
    <w:rsid w:val="005442E1"/>
    <w:rsid w:val="00544A9C"/>
    <w:rsid w:val="005462A5"/>
    <w:rsid w:val="00546970"/>
    <w:rsid w:val="005512B2"/>
    <w:rsid w:val="005537C9"/>
    <w:rsid w:val="00553A0D"/>
    <w:rsid w:val="00554E19"/>
    <w:rsid w:val="00555D82"/>
    <w:rsid w:val="00555E70"/>
    <w:rsid w:val="00557B25"/>
    <w:rsid w:val="00560ED3"/>
    <w:rsid w:val="0056121F"/>
    <w:rsid w:val="00562008"/>
    <w:rsid w:val="0056204D"/>
    <w:rsid w:val="00562761"/>
    <w:rsid w:val="005637E7"/>
    <w:rsid w:val="005647A0"/>
    <w:rsid w:val="00564B4D"/>
    <w:rsid w:val="0057058C"/>
    <w:rsid w:val="0057146C"/>
    <w:rsid w:val="00572505"/>
    <w:rsid w:val="00572AE3"/>
    <w:rsid w:val="005746A1"/>
    <w:rsid w:val="005753CF"/>
    <w:rsid w:val="00581979"/>
    <w:rsid w:val="00582809"/>
    <w:rsid w:val="00586EE5"/>
    <w:rsid w:val="0058798C"/>
    <w:rsid w:val="005900FA"/>
    <w:rsid w:val="00592470"/>
    <w:rsid w:val="0059261E"/>
    <w:rsid w:val="00592EFB"/>
    <w:rsid w:val="005935A4"/>
    <w:rsid w:val="005948C2"/>
    <w:rsid w:val="00595576"/>
    <w:rsid w:val="00595DCA"/>
    <w:rsid w:val="005969D0"/>
    <w:rsid w:val="00596DCF"/>
    <w:rsid w:val="005976A4"/>
    <w:rsid w:val="0059779B"/>
    <w:rsid w:val="005A0B8D"/>
    <w:rsid w:val="005A209A"/>
    <w:rsid w:val="005A33C0"/>
    <w:rsid w:val="005A5FF7"/>
    <w:rsid w:val="005A662D"/>
    <w:rsid w:val="005A7A2B"/>
    <w:rsid w:val="005B0797"/>
    <w:rsid w:val="005B0959"/>
    <w:rsid w:val="005B1409"/>
    <w:rsid w:val="005B1E3A"/>
    <w:rsid w:val="005B339B"/>
    <w:rsid w:val="005B34F8"/>
    <w:rsid w:val="005B35D7"/>
    <w:rsid w:val="005B392A"/>
    <w:rsid w:val="005B3AA3"/>
    <w:rsid w:val="005B4771"/>
    <w:rsid w:val="005B4BFF"/>
    <w:rsid w:val="005B6F83"/>
    <w:rsid w:val="005C146C"/>
    <w:rsid w:val="005C61B6"/>
    <w:rsid w:val="005C641A"/>
    <w:rsid w:val="005C74FB"/>
    <w:rsid w:val="005C7B3A"/>
    <w:rsid w:val="005C7BFB"/>
    <w:rsid w:val="005D1602"/>
    <w:rsid w:val="005D24B5"/>
    <w:rsid w:val="005D2502"/>
    <w:rsid w:val="005D2C97"/>
    <w:rsid w:val="005D43A5"/>
    <w:rsid w:val="005D4F4C"/>
    <w:rsid w:val="005D54F2"/>
    <w:rsid w:val="005D6048"/>
    <w:rsid w:val="005D6061"/>
    <w:rsid w:val="005E2658"/>
    <w:rsid w:val="005E28FA"/>
    <w:rsid w:val="005E2FAE"/>
    <w:rsid w:val="005E385F"/>
    <w:rsid w:val="005E58C8"/>
    <w:rsid w:val="005E5B81"/>
    <w:rsid w:val="005E5F9D"/>
    <w:rsid w:val="005F0F56"/>
    <w:rsid w:val="005F1411"/>
    <w:rsid w:val="005F2228"/>
    <w:rsid w:val="005F2B6C"/>
    <w:rsid w:val="005F2CB1"/>
    <w:rsid w:val="005F3025"/>
    <w:rsid w:val="005F43B3"/>
    <w:rsid w:val="005F5BCB"/>
    <w:rsid w:val="005F6075"/>
    <w:rsid w:val="005F618C"/>
    <w:rsid w:val="005F70BD"/>
    <w:rsid w:val="005F785D"/>
    <w:rsid w:val="005F79AE"/>
    <w:rsid w:val="006007D3"/>
    <w:rsid w:val="00601EDC"/>
    <w:rsid w:val="00602589"/>
    <w:rsid w:val="0060283C"/>
    <w:rsid w:val="00603C0A"/>
    <w:rsid w:val="00604E3A"/>
    <w:rsid w:val="00604F14"/>
    <w:rsid w:val="00606276"/>
    <w:rsid w:val="00606F7C"/>
    <w:rsid w:val="00607600"/>
    <w:rsid w:val="00607977"/>
    <w:rsid w:val="00611B83"/>
    <w:rsid w:val="00613257"/>
    <w:rsid w:val="00613BA6"/>
    <w:rsid w:val="00620A71"/>
    <w:rsid w:val="00620D80"/>
    <w:rsid w:val="006234A6"/>
    <w:rsid w:val="00623C19"/>
    <w:rsid w:val="00624E1F"/>
    <w:rsid w:val="006270D7"/>
    <w:rsid w:val="00630001"/>
    <w:rsid w:val="006308AA"/>
    <w:rsid w:val="0063094B"/>
    <w:rsid w:val="006311B3"/>
    <w:rsid w:val="0063284C"/>
    <w:rsid w:val="00633F74"/>
    <w:rsid w:val="00636398"/>
    <w:rsid w:val="006368D3"/>
    <w:rsid w:val="00636D41"/>
    <w:rsid w:val="006377EC"/>
    <w:rsid w:val="0064151F"/>
    <w:rsid w:val="00641533"/>
    <w:rsid w:val="0064208D"/>
    <w:rsid w:val="0064267E"/>
    <w:rsid w:val="00643475"/>
    <w:rsid w:val="0064396A"/>
    <w:rsid w:val="006442DB"/>
    <w:rsid w:val="00644F01"/>
    <w:rsid w:val="00645706"/>
    <w:rsid w:val="0064624E"/>
    <w:rsid w:val="00647C9E"/>
    <w:rsid w:val="0065035C"/>
    <w:rsid w:val="00650AB9"/>
    <w:rsid w:val="006527C5"/>
    <w:rsid w:val="00653C7F"/>
    <w:rsid w:val="00654B6C"/>
    <w:rsid w:val="00655733"/>
    <w:rsid w:val="00655ACD"/>
    <w:rsid w:val="00656A92"/>
    <w:rsid w:val="00656DDE"/>
    <w:rsid w:val="0066011D"/>
    <w:rsid w:val="006607C0"/>
    <w:rsid w:val="006613A6"/>
    <w:rsid w:val="006627A2"/>
    <w:rsid w:val="00662896"/>
    <w:rsid w:val="006634E6"/>
    <w:rsid w:val="00664413"/>
    <w:rsid w:val="006655EE"/>
    <w:rsid w:val="00665F77"/>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38"/>
    <w:rsid w:val="006856C7"/>
    <w:rsid w:val="00686061"/>
    <w:rsid w:val="006879A8"/>
    <w:rsid w:val="006909AF"/>
    <w:rsid w:val="006910D9"/>
    <w:rsid w:val="00694572"/>
    <w:rsid w:val="00695CD9"/>
    <w:rsid w:val="00695FC2"/>
    <w:rsid w:val="0069601F"/>
    <w:rsid w:val="006961C4"/>
    <w:rsid w:val="00696949"/>
    <w:rsid w:val="00697052"/>
    <w:rsid w:val="0069707C"/>
    <w:rsid w:val="00697C58"/>
    <w:rsid w:val="006A04AB"/>
    <w:rsid w:val="006A2802"/>
    <w:rsid w:val="006A46FB"/>
    <w:rsid w:val="006A5488"/>
    <w:rsid w:val="006A5E28"/>
    <w:rsid w:val="006A697B"/>
    <w:rsid w:val="006A7AFF"/>
    <w:rsid w:val="006B1816"/>
    <w:rsid w:val="006B19B9"/>
    <w:rsid w:val="006B2099"/>
    <w:rsid w:val="006B23A3"/>
    <w:rsid w:val="006B29B5"/>
    <w:rsid w:val="006B2E89"/>
    <w:rsid w:val="006B50CF"/>
    <w:rsid w:val="006B7DAF"/>
    <w:rsid w:val="006C0001"/>
    <w:rsid w:val="006C03B8"/>
    <w:rsid w:val="006C1707"/>
    <w:rsid w:val="006C1C06"/>
    <w:rsid w:val="006C3EFD"/>
    <w:rsid w:val="006C5EC9"/>
    <w:rsid w:val="006C6059"/>
    <w:rsid w:val="006C6074"/>
    <w:rsid w:val="006C6D78"/>
    <w:rsid w:val="006C7522"/>
    <w:rsid w:val="006C78E5"/>
    <w:rsid w:val="006C7D4D"/>
    <w:rsid w:val="006D0D3A"/>
    <w:rsid w:val="006D4B63"/>
    <w:rsid w:val="006D4C49"/>
    <w:rsid w:val="006D6F08"/>
    <w:rsid w:val="006D779F"/>
    <w:rsid w:val="006D7F17"/>
    <w:rsid w:val="006D7F92"/>
    <w:rsid w:val="006D7FEE"/>
    <w:rsid w:val="006E062C"/>
    <w:rsid w:val="006E0E49"/>
    <w:rsid w:val="006E1C82"/>
    <w:rsid w:val="006E26F0"/>
    <w:rsid w:val="006E28B7"/>
    <w:rsid w:val="006E2A9B"/>
    <w:rsid w:val="006E3310"/>
    <w:rsid w:val="006E46AF"/>
    <w:rsid w:val="006E4E39"/>
    <w:rsid w:val="006E565E"/>
    <w:rsid w:val="006E5F7A"/>
    <w:rsid w:val="006E673D"/>
    <w:rsid w:val="006E6AA0"/>
    <w:rsid w:val="006E7D3B"/>
    <w:rsid w:val="006E7D4F"/>
    <w:rsid w:val="006F1AD3"/>
    <w:rsid w:val="006F1B70"/>
    <w:rsid w:val="006F221B"/>
    <w:rsid w:val="006F23B1"/>
    <w:rsid w:val="006F2953"/>
    <w:rsid w:val="006F2DC0"/>
    <w:rsid w:val="006F341D"/>
    <w:rsid w:val="006F3CDE"/>
    <w:rsid w:val="006F4243"/>
    <w:rsid w:val="006F47FC"/>
    <w:rsid w:val="006F58D4"/>
    <w:rsid w:val="006F5DC6"/>
    <w:rsid w:val="006F647D"/>
    <w:rsid w:val="006F6582"/>
    <w:rsid w:val="0070055A"/>
    <w:rsid w:val="0070061E"/>
    <w:rsid w:val="0070241D"/>
    <w:rsid w:val="00702B45"/>
    <w:rsid w:val="0070346E"/>
    <w:rsid w:val="0070348F"/>
    <w:rsid w:val="00704029"/>
    <w:rsid w:val="00704EDB"/>
    <w:rsid w:val="007051DA"/>
    <w:rsid w:val="00706101"/>
    <w:rsid w:val="00707072"/>
    <w:rsid w:val="007079BA"/>
    <w:rsid w:val="00707D61"/>
    <w:rsid w:val="00711D88"/>
    <w:rsid w:val="00712287"/>
    <w:rsid w:val="00712772"/>
    <w:rsid w:val="007148D3"/>
    <w:rsid w:val="00714AB7"/>
    <w:rsid w:val="00715B9A"/>
    <w:rsid w:val="00715BAC"/>
    <w:rsid w:val="00716C30"/>
    <w:rsid w:val="007206F8"/>
    <w:rsid w:val="00721B32"/>
    <w:rsid w:val="0072332F"/>
    <w:rsid w:val="00723ABB"/>
    <w:rsid w:val="007257D0"/>
    <w:rsid w:val="00726344"/>
    <w:rsid w:val="007266B4"/>
    <w:rsid w:val="00726EA6"/>
    <w:rsid w:val="00727208"/>
    <w:rsid w:val="007273B2"/>
    <w:rsid w:val="00727680"/>
    <w:rsid w:val="007301FA"/>
    <w:rsid w:val="00731EDA"/>
    <w:rsid w:val="00732B6B"/>
    <w:rsid w:val="00733AF0"/>
    <w:rsid w:val="00733C1D"/>
    <w:rsid w:val="007348B1"/>
    <w:rsid w:val="00736221"/>
    <w:rsid w:val="007362A6"/>
    <w:rsid w:val="00736708"/>
    <w:rsid w:val="00736A5D"/>
    <w:rsid w:val="00736B23"/>
    <w:rsid w:val="00736D7D"/>
    <w:rsid w:val="007400BE"/>
    <w:rsid w:val="00740E58"/>
    <w:rsid w:val="007414DD"/>
    <w:rsid w:val="00741CEF"/>
    <w:rsid w:val="00742051"/>
    <w:rsid w:val="007422CB"/>
    <w:rsid w:val="007427AE"/>
    <w:rsid w:val="007433B5"/>
    <w:rsid w:val="007434DD"/>
    <w:rsid w:val="007445A0"/>
    <w:rsid w:val="00744DF9"/>
    <w:rsid w:val="0074524B"/>
    <w:rsid w:val="00747D8B"/>
    <w:rsid w:val="00751228"/>
    <w:rsid w:val="00751B19"/>
    <w:rsid w:val="00753342"/>
    <w:rsid w:val="00753821"/>
    <w:rsid w:val="007546A0"/>
    <w:rsid w:val="00755B8D"/>
    <w:rsid w:val="007571E1"/>
    <w:rsid w:val="007604B2"/>
    <w:rsid w:val="0076342D"/>
    <w:rsid w:val="007643E2"/>
    <w:rsid w:val="00764EE4"/>
    <w:rsid w:val="00765281"/>
    <w:rsid w:val="00765D16"/>
    <w:rsid w:val="00766BAD"/>
    <w:rsid w:val="00767255"/>
    <w:rsid w:val="007706E4"/>
    <w:rsid w:val="007729A2"/>
    <w:rsid w:val="0077359B"/>
    <w:rsid w:val="0077547A"/>
    <w:rsid w:val="007755F2"/>
    <w:rsid w:val="00776971"/>
    <w:rsid w:val="00777246"/>
    <w:rsid w:val="00780298"/>
    <w:rsid w:val="00780A80"/>
    <w:rsid w:val="0078177E"/>
    <w:rsid w:val="00782AD1"/>
    <w:rsid w:val="0078304C"/>
    <w:rsid w:val="00783673"/>
    <w:rsid w:val="0078414B"/>
    <w:rsid w:val="007843F6"/>
    <w:rsid w:val="0078539C"/>
    <w:rsid w:val="00785490"/>
    <w:rsid w:val="0078618F"/>
    <w:rsid w:val="00786D71"/>
    <w:rsid w:val="007901D9"/>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57C"/>
    <w:rsid w:val="007A58A6"/>
    <w:rsid w:val="007A6BB8"/>
    <w:rsid w:val="007B09B8"/>
    <w:rsid w:val="007B3CEC"/>
    <w:rsid w:val="007B3D2D"/>
    <w:rsid w:val="007B491F"/>
    <w:rsid w:val="007B50AE"/>
    <w:rsid w:val="007B51DF"/>
    <w:rsid w:val="007C02F4"/>
    <w:rsid w:val="007C05DD"/>
    <w:rsid w:val="007C3D18"/>
    <w:rsid w:val="007C54C8"/>
    <w:rsid w:val="007C60BF"/>
    <w:rsid w:val="007C68A9"/>
    <w:rsid w:val="007C6A07"/>
    <w:rsid w:val="007C6D6E"/>
    <w:rsid w:val="007C75A1"/>
    <w:rsid w:val="007C77A5"/>
    <w:rsid w:val="007D04E5"/>
    <w:rsid w:val="007D15C7"/>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C0D"/>
    <w:rsid w:val="007E6E74"/>
    <w:rsid w:val="007E7091"/>
    <w:rsid w:val="007F003D"/>
    <w:rsid w:val="007F10D3"/>
    <w:rsid w:val="007F3D2C"/>
    <w:rsid w:val="007F4B13"/>
    <w:rsid w:val="007F50BE"/>
    <w:rsid w:val="007F63C8"/>
    <w:rsid w:val="007F72A1"/>
    <w:rsid w:val="007F75B3"/>
    <w:rsid w:val="007F7B5E"/>
    <w:rsid w:val="008003C7"/>
    <w:rsid w:val="0080068C"/>
    <w:rsid w:val="00802F43"/>
    <w:rsid w:val="00803FAE"/>
    <w:rsid w:val="008042E4"/>
    <w:rsid w:val="0080605F"/>
    <w:rsid w:val="008062FC"/>
    <w:rsid w:val="00807786"/>
    <w:rsid w:val="00810F12"/>
    <w:rsid w:val="00811FCB"/>
    <w:rsid w:val="008148CE"/>
    <w:rsid w:val="00815198"/>
    <w:rsid w:val="008158D6"/>
    <w:rsid w:val="00817196"/>
    <w:rsid w:val="00822079"/>
    <w:rsid w:val="008235DB"/>
    <w:rsid w:val="008238D8"/>
    <w:rsid w:val="008244E3"/>
    <w:rsid w:val="00824AB4"/>
    <w:rsid w:val="00825AE9"/>
    <w:rsid w:val="00825C42"/>
    <w:rsid w:val="00825D25"/>
    <w:rsid w:val="00826390"/>
    <w:rsid w:val="008273E9"/>
    <w:rsid w:val="00827D6F"/>
    <w:rsid w:val="00830D05"/>
    <w:rsid w:val="008312EF"/>
    <w:rsid w:val="008358DE"/>
    <w:rsid w:val="00836EB0"/>
    <w:rsid w:val="008376AC"/>
    <w:rsid w:val="00837B0A"/>
    <w:rsid w:val="0084186A"/>
    <w:rsid w:val="00841D2D"/>
    <w:rsid w:val="008444E8"/>
    <w:rsid w:val="00844E80"/>
    <w:rsid w:val="00845408"/>
    <w:rsid w:val="00845416"/>
    <w:rsid w:val="0084627C"/>
    <w:rsid w:val="008464FB"/>
    <w:rsid w:val="00846FE7"/>
    <w:rsid w:val="008473AB"/>
    <w:rsid w:val="00850D99"/>
    <w:rsid w:val="00851FC4"/>
    <w:rsid w:val="00852B28"/>
    <w:rsid w:val="00854D01"/>
    <w:rsid w:val="0085596F"/>
    <w:rsid w:val="008565FF"/>
    <w:rsid w:val="00856911"/>
    <w:rsid w:val="00861661"/>
    <w:rsid w:val="00861A89"/>
    <w:rsid w:val="0086671F"/>
    <w:rsid w:val="00866BAB"/>
    <w:rsid w:val="00866FD4"/>
    <w:rsid w:val="008677FD"/>
    <w:rsid w:val="00867E8D"/>
    <w:rsid w:val="008706D4"/>
    <w:rsid w:val="00870F8A"/>
    <w:rsid w:val="0087105E"/>
    <w:rsid w:val="008719A4"/>
    <w:rsid w:val="00871D23"/>
    <w:rsid w:val="00873645"/>
    <w:rsid w:val="00873B10"/>
    <w:rsid w:val="00874312"/>
    <w:rsid w:val="0087437C"/>
    <w:rsid w:val="008754E9"/>
    <w:rsid w:val="00875CD7"/>
    <w:rsid w:val="0087669B"/>
    <w:rsid w:val="00876B4D"/>
    <w:rsid w:val="00876FF1"/>
    <w:rsid w:val="0087731E"/>
    <w:rsid w:val="00877C2C"/>
    <w:rsid w:val="00877F18"/>
    <w:rsid w:val="00880E98"/>
    <w:rsid w:val="008829D8"/>
    <w:rsid w:val="00883667"/>
    <w:rsid w:val="0088459B"/>
    <w:rsid w:val="008846BE"/>
    <w:rsid w:val="0088598A"/>
    <w:rsid w:val="00885D04"/>
    <w:rsid w:val="00887C29"/>
    <w:rsid w:val="00887E53"/>
    <w:rsid w:val="00891BD6"/>
    <w:rsid w:val="00892565"/>
    <w:rsid w:val="008941E3"/>
    <w:rsid w:val="0089492E"/>
    <w:rsid w:val="00894A88"/>
    <w:rsid w:val="00895386"/>
    <w:rsid w:val="0089660B"/>
    <w:rsid w:val="008969B6"/>
    <w:rsid w:val="00897E72"/>
    <w:rsid w:val="008A003F"/>
    <w:rsid w:val="008A0F21"/>
    <w:rsid w:val="008A21FF"/>
    <w:rsid w:val="008A2CE2"/>
    <w:rsid w:val="008A30AC"/>
    <w:rsid w:val="008A38FA"/>
    <w:rsid w:val="008A44B8"/>
    <w:rsid w:val="008A51A8"/>
    <w:rsid w:val="008A54C7"/>
    <w:rsid w:val="008A5504"/>
    <w:rsid w:val="008A64B0"/>
    <w:rsid w:val="008A68DF"/>
    <w:rsid w:val="008A75C5"/>
    <w:rsid w:val="008A77D8"/>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2CDD"/>
    <w:rsid w:val="008C3898"/>
    <w:rsid w:val="008C38A9"/>
    <w:rsid w:val="008C4958"/>
    <w:rsid w:val="008C4BAA"/>
    <w:rsid w:val="008C6AA7"/>
    <w:rsid w:val="008C6AE8"/>
    <w:rsid w:val="008C6BCF"/>
    <w:rsid w:val="008C7573"/>
    <w:rsid w:val="008D00A5"/>
    <w:rsid w:val="008D0A11"/>
    <w:rsid w:val="008D0BC3"/>
    <w:rsid w:val="008D34F1"/>
    <w:rsid w:val="008D39D8"/>
    <w:rsid w:val="008D484B"/>
    <w:rsid w:val="008D53EF"/>
    <w:rsid w:val="008D6533"/>
    <w:rsid w:val="008D6D1A"/>
    <w:rsid w:val="008D7780"/>
    <w:rsid w:val="008D79CB"/>
    <w:rsid w:val="008D7F18"/>
    <w:rsid w:val="008E065E"/>
    <w:rsid w:val="008E07E4"/>
    <w:rsid w:val="008E0927"/>
    <w:rsid w:val="008E1909"/>
    <w:rsid w:val="008E22F2"/>
    <w:rsid w:val="008E49F5"/>
    <w:rsid w:val="008F16A5"/>
    <w:rsid w:val="008F18C4"/>
    <w:rsid w:val="008F1C4E"/>
    <w:rsid w:val="008F1EAB"/>
    <w:rsid w:val="008F33DC"/>
    <w:rsid w:val="008F477F"/>
    <w:rsid w:val="008F661D"/>
    <w:rsid w:val="008F710B"/>
    <w:rsid w:val="00900BFB"/>
    <w:rsid w:val="00902350"/>
    <w:rsid w:val="0090336B"/>
    <w:rsid w:val="009053AA"/>
    <w:rsid w:val="009057FA"/>
    <w:rsid w:val="009064EF"/>
    <w:rsid w:val="00906939"/>
    <w:rsid w:val="00910B7D"/>
    <w:rsid w:val="00911DFB"/>
    <w:rsid w:val="009139D9"/>
    <w:rsid w:val="00914AD8"/>
    <w:rsid w:val="00916079"/>
    <w:rsid w:val="00917B1C"/>
    <w:rsid w:val="00917CE9"/>
    <w:rsid w:val="009202FE"/>
    <w:rsid w:val="009206B0"/>
    <w:rsid w:val="0092075B"/>
    <w:rsid w:val="00920BF2"/>
    <w:rsid w:val="009215B4"/>
    <w:rsid w:val="00922010"/>
    <w:rsid w:val="009248A7"/>
    <w:rsid w:val="009252DB"/>
    <w:rsid w:val="0092578B"/>
    <w:rsid w:val="00927976"/>
    <w:rsid w:val="00927B80"/>
    <w:rsid w:val="00931BD9"/>
    <w:rsid w:val="009326C0"/>
    <w:rsid w:val="00932BE1"/>
    <w:rsid w:val="00935674"/>
    <w:rsid w:val="009363C6"/>
    <w:rsid w:val="009368F3"/>
    <w:rsid w:val="0094044A"/>
    <w:rsid w:val="00940635"/>
    <w:rsid w:val="00940FF6"/>
    <w:rsid w:val="00941636"/>
    <w:rsid w:val="00941E10"/>
    <w:rsid w:val="00943742"/>
    <w:rsid w:val="00945255"/>
    <w:rsid w:val="00945C05"/>
    <w:rsid w:val="00946945"/>
    <w:rsid w:val="009473DB"/>
    <w:rsid w:val="00947713"/>
    <w:rsid w:val="00950DE7"/>
    <w:rsid w:val="00953920"/>
    <w:rsid w:val="00953D47"/>
    <w:rsid w:val="00954EB7"/>
    <w:rsid w:val="0095619A"/>
    <w:rsid w:val="0095681E"/>
    <w:rsid w:val="00956943"/>
    <w:rsid w:val="009572D4"/>
    <w:rsid w:val="009575B5"/>
    <w:rsid w:val="009612C2"/>
    <w:rsid w:val="00961921"/>
    <w:rsid w:val="00961EF3"/>
    <w:rsid w:val="0096266C"/>
    <w:rsid w:val="0096430A"/>
    <w:rsid w:val="0096554B"/>
    <w:rsid w:val="0096584A"/>
    <w:rsid w:val="00966167"/>
    <w:rsid w:val="00967479"/>
    <w:rsid w:val="00967C59"/>
    <w:rsid w:val="00970FE7"/>
    <w:rsid w:val="00971290"/>
    <w:rsid w:val="00971F08"/>
    <w:rsid w:val="00972ACE"/>
    <w:rsid w:val="00975ABB"/>
    <w:rsid w:val="00975C55"/>
    <w:rsid w:val="0097603D"/>
    <w:rsid w:val="009760D8"/>
    <w:rsid w:val="009766AE"/>
    <w:rsid w:val="0097670F"/>
    <w:rsid w:val="00976949"/>
    <w:rsid w:val="00976E8E"/>
    <w:rsid w:val="00980477"/>
    <w:rsid w:val="009807A7"/>
    <w:rsid w:val="009816BF"/>
    <w:rsid w:val="00981C56"/>
    <w:rsid w:val="009826DE"/>
    <w:rsid w:val="00985253"/>
    <w:rsid w:val="009853B3"/>
    <w:rsid w:val="00990011"/>
    <w:rsid w:val="00990284"/>
    <w:rsid w:val="00990630"/>
    <w:rsid w:val="009909BF"/>
    <w:rsid w:val="00991761"/>
    <w:rsid w:val="00994DCA"/>
    <w:rsid w:val="009960EC"/>
    <w:rsid w:val="0099613E"/>
    <w:rsid w:val="009970DD"/>
    <w:rsid w:val="009A052F"/>
    <w:rsid w:val="009A0FBA"/>
    <w:rsid w:val="009A1601"/>
    <w:rsid w:val="009A1AD0"/>
    <w:rsid w:val="009A3423"/>
    <w:rsid w:val="009A3BB6"/>
    <w:rsid w:val="009A414D"/>
    <w:rsid w:val="009A462D"/>
    <w:rsid w:val="009A566A"/>
    <w:rsid w:val="009A5CBA"/>
    <w:rsid w:val="009A5D25"/>
    <w:rsid w:val="009A61F7"/>
    <w:rsid w:val="009A64AE"/>
    <w:rsid w:val="009A7F8D"/>
    <w:rsid w:val="009B0FC2"/>
    <w:rsid w:val="009B1F30"/>
    <w:rsid w:val="009B2525"/>
    <w:rsid w:val="009B3AC2"/>
    <w:rsid w:val="009B4DF4"/>
    <w:rsid w:val="009B564E"/>
    <w:rsid w:val="009B575C"/>
    <w:rsid w:val="009B7E87"/>
    <w:rsid w:val="009C0169"/>
    <w:rsid w:val="009C057D"/>
    <w:rsid w:val="009C0900"/>
    <w:rsid w:val="009C0FE6"/>
    <w:rsid w:val="009C1D3C"/>
    <w:rsid w:val="009C21E7"/>
    <w:rsid w:val="009C3413"/>
    <w:rsid w:val="009C3E03"/>
    <w:rsid w:val="009C403E"/>
    <w:rsid w:val="009C72E4"/>
    <w:rsid w:val="009D01E0"/>
    <w:rsid w:val="009D3DAF"/>
    <w:rsid w:val="009D3E49"/>
    <w:rsid w:val="009D43CE"/>
    <w:rsid w:val="009D4FF0"/>
    <w:rsid w:val="009D66BE"/>
    <w:rsid w:val="009D6F8A"/>
    <w:rsid w:val="009D703C"/>
    <w:rsid w:val="009D718F"/>
    <w:rsid w:val="009E068F"/>
    <w:rsid w:val="009E07C6"/>
    <w:rsid w:val="009E14E0"/>
    <w:rsid w:val="009E35DB"/>
    <w:rsid w:val="009E4679"/>
    <w:rsid w:val="009E4708"/>
    <w:rsid w:val="009E47A3"/>
    <w:rsid w:val="009E5B3D"/>
    <w:rsid w:val="009E675C"/>
    <w:rsid w:val="009E7A41"/>
    <w:rsid w:val="009E7C03"/>
    <w:rsid w:val="009F00C5"/>
    <w:rsid w:val="009F0313"/>
    <w:rsid w:val="009F08F3"/>
    <w:rsid w:val="009F2A85"/>
    <w:rsid w:val="009F328A"/>
    <w:rsid w:val="009F344F"/>
    <w:rsid w:val="009F3DB1"/>
    <w:rsid w:val="009F6909"/>
    <w:rsid w:val="00A00586"/>
    <w:rsid w:val="00A02263"/>
    <w:rsid w:val="00A02745"/>
    <w:rsid w:val="00A031D8"/>
    <w:rsid w:val="00A03628"/>
    <w:rsid w:val="00A048A8"/>
    <w:rsid w:val="00A04F49"/>
    <w:rsid w:val="00A05929"/>
    <w:rsid w:val="00A062DC"/>
    <w:rsid w:val="00A069AB"/>
    <w:rsid w:val="00A10906"/>
    <w:rsid w:val="00A1115E"/>
    <w:rsid w:val="00A11415"/>
    <w:rsid w:val="00A11FD5"/>
    <w:rsid w:val="00A13E54"/>
    <w:rsid w:val="00A143E8"/>
    <w:rsid w:val="00A14BA0"/>
    <w:rsid w:val="00A1671A"/>
    <w:rsid w:val="00A17CC1"/>
    <w:rsid w:val="00A17F63"/>
    <w:rsid w:val="00A20152"/>
    <w:rsid w:val="00A2193B"/>
    <w:rsid w:val="00A22FCC"/>
    <w:rsid w:val="00A232F1"/>
    <w:rsid w:val="00A2351A"/>
    <w:rsid w:val="00A2635B"/>
    <w:rsid w:val="00A264A9"/>
    <w:rsid w:val="00A26DCF"/>
    <w:rsid w:val="00A27785"/>
    <w:rsid w:val="00A30187"/>
    <w:rsid w:val="00A335AC"/>
    <w:rsid w:val="00A3448A"/>
    <w:rsid w:val="00A35E65"/>
    <w:rsid w:val="00A36297"/>
    <w:rsid w:val="00A407B3"/>
    <w:rsid w:val="00A40F09"/>
    <w:rsid w:val="00A41591"/>
    <w:rsid w:val="00A41E2B"/>
    <w:rsid w:val="00A42062"/>
    <w:rsid w:val="00A44522"/>
    <w:rsid w:val="00A456BA"/>
    <w:rsid w:val="00A45ABD"/>
    <w:rsid w:val="00A45B74"/>
    <w:rsid w:val="00A45D92"/>
    <w:rsid w:val="00A473AF"/>
    <w:rsid w:val="00A47DA0"/>
    <w:rsid w:val="00A5025C"/>
    <w:rsid w:val="00A51976"/>
    <w:rsid w:val="00A52E1D"/>
    <w:rsid w:val="00A53091"/>
    <w:rsid w:val="00A537C8"/>
    <w:rsid w:val="00A53BDE"/>
    <w:rsid w:val="00A5519A"/>
    <w:rsid w:val="00A56A17"/>
    <w:rsid w:val="00A60BED"/>
    <w:rsid w:val="00A61499"/>
    <w:rsid w:val="00A616CA"/>
    <w:rsid w:val="00A6217E"/>
    <w:rsid w:val="00A621E9"/>
    <w:rsid w:val="00A62A77"/>
    <w:rsid w:val="00A63483"/>
    <w:rsid w:val="00A63528"/>
    <w:rsid w:val="00A640CA"/>
    <w:rsid w:val="00A657D7"/>
    <w:rsid w:val="00A660AC"/>
    <w:rsid w:val="00A66D75"/>
    <w:rsid w:val="00A67E6C"/>
    <w:rsid w:val="00A71B99"/>
    <w:rsid w:val="00A721E1"/>
    <w:rsid w:val="00A72974"/>
    <w:rsid w:val="00A732ED"/>
    <w:rsid w:val="00A739D0"/>
    <w:rsid w:val="00A761D4"/>
    <w:rsid w:val="00A77EC4"/>
    <w:rsid w:val="00A8233E"/>
    <w:rsid w:val="00A849FA"/>
    <w:rsid w:val="00A84E2A"/>
    <w:rsid w:val="00A857C4"/>
    <w:rsid w:val="00A85AAE"/>
    <w:rsid w:val="00A8681C"/>
    <w:rsid w:val="00A87A00"/>
    <w:rsid w:val="00A90B82"/>
    <w:rsid w:val="00A90D60"/>
    <w:rsid w:val="00A90FEA"/>
    <w:rsid w:val="00A919CE"/>
    <w:rsid w:val="00A92879"/>
    <w:rsid w:val="00A928D3"/>
    <w:rsid w:val="00A9442A"/>
    <w:rsid w:val="00A94C86"/>
    <w:rsid w:val="00A95320"/>
    <w:rsid w:val="00A95DB0"/>
    <w:rsid w:val="00A9664A"/>
    <w:rsid w:val="00A96D32"/>
    <w:rsid w:val="00AA016F"/>
    <w:rsid w:val="00AA1ED6"/>
    <w:rsid w:val="00AA258B"/>
    <w:rsid w:val="00AA2628"/>
    <w:rsid w:val="00AA38BC"/>
    <w:rsid w:val="00AA51D6"/>
    <w:rsid w:val="00AA6ADD"/>
    <w:rsid w:val="00AB0BC8"/>
    <w:rsid w:val="00AB11CA"/>
    <w:rsid w:val="00AB14D9"/>
    <w:rsid w:val="00AB2C9E"/>
    <w:rsid w:val="00AB4AB8"/>
    <w:rsid w:val="00AB4E59"/>
    <w:rsid w:val="00AB54BA"/>
    <w:rsid w:val="00AB5FD5"/>
    <w:rsid w:val="00AB655E"/>
    <w:rsid w:val="00AB6679"/>
    <w:rsid w:val="00AB7C4A"/>
    <w:rsid w:val="00AC007F"/>
    <w:rsid w:val="00AC03F0"/>
    <w:rsid w:val="00AC0403"/>
    <w:rsid w:val="00AC2ECD"/>
    <w:rsid w:val="00AC3119"/>
    <w:rsid w:val="00AC3188"/>
    <w:rsid w:val="00AC31D7"/>
    <w:rsid w:val="00AC49FB"/>
    <w:rsid w:val="00AC5A10"/>
    <w:rsid w:val="00AC5E9D"/>
    <w:rsid w:val="00AD0894"/>
    <w:rsid w:val="00AD0AA3"/>
    <w:rsid w:val="00AD0EE6"/>
    <w:rsid w:val="00AD2407"/>
    <w:rsid w:val="00AD2ED0"/>
    <w:rsid w:val="00AD3F94"/>
    <w:rsid w:val="00AD42F3"/>
    <w:rsid w:val="00AD4A5A"/>
    <w:rsid w:val="00AD5637"/>
    <w:rsid w:val="00AD5BD8"/>
    <w:rsid w:val="00AE12BB"/>
    <w:rsid w:val="00AE1499"/>
    <w:rsid w:val="00AE27AC"/>
    <w:rsid w:val="00AE40E0"/>
    <w:rsid w:val="00AE42E7"/>
    <w:rsid w:val="00AE4DBA"/>
    <w:rsid w:val="00AE4F07"/>
    <w:rsid w:val="00AE566A"/>
    <w:rsid w:val="00AE610C"/>
    <w:rsid w:val="00AE744E"/>
    <w:rsid w:val="00AF01C5"/>
    <w:rsid w:val="00AF122D"/>
    <w:rsid w:val="00AF1C5D"/>
    <w:rsid w:val="00AF235C"/>
    <w:rsid w:val="00AF2A0E"/>
    <w:rsid w:val="00AF42D7"/>
    <w:rsid w:val="00AF47C7"/>
    <w:rsid w:val="00AF68B3"/>
    <w:rsid w:val="00B006FE"/>
    <w:rsid w:val="00B007CB"/>
    <w:rsid w:val="00B00C82"/>
    <w:rsid w:val="00B02665"/>
    <w:rsid w:val="00B02AA9"/>
    <w:rsid w:val="00B02FA3"/>
    <w:rsid w:val="00B05084"/>
    <w:rsid w:val="00B051DF"/>
    <w:rsid w:val="00B06A4E"/>
    <w:rsid w:val="00B10F05"/>
    <w:rsid w:val="00B11DE1"/>
    <w:rsid w:val="00B1235A"/>
    <w:rsid w:val="00B13347"/>
    <w:rsid w:val="00B15534"/>
    <w:rsid w:val="00B157F9"/>
    <w:rsid w:val="00B15D82"/>
    <w:rsid w:val="00B15E4E"/>
    <w:rsid w:val="00B1785D"/>
    <w:rsid w:val="00B17C09"/>
    <w:rsid w:val="00B20256"/>
    <w:rsid w:val="00B20D09"/>
    <w:rsid w:val="00B220AC"/>
    <w:rsid w:val="00B22431"/>
    <w:rsid w:val="00B24255"/>
    <w:rsid w:val="00B249ED"/>
    <w:rsid w:val="00B25C37"/>
    <w:rsid w:val="00B27353"/>
    <w:rsid w:val="00B2763F"/>
    <w:rsid w:val="00B27AAC"/>
    <w:rsid w:val="00B30851"/>
    <w:rsid w:val="00B30929"/>
    <w:rsid w:val="00B30DBD"/>
    <w:rsid w:val="00B31904"/>
    <w:rsid w:val="00B3332A"/>
    <w:rsid w:val="00B34034"/>
    <w:rsid w:val="00B34375"/>
    <w:rsid w:val="00B372AA"/>
    <w:rsid w:val="00B40445"/>
    <w:rsid w:val="00B409E0"/>
    <w:rsid w:val="00B40CAE"/>
    <w:rsid w:val="00B41888"/>
    <w:rsid w:val="00B41969"/>
    <w:rsid w:val="00B4268C"/>
    <w:rsid w:val="00B42856"/>
    <w:rsid w:val="00B43545"/>
    <w:rsid w:val="00B44870"/>
    <w:rsid w:val="00B4488B"/>
    <w:rsid w:val="00B44930"/>
    <w:rsid w:val="00B44A81"/>
    <w:rsid w:val="00B45A52"/>
    <w:rsid w:val="00B45AC3"/>
    <w:rsid w:val="00B46175"/>
    <w:rsid w:val="00B46B17"/>
    <w:rsid w:val="00B47A8F"/>
    <w:rsid w:val="00B503F7"/>
    <w:rsid w:val="00B53B27"/>
    <w:rsid w:val="00B548B7"/>
    <w:rsid w:val="00B5519F"/>
    <w:rsid w:val="00B55617"/>
    <w:rsid w:val="00B56591"/>
    <w:rsid w:val="00B56BE5"/>
    <w:rsid w:val="00B577B7"/>
    <w:rsid w:val="00B57CCB"/>
    <w:rsid w:val="00B57E46"/>
    <w:rsid w:val="00B60D48"/>
    <w:rsid w:val="00B63810"/>
    <w:rsid w:val="00B64514"/>
    <w:rsid w:val="00B664C7"/>
    <w:rsid w:val="00B6793B"/>
    <w:rsid w:val="00B67B87"/>
    <w:rsid w:val="00B713D8"/>
    <w:rsid w:val="00B7272C"/>
    <w:rsid w:val="00B72BC8"/>
    <w:rsid w:val="00B72FCE"/>
    <w:rsid w:val="00B739F6"/>
    <w:rsid w:val="00B80599"/>
    <w:rsid w:val="00B80F09"/>
    <w:rsid w:val="00B81A6C"/>
    <w:rsid w:val="00B85DE5"/>
    <w:rsid w:val="00B904A1"/>
    <w:rsid w:val="00B90F73"/>
    <w:rsid w:val="00B913C3"/>
    <w:rsid w:val="00B93B59"/>
    <w:rsid w:val="00B9406A"/>
    <w:rsid w:val="00B941B9"/>
    <w:rsid w:val="00B94D9F"/>
    <w:rsid w:val="00B94F4B"/>
    <w:rsid w:val="00BA124E"/>
    <w:rsid w:val="00BA1562"/>
    <w:rsid w:val="00BA1B20"/>
    <w:rsid w:val="00BA2280"/>
    <w:rsid w:val="00BA2A08"/>
    <w:rsid w:val="00BA2C30"/>
    <w:rsid w:val="00BA402E"/>
    <w:rsid w:val="00BA4284"/>
    <w:rsid w:val="00BA4B67"/>
    <w:rsid w:val="00BA56D2"/>
    <w:rsid w:val="00BA590D"/>
    <w:rsid w:val="00BA685F"/>
    <w:rsid w:val="00BA6C1E"/>
    <w:rsid w:val="00BA7671"/>
    <w:rsid w:val="00BA76E0"/>
    <w:rsid w:val="00BA78C3"/>
    <w:rsid w:val="00BA7B76"/>
    <w:rsid w:val="00BB0A01"/>
    <w:rsid w:val="00BB0E10"/>
    <w:rsid w:val="00BB2A25"/>
    <w:rsid w:val="00BB302E"/>
    <w:rsid w:val="00BB41C9"/>
    <w:rsid w:val="00BB51E9"/>
    <w:rsid w:val="00BB548B"/>
    <w:rsid w:val="00BB5965"/>
    <w:rsid w:val="00BB5A07"/>
    <w:rsid w:val="00BB6E72"/>
    <w:rsid w:val="00BB733B"/>
    <w:rsid w:val="00BB7EC2"/>
    <w:rsid w:val="00BC0FDC"/>
    <w:rsid w:val="00BC1B88"/>
    <w:rsid w:val="00BC2CB9"/>
    <w:rsid w:val="00BC3053"/>
    <w:rsid w:val="00BC321B"/>
    <w:rsid w:val="00BC4D2E"/>
    <w:rsid w:val="00BC5888"/>
    <w:rsid w:val="00BC5A0F"/>
    <w:rsid w:val="00BC5DB8"/>
    <w:rsid w:val="00BC5F4A"/>
    <w:rsid w:val="00BC6438"/>
    <w:rsid w:val="00BC6502"/>
    <w:rsid w:val="00BD1B8B"/>
    <w:rsid w:val="00BD3364"/>
    <w:rsid w:val="00BD48AC"/>
    <w:rsid w:val="00BD4C49"/>
    <w:rsid w:val="00BD4F0A"/>
    <w:rsid w:val="00BD5F1A"/>
    <w:rsid w:val="00BE0549"/>
    <w:rsid w:val="00BE0CC7"/>
    <w:rsid w:val="00BE1234"/>
    <w:rsid w:val="00BE2FA6"/>
    <w:rsid w:val="00BE333F"/>
    <w:rsid w:val="00BE46C8"/>
    <w:rsid w:val="00BE4E7B"/>
    <w:rsid w:val="00BE60E8"/>
    <w:rsid w:val="00BE7406"/>
    <w:rsid w:val="00BE7603"/>
    <w:rsid w:val="00BF07C8"/>
    <w:rsid w:val="00BF10AD"/>
    <w:rsid w:val="00BF14D6"/>
    <w:rsid w:val="00BF160E"/>
    <w:rsid w:val="00BF3279"/>
    <w:rsid w:val="00BF5992"/>
    <w:rsid w:val="00BF5E9D"/>
    <w:rsid w:val="00BF6C79"/>
    <w:rsid w:val="00BF6FA7"/>
    <w:rsid w:val="00BF74C7"/>
    <w:rsid w:val="00BF7C7B"/>
    <w:rsid w:val="00C0025E"/>
    <w:rsid w:val="00C00586"/>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1B89"/>
    <w:rsid w:val="00C12107"/>
    <w:rsid w:val="00C1272B"/>
    <w:rsid w:val="00C145C1"/>
    <w:rsid w:val="00C14746"/>
    <w:rsid w:val="00C14D4B"/>
    <w:rsid w:val="00C154BB"/>
    <w:rsid w:val="00C15885"/>
    <w:rsid w:val="00C16B01"/>
    <w:rsid w:val="00C17372"/>
    <w:rsid w:val="00C2074F"/>
    <w:rsid w:val="00C21A35"/>
    <w:rsid w:val="00C24B26"/>
    <w:rsid w:val="00C25C96"/>
    <w:rsid w:val="00C25DB6"/>
    <w:rsid w:val="00C26DA1"/>
    <w:rsid w:val="00C27558"/>
    <w:rsid w:val="00C279B5"/>
    <w:rsid w:val="00C27C45"/>
    <w:rsid w:val="00C30C00"/>
    <w:rsid w:val="00C31324"/>
    <w:rsid w:val="00C334DE"/>
    <w:rsid w:val="00C352F6"/>
    <w:rsid w:val="00C37127"/>
    <w:rsid w:val="00C3719D"/>
    <w:rsid w:val="00C37CB2"/>
    <w:rsid w:val="00C40446"/>
    <w:rsid w:val="00C411F5"/>
    <w:rsid w:val="00C416B6"/>
    <w:rsid w:val="00C430A2"/>
    <w:rsid w:val="00C45A75"/>
    <w:rsid w:val="00C45B88"/>
    <w:rsid w:val="00C46E6A"/>
    <w:rsid w:val="00C473A5"/>
    <w:rsid w:val="00C47D73"/>
    <w:rsid w:val="00C47F44"/>
    <w:rsid w:val="00C507B1"/>
    <w:rsid w:val="00C50F09"/>
    <w:rsid w:val="00C5235E"/>
    <w:rsid w:val="00C54995"/>
    <w:rsid w:val="00C54D41"/>
    <w:rsid w:val="00C54EA9"/>
    <w:rsid w:val="00C54F18"/>
    <w:rsid w:val="00C55240"/>
    <w:rsid w:val="00C557AC"/>
    <w:rsid w:val="00C56E50"/>
    <w:rsid w:val="00C57229"/>
    <w:rsid w:val="00C604C0"/>
    <w:rsid w:val="00C60783"/>
    <w:rsid w:val="00C6382C"/>
    <w:rsid w:val="00C64672"/>
    <w:rsid w:val="00C647C4"/>
    <w:rsid w:val="00C64F84"/>
    <w:rsid w:val="00C6566A"/>
    <w:rsid w:val="00C66780"/>
    <w:rsid w:val="00C701E1"/>
    <w:rsid w:val="00C70697"/>
    <w:rsid w:val="00C72093"/>
    <w:rsid w:val="00C7282C"/>
    <w:rsid w:val="00C72EF4"/>
    <w:rsid w:val="00C744FE"/>
    <w:rsid w:val="00C74BED"/>
    <w:rsid w:val="00C75D2F"/>
    <w:rsid w:val="00C767BE"/>
    <w:rsid w:val="00C76E3C"/>
    <w:rsid w:val="00C76E7D"/>
    <w:rsid w:val="00C81568"/>
    <w:rsid w:val="00C8170F"/>
    <w:rsid w:val="00C8176F"/>
    <w:rsid w:val="00C81ED6"/>
    <w:rsid w:val="00C835A8"/>
    <w:rsid w:val="00C867ED"/>
    <w:rsid w:val="00C86BB1"/>
    <w:rsid w:val="00C87418"/>
    <w:rsid w:val="00C8748A"/>
    <w:rsid w:val="00C9027A"/>
    <w:rsid w:val="00C9068E"/>
    <w:rsid w:val="00C932F7"/>
    <w:rsid w:val="00C93814"/>
    <w:rsid w:val="00C93C4B"/>
    <w:rsid w:val="00C941BC"/>
    <w:rsid w:val="00C944AB"/>
    <w:rsid w:val="00C951A3"/>
    <w:rsid w:val="00C951C9"/>
    <w:rsid w:val="00C951F7"/>
    <w:rsid w:val="00C95730"/>
    <w:rsid w:val="00C95B40"/>
    <w:rsid w:val="00CA1ECF"/>
    <w:rsid w:val="00CA1ED8"/>
    <w:rsid w:val="00CA3F94"/>
    <w:rsid w:val="00CA4A75"/>
    <w:rsid w:val="00CA656D"/>
    <w:rsid w:val="00CA77C0"/>
    <w:rsid w:val="00CB078B"/>
    <w:rsid w:val="00CB14BD"/>
    <w:rsid w:val="00CB15C6"/>
    <w:rsid w:val="00CB1620"/>
    <w:rsid w:val="00CB1914"/>
    <w:rsid w:val="00CB1F63"/>
    <w:rsid w:val="00CB2849"/>
    <w:rsid w:val="00CB3B9F"/>
    <w:rsid w:val="00CB7170"/>
    <w:rsid w:val="00CB7346"/>
    <w:rsid w:val="00CB73AA"/>
    <w:rsid w:val="00CB7817"/>
    <w:rsid w:val="00CB7F92"/>
    <w:rsid w:val="00CC0138"/>
    <w:rsid w:val="00CC040E"/>
    <w:rsid w:val="00CC111F"/>
    <w:rsid w:val="00CC1427"/>
    <w:rsid w:val="00CC2011"/>
    <w:rsid w:val="00CC3D91"/>
    <w:rsid w:val="00CC3EA0"/>
    <w:rsid w:val="00CC6376"/>
    <w:rsid w:val="00CC6782"/>
    <w:rsid w:val="00CC7B45"/>
    <w:rsid w:val="00CD1188"/>
    <w:rsid w:val="00CD248C"/>
    <w:rsid w:val="00CD2777"/>
    <w:rsid w:val="00CD2ED1"/>
    <w:rsid w:val="00CD337B"/>
    <w:rsid w:val="00CD36BD"/>
    <w:rsid w:val="00CD37A5"/>
    <w:rsid w:val="00CD40CF"/>
    <w:rsid w:val="00CD504B"/>
    <w:rsid w:val="00CD68FF"/>
    <w:rsid w:val="00CD6AB4"/>
    <w:rsid w:val="00CD6E97"/>
    <w:rsid w:val="00CE0424"/>
    <w:rsid w:val="00CE07D3"/>
    <w:rsid w:val="00CE1807"/>
    <w:rsid w:val="00CE4C4B"/>
    <w:rsid w:val="00CE7561"/>
    <w:rsid w:val="00CF00C9"/>
    <w:rsid w:val="00CF1354"/>
    <w:rsid w:val="00CF2A83"/>
    <w:rsid w:val="00CF3B1F"/>
    <w:rsid w:val="00CF3BF6"/>
    <w:rsid w:val="00CF525F"/>
    <w:rsid w:val="00CF5454"/>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97"/>
    <w:rsid w:val="00D12241"/>
    <w:rsid w:val="00D13135"/>
    <w:rsid w:val="00D133B2"/>
    <w:rsid w:val="00D13D76"/>
    <w:rsid w:val="00D13E4E"/>
    <w:rsid w:val="00D13F10"/>
    <w:rsid w:val="00D15C7B"/>
    <w:rsid w:val="00D1708B"/>
    <w:rsid w:val="00D170D6"/>
    <w:rsid w:val="00D1742D"/>
    <w:rsid w:val="00D17BB9"/>
    <w:rsid w:val="00D20931"/>
    <w:rsid w:val="00D2204D"/>
    <w:rsid w:val="00D239A7"/>
    <w:rsid w:val="00D23ADC"/>
    <w:rsid w:val="00D23CA5"/>
    <w:rsid w:val="00D23F47"/>
    <w:rsid w:val="00D257D1"/>
    <w:rsid w:val="00D26441"/>
    <w:rsid w:val="00D270CA"/>
    <w:rsid w:val="00D3002D"/>
    <w:rsid w:val="00D30E13"/>
    <w:rsid w:val="00D333CA"/>
    <w:rsid w:val="00D3492B"/>
    <w:rsid w:val="00D359AC"/>
    <w:rsid w:val="00D36E71"/>
    <w:rsid w:val="00D36FF7"/>
    <w:rsid w:val="00D37D87"/>
    <w:rsid w:val="00D4011C"/>
    <w:rsid w:val="00D40B33"/>
    <w:rsid w:val="00D4318F"/>
    <w:rsid w:val="00D438BF"/>
    <w:rsid w:val="00D440F8"/>
    <w:rsid w:val="00D443AD"/>
    <w:rsid w:val="00D45AF8"/>
    <w:rsid w:val="00D5195F"/>
    <w:rsid w:val="00D526B0"/>
    <w:rsid w:val="00D53416"/>
    <w:rsid w:val="00D546FF"/>
    <w:rsid w:val="00D54B65"/>
    <w:rsid w:val="00D55AD5"/>
    <w:rsid w:val="00D576CA"/>
    <w:rsid w:val="00D5790F"/>
    <w:rsid w:val="00D6043E"/>
    <w:rsid w:val="00D61505"/>
    <w:rsid w:val="00D61AF5"/>
    <w:rsid w:val="00D61FE3"/>
    <w:rsid w:val="00D631C2"/>
    <w:rsid w:val="00D652B5"/>
    <w:rsid w:val="00D66155"/>
    <w:rsid w:val="00D662C2"/>
    <w:rsid w:val="00D708B0"/>
    <w:rsid w:val="00D71970"/>
    <w:rsid w:val="00D725D5"/>
    <w:rsid w:val="00D72C6A"/>
    <w:rsid w:val="00D7577D"/>
    <w:rsid w:val="00D77B1D"/>
    <w:rsid w:val="00D77B7B"/>
    <w:rsid w:val="00D77C26"/>
    <w:rsid w:val="00D77FEC"/>
    <w:rsid w:val="00D8021F"/>
    <w:rsid w:val="00D80383"/>
    <w:rsid w:val="00D823C6"/>
    <w:rsid w:val="00D82D76"/>
    <w:rsid w:val="00D82DEA"/>
    <w:rsid w:val="00D8327F"/>
    <w:rsid w:val="00D854F3"/>
    <w:rsid w:val="00D8696A"/>
    <w:rsid w:val="00D86CA3"/>
    <w:rsid w:val="00D871CE"/>
    <w:rsid w:val="00D9196D"/>
    <w:rsid w:val="00D9261B"/>
    <w:rsid w:val="00D9262B"/>
    <w:rsid w:val="00D92982"/>
    <w:rsid w:val="00D92B4E"/>
    <w:rsid w:val="00D93F10"/>
    <w:rsid w:val="00D961D7"/>
    <w:rsid w:val="00D97E96"/>
    <w:rsid w:val="00DA1FAC"/>
    <w:rsid w:val="00DA22AF"/>
    <w:rsid w:val="00DA25B3"/>
    <w:rsid w:val="00DA305E"/>
    <w:rsid w:val="00DA5417"/>
    <w:rsid w:val="00DA56E8"/>
    <w:rsid w:val="00DA6BE1"/>
    <w:rsid w:val="00DA78A7"/>
    <w:rsid w:val="00DB0A9F"/>
    <w:rsid w:val="00DB2BE9"/>
    <w:rsid w:val="00DB377D"/>
    <w:rsid w:val="00DB38EC"/>
    <w:rsid w:val="00DB39E3"/>
    <w:rsid w:val="00DB492F"/>
    <w:rsid w:val="00DB4C7C"/>
    <w:rsid w:val="00DB5E84"/>
    <w:rsid w:val="00DB6DCD"/>
    <w:rsid w:val="00DB7D69"/>
    <w:rsid w:val="00DC2CFA"/>
    <w:rsid w:val="00DC2D36"/>
    <w:rsid w:val="00DC482E"/>
    <w:rsid w:val="00DC4E5A"/>
    <w:rsid w:val="00DC5019"/>
    <w:rsid w:val="00DC53EF"/>
    <w:rsid w:val="00DC5CE0"/>
    <w:rsid w:val="00DD0DA8"/>
    <w:rsid w:val="00DD0F3C"/>
    <w:rsid w:val="00DD1B18"/>
    <w:rsid w:val="00DD2E29"/>
    <w:rsid w:val="00DD56D4"/>
    <w:rsid w:val="00DD721B"/>
    <w:rsid w:val="00DE19F5"/>
    <w:rsid w:val="00DE2B32"/>
    <w:rsid w:val="00DE5608"/>
    <w:rsid w:val="00DE58D0"/>
    <w:rsid w:val="00DE5D01"/>
    <w:rsid w:val="00DE6025"/>
    <w:rsid w:val="00DE654F"/>
    <w:rsid w:val="00DF0B6E"/>
    <w:rsid w:val="00DF0FC0"/>
    <w:rsid w:val="00DF15E0"/>
    <w:rsid w:val="00DF2804"/>
    <w:rsid w:val="00DF37A0"/>
    <w:rsid w:val="00DF3946"/>
    <w:rsid w:val="00DF3AB3"/>
    <w:rsid w:val="00DF41E0"/>
    <w:rsid w:val="00DF61B8"/>
    <w:rsid w:val="00DF7F71"/>
    <w:rsid w:val="00E01A6F"/>
    <w:rsid w:val="00E01E09"/>
    <w:rsid w:val="00E02E02"/>
    <w:rsid w:val="00E032B6"/>
    <w:rsid w:val="00E034EB"/>
    <w:rsid w:val="00E06109"/>
    <w:rsid w:val="00E110E7"/>
    <w:rsid w:val="00E11A06"/>
    <w:rsid w:val="00E11B20"/>
    <w:rsid w:val="00E139FC"/>
    <w:rsid w:val="00E13A65"/>
    <w:rsid w:val="00E15761"/>
    <w:rsid w:val="00E170CB"/>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6FA"/>
    <w:rsid w:val="00E34B6E"/>
    <w:rsid w:val="00E35559"/>
    <w:rsid w:val="00E3723A"/>
    <w:rsid w:val="00E37860"/>
    <w:rsid w:val="00E41B0F"/>
    <w:rsid w:val="00E4250D"/>
    <w:rsid w:val="00E42A45"/>
    <w:rsid w:val="00E446F1"/>
    <w:rsid w:val="00E44A26"/>
    <w:rsid w:val="00E450CA"/>
    <w:rsid w:val="00E46886"/>
    <w:rsid w:val="00E47701"/>
    <w:rsid w:val="00E47AEF"/>
    <w:rsid w:val="00E47C33"/>
    <w:rsid w:val="00E50582"/>
    <w:rsid w:val="00E51D65"/>
    <w:rsid w:val="00E527AC"/>
    <w:rsid w:val="00E53494"/>
    <w:rsid w:val="00E53AF3"/>
    <w:rsid w:val="00E53B75"/>
    <w:rsid w:val="00E53ED5"/>
    <w:rsid w:val="00E54DD4"/>
    <w:rsid w:val="00E54E3B"/>
    <w:rsid w:val="00E56661"/>
    <w:rsid w:val="00E57565"/>
    <w:rsid w:val="00E5757F"/>
    <w:rsid w:val="00E57BE0"/>
    <w:rsid w:val="00E60036"/>
    <w:rsid w:val="00E63838"/>
    <w:rsid w:val="00E63911"/>
    <w:rsid w:val="00E64434"/>
    <w:rsid w:val="00E6491C"/>
    <w:rsid w:val="00E64E3C"/>
    <w:rsid w:val="00E6520E"/>
    <w:rsid w:val="00E654F7"/>
    <w:rsid w:val="00E65672"/>
    <w:rsid w:val="00E67C51"/>
    <w:rsid w:val="00E7014D"/>
    <w:rsid w:val="00E71E15"/>
    <w:rsid w:val="00E72249"/>
    <w:rsid w:val="00E72B5F"/>
    <w:rsid w:val="00E72EFC"/>
    <w:rsid w:val="00E7307B"/>
    <w:rsid w:val="00E73A42"/>
    <w:rsid w:val="00E755B1"/>
    <w:rsid w:val="00E758EC"/>
    <w:rsid w:val="00E7658C"/>
    <w:rsid w:val="00E80D7F"/>
    <w:rsid w:val="00E81F21"/>
    <w:rsid w:val="00E820DE"/>
    <w:rsid w:val="00E8234C"/>
    <w:rsid w:val="00E82B7C"/>
    <w:rsid w:val="00E82DCE"/>
    <w:rsid w:val="00E83AA9"/>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53B8"/>
    <w:rsid w:val="00EA772D"/>
    <w:rsid w:val="00EA7A41"/>
    <w:rsid w:val="00EB04F8"/>
    <w:rsid w:val="00EB077B"/>
    <w:rsid w:val="00EB0A4A"/>
    <w:rsid w:val="00EB48BC"/>
    <w:rsid w:val="00EB4EA2"/>
    <w:rsid w:val="00EB53CD"/>
    <w:rsid w:val="00EB632E"/>
    <w:rsid w:val="00EB71CC"/>
    <w:rsid w:val="00EB7AD4"/>
    <w:rsid w:val="00EC1D4E"/>
    <w:rsid w:val="00EC1E9B"/>
    <w:rsid w:val="00EC24D5"/>
    <w:rsid w:val="00EC27C6"/>
    <w:rsid w:val="00EC3866"/>
    <w:rsid w:val="00EC38A8"/>
    <w:rsid w:val="00EC3CB1"/>
    <w:rsid w:val="00EC4207"/>
    <w:rsid w:val="00EC43DF"/>
    <w:rsid w:val="00EC4EC5"/>
    <w:rsid w:val="00EC5653"/>
    <w:rsid w:val="00EC5709"/>
    <w:rsid w:val="00EC71CE"/>
    <w:rsid w:val="00ED0273"/>
    <w:rsid w:val="00ED0E6C"/>
    <w:rsid w:val="00ED0EEE"/>
    <w:rsid w:val="00ED1006"/>
    <w:rsid w:val="00ED1E93"/>
    <w:rsid w:val="00ED2BEA"/>
    <w:rsid w:val="00ED46D0"/>
    <w:rsid w:val="00ED4A4D"/>
    <w:rsid w:val="00ED4D9C"/>
    <w:rsid w:val="00EE1D04"/>
    <w:rsid w:val="00EE32ED"/>
    <w:rsid w:val="00EE4652"/>
    <w:rsid w:val="00EE6017"/>
    <w:rsid w:val="00EE7B28"/>
    <w:rsid w:val="00EF18FE"/>
    <w:rsid w:val="00EF2B2D"/>
    <w:rsid w:val="00EF3BB0"/>
    <w:rsid w:val="00EF3CF0"/>
    <w:rsid w:val="00EF4450"/>
    <w:rsid w:val="00EF451F"/>
    <w:rsid w:val="00EF4E1B"/>
    <w:rsid w:val="00EF5355"/>
    <w:rsid w:val="00EF5360"/>
    <w:rsid w:val="00EF5787"/>
    <w:rsid w:val="00EF60D0"/>
    <w:rsid w:val="00EF6BD7"/>
    <w:rsid w:val="00EF7089"/>
    <w:rsid w:val="00EF71F0"/>
    <w:rsid w:val="00F00A98"/>
    <w:rsid w:val="00F01B61"/>
    <w:rsid w:val="00F0249A"/>
    <w:rsid w:val="00F02640"/>
    <w:rsid w:val="00F0337B"/>
    <w:rsid w:val="00F03453"/>
    <w:rsid w:val="00F03B40"/>
    <w:rsid w:val="00F04178"/>
    <w:rsid w:val="00F0528D"/>
    <w:rsid w:val="00F06C67"/>
    <w:rsid w:val="00F06DFD"/>
    <w:rsid w:val="00F071D1"/>
    <w:rsid w:val="00F07533"/>
    <w:rsid w:val="00F07BDE"/>
    <w:rsid w:val="00F102B7"/>
    <w:rsid w:val="00F10629"/>
    <w:rsid w:val="00F10B65"/>
    <w:rsid w:val="00F118DC"/>
    <w:rsid w:val="00F13F84"/>
    <w:rsid w:val="00F15FA5"/>
    <w:rsid w:val="00F209B7"/>
    <w:rsid w:val="00F20BEF"/>
    <w:rsid w:val="00F2376F"/>
    <w:rsid w:val="00F243D8"/>
    <w:rsid w:val="00F25CA8"/>
    <w:rsid w:val="00F2701A"/>
    <w:rsid w:val="00F30828"/>
    <w:rsid w:val="00F313D6"/>
    <w:rsid w:val="00F31FF0"/>
    <w:rsid w:val="00F32227"/>
    <w:rsid w:val="00F35DEA"/>
    <w:rsid w:val="00F362B9"/>
    <w:rsid w:val="00F37C73"/>
    <w:rsid w:val="00F40F0C"/>
    <w:rsid w:val="00F410A9"/>
    <w:rsid w:val="00F417EC"/>
    <w:rsid w:val="00F42C28"/>
    <w:rsid w:val="00F46B9C"/>
    <w:rsid w:val="00F46F94"/>
    <w:rsid w:val="00F4766C"/>
    <w:rsid w:val="00F47F21"/>
    <w:rsid w:val="00F5060E"/>
    <w:rsid w:val="00F507D1"/>
    <w:rsid w:val="00F51030"/>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5A3E"/>
    <w:rsid w:val="00F666A5"/>
    <w:rsid w:val="00F6675D"/>
    <w:rsid w:val="00F67085"/>
    <w:rsid w:val="00F678BD"/>
    <w:rsid w:val="00F67F08"/>
    <w:rsid w:val="00F67F53"/>
    <w:rsid w:val="00F703BE"/>
    <w:rsid w:val="00F71F69"/>
    <w:rsid w:val="00F72B72"/>
    <w:rsid w:val="00F74BB9"/>
    <w:rsid w:val="00F75011"/>
    <w:rsid w:val="00F75582"/>
    <w:rsid w:val="00F75D35"/>
    <w:rsid w:val="00F76EFA"/>
    <w:rsid w:val="00F77A7A"/>
    <w:rsid w:val="00F8041E"/>
    <w:rsid w:val="00F804BE"/>
    <w:rsid w:val="00F81401"/>
    <w:rsid w:val="00F817CE"/>
    <w:rsid w:val="00F81A18"/>
    <w:rsid w:val="00F81C21"/>
    <w:rsid w:val="00F81CF4"/>
    <w:rsid w:val="00F8226F"/>
    <w:rsid w:val="00F829F7"/>
    <w:rsid w:val="00F8344C"/>
    <w:rsid w:val="00F8456C"/>
    <w:rsid w:val="00F84ABF"/>
    <w:rsid w:val="00F859D8"/>
    <w:rsid w:val="00F868F5"/>
    <w:rsid w:val="00F86CA3"/>
    <w:rsid w:val="00F9056A"/>
    <w:rsid w:val="00F90F8D"/>
    <w:rsid w:val="00F91C6B"/>
    <w:rsid w:val="00F91ED7"/>
    <w:rsid w:val="00F92782"/>
    <w:rsid w:val="00F92BAF"/>
    <w:rsid w:val="00F93AA9"/>
    <w:rsid w:val="00F95F00"/>
    <w:rsid w:val="00F96985"/>
    <w:rsid w:val="00F96E2A"/>
    <w:rsid w:val="00F97838"/>
    <w:rsid w:val="00F97C06"/>
    <w:rsid w:val="00FA0095"/>
    <w:rsid w:val="00FA0C6D"/>
    <w:rsid w:val="00FA20CD"/>
    <w:rsid w:val="00FA2BB3"/>
    <w:rsid w:val="00FA3712"/>
    <w:rsid w:val="00FA389D"/>
    <w:rsid w:val="00FA446A"/>
    <w:rsid w:val="00FA4708"/>
    <w:rsid w:val="00FA4A3F"/>
    <w:rsid w:val="00FA5B39"/>
    <w:rsid w:val="00FA5EF5"/>
    <w:rsid w:val="00FB2BCD"/>
    <w:rsid w:val="00FB3855"/>
    <w:rsid w:val="00FB4C80"/>
    <w:rsid w:val="00FB6A6A"/>
    <w:rsid w:val="00FB7653"/>
    <w:rsid w:val="00FC0338"/>
    <w:rsid w:val="00FC175F"/>
    <w:rsid w:val="00FC1C2E"/>
    <w:rsid w:val="00FC495F"/>
    <w:rsid w:val="00FC7429"/>
    <w:rsid w:val="00FC795E"/>
    <w:rsid w:val="00FC7CA6"/>
    <w:rsid w:val="00FD07F6"/>
    <w:rsid w:val="00FD1B05"/>
    <w:rsid w:val="00FD1CAD"/>
    <w:rsid w:val="00FD1EC8"/>
    <w:rsid w:val="00FD3BA2"/>
    <w:rsid w:val="00FD47ED"/>
    <w:rsid w:val="00FD5434"/>
    <w:rsid w:val="00FD559A"/>
    <w:rsid w:val="00FD7236"/>
    <w:rsid w:val="00FD74DB"/>
    <w:rsid w:val="00FD7660"/>
    <w:rsid w:val="00FE0655"/>
    <w:rsid w:val="00FE0774"/>
    <w:rsid w:val="00FE2365"/>
    <w:rsid w:val="00FE37D7"/>
    <w:rsid w:val="00FE4C7B"/>
    <w:rsid w:val="00FE4E10"/>
    <w:rsid w:val="00FE5473"/>
    <w:rsid w:val="00FE59AF"/>
    <w:rsid w:val="00FE6B4B"/>
    <w:rsid w:val="00FE7336"/>
    <w:rsid w:val="00FE7559"/>
    <w:rsid w:val="00FE787C"/>
    <w:rsid w:val="00FE7EDE"/>
    <w:rsid w:val="00FF15B3"/>
    <w:rsid w:val="00FF236F"/>
    <w:rsid w:val="00FF3E80"/>
    <w:rsid w:val="00FF403B"/>
    <w:rsid w:val="00FF438B"/>
    <w:rsid w:val="00FF45A5"/>
    <w:rsid w:val="00FF5C2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E12C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1C58CC3-19F8-4C9B-8FEA-A0B2CE923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d8762117-8292-4133-b1c7-eab5c6487cfd"/>
    <ds:schemaRef ds:uri="http://schemas.microsoft.com/office/2006/documentManagement/types"/>
    <ds:schemaRef ds:uri="http://schemas.microsoft.com/sharepoint/v3"/>
    <ds:schemaRef ds:uri="http://schemas.microsoft.com/office/2006/metadata/properties"/>
    <ds:schemaRef ds:uri="http://schemas.openxmlformats.org/package/2006/metadata/core-properties"/>
    <ds:schemaRef ds:uri="9b239327-9e80-40e4-b1b7-4394fed77a33"/>
    <ds:schemaRef ds:uri="2f282d3b-eb4a-4b09-b61f-b9593442e286"/>
    <ds:schemaRef ds:uri="http://purl.org/dc/term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1376</Words>
  <Characters>7847</Characters>
  <Application>Microsoft Office Word</Application>
  <DocSecurity>2</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9205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2023-09-27T13:03:00Z</dcterms:created>
  <dcterms:modified xsi:type="dcterms:W3CDTF">2023-09-27T13:03:00Z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