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B4E" w:rsidRPr="00574B4E" w:rsidRDefault="00574B4E" w:rsidP="00574B4E">
      <w:pPr>
        <w:pStyle w:val="a5"/>
        <w:tabs>
          <w:tab w:val="left" w:pos="8040"/>
        </w:tabs>
        <w:spacing w:line="280" w:lineRule="exact"/>
        <w:rPr>
          <w:sz w:val="24"/>
          <w:lang w:eastAsia="zh-CN"/>
        </w:rPr>
      </w:pPr>
      <w:bookmarkStart w:id="0" w:name="_Ref399006623"/>
      <w:bookmarkStart w:id="1" w:name="_Toc92513360"/>
      <w:r w:rsidRPr="00574B4E">
        <w:rPr>
          <w:sz w:val="24"/>
          <w:lang w:eastAsia="zh-CN"/>
        </w:rPr>
        <w:t>3GPP TSG-RAN WG4 Meeting # 108</w:t>
      </w:r>
      <w:r w:rsidR="001057BD">
        <w:rPr>
          <w:sz w:val="24"/>
          <w:lang w:eastAsia="zh-CN"/>
        </w:rPr>
        <w:t>bis</w:t>
      </w:r>
      <w:r w:rsidRPr="00574B4E">
        <w:rPr>
          <w:sz w:val="24"/>
          <w:lang w:eastAsia="zh-CN"/>
        </w:rPr>
        <w:t xml:space="preserve">                             R4-23</w:t>
      </w:r>
      <w:r w:rsidR="009F0A65">
        <w:rPr>
          <w:sz w:val="24"/>
          <w:lang w:eastAsia="zh-CN"/>
        </w:rPr>
        <w:t>16203</w:t>
      </w:r>
      <w:bookmarkStart w:id="2" w:name="_GoBack"/>
      <w:bookmarkEnd w:id="2"/>
    </w:p>
    <w:p w:rsidR="00BC6AF7" w:rsidRDefault="001057BD" w:rsidP="00574B4E">
      <w:pPr>
        <w:pStyle w:val="a5"/>
        <w:tabs>
          <w:tab w:val="left" w:pos="8040"/>
        </w:tabs>
        <w:spacing w:line="280" w:lineRule="exact"/>
        <w:rPr>
          <w:sz w:val="24"/>
          <w:lang w:eastAsia="zh-CN"/>
        </w:rPr>
      </w:pPr>
      <w:r w:rsidRPr="001057BD">
        <w:rPr>
          <w:sz w:val="24"/>
          <w:lang w:eastAsia="zh-CN"/>
        </w:rPr>
        <w:t>Xiamen, China, October 09 – October 13, 2023</w:t>
      </w:r>
    </w:p>
    <w:p w:rsidR="005E0056" w:rsidRPr="00BC6AF7" w:rsidRDefault="005E0056" w:rsidP="005E0056">
      <w:pPr>
        <w:pStyle w:val="a5"/>
        <w:tabs>
          <w:tab w:val="left" w:pos="8040"/>
        </w:tabs>
        <w:spacing w:line="280" w:lineRule="exact"/>
        <w:rPr>
          <w:rFonts w:cs="Arial"/>
          <w:sz w:val="24"/>
          <w:szCs w:val="24"/>
        </w:rPr>
      </w:pP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B14E5" w:rsidRPr="00DB14E5">
        <w:rPr>
          <w:rFonts w:ascii="Arial" w:hAnsi="Arial" w:cs="Arial"/>
          <w:sz w:val="22"/>
        </w:rPr>
        <w:t xml:space="preserve">Discussion on ATG UE </w:t>
      </w:r>
      <w:r w:rsidR="008C5AB7">
        <w:rPr>
          <w:rFonts w:ascii="Arial" w:hAnsi="Arial" w:cs="Arial"/>
          <w:sz w:val="22"/>
        </w:rPr>
        <w:t>R</w:t>
      </w:r>
      <w:r w:rsidR="00DB14E5" w:rsidRPr="00DB14E5">
        <w:rPr>
          <w:rFonts w:ascii="Arial" w:hAnsi="Arial" w:cs="Arial"/>
          <w:sz w:val="22"/>
        </w:rPr>
        <w:t>x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057BD">
        <w:rPr>
          <w:rFonts w:ascii="Arial" w:eastAsia="宋体" w:hAnsi="Arial" w:cs="Arial"/>
          <w:sz w:val="22"/>
          <w:lang w:eastAsia="zh-CN"/>
        </w:rPr>
        <w:t>5</w:t>
      </w:r>
      <w:r w:rsidR="009E4300" w:rsidRPr="00F71CEC">
        <w:rPr>
          <w:rFonts w:ascii="Arial" w:eastAsia="宋体" w:hAnsi="Arial" w:cs="Arial"/>
          <w:sz w:val="22"/>
          <w:lang w:eastAsia="zh-CN"/>
        </w:rPr>
        <w:t>.</w:t>
      </w:r>
      <w:r w:rsidR="00BD439B">
        <w:rPr>
          <w:rFonts w:ascii="Arial" w:eastAsia="宋体" w:hAnsi="Arial" w:cs="Arial"/>
          <w:sz w:val="22"/>
          <w:lang w:eastAsia="zh-CN"/>
        </w:rPr>
        <w:t>1</w:t>
      </w:r>
      <w:r w:rsidR="00574B4E">
        <w:rPr>
          <w:rFonts w:ascii="Arial" w:eastAsia="宋体" w:hAnsi="Arial" w:cs="Arial"/>
          <w:sz w:val="22"/>
          <w:lang w:eastAsia="zh-CN"/>
        </w:rPr>
        <w:t>3</w:t>
      </w:r>
      <w:r w:rsidR="009E4300" w:rsidRPr="00F71CEC">
        <w:rPr>
          <w:rFonts w:ascii="Arial" w:eastAsia="宋体" w:hAnsi="Arial" w:cs="Arial"/>
          <w:sz w:val="22"/>
          <w:lang w:eastAsia="zh-CN"/>
        </w:rPr>
        <w:t>.</w:t>
      </w:r>
      <w:r w:rsidR="00DB14E5">
        <w:rPr>
          <w:rFonts w:ascii="Arial" w:eastAsia="宋体" w:hAnsi="Arial" w:cs="Arial"/>
          <w:sz w:val="22"/>
          <w:lang w:eastAsia="zh-CN"/>
        </w:rPr>
        <w:t>2.</w:t>
      </w:r>
      <w:r w:rsidR="008C5AB7">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7F6C9D" w:rsidRDefault="007F6C9D" w:rsidP="007F6C9D">
      <w:pPr>
        <w:rPr>
          <w:rFonts w:eastAsia="宋体"/>
          <w:lang w:val="en-US" w:eastAsia="zh-CN"/>
        </w:rPr>
      </w:pPr>
      <w:r w:rsidRPr="007F6C9D">
        <w:rPr>
          <w:rFonts w:eastAsia="宋体"/>
          <w:lang w:val="en-US" w:eastAsia="zh-CN"/>
        </w:rPr>
        <w:t xml:space="preserve">In the RAN4#108 meetings, one way forward [1] were approved with the following assumptions to further discuss the </w:t>
      </w:r>
      <w:r w:rsidR="003556D0">
        <w:rPr>
          <w:rFonts w:eastAsia="宋体" w:hint="eastAsia"/>
          <w:lang w:val="en-US" w:eastAsia="zh-CN"/>
        </w:rPr>
        <w:t>maximum</w:t>
      </w:r>
      <w:r w:rsidR="003556D0">
        <w:rPr>
          <w:rFonts w:eastAsia="宋体"/>
          <w:lang w:val="en-US" w:eastAsia="zh-CN"/>
        </w:rPr>
        <w:t xml:space="preserve"> input level</w:t>
      </w:r>
      <w:r w:rsidRPr="007F6C9D">
        <w:rPr>
          <w:rFonts w:eastAsia="宋体"/>
          <w:lang w:val="en-US" w:eastAsia="zh-CN"/>
        </w:rPr>
        <w:t xml:space="preserve"> requirements. </w:t>
      </w:r>
      <w:r w:rsidR="003556D0">
        <w:rPr>
          <w:rFonts w:eastAsia="宋体"/>
          <w:lang w:val="en-US" w:eastAsia="zh-CN"/>
        </w:rPr>
        <w:t>In addition, out-of-band blocking requirements are still FFS. In this paper, we’d like to share our views on these issues.</w:t>
      </w:r>
    </w:p>
    <w:p w:rsidR="003556D0" w:rsidRPr="007F6C9D" w:rsidRDefault="003556D0" w:rsidP="007F6C9D">
      <w:pPr>
        <w:rPr>
          <w:rFonts w:eastAsia="宋体"/>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5"/>
        <w:gridCol w:w="2838"/>
        <w:gridCol w:w="3163"/>
      </w:tblGrid>
      <w:tr w:rsidR="003556D0" w:rsidTr="003556D0">
        <w:trPr>
          <w:trHeight w:val="558"/>
          <w:jc w:val="center"/>
        </w:trPr>
        <w:tc>
          <w:tcPr>
            <w:tcW w:w="290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556D0" w:rsidRDefault="003556D0">
            <w:pPr>
              <w:spacing w:after="120"/>
              <w:rPr>
                <w:lang w:eastAsia="en-GB"/>
              </w:rPr>
            </w:pPr>
          </w:p>
        </w:tc>
        <w:tc>
          <w:tcPr>
            <w:tcW w:w="283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3556D0" w:rsidRDefault="003556D0">
            <w:pPr>
              <w:spacing w:after="120"/>
            </w:pPr>
            <w:r>
              <w:t>Omni-direction antenna</w:t>
            </w:r>
          </w:p>
        </w:tc>
        <w:tc>
          <w:tcPr>
            <w:tcW w:w="31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3556D0" w:rsidRDefault="003556D0">
            <w:pPr>
              <w:spacing w:after="120"/>
            </w:pPr>
            <w:r>
              <w:t>Antenna array</w:t>
            </w:r>
          </w:p>
        </w:tc>
      </w:tr>
      <w:tr w:rsidR="003556D0" w:rsidTr="003556D0">
        <w:trPr>
          <w:trHeight w:val="558"/>
          <w:jc w:val="center"/>
        </w:trPr>
        <w:tc>
          <w:tcPr>
            <w:tcW w:w="2905" w:type="dxa"/>
            <w:tcBorders>
              <w:top w:val="single" w:sz="4" w:space="0" w:color="auto"/>
              <w:left w:val="single" w:sz="4" w:space="0" w:color="auto"/>
              <w:bottom w:val="single" w:sz="4" w:space="0" w:color="auto"/>
              <w:right w:val="single" w:sz="4" w:space="0" w:color="auto"/>
            </w:tcBorders>
            <w:hideMark/>
          </w:tcPr>
          <w:p w:rsidR="003556D0" w:rsidRDefault="003556D0">
            <w:pPr>
              <w:spacing w:after="120"/>
            </w:pPr>
            <w:r>
              <w:t>Carrier frequency (GHz)</w:t>
            </w:r>
          </w:p>
        </w:tc>
        <w:tc>
          <w:tcPr>
            <w:tcW w:w="2838" w:type="dxa"/>
            <w:tcBorders>
              <w:top w:val="single" w:sz="4" w:space="0" w:color="auto"/>
              <w:left w:val="single" w:sz="4" w:space="0" w:color="auto"/>
              <w:bottom w:val="single" w:sz="4" w:space="0" w:color="auto"/>
              <w:right w:val="single" w:sz="4" w:space="0" w:color="auto"/>
            </w:tcBorders>
            <w:hideMark/>
          </w:tcPr>
          <w:p w:rsidR="003556D0" w:rsidRDefault="003556D0">
            <w:pPr>
              <w:spacing w:after="120"/>
            </w:pPr>
            <w:r>
              <w:t>2</w:t>
            </w:r>
          </w:p>
        </w:tc>
        <w:tc>
          <w:tcPr>
            <w:tcW w:w="3163" w:type="dxa"/>
            <w:tcBorders>
              <w:top w:val="single" w:sz="4" w:space="0" w:color="auto"/>
              <w:left w:val="single" w:sz="4" w:space="0" w:color="auto"/>
              <w:bottom w:val="single" w:sz="4" w:space="0" w:color="auto"/>
              <w:right w:val="single" w:sz="4" w:space="0" w:color="auto"/>
            </w:tcBorders>
            <w:hideMark/>
          </w:tcPr>
          <w:p w:rsidR="003556D0" w:rsidRDefault="003556D0">
            <w:pPr>
              <w:spacing w:after="120"/>
            </w:pPr>
            <w:r>
              <w:t>4</w:t>
            </w:r>
          </w:p>
        </w:tc>
      </w:tr>
      <w:tr w:rsidR="003556D0" w:rsidTr="003556D0">
        <w:trPr>
          <w:trHeight w:val="546"/>
          <w:jc w:val="center"/>
        </w:trPr>
        <w:tc>
          <w:tcPr>
            <w:tcW w:w="2905" w:type="dxa"/>
            <w:tcBorders>
              <w:top w:val="single" w:sz="4" w:space="0" w:color="auto"/>
              <w:left w:val="single" w:sz="4" w:space="0" w:color="auto"/>
              <w:bottom w:val="single" w:sz="4" w:space="0" w:color="auto"/>
              <w:right w:val="single" w:sz="4" w:space="0" w:color="auto"/>
            </w:tcBorders>
            <w:hideMark/>
          </w:tcPr>
          <w:p w:rsidR="003556D0" w:rsidRDefault="003556D0">
            <w:pPr>
              <w:spacing w:after="120"/>
            </w:pPr>
            <w:r>
              <w:t>Distance (km)</w:t>
            </w:r>
          </w:p>
        </w:tc>
        <w:tc>
          <w:tcPr>
            <w:tcW w:w="2838" w:type="dxa"/>
            <w:tcBorders>
              <w:top w:val="single" w:sz="4" w:space="0" w:color="auto"/>
              <w:left w:val="single" w:sz="4" w:space="0" w:color="auto"/>
              <w:bottom w:val="single" w:sz="4" w:space="0" w:color="auto"/>
              <w:right w:val="single" w:sz="4" w:space="0" w:color="auto"/>
            </w:tcBorders>
            <w:vAlign w:val="center"/>
            <w:hideMark/>
          </w:tcPr>
          <w:p w:rsidR="003556D0" w:rsidRDefault="003556D0">
            <w:pPr>
              <w:spacing w:after="120"/>
            </w:pPr>
            <w:r>
              <w:t>TBD</w:t>
            </w:r>
          </w:p>
        </w:tc>
        <w:tc>
          <w:tcPr>
            <w:tcW w:w="3163" w:type="dxa"/>
            <w:tcBorders>
              <w:top w:val="single" w:sz="4" w:space="0" w:color="auto"/>
              <w:left w:val="single" w:sz="4" w:space="0" w:color="auto"/>
              <w:bottom w:val="single" w:sz="4" w:space="0" w:color="auto"/>
              <w:right w:val="single" w:sz="4" w:space="0" w:color="auto"/>
            </w:tcBorders>
            <w:hideMark/>
          </w:tcPr>
          <w:p w:rsidR="003556D0" w:rsidRDefault="003556D0">
            <w:pPr>
              <w:spacing w:after="120"/>
            </w:pPr>
            <w:r>
              <w:t>TBD</w:t>
            </w:r>
          </w:p>
        </w:tc>
      </w:tr>
      <w:tr w:rsidR="003556D0" w:rsidTr="003556D0">
        <w:trPr>
          <w:trHeight w:val="558"/>
          <w:jc w:val="center"/>
        </w:trPr>
        <w:tc>
          <w:tcPr>
            <w:tcW w:w="2905" w:type="dxa"/>
            <w:tcBorders>
              <w:top w:val="single" w:sz="4" w:space="0" w:color="auto"/>
              <w:left w:val="single" w:sz="4" w:space="0" w:color="auto"/>
              <w:bottom w:val="single" w:sz="4" w:space="0" w:color="auto"/>
              <w:right w:val="single" w:sz="4" w:space="0" w:color="auto"/>
            </w:tcBorders>
            <w:hideMark/>
          </w:tcPr>
          <w:p w:rsidR="003556D0" w:rsidRDefault="003556D0">
            <w:pPr>
              <w:spacing w:after="120"/>
            </w:pPr>
            <w:r>
              <w:t>Path Loss (dB)</w:t>
            </w:r>
          </w:p>
        </w:tc>
        <w:tc>
          <w:tcPr>
            <w:tcW w:w="2838" w:type="dxa"/>
            <w:tcBorders>
              <w:top w:val="single" w:sz="4" w:space="0" w:color="auto"/>
              <w:left w:val="single" w:sz="4" w:space="0" w:color="auto"/>
              <w:bottom w:val="single" w:sz="4" w:space="0" w:color="auto"/>
              <w:right w:val="single" w:sz="4" w:space="0" w:color="auto"/>
            </w:tcBorders>
            <w:vAlign w:val="center"/>
            <w:hideMark/>
          </w:tcPr>
          <w:p w:rsidR="003556D0" w:rsidRDefault="003556D0">
            <w:pPr>
              <w:spacing w:after="120"/>
            </w:pPr>
            <w:r>
              <w:t>TBD</w:t>
            </w:r>
          </w:p>
        </w:tc>
        <w:tc>
          <w:tcPr>
            <w:tcW w:w="3163" w:type="dxa"/>
            <w:tcBorders>
              <w:top w:val="single" w:sz="4" w:space="0" w:color="auto"/>
              <w:left w:val="single" w:sz="4" w:space="0" w:color="auto"/>
              <w:bottom w:val="single" w:sz="4" w:space="0" w:color="auto"/>
              <w:right w:val="single" w:sz="4" w:space="0" w:color="auto"/>
            </w:tcBorders>
            <w:hideMark/>
          </w:tcPr>
          <w:p w:rsidR="003556D0" w:rsidRDefault="003556D0">
            <w:pPr>
              <w:spacing w:after="120"/>
            </w:pPr>
            <w:r>
              <w:t>TBD</w:t>
            </w:r>
          </w:p>
        </w:tc>
      </w:tr>
      <w:tr w:rsidR="003556D0" w:rsidTr="003556D0">
        <w:trPr>
          <w:trHeight w:val="558"/>
          <w:jc w:val="center"/>
        </w:trPr>
        <w:tc>
          <w:tcPr>
            <w:tcW w:w="2905" w:type="dxa"/>
            <w:tcBorders>
              <w:top w:val="single" w:sz="4" w:space="0" w:color="auto"/>
              <w:left w:val="single" w:sz="4" w:space="0" w:color="auto"/>
              <w:bottom w:val="single" w:sz="4" w:space="0" w:color="auto"/>
              <w:right w:val="single" w:sz="4" w:space="0" w:color="auto"/>
            </w:tcBorders>
            <w:hideMark/>
          </w:tcPr>
          <w:p w:rsidR="003556D0" w:rsidRDefault="003556D0">
            <w:pPr>
              <w:spacing w:after="120"/>
            </w:pPr>
            <w:r>
              <w:rPr>
                <w:bCs/>
              </w:rPr>
              <w:t>BS output power (dBm)</w:t>
            </w:r>
          </w:p>
        </w:tc>
        <w:tc>
          <w:tcPr>
            <w:tcW w:w="2838" w:type="dxa"/>
            <w:tcBorders>
              <w:top w:val="single" w:sz="4" w:space="0" w:color="auto"/>
              <w:left w:val="single" w:sz="4" w:space="0" w:color="auto"/>
              <w:bottom w:val="single" w:sz="4" w:space="0" w:color="auto"/>
              <w:right w:val="single" w:sz="4" w:space="0" w:color="auto"/>
            </w:tcBorders>
            <w:vAlign w:val="center"/>
            <w:hideMark/>
          </w:tcPr>
          <w:p w:rsidR="003556D0" w:rsidRDefault="003556D0">
            <w:pPr>
              <w:spacing w:after="120"/>
            </w:pPr>
            <w:r>
              <w:t>46</w:t>
            </w:r>
          </w:p>
        </w:tc>
        <w:tc>
          <w:tcPr>
            <w:tcW w:w="3163" w:type="dxa"/>
            <w:tcBorders>
              <w:top w:val="single" w:sz="4" w:space="0" w:color="auto"/>
              <w:left w:val="single" w:sz="4" w:space="0" w:color="auto"/>
              <w:bottom w:val="single" w:sz="4" w:space="0" w:color="auto"/>
              <w:right w:val="single" w:sz="4" w:space="0" w:color="auto"/>
            </w:tcBorders>
            <w:hideMark/>
          </w:tcPr>
          <w:p w:rsidR="003556D0" w:rsidRDefault="003556D0">
            <w:pPr>
              <w:spacing w:after="120"/>
            </w:pPr>
            <w:r>
              <w:t>53</w:t>
            </w:r>
          </w:p>
        </w:tc>
      </w:tr>
      <w:tr w:rsidR="003556D0" w:rsidTr="003556D0">
        <w:trPr>
          <w:trHeight w:val="4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rsidR="003556D0" w:rsidRDefault="003556D0">
            <w:pPr>
              <w:spacing w:after="120"/>
              <w:rPr>
                <w:bCs/>
              </w:rPr>
            </w:pPr>
            <w:r>
              <w:rPr>
                <w:bCs/>
              </w:rPr>
              <w:t xml:space="preserve">BS antenna </w:t>
            </w:r>
            <w:proofErr w:type="gramStart"/>
            <w:r>
              <w:rPr>
                <w:bCs/>
              </w:rPr>
              <w:t>gain  (</w:t>
            </w:r>
            <w:proofErr w:type="spellStart"/>
            <w:proofErr w:type="gramEnd"/>
            <w:r>
              <w:rPr>
                <w:bCs/>
              </w:rPr>
              <w:t>dBi</w:t>
            </w:r>
            <w:proofErr w:type="spellEnd"/>
            <w:r>
              <w:rPr>
                <w:bCs/>
              </w:rPr>
              <w:t>)</w:t>
            </w:r>
          </w:p>
        </w:tc>
        <w:tc>
          <w:tcPr>
            <w:tcW w:w="2838" w:type="dxa"/>
            <w:tcBorders>
              <w:top w:val="single" w:sz="4" w:space="0" w:color="auto"/>
              <w:left w:val="single" w:sz="4" w:space="0" w:color="auto"/>
              <w:bottom w:val="single" w:sz="4" w:space="0" w:color="auto"/>
              <w:right w:val="single" w:sz="4" w:space="0" w:color="auto"/>
            </w:tcBorders>
            <w:vAlign w:val="center"/>
            <w:hideMark/>
          </w:tcPr>
          <w:p w:rsidR="003556D0" w:rsidRDefault="003556D0">
            <w:pPr>
              <w:spacing w:after="120"/>
              <w:rPr>
                <w:bCs/>
              </w:rPr>
            </w:pPr>
            <w:r>
              <w:rPr>
                <w:bCs/>
              </w:rPr>
              <w:t xml:space="preserve"> TBD</w:t>
            </w:r>
          </w:p>
        </w:tc>
        <w:tc>
          <w:tcPr>
            <w:tcW w:w="3163" w:type="dxa"/>
            <w:tcBorders>
              <w:top w:val="single" w:sz="4" w:space="0" w:color="auto"/>
              <w:left w:val="single" w:sz="4" w:space="0" w:color="auto"/>
              <w:bottom w:val="single" w:sz="4" w:space="0" w:color="auto"/>
              <w:right w:val="single" w:sz="4" w:space="0" w:color="auto"/>
            </w:tcBorders>
            <w:vAlign w:val="center"/>
            <w:hideMark/>
          </w:tcPr>
          <w:p w:rsidR="003556D0" w:rsidRDefault="003556D0">
            <w:pPr>
              <w:spacing w:after="120"/>
              <w:rPr>
                <w:bCs/>
              </w:rPr>
            </w:pPr>
            <w:r>
              <w:rPr>
                <w:bCs/>
              </w:rPr>
              <w:t>TBD</w:t>
            </w:r>
          </w:p>
        </w:tc>
      </w:tr>
      <w:tr w:rsidR="003556D0" w:rsidTr="003556D0">
        <w:trPr>
          <w:trHeight w:val="198"/>
          <w:jc w:val="center"/>
        </w:trPr>
        <w:tc>
          <w:tcPr>
            <w:tcW w:w="2905" w:type="dxa"/>
            <w:tcBorders>
              <w:top w:val="single" w:sz="4" w:space="0" w:color="auto"/>
              <w:left w:val="single" w:sz="4" w:space="0" w:color="auto"/>
              <w:bottom w:val="single" w:sz="4" w:space="0" w:color="auto"/>
              <w:right w:val="single" w:sz="4" w:space="0" w:color="auto"/>
            </w:tcBorders>
            <w:hideMark/>
          </w:tcPr>
          <w:p w:rsidR="003556D0" w:rsidRDefault="003556D0">
            <w:pPr>
              <w:spacing w:after="120"/>
              <w:rPr>
                <w:bCs/>
              </w:rPr>
            </w:pPr>
            <w:r>
              <w:rPr>
                <w:bCs/>
              </w:rPr>
              <w:t>ATG UE antenna gain (</w:t>
            </w:r>
            <w:proofErr w:type="spellStart"/>
            <w:r>
              <w:rPr>
                <w:bCs/>
              </w:rPr>
              <w:t>dBi</w:t>
            </w:r>
            <w:proofErr w:type="spellEnd"/>
            <w:r>
              <w:rPr>
                <w:bCs/>
              </w:rPr>
              <w:t>)</w:t>
            </w:r>
          </w:p>
        </w:tc>
        <w:tc>
          <w:tcPr>
            <w:tcW w:w="2838" w:type="dxa"/>
            <w:tcBorders>
              <w:top w:val="single" w:sz="4" w:space="0" w:color="auto"/>
              <w:left w:val="single" w:sz="4" w:space="0" w:color="auto"/>
              <w:bottom w:val="single" w:sz="4" w:space="0" w:color="auto"/>
              <w:right w:val="single" w:sz="4" w:space="0" w:color="auto"/>
            </w:tcBorders>
            <w:vAlign w:val="center"/>
            <w:hideMark/>
          </w:tcPr>
          <w:p w:rsidR="003556D0" w:rsidRDefault="003556D0">
            <w:pPr>
              <w:spacing w:after="120"/>
            </w:pPr>
            <w:r>
              <w:t>0</w:t>
            </w:r>
          </w:p>
        </w:tc>
        <w:tc>
          <w:tcPr>
            <w:tcW w:w="3163" w:type="dxa"/>
            <w:tcBorders>
              <w:top w:val="single" w:sz="4" w:space="0" w:color="auto"/>
              <w:left w:val="single" w:sz="4" w:space="0" w:color="auto"/>
              <w:bottom w:val="single" w:sz="4" w:space="0" w:color="auto"/>
              <w:right w:val="single" w:sz="4" w:space="0" w:color="auto"/>
            </w:tcBorders>
            <w:vAlign w:val="center"/>
            <w:hideMark/>
          </w:tcPr>
          <w:p w:rsidR="003556D0" w:rsidRDefault="003556D0">
            <w:pPr>
              <w:spacing w:after="120"/>
            </w:pPr>
            <w:r>
              <w:t>TBD</w:t>
            </w:r>
          </w:p>
        </w:tc>
      </w:tr>
      <w:tr w:rsidR="003556D0" w:rsidTr="003556D0">
        <w:trPr>
          <w:trHeight w:val="206"/>
          <w:jc w:val="center"/>
        </w:trPr>
        <w:tc>
          <w:tcPr>
            <w:tcW w:w="2905" w:type="dxa"/>
            <w:tcBorders>
              <w:top w:val="single" w:sz="4" w:space="0" w:color="auto"/>
              <w:left w:val="single" w:sz="4" w:space="0" w:color="auto"/>
              <w:bottom w:val="single" w:sz="4" w:space="0" w:color="auto"/>
              <w:right w:val="single" w:sz="4" w:space="0" w:color="auto"/>
            </w:tcBorders>
            <w:hideMark/>
          </w:tcPr>
          <w:p w:rsidR="003556D0" w:rsidRDefault="003556D0">
            <w:pPr>
              <w:spacing w:after="120"/>
              <w:rPr>
                <w:bCs/>
              </w:rPr>
            </w:pPr>
            <w:r>
              <w:rPr>
                <w:bCs/>
              </w:rPr>
              <w:t>Maximum input level (dBm)</w:t>
            </w:r>
          </w:p>
        </w:tc>
        <w:tc>
          <w:tcPr>
            <w:tcW w:w="2838" w:type="dxa"/>
            <w:tcBorders>
              <w:top w:val="single" w:sz="4" w:space="0" w:color="auto"/>
              <w:left w:val="single" w:sz="4" w:space="0" w:color="auto"/>
              <w:bottom w:val="single" w:sz="4" w:space="0" w:color="auto"/>
              <w:right w:val="single" w:sz="4" w:space="0" w:color="auto"/>
            </w:tcBorders>
            <w:vAlign w:val="center"/>
            <w:hideMark/>
          </w:tcPr>
          <w:p w:rsidR="003556D0" w:rsidRDefault="003556D0">
            <w:pPr>
              <w:spacing w:after="120"/>
            </w:pPr>
            <w:r>
              <w:t>TBD</w:t>
            </w:r>
          </w:p>
        </w:tc>
        <w:tc>
          <w:tcPr>
            <w:tcW w:w="3163" w:type="dxa"/>
            <w:tcBorders>
              <w:top w:val="single" w:sz="4" w:space="0" w:color="auto"/>
              <w:left w:val="single" w:sz="4" w:space="0" w:color="auto"/>
              <w:bottom w:val="single" w:sz="4" w:space="0" w:color="auto"/>
              <w:right w:val="single" w:sz="4" w:space="0" w:color="auto"/>
            </w:tcBorders>
            <w:vAlign w:val="center"/>
            <w:hideMark/>
          </w:tcPr>
          <w:p w:rsidR="003556D0" w:rsidRDefault="003556D0">
            <w:pPr>
              <w:spacing w:after="120"/>
            </w:pPr>
            <w:r>
              <w:t>TBD</w:t>
            </w:r>
          </w:p>
        </w:tc>
      </w:tr>
    </w:tbl>
    <w:p w:rsidR="005E0056" w:rsidRPr="007F6C9D" w:rsidRDefault="005E0056" w:rsidP="00A779C9">
      <w:pPr>
        <w:widowControl w:val="0"/>
        <w:overflowPunct/>
        <w:autoSpaceDE/>
        <w:autoSpaceDN/>
        <w:adjustRightInd/>
        <w:spacing w:after="0"/>
        <w:textAlignment w:val="auto"/>
        <w:rPr>
          <w:rFonts w:eastAsia="宋体"/>
          <w:lang w:val="en-US" w:eastAsia="zh-CN"/>
        </w:rPr>
      </w:pPr>
    </w:p>
    <w:p w:rsidR="007F6C9D" w:rsidRDefault="007F6C9D" w:rsidP="00A779C9">
      <w:pPr>
        <w:widowControl w:val="0"/>
        <w:overflowPunct/>
        <w:autoSpaceDE/>
        <w:autoSpaceDN/>
        <w:adjustRightInd/>
        <w:spacing w:after="0"/>
        <w:textAlignment w:val="auto"/>
        <w:rPr>
          <w:rFonts w:eastAsia="宋体"/>
          <w:lang w:val="en-US" w:eastAsia="zh-CN"/>
        </w:rPr>
      </w:pPr>
    </w:p>
    <w:p w:rsidR="005E0056" w:rsidRDefault="00FF1FFA" w:rsidP="004F6B1F">
      <w:pPr>
        <w:pStyle w:val="1"/>
        <w:rPr>
          <w:lang w:eastAsia="zh-CN"/>
        </w:rPr>
      </w:pPr>
      <w:r>
        <w:rPr>
          <w:lang w:eastAsia="zh-CN"/>
        </w:rPr>
        <w:t>D</w:t>
      </w:r>
      <w:r w:rsidR="004F6B1F">
        <w:rPr>
          <w:rFonts w:hint="eastAsia"/>
          <w:lang w:eastAsia="zh-CN"/>
        </w:rPr>
        <w:t>iscussion</w:t>
      </w:r>
      <w:r w:rsidR="004F6B1F">
        <w:rPr>
          <w:lang w:eastAsia="zh-CN"/>
        </w:rPr>
        <w:t xml:space="preserve"> </w:t>
      </w:r>
      <w:r w:rsidR="007E0913">
        <w:rPr>
          <w:lang w:eastAsia="zh-CN"/>
        </w:rPr>
        <w:t>on maximum output power requirements</w:t>
      </w:r>
    </w:p>
    <w:p w:rsidR="003556D0" w:rsidRPr="00155687" w:rsidRDefault="003556D0" w:rsidP="003556D0">
      <w:pPr>
        <w:rPr>
          <w:rFonts w:eastAsiaTheme="minorEastAsia"/>
          <w:lang w:val="en-US" w:eastAsia="zh-CN"/>
        </w:rPr>
      </w:pPr>
      <w:r>
        <w:rPr>
          <w:rFonts w:eastAsiaTheme="minorEastAsia"/>
          <w:lang w:eastAsia="zh-CN"/>
        </w:rPr>
        <w:t>Referring to the contribution [2], the following assumptions were proposed to further discuss the maximum input level requirements.</w:t>
      </w:r>
    </w:p>
    <w:tbl>
      <w:tblPr>
        <w:tblStyle w:val="afc"/>
        <w:tblW w:w="0" w:type="auto"/>
        <w:tblLook w:val="04A0" w:firstRow="1" w:lastRow="0" w:firstColumn="1" w:lastColumn="0" w:noHBand="0" w:noVBand="1"/>
      </w:tblPr>
      <w:tblGrid>
        <w:gridCol w:w="9631"/>
      </w:tblGrid>
      <w:tr w:rsidR="003556D0" w:rsidTr="00F3726B">
        <w:tc>
          <w:tcPr>
            <w:tcW w:w="9631" w:type="dxa"/>
          </w:tcPr>
          <w:p w:rsidR="003556D0" w:rsidRPr="005A72A1" w:rsidRDefault="003556D0" w:rsidP="00F3726B">
            <w:pPr>
              <w:pStyle w:val="aff0"/>
              <w:numPr>
                <w:ilvl w:val="0"/>
                <w:numId w:val="28"/>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ATG BS antenna gain:</w:t>
            </w:r>
          </w:p>
          <w:p w:rsidR="003556D0" w:rsidRPr="005A72A1" w:rsidRDefault="003556D0" w:rsidP="00F3726B">
            <w:pPr>
              <w:rPr>
                <w:rFonts w:eastAsiaTheme="minorEastAsia"/>
                <w:lang w:eastAsia="zh-CN"/>
              </w:rPr>
            </w:pPr>
            <w:r w:rsidRPr="005A72A1">
              <w:rPr>
                <w:rFonts w:eastAsiaTheme="minorEastAsia"/>
                <w:lang w:eastAsia="zh-CN"/>
              </w:rPr>
              <w:t>Referring to Table 6.2.3.1-1 of TR 38.876, we have the following assumption for ATG BS antenna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3044"/>
            </w:tblGrid>
            <w:tr w:rsidR="003556D0" w:rsidRPr="005A72A1" w:rsidTr="00F3726B">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rsidR="003556D0" w:rsidRPr="005A72A1" w:rsidRDefault="003556D0" w:rsidP="00F3726B">
                  <w:pPr>
                    <w:pStyle w:val="TAH"/>
                    <w:rPr>
                      <w:rFonts w:ascii="Times New Roman" w:hAnsi="Times New Roman"/>
                      <w:sz w:val="20"/>
                    </w:rPr>
                  </w:pPr>
                </w:p>
              </w:tc>
              <w:tc>
                <w:tcPr>
                  <w:tcW w:w="2684" w:type="pct"/>
                  <w:tcBorders>
                    <w:top w:val="single" w:sz="4" w:space="0" w:color="auto"/>
                    <w:left w:val="single" w:sz="4" w:space="0" w:color="auto"/>
                    <w:bottom w:val="single" w:sz="4" w:space="0" w:color="auto"/>
                    <w:right w:val="single" w:sz="4" w:space="0" w:color="auto"/>
                  </w:tcBorders>
                  <w:vAlign w:val="center"/>
                </w:tcPr>
                <w:p w:rsidR="003556D0" w:rsidRPr="005A72A1" w:rsidRDefault="003556D0" w:rsidP="00F3726B">
                  <w:pPr>
                    <w:pStyle w:val="TAH"/>
                    <w:rPr>
                      <w:rFonts w:ascii="Times New Roman" w:hAnsi="Times New Roman"/>
                      <w:sz w:val="20"/>
                    </w:rPr>
                  </w:pPr>
                  <w:r w:rsidRPr="005A72A1">
                    <w:rPr>
                      <w:rFonts w:ascii="Times New Roman" w:hAnsi="Times New Roman"/>
                      <w:sz w:val="20"/>
                    </w:rPr>
                    <w:t>ATG</w:t>
                  </w:r>
                </w:p>
              </w:tc>
            </w:tr>
            <w:tr w:rsidR="003556D0" w:rsidRPr="005A72A1" w:rsidTr="00F3726B">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3556D0" w:rsidRPr="005A72A1" w:rsidRDefault="003556D0" w:rsidP="00F3726B">
                  <w:pPr>
                    <w:pStyle w:val="TAC"/>
                    <w:rPr>
                      <w:rFonts w:ascii="Times New Roman" w:hAnsi="Times New Roman"/>
                      <w:sz w:val="20"/>
                    </w:rPr>
                  </w:pPr>
                  <w:r w:rsidRPr="005A72A1">
                    <w:rPr>
                      <w:rFonts w:ascii="Times New Roman" w:hAnsi="Times New Roman"/>
                      <w:sz w:val="20"/>
                    </w:rPr>
                    <w:t>Base Station Antenna Characteristics</w:t>
                  </w:r>
                </w:p>
              </w:tc>
            </w:tr>
            <w:tr w:rsidR="003556D0" w:rsidRPr="005A72A1" w:rsidTr="00F3726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t>Antenna pattern</w:t>
                  </w:r>
                </w:p>
              </w:tc>
              <w:tc>
                <w:tcPr>
                  <w:tcW w:w="2684"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C"/>
                    <w:rPr>
                      <w:rFonts w:ascii="Times New Roman" w:hAnsi="Times New Roman"/>
                      <w:sz w:val="20"/>
                    </w:rPr>
                  </w:pPr>
                  <w:r w:rsidRPr="005A72A1">
                    <w:rPr>
                      <w:rFonts w:ascii="Times New Roman" w:hAnsi="Times New Roman"/>
                      <w:sz w:val="20"/>
                    </w:rPr>
                    <w:t>TR 38.921</w:t>
                  </w:r>
                </w:p>
              </w:tc>
            </w:tr>
            <w:tr w:rsidR="003556D0" w:rsidRPr="005A72A1" w:rsidTr="00F3726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t>Element gain (</w:t>
                  </w:r>
                  <w:proofErr w:type="spellStart"/>
                  <w:r w:rsidRPr="005A72A1">
                    <w:rPr>
                      <w:rFonts w:ascii="Times New Roman" w:hAnsi="Times New Roman"/>
                      <w:sz w:val="20"/>
                    </w:rPr>
                    <w:t>dBi</w:t>
                  </w:r>
                  <w:proofErr w:type="spellEnd"/>
                  <w:r w:rsidRPr="005A72A1">
                    <w:rPr>
                      <w:rFonts w:ascii="Times New Roman" w:hAnsi="Times New Roman"/>
                      <w:sz w:val="20"/>
                    </w:rPr>
                    <w:t xml:space="preserve">) </w:t>
                  </w:r>
                  <w:r w:rsidRPr="005A72A1">
                    <w:rPr>
                      <w:rFonts w:ascii="Times New Roman" w:hAnsi="Times New Roman"/>
                      <w:sz w:val="20"/>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3556D0" w:rsidRPr="005A72A1" w:rsidRDefault="003556D0" w:rsidP="00F3726B">
                  <w:pPr>
                    <w:pStyle w:val="TAC"/>
                    <w:rPr>
                      <w:rFonts w:ascii="Times New Roman" w:hAnsi="Times New Roman"/>
                      <w:sz w:val="20"/>
                    </w:rPr>
                  </w:pPr>
                  <w:r w:rsidRPr="005A72A1">
                    <w:rPr>
                      <w:rFonts w:ascii="Times New Roman" w:hAnsi="Times New Roman"/>
                      <w:sz w:val="20"/>
                    </w:rPr>
                    <w:t>7.1</w:t>
                  </w:r>
                </w:p>
              </w:tc>
            </w:tr>
            <w:tr w:rsidR="003556D0" w:rsidRPr="005A72A1" w:rsidTr="00F3726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rsidR="003556D0" w:rsidRPr="005A72A1" w:rsidRDefault="003556D0" w:rsidP="00F3726B">
                  <w:pPr>
                    <w:pStyle w:val="TAC"/>
                    <w:rPr>
                      <w:rFonts w:ascii="Times New Roman" w:hAnsi="Times New Roman"/>
                      <w:sz w:val="20"/>
                    </w:rPr>
                  </w:pPr>
                  <w:r w:rsidRPr="005A72A1">
                    <w:rPr>
                      <w:rFonts w:ascii="Times New Roman" w:hAnsi="Times New Roman"/>
                      <w:sz w:val="20"/>
                    </w:rPr>
                    <w:t>90º for H</w:t>
                  </w:r>
                </w:p>
                <w:p w:rsidR="003556D0" w:rsidRPr="005A72A1" w:rsidRDefault="003556D0" w:rsidP="00F3726B">
                  <w:pPr>
                    <w:pStyle w:val="TAC"/>
                    <w:rPr>
                      <w:rFonts w:ascii="Times New Roman" w:hAnsi="Times New Roman"/>
                      <w:sz w:val="20"/>
                    </w:rPr>
                  </w:pPr>
                  <w:r w:rsidRPr="005A72A1">
                    <w:rPr>
                      <w:rFonts w:ascii="Times New Roman" w:hAnsi="Times New Roman"/>
                      <w:sz w:val="20"/>
                    </w:rPr>
                    <w:t>54º for V</w:t>
                  </w:r>
                </w:p>
              </w:tc>
            </w:tr>
            <w:tr w:rsidR="003556D0" w:rsidRPr="005A72A1" w:rsidTr="00F3726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lastRenderedPageBreak/>
                    <w:t>Horizontal/vertical front</w:t>
                  </w:r>
                  <w:r w:rsidRPr="005A72A1">
                    <w:rPr>
                      <w:rFonts w:ascii="Times New Roman" w:hAnsi="Times New Roman"/>
                      <w:sz w:val="20"/>
                    </w:rPr>
                    <w:noBreakHyphen/>
                    <w:t>to</w:t>
                  </w:r>
                  <w:r w:rsidRPr="005A72A1">
                    <w:rPr>
                      <w:rFonts w:ascii="Times New Roman" w:hAnsi="Times New Roman"/>
                      <w:sz w:val="20"/>
                    </w:rP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rsidR="003556D0" w:rsidRPr="005A72A1" w:rsidRDefault="003556D0" w:rsidP="00F3726B">
                  <w:pPr>
                    <w:pStyle w:val="TAC"/>
                    <w:rPr>
                      <w:rFonts w:ascii="Times New Roman" w:hAnsi="Times New Roman"/>
                      <w:sz w:val="20"/>
                    </w:rPr>
                  </w:pPr>
                  <w:r w:rsidRPr="005A72A1">
                    <w:rPr>
                      <w:rFonts w:ascii="Times New Roman" w:hAnsi="Times New Roman"/>
                      <w:sz w:val="20"/>
                    </w:rPr>
                    <w:t>30 for both H/V</w:t>
                  </w:r>
                </w:p>
              </w:tc>
            </w:tr>
            <w:tr w:rsidR="003556D0" w:rsidRPr="005A72A1" w:rsidTr="00F3726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rsidR="003556D0" w:rsidRPr="005A72A1" w:rsidRDefault="003556D0" w:rsidP="00F3726B">
                  <w:pPr>
                    <w:pStyle w:val="TAC"/>
                    <w:rPr>
                      <w:rFonts w:ascii="Times New Roman" w:hAnsi="Times New Roman"/>
                      <w:sz w:val="20"/>
                    </w:rPr>
                  </w:pPr>
                  <w:r w:rsidRPr="005A72A1">
                    <w:rPr>
                      <w:rFonts w:ascii="Times New Roman" w:hAnsi="Times New Roman"/>
                      <w:sz w:val="20"/>
                    </w:rPr>
                    <w:t>Linear ±45º</w:t>
                  </w:r>
                </w:p>
              </w:tc>
            </w:tr>
            <w:tr w:rsidR="003556D0" w:rsidRPr="005A72A1" w:rsidTr="00F3726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t xml:space="preserve">Antenna array configuration (Row × Column) </w:t>
                  </w:r>
                  <w:r w:rsidRPr="005A72A1">
                    <w:rPr>
                      <w:rFonts w:ascii="Times New Roman" w:hAnsi="Times New Roman"/>
                      <w:sz w:val="20"/>
                    </w:rPr>
                    <w:br/>
                  </w:r>
                  <w:r w:rsidRPr="005A72A1">
                    <w:rPr>
                      <w:rFonts w:ascii="Times New Roman" w:hAnsi="Times New Roman"/>
                      <w:sz w:val="20"/>
                      <w:vertAlign w:val="superscript"/>
                    </w:rPr>
                    <w:t>(Note 4)</w:t>
                  </w:r>
                </w:p>
              </w:tc>
              <w:tc>
                <w:tcPr>
                  <w:tcW w:w="2684" w:type="pct"/>
                  <w:tcBorders>
                    <w:top w:val="single" w:sz="4" w:space="0" w:color="auto"/>
                    <w:left w:val="single" w:sz="4" w:space="0" w:color="auto"/>
                    <w:bottom w:val="single" w:sz="4" w:space="0" w:color="auto"/>
                  </w:tcBorders>
                  <w:vAlign w:val="center"/>
                </w:tcPr>
                <w:p w:rsidR="003556D0" w:rsidRPr="005A72A1" w:rsidRDefault="003556D0" w:rsidP="00F3726B">
                  <w:pPr>
                    <w:pStyle w:val="TAC"/>
                    <w:rPr>
                      <w:rFonts w:ascii="Times New Roman" w:eastAsia="宋体" w:hAnsi="Times New Roman"/>
                      <w:sz w:val="20"/>
                      <w:lang w:eastAsia="zh-CN"/>
                    </w:rPr>
                  </w:pPr>
                  <w:r w:rsidRPr="005A72A1">
                    <w:rPr>
                      <w:rFonts w:ascii="Times New Roman" w:hAnsi="Times New Roman"/>
                      <w:sz w:val="20"/>
                    </w:rPr>
                    <w:t>8 × 8 elements</w:t>
                  </w:r>
                </w:p>
              </w:tc>
            </w:tr>
            <w:tr w:rsidR="003556D0" w:rsidRPr="005A72A1" w:rsidTr="00F3726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t xml:space="preserve">Number of supported polarizations, </w:t>
                  </w:r>
                  <w:r w:rsidRPr="005A72A1">
                    <w:rPr>
                      <w:rFonts w:ascii="Times New Roman" w:hAnsi="Times New Roman"/>
                      <w:i/>
                      <w:sz w:val="20"/>
                    </w:rPr>
                    <w:t>P</w:t>
                  </w:r>
                </w:p>
              </w:tc>
              <w:tc>
                <w:tcPr>
                  <w:tcW w:w="2684" w:type="pct"/>
                  <w:tcBorders>
                    <w:top w:val="single" w:sz="4" w:space="0" w:color="auto"/>
                    <w:left w:val="single" w:sz="4" w:space="0" w:color="auto"/>
                    <w:bottom w:val="single" w:sz="4" w:space="0" w:color="auto"/>
                  </w:tcBorders>
                  <w:vAlign w:val="center"/>
                </w:tcPr>
                <w:p w:rsidR="003556D0" w:rsidRPr="005A72A1" w:rsidRDefault="003556D0" w:rsidP="00F3726B">
                  <w:pPr>
                    <w:pStyle w:val="TAC"/>
                    <w:rPr>
                      <w:rFonts w:ascii="Times New Roman" w:hAnsi="Times New Roman"/>
                      <w:sz w:val="20"/>
                      <w:lang w:eastAsia="zh-CN"/>
                    </w:rPr>
                  </w:pPr>
                  <w:r w:rsidRPr="005A72A1">
                    <w:rPr>
                      <w:rFonts w:ascii="Times New Roman" w:hAnsi="Times New Roman"/>
                      <w:sz w:val="20"/>
                      <w:lang w:eastAsia="zh-CN"/>
                    </w:rPr>
                    <w:t>2</w:t>
                  </w:r>
                </w:p>
              </w:tc>
            </w:tr>
            <w:tr w:rsidR="003556D0" w:rsidRPr="005A72A1" w:rsidTr="00F3726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rsidR="003556D0" w:rsidRPr="005A72A1" w:rsidRDefault="003556D0" w:rsidP="00F3726B">
                  <w:pPr>
                    <w:pStyle w:val="TAC"/>
                    <w:rPr>
                      <w:rFonts w:ascii="Times New Roman" w:hAnsi="Times New Roman"/>
                      <w:sz w:val="20"/>
                    </w:rPr>
                  </w:pPr>
                  <w:r w:rsidRPr="005A72A1">
                    <w:rPr>
                      <w:rFonts w:ascii="Times New Roman" w:hAnsi="Times New Roman"/>
                      <w:sz w:val="20"/>
                    </w:rPr>
                    <w:t>0.5 of wavelength for H, 0.9 of wavelength for V</w:t>
                  </w:r>
                </w:p>
              </w:tc>
            </w:tr>
            <w:tr w:rsidR="003556D0" w:rsidRPr="005A72A1" w:rsidTr="00F3726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t xml:space="preserve">Array Ohmic loss (dB) </w:t>
                  </w:r>
                  <w:r w:rsidRPr="005A72A1">
                    <w:rPr>
                      <w:rFonts w:ascii="Times New Roman" w:hAnsi="Times New Roman"/>
                      <w:sz w:val="20"/>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3556D0" w:rsidRPr="005A72A1" w:rsidRDefault="003556D0" w:rsidP="00F3726B">
                  <w:pPr>
                    <w:pStyle w:val="TAC"/>
                    <w:rPr>
                      <w:rFonts w:ascii="Times New Roman" w:hAnsi="Times New Roman"/>
                      <w:sz w:val="20"/>
                    </w:rPr>
                  </w:pPr>
                  <w:r w:rsidRPr="005A72A1">
                    <w:rPr>
                      <w:rFonts w:ascii="Times New Roman" w:hAnsi="Times New Roman"/>
                      <w:sz w:val="20"/>
                    </w:rPr>
                    <w:t>2</w:t>
                  </w:r>
                </w:p>
              </w:tc>
            </w:tr>
            <w:tr w:rsidR="003556D0" w:rsidRPr="005A72A1" w:rsidTr="00F3726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t xml:space="preserve">Conducted power (before Ohmic loss) per antenna element (dBm) </w:t>
                  </w:r>
                  <w:r w:rsidRPr="005A72A1">
                    <w:rPr>
                      <w:rFonts w:ascii="Times New Roman" w:hAnsi="Times New Roman"/>
                      <w:sz w:val="20"/>
                      <w:vertAlign w:val="superscript"/>
                    </w:rPr>
                    <w:t>(Note 3)</w:t>
                  </w:r>
                  <w:r w:rsidRPr="005A72A1">
                    <w:rPr>
                      <w:rFonts w:ascii="Times New Roman" w:hAnsi="Times New Roman"/>
                      <w:sz w:val="20"/>
                    </w:rP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rsidR="003556D0" w:rsidRPr="005A72A1" w:rsidRDefault="003556D0" w:rsidP="00F3726B">
                  <w:pPr>
                    <w:pStyle w:val="TAC"/>
                    <w:rPr>
                      <w:rFonts w:ascii="Times New Roman" w:hAnsi="Times New Roman"/>
                      <w:sz w:val="20"/>
                    </w:rPr>
                  </w:pPr>
                  <w:r w:rsidRPr="005A72A1">
                    <w:rPr>
                      <w:rFonts w:ascii="Times New Roman" w:hAnsi="Times New Roman"/>
                      <w:sz w:val="20"/>
                    </w:rPr>
                    <w:t>25</w:t>
                  </w:r>
                </w:p>
              </w:tc>
            </w:tr>
            <w:tr w:rsidR="003556D0" w:rsidRPr="005A72A1" w:rsidTr="00F3726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rsidR="003556D0" w:rsidRPr="005A72A1" w:rsidRDefault="003556D0" w:rsidP="00F3726B">
                  <w:pPr>
                    <w:pStyle w:val="TAC"/>
                    <w:rPr>
                      <w:rFonts w:ascii="Times New Roman" w:hAnsi="Times New Roman"/>
                      <w:sz w:val="20"/>
                    </w:rPr>
                  </w:pPr>
                  <w:r w:rsidRPr="005A72A1">
                    <w:rPr>
                      <w:rFonts w:ascii="Times New Roman" w:hAnsi="Times New Roman"/>
                      <w:sz w:val="20"/>
                    </w:rPr>
                    <w:t>120</w:t>
                  </w:r>
                </w:p>
              </w:tc>
            </w:tr>
            <w:tr w:rsidR="003556D0" w:rsidRPr="005A72A1" w:rsidTr="00F3726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t xml:space="preserve">Base station vertical coverage range (degrees) </w:t>
                  </w:r>
                  <w:r w:rsidRPr="005A72A1">
                    <w:rPr>
                      <w:rFonts w:ascii="Times New Roman" w:hAnsi="Times New Roman"/>
                      <w:sz w:val="20"/>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C"/>
                    <w:rPr>
                      <w:rFonts w:ascii="Times New Roman" w:eastAsia="宋体" w:hAnsi="Times New Roman"/>
                      <w:sz w:val="20"/>
                      <w:lang w:eastAsia="zh-CN"/>
                    </w:rPr>
                  </w:pPr>
                  <w:r w:rsidRPr="005A72A1">
                    <w:rPr>
                      <w:rFonts w:ascii="Times New Roman" w:eastAsia="宋体" w:hAnsi="Times New Roman"/>
                      <w:sz w:val="20"/>
                      <w:lang w:eastAsia="zh-CN"/>
                    </w:rPr>
                    <w:t>25</w:t>
                  </w:r>
                </w:p>
              </w:tc>
            </w:tr>
            <w:tr w:rsidR="003556D0" w:rsidRPr="005A72A1" w:rsidTr="00F3726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t xml:space="preserve">Mechanical </w:t>
                  </w:r>
                  <w:proofErr w:type="spellStart"/>
                  <w:r w:rsidRPr="005A72A1">
                    <w:rPr>
                      <w:rFonts w:ascii="Times New Roman" w:hAnsi="Times New Roman"/>
                      <w:sz w:val="20"/>
                    </w:rPr>
                    <w:t>uptilt</w:t>
                  </w:r>
                  <w:proofErr w:type="spellEnd"/>
                  <w:r w:rsidRPr="005A72A1">
                    <w:rPr>
                      <w:rFonts w:ascii="Times New Roman" w:hAnsi="Times New Roman"/>
                      <w:sz w:val="20"/>
                    </w:rPr>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rsidR="003556D0" w:rsidRPr="005A72A1" w:rsidRDefault="003556D0" w:rsidP="00F3726B">
                  <w:pPr>
                    <w:pStyle w:val="TAC"/>
                    <w:rPr>
                      <w:rFonts w:ascii="Times New Roman" w:hAnsi="Times New Roman"/>
                      <w:sz w:val="20"/>
                    </w:rPr>
                  </w:pPr>
                  <w:r w:rsidRPr="005A72A1">
                    <w:rPr>
                      <w:rFonts w:ascii="Times New Roman" w:eastAsia="宋体" w:hAnsi="Times New Roman"/>
                      <w:sz w:val="20"/>
                      <w:lang w:eastAsia="zh-CN"/>
                    </w:rPr>
                    <w:t xml:space="preserve">14 </w:t>
                  </w:r>
                </w:p>
              </w:tc>
            </w:tr>
          </w:tbl>
          <w:p w:rsidR="003556D0" w:rsidRPr="005A72A1" w:rsidRDefault="003556D0" w:rsidP="00F3726B">
            <w:pPr>
              <w:rPr>
                <w:rFonts w:eastAsiaTheme="minorEastAsia"/>
                <w:lang w:eastAsia="zh-CN"/>
              </w:rPr>
            </w:pPr>
          </w:p>
          <w:p w:rsidR="003556D0" w:rsidRPr="005A72A1" w:rsidRDefault="003556D0" w:rsidP="00F3726B">
            <w:pPr>
              <w:rPr>
                <w:rFonts w:eastAsiaTheme="minorEastAsia"/>
                <w:b/>
                <w:lang w:eastAsia="zh-CN"/>
              </w:rPr>
            </w:pPr>
            <w:r w:rsidRPr="005A72A1">
              <w:rPr>
                <w:rFonts w:eastAsiaTheme="minorEastAsia"/>
                <w:b/>
                <w:lang w:eastAsia="zh-CN"/>
              </w:rPr>
              <w:t>Based on that, we can assume BS antenna gain = 10*log10(8*8) + 7.1 = 25.2dB</w:t>
            </w:r>
          </w:p>
          <w:p w:rsidR="003556D0" w:rsidRPr="005A72A1" w:rsidRDefault="003556D0" w:rsidP="00F3726B">
            <w:pPr>
              <w:rPr>
                <w:rFonts w:eastAsiaTheme="minorEastAsia"/>
                <w:lang w:eastAsia="zh-CN"/>
              </w:rPr>
            </w:pPr>
          </w:p>
          <w:p w:rsidR="003556D0" w:rsidRPr="005A72A1" w:rsidRDefault="003556D0" w:rsidP="00F3726B">
            <w:pPr>
              <w:pStyle w:val="aff0"/>
              <w:numPr>
                <w:ilvl w:val="0"/>
                <w:numId w:val="28"/>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ATG BS maximum output power: (For ATG UE maximum input level evaluation)</w:t>
            </w:r>
          </w:p>
          <w:p w:rsidR="003556D0" w:rsidRPr="005A72A1" w:rsidRDefault="003556D0" w:rsidP="00F3726B">
            <w:pPr>
              <w:rPr>
                <w:rFonts w:eastAsiaTheme="minorEastAsia"/>
                <w:b/>
                <w:lang w:eastAsia="zh-CN"/>
              </w:rPr>
            </w:pPr>
            <w:r w:rsidRPr="005A72A1">
              <w:rPr>
                <w:rFonts w:eastAsiaTheme="minorEastAsia"/>
                <w:b/>
                <w:lang w:eastAsia="zh-CN"/>
              </w:rPr>
              <w:t>53dBm sum of two polarizations for 4GHz</w:t>
            </w:r>
          </w:p>
          <w:p w:rsidR="003556D0" w:rsidRPr="005A72A1" w:rsidRDefault="003556D0" w:rsidP="00F3726B">
            <w:pPr>
              <w:rPr>
                <w:rFonts w:eastAsiaTheme="minorEastAsia"/>
                <w:b/>
                <w:lang w:eastAsia="zh-CN"/>
              </w:rPr>
            </w:pPr>
            <w:r w:rsidRPr="005A72A1">
              <w:rPr>
                <w:rFonts w:eastAsiaTheme="minorEastAsia"/>
                <w:b/>
                <w:lang w:eastAsia="zh-CN"/>
              </w:rPr>
              <w:t>46dBm sum of two polarizations for 2GHz</w:t>
            </w:r>
          </w:p>
          <w:p w:rsidR="003556D0" w:rsidRPr="005A72A1" w:rsidRDefault="003556D0" w:rsidP="00F3726B">
            <w:pPr>
              <w:pStyle w:val="aff0"/>
              <w:numPr>
                <w:ilvl w:val="0"/>
                <w:numId w:val="28"/>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ATG UE antenna gain</w:t>
            </w:r>
          </w:p>
          <w:p w:rsidR="003556D0" w:rsidRPr="005A72A1" w:rsidRDefault="003556D0" w:rsidP="00F3726B">
            <w:pPr>
              <w:rPr>
                <w:rFonts w:eastAsiaTheme="minorEastAsia"/>
                <w:lang w:eastAsia="zh-CN"/>
              </w:rPr>
            </w:pPr>
            <w:r w:rsidRPr="005A72A1">
              <w:rPr>
                <w:rFonts w:eastAsiaTheme="minorEastAsia"/>
                <w:lang w:eastAsia="zh-CN"/>
              </w:rPr>
              <w:t>Referring to Table 6.2.3.2-1 of TR 38.876, we have the following assumption for ATG UE antenna model for 4GHz</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601"/>
              <w:gridCol w:w="2188"/>
            </w:tblGrid>
            <w:tr w:rsidR="003556D0" w:rsidRPr="005A72A1" w:rsidTr="00F3726B">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vAlign w:val="center"/>
                </w:tcPr>
                <w:p w:rsidR="003556D0" w:rsidRPr="005A72A1" w:rsidRDefault="003556D0" w:rsidP="00F3726B">
                  <w:pPr>
                    <w:pStyle w:val="TAC"/>
                    <w:rPr>
                      <w:rFonts w:ascii="Times New Roman" w:hAnsi="Times New Roman"/>
                      <w:sz w:val="20"/>
                    </w:rPr>
                  </w:pPr>
                  <w:r w:rsidRPr="005A72A1">
                    <w:rPr>
                      <w:rFonts w:ascii="Times New Roman" w:hAnsi="Times New Roman"/>
                      <w:sz w:val="20"/>
                    </w:rPr>
                    <w:t>90º for H</w:t>
                  </w:r>
                </w:p>
                <w:p w:rsidR="003556D0" w:rsidRPr="005A72A1" w:rsidRDefault="003556D0" w:rsidP="00F3726B">
                  <w:pPr>
                    <w:pStyle w:val="TAC"/>
                    <w:rPr>
                      <w:rFonts w:ascii="Times New Roman" w:hAnsi="Times New Roman"/>
                      <w:sz w:val="20"/>
                      <w:lang w:val="en-US" w:eastAsia="zh-CN"/>
                    </w:rPr>
                  </w:pPr>
                  <w:r w:rsidRPr="005A72A1">
                    <w:rPr>
                      <w:rFonts w:ascii="Times New Roman" w:hAnsi="Times New Roman"/>
                      <w:sz w:val="20"/>
                    </w:rPr>
                    <w:t>90º for V</w:t>
                  </w:r>
                  <w:r w:rsidRPr="005A72A1">
                    <w:rPr>
                      <w:rFonts w:ascii="Times New Roman" w:hAnsi="Times New Roman"/>
                      <w:sz w:val="20"/>
                      <w:lang w:val="en-US" w:eastAsia="zh-CN"/>
                    </w:rPr>
                    <w:t xml:space="preserve"> </w:t>
                  </w:r>
                </w:p>
              </w:tc>
            </w:tr>
            <w:tr w:rsidR="003556D0" w:rsidRPr="005A72A1" w:rsidTr="00F3726B">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t>Element gain (</w:t>
                  </w:r>
                  <w:proofErr w:type="spellStart"/>
                  <w:r w:rsidRPr="005A72A1">
                    <w:rPr>
                      <w:rFonts w:ascii="Times New Roman" w:hAnsi="Times New Roman"/>
                      <w:sz w:val="20"/>
                    </w:rPr>
                    <w:t>dBi</w:t>
                  </w:r>
                  <w:proofErr w:type="spellEnd"/>
                  <w:r w:rsidRPr="005A72A1">
                    <w:rPr>
                      <w:rFonts w:ascii="Times New Roman" w:hAnsi="Times New Roman"/>
                      <w:sz w:val="20"/>
                    </w:rPr>
                    <w:t>)</w:t>
                  </w:r>
                </w:p>
              </w:tc>
              <w:tc>
                <w:tcPr>
                  <w:tcW w:w="2020" w:type="pct"/>
                  <w:tcBorders>
                    <w:top w:val="single" w:sz="4" w:space="0" w:color="auto"/>
                    <w:left w:val="single" w:sz="4" w:space="0" w:color="auto"/>
                    <w:bottom w:val="single" w:sz="4" w:space="0" w:color="auto"/>
                    <w:right w:val="single" w:sz="4" w:space="0" w:color="auto"/>
                  </w:tcBorders>
                  <w:vAlign w:val="center"/>
                </w:tcPr>
                <w:p w:rsidR="003556D0" w:rsidRPr="005A72A1" w:rsidRDefault="003556D0" w:rsidP="00F3726B">
                  <w:pPr>
                    <w:pStyle w:val="TAC"/>
                    <w:rPr>
                      <w:rFonts w:ascii="Times New Roman" w:hAnsi="Times New Roman"/>
                      <w:sz w:val="20"/>
                    </w:rPr>
                  </w:pPr>
                  <w:r w:rsidRPr="005A72A1">
                    <w:rPr>
                      <w:rFonts w:ascii="Times New Roman" w:hAnsi="Times New Roman"/>
                      <w:sz w:val="20"/>
                    </w:rPr>
                    <w:t xml:space="preserve">5 </w:t>
                  </w:r>
                  <w:proofErr w:type="spellStart"/>
                  <w:r w:rsidRPr="005A72A1">
                    <w:rPr>
                      <w:rFonts w:ascii="Times New Roman" w:hAnsi="Times New Roman"/>
                      <w:sz w:val="20"/>
                    </w:rPr>
                    <w:t>dBi</w:t>
                  </w:r>
                  <w:proofErr w:type="spellEnd"/>
                </w:p>
              </w:tc>
            </w:tr>
            <w:tr w:rsidR="003556D0" w:rsidRPr="005A72A1" w:rsidTr="00F3726B">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t>Horizontal/vertical front</w:t>
                  </w:r>
                  <w:r w:rsidRPr="005A72A1">
                    <w:rPr>
                      <w:rFonts w:ascii="Times New Roman" w:hAnsi="Times New Roman"/>
                      <w:sz w:val="20"/>
                    </w:rPr>
                    <w:noBreakHyphen/>
                    <w:t>to</w:t>
                  </w:r>
                  <w:r w:rsidRPr="005A72A1">
                    <w:rPr>
                      <w:rFonts w:ascii="Times New Roman" w:hAnsi="Times New Roman"/>
                      <w:sz w:val="20"/>
                    </w:rPr>
                    <w:noBreakHyphen/>
                    <w:t>back ratio (dB)</w:t>
                  </w:r>
                </w:p>
              </w:tc>
              <w:tc>
                <w:tcPr>
                  <w:tcW w:w="2020" w:type="pct"/>
                  <w:tcBorders>
                    <w:top w:val="single" w:sz="4" w:space="0" w:color="auto"/>
                    <w:left w:val="single" w:sz="4" w:space="0" w:color="auto"/>
                    <w:bottom w:val="single" w:sz="4" w:space="0" w:color="auto"/>
                    <w:right w:val="single" w:sz="4" w:space="0" w:color="auto"/>
                  </w:tcBorders>
                  <w:vAlign w:val="center"/>
                </w:tcPr>
                <w:p w:rsidR="003556D0" w:rsidRPr="005A72A1" w:rsidRDefault="003556D0" w:rsidP="00F3726B">
                  <w:pPr>
                    <w:pStyle w:val="TAC"/>
                    <w:rPr>
                      <w:rFonts w:ascii="Times New Roman" w:hAnsi="Times New Roman"/>
                      <w:sz w:val="20"/>
                      <w:lang w:val="en-US" w:eastAsia="zh-CN"/>
                    </w:rPr>
                  </w:pPr>
                  <w:r w:rsidRPr="005A72A1">
                    <w:rPr>
                      <w:rFonts w:ascii="Times New Roman" w:hAnsi="Times New Roman"/>
                      <w:sz w:val="20"/>
                      <w:lang w:val="en-US" w:eastAsia="zh-CN"/>
                    </w:rPr>
                    <w:t>30dBc</w:t>
                  </w:r>
                </w:p>
              </w:tc>
            </w:tr>
            <w:tr w:rsidR="003556D0" w:rsidRPr="005A72A1" w:rsidTr="00F3726B">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t xml:space="preserve">Antenna polarization </w:t>
                  </w:r>
                </w:p>
              </w:tc>
              <w:tc>
                <w:tcPr>
                  <w:tcW w:w="2020" w:type="pct"/>
                  <w:tcBorders>
                    <w:top w:val="single" w:sz="4" w:space="0" w:color="auto"/>
                    <w:left w:val="single" w:sz="4" w:space="0" w:color="auto"/>
                    <w:bottom w:val="single" w:sz="4" w:space="0" w:color="auto"/>
                    <w:right w:val="single" w:sz="4" w:space="0" w:color="auto"/>
                  </w:tcBorders>
                  <w:vAlign w:val="center"/>
                </w:tcPr>
                <w:p w:rsidR="003556D0" w:rsidRPr="005A72A1" w:rsidRDefault="003556D0" w:rsidP="00F3726B">
                  <w:pPr>
                    <w:pStyle w:val="TAC"/>
                    <w:rPr>
                      <w:rFonts w:ascii="Times New Roman" w:hAnsi="Times New Roman"/>
                      <w:sz w:val="20"/>
                    </w:rPr>
                  </w:pPr>
                  <w:r w:rsidRPr="005A72A1">
                    <w:rPr>
                      <w:rFonts w:ascii="Times New Roman" w:hAnsi="Times New Roman"/>
                      <w:sz w:val="20"/>
                    </w:rPr>
                    <w:t>Linear ±</w:t>
                  </w:r>
                  <w:r w:rsidRPr="005A72A1">
                    <w:rPr>
                      <w:rFonts w:ascii="Times New Roman" w:hAnsi="Times New Roman"/>
                      <w:sz w:val="20"/>
                      <w:lang w:val="en-US" w:eastAsia="zh-CN"/>
                    </w:rPr>
                    <w:t>90</w:t>
                  </w:r>
                  <w:r w:rsidRPr="005A72A1">
                    <w:rPr>
                      <w:rFonts w:ascii="Times New Roman" w:hAnsi="Times New Roman"/>
                      <w:sz w:val="20"/>
                    </w:rPr>
                    <w:t>º</w:t>
                  </w:r>
                </w:p>
              </w:tc>
            </w:tr>
            <w:tr w:rsidR="003556D0" w:rsidRPr="005A72A1" w:rsidTr="00F3726B">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t xml:space="preserve">Antenna array configuration (Row × Column x Polarization) </w:t>
                  </w:r>
                  <w:r w:rsidRPr="005A72A1">
                    <w:rPr>
                      <w:rFonts w:ascii="Times New Roman" w:hAnsi="Times New Roman"/>
                      <w:sz w:val="20"/>
                    </w:rPr>
                    <w:br/>
                  </w:r>
                  <w:r w:rsidRPr="005A72A1">
                    <w:rPr>
                      <w:rFonts w:ascii="Times New Roman" w:hAnsi="Times New Roman"/>
                      <w:sz w:val="20"/>
                      <w:vertAlign w:val="superscript"/>
                    </w:rPr>
                    <w:t>(Note 4)</w:t>
                  </w:r>
                </w:p>
              </w:tc>
              <w:tc>
                <w:tcPr>
                  <w:tcW w:w="2020" w:type="pct"/>
                  <w:tcBorders>
                    <w:top w:val="single" w:sz="4" w:space="0" w:color="auto"/>
                    <w:left w:val="single" w:sz="4" w:space="0" w:color="auto"/>
                    <w:bottom w:val="single" w:sz="4" w:space="0" w:color="auto"/>
                  </w:tcBorders>
                  <w:vAlign w:val="center"/>
                </w:tcPr>
                <w:p w:rsidR="003556D0" w:rsidRPr="005A72A1" w:rsidRDefault="003556D0" w:rsidP="00F3726B">
                  <w:pPr>
                    <w:pStyle w:val="TAC"/>
                    <w:rPr>
                      <w:rFonts w:ascii="Times New Roman" w:hAnsi="Times New Roman"/>
                      <w:sz w:val="20"/>
                      <w:lang w:val="en-US" w:eastAsia="zh-CN"/>
                    </w:rPr>
                  </w:pPr>
                  <w:r w:rsidRPr="005A72A1">
                    <w:rPr>
                      <w:rFonts w:ascii="Times New Roman" w:hAnsi="Times New Roman"/>
                      <w:sz w:val="20"/>
                      <w:lang w:val="en-US" w:eastAsia="zh-CN"/>
                    </w:rPr>
                    <w:t xml:space="preserve"> (8x2x2) or  </w:t>
                  </w:r>
                </w:p>
                <w:p w:rsidR="003556D0" w:rsidRPr="005A72A1" w:rsidRDefault="003556D0" w:rsidP="00F3726B">
                  <w:pPr>
                    <w:pStyle w:val="TAC"/>
                    <w:rPr>
                      <w:rFonts w:ascii="Times New Roman" w:hAnsi="Times New Roman"/>
                      <w:sz w:val="20"/>
                      <w:lang w:val="en-US" w:eastAsia="zh-CN"/>
                    </w:rPr>
                  </w:pPr>
                  <w:r w:rsidRPr="005A72A1">
                    <w:rPr>
                      <w:rFonts w:ascii="Times New Roman" w:hAnsi="Times New Roman"/>
                      <w:sz w:val="20"/>
                      <w:lang w:val="en-US" w:eastAsia="zh-CN"/>
                    </w:rPr>
                    <w:t xml:space="preserve">(16x1x2) </w:t>
                  </w:r>
                </w:p>
              </w:tc>
            </w:tr>
            <w:tr w:rsidR="003556D0" w:rsidRPr="005A72A1" w:rsidTr="00F3726B">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vAlign w:val="center"/>
                </w:tcPr>
                <w:p w:rsidR="003556D0" w:rsidRPr="005A72A1" w:rsidRDefault="003556D0" w:rsidP="00F3726B">
                  <w:pPr>
                    <w:pStyle w:val="TAC"/>
                    <w:rPr>
                      <w:rFonts w:ascii="Times New Roman" w:hAnsi="Times New Roman"/>
                      <w:sz w:val="20"/>
                    </w:rPr>
                  </w:pPr>
                  <w:r w:rsidRPr="005A72A1">
                    <w:rPr>
                      <w:rFonts w:ascii="Times New Roman" w:hAnsi="Times New Roman"/>
                      <w:sz w:val="20"/>
                    </w:rPr>
                    <w:t>0.5 of wavelength for H, 0.</w:t>
                  </w:r>
                  <w:r w:rsidRPr="005A72A1">
                    <w:rPr>
                      <w:rFonts w:ascii="Times New Roman" w:hAnsi="Times New Roman"/>
                      <w:sz w:val="20"/>
                      <w:lang w:val="en-US" w:eastAsia="zh-CN"/>
                    </w:rPr>
                    <w:t>5</w:t>
                  </w:r>
                  <w:r w:rsidRPr="005A72A1">
                    <w:rPr>
                      <w:rFonts w:ascii="Times New Roman" w:hAnsi="Times New Roman"/>
                      <w:sz w:val="20"/>
                    </w:rPr>
                    <w:t xml:space="preserve"> of wavelength for V</w:t>
                  </w:r>
                </w:p>
              </w:tc>
            </w:tr>
            <w:tr w:rsidR="003556D0" w:rsidRPr="005A72A1" w:rsidTr="00F3726B">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3556D0" w:rsidRPr="005A72A1" w:rsidRDefault="003556D0" w:rsidP="00F3726B">
                  <w:pPr>
                    <w:pStyle w:val="TAL"/>
                    <w:rPr>
                      <w:rFonts w:ascii="Times New Roman" w:hAnsi="Times New Roman"/>
                      <w:sz w:val="20"/>
                    </w:rPr>
                  </w:pPr>
                  <w:r w:rsidRPr="005A72A1">
                    <w:rPr>
                      <w:rFonts w:ascii="Times New Roman" w:hAnsi="Times New Roman"/>
                      <w:sz w:val="20"/>
                    </w:rPr>
                    <w:t>UE antenna orientation</w:t>
                  </w:r>
                </w:p>
              </w:tc>
              <w:tc>
                <w:tcPr>
                  <w:tcW w:w="2020" w:type="pct"/>
                  <w:tcBorders>
                    <w:top w:val="single" w:sz="4" w:space="0" w:color="auto"/>
                    <w:left w:val="single" w:sz="4" w:space="0" w:color="auto"/>
                    <w:bottom w:val="single" w:sz="4" w:space="0" w:color="auto"/>
                    <w:right w:val="single" w:sz="4" w:space="0" w:color="auto"/>
                  </w:tcBorders>
                  <w:vAlign w:val="center"/>
                </w:tcPr>
                <w:p w:rsidR="003556D0" w:rsidRPr="005A72A1" w:rsidRDefault="003556D0" w:rsidP="00F3726B">
                  <w:pPr>
                    <w:pStyle w:val="TAC"/>
                    <w:rPr>
                      <w:rFonts w:ascii="Times New Roman" w:hAnsi="Times New Roman"/>
                      <w:sz w:val="20"/>
                    </w:rPr>
                  </w:pPr>
                  <w:r w:rsidRPr="005A72A1">
                    <w:rPr>
                      <w:rFonts w:ascii="Times New Roman" w:hAnsi="Times New Roman"/>
                      <w:sz w:val="20"/>
                    </w:rPr>
                    <w:t>Single UE panel deployed on the abdomen of the airplane facing downwards and with the longest dimension of the array aligned with the direction of the flight route. The flight route is pointed at the BS.</w:t>
                  </w:r>
                </w:p>
              </w:tc>
            </w:tr>
          </w:tbl>
          <w:p w:rsidR="003556D0" w:rsidRPr="005A72A1" w:rsidRDefault="003556D0" w:rsidP="00F3726B">
            <w:pPr>
              <w:rPr>
                <w:rFonts w:eastAsiaTheme="minorEastAsia"/>
                <w:lang w:eastAsia="zh-CN"/>
              </w:rPr>
            </w:pPr>
          </w:p>
          <w:p w:rsidR="003556D0" w:rsidRPr="005A72A1" w:rsidRDefault="003556D0" w:rsidP="00F3726B">
            <w:pPr>
              <w:rPr>
                <w:rFonts w:eastAsiaTheme="minorEastAsia"/>
                <w:lang w:eastAsia="zh-CN"/>
              </w:rPr>
            </w:pPr>
            <w:r w:rsidRPr="005A72A1">
              <w:rPr>
                <w:rFonts w:eastAsiaTheme="minorEastAsia"/>
                <w:b/>
                <w:lang w:eastAsia="zh-CN"/>
              </w:rPr>
              <w:t>4GHz ATG UE phased array antenna gain = 10*log10(16) + 5 = 17dB</w:t>
            </w:r>
          </w:p>
          <w:p w:rsidR="003556D0" w:rsidRPr="005A72A1" w:rsidRDefault="003556D0" w:rsidP="00F3726B">
            <w:pPr>
              <w:rPr>
                <w:rFonts w:eastAsiaTheme="minorEastAsia"/>
                <w:b/>
                <w:lang w:eastAsia="zh-CN"/>
              </w:rPr>
            </w:pPr>
            <w:r w:rsidRPr="005A72A1">
              <w:rPr>
                <w:rFonts w:eastAsiaTheme="minorEastAsia"/>
                <w:b/>
                <w:lang w:eastAsia="zh-CN"/>
              </w:rPr>
              <w:lastRenderedPageBreak/>
              <w:t xml:space="preserve">2GHz ATG UE Omni-direction antenna gain = 0dB </w:t>
            </w:r>
          </w:p>
          <w:p w:rsidR="003556D0" w:rsidRPr="005A72A1" w:rsidRDefault="003556D0" w:rsidP="00F3726B">
            <w:pPr>
              <w:rPr>
                <w:rFonts w:eastAsiaTheme="minorEastAsia"/>
                <w:b/>
                <w:u w:val="single"/>
                <w:lang w:eastAsia="zh-CN"/>
              </w:rPr>
            </w:pPr>
          </w:p>
          <w:p w:rsidR="003556D0" w:rsidRPr="005A72A1" w:rsidRDefault="003556D0" w:rsidP="00F3726B">
            <w:pPr>
              <w:pStyle w:val="aff0"/>
              <w:numPr>
                <w:ilvl w:val="0"/>
                <w:numId w:val="28"/>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Pathloss model: Free space</w:t>
            </w:r>
          </w:p>
          <w:p w:rsidR="003556D0" w:rsidRPr="005A72A1" w:rsidRDefault="003556D0" w:rsidP="00F3726B">
            <w:pPr>
              <w:rPr>
                <w:rFonts w:eastAsiaTheme="minorEastAsia"/>
                <w:lang w:eastAsia="zh-CN"/>
              </w:rPr>
            </w:pPr>
            <w:r w:rsidRPr="005A72A1">
              <w:rPr>
                <w:rFonts w:eastAsiaTheme="minorEastAsia"/>
                <w:lang w:eastAsia="zh-CN"/>
              </w:rPr>
              <w:t xml:space="preserve">Pathloss </w:t>
            </w:r>
            <w:proofErr w:type="gramStart"/>
            <w:r w:rsidRPr="005A72A1">
              <w:rPr>
                <w:rFonts w:eastAsiaTheme="minorEastAsia"/>
                <w:lang w:eastAsia="zh-CN"/>
              </w:rPr>
              <w:t xml:space="preserve">( </w:t>
            </w:r>
            <w:proofErr w:type="spellStart"/>
            <w:r w:rsidRPr="005A72A1">
              <w:rPr>
                <w:rFonts w:eastAsiaTheme="minorEastAsia"/>
                <w:lang w:eastAsia="zh-CN"/>
              </w:rPr>
              <w:t>fc</w:t>
            </w:r>
            <w:proofErr w:type="gramEnd"/>
            <w:r w:rsidRPr="005A72A1">
              <w:rPr>
                <w:rFonts w:eastAsiaTheme="minorEastAsia"/>
                <w:lang w:eastAsia="zh-CN"/>
              </w:rPr>
              <w:t>_GHz</w:t>
            </w:r>
            <w:proofErr w:type="spellEnd"/>
            <w:r w:rsidRPr="005A72A1">
              <w:rPr>
                <w:rFonts w:eastAsiaTheme="minorEastAsia"/>
                <w:lang w:eastAsia="zh-CN"/>
              </w:rPr>
              <w:t xml:space="preserve">, </w:t>
            </w:r>
            <w:proofErr w:type="spellStart"/>
            <w:r w:rsidRPr="005A72A1">
              <w:rPr>
                <w:rFonts w:eastAsiaTheme="minorEastAsia"/>
                <w:lang w:eastAsia="zh-CN"/>
              </w:rPr>
              <w:t>MinimumDistance_m</w:t>
            </w:r>
            <w:proofErr w:type="spellEnd"/>
            <w:r w:rsidRPr="005A72A1">
              <w:rPr>
                <w:rFonts w:eastAsiaTheme="minorEastAsia"/>
                <w:lang w:eastAsia="zh-CN"/>
              </w:rPr>
              <w:t xml:space="preserve"> ) = 32.5 +20log10(</w:t>
            </w:r>
            <w:proofErr w:type="spellStart"/>
            <w:r w:rsidRPr="005A72A1">
              <w:rPr>
                <w:rFonts w:eastAsiaTheme="minorEastAsia"/>
                <w:lang w:eastAsia="zh-CN"/>
              </w:rPr>
              <w:t>fc_GHz</w:t>
            </w:r>
            <w:proofErr w:type="spellEnd"/>
            <w:r w:rsidRPr="005A72A1">
              <w:rPr>
                <w:rFonts w:eastAsiaTheme="minorEastAsia"/>
                <w:lang w:eastAsia="zh-CN"/>
              </w:rPr>
              <w:t>)+20log10(</w:t>
            </w:r>
            <w:proofErr w:type="spellStart"/>
            <w:r w:rsidRPr="005A72A1">
              <w:rPr>
                <w:rFonts w:eastAsiaTheme="minorEastAsia"/>
                <w:lang w:eastAsia="zh-CN"/>
              </w:rPr>
              <w:t>MinimumDistance_m</w:t>
            </w:r>
            <w:proofErr w:type="spellEnd"/>
            <w:r w:rsidRPr="005A72A1">
              <w:rPr>
                <w:rFonts w:eastAsiaTheme="minorEastAsia"/>
                <w:lang w:eastAsia="zh-CN"/>
              </w:rPr>
              <w:t>)</w:t>
            </w:r>
          </w:p>
          <w:p w:rsidR="003556D0" w:rsidRPr="005A72A1" w:rsidRDefault="003556D0" w:rsidP="00F3726B">
            <w:pPr>
              <w:rPr>
                <w:rFonts w:eastAsiaTheme="minorEastAsia"/>
                <w:b/>
                <w:u w:val="single"/>
                <w:lang w:eastAsia="zh-CN"/>
              </w:rPr>
            </w:pPr>
          </w:p>
          <w:p w:rsidR="003556D0" w:rsidRPr="005A72A1" w:rsidRDefault="003556D0" w:rsidP="00F3726B">
            <w:pPr>
              <w:pStyle w:val="aff0"/>
              <w:numPr>
                <w:ilvl w:val="0"/>
                <w:numId w:val="28"/>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rPr>
              <w:t>The assumption of minimum distance between ATG BS and ATG UE is 3km ~ 20km.</w:t>
            </w:r>
          </w:p>
          <w:p w:rsidR="003556D0" w:rsidRPr="005F43F4" w:rsidRDefault="003556D0" w:rsidP="00F3726B">
            <w:pPr>
              <w:pStyle w:val="aff0"/>
              <w:numPr>
                <w:ilvl w:val="0"/>
                <w:numId w:val="28"/>
              </w:numPr>
              <w:overflowPunct w:val="0"/>
              <w:autoSpaceDE w:val="0"/>
              <w:autoSpaceDN w:val="0"/>
              <w:adjustRightInd w:val="0"/>
              <w:spacing w:after="180"/>
              <w:ind w:firstLineChars="0"/>
              <w:textAlignment w:val="baseline"/>
              <w:rPr>
                <w:rFonts w:eastAsiaTheme="minorEastAsia"/>
                <w:b/>
              </w:rPr>
            </w:pPr>
            <w:r w:rsidRPr="005F43F4">
              <w:rPr>
                <w:rFonts w:ascii="Times New Roman" w:eastAsiaTheme="minorEastAsia" w:hAnsi="Times New Roman" w:cs="Times New Roman" w:hint="eastAsia"/>
                <w:b/>
                <w:sz w:val="20"/>
                <w:szCs w:val="20"/>
              </w:rPr>
              <w:t>T</w:t>
            </w:r>
            <w:r w:rsidRPr="005F43F4">
              <w:rPr>
                <w:rFonts w:ascii="Times New Roman" w:eastAsiaTheme="minorEastAsia" w:hAnsi="Times New Roman" w:cs="Times New Roman"/>
                <w:b/>
                <w:sz w:val="20"/>
                <w:szCs w:val="20"/>
              </w:rPr>
              <w:t xml:space="preserve">he </w:t>
            </w:r>
            <w:r>
              <w:rPr>
                <w:rFonts w:ascii="Times New Roman" w:eastAsiaTheme="minorEastAsia" w:hAnsi="Times New Roman" w:cs="Times New Roman"/>
                <w:b/>
                <w:sz w:val="20"/>
                <w:szCs w:val="20"/>
              </w:rPr>
              <w:t xml:space="preserve">maximum input level = ATG BS output power + ATG BS antenna gain – </w:t>
            </w:r>
            <w:proofErr w:type="gramStart"/>
            <w:r>
              <w:rPr>
                <w:rFonts w:ascii="Times New Roman" w:eastAsiaTheme="minorEastAsia" w:hAnsi="Times New Roman" w:cs="Times New Roman"/>
                <w:b/>
                <w:sz w:val="20"/>
                <w:szCs w:val="20"/>
              </w:rPr>
              <w:t>FSPL(</w:t>
            </w:r>
            <w:proofErr w:type="gramEnd"/>
            <w:r>
              <w:rPr>
                <w:rFonts w:ascii="Times New Roman" w:eastAsiaTheme="minorEastAsia" w:hAnsi="Times New Roman" w:cs="Times New Roman"/>
                <w:b/>
                <w:sz w:val="20"/>
                <w:szCs w:val="20"/>
              </w:rPr>
              <w:t>Distance, Fc) + ATG UE antenna gain.</w:t>
            </w:r>
          </w:p>
        </w:tc>
      </w:tr>
    </w:tbl>
    <w:p w:rsidR="003556D0" w:rsidRPr="003556D0" w:rsidRDefault="003556D0" w:rsidP="008C5AB7">
      <w:pPr>
        <w:rPr>
          <w:rFonts w:eastAsiaTheme="minorEastAsia"/>
          <w:lang w:eastAsia="zh-CN"/>
        </w:rPr>
      </w:pPr>
    </w:p>
    <w:p w:rsidR="003556D0" w:rsidRDefault="003556D0" w:rsidP="003556D0">
      <w:pPr>
        <w:rPr>
          <w:rFonts w:eastAsiaTheme="minorEastAsia"/>
          <w:lang w:eastAsia="zh-CN"/>
        </w:rPr>
      </w:pPr>
      <w:r>
        <w:rPr>
          <w:rFonts w:eastAsiaTheme="minorEastAsia" w:hint="eastAsia"/>
          <w:lang w:eastAsia="zh-CN"/>
        </w:rPr>
        <w:t>R</w:t>
      </w:r>
      <w:r>
        <w:rPr>
          <w:rFonts w:eastAsiaTheme="minorEastAsia"/>
          <w:lang w:eastAsia="zh-CN"/>
        </w:rPr>
        <w:t>eferring to the template in the WF [1], we can get the following calculations and results.</w:t>
      </w:r>
    </w:p>
    <w:p w:rsidR="003556D0" w:rsidRDefault="003556D0" w:rsidP="003556D0">
      <w:pPr>
        <w:pStyle w:val="af"/>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the results for maximum input level requirements</w:t>
      </w:r>
    </w:p>
    <w:tbl>
      <w:tblPr>
        <w:tblW w:w="0" w:type="auto"/>
        <w:jc w:val="center"/>
        <w:tblLook w:val="04A0" w:firstRow="1" w:lastRow="0" w:firstColumn="1" w:lastColumn="0" w:noHBand="0" w:noVBand="1"/>
      </w:tblPr>
      <w:tblGrid>
        <w:gridCol w:w="2472"/>
        <w:gridCol w:w="866"/>
        <w:gridCol w:w="866"/>
        <w:gridCol w:w="966"/>
        <w:gridCol w:w="966"/>
        <w:gridCol w:w="966"/>
        <w:gridCol w:w="966"/>
      </w:tblGrid>
      <w:tr w:rsidR="003556D0" w:rsidRPr="003556D0" w:rsidTr="003529D5">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Parameters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case 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case 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case 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case 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case 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case 6</w:t>
            </w:r>
          </w:p>
        </w:tc>
      </w:tr>
      <w:tr w:rsidR="003556D0" w:rsidRPr="003556D0" w:rsidTr="003529D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center frequency GHz</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4</w:t>
            </w:r>
          </w:p>
        </w:tc>
      </w:tr>
      <w:tr w:rsidR="003556D0" w:rsidRPr="003556D0" w:rsidTr="003529D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Distance meter</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3000</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3000</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20000</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3000</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3000</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20000</w:t>
            </w:r>
          </w:p>
        </w:tc>
      </w:tr>
      <w:tr w:rsidR="003556D0" w:rsidRPr="003556D0" w:rsidTr="003529D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Pathloss dB</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108.063</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108.063</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124.5412</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114.0836</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114.0836</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130.5618</w:t>
            </w:r>
          </w:p>
        </w:tc>
      </w:tr>
      <w:tr w:rsidR="003556D0" w:rsidRPr="003556D0" w:rsidTr="003529D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ATG BS output power dBm</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46</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46</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46</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53</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53</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53</w:t>
            </w:r>
          </w:p>
        </w:tc>
      </w:tr>
      <w:tr w:rsidR="003556D0" w:rsidRPr="003556D0" w:rsidTr="003529D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ATG BS antenna gain</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25</w:t>
            </w:r>
          </w:p>
        </w:tc>
      </w:tr>
      <w:tr w:rsidR="003556D0" w:rsidRPr="003556D0" w:rsidTr="003529D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ATG UE antenna gain</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17</w:t>
            </w:r>
          </w:p>
        </w:tc>
      </w:tr>
      <w:tr w:rsidR="003556D0" w:rsidRPr="003556D0" w:rsidTr="003529D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ATG UE body loss</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1</w:t>
            </w:r>
          </w:p>
        </w:tc>
      </w:tr>
      <w:tr w:rsidR="003556D0" w:rsidRPr="003556D0" w:rsidTr="003529D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maximum input level dBm</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-38.063</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-56.063</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-54.5412</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-20.0836</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-50.0836</w:t>
            </w:r>
          </w:p>
        </w:tc>
        <w:tc>
          <w:tcPr>
            <w:tcW w:w="0" w:type="auto"/>
            <w:tcBorders>
              <w:top w:val="nil"/>
              <w:left w:val="nil"/>
              <w:bottom w:val="single" w:sz="4" w:space="0" w:color="auto"/>
              <w:right w:val="single" w:sz="4" w:space="0" w:color="auto"/>
            </w:tcBorders>
            <w:shd w:val="clear" w:color="auto" w:fill="auto"/>
            <w:noWrap/>
            <w:vAlign w:val="center"/>
            <w:hideMark/>
          </w:tcPr>
          <w:p w:rsidR="003556D0" w:rsidRPr="003556D0" w:rsidRDefault="003556D0" w:rsidP="003556D0">
            <w:pPr>
              <w:overflowPunct/>
              <w:autoSpaceDE/>
              <w:autoSpaceDN/>
              <w:adjustRightInd/>
              <w:spacing w:after="0"/>
              <w:jc w:val="center"/>
              <w:textAlignment w:val="auto"/>
              <w:rPr>
                <w:rFonts w:eastAsia="宋体"/>
                <w:lang w:val="en-US" w:eastAsia="zh-CN"/>
              </w:rPr>
            </w:pPr>
            <w:r w:rsidRPr="003556D0">
              <w:rPr>
                <w:rFonts w:eastAsia="宋体"/>
                <w:lang w:val="en-US" w:eastAsia="zh-CN"/>
              </w:rPr>
              <w:t>-36.5618</w:t>
            </w:r>
          </w:p>
        </w:tc>
      </w:tr>
    </w:tbl>
    <w:p w:rsidR="003556D0" w:rsidRPr="003556D0" w:rsidRDefault="003556D0" w:rsidP="008C5AB7">
      <w:pPr>
        <w:rPr>
          <w:rFonts w:eastAsiaTheme="minorEastAsia"/>
          <w:lang w:eastAsia="zh-CN"/>
        </w:rPr>
      </w:pPr>
    </w:p>
    <w:p w:rsidR="00056765" w:rsidRDefault="003529D5" w:rsidP="008C5AB7">
      <w:pPr>
        <w:rPr>
          <w:rFonts w:eastAsiaTheme="minorEastAsia"/>
          <w:lang w:eastAsia="zh-CN"/>
        </w:rPr>
      </w:pPr>
      <w:r w:rsidRPr="003529D5">
        <w:rPr>
          <w:rFonts w:eastAsiaTheme="minorEastAsia"/>
          <w:lang w:eastAsia="zh-CN"/>
        </w:rPr>
        <w:t>Case 1 and case 4 can be considered as the worst cases. The minimum distance between ATG BS and ATG UE is 3000m and the maximum antenna gains for BS and UE are assumed. During the discussion in last meeting, some companies think that it’s impossible to assume the maximum antenna gain when the aircraft is over the ATG BS. Thus, the element gains for ATG BS and UE are assumed for case 2 and case 5.</w:t>
      </w:r>
    </w:p>
    <w:p w:rsidR="004124ED" w:rsidRDefault="004124ED" w:rsidP="008C5AB7">
      <w:pPr>
        <w:rPr>
          <w:rFonts w:eastAsiaTheme="minorEastAsia"/>
          <w:lang w:eastAsia="zh-CN"/>
        </w:rPr>
      </w:pPr>
      <w:r w:rsidRPr="004124ED">
        <w:rPr>
          <w:rFonts w:eastAsiaTheme="minorEastAsia"/>
          <w:lang w:eastAsia="zh-CN"/>
        </w:rPr>
        <w:t xml:space="preserve">20000 minimum distance is assumed for case 3 and case 6, so the </w:t>
      </w:r>
      <w:r>
        <w:rPr>
          <w:rFonts w:eastAsiaTheme="minorEastAsia"/>
          <w:lang w:eastAsia="zh-CN"/>
        </w:rPr>
        <w:t>maximum input level</w:t>
      </w:r>
      <w:r w:rsidRPr="004124ED">
        <w:rPr>
          <w:rFonts w:eastAsiaTheme="minorEastAsia"/>
          <w:lang w:eastAsia="zh-CN"/>
        </w:rPr>
        <w:t xml:space="preserve"> is -</w:t>
      </w:r>
      <w:r>
        <w:rPr>
          <w:rFonts w:eastAsiaTheme="minorEastAsia"/>
          <w:lang w:eastAsia="zh-CN"/>
        </w:rPr>
        <w:t>36.6</w:t>
      </w:r>
      <w:r w:rsidRPr="004124ED">
        <w:rPr>
          <w:rFonts w:eastAsiaTheme="minorEastAsia"/>
          <w:lang w:eastAsia="zh-CN"/>
        </w:rPr>
        <w:t xml:space="preserve"> dBm </w:t>
      </w:r>
      <w:r>
        <w:rPr>
          <w:rFonts w:eastAsiaTheme="minorEastAsia"/>
          <w:lang w:eastAsia="zh-CN"/>
        </w:rPr>
        <w:t>for 4GHz and -54.5 for 2GHz</w:t>
      </w:r>
      <w:r w:rsidRPr="004124ED">
        <w:rPr>
          <w:rFonts w:eastAsiaTheme="minorEastAsia"/>
          <w:lang w:eastAsia="zh-CN"/>
        </w:rPr>
        <w:t>.</w:t>
      </w:r>
    </w:p>
    <w:p w:rsidR="004124ED" w:rsidRDefault="004124ED" w:rsidP="004124ED">
      <w:pPr>
        <w:rPr>
          <w:rFonts w:eastAsiaTheme="minorEastAsia"/>
          <w:b/>
          <w:lang w:eastAsia="zh-CN"/>
        </w:rPr>
      </w:pPr>
      <w:r w:rsidRPr="00C820E8">
        <w:rPr>
          <w:rFonts w:eastAsiaTheme="minorEastAsia"/>
          <w:b/>
          <w:lang w:eastAsia="zh-CN"/>
        </w:rPr>
        <w:t xml:space="preserve">Proposal </w:t>
      </w:r>
      <w:r>
        <w:rPr>
          <w:rFonts w:eastAsiaTheme="minorEastAsia"/>
          <w:b/>
          <w:lang w:eastAsia="zh-CN"/>
        </w:rPr>
        <w:t xml:space="preserve">1: to use </w:t>
      </w:r>
      <w:r w:rsidRPr="005A7029">
        <w:rPr>
          <w:rFonts w:eastAsiaTheme="minorEastAsia"/>
          <w:b/>
          <w:lang w:eastAsia="zh-CN"/>
        </w:rPr>
        <w:t>-</w:t>
      </w:r>
      <w:r>
        <w:rPr>
          <w:rFonts w:eastAsiaTheme="minorEastAsia"/>
          <w:b/>
          <w:lang w:eastAsia="zh-CN"/>
        </w:rPr>
        <w:t>35</w:t>
      </w:r>
      <w:r w:rsidRPr="005A7029">
        <w:rPr>
          <w:rFonts w:eastAsiaTheme="minorEastAsia"/>
          <w:b/>
          <w:lang w:eastAsia="zh-CN"/>
        </w:rPr>
        <w:t>dBm</w:t>
      </w:r>
      <w:r>
        <w:rPr>
          <w:rFonts w:eastAsiaTheme="minorEastAsia"/>
          <w:b/>
          <w:lang w:eastAsia="zh-CN"/>
        </w:rPr>
        <w:t xml:space="preserve"> (case 6) to derive the maximum input level for 4GHz and use -50dBm (case 3) </w:t>
      </w:r>
      <w:r w:rsidR="004E5CB0">
        <w:rPr>
          <w:rFonts w:eastAsiaTheme="minorEastAsia"/>
          <w:b/>
          <w:lang w:eastAsia="zh-CN"/>
        </w:rPr>
        <w:t xml:space="preserve">as baseline </w:t>
      </w:r>
      <w:r>
        <w:rPr>
          <w:rFonts w:eastAsiaTheme="minorEastAsia"/>
          <w:b/>
          <w:lang w:eastAsia="zh-CN"/>
        </w:rPr>
        <w:t>to derive the maximum input level for 2GHz.</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709"/>
        <w:gridCol w:w="2126"/>
        <w:gridCol w:w="2694"/>
        <w:gridCol w:w="2692"/>
      </w:tblGrid>
      <w:tr w:rsidR="00183FD2" w:rsidRPr="00416F94" w:rsidTr="00183FD2">
        <w:trPr>
          <w:trHeight w:val="187"/>
          <w:jc w:val="center"/>
        </w:trPr>
        <w:tc>
          <w:tcPr>
            <w:tcW w:w="1696" w:type="dxa"/>
            <w:vMerge w:val="restart"/>
            <w:shd w:val="clear" w:color="auto" w:fill="auto"/>
            <w:vAlign w:val="center"/>
          </w:tcPr>
          <w:p w:rsidR="00183FD2" w:rsidRPr="00416F94" w:rsidRDefault="00183FD2" w:rsidP="00F3726B">
            <w:pPr>
              <w:keepNext/>
              <w:keepLines/>
              <w:spacing w:after="0"/>
              <w:jc w:val="center"/>
              <w:rPr>
                <w:rFonts w:ascii="Arial" w:hAnsi="Arial" w:cs="Arial"/>
                <w:b/>
                <w:sz w:val="18"/>
              </w:rPr>
            </w:pPr>
            <w:r w:rsidRPr="00416F94">
              <w:rPr>
                <w:rFonts w:ascii="Arial" w:hAnsi="Arial" w:cs="Arial"/>
                <w:b/>
                <w:sz w:val="18"/>
              </w:rPr>
              <w:t>Rx Parameter</w:t>
            </w:r>
          </w:p>
        </w:tc>
        <w:tc>
          <w:tcPr>
            <w:tcW w:w="709" w:type="dxa"/>
            <w:vMerge w:val="restart"/>
            <w:shd w:val="clear" w:color="auto" w:fill="auto"/>
            <w:vAlign w:val="center"/>
          </w:tcPr>
          <w:p w:rsidR="00183FD2" w:rsidRPr="00416F94" w:rsidRDefault="00183FD2" w:rsidP="00F3726B">
            <w:pPr>
              <w:keepNext/>
              <w:keepLines/>
              <w:spacing w:after="0"/>
              <w:jc w:val="center"/>
              <w:rPr>
                <w:rFonts w:ascii="Arial" w:hAnsi="Arial" w:cs="Arial"/>
                <w:b/>
                <w:sz w:val="18"/>
              </w:rPr>
            </w:pPr>
            <w:r w:rsidRPr="00416F94">
              <w:rPr>
                <w:rFonts w:ascii="Arial" w:hAnsi="Arial" w:cs="Arial"/>
                <w:b/>
                <w:sz w:val="18"/>
              </w:rPr>
              <w:t>Units</w:t>
            </w:r>
          </w:p>
        </w:tc>
        <w:tc>
          <w:tcPr>
            <w:tcW w:w="4820" w:type="dxa"/>
            <w:gridSpan w:val="2"/>
            <w:vAlign w:val="center"/>
          </w:tcPr>
          <w:p w:rsidR="00183FD2" w:rsidRPr="00183FD2" w:rsidRDefault="00183FD2" w:rsidP="00F3726B">
            <w:pPr>
              <w:keepNext/>
              <w:keepLines/>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A</w:t>
            </w:r>
            <w:r>
              <w:rPr>
                <w:rFonts w:ascii="Arial" w:eastAsiaTheme="minorEastAsia" w:hAnsi="Arial" w:cs="Arial"/>
                <w:b/>
                <w:sz w:val="18"/>
                <w:lang w:eastAsia="zh-CN"/>
              </w:rPr>
              <w:t>TG UE Types</w:t>
            </w:r>
          </w:p>
        </w:tc>
        <w:tc>
          <w:tcPr>
            <w:tcW w:w="2692" w:type="dxa"/>
            <w:vMerge w:val="restart"/>
            <w:vAlign w:val="center"/>
          </w:tcPr>
          <w:p w:rsidR="00183FD2" w:rsidRPr="00416F94" w:rsidRDefault="00183FD2" w:rsidP="00183FD2">
            <w:pPr>
              <w:keepNext/>
              <w:keepLines/>
              <w:spacing w:after="0"/>
              <w:jc w:val="center"/>
              <w:rPr>
                <w:rFonts w:ascii="Arial" w:hAnsi="Arial" w:cs="Arial"/>
                <w:b/>
                <w:sz w:val="18"/>
              </w:rPr>
            </w:pPr>
            <w:r w:rsidRPr="00183FD2">
              <w:rPr>
                <w:rFonts w:ascii="Arial" w:hAnsi="Arial" w:cs="Arial"/>
                <w:b/>
                <w:sz w:val="18"/>
              </w:rPr>
              <w:t>Reference measurement channel</w:t>
            </w:r>
          </w:p>
        </w:tc>
      </w:tr>
      <w:tr w:rsidR="00183FD2" w:rsidRPr="00416F94" w:rsidTr="00183FD2">
        <w:trPr>
          <w:trHeight w:val="187"/>
          <w:jc w:val="center"/>
        </w:trPr>
        <w:tc>
          <w:tcPr>
            <w:tcW w:w="1696" w:type="dxa"/>
            <w:vMerge/>
            <w:tcBorders>
              <w:bottom w:val="single" w:sz="4" w:space="0" w:color="auto"/>
            </w:tcBorders>
            <w:shd w:val="clear" w:color="auto" w:fill="auto"/>
            <w:vAlign w:val="center"/>
          </w:tcPr>
          <w:p w:rsidR="00183FD2" w:rsidRPr="00416F94" w:rsidRDefault="00183FD2" w:rsidP="00F3726B">
            <w:pPr>
              <w:keepNext/>
              <w:keepLines/>
              <w:spacing w:after="0"/>
              <w:jc w:val="center"/>
              <w:rPr>
                <w:rFonts w:ascii="Arial" w:hAnsi="Arial" w:cs="Arial"/>
                <w:b/>
                <w:sz w:val="18"/>
              </w:rPr>
            </w:pPr>
          </w:p>
        </w:tc>
        <w:tc>
          <w:tcPr>
            <w:tcW w:w="709" w:type="dxa"/>
            <w:vMerge/>
            <w:tcBorders>
              <w:bottom w:val="single" w:sz="4" w:space="0" w:color="auto"/>
            </w:tcBorders>
            <w:shd w:val="clear" w:color="auto" w:fill="auto"/>
            <w:vAlign w:val="center"/>
          </w:tcPr>
          <w:p w:rsidR="00183FD2" w:rsidRPr="00416F94" w:rsidRDefault="00183FD2" w:rsidP="00F3726B">
            <w:pPr>
              <w:keepNext/>
              <w:keepLines/>
              <w:spacing w:after="0"/>
              <w:jc w:val="center"/>
              <w:rPr>
                <w:rFonts w:ascii="Arial" w:hAnsi="Arial" w:cs="Arial"/>
                <w:b/>
                <w:sz w:val="18"/>
              </w:rPr>
            </w:pPr>
          </w:p>
        </w:tc>
        <w:tc>
          <w:tcPr>
            <w:tcW w:w="2126" w:type="dxa"/>
            <w:vAlign w:val="center"/>
          </w:tcPr>
          <w:p w:rsidR="00183FD2" w:rsidRPr="00416F94" w:rsidRDefault="00183FD2" w:rsidP="00F3726B">
            <w:pPr>
              <w:keepNext/>
              <w:keepLines/>
              <w:spacing w:after="0"/>
              <w:jc w:val="center"/>
              <w:rPr>
                <w:rFonts w:ascii="Arial" w:hAnsi="Arial" w:cs="Arial"/>
                <w:b/>
                <w:sz w:val="18"/>
              </w:rPr>
            </w:pPr>
            <w:r>
              <w:rPr>
                <w:rFonts w:ascii="Arial" w:hAnsi="Arial" w:cs="Arial"/>
                <w:b/>
                <w:sz w:val="18"/>
              </w:rPr>
              <w:t>R</w:t>
            </w:r>
            <w:r w:rsidRPr="00183FD2">
              <w:rPr>
                <w:rFonts w:ascii="Arial" w:hAnsi="Arial" w:cs="Arial"/>
                <w:b/>
                <w:sz w:val="18"/>
              </w:rPr>
              <w:t>eceiver characteristics specified at the antenna connector(s)</w:t>
            </w:r>
          </w:p>
        </w:tc>
        <w:tc>
          <w:tcPr>
            <w:tcW w:w="2694" w:type="dxa"/>
            <w:vAlign w:val="center"/>
          </w:tcPr>
          <w:p w:rsidR="00183FD2" w:rsidRPr="00416F94" w:rsidRDefault="00183FD2" w:rsidP="00F3726B">
            <w:pPr>
              <w:keepNext/>
              <w:keepLines/>
              <w:spacing w:after="0"/>
              <w:jc w:val="center"/>
              <w:rPr>
                <w:rFonts w:ascii="Arial" w:hAnsi="Arial" w:cs="Arial"/>
                <w:b/>
                <w:sz w:val="18"/>
              </w:rPr>
            </w:pPr>
            <w:r w:rsidRPr="00183FD2">
              <w:rPr>
                <w:rFonts w:ascii="Arial" w:hAnsi="Arial" w:cs="Arial"/>
                <w:b/>
                <w:sz w:val="18"/>
              </w:rPr>
              <w:t>Receiver characteristics specified at transceiver array boundary (TAB) connectors</w:t>
            </w:r>
          </w:p>
        </w:tc>
        <w:tc>
          <w:tcPr>
            <w:tcW w:w="2692" w:type="dxa"/>
            <w:vMerge/>
          </w:tcPr>
          <w:p w:rsidR="00183FD2" w:rsidRPr="00416F94" w:rsidRDefault="00183FD2" w:rsidP="00F3726B">
            <w:pPr>
              <w:keepNext/>
              <w:keepLines/>
              <w:spacing w:after="0"/>
              <w:jc w:val="center"/>
              <w:rPr>
                <w:rFonts w:ascii="Arial" w:hAnsi="Arial" w:cs="Arial"/>
                <w:b/>
                <w:sz w:val="18"/>
              </w:rPr>
            </w:pPr>
          </w:p>
        </w:tc>
      </w:tr>
      <w:tr w:rsidR="00183FD2" w:rsidRPr="00416F94" w:rsidTr="00183FD2">
        <w:trPr>
          <w:trHeight w:val="187"/>
          <w:jc w:val="center"/>
        </w:trPr>
        <w:tc>
          <w:tcPr>
            <w:tcW w:w="1696" w:type="dxa"/>
            <w:tcBorders>
              <w:bottom w:val="nil"/>
            </w:tcBorders>
            <w:shd w:val="clear" w:color="auto" w:fill="auto"/>
            <w:vAlign w:val="center"/>
          </w:tcPr>
          <w:p w:rsidR="00183FD2" w:rsidRPr="00416F94" w:rsidRDefault="00183FD2" w:rsidP="00F3726B">
            <w:pPr>
              <w:keepNext/>
              <w:keepLines/>
              <w:spacing w:after="0"/>
              <w:rPr>
                <w:rFonts w:cs="Arial"/>
              </w:rPr>
            </w:pPr>
            <w:r w:rsidRPr="00416F94">
              <w:rPr>
                <w:rFonts w:ascii="Arial" w:hAnsi="Arial" w:cs="Arial"/>
                <w:sz w:val="18"/>
              </w:rPr>
              <w:t>Power in Transmission Bandwidth Configuration</w:t>
            </w:r>
          </w:p>
        </w:tc>
        <w:tc>
          <w:tcPr>
            <w:tcW w:w="709" w:type="dxa"/>
            <w:tcBorders>
              <w:bottom w:val="nil"/>
            </w:tcBorders>
            <w:shd w:val="clear" w:color="auto" w:fill="auto"/>
            <w:vAlign w:val="center"/>
          </w:tcPr>
          <w:p w:rsidR="00183FD2" w:rsidRPr="00416F94" w:rsidRDefault="00183FD2" w:rsidP="00F3726B">
            <w:pPr>
              <w:keepNext/>
              <w:keepLines/>
              <w:spacing w:after="0"/>
              <w:jc w:val="center"/>
              <w:rPr>
                <w:rFonts w:ascii="Arial" w:hAnsi="Arial" w:cs="Arial"/>
                <w:sz w:val="18"/>
              </w:rPr>
            </w:pPr>
            <w:r w:rsidRPr="00416F94">
              <w:rPr>
                <w:rFonts w:ascii="Arial" w:hAnsi="Arial" w:cs="Arial"/>
                <w:sz w:val="18"/>
              </w:rPr>
              <w:t>dBm</w:t>
            </w:r>
          </w:p>
        </w:tc>
        <w:tc>
          <w:tcPr>
            <w:tcW w:w="2126" w:type="dxa"/>
            <w:vAlign w:val="center"/>
          </w:tcPr>
          <w:p w:rsidR="00183FD2" w:rsidRPr="00416F94" w:rsidRDefault="00183FD2" w:rsidP="00183FD2">
            <w:pPr>
              <w:keepNext/>
              <w:keepLines/>
              <w:spacing w:after="0"/>
              <w:jc w:val="center"/>
              <w:rPr>
                <w:rFonts w:ascii="Arial" w:hAnsi="Arial" w:cs="Arial"/>
                <w:sz w:val="18"/>
              </w:rPr>
            </w:pPr>
            <w:r w:rsidRPr="00416F94">
              <w:rPr>
                <w:rFonts w:ascii="Arial" w:hAnsi="Arial" w:cs="Arial"/>
                <w:sz w:val="18"/>
              </w:rPr>
              <w:t>-</w:t>
            </w:r>
            <w:r>
              <w:rPr>
                <w:rFonts w:ascii="Arial" w:hAnsi="Arial" w:cs="Arial"/>
                <w:sz w:val="18"/>
              </w:rPr>
              <w:t>50</w:t>
            </w:r>
          </w:p>
        </w:tc>
        <w:tc>
          <w:tcPr>
            <w:tcW w:w="2694" w:type="dxa"/>
            <w:vAlign w:val="center"/>
          </w:tcPr>
          <w:p w:rsidR="00183FD2" w:rsidRPr="00183FD2" w:rsidRDefault="00183FD2" w:rsidP="00183FD2">
            <w:pPr>
              <w:keepNext/>
              <w:keepLines/>
              <w:spacing w:after="0"/>
              <w:jc w:val="center"/>
              <w:rPr>
                <w:rFonts w:ascii="Arial" w:hAnsi="Arial" w:cs="Arial"/>
                <w:sz w:val="18"/>
              </w:rPr>
            </w:pPr>
            <w:r w:rsidRPr="00183FD2">
              <w:rPr>
                <w:rFonts w:ascii="Arial" w:hAnsi="Arial" w:cs="Arial"/>
                <w:sz w:val="18"/>
              </w:rPr>
              <w:t>-35</w:t>
            </w:r>
          </w:p>
        </w:tc>
        <w:tc>
          <w:tcPr>
            <w:tcW w:w="2692" w:type="dxa"/>
            <w:vAlign w:val="center"/>
          </w:tcPr>
          <w:p w:rsidR="00183FD2" w:rsidRPr="00183FD2" w:rsidRDefault="00183FD2" w:rsidP="00183FD2">
            <w:pPr>
              <w:keepNext/>
              <w:keepLines/>
              <w:spacing w:after="0"/>
              <w:jc w:val="center"/>
              <w:rPr>
                <w:rFonts w:ascii="Arial" w:hAnsi="Arial" w:cs="Arial"/>
                <w:sz w:val="18"/>
              </w:rPr>
            </w:pPr>
            <w:r w:rsidRPr="00183FD2">
              <w:rPr>
                <w:rFonts w:ascii="Arial" w:hAnsi="Arial" w:cs="Arial"/>
                <w:sz w:val="18"/>
              </w:rPr>
              <w:t>A.3.2.3 or A.3.3.3 for 64 QAM</w:t>
            </w:r>
          </w:p>
        </w:tc>
      </w:tr>
      <w:tr w:rsidR="00183FD2" w:rsidRPr="00416F94" w:rsidTr="00183FD2">
        <w:trPr>
          <w:trHeight w:val="187"/>
          <w:jc w:val="center"/>
        </w:trPr>
        <w:tc>
          <w:tcPr>
            <w:tcW w:w="1696" w:type="dxa"/>
            <w:tcBorders>
              <w:top w:val="nil"/>
            </w:tcBorders>
            <w:shd w:val="clear" w:color="auto" w:fill="auto"/>
            <w:vAlign w:val="center"/>
          </w:tcPr>
          <w:p w:rsidR="00183FD2" w:rsidRPr="00416F94" w:rsidRDefault="00183FD2" w:rsidP="00F3726B">
            <w:pPr>
              <w:keepNext/>
              <w:keepLines/>
              <w:spacing w:after="0"/>
              <w:jc w:val="center"/>
              <w:rPr>
                <w:rFonts w:ascii="Arial" w:hAnsi="Arial" w:cs="Arial"/>
                <w:sz w:val="18"/>
              </w:rPr>
            </w:pPr>
          </w:p>
        </w:tc>
        <w:tc>
          <w:tcPr>
            <w:tcW w:w="709" w:type="dxa"/>
            <w:tcBorders>
              <w:top w:val="nil"/>
            </w:tcBorders>
            <w:shd w:val="clear" w:color="auto" w:fill="auto"/>
            <w:vAlign w:val="center"/>
          </w:tcPr>
          <w:p w:rsidR="00183FD2" w:rsidRPr="00416F94" w:rsidRDefault="00183FD2" w:rsidP="00F3726B">
            <w:pPr>
              <w:keepNext/>
              <w:keepLines/>
              <w:spacing w:after="0"/>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183FD2" w:rsidRPr="00416F94" w:rsidRDefault="00183FD2" w:rsidP="00183FD2">
            <w:pPr>
              <w:keepNext/>
              <w:keepLines/>
              <w:spacing w:after="0"/>
              <w:jc w:val="center"/>
              <w:rPr>
                <w:rFonts w:ascii="Arial" w:hAnsi="Arial" w:cs="Arial"/>
                <w:sz w:val="18"/>
              </w:rPr>
            </w:pPr>
            <w:r>
              <w:rPr>
                <w:rFonts w:ascii="Arial" w:hAnsi="Arial" w:cs="Arial"/>
                <w:sz w:val="18"/>
                <w:lang w:eastAsia="zh-CN"/>
              </w:rPr>
              <w:t>-52</w:t>
            </w:r>
          </w:p>
        </w:tc>
        <w:tc>
          <w:tcPr>
            <w:tcW w:w="2694" w:type="dxa"/>
            <w:tcBorders>
              <w:top w:val="single" w:sz="4" w:space="0" w:color="auto"/>
              <w:left w:val="single" w:sz="4" w:space="0" w:color="auto"/>
              <w:bottom w:val="single" w:sz="4" w:space="0" w:color="auto"/>
              <w:right w:val="single" w:sz="4" w:space="0" w:color="auto"/>
            </w:tcBorders>
            <w:vAlign w:val="center"/>
          </w:tcPr>
          <w:p w:rsidR="00183FD2" w:rsidRPr="00416F94" w:rsidRDefault="00183FD2" w:rsidP="00183FD2">
            <w:pPr>
              <w:keepNext/>
              <w:keepLines/>
              <w:spacing w:after="0"/>
              <w:jc w:val="center"/>
              <w:rPr>
                <w:rFonts w:ascii="Arial" w:hAnsi="Arial" w:cs="Arial"/>
                <w:sz w:val="18"/>
                <w:lang w:eastAsia="zh-CN"/>
              </w:rPr>
            </w:pPr>
            <w:r>
              <w:rPr>
                <w:rFonts w:ascii="Arial" w:hAnsi="Arial" w:cs="Arial"/>
                <w:sz w:val="18"/>
                <w:szCs w:val="18"/>
              </w:rPr>
              <w:t>-37</w:t>
            </w:r>
          </w:p>
        </w:tc>
        <w:tc>
          <w:tcPr>
            <w:tcW w:w="2692" w:type="dxa"/>
            <w:tcBorders>
              <w:top w:val="single" w:sz="4" w:space="0" w:color="auto"/>
              <w:left w:val="single" w:sz="4" w:space="0" w:color="auto"/>
              <w:bottom w:val="single" w:sz="4" w:space="0" w:color="auto"/>
              <w:right w:val="single" w:sz="4" w:space="0" w:color="auto"/>
            </w:tcBorders>
          </w:tcPr>
          <w:p w:rsidR="00183FD2" w:rsidRDefault="00183FD2" w:rsidP="00F3726B">
            <w:pPr>
              <w:keepNext/>
              <w:keepLines/>
              <w:spacing w:after="0"/>
              <w:jc w:val="center"/>
              <w:rPr>
                <w:rFonts w:ascii="Arial" w:hAnsi="Arial" w:cs="Arial"/>
                <w:sz w:val="18"/>
                <w:szCs w:val="18"/>
              </w:rPr>
            </w:pPr>
            <w:r w:rsidRPr="00183FD2">
              <w:rPr>
                <w:rFonts w:ascii="Arial" w:hAnsi="Arial" w:cs="Arial"/>
                <w:sz w:val="18"/>
                <w:szCs w:val="18"/>
              </w:rPr>
              <w:t>A.3.2.4 or A.3.3.4 for 256 QAM</w:t>
            </w:r>
          </w:p>
        </w:tc>
      </w:tr>
      <w:tr w:rsidR="00183FD2" w:rsidRPr="00416F94" w:rsidTr="00183FD2">
        <w:trPr>
          <w:trHeight w:val="187"/>
          <w:jc w:val="center"/>
        </w:trPr>
        <w:tc>
          <w:tcPr>
            <w:tcW w:w="1696" w:type="dxa"/>
            <w:tcBorders>
              <w:top w:val="nil"/>
            </w:tcBorders>
            <w:shd w:val="clear" w:color="auto" w:fill="auto"/>
            <w:vAlign w:val="center"/>
          </w:tcPr>
          <w:p w:rsidR="00183FD2" w:rsidRPr="00183FD2" w:rsidRDefault="00183FD2" w:rsidP="00F3726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T</w:t>
            </w:r>
            <w:r>
              <w:rPr>
                <w:rFonts w:ascii="Arial" w:eastAsiaTheme="minorEastAsia" w:hAnsi="Arial" w:cs="Arial"/>
                <w:sz w:val="18"/>
                <w:lang w:eastAsia="zh-CN"/>
              </w:rPr>
              <w:t>he applicable channel bandwidths</w:t>
            </w:r>
          </w:p>
        </w:tc>
        <w:tc>
          <w:tcPr>
            <w:tcW w:w="709" w:type="dxa"/>
            <w:tcBorders>
              <w:top w:val="nil"/>
            </w:tcBorders>
            <w:shd w:val="clear" w:color="auto" w:fill="auto"/>
            <w:vAlign w:val="center"/>
          </w:tcPr>
          <w:p w:rsidR="00183FD2" w:rsidRPr="00183FD2" w:rsidRDefault="00183FD2" w:rsidP="00F3726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M</w:t>
            </w:r>
            <w:r>
              <w:rPr>
                <w:rFonts w:ascii="Arial" w:eastAsiaTheme="minorEastAsia" w:hAnsi="Arial" w:cs="Arial"/>
                <w:sz w:val="18"/>
                <w:lang w:eastAsia="zh-CN"/>
              </w:rPr>
              <w:t>Hz</w:t>
            </w:r>
          </w:p>
        </w:tc>
        <w:tc>
          <w:tcPr>
            <w:tcW w:w="7512" w:type="dxa"/>
            <w:gridSpan w:val="3"/>
            <w:tcBorders>
              <w:top w:val="single" w:sz="4" w:space="0" w:color="auto"/>
              <w:left w:val="single" w:sz="4" w:space="0" w:color="auto"/>
              <w:bottom w:val="single" w:sz="4" w:space="0" w:color="auto"/>
              <w:right w:val="single" w:sz="4" w:space="0" w:color="auto"/>
            </w:tcBorders>
            <w:vAlign w:val="center"/>
          </w:tcPr>
          <w:p w:rsidR="00183FD2" w:rsidRPr="00183FD2" w:rsidRDefault="00183FD2" w:rsidP="00F3726B">
            <w:pPr>
              <w:keepNext/>
              <w:keepLines/>
              <w:spacing w:after="0"/>
              <w:jc w:val="center"/>
              <w:rPr>
                <w:rFonts w:ascii="Arial" w:hAnsi="Arial" w:cs="Arial"/>
                <w:sz w:val="18"/>
              </w:rPr>
            </w:pPr>
            <w:r w:rsidRPr="00183FD2">
              <w:rPr>
                <w:rFonts w:ascii="Arial" w:hAnsi="Arial" w:cs="Arial"/>
                <w:sz w:val="18"/>
              </w:rPr>
              <w:t>5, 10, 15, 20, 25, 30, 35, 40, 45, 50, 60, 70, 80, 90, 100</w:t>
            </w:r>
          </w:p>
        </w:tc>
      </w:tr>
      <w:tr w:rsidR="00183FD2" w:rsidRPr="00416F94" w:rsidTr="00A8704D">
        <w:trPr>
          <w:trHeight w:val="398"/>
          <w:jc w:val="center"/>
        </w:trPr>
        <w:tc>
          <w:tcPr>
            <w:tcW w:w="9917" w:type="dxa"/>
            <w:gridSpan w:val="5"/>
          </w:tcPr>
          <w:p w:rsidR="00183FD2" w:rsidRDefault="00183FD2" w:rsidP="00183FD2">
            <w:pPr>
              <w:pStyle w:val="TAN"/>
            </w:pPr>
            <w:r>
              <w:t>NOTE 1:</w:t>
            </w:r>
            <w:r>
              <w:tab/>
              <w:t xml:space="preserve">The transmitter shall be set to 4 dB below </w:t>
            </w:r>
            <w:proofErr w:type="spellStart"/>
            <w:r>
              <w:t>P</w:t>
            </w:r>
            <w:r>
              <w:rPr>
                <w:szCs w:val="22"/>
                <w:vertAlign w:val="subscript"/>
              </w:rPr>
              <w:t>CMAX_</w:t>
            </w:r>
            <w:proofErr w:type="gramStart"/>
            <w:r>
              <w:rPr>
                <w:szCs w:val="22"/>
                <w:vertAlign w:val="subscript"/>
              </w:rPr>
              <w:t>L,f</w:t>
            </w:r>
            <w:proofErr w:type="gramEnd"/>
            <w:r>
              <w:rPr>
                <w:szCs w:val="22"/>
                <w:vertAlign w:val="subscript"/>
              </w:rPr>
              <w:t>,c</w:t>
            </w:r>
            <w:proofErr w:type="spellEnd"/>
            <w:r>
              <w:t xml:space="preserve"> at the minimum uplink configuration specified in Table [7.3.2-3] with </w:t>
            </w:r>
            <w:proofErr w:type="spellStart"/>
            <w:r>
              <w:t>P</w:t>
            </w:r>
            <w:r>
              <w:rPr>
                <w:szCs w:val="22"/>
                <w:vertAlign w:val="subscript"/>
              </w:rPr>
              <w:t>CMAX_L,f,c</w:t>
            </w:r>
            <w:proofErr w:type="spellEnd"/>
            <w:r>
              <w:t xml:space="preserve"> as defined in clause [6.2.4].</w:t>
            </w:r>
          </w:p>
        </w:tc>
      </w:tr>
    </w:tbl>
    <w:p w:rsidR="004124ED" w:rsidRPr="004124ED" w:rsidRDefault="004124ED" w:rsidP="004124ED">
      <w:pPr>
        <w:rPr>
          <w:rFonts w:eastAsiaTheme="minorEastAsia"/>
          <w:b/>
          <w:lang w:eastAsia="zh-CN"/>
        </w:rPr>
      </w:pPr>
    </w:p>
    <w:p w:rsidR="003529D5" w:rsidRPr="004124ED" w:rsidRDefault="004124ED" w:rsidP="004124ED">
      <w:pPr>
        <w:pStyle w:val="1"/>
        <w:rPr>
          <w:lang w:eastAsia="zh-CN"/>
        </w:rPr>
      </w:pPr>
      <w:r>
        <w:rPr>
          <w:lang w:eastAsia="zh-CN"/>
        </w:rPr>
        <w:lastRenderedPageBreak/>
        <w:t>D</w:t>
      </w:r>
      <w:r>
        <w:rPr>
          <w:rFonts w:hint="eastAsia"/>
          <w:lang w:eastAsia="zh-CN"/>
        </w:rPr>
        <w:t>iscussion</w:t>
      </w:r>
      <w:r>
        <w:rPr>
          <w:lang w:eastAsia="zh-CN"/>
        </w:rPr>
        <w:t xml:space="preserve"> on out-of-band blocking requirements</w:t>
      </w:r>
    </w:p>
    <w:p w:rsidR="009A7A09" w:rsidRDefault="005745DC" w:rsidP="00131D93">
      <w:pPr>
        <w:rPr>
          <w:rFonts w:eastAsiaTheme="minorEastAsia"/>
          <w:lang w:eastAsia="zh-CN"/>
        </w:rPr>
      </w:pPr>
      <w:r>
        <w:rPr>
          <w:rFonts w:eastAsiaTheme="minorEastAsia" w:hint="eastAsia"/>
          <w:lang w:eastAsia="zh-CN"/>
        </w:rPr>
        <w:t>R</w:t>
      </w:r>
      <w:r>
        <w:rPr>
          <w:rFonts w:eastAsiaTheme="minorEastAsia"/>
          <w:lang w:eastAsia="zh-CN"/>
        </w:rPr>
        <w:t xml:space="preserve">eferring to the </w:t>
      </w:r>
      <w:r w:rsidRPr="005745DC">
        <w:rPr>
          <w:rFonts w:eastAsiaTheme="minorEastAsia"/>
          <w:lang w:eastAsia="zh-CN"/>
        </w:rPr>
        <w:t>ITU-R M.2059-0</w:t>
      </w:r>
      <w:r>
        <w:rPr>
          <w:rFonts w:eastAsiaTheme="minorEastAsia"/>
          <w:lang w:eastAsia="zh-CN"/>
        </w:rPr>
        <w:t xml:space="preserve"> [</w:t>
      </w:r>
      <w:r w:rsidR="00B73A49">
        <w:rPr>
          <w:rFonts w:eastAsiaTheme="minorEastAsia"/>
          <w:lang w:eastAsia="zh-CN"/>
        </w:rPr>
        <w:t>3</w:t>
      </w:r>
      <w:r>
        <w:rPr>
          <w:rFonts w:eastAsiaTheme="minorEastAsia"/>
          <w:lang w:eastAsia="zh-CN"/>
        </w:rPr>
        <w:t xml:space="preserve">], </w:t>
      </w:r>
      <w:r w:rsidR="002E48F5" w:rsidRPr="002E48F5">
        <w:rPr>
          <w:rFonts w:eastAsiaTheme="minorEastAsia"/>
          <w:lang w:eastAsia="zh-CN"/>
        </w:rPr>
        <w:t xml:space="preserve">Tables 1 and 2 </w:t>
      </w:r>
      <w:r w:rsidR="002E48F5">
        <w:rPr>
          <w:rFonts w:eastAsiaTheme="minorEastAsia"/>
          <w:lang w:eastAsia="zh-CN"/>
        </w:rPr>
        <w:t xml:space="preserve">of </w:t>
      </w:r>
      <w:r w:rsidR="002E48F5" w:rsidRPr="002E48F5">
        <w:rPr>
          <w:rFonts w:eastAsiaTheme="minorEastAsia"/>
          <w:lang w:eastAsia="zh-CN"/>
        </w:rPr>
        <w:t>ITU-R M.2059-0</w:t>
      </w:r>
      <w:r w:rsidR="002E48F5">
        <w:rPr>
          <w:rFonts w:eastAsiaTheme="minorEastAsia"/>
          <w:lang w:eastAsia="zh-CN"/>
        </w:rPr>
        <w:t xml:space="preserve"> </w:t>
      </w:r>
      <w:r w:rsidR="002E48F5" w:rsidRPr="002E48F5">
        <w:rPr>
          <w:rFonts w:eastAsiaTheme="minorEastAsia"/>
          <w:lang w:eastAsia="zh-CN"/>
        </w:rPr>
        <w:t>provide technical characteristics for representative analogue and digital FMCW radio altimeters.</w:t>
      </w:r>
      <w:r w:rsidR="002E48F5">
        <w:rPr>
          <w:rFonts w:eastAsiaTheme="minorEastAsia"/>
          <w:lang w:eastAsia="zh-CN"/>
        </w:rPr>
        <w:t xml:space="preserve"> They are summarized below.</w:t>
      </w:r>
    </w:p>
    <w:tbl>
      <w:tblPr>
        <w:tblW w:w="5000" w:type="pct"/>
        <w:jc w:val="center"/>
        <w:tblLook w:val="0000" w:firstRow="0" w:lastRow="0" w:firstColumn="0" w:lastColumn="0" w:noHBand="0" w:noVBand="0"/>
      </w:tblPr>
      <w:tblGrid>
        <w:gridCol w:w="1647"/>
        <w:gridCol w:w="1120"/>
        <w:gridCol w:w="1120"/>
        <w:gridCol w:w="1120"/>
        <w:gridCol w:w="1100"/>
        <w:gridCol w:w="1100"/>
        <w:gridCol w:w="1100"/>
        <w:gridCol w:w="1318"/>
      </w:tblGrid>
      <w:tr w:rsidR="002E48F5" w:rsidRPr="00BA6CD0" w:rsidTr="002E48F5">
        <w:trPr>
          <w:trHeight w:val="200"/>
          <w:jc w:val="center"/>
        </w:trPr>
        <w:tc>
          <w:tcPr>
            <w:tcW w:w="866" w:type="pct"/>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p>
        </w:tc>
        <w:tc>
          <w:tcPr>
            <w:tcW w:w="565" w:type="pct"/>
            <w:tcBorders>
              <w:top w:val="single" w:sz="6" w:space="0" w:color="auto"/>
              <w:left w:val="nil"/>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A1</w:t>
            </w:r>
          </w:p>
        </w:tc>
        <w:tc>
          <w:tcPr>
            <w:tcW w:w="564" w:type="pct"/>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A2</w:t>
            </w:r>
          </w:p>
        </w:tc>
        <w:tc>
          <w:tcPr>
            <w:tcW w:w="564" w:type="pct"/>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A3</w:t>
            </w:r>
          </w:p>
        </w:tc>
        <w:tc>
          <w:tcPr>
            <w:tcW w:w="582" w:type="pct"/>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A4</w:t>
            </w:r>
          </w:p>
        </w:tc>
        <w:tc>
          <w:tcPr>
            <w:tcW w:w="582" w:type="pct"/>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A5</w:t>
            </w:r>
          </w:p>
        </w:tc>
        <w:tc>
          <w:tcPr>
            <w:tcW w:w="582" w:type="pct"/>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A6</w:t>
            </w:r>
          </w:p>
        </w:tc>
        <w:tc>
          <w:tcPr>
            <w:tcW w:w="695" w:type="pct"/>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Units</w:t>
            </w:r>
          </w:p>
        </w:tc>
      </w:tr>
      <w:tr w:rsidR="002E48F5" w:rsidRPr="00BA6CD0" w:rsidTr="002E48F5">
        <w:trPr>
          <w:jc w:val="center"/>
        </w:trPr>
        <w:tc>
          <w:tcPr>
            <w:tcW w:w="5000" w:type="pct"/>
            <w:gridSpan w:val="8"/>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rPr>
                <w:b/>
                <w:bCs/>
              </w:rPr>
            </w:pPr>
            <w:r w:rsidRPr="00BA6CD0">
              <w:rPr>
                <w:b/>
                <w:bCs/>
              </w:rPr>
              <w:t>Transmitter</w:t>
            </w:r>
          </w:p>
        </w:tc>
      </w:tr>
      <w:tr w:rsidR="002E48F5" w:rsidRPr="00BA6CD0" w:rsidTr="002E48F5">
        <w:trPr>
          <w:jc w:val="center"/>
        </w:trPr>
        <w:tc>
          <w:tcPr>
            <w:tcW w:w="866"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pPr>
            <w:r w:rsidRPr="00BA6CD0">
              <w:t>Nominal centre frequency</w:t>
            </w:r>
          </w:p>
        </w:tc>
        <w:tc>
          <w:tcPr>
            <w:tcW w:w="565" w:type="pct"/>
            <w:tcBorders>
              <w:top w:val="single" w:sz="6" w:space="0" w:color="auto"/>
              <w:left w:val="nil"/>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695"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MHz</w:t>
            </w:r>
          </w:p>
        </w:tc>
      </w:tr>
      <w:tr w:rsidR="002E48F5" w:rsidRPr="00BA6CD0" w:rsidTr="002E48F5">
        <w:trPr>
          <w:jc w:val="center"/>
        </w:trPr>
        <w:tc>
          <w:tcPr>
            <w:tcW w:w="866"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pPr>
            <w:r w:rsidRPr="00BA6CD0">
              <w:t xml:space="preserve">Transmitted power </w:t>
            </w:r>
          </w:p>
        </w:tc>
        <w:tc>
          <w:tcPr>
            <w:tcW w:w="565" w:type="pct"/>
            <w:tcBorders>
              <w:top w:val="single" w:sz="6" w:space="0" w:color="auto"/>
              <w:left w:val="nil"/>
              <w:bottom w:val="single" w:sz="6" w:space="0" w:color="auto"/>
              <w:right w:val="single" w:sz="6" w:space="0" w:color="auto"/>
            </w:tcBorders>
            <w:vAlign w:val="center"/>
          </w:tcPr>
          <w:p w:rsidR="002E48F5" w:rsidRPr="00BA6CD0" w:rsidRDefault="002E48F5" w:rsidP="0000025A">
            <w:pPr>
              <w:pStyle w:val="Tabletext"/>
              <w:jc w:val="center"/>
            </w:pPr>
            <w:r w:rsidRPr="00BA6CD0">
              <w:t>0.600</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1</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0.1 to 0.25</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100</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5</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40</w:t>
            </w:r>
          </w:p>
        </w:tc>
        <w:tc>
          <w:tcPr>
            <w:tcW w:w="695"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W (peak)</w:t>
            </w:r>
          </w:p>
        </w:tc>
      </w:tr>
      <w:tr w:rsidR="002E48F5" w:rsidRPr="00BA6CD0" w:rsidTr="002E48F5">
        <w:trPr>
          <w:jc w:val="center"/>
        </w:trPr>
        <w:tc>
          <w:tcPr>
            <w:tcW w:w="866"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pPr>
            <w:r w:rsidRPr="00BA6CD0">
              <w:t>Modulation (FMCW or Pulsed)</w:t>
            </w:r>
          </w:p>
        </w:tc>
        <w:tc>
          <w:tcPr>
            <w:tcW w:w="565" w:type="pct"/>
            <w:tcBorders>
              <w:top w:val="single" w:sz="6" w:space="0" w:color="auto"/>
              <w:left w:val="nil"/>
              <w:bottom w:val="single" w:sz="6" w:space="0" w:color="auto"/>
              <w:right w:val="single" w:sz="6" w:space="0" w:color="auto"/>
            </w:tcBorders>
            <w:vAlign w:val="center"/>
          </w:tcPr>
          <w:p w:rsidR="002E48F5" w:rsidRPr="00BA6CD0" w:rsidRDefault="002E48F5" w:rsidP="0000025A">
            <w:pPr>
              <w:pStyle w:val="Tabletext"/>
              <w:jc w:val="center"/>
            </w:pPr>
            <w:r w:rsidRPr="00BA6CD0">
              <w:t>FMCW</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FMCW</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FMCW</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Pulsed</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Pulsed</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Pulsed</w:t>
            </w:r>
          </w:p>
        </w:tc>
        <w:tc>
          <w:tcPr>
            <w:tcW w:w="695"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p>
        </w:tc>
      </w:tr>
      <w:tr w:rsidR="002E48F5" w:rsidRPr="00BA6CD0" w:rsidTr="002E48F5">
        <w:trPr>
          <w:jc w:val="center"/>
        </w:trPr>
        <w:tc>
          <w:tcPr>
            <w:tcW w:w="866"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pPr>
            <w:r w:rsidRPr="00BA6CD0">
              <w:t>Pulse width</w:t>
            </w:r>
          </w:p>
        </w:tc>
        <w:tc>
          <w:tcPr>
            <w:tcW w:w="565" w:type="pct"/>
            <w:tcBorders>
              <w:top w:val="single" w:sz="6" w:space="0" w:color="auto"/>
              <w:left w:val="nil"/>
              <w:bottom w:val="single" w:sz="6" w:space="0" w:color="auto"/>
              <w:right w:val="single" w:sz="6" w:space="0" w:color="auto"/>
            </w:tcBorders>
            <w:vAlign w:val="center"/>
          </w:tcPr>
          <w:p w:rsidR="002E48F5" w:rsidRPr="00BA6CD0" w:rsidRDefault="002E48F5" w:rsidP="002E48F5">
            <w:pPr>
              <w:pStyle w:val="Tabletext"/>
              <w:jc w:val="center"/>
            </w:pPr>
            <w:r w:rsidRPr="00BA6CD0">
              <w:t>Not applicable</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Not applicable</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Not applicable</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130</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200</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75</w:t>
            </w:r>
          </w:p>
        </w:tc>
        <w:tc>
          <w:tcPr>
            <w:tcW w:w="695"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ns</w:t>
            </w:r>
          </w:p>
        </w:tc>
      </w:tr>
      <w:tr w:rsidR="002E48F5" w:rsidRPr="00BA6CD0" w:rsidTr="002E48F5">
        <w:trPr>
          <w:jc w:val="center"/>
        </w:trPr>
        <w:tc>
          <w:tcPr>
            <w:tcW w:w="866"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pPr>
            <w:r w:rsidRPr="00BA6CD0">
              <w:t>3 dB emission bandwidth</w:t>
            </w:r>
          </w:p>
        </w:tc>
        <w:tc>
          <w:tcPr>
            <w:tcW w:w="565" w:type="pct"/>
            <w:tcBorders>
              <w:top w:val="single" w:sz="6" w:space="0" w:color="auto"/>
              <w:left w:val="nil"/>
              <w:bottom w:val="single" w:sz="6" w:space="0" w:color="auto"/>
              <w:right w:val="single" w:sz="6" w:space="0" w:color="auto"/>
            </w:tcBorders>
            <w:vAlign w:val="center"/>
          </w:tcPr>
          <w:p w:rsidR="002E48F5" w:rsidRPr="00BA6CD0" w:rsidRDefault="002E48F5" w:rsidP="002E48F5">
            <w:pPr>
              <w:pStyle w:val="Tabletext"/>
              <w:jc w:val="center"/>
            </w:pPr>
            <w:r w:rsidRPr="00BA6CD0">
              <w:t>110</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162.8</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171</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8</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7</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15</w:t>
            </w:r>
          </w:p>
        </w:tc>
        <w:tc>
          <w:tcPr>
            <w:tcW w:w="695"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MHz</w:t>
            </w:r>
          </w:p>
        </w:tc>
      </w:tr>
      <w:tr w:rsidR="002E48F5" w:rsidRPr="00BA6CD0" w:rsidTr="002E48F5">
        <w:trPr>
          <w:jc w:val="center"/>
        </w:trPr>
        <w:tc>
          <w:tcPr>
            <w:tcW w:w="866" w:type="pct"/>
            <w:tcBorders>
              <w:top w:val="single" w:sz="6" w:space="0" w:color="auto"/>
              <w:left w:val="single" w:sz="6" w:space="0" w:color="auto"/>
              <w:bottom w:val="single" w:sz="6" w:space="0" w:color="auto"/>
              <w:right w:val="single" w:sz="6" w:space="0" w:color="auto"/>
            </w:tcBorders>
            <w:vAlign w:val="center"/>
          </w:tcPr>
          <w:p w:rsidR="002E48F5" w:rsidRPr="006D36A5" w:rsidRDefault="006C590E" w:rsidP="002E48F5">
            <w:pPr>
              <w:pStyle w:val="Tabletext"/>
              <w:rPr>
                <w:i/>
                <w:lang w:eastAsia="zh-CN"/>
              </w:rPr>
            </w:pPr>
            <w:r w:rsidRPr="00BA6CD0">
              <w:t>Transmitted</w:t>
            </w:r>
            <w:r w:rsidRPr="006D36A5">
              <w:rPr>
                <w:rFonts w:hint="eastAsia"/>
                <w:i/>
                <w:lang w:eastAsia="zh-CN"/>
              </w:rPr>
              <w:t xml:space="preserve"> </w:t>
            </w:r>
            <w:r w:rsidR="002E48F5" w:rsidRPr="006D36A5">
              <w:rPr>
                <w:rFonts w:hint="eastAsia"/>
                <w:i/>
                <w:lang w:eastAsia="zh-CN"/>
              </w:rPr>
              <w:t>P</w:t>
            </w:r>
            <w:r w:rsidR="002E48F5" w:rsidRPr="006D36A5">
              <w:rPr>
                <w:i/>
                <w:lang w:eastAsia="zh-CN"/>
              </w:rPr>
              <w:t>SD (dBm/MHz)</w:t>
            </w:r>
          </w:p>
        </w:tc>
        <w:tc>
          <w:tcPr>
            <w:tcW w:w="565" w:type="pct"/>
            <w:tcBorders>
              <w:top w:val="single" w:sz="6" w:space="0" w:color="auto"/>
              <w:left w:val="nil"/>
              <w:bottom w:val="single" w:sz="6" w:space="0" w:color="auto"/>
              <w:right w:val="single" w:sz="6" w:space="0" w:color="auto"/>
            </w:tcBorders>
            <w:vAlign w:val="center"/>
          </w:tcPr>
          <w:p w:rsidR="002E48F5" w:rsidRPr="006D36A5" w:rsidRDefault="0025773B" w:rsidP="002E48F5">
            <w:pPr>
              <w:pStyle w:val="Tabletext"/>
              <w:jc w:val="center"/>
              <w:rPr>
                <w:i/>
                <w:lang w:eastAsia="zh-CN"/>
              </w:rPr>
            </w:pPr>
            <w:r w:rsidRPr="006D36A5">
              <w:rPr>
                <w:rFonts w:hint="eastAsia"/>
                <w:i/>
                <w:lang w:eastAsia="zh-CN"/>
              </w:rPr>
              <w:t>7</w:t>
            </w:r>
            <w:r w:rsidRPr="006D36A5">
              <w:rPr>
                <w:i/>
                <w:lang w:eastAsia="zh-CN"/>
              </w:rPr>
              <w:t>.</w:t>
            </w:r>
            <w:r w:rsidR="006D36A5" w:rsidRPr="006D36A5">
              <w:rPr>
                <w:i/>
                <w:lang w:eastAsia="zh-CN"/>
              </w:rPr>
              <w:t>4</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6D36A5" w:rsidRDefault="006D36A5" w:rsidP="002E48F5">
            <w:pPr>
              <w:pStyle w:val="Tabletext"/>
              <w:jc w:val="center"/>
              <w:rPr>
                <w:i/>
                <w:lang w:eastAsia="zh-CN"/>
              </w:rPr>
            </w:pPr>
            <w:r w:rsidRPr="006D36A5">
              <w:rPr>
                <w:rFonts w:hint="eastAsia"/>
                <w:i/>
                <w:lang w:eastAsia="zh-CN"/>
              </w:rPr>
              <w:t>7</w:t>
            </w:r>
            <w:r w:rsidRPr="006D36A5">
              <w:rPr>
                <w:i/>
                <w:lang w:eastAsia="zh-CN"/>
              </w:rPr>
              <w:t>.9</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6D36A5" w:rsidRDefault="006D36A5" w:rsidP="002E48F5">
            <w:pPr>
              <w:pStyle w:val="Tabletext"/>
              <w:jc w:val="center"/>
              <w:rPr>
                <w:i/>
                <w:lang w:eastAsia="zh-CN"/>
              </w:rPr>
            </w:pPr>
            <w:r w:rsidRPr="006D36A5">
              <w:rPr>
                <w:rFonts w:hint="eastAsia"/>
                <w:i/>
                <w:lang w:eastAsia="zh-CN"/>
              </w:rPr>
              <w:t>1</w:t>
            </w:r>
            <w:r w:rsidRPr="006D36A5">
              <w:rPr>
                <w:i/>
                <w:lang w:eastAsia="zh-CN"/>
              </w:rPr>
              <w:t>.65</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6D36A5" w:rsidRDefault="006D36A5" w:rsidP="002E48F5">
            <w:pPr>
              <w:pStyle w:val="Tabletext"/>
              <w:jc w:val="center"/>
              <w:rPr>
                <w:i/>
                <w:lang w:eastAsia="zh-CN"/>
              </w:rPr>
            </w:pPr>
            <w:r w:rsidRPr="006D36A5">
              <w:rPr>
                <w:rFonts w:hint="eastAsia"/>
                <w:i/>
                <w:lang w:eastAsia="zh-CN"/>
              </w:rPr>
              <w:t>4</w:t>
            </w:r>
            <w:r w:rsidRPr="006D36A5">
              <w:rPr>
                <w:i/>
                <w:lang w:eastAsia="zh-CN"/>
              </w:rPr>
              <w:t>1</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6D36A5" w:rsidRDefault="006D36A5" w:rsidP="002E48F5">
            <w:pPr>
              <w:pStyle w:val="Tabletext"/>
              <w:jc w:val="center"/>
              <w:rPr>
                <w:i/>
                <w:lang w:eastAsia="zh-CN"/>
              </w:rPr>
            </w:pPr>
            <w:r w:rsidRPr="006D36A5">
              <w:rPr>
                <w:rFonts w:hint="eastAsia"/>
                <w:i/>
                <w:lang w:eastAsia="zh-CN"/>
              </w:rPr>
              <w:t>2</w:t>
            </w:r>
            <w:r w:rsidRPr="006D36A5">
              <w:rPr>
                <w:i/>
                <w:lang w:eastAsia="zh-CN"/>
              </w:rPr>
              <w:t>8.5</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6D36A5" w:rsidRDefault="006D36A5" w:rsidP="002E48F5">
            <w:pPr>
              <w:pStyle w:val="Tabletext"/>
              <w:jc w:val="center"/>
              <w:rPr>
                <w:i/>
                <w:lang w:eastAsia="zh-CN"/>
              </w:rPr>
            </w:pPr>
            <w:r w:rsidRPr="006D36A5">
              <w:rPr>
                <w:rFonts w:hint="eastAsia"/>
                <w:i/>
                <w:lang w:eastAsia="zh-CN"/>
              </w:rPr>
              <w:t>3</w:t>
            </w:r>
            <w:r w:rsidRPr="006D36A5">
              <w:rPr>
                <w:i/>
                <w:lang w:eastAsia="zh-CN"/>
              </w:rPr>
              <w:t>4.3</w:t>
            </w:r>
          </w:p>
        </w:tc>
        <w:tc>
          <w:tcPr>
            <w:tcW w:w="695" w:type="pct"/>
            <w:tcBorders>
              <w:top w:val="single" w:sz="6" w:space="0" w:color="auto"/>
              <w:left w:val="single" w:sz="6" w:space="0" w:color="auto"/>
              <w:bottom w:val="single" w:sz="6" w:space="0" w:color="auto"/>
              <w:right w:val="single" w:sz="6" w:space="0" w:color="auto"/>
            </w:tcBorders>
            <w:vAlign w:val="center"/>
          </w:tcPr>
          <w:p w:rsidR="002E48F5" w:rsidRPr="00BA6CD0" w:rsidRDefault="006D36A5" w:rsidP="002E48F5">
            <w:pPr>
              <w:pStyle w:val="Tabletext"/>
              <w:jc w:val="center"/>
            </w:pPr>
            <w:r w:rsidRPr="006D36A5">
              <w:rPr>
                <w:i/>
                <w:lang w:eastAsia="zh-CN"/>
              </w:rPr>
              <w:t>(dBm/MHz)</w:t>
            </w:r>
          </w:p>
        </w:tc>
      </w:tr>
    </w:tbl>
    <w:p w:rsidR="002E48F5" w:rsidRDefault="002E48F5" w:rsidP="00131D93">
      <w:pPr>
        <w:rPr>
          <w:rFonts w:eastAsiaTheme="minorEastAsia"/>
          <w:lang w:eastAsia="zh-CN"/>
        </w:rPr>
      </w:pPr>
    </w:p>
    <w:p w:rsidR="002E48F5" w:rsidRDefault="002E48F5" w:rsidP="00131D93">
      <w:pPr>
        <w:rPr>
          <w:rFonts w:eastAsiaTheme="minorEastAsia"/>
          <w:lang w:eastAsia="zh-CN"/>
        </w:rPr>
      </w:pPr>
    </w:p>
    <w:tbl>
      <w:tblPr>
        <w:tblW w:w="0" w:type="auto"/>
        <w:jc w:val="center"/>
        <w:tblLook w:val="0000" w:firstRow="0" w:lastRow="0" w:firstColumn="0" w:lastColumn="0" w:noHBand="0" w:noVBand="0"/>
      </w:tblPr>
      <w:tblGrid>
        <w:gridCol w:w="2078"/>
        <w:gridCol w:w="1579"/>
        <w:gridCol w:w="1579"/>
        <w:gridCol w:w="1579"/>
        <w:gridCol w:w="1555"/>
        <w:gridCol w:w="1255"/>
      </w:tblGrid>
      <w:tr w:rsidR="002E48F5" w:rsidRPr="00BA6CD0" w:rsidTr="002E48F5">
        <w:trPr>
          <w:cantSplit/>
          <w:trHeight w:val="200"/>
          <w:tblHeader/>
          <w:jc w:val="center"/>
        </w:trPr>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p>
        </w:tc>
        <w:tc>
          <w:tcPr>
            <w:tcW w:w="0" w:type="auto"/>
            <w:tcBorders>
              <w:top w:val="single" w:sz="6" w:space="0" w:color="auto"/>
              <w:left w:val="nil"/>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D1</w:t>
            </w:r>
          </w:p>
        </w:tc>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D2</w:t>
            </w:r>
          </w:p>
        </w:tc>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D3</w:t>
            </w:r>
          </w:p>
        </w:tc>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D4</w:t>
            </w:r>
          </w:p>
        </w:tc>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Units</w:t>
            </w:r>
          </w:p>
        </w:tc>
      </w:tr>
      <w:tr w:rsidR="002E48F5" w:rsidRPr="00BA6CD0" w:rsidTr="002E48F5">
        <w:trPr>
          <w:cantSplit/>
          <w:trHeight w:val="200"/>
          <w:jc w:val="center"/>
        </w:trPr>
        <w:tc>
          <w:tcPr>
            <w:tcW w:w="0" w:type="auto"/>
            <w:gridSpan w:val="6"/>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text"/>
              <w:rPr>
                <w:b/>
                <w:bCs/>
              </w:rPr>
            </w:pPr>
            <w:r w:rsidRPr="00BA6CD0">
              <w:rPr>
                <w:b/>
                <w:bCs/>
              </w:rPr>
              <w:t>Transmitter</w:t>
            </w:r>
          </w:p>
        </w:tc>
      </w:tr>
      <w:tr w:rsidR="002E48F5" w:rsidRPr="00BA6CD0" w:rsidTr="002E48F5">
        <w:trPr>
          <w:cantSplit/>
          <w:trHeight w:val="200"/>
          <w:jc w:val="center"/>
        </w:trPr>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text"/>
            </w:pPr>
            <w:r w:rsidRPr="00BA6CD0">
              <w:t>Nominal centre frequency</w:t>
            </w:r>
          </w:p>
        </w:tc>
        <w:tc>
          <w:tcPr>
            <w:tcW w:w="0" w:type="auto"/>
            <w:tcBorders>
              <w:top w:val="single" w:sz="6" w:space="0" w:color="auto"/>
              <w:left w:val="nil"/>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MHz</w:t>
            </w:r>
          </w:p>
        </w:tc>
      </w:tr>
      <w:tr w:rsidR="002E48F5" w:rsidRPr="00BA6CD0" w:rsidTr="002E48F5">
        <w:trPr>
          <w:cantSplit/>
          <w:trHeight w:val="200"/>
          <w:jc w:val="center"/>
        </w:trPr>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text"/>
            </w:pPr>
            <w:r w:rsidRPr="00BA6CD0">
              <w:t>Transmitted power (peak)</w:t>
            </w:r>
          </w:p>
        </w:tc>
        <w:tc>
          <w:tcPr>
            <w:tcW w:w="0" w:type="auto"/>
            <w:tcBorders>
              <w:top w:val="single" w:sz="6" w:space="0" w:color="auto"/>
              <w:left w:val="nil"/>
              <w:bottom w:val="single" w:sz="6" w:space="0" w:color="auto"/>
              <w:right w:val="single" w:sz="6" w:space="0" w:color="auto"/>
            </w:tcBorders>
            <w:vAlign w:val="center"/>
          </w:tcPr>
          <w:p w:rsidR="002E48F5" w:rsidRPr="00BA6CD0" w:rsidRDefault="002E48F5" w:rsidP="0000025A">
            <w:pPr>
              <w:pStyle w:val="Tabletext"/>
              <w:jc w:val="center"/>
            </w:pPr>
            <w:r w:rsidRPr="00BA6CD0">
              <w:t>0.400</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0.100</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0.1 to 1</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5</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W (peak)</w:t>
            </w:r>
          </w:p>
        </w:tc>
      </w:tr>
      <w:tr w:rsidR="002E48F5" w:rsidRPr="00BA6CD0" w:rsidTr="002E48F5">
        <w:trPr>
          <w:cantSplit/>
          <w:trHeight w:val="200"/>
          <w:jc w:val="center"/>
        </w:trPr>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text"/>
            </w:pPr>
            <w:r w:rsidRPr="00BA6CD0">
              <w:t>Modulation</w:t>
            </w:r>
          </w:p>
        </w:tc>
        <w:tc>
          <w:tcPr>
            <w:tcW w:w="0" w:type="auto"/>
            <w:tcBorders>
              <w:top w:val="single" w:sz="6" w:space="0" w:color="auto"/>
              <w:left w:val="nil"/>
              <w:bottom w:val="single" w:sz="6" w:space="0" w:color="auto"/>
              <w:right w:val="single" w:sz="6" w:space="0" w:color="auto"/>
            </w:tcBorders>
            <w:vAlign w:val="center"/>
          </w:tcPr>
          <w:p w:rsidR="002E48F5" w:rsidRPr="00BA6CD0" w:rsidRDefault="002E48F5" w:rsidP="0000025A">
            <w:pPr>
              <w:pStyle w:val="Tabletext"/>
              <w:jc w:val="center"/>
            </w:pPr>
            <w:r w:rsidRPr="00BA6CD0">
              <w:t>FMCW</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FMCW</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FMCW</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Pulsed</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p>
        </w:tc>
      </w:tr>
      <w:tr w:rsidR="002E48F5" w:rsidRPr="00BA6CD0" w:rsidTr="005C5235">
        <w:trPr>
          <w:cantSplit/>
          <w:trHeight w:val="200"/>
          <w:jc w:val="center"/>
        </w:trPr>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2E48F5">
            <w:pPr>
              <w:pStyle w:val="Tabletext"/>
            </w:pPr>
            <w:r w:rsidRPr="00BA6CD0">
              <w:t>Pulse width</w:t>
            </w:r>
          </w:p>
        </w:tc>
        <w:tc>
          <w:tcPr>
            <w:tcW w:w="0" w:type="auto"/>
            <w:tcBorders>
              <w:top w:val="single" w:sz="6" w:space="0" w:color="auto"/>
              <w:left w:val="nil"/>
              <w:bottom w:val="single" w:sz="6" w:space="0" w:color="auto"/>
              <w:right w:val="single" w:sz="6" w:space="0" w:color="auto"/>
            </w:tcBorders>
          </w:tcPr>
          <w:p w:rsidR="002E48F5" w:rsidRPr="00BA6CD0" w:rsidRDefault="002E48F5" w:rsidP="002E48F5">
            <w:pPr>
              <w:pStyle w:val="Tabletext"/>
              <w:jc w:val="center"/>
            </w:pPr>
            <w:r w:rsidRPr="00BA6CD0">
              <w:t>Not applicable</w:t>
            </w:r>
          </w:p>
        </w:tc>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2E48F5">
            <w:pPr>
              <w:pStyle w:val="Tabletext"/>
              <w:jc w:val="center"/>
            </w:pPr>
            <w:r w:rsidRPr="00BA6CD0">
              <w:t>Not applicable</w:t>
            </w:r>
          </w:p>
        </w:tc>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2E48F5">
            <w:pPr>
              <w:pStyle w:val="Tabletext"/>
              <w:jc w:val="center"/>
            </w:pPr>
            <w:r w:rsidRPr="00BA6CD0">
              <w:t>Not applicable</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30 or 225</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ns</w:t>
            </w:r>
          </w:p>
        </w:tc>
      </w:tr>
      <w:tr w:rsidR="002E48F5" w:rsidRPr="00BA6CD0" w:rsidTr="002E48F5">
        <w:trPr>
          <w:cantSplit/>
          <w:trHeight w:val="200"/>
          <w:jc w:val="center"/>
        </w:trPr>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2E48F5">
            <w:pPr>
              <w:pStyle w:val="Tabletext"/>
            </w:pPr>
            <w:r w:rsidRPr="00BA6CD0">
              <w:t>3 dB emission bandwidth</w:t>
            </w:r>
          </w:p>
        </w:tc>
        <w:tc>
          <w:tcPr>
            <w:tcW w:w="0" w:type="auto"/>
            <w:tcBorders>
              <w:top w:val="single" w:sz="6" w:space="0" w:color="auto"/>
              <w:left w:val="nil"/>
              <w:bottom w:val="single" w:sz="6" w:space="0" w:color="auto"/>
              <w:right w:val="single" w:sz="6" w:space="0" w:color="auto"/>
            </w:tcBorders>
            <w:vAlign w:val="center"/>
          </w:tcPr>
          <w:p w:rsidR="002E48F5" w:rsidRPr="00BA6CD0" w:rsidRDefault="002E48F5" w:rsidP="002E48F5">
            <w:pPr>
              <w:pStyle w:val="Tabletext"/>
              <w:jc w:val="center"/>
            </w:pPr>
            <w:r w:rsidRPr="00BA6CD0">
              <w:t>150</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177</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175</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5 or 31</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MHz</w:t>
            </w:r>
          </w:p>
        </w:tc>
      </w:tr>
      <w:tr w:rsidR="006D36A5" w:rsidRPr="00BA6CD0" w:rsidTr="002E48F5">
        <w:trPr>
          <w:cantSplit/>
          <w:trHeight w:val="200"/>
          <w:jc w:val="center"/>
        </w:trPr>
        <w:tc>
          <w:tcPr>
            <w:tcW w:w="0" w:type="auto"/>
            <w:tcBorders>
              <w:top w:val="single" w:sz="6" w:space="0" w:color="auto"/>
              <w:left w:val="single" w:sz="6" w:space="0" w:color="auto"/>
              <w:bottom w:val="single" w:sz="6" w:space="0" w:color="auto"/>
              <w:right w:val="single" w:sz="6" w:space="0" w:color="auto"/>
            </w:tcBorders>
          </w:tcPr>
          <w:p w:rsidR="006D36A5" w:rsidRPr="00BA6CD0" w:rsidRDefault="006C590E" w:rsidP="002E48F5">
            <w:pPr>
              <w:pStyle w:val="Tabletext"/>
            </w:pPr>
            <w:r w:rsidRPr="00BA6CD0">
              <w:t>Transmitted</w:t>
            </w:r>
            <w:r w:rsidRPr="006D36A5">
              <w:rPr>
                <w:rFonts w:hint="eastAsia"/>
                <w:i/>
                <w:lang w:eastAsia="zh-CN"/>
              </w:rPr>
              <w:t xml:space="preserve"> </w:t>
            </w:r>
            <w:r w:rsidR="006D36A5" w:rsidRPr="006D36A5">
              <w:rPr>
                <w:rFonts w:hint="eastAsia"/>
                <w:i/>
                <w:lang w:eastAsia="zh-CN"/>
              </w:rPr>
              <w:t>P</w:t>
            </w:r>
            <w:r w:rsidR="006D36A5" w:rsidRPr="006D36A5">
              <w:rPr>
                <w:i/>
                <w:lang w:eastAsia="zh-CN"/>
              </w:rPr>
              <w:t>SD (dBm/MHz)</w:t>
            </w:r>
          </w:p>
        </w:tc>
        <w:tc>
          <w:tcPr>
            <w:tcW w:w="0" w:type="auto"/>
            <w:tcBorders>
              <w:top w:val="single" w:sz="6" w:space="0" w:color="auto"/>
              <w:left w:val="nil"/>
              <w:bottom w:val="single" w:sz="6" w:space="0" w:color="auto"/>
              <w:right w:val="single" w:sz="6" w:space="0" w:color="auto"/>
            </w:tcBorders>
            <w:vAlign w:val="center"/>
          </w:tcPr>
          <w:p w:rsidR="006D36A5" w:rsidRPr="00BA6CD0" w:rsidRDefault="006C590E" w:rsidP="002E48F5">
            <w:pPr>
              <w:pStyle w:val="Tabletext"/>
              <w:jc w:val="center"/>
              <w:rPr>
                <w:lang w:eastAsia="zh-CN"/>
              </w:rPr>
            </w:pPr>
            <w:r>
              <w:rPr>
                <w:rFonts w:hint="eastAsia"/>
                <w:lang w:eastAsia="zh-CN"/>
              </w:rPr>
              <w:t>4</w:t>
            </w:r>
            <w:r>
              <w:rPr>
                <w:lang w:eastAsia="zh-CN"/>
              </w:rPr>
              <w:t>.3</w:t>
            </w:r>
          </w:p>
        </w:tc>
        <w:tc>
          <w:tcPr>
            <w:tcW w:w="0" w:type="auto"/>
            <w:tcBorders>
              <w:top w:val="single" w:sz="6" w:space="0" w:color="auto"/>
              <w:left w:val="single" w:sz="6" w:space="0" w:color="auto"/>
              <w:bottom w:val="single" w:sz="6" w:space="0" w:color="auto"/>
              <w:right w:val="single" w:sz="6" w:space="0" w:color="auto"/>
            </w:tcBorders>
            <w:vAlign w:val="center"/>
          </w:tcPr>
          <w:p w:rsidR="006D36A5" w:rsidRPr="00BA6CD0" w:rsidRDefault="006C590E" w:rsidP="002E48F5">
            <w:pPr>
              <w:pStyle w:val="Tabletext"/>
              <w:jc w:val="center"/>
              <w:rPr>
                <w:lang w:eastAsia="zh-CN"/>
              </w:rPr>
            </w:pPr>
            <w:r>
              <w:rPr>
                <w:rFonts w:hint="eastAsia"/>
                <w:lang w:eastAsia="zh-CN"/>
              </w:rPr>
              <w:t>-</w:t>
            </w:r>
            <w:r>
              <w:rPr>
                <w:lang w:eastAsia="zh-CN"/>
              </w:rPr>
              <w:t>2.5</w:t>
            </w:r>
          </w:p>
        </w:tc>
        <w:tc>
          <w:tcPr>
            <w:tcW w:w="0" w:type="auto"/>
            <w:tcBorders>
              <w:top w:val="single" w:sz="6" w:space="0" w:color="auto"/>
              <w:left w:val="single" w:sz="6" w:space="0" w:color="auto"/>
              <w:bottom w:val="single" w:sz="6" w:space="0" w:color="auto"/>
              <w:right w:val="single" w:sz="6" w:space="0" w:color="auto"/>
            </w:tcBorders>
            <w:vAlign w:val="center"/>
          </w:tcPr>
          <w:p w:rsidR="006D36A5" w:rsidRPr="00BA6CD0" w:rsidRDefault="006C590E" w:rsidP="002E48F5">
            <w:pPr>
              <w:pStyle w:val="Tabletext"/>
              <w:jc w:val="center"/>
              <w:rPr>
                <w:lang w:eastAsia="zh-CN"/>
              </w:rPr>
            </w:pPr>
            <w:r>
              <w:rPr>
                <w:rFonts w:hint="eastAsia"/>
                <w:lang w:eastAsia="zh-CN"/>
              </w:rPr>
              <w:t>7</w:t>
            </w:r>
            <w:r>
              <w:rPr>
                <w:lang w:eastAsia="zh-CN"/>
              </w:rPr>
              <w:t>.6</w:t>
            </w:r>
          </w:p>
        </w:tc>
        <w:tc>
          <w:tcPr>
            <w:tcW w:w="0" w:type="auto"/>
            <w:tcBorders>
              <w:top w:val="single" w:sz="6" w:space="0" w:color="auto"/>
              <w:left w:val="single" w:sz="6" w:space="0" w:color="auto"/>
              <w:bottom w:val="single" w:sz="6" w:space="0" w:color="auto"/>
              <w:right w:val="single" w:sz="6" w:space="0" w:color="auto"/>
            </w:tcBorders>
            <w:vAlign w:val="center"/>
          </w:tcPr>
          <w:p w:rsidR="006D36A5" w:rsidRPr="00BA6CD0" w:rsidRDefault="006C590E" w:rsidP="002E48F5">
            <w:pPr>
              <w:pStyle w:val="Tabletext"/>
              <w:jc w:val="center"/>
              <w:rPr>
                <w:lang w:eastAsia="zh-CN"/>
              </w:rPr>
            </w:pPr>
            <w:r>
              <w:rPr>
                <w:rFonts w:hint="eastAsia"/>
                <w:lang w:eastAsia="zh-CN"/>
              </w:rPr>
              <w:t>3</w:t>
            </w:r>
            <w:r>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6D36A5" w:rsidRPr="00BA6CD0" w:rsidRDefault="006D36A5" w:rsidP="002E48F5">
            <w:pPr>
              <w:pStyle w:val="Tabletext"/>
              <w:jc w:val="center"/>
            </w:pPr>
            <w:r w:rsidRPr="006D36A5">
              <w:rPr>
                <w:i/>
                <w:lang w:eastAsia="zh-CN"/>
              </w:rPr>
              <w:t>(dBm/MHz)</w:t>
            </w:r>
          </w:p>
        </w:tc>
      </w:tr>
    </w:tbl>
    <w:p w:rsidR="009A7A09" w:rsidRDefault="009A7A09" w:rsidP="00131D93">
      <w:pPr>
        <w:rPr>
          <w:rFonts w:eastAsiaTheme="minorEastAsia"/>
          <w:lang w:eastAsia="zh-CN"/>
        </w:rPr>
      </w:pPr>
    </w:p>
    <w:p w:rsidR="006C590E" w:rsidRDefault="006C590E" w:rsidP="00131D93">
      <w:pPr>
        <w:rPr>
          <w:rFonts w:eastAsiaTheme="minorEastAsia"/>
          <w:lang w:eastAsia="zh-CN"/>
        </w:rPr>
      </w:pPr>
      <w:r>
        <w:rPr>
          <w:rFonts w:eastAsiaTheme="minorEastAsia" w:hint="eastAsia"/>
          <w:lang w:eastAsia="zh-CN"/>
        </w:rPr>
        <w:t>I</w:t>
      </w:r>
      <w:r>
        <w:rPr>
          <w:rFonts w:eastAsiaTheme="minorEastAsia"/>
          <w:lang w:eastAsia="zh-CN"/>
        </w:rPr>
        <w:t xml:space="preserve">t can be observed that the </w:t>
      </w:r>
      <w:r w:rsidRPr="006C590E">
        <w:rPr>
          <w:rFonts w:eastAsiaTheme="minorEastAsia"/>
          <w:lang w:eastAsia="zh-CN"/>
        </w:rPr>
        <w:t xml:space="preserve">Transmitted </w:t>
      </w:r>
      <w:r>
        <w:rPr>
          <w:rFonts w:eastAsiaTheme="minorEastAsia"/>
          <w:lang w:eastAsia="zh-CN"/>
        </w:rPr>
        <w:t xml:space="preserve">PSD for FMCW </w:t>
      </w:r>
      <w:r w:rsidRPr="006C590E">
        <w:rPr>
          <w:rFonts w:eastAsiaTheme="minorEastAsia"/>
          <w:lang w:eastAsia="zh-CN"/>
        </w:rPr>
        <w:t>radio altimeters</w:t>
      </w:r>
      <w:r>
        <w:rPr>
          <w:rFonts w:eastAsiaTheme="minorEastAsia"/>
          <w:lang w:eastAsia="zh-CN"/>
        </w:rPr>
        <w:t xml:space="preserve"> is about -2.5dBm/</w:t>
      </w:r>
      <w:r>
        <w:rPr>
          <w:rFonts w:eastAsiaTheme="minorEastAsia" w:hint="eastAsia"/>
          <w:lang w:eastAsia="zh-CN"/>
        </w:rPr>
        <w:t>MHz</w:t>
      </w:r>
      <w:r>
        <w:rPr>
          <w:rFonts w:eastAsiaTheme="minorEastAsia"/>
          <w:lang w:eastAsia="zh-CN"/>
        </w:rPr>
        <w:t xml:space="preserve"> ~ </w:t>
      </w:r>
      <w:r w:rsidRPr="006C590E">
        <w:rPr>
          <w:rFonts w:eastAsiaTheme="minorEastAsia"/>
          <w:lang w:eastAsia="zh-CN"/>
        </w:rPr>
        <w:t>7.9</w:t>
      </w:r>
      <w:r>
        <w:rPr>
          <w:rFonts w:eastAsiaTheme="minorEastAsia"/>
          <w:lang w:eastAsia="zh-CN"/>
        </w:rPr>
        <w:t>dBm/</w:t>
      </w:r>
      <w:proofErr w:type="spellStart"/>
      <w:r>
        <w:rPr>
          <w:rFonts w:eastAsiaTheme="minorEastAsia"/>
          <w:lang w:eastAsia="zh-CN"/>
        </w:rPr>
        <w:t>MHz.</w:t>
      </w:r>
      <w:proofErr w:type="spellEnd"/>
      <w:r>
        <w:rPr>
          <w:rFonts w:eastAsiaTheme="minorEastAsia"/>
          <w:lang w:eastAsia="zh-CN"/>
        </w:rPr>
        <w:t xml:space="preserve"> And the </w:t>
      </w:r>
      <w:r w:rsidRPr="006C590E">
        <w:rPr>
          <w:rFonts w:eastAsiaTheme="minorEastAsia"/>
          <w:lang w:eastAsia="zh-CN"/>
        </w:rPr>
        <w:t xml:space="preserve">Transmitted </w:t>
      </w:r>
      <w:r>
        <w:rPr>
          <w:rFonts w:eastAsiaTheme="minorEastAsia"/>
          <w:lang w:eastAsia="zh-CN"/>
        </w:rPr>
        <w:t xml:space="preserve">PSD for Pulsed </w:t>
      </w:r>
      <w:r w:rsidRPr="006C590E">
        <w:rPr>
          <w:rFonts w:eastAsiaTheme="minorEastAsia"/>
          <w:lang w:eastAsia="zh-CN"/>
        </w:rPr>
        <w:t>radio altimeters</w:t>
      </w:r>
      <w:r>
        <w:rPr>
          <w:rFonts w:eastAsiaTheme="minorEastAsia"/>
          <w:lang w:eastAsia="zh-CN"/>
        </w:rPr>
        <w:t xml:space="preserve"> is about 28.5dBm/</w:t>
      </w:r>
      <w:r>
        <w:rPr>
          <w:rFonts w:eastAsiaTheme="minorEastAsia" w:hint="eastAsia"/>
          <w:lang w:eastAsia="zh-CN"/>
        </w:rPr>
        <w:t>MHz</w:t>
      </w:r>
      <w:r>
        <w:rPr>
          <w:rFonts w:eastAsiaTheme="minorEastAsia"/>
          <w:lang w:eastAsia="zh-CN"/>
        </w:rPr>
        <w:t xml:space="preserve"> ~ 41dBm/</w:t>
      </w:r>
      <w:proofErr w:type="spellStart"/>
      <w:r>
        <w:rPr>
          <w:rFonts w:eastAsiaTheme="minorEastAsia"/>
          <w:lang w:eastAsia="zh-CN"/>
        </w:rPr>
        <w:t>MHz.</w:t>
      </w:r>
      <w:proofErr w:type="spellEnd"/>
      <w:r>
        <w:rPr>
          <w:rFonts w:eastAsiaTheme="minorEastAsia"/>
          <w:lang w:eastAsia="zh-CN"/>
        </w:rPr>
        <w:t xml:space="preserve"> As the Radio </w:t>
      </w:r>
      <w:r w:rsidRPr="006C590E">
        <w:rPr>
          <w:rFonts w:eastAsiaTheme="minorEastAsia"/>
          <w:lang w:eastAsia="zh-CN"/>
        </w:rPr>
        <w:t>altimeters</w:t>
      </w:r>
      <w:r>
        <w:rPr>
          <w:rFonts w:eastAsiaTheme="minorEastAsia"/>
          <w:lang w:eastAsia="zh-CN"/>
        </w:rPr>
        <w:t xml:space="preserve"> and ATG UE could be installed together on the </w:t>
      </w:r>
      <w:r w:rsidRPr="006C590E">
        <w:rPr>
          <w:rFonts w:eastAsiaTheme="minorEastAsia"/>
          <w:lang w:eastAsia="zh-CN"/>
        </w:rPr>
        <w:t>bottom of aircraft cabin</w:t>
      </w:r>
      <w:r>
        <w:rPr>
          <w:rFonts w:eastAsiaTheme="minorEastAsia"/>
          <w:lang w:eastAsia="zh-CN"/>
        </w:rPr>
        <w:t>, the OOB blocking should be considered as co-collocation scenario.</w:t>
      </w:r>
    </w:p>
    <w:p w:rsidR="006C590E" w:rsidRDefault="006C590E" w:rsidP="00131D93">
      <w:pPr>
        <w:rPr>
          <w:rFonts w:eastAsiaTheme="minorEastAsia"/>
          <w:lang w:eastAsia="zh-CN"/>
        </w:rPr>
      </w:pPr>
      <w:r>
        <w:rPr>
          <w:rFonts w:eastAsiaTheme="minorEastAsia" w:hint="eastAsia"/>
          <w:lang w:eastAsia="zh-CN"/>
        </w:rPr>
        <w:t>G</w:t>
      </w:r>
      <w:r>
        <w:rPr>
          <w:rFonts w:eastAsiaTheme="minorEastAsia"/>
          <w:lang w:eastAsia="zh-CN"/>
        </w:rPr>
        <w:t xml:space="preserve">enerally, </w:t>
      </w:r>
      <w:proofErr w:type="gramStart"/>
      <w:r>
        <w:rPr>
          <w:rFonts w:eastAsiaTheme="minorEastAsia"/>
          <w:lang w:eastAsia="zh-CN"/>
        </w:rPr>
        <w:t>It’s</w:t>
      </w:r>
      <w:proofErr w:type="gramEnd"/>
      <w:r>
        <w:rPr>
          <w:rFonts w:eastAsiaTheme="minorEastAsia"/>
          <w:lang w:eastAsia="zh-CN"/>
        </w:rPr>
        <w:t xml:space="preserve"> assumed 30~40dB minimum coupling loss. Thus, we can get the OOB blocking requirement is 41dBm/MHz </w:t>
      </w:r>
      <w:r w:rsidR="00412DDB">
        <w:rPr>
          <w:rFonts w:eastAsiaTheme="minorEastAsia"/>
          <w:lang w:eastAsia="zh-CN"/>
        </w:rPr>
        <w:t>–</w:t>
      </w:r>
      <w:r>
        <w:rPr>
          <w:rFonts w:eastAsiaTheme="minorEastAsia"/>
          <w:lang w:eastAsia="zh-CN"/>
        </w:rPr>
        <w:t xml:space="preserve"> </w:t>
      </w:r>
      <w:r w:rsidR="00412DDB">
        <w:rPr>
          <w:rFonts w:eastAsiaTheme="minorEastAsia"/>
          <w:lang w:eastAsia="zh-CN"/>
        </w:rPr>
        <w:t>40 (minimum coupling loss) – 4dB (body loss) = -3dBm/</w:t>
      </w:r>
      <w:proofErr w:type="spellStart"/>
      <w:r w:rsidR="00412DDB">
        <w:rPr>
          <w:rFonts w:eastAsiaTheme="minorEastAsia"/>
          <w:lang w:eastAsia="zh-CN"/>
        </w:rPr>
        <w:t>MHz.</w:t>
      </w:r>
      <w:proofErr w:type="spellEnd"/>
    </w:p>
    <w:p w:rsidR="004E5CB0" w:rsidRDefault="004E5CB0" w:rsidP="00131D93">
      <w:pPr>
        <w:rPr>
          <w:rFonts w:eastAsiaTheme="minorEastAsia"/>
          <w:lang w:eastAsia="zh-CN"/>
        </w:rPr>
      </w:pPr>
      <w:r>
        <w:rPr>
          <w:rFonts w:eastAsiaTheme="minorEastAsia" w:hint="eastAsia"/>
          <w:lang w:eastAsia="zh-CN"/>
        </w:rPr>
        <w:lastRenderedPageBreak/>
        <w:t>I</w:t>
      </w:r>
      <w:r>
        <w:rPr>
          <w:rFonts w:eastAsiaTheme="minorEastAsia"/>
          <w:lang w:eastAsia="zh-CN"/>
        </w:rPr>
        <w:t>f we take 29</w:t>
      </w:r>
      <w:r w:rsidRPr="004E5CB0">
        <w:t xml:space="preserve"> </w:t>
      </w:r>
      <w:r w:rsidRPr="004E5CB0">
        <w:rPr>
          <w:rFonts w:eastAsiaTheme="minorEastAsia"/>
          <w:lang w:eastAsia="zh-CN"/>
        </w:rPr>
        <w:t>dBm/MHz</w:t>
      </w:r>
      <w:r>
        <w:rPr>
          <w:rFonts w:eastAsiaTheme="minorEastAsia"/>
          <w:lang w:eastAsia="zh-CN"/>
        </w:rPr>
        <w:t xml:space="preserve"> as the transmitted power, then we can get the OOB blocking requirement is 29</w:t>
      </w:r>
      <w:r w:rsidRPr="004E5CB0">
        <w:t xml:space="preserve"> </w:t>
      </w:r>
      <w:r w:rsidRPr="004E5CB0">
        <w:rPr>
          <w:rFonts w:eastAsiaTheme="minorEastAsia"/>
          <w:lang w:eastAsia="zh-CN"/>
        </w:rPr>
        <w:t>dBm/MHz</w:t>
      </w:r>
      <w:r>
        <w:rPr>
          <w:rFonts w:eastAsiaTheme="minorEastAsia"/>
          <w:lang w:eastAsia="zh-CN"/>
        </w:rPr>
        <w:t xml:space="preserve"> - </w:t>
      </w:r>
      <w:r w:rsidRPr="004E5CB0">
        <w:rPr>
          <w:rFonts w:eastAsiaTheme="minorEastAsia"/>
          <w:lang w:eastAsia="zh-CN"/>
        </w:rPr>
        <w:t>40 (minimum coupling loss) – 4dB (body loss) = -</w:t>
      </w:r>
      <w:r>
        <w:rPr>
          <w:rFonts w:eastAsiaTheme="minorEastAsia"/>
          <w:lang w:eastAsia="zh-CN"/>
        </w:rPr>
        <w:t>15</w:t>
      </w:r>
      <w:r w:rsidRPr="004E5CB0">
        <w:rPr>
          <w:rFonts w:eastAsiaTheme="minorEastAsia"/>
          <w:lang w:eastAsia="zh-CN"/>
        </w:rPr>
        <w:t>dBm/MHz</w:t>
      </w:r>
    </w:p>
    <w:p w:rsidR="004E5CB0" w:rsidRPr="002E48F5" w:rsidRDefault="004E5CB0" w:rsidP="00131D93">
      <w:pPr>
        <w:rPr>
          <w:rFonts w:eastAsiaTheme="minorEastAsia"/>
          <w:lang w:eastAsia="zh-CN"/>
        </w:rPr>
      </w:pPr>
      <w:r>
        <w:rPr>
          <w:rFonts w:eastAsiaTheme="minorEastAsia"/>
          <w:b/>
          <w:lang w:eastAsia="zh-CN"/>
        </w:rPr>
        <w:t>Proposal 2: RAN4 discuss whether the</w:t>
      </w:r>
      <w:r w:rsidRPr="00412DDB">
        <w:rPr>
          <w:rFonts w:eastAsiaTheme="minorEastAsia"/>
          <w:b/>
          <w:lang w:eastAsia="zh-CN"/>
        </w:rPr>
        <w:t xml:space="preserve"> band filter for ATG UE is even much better than the general filter for smartphone without size restriction</w:t>
      </w:r>
      <w:r>
        <w:rPr>
          <w:rFonts w:eastAsiaTheme="minorEastAsia"/>
          <w:b/>
          <w:lang w:eastAsia="zh-CN"/>
        </w:rPr>
        <w:t>. If so, that means the OOB blocking requirements for ATG UE can be tighten than smart phone from implementation perspective.</w:t>
      </w:r>
    </w:p>
    <w:p w:rsidR="00131D93" w:rsidRDefault="00131D93" w:rsidP="00131D93">
      <w:pPr>
        <w:rPr>
          <w:rFonts w:eastAsiaTheme="minorEastAsia"/>
          <w:b/>
          <w:lang w:eastAsia="zh-CN"/>
        </w:rPr>
      </w:pPr>
      <w:r>
        <w:rPr>
          <w:rFonts w:eastAsiaTheme="minorEastAsia"/>
          <w:b/>
          <w:lang w:eastAsia="zh-CN"/>
        </w:rPr>
        <w:t xml:space="preserve">Proposal </w:t>
      </w:r>
      <w:r w:rsidR="004E5CB0">
        <w:rPr>
          <w:rFonts w:eastAsiaTheme="minorEastAsia"/>
          <w:b/>
          <w:lang w:eastAsia="zh-CN"/>
        </w:rPr>
        <w:t>3</w:t>
      </w:r>
      <w:r>
        <w:rPr>
          <w:rFonts w:eastAsiaTheme="minorEastAsia"/>
          <w:b/>
          <w:lang w:eastAsia="zh-CN"/>
        </w:rPr>
        <w:t xml:space="preserve">: </w:t>
      </w:r>
      <w:r w:rsidR="004E5CB0">
        <w:rPr>
          <w:rFonts w:eastAsiaTheme="minorEastAsia"/>
          <w:b/>
          <w:lang w:eastAsia="zh-CN"/>
        </w:rPr>
        <w:t>RAN4 can further trade off the following options for OOB blocking requirements</w:t>
      </w:r>
      <w:r w:rsidR="00412DDB" w:rsidRPr="00412DDB">
        <w:rPr>
          <w:rFonts w:eastAsiaTheme="minorEastAsia"/>
          <w:b/>
          <w:lang w:eastAsia="zh-CN"/>
        </w:rPr>
        <w:t>.</w:t>
      </w:r>
    </w:p>
    <w:p w:rsidR="004E5CB0" w:rsidRPr="004E5CB0" w:rsidRDefault="004E5CB0" w:rsidP="00131D93">
      <w:pPr>
        <w:rPr>
          <w:rFonts w:eastAsiaTheme="minorEastAsia"/>
          <w:b/>
          <w:lang w:eastAsia="zh-CN"/>
        </w:rPr>
      </w:pPr>
      <w:r w:rsidRPr="004E5CB0">
        <w:rPr>
          <w:rFonts w:eastAsiaTheme="minorEastAsia"/>
          <w:b/>
          <w:lang w:eastAsia="zh-CN"/>
        </w:rPr>
        <w:t xml:space="preserve">Option 1: if 41dBm/MHz is assumed for Radio altimeters, the OOB blocking requirement is </w:t>
      </w:r>
      <w:r w:rsidRPr="00B73A49">
        <w:rPr>
          <w:rFonts w:eastAsiaTheme="minorEastAsia"/>
          <w:b/>
          <w:color w:val="FF0000"/>
          <w:lang w:eastAsia="zh-CN"/>
        </w:rPr>
        <w:t>-3dBm/MHz</w:t>
      </w:r>
      <w:r w:rsidRPr="004E5CB0">
        <w:rPr>
          <w:rFonts w:eastAsiaTheme="minorEastAsia"/>
          <w:b/>
          <w:lang w:eastAsia="zh-CN"/>
        </w:rPr>
        <w:t xml:space="preserve"> (41dBm/MHz – 40 minimum coupling loss – 4dB body loss)</w:t>
      </w:r>
    </w:p>
    <w:p w:rsidR="004E5CB0" w:rsidRPr="004E5CB0" w:rsidRDefault="004E5CB0" w:rsidP="004E5CB0">
      <w:pPr>
        <w:rPr>
          <w:rFonts w:eastAsiaTheme="minorEastAsia"/>
          <w:b/>
          <w:lang w:eastAsia="zh-CN"/>
        </w:rPr>
      </w:pPr>
      <w:r w:rsidRPr="004E5CB0">
        <w:rPr>
          <w:rFonts w:eastAsiaTheme="minorEastAsia"/>
          <w:b/>
          <w:lang w:eastAsia="zh-CN"/>
        </w:rPr>
        <w:t xml:space="preserve">Option 2: if </w:t>
      </w:r>
      <w:r>
        <w:rPr>
          <w:rFonts w:eastAsiaTheme="minorEastAsia"/>
          <w:b/>
          <w:lang w:eastAsia="zh-CN"/>
        </w:rPr>
        <w:t>29</w:t>
      </w:r>
      <w:r w:rsidRPr="004E5CB0">
        <w:rPr>
          <w:rFonts w:eastAsiaTheme="minorEastAsia"/>
          <w:b/>
          <w:lang w:eastAsia="zh-CN"/>
        </w:rPr>
        <w:t xml:space="preserve">dBm/MHz is assumed for Radio altimeters, the OOB blocking requirement is </w:t>
      </w:r>
      <w:r w:rsidRPr="00B73A49">
        <w:rPr>
          <w:rFonts w:eastAsiaTheme="minorEastAsia"/>
          <w:b/>
          <w:color w:val="FF0000"/>
          <w:lang w:eastAsia="zh-CN"/>
        </w:rPr>
        <w:t>-15dBm/MHz</w:t>
      </w:r>
      <w:r w:rsidRPr="004E5CB0">
        <w:rPr>
          <w:rFonts w:eastAsiaTheme="minorEastAsia"/>
          <w:b/>
          <w:lang w:eastAsia="zh-CN"/>
        </w:rPr>
        <w:t xml:space="preserve"> (</w:t>
      </w:r>
      <w:r>
        <w:rPr>
          <w:rFonts w:eastAsiaTheme="minorEastAsia"/>
          <w:b/>
          <w:lang w:eastAsia="zh-CN"/>
        </w:rPr>
        <w:t>29</w:t>
      </w:r>
      <w:r w:rsidRPr="004E5CB0">
        <w:rPr>
          <w:rFonts w:eastAsiaTheme="minorEastAsia"/>
          <w:b/>
          <w:lang w:eastAsia="zh-CN"/>
        </w:rPr>
        <w:t>dBm/MHz – 40 minimum coupling loss – 4dB body loss)</w:t>
      </w:r>
    </w:p>
    <w:p w:rsidR="00131D93" w:rsidRDefault="00B73A49" w:rsidP="008C5AB7">
      <w:pPr>
        <w:rPr>
          <w:rFonts w:eastAsiaTheme="minorEastAsia"/>
          <w:b/>
          <w:lang w:eastAsia="zh-CN"/>
        </w:rPr>
      </w:pPr>
      <w:r>
        <w:rPr>
          <w:rFonts w:eastAsiaTheme="minorEastAsia"/>
          <w:b/>
          <w:lang w:eastAsia="zh-CN"/>
        </w:rPr>
        <w:t>Proposal 4: Spurious response requirements can be scaled based on the OOB blocking requirements.</w:t>
      </w:r>
    </w:p>
    <w:p w:rsidR="00B73A49" w:rsidRPr="00B73A49" w:rsidRDefault="00B73A49" w:rsidP="008C5AB7">
      <w:pPr>
        <w:rPr>
          <w:rFonts w:eastAsiaTheme="minorEastAsia"/>
          <w:b/>
          <w:lang w:eastAsia="zh-CN"/>
        </w:rPr>
      </w:pPr>
      <w:r w:rsidRPr="00B73A49">
        <w:rPr>
          <w:rFonts w:eastAsiaTheme="minorEastAsia"/>
          <w:b/>
          <w:lang w:eastAsia="zh-CN"/>
        </w:rPr>
        <w:tab/>
      </w:r>
      <w:r w:rsidRPr="00B73A49">
        <w:rPr>
          <w:rFonts w:eastAsiaTheme="minorEastAsia"/>
          <w:b/>
          <w:lang w:eastAsia="zh-CN"/>
        </w:rPr>
        <w:tab/>
      </w:r>
      <w:r w:rsidRPr="00B73A49">
        <w:rPr>
          <w:rFonts w:eastAsiaTheme="minorEastAsia"/>
          <w:b/>
          <w:lang w:eastAsia="zh-CN"/>
        </w:rPr>
        <w:tab/>
        <w:t>e.g. general UE: -15dBm OOB blocking requirements =&gt;-44dBm Spurious response requirements</w:t>
      </w:r>
    </w:p>
    <w:p w:rsidR="00B73A49" w:rsidRPr="00B73A49" w:rsidRDefault="00B73A49" w:rsidP="008C5AB7">
      <w:pPr>
        <w:rPr>
          <w:rFonts w:eastAsiaTheme="minorEastAsia"/>
          <w:b/>
          <w:lang w:eastAsia="zh-CN"/>
        </w:rPr>
      </w:pPr>
      <w:r w:rsidRPr="00B73A49">
        <w:rPr>
          <w:rFonts w:eastAsiaTheme="minorEastAsia"/>
          <w:b/>
          <w:lang w:eastAsia="zh-CN"/>
        </w:rPr>
        <w:tab/>
      </w:r>
      <w:r w:rsidRPr="00B73A49">
        <w:rPr>
          <w:rFonts w:eastAsiaTheme="minorEastAsia"/>
          <w:b/>
          <w:lang w:eastAsia="zh-CN"/>
        </w:rPr>
        <w:tab/>
      </w:r>
      <w:r w:rsidRPr="00B73A49">
        <w:rPr>
          <w:rFonts w:eastAsiaTheme="minorEastAsia"/>
          <w:b/>
          <w:lang w:eastAsia="zh-CN"/>
        </w:rPr>
        <w:tab/>
        <w:t>e.g. ATG UE: -3dBm OOB blocking requirements =&gt;-32dBm Spurious response requirements</w:t>
      </w: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B73A49" w:rsidRDefault="00B73A49" w:rsidP="00B73A49">
      <w:pPr>
        <w:rPr>
          <w:rFonts w:eastAsiaTheme="minorEastAsia"/>
          <w:b/>
          <w:lang w:eastAsia="zh-CN"/>
        </w:rPr>
      </w:pPr>
      <w:r w:rsidRPr="00C820E8">
        <w:rPr>
          <w:rFonts w:eastAsiaTheme="minorEastAsia"/>
          <w:b/>
          <w:lang w:eastAsia="zh-CN"/>
        </w:rPr>
        <w:t xml:space="preserve">Proposal </w:t>
      </w:r>
      <w:r>
        <w:rPr>
          <w:rFonts w:eastAsiaTheme="minorEastAsia"/>
          <w:b/>
          <w:lang w:eastAsia="zh-CN"/>
        </w:rPr>
        <w:t xml:space="preserve">1: to use </w:t>
      </w:r>
      <w:r w:rsidRPr="005A7029">
        <w:rPr>
          <w:rFonts w:eastAsiaTheme="minorEastAsia"/>
          <w:b/>
          <w:lang w:eastAsia="zh-CN"/>
        </w:rPr>
        <w:t>-</w:t>
      </w:r>
      <w:r>
        <w:rPr>
          <w:rFonts w:eastAsiaTheme="minorEastAsia"/>
          <w:b/>
          <w:lang w:eastAsia="zh-CN"/>
        </w:rPr>
        <w:t>35</w:t>
      </w:r>
      <w:r w:rsidRPr="005A7029">
        <w:rPr>
          <w:rFonts w:eastAsiaTheme="minorEastAsia"/>
          <w:b/>
          <w:lang w:eastAsia="zh-CN"/>
        </w:rPr>
        <w:t>dBm</w:t>
      </w:r>
      <w:r>
        <w:rPr>
          <w:rFonts w:eastAsiaTheme="minorEastAsia"/>
          <w:b/>
          <w:lang w:eastAsia="zh-CN"/>
        </w:rPr>
        <w:t xml:space="preserve"> (case 6) to derive the maximum input level for 4GHz and use -50dBm (case 3) as baseline to derive the maximum input level for 2GHz.</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709"/>
        <w:gridCol w:w="2126"/>
        <w:gridCol w:w="2694"/>
        <w:gridCol w:w="2692"/>
      </w:tblGrid>
      <w:tr w:rsidR="00B73A49" w:rsidRPr="00416F94" w:rsidTr="00F3726B">
        <w:trPr>
          <w:trHeight w:val="187"/>
          <w:jc w:val="center"/>
        </w:trPr>
        <w:tc>
          <w:tcPr>
            <w:tcW w:w="1696" w:type="dxa"/>
            <w:vMerge w:val="restart"/>
            <w:shd w:val="clear" w:color="auto" w:fill="auto"/>
            <w:vAlign w:val="center"/>
          </w:tcPr>
          <w:p w:rsidR="00B73A49" w:rsidRPr="00416F94" w:rsidRDefault="00B73A49" w:rsidP="00F3726B">
            <w:pPr>
              <w:keepNext/>
              <w:keepLines/>
              <w:spacing w:after="0"/>
              <w:jc w:val="center"/>
              <w:rPr>
                <w:rFonts w:ascii="Arial" w:hAnsi="Arial" w:cs="Arial"/>
                <w:b/>
                <w:sz w:val="18"/>
              </w:rPr>
            </w:pPr>
            <w:r w:rsidRPr="00416F94">
              <w:rPr>
                <w:rFonts w:ascii="Arial" w:hAnsi="Arial" w:cs="Arial"/>
                <w:b/>
                <w:sz w:val="18"/>
              </w:rPr>
              <w:t>Rx Parameter</w:t>
            </w:r>
          </w:p>
        </w:tc>
        <w:tc>
          <w:tcPr>
            <w:tcW w:w="709" w:type="dxa"/>
            <w:vMerge w:val="restart"/>
            <w:shd w:val="clear" w:color="auto" w:fill="auto"/>
            <w:vAlign w:val="center"/>
          </w:tcPr>
          <w:p w:rsidR="00B73A49" w:rsidRPr="00416F94" w:rsidRDefault="00B73A49" w:rsidP="00F3726B">
            <w:pPr>
              <w:keepNext/>
              <w:keepLines/>
              <w:spacing w:after="0"/>
              <w:jc w:val="center"/>
              <w:rPr>
                <w:rFonts w:ascii="Arial" w:hAnsi="Arial" w:cs="Arial"/>
                <w:b/>
                <w:sz w:val="18"/>
              </w:rPr>
            </w:pPr>
            <w:r w:rsidRPr="00416F94">
              <w:rPr>
                <w:rFonts w:ascii="Arial" w:hAnsi="Arial" w:cs="Arial"/>
                <w:b/>
                <w:sz w:val="18"/>
              </w:rPr>
              <w:t>Units</w:t>
            </w:r>
          </w:p>
        </w:tc>
        <w:tc>
          <w:tcPr>
            <w:tcW w:w="4820" w:type="dxa"/>
            <w:gridSpan w:val="2"/>
            <w:vAlign w:val="center"/>
          </w:tcPr>
          <w:p w:rsidR="00B73A49" w:rsidRPr="00183FD2" w:rsidRDefault="00B73A49" w:rsidP="00F3726B">
            <w:pPr>
              <w:keepNext/>
              <w:keepLines/>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A</w:t>
            </w:r>
            <w:r>
              <w:rPr>
                <w:rFonts w:ascii="Arial" w:eastAsiaTheme="minorEastAsia" w:hAnsi="Arial" w:cs="Arial"/>
                <w:b/>
                <w:sz w:val="18"/>
                <w:lang w:eastAsia="zh-CN"/>
              </w:rPr>
              <w:t>TG UE Types</w:t>
            </w:r>
          </w:p>
        </w:tc>
        <w:tc>
          <w:tcPr>
            <w:tcW w:w="2692" w:type="dxa"/>
            <w:vMerge w:val="restart"/>
            <w:vAlign w:val="center"/>
          </w:tcPr>
          <w:p w:rsidR="00B73A49" w:rsidRPr="00416F94" w:rsidRDefault="00B73A49" w:rsidP="00F3726B">
            <w:pPr>
              <w:keepNext/>
              <w:keepLines/>
              <w:spacing w:after="0"/>
              <w:jc w:val="center"/>
              <w:rPr>
                <w:rFonts w:ascii="Arial" w:hAnsi="Arial" w:cs="Arial"/>
                <w:b/>
                <w:sz w:val="18"/>
              </w:rPr>
            </w:pPr>
            <w:r w:rsidRPr="00183FD2">
              <w:rPr>
                <w:rFonts w:ascii="Arial" w:hAnsi="Arial" w:cs="Arial"/>
                <w:b/>
                <w:sz w:val="18"/>
              </w:rPr>
              <w:t>Reference measurement channel</w:t>
            </w:r>
          </w:p>
        </w:tc>
      </w:tr>
      <w:tr w:rsidR="00B73A49" w:rsidRPr="00416F94" w:rsidTr="00F3726B">
        <w:trPr>
          <w:trHeight w:val="187"/>
          <w:jc w:val="center"/>
        </w:trPr>
        <w:tc>
          <w:tcPr>
            <w:tcW w:w="1696" w:type="dxa"/>
            <w:vMerge/>
            <w:tcBorders>
              <w:bottom w:val="single" w:sz="4" w:space="0" w:color="auto"/>
            </w:tcBorders>
            <w:shd w:val="clear" w:color="auto" w:fill="auto"/>
            <w:vAlign w:val="center"/>
          </w:tcPr>
          <w:p w:rsidR="00B73A49" w:rsidRPr="00416F94" w:rsidRDefault="00B73A49" w:rsidP="00F3726B">
            <w:pPr>
              <w:keepNext/>
              <w:keepLines/>
              <w:spacing w:after="0"/>
              <w:jc w:val="center"/>
              <w:rPr>
                <w:rFonts w:ascii="Arial" w:hAnsi="Arial" w:cs="Arial"/>
                <w:b/>
                <w:sz w:val="18"/>
              </w:rPr>
            </w:pPr>
          </w:p>
        </w:tc>
        <w:tc>
          <w:tcPr>
            <w:tcW w:w="709" w:type="dxa"/>
            <w:vMerge/>
            <w:tcBorders>
              <w:bottom w:val="single" w:sz="4" w:space="0" w:color="auto"/>
            </w:tcBorders>
            <w:shd w:val="clear" w:color="auto" w:fill="auto"/>
            <w:vAlign w:val="center"/>
          </w:tcPr>
          <w:p w:rsidR="00B73A49" w:rsidRPr="00416F94" w:rsidRDefault="00B73A49" w:rsidP="00F3726B">
            <w:pPr>
              <w:keepNext/>
              <w:keepLines/>
              <w:spacing w:after="0"/>
              <w:jc w:val="center"/>
              <w:rPr>
                <w:rFonts w:ascii="Arial" w:hAnsi="Arial" w:cs="Arial"/>
                <w:b/>
                <w:sz w:val="18"/>
              </w:rPr>
            </w:pPr>
          </w:p>
        </w:tc>
        <w:tc>
          <w:tcPr>
            <w:tcW w:w="2126" w:type="dxa"/>
            <w:vAlign w:val="center"/>
          </w:tcPr>
          <w:p w:rsidR="00B73A49" w:rsidRPr="00416F94" w:rsidRDefault="00B73A49" w:rsidP="00F3726B">
            <w:pPr>
              <w:keepNext/>
              <w:keepLines/>
              <w:spacing w:after="0"/>
              <w:jc w:val="center"/>
              <w:rPr>
                <w:rFonts w:ascii="Arial" w:hAnsi="Arial" w:cs="Arial"/>
                <w:b/>
                <w:sz w:val="18"/>
              </w:rPr>
            </w:pPr>
            <w:r>
              <w:rPr>
                <w:rFonts w:ascii="Arial" w:hAnsi="Arial" w:cs="Arial"/>
                <w:b/>
                <w:sz w:val="18"/>
              </w:rPr>
              <w:t>R</w:t>
            </w:r>
            <w:r w:rsidRPr="00183FD2">
              <w:rPr>
                <w:rFonts w:ascii="Arial" w:hAnsi="Arial" w:cs="Arial"/>
                <w:b/>
                <w:sz w:val="18"/>
              </w:rPr>
              <w:t>eceiver characteristics specified at the antenna connector(s)</w:t>
            </w:r>
          </w:p>
        </w:tc>
        <w:tc>
          <w:tcPr>
            <w:tcW w:w="2694" w:type="dxa"/>
            <w:vAlign w:val="center"/>
          </w:tcPr>
          <w:p w:rsidR="00B73A49" w:rsidRPr="00416F94" w:rsidRDefault="00B73A49" w:rsidP="00F3726B">
            <w:pPr>
              <w:keepNext/>
              <w:keepLines/>
              <w:spacing w:after="0"/>
              <w:jc w:val="center"/>
              <w:rPr>
                <w:rFonts w:ascii="Arial" w:hAnsi="Arial" w:cs="Arial"/>
                <w:b/>
                <w:sz w:val="18"/>
              </w:rPr>
            </w:pPr>
            <w:r w:rsidRPr="00183FD2">
              <w:rPr>
                <w:rFonts w:ascii="Arial" w:hAnsi="Arial" w:cs="Arial"/>
                <w:b/>
                <w:sz w:val="18"/>
              </w:rPr>
              <w:t>Receiver characteristics specified at transceiver array boundary (TAB) connectors</w:t>
            </w:r>
          </w:p>
        </w:tc>
        <w:tc>
          <w:tcPr>
            <w:tcW w:w="2692" w:type="dxa"/>
            <w:vMerge/>
          </w:tcPr>
          <w:p w:rsidR="00B73A49" w:rsidRPr="00416F94" w:rsidRDefault="00B73A49" w:rsidP="00F3726B">
            <w:pPr>
              <w:keepNext/>
              <w:keepLines/>
              <w:spacing w:after="0"/>
              <w:jc w:val="center"/>
              <w:rPr>
                <w:rFonts w:ascii="Arial" w:hAnsi="Arial" w:cs="Arial"/>
                <w:b/>
                <w:sz w:val="18"/>
              </w:rPr>
            </w:pPr>
          </w:p>
        </w:tc>
      </w:tr>
      <w:tr w:rsidR="00B73A49" w:rsidRPr="00416F94" w:rsidTr="00F3726B">
        <w:trPr>
          <w:trHeight w:val="187"/>
          <w:jc w:val="center"/>
        </w:trPr>
        <w:tc>
          <w:tcPr>
            <w:tcW w:w="1696" w:type="dxa"/>
            <w:tcBorders>
              <w:bottom w:val="nil"/>
            </w:tcBorders>
            <w:shd w:val="clear" w:color="auto" w:fill="auto"/>
            <w:vAlign w:val="center"/>
          </w:tcPr>
          <w:p w:rsidR="00B73A49" w:rsidRPr="00416F94" w:rsidRDefault="00B73A49" w:rsidP="00F3726B">
            <w:pPr>
              <w:keepNext/>
              <w:keepLines/>
              <w:spacing w:after="0"/>
              <w:rPr>
                <w:rFonts w:cs="Arial"/>
              </w:rPr>
            </w:pPr>
            <w:r w:rsidRPr="00416F94">
              <w:rPr>
                <w:rFonts w:ascii="Arial" w:hAnsi="Arial" w:cs="Arial"/>
                <w:sz w:val="18"/>
              </w:rPr>
              <w:t>Power in Transmission Bandwidth Configuration</w:t>
            </w:r>
          </w:p>
        </w:tc>
        <w:tc>
          <w:tcPr>
            <w:tcW w:w="709" w:type="dxa"/>
            <w:tcBorders>
              <w:bottom w:val="nil"/>
            </w:tcBorders>
            <w:shd w:val="clear" w:color="auto" w:fill="auto"/>
            <w:vAlign w:val="center"/>
          </w:tcPr>
          <w:p w:rsidR="00B73A49" w:rsidRPr="00416F94" w:rsidRDefault="00B73A49" w:rsidP="00F3726B">
            <w:pPr>
              <w:keepNext/>
              <w:keepLines/>
              <w:spacing w:after="0"/>
              <w:jc w:val="center"/>
              <w:rPr>
                <w:rFonts w:ascii="Arial" w:hAnsi="Arial" w:cs="Arial"/>
                <w:sz w:val="18"/>
              </w:rPr>
            </w:pPr>
            <w:r w:rsidRPr="00416F94">
              <w:rPr>
                <w:rFonts w:ascii="Arial" w:hAnsi="Arial" w:cs="Arial"/>
                <w:sz w:val="18"/>
              </w:rPr>
              <w:t>dBm</w:t>
            </w:r>
          </w:p>
        </w:tc>
        <w:tc>
          <w:tcPr>
            <w:tcW w:w="2126" w:type="dxa"/>
            <w:vAlign w:val="center"/>
          </w:tcPr>
          <w:p w:rsidR="00B73A49" w:rsidRPr="00416F94" w:rsidRDefault="00B73A49" w:rsidP="00F3726B">
            <w:pPr>
              <w:keepNext/>
              <w:keepLines/>
              <w:spacing w:after="0"/>
              <w:jc w:val="center"/>
              <w:rPr>
                <w:rFonts w:ascii="Arial" w:hAnsi="Arial" w:cs="Arial"/>
                <w:sz w:val="18"/>
              </w:rPr>
            </w:pPr>
            <w:r w:rsidRPr="00416F94">
              <w:rPr>
                <w:rFonts w:ascii="Arial" w:hAnsi="Arial" w:cs="Arial"/>
                <w:sz w:val="18"/>
              </w:rPr>
              <w:t>-</w:t>
            </w:r>
            <w:r>
              <w:rPr>
                <w:rFonts w:ascii="Arial" w:hAnsi="Arial" w:cs="Arial"/>
                <w:sz w:val="18"/>
              </w:rPr>
              <w:t>50</w:t>
            </w:r>
          </w:p>
        </w:tc>
        <w:tc>
          <w:tcPr>
            <w:tcW w:w="2694" w:type="dxa"/>
            <w:vAlign w:val="center"/>
          </w:tcPr>
          <w:p w:rsidR="00B73A49" w:rsidRPr="00183FD2" w:rsidRDefault="00B73A49" w:rsidP="00F3726B">
            <w:pPr>
              <w:keepNext/>
              <w:keepLines/>
              <w:spacing w:after="0"/>
              <w:jc w:val="center"/>
              <w:rPr>
                <w:rFonts w:ascii="Arial" w:hAnsi="Arial" w:cs="Arial"/>
                <w:sz w:val="18"/>
              </w:rPr>
            </w:pPr>
            <w:r w:rsidRPr="00183FD2">
              <w:rPr>
                <w:rFonts w:ascii="Arial" w:hAnsi="Arial" w:cs="Arial"/>
                <w:sz w:val="18"/>
              </w:rPr>
              <w:t>-35</w:t>
            </w:r>
          </w:p>
        </w:tc>
        <w:tc>
          <w:tcPr>
            <w:tcW w:w="2692" w:type="dxa"/>
            <w:vAlign w:val="center"/>
          </w:tcPr>
          <w:p w:rsidR="00B73A49" w:rsidRPr="00183FD2" w:rsidRDefault="00B73A49" w:rsidP="00F3726B">
            <w:pPr>
              <w:keepNext/>
              <w:keepLines/>
              <w:spacing w:after="0"/>
              <w:jc w:val="center"/>
              <w:rPr>
                <w:rFonts w:ascii="Arial" w:hAnsi="Arial" w:cs="Arial"/>
                <w:sz w:val="18"/>
              </w:rPr>
            </w:pPr>
            <w:r w:rsidRPr="00183FD2">
              <w:rPr>
                <w:rFonts w:ascii="Arial" w:hAnsi="Arial" w:cs="Arial"/>
                <w:sz w:val="18"/>
              </w:rPr>
              <w:t>A.3.2.3 or A.3.3.3 for 64 QAM</w:t>
            </w:r>
          </w:p>
        </w:tc>
      </w:tr>
      <w:tr w:rsidR="00B73A49" w:rsidRPr="00416F94" w:rsidTr="00F3726B">
        <w:trPr>
          <w:trHeight w:val="187"/>
          <w:jc w:val="center"/>
        </w:trPr>
        <w:tc>
          <w:tcPr>
            <w:tcW w:w="1696" w:type="dxa"/>
            <w:tcBorders>
              <w:top w:val="nil"/>
            </w:tcBorders>
            <w:shd w:val="clear" w:color="auto" w:fill="auto"/>
            <w:vAlign w:val="center"/>
          </w:tcPr>
          <w:p w:rsidR="00B73A49" w:rsidRPr="00416F94" w:rsidRDefault="00B73A49" w:rsidP="00F3726B">
            <w:pPr>
              <w:keepNext/>
              <w:keepLines/>
              <w:spacing w:after="0"/>
              <w:jc w:val="center"/>
              <w:rPr>
                <w:rFonts w:ascii="Arial" w:hAnsi="Arial" w:cs="Arial"/>
                <w:sz w:val="18"/>
              </w:rPr>
            </w:pPr>
          </w:p>
        </w:tc>
        <w:tc>
          <w:tcPr>
            <w:tcW w:w="709" w:type="dxa"/>
            <w:tcBorders>
              <w:top w:val="nil"/>
            </w:tcBorders>
            <w:shd w:val="clear" w:color="auto" w:fill="auto"/>
            <w:vAlign w:val="center"/>
          </w:tcPr>
          <w:p w:rsidR="00B73A49" w:rsidRPr="00416F94" w:rsidRDefault="00B73A49" w:rsidP="00F3726B">
            <w:pPr>
              <w:keepNext/>
              <w:keepLines/>
              <w:spacing w:after="0"/>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B73A49" w:rsidRPr="00416F94" w:rsidRDefault="00B73A49" w:rsidP="00F3726B">
            <w:pPr>
              <w:keepNext/>
              <w:keepLines/>
              <w:spacing w:after="0"/>
              <w:jc w:val="center"/>
              <w:rPr>
                <w:rFonts w:ascii="Arial" w:hAnsi="Arial" w:cs="Arial"/>
                <w:sz w:val="18"/>
              </w:rPr>
            </w:pPr>
            <w:r>
              <w:rPr>
                <w:rFonts w:ascii="Arial" w:hAnsi="Arial" w:cs="Arial"/>
                <w:sz w:val="18"/>
                <w:lang w:eastAsia="zh-CN"/>
              </w:rPr>
              <w:t>-52</w:t>
            </w:r>
          </w:p>
        </w:tc>
        <w:tc>
          <w:tcPr>
            <w:tcW w:w="2694" w:type="dxa"/>
            <w:tcBorders>
              <w:top w:val="single" w:sz="4" w:space="0" w:color="auto"/>
              <w:left w:val="single" w:sz="4" w:space="0" w:color="auto"/>
              <w:bottom w:val="single" w:sz="4" w:space="0" w:color="auto"/>
              <w:right w:val="single" w:sz="4" w:space="0" w:color="auto"/>
            </w:tcBorders>
            <w:vAlign w:val="center"/>
          </w:tcPr>
          <w:p w:rsidR="00B73A49" w:rsidRPr="00416F94" w:rsidRDefault="00B73A49" w:rsidP="00F3726B">
            <w:pPr>
              <w:keepNext/>
              <w:keepLines/>
              <w:spacing w:after="0"/>
              <w:jc w:val="center"/>
              <w:rPr>
                <w:rFonts w:ascii="Arial" w:hAnsi="Arial" w:cs="Arial"/>
                <w:sz w:val="18"/>
                <w:lang w:eastAsia="zh-CN"/>
              </w:rPr>
            </w:pPr>
            <w:r>
              <w:rPr>
                <w:rFonts w:ascii="Arial" w:hAnsi="Arial" w:cs="Arial"/>
                <w:sz w:val="18"/>
                <w:szCs w:val="18"/>
              </w:rPr>
              <w:t>-37</w:t>
            </w:r>
          </w:p>
        </w:tc>
        <w:tc>
          <w:tcPr>
            <w:tcW w:w="2692" w:type="dxa"/>
            <w:tcBorders>
              <w:top w:val="single" w:sz="4" w:space="0" w:color="auto"/>
              <w:left w:val="single" w:sz="4" w:space="0" w:color="auto"/>
              <w:bottom w:val="single" w:sz="4" w:space="0" w:color="auto"/>
              <w:right w:val="single" w:sz="4" w:space="0" w:color="auto"/>
            </w:tcBorders>
          </w:tcPr>
          <w:p w:rsidR="00B73A49" w:rsidRDefault="00B73A49" w:rsidP="00F3726B">
            <w:pPr>
              <w:keepNext/>
              <w:keepLines/>
              <w:spacing w:after="0"/>
              <w:jc w:val="center"/>
              <w:rPr>
                <w:rFonts w:ascii="Arial" w:hAnsi="Arial" w:cs="Arial"/>
                <w:sz w:val="18"/>
                <w:szCs w:val="18"/>
              </w:rPr>
            </w:pPr>
            <w:r w:rsidRPr="00183FD2">
              <w:rPr>
                <w:rFonts w:ascii="Arial" w:hAnsi="Arial" w:cs="Arial"/>
                <w:sz w:val="18"/>
                <w:szCs w:val="18"/>
              </w:rPr>
              <w:t>A.3.2.4 or A.3.3.4 for 256 QAM</w:t>
            </w:r>
          </w:p>
        </w:tc>
      </w:tr>
      <w:tr w:rsidR="00B73A49" w:rsidRPr="00416F94" w:rsidTr="00F3726B">
        <w:trPr>
          <w:trHeight w:val="187"/>
          <w:jc w:val="center"/>
        </w:trPr>
        <w:tc>
          <w:tcPr>
            <w:tcW w:w="1696" w:type="dxa"/>
            <w:tcBorders>
              <w:top w:val="nil"/>
            </w:tcBorders>
            <w:shd w:val="clear" w:color="auto" w:fill="auto"/>
            <w:vAlign w:val="center"/>
          </w:tcPr>
          <w:p w:rsidR="00B73A49" w:rsidRPr="00183FD2" w:rsidRDefault="00B73A49" w:rsidP="00F3726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T</w:t>
            </w:r>
            <w:r>
              <w:rPr>
                <w:rFonts w:ascii="Arial" w:eastAsiaTheme="minorEastAsia" w:hAnsi="Arial" w:cs="Arial"/>
                <w:sz w:val="18"/>
                <w:lang w:eastAsia="zh-CN"/>
              </w:rPr>
              <w:t>he applicable channel bandwidths</w:t>
            </w:r>
          </w:p>
        </w:tc>
        <w:tc>
          <w:tcPr>
            <w:tcW w:w="709" w:type="dxa"/>
            <w:tcBorders>
              <w:top w:val="nil"/>
            </w:tcBorders>
            <w:shd w:val="clear" w:color="auto" w:fill="auto"/>
            <w:vAlign w:val="center"/>
          </w:tcPr>
          <w:p w:rsidR="00B73A49" w:rsidRPr="00183FD2" w:rsidRDefault="00B73A49" w:rsidP="00F3726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M</w:t>
            </w:r>
            <w:r>
              <w:rPr>
                <w:rFonts w:ascii="Arial" w:eastAsiaTheme="minorEastAsia" w:hAnsi="Arial" w:cs="Arial"/>
                <w:sz w:val="18"/>
                <w:lang w:eastAsia="zh-CN"/>
              </w:rPr>
              <w:t>Hz</w:t>
            </w:r>
          </w:p>
        </w:tc>
        <w:tc>
          <w:tcPr>
            <w:tcW w:w="7512" w:type="dxa"/>
            <w:gridSpan w:val="3"/>
            <w:tcBorders>
              <w:top w:val="single" w:sz="4" w:space="0" w:color="auto"/>
              <w:left w:val="single" w:sz="4" w:space="0" w:color="auto"/>
              <w:bottom w:val="single" w:sz="4" w:space="0" w:color="auto"/>
              <w:right w:val="single" w:sz="4" w:space="0" w:color="auto"/>
            </w:tcBorders>
            <w:vAlign w:val="center"/>
          </w:tcPr>
          <w:p w:rsidR="00B73A49" w:rsidRPr="00183FD2" w:rsidRDefault="00B73A49" w:rsidP="00F3726B">
            <w:pPr>
              <w:keepNext/>
              <w:keepLines/>
              <w:spacing w:after="0"/>
              <w:jc w:val="center"/>
              <w:rPr>
                <w:rFonts w:ascii="Arial" w:hAnsi="Arial" w:cs="Arial"/>
                <w:sz w:val="18"/>
              </w:rPr>
            </w:pPr>
            <w:r w:rsidRPr="00183FD2">
              <w:rPr>
                <w:rFonts w:ascii="Arial" w:hAnsi="Arial" w:cs="Arial"/>
                <w:sz w:val="18"/>
              </w:rPr>
              <w:t>5, 10, 15, 20, 25, 30, 35, 40, 45, 50, 60, 70, 80, 90, 100</w:t>
            </w:r>
          </w:p>
        </w:tc>
      </w:tr>
      <w:tr w:rsidR="00B73A49" w:rsidRPr="00416F94" w:rsidTr="00F3726B">
        <w:trPr>
          <w:trHeight w:val="398"/>
          <w:jc w:val="center"/>
        </w:trPr>
        <w:tc>
          <w:tcPr>
            <w:tcW w:w="9917" w:type="dxa"/>
            <w:gridSpan w:val="5"/>
          </w:tcPr>
          <w:p w:rsidR="00B73A49" w:rsidRDefault="00B73A49" w:rsidP="00F3726B">
            <w:pPr>
              <w:pStyle w:val="TAN"/>
            </w:pPr>
            <w:r>
              <w:t>NOTE 1:</w:t>
            </w:r>
            <w:r>
              <w:tab/>
              <w:t xml:space="preserve">The transmitter shall be set to 4 dB below </w:t>
            </w:r>
            <w:proofErr w:type="spellStart"/>
            <w:r>
              <w:t>P</w:t>
            </w:r>
            <w:r>
              <w:rPr>
                <w:szCs w:val="22"/>
                <w:vertAlign w:val="subscript"/>
              </w:rPr>
              <w:t>CMAX_</w:t>
            </w:r>
            <w:proofErr w:type="gramStart"/>
            <w:r>
              <w:rPr>
                <w:szCs w:val="22"/>
                <w:vertAlign w:val="subscript"/>
              </w:rPr>
              <w:t>L,f</w:t>
            </w:r>
            <w:proofErr w:type="gramEnd"/>
            <w:r>
              <w:rPr>
                <w:szCs w:val="22"/>
                <w:vertAlign w:val="subscript"/>
              </w:rPr>
              <w:t>,c</w:t>
            </w:r>
            <w:proofErr w:type="spellEnd"/>
            <w:r>
              <w:t xml:space="preserve"> at the minimum uplink configuration specified in Table [7.3.2-3] with </w:t>
            </w:r>
            <w:proofErr w:type="spellStart"/>
            <w:r>
              <w:t>P</w:t>
            </w:r>
            <w:r>
              <w:rPr>
                <w:szCs w:val="22"/>
                <w:vertAlign w:val="subscript"/>
              </w:rPr>
              <w:t>CMAX_L,f,c</w:t>
            </w:r>
            <w:proofErr w:type="spellEnd"/>
            <w:r>
              <w:t xml:space="preserve"> as defined in clause [6.2.4].</w:t>
            </w:r>
          </w:p>
        </w:tc>
      </w:tr>
    </w:tbl>
    <w:p w:rsidR="00B73A49" w:rsidRPr="004124ED" w:rsidRDefault="00B73A49" w:rsidP="00B73A49">
      <w:pPr>
        <w:rPr>
          <w:rFonts w:eastAsiaTheme="minorEastAsia"/>
          <w:b/>
          <w:lang w:eastAsia="zh-CN"/>
        </w:rPr>
      </w:pPr>
    </w:p>
    <w:p w:rsidR="00B73A49" w:rsidRPr="002E48F5" w:rsidRDefault="00B73A49" w:rsidP="00B73A49">
      <w:pPr>
        <w:rPr>
          <w:rFonts w:eastAsiaTheme="minorEastAsia"/>
          <w:lang w:eastAsia="zh-CN"/>
        </w:rPr>
      </w:pPr>
      <w:r>
        <w:rPr>
          <w:rFonts w:eastAsiaTheme="minorEastAsia"/>
          <w:b/>
          <w:lang w:eastAsia="zh-CN"/>
        </w:rPr>
        <w:t>Proposal 2: RAN4 discuss whether the</w:t>
      </w:r>
      <w:r w:rsidRPr="00412DDB">
        <w:rPr>
          <w:rFonts w:eastAsiaTheme="minorEastAsia"/>
          <w:b/>
          <w:lang w:eastAsia="zh-CN"/>
        </w:rPr>
        <w:t xml:space="preserve"> band filter for ATG UE is even much better than the general filter for smartphone without size restriction</w:t>
      </w:r>
      <w:r>
        <w:rPr>
          <w:rFonts w:eastAsiaTheme="minorEastAsia"/>
          <w:b/>
          <w:lang w:eastAsia="zh-CN"/>
        </w:rPr>
        <w:t>. If so, that means the OOB blocking requirements for ATG UE can be tighten than smart phone from implementation perspective.</w:t>
      </w:r>
    </w:p>
    <w:p w:rsidR="00B73A49" w:rsidRDefault="00B73A49" w:rsidP="00B73A49">
      <w:pPr>
        <w:rPr>
          <w:rFonts w:eastAsiaTheme="minorEastAsia"/>
          <w:b/>
          <w:lang w:eastAsia="zh-CN"/>
        </w:rPr>
      </w:pPr>
      <w:r>
        <w:rPr>
          <w:rFonts w:eastAsiaTheme="minorEastAsia"/>
          <w:b/>
          <w:lang w:eastAsia="zh-CN"/>
        </w:rPr>
        <w:t>Proposal 3: RAN4 can further trade off the following options for OOB blocking requirements</w:t>
      </w:r>
      <w:r w:rsidRPr="00412DDB">
        <w:rPr>
          <w:rFonts w:eastAsiaTheme="minorEastAsia"/>
          <w:b/>
          <w:lang w:eastAsia="zh-CN"/>
        </w:rPr>
        <w:t>.</w:t>
      </w:r>
    </w:p>
    <w:p w:rsidR="00B73A49" w:rsidRPr="004E5CB0" w:rsidRDefault="00B73A49" w:rsidP="00B73A49">
      <w:pPr>
        <w:rPr>
          <w:rFonts w:eastAsiaTheme="minorEastAsia"/>
          <w:b/>
          <w:lang w:eastAsia="zh-CN"/>
        </w:rPr>
      </w:pPr>
      <w:r w:rsidRPr="004E5CB0">
        <w:rPr>
          <w:rFonts w:eastAsiaTheme="minorEastAsia"/>
          <w:b/>
          <w:lang w:eastAsia="zh-CN"/>
        </w:rPr>
        <w:t xml:space="preserve">Option 1: if 41dBm/MHz is assumed for Radio altimeters, the OOB blocking requirement is </w:t>
      </w:r>
      <w:r w:rsidRPr="00B73A49">
        <w:rPr>
          <w:rFonts w:eastAsiaTheme="minorEastAsia"/>
          <w:b/>
          <w:color w:val="FF0000"/>
          <w:lang w:eastAsia="zh-CN"/>
        </w:rPr>
        <w:t>-3dBm/MHz</w:t>
      </w:r>
      <w:r w:rsidRPr="004E5CB0">
        <w:rPr>
          <w:rFonts w:eastAsiaTheme="minorEastAsia"/>
          <w:b/>
          <w:lang w:eastAsia="zh-CN"/>
        </w:rPr>
        <w:t xml:space="preserve"> (41dBm/MHz – 40 minimum coupling loss – 4dB body loss)</w:t>
      </w:r>
    </w:p>
    <w:p w:rsidR="00B73A49" w:rsidRPr="004E5CB0" w:rsidRDefault="00B73A49" w:rsidP="00B73A49">
      <w:pPr>
        <w:rPr>
          <w:rFonts w:eastAsiaTheme="minorEastAsia"/>
          <w:b/>
          <w:lang w:eastAsia="zh-CN"/>
        </w:rPr>
      </w:pPr>
      <w:r w:rsidRPr="004E5CB0">
        <w:rPr>
          <w:rFonts w:eastAsiaTheme="minorEastAsia"/>
          <w:b/>
          <w:lang w:eastAsia="zh-CN"/>
        </w:rPr>
        <w:t xml:space="preserve">Option 2: if </w:t>
      </w:r>
      <w:r>
        <w:rPr>
          <w:rFonts w:eastAsiaTheme="minorEastAsia"/>
          <w:b/>
          <w:lang w:eastAsia="zh-CN"/>
        </w:rPr>
        <w:t>29</w:t>
      </w:r>
      <w:r w:rsidRPr="004E5CB0">
        <w:rPr>
          <w:rFonts w:eastAsiaTheme="minorEastAsia"/>
          <w:b/>
          <w:lang w:eastAsia="zh-CN"/>
        </w:rPr>
        <w:t xml:space="preserve">dBm/MHz is assumed for Radio altimeters, the OOB blocking requirement is </w:t>
      </w:r>
      <w:r w:rsidRPr="00B73A49">
        <w:rPr>
          <w:rFonts w:eastAsiaTheme="minorEastAsia"/>
          <w:b/>
          <w:color w:val="FF0000"/>
          <w:lang w:eastAsia="zh-CN"/>
        </w:rPr>
        <w:t>-15dBm/MHz</w:t>
      </w:r>
      <w:r w:rsidRPr="004E5CB0">
        <w:rPr>
          <w:rFonts w:eastAsiaTheme="minorEastAsia"/>
          <w:b/>
          <w:lang w:eastAsia="zh-CN"/>
        </w:rPr>
        <w:t xml:space="preserve"> (</w:t>
      </w:r>
      <w:r>
        <w:rPr>
          <w:rFonts w:eastAsiaTheme="minorEastAsia"/>
          <w:b/>
          <w:lang w:eastAsia="zh-CN"/>
        </w:rPr>
        <w:t>29</w:t>
      </w:r>
      <w:r w:rsidRPr="004E5CB0">
        <w:rPr>
          <w:rFonts w:eastAsiaTheme="minorEastAsia"/>
          <w:b/>
          <w:lang w:eastAsia="zh-CN"/>
        </w:rPr>
        <w:t>dBm/MHz – 40 minimum coupling loss – 4dB body loss)</w:t>
      </w:r>
    </w:p>
    <w:p w:rsidR="00B73A49" w:rsidRDefault="00B73A49" w:rsidP="00B73A49">
      <w:pPr>
        <w:rPr>
          <w:rFonts w:eastAsiaTheme="minorEastAsia"/>
          <w:b/>
          <w:lang w:eastAsia="zh-CN"/>
        </w:rPr>
      </w:pPr>
      <w:r>
        <w:rPr>
          <w:rFonts w:eastAsiaTheme="minorEastAsia"/>
          <w:b/>
          <w:lang w:eastAsia="zh-CN"/>
        </w:rPr>
        <w:t>Proposal 4: Spurious response requirements can be scaled based on the OOB blocking requirements.</w:t>
      </w:r>
    </w:p>
    <w:p w:rsidR="00B73A49" w:rsidRPr="00B73A49" w:rsidRDefault="00B73A49" w:rsidP="00B73A49">
      <w:pPr>
        <w:rPr>
          <w:rFonts w:eastAsiaTheme="minorEastAsia"/>
          <w:b/>
          <w:lang w:eastAsia="zh-CN"/>
        </w:rPr>
      </w:pPr>
      <w:r w:rsidRPr="00B73A49">
        <w:rPr>
          <w:rFonts w:eastAsiaTheme="minorEastAsia"/>
          <w:b/>
          <w:lang w:eastAsia="zh-CN"/>
        </w:rPr>
        <w:tab/>
      </w:r>
      <w:r w:rsidRPr="00B73A49">
        <w:rPr>
          <w:rFonts w:eastAsiaTheme="minorEastAsia"/>
          <w:b/>
          <w:lang w:eastAsia="zh-CN"/>
        </w:rPr>
        <w:tab/>
      </w:r>
      <w:r w:rsidRPr="00B73A49">
        <w:rPr>
          <w:rFonts w:eastAsiaTheme="minorEastAsia"/>
          <w:b/>
          <w:lang w:eastAsia="zh-CN"/>
        </w:rPr>
        <w:tab/>
        <w:t>e.g. general UE: -15dBm OOB blocking requirements =&gt;-44dBm Spurious response requirements</w:t>
      </w:r>
    </w:p>
    <w:p w:rsidR="00B73A49" w:rsidRPr="00B73A49" w:rsidRDefault="00B73A49" w:rsidP="00B73A49">
      <w:pPr>
        <w:rPr>
          <w:rFonts w:eastAsiaTheme="minorEastAsia"/>
          <w:b/>
          <w:lang w:eastAsia="zh-CN"/>
        </w:rPr>
      </w:pPr>
      <w:r w:rsidRPr="00B73A49">
        <w:rPr>
          <w:rFonts w:eastAsiaTheme="minorEastAsia"/>
          <w:b/>
          <w:lang w:eastAsia="zh-CN"/>
        </w:rPr>
        <w:tab/>
      </w:r>
      <w:r w:rsidRPr="00B73A49">
        <w:rPr>
          <w:rFonts w:eastAsiaTheme="minorEastAsia"/>
          <w:b/>
          <w:lang w:eastAsia="zh-CN"/>
        </w:rPr>
        <w:tab/>
      </w:r>
      <w:r w:rsidRPr="00B73A49">
        <w:rPr>
          <w:rFonts w:eastAsiaTheme="minorEastAsia"/>
          <w:b/>
          <w:lang w:eastAsia="zh-CN"/>
        </w:rPr>
        <w:tab/>
        <w:t>e.g. ATG UE: -3dBm OOB blocking requirements =&gt;-32dBm Spurious response requirements</w:t>
      </w:r>
    </w:p>
    <w:p w:rsidR="00B02AE0" w:rsidRPr="00A81A25" w:rsidRDefault="00B02AE0" w:rsidP="00572A4C">
      <w:pPr>
        <w:pStyle w:val="1"/>
        <w:numPr>
          <w:ilvl w:val="0"/>
          <w:numId w:val="0"/>
        </w:numPr>
      </w:pPr>
      <w:r>
        <w:lastRenderedPageBreak/>
        <w:t>References</w:t>
      </w:r>
    </w:p>
    <w:p w:rsidR="003556D0" w:rsidRDefault="003556D0" w:rsidP="003556D0">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Pr="00750420">
        <w:rPr>
          <w:rFonts w:eastAsia="宋体"/>
          <w:lang w:eastAsia="zh-CN"/>
        </w:rPr>
        <w:t>R4-2314761</w:t>
      </w:r>
      <w:r>
        <w:rPr>
          <w:rFonts w:eastAsia="宋体"/>
          <w:lang w:eastAsia="zh-CN"/>
        </w:rPr>
        <w:t xml:space="preserve">, </w:t>
      </w:r>
      <w:r w:rsidRPr="00750420">
        <w:rPr>
          <w:rFonts w:eastAsia="宋体"/>
          <w:lang w:eastAsia="zh-CN"/>
        </w:rPr>
        <w:t>WF on NR_ATG_UERF_part2</w:t>
      </w:r>
      <w:r>
        <w:rPr>
          <w:rFonts w:eastAsia="宋体"/>
          <w:lang w:eastAsia="zh-CN"/>
        </w:rPr>
        <w:t xml:space="preserve">, </w:t>
      </w:r>
      <w:r w:rsidRPr="003318F1">
        <w:rPr>
          <w:rFonts w:eastAsia="宋体"/>
          <w:lang w:eastAsia="zh-CN"/>
        </w:rPr>
        <w:t xml:space="preserve">Huawei, </w:t>
      </w:r>
      <w:proofErr w:type="spellStart"/>
      <w:r w:rsidRPr="003318F1">
        <w:rPr>
          <w:rFonts w:eastAsia="宋体"/>
          <w:lang w:eastAsia="zh-CN"/>
        </w:rPr>
        <w:t>HiSilicon</w:t>
      </w:r>
      <w:proofErr w:type="spellEnd"/>
    </w:p>
    <w:p w:rsidR="003556D0" w:rsidRDefault="003556D0" w:rsidP="003556D0">
      <w:pPr>
        <w:overflowPunct/>
        <w:autoSpaceDE/>
        <w:autoSpaceDN/>
        <w:adjustRightInd/>
        <w:textAlignment w:val="auto"/>
        <w:rPr>
          <w:rFonts w:eastAsia="宋体"/>
          <w:lang w:eastAsia="zh-CN"/>
        </w:rPr>
      </w:pPr>
      <w:r>
        <w:rPr>
          <w:rFonts w:eastAsia="宋体"/>
          <w:lang w:eastAsia="zh-CN"/>
        </w:rPr>
        <w:t xml:space="preserve">[2] </w:t>
      </w:r>
      <w:r w:rsidRPr="003556D0">
        <w:rPr>
          <w:rFonts w:eastAsia="宋体"/>
          <w:lang w:eastAsia="zh-CN"/>
        </w:rPr>
        <w:t>R4-2312965</w:t>
      </w:r>
      <w:r>
        <w:rPr>
          <w:rFonts w:eastAsia="宋体"/>
          <w:lang w:eastAsia="zh-CN"/>
        </w:rPr>
        <w:t xml:space="preserve">, </w:t>
      </w:r>
      <w:r w:rsidRPr="003556D0">
        <w:rPr>
          <w:rFonts w:eastAsia="宋体"/>
          <w:lang w:eastAsia="zh-CN"/>
        </w:rPr>
        <w:t>Discussion on ATG UE Rx requirements</w:t>
      </w:r>
      <w:r>
        <w:rPr>
          <w:rFonts w:eastAsia="宋体"/>
          <w:lang w:eastAsia="zh-CN"/>
        </w:rPr>
        <w:t xml:space="preserve">, </w:t>
      </w:r>
      <w:r w:rsidRPr="008D3C47">
        <w:rPr>
          <w:rFonts w:eastAsia="宋体"/>
          <w:lang w:eastAsia="zh-CN"/>
        </w:rPr>
        <w:t xml:space="preserve">Huawei, </w:t>
      </w:r>
      <w:proofErr w:type="spellStart"/>
      <w:r w:rsidRPr="008D3C47">
        <w:rPr>
          <w:rFonts w:eastAsia="宋体"/>
          <w:lang w:eastAsia="zh-CN"/>
        </w:rPr>
        <w:t>HiSilicon</w:t>
      </w:r>
      <w:proofErr w:type="spellEnd"/>
    </w:p>
    <w:p w:rsidR="004363F6" w:rsidRPr="0035253F" w:rsidRDefault="005745DC" w:rsidP="0035253F">
      <w:pPr>
        <w:overflowPunct/>
        <w:autoSpaceDE/>
        <w:autoSpaceDN/>
        <w:adjustRightInd/>
        <w:textAlignment w:val="auto"/>
        <w:rPr>
          <w:rFonts w:eastAsia="宋体"/>
          <w:lang w:eastAsia="zh-CN"/>
        </w:rPr>
      </w:pPr>
      <w:r>
        <w:rPr>
          <w:rFonts w:eastAsia="宋体" w:hint="eastAsia"/>
          <w:lang w:eastAsia="zh-CN"/>
        </w:rPr>
        <w:t>[</w:t>
      </w:r>
      <w:r w:rsidR="004E5CB0">
        <w:rPr>
          <w:rFonts w:eastAsia="宋体"/>
          <w:lang w:eastAsia="zh-CN"/>
        </w:rPr>
        <w:t>3</w:t>
      </w:r>
      <w:r>
        <w:rPr>
          <w:rFonts w:eastAsia="宋体"/>
          <w:lang w:eastAsia="zh-CN"/>
        </w:rPr>
        <w:t xml:space="preserve">] </w:t>
      </w:r>
      <w:r w:rsidRPr="005745DC">
        <w:rPr>
          <w:rFonts w:eastAsia="宋体"/>
          <w:lang w:eastAsia="zh-CN"/>
        </w:rPr>
        <w:t>ITU-R M.2059-0</w:t>
      </w:r>
      <w:r>
        <w:rPr>
          <w:rFonts w:eastAsia="宋体"/>
          <w:lang w:eastAsia="zh-CN"/>
        </w:rPr>
        <w:t xml:space="preserve">, </w:t>
      </w:r>
      <w:r w:rsidR="002E48F5" w:rsidRPr="002E48F5">
        <w:rPr>
          <w:rFonts w:eastAsia="宋体"/>
          <w:lang w:eastAsia="zh-CN"/>
        </w:rPr>
        <w:t>Operational and technical characteristics and protection criteria of radio altimeters utilizing the band 4 200-4 400 MHz</w:t>
      </w:r>
    </w:p>
    <w:sectPr w:rsidR="004363F6" w:rsidRPr="0035253F"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7D93" w:rsidRDefault="00BB7D93">
      <w:r>
        <w:separator/>
      </w:r>
    </w:p>
  </w:endnote>
  <w:endnote w:type="continuationSeparator" w:id="0">
    <w:p w:rsidR="00BB7D93" w:rsidRDefault="00BB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FFA" w:rsidRDefault="00FF1FF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7D93" w:rsidRDefault="00BB7D93">
      <w:r>
        <w:separator/>
      </w:r>
    </w:p>
  </w:footnote>
  <w:footnote w:type="continuationSeparator" w:id="0">
    <w:p w:rsidR="00BB7D93" w:rsidRDefault="00BB7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4D6566"/>
    <w:multiLevelType w:val="multilevel"/>
    <w:tmpl w:val="8BACEA72"/>
    <w:lvl w:ilvl="0">
      <w:start w:val="1"/>
      <w:numFmt w:val="decimal"/>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C17E8C"/>
    <w:multiLevelType w:val="hybridMultilevel"/>
    <w:tmpl w:val="DB8665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6"/>
  </w:num>
  <w:num w:numId="15">
    <w:abstractNumId w:val="6"/>
  </w:num>
  <w:num w:numId="16">
    <w:abstractNumId w:val="5"/>
  </w:num>
  <w:num w:numId="17">
    <w:abstractNumId w:val="5"/>
  </w:num>
  <w:num w:numId="18">
    <w:abstractNumId w:val="21"/>
  </w:num>
  <w:num w:numId="19">
    <w:abstractNumId w:val="16"/>
  </w:num>
  <w:num w:numId="20">
    <w:abstractNumId w:val="3"/>
  </w:num>
  <w:num w:numId="21">
    <w:abstractNumId w:val="15"/>
  </w:num>
  <w:num w:numId="22">
    <w:abstractNumId w:val="11"/>
  </w:num>
  <w:num w:numId="23">
    <w:abstractNumId w:val="8"/>
  </w:num>
  <w:num w:numId="24">
    <w:abstractNumId w:val="9"/>
  </w:num>
  <w:num w:numId="25">
    <w:abstractNumId w:val="17"/>
  </w:num>
  <w:num w:numId="26">
    <w:abstractNumId w:val="16"/>
  </w:num>
  <w:num w:numId="27">
    <w:abstractNumId w:val="20"/>
  </w:num>
  <w:num w:numId="28">
    <w:abstractNumId w:val="14"/>
  </w:num>
  <w:num w:numId="2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6F5"/>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71"/>
    <w:rsid w:val="0001649B"/>
    <w:rsid w:val="0001724C"/>
    <w:rsid w:val="00017B85"/>
    <w:rsid w:val="00017E2D"/>
    <w:rsid w:val="0002008D"/>
    <w:rsid w:val="00020776"/>
    <w:rsid w:val="00020B63"/>
    <w:rsid w:val="00020E1B"/>
    <w:rsid w:val="00021042"/>
    <w:rsid w:val="000212A1"/>
    <w:rsid w:val="00021516"/>
    <w:rsid w:val="00021907"/>
    <w:rsid w:val="000220CE"/>
    <w:rsid w:val="000220E2"/>
    <w:rsid w:val="0002225D"/>
    <w:rsid w:val="00022AAB"/>
    <w:rsid w:val="00023F5A"/>
    <w:rsid w:val="0002475A"/>
    <w:rsid w:val="00025C29"/>
    <w:rsid w:val="00026607"/>
    <w:rsid w:val="00026904"/>
    <w:rsid w:val="00026A59"/>
    <w:rsid w:val="00026F5D"/>
    <w:rsid w:val="00030B9F"/>
    <w:rsid w:val="00031165"/>
    <w:rsid w:val="000315B9"/>
    <w:rsid w:val="00031CC0"/>
    <w:rsid w:val="00031EE4"/>
    <w:rsid w:val="00032529"/>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6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39C"/>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7D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2A73"/>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7BD"/>
    <w:rsid w:val="00105D85"/>
    <w:rsid w:val="00105FAF"/>
    <w:rsid w:val="0010684E"/>
    <w:rsid w:val="001076AC"/>
    <w:rsid w:val="00107A88"/>
    <w:rsid w:val="001102A6"/>
    <w:rsid w:val="00110A2F"/>
    <w:rsid w:val="00111828"/>
    <w:rsid w:val="0011274D"/>
    <w:rsid w:val="0011282B"/>
    <w:rsid w:val="00112D66"/>
    <w:rsid w:val="00112DDC"/>
    <w:rsid w:val="00114764"/>
    <w:rsid w:val="00116D61"/>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D93"/>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B43"/>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36E"/>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1C11"/>
    <w:rsid w:val="001822D6"/>
    <w:rsid w:val="001824D1"/>
    <w:rsid w:val="001825E9"/>
    <w:rsid w:val="00182D6C"/>
    <w:rsid w:val="001830FD"/>
    <w:rsid w:val="0018314E"/>
    <w:rsid w:val="00183F6D"/>
    <w:rsid w:val="00183FD2"/>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8F3"/>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5A1"/>
    <w:rsid w:val="00230CFF"/>
    <w:rsid w:val="00231D60"/>
    <w:rsid w:val="00231F17"/>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73B"/>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C78F1"/>
    <w:rsid w:val="002D071A"/>
    <w:rsid w:val="002D080F"/>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8F5"/>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0"/>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1D2"/>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D75"/>
    <w:rsid w:val="003442B0"/>
    <w:rsid w:val="00345E5B"/>
    <w:rsid w:val="0034618E"/>
    <w:rsid w:val="003465C1"/>
    <w:rsid w:val="003467C7"/>
    <w:rsid w:val="003475CD"/>
    <w:rsid w:val="00347818"/>
    <w:rsid w:val="00347A1A"/>
    <w:rsid w:val="00350F2A"/>
    <w:rsid w:val="00351204"/>
    <w:rsid w:val="0035253F"/>
    <w:rsid w:val="003527B2"/>
    <w:rsid w:val="003529B8"/>
    <w:rsid w:val="003529D5"/>
    <w:rsid w:val="00352EED"/>
    <w:rsid w:val="0035466A"/>
    <w:rsid w:val="003556D0"/>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3E3"/>
    <w:rsid w:val="00375734"/>
    <w:rsid w:val="0037609D"/>
    <w:rsid w:val="003765D2"/>
    <w:rsid w:val="00376966"/>
    <w:rsid w:val="00376ED2"/>
    <w:rsid w:val="00377527"/>
    <w:rsid w:val="0037778C"/>
    <w:rsid w:val="003778C9"/>
    <w:rsid w:val="0038060E"/>
    <w:rsid w:val="003806B5"/>
    <w:rsid w:val="00380BDF"/>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E1"/>
    <w:rsid w:val="003B5F06"/>
    <w:rsid w:val="003B6A7F"/>
    <w:rsid w:val="003B7022"/>
    <w:rsid w:val="003B7116"/>
    <w:rsid w:val="003B7D4B"/>
    <w:rsid w:val="003C0DDE"/>
    <w:rsid w:val="003C2545"/>
    <w:rsid w:val="003C3521"/>
    <w:rsid w:val="003C3A38"/>
    <w:rsid w:val="003C59E0"/>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78D"/>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4ED"/>
    <w:rsid w:val="00412A80"/>
    <w:rsid w:val="00412C67"/>
    <w:rsid w:val="00412DDB"/>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2E6"/>
    <w:rsid w:val="004345F3"/>
    <w:rsid w:val="00434855"/>
    <w:rsid w:val="00435233"/>
    <w:rsid w:val="004354E2"/>
    <w:rsid w:val="004363F6"/>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6AF8"/>
    <w:rsid w:val="00457955"/>
    <w:rsid w:val="00457FF1"/>
    <w:rsid w:val="00461C40"/>
    <w:rsid w:val="00461C89"/>
    <w:rsid w:val="00461D1B"/>
    <w:rsid w:val="00461DBE"/>
    <w:rsid w:val="004622F2"/>
    <w:rsid w:val="00462353"/>
    <w:rsid w:val="00462900"/>
    <w:rsid w:val="00463D83"/>
    <w:rsid w:val="00463EC0"/>
    <w:rsid w:val="0046408D"/>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861"/>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CB0"/>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3AEC"/>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3AE"/>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45DC"/>
    <w:rsid w:val="00574B4E"/>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61"/>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2A1B"/>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43F4"/>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6FD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289F"/>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7D5"/>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0E"/>
    <w:rsid w:val="006C59F3"/>
    <w:rsid w:val="006C6498"/>
    <w:rsid w:val="006C64E5"/>
    <w:rsid w:val="006C69F1"/>
    <w:rsid w:val="006C6F1B"/>
    <w:rsid w:val="006D0DAB"/>
    <w:rsid w:val="006D0F23"/>
    <w:rsid w:val="006D1AB2"/>
    <w:rsid w:val="006D239C"/>
    <w:rsid w:val="006D25C7"/>
    <w:rsid w:val="006D31C3"/>
    <w:rsid w:val="006D36A5"/>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43B"/>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0F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2D1"/>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412"/>
    <w:rsid w:val="00792B3E"/>
    <w:rsid w:val="00792B7C"/>
    <w:rsid w:val="00792C75"/>
    <w:rsid w:val="00793092"/>
    <w:rsid w:val="00793324"/>
    <w:rsid w:val="00793388"/>
    <w:rsid w:val="00793C1D"/>
    <w:rsid w:val="00793E12"/>
    <w:rsid w:val="00793E2C"/>
    <w:rsid w:val="007941CF"/>
    <w:rsid w:val="007942ED"/>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50"/>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913"/>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6C9D"/>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52"/>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798"/>
    <w:rsid w:val="00837B00"/>
    <w:rsid w:val="00837D26"/>
    <w:rsid w:val="008401D6"/>
    <w:rsid w:val="00840364"/>
    <w:rsid w:val="008407FC"/>
    <w:rsid w:val="00841331"/>
    <w:rsid w:val="0084197B"/>
    <w:rsid w:val="00841DEF"/>
    <w:rsid w:val="00841E99"/>
    <w:rsid w:val="00842FE0"/>
    <w:rsid w:val="00844375"/>
    <w:rsid w:val="008444F9"/>
    <w:rsid w:val="00844C57"/>
    <w:rsid w:val="00844EA3"/>
    <w:rsid w:val="00844ED4"/>
    <w:rsid w:val="0084586C"/>
    <w:rsid w:val="00845B66"/>
    <w:rsid w:val="0084709C"/>
    <w:rsid w:val="0084720C"/>
    <w:rsid w:val="00847930"/>
    <w:rsid w:val="00847C8B"/>
    <w:rsid w:val="00847DEC"/>
    <w:rsid w:val="00850FF1"/>
    <w:rsid w:val="00851D28"/>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1156"/>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56A7"/>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8C9"/>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58F"/>
    <w:rsid w:val="008C57A9"/>
    <w:rsid w:val="008C5AB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5A6"/>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1BFC"/>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391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A7A09"/>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25C8"/>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790"/>
    <w:rsid w:val="009E4300"/>
    <w:rsid w:val="009E4618"/>
    <w:rsid w:val="009E48D9"/>
    <w:rsid w:val="009E4BC1"/>
    <w:rsid w:val="009E4F63"/>
    <w:rsid w:val="009E61C6"/>
    <w:rsid w:val="009E6373"/>
    <w:rsid w:val="009E6753"/>
    <w:rsid w:val="009E7474"/>
    <w:rsid w:val="009E7A51"/>
    <w:rsid w:val="009E7BC3"/>
    <w:rsid w:val="009F039D"/>
    <w:rsid w:val="009F0A65"/>
    <w:rsid w:val="009F0CB4"/>
    <w:rsid w:val="009F140E"/>
    <w:rsid w:val="009F2759"/>
    <w:rsid w:val="009F2B99"/>
    <w:rsid w:val="009F3042"/>
    <w:rsid w:val="009F313C"/>
    <w:rsid w:val="009F3AE7"/>
    <w:rsid w:val="009F44EF"/>
    <w:rsid w:val="009F4694"/>
    <w:rsid w:val="009F4EE6"/>
    <w:rsid w:val="009F5315"/>
    <w:rsid w:val="009F57A3"/>
    <w:rsid w:val="009F5A3A"/>
    <w:rsid w:val="009F5EBF"/>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00"/>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1FB"/>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4EF"/>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6F8D"/>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A49"/>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6A37"/>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D93"/>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6AF7"/>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37B"/>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9B0"/>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386"/>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892"/>
    <w:rsid w:val="00D71DDC"/>
    <w:rsid w:val="00D7245A"/>
    <w:rsid w:val="00D72635"/>
    <w:rsid w:val="00D72A09"/>
    <w:rsid w:val="00D72CBB"/>
    <w:rsid w:val="00D72F84"/>
    <w:rsid w:val="00D72FAC"/>
    <w:rsid w:val="00D7398A"/>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DF2"/>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14E5"/>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1F50"/>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5D55"/>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5AD"/>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47BA"/>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449"/>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BC4"/>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41F7"/>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48D"/>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065"/>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1FFA"/>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F1952"/>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6405258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58627265">
      <w:bodyDiv w:val="1"/>
      <w:marLeft w:val="0"/>
      <w:marRight w:val="0"/>
      <w:marTop w:val="0"/>
      <w:marBottom w:val="0"/>
      <w:divBdr>
        <w:top w:val="none" w:sz="0" w:space="0" w:color="auto"/>
        <w:left w:val="none" w:sz="0" w:space="0" w:color="auto"/>
        <w:bottom w:val="none" w:sz="0" w:space="0" w:color="auto"/>
        <w:right w:val="none" w:sz="0" w:space="0" w:color="auto"/>
      </w:divBdr>
    </w:div>
    <w:div w:id="37277137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162649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723477">
      <w:bodyDiv w:val="1"/>
      <w:marLeft w:val="0"/>
      <w:marRight w:val="0"/>
      <w:marTop w:val="0"/>
      <w:marBottom w:val="0"/>
      <w:divBdr>
        <w:top w:val="none" w:sz="0" w:space="0" w:color="auto"/>
        <w:left w:val="none" w:sz="0" w:space="0" w:color="auto"/>
        <w:bottom w:val="none" w:sz="0" w:space="0" w:color="auto"/>
        <w:right w:val="none" w:sz="0" w:space="0" w:color="auto"/>
      </w:divBdr>
    </w:div>
    <w:div w:id="66042595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729378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6274117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10016421">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3598977">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4849919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77920855">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415345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7F8E3-FE02-4F87-8DF8-325069EBF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26792</TotalTime>
  <Pages>6</Pages>
  <Words>1500</Words>
  <Characters>8552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393</cp:revision>
  <cp:lastPrinted>2010-01-07T02:23:00Z</cp:lastPrinted>
  <dcterms:created xsi:type="dcterms:W3CDTF">2021-02-10T02:54:00Z</dcterms:created>
  <dcterms:modified xsi:type="dcterms:W3CDTF">2023-09-27T12:34:00Z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(3)wPfFgRHvg54XZdt4xR4T3k9yEvbIkraqxmVY8E5zhFyhz9WQ2Bi0QKjrOd9v5jmr7qo9G7Yc
d7CBEhhTCGpS7aXsEYLWLobvTMiQBBVDcBx7Ih501zLH7dD6Y4QA8yamD4FeieQOV7/75pL+
GUZUNdD83I+5LctO8LbhtUwNYGrALWoOXYwF5Aczjr8EprrvsT/wtEjaHnZu6/+ucaWPV8oz
uHRDjupP8QL6D9XB9/</vt:lpwstr>
  </property>
  <property fmtid="{D5CDD505-2E9C-101B-9397-08002B2CF9AE}" pid="3" name="_2015_ms_pID_725343_00">
    <vt:lpwstr>_2015_ms_pID_725343</vt:lpwstr>
  </property>
  <property fmtid="{D5CDD505-2E9C-101B-9397-08002B2CF9AE}" pid="4" name="_2015_ms_pID_7253431">
    <vt:lpwstr>1ttKzOv6xcFc9HJHlx7xUpKsVpjDgE2rPbLUu6HE2P1uALQGm0/RuU
m9uT/js8UB8ebDN4qsV5mGQeVuwPEl4jBWLtEDKksEDQbP0VKqcQBt4naaHj2OrJnrCHyEtZ
AqzfcgLxEMPTJBQn4TLRYynCnD5KDfHtMA9Hv11g62nGSB/dAIgQORtbjugGziBlKdkp8gjL
UXmIK2GgputM0fP1E9fgeQ8gvdul+yZHMJMa</vt:lpwstr>
  </property>
  <property fmtid="{D5CDD505-2E9C-101B-9397-08002B2CF9AE}" pid="5" name="_2015_ms_pID_7253431_00">
    <vt:lpwstr>_2015_ms_pID_7253431</vt:lpwstr>
  </property>
  <property fmtid="{D5CDD505-2E9C-101B-9397-08002B2CF9AE}" pid="6" name="_2015_ms_pID_7253432">
    <vt:lpwstr>C1vF5NMkjqHYCYO0Zd20Qm8c09IOeFWfbXEm
Gg5sCc1j7wO5cyxs0fOdMflQrux1CrpuNlafNmMx1ab5oRD/BSA=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