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9EB" w:rsidRPr="00FA6BB3" w:rsidRDefault="007E09EB" w:rsidP="007E09EB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FA6BB3">
        <w:rPr>
          <w:rFonts w:ascii="Arial" w:hAnsi="Arial" w:cs="Arial"/>
          <w:b/>
          <w:bCs/>
          <w:sz w:val="24"/>
          <w:szCs w:val="24"/>
          <w:lang w:val="en-US"/>
        </w:rPr>
        <w:t>3GPP TSG-RAN WG4 Meeting # 108bis</w:t>
      </w:r>
      <w:r w:rsidRPr="00FA6BB3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14647C" w:rsidRPr="0014647C">
        <w:rPr>
          <w:rFonts w:ascii="Arial" w:hAnsi="Arial" w:cs="Arial"/>
          <w:b/>
          <w:bCs/>
          <w:sz w:val="24"/>
          <w:szCs w:val="24"/>
          <w:lang w:val="en-US"/>
        </w:rPr>
        <w:t>R4-2316126</w:t>
      </w:r>
    </w:p>
    <w:p w:rsidR="003A046D" w:rsidRDefault="007E09EB" w:rsidP="007E09EB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A6BB3">
        <w:rPr>
          <w:rFonts w:ascii="Arial" w:hAnsi="Arial" w:cs="Arial"/>
          <w:b/>
          <w:bCs/>
          <w:sz w:val="24"/>
          <w:szCs w:val="24"/>
          <w:lang w:val="en-US"/>
        </w:rPr>
        <w:t>Xiamen, China, October 09 – October 13,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14647C">
        <w:rPr>
          <w:rFonts w:ascii="Arial" w:hAnsi="Arial" w:cs="Arial"/>
          <w:b/>
          <w:bCs/>
          <w:sz w:val="24"/>
          <w:szCs w:val="24"/>
          <w:lang w:val="en-US"/>
        </w:rPr>
        <w:t>5.30.2.4</w:t>
      </w:r>
      <w:bookmarkStart w:id="1" w:name="_GoBack"/>
      <w:bookmarkEnd w:id="1"/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on</w:t>
      </w:r>
      <w:r w:rsidR="00AD689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E6C32">
        <w:rPr>
          <w:rFonts w:ascii="Arial" w:hAnsi="Arial" w:cs="Arial"/>
          <w:b/>
          <w:bCs/>
          <w:sz w:val="24"/>
          <w:szCs w:val="24"/>
          <w:lang w:val="en-US"/>
        </w:rPr>
        <w:t xml:space="preserve">remaining issue for </w:t>
      </w:r>
      <w:r w:rsidR="0049222D">
        <w:rPr>
          <w:rFonts w:ascii="Arial" w:hAnsi="Arial" w:cs="Arial"/>
          <w:b/>
          <w:bCs/>
          <w:sz w:val="24"/>
          <w:szCs w:val="24"/>
          <w:lang w:val="en-US"/>
        </w:rPr>
        <w:t>LTE and NR co-existence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FF799D" w:rsidRPr="00FF799D" w:rsidRDefault="00D87C2F" w:rsidP="00D32C4F">
      <w:pPr>
        <w:ind w:left="48"/>
        <w:jc w:val="both"/>
        <w:rPr>
          <w:rFonts w:eastAsia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D</w:t>
      </w:r>
      <w:r>
        <w:t>uring the RAN</w:t>
      </w:r>
      <w:r w:rsidR="0068256A">
        <w:t>4</w:t>
      </w:r>
      <w:r>
        <w:t>#10</w:t>
      </w:r>
      <w:r w:rsidR="00873954">
        <w:t>8</w:t>
      </w:r>
      <w:r>
        <w:t xml:space="preserve"> meeting, </w:t>
      </w:r>
      <w:r w:rsidR="00D32C4F">
        <w:t xml:space="preserve">the </w:t>
      </w:r>
      <w:r w:rsidR="009A18BB">
        <w:t>LTE and NR co-existence</w:t>
      </w:r>
      <w:r w:rsidR="00D32C4F">
        <w:t xml:space="preserve"> has been fully discussed. A WF [1] has been agreed</w:t>
      </w:r>
      <w:r w:rsidR="00873954">
        <w:t xml:space="preserve"> and the remaining issue is the </w:t>
      </w:r>
      <w:r w:rsidR="00B22603">
        <w:t>RF requirement impact of the 2</w:t>
      </w:r>
      <w:r w:rsidR="00B22603" w:rsidRPr="00B22603">
        <w:rPr>
          <w:vertAlign w:val="superscript"/>
        </w:rPr>
        <w:t>nd</w:t>
      </w:r>
      <w:r w:rsidR="00B22603">
        <w:t xml:space="preserve"> slot power limitation</w:t>
      </w:r>
      <w:r w:rsidR="00873954">
        <w:t>. In this paper we try to finalize this issue.</w:t>
      </w:r>
    </w:p>
    <w:p w:rsidR="003A046D" w:rsidRDefault="00986414">
      <w:pPr>
        <w:pStyle w:val="1"/>
        <w:numPr>
          <w:ilvl w:val="0"/>
          <w:numId w:val="2"/>
        </w:numPr>
        <w:rPr>
          <w:rFonts w:eastAsiaTheme="minorEastAsia"/>
          <w:lang w:eastAsia="zh-CN"/>
        </w:rPr>
      </w:pPr>
      <w:r>
        <w:t>Discussion</w:t>
      </w:r>
    </w:p>
    <w:p w:rsidR="001B7524" w:rsidRDefault="0007596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WF, the </w:t>
      </w:r>
      <w:r w:rsidR="00B22603">
        <w:rPr>
          <w:rFonts w:eastAsiaTheme="minorEastAsia"/>
          <w:lang w:val="en-US" w:eastAsia="zh-CN"/>
        </w:rPr>
        <w:t>RF requirement</w:t>
      </w:r>
      <w:r>
        <w:rPr>
          <w:rFonts w:eastAsiaTheme="minorEastAsia"/>
          <w:lang w:val="en-US" w:eastAsia="zh-CN"/>
        </w:rPr>
        <w:t xml:space="preserve"> issue </w:t>
      </w:r>
      <w:r w:rsidR="00B22603">
        <w:rPr>
          <w:rFonts w:eastAsiaTheme="minorEastAsia"/>
          <w:lang w:val="en-US" w:eastAsia="zh-CN"/>
        </w:rPr>
        <w:t>of the 2</w:t>
      </w:r>
      <w:r w:rsidR="00B22603" w:rsidRPr="00B22603">
        <w:rPr>
          <w:rFonts w:eastAsiaTheme="minorEastAsia"/>
          <w:vertAlign w:val="superscript"/>
          <w:lang w:val="en-US" w:eastAsia="zh-CN"/>
        </w:rPr>
        <w:t>nd</w:t>
      </w:r>
      <w:r w:rsidR="00B22603">
        <w:rPr>
          <w:rFonts w:eastAsiaTheme="minorEastAsia"/>
          <w:lang w:val="en-US" w:eastAsia="zh-CN"/>
        </w:rPr>
        <w:t xml:space="preserve"> slot power limitation </w:t>
      </w:r>
      <w:r>
        <w:rPr>
          <w:rFonts w:eastAsiaTheme="minorEastAsia"/>
          <w:lang w:val="en-US" w:eastAsia="zh-CN"/>
        </w:rPr>
        <w:t>has been captured as below.</w:t>
      </w:r>
    </w:p>
    <w:p w:rsidR="00C5216B" w:rsidRDefault="001B7524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844353" cy="2208362"/>
                <wp:effectExtent l="0" t="0" r="24130" b="2095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4353" cy="22083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22603" w:rsidRPr="00B22603" w:rsidRDefault="00B22603" w:rsidP="00B22603">
                            <w:pPr>
                              <w:pStyle w:val="2"/>
                              <w:rPr>
                                <w:sz w:val="28"/>
                                <w:lang w:val="en-US"/>
                              </w:rPr>
                            </w:pPr>
                            <w:r w:rsidRPr="00B22603">
                              <w:rPr>
                                <w:sz w:val="28"/>
                                <w:lang w:val="en-US"/>
                              </w:rPr>
                              <w:t>2-1-2: RF requirement impact due to NR 2</w:t>
                            </w:r>
                            <w:r w:rsidRPr="00B22603">
                              <w:rPr>
                                <w:sz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B22603">
                              <w:rPr>
                                <w:sz w:val="28"/>
                                <w:lang w:val="en-US"/>
                              </w:rPr>
                              <w:t xml:space="preserve"> slot power limitation of RAN1 agreement for LTE SL and NR SL co-channel coexistence scenario</w:t>
                            </w:r>
                          </w:p>
                          <w:p w:rsidR="00B22603" w:rsidRDefault="00B22603" w:rsidP="00B22603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WF</w:t>
                            </w:r>
                            <w:r w:rsidRPr="000641BB"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:rsidR="00B22603" w:rsidRPr="00233D31" w:rsidRDefault="00B22603" w:rsidP="00B22603">
                            <w:pPr>
                              <w:pStyle w:val="afd"/>
                              <w:numPr>
                                <w:ilvl w:val="1"/>
                                <w:numId w:val="3"/>
                              </w:numPr>
                              <w:spacing w:after="120" w:line="240" w:lineRule="auto"/>
                              <w:ind w:leftChars="240" w:left="840"/>
                              <w:contextualSpacing w:val="0"/>
                            </w:pP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 xml:space="preserve">Discuss </w:t>
                            </w:r>
                            <w:r w:rsidRPr="00373190">
                              <w:rPr>
                                <w:rFonts w:eastAsia="Malgun Gothic"/>
                                <w:noProof/>
                                <w:lang w:eastAsia="ko-KR"/>
                              </w:rPr>
                              <w:t>whether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 xml:space="preserve"> and how to capture the RAN1 constraint on not increasing transmit power difference in two consecutive slots overlapping the same LTE SL subframe for sidelink co-channel coexistence between NR and LTE V2X, when NR SL is configured for 30kHz SCS</w:t>
                            </w:r>
                          </w:p>
                          <w:p w:rsidR="00B22603" w:rsidRPr="00233D31" w:rsidRDefault="00B22603" w:rsidP="00B22603">
                            <w:pPr>
                              <w:pStyle w:val="afd"/>
                              <w:numPr>
                                <w:ilvl w:val="1"/>
                                <w:numId w:val="6"/>
                              </w:numPr>
                              <w:spacing w:after="120" w:line="240" w:lineRule="auto"/>
                              <w:ind w:leftChars="348" w:left="1056"/>
                              <w:contextualSpacing w:val="0"/>
                            </w:pPr>
                            <w:r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Option 1: 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>In case that clarification in P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vertAlign w:val="subscript"/>
                                <w:lang w:eastAsia="ko-KR"/>
                              </w:rPr>
                              <w:t>UMAX,f,c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 xml:space="preserve"> requirement is deemed necessary it could be clarified that P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vertAlign w:val="subscript"/>
                                <w:lang w:eastAsia="ko-KR"/>
                              </w:rPr>
                              <w:t>UMAX,f,c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 xml:space="preserve"> tolerances are increased in case of co-channel coexistence or that P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vertAlign w:val="subscript"/>
                                <w:lang w:eastAsia="ko-KR"/>
                              </w:rPr>
                              <w:t>UMAX.f.c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 xml:space="preserve"> needs to be measured using the 1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vertAlign w:val="superscript"/>
                                <w:lang w:eastAsia="ko-KR"/>
                              </w:rPr>
                              <w:t>st</w:t>
                            </w:r>
                            <w:r w:rsidRPr="00373190"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 xml:space="preserve"> slot only</w:t>
                            </w:r>
                          </w:p>
                          <w:p w:rsidR="00B22603" w:rsidRPr="000641BB" w:rsidRDefault="00B22603" w:rsidP="00B22603">
                            <w:pPr>
                              <w:pStyle w:val="afd"/>
                              <w:numPr>
                                <w:ilvl w:val="1"/>
                                <w:numId w:val="6"/>
                              </w:numPr>
                              <w:spacing w:after="120" w:line="240" w:lineRule="auto"/>
                              <w:ind w:leftChars="348" w:left="1056"/>
                              <w:contextualSpacing w:val="0"/>
                            </w:pPr>
                            <w:r>
                              <w:rPr>
                                <w:rFonts w:eastAsiaTheme="minorEastAsia"/>
                                <w:noProof/>
                                <w:lang w:eastAsia="ko-KR"/>
                              </w:rPr>
                              <w:t>Option 2 : Others</w:t>
                            </w:r>
                          </w:p>
                          <w:p w:rsidR="001B7524" w:rsidRDefault="001B7524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width:538.95pt;height:173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" fillcolor="white [3201]" strokeweight=".5pt">
                <v:textbox>
                  <w:txbxContent>
                    <w:p w:rsidR="00B22603" w:rsidRPr="00B22603" w:rsidRDefault="00B22603" w:rsidP="00B22603">
                      <w:pPr>
                        <w:pStyle w:val="2"/>
                        <w:rPr>
                          <w:sz w:val="28"/>
                          <w:lang w:val="en-US"/>
                        </w:rPr>
                      </w:pPr>
                      <w:r w:rsidRPr="00B22603">
                        <w:rPr>
                          <w:sz w:val="28"/>
                          <w:lang w:val="en-US"/>
                        </w:rPr>
                        <w:t>2-1-2: RF requirement impact due to NR 2</w:t>
                      </w:r>
                      <w:r w:rsidRPr="00B22603">
                        <w:rPr>
                          <w:sz w:val="28"/>
                          <w:vertAlign w:val="superscript"/>
                          <w:lang w:val="en-US"/>
                        </w:rPr>
                        <w:t>nd</w:t>
                      </w:r>
                      <w:r w:rsidRPr="00B22603">
                        <w:rPr>
                          <w:sz w:val="28"/>
                          <w:lang w:val="en-US"/>
                        </w:rPr>
                        <w:t xml:space="preserve"> slot power limitation of RAN1 agreement for LTE SL and NR SL co-channel coexistence scenario</w:t>
                      </w:r>
                    </w:p>
                    <w:p w:rsidR="00B22603" w:rsidRDefault="00B22603" w:rsidP="00B22603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WF</w:t>
                      </w:r>
                      <w:r w:rsidRPr="000641BB">
                        <w:rPr>
                          <w:lang w:eastAsia="zh-CN"/>
                        </w:rPr>
                        <w:t xml:space="preserve">: </w:t>
                      </w:r>
                    </w:p>
                    <w:p w:rsidR="00B22603" w:rsidRPr="00233D31" w:rsidRDefault="00B22603" w:rsidP="00B22603">
                      <w:pPr>
                        <w:pStyle w:val="afd"/>
                        <w:numPr>
                          <w:ilvl w:val="1"/>
                          <w:numId w:val="3"/>
                        </w:numPr>
                        <w:spacing w:after="120" w:line="240" w:lineRule="auto"/>
                        <w:ind w:leftChars="240" w:left="840"/>
                        <w:contextualSpacing w:val="0"/>
                      </w:pP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 xml:space="preserve">Discuss </w:t>
                      </w:r>
                      <w:r w:rsidRPr="00373190">
                        <w:rPr>
                          <w:rFonts w:eastAsia="Malgun Gothic"/>
                          <w:noProof/>
                          <w:lang w:eastAsia="ko-KR"/>
                        </w:rPr>
                        <w:t>whether</w:t>
                      </w: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 xml:space="preserve"> and how to capture the RAN1 constraint on not increasing transmit power difference in two consecutive slots overlapping the same LTE SL subframe for sidelink co-channel coexistence between NR and LTE V2X, when NR SL is configured for 30kHz SCS</w:t>
                      </w:r>
                    </w:p>
                    <w:p w:rsidR="00B22603" w:rsidRPr="00233D31" w:rsidRDefault="00B22603" w:rsidP="00B22603">
                      <w:pPr>
                        <w:pStyle w:val="afd"/>
                        <w:numPr>
                          <w:ilvl w:val="1"/>
                          <w:numId w:val="6"/>
                        </w:numPr>
                        <w:spacing w:after="120" w:line="240" w:lineRule="auto"/>
                        <w:ind w:leftChars="348" w:left="1056"/>
                        <w:contextualSpacing w:val="0"/>
                      </w:pPr>
                      <w:r>
                        <w:rPr>
                          <w:rFonts w:eastAsiaTheme="minorEastAsia" w:hint="eastAsia"/>
                          <w:lang w:eastAsia="ko-KR"/>
                        </w:rPr>
                        <w:t xml:space="preserve">Option 1: </w:t>
                      </w: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>In case that clarification in P</w:t>
                      </w:r>
                      <w:r w:rsidRPr="00373190">
                        <w:rPr>
                          <w:rFonts w:eastAsiaTheme="minorEastAsia"/>
                          <w:noProof/>
                          <w:vertAlign w:val="subscript"/>
                          <w:lang w:eastAsia="ko-KR"/>
                        </w:rPr>
                        <w:t>UMAX,f,c</w:t>
                      </w: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 xml:space="preserve"> requirement is deemed necessary it could be clarified that P</w:t>
                      </w:r>
                      <w:r w:rsidRPr="00373190">
                        <w:rPr>
                          <w:rFonts w:eastAsiaTheme="minorEastAsia"/>
                          <w:noProof/>
                          <w:vertAlign w:val="subscript"/>
                          <w:lang w:eastAsia="ko-KR"/>
                        </w:rPr>
                        <w:t>UMAX,f,c</w:t>
                      </w: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 xml:space="preserve"> tolerances are increased in case of co-channel coexistence or that P</w:t>
                      </w:r>
                      <w:r w:rsidRPr="00373190">
                        <w:rPr>
                          <w:rFonts w:eastAsiaTheme="minorEastAsia"/>
                          <w:noProof/>
                          <w:vertAlign w:val="subscript"/>
                          <w:lang w:eastAsia="ko-KR"/>
                        </w:rPr>
                        <w:t>UMAX.f.c</w:t>
                      </w: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 xml:space="preserve"> needs to be measured using the 1</w:t>
                      </w:r>
                      <w:r w:rsidRPr="00373190">
                        <w:rPr>
                          <w:rFonts w:eastAsiaTheme="minorEastAsia"/>
                          <w:noProof/>
                          <w:vertAlign w:val="superscript"/>
                          <w:lang w:eastAsia="ko-KR"/>
                        </w:rPr>
                        <w:t>st</w:t>
                      </w:r>
                      <w:r w:rsidRPr="00373190">
                        <w:rPr>
                          <w:rFonts w:eastAsiaTheme="minorEastAsia"/>
                          <w:noProof/>
                          <w:lang w:eastAsia="ko-KR"/>
                        </w:rPr>
                        <w:t xml:space="preserve"> slot only</w:t>
                      </w:r>
                    </w:p>
                    <w:p w:rsidR="00B22603" w:rsidRPr="000641BB" w:rsidRDefault="00B22603" w:rsidP="00B22603">
                      <w:pPr>
                        <w:pStyle w:val="afd"/>
                        <w:numPr>
                          <w:ilvl w:val="1"/>
                          <w:numId w:val="6"/>
                        </w:numPr>
                        <w:spacing w:after="120" w:line="240" w:lineRule="auto"/>
                        <w:ind w:leftChars="348" w:left="1056"/>
                        <w:contextualSpacing w:val="0"/>
                      </w:pPr>
                      <w:r>
                        <w:rPr>
                          <w:rFonts w:eastAsiaTheme="minorEastAsia"/>
                          <w:noProof/>
                          <w:lang w:eastAsia="ko-KR"/>
                        </w:rPr>
                        <w:t>Option 2 : Others</w:t>
                      </w:r>
                    </w:p>
                    <w:p w:rsidR="001B7524" w:rsidRDefault="001B7524"/>
                  </w:txbxContent>
                </v:textbox>
                <w10:anchorlock/>
              </v:shape>
            </w:pict>
          </mc:Fallback>
        </mc:AlternateContent>
      </w:r>
      <w:r w:rsidR="00C5216B">
        <w:rPr>
          <w:rFonts w:eastAsiaTheme="minorEastAsia"/>
          <w:lang w:val="en-US" w:eastAsia="zh-CN"/>
        </w:rPr>
        <w:t xml:space="preserve"> </w:t>
      </w:r>
    </w:p>
    <w:p w:rsidR="00E359D7" w:rsidRDefault="005E39EC" w:rsidP="008739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the RAN1 constraint is that the 2</w:t>
      </w:r>
      <w:r w:rsidRPr="005E39EC"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/>
          <w:lang w:eastAsia="zh-CN"/>
        </w:rPr>
        <w:t xml:space="preserve"> slot LTE SL power should not be higher than the 1</w:t>
      </w:r>
      <w:r w:rsidRPr="005E39EC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slot LTE SL power if the LTE and NR SL are co-existed. This should not have any impact on the UE </w:t>
      </w:r>
      <w:proofErr w:type="gramStart"/>
      <w:r>
        <w:rPr>
          <w:rFonts w:eastAsiaTheme="minorEastAsia"/>
          <w:lang w:eastAsia="zh-CN"/>
        </w:rPr>
        <w:t>P</w:t>
      </w:r>
      <w:r w:rsidRPr="005E39EC">
        <w:rPr>
          <w:rFonts w:eastAsiaTheme="minorEastAsia"/>
          <w:vertAlign w:val="subscript"/>
          <w:lang w:eastAsia="zh-CN"/>
        </w:rPr>
        <w:t>UMAX</w:t>
      </w:r>
      <w:r w:rsidRPr="005E39EC">
        <w:rPr>
          <w:rFonts w:eastAsiaTheme="minorEastAsia" w:hint="eastAsia"/>
          <w:vertAlign w:val="subscript"/>
          <w:lang w:eastAsia="zh-CN"/>
        </w:rPr>
        <w:t>,</w:t>
      </w:r>
      <w:r w:rsidRPr="005E39EC">
        <w:rPr>
          <w:rFonts w:eastAsiaTheme="minorEastAsia"/>
          <w:vertAlign w:val="subscript"/>
          <w:lang w:eastAsia="zh-CN"/>
        </w:rPr>
        <w:t>f</w:t>
      </w:r>
      <w:proofErr w:type="gramEnd"/>
      <w:r w:rsidRPr="005E39EC">
        <w:rPr>
          <w:rFonts w:eastAsiaTheme="minorEastAsia"/>
          <w:vertAlign w:val="subscript"/>
          <w:lang w:eastAsia="zh-CN"/>
        </w:rPr>
        <w:t>,c</w:t>
      </w:r>
      <w:r>
        <w:rPr>
          <w:rFonts w:eastAsiaTheme="minorEastAsia"/>
          <w:lang w:eastAsia="zh-CN"/>
        </w:rPr>
        <w:t>. Since the UE output power requirement is to test the UE RF capability that the output power is within a certain range. The output power for NR SL is shown as below:</w:t>
      </w:r>
    </w:p>
    <w:p w:rsidR="005E39EC" w:rsidRDefault="005E39EC" w:rsidP="005E39EC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noProof/>
          <w:lang w:eastAsia="zh-CN"/>
        </w:rPr>
        <mc:AlternateContent>
          <mc:Choice Requires="wps">
            <w:drawing>
              <wp:inline distT="0" distB="0" distL="0" distR="0">
                <wp:extent cx="914400" cy="586596"/>
                <wp:effectExtent l="0" t="0" r="11430" b="2349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86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E39EC" w:rsidRPr="00A06AC6" w:rsidRDefault="005E39EC" w:rsidP="005E39EC">
                            <w:pPr>
                              <w:pStyle w:val="EQ"/>
                              <w:ind w:leftChars="400" w:left="800" w:firstLineChars="50" w:firstLine="100"/>
                              <w:rPr>
                                <w:lang w:bidi="bn-IN"/>
                              </w:rPr>
                            </w:pP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P</w:t>
                            </w:r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L</w:t>
                            </w:r>
                            <w:r w:rsidRPr="00A06AC6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,f</w:t>
                            </w:r>
                            <w:proofErr w:type="gramEnd"/>
                            <w:r w:rsidRPr="00A06AC6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,</w:t>
                            </w:r>
                            <w:r w:rsidRPr="00A06AC6">
                              <w:rPr>
                                <w:rFonts w:cs="Vrinda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 xml:space="preserve"> = MIN {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P</w:t>
                            </w:r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, V2X</w:t>
                            </w:r>
                            <w:r w:rsidRPr="00A06AC6">
                              <w:rPr>
                                <w:lang w:bidi="bn-IN"/>
                              </w:rPr>
                              <w:t xml:space="preserve"> – MAX(MAX(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MPR</w:t>
                            </w:r>
                            <w:r w:rsidRPr="00A06AC6">
                              <w:rPr>
                                <w:rFonts w:cs="Vrinda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 xml:space="preserve"> , A-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MPR</w:t>
                            </w:r>
                            <w:r w:rsidRPr="00A06AC6">
                              <w:rPr>
                                <w:rFonts w:cs="Vrinda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 xml:space="preserve">) + </w:t>
                            </w:r>
                            <w:r w:rsidRPr="00A06AC6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T</w:t>
                            </w:r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IB</w:t>
                            </w:r>
                            <w:r w:rsidRPr="00A06AC6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,</w:t>
                            </w:r>
                            <w:r w:rsidRPr="00A06AC6">
                              <w:rPr>
                                <w:rFonts w:cs="Vrinda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06AC6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A06AC6">
                              <w:rPr>
                                <w:lang w:bidi="bn-IN"/>
                              </w:rPr>
                              <w:t>, P-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MPR</w:t>
                            </w:r>
                            <w:r w:rsidRPr="00A06AC6">
                              <w:rPr>
                                <w:rFonts w:cs="Vrinda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>)</w:t>
                            </w:r>
                            <w:r w:rsidRPr="00A06AC6">
                              <w:rPr>
                                <w:lang w:eastAsia="zh-CN" w:bidi="bn-IN"/>
                              </w:rPr>
                              <w:t xml:space="preserve">, 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P</w:t>
                            </w:r>
                            <w:r w:rsidRPr="00A06AC6">
                              <w:rPr>
                                <w:vertAlign w:val="subscript"/>
                                <w:lang w:eastAsia="zh-CN" w:bidi="bn-IN"/>
                              </w:rPr>
                              <w:t>Regulatory,c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>}</w:t>
                            </w:r>
                          </w:p>
                          <w:p w:rsidR="005E39EC" w:rsidRPr="00A06AC6" w:rsidRDefault="005E39EC" w:rsidP="005E39EC">
                            <w:pPr>
                              <w:pStyle w:val="EQ"/>
                              <w:ind w:leftChars="400" w:left="800" w:firstLineChars="50" w:firstLine="100"/>
                              <w:rPr>
                                <w:lang w:bidi="bn-IN"/>
                              </w:rPr>
                            </w:pP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P</w:t>
                            </w:r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H</w:t>
                            </w:r>
                            <w:r w:rsidRPr="00A06AC6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,f</w:t>
                            </w:r>
                            <w:proofErr w:type="gramEnd"/>
                            <w:r w:rsidRPr="00A06AC6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,</w:t>
                            </w:r>
                            <w:r w:rsidRPr="00A06AC6">
                              <w:rPr>
                                <w:rFonts w:cs="Vrinda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 xml:space="preserve"> = MIN {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P</w:t>
                            </w:r>
                            <w:r w:rsidRPr="00A06AC6">
                              <w:rPr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A06AC6">
                              <w:rPr>
                                <w:vertAlign w:val="subscript"/>
                                <w:lang w:eastAsia="zh-CN" w:bidi="bn-IN"/>
                              </w:rPr>
                              <w:t>, V2X</w:t>
                            </w:r>
                            <w:r w:rsidRPr="00A06AC6">
                              <w:rPr>
                                <w:lang w:eastAsia="zh-CN" w:bidi="bn-IN"/>
                              </w:rPr>
                              <w:t xml:space="preserve">,  </w:t>
                            </w:r>
                            <w:proofErr w:type="spellStart"/>
                            <w:r w:rsidRPr="00A06AC6">
                              <w:rPr>
                                <w:lang w:bidi="bn-IN"/>
                              </w:rPr>
                              <w:t>P</w:t>
                            </w:r>
                            <w:r w:rsidRPr="00A06AC6">
                              <w:rPr>
                                <w:vertAlign w:val="subscript"/>
                                <w:lang w:eastAsia="zh-CN" w:bidi="bn-IN"/>
                              </w:rPr>
                              <w:t>Regulatory,c</w:t>
                            </w:r>
                            <w:proofErr w:type="spellEnd"/>
                            <w:r w:rsidRPr="00A06AC6">
                              <w:rPr>
                                <w:lang w:bidi="bn-IN"/>
                              </w:rPr>
                              <w:t>}</w:t>
                            </w:r>
                          </w:p>
                          <w:p w:rsidR="005E39EC" w:rsidRPr="005E39EC" w:rsidRDefault="005E39EC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1" o:spid="_x0000_s1027" type="#_x0000_t202" style="width:1in;height:46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" fillcolor="white [3201]" strokeweight=".5pt">
                <v:textbox>
                  <w:txbxContent>
                    <w:p w:rsidR="005E39EC" w:rsidRPr="00A06AC6" w:rsidRDefault="005E39EC" w:rsidP="005E39EC">
                      <w:pPr>
                        <w:pStyle w:val="EQ"/>
                        <w:ind w:leftChars="400" w:left="800" w:firstLineChars="50" w:firstLine="100"/>
                        <w:rPr>
                          <w:lang w:bidi="bn-IN"/>
                        </w:rPr>
                      </w:pPr>
                      <w:proofErr w:type="spellStart"/>
                      <w:r w:rsidRPr="00A06AC6">
                        <w:rPr>
                          <w:lang w:bidi="bn-IN"/>
                        </w:rPr>
                        <w:t>P</w:t>
                      </w:r>
                      <w:r w:rsidRPr="00A06AC6">
                        <w:rPr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A06AC6">
                        <w:rPr>
                          <w:vertAlign w:val="subscript"/>
                          <w:lang w:bidi="bn-IN"/>
                        </w:rPr>
                        <w:t>L</w:t>
                      </w:r>
                      <w:r w:rsidRPr="00A06AC6">
                        <w:rPr>
                          <w:rFonts w:cs="Vrinda"/>
                          <w:vertAlign w:val="subscript"/>
                          <w:lang w:bidi="bn-IN"/>
                        </w:rPr>
                        <w:t>,f</w:t>
                      </w:r>
                      <w:proofErr w:type="gramEnd"/>
                      <w:r w:rsidRPr="00A06AC6">
                        <w:rPr>
                          <w:rFonts w:cs="Vrinda"/>
                          <w:vertAlign w:val="subscript"/>
                          <w:lang w:bidi="bn-IN"/>
                        </w:rPr>
                        <w:t>,</w:t>
                      </w:r>
                      <w:r w:rsidRPr="00A06AC6">
                        <w:rPr>
                          <w:rFonts w:cs="Vrinda"/>
                          <w:i/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 xml:space="preserve"> = MIN {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P</w:t>
                      </w:r>
                      <w:r w:rsidRPr="00A06AC6">
                        <w:rPr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A06AC6">
                        <w:rPr>
                          <w:vertAlign w:val="subscript"/>
                          <w:lang w:bidi="bn-IN"/>
                        </w:rPr>
                        <w:t>, V2X</w:t>
                      </w:r>
                      <w:r w:rsidRPr="00A06AC6">
                        <w:rPr>
                          <w:lang w:bidi="bn-IN"/>
                        </w:rPr>
                        <w:t xml:space="preserve"> – MAX(MAX(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MPR</w:t>
                      </w:r>
                      <w:r w:rsidRPr="00A06AC6">
                        <w:rPr>
                          <w:rFonts w:cs="Vrinda"/>
                          <w:i/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 xml:space="preserve"> , A-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MPR</w:t>
                      </w:r>
                      <w:r w:rsidRPr="00A06AC6">
                        <w:rPr>
                          <w:rFonts w:cs="Vrinda"/>
                          <w:i/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 xml:space="preserve">) + </w:t>
                      </w:r>
                      <w:r w:rsidRPr="00A06AC6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T</w:t>
                      </w:r>
                      <w:r w:rsidRPr="00A06AC6">
                        <w:rPr>
                          <w:vertAlign w:val="subscript"/>
                          <w:lang w:bidi="bn-IN"/>
                        </w:rPr>
                        <w:t>IB</w:t>
                      </w:r>
                      <w:r w:rsidRPr="00A06AC6">
                        <w:rPr>
                          <w:rFonts w:cs="Vrinda"/>
                          <w:vertAlign w:val="subscript"/>
                          <w:lang w:bidi="bn-IN"/>
                        </w:rPr>
                        <w:t>,</w:t>
                      </w:r>
                      <w:r w:rsidRPr="00A06AC6">
                        <w:rPr>
                          <w:rFonts w:cs="Vrinda"/>
                          <w:i/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06AC6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A06AC6">
                        <w:rPr>
                          <w:lang w:bidi="bn-IN"/>
                        </w:rPr>
                        <w:t>, P-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MPR</w:t>
                      </w:r>
                      <w:r w:rsidRPr="00A06AC6">
                        <w:rPr>
                          <w:rFonts w:cs="Vrinda"/>
                          <w:i/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>)</w:t>
                      </w:r>
                      <w:r w:rsidRPr="00A06AC6">
                        <w:rPr>
                          <w:lang w:eastAsia="zh-CN" w:bidi="bn-IN"/>
                        </w:rPr>
                        <w:t xml:space="preserve">, 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P</w:t>
                      </w:r>
                      <w:r w:rsidRPr="00A06AC6">
                        <w:rPr>
                          <w:vertAlign w:val="subscript"/>
                          <w:lang w:eastAsia="zh-CN" w:bidi="bn-IN"/>
                        </w:rPr>
                        <w:t>Regulatory,c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>}</w:t>
                      </w:r>
                    </w:p>
                    <w:p w:rsidR="005E39EC" w:rsidRPr="00A06AC6" w:rsidRDefault="005E39EC" w:rsidP="005E39EC">
                      <w:pPr>
                        <w:pStyle w:val="EQ"/>
                        <w:ind w:leftChars="400" w:left="800" w:firstLineChars="50" w:firstLine="100"/>
                        <w:rPr>
                          <w:lang w:bidi="bn-IN"/>
                        </w:rPr>
                      </w:pPr>
                      <w:proofErr w:type="spellStart"/>
                      <w:r w:rsidRPr="00A06AC6">
                        <w:rPr>
                          <w:lang w:bidi="bn-IN"/>
                        </w:rPr>
                        <w:t>P</w:t>
                      </w:r>
                      <w:r w:rsidRPr="00A06AC6">
                        <w:rPr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A06AC6">
                        <w:rPr>
                          <w:vertAlign w:val="subscript"/>
                          <w:lang w:bidi="bn-IN"/>
                        </w:rPr>
                        <w:t>H</w:t>
                      </w:r>
                      <w:r w:rsidRPr="00A06AC6">
                        <w:rPr>
                          <w:rFonts w:cs="Vrinda"/>
                          <w:vertAlign w:val="subscript"/>
                          <w:lang w:bidi="bn-IN"/>
                        </w:rPr>
                        <w:t>,f</w:t>
                      </w:r>
                      <w:proofErr w:type="gramEnd"/>
                      <w:r w:rsidRPr="00A06AC6">
                        <w:rPr>
                          <w:rFonts w:cs="Vrinda"/>
                          <w:vertAlign w:val="subscript"/>
                          <w:lang w:bidi="bn-IN"/>
                        </w:rPr>
                        <w:t>,</w:t>
                      </w:r>
                      <w:r w:rsidRPr="00A06AC6">
                        <w:rPr>
                          <w:rFonts w:cs="Vrinda"/>
                          <w:i/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 xml:space="preserve"> = MIN {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P</w:t>
                      </w:r>
                      <w:r w:rsidRPr="00A06AC6">
                        <w:rPr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A06AC6">
                        <w:rPr>
                          <w:vertAlign w:val="subscript"/>
                          <w:lang w:eastAsia="zh-CN" w:bidi="bn-IN"/>
                        </w:rPr>
                        <w:t>, V2X</w:t>
                      </w:r>
                      <w:r w:rsidRPr="00A06AC6">
                        <w:rPr>
                          <w:lang w:eastAsia="zh-CN" w:bidi="bn-IN"/>
                        </w:rPr>
                        <w:t xml:space="preserve">,  </w:t>
                      </w:r>
                      <w:proofErr w:type="spellStart"/>
                      <w:r w:rsidRPr="00A06AC6">
                        <w:rPr>
                          <w:lang w:bidi="bn-IN"/>
                        </w:rPr>
                        <w:t>P</w:t>
                      </w:r>
                      <w:r w:rsidRPr="00A06AC6">
                        <w:rPr>
                          <w:vertAlign w:val="subscript"/>
                          <w:lang w:eastAsia="zh-CN" w:bidi="bn-IN"/>
                        </w:rPr>
                        <w:t>Regulatory,c</w:t>
                      </w:r>
                      <w:proofErr w:type="spellEnd"/>
                      <w:r w:rsidRPr="00A06AC6">
                        <w:rPr>
                          <w:lang w:bidi="bn-IN"/>
                        </w:rPr>
                        <w:t>}</w:t>
                      </w:r>
                    </w:p>
                    <w:p w:rsidR="005E39EC" w:rsidRPr="005E39EC" w:rsidRDefault="005E39EC"/>
                  </w:txbxContent>
                </v:textbox>
                <w10:anchorlock/>
              </v:shape>
            </w:pict>
          </mc:Fallback>
        </mc:AlternateContent>
      </w:r>
    </w:p>
    <w:p w:rsidR="005E39EC" w:rsidRDefault="005E39EC" w:rsidP="005E39EC">
      <w:pPr>
        <w:rPr>
          <w:rFonts w:cs="Vrinda"/>
          <w:lang w:bidi="bn-IN"/>
        </w:rPr>
      </w:pPr>
      <w:r>
        <w:rPr>
          <w:rFonts w:eastAsiaTheme="minorEastAsia"/>
          <w:lang w:eastAsia="zh-CN"/>
        </w:rPr>
        <w:t xml:space="preserve">The parameters of the UE power equation can be differentiated into different categories. In our mind, the </w:t>
      </w:r>
      <w:proofErr w:type="spellStart"/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PowerClass</w:t>
      </w:r>
      <w:proofErr w:type="spellEnd"/>
      <w:r w:rsidRPr="00A06AC6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 xml:space="preserve"> </w:t>
      </w:r>
      <w:proofErr w:type="spellStart"/>
      <w:proofErr w:type="gramStart"/>
      <w:r w:rsidRPr="00A06AC6">
        <w:rPr>
          <w:lang w:bidi="bn-IN"/>
        </w:rPr>
        <w:t>P</w:t>
      </w:r>
      <w:r w:rsidRPr="00A06AC6">
        <w:rPr>
          <w:vertAlign w:val="subscript"/>
          <w:lang w:eastAsia="zh-CN" w:bidi="bn-IN"/>
        </w:rPr>
        <w:t>Regulatory,c</w:t>
      </w:r>
      <w:proofErr w:type="spellEnd"/>
      <w:proofErr w:type="gramEnd"/>
      <w:r>
        <w:rPr>
          <w:vertAlign w:val="subscript"/>
          <w:lang w:eastAsia="zh-CN" w:bidi="bn-IN"/>
        </w:rPr>
        <w:t xml:space="preserve">, </w:t>
      </w:r>
      <w:r>
        <w:rPr>
          <w:lang w:eastAsia="zh-CN" w:bidi="bn-IN"/>
        </w:rPr>
        <w:t xml:space="preserve">are defined initially based on the regulation. The </w:t>
      </w:r>
      <w:r w:rsidRPr="00A06AC6">
        <w:rPr>
          <w:rFonts w:ascii="Symbol" w:hAnsi="Symbol"/>
          <w:lang w:bidi="bn-IN"/>
        </w:rPr>
        <w:t></w:t>
      </w:r>
      <w:proofErr w:type="spellStart"/>
      <w:proofErr w:type="gramStart"/>
      <w:r w:rsidRPr="00A06AC6">
        <w:rPr>
          <w:lang w:bidi="bn-IN"/>
        </w:rPr>
        <w:t>T</w:t>
      </w:r>
      <w:r w:rsidRPr="00A06AC6">
        <w:rPr>
          <w:vertAlign w:val="subscript"/>
          <w:lang w:bidi="bn-IN"/>
        </w:rPr>
        <w:t>IB</w:t>
      </w:r>
      <w:r w:rsidRPr="00A06AC6">
        <w:rPr>
          <w:rFonts w:cs="Vrinda"/>
          <w:vertAlign w:val="subscript"/>
          <w:lang w:bidi="bn-IN"/>
        </w:rPr>
        <w:t>,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rPr>
          <w:rFonts w:cs="Vrinda"/>
          <w:i/>
          <w:vertAlign w:val="subscript"/>
          <w:lang w:bidi="bn-IN"/>
        </w:rPr>
        <w:t xml:space="preserve"> </w:t>
      </w:r>
      <w:r>
        <w:rPr>
          <w:rFonts w:cs="Vrinda"/>
          <w:lang w:bidi="bn-IN"/>
        </w:rPr>
        <w:t xml:space="preserve">is the UE RF capability and the remaining </w:t>
      </w:r>
      <w:proofErr w:type="spellStart"/>
      <w:r w:rsidRPr="00A06AC6">
        <w:rPr>
          <w:lang w:bidi="bn-IN"/>
        </w:rPr>
        <w:t>MPR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>
        <w:rPr>
          <w:rFonts w:cs="Vrinda"/>
          <w:i/>
          <w:vertAlign w:val="subscript"/>
          <w:lang w:bidi="bn-IN"/>
        </w:rPr>
        <w:t xml:space="preserve">, </w:t>
      </w:r>
      <w:r w:rsidRPr="00A06AC6">
        <w:rPr>
          <w:lang w:bidi="bn-IN"/>
        </w:rPr>
        <w:t>A-</w:t>
      </w:r>
      <w:proofErr w:type="spellStart"/>
      <w:r w:rsidRPr="00A06AC6">
        <w:rPr>
          <w:lang w:bidi="bn-IN"/>
        </w:rPr>
        <w:t>MPR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>
        <w:rPr>
          <w:rFonts w:cs="Vrinda"/>
          <w:i/>
          <w:vertAlign w:val="subscript"/>
          <w:lang w:bidi="bn-IN"/>
        </w:rPr>
        <w:t xml:space="preserve"> , </w:t>
      </w:r>
      <w:r w:rsidRPr="00A06AC6">
        <w:rPr>
          <w:lang w:bidi="bn-IN"/>
        </w:rPr>
        <w:t>P-</w:t>
      </w:r>
      <w:proofErr w:type="spellStart"/>
      <w:r w:rsidRPr="00A06AC6">
        <w:rPr>
          <w:lang w:bidi="bn-IN"/>
        </w:rPr>
        <w:t>MPR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>
        <w:rPr>
          <w:rFonts w:cs="Vrinda"/>
          <w:i/>
          <w:vertAlign w:val="subscript"/>
          <w:lang w:bidi="bn-IN"/>
        </w:rPr>
        <w:t xml:space="preserve"> </w:t>
      </w:r>
      <w:r>
        <w:rPr>
          <w:rFonts w:cs="Vrinda"/>
          <w:lang w:bidi="bn-IN"/>
        </w:rPr>
        <w:t>is the power back-off due to different</w:t>
      </w:r>
      <w:r w:rsidR="00344BB2">
        <w:rPr>
          <w:rFonts w:cs="Vrinda"/>
          <w:lang w:bidi="bn-IN"/>
        </w:rPr>
        <w:t xml:space="preserve"> power related requirements</w:t>
      </w:r>
      <w:r>
        <w:rPr>
          <w:rFonts w:cs="Vrinda"/>
          <w:lang w:bidi="bn-IN"/>
        </w:rPr>
        <w:t xml:space="preserve">. These parameters are </w:t>
      </w:r>
      <w:r w:rsidR="00344BB2">
        <w:rPr>
          <w:rFonts w:cs="Vrinda"/>
          <w:lang w:bidi="bn-IN"/>
        </w:rPr>
        <w:t xml:space="preserve">all UE RF capability related. While for RAN1 constraint, it is a very specific co-existence scenario. We have never defined UE RF requirements with co-existence scenarios. Usually some co-existence requirement such as spurious emission and out-of-band blocking are defined considering the mutual RF impact. With that, we believe no UE RF requirement should be defined in such case. </w:t>
      </w:r>
    </w:p>
    <w:p w:rsidR="00344BB2" w:rsidRPr="00344BB2" w:rsidRDefault="00344BB2" w:rsidP="005E39EC">
      <w:pPr>
        <w:rPr>
          <w:rFonts w:cs="Vrinda"/>
          <w:b/>
          <w:lang w:bidi="bn-IN"/>
        </w:rPr>
      </w:pPr>
      <w:r w:rsidRPr="00344BB2">
        <w:rPr>
          <w:rFonts w:eastAsiaTheme="minorEastAsia" w:hint="eastAsia"/>
          <w:b/>
          <w:lang w:eastAsia="zh-CN"/>
        </w:rPr>
        <w:t>P</w:t>
      </w:r>
      <w:r w:rsidRPr="00344BB2">
        <w:rPr>
          <w:rFonts w:eastAsiaTheme="minorEastAsia"/>
          <w:b/>
          <w:lang w:eastAsia="zh-CN"/>
        </w:rPr>
        <w:t xml:space="preserve">roposal 1: </w:t>
      </w:r>
      <w:r w:rsidRPr="00344BB2">
        <w:rPr>
          <w:rFonts w:cs="Vrinda"/>
          <w:b/>
          <w:lang w:bidi="bn-IN"/>
        </w:rPr>
        <w:t>no UE RF requirement should be defined for NR and LTE co-existence.</w:t>
      </w:r>
    </w:p>
    <w:p w:rsidR="00344BB2" w:rsidRDefault="00344BB2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if companies are worried about the constraint is not captured correctly, it is recommended to capture such constraint in the TR. </w:t>
      </w:r>
    </w:p>
    <w:p w:rsidR="00344BB2" w:rsidRPr="00344BB2" w:rsidRDefault="00344BB2" w:rsidP="005E39EC">
      <w:pPr>
        <w:rPr>
          <w:rFonts w:eastAsiaTheme="minorEastAsia"/>
          <w:b/>
          <w:lang w:eastAsia="zh-CN"/>
        </w:rPr>
      </w:pPr>
      <w:r w:rsidRPr="00344BB2">
        <w:rPr>
          <w:rFonts w:eastAsiaTheme="minorEastAsia" w:hint="eastAsia"/>
          <w:b/>
          <w:lang w:eastAsia="zh-CN"/>
        </w:rPr>
        <w:lastRenderedPageBreak/>
        <w:t>P</w:t>
      </w:r>
      <w:r w:rsidRPr="00344BB2">
        <w:rPr>
          <w:rFonts w:eastAsiaTheme="minorEastAsia"/>
          <w:b/>
          <w:lang w:eastAsia="zh-CN"/>
        </w:rPr>
        <w:t>roposal 2: To capture RAN1 constraint in TR.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A046D" w:rsidRDefault="00986414">
      <w:pPr>
        <w:jc w:val="both"/>
      </w:pPr>
      <w:r>
        <w:t>In this contribution, we give initial discussion on the sidelink evolution and the observation and proposals are shown as below:</w:t>
      </w:r>
    </w:p>
    <w:p w:rsidR="00A953EE" w:rsidRPr="00344BB2" w:rsidRDefault="00A953EE" w:rsidP="00A953EE">
      <w:pPr>
        <w:rPr>
          <w:rFonts w:cs="Vrinda"/>
          <w:b/>
          <w:lang w:bidi="bn-IN"/>
        </w:rPr>
      </w:pPr>
      <w:r w:rsidRPr="00344BB2">
        <w:rPr>
          <w:rFonts w:eastAsiaTheme="minorEastAsia" w:hint="eastAsia"/>
          <w:b/>
          <w:lang w:eastAsia="zh-CN"/>
        </w:rPr>
        <w:t>P</w:t>
      </w:r>
      <w:r w:rsidRPr="00344BB2">
        <w:rPr>
          <w:rFonts w:eastAsiaTheme="minorEastAsia"/>
          <w:b/>
          <w:lang w:eastAsia="zh-CN"/>
        </w:rPr>
        <w:t xml:space="preserve">roposal 1: </w:t>
      </w:r>
      <w:r w:rsidRPr="00344BB2">
        <w:rPr>
          <w:rFonts w:cs="Vrinda"/>
          <w:b/>
          <w:lang w:bidi="bn-IN"/>
        </w:rPr>
        <w:t>no UE RF requirement should be defined for NR and LTE co-existence.</w:t>
      </w:r>
    </w:p>
    <w:p w:rsidR="00A953EE" w:rsidRPr="00A953EE" w:rsidRDefault="00A953EE" w:rsidP="00A953EE">
      <w:pPr>
        <w:rPr>
          <w:rFonts w:eastAsiaTheme="minorEastAsia"/>
          <w:b/>
          <w:lang w:eastAsia="zh-CN"/>
        </w:rPr>
      </w:pPr>
      <w:r w:rsidRPr="00344BB2">
        <w:rPr>
          <w:rFonts w:eastAsiaTheme="minorEastAsia" w:hint="eastAsia"/>
          <w:b/>
          <w:lang w:eastAsia="zh-CN"/>
        </w:rPr>
        <w:t>P</w:t>
      </w:r>
      <w:r w:rsidRPr="00344BB2">
        <w:rPr>
          <w:rFonts w:eastAsiaTheme="minorEastAsia"/>
          <w:b/>
          <w:lang w:eastAsia="zh-CN"/>
        </w:rPr>
        <w:t>roposal 2: To capture RAN1 constraint in TR.</w:t>
      </w:r>
    </w:p>
    <w:p w:rsidR="003A046D" w:rsidRDefault="00986414">
      <w:pPr>
        <w:pStyle w:val="1"/>
      </w:pPr>
      <w:r>
        <w:t>4 References</w:t>
      </w:r>
    </w:p>
    <w:p w:rsidR="003A046D" w:rsidRPr="00A13162" w:rsidRDefault="009A18BB">
      <w:pPr>
        <w:overflowPunct/>
        <w:autoSpaceDE/>
        <w:autoSpaceDN/>
        <w:adjustRightInd/>
        <w:spacing w:after="0"/>
        <w:textAlignment w:val="auto"/>
        <w:rPr>
          <w:rFonts w:eastAsiaTheme="minorEastAsia" w:cs="Calibri"/>
          <w:sz w:val="22"/>
          <w:szCs w:val="22"/>
          <w:lang w:eastAsia="zh-CN"/>
        </w:rPr>
      </w:pPr>
      <w:r>
        <w:t xml:space="preserve">[1] </w:t>
      </w:r>
      <w:r w:rsidR="00873954" w:rsidRPr="00873954">
        <w:t>R4-2314738</w:t>
      </w:r>
      <w:r w:rsidR="00873954" w:rsidRPr="00873954">
        <w:tab/>
      </w:r>
      <w:r w:rsidR="00873954" w:rsidRPr="00873954">
        <w:tab/>
        <w:t>WF on NR_SL_enh2_UERF_part2</w:t>
      </w:r>
      <w:r w:rsidR="00873954">
        <w:t xml:space="preserve">, </w:t>
      </w:r>
      <w:r w:rsidR="00873954" w:rsidRPr="00873954">
        <w:t>LG Electronics</w:t>
      </w:r>
      <w:r w:rsidR="00873954" w:rsidRPr="00873954">
        <w:tab/>
      </w:r>
    </w:p>
    <w:p w:rsidR="003A046D" w:rsidRPr="006426F4" w:rsidRDefault="003A046D">
      <w:pPr>
        <w:rPr>
          <w:rFonts w:eastAsiaTheme="minorEastAsia"/>
          <w:lang w:val="en-US" w:eastAsia="zh-CN"/>
        </w:rPr>
      </w:pP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639" w:rsidRDefault="003D4639" w:rsidP="006426F4">
      <w:pPr>
        <w:spacing w:after="0"/>
      </w:pPr>
      <w:r>
        <w:separator/>
      </w:r>
    </w:p>
  </w:endnote>
  <w:endnote w:type="continuationSeparator" w:id="0">
    <w:p w:rsidR="003D4639" w:rsidRDefault="003D4639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639" w:rsidRDefault="003D4639" w:rsidP="006426F4">
      <w:pPr>
        <w:spacing w:after="0"/>
      </w:pPr>
      <w:r>
        <w:separator/>
      </w:r>
    </w:p>
  </w:footnote>
  <w:footnote w:type="continuationSeparator" w:id="0">
    <w:p w:rsidR="003D4639" w:rsidRDefault="003D4639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CB26BCC"/>
    <w:multiLevelType w:val="hybridMultilevel"/>
    <w:tmpl w:val="5BAC56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536A8EA">
      <w:start w:val="2022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2" w:tplc="9536A8EA">
      <w:start w:val="2022"/>
      <w:numFmt w:val="bullet"/>
      <w:lvlText w:val="-"/>
      <w:lvlJc w:val="left"/>
      <w:pPr>
        <w:ind w:left="2376" w:hanging="360"/>
      </w:pPr>
      <w:rPr>
        <w:rFonts w:ascii="Times New Roman" w:eastAsia="Malgun Gothic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5965"/>
    <w:rsid w:val="000764BE"/>
    <w:rsid w:val="00076A1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49C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14F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47C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524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650F"/>
    <w:rsid w:val="002177C4"/>
    <w:rsid w:val="00220BF8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1A05"/>
    <w:rsid w:val="00241BD2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4E44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6B5E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1A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4BB2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4639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0B6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22D"/>
    <w:rsid w:val="00492D65"/>
    <w:rsid w:val="004930BE"/>
    <w:rsid w:val="00493217"/>
    <w:rsid w:val="00494004"/>
    <w:rsid w:val="004948DE"/>
    <w:rsid w:val="00495F21"/>
    <w:rsid w:val="00496C17"/>
    <w:rsid w:val="00497533"/>
    <w:rsid w:val="004A15F4"/>
    <w:rsid w:val="004A1869"/>
    <w:rsid w:val="004A1EF7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2C7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9EC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709ED"/>
    <w:rsid w:val="006721D0"/>
    <w:rsid w:val="00672519"/>
    <w:rsid w:val="00674DD7"/>
    <w:rsid w:val="0067505C"/>
    <w:rsid w:val="0067519F"/>
    <w:rsid w:val="006771DF"/>
    <w:rsid w:val="00677E2B"/>
    <w:rsid w:val="0068256A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6C32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03D"/>
    <w:rsid w:val="007E09EB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4EE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954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57E7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8BB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162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6B2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649E"/>
    <w:rsid w:val="00A604D1"/>
    <w:rsid w:val="00A62576"/>
    <w:rsid w:val="00A62918"/>
    <w:rsid w:val="00A62EF9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53EE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6894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603"/>
    <w:rsid w:val="00B22709"/>
    <w:rsid w:val="00B23436"/>
    <w:rsid w:val="00B236B2"/>
    <w:rsid w:val="00B2649B"/>
    <w:rsid w:val="00B27918"/>
    <w:rsid w:val="00B30641"/>
    <w:rsid w:val="00B3114D"/>
    <w:rsid w:val="00B31CE4"/>
    <w:rsid w:val="00B3294F"/>
    <w:rsid w:val="00B35270"/>
    <w:rsid w:val="00B35FF4"/>
    <w:rsid w:val="00B37212"/>
    <w:rsid w:val="00B37238"/>
    <w:rsid w:val="00B3762E"/>
    <w:rsid w:val="00B42126"/>
    <w:rsid w:val="00B42874"/>
    <w:rsid w:val="00B437F9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16B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25E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C4F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C2F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27052"/>
    <w:rsid w:val="00E31164"/>
    <w:rsid w:val="00E343C7"/>
    <w:rsid w:val="00E346FD"/>
    <w:rsid w:val="00E34E9E"/>
    <w:rsid w:val="00E35220"/>
    <w:rsid w:val="00E357FE"/>
    <w:rsid w:val="00E359D7"/>
    <w:rsid w:val="00E40E14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777"/>
    <w:rsid w:val="00EA5BC0"/>
    <w:rsid w:val="00EA601F"/>
    <w:rsid w:val="00EA6B4B"/>
    <w:rsid w:val="00EA6E5D"/>
    <w:rsid w:val="00EA79CE"/>
    <w:rsid w:val="00EB0045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9D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EC88FB3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列表段落 字符"/>
    <w:aliases w:val="Lista1 字符,- Bullets 字符,列出段落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"/>
    <w:link w:val="afd"/>
    <w:uiPriority w:val="34"/>
    <w:qFormat/>
    <w:locked/>
    <w:rsid w:val="00D87C2F"/>
  </w:style>
  <w:style w:type="paragraph" w:styleId="afd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,列出段落1"/>
    <w:basedOn w:val="a"/>
    <w:link w:val="afc"/>
    <w:uiPriority w:val="34"/>
    <w:qFormat/>
    <w:rsid w:val="00D87C2F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eastAsia="MS Mincho"/>
      <w:lang w:val="en-US" w:eastAsia="zh-CN"/>
    </w:rPr>
  </w:style>
  <w:style w:type="table" w:customStyle="1" w:styleId="14">
    <w:name w:val="网格型1"/>
    <w:basedOn w:val="a1"/>
    <w:qFormat/>
    <w:rsid w:val="008444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qFormat/>
    <w:rsid w:val="001B7524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1B752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095C9DA-D037-4E70-8198-D9276740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341</Words>
  <Characters>1946</Characters>
  <Application>Microsoft Office Word</Application>
  <DocSecurity>0</DocSecurity>
  <Lines>16</Lines>
  <Paragraphs>4</Paragraphs>
  <ScaleCrop>false</ScaleCrop>
  <Company>Spirent Communications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周锐(Ray)</cp:lastModifiedBy>
  <cp:revision>27</cp:revision>
  <cp:lastPrinted>2019-08-07T05:09:00Z</cp:lastPrinted>
  <dcterms:created xsi:type="dcterms:W3CDTF">2023-07-21T10:04:00Z</dcterms:created>
  <dcterms:modified xsi:type="dcterms:W3CDTF">2023-09-27T13:10:00Z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