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695A87" w:rsidRPr="00695A87">
        <w:rPr>
          <w:rFonts w:ascii="Arial" w:hAnsi="Arial" w:cs="Arial"/>
          <w:b/>
          <w:sz w:val="24"/>
          <w:lang w:val="en-US" w:eastAsia="zh-CN"/>
        </w:rPr>
        <w:t>R4-231</w:t>
      </w:r>
      <w:r w:rsidR="0070586F">
        <w:rPr>
          <w:rFonts w:ascii="Arial" w:hAnsi="Arial" w:cs="Arial"/>
          <w:b/>
          <w:sz w:val="24"/>
          <w:lang w:val="en-US" w:eastAsia="zh-CN"/>
        </w:rPr>
        <w:t>xxxx</w:t>
      </w:r>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B21D5" w:rsidRPr="009B21D5">
        <w:rPr>
          <w:rFonts w:ascii="Arial" w:eastAsia="宋体" w:hAnsi="Arial"/>
          <w:b/>
          <w:sz w:val="24"/>
          <w:lang w:val="en-US" w:eastAsia="zh-CN"/>
        </w:rPr>
        <w:t xml:space="preserve">Discussion on mobility requirements for Type </w:t>
      </w:r>
      <w:r w:rsidR="0016680C">
        <w:rPr>
          <w:rFonts w:ascii="Arial" w:eastAsia="宋体" w:hAnsi="Arial"/>
          <w:b/>
          <w:sz w:val="24"/>
          <w:lang w:val="en-US" w:eastAsia="zh-CN"/>
        </w:rPr>
        <w:t>2</w:t>
      </w:r>
      <w:r w:rsidR="009B21D5" w:rsidRPr="009B21D5">
        <w:rPr>
          <w:rFonts w:ascii="Arial" w:eastAsia="宋体" w:hAnsi="Arial"/>
          <w:b/>
          <w:sz w:val="24"/>
          <w:lang w:val="en-US" w:eastAsia="zh-CN"/>
        </w:rPr>
        <w:t xml:space="preserve"> NTN UE</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.2</w:t>
      </w:r>
      <w:r w:rsidR="002B21D1">
        <w:rPr>
          <w:rFonts w:ascii="Arial" w:eastAsia="宋体" w:hAnsi="Arial"/>
          <w:b/>
          <w:sz w:val="24"/>
          <w:lang w:val="en-US" w:eastAsia="zh-CN"/>
        </w:rPr>
        <w:t>6.6.1</w:t>
      </w:r>
      <w:r w:rsidR="009B21D5">
        <w:rPr>
          <w:rFonts w:ascii="Arial" w:eastAsia="宋体" w:hAnsi="Arial"/>
          <w:b/>
          <w:sz w:val="24"/>
          <w:lang w:val="en-US" w:eastAsia="zh-CN"/>
        </w:rPr>
        <w:t>.</w:t>
      </w:r>
      <w:r w:rsidR="0016680C">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2B21D1"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6005FE">
        <w:rPr>
          <w:rFonts w:eastAsia="宋体"/>
          <w:lang w:eastAsia="zh-CN"/>
        </w:rPr>
        <w:t xml:space="preserve">for </w:t>
      </w:r>
      <w:r w:rsidR="002B21D1">
        <w:rPr>
          <w:rFonts w:eastAsia="宋体"/>
          <w:lang w:eastAsia="zh-CN"/>
        </w:rPr>
        <w:t>NTN in Ka band</w:t>
      </w:r>
      <w:r>
        <w:rPr>
          <w:rFonts w:eastAsia="宋体"/>
          <w:lang w:eastAsia="zh-CN"/>
        </w:rPr>
        <w:t xml:space="preserve"> are discussed in RAN4#10</w:t>
      </w:r>
      <w:r w:rsidR="00895DEE">
        <w:rPr>
          <w:rFonts w:eastAsia="宋体"/>
          <w:lang w:eastAsia="zh-CN"/>
        </w:rPr>
        <w:t>8</w:t>
      </w:r>
      <w:r>
        <w:rPr>
          <w:rFonts w:eastAsia="宋体"/>
          <w:lang w:eastAsia="zh-CN"/>
        </w:rPr>
        <w:t xml:space="preserve">, </w:t>
      </w:r>
      <w:r w:rsidR="0040729F">
        <w:rPr>
          <w:rFonts w:eastAsia="宋体"/>
          <w:lang w:eastAsia="zh-CN"/>
        </w:rPr>
        <w:t>with</w:t>
      </w:r>
      <w:r>
        <w:rPr>
          <w:rFonts w:eastAsia="宋体"/>
          <w:lang w:eastAsia="zh-CN"/>
        </w:rPr>
        <w:t xml:space="preserve"> outcomes captured in WF [1]</w:t>
      </w:r>
      <w:r w:rsidR="002B21D1">
        <w:rPr>
          <w:rFonts w:eastAsia="宋体"/>
          <w:lang w:eastAsia="zh-CN"/>
        </w:rPr>
        <w:t xml:space="preserve"> and LS [2] sent to RAN. RAN#101 further discussed in the scope of the RRM related work, and the outcomes are captured in WF [3]. </w:t>
      </w:r>
    </w:p>
    <w:p w:rsidR="00AD4267" w:rsidRDefault="00AD4267" w:rsidP="00AD426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Based on [3] RAN4 would define RRM requirements for the following cases.</w:t>
      </w:r>
    </w:p>
    <w:p w:rsidR="00AD4267" w:rsidRPr="00AD4267" w:rsidRDefault="00AD4267" w:rsidP="00AD4267">
      <w:pPr>
        <w:pStyle w:val="afe"/>
        <w:numPr>
          <w:ilvl w:val="0"/>
          <w:numId w:val="40"/>
        </w:numPr>
        <w:spacing w:before="120" w:after="120"/>
        <w:rPr>
          <w:rFonts w:eastAsiaTheme="minorEastAsia"/>
          <w:lang w:eastAsia="zh-CN"/>
        </w:rPr>
      </w:pPr>
      <w:r w:rsidRPr="00AD4267">
        <w:rPr>
          <w:rFonts w:eastAsiaTheme="minorEastAsia"/>
          <w:lang w:eastAsia="zh-CN"/>
        </w:rPr>
        <w:t>Case-1: Stationary UE for GSO</w:t>
      </w:r>
    </w:p>
    <w:p w:rsidR="00AD4267" w:rsidRPr="00AD4267" w:rsidRDefault="00AD4267" w:rsidP="00AD4267">
      <w:pPr>
        <w:pStyle w:val="afe"/>
        <w:numPr>
          <w:ilvl w:val="0"/>
          <w:numId w:val="40"/>
        </w:numPr>
        <w:spacing w:before="120" w:after="120"/>
        <w:rPr>
          <w:rFonts w:eastAsiaTheme="minorEastAsia"/>
          <w:lang w:eastAsia="zh-CN"/>
        </w:rPr>
      </w:pPr>
      <w:r w:rsidRPr="00AD4267">
        <w:rPr>
          <w:rFonts w:eastAsiaTheme="minorEastAsia"/>
          <w:lang w:eastAsia="zh-CN"/>
        </w:rPr>
        <w:t>Case-2: Stationary UE for LEO</w:t>
      </w:r>
    </w:p>
    <w:p w:rsidR="00AD4267" w:rsidRPr="00AD4267" w:rsidRDefault="00AD4267" w:rsidP="00AD4267">
      <w:pPr>
        <w:pStyle w:val="afe"/>
        <w:numPr>
          <w:ilvl w:val="0"/>
          <w:numId w:val="40"/>
        </w:numPr>
        <w:spacing w:before="120" w:after="120"/>
        <w:rPr>
          <w:rFonts w:eastAsiaTheme="minorEastAsia"/>
          <w:lang w:eastAsia="zh-CN"/>
        </w:rPr>
      </w:pPr>
      <w:r w:rsidRPr="00AD4267">
        <w:rPr>
          <w:rFonts w:eastAsiaTheme="minorEastAsia"/>
          <w:lang w:eastAsia="zh-CN"/>
        </w:rPr>
        <w:t>Case-3: Mobile UE for GSO</w:t>
      </w:r>
    </w:p>
    <w:p w:rsidR="00B17210"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Based on [</w:t>
      </w:r>
      <w:r w:rsidR="002B21D1">
        <w:rPr>
          <w:rFonts w:eastAsia="宋体"/>
          <w:lang w:eastAsia="zh-CN"/>
        </w:rPr>
        <w:t>3</w:t>
      </w:r>
      <w:r>
        <w:rPr>
          <w:rFonts w:eastAsia="宋体"/>
          <w:lang w:eastAsia="zh-CN"/>
        </w:rPr>
        <w:t xml:space="preserve">] </w:t>
      </w:r>
      <w:r w:rsidR="0050088D">
        <w:rPr>
          <w:rFonts w:eastAsia="宋体"/>
          <w:lang w:eastAsia="zh-CN"/>
        </w:rPr>
        <w:t>RAN4 would define</w:t>
      </w:r>
      <w:r w:rsidR="002B21D1">
        <w:rPr>
          <w:rFonts w:eastAsia="宋体"/>
          <w:lang w:eastAsia="zh-CN"/>
        </w:rPr>
        <w:t xml:space="preserve"> RRM requirements</w:t>
      </w:r>
      <w:r>
        <w:rPr>
          <w:rFonts w:eastAsia="宋体"/>
          <w:lang w:eastAsia="zh-CN"/>
        </w:rPr>
        <w:t xml:space="preserve"> </w:t>
      </w:r>
      <w:r w:rsidR="0050088D">
        <w:rPr>
          <w:rFonts w:eastAsia="宋体"/>
          <w:lang w:eastAsia="zh-CN"/>
        </w:rPr>
        <w:t>for the following UE architectures</w:t>
      </w:r>
      <w:r>
        <w:rPr>
          <w:rFonts w:eastAsia="宋体"/>
          <w:lang w:eastAsia="zh-CN"/>
        </w:rPr>
        <w:t>.</w:t>
      </w:r>
    </w:p>
    <w:p w:rsidR="0050088D" w:rsidRPr="0050088D" w:rsidRDefault="0050088D" w:rsidP="006005FE">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sidRPr="0050088D">
        <w:rPr>
          <w:rFonts w:eastAsia="宋体"/>
          <w:lang w:val="en-GB" w:eastAsia="zh-CN"/>
        </w:rPr>
        <w:t>Fully electronically-steered beam UEs (Type 1)</w:t>
      </w:r>
    </w:p>
    <w:p w:rsidR="00B17210" w:rsidRDefault="0050088D" w:rsidP="0050088D">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sidRPr="0050088D">
        <w:rPr>
          <w:rFonts w:eastAsia="宋体"/>
          <w:lang w:val="en-GB" w:eastAsia="zh-CN"/>
        </w:rPr>
        <w:t>Fully mechanically-steered beam UEs (Type 2)</w:t>
      </w:r>
      <w:r w:rsidR="006005FE" w:rsidRPr="0050088D">
        <w:rPr>
          <w:rFonts w:eastAsia="宋体"/>
          <w:lang w:eastAsia="zh-CN"/>
        </w:rPr>
        <w:t xml:space="preserve"> </w:t>
      </w:r>
      <w:r w:rsidR="000A6478" w:rsidRPr="0050088D">
        <w:rPr>
          <w:rFonts w:eastAsia="宋体"/>
          <w:lang w:eastAsia="zh-CN"/>
        </w:rPr>
        <w:t xml:space="preserve"> </w:t>
      </w:r>
    </w:p>
    <w:p w:rsidR="007E7A02" w:rsidRPr="00D12E24" w:rsidRDefault="009B21D5"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[3] the RRM requirements for two types of UEs are listed, with related assumptions</w:t>
      </w:r>
      <w:r>
        <w:rPr>
          <w:rFonts w:eastAsia="宋体" w:hint="eastAsia"/>
          <w:lang w:eastAsia="zh-CN"/>
        </w:rPr>
        <w:t>.</w:t>
      </w:r>
      <w:r>
        <w:rPr>
          <w:rFonts w:eastAsia="宋体"/>
          <w:lang w:eastAsia="zh-CN"/>
        </w:rPr>
        <w:t xml:space="preserve"> </w:t>
      </w:r>
      <w:r w:rsidR="00B17210" w:rsidRPr="00D12E24">
        <w:rPr>
          <w:rFonts w:eastAsia="宋体"/>
          <w:lang w:eastAsia="zh-CN"/>
        </w:rPr>
        <w:t>In this paper we will provide our views on</w:t>
      </w:r>
      <w:r w:rsidR="00B17210" w:rsidRPr="00173664">
        <w:rPr>
          <w:rFonts w:eastAsia="宋体"/>
          <w:lang w:eastAsia="zh-CN"/>
        </w:rPr>
        <w:t xml:space="preserve"> </w:t>
      </w:r>
      <w:r w:rsidRPr="009B21D5">
        <w:rPr>
          <w:rFonts w:eastAsia="宋体"/>
          <w:lang w:eastAsia="zh-CN"/>
        </w:rPr>
        <w:t xml:space="preserve">mobility requirements for Type </w:t>
      </w:r>
      <w:r w:rsidR="0016680C">
        <w:rPr>
          <w:rFonts w:eastAsia="宋体"/>
          <w:lang w:eastAsia="zh-CN"/>
        </w:rPr>
        <w:t>2</w:t>
      </w:r>
      <w:r w:rsidRPr="009B21D5">
        <w:rPr>
          <w:rFonts w:eastAsia="宋体"/>
          <w:lang w:eastAsia="zh-CN"/>
        </w:rPr>
        <w:t xml:space="preserve"> NTN UE</w:t>
      </w:r>
      <w:r w:rsidR="00B17210">
        <w:rPr>
          <w:rFonts w:eastAsia="宋体"/>
          <w:lang w:eastAsia="zh-CN"/>
        </w:rPr>
        <w:t>.</w:t>
      </w:r>
    </w:p>
    <w:p w:rsidR="00B719B0" w:rsidRDefault="00FA0C0C" w:rsidP="00E4186F">
      <w:pPr>
        <w:pStyle w:val="1"/>
        <w:jc w:val="both"/>
        <w:rPr>
          <w:lang w:val="en-US"/>
        </w:rPr>
      </w:pPr>
      <w:r>
        <w:rPr>
          <w:lang w:val="en-US"/>
        </w:rPr>
        <w:t>Discussion</w:t>
      </w:r>
    </w:p>
    <w:p w:rsidR="009B21D5" w:rsidRPr="009B21D5" w:rsidRDefault="009B21D5" w:rsidP="009B21D5">
      <w:pPr>
        <w:spacing w:before="120" w:after="120"/>
        <w:rPr>
          <w:rFonts w:eastAsiaTheme="minorEastAsia"/>
          <w:lang w:val="en-US" w:eastAsia="zh-CN"/>
        </w:rPr>
      </w:pPr>
      <w:r>
        <w:rPr>
          <w:rFonts w:eastAsiaTheme="minorEastAsia"/>
          <w:lang w:val="en-US" w:eastAsia="zh-CN"/>
        </w:rPr>
        <w:t>The list of RRM requirements from [3] is copied below.</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600" w:firstRow="0" w:lastRow="0" w:firstColumn="0" w:lastColumn="0" w:noHBand="1" w:noVBand="1"/>
      </w:tblPr>
      <w:tblGrid>
        <w:gridCol w:w="3982"/>
        <w:gridCol w:w="1387"/>
        <w:gridCol w:w="1487"/>
        <w:gridCol w:w="2755"/>
      </w:tblGrid>
      <w:tr w:rsidR="009B21D5" w:rsidRPr="009B21D5" w:rsidTr="009B21D5">
        <w:trPr>
          <w:trHeight w:val="430"/>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b/>
                <w:bCs/>
                <w:sz w:val="18"/>
                <w:lang w:val="fr-FR"/>
              </w:rPr>
              <w:t>RRM requirements to be defined as part of Rel-18 NR-NTN-enh WID</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b/>
                <w:bCs/>
                <w:sz w:val="18"/>
                <w:lang w:val="fr-FR"/>
              </w:rPr>
              <w:t>Electronic steering antenna</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b/>
                <w:bCs/>
                <w:sz w:val="18"/>
                <w:lang w:val="fr-FR"/>
              </w:rPr>
              <w:t>Mechanical steering antenna</w:t>
            </w:r>
          </w:p>
          <w:p w:rsidR="009B21D5" w:rsidRPr="009B21D5" w:rsidRDefault="009B21D5" w:rsidP="009B21D5">
            <w:pPr>
              <w:spacing w:before="120" w:after="120"/>
              <w:rPr>
                <w:sz w:val="18"/>
                <w:lang w:val="en-US"/>
              </w:rPr>
            </w:pPr>
            <w:r w:rsidRPr="009B21D5">
              <w:rPr>
                <w:b/>
                <w:bCs/>
                <w:sz w:val="18"/>
                <w:lang w:val="fr-FR"/>
              </w:rPr>
              <w:t>(inter-sat)</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b/>
                <w:bCs/>
                <w:sz w:val="18"/>
                <w:lang w:val="fr-FR"/>
              </w:rPr>
              <w:t>Mechanical steering antenna</w:t>
            </w:r>
          </w:p>
          <w:p w:rsidR="009B21D5" w:rsidRPr="009B21D5" w:rsidRDefault="009B21D5" w:rsidP="009B21D5">
            <w:pPr>
              <w:spacing w:before="120" w:after="120"/>
              <w:rPr>
                <w:sz w:val="18"/>
                <w:lang w:val="en-US"/>
              </w:rPr>
            </w:pPr>
            <w:r w:rsidRPr="009B21D5">
              <w:rPr>
                <w:b/>
                <w:bCs/>
                <w:sz w:val="18"/>
                <w:lang w:val="fr-FR"/>
              </w:rPr>
              <w:t>(intra-sat)</w:t>
            </w:r>
          </w:p>
        </w:tc>
      </w:tr>
      <w:tr w:rsidR="009B21D5" w:rsidRPr="009B21D5" w:rsidTr="009B21D5">
        <w:trPr>
          <w:trHeight w:val="215"/>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Terminal Type 1</w:t>
            </w:r>
          </w:p>
        </w:tc>
        <w:tc>
          <w:tcPr>
            <w:tcW w:w="0" w:type="auto"/>
            <w:gridSpan w:val="2"/>
            <w:shd w:val="clear" w:color="auto" w:fill="auto"/>
            <w:tcMar>
              <w:top w:w="10" w:type="dxa"/>
              <w:left w:w="10" w:type="dxa"/>
              <w:bottom w:w="0" w:type="dxa"/>
              <w:right w:w="10" w:type="dxa"/>
            </w:tcMar>
            <w:vAlign w:val="center"/>
            <w:hideMark/>
          </w:tcPr>
          <w:p w:rsidR="009B21D5" w:rsidRPr="009B21D5" w:rsidRDefault="009B21D5" w:rsidP="009B21D5">
            <w:pPr>
              <w:spacing w:before="120" w:after="120"/>
              <w:jc w:val="center"/>
              <w:rPr>
                <w:sz w:val="18"/>
                <w:lang w:val="en-US"/>
              </w:rPr>
            </w:pPr>
            <w:r w:rsidRPr="009B21D5">
              <w:rPr>
                <w:sz w:val="18"/>
                <w:lang w:val="fr-FR"/>
              </w:rPr>
              <w:t>Terminal Type 2</w:t>
            </w: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UE uplink timing accuracy</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Y</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Y</w:t>
            </w:r>
          </w:p>
        </w:tc>
        <w:tc>
          <w:tcPr>
            <w:tcW w:w="0" w:type="auto"/>
            <w:vMerge w:val="restart"/>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b/>
                <w:bCs/>
                <w:sz w:val="18"/>
                <w:lang w:val="fr-FR"/>
              </w:rPr>
              <w:t>Reuse FR1 NTN requirement, except UL uplink timing accuracy</w:t>
            </w: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en-US"/>
              </w:rPr>
              <w:t xml:space="preserve">RRC IDLE and INACTIVE mobility </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L</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vMerge/>
            <w:shd w:val="clear" w:color="auto" w:fill="auto"/>
            <w:vAlign w:val="center"/>
            <w:hideMark/>
          </w:tcPr>
          <w:p w:rsidR="009B21D5" w:rsidRPr="009B21D5" w:rsidRDefault="009B21D5" w:rsidP="009B21D5">
            <w:pPr>
              <w:spacing w:before="120" w:after="120"/>
              <w:rPr>
                <w:sz w:val="18"/>
                <w:lang w:val="en-US"/>
              </w:rPr>
            </w:pP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 xml:space="preserve">(Conditional/blind) Handover </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Y</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Y</w:t>
            </w:r>
          </w:p>
        </w:tc>
        <w:tc>
          <w:tcPr>
            <w:tcW w:w="0" w:type="auto"/>
            <w:vMerge/>
            <w:shd w:val="clear" w:color="auto" w:fill="auto"/>
            <w:vAlign w:val="center"/>
            <w:hideMark/>
          </w:tcPr>
          <w:p w:rsidR="009B21D5" w:rsidRPr="009B21D5" w:rsidRDefault="009B21D5" w:rsidP="009B21D5">
            <w:pPr>
              <w:spacing w:before="120" w:after="120"/>
              <w:rPr>
                <w:sz w:val="18"/>
                <w:lang w:val="en-US"/>
              </w:rPr>
            </w:pP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 xml:space="preserve">RRC Re-establishment </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L</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L</w:t>
            </w:r>
          </w:p>
        </w:tc>
        <w:tc>
          <w:tcPr>
            <w:tcW w:w="0" w:type="auto"/>
            <w:vMerge/>
            <w:shd w:val="clear" w:color="auto" w:fill="auto"/>
            <w:vAlign w:val="center"/>
            <w:hideMark/>
          </w:tcPr>
          <w:p w:rsidR="009B21D5" w:rsidRPr="009B21D5" w:rsidRDefault="009B21D5" w:rsidP="009B21D5">
            <w:pPr>
              <w:spacing w:before="120" w:after="120"/>
              <w:rPr>
                <w:sz w:val="18"/>
                <w:lang w:val="en-US"/>
              </w:rPr>
            </w:pP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en-US"/>
              </w:rPr>
              <w:t xml:space="preserve">RRC Connection Release with Redirection </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vMerge/>
            <w:shd w:val="clear" w:color="auto" w:fill="auto"/>
            <w:vAlign w:val="center"/>
            <w:hideMark/>
          </w:tcPr>
          <w:p w:rsidR="009B21D5" w:rsidRPr="009B21D5" w:rsidRDefault="009B21D5" w:rsidP="009B21D5">
            <w:pPr>
              <w:spacing w:before="120" w:after="120"/>
              <w:rPr>
                <w:sz w:val="18"/>
                <w:lang w:val="en-US"/>
              </w:rPr>
            </w:pPr>
          </w:p>
        </w:tc>
      </w:tr>
      <w:tr w:rsidR="009B21D5" w:rsidRPr="009B21D5" w:rsidTr="009B21D5">
        <w:trPr>
          <w:trHeight w:val="323"/>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 xml:space="preserve">Radio Link Monitoring </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Y</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Y</w:t>
            </w:r>
          </w:p>
        </w:tc>
        <w:tc>
          <w:tcPr>
            <w:tcW w:w="0" w:type="auto"/>
            <w:vMerge/>
            <w:shd w:val="clear" w:color="auto" w:fill="auto"/>
            <w:vAlign w:val="center"/>
            <w:hideMark/>
          </w:tcPr>
          <w:p w:rsidR="009B21D5" w:rsidRPr="009B21D5" w:rsidRDefault="009B21D5" w:rsidP="009B21D5">
            <w:pPr>
              <w:spacing w:before="120" w:after="120"/>
              <w:rPr>
                <w:sz w:val="18"/>
                <w:lang w:val="en-US"/>
              </w:rPr>
            </w:pP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Link Recovery procedure (BFD/CBD)</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vMerge/>
            <w:shd w:val="clear" w:color="auto" w:fill="auto"/>
            <w:vAlign w:val="center"/>
            <w:hideMark/>
          </w:tcPr>
          <w:p w:rsidR="009B21D5" w:rsidRPr="009B21D5" w:rsidRDefault="009B21D5" w:rsidP="009B21D5">
            <w:pPr>
              <w:spacing w:before="120" w:after="120"/>
              <w:rPr>
                <w:sz w:val="18"/>
                <w:lang w:val="en-US"/>
              </w:rPr>
            </w:pP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Active TCI switching</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vMerge/>
            <w:shd w:val="clear" w:color="auto" w:fill="auto"/>
            <w:vAlign w:val="center"/>
            <w:hideMark/>
          </w:tcPr>
          <w:p w:rsidR="009B21D5" w:rsidRPr="009B21D5" w:rsidRDefault="009B21D5" w:rsidP="009B21D5">
            <w:pPr>
              <w:spacing w:before="120" w:after="120"/>
              <w:rPr>
                <w:sz w:val="18"/>
                <w:lang w:val="en-US"/>
              </w:rPr>
            </w:pP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lastRenderedPageBreak/>
              <w:t>Measurement Procedure</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Y</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vMerge/>
            <w:shd w:val="clear" w:color="auto" w:fill="auto"/>
            <w:vAlign w:val="center"/>
            <w:hideMark/>
          </w:tcPr>
          <w:p w:rsidR="009B21D5" w:rsidRPr="009B21D5" w:rsidRDefault="009B21D5" w:rsidP="009B21D5">
            <w:pPr>
              <w:spacing w:before="120" w:after="120"/>
              <w:rPr>
                <w:sz w:val="18"/>
                <w:lang w:val="en-US"/>
              </w:rPr>
            </w:pP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en-US"/>
              </w:rPr>
              <w:t xml:space="preserve">(L1/L3 measurement delay and measurement gap, scheduling restriction due to mixed numerologies) </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Y</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vMerge/>
            <w:shd w:val="clear" w:color="auto" w:fill="auto"/>
            <w:vAlign w:val="center"/>
            <w:hideMark/>
          </w:tcPr>
          <w:p w:rsidR="009B21D5" w:rsidRPr="009B21D5" w:rsidRDefault="009B21D5" w:rsidP="009B21D5">
            <w:pPr>
              <w:spacing w:before="120" w:after="120"/>
              <w:rPr>
                <w:sz w:val="18"/>
                <w:lang w:val="en-US"/>
              </w:rPr>
            </w:pP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Measurement Performance</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Y</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p>
        </w:tc>
      </w:tr>
      <w:tr w:rsidR="009B21D5" w:rsidRPr="009B21D5" w:rsidTr="009B21D5">
        <w:trPr>
          <w:trHeight w:val="184"/>
        </w:trPr>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en-US"/>
              </w:rPr>
              <w:t>UL spatial relation switching</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r w:rsidRPr="009B21D5">
              <w:rPr>
                <w:sz w:val="18"/>
                <w:lang w:val="fr-FR"/>
              </w:rPr>
              <w:t>N</w:t>
            </w:r>
          </w:p>
        </w:tc>
        <w:tc>
          <w:tcPr>
            <w:tcW w:w="0" w:type="auto"/>
            <w:shd w:val="clear" w:color="auto" w:fill="auto"/>
            <w:tcMar>
              <w:top w:w="10" w:type="dxa"/>
              <w:left w:w="10" w:type="dxa"/>
              <w:bottom w:w="0" w:type="dxa"/>
              <w:right w:w="10" w:type="dxa"/>
            </w:tcMar>
            <w:vAlign w:val="center"/>
            <w:hideMark/>
          </w:tcPr>
          <w:p w:rsidR="009B21D5" w:rsidRPr="009B21D5" w:rsidRDefault="009B21D5" w:rsidP="009B21D5">
            <w:pPr>
              <w:spacing w:before="120" w:after="120"/>
              <w:rPr>
                <w:sz w:val="18"/>
                <w:lang w:val="en-US"/>
              </w:rPr>
            </w:pPr>
          </w:p>
        </w:tc>
      </w:tr>
    </w:tbl>
    <w:p w:rsidR="009B21D5" w:rsidRDefault="009B21D5" w:rsidP="009B21D5">
      <w:pPr>
        <w:spacing w:before="120" w:after="120"/>
        <w:rPr>
          <w:rFonts w:eastAsiaTheme="minorEastAsia"/>
          <w:lang w:val="en-US" w:eastAsia="zh-CN"/>
        </w:rPr>
      </w:pPr>
      <w:r>
        <w:rPr>
          <w:rFonts w:eastAsiaTheme="minorEastAsia"/>
          <w:lang w:val="en-US" w:eastAsia="zh-CN"/>
        </w:rPr>
        <w:t>Besides, the following assumptions are agreed in [3].</w:t>
      </w:r>
    </w:p>
    <w:tbl>
      <w:tblPr>
        <w:tblStyle w:val="afa"/>
        <w:tblW w:w="0" w:type="auto"/>
        <w:tblLook w:val="04A0" w:firstRow="1" w:lastRow="0" w:firstColumn="1" w:lastColumn="0" w:noHBand="0" w:noVBand="1"/>
      </w:tblPr>
      <w:tblGrid>
        <w:gridCol w:w="9621"/>
      </w:tblGrid>
      <w:tr w:rsidR="009B21D5" w:rsidTr="009B21D5">
        <w:tc>
          <w:tcPr>
            <w:tcW w:w="9621" w:type="dxa"/>
          </w:tcPr>
          <w:p w:rsidR="009B21D5" w:rsidRPr="009B21D5" w:rsidRDefault="009B21D5" w:rsidP="009B21D5">
            <w:pPr>
              <w:kinsoku w:val="0"/>
              <w:overflowPunct w:val="0"/>
              <w:spacing w:beforeLines="0" w:before="120" w:afterLines="0" w:after="120"/>
              <w:textAlignment w:val="baseline"/>
              <w:rPr>
                <w:rFonts w:ascii="宋体" w:eastAsia="宋体" w:hAnsi="宋体" w:cs="宋体"/>
                <w:sz w:val="21"/>
                <w:szCs w:val="24"/>
                <w:lang w:val="en-US" w:eastAsia="zh-CN"/>
              </w:rPr>
            </w:pPr>
            <w:r w:rsidRPr="009B21D5">
              <w:rPr>
                <w:rFonts w:ascii="Calibri" w:eastAsia="+mn-ea" w:hAnsi="Calibri" w:cs="Arial"/>
                <w:b/>
                <w:bCs/>
                <w:sz w:val="18"/>
                <w:szCs w:val="21"/>
                <w:lang w:val="en-US" w:eastAsia="zh-CN"/>
              </w:rPr>
              <w:t>The following assumptions (applicable to Type 1 and Type 2 terminals) are used for R18 RRM requirements</w:t>
            </w:r>
          </w:p>
          <w:p w:rsidR="009B21D5" w:rsidRPr="009B21D5" w:rsidRDefault="009B21D5" w:rsidP="006157C0">
            <w:pPr>
              <w:pStyle w:val="afe"/>
              <w:numPr>
                <w:ilvl w:val="0"/>
                <w:numId w:val="46"/>
              </w:numPr>
              <w:kinsoku w:val="0"/>
              <w:overflowPunct w:val="0"/>
              <w:spacing w:beforeLines="0" w:before="0" w:afterLines="0" w:after="0"/>
              <w:textAlignment w:val="baseline"/>
              <w:rPr>
                <w:rFonts w:ascii="宋体" w:eastAsia="宋体" w:hAnsi="宋体" w:cs="宋体"/>
                <w:sz w:val="20"/>
                <w:lang w:eastAsia="zh-CN"/>
              </w:rPr>
            </w:pPr>
            <w:r w:rsidRPr="009B21D5">
              <w:rPr>
                <w:rFonts w:ascii="Calibri" w:eastAsia="+mn-ea" w:hAnsi="Calibri" w:cs="Arial"/>
                <w:b/>
                <w:bCs/>
                <w:sz w:val="20"/>
                <w:lang w:eastAsia="zh-CN"/>
              </w:rPr>
              <w:t>single SAN Tx beam per radio cell in DL</w:t>
            </w:r>
          </w:p>
          <w:p w:rsidR="009B21D5" w:rsidRPr="009B21D5" w:rsidRDefault="009B21D5" w:rsidP="006157C0">
            <w:pPr>
              <w:pStyle w:val="afe"/>
              <w:numPr>
                <w:ilvl w:val="0"/>
                <w:numId w:val="46"/>
              </w:numPr>
              <w:kinsoku w:val="0"/>
              <w:overflowPunct w:val="0"/>
              <w:spacing w:beforeLines="0" w:before="0" w:afterLines="0" w:after="0"/>
              <w:textAlignment w:val="baseline"/>
              <w:rPr>
                <w:rFonts w:ascii="宋体" w:eastAsia="宋体" w:hAnsi="宋体" w:cs="宋体"/>
                <w:sz w:val="20"/>
                <w:lang w:eastAsia="zh-CN"/>
              </w:rPr>
            </w:pPr>
            <w:r w:rsidRPr="009B21D5">
              <w:rPr>
                <w:rFonts w:ascii="Calibri" w:eastAsia="+mn-ea" w:hAnsi="Calibri" w:cs="Arial"/>
                <w:b/>
                <w:bCs/>
                <w:sz w:val="20"/>
                <w:lang w:eastAsia="zh-CN"/>
              </w:rPr>
              <w:t>For inter satellite HO, only blind HO and no neighbor cell measurement</w:t>
            </w:r>
          </w:p>
          <w:p w:rsidR="009B21D5" w:rsidRPr="009B21D5" w:rsidRDefault="009B21D5" w:rsidP="006157C0">
            <w:pPr>
              <w:pStyle w:val="afe"/>
              <w:numPr>
                <w:ilvl w:val="2"/>
                <w:numId w:val="46"/>
              </w:numPr>
              <w:kinsoku w:val="0"/>
              <w:overflowPunct w:val="0"/>
              <w:spacing w:beforeLines="0" w:before="0" w:afterLines="0" w:after="0"/>
              <w:textAlignment w:val="baseline"/>
              <w:rPr>
                <w:rFonts w:ascii="宋体" w:eastAsia="宋体" w:hAnsi="宋体" w:cs="宋体"/>
                <w:sz w:val="20"/>
                <w:lang w:eastAsia="zh-CN"/>
              </w:rPr>
            </w:pPr>
            <w:r w:rsidRPr="009B21D5">
              <w:rPr>
                <w:rFonts w:ascii="Calibri" w:eastAsia="+mn-ea" w:hAnsi="Calibri" w:cs="Arial"/>
                <w:b/>
                <w:bCs/>
                <w:sz w:val="15"/>
                <w:lang w:eastAsia="zh-CN"/>
              </w:rPr>
              <w:t xml:space="preserve">Blind HO assumption for type 1 UE can be revisited if issue is identified in RAN4 </w:t>
            </w:r>
          </w:p>
          <w:p w:rsidR="009B21D5" w:rsidRPr="009B21D5" w:rsidRDefault="009B21D5" w:rsidP="006157C0">
            <w:pPr>
              <w:pStyle w:val="afe"/>
              <w:numPr>
                <w:ilvl w:val="0"/>
                <w:numId w:val="46"/>
              </w:numPr>
              <w:kinsoku w:val="0"/>
              <w:overflowPunct w:val="0"/>
              <w:spacing w:beforeLines="0" w:before="0" w:afterLines="0" w:after="0"/>
              <w:textAlignment w:val="baseline"/>
              <w:rPr>
                <w:rFonts w:ascii="宋体" w:eastAsia="宋体" w:hAnsi="宋体" w:cs="宋体"/>
                <w:sz w:val="20"/>
                <w:lang w:eastAsia="zh-CN"/>
              </w:rPr>
            </w:pPr>
            <w:r w:rsidRPr="009B21D5">
              <w:rPr>
                <w:rFonts w:ascii="Calibri" w:eastAsia="+mn-ea" w:hAnsi="Calibri" w:cs="Arial"/>
                <w:b/>
                <w:bCs/>
                <w:sz w:val="20"/>
                <w:lang w:eastAsia="zh-CN"/>
              </w:rPr>
              <w:t>Intra-sat neighbor cell measurement is needed</w:t>
            </w:r>
          </w:p>
          <w:p w:rsidR="009B21D5" w:rsidRPr="009B21D5" w:rsidRDefault="009B21D5" w:rsidP="006157C0">
            <w:pPr>
              <w:pStyle w:val="afe"/>
              <w:numPr>
                <w:ilvl w:val="0"/>
                <w:numId w:val="46"/>
              </w:numPr>
              <w:kinsoku w:val="0"/>
              <w:overflowPunct w:val="0"/>
              <w:spacing w:beforeLines="0" w:before="0" w:afterLines="0" w:after="0"/>
              <w:textAlignment w:val="baseline"/>
              <w:rPr>
                <w:rFonts w:ascii="宋体" w:eastAsia="宋体" w:hAnsi="宋体" w:cs="宋体"/>
                <w:sz w:val="24"/>
                <w:lang w:eastAsia="zh-CN"/>
              </w:rPr>
            </w:pPr>
            <w:r w:rsidRPr="009B21D5">
              <w:rPr>
                <w:rFonts w:ascii="Calibri" w:eastAsia="+mn-ea" w:hAnsi="Calibri" w:cs="Arial"/>
                <w:b/>
                <w:bCs/>
                <w:sz w:val="20"/>
                <w:lang w:eastAsia="zh-CN"/>
              </w:rPr>
              <w:t>Same UE Rx beam is used for both serving and neighboring cells which belong to the same sat. (i.e. no Rx beam sweeping)</w:t>
            </w:r>
          </w:p>
        </w:tc>
      </w:tr>
    </w:tbl>
    <w:p w:rsidR="009B21D5" w:rsidRDefault="009B21D5" w:rsidP="009B21D5">
      <w:pPr>
        <w:pStyle w:val="2"/>
        <w:rPr>
          <w:lang w:val="en-US"/>
        </w:rPr>
      </w:pPr>
      <w:r w:rsidRPr="009B21D5">
        <w:rPr>
          <w:lang w:val="en-US"/>
        </w:rPr>
        <w:t xml:space="preserve">RRC IDLE and INACTIVE mobility </w:t>
      </w:r>
    </w:p>
    <w:p w:rsidR="00CA0038" w:rsidRDefault="009064B2" w:rsidP="00CA0038">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inter-sat scenario, it is agreed in [3] that no requirements will be defined. </w:t>
      </w:r>
      <w:r w:rsidR="00460E06">
        <w:rPr>
          <w:rFonts w:eastAsiaTheme="minorEastAsia"/>
          <w:lang w:val="en-US" w:eastAsia="zh-CN"/>
        </w:rPr>
        <w:t xml:space="preserve">  </w:t>
      </w:r>
      <w:r w:rsidR="00CA0038">
        <w:rPr>
          <w:rFonts w:eastAsiaTheme="minorEastAsia"/>
          <w:lang w:val="en-US" w:eastAsia="zh-CN"/>
        </w:rPr>
        <w:t xml:space="preserve"> </w:t>
      </w:r>
    </w:p>
    <w:p w:rsidR="00CA0038" w:rsidRDefault="00460E06" w:rsidP="00CA0038">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intra-sat scenario, </w:t>
      </w:r>
      <w:r w:rsidR="009064B2">
        <w:rPr>
          <w:rFonts w:eastAsiaTheme="minorEastAsia"/>
          <w:lang w:val="en-US" w:eastAsia="zh-CN"/>
        </w:rPr>
        <w:t xml:space="preserve">it is agreed in [3] that </w:t>
      </w:r>
      <w:r w:rsidR="0056004F">
        <w:rPr>
          <w:rFonts w:eastAsiaTheme="minorEastAsia"/>
          <w:lang w:val="en-US" w:eastAsia="zh-CN"/>
        </w:rPr>
        <w:t xml:space="preserve">cell reselection requirements </w:t>
      </w:r>
      <w:r w:rsidR="009064B2">
        <w:rPr>
          <w:rFonts w:eastAsiaTheme="minorEastAsia"/>
          <w:lang w:val="en-US" w:eastAsia="zh-CN"/>
        </w:rPr>
        <w:t>are</w:t>
      </w:r>
      <w:r w:rsidR="0056004F">
        <w:rPr>
          <w:rFonts w:eastAsiaTheme="minorEastAsia"/>
          <w:lang w:val="en-US" w:eastAsia="zh-CN"/>
        </w:rPr>
        <w:t xml:space="preserve"> defined re-using FR1 NTN requirements, i.e. no Rx beam sweeping is needed. This </w:t>
      </w:r>
      <w:proofErr w:type="gramStart"/>
      <w:r w:rsidR="0056004F">
        <w:rPr>
          <w:rFonts w:eastAsiaTheme="minorEastAsia"/>
          <w:lang w:val="en-US" w:eastAsia="zh-CN"/>
        </w:rPr>
        <w:t>is based on the assumption</w:t>
      </w:r>
      <w:proofErr w:type="gramEnd"/>
      <w:r w:rsidR="0056004F">
        <w:rPr>
          <w:rFonts w:eastAsiaTheme="minorEastAsia"/>
          <w:lang w:val="en-US" w:eastAsia="zh-CN"/>
        </w:rPr>
        <w:t xml:space="preserve"> in [3] that s</w:t>
      </w:r>
      <w:r w:rsidR="0056004F" w:rsidRPr="0056004F">
        <w:rPr>
          <w:rFonts w:eastAsiaTheme="minorEastAsia"/>
          <w:lang w:val="en-US" w:eastAsia="zh-CN"/>
        </w:rPr>
        <w:t>ame UE Rx beam is used for both serving and neighboring cells which belong to the same sat</w:t>
      </w:r>
      <w:r w:rsidR="0056004F">
        <w:rPr>
          <w:rFonts w:eastAsiaTheme="minorEastAsia"/>
          <w:lang w:val="en-US" w:eastAsia="zh-CN"/>
        </w:rPr>
        <w:t>ellite</w:t>
      </w:r>
      <w:r w:rsidR="0056004F" w:rsidRPr="0056004F">
        <w:rPr>
          <w:rFonts w:eastAsiaTheme="minorEastAsia"/>
          <w:lang w:val="en-US" w:eastAsia="zh-CN"/>
        </w:rPr>
        <w:t>.</w:t>
      </w:r>
      <w:r w:rsidR="0056004F">
        <w:rPr>
          <w:rFonts w:eastAsiaTheme="minorEastAsia"/>
          <w:lang w:val="en-US" w:eastAsia="zh-CN"/>
        </w:rPr>
        <w:t xml:space="preserve"> For IDLE and INACTIVE mode, UE is assumed to know the Rx beam for paging monitoring (</w:t>
      </w:r>
      <w:r w:rsidR="00F9040E">
        <w:rPr>
          <w:rFonts w:eastAsiaTheme="minorEastAsia"/>
          <w:lang w:val="en-US" w:eastAsia="zh-CN"/>
        </w:rPr>
        <w:t>how to get this knowledge</w:t>
      </w:r>
      <w:r w:rsidR="0056004F">
        <w:rPr>
          <w:rFonts w:eastAsiaTheme="minorEastAsia"/>
          <w:lang w:val="en-US" w:eastAsia="zh-CN"/>
        </w:rPr>
        <w:t xml:space="preserve"> is left to implementation), and it can use the same Rx beam to measure neighbor cell belonging to the same satellite. </w:t>
      </w:r>
      <w:r w:rsidR="009064B2">
        <w:rPr>
          <w:rFonts w:eastAsiaTheme="minorEastAsia"/>
          <w:lang w:val="en-US" w:eastAsia="zh-CN"/>
        </w:rPr>
        <w:t xml:space="preserve">Besides, when reusing the FR1 NTN requirements, the scaling factor </w:t>
      </w:r>
      <w:proofErr w:type="spellStart"/>
      <w:r w:rsidR="009064B2">
        <w:rPr>
          <w:rFonts w:eastAsiaTheme="minorEastAsia"/>
          <w:lang w:val="en-US" w:eastAsia="zh-CN"/>
        </w:rPr>
        <w:t>Ksatellite</w:t>
      </w:r>
      <w:proofErr w:type="spellEnd"/>
      <w:r w:rsidR="009064B2">
        <w:rPr>
          <w:rFonts w:eastAsiaTheme="minorEastAsia"/>
          <w:lang w:val="en-US" w:eastAsia="zh-CN"/>
        </w:rPr>
        <w:t xml:space="preserve"> can be skipped. </w:t>
      </w:r>
    </w:p>
    <w:p w:rsidR="00D75E22" w:rsidRDefault="009064B2" w:rsidP="00CA0038">
      <w:pPr>
        <w:spacing w:before="120" w:after="120"/>
        <w:rPr>
          <w:rFonts w:eastAsiaTheme="minorEastAsia"/>
          <w:lang w:val="en-US" w:eastAsia="zh-CN"/>
        </w:rPr>
      </w:pPr>
      <w:r>
        <w:rPr>
          <w:rFonts w:eastAsiaTheme="minorEastAsia"/>
          <w:lang w:val="en-US" w:eastAsia="zh-CN"/>
        </w:rPr>
        <w:t>Type 1 UE can still measure neighbor cell belonging to a different satellite with Rx beam sweeping, but it is unlikely for Type 2</w:t>
      </w:r>
      <w:r w:rsidR="00F9040E">
        <w:rPr>
          <w:rFonts w:eastAsiaTheme="minorEastAsia"/>
          <w:lang w:val="en-US" w:eastAsia="zh-CN"/>
        </w:rPr>
        <w:t xml:space="preserve"> </w:t>
      </w:r>
      <w:r>
        <w:rPr>
          <w:rFonts w:eastAsiaTheme="minorEastAsia"/>
          <w:lang w:val="en-US" w:eastAsia="zh-CN"/>
        </w:rPr>
        <w:t xml:space="preserve">UE due to large delay in Rx beam switching. Contribution [4] provides a good analysis on the Rx beam switching delay, and the proposal is to use 8s as the baseline assumption. With such a delay, we believe there is little sense for UE to measure an inter-sat neighbor while it is camping on the serving cell, and there is no issue to assume UE perform cell reselection measurement only towards intra-sat neighbor cells. </w:t>
      </w:r>
    </w:p>
    <w:p w:rsidR="00F9040E" w:rsidRPr="00F9040E" w:rsidRDefault="009064B2" w:rsidP="00CA0038">
      <w:pPr>
        <w:spacing w:before="120" w:after="120"/>
        <w:rPr>
          <w:rFonts w:eastAsiaTheme="minorEastAsia"/>
          <w:lang w:val="en-US" w:eastAsia="zh-CN"/>
        </w:rPr>
      </w:pPr>
      <w:r>
        <w:rPr>
          <w:rFonts w:eastAsiaTheme="minorEastAsia"/>
          <w:lang w:val="en-US" w:eastAsia="zh-CN"/>
        </w:rPr>
        <w:t xml:space="preserve">Inter-sat </w:t>
      </w:r>
      <w:r w:rsidR="0003777C">
        <w:rPr>
          <w:rFonts w:eastAsiaTheme="minorEastAsia"/>
          <w:lang w:val="en-US" w:eastAsia="zh-CN"/>
        </w:rPr>
        <w:t xml:space="preserve">mobility in IDLE mode can be left to UE implementation, e.g. when the serving satellite cannot cover the UE, UE can select the target cell for camping based on ephemeris and steer the Rx beam to that satellite. </w:t>
      </w:r>
    </w:p>
    <w:p w:rsidR="00CA0038" w:rsidRPr="00F9040E" w:rsidRDefault="00CA0038" w:rsidP="00CA0038">
      <w:pPr>
        <w:spacing w:before="120" w:after="120"/>
        <w:rPr>
          <w:rFonts w:eastAsiaTheme="minorEastAsia"/>
          <w:b/>
          <w:lang w:val="en-US" w:eastAsia="zh-CN"/>
        </w:rPr>
      </w:pPr>
      <w:r w:rsidRPr="00F9040E">
        <w:rPr>
          <w:rFonts w:eastAsiaTheme="minorEastAsia" w:hint="eastAsia"/>
          <w:b/>
          <w:lang w:val="en-US" w:eastAsia="zh-CN"/>
        </w:rPr>
        <w:t>P</w:t>
      </w:r>
      <w:r w:rsidRPr="00F9040E">
        <w:rPr>
          <w:rFonts w:eastAsiaTheme="minorEastAsia"/>
          <w:b/>
          <w:lang w:val="en-US" w:eastAsia="zh-CN"/>
        </w:rPr>
        <w:t xml:space="preserve">roposal 1: </w:t>
      </w:r>
      <w:r w:rsidR="00F9040E" w:rsidRPr="00F9040E">
        <w:rPr>
          <w:rFonts w:eastAsiaTheme="minorEastAsia"/>
          <w:b/>
          <w:lang w:val="en-US" w:eastAsia="zh-CN"/>
        </w:rPr>
        <w:t>For IDLE and INACTIVE mode mobility</w:t>
      </w:r>
    </w:p>
    <w:p w:rsidR="00CA0038" w:rsidRPr="00F9040E" w:rsidRDefault="00CA0038" w:rsidP="00CA0038">
      <w:pPr>
        <w:pStyle w:val="afe"/>
        <w:numPr>
          <w:ilvl w:val="0"/>
          <w:numId w:val="40"/>
        </w:numPr>
        <w:spacing w:before="120" w:after="120"/>
        <w:rPr>
          <w:rFonts w:eastAsiaTheme="minorEastAsia"/>
          <w:b/>
          <w:lang w:eastAsia="zh-CN"/>
        </w:rPr>
      </w:pPr>
      <w:r w:rsidRPr="00F9040E">
        <w:rPr>
          <w:rFonts w:eastAsiaTheme="minorEastAsia"/>
          <w:b/>
          <w:lang w:eastAsia="zh-CN"/>
        </w:rPr>
        <w:t xml:space="preserve">inter-sat scenario: </w:t>
      </w:r>
      <w:r w:rsidR="00F9040E" w:rsidRPr="00F9040E">
        <w:rPr>
          <w:rFonts w:eastAsiaTheme="minorEastAsia"/>
          <w:b/>
          <w:lang w:eastAsia="zh-CN"/>
        </w:rPr>
        <w:t xml:space="preserve">no requirements are defined </w:t>
      </w:r>
    </w:p>
    <w:p w:rsidR="00CA0038" w:rsidRPr="00F9040E" w:rsidRDefault="00CA0038" w:rsidP="00CA0038">
      <w:pPr>
        <w:pStyle w:val="afe"/>
        <w:numPr>
          <w:ilvl w:val="0"/>
          <w:numId w:val="40"/>
        </w:numPr>
        <w:spacing w:before="120" w:after="120"/>
        <w:rPr>
          <w:rFonts w:eastAsiaTheme="minorEastAsia"/>
          <w:b/>
          <w:lang w:eastAsia="zh-CN"/>
        </w:rPr>
      </w:pPr>
      <w:r w:rsidRPr="00F9040E">
        <w:rPr>
          <w:rFonts w:eastAsiaTheme="minorEastAsia"/>
          <w:b/>
          <w:lang w:eastAsia="zh-CN"/>
        </w:rPr>
        <w:t xml:space="preserve">intra-sat scenario: </w:t>
      </w:r>
      <w:r w:rsidR="00F9040E" w:rsidRPr="00F9040E">
        <w:rPr>
          <w:rFonts w:eastAsiaTheme="minorEastAsia"/>
          <w:b/>
          <w:lang w:eastAsia="zh-CN"/>
        </w:rPr>
        <w:t xml:space="preserve">define cell reselection requirements </w:t>
      </w:r>
      <w:r w:rsidR="0003777C">
        <w:rPr>
          <w:rFonts w:eastAsiaTheme="minorEastAsia"/>
          <w:b/>
          <w:lang w:eastAsia="zh-CN"/>
        </w:rPr>
        <w:t xml:space="preserve">and reuse FR1 NTN requirements </w:t>
      </w:r>
      <w:r w:rsidR="00F9040E" w:rsidRPr="00F9040E">
        <w:rPr>
          <w:rFonts w:eastAsiaTheme="minorEastAsia"/>
          <w:b/>
          <w:lang w:eastAsia="zh-CN"/>
        </w:rPr>
        <w:t xml:space="preserve">with </w:t>
      </w:r>
      <w:proofErr w:type="spellStart"/>
      <w:r w:rsidR="00F9040E" w:rsidRPr="00F9040E">
        <w:rPr>
          <w:rFonts w:eastAsiaTheme="minorEastAsia"/>
          <w:b/>
          <w:lang w:eastAsia="zh-CN"/>
        </w:rPr>
        <w:t>Ksatellite</w:t>
      </w:r>
      <w:proofErr w:type="spellEnd"/>
      <w:r w:rsidR="00F9040E" w:rsidRPr="00F9040E">
        <w:rPr>
          <w:rFonts w:eastAsiaTheme="minorEastAsia"/>
          <w:b/>
          <w:lang w:eastAsia="zh-CN"/>
        </w:rPr>
        <w:t xml:space="preserve"> = 1</w:t>
      </w:r>
      <w:r w:rsidR="0003777C">
        <w:rPr>
          <w:rFonts w:eastAsiaTheme="minorEastAsia"/>
          <w:b/>
          <w:lang w:eastAsia="zh-CN"/>
        </w:rPr>
        <w:t xml:space="preserve"> </w:t>
      </w:r>
    </w:p>
    <w:p w:rsidR="009B21D5" w:rsidRDefault="009B21D5" w:rsidP="009B21D5">
      <w:pPr>
        <w:pStyle w:val="2"/>
        <w:rPr>
          <w:lang w:val="en-US"/>
        </w:rPr>
      </w:pPr>
      <w:r w:rsidRPr="009B21D5">
        <w:rPr>
          <w:lang w:val="en-US"/>
        </w:rPr>
        <w:t xml:space="preserve">(Conditional/blind) Handover </w:t>
      </w:r>
    </w:p>
    <w:p w:rsidR="004C2640" w:rsidRDefault="004C2640" w:rsidP="00F9040E">
      <w:pPr>
        <w:spacing w:before="120" w:after="120"/>
        <w:rPr>
          <w:rFonts w:eastAsiaTheme="minorEastAsia"/>
          <w:lang w:val="en-US" w:eastAsia="zh-CN"/>
        </w:rPr>
      </w:pPr>
      <w:r>
        <w:rPr>
          <w:rFonts w:eastAsiaTheme="minorEastAsia"/>
          <w:lang w:val="en-US" w:eastAsia="zh-CN"/>
        </w:rPr>
        <w:t xml:space="preserve">For inter-sat mobility, it is agreed in [3] that only blind HO is considered. This is meaningful because UE is unlikely to measure neighbor cell belonging to a different satellite than the serving cell due to long bean switching delay. This means the target cell is unknown before UE receives HO command, and CHO is also not possible </w:t>
      </w:r>
      <w:r w:rsidR="000D6BEE">
        <w:rPr>
          <w:rFonts w:eastAsiaTheme="minorEastAsia"/>
          <w:lang w:val="en-US" w:eastAsia="zh-CN"/>
        </w:rPr>
        <w:t xml:space="preserve">as the RSRP/Q condition cannot be verified. </w:t>
      </w:r>
    </w:p>
    <w:p w:rsidR="000D6BEE" w:rsidRDefault="000D6BEE" w:rsidP="00F9040E">
      <w:pPr>
        <w:spacing w:before="120" w:after="120"/>
        <w:rPr>
          <w:rFonts w:eastAsiaTheme="minorEastAsia"/>
          <w:lang w:val="en-US" w:eastAsia="zh-CN"/>
        </w:rPr>
      </w:pPr>
      <w:r>
        <w:rPr>
          <w:rFonts w:eastAsiaTheme="minorEastAsia"/>
          <w:lang w:val="en-US" w:eastAsia="zh-CN"/>
        </w:rPr>
        <w:t>The FR1 NTN HO interruption is defined as below.</w:t>
      </w:r>
    </w:p>
    <w:p w:rsidR="000D6BEE" w:rsidRDefault="000D6BEE" w:rsidP="000D6BEE">
      <w:pPr>
        <w:spacing w:before="120" w:after="120"/>
        <w:jc w:val="center"/>
        <w:rPr>
          <w:rFonts w:eastAsiaTheme="minorEastAsia"/>
          <w:lang w:val="en-US" w:eastAsia="zh-CN"/>
        </w:rPr>
      </w:pPr>
      <w:proofErr w:type="spellStart"/>
      <w:r w:rsidRPr="009C5807">
        <w:rPr>
          <w:rFonts w:cs="v4.2.0"/>
        </w:rPr>
        <w:t>T</w:t>
      </w:r>
      <w:r w:rsidRPr="009C5807">
        <w:rPr>
          <w:rFonts w:cs="v4.2.0"/>
          <w:vertAlign w:val="subscript"/>
        </w:rPr>
        <w:t>interrupt</w:t>
      </w:r>
      <w:proofErr w:type="spellEnd"/>
      <w:r w:rsidRPr="009C5807">
        <w:t xml:space="preserve"> = </w:t>
      </w:r>
      <w:proofErr w:type="spellStart"/>
      <w:r w:rsidRPr="009C5807">
        <w:t>T</w:t>
      </w:r>
      <w:r w:rsidRPr="009C5807">
        <w:rPr>
          <w:vertAlign w:val="subscript"/>
        </w:rPr>
        <w:t>search</w:t>
      </w:r>
      <w:proofErr w:type="spellEnd"/>
      <w:r w:rsidRPr="009C5807">
        <w:t xml:space="preserve"> + T</w:t>
      </w:r>
      <w:r w:rsidRPr="009C5807">
        <w:rPr>
          <w:vertAlign w:val="subscript"/>
        </w:rPr>
        <w:t>IU</w:t>
      </w:r>
      <w:r w:rsidRPr="009C5807">
        <w:t xml:space="preserve"> + </w:t>
      </w:r>
      <w:proofErr w:type="spellStart"/>
      <w:r w:rsidRPr="009C5807">
        <w:t>T</w:t>
      </w:r>
      <w:r w:rsidRPr="009C5807">
        <w:rPr>
          <w:vertAlign w:val="subscript"/>
          <w:lang w:eastAsia="zh-CN"/>
        </w:rPr>
        <w:t>processing</w:t>
      </w:r>
      <w:proofErr w:type="spellEnd"/>
      <w:r w:rsidRPr="009C5807" w:rsidDel="001D62E5">
        <w:rPr>
          <w:lang w:eastAsia="zh-CN"/>
        </w:rPr>
        <w:t xml:space="preserve"> </w:t>
      </w:r>
      <w:r w:rsidRPr="009C5807">
        <w:rPr>
          <w:lang w:eastAsia="zh-CN"/>
        </w:rPr>
        <w:t>+ T</w:t>
      </w:r>
      <w:r w:rsidRPr="009C5807">
        <w:rPr>
          <w:vertAlign w:val="subscript"/>
          <w:lang w:eastAsia="zh-CN"/>
        </w:rPr>
        <w:t>∆</w:t>
      </w:r>
      <w:r w:rsidRPr="009C5807">
        <w:rPr>
          <w:lang w:eastAsia="zh-CN"/>
        </w:rPr>
        <w:t xml:space="preserve"> +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proofErr w:type="spellStart"/>
      <w:r w:rsidRPr="009C5807">
        <w:t>ms</w:t>
      </w:r>
      <w:proofErr w:type="spellEnd"/>
    </w:p>
    <w:p w:rsidR="000D6BEE" w:rsidRDefault="000D6BEE" w:rsidP="00F9040E">
      <w:pPr>
        <w:spacing w:before="120" w:after="120"/>
        <w:rPr>
          <w:rFonts w:eastAsiaTheme="minorEastAsia"/>
          <w:lang w:val="en-US" w:eastAsia="zh-CN"/>
        </w:rPr>
      </w:pPr>
      <w:r>
        <w:rPr>
          <w:rFonts w:eastAsiaTheme="minorEastAsia"/>
          <w:lang w:val="en-US" w:eastAsia="zh-CN"/>
        </w:rPr>
        <w:lastRenderedPageBreak/>
        <w:t>For Type 2 UE, a Rx beam switching delay</w:t>
      </w:r>
      <w:r w:rsidRPr="000D6BEE">
        <w:rPr>
          <w:rFonts w:eastAsiaTheme="minorEastAsia"/>
          <w:lang w:val="en-US" w:eastAsia="zh-CN"/>
        </w:rPr>
        <w:t xml:space="preserve"> </w:t>
      </w:r>
      <w:proofErr w:type="spellStart"/>
      <w:r w:rsidR="0003777C" w:rsidRPr="000D6BEE">
        <w:rPr>
          <w:rFonts w:eastAsiaTheme="minorEastAsia"/>
          <w:lang w:eastAsia="zh-CN"/>
        </w:rPr>
        <w:t>T</w:t>
      </w:r>
      <w:r w:rsidR="0003777C" w:rsidRPr="000D6BEE">
        <w:rPr>
          <w:rFonts w:eastAsiaTheme="minorEastAsia"/>
          <w:vertAlign w:val="subscript"/>
          <w:lang w:eastAsia="zh-CN"/>
        </w:rPr>
        <w:t>beam</w:t>
      </w:r>
      <w:proofErr w:type="spellEnd"/>
      <w:r w:rsidR="0003777C" w:rsidRPr="000D6BEE">
        <w:rPr>
          <w:rFonts w:eastAsiaTheme="minorEastAsia"/>
          <w:vertAlign w:val="subscript"/>
          <w:lang w:eastAsia="zh-CN"/>
        </w:rPr>
        <w:t>-switching</w:t>
      </w:r>
      <w:r w:rsidRPr="000D6BEE">
        <w:rPr>
          <w:rFonts w:eastAsiaTheme="minorEastAsia"/>
          <w:lang w:val="en-US" w:eastAsia="zh-CN"/>
        </w:rPr>
        <w:t xml:space="preserve"> </w:t>
      </w:r>
      <w:r>
        <w:rPr>
          <w:rFonts w:eastAsiaTheme="minorEastAsia"/>
          <w:lang w:val="en-US" w:eastAsia="zh-CN"/>
        </w:rPr>
        <w:t>is needed before UE can start cell search on the target cell. According to [4]</w:t>
      </w:r>
      <w:r w:rsidR="00E96AC3">
        <w:rPr>
          <w:rFonts w:eastAsiaTheme="minorEastAsia"/>
          <w:lang w:val="en-US" w:eastAsia="zh-CN"/>
        </w:rPr>
        <w:t xml:space="preserve"> this delay can be several seconds which is much larger than the current HO delay, so it needs to be accounted in the requirements for Type 1 UE.</w:t>
      </w:r>
    </w:p>
    <w:p w:rsidR="000D6BEE" w:rsidRDefault="00E96AC3" w:rsidP="00F9040E">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or the other components, we believe cell search and time tracking is still needed, as well as the time to wait for the next PRACH occasion. The processing time may be accounted in the beam switching time.</w:t>
      </w:r>
    </w:p>
    <w:p w:rsidR="00E96AC3" w:rsidRPr="00E96AC3" w:rsidRDefault="00E96AC3" w:rsidP="00E96AC3">
      <w:pPr>
        <w:spacing w:before="120" w:after="120"/>
        <w:jc w:val="center"/>
        <w:rPr>
          <w:rFonts w:eastAsiaTheme="minorEastAsia"/>
          <w:lang w:val="en-US" w:eastAsia="zh-CN"/>
        </w:rPr>
      </w:pPr>
      <w:proofErr w:type="spellStart"/>
      <w:r w:rsidRPr="00E96AC3">
        <w:rPr>
          <w:rFonts w:eastAsiaTheme="minorEastAsia"/>
          <w:lang w:eastAsia="zh-CN"/>
        </w:rPr>
        <w:t>T</w:t>
      </w:r>
      <w:r w:rsidRPr="00E96AC3">
        <w:rPr>
          <w:rFonts w:eastAsiaTheme="minorEastAsia"/>
          <w:vertAlign w:val="subscript"/>
          <w:lang w:eastAsia="zh-CN"/>
        </w:rPr>
        <w:t>interrupt</w:t>
      </w:r>
      <w:proofErr w:type="spellEnd"/>
      <w:r w:rsidRPr="00E96AC3">
        <w:rPr>
          <w:rFonts w:eastAsiaTheme="minorEastAsia"/>
          <w:lang w:eastAsia="zh-CN"/>
        </w:rPr>
        <w:t xml:space="preserve"> = </w:t>
      </w:r>
      <w:proofErr w:type="spellStart"/>
      <w:r w:rsidR="0003777C" w:rsidRPr="00E96AC3">
        <w:rPr>
          <w:rFonts w:eastAsiaTheme="minorEastAsia"/>
          <w:lang w:eastAsia="zh-CN"/>
        </w:rPr>
        <w:t>T</w:t>
      </w:r>
      <w:r w:rsidR="0003777C" w:rsidRPr="00E96AC3">
        <w:rPr>
          <w:rFonts w:eastAsiaTheme="minorEastAsia"/>
          <w:vertAlign w:val="subscript"/>
          <w:lang w:eastAsia="zh-CN"/>
        </w:rPr>
        <w:t>beam</w:t>
      </w:r>
      <w:proofErr w:type="spellEnd"/>
      <w:r w:rsidR="0003777C" w:rsidRPr="00E96AC3">
        <w:rPr>
          <w:rFonts w:eastAsiaTheme="minorEastAsia"/>
          <w:vertAlign w:val="subscript"/>
          <w:lang w:eastAsia="zh-CN"/>
        </w:rPr>
        <w:t>-switching</w:t>
      </w:r>
      <w:r w:rsidR="0003777C" w:rsidRPr="00E96AC3">
        <w:rPr>
          <w:rFonts w:eastAsiaTheme="minorEastAsia"/>
          <w:lang w:eastAsia="zh-CN"/>
        </w:rPr>
        <w:t xml:space="preserve"> + </w:t>
      </w:r>
      <w:proofErr w:type="spellStart"/>
      <w:r w:rsidR="0003777C" w:rsidRPr="00E96AC3">
        <w:rPr>
          <w:rFonts w:eastAsiaTheme="minorEastAsia"/>
          <w:lang w:eastAsia="zh-CN"/>
        </w:rPr>
        <w:t>T</w:t>
      </w:r>
      <w:r w:rsidR="0003777C" w:rsidRPr="00E96AC3">
        <w:rPr>
          <w:rFonts w:eastAsiaTheme="minorEastAsia"/>
          <w:vertAlign w:val="subscript"/>
          <w:lang w:eastAsia="zh-CN"/>
        </w:rPr>
        <w:t>search</w:t>
      </w:r>
      <w:proofErr w:type="spellEnd"/>
      <w:r w:rsidR="0003777C" w:rsidRPr="00E96AC3">
        <w:rPr>
          <w:rFonts w:eastAsiaTheme="minorEastAsia"/>
          <w:lang w:eastAsia="zh-CN"/>
        </w:rPr>
        <w:t xml:space="preserve"> + T</w:t>
      </w:r>
      <w:r w:rsidR="0003777C" w:rsidRPr="00E96AC3">
        <w:rPr>
          <w:rFonts w:eastAsiaTheme="minorEastAsia"/>
          <w:vertAlign w:val="subscript"/>
          <w:lang w:eastAsia="zh-CN"/>
        </w:rPr>
        <w:t>IU</w:t>
      </w:r>
      <w:r w:rsidR="0003777C" w:rsidRPr="00E96AC3">
        <w:rPr>
          <w:rFonts w:eastAsiaTheme="minorEastAsia"/>
          <w:lang w:eastAsia="zh-CN"/>
        </w:rPr>
        <w:t xml:space="preserve"> + T</w:t>
      </w:r>
      <w:r w:rsidR="0003777C" w:rsidRPr="00E96AC3">
        <w:rPr>
          <w:rFonts w:eastAsiaTheme="minorEastAsia"/>
          <w:vertAlign w:val="subscript"/>
          <w:lang w:eastAsia="zh-CN"/>
        </w:rPr>
        <w:t>∆</w:t>
      </w:r>
      <w:r w:rsidR="0003777C" w:rsidRPr="00E96AC3">
        <w:rPr>
          <w:rFonts w:eastAsiaTheme="minorEastAsia"/>
          <w:lang w:eastAsia="zh-CN"/>
        </w:rPr>
        <w:t xml:space="preserve"> + </w:t>
      </w:r>
      <w:proofErr w:type="spellStart"/>
      <w:r w:rsidR="0003777C" w:rsidRPr="00E96AC3">
        <w:rPr>
          <w:rFonts w:eastAsiaTheme="minorEastAsia"/>
          <w:lang w:eastAsia="zh-CN"/>
        </w:rPr>
        <w:t>T</w:t>
      </w:r>
      <w:r w:rsidR="0003777C" w:rsidRPr="00E96AC3">
        <w:rPr>
          <w:rFonts w:eastAsiaTheme="minorEastAsia"/>
          <w:vertAlign w:val="subscript"/>
          <w:lang w:eastAsia="zh-CN"/>
        </w:rPr>
        <w:t>margin</w:t>
      </w:r>
      <w:proofErr w:type="spellEnd"/>
    </w:p>
    <w:p w:rsidR="00F9040E" w:rsidRDefault="008D0872" w:rsidP="00F9040E">
      <w:pPr>
        <w:spacing w:before="120" w:after="120"/>
        <w:rPr>
          <w:rFonts w:eastAsiaTheme="minorEastAsia"/>
          <w:lang w:eastAsia="zh-CN"/>
        </w:rPr>
      </w:pPr>
      <w:r>
        <w:rPr>
          <w:rFonts w:eastAsiaTheme="minorEastAsia" w:hint="eastAsia"/>
          <w:lang w:val="en-US" w:eastAsia="zh-CN"/>
        </w:rPr>
        <w:t>F</w:t>
      </w:r>
      <w:r>
        <w:rPr>
          <w:rFonts w:eastAsiaTheme="minorEastAsia"/>
          <w:lang w:val="en-US" w:eastAsia="zh-CN"/>
        </w:rPr>
        <w:t xml:space="preserve">or intra-sat scenario, we believe the FR1 NTN requirements can be re-used. </w:t>
      </w:r>
      <w:r>
        <w:rPr>
          <w:rFonts w:eastAsiaTheme="minorEastAsia"/>
          <w:lang w:eastAsia="zh-CN"/>
        </w:rPr>
        <w:t>Both HO and CHO, both blind and known cell can be included as in FR1 NTN.</w:t>
      </w:r>
    </w:p>
    <w:p w:rsidR="00F9040E" w:rsidRPr="008D0872" w:rsidRDefault="00F9040E" w:rsidP="00F9040E">
      <w:pPr>
        <w:spacing w:before="120" w:after="120"/>
        <w:rPr>
          <w:rFonts w:eastAsiaTheme="minorEastAsia"/>
          <w:b/>
          <w:lang w:val="en-US" w:eastAsia="zh-CN"/>
        </w:rPr>
      </w:pPr>
      <w:r w:rsidRPr="008D0872">
        <w:rPr>
          <w:rFonts w:eastAsiaTheme="minorEastAsia" w:hint="eastAsia"/>
          <w:b/>
          <w:lang w:val="en-US" w:eastAsia="zh-CN"/>
        </w:rPr>
        <w:t>P</w:t>
      </w:r>
      <w:r w:rsidRPr="008D0872">
        <w:rPr>
          <w:rFonts w:eastAsiaTheme="minorEastAsia"/>
          <w:b/>
          <w:lang w:val="en-US" w:eastAsia="zh-CN"/>
        </w:rPr>
        <w:t>roposal 2: Define HO requirements for the following cases.</w:t>
      </w:r>
    </w:p>
    <w:p w:rsidR="0003777C" w:rsidRDefault="00F9040E" w:rsidP="00F9040E">
      <w:pPr>
        <w:pStyle w:val="afe"/>
        <w:numPr>
          <w:ilvl w:val="0"/>
          <w:numId w:val="40"/>
        </w:numPr>
        <w:spacing w:before="120" w:after="120"/>
        <w:rPr>
          <w:rFonts w:eastAsiaTheme="minorEastAsia"/>
          <w:b/>
          <w:lang w:eastAsia="zh-CN"/>
        </w:rPr>
      </w:pPr>
      <w:bookmarkStart w:id="0" w:name="_GoBack"/>
      <w:r w:rsidRPr="008D0872">
        <w:rPr>
          <w:rFonts w:eastAsiaTheme="minorEastAsia"/>
          <w:b/>
          <w:lang w:eastAsia="zh-CN"/>
        </w:rPr>
        <w:t>inter-sat scenario: only blind HO</w:t>
      </w:r>
      <w:r w:rsidR="0003777C">
        <w:rPr>
          <w:rFonts w:eastAsiaTheme="minorEastAsia"/>
          <w:b/>
          <w:lang w:eastAsia="zh-CN"/>
        </w:rPr>
        <w:t xml:space="preserve">, and the interruption time is </w:t>
      </w:r>
    </w:p>
    <w:p w:rsidR="00F9040E" w:rsidRPr="00A34B56" w:rsidRDefault="00EE6CC0" w:rsidP="00A34B56">
      <w:pPr>
        <w:spacing w:before="120" w:after="120"/>
        <w:jc w:val="center"/>
        <w:rPr>
          <w:rFonts w:eastAsiaTheme="minorEastAsia"/>
          <w:b/>
          <w:lang w:eastAsia="zh-CN"/>
        </w:rPr>
      </w:pPr>
      <w:bookmarkStart w:id="1" w:name="_Hlk146701506"/>
      <w:proofErr w:type="spellStart"/>
      <w:r w:rsidRPr="00EE6CC0">
        <w:rPr>
          <w:rFonts w:eastAsiaTheme="minorEastAsia"/>
          <w:b/>
          <w:lang w:eastAsia="zh-CN"/>
        </w:rPr>
        <w:t>T</w:t>
      </w:r>
      <w:r w:rsidRPr="00EE6CC0">
        <w:rPr>
          <w:rFonts w:eastAsiaTheme="minorEastAsia"/>
          <w:b/>
          <w:vertAlign w:val="subscript"/>
          <w:lang w:eastAsia="zh-CN"/>
        </w:rPr>
        <w:t>interrupt</w:t>
      </w:r>
      <w:proofErr w:type="spellEnd"/>
      <w:r w:rsidRPr="00EE6CC0">
        <w:rPr>
          <w:rFonts w:eastAsiaTheme="minorEastAsia"/>
          <w:b/>
          <w:lang w:eastAsia="zh-CN"/>
        </w:rPr>
        <w:t xml:space="preserve"> = </w:t>
      </w:r>
      <w:proofErr w:type="spellStart"/>
      <w:r w:rsidR="0003777C" w:rsidRPr="00A34B56">
        <w:rPr>
          <w:rFonts w:eastAsiaTheme="minorEastAsia"/>
          <w:b/>
          <w:lang w:eastAsia="zh-CN"/>
        </w:rPr>
        <w:t>T</w:t>
      </w:r>
      <w:r w:rsidR="0003777C" w:rsidRPr="00A34B56">
        <w:rPr>
          <w:rFonts w:eastAsiaTheme="minorEastAsia"/>
          <w:b/>
          <w:vertAlign w:val="subscript"/>
          <w:lang w:eastAsia="zh-CN"/>
        </w:rPr>
        <w:t>beam</w:t>
      </w:r>
      <w:proofErr w:type="spellEnd"/>
      <w:r w:rsidR="0003777C" w:rsidRPr="00A34B56">
        <w:rPr>
          <w:rFonts w:eastAsiaTheme="minorEastAsia"/>
          <w:b/>
          <w:vertAlign w:val="subscript"/>
          <w:lang w:eastAsia="zh-CN"/>
        </w:rPr>
        <w:t>-switching</w:t>
      </w:r>
      <w:bookmarkEnd w:id="1"/>
      <w:r w:rsidR="0003777C" w:rsidRPr="00A34B56">
        <w:rPr>
          <w:rFonts w:eastAsiaTheme="minorEastAsia"/>
          <w:b/>
          <w:lang w:eastAsia="zh-CN"/>
        </w:rPr>
        <w:t xml:space="preserve"> + </w:t>
      </w:r>
      <w:proofErr w:type="spellStart"/>
      <w:r w:rsidR="0003777C" w:rsidRPr="00A34B56">
        <w:rPr>
          <w:rFonts w:eastAsiaTheme="minorEastAsia"/>
          <w:b/>
          <w:lang w:eastAsia="zh-CN"/>
        </w:rPr>
        <w:t>T</w:t>
      </w:r>
      <w:r w:rsidR="0003777C" w:rsidRPr="00A34B56">
        <w:rPr>
          <w:rFonts w:eastAsiaTheme="minorEastAsia"/>
          <w:b/>
          <w:vertAlign w:val="subscript"/>
          <w:lang w:eastAsia="zh-CN"/>
        </w:rPr>
        <w:t>search</w:t>
      </w:r>
      <w:proofErr w:type="spellEnd"/>
      <w:r w:rsidR="0003777C" w:rsidRPr="00A34B56">
        <w:rPr>
          <w:rFonts w:eastAsiaTheme="minorEastAsia"/>
          <w:b/>
          <w:lang w:eastAsia="zh-CN"/>
        </w:rPr>
        <w:t xml:space="preserve"> + T</w:t>
      </w:r>
      <w:r w:rsidR="0003777C" w:rsidRPr="00A34B56">
        <w:rPr>
          <w:rFonts w:eastAsiaTheme="minorEastAsia"/>
          <w:b/>
          <w:vertAlign w:val="subscript"/>
          <w:lang w:eastAsia="zh-CN"/>
        </w:rPr>
        <w:t>IU</w:t>
      </w:r>
      <w:r w:rsidR="0003777C" w:rsidRPr="00A34B56">
        <w:rPr>
          <w:rFonts w:eastAsiaTheme="minorEastAsia"/>
          <w:b/>
          <w:lang w:eastAsia="zh-CN"/>
        </w:rPr>
        <w:t xml:space="preserve"> + T</w:t>
      </w:r>
      <w:r w:rsidR="0003777C" w:rsidRPr="00A34B56">
        <w:rPr>
          <w:rFonts w:eastAsiaTheme="minorEastAsia"/>
          <w:b/>
          <w:vertAlign w:val="subscript"/>
          <w:lang w:eastAsia="zh-CN"/>
        </w:rPr>
        <w:t>∆</w:t>
      </w:r>
      <w:r w:rsidR="0003777C" w:rsidRPr="00A34B56">
        <w:rPr>
          <w:rFonts w:eastAsiaTheme="minorEastAsia"/>
          <w:b/>
          <w:lang w:eastAsia="zh-CN"/>
        </w:rPr>
        <w:t xml:space="preserve"> + </w:t>
      </w:r>
      <w:proofErr w:type="spellStart"/>
      <w:r w:rsidR="0003777C" w:rsidRPr="00A34B56">
        <w:rPr>
          <w:rFonts w:eastAsiaTheme="minorEastAsia"/>
          <w:b/>
          <w:lang w:eastAsia="zh-CN"/>
        </w:rPr>
        <w:t>T</w:t>
      </w:r>
      <w:r w:rsidR="0003777C" w:rsidRPr="00A34B56">
        <w:rPr>
          <w:rFonts w:eastAsiaTheme="minorEastAsia"/>
          <w:b/>
          <w:vertAlign w:val="subscript"/>
          <w:lang w:eastAsia="zh-CN"/>
        </w:rPr>
        <w:t>margin</w:t>
      </w:r>
      <w:proofErr w:type="spellEnd"/>
    </w:p>
    <w:p w:rsidR="00A34B56" w:rsidRDefault="00A34B56" w:rsidP="00A34B56">
      <w:pPr>
        <w:pStyle w:val="afe"/>
        <w:numPr>
          <w:ilvl w:val="1"/>
          <w:numId w:val="40"/>
        </w:numPr>
        <w:spacing w:before="120" w:after="120"/>
        <w:rPr>
          <w:rFonts w:eastAsiaTheme="minorEastAsia"/>
          <w:b/>
          <w:lang w:eastAsia="zh-CN"/>
        </w:rPr>
      </w:pPr>
      <w:proofErr w:type="spellStart"/>
      <w:r w:rsidRPr="00A34B56">
        <w:rPr>
          <w:rFonts w:eastAsiaTheme="minorEastAsia"/>
          <w:b/>
          <w:lang w:eastAsia="zh-CN"/>
        </w:rPr>
        <w:t>T</w:t>
      </w:r>
      <w:r w:rsidRPr="00A34B56">
        <w:rPr>
          <w:rFonts w:eastAsiaTheme="minorEastAsia"/>
          <w:b/>
          <w:vertAlign w:val="subscript"/>
          <w:lang w:eastAsia="zh-CN"/>
        </w:rPr>
        <w:t>beam</w:t>
      </w:r>
      <w:proofErr w:type="spellEnd"/>
      <w:r w:rsidRPr="00A34B56">
        <w:rPr>
          <w:rFonts w:eastAsiaTheme="minorEastAsia"/>
          <w:b/>
          <w:vertAlign w:val="subscript"/>
          <w:lang w:eastAsia="zh-CN"/>
        </w:rPr>
        <w:t>-switching</w:t>
      </w:r>
      <w:r w:rsidRPr="00A34B56">
        <w:rPr>
          <w:rFonts w:eastAsiaTheme="minorEastAsia"/>
          <w:b/>
          <w:lang w:eastAsia="zh-CN"/>
        </w:rPr>
        <w:t xml:space="preserve"> </w:t>
      </w:r>
      <w:r>
        <w:rPr>
          <w:rFonts w:eastAsiaTheme="minorEastAsia"/>
          <w:b/>
          <w:lang w:eastAsia="zh-CN"/>
        </w:rPr>
        <w:t xml:space="preserve">is </w:t>
      </w:r>
      <w:r w:rsidR="00624AD2">
        <w:rPr>
          <w:rFonts w:eastAsiaTheme="minorEastAsia"/>
          <w:b/>
          <w:lang w:eastAsia="zh-CN"/>
        </w:rPr>
        <w:t>[8]s</w:t>
      </w:r>
    </w:p>
    <w:p w:rsidR="00A34B56" w:rsidRDefault="00A34B56" w:rsidP="00A34B56">
      <w:pPr>
        <w:pStyle w:val="afe"/>
        <w:numPr>
          <w:ilvl w:val="1"/>
          <w:numId w:val="40"/>
        </w:numPr>
        <w:spacing w:before="120" w:after="120"/>
        <w:rPr>
          <w:rFonts w:eastAsiaTheme="minorEastAsia"/>
          <w:b/>
          <w:lang w:eastAsia="zh-CN"/>
        </w:rPr>
      </w:pPr>
      <w:proofErr w:type="spellStart"/>
      <w:r w:rsidRPr="00A34B56">
        <w:rPr>
          <w:rFonts w:eastAsiaTheme="minorEastAsia"/>
          <w:b/>
          <w:lang w:eastAsia="zh-CN"/>
        </w:rPr>
        <w:t>T</w:t>
      </w:r>
      <w:r w:rsidRPr="00A34B56">
        <w:rPr>
          <w:rFonts w:eastAsiaTheme="minorEastAsia"/>
          <w:b/>
          <w:vertAlign w:val="subscript"/>
          <w:lang w:eastAsia="zh-CN"/>
        </w:rPr>
        <w:t>search</w:t>
      </w:r>
      <w:proofErr w:type="spellEnd"/>
      <w:r w:rsidR="007568BB">
        <w:rPr>
          <w:rFonts w:eastAsiaTheme="minorEastAsia"/>
          <w:b/>
          <w:lang w:eastAsia="zh-CN"/>
        </w:rPr>
        <w:t>,</w:t>
      </w:r>
      <w:r w:rsidRPr="00A34B56">
        <w:rPr>
          <w:rFonts w:eastAsiaTheme="minorEastAsia"/>
          <w:b/>
          <w:lang w:eastAsia="zh-CN"/>
        </w:rPr>
        <w:t xml:space="preserve"> </w:t>
      </w:r>
      <w:r w:rsidRPr="00A34B56">
        <w:rPr>
          <w:rFonts w:eastAsiaTheme="minorEastAsia"/>
          <w:b/>
          <w:lang w:val="en-GB" w:eastAsia="zh-CN"/>
        </w:rPr>
        <w:t>T</w:t>
      </w:r>
      <w:r w:rsidRPr="00A34B56">
        <w:rPr>
          <w:rFonts w:eastAsiaTheme="minorEastAsia"/>
          <w:b/>
          <w:vertAlign w:val="subscript"/>
          <w:lang w:val="en-GB" w:eastAsia="zh-CN"/>
        </w:rPr>
        <w:t>IU</w:t>
      </w:r>
      <w:r w:rsidR="007568BB">
        <w:rPr>
          <w:rFonts w:eastAsiaTheme="minorEastAsia"/>
          <w:b/>
          <w:lang w:val="en-GB" w:eastAsia="zh-CN"/>
        </w:rPr>
        <w:t>,</w:t>
      </w:r>
      <w:r w:rsidRPr="00A34B56">
        <w:rPr>
          <w:rFonts w:eastAsiaTheme="minorEastAsia"/>
          <w:b/>
          <w:lang w:val="en-GB" w:eastAsia="zh-CN"/>
        </w:rPr>
        <w:t xml:space="preserve"> T</w:t>
      </w:r>
      <w:r w:rsidRPr="00A34B56">
        <w:rPr>
          <w:rFonts w:eastAsiaTheme="minorEastAsia"/>
          <w:b/>
          <w:vertAlign w:val="subscript"/>
          <w:lang w:val="en-GB" w:eastAsia="zh-CN"/>
        </w:rPr>
        <w:t>∆</w:t>
      </w:r>
      <w:r w:rsidRPr="00A34B56">
        <w:rPr>
          <w:rFonts w:eastAsiaTheme="minorEastAsia"/>
          <w:b/>
          <w:lang w:val="en-GB" w:eastAsia="zh-CN"/>
        </w:rPr>
        <w:t xml:space="preserve"> </w:t>
      </w:r>
      <w:r w:rsidR="007568BB">
        <w:rPr>
          <w:rFonts w:eastAsiaTheme="minorEastAsia"/>
          <w:b/>
          <w:lang w:val="en-GB" w:eastAsia="zh-CN"/>
        </w:rPr>
        <w:t>and</w:t>
      </w:r>
      <w:r w:rsidRPr="00A34B56">
        <w:rPr>
          <w:rFonts w:eastAsiaTheme="minorEastAsia"/>
          <w:b/>
          <w:lang w:val="en-GB" w:eastAsia="zh-CN"/>
        </w:rPr>
        <w:t xml:space="preserve"> </w:t>
      </w:r>
      <w:proofErr w:type="spellStart"/>
      <w:r w:rsidRPr="00A34B56">
        <w:rPr>
          <w:rFonts w:eastAsiaTheme="minorEastAsia"/>
          <w:b/>
          <w:lang w:val="en-GB" w:eastAsia="zh-CN"/>
        </w:rPr>
        <w:t>T</w:t>
      </w:r>
      <w:r w:rsidRPr="00A34B56">
        <w:rPr>
          <w:rFonts w:eastAsiaTheme="minorEastAsia"/>
          <w:b/>
          <w:vertAlign w:val="subscript"/>
          <w:lang w:val="en-GB" w:eastAsia="zh-CN"/>
        </w:rPr>
        <w:t>margin</w:t>
      </w:r>
      <w:proofErr w:type="spellEnd"/>
      <w:r w:rsidR="007568BB" w:rsidRPr="007568BB">
        <w:rPr>
          <w:rFonts w:eastAsiaTheme="minorEastAsia"/>
          <w:b/>
          <w:lang w:eastAsia="zh-CN"/>
        </w:rPr>
        <w:t xml:space="preserve"> </w:t>
      </w:r>
      <w:r w:rsidR="007568BB">
        <w:rPr>
          <w:rFonts w:eastAsiaTheme="minorEastAsia"/>
          <w:b/>
          <w:lang w:eastAsia="zh-CN"/>
        </w:rPr>
        <w:t>are same as FR1 NTN</w:t>
      </w:r>
    </w:p>
    <w:p w:rsidR="00F9040E" w:rsidRPr="008D0872" w:rsidRDefault="00F9040E" w:rsidP="00F9040E">
      <w:pPr>
        <w:pStyle w:val="afe"/>
        <w:numPr>
          <w:ilvl w:val="0"/>
          <w:numId w:val="40"/>
        </w:numPr>
        <w:spacing w:before="120" w:after="120"/>
        <w:rPr>
          <w:rFonts w:eastAsiaTheme="minorEastAsia"/>
          <w:b/>
          <w:lang w:eastAsia="zh-CN"/>
        </w:rPr>
      </w:pPr>
      <w:r w:rsidRPr="008D0872">
        <w:rPr>
          <w:rFonts w:eastAsiaTheme="minorEastAsia"/>
          <w:b/>
          <w:lang w:eastAsia="zh-CN"/>
        </w:rPr>
        <w:t>intra-sat scenario: both HO and CHO, both blind and known cell</w:t>
      </w:r>
      <w:r w:rsidR="00A34B56">
        <w:rPr>
          <w:rFonts w:eastAsiaTheme="minorEastAsia"/>
          <w:b/>
          <w:lang w:eastAsia="zh-CN"/>
        </w:rPr>
        <w:t>. Reuse FR1 NTN requirements.</w:t>
      </w:r>
    </w:p>
    <w:bookmarkEnd w:id="0"/>
    <w:p w:rsidR="009B21D5" w:rsidRDefault="009B21D5" w:rsidP="009B21D5">
      <w:pPr>
        <w:pStyle w:val="2"/>
        <w:rPr>
          <w:lang w:val="en-US"/>
        </w:rPr>
      </w:pPr>
      <w:r w:rsidRPr="009B21D5">
        <w:rPr>
          <w:lang w:val="en-US"/>
        </w:rPr>
        <w:t xml:space="preserve">RRC Re-establishment </w:t>
      </w:r>
    </w:p>
    <w:p w:rsidR="007568BB" w:rsidRDefault="00D171B5" w:rsidP="008D0872">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see a strong motivation to define </w:t>
      </w:r>
      <w:r w:rsidRPr="00D171B5">
        <w:rPr>
          <w:rFonts w:eastAsiaTheme="minorEastAsia"/>
          <w:lang w:val="en-US" w:eastAsia="zh-CN"/>
        </w:rPr>
        <w:t>RRC Re-establishment</w:t>
      </w:r>
      <w:r>
        <w:rPr>
          <w:rFonts w:eastAsiaTheme="minorEastAsia"/>
          <w:lang w:val="en-US" w:eastAsia="zh-CN"/>
        </w:rPr>
        <w:t xml:space="preserve"> requirements</w:t>
      </w:r>
      <w:r w:rsidR="007568BB">
        <w:rPr>
          <w:rFonts w:eastAsiaTheme="minorEastAsia"/>
          <w:lang w:val="en-US" w:eastAsia="zh-CN"/>
        </w:rPr>
        <w:t xml:space="preserve"> for</w:t>
      </w:r>
      <w:r>
        <w:rPr>
          <w:rFonts w:eastAsiaTheme="minorEastAsia"/>
          <w:lang w:val="en-US" w:eastAsia="zh-CN"/>
        </w:rPr>
        <w:t xml:space="preserve"> inter-sat scenarios. </w:t>
      </w:r>
      <w:r w:rsidR="007568BB">
        <w:rPr>
          <w:rFonts w:eastAsiaTheme="minorEastAsia"/>
          <w:lang w:val="en-US" w:eastAsia="zh-CN"/>
        </w:rPr>
        <w:t xml:space="preserve">With long delay for Rx beam switching, the </w:t>
      </w:r>
      <w:r w:rsidR="007568BB" w:rsidRPr="00D171B5">
        <w:rPr>
          <w:rFonts w:eastAsiaTheme="minorEastAsia"/>
          <w:lang w:val="en-US" w:eastAsia="zh-CN"/>
        </w:rPr>
        <w:t>Re-establishment</w:t>
      </w:r>
      <w:r w:rsidR="007568BB">
        <w:rPr>
          <w:rFonts w:eastAsiaTheme="minorEastAsia"/>
          <w:lang w:val="en-US" w:eastAsia="zh-CN"/>
        </w:rPr>
        <w:t xml:space="preserve"> could be very long if we consider UE may try different satellites. This is similar to L3 measurement on neighbor cell. The ultimate interruption time could be same as cell selection from IDLE mode.  </w:t>
      </w:r>
    </w:p>
    <w:p w:rsidR="00A34B56" w:rsidRPr="00D171B5" w:rsidRDefault="007568BB" w:rsidP="008D0872">
      <w:pPr>
        <w:spacing w:before="120" w:after="120"/>
        <w:rPr>
          <w:rFonts w:eastAsiaTheme="minorEastAsia"/>
          <w:lang w:val="en-US" w:eastAsia="zh-CN"/>
        </w:rPr>
      </w:pPr>
      <w:r>
        <w:rPr>
          <w:rFonts w:eastAsiaTheme="minorEastAsia"/>
          <w:lang w:val="en-US" w:eastAsia="zh-CN"/>
        </w:rPr>
        <w:t xml:space="preserve">For intra-sat scenario, RAN4 can </w:t>
      </w:r>
      <w:r w:rsidRPr="007568BB">
        <w:rPr>
          <w:rFonts w:eastAsiaTheme="minorEastAsia"/>
          <w:lang w:val="en-US" w:eastAsia="zh-CN"/>
        </w:rPr>
        <w:t xml:space="preserve">define requirements and reuse FR1 NTN requirements with </w:t>
      </w:r>
      <w:proofErr w:type="spellStart"/>
      <w:r w:rsidRPr="007568BB">
        <w:rPr>
          <w:rFonts w:eastAsiaTheme="minorEastAsia"/>
          <w:lang w:val="en-US" w:eastAsia="zh-CN"/>
        </w:rPr>
        <w:t>Ksatellite</w:t>
      </w:r>
      <w:proofErr w:type="spellEnd"/>
      <w:r w:rsidRPr="007568BB">
        <w:rPr>
          <w:rFonts w:eastAsiaTheme="minorEastAsia"/>
          <w:lang w:val="en-US" w:eastAsia="zh-CN"/>
        </w:rPr>
        <w:t xml:space="preserve"> = 1</w:t>
      </w:r>
      <w:r>
        <w:rPr>
          <w:rFonts w:eastAsiaTheme="minorEastAsia"/>
          <w:lang w:val="en-US" w:eastAsia="zh-CN"/>
        </w:rPr>
        <w:t xml:space="preserve">. Note that this means for </w:t>
      </w:r>
      <w:r w:rsidRPr="00D171B5">
        <w:rPr>
          <w:rFonts w:eastAsiaTheme="minorEastAsia"/>
          <w:lang w:val="en-US" w:eastAsia="zh-CN"/>
        </w:rPr>
        <w:t>RRC Re-establishment</w:t>
      </w:r>
      <w:r>
        <w:rPr>
          <w:rFonts w:eastAsiaTheme="minorEastAsia"/>
          <w:lang w:val="en-US" w:eastAsia="zh-CN"/>
        </w:rPr>
        <w:t xml:space="preserve"> UE </w:t>
      </w:r>
      <w:r w:rsidR="00A34B56">
        <w:rPr>
          <w:rFonts w:eastAsiaTheme="minorEastAsia"/>
          <w:lang w:val="en-US" w:eastAsia="zh-CN"/>
        </w:rPr>
        <w:t xml:space="preserve">would first try the cells belonging to the same satellite as the last serving cell. </w:t>
      </w:r>
      <w:r>
        <w:rPr>
          <w:rFonts w:eastAsiaTheme="minorEastAsia"/>
          <w:lang w:val="en-US" w:eastAsia="zh-CN"/>
        </w:rPr>
        <w:t xml:space="preserve">We think it is a reasonable assumption. </w:t>
      </w:r>
    </w:p>
    <w:p w:rsidR="00A34B56" w:rsidRPr="00F9040E" w:rsidRDefault="00A34B56" w:rsidP="00A34B56">
      <w:pPr>
        <w:spacing w:before="120" w:after="120"/>
        <w:rPr>
          <w:rFonts w:eastAsiaTheme="minorEastAsia"/>
          <w:b/>
          <w:lang w:val="en-US" w:eastAsia="zh-CN"/>
        </w:rPr>
      </w:pPr>
      <w:r w:rsidRPr="00F9040E">
        <w:rPr>
          <w:rFonts w:eastAsiaTheme="minorEastAsia" w:hint="eastAsia"/>
          <w:b/>
          <w:lang w:val="en-US" w:eastAsia="zh-CN"/>
        </w:rPr>
        <w:t>P</w:t>
      </w:r>
      <w:r w:rsidRPr="00F9040E">
        <w:rPr>
          <w:rFonts w:eastAsiaTheme="minorEastAsia"/>
          <w:b/>
          <w:lang w:val="en-US" w:eastAsia="zh-CN"/>
        </w:rPr>
        <w:t xml:space="preserve">roposal </w:t>
      </w:r>
      <w:r>
        <w:rPr>
          <w:rFonts w:eastAsiaTheme="minorEastAsia"/>
          <w:b/>
          <w:lang w:val="en-US" w:eastAsia="zh-CN"/>
        </w:rPr>
        <w:t>3</w:t>
      </w:r>
      <w:r w:rsidRPr="00F9040E">
        <w:rPr>
          <w:rFonts w:eastAsiaTheme="minorEastAsia"/>
          <w:b/>
          <w:lang w:val="en-US" w:eastAsia="zh-CN"/>
        </w:rPr>
        <w:t xml:space="preserve">: For </w:t>
      </w:r>
      <w:r w:rsidRPr="00A34B56">
        <w:rPr>
          <w:rFonts w:eastAsiaTheme="minorEastAsia"/>
          <w:b/>
          <w:lang w:val="en-US" w:eastAsia="zh-CN"/>
        </w:rPr>
        <w:t>RRC Re-establishment</w:t>
      </w:r>
    </w:p>
    <w:p w:rsidR="00A34B56" w:rsidRPr="00F9040E" w:rsidRDefault="00A34B56" w:rsidP="00A34B56">
      <w:pPr>
        <w:pStyle w:val="afe"/>
        <w:numPr>
          <w:ilvl w:val="0"/>
          <w:numId w:val="40"/>
        </w:numPr>
        <w:spacing w:before="120" w:after="120"/>
        <w:rPr>
          <w:rFonts w:eastAsiaTheme="minorEastAsia"/>
          <w:b/>
          <w:lang w:eastAsia="zh-CN"/>
        </w:rPr>
      </w:pPr>
      <w:r w:rsidRPr="00F9040E">
        <w:rPr>
          <w:rFonts w:eastAsiaTheme="minorEastAsia"/>
          <w:b/>
          <w:lang w:eastAsia="zh-CN"/>
        </w:rPr>
        <w:t xml:space="preserve">inter-sat scenario: no requirements are defined </w:t>
      </w:r>
    </w:p>
    <w:p w:rsidR="00A34B56" w:rsidRPr="00F9040E" w:rsidRDefault="00A34B56" w:rsidP="00A34B56">
      <w:pPr>
        <w:pStyle w:val="afe"/>
        <w:numPr>
          <w:ilvl w:val="0"/>
          <w:numId w:val="40"/>
        </w:numPr>
        <w:spacing w:before="120" w:after="120"/>
        <w:rPr>
          <w:rFonts w:eastAsiaTheme="minorEastAsia"/>
          <w:b/>
          <w:lang w:eastAsia="zh-CN"/>
        </w:rPr>
      </w:pPr>
      <w:r w:rsidRPr="00F9040E">
        <w:rPr>
          <w:rFonts w:eastAsiaTheme="minorEastAsia"/>
          <w:b/>
          <w:lang w:eastAsia="zh-CN"/>
        </w:rPr>
        <w:t xml:space="preserve">intra-sat scenario: define requirements </w:t>
      </w:r>
      <w:r>
        <w:rPr>
          <w:rFonts w:eastAsiaTheme="minorEastAsia"/>
          <w:b/>
          <w:lang w:eastAsia="zh-CN"/>
        </w:rPr>
        <w:t xml:space="preserve">and reuse FR1 NTN requirements </w:t>
      </w:r>
      <w:r w:rsidRPr="00F9040E">
        <w:rPr>
          <w:rFonts w:eastAsiaTheme="minorEastAsia"/>
          <w:b/>
          <w:lang w:eastAsia="zh-CN"/>
        </w:rPr>
        <w:t xml:space="preserve">with </w:t>
      </w:r>
      <w:proofErr w:type="spellStart"/>
      <w:r w:rsidRPr="00F9040E">
        <w:rPr>
          <w:rFonts w:eastAsiaTheme="minorEastAsia"/>
          <w:b/>
          <w:lang w:eastAsia="zh-CN"/>
        </w:rPr>
        <w:t>Ksatellite</w:t>
      </w:r>
      <w:proofErr w:type="spellEnd"/>
      <w:r w:rsidRPr="00F9040E">
        <w:rPr>
          <w:rFonts w:eastAsiaTheme="minorEastAsia"/>
          <w:b/>
          <w:lang w:eastAsia="zh-CN"/>
        </w:rPr>
        <w:t xml:space="preserve"> = 1</w:t>
      </w:r>
      <w:r>
        <w:rPr>
          <w:rFonts w:eastAsiaTheme="minorEastAsia"/>
          <w:b/>
          <w:lang w:eastAsia="zh-CN"/>
        </w:rPr>
        <w:t xml:space="preserve"> </w:t>
      </w:r>
    </w:p>
    <w:p w:rsidR="009B21D5" w:rsidRDefault="009B21D5" w:rsidP="009B21D5">
      <w:pPr>
        <w:pStyle w:val="2"/>
        <w:rPr>
          <w:lang w:val="en-US"/>
        </w:rPr>
      </w:pPr>
      <w:r w:rsidRPr="009B21D5">
        <w:rPr>
          <w:lang w:val="en-US"/>
        </w:rPr>
        <w:t xml:space="preserve">Radio Link Monitoring </w:t>
      </w:r>
    </w:p>
    <w:p w:rsidR="00A34B56" w:rsidRDefault="00D171B5" w:rsidP="00D171B5">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LM is concerned with serving cell only, so there is no differentiation on intra- and inter-sat. </w:t>
      </w:r>
      <w:r w:rsidR="007568BB">
        <w:rPr>
          <w:rFonts w:eastAsiaTheme="minorEastAsia"/>
          <w:lang w:val="en-US" w:eastAsia="zh-CN"/>
        </w:rPr>
        <w:t xml:space="preserve">Since a </w:t>
      </w:r>
      <w:proofErr w:type="gramStart"/>
      <w:r w:rsidR="007568BB">
        <w:rPr>
          <w:rFonts w:eastAsiaTheme="minorEastAsia"/>
          <w:lang w:val="en-US" w:eastAsia="zh-CN"/>
        </w:rPr>
        <w:t>single  Rx</w:t>
      </w:r>
      <w:proofErr w:type="gramEnd"/>
      <w:r w:rsidR="007568BB">
        <w:rPr>
          <w:rFonts w:eastAsiaTheme="minorEastAsia"/>
          <w:lang w:val="en-US" w:eastAsia="zh-CN"/>
        </w:rPr>
        <w:t xml:space="preserve"> beam is assumed for T</w:t>
      </w:r>
      <w:r w:rsidR="00D75E22">
        <w:rPr>
          <w:rFonts w:eastAsiaTheme="minorEastAsia"/>
          <w:lang w:val="en-US" w:eastAsia="zh-CN"/>
        </w:rPr>
        <w:t>ype 2 UE, we see no issue to reuse the FR1 NTN requirements.</w:t>
      </w:r>
    </w:p>
    <w:p w:rsidR="00A241CA" w:rsidRPr="00A241CA" w:rsidRDefault="00A241CA" w:rsidP="00D171B5">
      <w:pPr>
        <w:spacing w:before="120" w:after="120"/>
        <w:rPr>
          <w:rFonts w:eastAsiaTheme="minorEastAsia"/>
          <w:b/>
          <w:lang w:val="en-US" w:eastAsia="zh-CN"/>
        </w:rPr>
      </w:pPr>
      <w:r w:rsidRPr="00A241CA">
        <w:rPr>
          <w:rFonts w:eastAsiaTheme="minorEastAsia" w:hint="eastAsia"/>
          <w:b/>
          <w:lang w:val="en-US" w:eastAsia="zh-CN"/>
        </w:rPr>
        <w:t>P</w:t>
      </w:r>
      <w:r w:rsidRPr="00A241CA">
        <w:rPr>
          <w:rFonts w:eastAsiaTheme="minorEastAsia"/>
          <w:b/>
          <w:lang w:val="en-US" w:eastAsia="zh-CN"/>
        </w:rPr>
        <w:t xml:space="preserve">roposal 4: RAN4 to define RLM requirements </w:t>
      </w:r>
      <w:r w:rsidR="00A34B56">
        <w:rPr>
          <w:rFonts w:eastAsiaTheme="minorEastAsia"/>
          <w:b/>
          <w:lang w:val="en-US" w:eastAsia="zh-CN"/>
        </w:rPr>
        <w:t xml:space="preserve">and </w:t>
      </w:r>
      <w:r w:rsidR="00A34B56">
        <w:rPr>
          <w:rFonts w:eastAsiaTheme="minorEastAsia"/>
          <w:b/>
          <w:lang w:eastAsia="zh-CN"/>
        </w:rPr>
        <w:t>reuse FR1 NTN requirements</w:t>
      </w:r>
      <w:r w:rsidRPr="00A241CA">
        <w:rPr>
          <w:rFonts w:eastAsiaTheme="minorEastAsia"/>
          <w:b/>
          <w:lang w:val="en-US" w:eastAsia="zh-CN"/>
        </w:rPr>
        <w:t>.</w:t>
      </w:r>
    </w:p>
    <w:p w:rsidR="009B21D5" w:rsidRDefault="009B21D5" w:rsidP="009B21D5">
      <w:pPr>
        <w:pStyle w:val="2"/>
        <w:rPr>
          <w:lang w:val="en-US"/>
        </w:rPr>
      </w:pPr>
      <w:r w:rsidRPr="009B21D5">
        <w:rPr>
          <w:lang w:val="en-US"/>
        </w:rPr>
        <w:t>Measurement Procedure</w:t>
      </w:r>
    </w:p>
    <w:p w:rsidR="00D75E22" w:rsidRPr="00D75E22" w:rsidRDefault="00A241CA" w:rsidP="00101A61">
      <w:pPr>
        <w:spacing w:before="120" w:after="120"/>
        <w:rPr>
          <w:rFonts w:eastAsiaTheme="minorEastAsia"/>
          <w:lang w:val="en-US" w:eastAsia="zh-CN"/>
        </w:rPr>
      </w:pPr>
      <w:r>
        <w:rPr>
          <w:rFonts w:eastAsiaTheme="minorEastAsia"/>
          <w:lang w:val="en-US" w:eastAsia="zh-CN"/>
        </w:rPr>
        <w:t>L3 measurement</w:t>
      </w:r>
      <w:r w:rsidR="00D75E22">
        <w:rPr>
          <w:rFonts w:eastAsiaTheme="minorEastAsia"/>
          <w:lang w:val="en-US" w:eastAsia="zh-CN"/>
        </w:rPr>
        <w:t xml:space="preserve"> is similar to the cell reselection measurement discussed in section 2.1. We suggest to apply same approach. Note that the assumption is that UE perform L3easurement only towards intra-sat neighbors.</w:t>
      </w:r>
    </w:p>
    <w:p w:rsidR="00101A61" w:rsidRPr="00F9040E" w:rsidRDefault="00101A61" w:rsidP="00101A61">
      <w:pPr>
        <w:spacing w:before="120" w:after="120"/>
        <w:rPr>
          <w:rFonts w:eastAsiaTheme="minorEastAsia"/>
          <w:b/>
          <w:lang w:val="en-US" w:eastAsia="zh-CN"/>
        </w:rPr>
      </w:pPr>
      <w:r w:rsidRPr="00F9040E">
        <w:rPr>
          <w:rFonts w:eastAsiaTheme="minorEastAsia" w:hint="eastAsia"/>
          <w:b/>
          <w:lang w:val="en-US" w:eastAsia="zh-CN"/>
        </w:rPr>
        <w:t>P</w:t>
      </w:r>
      <w:r w:rsidRPr="00F9040E">
        <w:rPr>
          <w:rFonts w:eastAsiaTheme="minorEastAsia"/>
          <w:b/>
          <w:lang w:val="en-US" w:eastAsia="zh-CN"/>
        </w:rPr>
        <w:t xml:space="preserve">roposal </w:t>
      </w:r>
      <w:r>
        <w:rPr>
          <w:rFonts w:eastAsiaTheme="minorEastAsia"/>
          <w:b/>
          <w:lang w:val="en-US" w:eastAsia="zh-CN"/>
        </w:rPr>
        <w:t>5</w:t>
      </w:r>
      <w:r w:rsidRPr="00F9040E">
        <w:rPr>
          <w:rFonts w:eastAsiaTheme="minorEastAsia"/>
          <w:b/>
          <w:lang w:val="en-US" w:eastAsia="zh-CN"/>
        </w:rPr>
        <w:t xml:space="preserve">: For </w:t>
      </w:r>
      <w:r>
        <w:rPr>
          <w:rFonts w:eastAsiaTheme="minorEastAsia"/>
          <w:b/>
          <w:lang w:val="en-US" w:eastAsia="zh-CN"/>
        </w:rPr>
        <w:t>L3 measurement in CONNECTED</w:t>
      </w:r>
      <w:r w:rsidRPr="00F9040E">
        <w:rPr>
          <w:rFonts w:eastAsiaTheme="minorEastAsia"/>
          <w:b/>
          <w:lang w:val="en-US" w:eastAsia="zh-CN"/>
        </w:rPr>
        <w:t xml:space="preserve"> mode </w:t>
      </w:r>
    </w:p>
    <w:p w:rsidR="00101A61" w:rsidRPr="00F9040E" w:rsidRDefault="00101A61" w:rsidP="00101A61">
      <w:pPr>
        <w:pStyle w:val="afe"/>
        <w:numPr>
          <w:ilvl w:val="0"/>
          <w:numId w:val="40"/>
        </w:numPr>
        <w:spacing w:before="120" w:after="120"/>
        <w:rPr>
          <w:rFonts w:eastAsiaTheme="minorEastAsia"/>
          <w:b/>
          <w:lang w:eastAsia="zh-CN"/>
        </w:rPr>
      </w:pPr>
      <w:r w:rsidRPr="00F9040E">
        <w:rPr>
          <w:rFonts w:eastAsiaTheme="minorEastAsia"/>
          <w:b/>
          <w:lang w:eastAsia="zh-CN"/>
        </w:rPr>
        <w:t xml:space="preserve">inter-sat scenario: no requirements are defined </w:t>
      </w:r>
    </w:p>
    <w:p w:rsidR="00101A61" w:rsidRPr="00F9040E" w:rsidRDefault="00101A61" w:rsidP="00101A61">
      <w:pPr>
        <w:pStyle w:val="afe"/>
        <w:numPr>
          <w:ilvl w:val="0"/>
          <w:numId w:val="40"/>
        </w:numPr>
        <w:spacing w:before="120" w:after="120"/>
        <w:rPr>
          <w:rFonts w:eastAsiaTheme="minorEastAsia"/>
          <w:b/>
          <w:lang w:eastAsia="zh-CN"/>
        </w:rPr>
      </w:pPr>
      <w:r w:rsidRPr="00F9040E">
        <w:rPr>
          <w:rFonts w:eastAsiaTheme="minorEastAsia"/>
          <w:b/>
          <w:lang w:eastAsia="zh-CN"/>
        </w:rPr>
        <w:t xml:space="preserve">intra-sat scenario: </w:t>
      </w:r>
      <w:r w:rsidR="00A34B56" w:rsidRPr="00F9040E">
        <w:rPr>
          <w:rFonts w:eastAsiaTheme="minorEastAsia"/>
          <w:b/>
          <w:lang w:eastAsia="zh-CN"/>
        </w:rPr>
        <w:t xml:space="preserve">define requirements </w:t>
      </w:r>
      <w:r w:rsidR="00A34B56">
        <w:rPr>
          <w:rFonts w:eastAsiaTheme="minorEastAsia"/>
          <w:b/>
          <w:lang w:eastAsia="zh-CN"/>
        </w:rPr>
        <w:t xml:space="preserve">and reuse FR1 NTN requirements </w:t>
      </w:r>
      <w:r w:rsidR="00A34B56" w:rsidRPr="00F9040E">
        <w:rPr>
          <w:rFonts w:eastAsiaTheme="minorEastAsia"/>
          <w:b/>
          <w:lang w:eastAsia="zh-CN"/>
        </w:rPr>
        <w:t xml:space="preserve">with </w:t>
      </w:r>
      <w:proofErr w:type="spellStart"/>
      <w:r w:rsidR="00A34B56" w:rsidRPr="00F9040E">
        <w:rPr>
          <w:rFonts w:eastAsiaTheme="minorEastAsia"/>
          <w:b/>
          <w:lang w:eastAsia="zh-CN"/>
        </w:rPr>
        <w:t>Ksatellite</w:t>
      </w:r>
      <w:proofErr w:type="spellEnd"/>
      <w:r w:rsidR="00A34B56" w:rsidRPr="00F9040E">
        <w:rPr>
          <w:rFonts w:eastAsiaTheme="minorEastAsia"/>
          <w:b/>
          <w:lang w:eastAsia="zh-CN"/>
        </w:rPr>
        <w:t xml:space="preserve"> = 1</w:t>
      </w:r>
    </w:p>
    <w:p w:rsidR="00A34B56" w:rsidRDefault="00101A61" w:rsidP="00101A61">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L1 measurement, </w:t>
      </w:r>
      <w:r w:rsidR="00D75E22">
        <w:rPr>
          <w:rFonts w:eastAsiaTheme="minorEastAsia"/>
          <w:lang w:val="en-US" w:eastAsia="zh-CN"/>
        </w:rPr>
        <w:t>we do not see clear motivation to define requirements. In [3</w:t>
      </w:r>
      <w:r w:rsidR="00D75E22">
        <w:rPr>
          <w:rFonts w:eastAsiaTheme="minorEastAsia" w:hint="eastAsia"/>
          <w:lang w:val="en-US" w:eastAsia="zh-CN"/>
        </w:rPr>
        <w:t>]</w:t>
      </w:r>
      <w:r w:rsidR="00D75E22">
        <w:rPr>
          <w:rFonts w:eastAsiaTheme="minorEastAsia"/>
          <w:lang w:val="en-US" w:eastAsia="zh-CN"/>
        </w:rPr>
        <w:t xml:space="preserve"> it is assumed that single Tx beam is used from NW, and for Type 2 UE a single Rx beam is assumed. L1 measurement is to enable UE to find the best Tx and Rx beam.</w:t>
      </w:r>
    </w:p>
    <w:p w:rsidR="00A241CA" w:rsidRPr="00101A61" w:rsidRDefault="00101A61" w:rsidP="00101A61">
      <w:pPr>
        <w:spacing w:before="120" w:after="120"/>
        <w:rPr>
          <w:rFonts w:eastAsiaTheme="minorEastAsia"/>
          <w:b/>
          <w:lang w:val="en-US" w:eastAsia="zh-CN"/>
        </w:rPr>
      </w:pPr>
      <w:r w:rsidRPr="00F9040E">
        <w:rPr>
          <w:rFonts w:eastAsiaTheme="minorEastAsia" w:hint="eastAsia"/>
          <w:b/>
          <w:lang w:val="en-US" w:eastAsia="zh-CN"/>
        </w:rPr>
        <w:t>P</w:t>
      </w:r>
      <w:r w:rsidRPr="00F9040E">
        <w:rPr>
          <w:rFonts w:eastAsiaTheme="minorEastAsia"/>
          <w:b/>
          <w:lang w:val="en-US" w:eastAsia="zh-CN"/>
        </w:rPr>
        <w:t xml:space="preserve">roposal </w:t>
      </w:r>
      <w:r>
        <w:rPr>
          <w:rFonts w:eastAsiaTheme="minorEastAsia"/>
          <w:b/>
          <w:lang w:val="en-US" w:eastAsia="zh-CN"/>
        </w:rPr>
        <w:t>6</w:t>
      </w:r>
      <w:r w:rsidRPr="00F9040E">
        <w:rPr>
          <w:rFonts w:eastAsiaTheme="minorEastAsia"/>
          <w:b/>
          <w:lang w:val="en-US" w:eastAsia="zh-CN"/>
        </w:rPr>
        <w:t xml:space="preserve">: </w:t>
      </w:r>
      <w:r w:rsidRPr="00A241CA">
        <w:rPr>
          <w:rFonts w:eastAsiaTheme="minorEastAsia"/>
          <w:b/>
          <w:lang w:val="en-US" w:eastAsia="zh-CN"/>
        </w:rPr>
        <w:t xml:space="preserve">RAN4 </w:t>
      </w:r>
      <w:r w:rsidR="00A34B56">
        <w:rPr>
          <w:rFonts w:eastAsiaTheme="minorEastAsia"/>
          <w:b/>
          <w:lang w:val="en-US" w:eastAsia="zh-CN"/>
        </w:rPr>
        <w:t xml:space="preserve">not </w:t>
      </w:r>
      <w:r w:rsidRPr="00A241CA">
        <w:rPr>
          <w:rFonts w:eastAsiaTheme="minorEastAsia"/>
          <w:b/>
          <w:lang w:val="en-US" w:eastAsia="zh-CN"/>
        </w:rPr>
        <w:t xml:space="preserve">to define </w:t>
      </w:r>
      <w:r>
        <w:rPr>
          <w:rFonts w:eastAsiaTheme="minorEastAsia"/>
          <w:b/>
          <w:lang w:val="en-US" w:eastAsia="zh-CN"/>
        </w:rPr>
        <w:t>L1-RSRP</w:t>
      </w:r>
      <w:r w:rsidRPr="00A241CA">
        <w:rPr>
          <w:rFonts w:eastAsiaTheme="minorEastAsia"/>
          <w:b/>
          <w:lang w:val="en-US" w:eastAsia="zh-CN"/>
        </w:rPr>
        <w:t xml:space="preserve"> </w:t>
      </w:r>
      <w:r>
        <w:rPr>
          <w:rFonts w:eastAsiaTheme="minorEastAsia"/>
          <w:b/>
          <w:lang w:val="en-US" w:eastAsia="zh-CN"/>
        </w:rPr>
        <w:t xml:space="preserve">measurement </w:t>
      </w:r>
      <w:r w:rsidRPr="00A241CA">
        <w:rPr>
          <w:rFonts w:eastAsiaTheme="minorEastAsia"/>
          <w:b/>
          <w:lang w:val="en-US" w:eastAsia="zh-CN"/>
        </w:rPr>
        <w:t>requirements.</w:t>
      </w:r>
    </w:p>
    <w:p w:rsidR="009B21D5" w:rsidRPr="009B21D5" w:rsidRDefault="009B21D5" w:rsidP="009B21D5">
      <w:pPr>
        <w:pStyle w:val="2"/>
        <w:rPr>
          <w:lang w:val="en-US"/>
        </w:rPr>
      </w:pPr>
      <w:r w:rsidRPr="009B21D5">
        <w:rPr>
          <w:lang w:val="en-US"/>
        </w:rPr>
        <w:lastRenderedPageBreak/>
        <w:t>Measurement Performance</w:t>
      </w:r>
    </w:p>
    <w:p w:rsidR="00A23C53" w:rsidRPr="00101A61" w:rsidRDefault="00101A61" w:rsidP="00A23C53">
      <w:pPr>
        <w:spacing w:before="120" w:after="120"/>
        <w:rPr>
          <w:rFonts w:eastAsiaTheme="minorEastAsia"/>
          <w:lang w:val="en-US" w:eastAsia="zh-CN"/>
        </w:rPr>
      </w:pPr>
      <w:r w:rsidRPr="00101A61">
        <w:rPr>
          <w:rFonts w:eastAsiaTheme="minorEastAsia" w:hint="eastAsia"/>
          <w:lang w:val="en-US" w:eastAsia="zh-CN"/>
        </w:rPr>
        <w:t>M</w:t>
      </w:r>
      <w:r w:rsidRPr="00101A61">
        <w:rPr>
          <w:rFonts w:eastAsiaTheme="minorEastAsia"/>
          <w:lang w:val="en-US" w:eastAsia="zh-CN"/>
        </w:rPr>
        <w:t xml:space="preserve">easurement </w:t>
      </w:r>
      <w:r>
        <w:rPr>
          <w:rFonts w:eastAsiaTheme="minorEastAsia"/>
          <w:lang w:val="en-US" w:eastAsia="zh-CN"/>
        </w:rPr>
        <w:t>performance (accuracy) requirements are typically discussed in Perf part, and depends on what core requirements are defined for L3 or L1 measurement. We suggest to postpone the discussion after the core requirements are stable.</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9B21D5" w:rsidRPr="009B21D5">
        <w:rPr>
          <w:rFonts w:eastAsia="宋体"/>
          <w:lang w:eastAsia="zh-CN"/>
        </w:rPr>
        <w:t xml:space="preserve">mobility requirements for Type </w:t>
      </w:r>
      <w:r w:rsidR="0016680C">
        <w:rPr>
          <w:rFonts w:eastAsia="宋体"/>
          <w:lang w:eastAsia="zh-CN"/>
        </w:rPr>
        <w:t>2</w:t>
      </w:r>
      <w:r w:rsidR="009B21D5" w:rsidRPr="009B21D5">
        <w:rPr>
          <w:rFonts w:eastAsia="宋体"/>
          <w:lang w:eastAsia="zh-CN"/>
        </w:rPr>
        <w:t xml:space="preserve"> NTN UE</w:t>
      </w:r>
      <w:r>
        <w:rPr>
          <w:rFonts w:eastAsia="宋体"/>
          <w:lang w:eastAsia="zh-CN"/>
        </w:rPr>
        <w:t>.</w:t>
      </w:r>
    </w:p>
    <w:p w:rsidR="00D75E22" w:rsidRPr="00F9040E" w:rsidRDefault="00D75E22" w:rsidP="00D75E22">
      <w:pPr>
        <w:spacing w:before="120" w:after="120"/>
        <w:rPr>
          <w:rFonts w:eastAsiaTheme="minorEastAsia"/>
          <w:b/>
          <w:lang w:val="en-US" w:eastAsia="zh-CN"/>
        </w:rPr>
      </w:pPr>
      <w:r w:rsidRPr="00F9040E">
        <w:rPr>
          <w:rFonts w:eastAsiaTheme="minorEastAsia" w:hint="eastAsia"/>
          <w:b/>
          <w:lang w:val="en-US" w:eastAsia="zh-CN"/>
        </w:rPr>
        <w:t>P</w:t>
      </w:r>
      <w:r w:rsidRPr="00F9040E">
        <w:rPr>
          <w:rFonts w:eastAsiaTheme="minorEastAsia"/>
          <w:b/>
          <w:lang w:val="en-US" w:eastAsia="zh-CN"/>
        </w:rPr>
        <w:t>roposal 1: For IDLE and INACTIVE mode mobility</w:t>
      </w:r>
    </w:p>
    <w:p w:rsidR="00D75E22" w:rsidRPr="00F9040E" w:rsidRDefault="00D75E22" w:rsidP="00D75E22">
      <w:pPr>
        <w:pStyle w:val="afe"/>
        <w:numPr>
          <w:ilvl w:val="0"/>
          <w:numId w:val="40"/>
        </w:numPr>
        <w:spacing w:before="120" w:after="120"/>
        <w:rPr>
          <w:rFonts w:eastAsiaTheme="minorEastAsia"/>
          <w:b/>
          <w:lang w:eastAsia="zh-CN"/>
        </w:rPr>
      </w:pPr>
      <w:r w:rsidRPr="00F9040E">
        <w:rPr>
          <w:rFonts w:eastAsiaTheme="minorEastAsia"/>
          <w:b/>
          <w:lang w:eastAsia="zh-CN"/>
        </w:rPr>
        <w:t xml:space="preserve">inter-sat scenario: no requirements are defined </w:t>
      </w:r>
    </w:p>
    <w:p w:rsidR="00D75E22" w:rsidRPr="00F9040E" w:rsidRDefault="00D75E22" w:rsidP="00D75E22">
      <w:pPr>
        <w:pStyle w:val="afe"/>
        <w:numPr>
          <w:ilvl w:val="0"/>
          <w:numId w:val="40"/>
        </w:numPr>
        <w:spacing w:before="120" w:after="120"/>
        <w:rPr>
          <w:rFonts w:eastAsiaTheme="minorEastAsia"/>
          <w:b/>
          <w:lang w:eastAsia="zh-CN"/>
        </w:rPr>
      </w:pPr>
      <w:r w:rsidRPr="00F9040E">
        <w:rPr>
          <w:rFonts w:eastAsiaTheme="minorEastAsia"/>
          <w:b/>
          <w:lang w:eastAsia="zh-CN"/>
        </w:rPr>
        <w:t xml:space="preserve">intra-sat scenario: define cell reselection requirements </w:t>
      </w:r>
      <w:r>
        <w:rPr>
          <w:rFonts w:eastAsiaTheme="minorEastAsia"/>
          <w:b/>
          <w:lang w:eastAsia="zh-CN"/>
        </w:rPr>
        <w:t xml:space="preserve">and reuse FR1 NTN requirements </w:t>
      </w:r>
      <w:r w:rsidRPr="00F9040E">
        <w:rPr>
          <w:rFonts w:eastAsiaTheme="minorEastAsia"/>
          <w:b/>
          <w:lang w:eastAsia="zh-CN"/>
        </w:rPr>
        <w:t xml:space="preserve">with </w:t>
      </w:r>
      <w:proofErr w:type="spellStart"/>
      <w:r w:rsidRPr="00F9040E">
        <w:rPr>
          <w:rFonts w:eastAsiaTheme="minorEastAsia"/>
          <w:b/>
          <w:lang w:eastAsia="zh-CN"/>
        </w:rPr>
        <w:t>Ksatellite</w:t>
      </w:r>
      <w:proofErr w:type="spellEnd"/>
      <w:r w:rsidRPr="00F9040E">
        <w:rPr>
          <w:rFonts w:eastAsiaTheme="minorEastAsia"/>
          <w:b/>
          <w:lang w:eastAsia="zh-CN"/>
        </w:rPr>
        <w:t xml:space="preserve"> = 1</w:t>
      </w:r>
      <w:r>
        <w:rPr>
          <w:rFonts w:eastAsiaTheme="minorEastAsia"/>
          <w:b/>
          <w:lang w:eastAsia="zh-CN"/>
        </w:rPr>
        <w:t xml:space="preserve"> </w:t>
      </w:r>
    </w:p>
    <w:p w:rsidR="00D75E22" w:rsidRPr="008D0872" w:rsidRDefault="00D75E22" w:rsidP="00D75E22">
      <w:pPr>
        <w:spacing w:before="120" w:after="120"/>
        <w:rPr>
          <w:rFonts w:eastAsiaTheme="minorEastAsia"/>
          <w:b/>
          <w:lang w:val="en-US" w:eastAsia="zh-CN"/>
        </w:rPr>
      </w:pPr>
      <w:r w:rsidRPr="008D0872">
        <w:rPr>
          <w:rFonts w:eastAsiaTheme="minorEastAsia" w:hint="eastAsia"/>
          <w:b/>
          <w:lang w:val="en-US" w:eastAsia="zh-CN"/>
        </w:rPr>
        <w:t>P</w:t>
      </w:r>
      <w:r w:rsidRPr="008D0872">
        <w:rPr>
          <w:rFonts w:eastAsiaTheme="minorEastAsia"/>
          <w:b/>
          <w:lang w:val="en-US" w:eastAsia="zh-CN"/>
        </w:rPr>
        <w:t>roposal 2: Define HO requirements for the following cases.</w:t>
      </w:r>
    </w:p>
    <w:p w:rsidR="00D75E22" w:rsidRDefault="00D75E22" w:rsidP="00D75E22">
      <w:pPr>
        <w:pStyle w:val="afe"/>
        <w:numPr>
          <w:ilvl w:val="0"/>
          <w:numId w:val="40"/>
        </w:numPr>
        <w:spacing w:before="120" w:after="120"/>
        <w:rPr>
          <w:rFonts w:eastAsiaTheme="minorEastAsia"/>
          <w:b/>
          <w:lang w:eastAsia="zh-CN"/>
        </w:rPr>
      </w:pPr>
      <w:r w:rsidRPr="008D0872">
        <w:rPr>
          <w:rFonts w:eastAsiaTheme="minorEastAsia"/>
          <w:b/>
          <w:lang w:eastAsia="zh-CN"/>
        </w:rPr>
        <w:t>inter-sat scenario: only blind HO</w:t>
      </w:r>
      <w:r>
        <w:rPr>
          <w:rFonts w:eastAsiaTheme="minorEastAsia"/>
          <w:b/>
          <w:lang w:eastAsia="zh-CN"/>
        </w:rPr>
        <w:t xml:space="preserve">, and the interruption time is </w:t>
      </w:r>
    </w:p>
    <w:p w:rsidR="00D75E22" w:rsidRPr="00A34B56" w:rsidRDefault="00D75E22" w:rsidP="00D75E22">
      <w:pPr>
        <w:spacing w:before="120" w:after="120"/>
        <w:jc w:val="center"/>
        <w:rPr>
          <w:rFonts w:eastAsiaTheme="minorEastAsia"/>
          <w:b/>
          <w:lang w:eastAsia="zh-CN"/>
        </w:rPr>
      </w:pPr>
      <w:proofErr w:type="spellStart"/>
      <w:r w:rsidRPr="00EE6CC0">
        <w:rPr>
          <w:rFonts w:eastAsiaTheme="minorEastAsia"/>
          <w:b/>
          <w:lang w:eastAsia="zh-CN"/>
        </w:rPr>
        <w:t>T</w:t>
      </w:r>
      <w:r w:rsidRPr="00EE6CC0">
        <w:rPr>
          <w:rFonts w:eastAsiaTheme="minorEastAsia"/>
          <w:b/>
          <w:vertAlign w:val="subscript"/>
          <w:lang w:eastAsia="zh-CN"/>
        </w:rPr>
        <w:t>interrupt</w:t>
      </w:r>
      <w:proofErr w:type="spellEnd"/>
      <w:r w:rsidRPr="00EE6CC0">
        <w:rPr>
          <w:rFonts w:eastAsiaTheme="minorEastAsia"/>
          <w:b/>
          <w:lang w:eastAsia="zh-CN"/>
        </w:rPr>
        <w:t xml:space="preserve"> = </w:t>
      </w:r>
      <w:proofErr w:type="spellStart"/>
      <w:r w:rsidRPr="00A34B56">
        <w:rPr>
          <w:rFonts w:eastAsiaTheme="minorEastAsia"/>
          <w:b/>
          <w:lang w:eastAsia="zh-CN"/>
        </w:rPr>
        <w:t>T</w:t>
      </w:r>
      <w:r w:rsidRPr="00A34B56">
        <w:rPr>
          <w:rFonts w:eastAsiaTheme="minorEastAsia"/>
          <w:b/>
          <w:vertAlign w:val="subscript"/>
          <w:lang w:eastAsia="zh-CN"/>
        </w:rPr>
        <w:t>beam</w:t>
      </w:r>
      <w:proofErr w:type="spellEnd"/>
      <w:r w:rsidRPr="00A34B56">
        <w:rPr>
          <w:rFonts w:eastAsiaTheme="minorEastAsia"/>
          <w:b/>
          <w:vertAlign w:val="subscript"/>
          <w:lang w:eastAsia="zh-CN"/>
        </w:rPr>
        <w:t>-switching</w:t>
      </w:r>
      <w:r w:rsidRPr="00A34B56">
        <w:rPr>
          <w:rFonts w:eastAsiaTheme="minorEastAsia"/>
          <w:b/>
          <w:lang w:eastAsia="zh-CN"/>
        </w:rPr>
        <w:t xml:space="preserve"> + </w:t>
      </w:r>
      <w:proofErr w:type="spellStart"/>
      <w:r w:rsidRPr="00A34B56">
        <w:rPr>
          <w:rFonts w:eastAsiaTheme="minorEastAsia"/>
          <w:b/>
          <w:lang w:eastAsia="zh-CN"/>
        </w:rPr>
        <w:t>T</w:t>
      </w:r>
      <w:r w:rsidRPr="00A34B56">
        <w:rPr>
          <w:rFonts w:eastAsiaTheme="minorEastAsia"/>
          <w:b/>
          <w:vertAlign w:val="subscript"/>
          <w:lang w:eastAsia="zh-CN"/>
        </w:rPr>
        <w:t>search</w:t>
      </w:r>
      <w:proofErr w:type="spellEnd"/>
      <w:r w:rsidRPr="00A34B56">
        <w:rPr>
          <w:rFonts w:eastAsiaTheme="minorEastAsia"/>
          <w:b/>
          <w:lang w:eastAsia="zh-CN"/>
        </w:rPr>
        <w:t xml:space="preserve"> + T</w:t>
      </w:r>
      <w:r w:rsidRPr="00A34B56">
        <w:rPr>
          <w:rFonts w:eastAsiaTheme="minorEastAsia"/>
          <w:b/>
          <w:vertAlign w:val="subscript"/>
          <w:lang w:eastAsia="zh-CN"/>
        </w:rPr>
        <w:t>IU</w:t>
      </w:r>
      <w:r w:rsidRPr="00A34B56">
        <w:rPr>
          <w:rFonts w:eastAsiaTheme="minorEastAsia"/>
          <w:b/>
          <w:lang w:eastAsia="zh-CN"/>
        </w:rPr>
        <w:t xml:space="preserve"> + T</w:t>
      </w:r>
      <w:r w:rsidRPr="00A34B56">
        <w:rPr>
          <w:rFonts w:eastAsiaTheme="minorEastAsia"/>
          <w:b/>
          <w:vertAlign w:val="subscript"/>
          <w:lang w:eastAsia="zh-CN"/>
        </w:rPr>
        <w:t>∆</w:t>
      </w:r>
      <w:r w:rsidRPr="00A34B56">
        <w:rPr>
          <w:rFonts w:eastAsiaTheme="minorEastAsia"/>
          <w:b/>
          <w:lang w:eastAsia="zh-CN"/>
        </w:rPr>
        <w:t xml:space="preserve"> + </w:t>
      </w:r>
      <w:proofErr w:type="spellStart"/>
      <w:r w:rsidRPr="00A34B56">
        <w:rPr>
          <w:rFonts w:eastAsiaTheme="minorEastAsia"/>
          <w:b/>
          <w:lang w:eastAsia="zh-CN"/>
        </w:rPr>
        <w:t>T</w:t>
      </w:r>
      <w:r w:rsidRPr="00A34B56">
        <w:rPr>
          <w:rFonts w:eastAsiaTheme="minorEastAsia"/>
          <w:b/>
          <w:vertAlign w:val="subscript"/>
          <w:lang w:eastAsia="zh-CN"/>
        </w:rPr>
        <w:t>margin</w:t>
      </w:r>
      <w:proofErr w:type="spellEnd"/>
    </w:p>
    <w:p w:rsidR="00624AD2" w:rsidRDefault="00624AD2" w:rsidP="00624AD2">
      <w:pPr>
        <w:pStyle w:val="afe"/>
        <w:numPr>
          <w:ilvl w:val="1"/>
          <w:numId w:val="40"/>
        </w:numPr>
        <w:spacing w:before="120" w:after="120"/>
        <w:rPr>
          <w:rFonts w:eastAsiaTheme="minorEastAsia"/>
          <w:b/>
          <w:lang w:eastAsia="zh-CN"/>
        </w:rPr>
      </w:pPr>
      <w:proofErr w:type="spellStart"/>
      <w:r w:rsidRPr="00A34B56">
        <w:rPr>
          <w:rFonts w:eastAsiaTheme="minorEastAsia"/>
          <w:b/>
          <w:lang w:eastAsia="zh-CN"/>
        </w:rPr>
        <w:t>T</w:t>
      </w:r>
      <w:r w:rsidRPr="00A34B56">
        <w:rPr>
          <w:rFonts w:eastAsiaTheme="minorEastAsia"/>
          <w:b/>
          <w:vertAlign w:val="subscript"/>
          <w:lang w:eastAsia="zh-CN"/>
        </w:rPr>
        <w:t>beam</w:t>
      </w:r>
      <w:proofErr w:type="spellEnd"/>
      <w:r w:rsidRPr="00A34B56">
        <w:rPr>
          <w:rFonts w:eastAsiaTheme="minorEastAsia"/>
          <w:b/>
          <w:vertAlign w:val="subscript"/>
          <w:lang w:eastAsia="zh-CN"/>
        </w:rPr>
        <w:t>-switching</w:t>
      </w:r>
      <w:r w:rsidRPr="00A34B56">
        <w:rPr>
          <w:rFonts w:eastAsiaTheme="minorEastAsia"/>
          <w:b/>
          <w:lang w:eastAsia="zh-CN"/>
        </w:rPr>
        <w:t xml:space="preserve"> </w:t>
      </w:r>
      <w:r>
        <w:rPr>
          <w:rFonts w:eastAsiaTheme="minorEastAsia"/>
          <w:b/>
          <w:lang w:eastAsia="zh-CN"/>
        </w:rPr>
        <w:t>is [8]s</w:t>
      </w:r>
    </w:p>
    <w:p w:rsidR="00D75E22" w:rsidRDefault="00D75E22" w:rsidP="00D75E22">
      <w:pPr>
        <w:pStyle w:val="afe"/>
        <w:numPr>
          <w:ilvl w:val="1"/>
          <w:numId w:val="40"/>
        </w:numPr>
        <w:spacing w:before="120" w:after="120"/>
        <w:rPr>
          <w:rFonts w:eastAsiaTheme="minorEastAsia"/>
          <w:b/>
          <w:lang w:eastAsia="zh-CN"/>
        </w:rPr>
      </w:pPr>
      <w:proofErr w:type="spellStart"/>
      <w:r w:rsidRPr="00A34B56">
        <w:rPr>
          <w:rFonts w:eastAsiaTheme="minorEastAsia"/>
          <w:b/>
          <w:lang w:eastAsia="zh-CN"/>
        </w:rPr>
        <w:t>T</w:t>
      </w:r>
      <w:r w:rsidRPr="00A34B56">
        <w:rPr>
          <w:rFonts w:eastAsiaTheme="minorEastAsia"/>
          <w:b/>
          <w:vertAlign w:val="subscript"/>
          <w:lang w:eastAsia="zh-CN"/>
        </w:rPr>
        <w:t>search</w:t>
      </w:r>
      <w:proofErr w:type="spellEnd"/>
      <w:r>
        <w:rPr>
          <w:rFonts w:eastAsiaTheme="minorEastAsia"/>
          <w:b/>
          <w:lang w:eastAsia="zh-CN"/>
        </w:rPr>
        <w:t>,</w:t>
      </w:r>
      <w:r w:rsidRPr="00A34B56">
        <w:rPr>
          <w:rFonts w:eastAsiaTheme="minorEastAsia"/>
          <w:b/>
          <w:lang w:eastAsia="zh-CN"/>
        </w:rPr>
        <w:t xml:space="preserve"> </w:t>
      </w:r>
      <w:r w:rsidRPr="00A34B56">
        <w:rPr>
          <w:rFonts w:eastAsiaTheme="minorEastAsia"/>
          <w:b/>
          <w:lang w:val="en-GB" w:eastAsia="zh-CN"/>
        </w:rPr>
        <w:t>T</w:t>
      </w:r>
      <w:r w:rsidRPr="00A34B56">
        <w:rPr>
          <w:rFonts w:eastAsiaTheme="minorEastAsia"/>
          <w:b/>
          <w:vertAlign w:val="subscript"/>
          <w:lang w:val="en-GB" w:eastAsia="zh-CN"/>
        </w:rPr>
        <w:t>IU</w:t>
      </w:r>
      <w:r>
        <w:rPr>
          <w:rFonts w:eastAsiaTheme="minorEastAsia"/>
          <w:b/>
          <w:lang w:val="en-GB" w:eastAsia="zh-CN"/>
        </w:rPr>
        <w:t>,</w:t>
      </w:r>
      <w:r w:rsidRPr="00A34B56">
        <w:rPr>
          <w:rFonts w:eastAsiaTheme="minorEastAsia"/>
          <w:b/>
          <w:lang w:val="en-GB" w:eastAsia="zh-CN"/>
        </w:rPr>
        <w:t xml:space="preserve"> T</w:t>
      </w:r>
      <w:r w:rsidRPr="00A34B56">
        <w:rPr>
          <w:rFonts w:eastAsiaTheme="minorEastAsia"/>
          <w:b/>
          <w:vertAlign w:val="subscript"/>
          <w:lang w:val="en-GB" w:eastAsia="zh-CN"/>
        </w:rPr>
        <w:t>∆</w:t>
      </w:r>
      <w:r w:rsidRPr="00A34B56">
        <w:rPr>
          <w:rFonts w:eastAsiaTheme="minorEastAsia"/>
          <w:b/>
          <w:lang w:val="en-GB" w:eastAsia="zh-CN"/>
        </w:rPr>
        <w:t xml:space="preserve"> </w:t>
      </w:r>
      <w:r>
        <w:rPr>
          <w:rFonts w:eastAsiaTheme="minorEastAsia"/>
          <w:b/>
          <w:lang w:val="en-GB" w:eastAsia="zh-CN"/>
        </w:rPr>
        <w:t>and</w:t>
      </w:r>
      <w:r w:rsidRPr="00A34B56">
        <w:rPr>
          <w:rFonts w:eastAsiaTheme="minorEastAsia"/>
          <w:b/>
          <w:lang w:val="en-GB" w:eastAsia="zh-CN"/>
        </w:rPr>
        <w:t xml:space="preserve"> </w:t>
      </w:r>
      <w:proofErr w:type="spellStart"/>
      <w:r w:rsidRPr="00A34B56">
        <w:rPr>
          <w:rFonts w:eastAsiaTheme="minorEastAsia"/>
          <w:b/>
          <w:lang w:val="en-GB" w:eastAsia="zh-CN"/>
        </w:rPr>
        <w:t>T</w:t>
      </w:r>
      <w:r w:rsidRPr="00A34B56">
        <w:rPr>
          <w:rFonts w:eastAsiaTheme="minorEastAsia"/>
          <w:b/>
          <w:vertAlign w:val="subscript"/>
          <w:lang w:val="en-GB" w:eastAsia="zh-CN"/>
        </w:rPr>
        <w:t>margin</w:t>
      </w:r>
      <w:proofErr w:type="spellEnd"/>
      <w:r w:rsidRPr="007568BB">
        <w:rPr>
          <w:rFonts w:eastAsiaTheme="minorEastAsia"/>
          <w:b/>
          <w:lang w:eastAsia="zh-CN"/>
        </w:rPr>
        <w:t xml:space="preserve"> </w:t>
      </w:r>
      <w:r>
        <w:rPr>
          <w:rFonts w:eastAsiaTheme="minorEastAsia"/>
          <w:b/>
          <w:lang w:eastAsia="zh-CN"/>
        </w:rPr>
        <w:t>are same as FR1 NTN</w:t>
      </w:r>
    </w:p>
    <w:p w:rsidR="00D75E22" w:rsidRPr="008D0872" w:rsidRDefault="00D75E22" w:rsidP="00D75E22">
      <w:pPr>
        <w:pStyle w:val="afe"/>
        <w:numPr>
          <w:ilvl w:val="0"/>
          <w:numId w:val="40"/>
        </w:numPr>
        <w:spacing w:before="120" w:after="120"/>
        <w:rPr>
          <w:rFonts w:eastAsiaTheme="minorEastAsia"/>
          <w:b/>
          <w:lang w:eastAsia="zh-CN"/>
        </w:rPr>
      </w:pPr>
      <w:r w:rsidRPr="008D0872">
        <w:rPr>
          <w:rFonts w:eastAsiaTheme="minorEastAsia"/>
          <w:b/>
          <w:lang w:eastAsia="zh-CN"/>
        </w:rPr>
        <w:t>intra-sat scenario: both HO and CHO, both blind and known cell</w:t>
      </w:r>
      <w:r>
        <w:rPr>
          <w:rFonts w:eastAsiaTheme="minorEastAsia"/>
          <w:b/>
          <w:lang w:eastAsia="zh-CN"/>
        </w:rPr>
        <w:t>. Reuse FR1 NTN requirements.</w:t>
      </w:r>
    </w:p>
    <w:p w:rsidR="00D75E22" w:rsidRPr="00F9040E" w:rsidRDefault="00D75E22" w:rsidP="00D75E22">
      <w:pPr>
        <w:spacing w:before="120" w:after="120"/>
        <w:rPr>
          <w:rFonts w:eastAsiaTheme="minorEastAsia"/>
          <w:b/>
          <w:lang w:val="en-US" w:eastAsia="zh-CN"/>
        </w:rPr>
      </w:pPr>
      <w:r w:rsidRPr="00F9040E">
        <w:rPr>
          <w:rFonts w:eastAsiaTheme="minorEastAsia" w:hint="eastAsia"/>
          <w:b/>
          <w:lang w:val="en-US" w:eastAsia="zh-CN"/>
        </w:rPr>
        <w:t>P</w:t>
      </w:r>
      <w:r w:rsidRPr="00F9040E">
        <w:rPr>
          <w:rFonts w:eastAsiaTheme="minorEastAsia"/>
          <w:b/>
          <w:lang w:val="en-US" w:eastAsia="zh-CN"/>
        </w:rPr>
        <w:t xml:space="preserve">roposal </w:t>
      </w:r>
      <w:r>
        <w:rPr>
          <w:rFonts w:eastAsiaTheme="minorEastAsia"/>
          <w:b/>
          <w:lang w:val="en-US" w:eastAsia="zh-CN"/>
        </w:rPr>
        <w:t>3</w:t>
      </w:r>
      <w:r w:rsidRPr="00F9040E">
        <w:rPr>
          <w:rFonts w:eastAsiaTheme="minorEastAsia"/>
          <w:b/>
          <w:lang w:val="en-US" w:eastAsia="zh-CN"/>
        </w:rPr>
        <w:t xml:space="preserve">: For </w:t>
      </w:r>
      <w:r w:rsidRPr="00A34B56">
        <w:rPr>
          <w:rFonts w:eastAsiaTheme="minorEastAsia"/>
          <w:b/>
          <w:lang w:val="en-US" w:eastAsia="zh-CN"/>
        </w:rPr>
        <w:t>RRC Re-establishment</w:t>
      </w:r>
    </w:p>
    <w:p w:rsidR="00D75E22" w:rsidRPr="00F9040E" w:rsidRDefault="00D75E22" w:rsidP="00D75E22">
      <w:pPr>
        <w:pStyle w:val="afe"/>
        <w:numPr>
          <w:ilvl w:val="0"/>
          <w:numId w:val="40"/>
        </w:numPr>
        <w:spacing w:before="120" w:after="120"/>
        <w:rPr>
          <w:rFonts w:eastAsiaTheme="minorEastAsia"/>
          <w:b/>
          <w:lang w:eastAsia="zh-CN"/>
        </w:rPr>
      </w:pPr>
      <w:r w:rsidRPr="00F9040E">
        <w:rPr>
          <w:rFonts w:eastAsiaTheme="minorEastAsia"/>
          <w:b/>
          <w:lang w:eastAsia="zh-CN"/>
        </w:rPr>
        <w:t xml:space="preserve">inter-sat scenario: no requirements are defined </w:t>
      </w:r>
    </w:p>
    <w:p w:rsidR="00D75E22" w:rsidRPr="00F9040E" w:rsidRDefault="00D75E22" w:rsidP="00D75E22">
      <w:pPr>
        <w:pStyle w:val="afe"/>
        <w:numPr>
          <w:ilvl w:val="0"/>
          <w:numId w:val="40"/>
        </w:numPr>
        <w:spacing w:before="120" w:after="120"/>
        <w:rPr>
          <w:rFonts w:eastAsiaTheme="minorEastAsia"/>
          <w:b/>
          <w:lang w:eastAsia="zh-CN"/>
        </w:rPr>
      </w:pPr>
      <w:r w:rsidRPr="00F9040E">
        <w:rPr>
          <w:rFonts w:eastAsiaTheme="minorEastAsia"/>
          <w:b/>
          <w:lang w:eastAsia="zh-CN"/>
        </w:rPr>
        <w:t xml:space="preserve">intra-sat scenario: define requirements </w:t>
      </w:r>
      <w:r>
        <w:rPr>
          <w:rFonts w:eastAsiaTheme="minorEastAsia"/>
          <w:b/>
          <w:lang w:eastAsia="zh-CN"/>
        </w:rPr>
        <w:t xml:space="preserve">and reuse FR1 NTN requirements </w:t>
      </w:r>
      <w:r w:rsidRPr="00F9040E">
        <w:rPr>
          <w:rFonts w:eastAsiaTheme="minorEastAsia"/>
          <w:b/>
          <w:lang w:eastAsia="zh-CN"/>
        </w:rPr>
        <w:t xml:space="preserve">with </w:t>
      </w:r>
      <w:proofErr w:type="spellStart"/>
      <w:r w:rsidRPr="00F9040E">
        <w:rPr>
          <w:rFonts w:eastAsiaTheme="minorEastAsia"/>
          <w:b/>
          <w:lang w:eastAsia="zh-CN"/>
        </w:rPr>
        <w:t>Ksatellite</w:t>
      </w:r>
      <w:proofErr w:type="spellEnd"/>
      <w:r w:rsidRPr="00F9040E">
        <w:rPr>
          <w:rFonts w:eastAsiaTheme="minorEastAsia"/>
          <w:b/>
          <w:lang w:eastAsia="zh-CN"/>
        </w:rPr>
        <w:t xml:space="preserve"> = 1</w:t>
      </w:r>
      <w:r>
        <w:rPr>
          <w:rFonts w:eastAsiaTheme="minorEastAsia"/>
          <w:b/>
          <w:lang w:eastAsia="zh-CN"/>
        </w:rPr>
        <w:t xml:space="preserve"> </w:t>
      </w:r>
    </w:p>
    <w:p w:rsidR="00D75E22" w:rsidRPr="00A241CA" w:rsidRDefault="00D75E22" w:rsidP="00D75E22">
      <w:pPr>
        <w:spacing w:before="120" w:after="120"/>
        <w:rPr>
          <w:rFonts w:eastAsiaTheme="minorEastAsia"/>
          <w:b/>
          <w:lang w:val="en-US" w:eastAsia="zh-CN"/>
        </w:rPr>
      </w:pPr>
      <w:r w:rsidRPr="00A241CA">
        <w:rPr>
          <w:rFonts w:eastAsiaTheme="minorEastAsia" w:hint="eastAsia"/>
          <w:b/>
          <w:lang w:val="en-US" w:eastAsia="zh-CN"/>
        </w:rPr>
        <w:t>P</w:t>
      </w:r>
      <w:r w:rsidRPr="00A241CA">
        <w:rPr>
          <w:rFonts w:eastAsiaTheme="minorEastAsia"/>
          <w:b/>
          <w:lang w:val="en-US" w:eastAsia="zh-CN"/>
        </w:rPr>
        <w:t xml:space="preserve">roposal 4: RAN4 to define RLM requirements </w:t>
      </w:r>
      <w:r>
        <w:rPr>
          <w:rFonts w:eastAsiaTheme="minorEastAsia"/>
          <w:b/>
          <w:lang w:val="en-US" w:eastAsia="zh-CN"/>
        </w:rPr>
        <w:t xml:space="preserve">and </w:t>
      </w:r>
      <w:r>
        <w:rPr>
          <w:rFonts w:eastAsiaTheme="minorEastAsia"/>
          <w:b/>
          <w:lang w:eastAsia="zh-CN"/>
        </w:rPr>
        <w:t>reuse FR1 NTN requirements</w:t>
      </w:r>
      <w:r w:rsidRPr="00A241CA">
        <w:rPr>
          <w:rFonts w:eastAsiaTheme="minorEastAsia"/>
          <w:b/>
          <w:lang w:val="en-US" w:eastAsia="zh-CN"/>
        </w:rPr>
        <w:t>.</w:t>
      </w:r>
    </w:p>
    <w:p w:rsidR="00D75E22" w:rsidRPr="00F9040E" w:rsidRDefault="00D75E22" w:rsidP="00D75E22">
      <w:pPr>
        <w:spacing w:before="120" w:after="120"/>
        <w:rPr>
          <w:rFonts w:eastAsiaTheme="minorEastAsia"/>
          <w:b/>
          <w:lang w:val="en-US" w:eastAsia="zh-CN"/>
        </w:rPr>
      </w:pPr>
      <w:r w:rsidRPr="00F9040E">
        <w:rPr>
          <w:rFonts w:eastAsiaTheme="minorEastAsia" w:hint="eastAsia"/>
          <w:b/>
          <w:lang w:val="en-US" w:eastAsia="zh-CN"/>
        </w:rPr>
        <w:t>P</w:t>
      </w:r>
      <w:r w:rsidRPr="00F9040E">
        <w:rPr>
          <w:rFonts w:eastAsiaTheme="minorEastAsia"/>
          <w:b/>
          <w:lang w:val="en-US" w:eastAsia="zh-CN"/>
        </w:rPr>
        <w:t xml:space="preserve">roposal </w:t>
      </w:r>
      <w:r>
        <w:rPr>
          <w:rFonts w:eastAsiaTheme="minorEastAsia"/>
          <w:b/>
          <w:lang w:val="en-US" w:eastAsia="zh-CN"/>
        </w:rPr>
        <w:t>5</w:t>
      </w:r>
      <w:r w:rsidRPr="00F9040E">
        <w:rPr>
          <w:rFonts w:eastAsiaTheme="minorEastAsia"/>
          <w:b/>
          <w:lang w:val="en-US" w:eastAsia="zh-CN"/>
        </w:rPr>
        <w:t xml:space="preserve">: For </w:t>
      </w:r>
      <w:r>
        <w:rPr>
          <w:rFonts w:eastAsiaTheme="minorEastAsia"/>
          <w:b/>
          <w:lang w:val="en-US" w:eastAsia="zh-CN"/>
        </w:rPr>
        <w:t>L3 measurement in CONNECTED</w:t>
      </w:r>
      <w:r w:rsidRPr="00F9040E">
        <w:rPr>
          <w:rFonts w:eastAsiaTheme="minorEastAsia"/>
          <w:b/>
          <w:lang w:val="en-US" w:eastAsia="zh-CN"/>
        </w:rPr>
        <w:t xml:space="preserve"> mode </w:t>
      </w:r>
    </w:p>
    <w:p w:rsidR="00D75E22" w:rsidRPr="00F9040E" w:rsidRDefault="00D75E22" w:rsidP="00D75E22">
      <w:pPr>
        <w:pStyle w:val="afe"/>
        <w:numPr>
          <w:ilvl w:val="0"/>
          <w:numId w:val="40"/>
        </w:numPr>
        <w:spacing w:before="120" w:after="120"/>
        <w:rPr>
          <w:rFonts w:eastAsiaTheme="minorEastAsia"/>
          <w:b/>
          <w:lang w:eastAsia="zh-CN"/>
        </w:rPr>
      </w:pPr>
      <w:r w:rsidRPr="00F9040E">
        <w:rPr>
          <w:rFonts w:eastAsiaTheme="minorEastAsia"/>
          <w:b/>
          <w:lang w:eastAsia="zh-CN"/>
        </w:rPr>
        <w:t xml:space="preserve">inter-sat scenario: no requirements are defined </w:t>
      </w:r>
    </w:p>
    <w:p w:rsidR="00D75E22" w:rsidRPr="00F9040E" w:rsidRDefault="00D75E22" w:rsidP="00D75E22">
      <w:pPr>
        <w:pStyle w:val="afe"/>
        <w:numPr>
          <w:ilvl w:val="0"/>
          <w:numId w:val="40"/>
        </w:numPr>
        <w:spacing w:before="120" w:after="120"/>
        <w:rPr>
          <w:rFonts w:eastAsiaTheme="minorEastAsia"/>
          <w:b/>
          <w:lang w:eastAsia="zh-CN"/>
        </w:rPr>
      </w:pPr>
      <w:r w:rsidRPr="00F9040E">
        <w:rPr>
          <w:rFonts w:eastAsiaTheme="minorEastAsia"/>
          <w:b/>
          <w:lang w:eastAsia="zh-CN"/>
        </w:rPr>
        <w:t xml:space="preserve">intra-sat scenario: define requirements </w:t>
      </w:r>
      <w:r>
        <w:rPr>
          <w:rFonts w:eastAsiaTheme="minorEastAsia"/>
          <w:b/>
          <w:lang w:eastAsia="zh-CN"/>
        </w:rPr>
        <w:t xml:space="preserve">and reuse FR1 NTN requirements </w:t>
      </w:r>
      <w:r w:rsidRPr="00F9040E">
        <w:rPr>
          <w:rFonts w:eastAsiaTheme="minorEastAsia"/>
          <w:b/>
          <w:lang w:eastAsia="zh-CN"/>
        </w:rPr>
        <w:t xml:space="preserve">with </w:t>
      </w:r>
      <w:proofErr w:type="spellStart"/>
      <w:r w:rsidRPr="00F9040E">
        <w:rPr>
          <w:rFonts w:eastAsiaTheme="minorEastAsia"/>
          <w:b/>
          <w:lang w:eastAsia="zh-CN"/>
        </w:rPr>
        <w:t>Ksatellite</w:t>
      </w:r>
      <w:proofErr w:type="spellEnd"/>
      <w:r w:rsidRPr="00F9040E">
        <w:rPr>
          <w:rFonts w:eastAsiaTheme="minorEastAsia"/>
          <w:b/>
          <w:lang w:eastAsia="zh-CN"/>
        </w:rPr>
        <w:t xml:space="preserve"> = 1</w:t>
      </w:r>
    </w:p>
    <w:p w:rsidR="001A4702" w:rsidRPr="00D75E22" w:rsidRDefault="00D75E22" w:rsidP="00A96531">
      <w:pPr>
        <w:spacing w:before="120" w:after="120"/>
        <w:rPr>
          <w:rFonts w:eastAsiaTheme="minorEastAsia"/>
          <w:b/>
          <w:lang w:val="en-US" w:eastAsia="zh-CN"/>
        </w:rPr>
      </w:pPr>
      <w:r w:rsidRPr="00F9040E">
        <w:rPr>
          <w:rFonts w:eastAsiaTheme="minorEastAsia" w:hint="eastAsia"/>
          <w:b/>
          <w:lang w:val="en-US" w:eastAsia="zh-CN"/>
        </w:rPr>
        <w:t>P</w:t>
      </w:r>
      <w:r w:rsidRPr="00F9040E">
        <w:rPr>
          <w:rFonts w:eastAsiaTheme="minorEastAsia"/>
          <w:b/>
          <w:lang w:val="en-US" w:eastAsia="zh-CN"/>
        </w:rPr>
        <w:t xml:space="preserve">roposal </w:t>
      </w:r>
      <w:r>
        <w:rPr>
          <w:rFonts w:eastAsiaTheme="minorEastAsia"/>
          <w:b/>
          <w:lang w:val="en-US" w:eastAsia="zh-CN"/>
        </w:rPr>
        <w:t>6</w:t>
      </w:r>
      <w:r w:rsidRPr="00F9040E">
        <w:rPr>
          <w:rFonts w:eastAsiaTheme="minorEastAsia"/>
          <w:b/>
          <w:lang w:val="en-US" w:eastAsia="zh-CN"/>
        </w:rPr>
        <w:t xml:space="preserve">: </w:t>
      </w:r>
      <w:r w:rsidRPr="00A241CA">
        <w:rPr>
          <w:rFonts w:eastAsiaTheme="minorEastAsia"/>
          <w:b/>
          <w:lang w:val="en-US" w:eastAsia="zh-CN"/>
        </w:rPr>
        <w:t xml:space="preserve">RAN4 </w:t>
      </w:r>
      <w:r>
        <w:rPr>
          <w:rFonts w:eastAsiaTheme="minorEastAsia"/>
          <w:b/>
          <w:lang w:val="en-US" w:eastAsia="zh-CN"/>
        </w:rPr>
        <w:t xml:space="preserve">not </w:t>
      </w:r>
      <w:r w:rsidRPr="00A241CA">
        <w:rPr>
          <w:rFonts w:eastAsiaTheme="minorEastAsia"/>
          <w:b/>
          <w:lang w:val="en-US" w:eastAsia="zh-CN"/>
        </w:rPr>
        <w:t xml:space="preserve">to define </w:t>
      </w:r>
      <w:r>
        <w:rPr>
          <w:rFonts w:eastAsiaTheme="minorEastAsia"/>
          <w:b/>
          <w:lang w:val="en-US" w:eastAsia="zh-CN"/>
        </w:rPr>
        <w:t>L1-RSRP</w:t>
      </w:r>
      <w:r w:rsidRPr="00A241CA">
        <w:rPr>
          <w:rFonts w:eastAsiaTheme="minorEastAsia"/>
          <w:b/>
          <w:lang w:val="en-US" w:eastAsia="zh-CN"/>
        </w:rPr>
        <w:t xml:space="preserve"> </w:t>
      </w:r>
      <w:r>
        <w:rPr>
          <w:rFonts w:eastAsiaTheme="minorEastAsia"/>
          <w:b/>
          <w:lang w:val="en-US" w:eastAsia="zh-CN"/>
        </w:rPr>
        <w:t xml:space="preserve">measurement </w:t>
      </w:r>
      <w:r w:rsidRPr="00A241CA">
        <w:rPr>
          <w:rFonts w:eastAsiaTheme="minorEastAsia"/>
          <w:b/>
          <w:lang w:val="en-US" w:eastAsia="zh-CN"/>
        </w:rPr>
        <w:t>requirements.</w:t>
      </w:r>
    </w:p>
    <w:p w:rsidR="00FA0C0C" w:rsidRDefault="00FA0C0C" w:rsidP="00FA0C0C">
      <w:pPr>
        <w:pStyle w:val="1"/>
        <w:jc w:val="both"/>
        <w:rPr>
          <w:lang w:val="en-US"/>
        </w:rPr>
      </w:pPr>
      <w:r w:rsidRPr="00C0754F">
        <w:rPr>
          <w:lang w:val="en-US"/>
        </w:rPr>
        <w:t>Reference</w:t>
      </w:r>
    </w:p>
    <w:p w:rsidR="009439A6" w:rsidRDefault="00B17210" w:rsidP="006005FE">
      <w:pPr>
        <w:numPr>
          <w:ilvl w:val="0"/>
          <w:numId w:val="5"/>
        </w:numPr>
        <w:spacing w:before="120" w:after="120"/>
        <w:rPr>
          <w:rFonts w:eastAsia="宋体"/>
          <w:lang w:val="en-US" w:eastAsia="zh-CN"/>
        </w:rPr>
      </w:pPr>
      <w:r w:rsidRPr="00B17210">
        <w:rPr>
          <w:rFonts w:eastAsia="宋体"/>
          <w:lang w:val="en-US" w:eastAsia="zh-CN"/>
        </w:rPr>
        <w:t>R4-2314</w:t>
      </w:r>
      <w:r w:rsidR="001D69C8">
        <w:rPr>
          <w:rFonts w:eastAsia="宋体"/>
          <w:lang w:val="en-US" w:eastAsia="zh-CN"/>
        </w:rPr>
        <w:t>447</w:t>
      </w:r>
      <w:r w:rsidR="001D083D">
        <w:rPr>
          <w:rFonts w:eastAsia="宋体"/>
          <w:lang w:val="en-US" w:eastAsia="zh-CN"/>
        </w:rPr>
        <w:t xml:space="preserve">, </w:t>
      </w:r>
      <w:r w:rsidR="001D69C8" w:rsidRPr="001D69C8">
        <w:rPr>
          <w:rFonts w:eastAsia="宋体"/>
          <w:lang w:val="en-US" w:eastAsia="zh-CN"/>
        </w:rPr>
        <w:t>WF on R18 NR NTN RRM requirements</w:t>
      </w:r>
      <w:r w:rsidR="001D083D">
        <w:rPr>
          <w:rFonts w:eastAsia="宋体"/>
          <w:lang w:val="en-US" w:eastAsia="zh-CN"/>
        </w:rPr>
        <w:t xml:space="preserve">, </w:t>
      </w:r>
      <w:r w:rsidR="000A6478" w:rsidRPr="000A6478">
        <w:rPr>
          <w:rFonts w:eastAsia="宋体"/>
          <w:lang w:val="en-US" w:eastAsia="zh-CN"/>
        </w:rPr>
        <w:t>Moderator (</w:t>
      </w:r>
      <w:r w:rsidR="001D69C8">
        <w:rPr>
          <w:rFonts w:eastAsia="宋体"/>
          <w:lang w:val="en-US" w:eastAsia="zh-CN"/>
        </w:rPr>
        <w:t>Qualcomm</w:t>
      </w:r>
      <w:r w:rsidR="000A6478" w:rsidRPr="000A6478">
        <w:rPr>
          <w:rFonts w:eastAsia="宋体"/>
          <w:lang w:val="en-US" w:eastAsia="zh-CN"/>
        </w:rPr>
        <w:t>)</w:t>
      </w:r>
    </w:p>
    <w:p w:rsidR="001D69C8" w:rsidRDefault="001D69C8" w:rsidP="006005FE">
      <w:pPr>
        <w:numPr>
          <w:ilvl w:val="0"/>
          <w:numId w:val="5"/>
        </w:numPr>
        <w:spacing w:before="120" w:after="120"/>
        <w:rPr>
          <w:rFonts w:eastAsia="宋体"/>
          <w:lang w:val="en-US" w:eastAsia="zh-CN"/>
        </w:rPr>
      </w:pPr>
      <w:r w:rsidRPr="00B17210">
        <w:rPr>
          <w:rFonts w:eastAsia="宋体"/>
          <w:lang w:val="en-US" w:eastAsia="zh-CN"/>
        </w:rPr>
        <w:t>R4-2314</w:t>
      </w:r>
      <w:r>
        <w:rPr>
          <w:rFonts w:eastAsia="宋体"/>
          <w:lang w:val="en-US" w:eastAsia="zh-CN"/>
        </w:rPr>
        <w:t xml:space="preserve">484, </w:t>
      </w:r>
      <w:r w:rsidRPr="001D69C8">
        <w:rPr>
          <w:rFonts w:eastAsia="宋体"/>
          <w:lang w:val="en-US" w:eastAsia="zh-CN"/>
        </w:rPr>
        <w:t>LS on RAN4 RRM work scope for NR NTN Ka band</w:t>
      </w:r>
      <w:r>
        <w:rPr>
          <w:rFonts w:eastAsia="宋体"/>
          <w:lang w:val="en-US" w:eastAsia="zh-CN"/>
        </w:rPr>
        <w:t>, RAN4</w:t>
      </w:r>
    </w:p>
    <w:p w:rsidR="001D69C8" w:rsidRDefault="001D69C8" w:rsidP="006005FE">
      <w:pPr>
        <w:numPr>
          <w:ilvl w:val="0"/>
          <w:numId w:val="5"/>
        </w:numPr>
        <w:spacing w:before="120" w:after="120"/>
        <w:rPr>
          <w:rFonts w:eastAsia="宋体"/>
          <w:lang w:val="en-US" w:eastAsia="zh-CN"/>
        </w:rPr>
      </w:pPr>
      <w:r w:rsidRPr="001D69C8">
        <w:rPr>
          <w:rFonts w:eastAsia="宋体"/>
          <w:lang w:val="en-US" w:eastAsia="zh-CN"/>
        </w:rPr>
        <w:t>RP-232694</w:t>
      </w:r>
      <w:r>
        <w:rPr>
          <w:rFonts w:eastAsia="宋体"/>
          <w:lang w:val="en-US" w:eastAsia="zh-CN"/>
        </w:rPr>
        <w:t xml:space="preserve">, </w:t>
      </w:r>
      <w:r w:rsidRPr="001D69C8">
        <w:rPr>
          <w:rFonts w:eastAsia="宋体"/>
          <w:lang w:val="en-US" w:eastAsia="zh-CN"/>
        </w:rPr>
        <w:t>WF on potential RRM objectives for NR-NTN deployment in above 10 GHz</w:t>
      </w:r>
      <w:r>
        <w:rPr>
          <w:rFonts w:eastAsia="宋体"/>
          <w:lang w:val="en-US" w:eastAsia="zh-CN"/>
        </w:rPr>
        <w:t xml:space="preserve">, </w:t>
      </w:r>
      <w:r w:rsidRPr="001D69C8">
        <w:rPr>
          <w:rFonts w:eastAsia="宋体"/>
          <w:lang w:val="en-US" w:eastAsia="zh-CN"/>
        </w:rPr>
        <w:t>(NR-NTN-</w:t>
      </w:r>
      <w:proofErr w:type="spellStart"/>
      <w:r w:rsidRPr="001D69C8">
        <w:rPr>
          <w:rFonts w:eastAsia="宋体"/>
          <w:lang w:val="en-US" w:eastAsia="zh-CN"/>
        </w:rPr>
        <w:t>enh</w:t>
      </w:r>
      <w:proofErr w:type="spellEnd"/>
      <w:r w:rsidRPr="001D69C8">
        <w:rPr>
          <w:rFonts w:eastAsia="宋体"/>
          <w:lang w:val="en-US" w:eastAsia="zh-CN"/>
        </w:rPr>
        <w:t xml:space="preserve"> WID)</w:t>
      </w:r>
      <w:r w:rsidR="00AD4267">
        <w:rPr>
          <w:rFonts w:eastAsia="宋体"/>
          <w:lang w:val="en-US" w:eastAsia="zh-CN"/>
        </w:rPr>
        <w:t>, Thales</w:t>
      </w:r>
    </w:p>
    <w:p w:rsidR="000D6BEE" w:rsidRPr="006005FE" w:rsidRDefault="000D6BEE" w:rsidP="006005FE">
      <w:pPr>
        <w:numPr>
          <w:ilvl w:val="0"/>
          <w:numId w:val="5"/>
        </w:numPr>
        <w:spacing w:before="120" w:after="120"/>
        <w:rPr>
          <w:rFonts w:eastAsia="宋体"/>
          <w:lang w:val="en-US" w:eastAsia="zh-CN"/>
        </w:rPr>
      </w:pPr>
      <w:r w:rsidRPr="000D6BEE">
        <w:rPr>
          <w:rFonts w:eastAsia="宋体"/>
          <w:lang w:val="en-US" w:eastAsia="zh-CN"/>
        </w:rPr>
        <w:t>R4-2313819</w:t>
      </w:r>
      <w:r>
        <w:rPr>
          <w:rFonts w:eastAsia="宋体"/>
          <w:lang w:val="en-US" w:eastAsia="zh-CN"/>
        </w:rPr>
        <w:t xml:space="preserve">, </w:t>
      </w:r>
      <w:r w:rsidRPr="000D6BEE">
        <w:rPr>
          <w:rFonts w:eastAsia="宋体"/>
          <w:lang w:val="en-US" w:eastAsia="zh-CN"/>
        </w:rPr>
        <w:t>NTN UE types above 10 GHz and beam steering impact on RRM</w:t>
      </w:r>
      <w:r>
        <w:rPr>
          <w:rFonts w:eastAsia="宋体"/>
          <w:lang w:val="en-US" w:eastAsia="zh-CN"/>
        </w:rPr>
        <w:t xml:space="preserve">, </w:t>
      </w:r>
      <w:r w:rsidRPr="000D6BEE">
        <w:rPr>
          <w:rFonts w:eastAsia="宋体"/>
          <w:lang w:val="en-US" w:eastAsia="zh-CN"/>
        </w:rPr>
        <w:t xml:space="preserve">Inmarsat, </w:t>
      </w:r>
      <w:proofErr w:type="spellStart"/>
      <w:r w:rsidRPr="000D6BEE">
        <w:rPr>
          <w:rFonts w:eastAsia="宋体"/>
          <w:lang w:val="en-US" w:eastAsia="zh-CN"/>
        </w:rPr>
        <w:t>Viasat</w:t>
      </w:r>
      <w:proofErr w:type="spellEnd"/>
    </w:p>
    <w:sectPr w:rsidR="000D6BEE"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7AFB" w:rsidRDefault="00BE7AFB">
      <w:pPr>
        <w:spacing w:before="120" w:after="120"/>
      </w:pPr>
      <w:r>
        <w:separator/>
      </w:r>
    </w:p>
  </w:endnote>
  <w:endnote w:type="continuationSeparator" w:id="0">
    <w:p w:rsidR="00BE7AFB" w:rsidRDefault="00BE7AF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n-ea">
    <w:altName w:val="Cambria"/>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7AFB" w:rsidRDefault="00BE7AFB">
      <w:pPr>
        <w:spacing w:before="120" w:after="120"/>
      </w:pPr>
      <w:r>
        <w:separator/>
      </w:r>
    </w:p>
  </w:footnote>
  <w:footnote w:type="continuationSeparator" w:id="0">
    <w:p w:rsidR="00BE7AFB" w:rsidRDefault="00BE7AF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5F38E9"/>
    <w:multiLevelType w:val="hybridMultilevel"/>
    <w:tmpl w:val="F7540B6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3836241"/>
    <w:multiLevelType w:val="hybridMultilevel"/>
    <w:tmpl w:val="2DD49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5"/>
  </w:num>
  <w:num w:numId="3">
    <w:abstractNumId w:val="42"/>
  </w:num>
  <w:num w:numId="4">
    <w:abstractNumId w:val="8"/>
  </w:num>
  <w:num w:numId="5">
    <w:abstractNumId w:val="13"/>
  </w:num>
  <w:num w:numId="6">
    <w:abstractNumId w:val="31"/>
  </w:num>
  <w:num w:numId="7">
    <w:abstractNumId w:val="19"/>
  </w:num>
  <w:num w:numId="8">
    <w:abstractNumId w:val="43"/>
    <w:lvlOverride w:ilvl="0">
      <w:startOverride w:val="1"/>
    </w:lvlOverride>
  </w:num>
  <w:num w:numId="9">
    <w:abstractNumId w:val="28"/>
  </w:num>
  <w:num w:numId="10">
    <w:abstractNumId w:val="39"/>
  </w:num>
  <w:num w:numId="11">
    <w:abstractNumId w:val="34"/>
  </w:num>
  <w:num w:numId="12">
    <w:abstractNumId w:val="22"/>
  </w:num>
  <w:num w:numId="13">
    <w:abstractNumId w:val="9"/>
  </w:num>
  <w:num w:numId="14">
    <w:abstractNumId w:val="30"/>
  </w:num>
  <w:num w:numId="15">
    <w:abstractNumId w:val="21"/>
  </w:num>
  <w:num w:numId="16">
    <w:abstractNumId w:val="38"/>
  </w:num>
  <w:num w:numId="17">
    <w:abstractNumId w:val="41"/>
  </w:num>
  <w:num w:numId="18">
    <w:abstractNumId w:val="44"/>
  </w:num>
  <w:num w:numId="19">
    <w:abstractNumId w:val="11"/>
  </w:num>
  <w:num w:numId="20">
    <w:abstractNumId w:val="5"/>
  </w:num>
  <w:num w:numId="21">
    <w:abstractNumId w:val="7"/>
  </w:num>
  <w:num w:numId="22">
    <w:abstractNumId w:val="12"/>
  </w:num>
  <w:num w:numId="23">
    <w:abstractNumId w:val="4"/>
  </w:num>
  <w:num w:numId="24">
    <w:abstractNumId w:val="23"/>
  </w:num>
  <w:num w:numId="25">
    <w:abstractNumId w:val="25"/>
  </w:num>
  <w:num w:numId="26">
    <w:abstractNumId w:val="6"/>
  </w:num>
  <w:num w:numId="27">
    <w:abstractNumId w:val="15"/>
  </w:num>
  <w:num w:numId="28">
    <w:abstractNumId w:val="18"/>
  </w:num>
  <w:num w:numId="29">
    <w:abstractNumId w:val="36"/>
  </w:num>
  <w:num w:numId="30">
    <w:abstractNumId w:val="1"/>
  </w:num>
  <w:num w:numId="31">
    <w:abstractNumId w:val="10"/>
  </w:num>
  <w:num w:numId="32">
    <w:abstractNumId w:val="0"/>
  </w:num>
  <w:num w:numId="33">
    <w:abstractNumId w:val="14"/>
  </w:num>
  <w:num w:numId="34">
    <w:abstractNumId w:val="16"/>
  </w:num>
  <w:num w:numId="35">
    <w:abstractNumId w:val="27"/>
  </w:num>
  <w:num w:numId="36">
    <w:abstractNumId w:val="32"/>
  </w:num>
  <w:num w:numId="37">
    <w:abstractNumId w:val="20"/>
  </w:num>
  <w:num w:numId="38">
    <w:abstractNumId w:val="26"/>
  </w:num>
  <w:num w:numId="39">
    <w:abstractNumId w:val="2"/>
  </w:num>
  <w:num w:numId="40">
    <w:abstractNumId w:val="33"/>
  </w:num>
  <w:num w:numId="41">
    <w:abstractNumId w:val="40"/>
  </w:num>
  <w:num w:numId="42">
    <w:abstractNumId w:val="37"/>
  </w:num>
  <w:num w:numId="43">
    <w:abstractNumId w:val="3"/>
  </w:num>
  <w:num w:numId="44">
    <w:abstractNumId w:val="17"/>
  </w:num>
  <w:num w:numId="45">
    <w:abstractNumId w:val="29"/>
  </w:num>
  <w:num w:numId="46">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6FE9"/>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77C"/>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279"/>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6BEE"/>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1A61"/>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80C"/>
    <w:rsid w:val="00166CB7"/>
    <w:rsid w:val="00166D3D"/>
    <w:rsid w:val="0016746F"/>
    <w:rsid w:val="001679C5"/>
    <w:rsid w:val="00167D02"/>
    <w:rsid w:val="00170075"/>
    <w:rsid w:val="00170570"/>
    <w:rsid w:val="00170ADA"/>
    <w:rsid w:val="00170C0A"/>
    <w:rsid w:val="0017171E"/>
    <w:rsid w:val="00171859"/>
    <w:rsid w:val="00171A7E"/>
    <w:rsid w:val="00171C42"/>
    <w:rsid w:val="00171D7B"/>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9C8"/>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1D1"/>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D66"/>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9F"/>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E06"/>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640"/>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88D"/>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94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04F"/>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C2"/>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862"/>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E0A"/>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7C0"/>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AD2"/>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7F9"/>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8BB"/>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77"/>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72"/>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4B2"/>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1D5"/>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1CA"/>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B5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BC3"/>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4B5"/>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4A72"/>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4E"/>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267"/>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6"/>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AFB"/>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A2D"/>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38"/>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11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1B5"/>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E22"/>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AC3"/>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6CC0"/>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40E"/>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D6B552"/>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423278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5198807">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37919107">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6692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0538754">
      <w:bodyDiv w:val="1"/>
      <w:marLeft w:val="0"/>
      <w:marRight w:val="0"/>
      <w:marTop w:val="0"/>
      <w:marBottom w:val="0"/>
      <w:divBdr>
        <w:top w:val="none" w:sz="0" w:space="0" w:color="auto"/>
        <w:left w:val="none" w:sz="0" w:space="0" w:color="auto"/>
        <w:bottom w:val="none" w:sz="0" w:space="0" w:color="auto"/>
        <w:right w:val="none" w:sz="0" w:space="0" w:color="auto"/>
      </w:divBdr>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514438">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9013037">
      <w:bodyDiv w:val="1"/>
      <w:marLeft w:val="0"/>
      <w:marRight w:val="0"/>
      <w:marTop w:val="0"/>
      <w:marBottom w:val="0"/>
      <w:divBdr>
        <w:top w:val="none" w:sz="0" w:space="0" w:color="auto"/>
        <w:left w:val="none" w:sz="0" w:space="0" w:color="auto"/>
        <w:bottom w:val="none" w:sz="0" w:space="0" w:color="auto"/>
        <w:right w:val="none" w:sz="0" w:space="0" w:color="auto"/>
      </w:divBdr>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EC019C-74E8-4D7A-9DD0-9D44EFB61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12938</TotalTime>
  <Pages>1</Pages>
  <Words>1374</Words>
  <Characters>7835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96</cp:revision>
  <cp:lastPrinted>2009-04-22T06:01:00Z</cp:lastPrinted>
  <dcterms:created xsi:type="dcterms:W3CDTF">2023-05-06T02:02:00Z</dcterms:created>
  <dcterms:modified xsi:type="dcterms:W3CDTF">2023-09-27T14:08:00Z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(3)1McHS0tvnUF+qL46O5lQ5pX4lDqg26ictRianNN1bwYJOGeXBfrbQW6RLn5A4pfPtEAcG3JV
SmuO4dJuZrKf5EPhcHi9aj+vqn26s1SK6GWSEPPYq4WCJP4xg7vHCKrmVQ7OS9mL0f1EcQKp
cdS2HDfvRyA031TX9llpMKKxY8WPpKWb2LnhGbMB/zfRvhmjqyzVK5L18HXC08heApbnOTuj
AggjWBb0TCAqYIvFOe</vt:lpwstr>
  </property>
  <property fmtid="{D5CDD505-2E9C-101B-9397-08002B2CF9AE}" pid="17" name="_2015_ms_pID_725343_00">
    <vt:lpwstr>_2015_ms_pID_725343</vt:lpwstr>
  </property>
  <property fmtid="{D5CDD505-2E9C-101B-9397-08002B2CF9AE}" pid="18" name="_2015_ms_pID_7253431">
    <vt:lpwstr>gLkaXHI1++4pf4UiME7oep3mqJgSxy80Ve2LUh4BIBVhLcZeRG/+YS
NDiL1iLbUResWhElPVwTSS2nO4G8WpVVAqW7eiZEepe9Nf9rCxyX2cIInvncalzQPO7ec+Y2
ZTyGTq2VRHdg4wrmlSDMsax1/vc3Uz5uGSz2Jx4yxzVCLS+fhVHly9ADGcyAMX7H0+KyLF0x
6qTwa9IkTNVl6qyGDlACe5a3eqhViSRfHbru</vt:lpwstr>
  </property>
  <property fmtid="{D5CDD505-2E9C-101B-9397-08002B2CF9AE}" pid="19" name="_2015_ms_pID_7253431_00">
    <vt:lpwstr>_2015_ms_pID_7253431</vt:lpwstr>
  </property>
  <property fmtid="{D5CDD505-2E9C-101B-9397-08002B2CF9AE}" pid="20" name="_2015_ms_pID_7253432">
    <vt:lpwstr>LCerasphk7tn+jTWYWgSB/Bmb/mluy33ZRkU
Q0uIMmwwd/M3RY3saZS5I0ffHxJwQCoIGnpEkWWxyZsZOYN0dOg=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