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048F0C3C"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052B09" w:rsidRPr="00052B09">
        <w:rPr>
          <w:rFonts w:cs="Arial"/>
          <w:b/>
          <w:sz w:val="24"/>
          <w:lang w:val="en-US" w:eastAsia="zh-CN"/>
        </w:rPr>
        <w:t># 10</w:t>
      </w:r>
      <w:r w:rsidR="00F27681">
        <w:rPr>
          <w:rFonts w:cs="Arial"/>
          <w:b/>
          <w:sz w:val="24"/>
          <w:lang w:val="en-US" w:eastAsia="zh-CN"/>
        </w:rPr>
        <w:t>8</w:t>
      </w:r>
      <w:r w:rsidR="000278D8">
        <w:rPr>
          <w:rFonts w:cs="Arial"/>
          <w:b/>
          <w:sz w:val="24"/>
          <w:lang w:val="en-US" w:eastAsia="zh-CN"/>
        </w:rPr>
        <w:t>bis</w:t>
      </w:r>
      <w:r>
        <w:rPr>
          <w:b/>
          <w:i/>
          <w:noProof/>
          <w:sz w:val="28"/>
        </w:rPr>
        <w:tab/>
      </w:r>
      <w:bookmarkStart w:id="2" w:name="_GoBack"/>
      <w:r w:rsidR="008A0588" w:rsidRPr="008A0588">
        <w:rPr>
          <w:rFonts w:eastAsia="宋体" w:cs="Arial"/>
          <w:b/>
          <w:sz w:val="24"/>
          <w:lang w:val="en-US" w:eastAsia="zh-CN"/>
        </w:rPr>
        <w:t>R4-2315660</w:t>
      </w:r>
      <w:bookmarkEnd w:id="2"/>
    </w:p>
    <w:p w14:paraId="245253B7" w14:textId="1CE1F766" w:rsidR="00DE11B8" w:rsidRPr="00F27681" w:rsidRDefault="00641265" w:rsidP="00DE11B8">
      <w:pPr>
        <w:pStyle w:val="a3"/>
        <w:tabs>
          <w:tab w:val="left" w:pos="2160"/>
        </w:tabs>
        <w:ind w:left="2127" w:hanging="2127"/>
        <w:jc w:val="both"/>
        <w:rPr>
          <w:rFonts w:eastAsia="宋体" w:cs="Arial"/>
          <w:b w:val="0"/>
          <w:noProof w:val="0"/>
          <w:sz w:val="24"/>
        </w:rPr>
      </w:pPr>
      <w:r w:rsidRPr="00641265">
        <w:rPr>
          <w:rFonts w:cs="Arial"/>
          <w:noProof w:val="0"/>
          <w:sz w:val="24"/>
        </w:rPr>
        <w:t>Xiamen, China, October 09 – October 13, 2023</w:t>
      </w:r>
    </w:p>
    <w:bookmarkEnd w:id="0"/>
    <w:bookmarkEnd w:id="1"/>
    <w:p w14:paraId="05625486" w14:textId="77777777" w:rsidR="00070561" w:rsidRPr="00DE11B8" w:rsidRDefault="00070561" w:rsidP="00F90E24">
      <w:pPr>
        <w:pStyle w:val="a5"/>
        <w:jc w:val="both"/>
        <w:rPr>
          <w:noProof w:val="0"/>
        </w:rPr>
      </w:pPr>
    </w:p>
    <w:p w14:paraId="28513F45" w14:textId="02EE068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0636">
        <w:rPr>
          <w:rFonts w:ascii="Arial" w:eastAsia="宋体" w:hAnsi="Arial"/>
          <w:b/>
          <w:sz w:val="24"/>
          <w:lang w:val="en-US" w:eastAsia="zh-CN"/>
        </w:rPr>
        <w:t>Consideration on enhanced CHO configurations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860382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376DA" w:rsidRPr="00C376DA">
        <w:rPr>
          <w:rFonts w:ascii="Arial" w:eastAsia="宋体" w:hAnsi="Arial"/>
          <w:b/>
          <w:sz w:val="24"/>
          <w:lang w:val="en-US" w:eastAsia="zh-CN"/>
        </w:rPr>
        <w:t>5.24.2.</w:t>
      </w:r>
      <w:r w:rsidR="00C376DA">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2F0B349" w:rsidR="005B7F51" w:rsidRPr="00B56958" w:rsidRDefault="00EF71C6" w:rsidP="00EF71C6">
      <w:pPr>
        <w:rPr>
          <w:rFonts w:eastAsiaTheme="minorEastAsia"/>
          <w:lang w:val="en-US" w:eastAsia="zh-CN"/>
        </w:rPr>
      </w:pPr>
      <w:r>
        <w:rPr>
          <w:rFonts w:eastAsiaTheme="minorEastAsia"/>
          <w:lang w:val="en-US" w:eastAsia="zh-CN"/>
        </w:rPr>
        <w:t>This contribution provides</w:t>
      </w:r>
      <w:r w:rsidR="00B56958" w:rsidRPr="00DA69C5">
        <w:rPr>
          <w:rFonts w:eastAsiaTheme="minorEastAsia"/>
          <w:lang w:val="en-US" w:eastAsia="zh-CN"/>
        </w:rPr>
        <w:t xml:space="preserve"> </w:t>
      </w:r>
      <w:r w:rsidR="00B56958">
        <w:rPr>
          <w:rFonts w:eastAsiaTheme="minorEastAsia"/>
          <w:lang w:val="en-US" w:eastAsia="zh-CN"/>
        </w:rPr>
        <w:t>some considerations</w:t>
      </w:r>
      <w:r>
        <w:rPr>
          <w:rFonts w:eastAsiaTheme="minorEastAsia"/>
          <w:lang w:val="en-US" w:eastAsia="zh-CN"/>
        </w:rPr>
        <w:t xml:space="preserve"> on enhanced CHO </w:t>
      </w:r>
      <w:r w:rsidR="00B56958">
        <w:rPr>
          <w:rFonts w:eastAsiaTheme="minorEastAsia"/>
          <w:lang w:val="en-US" w:eastAsia="zh-CN"/>
        </w:rPr>
        <w:t>from RRM perspective</w:t>
      </w:r>
      <w:r w:rsidR="00B56958"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4E823378" w14:textId="72D7B6E0" w:rsidR="00537070" w:rsidRDefault="00187A4A" w:rsidP="00537070">
      <w:pPr>
        <w:rPr>
          <w:rFonts w:eastAsiaTheme="minorEastAsia"/>
          <w:lang w:val="en-US" w:eastAsia="zh-CN"/>
        </w:rPr>
      </w:pPr>
      <w:r>
        <w:rPr>
          <w:rFonts w:eastAsiaTheme="minorEastAsia"/>
          <w:lang w:val="en-US" w:eastAsia="zh-CN"/>
        </w:rPr>
        <w:t>I</w:t>
      </w:r>
      <w:r w:rsidR="00D06CD9">
        <w:rPr>
          <w:rFonts w:eastAsiaTheme="minorEastAsia"/>
          <w:lang w:val="en-US" w:eastAsia="zh-CN"/>
        </w:rPr>
        <w:t xml:space="preserve">t is agreed to specify </w:t>
      </w:r>
      <w:r w:rsidR="00910E3B">
        <w:rPr>
          <w:rFonts w:eastAsiaTheme="minorEastAsia"/>
          <w:lang w:val="en-US" w:eastAsia="zh-CN"/>
        </w:rPr>
        <w:t>requirements for</w:t>
      </w:r>
      <w:r w:rsidR="00D06CD9">
        <w:rPr>
          <w:rFonts w:eastAsiaTheme="minorEastAsia"/>
          <w:lang w:val="en-US" w:eastAsia="zh-CN"/>
        </w:rPr>
        <w:t xml:space="preserve"> </w:t>
      </w:r>
      <w:r w:rsidR="00D06CD9" w:rsidRPr="00D06CD9">
        <w:rPr>
          <w:rFonts w:eastAsiaTheme="minorEastAsia"/>
          <w:lang w:val="en-US" w:eastAsia="zh-CN"/>
        </w:rPr>
        <w:t>both scenarios in objectives 3 and 4</w:t>
      </w:r>
      <w:r w:rsidR="00D06CD9">
        <w:rPr>
          <w:rFonts w:eastAsiaTheme="minorEastAsia"/>
          <w:lang w:val="en-US" w:eastAsia="zh-CN"/>
        </w:rPr>
        <w:t>, that is,</w:t>
      </w:r>
    </w:p>
    <w:p w14:paraId="4FEAFD06" w14:textId="77777777" w:rsidR="00D06CD9" w:rsidRP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1: CHO including target MCG and target SCG in NR-DC. (obj. 3)</w:t>
      </w:r>
    </w:p>
    <w:p w14:paraId="2CB0FC10" w14:textId="04F9A4D4" w:rsid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2: CHO including target MCG and candidate SCG for CPC/CPA in NR-DC (obj. 4)</w:t>
      </w:r>
    </w:p>
    <w:p w14:paraId="7FBFF34C" w14:textId="6F6FB926" w:rsidR="002A550E" w:rsidRPr="00187A4A" w:rsidRDefault="00187A4A" w:rsidP="00187A4A">
      <w:pPr>
        <w:rPr>
          <w:rFonts w:eastAsiaTheme="minorEastAsia"/>
          <w:lang w:val="en-US" w:eastAsia="zh-CN"/>
        </w:rPr>
      </w:pPr>
      <w:r>
        <w:rPr>
          <w:rFonts w:eastAsiaTheme="minorEastAsia"/>
          <w:lang w:val="en-US" w:eastAsia="zh-CN"/>
        </w:rPr>
        <w:t xml:space="preserve">For the first scenario, the requirements related discussion are settled down. In the following, discussion focus on </w:t>
      </w:r>
      <w:r w:rsidR="00641265">
        <w:rPr>
          <w:rFonts w:eastAsiaTheme="minorEastAsia"/>
          <w:lang w:val="en-US" w:eastAsia="zh-CN"/>
        </w:rPr>
        <w:t>Objective 4.</w:t>
      </w:r>
    </w:p>
    <w:p w14:paraId="3DD1CC8B" w14:textId="4DCE8F5D" w:rsidR="009A0C6D" w:rsidRDefault="009A0C6D" w:rsidP="009A0C6D">
      <w:pPr>
        <w:pStyle w:val="afe"/>
        <w:numPr>
          <w:ilvl w:val="0"/>
          <w:numId w:val="16"/>
        </w:numPr>
        <w:spacing w:line="360" w:lineRule="auto"/>
        <w:ind w:left="471"/>
        <w:rPr>
          <w:rFonts w:eastAsiaTheme="minorEastAsia"/>
          <w:b/>
          <w:u w:val="single"/>
          <w:lang w:val="en-US" w:eastAsia="zh-CN"/>
        </w:rPr>
      </w:pPr>
      <w:r w:rsidRPr="009A0C6D">
        <w:rPr>
          <w:rFonts w:eastAsiaTheme="minorEastAsia"/>
          <w:b/>
          <w:u w:val="single"/>
          <w:lang w:val="en-US" w:eastAsia="zh-CN"/>
        </w:rPr>
        <w:t xml:space="preserve">Requirements for CHO including target MCG and </w:t>
      </w:r>
      <w:r>
        <w:rPr>
          <w:rFonts w:eastAsiaTheme="minorEastAsia"/>
          <w:b/>
          <w:u w:val="single"/>
          <w:lang w:val="en-US" w:eastAsia="zh-CN"/>
        </w:rPr>
        <w:t>candidate</w:t>
      </w:r>
      <w:r w:rsidR="002A5772">
        <w:rPr>
          <w:rFonts w:eastAsiaTheme="minorEastAsia"/>
          <w:b/>
          <w:u w:val="single"/>
          <w:lang w:val="en-US" w:eastAsia="zh-CN"/>
        </w:rPr>
        <w:t xml:space="preserve"> SCG in NR-DC. (O</w:t>
      </w:r>
      <w:r w:rsidRPr="009A0C6D">
        <w:rPr>
          <w:rFonts w:eastAsiaTheme="minorEastAsia"/>
          <w:b/>
          <w:u w:val="single"/>
          <w:lang w:val="en-US" w:eastAsia="zh-CN"/>
        </w:rPr>
        <w:t xml:space="preserve">bj. </w:t>
      </w:r>
      <w:r>
        <w:rPr>
          <w:rFonts w:eastAsiaTheme="minorEastAsia"/>
          <w:b/>
          <w:u w:val="single"/>
          <w:lang w:val="en-US" w:eastAsia="zh-CN"/>
        </w:rPr>
        <w:t>4</w:t>
      </w:r>
      <w:r w:rsidRPr="009A0C6D">
        <w:rPr>
          <w:rFonts w:eastAsiaTheme="minorEastAsia"/>
          <w:b/>
          <w:u w:val="single"/>
          <w:lang w:val="en-US" w:eastAsia="zh-CN"/>
        </w:rPr>
        <w:t>)</w:t>
      </w:r>
    </w:p>
    <w:p w14:paraId="2768726F" w14:textId="65C495FC" w:rsidR="00F70B14" w:rsidRPr="00641265" w:rsidRDefault="002B399D" w:rsidP="00AD290F">
      <w:pPr>
        <w:rPr>
          <w:rFonts w:eastAsiaTheme="minorEastAsia"/>
          <w:b/>
          <w:bCs/>
          <w:iCs/>
          <w:color w:val="000000" w:themeColor="text1"/>
          <w:lang w:val="en-US" w:eastAsia="zh-CN"/>
        </w:rPr>
      </w:pPr>
      <w:r w:rsidRPr="002B399D">
        <w:rPr>
          <w:rFonts w:eastAsiaTheme="minorEastAsia" w:hint="eastAsia"/>
          <w:lang w:eastAsia="zh-CN"/>
        </w:rPr>
        <w:t>I</w:t>
      </w:r>
      <w:r w:rsidRPr="002B399D">
        <w:rPr>
          <w:rFonts w:eastAsiaTheme="minorEastAsia"/>
          <w:lang w:eastAsia="zh-CN"/>
        </w:rPr>
        <w:t xml:space="preserve">t is agreed in </w:t>
      </w:r>
      <w:r w:rsidR="00D3767B">
        <w:rPr>
          <w:rFonts w:eastAsiaTheme="minorEastAsia"/>
          <w:lang w:eastAsia="zh-CN"/>
        </w:rPr>
        <w:t>RAN2 #12</w:t>
      </w:r>
      <w:r w:rsidR="00187A4A">
        <w:rPr>
          <w:rFonts w:eastAsiaTheme="minorEastAsia"/>
          <w:lang w:eastAsia="zh-CN"/>
        </w:rPr>
        <w:t>2</w:t>
      </w:r>
      <w:r w:rsidR="00D3767B">
        <w:rPr>
          <w:rFonts w:eastAsiaTheme="minorEastAsia"/>
          <w:lang w:eastAsia="zh-CN"/>
        </w:rPr>
        <w:t xml:space="preserve"> meeting that </w:t>
      </w:r>
      <w:r w:rsidR="000E2271">
        <w:rPr>
          <w:rFonts w:eastAsiaTheme="minorEastAsia"/>
          <w:lang w:eastAsia="zh-CN"/>
        </w:rPr>
        <w:t>f</w:t>
      </w:r>
      <w:r w:rsidR="000E2271" w:rsidRPr="000E2271">
        <w:rPr>
          <w:rFonts w:eastAsiaTheme="minorEastAsia"/>
          <w:lang w:eastAsia="zh-CN"/>
        </w:rPr>
        <w:t xml:space="preserve">or CHO+CPC </w:t>
      </w:r>
      <w:r w:rsidR="000E2271">
        <w:rPr>
          <w:rFonts w:eastAsiaTheme="minorEastAsia"/>
          <w:lang w:eastAsia="zh-CN"/>
        </w:rPr>
        <w:t>RAN2</w:t>
      </w:r>
      <w:r w:rsidR="000E2271" w:rsidRPr="000E2271">
        <w:rPr>
          <w:rFonts w:eastAsiaTheme="minorEastAsia"/>
          <w:lang w:eastAsia="zh-CN"/>
        </w:rPr>
        <w:t xml:space="preserve"> only consider execution when BOTH conditions</w:t>
      </w:r>
      <w:r w:rsidR="0041544F">
        <w:rPr>
          <w:rFonts w:eastAsiaTheme="minorEastAsia"/>
          <w:lang w:eastAsia="zh-CN"/>
        </w:rPr>
        <w:t xml:space="preserve"> on </w:t>
      </w:r>
      <w:proofErr w:type="spellStart"/>
      <w:r w:rsidR="0041544F">
        <w:rPr>
          <w:rFonts w:eastAsiaTheme="minorEastAsia"/>
          <w:lang w:eastAsia="zh-CN"/>
        </w:rPr>
        <w:t>PCell</w:t>
      </w:r>
      <w:proofErr w:type="spellEnd"/>
      <w:r w:rsidR="0041544F">
        <w:rPr>
          <w:rFonts w:eastAsiaTheme="minorEastAsia"/>
          <w:lang w:eastAsia="zh-CN"/>
        </w:rPr>
        <w:t xml:space="preserve"> and </w:t>
      </w:r>
      <w:proofErr w:type="spellStart"/>
      <w:r w:rsidR="00093577">
        <w:rPr>
          <w:rFonts w:eastAsiaTheme="minorEastAsia"/>
          <w:lang w:eastAsia="zh-CN"/>
        </w:rPr>
        <w:t>asscociated</w:t>
      </w:r>
      <w:proofErr w:type="spellEnd"/>
      <w:r w:rsidR="0041544F">
        <w:rPr>
          <w:rFonts w:eastAsiaTheme="minorEastAsia"/>
          <w:lang w:eastAsia="zh-CN"/>
        </w:rPr>
        <w:t xml:space="preserve"> </w:t>
      </w:r>
      <w:proofErr w:type="spellStart"/>
      <w:r w:rsidR="0041544F">
        <w:rPr>
          <w:rFonts w:eastAsiaTheme="minorEastAsia"/>
          <w:lang w:eastAsia="zh-CN"/>
        </w:rPr>
        <w:t>PSCell</w:t>
      </w:r>
      <w:proofErr w:type="spellEnd"/>
      <w:r w:rsidR="000E2271" w:rsidRPr="000E2271">
        <w:rPr>
          <w:rFonts w:eastAsiaTheme="minorEastAsia"/>
          <w:lang w:eastAsia="zh-CN"/>
        </w:rPr>
        <w:t xml:space="preserve"> are met</w:t>
      </w:r>
      <w:r w:rsidR="00D3767B">
        <w:rPr>
          <w:rFonts w:eastAsiaTheme="minorEastAsia"/>
          <w:lang w:eastAsia="zh-CN"/>
        </w:rPr>
        <w:t xml:space="preserve">. </w:t>
      </w:r>
      <w:r w:rsidR="007F0836" w:rsidRPr="007F0836">
        <w:rPr>
          <w:rFonts w:eastAsiaTheme="minorEastAsia" w:hint="eastAsia"/>
          <w:bCs/>
          <w:iCs/>
          <w:color w:val="000000" w:themeColor="text1"/>
          <w:lang w:val="en-US" w:eastAsia="zh-CN"/>
        </w:rPr>
        <w:t>I</w:t>
      </w:r>
      <w:r w:rsidR="007F0836" w:rsidRPr="007F0836">
        <w:rPr>
          <w:rFonts w:eastAsiaTheme="minorEastAsia"/>
          <w:bCs/>
          <w:iCs/>
          <w:color w:val="000000" w:themeColor="text1"/>
          <w:lang w:val="en-US" w:eastAsia="zh-CN"/>
        </w:rPr>
        <w:t>n last meeting, the</w:t>
      </w:r>
      <w:r w:rsidR="007F0836">
        <w:rPr>
          <w:rFonts w:eastAsiaTheme="minorEastAsia"/>
          <w:bCs/>
          <w:iCs/>
          <w:color w:val="000000" w:themeColor="text1"/>
          <w:lang w:val="en-US" w:eastAsia="zh-CN"/>
        </w:rPr>
        <w:t xml:space="preserve"> framework of CHO delay for </w:t>
      </w:r>
      <w:proofErr w:type="spellStart"/>
      <w:r w:rsidR="007F0836">
        <w:rPr>
          <w:rFonts w:eastAsiaTheme="minorEastAsia"/>
          <w:bCs/>
          <w:iCs/>
          <w:color w:val="000000" w:themeColor="text1"/>
          <w:lang w:val="en-US" w:eastAsia="zh-CN"/>
        </w:rPr>
        <w:t>PCell</w:t>
      </w:r>
      <w:proofErr w:type="spellEnd"/>
      <w:r w:rsidR="007F0836">
        <w:rPr>
          <w:rFonts w:eastAsiaTheme="minorEastAsia"/>
          <w:bCs/>
          <w:iCs/>
          <w:color w:val="000000" w:themeColor="text1"/>
          <w:lang w:val="en-US" w:eastAsia="zh-CN"/>
        </w:rPr>
        <w:t xml:space="preserve"> and </w:t>
      </w:r>
      <w:proofErr w:type="spellStart"/>
      <w:r w:rsidR="007F0836">
        <w:rPr>
          <w:rFonts w:eastAsiaTheme="minorEastAsia"/>
          <w:bCs/>
          <w:iCs/>
          <w:color w:val="000000" w:themeColor="text1"/>
          <w:lang w:val="en-US" w:eastAsia="zh-CN"/>
        </w:rPr>
        <w:t>PSCell</w:t>
      </w:r>
      <w:proofErr w:type="spellEnd"/>
      <w:r w:rsidR="007F0836">
        <w:rPr>
          <w:rFonts w:eastAsiaTheme="minorEastAsia"/>
          <w:bCs/>
          <w:iCs/>
          <w:color w:val="000000" w:themeColor="text1"/>
          <w:lang w:val="en-US" w:eastAsia="zh-CN"/>
        </w:rPr>
        <w:t xml:space="preserve"> are agreed as below</w:t>
      </w:r>
      <w:r w:rsidR="00641265">
        <w:rPr>
          <w:rFonts w:eastAsiaTheme="minorEastAsia"/>
          <w:bCs/>
          <w:iCs/>
          <w:color w:val="000000" w:themeColor="text1"/>
          <w:lang w:val="en-US" w:eastAsia="zh-CN"/>
        </w:rPr>
        <w:t xml:space="preserve"> [1]</w:t>
      </w:r>
      <w:r w:rsidR="007F0836">
        <w:rPr>
          <w:rFonts w:eastAsiaTheme="minorEastAsia"/>
          <w:bCs/>
          <w:iCs/>
          <w:color w:val="000000" w:themeColor="text1"/>
          <w:lang w:val="en-US" w:eastAsia="zh-CN"/>
        </w:rPr>
        <w:t xml:space="preserve">. The only open issue is </w:t>
      </w:r>
      <w:proofErr w:type="spellStart"/>
      <w:r w:rsidR="007F0836">
        <w:rPr>
          <w:rFonts w:eastAsiaTheme="minorEastAsia"/>
          <w:bCs/>
          <w:iCs/>
          <w:color w:val="000000" w:themeColor="text1"/>
          <w:lang w:val="en-US" w:eastAsia="zh-CN"/>
        </w:rPr>
        <w:t>Tmeas</w:t>
      </w:r>
      <w:proofErr w:type="spellEnd"/>
      <w:r w:rsidR="007F0836">
        <w:rPr>
          <w:rFonts w:eastAsiaTheme="minorEastAsia"/>
          <w:bCs/>
          <w:iCs/>
          <w:color w:val="000000" w:themeColor="text1"/>
          <w:lang w:val="en-US" w:eastAsia="zh-CN"/>
        </w:rPr>
        <w:t>.</w:t>
      </w:r>
    </w:p>
    <w:tbl>
      <w:tblPr>
        <w:tblStyle w:val="afa"/>
        <w:tblW w:w="0" w:type="auto"/>
        <w:tblLook w:val="04A0" w:firstRow="1" w:lastRow="0" w:firstColumn="1" w:lastColumn="0" w:noHBand="0" w:noVBand="1"/>
      </w:tblPr>
      <w:tblGrid>
        <w:gridCol w:w="9621"/>
      </w:tblGrid>
      <w:tr w:rsidR="00523135" w14:paraId="7A75742A" w14:textId="77777777" w:rsidTr="00523135">
        <w:tc>
          <w:tcPr>
            <w:tcW w:w="9621" w:type="dxa"/>
          </w:tcPr>
          <w:p w14:paraId="79FB7FFF" w14:textId="77777777" w:rsidR="007F0836" w:rsidRPr="00724FBD" w:rsidRDefault="007F0836" w:rsidP="007F0836">
            <w:pPr>
              <w:rPr>
                <w:b/>
                <w:color w:val="000000" w:themeColor="text1"/>
                <w:u w:val="single"/>
                <w:lang w:val="en-US" w:eastAsia="ko-KR"/>
              </w:rPr>
            </w:pPr>
            <w:r w:rsidRPr="00F16C2D">
              <w:rPr>
                <w:b/>
                <w:color w:val="000000" w:themeColor="text1"/>
                <w:u w:val="single"/>
                <w:lang w:val="en-US" w:eastAsia="ko-KR"/>
              </w:rPr>
              <w:t>Issue 3-</w:t>
            </w:r>
            <w:r>
              <w:rPr>
                <w:b/>
                <w:color w:val="000000" w:themeColor="text1"/>
                <w:u w:val="single"/>
                <w:lang w:val="en-US" w:eastAsia="ko-KR"/>
              </w:rPr>
              <w:t>2</w:t>
            </w:r>
            <w:r w:rsidRPr="00F16C2D">
              <w:rPr>
                <w:b/>
                <w:color w:val="000000" w:themeColor="text1"/>
                <w:u w:val="single"/>
                <w:lang w:val="en-US" w:eastAsia="ko-KR"/>
              </w:rPr>
              <w:t xml:space="preserve">-1: </w:t>
            </w:r>
            <w:proofErr w:type="spellStart"/>
            <w:r w:rsidRPr="001F3952">
              <w:rPr>
                <w:b/>
                <w:color w:val="000000" w:themeColor="text1"/>
                <w:highlight w:val="cyan"/>
                <w:u w:val="single"/>
                <w:lang w:val="en-US" w:eastAsia="ko-KR"/>
              </w:rPr>
              <w:t>PCell</w:t>
            </w:r>
            <w:proofErr w:type="spellEnd"/>
            <w:r w:rsidRPr="00F16C2D">
              <w:rPr>
                <w:b/>
                <w:color w:val="000000" w:themeColor="text1"/>
                <w:u w:val="single"/>
                <w:lang w:val="en-US" w:eastAsia="ko-KR"/>
              </w:rPr>
              <w:t xml:space="preserve"> handover delay in </w:t>
            </w:r>
            <w:r w:rsidRPr="00F16C2D">
              <w:rPr>
                <w:b/>
                <w:bCs/>
                <w:color w:val="000000" w:themeColor="text1"/>
                <w:u w:val="single"/>
                <w:lang w:val="en-US" w:eastAsia="ko-KR"/>
              </w:rPr>
              <w:t>CHO including target MCG and candidate SCG for CPC/CPA in FR1+FR2 NR-DC (obj. 4)</w:t>
            </w:r>
          </w:p>
          <w:p w14:paraId="406A5EDC" w14:textId="77777777" w:rsidR="007F0836" w:rsidRPr="00F13510" w:rsidRDefault="007F0836" w:rsidP="007F0836">
            <w:pPr>
              <w:pStyle w:val="afe"/>
              <w:numPr>
                <w:ilvl w:val="0"/>
                <w:numId w:val="15"/>
              </w:numPr>
              <w:spacing w:after="120"/>
              <w:contextualSpacing w:val="0"/>
              <w:rPr>
                <w:rFonts w:eastAsia="宋体"/>
                <w:color w:val="000000" w:themeColor="text1"/>
                <w:sz w:val="20"/>
                <w:szCs w:val="20"/>
                <w:u w:val="single"/>
                <w:lang w:val="en-US"/>
              </w:rPr>
            </w:pPr>
            <w:r w:rsidRPr="00F13510">
              <w:rPr>
                <w:rFonts w:eastAsia="宋体"/>
                <w:color w:val="000000" w:themeColor="text1"/>
                <w:sz w:val="20"/>
                <w:szCs w:val="20"/>
                <w:u w:val="single"/>
                <w:lang w:val="en-US"/>
              </w:rPr>
              <w:t>Agreement:</w:t>
            </w:r>
          </w:p>
          <w:p w14:paraId="4BC5F643" w14:textId="77777777" w:rsidR="007F0836" w:rsidRPr="00F13510" w:rsidRDefault="007F0836" w:rsidP="007F0836">
            <w:pPr>
              <w:pStyle w:val="afe"/>
              <w:numPr>
                <w:ilvl w:val="1"/>
                <w:numId w:val="15"/>
              </w:numPr>
              <w:spacing w:after="120"/>
              <w:contextualSpacing w:val="0"/>
              <w:rPr>
                <w:rFonts w:eastAsia="宋体"/>
                <w:color w:val="000000" w:themeColor="text1"/>
                <w:sz w:val="20"/>
                <w:szCs w:val="20"/>
                <w:lang w:val="en-US"/>
              </w:rPr>
            </w:pPr>
            <w:r w:rsidRPr="00F13510">
              <w:rPr>
                <w:rFonts w:eastAsia="宋体"/>
                <w:bCs/>
                <w:color w:val="000000" w:themeColor="text1"/>
                <w:sz w:val="20"/>
                <w:szCs w:val="20"/>
                <w:lang w:val="en-US"/>
              </w:rPr>
              <w:t>When the UE is NOT provided with CHO-only configuration</w:t>
            </w:r>
          </w:p>
          <w:p w14:paraId="0485481A" w14:textId="77777777" w:rsidR="007F0836" w:rsidRPr="00C87096" w:rsidRDefault="007F0836" w:rsidP="007F0836">
            <w:pPr>
              <w:pStyle w:val="afe"/>
              <w:numPr>
                <w:ilvl w:val="2"/>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C87096">
              <w:rPr>
                <w:rFonts w:eastAsia="宋体"/>
                <w:bCs/>
                <w:color w:val="000000" w:themeColor="text1"/>
                <w:sz w:val="20"/>
                <w:szCs w:val="20"/>
                <w:lang w:val="en-GB"/>
              </w:rPr>
              <w:t>D</w:t>
            </w:r>
            <w:r w:rsidRPr="00C87096">
              <w:rPr>
                <w:rFonts w:eastAsia="宋体"/>
                <w:bCs/>
                <w:color w:val="000000" w:themeColor="text1"/>
                <w:sz w:val="20"/>
                <w:szCs w:val="20"/>
                <w:vertAlign w:val="subscript"/>
                <w:lang w:val="en-GB"/>
              </w:rPr>
              <w:t>CHOwithCPAC_PCell</w:t>
            </w:r>
            <w:proofErr w:type="spellEnd"/>
            <w:r w:rsidRPr="00C87096">
              <w:rPr>
                <w:rFonts w:eastAsia="宋体"/>
                <w:bCs/>
                <w:color w:val="000000" w:themeColor="text1"/>
                <w:sz w:val="20"/>
                <w:szCs w:val="20"/>
                <w:lang w:val="en-GB"/>
              </w:rPr>
              <w:t xml:space="preserve"> = </w:t>
            </w:r>
            <w:r w:rsidRPr="00C87096">
              <w:rPr>
                <w:rFonts w:eastAsia="宋体"/>
                <w:bCs/>
                <w:iCs/>
                <w:color w:val="000000" w:themeColor="text1"/>
                <w:sz w:val="20"/>
                <w:szCs w:val="20"/>
                <w:lang w:val="en-US"/>
              </w:rPr>
              <w:t>T</w:t>
            </w:r>
            <w:r w:rsidRPr="00C87096">
              <w:rPr>
                <w:rFonts w:eastAsia="宋体"/>
                <w:bCs/>
                <w:iCs/>
                <w:color w:val="000000" w:themeColor="text1"/>
                <w:sz w:val="20"/>
                <w:szCs w:val="20"/>
                <w:vertAlign w:val="subscript"/>
                <w:lang w:val="en-US"/>
              </w:rPr>
              <w:t>RRC</w:t>
            </w:r>
            <w:r w:rsidRPr="00C87096">
              <w:rPr>
                <w:rFonts w:eastAsia="宋体"/>
                <w:bCs/>
                <w:iCs/>
                <w:color w:val="000000" w:themeColor="text1"/>
                <w:sz w:val="20"/>
                <w:szCs w:val="20"/>
                <w:lang w:val="en-US"/>
              </w:rPr>
              <w:t xml:space="preserve"> </w:t>
            </w:r>
            <w:r w:rsidRPr="001D6C28">
              <w:rPr>
                <w:rFonts w:eastAsia="宋体"/>
                <w:bCs/>
                <w:iCs/>
                <w:color w:val="000000" w:themeColor="text1"/>
                <w:sz w:val="20"/>
                <w:szCs w:val="20"/>
                <w:lang w:val="en-US"/>
              </w:rPr>
              <w:t xml:space="preserve">+ </w:t>
            </w:r>
            <w:proofErr w:type="spellStart"/>
            <w:r w:rsidRPr="001D6C28">
              <w:rPr>
                <w:rFonts w:eastAsia="宋体"/>
                <w:bCs/>
                <w:color w:val="000000" w:themeColor="text1"/>
                <w:sz w:val="20"/>
                <w:szCs w:val="20"/>
                <w:lang w:val="en-GB"/>
              </w:rPr>
              <w:t>T</w:t>
            </w:r>
            <w:r w:rsidRPr="001D6C28">
              <w:rPr>
                <w:rFonts w:eastAsia="宋体"/>
                <w:bCs/>
                <w:color w:val="000000" w:themeColor="text1"/>
                <w:sz w:val="20"/>
                <w:szCs w:val="20"/>
                <w:vertAlign w:val="subscript"/>
                <w:lang w:val="en-GB"/>
              </w:rPr>
              <w:t>Event_DU</w:t>
            </w:r>
            <w:proofErr w:type="spellEnd"/>
            <w:r w:rsidRPr="001D6C28">
              <w:rPr>
                <w:rFonts w:eastAsia="宋体"/>
                <w:bCs/>
                <w:color w:val="000000" w:themeColor="text1"/>
                <w:sz w:val="20"/>
                <w:szCs w:val="20"/>
                <w:lang w:val="en-GB"/>
              </w:rPr>
              <w:t xml:space="preserve"> + </w:t>
            </w:r>
            <w:proofErr w:type="gramStart"/>
            <w:r w:rsidRPr="001D6C28">
              <w:rPr>
                <w:rFonts w:eastAsia="宋体"/>
                <w:bCs/>
                <w:color w:val="000000" w:themeColor="text1"/>
                <w:sz w:val="20"/>
                <w:szCs w:val="20"/>
                <w:lang w:val="en-GB"/>
              </w:rPr>
              <w:t>max(</w:t>
            </w:r>
            <w:proofErr w:type="spellStart"/>
            <w:proofErr w:type="gramEnd"/>
            <w:r w:rsidRPr="001D6C28">
              <w:rPr>
                <w:rFonts w:eastAsia="宋体"/>
                <w:bCs/>
                <w:color w:val="000000" w:themeColor="text1"/>
                <w:sz w:val="20"/>
                <w:szCs w:val="20"/>
                <w:lang w:val="en-GB"/>
              </w:rPr>
              <w:t>T</w:t>
            </w:r>
            <w:r w:rsidRPr="001D6C28">
              <w:rPr>
                <w:rFonts w:eastAsia="宋体"/>
                <w:bCs/>
                <w:color w:val="000000" w:themeColor="text1"/>
                <w:sz w:val="20"/>
                <w:szCs w:val="20"/>
                <w:vertAlign w:val="subscript"/>
                <w:lang w:val="en-GB"/>
              </w:rPr>
              <w:t>measure_CHO</w:t>
            </w:r>
            <w:proofErr w:type="spellEnd"/>
            <w:r w:rsidRPr="001D6C28">
              <w:rPr>
                <w:rFonts w:eastAsia="宋体"/>
                <w:bCs/>
                <w:color w:val="000000" w:themeColor="text1"/>
                <w:sz w:val="20"/>
                <w:szCs w:val="20"/>
                <w:lang w:val="en-GB"/>
              </w:rPr>
              <w:t xml:space="preserve">, </w:t>
            </w:r>
            <w:proofErr w:type="spellStart"/>
            <w:r w:rsidRPr="001D6C28">
              <w:rPr>
                <w:rFonts w:eastAsia="宋体"/>
                <w:bCs/>
                <w:color w:val="000000" w:themeColor="text1"/>
                <w:sz w:val="20"/>
                <w:szCs w:val="20"/>
                <w:lang w:val="en-GB"/>
              </w:rPr>
              <w:t>T</w:t>
            </w:r>
            <w:r w:rsidRPr="001D6C28">
              <w:rPr>
                <w:rFonts w:eastAsia="宋体"/>
                <w:bCs/>
                <w:color w:val="000000" w:themeColor="text1"/>
                <w:sz w:val="20"/>
                <w:szCs w:val="20"/>
                <w:vertAlign w:val="subscript"/>
                <w:lang w:val="en-GB"/>
              </w:rPr>
              <w:t>measure_CPA</w:t>
            </w:r>
            <w:proofErr w:type="spellEnd"/>
            <w:r w:rsidRPr="001D6C28">
              <w:rPr>
                <w:rFonts w:eastAsia="宋体"/>
                <w:bCs/>
                <w:color w:val="000000" w:themeColor="text1"/>
                <w:sz w:val="20"/>
                <w:szCs w:val="20"/>
                <w:vertAlign w:val="subscript"/>
                <w:lang w:val="en-GB"/>
              </w:rPr>
              <w:t>/CPC</w:t>
            </w:r>
            <w:r w:rsidRPr="001D6C28">
              <w:rPr>
                <w:rFonts w:eastAsia="宋体"/>
                <w:bCs/>
                <w:color w:val="000000" w:themeColor="text1"/>
                <w:sz w:val="20"/>
                <w:szCs w:val="20"/>
                <w:lang w:val="en-GB"/>
              </w:rPr>
              <w:t xml:space="preserve">) </w:t>
            </w:r>
            <w:r w:rsidRPr="001D6C28">
              <w:rPr>
                <w:rFonts w:eastAsia="宋体"/>
                <w:bCs/>
                <w:iCs/>
                <w:color w:val="000000" w:themeColor="text1"/>
                <w:sz w:val="20"/>
                <w:szCs w:val="20"/>
                <w:lang w:val="en-US"/>
              </w:rPr>
              <w:t xml:space="preserve">+ </w:t>
            </w:r>
            <w:proofErr w:type="spellStart"/>
            <w:r w:rsidRPr="001D6C28">
              <w:rPr>
                <w:rFonts w:eastAsia="宋体"/>
                <w:bCs/>
                <w:iCs/>
                <w:color w:val="000000" w:themeColor="text1"/>
                <w:sz w:val="20"/>
                <w:szCs w:val="20"/>
                <w:lang w:val="en-US"/>
              </w:rPr>
              <w:t>T</w:t>
            </w:r>
            <w:r w:rsidRPr="001D6C28">
              <w:rPr>
                <w:rFonts w:eastAsia="宋体"/>
                <w:bCs/>
                <w:iCs/>
                <w:color w:val="000000" w:themeColor="text1"/>
                <w:sz w:val="20"/>
                <w:szCs w:val="20"/>
                <w:vertAlign w:val="subscript"/>
                <w:lang w:val="en-US"/>
              </w:rPr>
              <w:t>p</w:t>
            </w:r>
            <w:r w:rsidRPr="00C87096">
              <w:rPr>
                <w:rFonts w:eastAsia="宋体"/>
                <w:bCs/>
                <w:iCs/>
                <w:color w:val="000000" w:themeColor="text1"/>
                <w:sz w:val="20"/>
                <w:szCs w:val="20"/>
                <w:vertAlign w:val="subscript"/>
                <w:lang w:val="en-US"/>
              </w:rPr>
              <w:t>rocessing</w:t>
            </w:r>
            <w:proofErr w:type="spellEnd"/>
            <w:r w:rsidRPr="00C87096">
              <w:rPr>
                <w:rFonts w:eastAsia="宋体"/>
                <w:bCs/>
                <w:iCs/>
                <w:color w:val="000000" w:themeColor="text1"/>
                <w:sz w:val="20"/>
                <w:szCs w:val="20"/>
                <w:lang w:val="en-US"/>
              </w:rPr>
              <w:t xml:space="preserve"> + T</w:t>
            </w:r>
            <w:r w:rsidRPr="00C87096">
              <w:rPr>
                <w:rFonts w:eastAsia="宋体"/>
                <w:bCs/>
                <w:iCs/>
                <w:color w:val="000000" w:themeColor="text1"/>
                <w:sz w:val="20"/>
                <w:szCs w:val="20"/>
                <w:vertAlign w:val="subscript"/>
                <w:lang w:val="en-US"/>
              </w:rPr>
              <w:t>IU</w:t>
            </w:r>
            <w:r w:rsidRPr="00C87096">
              <w:rPr>
                <w:rFonts w:eastAsia="宋体"/>
                <w:bCs/>
                <w:iCs/>
                <w:color w:val="000000" w:themeColor="text1"/>
                <w:sz w:val="20"/>
                <w:szCs w:val="20"/>
                <w:lang w:val="en-US"/>
              </w:rPr>
              <w:t xml:space="preserve"> + T</w:t>
            </w:r>
            <w:r w:rsidRPr="00C87096">
              <w:rPr>
                <w:rFonts w:eastAsia="宋体"/>
                <w:bCs/>
                <w:iCs/>
                <w:color w:val="000000" w:themeColor="text1"/>
                <w:sz w:val="20"/>
                <w:szCs w:val="20"/>
                <w:vertAlign w:val="subscript"/>
                <w:lang w:val="en-US"/>
              </w:rPr>
              <w:t>∆</w:t>
            </w:r>
            <w:r w:rsidRPr="00C87096">
              <w:rPr>
                <w:rFonts w:eastAsia="宋体"/>
                <w:bCs/>
                <w:iCs/>
                <w:color w:val="000000" w:themeColor="text1"/>
                <w:sz w:val="20"/>
                <w:szCs w:val="20"/>
                <w:lang w:val="en-US"/>
              </w:rPr>
              <w:t xml:space="preserve"> + </w:t>
            </w:r>
            <w:proofErr w:type="spellStart"/>
            <w:r w:rsidRPr="00C87096">
              <w:rPr>
                <w:rFonts w:eastAsia="宋体"/>
                <w:bCs/>
                <w:iCs/>
                <w:color w:val="000000" w:themeColor="text1"/>
                <w:sz w:val="20"/>
                <w:szCs w:val="20"/>
                <w:lang w:val="en-US"/>
              </w:rPr>
              <w:t>T</w:t>
            </w:r>
            <w:r w:rsidRPr="00C87096">
              <w:rPr>
                <w:rFonts w:eastAsia="宋体"/>
                <w:bCs/>
                <w:iCs/>
                <w:color w:val="000000" w:themeColor="text1"/>
                <w:sz w:val="20"/>
                <w:szCs w:val="20"/>
                <w:vertAlign w:val="subscript"/>
                <w:lang w:val="en-US"/>
              </w:rPr>
              <w:t>margin</w:t>
            </w:r>
            <w:proofErr w:type="spellEnd"/>
            <w:r w:rsidRPr="00C87096">
              <w:rPr>
                <w:rFonts w:eastAsia="宋体"/>
                <w:bCs/>
                <w:iCs/>
                <w:color w:val="000000" w:themeColor="text1"/>
                <w:sz w:val="20"/>
                <w:szCs w:val="20"/>
                <w:lang w:val="en-US"/>
              </w:rPr>
              <w:t xml:space="preserve"> + </w:t>
            </w:r>
            <w:proofErr w:type="spellStart"/>
            <w:r w:rsidRPr="00C87096">
              <w:rPr>
                <w:rFonts w:eastAsia="宋体"/>
                <w:bCs/>
                <w:iCs/>
                <w:color w:val="000000" w:themeColor="text1"/>
                <w:sz w:val="20"/>
                <w:szCs w:val="20"/>
                <w:lang w:val="en-US"/>
              </w:rPr>
              <w:t>T</w:t>
            </w:r>
            <w:r w:rsidRPr="00C87096">
              <w:rPr>
                <w:rFonts w:eastAsia="宋体"/>
                <w:bCs/>
                <w:iCs/>
                <w:color w:val="000000" w:themeColor="text1"/>
                <w:sz w:val="20"/>
                <w:szCs w:val="20"/>
                <w:vertAlign w:val="subscript"/>
                <w:lang w:val="en-US"/>
              </w:rPr>
              <w:t>CHO_execution</w:t>
            </w:r>
            <w:proofErr w:type="spellEnd"/>
          </w:p>
          <w:p w14:paraId="082BC62B" w14:textId="77777777" w:rsidR="007F0836" w:rsidRPr="00F13510" w:rsidRDefault="007F0836" w:rsidP="007F0836">
            <w:pPr>
              <w:pStyle w:val="afe"/>
              <w:numPr>
                <w:ilvl w:val="3"/>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F13510">
              <w:rPr>
                <w:rFonts w:eastAsia="宋体"/>
                <w:bCs/>
                <w:color w:val="000000" w:themeColor="text1"/>
                <w:sz w:val="20"/>
                <w:szCs w:val="20"/>
                <w:lang w:val="en-GB"/>
              </w:rPr>
              <w:t>T</w:t>
            </w:r>
            <w:r w:rsidRPr="00F13510">
              <w:rPr>
                <w:rFonts w:eastAsia="宋体"/>
                <w:bCs/>
                <w:color w:val="000000" w:themeColor="text1"/>
                <w:sz w:val="20"/>
                <w:szCs w:val="20"/>
                <w:vertAlign w:val="subscript"/>
                <w:lang w:val="en-GB"/>
              </w:rPr>
              <w:t>measure</w:t>
            </w:r>
            <w:proofErr w:type="spellEnd"/>
            <w:r w:rsidRPr="00F13510">
              <w:rPr>
                <w:rFonts w:eastAsia="宋体"/>
                <w:bCs/>
                <w:color w:val="000000" w:themeColor="text1"/>
                <w:sz w:val="20"/>
                <w:szCs w:val="20"/>
                <w:lang w:val="en-US"/>
              </w:rPr>
              <w:t xml:space="preserve"> for CHO is used as baseline for </w:t>
            </w:r>
            <w:proofErr w:type="spellStart"/>
            <w:r w:rsidRPr="00F13510">
              <w:rPr>
                <w:rFonts w:eastAsia="宋体"/>
                <w:bCs/>
                <w:color w:val="000000" w:themeColor="text1"/>
                <w:sz w:val="20"/>
                <w:szCs w:val="20"/>
                <w:lang w:val="en-GB"/>
              </w:rPr>
              <w:t>T</w:t>
            </w:r>
            <w:r w:rsidRPr="00F13510">
              <w:rPr>
                <w:rFonts w:eastAsia="宋体"/>
                <w:bCs/>
                <w:color w:val="000000" w:themeColor="text1"/>
                <w:sz w:val="20"/>
                <w:szCs w:val="20"/>
                <w:vertAlign w:val="subscript"/>
                <w:lang w:val="en-GB"/>
              </w:rPr>
              <w:t>measure_CHO</w:t>
            </w:r>
            <w:proofErr w:type="spellEnd"/>
          </w:p>
          <w:p w14:paraId="125E265B" w14:textId="77777777" w:rsidR="007F0836" w:rsidRPr="00F13510" w:rsidRDefault="007F0836" w:rsidP="007F0836">
            <w:pPr>
              <w:pStyle w:val="afe"/>
              <w:numPr>
                <w:ilvl w:val="3"/>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F13510">
              <w:rPr>
                <w:rFonts w:eastAsia="宋体"/>
                <w:bCs/>
                <w:color w:val="000000" w:themeColor="text1"/>
                <w:sz w:val="20"/>
                <w:szCs w:val="20"/>
                <w:lang w:val="en-GB"/>
              </w:rPr>
              <w:t>T</w:t>
            </w:r>
            <w:r w:rsidRPr="00F13510">
              <w:rPr>
                <w:rFonts w:eastAsia="宋体"/>
                <w:bCs/>
                <w:color w:val="000000" w:themeColor="text1"/>
                <w:sz w:val="20"/>
                <w:szCs w:val="20"/>
                <w:vertAlign w:val="subscript"/>
                <w:lang w:val="en-GB"/>
              </w:rPr>
              <w:t>measure</w:t>
            </w:r>
            <w:proofErr w:type="spellEnd"/>
            <w:r w:rsidRPr="00F13510">
              <w:rPr>
                <w:rFonts w:eastAsia="宋体"/>
                <w:bCs/>
                <w:color w:val="000000" w:themeColor="text1"/>
                <w:sz w:val="20"/>
                <w:szCs w:val="20"/>
                <w:lang w:val="en-US"/>
              </w:rPr>
              <w:t xml:space="preserve"> for CPA/CPC is used as baseline for </w:t>
            </w:r>
            <w:proofErr w:type="spellStart"/>
            <w:r w:rsidRPr="00F13510">
              <w:rPr>
                <w:rFonts w:eastAsia="宋体"/>
                <w:bCs/>
                <w:color w:val="000000" w:themeColor="text1"/>
                <w:sz w:val="20"/>
                <w:szCs w:val="20"/>
                <w:lang w:val="en-GB"/>
              </w:rPr>
              <w:t>T</w:t>
            </w:r>
            <w:r w:rsidRPr="00F13510">
              <w:rPr>
                <w:rFonts w:eastAsia="宋体"/>
                <w:bCs/>
                <w:color w:val="000000" w:themeColor="text1"/>
                <w:sz w:val="20"/>
                <w:szCs w:val="20"/>
                <w:vertAlign w:val="subscript"/>
                <w:lang w:val="en-GB"/>
              </w:rPr>
              <w:t>measure_CPA</w:t>
            </w:r>
            <w:proofErr w:type="spellEnd"/>
            <w:r w:rsidRPr="00F13510">
              <w:rPr>
                <w:rFonts w:eastAsia="宋体"/>
                <w:bCs/>
                <w:color w:val="000000" w:themeColor="text1"/>
                <w:sz w:val="20"/>
                <w:szCs w:val="20"/>
                <w:vertAlign w:val="subscript"/>
                <w:lang w:val="en-GB"/>
              </w:rPr>
              <w:t>/CPC</w:t>
            </w:r>
          </w:p>
          <w:p w14:paraId="40F23684" w14:textId="77777777" w:rsidR="007F0836" w:rsidRPr="00F16C2D" w:rsidRDefault="007F0836" w:rsidP="007F0836">
            <w:pPr>
              <w:rPr>
                <w:rFonts w:eastAsiaTheme="minorEastAsia"/>
                <w:color w:val="0070C0"/>
                <w:lang w:val="en-US"/>
              </w:rPr>
            </w:pPr>
          </w:p>
          <w:p w14:paraId="27224E68" w14:textId="77777777" w:rsidR="007F0836" w:rsidRPr="00F16C2D" w:rsidRDefault="007F0836" w:rsidP="007F0836">
            <w:pPr>
              <w:rPr>
                <w:rFonts w:eastAsiaTheme="minorEastAsia"/>
                <w:color w:val="0070C0"/>
                <w:lang w:val="en-US"/>
              </w:rPr>
            </w:pPr>
          </w:p>
          <w:p w14:paraId="6A26A732" w14:textId="77777777" w:rsidR="007F0836" w:rsidRPr="00F16C2D" w:rsidRDefault="007F0836" w:rsidP="007F0836">
            <w:pPr>
              <w:rPr>
                <w:b/>
                <w:color w:val="000000" w:themeColor="text1"/>
                <w:u w:val="single"/>
                <w:lang w:val="en-US" w:eastAsia="ko-KR"/>
              </w:rPr>
            </w:pPr>
            <w:r w:rsidRPr="00F16C2D">
              <w:rPr>
                <w:b/>
                <w:color w:val="000000" w:themeColor="text1"/>
                <w:u w:val="single"/>
                <w:lang w:val="en-US" w:eastAsia="ko-KR"/>
              </w:rPr>
              <w:t>Issue 3-</w:t>
            </w:r>
            <w:r>
              <w:rPr>
                <w:b/>
                <w:color w:val="000000" w:themeColor="text1"/>
                <w:u w:val="single"/>
                <w:lang w:val="en-US" w:eastAsia="ko-KR"/>
              </w:rPr>
              <w:t>2</w:t>
            </w:r>
            <w:r w:rsidRPr="00F16C2D">
              <w:rPr>
                <w:b/>
                <w:color w:val="000000" w:themeColor="text1"/>
                <w:u w:val="single"/>
                <w:lang w:val="en-US" w:eastAsia="ko-KR"/>
              </w:rPr>
              <w:t xml:space="preserve">-2: </w:t>
            </w:r>
            <w:proofErr w:type="spellStart"/>
            <w:r w:rsidRPr="001F3952">
              <w:rPr>
                <w:b/>
                <w:color w:val="000000" w:themeColor="text1"/>
                <w:highlight w:val="cyan"/>
                <w:u w:val="single"/>
                <w:lang w:val="en-US" w:eastAsia="ko-KR"/>
              </w:rPr>
              <w:t>PSCell</w:t>
            </w:r>
            <w:proofErr w:type="spellEnd"/>
            <w:r w:rsidRPr="00F16C2D">
              <w:rPr>
                <w:b/>
                <w:color w:val="000000" w:themeColor="text1"/>
                <w:u w:val="single"/>
                <w:lang w:val="en-US" w:eastAsia="ko-KR"/>
              </w:rPr>
              <w:t xml:space="preserve"> handover delay in </w:t>
            </w:r>
            <w:r w:rsidRPr="00F16C2D">
              <w:rPr>
                <w:b/>
                <w:bCs/>
                <w:color w:val="000000" w:themeColor="text1"/>
                <w:u w:val="single"/>
                <w:lang w:val="en-US" w:eastAsia="ko-KR"/>
              </w:rPr>
              <w:t>CHO including target MCG and candidate SCG for CPC/CPA in FR1+FR2 NR-DC (obj. 4)</w:t>
            </w:r>
          </w:p>
          <w:p w14:paraId="67E92AF0" w14:textId="77777777" w:rsidR="007F0836" w:rsidRPr="00196700" w:rsidRDefault="007F0836" w:rsidP="007F0836">
            <w:pPr>
              <w:pStyle w:val="afe"/>
              <w:numPr>
                <w:ilvl w:val="0"/>
                <w:numId w:val="15"/>
              </w:numPr>
              <w:spacing w:after="120"/>
              <w:contextualSpacing w:val="0"/>
              <w:rPr>
                <w:rFonts w:eastAsia="宋体"/>
                <w:color w:val="000000" w:themeColor="text1"/>
                <w:sz w:val="20"/>
                <w:szCs w:val="20"/>
                <w:u w:val="single"/>
                <w:lang w:val="en-US"/>
              </w:rPr>
            </w:pPr>
            <w:r w:rsidRPr="00196700">
              <w:rPr>
                <w:rFonts w:eastAsia="宋体"/>
                <w:color w:val="000000" w:themeColor="text1"/>
                <w:sz w:val="20"/>
                <w:szCs w:val="20"/>
                <w:u w:val="single"/>
                <w:lang w:val="en-US"/>
              </w:rPr>
              <w:t>Agreement:</w:t>
            </w:r>
          </w:p>
          <w:p w14:paraId="77212A1A" w14:textId="77777777" w:rsidR="007F0836" w:rsidRPr="00196700" w:rsidRDefault="007F0836" w:rsidP="007F0836">
            <w:pPr>
              <w:pStyle w:val="afe"/>
              <w:numPr>
                <w:ilvl w:val="1"/>
                <w:numId w:val="15"/>
              </w:numPr>
              <w:spacing w:after="120"/>
              <w:contextualSpacing w:val="0"/>
              <w:rPr>
                <w:rFonts w:eastAsia="宋体"/>
                <w:color w:val="000000" w:themeColor="text1"/>
                <w:sz w:val="20"/>
                <w:szCs w:val="20"/>
                <w:lang w:val="en-US"/>
              </w:rPr>
            </w:pPr>
            <w:r w:rsidRPr="00196700">
              <w:rPr>
                <w:rFonts w:eastAsia="宋体"/>
                <w:bCs/>
                <w:color w:val="000000" w:themeColor="text1"/>
                <w:sz w:val="20"/>
                <w:szCs w:val="20"/>
                <w:lang w:val="en-US"/>
              </w:rPr>
              <w:t>When the UE is NOT provided with CHO-only configuration</w:t>
            </w:r>
          </w:p>
          <w:p w14:paraId="4E591D62" w14:textId="77777777" w:rsidR="007F0836" w:rsidRPr="00196700" w:rsidRDefault="007F0836" w:rsidP="007F0836">
            <w:pPr>
              <w:pStyle w:val="afe"/>
              <w:numPr>
                <w:ilvl w:val="2"/>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196700">
              <w:rPr>
                <w:rFonts w:eastAsia="宋体"/>
                <w:bCs/>
                <w:color w:val="000000" w:themeColor="text1"/>
                <w:sz w:val="20"/>
                <w:szCs w:val="20"/>
                <w:lang w:val="en-GB"/>
              </w:rPr>
              <w:t>D</w:t>
            </w:r>
            <w:r w:rsidRPr="00196700">
              <w:rPr>
                <w:rFonts w:eastAsia="宋体"/>
                <w:bCs/>
                <w:color w:val="000000" w:themeColor="text1"/>
                <w:sz w:val="20"/>
                <w:szCs w:val="20"/>
                <w:vertAlign w:val="subscript"/>
                <w:lang w:val="en-GB"/>
              </w:rPr>
              <w:t>CHOwithPSCell_P</w:t>
            </w:r>
            <w:proofErr w:type="spellEnd"/>
            <w:r w:rsidRPr="00196700">
              <w:rPr>
                <w:rFonts w:eastAsia="宋体"/>
                <w:bCs/>
                <w:color w:val="000000" w:themeColor="text1"/>
                <w:sz w:val="20"/>
                <w:szCs w:val="20"/>
                <w:vertAlign w:val="subscript"/>
                <w:lang w:val="en-US"/>
              </w:rPr>
              <w:t>S</w:t>
            </w:r>
            <w:r w:rsidRPr="00196700">
              <w:rPr>
                <w:rFonts w:eastAsia="宋体"/>
                <w:bCs/>
                <w:color w:val="000000" w:themeColor="text1"/>
                <w:sz w:val="20"/>
                <w:szCs w:val="20"/>
                <w:vertAlign w:val="subscript"/>
                <w:lang w:val="en-GB"/>
              </w:rPr>
              <w:t>Cell</w:t>
            </w:r>
            <w:r w:rsidRPr="00196700">
              <w:rPr>
                <w:rFonts w:eastAsia="宋体"/>
                <w:bCs/>
                <w:color w:val="000000" w:themeColor="text1"/>
                <w:sz w:val="20"/>
                <w:szCs w:val="20"/>
                <w:lang w:val="en-GB"/>
              </w:rPr>
              <w:t xml:space="preserve"> = T</w:t>
            </w:r>
            <w:r w:rsidRPr="00196700">
              <w:rPr>
                <w:rFonts w:eastAsia="宋体"/>
                <w:bCs/>
                <w:color w:val="000000" w:themeColor="text1"/>
                <w:sz w:val="20"/>
                <w:szCs w:val="20"/>
                <w:vertAlign w:val="subscript"/>
                <w:lang w:val="en-GB"/>
              </w:rPr>
              <w:t>RRC</w:t>
            </w:r>
            <w:r w:rsidRPr="00196700">
              <w:rPr>
                <w:rFonts w:eastAsia="宋体"/>
                <w:bCs/>
                <w:color w:val="000000" w:themeColor="text1"/>
                <w:sz w:val="20"/>
                <w:szCs w:val="20"/>
                <w:lang w:val="en-GB"/>
              </w:rPr>
              <w:t xml:space="preserve"> + </w:t>
            </w: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Event</w:t>
            </w:r>
            <w:r w:rsidRPr="001D6C28">
              <w:rPr>
                <w:rFonts w:eastAsia="宋体"/>
                <w:bCs/>
                <w:color w:val="000000" w:themeColor="text1"/>
                <w:sz w:val="20"/>
                <w:szCs w:val="20"/>
                <w:vertAlign w:val="subscript"/>
                <w:lang w:val="en-GB"/>
              </w:rPr>
              <w:t>_DU</w:t>
            </w:r>
            <w:proofErr w:type="spellEnd"/>
            <w:r w:rsidRPr="001D6C28">
              <w:rPr>
                <w:rFonts w:eastAsia="宋体"/>
                <w:bCs/>
                <w:color w:val="000000" w:themeColor="text1"/>
                <w:sz w:val="20"/>
                <w:szCs w:val="20"/>
                <w:lang w:val="en-GB"/>
              </w:rPr>
              <w:t xml:space="preserve"> + </w:t>
            </w:r>
            <w:proofErr w:type="gramStart"/>
            <w:r w:rsidRPr="001D6C28">
              <w:rPr>
                <w:rFonts w:eastAsia="宋体"/>
                <w:bCs/>
                <w:color w:val="000000" w:themeColor="text1"/>
                <w:sz w:val="20"/>
                <w:szCs w:val="20"/>
                <w:lang w:val="en-GB"/>
              </w:rPr>
              <w:t>max(</w:t>
            </w:r>
            <w:proofErr w:type="spellStart"/>
            <w:proofErr w:type="gramEnd"/>
            <w:r w:rsidRPr="001D6C28">
              <w:rPr>
                <w:rFonts w:eastAsia="宋体"/>
                <w:bCs/>
                <w:color w:val="000000" w:themeColor="text1"/>
                <w:sz w:val="20"/>
                <w:szCs w:val="20"/>
                <w:lang w:val="en-GB"/>
              </w:rPr>
              <w:t>T</w:t>
            </w:r>
            <w:r w:rsidRPr="001D6C28">
              <w:rPr>
                <w:rFonts w:eastAsia="宋体"/>
                <w:bCs/>
                <w:color w:val="000000" w:themeColor="text1"/>
                <w:sz w:val="20"/>
                <w:szCs w:val="20"/>
                <w:vertAlign w:val="subscript"/>
                <w:lang w:val="en-GB"/>
              </w:rPr>
              <w:t>measure_CHO</w:t>
            </w:r>
            <w:proofErr w:type="spellEnd"/>
            <w:r w:rsidRPr="001D6C28">
              <w:rPr>
                <w:rFonts w:eastAsia="宋体"/>
                <w:bCs/>
                <w:color w:val="000000" w:themeColor="text1"/>
                <w:sz w:val="20"/>
                <w:szCs w:val="20"/>
                <w:lang w:val="en-GB"/>
              </w:rPr>
              <w:t xml:space="preserve">, </w:t>
            </w:r>
            <w:proofErr w:type="spellStart"/>
            <w:r w:rsidRPr="001D6C28">
              <w:rPr>
                <w:rFonts w:eastAsia="宋体"/>
                <w:bCs/>
                <w:color w:val="000000" w:themeColor="text1"/>
                <w:sz w:val="20"/>
                <w:szCs w:val="20"/>
                <w:lang w:val="en-GB"/>
              </w:rPr>
              <w:t>T</w:t>
            </w:r>
            <w:r w:rsidRPr="001D6C28">
              <w:rPr>
                <w:rFonts w:eastAsia="宋体"/>
                <w:bCs/>
                <w:color w:val="000000" w:themeColor="text1"/>
                <w:sz w:val="20"/>
                <w:szCs w:val="20"/>
                <w:vertAlign w:val="subscript"/>
                <w:lang w:val="en-GB"/>
              </w:rPr>
              <w:t>measure_CPA</w:t>
            </w:r>
            <w:proofErr w:type="spellEnd"/>
            <w:r w:rsidRPr="001D6C28">
              <w:rPr>
                <w:rFonts w:eastAsia="宋体"/>
                <w:bCs/>
                <w:color w:val="000000" w:themeColor="text1"/>
                <w:sz w:val="20"/>
                <w:szCs w:val="20"/>
                <w:vertAlign w:val="subscript"/>
                <w:lang w:val="en-GB"/>
              </w:rPr>
              <w:t>/CPC</w:t>
            </w:r>
            <w:r w:rsidRPr="001D6C28">
              <w:rPr>
                <w:rFonts w:eastAsia="宋体"/>
                <w:bCs/>
                <w:color w:val="000000" w:themeColor="text1"/>
                <w:sz w:val="20"/>
                <w:szCs w:val="20"/>
                <w:lang w:val="en-GB"/>
              </w:rPr>
              <w:t xml:space="preserve">) + </w:t>
            </w:r>
            <w:proofErr w:type="spellStart"/>
            <w:r w:rsidRPr="001D6C28">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CHO_execution</w:t>
            </w:r>
            <w:proofErr w:type="spellEnd"/>
            <w:r w:rsidRPr="00196700">
              <w:rPr>
                <w:rFonts w:eastAsia="宋体"/>
                <w:bCs/>
                <w:color w:val="000000" w:themeColor="text1"/>
                <w:sz w:val="20"/>
                <w:szCs w:val="20"/>
                <w:lang w:val="en-GB"/>
              </w:rPr>
              <w:t xml:space="preserve"> + </w:t>
            </w: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processing</w:t>
            </w:r>
            <w:proofErr w:type="spellEnd"/>
            <w:r w:rsidRPr="00196700">
              <w:rPr>
                <w:rFonts w:eastAsia="宋体"/>
                <w:bCs/>
                <w:color w:val="000000" w:themeColor="text1"/>
                <w:sz w:val="20"/>
                <w:szCs w:val="20"/>
                <w:lang w:val="en-GB"/>
              </w:rPr>
              <w:t xml:space="preserve"> + T</w:t>
            </w:r>
            <w:r w:rsidRPr="00196700">
              <w:rPr>
                <w:rFonts w:eastAsia="宋体"/>
                <w:bCs/>
                <w:color w:val="000000" w:themeColor="text1"/>
                <w:sz w:val="20"/>
                <w:szCs w:val="20"/>
                <w:vertAlign w:val="subscript"/>
                <w:lang w:val="en-GB"/>
              </w:rPr>
              <w:t>∆_</w:t>
            </w:r>
            <w:proofErr w:type="spellStart"/>
            <w:r w:rsidRPr="00196700">
              <w:rPr>
                <w:rFonts w:eastAsia="宋体"/>
                <w:bCs/>
                <w:color w:val="000000" w:themeColor="text1"/>
                <w:sz w:val="20"/>
                <w:szCs w:val="20"/>
                <w:vertAlign w:val="subscript"/>
                <w:lang w:val="en-GB"/>
              </w:rPr>
              <w:t>PSCell</w:t>
            </w:r>
            <w:proofErr w:type="spellEnd"/>
            <w:r w:rsidRPr="00196700">
              <w:rPr>
                <w:rFonts w:eastAsia="宋体"/>
                <w:bCs/>
                <w:color w:val="000000" w:themeColor="text1"/>
                <w:sz w:val="20"/>
                <w:szCs w:val="20"/>
                <w:lang w:val="en-GB"/>
              </w:rPr>
              <w:t xml:space="preserve"> + </w:t>
            </w: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PSCell</w:t>
            </w:r>
            <w:proofErr w:type="spellEnd"/>
            <w:r w:rsidRPr="00196700">
              <w:rPr>
                <w:rFonts w:eastAsia="宋体"/>
                <w:bCs/>
                <w:color w:val="000000" w:themeColor="text1"/>
                <w:sz w:val="20"/>
                <w:szCs w:val="20"/>
                <w:vertAlign w:val="subscript"/>
                <w:lang w:val="en-GB"/>
              </w:rPr>
              <w:t>_ DU</w:t>
            </w:r>
            <w:r w:rsidRPr="00196700">
              <w:rPr>
                <w:rFonts w:eastAsia="宋体"/>
                <w:bCs/>
                <w:color w:val="000000" w:themeColor="text1"/>
                <w:sz w:val="20"/>
                <w:szCs w:val="20"/>
                <w:lang w:val="en-GB"/>
              </w:rPr>
              <w:t xml:space="preserve"> + 2 </w:t>
            </w:r>
            <w:proofErr w:type="spellStart"/>
            <w:r w:rsidRPr="00196700">
              <w:rPr>
                <w:rFonts w:eastAsia="宋体"/>
                <w:bCs/>
                <w:color w:val="000000" w:themeColor="text1"/>
                <w:sz w:val="20"/>
                <w:szCs w:val="20"/>
                <w:lang w:val="en-GB"/>
              </w:rPr>
              <w:t>ms</w:t>
            </w:r>
            <w:proofErr w:type="spellEnd"/>
            <w:r w:rsidRPr="00196700">
              <w:rPr>
                <w:rFonts w:eastAsia="宋体"/>
                <w:bCs/>
                <w:color w:val="000000" w:themeColor="text1"/>
                <w:sz w:val="20"/>
                <w:szCs w:val="20"/>
                <w:lang w:val="en-GB"/>
              </w:rPr>
              <w:t>,</w:t>
            </w:r>
          </w:p>
          <w:p w14:paraId="4BC90ED8" w14:textId="77777777" w:rsidR="007F0836" w:rsidRPr="00196700" w:rsidRDefault="007F0836" w:rsidP="007F0836">
            <w:pPr>
              <w:pStyle w:val="afe"/>
              <w:numPr>
                <w:ilvl w:val="3"/>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measure</w:t>
            </w:r>
            <w:proofErr w:type="spellEnd"/>
            <w:r w:rsidRPr="00196700">
              <w:rPr>
                <w:rFonts w:eastAsia="宋体"/>
                <w:bCs/>
                <w:color w:val="000000" w:themeColor="text1"/>
                <w:sz w:val="20"/>
                <w:szCs w:val="20"/>
                <w:lang w:val="en-US"/>
              </w:rPr>
              <w:t xml:space="preserve"> for CHO is used as baseline for </w:t>
            </w: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measure_CHO</w:t>
            </w:r>
            <w:proofErr w:type="spellEnd"/>
          </w:p>
          <w:p w14:paraId="7B4B50ED" w14:textId="77777777" w:rsidR="007F0836" w:rsidRPr="00196700" w:rsidRDefault="007F0836" w:rsidP="007F0836">
            <w:pPr>
              <w:pStyle w:val="afe"/>
              <w:numPr>
                <w:ilvl w:val="3"/>
                <w:numId w:val="15"/>
              </w:numPr>
              <w:overflowPunct w:val="0"/>
              <w:autoSpaceDE w:val="0"/>
              <w:autoSpaceDN w:val="0"/>
              <w:adjustRightInd w:val="0"/>
              <w:contextualSpacing w:val="0"/>
              <w:textAlignment w:val="baseline"/>
              <w:rPr>
                <w:rFonts w:eastAsia="宋体"/>
                <w:bCs/>
                <w:color w:val="000000" w:themeColor="text1"/>
                <w:sz w:val="20"/>
                <w:szCs w:val="20"/>
                <w:lang w:val="en-US"/>
              </w:rPr>
            </w:pP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measure</w:t>
            </w:r>
            <w:proofErr w:type="spellEnd"/>
            <w:r w:rsidRPr="00196700">
              <w:rPr>
                <w:rFonts w:eastAsia="宋体"/>
                <w:bCs/>
                <w:color w:val="000000" w:themeColor="text1"/>
                <w:sz w:val="20"/>
                <w:szCs w:val="20"/>
                <w:lang w:val="en-US"/>
              </w:rPr>
              <w:t xml:space="preserve"> for CPA/CPC is used as baseline for </w:t>
            </w:r>
            <w:proofErr w:type="spellStart"/>
            <w:r w:rsidRPr="00196700">
              <w:rPr>
                <w:rFonts w:eastAsia="宋体"/>
                <w:bCs/>
                <w:color w:val="000000" w:themeColor="text1"/>
                <w:sz w:val="20"/>
                <w:szCs w:val="20"/>
                <w:lang w:val="en-GB"/>
              </w:rPr>
              <w:t>T</w:t>
            </w:r>
            <w:r w:rsidRPr="00196700">
              <w:rPr>
                <w:rFonts w:eastAsia="宋体"/>
                <w:bCs/>
                <w:color w:val="000000" w:themeColor="text1"/>
                <w:sz w:val="20"/>
                <w:szCs w:val="20"/>
                <w:vertAlign w:val="subscript"/>
                <w:lang w:val="en-GB"/>
              </w:rPr>
              <w:t>measure_CPA</w:t>
            </w:r>
            <w:proofErr w:type="spellEnd"/>
            <w:r w:rsidRPr="00196700">
              <w:rPr>
                <w:rFonts w:eastAsia="宋体"/>
                <w:bCs/>
                <w:color w:val="000000" w:themeColor="text1"/>
                <w:sz w:val="20"/>
                <w:szCs w:val="20"/>
                <w:vertAlign w:val="subscript"/>
                <w:lang w:val="en-GB"/>
              </w:rPr>
              <w:t>/CPC</w:t>
            </w:r>
          </w:p>
          <w:p w14:paraId="27BC3622" w14:textId="77777777" w:rsidR="00523135" w:rsidRDefault="00523135" w:rsidP="00AD290F">
            <w:pPr>
              <w:rPr>
                <w:rFonts w:eastAsiaTheme="minorEastAsia"/>
                <w:b/>
                <w:bCs/>
                <w:iCs/>
                <w:color w:val="000000" w:themeColor="text1"/>
                <w:lang w:val="en-US"/>
              </w:rPr>
            </w:pPr>
          </w:p>
        </w:tc>
      </w:tr>
    </w:tbl>
    <w:p w14:paraId="49F8D88D" w14:textId="6A987190" w:rsidR="00523135" w:rsidRDefault="00523135" w:rsidP="00AD290F">
      <w:pPr>
        <w:rPr>
          <w:rFonts w:eastAsiaTheme="minorEastAsia"/>
          <w:b/>
          <w:bCs/>
          <w:iCs/>
          <w:color w:val="000000" w:themeColor="text1"/>
          <w:lang w:val="en-US"/>
        </w:rPr>
      </w:pPr>
    </w:p>
    <w:p w14:paraId="75498111" w14:textId="588604EE" w:rsidR="00523135" w:rsidRDefault="001D6C28" w:rsidP="00AD290F">
      <w:r>
        <w:rPr>
          <w:rFonts w:eastAsiaTheme="minorEastAsia"/>
          <w:bCs/>
          <w:iCs/>
          <w:color w:val="000000" w:themeColor="text1"/>
          <w:lang w:val="en-US" w:eastAsia="zh-CN"/>
        </w:rPr>
        <w:lastRenderedPageBreak/>
        <w:t>In</w:t>
      </w:r>
      <w:r w:rsidR="007F0836" w:rsidRPr="007F0836">
        <w:rPr>
          <w:rFonts w:eastAsiaTheme="minorEastAsia"/>
          <w:bCs/>
          <w:iCs/>
          <w:color w:val="000000" w:themeColor="text1"/>
          <w:lang w:val="en-US" w:eastAsia="zh-CN"/>
        </w:rPr>
        <w:t xml:space="preserve"> </w:t>
      </w:r>
      <w:r w:rsidR="00C376DA">
        <w:rPr>
          <w:rFonts w:eastAsiaTheme="minorEastAsia"/>
          <w:bCs/>
          <w:iCs/>
          <w:color w:val="000000" w:themeColor="text1"/>
          <w:lang w:val="en-US" w:eastAsia="zh-CN"/>
        </w:rPr>
        <w:t xml:space="preserve">legacy </w:t>
      </w:r>
      <w:r w:rsidR="007F0836" w:rsidRPr="007F0836">
        <w:rPr>
          <w:rFonts w:eastAsiaTheme="minorEastAsia"/>
          <w:bCs/>
          <w:iCs/>
          <w:color w:val="000000" w:themeColor="text1"/>
          <w:lang w:val="en-US" w:eastAsia="zh-CN"/>
        </w:rPr>
        <w:t xml:space="preserve">CHO procedure, </w:t>
      </w:r>
      <w:r w:rsidR="007F0836">
        <w:rPr>
          <w:rFonts w:eastAsiaTheme="minorEastAsia"/>
          <w:bCs/>
          <w:iCs/>
          <w:color w:val="000000" w:themeColor="text1"/>
          <w:lang w:val="en-US" w:eastAsia="zh-CN"/>
        </w:rPr>
        <w:t>after UE successfully decodes</w:t>
      </w:r>
      <w:r w:rsidR="00F85828">
        <w:rPr>
          <w:rFonts w:eastAsiaTheme="minorEastAsia"/>
          <w:bCs/>
          <w:iCs/>
          <w:color w:val="000000" w:themeColor="text1"/>
          <w:lang w:val="en-US" w:eastAsia="zh-CN"/>
        </w:rPr>
        <w:t xml:space="preserve"> CHO command, the duration </w:t>
      </w:r>
      <w:proofErr w:type="spellStart"/>
      <w:r w:rsidR="00F85828" w:rsidRPr="009C5807">
        <w:rPr>
          <w:iCs/>
        </w:rPr>
        <w:t>T</w:t>
      </w:r>
      <w:r w:rsidR="00F85828" w:rsidRPr="009C5807">
        <w:rPr>
          <w:iCs/>
          <w:vertAlign w:val="subscript"/>
        </w:rPr>
        <w:t>Event_DU</w:t>
      </w:r>
      <w:proofErr w:type="spellEnd"/>
      <w:r w:rsidR="007F0836">
        <w:rPr>
          <w:rFonts w:eastAsiaTheme="minorEastAsia"/>
          <w:bCs/>
          <w:iCs/>
          <w:color w:val="000000" w:themeColor="text1"/>
          <w:lang w:val="en-US" w:eastAsia="zh-CN"/>
        </w:rPr>
        <w:t xml:space="preserve"> </w:t>
      </w:r>
      <w:r>
        <w:rPr>
          <w:rFonts w:eastAsiaTheme="minorEastAsia"/>
          <w:bCs/>
          <w:iCs/>
          <w:color w:val="000000" w:themeColor="text1"/>
          <w:lang w:val="en-US" w:eastAsia="zh-CN"/>
        </w:rPr>
        <w:t xml:space="preserve">is defined </w:t>
      </w:r>
      <w:r w:rsidR="00F85828">
        <w:rPr>
          <w:rFonts w:eastAsiaTheme="minorEastAsia"/>
          <w:bCs/>
          <w:iCs/>
          <w:color w:val="000000" w:themeColor="text1"/>
          <w:lang w:val="en-US" w:eastAsia="zh-CN"/>
        </w:rPr>
        <w:t xml:space="preserve">until </w:t>
      </w:r>
      <w:r w:rsidR="00F85828">
        <w:rPr>
          <w:lang w:val="en-US"/>
        </w:rPr>
        <w:t xml:space="preserve">both </w:t>
      </w:r>
      <w:r w:rsidR="00706049">
        <w:rPr>
          <w:lang w:val="en-US"/>
        </w:rPr>
        <w:t xml:space="preserve">trigger </w:t>
      </w:r>
      <w:r w:rsidR="00F85828" w:rsidRPr="009C5807">
        <w:t>condition</w:t>
      </w:r>
      <w:r w:rsidR="00F85828">
        <w:t>s (</w:t>
      </w:r>
      <w:r w:rsidR="00F85828" w:rsidRPr="00CE7DDB">
        <w:rPr>
          <w:rFonts w:eastAsia="宋体"/>
          <w:bCs/>
          <w:color w:val="000000" w:themeColor="text1"/>
          <w:lang w:val="en-US"/>
        </w:rPr>
        <w:t>including target MCG and candidate SCG for CPC/CPA</w:t>
      </w:r>
      <w:r w:rsidR="00F85828">
        <w:t>)</w:t>
      </w:r>
      <w:r w:rsidR="00F85828" w:rsidRPr="009C5807">
        <w:t xml:space="preserve"> </w:t>
      </w:r>
      <w:r w:rsidR="00F85828">
        <w:t>are met</w:t>
      </w:r>
      <w:r w:rsidR="00F85828" w:rsidRPr="009C5807">
        <w:t xml:space="preserve"> </w:t>
      </w:r>
      <w:r w:rsidR="00F85828" w:rsidRPr="00F85828">
        <w:rPr>
          <w:u w:val="single"/>
        </w:rPr>
        <w:t>at the measurement reference point</w:t>
      </w:r>
      <w:r w:rsidR="00F85828">
        <w:t xml:space="preserve">. </w:t>
      </w:r>
      <w:r w:rsidR="00706049">
        <w:t>Measurement reference point is an artificial/theorical point, where</w:t>
      </w:r>
      <w:r w:rsidR="00F85828">
        <w:t xml:space="preserve"> the channel condition is met however UE may not </w:t>
      </w:r>
      <w:r w:rsidR="00F54997">
        <w:t xml:space="preserve">obtain </w:t>
      </w:r>
      <w:r w:rsidR="00F85828">
        <w:t>complete measurement result</w:t>
      </w:r>
      <w:r w:rsidR="00E015CC">
        <w:t xml:space="preserve"> yet</w:t>
      </w:r>
      <w:r w:rsidR="00F85828">
        <w:t xml:space="preserve">. </w:t>
      </w:r>
      <w:r w:rsidR="00706049">
        <w:t>And t</w:t>
      </w:r>
      <w:r w:rsidR="00F85828">
        <w:t xml:space="preserve">hen </w:t>
      </w:r>
      <w:proofErr w:type="spellStart"/>
      <w:r w:rsidR="00F85828">
        <w:t>Tmeas</w:t>
      </w:r>
      <w:proofErr w:type="spellEnd"/>
      <w:r w:rsidR="00F85828">
        <w:t xml:space="preserve"> </w:t>
      </w:r>
      <w:r w:rsidR="00706049">
        <w:t>is specified in order to let UE</w:t>
      </w:r>
      <w:r w:rsidR="00E015CC">
        <w:t xml:space="preserve"> perform a complete</w:t>
      </w:r>
      <w:r w:rsidR="00C376DA">
        <w:t>d</w:t>
      </w:r>
      <w:r w:rsidR="00E015CC">
        <w:t xml:space="preserve"> measurement</w:t>
      </w:r>
      <w:r w:rsidR="00706049">
        <w:t xml:space="preserve"> result</w:t>
      </w:r>
      <w:r w:rsidR="00E015CC">
        <w:t xml:space="preserve"> and/or cell detection</w:t>
      </w:r>
      <w:r w:rsidR="00706049">
        <w:t xml:space="preserve"> (if target cell is unknown)</w:t>
      </w:r>
      <w:r w:rsidR="00E015CC">
        <w:t xml:space="preserve">. </w:t>
      </w:r>
    </w:p>
    <w:p w14:paraId="4F9D1FB8" w14:textId="5150B91D" w:rsidR="00E015CC" w:rsidRPr="005147EF" w:rsidRDefault="00FA0B6E" w:rsidP="000A336A">
      <w:pPr>
        <w:rPr>
          <w:rFonts w:eastAsiaTheme="minorEastAsia"/>
          <w:lang w:eastAsia="zh-CN"/>
        </w:rPr>
      </w:pPr>
      <w:r>
        <w:rPr>
          <w:rFonts w:eastAsiaTheme="minorEastAsia"/>
          <w:bCs/>
          <w:iCs/>
          <w:color w:val="000000" w:themeColor="text1"/>
          <w:lang w:val="en-US" w:eastAsia="zh-CN"/>
        </w:rPr>
        <w:t xml:space="preserve">Regarding </w:t>
      </w:r>
      <w:proofErr w:type="spellStart"/>
      <w:r w:rsidR="00E015CC">
        <w:rPr>
          <w:rFonts w:eastAsiaTheme="minorEastAsia"/>
          <w:bCs/>
          <w:iCs/>
          <w:color w:val="000000" w:themeColor="text1"/>
          <w:lang w:val="en-US" w:eastAsia="zh-CN"/>
        </w:rPr>
        <w:t>Tmeas</w:t>
      </w:r>
      <w:proofErr w:type="spellEnd"/>
      <w:r w:rsidR="00E015CC">
        <w:rPr>
          <w:rFonts w:eastAsiaTheme="minorEastAsia"/>
          <w:bCs/>
          <w:iCs/>
          <w:color w:val="000000" w:themeColor="text1"/>
          <w:lang w:val="en-US" w:eastAsia="zh-CN"/>
        </w:rPr>
        <w:t xml:space="preserve"> for </w:t>
      </w:r>
      <w:proofErr w:type="spellStart"/>
      <w:r w:rsidR="00E015CC">
        <w:rPr>
          <w:rFonts w:eastAsiaTheme="minorEastAsia"/>
          <w:bCs/>
          <w:iCs/>
          <w:color w:val="000000" w:themeColor="text1"/>
          <w:lang w:val="en-US" w:eastAsia="zh-CN"/>
        </w:rPr>
        <w:t>PSCell</w:t>
      </w:r>
      <w:proofErr w:type="spellEnd"/>
      <w:r w:rsidR="008852DF">
        <w:rPr>
          <w:rFonts w:eastAsiaTheme="minorEastAsia"/>
          <w:bCs/>
          <w:iCs/>
          <w:color w:val="000000" w:themeColor="text1"/>
          <w:lang w:val="en-US" w:eastAsia="zh-CN"/>
        </w:rPr>
        <w:t xml:space="preserve">, </w:t>
      </w:r>
      <w:r w:rsidR="00706049">
        <w:rPr>
          <w:rFonts w:eastAsiaTheme="minorEastAsia"/>
          <w:bCs/>
          <w:iCs/>
          <w:color w:val="000000" w:themeColor="text1"/>
          <w:lang w:val="en-US" w:eastAsia="zh-CN"/>
        </w:rPr>
        <w:t xml:space="preserve">we think </w:t>
      </w:r>
      <w:r w:rsidR="009F07A4" w:rsidRPr="003E7A52">
        <w:rPr>
          <w:rFonts w:eastAsiaTheme="minorEastAsia"/>
          <w:bCs/>
          <w:iCs/>
          <w:color w:val="000000" w:themeColor="text1"/>
          <w:lang w:val="en-US" w:eastAsia="zh-CN"/>
        </w:rPr>
        <w:t>both parallel and sequential cell search procedure</w:t>
      </w:r>
      <w:r w:rsidR="008E682E" w:rsidRPr="003E7A52">
        <w:rPr>
          <w:rFonts w:eastAsiaTheme="minorEastAsia"/>
          <w:bCs/>
          <w:iCs/>
          <w:color w:val="000000" w:themeColor="text1"/>
          <w:lang w:val="en-US" w:eastAsia="zh-CN"/>
        </w:rPr>
        <w:t>s</w:t>
      </w:r>
      <w:r w:rsidR="009F07A4" w:rsidRPr="003E7A52">
        <w:rPr>
          <w:rFonts w:eastAsiaTheme="minorEastAsia"/>
          <w:bCs/>
          <w:iCs/>
          <w:color w:val="000000" w:themeColor="text1"/>
          <w:lang w:val="en-US" w:eastAsia="zh-CN"/>
        </w:rPr>
        <w:t xml:space="preserve"> </w:t>
      </w:r>
      <w:r w:rsidR="00E015CC">
        <w:rPr>
          <w:rFonts w:eastAsiaTheme="minorEastAsia"/>
          <w:bCs/>
          <w:iCs/>
          <w:color w:val="000000" w:themeColor="text1"/>
          <w:lang w:val="en-US" w:eastAsia="zh-CN"/>
        </w:rPr>
        <w:t>with</w:t>
      </w:r>
      <w:r w:rsidR="009F07A4" w:rsidRPr="003E7A52">
        <w:rPr>
          <w:rFonts w:eastAsiaTheme="minorEastAsia"/>
          <w:bCs/>
          <w:iCs/>
          <w:color w:val="000000" w:themeColor="text1"/>
          <w:lang w:val="en-US" w:eastAsia="zh-CN"/>
        </w:rPr>
        <w:t xml:space="preserve"> </w:t>
      </w:r>
      <w:proofErr w:type="spellStart"/>
      <w:r w:rsidR="009F07A4" w:rsidRPr="003E7A52">
        <w:rPr>
          <w:rFonts w:eastAsiaTheme="minorEastAsia"/>
          <w:bCs/>
          <w:iCs/>
          <w:color w:val="000000" w:themeColor="text1"/>
          <w:lang w:val="en-US" w:eastAsia="zh-CN"/>
        </w:rPr>
        <w:t>PCell</w:t>
      </w:r>
      <w:proofErr w:type="spellEnd"/>
      <w:r w:rsidR="008852DF">
        <w:rPr>
          <w:rFonts w:eastAsiaTheme="minorEastAsia"/>
          <w:bCs/>
          <w:iCs/>
          <w:color w:val="000000" w:themeColor="text1"/>
          <w:lang w:val="en-US" w:eastAsia="zh-CN"/>
        </w:rPr>
        <w:t xml:space="preserve"> cases are to be considered</w:t>
      </w:r>
      <w:r w:rsidR="009F07A4" w:rsidRPr="003E7A52">
        <w:rPr>
          <w:rFonts w:eastAsiaTheme="minorEastAsia"/>
          <w:bCs/>
          <w:iCs/>
          <w:color w:val="000000" w:themeColor="text1"/>
          <w:lang w:val="en-US" w:eastAsia="zh-CN"/>
        </w:rPr>
        <w:t xml:space="preserve">. </w:t>
      </w:r>
      <w:r w:rsidR="00E015CC">
        <w:rPr>
          <w:lang w:val="en-US"/>
        </w:rPr>
        <w:t>W</w:t>
      </w:r>
      <w:r w:rsidR="00D54DEC">
        <w:rPr>
          <w:lang w:val="en-US"/>
        </w:rPr>
        <w:t xml:space="preserve">hen UE needs to apply </w:t>
      </w:r>
      <w:r w:rsidR="00D34FEC">
        <w:rPr>
          <w:lang w:val="en-US"/>
        </w:rPr>
        <w:t xml:space="preserve">SCG </w:t>
      </w:r>
      <w:r w:rsidR="00D54DEC">
        <w:rPr>
          <w:lang w:val="en-US"/>
        </w:rPr>
        <w:t xml:space="preserve">SMTC configuration </w:t>
      </w:r>
      <w:r w:rsidR="00D54DEC" w:rsidRPr="00706049">
        <w:rPr>
          <w:b/>
          <w:lang w:val="en-US"/>
        </w:rPr>
        <w:t xml:space="preserve">based on the timing reference of target </w:t>
      </w:r>
      <w:proofErr w:type="spellStart"/>
      <w:r w:rsidR="00D54DEC" w:rsidRPr="00706049">
        <w:rPr>
          <w:b/>
          <w:lang w:val="en-US"/>
        </w:rPr>
        <w:t>PCell</w:t>
      </w:r>
      <w:proofErr w:type="spellEnd"/>
      <w:r w:rsidR="00D54DEC">
        <w:rPr>
          <w:lang w:val="en-US"/>
        </w:rPr>
        <w:t xml:space="preserve">, then </w:t>
      </w:r>
      <w:proofErr w:type="spellStart"/>
      <w:r w:rsidR="00A31A97">
        <w:rPr>
          <w:lang w:val="en-US"/>
        </w:rPr>
        <w:t>PCell</w:t>
      </w:r>
      <w:proofErr w:type="spellEnd"/>
      <w:r w:rsidR="00A31A97">
        <w:rPr>
          <w:lang w:val="en-US"/>
        </w:rPr>
        <w:t xml:space="preserve"> shall be first identified</w:t>
      </w:r>
      <w:r w:rsidR="00706049">
        <w:rPr>
          <w:lang w:val="en-US"/>
        </w:rPr>
        <w:t>, o</w:t>
      </w:r>
      <w:r w:rsidR="00A31A97">
        <w:rPr>
          <w:lang w:val="en-US"/>
        </w:rPr>
        <w:t xml:space="preserve">therwise </w:t>
      </w:r>
      <w:proofErr w:type="spellStart"/>
      <w:r w:rsidR="00A31A97">
        <w:rPr>
          <w:lang w:val="en-US"/>
        </w:rPr>
        <w:t>PSCell</w:t>
      </w:r>
      <w:proofErr w:type="spellEnd"/>
      <w:r w:rsidR="000A336A">
        <w:rPr>
          <w:lang w:val="en-US"/>
        </w:rPr>
        <w:t xml:space="preserve"> cell detection and </w:t>
      </w:r>
      <w:proofErr w:type="spellStart"/>
      <w:r w:rsidR="000A336A">
        <w:rPr>
          <w:lang w:val="en-US"/>
        </w:rPr>
        <w:t>PCell</w:t>
      </w:r>
      <w:proofErr w:type="spellEnd"/>
      <w:r w:rsidR="000A336A">
        <w:rPr>
          <w:lang w:val="en-US"/>
        </w:rPr>
        <w:t xml:space="preserve"> cell detection can be performed in parallel</w:t>
      </w:r>
      <w:r w:rsidR="000A336A">
        <w:t>.</w:t>
      </w:r>
      <w:r w:rsidR="00BC710E">
        <w:rPr>
          <w:rFonts w:eastAsiaTheme="minorEastAsia"/>
          <w:lang w:eastAsia="zh-CN"/>
        </w:rPr>
        <w:t xml:space="preserve"> </w:t>
      </w:r>
      <w:r w:rsidR="008852DF">
        <w:rPr>
          <w:rFonts w:eastAsiaTheme="minorEastAsia"/>
          <w:lang w:eastAsia="zh-CN"/>
        </w:rPr>
        <w:t xml:space="preserve">In detail, </w:t>
      </w:r>
      <w:r w:rsidR="009F6D10">
        <w:t xml:space="preserve">if </w:t>
      </w:r>
      <w:r w:rsidR="009F6D10" w:rsidRPr="00232B62">
        <w:t xml:space="preserve">SMTC of </w:t>
      </w:r>
      <w:r w:rsidR="009F6D10">
        <w:t xml:space="preserve">the target unknown </w:t>
      </w:r>
      <w:proofErr w:type="spellStart"/>
      <w:r w:rsidR="009F6D10">
        <w:t>PSCell</w:t>
      </w:r>
      <w:proofErr w:type="spellEnd"/>
      <w:r w:rsidR="009F6D10">
        <w:t xml:space="preserve"> is configured in </w:t>
      </w:r>
      <w:r w:rsidR="009F6D10" w:rsidRPr="00AC4D04">
        <w:rPr>
          <w:i/>
          <w:iCs/>
        </w:rPr>
        <w:t>targetcellSMTC-SCG-r16</w:t>
      </w:r>
      <w:r w:rsidR="009F6D10" w:rsidRPr="00232B62">
        <w:t xml:space="preserve"> but not configured in </w:t>
      </w:r>
      <w:proofErr w:type="spellStart"/>
      <w:r w:rsidR="009F6D10" w:rsidRPr="00AC4D04">
        <w:rPr>
          <w:i/>
          <w:iCs/>
        </w:rPr>
        <w:t>reconfigurationWithSync</w:t>
      </w:r>
      <w:proofErr w:type="spellEnd"/>
      <w:r w:rsidR="009F6D10">
        <w:t>,</w:t>
      </w:r>
      <w:r w:rsidR="005147EF" w:rsidRPr="005147EF">
        <w:t xml:space="preserve"> </w:t>
      </w:r>
      <w:proofErr w:type="spellStart"/>
      <w:r w:rsidR="005147EF" w:rsidRPr="005147EF">
        <w:t>T</w:t>
      </w:r>
      <w:r w:rsidR="005147EF" w:rsidRPr="005147EF">
        <w:rPr>
          <w:vertAlign w:val="subscript"/>
        </w:rPr>
        <w:t>search_PCell</w:t>
      </w:r>
      <w:proofErr w:type="spellEnd"/>
      <w:r w:rsidR="005147EF">
        <w:t xml:space="preserve"> (i.e., </w:t>
      </w:r>
      <w:proofErr w:type="spellStart"/>
      <w:r w:rsidR="005147EF">
        <w:t>T</w:t>
      </w:r>
      <w:r w:rsidR="005147EF" w:rsidRPr="002929E6">
        <w:rPr>
          <w:vertAlign w:val="subscript"/>
        </w:rPr>
        <w:t>search_PCell</w:t>
      </w:r>
      <w:proofErr w:type="spellEnd"/>
      <w:r w:rsidR="005147EF">
        <w:t xml:space="preserve"> = </w:t>
      </w:r>
      <w:proofErr w:type="spellStart"/>
      <w:r w:rsidR="005147EF">
        <w:t>T</w:t>
      </w:r>
      <w:r w:rsidR="005147EF" w:rsidRPr="002929E6">
        <w:rPr>
          <w:vertAlign w:val="subscript"/>
        </w:rPr>
        <w:t>search</w:t>
      </w:r>
      <w:proofErr w:type="spellEnd"/>
      <w:r w:rsidR="005147EF" w:rsidRPr="002929E6">
        <w:t xml:space="preserve"> </w:t>
      </w:r>
      <w:r w:rsidR="005147EF">
        <w:t>+ T</w:t>
      </w:r>
      <w:r w:rsidR="005147EF" w:rsidRPr="002929E6">
        <w:rPr>
          <w:vertAlign w:val="subscript"/>
        </w:rPr>
        <w:t>Δ</w:t>
      </w:r>
      <w:r w:rsidR="005147EF">
        <w:t xml:space="preserve"> + </w:t>
      </w:r>
      <w:proofErr w:type="spellStart"/>
      <w:r w:rsidR="005147EF">
        <w:t>T</w:t>
      </w:r>
      <w:r w:rsidR="005147EF" w:rsidRPr="002929E6">
        <w:rPr>
          <w:vertAlign w:val="subscript"/>
        </w:rPr>
        <w:t>margin</w:t>
      </w:r>
      <w:proofErr w:type="spellEnd"/>
      <w:r w:rsidR="005147EF">
        <w:t xml:space="preserve">) is supposed to be added on top of </w:t>
      </w:r>
      <w:r w:rsidR="000954BA">
        <w:t xml:space="preserve">legacy </w:t>
      </w:r>
      <w:proofErr w:type="spellStart"/>
      <w:r w:rsidR="007B5639" w:rsidRPr="009C5807">
        <w:rPr>
          <w:bCs/>
          <w:lang w:val="en-US" w:eastAsia="zh-CN"/>
        </w:rPr>
        <w:t>T</w:t>
      </w:r>
      <w:r w:rsidR="007B5639" w:rsidRPr="009C5807">
        <w:rPr>
          <w:bCs/>
          <w:vertAlign w:val="subscript"/>
          <w:lang w:val="en-US" w:eastAsia="zh-CN"/>
        </w:rPr>
        <w:t>measure</w:t>
      </w:r>
      <w:r w:rsidR="007B5639">
        <w:rPr>
          <w:bCs/>
          <w:vertAlign w:val="subscript"/>
          <w:lang w:val="en-US" w:eastAsia="zh-CN"/>
        </w:rPr>
        <w:t>_PSCell</w:t>
      </w:r>
      <w:proofErr w:type="spellEnd"/>
      <w:r w:rsidR="007B5639" w:rsidRPr="007B5639">
        <w:rPr>
          <w:rFonts w:eastAsia="宋体"/>
          <w:color w:val="000000" w:themeColor="text1"/>
          <w:lang w:val="en-US"/>
        </w:rPr>
        <w:t xml:space="preserve"> </w:t>
      </w:r>
      <w:r w:rsidR="000954BA" w:rsidRPr="007B5639">
        <w:rPr>
          <w:rFonts w:eastAsia="宋体"/>
          <w:color w:val="000000" w:themeColor="text1"/>
          <w:lang w:val="en-US"/>
        </w:rPr>
        <w:t>specified in section</w:t>
      </w:r>
      <w:r w:rsidR="000954BA">
        <w:rPr>
          <w:rFonts w:eastAsia="宋体"/>
          <w:color w:val="000000" w:themeColor="text1"/>
          <w:vertAlign w:val="subscript"/>
          <w:lang w:val="en-US"/>
        </w:rPr>
        <w:t xml:space="preserve"> </w:t>
      </w:r>
      <w:r w:rsidR="000954BA" w:rsidRPr="00833802">
        <w:rPr>
          <w:lang w:val="en-US" w:eastAsia="zh-CN"/>
        </w:rPr>
        <w:t>8.</w:t>
      </w:r>
      <w:r w:rsidR="000954BA">
        <w:rPr>
          <w:lang w:val="en-US" w:eastAsia="zh-CN"/>
        </w:rPr>
        <w:t>9A</w:t>
      </w:r>
      <w:r w:rsidR="000954BA" w:rsidRPr="00833802">
        <w:rPr>
          <w:lang w:val="en-US" w:eastAsia="zh-CN"/>
        </w:rPr>
        <w:t>.2.1</w:t>
      </w:r>
      <w:r w:rsidR="00706049">
        <w:rPr>
          <w:lang w:val="en-US" w:eastAsia="zh-CN"/>
        </w:rPr>
        <w:t xml:space="preserve"> </w:t>
      </w:r>
      <w:r w:rsidR="000954BA">
        <w:rPr>
          <w:lang w:val="en-US" w:eastAsia="zh-CN"/>
        </w:rPr>
        <w:t xml:space="preserve">for </w:t>
      </w:r>
      <w:r w:rsidR="000954BA">
        <w:rPr>
          <w:rFonts w:hint="eastAsia"/>
          <w:lang w:eastAsia="zh-CN"/>
        </w:rPr>
        <w:t>Conditional</w:t>
      </w:r>
      <w:r w:rsidR="000954BA">
        <w:rPr>
          <w:lang w:eastAsia="zh-CN"/>
        </w:rPr>
        <w:t xml:space="preserve"> </w:t>
      </w:r>
      <w:proofErr w:type="spellStart"/>
      <w:r w:rsidR="000954BA" w:rsidRPr="009C5807">
        <w:rPr>
          <w:lang w:eastAsia="zh-CN"/>
        </w:rPr>
        <w:t>PSCell</w:t>
      </w:r>
      <w:proofErr w:type="spellEnd"/>
      <w:r w:rsidR="000954BA" w:rsidRPr="009C5807">
        <w:rPr>
          <w:lang w:eastAsia="zh-CN"/>
        </w:rPr>
        <w:t xml:space="preserve"> Addition Delay</w:t>
      </w:r>
      <w:r w:rsidR="005147EF">
        <w:rPr>
          <w:rFonts w:eastAsia="宋体"/>
          <w:color w:val="000000" w:themeColor="text1"/>
          <w:lang w:val="en-US"/>
        </w:rPr>
        <w:t>,</w:t>
      </w:r>
      <w:r w:rsidR="001D60DB">
        <w:rPr>
          <w:rFonts w:eastAsia="宋体"/>
          <w:color w:val="000000" w:themeColor="text1"/>
          <w:lang w:val="en-US"/>
        </w:rPr>
        <w:t xml:space="preserve"> otherwise</w:t>
      </w:r>
      <w:r w:rsidR="005147EF">
        <w:rPr>
          <w:rFonts w:eastAsia="宋体"/>
          <w:color w:val="000000" w:themeColor="text1"/>
          <w:lang w:val="en-US"/>
        </w:rPr>
        <w:t xml:space="preserve"> </w:t>
      </w:r>
      <w:proofErr w:type="spellStart"/>
      <w:r w:rsidR="00D865F1" w:rsidRPr="005147EF">
        <w:t>T</w:t>
      </w:r>
      <w:r w:rsidR="00D865F1" w:rsidRPr="005147EF">
        <w:rPr>
          <w:vertAlign w:val="subscript"/>
        </w:rPr>
        <w:t>search_PCell</w:t>
      </w:r>
      <w:proofErr w:type="spellEnd"/>
      <w:r w:rsidR="00D865F1">
        <w:rPr>
          <w:vertAlign w:val="subscript"/>
        </w:rPr>
        <w:t xml:space="preserve"> </w:t>
      </w:r>
      <w:r w:rsidR="00D865F1" w:rsidRPr="00D865F1">
        <w:t>=0ms.</w:t>
      </w:r>
    </w:p>
    <w:p w14:paraId="6FDDA098" w14:textId="6A82A790" w:rsidR="00480E81" w:rsidRPr="000954BA" w:rsidRDefault="00480E81" w:rsidP="00480E81">
      <w:pPr>
        <w:rPr>
          <w:rFonts w:eastAsiaTheme="minorEastAsia"/>
          <w:b/>
          <w:lang w:eastAsia="zh-CN"/>
        </w:rPr>
      </w:pPr>
      <w:r w:rsidRPr="000954BA">
        <w:rPr>
          <w:rFonts w:eastAsiaTheme="minorEastAsia"/>
          <w:b/>
          <w:bCs/>
          <w:iCs/>
          <w:color w:val="000000" w:themeColor="text1"/>
          <w:lang w:val="en-US"/>
        </w:rPr>
        <w:t xml:space="preserve">Proposal </w:t>
      </w:r>
      <w:r w:rsidR="007B5639">
        <w:rPr>
          <w:rFonts w:eastAsiaTheme="minorEastAsia"/>
          <w:b/>
          <w:bCs/>
          <w:iCs/>
          <w:color w:val="000000" w:themeColor="text1"/>
          <w:lang w:val="en-US"/>
        </w:rPr>
        <w:t>1</w:t>
      </w:r>
      <w:r w:rsidRPr="000954BA">
        <w:rPr>
          <w:rFonts w:eastAsiaTheme="minorEastAsia"/>
          <w:b/>
          <w:bCs/>
          <w:iCs/>
          <w:color w:val="000000" w:themeColor="text1"/>
          <w:lang w:val="en-US"/>
        </w:rPr>
        <w:t xml:space="preserve">: </w:t>
      </w:r>
      <w:proofErr w:type="spellStart"/>
      <w:r w:rsidRPr="000954BA">
        <w:rPr>
          <w:rFonts w:eastAsiaTheme="minorEastAsia"/>
          <w:b/>
          <w:bCs/>
          <w:iCs/>
          <w:color w:val="000000" w:themeColor="text1"/>
          <w:lang w:val="en-US"/>
        </w:rPr>
        <w:t>PSCell</w:t>
      </w:r>
      <w:proofErr w:type="spellEnd"/>
      <w:r w:rsidRPr="000954BA">
        <w:rPr>
          <w:rFonts w:eastAsiaTheme="minorEastAsia"/>
          <w:b/>
          <w:bCs/>
          <w:iCs/>
          <w:color w:val="000000" w:themeColor="text1"/>
          <w:lang w:val="en-US"/>
        </w:rPr>
        <w:t xml:space="preserve"> delay</w:t>
      </w:r>
      <w:r w:rsidRPr="000954BA">
        <w:rPr>
          <w:b/>
        </w:rPr>
        <w:t xml:space="preserve"> for </w:t>
      </w:r>
      <w:r w:rsidRPr="000954BA">
        <w:rPr>
          <w:rFonts w:eastAsiaTheme="minorEastAsia"/>
          <w:b/>
          <w:bCs/>
          <w:iCs/>
          <w:color w:val="000000" w:themeColor="text1"/>
          <w:lang w:val="en-US"/>
        </w:rPr>
        <w:t>CHO including target MCG and candidate SCG in NR-DC (Obj.4) is:</w:t>
      </w:r>
    </w:p>
    <w:p w14:paraId="759F3341" w14:textId="0B02900E" w:rsidR="00AB4ED5" w:rsidRPr="000954BA" w:rsidRDefault="00AB4ED5" w:rsidP="00AB4ED5">
      <w:pPr>
        <w:pStyle w:val="afe"/>
        <w:numPr>
          <w:ilvl w:val="2"/>
          <w:numId w:val="15"/>
        </w:numPr>
        <w:overflowPunct w:val="0"/>
        <w:autoSpaceDE w:val="0"/>
        <w:autoSpaceDN w:val="0"/>
        <w:adjustRightInd w:val="0"/>
        <w:contextualSpacing w:val="0"/>
        <w:textAlignment w:val="baseline"/>
        <w:rPr>
          <w:rFonts w:eastAsia="宋体"/>
          <w:b/>
          <w:bCs/>
          <w:color w:val="000000" w:themeColor="text1"/>
          <w:sz w:val="20"/>
          <w:szCs w:val="20"/>
          <w:lang w:val="en-US"/>
        </w:rPr>
      </w:pPr>
      <w:proofErr w:type="spellStart"/>
      <w:r w:rsidRPr="000954BA">
        <w:rPr>
          <w:rFonts w:eastAsia="宋体"/>
          <w:b/>
          <w:bCs/>
          <w:color w:val="000000" w:themeColor="text1"/>
          <w:sz w:val="20"/>
          <w:szCs w:val="20"/>
          <w:lang w:val="en-GB"/>
        </w:rPr>
        <w:t>D</w:t>
      </w:r>
      <w:r w:rsidRPr="000954BA">
        <w:rPr>
          <w:rFonts w:eastAsia="宋体"/>
          <w:b/>
          <w:bCs/>
          <w:color w:val="000000" w:themeColor="text1"/>
          <w:sz w:val="20"/>
          <w:szCs w:val="20"/>
          <w:vertAlign w:val="subscript"/>
          <w:lang w:val="en-GB"/>
        </w:rPr>
        <w:t>CHOwithPSCell_P</w:t>
      </w:r>
      <w:proofErr w:type="spellEnd"/>
      <w:r w:rsidRPr="000954BA">
        <w:rPr>
          <w:rFonts w:eastAsia="宋体"/>
          <w:b/>
          <w:bCs/>
          <w:color w:val="000000" w:themeColor="text1"/>
          <w:sz w:val="20"/>
          <w:szCs w:val="20"/>
          <w:vertAlign w:val="subscript"/>
          <w:lang w:val="en-US"/>
        </w:rPr>
        <w:t>S</w:t>
      </w:r>
      <w:r w:rsidRPr="000954BA">
        <w:rPr>
          <w:rFonts w:eastAsia="宋体"/>
          <w:b/>
          <w:bCs/>
          <w:color w:val="000000" w:themeColor="text1"/>
          <w:sz w:val="20"/>
          <w:szCs w:val="20"/>
          <w:vertAlign w:val="subscript"/>
          <w:lang w:val="en-GB"/>
        </w:rPr>
        <w:t>Cell</w:t>
      </w:r>
      <w:r w:rsidRPr="000954BA">
        <w:rPr>
          <w:rFonts w:eastAsia="宋体"/>
          <w:b/>
          <w:bCs/>
          <w:color w:val="000000" w:themeColor="text1"/>
          <w:sz w:val="20"/>
          <w:szCs w:val="20"/>
          <w:lang w:val="en-GB"/>
        </w:rPr>
        <w:t xml:space="preserve"> = T</w:t>
      </w:r>
      <w:r w:rsidRPr="000954BA">
        <w:rPr>
          <w:rFonts w:eastAsia="宋体"/>
          <w:b/>
          <w:bCs/>
          <w:color w:val="000000" w:themeColor="text1"/>
          <w:sz w:val="20"/>
          <w:szCs w:val="20"/>
          <w:vertAlign w:val="subscript"/>
          <w:lang w:val="en-GB"/>
        </w:rPr>
        <w:t>RRC</w:t>
      </w:r>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Event_DU</w:t>
      </w:r>
      <w:proofErr w:type="spellEnd"/>
      <w:r w:rsidRPr="000954BA">
        <w:rPr>
          <w:rFonts w:eastAsia="宋体"/>
          <w:b/>
          <w:bCs/>
          <w:color w:val="000000" w:themeColor="text1"/>
          <w:sz w:val="20"/>
          <w:szCs w:val="20"/>
          <w:lang w:val="en-GB"/>
        </w:rPr>
        <w:t xml:space="preserve"> + </w:t>
      </w:r>
      <w:proofErr w:type="gramStart"/>
      <w:r w:rsidRPr="000954BA">
        <w:rPr>
          <w:rFonts w:eastAsia="宋体"/>
          <w:b/>
          <w:bCs/>
          <w:color w:val="000000" w:themeColor="text1"/>
          <w:sz w:val="20"/>
          <w:szCs w:val="20"/>
          <w:lang w:val="en-GB"/>
        </w:rPr>
        <w:t>max(</w:t>
      </w:r>
      <w:proofErr w:type="spellStart"/>
      <w:proofErr w:type="gramEnd"/>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measure_CHO</w:t>
      </w:r>
      <w:proofErr w:type="spellEnd"/>
      <w:r w:rsidRPr="000954BA">
        <w:rPr>
          <w:rFonts w:eastAsia="宋体"/>
          <w:b/>
          <w:bCs/>
          <w:color w:val="000000" w:themeColor="text1"/>
          <w:sz w:val="20"/>
          <w:szCs w:val="20"/>
          <w:lang w:val="en-GB"/>
        </w:rPr>
        <w:t xml:space="preserve">, </w:t>
      </w:r>
      <w:proofErr w:type="spellStart"/>
      <w:r w:rsidR="00696CA9" w:rsidRPr="000954BA">
        <w:rPr>
          <w:rFonts w:eastAsia="宋体"/>
          <w:b/>
          <w:color w:val="000000" w:themeColor="text1"/>
          <w:sz w:val="20"/>
          <w:szCs w:val="20"/>
          <w:highlight w:val="yellow"/>
          <w:lang w:val="en-US"/>
        </w:rPr>
        <w:t>T</w:t>
      </w:r>
      <w:r w:rsidR="00696CA9" w:rsidRPr="000954BA">
        <w:rPr>
          <w:rFonts w:eastAsia="宋体"/>
          <w:b/>
          <w:color w:val="000000" w:themeColor="text1"/>
          <w:sz w:val="20"/>
          <w:szCs w:val="20"/>
          <w:highlight w:val="yellow"/>
          <w:vertAlign w:val="subscript"/>
          <w:lang w:val="en-US"/>
        </w:rPr>
        <w:t>measure_CHOwithCPAC_PSCel</w:t>
      </w:r>
      <w:r w:rsidR="00696CA9" w:rsidRPr="000954BA">
        <w:rPr>
          <w:rFonts w:eastAsia="宋体"/>
          <w:b/>
          <w:color w:val="000000" w:themeColor="text1"/>
          <w:highlight w:val="yellow"/>
          <w:vertAlign w:val="subscript"/>
          <w:lang w:val="en-US"/>
        </w:rPr>
        <w:t>l</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CHO_execution</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processing</w:t>
      </w:r>
      <w:proofErr w:type="spellEnd"/>
      <w:r w:rsidRPr="000954BA">
        <w:rPr>
          <w:rFonts w:eastAsia="宋体"/>
          <w:b/>
          <w:bCs/>
          <w:color w:val="000000" w:themeColor="text1"/>
          <w:sz w:val="20"/>
          <w:szCs w:val="20"/>
          <w:lang w:val="en-GB"/>
        </w:rPr>
        <w:t xml:space="preserve"> + T</w:t>
      </w:r>
      <w:r w:rsidRPr="000954BA">
        <w:rPr>
          <w:rFonts w:eastAsia="宋体"/>
          <w:b/>
          <w:bCs/>
          <w:color w:val="000000" w:themeColor="text1"/>
          <w:sz w:val="20"/>
          <w:szCs w:val="20"/>
          <w:vertAlign w:val="subscript"/>
          <w:lang w:val="en-GB"/>
        </w:rPr>
        <w:t>∆_</w:t>
      </w:r>
      <w:proofErr w:type="spellStart"/>
      <w:r w:rsidRPr="000954BA">
        <w:rPr>
          <w:rFonts w:eastAsia="宋体"/>
          <w:b/>
          <w:bCs/>
          <w:color w:val="000000" w:themeColor="text1"/>
          <w:sz w:val="20"/>
          <w:szCs w:val="20"/>
          <w:vertAlign w:val="subscript"/>
          <w:lang w:val="en-GB"/>
        </w:rPr>
        <w:t>PSCell</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PSCell</w:t>
      </w:r>
      <w:proofErr w:type="spellEnd"/>
      <w:r w:rsidRPr="000954BA">
        <w:rPr>
          <w:rFonts w:eastAsia="宋体"/>
          <w:b/>
          <w:bCs/>
          <w:color w:val="000000" w:themeColor="text1"/>
          <w:sz w:val="20"/>
          <w:szCs w:val="20"/>
          <w:vertAlign w:val="subscript"/>
          <w:lang w:val="en-GB"/>
        </w:rPr>
        <w:t>_ DU</w:t>
      </w:r>
      <w:r w:rsidRPr="000954BA">
        <w:rPr>
          <w:rFonts w:eastAsia="宋体"/>
          <w:b/>
          <w:bCs/>
          <w:color w:val="000000" w:themeColor="text1"/>
          <w:sz w:val="20"/>
          <w:szCs w:val="20"/>
          <w:lang w:val="en-GB"/>
        </w:rPr>
        <w:t xml:space="preserve"> + 2 </w:t>
      </w:r>
      <w:proofErr w:type="spellStart"/>
      <w:r w:rsidRPr="000954BA">
        <w:rPr>
          <w:rFonts w:eastAsia="宋体"/>
          <w:b/>
          <w:bCs/>
          <w:color w:val="000000" w:themeColor="text1"/>
          <w:sz w:val="20"/>
          <w:szCs w:val="20"/>
          <w:lang w:val="en-GB"/>
        </w:rPr>
        <w:t>ms</w:t>
      </w:r>
      <w:proofErr w:type="spellEnd"/>
      <w:r w:rsidRPr="000954BA">
        <w:rPr>
          <w:rFonts w:eastAsia="宋体"/>
          <w:b/>
          <w:bCs/>
          <w:color w:val="000000" w:themeColor="text1"/>
          <w:sz w:val="20"/>
          <w:szCs w:val="20"/>
          <w:lang w:val="en-GB"/>
        </w:rPr>
        <w:t>,</w:t>
      </w:r>
    </w:p>
    <w:p w14:paraId="191F7F20" w14:textId="77777777" w:rsidR="00480E81" w:rsidRPr="000954BA" w:rsidRDefault="00480E81" w:rsidP="00480E81">
      <w:pPr>
        <w:rPr>
          <w:rFonts w:eastAsiaTheme="minorEastAsia"/>
          <w:b/>
          <w:bCs/>
          <w:iCs/>
          <w:color w:val="000000" w:themeColor="text1"/>
          <w:lang w:val="en-US"/>
        </w:rPr>
      </w:pPr>
      <w:r w:rsidRPr="000954BA">
        <w:rPr>
          <w:rFonts w:eastAsiaTheme="minorEastAsia"/>
          <w:b/>
          <w:bCs/>
          <w:iCs/>
          <w:color w:val="000000" w:themeColor="text1"/>
          <w:lang w:val="en-US"/>
        </w:rPr>
        <w:t xml:space="preserve">where </w:t>
      </w:r>
    </w:p>
    <w:p w14:paraId="33F6AF50" w14:textId="7CFE2D1F" w:rsidR="00AB4ED5" w:rsidRPr="000954BA" w:rsidRDefault="00696CA9" w:rsidP="00666470">
      <w:pPr>
        <w:rPr>
          <w:rFonts w:eastAsiaTheme="minorEastAsia"/>
          <w:b/>
          <w:lang w:eastAsia="zh-CN"/>
        </w:rPr>
      </w:pPr>
      <w:proofErr w:type="spellStart"/>
      <w:r w:rsidRPr="000954BA">
        <w:rPr>
          <w:rFonts w:eastAsia="宋体"/>
          <w:b/>
          <w:color w:val="000000" w:themeColor="text1"/>
          <w:highlight w:val="yellow"/>
          <w:lang w:val="en-US"/>
        </w:rPr>
        <w:t>T</w:t>
      </w:r>
      <w:r w:rsidRPr="000954BA">
        <w:rPr>
          <w:rFonts w:eastAsia="宋体"/>
          <w:b/>
          <w:color w:val="000000" w:themeColor="text1"/>
          <w:highlight w:val="yellow"/>
          <w:vertAlign w:val="subscript"/>
          <w:lang w:val="en-US"/>
        </w:rPr>
        <w:t>measure_CHOwithCPAC_PSCell</w:t>
      </w:r>
      <w:proofErr w:type="spellEnd"/>
      <w:r w:rsidRPr="000954BA">
        <w:rPr>
          <w:b/>
        </w:rPr>
        <w:t xml:space="preserve"> =</w:t>
      </w:r>
      <w:proofErr w:type="spellStart"/>
      <w:r w:rsidR="00AB4ED5" w:rsidRPr="000954BA">
        <w:rPr>
          <w:b/>
          <w:highlight w:val="cyan"/>
        </w:rPr>
        <w:t>T</w:t>
      </w:r>
      <w:r w:rsidR="00AB4ED5" w:rsidRPr="000954BA">
        <w:rPr>
          <w:b/>
          <w:highlight w:val="cyan"/>
          <w:vertAlign w:val="subscript"/>
        </w:rPr>
        <w:t>search_PCell</w:t>
      </w:r>
      <w:proofErr w:type="spellEnd"/>
      <w:r w:rsidRPr="000954BA">
        <w:rPr>
          <w:b/>
        </w:rPr>
        <w:t>+</w:t>
      </w:r>
      <w:r w:rsidR="007B5639" w:rsidRPr="007B5639">
        <w:rPr>
          <w:bCs/>
          <w:lang w:val="en-US" w:eastAsia="zh-CN"/>
        </w:rPr>
        <w:t xml:space="preserve"> </w:t>
      </w:r>
      <w:proofErr w:type="spellStart"/>
      <w:r w:rsidR="007B5639" w:rsidRPr="009C5807">
        <w:rPr>
          <w:bCs/>
          <w:lang w:val="en-US" w:eastAsia="zh-CN"/>
        </w:rPr>
        <w:t>T</w:t>
      </w:r>
      <w:r w:rsidR="007B5639" w:rsidRPr="009C5807">
        <w:rPr>
          <w:bCs/>
          <w:vertAlign w:val="subscript"/>
          <w:lang w:val="en-US" w:eastAsia="zh-CN"/>
        </w:rPr>
        <w:t>measure</w:t>
      </w:r>
      <w:r w:rsidR="007B5639">
        <w:rPr>
          <w:bCs/>
          <w:vertAlign w:val="subscript"/>
          <w:lang w:val="en-US" w:eastAsia="zh-CN"/>
        </w:rPr>
        <w:t>_PSCell</w:t>
      </w:r>
      <w:proofErr w:type="spellEnd"/>
      <w:r w:rsidR="00AB4ED5" w:rsidRPr="000954BA">
        <w:rPr>
          <w:rFonts w:eastAsia="宋体"/>
          <w:b/>
          <w:color w:val="000000" w:themeColor="text1"/>
          <w:lang w:val="en-US"/>
        </w:rPr>
        <w:t xml:space="preserve">, </w:t>
      </w:r>
      <w:r w:rsidRPr="000954BA">
        <w:rPr>
          <w:b/>
        </w:rPr>
        <w:t xml:space="preserve">if SMTC of the target unknown </w:t>
      </w:r>
      <w:proofErr w:type="spellStart"/>
      <w:r w:rsidRPr="000954BA">
        <w:rPr>
          <w:b/>
        </w:rPr>
        <w:t>PSCell</w:t>
      </w:r>
      <w:proofErr w:type="spellEnd"/>
      <w:r w:rsidRPr="000954BA">
        <w:rPr>
          <w:b/>
        </w:rPr>
        <w:t xml:space="preserve"> is configured in </w:t>
      </w:r>
      <w:r w:rsidRPr="000954BA">
        <w:rPr>
          <w:b/>
          <w:i/>
          <w:iCs/>
        </w:rPr>
        <w:t>targetcellSMTC-SCG-r16</w:t>
      </w:r>
      <w:r w:rsidRPr="000954BA">
        <w:rPr>
          <w:b/>
        </w:rPr>
        <w:t xml:space="preserve"> but not configured in </w:t>
      </w:r>
      <w:proofErr w:type="spellStart"/>
      <w:r w:rsidRPr="000954BA">
        <w:rPr>
          <w:b/>
          <w:i/>
          <w:iCs/>
        </w:rPr>
        <w:t>reconfigurationWithSync</w:t>
      </w:r>
      <w:proofErr w:type="spellEnd"/>
      <w:r w:rsidRPr="000954BA">
        <w:rPr>
          <w:b/>
        </w:rPr>
        <w:t xml:space="preserve">, </w:t>
      </w:r>
      <w:proofErr w:type="spellStart"/>
      <w:r w:rsidRPr="000954BA">
        <w:rPr>
          <w:b/>
        </w:rPr>
        <w:t>T</w:t>
      </w:r>
      <w:r w:rsidRPr="000954BA">
        <w:rPr>
          <w:b/>
          <w:vertAlign w:val="subscript"/>
        </w:rPr>
        <w:t>search_PCell</w:t>
      </w:r>
      <w:proofErr w:type="spellEnd"/>
      <w:r w:rsidRPr="000954BA">
        <w:rPr>
          <w:b/>
        </w:rPr>
        <w:t xml:space="preserve"> = </w:t>
      </w:r>
      <w:proofErr w:type="spellStart"/>
      <w:r w:rsidRPr="000954BA">
        <w:rPr>
          <w:b/>
        </w:rPr>
        <w:t>T</w:t>
      </w:r>
      <w:r w:rsidRPr="000954BA">
        <w:rPr>
          <w:b/>
          <w:vertAlign w:val="subscript"/>
        </w:rPr>
        <w:t>search</w:t>
      </w:r>
      <w:proofErr w:type="spellEnd"/>
      <w:r w:rsidRPr="000954BA">
        <w:rPr>
          <w:b/>
        </w:rPr>
        <w:t xml:space="preserve"> + T</w:t>
      </w:r>
      <w:r w:rsidRPr="000954BA">
        <w:rPr>
          <w:b/>
          <w:vertAlign w:val="subscript"/>
        </w:rPr>
        <w:t>Δ</w:t>
      </w:r>
      <w:r w:rsidRPr="000954BA">
        <w:rPr>
          <w:b/>
        </w:rPr>
        <w:t xml:space="preserve"> + </w:t>
      </w:r>
      <w:proofErr w:type="spellStart"/>
      <w:proofErr w:type="gramStart"/>
      <w:r w:rsidRPr="000954BA">
        <w:rPr>
          <w:b/>
        </w:rPr>
        <w:t>T</w:t>
      </w:r>
      <w:r w:rsidRPr="000954BA">
        <w:rPr>
          <w:b/>
          <w:vertAlign w:val="subscript"/>
        </w:rPr>
        <w:t>margin</w:t>
      </w:r>
      <w:proofErr w:type="spellEnd"/>
      <w:r w:rsidRPr="000954BA">
        <w:rPr>
          <w:b/>
          <w:vertAlign w:val="subscript"/>
        </w:rPr>
        <w:t xml:space="preserve"> </w:t>
      </w:r>
      <w:r w:rsidRPr="000954BA">
        <w:rPr>
          <w:rFonts w:eastAsia="宋体" w:hint="eastAsia"/>
          <w:b/>
          <w:color w:val="000000" w:themeColor="text1"/>
          <w:lang w:val="en-US"/>
        </w:rPr>
        <w:t>,</w:t>
      </w:r>
      <w:proofErr w:type="gramEnd"/>
      <w:r w:rsidRPr="000954BA">
        <w:rPr>
          <w:rFonts w:eastAsia="宋体"/>
          <w:b/>
          <w:color w:val="000000" w:themeColor="text1"/>
          <w:lang w:val="en-US"/>
        </w:rPr>
        <w:t xml:space="preserve"> otherwise </w:t>
      </w:r>
      <w:proofErr w:type="spellStart"/>
      <w:r w:rsidRPr="000954BA">
        <w:rPr>
          <w:b/>
        </w:rPr>
        <w:t>T</w:t>
      </w:r>
      <w:r w:rsidRPr="000954BA">
        <w:rPr>
          <w:b/>
          <w:vertAlign w:val="subscript"/>
        </w:rPr>
        <w:t>search_PCell</w:t>
      </w:r>
      <w:proofErr w:type="spellEnd"/>
      <w:r w:rsidRPr="000954BA">
        <w:rPr>
          <w:b/>
          <w:vertAlign w:val="subscript"/>
        </w:rPr>
        <w:t xml:space="preserve"> </w:t>
      </w:r>
      <w:r w:rsidRPr="000954BA">
        <w:rPr>
          <w:b/>
        </w:rPr>
        <w:t>=0ms.</w:t>
      </w:r>
    </w:p>
    <w:p w14:paraId="0C3F8523" w14:textId="4720315F" w:rsidR="001B0BA7" w:rsidRDefault="001B0BA7" w:rsidP="001B0BA7">
      <w:pPr>
        <w:pStyle w:val="1"/>
        <w:jc w:val="both"/>
        <w:rPr>
          <w:lang w:val="en-US"/>
        </w:rPr>
      </w:pPr>
      <w:r>
        <w:rPr>
          <w:lang w:val="en-US"/>
        </w:rPr>
        <w:t>Conclusions</w:t>
      </w:r>
    </w:p>
    <w:p w14:paraId="7BE33DCB" w14:textId="197E717C"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consideration</w:t>
      </w:r>
      <w:r w:rsidR="008239A6" w:rsidRPr="00DA69C5">
        <w:rPr>
          <w:rFonts w:eastAsiaTheme="minorEastAsia"/>
          <w:lang w:val="en-US" w:eastAsia="zh-CN"/>
        </w:rPr>
        <w:t xml:space="preserve"> on </w:t>
      </w:r>
      <w:r w:rsidR="00381631" w:rsidRPr="00B56958">
        <w:t>CHO including target MCG and candidate SCGs for CPC/CPA</w:t>
      </w:r>
      <w:r w:rsidR="007C040F" w:rsidRPr="007C040F">
        <w:rPr>
          <w:rFonts w:eastAsia="宋体"/>
          <w:lang w:val="en-US" w:eastAsia="zh-CN"/>
        </w:rPr>
        <w:t>.</w:t>
      </w:r>
      <w:r w:rsidRPr="007C040F">
        <w:rPr>
          <w:rFonts w:eastAsia="宋体" w:hint="eastAsia"/>
          <w:lang w:eastAsia="zh-CN"/>
        </w:rPr>
        <w:t xml:space="preserve"> </w:t>
      </w:r>
    </w:p>
    <w:p w14:paraId="3DE48E29" w14:textId="77777777" w:rsidR="007B5639" w:rsidRPr="000954BA" w:rsidRDefault="007B5639" w:rsidP="007B5639">
      <w:pPr>
        <w:rPr>
          <w:rFonts w:eastAsiaTheme="minorEastAsia"/>
          <w:b/>
          <w:lang w:eastAsia="zh-CN"/>
        </w:rPr>
      </w:pPr>
      <w:r w:rsidRPr="000954BA">
        <w:rPr>
          <w:rFonts w:eastAsiaTheme="minorEastAsia"/>
          <w:b/>
          <w:bCs/>
          <w:iCs/>
          <w:color w:val="000000" w:themeColor="text1"/>
          <w:lang w:val="en-US"/>
        </w:rPr>
        <w:t xml:space="preserve">Proposal </w:t>
      </w:r>
      <w:r>
        <w:rPr>
          <w:rFonts w:eastAsiaTheme="minorEastAsia"/>
          <w:b/>
          <w:bCs/>
          <w:iCs/>
          <w:color w:val="000000" w:themeColor="text1"/>
          <w:lang w:val="en-US"/>
        </w:rPr>
        <w:t>1</w:t>
      </w:r>
      <w:r w:rsidRPr="000954BA">
        <w:rPr>
          <w:rFonts w:eastAsiaTheme="minorEastAsia"/>
          <w:b/>
          <w:bCs/>
          <w:iCs/>
          <w:color w:val="000000" w:themeColor="text1"/>
          <w:lang w:val="en-US"/>
        </w:rPr>
        <w:t xml:space="preserve">: </w:t>
      </w:r>
      <w:proofErr w:type="spellStart"/>
      <w:r w:rsidRPr="000954BA">
        <w:rPr>
          <w:rFonts w:eastAsiaTheme="minorEastAsia"/>
          <w:b/>
          <w:bCs/>
          <w:iCs/>
          <w:color w:val="000000" w:themeColor="text1"/>
          <w:lang w:val="en-US"/>
        </w:rPr>
        <w:t>PSCell</w:t>
      </w:r>
      <w:proofErr w:type="spellEnd"/>
      <w:r w:rsidRPr="000954BA">
        <w:rPr>
          <w:rFonts w:eastAsiaTheme="minorEastAsia"/>
          <w:b/>
          <w:bCs/>
          <w:iCs/>
          <w:color w:val="000000" w:themeColor="text1"/>
          <w:lang w:val="en-US"/>
        </w:rPr>
        <w:t xml:space="preserve"> delay</w:t>
      </w:r>
      <w:r w:rsidRPr="000954BA">
        <w:rPr>
          <w:b/>
        </w:rPr>
        <w:t xml:space="preserve"> for </w:t>
      </w:r>
      <w:r w:rsidRPr="000954BA">
        <w:rPr>
          <w:rFonts w:eastAsiaTheme="minorEastAsia"/>
          <w:b/>
          <w:bCs/>
          <w:iCs/>
          <w:color w:val="000000" w:themeColor="text1"/>
          <w:lang w:val="en-US"/>
        </w:rPr>
        <w:t>CHO including target MCG and candidate SCG in NR-DC (Obj.4) is:</w:t>
      </w:r>
    </w:p>
    <w:p w14:paraId="042E9CC1" w14:textId="77777777" w:rsidR="007B5639" w:rsidRPr="000954BA" w:rsidRDefault="007B5639" w:rsidP="007B5639">
      <w:pPr>
        <w:pStyle w:val="afe"/>
        <w:numPr>
          <w:ilvl w:val="2"/>
          <w:numId w:val="15"/>
        </w:numPr>
        <w:overflowPunct w:val="0"/>
        <w:autoSpaceDE w:val="0"/>
        <w:autoSpaceDN w:val="0"/>
        <w:adjustRightInd w:val="0"/>
        <w:contextualSpacing w:val="0"/>
        <w:textAlignment w:val="baseline"/>
        <w:rPr>
          <w:rFonts w:eastAsia="宋体"/>
          <w:b/>
          <w:bCs/>
          <w:color w:val="000000" w:themeColor="text1"/>
          <w:sz w:val="20"/>
          <w:szCs w:val="20"/>
          <w:lang w:val="en-US"/>
        </w:rPr>
      </w:pPr>
      <w:proofErr w:type="spellStart"/>
      <w:r w:rsidRPr="000954BA">
        <w:rPr>
          <w:rFonts w:eastAsia="宋体"/>
          <w:b/>
          <w:bCs/>
          <w:color w:val="000000" w:themeColor="text1"/>
          <w:sz w:val="20"/>
          <w:szCs w:val="20"/>
          <w:lang w:val="en-GB"/>
        </w:rPr>
        <w:t>D</w:t>
      </w:r>
      <w:r w:rsidRPr="000954BA">
        <w:rPr>
          <w:rFonts w:eastAsia="宋体"/>
          <w:b/>
          <w:bCs/>
          <w:color w:val="000000" w:themeColor="text1"/>
          <w:sz w:val="20"/>
          <w:szCs w:val="20"/>
          <w:vertAlign w:val="subscript"/>
          <w:lang w:val="en-GB"/>
        </w:rPr>
        <w:t>CHOwithPSCell_P</w:t>
      </w:r>
      <w:proofErr w:type="spellEnd"/>
      <w:r w:rsidRPr="000954BA">
        <w:rPr>
          <w:rFonts w:eastAsia="宋体"/>
          <w:b/>
          <w:bCs/>
          <w:color w:val="000000" w:themeColor="text1"/>
          <w:sz w:val="20"/>
          <w:szCs w:val="20"/>
          <w:vertAlign w:val="subscript"/>
          <w:lang w:val="en-US"/>
        </w:rPr>
        <w:t>S</w:t>
      </w:r>
      <w:r w:rsidRPr="000954BA">
        <w:rPr>
          <w:rFonts w:eastAsia="宋体"/>
          <w:b/>
          <w:bCs/>
          <w:color w:val="000000" w:themeColor="text1"/>
          <w:sz w:val="20"/>
          <w:szCs w:val="20"/>
          <w:vertAlign w:val="subscript"/>
          <w:lang w:val="en-GB"/>
        </w:rPr>
        <w:t>Cell</w:t>
      </w:r>
      <w:r w:rsidRPr="000954BA">
        <w:rPr>
          <w:rFonts w:eastAsia="宋体"/>
          <w:b/>
          <w:bCs/>
          <w:color w:val="000000" w:themeColor="text1"/>
          <w:sz w:val="20"/>
          <w:szCs w:val="20"/>
          <w:lang w:val="en-GB"/>
        </w:rPr>
        <w:t xml:space="preserve"> = T</w:t>
      </w:r>
      <w:r w:rsidRPr="000954BA">
        <w:rPr>
          <w:rFonts w:eastAsia="宋体"/>
          <w:b/>
          <w:bCs/>
          <w:color w:val="000000" w:themeColor="text1"/>
          <w:sz w:val="20"/>
          <w:szCs w:val="20"/>
          <w:vertAlign w:val="subscript"/>
          <w:lang w:val="en-GB"/>
        </w:rPr>
        <w:t>RRC</w:t>
      </w:r>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Event_DU</w:t>
      </w:r>
      <w:proofErr w:type="spellEnd"/>
      <w:r w:rsidRPr="000954BA">
        <w:rPr>
          <w:rFonts w:eastAsia="宋体"/>
          <w:b/>
          <w:bCs/>
          <w:color w:val="000000" w:themeColor="text1"/>
          <w:sz w:val="20"/>
          <w:szCs w:val="20"/>
          <w:lang w:val="en-GB"/>
        </w:rPr>
        <w:t xml:space="preserve"> + </w:t>
      </w:r>
      <w:proofErr w:type="gramStart"/>
      <w:r w:rsidRPr="000954BA">
        <w:rPr>
          <w:rFonts w:eastAsia="宋体"/>
          <w:b/>
          <w:bCs/>
          <w:color w:val="000000" w:themeColor="text1"/>
          <w:sz w:val="20"/>
          <w:szCs w:val="20"/>
          <w:lang w:val="en-GB"/>
        </w:rPr>
        <w:t>max(</w:t>
      </w:r>
      <w:proofErr w:type="spellStart"/>
      <w:proofErr w:type="gramEnd"/>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measure_CHO</w:t>
      </w:r>
      <w:proofErr w:type="spellEnd"/>
      <w:r w:rsidRPr="000954BA">
        <w:rPr>
          <w:rFonts w:eastAsia="宋体"/>
          <w:b/>
          <w:bCs/>
          <w:color w:val="000000" w:themeColor="text1"/>
          <w:sz w:val="20"/>
          <w:szCs w:val="20"/>
          <w:lang w:val="en-GB"/>
        </w:rPr>
        <w:t xml:space="preserve">, </w:t>
      </w:r>
      <w:proofErr w:type="spellStart"/>
      <w:r w:rsidRPr="000954BA">
        <w:rPr>
          <w:rFonts w:eastAsia="宋体"/>
          <w:b/>
          <w:color w:val="000000" w:themeColor="text1"/>
          <w:sz w:val="20"/>
          <w:szCs w:val="20"/>
          <w:highlight w:val="yellow"/>
          <w:lang w:val="en-US"/>
        </w:rPr>
        <w:t>T</w:t>
      </w:r>
      <w:r w:rsidRPr="000954BA">
        <w:rPr>
          <w:rFonts w:eastAsia="宋体"/>
          <w:b/>
          <w:color w:val="000000" w:themeColor="text1"/>
          <w:sz w:val="20"/>
          <w:szCs w:val="20"/>
          <w:highlight w:val="yellow"/>
          <w:vertAlign w:val="subscript"/>
          <w:lang w:val="en-US"/>
        </w:rPr>
        <w:t>measure_CHOwithCPAC_PSCel</w:t>
      </w:r>
      <w:r w:rsidRPr="000954BA">
        <w:rPr>
          <w:rFonts w:eastAsia="宋体"/>
          <w:b/>
          <w:color w:val="000000" w:themeColor="text1"/>
          <w:highlight w:val="yellow"/>
          <w:vertAlign w:val="subscript"/>
          <w:lang w:val="en-US"/>
        </w:rPr>
        <w:t>l</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CHO_execution</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processing</w:t>
      </w:r>
      <w:proofErr w:type="spellEnd"/>
      <w:r w:rsidRPr="000954BA">
        <w:rPr>
          <w:rFonts w:eastAsia="宋体"/>
          <w:b/>
          <w:bCs/>
          <w:color w:val="000000" w:themeColor="text1"/>
          <w:sz w:val="20"/>
          <w:szCs w:val="20"/>
          <w:lang w:val="en-GB"/>
        </w:rPr>
        <w:t xml:space="preserve"> + T</w:t>
      </w:r>
      <w:r w:rsidRPr="000954BA">
        <w:rPr>
          <w:rFonts w:eastAsia="宋体"/>
          <w:b/>
          <w:bCs/>
          <w:color w:val="000000" w:themeColor="text1"/>
          <w:sz w:val="20"/>
          <w:szCs w:val="20"/>
          <w:vertAlign w:val="subscript"/>
          <w:lang w:val="en-GB"/>
        </w:rPr>
        <w:t>∆_</w:t>
      </w:r>
      <w:proofErr w:type="spellStart"/>
      <w:r w:rsidRPr="000954BA">
        <w:rPr>
          <w:rFonts w:eastAsia="宋体"/>
          <w:b/>
          <w:bCs/>
          <w:color w:val="000000" w:themeColor="text1"/>
          <w:sz w:val="20"/>
          <w:szCs w:val="20"/>
          <w:vertAlign w:val="subscript"/>
          <w:lang w:val="en-GB"/>
        </w:rPr>
        <w:t>PSCell</w:t>
      </w:r>
      <w:proofErr w:type="spellEnd"/>
      <w:r w:rsidRPr="000954BA">
        <w:rPr>
          <w:rFonts w:eastAsia="宋体"/>
          <w:b/>
          <w:bCs/>
          <w:color w:val="000000" w:themeColor="text1"/>
          <w:sz w:val="20"/>
          <w:szCs w:val="20"/>
          <w:lang w:val="en-GB"/>
        </w:rPr>
        <w:t xml:space="preserve"> + </w:t>
      </w:r>
      <w:proofErr w:type="spellStart"/>
      <w:r w:rsidRPr="000954BA">
        <w:rPr>
          <w:rFonts w:eastAsia="宋体"/>
          <w:b/>
          <w:bCs/>
          <w:color w:val="000000" w:themeColor="text1"/>
          <w:sz w:val="20"/>
          <w:szCs w:val="20"/>
          <w:lang w:val="en-GB"/>
        </w:rPr>
        <w:t>T</w:t>
      </w:r>
      <w:r w:rsidRPr="000954BA">
        <w:rPr>
          <w:rFonts w:eastAsia="宋体"/>
          <w:b/>
          <w:bCs/>
          <w:color w:val="000000" w:themeColor="text1"/>
          <w:sz w:val="20"/>
          <w:szCs w:val="20"/>
          <w:vertAlign w:val="subscript"/>
          <w:lang w:val="en-GB"/>
        </w:rPr>
        <w:t>PSCell</w:t>
      </w:r>
      <w:proofErr w:type="spellEnd"/>
      <w:r w:rsidRPr="000954BA">
        <w:rPr>
          <w:rFonts w:eastAsia="宋体"/>
          <w:b/>
          <w:bCs/>
          <w:color w:val="000000" w:themeColor="text1"/>
          <w:sz w:val="20"/>
          <w:szCs w:val="20"/>
          <w:vertAlign w:val="subscript"/>
          <w:lang w:val="en-GB"/>
        </w:rPr>
        <w:t>_ DU</w:t>
      </w:r>
      <w:r w:rsidRPr="000954BA">
        <w:rPr>
          <w:rFonts w:eastAsia="宋体"/>
          <w:b/>
          <w:bCs/>
          <w:color w:val="000000" w:themeColor="text1"/>
          <w:sz w:val="20"/>
          <w:szCs w:val="20"/>
          <w:lang w:val="en-GB"/>
        </w:rPr>
        <w:t xml:space="preserve"> + 2 </w:t>
      </w:r>
      <w:proofErr w:type="spellStart"/>
      <w:r w:rsidRPr="000954BA">
        <w:rPr>
          <w:rFonts w:eastAsia="宋体"/>
          <w:b/>
          <w:bCs/>
          <w:color w:val="000000" w:themeColor="text1"/>
          <w:sz w:val="20"/>
          <w:szCs w:val="20"/>
          <w:lang w:val="en-GB"/>
        </w:rPr>
        <w:t>ms</w:t>
      </w:r>
      <w:proofErr w:type="spellEnd"/>
      <w:r w:rsidRPr="000954BA">
        <w:rPr>
          <w:rFonts w:eastAsia="宋体"/>
          <w:b/>
          <w:bCs/>
          <w:color w:val="000000" w:themeColor="text1"/>
          <w:sz w:val="20"/>
          <w:szCs w:val="20"/>
          <w:lang w:val="en-GB"/>
        </w:rPr>
        <w:t>,</w:t>
      </w:r>
    </w:p>
    <w:p w14:paraId="0B405422" w14:textId="77777777" w:rsidR="007B5639" w:rsidRPr="000954BA" w:rsidRDefault="007B5639" w:rsidP="007B5639">
      <w:pPr>
        <w:rPr>
          <w:rFonts w:eastAsiaTheme="minorEastAsia"/>
          <w:b/>
          <w:bCs/>
          <w:iCs/>
          <w:color w:val="000000" w:themeColor="text1"/>
          <w:lang w:val="en-US"/>
        </w:rPr>
      </w:pPr>
      <w:r w:rsidRPr="000954BA">
        <w:rPr>
          <w:rFonts w:eastAsiaTheme="minorEastAsia"/>
          <w:b/>
          <w:bCs/>
          <w:iCs/>
          <w:color w:val="000000" w:themeColor="text1"/>
          <w:lang w:val="en-US"/>
        </w:rPr>
        <w:t xml:space="preserve">where </w:t>
      </w:r>
    </w:p>
    <w:p w14:paraId="3DE862C9" w14:textId="77777777" w:rsidR="007B5639" w:rsidRPr="000954BA" w:rsidRDefault="007B5639" w:rsidP="007B5639">
      <w:pPr>
        <w:rPr>
          <w:rFonts w:eastAsiaTheme="minorEastAsia"/>
          <w:b/>
          <w:lang w:eastAsia="zh-CN"/>
        </w:rPr>
      </w:pPr>
      <w:proofErr w:type="spellStart"/>
      <w:r w:rsidRPr="000954BA">
        <w:rPr>
          <w:rFonts w:eastAsia="宋体"/>
          <w:b/>
          <w:color w:val="000000" w:themeColor="text1"/>
          <w:highlight w:val="yellow"/>
          <w:lang w:val="en-US"/>
        </w:rPr>
        <w:t>T</w:t>
      </w:r>
      <w:r w:rsidRPr="000954BA">
        <w:rPr>
          <w:rFonts w:eastAsia="宋体"/>
          <w:b/>
          <w:color w:val="000000" w:themeColor="text1"/>
          <w:highlight w:val="yellow"/>
          <w:vertAlign w:val="subscript"/>
          <w:lang w:val="en-US"/>
        </w:rPr>
        <w:t>measure_CHOwithCPAC_PSCell</w:t>
      </w:r>
      <w:proofErr w:type="spellEnd"/>
      <w:r w:rsidRPr="000954BA">
        <w:rPr>
          <w:b/>
        </w:rPr>
        <w:t xml:space="preserve"> =</w:t>
      </w:r>
      <w:proofErr w:type="spellStart"/>
      <w:r w:rsidRPr="000954BA">
        <w:rPr>
          <w:b/>
          <w:highlight w:val="cyan"/>
        </w:rPr>
        <w:t>T</w:t>
      </w:r>
      <w:r w:rsidRPr="000954BA">
        <w:rPr>
          <w:b/>
          <w:highlight w:val="cyan"/>
          <w:vertAlign w:val="subscript"/>
        </w:rPr>
        <w:t>search_PCell</w:t>
      </w:r>
      <w:proofErr w:type="spellEnd"/>
      <w:r w:rsidRPr="000954BA">
        <w:rPr>
          <w:b/>
        </w:rPr>
        <w:t>+</w:t>
      </w:r>
      <w:r w:rsidRPr="007B5639">
        <w:rPr>
          <w:bCs/>
          <w:lang w:val="en-US" w:eastAsia="zh-CN"/>
        </w:rPr>
        <w:t xml:space="preserve"> </w:t>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0954BA">
        <w:rPr>
          <w:rFonts w:eastAsia="宋体"/>
          <w:b/>
          <w:color w:val="000000" w:themeColor="text1"/>
          <w:lang w:val="en-US"/>
        </w:rPr>
        <w:t xml:space="preserve">, </w:t>
      </w:r>
      <w:r w:rsidRPr="000954BA">
        <w:rPr>
          <w:b/>
        </w:rPr>
        <w:t xml:space="preserve">if SMTC of the target unknown </w:t>
      </w:r>
      <w:proofErr w:type="spellStart"/>
      <w:r w:rsidRPr="000954BA">
        <w:rPr>
          <w:b/>
        </w:rPr>
        <w:t>PSCell</w:t>
      </w:r>
      <w:proofErr w:type="spellEnd"/>
      <w:r w:rsidRPr="000954BA">
        <w:rPr>
          <w:b/>
        </w:rPr>
        <w:t xml:space="preserve"> is configured in </w:t>
      </w:r>
      <w:r w:rsidRPr="000954BA">
        <w:rPr>
          <w:b/>
          <w:i/>
          <w:iCs/>
        </w:rPr>
        <w:t>targetcellSMTC-SCG-r16</w:t>
      </w:r>
      <w:r w:rsidRPr="000954BA">
        <w:rPr>
          <w:b/>
        </w:rPr>
        <w:t xml:space="preserve"> but not configured in </w:t>
      </w:r>
      <w:proofErr w:type="spellStart"/>
      <w:r w:rsidRPr="000954BA">
        <w:rPr>
          <w:b/>
          <w:i/>
          <w:iCs/>
        </w:rPr>
        <w:t>reconfigurationWithSync</w:t>
      </w:r>
      <w:proofErr w:type="spellEnd"/>
      <w:r w:rsidRPr="000954BA">
        <w:rPr>
          <w:b/>
        </w:rPr>
        <w:t xml:space="preserve">, </w:t>
      </w:r>
      <w:proofErr w:type="spellStart"/>
      <w:r w:rsidRPr="000954BA">
        <w:rPr>
          <w:b/>
        </w:rPr>
        <w:t>T</w:t>
      </w:r>
      <w:r w:rsidRPr="000954BA">
        <w:rPr>
          <w:b/>
          <w:vertAlign w:val="subscript"/>
        </w:rPr>
        <w:t>search_PCell</w:t>
      </w:r>
      <w:proofErr w:type="spellEnd"/>
      <w:r w:rsidRPr="000954BA">
        <w:rPr>
          <w:b/>
        </w:rPr>
        <w:t xml:space="preserve"> = </w:t>
      </w:r>
      <w:proofErr w:type="spellStart"/>
      <w:r w:rsidRPr="000954BA">
        <w:rPr>
          <w:b/>
        </w:rPr>
        <w:t>T</w:t>
      </w:r>
      <w:r w:rsidRPr="000954BA">
        <w:rPr>
          <w:b/>
          <w:vertAlign w:val="subscript"/>
        </w:rPr>
        <w:t>search</w:t>
      </w:r>
      <w:proofErr w:type="spellEnd"/>
      <w:r w:rsidRPr="000954BA">
        <w:rPr>
          <w:b/>
        </w:rPr>
        <w:t xml:space="preserve"> + T</w:t>
      </w:r>
      <w:r w:rsidRPr="000954BA">
        <w:rPr>
          <w:b/>
          <w:vertAlign w:val="subscript"/>
        </w:rPr>
        <w:t>Δ</w:t>
      </w:r>
      <w:r w:rsidRPr="000954BA">
        <w:rPr>
          <w:b/>
        </w:rPr>
        <w:t xml:space="preserve"> + </w:t>
      </w:r>
      <w:proofErr w:type="spellStart"/>
      <w:proofErr w:type="gramStart"/>
      <w:r w:rsidRPr="000954BA">
        <w:rPr>
          <w:b/>
        </w:rPr>
        <w:t>T</w:t>
      </w:r>
      <w:r w:rsidRPr="000954BA">
        <w:rPr>
          <w:b/>
          <w:vertAlign w:val="subscript"/>
        </w:rPr>
        <w:t>margin</w:t>
      </w:r>
      <w:proofErr w:type="spellEnd"/>
      <w:r w:rsidRPr="000954BA">
        <w:rPr>
          <w:b/>
          <w:vertAlign w:val="subscript"/>
        </w:rPr>
        <w:t xml:space="preserve"> </w:t>
      </w:r>
      <w:r w:rsidRPr="000954BA">
        <w:rPr>
          <w:rFonts w:eastAsia="宋体" w:hint="eastAsia"/>
          <w:b/>
          <w:color w:val="000000" w:themeColor="text1"/>
          <w:lang w:val="en-US"/>
        </w:rPr>
        <w:t>,</w:t>
      </w:r>
      <w:proofErr w:type="gramEnd"/>
      <w:r w:rsidRPr="000954BA">
        <w:rPr>
          <w:rFonts w:eastAsia="宋体"/>
          <w:b/>
          <w:color w:val="000000" w:themeColor="text1"/>
          <w:lang w:val="en-US"/>
        </w:rPr>
        <w:t xml:space="preserve"> otherwise </w:t>
      </w:r>
      <w:proofErr w:type="spellStart"/>
      <w:r w:rsidRPr="000954BA">
        <w:rPr>
          <w:b/>
        </w:rPr>
        <w:t>T</w:t>
      </w:r>
      <w:r w:rsidRPr="000954BA">
        <w:rPr>
          <w:b/>
          <w:vertAlign w:val="subscript"/>
        </w:rPr>
        <w:t>search_PCell</w:t>
      </w:r>
      <w:proofErr w:type="spellEnd"/>
      <w:r w:rsidRPr="000954BA">
        <w:rPr>
          <w:b/>
          <w:vertAlign w:val="subscript"/>
        </w:rPr>
        <w:t xml:space="preserve"> </w:t>
      </w:r>
      <w:r w:rsidRPr="000954BA">
        <w:rPr>
          <w:b/>
        </w:rPr>
        <w:t>=0ms.</w:t>
      </w:r>
    </w:p>
    <w:p w14:paraId="722BA065" w14:textId="77777777" w:rsidR="00C0754F" w:rsidRDefault="00C0754F" w:rsidP="00C0754F">
      <w:pPr>
        <w:pStyle w:val="1"/>
        <w:jc w:val="both"/>
        <w:rPr>
          <w:lang w:val="en-US"/>
        </w:rPr>
      </w:pPr>
      <w:r w:rsidRPr="00C0754F">
        <w:rPr>
          <w:lang w:val="en-US"/>
        </w:rPr>
        <w:t>Reference</w:t>
      </w:r>
    </w:p>
    <w:p w14:paraId="23AA1446" w14:textId="63974FBB" w:rsidR="00F41B08" w:rsidRPr="00F41B08" w:rsidRDefault="00641265" w:rsidP="00F41B08">
      <w:pPr>
        <w:pStyle w:val="afe"/>
        <w:numPr>
          <w:ilvl w:val="0"/>
          <w:numId w:val="18"/>
        </w:numPr>
        <w:rPr>
          <w:rFonts w:eastAsia="宋体"/>
          <w:sz w:val="20"/>
          <w:szCs w:val="20"/>
          <w:lang w:val="en-GB" w:eastAsia="zh-CN"/>
        </w:rPr>
      </w:pPr>
      <w:r w:rsidRPr="00641265">
        <w:rPr>
          <w:rFonts w:eastAsia="宋体"/>
          <w:sz w:val="20"/>
          <w:szCs w:val="20"/>
          <w:lang w:val="en-GB" w:eastAsia="zh-CN"/>
        </w:rPr>
        <w:t>R4-2314332</w:t>
      </w:r>
      <w:r w:rsidR="00F41B08" w:rsidRPr="00F41B08">
        <w:rPr>
          <w:rFonts w:eastAsia="宋体"/>
          <w:sz w:val="20"/>
          <w:szCs w:val="20"/>
          <w:lang w:val="en-GB" w:eastAsia="zh-CN"/>
        </w:rPr>
        <w:t xml:space="preserve">, </w:t>
      </w:r>
      <w:r w:rsidRPr="00641265">
        <w:rPr>
          <w:rFonts w:eastAsia="宋体"/>
          <w:sz w:val="20"/>
          <w:szCs w:val="20"/>
          <w:lang w:val="en-GB" w:eastAsia="zh-CN"/>
        </w:rPr>
        <w:t>WF on NR Mobility Enhancements (Part 2)</w:t>
      </w:r>
      <w:r w:rsidR="00F41B08" w:rsidRPr="00F41B08">
        <w:rPr>
          <w:rFonts w:eastAsia="宋体"/>
          <w:sz w:val="20"/>
          <w:szCs w:val="20"/>
          <w:lang w:val="en-GB" w:eastAsia="zh-CN"/>
        </w:rPr>
        <w:t>, Apple</w:t>
      </w:r>
    </w:p>
    <w:p w14:paraId="6AAD96F5" w14:textId="121DFE1B" w:rsidR="00520DAE" w:rsidRPr="00641265" w:rsidRDefault="00520DAE" w:rsidP="000866B0">
      <w:pPr>
        <w:rPr>
          <w:rFonts w:eastAsia="宋体"/>
          <w:lang w:eastAsia="zh-CN"/>
        </w:rPr>
      </w:pP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14A64" w14:textId="77777777" w:rsidR="00867C60" w:rsidRDefault="00867C60">
      <w:r>
        <w:separator/>
      </w:r>
    </w:p>
  </w:endnote>
  <w:endnote w:type="continuationSeparator" w:id="0">
    <w:p w14:paraId="040A49F8" w14:textId="77777777" w:rsidR="00867C60" w:rsidRDefault="0086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D1FE1" w:rsidRDefault="00DD1F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585445">
      <w:rPr>
        <w:rStyle w:val="af6"/>
      </w:rPr>
      <w:t>2</w:t>
    </w:r>
    <w:r>
      <w:rPr>
        <w:rStyle w:val="af6"/>
      </w:rPr>
      <w:fldChar w:fldCharType="end"/>
    </w:r>
  </w:p>
  <w:p w14:paraId="53820B6B" w14:textId="77777777" w:rsidR="00DD1FE1" w:rsidRDefault="00DD1F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3BEF7" w14:textId="77777777" w:rsidR="00867C60" w:rsidRDefault="00867C60">
      <w:r>
        <w:separator/>
      </w:r>
    </w:p>
  </w:footnote>
  <w:footnote w:type="continuationSeparator" w:id="0">
    <w:p w14:paraId="2095F5DF" w14:textId="77777777" w:rsidR="00867C60" w:rsidRDefault="00867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68211"/>
    <w:multiLevelType w:val="multilevel"/>
    <w:tmpl w:val="BFB68211"/>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D94802"/>
    <w:multiLevelType w:val="hybridMultilevel"/>
    <w:tmpl w:val="153E5046"/>
    <w:lvl w:ilvl="0" w:tplc="3892B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72F2D"/>
    <w:multiLevelType w:val="hybridMultilevel"/>
    <w:tmpl w:val="2EFE37A2"/>
    <w:lvl w:ilvl="0" w:tplc="2FF4284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AA31B9"/>
    <w:multiLevelType w:val="hybridMultilevel"/>
    <w:tmpl w:val="9698C826"/>
    <w:lvl w:ilvl="0" w:tplc="1592DB6A">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8"/>
  </w:num>
  <w:num w:numId="4">
    <w:abstractNumId w:val="7"/>
  </w:num>
  <w:num w:numId="5">
    <w:abstractNumId w:val="2"/>
  </w:num>
  <w:num w:numId="6">
    <w:abstractNumId w:val="13"/>
  </w:num>
  <w:num w:numId="7">
    <w:abstractNumId w:val="9"/>
  </w:num>
  <w:num w:numId="8">
    <w:abstractNumId w:val="11"/>
  </w:num>
  <w:num w:numId="9">
    <w:abstractNumId w:val="3"/>
  </w:num>
  <w:num w:numId="10">
    <w:abstractNumId w:val="5"/>
  </w:num>
  <w:num w:numId="11">
    <w:abstractNumId w:val="17"/>
  </w:num>
  <w:num w:numId="12">
    <w:abstractNumId w:val="1"/>
  </w:num>
  <w:num w:numId="13">
    <w:abstractNumId w:val="0"/>
  </w:num>
  <w:num w:numId="14">
    <w:abstractNumId w:val="4"/>
  </w:num>
  <w:num w:numId="15">
    <w:abstractNumId w:val="12"/>
  </w:num>
  <w:num w:numId="16">
    <w:abstractNumId w:val="14"/>
  </w:num>
  <w:num w:numId="17">
    <w:abstractNumId w:val="16"/>
  </w:num>
  <w:num w:numId="18">
    <w:abstractNumId w:val="8"/>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3"/>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03"/>
    <w:rsid w:val="00016FCA"/>
    <w:rsid w:val="00016FE6"/>
    <w:rsid w:val="00017195"/>
    <w:rsid w:val="00017422"/>
    <w:rsid w:val="00017A58"/>
    <w:rsid w:val="00020690"/>
    <w:rsid w:val="0002087D"/>
    <w:rsid w:val="00020BD6"/>
    <w:rsid w:val="00020D23"/>
    <w:rsid w:val="00021396"/>
    <w:rsid w:val="000217CA"/>
    <w:rsid w:val="0002180A"/>
    <w:rsid w:val="00021947"/>
    <w:rsid w:val="00021E90"/>
    <w:rsid w:val="000223E8"/>
    <w:rsid w:val="00022625"/>
    <w:rsid w:val="00022AEA"/>
    <w:rsid w:val="00022C6C"/>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8D8"/>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29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8E8"/>
    <w:rsid w:val="00051B16"/>
    <w:rsid w:val="00051EEE"/>
    <w:rsid w:val="00052118"/>
    <w:rsid w:val="00052417"/>
    <w:rsid w:val="00052731"/>
    <w:rsid w:val="00052AF4"/>
    <w:rsid w:val="00052B09"/>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34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C21"/>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2799"/>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D04"/>
    <w:rsid w:val="00086E82"/>
    <w:rsid w:val="0008732D"/>
    <w:rsid w:val="000902D5"/>
    <w:rsid w:val="00090420"/>
    <w:rsid w:val="00090BB8"/>
    <w:rsid w:val="00091B10"/>
    <w:rsid w:val="00091B5E"/>
    <w:rsid w:val="000926DA"/>
    <w:rsid w:val="00092919"/>
    <w:rsid w:val="00092B20"/>
    <w:rsid w:val="00092DCA"/>
    <w:rsid w:val="00092E2D"/>
    <w:rsid w:val="00093273"/>
    <w:rsid w:val="00093577"/>
    <w:rsid w:val="000935E6"/>
    <w:rsid w:val="000937D2"/>
    <w:rsid w:val="00093D0F"/>
    <w:rsid w:val="000940C0"/>
    <w:rsid w:val="00094236"/>
    <w:rsid w:val="00094FFF"/>
    <w:rsid w:val="000952C2"/>
    <w:rsid w:val="000954BA"/>
    <w:rsid w:val="000959E6"/>
    <w:rsid w:val="00095A48"/>
    <w:rsid w:val="00095DDE"/>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AE"/>
    <w:rsid w:val="000A25DF"/>
    <w:rsid w:val="000A27F1"/>
    <w:rsid w:val="000A2A53"/>
    <w:rsid w:val="000A2AC9"/>
    <w:rsid w:val="000A2D07"/>
    <w:rsid w:val="000A31EE"/>
    <w:rsid w:val="000A336A"/>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95D"/>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1D"/>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71"/>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883"/>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77CFC"/>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A4A"/>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A05"/>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880"/>
    <w:rsid w:val="001A3A5D"/>
    <w:rsid w:val="001A4120"/>
    <w:rsid w:val="001A4206"/>
    <w:rsid w:val="001A4C57"/>
    <w:rsid w:val="001A50B1"/>
    <w:rsid w:val="001A5F42"/>
    <w:rsid w:val="001A62CE"/>
    <w:rsid w:val="001A6604"/>
    <w:rsid w:val="001A6625"/>
    <w:rsid w:val="001A739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140"/>
    <w:rsid w:val="001B3291"/>
    <w:rsid w:val="001B3572"/>
    <w:rsid w:val="001B393D"/>
    <w:rsid w:val="001B4429"/>
    <w:rsid w:val="001B450F"/>
    <w:rsid w:val="001B45FF"/>
    <w:rsid w:val="001B4901"/>
    <w:rsid w:val="001B4DD5"/>
    <w:rsid w:val="001B5847"/>
    <w:rsid w:val="001B61DE"/>
    <w:rsid w:val="001B6265"/>
    <w:rsid w:val="001B66C2"/>
    <w:rsid w:val="001B674A"/>
    <w:rsid w:val="001B6982"/>
    <w:rsid w:val="001B6A05"/>
    <w:rsid w:val="001B6B77"/>
    <w:rsid w:val="001B76BA"/>
    <w:rsid w:val="001B781D"/>
    <w:rsid w:val="001C006D"/>
    <w:rsid w:val="001C027D"/>
    <w:rsid w:val="001C064F"/>
    <w:rsid w:val="001C0BF3"/>
    <w:rsid w:val="001C0FBC"/>
    <w:rsid w:val="001C121D"/>
    <w:rsid w:val="001C12B0"/>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8C7"/>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0DB"/>
    <w:rsid w:val="001D66FC"/>
    <w:rsid w:val="001D6C28"/>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723"/>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50E"/>
    <w:rsid w:val="002A5772"/>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99D"/>
    <w:rsid w:val="002B3BEC"/>
    <w:rsid w:val="002B3D2D"/>
    <w:rsid w:val="002B446A"/>
    <w:rsid w:val="002B46B8"/>
    <w:rsid w:val="002B472F"/>
    <w:rsid w:val="002B4D87"/>
    <w:rsid w:val="002B548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DB2"/>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14C"/>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8D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628"/>
    <w:rsid w:val="00312B4E"/>
    <w:rsid w:val="00312CAB"/>
    <w:rsid w:val="00312E53"/>
    <w:rsid w:val="00312FFC"/>
    <w:rsid w:val="003130E5"/>
    <w:rsid w:val="0031372A"/>
    <w:rsid w:val="003139F6"/>
    <w:rsid w:val="00313C66"/>
    <w:rsid w:val="0031453A"/>
    <w:rsid w:val="003145F7"/>
    <w:rsid w:val="003149FC"/>
    <w:rsid w:val="00314DB7"/>
    <w:rsid w:val="00315017"/>
    <w:rsid w:val="00315449"/>
    <w:rsid w:val="00315600"/>
    <w:rsid w:val="0031594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504"/>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631"/>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C2F"/>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31A"/>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A52"/>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1FB"/>
    <w:rsid w:val="003F65D5"/>
    <w:rsid w:val="003F678D"/>
    <w:rsid w:val="003F6ADF"/>
    <w:rsid w:val="003F6BEB"/>
    <w:rsid w:val="003F7613"/>
    <w:rsid w:val="003F7668"/>
    <w:rsid w:val="003F7751"/>
    <w:rsid w:val="003F7962"/>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44F"/>
    <w:rsid w:val="004156B1"/>
    <w:rsid w:val="004158B0"/>
    <w:rsid w:val="00415B2E"/>
    <w:rsid w:val="00415EE8"/>
    <w:rsid w:val="00416208"/>
    <w:rsid w:val="00416EE8"/>
    <w:rsid w:val="004173F7"/>
    <w:rsid w:val="00417625"/>
    <w:rsid w:val="0041762F"/>
    <w:rsid w:val="00417A99"/>
    <w:rsid w:val="00420863"/>
    <w:rsid w:val="0042089C"/>
    <w:rsid w:val="00420B7E"/>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C23"/>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81"/>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A1F"/>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721"/>
    <w:rsid w:val="004E782E"/>
    <w:rsid w:val="004E78C8"/>
    <w:rsid w:val="004E79E7"/>
    <w:rsid w:val="004E7BB7"/>
    <w:rsid w:val="004F05EC"/>
    <w:rsid w:val="004F06B6"/>
    <w:rsid w:val="004F0A6E"/>
    <w:rsid w:val="004F0EDA"/>
    <w:rsid w:val="004F20B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47EF"/>
    <w:rsid w:val="0051510D"/>
    <w:rsid w:val="00515948"/>
    <w:rsid w:val="00515A24"/>
    <w:rsid w:val="00515AB2"/>
    <w:rsid w:val="00515CDF"/>
    <w:rsid w:val="00515D82"/>
    <w:rsid w:val="00516053"/>
    <w:rsid w:val="00516090"/>
    <w:rsid w:val="00516792"/>
    <w:rsid w:val="005167E8"/>
    <w:rsid w:val="00516A3C"/>
    <w:rsid w:val="00516B0D"/>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135"/>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78A"/>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070"/>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B10"/>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36F"/>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194"/>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1AB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45"/>
    <w:rsid w:val="0058559A"/>
    <w:rsid w:val="005856BB"/>
    <w:rsid w:val="00585834"/>
    <w:rsid w:val="00585BA0"/>
    <w:rsid w:val="00585EE9"/>
    <w:rsid w:val="005865C1"/>
    <w:rsid w:val="005865F7"/>
    <w:rsid w:val="00586601"/>
    <w:rsid w:val="00586772"/>
    <w:rsid w:val="005867BA"/>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2A2C"/>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3F55"/>
    <w:rsid w:val="006141BA"/>
    <w:rsid w:val="00614B75"/>
    <w:rsid w:val="00615436"/>
    <w:rsid w:val="0061552D"/>
    <w:rsid w:val="006157A1"/>
    <w:rsid w:val="00615908"/>
    <w:rsid w:val="00615BF9"/>
    <w:rsid w:val="006161A2"/>
    <w:rsid w:val="006162EC"/>
    <w:rsid w:val="0061685D"/>
    <w:rsid w:val="0061700B"/>
    <w:rsid w:val="006171F0"/>
    <w:rsid w:val="006173AF"/>
    <w:rsid w:val="006178BC"/>
    <w:rsid w:val="00617977"/>
    <w:rsid w:val="00617BB7"/>
    <w:rsid w:val="00617E9A"/>
    <w:rsid w:val="00620298"/>
    <w:rsid w:val="006205C1"/>
    <w:rsid w:val="00620E6F"/>
    <w:rsid w:val="00621000"/>
    <w:rsid w:val="00621202"/>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265"/>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470"/>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6F9"/>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26B"/>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CA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B0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8D6"/>
    <w:rsid w:val="006D5A60"/>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4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400"/>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9A"/>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6A"/>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39"/>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959"/>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639"/>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250"/>
    <w:rsid w:val="007E74E4"/>
    <w:rsid w:val="007E79C0"/>
    <w:rsid w:val="007E7DAE"/>
    <w:rsid w:val="007F0145"/>
    <w:rsid w:val="007F0836"/>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702"/>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60"/>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2DF"/>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588"/>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4E26"/>
    <w:rsid w:val="008A519C"/>
    <w:rsid w:val="008A5268"/>
    <w:rsid w:val="008A62C8"/>
    <w:rsid w:val="008A6752"/>
    <w:rsid w:val="008A6E06"/>
    <w:rsid w:val="008A7086"/>
    <w:rsid w:val="008A7860"/>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1DF"/>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82E"/>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AD"/>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DBF"/>
    <w:rsid w:val="00907FBB"/>
    <w:rsid w:val="00907FDC"/>
    <w:rsid w:val="009102DE"/>
    <w:rsid w:val="009102E8"/>
    <w:rsid w:val="00910386"/>
    <w:rsid w:val="009103BD"/>
    <w:rsid w:val="00910610"/>
    <w:rsid w:val="00910839"/>
    <w:rsid w:val="009108EE"/>
    <w:rsid w:val="00910DC9"/>
    <w:rsid w:val="00910E3B"/>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2A21"/>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0ECC"/>
    <w:rsid w:val="009710DC"/>
    <w:rsid w:val="00971170"/>
    <w:rsid w:val="0097140F"/>
    <w:rsid w:val="0097145A"/>
    <w:rsid w:val="009717D8"/>
    <w:rsid w:val="00971980"/>
    <w:rsid w:val="00971B0A"/>
    <w:rsid w:val="00971C55"/>
    <w:rsid w:val="00971DBA"/>
    <w:rsid w:val="00971F23"/>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93"/>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1ED"/>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6D"/>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07A4"/>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6E0"/>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D1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1F4"/>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A97"/>
    <w:rsid w:val="00A31B64"/>
    <w:rsid w:val="00A32167"/>
    <w:rsid w:val="00A321A2"/>
    <w:rsid w:val="00A322A1"/>
    <w:rsid w:val="00A327E5"/>
    <w:rsid w:val="00A329C9"/>
    <w:rsid w:val="00A32D76"/>
    <w:rsid w:val="00A32DD3"/>
    <w:rsid w:val="00A330D8"/>
    <w:rsid w:val="00A33198"/>
    <w:rsid w:val="00A338BD"/>
    <w:rsid w:val="00A33ADD"/>
    <w:rsid w:val="00A34572"/>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BBA"/>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998"/>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ED5"/>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0F"/>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6D23"/>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958"/>
    <w:rsid w:val="00B56A9B"/>
    <w:rsid w:val="00B56C65"/>
    <w:rsid w:val="00B56D54"/>
    <w:rsid w:val="00B56F3A"/>
    <w:rsid w:val="00B57251"/>
    <w:rsid w:val="00B57322"/>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1E88"/>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4F30"/>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983"/>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10E"/>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3B"/>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6A1D"/>
    <w:rsid w:val="00C273E7"/>
    <w:rsid w:val="00C2755A"/>
    <w:rsid w:val="00C27631"/>
    <w:rsid w:val="00C27668"/>
    <w:rsid w:val="00C278CC"/>
    <w:rsid w:val="00C278D5"/>
    <w:rsid w:val="00C27D90"/>
    <w:rsid w:val="00C27F21"/>
    <w:rsid w:val="00C30307"/>
    <w:rsid w:val="00C30842"/>
    <w:rsid w:val="00C3084E"/>
    <w:rsid w:val="00C30E02"/>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1EE"/>
    <w:rsid w:val="00C3442C"/>
    <w:rsid w:val="00C3463A"/>
    <w:rsid w:val="00C346C4"/>
    <w:rsid w:val="00C34712"/>
    <w:rsid w:val="00C349EF"/>
    <w:rsid w:val="00C353D1"/>
    <w:rsid w:val="00C355C3"/>
    <w:rsid w:val="00C35A97"/>
    <w:rsid w:val="00C35D17"/>
    <w:rsid w:val="00C37107"/>
    <w:rsid w:val="00C37693"/>
    <w:rsid w:val="00C376DA"/>
    <w:rsid w:val="00C37830"/>
    <w:rsid w:val="00C3796F"/>
    <w:rsid w:val="00C400E6"/>
    <w:rsid w:val="00C401A6"/>
    <w:rsid w:val="00C40641"/>
    <w:rsid w:val="00C40796"/>
    <w:rsid w:val="00C407A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47BAE"/>
    <w:rsid w:val="00C5032B"/>
    <w:rsid w:val="00C506E0"/>
    <w:rsid w:val="00C50C91"/>
    <w:rsid w:val="00C50DD6"/>
    <w:rsid w:val="00C51013"/>
    <w:rsid w:val="00C517EC"/>
    <w:rsid w:val="00C520B6"/>
    <w:rsid w:val="00C52110"/>
    <w:rsid w:val="00C52CCA"/>
    <w:rsid w:val="00C53319"/>
    <w:rsid w:val="00C537E4"/>
    <w:rsid w:val="00C538FC"/>
    <w:rsid w:val="00C541D2"/>
    <w:rsid w:val="00C54C38"/>
    <w:rsid w:val="00C55651"/>
    <w:rsid w:val="00C55893"/>
    <w:rsid w:val="00C558E7"/>
    <w:rsid w:val="00C55BEF"/>
    <w:rsid w:val="00C5670B"/>
    <w:rsid w:val="00C56821"/>
    <w:rsid w:val="00C571F6"/>
    <w:rsid w:val="00C5751B"/>
    <w:rsid w:val="00C5798E"/>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0E5"/>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836"/>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674"/>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CD9"/>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185"/>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9D"/>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EC"/>
    <w:rsid w:val="00D3552C"/>
    <w:rsid w:val="00D35C30"/>
    <w:rsid w:val="00D35F55"/>
    <w:rsid w:val="00D365DC"/>
    <w:rsid w:val="00D3682E"/>
    <w:rsid w:val="00D372E9"/>
    <w:rsid w:val="00D37310"/>
    <w:rsid w:val="00D3767B"/>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DEC"/>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51"/>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3C2"/>
    <w:rsid w:val="00D84527"/>
    <w:rsid w:val="00D84B4E"/>
    <w:rsid w:val="00D84CD1"/>
    <w:rsid w:val="00D8529D"/>
    <w:rsid w:val="00D8543A"/>
    <w:rsid w:val="00D8584A"/>
    <w:rsid w:val="00D85A74"/>
    <w:rsid w:val="00D85A9F"/>
    <w:rsid w:val="00D85ABB"/>
    <w:rsid w:val="00D85CD8"/>
    <w:rsid w:val="00D860ED"/>
    <w:rsid w:val="00D8635A"/>
    <w:rsid w:val="00D865F1"/>
    <w:rsid w:val="00D86C91"/>
    <w:rsid w:val="00D8720A"/>
    <w:rsid w:val="00D87713"/>
    <w:rsid w:val="00D879B5"/>
    <w:rsid w:val="00D90067"/>
    <w:rsid w:val="00D900B9"/>
    <w:rsid w:val="00D9047B"/>
    <w:rsid w:val="00D90636"/>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B12"/>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BC"/>
    <w:rsid w:val="00DD0A9D"/>
    <w:rsid w:val="00DD106E"/>
    <w:rsid w:val="00DD10DC"/>
    <w:rsid w:val="00DD116B"/>
    <w:rsid w:val="00DD176C"/>
    <w:rsid w:val="00DD1F95"/>
    <w:rsid w:val="00DD1FE1"/>
    <w:rsid w:val="00DD2054"/>
    <w:rsid w:val="00DD245E"/>
    <w:rsid w:val="00DD27B8"/>
    <w:rsid w:val="00DD28DD"/>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204"/>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2CA"/>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5CC"/>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FDB"/>
    <w:rsid w:val="00E972EC"/>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0E62"/>
    <w:rsid w:val="00EE1325"/>
    <w:rsid w:val="00EE1362"/>
    <w:rsid w:val="00EE1502"/>
    <w:rsid w:val="00EE1541"/>
    <w:rsid w:val="00EE1559"/>
    <w:rsid w:val="00EE1622"/>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1C6"/>
    <w:rsid w:val="00EF74F9"/>
    <w:rsid w:val="00EF78C9"/>
    <w:rsid w:val="00EF7C1C"/>
    <w:rsid w:val="00EF7C60"/>
    <w:rsid w:val="00EF7CE3"/>
    <w:rsid w:val="00EF7D6D"/>
    <w:rsid w:val="00F00779"/>
    <w:rsid w:val="00F00AF2"/>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6D44"/>
    <w:rsid w:val="00F077FA"/>
    <w:rsid w:val="00F079C2"/>
    <w:rsid w:val="00F101E4"/>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681"/>
    <w:rsid w:val="00F27BF4"/>
    <w:rsid w:val="00F27DF6"/>
    <w:rsid w:val="00F30B07"/>
    <w:rsid w:val="00F31521"/>
    <w:rsid w:val="00F31633"/>
    <w:rsid w:val="00F31692"/>
    <w:rsid w:val="00F31953"/>
    <w:rsid w:val="00F31B07"/>
    <w:rsid w:val="00F31CC6"/>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B08"/>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997"/>
    <w:rsid w:val="00F54B87"/>
    <w:rsid w:val="00F54D20"/>
    <w:rsid w:val="00F54DB4"/>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6EBF"/>
    <w:rsid w:val="00F67110"/>
    <w:rsid w:val="00F671F0"/>
    <w:rsid w:val="00F6726B"/>
    <w:rsid w:val="00F674ED"/>
    <w:rsid w:val="00F677E1"/>
    <w:rsid w:val="00F67A63"/>
    <w:rsid w:val="00F7044B"/>
    <w:rsid w:val="00F70974"/>
    <w:rsid w:val="00F70B1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28"/>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865"/>
    <w:rsid w:val="00F87AFF"/>
    <w:rsid w:val="00F87C3C"/>
    <w:rsid w:val="00F90238"/>
    <w:rsid w:val="00F90276"/>
    <w:rsid w:val="00F90290"/>
    <w:rsid w:val="00F90515"/>
    <w:rsid w:val="00F90E24"/>
    <w:rsid w:val="00F90FA2"/>
    <w:rsid w:val="00F914AE"/>
    <w:rsid w:val="00F91878"/>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B6E"/>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35C"/>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AFD"/>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759"/>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EF"/>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DF0"/>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88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a"/>
    <w:uiPriority w:val="99"/>
    <w:qFormat/>
    <w:rsid w:val="00544B10"/>
    <w:pPr>
      <w:numPr>
        <w:numId w:val="12"/>
      </w:numPr>
      <w:spacing w:before="60" w:after="0"/>
    </w:pPr>
    <w:rPr>
      <w:rFonts w:ascii="Arial" w:hAnsi="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C8301DE-0249-4D93-A5DB-C7ACC307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2023-09-27T09:35:00Z</dcterms:created>
  <dcterms:modified xsi:type="dcterms:W3CDTF">2023-09-27T09:35:00Z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(3)sV7cE1Uq4YOYu0zM/Vqug/YXg6LuLFISf36eWwNlsg3q93TGdR0vgmbAvkQB5eSduMK1ILh2
kt8KECvrqaWYDVBerWJresKBWmuiIE6Cb9q703EGCu80x7pvgZP9NNwmaZani0jIQ4dBnKoJ
6Q/o12R4Yh6ogn645HC/n3CJ030pDKP5tO6eDVJmpEcpXrkaHBwWBFldX5ZuiGPj7iI7UElJ
fEkkEqtE6ZGQC/dHym</vt:lpwstr>
  </property>
  <property fmtid="{D5CDD505-2E9C-101B-9397-08002B2CF9AE}" pid="17" name="_2015_ms_pID_725343_00">
    <vt:lpwstr>_2015_ms_pID_725343</vt:lpwstr>
  </property>
  <property fmtid="{D5CDD505-2E9C-101B-9397-08002B2CF9AE}" pid="18" name="_2015_ms_pID_7253431">
    <vt:lpwstr>lhIv3urva7SYRHc1pzpqNaXJvcXkJr+yUe4ZmAvPpiZVG9wlXEscmu
LZGBl55Y0zHzxewPDhIx4+DfErpC98xvcL96jDbtw4E7X28PpUHVvXoBA4GoCAqPlEJu2zda
D0i2bxy+OFs2xGOmpxiAa4+2HnpO2YHmHysosjHpxsrfeXbWikTbJXXaBEaai5V7KwGmNMZd
nk4uO/H1bolthiDmxZNTUn/BGK5Oy6AdVFKk</vt:lpwstr>
  </property>
  <property fmtid="{D5CDD505-2E9C-101B-9397-08002B2CF9AE}" pid="19" name="_2015_ms_pID_7253431_00">
    <vt:lpwstr>_2015_ms_pID_7253431</vt:lpwstr>
  </property>
  <property fmtid="{D5CDD505-2E9C-101B-9397-08002B2CF9AE}" pid="20" name="_2015_ms_pID_7253432">
    <vt:lpwstr>8xRKHA8yUTK1Kc7z21YNTMOOvDgjbqZZU8Ft
wmsrCYbLJL4AXmH1FhFzIrhtUlI1JWanUmKjGXomFr1OkVjAHps=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