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FA8FB4" w14:textId="74DEC49C" w:rsidR="007435A1" w:rsidRPr="00376830" w:rsidRDefault="007435A1" w:rsidP="007435A1">
      <w:pPr>
        <w:pStyle w:val="Header"/>
        <w:keepLines/>
        <w:tabs>
          <w:tab w:val="left" w:pos="5956"/>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376830">
        <w:rPr>
          <w:rFonts w:cs="Arial"/>
          <w:sz w:val="24"/>
          <w:szCs w:val="24"/>
        </w:rPr>
        <w:t>3GPP TSG-RAN WG4 Meeting #</w:t>
      </w:r>
      <w:r w:rsidRPr="00376830">
        <w:rPr>
          <w:rFonts w:cs="Arial"/>
        </w:rPr>
        <w:t xml:space="preserve"> </w:t>
      </w:r>
      <w:r w:rsidRPr="00376830">
        <w:rPr>
          <w:rFonts w:cs="Arial"/>
          <w:sz w:val="24"/>
          <w:szCs w:val="24"/>
        </w:rPr>
        <w:t>10</w:t>
      </w:r>
      <w:r>
        <w:rPr>
          <w:rFonts w:cs="Arial"/>
          <w:sz w:val="24"/>
          <w:szCs w:val="24"/>
        </w:rPr>
        <w:t>8</w:t>
      </w:r>
      <w:r w:rsidR="002F36BA">
        <w:rPr>
          <w:rFonts w:cs="Arial"/>
          <w:sz w:val="24"/>
          <w:szCs w:val="24"/>
        </w:rPr>
        <w:t>bis</w:t>
      </w:r>
      <w:r w:rsidRPr="00376830">
        <w:rPr>
          <w:rFonts w:cs="Arial"/>
          <w:sz w:val="24"/>
          <w:szCs w:val="24"/>
        </w:rPr>
        <w:tab/>
      </w:r>
      <w:r w:rsidRPr="00376830">
        <w:rPr>
          <w:rFonts w:cs="Arial"/>
          <w:sz w:val="24"/>
          <w:szCs w:val="24"/>
        </w:rPr>
        <w:tab/>
      </w:r>
      <w:r w:rsidR="00305EEB" w:rsidRPr="00305EEB">
        <w:rPr>
          <w:rFonts w:cs="Arial"/>
          <w:sz w:val="24"/>
          <w:szCs w:val="24"/>
        </w:rPr>
        <w:t>R4-2315643</w:t>
      </w:r>
    </w:p>
    <w:p w14:paraId="20F2A6F2" w14:textId="240B22D3" w:rsidR="008D17E5" w:rsidRPr="002D2977" w:rsidRDefault="002F36BA" w:rsidP="008D17E5">
      <w:pPr>
        <w:pStyle w:val="Footer"/>
        <w:jc w:val="left"/>
        <w:rPr>
          <w:noProof w:val="0"/>
        </w:rPr>
      </w:pPr>
      <w:r w:rsidRPr="002F36BA">
        <w:rPr>
          <w:rFonts w:eastAsia="宋体" w:cs="Arial"/>
          <w:i w:val="0"/>
          <w:sz w:val="24"/>
          <w:szCs w:val="24"/>
          <w:lang w:eastAsia="zh-CN"/>
        </w:rPr>
        <w:t>Xiamen, China, October 09 – October 13, 2023</w:t>
      </w:r>
    </w:p>
    <w:p w14:paraId="5B0E8D54" w14:textId="77777777" w:rsidR="00DC00E2" w:rsidRDefault="00DC00E2" w:rsidP="00DF0231">
      <w:pPr>
        <w:tabs>
          <w:tab w:val="left" w:pos="1985"/>
        </w:tabs>
        <w:rPr>
          <w:rFonts w:ascii="Arial" w:hAnsi="Arial"/>
          <w:b/>
          <w:sz w:val="24"/>
          <w:lang w:val="en-US"/>
        </w:rPr>
      </w:pPr>
    </w:p>
    <w:p w14:paraId="7F9FBBE7" w14:textId="0DE9BD44"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2F36BA" w:rsidRPr="002F36BA">
        <w:rPr>
          <w:rFonts w:ascii="Arial" w:hAnsi="Arial"/>
          <w:sz w:val="24"/>
          <w:lang w:val="en-US"/>
        </w:rPr>
        <w:t>5.29.2.</w:t>
      </w:r>
      <w:r w:rsidR="00DC00E2">
        <w:rPr>
          <w:rFonts w:ascii="Arial" w:hAnsi="Arial"/>
          <w:sz w:val="24"/>
          <w:lang w:val="en-US"/>
        </w:rPr>
        <w:t>1</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539007D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DC00E2" w:rsidRPr="00DC00E2">
        <w:rPr>
          <w:rFonts w:ascii="Arial" w:hAnsi="Arial"/>
          <w:sz w:val="24"/>
          <w:lang w:val="en-US"/>
        </w:rPr>
        <w:t>Discussion on RRM impacts for Rel-18 MIMO</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09E42625" w14:textId="6637C771" w:rsidR="00EA067A" w:rsidRPr="00622EBC" w:rsidRDefault="00EA067A" w:rsidP="00EA067A">
      <w:pPr>
        <w:rPr>
          <w:rFonts w:eastAsiaTheme="minorEastAsia"/>
          <w:lang w:val="en-US" w:eastAsia="zh-CN"/>
        </w:rPr>
      </w:pPr>
      <w:r>
        <w:rPr>
          <w:rFonts w:eastAsiaTheme="minorEastAsia"/>
          <w:lang w:val="en-US" w:eastAsia="zh-CN"/>
        </w:rPr>
        <w:t xml:space="preserve">The Rel-18 WI </w:t>
      </w:r>
      <w:r w:rsidRPr="00830A6B">
        <w:t>MIMO Evolution for Downlink and Uplink</w:t>
      </w:r>
      <w:r w:rsidRPr="00251D80">
        <w:t xml:space="preserve"> </w:t>
      </w:r>
      <w:r>
        <w:rPr>
          <w:rFonts w:eastAsiaTheme="minorEastAsia"/>
          <w:lang w:val="en-US" w:eastAsia="zh-CN"/>
        </w:rPr>
        <w:t>was approved in [1] and further revised in [2]. In previous RAN4 meeting, the impacts on RRM requirements were initially discussed with agreements captured in [3][4][5][6]. In this contribution, we provide our views on SRS impacts of 8Tx UL.</w:t>
      </w:r>
    </w:p>
    <w:p w14:paraId="2EBB39AE" w14:textId="61090B60" w:rsidR="00DF0231" w:rsidRDefault="00DF0231" w:rsidP="00DF0231">
      <w:pPr>
        <w:pStyle w:val="Heading1"/>
        <w:numPr>
          <w:ilvl w:val="0"/>
          <w:numId w:val="1"/>
        </w:numPr>
        <w:rPr>
          <w:lang w:val="en-US"/>
        </w:rPr>
      </w:pPr>
      <w:r w:rsidRPr="002D2977">
        <w:rPr>
          <w:lang w:val="en-US"/>
        </w:rPr>
        <w:t>Discussion</w:t>
      </w:r>
    </w:p>
    <w:p w14:paraId="75781BDD" w14:textId="09548EB8" w:rsidR="00084A95" w:rsidRDefault="00C402BA" w:rsidP="00C402BA">
      <w:pPr>
        <w:pStyle w:val="Heading2"/>
        <w:rPr>
          <w:lang w:val="en-US"/>
        </w:rPr>
      </w:pPr>
      <w:r>
        <w:rPr>
          <w:lang w:val="en-US"/>
        </w:rPr>
        <w:t xml:space="preserve">2.1 </w:t>
      </w:r>
      <w:r w:rsidR="00DC00E2">
        <w:rPr>
          <w:lang w:val="en-US"/>
        </w:rPr>
        <w:t>SRS</w:t>
      </w:r>
    </w:p>
    <w:p w14:paraId="23E6A230" w14:textId="77777777" w:rsidR="00DC00E2" w:rsidRPr="002F4A11" w:rsidRDefault="00DC00E2" w:rsidP="004D0F94">
      <w:pPr>
        <w:jc w:val="both"/>
      </w:pPr>
      <w:r>
        <w:t>Regarding the impacts on SRS antenna switching requirements for 8Tx UL, there is no much discussion in last meeting. The status is summarized as follows:</w:t>
      </w:r>
      <w:r>
        <w:br/>
      </w:r>
    </w:p>
    <w:tbl>
      <w:tblPr>
        <w:tblStyle w:val="TableGrid"/>
        <w:tblW w:w="0" w:type="auto"/>
        <w:tblLook w:val="04A0" w:firstRow="1" w:lastRow="0" w:firstColumn="1" w:lastColumn="0" w:noHBand="0" w:noVBand="1"/>
      </w:tblPr>
      <w:tblGrid>
        <w:gridCol w:w="9562"/>
      </w:tblGrid>
      <w:tr w:rsidR="00DC00E2" w14:paraId="029FD76E" w14:textId="77777777" w:rsidTr="00DC00E2">
        <w:tc>
          <w:tcPr>
            <w:tcW w:w="9562" w:type="dxa"/>
          </w:tcPr>
          <w:p w14:paraId="4A257056" w14:textId="77777777" w:rsidR="00DC00E2" w:rsidRPr="00DC00E2" w:rsidRDefault="00DC00E2" w:rsidP="00DC00E2">
            <w:pPr>
              <w:overflowPunct w:val="0"/>
              <w:autoSpaceDE w:val="0"/>
              <w:autoSpaceDN w:val="0"/>
              <w:adjustRightInd w:val="0"/>
              <w:spacing w:after="120" w:line="252" w:lineRule="auto"/>
              <w:rPr>
                <w:rFonts w:eastAsia="Times New Roman"/>
                <w:b/>
                <w:u w:val="single"/>
                <w:lang w:eastAsia="ko-KR"/>
              </w:rPr>
            </w:pPr>
            <w:r w:rsidRPr="00DC00E2">
              <w:rPr>
                <w:rFonts w:eastAsia="Times New Roman"/>
                <w:b/>
                <w:u w:val="single"/>
                <w:lang w:eastAsia="ko-KR"/>
              </w:rPr>
              <w:t>Issue 1-2-1: Whether to specify RRM requirements for Rel-18 SRS enhancement for 8TX UL?</w:t>
            </w:r>
          </w:p>
          <w:p w14:paraId="19537121" w14:textId="77777777" w:rsidR="00DC00E2" w:rsidRPr="00DC00E2" w:rsidRDefault="00DC00E2" w:rsidP="00DC00E2">
            <w:pPr>
              <w:overflowPunct w:val="0"/>
              <w:autoSpaceDE w:val="0"/>
              <w:autoSpaceDN w:val="0"/>
              <w:adjustRightInd w:val="0"/>
              <w:textAlignment w:val="baseline"/>
              <w:rPr>
                <w:rFonts w:eastAsia="Times New Roman"/>
                <w:b/>
                <w:lang w:val="en-US" w:eastAsia="zh-CN"/>
              </w:rPr>
            </w:pPr>
            <w:r w:rsidRPr="00DC00E2">
              <w:rPr>
                <w:rFonts w:eastAsia="Times New Roman"/>
                <w:b/>
                <w:lang w:eastAsia="zh-CN"/>
              </w:rPr>
              <w:t>Way forward</w:t>
            </w:r>
            <w:r w:rsidRPr="00DC00E2">
              <w:rPr>
                <w:rFonts w:eastAsia="Times New Roman"/>
                <w:lang w:eastAsia="zh-CN"/>
              </w:rPr>
              <w:t>:</w:t>
            </w:r>
          </w:p>
          <w:p w14:paraId="3127C952" w14:textId="77777777" w:rsidR="00DC00E2" w:rsidRPr="00DC00E2" w:rsidRDefault="00DC00E2" w:rsidP="00DC00E2">
            <w:pPr>
              <w:numPr>
                <w:ilvl w:val="1"/>
                <w:numId w:val="8"/>
              </w:numPr>
              <w:overflowPunct w:val="0"/>
              <w:autoSpaceDE w:val="0"/>
              <w:autoSpaceDN w:val="0"/>
              <w:adjustRightInd w:val="0"/>
              <w:spacing w:after="120"/>
              <w:textAlignment w:val="baseline"/>
              <w:rPr>
                <w:rFonts w:eastAsia="宋体"/>
                <w:szCs w:val="24"/>
                <w:lang w:eastAsia="zh-CN"/>
              </w:rPr>
            </w:pPr>
            <w:r w:rsidRPr="00DC00E2">
              <w:rPr>
                <w:rFonts w:eastAsia="宋体"/>
                <w:bCs/>
                <w:lang w:eastAsia="zh-CN"/>
              </w:rPr>
              <w:t>Option1</w:t>
            </w:r>
            <w:r w:rsidRPr="00DC00E2">
              <w:rPr>
                <w:rFonts w:eastAsia="宋体"/>
                <w:szCs w:val="24"/>
                <w:lang w:eastAsia="zh-CN"/>
              </w:rPr>
              <w:t>: (MediaTek)</w:t>
            </w:r>
          </w:p>
          <w:p w14:paraId="5E630975" w14:textId="77777777" w:rsidR="00DC00E2" w:rsidRPr="00DC00E2" w:rsidRDefault="00DC00E2" w:rsidP="00DC00E2">
            <w:pPr>
              <w:numPr>
                <w:ilvl w:val="2"/>
                <w:numId w:val="8"/>
              </w:numPr>
              <w:overflowPunct w:val="0"/>
              <w:autoSpaceDE w:val="0"/>
              <w:autoSpaceDN w:val="0"/>
              <w:adjustRightInd w:val="0"/>
              <w:spacing w:after="120"/>
              <w:textAlignment w:val="baseline"/>
              <w:rPr>
                <w:rFonts w:eastAsia="宋体"/>
                <w:szCs w:val="24"/>
                <w:lang w:eastAsia="zh-CN"/>
              </w:rPr>
            </w:pPr>
            <w:r w:rsidRPr="00DC00E2">
              <w:rPr>
                <w:rFonts w:eastAsia="宋体"/>
                <w:szCs w:val="24"/>
                <w:lang w:eastAsia="zh-CN"/>
              </w:rPr>
              <w:t xml:space="preserve">If S=8 (subsets factor) is agreed in RAN1, then RAN4 should specify RRM requirement for SRS enhancement in this WI. </w:t>
            </w:r>
          </w:p>
          <w:p w14:paraId="186EAFF6" w14:textId="77777777" w:rsidR="00DC00E2" w:rsidRPr="00DC00E2" w:rsidRDefault="00DC00E2" w:rsidP="00DC00E2">
            <w:pPr>
              <w:numPr>
                <w:ilvl w:val="1"/>
                <w:numId w:val="8"/>
              </w:numPr>
              <w:overflowPunct w:val="0"/>
              <w:autoSpaceDE w:val="0"/>
              <w:autoSpaceDN w:val="0"/>
              <w:adjustRightInd w:val="0"/>
              <w:spacing w:after="120"/>
              <w:textAlignment w:val="baseline"/>
              <w:rPr>
                <w:rFonts w:eastAsia="宋体"/>
                <w:szCs w:val="24"/>
                <w:lang w:eastAsia="zh-CN"/>
              </w:rPr>
            </w:pPr>
            <w:r w:rsidRPr="00DC00E2">
              <w:rPr>
                <w:rFonts w:eastAsia="宋体"/>
                <w:bCs/>
                <w:lang w:eastAsia="zh-CN"/>
              </w:rPr>
              <w:t xml:space="preserve">Option </w:t>
            </w:r>
            <w:r w:rsidRPr="00DC00E2">
              <w:rPr>
                <w:rFonts w:eastAsia="宋体"/>
                <w:szCs w:val="24"/>
                <w:lang w:eastAsia="zh-CN"/>
              </w:rPr>
              <w:t>2: (Samsung, Huawei, vivo)</w:t>
            </w:r>
          </w:p>
          <w:p w14:paraId="3CC23CB6" w14:textId="7CB2BDC7" w:rsidR="00DC00E2" w:rsidRPr="00DC00E2" w:rsidRDefault="00DC00E2" w:rsidP="00DC00E2">
            <w:pPr>
              <w:numPr>
                <w:ilvl w:val="2"/>
                <w:numId w:val="8"/>
              </w:numPr>
              <w:overflowPunct w:val="0"/>
              <w:autoSpaceDE w:val="0"/>
              <w:autoSpaceDN w:val="0"/>
              <w:adjustRightInd w:val="0"/>
              <w:spacing w:after="120" w:line="252" w:lineRule="auto"/>
              <w:textAlignment w:val="baseline"/>
              <w:rPr>
                <w:rFonts w:eastAsia="Times New Roman"/>
                <w:bCs/>
                <w:lang w:eastAsia="en-GB"/>
              </w:rPr>
            </w:pPr>
            <w:r w:rsidRPr="00DC00E2">
              <w:rPr>
                <w:rFonts w:eastAsia="宋体"/>
                <w:szCs w:val="24"/>
                <w:lang w:eastAsia="zh-CN"/>
              </w:rPr>
              <w:t>Not to specify new SRS switching RRM</w:t>
            </w:r>
            <w:r w:rsidRPr="00DC00E2">
              <w:rPr>
                <w:rFonts w:eastAsia="Times New Roman"/>
                <w:lang w:eastAsia="en-GB"/>
              </w:rPr>
              <w:t xml:space="preserve"> </w:t>
            </w:r>
            <w:r w:rsidRPr="00DC00E2">
              <w:rPr>
                <w:rFonts w:eastAsia="宋体"/>
                <w:szCs w:val="24"/>
                <w:lang w:eastAsia="zh-CN"/>
              </w:rPr>
              <w:t xml:space="preserve">requirements for 8TX UL. Legacy requirements of Interruptions at NR SRS antenna port switching can be reused. </w:t>
            </w:r>
          </w:p>
        </w:tc>
      </w:tr>
    </w:tbl>
    <w:p w14:paraId="1D5C71CF" w14:textId="77777777" w:rsidR="00EA067A" w:rsidRDefault="00EA067A" w:rsidP="00EA067A">
      <w:pPr>
        <w:jc w:val="both"/>
        <w:rPr>
          <w:lang w:eastAsia="ja-JP"/>
        </w:rPr>
      </w:pPr>
    </w:p>
    <w:p w14:paraId="6C73BF59" w14:textId="69DB4E6C" w:rsidR="00EA067A" w:rsidRDefault="00EA067A" w:rsidP="00EA067A">
      <w:pPr>
        <w:jc w:val="both"/>
        <w:rPr>
          <w:lang w:eastAsia="ja-JP"/>
        </w:rPr>
      </w:pPr>
      <w:r>
        <w:rPr>
          <w:lang w:eastAsia="ja-JP"/>
        </w:rPr>
        <w:t xml:space="preserve">Some companies mentioned that 8Tx enhancement may have impacts on SRS antenna port switching requirements. Based on conclusion in Rel-17 </w:t>
      </w:r>
      <w:proofErr w:type="spellStart"/>
      <w:r>
        <w:rPr>
          <w:lang w:eastAsia="ja-JP"/>
        </w:rPr>
        <w:t>FeRRM</w:t>
      </w:r>
      <w:proofErr w:type="spellEnd"/>
      <w:r>
        <w:rPr>
          <w:lang w:eastAsia="ja-JP"/>
        </w:rPr>
        <w:t xml:space="preserve"> when the requirements for SRS AS was introduced, two scenarios were considered:</w:t>
      </w:r>
    </w:p>
    <w:p w14:paraId="2F80B1F8" w14:textId="77777777" w:rsidR="00EA067A" w:rsidRDefault="00EA067A" w:rsidP="00EA067A">
      <w:pPr>
        <w:pStyle w:val="ListParagraph"/>
        <w:numPr>
          <w:ilvl w:val="0"/>
          <w:numId w:val="27"/>
        </w:numPr>
        <w:ind w:firstLineChars="0"/>
        <w:jc w:val="both"/>
        <w:rPr>
          <w:lang w:eastAsia="ja-JP"/>
        </w:rPr>
      </w:pPr>
      <w:r>
        <w:rPr>
          <w:lang w:eastAsia="ja-JP"/>
        </w:rPr>
        <w:t>Scenario 1: One SRS symbol is configured in a slot for antenna port switching.</w:t>
      </w:r>
    </w:p>
    <w:p w14:paraId="77383BA6" w14:textId="77777777" w:rsidR="00EA067A" w:rsidRDefault="00EA067A" w:rsidP="00EA067A">
      <w:pPr>
        <w:pStyle w:val="ListParagraph"/>
        <w:numPr>
          <w:ilvl w:val="0"/>
          <w:numId w:val="27"/>
        </w:numPr>
        <w:ind w:firstLineChars="0"/>
        <w:jc w:val="both"/>
        <w:rPr>
          <w:lang w:eastAsia="ja-JP"/>
        </w:rPr>
      </w:pPr>
      <w:r>
        <w:rPr>
          <w:lang w:eastAsia="ja-JP"/>
        </w:rPr>
        <w:t>Scenario 2: Other SRS configurations for antenna port switching.</w:t>
      </w:r>
    </w:p>
    <w:p w14:paraId="4355573A" w14:textId="77777777" w:rsidR="00EA067A" w:rsidRDefault="00EA067A" w:rsidP="00EA067A">
      <w:pPr>
        <w:jc w:val="both"/>
        <w:rPr>
          <w:lang w:eastAsia="ja-JP"/>
        </w:rPr>
      </w:pPr>
      <w:r>
        <w:rPr>
          <w:lang w:eastAsia="ja-JP"/>
        </w:rPr>
        <w:t>Besides, it was assumed that SRS symbols are allocated at the last 6 symbols in a slot.</w:t>
      </w:r>
    </w:p>
    <w:p w14:paraId="3C0012BA" w14:textId="77777777" w:rsidR="00EA067A" w:rsidRDefault="00EA067A" w:rsidP="00EA067A">
      <w:pPr>
        <w:jc w:val="both"/>
        <w:rPr>
          <w:b/>
          <w:lang w:eastAsia="ja-JP"/>
        </w:rPr>
      </w:pPr>
      <w:r w:rsidRPr="00322F1A">
        <w:rPr>
          <w:b/>
          <w:lang w:eastAsia="ja-JP"/>
        </w:rPr>
        <w:t>Observation</w:t>
      </w:r>
      <w:r>
        <w:rPr>
          <w:b/>
          <w:lang w:eastAsia="ja-JP"/>
        </w:rPr>
        <w:t>1</w:t>
      </w:r>
      <w:r w:rsidRPr="00322F1A">
        <w:rPr>
          <w:b/>
          <w:lang w:eastAsia="ja-JP"/>
        </w:rPr>
        <w:t xml:space="preserve">: In existing requirements for SRS antenna port switching, SRS resource for antenna port switching are assumed to be allocated in the last 6 symbols in a slot. </w:t>
      </w:r>
    </w:p>
    <w:p w14:paraId="58BEDC3B" w14:textId="77777777" w:rsidR="00EA067A" w:rsidRDefault="00EA067A" w:rsidP="00EA067A">
      <w:pPr>
        <w:jc w:val="both"/>
        <w:rPr>
          <w:rFonts w:eastAsiaTheme="minorEastAsia"/>
          <w:lang w:eastAsia="zh-CN"/>
        </w:rPr>
      </w:pPr>
      <w:r w:rsidRPr="00530BDF">
        <w:rPr>
          <w:rFonts w:eastAsiaTheme="minorEastAsia"/>
          <w:lang w:eastAsia="zh-CN"/>
        </w:rPr>
        <w:t xml:space="preserve">Based on above RAN1 agreements, it could be observed that the 8 ports SRS resource </w:t>
      </w:r>
      <w:r>
        <w:rPr>
          <w:rFonts w:eastAsiaTheme="minorEastAsia"/>
          <w:lang w:eastAsia="zh-CN"/>
        </w:rPr>
        <w:t>mapping could be further categorized into following cases:</w:t>
      </w:r>
    </w:p>
    <w:p w14:paraId="2D13A60A" w14:textId="77777777" w:rsidR="00EA067A" w:rsidRPr="00530BDF" w:rsidRDefault="00EA067A" w:rsidP="00EA067A">
      <w:pPr>
        <w:pStyle w:val="ListParagraph"/>
        <w:numPr>
          <w:ilvl w:val="0"/>
          <w:numId w:val="41"/>
        </w:numPr>
        <w:ind w:firstLineChars="0"/>
        <w:jc w:val="both"/>
        <w:rPr>
          <w:rFonts w:eastAsia="Batang"/>
          <w:iCs/>
        </w:rPr>
      </w:pPr>
      <w:r w:rsidRPr="00530BDF">
        <w:rPr>
          <w:rFonts w:eastAsiaTheme="minorEastAsia"/>
          <w:lang w:eastAsia="zh-CN"/>
        </w:rPr>
        <w:t xml:space="preserve">Case 1: 8 ports SRS resource is mapped </w:t>
      </w:r>
      <w:r w:rsidRPr="00530BDF">
        <w:rPr>
          <w:rFonts w:eastAsia="Batang"/>
          <w:iCs/>
        </w:rPr>
        <w:t>to each OFDM symbols</w:t>
      </w:r>
    </w:p>
    <w:p w14:paraId="65D5A8F8" w14:textId="77777777" w:rsidR="00EA067A" w:rsidRPr="00530BDF" w:rsidRDefault="00EA067A" w:rsidP="00EA067A">
      <w:pPr>
        <w:pStyle w:val="ListParagraph"/>
        <w:numPr>
          <w:ilvl w:val="0"/>
          <w:numId w:val="41"/>
        </w:numPr>
        <w:ind w:firstLineChars="0"/>
        <w:jc w:val="both"/>
        <w:rPr>
          <w:rFonts w:ascii="Times" w:eastAsia="Batang" w:hAnsi="Times"/>
          <w:szCs w:val="24"/>
        </w:rPr>
      </w:pPr>
      <w:r w:rsidRPr="00530BDF">
        <w:rPr>
          <w:rFonts w:eastAsiaTheme="minorEastAsia"/>
          <w:lang w:eastAsia="zh-CN"/>
        </w:rPr>
        <w:t xml:space="preserve">Case 2: 8 ports SRS resource is mapped in TDM manner, where </w:t>
      </w:r>
      <w:r w:rsidRPr="00530BDF">
        <w:rPr>
          <w:rFonts w:ascii="Times" w:eastAsia="Batang" w:hAnsi="Times"/>
          <w:szCs w:val="24"/>
        </w:rPr>
        <w:t>8 ports are equally partitioned into subsets.</w:t>
      </w:r>
    </w:p>
    <w:p w14:paraId="69223C59" w14:textId="060A237B" w:rsidR="00DC00E2" w:rsidRDefault="00EA067A" w:rsidP="004D0F94">
      <w:pPr>
        <w:jc w:val="both"/>
        <w:rPr>
          <w:rFonts w:eastAsiaTheme="minorEastAsia"/>
          <w:lang w:eastAsia="zh-CN"/>
        </w:rPr>
      </w:pPr>
      <w:r>
        <w:rPr>
          <w:rFonts w:eastAsiaTheme="minorEastAsia"/>
          <w:lang w:eastAsia="zh-CN"/>
        </w:rPr>
        <w:lastRenderedPageBreak/>
        <w:t>For case 1, there is no significant difference compared with legacy UE capabilities for SRS AS (e.g. 2t2r, 4t4r), the only difference is the number of ports mapped to the SRS resource. For case 2, s</w:t>
      </w:r>
      <w:r w:rsidR="00DC00E2">
        <w:t xml:space="preserve">ince RAN1’s work is already closed, based on the conclusion of RAN1 discussion, only S=2 is agreed, which mean S = 4 or 8 is not considered in R18. Thus, </w:t>
      </w:r>
      <w:r w:rsidR="00DC00E2">
        <w:rPr>
          <w:rFonts w:eastAsiaTheme="minorEastAsia"/>
          <w:lang w:eastAsia="zh-CN"/>
        </w:rPr>
        <w:t>so it does not make any different compared with 1t2r and 2t4r UE.</w:t>
      </w:r>
    </w:p>
    <w:tbl>
      <w:tblPr>
        <w:tblStyle w:val="TableGrid"/>
        <w:tblW w:w="0" w:type="auto"/>
        <w:tblLook w:val="04A0" w:firstRow="1" w:lastRow="0" w:firstColumn="1" w:lastColumn="0" w:noHBand="0" w:noVBand="1"/>
      </w:tblPr>
      <w:tblGrid>
        <w:gridCol w:w="9562"/>
      </w:tblGrid>
      <w:tr w:rsidR="00EA067A" w14:paraId="32C03D54" w14:textId="77777777" w:rsidTr="00EA067A">
        <w:tc>
          <w:tcPr>
            <w:tcW w:w="9562" w:type="dxa"/>
          </w:tcPr>
          <w:p w14:paraId="752E0588" w14:textId="77777777" w:rsidR="00EA067A" w:rsidRPr="00531E46" w:rsidRDefault="00EA067A" w:rsidP="00EA067A">
            <w:pPr>
              <w:spacing w:after="0"/>
              <w:jc w:val="both"/>
              <w:rPr>
                <w:rFonts w:ascii="Times" w:eastAsia="Batang" w:hAnsi="Times"/>
                <w:szCs w:val="24"/>
                <w:highlight w:val="green"/>
                <w:lang w:eastAsia="x-none"/>
              </w:rPr>
            </w:pPr>
            <w:r w:rsidRPr="00531E46">
              <w:rPr>
                <w:rFonts w:ascii="Times" w:eastAsia="Batang" w:hAnsi="Times"/>
                <w:szCs w:val="24"/>
                <w:highlight w:val="green"/>
                <w:lang w:eastAsia="x-none"/>
              </w:rPr>
              <w:t>Agreement</w:t>
            </w:r>
          </w:p>
          <w:p w14:paraId="019735E9" w14:textId="77777777" w:rsidR="00EA067A" w:rsidRPr="00531E46" w:rsidRDefault="00EA067A" w:rsidP="00EA067A">
            <w:pPr>
              <w:spacing w:after="0"/>
              <w:jc w:val="both"/>
              <w:rPr>
                <w:rFonts w:eastAsia="Batang"/>
              </w:rPr>
            </w:pPr>
            <w:r w:rsidRPr="00531E46">
              <w:rPr>
                <w:rFonts w:eastAsia="Batang"/>
                <w:iCs/>
              </w:rPr>
              <w:t xml:space="preserve">For an 8-port SRS resource in </w:t>
            </w:r>
            <w:proofErr w:type="gramStart"/>
            <w:r w:rsidRPr="00531E46">
              <w:rPr>
                <w:rFonts w:eastAsia="Batang"/>
                <w:iCs/>
              </w:rPr>
              <w:t>a</w:t>
            </w:r>
            <w:proofErr w:type="gramEnd"/>
            <w:r w:rsidRPr="00531E46">
              <w:rPr>
                <w:rFonts w:eastAsia="Batang"/>
                <w:iCs/>
              </w:rPr>
              <w:t xml:space="preserve"> SRS resource set ‘</w:t>
            </w:r>
            <w:proofErr w:type="spellStart"/>
            <w:r w:rsidRPr="00531E46">
              <w:rPr>
                <w:rFonts w:eastAsia="Batang"/>
                <w:iCs/>
              </w:rPr>
              <w:t>antennaSwitching</w:t>
            </w:r>
            <w:proofErr w:type="spellEnd"/>
            <w:r w:rsidRPr="00531E46">
              <w:rPr>
                <w:rFonts w:eastAsia="Batang"/>
                <w:iCs/>
              </w:rPr>
              <w:t>’ (i.e., for 8T8R antenna switching), when the SRS resource is configured with m OFDM symbols (m &gt;= 1), at least support the 8 ports mapped onto each of the m OFDM symbols using legacy schemes (repetition, frequency hopping, partial sounding, or a combination thereof).</w:t>
            </w:r>
            <w:r w:rsidRPr="00531E46">
              <w:rPr>
                <w:rFonts w:eastAsia="Batang"/>
              </w:rPr>
              <w:t xml:space="preserve"> </w:t>
            </w:r>
          </w:p>
          <w:p w14:paraId="20FBD6BB" w14:textId="77777777" w:rsidR="00EA067A" w:rsidRPr="00531E46" w:rsidRDefault="00EA067A" w:rsidP="00EA067A">
            <w:pPr>
              <w:numPr>
                <w:ilvl w:val="0"/>
                <w:numId w:val="37"/>
              </w:numPr>
              <w:overflowPunct w:val="0"/>
              <w:autoSpaceDE w:val="0"/>
              <w:autoSpaceDN w:val="0"/>
              <w:adjustRightInd w:val="0"/>
              <w:contextualSpacing/>
              <w:jc w:val="both"/>
              <w:textAlignment w:val="baseline"/>
              <w:rPr>
                <w:rFonts w:eastAsia="宋体"/>
                <w:lang w:eastAsia="ja-JP"/>
              </w:rPr>
            </w:pPr>
            <w:r w:rsidRPr="00531E46">
              <w:rPr>
                <w:rFonts w:eastAsia="宋体"/>
                <w:lang w:eastAsia="ja-JP"/>
              </w:rPr>
              <w:t>m takes the legacy values, i.e., 1,2,4,8,10,12,14.</w:t>
            </w:r>
          </w:p>
          <w:p w14:paraId="7869886B" w14:textId="77777777" w:rsidR="00EA067A" w:rsidRDefault="00EA067A" w:rsidP="00EA067A">
            <w:pPr>
              <w:jc w:val="both"/>
              <w:rPr>
                <w:b/>
                <w:lang w:eastAsia="ja-JP"/>
              </w:rPr>
            </w:pPr>
          </w:p>
          <w:p w14:paraId="03A356F7" w14:textId="77777777" w:rsidR="00EA067A" w:rsidRPr="00680B11" w:rsidRDefault="00EA067A" w:rsidP="00EA067A">
            <w:pPr>
              <w:spacing w:after="0"/>
              <w:jc w:val="both"/>
              <w:rPr>
                <w:rFonts w:ascii="Times" w:eastAsia="Batang" w:hAnsi="Times" w:cs="Times"/>
                <w:highlight w:val="green"/>
              </w:rPr>
            </w:pPr>
            <w:r w:rsidRPr="00680B11">
              <w:rPr>
                <w:rFonts w:ascii="Times" w:eastAsia="Batang" w:hAnsi="Times" w:cs="Times"/>
                <w:highlight w:val="green"/>
              </w:rPr>
              <w:t>Agreement</w:t>
            </w:r>
          </w:p>
          <w:p w14:paraId="2C4BF4C2" w14:textId="77777777" w:rsidR="00EA067A" w:rsidRPr="00680B11" w:rsidRDefault="00EA067A" w:rsidP="00EA067A">
            <w:pPr>
              <w:spacing w:after="0"/>
              <w:jc w:val="both"/>
              <w:rPr>
                <w:rFonts w:eastAsia="Batang"/>
                <w:szCs w:val="24"/>
              </w:rPr>
            </w:pPr>
            <w:r w:rsidRPr="00680B11">
              <w:rPr>
                <w:rFonts w:eastAsia="Batang"/>
                <w:szCs w:val="24"/>
              </w:rPr>
              <w:t xml:space="preserve">For single SRS resource in </w:t>
            </w:r>
            <w:proofErr w:type="gramStart"/>
            <w:r w:rsidRPr="00680B11">
              <w:rPr>
                <w:rFonts w:eastAsia="Batang"/>
                <w:szCs w:val="24"/>
              </w:rPr>
              <w:t>a</w:t>
            </w:r>
            <w:proofErr w:type="gramEnd"/>
            <w:r w:rsidRPr="00680B11">
              <w:rPr>
                <w:rFonts w:eastAsia="Batang"/>
                <w:szCs w:val="24"/>
              </w:rPr>
              <w:t xml:space="preserve"> SRS resource set with usage ‘codebook’ for 8Tx PUSCH or ‘</w:t>
            </w:r>
            <w:proofErr w:type="spellStart"/>
            <w:r w:rsidRPr="00680B11">
              <w:rPr>
                <w:rFonts w:eastAsia="Batang"/>
                <w:szCs w:val="24"/>
              </w:rPr>
              <w:t>antennaSwitching</w:t>
            </w:r>
            <w:proofErr w:type="spellEnd"/>
            <w:r w:rsidRPr="00680B11">
              <w:rPr>
                <w:rFonts w:eastAsia="Batang"/>
                <w:szCs w:val="24"/>
              </w:rPr>
              <w:t xml:space="preserve">’ (i.e., for 8T8R antenna switching), when the SRS resource is configured with 8 ports and m OFDM symbols (m &gt; 1), support the case of 8 ports mapped onto the m OFDM symbols </w:t>
            </w:r>
          </w:p>
          <w:p w14:paraId="78F984B3" w14:textId="77777777" w:rsidR="00EA067A" w:rsidRPr="00680B11" w:rsidRDefault="00EA067A" w:rsidP="00EA067A">
            <w:pPr>
              <w:numPr>
                <w:ilvl w:val="0"/>
                <w:numId w:val="38"/>
              </w:numPr>
              <w:overflowPunct w:val="0"/>
              <w:autoSpaceDE w:val="0"/>
              <w:autoSpaceDN w:val="0"/>
              <w:adjustRightInd w:val="0"/>
              <w:contextualSpacing/>
              <w:jc w:val="both"/>
              <w:textAlignment w:val="baseline"/>
              <w:rPr>
                <w:rFonts w:eastAsia="宋体"/>
                <w:lang w:eastAsia="ja-JP"/>
              </w:rPr>
            </w:pPr>
            <w:r w:rsidRPr="00680B11">
              <w:rPr>
                <w:rFonts w:eastAsia="宋体"/>
                <w:lang w:eastAsia="ja-JP"/>
              </w:rPr>
              <w:t>Option 1: Different SRS ports are mapped onto different OFDM symbols (i.e., TDM)</w:t>
            </w:r>
          </w:p>
          <w:p w14:paraId="1764B925" w14:textId="77777777" w:rsidR="00EA067A" w:rsidRPr="00680B11" w:rsidRDefault="00EA067A" w:rsidP="00EA067A">
            <w:pPr>
              <w:numPr>
                <w:ilvl w:val="0"/>
                <w:numId w:val="38"/>
              </w:numPr>
              <w:overflowPunct w:val="0"/>
              <w:autoSpaceDE w:val="0"/>
              <w:autoSpaceDN w:val="0"/>
              <w:adjustRightInd w:val="0"/>
              <w:contextualSpacing/>
              <w:jc w:val="both"/>
              <w:textAlignment w:val="baseline"/>
              <w:rPr>
                <w:rFonts w:eastAsia="宋体"/>
                <w:lang w:eastAsia="ja-JP"/>
              </w:rPr>
            </w:pPr>
            <w:r w:rsidRPr="00680B11">
              <w:rPr>
                <w:rFonts w:eastAsia="宋体"/>
                <w:lang w:eastAsia="ja-JP"/>
              </w:rPr>
              <w:t>FFS: m can be legacy values, i.e., 2,</w:t>
            </w:r>
            <w:proofErr w:type="gramStart"/>
            <w:r w:rsidRPr="00680B11">
              <w:rPr>
                <w:rFonts w:eastAsia="宋体"/>
                <w:lang w:eastAsia="ja-JP"/>
              </w:rPr>
              <w:t>4,[</w:t>
            </w:r>
            <w:proofErr w:type="gramEnd"/>
            <w:r w:rsidRPr="00680B11">
              <w:rPr>
                <w:rFonts w:eastAsia="宋体"/>
                <w:lang w:eastAsia="ja-JP"/>
              </w:rPr>
              <w:t>8,10,12,14].</w:t>
            </w:r>
          </w:p>
          <w:p w14:paraId="0E1F8C7F" w14:textId="77777777" w:rsidR="00EA067A" w:rsidRDefault="00EA067A" w:rsidP="00EA067A">
            <w:pPr>
              <w:jc w:val="both"/>
              <w:rPr>
                <w:b/>
                <w:lang w:eastAsia="ja-JP"/>
              </w:rPr>
            </w:pPr>
          </w:p>
          <w:p w14:paraId="6B5DA59F" w14:textId="77777777" w:rsidR="00EA067A" w:rsidRPr="008E3A01" w:rsidRDefault="00EA067A" w:rsidP="00EA067A">
            <w:pPr>
              <w:spacing w:after="0"/>
              <w:jc w:val="both"/>
              <w:rPr>
                <w:rFonts w:eastAsia="Batang"/>
                <w:highlight w:val="green"/>
              </w:rPr>
            </w:pPr>
            <w:r w:rsidRPr="008E3A01">
              <w:rPr>
                <w:rFonts w:eastAsia="Batang"/>
                <w:highlight w:val="green"/>
              </w:rPr>
              <w:t>Agreement</w:t>
            </w:r>
          </w:p>
          <w:p w14:paraId="02A7BB87" w14:textId="77777777" w:rsidR="00EA067A" w:rsidRPr="008E3A01" w:rsidRDefault="00EA067A" w:rsidP="00EA067A">
            <w:pPr>
              <w:spacing w:after="0"/>
              <w:jc w:val="both"/>
              <w:rPr>
                <w:rFonts w:ascii="Times" w:eastAsia="Batang" w:hAnsi="Times"/>
                <w:szCs w:val="24"/>
              </w:rPr>
            </w:pPr>
            <w:r w:rsidRPr="008E3A01">
              <w:rPr>
                <w:rFonts w:ascii="Times" w:eastAsia="Batang" w:hAnsi="Times"/>
                <w:szCs w:val="24"/>
              </w:rPr>
              <w:t xml:space="preserve">For an 8-port SRS resource in </w:t>
            </w:r>
            <w:proofErr w:type="gramStart"/>
            <w:r w:rsidRPr="008E3A01">
              <w:rPr>
                <w:rFonts w:ascii="Times" w:eastAsia="Batang" w:hAnsi="Times"/>
                <w:szCs w:val="24"/>
              </w:rPr>
              <w:t>a</w:t>
            </w:r>
            <w:proofErr w:type="gramEnd"/>
            <w:r w:rsidRPr="008E3A01">
              <w:rPr>
                <w:rFonts w:ascii="Times" w:eastAsia="Batang" w:hAnsi="Times"/>
                <w:szCs w:val="24"/>
              </w:rPr>
              <w:t xml:space="preserve"> SRS resource set with usage ‘codebook’ or ‘</w:t>
            </w:r>
            <w:proofErr w:type="spellStart"/>
            <w:r w:rsidRPr="008E3A01">
              <w:rPr>
                <w:rFonts w:ascii="Times" w:eastAsia="Batang" w:hAnsi="Times"/>
                <w:szCs w:val="24"/>
              </w:rPr>
              <w:t>antennaSwitching</w:t>
            </w:r>
            <w:proofErr w:type="spellEnd"/>
            <w:r w:rsidRPr="008E3A01">
              <w:rPr>
                <w:rFonts w:ascii="Times" w:eastAsia="Batang" w:hAnsi="Times"/>
                <w:szCs w:val="24"/>
              </w:rPr>
              <w:t>’ and resource mapping based on TDM onto m ≥ 2 OFDM symbols in a slot and with TDM factor s, support the 8 ports equally partitioned into s subsets with each subset having 8/s different ports.</w:t>
            </w:r>
          </w:p>
          <w:p w14:paraId="77D1D9C5" w14:textId="77777777" w:rsidR="00EA067A" w:rsidRPr="008E3A01" w:rsidRDefault="00EA067A" w:rsidP="00EA067A">
            <w:pPr>
              <w:numPr>
                <w:ilvl w:val="0"/>
                <w:numId w:val="39"/>
              </w:numPr>
              <w:overflowPunct w:val="0"/>
              <w:autoSpaceDE w:val="0"/>
              <w:autoSpaceDN w:val="0"/>
              <w:adjustRightInd w:val="0"/>
              <w:contextualSpacing/>
              <w:jc w:val="both"/>
              <w:textAlignment w:val="baseline"/>
              <w:rPr>
                <w:rFonts w:eastAsia="等线"/>
                <w:iCs/>
                <w:lang w:eastAsia="ja-JP"/>
              </w:rPr>
            </w:pPr>
            <w:r w:rsidRPr="008E3A01">
              <w:rPr>
                <w:rFonts w:eastAsia="等线"/>
                <w:iCs/>
                <w:lang w:eastAsia="ja-JP"/>
              </w:rPr>
              <w:t>At least s = 2</w:t>
            </w:r>
          </w:p>
          <w:p w14:paraId="489C4F75" w14:textId="77777777" w:rsidR="00EA067A" w:rsidRPr="008E3A01" w:rsidRDefault="00EA067A" w:rsidP="00EA067A">
            <w:pPr>
              <w:numPr>
                <w:ilvl w:val="1"/>
                <w:numId w:val="39"/>
              </w:numPr>
              <w:overflowPunct w:val="0"/>
              <w:autoSpaceDE w:val="0"/>
              <w:autoSpaceDN w:val="0"/>
              <w:adjustRightInd w:val="0"/>
              <w:contextualSpacing/>
              <w:jc w:val="both"/>
              <w:textAlignment w:val="baseline"/>
              <w:rPr>
                <w:rFonts w:eastAsia="等线"/>
                <w:iCs/>
                <w:lang w:eastAsia="ja-JP"/>
              </w:rPr>
            </w:pPr>
            <w:r w:rsidRPr="008E3A01">
              <w:rPr>
                <w:rFonts w:eastAsia="等线"/>
                <w:iCs/>
                <w:lang w:eastAsia="ja-JP"/>
              </w:rPr>
              <w:t>FFS: s = 4, s = 8.</w:t>
            </w:r>
          </w:p>
          <w:p w14:paraId="2FA113D8" w14:textId="77777777" w:rsidR="00EA067A" w:rsidRPr="008E3A01" w:rsidRDefault="00EA067A" w:rsidP="00EA067A">
            <w:pPr>
              <w:numPr>
                <w:ilvl w:val="0"/>
                <w:numId w:val="39"/>
              </w:numPr>
              <w:overflowPunct w:val="0"/>
              <w:autoSpaceDE w:val="0"/>
              <w:autoSpaceDN w:val="0"/>
              <w:adjustRightInd w:val="0"/>
              <w:contextualSpacing/>
              <w:jc w:val="both"/>
              <w:textAlignment w:val="baseline"/>
              <w:rPr>
                <w:rFonts w:eastAsia="等线"/>
                <w:iCs/>
                <w:lang w:eastAsia="ja-JP"/>
              </w:rPr>
            </w:pPr>
            <w:r w:rsidRPr="008E3A01">
              <w:rPr>
                <w:rFonts w:eastAsia="等线"/>
                <w:iCs/>
                <w:lang w:eastAsia="ja-JP"/>
              </w:rPr>
              <w:t>m = 2,4,8, 10,12,14, and m is a multiple of s.</w:t>
            </w:r>
          </w:p>
          <w:p w14:paraId="5183253A" w14:textId="77777777" w:rsidR="00EA067A" w:rsidRPr="008E3A01" w:rsidRDefault="00EA067A" w:rsidP="00EA067A">
            <w:pPr>
              <w:numPr>
                <w:ilvl w:val="0"/>
                <w:numId w:val="39"/>
              </w:numPr>
              <w:overflowPunct w:val="0"/>
              <w:autoSpaceDE w:val="0"/>
              <w:autoSpaceDN w:val="0"/>
              <w:adjustRightInd w:val="0"/>
              <w:contextualSpacing/>
              <w:jc w:val="both"/>
              <w:textAlignment w:val="baseline"/>
              <w:rPr>
                <w:rFonts w:eastAsia="等线"/>
                <w:iCs/>
                <w:lang w:eastAsia="ja-JP"/>
              </w:rPr>
            </w:pPr>
            <w:r w:rsidRPr="008E3A01">
              <w:rPr>
                <w:rFonts w:eastAsia="等线"/>
                <w:iCs/>
                <w:lang w:eastAsia="ja-JP"/>
              </w:rPr>
              <w:t>Each of the m OFDM symbols has only one subset. Reuse the existing resource mapping designed for 8/s ports on each OFDM symbol.</w:t>
            </w:r>
          </w:p>
          <w:p w14:paraId="2F380128" w14:textId="77777777" w:rsidR="00EA067A" w:rsidRPr="008E3A01" w:rsidRDefault="00EA067A" w:rsidP="00EA067A">
            <w:pPr>
              <w:numPr>
                <w:ilvl w:val="1"/>
                <w:numId w:val="39"/>
              </w:numPr>
              <w:overflowPunct w:val="0"/>
              <w:autoSpaceDE w:val="0"/>
              <w:autoSpaceDN w:val="0"/>
              <w:adjustRightInd w:val="0"/>
              <w:contextualSpacing/>
              <w:jc w:val="both"/>
              <w:textAlignment w:val="baseline"/>
              <w:rPr>
                <w:rFonts w:eastAsia="等线"/>
                <w:iCs/>
                <w:lang w:eastAsia="ja-JP"/>
              </w:rPr>
            </w:pPr>
            <w:r w:rsidRPr="008E3A01">
              <w:rPr>
                <w:rFonts w:eastAsia="等线"/>
                <w:iCs/>
                <w:lang w:eastAsia="ja-JP"/>
              </w:rPr>
              <w:t>Including frequency-domain resource allocation and mapping to cyclic shifts. FFS port indexing within the subset of 8/s ports.</w:t>
            </w:r>
          </w:p>
          <w:p w14:paraId="12912244" w14:textId="77777777" w:rsidR="00EA067A" w:rsidRPr="008E3A01" w:rsidRDefault="00EA067A" w:rsidP="00EA067A">
            <w:pPr>
              <w:numPr>
                <w:ilvl w:val="1"/>
                <w:numId w:val="39"/>
              </w:numPr>
              <w:overflowPunct w:val="0"/>
              <w:autoSpaceDE w:val="0"/>
              <w:autoSpaceDN w:val="0"/>
              <w:adjustRightInd w:val="0"/>
              <w:contextualSpacing/>
              <w:jc w:val="both"/>
              <w:textAlignment w:val="baseline"/>
              <w:rPr>
                <w:rFonts w:eastAsia="等线"/>
                <w:iCs/>
                <w:lang w:eastAsia="ja-JP"/>
              </w:rPr>
            </w:pPr>
            <w:r w:rsidRPr="008E3A01">
              <w:rPr>
                <w:rFonts w:eastAsia="等线"/>
                <w:iCs/>
                <w:lang w:eastAsia="ja-JP"/>
              </w:rPr>
              <w:t>FFS: down selection from existing resource mapping designs</w:t>
            </w:r>
          </w:p>
          <w:p w14:paraId="64DC5029" w14:textId="77777777" w:rsidR="00EA067A" w:rsidRPr="008E3A01" w:rsidRDefault="00EA067A" w:rsidP="00EA067A">
            <w:pPr>
              <w:numPr>
                <w:ilvl w:val="0"/>
                <w:numId w:val="39"/>
              </w:numPr>
              <w:overflowPunct w:val="0"/>
              <w:autoSpaceDE w:val="0"/>
              <w:autoSpaceDN w:val="0"/>
              <w:adjustRightInd w:val="0"/>
              <w:contextualSpacing/>
              <w:jc w:val="both"/>
              <w:textAlignment w:val="baseline"/>
              <w:rPr>
                <w:rFonts w:eastAsia="等线"/>
                <w:iCs/>
                <w:lang w:eastAsia="ja-JP"/>
              </w:rPr>
            </w:pPr>
            <w:r w:rsidRPr="008E3A01">
              <w:rPr>
                <w:rFonts w:eastAsia="等线"/>
                <w:iCs/>
                <w:lang w:eastAsia="ja-JP"/>
              </w:rPr>
              <w:t>FFS: which subset of 8/s ports are mapped onto each OFDM symbol.</w:t>
            </w:r>
          </w:p>
          <w:p w14:paraId="72FC1D57" w14:textId="77777777" w:rsidR="00EA067A" w:rsidRPr="008E3A01" w:rsidRDefault="00EA067A" w:rsidP="00EA067A">
            <w:pPr>
              <w:numPr>
                <w:ilvl w:val="0"/>
                <w:numId w:val="39"/>
              </w:numPr>
              <w:overflowPunct w:val="0"/>
              <w:autoSpaceDE w:val="0"/>
              <w:autoSpaceDN w:val="0"/>
              <w:adjustRightInd w:val="0"/>
              <w:contextualSpacing/>
              <w:jc w:val="both"/>
              <w:textAlignment w:val="baseline"/>
              <w:rPr>
                <w:rFonts w:eastAsia="等线"/>
                <w:iCs/>
                <w:lang w:eastAsia="ja-JP"/>
              </w:rPr>
            </w:pPr>
            <w:r w:rsidRPr="008E3A01">
              <w:rPr>
                <w:rFonts w:eastAsia="等线"/>
                <w:iCs/>
                <w:lang w:eastAsia="ja-JP"/>
              </w:rPr>
              <w:t xml:space="preserve">FFS: the TDM factor s is configured as an explicit RRC parameter or determined implicitly from other parameters. </w:t>
            </w:r>
          </w:p>
          <w:p w14:paraId="4CFE9AC0" w14:textId="77777777" w:rsidR="00EA067A" w:rsidRDefault="00EA067A" w:rsidP="00EA067A">
            <w:pPr>
              <w:spacing w:after="0"/>
              <w:jc w:val="both"/>
              <w:rPr>
                <w:rFonts w:eastAsia="Batang"/>
                <w:highlight w:val="green"/>
              </w:rPr>
            </w:pPr>
          </w:p>
          <w:p w14:paraId="5E83933C" w14:textId="77777777" w:rsidR="00EA067A" w:rsidRPr="008E3A01" w:rsidRDefault="00EA067A" w:rsidP="00EA067A">
            <w:pPr>
              <w:spacing w:after="0"/>
              <w:jc w:val="both"/>
              <w:rPr>
                <w:rFonts w:eastAsia="Batang"/>
                <w:highlight w:val="green"/>
              </w:rPr>
            </w:pPr>
            <w:r w:rsidRPr="008E3A01">
              <w:rPr>
                <w:rFonts w:eastAsia="Batang"/>
                <w:highlight w:val="green"/>
              </w:rPr>
              <w:t>Agreement</w:t>
            </w:r>
          </w:p>
          <w:p w14:paraId="78B45CAE" w14:textId="77777777" w:rsidR="00EA067A" w:rsidRPr="008E3A01" w:rsidRDefault="00EA067A" w:rsidP="00EA067A">
            <w:pPr>
              <w:spacing w:after="0"/>
              <w:jc w:val="both"/>
              <w:rPr>
                <w:rFonts w:ascii="Times" w:eastAsia="Batang" w:hAnsi="Times"/>
                <w:szCs w:val="24"/>
              </w:rPr>
            </w:pPr>
            <w:r w:rsidRPr="008E3A01">
              <w:rPr>
                <w:rFonts w:ascii="Times" w:eastAsia="Batang" w:hAnsi="Times"/>
                <w:szCs w:val="24"/>
              </w:rPr>
              <w:t xml:space="preserve">For an 8-port SRS resource in </w:t>
            </w:r>
            <w:proofErr w:type="gramStart"/>
            <w:r w:rsidRPr="008E3A01">
              <w:rPr>
                <w:rFonts w:ascii="Times" w:eastAsia="Batang" w:hAnsi="Times"/>
                <w:szCs w:val="24"/>
              </w:rPr>
              <w:t>a</w:t>
            </w:r>
            <w:proofErr w:type="gramEnd"/>
            <w:r w:rsidRPr="008E3A01">
              <w:rPr>
                <w:rFonts w:ascii="Times" w:eastAsia="Batang" w:hAnsi="Times"/>
                <w:szCs w:val="24"/>
              </w:rPr>
              <w:t xml:space="preserve"> SRS resource set with usage ‘codebook’ or ‘</w:t>
            </w:r>
            <w:proofErr w:type="spellStart"/>
            <w:r w:rsidRPr="008E3A01">
              <w:rPr>
                <w:rFonts w:ascii="Times" w:eastAsia="Batang" w:hAnsi="Times"/>
                <w:szCs w:val="24"/>
              </w:rPr>
              <w:t>antennaSwitching</w:t>
            </w:r>
            <w:proofErr w:type="spellEnd"/>
            <w:r w:rsidRPr="008E3A01">
              <w:rPr>
                <w:rFonts w:ascii="Times" w:eastAsia="Batang" w:hAnsi="Times"/>
                <w:szCs w:val="24"/>
              </w:rPr>
              <w:t>’ and resource mapping based on TDM onto m ≥ 2 OFDM symbols in a slot and with TDM factor s ≥ 2, the m OFDM symbols are adjacent, and select one of the following options regarding the TDM pattern:</w:t>
            </w:r>
          </w:p>
          <w:p w14:paraId="3A547107" w14:textId="77777777" w:rsidR="00EA067A" w:rsidRPr="008E3A01" w:rsidRDefault="00EA067A" w:rsidP="00EA067A">
            <w:pPr>
              <w:numPr>
                <w:ilvl w:val="0"/>
                <w:numId w:val="40"/>
              </w:numPr>
              <w:overflowPunct w:val="0"/>
              <w:autoSpaceDE w:val="0"/>
              <w:autoSpaceDN w:val="0"/>
              <w:adjustRightInd w:val="0"/>
              <w:contextualSpacing/>
              <w:jc w:val="both"/>
              <w:textAlignment w:val="baseline"/>
              <w:rPr>
                <w:rFonts w:eastAsia="等线"/>
                <w:iCs/>
                <w:lang w:eastAsia="ja-JP"/>
              </w:rPr>
            </w:pPr>
            <w:r w:rsidRPr="008E3A01">
              <w:rPr>
                <w:rFonts w:eastAsia="等线"/>
                <w:iCs/>
                <w:lang w:eastAsia="ja-JP"/>
              </w:rPr>
              <w:t xml:space="preserve">Option 2-1: the s subsets of ports are mapped cyclically as </w:t>
            </w:r>
            <w:r w:rsidRPr="008E3A01">
              <w:rPr>
                <w:rFonts w:eastAsia="等线"/>
                <w:iCs/>
                <w:color w:val="FF0000"/>
                <w:lang w:eastAsia="ja-JP"/>
              </w:rPr>
              <w:t>{1, 2, …, s,1, 2, …, s} on the m OFDM symbols</w:t>
            </w:r>
            <w:r w:rsidRPr="008E3A01">
              <w:rPr>
                <w:rFonts w:eastAsia="等线"/>
                <w:iCs/>
                <w:lang w:eastAsia="ja-JP"/>
              </w:rPr>
              <w:t>.</w:t>
            </w:r>
          </w:p>
          <w:p w14:paraId="5480F016" w14:textId="77777777" w:rsidR="00EA067A" w:rsidRPr="008E3A01" w:rsidRDefault="00EA067A" w:rsidP="00EA067A">
            <w:pPr>
              <w:numPr>
                <w:ilvl w:val="0"/>
                <w:numId w:val="40"/>
              </w:numPr>
              <w:overflowPunct w:val="0"/>
              <w:autoSpaceDE w:val="0"/>
              <w:autoSpaceDN w:val="0"/>
              <w:adjustRightInd w:val="0"/>
              <w:contextualSpacing/>
              <w:jc w:val="both"/>
              <w:textAlignment w:val="baseline"/>
              <w:rPr>
                <w:rFonts w:eastAsia="等线"/>
                <w:iCs/>
                <w:lang w:eastAsia="ja-JP"/>
              </w:rPr>
            </w:pPr>
            <w:r w:rsidRPr="008E3A01">
              <w:rPr>
                <w:rFonts w:eastAsia="等线"/>
                <w:iCs/>
                <w:lang w:eastAsia="ja-JP"/>
              </w:rPr>
              <w:t xml:space="preserve">Option 2-2: the s subsets of ports are mapped sequentially as </w:t>
            </w:r>
            <w:r w:rsidRPr="008E3A01">
              <w:rPr>
                <w:rFonts w:eastAsia="等线"/>
                <w:iCs/>
                <w:color w:val="FF0000"/>
                <w:lang w:eastAsia="ja-JP"/>
              </w:rPr>
              <w:t>{1, …, 1, 2, …, 2, s, …, s} on the m OFDM symbols</w:t>
            </w:r>
            <w:r w:rsidRPr="008E3A01">
              <w:rPr>
                <w:rFonts w:eastAsia="等线"/>
                <w:iCs/>
                <w:lang w:eastAsia="ja-JP"/>
              </w:rPr>
              <w:t>.</w:t>
            </w:r>
          </w:p>
          <w:p w14:paraId="71874DF6" w14:textId="77777777" w:rsidR="00EA067A" w:rsidRDefault="00EA067A" w:rsidP="00EA067A">
            <w:pPr>
              <w:jc w:val="both"/>
              <w:rPr>
                <w:b/>
                <w:lang w:eastAsia="ja-JP"/>
              </w:rPr>
            </w:pPr>
          </w:p>
          <w:p w14:paraId="6EC6CBA1" w14:textId="77777777" w:rsidR="00EA067A" w:rsidRPr="003071D6" w:rsidRDefault="00EA067A" w:rsidP="00EA067A">
            <w:pPr>
              <w:spacing w:after="0"/>
              <w:jc w:val="both"/>
              <w:rPr>
                <w:rFonts w:eastAsia="Batang"/>
                <w:u w:val="single"/>
                <w:lang w:eastAsia="x-none"/>
              </w:rPr>
            </w:pPr>
            <w:r w:rsidRPr="003071D6">
              <w:rPr>
                <w:rFonts w:eastAsia="Batang"/>
                <w:u w:val="single"/>
                <w:lang w:eastAsia="x-none"/>
              </w:rPr>
              <w:t>Conclusion</w:t>
            </w:r>
          </w:p>
          <w:p w14:paraId="5B7EC3AB" w14:textId="77777777" w:rsidR="00EA067A" w:rsidRPr="003071D6" w:rsidRDefault="00EA067A" w:rsidP="00EA067A">
            <w:pPr>
              <w:spacing w:after="0"/>
              <w:jc w:val="both"/>
              <w:rPr>
                <w:rFonts w:eastAsia="Batang"/>
              </w:rPr>
            </w:pPr>
            <w:r w:rsidRPr="003071D6">
              <w:rPr>
                <w:rFonts w:eastAsia="Batang"/>
              </w:rPr>
              <w:t>There is no consensus on the support of the following feature in RAN1:</w:t>
            </w:r>
          </w:p>
          <w:p w14:paraId="29254B6B" w14:textId="77777777" w:rsidR="00EA067A" w:rsidRPr="003071D6" w:rsidRDefault="00EA067A" w:rsidP="00EA067A">
            <w:pPr>
              <w:spacing w:after="0"/>
              <w:jc w:val="both"/>
              <w:rPr>
                <w:rFonts w:eastAsia="Batang"/>
                <w:i/>
                <w:iCs/>
              </w:rPr>
            </w:pPr>
            <w:r w:rsidRPr="003071D6">
              <w:rPr>
                <w:rFonts w:eastAsia="Batang"/>
                <w:i/>
                <w:iCs/>
              </w:rPr>
              <w:t xml:space="preserve">For an 8-port SRS resource in </w:t>
            </w:r>
            <w:proofErr w:type="gramStart"/>
            <w:r w:rsidRPr="003071D6">
              <w:rPr>
                <w:rFonts w:eastAsia="Batang"/>
                <w:i/>
                <w:iCs/>
              </w:rPr>
              <w:t>a</w:t>
            </w:r>
            <w:proofErr w:type="gramEnd"/>
            <w:r w:rsidRPr="003071D6">
              <w:rPr>
                <w:rFonts w:eastAsia="Batang"/>
                <w:i/>
                <w:iCs/>
              </w:rPr>
              <w:t xml:space="preserve"> SRS resource set with usage ‘codebook’ or ‘</w:t>
            </w:r>
            <w:proofErr w:type="spellStart"/>
            <w:r w:rsidRPr="003071D6">
              <w:rPr>
                <w:rFonts w:eastAsia="Batang"/>
                <w:i/>
                <w:iCs/>
              </w:rPr>
              <w:t>antennaSwitching</w:t>
            </w:r>
            <w:proofErr w:type="spellEnd"/>
            <w:r w:rsidRPr="003071D6">
              <w:rPr>
                <w:rFonts w:eastAsia="Batang"/>
                <w:i/>
                <w:iCs/>
              </w:rPr>
              <w:t>’ and resource mapping based on TDM, support TDM factor s = 4.</w:t>
            </w:r>
          </w:p>
          <w:p w14:paraId="6739E2D7" w14:textId="77777777" w:rsidR="00EA067A" w:rsidRDefault="00EA067A" w:rsidP="004D0F94">
            <w:pPr>
              <w:jc w:val="both"/>
            </w:pPr>
          </w:p>
        </w:tc>
      </w:tr>
    </w:tbl>
    <w:p w14:paraId="59A0DEC2" w14:textId="77777777" w:rsidR="00EA067A" w:rsidRPr="002F4A11" w:rsidRDefault="00EA067A" w:rsidP="004D0F94">
      <w:pPr>
        <w:jc w:val="both"/>
      </w:pPr>
    </w:p>
    <w:p w14:paraId="770859B8" w14:textId="147CA276" w:rsidR="00DC00E2" w:rsidRPr="002B3AD4" w:rsidRDefault="00DC00E2" w:rsidP="00DC00E2">
      <w:pPr>
        <w:rPr>
          <w:rFonts w:eastAsiaTheme="minorEastAsia"/>
          <w:b/>
          <w:lang w:eastAsia="zh-CN"/>
        </w:rPr>
      </w:pPr>
      <w:r w:rsidRPr="002B3AD4">
        <w:rPr>
          <w:rFonts w:eastAsiaTheme="minorEastAsia"/>
          <w:b/>
          <w:lang w:eastAsia="zh-CN"/>
        </w:rPr>
        <w:t xml:space="preserve">Observation </w:t>
      </w:r>
      <w:r w:rsidR="00EA067A">
        <w:rPr>
          <w:rFonts w:eastAsiaTheme="minorEastAsia"/>
          <w:b/>
          <w:lang w:eastAsia="zh-CN"/>
        </w:rPr>
        <w:t>2</w:t>
      </w:r>
      <w:r w:rsidRPr="002B3AD4">
        <w:rPr>
          <w:rFonts w:eastAsiaTheme="minorEastAsia"/>
          <w:b/>
          <w:lang w:eastAsia="zh-CN"/>
        </w:rPr>
        <w:t>: Only s = 2 is agreed in RAN1 which makes no difference on number of symbols compared with 1t2r and 2t4r capability.</w:t>
      </w:r>
    </w:p>
    <w:p w14:paraId="1666ED85" w14:textId="77777777" w:rsidR="00DC00E2" w:rsidRDefault="00DC00E2" w:rsidP="00DC00E2">
      <w:pPr>
        <w:rPr>
          <w:rFonts w:eastAsiaTheme="minorEastAsia"/>
          <w:lang w:eastAsia="zh-CN"/>
        </w:rPr>
      </w:pPr>
      <w:r>
        <w:rPr>
          <w:rFonts w:eastAsiaTheme="minorEastAsia"/>
          <w:lang w:eastAsia="zh-CN"/>
        </w:rPr>
        <w:t xml:space="preserve">For </w:t>
      </w:r>
      <w:r w:rsidRPr="002B3AD4">
        <w:rPr>
          <w:rFonts w:eastAsiaTheme="minorEastAsia"/>
          <w:lang w:eastAsia="zh-CN"/>
        </w:rPr>
        <w:t>Rel-17 Full slot SRS transmission</w:t>
      </w:r>
      <w:r>
        <w:rPr>
          <w:rFonts w:eastAsiaTheme="minorEastAsia"/>
          <w:lang w:eastAsia="zh-CN"/>
        </w:rPr>
        <w:t>, i</w:t>
      </w:r>
      <w:r w:rsidRPr="002B3AD4">
        <w:rPr>
          <w:rFonts w:eastAsiaTheme="minorEastAsia"/>
          <w:lang w:eastAsia="zh-CN"/>
        </w:rPr>
        <w:t xml:space="preserve">f companies want to fixed the issue as a whole, we think it is a reasonable approach. However, it should not be discussed under this WI for 8 Tx. Companies may need to investigate all </w:t>
      </w:r>
      <w:proofErr w:type="spellStart"/>
      <w:r w:rsidRPr="002B3AD4">
        <w:rPr>
          <w:rFonts w:eastAsiaTheme="minorEastAsia"/>
          <w:lang w:eastAsia="zh-CN"/>
        </w:rPr>
        <w:t>xTxR</w:t>
      </w:r>
      <w:proofErr w:type="spellEnd"/>
      <w:r w:rsidRPr="002B3AD4">
        <w:rPr>
          <w:rFonts w:eastAsiaTheme="minorEastAsia"/>
          <w:lang w:eastAsia="zh-CN"/>
        </w:rPr>
        <w:t xml:space="preserve"> capability and all possible cases for SRS resource allocations (number of symbols and locations of each symbols). We think it can be further discussed in further release.</w:t>
      </w:r>
      <w:r>
        <w:rPr>
          <w:rFonts w:eastAsiaTheme="minorEastAsia"/>
          <w:lang w:eastAsia="zh-CN"/>
        </w:rPr>
        <w:t xml:space="preserve"> If the requirements are updated only for 8T8R, we may face the problem them that a particular </w:t>
      </w:r>
      <w:proofErr w:type="spellStart"/>
      <w:r>
        <w:rPr>
          <w:rFonts w:eastAsiaTheme="minorEastAsia"/>
          <w:lang w:eastAsia="zh-CN"/>
        </w:rPr>
        <w:t>xTyR</w:t>
      </w:r>
      <w:proofErr w:type="spellEnd"/>
      <w:r>
        <w:rPr>
          <w:rFonts w:eastAsiaTheme="minorEastAsia"/>
          <w:lang w:eastAsia="zh-CN"/>
        </w:rPr>
        <w:t xml:space="preserve"> capability is treated differently, we cannot guarantee that the requirements can be updated accordingly for other </w:t>
      </w:r>
      <w:proofErr w:type="spellStart"/>
      <w:r>
        <w:rPr>
          <w:rFonts w:eastAsiaTheme="minorEastAsia"/>
          <w:lang w:eastAsia="zh-CN"/>
        </w:rPr>
        <w:t>xTyR</w:t>
      </w:r>
      <w:proofErr w:type="spellEnd"/>
      <w:r>
        <w:rPr>
          <w:rFonts w:eastAsiaTheme="minorEastAsia"/>
          <w:lang w:eastAsia="zh-CN"/>
        </w:rPr>
        <w:t xml:space="preserve"> in future release. </w:t>
      </w:r>
    </w:p>
    <w:p w14:paraId="5D11FE6E" w14:textId="50DF4C26" w:rsidR="00DC00E2" w:rsidRDefault="00DC00E2" w:rsidP="00DC00E2">
      <w:pPr>
        <w:rPr>
          <w:rFonts w:eastAsiaTheme="minorEastAsia"/>
          <w:b/>
          <w:lang w:val="en-US" w:eastAsia="zh-CN"/>
        </w:rPr>
      </w:pPr>
      <w:r w:rsidRPr="00045B05">
        <w:rPr>
          <w:rFonts w:eastAsiaTheme="minorEastAsia"/>
          <w:b/>
          <w:lang w:val="en-US" w:eastAsia="zh-CN"/>
        </w:rPr>
        <w:lastRenderedPageBreak/>
        <w:t>Proposal 1:</w:t>
      </w:r>
      <w:r>
        <w:rPr>
          <w:rFonts w:eastAsiaTheme="minorEastAsia"/>
          <w:b/>
          <w:lang w:val="en-US" w:eastAsia="zh-CN"/>
        </w:rPr>
        <w:t xml:space="preserve"> </w:t>
      </w:r>
      <w:r w:rsidRPr="00DC00E2">
        <w:rPr>
          <w:rFonts w:eastAsiaTheme="minorEastAsia"/>
          <w:b/>
          <w:lang w:val="en-US" w:eastAsia="zh-CN"/>
        </w:rPr>
        <w:t xml:space="preserve">Not to specify new SRS switching RRM requirements for 8TX UL </w:t>
      </w:r>
      <w:r>
        <w:rPr>
          <w:rFonts w:eastAsiaTheme="minorEastAsia"/>
          <w:b/>
          <w:lang w:val="en-US" w:eastAsia="zh-CN"/>
        </w:rPr>
        <w:t xml:space="preserve">in Rel-18. Legacy SRS AS requirements can apply to 8Tx. Requirements enhancement for SRS AS (e.g. </w:t>
      </w:r>
      <w:r w:rsidRPr="00C44826">
        <w:rPr>
          <w:rFonts w:eastAsiaTheme="minorEastAsia"/>
          <w:b/>
          <w:lang w:eastAsia="zh-CN"/>
        </w:rPr>
        <w:t>SRS located in any symbols</w:t>
      </w:r>
      <w:r>
        <w:rPr>
          <w:rFonts w:eastAsiaTheme="minorEastAsia"/>
          <w:b/>
          <w:lang w:val="en-US" w:eastAsia="zh-CN"/>
        </w:rPr>
        <w:t>) can be considered in future release.</w:t>
      </w:r>
    </w:p>
    <w:p w14:paraId="24120099" w14:textId="17D6D8D3" w:rsidR="00386BEA" w:rsidRDefault="00DF0231" w:rsidP="00A86270">
      <w:pPr>
        <w:pStyle w:val="Heading1"/>
        <w:numPr>
          <w:ilvl w:val="0"/>
          <w:numId w:val="1"/>
        </w:numPr>
        <w:rPr>
          <w:lang w:val="en-US"/>
        </w:rPr>
      </w:pPr>
      <w:r w:rsidRPr="002D2977">
        <w:rPr>
          <w:lang w:val="en-US"/>
        </w:rPr>
        <w:t>Conclusions</w:t>
      </w:r>
    </w:p>
    <w:p w14:paraId="7DA984BD" w14:textId="77777777" w:rsidR="00EA067A" w:rsidRDefault="00EA067A" w:rsidP="00EA067A">
      <w:pPr>
        <w:jc w:val="both"/>
        <w:rPr>
          <w:b/>
          <w:lang w:eastAsia="ja-JP"/>
        </w:rPr>
      </w:pPr>
      <w:bookmarkStart w:id="2" w:name="_GoBack"/>
      <w:r w:rsidRPr="00322F1A">
        <w:rPr>
          <w:b/>
          <w:lang w:eastAsia="ja-JP"/>
        </w:rPr>
        <w:t>Observation</w:t>
      </w:r>
      <w:r>
        <w:rPr>
          <w:b/>
          <w:lang w:eastAsia="ja-JP"/>
        </w:rPr>
        <w:t>1</w:t>
      </w:r>
      <w:r w:rsidRPr="00322F1A">
        <w:rPr>
          <w:b/>
          <w:lang w:eastAsia="ja-JP"/>
        </w:rPr>
        <w:t xml:space="preserve">: In existing requirements for SRS antenna port switching, SRS resource for antenna port switching are assumed to be allocated in the last 6 symbols in a slot. </w:t>
      </w:r>
    </w:p>
    <w:p w14:paraId="6B5635A0" w14:textId="77777777" w:rsidR="00EA067A" w:rsidRPr="002B3AD4" w:rsidRDefault="00EA067A" w:rsidP="00EA067A">
      <w:pPr>
        <w:rPr>
          <w:rFonts w:eastAsiaTheme="minorEastAsia"/>
          <w:b/>
          <w:lang w:eastAsia="zh-CN"/>
        </w:rPr>
      </w:pPr>
      <w:r w:rsidRPr="002B3AD4">
        <w:rPr>
          <w:rFonts w:eastAsiaTheme="minorEastAsia"/>
          <w:b/>
          <w:lang w:eastAsia="zh-CN"/>
        </w:rPr>
        <w:t xml:space="preserve">Observation </w:t>
      </w:r>
      <w:r>
        <w:rPr>
          <w:rFonts w:eastAsiaTheme="minorEastAsia"/>
          <w:b/>
          <w:lang w:eastAsia="zh-CN"/>
        </w:rPr>
        <w:t>2</w:t>
      </w:r>
      <w:r w:rsidRPr="002B3AD4">
        <w:rPr>
          <w:rFonts w:eastAsiaTheme="minorEastAsia"/>
          <w:b/>
          <w:lang w:eastAsia="zh-CN"/>
        </w:rPr>
        <w:t>: Only s = 2 is agreed in RAN1 which makes no difference on number of symbols compared with 1t2r and 2t4r capability.</w:t>
      </w:r>
    </w:p>
    <w:p w14:paraId="0D853A0E" w14:textId="6B86167C" w:rsidR="00537D95" w:rsidRPr="00EA067A" w:rsidRDefault="00EA067A" w:rsidP="00EA067A">
      <w:pPr>
        <w:rPr>
          <w:rFonts w:eastAsiaTheme="minorEastAsia"/>
          <w:b/>
          <w:lang w:val="en-US" w:eastAsia="zh-CN"/>
        </w:rPr>
      </w:pPr>
      <w:r w:rsidRPr="00045B05">
        <w:rPr>
          <w:rFonts w:eastAsiaTheme="minorEastAsia"/>
          <w:b/>
          <w:lang w:val="en-US" w:eastAsia="zh-CN"/>
        </w:rPr>
        <w:t>Proposal 1:</w:t>
      </w:r>
      <w:r>
        <w:rPr>
          <w:rFonts w:eastAsiaTheme="minorEastAsia"/>
          <w:b/>
          <w:lang w:val="en-US" w:eastAsia="zh-CN"/>
        </w:rPr>
        <w:t xml:space="preserve"> </w:t>
      </w:r>
      <w:r w:rsidRPr="00DC00E2">
        <w:rPr>
          <w:rFonts w:eastAsiaTheme="minorEastAsia"/>
          <w:b/>
          <w:lang w:val="en-US" w:eastAsia="zh-CN"/>
        </w:rPr>
        <w:t xml:space="preserve">Not to specify new SRS switching RRM requirements for 8TX UL </w:t>
      </w:r>
      <w:r>
        <w:rPr>
          <w:rFonts w:eastAsiaTheme="minorEastAsia"/>
          <w:b/>
          <w:lang w:val="en-US" w:eastAsia="zh-CN"/>
        </w:rPr>
        <w:t xml:space="preserve">in Rel-18. Legacy SRS AS requirements can apply to 8Tx. Requirements enhancement for SRS AS (e.g. </w:t>
      </w:r>
      <w:r w:rsidRPr="00C44826">
        <w:rPr>
          <w:rFonts w:eastAsiaTheme="minorEastAsia"/>
          <w:b/>
          <w:lang w:eastAsia="zh-CN"/>
        </w:rPr>
        <w:t>SRS located in any symbols</w:t>
      </w:r>
      <w:r>
        <w:rPr>
          <w:rFonts w:eastAsiaTheme="minorEastAsia"/>
          <w:b/>
          <w:lang w:val="en-US" w:eastAsia="zh-CN"/>
        </w:rPr>
        <w:t>) can be considered in future release.</w:t>
      </w:r>
    </w:p>
    <w:bookmarkEnd w:id="2"/>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721ED779" w14:textId="77777777" w:rsidR="00EA067A" w:rsidRDefault="00EA067A" w:rsidP="00EA067A">
      <w:pPr>
        <w:rPr>
          <w:rFonts w:eastAsiaTheme="minorEastAsia"/>
          <w:lang w:eastAsia="zh-CN"/>
        </w:rPr>
      </w:pPr>
      <w:r>
        <w:rPr>
          <w:rFonts w:eastAsiaTheme="minorEastAsia"/>
          <w:lang w:eastAsia="zh-CN"/>
        </w:rPr>
        <w:t xml:space="preserve">[1] </w:t>
      </w:r>
      <w:r w:rsidRPr="00C77B9A">
        <w:rPr>
          <w:rFonts w:eastAsiaTheme="minorEastAsia"/>
          <w:lang w:eastAsia="zh-CN"/>
        </w:rPr>
        <w:t>RP-213598</w:t>
      </w:r>
      <w:r>
        <w:rPr>
          <w:rFonts w:eastAsiaTheme="minorEastAsia"/>
          <w:lang w:eastAsia="zh-CN"/>
        </w:rPr>
        <w:t xml:space="preserve"> </w:t>
      </w:r>
      <w:r w:rsidRPr="00C77B9A">
        <w:rPr>
          <w:rFonts w:eastAsiaTheme="minorEastAsia"/>
          <w:lang w:eastAsia="zh-CN"/>
        </w:rPr>
        <w:t>New WID: MIMO Evolution for Downlink and Uplink</w:t>
      </w:r>
    </w:p>
    <w:p w14:paraId="243D3631" w14:textId="77777777" w:rsidR="00EA067A" w:rsidRDefault="00EA067A" w:rsidP="00EA067A">
      <w:pPr>
        <w:rPr>
          <w:rFonts w:eastAsiaTheme="minorEastAsia"/>
          <w:lang w:eastAsia="zh-CN"/>
        </w:rPr>
      </w:pPr>
      <w:r>
        <w:rPr>
          <w:rFonts w:eastAsiaTheme="minorEastAsia" w:hint="eastAsia"/>
          <w:lang w:eastAsia="zh-CN"/>
        </w:rPr>
        <w:t>[</w:t>
      </w:r>
      <w:r>
        <w:rPr>
          <w:rFonts w:eastAsiaTheme="minorEastAsia"/>
          <w:lang w:eastAsia="zh-CN"/>
        </w:rPr>
        <w:t xml:space="preserve">2] </w:t>
      </w:r>
      <w:r w:rsidRPr="00C77B9A">
        <w:rPr>
          <w:rFonts w:eastAsiaTheme="minorEastAsia"/>
          <w:lang w:eastAsia="zh-CN"/>
        </w:rPr>
        <w:t>RP-223276</w:t>
      </w:r>
      <w:r>
        <w:rPr>
          <w:rFonts w:eastAsiaTheme="minorEastAsia"/>
          <w:lang w:eastAsia="zh-CN"/>
        </w:rPr>
        <w:t xml:space="preserve"> </w:t>
      </w:r>
      <w:r w:rsidRPr="00C77B9A">
        <w:rPr>
          <w:rFonts w:eastAsiaTheme="minorEastAsia"/>
          <w:lang w:eastAsia="zh-CN"/>
        </w:rPr>
        <w:t>WID Update: MIMO Evolution for Downlink and Uplink</w:t>
      </w:r>
    </w:p>
    <w:p w14:paraId="5B54CBBE" w14:textId="77777777" w:rsidR="00EA067A" w:rsidRDefault="00EA067A" w:rsidP="00EA067A">
      <w:pPr>
        <w:rPr>
          <w:rFonts w:eastAsiaTheme="minorEastAsia"/>
          <w:lang w:eastAsia="zh-CN"/>
        </w:rPr>
      </w:pPr>
      <w:r>
        <w:rPr>
          <w:rFonts w:eastAsiaTheme="minorEastAsia"/>
          <w:lang w:eastAsia="zh-CN"/>
        </w:rPr>
        <w:t xml:space="preserve">[3] </w:t>
      </w:r>
      <w:r w:rsidRPr="001E5BF6">
        <w:rPr>
          <w:rFonts w:eastAsiaTheme="minorEastAsia"/>
          <w:lang w:eastAsia="zh-CN"/>
        </w:rPr>
        <w:t>R4-2306362</w:t>
      </w:r>
      <w:r>
        <w:rPr>
          <w:rFonts w:eastAsiaTheme="minorEastAsia"/>
          <w:lang w:eastAsia="zh-CN"/>
        </w:rPr>
        <w:t xml:space="preserve"> </w:t>
      </w:r>
      <w:r w:rsidRPr="00775F67">
        <w:rPr>
          <w:rFonts w:eastAsiaTheme="minorEastAsia"/>
          <w:lang w:eastAsia="zh-CN"/>
        </w:rPr>
        <w:t>WF on R18 NR MIMO RRM requirements</w:t>
      </w:r>
    </w:p>
    <w:p w14:paraId="5F191EF9" w14:textId="77777777" w:rsidR="00EA067A" w:rsidRDefault="00EA067A" w:rsidP="00EA067A">
      <w:pPr>
        <w:rPr>
          <w:rFonts w:eastAsiaTheme="minorEastAsia"/>
          <w:lang w:eastAsia="zh-CN"/>
        </w:rPr>
      </w:pPr>
      <w:r>
        <w:rPr>
          <w:rFonts w:eastAsiaTheme="minorEastAsia"/>
          <w:lang w:eastAsia="zh-CN"/>
        </w:rPr>
        <w:t xml:space="preserve">[4] </w:t>
      </w:r>
      <w:r w:rsidRPr="00C624BC">
        <w:rPr>
          <w:rFonts w:eastAsiaTheme="minorEastAsia"/>
          <w:lang w:eastAsia="zh-CN"/>
        </w:rPr>
        <w:t>R4-2217248</w:t>
      </w:r>
      <w:r>
        <w:rPr>
          <w:rFonts w:eastAsiaTheme="minorEastAsia"/>
          <w:lang w:eastAsia="zh-CN"/>
        </w:rPr>
        <w:t xml:space="preserve"> </w:t>
      </w:r>
      <w:r w:rsidRPr="00C624BC">
        <w:rPr>
          <w:rFonts w:eastAsiaTheme="minorEastAsia"/>
          <w:lang w:eastAsia="zh-CN"/>
        </w:rPr>
        <w:t>WF on TCI state switching in multi-Rx chain DL reception</w:t>
      </w:r>
    </w:p>
    <w:p w14:paraId="61C62653" w14:textId="77777777" w:rsidR="00EA067A" w:rsidRDefault="00EA067A" w:rsidP="00EA067A">
      <w:pPr>
        <w:rPr>
          <w:rFonts w:eastAsiaTheme="minorEastAsia"/>
          <w:lang w:eastAsia="zh-CN"/>
        </w:rPr>
      </w:pPr>
      <w:r>
        <w:rPr>
          <w:rFonts w:eastAsiaTheme="minorEastAsia"/>
          <w:lang w:eastAsia="zh-CN"/>
        </w:rPr>
        <w:t>[5]</w:t>
      </w:r>
      <w:r w:rsidRPr="00F00420">
        <w:t xml:space="preserve"> </w:t>
      </w:r>
      <w:r w:rsidRPr="00F00420">
        <w:rPr>
          <w:rFonts w:eastAsiaTheme="minorEastAsia"/>
          <w:lang w:eastAsia="zh-CN"/>
        </w:rPr>
        <w:t>R4-2310178</w:t>
      </w:r>
      <w:r>
        <w:rPr>
          <w:rFonts w:eastAsiaTheme="minorEastAsia"/>
          <w:lang w:eastAsia="zh-CN"/>
        </w:rPr>
        <w:t xml:space="preserve"> </w:t>
      </w:r>
      <w:r w:rsidRPr="00F00420">
        <w:rPr>
          <w:rFonts w:eastAsiaTheme="minorEastAsia"/>
          <w:lang w:eastAsia="zh-CN"/>
        </w:rPr>
        <w:t>WF on NR MIMO evolution RRM requirements</w:t>
      </w:r>
    </w:p>
    <w:p w14:paraId="09B91F43" w14:textId="77777777" w:rsidR="00EA067A" w:rsidRDefault="00EA067A" w:rsidP="00EA067A">
      <w:pPr>
        <w:rPr>
          <w:rFonts w:eastAsiaTheme="minorEastAsia"/>
          <w:lang w:eastAsia="zh-CN"/>
        </w:rPr>
      </w:pPr>
      <w:r>
        <w:rPr>
          <w:rFonts w:eastAsiaTheme="minorEastAsia"/>
          <w:lang w:eastAsia="zh-CN"/>
        </w:rPr>
        <w:t xml:space="preserve">[6] </w:t>
      </w:r>
      <w:r w:rsidRPr="002F36BA">
        <w:rPr>
          <w:rFonts w:eastAsiaTheme="minorEastAsia"/>
          <w:lang w:eastAsia="zh-CN"/>
        </w:rPr>
        <w:t>R4-2314347</w:t>
      </w:r>
      <w:r>
        <w:rPr>
          <w:rFonts w:eastAsiaTheme="minorEastAsia"/>
          <w:lang w:eastAsia="zh-CN"/>
        </w:rPr>
        <w:t xml:space="preserve"> </w:t>
      </w:r>
      <w:r w:rsidRPr="002F36BA">
        <w:rPr>
          <w:rFonts w:eastAsiaTheme="minorEastAsia"/>
          <w:lang w:eastAsia="zh-CN"/>
        </w:rPr>
        <w:t>WF on R18 NR MIMO RRM requirement</w:t>
      </w:r>
      <w:r>
        <w:rPr>
          <w:rFonts w:eastAsiaTheme="minorEastAsia"/>
          <w:lang w:eastAsia="zh-CN"/>
        </w:rPr>
        <w:tab/>
      </w:r>
    </w:p>
    <w:p w14:paraId="4CBC55A2" w14:textId="77777777" w:rsidR="007E1DD2" w:rsidRPr="00EA067A" w:rsidRDefault="007E1DD2">
      <w:pPr>
        <w:rPr>
          <w:rFonts w:eastAsiaTheme="minorEastAsia"/>
          <w:lang w:eastAsia="zh-CN"/>
        </w:rPr>
      </w:pPr>
    </w:p>
    <w:sectPr w:rsidR="007E1DD2" w:rsidRPr="00EA067A"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8956E" w14:textId="77777777" w:rsidR="00E14C70" w:rsidRDefault="00E14C70">
      <w:pPr>
        <w:spacing w:after="0"/>
      </w:pPr>
      <w:r>
        <w:separator/>
      </w:r>
    </w:p>
  </w:endnote>
  <w:endnote w:type="continuationSeparator" w:id="0">
    <w:p w14:paraId="4B78140F" w14:textId="77777777" w:rsidR="00E14C70" w:rsidRDefault="00E14C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F00420" w:rsidRDefault="00F0042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F00420" w:rsidRDefault="00F004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F00420" w:rsidRDefault="00F0042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F00420" w:rsidRDefault="00F0042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81A0C" w14:textId="77777777" w:rsidR="00E14C70" w:rsidRDefault="00E14C70">
      <w:pPr>
        <w:spacing w:after="0"/>
      </w:pPr>
      <w:r>
        <w:separator/>
      </w:r>
    </w:p>
  </w:footnote>
  <w:footnote w:type="continuationSeparator" w:id="0">
    <w:p w14:paraId="67C83B97" w14:textId="77777777" w:rsidR="00E14C70" w:rsidRDefault="00E14C7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0735EA"/>
    <w:multiLevelType w:val="hybridMultilevel"/>
    <w:tmpl w:val="2A24F4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5384A7C"/>
    <w:multiLevelType w:val="hybridMultilevel"/>
    <w:tmpl w:val="800E34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 w15:restartNumberingAfterBreak="0">
    <w:nsid w:val="18483CD8"/>
    <w:multiLevelType w:val="multilevel"/>
    <w:tmpl w:val="9B5217A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8" w15:restartNumberingAfterBreak="0">
    <w:nsid w:val="189E1E51"/>
    <w:multiLevelType w:val="hybridMultilevel"/>
    <w:tmpl w:val="7DA46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911ADC"/>
    <w:multiLevelType w:val="hybridMultilevel"/>
    <w:tmpl w:val="491068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9C1FA8"/>
    <w:multiLevelType w:val="multilevel"/>
    <w:tmpl w:val="309C1F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8E60521"/>
    <w:multiLevelType w:val="hybridMultilevel"/>
    <w:tmpl w:val="CA443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861B52"/>
    <w:multiLevelType w:val="hybridMultilevel"/>
    <w:tmpl w:val="B8E24E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1" w15:restartNumberingAfterBreak="0">
    <w:nsid w:val="50424303"/>
    <w:multiLevelType w:val="hybridMultilevel"/>
    <w:tmpl w:val="F7FAC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2066C"/>
    <w:multiLevelType w:val="multilevel"/>
    <w:tmpl w:val="E648E6C8"/>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23"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56F4534"/>
    <w:multiLevelType w:val="hybridMultilevel"/>
    <w:tmpl w:val="1DE64A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B3A19BC"/>
    <w:multiLevelType w:val="multilevel"/>
    <w:tmpl w:val="43FEB28C"/>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 w15:restartNumberingAfterBreak="0">
    <w:nsid w:val="5D997AF8"/>
    <w:multiLevelType w:val="multilevel"/>
    <w:tmpl w:val="6CD2307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8"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9" w15:restartNumberingAfterBreak="0">
    <w:nsid w:val="64CA5CA2"/>
    <w:multiLevelType w:val="multilevel"/>
    <w:tmpl w:val="3A08AAE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0"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88743FB"/>
    <w:multiLevelType w:val="multilevel"/>
    <w:tmpl w:val="79B8227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2" w15:restartNumberingAfterBreak="0">
    <w:nsid w:val="6A520C3B"/>
    <w:multiLevelType w:val="hybridMultilevel"/>
    <w:tmpl w:val="C0541032"/>
    <w:lvl w:ilvl="0" w:tplc="107005C4">
      <w:start w:val="1"/>
      <w:numFmt w:val="bullet"/>
      <w:lvlText w:val="-"/>
      <w:lvlJc w:val="left"/>
      <w:pPr>
        <w:ind w:left="1140" w:hanging="360"/>
      </w:pPr>
      <w:rPr>
        <w:rFonts w:ascii="Times New Roman" w:eastAsia="Malgun Gothic" w:hAnsi="Times New Roman" w:cs="Times New Roman" w:hint="default"/>
        <w:sz w:val="24"/>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3" w15:restartNumberingAfterBreak="0">
    <w:nsid w:val="6AFB7033"/>
    <w:multiLevelType w:val="hybridMultilevel"/>
    <w:tmpl w:val="4C1C3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BDB0C0A"/>
    <w:multiLevelType w:val="hybridMultilevel"/>
    <w:tmpl w:val="37B48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7"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8" w15:restartNumberingAfterBreak="0">
    <w:nsid w:val="77B52011"/>
    <w:multiLevelType w:val="hybridMultilevel"/>
    <w:tmpl w:val="B5EA4F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9FD33AC"/>
    <w:multiLevelType w:val="multilevel"/>
    <w:tmpl w:val="60562482"/>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19"/>
  </w:num>
  <w:num w:numId="2">
    <w:abstractNumId w:val="35"/>
  </w:num>
  <w:num w:numId="3">
    <w:abstractNumId w:val="23"/>
  </w:num>
  <w:num w:numId="4">
    <w:abstractNumId w:val="17"/>
  </w:num>
  <w:num w:numId="5">
    <w:abstractNumId w:val="18"/>
  </w:num>
  <w:num w:numId="6">
    <w:abstractNumId w:val="6"/>
  </w:num>
  <w:num w:numId="7">
    <w:abstractNumId w:val="3"/>
  </w:num>
  <w:num w:numId="8">
    <w:abstractNumId w:val="25"/>
  </w:num>
  <w:num w:numId="9">
    <w:abstractNumId w:val="12"/>
  </w:num>
  <w:num w:numId="10">
    <w:abstractNumId w:val="28"/>
  </w:num>
  <w:num w:numId="11">
    <w:abstractNumId w:val="36"/>
  </w:num>
  <w:num w:numId="12">
    <w:abstractNumId w:val="0"/>
  </w:num>
  <w:num w:numId="13">
    <w:abstractNumId w:val="10"/>
  </w:num>
  <w:num w:numId="14">
    <w:abstractNumId w:val="2"/>
  </w:num>
  <w:num w:numId="15">
    <w:abstractNumId w:val="37"/>
  </w:num>
  <w:num w:numId="16">
    <w:abstractNumId w:val="4"/>
  </w:num>
  <w:num w:numId="17">
    <w:abstractNumId w:val="22"/>
  </w:num>
  <w:num w:numId="18">
    <w:abstractNumId w:val="21"/>
  </w:num>
  <w:num w:numId="19">
    <w:abstractNumId w:val="32"/>
  </w:num>
  <w:num w:numId="20">
    <w:abstractNumId w:val="29"/>
  </w:num>
  <w:num w:numId="21">
    <w:abstractNumId w:val="27"/>
  </w:num>
  <w:num w:numId="22">
    <w:abstractNumId w:val="31"/>
  </w:num>
  <w:num w:numId="23">
    <w:abstractNumId w:val="7"/>
  </w:num>
  <w:num w:numId="24">
    <w:abstractNumId w:val="20"/>
  </w:num>
  <w:num w:numId="25">
    <w:abstractNumId w:val="39"/>
  </w:num>
  <w:num w:numId="26">
    <w:abstractNumId w:val="15"/>
  </w:num>
  <w:num w:numId="27">
    <w:abstractNumId w:val="30"/>
  </w:num>
  <w:num w:numId="28">
    <w:abstractNumId w:val="14"/>
  </w:num>
  <w:num w:numId="29">
    <w:abstractNumId w:val="11"/>
  </w:num>
  <w:num w:numId="30">
    <w:abstractNumId w:val="9"/>
  </w:num>
  <w:num w:numId="31">
    <w:abstractNumId w:val="16"/>
  </w:num>
  <w:num w:numId="32">
    <w:abstractNumId w:val="5"/>
  </w:num>
  <w:num w:numId="33">
    <w:abstractNumId w:val="33"/>
  </w:num>
  <w:num w:numId="34">
    <w:abstractNumId w:val="26"/>
  </w:num>
  <w:num w:numId="35">
    <w:abstractNumId w:val="24"/>
  </w:num>
  <w:num w:numId="36">
    <w:abstractNumId w:val="40"/>
  </w:num>
  <w:num w:numId="37">
    <w:abstractNumId w:val="1"/>
  </w:num>
  <w:num w:numId="38">
    <w:abstractNumId w:val="34"/>
  </w:num>
  <w:num w:numId="39">
    <w:abstractNumId w:val="13"/>
  </w:num>
  <w:num w:numId="40">
    <w:abstractNumId w:val="38"/>
  </w:num>
  <w:num w:numId="41">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31D4"/>
    <w:rsid w:val="00021717"/>
    <w:rsid w:val="00025036"/>
    <w:rsid w:val="00027AF7"/>
    <w:rsid w:val="00035B7C"/>
    <w:rsid w:val="00035D42"/>
    <w:rsid w:val="00040779"/>
    <w:rsid w:val="0004356B"/>
    <w:rsid w:val="00045088"/>
    <w:rsid w:val="0004558E"/>
    <w:rsid w:val="00046496"/>
    <w:rsid w:val="00046547"/>
    <w:rsid w:val="00055B5D"/>
    <w:rsid w:val="000578AF"/>
    <w:rsid w:val="00063B55"/>
    <w:rsid w:val="00063E08"/>
    <w:rsid w:val="00066D98"/>
    <w:rsid w:val="00067154"/>
    <w:rsid w:val="000676A1"/>
    <w:rsid w:val="00067A48"/>
    <w:rsid w:val="00067B89"/>
    <w:rsid w:val="000731A5"/>
    <w:rsid w:val="00076C0A"/>
    <w:rsid w:val="0008165F"/>
    <w:rsid w:val="000835B5"/>
    <w:rsid w:val="00084A95"/>
    <w:rsid w:val="00086874"/>
    <w:rsid w:val="00087858"/>
    <w:rsid w:val="000903D2"/>
    <w:rsid w:val="00092907"/>
    <w:rsid w:val="00094DD8"/>
    <w:rsid w:val="00096503"/>
    <w:rsid w:val="000971F3"/>
    <w:rsid w:val="00097E39"/>
    <w:rsid w:val="000A12FD"/>
    <w:rsid w:val="000A16F5"/>
    <w:rsid w:val="000A1878"/>
    <w:rsid w:val="000A2ED7"/>
    <w:rsid w:val="000A4BCB"/>
    <w:rsid w:val="000A5097"/>
    <w:rsid w:val="000A7A19"/>
    <w:rsid w:val="000B0883"/>
    <w:rsid w:val="000B15EC"/>
    <w:rsid w:val="000B2A9A"/>
    <w:rsid w:val="000C2147"/>
    <w:rsid w:val="000C2641"/>
    <w:rsid w:val="000C3708"/>
    <w:rsid w:val="000D0053"/>
    <w:rsid w:val="000D2930"/>
    <w:rsid w:val="000D3FEB"/>
    <w:rsid w:val="000D4599"/>
    <w:rsid w:val="000D59F6"/>
    <w:rsid w:val="000D6B9B"/>
    <w:rsid w:val="000D7EA1"/>
    <w:rsid w:val="000E0982"/>
    <w:rsid w:val="000E0A8A"/>
    <w:rsid w:val="000E1B0A"/>
    <w:rsid w:val="000E2C03"/>
    <w:rsid w:val="000E331A"/>
    <w:rsid w:val="000F04C6"/>
    <w:rsid w:val="000F39EE"/>
    <w:rsid w:val="000F7395"/>
    <w:rsid w:val="000F7679"/>
    <w:rsid w:val="000F7BE5"/>
    <w:rsid w:val="000F7DE7"/>
    <w:rsid w:val="0010016B"/>
    <w:rsid w:val="00100360"/>
    <w:rsid w:val="00102199"/>
    <w:rsid w:val="0010262D"/>
    <w:rsid w:val="0010333E"/>
    <w:rsid w:val="00103A71"/>
    <w:rsid w:val="00104362"/>
    <w:rsid w:val="00107AF6"/>
    <w:rsid w:val="00110BAD"/>
    <w:rsid w:val="0011207E"/>
    <w:rsid w:val="00112203"/>
    <w:rsid w:val="001137CA"/>
    <w:rsid w:val="00114897"/>
    <w:rsid w:val="0011551D"/>
    <w:rsid w:val="00115E09"/>
    <w:rsid w:val="00120B5F"/>
    <w:rsid w:val="001230FF"/>
    <w:rsid w:val="001241FC"/>
    <w:rsid w:val="00124231"/>
    <w:rsid w:val="0012560C"/>
    <w:rsid w:val="00127EDD"/>
    <w:rsid w:val="00130A02"/>
    <w:rsid w:val="00130D2D"/>
    <w:rsid w:val="001314A1"/>
    <w:rsid w:val="001328F2"/>
    <w:rsid w:val="00132B63"/>
    <w:rsid w:val="00132C29"/>
    <w:rsid w:val="00134012"/>
    <w:rsid w:val="001343DA"/>
    <w:rsid w:val="001365E9"/>
    <w:rsid w:val="00136F55"/>
    <w:rsid w:val="001406A8"/>
    <w:rsid w:val="0014128A"/>
    <w:rsid w:val="00141870"/>
    <w:rsid w:val="00142588"/>
    <w:rsid w:val="0014302A"/>
    <w:rsid w:val="001435CB"/>
    <w:rsid w:val="001443AA"/>
    <w:rsid w:val="00151949"/>
    <w:rsid w:val="00152334"/>
    <w:rsid w:val="001531EC"/>
    <w:rsid w:val="00153CFF"/>
    <w:rsid w:val="00161981"/>
    <w:rsid w:val="00163083"/>
    <w:rsid w:val="00163724"/>
    <w:rsid w:val="00164ADE"/>
    <w:rsid w:val="00165992"/>
    <w:rsid w:val="0016671F"/>
    <w:rsid w:val="001734E7"/>
    <w:rsid w:val="00175B04"/>
    <w:rsid w:val="0017747E"/>
    <w:rsid w:val="0018314E"/>
    <w:rsid w:val="00184719"/>
    <w:rsid w:val="00184811"/>
    <w:rsid w:val="00191CB9"/>
    <w:rsid w:val="0019343D"/>
    <w:rsid w:val="001936E1"/>
    <w:rsid w:val="00195B0D"/>
    <w:rsid w:val="001972B6"/>
    <w:rsid w:val="00197964"/>
    <w:rsid w:val="001A0A8D"/>
    <w:rsid w:val="001A1E7C"/>
    <w:rsid w:val="001A2D51"/>
    <w:rsid w:val="001C4240"/>
    <w:rsid w:val="001C5D98"/>
    <w:rsid w:val="001D01D3"/>
    <w:rsid w:val="001D151D"/>
    <w:rsid w:val="001D154C"/>
    <w:rsid w:val="001D3006"/>
    <w:rsid w:val="001D4901"/>
    <w:rsid w:val="001D5F04"/>
    <w:rsid w:val="001E17E6"/>
    <w:rsid w:val="001E24D0"/>
    <w:rsid w:val="001E5BF6"/>
    <w:rsid w:val="001E7174"/>
    <w:rsid w:val="001F03D0"/>
    <w:rsid w:val="001F2A21"/>
    <w:rsid w:val="001F6CF4"/>
    <w:rsid w:val="0020000C"/>
    <w:rsid w:val="0020033A"/>
    <w:rsid w:val="00202BE4"/>
    <w:rsid w:val="00203857"/>
    <w:rsid w:val="00204DA3"/>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0814"/>
    <w:rsid w:val="00232120"/>
    <w:rsid w:val="002328DD"/>
    <w:rsid w:val="00234AA1"/>
    <w:rsid w:val="00241980"/>
    <w:rsid w:val="00242BA3"/>
    <w:rsid w:val="00243329"/>
    <w:rsid w:val="00243552"/>
    <w:rsid w:val="00243BFC"/>
    <w:rsid w:val="002454B4"/>
    <w:rsid w:val="00245810"/>
    <w:rsid w:val="00250AA1"/>
    <w:rsid w:val="00254F38"/>
    <w:rsid w:val="0025504A"/>
    <w:rsid w:val="002573AC"/>
    <w:rsid w:val="00267D3F"/>
    <w:rsid w:val="00271C12"/>
    <w:rsid w:val="00272F1F"/>
    <w:rsid w:val="0027365E"/>
    <w:rsid w:val="002736F0"/>
    <w:rsid w:val="00282D3C"/>
    <w:rsid w:val="00290B5F"/>
    <w:rsid w:val="00294B79"/>
    <w:rsid w:val="002978A7"/>
    <w:rsid w:val="002A0BB1"/>
    <w:rsid w:val="002A235C"/>
    <w:rsid w:val="002A23E5"/>
    <w:rsid w:val="002A2EF8"/>
    <w:rsid w:val="002A5E54"/>
    <w:rsid w:val="002A677B"/>
    <w:rsid w:val="002A68E7"/>
    <w:rsid w:val="002A6F58"/>
    <w:rsid w:val="002B05C8"/>
    <w:rsid w:val="002B1318"/>
    <w:rsid w:val="002B45C3"/>
    <w:rsid w:val="002B5D5D"/>
    <w:rsid w:val="002B6FD5"/>
    <w:rsid w:val="002C2688"/>
    <w:rsid w:val="002C2693"/>
    <w:rsid w:val="002C334C"/>
    <w:rsid w:val="002C33C3"/>
    <w:rsid w:val="002D2FA8"/>
    <w:rsid w:val="002E109C"/>
    <w:rsid w:val="002E2DD1"/>
    <w:rsid w:val="002E2E5C"/>
    <w:rsid w:val="002E3A74"/>
    <w:rsid w:val="002E56E6"/>
    <w:rsid w:val="002E668C"/>
    <w:rsid w:val="002F00F2"/>
    <w:rsid w:val="002F1310"/>
    <w:rsid w:val="002F36BA"/>
    <w:rsid w:val="002F4A11"/>
    <w:rsid w:val="002F56B6"/>
    <w:rsid w:val="002F579F"/>
    <w:rsid w:val="002F7A50"/>
    <w:rsid w:val="00300DB8"/>
    <w:rsid w:val="00304A0C"/>
    <w:rsid w:val="00305316"/>
    <w:rsid w:val="0030573C"/>
    <w:rsid w:val="00305EEB"/>
    <w:rsid w:val="003069D8"/>
    <w:rsid w:val="00311CF9"/>
    <w:rsid w:val="00313758"/>
    <w:rsid w:val="00313F5E"/>
    <w:rsid w:val="003158EC"/>
    <w:rsid w:val="00321181"/>
    <w:rsid w:val="00322CBC"/>
    <w:rsid w:val="00323702"/>
    <w:rsid w:val="0033430B"/>
    <w:rsid w:val="003356E3"/>
    <w:rsid w:val="00336939"/>
    <w:rsid w:val="00341AD6"/>
    <w:rsid w:val="003422A4"/>
    <w:rsid w:val="0035144E"/>
    <w:rsid w:val="00352697"/>
    <w:rsid w:val="00353609"/>
    <w:rsid w:val="003567C2"/>
    <w:rsid w:val="00356FB6"/>
    <w:rsid w:val="003622B2"/>
    <w:rsid w:val="00362F43"/>
    <w:rsid w:val="00363C96"/>
    <w:rsid w:val="003664ED"/>
    <w:rsid w:val="00367552"/>
    <w:rsid w:val="00374751"/>
    <w:rsid w:val="00376522"/>
    <w:rsid w:val="00377D59"/>
    <w:rsid w:val="00382519"/>
    <w:rsid w:val="003844DE"/>
    <w:rsid w:val="0038462A"/>
    <w:rsid w:val="0038557C"/>
    <w:rsid w:val="0038606E"/>
    <w:rsid w:val="003866C4"/>
    <w:rsid w:val="00386BEA"/>
    <w:rsid w:val="00387B08"/>
    <w:rsid w:val="0039404F"/>
    <w:rsid w:val="003A3D85"/>
    <w:rsid w:val="003A5CBC"/>
    <w:rsid w:val="003A5E2B"/>
    <w:rsid w:val="003B06D8"/>
    <w:rsid w:val="003B169F"/>
    <w:rsid w:val="003B18F5"/>
    <w:rsid w:val="003B1D4E"/>
    <w:rsid w:val="003B3884"/>
    <w:rsid w:val="003B4026"/>
    <w:rsid w:val="003B70E8"/>
    <w:rsid w:val="003B7287"/>
    <w:rsid w:val="003B7FD8"/>
    <w:rsid w:val="003C092B"/>
    <w:rsid w:val="003C6DC4"/>
    <w:rsid w:val="003D3094"/>
    <w:rsid w:val="003D3C2B"/>
    <w:rsid w:val="003D6632"/>
    <w:rsid w:val="003D6F09"/>
    <w:rsid w:val="003D6F23"/>
    <w:rsid w:val="003D77C1"/>
    <w:rsid w:val="003E097F"/>
    <w:rsid w:val="003E24D9"/>
    <w:rsid w:val="003E5E57"/>
    <w:rsid w:val="003E6285"/>
    <w:rsid w:val="003E7C96"/>
    <w:rsid w:val="003F0F9F"/>
    <w:rsid w:val="003F4698"/>
    <w:rsid w:val="003F762D"/>
    <w:rsid w:val="003F76BC"/>
    <w:rsid w:val="00401473"/>
    <w:rsid w:val="00407D35"/>
    <w:rsid w:val="00412C4D"/>
    <w:rsid w:val="00415933"/>
    <w:rsid w:val="00420459"/>
    <w:rsid w:val="00422963"/>
    <w:rsid w:val="00423683"/>
    <w:rsid w:val="00423FB0"/>
    <w:rsid w:val="004273E7"/>
    <w:rsid w:val="00427AAF"/>
    <w:rsid w:val="00430F24"/>
    <w:rsid w:val="00433560"/>
    <w:rsid w:val="00435AE0"/>
    <w:rsid w:val="00435D65"/>
    <w:rsid w:val="00435EBD"/>
    <w:rsid w:val="0043678E"/>
    <w:rsid w:val="00447844"/>
    <w:rsid w:val="00447BF2"/>
    <w:rsid w:val="00451B80"/>
    <w:rsid w:val="004526DA"/>
    <w:rsid w:val="00455FD0"/>
    <w:rsid w:val="004569BB"/>
    <w:rsid w:val="00460204"/>
    <w:rsid w:val="004635DF"/>
    <w:rsid w:val="00466D02"/>
    <w:rsid w:val="00471E01"/>
    <w:rsid w:val="00477263"/>
    <w:rsid w:val="004772FB"/>
    <w:rsid w:val="004800B2"/>
    <w:rsid w:val="00485549"/>
    <w:rsid w:val="00485B29"/>
    <w:rsid w:val="004872AC"/>
    <w:rsid w:val="00493850"/>
    <w:rsid w:val="0049501A"/>
    <w:rsid w:val="004A0F19"/>
    <w:rsid w:val="004A29B2"/>
    <w:rsid w:val="004A678E"/>
    <w:rsid w:val="004A7CF2"/>
    <w:rsid w:val="004A7F44"/>
    <w:rsid w:val="004B1ECE"/>
    <w:rsid w:val="004B4633"/>
    <w:rsid w:val="004B465E"/>
    <w:rsid w:val="004B68F7"/>
    <w:rsid w:val="004B7891"/>
    <w:rsid w:val="004C11F4"/>
    <w:rsid w:val="004C4868"/>
    <w:rsid w:val="004D0F94"/>
    <w:rsid w:val="004D23BA"/>
    <w:rsid w:val="004D3C97"/>
    <w:rsid w:val="004D5EAE"/>
    <w:rsid w:val="004D5F4A"/>
    <w:rsid w:val="004D77F1"/>
    <w:rsid w:val="004D78FC"/>
    <w:rsid w:val="004E3732"/>
    <w:rsid w:val="004E5D51"/>
    <w:rsid w:val="004F0167"/>
    <w:rsid w:val="004F19A1"/>
    <w:rsid w:val="004F1FE4"/>
    <w:rsid w:val="004F344B"/>
    <w:rsid w:val="004F4AC7"/>
    <w:rsid w:val="004F4D4A"/>
    <w:rsid w:val="00501A1D"/>
    <w:rsid w:val="00502991"/>
    <w:rsid w:val="00505B5F"/>
    <w:rsid w:val="005120B7"/>
    <w:rsid w:val="00513ECE"/>
    <w:rsid w:val="00514A5F"/>
    <w:rsid w:val="005173F6"/>
    <w:rsid w:val="0052002B"/>
    <w:rsid w:val="005235DB"/>
    <w:rsid w:val="005249D7"/>
    <w:rsid w:val="00526B85"/>
    <w:rsid w:val="0052756B"/>
    <w:rsid w:val="00527DD4"/>
    <w:rsid w:val="00530233"/>
    <w:rsid w:val="00530DAB"/>
    <w:rsid w:val="00530EB0"/>
    <w:rsid w:val="00533C4E"/>
    <w:rsid w:val="005347EA"/>
    <w:rsid w:val="005375AA"/>
    <w:rsid w:val="00537D95"/>
    <w:rsid w:val="005409B9"/>
    <w:rsid w:val="00542CA4"/>
    <w:rsid w:val="0054529B"/>
    <w:rsid w:val="00545EC2"/>
    <w:rsid w:val="00546EBC"/>
    <w:rsid w:val="0054734A"/>
    <w:rsid w:val="00552174"/>
    <w:rsid w:val="00552BB0"/>
    <w:rsid w:val="005546D8"/>
    <w:rsid w:val="00554728"/>
    <w:rsid w:val="005567E5"/>
    <w:rsid w:val="00557527"/>
    <w:rsid w:val="00561171"/>
    <w:rsid w:val="00571CD2"/>
    <w:rsid w:val="00573C6F"/>
    <w:rsid w:val="00575156"/>
    <w:rsid w:val="005755A4"/>
    <w:rsid w:val="005763DF"/>
    <w:rsid w:val="00576E1C"/>
    <w:rsid w:val="00582652"/>
    <w:rsid w:val="005906DB"/>
    <w:rsid w:val="005A2A55"/>
    <w:rsid w:val="005A2C70"/>
    <w:rsid w:val="005A456B"/>
    <w:rsid w:val="005A6EF7"/>
    <w:rsid w:val="005B0D68"/>
    <w:rsid w:val="005B1E97"/>
    <w:rsid w:val="005B6053"/>
    <w:rsid w:val="005C337F"/>
    <w:rsid w:val="005C6285"/>
    <w:rsid w:val="005C64C1"/>
    <w:rsid w:val="005D15A2"/>
    <w:rsid w:val="005D231A"/>
    <w:rsid w:val="005D3DC0"/>
    <w:rsid w:val="005D6BEF"/>
    <w:rsid w:val="005E29AA"/>
    <w:rsid w:val="005E4CCD"/>
    <w:rsid w:val="005F17B5"/>
    <w:rsid w:val="005F2735"/>
    <w:rsid w:val="005F2B4D"/>
    <w:rsid w:val="005F5231"/>
    <w:rsid w:val="005F74CF"/>
    <w:rsid w:val="005F7678"/>
    <w:rsid w:val="005F7CC1"/>
    <w:rsid w:val="006014ED"/>
    <w:rsid w:val="00604490"/>
    <w:rsid w:val="0060650F"/>
    <w:rsid w:val="00607CE8"/>
    <w:rsid w:val="00611D39"/>
    <w:rsid w:val="006128CD"/>
    <w:rsid w:val="00612B56"/>
    <w:rsid w:val="00613FE0"/>
    <w:rsid w:val="006159AD"/>
    <w:rsid w:val="00616123"/>
    <w:rsid w:val="0061679F"/>
    <w:rsid w:val="00621629"/>
    <w:rsid w:val="00622EBC"/>
    <w:rsid w:val="00622FBA"/>
    <w:rsid w:val="006249DD"/>
    <w:rsid w:val="00625728"/>
    <w:rsid w:val="0063412E"/>
    <w:rsid w:val="00637A49"/>
    <w:rsid w:val="006420CE"/>
    <w:rsid w:val="006511FF"/>
    <w:rsid w:val="00651B4A"/>
    <w:rsid w:val="006538FE"/>
    <w:rsid w:val="0065634B"/>
    <w:rsid w:val="006617B8"/>
    <w:rsid w:val="0066186B"/>
    <w:rsid w:val="00661AFF"/>
    <w:rsid w:val="006629EF"/>
    <w:rsid w:val="00664D04"/>
    <w:rsid w:val="00671047"/>
    <w:rsid w:val="0067134A"/>
    <w:rsid w:val="0067220D"/>
    <w:rsid w:val="00672FCE"/>
    <w:rsid w:val="006769A2"/>
    <w:rsid w:val="006770FF"/>
    <w:rsid w:val="00677991"/>
    <w:rsid w:val="00681F59"/>
    <w:rsid w:val="0068610B"/>
    <w:rsid w:val="006901CA"/>
    <w:rsid w:val="006916D6"/>
    <w:rsid w:val="00696A74"/>
    <w:rsid w:val="006A2B40"/>
    <w:rsid w:val="006A4EE0"/>
    <w:rsid w:val="006A68E5"/>
    <w:rsid w:val="006A7936"/>
    <w:rsid w:val="006A7B70"/>
    <w:rsid w:val="006B21AC"/>
    <w:rsid w:val="006B3462"/>
    <w:rsid w:val="006B637D"/>
    <w:rsid w:val="006B6D85"/>
    <w:rsid w:val="006C0B15"/>
    <w:rsid w:val="006C33F0"/>
    <w:rsid w:val="006C3D21"/>
    <w:rsid w:val="006C4BDB"/>
    <w:rsid w:val="006C6972"/>
    <w:rsid w:val="006C7D66"/>
    <w:rsid w:val="006D3DEB"/>
    <w:rsid w:val="006D43CD"/>
    <w:rsid w:val="006D5ECA"/>
    <w:rsid w:val="006D7325"/>
    <w:rsid w:val="006E2BAB"/>
    <w:rsid w:val="006E38A1"/>
    <w:rsid w:val="006E7103"/>
    <w:rsid w:val="006F1BAF"/>
    <w:rsid w:val="006F27CD"/>
    <w:rsid w:val="006F4D95"/>
    <w:rsid w:val="006F5874"/>
    <w:rsid w:val="00701598"/>
    <w:rsid w:val="007028B4"/>
    <w:rsid w:val="00702FA5"/>
    <w:rsid w:val="00703B4D"/>
    <w:rsid w:val="00705430"/>
    <w:rsid w:val="007069DA"/>
    <w:rsid w:val="0070776F"/>
    <w:rsid w:val="00712395"/>
    <w:rsid w:val="00712608"/>
    <w:rsid w:val="00714064"/>
    <w:rsid w:val="007166C4"/>
    <w:rsid w:val="00716AFD"/>
    <w:rsid w:val="007200C7"/>
    <w:rsid w:val="00723883"/>
    <w:rsid w:val="00727371"/>
    <w:rsid w:val="007300B6"/>
    <w:rsid w:val="00732D90"/>
    <w:rsid w:val="007334B6"/>
    <w:rsid w:val="00734B34"/>
    <w:rsid w:val="00736D84"/>
    <w:rsid w:val="007405BE"/>
    <w:rsid w:val="007435A1"/>
    <w:rsid w:val="00744C8A"/>
    <w:rsid w:val="00745078"/>
    <w:rsid w:val="007469EA"/>
    <w:rsid w:val="00751E52"/>
    <w:rsid w:val="00763EF7"/>
    <w:rsid w:val="00765C7E"/>
    <w:rsid w:val="00766048"/>
    <w:rsid w:val="007711B8"/>
    <w:rsid w:val="0077159B"/>
    <w:rsid w:val="00771E1C"/>
    <w:rsid w:val="00775F67"/>
    <w:rsid w:val="007825B4"/>
    <w:rsid w:val="00782C5D"/>
    <w:rsid w:val="00784099"/>
    <w:rsid w:val="00784F13"/>
    <w:rsid w:val="00786C50"/>
    <w:rsid w:val="007902A8"/>
    <w:rsid w:val="007A103E"/>
    <w:rsid w:val="007A2DCA"/>
    <w:rsid w:val="007A336E"/>
    <w:rsid w:val="007A37DA"/>
    <w:rsid w:val="007A52D1"/>
    <w:rsid w:val="007A535E"/>
    <w:rsid w:val="007A6ED4"/>
    <w:rsid w:val="007A793C"/>
    <w:rsid w:val="007B119C"/>
    <w:rsid w:val="007B18BC"/>
    <w:rsid w:val="007B1ED5"/>
    <w:rsid w:val="007B3DC0"/>
    <w:rsid w:val="007B57F3"/>
    <w:rsid w:val="007B7B6A"/>
    <w:rsid w:val="007C0D2E"/>
    <w:rsid w:val="007C1A2D"/>
    <w:rsid w:val="007C4507"/>
    <w:rsid w:val="007C5B24"/>
    <w:rsid w:val="007C62E9"/>
    <w:rsid w:val="007D0DF7"/>
    <w:rsid w:val="007D20ED"/>
    <w:rsid w:val="007D2DFC"/>
    <w:rsid w:val="007D3409"/>
    <w:rsid w:val="007D36A7"/>
    <w:rsid w:val="007D58F5"/>
    <w:rsid w:val="007D7594"/>
    <w:rsid w:val="007E1DD2"/>
    <w:rsid w:val="007E2057"/>
    <w:rsid w:val="007E2E8A"/>
    <w:rsid w:val="007E423D"/>
    <w:rsid w:val="007E5F97"/>
    <w:rsid w:val="007E62E3"/>
    <w:rsid w:val="007E67EC"/>
    <w:rsid w:val="007F045C"/>
    <w:rsid w:val="007F2371"/>
    <w:rsid w:val="007F2E6A"/>
    <w:rsid w:val="007F7CA2"/>
    <w:rsid w:val="007F7E14"/>
    <w:rsid w:val="007F7E8C"/>
    <w:rsid w:val="008001CA"/>
    <w:rsid w:val="00801EB4"/>
    <w:rsid w:val="00804945"/>
    <w:rsid w:val="00806D16"/>
    <w:rsid w:val="00807F39"/>
    <w:rsid w:val="00814B83"/>
    <w:rsid w:val="008176F7"/>
    <w:rsid w:val="00821B76"/>
    <w:rsid w:val="008239D9"/>
    <w:rsid w:val="00824056"/>
    <w:rsid w:val="00826A80"/>
    <w:rsid w:val="00826D4C"/>
    <w:rsid w:val="00831B66"/>
    <w:rsid w:val="00835745"/>
    <w:rsid w:val="00836937"/>
    <w:rsid w:val="00836C28"/>
    <w:rsid w:val="008408E7"/>
    <w:rsid w:val="00840E09"/>
    <w:rsid w:val="00841386"/>
    <w:rsid w:val="008446CE"/>
    <w:rsid w:val="00845927"/>
    <w:rsid w:val="00851458"/>
    <w:rsid w:val="00852630"/>
    <w:rsid w:val="00853530"/>
    <w:rsid w:val="0086032B"/>
    <w:rsid w:val="00861078"/>
    <w:rsid w:val="008621D1"/>
    <w:rsid w:val="0086316D"/>
    <w:rsid w:val="00865109"/>
    <w:rsid w:val="00865D3E"/>
    <w:rsid w:val="008708B9"/>
    <w:rsid w:val="0087326D"/>
    <w:rsid w:val="00873C1C"/>
    <w:rsid w:val="00873F55"/>
    <w:rsid w:val="00874D51"/>
    <w:rsid w:val="008766C3"/>
    <w:rsid w:val="00882247"/>
    <w:rsid w:val="00882525"/>
    <w:rsid w:val="00885469"/>
    <w:rsid w:val="008921D4"/>
    <w:rsid w:val="008924AB"/>
    <w:rsid w:val="00892EAE"/>
    <w:rsid w:val="00893C66"/>
    <w:rsid w:val="00895188"/>
    <w:rsid w:val="00895225"/>
    <w:rsid w:val="008952A2"/>
    <w:rsid w:val="008A1C4E"/>
    <w:rsid w:val="008A2B76"/>
    <w:rsid w:val="008A4FA1"/>
    <w:rsid w:val="008B3970"/>
    <w:rsid w:val="008B4540"/>
    <w:rsid w:val="008B4A2C"/>
    <w:rsid w:val="008B4F73"/>
    <w:rsid w:val="008B54D6"/>
    <w:rsid w:val="008B7660"/>
    <w:rsid w:val="008C31D2"/>
    <w:rsid w:val="008C398B"/>
    <w:rsid w:val="008C7AA4"/>
    <w:rsid w:val="008D17E5"/>
    <w:rsid w:val="008D2D3D"/>
    <w:rsid w:val="008D55C5"/>
    <w:rsid w:val="008E2591"/>
    <w:rsid w:val="008E446A"/>
    <w:rsid w:val="008E4FF3"/>
    <w:rsid w:val="008E5C09"/>
    <w:rsid w:val="008E79C6"/>
    <w:rsid w:val="008E7BEF"/>
    <w:rsid w:val="008F3787"/>
    <w:rsid w:val="008F37CA"/>
    <w:rsid w:val="008F4CD0"/>
    <w:rsid w:val="008F67CF"/>
    <w:rsid w:val="00902B5D"/>
    <w:rsid w:val="00904C87"/>
    <w:rsid w:val="00904D41"/>
    <w:rsid w:val="0090797C"/>
    <w:rsid w:val="009079E6"/>
    <w:rsid w:val="009118FA"/>
    <w:rsid w:val="0091275C"/>
    <w:rsid w:val="00914A03"/>
    <w:rsid w:val="009158AA"/>
    <w:rsid w:val="00915DEA"/>
    <w:rsid w:val="0092003C"/>
    <w:rsid w:val="00920E11"/>
    <w:rsid w:val="00921701"/>
    <w:rsid w:val="0092386A"/>
    <w:rsid w:val="00923CC3"/>
    <w:rsid w:val="0092433F"/>
    <w:rsid w:val="00925C18"/>
    <w:rsid w:val="00931830"/>
    <w:rsid w:val="009333B5"/>
    <w:rsid w:val="00941B81"/>
    <w:rsid w:val="00944435"/>
    <w:rsid w:val="009450D8"/>
    <w:rsid w:val="00946BF6"/>
    <w:rsid w:val="009524AD"/>
    <w:rsid w:val="00957098"/>
    <w:rsid w:val="0095710C"/>
    <w:rsid w:val="00962023"/>
    <w:rsid w:val="009660E3"/>
    <w:rsid w:val="00966193"/>
    <w:rsid w:val="009666D7"/>
    <w:rsid w:val="009676F6"/>
    <w:rsid w:val="009708D0"/>
    <w:rsid w:val="009714B2"/>
    <w:rsid w:val="00972D26"/>
    <w:rsid w:val="00973C4C"/>
    <w:rsid w:val="009814D6"/>
    <w:rsid w:val="00981BF1"/>
    <w:rsid w:val="00984C43"/>
    <w:rsid w:val="00987677"/>
    <w:rsid w:val="0099054D"/>
    <w:rsid w:val="0099102E"/>
    <w:rsid w:val="00993157"/>
    <w:rsid w:val="00993DFD"/>
    <w:rsid w:val="009968CF"/>
    <w:rsid w:val="009A237B"/>
    <w:rsid w:val="009A355B"/>
    <w:rsid w:val="009A5118"/>
    <w:rsid w:val="009A5F4B"/>
    <w:rsid w:val="009B599E"/>
    <w:rsid w:val="009B7C4C"/>
    <w:rsid w:val="009C32D4"/>
    <w:rsid w:val="009C4A3D"/>
    <w:rsid w:val="009C4E39"/>
    <w:rsid w:val="009C5BBA"/>
    <w:rsid w:val="009C6CB9"/>
    <w:rsid w:val="009C6FD7"/>
    <w:rsid w:val="009C7606"/>
    <w:rsid w:val="009C7D5E"/>
    <w:rsid w:val="009D03C6"/>
    <w:rsid w:val="009D1A47"/>
    <w:rsid w:val="009D2942"/>
    <w:rsid w:val="009D2BBA"/>
    <w:rsid w:val="009D325A"/>
    <w:rsid w:val="009D4189"/>
    <w:rsid w:val="009D75DF"/>
    <w:rsid w:val="009E0610"/>
    <w:rsid w:val="009E3C27"/>
    <w:rsid w:val="009E589D"/>
    <w:rsid w:val="009E6763"/>
    <w:rsid w:val="009E6DC8"/>
    <w:rsid w:val="009E7810"/>
    <w:rsid w:val="009F197E"/>
    <w:rsid w:val="009F1C1D"/>
    <w:rsid w:val="009F583E"/>
    <w:rsid w:val="009F7F10"/>
    <w:rsid w:val="00A00597"/>
    <w:rsid w:val="00A0093B"/>
    <w:rsid w:val="00A0192C"/>
    <w:rsid w:val="00A07360"/>
    <w:rsid w:val="00A12052"/>
    <w:rsid w:val="00A1597D"/>
    <w:rsid w:val="00A22790"/>
    <w:rsid w:val="00A25160"/>
    <w:rsid w:val="00A26AB0"/>
    <w:rsid w:val="00A275B9"/>
    <w:rsid w:val="00A3035D"/>
    <w:rsid w:val="00A30FB2"/>
    <w:rsid w:val="00A34913"/>
    <w:rsid w:val="00A35F07"/>
    <w:rsid w:val="00A36D03"/>
    <w:rsid w:val="00A377B1"/>
    <w:rsid w:val="00A426AD"/>
    <w:rsid w:val="00A42E3A"/>
    <w:rsid w:val="00A54AE8"/>
    <w:rsid w:val="00A558AB"/>
    <w:rsid w:val="00A63AF5"/>
    <w:rsid w:val="00A657C7"/>
    <w:rsid w:val="00A725EA"/>
    <w:rsid w:val="00A7739E"/>
    <w:rsid w:val="00A777D8"/>
    <w:rsid w:val="00A848D0"/>
    <w:rsid w:val="00A85287"/>
    <w:rsid w:val="00A85781"/>
    <w:rsid w:val="00A86270"/>
    <w:rsid w:val="00A87084"/>
    <w:rsid w:val="00A90927"/>
    <w:rsid w:val="00A93E0D"/>
    <w:rsid w:val="00A97D55"/>
    <w:rsid w:val="00AA0886"/>
    <w:rsid w:val="00AA31F0"/>
    <w:rsid w:val="00AB1128"/>
    <w:rsid w:val="00AB593D"/>
    <w:rsid w:val="00AC03CC"/>
    <w:rsid w:val="00AC2317"/>
    <w:rsid w:val="00AC2C97"/>
    <w:rsid w:val="00AC2CD4"/>
    <w:rsid w:val="00AC7A7B"/>
    <w:rsid w:val="00AD0679"/>
    <w:rsid w:val="00AD36FD"/>
    <w:rsid w:val="00AD4345"/>
    <w:rsid w:val="00AD65F4"/>
    <w:rsid w:val="00AD69AA"/>
    <w:rsid w:val="00AD7B5A"/>
    <w:rsid w:val="00AE1670"/>
    <w:rsid w:val="00AE1773"/>
    <w:rsid w:val="00AE3383"/>
    <w:rsid w:val="00AE384C"/>
    <w:rsid w:val="00AE431F"/>
    <w:rsid w:val="00AE67DF"/>
    <w:rsid w:val="00AE6BE0"/>
    <w:rsid w:val="00AF02CB"/>
    <w:rsid w:val="00AF2875"/>
    <w:rsid w:val="00AF29C4"/>
    <w:rsid w:val="00AF4214"/>
    <w:rsid w:val="00AF5966"/>
    <w:rsid w:val="00B00EDB"/>
    <w:rsid w:val="00B02A13"/>
    <w:rsid w:val="00B02C85"/>
    <w:rsid w:val="00B0495D"/>
    <w:rsid w:val="00B07979"/>
    <w:rsid w:val="00B1086D"/>
    <w:rsid w:val="00B10C6E"/>
    <w:rsid w:val="00B1210E"/>
    <w:rsid w:val="00B1402B"/>
    <w:rsid w:val="00B22016"/>
    <w:rsid w:val="00B221C2"/>
    <w:rsid w:val="00B22563"/>
    <w:rsid w:val="00B23292"/>
    <w:rsid w:val="00B24CE8"/>
    <w:rsid w:val="00B26D02"/>
    <w:rsid w:val="00B32A31"/>
    <w:rsid w:val="00B33BF3"/>
    <w:rsid w:val="00B343A3"/>
    <w:rsid w:val="00B36349"/>
    <w:rsid w:val="00B41E6D"/>
    <w:rsid w:val="00B44974"/>
    <w:rsid w:val="00B450D5"/>
    <w:rsid w:val="00B45E76"/>
    <w:rsid w:val="00B51F58"/>
    <w:rsid w:val="00B54E66"/>
    <w:rsid w:val="00B55463"/>
    <w:rsid w:val="00B55AB0"/>
    <w:rsid w:val="00B56E67"/>
    <w:rsid w:val="00B60998"/>
    <w:rsid w:val="00B62329"/>
    <w:rsid w:val="00B64675"/>
    <w:rsid w:val="00B7158B"/>
    <w:rsid w:val="00B71C35"/>
    <w:rsid w:val="00B725A9"/>
    <w:rsid w:val="00B72BEC"/>
    <w:rsid w:val="00B73A82"/>
    <w:rsid w:val="00B76F4D"/>
    <w:rsid w:val="00B7736D"/>
    <w:rsid w:val="00B77412"/>
    <w:rsid w:val="00B77752"/>
    <w:rsid w:val="00B77AE3"/>
    <w:rsid w:val="00B83BC0"/>
    <w:rsid w:val="00B8567D"/>
    <w:rsid w:val="00B87A6F"/>
    <w:rsid w:val="00B91028"/>
    <w:rsid w:val="00B91712"/>
    <w:rsid w:val="00B92509"/>
    <w:rsid w:val="00B9763F"/>
    <w:rsid w:val="00BA0FB3"/>
    <w:rsid w:val="00BA3009"/>
    <w:rsid w:val="00BA3C63"/>
    <w:rsid w:val="00BA4C0A"/>
    <w:rsid w:val="00BA50F3"/>
    <w:rsid w:val="00BB2A32"/>
    <w:rsid w:val="00BB5CFE"/>
    <w:rsid w:val="00BB6484"/>
    <w:rsid w:val="00BB6C37"/>
    <w:rsid w:val="00BC0BC9"/>
    <w:rsid w:val="00BC24F8"/>
    <w:rsid w:val="00BC3920"/>
    <w:rsid w:val="00BC47AB"/>
    <w:rsid w:val="00BD0D7C"/>
    <w:rsid w:val="00BD13CF"/>
    <w:rsid w:val="00BD2AB1"/>
    <w:rsid w:val="00BD3A7F"/>
    <w:rsid w:val="00BD4275"/>
    <w:rsid w:val="00BD50CF"/>
    <w:rsid w:val="00BD5170"/>
    <w:rsid w:val="00BE0530"/>
    <w:rsid w:val="00BE09C1"/>
    <w:rsid w:val="00BE194F"/>
    <w:rsid w:val="00BE197F"/>
    <w:rsid w:val="00BE1FD4"/>
    <w:rsid w:val="00BE677A"/>
    <w:rsid w:val="00BE6A2E"/>
    <w:rsid w:val="00BE6E21"/>
    <w:rsid w:val="00BE7D08"/>
    <w:rsid w:val="00BF00A7"/>
    <w:rsid w:val="00BF136F"/>
    <w:rsid w:val="00BF33D9"/>
    <w:rsid w:val="00BF41EF"/>
    <w:rsid w:val="00BF4A0F"/>
    <w:rsid w:val="00C0093A"/>
    <w:rsid w:val="00C060C3"/>
    <w:rsid w:val="00C06689"/>
    <w:rsid w:val="00C075BD"/>
    <w:rsid w:val="00C07B46"/>
    <w:rsid w:val="00C07C3B"/>
    <w:rsid w:val="00C11B10"/>
    <w:rsid w:val="00C12151"/>
    <w:rsid w:val="00C12EA5"/>
    <w:rsid w:val="00C15E40"/>
    <w:rsid w:val="00C161BE"/>
    <w:rsid w:val="00C239E2"/>
    <w:rsid w:val="00C338CA"/>
    <w:rsid w:val="00C35CB3"/>
    <w:rsid w:val="00C37748"/>
    <w:rsid w:val="00C402BA"/>
    <w:rsid w:val="00C50A0A"/>
    <w:rsid w:val="00C572D7"/>
    <w:rsid w:val="00C60016"/>
    <w:rsid w:val="00C624BC"/>
    <w:rsid w:val="00C629BE"/>
    <w:rsid w:val="00C638D8"/>
    <w:rsid w:val="00C63D6B"/>
    <w:rsid w:val="00C64128"/>
    <w:rsid w:val="00C710B7"/>
    <w:rsid w:val="00C73515"/>
    <w:rsid w:val="00C74442"/>
    <w:rsid w:val="00C754BC"/>
    <w:rsid w:val="00C75863"/>
    <w:rsid w:val="00C76E52"/>
    <w:rsid w:val="00C77B9A"/>
    <w:rsid w:val="00C83525"/>
    <w:rsid w:val="00C83862"/>
    <w:rsid w:val="00C87DEB"/>
    <w:rsid w:val="00CA1729"/>
    <w:rsid w:val="00CA17E1"/>
    <w:rsid w:val="00CA1984"/>
    <w:rsid w:val="00CA1DAE"/>
    <w:rsid w:val="00CA234E"/>
    <w:rsid w:val="00CA741C"/>
    <w:rsid w:val="00CA7429"/>
    <w:rsid w:val="00CB09A6"/>
    <w:rsid w:val="00CB6216"/>
    <w:rsid w:val="00CC09A6"/>
    <w:rsid w:val="00CC3973"/>
    <w:rsid w:val="00CC4578"/>
    <w:rsid w:val="00CC5C60"/>
    <w:rsid w:val="00CC6026"/>
    <w:rsid w:val="00CC7AA5"/>
    <w:rsid w:val="00CD019B"/>
    <w:rsid w:val="00CD0284"/>
    <w:rsid w:val="00CD0A91"/>
    <w:rsid w:val="00CD160F"/>
    <w:rsid w:val="00CD1A9E"/>
    <w:rsid w:val="00CD2427"/>
    <w:rsid w:val="00CD4310"/>
    <w:rsid w:val="00CE0DA0"/>
    <w:rsid w:val="00CE1CE5"/>
    <w:rsid w:val="00CE477D"/>
    <w:rsid w:val="00CE4E8D"/>
    <w:rsid w:val="00CE6502"/>
    <w:rsid w:val="00CF030B"/>
    <w:rsid w:val="00CF1B90"/>
    <w:rsid w:val="00CF1DFC"/>
    <w:rsid w:val="00CF2856"/>
    <w:rsid w:val="00CF4534"/>
    <w:rsid w:val="00CF4588"/>
    <w:rsid w:val="00CF5CE7"/>
    <w:rsid w:val="00CF5EF5"/>
    <w:rsid w:val="00CF7481"/>
    <w:rsid w:val="00CF7EE3"/>
    <w:rsid w:val="00D00DA7"/>
    <w:rsid w:val="00D04320"/>
    <w:rsid w:val="00D0739E"/>
    <w:rsid w:val="00D07ECC"/>
    <w:rsid w:val="00D13FC8"/>
    <w:rsid w:val="00D14E7C"/>
    <w:rsid w:val="00D1537C"/>
    <w:rsid w:val="00D16DF6"/>
    <w:rsid w:val="00D26163"/>
    <w:rsid w:val="00D26534"/>
    <w:rsid w:val="00D26DDA"/>
    <w:rsid w:val="00D27B2E"/>
    <w:rsid w:val="00D30468"/>
    <w:rsid w:val="00D3442D"/>
    <w:rsid w:val="00D34F1B"/>
    <w:rsid w:val="00D35ED3"/>
    <w:rsid w:val="00D374FD"/>
    <w:rsid w:val="00D41D2D"/>
    <w:rsid w:val="00D44C57"/>
    <w:rsid w:val="00D463A3"/>
    <w:rsid w:val="00D50358"/>
    <w:rsid w:val="00D516A8"/>
    <w:rsid w:val="00D51833"/>
    <w:rsid w:val="00D55894"/>
    <w:rsid w:val="00D56B66"/>
    <w:rsid w:val="00D57BE5"/>
    <w:rsid w:val="00D66E05"/>
    <w:rsid w:val="00D67ABE"/>
    <w:rsid w:val="00D73373"/>
    <w:rsid w:val="00D74CA3"/>
    <w:rsid w:val="00D76666"/>
    <w:rsid w:val="00D828E1"/>
    <w:rsid w:val="00D8441F"/>
    <w:rsid w:val="00D850B9"/>
    <w:rsid w:val="00D94E39"/>
    <w:rsid w:val="00D9789C"/>
    <w:rsid w:val="00DA3FE4"/>
    <w:rsid w:val="00DA7CE8"/>
    <w:rsid w:val="00DB10D2"/>
    <w:rsid w:val="00DB1DD4"/>
    <w:rsid w:val="00DB4EC0"/>
    <w:rsid w:val="00DB61B3"/>
    <w:rsid w:val="00DC00E2"/>
    <w:rsid w:val="00DC3F91"/>
    <w:rsid w:val="00DC49A6"/>
    <w:rsid w:val="00DC4AC6"/>
    <w:rsid w:val="00DD0915"/>
    <w:rsid w:val="00DD1DFF"/>
    <w:rsid w:val="00DD33CF"/>
    <w:rsid w:val="00DD55B9"/>
    <w:rsid w:val="00DE3896"/>
    <w:rsid w:val="00DE4435"/>
    <w:rsid w:val="00DF0231"/>
    <w:rsid w:val="00DF3154"/>
    <w:rsid w:val="00DF6E96"/>
    <w:rsid w:val="00E00899"/>
    <w:rsid w:val="00E035EA"/>
    <w:rsid w:val="00E04544"/>
    <w:rsid w:val="00E04C43"/>
    <w:rsid w:val="00E0699A"/>
    <w:rsid w:val="00E11FA9"/>
    <w:rsid w:val="00E13E91"/>
    <w:rsid w:val="00E13FF7"/>
    <w:rsid w:val="00E14C70"/>
    <w:rsid w:val="00E1553E"/>
    <w:rsid w:val="00E16040"/>
    <w:rsid w:val="00E16D37"/>
    <w:rsid w:val="00E16F74"/>
    <w:rsid w:val="00E17E17"/>
    <w:rsid w:val="00E17F78"/>
    <w:rsid w:val="00E21B03"/>
    <w:rsid w:val="00E222F0"/>
    <w:rsid w:val="00E22D0F"/>
    <w:rsid w:val="00E26722"/>
    <w:rsid w:val="00E30B1A"/>
    <w:rsid w:val="00E30E38"/>
    <w:rsid w:val="00E31284"/>
    <w:rsid w:val="00E33D11"/>
    <w:rsid w:val="00E34071"/>
    <w:rsid w:val="00E344C7"/>
    <w:rsid w:val="00E36E4F"/>
    <w:rsid w:val="00E406F2"/>
    <w:rsid w:val="00E41266"/>
    <w:rsid w:val="00E415BA"/>
    <w:rsid w:val="00E42C77"/>
    <w:rsid w:val="00E470EC"/>
    <w:rsid w:val="00E5666B"/>
    <w:rsid w:val="00E577DD"/>
    <w:rsid w:val="00E60458"/>
    <w:rsid w:val="00E60540"/>
    <w:rsid w:val="00E60952"/>
    <w:rsid w:val="00E64AF8"/>
    <w:rsid w:val="00E706B8"/>
    <w:rsid w:val="00E72064"/>
    <w:rsid w:val="00E7614E"/>
    <w:rsid w:val="00E76A71"/>
    <w:rsid w:val="00E82865"/>
    <w:rsid w:val="00E82ED7"/>
    <w:rsid w:val="00E83483"/>
    <w:rsid w:val="00E84506"/>
    <w:rsid w:val="00E85BF2"/>
    <w:rsid w:val="00E91110"/>
    <w:rsid w:val="00E9184C"/>
    <w:rsid w:val="00E94DD3"/>
    <w:rsid w:val="00E9793B"/>
    <w:rsid w:val="00EA067A"/>
    <w:rsid w:val="00EA127D"/>
    <w:rsid w:val="00EA1B60"/>
    <w:rsid w:val="00EA2254"/>
    <w:rsid w:val="00EA49BA"/>
    <w:rsid w:val="00EA4E79"/>
    <w:rsid w:val="00EA5149"/>
    <w:rsid w:val="00EB02DF"/>
    <w:rsid w:val="00EB2795"/>
    <w:rsid w:val="00EB7895"/>
    <w:rsid w:val="00EC42A1"/>
    <w:rsid w:val="00ED06AD"/>
    <w:rsid w:val="00ED06E2"/>
    <w:rsid w:val="00EE0C42"/>
    <w:rsid w:val="00EE1CF7"/>
    <w:rsid w:val="00EE6F45"/>
    <w:rsid w:val="00EF0E38"/>
    <w:rsid w:val="00EF0E4A"/>
    <w:rsid w:val="00EF13B9"/>
    <w:rsid w:val="00EF2840"/>
    <w:rsid w:val="00EF2DE4"/>
    <w:rsid w:val="00EF6165"/>
    <w:rsid w:val="00EF653C"/>
    <w:rsid w:val="00EF66B2"/>
    <w:rsid w:val="00F00420"/>
    <w:rsid w:val="00F00E15"/>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3D01"/>
    <w:rsid w:val="00F34526"/>
    <w:rsid w:val="00F35D5E"/>
    <w:rsid w:val="00F40DB6"/>
    <w:rsid w:val="00F413E7"/>
    <w:rsid w:val="00F42BFC"/>
    <w:rsid w:val="00F45711"/>
    <w:rsid w:val="00F473CA"/>
    <w:rsid w:val="00F4766A"/>
    <w:rsid w:val="00F502C4"/>
    <w:rsid w:val="00F52FBD"/>
    <w:rsid w:val="00F52FE8"/>
    <w:rsid w:val="00F543C6"/>
    <w:rsid w:val="00F559F3"/>
    <w:rsid w:val="00F5790A"/>
    <w:rsid w:val="00F609CD"/>
    <w:rsid w:val="00F61DAD"/>
    <w:rsid w:val="00F628EA"/>
    <w:rsid w:val="00F66108"/>
    <w:rsid w:val="00F663BC"/>
    <w:rsid w:val="00F7251E"/>
    <w:rsid w:val="00F72D98"/>
    <w:rsid w:val="00F76B81"/>
    <w:rsid w:val="00F83F8A"/>
    <w:rsid w:val="00F87D53"/>
    <w:rsid w:val="00F941E7"/>
    <w:rsid w:val="00FA4943"/>
    <w:rsid w:val="00FB03B2"/>
    <w:rsid w:val="00FB4CE4"/>
    <w:rsid w:val="00FB6BD9"/>
    <w:rsid w:val="00FC0544"/>
    <w:rsid w:val="00FC0F9D"/>
    <w:rsid w:val="00FC1CFE"/>
    <w:rsid w:val="00FC3492"/>
    <w:rsid w:val="00FC3C19"/>
    <w:rsid w:val="00FD1CDD"/>
    <w:rsid w:val="00FD518E"/>
    <w:rsid w:val="00FD53F1"/>
    <w:rsid w:val="00FD7EED"/>
    <w:rsid w:val="00FE0CB7"/>
    <w:rsid w:val="00FE1A35"/>
    <w:rsid w:val="00FE6992"/>
    <w:rsid w:val="00FE736A"/>
    <w:rsid w:val="00FE75CC"/>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unhideWhenUsed/>
    <w:qFormat/>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16DF6"/>
    <w:rPr>
      <w:b/>
      <w:bCs/>
    </w:rPr>
  </w:style>
  <w:style w:type="paragraph" w:styleId="NoSpacing">
    <w:name w:val="No Spacing"/>
    <w:uiPriority w:val="1"/>
    <w:qFormat/>
    <w:rsid w:val="00A90927"/>
    <w:rPr>
      <w:rFonts w:ascii="Times New Roman" w:eastAsia="MS Mincho" w:hAnsi="Times New Roman" w:cs="Times New Roman"/>
      <w:kern w:val="0"/>
      <w:sz w:val="20"/>
      <w:szCs w:val="20"/>
      <w:lang w:val="en-GB" w:eastAsia="en-US"/>
    </w:rPr>
  </w:style>
  <w:style w:type="character" w:styleId="Emphasis">
    <w:name w:val="Emphasis"/>
    <w:uiPriority w:val="20"/>
    <w:qFormat/>
    <w:rsid w:val="00D00DA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93453-3FF8-4041-AA50-BC0C3D88B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4325</TotalTime>
  <Pages>1</Pages>
  <Words>1021</Words>
  <Characters>5825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206</cp:revision>
  <dcterms:created xsi:type="dcterms:W3CDTF">2022-09-19T08:46:00Z</dcterms:created>
  <dcterms:modified xsi:type="dcterms:W3CDTF">2023-09-27T08:38:00Z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(3)RKUTG8jPuTqXlpRzpImJOiXbtXtAqBmq843qvboyJ9G9cSS2aA3DXyjt1PdyQexojJ7qKfWu
f/4O90OrvR/qESSShTExJQIONinNraq8m3mCUg7B1+oXKnZ+L79m2D57ybVDXo28Uhn43lvS
+fxr/50Zn7OFgxKplD8JVQH//Y2d+7JT/WGqnID30XZssZF349WnHtItxhfC1+3PogYmL7sx
6iTTI9TNRmdeZLYXZE</vt:lpwstr>
  </property>
  <property fmtid="{D5CDD505-2E9C-101B-9397-08002B2CF9AE}" pid="3" name="_2015_ms_pID_7253431">
    <vt:lpwstr>31YLLdGXB+v3ImHLUwcPDYP9WnhBZT5Z3jWKOc85LDz0GuHsT0jJCq
tzG+QFImvT14TWOM/NUaDEitZz69ycWnPEaeL9FFqUCFdUY2a5FZu0RnxtyodYytOhunMKw9
qJhubFD/Tq8oD1UZ3C/Z5CnuvvFiHyiyge3FeFrA74kr67Z5sSanBRlIu+vEqTqPupIjyI2M
ipp+EoI1eAzHL7iT5LrXdDyhXTvRpQwYpvxA</vt:lpwstr>
  </property>
  <property fmtid="{D5CDD505-2E9C-101B-9397-08002B2CF9AE}" pid="4" name="_2015_ms_pID_7253432">
    <vt:lpwstr>GQ==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1667456148</vt:lpwstr>
  </property>
</Properties>
</file>