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D720" w14:textId="422BB49C" w:rsidR="007B1D17" w:rsidRPr="002249BA" w:rsidRDefault="007B1D17" w:rsidP="007B1D1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593B54">
        <w:rPr>
          <w:rFonts w:ascii="Arial" w:eastAsia="MS Mincho" w:hAnsi="Arial" w:cs="Arial"/>
          <w:b/>
        </w:rPr>
        <w:t>3GPP TSG-RAN WG4 Meeting #</w:t>
      </w:r>
      <w:r w:rsidRPr="00593B54">
        <w:rPr>
          <w:rFonts w:ascii="Arial" w:eastAsia="MS Mincho" w:hAnsi="Arial" w:cs="Arial"/>
        </w:rPr>
        <w:t xml:space="preserve"> </w:t>
      </w:r>
      <w:r w:rsidRPr="00593B54">
        <w:rPr>
          <w:rFonts w:ascii="Arial" w:eastAsia="MS Mincho" w:hAnsi="Arial" w:cs="Arial"/>
          <w:b/>
        </w:rPr>
        <w:t>108bis</w:t>
      </w:r>
      <w:r w:rsidRPr="002249BA">
        <w:rPr>
          <w:rFonts w:ascii="Arial" w:eastAsia="MS Mincho" w:hAnsi="Arial" w:cs="Arial"/>
          <w:b/>
        </w:rPr>
        <w:tab/>
      </w:r>
      <w:r w:rsidR="00AB523E" w:rsidRPr="00AB523E">
        <w:rPr>
          <w:rFonts w:ascii="Arial" w:eastAsia="MS Mincho" w:hAnsi="Arial" w:cs="Arial"/>
          <w:b/>
        </w:rPr>
        <w:t>R4-2315475</w:t>
      </w:r>
    </w:p>
    <w:p w14:paraId="09029A54" w14:textId="77777777" w:rsidR="007B1D17" w:rsidRPr="00376830" w:rsidRDefault="007B1D17" w:rsidP="007B1D1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Xiamen, China, October 09 – October 13, 2023</w:t>
      </w:r>
    </w:p>
    <w:p w14:paraId="2305CEA3" w14:textId="4726AA87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7B1D17">
        <w:rPr>
          <w:sz w:val="24"/>
          <w:szCs w:val="24"/>
          <w:lang w:val="en-US"/>
        </w:rPr>
        <w:t>5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2F1C2E">
        <w:rPr>
          <w:sz w:val="24"/>
          <w:szCs w:val="24"/>
          <w:lang w:val="en-US"/>
        </w:rPr>
        <w:t>2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827D204" w14:textId="4BA10F3D" w:rsidR="009F52D7" w:rsidRPr="00222E8A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7B1D17" w:rsidRPr="007B1D17">
        <w:rPr>
          <w:sz w:val="24"/>
          <w:szCs w:val="24"/>
          <w:lang w:val="en-US"/>
        </w:rPr>
        <w:t>Simul</w:t>
      </w:r>
      <w:r w:rsidR="007B1D17">
        <w:rPr>
          <w:sz w:val="24"/>
          <w:szCs w:val="24"/>
          <w:lang w:val="en-US"/>
        </w:rPr>
        <w:t>a</w:t>
      </w:r>
      <w:r w:rsidR="007B1D17" w:rsidRPr="007B1D17">
        <w:rPr>
          <w:sz w:val="24"/>
          <w:szCs w:val="24"/>
          <w:lang w:val="en-US"/>
        </w:rPr>
        <w:t>tion results for PDSCH with multi-RX in FR2</w:t>
      </w:r>
    </w:p>
    <w:p w14:paraId="2AB0E874" w14:textId="1DF3D72D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58851D4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7B1D17">
        <w:rPr>
          <w:sz w:val="24"/>
          <w:szCs w:val="24"/>
          <w:lang w:val="en-US"/>
        </w:rPr>
        <w:t>Information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6396830B" w14:textId="6B0D7BD8" w:rsidR="009408EC" w:rsidRPr="00E01AF9" w:rsidRDefault="002249BA" w:rsidP="00E01AF9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E01AF9">
        <w:rPr>
          <w:sz w:val="20"/>
          <w:szCs w:val="20"/>
        </w:rPr>
        <w:t>8</w:t>
      </w:r>
      <w:r w:rsidR="00BC3231">
        <w:rPr>
          <w:sz w:val="20"/>
          <w:szCs w:val="20"/>
        </w:rPr>
        <w:t xml:space="preserve">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simulation results for</w:t>
      </w:r>
      <w:r w:rsidRPr="00222E8A">
        <w:rPr>
          <w:sz w:val="20"/>
          <w:szCs w:val="20"/>
        </w:rPr>
        <w:t xml:space="preserve"> </w:t>
      </w:r>
      <w:r w:rsidR="001C2F81" w:rsidRPr="00222E8A">
        <w:rPr>
          <w:sz w:val="20"/>
          <w:szCs w:val="20"/>
        </w:rPr>
        <w:t>PDSCH</w:t>
      </w:r>
      <w:r w:rsidR="004E4B5C" w:rsidRPr="00222E8A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performance evaluation</w:t>
      </w:r>
      <w:r w:rsidR="004E4B5C" w:rsidRPr="00222E8A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3AFFD937" w14:textId="3704B7F1" w:rsidR="002249BA" w:rsidRDefault="00E01AF9" w:rsidP="002249BA">
      <w:pPr>
        <w:pStyle w:val="Heading1"/>
        <w:rPr>
          <w:lang w:val="en-US"/>
        </w:rPr>
      </w:pPr>
      <w:r>
        <w:rPr>
          <w:lang w:val="en-US"/>
        </w:rPr>
        <w:t>2</w:t>
      </w:r>
      <w:r w:rsidR="002249BA" w:rsidRPr="00222E8A">
        <w:rPr>
          <w:lang w:val="en-US"/>
        </w:rPr>
        <w:t xml:space="preserve">. </w:t>
      </w:r>
      <w:r w:rsidR="00BC3231">
        <w:rPr>
          <w:lang w:val="en-US"/>
        </w:rPr>
        <w:t>Simulation Results</w:t>
      </w:r>
    </w:p>
    <w:p w14:paraId="7C842AFC" w14:textId="7372BAFB" w:rsidR="00D04688" w:rsidRDefault="00B84209" w:rsidP="00D04688">
      <w:pPr>
        <w:spacing w:after="12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We present initial performance evaluation results with different crosstalk levels for </w:t>
      </w:r>
      <w:proofErr w:type="spellStart"/>
      <w:r>
        <w:rPr>
          <w:sz w:val="20"/>
          <w:szCs w:val="20"/>
        </w:rPr>
        <w:t>sDCI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mDCI</w:t>
      </w:r>
      <w:proofErr w:type="spellEnd"/>
      <w:r>
        <w:rPr>
          <w:sz w:val="20"/>
          <w:szCs w:val="20"/>
        </w:rPr>
        <w:t xml:space="preserve"> transmission schemes agreed. The purpose of this evaluation is to understand the feasible test configurations for introducing requirements for multi-RX in FR2.  </w:t>
      </w:r>
      <w:r w:rsidR="00F0471B">
        <w:rPr>
          <w:sz w:val="20"/>
          <w:szCs w:val="20"/>
        </w:rPr>
        <w:t>For initial evaluation of performance of PDSCH the following simulation parameters were used</w:t>
      </w:r>
      <w:r w:rsidR="00E01AF9">
        <w:rPr>
          <w:sz w:val="20"/>
          <w:szCs w:val="20"/>
        </w:rPr>
        <w:t xml:space="preserve"> based on agreements in [1]</w:t>
      </w:r>
      <w:r w:rsidR="00F0471B">
        <w:rPr>
          <w:sz w:val="20"/>
          <w:szCs w:val="20"/>
        </w:rPr>
        <w:t xml:space="preserve">. </w:t>
      </w:r>
    </w:p>
    <w:p w14:paraId="06BF9B24" w14:textId="77777777" w:rsidR="00E01AF9" w:rsidRPr="00D04688" w:rsidRDefault="00E01AF9" w:rsidP="00D04688">
      <w:pPr>
        <w:spacing w:after="120"/>
        <w:contextualSpacing/>
        <w:rPr>
          <w:sz w:val="20"/>
          <w:szCs w:val="20"/>
        </w:rPr>
      </w:pPr>
    </w:p>
    <w:p w14:paraId="5002D9AA" w14:textId="2C02A51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Single DCI SDM:</w:t>
      </w:r>
    </w:p>
    <w:p w14:paraId="1DDC7E98" w14:textId="667B6928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MCS/Layers </w:t>
      </w:r>
    </w:p>
    <w:p w14:paraId="200E7A6D" w14:textId="7777777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1+1 – MCS 17,</w:t>
      </w:r>
    </w:p>
    <w:p w14:paraId="1865357D" w14:textId="6FCCD4D9" w:rsidR="00D04688" w:rsidRPr="00F0471B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2+2 – MCS 13</w:t>
      </w:r>
    </w:p>
    <w:p w14:paraId="7EAC7794" w14:textId="77777777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</w:t>
      </w:r>
    </w:p>
    <w:p w14:paraId="3EE83E55" w14:textId="1367A78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Joint</w:t>
      </w:r>
      <w:r w:rsidR="00E01AF9">
        <w:rPr>
          <w:rFonts w:cs="Times New Roman"/>
          <w:szCs w:val="20"/>
        </w:rPr>
        <w:t xml:space="preserve"> </w:t>
      </w:r>
      <w:r w:rsidR="00E01AF9" w:rsidRPr="00F0471B">
        <w:rPr>
          <w:rFonts w:cs="Times New Roman"/>
          <w:szCs w:val="20"/>
        </w:rPr>
        <w:t>processing</w:t>
      </w:r>
    </w:p>
    <w:p w14:paraId="7DC1B102" w14:textId="594CEDBE" w:rsidR="00D04688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S</w:t>
      </w:r>
      <w:r w:rsidR="00D04688" w:rsidRPr="00F0471B">
        <w:rPr>
          <w:rFonts w:cs="Times New Roman"/>
          <w:szCs w:val="20"/>
        </w:rPr>
        <w:t>eparate processing</w:t>
      </w:r>
    </w:p>
    <w:p w14:paraId="370C12C3" w14:textId="442FF82B" w:rsidR="00E01AF9" w:rsidRDefault="00E01AF9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FO/TO for TRP2</w:t>
      </w:r>
    </w:p>
    <w:p w14:paraId="474CD6D6" w14:textId="4F159361" w:rsidR="00E01AF9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0 Hz, 0.25us</w:t>
      </w:r>
    </w:p>
    <w:p w14:paraId="3300CF29" w14:textId="09C3DB9D" w:rsidR="00E01AF9" w:rsidRPr="00F0471B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600 Hz, -0.0625us</w:t>
      </w:r>
    </w:p>
    <w:p w14:paraId="0AB08733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Multi DCI Non overlapping:</w:t>
      </w:r>
    </w:p>
    <w:p w14:paraId="313F718A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MCS/Layers: 2+2 – MCS 17 </w:t>
      </w:r>
    </w:p>
    <w:p w14:paraId="69F395F2" w14:textId="77777777" w:rsidR="00D04688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 separate processing</w:t>
      </w:r>
    </w:p>
    <w:p w14:paraId="0207C4FF" w14:textId="42689BDD" w:rsidR="00E01AF9" w:rsidRPr="00E01AF9" w:rsidRDefault="00E01AF9" w:rsidP="00E01AF9">
      <w:pPr>
        <w:pStyle w:val="ListParagraph"/>
        <w:numPr>
          <w:ilvl w:val="1"/>
          <w:numId w:val="15"/>
        </w:numPr>
        <w:ind w:firstLineChars="0"/>
        <w:rPr>
          <w:rFonts w:cs="Times New Roman"/>
          <w:szCs w:val="20"/>
        </w:rPr>
      </w:pPr>
      <w:r w:rsidRPr="00E01AF9">
        <w:rPr>
          <w:rFonts w:cs="Times New Roman"/>
          <w:szCs w:val="20"/>
        </w:rPr>
        <w:t>FO/TO for TRP2: 600 Hz, -0.0625us</w:t>
      </w:r>
    </w:p>
    <w:p w14:paraId="40CC4473" w14:textId="42304241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Multi DCI Fully </w:t>
      </w:r>
      <w:proofErr w:type="gramStart"/>
      <w:r w:rsidRPr="00F0471B">
        <w:rPr>
          <w:rFonts w:cs="Times New Roman"/>
          <w:szCs w:val="20"/>
        </w:rPr>
        <w:t>overlapping</w:t>
      </w:r>
      <w:proofErr w:type="gramEnd"/>
    </w:p>
    <w:p w14:paraId="5B8590D6" w14:textId="77777777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MCS/Layers</w:t>
      </w:r>
    </w:p>
    <w:p w14:paraId="34F426B1" w14:textId="7777777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1+1 – MCS 17</w:t>
      </w:r>
    </w:p>
    <w:p w14:paraId="776AB9F4" w14:textId="4EDDFB07" w:rsidR="00D04688" w:rsidRPr="00F0471B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2+2 – MCS 13 </w:t>
      </w:r>
    </w:p>
    <w:p w14:paraId="4148955A" w14:textId="77777777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</w:t>
      </w:r>
    </w:p>
    <w:p w14:paraId="5FA6269A" w14:textId="7777777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Joint</w:t>
      </w:r>
      <w:r w:rsidR="00E01AF9">
        <w:rPr>
          <w:rFonts w:cs="Times New Roman"/>
          <w:szCs w:val="20"/>
        </w:rPr>
        <w:t xml:space="preserve"> </w:t>
      </w:r>
      <w:r w:rsidR="00E01AF9" w:rsidRPr="00F0471B">
        <w:rPr>
          <w:rFonts w:cs="Times New Roman"/>
          <w:szCs w:val="20"/>
        </w:rPr>
        <w:t>processing</w:t>
      </w:r>
    </w:p>
    <w:p w14:paraId="546CBF19" w14:textId="6EFE051B" w:rsidR="00D04688" w:rsidRPr="00F0471B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S</w:t>
      </w:r>
      <w:r w:rsidR="00D04688" w:rsidRPr="00F0471B">
        <w:rPr>
          <w:rFonts w:cs="Times New Roman"/>
          <w:szCs w:val="20"/>
        </w:rPr>
        <w:t>eparate processing</w:t>
      </w:r>
    </w:p>
    <w:p w14:paraId="2308B4D8" w14:textId="77777777" w:rsidR="00E01AF9" w:rsidRDefault="00E01AF9" w:rsidP="00E01AF9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FO/TO for TRP2</w:t>
      </w:r>
    </w:p>
    <w:p w14:paraId="200E9A10" w14:textId="77777777" w:rsidR="00E01AF9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0 Hz, 0.25us</w:t>
      </w:r>
    </w:p>
    <w:p w14:paraId="6B391840" w14:textId="77777777" w:rsidR="00E01AF9" w:rsidRPr="00F0471B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600 Hz, -0.0625us</w:t>
      </w:r>
    </w:p>
    <w:p w14:paraId="6AEC0CDA" w14:textId="77777777" w:rsidR="00D04688" w:rsidRPr="00F0471B" w:rsidRDefault="00D04688" w:rsidP="00E01AF9">
      <w:pPr>
        <w:pStyle w:val="ListParagraph"/>
        <w:spacing w:after="120"/>
        <w:ind w:left="1440" w:firstLineChars="0" w:firstLine="0"/>
        <w:contextualSpacing/>
        <w:rPr>
          <w:rFonts w:cs="Times New Roman"/>
          <w:szCs w:val="20"/>
        </w:rPr>
      </w:pPr>
    </w:p>
    <w:p w14:paraId="7CB6012D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Channel Model: TDLA30-75</w:t>
      </w:r>
    </w:p>
    <w:p w14:paraId="6D581075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Cross talk values</w:t>
      </w:r>
    </w:p>
    <w:p w14:paraId="667C551C" w14:textId="6E9CC0CA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rPr>
          <w:rFonts w:cs="Times New Roman"/>
          <w:szCs w:val="20"/>
        </w:rPr>
      </w:pPr>
      <m:oMath>
        <m:r>
          <w:rPr>
            <w:rFonts w:ascii="Cambria Math" w:hAnsi="Cambria Math" w:cs="Times New Roman"/>
            <w:szCs w:val="20"/>
          </w:rPr>
          <m:t>ρ</m:t>
        </m:r>
      </m:oMath>
      <w:r w:rsidRPr="00F0471B">
        <w:rPr>
          <w:rFonts w:cs="Times New Roman"/>
          <w:szCs w:val="20"/>
        </w:rPr>
        <w:t xml:space="preserve">  </w:t>
      </w:r>
      <w:proofErr w:type="gramStart"/>
      <w:r w:rsidRPr="00F0471B">
        <w:rPr>
          <w:rFonts w:cs="Times New Roman"/>
          <w:szCs w:val="20"/>
        </w:rPr>
        <w:t xml:space="preserve">= </w:t>
      </w:r>
      <w:r w:rsidR="00F0471B" w:rsidRPr="00F0471B">
        <w:rPr>
          <w:rFonts w:cs="Times New Roman"/>
          <w:szCs w:val="20"/>
        </w:rPr>
        <w:t xml:space="preserve"> </w:t>
      </w:r>
      <w:r w:rsidRPr="00F0471B">
        <w:rPr>
          <w:rFonts w:cs="Times New Roman"/>
          <w:szCs w:val="20"/>
        </w:rPr>
        <w:t>-</w:t>
      </w:r>
      <w:proofErr w:type="gramEnd"/>
      <w:r w:rsidRPr="00F0471B">
        <w:rPr>
          <w:rFonts w:cs="Times New Roman"/>
          <w:szCs w:val="20"/>
        </w:rPr>
        <w:t>15, -12, -9, -</w:t>
      </w:r>
      <w:r w:rsidR="003422E8" w:rsidRPr="00F0471B">
        <w:rPr>
          <w:rFonts w:cs="Times New Roman"/>
          <w:szCs w:val="20"/>
        </w:rPr>
        <w:t>6 dB</w:t>
      </w:r>
    </w:p>
    <w:p w14:paraId="4AD9EFB5" w14:textId="77777777" w:rsidR="00D04688" w:rsidRPr="000F0A6C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ascii="SimSun" w:hAnsi="SimSun"/>
          <w:sz w:val="24"/>
        </w:rPr>
      </w:pPr>
      <w:r w:rsidRPr="00F0471B">
        <w:rPr>
          <w:rFonts w:cs="Times New Roman"/>
          <w:szCs w:val="20"/>
        </w:rPr>
        <w:lastRenderedPageBreak/>
        <w:t>SCS/CBW: 120KHz/100MHz</w:t>
      </w:r>
    </w:p>
    <w:p w14:paraId="1D7E6ADA" w14:textId="482E6803" w:rsidR="000F0A6C" w:rsidRPr="00291F39" w:rsidRDefault="000F0A6C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</w:pPr>
      <w:r>
        <w:rPr>
          <w:rFonts w:cs="Times New Roman"/>
          <w:szCs w:val="20"/>
        </w:rPr>
        <w:t>Receiver assumption: MMSE-IRC</w:t>
      </w:r>
    </w:p>
    <w:p w14:paraId="29060F85" w14:textId="7A6C3F63" w:rsidR="00BC3231" w:rsidRPr="00E608E4" w:rsidRDefault="00BC3231" w:rsidP="00BC3231">
      <w:pPr>
        <w:rPr>
          <w:sz w:val="20"/>
          <w:szCs w:val="20"/>
        </w:rPr>
      </w:pPr>
    </w:p>
    <w:p w14:paraId="2FD7295D" w14:textId="36BFA839" w:rsidR="00BC3231" w:rsidRDefault="00BC3231" w:rsidP="00B84209">
      <w:pPr>
        <w:pStyle w:val="Heading2"/>
        <w:numPr>
          <w:ilvl w:val="1"/>
          <w:numId w:val="19"/>
        </w:numPr>
      </w:pPr>
      <w:r>
        <w:t>Multi-DCI Transmission Scheme</w:t>
      </w:r>
    </w:p>
    <w:p w14:paraId="421E3CD0" w14:textId="77777777" w:rsidR="003422E8" w:rsidRDefault="003422E8" w:rsidP="00532051">
      <w:pPr>
        <w:rPr>
          <w:lang w:val="en-GB"/>
        </w:rPr>
      </w:pPr>
    </w:p>
    <w:p w14:paraId="113A194A" w14:textId="793C7599" w:rsidR="00532051" w:rsidRPr="00532051" w:rsidRDefault="00B84209" w:rsidP="00532051">
      <w:pPr>
        <w:rPr>
          <w:lang w:val="en-GB"/>
        </w:rPr>
      </w:pPr>
      <w:r>
        <w:rPr>
          <w:lang w:val="en-GB"/>
        </w:rPr>
        <w:t>Separate</w:t>
      </w:r>
      <w:r w:rsidR="00532051">
        <w:rPr>
          <w:lang w:val="en-GB"/>
        </w:rPr>
        <w:t xml:space="preserve"> processing</w:t>
      </w:r>
    </w:p>
    <w:p w14:paraId="1263D6F3" w14:textId="77777777" w:rsidR="00BC3231" w:rsidRDefault="00BC3231" w:rsidP="00BC3231"/>
    <w:tbl>
      <w:tblPr>
        <w:tblStyle w:val="TableGrid"/>
        <w:tblW w:w="9368" w:type="dxa"/>
        <w:tblLayout w:type="fixed"/>
        <w:tblLook w:val="04A0" w:firstRow="1" w:lastRow="0" w:firstColumn="1" w:lastColumn="0" w:noHBand="0" w:noVBand="1"/>
      </w:tblPr>
      <w:tblGrid>
        <w:gridCol w:w="4684"/>
        <w:gridCol w:w="4684"/>
      </w:tblGrid>
      <w:tr w:rsidR="00BC3231" w14:paraId="352B7A5F" w14:textId="77777777" w:rsidTr="0056715A">
        <w:trPr>
          <w:trHeight w:val="3604"/>
        </w:trPr>
        <w:tc>
          <w:tcPr>
            <w:tcW w:w="4684" w:type="dxa"/>
          </w:tcPr>
          <w:p w14:paraId="497AF452" w14:textId="455BF89D" w:rsidR="00BC3231" w:rsidRDefault="0056715A" w:rsidP="00BC3231">
            <w:r w:rsidRPr="0056715A">
              <w:rPr>
                <w:noProof/>
              </w:rPr>
              <w:drawing>
                <wp:inline distT="0" distB="0" distL="0" distR="0" wp14:anchorId="745D6D7B" wp14:editId="3F3E0EB4">
                  <wp:extent cx="2837180" cy="2127885"/>
                  <wp:effectExtent l="0" t="0" r="0" b="0"/>
                  <wp:docPr id="6919654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965455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0CFBDBCA" w14:textId="32F03C1C" w:rsidR="00BC3231" w:rsidRDefault="0056715A" w:rsidP="00BC3231">
            <w:r w:rsidRPr="0056715A">
              <w:rPr>
                <w:noProof/>
              </w:rPr>
              <w:drawing>
                <wp:inline distT="0" distB="0" distL="0" distR="0" wp14:anchorId="453EDE9B" wp14:editId="17EEB162">
                  <wp:extent cx="2837180" cy="2127885"/>
                  <wp:effectExtent l="0" t="0" r="0" b="0"/>
                  <wp:docPr id="6675286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52867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715A" w14:paraId="33FC3806" w14:textId="77777777" w:rsidTr="0056715A">
        <w:trPr>
          <w:trHeight w:val="3604"/>
        </w:trPr>
        <w:tc>
          <w:tcPr>
            <w:tcW w:w="4684" w:type="dxa"/>
          </w:tcPr>
          <w:p w14:paraId="4DC66CBC" w14:textId="4FA746BA" w:rsidR="0056715A" w:rsidRPr="007073E5" w:rsidRDefault="0056715A" w:rsidP="00BC3231">
            <w:pPr>
              <w:rPr>
                <w:noProof/>
              </w:rPr>
            </w:pPr>
            <w:r w:rsidRPr="0056715A">
              <w:rPr>
                <w:noProof/>
              </w:rPr>
              <w:drawing>
                <wp:inline distT="0" distB="0" distL="0" distR="0" wp14:anchorId="5F511C78" wp14:editId="45BE0BB3">
                  <wp:extent cx="2837180" cy="2127885"/>
                  <wp:effectExtent l="0" t="0" r="0" b="0"/>
                  <wp:docPr id="12327213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27213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50464CC6" w14:textId="77777777" w:rsidR="0056715A" w:rsidRPr="007073E5" w:rsidRDefault="0056715A" w:rsidP="00BC3231">
            <w:pPr>
              <w:rPr>
                <w:noProof/>
              </w:rPr>
            </w:pPr>
            <w:r w:rsidRPr="0056715A">
              <w:rPr>
                <w:noProof/>
              </w:rPr>
              <w:drawing>
                <wp:inline distT="0" distB="0" distL="0" distR="0" wp14:anchorId="6F3C85A5" wp14:editId="7FE00D63">
                  <wp:extent cx="2837180" cy="2127885"/>
                  <wp:effectExtent l="0" t="0" r="0" b="0"/>
                  <wp:docPr id="10751901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1901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715A" w14:paraId="45EA084E" w14:textId="77777777" w:rsidTr="00BC3231">
        <w:trPr>
          <w:trHeight w:val="3826"/>
        </w:trPr>
        <w:tc>
          <w:tcPr>
            <w:tcW w:w="9368" w:type="dxa"/>
            <w:gridSpan w:val="2"/>
            <w:vAlign w:val="center"/>
          </w:tcPr>
          <w:p w14:paraId="59CA6DFA" w14:textId="0EC09E40" w:rsidR="0056715A" w:rsidRDefault="0056715A" w:rsidP="00BC3231">
            <w:pPr>
              <w:jc w:val="center"/>
            </w:pPr>
            <w:r w:rsidRPr="0056715A">
              <w:rPr>
                <w:noProof/>
              </w:rPr>
              <w:lastRenderedPageBreak/>
              <w:drawing>
                <wp:inline distT="0" distB="0" distL="0" distR="0" wp14:anchorId="0E83B4C6" wp14:editId="12AA8B35">
                  <wp:extent cx="2758874" cy="2069156"/>
                  <wp:effectExtent l="0" t="0" r="0" b="0"/>
                  <wp:docPr id="12081229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812295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3524" cy="2102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9DF02" w14:textId="77777777" w:rsidR="00BC3231" w:rsidRDefault="00BC3231" w:rsidP="00BC3231"/>
    <w:p w14:paraId="28DA84EC" w14:textId="0639B5AC" w:rsidR="00BC3231" w:rsidRDefault="00BC3231" w:rsidP="00BC3231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215E853A" w14:textId="167DA4AC" w:rsidR="003422E8" w:rsidRPr="001839FF" w:rsidRDefault="00BC3231" w:rsidP="001839FF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With </w:t>
      </w:r>
      <w:r w:rsidR="00B84209">
        <w:rPr>
          <w:rFonts w:cs="Times New Roman"/>
          <w:szCs w:val="20"/>
          <w:lang w:eastAsia="en-GB"/>
        </w:rPr>
        <w:t>separate</w:t>
      </w:r>
      <w:r w:rsidRPr="003422E8">
        <w:rPr>
          <w:rFonts w:cs="Times New Roman"/>
          <w:szCs w:val="20"/>
          <w:lang w:eastAsia="en-GB"/>
        </w:rPr>
        <w:t xml:space="preserve"> processing, non-overlapping PDSCH </w:t>
      </w:r>
      <w:r w:rsidR="00B31780" w:rsidRPr="003422E8">
        <w:rPr>
          <w:rFonts w:cs="Times New Roman"/>
          <w:szCs w:val="20"/>
          <w:lang w:eastAsia="en-GB"/>
        </w:rPr>
        <w:t xml:space="preserve">performance </w:t>
      </w:r>
      <w:r w:rsidR="00532051" w:rsidRPr="003422E8">
        <w:rPr>
          <w:rFonts w:cs="Times New Roman"/>
          <w:szCs w:val="20"/>
          <w:lang w:eastAsia="en-GB"/>
        </w:rPr>
        <w:t>is not impacted with different levels of crosstalk</w:t>
      </w:r>
      <w:r w:rsidR="003422E8" w:rsidRPr="003422E8">
        <w:rPr>
          <w:rFonts w:cs="Times New Roman"/>
          <w:szCs w:val="20"/>
          <w:lang w:eastAsia="en-GB"/>
        </w:rPr>
        <w:t>.</w:t>
      </w:r>
    </w:p>
    <w:p w14:paraId="4F3B664E" w14:textId="5FF66C03" w:rsidR="003422E8" w:rsidRPr="003422E8" w:rsidRDefault="00532051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For overlapping PDSCH, 1 layer per TRP </w:t>
      </w:r>
      <w:r w:rsidR="003422E8" w:rsidRPr="003422E8">
        <w:rPr>
          <w:rFonts w:cs="Times New Roman"/>
          <w:szCs w:val="20"/>
          <w:lang w:eastAsia="en-GB"/>
        </w:rPr>
        <w:t>is not severely degraded with crosstalk.</w:t>
      </w:r>
    </w:p>
    <w:p w14:paraId="5ED2ED00" w14:textId="0B9AAB8D" w:rsidR="00532051" w:rsidRDefault="00532051" w:rsidP="00BC3231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2 layers per TRP,</w:t>
      </w:r>
      <w:r w:rsidR="003E46EE" w:rsidRPr="003422E8">
        <w:rPr>
          <w:rFonts w:cs="Times New Roman"/>
          <w:szCs w:val="20"/>
          <w:lang w:eastAsia="en-GB"/>
        </w:rPr>
        <w:t xml:space="preserve"> </w:t>
      </w:r>
      <w:r w:rsidRPr="003422E8">
        <w:rPr>
          <w:rFonts w:cs="Times New Roman"/>
          <w:szCs w:val="20"/>
          <w:lang w:eastAsia="en-GB"/>
        </w:rPr>
        <w:t>performance is severely degraded</w:t>
      </w:r>
      <w:r w:rsidR="003422E8" w:rsidRPr="003422E8">
        <w:rPr>
          <w:rFonts w:cs="Times New Roman"/>
          <w:szCs w:val="20"/>
          <w:lang w:eastAsia="en-GB"/>
        </w:rPr>
        <w:t>.</w:t>
      </w:r>
    </w:p>
    <w:p w14:paraId="05907BE3" w14:textId="205C5483" w:rsidR="003422E8" w:rsidRPr="00955566" w:rsidRDefault="00955566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Performance is better with smaller TO than with larger TO for overlapping PDSCH.</w:t>
      </w:r>
    </w:p>
    <w:p w14:paraId="4247AECD" w14:textId="3B501AD2" w:rsidR="003422E8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n</w:t>
      </w:r>
      <w:r w:rsidR="003422E8" w:rsidRPr="00E101CC">
        <w:rPr>
          <w:i/>
          <w:iCs/>
          <w:szCs w:val="20"/>
          <w:lang w:eastAsia="en-GB"/>
        </w:rPr>
        <w:t>on</w:t>
      </w:r>
      <w:r w:rsidRPr="00E101CC">
        <w:rPr>
          <w:i/>
          <w:iCs/>
          <w:szCs w:val="20"/>
          <w:lang w:eastAsia="en-GB"/>
        </w:rPr>
        <w:t>-</w:t>
      </w:r>
      <w:r w:rsidR="003422E8" w:rsidRPr="00E101CC">
        <w:rPr>
          <w:i/>
          <w:iCs/>
          <w:szCs w:val="20"/>
          <w:lang w:eastAsia="en-GB"/>
        </w:rPr>
        <w:t xml:space="preserve">overlapping PDSCH is </w:t>
      </w:r>
      <w:r w:rsidRPr="00E101CC">
        <w:rPr>
          <w:i/>
          <w:iCs/>
          <w:szCs w:val="20"/>
          <w:lang w:eastAsia="en-GB"/>
        </w:rPr>
        <w:t>not impacted by cross talk.</w:t>
      </w:r>
    </w:p>
    <w:p w14:paraId="7B39704E" w14:textId="7B4C089F" w:rsidR="00153C8F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5F7E539D" w14:textId="2EF3B512" w:rsidR="00153C8F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 xml:space="preserve">Multi-DCI with 2 </w:t>
      </w:r>
      <w:r w:rsidR="00B84209" w:rsidRPr="00E101CC">
        <w:rPr>
          <w:i/>
          <w:iCs/>
          <w:szCs w:val="20"/>
          <w:lang w:eastAsia="en-GB"/>
        </w:rPr>
        <w:t>layers</w:t>
      </w:r>
      <w:r w:rsidRPr="00E101CC">
        <w:rPr>
          <w:i/>
          <w:iCs/>
          <w:szCs w:val="20"/>
          <w:lang w:eastAsia="en-GB"/>
        </w:rPr>
        <w:t xml:space="preserve"> per TRP overlapping PDSCH is severely impacted by cross talk with separate processing.</w:t>
      </w:r>
    </w:p>
    <w:p w14:paraId="400D30BA" w14:textId="77777777" w:rsidR="00955566" w:rsidRPr="00E101CC" w:rsidRDefault="00955566" w:rsidP="00955566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3976A3AD" w14:textId="77777777" w:rsidR="00153C8F" w:rsidRPr="00153C8F" w:rsidRDefault="00153C8F" w:rsidP="003422E8">
      <w:pPr>
        <w:spacing w:after="120"/>
        <w:rPr>
          <w:i/>
          <w:iCs/>
          <w:sz w:val="20"/>
          <w:szCs w:val="20"/>
          <w:lang w:eastAsia="en-GB"/>
        </w:rPr>
      </w:pPr>
    </w:p>
    <w:p w14:paraId="2243D336" w14:textId="28056C38" w:rsidR="00532051" w:rsidRPr="003422E8" w:rsidRDefault="00532051" w:rsidP="00532051">
      <w:pPr>
        <w:spacing w:after="120"/>
        <w:rPr>
          <w:rFonts w:eastAsia="SimSun"/>
          <w:lang w:eastAsia="en-GB"/>
        </w:rPr>
      </w:pPr>
      <w:r w:rsidRPr="003422E8">
        <w:rPr>
          <w:rFonts w:eastAsia="SimSun"/>
          <w:lang w:eastAsia="en-GB"/>
        </w:rPr>
        <w:t>Joint processing</w:t>
      </w:r>
    </w:p>
    <w:tbl>
      <w:tblPr>
        <w:tblStyle w:val="TableGrid"/>
        <w:tblW w:w="9368" w:type="dxa"/>
        <w:tblLayout w:type="fixed"/>
        <w:tblLook w:val="04A0" w:firstRow="1" w:lastRow="0" w:firstColumn="1" w:lastColumn="0" w:noHBand="0" w:noVBand="1"/>
      </w:tblPr>
      <w:tblGrid>
        <w:gridCol w:w="4684"/>
        <w:gridCol w:w="4684"/>
      </w:tblGrid>
      <w:tr w:rsidR="00532051" w14:paraId="0A88A10A" w14:textId="77777777" w:rsidTr="00A94B1A">
        <w:trPr>
          <w:trHeight w:val="3826"/>
        </w:trPr>
        <w:tc>
          <w:tcPr>
            <w:tcW w:w="4684" w:type="dxa"/>
          </w:tcPr>
          <w:p w14:paraId="58078E45" w14:textId="77777777" w:rsidR="00532051" w:rsidRDefault="0022665A" w:rsidP="00A94B1A">
            <w:r w:rsidRPr="0022665A">
              <w:rPr>
                <w:noProof/>
              </w:rPr>
              <w:drawing>
                <wp:inline distT="0" distB="0" distL="0" distR="0" wp14:anchorId="07D5B816" wp14:editId="2D03D2AD">
                  <wp:extent cx="2837180" cy="2127885"/>
                  <wp:effectExtent l="0" t="0" r="0" b="0"/>
                  <wp:docPr id="7250185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01851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34E9DB23" w14:textId="0E22ABEC" w:rsidR="00532051" w:rsidRDefault="0022665A" w:rsidP="00A94B1A">
            <w:r w:rsidRPr="0022665A">
              <w:rPr>
                <w:noProof/>
              </w:rPr>
              <w:drawing>
                <wp:inline distT="0" distB="0" distL="0" distR="0" wp14:anchorId="632A3288" wp14:editId="64E17547">
                  <wp:extent cx="2837180" cy="2127885"/>
                  <wp:effectExtent l="0" t="0" r="0" b="0"/>
                  <wp:docPr id="18468275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82756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715A" w14:paraId="6C0BB82E" w14:textId="77777777" w:rsidTr="00A94B1A">
        <w:trPr>
          <w:trHeight w:val="3826"/>
        </w:trPr>
        <w:tc>
          <w:tcPr>
            <w:tcW w:w="4684" w:type="dxa"/>
          </w:tcPr>
          <w:p w14:paraId="7A15D708" w14:textId="71509631" w:rsidR="0056715A" w:rsidRPr="007073E5" w:rsidRDefault="006A1D35" w:rsidP="00A94B1A">
            <w:pPr>
              <w:rPr>
                <w:noProof/>
              </w:rPr>
            </w:pPr>
            <w:r w:rsidRPr="006A1D35">
              <w:rPr>
                <w:noProof/>
              </w:rPr>
              <w:lastRenderedPageBreak/>
              <w:drawing>
                <wp:inline distT="0" distB="0" distL="0" distR="0" wp14:anchorId="3B9ECA04" wp14:editId="55B8CACD">
                  <wp:extent cx="2837180" cy="2127885"/>
                  <wp:effectExtent l="0" t="0" r="0" b="0"/>
                  <wp:docPr id="8337510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75103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32E73C94" w14:textId="07EBE70F" w:rsidR="0056715A" w:rsidRPr="007073E5" w:rsidRDefault="006A1D35" w:rsidP="00A94B1A">
            <w:pPr>
              <w:rPr>
                <w:noProof/>
              </w:rPr>
            </w:pPr>
            <w:r w:rsidRPr="006A1D35">
              <w:rPr>
                <w:noProof/>
              </w:rPr>
              <w:drawing>
                <wp:inline distT="0" distB="0" distL="0" distR="0" wp14:anchorId="000BD769" wp14:editId="61538A05">
                  <wp:extent cx="2837180" cy="2127885"/>
                  <wp:effectExtent l="0" t="0" r="0" b="0"/>
                  <wp:docPr id="12982367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823677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9F2C91" w14:textId="77777777" w:rsidR="00532051" w:rsidRDefault="00532051" w:rsidP="00532051">
      <w:pPr>
        <w:spacing w:after="120"/>
        <w:rPr>
          <w:rFonts w:eastAsia="SimSun"/>
          <w:sz w:val="20"/>
          <w:szCs w:val="20"/>
          <w:lang w:eastAsia="en-GB"/>
        </w:rPr>
      </w:pPr>
    </w:p>
    <w:p w14:paraId="2B8A2ADB" w14:textId="77777777" w:rsidR="003E46EE" w:rsidRDefault="003E46EE" w:rsidP="003E46EE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6E9AD9C4" w14:textId="5A059D69" w:rsidR="003E46EE" w:rsidRDefault="003E46EE" w:rsidP="003E46EE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For overlapping PDSCH joint processing is more robust to </w:t>
      </w:r>
      <w:r w:rsidR="003422E8" w:rsidRPr="003422E8">
        <w:rPr>
          <w:rFonts w:cs="Times New Roman"/>
          <w:szCs w:val="20"/>
          <w:lang w:eastAsia="en-GB"/>
        </w:rPr>
        <w:t>crosstalk</w:t>
      </w:r>
      <w:r w:rsidRPr="003422E8">
        <w:rPr>
          <w:rFonts w:cs="Times New Roman"/>
          <w:szCs w:val="20"/>
          <w:lang w:eastAsia="en-GB"/>
        </w:rPr>
        <w:t>.</w:t>
      </w:r>
    </w:p>
    <w:p w14:paraId="1D28E59C" w14:textId="66E77B00" w:rsidR="00955566" w:rsidRDefault="00955566" w:rsidP="00955566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Performance is better with smaller TO than with larger TO for overlapping PDSCH.</w:t>
      </w:r>
    </w:p>
    <w:p w14:paraId="4FC6E09B" w14:textId="53F39EE2" w:rsidR="003E46EE" w:rsidRDefault="003E46EE" w:rsidP="003422E8">
      <w:pPr>
        <w:spacing w:after="120"/>
        <w:rPr>
          <w:sz w:val="20"/>
          <w:szCs w:val="20"/>
          <w:lang w:eastAsia="en-GB"/>
        </w:rPr>
      </w:pPr>
    </w:p>
    <w:p w14:paraId="650D8AE4" w14:textId="5E693AA3" w:rsidR="00153C8F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7351FE00" w14:textId="4B2DED79" w:rsidR="003E46EE" w:rsidRPr="00955566" w:rsidRDefault="00955566" w:rsidP="00532051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0DBF84AD" w14:textId="77777777" w:rsidR="00BC3231" w:rsidRDefault="00BC3231" w:rsidP="00BC3231"/>
    <w:p w14:paraId="62B4C524" w14:textId="0D96FA2A" w:rsidR="00955566" w:rsidRPr="002425C3" w:rsidRDefault="00BC3231" w:rsidP="002425C3">
      <w:pPr>
        <w:pStyle w:val="Heading2"/>
        <w:numPr>
          <w:ilvl w:val="1"/>
          <w:numId w:val="19"/>
        </w:numPr>
      </w:pPr>
      <w:r>
        <w:t>Single-DCI SDM Transmission Scheme</w:t>
      </w:r>
    </w:p>
    <w:p w14:paraId="65A7743A" w14:textId="1BC30D66" w:rsidR="00F43B2A" w:rsidRPr="00A8754A" w:rsidRDefault="00F43B2A" w:rsidP="00F43B2A">
      <w:pPr>
        <w:spacing w:after="120"/>
        <w:rPr>
          <w:rFonts w:eastAsia="SimSun"/>
          <w:lang w:eastAsia="en-GB"/>
        </w:rPr>
      </w:pPr>
      <w:r w:rsidRPr="00A8754A">
        <w:rPr>
          <w:rFonts w:eastAsia="SimSun"/>
          <w:lang w:eastAsia="en-GB"/>
        </w:rPr>
        <w:t>Joint processing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F43B2A" w14:paraId="33911DC5" w14:textId="77777777" w:rsidTr="00A94B1A">
        <w:tc>
          <w:tcPr>
            <w:tcW w:w="4675" w:type="dxa"/>
          </w:tcPr>
          <w:p w14:paraId="1FE7C90B" w14:textId="28119C34" w:rsidR="00F43B2A" w:rsidRDefault="00330FF1" w:rsidP="00A94B1A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A42E88">
              <w:rPr>
                <w:rFonts w:eastAsia="MS Mincho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2B766EB9" wp14:editId="7982757D">
                  <wp:extent cx="2831465" cy="2123440"/>
                  <wp:effectExtent l="0" t="0" r="0" b="0"/>
                  <wp:docPr id="12137874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378748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A185C14" w14:textId="03A338EA" w:rsidR="00F43B2A" w:rsidRDefault="00330FF1" w:rsidP="00A94B1A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A42E88">
              <w:rPr>
                <w:rFonts w:eastAsia="MS Mincho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27CB2CE5" wp14:editId="38861666">
                  <wp:extent cx="2831465" cy="2123440"/>
                  <wp:effectExtent l="0" t="0" r="0" b="0"/>
                  <wp:docPr id="8198778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87785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665A" w14:paraId="3DAB8721" w14:textId="77777777" w:rsidTr="00A94B1A">
        <w:tc>
          <w:tcPr>
            <w:tcW w:w="4675" w:type="dxa"/>
          </w:tcPr>
          <w:p w14:paraId="75A2EF6B" w14:textId="6A3B3692" w:rsidR="0022665A" w:rsidRPr="007073E5" w:rsidRDefault="00330FF1" w:rsidP="00A94B1A">
            <w:pPr>
              <w:spacing w:after="120"/>
              <w:rPr>
                <w:rFonts w:eastAsia="MS Mincho"/>
                <w:noProof/>
                <w:sz w:val="20"/>
                <w:szCs w:val="20"/>
                <w:lang w:val="en-GB" w:eastAsia="zh-CN"/>
              </w:rPr>
            </w:pPr>
            <w:r w:rsidRPr="00A42E88">
              <w:rPr>
                <w:rFonts w:eastAsia="MS Mincho"/>
                <w:noProof/>
                <w:sz w:val="20"/>
                <w:szCs w:val="20"/>
                <w:lang w:val="en-GB" w:eastAsia="zh-CN"/>
              </w:rPr>
              <w:lastRenderedPageBreak/>
              <w:drawing>
                <wp:inline distT="0" distB="0" distL="0" distR="0" wp14:anchorId="175944B4" wp14:editId="56AD7326">
                  <wp:extent cx="2831465" cy="2123440"/>
                  <wp:effectExtent l="0" t="0" r="0" b="0"/>
                  <wp:docPr id="10620739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07395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6C7E512" w14:textId="32521E26" w:rsidR="0022665A" w:rsidRPr="007073E5" w:rsidRDefault="00330FF1" w:rsidP="00A94B1A">
            <w:pPr>
              <w:spacing w:after="120"/>
              <w:rPr>
                <w:rFonts w:eastAsia="MS Mincho"/>
                <w:noProof/>
                <w:sz w:val="20"/>
                <w:szCs w:val="20"/>
                <w:lang w:val="en-GB" w:eastAsia="zh-CN"/>
              </w:rPr>
            </w:pPr>
            <w:r w:rsidRPr="00A42E88">
              <w:rPr>
                <w:rFonts w:eastAsia="MS Mincho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135B7492" wp14:editId="3693B392">
                  <wp:extent cx="2831465" cy="2123440"/>
                  <wp:effectExtent l="0" t="0" r="0" b="0"/>
                  <wp:docPr id="201738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38819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DFD636" w14:textId="77777777" w:rsidR="004622C7" w:rsidRDefault="004622C7" w:rsidP="00EF2C40">
      <w:pPr>
        <w:spacing w:after="120"/>
        <w:rPr>
          <w:rFonts w:eastAsia="MS Mincho"/>
          <w:sz w:val="20"/>
          <w:szCs w:val="20"/>
          <w:lang w:val="en-GB" w:eastAsia="zh-CN"/>
        </w:rPr>
      </w:pPr>
    </w:p>
    <w:p w14:paraId="601FDB91" w14:textId="77777777" w:rsidR="003422E8" w:rsidRDefault="003422E8" w:rsidP="003422E8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41373A98" w14:textId="1878B4C1" w:rsidR="003422E8" w:rsidRDefault="003422E8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single DCI SDM, joint processing is robust to crosstalk.</w:t>
      </w:r>
    </w:p>
    <w:p w14:paraId="03ACC57D" w14:textId="16210AC1" w:rsidR="00330FF1" w:rsidRPr="003422E8" w:rsidRDefault="00330FF1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Performance is better with smaller TO than with larger TO</w:t>
      </w:r>
    </w:p>
    <w:p w14:paraId="6F338886" w14:textId="6E894DEA" w:rsidR="00330FF1" w:rsidRDefault="00153C8F" w:rsidP="00330FF1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2CBB7750" w14:textId="51C93A89" w:rsidR="00330FF1" w:rsidRPr="00955566" w:rsidRDefault="009404FB" w:rsidP="00330FF1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="00330FF1" w:rsidRPr="00E101CC">
        <w:rPr>
          <w:i/>
          <w:iCs/>
          <w:szCs w:val="20"/>
          <w:lang w:eastAsia="en-GB"/>
        </w:rPr>
        <w:t>-DCI with overlapping PDSCH</w:t>
      </w:r>
      <w:r w:rsidR="00330FF1">
        <w:rPr>
          <w:i/>
          <w:iCs/>
          <w:szCs w:val="20"/>
          <w:lang w:eastAsia="en-GB"/>
        </w:rPr>
        <w:t xml:space="preserve"> has better performance with smaller TO (-0.0625us)</w:t>
      </w:r>
    </w:p>
    <w:p w14:paraId="4D08C616" w14:textId="77777777" w:rsidR="00330FF1" w:rsidRPr="00330FF1" w:rsidRDefault="00330FF1" w:rsidP="009404FB">
      <w:pPr>
        <w:pStyle w:val="ListParagraph"/>
        <w:spacing w:after="120"/>
        <w:ind w:left="72" w:firstLineChars="0" w:firstLine="0"/>
        <w:rPr>
          <w:i/>
          <w:iCs/>
          <w:szCs w:val="20"/>
          <w:lang w:eastAsia="en-GB"/>
        </w:rPr>
      </w:pPr>
    </w:p>
    <w:p w14:paraId="3152E576" w14:textId="77777777" w:rsidR="001071A6" w:rsidRPr="001071A6" w:rsidRDefault="001071A6" w:rsidP="001071A6">
      <w:pPr>
        <w:pStyle w:val="ListParagraph"/>
        <w:spacing w:after="120"/>
        <w:ind w:left="72" w:firstLineChars="0" w:firstLine="0"/>
        <w:rPr>
          <w:szCs w:val="20"/>
          <w:lang w:eastAsia="en-GB"/>
        </w:rPr>
      </w:pPr>
    </w:p>
    <w:p w14:paraId="51FA6025" w14:textId="055ADC06" w:rsidR="009F6F0D" w:rsidRPr="009F6F0D" w:rsidRDefault="009F6F0D" w:rsidP="009F6F0D">
      <w:pPr>
        <w:spacing w:after="120"/>
        <w:rPr>
          <w:rFonts w:eastAsia="MS Mincho"/>
          <w:sz w:val="20"/>
          <w:szCs w:val="20"/>
        </w:rPr>
      </w:pPr>
    </w:p>
    <w:p w14:paraId="20DC28A5" w14:textId="2AC0E6ED" w:rsidR="002249BA" w:rsidRPr="00222E8A" w:rsidRDefault="00E5724D" w:rsidP="002249BA">
      <w:pPr>
        <w:pStyle w:val="Heading1"/>
        <w:rPr>
          <w:lang w:val="en-US"/>
        </w:rPr>
      </w:pPr>
      <w:r>
        <w:rPr>
          <w:lang w:val="en-US"/>
        </w:rPr>
        <w:t>3</w:t>
      </w:r>
      <w:r w:rsidR="002249BA" w:rsidRPr="00222E8A">
        <w:rPr>
          <w:lang w:val="en-US"/>
        </w:rPr>
        <w:t>. Conclusion</w:t>
      </w:r>
    </w:p>
    <w:p w14:paraId="39100AC6" w14:textId="45E35010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</w:t>
      </w:r>
      <w:r w:rsidR="008C605D">
        <w:rPr>
          <w:sz w:val="20"/>
          <w:szCs w:val="20"/>
        </w:rPr>
        <w:t xml:space="preserve">initial performance evaluation results </w:t>
      </w:r>
      <w:r w:rsidR="007E073D" w:rsidRPr="007E073D">
        <w:rPr>
          <w:sz w:val="20"/>
          <w:szCs w:val="20"/>
        </w:rPr>
        <w:t xml:space="preserve">for </w:t>
      </w:r>
      <w:r w:rsidR="00E5724D">
        <w:rPr>
          <w:sz w:val="20"/>
          <w:szCs w:val="20"/>
        </w:rPr>
        <w:t xml:space="preserve">PDSCH demodulation with </w:t>
      </w:r>
      <w:r w:rsidR="007E073D" w:rsidRPr="007E073D">
        <w:rPr>
          <w:sz w:val="20"/>
          <w:szCs w:val="20"/>
        </w:rPr>
        <w:t xml:space="preserve">multi-RX </w:t>
      </w:r>
      <w:r w:rsidR="00E5724D" w:rsidRPr="007E073D">
        <w:rPr>
          <w:sz w:val="20"/>
          <w:szCs w:val="20"/>
        </w:rPr>
        <w:t>reception on the DL</w:t>
      </w:r>
      <w:r w:rsidR="00E5724D">
        <w:rPr>
          <w:sz w:val="20"/>
          <w:szCs w:val="20"/>
        </w:rPr>
        <w:t xml:space="preserve"> in FR2</w:t>
      </w:r>
      <w:r w:rsidRPr="007E073D">
        <w:rPr>
          <w:sz w:val="20"/>
          <w:szCs w:val="20"/>
        </w:rPr>
        <w:t>. Our observations are captured below:</w:t>
      </w:r>
    </w:p>
    <w:p w14:paraId="65DA604C" w14:textId="77777777" w:rsidR="00EC31F5" w:rsidRDefault="00EC31F5" w:rsidP="00EC31F5">
      <w:pPr>
        <w:pStyle w:val="ListParagraph"/>
        <w:ind w:firstLine="408"/>
        <w:rPr>
          <w:rFonts w:cs="Times New Roman"/>
          <w:b/>
          <w:bCs/>
          <w:szCs w:val="20"/>
        </w:rPr>
      </w:pPr>
    </w:p>
    <w:p w14:paraId="5EB7CE53" w14:textId="77777777" w:rsidR="008D36AE" w:rsidRPr="00E101CC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non-overlapping PDSCH is not impacted by cross talk.</w:t>
      </w:r>
    </w:p>
    <w:p w14:paraId="4C7332E0" w14:textId="77777777" w:rsidR="008D36AE" w:rsidRPr="00E101CC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7A739B5B" w14:textId="77777777" w:rsidR="008D36AE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2 layers per TRP overlapping PDSCH is severely impacted by cross talk with separate processing.</w:t>
      </w:r>
    </w:p>
    <w:p w14:paraId="401BE60C" w14:textId="77777777" w:rsidR="008D36AE" w:rsidRPr="00E101CC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09553B18" w14:textId="77777777" w:rsidR="008D36AE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25C8CE4E" w14:textId="77777777" w:rsidR="008D36AE" w:rsidRPr="00955566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239F3DDC" w14:textId="77777777" w:rsidR="008D36AE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2F14EB41" w14:textId="77777777" w:rsidR="008D36AE" w:rsidRPr="00955566" w:rsidRDefault="008D36AE" w:rsidP="008D36AE">
      <w:pPr>
        <w:pStyle w:val="ListParagraph"/>
        <w:numPr>
          <w:ilvl w:val="0"/>
          <w:numId w:val="40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>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688FD10F" w14:textId="77777777" w:rsidR="008D36AE" w:rsidRPr="008D36AE" w:rsidRDefault="008D36AE" w:rsidP="008D36AE">
      <w:pPr>
        <w:pStyle w:val="ListParagraph"/>
        <w:ind w:firstLineChars="0" w:firstLine="0"/>
        <w:rPr>
          <w:rFonts w:cs="Times New Roman"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lastRenderedPageBreak/>
        <w:t>Reference</w:t>
      </w:r>
    </w:p>
    <w:p w14:paraId="68560C19" w14:textId="77777777" w:rsidR="00E01AF9" w:rsidRDefault="00E01AF9" w:rsidP="00E01AF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>
        <w:t>R4-2313977</w:t>
      </w:r>
      <w:r w:rsidRPr="00222E8A">
        <w:rPr>
          <w:rFonts w:cs="Times New Roman"/>
          <w:szCs w:val="20"/>
        </w:rPr>
        <w:t>, “</w:t>
      </w:r>
      <w:r>
        <w:t xml:space="preserve">WF for Rel-18 </w:t>
      </w:r>
      <w:proofErr w:type="gramStart"/>
      <w:r>
        <w:t>Multi-Rx</w:t>
      </w:r>
      <w:proofErr w:type="gramEnd"/>
      <w:r>
        <w:t xml:space="preserve"> performance requirements</w:t>
      </w:r>
      <w:r w:rsidRPr="00222E8A">
        <w:rPr>
          <w:rFonts w:cs="Times New Roman"/>
          <w:szCs w:val="20"/>
        </w:rPr>
        <w:t xml:space="preserve">”, Qualcomm.  </w:t>
      </w:r>
    </w:p>
    <w:p w14:paraId="2025BD80" w14:textId="77777777" w:rsidR="002249BA" w:rsidRPr="00222E8A" w:rsidRDefault="002249BA" w:rsidP="002249BA"/>
    <w:sectPr w:rsidR="002249BA" w:rsidRPr="00222E8A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6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74365"/>
    <w:multiLevelType w:val="hybridMultilevel"/>
    <w:tmpl w:val="785E2988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3"/>
  </w:num>
  <w:num w:numId="2" w16cid:durableId="1198423226">
    <w:abstractNumId w:val="25"/>
  </w:num>
  <w:num w:numId="3" w16cid:durableId="1064061569">
    <w:abstractNumId w:val="17"/>
  </w:num>
  <w:num w:numId="4" w16cid:durableId="1117142815">
    <w:abstractNumId w:val="4"/>
  </w:num>
  <w:num w:numId="5" w16cid:durableId="1069688094">
    <w:abstractNumId w:val="26"/>
  </w:num>
  <w:num w:numId="6" w16cid:durableId="2044482076">
    <w:abstractNumId w:val="12"/>
  </w:num>
  <w:num w:numId="7" w16cid:durableId="1734084975">
    <w:abstractNumId w:val="6"/>
  </w:num>
  <w:num w:numId="8" w16cid:durableId="321350861">
    <w:abstractNumId w:val="8"/>
  </w:num>
  <w:num w:numId="9" w16cid:durableId="712850466">
    <w:abstractNumId w:val="38"/>
  </w:num>
  <w:num w:numId="10" w16cid:durableId="1185443430">
    <w:abstractNumId w:val="24"/>
  </w:num>
  <w:num w:numId="11" w16cid:durableId="1263605345">
    <w:abstractNumId w:val="16"/>
  </w:num>
  <w:num w:numId="12" w16cid:durableId="1557088030">
    <w:abstractNumId w:val="14"/>
  </w:num>
  <w:num w:numId="13" w16cid:durableId="391924178">
    <w:abstractNumId w:val="11"/>
  </w:num>
  <w:num w:numId="14" w16cid:durableId="203911675">
    <w:abstractNumId w:val="5"/>
  </w:num>
  <w:num w:numId="15" w16cid:durableId="1762725624">
    <w:abstractNumId w:val="10"/>
  </w:num>
  <w:num w:numId="16" w16cid:durableId="1039430183">
    <w:abstractNumId w:val="20"/>
  </w:num>
  <w:num w:numId="17" w16cid:durableId="924068276">
    <w:abstractNumId w:val="32"/>
  </w:num>
  <w:num w:numId="18" w16cid:durableId="185711537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15"/>
  </w:num>
  <w:num w:numId="20" w16cid:durableId="2097433834">
    <w:abstractNumId w:val="30"/>
  </w:num>
  <w:num w:numId="21" w16cid:durableId="1229344299">
    <w:abstractNumId w:val="3"/>
  </w:num>
  <w:num w:numId="22" w16cid:durableId="590234575">
    <w:abstractNumId w:val="22"/>
  </w:num>
  <w:num w:numId="23" w16cid:durableId="1073091164">
    <w:abstractNumId w:val="9"/>
  </w:num>
  <w:num w:numId="24" w16cid:durableId="1908950430">
    <w:abstractNumId w:val="7"/>
  </w:num>
  <w:num w:numId="25" w16cid:durableId="1801220238">
    <w:abstractNumId w:val="27"/>
  </w:num>
  <w:num w:numId="26" w16cid:durableId="2047294517">
    <w:abstractNumId w:val="1"/>
  </w:num>
  <w:num w:numId="27" w16cid:durableId="836849608">
    <w:abstractNumId w:val="31"/>
  </w:num>
  <w:num w:numId="28" w16cid:durableId="1081566310">
    <w:abstractNumId w:val="29"/>
  </w:num>
  <w:num w:numId="29" w16cid:durableId="1379815094">
    <w:abstractNumId w:val="35"/>
  </w:num>
  <w:num w:numId="30" w16cid:durableId="1206525175">
    <w:abstractNumId w:val="33"/>
  </w:num>
  <w:num w:numId="31" w16cid:durableId="189997344">
    <w:abstractNumId w:val="0"/>
  </w:num>
  <w:num w:numId="32" w16cid:durableId="312413954">
    <w:abstractNumId w:val="21"/>
  </w:num>
  <w:num w:numId="33" w16cid:durableId="1094860836">
    <w:abstractNumId w:val="36"/>
  </w:num>
  <w:num w:numId="34" w16cid:durableId="1873035231">
    <w:abstractNumId w:val="2"/>
  </w:num>
  <w:num w:numId="35" w16cid:durableId="504638916">
    <w:abstractNumId w:val="37"/>
  </w:num>
  <w:num w:numId="36" w16cid:durableId="2000771420">
    <w:abstractNumId w:val="34"/>
  </w:num>
  <w:num w:numId="37" w16cid:durableId="767165018">
    <w:abstractNumId w:val="23"/>
  </w:num>
  <w:num w:numId="38" w16cid:durableId="1603680185">
    <w:abstractNumId w:val="19"/>
  </w:num>
  <w:num w:numId="39" w16cid:durableId="701244456">
    <w:abstractNumId w:val="28"/>
  </w:num>
  <w:num w:numId="40" w16cid:durableId="11250753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0E466E"/>
    <w:rsid w:val="000F0A6C"/>
    <w:rsid w:val="000F45C0"/>
    <w:rsid w:val="00104D5D"/>
    <w:rsid w:val="001071A6"/>
    <w:rsid w:val="00121828"/>
    <w:rsid w:val="00136FC8"/>
    <w:rsid w:val="00153C8F"/>
    <w:rsid w:val="00157559"/>
    <w:rsid w:val="001715D4"/>
    <w:rsid w:val="0017238B"/>
    <w:rsid w:val="00177147"/>
    <w:rsid w:val="001802A6"/>
    <w:rsid w:val="001839FF"/>
    <w:rsid w:val="00190238"/>
    <w:rsid w:val="00197F09"/>
    <w:rsid w:val="001B5D0A"/>
    <w:rsid w:val="001C2F81"/>
    <w:rsid w:val="001C663E"/>
    <w:rsid w:val="00210E45"/>
    <w:rsid w:val="00222E8A"/>
    <w:rsid w:val="002249BA"/>
    <w:rsid w:val="0022665A"/>
    <w:rsid w:val="002425C3"/>
    <w:rsid w:val="00253A64"/>
    <w:rsid w:val="002870EA"/>
    <w:rsid w:val="002928A4"/>
    <w:rsid w:val="002A76CB"/>
    <w:rsid w:val="002D43C5"/>
    <w:rsid w:val="002F1C2E"/>
    <w:rsid w:val="002F4FA3"/>
    <w:rsid w:val="003041F8"/>
    <w:rsid w:val="003171C8"/>
    <w:rsid w:val="00320E79"/>
    <w:rsid w:val="00322A55"/>
    <w:rsid w:val="00330FF1"/>
    <w:rsid w:val="003422E8"/>
    <w:rsid w:val="0036713E"/>
    <w:rsid w:val="0038749D"/>
    <w:rsid w:val="003B3EED"/>
    <w:rsid w:val="003E467D"/>
    <w:rsid w:val="003E46EE"/>
    <w:rsid w:val="004571DB"/>
    <w:rsid w:val="004622C7"/>
    <w:rsid w:val="00474453"/>
    <w:rsid w:val="00477AC4"/>
    <w:rsid w:val="004927C7"/>
    <w:rsid w:val="004B6849"/>
    <w:rsid w:val="004D1584"/>
    <w:rsid w:val="004D33BC"/>
    <w:rsid w:val="004E4B5C"/>
    <w:rsid w:val="004E7220"/>
    <w:rsid w:val="0051665C"/>
    <w:rsid w:val="00526314"/>
    <w:rsid w:val="00532051"/>
    <w:rsid w:val="0056715A"/>
    <w:rsid w:val="0057184D"/>
    <w:rsid w:val="00590EAB"/>
    <w:rsid w:val="00591DA9"/>
    <w:rsid w:val="005A0BB7"/>
    <w:rsid w:val="005B410D"/>
    <w:rsid w:val="005C6B3C"/>
    <w:rsid w:val="005D1B1F"/>
    <w:rsid w:val="005E1004"/>
    <w:rsid w:val="005F5A7E"/>
    <w:rsid w:val="00626BDE"/>
    <w:rsid w:val="00631307"/>
    <w:rsid w:val="00662FA0"/>
    <w:rsid w:val="006A1D35"/>
    <w:rsid w:val="006F6BCA"/>
    <w:rsid w:val="007073E5"/>
    <w:rsid w:val="00715D5D"/>
    <w:rsid w:val="0074586B"/>
    <w:rsid w:val="00745D0E"/>
    <w:rsid w:val="00775238"/>
    <w:rsid w:val="00775CE5"/>
    <w:rsid w:val="00787DF9"/>
    <w:rsid w:val="007A3BE1"/>
    <w:rsid w:val="007B1D17"/>
    <w:rsid w:val="007C626C"/>
    <w:rsid w:val="007E073D"/>
    <w:rsid w:val="00830460"/>
    <w:rsid w:val="0083467F"/>
    <w:rsid w:val="0087325A"/>
    <w:rsid w:val="008B2367"/>
    <w:rsid w:val="008B5A81"/>
    <w:rsid w:val="008C605D"/>
    <w:rsid w:val="008D36AE"/>
    <w:rsid w:val="008E5725"/>
    <w:rsid w:val="00924CB2"/>
    <w:rsid w:val="00932C02"/>
    <w:rsid w:val="00932C93"/>
    <w:rsid w:val="0093453D"/>
    <w:rsid w:val="009404FB"/>
    <w:rsid w:val="009408EC"/>
    <w:rsid w:val="00946A56"/>
    <w:rsid w:val="00950A49"/>
    <w:rsid w:val="00951300"/>
    <w:rsid w:val="00955566"/>
    <w:rsid w:val="00970536"/>
    <w:rsid w:val="009776DC"/>
    <w:rsid w:val="00996746"/>
    <w:rsid w:val="009A45D6"/>
    <w:rsid w:val="009B4DF5"/>
    <w:rsid w:val="009C1F3F"/>
    <w:rsid w:val="009D596C"/>
    <w:rsid w:val="009D7089"/>
    <w:rsid w:val="009F52D7"/>
    <w:rsid w:val="009F6F0D"/>
    <w:rsid w:val="00A211CC"/>
    <w:rsid w:val="00A22BD9"/>
    <w:rsid w:val="00A42E88"/>
    <w:rsid w:val="00A51A5E"/>
    <w:rsid w:val="00A668A8"/>
    <w:rsid w:val="00A85F2C"/>
    <w:rsid w:val="00A8754A"/>
    <w:rsid w:val="00AB523E"/>
    <w:rsid w:val="00AC413B"/>
    <w:rsid w:val="00AD261E"/>
    <w:rsid w:val="00B00412"/>
    <w:rsid w:val="00B31780"/>
    <w:rsid w:val="00B84209"/>
    <w:rsid w:val="00B8567C"/>
    <w:rsid w:val="00BC3231"/>
    <w:rsid w:val="00BC378A"/>
    <w:rsid w:val="00C05248"/>
    <w:rsid w:val="00C12F43"/>
    <w:rsid w:val="00C15F95"/>
    <w:rsid w:val="00C50646"/>
    <w:rsid w:val="00C94AC7"/>
    <w:rsid w:val="00CD0F63"/>
    <w:rsid w:val="00CE280C"/>
    <w:rsid w:val="00D04688"/>
    <w:rsid w:val="00D15D3E"/>
    <w:rsid w:val="00D167C7"/>
    <w:rsid w:val="00D16F3A"/>
    <w:rsid w:val="00DA24C0"/>
    <w:rsid w:val="00DB6943"/>
    <w:rsid w:val="00DC0387"/>
    <w:rsid w:val="00DC3489"/>
    <w:rsid w:val="00DF1ED2"/>
    <w:rsid w:val="00E01AF9"/>
    <w:rsid w:val="00E101CC"/>
    <w:rsid w:val="00E55591"/>
    <w:rsid w:val="00E5586A"/>
    <w:rsid w:val="00E5724D"/>
    <w:rsid w:val="00E608E4"/>
    <w:rsid w:val="00E9138B"/>
    <w:rsid w:val="00E94FF7"/>
    <w:rsid w:val="00EC31F5"/>
    <w:rsid w:val="00EF2C40"/>
    <w:rsid w:val="00F032DB"/>
    <w:rsid w:val="00F0471B"/>
    <w:rsid w:val="00F07C35"/>
    <w:rsid w:val="00F309F7"/>
    <w:rsid w:val="00F43B2A"/>
    <w:rsid w:val="00F441E8"/>
    <w:rsid w:val="00F4796A"/>
    <w:rsid w:val="00F555F1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595</Words>
  <Characters>3456</Characters>
  <Application>Microsoft Office Word</Application>
  <DocSecurity>0</DocSecurity>
  <Lines>216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Apple_108bis (Manasa)</cp:lastModifiedBy>
  <cp:revision>10</cp:revision>
  <dcterms:created xsi:type="dcterms:W3CDTF">2023-09-23T21:49:00Z</dcterms:created>
  <dcterms:modified xsi:type="dcterms:W3CDTF">2023-09-27T21:04:00Z</dcterms:modified>
</cp:coreProperties>
</file>