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 108bis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R4-2315194</w:t>
      </w:r>
    </w:p>
    <w:p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Xiamen, China, October 09 – October 13, 2023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.2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.2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discussion on LP-WUS ACS and ASCS requirements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>
        <w:rPr>
          <w:rFonts w:hint="eastAsia" w:ascii="Times New Roman" w:hAnsi="Times New Roman"/>
          <w:sz w:val="20"/>
        </w:rPr>
        <w:t>n</w:t>
      </w:r>
      <w:r>
        <w:rPr>
          <w:rFonts w:ascii="Times New Roman" w:hAnsi="Times New Roman"/>
          <w:sz w:val="20"/>
        </w:rPr>
        <w:t xml:space="preserve"> RAN4 #10</w:t>
      </w:r>
      <w:r>
        <w:rPr>
          <w:rFonts w:hint="eastAsia" w:ascii="Times New Roman" w:hAnsi="Times New Roman"/>
          <w:sz w:val="20"/>
          <w:lang w:val="en-US" w:eastAsia="zh-CN"/>
        </w:rPr>
        <w:t xml:space="preserve">8 </w:t>
      </w:r>
      <w:r>
        <w:rPr>
          <w:rFonts w:ascii="Times New Roman" w:hAnsi="Times New Roman"/>
          <w:sz w:val="20"/>
        </w:rPr>
        <w:t xml:space="preserve">meeting, one WF[1] and LS[2] are approved to help further discussion. </w:t>
      </w:r>
      <w:r>
        <w:rPr>
          <w:rFonts w:hint="eastAsia" w:ascii="Times New Roman" w:hAnsi="Times New Roman"/>
          <w:sz w:val="20"/>
          <w:lang w:val="en-US" w:eastAsia="zh-CN"/>
        </w:rPr>
        <w:t>Besides, it</w:t>
      </w:r>
      <w:r>
        <w:rPr>
          <w:rFonts w:hint="default" w:ascii="Times New Roman" w:hAnsi="Times New Roman"/>
          <w:sz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lang w:val="en-US" w:eastAsia="zh-CN"/>
        </w:rPr>
        <w:t xml:space="preserve">s approved that both filter suppression performance and link level simulation are allowed to analyze guard band. </w:t>
      </w:r>
      <w:r>
        <w:rPr>
          <w:rFonts w:ascii="Times New Roman" w:hAnsi="Times New Roman"/>
          <w:sz w:val="20"/>
        </w:rPr>
        <w:t xml:space="preserve">In this contribution, we focus on the discussion of ACS </w:t>
      </w:r>
      <w:r>
        <w:rPr>
          <w:rFonts w:hint="eastAsia" w:ascii="Times New Roman" w:hAnsi="Times New Roman"/>
          <w:sz w:val="20"/>
          <w:lang w:val="en-US" w:eastAsia="zh-CN"/>
        </w:rPr>
        <w:t xml:space="preserve">and ASCS </w:t>
      </w:r>
      <w:r>
        <w:rPr>
          <w:rFonts w:ascii="Times New Roman" w:hAnsi="Times New Roman"/>
          <w:sz w:val="20"/>
        </w:rPr>
        <w:t>related issues.</w:t>
      </w:r>
    </w:p>
    <w:p>
      <w:pPr>
        <w:keepNext/>
        <w:keepLines/>
        <w:widowControl/>
        <w:numPr>
          <w:ilvl w:val="0"/>
          <w:numId w:val="1"/>
        </w:numPr>
        <w:pBdr>
          <w:top w:val="single" w:color="auto" w:sz="12" w:space="1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hint="eastAsia" w:ascii="Arial" w:hAnsi="Arial" w:eastAsiaTheme="minorEastAsia" w:cstheme="minorBidi"/>
          <w:sz w:val="32"/>
          <w:szCs w:val="36"/>
        </w:rPr>
      </w:pP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Guard RB evaluation for ACS based on filter characteristics</w:t>
      </w:r>
    </w:p>
    <w:p>
      <w:pPr>
        <w:spacing w:after="180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Last meeting agreement is listed as below for information: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1-1-3: Required number of guard RBs for LP-WUS ACS</w:t>
            </w:r>
          </w:p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  <w:t xml:space="preserve">Agreement: 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Companies provide the analyzed results with the RF impairment assumptions. RAN4 target to make decision on required number of guard RBs next meeting.</w:t>
            </w:r>
          </w:p>
          <w:p>
            <w:pPr>
              <w:pStyle w:val="25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RF impairments and power cost impacts can be claimed by companies used in the analysis</w:t>
            </w:r>
          </w:p>
          <w:p>
            <w:pPr>
              <w:pStyle w:val="25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each RF impairment could be reported for different RF architecture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</w:rPr>
              <w:t>Companies are encouraged to provide the text proposals for RAN4 RF architecture evaluation.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p>
      <w:pPr>
        <w:spacing w:after="180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list our filter evaluation analysis assumption</w:t>
      </w:r>
      <w:r>
        <w:rPr>
          <w:rFonts w:hint="eastAsia" w:ascii="Times New Roman" w:hAnsi="Times New Roman"/>
          <w:sz w:val="20"/>
          <w:highlight w:val="none"/>
          <w:lang w:val="en-US" w:eastAsia="zh-CN"/>
        </w:rPr>
        <w:t>.</w:t>
      </w:r>
    </w:p>
    <w:p>
      <w:pPr>
        <w:jc w:val="center"/>
        <w:rPr>
          <w:rFonts w:hint="default" w:ascii="Times New Roman" w:hAnsi="Times New Roman" w:cs="Times New Roman"/>
          <w:b w:val="0"/>
          <w:bCs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lang w:val="en-US"/>
        </w:rPr>
        <w:t>Table 1: LP-WUS evaluation scenarios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4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NR RF channel BW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20MHz/100MHz for 5MHz WUS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Guardband of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Unchanged, defined in Clause 5.3.3 in TS 38.101-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1, i.e.</w:t>
            </w:r>
          </w:p>
          <w:p>
            <w:pPr>
              <w:pStyle w:val="9"/>
              <w:spacing w:before="120" w:after="0" w:line="280" w:lineRule="atLeast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For 15kHz SCS, 242.5kHz guardband for 5M CBW and 452.5kHz guard band for 20M CBW</w:t>
            </w:r>
          </w:p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For 30kHz SCS, 505kHz guardband for 5M CBW and 845kHz guard band for 100M CBW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BW within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5.04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RB allocation (Note 1)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 xml:space="preserve"> RB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, i.e. total 4.32MHz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WUS placement within NR channel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numPr>
                <w:ilvl w:val="0"/>
                <w:numId w:val="0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Carrier edge for ACS and carrier center for ASCS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Guard RB size of LP-WUS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numPr>
                <w:ilvl w:val="0"/>
                <w:numId w:val="4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0 RB,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0.5 RF,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1RB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2RBs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, 3RB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at each side. </w:t>
            </w:r>
          </w:p>
          <w:p>
            <w:pPr>
              <w:pStyle w:val="9"/>
              <w:numPr>
                <w:ilvl w:val="0"/>
                <w:numId w:val="4"/>
              </w:numPr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Only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symmetric guard RB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has been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considered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ACS interferer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Filter characteristic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vertAlign w:val="superscript"/>
                <w:lang w:val="en-US" w:eastAsia="zh-CN"/>
              </w:rPr>
              <w:t>rd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5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superscript"/>
                <w:lang w:val="en-US"/>
              </w:rPr>
              <w:t>th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 xml:space="preserve"> order Butterworth</w:t>
            </w:r>
          </w:p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en-US"/>
              </w:rPr>
              <w:t>Both analog and digital filter can be considered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Filter passband BW</w:t>
            </w:r>
          </w:p>
        </w:tc>
        <w:tc>
          <w:tcPr>
            <w:tcW w:w="4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spacing w:before="120" w:after="0" w:line="280" w:lineRule="atLeast"/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4.32/2=2.16MHz for low-pass filter</w:t>
            </w:r>
          </w:p>
          <w:p>
            <w:pPr>
              <w:pStyle w:val="9"/>
              <w:spacing w:before="120" w:after="0" w:line="280" w:lineRule="atLeas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4.32MHz for band-pass filter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list the S21 of 2th and 5th order butterworth filters and related parameters.</w:t>
      </w:r>
    </w:p>
    <w:p>
      <w:pPr>
        <w:spacing w:after="18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303780" cy="1579880"/>
            <wp:effectExtent l="0" t="0" r="7620" b="7620"/>
            <wp:docPr id="3" name="图片 3" descr="2rd butterworth filter frequency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rd butterworth filter frequency response"/>
                    <pic:cNvPicPr>
                      <a:picLocks noChangeAspect="1"/>
                    </pic:cNvPicPr>
                  </pic:nvPicPr>
                  <pic:blipFill>
                    <a:blip r:embed="rId5"/>
                    <a:srcRect b="4604"/>
                    <a:stretch>
                      <a:fillRect/>
                    </a:stretch>
                  </pic:blipFill>
                  <pic:spPr>
                    <a:xfrm>
                      <a:off x="0" y="0"/>
                      <a:ext cx="230378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</w:pP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Figure 1: Frequency response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 xml:space="preserve">2rd 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>Butterworth filters</w:t>
      </w:r>
    </w:p>
    <w:p>
      <w:pPr>
        <w:spacing w:after="18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06675" cy="1787525"/>
            <wp:effectExtent l="0" t="0" r="9525" b="3175"/>
            <wp:docPr id="4" name="图片 4" descr="2rd butterworth filter frequency respo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rd butterworth filter frequency response"/>
                    <pic:cNvPicPr>
                      <a:picLocks noChangeAspect="1"/>
                    </pic:cNvPicPr>
                  </pic:nvPicPr>
                  <pic:blipFill>
                    <a:blip r:embed="rId5"/>
                    <a:srcRect b="4604"/>
                    <a:stretch>
                      <a:fillRect/>
                    </a:stretch>
                  </pic:blipFill>
                  <pic:spPr>
                    <a:xfrm>
                      <a:off x="0" y="0"/>
                      <a:ext cx="260667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Figure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 xml:space="preserve">: Frequency response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16"/>
          <w:lang w:val="en-US" w:eastAsia="zh-CN"/>
        </w:rPr>
        <w:t xml:space="preserve">5rd </w:t>
      </w:r>
      <w:r>
        <w:rPr>
          <w:rFonts w:hint="default" w:ascii="Times New Roman" w:hAnsi="Times New Roman" w:cs="Times New Roman"/>
          <w:b w:val="0"/>
          <w:bCs/>
          <w:kern w:val="2"/>
          <w:sz w:val="20"/>
          <w:szCs w:val="16"/>
          <w:lang w:val="en-US"/>
        </w:rPr>
        <w:t>Butterworth filters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table list ACS value based on low-pass filter for zero-IF envelop detector architecture, in which pass bandwidth is 4.32/2=2.16MHz.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jc w:val="center"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Table 2. evaluated ACS based on low-pass filter with 2.16MHz pass bandwidth</w:t>
      </w:r>
    </w:p>
    <w:tbl>
      <w:tblPr>
        <w:tblStyle w:val="17"/>
        <w:tblpPr w:leftFromText="180" w:rightFromText="180" w:vertAnchor="text" w:horzAnchor="page" w:tblpX="1796" w:tblpY="4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378"/>
        <w:gridCol w:w="1127"/>
        <w:gridCol w:w="972"/>
        <w:gridCol w:w="983"/>
        <w:gridCol w:w="972"/>
        <w:gridCol w:w="972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  <w:vMerge w:val="restart"/>
            <w:vAlign w:val="center"/>
          </w:tcPr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Filter order</w:t>
            </w:r>
          </w:p>
        </w:tc>
        <w:tc>
          <w:tcPr>
            <w:tcW w:w="2505" w:type="dxa"/>
            <w:gridSpan w:val="2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</w:p>
        </w:tc>
        <w:tc>
          <w:tcPr>
            <w:tcW w:w="4872" w:type="dxa"/>
            <w:gridSpan w:val="5"/>
          </w:tcPr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ACS, BW</w:t>
            </w:r>
            <w:r>
              <w:rPr>
                <w:rFonts w:eastAsiaTheme="minorEastAsia"/>
                <w:vertAlign w:val="subscript"/>
                <w:lang w:eastAsia="en-US"/>
              </w:rPr>
              <w:t>interference</w:t>
            </w:r>
            <w:r>
              <w:rPr>
                <w:rFonts w:eastAsiaTheme="minorEastAsia"/>
                <w:lang w:eastAsia="en-US"/>
              </w:rPr>
              <w:t xml:space="preserve"> = 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144" w:type="dxa"/>
            <w:vMerge w:val="continue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</w:p>
        </w:tc>
        <w:tc>
          <w:tcPr>
            <w:tcW w:w="1378" w:type="dxa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eastAsiaTheme="minorEastAsia"/>
                <w:sz w:val="16"/>
                <w:szCs w:val="18"/>
              </w:rPr>
            </w:pPr>
            <w:r>
              <w:rPr>
                <w:rFonts w:eastAsiaTheme="minorEastAsia"/>
                <w:sz w:val="16"/>
                <w:szCs w:val="18"/>
                <w:lang w:eastAsia="en-US"/>
              </w:rPr>
              <w:t xml:space="preserve">        Guard RB</w:t>
            </w:r>
          </w:p>
          <w:p>
            <w:pPr>
              <w:pStyle w:val="27"/>
              <w:spacing w:before="120" w:line="280" w:lineRule="atLeast"/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sz w:val="16"/>
                <w:szCs w:val="18"/>
                <w:lang w:eastAsia="en-US"/>
              </w:rPr>
              <w:t>CBW</w:t>
            </w:r>
          </w:p>
        </w:tc>
        <w:tc>
          <w:tcPr>
            <w:tcW w:w="1127" w:type="dxa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Frequency</w:t>
            </w:r>
          </w:p>
          <w:p>
            <w:pPr>
              <w:pStyle w:val="27"/>
              <w:spacing w:before="120" w:line="280" w:lineRule="atLeast"/>
              <w:rPr>
                <w:rFonts w:eastAsiaTheme="minorEastAsia"/>
              </w:rPr>
            </w:pPr>
            <w:r>
              <w:rPr>
                <w:rFonts w:eastAsiaTheme="minorEastAsia"/>
                <w:lang w:eastAsia="en-US"/>
              </w:rPr>
              <w:t>Offset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Theme="minorEastAsia"/>
                <w:lang w:eastAsia="en-US"/>
              </w:rPr>
              <w:t>0RB</w:t>
            </w:r>
            <w:r>
              <w:rPr>
                <w:rFonts w:hint="eastAsia" w:eastAsiaTheme="minorEastAsia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30kSCS</w:t>
            </w:r>
          </w:p>
        </w:tc>
        <w:tc>
          <w:tcPr>
            <w:tcW w:w="983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Theme="minorEastAsia"/>
                <w:lang w:eastAsia="en-US"/>
              </w:rPr>
              <w:t>0.5RB</w:t>
            </w:r>
            <w:r>
              <w:rPr>
                <w:rFonts w:hint="eastAsia" w:eastAsiaTheme="minorEastAsia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30kSCS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Theme="minorEastAsia"/>
                <w:lang w:eastAsia="en-US"/>
              </w:rPr>
              <w:t>1RB</w:t>
            </w:r>
            <w:r>
              <w:rPr>
                <w:rFonts w:hint="eastAsia" w:eastAsiaTheme="minorEastAsia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30kSCS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Theme="minorEastAsia"/>
                <w:lang w:eastAsia="en-US"/>
              </w:rPr>
              <w:t>2RB</w:t>
            </w:r>
            <w:r>
              <w:rPr>
                <w:rFonts w:hint="eastAsia" w:eastAsiaTheme="minorEastAsia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30kSCS</w:t>
            </w:r>
          </w:p>
        </w:tc>
        <w:tc>
          <w:tcPr>
            <w:tcW w:w="973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eastAsiaTheme="minorEastAsia"/>
                <w:lang w:eastAsia="en-US"/>
              </w:rPr>
              <w:t>3RB</w:t>
            </w:r>
            <w:r>
              <w:rPr>
                <w:rFonts w:hint="eastAsia" w:eastAsiaTheme="minorEastAsia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30kSCS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1144" w:type="dxa"/>
            <w:vMerge w:val="restart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  <w:vertAlign w:val="superscript"/>
              </w:rPr>
              <w:t xml:space="preserve">th </w:t>
            </w:r>
          </w:p>
        </w:tc>
        <w:tc>
          <w:tcPr>
            <w:tcW w:w="1378" w:type="dxa"/>
            <w:vMerge w:val="restart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  <w:r>
              <w:rPr>
                <w:sz w:val="16"/>
              </w:rPr>
              <w:t>20MHz, SCS = 15KHz</w:t>
            </w:r>
          </w:p>
        </w:tc>
        <w:tc>
          <w:tcPr>
            <w:tcW w:w="1127" w:type="dxa"/>
            <w:vAlign w:val="top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 </w:t>
            </w:r>
            <w:r>
              <w:rPr>
                <w:szCs w:val="21"/>
              </w:rPr>
              <w:t>ppm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27.75</w:t>
            </w:r>
          </w:p>
        </w:tc>
        <w:tc>
          <w:tcPr>
            <w:tcW w:w="98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29.88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1.9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5.65</w:t>
            </w:r>
          </w:p>
        </w:tc>
        <w:tc>
          <w:tcPr>
            <w:tcW w:w="97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9.07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  <w:vAlign w:val="top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 ppm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27.</w:t>
            </w:r>
            <w:r>
              <w:rPr>
                <w:rFonts w:hint="eastAsia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98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29.</w:t>
            </w:r>
            <w:r>
              <w:rPr>
                <w:rFonts w:hint="eastAsia" w:eastAsia="宋体"/>
                <w:szCs w:val="21"/>
                <w:lang w:val="en-US" w:eastAsia="zh-CN"/>
              </w:rPr>
              <w:t>73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1.76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5.52</w:t>
            </w:r>
          </w:p>
        </w:tc>
        <w:tc>
          <w:tcPr>
            <w:tcW w:w="97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38.95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  <w:vAlign w:val="top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27.</w:t>
            </w:r>
            <w:r>
              <w:rPr>
                <w:rFonts w:hint="eastAsia" w:eastAsia="宋体"/>
                <w:szCs w:val="21"/>
                <w:lang w:val="en-US" w:eastAsia="zh-CN"/>
              </w:rPr>
              <w:t>44</w:t>
            </w:r>
          </w:p>
        </w:tc>
        <w:tc>
          <w:tcPr>
            <w:tcW w:w="98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29.</w:t>
            </w:r>
            <w:r>
              <w:rPr>
                <w:rFonts w:hint="eastAsia" w:eastAsia="宋体"/>
                <w:szCs w:val="21"/>
                <w:lang w:val="en-US" w:eastAsia="zh-CN"/>
              </w:rPr>
              <w:t>58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31.61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5.39</w:t>
            </w:r>
          </w:p>
        </w:tc>
        <w:tc>
          <w:tcPr>
            <w:tcW w:w="97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8.83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  <w:vAlign w:val="top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</w:t>
            </w:r>
            <w:r>
              <w:rPr>
                <w:rFonts w:hint="eastAsia" w:eastAsia="宋体"/>
                <w:szCs w:val="21"/>
                <w:lang w:val="en-US" w:eastAsia="zh-CN"/>
              </w:rPr>
              <w:t>6.15</w:t>
            </w:r>
          </w:p>
        </w:tc>
        <w:tc>
          <w:tcPr>
            <w:tcW w:w="98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</w:t>
            </w:r>
            <w:r>
              <w:rPr>
                <w:rFonts w:hint="eastAsia" w:eastAsia="宋体"/>
                <w:szCs w:val="21"/>
                <w:lang w:val="en-US" w:eastAsia="zh-CN"/>
              </w:rPr>
              <w:t>8.35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30.45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34.34</w:t>
            </w:r>
          </w:p>
        </w:tc>
        <w:tc>
          <w:tcPr>
            <w:tcW w:w="97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7.87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  <w:vAlign w:val="top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 ppm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21.1</w:t>
            </w:r>
          </w:p>
        </w:tc>
        <w:tc>
          <w:tcPr>
            <w:tcW w:w="98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</w:t>
            </w:r>
            <w:r>
              <w:rPr>
                <w:rFonts w:hint="eastAsia" w:eastAsia="宋体"/>
                <w:szCs w:val="21"/>
                <w:lang w:val="en-US" w:eastAsia="zh-CN"/>
              </w:rPr>
              <w:t>3.47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</w:t>
            </w:r>
            <w:r>
              <w:rPr>
                <w:rFonts w:hint="eastAsia" w:eastAsia="宋体"/>
                <w:szCs w:val="21"/>
                <w:lang w:val="en-US" w:eastAsia="zh-CN"/>
              </w:rPr>
              <w:t>5.78</w:t>
            </w:r>
          </w:p>
        </w:tc>
        <w:tc>
          <w:tcPr>
            <w:tcW w:w="972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30.11</w:t>
            </w:r>
          </w:p>
        </w:tc>
        <w:tc>
          <w:tcPr>
            <w:tcW w:w="973" w:type="dxa"/>
            <w:vAlign w:val="top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34.03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restart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  <w:r>
              <w:rPr>
                <w:sz w:val="16"/>
              </w:rPr>
              <w:t>100MHz, SCS = 30KHz</w:t>
            </w: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 </w:t>
            </w:r>
            <w:r>
              <w:rPr>
                <w:szCs w:val="21"/>
              </w:rPr>
              <w:t>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35.00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6.78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38.</w:t>
            </w:r>
            <w:r>
              <w:rPr>
                <w:rFonts w:hint="eastAsia" w:eastAsia="宋体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>7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41.</w:t>
            </w:r>
            <w:r>
              <w:rPr>
                <w:rFonts w:hint="eastAsia" w:eastAsia="宋体"/>
                <w:szCs w:val="21"/>
                <w:lang w:val="en-US" w:eastAsia="zh-CN"/>
              </w:rPr>
              <w:t>65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44.</w:t>
            </w:r>
            <w:r>
              <w:rPr>
                <w:rFonts w:hint="eastAsia" w:eastAsia="宋体"/>
                <w:szCs w:val="21"/>
                <w:lang w:val="en-US" w:eastAsia="zh-CN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34.87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36.</w:t>
            </w:r>
            <w:r>
              <w:rPr>
                <w:rFonts w:hint="eastAsia" w:eastAsia="宋体"/>
                <w:szCs w:val="21"/>
                <w:lang w:val="en-US" w:eastAsia="zh-CN"/>
              </w:rPr>
              <w:t>65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38.35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41.</w:t>
            </w:r>
            <w:r>
              <w:rPr>
                <w:rFonts w:hint="eastAsia" w:eastAsia="宋体"/>
                <w:szCs w:val="21"/>
                <w:lang w:val="en-US" w:eastAsia="zh-CN"/>
              </w:rPr>
              <w:t>54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44.</w:t>
            </w:r>
            <w:r>
              <w:rPr>
                <w:rFonts w:hint="eastAsia" w:eastAsia="宋体"/>
                <w:szCs w:val="21"/>
                <w:lang w:val="en-US" w:eastAsia="zh-CN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34.74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6.52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</w:t>
            </w:r>
            <w:r>
              <w:rPr>
                <w:rFonts w:hint="eastAsia" w:eastAsia="宋体"/>
                <w:szCs w:val="21"/>
                <w:lang w:val="en-US" w:eastAsia="zh-CN"/>
              </w:rPr>
              <w:t>8.23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41.43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44.38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33.66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35.5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-37.25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40.53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  <w:r>
              <w:rPr>
                <w:rFonts w:hint="eastAsia" w:eastAsia="宋体"/>
                <w:szCs w:val="21"/>
                <w:lang w:val="en-US" w:eastAsia="zh-CN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29.36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31.4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33.35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36.97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40.27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1144" w:type="dxa"/>
            <w:vMerge w:val="restart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szCs w:val="21"/>
                <w:vertAlign w:val="superscript"/>
              </w:rPr>
              <w:t>nd</w:t>
            </w:r>
          </w:p>
        </w:tc>
        <w:tc>
          <w:tcPr>
            <w:tcW w:w="1378" w:type="dxa"/>
            <w:vMerge w:val="restart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  <w:r>
              <w:rPr>
                <w:sz w:val="16"/>
              </w:rPr>
              <w:t>20MHz, SCS = 15KHz</w:t>
            </w: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 </w:t>
            </w:r>
            <w:r>
              <w:rPr>
                <w:szCs w:val="21"/>
              </w:rPr>
              <w:t>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12.62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13.</w:t>
            </w:r>
            <w:r>
              <w:rPr>
                <w:rFonts w:hint="eastAsia" w:eastAsia="宋体"/>
                <w:szCs w:val="21"/>
                <w:lang w:val="en-US" w:eastAsia="zh-CN"/>
              </w:rPr>
              <w:t>28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3.93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5.18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6.34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2.57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13.</w:t>
            </w:r>
            <w:r>
              <w:rPr>
                <w:rFonts w:hint="eastAsia" w:eastAsia="宋体"/>
                <w:szCs w:val="21"/>
                <w:lang w:val="en-US" w:eastAsia="zh-CN"/>
              </w:rPr>
              <w:t>24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3.89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5.13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6</w:t>
            </w:r>
            <w:r>
              <w:rPr>
                <w:szCs w:val="21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2.52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13.</w:t>
            </w:r>
            <w:r>
              <w:rPr>
                <w:rFonts w:hint="eastAsia" w:eastAsia="宋体"/>
                <w:szCs w:val="21"/>
                <w:lang w:val="en-US" w:eastAsia="zh-CN"/>
              </w:rPr>
              <w:t>19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13.</w:t>
            </w:r>
            <w:r>
              <w:rPr>
                <w:rFonts w:hint="eastAsia" w:eastAsia="宋体"/>
                <w:szCs w:val="21"/>
                <w:lang w:val="en-US" w:eastAsia="zh-CN"/>
              </w:rPr>
              <w:t>84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5.09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6.26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12.</w:t>
            </w:r>
            <w:r>
              <w:rPr>
                <w:rFonts w:hint="eastAsia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12.</w:t>
            </w:r>
            <w:r>
              <w:rPr>
                <w:rFonts w:hint="eastAsia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13.</w:t>
            </w:r>
            <w:r>
              <w:rPr>
                <w:rFonts w:hint="eastAsia" w:eastAsia="宋体"/>
                <w:szCs w:val="21"/>
                <w:lang w:val="en-US" w:eastAsia="zh-CN"/>
              </w:rPr>
              <w:t>47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4.74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10.</w:t>
            </w:r>
            <w:r>
              <w:rPr>
                <w:rFonts w:hint="eastAsia" w:eastAsia="宋体"/>
                <w:szCs w:val="21"/>
                <w:lang w:val="en-US" w:eastAsia="zh-CN"/>
              </w:rPr>
              <w:t>59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1.3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2.01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3</w:t>
            </w:r>
            <w:r>
              <w:rPr>
                <w:szCs w:val="21"/>
              </w:rPr>
              <w:t>.36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restart"/>
          </w:tcPr>
          <w:p>
            <w:pPr>
              <w:pStyle w:val="29"/>
              <w:spacing w:before="120" w:line="280" w:lineRule="atLeast"/>
              <w:rPr>
                <w:sz w:val="16"/>
              </w:rPr>
            </w:pPr>
            <w:r>
              <w:rPr>
                <w:sz w:val="16"/>
              </w:rPr>
              <w:t>100MHz, SCS = 30KHz</w:t>
            </w: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0 </w:t>
            </w:r>
            <w:r>
              <w:rPr>
                <w:szCs w:val="21"/>
              </w:rPr>
              <w:t>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4.96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15.</w:t>
            </w:r>
            <w:r>
              <w:rPr>
                <w:rFonts w:hint="eastAsia" w:eastAsia="宋体"/>
                <w:szCs w:val="21"/>
                <w:lang w:val="en-US" w:eastAsia="zh-CN"/>
              </w:rPr>
              <w:t>56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16.</w:t>
            </w:r>
            <w:r>
              <w:rPr>
                <w:rFonts w:hint="eastAsia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17.</w:t>
            </w: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4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18.</w:t>
            </w:r>
            <w:r>
              <w:rPr>
                <w:rFonts w:hint="eastAsia" w:eastAsia="宋体"/>
                <w:szCs w:val="21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 xml:space="preserve">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4.91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15.</w:t>
            </w:r>
            <w:r>
              <w:rPr>
                <w:rFonts w:hint="eastAsia" w:eastAsia="宋体"/>
                <w:szCs w:val="21"/>
                <w:lang w:val="en-US" w:eastAsia="zh-CN"/>
              </w:rPr>
              <w:t>51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16.</w:t>
            </w:r>
            <w:r>
              <w:rPr>
                <w:rFonts w:hint="eastAsia" w:eastAsia="宋体"/>
                <w:szCs w:val="21"/>
                <w:lang w:val="en-US" w:eastAsia="zh-CN"/>
              </w:rPr>
              <w:t>09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17.</w:t>
            </w: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18.</w:t>
            </w:r>
            <w:r>
              <w:rPr>
                <w:rFonts w:hint="eastAsia" w:eastAsia="宋体"/>
                <w:szCs w:val="21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14.</w:t>
            </w:r>
            <w:r>
              <w:rPr>
                <w:rFonts w:hint="eastAsia" w:eastAsia="宋体"/>
                <w:szCs w:val="21"/>
                <w:lang w:val="en-US" w:eastAsia="zh-CN"/>
              </w:rPr>
              <w:t>87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15.</w:t>
            </w:r>
            <w:r>
              <w:rPr>
                <w:rFonts w:hint="eastAsia" w:eastAsia="宋体"/>
                <w:szCs w:val="21"/>
                <w:lang w:val="en-US" w:eastAsia="zh-CN"/>
              </w:rPr>
              <w:t>47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-16.</w:t>
            </w:r>
            <w:r>
              <w:rPr>
                <w:rFonts w:hint="eastAsia" w:eastAsia="宋体"/>
                <w:szCs w:val="21"/>
                <w:lang w:val="en-US" w:eastAsia="zh-CN"/>
              </w:rPr>
              <w:t>05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17.</w:t>
            </w:r>
            <w:r>
              <w:rPr>
                <w:rFonts w:hint="eastAsia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18.</w:t>
            </w:r>
            <w:r>
              <w:rPr>
                <w:rFonts w:hint="eastAsia" w:eastAsia="宋体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14.</w:t>
            </w:r>
            <w:r>
              <w:rPr>
                <w:rFonts w:hint="eastAsia" w:eastAsia="宋体"/>
                <w:szCs w:val="21"/>
                <w:lang w:val="en-US" w:eastAsia="zh-CN"/>
              </w:rPr>
              <w:t>51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5.13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15.</w:t>
            </w:r>
            <w:r>
              <w:rPr>
                <w:rFonts w:hint="eastAsia" w:eastAsia="宋体"/>
                <w:szCs w:val="21"/>
                <w:lang w:val="en-US" w:eastAsia="zh-CN"/>
              </w:rPr>
              <w:t>7</w:t>
            </w:r>
            <w:r>
              <w:rPr>
                <w:szCs w:val="21"/>
              </w:rPr>
              <w:t>2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16.</w:t>
            </w:r>
            <w:r>
              <w:rPr>
                <w:rFonts w:hint="eastAsia" w:eastAsia="宋体"/>
                <w:szCs w:val="21"/>
                <w:lang w:val="en-US" w:eastAsia="zh-CN"/>
              </w:rPr>
              <w:t>85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17.</w:t>
            </w:r>
            <w:r>
              <w:rPr>
                <w:rFonts w:hint="eastAsia" w:eastAsia="宋体"/>
                <w:szCs w:val="21"/>
                <w:lang w:val="en-US" w:eastAsia="zh-CN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1144" w:type="dxa"/>
            <w:vMerge w:val="continue"/>
          </w:tcPr>
          <w:p>
            <w:pPr>
              <w:spacing w:before="120" w:line="280" w:lineRule="atLeast"/>
              <w:rPr>
                <w:szCs w:val="21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</w:p>
        </w:tc>
        <w:tc>
          <w:tcPr>
            <w:tcW w:w="1127" w:type="dxa"/>
          </w:tcPr>
          <w:p>
            <w:pPr>
              <w:pStyle w:val="29"/>
              <w:spacing w:before="120"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 ppm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3.12</w:t>
            </w:r>
          </w:p>
        </w:tc>
        <w:tc>
          <w:tcPr>
            <w:tcW w:w="98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3.77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4.41</w:t>
            </w:r>
          </w:p>
        </w:tc>
        <w:tc>
          <w:tcPr>
            <w:tcW w:w="972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1</w:t>
            </w:r>
            <w:r>
              <w:rPr>
                <w:rFonts w:hint="eastAsia" w:eastAsia="宋体"/>
                <w:szCs w:val="21"/>
                <w:lang w:val="en-US" w:eastAsia="zh-CN"/>
              </w:rPr>
              <w:t>5.62</w:t>
            </w:r>
          </w:p>
        </w:tc>
        <w:tc>
          <w:tcPr>
            <w:tcW w:w="973" w:type="dxa"/>
          </w:tcPr>
          <w:p>
            <w:pPr>
              <w:pStyle w:val="29"/>
              <w:spacing w:before="120" w:line="28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-</w:t>
            </w:r>
            <w:r>
              <w:rPr>
                <w:rFonts w:hint="eastAsia" w:eastAsia="宋体"/>
                <w:szCs w:val="21"/>
                <w:lang w:val="en-US" w:eastAsia="zh-CN"/>
              </w:rPr>
              <w:t>16.76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table is based on analog band-pass filter for RF/IF envelop detector architecture, in which pass bandwidth is 4.32MHz.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jc w:val="center"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Table 3. evaluated ACS based on analog band-pass filter with 4.32MHz pass bandwidth</w:t>
      </w:r>
    </w:p>
    <w:tbl>
      <w:tblPr>
        <w:tblStyle w:val="17"/>
        <w:tblpPr w:leftFromText="180" w:rightFromText="180" w:vertAnchor="text" w:horzAnchor="page" w:tblpX="1796" w:tblpY="4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2102"/>
        <w:gridCol w:w="1127"/>
        <w:gridCol w:w="887"/>
        <w:gridCol w:w="887"/>
        <w:gridCol w:w="887"/>
        <w:gridCol w:w="887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Filter order</w:t>
            </w:r>
          </w:p>
        </w:tc>
        <w:tc>
          <w:tcPr>
            <w:tcW w:w="0" w:type="auto"/>
            <w:gridSpan w:val="2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0" w:type="auto"/>
            <w:gridSpan w:val="5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ACS, BW</w:t>
            </w:r>
            <w:r>
              <w:rPr>
                <w:rFonts w:hint="default" w:ascii="Arial" w:hAnsi="Arial" w:cs="Arial" w:eastAsiaTheme="minorEastAsia"/>
                <w:sz w:val="18"/>
                <w:szCs w:val="18"/>
                <w:vertAlign w:val="subscript"/>
                <w:lang w:eastAsia="en-US"/>
              </w:rPr>
              <w:t>interference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 xml:space="preserve"> = 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0" w:type="auto"/>
            <w:vMerge w:val="continue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 xml:space="preserve">        Guard RB</w:t>
            </w:r>
          </w:p>
          <w:p>
            <w:pPr>
              <w:pStyle w:val="27"/>
              <w:spacing w:before="120" w:line="280" w:lineRule="atLeast"/>
              <w:jc w:val="lef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CBW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Frequency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Offset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0RB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30kSCS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0.5RB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30kSCS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1RB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30kSCS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2RB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30kSCS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3RB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30kSCS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0" w:type="auto"/>
            <w:vMerge w:val="restart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</w:t>
            </w:r>
            <w:r>
              <w:rPr>
                <w:rFonts w:hint="default" w:ascii="Arial" w:hAnsi="Arial" w:cs="Arial"/>
                <w:sz w:val="18"/>
                <w:szCs w:val="18"/>
                <w:vertAlign w:val="superscript"/>
              </w:rPr>
              <w:t xml:space="preserve">th </w:t>
            </w:r>
          </w:p>
        </w:tc>
        <w:tc>
          <w:tcPr>
            <w:tcW w:w="0" w:type="auto"/>
            <w:vMerge w:val="restart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20MHz, SCS = 15KHz</w:t>
            </w:r>
          </w:p>
        </w:tc>
        <w:tc>
          <w:tcPr>
            <w:tcW w:w="0" w:type="auto"/>
            <w:vAlign w:val="top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-17.96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-19.16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-20.34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-22.64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-17.88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-19.08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-20.26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-22.56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-17.79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-18.99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-20.18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-22.48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-17.09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-19.49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-21.82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-14.46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-15.67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-16.89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100MHz, SCS = 30KHz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-22.23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-23.35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-24.44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-26.55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-22.15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-23.27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-24.36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-26.47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-28.49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-22.07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-23.19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-24.29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-26.4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-28.42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-21.41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-22.54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-23.66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-25.8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l2br w:val="nil"/>
            </w:tcBorders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-18.86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-20.05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-21.22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-23.47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-25.63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0" w:type="auto"/>
            <w:vMerge w:val="restart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</w:t>
            </w:r>
            <w:r>
              <w:rPr>
                <w:rFonts w:hint="default" w:ascii="Arial" w:hAnsi="Arial" w:cs="Arial"/>
                <w:sz w:val="18"/>
                <w:szCs w:val="18"/>
                <w:vertAlign w:val="superscript"/>
              </w:rPr>
              <w:t>nd</w:t>
            </w:r>
          </w:p>
        </w:tc>
        <w:tc>
          <w:tcPr>
            <w:tcW w:w="0" w:type="auto"/>
            <w:vMerge w:val="restart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20MHz, SCS = 15KHz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-8.18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-8.56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-8.94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-8.15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-8.53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-8.92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-9.67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-8.12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-8.51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-8.89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-9.64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-7.9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-8.28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-8.67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-9.43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200 ppm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-7.05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-7.44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-7.83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-8.6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120" w:line="280" w:lineRule="atLeast"/>
              <w:jc w:val="right"/>
              <w:textAlignment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100MHz, SCS = 30KHz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0 ppm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-9.56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-9.93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-10.3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-11.02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-11.72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 ppm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-9.53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-9.91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-10.27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-10.99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10 ppm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-9.51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-9.88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-10.25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-10.97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-11.67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50 ppm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-9.29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-9.67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-10.04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-10.76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-11.47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" w:hRule="atLeast"/>
        </w:trPr>
        <w:tc>
          <w:tcPr>
            <w:tcW w:w="0" w:type="auto"/>
            <w:vMerge w:val="continue"/>
          </w:tcPr>
          <w:p>
            <w:pPr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200 ppm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-8.47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-8.85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-9.23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-9.97</w:t>
            </w:r>
          </w:p>
        </w:tc>
        <w:tc>
          <w:tcPr>
            <w:tcW w:w="0" w:type="auto"/>
          </w:tcPr>
          <w:p>
            <w:pPr>
              <w:pStyle w:val="29"/>
              <w:spacing w:before="120" w:line="280" w:lineRule="atLeast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</w:rPr>
              <w:t>-</w:t>
            </w:r>
            <w:r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  <w:t>10.7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The main reason between table 2 and table 3 is that less pass bandwidth will lead to better filter suppression capability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 So table 2 with less pass bandwidth will have better performance.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Observation 1: table 2 and table 3 list filter suppression performance for ACS evaluation.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Guard RB evaluation for ASCS based on filter characteristics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table is based on low-pass filter for zero-IF envelop detector architecture, in which pass bandwidth is 4.32/2=2.16MHz.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jc w:val="center"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Table 4. evaluated ASCS based on low-pass filter with 2.16MHz pass bandwidth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378"/>
        <w:gridCol w:w="1127"/>
        <w:gridCol w:w="1179"/>
        <w:gridCol w:w="983"/>
        <w:gridCol w:w="972"/>
        <w:gridCol w:w="969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Filter order</w:t>
            </w:r>
          </w:p>
        </w:tc>
        <w:tc>
          <w:tcPr>
            <w:tcW w:w="2505" w:type="dxa"/>
            <w:gridSpan w:val="2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103" w:type="dxa"/>
            <w:gridSpan w:val="4"/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ASCS, BW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bscript"/>
                <w14:ligatures w14:val="standardContextual"/>
              </w:rPr>
              <w:t>interference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= 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144" w:type="dxa"/>
            <w:vMerge w:val="continue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      Guard RB</w:t>
            </w:r>
          </w:p>
          <w:p>
            <w:pPr>
              <w:pStyle w:val="27"/>
              <w:jc w:val="lef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CBW</w:t>
            </w:r>
          </w:p>
        </w:tc>
        <w:tc>
          <w:tcPr>
            <w:tcW w:w="1127" w:type="dxa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Frequency</w:t>
            </w:r>
          </w:p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Offset</w:t>
            </w:r>
          </w:p>
        </w:tc>
        <w:tc>
          <w:tcPr>
            <w:tcW w:w="1179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0RB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15kSCS</w:t>
            </w:r>
          </w:p>
        </w:tc>
        <w:tc>
          <w:tcPr>
            <w:tcW w:w="983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  <w:tc>
          <w:tcPr>
            <w:tcW w:w="97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144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perscript"/>
                <w14:ligatures w14:val="standardContextual"/>
              </w:rPr>
              <w:t>th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  <w:tc>
          <w:tcPr>
            <w:tcW w:w="1378" w:type="dxa"/>
            <w:vMerge w:val="restart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20MHz, SCS = 15KHz</w:t>
            </w: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-20.05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-22.39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-24.75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-29.25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-19.89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-22.22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-24.58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10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-19.72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-22.05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-24.41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-18.44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-20.7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-23.05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-27.67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-14.31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-16.06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-18.08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-22.66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144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perscript"/>
                <w14:ligatures w14:val="standardContextual"/>
              </w:rPr>
              <w:t>nd</w:t>
            </w:r>
          </w:p>
        </w:tc>
        <w:tc>
          <w:tcPr>
            <w:tcW w:w="1378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20MHz, SCS = 15KHz</w:t>
            </w: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-10.71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-11.42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-12.12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-10.65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-11.37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-12.07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-13.42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10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-10.6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-11.31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-12.02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-10.19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-11.61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200 ppm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-8.66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-9.36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-10.07</w:t>
            </w:r>
          </w:p>
        </w:tc>
        <w:tc>
          <w:tcPr>
            <w:tcW w:w="97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-11.49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textAlignment w:val="auto"/>
        <w:rPr>
          <w:rFonts w:hint="eastAsia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Following table is based on analog band-pass filter for RF/IF envelop detector architecture, in which pass bandwidth is 4.32MHz.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80"/>
        <w:jc w:val="center"/>
        <w:textAlignment w:val="auto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Table 5. evaluated ASCS based on analog low-pass filter with 4.32MHz pass bandwidth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1378"/>
        <w:gridCol w:w="1127"/>
        <w:gridCol w:w="972"/>
        <w:gridCol w:w="983"/>
        <w:gridCol w:w="972"/>
        <w:gridCol w:w="972"/>
        <w:gridCol w:w="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4" w:type="dxa"/>
            <w:vMerge w:val="restart"/>
            <w:vAlign w:val="center"/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Filter order</w:t>
            </w:r>
          </w:p>
        </w:tc>
        <w:tc>
          <w:tcPr>
            <w:tcW w:w="2505" w:type="dxa"/>
            <w:gridSpan w:val="2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872" w:type="dxa"/>
            <w:gridSpan w:val="5"/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ASCS, BW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bscript"/>
                <w14:ligatures w14:val="standardContextual"/>
              </w:rPr>
              <w:t>interference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= 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144" w:type="dxa"/>
            <w:vMerge w:val="continue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      Guard RB</w:t>
            </w:r>
          </w:p>
          <w:p>
            <w:pPr>
              <w:pStyle w:val="27"/>
              <w:jc w:val="lef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CBW</w:t>
            </w:r>
          </w:p>
        </w:tc>
        <w:tc>
          <w:tcPr>
            <w:tcW w:w="1127" w:type="dxa"/>
            <w:tcBorders>
              <w:bottom w:val="single" w:color="auto" w:sz="4" w:space="0"/>
            </w:tcBorders>
          </w:tcPr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Frequency</w:t>
            </w:r>
          </w:p>
          <w:p>
            <w:pPr>
              <w:pStyle w:val="27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Offset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0RB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15kSCS</w:t>
            </w:r>
          </w:p>
        </w:tc>
        <w:tc>
          <w:tcPr>
            <w:tcW w:w="983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  <w:tc>
          <w:tcPr>
            <w:tcW w:w="972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</w:t>
            </w:r>
          </w:p>
        </w:tc>
        <w:tc>
          <w:tcPr>
            <w:tcW w:w="973" w:type="dxa"/>
            <w:tcBorders>
              <w:bottom w:val="single" w:color="auto" w:sz="4" w:space="0"/>
            </w:tcBorders>
            <w:vAlign w:val="center"/>
          </w:tcPr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eastAsia="en-US"/>
              </w:rPr>
              <w:t>0RB</w:t>
            </w: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/</w:t>
            </w:r>
          </w:p>
          <w:p>
            <w:pPr>
              <w:pStyle w:val="27"/>
              <w:spacing w:before="120" w:line="280" w:lineRule="atLeast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  <w:t>15kSCS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144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perscript"/>
                <w14:ligatures w14:val="standardContextual"/>
              </w:rPr>
              <w:t>th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  <w:tc>
          <w:tcPr>
            <w:tcW w:w="1378" w:type="dxa"/>
            <w:vMerge w:val="restart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20MHz, SCS = 15KHz</w:t>
            </w: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-14.41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-15.59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-16.79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-19.2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-14.33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-15.51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-16.71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-19.12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10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-14.24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-15.42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-16.62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-19.03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-13.58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-14.74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-15.93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-18.34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  <w:tcBorders>
              <w:tl2br w:val="nil"/>
            </w:tcBorders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-11.24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-12.29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-13.39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-15.73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-18.13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" w:hRule="atLeast"/>
          <w:jc w:val="center"/>
        </w:trPr>
        <w:tc>
          <w:tcPr>
            <w:tcW w:w="1144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</w:t>
            </w: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:vertAlign w:val="superscript"/>
                <w14:ligatures w14:val="standardContextual"/>
              </w:rPr>
              <w:t>nd</w:t>
            </w:r>
          </w:p>
        </w:tc>
        <w:tc>
          <w:tcPr>
            <w:tcW w:w="1378" w:type="dxa"/>
            <w:vMerge w:val="restart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20MHz, SCS = 15KHz</w:t>
            </w: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-7.25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-7.64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-8.02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-8.79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-7.22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-7.61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-8.76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10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-7.2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-7.58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-7.97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-8.73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50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-6.97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-7.36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-7.74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-8.51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144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378" w:type="dxa"/>
            <w:vMerge w:val="continue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1127" w:type="dxa"/>
          </w:tcPr>
          <w:p>
            <w:pPr>
              <w:pStyle w:val="29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  <w:t>200 ppm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-6.14</w:t>
            </w:r>
          </w:p>
        </w:tc>
        <w:tc>
          <w:tcPr>
            <w:tcW w:w="9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-6.52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-6.91</w:t>
            </w:r>
          </w:p>
        </w:tc>
        <w:tc>
          <w:tcPr>
            <w:tcW w:w="9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-7.68</w:t>
            </w:r>
          </w:p>
        </w:tc>
        <w:tc>
          <w:tcPr>
            <w:tcW w:w="97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 w:eastAsiaTheme="minorEastAsia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-8.45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The main reason between table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4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and table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is that less pass bandwidth will lead to better filter suppression capability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 So table 2 with less pass bandwidth will have better performance.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: table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and table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list filter suppression performance for A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CS evaluation.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1: it’s suggested to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capture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table 2-5 into final TR.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2.3 Target </w:t>
      </w:r>
      <w:r>
        <w:rPr>
          <w:rFonts w:hint="default"/>
          <w:lang w:val="en-US" w:eastAsia="zh-CN"/>
        </w:rPr>
        <w:t>ACS</w:t>
      </w:r>
      <w:r>
        <w:rPr>
          <w:rFonts w:hint="eastAsia"/>
          <w:lang w:val="en-US" w:eastAsia="zh-CN"/>
        </w:rPr>
        <w:t xml:space="preserve"> when assume the same coverage as legacy network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Last meeting agreement is listed as below for information.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eastAsia="ko-KR"/>
              </w:rPr>
              <w:t>Issue 1-1-2: Target ACS value for LP-WUR receiver</w:t>
            </w:r>
          </w:p>
          <w:p>
            <w:pPr>
              <w:spacing w:before="120" w:line="280" w:lineRule="atLeast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  <w:t>Agreement: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>The methodology for guard RB is that at first conclude the relationship between guard RB and adjacent channel selectivity.</w:t>
            </w:r>
          </w:p>
          <w:p>
            <w:pPr>
              <w:pStyle w:val="25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120" w:after="180" w:line="280" w:lineRule="atLeast"/>
              <w:ind w:firstLineChars="0"/>
              <w:textAlignment w:val="baseline"/>
              <w:rPr>
                <w:rFonts w:hint="default" w:ascii="Times New Roman" w:hAnsi="Times New Roman" w:cs="Times New Roman" w:eastAsiaTheme="minorEastAsia"/>
                <w:bCs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highlight w:val="none"/>
              </w:rPr>
              <w:t xml:space="preserve">WUR ACS should be further discussed in the context of the guard RB design and main receiver test requirement. 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 w:eastAsiaTheme="minorEastAsia"/>
          <w:bCs/>
          <w:kern w:val="0"/>
          <w:sz w:val="20"/>
          <w:szCs w:val="20"/>
        </w:rPr>
      </w:pPr>
      <w:r>
        <w:rPr>
          <w:rFonts w:ascii="Times New Roman" w:hAnsi="Times New Roman" w:eastAsiaTheme="minorEastAsia"/>
          <w:bCs/>
          <w:kern w:val="0"/>
          <w:sz w:val="20"/>
          <w:szCs w:val="20"/>
        </w:rPr>
        <w:t>Following show the target ACS value analysis based on the same interference level and REFSENSE degradation assumption as legacy UE.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601"/>
        <w:gridCol w:w="2551"/>
        <w:gridCol w:w="2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p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arameter</w:t>
            </w:r>
          </w:p>
        </w:tc>
        <w:tc>
          <w:tcPr>
            <w:tcW w:w="5152" w:type="dxa"/>
            <w:gridSpan w:val="2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v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alue</w:t>
            </w:r>
          </w:p>
        </w:tc>
        <w:tc>
          <w:tcPr>
            <w:tcW w:w="2370" w:type="dxa"/>
            <w:vMerge w:val="restart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</w:t>
            </w: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</w:p>
        </w:tc>
        <w:tc>
          <w:tcPr>
            <w:tcW w:w="260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Case 1</w:t>
            </w:r>
          </w:p>
        </w:tc>
        <w:tc>
          <w:tcPr>
            <w:tcW w:w="2551" w:type="dxa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/>
                <w:kern w:val="0"/>
                <w:sz w:val="20"/>
                <w:szCs w:val="20"/>
                <w:lang w:val="en-GB" w:eastAsia="zh-CN"/>
              </w:rPr>
              <w:t>Case 2</w:t>
            </w:r>
          </w:p>
        </w:tc>
        <w:tc>
          <w:tcPr>
            <w:tcW w:w="2370" w:type="dxa"/>
            <w:vMerge w:val="continue"/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jc w:val="center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P_interference: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Interference power for ACS requirement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  <w:t xml:space="preserve">=REFSENS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vertAlign w:val="subscript"/>
                <w:lang w:val="en-GB" w:eastAsia="en-GB"/>
              </w:rPr>
              <w:t>N</w:t>
            </w:r>
            <w:r>
              <w:rPr>
                <w:rFonts w:ascii="Times New Roman" w:hAnsi="Times New Roman"/>
                <w:kern w:val="0"/>
                <w:sz w:val="20"/>
                <w:szCs w:val="20"/>
                <w:vertAlign w:val="subscript"/>
                <w:lang w:val="en-GB" w:eastAsia="en-GB"/>
              </w:rPr>
              <w:t>ormal_UE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 w:eastAsia="en-GB"/>
              </w:rPr>
              <w:t xml:space="preserve"> + 45.5dB=-52.48dBm/5MHz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-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25dBm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We use n41 as example.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The same as the value for ACS testing considering such interference mainly comes from adjacent channel gNB power even for LP-WUR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R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EFSENSE degradation due to adjacent channel interference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+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14dB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-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56.5dBm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 xml:space="preserve">This is also related to target coverage. +14dB is the same as legacy UE. 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But when target coverage shrinks for other UE device, large REFSENSE degradation is allowed, which will lead to smaller ACS.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CS</w:t>
            </w:r>
          </w:p>
        </w:tc>
        <w:tc>
          <w:tcPr>
            <w:tcW w:w="260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31.7 for 9dB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25.7 for 15dB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zh-CN"/>
              </w:rPr>
              <w:t>16.7 for 24dB NF assumption</w:t>
            </w:r>
          </w:p>
        </w:tc>
        <w:tc>
          <w:tcPr>
            <w:tcW w:w="2551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31.5 for 9dB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25.5 for 15dB NF assumption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  <w:t>16.5 for 24dB NF assumption</w:t>
            </w:r>
          </w:p>
        </w:tc>
        <w:tc>
          <w:tcPr>
            <w:tcW w:w="2370" w:type="dxa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before="120" w:after="120" w:line="280" w:lineRule="atLeast"/>
              <w:rPr>
                <w:rFonts w:ascii="Times New Roman" w:hAnsi="Times New Roman" w:eastAsiaTheme="minorEastAsia"/>
                <w:bCs/>
                <w:kern w:val="0"/>
                <w:sz w:val="20"/>
                <w:szCs w:val="20"/>
                <w:lang w:val="en-GB" w:eastAsia="en-GB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As analyzed in above table, ACS for 9dB, 15dB, 24dB NF are suggested as 32dB, 26dB and 17dB respectively. Based on the ACS evaluation in table 2 and 3, it seems 5 order butterworth filter is enough with max 2PRB (30kHz SCS) 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Proposal 2: to avoid adjacent channel interference, 5 order butterworth filter is suggested with max 2PRB (30kHz SCS) guard RB.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>
        <w:rPr>
          <w:rFonts w:hint="default"/>
          <w:lang w:val="en-US" w:eastAsia="zh-CN"/>
        </w:rPr>
        <w:t>Dedicated LP-WUS operation band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</w:rPr>
        <w:t>L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S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has been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sent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from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RAN1 to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reply the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possibility of same CBW of LP-WUS as the carrier CBW. 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RAN1 currently doesn</w:t>
      </w:r>
      <w:r>
        <w:rPr>
          <w:rFonts w:hint="default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 w:val="0"/>
          <w:bCs/>
          <w:kern w:val="0"/>
          <w:sz w:val="20"/>
          <w:szCs w:val="20"/>
          <w:lang w:val="en-US" w:eastAsia="zh-CN"/>
        </w:rPr>
        <w:t xml:space="preserve">t evaluate the case when LP-WUS occupies the whole carrier. As approved in last meeting </w:t>
      </w:r>
      <w:r>
        <w:rPr>
          <w:rFonts w:ascii="Times New Roman" w:hAnsi="Times New Roman" w:eastAsiaTheme="minorEastAsia"/>
          <w:b w:val="0"/>
          <w:bCs/>
          <w:kern w:val="0"/>
          <w:sz w:val="20"/>
          <w:szCs w:val="20"/>
        </w:rPr>
        <w:t xml:space="preserve"> it’s RAN4’s responsibility to decide whether to consider dedicated LP-WUS operation band. 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Considering this is the study item, RAN4</w:t>
      </w:r>
      <w:r>
        <w:rPr>
          <w:rFonts w:hint="default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s main responsibility is to identify RF architecture, ACS and guardband assumption. However ACS/guard band requirements are not needed for the case when LP-WUS occupies the whole operation band.  Besides, dedicated operation band will not introduce extra new architecture. Therefore, it seems we can wait for work item to discuss dedicated LP-WUS operation band. 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If companies still have strong view of this dedicated LP-WUS operation band in this study item, </w:t>
      </w:r>
      <w:r>
        <w:rPr>
          <w:rFonts w:ascii="Times New Roman" w:hAnsi="Times New Roman" w:eastAsiaTheme="minorEastAsia"/>
          <w:bCs/>
          <w:kern w:val="0"/>
          <w:sz w:val="20"/>
          <w:szCs w:val="20"/>
        </w:rPr>
        <w:t xml:space="preserve">n28 and n41 could be used as example band 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 xml:space="preserve">which </w:t>
      </w:r>
      <w:r>
        <w:rPr>
          <w:rFonts w:ascii="Times New Roman" w:hAnsi="Times New Roman" w:eastAsiaTheme="minorEastAsia"/>
          <w:bCs/>
          <w:kern w:val="0"/>
          <w:sz w:val="20"/>
          <w:szCs w:val="20"/>
        </w:rPr>
        <w:t>have been commercially deployed by many operators among the world</w:t>
      </w:r>
      <w:r>
        <w:rPr>
          <w:rFonts w:hint="eastAsia" w:ascii="Times New Roman" w:hAnsi="Times New Roman" w:eastAsiaTheme="minorEastAsia"/>
          <w:bCs/>
          <w:kern w:val="0"/>
          <w:sz w:val="20"/>
          <w:szCs w:val="20"/>
          <w:lang w:val="en-US" w:eastAsia="zh-CN"/>
        </w:rPr>
        <w:t>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Proposal 3: if RAN4 finally approve to define LP-WUS dedicated operation band, band 28 and band 41 are suggested as example band which has been globally deployed by many operators.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this contribution, LP-WUR architecture and RF requirements are</w:t>
      </w:r>
      <w:r>
        <w:rPr>
          <w:rFonts w:hint="eastAsia" w:ascii="Times New Roman" w:hAnsi="Times New Roman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following observations:</w:t>
      </w:r>
    </w:p>
    <w:p>
      <w:pPr>
        <w:bidi w:val="0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Observation 1: table 2 and table 3 list filter suppression performance for ACS evaluation.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: table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and table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list filter suppression performance for A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CS evaluation.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Proposal 1: it’s suggested to 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capture</w:t>
      </w: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 xml:space="preserve"> table 2-5 into final TR.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Proposal 2: to avoid adjacent channel interference, 5 order butterworth filter is suggested with max 2PRB (30kHz SCS) guard RB.</w:t>
      </w:r>
    </w:p>
    <w:p>
      <w:pPr>
        <w:widowControl/>
        <w:overflowPunct w:val="0"/>
        <w:autoSpaceDE w:val="0"/>
        <w:autoSpaceDN w:val="0"/>
        <w:adjustRightInd w:val="0"/>
        <w:spacing w:before="120" w:after="120"/>
        <w:rPr>
          <w:rFonts w:hint="default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Theme="minorEastAsia"/>
          <w:b/>
          <w:bCs w:val="0"/>
          <w:kern w:val="0"/>
          <w:sz w:val="20"/>
          <w:szCs w:val="20"/>
          <w:lang w:val="en-US" w:eastAsia="zh-CN"/>
        </w:rPr>
        <w:t>Proposal 3: if RAN4 finally approve to define LP-WUS dedicated operation band, band 28 and band 41 are suggested as example band which has been globally deployed by many operators.</w:t>
      </w:r>
    </w:p>
    <w:p>
      <w:pPr>
        <w:spacing w:after="156" w:afterLines="5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1] </w:t>
      </w:r>
      <w:r>
        <w:rPr>
          <w:rFonts w:hint="eastAsia" w:ascii="Times New Roman" w:hAnsi="Times New Roman"/>
          <w:sz w:val="20"/>
          <w:szCs w:val="20"/>
        </w:rPr>
        <w:t>R4-2314932</w:t>
      </w:r>
      <w:r>
        <w:rPr>
          <w:rFonts w:ascii="Times New Roman" w:hAnsi="Times New Roman"/>
          <w:sz w:val="20"/>
          <w:szCs w:val="20"/>
        </w:rPr>
        <w:t>, WF on LP-WUS, vivo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[2] </w:t>
      </w:r>
      <w:r>
        <w:rPr>
          <w:rFonts w:hint="eastAsia" w:ascii="Times New Roman" w:hAnsi="Times New Roman"/>
          <w:sz w:val="20"/>
          <w:szCs w:val="20"/>
        </w:rPr>
        <w:t>R4-2314931</w:t>
      </w:r>
      <w:r>
        <w:rPr>
          <w:rFonts w:ascii="Times New Roman" w:hAnsi="Times New Roman"/>
          <w:sz w:val="20"/>
          <w:szCs w:val="20"/>
        </w:rPr>
        <w:t>, Reply LS to RAN1 on low-power wake-up receiver architectures, vivo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[3] R4-2314726, TP to TR 38.869 on LP-WUS receiver architectures, vivo, Huawei, HiSilicon, Qualcomm, Ericsson, Nokia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77502A"/>
    <w:multiLevelType w:val="multilevel"/>
    <w:tmpl w:val="1477502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5B1200E"/>
    <w:multiLevelType w:val="multilevel"/>
    <w:tmpl w:val="25B1200E"/>
    <w:lvl w:ilvl="0" w:tentative="0">
      <w:start w:val="1"/>
      <w:numFmt w:val="bullet"/>
      <w:lvlText w:val=""/>
      <w:lvlJc w:val="left"/>
      <w:pPr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F9F84F5"/>
    <w:multiLevelType w:val="singleLevel"/>
    <w:tmpl w:val="3F9F84F5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7DB3150D"/>
    <w:multiLevelType w:val="multilevel"/>
    <w:tmpl w:val="7DB3150D"/>
    <w:lvl w:ilvl="0" w:tentative="0">
      <w:start w:val="1"/>
      <w:numFmt w:val="bullet"/>
      <w:lvlText w:val=""/>
      <w:lvlJc w:val="left"/>
      <w:pPr>
        <w:ind w:left="100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6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1D2"/>
    <w:rsid w:val="00002C4E"/>
    <w:rsid w:val="00002DFE"/>
    <w:rsid w:val="0000389F"/>
    <w:rsid w:val="000041CA"/>
    <w:rsid w:val="0000477F"/>
    <w:rsid w:val="000056B7"/>
    <w:rsid w:val="00005E84"/>
    <w:rsid w:val="00006172"/>
    <w:rsid w:val="00006174"/>
    <w:rsid w:val="00006196"/>
    <w:rsid w:val="0001126C"/>
    <w:rsid w:val="00011529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2B73"/>
    <w:rsid w:val="0002369D"/>
    <w:rsid w:val="00023A89"/>
    <w:rsid w:val="000241CD"/>
    <w:rsid w:val="00024959"/>
    <w:rsid w:val="000256BC"/>
    <w:rsid w:val="00025E8F"/>
    <w:rsid w:val="00026563"/>
    <w:rsid w:val="0003025B"/>
    <w:rsid w:val="00030914"/>
    <w:rsid w:val="00030957"/>
    <w:rsid w:val="0003177A"/>
    <w:rsid w:val="000328EF"/>
    <w:rsid w:val="0003327E"/>
    <w:rsid w:val="0003334A"/>
    <w:rsid w:val="00034492"/>
    <w:rsid w:val="00034965"/>
    <w:rsid w:val="000367A0"/>
    <w:rsid w:val="00036D6A"/>
    <w:rsid w:val="000371D9"/>
    <w:rsid w:val="00037971"/>
    <w:rsid w:val="00040AAF"/>
    <w:rsid w:val="00040C35"/>
    <w:rsid w:val="0004256C"/>
    <w:rsid w:val="00043E8D"/>
    <w:rsid w:val="00044652"/>
    <w:rsid w:val="000449E2"/>
    <w:rsid w:val="00044B31"/>
    <w:rsid w:val="00044DF2"/>
    <w:rsid w:val="0004539C"/>
    <w:rsid w:val="0004564B"/>
    <w:rsid w:val="0004616D"/>
    <w:rsid w:val="00047837"/>
    <w:rsid w:val="00050835"/>
    <w:rsid w:val="00051925"/>
    <w:rsid w:val="00052CB8"/>
    <w:rsid w:val="00052E16"/>
    <w:rsid w:val="00053BCE"/>
    <w:rsid w:val="0005463F"/>
    <w:rsid w:val="0005511F"/>
    <w:rsid w:val="00055B1F"/>
    <w:rsid w:val="00057657"/>
    <w:rsid w:val="00057B7E"/>
    <w:rsid w:val="000606D3"/>
    <w:rsid w:val="00060A9F"/>
    <w:rsid w:val="00062456"/>
    <w:rsid w:val="00062645"/>
    <w:rsid w:val="0006382C"/>
    <w:rsid w:val="00065270"/>
    <w:rsid w:val="000660F4"/>
    <w:rsid w:val="0006714C"/>
    <w:rsid w:val="00067233"/>
    <w:rsid w:val="00067A9F"/>
    <w:rsid w:val="00070B68"/>
    <w:rsid w:val="00070E60"/>
    <w:rsid w:val="000726EB"/>
    <w:rsid w:val="000728AA"/>
    <w:rsid w:val="000730F8"/>
    <w:rsid w:val="00075657"/>
    <w:rsid w:val="0007595C"/>
    <w:rsid w:val="00076555"/>
    <w:rsid w:val="00076807"/>
    <w:rsid w:val="00077008"/>
    <w:rsid w:val="0007788D"/>
    <w:rsid w:val="00077F06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432"/>
    <w:rsid w:val="00087747"/>
    <w:rsid w:val="00087810"/>
    <w:rsid w:val="000902B5"/>
    <w:rsid w:val="00090A5D"/>
    <w:rsid w:val="000915BB"/>
    <w:rsid w:val="00091A81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57C5"/>
    <w:rsid w:val="000A6969"/>
    <w:rsid w:val="000A7904"/>
    <w:rsid w:val="000B032D"/>
    <w:rsid w:val="000B1DCF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7ED"/>
    <w:rsid w:val="000C5B39"/>
    <w:rsid w:val="000C74C9"/>
    <w:rsid w:val="000D06CB"/>
    <w:rsid w:val="000D06F5"/>
    <w:rsid w:val="000D16FB"/>
    <w:rsid w:val="000D1C7C"/>
    <w:rsid w:val="000D1F5A"/>
    <w:rsid w:val="000D201E"/>
    <w:rsid w:val="000D2355"/>
    <w:rsid w:val="000D253B"/>
    <w:rsid w:val="000D269D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2F5B"/>
    <w:rsid w:val="000E3ACD"/>
    <w:rsid w:val="000E4074"/>
    <w:rsid w:val="000E40CA"/>
    <w:rsid w:val="000E426E"/>
    <w:rsid w:val="000E43B1"/>
    <w:rsid w:val="000E4C06"/>
    <w:rsid w:val="000E53A4"/>
    <w:rsid w:val="000E6251"/>
    <w:rsid w:val="000E7488"/>
    <w:rsid w:val="000E7663"/>
    <w:rsid w:val="000E7F07"/>
    <w:rsid w:val="000F0832"/>
    <w:rsid w:val="000F0B4E"/>
    <w:rsid w:val="000F115E"/>
    <w:rsid w:val="000F1314"/>
    <w:rsid w:val="000F145F"/>
    <w:rsid w:val="000F15DF"/>
    <w:rsid w:val="000F25D0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9B5"/>
    <w:rsid w:val="00100D0E"/>
    <w:rsid w:val="00100D3D"/>
    <w:rsid w:val="00101EC1"/>
    <w:rsid w:val="00102B4D"/>
    <w:rsid w:val="001033DA"/>
    <w:rsid w:val="0010628D"/>
    <w:rsid w:val="0010688E"/>
    <w:rsid w:val="00107CAD"/>
    <w:rsid w:val="001102C1"/>
    <w:rsid w:val="00110795"/>
    <w:rsid w:val="0011154A"/>
    <w:rsid w:val="00111C05"/>
    <w:rsid w:val="00111F3B"/>
    <w:rsid w:val="001137AE"/>
    <w:rsid w:val="001141BD"/>
    <w:rsid w:val="001155D6"/>
    <w:rsid w:val="0011636C"/>
    <w:rsid w:val="00116723"/>
    <w:rsid w:val="00116AE7"/>
    <w:rsid w:val="00117381"/>
    <w:rsid w:val="001203E7"/>
    <w:rsid w:val="0012056F"/>
    <w:rsid w:val="001210CE"/>
    <w:rsid w:val="00121503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3BF"/>
    <w:rsid w:val="0013477E"/>
    <w:rsid w:val="00135E0B"/>
    <w:rsid w:val="00136793"/>
    <w:rsid w:val="00136C7A"/>
    <w:rsid w:val="001377DA"/>
    <w:rsid w:val="00137BE3"/>
    <w:rsid w:val="00137E20"/>
    <w:rsid w:val="00140720"/>
    <w:rsid w:val="001415CC"/>
    <w:rsid w:val="00141986"/>
    <w:rsid w:val="00142427"/>
    <w:rsid w:val="0014248C"/>
    <w:rsid w:val="001426C4"/>
    <w:rsid w:val="00143120"/>
    <w:rsid w:val="0014396A"/>
    <w:rsid w:val="00143F1D"/>
    <w:rsid w:val="001469A6"/>
    <w:rsid w:val="00146ADC"/>
    <w:rsid w:val="00147B02"/>
    <w:rsid w:val="00150059"/>
    <w:rsid w:val="001502CC"/>
    <w:rsid w:val="00150684"/>
    <w:rsid w:val="001554DD"/>
    <w:rsid w:val="00155651"/>
    <w:rsid w:val="001560D6"/>
    <w:rsid w:val="00156DAC"/>
    <w:rsid w:val="001606D6"/>
    <w:rsid w:val="00160888"/>
    <w:rsid w:val="001611C4"/>
    <w:rsid w:val="00161662"/>
    <w:rsid w:val="001622E4"/>
    <w:rsid w:val="0016271B"/>
    <w:rsid w:val="00163A38"/>
    <w:rsid w:val="00163BB7"/>
    <w:rsid w:val="0016414E"/>
    <w:rsid w:val="00165020"/>
    <w:rsid w:val="00165916"/>
    <w:rsid w:val="0016673D"/>
    <w:rsid w:val="00167D5F"/>
    <w:rsid w:val="00171455"/>
    <w:rsid w:val="00172290"/>
    <w:rsid w:val="001725F0"/>
    <w:rsid w:val="00173CED"/>
    <w:rsid w:val="001741D3"/>
    <w:rsid w:val="00176283"/>
    <w:rsid w:val="00176F93"/>
    <w:rsid w:val="00180085"/>
    <w:rsid w:val="00180138"/>
    <w:rsid w:val="00180913"/>
    <w:rsid w:val="00181C13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0785"/>
    <w:rsid w:val="00191E0E"/>
    <w:rsid w:val="00194755"/>
    <w:rsid w:val="00194EBD"/>
    <w:rsid w:val="00195377"/>
    <w:rsid w:val="00195C7F"/>
    <w:rsid w:val="00197252"/>
    <w:rsid w:val="00197697"/>
    <w:rsid w:val="00197F64"/>
    <w:rsid w:val="001A08E2"/>
    <w:rsid w:val="001A15E4"/>
    <w:rsid w:val="001A22BD"/>
    <w:rsid w:val="001A2AE6"/>
    <w:rsid w:val="001A3034"/>
    <w:rsid w:val="001A32E3"/>
    <w:rsid w:val="001A34A2"/>
    <w:rsid w:val="001A43E9"/>
    <w:rsid w:val="001A4EEC"/>
    <w:rsid w:val="001A59A4"/>
    <w:rsid w:val="001A63AE"/>
    <w:rsid w:val="001B725D"/>
    <w:rsid w:val="001B7973"/>
    <w:rsid w:val="001B7CE6"/>
    <w:rsid w:val="001C1A9A"/>
    <w:rsid w:val="001C2032"/>
    <w:rsid w:val="001C2A54"/>
    <w:rsid w:val="001C3C52"/>
    <w:rsid w:val="001C4CAF"/>
    <w:rsid w:val="001C4DFD"/>
    <w:rsid w:val="001C5F68"/>
    <w:rsid w:val="001C605B"/>
    <w:rsid w:val="001C63F1"/>
    <w:rsid w:val="001C6679"/>
    <w:rsid w:val="001C6A00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14CE"/>
    <w:rsid w:val="001D41A2"/>
    <w:rsid w:val="001D46CD"/>
    <w:rsid w:val="001D4833"/>
    <w:rsid w:val="001D5025"/>
    <w:rsid w:val="001D51C0"/>
    <w:rsid w:val="001D63C0"/>
    <w:rsid w:val="001D66A9"/>
    <w:rsid w:val="001D66E0"/>
    <w:rsid w:val="001D6FFE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33A"/>
    <w:rsid w:val="001F17EC"/>
    <w:rsid w:val="001F1F8A"/>
    <w:rsid w:val="001F227B"/>
    <w:rsid w:val="001F2341"/>
    <w:rsid w:val="001F2FBC"/>
    <w:rsid w:val="001F37CE"/>
    <w:rsid w:val="001F4212"/>
    <w:rsid w:val="001F50E9"/>
    <w:rsid w:val="001F6320"/>
    <w:rsid w:val="001F6630"/>
    <w:rsid w:val="00200F50"/>
    <w:rsid w:val="0020138B"/>
    <w:rsid w:val="00202428"/>
    <w:rsid w:val="00203046"/>
    <w:rsid w:val="00203718"/>
    <w:rsid w:val="00203DEC"/>
    <w:rsid w:val="0020494F"/>
    <w:rsid w:val="0020515C"/>
    <w:rsid w:val="0020562C"/>
    <w:rsid w:val="0020605F"/>
    <w:rsid w:val="002068E6"/>
    <w:rsid w:val="00206C66"/>
    <w:rsid w:val="00211040"/>
    <w:rsid w:val="00211A2C"/>
    <w:rsid w:val="00211F9F"/>
    <w:rsid w:val="00212427"/>
    <w:rsid w:val="002131E0"/>
    <w:rsid w:val="00213A14"/>
    <w:rsid w:val="00213BF3"/>
    <w:rsid w:val="00214B69"/>
    <w:rsid w:val="00214B90"/>
    <w:rsid w:val="00214D42"/>
    <w:rsid w:val="00215703"/>
    <w:rsid w:val="002159B3"/>
    <w:rsid w:val="0021647E"/>
    <w:rsid w:val="00216C98"/>
    <w:rsid w:val="00220378"/>
    <w:rsid w:val="00220C14"/>
    <w:rsid w:val="002210C0"/>
    <w:rsid w:val="002211D8"/>
    <w:rsid w:val="00221F31"/>
    <w:rsid w:val="00222116"/>
    <w:rsid w:val="00222713"/>
    <w:rsid w:val="00222860"/>
    <w:rsid w:val="00222A08"/>
    <w:rsid w:val="0022300D"/>
    <w:rsid w:val="00223A14"/>
    <w:rsid w:val="00224C40"/>
    <w:rsid w:val="00224E27"/>
    <w:rsid w:val="00226D19"/>
    <w:rsid w:val="002314FD"/>
    <w:rsid w:val="002319A8"/>
    <w:rsid w:val="00231D50"/>
    <w:rsid w:val="00233587"/>
    <w:rsid w:val="0023392F"/>
    <w:rsid w:val="00233B01"/>
    <w:rsid w:val="00234010"/>
    <w:rsid w:val="00235FEF"/>
    <w:rsid w:val="002370D6"/>
    <w:rsid w:val="002379D3"/>
    <w:rsid w:val="00237E10"/>
    <w:rsid w:val="002401B1"/>
    <w:rsid w:val="002406C0"/>
    <w:rsid w:val="002408B1"/>
    <w:rsid w:val="00242146"/>
    <w:rsid w:val="00242A91"/>
    <w:rsid w:val="002431D0"/>
    <w:rsid w:val="00243B44"/>
    <w:rsid w:val="002446E8"/>
    <w:rsid w:val="00244D08"/>
    <w:rsid w:val="00244DCD"/>
    <w:rsid w:val="00244F2E"/>
    <w:rsid w:val="002451EE"/>
    <w:rsid w:val="002452F2"/>
    <w:rsid w:val="00245C9B"/>
    <w:rsid w:val="002463E3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180"/>
    <w:rsid w:val="002564E9"/>
    <w:rsid w:val="00257CD7"/>
    <w:rsid w:val="00257DE2"/>
    <w:rsid w:val="00260E6F"/>
    <w:rsid w:val="002628DD"/>
    <w:rsid w:val="00262B4C"/>
    <w:rsid w:val="002643F2"/>
    <w:rsid w:val="00264A81"/>
    <w:rsid w:val="00265211"/>
    <w:rsid w:val="00266120"/>
    <w:rsid w:val="002674A0"/>
    <w:rsid w:val="00270E88"/>
    <w:rsid w:val="00273C26"/>
    <w:rsid w:val="00273C5A"/>
    <w:rsid w:val="00273D06"/>
    <w:rsid w:val="00274A57"/>
    <w:rsid w:val="00274EF2"/>
    <w:rsid w:val="00275F0D"/>
    <w:rsid w:val="00276210"/>
    <w:rsid w:val="002773E8"/>
    <w:rsid w:val="002779CF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87449"/>
    <w:rsid w:val="0029022F"/>
    <w:rsid w:val="002919B0"/>
    <w:rsid w:val="002922BF"/>
    <w:rsid w:val="00292942"/>
    <w:rsid w:val="002946D1"/>
    <w:rsid w:val="00294A39"/>
    <w:rsid w:val="00296039"/>
    <w:rsid w:val="00296599"/>
    <w:rsid w:val="002967E4"/>
    <w:rsid w:val="002969C9"/>
    <w:rsid w:val="002A0026"/>
    <w:rsid w:val="002A049B"/>
    <w:rsid w:val="002A0945"/>
    <w:rsid w:val="002A09B6"/>
    <w:rsid w:val="002A218A"/>
    <w:rsid w:val="002A317E"/>
    <w:rsid w:val="002A42C1"/>
    <w:rsid w:val="002A44FF"/>
    <w:rsid w:val="002A584D"/>
    <w:rsid w:val="002A62D7"/>
    <w:rsid w:val="002A71B3"/>
    <w:rsid w:val="002A733D"/>
    <w:rsid w:val="002A75A5"/>
    <w:rsid w:val="002A7A48"/>
    <w:rsid w:val="002A7ED3"/>
    <w:rsid w:val="002B0EF7"/>
    <w:rsid w:val="002B1386"/>
    <w:rsid w:val="002B241D"/>
    <w:rsid w:val="002B2707"/>
    <w:rsid w:val="002B2F56"/>
    <w:rsid w:val="002B3F1E"/>
    <w:rsid w:val="002B5B3F"/>
    <w:rsid w:val="002B5DB9"/>
    <w:rsid w:val="002B715D"/>
    <w:rsid w:val="002C098A"/>
    <w:rsid w:val="002C29FD"/>
    <w:rsid w:val="002C31FC"/>
    <w:rsid w:val="002C4583"/>
    <w:rsid w:val="002C4601"/>
    <w:rsid w:val="002C59C0"/>
    <w:rsid w:val="002C6A8B"/>
    <w:rsid w:val="002C6F34"/>
    <w:rsid w:val="002D009B"/>
    <w:rsid w:val="002D12B5"/>
    <w:rsid w:val="002D132D"/>
    <w:rsid w:val="002D1492"/>
    <w:rsid w:val="002D289B"/>
    <w:rsid w:val="002D6388"/>
    <w:rsid w:val="002D6479"/>
    <w:rsid w:val="002D6937"/>
    <w:rsid w:val="002D6D05"/>
    <w:rsid w:val="002D6F2A"/>
    <w:rsid w:val="002D6FF4"/>
    <w:rsid w:val="002D706F"/>
    <w:rsid w:val="002D726E"/>
    <w:rsid w:val="002D75B8"/>
    <w:rsid w:val="002D7DEE"/>
    <w:rsid w:val="002E0CA4"/>
    <w:rsid w:val="002E1212"/>
    <w:rsid w:val="002E23B9"/>
    <w:rsid w:val="002E30F1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762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5B6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7FEB"/>
    <w:rsid w:val="003300C5"/>
    <w:rsid w:val="00330D7C"/>
    <w:rsid w:val="003316DF"/>
    <w:rsid w:val="003320BB"/>
    <w:rsid w:val="00333F99"/>
    <w:rsid w:val="003340B1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50"/>
    <w:rsid w:val="0034578A"/>
    <w:rsid w:val="003458DD"/>
    <w:rsid w:val="00345D3B"/>
    <w:rsid w:val="00346E05"/>
    <w:rsid w:val="00347607"/>
    <w:rsid w:val="003476FF"/>
    <w:rsid w:val="0035062D"/>
    <w:rsid w:val="00350D07"/>
    <w:rsid w:val="003512E8"/>
    <w:rsid w:val="0035206D"/>
    <w:rsid w:val="00352B4D"/>
    <w:rsid w:val="003532FA"/>
    <w:rsid w:val="00353B07"/>
    <w:rsid w:val="003540B5"/>
    <w:rsid w:val="003542AC"/>
    <w:rsid w:val="00355094"/>
    <w:rsid w:val="003552FB"/>
    <w:rsid w:val="0035795F"/>
    <w:rsid w:val="00360585"/>
    <w:rsid w:val="00360B42"/>
    <w:rsid w:val="003621B9"/>
    <w:rsid w:val="00363ABA"/>
    <w:rsid w:val="003641E4"/>
    <w:rsid w:val="00364329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657"/>
    <w:rsid w:val="00371B0F"/>
    <w:rsid w:val="00372AB0"/>
    <w:rsid w:val="003741FD"/>
    <w:rsid w:val="00374AF0"/>
    <w:rsid w:val="00375D11"/>
    <w:rsid w:val="00376121"/>
    <w:rsid w:val="003761D7"/>
    <w:rsid w:val="003779F7"/>
    <w:rsid w:val="00377AB0"/>
    <w:rsid w:val="003805A0"/>
    <w:rsid w:val="003820B9"/>
    <w:rsid w:val="00382D05"/>
    <w:rsid w:val="00383660"/>
    <w:rsid w:val="003836CF"/>
    <w:rsid w:val="00383798"/>
    <w:rsid w:val="0038387D"/>
    <w:rsid w:val="00383880"/>
    <w:rsid w:val="00384DEC"/>
    <w:rsid w:val="00387C6C"/>
    <w:rsid w:val="0039099D"/>
    <w:rsid w:val="003916B5"/>
    <w:rsid w:val="00392BAD"/>
    <w:rsid w:val="003934F2"/>
    <w:rsid w:val="00394CDD"/>
    <w:rsid w:val="00394F07"/>
    <w:rsid w:val="00395100"/>
    <w:rsid w:val="00395722"/>
    <w:rsid w:val="00395B8C"/>
    <w:rsid w:val="0039631D"/>
    <w:rsid w:val="003967E6"/>
    <w:rsid w:val="00396D76"/>
    <w:rsid w:val="00397BAF"/>
    <w:rsid w:val="003A07B8"/>
    <w:rsid w:val="003A1212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5A"/>
    <w:rsid w:val="003B733B"/>
    <w:rsid w:val="003B74FC"/>
    <w:rsid w:val="003C261C"/>
    <w:rsid w:val="003C27C4"/>
    <w:rsid w:val="003C28A5"/>
    <w:rsid w:val="003C2F55"/>
    <w:rsid w:val="003C347D"/>
    <w:rsid w:val="003C466D"/>
    <w:rsid w:val="003C519C"/>
    <w:rsid w:val="003C57A7"/>
    <w:rsid w:val="003C6757"/>
    <w:rsid w:val="003C6A82"/>
    <w:rsid w:val="003C7A12"/>
    <w:rsid w:val="003C7B4D"/>
    <w:rsid w:val="003D0226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20B"/>
    <w:rsid w:val="003F2468"/>
    <w:rsid w:val="003F2587"/>
    <w:rsid w:val="003F42A4"/>
    <w:rsid w:val="003F51E3"/>
    <w:rsid w:val="003F7F29"/>
    <w:rsid w:val="004017E5"/>
    <w:rsid w:val="00403E79"/>
    <w:rsid w:val="0040406D"/>
    <w:rsid w:val="00405536"/>
    <w:rsid w:val="004075BF"/>
    <w:rsid w:val="004100DE"/>
    <w:rsid w:val="00410B17"/>
    <w:rsid w:val="004111A1"/>
    <w:rsid w:val="0041153A"/>
    <w:rsid w:val="004119D3"/>
    <w:rsid w:val="00411B75"/>
    <w:rsid w:val="00413198"/>
    <w:rsid w:val="004141C0"/>
    <w:rsid w:val="0041460E"/>
    <w:rsid w:val="00414E21"/>
    <w:rsid w:val="004161E4"/>
    <w:rsid w:val="0041689A"/>
    <w:rsid w:val="00416DB1"/>
    <w:rsid w:val="004175A3"/>
    <w:rsid w:val="00417A3F"/>
    <w:rsid w:val="00417DB5"/>
    <w:rsid w:val="004206E1"/>
    <w:rsid w:val="004207F8"/>
    <w:rsid w:val="00420E7C"/>
    <w:rsid w:val="004220D7"/>
    <w:rsid w:val="00422DCE"/>
    <w:rsid w:val="00424ACA"/>
    <w:rsid w:val="004259E8"/>
    <w:rsid w:val="00426736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215"/>
    <w:rsid w:val="00437BD1"/>
    <w:rsid w:val="00440184"/>
    <w:rsid w:val="0044165B"/>
    <w:rsid w:val="0044191B"/>
    <w:rsid w:val="00441B32"/>
    <w:rsid w:val="00443598"/>
    <w:rsid w:val="0044386A"/>
    <w:rsid w:val="00443A65"/>
    <w:rsid w:val="00443AA8"/>
    <w:rsid w:val="0044454A"/>
    <w:rsid w:val="00445856"/>
    <w:rsid w:val="00447FBB"/>
    <w:rsid w:val="00450AB2"/>
    <w:rsid w:val="00452D97"/>
    <w:rsid w:val="00452E40"/>
    <w:rsid w:val="00454180"/>
    <w:rsid w:val="004541E1"/>
    <w:rsid w:val="004562E2"/>
    <w:rsid w:val="00456965"/>
    <w:rsid w:val="0046114F"/>
    <w:rsid w:val="00461E88"/>
    <w:rsid w:val="00461F16"/>
    <w:rsid w:val="0046318B"/>
    <w:rsid w:val="00463461"/>
    <w:rsid w:val="004640AB"/>
    <w:rsid w:val="004645AE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3723"/>
    <w:rsid w:val="00484073"/>
    <w:rsid w:val="00484901"/>
    <w:rsid w:val="0048494B"/>
    <w:rsid w:val="0048586D"/>
    <w:rsid w:val="00485B56"/>
    <w:rsid w:val="00485F10"/>
    <w:rsid w:val="0048642B"/>
    <w:rsid w:val="00486747"/>
    <w:rsid w:val="00487414"/>
    <w:rsid w:val="004903AD"/>
    <w:rsid w:val="00490804"/>
    <w:rsid w:val="004908A9"/>
    <w:rsid w:val="00490D96"/>
    <w:rsid w:val="004921B0"/>
    <w:rsid w:val="004922D4"/>
    <w:rsid w:val="0049231C"/>
    <w:rsid w:val="0049240C"/>
    <w:rsid w:val="00492C0F"/>
    <w:rsid w:val="00493325"/>
    <w:rsid w:val="004939E3"/>
    <w:rsid w:val="00493C25"/>
    <w:rsid w:val="00493D76"/>
    <w:rsid w:val="00494B61"/>
    <w:rsid w:val="004956B2"/>
    <w:rsid w:val="00496115"/>
    <w:rsid w:val="004970EB"/>
    <w:rsid w:val="004A0511"/>
    <w:rsid w:val="004A0D82"/>
    <w:rsid w:val="004A1622"/>
    <w:rsid w:val="004A3E25"/>
    <w:rsid w:val="004A3F95"/>
    <w:rsid w:val="004A4965"/>
    <w:rsid w:val="004A5660"/>
    <w:rsid w:val="004A5996"/>
    <w:rsid w:val="004A5AD1"/>
    <w:rsid w:val="004A650B"/>
    <w:rsid w:val="004A6E76"/>
    <w:rsid w:val="004A7F9C"/>
    <w:rsid w:val="004B0211"/>
    <w:rsid w:val="004B1424"/>
    <w:rsid w:val="004B1C55"/>
    <w:rsid w:val="004B2054"/>
    <w:rsid w:val="004B2330"/>
    <w:rsid w:val="004B2E50"/>
    <w:rsid w:val="004B3ACD"/>
    <w:rsid w:val="004B4E16"/>
    <w:rsid w:val="004B6795"/>
    <w:rsid w:val="004B6C9D"/>
    <w:rsid w:val="004B7ECF"/>
    <w:rsid w:val="004C0275"/>
    <w:rsid w:val="004C046C"/>
    <w:rsid w:val="004C04CB"/>
    <w:rsid w:val="004C06A0"/>
    <w:rsid w:val="004C0923"/>
    <w:rsid w:val="004C0DB5"/>
    <w:rsid w:val="004C23B9"/>
    <w:rsid w:val="004C27F1"/>
    <w:rsid w:val="004C4033"/>
    <w:rsid w:val="004C55D9"/>
    <w:rsid w:val="004D1EF3"/>
    <w:rsid w:val="004D4695"/>
    <w:rsid w:val="004D5D70"/>
    <w:rsid w:val="004D5F7E"/>
    <w:rsid w:val="004D6171"/>
    <w:rsid w:val="004D6FD2"/>
    <w:rsid w:val="004D7559"/>
    <w:rsid w:val="004E0AE6"/>
    <w:rsid w:val="004E11C5"/>
    <w:rsid w:val="004E12A8"/>
    <w:rsid w:val="004E1789"/>
    <w:rsid w:val="004E1A33"/>
    <w:rsid w:val="004E2758"/>
    <w:rsid w:val="004E2782"/>
    <w:rsid w:val="004E2887"/>
    <w:rsid w:val="004E31F6"/>
    <w:rsid w:val="004E3836"/>
    <w:rsid w:val="004E3A93"/>
    <w:rsid w:val="004E45A1"/>
    <w:rsid w:val="004E64DB"/>
    <w:rsid w:val="004E7582"/>
    <w:rsid w:val="004E7B3E"/>
    <w:rsid w:val="004F0B06"/>
    <w:rsid w:val="004F0E59"/>
    <w:rsid w:val="004F0FC0"/>
    <w:rsid w:val="004F125E"/>
    <w:rsid w:val="004F2BB9"/>
    <w:rsid w:val="004F3FBC"/>
    <w:rsid w:val="004F5F34"/>
    <w:rsid w:val="005008DD"/>
    <w:rsid w:val="00502297"/>
    <w:rsid w:val="00503695"/>
    <w:rsid w:val="00503C75"/>
    <w:rsid w:val="00503CC1"/>
    <w:rsid w:val="00504054"/>
    <w:rsid w:val="00505085"/>
    <w:rsid w:val="00505796"/>
    <w:rsid w:val="0050587B"/>
    <w:rsid w:val="00505AC8"/>
    <w:rsid w:val="0050631F"/>
    <w:rsid w:val="00506EC3"/>
    <w:rsid w:val="005079B0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3DDA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495"/>
    <w:rsid w:val="00546DF1"/>
    <w:rsid w:val="0054734A"/>
    <w:rsid w:val="00547EA2"/>
    <w:rsid w:val="005507CB"/>
    <w:rsid w:val="00551058"/>
    <w:rsid w:val="00552C6A"/>
    <w:rsid w:val="0055311F"/>
    <w:rsid w:val="0055334B"/>
    <w:rsid w:val="00553635"/>
    <w:rsid w:val="00554E1D"/>
    <w:rsid w:val="00555D7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F35"/>
    <w:rsid w:val="005641B8"/>
    <w:rsid w:val="005651D7"/>
    <w:rsid w:val="00566223"/>
    <w:rsid w:val="00566A9F"/>
    <w:rsid w:val="0056764B"/>
    <w:rsid w:val="00567DF7"/>
    <w:rsid w:val="005716BC"/>
    <w:rsid w:val="00571A5B"/>
    <w:rsid w:val="005722FC"/>
    <w:rsid w:val="00572CC7"/>
    <w:rsid w:val="00574631"/>
    <w:rsid w:val="0057575D"/>
    <w:rsid w:val="005764B2"/>
    <w:rsid w:val="00576DA2"/>
    <w:rsid w:val="00576E42"/>
    <w:rsid w:val="0057796C"/>
    <w:rsid w:val="0058053B"/>
    <w:rsid w:val="005815B1"/>
    <w:rsid w:val="005826E8"/>
    <w:rsid w:val="00582F17"/>
    <w:rsid w:val="00582FB6"/>
    <w:rsid w:val="00583553"/>
    <w:rsid w:val="00583A1F"/>
    <w:rsid w:val="00583B2D"/>
    <w:rsid w:val="00584D47"/>
    <w:rsid w:val="0058515D"/>
    <w:rsid w:val="005866BB"/>
    <w:rsid w:val="005874D7"/>
    <w:rsid w:val="00587E7B"/>
    <w:rsid w:val="00591008"/>
    <w:rsid w:val="005922E0"/>
    <w:rsid w:val="00592AD8"/>
    <w:rsid w:val="00592B00"/>
    <w:rsid w:val="00593391"/>
    <w:rsid w:val="00593776"/>
    <w:rsid w:val="00594C77"/>
    <w:rsid w:val="005957E0"/>
    <w:rsid w:val="00596300"/>
    <w:rsid w:val="00597A68"/>
    <w:rsid w:val="00597EC0"/>
    <w:rsid w:val="005A0C6B"/>
    <w:rsid w:val="005A2F9D"/>
    <w:rsid w:val="005A407F"/>
    <w:rsid w:val="005A52B5"/>
    <w:rsid w:val="005A64C4"/>
    <w:rsid w:val="005A6668"/>
    <w:rsid w:val="005A70BD"/>
    <w:rsid w:val="005A7354"/>
    <w:rsid w:val="005A7C55"/>
    <w:rsid w:val="005B10D7"/>
    <w:rsid w:val="005B1AA8"/>
    <w:rsid w:val="005B2396"/>
    <w:rsid w:val="005B2A74"/>
    <w:rsid w:val="005B32AA"/>
    <w:rsid w:val="005B368A"/>
    <w:rsid w:val="005B4A79"/>
    <w:rsid w:val="005B525F"/>
    <w:rsid w:val="005B7524"/>
    <w:rsid w:val="005B7DE2"/>
    <w:rsid w:val="005C000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8A2"/>
    <w:rsid w:val="005D6192"/>
    <w:rsid w:val="005D69DD"/>
    <w:rsid w:val="005D7F7F"/>
    <w:rsid w:val="005E050E"/>
    <w:rsid w:val="005E16F6"/>
    <w:rsid w:val="005E1867"/>
    <w:rsid w:val="005E318A"/>
    <w:rsid w:val="005E37F0"/>
    <w:rsid w:val="005E39EA"/>
    <w:rsid w:val="005E4AB6"/>
    <w:rsid w:val="005E521D"/>
    <w:rsid w:val="005E52A7"/>
    <w:rsid w:val="005E5317"/>
    <w:rsid w:val="005E5F43"/>
    <w:rsid w:val="005E633F"/>
    <w:rsid w:val="005E6E9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2681"/>
    <w:rsid w:val="0061278D"/>
    <w:rsid w:val="00614160"/>
    <w:rsid w:val="00614CC8"/>
    <w:rsid w:val="00614CFA"/>
    <w:rsid w:val="00616292"/>
    <w:rsid w:val="0061715A"/>
    <w:rsid w:val="006179F5"/>
    <w:rsid w:val="00622C5C"/>
    <w:rsid w:val="00624355"/>
    <w:rsid w:val="006244B7"/>
    <w:rsid w:val="00624638"/>
    <w:rsid w:val="00624FA9"/>
    <w:rsid w:val="0062502E"/>
    <w:rsid w:val="00627D11"/>
    <w:rsid w:val="00630129"/>
    <w:rsid w:val="00630434"/>
    <w:rsid w:val="0063090B"/>
    <w:rsid w:val="00630D0A"/>
    <w:rsid w:val="00632593"/>
    <w:rsid w:val="00632675"/>
    <w:rsid w:val="006329E7"/>
    <w:rsid w:val="0063439D"/>
    <w:rsid w:val="00635849"/>
    <w:rsid w:val="00635C2B"/>
    <w:rsid w:val="00637B97"/>
    <w:rsid w:val="006402FA"/>
    <w:rsid w:val="006404AF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478C3"/>
    <w:rsid w:val="00650061"/>
    <w:rsid w:val="00650BA3"/>
    <w:rsid w:val="00651797"/>
    <w:rsid w:val="00651903"/>
    <w:rsid w:val="0065331A"/>
    <w:rsid w:val="0065407A"/>
    <w:rsid w:val="00654517"/>
    <w:rsid w:val="00654CB1"/>
    <w:rsid w:val="0065538B"/>
    <w:rsid w:val="00655FBB"/>
    <w:rsid w:val="00660130"/>
    <w:rsid w:val="00661508"/>
    <w:rsid w:val="00662241"/>
    <w:rsid w:val="00662286"/>
    <w:rsid w:val="00662FCE"/>
    <w:rsid w:val="00663B36"/>
    <w:rsid w:val="00665342"/>
    <w:rsid w:val="00665434"/>
    <w:rsid w:val="00665895"/>
    <w:rsid w:val="00665B97"/>
    <w:rsid w:val="00666079"/>
    <w:rsid w:val="00666FE5"/>
    <w:rsid w:val="00667691"/>
    <w:rsid w:val="00667B90"/>
    <w:rsid w:val="00667BF1"/>
    <w:rsid w:val="0067015D"/>
    <w:rsid w:val="00671B91"/>
    <w:rsid w:val="0067312A"/>
    <w:rsid w:val="006735AE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2E1"/>
    <w:rsid w:val="00684ADA"/>
    <w:rsid w:val="00685378"/>
    <w:rsid w:val="00685C81"/>
    <w:rsid w:val="0068642A"/>
    <w:rsid w:val="00686437"/>
    <w:rsid w:val="00686CBD"/>
    <w:rsid w:val="00687CDD"/>
    <w:rsid w:val="00687FBA"/>
    <w:rsid w:val="0069227D"/>
    <w:rsid w:val="006941CA"/>
    <w:rsid w:val="00695570"/>
    <w:rsid w:val="0069575E"/>
    <w:rsid w:val="00695DA0"/>
    <w:rsid w:val="00696996"/>
    <w:rsid w:val="006A0A07"/>
    <w:rsid w:val="006A0C78"/>
    <w:rsid w:val="006A0D75"/>
    <w:rsid w:val="006A2E24"/>
    <w:rsid w:val="006A3801"/>
    <w:rsid w:val="006A39F6"/>
    <w:rsid w:val="006A3A02"/>
    <w:rsid w:val="006A571E"/>
    <w:rsid w:val="006A57EA"/>
    <w:rsid w:val="006A6135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B680F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16B8"/>
    <w:rsid w:val="006D314F"/>
    <w:rsid w:val="006D4D27"/>
    <w:rsid w:val="006D4FB0"/>
    <w:rsid w:val="006D58E6"/>
    <w:rsid w:val="006D5B25"/>
    <w:rsid w:val="006D62AD"/>
    <w:rsid w:val="006D7C07"/>
    <w:rsid w:val="006E0E47"/>
    <w:rsid w:val="006E13BA"/>
    <w:rsid w:val="006E1825"/>
    <w:rsid w:val="006E1914"/>
    <w:rsid w:val="006E33C7"/>
    <w:rsid w:val="006E3B58"/>
    <w:rsid w:val="006E3DE3"/>
    <w:rsid w:val="006E49BE"/>
    <w:rsid w:val="006E4B0B"/>
    <w:rsid w:val="006E5911"/>
    <w:rsid w:val="006E59FD"/>
    <w:rsid w:val="006E5B04"/>
    <w:rsid w:val="006E7B77"/>
    <w:rsid w:val="006F0917"/>
    <w:rsid w:val="006F0C64"/>
    <w:rsid w:val="006F1C31"/>
    <w:rsid w:val="006F1E8B"/>
    <w:rsid w:val="006F2D86"/>
    <w:rsid w:val="006F2E59"/>
    <w:rsid w:val="006F385A"/>
    <w:rsid w:val="006F410A"/>
    <w:rsid w:val="006F49E6"/>
    <w:rsid w:val="006F4FDF"/>
    <w:rsid w:val="006F551A"/>
    <w:rsid w:val="006F6252"/>
    <w:rsid w:val="007021D8"/>
    <w:rsid w:val="00702A9F"/>
    <w:rsid w:val="007032BB"/>
    <w:rsid w:val="00704004"/>
    <w:rsid w:val="007048D3"/>
    <w:rsid w:val="007069AC"/>
    <w:rsid w:val="00710904"/>
    <w:rsid w:val="0071216F"/>
    <w:rsid w:val="007123C7"/>
    <w:rsid w:val="007125BA"/>
    <w:rsid w:val="00712DB0"/>
    <w:rsid w:val="00714FA7"/>
    <w:rsid w:val="00715328"/>
    <w:rsid w:val="00715E9D"/>
    <w:rsid w:val="007164AB"/>
    <w:rsid w:val="007169C4"/>
    <w:rsid w:val="00716E29"/>
    <w:rsid w:val="0071706B"/>
    <w:rsid w:val="007179C0"/>
    <w:rsid w:val="00717EE5"/>
    <w:rsid w:val="007212ED"/>
    <w:rsid w:val="00722317"/>
    <w:rsid w:val="00722CE6"/>
    <w:rsid w:val="007230FF"/>
    <w:rsid w:val="00724EF7"/>
    <w:rsid w:val="00725311"/>
    <w:rsid w:val="00725C2F"/>
    <w:rsid w:val="0072669A"/>
    <w:rsid w:val="00727731"/>
    <w:rsid w:val="0073058E"/>
    <w:rsid w:val="007309C0"/>
    <w:rsid w:val="00730F30"/>
    <w:rsid w:val="007321B4"/>
    <w:rsid w:val="00732F2E"/>
    <w:rsid w:val="007334C3"/>
    <w:rsid w:val="00733F7E"/>
    <w:rsid w:val="00734A3A"/>
    <w:rsid w:val="00735679"/>
    <w:rsid w:val="007372FE"/>
    <w:rsid w:val="00740339"/>
    <w:rsid w:val="00742665"/>
    <w:rsid w:val="00742930"/>
    <w:rsid w:val="00743202"/>
    <w:rsid w:val="007435F3"/>
    <w:rsid w:val="00743F77"/>
    <w:rsid w:val="0074547A"/>
    <w:rsid w:val="00745868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5FE1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A88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4E84"/>
    <w:rsid w:val="00785624"/>
    <w:rsid w:val="007860BB"/>
    <w:rsid w:val="007861BF"/>
    <w:rsid w:val="007872D4"/>
    <w:rsid w:val="00787C89"/>
    <w:rsid w:val="00787EC7"/>
    <w:rsid w:val="00791112"/>
    <w:rsid w:val="00791594"/>
    <w:rsid w:val="0079192F"/>
    <w:rsid w:val="00791ED1"/>
    <w:rsid w:val="00791F89"/>
    <w:rsid w:val="00792658"/>
    <w:rsid w:val="00792B84"/>
    <w:rsid w:val="007932ED"/>
    <w:rsid w:val="007939A3"/>
    <w:rsid w:val="007940D7"/>
    <w:rsid w:val="00795AB6"/>
    <w:rsid w:val="00795B9A"/>
    <w:rsid w:val="00795BE1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B7E90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2DC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6CA1"/>
    <w:rsid w:val="007E74CA"/>
    <w:rsid w:val="007E76F8"/>
    <w:rsid w:val="007E78E7"/>
    <w:rsid w:val="007E7C24"/>
    <w:rsid w:val="007F0644"/>
    <w:rsid w:val="007F1B38"/>
    <w:rsid w:val="007F1BFD"/>
    <w:rsid w:val="007F1E29"/>
    <w:rsid w:val="007F2265"/>
    <w:rsid w:val="007F2AA5"/>
    <w:rsid w:val="007F312F"/>
    <w:rsid w:val="007F39E8"/>
    <w:rsid w:val="007F4113"/>
    <w:rsid w:val="007F4FE8"/>
    <w:rsid w:val="007F69A1"/>
    <w:rsid w:val="007F6ADD"/>
    <w:rsid w:val="008013C3"/>
    <w:rsid w:val="00803DC4"/>
    <w:rsid w:val="00804AD9"/>
    <w:rsid w:val="00804ED9"/>
    <w:rsid w:val="0080605A"/>
    <w:rsid w:val="0080629B"/>
    <w:rsid w:val="00806730"/>
    <w:rsid w:val="00807677"/>
    <w:rsid w:val="00807DA0"/>
    <w:rsid w:val="008103EA"/>
    <w:rsid w:val="00810598"/>
    <w:rsid w:val="00810AEE"/>
    <w:rsid w:val="00812A06"/>
    <w:rsid w:val="00812D5B"/>
    <w:rsid w:val="00813619"/>
    <w:rsid w:val="00813834"/>
    <w:rsid w:val="00814C2E"/>
    <w:rsid w:val="00814CD5"/>
    <w:rsid w:val="0081515D"/>
    <w:rsid w:val="0081591F"/>
    <w:rsid w:val="00817353"/>
    <w:rsid w:val="0081737B"/>
    <w:rsid w:val="00817449"/>
    <w:rsid w:val="00817683"/>
    <w:rsid w:val="008179E7"/>
    <w:rsid w:val="00820630"/>
    <w:rsid w:val="00820CC2"/>
    <w:rsid w:val="008224E6"/>
    <w:rsid w:val="008227A6"/>
    <w:rsid w:val="00824080"/>
    <w:rsid w:val="00824152"/>
    <w:rsid w:val="008246A6"/>
    <w:rsid w:val="00825207"/>
    <w:rsid w:val="008259AD"/>
    <w:rsid w:val="00826711"/>
    <w:rsid w:val="008306B3"/>
    <w:rsid w:val="00830A5F"/>
    <w:rsid w:val="00830EA6"/>
    <w:rsid w:val="008319F7"/>
    <w:rsid w:val="00834B97"/>
    <w:rsid w:val="008355B0"/>
    <w:rsid w:val="00836CC7"/>
    <w:rsid w:val="008374B8"/>
    <w:rsid w:val="00837A80"/>
    <w:rsid w:val="0084028B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79C"/>
    <w:rsid w:val="0085183E"/>
    <w:rsid w:val="00851F1C"/>
    <w:rsid w:val="00852499"/>
    <w:rsid w:val="00852E45"/>
    <w:rsid w:val="00853050"/>
    <w:rsid w:val="0085332D"/>
    <w:rsid w:val="008545FE"/>
    <w:rsid w:val="00855019"/>
    <w:rsid w:val="00856F1E"/>
    <w:rsid w:val="00857600"/>
    <w:rsid w:val="00862D36"/>
    <w:rsid w:val="00863171"/>
    <w:rsid w:val="0086458A"/>
    <w:rsid w:val="008652BD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777A1"/>
    <w:rsid w:val="00880666"/>
    <w:rsid w:val="00880F6E"/>
    <w:rsid w:val="0088218A"/>
    <w:rsid w:val="008830D4"/>
    <w:rsid w:val="00884341"/>
    <w:rsid w:val="00884D26"/>
    <w:rsid w:val="00884E6D"/>
    <w:rsid w:val="008863D9"/>
    <w:rsid w:val="00887F82"/>
    <w:rsid w:val="008911A1"/>
    <w:rsid w:val="00891882"/>
    <w:rsid w:val="00891D3D"/>
    <w:rsid w:val="008937F8"/>
    <w:rsid w:val="00893DD5"/>
    <w:rsid w:val="0089499A"/>
    <w:rsid w:val="00894ACC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53E"/>
    <w:rsid w:val="008B381B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A9F"/>
    <w:rsid w:val="008C5F5F"/>
    <w:rsid w:val="008C659D"/>
    <w:rsid w:val="008C699C"/>
    <w:rsid w:val="008D2904"/>
    <w:rsid w:val="008D3C99"/>
    <w:rsid w:val="008D3ECE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C56"/>
    <w:rsid w:val="008F1D32"/>
    <w:rsid w:val="008F29AD"/>
    <w:rsid w:val="008F4240"/>
    <w:rsid w:val="008F4E72"/>
    <w:rsid w:val="008F6020"/>
    <w:rsid w:val="008F6140"/>
    <w:rsid w:val="008F6333"/>
    <w:rsid w:val="008F7C8A"/>
    <w:rsid w:val="00900284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187B"/>
    <w:rsid w:val="009133E6"/>
    <w:rsid w:val="00913B2C"/>
    <w:rsid w:val="00913F8E"/>
    <w:rsid w:val="00914261"/>
    <w:rsid w:val="009156D4"/>
    <w:rsid w:val="00915CD0"/>
    <w:rsid w:val="00915D99"/>
    <w:rsid w:val="00915F5F"/>
    <w:rsid w:val="0091658D"/>
    <w:rsid w:val="00916731"/>
    <w:rsid w:val="009177D2"/>
    <w:rsid w:val="00917D76"/>
    <w:rsid w:val="009203B0"/>
    <w:rsid w:val="00921E24"/>
    <w:rsid w:val="00922580"/>
    <w:rsid w:val="00922EE8"/>
    <w:rsid w:val="00923904"/>
    <w:rsid w:val="00924167"/>
    <w:rsid w:val="00924DF0"/>
    <w:rsid w:val="00927081"/>
    <w:rsid w:val="00927AA5"/>
    <w:rsid w:val="00931FE0"/>
    <w:rsid w:val="00932F45"/>
    <w:rsid w:val="00933126"/>
    <w:rsid w:val="00934C2C"/>
    <w:rsid w:val="009352E1"/>
    <w:rsid w:val="00935547"/>
    <w:rsid w:val="00936AFE"/>
    <w:rsid w:val="009410C1"/>
    <w:rsid w:val="009430B2"/>
    <w:rsid w:val="00943230"/>
    <w:rsid w:val="009435C8"/>
    <w:rsid w:val="00944093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B75"/>
    <w:rsid w:val="00955F0E"/>
    <w:rsid w:val="00956081"/>
    <w:rsid w:val="00956A92"/>
    <w:rsid w:val="0096160D"/>
    <w:rsid w:val="009624CC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840"/>
    <w:rsid w:val="00976CEF"/>
    <w:rsid w:val="00976D09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063"/>
    <w:rsid w:val="009841F0"/>
    <w:rsid w:val="00984DB5"/>
    <w:rsid w:val="0098611E"/>
    <w:rsid w:val="009870E1"/>
    <w:rsid w:val="00987D82"/>
    <w:rsid w:val="00987E61"/>
    <w:rsid w:val="00990596"/>
    <w:rsid w:val="00990867"/>
    <w:rsid w:val="00991F86"/>
    <w:rsid w:val="0099254B"/>
    <w:rsid w:val="009933E2"/>
    <w:rsid w:val="009945F0"/>
    <w:rsid w:val="00995764"/>
    <w:rsid w:val="00995A7C"/>
    <w:rsid w:val="009962DF"/>
    <w:rsid w:val="00996B36"/>
    <w:rsid w:val="00996CCF"/>
    <w:rsid w:val="00996D67"/>
    <w:rsid w:val="00997189"/>
    <w:rsid w:val="009A0F15"/>
    <w:rsid w:val="009A1FDC"/>
    <w:rsid w:val="009A293D"/>
    <w:rsid w:val="009A2F0E"/>
    <w:rsid w:val="009A35F1"/>
    <w:rsid w:val="009A4ECD"/>
    <w:rsid w:val="009A6801"/>
    <w:rsid w:val="009A775B"/>
    <w:rsid w:val="009B03A9"/>
    <w:rsid w:val="009B06DB"/>
    <w:rsid w:val="009B0F1D"/>
    <w:rsid w:val="009B17B0"/>
    <w:rsid w:val="009B1846"/>
    <w:rsid w:val="009B1C54"/>
    <w:rsid w:val="009B1EA2"/>
    <w:rsid w:val="009B23D6"/>
    <w:rsid w:val="009B293E"/>
    <w:rsid w:val="009B2ABD"/>
    <w:rsid w:val="009B44A1"/>
    <w:rsid w:val="009B496D"/>
    <w:rsid w:val="009B4976"/>
    <w:rsid w:val="009B60BC"/>
    <w:rsid w:val="009B650A"/>
    <w:rsid w:val="009C107C"/>
    <w:rsid w:val="009C2060"/>
    <w:rsid w:val="009C3C78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C22"/>
    <w:rsid w:val="009D7E18"/>
    <w:rsid w:val="009E0162"/>
    <w:rsid w:val="009E25C2"/>
    <w:rsid w:val="009E31BE"/>
    <w:rsid w:val="009E36A8"/>
    <w:rsid w:val="009E38A4"/>
    <w:rsid w:val="009E5CE7"/>
    <w:rsid w:val="009E5DF4"/>
    <w:rsid w:val="009E6064"/>
    <w:rsid w:val="009E75B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A8C"/>
    <w:rsid w:val="009F7C13"/>
    <w:rsid w:val="00A01397"/>
    <w:rsid w:val="00A02067"/>
    <w:rsid w:val="00A0299A"/>
    <w:rsid w:val="00A03A62"/>
    <w:rsid w:val="00A04464"/>
    <w:rsid w:val="00A07709"/>
    <w:rsid w:val="00A07772"/>
    <w:rsid w:val="00A07F01"/>
    <w:rsid w:val="00A104FF"/>
    <w:rsid w:val="00A106F7"/>
    <w:rsid w:val="00A11BF7"/>
    <w:rsid w:val="00A12F53"/>
    <w:rsid w:val="00A13062"/>
    <w:rsid w:val="00A13C9E"/>
    <w:rsid w:val="00A1407A"/>
    <w:rsid w:val="00A1660C"/>
    <w:rsid w:val="00A1685E"/>
    <w:rsid w:val="00A178D0"/>
    <w:rsid w:val="00A17EF9"/>
    <w:rsid w:val="00A2039F"/>
    <w:rsid w:val="00A20F0E"/>
    <w:rsid w:val="00A217C9"/>
    <w:rsid w:val="00A24374"/>
    <w:rsid w:val="00A24C2D"/>
    <w:rsid w:val="00A24E75"/>
    <w:rsid w:val="00A26C90"/>
    <w:rsid w:val="00A27A2C"/>
    <w:rsid w:val="00A302B3"/>
    <w:rsid w:val="00A306FA"/>
    <w:rsid w:val="00A318DD"/>
    <w:rsid w:val="00A31EC4"/>
    <w:rsid w:val="00A321D3"/>
    <w:rsid w:val="00A32927"/>
    <w:rsid w:val="00A32DA4"/>
    <w:rsid w:val="00A334FE"/>
    <w:rsid w:val="00A336E4"/>
    <w:rsid w:val="00A339A5"/>
    <w:rsid w:val="00A33A97"/>
    <w:rsid w:val="00A33F2C"/>
    <w:rsid w:val="00A34346"/>
    <w:rsid w:val="00A345A0"/>
    <w:rsid w:val="00A34CCB"/>
    <w:rsid w:val="00A366FF"/>
    <w:rsid w:val="00A3780F"/>
    <w:rsid w:val="00A37E3F"/>
    <w:rsid w:val="00A37EBE"/>
    <w:rsid w:val="00A4009E"/>
    <w:rsid w:val="00A40346"/>
    <w:rsid w:val="00A41A8D"/>
    <w:rsid w:val="00A42C7D"/>
    <w:rsid w:val="00A42CA4"/>
    <w:rsid w:val="00A4314D"/>
    <w:rsid w:val="00A44BEA"/>
    <w:rsid w:val="00A5007F"/>
    <w:rsid w:val="00A51424"/>
    <w:rsid w:val="00A51C1C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1AC0"/>
    <w:rsid w:val="00A62763"/>
    <w:rsid w:val="00A6302A"/>
    <w:rsid w:val="00A631C2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5BF1"/>
    <w:rsid w:val="00A764CF"/>
    <w:rsid w:val="00A776C7"/>
    <w:rsid w:val="00A777C4"/>
    <w:rsid w:val="00A77920"/>
    <w:rsid w:val="00A803F2"/>
    <w:rsid w:val="00A8105F"/>
    <w:rsid w:val="00A84352"/>
    <w:rsid w:val="00A84F99"/>
    <w:rsid w:val="00A84FB6"/>
    <w:rsid w:val="00A86328"/>
    <w:rsid w:val="00A865C8"/>
    <w:rsid w:val="00A868BC"/>
    <w:rsid w:val="00A86F8F"/>
    <w:rsid w:val="00A90695"/>
    <w:rsid w:val="00A90ADB"/>
    <w:rsid w:val="00A90D66"/>
    <w:rsid w:val="00A91436"/>
    <w:rsid w:val="00A91EDF"/>
    <w:rsid w:val="00A9205D"/>
    <w:rsid w:val="00A923A1"/>
    <w:rsid w:val="00A92576"/>
    <w:rsid w:val="00A9286B"/>
    <w:rsid w:val="00A93FE7"/>
    <w:rsid w:val="00A94099"/>
    <w:rsid w:val="00A94F0A"/>
    <w:rsid w:val="00A95C6E"/>
    <w:rsid w:val="00A95E18"/>
    <w:rsid w:val="00A96319"/>
    <w:rsid w:val="00A96555"/>
    <w:rsid w:val="00AA1108"/>
    <w:rsid w:val="00AA2313"/>
    <w:rsid w:val="00AA27B4"/>
    <w:rsid w:val="00AA2A02"/>
    <w:rsid w:val="00AA3782"/>
    <w:rsid w:val="00AA5C3E"/>
    <w:rsid w:val="00AA6BF3"/>
    <w:rsid w:val="00AA7148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0551"/>
    <w:rsid w:val="00AC15BB"/>
    <w:rsid w:val="00AC1CAB"/>
    <w:rsid w:val="00AC1F16"/>
    <w:rsid w:val="00AC22FC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C97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E55"/>
    <w:rsid w:val="00AE3031"/>
    <w:rsid w:val="00AE3A35"/>
    <w:rsid w:val="00AE4849"/>
    <w:rsid w:val="00AE4CCB"/>
    <w:rsid w:val="00AE5335"/>
    <w:rsid w:val="00AE60CE"/>
    <w:rsid w:val="00AE6994"/>
    <w:rsid w:val="00AE6C29"/>
    <w:rsid w:val="00AE72DB"/>
    <w:rsid w:val="00AE730D"/>
    <w:rsid w:val="00AE7326"/>
    <w:rsid w:val="00AF050F"/>
    <w:rsid w:val="00AF08DE"/>
    <w:rsid w:val="00AF08E9"/>
    <w:rsid w:val="00AF1FAA"/>
    <w:rsid w:val="00AF3748"/>
    <w:rsid w:val="00AF4202"/>
    <w:rsid w:val="00AF44A2"/>
    <w:rsid w:val="00AF5243"/>
    <w:rsid w:val="00AF6109"/>
    <w:rsid w:val="00B01224"/>
    <w:rsid w:val="00B01F4E"/>
    <w:rsid w:val="00B025A1"/>
    <w:rsid w:val="00B02AC8"/>
    <w:rsid w:val="00B02E1E"/>
    <w:rsid w:val="00B03943"/>
    <w:rsid w:val="00B03AE4"/>
    <w:rsid w:val="00B040A1"/>
    <w:rsid w:val="00B0421D"/>
    <w:rsid w:val="00B058A5"/>
    <w:rsid w:val="00B05EB4"/>
    <w:rsid w:val="00B12225"/>
    <w:rsid w:val="00B129D0"/>
    <w:rsid w:val="00B12C3D"/>
    <w:rsid w:val="00B133A7"/>
    <w:rsid w:val="00B13E3F"/>
    <w:rsid w:val="00B15D42"/>
    <w:rsid w:val="00B16B03"/>
    <w:rsid w:val="00B20F32"/>
    <w:rsid w:val="00B23C21"/>
    <w:rsid w:val="00B23EDC"/>
    <w:rsid w:val="00B243F0"/>
    <w:rsid w:val="00B24975"/>
    <w:rsid w:val="00B24DE4"/>
    <w:rsid w:val="00B252F7"/>
    <w:rsid w:val="00B26232"/>
    <w:rsid w:val="00B26997"/>
    <w:rsid w:val="00B27BE3"/>
    <w:rsid w:val="00B312F6"/>
    <w:rsid w:val="00B319E8"/>
    <w:rsid w:val="00B31EAB"/>
    <w:rsid w:val="00B34357"/>
    <w:rsid w:val="00B35354"/>
    <w:rsid w:val="00B358F0"/>
    <w:rsid w:val="00B37699"/>
    <w:rsid w:val="00B377F6"/>
    <w:rsid w:val="00B37979"/>
    <w:rsid w:val="00B404AC"/>
    <w:rsid w:val="00B40727"/>
    <w:rsid w:val="00B41104"/>
    <w:rsid w:val="00B42F70"/>
    <w:rsid w:val="00B43278"/>
    <w:rsid w:val="00B43A50"/>
    <w:rsid w:val="00B44276"/>
    <w:rsid w:val="00B44D02"/>
    <w:rsid w:val="00B45018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8B9"/>
    <w:rsid w:val="00B54DC1"/>
    <w:rsid w:val="00B5545D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53B5"/>
    <w:rsid w:val="00B77E7E"/>
    <w:rsid w:val="00B77F05"/>
    <w:rsid w:val="00B8012C"/>
    <w:rsid w:val="00B80BF7"/>
    <w:rsid w:val="00B81A0C"/>
    <w:rsid w:val="00B81D56"/>
    <w:rsid w:val="00B82048"/>
    <w:rsid w:val="00B828DB"/>
    <w:rsid w:val="00B8314E"/>
    <w:rsid w:val="00B83F58"/>
    <w:rsid w:val="00B85C8A"/>
    <w:rsid w:val="00B85EE0"/>
    <w:rsid w:val="00B868F0"/>
    <w:rsid w:val="00B869E4"/>
    <w:rsid w:val="00B90947"/>
    <w:rsid w:val="00B9099F"/>
    <w:rsid w:val="00B909BE"/>
    <w:rsid w:val="00B90E7D"/>
    <w:rsid w:val="00B91D8F"/>
    <w:rsid w:val="00B91DBE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BBD"/>
    <w:rsid w:val="00BA4C32"/>
    <w:rsid w:val="00BA4C4F"/>
    <w:rsid w:val="00BA5AF0"/>
    <w:rsid w:val="00BA6595"/>
    <w:rsid w:val="00BA6A53"/>
    <w:rsid w:val="00BA7A38"/>
    <w:rsid w:val="00BA7A67"/>
    <w:rsid w:val="00BB004C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DFA"/>
    <w:rsid w:val="00BC05A5"/>
    <w:rsid w:val="00BC1DFD"/>
    <w:rsid w:val="00BC21E1"/>
    <w:rsid w:val="00BC320D"/>
    <w:rsid w:val="00BC4161"/>
    <w:rsid w:val="00BC641C"/>
    <w:rsid w:val="00BC6716"/>
    <w:rsid w:val="00BC71D8"/>
    <w:rsid w:val="00BC7CAA"/>
    <w:rsid w:val="00BD0394"/>
    <w:rsid w:val="00BD1B05"/>
    <w:rsid w:val="00BD28BC"/>
    <w:rsid w:val="00BD30C7"/>
    <w:rsid w:val="00BD3874"/>
    <w:rsid w:val="00BD65F1"/>
    <w:rsid w:val="00BD7072"/>
    <w:rsid w:val="00BD7DD0"/>
    <w:rsid w:val="00BE011C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1A18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4B4E"/>
    <w:rsid w:val="00C05834"/>
    <w:rsid w:val="00C05FF9"/>
    <w:rsid w:val="00C0617E"/>
    <w:rsid w:val="00C062FC"/>
    <w:rsid w:val="00C06D1D"/>
    <w:rsid w:val="00C0756E"/>
    <w:rsid w:val="00C105FF"/>
    <w:rsid w:val="00C1061D"/>
    <w:rsid w:val="00C10797"/>
    <w:rsid w:val="00C10C29"/>
    <w:rsid w:val="00C14A17"/>
    <w:rsid w:val="00C14D53"/>
    <w:rsid w:val="00C15B2F"/>
    <w:rsid w:val="00C15D66"/>
    <w:rsid w:val="00C16AEC"/>
    <w:rsid w:val="00C17984"/>
    <w:rsid w:val="00C20161"/>
    <w:rsid w:val="00C2034A"/>
    <w:rsid w:val="00C21451"/>
    <w:rsid w:val="00C23C5B"/>
    <w:rsid w:val="00C24D7D"/>
    <w:rsid w:val="00C24DA1"/>
    <w:rsid w:val="00C2633E"/>
    <w:rsid w:val="00C26B5C"/>
    <w:rsid w:val="00C27070"/>
    <w:rsid w:val="00C270E9"/>
    <w:rsid w:val="00C273E3"/>
    <w:rsid w:val="00C27C3D"/>
    <w:rsid w:val="00C3036A"/>
    <w:rsid w:val="00C3036C"/>
    <w:rsid w:val="00C3096D"/>
    <w:rsid w:val="00C3233C"/>
    <w:rsid w:val="00C33BD2"/>
    <w:rsid w:val="00C34B53"/>
    <w:rsid w:val="00C35037"/>
    <w:rsid w:val="00C37A93"/>
    <w:rsid w:val="00C412C3"/>
    <w:rsid w:val="00C41873"/>
    <w:rsid w:val="00C418E8"/>
    <w:rsid w:val="00C42308"/>
    <w:rsid w:val="00C43EEA"/>
    <w:rsid w:val="00C446D7"/>
    <w:rsid w:val="00C45515"/>
    <w:rsid w:val="00C46532"/>
    <w:rsid w:val="00C46773"/>
    <w:rsid w:val="00C47DAB"/>
    <w:rsid w:val="00C51587"/>
    <w:rsid w:val="00C5272D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0CAE"/>
    <w:rsid w:val="00C612FA"/>
    <w:rsid w:val="00C62AAE"/>
    <w:rsid w:val="00C63A08"/>
    <w:rsid w:val="00C64C4F"/>
    <w:rsid w:val="00C65985"/>
    <w:rsid w:val="00C703D4"/>
    <w:rsid w:val="00C71100"/>
    <w:rsid w:val="00C72079"/>
    <w:rsid w:val="00C722F2"/>
    <w:rsid w:val="00C73EC4"/>
    <w:rsid w:val="00C74360"/>
    <w:rsid w:val="00C75570"/>
    <w:rsid w:val="00C75FE8"/>
    <w:rsid w:val="00C7648D"/>
    <w:rsid w:val="00C76957"/>
    <w:rsid w:val="00C76C19"/>
    <w:rsid w:val="00C76DCB"/>
    <w:rsid w:val="00C80C04"/>
    <w:rsid w:val="00C80E18"/>
    <w:rsid w:val="00C8111F"/>
    <w:rsid w:val="00C81147"/>
    <w:rsid w:val="00C814CE"/>
    <w:rsid w:val="00C81770"/>
    <w:rsid w:val="00C826DB"/>
    <w:rsid w:val="00C83876"/>
    <w:rsid w:val="00C85A9D"/>
    <w:rsid w:val="00C8678E"/>
    <w:rsid w:val="00C86ECF"/>
    <w:rsid w:val="00C875B4"/>
    <w:rsid w:val="00C90163"/>
    <w:rsid w:val="00C903FF"/>
    <w:rsid w:val="00C90824"/>
    <w:rsid w:val="00C912D9"/>
    <w:rsid w:val="00C92AAD"/>
    <w:rsid w:val="00C968C3"/>
    <w:rsid w:val="00C96AA2"/>
    <w:rsid w:val="00C970DC"/>
    <w:rsid w:val="00C97103"/>
    <w:rsid w:val="00C9747A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2DC0"/>
    <w:rsid w:val="00CC3CEF"/>
    <w:rsid w:val="00CC4CA8"/>
    <w:rsid w:val="00CC4CD6"/>
    <w:rsid w:val="00CC4DFE"/>
    <w:rsid w:val="00CC5284"/>
    <w:rsid w:val="00CC5EAF"/>
    <w:rsid w:val="00CC64DA"/>
    <w:rsid w:val="00CC6A79"/>
    <w:rsid w:val="00CC6F21"/>
    <w:rsid w:val="00CC6FEB"/>
    <w:rsid w:val="00CC7F5B"/>
    <w:rsid w:val="00CD0DDF"/>
    <w:rsid w:val="00CD1906"/>
    <w:rsid w:val="00CD25E8"/>
    <w:rsid w:val="00CD2AB4"/>
    <w:rsid w:val="00CD323D"/>
    <w:rsid w:val="00CD336E"/>
    <w:rsid w:val="00CD381A"/>
    <w:rsid w:val="00CD3B08"/>
    <w:rsid w:val="00CD3D1B"/>
    <w:rsid w:val="00CD5B89"/>
    <w:rsid w:val="00CD5BE2"/>
    <w:rsid w:val="00CD6A30"/>
    <w:rsid w:val="00CD6C68"/>
    <w:rsid w:val="00CD7FEA"/>
    <w:rsid w:val="00CE4474"/>
    <w:rsid w:val="00CE5278"/>
    <w:rsid w:val="00CE7379"/>
    <w:rsid w:val="00CF0EDF"/>
    <w:rsid w:val="00CF12B7"/>
    <w:rsid w:val="00CF1AA9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0BE6"/>
    <w:rsid w:val="00D1116E"/>
    <w:rsid w:val="00D11ABB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85D"/>
    <w:rsid w:val="00D15975"/>
    <w:rsid w:val="00D16BD0"/>
    <w:rsid w:val="00D213B6"/>
    <w:rsid w:val="00D213E7"/>
    <w:rsid w:val="00D221F0"/>
    <w:rsid w:val="00D23A2D"/>
    <w:rsid w:val="00D25C7F"/>
    <w:rsid w:val="00D25E40"/>
    <w:rsid w:val="00D26737"/>
    <w:rsid w:val="00D26F79"/>
    <w:rsid w:val="00D276EB"/>
    <w:rsid w:val="00D3153A"/>
    <w:rsid w:val="00D31606"/>
    <w:rsid w:val="00D31C40"/>
    <w:rsid w:val="00D33E2E"/>
    <w:rsid w:val="00D34174"/>
    <w:rsid w:val="00D3452E"/>
    <w:rsid w:val="00D34596"/>
    <w:rsid w:val="00D34866"/>
    <w:rsid w:val="00D36541"/>
    <w:rsid w:val="00D368B4"/>
    <w:rsid w:val="00D37128"/>
    <w:rsid w:val="00D37333"/>
    <w:rsid w:val="00D3778F"/>
    <w:rsid w:val="00D37984"/>
    <w:rsid w:val="00D37D86"/>
    <w:rsid w:val="00D400B7"/>
    <w:rsid w:val="00D40CD8"/>
    <w:rsid w:val="00D40F34"/>
    <w:rsid w:val="00D42217"/>
    <w:rsid w:val="00D42366"/>
    <w:rsid w:val="00D42704"/>
    <w:rsid w:val="00D42AB4"/>
    <w:rsid w:val="00D430FC"/>
    <w:rsid w:val="00D438E1"/>
    <w:rsid w:val="00D43B8D"/>
    <w:rsid w:val="00D445C8"/>
    <w:rsid w:val="00D44E79"/>
    <w:rsid w:val="00D4614A"/>
    <w:rsid w:val="00D4616C"/>
    <w:rsid w:val="00D47084"/>
    <w:rsid w:val="00D474C1"/>
    <w:rsid w:val="00D47D6F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6D"/>
    <w:rsid w:val="00D56DF2"/>
    <w:rsid w:val="00D57C5F"/>
    <w:rsid w:val="00D60341"/>
    <w:rsid w:val="00D614BA"/>
    <w:rsid w:val="00D62D2C"/>
    <w:rsid w:val="00D64759"/>
    <w:rsid w:val="00D655C4"/>
    <w:rsid w:val="00D66293"/>
    <w:rsid w:val="00D66F54"/>
    <w:rsid w:val="00D670F7"/>
    <w:rsid w:val="00D6759A"/>
    <w:rsid w:val="00D675A7"/>
    <w:rsid w:val="00D705FB"/>
    <w:rsid w:val="00D70CE5"/>
    <w:rsid w:val="00D7102E"/>
    <w:rsid w:val="00D72B83"/>
    <w:rsid w:val="00D731AC"/>
    <w:rsid w:val="00D74DA9"/>
    <w:rsid w:val="00D74F9A"/>
    <w:rsid w:val="00D752B5"/>
    <w:rsid w:val="00D754AF"/>
    <w:rsid w:val="00D75AFD"/>
    <w:rsid w:val="00D76B6F"/>
    <w:rsid w:val="00D76C3F"/>
    <w:rsid w:val="00D777CB"/>
    <w:rsid w:val="00D804AB"/>
    <w:rsid w:val="00D81178"/>
    <w:rsid w:val="00D815A0"/>
    <w:rsid w:val="00D818D3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677"/>
    <w:rsid w:val="00D9319D"/>
    <w:rsid w:val="00D937BB"/>
    <w:rsid w:val="00D93E96"/>
    <w:rsid w:val="00D94FDF"/>
    <w:rsid w:val="00D95714"/>
    <w:rsid w:val="00D9589E"/>
    <w:rsid w:val="00DA12BE"/>
    <w:rsid w:val="00DA1D05"/>
    <w:rsid w:val="00DA1FF3"/>
    <w:rsid w:val="00DA2791"/>
    <w:rsid w:val="00DA279D"/>
    <w:rsid w:val="00DA5133"/>
    <w:rsid w:val="00DA56DF"/>
    <w:rsid w:val="00DA6320"/>
    <w:rsid w:val="00DA670D"/>
    <w:rsid w:val="00DB0112"/>
    <w:rsid w:val="00DB0148"/>
    <w:rsid w:val="00DB0FBC"/>
    <w:rsid w:val="00DB2EE7"/>
    <w:rsid w:val="00DB3D1A"/>
    <w:rsid w:val="00DB3E15"/>
    <w:rsid w:val="00DB3EFD"/>
    <w:rsid w:val="00DB4702"/>
    <w:rsid w:val="00DB50DC"/>
    <w:rsid w:val="00DB56B3"/>
    <w:rsid w:val="00DB6337"/>
    <w:rsid w:val="00DB6341"/>
    <w:rsid w:val="00DB73EB"/>
    <w:rsid w:val="00DB79E3"/>
    <w:rsid w:val="00DC0331"/>
    <w:rsid w:val="00DC09AA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139"/>
    <w:rsid w:val="00DD1486"/>
    <w:rsid w:val="00DD1A79"/>
    <w:rsid w:val="00DD28AB"/>
    <w:rsid w:val="00DD2E3C"/>
    <w:rsid w:val="00DD327E"/>
    <w:rsid w:val="00DD34BD"/>
    <w:rsid w:val="00DD44C1"/>
    <w:rsid w:val="00DD6846"/>
    <w:rsid w:val="00DD6895"/>
    <w:rsid w:val="00DE0658"/>
    <w:rsid w:val="00DE08D6"/>
    <w:rsid w:val="00DE106C"/>
    <w:rsid w:val="00DE1C3A"/>
    <w:rsid w:val="00DE2D06"/>
    <w:rsid w:val="00DE3F0D"/>
    <w:rsid w:val="00DE44D0"/>
    <w:rsid w:val="00DE4E86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466D"/>
    <w:rsid w:val="00DF5ADF"/>
    <w:rsid w:val="00DF6554"/>
    <w:rsid w:val="00DF6BCF"/>
    <w:rsid w:val="00E000BE"/>
    <w:rsid w:val="00E0038F"/>
    <w:rsid w:val="00E00658"/>
    <w:rsid w:val="00E00BA8"/>
    <w:rsid w:val="00E01421"/>
    <w:rsid w:val="00E0452F"/>
    <w:rsid w:val="00E05302"/>
    <w:rsid w:val="00E07300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2838"/>
    <w:rsid w:val="00E23798"/>
    <w:rsid w:val="00E25FBE"/>
    <w:rsid w:val="00E2633E"/>
    <w:rsid w:val="00E30033"/>
    <w:rsid w:val="00E30462"/>
    <w:rsid w:val="00E30B39"/>
    <w:rsid w:val="00E328B7"/>
    <w:rsid w:val="00E32B8A"/>
    <w:rsid w:val="00E335AE"/>
    <w:rsid w:val="00E339AB"/>
    <w:rsid w:val="00E339C1"/>
    <w:rsid w:val="00E34565"/>
    <w:rsid w:val="00E35749"/>
    <w:rsid w:val="00E36E0B"/>
    <w:rsid w:val="00E41CB2"/>
    <w:rsid w:val="00E4297D"/>
    <w:rsid w:val="00E44955"/>
    <w:rsid w:val="00E4513A"/>
    <w:rsid w:val="00E45549"/>
    <w:rsid w:val="00E45B0A"/>
    <w:rsid w:val="00E45DA8"/>
    <w:rsid w:val="00E478FA"/>
    <w:rsid w:val="00E47B37"/>
    <w:rsid w:val="00E47BE2"/>
    <w:rsid w:val="00E500D6"/>
    <w:rsid w:val="00E50D4D"/>
    <w:rsid w:val="00E51564"/>
    <w:rsid w:val="00E51B9F"/>
    <w:rsid w:val="00E523D2"/>
    <w:rsid w:val="00E5284E"/>
    <w:rsid w:val="00E5365E"/>
    <w:rsid w:val="00E549C1"/>
    <w:rsid w:val="00E555F4"/>
    <w:rsid w:val="00E5561E"/>
    <w:rsid w:val="00E568AD"/>
    <w:rsid w:val="00E57DDB"/>
    <w:rsid w:val="00E603DC"/>
    <w:rsid w:val="00E60651"/>
    <w:rsid w:val="00E614D5"/>
    <w:rsid w:val="00E62682"/>
    <w:rsid w:val="00E62E8D"/>
    <w:rsid w:val="00E64CCF"/>
    <w:rsid w:val="00E64E07"/>
    <w:rsid w:val="00E66008"/>
    <w:rsid w:val="00E676CD"/>
    <w:rsid w:val="00E679F0"/>
    <w:rsid w:val="00E67DD5"/>
    <w:rsid w:val="00E72C79"/>
    <w:rsid w:val="00E73D90"/>
    <w:rsid w:val="00E74040"/>
    <w:rsid w:val="00E74B8A"/>
    <w:rsid w:val="00E753F9"/>
    <w:rsid w:val="00E758CD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97224"/>
    <w:rsid w:val="00EA0371"/>
    <w:rsid w:val="00EA399C"/>
    <w:rsid w:val="00EA4DBD"/>
    <w:rsid w:val="00EA53C6"/>
    <w:rsid w:val="00EA6E84"/>
    <w:rsid w:val="00EB1BF8"/>
    <w:rsid w:val="00EB2CEE"/>
    <w:rsid w:val="00EB5E58"/>
    <w:rsid w:val="00EB60B3"/>
    <w:rsid w:val="00EB708A"/>
    <w:rsid w:val="00EC09F5"/>
    <w:rsid w:val="00EC1EC7"/>
    <w:rsid w:val="00EC1F64"/>
    <w:rsid w:val="00EC2B1A"/>
    <w:rsid w:val="00EC2F19"/>
    <w:rsid w:val="00EC4D82"/>
    <w:rsid w:val="00EC508A"/>
    <w:rsid w:val="00EC50F1"/>
    <w:rsid w:val="00EC5570"/>
    <w:rsid w:val="00EC5B92"/>
    <w:rsid w:val="00EC736A"/>
    <w:rsid w:val="00EC7654"/>
    <w:rsid w:val="00EC7734"/>
    <w:rsid w:val="00ED15DC"/>
    <w:rsid w:val="00ED3A27"/>
    <w:rsid w:val="00ED5A9D"/>
    <w:rsid w:val="00ED6F55"/>
    <w:rsid w:val="00ED6FB0"/>
    <w:rsid w:val="00ED7F11"/>
    <w:rsid w:val="00ED7F4E"/>
    <w:rsid w:val="00EE003C"/>
    <w:rsid w:val="00EE124F"/>
    <w:rsid w:val="00EE1EFE"/>
    <w:rsid w:val="00EE29FA"/>
    <w:rsid w:val="00EE2A2A"/>
    <w:rsid w:val="00EE2DF8"/>
    <w:rsid w:val="00EE47CF"/>
    <w:rsid w:val="00EE4810"/>
    <w:rsid w:val="00EE4A57"/>
    <w:rsid w:val="00EE4F04"/>
    <w:rsid w:val="00EE5413"/>
    <w:rsid w:val="00EE5772"/>
    <w:rsid w:val="00EE5E2C"/>
    <w:rsid w:val="00EE61B3"/>
    <w:rsid w:val="00EE63BF"/>
    <w:rsid w:val="00EE72DE"/>
    <w:rsid w:val="00EE7FAB"/>
    <w:rsid w:val="00EF0C99"/>
    <w:rsid w:val="00EF219B"/>
    <w:rsid w:val="00EF2D2C"/>
    <w:rsid w:val="00EF3C96"/>
    <w:rsid w:val="00EF3F2D"/>
    <w:rsid w:val="00EF5250"/>
    <w:rsid w:val="00EF53CE"/>
    <w:rsid w:val="00EF55B7"/>
    <w:rsid w:val="00EF5F4E"/>
    <w:rsid w:val="00EF6409"/>
    <w:rsid w:val="00EF7910"/>
    <w:rsid w:val="00F00492"/>
    <w:rsid w:val="00F00A69"/>
    <w:rsid w:val="00F02315"/>
    <w:rsid w:val="00F03718"/>
    <w:rsid w:val="00F037B5"/>
    <w:rsid w:val="00F03842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84"/>
    <w:rsid w:val="00F15AF3"/>
    <w:rsid w:val="00F1685B"/>
    <w:rsid w:val="00F16A09"/>
    <w:rsid w:val="00F2055D"/>
    <w:rsid w:val="00F20637"/>
    <w:rsid w:val="00F20F7A"/>
    <w:rsid w:val="00F23105"/>
    <w:rsid w:val="00F2373A"/>
    <w:rsid w:val="00F239A2"/>
    <w:rsid w:val="00F239A9"/>
    <w:rsid w:val="00F243A6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39B4"/>
    <w:rsid w:val="00F34B72"/>
    <w:rsid w:val="00F3711D"/>
    <w:rsid w:val="00F37C3A"/>
    <w:rsid w:val="00F37FBB"/>
    <w:rsid w:val="00F4186D"/>
    <w:rsid w:val="00F4197B"/>
    <w:rsid w:val="00F429AD"/>
    <w:rsid w:val="00F42A4F"/>
    <w:rsid w:val="00F43279"/>
    <w:rsid w:val="00F454F8"/>
    <w:rsid w:val="00F45B42"/>
    <w:rsid w:val="00F465F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6ED4"/>
    <w:rsid w:val="00F57131"/>
    <w:rsid w:val="00F571DC"/>
    <w:rsid w:val="00F57B84"/>
    <w:rsid w:val="00F60383"/>
    <w:rsid w:val="00F616F3"/>
    <w:rsid w:val="00F61970"/>
    <w:rsid w:val="00F61EB9"/>
    <w:rsid w:val="00F621F6"/>
    <w:rsid w:val="00F62A97"/>
    <w:rsid w:val="00F65E70"/>
    <w:rsid w:val="00F665F9"/>
    <w:rsid w:val="00F66940"/>
    <w:rsid w:val="00F66AB3"/>
    <w:rsid w:val="00F66C3F"/>
    <w:rsid w:val="00F70206"/>
    <w:rsid w:val="00F710CE"/>
    <w:rsid w:val="00F71AE5"/>
    <w:rsid w:val="00F722EE"/>
    <w:rsid w:val="00F73144"/>
    <w:rsid w:val="00F75557"/>
    <w:rsid w:val="00F759A9"/>
    <w:rsid w:val="00F75BE9"/>
    <w:rsid w:val="00F80305"/>
    <w:rsid w:val="00F805A6"/>
    <w:rsid w:val="00F80D9A"/>
    <w:rsid w:val="00F81C46"/>
    <w:rsid w:val="00F81D90"/>
    <w:rsid w:val="00F8211A"/>
    <w:rsid w:val="00F83105"/>
    <w:rsid w:val="00F8345F"/>
    <w:rsid w:val="00F83561"/>
    <w:rsid w:val="00F83D08"/>
    <w:rsid w:val="00F84F1A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1635"/>
    <w:rsid w:val="00F92B7E"/>
    <w:rsid w:val="00F92D57"/>
    <w:rsid w:val="00FA11B5"/>
    <w:rsid w:val="00FA2022"/>
    <w:rsid w:val="00FA2467"/>
    <w:rsid w:val="00FA272D"/>
    <w:rsid w:val="00FA290B"/>
    <w:rsid w:val="00FA2EF8"/>
    <w:rsid w:val="00FA335D"/>
    <w:rsid w:val="00FA37B7"/>
    <w:rsid w:val="00FA42FC"/>
    <w:rsid w:val="00FA448E"/>
    <w:rsid w:val="00FA4DA0"/>
    <w:rsid w:val="00FA5E38"/>
    <w:rsid w:val="00FA7FFA"/>
    <w:rsid w:val="00FB006C"/>
    <w:rsid w:val="00FB1093"/>
    <w:rsid w:val="00FB1461"/>
    <w:rsid w:val="00FB2829"/>
    <w:rsid w:val="00FB2D0D"/>
    <w:rsid w:val="00FB36F4"/>
    <w:rsid w:val="00FB4417"/>
    <w:rsid w:val="00FB47FD"/>
    <w:rsid w:val="00FB6A19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12EA"/>
    <w:rsid w:val="00FD2E6D"/>
    <w:rsid w:val="00FD2FFB"/>
    <w:rsid w:val="00FD319A"/>
    <w:rsid w:val="00FD3C10"/>
    <w:rsid w:val="00FD4236"/>
    <w:rsid w:val="00FD498D"/>
    <w:rsid w:val="00FD503F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E7669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16450CF"/>
    <w:rsid w:val="01FB23CB"/>
    <w:rsid w:val="020970CA"/>
    <w:rsid w:val="028E1852"/>
    <w:rsid w:val="02AC21EF"/>
    <w:rsid w:val="04A967B2"/>
    <w:rsid w:val="05F17DCE"/>
    <w:rsid w:val="06110302"/>
    <w:rsid w:val="062E3AA9"/>
    <w:rsid w:val="064D6E62"/>
    <w:rsid w:val="06CF0422"/>
    <w:rsid w:val="06F51BFA"/>
    <w:rsid w:val="0769686A"/>
    <w:rsid w:val="0828164C"/>
    <w:rsid w:val="085E5460"/>
    <w:rsid w:val="08A27337"/>
    <w:rsid w:val="092B5F96"/>
    <w:rsid w:val="092E6F1B"/>
    <w:rsid w:val="0A937B47"/>
    <w:rsid w:val="0AF44688"/>
    <w:rsid w:val="0B034B85"/>
    <w:rsid w:val="0B426986"/>
    <w:rsid w:val="0B7174D5"/>
    <w:rsid w:val="0C061575"/>
    <w:rsid w:val="0C211877"/>
    <w:rsid w:val="0D2021FC"/>
    <w:rsid w:val="0D5A71EA"/>
    <w:rsid w:val="0D65106C"/>
    <w:rsid w:val="0E0E7D9E"/>
    <w:rsid w:val="0E2B3F92"/>
    <w:rsid w:val="0E305D54"/>
    <w:rsid w:val="0E5E559E"/>
    <w:rsid w:val="0EED520D"/>
    <w:rsid w:val="0F2E01F5"/>
    <w:rsid w:val="0F5C4DF2"/>
    <w:rsid w:val="0F672E13"/>
    <w:rsid w:val="0FD85B5C"/>
    <w:rsid w:val="1005150E"/>
    <w:rsid w:val="10206884"/>
    <w:rsid w:val="102A74BD"/>
    <w:rsid w:val="10426A38"/>
    <w:rsid w:val="11003315"/>
    <w:rsid w:val="11340DAE"/>
    <w:rsid w:val="11823068"/>
    <w:rsid w:val="11847E24"/>
    <w:rsid w:val="11BA6D3F"/>
    <w:rsid w:val="11EF79F9"/>
    <w:rsid w:val="121A40C0"/>
    <w:rsid w:val="12224D50"/>
    <w:rsid w:val="123E2FFB"/>
    <w:rsid w:val="12576123"/>
    <w:rsid w:val="12E83AF4"/>
    <w:rsid w:val="133C643C"/>
    <w:rsid w:val="13C35646"/>
    <w:rsid w:val="13D30E93"/>
    <w:rsid w:val="13EA6F0C"/>
    <w:rsid w:val="14220C78"/>
    <w:rsid w:val="15623F0E"/>
    <w:rsid w:val="15836462"/>
    <w:rsid w:val="16345915"/>
    <w:rsid w:val="16C438DD"/>
    <w:rsid w:val="176645F2"/>
    <w:rsid w:val="17C23687"/>
    <w:rsid w:val="17C90C21"/>
    <w:rsid w:val="17C96738"/>
    <w:rsid w:val="17CA2422"/>
    <w:rsid w:val="182249A5"/>
    <w:rsid w:val="192148C8"/>
    <w:rsid w:val="19636636"/>
    <w:rsid w:val="199A0D0F"/>
    <w:rsid w:val="1A5A5B62"/>
    <w:rsid w:val="1A750178"/>
    <w:rsid w:val="1A8670A6"/>
    <w:rsid w:val="1A9F789A"/>
    <w:rsid w:val="1AE37DAC"/>
    <w:rsid w:val="1AE532AF"/>
    <w:rsid w:val="1B00542F"/>
    <w:rsid w:val="1B3F3E40"/>
    <w:rsid w:val="1B5238E3"/>
    <w:rsid w:val="1B730595"/>
    <w:rsid w:val="1BA36B65"/>
    <w:rsid w:val="1BCA4827"/>
    <w:rsid w:val="1BE453D0"/>
    <w:rsid w:val="1BF509C2"/>
    <w:rsid w:val="1BF95FEE"/>
    <w:rsid w:val="1D561A2F"/>
    <w:rsid w:val="1D823B78"/>
    <w:rsid w:val="1D867707"/>
    <w:rsid w:val="1D870000"/>
    <w:rsid w:val="1EF9465E"/>
    <w:rsid w:val="1F266634"/>
    <w:rsid w:val="1F5510C8"/>
    <w:rsid w:val="1F5D2184"/>
    <w:rsid w:val="1FCD6AD4"/>
    <w:rsid w:val="20477B83"/>
    <w:rsid w:val="21816606"/>
    <w:rsid w:val="21B26DD5"/>
    <w:rsid w:val="21E1028D"/>
    <w:rsid w:val="21F64047"/>
    <w:rsid w:val="22133977"/>
    <w:rsid w:val="229473C8"/>
    <w:rsid w:val="22BA7608"/>
    <w:rsid w:val="23372454"/>
    <w:rsid w:val="235E2230"/>
    <w:rsid w:val="23A52A88"/>
    <w:rsid w:val="244A5795"/>
    <w:rsid w:val="24823D6A"/>
    <w:rsid w:val="24E4094D"/>
    <w:rsid w:val="25084A62"/>
    <w:rsid w:val="254E0ABD"/>
    <w:rsid w:val="255B7ED1"/>
    <w:rsid w:val="255D1DDA"/>
    <w:rsid w:val="25A10883"/>
    <w:rsid w:val="26461D57"/>
    <w:rsid w:val="26AF74CD"/>
    <w:rsid w:val="26F373B8"/>
    <w:rsid w:val="270933F2"/>
    <w:rsid w:val="27BA6430"/>
    <w:rsid w:val="28435434"/>
    <w:rsid w:val="28865B09"/>
    <w:rsid w:val="2893739E"/>
    <w:rsid w:val="289A2E7C"/>
    <w:rsid w:val="28F43F3F"/>
    <w:rsid w:val="29233095"/>
    <w:rsid w:val="296454F8"/>
    <w:rsid w:val="29C64297"/>
    <w:rsid w:val="2A801147"/>
    <w:rsid w:val="2AD70824"/>
    <w:rsid w:val="2BB97CC8"/>
    <w:rsid w:val="2BC6614A"/>
    <w:rsid w:val="2C493FB6"/>
    <w:rsid w:val="2C6E385D"/>
    <w:rsid w:val="2C956634"/>
    <w:rsid w:val="2CC645C5"/>
    <w:rsid w:val="2D11666A"/>
    <w:rsid w:val="2DDF5351"/>
    <w:rsid w:val="2E2F2B52"/>
    <w:rsid w:val="2EC97DAF"/>
    <w:rsid w:val="2EE97292"/>
    <w:rsid w:val="2F6179DC"/>
    <w:rsid w:val="2FB53C52"/>
    <w:rsid w:val="2FBE1B2B"/>
    <w:rsid w:val="2FCB6344"/>
    <w:rsid w:val="301B13F8"/>
    <w:rsid w:val="301C31A8"/>
    <w:rsid w:val="30655B7A"/>
    <w:rsid w:val="307B66B3"/>
    <w:rsid w:val="30821A91"/>
    <w:rsid w:val="31D95ED6"/>
    <w:rsid w:val="329E499A"/>
    <w:rsid w:val="32B03F0A"/>
    <w:rsid w:val="32D373F3"/>
    <w:rsid w:val="330E04D1"/>
    <w:rsid w:val="33630F80"/>
    <w:rsid w:val="33AB5DD1"/>
    <w:rsid w:val="34B82A8C"/>
    <w:rsid w:val="34C44320"/>
    <w:rsid w:val="355C0AD5"/>
    <w:rsid w:val="355D3219"/>
    <w:rsid w:val="35E93901"/>
    <w:rsid w:val="36803C01"/>
    <w:rsid w:val="368E138D"/>
    <w:rsid w:val="36925C83"/>
    <w:rsid w:val="36D30903"/>
    <w:rsid w:val="370F7C74"/>
    <w:rsid w:val="37726C9D"/>
    <w:rsid w:val="37CF521C"/>
    <w:rsid w:val="37D02C9E"/>
    <w:rsid w:val="38034772"/>
    <w:rsid w:val="387D663A"/>
    <w:rsid w:val="388108C3"/>
    <w:rsid w:val="388664DD"/>
    <w:rsid w:val="39B44138"/>
    <w:rsid w:val="3A436689"/>
    <w:rsid w:val="3A520B1B"/>
    <w:rsid w:val="3AA35560"/>
    <w:rsid w:val="3AE00706"/>
    <w:rsid w:val="3B341131"/>
    <w:rsid w:val="3BFA5A51"/>
    <w:rsid w:val="3C050185"/>
    <w:rsid w:val="3C4E6CB5"/>
    <w:rsid w:val="3C836107"/>
    <w:rsid w:val="3CE81A7C"/>
    <w:rsid w:val="3D4C5F1D"/>
    <w:rsid w:val="3D5001A7"/>
    <w:rsid w:val="3E1C2D73"/>
    <w:rsid w:val="3E5C3B5C"/>
    <w:rsid w:val="3E827FF7"/>
    <w:rsid w:val="3EB31FEC"/>
    <w:rsid w:val="3EBB55B8"/>
    <w:rsid w:val="3EDE66B4"/>
    <w:rsid w:val="40FC3AFD"/>
    <w:rsid w:val="410113A2"/>
    <w:rsid w:val="42522D89"/>
    <w:rsid w:val="426D1D88"/>
    <w:rsid w:val="42C15095"/>
    <w:rsid w:val="43883BF1"/>
    <w:rsid w:val="43CD51C7"/>
    <w:rsid w:val="43F11B33"/>
    <w:rsid w:val="440469A6"/>
    <w:rsid w:val="44565A46"/>
    <w:rsid w:val="446012BE"/>
    <w:rsid w:val="45830A1B"/>
    <w:rsid w:val="45DA1BA0"/>
    <w:rsid w:val="466A1313"/>
    <w:rsid w:val="4670490A"/>
    <w:rsid w:val="47262D4B"/>
    <w:rsid w:val="47492F00"/>
    <w:rsid w:val="478607E6"/>
    <w:rsid w:val="479167C0"/>
    <w:rsid w:val="47A06330"/>
    <w:rsid w:val="47B270AC"/>
    <w:rsid w:val="47C6109F"/>
    <w:rsid w:val="47C6398F"/>
    <w:rsid w:val="47D66573"/>
    <w:rsid w:val="48357685"/>
    <w:rsid w:val="4836579A"/>
    <w:rsid w:val="4873716A"/>
    <w:rsid w:val="490D18E7"/>
    <w:rsid w:val="49167DD0"/>
    <w:rsid w:val="493262A3"/>
    <w:rsid w:val="49785535"/>
    <w:rsid w:val="49A911BE"/>
    <w:rsid w:val="49B24385"/>
    <w:rsid w:val="4A2B53CF"/>
    <w:rsid w:val="4A7F54C5"/>
    <w:rsid w:val="4AEA5138"/>
    <w:rsid w:val="4C095A4C"/>
    <w:rsid w:val="4C6E5320"/>
    <w:rsid w:val="4CC14FC9"/>
    <w:rsid w:val="4D283CA5"/>
    <w:rsid w:val="4DA457ED"/>
    <w:rsid w:val="4DAA76F7"/>
    <w:rsid w:val="4DED276A"/>
    <w:rsid w:val="4DFB69C8"/>
    <w:rsid w:val="4F18229A"/>
    <w:rsid w:val="4F211862"/>
    <w:rsid w:val="4F3A498A"/>
    <w:rsid w:val="4F4E362B"/>
    <w:rsid w:val="4F9D3930"/>
    <w:rsid w:val="509636E2"/>
    <w:rsid w:val="50D90BB3"/>
    <w:rsid w:val="51237D2E"/>
    <w:rsid w:val="516B6685"/>
    <w:rsid w:val="51EB1CF5"/>
    <w:rsid w:val="51EB4E5C"/>
    <w:rsid w:val="521B4F34"/>
    <w:rsid w:val="52272A53"/>
    <w:rsid w:val="52E26FDC"/>
    <w:rsid w:val="52FC46EA"/>
    <w:rsid w:val="533D001D"/>
    <w:rsid w:val="53DB38FE"/>
    <w:rsid w:val="53DE7BA6"/>
    <w:rsid w:val="5403314B"/>
    <w:rsid w:val="541E0990"/>
    <w:rsid w:val="54855DB6"/>
    <w:rsid w:val="54A646A1"/>
    <w:rsid w:val="55876EB2"/>
    <w:rsid w:val="55A92695"/>
    <w:rsid w:val="55CC598D"/>
    <w:rsid w:val="56727B5F"/>
    <w:rsid w:val="57316C99"/>
    <w:rsid w:val="58044A73"/>
    <w:rsid w:val="589226A5"/>
    <w:rsid w:val="58A85EDA"/>
    <w:rsid w:val="58BA0D1E"/>
    <w:rsid w:val="58F41938"/>
    <w:rsid w:val="597E32B7"/>
    <w:rsid w:val="5A1F6067"/>
    <w:rsid w:val="5A4562A7"/>
    <w:rsid w:val="5A7659B1"/>
    <w:rsid w:val="5ABC05A6"/>
    <w:rsid w:val="5ACA6500"/>
    <w:rsid w:val="5BBD01B3"/>
    <w:rsid w:val="5D851C35"/>
    <w:rsid w:val="5D9F27A5"/>
    <w:rsid w:val="5E024A48"/>
    <w:rsid w:val="5E4F2949"/>
    <w:rsid w:val="5E5E18DF"/>
    <w:rsid w:val="5E6A3173"/>
    <w:rsid w:val="5E8922D0"/>
    <w:rsid w:val="5E8E75D0"/>
    <w:rsid w:val="5EF17716"/>
    <w:rsid w:val="5F06135B"/>
    <w:rsid w:val="5F2F1013"/>
    <w:rsid w:val="5F3A4A7F"/>
    <w:rsid w:val="5FDC7E75"/>
    <w:rsid w:val="5FE1785D"/>
    <w:rsid w:val="604C110A"/>
    <w:rsid w:val="605D0260"/>
    <w:rsid w:val="60C569B9"/>
    <w:rsid w:val="61763176"/>
    <w:rsid w:val="6221580D"/>
    <w:rsid w:val="63447E8A"/>
    <w:rsid w:val="63763E2F"/>
    <w:rsid w:val="63953FF3"/>
    <w:rsid w:val="63A342CC"/>
    <w:rsid w:val="63B0167C"/>
    <w:rsid w:val="64395889"/>
    <w:rsid w:val="64480A16"/>
    <w:rsid w:val="64945292"/>
    <w:rsid w:val="64BF5C1F"/>
    <w:rsid w:val="64CB576C"/>
    <w:rsid w:val="655B17D7"/>
    <w:rsid w:val="6566621E"/>
    <w:rsid w:val="659009AD"/>
    <w:rsid w:val="65D95929"/>
    <w:rsid w:val="671A3D37"/>
    <w:rsid w:val="67302657"/>
    <w:rsid w:val="67A9335C"/>
    <w:rsid w:val="67E526B1"/>
    <w:rsid w:val="680D45C4"/>
    <w:rsid w:val="69CB10A2"/>
    <w:rsid w:val="6A7D30C3"/>
    <w:rsid w:val="6AB301D8"/>
    <w:rsid w:val="6B264A3A"/>
    <w:rsid w:val="6BEF1CA0"/>
    <w:rsid w:val="6BFC0FB6"/>
    <w:rsid w:val="6C796D31"/>
    <w:rsid w:val="6D2B705B"/>
    <w:rsid w:val="6D446D4F"/>
    <w:rsid w:val="6E492548"/>
    <w:rsid w:val="6E6A23B4"/>
    <w:rsid w:val="6FB362D4"/>
    <w:rsid w:val="703B00B1"/>
    <w:rsid w:val="70F33FDC"/>
    <w:rsid w:val="715E7BB7"/>
    <w:rsid w:val="71AB1F0E"/>
    <w:rsid w:val="728743F3"/>
    <w:rsid w:val="72BD6ACB"/>
    <w:rsid w:val="73CC19D5"/>
    <w:rsid w:val="73FD711F"/>
    <w:rsid w:val="757F6BBE"/>
    <w:rsid w:val="76633449"/>
    <w:rsid w:val="76EB4627"/>
    <w:rsid w:val="775904DE"/>
    <w:rsid w:val="778A542A"/>
    <w:rsid w:val="77E90CC7"/>
    <w:rsid w:val="78127E66"/>
    <w:rsid w:val="781509A5"/>
    <w:rsid w:val="789833E9"/>
    <w:rsid w:val="78B9366E"/>
    <w:rsid w:val="78DF2473"/>
    <w:rsid w:val="79063A1D"/>
    <w:rsid w:val="7990193C"/>
    <w:rsid w:val="79B23B36"/>
    <w:rsid w:val="7B0C60A8"/>
    <w:rsid w:val="7BC80470"/>
    <w:rsid w:val="7C904640"/>
    <w:rsid w:val="7CF319F6"/>
    <w:rsid w:val="7DF97763"/>
    <w:rsid w:val="7E33111C"/>
    <w:rsid w:val="7F23352A"/>
    <w:rsid w:val="7F683717"/>
    <w:rsid w:val="7FE7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4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5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5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7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7"/>
    <w:unhideWhenUsed/>
    <w:qFormat/>
    <w:uiPriority w:val="0"/>
    <w:pPr>
      <w:jc w:val="left"/>
    </w:pPr>
  </w:style>
  <w:style w:type="paragraph" w:styleId="9">
    <w:name w:val="Body Text"/>
    <w:basedOn w:val="1"/>
    <w:qFormat/>
    <w:uiPriority w:val="0"/>
  </w:style>
  <w:style w:type="paragraph" w:styleId="10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8"/>
    <w:next w:val="8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3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0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8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7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6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3"/>
    <w:qFormat/>
    <w:uiPriority w:val="9"/>
    <w:rPr>
      <w:rFonts w:ascii="CG Times (WN)" w:hAnsi="CG Times (WN)" w:eastAsia="宋体" w:cs="Times New Roman"/>
      <w:b/>
      <w:bCs/>
      <w:sz w:val="32"/>
      <w:szCs w:val="32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5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Revision"/>
    <w:hidden/>
    <w:semiHidden/>
    <w:qFormat/>
    <w:uiPriority w:val="99"/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character" w:customStyle="1" w:styleId="54">
    <w:name w:val="Heading 4 Char"/>
    <w:basedOn w:val="18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974</Words>
  <Characters>5554</Characters>
  <Lines>46</Lines>
  <Paragraphs>13</Paragraphs>
  <TotalTime>0</TotalTime>
  <ScaleCrop>false</ScaleCrop>
  <LinksUpToDate>false</LinksUpToDate>
  <CharactersWithSpaces>6515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2023-04-06T02:34:00Z</dcterms:created>
  <dc:creator>chunxia-CMCC</dc:creator>
  <cp:lastModifiedBy>cmcc-chunxia Guo</cp:lastModifiedBy>
  <dcterms:modified xsi:type="dcterms:W3CDTF">2023-09-26T09:28:01Z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796917AAE98A4F009BB85C135F4E0747</vt:lpwstr>
  </property>
</Properties>
</file>