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68" w:rsidRPr="000B7B68" w:rsidRDefault="000B7B68" w:rsidP="000B7B68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0B7B68">
        <w:rPr>
          <w:rStyle w:val="af7"/>
          <w:rFonts w:ascii="Arial" w:hAnsi="Arial" w:cs="Arial"/>
          <w:b/>
          <w:lang w:eastAsia="en-US"/>
        </w:rPr>
        <w:t>3GPP TSG-RAN WG4 Meeting # 108bis</w:t>
      </w:r>
      <w:r w:rsidRPr="000B7B68">
        <w:rPr>
          <w:rStyle w:val="af7"/>
          <w:rFonts w:ascii="Arial" w:hAnsi="Arial" w:cs="Arial"/>
          <w:b/>
          <w:lang w:eastAsia="en-US"/>
        </w:rPr>
        <w:tab/>
      </w:r>
      <w:r w:rsidRPr="000B7B68">
        <w:rPr>
          <w:rStyle w:val="af7"/>
          <w:rFonts w:ascii="Arial" w:hAnsi="Arial" w:cs="Arial"/>
          <w:b/>
          <w:lang w:eastAsia="en-US"/>
        </w:rPr>
        <w:tab/>
      </w:r>
      <w:r w:rsidRPr="000B7B68">
        <w:rPr>
          <w:rStyle w:val="af7"/>
          <w:rFonts w:ascii="Arial" w:hAnsi="Arial" w:cs="Arial"/>
          <w:b/>
          <w:lang w:eastAsia="en-US"/>
        </w:rPr>
        <w:tab/>
      </w:r>
      <w:r w:rsidRPr="000B7B68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</w:t>
      </w:r>
      <w:r w:rsidR="009F4AD2" w:rsidRPr="009F4AD2">
        <w:rPr>
          <w:rStyle w:val="af7"/>
          <w:rFonts w:ascii="Arial" w:hAnsi="Arial" w:cs="Arial"/>
          <w:b/>
          <w:lang w:eastAsia="en-US"/>
        </w:rPr>
        <w:t>R4-2315128</w:t>
      </w:r>
      <w:bookmarkStart w:id="0" w:name="_GoBack"/>
      <w:bookmarkEnd w:id="0"/>
    </w:p>
    <w:p w:rsidR="008B1045" w:rsidRDefault="000B7B68" w:rsidP="000B7B68">
      <w:pPr>
        <w:pStyle w:val="afa"/>
        <w:spacing w:before="0" w:after="0" w:line="360" w:lineRule="auto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 w:rsidRPr="000B7B68">
        <w:rPr>
          <w:rStyle w:val="af7"/>
          <w:rFonts w:ascii="Arial" w:hAnsi="Arial" w:cs="Arial"/>
          <w:b/>
          <w:lang w:eastAsia="en-US"/>
        </w:rPr>
        <w:t>Xiamen, China, October 09 – October 13, 2023</w:t>
      </w:r>
    </w:p>
    <w:p w:rsidR="000B7B68" w:rsidRPr="000B7B68" w:rsidRDefault="000B7B68" w:rsidP="000B7B68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902C9" w:rsidRPr="00D31411">
        <w:rPr>
          <w:rStyle w:val="af7"/>
          <w:rFonts w:ascii="Arial" w:eastAsiaTheme="minorEastAsia" w:hAnsi="Arial" w:cs="Arial"/>
        </w:rPr>
        <w:t>Discussion on case 2 requirements for combination of NCSG and concurrent MGs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397771">
        <w:rPr>
          <w:rStyle w:val="af7"/>
          <w:rFonts w:ascii="Arial" w:eastAsiaTheme="minorEastAsia" w:hAnsi="Arial" w:cs="Arial" w:hint="eastAsia"/>
        </w:rPr>
        <w:t>5</w:t>
      </w:r>
      <w:r w:rsidR="005D4A88" w:rsidRPr="00D31411">
        <w:rPr>
          <w:rStyle w:val="af7"/>
          <w:rFonts w:ascii="Arial" w:eastAsiaTheme="minorEastAsia" w:hAnsi="Arial" w:cs="Arial"/>
        </w:rPr>
        <w:t>.</w:t>
      </w:r>
      <w:r w:rsidR="008B1045">
        <w:rPr>
          <w:rStyle w:val="af7"/>
          <w:rFonts w:ascii="Arial" w:eastAsiaTheme="minorEastAsia" w:hAnsi="Arial" w:cs="Arial"/>
        </w:rPr>
        <w:t>9</w:t>
      </w:r>
      <w:r w:rsidR="005D4A88" w:rsidRPr="00D31411">
        <w:rPr>
          <w:rStyle w:val="af7"/>
          <w:rFonts w:ascii="Arial" w:eastAsiaTheme="minorEastAsia" w:hAnsi="Arial" w:cs="Arial"/>
        </w:rPr>
        <w:t>.2.3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Pr="00E24062" w:rsidRDefault="008571CF" w:rsidP="00F119BF">
      <w:pPr>
        <w:pStyle w:val="af0"/>
        <w:spacing w:beforeLines="50" w:before="120" w:line="360" w:lineRule="auto"/>
        <w:rPr>
          <w:sz w:val="18"/>
          <w:lang w:val="en-US" w:eastAsia="zh-CN"/>
        </w:rPr>
      </w:pPr>
      <w:r>
        <w:rPr>
          <w:rFonts w:hint="eastAsia"/>
          <w:lang w:eastAsia="zh-CN"/>
        </w:rPr>
        <w:t>In</w:t>
      </w:r>
      <w:r w:rsidR="007C28D7">
        <w:rPr>
          <w:rFonts w:hint="eastAsia"/>
          <w:lang w:eastAsia="zh-CN"/>
        </w:rPr>
        <w:t xml:space="preserve"> </w:t>
      </w:r>
      <w:r w:rsidR="00F119BF">
        <w:rPr>
          <w:rFonts w:hint="eastAsia"/>
          <w:lang w:eastAsia="zh-CN"/>
        </w:rPr>
        <w:t>RAN4#10</w:t>
      </w:r>
      <w:r w:rsidR="004E1AE5">
        <w:rPr>
          <w:rFonts w:hint="eastAsia"/>
          <w:lang w:eastAsia="zh-CN"/>
        </w:rPr>
        <w:t>8</w:t>
      </w:r>
      <w:r w:rsidR="000D2927">
        <w:rPr>
          <w:rFonts w:hint="eastAsia"/>
          <w:lang w:eastAsia="zh-CN"/>
        </w:rPr>
        <w:t xml:space="preserve"> meeting</w:t>
      </w:r>
      <w:r w:rsidR="002146B0">
        <w:rPr>
          <w:rFonts w:hint="eastAsia"/>
          <w:lang w:eastAsia="zh-CN"/>
        </w:rPr>
        <w:t xml:space="preserve">, RRM requirements for the combination of Pre-MG, concurrent MGs and NCSG were discussed and the conclusions </w:t>
      </w:r>
      <w:r w:rsidR="00881E0F">
        <w:rPr>
          <w:rFonts w:hint="eastAsia"/>
          <w:lang w:eastAsia="zh-CN"/>
        </w:rPr>
        <w:t xml:space="preserve">for the combination of NCSG and concurrent MGs </w:t>
      </w:r>
      <w:r w:rsidR="002146B0">
        <w:rPr>
          <w:rFonts w:hint="eastAsia"/>
          <w:lang w:eastAsia="zh-CN"/>
        </w:rPr>
        <w:t>were captured in the approved WF [1]</w:t>
      </w:r>
      <w:r w:rsidR="000D2927">
        <w:rPr>
          <w:rFonts w:hint="eastAsia"/>
          <w:lang w:eastAsia="zh-CN"/>
        </w:rPr>
        <w:t xml:space="preserve">. </w:t>
      </w:r>
      <w:r w:rsidR="00F308EE" w:rsidRPr="00E24062">
        <w:rPr>
          <w:lang w:eastAsia="zh-CN"/>
        </w:rPr>
        <w:t>I</w:t>
      </w:r>
      <w:r w:rsidR="00F308EE" w:rsidRPr="00E24062">
        <w:rPr>
          <w:rFonts w:hint="eastAsia"/>
          <w:lang w:eastAsia="zh-CN"/>
        </w:rPr>
        <w:t xml:space="preserve">n this paper, we </w:t>
      </w:r>
      <w:r w:rsidR="00C10D27">
        <w:rPr>
          <w:rFonts w:hint="eastAsia"/>
          <w:lang w:eastAsia="zh-CN"/>
        </w:rPr>
        <w:t xml:space="preserve">will </w:t>
      </w:r>
      <w:r w:rsidR="00C10D27">
        <w:rPr>
          <w:lang w:eastAsia="zh-CN"/>
        </w:rPr>
        <w:t>further</w:t>
      </w:r>
      <w:r w:rsidR="00C10D27">
        <w:rPr>
          <w:rFonts w:hint="eastAsia"/>
          <w:lang w:eastAsia="zh-CN"/>
        </w:rPr>
        <w:t xml:space="preserve"> </w:t>
      </w:r>
      <w:r w:rsidR="004B1431">
        <w:rPr>
          <w:rFonts w:hint="eastAsia"/>
          <w:lang w:eastAsia="zh-CN"/>
        </w:rPr>
        <w:t>discuss this part and present our views</w:t>
      </w:r>
      <w:r w:rsidR="000004BD">
        <w:rPr>
          <w:rFonts w:hint="eastAsia"/>
          <w:lang w:eastAsia="zh-CN"/>
        </w:rPr>
        <w:t xml:space="preserve">. </w:t>
      </w:r>
    </w:p>
    <w:p w:rsidR="00294811" w:rsidRDefault="00155B73" w:rsidP="0020092F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F47BAC" w:rsidRDefault="00F47BAC" w:rsidP="00F47BAC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Per-FR gap capability</w:t>
      </w:r>
      <w:r w:rsidRPr="00610DA0">
        <w:rPr>
          <w:rFonts w:hint="eastAsia"/>
          <w:b/>
          <w:u w:val="single"/>
          <w:lang w:val="en-US" w:eastAsia="zh-CN"/>
        </w:rPr>
        <w:t xml:space="preserve">: </w:t>
      </w:r>
    </w:p>
    <w:p w:rsidR="00F47BAC" w:rsidRDefault="00F47BAC" w:rsidP="00F47BAC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the new issue on Per-FR gap including Per-FR PRS gap and Per-FR NCSG is raised. </w:t>
      </w: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e understand this is a clarification issue, i.e., </w:t>
      </w:r>
      <w:bookmarkStart w:id="2" w:name="OLE_LINK3"/>
      <w:r>
        <w:rPr>
          <w:rFonts w:hint="eastAsia"/>
          <w:lang w:val="en-US" w:eastAsia="zh-CN"/>
        </w:rPr>
        <w:t>when defining the gap combination in table 9.1.8-1 in TS 38.133, both Per-FR PRS gap and Per-FR NCSG should be considered and clarified based on UE capability</w:t>
      </w:r>
      <w:bookmarkEnd w:id="2"/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can be discussed directly in the CR drafting. </w:t>
      </w:r>
    </w:p>
    <w:p w:rsidR="00F47BAC" w:rsidRPr="00F47BAC" w:rsidRDefault="00F47BAC" w:rsidP="00F47BAC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</w:t>
      </w:r>
      <w:r w:rsidR="002F616B">
        <w:rPr>
          <w:rFonts w:hint="eastAsia"/>
          <w:b/>
          <w:lang w:val="en-US" w:eastAsia="zh-CN"/>
        </w:rPr>
        <w:t>1</w:t>
      </w:r>
      <w:r>
        <w:rPr>
          <w:rFonts w:hint="eastAsia"/>
          <w:b/>
          <w:lang w:val="en-US" w:eastAsia="zh-CN"/>
        </w:rPr>
        <w:t>: W</w:t>
      </w:r>
      <w:r w:rsidRPr="00DF1129">
        <w:rPr>
          <w:b/>
          <w:lang w:val="en-US" w:eastAsia="zh-CN"/>
        </w:rPr>
        <w:t>hen defining the gap combination in table 9.1.8-1 in TS 38.133, both Per-FR PRS gap and Per-FR NCSG should be considered and clarified based on UE capability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20092F" w:rsidRDefault="00171F28" w:rsidP="0020092F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UE capability</w:t>
      </w:r>
      <w:r w:rsidR="0020092F" w:rsidRPr="00610DA0">
        <w:rPr>
          <w:rFonts w:hint="eastAsia"/>
          <w:b/>
          <w:u w:val="single"/>
          <w:lang w:val="en-US" w:eastAsia="zh-CN"/>
        </w:rPr>
        <w:t xml:space="preserve">: </w:t>
      </w:r>
    </w:p>
    <w:p w:rsidR="00937094" w:rsidRPr="002F48FB" w:rsidRDefault="00A20643" w:rsidP="00FE529B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it was agreed the </w:t>
      </w:r>
      <w:r w:rsidRPr="00A20643">
        <w:rPr>
          <w:lang w:val="en-US" w:eastAsia="zh-CN"/>
        </w:rPr>
        <w:t xml:space="preserve">new capability for </w:t>
      </w:r>
      <w:r>
        <w:rPr>
          <w:rFonts w:hint="eastAsia"/>
          <w:lang w:val="en-US" w:eastAsia="zh-CN"/>
        </w:rPr>
        <w:t>c</w:t>
      </w:r>
      <w:r w:rsidRPr="00A20643">
        <w:rPr>
          <w:lang w:val="en-US" w:eastAsia="zh-CN"/>
        </w:rPr>
        <w:t>oncurrent gaps with NCSG in an FR</w:t>
      </w:r>
      <w:r>
        <w:rPr>
          <w:rFonts w:hint="eastAsia"/>
          <w:lang w:val="en-US" w:eastAsia="zh-CN"/>
        </w:rPr>
        <w:t xml:space="preserve"> is considered, we understand this capability has already include the support of NCSG + NCSG.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nd in previous</w:t>
      </w:r>
      <w:r w:rsidR="00171F28">
        <w:rPr>
          <w:rFonts w:hint="eastAsia"/>
          <w:lang w:val="en-US" w:eastAsia="zh-CN"/>
        </w:rPr>
        <w:t xml:space="preserve"> meeting, it was agreed that parallel measurement upon NCSGs collision is not supported in Rel-18. </w:t>
      </w:r>
      <w:r w:rsidR="00440708">
        <w:rPr>
          <w:lang w:val="en-US" w:eastAsia="zh-CN"/>
        </w:rPr>
        <w:t>B</w:t>
      </w:r>
      <w:r w:rsidR="00440708">
        <w:rPr>
          <w:rFonts w:hint="eastAsia"/>
          <w:lang w:val="en-US" w:eastAsia="zh-CN"/>
        </w:rPr>
        <w:t>ased on such conclusion, the case NCSG + NCSG would be not different with the case NCSG + Type-2 MG</w:t>
      </w:r>
      <w:r w:rsidR="000B7921">
        <w:rPr>
          <w:rFonts w:hint="eastAsia"/>
          <w:lang w:val="en-US" w:eastAsia="zh-CN"/>
        </w:rPr>
        <w:t xml:space="preserve">, e.g., the collision handling is based on priority rule, </w:t>
      </w:r>
      <w:r w:rsidR="003D6A2E">
        <w:rPr>
          <w:rFonts w:hint="eastAsia"/>
          <w:lang w:val="en-US" w:eastAsia="zh-CN"/>
        </w:rPr>
        <w:t xml:space="preserve">and </w:t>
      </w:r>
      <w:r w:rsidR="000B7921">
        <w:rPr>
          <w:rFonts w:hint="eastAsia"/>
          <w:lang w:val="en-US" w:eastAsia="zh-CN"/>
        </w:rPr>
        <w:t>the measurement delay requirement is based on each MG</w:t>
      </w:r>
      <w:r w:rsidR="00440708">
        <w:rPr>
          <w:rFonts w:hint="eastAsia"/>
          <w:lang w:val="en-US" w:eastAsia="zh-CN"/>
        </w:rPr>
        <w:t xml:space="preserve">. </w:t>
      </w:r>
      <w:r w:rsidR="002F48FB">
        <w:rPr>
          <w:rFonts w:hint="eastAsia"/>
          <w:lang w:val="en-US" w:eastAsia="zh-CN"/>
        </w:rPr>
        <w:t>So</w:t>
      </w:r>
      <w:r w:rsidR="00937094">
        <w:rPr>
          <w:rFonts w:hint="eastAsia"/>
          <w:lang w:val="en-US" w:eastAsia="zh-CN"/>
        </w:rPr>
        <w:t xml:space="preserve"> we understand</w:t>
      </w:r>
      <w:r w:rsidR="00692C2C">
        <w:rPr>
          <w:rFonts w:hint="eastAsia"/>
          <w:lang w:val="en-US" w:eastAsia="zh-CN"/>
        </w:rPr>
        <w:t xml:space="preserve"> no additional UE capability is needed </w:t>
      </w:r>
      <w:r w:rsidR="002B5F09">
        <w:rPr>
          <w:rFonts w:hint="eastAsia"/>
          <w:lang w:val="en-US" w:eastAsia="zh-CN"/>
        </w:rPr>
        <w:t xml:space="preserve">for case NCSG + NCSG </w:t>
      </w:r>
      <w:r w:rsidR="00692C2C">
        <w:rPr>
          <w:rFonts w:hint="eastAsia"/>
          <w:lang w:val="en-US" w:eastAsia="zh-CN"/>
        </w:rPr>
        <w:t xml:space="preserve">if UE has supported NCSG and concurrent MGs. </w:t>
      </w:r>
      <w:r w:rsidR="005603AC">
        <w:rPr>
          <w:lang w:val="en-US" w:eastAsia="zh-CN"/>
        </w:rPr>
        <w:t>A</w:t>
      </w:r>
      <w:r w:rsidR="005603AC">
        <w:rPr>
          <w:rFonts w:hint="eastAsia"/>
          <w:lang w:val="en-US" w:eastAsia="zh-CN"/>
        </w:rPr>
        <w:t xml:space="preserve">nd </w:t>
      </w:r>
      <w:r w:rsidR="00917EBE">
        <w:rPr>
          <w:rFonts w:hint="eastAsia"/>
          <w:lang w:val="en-US" w:eastAsia="zh-CN"/>
        </w:rPr>
        <w:t xml:space="preserve">there is no need to have further limitation on NCSG patterns or RF chains. </w:t>
      </w:r>
    </w:p>
    <w:p w:rsidR="00917EBE" w:rsidRPr="009775B1" w:rsidRDefault="00917EBE" w:rsidP="00294811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</w:t>
      </w:r>
      <w:r w:rsidR="00BF5FB2">
        <w:rPr>
          <w:rFonts w:hint="eastAsia"/>
          <w:b/>
          <w:lang w:val="en-US" w:eastAsia="zh-CN"/>
        </w:rPr>
        <w:t>2</w:t>
      </w:r>
      <w:r>
        <w:rPr>
          <w:rFonts w:hint="eastAsia"/>
          <w:b/>
          <w:lang w:val="en-US" w:eastAsia="zh-CN"/>
        </w:rPr>
        <w:t>: N</w:t>
      </w:r>
      <w:r w:rsidRPr="008A1868">
        <w:rPr>
          <w:b/>
          <w:lang w:val="en-US" w:eastAsia="zh-CN"/>
        </w:rPr>
        <w:t xml:space="preserve">o </w:t>
      </w:r>
      <w:r>
        <w:rPr>
          <w:rFonts w:hint="eastAsia"/>
          <w:b/>
          <w:lang w:val="en-US" w:eastAsia="zh-CN"/>
        </w:rPr>
        <w:t>additional UE capability is needed for support of NCSG + NCSG case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94260F" w:rsidRDefault="000F4F9A" w:rsidP="00502881">
      <w:pPr>
        <w:rPr>
          <w:b/>
          <w:u w:val="single"/>
          <w:lang w:val="en-US" w:eastAsia="zh-CN"/>
        </w:rPr>
      </w:pPr>
      <w:r w:rsidRPr="000F4F9A">
        <w:rPr>
          <w:b/>
          <w:u w:val="single"/>
          <w:lang w:val="en-US" w:eastAsia="zh-CN"/>
        </w:rPr>
        <w:t xml:space="preserve">Potential changes for NCSG upon </w:t>
      </w:r>
      <w:proofErr w:type="spellStart"/>
      <w:r w:rsidRPr="000F4F9A">
        <w:rPr>
          <w:b/>
          <w:u w:val="single"/>
          <w:lang w:val="en-US" w:eastAsia="zh-CN"/>
        </w:rPr>
        <w:t>SCell</w:t>
      </w:r>
      <w:proofErr w:type="spellEnd"/>
      <w:r w:rsidRPr="000F4F9A">
        <w:rPr>
          <w:b/>
          <w:u w:val="single"/>
          <w:lang w:val="en-US" w:eastAsia="zh-CN"/>
        </w:rPr>
        <w:t xml:space="preserve"> activation</w:t>
      </w:r>
      <w:r w:rsidR="008314CA" w:rsidRPr="00D30AD0">
        <w:rPr>
          <w:rFonts w:hint="eastAsia"/>
          <w:b/>
          <w:u w:val="single"/>
          <w:lang w:val="en-US" w:eastAsia="zh-CN"/>
        </w:rPr>
        <w:t xml:space="preserve">: </w:t>
      </w:r>
    </w:p>
    <w:p w:rsidR="001011FA" w:rsidRPr="001011FA" w:rsidRDefault="001011FA" w:rsidP="001011FA">
      <w:pPr>
        <w:spacing w:beforeLines="50" w:before="120"/>
        <w:rPr>
          <w:lang w:val="en-US" w:eastAsia="zh-CN"/>
        </w:rPr>
      </w:pPr>
      <w:r w:rsidRPr="001011FA">
        <w:rPr>
          <w:lang w:val="en-US" w:eastAsia="zh-CN"/>
        </w:rPr>
        <w:t>I</w:t>
      </w:r>
      <w:r w:rsidRPr="001011FA">
        <w:rPr>
          <w:rFonts w:hint="eastAsia"/>
          <w:lang w:val="en-US" w:eastAsia="zh-CN"/>
        </w:rPr>
        <w:t xml:space="preserve">n previous meeting, companies raised the clarification on the measurement on deactivated </w:t>
      </w:r>
      <w:proofErr w:type="spellStart"/>
      <w:r w:rsidRPr="001011FA">
        <w:rPr>
          <w:rFonts w:hint="eastAsia"/>
          <w:lang w:val="en-US" w:eastAsia="zh-CN"/>
        </w:rPr>
        <w:t>SCell</w:t>
      </w:r>
      <w:proofErr w:type="spellEnd"/>
      <w:r w:rsidRPr="001011FA"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fter several meeting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discussion, </w:t>
      </w:r>
      <w:r w:rsidR="0006194F">
        <w:rPr>
          <w:rFonts w:hint="eastAsia"/>
          <w:lang w:val="en-US" w:eastAsia="zh-CN"/>
        </w:rPr>
        <w:t>the remaining issues are as below</w:t>
      </w:r>
      <w:r>
        <w:rPr>
          <w:rFonts w:hint="eastAsia"/>
          <w:lang w:val="en-US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C7DE2" w:rsidTr="00FC7DE2">
        <w:tc>
          <w:tcPr>
            <w:tcW w:w="9857" w:type="dxa"/>
          </w:tcPr>
          <w:p w:rsidR="00061684" w:rsidRPr="00061684" w:rsidRDefault="00061684" w:rsidP="007E018B">
            <w:pPr>
              <w:spacing w:afterLines="50" w:after="120"/>
              <w:ind w:firstLine="420"/>
              <w:rPr>
                <w:lang w:eastAsia="zh-CN"/>
              </w:rPr>
            </w:pPr>
            <w:r w:rsidRPr="00061684">
              <w:rPr>
                <w:b/>
                <w:lang w:eastAsia="zh-CN"/>
              </w:rPr>
              <w:t xml:space="preserve">&lt; </w:t>
            </w:r>
            <w:r w:rsidRPr="00061684">
              <w:rPr>
                <w:b/>
                <w:iCs/>
                <w:lang w:val="en-US" w:eastAsia="zh-CN"/>
              </w:rPr>
              <w:t>Agreements from meeting RAN4#106-bis-e</w:t>
            </w:r>
            <w:r w:rsidRPr="00061684">
              <w:rPr>
                <w:b/>
                <w:lang w:eastAsia="zh-CN"/>
              </w:rPr>
              <w:t xml:space="preserve"> &gt;</w:t>
            </w:r>
            <w:r w:rsidRPr="00061684">
              <w:rPr>
                <w:lang w:eastAsia="zh-CN"/>
              </w:rPr>
              <w:t xml:space="preserve">: 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Chars="380" w:firstLineChars="0"/>
              <w:jc w:val="left"/>
              <w:rPr>
                <w:sz w:val="20"/>
                <w:szCs w:val="20"/>
                <w:lang w:eastAsia="ja-JP"/>
              </w:rPr>
            </w:pPr>
            <w:r w:rsidRPr="00061684">
              <w:rPr>
                <w:color w:val="000000"/>
                <w:sz w:val="20"/>
                <w:szCs w:val="20"/>
              </w:rPr>
              <w:t xml:space="preserve">UE </w:t>
            </w:r>
            <w:proofErr w:type="spellStart"/>
            <w:r w:rsidRPr="00061684">
              <w:rPr>
                <w:color w:val="000000"/>
                <w:sz w:val="20"/>
                <w:szCs w:val="20"/>
              </w:rPr>
              <w:t>behavior</w:t>
            </w:r>
            <w:proofErr w:type="spellEnd"/>
            <w:r w:rsidRPr="00061684">
              <w:rPr>
                <w:color w:val="000000"/>
                <w:sz w:val="20"/>
                <w:szCs w:val="20"/>
              </w:rPr>
              <w:t xml:space="preserve"> for deactivated </w:t>
            </w:r>
            <w:proofErr w:type="spellStart"/>
            <w:r w:rsidRPr="00061684">
              <w:rPr>
                <w:color w:val="000000"/>
                <w:sz w:val="20"/>
                <w:szCs w:val="20"/>
              </w:rPr>
              <w:t>SCell</w:t>
            </w:r>
            <w:proofErr w:type="spellEnd"/>
            <w:r w:rsidRPr="00061684">
              <w:rPr>
                <w:color w:val="000000"/>
                <w:sz w:val="20"/>
                <w:szCs w:val="20"/>
              </w:rPr>
              <w:t xml:space="preserve"> measurements with NCSG in Case 2 is FFS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1"/>
              </w:numPr>
              <w:autoSpaceDN w:val="0"/>
              <w:spacing w:before="0" w:after="120" w:line="240" w:lineRule="auto"/>
              <w:ind w:leftChars="740" w:firstLineChars="0"/>
              <w:jc w:val="left"/>
              <w:rPr>
                <w:color w:val="000000"/>
                <w:sz w:val="20"/>
                <w:szCs w:val="20"/>
              </w:rPr>
            </w:pPr>
            <w:r w:rsidRPr="00061684">
              <w:rPr>
                <w:color w:val="000000"/>
                <w:sz w:val="20"/>
                <w:szCs w:val="20"/>
              </w:rPr>
              <w:t xml:space="preserve">Option 1: Legacy UE </w:t>
            </w:r>
            <w:proofErr w:type="spellStart"/>
            <w:r w:rsidRPr="00061684">
              <w:rPr>
                <w:color w:val="000000"/>
                <w:sz w:val="20"/>
                <w:szCs w:val="20"/>
              </w:rPr>
              <w:t>behavior</w:t>
            </w:r>
            <w:proofErr w:type="spellEnd"/>
            <w:r w:rsidRPr="00061684">
              <w:rPr>
                <w:color w:val="000000"/>
                <w:sz w:val="20"/>
                <w:szCs w:val="20"/>
              </w:rPr>
              <w:t xml:space="preserve"> (i.e. UE measures the deactivated </w:t>
            </w:r>
            <w:proofErr w:type="spellStart"/>
            <w:r w:rsidRPr="00061684">
              <w:rPr>
                <w:color w:val="000000"/>
                <w:sz w:val="20"/>
                <w:szCs w:val="20"/>
              </w:rPr>
              <w:t>SCell</w:t>
            </w:r>
            <w:proofErr w:type="spellEnd"/>
            <w:r w:rsidRPr="00061684">
              <w:rPr>
                <w:color w:val="000000"/>
                <w:sz w:val="20"/>
                <w:szCs w:val="20"/>
              </w:rPr>
              <w:t xml:space="preserve"> outside of MG)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1"/>
              </w:numPr>
              <w:autoSpaceDN w:val="0"/>
              <w:spacing w:before="0" w:after="120" w:line="240" w:lineRule="auto"/>
              <w:ind w:leftChars="740" w:firstLineChars="0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061684">
              <w:rPr>
                <w:color w:val="000000"/>
                <w:sz w:val="20"/>
                <w:szCs w:val="20"/>
              </w:rPr>
              <w:t xml:space="preserve">Option 2: When the </w:t>
            </w:r>
            <w:proofErr w:type="spellStart"/>
            <w:r w:rsidRPr="00061684">
              <w:rPr>
                <w:color w:val="000000"/>
                <w:sz w:val="20"/>
                <w:szCs w:val="20"/>
              </w:rPr>
              <w:t>SCell</w:t>
            </w:r>
            <w:proofErr w:type="spellEnd"/>
            <w:r w:rsidRPr="00061684">
              <w:rPr>
                <w:color w:val="000000"/>
                <w:sz w:val="20"/>
                <w:szCs w:val="20"/>
              </w:rPr>
              <w:t xml:space="preserve"> is deactivated, the deactivated </w:t>
            </w:r>
            <w:proofErr w:type="spellStart"/>
            <w:r w:rsidRPr="00061684">
              <w:rPr>
                <w:color w:val="000000"/>
                <w:sz w:val="20"/>
                <w:szCs w:val="20"/>
              </w:rPr>
              <w:t>SCell’s</w:t>
            </w:r>
            <w:proofErr w:type="spellEnd"/>
            <w:r w:rsidRPr="00061684">
              <w:rPr>
                <w:color w:val="000000"/>
                <w:sz w:val="20"/>
                <w:szCs w:val="20"/>
              </w:rPr>
              <w:t xml:space="preserve"> MO will be measured within NCSG if the SMTC is partially or fully overlapped.</w:t>
            </w:r>
          </w:p>
          <w:p w:rsidR="00061684" w:rsidRPr="00061684" w:rsidRDefault="00061684" w:rsidP="007E018B">
            <w:pPr>
              <w:spacing w:afterLines="50" w:after="120"/>
              <w:ind w:firstLine="420"/>
              <w:rPr>
                <w:lang w:eastAsia="zh-CN"/>
              </w:rPr>
            </w:pPr>
            <w:r w:rsidRPr="00061684">
              <w:rPr>
                <w:b/>
                <w:lang w:eastAsia="zh-CN"/>
              </w:rPr>
              <w:t xml:space="preserve">&lt; </w:t>
            </w:r>
            <w:r w:rsidRPr="00061684">
              <w:rPr>
                <w:b/>
                <w:iCs/>
                <w:lang w:val="en-US" w:eastAsia="zh-CN"/>
              </w:rPr>
              <w:t>Agreements from online session</w:t>
            </w:r>
            <w:r w:rsidRPr="00061684">
              <w:rPr>
                <w:b/>
                <w:lang w:eastAsia="zh-CN"/>
              </w:rPr>
              <w:t xml:space="preserve"> &gt;</w:t>
            </w:r>
            <w:r w:rsidRPr="00061684">
              <w:rPr>
                <w:lang w:eastAsia="zh-CN"/>
              </w:rPr>
              <w:t xml:space="preserve">: 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Chars="360" w:firstLineChars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061684">
              <w:rPr>
                <w:bCs/>
                <w:sz w:val="20"/>
                <w:szCs w:val="20"/>
              </w:rPr>
              <w:lastRenderedPageBreak/>
              <w:t xml:space="preserve">Option 1: 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Chars="720" w:firstLineChars="0"/>
              <w:jc w:val="left"/>
              <w:rPr>
                <w:bCs/>
                <w:sz w:val="20"/>
                <w:szCs w:val="20"/>
              </w:rPr>
            </w:pPr>
            <w:r w:rsidRPr="00061684">
              <w:rPr>
                <w:bCs/>
                <w:sz w:val="20"/>
                <w:szCs w:val="20"/>
              </w:rPr>
              <w:t xml:space="preserve">UE measures the deactivated </w:t>
            </w:r>
            <w:proofErr w:type="spellStart"/>
            <w:r w:rsidRPr="00061684">
              <w:rPr>
                <w:bCs/>
                <w:sz w:val="20"/>
                <w:szCs w:val="20"/>
              </w:rPr>
              <w:t>SCell</w:t>
            </w:r>
            <w:proofErr w:type="spellEnd"/>
            <w:r w:rsidRPr="00061684">
              <w:rPr>
                <w:bCs/>
                <w:sz w:val="20"/>
                <w:szCs w:val="20"/>
              </w:rPr>
              <w:t xml:space="preserve"> outside of MG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Chars="360" w:firstLineChars="0"/>
              <w:jc w:val="left"/>
              <w:rPr>
                <w:bCs/>
                <w:sz w:val="20"/>
                <w:szCs w:val="20"/>
              </w:rPr>
            </w:pPr>
            <w:r w:rsidRPr="00061684">
              <w:rPr>
                <w:bCs/>
                <w:sz w:val="20"/>
                <w:szCs w:val="20"/>
              </w:rPr>
              <w:t xml:space="preserve">Option 2: 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Chars="720" w:firstLineChars="0"/>
              <w:jc w:val="left"/>
              <w:rPr>
                <w:bCs/>
                <w:sz w:val="20"/>
                <w:szCs w:val="20"/>
              </w:rPr>
            </w:pPr>
            <w:r w:rsidRPr="00061684">
              <w:rPr>
                <w:bCs/>
                <w:sz w:val="20"/>
                <w:szCs w:val="20"/>
              </w:rPr>
              <w:t xml:space="preserve">When the </w:t>
            </w:r>
            <w:proofErr w:type="spellStart"/>
            <w:r w:rsidRPr="00061684">
              <w:rPr>
                <w:bCs/>
                <w:sz w:val="20"/>
                <w:szCs w:val="20"/>
              </w:rPr>
              <w:t>SCell</w:t>
            </w:r>
            <w:proofErr w:type="spellEnd"/>
            <w:r w:rsidRPr="00061684">
              <w:rPr>
                <w:bCs/>
                <w:sz w:val="20"/>
                <w:szCs w:val="20"/>
              </w:rPr>
              <w:t xml:space="preserve"> is deactivated, the deactivated </w:t>
            </w:r>
            <w:proofErr w:type="spellStart"/>
            <w:r w:rsidRPr="00061684">
              <w:rPr>
                <w:bCs/>
                <w:sz w:val="20"/>
                <w:szCs w:val="20"/>
              </w:rPr>
              <w:t>SCell’s</w:t>
            </w:r>
            <w:proofErr w:type="spellEnd"/>
            <w:r w:rsidRPr="00061684">
              <w:rPr>
                <w:bCs/>
                <w:sz w:val="20"/>
                <w:szCs w:val="20"/>
              </w:rPr>
              <w:t xml:space="preserve"> MO will be measured within NCSG if the SMTC is partially or fully overlapped with NCSG.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Chars="720" w:firstLineChars="0"/>
              <w:jc w:val="left"/>
              <w:rPr>
                <w:sz w:val="20"/>
                <w:szCs w:val="20"/>
                <w:lang w:eastAsia="ja-JP"/>
              </w:rPr>
            </w:pPr>
            <w:r w:rsidRPr="00061684">
              <w:rPr>
                <w:sz w:val="20"/>
                <w:szCs w:val="20"/>
                <w:lang w:eastAsia="ja-JP"/>
              </w:rPr>
              <w:t>FFS whether a</w:t>
            </w:r>
            <w:r w:rsidRPr="00061684">
              <w:rPr>
                <w:bCs/>
                <w:sz w:val="20"/>
                <w:szCs w:val="20"/>
              </w:rPr>
              <w:t xml:space="preserve"> new indication shall be introduced enable support of NCSG for deactivated </w:t>
            </w:r>
            <w:proofErr w:type="spellStart"/>
            <w:r w:rsidRPr="00061684">
              <w:rPr>
                <w:bCs/>
                <w:sz w:val="20"/>
                <w:szCs w:val="20"/>
              </w:rPr>
              <w:t>SCell</w:t>
            </w:r>
            <w:proofErr w:type="spellEnd"/>
            <w:r w:rsidRPr="00061684">
              <w:rPr>
                <w:bCs/>
                <w:sz w:val="20"/>
                <w:szCs w:val="20"/>
              </w:rPr>
              <w:t xml:space="preserve"> only.</w:t>
            </w:r>
          </w:p>
          <w:p w:rsidR="00061684" w:rsidRPr="00061684" w:rsidRDefault="00061684" w:rsidP="007E018B">
            <w:pPr>
              <w:spacing w:afterLines="50" w:after="120"/>
              <w:ind w:leftChars="180" w:left="360"/>
              <w:rPr>
                <w:lang w:eastAsia="zh-CN"/>
              </w:rPr>
            </w:pPr>
            <w:r w:rsidRPr="00061684">
              <w:rPr>
                <w:b/>
                <w:lang w:eastAsia="zh-CN"/>
              </w:rPr>
              <w:t>&lt; Agreement &gt;</w:t>
            </w:r>
            <w:r w:rsidRPr="00061684">
              <w:rPr>
                <w:lang w:eastAsia="zh-CN"/>
              </w:rPr>
              <w:t xml:space="preserve">: 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180" w:firstLineChars="0"/>
              <w:jc w:val="left"/>
              <w:rPr>
                <w:rFonts w:eastAsia="PMingLiU"/>
                <w:b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/>
                <w:color w:val="000000"/>
                <w:sz w:val="20"/>
                <w:szCs w:val="20"/>
                <w:lang w:eastAsia="zh-TW"/>
              </w:rPr>
              <w:t>Align the understanding of Rel-17 UE behaviours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54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Only up to 1 NCSG can be configured. All activated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Scell</w:t>
            </w:r>
            <w:proofErr w:type="spell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MOs are </w:t>
            </w:r>
            <w:r w:rsidRPr="00061684">
              <w:rPr>
                <w:rFonts w:eastAsia="PMingLiU"/>
                <w:bCs/>
                <w:color w:val="000000"/>
                <w:sz w:val="20"/>
                <w:szCs w:val="20"/>
                <w:u w:val="single"/>
                <w:lang w:eastAsia="zh-TW"/>
              </w:rPr>
              <w:t xml:space="preserve">implicitly </w:t>
            </w: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associated to the NCSG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54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In the dynamic UE capability signalling, there is no separate indication for activated/deactivated serving cells. This implies UE only indicate the capability if it supports all scenarios, including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90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deactivated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Scell</w:t>
            </w:r>
            <w:proofErr w:type="spellEnd"/>
          </w:p>
          <w:p w:rsidR="00061684" w:rsidRPr="00061684" w:rsidRDefault="00061684" w:rsidP="007E018B">
            <w:pPr>
              <w:pStyle w:val="af8"/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90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activated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Scell</w:t>
            </w:r>
            <w:proofErr w:type="spell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but SSB not in active BWP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54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Understanding to be clarified: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90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Will all deactivated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Scell</w:t>
            </w:r>
            <w:proofErr w:type="spell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be measured via NCSG regardless the UE capability report of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intraFreq-needForNCSG</w:t>
            </w:r>
            <w:proofErr w:type="spell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?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180" w:firstLineChars="0"/>
              <w:jc w:val="left"/>
              <w:rPr>
                <w:rFonts w:eastAsia="PMingLiU"/>
                <w:b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/>
                <w:color w:val="000000"/>
                <w:sz w:val="20"/>
                <w:szCs w:val="20"/>
                <w:lang w:eastAsia="zh-TW"/>
              </w:rPr>
              <w:t>New in Rel-18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54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When Type-2 MG and NCSG are both configured, some serving cell MOs may </w:t>
            </w:r>
            <w:proofErr w:type="gram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associated</w:t>
            </w:r>
            <w:proofErr w:type="gram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to the NCSG and some are not.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90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Question 1: What is the expected UE behaviour (assume SMTC partially overlapped with NCSG)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126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Option 1: skip gap association, all deactivated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Scells</w:t>
            </w:r>
            <w:proofErr w:type="spell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are measured within NCSG. (This implies some new rule to override the existing gap association rule)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126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Option 2: Still follow the gap association, i.e., (This implies we follow Rel-17 gap association rule)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4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162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Deactivated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Scell</w:t>
            </w:r>
            <w:proofErr w:type="spell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MO associated with NCSG is measured within NCSG</w:t>
            </w:r>
          </w:p>
          <w:p w:rsidR="00061684" w:rsidRPr="00061684" w:rsidRDefault="00061684" w:rsidP="00061684">
            <w:pPr>
              <w:pStyle w:val="af8"/>
              <w:widowControl/>
              <w:numPr>
                <w:ilvl w:val="4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162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Deactivated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Scell</w:t>
            </w:r>
            <w:proofErr w:type="spell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MO not associated with NCSG is measured outside NCSG</w:t>
            </w:r>
          </w:p>
          <w:p w:rsidR="00FC7DE2" w:rsidRPr="00061684" w:rsidRDefault="00061684" w:rsidP="00061684">
            <w:pPr>
              <w:pStyle w:val="af8"/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900" w:firstLineChars="0"/>
              <w:jc w:val="left"/>
              <w:rPr>
                <w:rFonts w:eastAsia="PMingLiU"/>
                <w:bCs/>
                <w:color w:val="00000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Question 2: Whether additional UE capability indication is needed </w:t>
            </w:r>
            <w:r w:rsidR="001011FA"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</w:t>
            </w:r>
          </w:p>
        </w:tc>
      </w:tr>
    </w:tbl>
    <w:p w:rsidR="00162004" w:rsidRPr="00D64112" w:rsidRDefault="00162004" w:rsidP="000F4F9A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>F</w:t>
      </w:r>
      <w:r>
        <w:rPr>
          <w:rFonts w:hint="eastAsia"/>
          <w:lang w:val="en-US" w:eastAsia="zh-CN"/>
        </w:rPr>
        <w:t xml:space="preserve">or the measurement </w:t>
      </w:r>
      <w:r w:rsidR="00814C2A">
        <w:rPr>
          <w:rFonts w:hint="eastAsia"/>
          <w:lang w:val="en-US" w:eastAsia="zh-CN"/>
        </w:rPr>
        <w:t xml:space="preserve">on the deactivated </w:t>
      </w:r>
      <w:proofErr w:type="spellStart"/>
      <w:r w:rsidR="00814C2A">
        <w:rPr>
          <w:rFonts w:hint="eastAsia"/>
          <w:lang w:val="en-US" w:eastAsia="zh-CN"/>
        </w:rPr>
        <w:t>SCell</w:t>
      </w:r>
      <w:proofErr w:type="spellEnd"/>
      <w:r w:rsidR="00814C2A">
        <w:rPr>
          <w:rFonts w:hint="eastAsia"/>
          <w:lang w:val="en-US" w:eastAsia="zh-CN"/>
        </w:rPr>
        <w:t xml:space="preserve"> in Rel-17, </w:t>
      </w:r>
      <w:r w:rsidR="006028F8">
        <w:rPr>
          <w:rFonts w:hint="eastAsia"/>
          <w:lang w:val="en-US" w:eastAsia="zh-CN"/>
        </w:rPr>
        <w:t>since only one NCSG is configured, all the MO</w:t>
      </w:r>
      <w:r w:rsidR="00C27FC4">
        <w:rPr>
          <w:rFonts w:hint="eastAsia"/>
          <w:lang w:val="en-US" w:eastAsia="zh-CN"/>
        </w:rPr>
        <w:t>s</w:t>
      </w:r>
      <w:r w:rsidR="006028F8">
        <w:rPr>
          <w:rFonts w:hint="eastAsia"/>
          <w:lang w:val="en-US" w:eastAsia="zh-CN"/>
        </w:rPr>
        <w:t xml:space="preserve"> </w:t>
      </w:r>
      <w:r w:rsidR="00C27FC4">
        <w:rPr>
          <w:rFonts w:hint="eastAsia"/>
          <w:lang w:val="en-US" w:eastAsia="zh-CN"/>
        </w:rPr>
        <w:t xml:space="preserve">are associated with the NCSG if supported. </w:t>
      </w:r>
      <w:r w:rsidR="00D64112">
        <w:rPr>
          <w:lang w:val="en-US" w:eastAsia="zh-CN"/>
        </w:rPr>
        <w:t>B</w:t>
      </w:r>
      <w:r w:rsidR="00814C2A">
        <w:rPr>
          <w:rFonts w:hint="eastAsia"/>
          <w:lang w:val="en-US" w:eastAsia="zh-CN"/>
        </w:rPr>
        <w:t xml:space="preserve">ased on the requirements definition below, </w:t>
      </w:r>
      <w:r w:rsidR="001A6EEA">
        <w:rPr>
          <w:rFonts w:hint="eastAsia"/>
          <w:lang w:val="en-US" w:eastAsia="zh-CN"/>
        </w:rPr>
        <w:t>w</w:t>
      </w:r>
      <w:r w:rsidR="00F30D6C">
        <w:rPr>
          <w:rFonts w:hint="eastAsia"/>
          <w:lang w:val="en-US" w:eastAsia="zh-CN"/>
        </w:rPr>
        <w:t xml:space="preserve">hen </w:t>
      </w:r>
      <w:bookmarkStart w:id="3" w:name="OLE_LINK1"/>
      <w:bookmarkStart w:id="4" w:name="OLE_LINK2"/>
      <w:r w:rsidR="00F30D6C">
        <w:rPr>
          <w:rFonts w:hint="eastAsia"/>
          <w:lang w:val="en-US" w:eastAsia="zh-CN"/>
        </w:rPr>
        <w:t xml:space="preserve">the SMTC of deactivated </w:t>
      </w:r>
      <w:proofErr w:type="spellStart"/>
      <w:r w:rsidR="00F30D6C">
        <w:rPr>
          <w:rFonts w:hint="eastAsia"/>
          <w:lang w:val="en-US" w:eastAsia="zh-CN"/>
        </w:rPr>
        <w:t>SCell</w:t>
      </w:r>
      <w:proofErr w:type="spellEnd"/>
      <w:r w:rsidR="00F30D6C">
        <w:rPr>
          <w:rFonts w:hint="eastAsia"/>
          <w:lang w:val="en-US" w:eastAsia="zh-CN"/>
        </w:rPr>
        <w:t xml:space="preserve"> is fully or partially overlapped with NCSG</w:t>
      </w:r>
      <w:bookmarkEnd w:id="3"/>
      <w:bookmarkEnd w:id="4"/>
      <w:r w:rsidR="00F30D6C">
        <w:rPr>
          <w:rFonts w:hint="eastAsia"/>
          <w:lang w:val="en-US" w:eastAsia="zh-CN"/>
        </w:rPr>
        <w:t xml:space="preserve">, the measurement is performed within NCSG and when the SMTC of deactivated </w:t>
      </w:r>
      <w:proofErr w:type="spellStart"/>
      <w:r w:rsidR="00F30D6C">
        <w:rPr>
          <w:rFonts w:hint="eastAsia"/>
          <w:lang w:val="en-US" w:eastAsia="zh-CN"/>
        </w:rPr>
        <w:t>SCell</w:t>
      </w:r>
      <w:proofErr w:type="spellEnd"/>
      <w:r w:rsidR="00F30D6C">
        <w:rPr>
          <w:rFonts w:hint="eastAsia"/>
          <w:lang w:val="en-US" w:eastAsia="zh-CN"/>
        </w:rPr>
        <w:t xml:space="preserve"> is fully non-overlapped with NCSG, the measurement is preformed outside gap. </w:t>
      </w:r>
      <w:r w:rsidR="003F1431">
        <w:rPr>
          <w:lang w:val="en-US" w:eastAsia="zh-CN"/>
        </w:rPr>
        <w:t>T</w:t>
      </w:r>
      <w:r w:rsidR="003F1431">
        <w:rPr>
          <w:rFonts w:hint="eastAsia"/>
          <w:lang w:val="en-US" w:eastAsia="zh-CN"/>
        </w:rPr>
        <w:t>he behavior followed the gap association</w:t>
      </w:r>
      <w:r w:rsidR="00971D75">
        <w:rPr>
          <w:rFonts w:hint="eastAsia"/>
          <w:lang w:val="en-US" w:eastAsia="zh-CN"/>
        </w:rPr>
        <w:t xml:space="preserve">. </w:t>
      </w:r>
      <w:r w:rsidR="00C1331D">
        <w:rPr>
          <w:lang w:val="en-US" w:eastAsia="zh-CN"/>
        </w:rPr>
        <w:t>A</w:t>
      </w:r>
      <w:r w:rsidR="00C1331D">
        <w:rPr>
          <w:rFonts w:hint="eastAsia"/>
          <w:lang w:val="en-US" w:eastAsia="zh-CN"/>
        </w:rPr>
        <w:t xml:space="preserve">nd we understand the measurement on deactivated </w:t>
      </w:r>
      <w:proofErr w:type="spellStart"/>
      <w:r w:rsidR="00C1331D">
        <w:rPr>
          <w:rFonts w:hint="eastAsia"/>
          <w:lang w:val="en-US" w:eastAsia="zh-CN"/>
        </w:rPr>
        <w:t>SCell</w:t>
      </w:r>
      <w:proofErr w:type="spellEnd"/>
      <w:r w:rsidR="00C1331D">
        <w:rPr>
          <w:rFonts w:hint="eastAsia"/>
          <w:lang w:val="en-US" w:eastAsia="zh-CN"/>
        </w:rPr>
        <w:t xml:space="preserve"> didn</w:t>
      </w:r>
      <w:r w:rsidR="00C1331D">
        <w:rPr>
          <w:lang w:val="en-US" w:eastAsia="zh-CN"/>
        </w:rPr>
        <w:t>’</w:t>
      </w:r>
      <w:r w:rsidR="00C1331D">
        <w:rPr>
          <w:rFonts w:hint="eastAsia"/>
          <w:lang w:val="en-US" w:eastAsia="zh-CN"/>
        </w:rPr>
        <w:t xml:space="preserve">t follow the report of </w:t>
      </w:r>
      <w:proofErr w:type="spellStart"/>
      <w:r w:rsidR="00C1331D" w:rsidRPr="001011FA">
        <w:rPr>
          <w:rFonts w:eastAsia="PMingLiU"/>
          <w:bCs/>
          <w:color w:val="000000"/>
          <w:lang w:eastAsia="zh-TW"/>
        </w:rPr>
        <w:t>intraFreq-needForNCSG</w:t>
      </w:r>
      <w:proofErr w:type="spellEnd"/>
      <w:r w:rsidR="00C1331D">
        <w:rPr>
          <w:lang w:val="en-US" w:eastAsia="zh-CN"/>
        </w:rPr>
        <w:t xml:space="preserve"> </w:t>
      </w:r>
      <w:r w:rsidR="00C1331D">
        <w:rPr>
          <w:rFonts w:hint="eastAsia"/>
          <w:lang w:val="en-US" w:eastAsia="zh-CN"/>
        </w:rPr>
        <w:t>since it represents the gap information for activated</w:t>
      </w:r>
      <w:r w:rsidR="00215E6A">
        <w:rPr>
          <w:rFonts w:hint="eastAsia"/>
          <w:lang w:val="en-US" w:eastAsia="zh-CN"/>
        </w:rPr>
        <w:t xml:space="preserve"> cell</w:t>
      </w:r>
      <w:r w:rsidR="00C1331D">
        <w:rPr>
          <w:rFonts w:hint="eastAsia"/>
          <w:lang w:val="en-US" w:eastAsia="zh-CN"/>
        </w:rPr>
        <w:t xml:space="preserve">. </w:t>
      </w:r>
      <w:r w:rsidR="00D75A4A">
        <w:rPr>
          <w:lang w:val="en-US" w:eastAsia="zh-CN"/>
        </w:rPr>
        <w:t>S</w:t>
      </w:r>
      <w:r w:rsidR="00D75A4A">
        <w:rPr>
          <w:rFonts w:hint="eastAsia"/>
          <w:lang w:val="en-US" w:eastAsia="zh-CN"/>
        </w:rPr>
        <w:t xml:space="preserve">o our understanding on Rel-17 UE behavior is that </w:t>
      </w:r>
      <w:r w:rsidR="0015309E">
        <w:rPr>
          <w:rFonts w:hint="eastAsia"/>
          <w:lang w:val="en-US" w:eastAsia="zh-CN"/>
        </w:rPr>
        <w:t xml:space="preserve">when the SMTC of deactivated </w:t>
      </w:r>
      <w:proofErr w:type="spellStart"/>
      <w:r w:rsidR="0015309E">
        <w:rPr>
          <w:rFonts w:hint="eastAsia"/>
          <w:lang w:val="en-US" w:eastAsia="zh-CN"/>
        </w:rPr>
        <w:t>SCell</w:t>
      </w:r>
      <w:proofErr w:type="spellEnd"/>
      <w:r w:rsidR="0015309E">
        <w:rPr>
          <w:rFonts w:hint="eastAsia"/>
          <w:lang w:val="en-US" w:eastAsia="zh-CN"/>
        </w:rPr>
        <w:t xml:space="preserve"> is fully or partially overlapped with NCSG, </w:t>
      </w:r>
      <w:r w:rsidR="000A101C">
        <w:rPr>
          <w:rFonts w:eastAsiaTheme="minorEastAsia" w:hint="eastAsia"/>
          <w:bCs/>
          <w:color w:val="000000"/>
          <w:lang w:eastAsia="zh-CN"/>
        </w:rPr>
        <w:t>the</w:t>
      </w:r>
      <w:r w:rsidR="00D75A4A" w:rsidRPr="001011FA">
        <w:rPr>
          <w:rFonts w:eastAsia="PMingLiU"/>
          <w:bCs/>
          <w:color w:val="000000"/>
          <w:lang w:eastAsia="zh-TW"/>
        </w:rPr>
        <w:t xml:space="preserve"> deactivated </w:t>
      </w:r>
      <w:proofErr w:type="spellStart"/>
      <w:r w:rsidR="00D75A4A" w:rsidRPr="001011FA">
        <w:rPr>
          <w:rFonts w:eastAsia="PMingLiU"/>
          <w:bCs/>
          <w:color w:val="000000"/>
          <w:lang w:eastAsia="zh-TW"/>
        </w:rPr>
        <w:t>S</w:t>
      </w:r>
      <w:r w:rsidR="00A235A5">
        <w:rPr>
          <w:rFonts w:eastAsiaTheme="minorEastAsia" w:hint="eastAsia"/>
          <w:bCs/>
          <w:color w:val="000000"/>
          <w:lang w:eastAsia="zh-CN"/>
        </w:rPr>
        <w:t>C</w:t>
      </w:r>
      <w:r w:rsidR="00D75A4A" w:rsidRPr="001011FA">
        <w:rPr>
          <w:rFonts w:eastAsia="PMingLiU"/>
          <w:bCs/>
          <w:color w:val="000000"/>
          <w:lang w:eastAsia="zh-TW"/>
        </w:rPr>
        <w:t>ell</w:t>
      </w:r>
      <w:proofErr w:type="spellEnd"/>
      <w:r w:rsidR="00D75A4A" w:rsidRPr="001011FA">
        <w:rPr>
          <w:rFonts w:eastAsia="PMingLiU"/>
          <w:bCs/>
          <w:color w:val="000000"/>
          <w:lang w:eastAsia="zh-TW"/>
        </w:rPr>
        <w:t xml:space="preserve"> </w:t>
      </w:r>
      <w:r w:rsidR="000A101C">
        <w:rPr>
          <w:rFonts w:eastAsiaTheme="minorEastAsia" w:hint="eastAsia"/>
          <w:bCs/>
          <w:color w:val="000000"/>
          <w:lang w:eastAsia="zh-CN"/>
        </w:rPr>
        <w:t>is</w:t>
      </w:r>
      <w:r w:rsidR="00D75A4A" w:rsidRPr="001011FA">
        <w:rPr>
          <w:rFonts w:eastAsia="PMingLiU"/>
          <w:bCs/>
          <w:color w:val="000000"/>
          <w:lang w:eastAsia="zh-TW"/>
        </w:rPr>
        <w:t xml:space="preserve"> measured via NCSG regardless the UE capability report of </w:t>
      </w:r>
      <w:proofErr w:type="spellStart"/>
      <w:r w:rsidR="00D75A4A" w:rsidRPr="001011FA">
        <w:rPr>
          <w:rFonts w:eastAsia="PMingLiU"/>
          <w:bCs/>
          <w:color w:val="000000"/>
          <w:lang w:eastAsia="zh-TW"/>
        </w:rPr>
        <w:t>intraFreq-needForNCSG</w:t>
      </w:r>
      <w:proofErr w:type="spellEnd"/>
      <w:r w:rsidR="00D75A4A">
        <w:rPr>
          <w:rFonts w:eastAsiaTheme="minorEastAsia" w:hint="eastAsia"/>
          <w:bCs/>
          <w:color w:val="000000"/>
          <w:lang w:eastAsia="zh-CN"/>
        </w:rPr>
        <w:t xml:space="preserve">. </w:t>
      </w:r>
    </w:p>
    <w:p w:rsidR="007E018B" w:rsidRPr="00B03BF3" w:rsidRDefault="00D75A4A" w:rsidP="004D58F0">
      <w:pPr>
        <w:rPr>
          <w:b/>
          <w:lang w:val="en-US" w:eastAsia="zh-CN"/>
        </w:rPr>
      </w:pPr>
      <w:r w:rsidRPr="00FA23CD">
        <w:rPr>
          <w:b/>
          <w:lang w:val="en-US" w:eastAsia="zh-CN"/>
        </w:rPr>
        <w:t>P</w:t>
      </w:r>
      <w:r w:rsidRPr="00FA23CD">
        <w:rPr>
          <w:rFonts w:hint="eastAsia"/>
          <w:b/>
          <w:lang w:val="en-US" w:eastAsia="zh-CN"/>
        </w:rPr>
        <w:t xml:space="preserve">roposal </w:t>
      </w:r>
      <w:r w:rsidR="005552CE">
        <w:rPr>
          <w:rFonts w:hint="eastAsia"/>
          <w:b/>
          <w:lang w:val="en-US" w:eastAsia="zh-CN"/>
        </w:rPr>
        <w:t>3</w:t>
      </w:r>
      <w:r w:rsidRPr="00FA23CD">
        <w:rPr>
          <w:rFonts w:hint="eastAsia"/>
          <w:b/>
          <w:lang w:val="en-US" w:eastAsia="zh-CN"/>
        </w:rPr>
        <w:t xml:space="preserve">: </w:t>
      </w:r>
      <w:r w:rsidR="002B4773">
        <w:rPr>
          <w:rFonts w:hint="eastAsia"/>
          <w:b/>
          <w:lang w:val="en-US" w:eastAsia="zh-CN"/>
        </w:rPr>
        <w:t xml:space="preserve">The </w:t>
      </w:r>
      <w:r w:rsidR="00FA23CD" w:rsidRPr="00FA23CD">
        <w:rPr>
          <w:rFonts w:hint="eastAsia"/>
          <w:b/>
          <w:lang w:val="en-US" w:eastAsia="zh-CN"/>
        </w:rPr>
        <w:t xml:space="preserve">Rel-17 UE behavior is that when the SMTC of deactivated </w:t>
      </w:r>
      <w:proofErr w:type="spellStart"/>
      <w:r w:rsidR="00FA23CD" w:rsidRPr="00FA23CD">
        <w:rPr>
          <w:rFonts w:hint="eastAsia"/>
          <w:b/>
          <w:lang w:val="en-US" w:eastAsia="zh-CN"/>
        </w:rPr>
        <w:t>SCell</w:t>
      </w:r>
      <w:proofErr w:type="spellEnd"/>
      <w:r w:rsidR="00FA23CD" w:rsidRPr="00FA23CD">
        <w:rPr>
          <w:rFonts w:hint="eastAsia"/>
          <w:b/>
          <w:lang w:val="en-US" w:eastAsia="zh-CN"/>
        </w:rPr>
        <w:t xml:space="preserve"> is fully or partially overlapped with NCSG, </w:t>
      </w:r>
      <w:r w:rsidR="00FA23CD" w:rsidRPr="00FA23CD">
        <w:rPr>
          <w:rFonts w:eastAsiaTheme="minorEastAsia" w:hint="eastAsia"/>
          <w:b/>
          <w:bCs/>
          <w:color w:val="000000"/>
          <w:lang w:eastAsia="zh-CN"/>
        </w:rPr>
        <w:t>the</w:t>
      </w:r>
      <w:r w:rsidR="00FA23CD" w:rsidRPr="00FA23CD">
        <w:rPr>
          <w:rFonts w:eastAsia="PMingLiU"/>
          <w:b/>
          <w:bCs/>
          <w:color w:val="000000"/>
          <w:lang w:eastAsia="zh-TW"/>
        </w:rPr>
        <w:t xml:space="preserve"> deactivated </w:t>
      </w:r>
      <w:proofErr w:type="spellStart"/>
      <w:r w:rsidR="00FA23CD" w:rsidRPr="00FA23CD">
        <w:rPr>
          <w:rFonts w:eastAsia="PMingLiU"/>
          <w:b/>
          <w:bCs/>
          <w:color w:val="000000"/>
          <w:lang w:eastAsia="zh-TW"/>
        </w:rPr>
        <w:t>S</w:t>
      </w:r>
      <w:r w:rsidR="00FA23CD" w:rsidRPr="00FA23CD">
        <w:rPr>
          <w:rFonts w:eastAsiaTheme="minorEastAsia" w:hint="eastAsia"/>
          <w:b/>
          <w:bCs/>
          <w:color w:val="000000"/>
          <w:lang w:eastAsia="zh-CN"/>
        </w:rPr>
        <w:t>C</w:t>
      </w:r>
      <w:r w:rsidR="00FA23CD" w:rsidRPr="00FA23CD">
        <w:rPr>
          <w:rFonts w:eastAsia="PMingLiU"/>
          <w:b/>
          <w:bCs/>
          <w:color w:val="000000"/>
          <w:lang w:eastAsia="zh-TW"/>
        </w:rPr>
        <w:t>ell</w:t>
      </w:r>
      <w:proofErr w:type="spellEnd"/>
      <w:r w:rsidR="00FA23CD" w:rsidRPr="00FA23CD">
        <w:rPr>
          <w:rFonts w:eastAsia="PMingLiU"/>
          <w:b/>
          <w:bCs/>
          <w:color w:val="000000"/>
          <w:lang w:eastAsia="zh-TW"/>
        </w:rPr>
        <w:t xml:space="preserve"> </w:t>
      </w:r>
      <w:r w:rsidR="00FA23CD" w:rsidRPr="00FA23CD">
        <w:rPr>
          <w:rFonts w:eastAsiaTheme="minorEastAsia" w:hint="eastAsia"/>
          <w:b/>
          <w:bCs/>
          <w:color w:val="000000"/>
          <w:lang w:eastAsia="zh-CN"/>
        </w:rPr>
        <w:t>is</w:t>
      </w:r>
      <w:r w:rsidR="00FA23CD" w:rsidRPr="00FA23CD">
        <w:rPr>
          <w:rFonts w:eastAsia="PMingLiU"/>
          <w:b/>
          <w:bCs/>
          <w:color w:val="000000"/>
          <w:lang w:eastAsia="zh-TW"/>
        </w:rPr>
        <w:t xml:space="preserve"> measured via NCSG regardless the UE capability report of </w:t>
      </w:r>
      <w:proofErr w:type="spellStart"/>
      <w:r w:rsidR="00FA23CD" w:rsidRPr="00FA23CD">
        <w:rPr>
          <w:rFonts w:eastAsia="PMingLiU"/>
          <w:b/>
          <w:bCs/>
          <w:color w:val="000000"/>
          <w:lang w:eastAsia="zh-TW"/>
        </w:rPr>
        <w:t>intraFreq-needForNCSG</w:t>
      </w:r>
      <w:proofErr w:type="spellEnd"/>
      <w:r w:rsidR="00FA23CD" w:rsidRPr="00FA23CD">
        <w:rPr>
          <w:rFonts w:eastAsiaTheme="minorEastAsia" w:hint="eastAsia"/>
          <w:b/>
          <w:bCs/>
          <w:color w:val="000000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00DA4" w:rsidTr="00100DA4">
        <w:tc>
          <w:tcPr>
            <w:tcW w:w="9857" w:type="dxa"/>
          </w:tcPr>
          <w:p w:rsidR="00100DA4" w:rsidRDefault="00BD2E7B" w:rsidP="00100DA4">
            <w:pPr>
              <w:pStyle w:val="4"/>
              <w:outlineLvl w:val="3"/>
            </w:pPr>
            <w:r>
              <w:rPr>
                <w:lang w:val="en-US" w:eastAsia="zh-CN"/>
              </w:rPr>
              <w:lastRenderedPageBreak/>
              <w:tab/>
            </w:r>
            <w:r w:rsidR="00100DA4">
              <w:t>9.1.5.3</w:t>
            </w:r>
            <w:r w:rsidR="00100DA4">
              <w:tab/>
              <w:t>Monitoring of multiple layers within NCSG</w:t>
            </w:r>
          </w:p>
          <w:p w:rsidR="00100DA4" w:rsidRDefault="00100DA4" w:rsidP="00100DA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measurement requirements derived from </w:t>
            </w:r>
            <w:proofErr w:type="spellStart"/>
            <w:r>
              <w:rPr>
                <w:lang w:eastAsia="zh-CN"/>
              </w:rPr>
              <w:t>CSSF</w:t>
            </w:r>
            <w:r>
              <w:rPr>
                <w:vertAlign w:val="subscript"/>
                <w:lang w:eastAsia="zh-CN"/>
              </w:rPr>
              <w:t>within_ncsg</w:t>
            </w:r>
            <w:proofErr w:type="gramStart"/>
            <w:r>
              <w:rPr>
                <w:vertAlign w:val="subscript"/>
                <w:lang w:eastAsia="zh-CN"/>
              </w:rPr>
              <w:t>,i</w:t>
            </w:r>
            <w:proofErr w:type="spellEnd"/>
            <w:proofErr w:type="gramEnd"/>
            <w:r>
              <w:rPr>
                <w:lang w:eastAsia="zh-CN"/>
              </w:rPr>
              <w:t xml:space="preserve"> defined in this clause are applicable provided that network provides NCSG pattern for measurement. </w:t>
            </w:r>
          </w:p>
          <w:p w:rsidR="00100DA4" w:rsidRDefault="00100DA4" w:rsidP="00100DA4">
            <w:pPr>
              <w:rPr>
                <w:iCs/>
                <w:lang w:eastAsia="en-GB"/>
              </w:rPr>
            </w:pPr>
            <w:r>
              <w:t xml:space="preserve">The carrier-specific scaling factor </w:t>
            </w:r>
            <w:proofErr w:type="spellStart"/>
            <w:r>
              <w:t>CSSF</w:t>
            </w:r>
            <w:r>
              <w:rPr>
                <w:vertAlign w:val="subscript"/>
              </w:rPr>
              <w:t>within_ncsg,i</w:t>
            </w:r>
            <w:proofErr w:type="spellEnd"/>
            <w:r>
              <w:rPr>
                <w:iCs/>
              </w:rPr>
              <w:t xml:space="preserve"> </w:t>
            </w:r>
            <w:r>
              <w:t xml:space="preserve">for a </w:t>
            </w:r>
            <w:r>
              <w:rPr>
                <w:lang w:val="en-US"/>
              </w:rPr>
              <w:t xml:space="preserve">measurement object </w:t>
            </w:r>
            <w:proofErr w:type="spellStart"/>
            <w:r>
              <w:rPr>
                <w:i/>
              </w:rPr>
              <w:t>i</w:t>
            </w:r>
            <w:proofErr w:type="spellEnd"/>
            <w:r>
              <w:rPr>
                <w:iCs/>
              </w:rPr>
              <w:t xml:space="preserve"> derived in this clause is applied to following measurement types: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 xml:space="preserve">SSB-based intra-frequency measurement object without measurement gap as defined in clause 9.2.1 corresponding to an activated serving cell, when all of the SMTC occasions of this intra-frequency </w:t>
            </w:r>
            <w:r>
              <w:rPr>
                <w:lang w:val="en-US"/>
              </w:rPr>
              <w:t>measurement object</w:t>
            </w:r>
            <w:r>
              <w:t xml:space="preserve"> are overlapped by the NCSG;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>SSB-based intra-frequency measurement object with NCSG as defined in clause 9.2.1 corresponding to an activated serving cell (in non-dormancy);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 w:rsidRPr="00100DA4">
              <w:rPr>
                <w:highlight w:val="yellow"/>
              </w:rPr>
              <w:t>-</w:t>
            </w:r>
            <w:r w:rsidRPr="00100DA4">
              <w:rPr>
                <w:highlight w:val="yellow"/>
              </w:rPr>
              <w:tab/>
              <w:t xml:space="preserve">SSB-based intra-frequency measurement object corresponding to a deactivated serving cell or to an activated serving cell in dormancy, when all or part of the SMTC occasions of this intra-frequency </w:t>
            </w:r>
            <w:r w:rsidRPr="00100DA4">
              <w:rPr>
                <w:highlight w:val="yellow"/>
                <w:lang w:val="en-US"/>
              </w:rPr>
              <w:t>measurement object</w:t>
            </w:r>
            <w:r w:rsidRPr="00100DA4">
              <w:rPr>
                <w:highlight w:val="yellow"/>
              </w:rPr>
              <w:t xml:space="preserve"> are overlapped by the NCSG;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 xml:space="preserve">SSB-based inter-frequency measurement object without measurement gap as defined in clause 9.3.1, when all of the SMTC occasions of this inter-frequency </w:t>
            </w:r>
            <w:r>
              <w:rPr>
                <w:lang w:val="en-US"/>
              </w:rPr>
              <w:t>measurement object</w:t>
            </w:r>
            <w:r>
              <w:t xml:space="preserve"> are overlapped by the NCSG;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>SSB-based inter-frequency measurement object with NCSG as defined in clause 9.3.1;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>E-UTRA inter-RAT measurement object, when the measurement can be performed with no measurement gap but NCSG as defined in clause [</w:t>
            </w:r>
            <w:r>
              <w:rPr>
                <w:i/>
              </w:rPr>
              <w:t>TBD</w:t>
            </w:r>
            <w:r>
              <w:t>];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rPr>
                <w:rFonts w:eastAsia="DengXian"/>
                <w:lang w:eastAsia="zh-CN"/>
              </w:rPr>
            </w:pPr>
            <w:r>
              <w:t xml:space="preserve">UE is expected to conduct the measurement of this </w:t>
            </w:r>
            <w:r>
              <w:rPr>
                <w:lang w:val="en-US"/>
              </w:rPr>
              <w:t xml:space="preserve">measurement object </w:t>
            </w:r>
            <w:proofErr w:type="spellStart"/>
            <w:r>
              <w:rPr>
                <w:i/>
              </w:rPr>
              <w:t>i</w:t>
            </w:r>
            <w:proofErr w:type="spellEnd"/>
            <w:r>
              <w:t xml:space="preserve"> only within the NCSG.</w:t>
            </w:r>
          </w:p>
          <w:p w:rsidR="007F70A1" w:rsidRDefault="00100DA4" w:rsidP="00100DA4">
            <w:pPr>
              <w:rPr>
                <w:lang w:eastAsia="zh-CN"/>
              </w:rPr>
            </w:pPr>
            <w:r>
              <w:rPr>
                <w:lang w:val="en-US"/>
              </w:rPr>
              <w:t xml:space="preserve">If the higher layer signaling in TS 38.331 [2] </w:t>
            </w:r>
            <w:r>
              <w:t xml:space="preserve">of </w:t>
            </w:r>
            <w:r>
              <w:rPr>
                <w:i/>
              </w:rPr>
              <w:t>smtc2</w:t>
            </w:r>
            <w:r>
              <w:t xml:space="preserve"> is present for an </w:t>
            </w:r>
            <w:r>
              <w:rPr>
                <w:lang w:val="en-US"/>
              </w:rPr>
              <w:t xml:space="preserve">intra-frequency measurement object, </w:t>
            </w:r>
            <w:r>
              <w:t xml:space="preserve">and </w:t>
            </w:r>
            <w:r>
              <w:rPr>
                <w:i/>
              </w:rPr>
              <w:t>smtc1</w:t>
            </w:r>
            <w:r>
              <w:t xml:space="preserve"> is fully overlapping with NCSG and </w:t>
            </w:r>
            <w:r>
              <w:rPr>
                <w:i/>
              </w:rPr>
              <w:t>smtc2</w:t>
            </w:r>
            <w:r>
              <w:t xml:space="preserve"> is partially overlapping with NCSG, requirements derived from </w:t>
            </w:r>
            <w:proofErr w:type="spellStart"/>
            <w:r>
              <w:t>CSSF</w:t>
            </w:r>
            <w:r>
              <w:rPr>
                <w:vertAlign w:val="subscript"/>
              </w:rPr>
              <w:t>within_ncsg,i</w:t>
            </w:r>
            <w:proofErr w:type="spellEnd"/>
            <w:r>
              <w:t xml:space="preserve"> and </w:t>
            </w:r>
            <w:proofErr w:type="spellStart"/>
            <w:r>
              <w:t>CSSF</w:t>
            </w:r>
            <w:r>
              <w:rPr>
                <w:vertAlign w:val="subscript"/>
              </w:rPr>
              <w:t>outside_gap,i</w:t>
            </w:r>
            <w:proofErr w:type="spellEnd"/>
            <w:r>
              <w:t xml:space="preserve"> are not applicable.</w:t>
            </w:r>
          </w:p>
          <w:p w:rsidR="007F70A1" w:rsidRPr="007F70A1" w:rsidRDefault="007F70A1" w:rsidP="00100DA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:rsidR="00BD2E7B" w:rsidRDefault="00BD2E7B" w:rsidP="00BD2E7B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Table 9.2.</w:t>
            </w:r>
            <w:r>
              <w:rPr>
                <w:rFonts w:ascii="Arial" w:hAnsi="Arial"/>
                <w:b/>
                <w:lang w:eastAsia="zh-CN"/>
              </w:rPr>
              <w:t>7.2</w:t>
            </w:r>
            <w:r>
              <w:rPr>
                <w:rFonts w:ascii="Arial" w:hAnsi="Arial"/>
                <w:b/>
              </w:rPr>
              <w:t>-</w:t>
            </w:r>
            <w:r>
              <w:rPr>
                <w:rFonts w:ascii="Arial" w:hAnsi="Arial"/>
                <w:b/>
                <w:lang w:eastAsia="zh-CN"/>
              </w:rPr>
              <w:t>4</w:t>
            </w:r>
            <w:r>
              <w:rPr>
                <w:rFonts w:ascii="Arial" w:hAnsi="Arial"/>
                <w:b/>
              </w:rPr>
              <w:t xml:space="preserve">: Measurement period for intra-frequency measurements with </w:t>
            </w:r>
            <w:r>
              <w:rPr>
                <w:rFonts w:ascii="Arial" w:hAnsi="Arial"/>
                <w:b/>
                <w:lang w:eastAsia="zh-CN"/>
              </w:rPr>
              <w:t>NCSG</w:t>
            </w:r>
            <w:r>
              <w:rPr>
                <w:rFonts w:ascii="Arial" w:hAnsi="Arial"/>
                <w:b/>
              </w:rPr>
              <w:t xml:space="preserve"> (deactivated </w:t>
            </w:r>
            <w:proofErr w:type="spellStart"/>
            <w:r>
              <w:rPr>
                <w:rFonts w:ascii="Arial" w:hAnsi="Arial"/>
                <w:b/>
              </w:rPr>
              <w:t>SCell</w:t>
            </w:r>
            <w:proofErr w:type="spellEnd"/>
            <w:r>
              <w:rPr>
                <w:rFonts w:ascii="Arial" w:hAnsi="Arial"/>
                <w:b/>
              </w:rPr>
              <w:t>) (FR1)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20"/>
              <w:gridCol w:w="4621"/>
            </w:tblGrid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 </w:t>
                  </w:r>
                  <w:proofErr w:type="spellStart"/>
                  <w:r>
                    <w:rPr>
                      <w:vertAlign w:val="subscript"/>
                    </w:rPr>
                    <w:t>SSB_measurement_period_intra</w:t>
                  </w:r>
                  <w:proofErr w:type="spellEnd"/>
                  <w:r>
                    <w:t xml:space="preserve"> </w:t>
                  </w:r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No DRX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 xml:space="preserve">5 x </w:t>
                  </w:r>
                  <w:r>
                    <w:rPr>
                      <w:lang w:eastAsia="zh-CN"/>
                    </w:rPr>
                    <w:t>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rPr>
                      <w:lang w:eastAsia="zh-CN"/>
                    </w:rPr>
                    <w:t>, VIRP)</w:t>
                  </w:r>
                  <w:r>
                    <w:t xml:space="preserve"> x </w:t>
                  </w:r>
                  <w:proofErr w:type="spellStart"/>
                  <w:r>
                    <w:t>CSSF</w:t>
                  </w:r>
                  <w:r>
                    <w:rPr>
                      <w:vertAlign w:val="subscript"/>
                    </w:rPr>
                    <w:t>intra</w:t>
                  </w:r>
                  <w:proofErr w:type="spellEnd"/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  <w:r>
                    <w:rPr>
                      <w:lang w:val="en-US"/>
                    </w:rPr>
                    <w:t>≤</w:t>
                  </w:r>
                  <w:r>
                    <w:t xml:space="preserve">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b/>
                      <w:lang w:eastAsia="en-GB"/>
                    </w:rPr>
                  </w:pPr>
                  <w:r>
                    <w:t>5 x 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t xml:space="preserve">, </w:t>
                  </w:r>
                  <w:r>
                    <w:rPr>
                      <w:lang w:eastAsia="zh-CN"/>
                    </w:rPr>
                    <w:t xml:space="preserve">VIRP, </w:t>
                  </w:r>
                  <w:r>
                    <w:t xml:space="preserve">1.5xDRX cycle) x </w:t>
                  </w:r>
                  <w:proofErr w:type="spellStart"/>
                  <w:r>
                    <w:t>CSSF</w:t>
                  </w:r>
                  <w:r>
                    <w:rPr>
                      <w:vertAlign w:val="subscript"/>
                    </w:rPr>
                    <w:t>intra</w:t>
                  </w:r>
                  <w:proofErr w:type="spellEnd"/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cycle&gt;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5 x 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t xml:space="preserve">, </w:t>
                  </w:r>
                  <w:r>
                    <w:rPr>
                      <w:lang w:eastAsia="zh-CN"/>
                    </w:rPr>
                    <w:t xml:space="preserve">VIRP, </w:t>
                  </w:r>
                  <w:r>
                    <w:t xml:space="preserve">DRX cycle) x </w:t>
                  </w:r>
                  <w:proofErr w:type="spellStart"/>
                  <w:r>
                    <w:t>CSSF</w:t>
                  </w:r>
                  <w:r>
                    <w:rPr>
                      <w:vertAlign w:val="subscript"/>
                    </w:rPr>
                    <w:t>intra</w:t>
                  </w:r>
                  <w:proofErr w:type="spellEnd"/>
                </w:p>
              </w:tc>
            </w:tr>
          </w:tbl>
          <w:p w:rsidR="00BD2E7B" w:rsidRDefault="00BD2E7B" w:rsidP="00BD2E7B">
            <w:pPr>
              <w:rPr>
                <w:rFonts w:eastAsia="Times New Roman"/>
                <w:color w:val="000000"/>
                <w:lang w:eastAsia="zh-CN"/>
              </w:rPr>
            </w:pPr>
          </w:p>
          <w:p w:rsidR="00BD2E7B" w:rsidRDefault="00BD2E7B" w:rsidP="00BD2E7B">
            <w:pPr>
              <w:keepNext/>
              <w:keepLines/>
              <w:spacing w:before="60"/>
              <w:jc w:val="center"/>
              <w:rPr>
                <w:lang w:eastAsia="en-GB"/>
              </w:rPr>
            </w:pPr>
            <w:r>
              <w:rPr>
                <w:rFonts w:ascii="Arial" w:hAnsi="Arial"/>
                <w:b/>
              </w:rPr>
              <w:t>Table 9.2.</w:t>
            </w:r>
            <w:r>
              <w:rPr>
                <w:rFonts w:ascii="Arial" w:hAnsi="Arial"/>
                <w:b/>
                <w:lang w:eastAsia="zh-CN"/>
              </w:rPr>
              <w:t>7.2</w:t>
            </w:r>
            <w:r>
              <w:rPr>
                <w:rFonts w:ascii="Arial" w:hAnsi="Arial"/>
                <w:b/>
              </w:rPr>
              <w:t>-</w:t>
            </w:r>
            <w:r>
              <w:rPr>
                <w:rFonts w:ascii="Arial" w:hAnsi="Arial"/>
                <w:b/>
                <w:lang w:eastAsia="zh-CN"/>
              </w:rPr>
              <w:t>5</w:t>
            </w:r>
            <w:r>
              <w:rPr>
                <w:rFonts w:ascii="Arial" w:hAnsi="Arial"/>
                <w:b/>
              </w:rPr>
              <w:t xml:space="preserve">: Measurement period for intra-frequency measurements with </w:t>
            </w:r>
            <w:r>
              <w:rPr>
                <w:rFonts w:ascii="Arial" w:hAnsi="Arial"/>
                <w:b/>
                <w:lang w:eastAsia="zh-CN"/>
              </w:rPr>
              <w:t>NCSG</w:t>
            </w:r>
            <w:r>
              <w:rPr>
                <w:rFonts w:ascii="Arial" w:hAnsi="Arial"/>
                <w:b/>
              </w:rPr>
              <w:t xml:space="preserve"> (deactivated </w:t>
            </w:r>
            <w:proofErr w:type="spellStart"/>
            <w:r>
              <w:rPr>
                <w:rFonts w:ascii="Arial" w:hAnsi="Arial"/>
                <w:b/>
              </w:rPr>
              <w:t>SCell</w:t>
            </w:r>
            <w:proofErr w:type="spellEnd"/>
            <w:r>
              <w:rPr>
                <w:rFonts w:ascii="Arial" w:hAnsi="Arial"/>
                <w:b/>
              </w:rPr>
              <w:t>) (FR2)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20"/>
              <w:gridCol w:w="4621"/>
            </w:tblGrid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 </w:t>
                  </w:r>
                  <w:proofErr w:type="spellStart"/>
                  <w:r>
                    <w:rPr>
                      <w:vertAlign w:val="subscript"/>
                    </w:rPr>
                    <w:t>SSB_measurement_period_intra</w:t>
                  </w:r>
                  <w:proofErr w:type="spellEnd"/>
                  <w:r>
                    <w:t xml:space="preserve">  </w:t>
                  </w:r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No DRX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proofErr w:type="spellStart"/>
                  <w:r>
                    <w:t>M</w:t>
                  </w:r>
                  <w:r>
                    <w:rPr>
                      <w:vertAlign w:val="subscript"/>
                    </w:rPr>
                    <w:t>meas_period</w:t>
                  </w:r>
                  <w:proofErr w:type="spellEnd"/>
                  <w:r>
                    <w:rPr>
                      <w:vertAlign w:val="subscript"/>
                    </w:rPr>
                    <w:t xml:space="preserve"> </w:t>
                  </w:r>
                  <w:proofErr w:type="spellStart"/>
                  <w:r>
                    <w:rPr>
                      <w:vertAlign w:val="subscript"/>
                    </w:rPr>
                    <w:t>with_gaps</w:t>
                  </w:r>
                  <w:proofErr w:type="spellEnd"/>
                  <w:r>
                    <w:t xml:space="preserve"> x </w:t>
                  </w:r>
                  <w:r>
                    <w:rPr>
                      <w:lang w:eastAsia="zh-CN"/>
                    </w:rPr>
                    <w:t>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rPr>
                      <w:lang w:eastAsia="zh-CN"/>
                    </w:rPr>
                    <w:t>, VIRP)</w:t>
                  </w:r>
                  <w:r>
                    <w:t xml:space="preserve"> x </w:t>
                  </w:r>
                  <w:proofErr w:type="spellStart"/>
                  <w:r w:rsidRPr="00BD2E7B">
                    <w:rPr>
                      <w:highlight w:val="yellow"/>
                    </w:rPr>
                    <w:t>CSSF</w:t>
                  </w:r>
                  <w:r w:rsidRPr="00BD2E7B">
                    <w:rPr>
                      <w:highlight w:val="yellow"/>
                      <w:vertAlign w:val="subscript"/>
                    </w:rPr>
                    <w:t>intra</w:t>
                  </w:r>
                  <w:proofErr w:type="spellEnd"/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  <w:r>
                    <w:rPr>
                      <w:lang w:val="en-US"/>
                    </w:rPr>
                    <w:t>≤</w:t>
                  </w:r>
                  <w:r>
                    <w:t xml:space="preserve">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b/>
                      <w:lang w:eastAsia="en-GB"/>
                    </w:rPr>
                  </w:pPr>
                  <w:proofErr w:type="spellStart"/>
                  <w:r>
                    <w:t>M</w:t>
                  </w:r>
                  <w:r>
                    <w:rPr>
                      <w:vertAlign w:val="subscript"/>
                    </w:rPr>
                    <w:t>meas_period</w:t>
                  </w:r>
                  <w:proofErr w:type="spellEnd"/>
                  <w:r>
                    <w:rPr>
                      <w:vertAlign w:val="subscript"/>
                    </w:rPr>
                    <w:t xml:space="preserve"> </w:t>
                  </w:r>
                  <w:proofErr w:type="spellStart"/>
                  <w:r>
                    <w:rPr>
                      <w:vertAlign w:val="subscript"/>
                    </w:rPr>
                    <w:t>with_gaps</w:t>
                  </w:r>
                  <w:proofErr w:type="spellEnd"/>
                  <w:r>
                    <w:t xml:space="preserve"> x 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t xml:space="preserve">, </w:t>
                  </w:r>
                  <w:r>
                    <w:rPr>
                      <w:lang w:eastAsia="zh-CN"/>
                    </w:rPr>
                    <w:t xml:space="preserve">VIRP, </w:t>
                  </w:r>
                  <w:r>
                    <w:t xml:space="preserve">1.5xDRX cycle) x </w:t>
                  </w:r>
                  <w:proofErr w:type="spellStart"/>
                  <w:r w:rsidRPr="00BD2E7B">
                    <w:rPr>
                      <w:highlight w:val="yellow"/>
                    </w:rPr>
                    <w:t>CSSF</w:t>
                  </w:r>
                  <w:r w:rsidRPr="00BD2E7B">
                    <w:rPr>
                      <w:highlight w:val="yellow"/>
                      <w:vertAlign w:val="subscript"/>
                    </w:rPr>
                    <w:t>intra</w:t>
                  </w:r>
                  <w:proofErr w:type="spellEnd"/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cycle&gt;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proofErr w:type="spellStart"/>
                  <w:r>
                    <w:t>M</w:t>
                  </w:r>
                  <w:r>
                    <w:rPr>
                      <w:vertAlign w:val="subscript"/>
                    </w:rPr>
                    <w:t>meas_period</w:t>
                  </w:r>
                  <w:proofErr w:type="spellEnd"/>
                  <w:r>
                    <w:rPr>
                      <w:vertAlign w:val="subscript"/>
                    </w:rPr>
                    <w:t xml:space="preserve"> </w:t>
                  </w:r>
                  <w:proofErr w:type="spellStart"/>
                  <w:r>
                    <w:rPr>
                      <w:vertAlign w:val="subscript"/>
                    </w:rPr>
                    <w:t>with_gaps</w:t>
                  </w:r>
                  <w:proofErr w:type="spellEnd"/>
                  <w:r>
                    <w:t xml:space="preserve"> x 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t xml:space="preserve">, </w:t>
                  </w:r>
                  <w:r>
                    <w:rPr>
                      <w:lang w:eastAsia="zh-CN"/>
                    </w:rPr>
                    <w:t xml:space="preserve">VIRP, </w:t>
                  </w:r>
                  <w:r>
                    <w:t xml:space="preserve">DRX cycle) x </w:t>
                  </w:r>
                  <w:proofErr w:type="spellStart"/>
                  <w:r w:rsidRPr="00BD2E7B">
                    <w:rPr>
                      <w:highlight w:val="yellow"/>
                    </w:rPr>
                    <w:t>CSSF</w:t>
                  </w:r>
                  <w:r w:rsidRPr="00BD2E7B">
                    <w:rPr>
                      <w:highlight w:val="yellow"/>
                      <w:vertAlign w:val="subscript"/>
                    </w:rPr>
                    <w:t>intra</w:t>
                  </w:r>
                  <w:proofErr w:type="spellEnd"/>
                </w:p>
              </w:tc>
            </w:tr>
          </w:tbl>
          <w:p w:rsidR="00BD2E7B" w:rsidRDefault="00BD2E7B" w:rsidP="00BD2E7B">
            <w:pPr>
              <w:rPr>
                <w:rFonts w:eastAsia="Times New Roman"/>
                <w:lang w:eastAsia="zh-CN"/>
              </w:rPr>
            </w:pPr>
          </w:p>
          <w:p w:rsidR="00100DA4" w:rsidRPr="00BD2E7B" w:rsidRDefault="00BD2E7B" w:rsidP="00BD2E7B">
            <w:pPr>
              <w:pStyle w:val="NO"/>
              <w:rPr>
                <w:lang w:eastAsia="zh-CN"/>
              </w:rPr>
            </w:pPr>
            <w:r w:rsidRPr="00BD2E7B">
              <w:rPr>
                <w:highlight w:val="yellow"/>
                <w:lang w:eastAsia="zh-CN"/>
              </w:rPr>
              <w:t xml:space="preserve">Note: </w:t>
            </w:r>
            <w:r w:rsidRPr="00BD2E7B">
              <w:rPr>
                <w:highlight w:val="yellow"/>
                <w:lang w:eastAsia="zh-CN"/>
              </w:rPr>
              <w:tab/>
              <w:t>Requirements for measurement on deactivated SCC in this clause do not apply if SMTC on the deactivated SCC is fully non-overlapped with NCSG, and the requirements for measurement on deactivated SCC specified in clause 9.2.5 apply.</w:t>
            </w:r>
            <w:r>
              <w:rPr>
                <w:lang w:eastAsia="zh-CN"/>
              </w:rPr>
              <w:t xml:space="preserve"> </w:t>
            </w:r>
          </w:p>
        </w:tc>
      </w:tr>
    </w:tbl>
    <w:p w:rsidR="00B03BF3" w:rsidRPr="00D75A4A" w:rsidRDefault="00B03BF3" w:rsidP="00B03BF3">
      <w:pPr>
        <w:spacing w:beforeLines="50" w:before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Rel-18, there would be possible to configure concurrent MG in which one of them can be NCSG. 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such case, not all the MOs will be associated with NCSG.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the measurement on deactivated </w:t>
      </w:r>
      <w:proofErr w:type="spellStart"/>
      <w:r>
        <w:rPr>
          <w:rFonts w:eastAsiaTheme="minorEastAsia" w:hint="eastAsia"/>
          <w:lang w:val="en-US" w:eastAsia="zh-CN"/>
        </w:rPr>
        <w:t>SCell</w:t>
      </w:r>
      <w:proofErr w:type="spellEnd"/>
      <w:r>
        <w:rPr>
          <w:rFonts w:eastAsiaTheme="minorEastAsia" w:hint="eastAsia"/>
          <w:lang w:val="en-US" w:eastAsia="zh-CN"/>
        </w:rPr>
        <w:t>, we think it can follow the gap association which is aligned with Rel-17, i.e., when the SMTC is partially overlapped with NCSG, d</w:t>
      </w:r>
      <w:r w:rsidRPr="006B69D4">
        <w:rPr>
          <w:rFonts w:eastAsiaTheme="minorEastAsia"/>
          <w:lang w:val="en-US" w:eastAsia="zh-CN"/>
        </w:rPr>
        <w:t xml:space="preserve">eactivated </w:t>
      </w:r>
      <w:proofErr w:type="spellStart"/>
      <w:r w:rsidRPr="006B69D4"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>C</w:t>
      </w:r>
      <w:r w:rsidRPr="006B69D4">
        <w:rPr>
          <w:rFonts w:eastAsiaTheme="minorEastAsia"/>
          <w:lang w:val="en-US" w:eastAsia="zh-CN"/>
        </w:rPr>
        <w:t>ell</w:t>
      </w:r>
      <w:proofErr w:type="spellEnd"/>
      <w:r w:rsidRPr="006B69D4">
        <w:rPr>
          <w:rFonts w:eastAsiaTheme="minorEastAsia"/>
          <w:lang w:val="en-US" w:eastAsia="zh-CN"/>
        </w:rPr>
        <w:t xml:space="preserve"> </w:t>
      </w:r>
      <w:r w:rsidRPr="006B69D4">
        <w:rPr>
          <w:rFonts w:eastAsiaTheme="minorEastAsia"/>
          <w:lang w:val="en-US" w:eastAsia="zh-CN"/>
        </w:rPr>
        <w:lastRenderedPageBreak/>
        <w:t>MO associated wi</w:t>
      </w:r>
      <w:r>
        <w:rPr>
          <w:rFonts w:eastAsiaTheme="minorEastAsia"/>
          <w:lang w:val="en-US" w:eastAsia="zh-CN"/>
        </w:rPr>
        <w:t>th NCSG is measured within NCSG</w:t>
      </w:r>
      <w:r>
        <w:rPr>
          <w:rFonts w:eastAsiaTheme="minorEastAsia" w:hint="eastAsia"/>
          <w:lang w:val="en-US" w:eastAsia="zh-CN"/>
        </w:rPr>
        <w:t xml:space="preserve"> and the </w:t>
      </w:r>
      <w:r w:rsidRPr="006B69D4">
        <w:rPr>
          <w:rFonts w:eastAsiaTheme="minorEastAsia"/>
          <w:lang w:val="en-US" w:eastAsia="zh-CN"/>
        </w:rPr>
        <w:t>MO not associated with NCSG is measured outside NCSG</w:t>
      </w:r>
      <w:r>
        <w:rPr>
          <w:rFonts w:eastAsiaTheme="minorEastAsia" w:hint="eastAsia"/>
          <w:lang w:val="en-US" w:eastAsia="zh-CN"/>
        </w:rPr>
        <w:t xml:space="preserve">. </w:t>
      </w:r>
    </w:p>
    <w:p w:rsidR="00B03BF3" w:rsidRDefault="00B03BF3" w:rsidP="00B03BF3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4: The Rel-18 </w:t>
      </w:r>
      <w:r w:rsidRPr="002B4773">
        <w:rPr>
          <w:b/>
          <w:lang w:val="en-US" w:eastAsia="zh-CN"/>
        </w:rPr>
        <w:t>UE behavior (assume SMTC partially overlapped with NCS</w:t>
      </w:r>
      <w:r w:rsidRPr="0029562E">
        <w:rPr>
          <w:b/>
          <w:lang w:val="en-US" w:eastAsia="zh-CN"/>
        </w:rPr>
        <w:t>G)</w:t>
      </w:r>
      <w:r w:rsidRPr="0029562E">
        <w:rPr>
          <w:b/>
        </w:rPr>
        <w:t xml:space="preserve"> </w:t>
      </w:r>
      <w:r w:rsidRPr="0029562E">
        <w:rPr>
          <w:rFonts w:hint="eastAsia"/>
          <w:b/>
          <w:lang w:eastAsia="zh-CN"/>
        </w:rPr>
        <w:t xml:space="preserve">can </w:t>
      </w:r>
      <w:r w:rsidRPr="0029562E">
        <w:rPr>
          <w:b/>
          <w:lang w:val="en-US" w:eastAsia="zh-CN"/>
        </w:rPr>
        <w:t>f</w:t>
      </w:r>
      <w:r w:rsidRPr="004D58F0">
        <w:rPr>
          <w:b/>
          <w:lang w:val="en-US" w:eastAsia="zh-CN"/>
        </w:rPr>
        <w:t xml:space="preserve">ollow the gap association, i.e., </w:t>
      </w:r>
      <w:r>
        <w:rPr>
          <w:rFonts w:hint="eastAsia"/>
          <w:b/>
          <w:lang w:val="en-US" w:eastAsia="zh-CN"/>
        </w:rPr>
        <w:t>d</w:t>
      </w:r>
      <w:r w:rsidRPr="004D58F0">
        <w:rPr>
          <w:b/>
          <w:lang w:val="en-US" w:eastAsia="zh-CN"/>
        </w:rPr>
        <w:t xml:space="preserve">eactivated </w:t>
      </w:r>
      <w:proofErr w:type="spellStart"/>
      <w:r w:rsidRPr="004D58F0">
        <w:rPr>
          <w:b/>
          <w:lang w:val="en-US" w:eastAsia="zh-CN"/>
        </w:rPr>
        <w:t>S</w:t>
      </w:r>
      <w:r>
        <w:rPr>
          <w:rFonts w:hint="eastAsia"/>
          <w:b/>
          <w:lang w:val="en-US" w:eastAsia="zh-CN"/>
        </w:rPr>
        <w:t>C</w:t>
      </w:r>
      <w:r w:rsidRPr="004D58F0">
        <w:rPr>
          <w:b/>
          <w:lang w:val="en-US" w:eastAsia="zh-CN"/>
        </w:rPr>
        <w:t>ell</w:t>
      </w:r>
      <w:proofErr w:type="spellEnd"/>
      <w:r w:rsidRPr="004D58F0">
        <w:rPr>
          <w:b/>
          <w:lang w:val="en-US" w:eastAsia="zh-CN"/>
        </w:rPr>
        <w:t xml:space="preserve"> MO associated with NCSG is measured within NCSG</w:t>
      </w:r>
      <w:r>
        <w:rPr>
          <w:rFonts w:hint="eastAsia"/>
          <w:b/>
          <w:lang w:val="en-US" w:eastAsia="zh-CN"/>
        </w:rPr>
        <w:t xml:space="preserve"> and the </w:t>
      </w:r>
      <w:r w:rsidRPr="004D58F0">
        <w:rPr>
          <w:b/>
          <w:lang w:val="en-US" w:eastAsia="zh-CN"/>
        </w:rPr>
        <w:t>MO not associated with NCSG is measured outside NCSG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B03BF3" w:rsidRDefault="00B03BF3" w:rsidP="00B03BF3">
      <w:pPr>
        <w:rPr>
          <w:lang w:val="en-US" w:eastAsia="zh-CN"/>
        </w:rPr>
      </w:pPr>
      <w:r w:rsidRPr="007E018B">
        <w:rPr>
          <w:lang w:val="en-US" w:eastAsia="zh-CN"/>
        </w:rPr>
        <w:t>T</w:t>
      </w:r>
      <w:r w:rsidRPr="007E018B">
        <w:rPr>
          <w:rFonts w:hint="eastAsia"/>
          <w:lang w:val="en-US" w:eastAsia="zh-CN"/>
        </w:rPr>
        <w:t xml:space="preserve">he support of NCSG for deactivated </w:t>
      </w:r>
      <w:proofErr w:type="spellStart"/>
      <w:r w:rsidRPr="007E018B">
        <w:rPr>
          <w:rFonts w:hint="eastAsia"/>
          <w:lang w:val="en-US" w:eastAsia="zh-CN"/>
        </w:rPr>
        <w:t>SCell</w:t>
      </w:r>
      <w:proofErr w:type="spellEnd"/>
      <w:r w:rsidRPr="007E018B">
        <w:rPr>
          <w:rFonts w:hint="eastAsia"/>
          <w:lang w:val="en-US" w:eastAsia="zh-CN"/>
        </w:rPr>
        <w:t xml:space="preserve"> is already defined in Rel-17 and no additional UE capability is needed in Rel-18. </w:t>
      </w:r>
    </w:p>
    <w:p w:rsidR="00B03BF3" w:rsidRDefault="00B03BF3" w:rsidP="00B03BF3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5: N</w:t>
      </w:r>
      <w:r w:rsidRPr="007E018B">
        <w:rPr>
          <w:b/>
          <w:lang w:val="en-US" w:eastAsia="zh-CN"/>
        </w:rPr>
        <w:t xml:space="preserve">o additional UE capability </w:t>
      </w:r>
      <w:r>
        <w:rPr>
          <w:rFonts w:hint="eastAsia"/>
          <w:b/>
          <w:lang w:val="en-US" w:eastAsia="zh-CN"/>
        </w:rPr>
        <w:t xml:space="preserve">on the support of NCSG for deactivated </w:t>
      </w:r>
      <w:proofErr w:type="spellStart"/>
      <w:r>
        <w:rPr>
          <w:rFonts w:hint="eastAsia"/>
          <w:b/>
          <w:lang w:val="en-US" w:eastAsia="zh-CN"/>
        </w:rPr>
        <w:t>SCell</w:t>
      </w:r>
      <w:proofErr w:type="spellEnd"/>
      <w:r>
        <w:rPr>
          <w:rFonts w:hint="eastAsia"/>
          <w:b/>
          <w:lang w:val="en-US" w:eastAsia="zh-CN"/>
        </w:rPr>
        <w:t xml:space="preserve"> </w:t>
      </w:r>
      <w:r w:rsidRPr="007E018B">
        <w:rPr>
          <w:b/>
          <w:lang w:val="en-US" w:eastAsia="zh-CN"/>
        </w:rPr>
        <w:t>is needed in Rel-18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B03BF3" w:rsidRPr="00B03BF3" w:rsidRDefault="00B03BF3" w:rsidP="00B03BF3">
      <w:pPr>
        <w:rPr>
          <w:lang w:val="en-US" w:eastAsia="zh-CN"/>
        </w:rPr>
      </w:pP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C901FC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</w:t>
      </w:r>
      <w:r w:rsidR="0076561E">
        <w:rPr>
          <w:rFonts w:hint="eastAsia"/>
          <w:lang w:val="en-US" w:eastAsia="zh-CN"/>
        </w:rPr>
        <w:t xml:space="preserve">further </w:t>
      </w:r>
      <w:r w:rsidR="001F4417">
        <w:rPr>
          <w:rFonts w:hint="eastAsia"/>
          <w:lang w:val="en-US" w:eastAsia="zh-CN"/>
        </w:rPr>
        <w:t xml:space="preserve">discussions on the </w:t>
      </w:r>
      <w:r w:rsidR="00844B6D">
        <w:rPr>
          <w:rFonts w:hint="eastAsia"/>
          <w:lang w:val="en-US" w:eastAsia="zh-CN"/>
        </w:rPr>
        <w:t xml:space="preserve">remaining issues of </w:t>
      </w:r>
      <w:r w:rsidR="00294811">
        <w:rPr>
          <w:rFonts w:hint="eastAsia"/>
          <w:lang w:val="en-US" w:eastAsia="zh-CN"/>
        </w:rPr>
        <w:t>case 2</w:t>
      </w:r>
      <w:r w:rsidR="001551F3">
        <w:rPr>
          <w:rFonts w:hint="eastAsia"/>
          <w:lang w:val="en-US" w:eastAsia="zh-CN"/>
        </w:rPr>
        <w:t xml:space="preserve"> requirements for combination of </w:t>
      </w:r>
      <w:r w:rsidR="00294811">
        <w:rPr>
          <w:rFonts w:hint="eastAsia"/>
          <w:lang w:val="en-US" w:eastAsia="zh-CN"/>
        </w:rPr>
        <w:t>NCSG and</w:t>
      </w:r>
      <w:r w:rsidR="001551F3">
        <w:rPr>
          <w:rFonts w:hint="eastAsia"/>
          <w:lang w:val="en-US" w:eastAsia="zh-CN"/>
        </w:rPr>
        <w:t xml:space="preserve"> concurrent MG,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1F4417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0A1E26" w:rsidRPr="00F47BAC" w:rsidRDefault="000A1E26" w:rsidP="000A1E26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1: W</w:t>
      </w:r>
      <w:r w:rsidRPr="00DF1129">
        <w:rPr>
          <w:b/>
          <w:lang w:val="en-US" w:eastAsia="zh-CN"/>
        </w:rPr>
        <w:t>hen defining the gap combination in table 9.1.8-1 in TS 38.133, both Per-FR PRS gap and Per-FR NCSG should be considered and clarified based on UE capability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0A1E26" w:rsidRPr="009775B1" w:rsidRDefault="000A1E26" w:rsidP="000A1E26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2: N</w:t>
      </w:r>
      <w:r w:rsidRPr="008A1868">
        <w:rPr>
          <w:b/>
          <w:lang w:val="en-US" w:eastAsia="zh-CN"/>
        </w:rPr>
        <w:t xml:space="preserve">o </w:t>
      </w:r>
      <w:r>
        <w:rPr>
          <w:rFonts w:hint="eastAsia"/>
          <w:b/>
          <w:lang w:val="en-US" w:eastAsia="zh-CN"/>
        </w:rPr>
        <w:t>additional UE capability is needed for support of NCSG + NCSG case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0A1E26" w:rsidRPr="00B03BF3" w:rsidRDefault="000A1E26" w:rsidP="000A1E26">
      <w:pPr>
        <w:rPr>
          <w:b/>
          <w:lang w:val="en-US" w:eastAsia="zh-CN"/>
        </w:rPr>
      </w:pPr>
      <w:r w:rsidRPr="00FA23CD">
        <w:rPr>
          <w:b/>
          <w:lang w:val="en-US" w:eastAsia="zh-CN"/>
        </w:rPr>
        <w:t>P</w:t>
      </w:r>
      <w:r w:rsidRPr="00FA23CD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FA23CD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The </w:t>
      </w:r>
      <w:r w:rsidRPr="00FA23CD">
        <w:rPr>
          <w:rFonts w:hint="eastAsia"/>
          <w:b/>
          <w:lang w:val="en-US" w:eastAsia="zh-CN"/>
        </w:rPr>
        <w:t xml:space="preserve">Rel-17 UE behavior is that when the SMTC of deactivated </w:t>
      </w:r>
      <w:proofErr w:type="spellStart"/>
      <w:r w:rsidRPr="00FA23CD">
        <w:rPr>
          <w:rFonts w:hint="eastAsia"/>
          <w:b/>
          <w:lang w:val="en-US" w:eastAsia="zh-CN"/>
        </w:rPr>
        <w:t>SCell</w:t>
      </w:r>
      <w:proofErr w:type="spellEnd"/>
      <w:r w:rsidRPr="00FA23CD">
        <w:rPr>
          <w:rFonts w:hint="eastAsia"/>
          <w:b/>
          <w:lang w:val="en-US" w:eastAsia="zh-CN"/>
        </w:rPr>
        <w:t xml:space="preserve"> is fully or partially overlapped with NCSG, </w:t>
      </w:r>
      <w:r w:rsidRPr="00FA23CD">
        <w:rPr>
          <w:rFonts w:eastAsiaTheme="minorEastAsia" w:hint="eastAsia"/>
          <w:b/>
          <w:bCs/>
          <w:color w:val="000000"/>
          <w:lang w:eastAsia="zh-CN"/>
        </w:rPr>
        <w:t>the</w:t>
      </w:r>
      <w:r w:rsidRPr="00FA23CD">
        <w:rPr>
          <w:rFonts w:eastAsia="PMingLiU"/>
          <w:b/>
          <w:bCs/>
          <w:color w:val="000000"/>
          <w:lang w:eastAsia="zh-TW"/>
        </w:rPr>
        <w:t xml:space="preserve"> deactivated </w:t>
      </w:r>
      <w:proofErr w:type="spellStart"/>
      <w:r w:rsidRPr="00FA23CD">
        <w:rPr>
          <w:rFonts w:eastAsia="PMingLiU"/>
          <w:b/>
          <w:bCs/>
          <w:color w:val="000000"/>
          <w:lang w:eastAsia="zh-TW"/>
        </w:rPr>
        <w:t>S</w:t>
      </w:r>
      <w:r w:rsidRPr="00FA23CD">
        <w:rPr>
          <w:rFonts w:eastAsiaTheme="minorEastAsia" w:hint="eastAsia"/>
          <w:b/>
          <w:bCs/>
          <w:color w:val="000000"/>
          <w:lang w:eastAsia="zh-CN"/>
        </w:rPr>
        <w:t>C</w:t>
      </w:r>
      <w:r w:rsidRPr="00FA23CD">
        <w:rPr>
          <w:rFonts w:eastAsia="PMingLiU"/>
          <w:b/>
          <w:bCs/>
          <w:color w:val="000000"/>
          <w:lang w:eastAsia="zh-TW"/>
        </w:rPr>
        <w:t>ell</w:t>
      </w:r>
      <w:proofErr w:type="spellEnd"/>
      <w:r w:rsidRPr="00FA23CD">
        <w:rPr>
          <w:rFonts w:eastAsia="PMingLiU"/>
          <w:b/>
          <w:bCs/>
          <w:color w:val="000000"/>
          <w:lang w:eastAsia="zh-TW"/>
        </w:rPr>
        <w:t xml:space="preserve"> </w:t>
      </w:r>
      <w:r w:rsidRPr="00FA23CD">
        <w:rPr>
          <w:rFonts w:eastAsiaTheme="minorEastAsia" w:hint="eastAsia"/>
          <w:b/>
          <w:bCs/>
          <w:color w:val="000000"/>
          <w:lang w:eastAsia="zh-CN"/>
        </w:rPr>
        <w:t>is</w:t>
      </w:r>
      <w:r w:rsidRPr="00FA23CD">
        <w:rPr>
          <w:rFonts w:eastAsia="PMingLiU"/>
          <w:b/>
          <w:bCs/>
          <w:color w:val="000000"/>
          <w:lang w:eastAsia="zh-TW"/>
        </w:rPr>
        <w:t xml:space="preserve"> measured via NCSG regardless the UE capability report of </w:t>
      </w:r>
      <w:proofErr w:type="spellStart"/>
      <w:r w:rsidRPr="00FA23CD">
        <w:rPr>
          <w:rFonts w:eastAsia="PMingLiU"/>
          <w:b/>
          <w:bCs/>
          <w:color w:val="000000"/>
          <w:lang w:eastAsia="zh-TW"/>
        </w:rPr>
        <w:t>intraFreq-needForNCSG</w:t>
      </w:r>
      <w:proofErr w:type="spellEnd"/>
      <w:r w:rsidRPr="00FA23CD">
        <w:rPr>
          <w:rFonts w:eastAsiaTheme="minorEastAsia" w:hint="eastAsia"/>
          <w:b/>
          <w:bCs/>
          <w:color w:val="000000"/>
          <w:lang w:eastAsia="zh-CN"/>
        </w:rPr>
        <w:t xml:space="preserve">. </w:t>
      </w:r>
    </w:p>
    <w:p w:rsidR="00A60A31" w:rsidRDefault="00A60A31" w:rsidP="00A60A31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4: The Rel-18 </w:t>
      </w:r>
      <w:r w:rsidRPr="002B4773">
        <w:rPr>
          <w:b/>
          <w:lang w:val="en-US" w:eastAsia="zh-CN"/>
        </w:rPr>
        <w:t>UE behavior (assume SMTC partially overlapped with NCS</w:t>
      </w:r>
      <w:r w:rsidRPr="0029562E">
        <w:rPr>
          <w:b/>
          <w:lang w:val="en-US" w:eastAsia="zh-CN"/>
        </w:rPr>
        <w:t>G)</w:t>
      </w:r>
      <w:r w:rsidRPr="0029562E">
        <w:rPr>
          <w:b/>
        </w:rPr>
        <w:t xml:space="preserve"> </w:t>
      </w:r>
      <w:r w:rsidRPr="0029562E">
        <w:rPr>
          <w:rFonts w:hint="eastAsia"/>
          <w:b/>
          <w:lang w:eastAsia="zh-CN"/>
        </w:rPr>
        <w:t xml:space="preserve">can </w:t>
      </w:r>
      <w:r w:rsidRPr="0029562E">
        <w:rPr>
          <w:b/>
          <w:lang w:val="en-US" w:eastAsia="zh-CN"/>
        </w:rPr>
        <w:t>f</w:t>
      </w:r>
      <w:r w:rsidRPr="004D58F0">
        <w:rPr>
          <w:b/>
          <w:lang w:val="en-US" w:eastAsia="zh-CN"/>
        </w:rPr>
        <w:t xml:space="preserve">ollow the gap association, i.e., </w:t>
      </w:r>
      <w:r>
        <w:rPr>
          <w:rFonts w:hint="eastAsia"/>
          <w:b/>
          <w:lang w:val="en-US" w:eastAsia="zh-CN"/>
        </w:rPr>
        <w:t>d</w:t>
      </w:r>
      <w:r w:rsidRPr="004D58F0">
        <w:rPr>
          <w:b/>
          <w:lang w:val="en-US" w:eastAsia="zh-CN"/>
        </w:rPr>
        <w:t xml:space="preserve">eactivated </w:t>
      </w:r>
      <w:proofErr w:type="spellStart"/>
      <w:r w:rsidRPr="004D58F0">
        <w:rPr>
          <w:b/>
          <w:lang w:val="en-US" w:eastAsia="zh-CN"/>
        </w:rPr>
        <w:t>S</w:t>
      </w:r>
      <w:r>
        <w:rPr>
          <w:rFonts w:hint="eastAsia"/>
          <w:b/>
          <w:lang w:val="en-US" w:eastAsia="zh-CN"/>
        </w:rPr>
        <w:t>C</w:t>
      </w:r>
      <w:r w:rsidRPr="004D58F0">
        <w:rPr>
          <w:b/>
          <w:lang w:val="en-US" w:eastAsia="zh-CN"/>
        </w:rPr>
        <w:t>ell</w:t>
      </w:r>
      <w:proofErr w:type="spellEnd"/>
      <w:r w:rsidRPr="004D58F0">
        <w:rPr>
          <w:b/>
          <w:lang w:val="en-US" w:eastAsia="zh-CN"/>
        </w:rPr>
        <w:t xml:space="preserve"> MO associated with NCSG is measured within NCSG</w:t>
      </w:r>
      <w:r>
        <w:rPr>
          <w:rFonts w:hint="eastAsia"/>
          <w:b/>
          <w:lang w:val="en-US" w:eastAsia="zh-CN"/>
        </w:rPr>
        <w:t xml:space="preserve"> and the </w:t>
      </w:r>
      <w:r w:rsidRPr="004D58F0">
        <w:rPr>
          <w:b/>
          <w:lang w:val="en-US" w:eastAsia="zh-CN"/>
        </w:rPr>
        <w:t>MO not associated with NCSG is measured outside NCSG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A60A31" w:rsidRDefault="00A60A31" w:rsidP="00A60A31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5: N</w:t>
      </w:r>
      <w:r w:rsidRPr="007E018B">
        <w:rPr>
          <w:b/>
          <w:lang w:val="en-US" w:eastAsia="zh-CN"/>
        </w:rPr>
        <w:t xml:space="preserve">o additional UE capability </w:t>
      </w:r>
      <w:r>
        <w:rPr>
          <w:rFonts w:hint="eastAsia"/>
          <w:b/>
          <w:lang w:val="en-US" w:eastAsia="zh-CN"/>
        </w:rPr>
        <w:t xml:space="preserve">on the support of NCSG for deactivated </w:t>
      </w:r>
      <w:proofErr w:type="spellStart"/>
      <w:r>
        <w:rPr>
          <w:rFonts w:hint="eastAsia"/>
          <w:b/>
          <w:lang w:val="en-US" w:eastAsia="zh-CN"/>
        </w:rPr>
        <w:t>SCell</w:t>
      </w:r>
      <w:proofErr w:type="spellEnd"/>
      <w:r>
        <w:rPr>
          <w:rFonts w:hint="eastAsia"/>
          <w:b/>
          <w:lang w:val="en-US" w:eastAsia="zh-CN"/>
        </w:rPr>
        <w:t xml:space="preserve"> </w:t>
      </w:r>
      <w:r w:rsidRPr="007E018B">
        <w:rPr>
          <w:b/>
          <w:lang w:val="en-US" w:eastAsia="zh-CN"/>
        </w:rPr>
        <w:t>is needed in Rel-18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0E6CA0" w:rsidRPr="00A60A31" w:rsidRDefault="000E6CA0" w:rsidP="002F230E">
      <w:pPr>
        <w:pStyle w:val="af0"/>
        <w:rPr>
          <w:rFonts w:eastAsiaTheme="minorEastAsia"/>
          <w:b/>
          <w:szCs w:val="24"/>
          <w:lang w:val="en-US" w:eastAsia="zh-CN"/>
        </w:rPr>
      </w:pP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674058" w:rsidRPr="00674058" w:rsidRDefault="00682CCF" w:rsidP="00682CCF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bookmarkStart w:id="5" w:name="OLE_LINK7"/>
      <w:bookmarkStart w:id="6" w:name="OLE_LINK8"/>
      <w:r w:rsidRPr="00827E15">
        <w:t>R4-2314323</w:t>
      </w:r>
      <w:r>
        <w:rPr>
          <w:rFonts w:hint="eastAsia"/>
        </w:rPr>
        <w:t xml:space="preserve">, </w:t>
      </w:r>
      <w:r w:rsidRPr="00827E15">
        <w:t>WF on NR MG enhancements (Part 1)</w:t>
      </w:r>
      <w:r>
        <w:rPr>
          <w:rFonts w:hint="eastAsia"/>
        </w:rPr>
        <w:t>, MTK, RAN4#10</w:t>
      </w:r>
      <w:bookmarkEnd w:id="5"/>
      <w:bookmarkEnd w:id="6"/>
      <w:r>
        <w:rPr>
          <w:rFonts w:hint="eastAsia"/>
        </w:rPr>
        <w:t>8</w:t>
      </w:r>
    </w:p>
    <w:sectPr w:rsidR="00674058" w:rsidRPr="00674058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C5A" w:rsidRDefault="000A2C5A">
      <w:r>
        <w:separator/>
      </w:r>
    </w:p>
  </w:endnote>
  <w:endnote w:type="continuationSeparator" w:id="0">
    <w:p w:rsidR="000A2C5A" w:rsidRDefault="000A2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C5A" w:rsidRDefault="000A2C5A">
      <w:r>
        <w:separator/>
      </w:r>
    </w:p>
  </w:footnote>
  <w:footnote w:type="continuationSeparator" w:id="0">
    <w:p w:rsidR="000A2C5A" w:rsidRDefault="000A2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6"/>
  </w:num>
  <w:num w:numId="6">
    <w:abstractNumId w:val="9"/>
  </w:num>
  <w:num w:numId="7">
    <w:abstractNumId w:val="4"/>
  </w:num>
  <w:num w:numId="8">
    <w:abstractNumId w:val="0"/>
  </w:num>
  <w:num w:numId="9">
    <w:abstractNumId w:val="9"/>
  </w:num>
  <w:num w:numId="10">
    <w:abstractNumId w:val="2"/>
  </w:num>
  <w:num w:numId="11">
    <w:abstractNumId w:val="9"/>
  </w:num>
  <w:num w:numId="12">
    <w:abstractNumId w:val="5"/>
  </w:num>
  <w:num w:numId="1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4D73"/>
    <w:rsid w:val="00005180"/>
    <w:rsid w:val="000051AF"/>
    <w:rsid w:val="00005AD7"/>
    <w:rsid w:val="00005C70"/>
    <w:rsid w:val="00006E2E"/>
    <w:rsid w:val="00006EA3"/>
    <w:rsid w:val="00011D5E"/>
    <w:rsid w:val="000124CB"/>
    <w:rsid w:val="000125F3"/>
    <w:rsid w:val="00014419"/>
    <w:rsid w:val="00014AC9"/>
    <w:rsid w:val="000150B3"/>
    <w:rsid w:val="00015E1E"/>
    <w:rsid w:val="00016509"/>
    <w:rsid w:val="00016B71"/>
    <w:rsid w:val="00020294"/>
    <w:rsid w:val="00020DA7"/>
    <w:rsid w:val="00022D87"/>
    <w:rsid w:val="00023FF9"/>
    <w:rsid w:val="000244C4"/>
    <w:rsid w:val="00030A5F"/>
    <w:rsid w:val="00031366"/>
    <w:rsid w:val="000314B9"/>
    <w:rsid w:val="00031509"/>
    <w:rsid w:val="0003223D"/>
    <w:rsid w:val="000328EA"/>
    <w:rsid w:val="00033B63"/>
    <w:rsid w:val="00034B44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BC4"/>
    <w:rsid w:val="00043CA8"/>
    <w:rsid w:val="00043DC0"/>
    <w:rsid w:val="000440FD"/>
    <w:rsid w:val="000454EB"/>
    <w:rsid w:val="00045905"/>
    <w:rsid w:val="00045B0C"/>
    <w:rsid w:val="00046B14"/>
    <w:rsid w:val="0005062A"/>
    <w:rsid w:val="00050E22"/>
    <w:rsid w:val="00051BD5"/>
    <w:rsid w:val="000526E4"/>
    <w:rsid w:val="000532B0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640B"/>
    <w:rsid w:val="00060586"/>
    <w:rsid w:val="00060D43"/>
    <w:rsid w:val="00061385"/>
    <w:rsid w:val="00061684"/>
    <w:rsid w:val="0006185D"/>
    <w:rsid w:val="0006194F"/>
    <w:rsid w:val="00061E69"/>
    <w:rsid w:val="00062479"/>
    <w:rsid w:val="000630D1"/>
    <w:rsid w:val="000639CC"/>
    <w:rsid w:val="00064334"/>
    <w:rsid w:val="00064858"/>
    <w:rsid w:val="00065C1E"/>
    <w:rsid w:val="00066865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0156"/>
    <w:rsid w:val="0008094A"/>
    <w:rsid w:val="000816E1"/>
    <w:rsid w:val="00081A16"/>
    <w:rsid w:val="00083080"/>
    <w:rsid w:val="00083FFB"/>
    <w:rsid w:val="000847D2"/>
    <w:rsid w:val="00084AD3"/>
    <w:rsid w:val="0008537B"/>
    <w:rsid w:val="000853F2"/>
    <w:rsid w:val="000855FD"/>
    <w:rsid w:val="0008604D"/>
    <w:rsid w:val="00086E35"/>
    <w:rsid w:val="000874A0"/>
    <w:rsid w:val="000878E6"/>
    <w:rsid w:val="000913A9"/>
    <w:rsid w:val="00092517"/>
    <w:rsid w:val="0009258C"/>
    <w:rsid w:val="00092EFE"/>
    <w:rsid w:val="00093DF8"/>
    <w:rsid w:val="000943AD"/>
    <w:rsid w:val="000951E3"/>
    <w:rsid w:val="000962DC"/>
    <w:rsid w:val="00096AEC"/>
    <w:rsid w:val="0009728F"/>
    <w:rsid w:val="0009736B"/>
    <w:rsid w:val="00097812"/>
    <w:rsid w:val="000A05CE"/>
    <w:rsid w:val="000A067F"/>
    <w:rsid w:val="000A0AD4"/>
    <w:rsid w:val="000A101C"/>
    <w:rsid w:val="000A1E26"/>
    <w:rsid w:val="000A2318"/>
    <w:rsid w:val="000A2788"/>
    <w:rsid w:val="000A2C5A"/>
    <w:rsid w:val="000A3639"/>
    <w:rsid w:val="000A3CA4"/>
    <w:rsid w:val="000A41C2"/>
    <w:rsid w:val="000A4844"/>
    <w:rsid w:val="000A48CE"/>
    <w:rsid w:val="000A5A4A"/>
    <w:rsid w:val="000A6589"/>
    <w:rsid w:val="000A6F7D"/>
    <w:rsid w:val="000A7396"/>
    <w:rsid w:val="000A769F"/>
    <w:rsid w:val="000A7BEF"/>
    <w:rsid w:val="000A7DE2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E8A"/>
    <w:rsid w:val="000B78F0"/>
    <w:rsid w:val="000B7921"/>
    <w:rsid w:val="000B7B68"/>
    <w:rsid w:val="000C05F5"/>
    <w:rsid w:val="000C1358"/>
    <w:rsid w:val="000C1957"/>
    <w:rsid w:val="000C3782"/>
    <w:rsid w:val="000C3A8B"/>
    <w:rsid w:val="000C3A92"/>
    <w:rsid w:val="000C42A5"/>
    <w:rsid w:val="000C54D4"/>
    <w:rsid w:val="000C58C4"/>
    <w:rsid w:val="000C6901"/>
    <w:rsid w:val="000C6F73"/>
    <w:rsid w:val="000C7B3F"/>
    <w:rsid w:val="000C7B51"/>
    <w:rsid w:val="000C7E45"/>
    <w:rsid w:val="000D0C71"/>
    <w:rsid w:val="000D13D1"/>
    <w:rsid w:val="000D1992"/>
    <w:rsid w:val="000D2793"/>
    <w:rsid w:val="000D2927"/>
    <w:rsid w:val="000D346F"/>
    <w:rsid w:val="000D3D6E"/>
    <w:rsid w:val="000D5089"/>
    <w:rsid w:val="000D5A76"/>
    <w:rsid w:val="000D5CBC"/>
    <w:rsid w:val="000D6A9F"/>
    <w:rsid w:val="000D77BC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DA2"/>
    <w:rsid w:val="00100DA4"/>
    <w:rsid w:val="001011FA"/>
    <w:rsid w:val="00103495"/>
    <w:rsid w:val="0010383F"/>
    <w:rsid w:val="00104DEA"/>
    <w:rsid w:val="00105A4C"/>
    <w:rsid w:val="00106112"/>
    <w:rsid w:val="0010624D"/>
    <w:rsid w:val="00106586"/>
    <w:rsid w:val="00106CB1"/>
    <w:rsid w:val="0010791F"/>
    <w:rsid w:val="00107E28"/>
    <w:rsid w:val="00110491"/>
    <w:rsid w:val="0011135B"/>
    <w:rsid w:val="00111869"/>
    <w:rsid w:val="00111A3F"/>
    <w:rsid w:val="00111CD3"/>
    <w:rsid w:val="00113429"/>
    <w:rsid w:val="00113F53"/>
    <w:rsid w:val="001144D4"/>
    <w:rsid w:val="00114A27"/>
    <w:rsid w:val="00114EAB"/>
    <w:rsid w:val="00115C80"/>
    <w:rsid w:val="00116C5D"/>
    <w:rsid w:val="00117DC1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995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75BC"/>
    <w:rsid w:val="00137766"/>
    <w:rsid w:val="001400AE"/>
    <w:rsid w:val="001405BD"/>
    <w:rsid w:val="00140E4A"/>
    <w:rsid w:val="00141553"/>
    <w:rsid w:val="00142058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2A"/>
    <w:rsid w:val="0016663E"/>
    <w:rsid w:val="001672DC"/>
    <w:rsid w:val="001672E6"/>
    <w:rsid w:val="00167616"/>
    <w:rsid w:val="0017013D"/>
    <w:rsid w:val="0017022E"/>
    <w:rsid w:val="001709C4"/>
    <w:rsid w:val="00170A23"/>
    <w:rsid w:val="0017117D"/>
    <w:rsid w:val="00171F28"/>
    <w:rsid w:val="001735C2"/>
    <w:rsid w:val="00174245"/>
    <w:rsid w:val="001750CD"/>
    <w:rsid w:val="001751F8"/>
    <w:rsid w:val="00175612"/>
    <w:rsid w:val="001769D3"/>
    <w:rsid w:val="0017760F"/>
    <w:rsid w:val="00177D51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5BC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F13"/>
    <w:rsid w:val="001911CC"/>
    <w:rsid w:val="0019167A"/>
    <w:rsid w:val="001918A2"/>
    <w:rsid w:val="00192560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315E"/>
    <w:rsid w:val="001A33F3"/>
    <w:rsid w:val="001A3425"/>
    <w:rsid w:val="001A39EC"/>
    <w:rsid w:val="001A3CD0"/>
    <w:rsid w:val="001A3CD5"/>
    <w:rsid w:val="001A3E41"/>
    <w:rsid w:val="001A3F56"/>
    <w:rsid w:val="001A490C"/>
    <w:rsid w:val="001A6C50"/>
    <w:rsid w:val="001A6EEA"/>
    <w:rsid w:val="001A7125"/>
    <w:rsid w:val="001A733B"/>
    <w:rsid w:val="001B0918"/>
    <w:rsid w:val="001B249D"/>
    <w:rsid w:val="001B2AD7"/>
    <w:rsid w:val="001B32B4"/>
    <w:rsid w:val="001B3C6D"/>
    <w:rsid w:val="001B538C"/>
    <w:rsid w:val="001B54ED"/>
    <w:rsid w:val="001B6B7B"/>
    <w:rsid w:val="001B70B3"/>
    <w:rsid w:val="001B73FD"/>
    <w:rsid w:val="001C1C99"/>
    <w:rsid w:val="001C2525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C87"/>
    <w:rsid w:val="001D2357"/>
    <w:rsid w:val="001D23A9"/>
    <w:rsid w:val="001D30E4"/>
    <w:rsid w:val="001D3334"/>
    <w:rsid w:val="001D36A3"/>
    <w:rsid w:val="001D4C53"/>
    <w:rsid w:val="001D5545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779F"/>
    <w:rsid w:val="001F0A1C"/>
    <w:rsid w:val="001F0ED6"/>
    <w:rsid w:val="001F1685"/>
    <w:rsid w:val="001F18CC"/>
    <w:rsid w:val="001F1EF2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91A"/>
    <w:rsid w:val="001F6E93"/>
    <w:rsid w:val="001F7781"/>
    <w:rsid w:val="001F7F8A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E6A"/>
    <w:rsid w:val="00216301"/>
    <w:rsid w:val="00216C00"/>
    <w:rsid w:val="002179BE"/>
    <w:rsid w:val="0022005D"/>
    <w:rsid w:val="0022058A"/>
    <w:rsid w:val="00220DD2"/>
    <w:rsid w:val="00221959"/>
    <w:rsid w:val="00222384"/>
    <w:rsid w:val="00222A51"/>
    <w:rsid w:val="00223215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C82"/>
    <w:rsid w:val="00236AAE"/>
    <w:rsid w:val="00237469"/>
    <w:rsid w:val="00237954"/>
    <w:rsid w:val="0024033A"/>
    <w:rsid w:val="002411F5"/>
    <w:rsid w:val="00242397"/>
    <w:rsid w:val="00242827"/>
    <w:rsid w:val="00244DD5"/>
    <w:rsid w:val="002459C7"/>
    <w:rsid w:val="002471C8"/>
    <w:rsid w:val="00250304"/>
    <w:rsid w:val="0025033D"/>
    <w:rsid w:val="002504A4"/>
    <w:rsid w:val="002514A4"/>
    <w:rsid w:val="002519CF"/>
    <w:rsid w:val="002519FD"/>
    <w:rsid w:val="00252178"/>
    <w:rsid w:val="002523C9"/>
    <w:rsid w:val="00252907"/>
    <w:rsid w:val="00252FC2"/>
    <w:rsid w:val="00253005"/>
    <w:rsid w:val="002545B3"/>
    <w:rsid w:val="00255256"/>
    <w:rsid w:val="00256E04"/>
    <w:rsid w:val="00257D54"/>
    <w:rsid w:val="00260A69"/>
    <w:rsid w:val="00260A7F"/>
    <w:rsid w:val="00261048"/>
    <w:rsid w:val="002628B5"/>
    <w:rsid w:val="00263354"/>
    <w:rsid w:val="00263C6E"/>
    <w:rsid w:val="0026434F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76F"/>
    <w:rsid w:val="00273C91"/>
    <w:rsid w:val="00274EB3"/>
    <w:rsid w:val="00275561"/>
    <w:rsid w:val="002759AE"/>
    <w:rsid w:val="00276237"/>
    <w:rsid w:val="00277843"/>
    <w:rsid w:val="00277A00"/>
    <w:rsid w:val="00277A44"/>
    <w:rsid w:val="002803CF"/>
    <w:rsid w:val="00280A4C"/>
    <w:rsid w:val="00280F2E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5047"/>
    <w:rsid w:val="0029562E"/>
    <w:rsid w:val="00295B70"/>
    <w:rsid w:val="002962B0"/>
    <w:rsid w:val="00297212"/>
    <w:rsid w:val="002A02F3"/>
    <w:rsid w:val="002A03CF"/>
    <w:rsid w:val="002A0A0B"/>
    <w:rsid w:val="002A0EF8"/>
    <w:rsid w:val="002A2095"/>
    <w:rsid w:val="002A3BA6"/>
    <w:rsid w:val="002A49F9"/>
    <w:rsid w:val="002A5FBA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DB9"/>
    <w:rsid w:val="002B40EC"/>
    <w:rsid w:val="002B4773"/>
    <w:rsid w:val="002B513B"/>
    <w:rsid w:val="002B5F09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1EF9"/>
    <w:rsid w:val="002D41BE"/>
    <w:rsid w:val="002D51CE"/>
    <w:rsid w:val="002D5F84"/>
    <w:rsid w:val="002D712F"/>
    <w:rsid w:val="002E0460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230E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A6D"/>
    <w:rsid w:val="00300B51"/>
    <w:rsid w:val="00300DF6"/>
    <w:rsid w:val="0030188F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1D"/>
    <w:rsid w:val="003209F7"/>
    <w:rsid w:val="00320B3D"/>
    <w:rsid w:val="00322096"/>
    <w:rsid w:val="0032293D"/>
    <w:rsid w:val="00323D06"/>
    <w:rsid w:val="00324932"/>
    <w:rsid w:val="00324BE0"/>
    <w:rsid w:val="00325CF5"/>
    <w:rsid w:val="0032631F"/>
    <w:rsid w:val="00326BC7"/>
    <w:rsid w:val="0032738F"/>
    <w:rsid w:val="0033015D"/>
    <w:rsid w:val="0033041D"/>
    <w:rsid w:val="00331BC6"/>
    <w:rsid w:val="00331D5D"/>
    <w:rsid w:val="0033231A"/>
    <w:rsid w:val="00332C3C"/>
    <w:rsid w:val="003331E1"/>
    <w:rsid w:val="00333B15"/>
    <w:rsid w:val="0033411B"/>
    <w:rsid w:val="003357A8"/>
    <w:rsid w:val="003358C0"/>
    <w:rsid w:val="00336AD2"/>
    <w:rsid w:val="003370DD"/>
    <w:rsid w:val="003374A8"/>
    <w:rsid w:val="00337957"/>
    <w:rsid w:val="0034091A"/>
    <w:rsid w:val="003419AE"/>
    <w:rsid w:val="003419C1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6FDD"/>
    <w:rsid w:val="003577A7"/>
    <w:rsid w:val="00357A61"/>
    <w:rsid w:val="00360A7C"/>
    <w:rsid w:val="0036176D"/>
    <w:rsid w:val="0036183D"/>
    <w:rsid w:val="003622DD"/>
    <w:rsid w:val="0036309A"/>
    <w:rsid w:val="00363871"/>
    <w:rsid w:val="00363986"/>
    <w:rsid w:val="00363EB3"/>
    <w:rsid w:val="0036465D"/>
    <w:rsid w:val="00364843"/>
    <w:rsid w:val="003655F6"/>
    <w:rsid w:val="00370CBE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1115"/>
    <w:rsid w:val="003825FA"/>
    <w:rsid w:val="003832B0"/>
    <w:rsid w:val="00383560"/>
    <w:rsid w:val="003836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B9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D6A2E"/>
    <w:rsid w:val="003D75CB"/>
    <w:rsid w:val="003E099B"/>
    <w:rsid w:val="003E0C94"/>
    <w:rsid w:val="003E0D73"/>
    <w:rsid w:val="003E13FE"/>
    <w:rsid w:val="003E18F2"/>
    <w:rsid w:val="003E1AE7"/>
    <w:rsid w:val="003E2412"/>
    <w:rsid w:val="003E2636"/>
    <w:rsid w:val="003E2C93"/>
    <w:rsid w:val="003E453E"/>
    <w:rsid w:val="003E463E"/>
    <w:rsid w:val="003E6298"/>
    <w:rsid w:val="003E67E4"/>
    <w:rsid w:val="003E757E"/>
    <w:rsid w:val="003F031B"/>
    <w:rsid w:val="003F03AE"/>
    <w:rsid w:val="003F09D6"/>
    <w:rsid w:val="003F1431"/>
    <w:rsid w:val="003F1608"/>
    <w:rsid w:val="003F1D0A"/>
    <w:rsid w:val="003F219A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10AFD"/>
    <w:rsid w:val="00410F78"/>
    <w:rsid w:val="00411499"/>
    <w:rsid w:val="00413D8A"/>
    <w:rsid w:val="00413FC7"/>
    <w:rsid w:val="0041762A"/>
    <w:rsid w:val="00420209"/>
    <w:rsid w:val="004206C9"/>
    <w:rsid w:val="00420D67"/>
    <w:rsid w:val="00421734"/>
    <w:rsid w:val="00421A57"/>
    <w:rsid w:val="00421E27"/>
    <w:rsid w:val="004224E2"/>
    <w:rsid w:val="004234B9"/>
    <w:rsid w:val="0042364D"/>
    <w:rsid w:val="00424131"/>
    <w:rsid w:val="004241AD"/>
    <w:rsid w:val="004243D1"/>
    <w:rsid w:val="0042457A"/>
    <w:rsid w:val="004246CC"/>
    <w:rsid w:val="00425B43"/>
    <w:rsid w:val="0042610B"/>
    <w:rsid w:val="00426DB7"/>
    <w:rsid w:val="00427C86"/>
    <w:rsid w:val="00431158"/>
    <w:rsid w:val="00433B9C"/>
    <w:rsid w:val="004351D9"/>
    <w:rsid w:val="00435322"/>
    <w:rsid w:val="00435D7B"/>
    <w:rsid w:val="0043654B"/>
    <w:rsid w:val="004365E4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045"/>
    <w:rsid w:val="0045061C"/>
    <w:rsid w:val="00451498"/>
    <w:rsid w:val="00451C3D"/>
    <w:rsid w:val="004525E3"/>
    <w:rsid w:val="00454779"/>
    <w:rsid w:val="00454CBD"/>
    <w:rsid w:val="0045573E"/>
    <w:rsid w:val="00455E77"/>
    <w:rsid w:val="004572B5"/>
    <w:rsid w:val="004601E0"/>
    <w:rsid w:val="00460570"/>
    <w:rsid w:val="004620AB"/>
    <w:rsid w:val="004633AE"/>
    <w:rsid w:val="00465220"/>
    <w:rsid w:val="00465A57"/>
    <w:rsid w:val="0046756D"/>
    <w:rsid w:val="004677E9"/>
    <w:rsid w:val="0047023C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5870"/>
    <w:rsid w:val="00475A02"/>
    <w:rsid w:val="004768DB"/>
    <w:rsid w:val="00477E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87F"/>
    <w:rsid w:val="00484DD7"/>
    <w:rsid w:val="00485244"/>
    <w:rsid w:val="00486DA0"/>
    <w:rsid w:val="00487A8C"/>
    <w:rsid w:val="00487CBD"/>
    <w:rsid w:val="004902C9"/>
    <w:rsid w:val="0049056B"/>
    <w:rsid w:val="00490DCD"/>
    <w:rsid w:val="00491164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C0B"/>
    <w:rsid w:val="004B7D85"/>
    <w:rsid w:val="004B7FF8"/>
    <w:rsid w:val="004C04B8"/>
    <w:rsid w:val="004C0B83"/>
    <w:rsid w:val="004C2187"/>
    <w:rsid w:val="004C231F"/>
    <w:rsid w:val="004C236F"/>
    <w:rsid w:val="004C4A33"/>
    <w:rsid w:val="004C5AB3"/>
    <w:rsid w:val="004C5F3C"/>
    <w:rsid w:val="004C6849"/>
    <w:rsid w:val="004D0584"/>
    <w:rsid w:val="004D1023"/>
    <w:rsid w:val="004D11AD"/>
    <w:rsid w:val="004D43CB"/>
    <w:rsid w:val="004D4670"/>
    <w:rsid w:val="004D510E"/>
    <w:rsid w:val="004D58F0"/>
    <w:rsid w:val="004D769C"/>
    <w:rsid w:val="004D7B99"/>
    <w:rsid w:val="004D7EC3"/>
    <w:rsid w:val="004E08CB"/>
    <w:rsid w:val="004E1AE5"/>
    <w:rsid w:val="004E1D58"/>
    <w:rsid w:val="004E3016"/>
    <w:rsid w:val="004E3158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5038"/>
    <w:rsid w:val="004F5A5B"/>
    <w:rsid w:val="004F6068"/>
    <w:rsid w:val="004F639F"/>
    <w:rsid w:val="004F673A"/>
    <w:rsid w:val="004F7F95"/>
    <w:rsid w:val="005011AD"/>
    <w:rsid w:val="005012BE"/>
    <w:rsid w:val="00501404"/>
    <w:rsid w:val="0050144D"/>
    <w:rsid w:val="005016EA"/>
    <w:rsid w:val="00502881"/>
    <w:rsid w:val="0050325F"/>
    <w:rsid w:val="00503B97"/>
    <w:rsid w:val="00503EF1"/>
    <w:rsid w:val="00505A2B"/>
    <w:rsid w:val="00507001"/>
    <w:rsid w:val="00507922"/>
    <w:rsid w:val="00507BC2"/>
    <w:rsid w:val="00510B41"/>
    <w:rsid w:val="00510F49"/>
    <w:rsid w:val="00511CD5"/>
    <w:rsid w:val="00511F51"/>
    <w:rsid w:val="00512849"/>
    <w:rsid w:val="00512D9A"/>
    <w:rsid w:val="00512ECC"/>
    <w:rsid w:val="0051307E"/>
    <w:rsid w:val="00514223"/>
    <w:rsid w:val="005148B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6FC"/>
    <w:rsid w:val="00533BC0"/>
    <w:rsid w:val="005351CE"/>
    <w:rsid w:val="00535818"/>
    <w:rsid w:val="00535AD7"/>
    <w:rsid w:val="00537954"/>
    <w:rsid w:val="00537BF1"/>
    <w:rsid w:val="00537DD2"/>
    <w:rsid w:val="0054052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2CE"/>
    <w:rsid w:val="005558E1"/>
    <w:rsid w:val="00556589"/>
    <w:rsid w:val="00556AB0"/>
    <w:rsid w:val="00557132"/>
    <w:rsid w:val="0055713D"/>
    <w:rsid w:val="005603AC"/>
    <w:rsid w:val="005619DB"/>
    <w:rsid w:val="005622C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267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5167"/>
    <w:rsid w:val="0058628D"/>
    <w:rsid w:val="00586A9A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142A"/>
    <w:rsid w:val="005A1468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1B3E"/>
    <w:rsid w:val="005B2150"/>
    <w:rsid w:val="005B4954"/>
    <w:rsid w:val="005B512C"/>
    <w:rsid w:val="005B51CD"/>
    <w:rsid w:val="005B54EF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50DE"/>
    <w:rsid w:val="005C60C7"/>
    <w:rsid w:val="005C6F60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429D"/>
    <w:rsid w:val="005E4FAF"/>
    <w:rsid w:val="005E5934"/>
    <w:rsid w:val="005E5986"/>
    <w:rsid w:val="005E6271"/>
    <w:rsid w:val="005E6AC1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D38"/>
    <w:rsid w:val="006028F8"/>
    <w:rsid w:val="00602BAE"/>
    <w:rsid w:val="00603C52"/>
    <w:rsid w:val="00604C71"/>
    <w:rsid w:val="00604FE8"/>
    <w:rsid w:val="00605B45"/>
    <w:rsid w:val="006062DF"/>
    <w:rsid w:val="00606E5C"/>
    <w:rsid w:val="00607519"/>
    <w:rsid w:val="0061024E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7FF4"/>
    <w:rsid w:val="00620AB3"/>
    <w:rsid w:val="0062176F"/>
    <w:rsid w:val="0062217F"/>
    <w:rsid w:val="006223F3"/>
    <w:rsid w:val="0062270C"/>
    <w:rsid w:val="006227B2"/>
    <w:rsid w:val="00623582"/>
    <w:rsid w:val="00623710"/>
    <w:rsid w:val="006241B6"/>
    <w:rsid w:val="00624635"/>
    <w:rsid w:val="006249C0"/>
    <w:rsid w:val="00624E27"/>
    <w:rsid w:val="006257E2"/>
    <w:rsid w:val="00627868"/>
    <w:rsid w:val="00627F9B"/>
    <w:rsid w:val="00630A9F"/>
    <w:rsid w:val="00631196"/>
    <w:rsid w:val="0063122D"/>
    <w:rsid w:val="00631F60"/>
    <w:rsid w:val="006330D9"/>
    <w:rsid w:val="00633173"/>
    <w:rsid w:val="00634791"/>
    <w:rsid w:val="00634D3E"/>
    <w:rsid w:val="00635A45"/>
    <w:rsid w:val="00640F0E"/>
    <w:rsid w:val="00641AB3"/>
    <w:rsid w:val="00643DF5"/>
    <w:rsid w:val="006441E4"/>
    <w:rsid w:val="0064425B"/>
    <w:rsid w:val="0064426C"/>
    <w:rsid w:val="006443B2"/>
    <w:rsid w:val="00644979"/>
    <w:rsid w:val="006452BE"/>
    <w:rsid w:val="0064615C"/>
    <w:rsid w:val="00647BD1"/>
    <w:rsid w:val="00652FE6"/>
    <w:rsid w:val="00653379"/>
    <w:rsid w:val="00653652"/>
    <w:rsid w:val="00653810"/>
    <w:rsid w:val="0065469F"/>
    <w:rsid w:val="00654898"/>
    <w:rsid w:val="00654BFF"/>
    <w:rsid w:val="00654F56"/>
    <w:rsid w:val="006551DA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6F5"/>
    <w:rsid w:val="00675C6C"/>
    <w:rsid w:val="00675D2B"/>
    <w:rsid w:val="00675EF3"/>
    <w:rsid w:val="00676016"/>
    <w:rsid w:val="00676A88"/>
    <w:rsid w:val="00681FBB"/>
    <w:rsid w:val="0068248F"/>
    <w:rsid w:val="00682914"/>
    <w:rsid w:val="006829A0"/>
    <w:rsid w:val="00682CCF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9A7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33A5"/>
    <w:rsid w:val="006A464A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69D4"/>
    <w:rsid w:val="006B7517"/>
    <w:rsid w:val="006C05FE"/>
    <w:rsid w:val="006C1B24"/>
    <w:rsid w:val="006C2A52"/>
    <w:rsid w:val="006C390D"/>
    <w:rsid w:val="006C452B"/>
    <w:rsid w:val="006C6007"/>
    <w:rsid w:val="006C6936"/>
    <w:rsid w:val="006C7300"/>
    <w:rsid w:val="006C7AAF"/>
    <w:rsid w:val="006D0478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E0425"/>
    <w:rsid w:val="006E05C2"/>
    <w:rsid w:val="006E093B"/>
    <w:rsid w:val="006E0FC5"/>
    <w:rsid w:val="006E1102"/>
    <w:rsid w:val="006E1A8D"/>
    <w:rsid w:val="006E1D54"/>
    <w:rsid w:val="006E250A"/>
    <w:rsid w:val="006E2583"/>
    <w:rsid w:val="006E27FD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7CE"/>
    <w:rsid w:val="006F7B8C"/>
    <w:rsid w:val="006F7CF7"/>
    <w:rsid w:val="00700A84"/>
    <w:rsid w:val="00700AD7"/>
    <w:rsid w:val="00700CF1"/>
    <w:rsid w:val="007016DA"/>
    <w:rsid w:val="007032FF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D7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809"/>
    <w:rsid w:val="00724A2E"/>
    <w:rsid w:val="007255FA"/>
    <w:rsid w:val="00725742"/>
    <w:rsid w:val="0072674B"/>
    <w:rsid w:val="00726982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14A"/>
    <w:rsid w:val="00736351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5098C"/>
    <w:rsid w:val="00750AAB"/>
    <w:rsid w:val="00751493"/>
    <w:rsid w:val="007544E1"/>
    <w:rsid w:val="00754D81"/>
    <w:rsid w:val="00754ED3"/>
    <w:rsid w:val="007560F8"/>
    <w:rsid w:val="00756416"/>
    <w:rsid w:val="00756C45"/>
    <w:rsid w:val="00756D7B"/>
    <w:rsid w:val="00760189"/>
    <w:rsid w:val="007607EB"/>
    <w:rsid w:val="0076098A"/>
    <w:rsid w:val="00761CE3"/>
    <w:rsid w:val="00761F50"/>
    <w:rsid w:val="00761F78"/>
    <w:rsid w:val="00763F16"/>
    <w:rsid w:val="0076561E"/>
    <w:rsid w:val="00765901"/>
    <w:rsid w:val="00766847"/>
    <w:rsid w:val="007671BF"/>
    <w:rsid w:val="00770C8E"/>
    <w:rsid w:val="00771B23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1081"/>
    <w:rsid w:val="007919F3"/>
    <w:rsid w:val="007924C0"/>
    <w:rsid w:val="00793A2E"/>
    <w:rsid w:val="00795746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7198"/>
    <w:rsid w:val="007B0419"/>
    <w:rsid w:val="007B0FC8"/>
    <w:rsid w:val="007B10D9"/>
    <w:rsid w:val="007B1ACD"/>
    <w:rsid w:val="007B1AFC"/>
    <w:rsid w:val="007B1D6B"/>
    <w:rsid w:val="007B29C3"/>
    <w:rsid w:val="007B2B03"/>
    <w:rsid w:val="007B3C6D"/>
    <w:rsid w:val="007B418D"/>
    <w:rsid w:val="007B48E0"/>
    <w:rsid w:val="007B4B4B"/>
    <w:rsid w:val="007B529D"/>
    <w:rsid w:val="007B5CC6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332C"/>
    <w:rsid w:val="007C5937"/>
    <w:rsid w:val="007C5B7D"/>
    <w:rsid w:val="007C62A6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3041"/>
    <w:rsid w:val="007E3585"/>
    <w:rsid w:val="007E3AEC"/>
    <w:rsid w:val="007E54EA"/>
    <w:rsid w:val="007E59A3"/>
    <w:rsid w:val="007E612D"/>
    <w:rsid w:val="007E6BAA"/>
    <w:rsid w:val="007E70A4"/>
    <w:rsid w:val="007F03F4"/>
    <w:rsid w:val="007F0621"/>
    <w:rsid w:val="007F0D92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2811"/>
    <w:rsid w:val="0080284C"/>
    <w:rsid w:val="0080314B"/>
    <w:rsid w:val="008037DC"/>
    <w:rsid w:val="008047D3"/>
    <w:rsid w:val="00805D8B"/>
    <w:rsid w:val="00806313"/>
    <w:rsid w:val="008069F1"/>
    <w:rsid w:val="008074C7"/>
    <w:rsid w:val="008105E9"/>
    <w:rsid w:val="008112E5"/>
    <w:rsid w:val="0081166E"/>
    <w:rsid w:val="00811790"/>
    <w:rsid w:val="0081220B"/>
    <w:rsid w:val="008125F8"/>
    <w:rsid w:val="0081485D"/>
    <w:rsid w:val="00814C11"/>
    <w:rsid w:val="00814C2A"/>
    <w:rsid w:val="00815209"/>
    <w:rsid w:val="008166A7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3FE5"/>
    <w:rsid w:val="0082548B"/>
    <w:rsid w:val="008256A7"/>
    <w:rsid w:val="00825EC2"/>
    <w:rsid w:val="00827392"/>
    <w:rsid w:val="0082799B"/>
    <w:rsid w:val="008314CA"/>
    <w:rsid w:val="0083162C"/>
    <w:rsid w:val="0083264B"/>
    <w:rsid w:val="008326CD"/>
    <w:rsid w:val="00833465"/>
    <w:rsid w:val="00834671"/>
    <w:rsid w:val="00834CBF"/>
    <w:rsid w:val="00835257"/>
    <w:rsid w:val="00835B57"/>
    <w:rsid w:val="00835D96"/>
    <w:rsid w:val="00836124"/>
    <w:rsid w:val="00836EEC"/>
    <w:rsid w:val="00836FB3"/>
    <w:rsid w:val="00837C49"/>
    <w:rsid w:val="00840F3F"/>
    <w:rsid w:val="00842ED3"/>
    <w:rsid w:val="008431EC"/>
    <w:rsid w:val="00843469"/>
    <w:rsid w:val="00844B6D"/>
    <w:rsid w:val="00844CC1"/>
    <w:rsid w:val="00844DB6"/>
    <w:rsid w:val="008459E2"/>
    <w:rsid w:val="00850369"/>
    <w:rsid w:val="00850C74"/>
    <w:rsid w:val="008510CD"/>
    <w:rsid w:val="0085130E"/>
    <w:rsid w:val="00851982"/>
    <w:rsid w:val="0085411E"/>
    <w:rsid w:val="00854AB0"/>
    <w:rsid w:val="00856267"/>
    <w:rsid w:val="00856590"/>
    <w:rsid w:val="00856FFE"/>
    <w:rsid w:val="008571CF"/>
    <w:rsid w:val="00857252"/>
    <w:rsid w:val="00857CF7"/>
    <w:rsid w:val="008600C8"/>
    <w:rsid w:val="0086239E"/>
    <w:rsid w:val="00862482"/>
    <w:rsid w:val="00862C32"/>
    <w:rsid w:val="00862C4E"/>
    <w:rsid w:val="00864B32"/>
    <w:rsid w:val="008654AF"/>
    <w:rsid w:val="008657E6"/>
    <w:rsid w:val="00866B16"/>
    <w:rsid w:val="00866C45"/>
    <w:rsid w:val="00866D76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C6B"/>
    <w:rsid w:val="00876ECB"/>
    <w:rsid w:val="0087750E"/>
    <w:rsid w:val="00877934"/>
    <w:rsid w:val="008800AF"/>
    <w:rsid w:val="008809A6"/>
    <w:rsid w:val="008813B9"/>
    <w:rsid w:val="00881E0F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1123"/>
    <w:rsid w:val="008911BE"/>
    <w:rsid w:val="00891873"/>
    <w:rsid w:val="00892C85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A0AAA"/>
    <w:rsid w:val="008A12B4"/>
    <w:rsid w:val="008A1868"/>
    <w:rsid w:val="008A2609"/>
    <w:rsid w:val="008A385F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3F49"/>
    <w:rsid w:val="008C3F54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275A"/>
    <w:rsid w:val="008D288D"/>
    <w:rsid w:val="008D3B1A"/>
    <w:rsid w:val="008D48C2"/>
    <w:rsid w:val="008D5B60"/>
    <w:rsid w:val="008D5C69"/>
    <w:rsid w:val="008D5EA5"/>
    <w:rsid w:val="008D62BA"/>
    <w:rsid w:val="008D667E"/>
    <w:rsid w:val="008D66C8"/>
    <w:rsid w:val="008D72C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5196"/>
    <w:rsid w:val="008E6637"/>
    <w:rsid w:val="008E6655"/>
    <w:rsid w:val="008E6857"/>
    <w:rsid w:val="008E7431"/>
    <w:rsid w:val="008E78FC"/>
    <w:rsid w:val="008E79B3"/>
    <w:rsid w:val="008F02A5"/>
    <w:rsid w:val="008F0455"/>
    <w:rsid w:val="008F0BD1"/>
    <w:rsid w:val="008F0DC9"/>
    <w:rsid w:val="008F1122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34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C2C"/>
    <w:rsid w:val="00912D10"/>
    <w:rsid w:val="00913A6D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21AC3"/>
    <w:rsid w:val="009222B3"/>
    <w:rsid w:val="00923064"/>
    <w:rsid w:val="009236C1"/>
    <w:rsid w:val="00923A99"/>
    <w:rsid w:val="00923CA5"/>
    <w:rsid w:val="00924BB7"/>
    <w:rsid w:val="00924C6C"/>
    <w:rsid w:val="00926481"/>
    <w:rsid w:val="00926E28"/>
    <w:rsid w:val="00927368"/>
    <w:rsid w:val="00927778"/>
    <w:rsid w:val="0092786E"/>
    <w:rsid w:val="009308C0"/>
    <w:rsid w:val="00931304"/>
    <w:rsid w:val="009313AC"/>
    <w:rsid w:val="009314D2"/>
    <w:rsid w:val="00932106"/>
    <w:rsid w:val="00933310"/>
    <w:rsid w:val="00933870"/>
    <w:rsid w:val="00933BB8"/>
    <w:rsid w:val="009359C5"/>
    <w:rsid w:val="00935EA0"/>
    <w:rsid w:val="00936389"/>
    <w:rsid w:val="009363D6"/>
    <w:rsid w:val="00937094"/>
    <w:rsid w:val="00937585"/>
    <w:rsid w:val="00937C4F"/>
    <w:rsid w:val="00937F1F"/>
    <w:rsid w:val="00940275"/>
    <w:rsid w:val="009411DA"/>
    <w:rsid w:val="009418B6"/>
    <w:rsid w:val="0094260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0A0"/>
    <w:rsid w:val="009605A3"/>
    <w:rsid w:val="009612C8"/>
    <w:rsid w:val="00961999"/>
    <w:rsid w:val="00961E22"/>
    <w:rsid w:val="0096322C"/>
    <w:rsid w:val="009639F3"/>
    <w:rsid w:val="009655E9"/>
    <w:rsid w:val="009662C6"/>
    <w:rsid w:val="0096698D"/>
    <w:rsid w:val="00967696"/>
    <w:rsid w:val="009677A0"/>
    <w:rsid w:val="009706AC"/>
    <w:rsid w:val="00971588"/>
    <w:rsid w:val="00971D75"/>
    <w:rsid w:val="00972113"/>
    <w:rsid w:val="00972AE4"/>
    <w:rsid w:val="00973146"/>
    <w:rsid w:val="009737D9"/>
    <w:rsid w:val="009758FB"/>
    <w:rsid w:val="0097611D"/>
    <w:rsid w:val="009767DF"/>
    <w:rsid w:val="0097727C"/>
    <w:rsid w:val="009775B1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F7"/>
    <w:rsid w:val="00990B81"/>
    <w:rsid w:val="00991555"/>
    <w:rsid w:val="00992078"/>
    <w:rsid w:val="009926EB"/>
    <w:rsid w:val="009928C8"/>
    <w:rsid w:val="0099293C"/>
    <w:rsid w:val="00992CB7"/>
    <w:rsid w:val="00993404"/>
    <w:rsid w:val="00993586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C57"/>
    <w:rsid w:val="009A7B00"/>
    <w:rsid w:val="009A7B21"/>
    <w:rsid w:val="009B043B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16B6"/>
    <w:rsid w:val="009C1FBF"/>
    <w:rsid w:val="009C24FC"/>
    <w:rsid w:val="009C2E0C"/>
    <w:rsid w:val="009C302E"/>
    <w:rsid w:val="009C312B"/>
    <w:rsid w:val="009C4438"/>
    <w:rsid w:val="009C4BD4"/>
    <w:rsid w:val="009C699E"/>
    <w:rsid w:val="009C69B4"/>
    <w:rsid w:val="009C7234"/>
    <w:rsid w:val="009C7927"/>
    <w:rsid w:val="009D0385"/>
    <w:rsid w:val="009D197B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5D5"/>
    <w:rsid w:val="009D7E2E"/>
    <w:rsid w:val="009E02D4"/>
    <w:rsid w:val="009E0D94"/>
    <w:rsid w:val="009E10DB"/>
    <w:rsid w:val="009E2201"/>
    <w:rsid w:val="009E289D"/>
    <w:rsid w:val="009E3BE1"/>
    <w:rsid w:val="009E41EC"/>
    <w:rsid w:val="009E43BF"/>
    <w:rsid w:val="009E50CF"/>
    <w:rsid w:val="009E5D2B"/>
    <w:rsid w:val="009E661D"/>
    <w:rsid w:val="009F2338"/>
    <w:rsid w:val="009F2632"/>
    <w:rsid w:val="009F29ED"/>
    <w:rsid w:val="009F2F50"/>
    <w:rsid w:val="009F30BB"/>
    <w:rsid w:val="009F32D9"/>
    <w:rsid w:val="009F3434"/>
    <w:rsid w:val="009F497D"/>
    <w:rsid w:val="009F4AD2"/>
    <w:rsid w:val="009F4DC0"/>
    <w:rsid w:val="009F657F"/>
    <w:rsid w:val="009F6712"/>
    <w:rsid w:val="009F6A10"/>
    <w:rsid w:val="00A00C48"/>
    <w:rsid w:val="00A01A03"/>
    <w:rsid w:val="00A01B1B"/>
    <w:rsid w:val="00A02124"/>
    <w:rsid w:val="00A02630"/>
    <w:rsid w:val="00A03436"/>
    <w:rsid w:val="00A035A7"/>
    <w:rsid w:val="00A03A2B"/>
    <w:rsid w:val="00A03ECA"/>
    <w:rsid w:val="00A052B0"/>
    <w:rsid w:val="00A056E1"/>
    <w:rsid w:val="00A05A8E"/>
    <w:rsid w:val="00A06677"/>
    <w:rsid w:val="00A069A7"/>
    <w:rsid w:val="00A06FC2"/>
    <w:rsid w:val="00A0739D"/>
    <w:rsid w:val="00A07949"/>
    <w:rsid w:val="00A07EA5"/>
    <w:rsid w:val="00A111EA"/>
    <w:rsid w:val="00A119B7"/>
    <w:rsid w:val="00A12742"/>
    <w:rsid w:val="00A12F51"/>
    <w:rsid w:val="00A13B24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AF4"/>
    <w:rsid w:val="00A210C6"/>
    <w:rsid w:val="00A21BE7"/>
    <w:rsid w:val="00A21E64"/>
    <w:rsid w:val="00A223C9"/>
    <w:rsid w:val="00A2279F"/>
    <w:rsid w:val="00A22E07"/>
    <w:rsid w:val="00A235A5"/>
    <w:rsid w:val="00A24503"/>
    <w:rsid w:val="00A25879"/>
    <w:rsid w:val="00A26368"/>
    <w:rsid w:val="00A26BBA"/>
    <w:rsid w:val="00A30211"/>
    <w:rsid w:val="00A32210"/>
    <w:rsid w:val="00A333BA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3490"/>
    <w:rsid w:val="00A44209"/>
    <w:rsid w:val="00A44E41"/>
    <w:rsid w:val="00A4518B"/>
    <w:rsid w:val="00A47800"/>
    <w:rsid w:val="00A47B28"/>
    <w:rsid w:val="00A502F5"/>
    <w:rsid w:val="00A510D1"/>
    <w:rsid w:val="00A51177"/>
    <w:rsid w:val="00A518A1"/>
    <w:rsid w:val="00A52560"/>
    <w:rsid w:val="00A52648"/>
    <w:rsid w:val="00A53439"/>
    <w:rsid w:val="00A5368D"/>
    <w:rsid w:val="00A538BF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FCA"/>
    <w:rsid w:val="00A628A1"/>
    <w:rsid w:val="00A6305B"/>
    <w:rsid w:val="00A633A7"/>
    <w:rsid w:val="00A63798"/>
    <w:rsid w:val="00A6386B"/>
    <w:rsid w:val="00A63C93"/>
    <w:rsid w:val="00A64D87"/>
    <w:rsid w:val="00A662CF"/>
    <w:rsid w:val="00A66BB9"/>
    <w:rsid w:val="00A67F9B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A64"/>
    <w:rsid w:val="00A7625C"/>
    <w:rsid w:val="00A7782B"/>
    <w:rsid w:val="00A778FD"/>
    <w:rsid w:val="00A77F8F"/>
    <w:rsid w:val="00A80709"/>
    <w:rsid w:val="00A81CA0"/>
    <w:rsid w:val="00A8274D"/>
    <w:rsid w:val="00A83112"/>
    <w:rsid w:val="00A833DE"/>
    <w:rsid w:val="00A83DF1"/>
    <w:rsid w:val="00A83F46"/>
    <w:rsid w:val="00A85078"/>
    <w:rsid w:val="00A875D1"/>
    <w:rsid w:val="00A87D6F"/>
    <w:rsid w:val="00A90023"/>
    <w:rsid w:val="00A90241"/>
    <w:rsid w:val="00A91551"/>
    <w:rsid w:val="00A927D7"/>
    <w:rsid w:val="00A932EB"/>
    <w:rsid w:val="00A95A08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CDE"/>
    <w:rsid w:val="00AA5DF9"/>
    <w:rsid w:val="00AA68C4"/>
    <w:rsid w:val="00AA6E00"/>
    <w:rsid w:val="00AB0D98"/>
    <w:rsid w:val="00AB194E"/>
    <w:rsid w:val="00AB239E"/>
    <w:rsid w:val="00AB37B8"/>
    <w:rsid w:val="00AB611A"/>
    <w:rsid w:val="00AB78EB"/>
    <w:rsid w:val="00AC0B48"/>
    <w:rsid w:val="00AC0C67"/>
    <w:rsid w:val="00AC1100"/>
    <w:rsid w:val="00AC39C7"/>
    <w:rsid w:val="00AC3B27"/>
    <w:rsid w:val="00AC3FD6"/>
    <w:rsid w:val="00AC4BED"/>
    <w:rsid w:val="00AC4F0B"/>
    <w:rsid w:val="00AC6932"/>
    <w:rsid w:val="00AC6F38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B99"/>
    <w:rsid w:val="00AD5E7E"/>
    <w:rsid w:val="00AD6128"/>
    <w:rsid w:val="00AE00B5"/>
    <w:rsid w:val="00AE23B1"/>
    <w:rsid w:val="00AE23D0"/>
    <w:rsid w:val="00AE260B"/>
    <w:rsid w:val="00AE2CEA"/>
    <w:rsid w:val="00AE3C55"/>
    <w:rsid w:val="00AE4AEE"/>
    <w:rsid w:val="00AE553E"/>
    <w:rsid w:val="00AE5811"/>
    <w:rsid w:val="00AE606E"/>
    <w:rsid w:val="00AE63EA"/>
    <w:rsid w:val="00AE69C9"/>
    <w:rsid w:val="00AE7527"/>
    <w:rsid w:val="00AE7D81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CD7"/>
    <w:rsid w:val="00AF7F16"/>
    <w:rsid w:val="00B004D5"/>
    <w:rsid w:val="00B00FA3"/>
    <w:rsid w:val="00B02DB6"/>
    <w:rsid w:val="00B02E4E"/>
    <w:rsid w:val="00B02EE3"/>
    <w:rsid w:val="00B03BF3"/>
    <w:rsid w:val="00B04976"/>
    <w:rsid w:val="00B04B72"/>
    <w:rsid w:val="00B04FFE"/>
    <w:rsid w:val="00B050C0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6AD"/>
    <w:rsid w:val="00B1401C"/>
    <w:rsid w:val="00B1411B"/>
    <w:rsid w:val="00B169ED"/>
    <w:rsid w:val="00B16E3B"/>
    <w:rsid w:val="00B17037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334"/>
    <w:rsid w:val="00B27A7A"/>
    <w:rsid w:val="00B30727"/>
    <w:rsid w:val="00B30F22"/>
    <w:rsid w:val="00B32ABC"/>
    <w:rsid w:val="00B331B9"/>
    <w:rsid w:val="00B3398D"/>
    <w:rsid w:val="00B34622"/>
    <w:rsid w:val="00B34AF1"/>
    <w:rsid w:val="00B34DB0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828"/>
    <w:rsid w:val="00B5056A"/>
    <w:rsid w:val="00B51932"/>
    <w:rsid w:val="00B5271F"/>
    <w:rsid w:val="00B52A1F"/>
    <w:rsid w:val="00B52A71"/>
    <w:rsid w:val="00B538B7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CA3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C44"/>
    <w:rsid w:val="00B75E16"/>
    <w:rsid w:val="00B7758A"/>
    <w:rsid w:val="00B802AA"/>
    <w:rsid w:val="00B83200"/>
    <w:rsid w:val="00B8326D"/>
    <w:rsid w:val="00B8495B"/>
    <w:rsid w:val="00B8543B"/>
    <w:rsid w:val="00B863AD"/>
    <w:rsid w:val="00B86C3A"/>
    <w:rsid w:val="00B86F1D"/>
    <w:rsid w:val="00B87217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1874"/>
    <w:rsid w:val="00BA1AEA"/>
    <w:rsid w:val="00BA289C"/>
    <w:rsid w:val="00BA2E13"/>
    <w:rsid w:val="00BA407B"/>
    <w:rsid w:val="00BA4149"/>
    <w:rsid w:val="00BA46FC"/>
    <w:rsid w:val="00BA568C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5C5F"/>
    <w:rsid w:val="00BB6027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50A3"/>
    <w:rsid w:val="00BC5922"/>
    <w:rsid w:val="00BC5BAA"/>
    <w:rsid w:val="00BC612E"/>
    <w:rsid w:val="00BC747D"/>
    <w:rsid w:val="00BC7B43"/>
    <w:rsid w:val="00BC7E81"/>
    <w:rsid w:val="00BD08DA"/>
    <w:rsid w:val="00BD0AD1"/>
    <w:rsid w:val="00BD18F5"/>
    <w:rsid w:val="00BD1963"/>
    <w:rsid w:val="00BD1B8B"/>
    <w:rsid w:val="00BD2E7B"/>
    <w:rsid w:val="00BD343A"/>
    <w:rsid w:val="00BD37E1"/>
    <w:rsid w:val="00BD539C"/>
    <w:rsid w:val="00BD61AD"/>
    <w:rsid w:val="00BD66DB"/>
    <w:rsid w:val="00BD6E99"/>
    <w:rsid w:val="00BD6F1D"/>
    <w:rsid w:val="00BE1DF6"/>
    <w:rsid w:val="00BE33B6"/>
    <w:rsid w:val="00BE5A80"/>
    <w:rsid w:val="00BE5F34"/>
    <w:rsid w:val="00BE632C"/>
    <w:rsid w:val="00BE7B34"/>
    <w:rsid w:val="00BF076A"/>
    <w:rsid w:val="00BF098A"/>
    <w:rsid w:val="00BF1094"/>
    <w:rsid w:val="00BF2528"/>
    <w:rsid w:val="00BF282F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E8E"/>
    <w:rsid w:val="00C00EEF"/>
    <w:rsid w:val="00C015B1"/>
    <w:rsid w:val="00C01619"/>
    <w:rsid w:val="00C032F6"/>
    <w:rsid w:val="00C03958"/>
    <w:rsid w:val="00C03CD5"/>
    <w:rsid w:val="00C04D0A"/>
    <w:rsid w:val="00C04D39"/>
    <w:rsid w:val="00C04FF6"/>
    <w:rsid w:val="00C05A26"/>
    <w:rsid w:val="00C05B7B"/>
    <w:rsid w:val="00C07434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7F8C"/>
    <w:rsid w:val="00C20384"/>
    <w:rsid w:val="00C20F46"/>
    <w:rsid w:val="00C215FF"/>
    <w:rsid w:val="00C2173D"/>
    <w:rsid w:val="00C21D9D"/>
    <w:rsid w:val="00C21DE9"/>
    <w:rsid w:val="00C22753"/>
    <w:rsid w:val="00C24109"/>
    <w:rsid w:val="00C2421A"/>
    <w:rsid w:val="00C24AC1"/>
    <w:rsid w:val="00C251C9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E72"/>
    <w:rsid w:val="00C47630"/>
    <w:rsid w:val="00C47C13"/>
    <w:rsid w:val="00C50A0A"/>
    <w:rsid w:val="00C52A28"/>
    <w:rsid w:val="00C52F00"/>
    <w:rsid w:val="00C54A90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D7F"/>
    <w:rsid w:val="00C6353B"/>
    <w:rsid w:val="00C64A1E"/>
    <w:rsid w:val="00C6521C"/>
    <w:rsid w:val="00C66368"/>
    <w:rsid w:val="00C666B5"/>
    <w:rsid w:val="00C67805"/>
    <w:rsid w:val="00C67DA7"/>
    <w:rsid w:val="00C67DFE"/>
    <w:rsid w:val="00C70258"/>
    <w:rsid w:val="00C70A3D"/>
    <w:rsid w:val="00C719E2"/>
    <w:rsid w:val="00C71B48"/>
    <w:rsid w:val="00C72920"/>
    <w:rsid w:val="00C739BC"/>
    <w:rsid w:val="00C7413F"/>
    <w:rsid w:val="00C74930"/>
    <w:rsid w:val="00C75573"/>
    <w:rsid w:val="00C77ED1"/>
    <w:rsid w:val="00C81B2A"/>
    <w:rsid w:val="00C821BE"/>
    <w:rsid w:val="00C82652"/>
    <w:rsid w:val="00C82AE5"/>
    <w:rsid w:val="00C831B0"/>
    <w:rsid w:val="00C83730"/>
    <w:rsid w:val="00C83834"/>
    <w:rsid w:val="00C851AE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AD2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56B"/>
    <w:rsid w:val="00CA15DD"/>
    <w:rsid w:val="00CA1B19"/>
    <w:rsid w:val="00CA3294"/>
    <w:rsid w:val="00CA4593"/>
    <w:rsid w:val="00CA5A8E"/>
    <w:rsid w:val="00CA7DBF"/>
    <w:rsid w:val="00CB058A"/>
    <w:rsid w:val="00CB0B43"/>
    <w:rsid w:val="00CB0D93"/>
    <w:rsid w:val="00CB0FBC"/>
    <w:rsid w:val="00CB193D"/>
    <w:rsid w:val="00CB1B96"/>
    <w:rsid w:val="00CB1DFE"/>
    <w:rsid w:val="00CB3253"/>
    <w:rsid w:val="00CB391A"/>
    <w:rsid w:val="00CB3B23"/>
    <w:rsid w:val="00CB4169"/>
    <w:rsid w:val="00CB56B7"/>
    <w:rsid w:val="00CB5C01"/>
    <w:rsid w:val="00CB754B"/>
    <w:rsid w:val="00CB79D8"/>
    <w:rsid w:val="00CC1389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FA5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45C1"/>
    <w:rsid w:val="00CE462F"/>
    <w:rsid w:val="00CE4968"/>
    <w:rsid w:val="00CE5494"/>
    <w:rsid w:val="00CE71E0"/>
    <w:rsid w:val="00CE7F21"/>
    <w:rsid w:val="00CF04B9"/>
    <w:rsid w:val="00CF061B"/>
    <w:rsid w:val="00CF0B36"/>
    <w:rsid w:val="00CF28BF"/>
    <w:rsid w:val="00CF31FB"/>
    <w:rsid w:val="00CF3409"/>
    <w:rsid w:val="00CF3A43"/>
    <w:rsid w:val="00CF4022"/>
    <w:rsid w:val="00CF4DF3"/>
    <w:rsid w:val="00CF54CD"/>
    <w:rsid w:val="00CF5868"/>
    <w:rsid w:val="00CF5CB6"/>
    <w:rsid w:val="00CF5F8F"/>
    <w:rsid w:val="00CF65FC"/>
    <w:rsid w:val="00CF67FF"/>
    <w:rsid w:val="00CF7AA4"/>
    <w:rsid w:val="00D0128B"/>
    <w:rsid w:val="00D01658"/>
    <w:rsid w:val="00D02101"/>
    <w:rsid w:val="00D0265F"/>
    <w:rsid w:val="00D02A7C"/>
    <w:rsid w:val="00D03A54"/>
    <w:rsid w:val="00D03CB0"/>
    <w:rsid w:val="00D05202"/>
    <w:rsid w:val="00D06706"/>
    <w:rsid w:val="00D06FA6"/>
    <w:rsid w:val="00D0712D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6274"/>
    <w:rsid w:val="00D1629D"/>
    <w:rsid w:val="00D17022"/>
    <w:rsid w:val="00D1712A"/>
    <w:rsid w:val="00D1716D"/>
    <w:rsid w:val="00D17CE9"/>
    <w:rsid w:val="00D17FDF"/>
    <w:rsid w:val="00D17FED"/>
    <w:rsid w:val="00D20757"/>
    <w:rsid w:val="00D2093D"/>
    <w:rsid w:val="00D21027"/>
    <w:rsid w:val="00D2105E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F2"/>
    <w:rsid w:val="00D31411"/>
    <w:rsid w:val="00D32A67"/>
    <w:rsid w:val="00D34C32"/>
    <w:rsid w:val="00D3667D"/>
    <w:rsid w:val="00D370E9"/>
    <w:rsid w:val="00D4012C"/>
    <w:rsid w:val="00D40896"/>
    <w:rsid w:val="00D419BE"/>
    <w:rsid w:val="00D4240B"/>
    <w:rsid w:val="00D4281C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5A4A"/>
    <w:rsid w:val="00D7681E"/>
    <w:rsid w:val="00D76F14"/>
    <w:rsid w:val="00D77584"/>
    <w:rsid w:val="00D77E27"/>
    <w:rsid w:val="00D80AC9"/>
    <w:rsid w:val="00D813D7"/>
    <w:rsid w:val="00D83176"/>
    <w:rsid w:val="00D8321C"/>
    <w:rsid w:val="00D837DB"/>
    <w:rsid w:val="00D84A7E"/>
    <w:rsid w:val="00D85C05"/>
    <w:rsid w:val="00D907DC"/>
    <w:rsid w:val="00D916F8"/>
    <w:rsid w:val="00D91944"/>
    <w:rsid w:val="00D91C71"/>
    <w:rsid w:val="00D92BB4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618B"/>
    <w:rsid w:val="00DB69FD"/>
    <w:rsid w:val="00DB75C6"/>
    <w:rsid w:val="00DC0E27"/>
    <w:rsid w:val="00DC21F1"/>
    <w:rsid w:val="00DC2269"/>
    <w:rsid w:val="00DC2BEC"/>
    <w:rsid w:val="00DC2C6B"/>
    <w:rsid w:val="00DC4412"/>
    <w:rsid w:val="00DC5221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976"/>
    <w:rsid w:val="00DD3A0B"/>
    <w:rsid w:val="00DD4537"/>
    <w:rsid w:val="00DD4A27"/>
    <w:rsid w:val="00DD4B31"/>
    <w:rsid w:val="00DD4EBA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2354"/>
    <w:rsid w:val="00DE5185"/>
    <w:rsid w:val="00DE5435"/>
    <w:rsid w:val="00DE727E"/>
    <w:rsid w:val="00DE7AD0"/>
    <w:rsid w:val="00DF07C4"/>
    <w:rsid w:val="00DF10CC"/>
    <w:rsid w:val="00DF1129"/>
    <w:rsid w:val="00DF1F76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F25"/>
    <w:rsid w:val="00E04507"/>
    <w:rsid w:val="00E04512"/>
    <w:rsid w:val="00E04643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B07"/>
    <w:rsid w:val="00E1325D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17E6"/>
    <w:rsid w:val="00E320DC"/>
    <w:rsid w:val="00E32702"/>
    <w:rsid w:val="00E32956"/>
    <w:rsid w:val="00E32981"/>
    <w:rsid w:val="00E3347B"/>
    <w:rsid w:val="00E337E9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3635"/>
    <w:rsid w:val="00E44076"/>
    <w:rsid w:val="00E44ADD"/>
    <w:rsid w:val="00E44C43"/>
    <w:rsid w:val="00E461F4"/>
    <w:rsid w:val="00E503ED"/>
    <w:rsid w:val="00E50BD2"/>
    <w:rsid w:val="00E50FDF"/>
    <w:rsid w:val="00E524F6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1E2D"/>
    <w:rsid w:val="00E6269D"/>
    <w:rsid w:val="00E6319B"/>
    <w:rsid w:val="00E63C6C"/>
    <w:rsid w:val="00E64863"/>
    <w:rsid w:val="00E64AB3"/>
    <w:rsid w:val="00E64BDF"/>
    <w:rsid w:val="00E65D70"/>
    <w:rsid w:val="00E66BAB"/>
    <w:rsid w:val="00E66D1E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97F3B"/>
    <w:rsid w:val="00EA0463"/>
    <w:rsid w:val="00EA0571"/>
    <w:rsid w:val="00EA0D8B"/>
    <w:rsid w:val="00EA0F9A"/>
    <w:rsid w:val="00EA376D"/>
    <w:rsid w:val="00EA3DC2"/>
    <w:rsid w:val="00EA4438"/>
    <w:rsid w:val="00EA56C4"/>
    <w:rsid w:val="00EA5B37"/>
    <w:rsid w:val="00EA6D7A"/>
    <w:rsid w:val="00EA6E50"/>
    <w:rsid w:val="00EA70E0"/>
    <w:rsid w:val="00EB0067"/>
    <w:rsid w:val="00EB0FE6"/>
    <w:rsid w:val="00EB13BF"/>
    <w:rsid w:val="00EB1498"/>
    <w:rsid w:val="00EB1B7D"/>
    <w:rsid w:val="00EB1DE2"/>
    <w:rsid w:val="00EB260C"/>
    <w:rsid w:val="00EB3328"/>
    <w:rsid w:val="00EB35A1"/>
    <w:rsid w:val="00EB37F2"/>
    <w:rsid w:val="00EB68B9"/>
    <w:rsid w:val="00EB7BB2"/>
    <w:rsid w:val="00EC0B63"/>
    <w:rsid w:val="00EC112D"/>
    <w:rsid w:val="00EC180F"/>
    <w:rsid w:val="00EC2204"/>
    <w:rsid w:val="00EC239B"/>
    <w:rsid w:val="00EC30B7"/>
    <w:rsid w:val="00EC349C"/>
    <w:rsid w:val="00EC3961"/>
    <w:rsid w:val="00EC4011"/>
    <w:rsid w:val="00EC40E7"/>
    <w:rsid w:val="00EC46F8"/>
    <w:rsid w:val="00EC489B"/>
    <w:rsid w:val="00EC5E13"/>
    <w:rsid w:val="00EC6041"/>
    <w:rsid w:val="00EC649D"/>
    <w:rsid w:val="00EC6DBB"/>
    <w:rsid w:val="00EC78E2"/>
    <w:rsid w:val="00EC7BF8"/>
    <w:rsid w:val="00EC7C3D"/>
    <w:rsid w:val="00ED098C"/>
    <w:rsid w:val="00ED195B"/>
    <w:rsid w:val="00ED2024"/>
    <w:rsid w:val="00ED2A28"/>
    <w:rsid w:val="00ED31ED"/>
    <w:rsid w:val="00ED389D"/>
    <w:rsid w:val="00ED7163"/>
    <w:rsid w:val="00ED72CE"/>
    <w:rsid w:val="00EE0D38"/>
    <w:rsid w:val="00EE13DF"/>
    <w:rsid w:val="00EE21F9"/>
    <w:rsid w:val="00EE2490"/>
    <w:rsid w:val="00EE3188"/>
    <w:rsid w:val="00EE46C0"/>
    <w:rsid w:val="00EE4A21"/>
    <w:rsid w:val="00EE5138"/>
    <w:rsid w:val="00EE6315"/>
    <w:rsid w:val="00EE6AD6"/>
    <w:rsid w:val="00EE714A"/>
    <w:rsid w:val="00EE78A6"/>
    <w:rsid w:val="00EE7B8D"/>
    <w:rsid w:val="00EE7F47"/>
    <w:rsid w:val="00EF010C"/>
    <w:rsid w:val="00EF20C7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0164"/>
    <w:rsid w:val="00F00A51"/>
    <w:rsid w:val="00F01384"/>
    <w:rsid w:val="00F01768"/>
    <w:rsid w:val="00F01951"/>
    <w:rsid w:val="00F01B40"/>
    <w:rsid w:val="00F02534"/>
    <w:rsid w:val="00F0259A"/>
    <w:rsid w:val="00F03A40"/>
    <w:rsid w:val="00F03B6D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6002"/>
    <w:rsid w:val="00F169BE"/>
    <w:rsid w:val="00F17201"/>
    <w:rsid w:val="00F173A5"/>
    <w:rsid w:val="00F2036A"/>
    <w:rsid w:val="00F2147A"/>
    <w:rsid w:val="00F216DA"/>
    <w:rsid w:val="00F21706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51DF"/>
    <w:rsid w:val="00F3755E"/>
    <w:rsid w:val="00F37ECE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705D9"/>
    <w:rsid w:val="00F706FB"/>
    <w:rsid w:val="00F70E28"/>
    <w:rsid w:val="00F71206"/>
    <w:rsid w:val="00F71827"/>
    <w:rsid w:val="00F71BFC"/>
    <w:rsid w:val="00F723D2"/>
    <w:rsid w:val="00F72899"/>
    <w:rsid w:val="00F72D21"/>
    <w:rsid w:val="00F7337D"/>
    <w:rsid w:val="00F73875"/>
    <w:rsid w:val="00F74EFA"/>
    <w:rsid w:val="00F7545E"/>
    <w:rsid w:val="00F7564F"/>
    <w:rsid w:val="00F760D2"/>
    <w:rsid w:val="00F763CB"/>
    <w:rsid w:val="00F76E15"/>
    <w:rsid w:val="00F77889"/>
    <w:rsid w:val="00F8110A"/>
    <w:rsid w:val="00F821DB"/>
    <w:rsid w:val="00F82ACB"/>
    <w:rsid w:val="00F841DE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D97"/>
    <w:rsid w:val="00F94969"/>
    <w:rsid w:val="00F94DF5"/>
    <w:rsid w:val="00F95EF7"/>
    <w:rsid w:val="00F9668F"/>
    <w:rsid w:val="00F96735"/>
    <w:rsid w:val="00FA147E"/>
    <w:rsid w:val="00FA1AAA"/>
    <w:rsid w:val="00FA23CD"/>
    <w:rsid w:val="00FA2439"/>
    <w:rsid w:val="00FA2B5F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2B4F"/>
    <w:rsid w:val="00FC41AA"/>
    <w:rsid w:val="00FC44CA"/>
    <w:rsid w:val="00FC53EB"/>
    <w:rsid w:val="00FC588C"/>
    <w:rsid w:val="00FC59D4"/>
    <w:rsid w:val="00FC5B50"/>
    <w:rsid w:val="00FC5F81"/>
    <w:rsid w:val="00FC6048"/>
    <w:rsid w:val="00FC7124"/>
    <w:rsid w:val="00FC73A3"/>
    <w:rsid w:val="00FC7DE2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4ED"/>
    <w:rsid w:val="00FD57BE"/>
    <w:rsid w:val="00FD5946"/>
    <w:rsid w:val="00FD613F"/>
    <w:rsid w:val="00FD68EE"/>
    <w:rsid w:val="00FD7895"/>
    <w:rsid w:val="00FD7D0F"/>
    <w:rsid w:val="00FD7F24"/>
    <w:rsid w:val="00FE0D1D"/>
    <w:rsid w:val="00FE12A5"/>
    <w:rsid w:val="00FE218E"/>
    <w:rsid w:val="00FE24A1"/>
    <w:rsid w:val="00FE44BB"/>
    <w:rsid w:val="00FE4D1D"/>
    <w:rsid w:val="00FE51D2"/>
    <w:rsid w:val="00FE529B"/>
    <w:rsid w:val="00FE7EEF"/>
    <w:rsid w:val="00FF0936"/>
    <w:rsid w:val="00FF1A03"/>
    <w:rsid w:val="00FF1CC3"/>
    <w:rsid w:val="00FF1EA4"/>
    <w:rsid w:val="00FF28B0"/>
    <w:rsid w:val="00FF2B48"/>
    <w:rsid w:val="00FF2FAB"/>
    <w:rsid w:val="00FF2FB4"/>
    <w:rsid w:val="00FF3F90"/>
    <w:rsid w:val="00FF4846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1502</Words>
  <Characters>8567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10049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2023-09-27T20:34:00Z</dcterms:created>
  <dcterms:modified xsi:type="dcterms:W3CDTF">2023-09-27T20:34:00Z</dcterms:modified>
</cp:coreProperties>
</file>