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D3098" w14:textId="45A3E090" w:rsidR="00841BCD" w:rsidRPr="00B06D3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B06D38">
        <w:rPr>
          <w:rFonts w:ascii="Arial" w:eastAsia="SimSun" w:hAnsi="Arial" w:cs="Times New Roman"/>
          <w:b/>
          <w:bCs/>
          <w:sz w:val="24"/>
          <w:szCs w:val="20"/>
        </w:rPr>
        <w:t>3GPP T</w:t>
      </w:r>
      <w:bookmarkStart w:id="2" w:name="_Ref452454252"/>
      <w:bookmarkEnd w:id="2"/>
      <w:r w:rsidRPr="00B06D38">
        <w:rPr>
          <w:rFonts w:ascii="Arial" w:eastAsia="SimSun" w:hAnsi="Arial" w:cs="Times New Roman"/>
          <w:b/>
          <w:bCs/>
          <w:sz w:val="24"/>
          <w:szCs w:val="20"/>
        </w:rPr>
        <w:t xml:space="preserve">SG-RAN </w:t>
      </w:r>
      <w:r w:rsidR="00ED7600" w:rsidRPr="00B06D38">
        <w:rPr>
          <w:rFonts w:ascii="Arial" w:eastAsia="SimSun" w:hAnsi="Arial" w:cs="Times New Roman"/>
          <w:b/>
          <w:sz w:val="24"/>
          <w:szCs w:val="20"/>
        </w:rPr>
        <w:t>WG4 Meeting #</w:t>
      </w:r>
      <w:r w:rsidR="001868EE" w:rsidRPr="00B06D38">
        <w:rPr>
          <w:rFonts w:ascii="Arial" w:eastAsia="SimSun" w:hAnsi="Arial" w:cs="Times New Roman"/>
          <w:b/>
          <w:sz w:val="24"/>
          <w:szCs w:val="20"/>
        </w:rPr>
        <w:t>10</w:t>
      </w:r>
      <w:r w:rsidR="003509DF" w:rsidRPr="00B06D38">
        <w:rPr>
          <w:rFonts w:ascii="Arial" w:eastAsia="SimSun" w:hAnsi="Arial" w:cs="Times New Roman"/>
          <w:b/>
          <w:sz w:val="24"/>
          <w:szCs w:val="20"/>
        </w:rPr>
        <w:t>8</w:t>
      </w:r>
      <w:r w:rsidR="006A3C11" w:rsidRPr="00B06D38">
        <w:rPr>
          <w:rFonts w:ascii="Arial" w:eastAsia="SimSun" w:hAnsi="Arial" w:cs="Times New Roman"/>
          <w:b/>
          <w:sz w:val="24"/>
          <w:szCs w:val="20"/>
        </w:rPr>
        <w:t xml:space="preserve"> </w:t>
      </w:r>
      <w:r w:rsidRPr="00B06D38">
        <w:rPr>
          <w:rFonts w:ascii="Arial" w:eastAsia="SimSun" w:hAnsi="Arial" w:cs="Times New Roman"/>
          <w:b/>
          <w:bCs/>
          <w:sz w:val="24"/>
          <w:szCs w:val="20"/>
        </w:rPr>
        <w:tab/>
      </w:r>
      <w:r w:rsidRPr="00B06D38">
        <w:rPr>
          <w:rFonts w:ascii="Arial" w:eastAsia="SimSun" w:hAnsi="Arial" w:cs="Times New Roman"/>
          <w:b/>
          <w:bCs/>
          <w:sz w:val="24"/>
          <w:szCs w:val="20"/>
          <w:lang w:eastAsia="ja-JP"/>
        </w:rPr>
        <w:t>R4-</w:t>
      </w:r>
      <w:r w:rsidR="00AE2BA5" w:rsidRPr="00B06D38">
        <w:rPr>
          <w:rFonts w:ascii="Arial" w:eastAsia="SimSun" w:hAnsi="Arial" w:cs="Times New Roman"/>
          <w:b/>
          <w:bCs/>
          <w:sz w:val="24"/>
          <w:szCs w:val="20"/>
          <w:lang w:eastAsia="zh-CN"/>
        </w:rPr>
        <w:t>2</w:t>
      </w:r>
      <w:r w:rsidR="00447577" w:rsidRPr="00B06D38">
        <w:rPr>
          <w:rFonts w:ascii="Arial" w:eastAsia="SimSun" w:hAnsi="Arial" w:cs="Times New Roman"/>
          <w:b/>
          <w:bCs/>
          <w:sz w:val="24"/>
          <w:szCs w:val="20"/>
          <w:lang w:eastAsia="zh-CN"/>
        </w:rPr>
        <w:t>3</w:t>
      </w:r>
      <w:r w:rsidR="00B06D38" w:rsidRPr="00B06D38">
        <w:rPr>
          <w:rFonts w:ascii="Arial" w:eastAsia="SimSun" w:hAnsi="Arial" w:cs="Times New Roman"/>
          <w:b/>
          <w:bCs/>
          <w:sz w:val="24"/>
          <w:szCs w:val="20"/>
          <w:lang w:eastAsia="zh-CN"/>
        </w:rPr>
        <w:t>13366</w:t>
      </w:r>
    </w:p>
    <w:p w14:paraId="0A5E1BED" w14:textId="77777777" w:rsidR="00841BCD" w:rsidRPr="00B06D38" w:rsidRDefault="003509D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B06D38">
        <w:rPr>
          <w:rFonts w:ascii="Arial" w:eastAsia="SimSun" w:hAnsi="Arial" w:cs="Times New Roman"/>
          <w:b/>
          <w:sz w:val="24"/>
          <w:szCs w:val="20"/>
        </w:rPr>
        <w:t>Toulouse</w:t>
      </w:r>
      <w:r w:rsidR="00011784" w:rsidRPr="00B06D38">
        <w:rPr>
          <w:rFonts w:ascii="Arial" w:eastAsia="SimSun" w:hAnsi="Arial" w:cs="Times New Roman"/>
          <w:b/>
          <w:sz w:val="24"/>
          <w:szCs w:val="20"/>
        </w:rPr>
        <w:t xml:space="preserve">, </w:t>
      </w:r>
      <w:r w:rsidRPr="00B06D38">
        <w:rPr>
          <w:rFonts w:ascii="Arial" w:eastAsia="SimSun" w:hAnsi="Arial" w:cs="Times New Roman"/>
          <w:b/>
          <w:sz w:val="24"/>
          <w:szCs w:val="20"/>
        </w:rPr>
        <w:t>France</w:t>
      </w:r>
      <w:r w:rsidR="005C23A4" w:rsidRPr="00B06D38">
        <w:rPr>
          <w:rFonts w:ascii="Arial" w:eastAsia="SimSun" w:hAnsi="Arial" w:cs="Times New Roman"/>
          <w:b/>
          <w:sz w:val="24"/>
          <w:szCs w:val="20"/>
        </w:rPr>
        <w:t xml:space="preserve">, </w:t>
      </w:r>
      <w:r w:rsidRPr="00B06D38">
        <w:rPr>
          <w:rFonts w:ascii="Arial" w:eastAsia="SimSun" w:hAnsi="Arial" w:cs="Times New Roman"/>
          <w:b/>
          <w:sz w:val="24"/>
          <w:szCs w:val="20"/>
        </w:rPr>
        <w:t>August 21-25</w:t>
      </w:r>
      <w:r w:rsidR="00A04992" w:rsidRPr="00B06D38">
        <w:rPr>
          <w:rFonts w:ascii="Arial" w:eastAsia="SimSun" w:hAnsi="Arial" w:cs="Times New Roman"/>
          <w:b/>
          <w:sz w:val="24"/>
          <w:szCs w:val="20"/>
        </w:rPr>
        <w:t>, 202</w:t>
      </w:r>
      <w:r w:rsidR="00521576" w:rsidRPr="00B06D38">
        <w:rPr>
          <w:rFonts w:ascii="Arial" w:eastAsia="SimSun" w:hAnsi="Arial" w:cs="Times New Roman"/>
          <w:b/>
          <w:sz w:val="24"/>
          <w:szCs w:val="20"/>
        </w:rPr>
        <w:t>3</w:t>
      </w:r>
    </w:p>
    <w:bookmarkEnd w:id="0"/>
    <w:bookmarkEnd w:id="1"/>
    <w:p w14:paraId="57620B5E" w14:textId="77777777" w:rsidR="00841BCD" w:rsidRPr="00B06D3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75AFECC" w14:textId="77777777" w:rsidR="00841BCD" w:rsidRPr="00B06D38" w:rsidRDefault="00841BCD" w:rsidP="00841BCD">
      <w:pPr>
        <w:tabs>
          <w:tab w:val="left" w:pos="1985"/>
        </w:tabs>
        <w:ind w:left="1985" w:hanging="1985"/>
        <w:rPr>
          <w:rFonts w:ascii="Arial" w:eastAsia="Calibri" w:hAnsi="Arial" w:cs="Arial"/>
          <w:b/>
          <w:bCs/>
          <w:sz w:val="24"/>
        </w:rPr>
      </w:pPr>
      <w:r w:rsidRPr="00B06D38">
        <w:rPr>
          <w:rFonts w:ascii="Arial" w:eastAsia="Calibri" w:hAnsi="Arial" w:cs="Arial"/>
          <w:b/>
          <w:bCs/>
          <w:sz w:val="24"/>
        </w:rPr>
        <w:t>Source:</w:t>
      </w:r>
      <w:r w:rsidRPr="00B06D38">
        <w:rPr>
          <w:rFonts w:ascii="Arial" w:eastAsia="Calibri" w:hAnsi="Arial" w:cs="Arial"/>
          <w:b/>
          <w:bCs/>
          <w:sz w:val="24"/>
        </w:rPr>
        <w:tab/>
        <w:t xml:space="preserve">Nokia, </w:t>
      </w:r>
      <w:r w:rsidR="0043750A" w:rsidRPr="00B06D38">
        <w:rPr>
          <w:rFonts w:ascii="Arial" w:eastAsia="Calibri" w:hAnsi="Arial" w:cs="Arial"/>
          <w:b/>
          <w:bCs/>
          <w:sz w:val="24"/>
        </w:rPr>
        <w:t>Nokia</w:t>
      </w:r>
      <w:r w:rsidRPr="00B06D38">
        <w:rPr>
          <w:rFonts w:ascii="Arial" w:eastAsia="Calibri" w:hAnsi="Arial" w:cs="Arial"/>
          <w:b/>
          <w:bCs/>
          <w:sz w:val="24"/>
        </w:rPr>
        <w:t xml:space="preserve"> Shanghai Bell</w:t>
      </w:r>
    </w:p>
    <w:p w14:paraId="28EDB64C" w14:textId="15ABD350" w:rsidR="00841BCD" w:rsidRPr="00B06D38" w:rsidRDefault="00841BCD" w:rsidP="00841BCD">
      <w:pPr>
        <w:ind w:left="1985" w:hanging="1985"/>
        <w:rPr>
          <w:rFonts w:ascii="Arial" w:eastAsia="Calibri" w:hAnsi="Arial" w:cs="Arial"/>
          <w:b/>
          <w:bCs/>
          <w:sz w:val="24"/>
        </w:rPr>
      </w:pPr>
      <w:r w:rsidRPr="00B06D38">
        <w:rPr>
          <w:rFonts w:ascii="Arial" w:eastAsia="Calibri" w:hAnsi="Arial" w:cs="Arial"/>
          <w:b/>
          <w:bCs/>
          <w:sz w:val="24"/>
        </w:rPr>
        <w:t>Title:</w:t>
      </w:r>
      <w:r w:rsidRPr="00B06D38">
        <w:rPr>
          <w:rFonts w:ascii="Arial" w:eastAsia="Calibri" w:hAnsi="Arial" w:cs="Arial"/>
          <w:b/>
          <w:bCs/>
          <w:sz w:val="24"/>
        </w:rPr>
        <w:tab/>
      </w:r>
      <w:r w:rsidR="001C5D44" w:rsidRPr="00B06D38">
        <w:rPr>
          <w:rFonts w:ascii="Arial" w:eastAsia="Calibri" w:hAnsi="Arial" w:cs="Arial"/>
          <w:b/>
          <w:bCs/>
          <w:sz w:val="24"/>
        </w:rPr>
        <w:t>Bandwidth part operation without restriction in NR – Option B-1-1</w:t>
      </w:r>
      <w:r w:rsidR="007C1696" w:rsidRPr="00B06D38">
        <w:rPr>
          <w:rFonts w:ascii="Arial" w:eastAsia="Calibri" w:hAnsi="Arial" w:cs="Arial"/>
          <w:b/>
          <w:bCs/>
          <w:sz w:val="24"/>
        </w:rPr>
        <w:t xml:space="preserve"> </w:t>
      </w:r>
    </w:p>
    <w:p w14:paraId="42774173" w14:textId="72E6514A" w:rsidR="00841BCD" w:rsidRPr="00B06D38" w:rsidRDefault="00841BCD" w:rsidP="00841BCD">
      <w:pPr>
        <w:tabs>
          <w:tab w:val="left" w:pos="1985"/>
        </w:tabs>
        <w:spacing w:after="120" w:line="240" w:lineRule="auto"/>
        <w:rPr>
          <w:rFonts w:ascii="Arial" w:eastAsia="MS Mincho" w:hAnsi="Arial" w:cs="Arial"/>
          <w:b/>
          <w:bCs/>
          <w:sz w:val="24"/>
          <w:szCs w:val="20"/>
        </w:rPr>
      </w:pPr>
      <w:r w:rsidRPr="00B06D38">
        <w:rPr>
          <w:rFonts w:ascii="Arial" w:eastAsia="MS Mincho" w:hAnsi="Arial" w:cs="Arial"/>
          <w:b/>
          <w:bCs/>
          <w:sz w:val="24"/>
          <w:szCs w:val="20"/>
        </w:rPr>
        <w:t>Agenda item:</w:t>
      </w:r>
      <w:r w:rsidRPr="00B06D38">
        <w:rPr>
          <w:rFonts w:ascii="Arial" w:eastAsia="MS Mincho" w:hAnsi="Arial" w:cs="Arial"/>
          <w:b/>
          <w:bCs/>
          <w:sz w:val="24"/>
          <w:szCs w:val="20"/>
        </w:rPr>
        <w:tab/>
      </w:r>
      <w:r w:rsidR="001C5D44" w:rsidRPr="00B06D38">
        <w:rPr>
          <w:rFonts w:ascii="Arial" w:eastAsia="MS Mincho" w:hAnsi="Arial" w:cs="Arial"/>
          <w:b/>
          <w:bCs/>
          <w:sz w:val="24"/>
          <w:szCs w:val="20"/>
        </w:rPr>
        <w:t>8</w:t>
      </w:r>
      <w:r w:rsidR="007C1696" w:rsidRPr="00B06D38">
        <w:rPr>
          <w:rFonts w:ascii="Arial" w:eastAsia="MS Mincho" w:hAnsi="Arial" w:cs="Arial"/>
          <w:b/>
          <w:bCs/>
          <w:sz w:val="24"/>
          <w:szCs w:val="20"/>
        </w:rPr>
        <w:t>.</w:t>
      </w:r>
      <w:r w:rsidR="001C5D44" w:rsidRPr="00B06D38">
        <w:rPr>
          <w:rFonts w:ascii="Arial" w:eastAsia="MS Mincho" w:hAnsi="Arial" w:cs="Arial"/>
          <w:b/>
          <w:bCs/>
          <w:sz w:val="24"/>
          <w:szCs w:val="20"/>
        </w:rPr>
        <w:t>10</w:t>
      </w:r>
      <w:r w:rsidR="007C1696" w:rsidRPr="00B06D38">
        <w:rPr>
          <w:rFonts w:ascii="Arial" w:eastAsia="MS Mincho" w:hAnsi="Arial" w:cs="Arial"/>
          <w:b/>
          <w:bCs/>
          <w:sz w:val="24"/>
          <w:szCs w:val="20"/>
        </w:rPr>
        <w:t>.</w:t>
      </w:r>
      <w:r w:rsidR="001C5D44" w:rsidRPr="00B06D38">
        <w:rPr>
          <w:rFonts w:ascii="Arial" w:eastAsia="MS Mincho" w:hAnsi="Arial" w:cs="Arial"/>
          <w:b/>
          <w:bCs/>
          <w:sz w:val="24"/>
          <w:szCs w:val="20"/>
        </w:rPr>
        <w:t>2.2</w:t>
      </w:r>
    </w:p>
    <w:p w14:paraId="7416A953" w14:textId="77777777" w:rsidR="00D66188" w:rsidRPr="008C39F7" w:rsidRDefault="00841BCD" w:rsidP="00841BCD">
      <w:pPr>
        <w:tabs>
          <w:tab w:val="left" w:pos="1985"/>
        </w:tabs>
        <w:rPr>
          <w:rFonts w:ascii="Arial" w:eastAsia="Calibri" w:hAnsi="Arial" w:cs="Arial"/>
          <w:b/>
          <w:bCs/>
          <w:sz w:val="24"/>
        </w:rPr>
      </w:pPr>
      <w:r w:rsidRPr="00B06D38">
        <w:rPr>
          <w:rFonts w:ascii="Arial" w:eastAsia="Calibri" w:hAnsi="Arial" w:cs="Arial"/>
          <w:b/>
          <w:bCs/>
          <w:sz w:val="24"/>
        </w:rPr>
        <w:t>Document for:</w:t>
      </w:r>
      <w:r w:rsidRPr="00B06D38">
        <w:rPr>
          <w:rFonts w:ascii="Arial" w:eastAsia="Calibri" w:hAnsi="Arial" w:cs="Arial"/>
          <w:b/>
          <w:bCs/>
          <w:sz w:val="24"/>
        </w:rPr>
        <w:tab/>
      </w:r>
      <w:r w:rsidR="00AE6D09" w:rsidRPr="00B06D38">
        <w:rPr>
          <w:rFonts w:ascii="Arial" w:eastAsia="Calibri" w:hAnsi="Arial" w:cs="Arial"/>
          <w:b/>
          <w:bCs/>
          <w:sz w:val="24"/>
        </w:rPr>
        <w:t>Discussion</w:t>
      </w:r>
    </w:p>
    <w:p w14:paraId="246AB91C" w14:textId="77777777" w:rsidR="00E323E9" w:rsidRPr="008C39F7" w:rsidRDefault="00E323E9" w:rsidP="00841BCD">
      <w:pPr>
        <w:tabs>
          <w:tab w:val="left" w:pos="1985"/>
        </w:tabs>
        <w:rPr>
          <w:rFonts w:ascii="Arial" w:eastAsia="Calibri" w:hAnsi="Arial" w:cs="Arial"/>
          <w:b/>
          <w:bCs/>
          <w:sz w:val="24"/>
        </w:rPr>
      </w:pPr>
    </w:p>
    <w:p w14:paraId="2D4C26A3"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5E9D8C47" w14:textId="77777777" w:rsidR="00A073E1" w:rsidRDefault="00A073E1" w:rsidP="00A073E1">
      <w:pPr>
        <w:rPr>
          <w:rStyle w:val="normaltextrun"/>
          <w:color w:val="000000"/>
          <w:szCs w:val="20"/>
          <w:shd w:val="clear" w:color="auto" w:fill="FFFFFF"/>
        </w:rPr>
      </w:pPr>
      <w:r>
        <w:rPr>
          <w:rStyle w:val="normaltextrun"/>
          <w:color w:val="000000"/>
          <w:szCs w:val="20"/>
          <w:bdr w:val="none" w:sz="0" w:space="0" w:color="auto" w:frame="1"/>
        </w:rPr>
        <w:t xml:space="preserve">RAN#99 approved a new WID to address the issues on BWP without restriction in [1]. </w:t>
      </w:r>
      <w:r>
        <w:rPr>
          <w:rStyle w:val="normaltextrun"/>
          <w:color w:val="000000"/>
          <w:szCs w:val="20"/>
          <w:shd w:val="clear" w:color="auto" w:fill="FFFFFF"/>
        </w:rPr>
        <w:t>Objectives can be found below:</w:t>
      </w:r>
    </w:p>
    <w:p w14:paraId="5D1B7B33" w14:textId="77777777" w:rsidR="00A073E1" w:rsidRDefault="00A073E1" w:rsidP="00A073E1">
      <w:r>
        <w:rPr>
          <w:rStyle w:val="normaltextrun"/>
          <w:noProof/>
          <w:color w:val="000000"/>
          <w:szCs w:val="20"/>
          <w:shd w:val="clear" w:color="auto" w:fill="FFFFFF"/>
        </w:rPr>
        <w:drawing>
          <wp:inline distT="0" distB="0" distL="0" distR="0" wp14:anchorId="483DAAC5" wp14:editId="00CD315F">
            <wp:extent cx="6113145" cy="2693035"/>
            <wp:effectExtent l="0" t="0" r="1905" b="0"/>
            <wp:docPr id="3" name="Picture 3" descr="A white paper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white paper with black tex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2693035"/>
                    </a:xfrm>
                    <a:prstGeom prst="rect">
                      <a:avLst/>
                    </a:prstGeom>
                    <a:noFill/>
                    <a:ln>
                      <a:noFill/>
                    </a:ln>
                  </pic:spPr>
                </pic:pic>
              </a:graphicData>
            </a:graphic>
          </wp:inline>
        </w:drawing>
      </w:r>
      <w:r>
        <w:rPr>
          <w:color w:val="000000"/>
          <w:szCs w:val="20"/>
          <w:shd w:val="clear" w:color="auto" w:fill="FFFFFF"/>
        </w:rPr>
        <w:br/>
      </w:r>
    </w:p>
    <w:p w14:paraId="02523397" w14:textId="60B85117" w:rsidR="00A073E1" w:rsidRDefault="00A073E1" w:rsidP="00A073E1">
      <w:r>
        <w:t xml:space="preserve">In RAN4#106bis meeting RAN4 discussed option </w:t>
      </w:r>
      <w:r w:rsidR="001E0107">
        <w:t>B-1-1</w:t>
      </w:r>
      <w:r>
        <w:t xml:space="preserve"> and reached agreements as captured in [2]. In RAN4#107 meeting RAN4 send an LS to </w:t>
      </w:r>
      <w:proofErr w:type="gramStart"/>
      <w:r>
        <w:t>RAN</w:t>
      </w:r>
      <w:proofErr w:type="gramEnd"/>
      <w:r>
        <w:t>, asking further guidance. Additionally, progress during the meeting is captured in [2].</w:t>
      </w:r>
    </w:p>
    <w:p w14:paraId="2691D617" w14:textId="77777777" w:rsidR="00A073E1" w:rsidRDefault="00A073E1" w:rsidP="00A073E1">
      <w:r>
        <w:t>RAN#100 agreed an updated WI in [</w:t>
      </w:r>
      <w:r w:rsidRPr="00707CF0">
        <w:t>RP-231486</w:t>
      </w:r>
      <w:r>
        <w:t>] now which includes guidance related to the requirements to be discussed for the different options:</w:t>
      </w:r>
    </w:p>
    <w:p w14:paraId="43CEE69B" w14:textId="77777777" w:rsidR="00A073E1" w:rsidRPr="00053E1A" w:rsidRDefault="00A073E1" w:rsidP="00A073E1">
      <w:pPr>
        <w:pStyle w:val="ListParagraph"/>
        <w:numPr>
          <w:ilvl w:val="0"/>
          <w:numId w:val="27"/>
        </w:numPr>
      </w:pPr>
      <w:r>
        <w:t xml:space="preserve">RAN4 to specify support for </w:t>
      </w:r>
      <w:r w:rsidRPr="00D77EAB">
        <w:rPr>
          <w:color w:val="000000"/>
        </w:rPr>
        <w:t xml:space="preserve">BM/RLM/BFD for the above listed options (option A, B-1-1, C and B-1-2). </w:t>
      </w:r>
    </w:p>
    <w:p w14:paraId="7371A644" w14:textId="77777777" w:rsidR="00A073E1" w:rsidRPr="00027A7A" w:rsidRDefault="00A073E1" w:rsidP="00A073E1">
      <w:pPr>
        <w:pStyle w:val="ListParagraph"/>
        <w:numPr>
          <w:ilvl w:val="0"/>
          <w:numId w:val="27"/>
        </w:numPr>
      </w:pPr>
      <w:r>
        <w:rPr>
          <w:color w:val="000000"/>
        </w:rPr>
        <w:t>Specify</w:t>
      </w:r>
      <w:r w:rsidRPr="00D77EAB">
        <w:rPr>
          <w:bCs/>
          <w:lang w:eastAsia="ja-JP"/>
        </w:rPr>
        <w:t xml:space="preserve"> the necessary requirements to support L3 intra-frequency measurements without gaps for Options B-1-1</w:t>
      </w:r>
      <w:r>
        <w:rPr>
          <w:bCs/>
          <w:lang w:eastAsia="ja-JP"/>
        </w:rPr>
        <w:t xml:space="preserve"> </w:t>
      </w:r>
      <w:r w:rsidRPr="00D77EAB">
        <w:rPr>
          <w:bCs/>
          <w:lang w:eastAsia="ja-JP"/>
        </w:rPr>
        <w:t>and C.</w:t>
      </w:r>
    </w:p>
    <w:p w14:paraId="41B1D36D" w14:textId="77777777" w:rsidR="00027A7A" w:rsidRPr="00053E1A" w:rsidRDefault="00027A7A" w:rsidP="00027A7A">
      <w:pPr>
        <w:numPr>
          <w:ilvl w:val="0"/>
          <w:numId w:val="27"/>
        </w:numPr>
        <w:overflowPunct w:val="0"/>
        <w:autoSpaceDE w:val="0"/>
        <w:autoSpaceDN w:val="0"/>
        <w:adjustRightInd w:val="0"/>
        <w:spacing w:after="120" w:line="240" w:lineRule="auto"/>
        <w:textAlignment w:val="baseline"/>
        <w:rPr>
          <w:rFonts w:eastAsia="DengXian"/>
          <w:lang w:eastAsia="zh-CN"/>
        </w:rPr>
      </w:pPr>
      <w:r>
        <w:rPr>
          <w:rFonts w:eastAsia="DengXian"/>
          <w:lang w:eastAsia="zh-CN"/>
        </w:rPr>
        <w:t xml:space="preserve">For </w:t>
      </w:r>
      <w:r w:rsidRPr="00053E1A">
        <w:rPr>
          <w:rFonts w:eastAsia="DengXian"/>
          <w:lang w:eastAsia="zh-CN"/>
        </w:rPr>
        <w:t>Option B-1-1</w:t>
      </w:r>
    </w:p>
    <w:p w14:paraId="5E08E0B3" w14:textId="77777777" w:rsidR="00027A7A" w:rsidRPr="00053E1A" w:rsidRDefault="00027A7A" w:rsidP="00027A7A">
      <w:pPr>
        <w:numPr>
          <w:ilvl w:val="1"/>
          <w:numId w:val="27"/>
        </w:numPr>
        <w:overflowPunct w:val="0"/>
        <w:autoSpaceDE w:val="0"/>
        <w:autoSpaceDN w:val="0"/>
        <w:adjustRightInd w:val="0"/>
        <w:spacing w:after="120" w:line="240" w:lineRule="auto"/>
        <w:textAlignment w:val="baseline"/>
        <w:rPr>
          <w:rFonts w:eastAsia="DengXian"/>
          <w:lang w:eastAsia="zh-CN"/>
        </w:rPr>
      </w:pPr>
      <w:r w:rsidRPr="00053E1A">
        <w:rPr>
          <w:rFonts w:eastAsia="DengXian"/>
          <w:lang w:eastAsia="zh-CN"/>
        </w:rPr>
        <w:t>Specify applicability of legacy intra-frequency L3 measurements without gap and corresponding UE capabilities, if needed.</w:t>
      </w:r>
    </w:p>
    <w:p w14:paraId="15A126A5" w14:textId="77777777" w:rsidR="00027A7A" w:rsidRPr="00053E1A" w:rsidRDefault="00027A7A" w:rsidP="00027A7A">
      <w:pPr>
        <w:numPr>
          <w:ilvl w:val="1"/>
          <w:numId w:val="27"/>
        </w:numPr>
        <w:overflowPunct w:val="0"/>
        <w:autoSpaceDE w:val="0"/>
        <w:autoSpaceDN w:val="0"/>
        <w:adjustRightInd w:val="0"/>
        <w:spacing w:after="120" w:line="240" w:lineRule="auto"/>
        <w:textAlignment w:val="baseline"/>
        <w:rPr>
          <w:rFonts w:eastAsia="DengXian"/>
          <w:lang w:eastAsia="zh-CN"/>
        </w:rPr>
      </w:pPr>
      <w:r w:rsidRPr="00053E1A">
        <w:rPr>
          <w:rFonts w:eastAsia="DengXian"/>
          <w:lang w:eastAsia="zh-CN"/>
        </w:rPr>
        <w:t>Note: UEs capable of Option B-1-1 BWP operation can optionally support L3 intra-frequency measurements with gaps</w:t>
      </w:r>
      <w:r>
        <w:rPr>
          <w:rFonts w:eastAsia="DengXian"/>
          <w:lang w:eastAsia="zh-CN"/>
        </w:rPr>
        <w:t>.</w:t>
      </w:r>
    </w:p>
    <w:p w14:paraId="6A04765D" w14:textId="1CECF8B0" w:rsidR="00A073E1" w:rsidRDefault="00A073E1" w:rsidP="00A073E1">
      <w:r>
        <w:t>In this paper we give our input to the discussion related Option B-1-</w:t>
      </w:r>
      <w:r w:rsidR="00607CC8">
        <w:t>1</w:t>
      </w:r>
      <w:r>
        <w:t xml:space="preserve"> and the possible UE, </w:t>
      </w:r>
      <w:proofErr w:type="gramStart"/>
      <w:r>
        <w:t>network</w:t>
      </w:r>
      <w:proofErr w:type="gramEnd"/>
      <w:r>
        <w:t xml:space="preserve"> and system impacts.</w:t>
      </w:r>
    </w:p>
    <w:p w14:paraId="3C7586C1" w14:textId="77777777" w:rsidR="0060543D" w:rsidRPr="008C39F7" w:rsidRDefault="0060543D" w:rsidP="005C23A4"/>
    <w:p w14:paraId="03BF6B0A" w14:textId="77777777" w:rsidR="003B659E" w:rsidRPr="008C39F7" w:rsidRDefault="003B659E" w:rsidP="00AE56B1">
      <w:pPr>
        <w:pStyle w:val="RAN4H1"/>
      </w:pPr>
      <w:bookmarkStart w:id="4" w:name="_Toc116995842"/>
      <w:r w:rsidRPr="008C39F7">
        <w:lastRenderedPageBreak/>
        <w:t>Discussion</w:t>
      </w:r>
      <w:bookmarkEnd w:id="4"/>
    </w:p>
    <w:p w14:paraId="768F2FF2" w14:textId="6A5D5EF6" w:rsidR="00607CC8" w:rsidRDefault="000B65DB" w:rsidP="00300956">
      <w:r>
        <w:t>In RAN4#107 RAN4 agreed following regarding Option B-1-1 in [2]:</w:t>
      </w:r>
    </w:p>
    <w:p w14:paraId="5F4E7FA3" w14:textId="77777777" w:rsidR="00C30362" w:rsidRDefault="00C30362" w:rsidP="00C30362">
      <w:pPr>
        <w:outlineLvl w:val="3"/>
        <w:rPr>
          <w:b/>
          <w:color w:val="000000" w:themeColor="text1"/>
          <w:u w:val="single"/>
          <w:lang w:eastAsia="ko-KR"/>
        </w:rPr>
      </w:pPr>
      <w:r>
        <w:rPr>
          <w:b/>
          <w:color w:val="000000" w:themeColor="text1"/>
          <w:u w:val="single"/>
          <w:lang w:eastAsia="ko-KR"/>
        </w:rPr>
        <w:t>Issue 3-3: Clarification on existing timing requirements for supporting Option B-1-1</w:t>
      </w:r>
    </w:p>
    <w:p w14:paraId="61838BFF" w14:textId="77777777" w:rsidR="00C30362" w:rsidRDefault="00C30362" w:rsidP="00C30362">
      <w:pPr>
        <w:pStyle w:val="ListParagraph"/>
        <w:numPr>
          <w:ilvl w:val="0"/>
          <w:numId w:val="28"/>
        </w:numPr>
        <w:autoSpaceDN w:val="0"/>
        <w:spacing w:after="120" w:line="240" w:lineRule="auto"/>
        <w:ind w:left="720"/>
        <w:contextualSpacing w:val="0"/>
        <w:rPr>
          <w:rFonts w:eastAsia="SimSun"/>
          <w:color w:val="000000" w:themeColor="text1"/>
          <w:szCs w:val="24"/>
          <w:lang w:eastAsia="zh-CN"/>
        </w:rPr>
      </w:pPr>
      <w:r>
        <w:rPr>
          <w:rFonts w:eastAsia="SimSun"/>
          <w:color w:val="000000" w:themeColor="text1"/>
          <w:szCs w:val="24"/>
          <w:lang w:eastAsia="zh-CN"/>
        </w:rPr>
        <w:t>Follow conclusion of issue 2-2.</w:t>
      </w:r>
    </w:p>
    <w:p w14:paraId="0E9E922D" w14:textId="77777777" w:rsidR="00C30362" w:rsidRDefault="00C30362" w:rsidP="00C30362">
      <w:pPr>
        <w:spacing w:after="120"/>
        <w:rPr>
          <w:rFonts w:eastAsia="SimSun"/>
          <w:color w:val="000000" w:themeColor="text1"/>
          <w:szCs w:val="24"/>
          <w:lang w:eastAsia="zh-CN"/>
        </w:rPr>
      </w:pPr>
    </w:p>
    <w:p w14:paraId="745A8855" w14:textId="77777777" w:rsidR="00C30362" w:rsidRDefault="00C30362" w:rsidP="00C30362">
      <w:pPr>
        <w:outlineLvl w:val="3"/>
        <w:rPr>
          <w:b/>
          <w:color w:val="000000" w:themeColor="text1"/>
          <w:szCs w:val="20"/>
          <w:u w:val="single"/>
          <w:lang w:eastAsia="ko-KR"/>
        </w:rPr>
      </w:pPr>
      <w:r>
        <w:rPr>
          <w:b/>
          <w:color w:val="000000" w:themeColor="text1"/>
          <w:u w:val="single"/>
          <w:lang w:eastAsia="ko-KR"/>
        </w:rPr>
        <w:t>Issue 3-7: Whether to define additional requirements for supporting option B-1-1</w:t>
      </w:r>
    </w:p>
    <w:p w14:paraId="502D29BA" w14:textId="77777777" w:rsidR="00C30362" w:rsidRDefault="00C30362" w:rsidP="00C30362">
      <w:pPr>
        <w:spacing w:afterLines="50" w:after="120"/>
        <w:rPr>
          <w:color w:val="000000" w:themeColor="text1"/>
          <w:szCs w:val="24"/>
          <w:lang w:eastAsia="zh-CN"/>
        </w:rPr>
      </w:pPr>
      <w:r>
        <w:rPr>
          <w:b/>
          <w:bCs/>
          <w:color w:val="0070C0"/>
          <w:szCs w:val="24"/>
          <w:lang w:eastAsia="zh-CN"/>
        </w:rPr>
        <w:t xml:space="preserve">&lt;Agreement &gt;: </w:t>
      </w:r>
    </w:p>
    <w:p w14:paraId="6FA6A05B" w14:textId="77777777" w:rsidR="00C30362" w:rsidRDefault="00C30362" w:rsidP="00C30362">
      <w:pPr>
        <w:pStyle w:val="ListParagraph"/>
        <w:numPr>
          <w:ilvl w:val="0"/>
          <w:numId w:val="28"/>
        </w:numPr>
        <w:autoSpaceDN w:val="0"/>
        <w:spacing w:after="120" w:line="240" w:lineRule="auto"/>
        <w:ind w:left="720"/>
        <w:contextualSpacing w:val="0"/>
        <w:rPr>
          <w:rFonts w:eastAsia="SimSun"/>
          <w:color w:val="000000" w:themeColor="text1"/>
          <w:szCs w:val="24"/>
          <w:lang w:eastAsia="zh-CN"/>
        </w:rPr>
      </w:pPr>
      <w:r>
        <w:rPr>
          <w:rFonts w:eastAsia="SimSun"/>
          <w:color w:val="000000" w:themeColor="text1"/>
          <w:szCs w:val="24"/>
          <w:lang w:eastAsia="zh-CN"/>
        </w:rPr>
        <w:t xml:space="preserve">Do not introduce new UE and </w:t>
      </w:r>
      <w:proofErr w:type="spellStart"/>
      <w:r>
        <w:rPr>
          <w:rFonts w:eastAsia="SimSun"/>
          <w:color w:val="000000" w:themeColor="text1"/>
          <w:szCs w:val="24"/>
          <w:lang w:eastAsia="zh-CN"/>
        </w:rPr>
        <w:t>gNB</w:t>
      </w:r>
      <w:proofErr w:type="spellEnd"/>
      <w:r>
        <w:rPr>
          <w:rFonts w:eastAsia="SimSun"/>
          <w:color w:val="000000" w:themeColor="text1"/>
          <w:szCs w:val="24"/>
          <w:lang w:eastAsia="zh-CN"/>
        </w:rPr>
        <w:t xml:space="preserve"> </w:t>
      </w:r>
      <w:proofErr w:type="spellStart"/>
      <w:r>
        <w:rPr>
          <w:rFonts w:eastAsia="SimSun"/>
          <w:color w:val="000000" w:themeColor="text1"/>
          <w:szCs w:val="24"/>
          <w:lang w:eastAsia="zh-CN"/>
        </w:rPr>
        <w:t>behaviour</w:t>
      </w:r>
      <w:proofErr w:type="spellEnd"/>
      <w:r>
        <w:rPr>
          <w:rFonts w:eastAsia="SimSun"/>
          <w:color w:val="000000" w:themeColor="text1"/>
          <w:szCs w:val="24"/>
          <w:lang w:eastAsia="zh-CN"/>
        </w:rPr>
        <w:t xml:space="preserve"> for option B-1-1 in RAN4 spec. It is up to UE and </w:t>
      </w:r>
      <w:proofErr w:type="spellStart"/>
      <w:r>
        <w:rPr>
          <w:rFonts w:eastAsia="SimSun"/>
          <w:color w:val="000000" w:themeColor="text1"/>
          <w:szCs w:val="24"/>
          <w:lang w:eastAsia="zh-CN"/>
        </w:rPr>
        <w:t>gNB</w:t>
      </w:r>
      <w:proofErr w:type="spellEnd"/>
      <w:r>
        <w:rPr>
          <w:rFonts w:eastAsia="SimSun"/>
          <w:color w:val="000000" w:themeColor="text1"/>
          <w:szCs w:val="24"/>
          <w:lang w:eastAsia="zh-CN"/>
        </w:rPr>
        <w:t xml:space="preserve"> implementation how option B-1-1 is supported. </w:t>
      </w:r>
    </w:p>
    <w:p w14:paraId="6662B074" w14:textId="77777777" w:rsidR="00C30362" w:rsidRDefault="00C30362" w:rsidP="00C30362">
      <w:pPr>
        <w:pStyle w:val="ListParagraph"/>
        <w:numPr>
          <w:ilvl w:val="0"/>
          <w:numId w:val="28"/>
        </w:numPr>
        <w:autoSpaceDN w:val="0"/>
        <w:spacing w:after="120" w:line="240" w:lineRule="auto"/>
        <w:ind w:left="720"/>
        <w:contextualSpacing w:val="0"/>
        <w:rPr>
          <w:rFonts w:eastAsia="SimSun"/>
          <w:color w:val="000000" w:themeColor="text1"/>
          <w:szCs w:val="24"/>
          <w:lang w:eastAsia="zh-CN"/>
        </w:rPr>
      </w:pPr>
      <w:r>
        <w:rPr>
          <w:rFonts w:eastAsia="SimSun"/>
          <w:color w:val="000000" w:themeColor="text1"/>
          <w:szCs w:val="24"/>
          <w:lang w:eastAsia="zh-CN"/>
        </w:rPr>
        <w:t>Do not introduce a new section for RRM requirements for option B-1-1.</w:t>
      </w:r>
    </w:p>
    <w:p w14:paraId="75990F34" w14:textId="77777777" w:rsidR="00C30362" w:rsidRDefault="00C30362" w:rsidP="00300956"/>
    <w:p w14:paraId="252BB9E4" w14:textId="33C7560A" w:rsidR="00607CC8" w:rsidRDefault="001B2D05" w:rsidP="00300956">
      <w:r>
        <w:t xml:space="preserve">And as clarification related to the agreement </w:t>
      </w:r>
      <w:r w:rsidR="00026352">
        <w:t xml:space="preserve">concerning Issue 3-3, Issue 2-2 </w:t>
      </w:r>
      <w:r w:rsidR="00504156">
        <w:t>is</w:t>
      </w:r>
      <w:r w:rsidR="00613585">
        <w:t xml:space="preserve"> discussed under Option A and addresses</w:t>
      </w:r>
      <w:r w:rsidR="00504156">
        <w:t>:</w:t>
      </w:r>
    </w:p>
    <w:p w14:paraId="4D4D4342" w14:textId="77777777" w:rsidR="00613585" w:rsidRDefault="00613585" w:rsidP="00613585">
      <w:pPr>
        <w:ind w:firstLine="720"/>
        <w:outlineLvl w:val="3"/>
        <w:rPr>
          <w:b/>
          <w:color w:val="000000" w:themeColor="text1"/>
          <w:u w:val="single"/>
          <w:lang w:eastAsia="ko-KR"/>
        </w:rPr>
      </w:pPr>
      <w:r>
        <w:rPr>
          <w:b/>
          <w:color w:val="000000" w:themeColor="text1"/>
          <w:u w:val="single"/>
          <w:lang w:eastAsia="ko-KR"/>
        </w:rPr>
        <w:t xml:space="preserve">Issue 2-2: Any clarification on existing timing requirements when CD-SSB is outside active </w:t>
      </w:r>
      <w:proofErr w:type="gramStart"/>
      <w:r>
        <w:rPr>
          <w:b/>
          <w:color w:val="000000" w:themeColor="text1"/>
          <w:u w:val="single"/>
          <w:lang w:eastAsia="ko-KR"/>
        </w:rPr>
        <w:t>BWP</w:t>
      </w:r>
      <w:proofErr w:type="gramEnd"/>
    </w:p>
    <w:p w14:paraId="0AD1228C" w14:textId="5F09B17D" w:rsidR="00613585" w:rsidRDefault="00A05C65" w:rsidP="00300956">
      <w:r>
        <w:t xml:space="preserve">Hence, discussion related to Issue 3-3 will happen when discussing </w:t>
      </w:r>
      <w:proofErr w:type="gramStart"/>
      <w:r>
        <w:t>Option</w:t>
      </w:r>
      <w:proofErr w:type="gramEnd"/>
      <w:r>
        <w:t xml:space="preserve"> A and Issue 2-2. No further discussion related to </w:t>
      </w:r>
      <w:r w:rsidR="00782FEA">
        <w:t>timing requirements under B-1-1.</w:t>
      </w:r>
    </w:p>
    <w:p w14:paraId="2E567935" w14:textId="157A3253" w:rsidR="00953092" w:rsidRDefault="00231A28" w:rsidP="00300956">
      <w:r>
        <w:t>Hence, accounting the latest plenary guidance</w:t>
      </w:r>
      <w:r w:rsidR="005067F8">
        <w:t xml:space="preserve"> RAN4 need to define the UE requirements </w:t>
      </w:r>
      <w:r w:rsidR="00781EF4">
        <w:t xml:space="preserve">for B-1-1 covering BM, RLM and </w:t>
      </w:r>
      <w:r w:rsidR="00FC3ACA">
        <w:t xml:space="preserve">BFD as well as </w:t>
      </w:r>
      <w:r w:rsidR="000606D0">
        <w:t>L3 intra-frequency measurements without gaps</w:t>
      </w:r>
      <w:r w:rsidR="00CD61C3">
        <w:t xml:space="preserve"> (and optionally</w:t>
      </w:r>
      <w:r w:rsidR="00625B6F">
        <w:t xml:space="preserve"> with gaps)</w:t>
      </w:r>
      <w:r w:rsidR="000606D0">
        <w:t>.</w:t>
      </w:r>
    </w:p>
    <w:p w14:paraId="7F1BDCD5" w14:textId="095CC7CA" w:rsidR="00BF7C83" w:rsidRDefault="00BF7C83" w:rsidP="00BF7C83">
      <w:r>
        <w:t>Following agreements were made in RAN4#106bis meeting:</w:t>
      </w:r>
    </w:p>
    <w:p w14:paraId="6AF3E42B" w14:textId="77777777" w:rsidR="00BF7C83" w:rsidRDefault="00BF7C83" w:rsidP="00BF7C83">
      <w:pPr>
        <w:ind w:left="720"/>
        <w:rPr>
          <w:rFonts w:eastAsia="SimSun"/>
          <w:color w:val="000000" w:themeColor="text1"/>
          <w:szCs w:val="24"/>
          <w:lang w:eastAsia="zh-CN"/>
        </w:rPr>
      </w:pPr>
      <w:r w:rsidRPr="009B7863">
        <w:rPr>
          <w:u w:val="single"/>
        </w:rPr>
        <w:t>Issue 3-1:</w:t>
      </w:r>
      <w:r>
        <w:t xml:space="preserve"> </w:t>
      </w:r>
      <w:r>
        <w:rPr>
          <w:rFonts w:eastAsia="SimSun"/>
          <w:color w:val="000000" w:themeColor="text1"/>
          <w:szCs w:val="24"/>
          <w:lang w:eastAsia="zh-CN"/>
        </w:rPr>
        <w:t>When</w:t>
      </w:r>
      <w:r w:rsidRPr="00EA3DD2">
        <w:rPr>
          <w:rFonts w:eastAsia="SimSun"/>
          <w:color w:val="000000" w:themeColor="text1"/>
          <w:szCs w:val="24"/>
          <w:lang w:eastAsia="zh-CN"/>
        </w:rPr>
        <w:t xml:space="preserve"> CD-SSB </w:t>
      </w:r>
      <w:r>
        <w:rPr>
          <w:rFonts w:eastAsia="SimSun"/>
          <w:color w:val="000000" w:themeColor="text1"/>
          <w:szCs w:val="24"/>
          <w:lang w:eastAsia="zh-CN"/>
        </w:rPr>
        <w:t xml:space="preserve">is </w:t>
      </w:r>
      <w:r w:rsidRPr="00EA3DD2">
        <w:rPr>
          <w:rFonts w:eastAsia="SimSun"/>
          <w:color w:val="000000" w:themeColor="text1"/>
          <w:szCs w:val="24"/>
          <w:lang w:eastAsia="zh-CN"/>
        </w:rPr>
        <w:t>outside the active BWP</w:t>
      </w:r>
      <w:r>
        <w:rPr>
          <w:rFonts w:eastAsia="SimSun"/>
          <w:color w:val="000000" w:themeColor="text1"/>
          <w:szCs w:val="24"/>
          <w:lang w:eastAsia="zh-CN"/>
        </w:rPr>
        <w:t>, t</w:t>
      </w:r>
      <w:r w:rsidRPr="00EA3DD2">
        <w:rPr>
          <w:rFonts w:eastAsia="SimSun"/>
          <w:color w:val="000000" w:themeColor="text1"/>
          <w:szCs w:val="24"/>
          <w:lang w:eastAsia="zh-CN"/>
        </w:rPr>
        <w:t>he</w:t>
      </w:r>
      <w:r>
        <w:rPr>
          <w:rFonts w:eastAsia="SimSun"/>
          <w:color w:val="000000" w:themeColor="text1"/>
          <w:szCs w:val="24"/>
          <w:lang w:eastAsia="zh-CN"/>
        </w:rPr>
        <w:t xml:space="preserve"> existing</w:t>
      </w:r>
      <w:r w:rsidRPr="00EA3DD2">
        <w:rPr>
          <w:rFonts w:eastAsia="SimSun"/>
          <w:color w:val="000000" w:themeColor="text1"/>
          <w:szCs w:val="24"/>
          <w:lang w:eastAsia="zh-CN"/>
        </w:rPr>
        <w:t xml:space="preserve"> requirements for </w:t>
      </w:r>
      <w:r>
        <w:rPr>
          <w:rFonts w:eastAsia="SimSun"/>
          <w:color w:val="000000" w:themeColor="text1"/>
          <w:szCs w:val="24"/>
          <w:lang w:eastAsia="zh-CN"/>
        </w:rPr>
        <w:t>SSB-based RLM/BFD/BM</w:t>
      </w:r>
      <w:r w:rsidRPr="00EA3DD2">
        <w:rPr>
          <w:rFonts w:eastAsia="SimSun"/>
          <w:color w:val="000000" w:themeColor="text1"/>
          <w:szCs w:val="24"/>
          <w:lang w:eastAsia="zh-CN"/>
        </w:rPr>
        <w:t xml:space="preserve"> are applicable</w:t>
      </w:r>
      <w:r>
        <w:rPr>
          <w:rFonts w:eastAsia="SimSun"/>
          <w:color w:val="000000" w:themeColor="text1"/>
          <w:szCs w:val="24"/>
          <w:lang w:eastAsia="zh-CN"/>
        </w:rPr>
        <w:t xml:space="preserve"> for UE supporting option B-1-1.</w:t>
      </w:r>
    </w:p>
    <w:p w14:paraId="29852B27" w14:textId="77777777" w:rsidR="00BF7C83" w:rsidRDefault="00BF7C83" w:rsidP="00BF7C83">
      <w:pPr>
        <w:ind w:left="720"/>
        <w:rPr>
          <w:rFonts w:eastAsia="SimSun"/>
          <w:color w:val="000000" w:themeColor="text1"/>
          <w:szCs w:val="24"/>
          <w:lang w:eastAsia="zh-CN"/>
        </w:rPr>
      </w:pPr>
      <w:r w:rsidRPr="009B7863">
        <w:rPr>
          <w:rFonts w:eastAsia="SimSun"/>
          <w:color w:val="000000" w:themeColor="text1"/>
          <w:szCs w:val="24"/>
          <w:u w:val="single"/>
          <w:lang w:eastAsia="zh-CN"/>
        </w:rPr>
        <w:t>Issue 3-2:</w:t>
      </w:r>
      <w:r>
        <w:rPr>
          <w:rFonts w:eastAsia="SimSun"/>
          <w:color w:val="000000" w:themeColor="text1"/>
          <w:szCs w:val="24"/>
          <w:lang w:eastAsia="zh-CN"/>
        </w:rPr>
        <w:t xml:space="preserve"> </w:t>
      </w:r>
      <w:r w:rsidRPr="008A3C1C">
        <w:rPr>
          <w:rFonts w:eastAsia="SimSun"/>
          <w:color w:val="000000" w:themeColor="text1"/>
          <w:szCs w:val="24"/>
          <w:lang w:eastAsia="zh-CN"/>
        </w:rPr>
        <w:t xml:space="preserve">Existing SSB based RLM/BFD/CBD/BM measurement requirements in </w:t>
      </w:r>
      <w:proofErr w:type="gramStart"/>
      <w:r w:rsidRPr="008A3C1C">
        <w:rPr>
          <w:rFonts w:eastAsia="SimSun"/>
          <w:color w:val="000000" w:themeColor="text1"/>
          <w:szCs w:val="24"/>
          <w:lang w:eastAsia="zh-CN"/>
        </w:rPr>
        <w:t>clause</w:t>
      </w:r>
      <w:proofErr w:type="gramEnd"/>
      <w:r w:rsidRPr="008A3C1C">
        <w:rPr>
          <w:rFonts w:eastAsia="SimSun"/>
          <w:color w:val="000000" w:themeColor="text1"/>
          <w:szCs w:val="24"/>
          <w:lang w:eastAsia="zh-CN"/>
        </w:rPr>
        <w:t xml:space="preserve"> 8.1, 8.5, 9.5 and 9.8 are to be made applicable for </w:t>
      </w:r>
      <w:r>
        <w:rPr>
          <w:rFonts w:eastAsia="SimSun"/>
          <w:color w:val="000000" w:themeColor="text1"/>
          <w:szCs w:val="24"/>
          <w:lang w:eastAsia="zh-CN"/>
        </w:rPr>
        <w:t xml:space="preserve">UE </w:t>
      </w:r>
      <w:r w:rsidRPr="008A3C1C">
        <w:rPr>
          <w:rFonts w:eastAsia="SimSun"/>
          <w:color w:val="000000" w:themeColor="text1"/>
          <w:szCs w:val="24"/>
          <w:lang w:eastAsia="zh-CN"/>
        </w:rPr>
        <w:t>supporting option B-1-1</w:t>
      </w:r>
      <w:r>
        <w:rPr>
          <w:rFonts w:eastAsia="SimSun"/>
          <w:color w:val="000000" w:themeColor="text1"/>
          <w:szCs w:val="24"/>
          <w:lang w:eastAsia="zh-CN"/>
        </w:rPr>
        <w:t>.</w:t>
      </w:r>
    </w:p>
    <w:p w14:paraId="74D52F70" w14:textId="77777777" w:rsidR="00BF7C83" w:rsidRDefault="00BF7C83" w:rsidP="00BF7C83">
      <w:pPr>
        <w:ind w:left="720"/>
        <w:rPr>
          <w:rFonts w:eastAsia="SimSun"/>
          <w:color w:val="000000" w:themeColor="text1"/>
          <w:szCs w:val="24"/>
          <w:lang w:eastAsia="zh-CN"/>
        </w:rPr>
      </w:pPr>
      <w:r w:rsidRPr="009B7863">
        <w:rPr>
          <w:rFonts w:eastAsia="SimSun"/>
          <w:color w:val="000000" w:themeColor="text1"/>
          <w:szCs w:val="24"/>
          <w:u w:val="single"/>
          <w:lang w:eastAsia="zh-CN"/>
        </w:rPr>
        <w:t>Issue 3-8:</w:t>
      </w:r>
      <w:r>
        <w:rPr>
          <w:rFonts w:eastAsia="SimSun"/>
          <w:color w:val="000000" w:themeColor="text1"/>
          <w:szCs w:val="24"/>
          <w:lang w:eastAsia="zh-CN"/>
        </w:rPr>
        <w:t xml:space="preserve"> Do not specify assumptions on RF BW and BB BW for UE supporting option B-1-1.</w:t>
      </w:r>
    </w:p>
    <w:p w14:paraId="65770F4B" w14:textId="7B4C2027" w:rsidR="00A523E6" w:rsidRDefault="006E757C" w:rsidP="00300956">
      <w:r>
        <w:t xml:space="preserve">Hence, from our view </w:t>
      </w:r>
      <w:r w:rsidR="00A655AD">
        <w:t>RAN4 now need to define the requirements for RLM, BFD, BM and L3 intra-frequency</w:t>
      </w:r>
      <w:r w:rsidR="00F2497D">
        <w:t xml:space="preserve"> measurements for Option B-1-1.</w:t>
      </w:r>
    </w:p>
    <w:p w14:paraId="49686D28" w14:textId="77777777" w:rsidR="00F2497D" w:rsidRDefault="00F2497D" w:rsidP="00300956"/>
    <w:p w14:paraId="72073A73" w14:textId="2D2298C1" w:rsidR="00607CC8" w:rsidRDefault="00F2497D" w:rsidP="00F2497D">
      <w:pPr>
        <w:pStyle w:val="RAN4H2"/>
      </w:pPr>
      <w:r>
        <w:t>RLM, BFD and BM requirements for Option B-1-1</w:t>
      </w:r>
    </w:p>
    <w:p w14:paraId="5BE4787E" w14:textId="77777777" w:rsidR="009E0DB8" w:rsidRDefault="009E0DB8" w:rsidP="009E0DB8">
      <w:r>
        <w:t>As it was agreed that w</w:t>
      </w:r>
      <w:r>
        <w:rPr>
          <w:rFonts w:eastAsia="SimSun"/>
          <w:color w:val="000000" w:themeColor="text1"/>
          <w:szCs w:val="24"/>
          <w:lang w:eastAsia="zh-CN"/>
        </w:rPr>
        <w:t>hen</w:t>
      </w:r>
      <w:r w:rsidRPr="00EA3DD2">
        <w:rPr>
          <w:rFonts w:eastAsia="SimSun"/>
          <w:color w:val="000000" w:themeColor="text1"/>
          <w:szCs w:val="24"/>
          <w:lang w:eastAsia="zh-CN"/>
        </w:rPr>
        <w:t xml:space="preserve"> CD-SSB </w:t>
      </w:r>
      <w:r>
        <w:rPr>
          <w:rFonts w:eastAsia="SimSun"/>
          <w:color w:val="000000" w:themeColor="text1"/>
          <w:szCs w:val="24"/>
          <w:lang w:eastAsia="zh-CN"/>
        </w:rPr>
        <w:t xml:space="preserve">is </w:t>
      </w:r>
      <w:r w:rsidRPr="00EA3DD2">
        <w:rPr>
          <w:rFonts w:eastAsia="SimSun"/>
          <w:color w:val="000000" w:themeColor="text1"/>
          <w:szCs w:val="24"/>
          <w:lang w:eastAsia="zh-CN"/>
        </w:rPr>
        <w:t>outside the active BWP</w:t>
      </w:r>
      <w:r>
        <w:rPr>
          <w:rFonts w:eastAsia="SimSun"/>
          <w:color w:val="000000" w:themeColor="text1"/>
          <w:szCs w:val="24"/>
          <w:lang w:eastAsia="zh-CN"/>
        </w:rPr>
        <w:t>, t</w:t>
      </w:r>
      <w:r w:rsidRPr="00EA3DD2">
        <w:rPr>
          <w:rFonts w:eastAsia="SimSun"/>
          <w:color w:val="000000" w:themeColor="text1"/>
          <w:szCs w:val="24"/>
          <w:lang w:eastAsia="zh-CN"/>
        </w:rPr>
        <w:t>he</w:t>
      </w:r>
      <w:r>
        <w:rPr>
          <w:rFonts w:eastAsia="SimSun"/>
          <w:color w:val="000000" w:themeColor="text1"/>
          <w:szCs w:val="24"/>
          <w:lang w:eastAsia="zh-CN"/>
        </w:rPr>
        <w:t xml:space="preserve"> existing</w:t>
      </w:r>
      <w:r w:rsidRPr="00EA3DD2">
        <w:rPr>
          <w:rFonts w:eastAsia="SimSun"/>
          <w:color w:val="000000" w:themeColor="text1"/>
          <w:szCs w:val="24"/>
          <w:lang w:eastAsia="zh-CN"/>
        </w:rPr>
        <w:t xml:space="preserve"> requirements for </w:t>
      </w:r>
      <w:r>
        <w:rPr>
          <w:rFonts w:eastAsia="SimSun"/>
          <w:color w:val="000000" w:themeColor="text1"/>
          <w:szCs w:val="24"/>
          <w:lang w:eastAsia="zh-CN"/>
        </w:rPr>
        <w:t>SSB-based RLM/BFD/BM</w:t>
      </w:r>
      <w:r w:rsidRPr="00EA3DD2">
        <w:rPr>
          <w:rFonts w:eastAsia="SimSun"/>
          <w:color w:val="000000" w:themeColor="text1"/>
          <w:szCs w:val="24"/>
          <w:lang w:eastAsia="zh-CN"/>
        </w:rPr>
        <w:t xml:space="preserve"> are applicable</w:t>
      </w:r>
      <w:r>
        <w:rPr>
          <w:rFonts w:eastAsia="SimSun"/>
          <w:color w:val="000000" w:themeColor="text1"/>
          <w:szCs w:val="24"/>
          <w:lang w:eastAsia="zh-CN"/>
        </w:rPr>
        <w:t xml:space="preserve"> for UE supporting option B-1-1, RAN4 need to define the applicability for the requirements in the related section for Option B-1-1.</w:t>
      </w:r>
    </w:p>
    <w:p w14:paraId="66EF503D" w14:textId="77777777" w:rsidR="009E0DB8" w:rsidRDefault="009E0DB8" w:rsidP="009E0DB8">
      <w:r>
        <w:t>Currently, RAN4 has defined following condition for these measurements (using RLM as example):</w:t>
      </w:r>
    </w:p>
    <w:p w14:paraId="05E62588" w14:textId="77777777" w:rsidR="009E0DB8" w:rsidRDefault="009E0DB8" w:rsidP="009E0DB8">
      <w:pPr>
        <w:pStyle w:val="ListParagraph"/>
        <w:numPr>
          <w:ilvl w:val="0"/>
          <w:numId w:val="29"/>
        </w:numPr>
      </w:pPr>
      <w:r w:rsidRPr="009C5807">
        <w:rPr>
          <w:rFonts w:cs="v5.0.0"/>
        </w:rPr>
        <w:t>UE is not required to perform RLM outside the active DL BWP</w:t>
      </w:r>
    </w:p>
    <w:p w14:paraId="693A7F10" w14:textId="77777777" w:rsidR="009E0DB8" w:rsidRDefault="009E0DB8" w:rsidP="009E0DB8">
      <w:r>
        <w:t>Hence, an exception from this condition needs to be defined for UEs supporting Option B-1-1.</w:t>
      </w:r>
    </w:p>
    <w:p w14:paraId="04296C8C" w14:textId="77777777" w:rsidR="009E0DB8" w:rsidRDefault="009E0DB8" w:rsidP="009E0DB8">
      <w:r>
        <w:t>One Example TP could be:</w:t>
      </w:r>
    </w:p>
    <w:p w14:paraId="4435E145" w14:textId="77777777" w:rsidR="009E0DB8" w:rsidRPr="007A500E" w:rsidRDefault="009E0DB8" w:rsidP="009E0DB8">
      <w:pPr>
        <w:pStyle w:val="ListParagraph"/>
        <w:numPr>
          <w:ilvl w:val="0"/>
          <w:numId w:val="29"/>
        </w:numPr>
      </w:pPr>
      <w:r w:rsidRPr="00035843">
        <w:rPr>
          <w:rFonts w:cs="v5.0.0"/>
          <w:highlight w:val="yellow"/>
        </w:rPr>
        <w:t>Except for a UE supporting ‘Option B-1-1’,</w:t>
      </w:r>
      <w:r w:rsidRPr="00035843">
        <w:rPr>
          <w:rFonts w:cs="v5.0.0"/>
        </w:rPr>
        <w:t xml:space="preserve"> a UE is not required to perform RLM outside the active DL BWP</w:t>
      </w:r>
    </w:p>
    <w:p w14:paraId="620FE690" w14:textId="77777777" w:rsidR="009E0DB8" w:rsidRDefault="009E0DB8" w:rsidP="009E0DB8">
      <w:r>
        <w:t>Similar text could be used in the sections 8.1A.1, 8.1B.1 and 8.1C.1. For BFD/link recovery procedures sections 8.5.1, 8.5A.1, 8.5B.1 and 8.18 would need to be updated.</w:t>
      </w:r>
    </w:p>
    <w:p w14:paraId="170CFBA1" w14:textId="77777777" w:rsidR="009E0DB8" w:rsidRDefault="009E0DB8" w:rsidP="009E0DB8">
      <w:r>
        <w:lastRenderedPageBreak/>
        <w:t>For Beam Management (BM), L1-RSRP measurements, the TP update would need to be slightly different although with the same meaning/intention. We suggest:</w:t>
      </w:r>
    </w:p>
    <w:p w14:paraId="681E16BE" w14:textId="77777777" w:rsidR="009E0DB8" w:rsidRPr="009C5807" w:rsidRDefault="009E0DB8" w:rsidP="009E0DB8">
      <w:pPr>
        <w:pStyle w:val="ListParagraph"/>
        <w:numPr>
          <w:ilvl w:val="0"/>
          <w:numId w:val="30"/>
        </w:numPr>
      </w:pPr>
      <w:r w:rsidRPr="009C5807">
        <w:t xml:space="preserve">When configured by the network, the UE shall be able to perform L1-RSRP measurements of configured CSI-RS, SSB or CSI-RS and SSB resources for L1-RSRP. The measurements shall be performed for a serving cell, including PCell, </w:t>
      </w:r>
      <w:proofErr w:type="spellStart"/>
      <w:r w:rsidRPr="009C5807">
        <w:t>PSCell</w:t>
      </w:r>
      <w:proofErr w:type="spellEnd"/>
      <w:r w:rsidRPr="009C5807">
        <w:t>, or SCell, on the resources configured for L1-RSRP measurements within the active BWP.</w:t>
      </w:r>
      <w:r>
        <w:t xml:space="preserve"> </w:t>
      </w:r>
      <w:r w:rsidRPr="0059010D">
        <w:rPr>
          <w:highlight w:val="yellow"/>
        </w:rPr>
        <w:t xml:space="preserve">A UE supporting ‘Option B-1-1’ shall be able to perform measurements for a serving cell, including PCell, </w:t>
      </w:r>
      <w:proofErr w:type="spellStart"/>
      <w:r w:rsidRPr="0059010D">
        <w:rPr>
          <w:highlight w:val="yellow"/>
        </w:rPr>
        <w:t>PSCell</w:t>
      </w:r>
      <w:proofErr w:type="spellEnd"/>
      <w:r w:rsidRPr="0059010D">
        <w:rPr>
          <w:highlight w:val="yellow"/>
        </w:rPr>
        <w:t>, or SCell, on the resources configured for L1-RSRP measurements outside the active BWP.</w:t>
      </w:r>
    </w:p>
    <w:p w14:paraId="655B6D42" w14:textId="77777777" w:rsidR="009E0DB8" w:rsidRDefault="009E0DB8" w:rsidP="009E0DB8">
      <w:r>
        <w:t>Similar wording ‘</w:t>
      </w:r>
      <w:r w:rsidRPr="009C5807">
        <w:t>within the active BWP</w:t>
      </w:r>
      <w:r>
        <w:t>’ has been used also other places in 38.133 and similar update might be needed there.</w:t>
      </w:r>
    </w:p>
    <w:p w14:paraId="7F7B6EF0" w14:textId="77777777" w:rsidR="009E0DB8" w:rsidRDefault="009E0DB8" w:rsidP="009E0DB8">
      <w:r>
        <w:t>As the changes are needed quite many places in 38.133, we suggest firstly agree on the text before going to CR phase.</w:t>
      </w:r>
    </w:p>
    <w:p w14:paraId="3D5BF7F5" w14:textId="77777777" w:rsidR="009E0DB8" w:rsidRDefault="009E0DB8" w:rsidP="009E0DB8">
      <w:r>
        <w:t>We also expect that RAN4 need to define or know how to refer to ‘Option B-1-1’ and which basic assumption a UE supporting Option B-1-1 supports. For example, capturing:</w:t>
      </w:r>
    </w:p>
    <w:p w14:paraId="0C4434C5" w14:textId="77777777" w:rsidR="009E0DB8" w:rsidRPr="00C80CE3" w:rsidRDefault="009E0DB8" w:rsidP="009E0DB8">
      <w:pPr>
        <w:pStyle w:val="ListParagraph"/>
        <w:numPr>
          <w:ilvl w:val="0"/>
          <w:numId w:val="29"/>
        </w:numPr>
        <w:spacing w:after="120"/>
        <w:ind w:left="720"/>
        <w:contextualSpacing w:val="0"/>
        <w:rPr>
          <w:color w:val="000000"/>
        </w:rPr>
      </w:pPr>
      <w:r w:rsidRPr="00C80CE3">
        <w:rPr>
          <w:color w:val="000000"/>
        </w:rPr>
        <w:t xml:space="preserve">Option B) Perform BM/RLM/BFD based on SSB outside active </w:t>
      </w:r>
      <w:proofErr w:type="gramStart"/>
      <w:r w:rsidRPr="00C80CE3">
        <w:rPr>
          <w:color w:val="000000"/>
        </w:rPr>
        <w:t>BWP</w:t>
      </w:r>
      <w:proofErr w:type="gramEnd"/>
    </w:p>
    <w:p w14:paraId="2FA916F9" w14:textId="77777777" w:rsidR="009E0DB8" w:rsidRPr="00C80CE3" w:rsidRDefault="009E0DB8" w:rsidP="009E0DB8">
      <w:pPr>
        <w:pStyle w:val="ListParagraph"/>
        <w:numPr>
          <w:ilvl w:val="1"/>
          <w:numId w:val="29"/>
        </w:numPr>
        <w:spacing w:after="120"/>
        <w:ind w:left="1080"/>
        <w:contextualSpacing w:val="0"/>
        <w:rPr>
          <w:color w:val="000000"/>
        </w:rPr>
      </w:pPr>
      <w:r w:rsidRPr="00C80CE3">
        <w:rPr>
          <w:color w:val="000000"/>
        </w:rPr>
        <w:t>Option B-1) UE’s capability not requiring additional measurement gap for BM/RLM/BFD</w:t>
      </w:r>
    </w:p>
    <w:p w14:paraId="04E32B26" w14:textId="77777777" w:rsidR="009E0DB8" w:rsidRPr="00C80CE3" w:rsidRDefault="009E0DB8" w:rsidP="009E0DB8">
      <w:pPr>
        <w:pStyle w:val="ListParagraph"/>
        <w:numPr>
          <w:ilvl w:val="2"/>
          <w:numId w:val="29"/>
        </w:numPr>
        <w:spacing w:after="120"/>
        <w:ind w:left="1800"/>
        <w:contextualSpacing w:val="0"/>
        <w:rPr>
          <w:color w:val="000000"/>
        </w:rPr>
      </w:pPr>
      <w:r w:rsidRPr="00C80CE3">
        <w:rPr>
          <w:rFonts w:hint="eastAsia"/>
          <w:color w:val="000000"/>
        </w:rPr>
        <w:t>O</w:t>
      </w:r>
      <w:r w:rsidRPr="00C80CE3">
        <w:rPr>
          <w:color w:val="000000"/>
        </w:rPr>
        <w:t xml:space="preserve">ption B-1-1) Using larger BW covering SSB outside active BWP without </w:t>
      </w:r>
      <w:proofErr w:type="gramStart"/>
      <w:r w:rsidRPr="00C80CE3">
        <w:rPr>
          <w:color w:val="000000"/>
        </w:rPr>
        <w:t>interruptions</w:t>
      </w:r>
      <w:proofErr w:type="gramEnd"/>
    </w:p>
    <w:p w14:paraId="19FAF85F" w14:textId="0D20B3B8" w:rsidR="009E0DB8" w:rsidRDefault="009E0DB8" w:rsidP="009E0DB8">
      <w:pPr>
        <w:pStyle w:val="RAN4proposal"/>
      </w:pPr>
      <w:r>
        <w:t>RAN4 to have a</w:t>
      </w:r>
      <w:r w:rsidR="00B06D38">
        <w:t>n</w:t>
      </w:r>
      <w:r>
        <w:t xml:space="preserve"> </w:t>
      </w:r>
      <w:r w:rsidR="00CE7D47">
        <w:t>agreement</w:t>
      </w:r>
      <w:r>
        <w:t xml:space="preserve"> </w:t>
      </w:r>
      <w:r w:rsidR="00CE7D47">
        <w:t xml:space="preserve">how to address a UE capable </w:t>
      </w:r>
      <w:r>
        <w:t>of ‘Option B-1-1’.</w:t>
      </w:r>
    </w:p>
    <w:p w14:paraId="4C170464" w14:textId="1346C8DC" w:rsidR="009E0DB8" w:rsidRDefault="009E0DB8" w:rsidP="009E0DB8">
      <w:pPr>
        <w:pStyle w:val="RAN4proposal"/>
      </w:pPr>
      <w:r>
        <w:t xml:space="preserve">RAN4 </w:t>
      </w:r>
      <w:r w:rsidR="005F26F3">
        <w:t>can use</w:t>
      </w:r>
      <w:r>
        <w:t xml:space="preserve"> ‘Option B-1-1 capable UE’ </w:t>
      </w:r>
      <w:r w:rsidR="005F26F3">
        <w:t>during</w:t>
      </w:r>
      <w:r>
        <w:t xml:space="preserve"> CR phase</w:t>
      </w:r>
      <w:r w:rsidR="005F26F3">
        <w:t xml:space="preserve"> until </w:t>
      </w:r>
      <w:r w:rsidR="00E3388B">
        <w:t>final phrase is defined</w:t>
      </w:r>
      <w:r>
        <w:t>.</w:t>
      </w:r>
    </w:p>
    <w:p w14:paraId="376B5EDA" w14:textId="77777777" w:rsidR="00F2497D" w:rsidRDefault="00F2497D" w:rsidP="00300956"/>
    <w:p w14:paraId="4957938D" w14:textId="58B28521" w:rsidR="002D7626" w:rsidRDefault="00757AEE" w:rsidP="00300956">
      <w:r>
        <w:t xml:space="preserve">It is clear from the discussions that if the UE support B-1-1, </w:t>
      </w:r>
      <w:r w:rsidR="00101CCF">
        <w:t xml:space="preserve">the UE can perform </w:t>
      </w:r>
      <w:r>
        <w:t xml:space="preserve">RLM, </w:t>
      </w:r>
      <w:r w:rsidR="00101CCF">
        <w:t xml:space="preserve">BFD and BM on SSB outside active BWP and without gaps and without causing </w:t>
      </w:r>
      <w:r w:rsidR="0088720D">
        <w:t>interruptions</w:t>
      </w:r>
      <w:r w:rsidR="00101CCF">
        <w:t xml:space="preserve">. To avoid future </w:t>
      </w:r>
      <w:r w:rsidR="0088720D">
        <w:t>discussion RAN4 requirements should capture this</w:t>
      </w:r>
      <w:r w:rsidR="001710E5">
        <w:t>.</w:t>
      </w:r>
    </w:p>
    <w:p w14:paraId="276EEBEE" w14:textId="37A5CAA9" w:rsidR="001710E5" w:rsidRDefault="001710E5" w:rsidP="001710E5">
      <w:pPr>
        <w:pStyle w:val="RAN4proposal"/>
      </w:pPr>
      <w:r w:rsidRPr="3074A44E">
        <w:t xml:space="preserve">RAN4 </w:t>
      </w:r>
      <w:r>
        <w:t>to c</w:t>
      </w:r>
      <w:r w:rsidR="00C81F91">
        <w:t>apture</w:t>
      </w:r>
      <w:r w:rsidRPr="3074A44E">
        <w:t xml:space="preserve"> </w:t>
      </w:r>
      <w:r>
        <w:t xml:space="preserve">that a UE supporting Option B-1-1 </w:t>
      </w:r>
      <w:r w:rsidRPr="3074A44E">
        <w:t xml:space="preserve">can perform SSB-based RLM, BFD and BM, </w:t>
      </w:r>
      <w:r>
        <w:t>on</w:t>
      </w:r>
      <w:r w:rsidRPr="3074A44E">
        <w:t xml:space="preserve"> the CD-SSB not within the active BWP</w:t>
      </w:r>
      <w:r>
        <w:t xml:space="preserve"> without causing interruptions</w:t>
      </w:r>
      <w:r w:rsidRPr="3074A44E">
        <w:t>.</w:t>
      </w:r>
    </w:p>
    <w:p w14:paraId="431D6049" w14:textId="54101741" w:rsidR="001710E5" w:rsidRDefault="001710E5" w:rsidP="00300956">
      <w:r>
        <w:t xml:space="preserve">Exactly how and where to clarify this can be discussed further </w:t>
      </w:r>
      <w:r w:rsidR="008834D5">
        <w:t>but one option is to cap</w:t>
      </w:r>
      <w:r w:rsidR="001B039D">
        <w:t xml:space="preserve">ture this </w:t>
      </w:r>
      <w:r w:rsidR="00C81F91">
        <w:t>in a general</w:t>
      </w:r>
      <w:r w:rsidR="001D0421">
        <w:t xml:space="preserve"> in </w:t>
      </w:r>
      <w:r w:rsidR="00FD2DBF">
        <w:t xml:space="preserve">the appropriate </w:t>
      </w:r>
      <w:r w:rsidR="001D0421">
        <w:t xml:space="preserve">sections </w:t>
      </w:r>
      <w:r w:rsidR="00FD2DBF">
        <w:t xml:space="preserve">– for example sections </w:t>
      </w:r>
      <w:r w:rsidR="003B62DE">
        <w:t>8.1.1, 8.1</w:t>
      </w:r>
      <w:r w:rsidR="00E87AF6">
        <w:t>A</w:t>
      </w:r>
      <w:r w:rsidR="00CE077F">
        <w:t>.1</w:t>
      </w:r>
      <w:r w:rsidR="001A5A70">
        <w:t>, 8.5.1 and 8.5A.1.</w:t>
      </w:r>
      <w:r w:rsidR="000D166F">
        <w:t xml:space="preserve"> </w:t>
      </w:r>
      <w:r w:rsidR="00FD2DBF">
        <w:t xml:space="preserve">One </w:t>
      </w:r>
      <w:r w:rsidR="00D948C9">
        <w:t>TP</w:t>
      </w:r>
      <w:r w:rsidR="000D166F">
        <w:t xml:space="preserve"> example</w:t>
      </w:r>
      <w:r w:rsidR="00D948C9">
        <w:t xml:space="preserve"> could be</w:t>
      </w:r>
      <w:r w:rsidR="000D166F">
        <w:t>:</w:t>
      </w:r>
    </w:p>
    <w:p w14:paraId="31E8906E" w14:textId="22CAD0E8" w:rsidR="000D166F" w:rsidRDefault="000D166F" w:rsidP="00300956">
      <w:r w:rsidRPr="0059010D">
        <w:rPr>
          <w:highlight w:val="yellow"/>
        </w:rPr>
        <w:t xml:space="preserve">A UE supporting ‘Option B-1-1’ shall be able to perform measurements for a serving cell, including PCell, </w:t>
      </w:r>
      <w:proofErr w:type="spellStart"/>
      <w:r w:rsidRPr="0059010D">
        <w:rPr>
          <w:highlight w:val="yellow"/>
        </w:rPr>
        <w:t>PSCell</w:t>
      </w:r>
      <w:proofErr w:type="spellEnd"/>
      <w:r w:rsidRPr="0059010D">
        <w:rPr>
          <w:highlight w:val="yellow"/>
        </w:rPr>
        <w:t>, or SCell, on the resources configured for L1-RSRP measurements outside the active BWP</w:t>
      </w:r>
      <w:r w:rsidR="00AE68A5">
        <w:t xml:space="preserve"> </w:t>
      </w:r>
      <w:r w:rsidR="00AE68A5" w:rsidRPr="00314605">
        <w:rPr>
          <w:highlight w:val="cyan"/>
        </w:rPr>
        <w:t xml:space="preserve">without </w:t>
      </w:r>
      <w:r w:rsidR="00314605" w:rsidRPr="00314605">
        <w:rPr>
          <w:highlight w:val="cyan"/>
        </w:rPr>
        <w:t>interruptions.</w:t>
      </w:r>
    </w:p>
    <w:p w14:paraId="7F0CC1AC" w14:textId="52DB5703" w:rsidR="001710E5" w:rsidRDefault="00D169AF" w:rsidP="00300956">
      <w:r>
        <w:t xml:space="preserve">Other alternatives </w:t>
      </w:r>
      <w:r w:rsidR="001244C8">
        <w:t xml:space="preserve">are also possible. </w:t>
      </w:r>
    </w:p>
    <w:p w14:paraId="5CF98E98" w14:textId="77777777" w:rsidR="00D169AF" w:rsidRDefault="00D169AF" w:rsidP="00300956"/>
    <w:p w14:paraId="11805533" w14:textId="4B49B525" w:rsidR="00607CC8" w:rsidRDefault="002839EF" w:rsidP="002839EF">
      <w:pPr>
        <w:pStyle w:val="RAN4H2"/>
        <w:rPr>
          <w:lang w:eastAsia="ja-JP"/>
        </w:rPr>
      </w:pPr>
      <w:r w:rsidRPr="00D77EAB">
        <w:rPr>
          <w:lang w:eastAsia="ja-JP"/>
        </w:rPr>
        <w:t>L3 intra-frequency measurements without gaps</w:t>
      </w:r>
    </w:p>
    <w:p w14:paraId="3F4FBDCD" w14:textId="0C13BB81" w:rsidR="002839EF" w:rsidRDefault="00670A36" w:rsidP="00300956">
      <w:pPr>
        <w:rPr>
          <w:bCs/>
          <w:lang w:eastAsia="ja-JP"/>
        </w:rPr>
      </w:pPr>
      <w:r>
        <w:rPr>
          <w:bCs/>
          <w:lang w:eastAsia="ja-JP"/>
        </w:rPr>
        <w:t xml:space="preserve">Regarding UE requirements for </w:t>
      </w:r>
      <w:r w:rsidR="00742A8D" w:rsidRPr="00053E1A">
        <w:rPr>
          <w:bCs/>
          <w:lang w:eastAsia="ja-JP"/>
        </w:rPr>
        <w:t>L3 intra-frequency measurements without gaps</w:t>
      </w:r>
      <w:r w:rsidR="00742A8D">
        <w:rPr>
          <w:bCs/>
          <w:lang w:eastAsia="ja-JP"/>
        </w:rPr>
        <w:t xml:space="preserve"> </w:t>
      </w:r>
      <w:r w:rsidR="00CE6A75">
        <w:rPr>
          <w:bCs/>
          <w:lang w:eastAsia="ja-JP"/>
        </w:rPr>
        <w:t xml:space="preserve">for Option B-1-1, RAN4 already has such requirements defined. It is already possible for the UE </w:t>
      </w:r>
      <w:r w:rsidR="00C002BC">
        <w:rPr>
          <w:bCs/>
          <w:lang w:eastAsia="ja-JP"/>
        </w:rPr>
        <w:t>chose not to indicate that it would need gaps for performing intra-frequency measurements.</w:t>
      </w:r>
    </w:p>
    <w:p w14:paraId="639A2BD8" w14:textId="77777777" w:rsidR="00670A36" w:rsidRPr="00670A36" w:rsidRDefault="00670A36" w:rsidP="00670A36">
      <w:pPr>
        <w:keepNext/>
        <w:keepLines/>
        <w:overflowPunct w:val="0"/>
        <w:autoSpaceDE w:val="0"/>
        <w:autoSpaceDN w:val="0"/>
        <w:adjustRightInd w:val="0"/>
        <w:spacing w:before="120" w:after="180" w:line="240" w:lineRule="auto"/>
        <w:ind w:left="1854" w:hanging="1134"/>
        <w:textAlignment w:val="baseline"/>
        <w:outlineLvl w:val="2"/>
        <w:rPr>
          <w:rFonts w:ascii="Arial" w:eastAsia="Times New Roman" w:hAnsi="Arial" w:cs="Times New Roman"/>
          <w:i/>
          <w:iCs/>
          <w:sz w:val="28"/>
          <w:szCs w:val="20"/>
          <w:lang w:val="en-GB" w:eastAsia="en-GB"/>
        </w:rPr>
      </w:pPr>
      <w:r w:rsidRPr="00670A36">
        <w:rPr>
          <w:rFonts w:ascii="Arial" w:eastAsia="Times New Roman" w:hAnsi="Arial" w:cs="Times New Roman"/>
          <w:i/>
          <w:iCs/>
          <w:sz w:val="28"/>
          <w:szCs w:val="20"/>
          <w:lang w:val="en-GB" w:eastAsia="en-GB"/>
        </w:rPr>
        <w:t>9.2.1</w:t>
      </w:r>
      <w:r w:rsidRPr="00670A36">
        <w:rPr>
          <w:rFonts w:ascii="Arial" w:eastAsia="Times New Roman" w:hAnsi="Arial" w:cs="Times New Roman"/>
          <w:i/>
          <w:iCs/>
          <w:sz w:val="28"/>
          <w:szCs w:val="20"/>
          <w:lang w:val="en-GB" w:eastAsia="en-GB"/>
        </w:rPr>
        <w:tab/>
        <w:t>Introduction</w:t>
      </w:r>
    </w:p>
    <w:p w14:paraId="2C90EB64" w14:textId="77777777" w:rsidR="00670A36" w:rsidRPr="00670A36" w:rsidRDefault="00670A36" w:rsidP="00670A36">
      <w:pPr>
        <w:overflowPunct w:val="0"/>
        <w:autoSpaceDE w:val="0"/>
        <w:autoSpaceDN w:val="0"/>
        <w:adjustRightInd w:val="0"/>
        <w:spacing w:after="180" w:line="240" w:lineRule="auto"/>
        <w:ind w:left="720"/>
        <w:textAlignment w:val="baseline"/>
        <w:rPr>
          <w:rFonts w:eastAsia="Times New Roman" w:cs="Times New Roman"/>
          <w:i/>
          <w:iCs/>
          <w:szCs w:val="20"/>
          <w:lang w:val="en-GB" w:eastAsia="en-GB"/>
        </w:rPr>
      </w:pPr>
      <w:r w:rsidRPr="00670A36">
        <w:rPr>
          <w:rFonts w:eastAsia="Times New Roman" w:cs="Times New Roman"/>
          <w:i/>
          <w:iCs/>
          <w:szCs w:val="20"/>
          <w:lang w:val="en-GB" w:eastAsia="en-GB"/>
        </w:rP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4EA320B6" w14:textId="77777777" w:rsidR="00670A36" w:rsidRPr="00670A36" w:rsidRDefault="00670A36" w:rsidP="00670A36">
      <w:pPr>
        <w:overflowPunct w:val="0"/>
        <w:autoSpaceDE w:val="0"/>
        <w:autoSpaceDN w:val="0"/>
        <w:adjustRightInd w:val="0"/>
        <w:spacing w:after="180" w:line="240" w:lineRule="auto"/>
        <w:ind w:left="720"/>
        <w:textAlignment w:val="baseline"/>
        <w:rPr>
          <w:rFonts w:eastAsia="Times New Roman" w:cs="Times New Roman"/>
          <w:i/>
          <w:iCs/>
          <w:szCs w:val="20"/>
          <w:lang w:val="en-GB" w:eastAsia="en-GB"/>
        </w:rPr>
      </w:pPr>
      <w:r w:rsidRPr="00670A36">
        <w:rPr>
          <w:rFonts w:eastAsia="Times New Roman" w:cs="Times New Roman"/>
          <w:i/>
          <w:iCs/>
          <w:szCs w:val="20"/>
          <w:lang w:val="en-GB" w:eastAsia="en-GB"/>
        </w:rPr>
        <w:t xml:space="preserve">The UE shall be able to identify new intra-frequency cells and perform SS-RSRP, SS-RSRQ, and SS-SINR measurements of identified intra-frequency cells if carrier frequency information is provided by PCell or the </w:t>
      </w:r>
      <w:proofErr w:type="spellStart"/>
      <w:r w:rsidRPr="00670A36">
        <w:rPr>
          <w:rFonts w:eastAsia="Times New Roman" w:cs="Times New Roman"/>
          <w:i/>
          <w:iCs/>
          <w:szCs w:val="20"/>
          <w:lang w:val="en-GB" w:eastAsia="en-GB"/>
        </w:rPr>
        <w:t>PSCell</w:t>
      </w:r>
      <w:proofErr w:type="spellEnd"/>
      <w:r w:rsidRPr="00670A36">
        <w:rPr>
          <w:rFonts w:eastAsia="Times New Roman" w:cs="Times New Roman"/>
          <w:i/>
          <w:iCs/>
          <w:szCs w:val="20"/>
          <w:lang w:val="en-GB" w:eastAsia="en-GB"/>
        </w:rPr>
        <w:t>, even if no explicit neighbour list with physical layer cell identities is provided.</w:t>
      </w:r>
    </w:p>
    <w:p w14:paraId="632AC799" w14:textId="77777777" w:rsidR="00670A36" w:rsidRPr="00670A36" w:rsidRDefault="00670A36" w:rsidP="00670A36">
      <w:pPr>
        <w:overflowPunct w:val="0"/>
        <w:autoSpaceDE w:val="0"/>
        <w:autoSpaceDN w:val="0"/>
        <w:adjustRightInd w:val="0"/>
        <w:spacing w:after="180" w:line="240" w:lineRule="auto"/>
        <w:ind w:left="720"/>
        <w:textAlignment w:val="baseline"/>
        <w:rPr>
          <w:rFonts w:eastAsia="Times New Roman" w:cs="Times New Roman"/>
          <w:i/>
          <w:iCs/>
          <w:szCs w:val="20"/>
          <w:lang w:val="en-GB" w:eastAsia="en-GB"/>
        </w:rPr>
      </w:pPr>
      <w:r w:rsidRPr="00670A36">
        <w:rPr>
          <w:rFonts w:eastAsia="Times New Roman" w:cs="Times New Roman"/>
          <w:i/>
          <w:iCs/>
          <w:szCs w:val="20"/>
          <w:lang w:val="en-GB" w:eastAsia="en-GB"/>
        </w:rPr>
        <w:t xml:space="preserve">The UE can perform intra-frequency SSB based measurements without measurement gaps (either legacy measurement gap or NCSG) </w:t>
      </w:r>
      <w:proofErr w:type="gramStart"/>
      <w:r w:rsidRPr="00670A36">
        <w:rPr>
          <w:rFonts w:eastAsia="Times New Roman" w:cs="Times New Roman"/>
          <w:i/>
          <w:iCs/>
          <w:szCs w:val="20"/>
          <w:lang w:val="en-GB" w:eastAsia="en-GB"/>
        </w:rPr>
        <w:t>if</w:t>
      </w:r>
      <w:proofErr w:type="gramEnd"/>
    </w:p>
    <w:p w14:paraId="7B381E7B" w14:textId="77777777" w:rsidR="00670A36" w:rsidRPr="00670A36" w:rsidRDefault="00670A36" w:rsidP="00670A36">
      <w:pPr>
        <w:overflowPunct w:val="0"/>
        <w:autoSpaceDE w:val="0"/>
        <w:autoSpaceDN w:val="0"/>
        <w:adjustRightInd w:val="0"/>
        <w:spacing w:after="180" w:line="240" w:lineRule="auto"/>
        <w:ind w:left="1288" w:hanging="284"/>
        <w:textAlignment w:val="baseline"/>
        <w:rPr>
          <w:rFonts w:eastAsia="Times New Roman" w:cs="Times New Roman"/>
          <w:i/>
          <w:iCs/>
          <w:szCs w:val="20"/>
          <w:lang w:val="en-GB" w:eastAsia="zh-CN"/>
        </w:rPr>
      </w:pPr>
      <w:r w:rsidRPr="00670A36">
        <w:rPr>
          <w:rFonts w:eastAsia="Times New Roman" w:cs="Times New Roman"/>
          <w:i/>
          <w:iCs/>
          <w:szCs w:val="20"/>
          <w:lang w:val="en-GB" w:eastAsia="en-GB"/>
        </w:rPr>
        <w:lastRenderedPageBreak/>
        <w:t>-</w:t>
      </w:r>
      <w:r w:rsidRPr="00670A36">
        <w:rPr>
          <w:rFonts w:eastAsia="Times New Roman" w:cs="Times New Roman"/>
          <w:i/>
          <w:iCs/>
          <w:szCs w:val="20"/>
          <w:lang w:val="en-GB" w:eastAsia="en-GB"/>
        </w:rPr>
        <w:tab/>
        <w:t xml:space="preserve">the UE indicates ‘no-gap’ via </w:t>
      </w:r>
      <w:proofErr w:type="spellStart"/>
      <w:r w:rsidRPr="00670A36">
        <w:rPr>
          <w:rFonts w:eastAsia="Times New Roman" w:cs="Times New Roman"/>
          <w:i/>
          <w:iCs/>
          <w:szCs w:val="20"/>
          <w:lang w:val="en-GB" w:eastAsia="en-GB"/>
        </w:rPr>
        <w:t>intraFreq-needForGap</w:t>
      </w:r>
      <w:proofErr w:type="spellEnd"/>
      <w:r w:rsidRPr="00670A36">
        <w:rPr>
          <w:rFonts w:eastAsia="Times New Roman" w:cs="Times New Roman"/>
          <w:i/>
          <w:iCs/>
          <w:szCs w:val="20"/>
          <w:lang w:val="en-GB" w:eastAsia="en-GB"/>
        </w:rPr>
        <w:t xml:space="preserve"> for intra-frequency measurement</w:t>
      </w:r>
      <w:r w:rsidRPr="00670A36">
        <w:rPr>
          <w:rFonts w:eastAsia="Times New Roman" w:cs="Times New Roman"/>
          <w:i/>
          <w:iCs/>
          <w:szCs w:val="20"/>
          <w:lang w:val="en-GB" w:eastAsia="zh-CN"/>
        </w:rPr>
        <w:t>, or</w:t>
      </w:r>
    </w:p>
    <w:p w14:paraId="32F65616" w14:textId="77777777" w:rsidR="00670A36" w:rsidRPr="00670A36" w:rsidRDefault="00670A36" w:rsidP="00670A36">
      <w:pPr>
        <w:overflowPunct w:val="0"/>
        <w:autoSpaceDE w:val="0"/>
        <w:autoSpaceDN w:val="0"/>
        <w:adjustRightInd w:val="0"/>
        <w:spacing w:after="180" w:line="240" w:lineRule="auto"/>
        <w:ind w:left="1288" w:hanging="284"/>
        <w:textAlignment w:val="baseline"/>
        <w:rPr>
          <w:rFonts w:eastAsia="Times New Roman" w:cs="Times New Roman"/>
          <w:i/>
          <w:iCs/>
          <w:szCs w:val="20"/>
          <w:lang w:val="en-GB" w:eastAsia="zh-CN"/>
        </w:rPr>
      </w:pPr>
      <w:r w:rsidRPr="00670A36">
        <w:rPr>
          <w:rFonts w:eastAsia="Times New Roman" w:cs="Times New Roman"/>
          <w:i/>
          <w:iCs/>
          <w:szCs w:val="20"/>
          <w:lang w:val="en-GB" w:eastAsia="en-GB"/>
        </w:rPr>
        <w:t>-</w:t>
      </w:r>
      <w:r w:rsidRPr="00670A36">
        <w:rPr>
          <w:rFonts w:eastAsia="Times New Roman" w:cs="Times New Roman"/>
          <w:i/>
          <w:iCs/>
          <w:szCs w:val="20"/>
          <w:lang w:val="en-GB" w:eastAsia="en-GB"/>
        </w:rPr>
        <w:tab/>
        <w:t xml:space="preserve">the SSB is completely contained in the </w:t>
      </w:r>
      <w:r w:rsidRPr="00670A36">
        <w:rPr>
          <w:rFonts w:eastAsia="Times New Roman" w:cs="Times New Roman"/>
          <w:i/>
          <w:iCs/>
          <w:szCs w:val="20"/>
          <w:lang w:val="en-GB" w:eastAsia="zh-CN"/>
        </w:rPr>
        <w:t>active BWP</w:t>
      </w:r>
      <w:r w:rsidRPr="00670A36">
        <w:rPr>
          <w:rFonts w:eastAsia="Times New Roman" w:cs="Times New Roman"/>
          <w:i/>
          <w:iCs/>
          <w:szCs w:val="20"/>
          <w:lang w:val="en-GB" w:eastAsia="en-GB"/>
        </w:rPr>
        <w:t xml:space="preserve"> of the UE</w:t>
      </w:r>
      <w:r w:rsidRPr="00670A36">
        <w:rPr>
          <w:rFonts w:eastAsia="Times New Roman" w:cs="Times New Roman"/>
          <w:i/>
          <w:iCs/>
          <w:szCs w:val="20"/>
          <w:lang w:val="en-GB" w:eastAsia="zh-CN"/>
        </w:rPr>
        <w:t>, or</w:t>
      </w:r>
    </w:p>
    <w:p w14:paraId="2F515825" w14:textId="77777777" w:rsidR="00670A36" w:rsidRPr="00670A36" w:rsidRDefault="00670A36" w:rsidP="00670A36">
      <w:pPr>
        <w:overflowPunct w:val="0"/>
        <w:autoSpaceDE w:val="0"/>
        <w:autoSpaceDN w:val="0"/>
        <w:adjustRightInd w:val="0"/>
        <w:spacing w:after="180" w:line="240" w:lineRule="auto"/>
        <w:ind w:left="1288" w:hanging="284"/>
        <w:textAlignment w:val="baseline"/>
        <w:rPr>
          <w:rFonts w:eastAsia="Times New Roman" w:cs="Times New Roman"/>
          <w:szCs w:val="20"/>
          <w:lang w:val="en-GB" w:eastAsia="en-GB"/>
        </w:rPr>
      </w:pPr>
      <w:r w:rsidRPr="00670A36">
        <w:rPr>
          <w:rFonts w:eastAsia="Times New Roman" w:cs="Times New Roman"/>
          <w:i/>
          <w:iCs/>
          <w:szCs w:val="20"/>
          <w:lang w:val="en-GB" w:eastAsia="zh-CN"/>
        </w:rPr>
        <w:t>-</w:t>
      </w:r>
      <w:r w:rsidRPr="00670A36">
        <w:rPr>
          <w:rFonts w:eastAsia="Times New Roman" w:cs="Times New Roman"/>
          <w:i/>
          <w:iCs/>
          <w:szCs w:val="20"/>
          <w:lang w:val="en-GB" w:eastAsia="en-GB"/>
        </w:rPr>
        <w:tab/>
        <w:t xml:space="preserve">the active downlink BWP is initial </w:t>
      </w:r>
      <w:proofErr w:type="gramStart"/>
      <w:r w:rsidRPr="00670A36">
        <w:rPr>
          <w:rFonts w:eastAsia="Times New Roman" w:cs="Times New Roman"/>
          <w:i/>
          <w:iCs/>
          <w:szCs w:val="20"/>
          <w:lang w:val="en-GB" w:eastAsia="en-GB"/>
        </w:rPr>
        <w:t>BWP</w:t>
      </w:r>
      <w:r w:rsidRPr="00670A36">
        <w:rPr>
          <w:rFonts w:eastAsia="Times New Roman" w:cs="Times New Roman"/>
          <w:i/>
          <w:iCs/>
          <w:szCs w:val="20"/>
          <w:lang w:val="en-GB" w:eastAsia="zh-CN"/>
        </w:rPr>
        <w:t>[</w:t>
      </w:r>
      <w:proofErr w:type="gramEnd"/>
      <w:r w:rsidRPr="00670A36">
        <w:rPr>
          <w:rFonts w:eastAsia="Times New Roman" w:cs="Times New Roman"/>
          <w:i/>
          <w:iCs/>
          <w:szCs w:val="20"/>
          <w:lang w:val="en-GB" w:eastAsia="zh-CN"/>
        </w:rPr>
        <w:t>3]</w:t>
      </w:r>
      <w:r w:rsidRPr="00670A36">
        <w:rPr>
          <w:rFonts w:eastAsia="Times New Roman" w:cs="Times New Roman"/>
          <w:i/>
          <w:iCs/>
          <w:szCs w:val="20"/>
          <w:lang w:val="en-GB" w:eastAsia="en-GB"/>
        </w:rPr>
        <w:t>.</w:t>
      </w:r>
    </w:p>
    <w:p w14:paraId="720850A7" w14:textId="38FB2FB1" w:rsidR="00670A36" w:rsidRDefault="000E67B6" w:rsidP="00300956">
      <w:pPr>
        <w:rPr>
          <w:bCs/>
          <w:lang w:eastAsia="ja-JP"/>
        </w:rPr>
      </w:pPr>
      <w:r>
        <w:rPr>
          <w:bCs/>
          <w:lang w:eastAsia="ja-JP"/>
        </w:rPr>
        <w:tab/>
        <w:t>…..</w:t>
      </w:r>
    </w:p>
    <w:p w14:paraId="0CD6686E" w14:textId="14C321B5" w:rsidR="000E67B6" w:rsidRPr="000E67B6" w:rsidRDefault="000E67B6" w:rsidP="000E67B6">
      <w:pPr>
        <w:ind w:left="431"/>
        <w:rPr>
          <w:bCs/>
          <w:i/>
          <w:iCs/>
          <w:lang w:eastAsia="ja-JP"/>
        </w:rPr>
      </w:pPr>
      <w:r w:rsidRPr="000E67B6">
        <w:rPr>
          <w:rFonts w:eastAsia="Times New Roman" w:cs="Times New Roman"/>
          <w:i/>
          <w:iCs/>
          <w:szCs w:val="20"/>
          <w:lang w:val="en-GB" w:eastAsia="en-GB"/>
        </w:rPr>
        <w:t xml:space="preserve">For intra-frequency SSB based measurements without measurement gaps, UE may cause scheduling restriction as specified in clause 9.2.5.3.SSB based measurements are configured along with one or two measurement timing configuration(s) (SMTC(s)) which provides periodicity, </w:t>
      </w:r>
      <w:proofErr w:type="gramStart"/>
      <w:r w:rsidRPr="000E67B6">
        <w:rPr>
          <w:rFonts w:eastAsia="Times New Roman" w:cs="Times New Roman"/>
          <w:i/>
          <w:iCs/>
          <w:szCs w:val="20"/>
          <w:lang w:val="en-GB" w:eastAsia="en-GB"/>
        </w:rPr>
        <w:t>duration</w:t>
      </w:r>
      <w:proofErr w:type="gramEnd"/>
      <w:r w:rsidRPr="000E67B6">
        <w:rPr>
          <w:rFonts w:eastAsia="Times New Roman" w:cs="Times New Roman"/>
          <w:i/>
          <w:iCs/>
          <w:szCs w:val="20"/>
          <w:lang w:val="en-GB" w:eastAsia="en-GB"/>
        </w:rPr>
        <w:t xml:space="preserve"> and offset information on a window of up to 5ms where the measurements are to be performed. For intra-frequency connected mode measurements, up to two measurement window periodicities may be configured. A single measurement window </w:t>
      </w:r>
      <w:proofErr w:type="gramStart"/>
      <w:r w:rsidRPr="000E67B6">
        <w:rPr>
          <w:rFonts w:eastAsia="Times New Roman" w:cs="Times New Roman"/>
          <w:i/>
          <w:iCs/>
          <w:szCs w:val="20"/>
          <w:lang w:val="en-GB" w:eastAsia="en-GB"/>
        </w:rPr>
        <w:t>offset</w:t>
      </w:r>
      <w:proofErr w:type="gramEnd"/>
      <w:r w:rsidRPr="000E67B6">
        <w:rPr>
          <w:rFonts w:eastAsia="Times New Roman" w:cs="Times New Roman"/>
          <w:i/>
          <w:iCs/>
          <w:szCs w:val="20"/>
          <w:lang w:val="en-GB" w:eastAsia="en-GB"/>
        </w:rPr>
        <w:t xml:space="preserve"> and measurement duration are configured per intra-frequency measurement object.</w:t>
      </w:r>
    </w:p>
    <w:p w14:paraId="08BA5DDE" w14:textId="2E46D828" w:rsidR="002839EF" w:rsidRDefault="0095479B" w:rsidP="00300956">
      <w:pPr>
        <w:rPr>
          <w:bCs/>
          <w:lang w:eastAsia="ja-JP"/>
        </w:rPr>
      </w:pPr>
      <w:r>
        <w:rPr>
          <w:bCs/>
          <w:lang w:eastAsia="ja-JP"/>
        </w:rPr>
        <w:t>The current requirements only states when the UE shall be able to perform gap-less intra-frequency measurements</w:t>
      </w:r>
      <w:r w:rsidR="004D50C9">
        <w:rPr>
          <w:bCs/>
          <w:lang w:eastAsia="ja-JP"/>
        </w:rPr>
        <w:t>. Additionally, it is clear from the current requirements that gap-less intra-frequency measurements only allows for scheduling restr</w:t>
      </w:r>
      <w:r w:rsidR="005F6143">
        <w:rPr>
          <w:bCs/>
          <w:lang w:eastAsia="ja-JP"/>
        </w:rPr>
        <w:t>i</w:t>
      </w:r>
      <w:r w:rsidR="004D50C9">
        <w:rPr>
          <w:bCs/>
          <w:lang w:eastAsia="ja-JP"/>
        </w:rPr>
        <w:t>ctions</w:t>
      </w:r>
      <w:r w:rsidR="005F6143">
        <w:rPr>
          <w:bCs/>
          <w:lang w:eastAsia="ja-JP"/>
        </w:rPr>
        <w:t xml:space="preserve"> and no interruptions.</w:t>
      </w:r>
    </w:p>
    <w:p w14:paraId="6DEA5D20" w14:textId="1D84BBCF" w:rsidR="0095479B" w:rsidRDefault="00F55303" w:rsidP="00300956">
      <w:pPr>
        <w:rPr>
          <w:bCs/>
          <w:lang w:eastAsia="ja-JP"/>
        </w:rPr>
      </w:pPr>
      <w:r>
        <w:rPr>
          <w:bCs/>
          <w:lang w:eastAsia="ja-JP"/>
        </w:rPr>
        <w:t xml:space="preserve">If needed, RAN4 can add to the above list that </w:t>
      </w:r>
      <w:r w:rsidR="005430D4">
        <w:rPr>
          <w:bCs/>
          <w:lang w:eastAsia="ja-JP"/>
        </w:rPr>
        <w:t>some</w:t>
      </w:r>
      <w:r>
        <w:rPr>
          <w:bCs/>
          <w:lang w:eastAsia="ja-JP"/>
        </w:rPr>
        <w:t xml:space="preserve"> UE</w:t>
      </w:r>
      <w:r w:rsidR="005430D4">
        <w:rPr>
          <w:bCs/>
          <w:lang w:eastAsia="ja-JP"/>
        </w:rPr>
        <w:t>s</w:t>
      </w:r>
      <w:r>
        <w:rPr>
          <w:bCs/>
          <w:lang w:eastAsia="ja-JP"/>
        </w:rPr>
        <w:t xml:space="preserve"> supporting Option B-1-1</w:t>
      </w:r>
      <w:r w:rsidR="000B2AA9">
        <w:rPr>
          <w:bCs/>
          <w:lang w:eastAsia="ja-JP"/>
        </w:rPr>
        <w:t xml:space="preserve"> shall also be able to support performing intra-frequency measurements without measurement gaps. For example:</w:t>
      </w:r>
    </w:p>
    <w:p w14:paraId="2FE04FF7" w14:textId="77777777" w:rsidR="000B2AA9" w:rsidRPr="00670A36" w:rsidRDefault="000B2AA9" w:rsidP="000B2AA9">
      <w:pPr>
        <w:keepNext/>
        <w:keepLines/>
        <w:overflowPunct w:val="0"/>
        <w:autoSpaceDE w:val="0"/>
        <w:autoSpaceDN w:val="0"/>
        <w:adjustRightInd w:val="0"/>
        <w:spacing w:before="120" w:after="180" w:line="240" w:lineRule="auto"/>
        <w:ind w:left="1854" w:hanging="1134"/>
        <w:textAlignment w:val="baseline"/>
        <w:outlineLvl w:val="2"/>
        <w:rPr>
          <w:rFonts w:ascii="Arial" w:eastAsia="Times New Roman" w:hAnsi="Arial" w:cs="Times New Roman"/>
          <w:i/>
          <w:iCs/>
          <w:sz w:val="28"/>
          <w:szCs w:val="20"/>
          <w:lang w:val="en-GB" w:eastAsia="en-GB"/>
        </w:rPr>
      </w:pPr>
      <w:r w:rsidRPr="00670A36">
        <w:rPr>
          <w:rFonts w:ascii="Arial" w:eastAsia="Times New Roman" w:hAnsi="Arial" w:cs="Times New Roman"/>
          <w:i/>
          <w:iCs/>
          <w:sz w:val="28"/>
          <w:szCs w:val="20"/>
          <w:lang w:val="en-GB" w:eastAsia="en-GB"/>
        </w:rPr>
        <w:t>9.2.1</w:t>
      </w:r>
      <w:r w:rsidRPr="00670A36">
        <w:rPr>
          <w:rFonts w:ascii="Arial" w:eastAsia="Times New Roman" w:hAnsi="Arial" w:cs="Times New Roman"/>
          <w:i/>
          <w:iCs/>
          <w:sz w:val="28"/>
          <w:szCs w:val="20"/>
          <w:lang w:val="en-GB" w:eastAsia="en-GB"/>
        </w:rPr>
        <w:tab/>
        <w:t>Introduction</w:t>
      </w:r>
    </w:p>
    <w:p w14:paraId="4B689298" w14:textId="77777777" w:rsidR="000B2AA9" w:rsidRPr="00670A36" w:rsidRDefault="000B2AA9" w:rsidP="000B2AA9">
      <w:pPr>
        <w:overflowPunct w:val="0"/>
        <w:autoSpaceDE w:val="0"/>
        <w:autoSpaceDN w:val="0"/>
        <w:adjustRightInd w:val="0"/>
        <w:spacing w:after="180" w:line="240" w:lineRule="auto"/>
        <w:ind w:left="720"/>
        <w:textAlignment w:val="baseline"/>
        <w:rPr>
          <w:rFonts w:eastAsia="Times New Roman" w:cs="Times New Roman"/>
          <w:i/>
          <w:iCs/>
          <w:szCs w:val="20"/>
          <w:lang w:val="en-GB" w:eastAsia="en-GB"/>
        </w:rPr>
      </w:pPr>
      <w:r w:rsidRPr="00670A36">
        <w:rPr>
          <w:rFonts w:eastAsia="Times New Roman" w:cs="Times New Roman"/>
          <w:i/>
          <w:iCs/>
          <w:szCs w:val="20"/>
          <w:lang w:val="en-GB" w:eastAsia="en-GB"/>
        </w:rP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05CC9F39" w14:textId="77777777" w:rsidR="000B2AA9" w:rsidRPr="00670A36" w:rsidRDefault="000B2AA9" w:rsidP="000B2AA9">
      <w:pPr>
        <w:overflowPunct w:val="0"/>
        <w:autoSpaceDE w:val="0"/>
        <w:autoSpaceDN w:val="0"/>
        <w:adjustRightInd w:val="0"/>
        <w:spacing w:after="180" w:line="240" w:lineRule="auto"/>
        <w:ind w:left="720"/>
        <w:textAlignment w:val="baseline"/>
        <w:rPr>
          <w:rFonts w:eastAsia="Times New Roman" w:cs="Times New Roman"/>
          <w:i/>
          <w:iCs/>
          <w:szCs w:val="20"/>
          <w:lang w:val="en-GB" w:eastAsia="en-GB"/>
        </w:rPr>
      </w:pPr>
      <w:r w:rsidRPr="00670A36">
        <w:rPr>
          <w:rFonts w:eastAsia="Times New Roman" w:cs="Times New Roman"/>
          <w:i/>
          <w:iCs/>
          <w:szCs w:val="20"/>
          <w:lang w:val="en-GB" w:eastAsia="en-GB"/>
        </w:rPr>
        <w:t xml:space="preserve">The UE shall be able to identify new intra-frequency cells and perform SS-RSRP, SS-RSRQ, and SS-SINR measurements of identified intra-frequency cells if carrier frequency information is provided by PCell or the </w:t>
      </w:r>
      <w:proofErr w:type="spellStart"/>
      <w:r w:rsidRPr="00670A36">
        <w:rPr>
          <w:rFonts w:eastAsia="Times New Roman" w:cs="Times New Roman"/>
          <w:i/>
          <w:iCs/>
          <w:szCs w:val="20"/>
          <w:lang w:val="en-GB" w:eastAsia="en-GB"/>
        </w:rPr>
        <w:t>PSCell</w:t>
      </w:r>
      <w:proofErr w:type="spellEnd"/>
      <w:r w:rsidRPr="00670A36">
        <w:rPr>
          <w:rFonts w:eastAsia="Times New Roman" w:cs="Times New Roman"/>
          <w:i/>
          <w:iCs/>
          <w:szCs w:val="20"/>
          <w:lang w:val="en-GB" w:eastAsia="en-GB"/>
        </w:rPr>
        <w:t>, even if no explicit neighbour list with physical layer cell identities is provided.</w:t>
      </w:r>
    </w:p>
    <w:p w14:paraId="1605048F" w14:textId="77777777" w:rsidR="000B2AA9" w:rsidRPr="00670A36" w:rsidRDefault="000B2AA9" w:rsidP="000B2AA9">
      <w:pPr>
        <w:overflowPunct w:val="0"/>
        <w:autoSpaceDE w:val="0"/>
        <w:autoSpaceDN w:val="0"/>
        <w:adjustRightInd w:val="0"/>
        <w:spacing w:after="180" w:line="240" w:lineRule="auto"/>
        <w:ind w:left="720"/>
        <w:textAlignment w:val="baseline"/>
        <w:rPr>
          <w:rFonts w:eastAsia="Times New Roman" w:cs="Times New Roman"/>
          <w:i/>
          <w:iCs/>
          <w:szCs w:val="20"/>
          <w:lang w:val="en-GB" w:eastAsia="en-GB"/>
        </w:rPr>
      </w:pPr>
      <w:r w:rsidRPr="00670A36">
        <w:rPr>
          <w:rFonts w:eastAsia="Times New Roman" w:cs="Times New Roman"/>
          <w:i/>
          <w:iCs/>
          <w:szCs w:val="20"/>
          <w:lang w:val="en-GB" w:eastAsia="en-GB"/>
        </w:rPr>
        <w:t xml:space="preserve">The UE can perform intra-frequency SSB based measurements without measurement gaps (either legacy measurement gap or NCSG) </w:t>
      </w:r>
      <w:proofErr w:type="gramStart"/>
      <w:r w:rsidRPr="00670A36">
        <w:rPr>
          <w:rFonts w:eastAsia="Times New Roman" w:cs="Times New Roman"/>
          <w:i/>
          <w:iCs/>
          <w:szCs w:val="20"/>
          <w:lang w:val="en-GB" w:eastAsia="en-GB"/>
        </w:rPr>
        <w:t>if</w:t>
      </w:r>
      <w:proofErr w:type="gramEnd"/>
    </w:p>
    <w:p w14:paraId="598C93ED" w14:textId="77777777" w:rsidR="000B2AA9" w:rsidRDefault="000B2AA9" w:rsidP="000B2AA9">
      <w:pPr>
        <w:overflowPunct w:val="0"/>
        <w:autoSpaceDE w:val="0"/>
        <w:autoSpaceDN w:val="0"/>
        <w:adjustRightInd w:val="0"/>
        <w:spacing w:after="180" w:line="240" w:lineRule="auto"/>
        <w:ind w:left="1288" w:hanging="284"/>
        <w:textAlignment w:val="baseline"/>
        <w:rPr>
          <w:rFonts w:eastAsia="Times New Roman" w:cs="Times New Roman"/>
          <w:i/>
          <w:iCs/>
          <w:szCs w:val="20"/>
          <w:lang w:val="en-GB" w:eastAsia="zh-CN"/>
        </w:rPr>
      </w:pPr>
      <w:r w:rsidRPr="00670A36">
        <w:rPr>
          <w:rFonts w:eastAsia="Times New Roman" w:cs="Times New Roman"/>
          <w:i/>
          <w:iCs/>
          <w:szCs w:val="20"/>
          <w:lang w:val="en-GB" w:eastAsia="en-GB"/>
        </w:rPr>
        <w:t>-</w:t>
      </w:r>
      <w:r w:rsidRPr="00670A36">
        <w:rPr>
          <w:rFonts w:eastAsia="Times New Roman" w:cs="Times New Roman"/>
          <w:i/>
          <w:iCs/>
          <w:szCs w:val="20"/>
          <w:lang w:val="en-GB" w:eastAsia="en-GB"/>
        </w:rPr>
        <w:tab/>
        <w:t xml:space="preserve">the UE indicates ‘no-gap’ via </w:t>
      </w:r>
      <w:proofErr w:type="spellStart"/>
      <w:r w:rsidRPr="00670A36">
        <w:rPr>
          <w:rFonts w:eastAsia="Times New Roman" w:cs="Times New Roman"/>
          <w:i/>
          <w:iCs/>
          <w:szCs w:val="20"/>
          <w:lang w:val="en-GB" w:eastAsia="en-GB"/>
        </w:rPr>
        <w:t>intraFreq-needForGap</w:t>
      </w:r>
      <w:proofErr w:type="spellEnd"/>
      <w:r w:rsidRPr="00670A36">
        <w:rPr>
          <w:rFonts w:eastAsia="Times New Roman" w:cs="Times New Roman"/>
          <w:i/>
          <w:iCs/>
          <w:szCs w:val="20"/>
          <w:lang w:val="en-GB" w:eastAsia="en-GB"/>
        </w:rPr>
        <w:t xml:space="preserve"> for intra-frequency measurement</w:t>
      </w:r>
      <w:r w:rsidRPr="00670A36">
        <w:rPr>
          <w:rFonts w:eastAsia="Times New Roman" w:cs="Times New Roman"/>
          <w:i/>
          <w:iCs/>
          <w:szCs w:val="20"/>
          <w:lang w:val="en-GB" w:eastAsia="zh-CN"/>
        </w:rPr>
        <w:t>, or</w:t>
      </w:r>
    </w:p>
    <w:p w14:paraId="5FB7A022" w14:textId="51A3840F" w:rsidR="00F07F47" w:rsidRPr="00670A36" w:rsidRDefault="00F07F47" w:rsidP="000B2AA9">
      <w:pPr>
        <w:overflowPunct w:val="0"/>
        <w:autoSpaceDE w:val="0"/>
        <w:autoSpaceDN w:val="0"/>
        <w:adjustRightInd w:val="0"/>
        <w:spacing w:after="180" w:line="240" w:lineRule="auto"/>
        <w:ind w:left="1288" w:hanging="284"/>
        <w:textAlignment w:val="baseline"/>
        <w:rPr>
          <w:rFonts w:eastAsia="Times New Roman" w:cs="Times New Roman"/>
          <w:i/>
          <w:iCs/>
          <w:szCs w:val="20"/>
          <w:lang w:val="en-GB" w:eastAsia="zh-CN"/>
        </w:rPr>
      </w:pPr>
      <w:r>
        <w:rPr>
          <w:rFonts w:eastAsia="Times New Roman" w:cs="Times New Roman"/>
          <w:i/>
          <w:iCs/>
          <w:szCs w:val="20"/>
          <w:lang w:val="en-GB" w:eastAsia="zh-CN"/>
        </w:rPr>
        <w:t>-</w:t>
      </w:r>
      <w:r>
        <w:rPr>
          <w:rFonts w:eastAsia="Times New Roman" w:cs="Times New Roman"/>
          <w:i/>
          <w:iCs/>
          <w:szCs w:val="20"/>
          <w:lang w:val="en-GB" w:eastAsia="zh-CN"/>
        </w:rPr>
        <w:tab/>
      </w:r>
      <w:r w:rsidRPr="00F07F47">
        <w:rPr>
          <w:rFonts w:eastAsia="Times New Roman" w:cs="Times New Roman"/>
          <w:i/>
          <w:iCs/>
          <w:szCs w:val="20"/>
          <w:highlight w:val="yellow"/>
          <w:lang w:val="en-GB" w:eastAsia="zh-CN"/>
        </w:rPr>
        <w:t xml:space="preserve">the UE indicates support of ‘Option </w:t>
      </w:r>
      <w:r w:rsidRPr="00C23D15">
        <w:rPr>
          <w:rFonts w:eastAsia="Times New Roman" w:cs="Times New Roman"/>
          <w:i/>
          <w:iCs/>
          <w:szCs w:val="20"/>
          <w:highlight w:val="yellow"/>
          <w:lang w:val="en-GB" w:eastAsia="zh-CN"/>
        </w:rPr>
        <w:t>B-1-1’</w:t>
      </w:r>
      <w:r w:rsidR="00C23D15" w:rsidRPr="00C23D15">
        <w:rPr>
          <w:rFonts w:eastAsia="Times New Roman" w:cs="Times New Roman"/>
          <w:i/>
          <w:iCs/>
          <w:szCs w:val="20"/>
          <w:highlight w:val="yellow"/>
          <w:lang w:val="en-GB" w:eastAsia="zh-CN"/>
        </w:rPr>
        <w:t xml:space="preserve"> without gaps</w:t>
      </w:r>
    </w:p>
    <w:p w14:paraId="0113CADC" w14:textId="77777777" w:rsidR="000B2AA9" w:rsidRPr="00670A36" w:rsidRDefault="000B2AA9" w:rsidP="000B2AA9">
      <w:pPr>
        <w:overflowPunct w:val="0"/>
        <w:autoSpaceDE w:val="0"/>
        <w:autoSpaceDN w:val="0"/>
        <w:adjustRightInd w:val="0"/>
        <w:spacing w:after="180" w:line="240" w:lineRule="auto"/>
        <w:ind w:left="1288" w:hanging="284"/>
        <w:textAlignment w:val="baseline"/>
        <w:rPr>
          <w:rFonts w:eastAsia="Times New Roman" w:cs="Times New Roman"/>
          <w:i/>
          <w:iCs/>
          <w:szCs w:val="20"/>
          <w:lang w:val="en-GB" w:eastAsia="zh-CN"/>
        </w:rPr>
      </w:pPr>
      <w:r w:rsidRPr="00670A36">
        <w:rPr>
          <w:rFonts w:eastAsia="Times New Roman" w:cs="Times New Roman"/>
          <w:i/>
          <w:iCs/>
          <w:szCs w:val="20"/>
          <w:lang w:val="en-GB" w:eastAsia="en-GB"/>
        </w:rPr>
        <w:t>-</w:t>
      </w:r>
      <w:r w:rsidRPr="00670A36">
        <w:rPr>
          <w:rFonts w:eastAsia="Times New Roman" w:cs="Times New Roman"/>
          <w:i/>
          <w:iCs/>
          <w:szCs w:val="20"/>
          <w:lang w:val="en-GB" w:eastAsia="en-GB"/>
        </w:rPr>
        <w:tab/>
        <w:t xml:space="preserve">the SSB is completely contained in the </w:t>
      </w:r>
      <w:r w:rsidRPr="00670A36">
        <w:rPr>
          <w:rFonts w:eastAsia="Times New Roman" w:cs="Times New Roman"/>
          <w:i/>
          <w:iCs/>
          <w:szCs w:val="20"/>
          <w:lang w:val="en-GB" w:eastAsia="zh-CN"/>
        </w:rPr>
        <w:t>active BWP</w:t>
      </w:r>
      <w:r w:rsidRPr="00670A36">
        <w:rPr>
          <w:rFonts w:eastAsia="Times New Roman" w:cs="Times New Roman"/>
          <w:i/>
          <w:iCs/>
          <w:szCs w:val="20"/>
          <w:lang w:val="en-GB" w:eastAsia="en-GB"/>
        </w:rPr>
        <w:t xml:space="preserve"> of the UE</w:t>
      </w:r>
      <w:r w:rsidRPr="00670A36">
        <w:rPr>
          <w:rFonts w:eastAsia="Times New Roman" w:cs="Times New Roman"/>
          <w:i/>
          <w:iCs/>
          <w:szCs w:val="20"/>
          <w:lang w:val="en-GB" w:eastAsia="zh-CN"/>
        </w:rPr>
        <w:t>, or</w:t>
      </w:r>
    </w:p>
    <w:p w14:paraId="6F5A12A4" w14:textId="77777777" w:rsidR="000B2AA9" w:rsidRPr="00670A36" w:rsidRDefault="000B2AA9" w:rsidP="000B2AA9">
      <w:pPr>
        <w:overflowPunct w:val="0"/>
        <w:autoSpaceDE w:val="0"/>
        <w:autoSpaceDN w:val="0"/>
        <w:adjustRightInd w:val="0"/>
        <w:spacing w:after="180" w:line="240" w:lineRule="auto"/>
        <w:ind w:left="1288" w:hanging="284"/>
        <w:textAlignment w:val="baseline"/>
        <w:rPr>
          <w:rFonts w:eastAsia="Times New Roman" w:cs="Times New Roman"/>
          <w:szCs w:val="20"/>
          <w:lang w:val="en-GB" w:eastAsia="en-GB"/>
        </w:rPr>
      </w:pPr>
      <w:r w:rsidRPr="00670A36">
        <w:rPr>
          <w:rFonts w:eastAsia="Times New Roman" w:cs="Times New Roman"/>
          <w:i/>
          <w:iCs/>
          <w:szCs w:val="20"/>
          <w:lang w:val="en-GB" w:eastAsia="zh-CN"/>
        </w:rPr>
        <w:t>-</w:t>
      </w:r>
      <w:r w:rsidRPr="00670A36">
        <w:rPr>
          <w:rFonts w:eastAsia="Times New Roman" w:cs="Times New Roman"/>
          <w:i/>
          <w:iCs/>
          <w:szCs w:val="20"/>
          <w:lang w:val="en-GB" w:eastAsia="en-GB"/>
        </w:rPr>
        <w:tab/>
        <w:t xml:space="preserve">the active downlink BWP is initial </w:t>
      </w:r>
      <w:proofErr w:type="gramStart"/>
      <w:r w:rsidRPr="00670A36">
        <w:rPr>
          <w:rFonts w:eastAsia="Times New Roman" w:cs="Times New Roman"/>
          <w:i/>
          <w:iCs/>
          <w:szCs w:val="20"/>
          <w:lang w:val="en-GB" w:eastAsia="en-GB"/>
        </w:rPr>
        <w:t>BWP</w:t>
      </w:r>
      <w:r w:rsidRPr="00670A36">
        <w:rPr>
          <w:rFonts w:eastAsia="Times New Roman" w:cs="Times New Roman"/>
          <w:i/>
          <w:iCs/>
          <w:szCs w:val="20"/>
          <w:lang w:val="en-GB" w:eastAsia="zh-CN"/>
        </w:rPr>
        <w:t>[</w:t>
      </w:r>
      <w:proofErr w:type="gramEnd"/>
      <w:r w:rsidRPr="00670A36">
        <w:rPr>
          <w:rFonts w:eastAsia="Times New Roman" w:cs="Times New Roman"/>
          <w:i/>
          <w:iCs/>
          <w:szCs w:val="20"/>
          <w:lang w:val="en-GB" w:eastAsia="zh-CN"/>
        </w:rPr>
        <w:t>3]</w:t>
      </w:r>
      <w:r w:rsidRPr="00670A36">
        <w:rPr>
          <w:rFonts w:eastAsia="Times New Roman" w:cs="Times New Roman"/>
          <w:i/>
          <w:iCs/>
          <w:szCs w:val="20"/>
          <w:lang w:val="en-GB" w:eastAsia="en-GB"/>
        </w:rPr>
        <w:t>.</w:t>
      </w:r>
    </w:p>
    <w:p w14:paraId="73C957D4" w14:textId="3ACBF43E" w:rsidR="000B2AA9" w:rsidRDefault="00F07F47" w:rsidP="00300956">
      <w:pPr>
        <w:rPr>
          <w:bCs/>
          <w:lang w:eastAsia="ja-JP"/>
        </w:rPr>
      </w:pPr>
      <w:r>
        <w:rPr>
          <w:bCs/>
          <w:lang w:eastAsia="ja-JP"/>
        </w:rPr>
        <w:t xml:space="preserve">Such clarification would </w:t>
      </w:r>
      <w:r w:rsidR="001D216E">
        <w:rPr>
          <w:bCs/>
          <w:lang w:eastAsia="ja-JP"/>
        </w:rPr>
        <w:t>seem reasonable.</w:t>
      </w:r>
      <w:r w:rsidR="00E83E1B">
        <w:rPr>
          <w:bCs/>
          <w:lang w:eastAsia="ja-JP"/>
        </w:rPr>
        <w:t xml:space="preserve"> Network </w:t>
      </w:r>
      <w:r w:rsidR="00D01D63">
        <w:rPr>
          <w:bCs/>
          <w:lang w:eastAsia="ja-JP"/>
        </w:rPr>
        <w:t>must</w:t>
      </w:r>
      <w:r w:rsidR="00E83E1B">
        <w:rPr>
          <w:bCs/>
          <w:lang w:eastAsia="ja-JP"/>
        </w:rPr>
        <w:t xml:space="preserve"> be </w:t>
      </w:r>
      <w:r w:rsidR="00D01D63">
        <w:rPr>
          <w:bCs/>
          <w:lang w:eastAsia="ja-JP"/>
        </w:rPr>
        <w:t xml:space="preserve">able to know if the UE supporting Option B-1-1 supports B-1-1 without </w:t>
      </w:r>
      <w:r w:rsidR="00673EF7">
        <w:rPr>
          <w:bCs/>
          <w:lang w:eastAsia="ja-JP"/>
        </w:rPr>
        <w:t xml:space="preserve">or with </w:t>
      </w:r>
      <w:r w:rsidR="00D01D63">
        <w:rPr>
          <w:bCs/>
          <w:lang w:eastAsia="ja-JP"/>
        </w:rPr>
        <w:t xml:space="preserve">need for intra-frequency </w:t>
      </w:r>
      <w:r w:rsidR="00673EF7">
        <w:rPr>
          <w:bCs/>
          <w:lang w:eastAsia="ja-JP"/>
        </w:rPr>
        <w:t>– this is rather essential.</w:t>
      </w:r>
    </w:p>
    <w:p w14:paraId="06DEEC6A" w14:textId="5D1FB5AA" w:rsidR="005F6143" w:rsidRDefault="00280D26" w:rsidP="006D03FE">
      <w:pPr>
        <w:pStyle w:val="RAN4proposal"/>
        <w:rPr>
          <w:lang w:eastAsia="ja-JP"/>
        </w:rPr>
      </w:pPr>
      <w:r>
        <w:rPr>
          <w:lang w:eastAsia="ja-JP"/>
        </w:rPr>
        <w:t>Discuss if clarification is need</w:t>
      </w:r>
      <w:r w:rsidR="00CF6FA2">
        <w:rPr>
          <w:lang w:eastAsia="ja-JP"/>
        </w:rPr>
        <w:t>ed</w:t>
      </w:r>
      <w:r>
        <w:rPr>
          <w:lang w:eastAsia="ja-JP"/>
        </w:rPr>
        <w:t xml:space="preserve"> in 9</w:t>
      </w:r>
      <w:r w:rsidR="00DB6B1B">
        <w:rPr>
          <w:lang w:eastAsia="ja-JP"/>
        </w:rPr>
        <w:t>.</w:t>
      </w:r>
      <w:r>
        <w:rPr>
          <w:lang w:eastAsia="ja-JP"/>
        </w:rPr>
        <w:t xml:space="preserve">2.1 clarifying </w:t>
      </w:r>
      <w:r w:rsidR="00DB6B1B">
        <w:rPr>
          <w:lang w:eastAsia="ja-JP"/>
        </w:rPr>
        <w:t>that a UE indicating support of ‘option B-1-1’</w:t>
      </w:r>
      <w:r w:rsidR="00CF6FA2">
        <w:rPr>
          <w:lang w:eastAsia="ja-JP"/>
        </w:rPr>
        <w:t xml:space="preserve"> shall be able to perform intra-frequency measurements without gaps.</w:t>
      </w:r>
    </w:p>
    <w:p w14:paraId="0C795BEA" w14:textId="77777777" w:rsidR="00CF6FA2" w:rsidRDefault="00CF6FA2" w:rsidP="00300956">
      <w:pPr>
        <w:rPr>
          <w:bCs/>
          <w:lang w:eastAsia="ja-JP"/>
        </w:rPr>
      </w:pPr>
    </w:p>
    <w:p w14:paraId="222073D5" w14:textId="499E50F4" w:rsidR="002839EF" w:rsidRDefault="002839EF" w:rsidP="002839EF">
      <w:pPr>
        <w:pStyle w:val="RAN4H2"/>
        <w:rPr>
          <w:lang w:eastAsia="ja-JP"/>
        </w:rPr>
      </w:pPr>
      <w:r w:rsidRPr="00D77EAB">
        <w:rPr>
          <w:lang w:eastAsia="ja-JP"/>
        </w:rPr>
        <w:t>L3 intra-frequency measurements with gaps</w:t>
      </w:r>
    </w:p>
    <w:p w14:paraId="24D6A3E9" w14:textId="34FBE690" w:rsidR="002839EF" w:rsidRDefault="000D629B" w:rsidP="00300956">
      <w:r>
        <w:t>RAN plenary added</w:t>
      </w:r>
      <w:r w:rsidR="003A3279">
        <w:t>, that for B-1-1</w:t>
      </w:r>
      <w:r w:rsidR="00985316">
        <w:t xml:space="preserve">, </w:t>
      </w:r>
      <w:r w:rsidR="00985316">
        <w:rPr>
          <w:bCs/>
          <w:lang w:eastAsia="ja-JP"/>
        </w:rPr>
        <w:t>s</w:t>
      </w:r>
      <w:r w:rsidR="00985316" w:rsidRPr="00053E1A">
        <w:rPr>
          <w:bCs/>
          <w:lang w:eastAsia="ja-JP"/>
        </w:rPr>
        <w:t>pecify the necessary requirements to support L3 intra-frequency measurements without gaps</w:t>
      </w:r>
      <w:r>
        <w:t>:</w:t>
      </w:r>
    </w:p>
    <w:p w14:paraId="0E25E2CD" w14:textId="5E7A9708" w:rsidR="000D629B" w:rsidRDefault="000D629B" w:rsidP="00561F42">
      <w:pPr>
        <w:ind w:left="431"/>
      </w:pPr>
      <w:r w:rsidRPr="00053E1A">
        <w:rPr>
          <w:rFonts w:eastAsia="DengXian"/>
          <w:lang w:eastAsia="zh-CN"/>
        </w:rPr>
        <w:t>Note: UEs capable of Option B-1-1 BWP operation can optionally support L3 intra-frequency measurements with gaps</w:t>
      </w:r>
    </w:p>
    <w:p w14:paraId="6C10A370" w14:textId="2D96BBFD" w:rsidR="00CE0C8C" w:rsidRDefault="000253B3" w:rsidP="00300956">
      <w:pPr>
        <w:rPr>
          <w:rFonts w:eastAsia="DengXian"/>
          <w:lang w:eastAsia="zh-CN"/>
        </w:rPr>
      </w:pPr>
      <w:r>
        <w:t xml:space="preserve">Hence, for B-1-1, RAN4 </w:t>
      </w:r>
      <w:r w:rsidR="009F6DB7">
        <w:t>must</w:t>
      </w:r>
      <w:r>
        <w:t xml:space="preserve"> </w:t>
      </w:r>
      <w:r>
        <w:rPr>
          <w:bCs/>
          <w:lang w:eastAsia="ja-JP"/>
        </w:rPr>
        <w:t>s</w:t>
      </w:r>
      <w:r w:rsidRPr="00053E1A">
        <w:rPr>
          <w:bCs/>
          <w:lang w:eastAsia="ja-JP"/>
        </w:rPr>
        <w:t>pecify the necessary requirements to support L3 intra-frequency measurements without gaps</w:t>
      </w:r>
      <w:r>
        <w:rPr>
          <w:bCs/>
          <w:lang w:eastAsia="ja-JP"/>
        </w:rPr>
        <w:t xml:space="preserve"> </w:t>
      </w:r>
      <w:r w:rsidR="00956A76">
        <w:rPr>
          <w:bCs/>
          <w:lang w:eastAsia="ja-JP"/>
        </w:rPr>
        <w:t xml:space="preserve">while also specifying </w:t>
      </w:r>
      <w:r w:rsidR="00E44595" w:rsidRPr="00053E1A">
        <w:rPr>
          <w:rFonts w:eastAsia="DengXian"/>
          <w:lang w:eastAsia="zh-CN"/>
        </w:rPr>
        <w:t>Option B-1-1 BWP operation</w:t>
      </w:r>
      <w:r w:rsidR="00E44595">
        <w:rPr>
          <w:rFonts w:eastAsia="DengXian"/>
          <w:lang w:eastAsia="zh-CN"/>
        </w:rPr>
        <w:t xml:space="preserve"> with </w:t>
      </w:r>
      <w:r w:rsidR="00755EA1">
        <w:rPr>
          <w:rFonts w:eastAsia="DengXian"/>
          <w:lang w:eastAsia="zh-CN"/>
        </w:rPr>
        <w:t>gaps</w:t>
      </w:r>
      <w:r w:rsidR="00B75958">
        <w:rPr>
          <w:rFonts w:eastAsia="DengXian"/>
          <w:lang w:eastAsia="zh-CN"/>
        </w:rPr>
        <w:t>.</w:t>
      </w:r>
      <w:r w:rsidR="00755EA1">
        <w:rPr>
          <w:rFonts w:eastAsia="DengXian"/>
          <w:lang w:eastAsia="zh-CN"/>
        </w:rPr>
        <w:t xml:space="preserve"> </w:t>
      </w:r>
    </w:p>
    <w:p w14:paraId="1CD5D9A6" w14:textId="77777777" w:rsidR="00CE0C8C" w:rsidRDefault="00B75958" w:rsidP="00300956">
      <w:pPr>
        <w:rPr>
          <w:rFonts w:eastAsia="DengXian"/>
          <w:lang w:eastAsia="zh-CN"/>
        </w:rPr>
      </w:pPr>
      <w:r>
        <w:rPr>
          <w:rFonts w:eastAsia="DengXian"/>
          <w:lang w:eastAsia="zh-CN"/>
        </w:rPr>
        <w:t>H</w:t>
      </w:r>
      <w:r w:rsidR="00755EA1">
        <w:rPr>
          <w:rFonts w:eastAsia="DengXian"/>
          <w:lang w:eastAsia="zh-CN"/>
        </w:rPr>
        <w:t xml:space="preserve">ence, there must be two different Option B-1-1: </w:t>
      </w:r>
    </w:p>
    <w:p w14:paraId="470F2292" w14:textId="043E2381" w:rsidR="00CB768A" w:rsidRPr="00CB768A" w:rsidRDefault="00755EA1" w:rsidP="00CB768A">
      <w:pPr>
        <w:pStyle w:val="ListParagraph"/>
        <w:numPr>
          <w:ilvl w:val="0"/>
          <w:numId w:val="27"/>
        </w:numPr>
      </w:pPr>
      <w:r w:rsidRPr="00CB768A">
        <w:rPr>
          <w:rFonts w:eastAsia="DengXian"/>
          <w:lang w:eastAsia="zh-CN"/>
        </w:rPr>
        <w:t>B</w:t>
      </w:r>
      <w:r w:rsidR="00B75958" w:rsidRPr="00CB768A">
        <w:rPr>
          <w:rFonts w:eastAsia="DengXian"/>
          <w:lang w:eastAsia="zh-CN"/>
        </w:rPr>
        <w:t>-</w:t>
      </w:r>
      <w:r w:rsidRPr="00CB768A">
        <w:rPr>
          <w:rFonts w:eastAsia="DengXian"/>
          <w:lang w:eastAsia="zh-CN"/>
        </w:rPr>
        <w:t>1-1-1</w:t>
      </w:r>
      <w:r w:rsidR="00B75958" w:rsidRPr="00CB768A">
        <w:rPr>
          <w:rFonts w:eastAsia="DengXian"/>
          <w:lang w:eastAsia="zh-CN"/>
        </w:rPr>
        <w:t xml:space="preserve"> (original B-1-1</w:t>
      </w:r>
      <w:r w:rsidR="00E041DC" w:rsidRPr="00CB768A">
        <w:rPr>
          <w:rFonts w:eastAsia="DengXian"/>
          <w:lang w:eastAsia="zh-CN"/>
        </w:rPr>
        <w:t xml:space="preserve"> </w:t>
      </w:r>
      <w:r w:rsidR="00CB768A" w:rsidRPr="00053E1A">
        <w:rPr>
          <w:bCs/>
          <w:lang w:eastAsia="ja-JP"/>
        </w:rPr>
        <w:t xml:space="preserve">support L3 intra-frequency measurements </w:t>
      </w:r>
      <w:r w:rsidR="00E041DC" w:rsidRPr="00CB768A">
        <w:rPr>
          <w:rFonts w:eastAsia="DengXian"/>
          <w:lang w:eastAsia="zh-CN"/>
        </w:rPr>
        <w:t>without gaps</w:t>
      </w:r>
      <w:r w:rsidR="00B75958" w:rsidRPr="00CB768A">
        <w:rPr>
          <w:rFonts w:eastAsia="DengXian"/>
          <w:lang w:eastAsia="zh-CN"/>
        </w:rPr>
        <w:t xml:space="preserve">) and </w:t>
      </w:r>
    </w:p>
    <w:p w14:paraId="5B5D7291" w14:textId="3D3BF66E" w:rsidR="00A53895" w:rsidRPr="00D550E2" w:rsidRDefault="00B75958" w:rsidP="00CB768A">
      <w:pPr>
        <w:pStyle w:val="ListParagraph"/>
        <w:numPr>
          <w:ilvl w:val="0"/>
          <w:numId w:val="27"/>
        </w:numPr>
      </w:pPr>
      <w:r w:rsidRPr="00CB768A">
        <w:rPr>
          <w:rFonts w:eastAsia="DengXian"/>
          <w:lang w:eastAsia="zh-CN"/>
        </w:rPr>
        <w:lastRenderedPageBreak/>
        <w:t>B-1-1-2 (</w:t>
      </w:r>
      <w:r w:rsidR="00E041DC" w:rsidRPr="00CB768A">
        <w:rPr>
          <w:rFonts w:eastAsia="DengXian"/>
          <w:lang w:eastAsia="zh-CN"/>
        </w:rPr>
        <w:t xml:space="preserve">New B-1-1 </w:t>
      </w:r>
      <w:r w:rsidR="00CB768A" w:rsidRPr="00053E1A">
        <w:rPr>
          <w:bCs/>
          <w:lang w:eastAsia="ja-JP"/>
        </w:rPr>
        <w:t xml:space="preserve">support L3 intra-frequency measurements </w:t>
      </w:r>
      <w:r w:rsidR="00D550E2">
        <w:rPr>
          <w:bCs/>
          <w:lang w:eastAsia="ja-JP"/>
        </w:rPr>
        <w:t xml:space="preserve">without gaps </w:t>
      </w:r>
      <w:r w:rsidR="00E041DC" w:rsidRPr="00CB768A">
        <w:rPr>
          <w:rFonts w:eastAsia="DengXian"/>
          <w:lang w:eastAsia="zh-CN"/>
        </w:rPr>
        <w:t>with gaps)</w:t>
      </w:r>
    </w:p>
    <w:p w14:paraId="6A6E683D" w14:textId="77777777" w:rsidR="00F806E6" w:rsidRDefault="00E62058" w:rsidP="00D550E2">
      <w:r>
        <w:t xml:space="preserve">As stated, it is essential for the network </w:t>
      </w:r>
      <w:r w:rsidR="0049277F">
        <w:t>if the UE supports either B-1-1-1 or B-1-1-2. Originally, B-1-1 only included ‘without gaps and interruptions’</w:t>
      </w:r>
      <w:r w:rsidR="005E5822">
        <w:t>,</w:t>
      </w:r>
      <w:r w:rsidR="0049277F">
        <w:t xml:space="preserve"> and hence B-1-1 solution was favorable solution </w:t>
      </w:r>
      <w:r w:rsidR="00C77A9C">
        <w:t xml:space="preserve">from network perspective. With the new </w:t>
      </w:r>
      <w:r w:rsidR="005E5822">
        <w:t>note and</w:t>
      </w:r>
      <w:r w:rsidR="00C77A9C">
        <w:t xml:space="preserve"> having two very different B-1-1 options, there is a need to </w:t>
      </w:r>
      <w:r w:rsidR="005E5822">
        <w:t>distinguish these options.</w:t>
      </w:r>
    </w:p>
    <w:p w14:paraId="7CCDFAE1" w14:textId="3BC4D4F6" w:rsidR="00D550E2" w:rsidRDefault="00B709E9" w:rsidP="00287C7D">
      <w:pPr>
        <w:pStyle w:val="RAN4proposal"/>
      </w:pPr>
      <w:r>
        <w:t>It needs to be clear to the</w:t>
      </w:r>
      <w:r w:rsidR="00287C7D">
        <w:t xml:space="preserve"> n</w:t>
      </w:r>
      <w:r w:rsidR="00F806E6">
        <w:t xml:space="preserve">etwork whether </w:t>
      </w:r>
      <w:r w:rsidR="007B73D1">
        <w:t xml:space="preserve">a UE supporting Option B-1-1 </w:t>
      </w:r>
      <w:r w:rsidR="00287C7D">
        <w:t xml:space="preserve">need gaps or does not need gaps for performing </w:t>
      </w:r>
      <w:r w:rsidR="00287C7D" w:rsidRPr="00053E1A">
        <w:rPr>
          <w:rFonts w:eastAsia="DengXian"/>
          <w:lang w:eastAsia="zh-CN"/>
        </w:rPr>
        <w:t>L3 intra-frequency measurements</w:t>
      </w:r>
      <w:r w:rsidR="00287C7D">
        <w:rPr>
          <w:rFonts w:eastAsia="DengXian"/>
          <w:lang w:eastAsia="zh-CN"/>
        </w:rPr>
        <w:t>.</w:t>
      </w:r>
    </w:p>
    <w:p w14:paraId="5C1F2AD7" w14:textId="3958568A" w:rsidR="005E5822" w:rsidRDefault="00B709E9" w:rsidP="00D550E2">
      <w:r>
        <w:t xml:space="preserve">Additionally, </w:t>
      </w:r>
      <w:r w:rsidR="009A49B1">
        <w:t>it needs to be clear that even for B-1-1-2 (U</w:t>
      </w:r>
      <w:r w:rsidR="009E4507">
        <w:t>E</w:t>
      </w:r>
      <w:r w:rsidR="009A49B1">
        <w:t xml:space="preserve"> supporting B-1-1 but need gaps for performing </w:t>
      </w:r>
      <w:r w:rsidR="009A49B1" w:rsidRPr="00053E1A">
        <w:rPr>
          <w:rFonts w:eastAsia="DengXian"/>
          <w:lang w:eastAsia="zh-CN"/>
        </w:rPr>
        <w:t>L3 intra-frequency measurements</w:t>
      </w:r>
      <w:r w:rsidR="00FC7642">
        <w:rPr>
          <w:rFonts w:eastAsia="DengXian"/>
          <w:lang w:eastAsia="zh-CN"/>
        </w:rPr>
        <w:t xml:space="preserve">) shall still be able to support RLM, BFD and BM related measurements without </w:t>
      </w:r>
      <w:r w:rsidR="009E4507">
        <w:rPr>
          <w:rFonts w:eastAsia="DengXian"/>
          <w:lang w:eastAsia="zh-CN"/>
        </w:rPr>
        <w:t>gaps or interruptions.</w:t>
      </w:r>
    </w:p>
    <w:p w14:paraId="62CCDF5A" w14:textId="15F44793" w:rsidR="00287C7D" w:rsidRDefault="009E4507" w:rsidP="00032820">
      <w:pPr>
        <w:pStyle w:val="RAN4proposal"/>
      </w:pPr>
      <w:r>
        <w:t xml:space="preserve">A UE supporting B-1-1 but need gaps for performing </w:t>
      </w:r>
      <w:r w:rsidRPr="00053E1A">
        <w:rPr>
          <w:lang w:eastAsia="zh-CN"/>
        </w:rPr>
        <w:t>L3 intra-frequency measurements</w:t>
      </w:r>
      <w:r>
        <w:rPr>
          <w:lang w:eastAsia="zh-CN"/>
        </w:rPr>
        <w:t>) shall be able to support RLM, BFD and BM related measurements without gaps or interruptions.</w:t>
      </w:r>
    </w:p>
    <w:p w14:paraId="73E79212" w14:textId="4675F281" w:rsidR="009E4507" w:rsidRDefault="00032820" w:rsidP="00D550E2">
      <w:r>
        <w:t xml:space="preserve">This has been one of </w:t>
      </w:r>
      <w:r w:rsidR="008B6B80">
        <w:t>t</w:t>
      </w:r>
      <w:r>
        <w:t xml:space="preserve">he </w:t>
      </w:r>
      <w:r w:rsidR="008B6B80">
        <w:t xml:space="preserve">very </w:t>
      </w:r>
      <w:r>
        <w:t>bas</w:t>
      </w:r>
      <w:r w:rsidR="008B6B80">
        <w:t>ic</w:t>
      </w:r>
      <w:r>
        <w:t xml:space="preserve"> requirements for </w:t>
      </w:r>
      <w:r w:rsidR="008B6B80">
        <w:t xml:space="preserve">solution Option </w:t>
      </w:r>
      <w:r>
        <w:t>B-1-1 from the beginning of these discussions.</w:t>
      </w:r>
    </w:p>
    <w:p w14:paraId="6C5C2A81" w14:textId="77777777" w:rsidR="005B626F" w:rsidRDefault="005B626F" w:rsidP="00D550E2"/>
    <w:p w14:paraId="495AAC5B" w14:textId="44E19A50" w:rsidR="00032820" w:rsidRDefault="005B626F" w:rsidP="00D550E2">
      <w:r>
        <w:t xml:space="preserve">For the issue of </w:t>
      </w:r>
      <w:r>
        <w:rPr>
          <w:bCs/>
          <w:lang w:eastAsia="ja-JP"/>
        </w:rPr>
        <w:t>s</w:t>
      </w:r>
      <w:r w:rsidRPr="00053E1A">
        <w:rPr>
          <w:bCs/>
          <w:lang w:eastAsia="ja-JP"/>
        </w:rPr>
        <w:t>pecify</w:t>
      </w:r>
      <w:r>
        <w:rPr>
          <w:bCs/>
          <w:lang w:eastAsia="ja-JP"/>
        </w:rPr>
        <w:t>ing</w:t>
      </w:r>
      <w:r w:rsidRPr="00053E1A">
        <w:rPr>
          <w:bCs/>
          <w:lang w:eastAsia="ja-JP"/>
        </w:rPr>
        <w:t xml:space="preserve"> the necessary requirements to support L3 intra-frequency measurements </w:t>
      </w:r>
      <w:r w:rsidR="00D80036">
        <w:rPr>
          <w:bCs/>
          <w:lang w:eastAsia="ja-JP"/>
        </w:rPr>
        <w:t xml:space="preserve">for Option </w:t>
      </w:r>
      <w:r w:rsidR="00394E6D">
        <w:rPr>
          <w:bCs/>
          <w:lang w:eastAsia="ja-JP"/>
        </w:rPr>
        <w:t>B</w:t>
      </w:r>
      <w:r w:rsidR="00D80036">
        <w:rPr>
          <w:bCs/>
          <w:lang w:eastAsia="ja-JP"/>
        </w:rPr>
        <w:t xml:space="preserve">-1-1 </w:t>
      </w:r>
      <w:r w:rsidRPr="00053E1A">
        <w:rPr>
          <w:bCs/>
          <w:lang w:eastAsia="ja-JP"/>
        </w:rPr>
        <w:t>without gaps</w:t>
      </w:r>
      <w:r w:rsidR="00D80036">
        <w:rPr>
          <w:bCs/>
          <w:lang w:eastAsia="ja-JP"/>
        </w:rPr>
        <w:t xml:space="preserve"> but with gaps, our view is that the existing RAN4 requirements defined in section </w:t>
      </w:r>
      <w:r w:rsidR="00213EC9">
        <w:rPr>
          <w:bCs/>
          <w:lang w:eastAsia="ja-JP"/>
        </w:rPr>
        <w:t>9.</w:t>
      </w:r>
      <w:r w:rsidR="00CD4774">
        <w:rPr>
          <w:bCs/>
          <w:lang w:eastAsia="ja-JP"/>
        </w:rPr>
        <w:t xml:space="preserve">2.6 </w:t>
      </w:r>
      <w:r w:rsidR="00CD4774" w:rsidRPr="009C5807">
        <w:t>Intra-frequency measurements with measurement gaps</w:t>
      </w:r>
      <w:r w:rsidR="00CD4774">
        <w:t>, can be applied directly.</w:t>
      </w:r>
    </w:p>
    <w:p w14:paraId="2B29817A" w14:textId="0D49BD8B" w:rsidR="00394E6D" w:rsidRDefault="00A4687F" w:rsidP="00D550E2">
      <w:pPr>
        <w:rPr>
          <w:bCs/>
          <w:lang w:eastAsia="ja-JP"/>
        </w:rPr>
      </w:pPr>
      <w:r>
        <w:t xml:space="preserve">Our understanding would be that a UE that need gap for performing </w:t>
      </w:r>
      <w:r w:rsidRPr="00053E1A">
        <w:rPr>
          <w:bCs/>
          <w:lang w:eastAsia="ja-JP"/>
        </w:rPr>
        <w:t>L3 intra-frequency measurements</w:t>
      </w:r>
      <w:r>
        <w:rPr>
          <w:bCs/>
          <w:lang w:eastAsia="ja-JP"/>
        </w:rPr>
        <w:t xml:space="preserve"> for solution Option B-1-1 shall indicate this to the network (which has been possible since Rel-15). Network </w:t>
      </w:r>
      <w:r w:rsidR="00620979">
        <w:rPr>
          <w:bCs/>
          <w:lang w:eastAsia="ja-JP"/>
        </w:rPr>
        <w:t>may then allocate measurement gaps accordingly.</w:t>
      </w:r>
    </w:p>
    <w:p w14:paraId="55177843" w14:textId="1307A3F1" w:rsidR="00620979" w:rsidRDefault="00620979" w:rsidP="00620979">
      <w:pPr>
        <w:pStyle w:val="RAN4proposal"/>
      </w:pPr>
      <w:r>
        <w:t xml:space="preserve">A UE that needs gap for performing </w:t>
      </w:r>
      <w:r w:rsidRPr="00053E1A">
        <w:rPr>
          <w:lang w:eastAsia="ja-JP"/>
        </w:rPr>
        <w:t>L3 intra-frequency measurements</w:t>
      </w:r>
      <w:r>
        <w:rPr>
          <w:lang w:eastAsia="ja-JP"/>
        </w:rPr>
        <w:t xml:space="preserve"> for solution Option B-1-1 shall indicate this to the network using existing signaling.</w:t>
      </w:r>
    </w:p>
    <w:p w14:paraId="31505ECC" w14:textId="0DB9D842" w:rsidR="008B6B80" w:rsidRDefault="00730461" w:rsidP="00C122FD">
      <w:pPr>
        <w:pStyle w:val="RAN4proposal"/>
      </w:pPr>
      <w:r>
        <w:t xml:space="preserve">The UE L3 measurement </w:t>
      </w:r>
      <w:r w:rsidR="005B3776">
        <w:t xml:space="preserve">requirements </w:t>
      </w:r>
      <w:r>
        <w:t xml:space="preserve">for gap </w:t>
      </w:r>
      <w:r w:rsidR="005B3776">
        <w:t xml:space="preserve">assisted measurements </w:t>
      </w:r>
      <w:r w:rsidR="00C122FD">
        <w:t xml:space="preserve">when gaps are needed </w:t>
      </w:r>
      <w:r>
        <w:t xml:space="preserve">for performing </w:t>
      </w:r>
      <w:r w:rsidRPr="00053E1A">
        <w:rPr>
          <w:lang w:eastAsia="ja-JP"/>
        </w:rPr>
        <w:t>L3 intra-frequency measurements</w:t>
      </w:r>
      <w:r>
        <w:rPr>
          <w:lang w:eastAsia="ja-JP"/>
        </w:rPr>
        <w:t xml:space="preserve"> for solution Option B-1-1</w:t>
      </w:r>
      <w:r w:rsidR="00C122FD">
        <w:rPr>
          <w:lang w:eastAsia="ja-JP"/>
        </w:rPr>
        <w:t>, follow existing requirements in section 9.2.6.</w:t>
      </w:r>
    </w:p>
    <w:p w14:paraId="501E3D66" w14:textId="77777777" w:rsidR="00620979" w:rsidRDefault="00620979" w:rsidP="00D550E2"/>
    <w:p w14:paraId="00BECA23" w14:textId="7AF9A507" w:rsidR="003B7BC8" w:rsidRDefault="003B7BC8" w:rsidP="00A53895">
      <w:pPr>
        <w:pStyle w:val="RAN4H2"/>
      </w:pPr>
      <w:r>
        <w:t>Other</w:t>
      </w:r>
    </w:p>
    <w:p w14:paraId="40B31624" w14:textId="52A68713" w:rsidR="003B7BC8" w:rsidRDefault="00F838A1" w:rsidP="00300956">
      <w:r>
        <w:t>RAN4 earlier discussed following issues which seems left open without any conclusions:</w:t>
      </w:r>
    </w:p>
    <w:p w14:paraId="1E3DA585" w14:textId="77777777" w:rsidR="00F838A1" w:rsidRDefault="00F838A1" w:rsidP="00F838A1">
      <w:pPr>
        <w:ind w:left="720"/>
      </w:pPr>
      <w:r w:rsidRPr="00D003A6">
        <w:rPr>
          <w:u w:val="single"/>
        </w:rPr>
        <w:t>Issue 3-5:</w:t>
      </w:r>
      <w:r>
        <w:t xml:space="preserve"> </w:t>
      </w:r>
      <w:r w:rsidRPr="00445C9E">
        <w:t>Clarification/modification on inter-frequency measurement requirements for supporting option B-1-1</w:t>
      </w:r>
    </w:p>
    <w:p w14:paraId="3E03A932" w14:textId="77777777" w:rsidR="00F838A1" w:rsidRDefault="00F838A1" w:rsidP="00F838A1">
      <w:pPr>
        <w:ind w:left="720"/>
      </w:pPr>
      <w:r w:rsidRPr="00D003A6">
        <w:rPr>
          <w:u w:val="single"/>
        </w:rPr>
        <w:t>Issue 3-6:</w:t>
      </w:r>
      <w:r>
        <w:t xml:space="preserve"> </w:t>
      </w:r>
      <w:r w:rsidRPr="00EB2A17">
        <w:t xml:space="preserve">Whether to define requirements for supporting multiple </w:t>
      </w:r>
      <w:proofErr w:type="gramStart"/>
      <w:r w:rsidRPr="00EB2A17">
        <w:t>options</w:t>
      </w:r>
      <w:proofErr w:type="gramEnd"/>
    </w:p>
    <w:p w14:paraId="2FBE5C6D" w14:textId="77777777" w:rsidR="00C25996" w:rsidRDefault="00C25996" w:rsidP="00C25996">
      <w:r w:rsidRPr="00D003A6">
        <w:rPr>
          <w:u w:val="single"/>
        </w:rPr>
        <w:t>Issue 3-5:</w:t>
      </w:r>
    </w:p>
    <w:p w14:paraId="34EC870F" w14:textId="7907A017" w:rsidR="00C25996" w:rsidRDefault="00C25996" w:rsidP="00C25996">
      <w:r>
        <w:t>We do not see a need to clarify</w:t>
      </w:r>
      <w:r w:rsidRPr="00445C9E">
        <w:t xml:space="preserve"> </w:t>
      </w:r>
      <w:r>
        <w:t xml:space="preserve">anything related to </w:t>
      </w:r>
      <w:r w:rsidRPr="00445C9E">
        <w:t xml:space="preserve">inter-frequency measurement requirements for </w:t>
      </w:r>
      <w:r>
        <w:t xml:space="preserve">a UE </w:t>
      </w:r>
      <w:r w:rsidRPr="00445C9E">
        <w:t>supporting option B-1-1</w:t>
      </w:r>
      <w:r>
        <w:t xml:space="preserve">. We expect that the existing procedures and signaling already account </w:t>
      </w:r>
      <w:r>
        <w:rPr>
          <w:rFonts w:eastAsia="SimSun"/>
          <w:color w:val="000000" w:themeColor="text1"/>
          <w:szCs w:val="24"/>
          <w:lang w:eastAsia="zh-CN"/>
        </w:rPr>
        <w:t>when</w:t>
      </w:r>
      <w:r w:rsidRPr="00EA3DD2">
        <w:rPr>
          <w:rFonts w:eastAsia="SimSun"/>
          <w:color w:val="000000" w:themeColor="text1"/>
          <w:szCs w:val="24"/>
          <w:lang w:eastAsia="zh-CN"/>
        </w:rPr>
        <w:t xml:space="preserve"> CD-SSB </w:t>
      </w:r>
      <w:r>
        <w:rPr>
          <w:rFonts w:eastAsia="SimSun"/>
          <w:color w:val="000000" w:themeColor="text1"/>
          <w:szCs w:val="24"/>
          <w:lang w:eastAsia="zh-CN"/>
        </w:rPr>
        <w:t xml:space="preserve">is </w:t>
      </w:r>
      <w:r w:rsidRPr="00EA3DD2">
        <w:rPr>
          <w:rFonts w:eastAsia="SimSun"/>
          <w:color w:val="000000" w:themeColor="text1"/>
          <w:szCs w:val="24"/>
          <w:lang w:eastAsia="zh-CN"/>
        </w:rPr>
        <w:t>outside the active BWP</w:t>
      </w:r>
      <w:r>
        <w:rPr>
          <w:rFonts w:eastAsia="SimSun"/>
          <w:color w:val="000000" w:themeColor="text1"/>
          <w:szCs w:val="24"/>
          <w:lang w:eastAsia="zh-CN"/>
        </w:rPr>
        <w:t>.</w:t>
      </w:r>
    </w:p>
    <w:p w14:paraId="71060C89" w14:textId="77777777" w:rsidR="00C25996" w:rsidRDefault="00C25996" w:rsidP="00C25996">
      <w:pPr>
        <w:pStyle w:val="RAN4proposal"/>
      </w:pPr>
      <w:r>
        <w:rPr>
          <w:lang w:eastAsia="zh-CN"/>
        </w:rPr>
        <w:t xml:space="preserve">No </w:t>
      </w:r>
      <w:r w:rsidRPr="00BF6680">
        <w:rPr>
          <w:lang w:eastAsia="zh-CN"/>
        </w:rPr>
        <w:t xml:space="preserve">clarification on existing </w:t>
      </w:r>
      <w:r w:rsidRPr="00445C9E">
        <w:t>inter-frequency measurement requirements</w:t>
      </w:r>
      <w:r w:rsidRPr="00BF6680">
        <w:rPr>
          <w:lang w:eastAsia="zh-CN"/>
        </w:rPr>
        <w:t xml:space="preserve"> when CD-SSB is outside active BWP</w:t>
      </w:r>
      <w:r>
        <w:rPr>
          <w:lang w:eastAsia="zh-CN"/>
        </w:rPr>
        <w:t xml:space="preserve"> is needed.</w:t>
      </w:r>
    </w:p>
    <w:p w14:paraId="101BC58E" w14:textId="77777777" w:rsidR="00C25996" w:rsidRDefault="00C25996" w:rsidP="00C25996"/>
    <w:p w14:paraId="14768DB7" w14:textId="77777777" w:rsidR="00C25996" w:rsidRDefault="00C25996" w:rsidP="00C25996">
      <w:r w:rsidRPr="00D003A6">
        <w:rPr>
          <w:u w:val="single"/>
        </w:rPr>
        <w:t>Issue 3-6:</w:t>
      </w:r>
    </w:p>
    <w:p w14:paraId="232750A4" w14:textId="718E0735" w:rsidR="00C25996" w:rsidRDefault="00C25996" w:rsidP="00C25996">
      <w:r>
        <w:t>Whether RAN4 should define requirements for a UE supporting multiple options is not only related to option B-1-1 but would be a general issue to be discussed – addressing all options.</w:t>
      </w:r>
    </w:p>
    <w:p w14:paraId="364D6F08" w14:textId="77777777" w:rsidR="00C25996" w:rsidRDefault="00C25996" w:rsidP="00C25996">
      <w:r>
        <w:t>However, our preference is to wait until any possible capabilities have been clarified and the detailed UE requirements for each option have been defined (when needed).</w:t>
      </w:r>
    </w:p>
    <w:p w14:paraId="53A95C5F" w14:textId="21C5F76A" w:rsidR="00C25996" w:rsidRDefault="00C25996" w:rsidP="00C25996">
      <w:pPr>
        <w:pStyle w:val="RAN4proposal"/>
      </w:pPr>
      <w:r>
        <w:lastRenderedPageBreak/>
        <w:t xml:space="preserve">Whether RAN4 should define requirements for a UE supporting multiple options </w:t>
      </w:r>
      <w:r w:rsidR="00493AFC">
        <w:t>c</w:t>
      </w:r>
      <w:r>
        <w:t>ould be discussed later.</w:t>
      </w:r>
    </w:p>
    <w:p w14:paraId="564A853D" w14:textId="77777777" w:rsidR="0060543D" w:rsidRPr="008C39F7" w:rsidRDefault="0060543D" w:rsidP="0060543D"/>
    <w:p w14:paraId="03E661CF" w14:textId="77777777" w:rsidR="00CD7492" w:rsidRPr="008C39F7" w:rsidRDefault="00CD7492" w:rsidP="00A37002">
      <w:pPr>
        <w:pStyle w:val="RAN4H1"/>
      </w:pPr>
      <w:bookmarkStart w:id="5" w:name="_Toc116995848"/>
      <w:r w:rsidRPr="008C39F7">
        <w:t>Conclusion</w:t>
      </w:r>
      <w:bookmarkEnd w:id="5"/>
    </w:p>
    <w:p w14:paraId="38B2FBEE" w14:textId="77777777" w:rsidR="00B06D38" w:rsidRDefault="00B06D38" w:rsidP="005C23A4"/>
    <w:p w14:paraId="38430436" w14:textId="583390EA" w:rsidR="008B0961" w:rsidRDefault="00B06D38" w:rsidP="005C23A4">
      <w:r>
        <w:t xml:space="preserve">In this paper we give our input to the discussion related Option B-1-1 and the possible UE, </w:t>
      </w:r>
      <w:proofErr w:type="gramStart"/>
      <w:r>
        <w:t>network</w:t>
      </w:r>
      <w:proofErr w:type="gramEnd"/>
      <w:r>
        <w:t xml:space="preserve"> and system impacts</w:t>
      </w:r>
      <w:r>
        <w:t>. Based on the discussion we propose:</w:t>
      </w:r>
    </w:p>
    <w:p w14:paraId="5DFA3C04" w14:textId="072E0FCC" w:rsidR="00B06D38" w:rsidRPr="00B06D38" w:rsidRDefault="00B06D38" w:rsidP="005C23A4">
      <w:pPr>
        <w:rPr>
          <w:u w:val="single"/>
        </w:rPr>
      </w:pPr>
      <w:r w:rsidRPr="00B06D38">
        <w:rPr>
          <w:u w:val="single"/>
        </w:rPr>
        <w:t>RLM, BFD and BM requirements for Option B-1-1</w:t>
      </w:r>
    </w:p>
    <w:p w14:paraId="25F16E9E" w14:textId="77777777" w:rsidR="00B06D38" w:rsidRDefault="00B06D38" w:rsidP="00B06D38">
      <w:pPr>
        <w:pStyle w:val="RAN4proposal"/>
        <w:numPr>
          <w:ilvl w:val="0"/>
          <w:numId w:val="32"/>
        </w:numPr>
      </w:pPr>
      <w:r>
        <w:t>RAN4 to have an agreement how to address a UE capable of ‘Option B-1-1’.</w:t>
      </w:r>
    </w:p>
    <w:p w14:paraId="6747526F" w14:textId="77777777" w:rsidR="00B06D38" w:rsidRDefault="00B06D38" w:rsidP="00B06D38">
      <w:pPr>
        <w:pStyle w:val="RAN4proposal"/>
        <w:numPr>
          <w:ilvl w:val="0"/>
          <w:numId w:val="32"/>
        </w:numPr>
      </w:pPr>
      <w:r>
        <w:t>RAN4 can use ‘Option B-1-1 capable UE’ during CR phase until final phrase is defined.</w:t>
      </w:r>
    </w:p>
    <w:p w14:paraId="1E7A9357" w14:textId="77777777" w:rsidR="00B06D38" w:rsidRDefault="00B06D38" w:rsidP="00B06D38">
      <w:pPr>
        <w:pStyle w:val="RAN4proposal"/>
        <w:numPr>
          <w:ilvl w:val="0"/>
          <w:numId w:val="32"/>
        </w:numPr>
      </w:pPr>
      <w:r w:rsidRPr="3074A44E">
        <w:t xml:space="preserve">RAN4 </w:t>
      </w:r>
      <w:r>
        <w:t>to capture</w:t>
      </w:r>
      <w:r w:rsidRPr="3074A44E">
        <w:t xml:space="preserve"> </w:t>
      </w:r>
      <w:r>
        <w:t xml:space="preserve">that a UE supporting Option B-1-1 </w:t>
      </w:r>
      <w:r w:rsidRPr="3074A44E">
        <w:t xml:space="preserve">can perform SSB-based RLM, BFD and BM, </w:t>
      </w:r>
      <w:r>
        <w:t>on</w:t>
      </w:r>
      <w:r w:rsidRPr="3074A44E">
        <w:t xml:space="preserve"> the CD-SSB not within the active BWP</w:t>
      </w:r>
      <w:r>
        <w:t xml:space="preserve"> without causing interruptions</w:t>
      </w:r>
      <w:r w:rsidRPr="3074A44E">
        <w:t>.</w:t>
      </w:r>
    </w:p>
    <w:p w14:paraId="7E05666D" w14:textId="276417E9" w:rsidR="007C5971" w:rsidRPr="00B06D38" w:rsidRDefault="00B06D38" w:rsidP="005C23A4">
      <w:pPr>
        <w:rPr>
          <w:u w:val="single"/>
        </w:rPr>
      </w:pPr>
      <w:r w:rsidRPr="00B06D38">
        <w:rPr>
          <w:u w:val="single"/>
          <w:lang w:eastAsia="ja-JP"/>
        </w:rPr>
        <w:t>L3 intra-frequency measurements without gaps</w:t>
      </w:r>
    </w:p>
    <w:p w14:paraId="403C70C3" w14:textId="77777777" w:rsidR="00B06D38" w:rsidRDefault="00B06D38" w:rsidP="00B06D38">
      <w:pPr>
        <w:pStyle w:val="RAN4proposal"/>
        <w:rPr>
          <w:lang w:eastAsia="ja-JP"/>
        </w:rPr>
      </w:pPr>
      <w:r>
        <w:rPr>
          <w:lang w:eastAsia="ja-JP"/>
        </w:rPr>
        <w:t>Discuss if clarification is needed in 9.2.1 clarifying that a UE indicating support of ‘option B-1-1’ shall be able to perform intra-frequency measurements without gaps.</w:t>
      </w:r>
    </w:p>
    <w:p w14:paraId="69C64F70" w14:textId="57D1CCC7" w:rsidR="00B06D38" w:rsidRPr="00B06D38" w:rsidRDefault="00B06D38" w:rsidP="005C23A4">
      <w:pPr>
        <w:rPr>
          <w:u w:val="single"/>
        </w:rPr>
      </w:pPr>
      <w:r w:rsidRPr="00B06D38">
        <w:rPr>
          <w:u w:val="single"/>
          <w:lang w:eastAsia="ja-JP"/>
        </w:rPr>
        <w:t>L3 intra-frequency measurements with gaps</w:t>
      </w:r>
    </w:p>
    <w:p w14:paraId="76948F6B" w14:textId="77777777" w:rsidR="00B06D38" w:rsidRDefault="00B06D38" w:rsidP="00B06D38">
      <w:pPr>
        <w:pStyle w:val="RAN4proposal"/>
      </w:pPr>
      <w:r>
        <w:t xml:space="preserve">It needs to be clear to the network whether a UE supporting Option B-1-1 need gaps or does not need gaps for performing </w:t>
      </w:r>
      <w:r w:rsidRPr="00053E1A">
        <w:rPr>
          <w:rFonts w:eastAsia="DengXian"/>
          <w:lang w:eastAsia="zh-CN"/>
        </w:rPr>
        <w:t>L3 intra-frequency measurements</w:t>
      </w:r>
      <w:r>
        <w:rPr>
          <w:rFonts w:eastAsia="DengXian"/>
          <w:lang w:eastAsia="zh-CN"/>
        </w:rPr>
        <w:t>.</w:t>
      </w:r>
    </w:p>
    <w:p w14:paraId="3B5D4B58" w14:textId="77777777" w:rsidR="00B06D38" w:rsidRDefault="00B06D38" w:rsidP="00B06D38">
      <w:pPr>
        <w:pStyle w:val="RAN4proposal"/>
      </w:pPr>
      <w:r>
        <w:t xml:space="preserve">A UE supporting B-1-1 but need gaps for performing </w:t>
      </w:r>
      <w:r w:rsidRPr="00053E1A">
        <w:rPr>
          <w:lang w:eastAsia="zh-CN"/>
        </w:rPr>
        <w:t>L3 intra-frequency measurements</w:t>
      </w:r>
      <w:r>
        <w:rPr>
          <w:lang w:eastAsia="zh-CN"/>
        </w:rPr>
        <w:t>) shall be able to support RLM, BFD and BM related measurements without gaps or interruptions.</w:t>
      </w:r>
    </w:p>
    <w:p w14:paraId="3EE4496B" w14:textId="77777777" w:rsidR="00B06D38" w:rsidRDefault="00B06D38" w:rsidP="00B06D38">
      <w:pPr>
        <w:pStyle w:val="RAN4proposal"/>
      </w:pPr>
      <w:r>
        <w:t xml:space="preserve">A UE that needs gap for performing </w:t>
      </w:r>
      <w:r w:rsidRPr="00053E1A">
        <w:rPr>
          <w:lang w:eastAsia="ja-JP"/>
        </w:rPr>
        <w:t>L3 intra-frequency measurements</w:t>
      </w:r>
      <w:r>
        <w:rPr>
          <w:lang w:eastAsia="ja-JP"/>
        </w:rPr>
        <w:t xml:space="preserve"> for solution Option B-1-1 shall indicate this to the network using existing signaling.</w:t>
      </w:r>
    </w:p>
    <w:p w14:paraId="223A4CEF" w14:textId="77777777" w:rsidR="00B06D38" w:rsidRDefault="00B06D38" w:rsidP="00B06D38">
      <w:pPr>
        <w:pStyle w:val="RAN4proposal"/>
      </w:pPr>
      <w:r>
        <w:t xml:space="preserve">The UE L3 measurement requirements for gap assisted measurements when gaps are needed for performing </w:t>
      </w:r>
      <w:r w:rsidRPr="00053E1A">
        <w:rPr>
          <w:lang w:eastAsia="ja-JP"/>
        </w:rPr>
        <w:t>L3 intra-frequency measurements</w:t>
      </w:r>
      <w:r>
        <w:rPr>
          <w:lang w:eastAsia="ja-JP"/>
        </w:rPr>
        <w:t xml:space="preserve"> for solution Option B-1-1, follow existing requirements in section 9.2.6.</w:t>
      </w:r>
    </w:p>
    <w:p w14:paraId="438A3019" w14:textId="51FD646C" w:rsidR="00B06D38" w:rsidRPr="00B06D38" w:rsidRDefault="00B06D38" w:rsidP="005C23A4">
      <w:pPr>
        <w:rPr>
          <w:u w:val="single"/>
        </w:rPr>
      </w:pPr>
      <w:r w:rsidRPr="00B06D38">
        <w:rPr>
          <w:u w:val="single"/>
        </w:rPr>
        <w:t>Other</w:t>
      </w:r>
    </w:p>
    <w:p w14:paraId="765AE31F" w14:textId="77777777" w:rsidR="00B06D38" w:rsidRDefault="00B06D38" w:rsidP="00B06D38">
      <w:pPr>
        <w:pStyle w:val="RAN4proposal"/>
      </w:pPr>
      <w:r>
        <w:rPr>
          <w:lang w:eastAsia="zh-CN"/>
        </w:rPr>
        <w:t xml:space="preserve">No </w:t>
      </w:r>
      <w:r w:rsidRPr="00BF6680">
        <w:rPr>
          <w:lang w:eastAsia="zh-CN"/>
        </w:rPr>
        <w:t xml:space="preserve">clarification on existing </w:t>
      </w:r>
      <w:r w:rsidRPr="00445C9E">
        <w:t>inter-frequency measurement requirements</w:t>
      </w:r>
      <w:r w:rsidRPr="00BF6680">
        <w:rPr>
          <w:lang w:eastAsia="zh-CN"/>
        </w:rPr>
        <w:t xml:space="preserve"> when CD-SSB is outside active BWP</w:t>
      </w:r>
      <w:r>
        <w:rPr>
          <w:lang w:eastAsia="zh-CN"/>
        </w:rPr>
        <w:t xml:space="preserve"> is needed.</w:t>
      </w:r>
    </w:p>
    <w:p w14:paraId="70A00E14" w14:textId="77777777" w:rsidR="00B06D38" w:rsidRDefault="00B06D38" w:rsidP="00B06D38">
      <w:pPr>
        <w:pStyle w:val="RAN4proposal"/>
      </w:pPr>
      <w:r>
        <w:t>Whether RAN4 should define requirements for a UE supporting multiple options could be discussed later.</w:t>
      </w:r>
    </w:p>
    <w:p w14:paraId="6583B688" w14:textId="121F960F" w:rsidR="00847264" w:rsidRPr="008C39F7" w:rsidRDefault="00847264" w:rsidP="008C39F7">
      <w:bookmarkStart w:id="6" w:name="_Toc116995849"/>
    </w:p>
    <w:p w14:paraId="08FE65E9" w14:textId="77777777" w:rsidR="003B659E" w:rsidRPr="008C39F7" w:rsidRDefault="003B659E" w:rsidP="0060543D">
      <w:pPr>
        <w:pStyle w:val="RAN4H1"/>
        <w:numPr>
          <w:ilvl w:val="0"/>
          <w:numId w:val="0"/>
        </w:numPr>
        <w:ind w:left="360" w:hanging="360"/>
      </w:pPr>
      <w:r w:rsidRPr="008C39F7">
        <w:t>References</w:t>
      </w:r>
      <w:bookmarkEnd w:id="6"/>
    </w:p>
    <w:p w14:paraId="4A522B8C" w14:textId="77777777" w:rsidR="004355D4" w:rsidRDefault="004355D4" w:rsidP="004355D4">
      <w:pPr>
        <w:pStyle w:val="ListParagraph"/>
        <w:numPr>
          <w:ilvl w:val="0"/>
          <w:numId w:val="21"/>
        </w:numPr>
        <w:ind w:right="-22"/>
      </w:pPr>
      <w:bookmarkStart w:id="7" w:name="_Ref114500673"/>
      <w:bookmarkEnd w:id="7"/>
      <w:r w:rsidRPr="00BA54E9">
        <w:t>RP-231486</w:t>
      </w:r>
      <w:r>
        <w:t xml:space="preserve">, </w:t>
      </w:r>
      <w:r w:rsidRPr="00FE63C2">
        <w:t xml:space="preserve">Revised WID: Complete the specification support for </w:t>
      </w:r>
      <w:proofErr w:type="spellStart"/>
      <w:r w:rsidRPr="00FE63C2">
        <w:t>BandWidth</w:t>
      </w:r>
      <w:proofErr w:type="spellEnd"/>
      <w:r w:rsidRPr="00FE63C2">
        <w:t xml:space="preserve"> Part operation without restriction in NR</w:t>
      </w:r>
      <w:r>
        <w:t xml:space="preserve">, </w:t>
      </w:r>
      <w:r w:rsidRPr="007441E2">
        <w:t xml:space="preserve">Vodafone, </w:t>
      </w:r>
      <w:proofErr w:type="gramStart"/>
      <w:r w:rsidRPr="007441E2">
        <w:t>vivo</w:t>
      </w:r>
      <w:proofErr w:type="gramEnd"/>
    </w:p>
    <w:p w14:paraId="4D5D7905" w14:textId="77777777" w:rsidR="004355D4" w:rsidRPr="00053E1A" w:rsidRDefault="004355D4" w:rsidP="004355D4">
      <w:pPr>
        <w:pStyle w:val="ListParagraph"/>
        <w:numPr>
          <w:ilvl w:val="0"/>
          <w:numId w:val="21"/>
        </w:numPr>
        <w:ind w:right="-22"/>
        <w:rPr>
          <w:lang w:val="en-GB"/>
        </w:rPr>
      </w:pPr>
      <w:r w:rsidRPr="00FC18BD">
        <w:t>R4-2310176</w:t>
      </w:r>
      <w:r>
        <w:t xml:space="preserve">, </w:t>
      </w:r>
      <w:r w:rsidRPr="00FC18BD">
        <w:t>WF on NR BWP operation without restriction</w:t>
      </w:r>
      <w:r>
        <w:t>, vivo</w:t>
      </w:r>
    </w:p>
    <w:p w14:paraId="15F88285" w14:textId="77777777" w:rsidR="004355D4" w:rsidRDefault="004355D4" w:rsidP="004355D4">
      <w:pPr>
        <w:pStyle w:val="ListParagraph"/>
        <w:numPr>
          <w:ilvl w:val="0"/>
          <w:numId w:val="21"/>
        </w:numPr>
        <w:ind w:right="-22"/>
      </w:pPr>
      <w:r w:rsidRPr="002247B2">
        <w:t xml:space="preserve">RP-230805, “New WID: Complete the specification support for </w:t>
      </w:r>
      <w:proofErr w:type="spellStart"/>
      <w:r w:rsidRPr="002247B2">
        <w:t>BandWidth</w:t>
      </w:r>
      <w:proofErr w:type="spellEnd"/>
      <w:r w:rsidRPr="002247B2">
        <w:t xml:space="preserve"> Part operation without restriction in NR”, Moderator (Vodafone), vivo, Mar. 2023</w:t>
      </w:r>
      <w:r w:rsidRPr="003C4FDE">
        <w:t xml:space="preserve">. </w:t>
      </w:r>
    </w:p>
    <w:p w14:paraId="79B3E9A7" w14:textId="77777777" w:rsidR="004355D4" w:rsidRDefault="004355D4" w:rsidP="004355D4">
      <w:pPr>
        <w:pStyle w:val="ListParagraph"/>
        <w:numPr>
          <w:ilvl w:val="0"/>
          <w:numId w:val="21"/>
        </w:numPr>
        <w:ind w:right="-22"/>
      </w:pPr>
      <w:r w:rsidRPr="000123FD">
        <w:t>R4-2306397</w:t>
      </w:r>
      <w:r>
        <w:t xml:space="preserve">, </w:t>
      </w:r>
      <w:r w:rsidRPr="001E161B">
        <w:t>WF on completion of specification support for BWP operation without restriction</w:t>
      </w:r>
      <w:r>
        <w:t>, vivo</w:t>
      </w:r>
    </w:p>
    <w:p w14:paraId="4AE909DC" w14:textId="4D72DB41" w:rsidR="000040DC" w:rsidRPr="00847264" w:rsidRDefault="000040DC" w:rsidP="004355D4">
      <w:pPr>
        <w:pStyle w:val="ListParagraph"/>
        <w:ind w:right="-22"/>
      </w:pPr>
    </w:p>
    <w:sectPr w:rsidR="000040D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F9371" w14:textId="77777777" w:rsidR="000641FF" w:rsidRDefault="000641FF" w:rsidP="00001C9B">
      <w:pPr>
        <w:spacing w:after="0" w:line="240" w:lineRule="auto"/>
      </w:pPr>
      <w:r>
        <w:separator/>
      </w:r>
    </w:p>
  </w:endnote>
  <w:endnote w:type="continuationSeparator" w:id="0">
    <w:p w14:paraId="4DCF9734" w14:textId="77777777" w:rsidR="000641FF" w:rsidRDefault="000641FF"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Yu Gothic"/>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modern"/>
    <w:pitch w:val="fixed"/>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47C06" w14:textId="77777777" w:rsidR="000641FF" w:rsidRDefault="000641FF" w:rsidP="00001C9B">
      <w:pPr>
        <w:spacing w:after="0" w:line="240" w:lineRule="auto"/>
      </w:pPr>
      <w:r>
        <w:separator/>
      </w:r>
    </w:p>
  </w:footnote>
  <w:footnote w:type="continuationSeparator" w:id="0">
    <w:p w14:paraId="4561C855" w14:textId="77777777" w:rsidR="000641FF" w:rsidRDefault="000641FF"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AA6672"/>
    <w:multiLevelType w:val="hybridMultilevel"/>
    <w:tmpl w:val="D42885A6"/>
    <w:lvl w:ilvl="0" w:tplc="ABE06020">
      <w:start w:val="1"/>
      <w:numFmt w:val="bullet"/>
      <w:lvlText w:val="•"/>
      <w:lvlJc w:val="left"/>
      <w:pPr>
        <w:tabs>
          <w:tab w:val="num" w:pos="1080"/>
        </w:tabs>
        <w:ind w:left="1080" w:hanging="360"/>
      </w:pPr>
      <w:rPr>
        <w:rFonts w:ascii="Arial" w:hAnsi="Arial" w:hint="default"/>
      </w:rPr>
    </w:lvl>
    <w:lvl w:ilvl="1" w:tplc="1B841710">
      <w:start w:val="1"/>
      <w:numFmt w:val="bullet"/>
      <w:lvlText w:val="•"/>
      <w:lvlJc w:val="left"/>
      <w:pPr>
        <w:tabs>
          <w:tab w:val="num" w:pos="1800"/>
        </w:tabs>
        <w:ind w:left="1800" w:hanging="360"/>
      </w:pPr>
      <w:rPr>
        <w:rFonts w:ascii="Arial" w:hAnsi="Arial" w:hint="default"/>
      </w:rPr>
    </w:lvl>
    <w:lvl w:ilvl="2" w:tplc="44721D72">
      <w:numFmt w:val="bullet"/>
      <w:lvlText w:val="•"/>
      <w:lvlJc w:val="left"/>
      <w:pPr>
        <w:tabs>
          <w:tab w:val="num" w:pos="2520"/>
        </w:tabs>
        <w:ind w:left="2520" w:hanging="360"/>
      </w:pPr>
      <w:rPr>
        <w:rFonts w:ascii="Arial" w:hAnsi="Arial" w:hint="default"/>
      </w:rPr>
    </w:lvl>
    <w:lvl w:ilvl="3" w:tplc="E0F00D6E">
      <w:numFmt w:val="bullet"/>
      <w:lvlText w:val="–"/>
      <w:lvlJc w:val="left"/>
      <w:pPr>
        <w:tabs>
          <w:tab w:val="num" w:pos="3240"/>
        </w:tabs>
        <w:ind w:left="3240" w:hanging="360"/>
      </w:pPr>
      <w:rPr>
        <w:rFonts w:ascii="Arial" w:hAnsi="Arial" w:hint="default"/>
      </w:rPr>
    </w:lvl>
    <w:lvl w:ilvl="4" w:tplc="766459E8">
      <w:numFmt w:val="bullet"/>
      <w:lvlText w:val="»"/>
      <w:lvlJc w:val="left"/>
      <w:pPr>
        <w:tabs>
          <w:tab w:val="num" w:pos="3960"/>
        </w:tabs>
        <w:ind w:left="3960" w:hanging="360"/>
      </w:pPr>
      <w:rPr>
        <w:rFonts w:ascii="Arial" w:hAnsi="Arial" w:hint="default"/>
      </w:rPr>
    </w:lvl>
    <w:lvl w:ilvl="5" w:tplc="8A3243E0" w:tentative="1">
      <w:start w:val="1"/>
      <w:numFmt w:val="bullet"/>
      <w:lvlText w:val="•"/>
      <w:lvlJc w:val="left"/>
      <w:pPr>
        <w:tabs>
          <w:tab w:val="num" w:pos="4680"/>
        </w:tabs>
        <w:ind w:left="4680" w:hanging="360"/>
      </w:pPr>
      <w:rPr>
        <w:rFonts w:ascii="Arial" w:hAnsi="Arial" w:hint="default"/>
      </w:rPr>
    </w:lvl>
    <w:lvl w:ilvl="6" w:tplc="7332BDD4" w:tentative="1">
      <w:start w:val="1"/>
      <w:numFmt w:val="bullet"/>
      <w:lvlText w:val="•"/>
      <w:lvlJc w:val="left"/>
      <w:pPr>
        <w:tabs>
          <w:tab w:val="num" w:pos="5400"/>
        </w:tabs>
        <w:ind w:left="5400" w:hanging="360"/>
      </w:pPr>
      <w:rPr>
        <w:rFonts w:ascii="Arial" w:hAnsi="Arial" w:hint="default"/>
      </w:rPr>
    </w:lvl>
    <w:lvl w:ilvl="7" w:tplc="113A2B70" w:tentative="1">
      <w:start w:val="1"/>
      <w:numFmt w:val="bullet"/>
      <w:lvlText w:val="•"/>
      <w:lvlJc w:val="left"/>
      <w:pPr>
        <w:tabs>
          <w:tab w:val="num" w:pos="6120"/>
        </w:tabs>
        <w:ind w:left="6120" w:hanging="360"/>
      </w:pPr>
      <w:rPr>
        <w:rFonts w:ascii="Arial" w:hAnsi="Arial" w:hint="default"/>
      </w:rPr>
    </w:lvl>
    <w:lvl w:ilvl="8" w:tplc="CAF6BEEE"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915C45"/>
    <w:multiLevelType w:val="hybridMultilevel"/>
    <w:tmpl w:val="C6704F04"/>
    <w:lvl w:ilvl="0" w:tplc="3B72EB34">
      <w:start w:val="1"/>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7DB0201"/>
    <w:multiLevelType w:val="hybridMultilevel"/>
    <w:tmpl w:val="0E7A9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10"/>
  </w:num>
  <w:num w:numId="4" w16cid:durableId="517735681">
    <w:abstractNumId w:val="4"/>
  </w:num>
  <w:num w:numId="5" w16cid:durableId="1142041724">
    <w:abstractNumId w:val="16"/>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7"/>
  </w:num>
  <w:num w:numId="16" w16cid:durableId="516113510">
    <w:abstractNumId w:val="3"/>
  </w:num>
  <w:num w:numId="17" w16cid:durableId="1456096507">
    <w:abstractNumId w:val="14"/>
  </w:num>
  <w:num w:numId="18"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3"/>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789934419">
    <w:abstractNumId w:val="11"/>
  </w:num>
  <w:num w:numId="28" w16cid:durableId="52587646">
    <w:abstractNumId w:val="12"/>
  </w:num>
  <w:num w:numId="29" w16cid:durableId="790368551">
    <w:abstractNumId w:val="12"/>
  </w:num>
  <w:num w:numId="30" w16cid:durableId="868639416">
    <w:abstractNumId w:val="15"/>
  </w:num>
  <w:num w:numId="31" w16cid:durableId="2109813092">
    <w:abstractNumId w:val="6"/>
  </w:num>
  <w:num w:numId="32" w16cid:durableId="526024178">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C5D44"/>
    <w:rsid w:val="00001C9B"/>
    <w:rsid w:val="000040DC"/>
    <w:rsid w:val="00011784"/>
    <w:rsid w:val="000151EF"/>
    <w:rsid w:val="000239F5"/>
    <w:rsid w:val="000253B3"/>
    <w:rsid w:val="00026352"/>
    <w:rsid w:val="00027A7A"/>
    <w:rsid w:val="00032820"/>
    <w:rsid w:val="000606D0"/>
    <w:rsid w:val="000641FF"/>
    <w:rsid w:val="0008612A"/>
    <w:rsid w:val="00090E18"/>
    <w:rsid w:val="000A10BC"/>
    <w:rsid w:val="000B0056"/>
    <w:rsid w:val="000B2AA9"/>
    <w:rsid w:val="000B65DB"/>
    <w:rsid w:val="000C3C7B"/>
    <w:rsid w:val="000D0F93"/>
    <w:rsid w:val="000D166F"/>
    <w:rsid w:val="000D629B"/>
    <w:rsid w:val="000E67B6"/>
    <w:rsid w:val="00101CCF"/>
    <w:rsid w:val="00106416"/>
    <w:rsid w:val="00110481"/>
    <w:rsid w:val="001127C9"/>
    <w:rsid w:val="00114498"/>
    <w:rsid w:val="00114FE6"/>
    <w:rsid w:val="00115B88"/>
    <w:rsid w:val="001244C8"/>
    <w:rsid w:val="00132F6A"/>
    <w:rsid w:val="00133913"/>
    <w:rsid w:val="00140221"/>
    <w:rsid w:val="0014660E"/>
    <w:rsid w:val="00163147"/>
    <w:rsid w:val="001642FC"/>
    <w:rsid w:val="0016496B"/>
    <w:rsid w:val="001710E5"/>
    <w:rsid w:val="001743E2"/>
    <w:rsid w:val="001745F8"/>
    <w:rsid w:val="001838CF"/>
    <w:rsid w:val="001868EE"/>
    <w:rsid w:val="001A3BA4"/>
    <w:rsid w:val="001A5A70"/>
    <w:rsid w:val="001A6D1F"/>
    <w:rsid w:val="001B039D"/>
    <w:rsid w:val="001B2D05"/>
    <w:rsid w:val="001C5D44"/>
    <w:rsid w:val="001D0421"/>
    <w:rsid w:val="001D216E"/>
    <w:rsid w:val="001E0107"/>
    <w:rsid w:val="001E30F6"/>
    <w:rsid w:val="00213EC9"/>
    <w:rsid w:val="00217EE5"/>
    <w:rsid w:val="00230D6D"/>
    <w:rsid w:val="00231A28"/>
    <w:rsid w:val="00235F5C"/>
    <w:rsid w:val="00257FA3"/>
    <w:rsid w:val="00277B56"/>
    <w:rsid w:val="00280D26"/>
    <w:rsid w:val="002839EF"/>
    <w:rsid w:val="00287C7D"/>
    <w:rsid w:val="002A19F5"/>
    <w:rsid w:val="002B4922"/>
    <w:rsid w:val="002C22C3"/>
    <w:rsid w:val="002C2D19"/>
    <w:rsid w:val="002D10FA"/>
    <w:rsid w:val="002D4C55"/>
    <w:rsid w:val="002D7626"/>
    <w:rsid w:val="002E6DED"/>
    <w:rsid w:val="00300956"/>
    <w:rsid w:val="00314605"/>
    <w:rsid w:val="00317187"/>
    <w:rsid w:val="0032499A"/>
    <w:rsid w:val="003341F7"/>
    <w:rsid w:val="00343F79"/>
    <w:rsid w:val="00347FEC"/>
    <w:rsid w:val="003509DF"/>
    <w:rsid w:val="00356F45"/>
    <w:rsid w:val="00366B74"/>
    <w:rsid w:val="0037790F"/>
    <w:rsid w:val="00394E6D"/>
    <w:rsid w:val="003A3279"/>
    <w:rsid w:val="003A710A"/>
    <w:rsid w:val="003B62DE"/>
    <w:rsid w:val="003B659E"/>
    <w:rsid w:val="003B7BC8"/>
    <w:rsid w:val="003C275E"/>
    <w:rsid w:val="003C4FDE"/>
    <w:rsid w:val="003D13A7"/>
    <w:rsid w:val="003E58DF"/>
    <w:rsid w:val="00404C4C"/>
    <w:rsid w:val="0041423F"/>
    <w:rsid w:val="00414F81"/>
    <w:rsid w:val="004355D4"/>
    <w:rsid w:val="00436A0F"/>
    <w:rsid w:val="00437150"/>
    <w:rsid w:val="0043750A"/>
    <w:rsid w:val="00447577"/>
    <w:rsid w:val="004732E9"/>
    <w:rsid w:val="004854BB"/>
    <w:rsid w:val="0049277F"/>
    <w:rsid w:val="00493AFC"/>
    <w:rsid w:val="00494493"/>
    <w:rsid w:val="00496606"/>
    <w:rsid w:val="004A620C"/>
    <w:rsid w:val="004D50C9"/>
    <w:rsid w:val="004E5E66"/>
    <w:rsid w:val="004E7ADB"/>
    <w:rsid w:val="005006E9"/>
    <w:rsid w:val="00503B4D"/>
    <w:rsid w:val="00504156"/>
    <w:rsid w:val="00504EE9"/>
    <w:rsid w:val="005067F8"/>
    <w:rsid w:val="00521576"/>
    <w:rsid w:val="005250E6"/>
    <w:rsid w:val="00542D23"/>
    <w:rsid w:val="005430D4"/>
    <w:rsid w:val="0054442C"/>
    <w:rsid w:val="00550285"/>
    <w:rsid w:val="00561F42"/>
    <w:rsid w:val="00562492"/>
    <w:rsid w:val="00572A20"/>
    <w:rsid w:val="005836F8"/>
    <w:rsid w:val="005918FA"/>
    <w:rsid w:val="00592A86"/>
    <w:rsid w:val="005B3776"/>
    <w:rsid w:val="005B4801"/>
    <w:rsid w:val="005B626F"/>
    <w:rsid w:val="005C23A4"/>
    <w:rsid w:val="005D1CDF"/>
    <w:rsid w:val="005D2BB7"/>
    <w:rsid w:val="005E28D8"/>
    <w:rsid w:val="005E5822"/>
    <w:rsid w:val="005E61A8"/>
    <w:rsid w:val="005F26F3"/>
    <w:rsid w:val="005F6143"/>
    <w:rsid w:val="005F6419"/>
    <w:rsid w:val="0060543D"/>
    <w:rsid w:val="00607CC8"/>
    <w:rsid w:val="006104DD"/>
    <w:rsid w:val="006130B5"/>
    <w:rsid w:val="00613585"/>
    <w:rsid w:val="00617400"/>
    <w:rsid w:val="00620979"/>
    <w:rsid w:val="00625B6F"/>
    <w:rsid w:val="00632D29"/>
    <w:rsid w:val="00664950"/>
    <w:rsid w:val="00670A36"/>
    <w:rsid w:val="00673EF7"/>
    <w:rsid w:val="00683220"/>
    <w:rsid w:val="00687FA0"/>
    <w:rsid w:val="006A3C11"/>
    <w:rsid w:val="006B7010"/>
    <w:rsid w:val="006C3095"/>
    <w:rsid w:val="006D03FE"/>
    <w:rsid w:val="006E1151"/>
    <w:rsid w:val="006E6311"/>
    <w:rsid w:val="006E757C"/>
    <w:rsid w:val="007145FF"/>
    <w:rsid w:val="00715B2A"/>
    <w:rsid w:val="00730461"/>
    <w:rsid w:val="00742A8D"/>
    <w:rsid w:val="007450F1"/>
    <w:rsid w:val="00751515"/>
    <w:rsid w:val="00755EA1"/>
    <w:rsid w:val="00757AEE"/>
    <w:rsid w:val="007626B7"/>
    <w:rsid w:val="00781EF4"/>
    <w:rsid w:val="0078212B"/>
    <w:rsid w:val="00782FEA"/>
    <w:rsid w:val="00784DF6"/>
    <w:rsid w:val="00785232"/>
    <w:rsid w:val="00796247"/>
    <w:rsid w:val="007B186C"/>
    <w:rsid w:val="007B73D1"/>
    <w:rsid w:val="007C1696"/>
    <w:rsid w:val="007C3ED0"/>
    <w:rsid w:val="007C5971"/>
    <w:rsid w:val="007F54B9"/>
    <w:rsid w:val="00806A76"/>
    <w:rsid w:val="00811C9D"/>
    <w:rsid w:val="00816C80"/>
    <w:rsid w:val="00841BCD"/>
    <w:rsid w:val="00847264"/>
    <w:rsid w:val="00851A8E"/>
    <w:rsid w:val="0085365B"/>
    <w:rsid w:val="008826C1"/>
    <w:rsid w:val="008834D5"/>
    <w:rsid w:val="00883DFD"/>
    <w:rsid w:val="0088720D"/>
    <w:rsid w:val="008A1BF7"/>
    <w:rsid w:val="008A5B0E"/>
    <w:rsid w:val="008B0961"/>
    <w:rsid w:val="008B6B80"/>
    <w:rsid w:val="008C39F7"/>
    <w:rsid w:val="0090091A"/>
    <w:rsid w:val="009042BD"/>
    <w:rsid w:val="00904FE4"/>
    <w:rsid w:val="00936159"/>
    <w:rsid w:val="00953092"/>
    <w:rsid w:val="0095479B"/>
    <w:rsid w:val="00956A76"/>
    <w:rsid w:val="00977E1D"/>
    <w:rsid w:val="00985316"/>
    <w:rsid w:val="009A49B1"/>
    <w:rsid w:val="009B0573"/>
    <w:rsid w:val="009B7B4B"/>
    <w:rsid w:val="009B7C21"/>
    <w:rsid w:val="009E0DB8"/>
    <w:rsid w:val="009E4507"/>
    <w:rsid w:val="009F6DB7"/>
    <w:rsid w:val="00A04992"/>
    <w:rsid w:val="00A05C65"/>
    <w:rsid w:val="00A073E1"/>
    <w:rsid w:val="00A147AA"/>
    <w:rsid w:val="00A21D71"/>
    <w:rsid w:val="00A22B78"/>
    <w:rsid w:val="00A25AE5"/>
    <w:rsid w:val="00A37002"/>
    <w:rsid w:val="00A4355E"/>
    <w:rsid w:val="00A4687F"/>
    <w:rsid w:val="00A520D9"/>
    <w:rsid w:val="00A523E6"/>
    <w:rsid w:val="00A53895"/>
    <w:rsid w:val="00A655AD"/>
    <w:rsid w:val="00A92BCD"/>
    <w:rsid w:val="00AA1B0E"/>
    <w:rsid w:val="00AA47B6"/>
    <w:rsid w:val="00AC163B"/>
    <w:rsid w:val="00AC5CA7"/>
    <w:rsid w:val="00AC6058"/>
    <w:rsid w:val="00AE2BA5"/>
    <w:rsid w:val="00AE56B1"/>
    <w:rsid w:val="00AE68A5"/>
    <w:rsid w:val="00AE6D09"/>
    <w:rsid w:val="00AF7A7C"/>
    <w:rsid w:val="00B02070"/>
    <w:rsid w:val="00B06D38"/>
    <w:rsid w:val="00B408B6"/>
    <w:rsid w:val="00B542DA"/>
    <w:rsid w:val="00B709E9"/>
    <w:rsid w:val="00B73862"/>
    <w:rsid w:val="00B73F43"/>
    <w:rsid w:val="00B75958"/>
    <w:rsid w:val="00B75BBF"/>
    <w:rsid w:val="00BA6B66"/>
    <w:rsid w:val="00BA6E48"/>
    <w:rsid w:val="00BC4BBB"/>
    <w:rsid w:val="00BE0AF6"/>
    <w:rsid w:val="00BE1F03"/>
    <w:rsid w:val="00BE58A7"/>
    <w:rsid w:val="00BF2218"/>
    <w:rsid w:val="00BF7C83"/>
    <w:rsid w:val="00C002BC"/>
    <w:rsid w:val="00C0426B"/>
    <w:rsid w:val="00C045DF"/>
    <w:rsid w:val="00C122FD"/>
    <w:rsid w:val="00C23D15"/>
    <w:rsid w:val="00C25996"/>
    <w:rsid w:val="00C26D43"/>
    <w:rsid w:val="00C30362"/>
    <w:rsid w:val="00C46548"/>
    <w:rsid w:val="00C574D5"/>
    <w:rsid w:val="00C73F32"/>
    <w:rsid w:val="00C77A9C"/>
    <w:rsid w:val="00C81F91"/>
    <w:rsid w:val="00C87462"/>
    <w:rsid w:val="00CA180C"/>
    <w:rsid w:val="00CB22B2"/>
    <w:rsid w:val="00CB768A"/>
    <w:rsid w:val="00CC3EE2"/>
    <w:rsid w:val="00CD4774"/>
    <w:rsid w:val="00CD61C3"/>
    <w:rsid w:val="00CD7492"/>
    <w:rsid w:val="00CE077F"/>
    <w:rsid w:val="00CE0C8C"/>
    <w:rsid w:val="00CE3A6B"/>
    <w:rsid w:val="00CE6A75"/>
    <w:rsid w:val="00CE7D47"/>
    <w:rsid w:val="00CF6FA2"/>
    <w:rsid w:val="00D00211"/>
    <w:rsid w:val="00D01D63"/>
    <w:rsid w:val="00D0474F"/>
    <w:rsid w:val="00D06309"/>
    <w:rsid w:val="00D169AF"/>
    <w:rsid w:val="00D351EA"/>
    <w:rsid w:val="00D40288"/>
    <w:rsid w:val="00D43403"/>
    <w:rsid w:val="00D5270B"/>
    <w:rsid w:val="00D550E2"/>
    <w:rsid w:val="00D62E71"/>
    <w:rsid w:val="00D6430D"/>
    <w:rsid w:val="00D66188"/>
    <w:rsid w:val="00D731F6"/>
    <w:rsid w:val="00D740CA"/>
    <w:rsid w:val="00D80036"/>
    <w:rsid w:val="00D85728"/>
    <w:rsid w:val="00D948C9"/>
    <w:rsid w:val="00D95481"/>
    <w:rsid w:val="00DB6B1B"/>
    <w:rsid w:val="00DC7A13"/>
    <w:rsid w:val="00DF2997"/>
    <w:rsid w:val="00E041DC"/>
    <w:rsid w:val="00E10BC4"/>
    <w:rsid w:val="00E1415D"/>
    <w:rsid w:val="00E323E9"/>
    <w:rsid w:val="00E3388B"/>
    <w:rsid w:val="00E34018"/>
    <w:rsid w:val="00E437D2"/>
    <w:rsid w:val="00E44595"/>
    <w:rsid w:val="00E55751"/>
    <w:rsid w:val="00E62058"/>
    <w:rsid w:val="00E83E1B"/>
    <w:rsid w:val="00E87AF6"/>
    <w:rsid w:val="00EA2311"/>
    <w:rsid w:val="00EC7BC3"/>
    <w:rsid w:val="00ED7600"/>
    <w:rsid w:val="00EF6073"/>
    <w:rsid w:val="00EF698B"/>
    <w:rsid w:val="00F07F47"/>
    <w:rsid w:val="00F1362C"/>
    <w:rsid w:val="00F2497D"/>
    <w:rsid w:val="00F414F1"/>
    <w:rsid w:val="00F508B8"/>
    <w:rsid w:val="00F55303"/>
    <w:rsid w:val="00F72CB1"/>
    <w:rsid w:val="00F806E6"/>
    <w:rsid w:val="00F8215E"/>
    <w:rsid w:val="00F824F5"/>
    <w:rsid w:val="00F838A1"/>
    <w:rsid w:val="00F90FAB"/>
    <w:rsid w:val="00F9374D"/>
    <w:rsid w:val="00FC29B9"/>
    <w:rsid w:val="00FC3ACA"/>
    <w:rsid w:val="00FC6FD3"/>
    <w:rsid w:val="00FC7642"/>
    <w:rsid w:val="00FD2DBF"/>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941BD6"/>
  <w15:chartTrackingRefBased/>
  <w15:docId w15:val="{73B1EFB4-B9E0-45C0-B3FB-E244D753E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列出段落1,中等深浅网格 1 - 着色 21,R4_bullets,列表段落1,—ño’i—Ž,¥¡¡¡¡ì¬º¥¹¥È¶ÎÂä,ÁÐ³ö¶ÎÂä,¥ê¥¹¥È¶ÎÂä,1st level - Bullet List Paragraph,Lettre d'introduction,Paragrafo elenco,清單段落1,列出"/>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 Char,リスト段落 Char,Lista1 Char,列出段落1 Char,中等深浅网格 1 - 着色 21 Char,R4_bullets Char,列表段落1 Char,—ño’i—Ž Char,¥¡¡¡¡ì¬º¥¹¥È¶ÎÂä Char,ÁÐ³ö¶ÎÂä Char,清單段落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A07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913699">
      <w:bodyDiv w:val="1"/>
      <w:marLeft w:val="0"/>
      <w:marRight w:val="0"/>
      <w:marTop w:val="0"/>
      <w:marBottom w:val="0"/>
      <w:divBdr>
        <w:top w:val="none" w:sz="0" w:space="0" w:color="auto"/>
        <w:left w:val="none" w:sz="0" w:space="0" w:color="auto"/>
        <w:bottom w:val="none" w:sz="0" w:space="0" w:color="auto"/>
        <w:right w:val="none" w:sz="0" w:space="0" w:color="auto"/>
      </w:divBdr>
    </w:div>
    <w:div w:id="1952739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lsgard\OneDrive%20-%20Nokia\My%20Documents\RAN4\RAN4%23108\Drafts\3GPP_Paper_Template_RAN4_%23108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5AIRPNAIUNRU-1328258698-24481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https://nokia.sharepoint.com/sites/c5g/5gradio/_layouts/15/DocIdRedir.aspx?ID=5AIRPNAIUNRU-1328258698-24481</Url>
      <Description>5AIRPNAIUNRU-1328258698-24481</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3GPP_Paper_Template_RAN4_#108_Dimitri_brief.dotx</Template>
  <TotalTime>1</TotalTime>
  <Pages>6</Pages>
  <Words>2350</Words>
  <Characters>13395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Networks</dc:creator>
  <cp:keywords>3GPP;RAN4</cp:keywords>
  <dc:description/>
  <cp:lastModifiedBy>Nokia Networks</cp:lastModifiedBy>
  <cp:revision>2</cp:revision>
  <dcterms:created xsi:type="dcterms:W3CDTF">2023-08-11T17:01:00Z</dcterms:created>
  <dcterms:modified xsi:type="dcterms:W3CDTF">2023-08-11T17:01:00Z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95730c8d-4a96-4ea9-a68a-7730cfa18e9c</vt:lpwstr>
  </property>
  <property fmtid="{D5CDD505-2E9C-101B-9397-08002B2CF9AE}" pid="11" name="MediaServiceImageTags">
    <vt:lpwstr/>
  </property>
</Properties>
</file>