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A63ABB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E1469F">
        <w:rPr>
          <w:rFonts w:ascii="Arial" w:eastAsia="MS Mincho" w:hAnsi="Arial" w:cs="Arial"/>
          <w:b/>
          <w:sz w:val="24"/>
          <w:szCs w:val="24"/>
          <w:lang w:val="en-US"/>
        </w:rPr>
        <w:t>R4-23</w:t>
      </w:r>
      <w:r w:rsidR="00052A63" w:rsidRPr="00E1469F">
        <w:rPr>
          <w:rFonts w:ascii="Arial" w:eastAsia="MS Mincho" w:hAnsi="Arial" w:cs="Arial"/>
          <w:b/>
          <w:sz w:val="24"/>
          <w:szCs w:val="24"/>
          <w:lang w:val="en-US"/>
        </w:rPr>
        <w:t>1</w:t>
      </w:r>
      <w:r w:rsidR="00E1469F">
        <w:rPr>
          <w:rFonts w:ascii="Arial" w:eastAsia="MS Mincho" w:hAnsi="Arial" w:cs="Arial"/>
          <w:b/>
          <w:sz w:val="24"/>
          <w:szCs w:val="24"/>
          <w:lang w:val="en-US"/>
        </w:rPr>
        <w:t>3296</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8D8236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06D68" w:rsidRPr="00A06D68">
        <w:rPr>
          <w:rFonts w:ascii="Arial" w:hAnsi="Arial" w:cs="Arial"/>
          <w:sz w:val="22"/>
        </w:rPr>
        <w:t xml:space="preserve">Discussion on remaining issues on L3 aspects of FR2 </w:t>
      </w:r>
      <w:proofErr w:type="spellStart"/>
      <w:r w:rsidR="00A06D68" w:rsidRPr="00A06D68">
        <w:rPr>
          <w:rFonts w:ascii="Arial" w:hAnsi="Arial" w:cs="Arial"/>
          <w:sz w:val="22"/>
        </w:rPr>
        <w:t>SCell</w:t>
      </w:r>
      <w:proofErr w:type="spellEnd"/>
      <w:r w:rsidR="00A06D68" w:rsidRPr="00A06D68">
        <w:rPr>
          <w:rFonts w:ascii="Arial" w:hAnsi="Arial" w:cs="Arial"/>
          <w:sz w:val="22"/>
        </w:rPr>
        <w:t xml:space="preserve"> activation delay reduction</w:t>
      </w:r>
    </w:p>
    <w:p w14:paraId="0BF78C31" w14:textId="276E4F1A" w:rsidR="002A1D39" w:rsidRPr="00C96D46" w:rsidRDefault="002A1D39" w:rsidP="002A1D39">
      <w:pPr>
        <w:ind w:left="1985" w:hanging="1985"/>
        <w:jc w:val="both"/>
        <w:rPr>
          <w:rFonts w:ascii="Arial" w:eastAsia="宋体" w:hAnsi="Arial" w:cs="Arial"/>
          <w:sz w:val="22"/>
          <w:lang w:val="en-CA" w:eastAsia="zh-CN"/>
        </w:rPr>
      </w:pPr>
      <w:r w:rsidRPr="006D621B">
        <w:rPr>
          <w:rFonts w:ascii="Arial" w:hAnsi="Arial" w:cs="Arial"/>
          <w:b/>
          <w:sz w:val="22"/>
          <w:lang w:val="en-US"/>
        </w:rPr>
        <w:t>Agen</w:t>
      </w:r>
      <w:r w:rsidRPr="006D621B">
        <w:rPr>
          <w:rFonts w:ascii="Arial" w:eastAsia="宋体" w:hAnsi="Arial" w:cs="Arial" w:hint="eastAsia"/>
          <w:b/>
          <w:sz w:val="22"/>
          <w:lang w:val="en-US" w:eastAsia="zh-CN"/>
        </w:rPr>
        <w:t>d</w:t>
      </w:r>
      <w:r w:rsidRPr="006D621B">
        <w:rPr>
          <w:rFonts w:ascii="Arial" w:hAnsi="Arial" w:cs="Arial"/>
          <w:b/>
          <w:sz w:val="22"/>
          <w:lang w:val="en-US"/>
        </w:rPr>
        <w:t>a Item:</w:t>
      </w:r>
      <w:r w:rsidRPr="006D621B">
        <w:rPr>
          <w:rFonts w:ascii="Arial" w:hAnsi="Arial" w:cs="Arial"/>
          <w:sz w:val="22"/>
          <w:lang w:val="en-US"/>
        </w:rPr>
        <w:tab/>
      </w:r>
      <w:r w:rsidR="006D621B" w:rsidRPr="006D621B">
        <w:rPr>
          <w:rFonts w:ascii="Arial" w:hAnsi="Arial" w:cs="Arial"/>
          <w:sz w:val="22"/>
          <w:lang w:val="en-US"/>
        </w:rPr>
        <w:t>8.8.2.1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03D3AF8" w14:textId="1C1B84A0" w:rsidR="00B303F7" w:rsidRDefault="00B303F7" w:rsidP="009F7726">
      <w:pPr>
        <w:adjustRightInd/>
        <w:jc w:val="both"/>
        <w:textAlignment w:val="auto"/>
        <w:rPr>
          <w:rFonts w:eastAsiaTheme="minorEastAsia"/>
          <w:lang w:eastAsia="zh-CN"/>
        </w:rPr>
      </w:pPr>
      <w:r>
        <w:rPr>
          <w:rFonts w:eastAsiaTheme="minorEastAsia"/>
          <w:lang w:eastAsia="zh-CN"/>
        </w:rPr>
        <w:t>In RAN4 #10</w:t>
      </w:r>
      <w:r w:rsidR="0063404B">
        <w:rPr>
          <w:rFonts w:eastAsiaTheme="minorEastAsia"/>
          <w:lang w:eastAsia="zh-CN"/>
        </w:rPr>
        <w:t>7</w:t>
      </w:r>
      <w:r>
        <w:rPr>
          <w:rFonts w:eastAsiaTheme="minorEastAsia"/>
          <w:lang w:eastAsia="zh-CN"/>
        </w:rPr>
        <w:t>, the WF and LS to RAN2 [1], [2] are approved.</w:t>
      </w:r>
    </w:p>
    <w:p w14:paraId="180BE8FB" w14:textId="037C3CF3" w:rsidR="00B303F7" w:rsidRPr="006F1C42" w:rsidRDefault="00B303F7" w:rsidP="009F7726">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3404B">
        <w:rPr>
          <w:rFonts w:eastAsiaTheme="minorEastAsia"/>
          <w:lang w:eastAsia="zh-CN"/>
        </w:rPr>
        <w:t xml:space="preserve">remaining issues on </w:t>
      </w:r>
      <w:r>
        <w:rPr>
          <w:rFonts w:eastAsiaTheme="minorEastAsia"/>
          <w:lang w:eastAsia="zh-CN"/>
        </w:rPr>
        <w:t xml:space="preserve">L3 aspects of </w:t>
      </w:r>
      <w:proofErr w:type="spellStart"/>
      <w:r>
        <w:rPr>
          <w:rFonts w:eastAsiaTheme="minorEastAsia"/>
          <w:lang w:eastAsia="zh-CN"/>
        </w:rPr>
        <w:t>SCell</w:t>
      </w:r>
      <w:proofErr w:type="spellEnd"/>
      <w:r>
        <w:rPr>
          <w:rFonts w:eastAsiaTheme="minorEastAsia"/>
          <w:lang w:eastAsia="zh-CN"/>
        </w:rPr>
        <w:t xml:space="preserve"> activation</w:t>
      </w:r>
      <w:r w:rsidRPr="00B66938">
        <w:rPr>
          <w:rFonts w:eastAsiaTheme="minorEastAsia"/>
          <w:lang w:eastAsia="zh-CN"/>
        </w:rPr>
        <w:t xml:space="preserve"> </w:t>
      </w:r>
      <w:r>
        <w:rPr>
          <w:rFonts w:eastAsiaTheme="minorEastAsia"/>
          <w:lang w:eastAsia="zh-CN"/>
        </w:rPr>
        <w:t>enhancements.</w:t>
      </w:r>
    </w:p>
    <w:p w14:paraId="6821DA08" w14:textId="0CD7C683" w:rsidR="007957E4" w:rsidRPr="007957E4" w:rsidRDefault="002A1D39" w:rsidP="00CC00D6">
      <w:pPr>
        <w:pStyle w:val="1"/>
        <w:rPr>
          <w:rFonts w:eastAsia="宋体"/>
          <w:lang w:eastAsia="zh-CN"/>
        </w:rPr>
      </w:pPr>
      <w:r w:rsidRPr="00C96D46">
        <w:rPr>
          <w:rFonts w:eastAsia="宋体"/>
          <w:lang w:eastAsia="zh-CN"/>
        </w:rPr>
        <w:t>Discussion</w:t>
      </w:r>
    </w:p>
    <w:p w14:paraId="2C14AB17" w14:textId="29810432"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376CEC">
        <w:rPr>
          <w:rFonts w:eastAsiaTheme="minorEastAsia"/>
          <w:b/>
          <w:lang w:eastAsia="zh-CN"/>
        </w:rPr>
        <w:t xml:space="preserve">timeline of FR2 </w:t>
      </w:r>
      <w:proofErr w:type="spellStart"/>
      <w:r w:rsidR="00376CEC">
        <w:rPr>
          <w:rFonts w:eastAsiaTheme="minorEastAsia"/>
          <w:b/>
          <w:lang w:eastAsia="zh-CN"/>
        </w:rPr>
        <w:t>SCell</w:t>
      </w:r>
      <w:proofErr w:type="spellEnd"/>
      <w:r w:rsidR="00376CEC">
        <w:rPr>
          <w:rFonts w:eastAsiaTheme="minorEastAsia"/>
          <w:b/>
          <w:lang w:eastAsia="zh-CN"/>
        </w:rPr>
        <w:t xml:space="preserve"> activation</w:t>
      </w:r>
      <w:r w:rsidR="009917E0">
        <w:rPr>
          <w:rFonts w:eastAsiaTheme="minorEastAsia"/>
          <w:b/>
          <w:lang w:eastAsia="zh-CN"/>
        </w:rPr>
        <w:t xml:space="preserve"> </w:t>
      </w:r>
      <w:r w:rsidR="00857B89">
        <w:rPr>
          <w:rFonts w:eastAsiaTheme="minorEastAsia"/>
          <w:b/>
          <w:lang w:eastAsia="zh-CN"/>
        </w:rPr>
        <w:t>with valid L3 measurement</w:t>
      </w:r>
      <w:r>
        <w:rPr>
          <w:rFonts w:eastAsiaTheme="minorEastAsia"/>
          <w:b/>
          <w:lang w:eastAsia="zh-CN"/>
        </w:rPr>
        <w:t>&gt;</w:t>
      </w:r>
    </w:p>
    <w:p w14:paraId="602FFFE4" w14:textId="04F69A54" w:rsidR="002D12FD" w:rsidRDefault="002D12FD"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agreements are captured in [1].</w:t>
      </w:r>
    </w:p>
    <w:p w14:paraId="2E575F2E" w14:textId="20973BBE" w:rsidR="002D12FD" w:rsidRDefault="006D79CF"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2BCC991" wp14:editId="01F56515">
                <wp:extent cx="6122035" cy="2434167"/>
                <wp:effectExtent l="0" t="0" r="12065"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34167"/>
                        </a:xfrm>
                        <a:prstGeom prst="rect">
                          <a:avLst/>
                        </a:prstGeom>
                        <a:solidFill>
                          <a:srgbClr val="FFFFFF"/>
                        </a:solidFill>
                        <a:ln w="9525">
                          <a:solidFill>
                            <a:srgbClr val="000000"/>
                          </a:solidFill>
                          <a:miter lim="800000"/>
                          <a:headEnd/>
                          <a:tailEnd/>
                        </a:ln>
                      </wps:spPr>
                      <wps:txbx>
                        <w:txbxContent>
                          <w:p w14:paraId="02F2D8D0" w14:textId="77777777" w:rsidR="0075055D" w:rsidRPr="0075055D" w:rsidRDefault="0075055D" w:rsidP="0075055D">
                            <w:pPr>
                              <w:rPr>
                                <w:bCs/>
                                <w:color w:val="000000" w:themeColor="text1"/>
                                <w:sz w:val="16"/>
                                <w:u w:val="single"/>
                              </w:rPr>
                            </w:pPr>
                            <w:r w:rsidRPr="0075055D">
                              <w:rPr>
                                <w:bCs/>
                                <w:color w:val="000000" w:themeColor="text1"/>
                                <w:sz w:val="16"/>
                                <w:u w:val="single"/>
                                <w:lang w:eastAsia="ko-KR"/>
                              </w:rPr>
                              <w:t xml:space="preserve">Issue 1-1-6: </w:t>
                            </w:r>
                            <w:r w:rsidRPr="0075055D">
                              <w:rPr>
                                <w:bCs/>
                                <w:color w:val="000000" w:themeColor="text1"/>
                                <w:sz w:val="16"/>
                                <w:u w:val="single"/>
                              </w:rPr>
                              <w:t xml:space="preserve">FFS: When the valid L3 measurement result with SSB index is reported after </w:t>
                            </w:r>
                            <w:proofErr w:type="spellStart"/>
                            <w:r w:rsidRPr="0075055D">
                              <w:rPr>
                                <w:bCs/>
                                <w:color w:val="000000" w:themeColor="text1"/>
                                <w:sz w:val="16"/>
                                <w:u w:val="single"/>
                              </w:rPr>
                              <w:t>SCell</w:t>
                            </w:r>
                            <w:proofErr w:type="spellEnd"/>
                            <w:r w:rsidRPr="0075055D">
                              <w:rPr>
                                <w:bCs/>
                                <w:color w:val="000000" w:themeColor="text1"/>
                                <w:sz w:val="16"/>
                                <w:u w:val="single"/>
                              </w:rPr>
                              <w:t xml:space="preserve"> activation command, L3 and L1 parts can be skipped, i.e., network can perform TCI activation after valid L3 measurement results are reported.</w:t>
                            </w:r>
                          </w:p>
                          <w:p w14:paraId="39745CBC" w14:textId="77777777" w:rsidR="0075055D" w:rsidRPr="0075055D" w:rsidRDefault="0075055D" w:rsidP="0075055D">
                            <w:pPr>
                              <w:pStyle w:val="ab"/>
                              <w:numPr>
                                <w:ilvl w:val="0"/>
                                <w:numId w:val="15"/>
                              </w:numPr>
                              <w:overflowPunct/>
                              <w:autoSpaceDE/>
                              <w:autoSpaceDN/>
                              <w:adjustRightInd/>
                              <w:spacing w:after="120"/>
                              <w:ind w:left="720"/>
                              <w:contextualSpacing w:val="0"/>
                              <w:textAlignment w:val="auto"/>
                              <w:rPr>
                                <w:bCs/>
                                <w:color w:val="000000" w:themeColor="text1"/>
                                <w:sz w:val="16"/>
                              </w:rPr>
                            </w:pPr>
                            <w:r w:rsidRPr="0075055D">
                              <w:rPr>
                                <w:bCs/>
                                <w:color w:val="000000" w:themeColor="text1"/>
                                <w:sz w:val="16"/>
                              </w:rPr>
                              <w:t>Agreement:</w:t>
                            </w:r>
                          </w:p>
                          <w:p w14:paraId="4016627B" w14:textId="77777777" w:rsidR="0075055D" w:rsidRPr="0075055D" w:rsidRDefault="0075055D" w:rsidP="0075055D">
                            <w:pPr>
                              <w:pStyle w:val="ab"/>
                              <w:numPr>
                                <w:ilvl w:val="1"/>
                                <w:numId w:val="15"/>
                              </w:numPr>
                              <w:spacing w:after="120"/>
                              <w:ind w:left="1656"/>
                              <w:contextualSpacing w:val="0"/>
                              <w:rPr>
                                <w:bCs/>
                                <w:color w:val="000000" w:themeColor="text1"/>
                                <w:sz w:val="16"/>
                              </w:rPr>
                            </w:pPr>
                            <w:r w:rsidRPr="0075055D">
                              <w:rPr>
                                <w:bCs/>
                                <w:color w:val="000000" w:themeColor="text1"/>
                                <w:sz w:val="16"/>
                              </w:rPr>
                              <w:t xml:space="preserve">It is up to NW implementation to choose whether to configure TCI based on L3 report after </w:t>
                            </w:r>
                            <w:proofErr w:type="spellStart"/>
                            <w:r w:rsidRPr="0075055D">
                              <w:rPr>
                                <w:bCs/>
                                <w:color w:val="000000" w:themeColor="text1"/>
                                <w:sz w:val="16"/>
                              </w:rPr>
                              <w:t>SCell</w:t>
                            </w:r>
                            <w:proofErr w:type="spellEnd"/>
                            <w:r w:rsidRPr="0075055D">
                              <w:rPr>
                                <w:bCs/>
                                <w:color w:val="000000" w:themeColor="text1"/>
                                <w:sz w:val="16"/>
                              </w:rPr>
                              <w:t xml:space="preserve"> activation command or based on L1-RSRP as legacy cases.</w:t>
                            </w:r>
                          </w:p>
                          <w:p w14:paraId="35CCCC6B" w14:textId="77777777" w:rsidR="0075055D" w:rsidRPr="0075055D" w:rsidRDefault="0075055D" w:rsidP="0075055D">
                            <w:pPr>
                              <w:pStyle w:val="ab"/>
                              <w:numPr>
                                <w:ilvl w:val="1"/>
                                <w:numId w:val="15"/>
                              </w:numPr>
                              <w:spacing w:after="120"/>
                              <w:ind w:left="1656"/>
                              <w:contextualSpacing w:val="0"/>
                              <w:rPr>
                                <w:bCs/>
                                <w:color w:val="000000" w:themeColor="text1"/>
                                <w:sz w:val="16"/>
                              </w:rPr>
                            </w:pPr>
                            <w:r w:rsidRPr="0075055D">
                              <w:rPr>
                                <w:bCs/>
                                <w:color w:val="000000" w:themeColor="text1"/>
                                <w:sz w:val="16"/>
                              </w:rPr>
                              <w:t xml:space="preserve">When the valid L3 measurement result with SSB index is reported after </w:t>
                            </w:r>
                            <w:proofErr w:type="spellStart"/>
                            <w:r w:rsidRPr="0075055D">
                              <w:rPr>
                                <w:bCs/>
                                <w:color w:val="000000" w:themeColor="text1"/>
                                <w:sz w:val="16"/>
                              </w:rPr>
                              <w:t>SCell</w:t>
                            </w:r>
                            <w:proofErr w:type="spellEnd"/>
                            <w:r w:rsidRPr="0075055D">
                              <w:rPr>
                                <w:bCs/>
                                <w:color w:val="000000" w:themeColor="text1"/>
                                <w:sz w:val="16"/>
                              </w:rPr>
                              <w:t xml:space="preserve"> activation command and NW configures TCI based on L3 report (i.e., before UE reported L1 measurements), the activation delay requirements </w:t>
                            </w:r>
                            <w:proofErr w:type="gramStart"/>
                            <w:r w:rsidRPr="0075055D">
                              <w:rPr>
                                <w:bCs/>
                                <w:color w:val="000000" w:themeColor="text1"/>
                                <w:sz w:val="16"/>
                              </w:rPr>
                              <w:t>is</w:t>
                            </w:r>
                            <w:proofErr w:type="gramEnd"/>
                            <w:r w:rsidRPr="0075055D">
                              <w:rPr>
                                <w:bCs/>
                                <w:color w:val="000000" w:themeColor="text1"/>
                                <w:sz w:val="16"/>
                              </w:rPr>
                              <w:t xml:space="preserve"> adjusted as follows</w:t>
                            </w:r>
                          </w:p>
                          <w:p w14:paraId="0CCB0682" w14:textId="77777777" w:rsidR="0075055D" w:rsidRPr="0075055D" w:rsidRDefault="0075055D" w:rsidP="0075055D">
                            <w:pPr>
                              <w:pStyle w:val="ab"/>
                              <w:numPr>
                                <w:ilvl w:val="2"/>
                                <w:numId w:val="15"/>
                              </w:numPr>
                              <w:spacing w:after="120"/>
                              <w:ind w:left="2376"/>
                              <w:contextualSpacing w:val="0"/>
                              <w:rPr>
                                <w:bCs/>
                                <w:color w:val="000000" w:themeColor="text1"/>
                                <w:sz w:val="16"/>
                              </w:rPr>
                            </w:pPr>
                            <w:r w:rsidRPr="0075055D">
                              <w:rPr>
                                <w:bCs/>
                                <w:color w:val="000000" w:themeColor="text1"/>
                                <w:sz w:val="16"/>
                              </w:rPr>
                              <w:t>L3 measurement delay component (</w:t>
                            </w:r>
                            <w:proofErr w:type="spellStart"/>
                            <w:r w:rsidRPr="0075055D">
                              <w:rPr>
                                <w:bCs/>
                                <w:color w:val="000000" w:themeColor="text1"/>
                                <w:sz w:val="16"/>
                              </w:rPr>
                              <w:t>T</w:t>
                            </w:r>
                            <w:r w:rsidRPr="0075055D">
                              <w:rPr>
                                <w:bCs/>
                                <w:color w:val="000000" w:themeColor="text1"/>
                                <w:sz w:val="16"/>
                                <w:vertAlign w:val="subscript"/>
                              </w:rPr>
                              <w:t>FirstSSB_MAX</w:t>
                            </w:r>
                            <w:proofErr w:type="spellEnd"/>
                            <w:r w:rsidRPr="0075055D">
                              <w:rPr>
                                <w:bCs/>
                                <w:color w:val="000000" w:themeColor="text1"/>
                                <w:sz w:val="16"/>
                                <w:vertAlign w:val="subscript"/>
                              </w:rPr>
                              <w:t xml:space="preserve"> </w:t>
                            </w:r>
                            <w:r w:rsidRPr="0075055D">
                              <w:rPr>
                                <w:bCs/>
                                <w:color w:val="000000" w:themeColor="text1"/>
                                <w:sz w:val="16"/>
                              </w:rPr>
                              <w:t>+ 15*T</w:t>
                            </w:r>
                            <w:r w:rsidRPr="0075055D">
                              <w:rPr>
                                <w:bCs/>
                                <w:color w:val="000000" w:themeColor="text1"/>
                                <w:sz w:val="16"/>
                                <w:vertAlign w:val="subscript"/>
                              </w:rPr>
                              <w:t>SMTC_MAX</w:t>
                            </w:r>
                            <w:r w:rsidRPr="0075055D">
                              <w:rPr>
                                <w:bCs/>
                                <w:color w:val="000000" w:themeColor="text1"/>
                                <w:sz w:val="16"/>
                              </w:rPr>
                              <w:t>+8*</w:t>
                            </w:r>
                            <w:proofErr w:type="spellStart"/>
                            <w:r w:rsidRPr="0075055D">
                              <w:rPr>
                                <w:bCs/>
                                <w:color w:val="000000" w:themeColor="text1"/>
                                <w:sz w:val="16"/>
                              </w:rPr>
                              <w:t>Trs</w:t>
                            </w:r>
                            <w:proofErr w:type="spellEnd"/>
                            <w:r w:rsidRPr="0075055D">
                              <w:rPr>
                                <w:bCs/>
                                <w:color w:val="000000" w:themeColor="text1"/>
                                <w:sz w:val="16"/>
                              </w:rPr>
                              <w:t xml:space="preserve">) is removed </w:t>
                            </w:r>
                          </w:p>
                          <w:p w14:paraId="63C55056" w14:textId="77777777" w:rsidR="0075055D" w:rsidRPr="0075055D" w:rsidRDefault="0075055D" w:rsidP="0075055D">
                            <w:pPr>
                              <w:pStyle w:val="ab"/>
                              <w:numPr>
                                <w:ilvl w:val="2"/>
                                <w:numId w:val="15"/>
                              </w:numPr>
                              <w:spacing w:after="120"/>
                              <w:ind w:left="2376"/>
                              <w:contextualSpacing w:val="0"/>
                              <w:rPr>
                                <w:bCs/>
                                <w:color w:val="000000" w:themeColor="text1"/>
                                <w:sz w:val="16"/>
                              </w:rPr>
                            </w:pPr>
                            <w:r w:rsidRPr="0075055D">
                              <w:rPr>
                                <w:bCs/>
                                <w:color w:val="000000" w:themeColor="text1"/>
                                <w:sz w:val="16"/>
                              </w:rPr>
                              <w:t>L1 measurement delay component is removed</w:t>
                            </w:r>
                          </w:p>
                          <w:p w14:paraId="7C24FA3D" w14:textId="77777777" w:rsidR="0075055D" w:rsidRPr="0075055D" w:rsidRDefault="0075055D" w:rsidP="0075055D">
                            <w:pPr>
                              <w:pStyle w:val="ab"/>
                              <w:numPr>
                                <w:ilvl w:val="1"/>
                                <w:numId w:val="15"/>
                              </w:numPr>
                              <w:spacing w:after="120"/>
                              <w:ind w:left="1656"/>
                              <w:contextualSpacing w:val="0"/>
                              <w:rPr>
                                <w:bCs/>
                                <w:color w:val="000000" w:themeColor="text1"/>
                                <w:sz w:val="16"/>
                              </w:rPr>
                            </w:pPr>
                            <w:r w:rsidRPr="0075055D">
                              <w:rPr>
                                <w:bCs/>
                                <w:color w:val="000000" w:themeColor="text1"/>
                                <w:sz w:val="16"/>
                              </w:rPr>
                              <w:t xml:space="preserve">When the valid L3 measurement result with SSB index is reported after </w:t>
                            </w:r>
                            <w:proofErr w:type="spellStart"/>
                            <w:r w:rsidRPr="0075055D">
                              <w:rPr>
                                <w:bCs/>
                                <w:color w:val="000000" w:themeColor="text1"/>
                                <w:sz w:val="16"/>
                              </w:rPr>
                              <w:t>SCell</w:t>
                            </w:r>
                            <w:proofErr w:type="spellEnd"/>
                            <w:r w:rsidRPr="0075055D">
                              <w:rPr>
                                <w:bCs/>
                                <w:color w:val="000000" w:themeColor="text1"/>
                                <w:sz w:val="16"/>
                              </w:rPr>
                              <w:t xml:space="preserve"> activation command, and UE reported L1 measurement result before NW configures TCI to this UE, the activation delay requirements is adjusted as follows</w:t>
                            </w:r>
                          </w:p>
                          <w:p w14:paraId="31A0F9A9" w14:textId="77777777" w:rsidR="0075055D" w:rsidRPr="0075055D" w:rsidRDefault="0075055D" w:rsidP="0075055D">
                            <w:pPr>
                              <w:pStyle w:val="ab"/>
                              <w:numPr>
                                <w:ilvl w:val="2"/>
                                <w:numId w:val="15"/>
                              </w:numPr>
                              <w:spacing w:after="120"/>
                              <w:ind w:left="2376"/>
                              <w:contextualSpacing w:val="0"/>
                              <w:rPr>
                                <w:bCs/>
                                <w:color w:val="000000" w:themeColor="text1"/>
                                <w:sz w:val="16"/>
                              </w:rPr>
                            </w:pPr>
                            <w:r w:rsidRPr="0075055D">
                              <w:rPr>
                                <w:bCs/>
                                <w:color w:val="000000" w:themeColor="text1"/>
                                <w:sz w:val="16"/>
                              </w:rPr>
                              <w:t>Legacy AGC settling delay component (</w:t>
                            </w:r>
                            <w:proofErr w:type="spellStart"/>
                            <w:r w:rsidRPr="0075055D">
                              <w:rPr>
                                <w:bCs/>
                                <w:color w:val="000000" w:themeColor="text1"/>
                                <w:sz w:val="16"/>
                              </w:rPr>
                              <w:t>T</w:t>
                            </w:r>
                            <w:r w:rsidRPr="0075055D">
                              <w:rPr>
                                <w:bCs/>
                                <w:color w:val="000000" w:themeColor="text1"/>
                                <w:sz w:val="16"/>
                                <w:vertAlign w:val="subscript"/>
                              </w:rPr>
                              <w:t>FirstSSB_MAX</w:t>
                            </w:r>
                            <w:proofErr w:type="spellEnd"/>
                            <w:r w:rsidRPr="0075055D">
                              <w:rPr>
                                <w:bCs/>
                                <w:color w:val="000000" w:themeColor="text1"/>
                                <w:sz w:val="16"/>
                                <w:vertAlign w:val="subscript"/>
                              </w:rPr>
                              <w:t xml:space="preserve"> </w:t>
                            </w:r>
                            <w:r w:rsidRPr="0075055D">
                              <w:rPr>
                                <w:bCs/>
                                <w:color w:val="000000" w:themeColor="text1"/>
                                <w:sz w:val="16"/>
                              </w:rPr>
                              <w:t>+ 15*T</w:t>
                            </w:r>
                            <w:r w:rsidRPr="0075055D">
                              <w:rPr>
                                <w:bCs/>
                                <w:color w:val="000000" w:themeColor="text1"/>
                                <w:sz w:val="16"/>
                                <w:vertAlign w:val="subscript"/>
                              </w:rPr>
                              <w:t>SMTC_MAX</w:t>
                            </w:r>
                            <w:r w:rsidRPr="0075055D">
                              <w:rPr>
                                <w:bCs/>
                                <w:color w:val="000000" w:themeColor="text1"/>
                                <w:sz w:val="16"/>
                              </w:rPr>
                              <w:t>) is removed</w:t>
                            </w:r>
                          </w:p>
                          <w:p w14:paraId="079699D8" w14:textId="77777777" w:rsidR="0075055D" w:rsidRPr="0075055D" w:rsidRDefault="0075055D" w:rsidP="0075055D">
                            <w:pPr>
                              <w:pStyle w:val="ab"/>
                              <w:numPr>
                                <w:ilvl w:val="2"/>
                                <w:numId w:val="15"/>
                              </w:numPr>
                              <w:spacing w:after="120"/>
                              <w:ind w:left="2376"/>
                              <w:contextualSpacing w:val="0"/>
                              <w:rPr>
                                <w:bCs/>
                                <w:color w:val="000000" w:themeColor="text1"/>
                                <w:sz w:val="16"/>
                                <w:highlight w:val="yellow"/>
                              </w:rPr>
                            </w:pPr>
                            <w:r w:rsidRPr="0075055D">
                              <w:rPr>
                                <w:bCs/>
                                <w:color w:val="000000" w:themeColor="text1"/>
                                <w:sz w:val="16"/>
                                <w:highlight w:val="yellow"/>
                              </w:rPr>
                              <w:t xml:space="preserve">FFS: whether L3 cell search/measurement </w:t>
                            </w:r>
                            <w:proofErr w:type="gramStart"/>
                            <w:r w:rsidRPr="0075055D">
                              <w:rPr>
                                <w:bCs/>
                                <w:color w:val="000000" w:themeColor="text1"/>
                                <w:sz w:val="16"/>
                                <w:highlight w:val="yellow"/>
                              </w:rPr>
                              <w:t>component(</w:t>
                            </w:r>
                            <w:proofErr w:type="gramEnd"/>
                            <w:r w:rsidRPr="0075055D">
                              <w:rPr>
                                <w:bCs/>
                                <w:color w:val="000000" w:themeColor="text1"/>
                                <w:sz w:val="16"/>
                                <w:highlight w:val="yellow"/>
                              </w:rPr>
                              <w:t>e.g., 8*</w:t>
                            </w:r>
                            <w:proofErr w:type="spellStart"/>
                            <w:r w:rsidRPr="0075055D">
                              <w:rPr>
                                <w:bCs/>
                                <w:color w:val="000000" w:themeColor="text1"/>
                                <w:sz w:val="16"/>
                                <w:highlight w:val="yellow"/>
                              </w:rPr>
                              <w:t>Trs</w:t>
                            </w:r>
                            <w:proofErr w:type="spellEnd"/>
                            <w:r w:rsidRPr="0075055D">
                              <w:rPr>
                                <w:bCs/>
                                <w:color w:val="000000" w:themeColor="text1"/>
                                <w:sz w:val="16"/>
                                <w:highlight w:val="yellow"/>
                              </w:rPr>
                              <w:t xml:space="preserve"> or X1*</w:t>
                            </w:r>
                            <w:proofErr w:type="spellStart"/>
                            <w:r w:rsidRPr="0075055D">
                              <w:rPr>
                                <w:bCs/>
                                <w:color w:val="000000" w:themeColor="text1"/>
                                <w:sz w:val="16"/>
                                <w:highlight w:val="yellow"/>
                              </w:rPr>
                              <w:t>Trs</w:t>
                            </w:r>
                            <w:proofErr w:type="spellEnd"/>
                            <w:r w:rsidRPr="0075055D">
                              <w:rPr>
                                <w:bCs/>
                                <w:color w:val="000000" w:themeColor="text1"/>
                                <w:sz w:val="16"/>
                                <w:highlight w:val="yellow"/>
                              </w:rPr>
                              <w:t>) is removed</w:t>
                            </w:r>
                          </w:p>
                          <w:p w14:paraId="5969A829" w14:textId="4A3CF97A" w:rsidR="006D79CF" w:rsidRDefault="006D79CF" w:rsidP="006D79CF">
                            <w:pPr>
                              <w:overflowPunct/>
                              <w:autoSpaceDE/>
                              <w:autoSpaceDN/>
                              <w:adjustRightInd/>
                              <w:spacing w:after="120"/>
                              <w:textAlignment w:val="auto"/>
                              <w:rPr>
                                <w:rFonts w:eastAsia="宋体"/>
                                <w:sz w:val="11"/>
                              </w:rPr>
                            </w:pPr>
                          </w:p>
                          <w:p w14:paraId="203B9BBB" w14:textId="77777777" w:rsidR="0020560A" w:rsidRPr="0020560A" w:rsidRDefault="0020560A" w:rsidP="006D79CF">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type w14:anchorId="52BCC991" id="_x0000_t202" coordsize="21600,21600" o:spt="202" path="m,l,21600r21600,l21600,xe">
                <v:stroke joinstyle="miter"/>
                <v:path gradientshapeok="t" o:connecttype="rect"/>
              </v:shapetype>
              <v:shape id="文本框 2" o:spid="_x0000_s1026" type="#_x0000_t202" style="width:482.05pt;height:1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6t2NAIAAEYEAAAOAAAAZHJzL2Uyb0RvYy54bWysU0tu2zAQ3RfoHQjua31iO4lgOUiduiiQ&#10;foC0B6AoyiJKcVSStuQeIL1BV91033P5HB1Siuv+NkW5IDic4ePMezOLq75RZCeMlaBzmkxiSoTm&#10;UEq9yem7t+snF5RYx3TJFGiR072w9Gr5+NGiazORQg2qFIYgiLZZ1+a0dq7NosjyWjTMTqAVGp0V&#10;mIY5NM0mKg3rEL1RURrH86gDU7YGuLAWb28GJ10G/KoS3L2uKiscUTnF3FzYTdgLv0fLBcs2hrW1&#10;5GMa7B+yaJjU+OkR6oY5RrZG/gbVSG7AQuUmHJoIqkpyEWrAapL4l2ruataKUAuSY9sjTfb/wfJX&#10;uzeGyDKnKSWaNSjR4fOnw5dvh6/3JPX0dK3NMOquxTjXP4UeZQ6l2vYW+HtLNKxqpjfi2hjoasFK&#10;TC/xL6OTpwOO9SBF9xJK/IdtHQSgvjKN5w7ZIIiOMu2P0ojeEY6X8yRN47MZJRx96fRsmszPwx8s&#10;e3jeGuueC2iIP+TUoPYBnu1urfPpsOwhxP9mQclyLZUKhtkUK2XIjmGfrMMa0X8KU5p0Ob2cpbOB&#10;gb9CxGH9CaKRDhteySanF8cglnnenukytKNjUg1nTFnpkUjP3cCi64t+FKaAco+UGhgaGwcRDzWY&#10;j5R02NQ5tR+2zAhK1AuNslwm06mfgmBMZ+cpGubUU5x6mOYIlVNHyXBcuTA5njAN1yhfJQOxXuch&#10;kzFXbNbA9zhYfhpO7RD1Y/yX3wEAAP//AwBQSwMEFAAGAAgAAAAhAPDBS4fdAAAABQEAAA8AAABk&#10;cnMvZG93bnJldi54bWxMj8FOwzAQRO9I/QdrK3FBrVNSpWmIUyEkENxKi+Dqxtskwl4H203D32O4&#10;0MtKoxnNvC03o9FsQOc7SwIW8wQYUm1VR42At/3jLAfmgyQltSUU8I0eNtXkqpSFsmd6xWEXGhZL&#10;yBdSQBtCX3Du6xaN9HPbI0XvaJ2RIUrXcOXkOZYbzW+TJONGdhQXWtnjQ4v15+5kBOTL5+HDv6Tb&#10;9zo76nW4WQ1PX06I6+l4fwcs4Bj+w/CLH9GhikwHeyLlmRYQHwl/N3rrbLkAdhCQ5mkKvCr5JX31&#10;AwAA//8DAFBLAQItABQABgAIAAAAIQC2gziS/gAAAOEBAAATAAAAAAAAAAAAAAAAAAAAAABbQ29u&#10;dGVudF9UeXBlc10ueG1sUEsBAi0AFAAGAAgAAAAhADj9If/WAAAAlAEAAAsAAAAAAAAAAAAAAAAA&#10;LwEAAF9yZWxzLy5yZWxzUEsBAi0AFAAGAAgAAAAhAATbq3Y0AgAARgQAAA4AAAAAAAAAAAAAAAAA&#10;LgIAAGRycy9lMm9Eb2MueG1sUEsBAi0AFAAGAAgAAAAhAPDBS4fdAAAABQEAAA8AAAAAAAAAAAAA&#10;AAAAjgQAAGRycy9kb3ducmV2LnhtbFBLBQYAAAAABAAEAPMAAACYBQAAAAA=&#10;">
                <v:textbox>
                  <w:txbxContent>
                    <w:p w14:paraId="02F2D8D0" w14:textId="77777777" w:rsidR="0075055D" w:rsidRPr="0075055D" w:rsidRDefault="0075055D" w:rsidP="0075055D">
                      <w:pPr>
                        <w:rPr>
                          <w:bCs/>
                          <w:color w:val="000000" w:themeColor="text1"/>
                          <w:sz w:val="16"/>
                          <w:u w:val="single"/>
                        </w:rPr>
                      </w:pPr>
                      <w:r w:rsidRPr="0075055D">
                        <w:rPr>
                          <w:bCs/>
                          <w:color w:val="000000" w:themeColor="text1"/>
                          <w:sz w:val="16"/>
                          <w:u w:val="single"/>
                          <w:lang w:eastAsia="ko-KR"/>
                        </w:rPr>
                        <w:t xml:space="preserve">Issue 1-1-6: </w:t>
                      </w:r>
                      <w:r w:rsidRPr="0075055D">
                        <w:rPr>
                          <w:bCs/>
                          <w:color w:val="000000" w:themeColor="text1"/>
                          <w:sz w:val="16"/>
                          <w:u w:val="single"/>
                        </w:rPr>
                        <w:t xml:space="preserve">FFS: When the valid L3 measurement result with SSB index is reported after </w:t>
                      </w:r>
                      <w:proofErr w:type="spellStart"/>
                      <w:r w:rsidRPr="0075055D">
                        <w:rPr>
                          <w:bCs/>
                          <w:color w:val="000000" w:themeColor="text1"/>
                          <w:sz w:val="16"/>
                          <w:u w:val="single"/>
                        </w:rPr>
                        <w:t>SCell</w:t>
                      </w:r>
                      <w:proofErr w:type="spellEnd"/>
                      <w:r w:rsidRPr="0075055D">
                        <w:rPr>
                          <w:bCs/>
                          <w:color w:val="000000" w:themeColor="text1"/>
                          <w:sz w:val="16"/>
                          <w:u w:val="single"/>
                        </w:rPr>
                        <w:t xml:space="preserve"> activation command, L3 and L1 parts can be skipped, i.e., network can perform TCI activation after valid L3 measurement results are reported.</w:t>
                      </w:r>
                    </w:p>
                    <w:p w14:paraId="39745CBC" w14:textId="77777777" w:rsidR="0075055D" w:rsidRPr="0075055D" w:rsidRDefault="0075055D" w:rsidP="0075055D">
                      <w:pPr>
                        <w:pStyle w:val="ab"/>
                        <w:numPr>
                          <w:ilvl w:val="0"/>
                          <w:numId w:val="15"/>
                        </w:numPr>
                        <w:overflowPunct/>
                        <w:autoSpaceDE/>
                        <w:autoSpaceDN/>
                        <w:adjustRightInd/>
                        <w:spacing w:after="120"/>
                        <w:ind w:left="720"/>
                        <w:contextualSpacing w:val="0"/>
                        <w:textAlignment w:val="auto"/>
                        <w:rPr>
                          <w:bCs/>
                          <w:color w:val="000000" w:themeColor="text1"/>
                          <w:sz w:val="16"/>
                        </w:rPr>
                      </w:pPr>
                      <w:r w:rsidRPr="0075055D">
                        <w:rPr>
                          <w:bCs/>
                          <w:color w:val="000000" w:themeColor="text1"/>
                          <w:sz w:val="16"/>
                        </w:rPr>
                        <w:t>Agreement:</w:t>
                      </w:r>
                    </w:p>
                    <w:p w14:paraId="4016627B" w14:textId="77777777" w:rsidR="0075055D" w:rsidRPr="0075055D" w:rsidRDefault="0075055D" w:rsidP="0075055D">
                      <w:pPr>
                        <w:pStyle w:val="ab"/>
                        <w:numPr>
                          <w:ilvl w:val="1"/>
                          <w:numId w:val="15"/>
                        </w:numPr>
                        <w:spacing w:after="120"/>
                        <w:ind w:left="1656"/>
                        <w:contextualSpacing w:val="0"/>
                        <w:rPr>
                          <w:bCs/>
                          <w:color w:val="000000" w:themeColor="text1"/>
                          <w:sz w:val="16"/>
                        </w:rPr>
                      </w:pPr>
                      <w:r w:rsidRPr="0075055D">
                        <w:rPr>
                          <w:bCs/>
                          <w:color w:val="000000" w:themeColor="text1"/>
                          <w:sz w:val="16"/>
                        </w:rPr>
                        <w:t xml:space="preserve">It is up to NW implementation to choose whether to configure TCI based on L3 report after </w:t>
                      </w:r>
                      <w:proofErr w:type="spellStart"/>
                      <w:r w:rsidRPr="0075055D">
                        <w:rPr>
                          <w:bCs/>
                          <w:color w:val="000000" w:themeColor="text1"/>
                          <w:sz w:val="16"/>
                        </w:rPr>
                        <w:t>SCell</w:t>
                      </w:r>
                      <w:proofErr w:type="spellEnd"/>
                      <w:r w:rsidRPr="0075055D">
                        <w:rPr>
                          <w:bCs/>
                          <w:color w:val="000000" w:themeColor="text1"/>
                          <w:sz w:val="16"/>
                        </w:rPr>
                        <w:t xml:space="preserve"> activation command or based on L1-RSRP as legacy cases.</w:t>
                      </w:r>
                    </w:p>
                    <w:p w14:paraId="35CCCC6B" w14:textId="77777777" w:rsidR="0075055D" w:rsidRPr="0075055D" w:rsidRDefault="0075055D" w:rsidP="0075055D">
                      <w:pPr>
                        <w:pStyle w:val="ab"/>
                        <w:numPr>
                          <w:ilvl w:val="1"/>
                          <w:numId w:val="15"/>
                        </w:numPr>
                        <w:spacing w:after="120"/>
                        <w:ind w:left="1656"/>
                        <w:contextualSpacing w:val="0"/>
                        <w:rPr>
                          <w:bCs/>
                          <w:color w:val="000000" w:themeColor="text1"/>
                          <w:sz w:val="16"/>
                        </w:rPr>
                      </w:pPr>
                      <w:r w:rsidRPr="0075055D">
                        <w:rPr>
                          <w:bCs/>
                          <w:color w:val="000000" w:themeColor="text1"/>
                          <w:sz w:val="16"/>
                        </w:rPr>
                        <w:t xml:space="preserve">When the valid L3 measurement result with SSB index is reported after </w:t>
                      </w:r>
                      <w:proofErr w:type="spellStart"/>
                      <w:r w:rsidRPr="0075055D">
                        <w:rPr>
                          <w:bCs/>
                          <w:color w:val="000000" w:themeColor="text1"/>
                          <w:sz w:val="16"/>
                        </w:rPr>
                        <w:t>SCell</w:t>
                      </w:r>
                      <w:proofErr w:type="spellEnd"/>
                      <w:r w:rsidRPr="0075055D">
                        <w:rPr>
                          <w:bCs/>
                          <w:color w:val="000000" w:themeColor="text1"/>
                          <w:sz w:val="16"/>
                        </w:rPr>
                        <w:t xml:space="preserve"> activation command and NW configures TCI based on L3 report (i.e., before UE reported L1 measurements), the activation delay requirements </w:t>
                      </w:r>
                      <w:proofErr w:type="gramStart"/>
                      <w:r w:rsidRPr="0075055D">
                        <w:rPr>
                          <w:bCs/>
                          <w:color w:val="000000" w:themeColor="text1"/>
                          <w:sz w:val="16"/>
                        </w:rPr>
                        <w:t>is</w:t>
                      </w:r>
                      <w:proofErr w:type="gramEnd"/>
                      <w:r w:rsidRPr="0075055D">
                        <w:rPr>
                          <w:bCs/>
                          <w:color w:val="000000" w:themeColor="text1"/>
                          <w:sz w:val="16"/>
                        </w:rPr>
                        <w:t xml:space="preserve"> adjusted as follows</w:t>
                      </w:r>
                    </w:p>
                    <w:p w14:paraId="0CCB0682" w14:textId="77777777" w:rsidR="0075055D" w:rsidRPr="0075055D" w:rsidRDefault="0075055D" w:rsidP="0075055D">
                      <w:pPr>
                        <w:pStyle w:val="ab"/>
                        <w:numPr>
                          <w:ilvl w:val="2"/>
                          <w:numId w:val="15"/>
                        </w:numPr>
                        <w:spacing w:after="120"/>
                        <w:ind w:left="2376"/>
                        <w:contextualSpacing w:val="0"/>
                        <w:rPr>
                          <w:bCs/>
                          <w:color w:val="000000" w:themeColor="text1"/>
                          <w:sz w:val="16"/>
                        </w:rPr>
                      </w:pPr>
                      <w:r w:rsidRPr="0075055D">
                        <w:rPr>
                          <w:bCs/>
                          <w:color w:val="000000" w:themeColor="text1"/>
                          <w:sz w:val="16"/>
                        </w:rPr>
                        <w:t>L3 measurement delay component (</w:t>
                      </w:r>
                      <w:proofErr w:type="spellStart"/>
                      <w:r w:rsidRPr="0075055D">
                        <w:rPr>
                          <w:bCs/>
                          <w:color w:val="000000" w:themeColor="text1"/>
                          <w:sz w:val="16"/>
                        </w:rPr>
                        <w:t>T</w:t>
                      </w:r>
                      <w:r w:rsidRPr="0075055D">
                        <w:rPr>
                          <w:bCs/>
                          <w:color w:val="000000" w:themeColor="text1"/>
                          <w:sz w:val="16"/>
                          <w:vertAlign w:val="subscript"/>
                        </w:rPr>
                        <w:t>FirstSSB_MAX</w:t>
                      </w:r>
                      <w:proofErr w:type="spellEnd"/>
                      <w:r w:rsidRPr="0075055D">
                        <w:rPr>
                          <w:bCs/>
                          <w:color w:val="000000" w:themeColor="text1"/>
                          <w:sz w:val="16"/>
                          <w:vertAlign w:val="subscript"/>
                        </w:rPr>
                        <w:t xml:space="preserve"> </w:t>
                      </w:r>
                      <w:r w:rsidRPr="0075055D">
                        <w:rPr>
                          <w:bCs/>
                          <w:color w:val="000000" w:themeColor="text1"/>
                          <w:sz w:val="16"/>
                        </w:rPr>
                        <w:t>+ 15*T</w:t>
                      </w:r>
                      <w:r w:rsidRPr="0075055D">
                        <w:rPr>
                          <w:bCs/>
                          <w:color w:val="000000" w:themeColor="text1"/>
                          <w:sz w:val="16"/>
                          <w:vertAlign w:val="subscript"/>
                        </w:rPr>
                        <w:t>SMTC_MAX</w:t>
                      </w:r>
                      <w:r w:rsidRPr="0075055D">
                        <w:rPr>
                          <w:bCs/>
                          <w:color w:val="000000" w:themeColor="text1"/>
                          <w:sz w:val="16"/>
                        </w:rPr>
                        <w:t>+8*</w:t>
                      </w:r>
                      <w:proofErr w:type="spellStart"/>
                      <w:r w:rsidRPr="0075055D">
                        <w:rPr>
                          <w:bCs/>
                          <w:color w:val="000000" w:themeColor="text1"/>
                          <w:sz w:val="16"/>
                        </w:rPr>
                        <w:t>Trs</w:t>
                      </w:r>
                      <w:proofErr w:type="spellEnd"/>
                      <w:r w:rsidRPr="0075055D">
                        <w:rPr>
                          <w:bCs/>
                          <w:color w:val="000000" w:themeColor="text1"/>
                          <w:sz w:val="16"/>
                        </w:rPr>
                        <w:t xml:space="preserve">) is removed </w:t>
                      </w:r>
                    </w:p>
                    <w:p w14:paraId="63C55056" w14:textId="77777777" w:rsidR="0075055D" w:rsidRPr="0075055D" w:rsidRDefault="0075055D" w:rsidP="0075055D">
                      <w:pPr>
                        <w:pStyle w:val="ab"/>
                        <w:numPr>
                          <w:ilvl w:val="2"/>
                          <w:numId w:val="15"/>
                        </w:numPr>
                        <w:spacing w:after="120"/>
                        <w:ind w:left="2376"/>
                        <w:contextualSpacing w:val="0"/>
                        <w:rPr>
                          <w:bCs/>
                          <w:color w:val="000000" w:themeColor="text1"/>
                          <w:sz w:val="16"/>
                        </w:rPr>
                      </w:pPr>
                      <w:r w:rsidRPr="0075055D">
                        <w:rPr>
                          <w:bCs/>
                          <w:color w:val="000000" w:themeColor="text1"/>
                          <w:sz w:val="16"/>
                        </w:rPr>
                        <w:t>L1 measurement delay component is removed</w:t>
                      </w:r>
                    </w:p>
                    <w:p w14:paraId="7C24FA3D" w14:textId="77777777" w:rsidR="0075055D" w:rsidRPr="0075055D" w:rsidRDefault="0075055D" w:rsidP="0075055D">
                      <w:pPr>
                        <w:pStyle w:val="ab"/>
                        <w:numPr>
                          <w:ilvl w:val="1"/>
                          <w:numId w:val="15"/>
                        </w:numPr>
                        <w:spacing w:after="120"/>
                        <w:ind w:left="1656"/>
                        <w:contextualSpacing w:val="0"/>
                        <w:rPr>
                          <w:bCs/>
                          <w:color w:val="000000" w:themeColor="text1"/>
                          <w:sz w:val="16"/>
                        </w:rPr>
                      </w:pPr>
                      <w:r w:rsidRPr="0075055D">
                        <w:rPr>
                          <w:bCs/>
                          <w:color w:val="000000" w:themeColor="text1"/>
                          <w:sz w:val="16"/>
                        </w:rPr>
                        <w:t xml:space="preserve">When the valid L3 measurement result with SSB index is reported after </w:t>
                      </w:r>
                      <w:proofErr w:type="spellStart"/>
                      <w:r w:rsidRPr="0075055D">
                        <w:rPr>
                          <w:bCs/>
                          <w:color w:val="000000" w:themeColor="text1"/>
                          <w:sz w:val="16"/>
                        </w:rPr>
                        <w:t>SCell</w:t>
                      </w:r>
                      <w:proofErr w:type="spellEnd"/>
                      <w:r w:rsidRPr="0075055D">
                        <w:rPr>
                          <w:bCs/>
                          <w:color w:val="000000" w:themeColor="text1"/>
                          <w:sz w:val="16"/>
                        </w:rPr>
                        <w:t xml:space="preserve"> activation command, and UE reported L1 measurement result before NW configures TCI to this UE, the activation delay requirements is adjusted as follows</w:t>
                      </w:r>
                    </w:p>
                    <w:p w14:paraId="31A0F9A9" w14:textId="77777777" w:rsidR="0075055D" w:rsidRPr="0075055D" w:rsidRDefault="0075055D" w:rsidP="0075055D">
                      <w:pPr>
                        <w:pStyle w:val="ab"/>
                        <w:numPr>
                          <w:ilvl w:val="2"/>
                          <w:numId w:val="15"/>
                        </w:numPr>
                        <w:spacing w:after="120"/>
                        <w:ind w:left="2376"/>
                        <w:contextualSpacing w:val="0"/>
                        <w:rPr>
                          <w:bCs/>
                          <w:color w:val="000000" w:themeColor="text1"/>
                          <w:sz w:val="16"/>
                        </w:rPr>
                      </w:pPr>
                      <w:r w:rsidRPr="0075055D">
                        <w:rPr>
                          <w:bCs/>
                          <w:color w:val="000000" w:themeColor="text1"/>
                          <w:sz w:val="16"/>
                        </w:rPr>
                        <w:t>Legacy AGC settling delay component (</w:t>
                      </w:r>
                      <w:proofErr w:type="spellStart"/>
                      <w:r w:rsidRPr="0075055D">
                        <w:rPr>
                          <w:bCs/>
                          <w:color w:val="000000" w:themeColor="text1"/>
                          <w:sz w:val="16"/>
                        </w:rPr>
                        <w:t>T</w:t>
                      </w:r>
                      <w:r w:rsidRPr="0075055D">
                        <w:rPr>
                          <w:bCs/>
                          <w:color w:val="000000" w:themeColor="text1"/>
                          <w:sz w:val="16"/>
                          <w:vertAlign w:val="subscript"/>
                        </w:rPr>
                        <w:t>FirstSSB_MAX</w:t>
                      </w:r>
                      <w:proofErr w:type="spellEnd"/>
                      <w:r w:rsidRPr="0075055D">
                        <w:rPr>
                          <w:bCs/>
                          <w:color w:val="000000" w:themeColor="text1"/>
                          <w:sz w:val="16"/>
                          <w:vertAlign w:val="subscript"/>
                        </w:rPr>
                        <w:t xml:space="preserve"> </w:t>
                      </w:r>
                      <w:r w:rsidRPr="0075055D">
                        <w:rPr>
                          <w:bCs/>
                          <w:color w:val="000000" w:themeColor="text1"/>
                          <w:sz w:val="16"/>
                        </w:rPr>
                        <w:t>+ 15*T</w:t>
                      </w:r>
                      <w:r w:rsidRPr="0075055D">
                        <w:rPr>
                          <w:bCs/>
                          <w:color w:val="000000" w:themeColor="text1"/>
                          <w:sz w:val="16"/>
                          <w:vertAlign w:val="subscript"/>
                        </w:rPr>
                        <w:t>SMTC_MAX</w:t>
                      </w:r>
                      <w:r w:rsidRPr="0075055D">
                        <w:rPr>
                          <w:bCs/>
                          <w:color w:val="000000" w:themeColor="text1"/>
                          <w:sz w:val="16"/>
                        </w:rPr>
                        <w:t>) is removed</w:t>
                      </w:r>
                    </w:p>
                    <w:p w14:paraId="079699D8" w14:textId="77777777" w:rsidR="0075055D" w:rsidRPr="0075055D" w:rsidRDefault="0075055D" w:rsidP="0075055D">
                      <w:pPr>
                        <w:pStyle w:val="ab"/>
                        <w:numPr>
                          <w:ilvl w:val="2"/>
                          <w:numId w:val="15"/>
                        </w:numPr>
                        <w:spacing w:after="120"/>
                        <w:ind w:left="2376"/>
                        <w:contextualSpacing w:val="0"/>
                        <w:rPr>
                          <w:bCs/>
                          <w:color w:val="000000" w:themeColor="text1"/>
                          <w:sz w:val="16"/>
                          <w:highlight w:val="yellow"/>
                        </w:rPr>
                      </w:pPr>
                      <w:r w:rsidRPr="0075055D">
                        <w:rPr>
                          <w:bCs/>
                          <w:color w:val="000000" w:themeColor="text1"/>
                          <w:sz w:val="16"/>
                          <w:highlight w:val="yellow"/>
                        </w:rPr>
                        <w:t xml:space="preserve">FFS: whether L3 cell search/measurement </w:t>
                      </w:r>
                      <w:proofErr w:type="gramStart"/>
                      <w:r w:rsidRPr="0075055D">
                        <w:rPr>
                          <w:bCs/>
                          <w:color w:val="000000" w:themeColor="text1"/>
                          <w:sz w:val="16"/>
                          <w:highlight w:val="yellow"/>
                        </w:rPr>
                        <w:t>component(</w:t>
                      </w:r>
                      <w:proofErr w:type="gramEnd"/>
                      <w:r w:rsidRPr="0075055D">
                        <w:rPr>
                          <w:bCs/>
                          <w:color w:val="000000" w:themeColor="text1"/>
                          <w:sz w:val="16"/>
                          <w:highlight w:val="yellow"/>
                        </w:rPr>
                        <w:t>e.g., 8*</w:t>
                      </w:r>
                      <w:proofErr w:type="spellStart"/>
                      <w:r w:rsidRPr="0075055D">
                        <w:rPr>
                          <w:bCs/>
                          <w:color w:val="000000" w:themeColor="text1"/>
                          <w:sz w:val="16"/>
                          <w:highlight w:val="yellow"/>
                        </w:rPr>
                        <w:t>Trs</w:t>
                      </w:r>
                      <w:proofErr w:type="spellEnd"/>
                      <w:r w:rsidRPr="0075055D">
                        <w:rPr>
                          <w:bCs/>
                          <w:color w:val="000000" w:themeColor="text1"/>
                          <w:sz w:val="16"/>
                          <w:highlight w:val="yellow"/>
                        </w:rPr>
                        <w:t xml:space="preserve"> or X1*</w:t>
                      </w:r>
                      <w:proofErr w:type="spellStart"/>
                      <w:r w:rsidRPr="0075055D">
                        <w:rPr>
                          <w:bCs/>
                          <w:color w:val="000000" w:themeColor="text1"/>
                          <w:sz w:val="16"/>
                          <w:highlight w:val="yellow"/>
                        </w:rPr>
                        <w:t>Trs</w:t>
                      </w:r>
                      <w:proofErr w:type="spellEnd"/>
                      <w:r w:rsidRPr="0075055D">
                        <w:rPr>
                          <w:bCs/>
                          <w:color w:val="000000" w:themeColor="text1"/>
                          <w:sz w:val="16"/>
                          <w:highlight w:val="yellow"/>
                        </w:rPr>
                        <w:t>) is removed</w:t>
                      </w:r>
                    </w:p>
                    <w:p w14:paraId="5969A829" w14:textId="4A3CF97A" w:rsidR="006D79CF" w:rsidRDefault="006D79CF" w:rsidP="006D79CF">
                      <w:pPr>
                        <w:overflowPunct/>
                        <w:autoSpaceDE/>
                        <w:autoSpaceDN/>
                        <w:adjustRightInd/>
                        <w:spacing w:after="120"/>
                        <w:textAlignment w:val="auto"/>
                        <w:rPr>
                          <w:rFonts w:eastAsia="宋体"/>
                          <w:sz w:val="11"/>
                        </w:rPr>
                      </w:pPr>
                    </w:p>
                    <w:p w14:paraId="203B9BBB" w14:textId="77777777" w:rsidR="0020560A" w:rsidRPr="0020560A" w:rsidRDefault="0020560A" w:rsidP="006D79CF">
                      <w:pPr>
                        <w:overflowPunct/>
                        <w:autoSpaceDE/>
                        <w:autoSpaceDN/>
                        <w:adjustRightInd/>
                        <w:spacing w:after="120"/>
                        <w:textAlignment w:val="auto"/>
                        <w:rPr>
                          <w:rFonts w:eastAsia="宋体"/>
                          <w:sz w:val="11"/>
                        </w:rPr>
                      </w:pPr>
                    </w:p>
                  </w:txbxContent>
                </v:textbox>
                <w10:anchorlock/>
              </v:shape>
            </w:pict>
          </mc:Fallback>
        </mc:AlternateContent>
      </w:r>
    </w:p>
    <w:p w14:paraId="64DBADEE" w14:textId="49E28E93" w:rsidR="009A2442" w:rsidRDefault="00527B7C" w:rsidP="009E2CF4">
      <w:pPr>
        <w:overflowPunct/>
        <w:autoSpaceDE/>
        <w:autoSpaceDN/>
        <w:adjustRightInd/>
        <w:jc w:val="both"/>
        <w:textAlignment w:val="auto"/>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on above agreements, </w:t>
      </w:r>
      <w:r w:rsidR="00C02012">
        <w:rPr>
          <w:rFonts w:eastAsia="宋体"/>
          <w:lang w:eastAsia="zh-CN"/>
        </w:rPr>
        <w:t>our</w:t>
      </w:r>
      <w:r>
        <w:rPr>
          <w:rFonts w:eastAsia="宋体"/>
          <w:lang w:eastAsia="zh-CN"/>
        </w:rPr>
        <w:t xml:space="preserve"> understanding on the </w:t>
      </w:r>
      <w:r w:rsidR="002653A3">
        <w:rPr>
          <w:rFonts w:eastAsia="宋体"/>
          <w:lang w:eastAsia="zh-CN"/>
        </w:rPr>
        <w:t xml:space="preserve">timeline of FR2 </w:t>
      </w:r>
      <w:proofErr w:type="spellStart"/>
      <w:r w:rsidR="002653A3">
        <w:rPr>
          <w:rFonts w:eastAsia="宋体"/>
          <w:lang w:eastAsia="zh-CN"/>
        </w:rPr>
        <w:t>SCell</w:t>
      </w:r>
      <w:proofErr w:type="spellEnd"/>
      <w:r w:rsidR="002653A3">
        <w:rPr>
          <w:rFonts w:eastAsia="宋体"/>
          <w:lang w:eastAsia="zh-CN"/>
        </w:rPr>
        <w:t xml:space="preserve"> </w:t>
      </w:r>
      <w:r w:rsidR="007A2C8C">
        <w:rPr>
          <w:rFonts w:eastAsia="宋体"/>
          <w:lang w:eastAsia="zh-CN"/>
        </w:rPr>
        <w:t xml:space="preserve">activation is shown as </w:t>
      </w:r>
      <w:r w:rsidR="00620B5A">
        <w:rPr>
          <w:rFonts w:eastAsia="宋体"/>
          <w:lang w:eastAsia="zh-CN"/>
        </w:rPr>
        <w:t>Figure 1</w:t>
      </w:r>
      <w:r w:rsidR="007A2C8C">
        <w:rPr>
          <w:rFonts w:eastAsia="宋体"/>
          <w:lang w:eastAsia="zh-CN"/>
        </w:rPr>
        <w:t>.</w:t>
      </w:r>
    </w:p>
    <w:p w14:paraId="4A7EB495" w14:textId="11ADFCFB" w:rsidR="007A2C8C" w:rsidRDefault="00456497" w:rsidP="00456497">
      <w:pPr>
        <w:overflowPunct/>
        <w:autoSpaceDE/>
        <w:autoSpaceDN/>
        <w:adjustRightInd/>
        <w:jc w:val="center"/>
        <w:textAlignment w:val="auto"/>
      </w:pPr>
      <w:r>
        <w:object w:dxaOrig="10021" w:dyaOrig="1752" w14:anchorId="73BCC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5pt;height:76.25pt" o:ole="">
            <v:imagedata r:id="rId8" o:title=""/>
          </v:shape>
          <o:OLEObject Type="Embed" ProgID="Visio.Drawing.15" ShapeID="_x0000_i1025" DrawAspect="Content" ObjectID="_1753316016" r:id="rId9"/>
        </w:object>
      </w:r>
    </w:p>
    <w:p w14:paraId="6B377C5A" w14:textId="26AB758C" w:rsidR="00620B5A" w:rsidRPr="00620B5A" w:rsidRDefault="00620B5A" w:rsidP="00456497">
      <w:pPr>
        <w:overflowPunct/>
        <w:autoSpaceDE/>
        <w:autoSpaceDN/>
        <w:adjustRightInd/>
        <w:jc w:val="center"/>
        <w:textAlignment w:val="auto"/>
        <w:rPr>
          <w:rFonts w:eastAsiaTheme="minorEastAsia"/>
          <w:lang w:eastAsia="zh-CN"/>
        </w:rPr>
      </w:pPr>
      <w:r>
        <w:rPr>
          <w:rFonts w:eastAsiaTheme="minorEastAsia"/>
          <w:lang w:eastAsia="zh-CN"/>
        </w:rPr>
        <w:t>Figure</w:t>
      </w:r>
      <w:r w:rsidR="00187023">
        <w:rPr>
          <w:rFonts w:eastAsiaTheme="minorEastAsia"/>
          <w:lang w:eastAsia="zh-CN"/>
        </w:rPr>
        <w:t xml:space="preserve"> </w:t>
      </w:r>
      <w:proofErr w:type="gramStart"/>
      <w:r w:rsidR="00187023">
        <w:rPr>
          <w:rFonts w:eastAsiaTheme="minorEastAsia"/>
          <w:lang w:eastAsia="zh-CN"/>
        </w:rPr>
        <w:t xml:space="preserve">1  </w:t>
      </w:r>
      <w:r w:rsidR="00456497">
        <w:rPr>
          <w:rFonts w:eastAsiaTheme="minorEastAsia"/>
          <w:lang w:eastAsia="zh-CN"/>
        </w:rPr>
        <w:t>UE</w:t>
      </w:r>
      <w:proofErr w:type="gramEnd"/>
      <w:r w:rsidR="00456497">
        <w:rPr>
          <w:rFonts w:eastAsiaTheme="minorEastAsia"/>
          <w:lang w:eastAsia="zh-CN"/>
        </w:rPr>
        <w:t xml:space="preserve"> processing timeline after </w:t>
      </w:r>
      <w:proofErr w:type="spellStart"/>
      <w:r w:rsidR="00456497">
        <w:rPr>
          <w:rFonts w:eastAsiaTheme="minorEastAsia"/>
          <w:lang w:eastAsia="zh-CN"/>
        </w:rPr>
        <w:t>SCell</w:t>
      </w:r>
      <w:proofErr w:type="spellEnd"/>
      <w:r w:rsidR="00456497">
        <w:rPr>
          <w:rFonts w:eastAsiaTheme="minorEastAsia"/>
          <w:lang w:eastAsia="zh-CN"/>
        </w:rPr>
        <w:t xml:space="preserve"> activation is received while UE has valid L3 results with SSB ID</w:t>
      </w:r>
    </w:p>
    <w:p w14:paraId="32A43720" w14:textId="2233FC1E" w:rsidR="00F53872" w:rsidRDefault="00620B5A" w:rsidP="009E2CF4">
      <w:pPr>
        <w:overflowPunct/>
        <w:autoSpaceDE/>
        <w:autoSpaceDN/>
        <w:adjustRightInd/>
        <w:jc w:val="both"/>
        <w:textAlignment w:val="auto"/>
        <w:rPr>
          <w:rFonts w:eastAsia="宋体"/>
          <w:lang w:eastAsia="zh-CN"/>
        </w:rPr>
      </w:pPr>
      <w:r>
        <w:rPr>
          <w:rFonts w:eastAsia="宋体"/>
          <w:lang w:eastAsia="zh-CN"/>
        </w:rPr>
        <w:t>Fir</w:t>
      </w:r>
      <w:r w:rsidR="002774DC">
        <w:rPr>
          <w:rFonts w:eastAsia="宋体"/>
          <w:lang w:eastAsia="zh-CN"/>
        </w:rPr>
        <w:t xml:space="preserve">stly, as long as UE is able to report the </w:t>
      </w:r>
      <w:r w:rsidR="00C02012">
        <w:rPr>
          <w:rFonts w:eastAsia="宋体"/>
          <w:lang w:eastAsia="zh-CN"/>
        </w:rPr>
        <w:t xml:space="preserve">L3 </w:t>
      </w:r>
      <w:r w:rsidR="002774DC">
        <w:rPr>
          <w:rFonts w:eastAsia="宋体"/>
          <w:lang w:eastAsia="zh-CN"/>
        </w:rPr>
        <w:t>measurement result</w:t>
      </w:r>
      <w:r w:rsidR="00C02012">
        <w:rPr>
          <w:rFonts w:eastAsia="宋体"/>
          <w:lang w:eastAsia="zh-CN"/>
        </w:rPr>
        <w:t xml:space="preserve"> at the point </w:t>
      </w:r>
      <w:proofErr w:type="spellStart"/>
      <w:r w:rsidR="00C02012">
        <w:rPr>
          <w:rFonts w:eastAsia="宋体"/>
          <w:lang w:eastAsia="zh-CN"/>
        </w:rPr>
        <w:t>SCell</w:t>
      </w:r>
      <w:proofErr w:type="spellEnd"/>
      <w:r w:rsidR="00C02012">
        <w:rPr>
          <w:rFonts w:eastAsia="宋体"/>
          <w:lang w:eastAsia="zh-CN"/>
        </w:rPr>
        <w:t xml:space="preserve"> activation command is received, </w:t>
      </w:r>
      <w:r w:rsidR="00217B78">
        <w:rPr>
          <w:rFonts w:eastAsia="宋体"/>
          <w:lang w:eastAsia="zh-CN"/>
        </w:rPr>
        <w:t xml:space="preserve">UE should be able to re-use the rough </w:t>
      </w:r>
      <w:r w:rsidR="00A558CE">
        <w:rPr>
          <w:rFonts w:eastAsia="宋体"/>
          <w:lang w:eastAsia="zh-CN"/>
        </w:rPr>
        <w:t>timing</w:t>
      </w:r>
      <w:r w:rsidR="00A558CE">
        <w:rPr>
          <w:rFonts w:eastAsia="宋体" w:hint="eastAsia"/>
          <w:lang w:eastAsia="zh-CN"/>
        </w:rPr>
        <w:t>/</w:t>
      </w:r>
      <w:r w:rsidR="00217B78">
        <w:rPr>
          <w:rFonts w:eastAsia="宋体"/>
          <w:lang w:eastAsia="zh-CN"/>
        </w:rPr>
        <w:t>beam information obtained during SSB-based L3 measurement and the additional L3 measurement is not necessary</w:t>
      </w:r>
      <w:r w:rsidR="00A558CE">
        <w:rPr>
          <w:rFonts w:eastAsia="宋体"/>
          <w:lang w:eastAsia="zh-CN"/>
        </w:rPr>
        <w:t xml:space="preserve"> before UE start</w:t>
      </w:r>
      <w:r w:rsidR="00DF25A8">
        <w:rPr>
          <w:rFonts w:eastAsia="宋体" w:hint="eastAsia"/>
          <w:lang w:eastAsia="zh-CN"/>
        </w:rPr>
        <w:t>s</w:t>
      </w:r>
      <w:r w:rsidR="00A558CE">
        <w:rPr>
          <w:rFonts w:eastAsia="宋体"/>
          <w:lang w:eastAsia="zh-CN"/>
        </w:rPr>
        <w:t xml:space="preserve"> to perform L1 measurements</w:t>
      </w:r>
      <w:r w:rsidR="00217B78">
        <w:rPr>
          <w:rFonts w:eastAsia="宋体"/>
          <w:lang w:eastAsia="zh-CN"/>
        </w:rPr>
        <w:t>.</w:t>
      </w:r>
    </w:p>
    <w:p w14:paraId="4DE3EC35" w14:textId="6987E8E9" w:rsidR="00A558CE" w:rsidRPr="00230BCE" w:rsidRDefault="00A558CE" w:rsidP="009E2CF4">
      <w:pPr>
        <w:overflowPunct/>
        <w:autoSpaceDE/>
        <w:autoSpaceDN/>
        <w:adjustRightInd/>
        <w:jc w:val="both"/>
        <w:textAlignment w:val="auto"/>
        <w:rPr>
          <w:rFonts w:eastAsia="宋体"/>
          <w:b/>
          <w:lang w:eastAsia="zh-CN"/>
        </w:rPr>
      </w:pPr>
      <w:r w:rsidRPr="00230BCE">
        <w:rPr>
          <w:rFonts w:eastAsia="宋体" w:hint="eastAsia"/>
          <w:b/>
          <w:lang w:eastAsia="zh-CN"/>
        </w:rPr>
        <w:lastRenderedPageBreak/>
        <w:t>P</w:t>
      </w:r>
      <w:r w:rsidRPr="00230BCE">
        <w:rPr>
          <w:rFonts w:eastAsia="宋体"/>
          <w:b/>
          <w:lang w:eastAsia="zh-CN"/>
        </w:rPr>
        <w:t xml:space="preserve">roposal </w:t>
      </w:r>
      <w:proofErr w:type="gramStart"/>
      <w:r w:rsidRPr="00230BCE">
        <w:rPr>
          <w:rFonts w:eastAsia="宋体"/>
          <w:b/>
          <w:lang w:eastAsia="zh-CN"/>
        </w:rPr>
        <w:t>1  For</w:t>
      </w:r>
      <w:proofErr w:type="gramEnd"/>
      <w:r w:rsidRPr="00230BCE">
        <w:rPr>
          <w:rFonts w:eastAsia="宋体"/>
          <w:b/>
          <w:lang w:eastAsia="zh-CN"/>
        </w:rPr>
        <w:t xml:space="preserve"> R18 enhanced </w:t>
      </w:r>
      <w:proofErr w:type="spellStart"/>
      <w:r w:rsidR="009906F2" w:rsidRPr="00230BCE">
        <w:rPr>
          <w:rFonts w:eastAsia="宋体"/>
          <w:b/>
          <w:lang w:eastAsia="zh-CN"/>
        </w:rPr>
        <w:t>SCell</w:t>
      </w:r>
      <w:proofErr w:type="spellEnd"/>
      <w:r w:rsidR="009906F2" w:rsidRPr="00230BCE">
        <w:rPr>
          <w:rFonts w:eastAsia="宋体"/>
          <w:b/>
          <w:lang w:eastAsia="zh-CN"/>
        </w:rPr>
        <w:t xml:space="preserve"> activation requirements, </w:t>
      </w:r>
      <w:r w:rsidRPr="00230BCE">
        <w:rPr>
          <w:rFonts w:eastAsia="宋体"/>
          <w:b/>
          <w:lang w:eastAsia="zh-CN"/>
        </w:rPr>
        <w:t>L3 cell search/measurement component(e.g., 8*</w:t>
      </w:r>
      <w:proofErr w:type="spellStart"/>
      <w:r w:rsidRPr="00230BCE">
        <w:rPr>
          <w:rFonts w:eastAsia="宋体"/>
          <w:b/>
          <w:lang w:eastAsia="zh-CN"/>
        </w:rPr>
        <w:t>Trs</w:t>
      </w:r>
      <w:proofErr w:type="spellEnd"/>
      <w:r w:rsidRPr="00230BCE">
        <w:rPr>
          <w:rFonts w:eastAsia="宋体"/>
          <w:b/>
          <w:lang w:eastAsia="zh-CN"/>
        </w:rPr>
        <w:t xml:space="preserve"> or X1*</w:t>
      </w:r>
      <w:proofErr w:type="spellStart"/>
      <w:r w:rsidRPr="00230BCE">
        <w:rPr>
          <w:rFonts w:eastAsia="宋体"/>
          <w:b/>
          <w:lang w:eastAsia="zh-CN"/>
        </w:rPr>
        <w:t>Trs</w:t>
      </w:r>
      <w:proofErr w:type="spellEnd"/>
      <w:r w:rsidRPr="00230BCE">
        <w:rPr>
          <w:rFonts w:eastAsia="宋体"/>
          <w:b/>
          <w:lang w:eastAsia="zh-CN"/>
        </w:rPr>
        <w:t>) is removed also for the case that NW configures TCI based on L1 measurement reporting.</w:t>
      </w:r>
    </w:p>
    <w:p w14:paraId="1BD12250" w14:textId="0E173C4D" w:rsidR="00620B5A" w:rsidRDefault="00F0383A" w:rsidP="009E2CF4">
      <w:pPr>
        <w:overflowPunct/>
        <w:autoSpaceDE/>
        <w:autoSpaceDN/>
        <w:adjustRightInd/>
        <w:jc w:val="both"/>
        <w:textAlignment w:val="auto"/>
        <w:rPr>
          <w:rFonts w:eastAsia="宋体"/>
          <w:lang w:eastAsia="zh-CN"/>
        </w:rPr>
      </w:pPr>
      <w:r>
        <w:rPr>
          <w:rFonts w:eastAsia="宋体"/>
          <w:lang w:eastAsia="zh-CN"/>
        </w:rPr>
        <w:t xml:space="preserve">Secondly, </w:t>
      </w:r>
      <w:r w:rsidR="00532948">
        <w:rPr>
          <w:rFonts w:eastAsia="宋体"/>
          <w:lang w:eastAsia="zh-CN"/>
        </w:rPr>
        <w:t>since the uncertainty exists before the UL resource is prov</w:t>
      </w:r>
      <w:r w:rsidR="00727DD8">
        <w:rPr>
          <w:rFonts w:eastAsia="宋体"/>
          <w:lang w:eastAsia="zh-CN"/>
        </w:rPr>
        <w:t>ided for L3 MR transmission, actually it is not always ensured that the L3 measurement result can be sent before L1 measurement result is available.</w:t>
      </w:r>
      <w:r w:rsidR="00F57AAF">
        <w:rPr>
          <w:rFonts w:eastAsia="宋体"/>
          <w:lang w:eastAsia="zh-CN"/>
        </w:rPr>
        <w:t xml:space="preserve"> Note that the uplink resource for L1 reporting is normally PUCCH, and the uncertainty can be much shorter. Also note that for UE supporting X2 = 0, the measurement delay for L1 reporting can be zero.</w:t>
      </w:r>
      <w:r w:rsidR="00320076">
        <w:rPr>
          <w:rFonts w:eastAsia="宋体"/>
          <w:lang w:eastAsia="zh-CN"/>
        </w:rPr>
        <w:t xml:space="preserve"> In case UE reports L1 measurement results in PUCCH before the L3 MR is actually transmitted, UE may cancel the MR transmission.</w:t>
      </w:r>
    </w:p>
    <w:p w14:paraId="2336C9FF" w14:textId="4F220615" w:rsidR="00E8325F" w:rsidRPr="00B1366D" w:rsidRDefault="00E8325F" w:rsidP="009E2CF4">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Pr="00B1366D">
        <w:rPr>
          <w:rFonts w:eastAsia="宋体"/>
          <w:b/>
          <w:lang w:eastAsia="zh-CN"/>
        </w:rPr>
        <w:t xml:space="preserve">2  </w:t>
      </w:r>
      <w:r w:rsidR="00D6793F" w:rsidRPr="00B1366D">
        <w:rPr>
          <w:rFonts w:eastAsia="宋体"/>
          <w:b/>
          <w:lang w:eastAsia="zh-CN"/>
        </w:rPr>
        <w:t>For</w:t>
      </w:r>
      <w:proofErr w:type="gramEnd"/>
      <w:r w:rsidR="00D6793F" w:rsidRPr="00B1366D">
        <w:rPr>
          <w:rFonts w:eastAsia="宋体"/>
          <w:b/>
          <w:lang w:eastAsia="zh-CN"/>
        </w:rPr>
        <w:t xml:space="preserve"> R18 enhanced </w:t>
      </w:r>
      <w:proofErr w:type="spellStart"/>
      <w:r w:rsidR="00D6793F" w:rsidRPr="00B1366D">
        <w:rPr>
          <w:rFonts w:eastAsia="宋体"/>
          <w:b/>
          <w:lang w:eastAsia="zh-CN"/>
        </w:rPr>
        <w:t>SCell</w:t>
      </w:r>
      <w:proofErr w:type="spellEnd"/>
      <w:r w:rsidR="00D6793F" w:rsidRPr="00B1366D">
        <w:rPr>
          <w:rFonts w:eastAsia="宋体"/>
          <w:b/>
          <w:lang w:eastAsia="zh-CN"/>
        </w:rPr>
        <w:t xml:space="preserve"> activation requirements, </w:t>
      </w:r>
      <w:r w:rsidR="009E46B1" w:rsidRPr="00B1366D">
        <w:rPr>
          <w:rFonts w:eastAsia="宋体"/>
          <w:b/>
          <w:lang w:eastAsia="zh-CN"/>
        </w:rPr>
        <w:t xml:space="preserve">the start point of </w:t>
      </w:r>
      <w:proofErr w:type="spellStart"/>
      <w:r w:rsidR="009E46B1" w:rsidRPr="00B1366D">
        <w:rPr>
          <w:b/>
        </w:rPr>
        <w:t>T</w:t>
      </w:r>
      <w:r w:rsidR="009E46B1" w:rsidRPr="00B1366D">
        <w:rPr>
          <w:b/>
          <w:vertAlign w:val="subscript"/>
          <w:lang w:eastAsia="zh-CN"/>
        </w:rPr>
        <w:t>uncertainty_MAC</w:t>
      </w:r>
      <w:proofErr w:type="spellEnd"/>
      <w:r w:rsidR="009E46B1" w:rsidRPr="00B1366D">
        <w:rPr>
          <w:b/>
          <w:lang w:eastAsia="zh-CN"/>
        </w:rPr>
        <w:t xml:space="preserve">, </w:t>
      </w:r>
      <w:proofErr w:type="spellStart"/>
      <w:r w:rsidR="00800889" w:rsidRPr="00B1366D">
        <w:rPr>
          <w:b/>
        </w:rPr>
        <w:t>T</w:t>
      </w:r>
      <w:r w:rsidR="00800889" w:rsidRPr="00B1366D">
        <w:rPr>
          <w:b/>
          <w:vertAlign w:val="subscript"/>
          <w:lang w:eastAsia="zh-CN"/>
        </w:rPr>
        <w:t>uncertainty_</w:t>
      </w:r>
      <w:r w:rsidR="00F03335" w:rsidRPr="00B1366D">
        <w:rPr>
          <w:b/>
          <w:vertAlign w:val="subscript"/>
          <w:lang w:eastAsia="zh-CN"/>
        </w:rPr>
        <w:t>RRC</w:t>
      </w:r>
      <w:proofErr w:type="spellEnd"/>
      <w:r w:rsidR="00800889" w:rsidRPr="00B1366D">
        <w:rPr>
          <w:b/>
          <w:lang w:eastAsia="zh-CN"/>
        </w:rPr>
        <w:t xml:space="preserve"> </w:t>
      </w:r>
      <w:r w:rsidR="009E46B1" w:rsidRPr="00B1366D">
        <w:rPr>
          <w:b/>
          <w:lang w:eastAsia="zh-CN"/>
        </w:rPr>
        <w:t xml:space="preserve">and </w:t>
      </w:r>
      <w:proofErr w:type="spellStart"/>
      <w:r w:rsidR="00FA53A8" w:rsidRPr="00B1366D">
        <w:rPr>
          <w:b/>
        </w:rPr>
        <w:t>T</w:t>
      </w:r>
      <w:r w:rsidR="00FA53A8" w:rsidRPr="00B1366D">
        <w:rPr>
          <w:b/>
          <w:vertAlign w:val="subscript"/>
          <w:lang w:eastAsia="zh-CN"/>
        </w:rPr>
        <w:t>uncertainty_</w:t>
      </w:r>
      <w:r w:rsidR="00F03335" w:rsidRPr="00B1366D">
        <w:rPr>
          <w:b/>
          <w:vertAlign w:val="subscript"/>
          <w:lang w:eastAsia="zh-CN"/>
        </w:rPr>
        <w:t>SP</w:t>
      </w:r>
      <w:proofErr w:type="spellEnd"/>
      <w:r w:rsidR="00FA53A8" w:rsidRPr="00B1366D">
        <w:rPr>
          <w:b/>
          <w:lang w:eastAsia="zh-CN"/>
        </w:rPr>
        <w:t>,</w:t>
      </w:r>
      <w:r w:rsidR="009E46B1" w:rsidRPr="00B1366D">
        <w:rPr>
          <w:b/>
          <w:lang w:eastAsia="zh-CN"/>
        </w:rPr>
        <w:t xml:space="preserve"> is the earlier point betwe</w:t>
      </w:r>
      <w:r w:rsidR="00A7385A" w:rsidRPr="00B1366D">
        <w:rPr>
          <w:b/>
          <w:lang w:eastAsia="zh-CN"/>
        </w:rPr>
        <w:t>e</w:t>
      </w:r>
      <w:r w:rsidR="009E46B1" w:rsidRPr="00B1366D">
        <w:rPr>
          <w:b/>
          <w:lang w:eastAsia="zh-CN"/>
        </w:rPr>
        <w:t xml:space="preserve">n </w:t>
      </w:r>
      <w:r w:rsidR="0069768D" w:rsidRPr="00B1366D">
        <w:rPr>
          <w:b/>
          <w:lang w:eastAsia="zh-CN"/>
        </w:rPr>
        <w:t>slot</w:t>
      </w:r>
      <w:r w:rsidR="00A7385A" w:rsidRPr="00B1366D">
        <w:rPr>
          <w:b/>
          <w:lang w:eastAsia="zh-CN"/>
        </w:rPr>
        <w:t xml:space="preserve"> of </w:t>
      </w:r>
      <w:r w:rsidR="009E46B1" w:rsidRPr="00B1366D">
        <w:rPr>
          <w:b/>
          <w:lang w:eastAsia="zh-CN"/>
        </w:rPr>
        <w:t>L1-RSRP</w:t>
      </w:r>
      <w:r w:rsidR="00A7385A" w:rsidRPr="00B1366D">
        <w:rPr>
          <w:b/>
          <w:lang w:eastAsia="zh-CN"/>
        </w:rPr>
        <w:t xml:space="preserve"> reporting and </w:t>
      </w:r>
      <w:r w:rsidR="0069768D" w:rsidRPr="00B1366D">
        <w:rPr>
          <w:b/>
          <w:lang w:eastAsia="zh-CN"/>
        </w:rPr>
        <w:t>the slot used for L3 MR reporting.</w:t>
      </w:r>
    </w:p>
    <w:p w14:paraId="2438E57B" w14:textId="1381FB6D" w:rsidR="009A2442" w:rsidRDefault="00654FE9" w:rsidP="009E2CF4">
      <w:pPr>
        <w:overflowPunct/>
        <w:autoSpaceDE/>
        <w:autoSpaceDN/>
        <w:adjustRightInd/>
        <w:jc w:val="both"/>
        <w:textAlignment w:val="auto"/>
        <w:rPr>
          <w:rFonts w:eastAsia="宋体"/>
          <w:lang w:eastAsia="zh-CN"/>
        </w:rPr>
      </w:pPr>
      <w:r>
        <w:rPr>
          <w:rFonts w:eastAsia="宋体"/>
          <w:lang w:eastAsia="zh-CN"/>
        </w:rPr>
        <w:t xml:space="preserve">Regarding the uncertainty of reporting MR, in legacy it is </w:t>
      </w:r>
      <w:r w:rsidR="0024069D">
        <w:rPr>
          <w:rFonts w:eastAsia="宋体"/>
          <w:lang w:eastAsia="zh-CN"/>
        </w:rPr>
        <w:t xml:space="preserve">captured in measurement reporting delay of L3 measurements, as specified in e.g. clause </w:t>
      </w:r>
      <w:r w:rsidR="0081354C">
        <w:rPr>
          <w:rFonts w:eastAsia="宋体"/>
          <w:lang w:eastAsia="zh-CN"/>
        </w:rPr>
        <w:t>9.2.4.3 for event triggered reporting.</w:t>
      </w:r>
      <w:r w:rsidR="00A30AB5">
        <w:rPr>
          <w:rFonts w:eastAsia="宋体"/>
          <w:lang w:eastAsia="zh-CN"/>
        </w:rPr>
        <w:t xml:space="preserve"> In last meeting, the following FFS is left.</w:t>
      </w:r>
    </w:p>
    <w:p w14:paraId="5D6CA772" w14:textId="77777777" w:rsidR="006641C3" w:rsidRDefault="00B4793B" w:rsidP="005E3703">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1FBAF8C" wp14:editId="6BF9E316">
                <wp:extent cx="6122035" cy="3009900"/>
                <wp:effectExtent l="0" t="0" r="12065"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009900"/>
                        </a:xfrm>
                        <a:prstGeom prst="rect">
                          <a:avLst/>
                        </a:prstGeom>
                        <a:solidFill>
                          <a:srgbClr val="FFFFFF"/>
                        </a:solidFill>
                        <a:ln w="9525">
                          <a:solidFill>
                            <a:srgbClr val="000000"/>
                          </a:solidFill>
                          <a:miter lim="800000"/>
                          <a:headEnd/>
                          <a:tailEnd/>
                        </a:ln>
                      </wps:spPr>
                      <wps:txbx>
                        <w:txbxContent>
                          <w:p w14:paraId="5E17D47B" w14:textId="77777777" w:rsidR="00B4793B" w:rsidRPr="00E52028" w:rsidRDefault="00B4793B" w:rsidP="00B4793B">
                            <w:pPr>
                              <w:rPr>
                                <w:bCs/>
                                <w:color w:val="000000" w:themeColor="text1"/>
                                <w:sz w:val="16"/>
                                <w:highlight w:val="yellow"/>
                                <w:u w:val="single"/>
                              </w:rPr>
                            </w:pPr>
                            <w:r w:rsidRPr="00E52028">
                              <w:rPr>
                                <w:bCs/>
                                <w:color w:val="000000" w:themeColor="text1"/>
                                <w:sz w:val="16"/>
                                <w:highlight w:val="yellow"/>
                                <w:u w:val="single"/>
                                <w:lang w:eastAsia="ko-KR"/>
                              </w:rPr>
                              <w:t xml:space="preserve">Issue 1-1-5: </w:t>
                            </w:r>
                            <w:r w:rsidRPr="00E52028">
                              <w:rPr>
                                <w:bCs/>
                                <w:color w:val="000000" w:themeColor="text1"/>
                                <w:sz w:val="16"/>
                                <w:highlight w:val="yellow"/>
                                <w:u w:val="single"/>
                              </w:rPr>
                              <w:t xml:space="preserve">delay requirement for “L3 measurement reporting after </w:t>
                            </w:r>
                            <w:proofErr w:type="spellStart"/>
                            <w:r w:rsidRPr="00E52028">
                              <w:rPr>
                                <w:bCs/>
                                <w:color w:val="000000" w:themeColor="text1"/>
                                <w:sz w:val="16"/>
                                <w:highlight w:val="yellow"/>
                                <w:u w:val="single"/>
                              </w:rPr>
                              <w:t>SCell</w:t>
                            </w:r>
                            <w:proofErr w:type="spellEnd"/>
                            <w:r w:rsidRPr="00E52028">
                              <w:rPr>
                                <w:bCs/>
                                <w:color w:val="000000" w:themeColor="text1"/>
                                <w:sz w:val="16"/>
                                <w:highlight w:val="yellow"/>
                                <w:u w:val="single"/>
                              </w:rPr>
                              <w:t xml:space="preserve"> activation command”?</w:t>
                            </w:r>
                          </w:p>
                          <w:p w14:paraId="533F579C" w14:textId="77777777" w:rsidR="00B4793B" w:rsidRPr="00E52028" w:rsidRDefault="00B4793B" w:rsidP="00B4793B">
                            <w:pPr>
                              <w:pStyle w:val="ab"/>
                              <w:numPr>
                                <w:ilvl w:val="0"/>
                                <w:numId w:val="15"/>
                              </w:numPr>
                              <w:overflowPunct/>
                              <w:autoSpaceDE/>
                              <w:autoSpaceDN/>
                              <w:adjustRightInd/>
                              <w:spacing w:after="120"/>
                              <w:ind w:left="720"/>
                              <w:contextualSpacing w:val="0"/>
                              <w:textAlignment w:val="auto"/>
                              <w:rPr>
                                <w:bCs/>
                                <w:color w:val="000000" w:themeColor="text1"/>
                                <w:sz w:val="16"/>
                                <w:highlight w:val="yellow"/>
                              </w:rPr>
                            </w:pPr>
                            <w:r w:rsidRPr="00E52028">
                              <w:rPr>
                                <w:bCs/>
                                <w:color w:val="000000" w:themeColor="text1"/>
                                <w:sz w:val="16"/>
                                <w:highlight w:val="yellow"/>
                              </w:rPr>
                              <w:t xml:space="preserve">FFS: </w:t>
                            </w:r>
                          </w:p>
                          <w:p w14:paraId="4010EF36" w14:textId="77777777" w:rsidR="00B4793B" w:rsidRPr="00E52028" w:rsidRDefault="00B4793B" w:rsidP="00B4793B">
                            <w:pPr>
                              <w:pStyle w:val="ab"/>
                              <w:numPr>
                                <w:ilvl w:val="1"/>
                                <w:numId w:val="15"/>
                              </w:numPr>
                              <w:overflowPunct/>
                              <w:autoSpaceDE/>
                              <w:autoSpaceDN/>
                              <w:adjustRightInd/>
                              <w:spacing w:after="120"/>
                              <w:ind w:left="1656"/>
                              <w:contextualSpacing w:val="0"/>
                              <w:textAlignment w:val="auto"/>
                              <w:rPr>
                                <w:bCs/>
                                <w:color w:val="000000" w:themeColor="text1"/>
                                <w:sz w:val="16"/>
                                <w:highlight w:val="yellow"/>
                              </w:rPr>
                            </w:pPr>
                            <w:r w:rsidRPr="00E52028">
                              <w:rPr>
                                <w:bCs/>
                                <w:color w:val="000000" w:themeColor="text1"/>
                                <w:sz w:val="16"/>
                                <w:highlight w:val="yellow"/>
                              </w:rPr>
                              <w:t xml:space="preserve">Option 1 (Qualcomm): </w:t>
                            </w:r>
                          </w:p>
                          <w:p w14:paraId="64B5C7E7" w14:textId="77777777" w:rsidR="00B4793B" w:rsidRPr="00E52028" w:rsidRDefault="00B4793B" w:rsidP="00B4793B">
                            <w:pPr>
                              <w:pStyle w:val="ab"/>
                              <w:numPr>
                                <w:ilvl w:val="2"/>
                                <w:numId w:val="15"/>
                              </w:numPr>
                              <w:spacing w:after="120"/>
                              <w:ind w:left="2376"/>
                              <w:contextualSpacing w:val="0"/>
                              <w:rPr>
                                <w:bCs/>
                                <w:color w:val="000000" w:themeColor="text1"/>
                                <w:sz w:val="16"/>
                                <w:highlight w:val="yellow"/>
                              </w:rPr>
                            </w:pPr>
                            <w:r w:rsidRPr="00E52028">
                              <w:rPr>
                                <w:bCs/>
                                <w:color w:val="000000" w:themeColor="text1"/>
                                <w:sz w:val="16"/>
                                <w:highlight w:val="yellow"/>
                              </w:rPr>
                              <w:t xml:space="preserve">RAN4 shall define reporting delay requirements from receiving/decoding MAC-CE for </w:t>
                            </w:r>
                            <w:proofErr w:type="spellStart"/>
                            <w:r w:rsidRPr="00E52028">
                              <w:rPr>
                                <w:bCs/>
                                <w:color w:val="000000" w:themeColor="text1"/>
                                <w:sz w:val="16"/>
                                <w:highlight w:val="yellow"/>
                              </w:rPr>
                              <w:t>SCell</w:t>
                            </w:r>
                            <w:proofErr w:type="spellEnd"/>
                            <w:r w:rsidRPr="00E52028">
                              <w:rPr>
                                <w:bCs/>
                                <w:color w:val="000000" w:themeColor="text1"/>
                                <w:sz w:val="16"/>
                                <w:highlight w:val="yellow"/>
                              </w:rPr>
                              <w:t xml:space="preserve"> activation command to L3 measurement reporting. </w:t>
                            </w:r>
                          </w:p>
                          <w:p w14:paraId="2CC2C83A" w14:textId="77777777" w:rsidR="00B4793B" w:rsidRPr="00E52028" w:rsidRDefault="00B4793B" w:rsidP="00B4793B">
                            <w:pPr>
                              <w:pStyle w:val="ab"/>
                              <w:numPr>
                                <w:ilvl w:val="3"/>
                                <w:numId w:val="15"/>
                              </w:numPr>
                              <w:spacing w:after="120"/>
                              <w:ind w:left="3096"/>
                              <w:contextualSpacing w:val="0"/>
                              <w:rPr>
                                <w:bCs/>
                                <w:color w:val="000000" w:themeColor="text1"/>
                                <w:sz w:val="16"/>
                                <w:highlight w:val="yellow"/>
                              </w:rPr>
                            </w:pPr>
                            <w:r w:rsidRPr="00E52028">
                              <w:rPr>
                                <w:bCs/>
                                <w:color w:val="000000" w:themeColor="text1"/>
                                <w:sz w:val="16"/>
                                <w:highlight w:val="yellow"/>
                              </w:rPr>
                              <w:t xml:space="preserve">UE shall report L3 measurement report within [X] </w:t>
                            </w:r>
                            <w:proofErr w:type="spellStart"/>
                            <w:r w:rsidRPr="00E52028">
                              <w:rPr>
                                <w:bCs/>
                                <w:color w:val="000000" w:themeColor="text1"/>
                                <w:sz w:val="16"/>
                                <w:highlight w:val="yellow"/>
                              </w:rPr>
                              <w:t>ms</w:t>
                            </w:r>
                            <w:proofErr w:type="spellEnd"/>
                            <w:r w:rsidRPr="00E52028">
                              <w:rPr>
                                <w:bCs/>
                                <w:color w:val="000000" w:themeColor="text1"/>
                                <w:sz w:val="16"/>
                                <w:highlight w:val="yellow"/>
                              </w:rPr>
                              <w:t xml:space="preserve"> from receiving [L3 report triggering command] if measurement result is available.</w:t>
                            </w:r>
                          </w:p>
                          <w:p w14:paraId="478834B5" w14:textId="77777777" w:rsidR="00B4793B" w:rsidRPr="00E52028" w:rsidRDefault="00B4793B" w:rsidP="00B4793B">
                            <w:pPr>
                              <w:pStyle w:val="ab"/>
                              <w:numPr>
                                <w:ilvl w:val="3"/>
                                <w:numId w:val="15"/>
                              </w:numPr>
                              <w:spacing w:after="120"/>
                              <w:ind w:left="3096"/>
                              <w:contextualSpacing w:val="0"/>
                              <w:rPr>
                                <w:bCs/>
                                <w:color w:val="000000" w:themeColor="text1"/>
                                <w:sz w:val="16"/>
                                <w:highlight w:val="yellow"/>
                              </w:rPr>
                            </w:pPr>
                            <w:r w:rsidRPr="00E52028">
                              <w:rPr>
                                <w:bCs/>
                                <w:color w:val="000000" w:themeColor="text1"/>
                                <w:sz w:val="16"/>
                                <w:highlight w:val="yellow"/>
                              </w:rPr>
                              <w:t xml:space="preserve">UE does not report L3 measurement report after exceeding reporting delay requirements. </w:t>
                            </w:r>
                          </w:p>
                          <w:p w14:paraId="4F5AE336" w14:textId="77777777" w:rsidR="00B4793B" w:rsidRPr="00E52028" w:rsidRDefault="00B4793B" w:rsidP="00B4793B">
                            <w:pPr>
                              <w:pStyle w:val="ab"/>
                              <w:numPr>
                                <w:ilvl w:val="2"/>
                                <w:numId w:val="15"/>
                              </w:numPr>
                              <w:spacing w:after="120"/>
                              <w:ind w:left="2376"/>
                              <w:contextualSpacing w:val="0"/>
                              <w:rPr>
                                <w:bCs/>
                                <w:color w:val="000000" w:themeColor="text1"/>
                                <w:sz w:val="16"/>
                                <w:highlight w:val="yellow"/>
                              </w:rPr>
                            </w:pPr>
                            <w:r w:rsidRPr="00E52028">
                              <w:rPr>
                                <w:bCs/>
                                <w:color w:val="000000" w:themeColor="text1"/>
                                <w:sz w:val="16"/>
                                <w:highlight w:val="yellow"/>
                              </w:rPr>
                              <w:t xml:space="preserve">Note: L3 report trigger command can be included at </w:t>
                            </w:r>
                            <w:proofErr w:type="spellStart"/>
                            <w:r w:rsidRPr="00E52028">
                              <w:rPr>
                                <w:bCs/>
                                <w:color w:val="000000" w:themeColor="text1"/>
                                <w:sz w:val="16"/>
                                <w:highlight w:val="yellow"/>
                              </w:rPr>
                              <w:t>Scell</w:t>
                            </w:r>
                            <w:proofErr w:type="spellEnd"/>
                            <w:r w:rsidRPr="00E52028">
                              <w:rPr>
                                <w:bCs/>
                                <w:color w:val="000000" w:themeColor="text1"/>
                                <w:sz w:val="16"/>
                                <w:highlight w:val="yellow"/>
                              </w:rPr>
                              <w:t xml:space="preserve"> activation command per RAN4 #106bis-e agreement. </w:t>
                            </w:r>
                          </w:p>
                          <w:p w14:paraId="6CCB7830" w14:textId="77777777" w:rsidR="00B4793B" w:rsidRPr="00E52028" w:rsidRDefault="00B4793B" w:rsidP="00B4793B">
                            <w:pPr>
                              <w:pStyle w:val="ab"/>
                              <w:numPr>
                                <w:ilvl w:val="1"/>
                                <w:numId w:val="15"/>
                              </w:numPr>
                              <w:overflowPunct/>
                              <w:autoSpaceDE/>
                              <w:autoSpaceDN/>
                              <w:adjustRightInd/>
                              <w:spacing w:after="120"/>
                              <w:ind w:left="1656"/>
                              <w:contextualSpacing w:val="0"/>
                              <w:textAlignment w:val="auto"/>
                              <w:rPr>
                                <w:bCs/>
                                <w:color w:val="000000" w:themeColor="text1"/>
                                <w:sz w:val="16"/>
                                <w:highlight w:val="yellow"/>
                              </w:rPr>
                            </w:pPr>
                            <w:r w:rsidRPr="00E52028">
                              <w:rPr>
                                <w:bCs/>
                                <w:color w:val="000000" w:themeColor="text1"/>
                                <w:sz w:val="16"/>
                                <w:highlight w:val="yellow"/>
                              </w:rPr>
                              <w:t>Option 2 (MediaTek):</w:t>
                            </w:r>
                          </w:p>
                          <w:p w14:paraId="54CEC704" w14:textId="77777777" w:rsidR="00B4793B" w:rsidRPr="00E52028" w:rsidRDefault="00B4793B" w:rsidP="00B4793B">
                            <w:pPr>
                              <w:pStyle w:val="ab"/>
                              <w:numPr>
                                <w:ilvl w:val="2"/>
                                <w:numId w:val="15"/>
                              </w:numPr>
                              <w:overflowPunct/>
                              <w:autoSpaceDE/>
                              <w:autoSpaceDN/>
                              <w:adjustRightInd/>
                              <w:spacing w:after="120"/>
                              <w:ind w:left="2376"/>
                              <w:contextualSpacing w:val="0"/>
                              <w:textAlignment w:val="auto"/>
                              <w:rPr>
                                <w:bCs/>
                                <w:color w:val="000000" w:themeColor="text1"/>
                                <w:sz w:val="16"/>
                                <w:highlight w:val="yellow"/>
                              </w:rPr>
                            </w:pPr>
                            <w:r w:rsidRPr="00E52028">
                              <w:rPr>
                                <w:bCs/>
                                <w:color w:val="000000" w:themeColor="text1"/>
                                <w:sz w:val="16"/>
                                <w:highlight w:val="yellow"/>
                              </w:rPr>
                              <w:t>UE should send L3-RSRP report with SSB index after T</w:t>
                            </w:r>
                            <w:r w:rsidRPr="00E52028">
                              <w:rPr>
                                <w:bCs/>
                                <w:color w:val="000000" w:themeColor="text1"/>
                                <w:sz w:val="16"/>
                                <w:highlight w:val="yellow"/>
                                <w:vertAlign w:val="subscript"/>
                              </w:rPr>
                              <w:t>HARQ</w:t>
                            </w:r>
                            <w:r w:rsidRPr="00E52028">
                              <w:rPr>
                                <w:bCs/>
                                <w:color w:val="000000" w:themeColor="text1"/>
                                <w:sz w:val="16"/>
                                <w:highlight w:val="yellow"/>
                              </w:rPr>
                              <w:t xml:space="preserve"> + MAC CE processing time and within a margin [M] </w:t>
                            </w:r>
                            <w:proofErr w:type="spellStart"/>
                            <w:r w:rsidRPr="00E52028">
                              <w:rPr>
                                <w:bCs/>
                                <w:color w:val="000000" w:themeColor="text1"/>
                                <w:sz w:val="16"/>
                                <w:highlight w:val="yellow"/>
                              </w:rPr>
                              <w:t>ms</w:t>
                            </w:r>
                            <w:proofErr w:type="spellEnd"/>
                            <w:r w:rsidRPr="00E52028">
                              <w:rPr>
                                <w:bCs/>
                                <w:color w:val="000000" w:themeColor="text1"/>
                                <w:sz w:val="16"/>
                                <w:highlight w:val="yellow"/>
                              </w:rPr>
                              <w:t>.</w:t>
                            </w:r>
                          </w:p>
                          <w:p w14:paraId="1BB5CEC7" w14:textId="77777777" w:rsidR="00B4793B" w:rsidRPr="00E52028" w:rsidRDefault="00B4793B" w:rsidP="00B4793B">
                            <w:pPr>
                              <w:pStyle w:val="ab"/>
                              <w:numPr>
                                <w:ilvl w:val="2"/>
                                <w:numId w:val="15"/>
                              </w:numPr>
                              <w:overflowPunct/>
                              <w:autoSpaceDE/>
                              <w:autoSpaceDN/>
                              <w:adjustRightInd/>
                              <w:spacing w:after="120"/>
                              <w:ind w:left="2376"/>
                              <w:contextualSpacing w:val="0"/>
                              <w:textAlignment w:val="auto"/>
                              <w:rPr>
                                <w:bCs/>
                                <w:color w:val="000000" w:themeColor="text1"/>
                                <w:sz w:val="16"/>
                                <w:highlight w:val="yellow"/>
                              </w:rPr>
                            </w:pPr>
                            <w:r w:rsidRPr="00E52028">
                              <w:rPr>
                                <w:bCs/>
                                <w:color w:val="000000" w:themeColor="text1"/>
                                <w:sz w:val="16"/>
                                <w:highlight w:val="yellow"/>
                              </w:rPr>
                              <w:t>If NW cannot grant the UE with an UL resource within [M] margin, NW should not trigger the UE to send the report.</w:t>
                            </w:r>
                          </w:p>
                          <w:p w14:paraId="28CA7878" w14:textId="77777777" w:rsidR="00B4793B" w:rsidRPr="00E52028" w:rsidRDefault="00B4793B" w:rsidP="00B4793B">
                            <w:pPr>
                              <w:pStyle w:val="ab"/>
                              <w:numPr>
                                <w:ilvl w:val="1"/>
                                <w:numId w:val="15"/>
                              </w:numPr>
                              <w:overflowPunct/>
                              <w:autoSpaceDE/>
                              <w:autoSpaceDN/>
                              <w:adjustRightInd/>
                              <w:spacing w:after="120"/>
                              <w:ind w:left="1656"/>
                              <w:contextualSpacing w:val="0"/>
                              <w:textAlignment w:val="auto"/>
                              <w:rPr>
                                <w:bCs/>
                                <w:color w:val="000000" w:themeColor="text1"/>
                                <w:sz w:val="16"/>
                                <w:highlight w:val="yellow"/>
                              </w:rPr>
                            </w:pPr>
                            <w:r w:rsidRPr="00E52028">
                              <w:rPr>
                                <w:bCs/>
                                <w:color w:val="000000" w:themeColor="text1"/>
                                <w:sz w:val="16"/>
                                <w:highlight w:val="yellow"/>
                              </w:rPr>
                              <w:t>Option 3 (CTC):</w:t>
                            </w:r>
                          </w:p>
                          <w:p w14:paraId="7A7C54B4" w14:textId="77777777" w:rsidR="00B4793B" w:rsidRPr="00E52028" w:rsidRDefault="00B4793B" w:rsidP="00B4793B">
                            <w:pPr>
                              <w:pStyle w:val="ab"/>
                              <w:numPr>
                                <w:ilvl w:val="2"/>
                                <w:numId w:val="15"/>
                              </w:numPr>
                              <w:overflowPunct/>
                              <w:autoSpaceDE/>
                              <w:autoSpaceDN/>
                              <w:adjustRightInd/>
                              <w:spacing w:after="120"/>
                              <w:ind w:left="2376"/>
                              <w:contextualSpacing w:val="0"/>
                              <w:textAlignment w:val="auto"/>
                              <w:rPr>
                                <w:bCs/>
                                <w:color w:val="000000" w:themeColor="text1"/>
                                <w:sz w:val="16"/>
                                <w:highlight w:val="yellow"/>
                              </w:rPr>
                            </w:pPr>
                            <w:r w:rsidRPr="00E52028">
                              <w:rPr>
                                <w:bCs/>
                                <w:color w:val="000000" w:themeColor="text1"/>
                                <w:sz w:val="16"/>
                                <w:highlight w:val="yellow"/>
                              </w:rPr>
                              <w:t xml:space="preserve">UE needs to report valid L3 measurement result within a time threshold after </w:t>
                            </w:r>
                            <w:proofErr w:type="spellStart"/>
                            <w:r w:rsidRPr="00E52028">
                              <w:rPr>
                                <w:bCs/>
                                <w:color w:val="000000" w:themeColor="text1"/>
                                <w:sz w:val="16"/>
                                <w:highlight w:val="yellow"/>
                              </w:rPr>
                              <w:t>SCell</w:t>
                            </w:r>
                            <w:proofErr w:type="spellEnd"/>
                            <w:r w:rsidRPr="00E52028">
                              <w:rPr>
                                <w:bCs/>
                                <w:color w:val="000000" w:themeColor="text1"/>
                                <w:sz w:val="16"/>
                                <w:highlight w:val="yellow"/>
                              </w:rPr>
                              <w:t xml:space="preserve"> activation command.</w:t>
                            </w:r>
                          </w:p>
                          <w:p w14:paraId="0ECA77AD" w14:textId="77777777" w:rsidR="00B4793B" w:rsidRPr="0020560A" w:rsidRDefault="00B4793B" w:rsidP="00B4793B">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 w14:anchorId="71FBAF8C" id="文本框 3" o:spid="_x0000_s1027" type="#_x0000_t202" style="width:482.05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RPNwIAAE0EAAAOAAAAZHJzL2Uyb0RvYy54bWysVM2O0zAQviPxDpbvNGnaLtuo6WrpUoS0&#10;/EgLD+A4TmNhe4LtNlkeYHkDTly481x9DsZOt1stcEHkYHk8488z3zeTxUWvFdkJ6ySYgo5HKSXC&#10;cKik2RT044f1s3NKnGemYgqMKOitcPRi+fTJomtzkUEDqhKWIIhxedcWtPG+zZPE8UZo5kbQCoPO&#10;GqxmHk27SSrLOkTXKsnS9CzpwFatBS6cw9OrwUmXEb+uBffv6toJT1RBMTcfVxvXMqzJcsHyjWVt&#10;I/khDfYPWWgmDT56hLpinpGtlb9BacktOKj9iINOoK4lF7EGrGacPqrmpmGtiLUgOa490uT+Hyx/&#10;u3tviawKOqHEMI0S7b993X//uf9xRyaBnq51OUbdtBjn+xfQo8yxVNdeA//kiIFVw8xGXFoLXSNY&#10;hemNw83k5OqA4wJI2b2BCt9hWw8RqK+tDtwhGwTRUabbozSi94Tj4dk4y9LJjBKOvkmazudpFC9h&#10;+f311jr/SoAmYVNQi9pHeLa7dj6kw/L7kPCaAyWrtVQqGnZTrpQlO4Z9so5frOBRmDKkK+h8ls0G&#10;Bv4KkcbvTxBaemx4JXVBz49BLA+8vTRVbEfPpBr2mLIyByIDdwOLvi/7KFlkOZBcQnWLzFoY+hvn&#10;ETcN2C+UdNjbBXWft8wKStRrg+rMx9NpGIZoTGfPMzTsqac89TDDEaqgnpJhu/JxgAJvBi5RxVpG&#10;fh8yOaSMPRtpP8xXGIpTO0Y9/AWWvwAAAP//AwBQSwMEFAAGAAgAAAAhAKRQlezdAAAABQEAAA8A&#10;AABkcnMvZG93bnJldi54bWxMj8FOwzAQRO9I/IO1SFwQdQpR2oY4FUICwa0UBNdtvE0i7HWw3TT8&#10;PYYLXFYazWjmbbWerBEj+dA7VjCfZSCIG6d7bhW8vtxfLkGEiKzROCYFXxRgXZ+eVFhqd+RnGrex&#10;FamEQ4kKuhiHUsrQdGQxzNxAnLy98xZjkr6V2uMxlVsjr7KskBZ7TgsdDnTXUfOxPVgFy/xxfA9P&#10;15u3ptibVbxYjA+fXqnzs+n2BkSkKf6F4Qc/oUOdmHbuwDoIoyA9En9v8lZFPgexU5Av8gxkXcn/&#10;9PU3AAAA//8DAFBLAQItABQABgAIAAAAIQC2gziS/gAAAOEBAAATAAAAAAAAAAAAAAAAAAAAAABb&#10;Q29udGVudF9UeXBlc10ueG1sUEsBAi0AFAAGAAgAAAAhADj9If/WAAAAlAEAAAsAAAAAAAAAAAAA&#10;AAAALwEAAF9yZWxzLy5yZWxzUEsBAi0AFAAGAAgAAAAhAL2QNE83AgAATQQAAA4AAAAAAAAAAAAA&#10;AAAALgIAAGRycy9lMm9Eb2MueG1sUEsBAi0AFAAGAAgAAAAhAKRQlezdAAAABQEAAA8AAAAAAAAA&#10;AAAAAAAAkQQAAGRycy9kb3ducmV2LnhtbFBLBQYAAAAABAAEAPMAAACbBQAAAAA=&#10;">
                <v:textbox>
                  <w:txbxContent>
                    <w:p w14:paraId="5E17D47B" w14:textId="77777777" w:rsidR="00B4793B" w:rsidRPr="00E52028" w:rsidRDefault="00B4793B" w:rsidP="00B4793B">
                      <w:pPr>
                        <w:rPr>
                          <w:bCs/>
                          <w:color w:val="000000" w:themeColor="text1"/>
                          <w:sz w:val="16"/>
                          <w:highlight w:val="yellow"/>
                          <w:u w:val="single"/>
                        </w:rPr>
                      </w:pPr>
                      <w:r w:rsidRPr="00E52028">
                        <w:rPr>
                          <w:bCs/>
                          <w:color w:val="000000" w:themeColor="text1"/>
                          <w:sz w:val="16"/>
                          <w:highlight w:val="yellow"/>
                          <w:u w:val="single"/>
                          <w:lang w:eastAsia="ko-KR"/>
                        </w:rPr>
                        <w:t xml:space="preserve">Issue 1-1-5: </w:t>
                      </w:r>
                      <w:r w:rsidRPr="00E52028">
                        <w:rPr>
                          <w:bCs/>
                          <w:color w:val="000000" w:themeColor="text1"/>
                          <w:sz w:val="16"/>
                          <w:highlight w:val="yellow"/>
                          <w:u w:val="single"/>
                        </w:rPr>
                        <w:t xml:space="preserve">delay requirement for “L3 measurement reporting after </w:t>
                      </w:r>
                      <w:proofErr w:type="spellStart"/>
                      <w:r w:rsidRPr="00E52028">
                        <w:rPr>
                          <w:bCs/>
                          <w:color w:val="000000" w:themeColor="text1"/>
                          <w:sz w:val="16"/>
                          <w:highlight w:val="yellow"/>
                          <w:u w:val="single"/>
                        </w:rPr>
                        <w:t>SCell</w:t>
                      </w:r>
                      <w:proofErr w:type="spellEnd"/>
                      <w:r w:rsidRPr="00E52028">
                        <w:rPr>
                          <w:bCs/>
                          <w:color w:val="000000" w:themeColor="text1"/>
                          <w:sz w:val="16"/>
                          <w:highlight w:val="yellow"/>
                          <w:u w:val="single"/>
                        </w:rPr>
                        <w:t xml:space="preserve"> activation command”?</w:t>
                      </w:r>
                    </w:p>
                    <w:p w14:paraId="533F579C" w14:textId="77777777" w:rsidR="00B4793B" w:rsidRPr="00E52028" w:rsidRDefault="00B4793B" w:rsidP="00B4793B">
                      <w:pPr>
                        <w:pStyle w:val="ab"/>
                        <w:numPr>
                          <w:ilvl w:val="0"/>
                          <w:numId w:val="15"/>
                        </w:numPr>
                        <w:overflowPunct/>
                        <w:autoSpaceDE/>
                        <w:autoSpaceDN/>
                        <w:adjustRightInd/>
                        <w:spacing w:after="120"/>
                        <w:ind w:left="720"/>
                        <w:contextualSpacing w:val="0"/>
                        <w:textAlignment w:val="auto"/>
                        <w:rPr>
                          <w:bCs/>
                          <w:color w:val="000000" w:themeColor="text1"/>
                          <w:sz w:val="16"/>
                          <w:highlight w:val="yellow"/>
                        </w:rPr>
                      </w:pPr>
                      <w:r w:rsidRPr="00E52028">
                        <w:rPr>
                          <w:bCs/>
                          <w:color w:val="000000" w:themeColor="text1"/>
                          <w:sz w:val="16"/>
                          <w:highlight w:val="yellow"/>
                        </w:rPr>
                        <w:t xml:space="preserve">FFS: </w:t>
                      </w:r>
                    </w:p>
                    <w:p w14:paraId="4010EF36" w14:textId="77777777" w:rsidR="00B4793B" w:rsidRPr="00E52028" w:rsidRDefault="00B4793B" w:rsidP="00B4793B">
                      <w:pPr>
                        <w:pStyle w:val="ab"/>
                        <w:numPr>
                          <w:ilvl w:val="1"/>
                          <w:numId w:val="15"/>
                        </w:numPr>
                        <w:overflowPunct/>
                        <w:autoSpaceDE/>
                        <w:autoSpaceDN/>
                        <w:adjustRightInd/>
                        <w:spacing w:after="120"/>
                        <w:ind w:left="1656"/>
                        <w:contextualSpacing w:val="0"/>
                        <w:textAlignment w:val="auto"/>
                        <w:rPr>
                          <w:bCs/>
                          <w:color w:val="000000" w:themeColor="text1"/>
                          <w:sz w:val="16"/>
                          <w:highlight w:val="yellow"/>
                        </w:rPr>
                      </w:pPr>
                      <w:r w:rsidRPr="00E52028">
                        <w:rPr>
                          <w:bCs/>
                          <w:color w:val="000000" w:themeColor="text1"/>
                          <w:sz w:val="16"/>
                          <w:highlight w:val="yellow"/>
                        </w:rPr>
                        <w:t xml:space="preserve">Option 1 (Qualcomm): </w:t>
                      </w:r>
                    </w:p>
                    <w:p w14:paraId="64B5C7E7" w14:textId="77777777" w:rsidR="00B4793B" w:rsidRPr="00E52028" w:rsidRDefault="00B4793B" w:rsidP="00B4793B">
                      <w:pPr>
                        <w:pStyle w:val="ab"/>
                        <w:numPr>
                          <w:ilvl w:val="2"/>
                          <w:numId w:val="15"/>
                        </w:numPr>
                        <w:spacing w:after="120"/>
                        <w:ind w:left="2376"/>
                        <w:contextualSpacing w:val="0"/>
                        <w:rPr>
                          <w:bCs/>
                          <w:color w:val="000000" w:themeColor="text1"/>
                          <w:sz w:val="16"/>
                          <w:highlight w:val="yellow"/>
                        </w:rPr>
                      </w:pPr>
                      <w:r w:rsidRPr="00E52028">
                        <w:rPr>
                          <w:bCs/>
                          <w:color w:val="000000" w:themeColor="text1"/>
                          <w:sz w:val="16"/>
                          <w:highlight w:val="yellow"/>
                        </w:rPr>
                        <w:t xml:space="preserve">RAN4 shall define reporting delay requirements from receiving/decoding MAC-CE for </w:t>
                      </w:r>
                      <w:proofErr w:type="spellStart"/>
                      <w:r w:rsidRPr="00E52028">
                        <w:rPr>
                          <w:bCs/>
                          <w:color w:val="000000" w:themeColor="text1"/>
                          <w:sz w:val="16"/>
                          <w:highlight w:val="yellow"/>
                        </w:rPr>
                        <w:t>SCell</w:t>
                      </w:r>
                      <w:proofErr w:type="spellEnd"/>
                      <w:r w:rsidRPr="00E52028">
                        <w:rPr>
                          <w:bCs/>
                          <w:color w:val="000000" w:themeColor="text1"/>
                          <w:sz w:val="16"/>
                          <w:highlight w:val="yellow"/>
                        </w:rPr>
                        <w:t xml:space="preserve"> activation command to L3 measurement reporting. </w:t>
                      </w:r>
                    </w:p>
                    <w:p w14:paraId="2CC2C83A" w14:textId="77777777" w:rsidR="00B4793B" w:rsidRPr="00E52028" w:rsidRDefault="00B4793B" w:rsidP="00B4793B">
                      <w:pPr>
                        <w:pStyle w:val="ab"/>
                        <w:numPr>
                          <w:ilvl w:val="3"/>
                          <w:numId w:val="15"/>
                        </w:numPr>
                        <w:spacing w:after="120"/>
                        <w:ind w:left="3096"/>
                        <w:contextualSpacing w:val="0"/>
                        <w:rPr>
                          <w:bCs/>
                          <w:color w:val="000000" w:themeColor="text1"/>
                          <w:sz w:val="16"/>
                          <w:highlight w:val="yellow"/>
                        </w:rPr>
                      </w:pPr>
                      <w:r w:rsidRPr="00E52028">
                        <w:rPr>
                          <w:bCs/>
                          <w:color w:val="000000" w:themeColor="text1"/>
                          <w:sz w:val="16"/>
                          <w:highlight w:val="yellow"/>
                        </w:rPr>
                        <w:t xml:space="preserve">UE shall report L3 measurement report within [X] </w:t>
                      </w:r>
                      <w:proofErr w:type="spellStart"/>
                      <w:r w:rsidRPr="00E52028">
                        <w:rPr>
                          <w:bCs/>
                          <w:color w:val="000000" w:themeColor="text1"/>
                          <w:sz w:val="16"/>
                          <w:highlight w:val="yellow"/>
                        </w:rPr>
                        <w:t>ms</w:t>
                      </w:r>
                      <w:proofErr w:type="spellEnd"/>
                      <w:r w:rsidRPr="00E52028">
                        <w:rPr>
                          <w:bCs/>
                          <w:color w:val="000000" w:themeColor="text1"/>
                          <w:sz w:val="16"/>
                          <w:highlight w:val="yellow"/>
                        </w:rPr>
                        <w:t xml:space="preserve"> from receiving [L3 report triggering command] if measurement result is available.</w:t>
                      </w:r>
                    </w:p>
                    <w:p w14:paraId="478834B5" w14:textId="77777777" w:rsidR="00B4793B" w:rsidRPr="00E52028" w:rsidRDefault="00B4793B" w:rsidP="00B4793B">
                      <w:pPr>
                        <w:pStyle w:val="ab"/>
                        <w:numPr>
                          <w:ilvl w:val="3"/>
                          <w:numId w:val="15"/>
                        </w:numPr>
                        <w:spacing w:after="120"/>
                        <w:ind w:left="3096"/>
                        <w:contextualSpacing w:val="0"/>
                        <w:rPr>
                          <w:bCs/>
                          <w:color w:val="000000" w:themeColor="text1"/>
                          <w:sz w:val="16"/>
                          <w:highlight w:val="yellow"/>
                        </w:rPr>
                      </w:pPr>
                      <w:r w:rsidRPr="00E52028">
                        <w:rPr>
                          <w:bCs/>
                          <w:color w:val="000000" w:themeColor="text1"/>
                          <w:sz w:val="16"/>
                          <w:highlight w:val="yellow"/>
                        </w:rPr>
                        <w:t xml:space="preserve">UE does not report L3 measurement report after exceeding reporting delay requirements. </w:t>
                      </w:r>
                    </w:p>
                    <w:p w14:paraId="4F5AE336" w14:textId="77777777" w:rsidR="00B4793B" w:rsidRPr="00E52028" w:rsidRDefault="00B4793B" w:rsidP="00B4793B">
                      <w:pPr>
                        <w:pStyle w:val="ab"/>
                        <w:numPr>
                          <w:ilvl w:val="2"/>
                          <w:numId w:val="15"/>
                        </w:numPr>
                        <w:spacing w:after="120"/>
                        <w:ind w:left="2376"/>
                        <w:contextualSpacing w:val="0"/>
                        <w:rPr>
                          <w:bCs/>
                          <w:color w:val="000000" w:themeColor="text1"/>
                          <w:sz w:val="16"/>
                          <w:highlight w:val="yellow"/>
                        </w:rPr>
                      </w:pPr>
                      <w:r w:rsidRPr="00E52028">
                        <w:rPr>
                          <w:bCs/>
                          <w:color w:val="000000" w:themeColor="text1"/>
                          <w:sz w:val="16"/>
                          <w:highlight w:val="yellow"/>
                        </w:rPr>
                        <w:t xml:space="preserve">Note: L3 report trigger command can be included at </w:t>
                      </w:r>
                      <w:proofErr w:type="spellStart"/>
                      <w:r w:rsidRPr="00E52028">
                        <w:rPr>
                          <w:bCs/>
                          <w:color w:val="000000" w:themeColor="text1"/>
                          <w:sz w:val="16"/>
                          <w:highlight w:val="yellow"/>
                        </w:rPr>
                        <w:t>Scell</w:t>
                      </w:r>
                      <w:proofErr w:type="spellEnd"/>
                      <w:r w:rsidRPr="00E52028">
                        <w:rPr>
                          <w:bCs/>
                          <w:color w:val="000000" w:themeColor="text1"/>
                          <w:sz w:val="16"/>
                          <w:highlight w:val="yellow"/>
                        </w:rPr>
                        <w:t xml:space="preserve"> activation command per RAN4 #106bis-e agreement. </w:t>
                      </w:r>
                    </w:p>
                    <w:p w14:paraId="6CCB7830" w14:textId="77777777" w:rsidR="00B4793B" w:rsidRPr="00E52028" w:rsidRDefault="00B4793B" w:rsidP="00B4793B">
                      <w:pPr>
                        <w:pStyle w:val="ab"/>
                        <w:numPr>
                          <w:ilvl w:val="1"/>
                          <w:numId w:val="15"/>
                        </w:numPr>
                        <w:overflowPunct/>
                        <w:autoSpaceDE/>
                        <w:autoSpaceDN/>
                        <w:adjustRightInd/>
                        <w:spacing w:after="120"/>
                        <w:ind w:left="1656"/>
                        <w:contextualSpacing w:val="0"/>
                        <w:textAlignment w:val="auto"/>
                        <w:rPr>
                          <w:bCs/>
                          <w:color w:val="000000" w:themeColor="text1"/>
                          <w:sz w:val="16"/>
                          <w:highlight w:val="yellow"/>
                        </w:rPr>
                      </w:pPr>
                      <w:r w:rsidRPr="00E52028">
                        <w:rPr>
                          <w:bCs/>
                          <w:color w:val="000000" w:themeColor="text1"/>
                          <w:sz w:val="16"/>
                          <w:highlight w:val="yellow"/>
                        </w:rPr>
                        <w:t>Option 2 (MediaTek):</w:t>
                      </w:r>
                    </w:p>
                    <w:p w14:paraId="54CEC704" w14:textId="77777777" w:rsidR="00B4793B" w:rsidRPr="00E52028" w:rsidRDefault="00B4793B" w:rsidP="00B4793B">
                      <w:pPr>
                        <w:pStyle w:val="ab"/>
                        <w:numPr>
                          <w:ilvl w:val="2"/>
                          <w:numId w:val="15"/>
                        </w:numPr>
                        <w:overflowPunct/>
                        <w:autoSpaceDE/>
                        <w:autoSpaceDN/>
                        <w:adjustRightInd/>
                        <w:spacing w:after="120"/>
                        <w:ind w:left="2376"/>
                        <w:contextualSpacing w:val="0"/>
                        <w:textAlignment w:val="auto"/>
                        <w:rPr>
                          <w:bCs/>
                          <w:color w:val="000000" w:themeColor="text1"/>
                          <w:sz w:val="16"/>
                          <w:highlight w:val="yellow"/>
                        </w:rPr>
                      </w:pPr>
                      <w:r w:rsidRPr="00E52028">
                        <w:rPr>
                          <w:bCs/>
                          <w:color w:val="000000" w:themeColor="text1"/>
                          <w:sz w:val="16"/>
                          <w:highlight w:val="yellow"/>
                        </w:rPr>
                        <w:t>UE should send L3-RSRP report with SSB index after T</w:t>
                      </w:r>
                      <w:r w:rsidRPr="00E52028">
                        <w:rPr>
                          <w:bCs/>
                          <w:color w:val="000000" w:themeColor="text1"/>
                          <w:sz w:val="16"/>
                          <w:highlight w:val="yellow"/>
                          <w:vertAlign w:val="subscript"/>
                        </w:rPr>
                        <w:t>HARQ</w:t>
                      </w:r>
                      <w:r w:rsidRPr="00E52028">
                        <w:rPr>
                          <w:bCs/>
                          <w:color w:val="000000" w:themeColor="text1"/>
                          <w:sz w:val="16"/>
                          <w:highlight w:val="yellow"/>
                        </w:rPr>
                        <w:t xml:space="preserve"> + MAC CE processing time and within a margin [M] </w:t>
                      </w:r>
                      <w:proofErr w:type="spellStart"/>
                      <w:r w:rsidRPr="00E52028">
                        <w:rPr>
                          <w:bCs/>
                          <w:color w:val="000000" w:themeColor="text1"/>
                          <w:sz w:val="16"/>
                          <w:highlight w:val="yellow"/>
                        </w:rPr>
                        <w:t>ms</w:t>
                      </w:r>
                      <w:proofErr w:type="spellEnd"/>
                      <w:r w:rsidRPr="00E52028">
                        <w:rPr>
                          <w:bCs/>
                          <w:color w:val="000000" w:themeColor="text1"/>
                          <w:sz w:val="16"/>
                          <w:highlight w:val="yellow"/>
                        </w:rPr>
                        <w:t>.</w:t>
                      </w:r>
                    </w:p>
                    <w:p w14:paraId="1BB5CEC7" w14:textId="77777777" w:rsidR="00B4793B" w:rsidRPr="00E52028" w:rsidRDefault="00B4793B" w:rsidP="00B4793B">
                      <w:pPr>
                        <w:pStyle w:val="ab"/>
                        <w:numPr>
                          <w:ilvl w:val="2"/>
                          <w:numId w:val="15"/>
                        </w:numPr>
                        <w:overflowPunct/>
                        <w:autoSpaceDE/>
                        <w:autoSpaceDN/>
                        <w:adjustRightInd/>
                        <w:spacing w:after="120"/>
                        <w:ind w:left="2376"/>
                        <w:contextualSpacing w:val="0"/>
                        <w:textAlignment w:val="auto"/>
                        <w:rPr>
                          <w:bCs/>
                          <w:color w:val="000000" w:themeColor="text1"/>
                          <w:sz w:val="16"/>
                          <w:highlight w:val="yellow"/>
                        </w:rPr>
                      </w:pPr>
                      <w:r w:rsidRPr="00E52028">
                        <w:rPr>
                          <w:bCs/>
                          <w:color w:val="000000" w:themeColor="text1"/>
                          <w:sz w:val="16"/>
                          <w:highlight w:val="yellow"/>
                        </w:rPr>
                        <w:t>If NW cannot grant the UE with an UL resource within [M] margin, NW should not trigger the UE to send the report.</w:t>
                      </w:r>
                    </w:p>
                    <w:p w14:paraId="28CA7878" w14:textId="77777777" w:rsidR="00B4793B" w:rsidRPr="00E52028" w:rsidRDefault="00B4793B" w:rsidP="00B4793B">
                      <w:pPr>
                        <w:pStyle w:val="ab"/>
                        <w:numPr>
                          <w:ilvl w:val="1"/>
                          <w:numId w:val="15"/>
                        </w:numPr>
                        <w:overflowPunct/>
                        <w:autoSpaceDE/>
                        <w:autoSpaceDN/>
                        <w:adjustRightInd/>
                        <w:spacing w:after="120"/>
                        <w:ind w:left="1656"/>
                        <w:contextualSpacing w:val="0"/>
                        <w:textAlignment w:val="auto"/>
                        <w:rPr>
                          <w:bCs/>
                          <w:color w:val="000000" w:themeColor="text1"/>
                          <w:sz w:val="16"/>
                          <w:highlight w:val="yellow"/>
                        </w:rPr>
                      </w:pPr>
                      <w:r w:rsidRPr="00E52028">
                        <w:rPr>
                          <w:bCs/>
                          <w:color w:val="000000" w:themeColor="text1"/>
                          <w:sz w:val="16"/>
                          <w:highlight w:val="yellow"/>
                        </w:rPr>
                        <w:t>Option 3 (CTC):</w:t>
                      </w:r>
                    </w:p>
                    <w:p w14:paraId="7A7C54B4" w14:textId="77777777" w:rsidR="00B4793B" w:rsidRPr="00E52028" w:rsidRDefault="00B4793B" w:rsidP="00B4793B">
                      <w:pPr>
                        <w:pStyle w:val="ab"/>
                        <w:numPr>
                          <w:ilvl w:val="2"/>
                          <w:numId w:val="15"/>
                        </w:numPr>
                        <w:overflowPunct/>
                        <w:autoSpaceDE/>
                        <w:autoSpaceDN/>
                        <w:adjustRightInd/>
                        <w:spacing w:after="120"/>
                        <w:ind w:left="2376"/>
                        <w:contextualSpacing w:val="0"/>
                        <w:textAlignment w:val="auto"/>
                        <w:rPr>
                          <w:bCs/>
                          <w:color w:val="000000" w:themeColor="text1"/>
                          <w:sz w:val="16"/>
                          <w:highlight w:val="yellow"/>
                        </w:rPr>
                      </w:pPr>
                      <w:r w:rsidRPr="00E52028">
                        <w:rPr>
                          <w:bCs/>
                          <w:color w:val="000000" w:themeColor="text1"/>
                          <w:sz w:val="16"/>
                          <w:highlight w:val="yellow"/>
                        </w:rPr>
                        <w:t xml:space="preserve">UE needs to report valid L3 measurement result within a time threshold after </w:t>
                      </w:r>
                      <w:proofErr w:type="spellStart"/>
                      <w:r w:rsidRPr="00E52028">
                        <w:rPr>
                          <w:bCs/>
                          <w:color w:val="000000" w:themeColor="text1"/>
                          <w:sz w:val="16"/>
                          <w:highlight w:val="yellow"/>
                        </w:rPr>
                        <w:t>SCell</w:t>
                      </w:r>
                      <w:proofErr w:type="spellEnd"/>
                      <w:r w:rsidRPr="00E52028">
                        <w:rPr>
                          <w:bCs/>
                          <w:color w:val="000000" w:themeColor="text1"/>
                          <w:sz w:val="16"/>
                          <w:highlight w:val="yellow"/>
                        </w:rPr>
                        <w:t xml:space="preserve"> activation command.</w:t>
                      </w:r>
                    </w:p>
                    <w:p w14:paraId="0ECA77AD" w14:textId="77777777" w:rsidR="00B4793B" w:rsidRPr="0020560A" w:rsidRDefault="00B4793B" w:rsidP="00B4793B">
                      <w:pPr>
                        <w:overflowPunct/>
                        <w:autoSpaceDE/>
                        <w:autoSpaceDN/>
                        <w:adjustRightInd/>
                        <w:spacing w:after="120"/>
                        <w:textAlignment w:val="auto"/>
                        <w:rPr>
                          <w:rFonts w:eastAsia="宋体"/>
                          <w:sz w:val="11"/>
                        </w:rPr>
                      </w:pPr>
                    </w:p>
                  </w:txbxContent>
                </v:textbox>
                <w10:anchorlock/>
              </v:shape>
            </w:pict>
          </mc:Fallback>
        </mc:AlternateContent>
      </w:r>
    </w:p>
    <w:p w14:paraId="0E11CFEC" w14:textId="0D8930E4" w:rsidR="00382A32" w:rsidRDefault="00382A32" w:rsidP="00382A32">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L3 measurement reporting delay, the following is captured in TS 38.133</w:t>
      </w:r>
      <w:r w:rsidR="00B77D81">
        <w:rPr>
          <w:rFonts w:eastAsia="宋体"/>
          <w:lang w:eastAsia="zh-CN"/>
        </w:rPr>
        <w:t>.</w:t>
      </w:r>
    </w:p>
    <w:p w14:paraId="5C6259DD" w14:textId="6520DD03" w:rsidR="00382A32" w:rsidRDefault="008D3C5D" w:rsidP="00382A3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8CBA9DC" wp14:editId="58C4D8B7">
                <wp:extent cx="6122035" cy="2650671"/>
                <wp:effectExtent l="0" t="0" r="12065" b="1651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50671"/>
                        </a:xfrm>
                        <a:prstGeom prst="rect">
                          <a:avLst/>
                        </a:prstGeom>
                        <a:solidFill>
                          <a:srgbClr val="FFFFFF"/>
                        </a:solidFill>
                        <a:ln w="9525">
                          <a:solidFill>
                            <a:srgbClr val="000000"/>
                          </a:solidFill>
                          <a:miter lim="800000"/>
                          <a:headEnd/>
                          <a:tailEnd/>
                        </a:ln>
                      </wps:spPr>
                      <wps:txbx>
                        <w:txbxContent>
                          <w:p w14:paraId="50112638" w14:textId="7A5DF610" w:rsidR="008D3C5D" w:rsidRPr="00A17573" w:rsidRDefault="0002113B" w:rsidP="008D3C5D">
                            <w:pPr>
                              <w:rPr>
                                <w:b/>
                                <w:bCs/>
                                <w:color w:val="000000" w:themeColor="text1"/>
                                <w:u w:val="single"/>
                              </w:rPr>
                            </w:pPr>
                            <w:r w:rsidRPr="00A17573">
                              <w:rPr>
                                <w:b/>
                                <w:bCs/>
                                <w:color w:val="000000" w:themeColor="text1"/>
                                <w:u w:val="single"/>
                                <w:lang w:eastAsia="ko-KR"/>
                              </w:rPr>
                              <w:t>TS 38.133 v17.10.0</w:t>
                            </w:r>
                          </w:p>
                          <w:p w14:paraId="70F37B6C" w14:textId="77777777" w:rsidR="00CD7C99" w:rsidRPr="00467DF6" w:rsidRDefault="00CD7C99" w:rsidP="00CD7C99">
                            <w:pPr>
                              <w:pStyle w:val="4"/>
                              <w:numPr>
                                <w:ilvl w:val="0"/>
                                <w:numId w:val="0"/>
                              </w:numPr>
                              <w:spacing w:after="240"/>
                              <w:ind w:left="864" w:right="200" w:hanging="864"/>
                              <w:rPr>
                                <w:sz w:val="21"/>
                              </w:rPr>
                            </w:pPr>
                            <w:r w:rsidRPr="00467DF6">
                              <w:rPr>
                                <w:sz w:val="21"/>
                              </w:rPr>
                              <w:t>9.2.4.3</w:t>
                            </w:r>
                            <w:r w:rsidRPr="00467DF6">
                              <w:rPr>
                                <w:sz w:val="21"/>
                              </w:rPr>
                              <w:tab/>
                              <w:t>Event Triggered Reporting</w:t>
                            </w:r>
                          </w:p>
                          <w:p w14:paraId="47D2C20A" w14:textId="77777777" w:rsidR="00CD7C99" w:rsidRPr="00467DF6" w:rsidRDefault="00CD7C99" w:rsidP="00CD7C99">
                            <w:pPr>
                              <w:rPr>
                                <w:sz w:val="16"/>
                              </w:rPr>
                            </w:pPr>
                            <w:r w:rsidRPr="00467DF6">
                              <w:rPr>
                                <w:sz w:val="16"/>
                              </w:rPr>
                              <w:t xml:space="preserve">Reported RSRP, RSRQ, and RS-SINR measurements contained in event triggered measurement reports shall meet the requirements in clauses </w:t>
                            </w:r>
                            <w:r w:rsidRPr="00467DF6">
                              <w:rPr>
                                <w:rFonts w:cs="v4.2.0"/>
                                <w:sz w:val="16"/>
                              </w:rPr>
                              <w:t>10.1.2.1 (RSRP for FR1), 10.1.3.1 (RSRP for FR2), 10.1.7.1 (RSRQ for FR1), 10.1.8.1 (RSRQ for FR2), 10.1.12.1 (RS-SINR for FR1) and 10.1.13.1 (RS-SINR for FR2).</w:t>
                            </w:r>
                          </w:p>
                          <w:p w14:paraId="7B6AD15F" w14:textId="77777777" w:rsidR="00CD7C99" w:rsidRPr="00467DF6" w:rsidRDefault="00CD7C99" w:rsidP="00CD7C99">
                            <w:pPr>
                              <w:rPr>
                                <w:sz w:val="16"/>
                              </w:rPr>
                            </w:pPr>
                            <w:r w:rsidRPr="00467DF6">
                              <w:rPr>
                                <w:sz w:val="16"/>
                              </w:rPr>
                              <w:t>The UE shall not send any event triggered measurement reports as long as no reporting criteria is fulfilled.</w:t>
                            </w:r>
                          </w:p>
                          <w:p w14:paraId="4BEF1E40" w14:textId="77777777" w:rsidR="00CD7C99" w:rsidRPr="00467DF6" w:rsidRDefault="00CD7C99" w:rsidP="00CD7C99">
                            <w:pPr>
                              <w:rPr>
                                <w:sz w:val="16"/>
                              </w:rPr>
                            </w:pPr>
                            <w:r w:rsidRPr="00467DF6">
                              <w:rPr>
                                <w:sz w:val="16"/>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Pr="001D764F">
                              <w:rPr>
                                <w:sz w:val="16"/>
                                <w:highlight w:val="yellow"/>
                              </w:rPr>
                              <w:t>This measurement reporting delay excludes a delay uncertainty resulted when inserting the measurement report to the TTI of the uplink DCCH. The delay uncertainty is: 2 x TTI</w:t>
                            </w:r>
                            <w:r w:rsidRPr="001D764F">
                              <w:rPr>
                                <w:sz w:val="16"/>
                                <w:highlight w:val="yellow"/>
                                <w:vertAlign w:val="subscript"/>
                              </w:rPr>
                              <w:t>DCCH</w:t>
                            </w:r>
                            <w:r w:rsidRPr="001D764F">
                              <w:rPr>
                                <w:sz w:val="16"/>
                                <w:highlight w:val="yellow"/>
                              </w:rPr>
                              <w:t>. This measurement reporting delay excludes a delay which caused by no UL resources being available for UE to send the measurement report on.</w:t>
                            </w:r>
                          </w:p>
                          <w:p w14:paraId="2F685717" w14:textId="77777777" w:rsidR="00CD7C99" w:rsidRPr="00467DF6" w:rsidRDefault="00CD7C99" w:rsidP="00CD7C99">
                            <w:pPr>
                              <w:rPr>
                                <w:sz w:val="16"/>
                              </w:rPr>
                            </w:pPr>
                            <w:r w:rsidRPr="00467DF6">
                              <w:rPr>
                                <w:sz w:val="16"/>
                              </w:rPr>
                              <w:t xml:space="preserve">The event triggered measurement reporting delay, measured without L3 filtering shall be less than </w:t>
                            </w:r>
                            <w:proofErr w:type="spellStart"/>
                            <w:r w:rsidRPr="00467DF6">
                              <w:rPr>
                                <w:sz w:val="16"/>
                              </w:rPr>
                              <w:t>T</w:t>
                            </w:r>
                            <w:r w:rsidRPr="00467DF6">
                              <w:rPr>
                                <w:sz w:val="16"/>
                                <w:vertAlign w:val="subscript"/>
                              </w:rPr>
                              <w:t>identify</w:t>
                            </w:r>
                            <w:proofErr w:type="spellEnd"/>
                            <w:r w:rsidRPr="00467DF6">
                              <w:rPr>
                                <w:sz w:val="16"/>
                                <w:vertAlign w:val="subscript"/>
                              </w:rPr>
                              <w:t xml:space="preserve"> intra with index</w:t>
                            </w:r>
                            <w:r w:rsidRPr="00467DF6">
                              <w:rPr>
                                <w:sz w:val="16"/>
                              </w:rPr>
                              <w:t xml:space="preserve"> or T </w:t>
                            </w:r>
                            <w:r w:rsidRPr="00467DF6">
                              <w:rPr>
                                <w:sz w:val="16"/>
                                <w:vertAlign w:val="subscript"/>
                              </w:rPr>
                              <w:t>identify intra without index</w:t>
                            </w:r>
                            <w:r w:rsidRPr="00467DF6">
                              <w:rPr>
                                <w:sz w:val="16"/>
                              </w:rPr>
                              <w:t xml:space="preserve"> defined in clause 9.2.5.1 or clause 9.2.6.2.</w:t>
                            </w:r>
                            <w:r w:rsidRPr="00467DF6">
                              <w:rPr>
                                <w:sz w:val="16"/>
                                <w:vertAlign w:val="subscript"/>
                              </w:rPr>
                              <w:t xml:space="preserve"> </w:t>
                            </w:r>
                            <w:r w:rsidRPr="00467DF6">
                              <w:rPr>
                                <w:sz w:val="16"/>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3BFFF32D" w14:textId="77777777" w:rsidR="008D3C5D" w:rsidRPr="00CD7C99" w:rsidRDefault="008D3C5D" w:rsidP="008D3C5D">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 w14:anchorId="38CBA9DC" id="文本框 4" o:spid="_x0000_s1028" type="#_x0000_t202" style="width:482.05pt;height:20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0PlNgIAAE0EAAAOAAAAZHJzL2Uyb0RvYy54bWysVM2O0zAQviPxDpbvNGlou7tR09XSpQhp&#10;+ZEWHsBxnMbC8RjbbVIeAN6AExfuPFefg7HTlmqBCyIHy+MZf575vpnMr/tWka2wToIu6HiUUiI0&#10;h0rqdUHfv1s9uaTEeaYrpkCLgu6Eo9eLx4/mnclFBg2oSliCINrlnSlo473Jk8TxRrTMjcAIjc4a&#10;bMs8mnadVJZ1iN6qJEvTWdKBrYwFLpzD09vBSRcRv64F92/q2glPVEExNx9XG9cyrMlizvK1ZaaR&#10;/JAG+4csWiY1PnqCumWekY2Vv0G1kltwUPsRhzaBupZcxBqwmnH6oJr7hhkRa0FynDnR5P4fLH+9&#10;fWuJrAo6oUSzFiXaf/2y//Zj//0zmQR6OuNyjLo3GOf7Z9CjzLFUZ+6Af3BEw7Jhei1urIWuEazC&#10;9MbhZnJ2dcBxAaTsXkGF77CNhwjU17YN3CEbBNFRpt1JGtF7wvFwNs6y9OmUEo6+bDZNZxfDGyw/&#10;XjfW+RcCWhI2BbWofYRn2zvnQzosP4aE1xwoWa2kUtGw63KpLNky7JNV/GIFD8KUJl1Br6bZdGDg&#10;rxBp/P4E0UqPDa9kW9DLUxDLA2/PdRXb0TOphj2mrPSByMDdwKLvyz5Klh31KaHaIbMWhv7GecRN&#10;A/YTJR32dkHdxw2zghL1UqM6V+PJJAxDNCbTiwwNe+4pzz1Mc4QqqKdk2C59HKDAm4YbVLGWkd8g&#10;95DJIWXs2Uj7Yb7CUJzbMerXX2DxEwAA//8DAFBLAwQUAAYACAAAACEAShVpXN0AAAAFAQAADwAA&#10;AGRycy9kb3ducmV2LnhtbEyPwU7DMBBE70j8g7WVuKDWCURpm8apEBIIbqWt4OrG2yTCXgfbTcPf&#10;Y7jQy0qjGc28Ldej0WxA5ztLAtJZAgyptqqjRsB+9zRdAPNBkpLaEgr4Rg/r6vqqlIWyZ3rDYRsa&#10;FkvIF1JAG0JfcO7rFo30M9sjRe9onZEhStdw5eQ5lhvN75Ik50Z2FBda2eNji/Xn9mQELLKX4cO/&#10;3m/e6/yol+F2Pjx/OSFuJuPDCljAMfyH4Rc/okMVmQ72RMozLSA+Ev5u9JZ5lgI7CMjSeQa8Kvkl&#10;ffUDAAD//wMAUEsBAi0AFAAGAAgAAAAhALaDOJL+AAAA4QEAABMAAAAAAAAAAAAAAAAAAAAAAFtD&#10;b250ZW50X1R5cGVzXS54bWxQSwECLQAUAAYACAAAACEAOP0h/9YAAACUAQAACwAAAAAAAAAAAAAA&#10;AAAvAQAAX3JlbHMvLnJlbHNQSwECLQAUAAYACAAAACEAxJND5TYCAABNBAAADgAAAAAAAAAAAAAA&#10;AAAuAgAAZHJzL2Uyb0RvYy54bWxQSwECLQAUAAYACAAAACEAShVpXN0AAAAFAQAADwAAAAAAAAAA&#10;AAAAAACQBAAAZHJzL2Rvd25yZXYueG1sUEsFBgAAAAAEAAQA8wAAAJoFAAAAAA==&#10;">
                <v:textbox>
                  <w:txbxContent>
                    <w:p w14:paraId="50112638" w14:textId="7A5DF610" w:rsidR="008D3C5D" w:rsidRPr="00A17573" w:rsidRDefault="0002113B" w:rsidP="008D3C5D">
                      <w:pPr>
                        <w:rPr>
                          <w:b/>
                          <w:bCs/>
                          <w:color w:val="000000" w:themeColor="text1"/>
                          <w:u w:val="single"/>
                        </w:rPr>
                      </w:pPr>
                      <w:r w:rsidRPr="00A17573">
                        <w:rPr>
                          <w:b/>
                          <w:bCs/>
                          <w:color w:val="000000" w:themeColor="text1"/>
                          <w:u w:val="single"/>
                          <w:lang w:eastAsia="ko-KR"/>
                        </w:rPr>
                        <w:t>TS 38.133 v17.10.0</w:t>
                      </w:r>
                    </w:p>
                    <w:p w14:paraId="70F37B6C" w14:textId="77777777" w:rsidR="00CD7C99" w:rsidRPr="00467DF6" w:rsidRDefault="00CD7C99" w:rsidP="00CD7C99">
                      <w:pPr>
                        <w:pStyle w:val="4"/>
                        <w:numPr>
                          <w:ilvl w:val="0"/>
                          <w:numId w:val="0"/>
                        </w:numPr>
                        <w:spacing w:after="240"/>
                        <w:ind w:left="864" w:right="200" w:hanging="864"/>
                        <w:rPr>
                          <w:sz w:val="21"/>
                        </w:rPr>
                      </w:pPr>
                      <w:r w:rsidRPr="00467DF6">
                        <w:rPr>
                          <w:sz w:val="21"/>
                        </w:rPr>
                        <w:t>9.2.4.3</w:t>
                      </w:r>
                      <w:r w:rsidRPr="00467DF6">
                        <w:rPr>
                          <w:sz w:val="21"/>
                        </w:rPr>
                        <w:tab/>
                        <w:t>Event Triggered Reporting</w:t>
                      </w:r>
                    </w:p>
                    <w:p w14:paraId="47D2C20A" w14:textId="77777777" w:rsidR="00CD7C99" w:rsidRPr="00467DF6" w:rsidRDefault="00CD7C99" w:rsidP="00CD7C99">
                      <w:pPr>
                        <w:rPr>
                          <w:sz w:val="16"/>
                        </w:rPr>
                      </w:pPr>
                      <w:r w:rsidRPr="00467DF6">
                        <w:rPr>
                          <w:sz w:val="16"/>
                        </w:rPr>
                        <w:t xml:space="preserve">Reported RSRP, RSRQ, and RS-SINR measurements contained in event triggered measurement reports shall meet the requirements in clauses </w:t>
                      </w:r>
                      <w:r w:rsidRPr="00467DF6">
                        <w:rPr>
                          <w:rFonts w:cs="v4.2.0"/>
                          <w:sz w:val="16"/>
                        </w:rPr>
                        <w:t>10.1.2.1 (RSRP for FR1), 10.1.3.1 (RSRP for FR2), 10.1.7.1 (RSRQ for FR1), 10.1.8.1 (RSRQ for FR2), 10.1.12.1 (RS-SINR for FR1) and 10.1.13.1 (RS-SINR for FR2).</w:t>
                      </w:r>
                    </w:p>
                    <w:p w14:paraId="7B6AD15F" w14:textId="77777777" w:rsidR="00CD7C99" w:rsidRPr="00467DF6" w:rsidRDefault="00CD7C99" w:rsidP="00CD7C99">
                      <w:pPr>
                        <w:rPr>
                          <w:sz w:val="16"/>
                        </w:rPr>
                      </w:pPr>
                      <w:r w:rsidRPr="00467DF6">
                        <w:rPr>
                          <w:sz w:val="16"/>
                        </w:rPr>
                        <w:t>The UE shall not send any event triggered measurement reports as long as no reporting criteria is fulfilled.</w:t>
                      </w:r>
                    </w:p>
                    <w:p w14:paraId="4BEF1E40" w14:textId="77777777" w:rsidR="00CD7C99" w:rsidRPr="00467DF6" w:rsidRDefault="00CD7C99" w:rsidP="00CD7C99">
                      <w:pPr>
                        <w:rPr>
                          <w:sz w:val="16"/>
                        </w:rPr>
                      </w:pPr>
                      <w:r w:rsidRPr="00467DF6">
                        <w:rPr>
                          <w:sz w:val="16"/>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Pr="001D764F">
                        <w:rPr>
                          <w:sz w:val="16"/>
                          <w:highlight w:val="yellow"/>
                        </w:rPr>
                        <w:t>This measurement reporting delay excludes a delay uncertainty resulted when inserting the measurement report to the TTI of the uplink DCCH. The delay uncertainty is: 2 x TTI</w:t>
                      </w:r>
                      <w:r w:rsidRPr="001D764F">
                        <w:rPr>
                          <w:sz w:val="16"/>
                          <w:highlight w:val="yellow"/>
                          <w:vertAlign w:val="subscript"/>
                        </w:rPr>
                        <w:t>DCCH</w:t>
                      </w:r>
                      <w:r w:rsidRPr="001D764F">
                        <w:rPr>
                          <w:sz w:val="16"/>
                          <w:highlight w:val="yellow"/>
                        </w:rPr>
                        <w:t>. This measurement reporting delay excludes a delay which caused by no UL resources being available for UE to send the measurement report on.</w:t>
                      </w:r>
                    </w:p>
                    <w:p w14:paraId="2F685717" w14:textId="77777777" w:rsidR="00CD7C99" w:rsidRPr="00467DF6" w:rsidRDefault="00CD7C99" w:rsidP="00CD7C99">
                      <w:pPr>
                        <w:rPr>
                          <w:sz w:val="16"/>
                        </w:rPr>
                      </w:pPr>
                      <w:r w:rsidRPr="00467DF6">
                        <w:rPr>
                          <w:sz w:val="16"/>
                        </w:rPr>
                        <w:t xml:space="preserve">The event triggered measurement reporting delay, measured without L3 filtering shall be less than </w:t>
                      </w:r>
                      <w:proofErr w:type="spellStart"/>
                      <w:r w:rsidRPr="00467DF6">
                        <w:rPr>
                          <w:sz w:val="16"/>
                        </w:rPr>
                        <w:t>T</w:t>
                      </w:r>
                      <w:r w:rsidRPr="00467DF6">
                        <w:rPr>
                          <w:sz w:val="16"/>
                          <w:vertAlign w:val="subscript"/>
                        </w:rPr>
                        <w:t>identify</w:t>
                      </w:r>
                      <w:proofErr w:type="spellEnd"/>
                      <w:r w:rsidRPr="00467DF6">
                        <w:rPr>
                          <w:sz w:val="16"/>
                          <w:vertAlign w:val="subscript"/>
                        </w:rPr>
                        <w:t xml:space="preserve"> intra with index</w:t>
                      </w:r>
                      <w:r w:rsidRPr="00467DF6">
                        <w:rPr>
                          <w:sz w:val="16"/>
                        </w:rPr>
                        <w:t xml:space="preserve"> or T </w:t>
                      </w:r>
                      <w:r w:rsidRPr="00467DF6">
                        <w:rPr>
                          <w:sz w:val="16"/>
                          <w:vertAlign w:val="subscript"/>
                        </w:rPr>
                        <w:t>identify intra without index</w:t>
                      </w:r>
                      <w:r w:rsidRPr="00467DF6">
                        <w:rPr>
                          <w:sz w:val="16"/>
                        </w:rPr>
                        <w:t xml:space="preserve"> defined in clause 9.2.5.1 or clause 9.2.6.2.</w:t>
                      </w:r>
                      <w:r w:rsidRPr="00467DF6">
                        <w:rPr>
                          <w:sz w:val="16"/>
                          <w:vertAlign w:val="subscript"/>
                        </w:rPr>
                        <w:t xml:space="preserve"> </w:t>
                      </w:r>
                      <w:r w:rsidRPr="00467DF6">
                        <w:rPr>
                          <w:sz w:val="16"/>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3BFFF32D" w14:textId="77777777" w:rsidR="008D3C5D" w:rsidRPr="00CD7C99" w:rsidRDefault="008D3C5D" w:rsidP="008D3C5D">
                      <w:pPr>
                        <w:overflowPunct/>
                        <w:autoSpaceDE/>
                        <w:autoSpaceDN/>
                        <w:adjustRightInd/>
                        <w:spacing w:after="120"/>
                        <w:textAlignment w:val="auto"/>
                        <w:rPr>
                          <w:rFonts w:eastAsia="宋体"/>
                          <w:sz w:val="11"/>
                        </w:rPr>
                      </w:pPr>
                    </w:p>
                  </w:txbxContent>
                </v:textbox>
                <w10:anchorlock/>
              </v:shape>
            </w:pict>
          </mc:Fallback>
        </mc:AlternateContent>
      </w:r>
    </w:p>
    <w:p w14:paraId="384D7ABA" w14:textId="30E87773" w:rsidR="001C7D2C" w:rsidRDefault="006641C3" w:rsidP="005E3703">
      <w:pPr>
        <w:overflowPunct/>
        <w:autoSpaceDE/>
        <w:autoSpaceDN/>
        <w:adjustRightInd/>
        <w:jc w:val="both"/>
        <w:textAlignment w:val="auto"/>
        <w:rPr>
          <w:rFonts w:eastAsia="宋体"/>
          <w:lang w:eastAsia="zh-CN"/>
        </w:rPr>
      </w:pPr>
      <w:r>
        <w:rPr>
          <w:rFonts w:eastAsia="宋体"/>
          <w:lang w:eastAsia="zh-CN"/>
        </w:rPr>
        <w:t xml:space="preserve">As shown in figure 1, UE needs addition processing timing, </w:t>
      </w:r>
      <w:r w:rsidR="00CB4799">
        <w:rPr>
          <w:rFonts w:eastAsia="宋体"/>
          <w:lang w:eastAsia="zh-CN"/>
        </w:rPr>
        <w:t xml:space="preserve">besides the MAC CE decoding and T_HARQ. Such processing is used for interaction between </w:t>
      </w:r>
      <w:r w:rsidR="00704E58">
        <w:rPr>
          <w:rFonts w:eastAsia="宋体"/>
          <w:lang w:eastAsia="zh-CN"/>
        </w:rPr>
        <w:t xml:space="preserve">UE </w:t>
      </w:r>
      <w:r w:rsidR="00CB4799">
        <w:rPr>
          <w:rFonts w:eastAsia="宋体"/>
          <w:lang w:eastAsia="zh-CN"/>
        </w:rPr>
        <w:t>layers.</w:t>
      </w:r>
      <w:r w:rsidR="00704E58">
        <w:rPr>
          <w:rFonts w:eastAsia="宋体"/>
          <w:lang w:eastAsia="zh-CN"/>
        </w:rPr>
        <w:t xml:space="preserve"> For example, UE may store the filtered measurement results in the physical layer, and compare them with legacy triggering condition to generate event-triggered reporting. If </w:t>
      </w:r>
      <w:proofErr w:type="spellStart"/>
      <w:r w:rsidR="00704E58">
        <w:rPr>
          <w:rFonts w:eastAsia="宋体"/>
          <w:lang w:eastAsia="zh-CN"/>
        </w:rPr>
        <w:t>SCell</w:t>
      </w:r>
      <w:proofErr w:type="spellEnd"/>
      <w:r w:rsidR="00704E58">
        <w:rPr>
          <w:rFonts w:eastAsia="宋体"/>
          <w:lang w:eastAsia="zh-CN"/>
        </w:rPr>
        <w:t xml:space="preserve"> </w:t>
      </w:r>
      <w:r w:rsidR="00704E58">
        <w:rPr>
          <w:rFonts w:eastAsia="宋体"/>
          <w:lang w:eastAsia="zh-CN"/>
        </w:rPr>
        <w:lastRenderedPageBreak/>
        <w:t xml:space="preserve">activation command is received in MAC layer, UE may need to pack the result the same as legacy, e.g. using </w:t>
      </w:r>
      <w:r w:rsidR="00704E58" w:rsidRPr="009C5807">
        <w:t>2 x TTI</w:t>
      </w:r>
      <w:r w:rsidR="00704E58" w:rsidRPr="009C5807">
        <w:rPr>
          <w:vertAlign w:val="subscript"/>
        </w:rPr>
        <w:t>DCCH</w:t>
      </w:r>
      <w:r w:rsidR="00704E58">
        <w:rPr>
          <w:rFonts w:eastAsia="宋体" w:hint="eastAsia"/>
          <w:lang w:eastAsia="zh-CN"/>
        </w:rPr>
        <w:t>.</w:t>
      </w:r>
      <w:r w:rsidR="00C21C44">
        <w:rPr>
          <w:rFonts w:eastAsia="宋体"/>
          <w:lang w:eastAsia="zh-CN"/>
        </w:rPr>
        <w:t xml:space="preserve"> However, compared to legacy, the delay that MAC layer indicate physical layer about the data packing needs to be considered additionally. Therefore, an additional margin needs to be introduced for </w:t>
      </w:r>
      <w:r w:rsidR="00773BAA">
        <w:rPr>
          <w:rFonts w:eastAsia="宋体"/>
          <w:lang w:eastAsia="zh-CN"/>
        </w:rPr>
        <w:t xml:space="preserve">interaction in </w:t>
      </w:r>
      <w:proofErr w:type="spellStart"/>
      <w:r w:rsidR="00773BAA">
        <w:rPr>
          <w:rFonts w:eastAsia="宋体"/>
          <w:lang w:eastAsia="zh-CN"/>
        </w:rPr>
        <w:t>SCell</w:t>
      </w:r>
      <w:proofErr w:type="spellEnd"/>
      <w:r w:rsidR="00773BAA">
        <w:rPr>
          <w:rFonts w:eastAsia="宋体"/>
          <w:lang w:eastAsia="zh-CN"/>
        </w:rPr>
        <w:t xml:space="preserve"> activation delay requirements. Moreover, </w:t>
      </w:r>
      <w:r w:rsidR="00C21C44">
        <w:rPr>
          <w:rFonts w:eastAsia="宋体"/>
          <w:lang w:eastAsia="zh-CN"/>
        </w:rPr>
        <w:t xml:space="preserve">the </w:t>
      </w:r>
      <w:r w:rsidR="008C21AA">
        <w:rPr>
          <w:rFonts w:eastAsia="宋体"/>
          <w:lang w:eastAsia="zh-CN"/>
        </w:rPr>
        <w:t>L3 MR reporting</w:t>
      </w:r>
      <w:r w:rsidR="00241D69">
        <w:rPr>
          <w:rFonts w:eastAsia="宋体"/>
          <w:lang w:eastAsia="zh-CN"/>
        </w:rPr>
        <w:t xml:space="preserve"> delay requirements</w:t>
      </w:r>
      <w:r w:rsidR="00773BAA">
        <w:rPr>
          <w:rFonts w:eastAsia="宋体"/>
          <w:lang w:eastAsia="zh-CN"/>
        </w:rPr>
        <w:t xml:space="preserve"> also needs to be updated based on the new mechanism introduced</w:t>
      </w:r>
      <w:r w:rsidR="008C21AA">
        <w:rPr>
          <w:rFonts w:eastAsia="宋体"/>
          <w:lang w:eastAsia="zh-CN"/>
        </w:rPr>
        <w:t>.</w:t>
      </w:r>
    </w:p>
    <w:p w14:paraId="3D6EB940" w14:textId="54A00493" w:rsidR="005133B9" w:rsidRPr="00682416" w:rsidRDefault="001C7D2C" w:rsidP="005E3703">
      <w:pPr>
        <w:overflowPunct/>
        <w:autoSpaceDE/>
        <w:autoSpaceDN/>
        <w:adjustRightInd/>
        <w:jc w:val="both"/>
        <w:textAlignment w:val="auto"/>
        <w:rPr>
          <w:rFonts w:eastAsia="宋体"/>
          <w:b/>
          <w:lang w:eastAsia="zh-CN"/>
        </w:rPr>
      </w:pPr>
      <w:r w:rsidRPr="00682416">
        <w:rPr>
          <w:rFonts w:eastAsia="宋体"/>
          <w:b/>
          <w:lang w:eastAsia="zh-CN"/>
        </w:rPr>
        <w:t xml:space="preserve">Proposal </w:t>
      </w:r>
      <w:proofErr w:type="gramStart"/>
      <w:r w:rsidRPr="00682416">
        <w:rPr>
          <w:rFonts w:eastAsia="宋体"/>
          <w:b/>
          <w:lang w:eastAsia="zh-CN"/>
        </w:rPr>
        <w:t xml:space="preserve">3 </w:t>
      </w:r>
      <w:r w:rsidR="00241D69" w:rsidRPr="00682416">
        <w:rPr>
          <w:rFonts w:eastAsia="宋体"/>
          <w:b/>
          <w:lang w:eastAsia="zh-CN"/>
        </w:rPr>
        <w:t xml:space="preserve"> </w:t>
      </w:r>
      <w:r w:rsidR="008D4934" w:rsidRPr="00682416">
        <w:rPr>
          <w:rFonts w:eastAsia="宋体"/>
          <w:b/>
          <w:lang w:eastAsia="zh-CN"/>
        </w:rPr>
        <w:t>UE</w:t>
      </w:r>
      <w:proofErr w:type="gramEnd"/>
      <w:r w:rsidR="008D4934" w:rsidRPr="00682416">
        <w:rPr>
          <w:rFonts w:eastAsia="宋体"/>
          <w:b/>
          <w:lang w:eastAsia="zh-CN"/>
        </w:rPr>
        <w:t xml:space="preserve"> should send L3-RSRP report with SSB index after T</w:t>
      </w:r>
      <w:r w:rsidR="008D4934" w:rsidRPr="00682416">
        <w:rPr>
          <w:rFonts w:eastAsia="宋体"/>
          <w:b/>
          <w:vertAlign w:val="subscript"/>
          <w:lang w:eastAsia="zh-CN"/>
        </w:rPr>
        <w:t>HARQ</w:t>
      </w:r>
      <w:r w:rsidR="008D4934" w:rsidRPr="00682416">
        <w:rPr>
          <w:rFonts w:eastAsia="宋体"/>
          <w:b/>
          <w:lang w:eastAsia="zh-CN"/>
        </w:rPr>
        <w:t xml:space="preserve"> + MAC CE processing time and within a margin [M] </w:t>
      </w:r>
      <w:proofErr w:type="spellStart"/>
      <w:r w:rsidR="008D4934" w:rsidRPr="00682416">
        <w:rPr>
          <w:rFonts w:eastAsia="宋体"/>
          <w:b/>
          <w:lang w:eastAsia="zh-CN"/>
        </w:rPr>
        <w:t>ms</w:t>
      </w:r>
      <w:proofErr w:type="spellEnd"/>
      <w:r w:rsidR="002D0961" w:rsidRPr="00682416">
        <w:rPr>
          <w:rFonts w:eastAsia="宋体"/>
          <w:b/>
          <w:lang w:eastAsia="zh-CN"/>
        </w:rPr>
        <w:t>, wh</w:t>
      </w:r>
      <w:r w:rsidR="004F7F58" w:rsidRPr="00682416">
        <w:rPr>
          <w:rFonts w:eastAsia="宋体"/>
          <w:b/>
          <w:lang w:eastAsia="zh-CN"/>
        </w:rPr>
        <w:t>ile M</w:t>
      </w:r>
      <w:r w:rsidR="002D0961" w:rsidRPr="00682416">
        <w:rPr>
          <w:rFonts w:eastAsia="宋体"/>
          <w:b/>
          <w:lang w:eastAsia="zh-CN"/>
        </w:rPr>
        <w:t xml:space="preserve"> is used for interaction between UE layers</w:t>
      </w:r>
      <w:r w:rsidR="00C53E33" w:rsidRPr="00682416">
        <w:rPr>
          <w:rFonts w:eastAsia="宋体"/>
          <w:b/>
          <w:lang w:eastAsia="zh-CN"/>
        </w:rPr>
        <w:t xml:space="preserve"> for the reporting of L3 measurement results. </w:t>
      </w:r>
    </w:p>
    <w:p w14:paraId="1442C504" w14:textId="2F35B4F7" w:rsidR="00C53E33" w:rsidRPr="00682416" w:rsidRDefault="00C53E33" w:rsidP="005E3703">
      <w:pPr>
        <w:overflowPunct/>
        <w:autoSpaceDE/>
        <w:autoSpaceDN/>
        <w:adjustRightInd/>
        <w:jc w:val="both"/>
        <w:textAlignment w:val="auto"/>
        <w:rPr>
          <w:rFonts w:eastAsia="宋体"/>
          <w:b/>
          <w:lang w:eastAsia="zh-CN"/>
        </w:rPr>
      </w:pPr>
      <w:r w:rsidRPr="00682416">
        <w:rPr>
          <w:rFonts w:eastAsia="宋体"/>
          <w:b/>
          <w:lang w:eastAsia="zh-CN"/>
        </w:rPr>
        <w:t xml:space="preserve">Proposal </w:t>
      </w:r>
      <w:proofErr w:type="gramStart"/>
      <w:r w:rsidRPr="00682416">
        <w:rPr>
          <w:rFonts w:eastAsia="宋体"/>
          <w:b/>
          <w:lang w:eastAsia="zh-CN"/>
        </w:rPr>
        <w:t>4  A</w:t>
      </w:r>
      <w:proofErr w:type="gramEnd"/>
      <w:r w:rsidRPr="00682416">
        <w:rPr>
          <w:rFonts w:eastAsia="宋体"/>
          <w:b/>
          <w:lang w:eastAsia="zh-CN"/>
        </w:rPr>
        <w:t xml:space="preserve"> new sub-clause is introduced under 9.2.4 to capture the measurement delay requirements for the MR reporting triggered by </w:t>
      </w:r>
      <w:r w:rsidR="005A2C63">
        <w:rPr>
          <w:rFonts w:eastAsia="宋体"/>
          <w:b/>
          <w:lang w:eastAsia="zh-CN"/>
        </w:rPr>
        <w:t>e</w:t>
      </w:r>
      <w:r w:rsidR="005A2C63">
        <w:rPr>
          <w:rFonts w:eastAsia="宋体" w:hint="eastAsia"/>
          <w:b/>
          <w:lang w:eastAsia="zh-CN"/>
        </w:rPr>
        <w:t>n</w:t>
      </w:r>
      <w:r w:rsidR="005A2C63">
        <w:rPr>
          <w:rFonts w:eastAsia="宋体"/>
          <w:b/>
          <w:lang w:eastAsia="zh-CN"/>
        </w:rPr>
        <w:t>hanced</w:t>
      </w:r>
      <w:r w:rsidRPr="00682416">
        <w:rPr>
          <w:rFonts w:eastAsia="宋体"/>
          <w:b/>
          <w:lang w:eastAsia="zh-CN"/>
        </w:rPr>
        <w:t xml:space="preserve"> </w:t>
      </w:r>
      <w:proofErr w:type="spellStart"/>
      <w:r w:rsidRPr="00682416">
        <w:rPr>
          <w:rFonts w:eastAsia="宋体"/>
          <w:b/>
          <w:lang w:eastAsia="zh-CN"/>
        </w:rPr>
        <w:t>SCell</w:t>
      </w:r>
      <w:proofErr w:type="spellEnd"/>
      <w:r w:rsidRPr="00682416">
        <w:rPr>
          <w:rFonts w:eastAsia="宋体"/>
          <w:b/>
          <w:lang w:eastAsia="zh-CN"/>
        </w:rPr>
        <w:t xml:space="preserve"> activation.</w:t>
      </w:r>
      <w:r w:rsidR="004A419A" w:rsidRPr="00682416">
        <w:rPr>
          <w:rFonts w:eastAsia="宋体"/>
          <w:b/>
          <w:lang w:eastAsia="zh-CN"/>
        </w:rPr>
        <w:t xml:space="preserve"> For this measurement delay requirements</w:t>
      </w:r>
      <w:r w:rsidR="00F269D7">
        <w:rPr>
          <w:rFonts w:eastAsia="宋体"/>
          <w:b/>
          <w:lang w:eastAsia="zh-CN"/>
        </w:rPr>
        <w:t>,</w:t>
      </w:r>
      <w:r w:rsidR="004A419A" w:rsidRPr="00682416">
        <w:rPr>
          <w:rFonts w:eastAsia="宋体"/>
          <w:b/>
          <w:lang w:eastAsia="zh-CN"/>
        </w:rPr>
        <w:t xml:space="preserve"> at least the following legacy principles can be </w:t>
      </w:r>
      <w:r w:rsidR="005A044D">
        <w:rPr>
          <w:rFonts w:eastAsia="宋体"/>
          <w:b/>
          <w:lang w:eastAsia="zh-CN"/>
        </w:rPr>
        <w:t>re-used</w:t>
      </w:r>
      <w:r w:rsidR="004A419A" w:rsidRPr="00682416">
        <w:rPr>
          <w:rFonts w:eastAsia="宋体"/>
          <w:b/>
          <w:lang w:eastAsia="zh-CN"/>
        </w:rPr>
        <w:t>:</w:t>
      </w:r>
      <w:r w:rsidR="00CE7DC2" w:rsidRPr="00682416">
        <w:rPr>
          <w:rFonts w:eastAsia="宋体"/>
          <w:b/>
          <w:lang w:eastAsia="zh-CN"/>
        </w:rPr>
        <w:t xml:space="preserve"> </w:t>
      </w:r>
    </w:p>
    <w:p w14:paraId="25D0F778" w14:textId="46243A0F" w:rsidR="001A54EF" w:rsidRPr="00682416" w:rsidRDefault="00CC3ADF" w:rsidP="001A54EF">
      <w:pPr>
        <w:pStyle w:val="ab"/>
        <w:numPr>
          <w:ilvl w:val="0"/>
          <w:numId w:val="39"/>
        </w:numPr>
        <w:overflowPunct/>
        <w:autoSpaceDE/>
        <w:autoSpaceDN/>
        <w:adjustRightInd/>
        <w:jc w:val="both"/>
        <w:textAlignment w:val="auto"/>
        <w:rPr>
          <w:b/>
          <w:lang w:eastAsia="zh-CN"/>
        </w:rPr>
      </w:pPr>
      <w:r w:rsidRPr="00682416">
        <w:rPr>
          <w:b/>
        </w:rPr>
        <w:t>This measurement reporting delay excludes a delay uncertainty resulted when inserting the measurement report to the TTI of the uplink DCCH. The delay uncertainty is: 2 x TTI</w:t>
      </w:r>
      <w:r w:rsidRPr="00682416">
        <w:rPr>
          <w:b/>
          <w:vertAlign w:val="subscript"/>
        </w:rPr>
        <w:t>DCCH</w:t>
      </w:r>
      <w:r w:rsidRPr="00682416">
        <w:rPr>
          <w:b/>
        </w:rPr>
        <w:t>.</w:t>
      </w:r>
    </w:p>
    <w:p w14:paraId="76D41D59" w14:textId="14E16BA0" w:rsidR="00071109" w:rsidRPr="00682416" w:rsidRDefault="002F053D" w:rsidP="001A54EF">
      <w:pPr>
        <w:pStyle w:val="ab"/>
        <w:numPr>
          <w:ilvl w:val="0"/>
          <w:numId w:val="39"/>
        </w:numPr>
        <w:overflowPunct/>
        <w:autoSpaceDE/>
        <w:autoSpaceDN/>
        <w:adjustRightInd/>
        <w:jc w:val="both"/>
        <w:textAlignment w:val="auto"/>
        <w:rPr>
          <w:b/>
          <w:lang w:eastAsia="zh-CN"/>
        </w:rPr>
      </w:pPr>
      <w:r w:rsidRPr="00682416">
        <w:rPr>
          <w:b/>
        </w:rPr>
        <w:t>This measurement reporting delay excludes a delay which caused by no UL resources being available for UE to send the measurement report on.</w:t>
      </w:r>
    </w:p>
    <w:p w14:paraId="08418D3D" w14:textId="17E8AA23" w:rsidR="00C64AC1" w:rsidRDefault="00C64AC1" w:rsidP="009E2CF4">
      <w:pPr>
        <w:overflowPunct/>
        <w:autoSpaceDE/>
        <w:autoSpaceDN/>
        <w:adjustRightInd/>
        <w:jc w:val="both"/>
        <w:textAlignment w:val="auto"/>
        <w:rPr>
          <w:rFonts w:eastAsia="宋体"/>
          <w:lang w:eastAsia="zh-CN"/>
        </w:rPr>
      </w:pPr>
    </w:p>
    <w:p w14:paraId="2E9F3375" w14:textId="77777777" w:rsidR="00290094" w:rsidRDefault="00290094" w:rsidP="00290094">
      <w:pPr>
        <w:overflowPunct/>
        <w:autoSpaceDE/>
        <w:autoSpaceDN/>
        <w:adjustRightInd/>
        <w:jc w:val="both"/>
        <w:textAlignment w:val="auto"/>
        <w:rPr>
          <w:rFonts w:eastAsia="宋体"/>
          <w:lang w:eastAsia="zh-CN"/>
        </w:rPr>
      </w:pPr>
      <w:r>
        <w:rPr>
          <w:rFonts w:eastAsia="宋体" w:hint="eastAsia"/>
          <w:lang w:eastAsia="zh-CN"/>
        </w:rPr>
        <w:t>&lt;</w:t>
      </w:r>
      <w:r>
        <w:rPr>
          <w:rFonts w:eastAsia="宋体"/>
          <w:lang w:eastAsia="zh-CN"/>
        </w:rPr>
        <w:t>O</w:t>
      </w:r>
      <w:r>
        <w:rPr>
          <w:rFonts w:eastAsia="宋体" w:hint="eastAsia"/>
          <w:lang w:eastAsia="zh-CN"/>
        </w:rPr>
        <w:t>n</w:t>
      </w:r>
      <w:r>
        <w:rPr>
          <w:rFonts w:eastAsia="宋体"/>
          <w:lang w:eastAsia="zh-CN"/>
        </w:rPr>
        <w:t xml:space="preserve"> using SSB periodicity instead SMTC periodicity&gt;</w:t>
      </w:r>
    </w:p>
    <w:p w14:paraId="2C85E42D" w14:textId="77777777" w:rsidR="00290094" w:rsidRDefault="00290094" w:rsidP="0029009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p>
    <w:p w14:paraId="278F4F91" w14:textId="77777777" w:rsidR="00290094" w:rsidRDefault="00290094" w:rsidP="0029009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8302B15" wp14:editId="6F10D445">
                <wp:extent cx="6122035" cy="854528"/>
                <wp:effectExtent l="0" t="0" r="12065" b="2222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54528"/>
                        </a:xfrm>
                        <a:prstGeom prst="rect">
                          <a:avLst/>
                        </a:prstGeom>
                        <a:solidFill>
                          <a:srgbClr val="FFFFFF"/>
                        </a:solidFill>
                        <a:ln w="9525">
                          <a:solidFill>
                            <a:srgbClr val="000000"/>
                          </a:solidFill>
                          <a:miter lim="800000"/>
                          <a:headEnd/>
                          <a:tailEnd/>
                        </a:ln>
                      </wps:spPr>
                      <wps:txbx>
                        <w:txbxContent>
                          <w:p w14:paraId="36A6136B" w14:textId="77777777" w:rsidR="00550F01" w:rsidRPr="007E501F" w:rsidRDefault="00550F01" w:rsidP="00550F01">
                            <w:pPr>
                              <w:rPr>
                                <w:bCs/>
                                <w:color w:val="000000" w:themeColor="text1"/>
                                <w:sz w:val="16"/>
                                <w:highlight w:val="yellow"/>
                                <w:u w:val="single"/>
                                <w:lang w:eastAsia="ko-KR"/>
                              </w:rPr>
                            </w:pPr>
                            <w:r w:rsidRPr="007E501F">
                              <w:rPr>
                                <w:bCs/>
                                <w:color w:val="000000" w:themeColor="text1"/>
                                <w:sz w:val="16"/>
                                <w:highlight w:val="yellow"/>
                                <w:u w:val="single"/>
                                <w:lang w:eastAsia="ko-KR"/>
                              </w:rPr>
                              <w:t xml:space="preserve">Issue 1-3-1: whether to use SSB periodicity instead of SMTC periodicity for FR2 unknown </w:t>
                            </w:r>
                            <w:proofErr w:type="spellStart"/>
                            <w:r w:rsidRPr="007E501F">
                              <w:rPr>
                                <w:bCs/>
                                <w:color w:val="000000" w:themeColor="text1"/>
                                <w:sz w:val="16"/>
                                <w:highlight w:val="yellow"/>
                                <w:u w:val="single"/>
                                <w:lang w:eastAsia="ko-KR"/>
                              </w:rPr>
                              <w:t>SCell</w:t>
                            </w:r>
                            <w:proofErr w:type="spellEnd"/>
                            <w:r w:rsidRPr="007E501F">
                              <w:rPr>
                                <w:bCs/>
                                <w:color w:val="000000" w:themeColor="text1"/>
                                <w:sz w:val="16"/>
                                <w:highlight w:val="yellow"/>
                                <w:u w:val="single"/>
                                <w:lang w:eastAsia="ko-KR"/>
                              </w:rPr>
                              <w:t xml:space="preserve"> activation</w:t>
                            </w:r>
                          </w:p>
                          <w:p w14:paraId="6D005AEB" w14:textId="77777777" w:rsidR="00550F01" w:rsidRPr="007E501F" w:rsidRDefault="00550F01" w:rsidP="00550F01">
                            <w:pPr>
                              <w:pStyle w:val="ab"/>
                              <w:numPr>
                                <w:ilvl w:val="0"/>
                                <w:numId w:val="15"/>
                              </w:numPr>
                              <w:overflowPunct/>
                              <w:autoSpaceDE/>
                              <w:autoSpaceDN/>
                              <w:adjustRightInd/>
                              <w:spacing w:after="120"/>
                              <w:ind w:left="720"/>
                              <w:contextualSpacing w:val="0"/>
                              <w:textAlignment w:val="auto"/>
                              <w:rPr>
                                <w:bCs/>
                                <w:color w:val="000000" w:themeColor="text1"/>
                                <w:sz w:val="16"/>
                                <w:highlight w:val="yellow"/>
                              </w:rPr>
                            </w:pPr>
                            <w:r w:rsidRPr="007E501F">
                              <w:rPr>
                                <w:bCs/>
                                <w:color w:val="000000" w:themeColor="text1"/>
                                <w:sz w:val="16"/>
                                <w:highlight w:val="yellow"/>
                              </w:rPr>
                              <w:t>FFS:</w:t>
                            </w:r>
                          </w:p>
                          <w:p w14:paraId="41ACEA3F" w14:textId="77777777" w:rsidR="00550F01" w:rsidRPr="007E501F" w:rsidRDefault="00550F01" w:rsidP="00550F01">
                            <w:pPr>
                              <w:pStyle w:val="ab"/>
                              <w:numPr>
                                <w:ilvl w:val="1"/>
                                <w:numId w:val="15"/>
                              </w:numPr>
                              <w:overflowPunct/>
                              <w:autoSpaceDE/>
                              <w:autoSpaceDN/>
                              <w:adjustRightInd/>
                              <w:spacing w:after="120"/>
                              <w:ind w:left="1656"/>
                              <w:contextualSpacing w:val="0"/>
                              <w:textAlignment w:val="auto"/>
                              <w:rPr>
                                <w:rFonts w:eastAsia="等线"/>
                                <w:bCs/>
                                <w:color w:val="000000" w:themeColor="text1"/>
                                <w:sz w:val="16"/>
                                <w:highlight w:val="yellow"/>
                              </w:rPr>
                            </w:pPr>
                            <w:r w:rsidRPr="007E501F">
                              <w:rPr>
                                <w:rFonts w:eastAsia="等线" w:hint="eastAsia"/>
                                <w:bCs/>
                                <w:color w:val="000000" w:themeColor="text1"/>
                                <w:sz w:val="16"/>
                                <w:highlight w:val="yellow"/>
                              </w:rPr>
                              <w:t>According</w:t>
                            </w:r>
                            <w:r w:rsidRPr="007E501F">
                              <w:rPr>
                                <w:rFonts w:eastAsia="等线"/>
                                <w:bCs/>
                                <w:color w:val="000000" w:themeColor="text1"/>
                                <w:sz w:val="16"/>
                                <w:highlight w:val="yellow"/>
                              </w:rPr>
                              <w:t xml:space="preserve"> to UE capability, </w:t>
                            </w:r>
                            <w:r w:rsidRPr="007E501F">
                              <w:rPr>
                                <w:bCs/>
                                <w:color w:val="000000" w:themeColor="text1"/>
                                <w:sz w:val="16"/>
                                <w:highlight w:val="yellow"/>
                              </w:rPr>
                              <w:t xml:space="preserve">RAN4 to use SSB periodicity instead of SMTC periodicity when the SMTC is only configured in MO for enhanced unknown FR2 </w:t>
                            </w:r>
                            <w:proofErr w:type="spellStart"/>
                            <w:r w:rsidRPr="007E501F">
                              <w:rPr>
                                <w:bCs/>
                                <w:color w:val="000000" w:themeColor="text1"/>
                                <w:sz w:val="16"/>
                                <w:highlight w:val="yellow"/>
                              </w:rPr>
                              <w:t>Scell</w:t>
                            </w:r>
                            <w:proofErr w:type="spellEnd"/>
                            <w:r w:rsidRPr="007E501F">
                              <w:rPr>
                                <w:bCs/>
                                <w:color w:val="000000" w:themeColor="text1"/>
                                <w:sz w:val="16"/>
                                <w:highlight w:val="yellow"/>
                              </w:rPr>
                              <w:t xml:space="preserve"> activation requirement</w:t>
                            </w:r>
                            <w:r w:rsidRPr="007E501F">
                              <w:rPr>
                                <w:rFonts w:eastAsia="等线"/>
                                <w:bCs/>
                                <w:color w:val="000000" w:themeColor="text1"/>
                                <w:sz w:val="16"/>
                                <w:highlight w:val="yellow"/>
                              </w:rPr>
                              <w:t>.</w:t>
                            </w:r>
                          </w:p>
                          <w:p w14:paraId="01F0CAD3" w14:textId="77777777" w:rsidR="00290094" w:rsidRPr="00550F01" w:rsidRDefault="00290094" w:rsidP="00290094">
                            <w:pPr>
                              <w:rPr>
                                <w:rFonts w:eastAsia="Malgun Gothic"/>
                                <w:b/>
                                <w:u w:val="single"/>
                                <w:lang w:eastAsia="ko-KR"/>
                              </w:rPr>
                            </w:pPr>
                          </w:p>
                          <w:p w14:paraId="0DA1AF90" w14:textId="77777777" w:rsidR="00290094" w:rsidRPr="00386C88" w:rsidRDefault="00290094" w:rsidP="00290094">
                            <w:pPr>
                              <w:spacing w:after="120"/>
                              <w:rPr>
                                <w:b/>
                                <w:bCs/>
                                <w:sz w:val="2"/>
                                <w:szCs w:val="24"/>
                                <w:lang w:eastAsia="zh-CN"/>
                              </w:rPr>
                            </w:pPr>
                          </w:p>
                        </w:txbxContent>
                      </wps:txbx>
                      <wps:bodyPr rot="0" vert="horz" wrap="square" lIns="91440" tIns="45720" rIns="91440" bIns="45720" anchor="t" anchorCtr="0">
                        <a:noAutofit/>
                      </wps:bodyPr>
                    </wps:wsp>
                  </a:graphicData>
                </a:graphic>
              </wp:inline>
            </w:drawing>
          </mc:Choice>
          <mc:Fallback>
            <w:pict>
              <v:shape w14:anchorId="28302B15" id="文本框 8" o:spid="_x0000_s1029" type="#_x0000_t202" style="width:482.05pt;height:6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TWNgIAAEwEAAAOAAAAZHJzL2Uyb0RvYy54bWysVM2O0zAQviPxDpbvNG22WbpR09XSpQhp&#10;+ZEWHsBxnMbC8RjbbVIeAN6AExfuPFefg7HTlmqBCyIHy+MZf575vpnMr/tWka2wToIu6GQ0pkRo&#10;DpXU64K+f7d6MqPEeaYrpkCLgu6Eo9eLx4/mnclFCg2oSliCINrlnSlo473Jk8TxRrTMjcAIjc4a&#10;bMs8mnadVJZ1iN6qJB2PL5MObGUscOEcnt4OTrqI+HUtuH9T1054ogqKufm42riWYU0Wc5avLTON&#10;5Ic02D9k0TKp8dET1C3zjGys/A2qldyCg9qPOLQJ1LXkItaA1UzGD6q5b5gRsRYkx5kTTe7/wfLX&#10;27eWyKqgKJRmLUq0//pl/+3H/vtnMgv0dMblGHVvMM73z6BHmWOpztwB/+CIhmXD9FrcWAtdI1iF&#10;6U3CzeTs6oDjAkjZvYIK32EbDxGor20buEM2CKKjTLuTNKL3hOPh5SRNxxcZJRx9s2yapTG5hOXH&#10;28Y6/0JAS8KmoBalj+hse+d8yIblx5DwmAMlq5VUKhp2XS6VJVuGbbKKXyzgQZjSpCvoVZZmAwF/&#10;hRjH708QrfTY70q2WMUpiOWBtue6it3omVTDHlNW+sBjoG4g0fdlHxW7OMpTQrVDYi0M7Y3jiJsG&#10;7CdKOmztgrqPG2YFJeqlRnGuJtNpmIVoTLOnKRr23FOee5jmCFVQT8mwXfo4P4E3DTcoYi0jv0Ht&#10;IZNDytiykfbDeIWZOLdj1K+fwOInAAAA//8DAFBLAwQUAAYACAAAACEAzKg5KNwAAAAFAQAADwAA&#10;AGRycy9kb3ducmV2LnhtbEyPwU7DMBBE70j8g7VIXBB1SqPQhjgVQgLBrRQEVzfeJhH2OthuGv6e&#10;hQtcRlrNaOZttZ6cFSOG2HtSMJ9lIJAab3pqFby+3F8uQcSkyWjrCRV8YYR1fXpS6dL4Iz3juE2t&#10;4BKKpVbQpTSUUsamQ6fjzA9I7O19cDrxGVppgj5yubPyKssK6XRPvNDpAe86bD62B6dgmT+O7/Fp&#10;sXlrir1dpYvr8eEzKHV+Nt3egEg4pb8w/OAzOtTMtPMHMlFYBfxI+lX2VkU+B7Hj0CIvQNaV/E9f&#10;fwMAAP//AwBQSwECLQAUAAYACAAAACEAtoM4kv4AAADhAQAAEwAAAAAAAAAAAAAAAAAAAAAAW0Nv&#10;bnRlbnRfVHlwZXNdLnhtbFBLAQItABQABgAIAAAAIQA4/SH/1gAAAJQBAAALAAAAAAAAAAAAAAAA&#10;AC8BAABfcmVscy8ucmVsc1BLAQItABQABgAIAAAAIQBhA5TWNgIAAEwEAAAOAAAAAAAAAAAAAAAA&#10;AC4CAABkcnMvZTJvRG9jLnhtbFBLAQItABQABgAIAAAAIQDMqDko3AAAAAUBAAAPAAAAAAAAAAAA&#10;AAAAAJAEAABkcnMvZG93bnJldi54bWxQSwUGAAAAAAQABADzAAAAmQUAAAAA&#10;">
                <v:textbox>
                  <w:txbxContent>
                    <w:p w14:paraId="36A6136B" w14:textId="77777777" w:rsidR="00550F01" w:rsidRPr="007E501F" w:rsidRDefault="00550F01" w:rsidP="00550F01">
                      <w:pPr>
                        <w:rPr>
                          <w:bCs/>
                          <w:color w:val="000000" w:themeColor="text1"/>
                          <w:sz w:val="16"/>
                          <w:highlight w:val="yellow"/>
                          <w:u w:val="single"/>
                          <w:lang w:eastAsia="ko-KR"/>
                        </w:rPr>
                      </w:pPr>
                      <w:r w:rsidRPr="007E501F">
                        <w:rPr>
                          <w:bCs/>
                          <w:color w:val="000000" w:themeColor="text1"/>
                          <w:sz w:val="16"/>
                          <w:highlight w:val="yellow"/>
                          <w:u w:val="single"/>
                          <w:lang w:eastAsia="ko-KR"/>
                        </w:rPr>
                        <w:t xml:space="preserve">Issue 1-3-1: whether to use SSB periodicity instead of SMTC periodicity for FR2 unknown </w:t>
                      </w:r>
                      <w:proofErr w:type="spellStart"/>
                      <w:r w:rsidRPr="007E501F">
                        <w:rPr>
                          <w:bCs/>
                          <w:color w:val="000000" w:themeColor="text1"/>
                          <w:sz w:val="16"/>
                          <w:highlight w:val="yellow"/>
                          <w:u w:val="single"/>
                          <w:lang w:eastAsia="ko-KR"/>
                        </w:rPr>
                        <w:t>SCell</w:t>
                      </w:r>
                      <w:proofErr w:type="spellEnd"/>
                      <w:r w:rsidRPr="007E501F">
                        <w:rPr>
                          <w:bCs/>
                          <w:color w:val="000000" w:themeColor="text1"/>
                          <w:sz w:val="16"/>
                          <w:highlight w:val="yellow"/>
                          <w:u w:val="single"/>
                          <w:lang w:eastAsia="ko-KR"/>
                        </w:rPr>
                        <w:t xml:space="preserve"> activation</w:t>
                      </w:r>
                    </w:p>
                    <w:p w14:paraId="6D005AEB" w14:textId="77777777" w:rsidR="00550F01" w:rsidRPr="007E501F" w:rsidRDefault="00550F01" w:rsidP="00550F01">
                      <w:pPr>
                        <w:pStyle w:val="ab"/>
                        <w:numPr>
                          <w:ilvl w:val="0"/>
                          <w:numId w:val="15"/>
                        </w:numPr>
                        <w:overflowPunct/>
                        <w:autoSpaceDE/>
                        <w:autoSpaceDN/>
                        <w:adjustRightInd/>
                        <w:spacing w:after="120"/>
                        <w:ind w:left="720"/>
                        <w:contextualSpacing w:val="0"/>
                        <w:textAlignment w:val="auto"/>
                        <w:rPr>
                          <w:bCs/>
                          <w:color w:val="000000" w:themeColor="text1"/>
                          <w:sz w:val="16"/>
                          <w:highlight w:val="yellow"/>
                        </w:rPr>
                      </w:pPr>
                      <w:r w:rsidRPr="007E501F">
                        <w:rPr>
                          <w:bCs/>
                          <w:color w:val="000000" w:themeColor="text1"/>
                          <w:sz w:val="16"/>
                          <w:highlight w:val="yellow"/>
                        </w:rPr>
                        <w:t>FFS:</w:t>
                      </w:r>
                    </w:p>
                    <w:p w14:paraId="41ACEA3F" w14:textId="77777777" w:rsidR="00550F01" w:rsidRPr="007E501F" w:rsidRDefault="00550F01" w:rsidP="00550F01">
                      <w:pPr>
                        <w:pStyle w:val="ab"/>
                        <w:numPr>
                          <w:ilvl w:val="1"/>
                          <w:numId w:val="15"/>
                        </w:numPr>
                        <w:overflowPunct/>
                        <w:autoSpaceDE/>
                        <w:autoSpaceDN/>
                        <w:adjustRightInd/>
                        <w:spacing w:after="120"/>
                        <w:ind w:left="1656"/>
                        <w:contextualSpacing w:val="0"/>
                        <w:textAlignment w:val="auto"/>
                        <w:rPr>
                          <w:rFonts w:eastAsia="等线"/>
                          <w:bCs/>
                          <w:color w:val="000000" w:themeColor="text1"/>
                          <w:sz w:val="16"/>
                          <w:highlight w:val="yellow"/>
                        </w:rPr>
                      </w:pPr>
                      <w:r w:rsidRPr="007E501F">
                        <w:rPr>
                          <w:rFonts w:eastAsia="等线" w:hint="eastAsia"/>
                          <w:bCs/>
                          <w:color w:val="000000" w:themeColor="text1"/>
                          <w:sz w:val="16"/>
                          <w:highlight w:val="yellow"/>
                        </w:rPr>
                        <w:t>According</w:t>
                      </w:r>
                      <w:r w:rsidRPr="007E501F">
                        <w:rPr>
                          <w:rFonts w:eastAsia="等线"/>
                          <w:bCs/>
                          <w:color w:val="000000" w:themeColor="text1"/>
                          <w:sz w:val="16"/>
                          <w:highlight w:val="yellow"/>
                        </w:rPr>
                        <w:t xml:space="preserve"> to UE capability, </w:t>
                      </w:r>
                      <w:r w:rsidRPr="007E501F">
                        <w:rPr>
                          <w:bCs/>
                          <w:color w:val="000000" w:themeColor="text1"/>
                          <w:sz w:val="16"/>
                          <w:highlight w:val="yellow"/>
                        </w:rPr>
                        <w:t xml:space="preserve">RAN4 to use SSB periodicity instead of SMTC periodicity when the SMTC is only configured in MO for enhanced unknown FR2 </w:t>
                      </w:r>
                      <w:proofErr w:type="spellStart"/>
                      <w:r w:rsidRPr="007E501F">
                        <w:rPr>
                          <w:bCs/>
                          <w:color w:val="000000" w:themeColor="text1"/>
                          <w:sz w:val="16"/>
                          <w:highlight w:val="yellow"/>
                        </w:rPr>
                        <w:t>Scell</w:t>
                      </w:r>
                      <w:proofErr w:type="spellEnd"/>
                      <w:r w:rsidRPr="007E501F">
                        <w:rPr>
                          <w:bCs/>
                          <w:color w:val="000000" w:themeColor="text1"/>
                          <w:sz w:val="16"/>
                          <w:highlight w:val="yellow"/>
                        </w:rPr>
                        <w:t xml:space="preserve"> activation requirement</w:t>
                      </w:r>
                      <w:r w:rsidRPr="007E501F">
                        <w:rPr>
                          <w:rFonts w:eastAsia="等线"/>
                          <w:bCs/>
                          <w:color w:val="000000" w:themeColor="text1"/>
                          <w:sz w:val="16"/>
                          <w:highlight w:val="yellow"/>
                        </w:rPr>
                        <w:t>.</w:t>
                      </w:r>
                    </w:p>
                    <w:p w14:paraId="01F0CAD3" w14:textId="77777777" w:rsidR="00290094" w:rsidRPr="00550F01" w:rsidRDefault="00290094" w:rsidP="00290094">
                      <w:pPr>
                        <w:rPr>
                          <w:rFonts w:eastAsia="Malgun Gothic"/>
                          <w:b/>
                          <w:u w:val="single"/>
                          <w:lang w:eastAsia="ko-KR"/>
                        </w:rPr>
                      </w:pPr>
                    </w:p>
                    <w:p w14:paraId="0DA1AF90" w14:textId="77777777" w:rsidR="00290094" w:rsidRPr="00386C88" w:rsidRDefault="00290094" w:rsidP="00290094">
                      <w:pPr>
                        <w:spacing w:after="120"/>
                        <w:rPr>
                          <w:b/>
                          <w:bCs/>
                          <w:sz w:val="2"/>
                          <w:szCs w:val="24"/>
                          <w:lang w:eastAsia="zh-CN"/>
                        </w:rPr>
                      </w:pPr>
                    </w:p>
                  </w:txbxContent>
                </v:textbox>
                <w10:anchorlock/>
              </v:shape>
            </w:pict>
          </mc:Fallback>
        </mc:AlternateContent>
      </w:r>
    </w:p>
    <w:p w14:paraId="3FEC3083" w14:textId="77777777" w:rsidR="00290094" w:rsidRDefault="00290094" w:rsidP="0029009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in the worst case, while performing rough </w:t>
      </w:r>
      <w:proofErr w:type="gramStart"/>
      <w:r>
        <w:rPr>
          <w:rFonts w:eastAsia="宋体"/>
          <w:lang w:eastAsia="zh-CN"/>
        </w:rPr>
        <w:t>beam based</w:t>
      </w:r>
      <w:proofErr w:type="gramEnd"/>
      <w:r>
        <w:rPr>
          <w:rFonts w:eastAsia="宋体"/>
          <w:lang w:eastAsia="zh-CN"/>
        </w:rPr>
        <w:t xml:space="preserve"> cell search, UE may need to adjust the AGC not only for the target </w:t>
      </w:r>
      <w:proofErr w:type="spellStart"/>
      <w:r>
        <w:rPr>
          <w:rFonts w:eastAsia="宋体"/>
          <w:lang w:eastAsia="zh-CN"/>
        </w:rPr>
        <w:t>SCell</w:t>
      </w:r>
      <w:proofErr w:type="spellEnd"/>
      <w:r>
        <w:rPr>
          <w:rFonts w:eastAsia="宋体"/>
          <w:lang w:eastAsia="zh-CN"/>
        </w:rPr>
        <w:t xml:space="preserve">, but also for the neighbour cell on that frequency layer. Note that the unknown </w:t>
      </w:r>
      <w:proofErr w:type="spellStart"/>
      <w:r>
        <w:rPr>
          <w:rFonts w:eastAsia="宋体"/>
          <w:lang w:eastAsia="zh-CN"/>
        </w:rPr>
        <w:t>SCell</w:t>
      </w:r>
      <w:proofErr w:type="spellEnd"/>
      <w:r>
        <w:rPr>
          <w:rFonts w:eastAsia="宋体"/>
          <w:lang w:eastAsia="zh-CN"/>
        </w:rPr>
        <w:t xml:space="preserve"> are normally the first </w:t>
      </w:r>
      <w:proofErr w:type="spellStart"/>
      <w:r>
        <w:rPr>
          <w:rFonts w:eastAsia="宋体"/>
          <w:lang w:eastAsia="zh-CN"/>
        </w:rPr>
        <w:t>SCell</w:t>
      </w:r>
      <w:proofErr w:type="spellEnd"/>
      <w:r>
        <w:rPr>
          <w:rFonts w:eastAsia="宋体"/>
          <w:lang w:eastAsia="zh-CN"/>
        </w:rPr>
        <w:t xml:space="preserve"> to be activated on the respective band, and L3 measurement for the neighbour cells are normally performed on this </w:t>
      </w:r>
      <w:proofErr w:type="spellStart"/>
      <w:r>
        <w:rPr>
          <w:rFonts w:eastAsia="宋体"/>
          <w:lang w:eastAsia="zh-CN"/>
        </w:rPr>
        <w:t>SCell</w:t>
      </w:r>
      <w:proofErr w:type="spellEnd"/>
      <w:r>
        <w:rPr>
          <w:rFonts w:eastAsia="宋体"/>
          <w:lang w:eastAsia="zh-CN"/>
        </w:rPr>
        <w:t>. Therefore, we prefer option 1.</w:t>
      </w:r>
    </w:p>
    <w:p w14:paraId="630DEC54" w14:textId="5A90F641" w:rsidR="00290094" w:rsidRPr="008525E1" w:rsidRDefault="00290094" w:rsidP="00290094">
      <w:pPr>
        <w:overflowPunct/>
        <w:autoSpaceDE/>
        <w:autoSpaceDN/>
        <w:adjustRightInd/>
        <w:jc w:val="both"/>
        <w:textAlignment w:val="auto"/>
        <w:rPr>
          <w:rFonts w:eastAsia="宋体"/>
          <w:b/>
          <w:lang w:eastAsia="zh-CN"/>
        </w:rPr>
      </w:pPr>
      <w:r w:rsidRPr="008525E1">
        <w:rPr>
          <w:rFonts w:eastAsia="宋体" w:hint="eastAsia"/>
          <w:b/>
          <w:lang w:eastAsia="zh-CN"/>
        </w:rPr>
        <w:t>P</w:t>
      </w:r>
      <w:r w:rsidRPr="008525E1">
        <w:rPr>
          <w:rFonts w:eastAsia="宋体"/>
          <w:b/>
          <w:lang w:eastAsia="zh-CN"/>
        </w:rPr>
        <w:t xml:space="preserve">roposal </w:t>
      </w:r>
      <w:proofErr w:type="gramStart"/>
      <w:r w:rsidR="0089568A">
        <w:rPr>
          <w:rFonts w:eastAsia="宋体"/>
          <w:b/>
          <w:lang w:eastAsia="zh-CN"/>
        </w:rPr>
        <w:t>5</w:t>
      </w:r>
      <w:r w:rsidRPr="008525E1">
        <w:rPr>
          <w:rFonts w:eastAsia="宋体"/>
          <w:b/>
          <w:lang w:eastAsia="zh-CN"/>
        </w:rPr>
        <w:t xml:space="preserve">  Do</w:t>
      </w:r>
      <w:proofErr w:type="gramEnd"/>
      <w:r w:rsidRPr="008525E1">
        <w:rPr>
          <w:rFonts w:eastAsia="宋体"/>
          <w:b/>
          <w:lang w:eastAsia="zh-CN"/>
        </w:rPr>
        <w:t xml:space="preserve"> not change the definition/usage of SMTC periodicity for FR2 unknown </w:t>
      </w:r>
      <w:proofErr w:type="spellStart"/>
      <w:r w:rsidRPr="008525E1">
        <w:rPr>
          <w:rFonts w:eastAsia="宋体"/>
          <w:b/>
          <w:lang w:eastAsia="zh-CN"/>
        </w:rPr>
        <w:t>Scell</w:t>
      </w:r>
      <w:proofErr w:type="spellEnd"/>
      <w:r w:rsidRPr="008525E1">
        <w:rPr>
          <w:rFonts w:eastAsia="宋体"/>
          <w:b/>
          <w:lang w:eastAsia="zh-CN"/>
        </w:rPr>
        <w:t xml:space="preserve"> activation requirements.</w:t>
      </w:r>
    </w:p>
    <w:p w14:paraId="30536B70" w14:textId="77777777" w:rsidR="00335D0C" w:rsidRPr="00290094" w:rsidRDefault="00335D0C"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F255794" w14:textId="77777777" w:rsidR="00667E62" w:rsidRPr="00230BCE" w:rsidRDefault="00667E62" w:rsidP="00667E62">
      <w:pPr>
        <w:overflowPunct/>
        <w:autoSpaceDE/>
        <w:autoSpaceDN/>
        <w:adjustRightInd/>
        <w:jc w:val="both"/>
        <w:textAlignment w:val="auto"/>
        <w:rPr>
          <w:rFonts w:eastAsia="宋体"/>
          <w:b/>
          <w:lang w:eastAsia="zh-CN"/>
        </w:rPr>
      </w:pPr>
      <w:r w:rsidRPr="00230BCE">
        <w:rPr>
          <w:rFonts w:eastAsia="宋体" w:hint="eastAsia"/>
          <w:b/>
          <w:lang w:eastAsia="zh-CN"/>
        </w:rPr>
        <w:t>P</w:t>
      </w:r>
      <w:r w:rsidRPr="00230BCE">
        <w:rPr>
          <w:rFonts w:eastAsia="宋体"/>
          <w:b/>
          <w:lang w:eastAsia="zh-CN"/>
        </w:rPr>
        <w:t xml:space="preserve">roposal </w:t>
      </w:r>
      <w:proofErr w:type="gramStart"/>
      <w:r w:rsidRPr="00230BCE">
        <w:rPr>
          <w:rFonts w:eastAsia="宋体"/>
          <w:b/>
          <w:lang w:eastAsia="zh-CN"/>
        </w:rPr>
        <w:t>1  For</w:t>
      </w:r>
      <w:proofErr w:type="gramEnd"/>
      <w:r w:rsidRPr="00230BCE">
        <w:rPr>
          <w:rFonts w:eastAsia="宋体"/>
          <w:b/>
          <w:lang w:eastAsia="zh-CN"/>
        </w:rPr>
        <w:t xml:space="preserve"> R18 enhanced </w:t>
      </w:r>
      <w:proofErr w:type="spellStart"/>
      <w:r w:rsidRPr="00230BCE">
        <w:rPr>
          <w:rFonts w:eastAsia="宋体"/>
          <w:b/>
          <w:lang w:eastAsia="zh-CN"/>
        </w:rPr>
        <w:t>SCell</w:t>
      </w:r>
      <w:proofErr w:type="spellEnd"/>
      <w:r w:rsidRPr="00230BCE">
        <w:rPr>
          <w:rFonts w:eastAsia="宋体"/>
          <w:b/>
          <w:lang w:eastAsia="zh-CN"/>
        </w:rPr>
        <w:t xml:space="preserve"> activation requirements, L3 cell search/measurement component(e.g., 8*</w:t>
      </w:r>
      <w:proofErr w:type="spellStart"/>
      <w:r w:rsidRPr="00230BCE">
        <w:rPr>
          <w:rFonts w:eastAsia="宋体"/>
          <w:b/>
          <w:lang w:eastAsia="zh-CN"/>
        </w:rPr>
        <w:t>Trs</w:t>
      </w:r>
      <w:proofErr w:type="spellEnd"/>
      <w:r w:rsidRPr="00230BCE">
        <w:rPr>
          <w:rFonts w:eastAsia="宋体"/>
          <w:b/>
          <w:lang w:eastAsia="zh-CN"/>
        </w:rPr>
        <w:t xml:space="preserve"> or X1*</w:t>
      </w:r>
      <w:proofErr w:type="spellStart"/>
      <w:r w:rsidRPr="00230BCE">
        <w:rPr>
          <w:rFonts w:eastAsia="宋体"/>
          <w:b/>
          <w:lang w:eastAsia="zh-CN"/>
        </w:rPr>
        <w:t>Trs</w:t>
      </w:r>
      <w:proofErr w:type="spellEnd"/>
      <w:r w:rsidRPr="00230BCE">
        <w:rPr>
          <w:rFonts w:eastAsia="宋体"/>
          <w:b/>
          <w:lang w:eastAsia="zh-CN"/>
        </w:rPr>
        <w:t>) is removed also for the case that NW configures TCI based on L1 measurement reporting.</w:t>
      </w:r>
    </w:p>
    <w:p w14:paraId="781C72AF" w14:textId="77777777" w:rsidR="003E40AF" w:rsidRPr="00B1366D" w:rsidRDefault="003E40AF" w:rsidP="003E40AF">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Pr="00B1366D">
        <w:rPr>
          <w:rFonts w:eastAsia="宋体"/>
          <w:b/>
          <w:lang w:eastAsia="zh-CN"/>
        </w:rPr>
        <w:t>2  For</w:t>
      </w:r>
      <w:proofErr w:type="gramEnd"/>
      <w:r w:rsidRPr="00B1366D">
        <w:rPr>
          <w:rFonts w:eastAsia="宋体"/>
          <w:b/>
          <w:lang w:eastAsia="zh-CN"/>
        </w:rPr>
        <w:t xml:space="preserve"> R18 enhanced </w:t>
      </w:r>
      <w:proofErr w:type="spellStart"/>
      <w:r w:rsidRPr="00B1366D">
        <w:rPr>
          <w:rFonts w:eastAsia="宋体"/>
          <w:b/>
          <w:lang w:eastAsia="zh-CN"/>
        </w:rPr>
        <w:t>SCell</w:t>
      </w:r>
      <w:proofErr w:type="spellEnd"/>
      <w:r w:rsidRPr="00B1366D">
        <w:rPr>
          <w:rFonts w:eastAsia="宋体"/>
          <w:b/>
          <w:lang w:eastAsia="zh-CN"/>
        </w:rPr>
        <w:t xml:space="preserve"> activation requirements, the start point of </w:t>
      </w:r>
      <w:proofErr w:type="spellStart"/>
      <w:r w:rsidRPr="00B1366D">
        <w:rPr>
          <w:b/>
        </w:rPr>
        <w:t>T</w:t>
      </w:r>
      <w:r w:rsidRPr="00B1366D">
        <w:rPr>
          <w:b/>
          <w:vertAlign w:val="subscript"/>
          <w:lang w:eastAsia="zh-CN"/>
        </w:rPr>
        <w:t>uncertainty_MAC</w:t>
      </w:r>
      <w:proofErr w:type="spellEnd"/>
      <w:r w:rsidRPr="00B1366D">
        <w:rPr>
          <w:b/>
          <w:lang w:eastAsia="zh-CN"/>
        </w:rPr>
        <w:t xml:space="preserve">, </w:t>
      </w:r>
      <w:proofErr w:type="spellStart"/>
      <w:r w:rsidRPr="00B1366D">
        <w:rPr>
          <w:b/>
        </w:rPr>
        <w:t>T</w:t>
      </w:r>
      <w:r w:rsidRPr="00B1366D">
        <w:rPr>
          <w:b/>
          <w:vertAlign w:val="subscript"/>
          <w:lang w:eastAsia="zh-CN"/>
        </w:rPr>
        <w:t>uncertainty_RRC</w:t>
      </w:r>
      <w:proofErr w:type="spellEnd"/>
      <w:r w:rsidRPr="00B1366D">
        <w:rPr>
          <w:b/>
          <w:lang w:eastAsia="zh-CN"/>
        </w:rPr>
        <w:t xml:space="preserve"> and </w:t>
      </w:r>
      <w:proofErr w:type="spellStart"/>
      <w:r w:rsidRPr="00B1366D">
        <w:rPr>
          <w:b/>
        </w:rPr>
        <w:t>T</w:t>
      </w:r>
      <w:r w:rsidRPr="00B1366D">
        <w:rPr>
          <w:b/>
          <w:vertAlign w:val="subscript"/>
          <w:lang w:eastAsia="zh-CN"/>
        </w:rPr>
        <w:t>uncertainty_SP</w:t>
      </w:r>
      <w:proofErr w:type="spellEnd"/>
      <w:r w:rsidRPr="00B1366D">
        <w:rPr>
          <w:b/>
          <w:lang w:eastAsia="zh-CN"/>
        </w:rPr>
        <w:t>, is the earlier point between slot of L1-RSRP reporting and the slot used for L3 MR reporting.</w:t>
      </w:r>
    </w:p>
    <w:p w14:paraId="25922C72" w14:textId="77777777" w:rsidR="000F0880" w:rsidRPr="00682416" w:rsidRDefault="000F0880" w:rsidP="000F0880">
      <w:pPr>
        <w:overflowPunct/>
        <w:autoSpaceDE/>
        <w:autoSpaceDN/>
        <w:adjustRightInd/>
        <w:jc w:val="both"/>
        <w:textAlignment w:val="auto"/>
        <w:rPr>
          <w:rFonts w:eastAsia="宋体"/>
          <w:b/>
          <w:lang w:eastAsia="zh-CN"/>
        </w:rPr>
      </w:pPr>
      <w:r w:rsidRPr="00682416">
        <w:rPr>
          <w:rFonts w:eastAsia="宋体"/>
          <w:b/>
          <w:lang w:eastAsia="zh-CN"/>
        </w:rPr>
        <w:t xml:space="preserve">Proposal </w:t>
      </w:r>
      <w:proofErr w:type="gramStart"/>
      <w:r w:rsidRPr="00682416">
        <w:rPr>
          <w:rFonts w:eastAsia="宋体"/>
          <w:b/>
          <w:lang w:eastAsia="zh-CN"/>
        </w:rPr>
        <w:t>3  UE</w:t>
      </w:r>
      <w:proofErr w:type="gramEnd"/>
      <w:r w:rsidRPr="00682416">
        <w:rPr>
          <w:rFonts w:eastAsia="宋体"/>
          <w:b/>
          <w:lang w:eastAsia="zh-CN"/>
        </w:rPr>
        <w:t xml:space="preserve"> should send L3-RSRP report with SSB index after T</w:t>
      </w:r>
      <w:r w:rsidRPr="00682416">
        <w:rPr>
          <w:rFonts w:eastAsia="宋体"/>
          <w:b/>
          <w:vertAlign w:val="subscript"/>
          <w:lang w:eastAsia="zh-CN"/>
        </w:rPr>
        <w:t>HARQ</w:t>
      </w:r>
      <w:r w:rsidRPr="00682416">
        <w:rPr>
          <w:rFonts w:eastAsia="宋体"/>
          <w:b/>
          <w:lang w:eastAsia="zh-CN"/>
        </w:rPr>
        <w:t xml:space="preserve"> + MAC CE processing time and within a margin [M] </w:t>
      </w:r>
      <w:proofErr w:type="spellStart"/>
      <w:r w:rsidRPr="00682416">
        <w:rPr>
          <w:rFonts w:eastAsia="宋体"/>
          <w:b/>
          <w:lang w:eastAsia="zh-CN"/>
        </w:rPr>
        <w:t>ms</w:t>
      </w:r>
      <w:proofErr w:type="spellEnd"/>
      <w:r w:rsidRPr="00682416">
        <w:rPr>
          <w:rFonts w:eastAsia="宋体"/>
          <w:b/>
          <w:lang w:eastAsia="zh-CN"/>
        </w:rPr>
        <w:t xml:space="preserve">, while M is used for interaction between UE layers for the reporting of L3 measurement results. </w:t>
      </w:r>
    </w:p>
    <w:p w14:paraId="28FDA2B2" w14:textId="498E6FB6" w:rsidR="00085835" w:rsidRPr="00682416" w:rsidRDefault="00085835" w:rsidP="00085835">
      <w:pPr>
        <w:overflowPunct/>
        <w:autoSpaceDE/>
        <w:autoSpaceDN/>
        <w:adjustRightInd/>
        <w:jc w:val="both"/>
        <w:textAlignment w:val="auto"/>
        <w:rPr>
          <w:rFonts w:eastAsia="宋体"/>
          <w:b/>
          <w:lang w:eastAsia="zh-CN"/>
        </w:rPr>
      </w:pPr>
      <w:r w:rsidRPr="00682416">
        <w:rPr>
          <w:rFonts w:eastAsia="宋体"/>
          <w:b/>
          <w:lang w:eastAsia="zh-CN"/>
        </w:rPr>
        <w:t xml:space="preserve">Proposal 4  A new sub-clause is introduced under 9.2.4 to capture the measurement delay requirements for the MR reporting triggered by </w:t>
      </w:r>
      <w:r w:rsidR="00835D84">
        <w:rPr>
          <w:rFonts w:eastAsia="宋体"/>
          <w:b/>
          <w:lang w:eastAsia="zh-CN"/>
        </w:rPr>
        <w:t>e</w:t>
      </w:r>
      <w:r w:rsidR="00835D84">
        <w:rPr>
          <w:rFonts w:eastAsia="宋体" w:hint="eastAsia"/>
          <w:b/>
          <w:lang w:eastAsia="zh-CN"/>
        </w:rPr>
        <w:t>n</w:t>
      </w:r>
      <w:r w:rsidR="00835D84">
        <w:rPr>
          <w:rFonts w:eastAsia="宋体"/>
          <w:b/>
          <w:lang w:eastAsia="zh-CN"/>
        </w:rPr>
        <w:t>hanced</w:t>
      </w:r>
      <w:r w:rsidR="00835D84" w:rsidRPr="00682416">
        <w:rPr>
          <w:rFonts w:eastAsia="宋体"/>
          <w:b/>
          <w:lang w:eastAsia="zh-CN"/>
        </w:rPr>
        <w:t xml:space="preserve"> </w:t>
      </w:r>
      <w:bookmarkStart w:id="4" w:name="_GoBack"/>
      <w:bookmarkEnd w:id="4"/>
      <w:r w:rsidRPr="00682416">
        <w:rPr>
          <w:rFonts w:eastAsia="宋体"/>
          <w:b/>
          <w:lang w:eastAsia="zh-CN"/>
        </w:rPr>
        <w:t>SCell activation. For this measurement delay requirements</w:t>
      </w:r>
      <w:r>
        <w:rPr>
          <w:rFonts w:eastAsia="宋体"/>
          <w:b/>
          <w:lang w:eastAsia="zh-CN"/>
        </w:rPr>
        <w:t>,</w:t>
      </w:r>
      <w:r w:rsidRPr="00682416">
        <w:rPr>
          <w:rFonts w:eastAsia="宋体"/>
          <w:b/>
          <w:lang w:eastAsia="zh-CN"/>
        </w:rPr>
        <w:t xml:space="preserve"> at least the following legacy principles can be </w:t>
      </w:r>
      <w:r>
        <w:rPr>
          <w:rFonts w:eastAsia="宋体"/>
          <w:b/>
          <w:lang w:eastAsia="zh-CN"/>
        </w:rPr>
        <w:t>re-used</w:t>
      </w:r>
      <w:r w:rsidRPr="00682416">
        <w:rPr>
          <w:rFonts w:eastAsia="宋体"/>
          <w:b/>
          <w:lang w:eastAsia="zh-CN"/>
        </w:rPr>
        <w:t xml:space="preserve">: </w:t>
      </w:r>
    </w:p>
    <w:p w14:paraId="255748AE" w14:textId="77777777" w:rsidR="00085835" w:rsidRPr="00682416" w:rsidRDefault="00085835" w:rsidP="00085835">
      <w:pPr>
        <w:pStyle w:val="ab"/>
        <w:numPr>
          <w:ilvl w:val="0"/>
          <w:numId w:val="39"/>
        </w:numPr>
        <w:overflowPunct/>
        <w:autoSpaceDE/>
        <w:autoSpaceDN/>
        <w:adjustRightInd/>
        <w:jc w:val="both"/>
        <w:textAlignment w:val="auto"/>
        <w:rPr>
          <w:b/>
          <w:lang w:eastAsia="zh-CN"/>
        </w:rPr>
      </w:pPr>
      <w:r w:rsidRPr="00682416">
        <w:rPr>
          <w:b/>
        </w:rPr>
        <w:t>This measurement reporting delay excludes a delay uncertainty resulted when inserting the measurement report to the TTI of the uplink DCCH. The delay uncertainty is: 2 x TTI</w:t>
      </w:r>
      <w:r w:rsidRPr="00682416">
        <w:rPr>
          <w:b/>
          <w:vertAlign w:val="subscript"/>
        </w:rPr>
        <w:t>DCCH</w:t>
      </w:r>
      <w:r w:rsidRPr="00682416">
        <w:rPr>
          <w:b/>
        </w:rPr>
        <w:t>.</w:t>
      </w:r>
    </w:p>
    <w:p w14:paraId="208BEFAA" w14:textId="77777777" w:rsidR="00085835" w:rsidRPr="00682416" w:rsidRDefault="00085835" w:rsidP="00085835">
      <w:pPr>
        <w:pStyle w:val="ab"/>
        <w:numPr>
          <w:ilvl w:val="0"/>
          <w:numId w:val="39"/>
        </w:numPr>
        <w:overflowPunct/>
        <w:autoSpaceDE/>
        <w:autoSpaceDN/>
        <w:adjustRightInd/>
        <w:jc w:val="both"/>
        <w:textAlignment w:val="auto"/>
        <w:rPr>
          <w:b/>
          <w:lang w:eastAsia="zh-CN"/>
        </w:rPr>
      </w:pPr>
      <w:r w:rsidRPr="00682416">
        <w:rPr>
          <w:b/>
        </w:rPr>
        <w:t>This measurement reporting delay excludes a delay which caused by no UL resources being available for UE to send the measurement report on.</w:t>
      </w:r>
    </w:p>
    <w:p w14:paraId="68E452AE" w14:textId="77777777" w:rsidR="001E3899" w:rsidRPr="008525E1" w:rsidRDefault="001E3899" w:rsidP="001E3899">
      <w:pPr>
        <w:overflowPunct/>
        <w:autoSpaceDE/>
        <w:autoSpaceDN/>
        <w:adjustRightInd/>
        <w:jc w:val="both"/>
        <w:textAlignment w:val="auto"/>
        <w:rPr>
          <w:rFonts w:eastAsia="宋体"/>
          <w:b/>
          <w:lang w:eastAsia="zh-CN"/>
        </w:rPr>
      </w:pPr>
      <w:r w:rsidRPr="008525E1">
        <w:rPr>
          <w:rFonts w:eastAsia="宋体" w:hint="eastAsia"/>
          <w:b/>
          <w:lang w:eastAsia="zh-CN"/>
        </w:rPr>
        <w:lastRenderedPageBreak/>
        <w:t>P</w:t>
      </w:r>
      <w:r w:rsidRPr="008525E1">
        <w:rPr>
          <w:rFonts w:eastAsia="宋体"/>
          <w:b/>
          <w:lang w:eastAsia="zh-CN"/>
        </w:rPr>
        <w:t xml:space="preserve">roposal </w:t>
      </w:r>
      <w:proofErr w:type="gramStart"/>
      <w:r>
        <w:rPr>
          <w:rFonts w:eastAsia="宋体"/>
          <w:b/>
          <w:lang w:eastAsia="zh-CN"/>
        </w:rPr>
        <w:t>5</w:t>
      </w:r>
      <w:r w:rsidRPr="008525E1">
        <w:rPr>
          <w:rFonts w:eastAsia="宋体"/>
          <w:b/>
          <w:lang w:eastAsia="zh-CN"/>
        </w:rPr>
        <w:t xml:space="preserve">  Do</w:t>
      </w:r>
      <w:proofErr w:type="gramEnd"/>
      <w:r w:rsidRPr="008525E1">
        <w:rPr>
          <w:rFonts w:eastAsia="宋体"/>
          <w:b/>
          <w:lang w:eastAsia="zh-CN"/>
        </w:rPr>
        <w:t xml:space="preserve"> not change the definition/usage of SMTC periodicity for FR2 unknown </w:t>
      </w:r>
      <w:proofErr w:type="spellStart"/>
      <w:r w:rsidRPr="008525E1">
        <w:rPr>
          <w:rFonts w:eastAsia="宋体"/>
          <w:b/>
          <w:lang w:eastAsia="zh-CN"/>
        </w:rPr>
        <w:t>Scell</w:t>
      </w:r>
      <w:proofErr w:type="spellEnd"/>
      <w:r w:rsidRPr="008525E1">
        <w:rPr>
          <w:rFonts w:eastAsia="宋体"/>
          <w:b/>
          <w:lang w:eastAsia="zh-CN"/>
        </w:rPr>
        <w:t xml:space="preserve"> activation requirements.</w:t>
      </w:r>
    </w:p>
    <w:p w14:paraId="545A5B31" w14:textId="77777777" w:rsidR="009252AE" w:rsidRPr="001E3899" w:rsidRDefault="00925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738D9F8" w14:textId="123CD651" w:rsidR="00A362D9" w:rsidRPr="00227362" w:rsidRDefault="00A362D9" w:rsidP="00A362D9">
      <w:pPr>
        <w:rPr>
          <w:rFonts w:eastAsia="宋体"/>
          <w:lang w:eastAsia="zh-CN"/>
        </w:rPr>
      </w:pPr>
      <w:r>
        <w:rPr>
          <w:rFonts w:eastAsia="宋体" w:hint="eastAsia"/>
          <w:lang w:eastAsia="zh-CN"/>
        </w:rPr>
        <w:t>[</w:t>
      </w:r>
      <w:r>
        <w:rPr>
          <w:rFonts w:eastAsia="宋体"/>
          <w:lang w:eastAsia="zh-CN"/>
        </w:rPr>
        <w:t>1</w:t>
      </w:r>
      <w:proofErr w:type="gramStart"/>
      <w:r>
        <w:rPr>
          <w:rFonts w:eastAsia="宋体"/>
          <w:lang w:eastAsia="zh-CN"/>
        </w:rPr>
        <w:t xml:space="preserve">]  </w:t>
      </w:r>
      <w:r w:rsidR="00713B24" w:rsidRPr="00713B24">
        <w:rPr>
          <w:rFonts w:eastAsia="宋体"/>
          <w:lang w:eastAsia="zh-CN"/>
        </w:rPr>
        <w:t>R</w:t>
      </w:r>
      <w:proofErr w:type="gramEnd"/>
      <w:r w:rsidR="00713B24" w:rsidRPr="00713B24">
        <w:rPr>
          <w:rFonts w:eastAsia="宋体"/>
          <w:lang w:eastAsia="zh-CN"/>
        </w:rPr>
        <w:t>4-2310081</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Pr="008A531D">
        <w:rPr>
          <w:rFonts w:eastAsia="宋体"/>
          <w:lang w:eastAsia="zh-CN"/>
        </w:rPr>
        <w:t xml:space="preserve"> - FR2 </w:t>
      </w:r>
      <w:proofErr w:type="spellStart"/>
      <w:r w:rsidRPr="008A531D">
        <w:rPr>
          <w:rFonts w:eastAsia="宋体"/>
          <w:lang w:eastAsia="zh-CN"/>
        </w:rPr>
        <w:t>SCell</w:t>
      </w:r>
      <w:proofErr w:type="spellEnd"/>
      <w:r w:rsidRPr="008A531D">
        <w:rPr>
          <w:rFonts w:eastAsia="宋体"/>
          <w:lang w:eastAsia="zh-CN"/>
        </w:rPr>
        <w:t xml:space="preserve"> activation enhancement</w:t>
      </w:r>
      <w:r>
        <w:rPr>
          <w:rFonts w:eastAsia="宋体"/>
          <w:lang w:eastAsia="zh-CN"/>
        </w:rPr>
        <w:t>, Apple.  RAN4 #10</w:t>
      </w:r>
      <w:r w:rsidR="00F3275C">
        <w:rPr>
          <w:rFonts w:eastAsia="宋体"/>
          <w:lang w:eastAsia="zh-CN"/>
        </w:rPr>
        <w:t>7</w:t>
      </w:r>
    </w:p>
    <w:p w14:paraId="0B0EDEC8" w14:textId="6A916816" w:rsidR="00A362D9" w:rsidRDefault="00A362D9" w:rsidP="00A362D9">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627494" w:rsidRPr="00627494">
        <w:rPr>
          <w:rFonts w:eastAsia="宋体"/>
          <w:lang w:eastAsia="zh-CN"/>
        </w:rPr>
        <w:t>R</w:t>
      </w:r>
      <w:proofErr w:type="gramEnd"/>
      <w:r w:rsidR="00627494" w:rsidRPr="00627494">
        <w:rPr>
          <w:rFonts w:eastAsia="宋体"/>
          <w:lang w:eastAsia="zh-CN"/>
        </w:rPr>
        <w:t>4-2310083</w:t>
      </w:r>
      <w:r>
        <w:rPr>
          <w:rFonts w:eastAsia="宋体"/>
          <w:lang w:eastAsia="zh-CN"/>
        </w:rPr>
        <w:t xml:space="preserve">  </w:t>
      </w:r>
      <w:r w:rsidRPr="00FA3EAF">
        <w:rPr>
          <w:rFonts w:eastAsia="宋体"/>
          <w:lang w:eastAsia="zh-CN"/>
        </w:rPr>
        <w:t xml:space="preserve">LS on FR2 unknown </w:t>
      </w:r>
      <w:proofErr w:type="spellStart"/>
      <w:r w:rsidRPr="00FA3EAF">
        <w:rPr>
          <w:rFonts w:eastAsia="宋体"/>
          <w:lang w:eastAsia="zh-CN"/>
        </w:rPr>
        <w:t>SCell</w:t>
      </w:r>
      <w:proofErr w:type="spellEnd"/>
      <w:r w:rsidRPr="00FA3EAF">
        <w:rPr>
          <w:rFonts w:eastAsia="宋体"/>
          <w:lang w:eastAsia="zh-CN"/>
        </w:rPr>
        <w:t xml:space="preserve"> activation enhancement</w:t>
      </w:r>
      <w:r>
        <w:rPr>
          <w:rFonts w:eastAsia="宋体"/>
          <w:lang w:eastAsia="zh-CN"/>
        </w:rPr>
        <w:t>, Apple.  RAN4 #10</w:t>
      </w:r>
      <w:r w:rsidR="00E43036">
        <w:rPr>
          <w:rFonts w:eastAsia="宋体"/>
          <w:lang w:eastAsia="zh-CN"/>
        </w:rPr>
        <w:t>7</w:t>
      </w:r>
    </w:p>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82CF" w14:textId="77777777" w:rsidR="008043BD" w:rsidRDefault="008043BD" w:rsidP="002A1D39">
      <w:pPr>
        <w:spacing w:after="0"/>
      </w:pPr>
      <w:r>
        <w:separator/>
      </w:r>
    </w:p>
  </w:endnote>
  <w:endnote w:type="continuationSeparator" w:id="0">
    <w:p w14:paraId="2520137B" w14:textId="77777777" w:rsidR="008043BD" w:rsidRDefault="008043B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99403" w14:textId="77777777" w:rsidR="008043BD" w:rsidRDefault="008043BD" w:rsidP="002A1D39">
      <w:pPr>
        <w:spacing w:after="0"/>
      </w:pPr>
      <w:r>
        <w:separator/>
      </w:r>
    </w:p>
  </w:footnote>
  <w:footnote w:type="continuationSeparator" w:id="0">
    <w:p w14:paraId="4CBE6310" w14:textId="77777777" w:rsidR="008043BD" w:rsidRDefault="008043B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6E33EF"/>
    <w:multiLevelType w:val="hybridMultilevel"/>
    <w:tmpl w:val="738C2F18"/>
    <w:lvl w:ilvl="0" w:tplc="D804B91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9"/>
  </w:num>
  <w:num w:numId="3">
    <w:abstractNumId w:val="32"/>
  </w:num>
  <w:num w:numId="4">
    <w:abstractNumId w:val="3"/>
  </w:num>
  <w:num w:numId="5">
    <w:abstractNumId w:val="17"/>
  </w:num>
  <w:num w:numId="6">
    <w:abstractNumId w:val="38"/>
  </w:num>
  <w:num w:numId="7">
    <w:abstractNumId w:val="19"/>
  </w:num>
  <w:num w:numId="8">
    <w:abstractNumId w:val="29"/>
  </w:num>
  <w:num w:numId="9">
    <w:abstractNumId w:val="5"/>
  </w:num>
  <w:num w:numId="10">
    <w:abstractNumId w:val="10"/>
  </w:num>
  <w:num w:numId="11">
    <w:abstractNumId w:val="13"/>
  </w:num>
  <w:num w:numId="12">
    <w:abstractNumId w:val="28"/>
  </w:num>
  <w:num w:numId="13">
    <w:abstractNumId w:val="25"/>
  </w:num>
  <w:num w:numId="14">
    <w:abstractNumId w:val="14"/>
  </w:num>
  <w:num w:numId="15">
    <w:abstractNumId w:val="24"/>
  </w:num>
  <w:num w:numId="16">
    <w:abstractNumId w:val="15"/>
  </w:num>
  <w:num w:numId="17">
    <w:abstractNumId w:val="37"/>
  </w:num>
  <w:num w:numId="18">
    <w:abstractNumId w:val="11"/>
  </w:num>
  <w:num w:numId="19">
    <w:abstractNumId w:val="27"/>
  </w:num>
  <w:num w:numId="20">
    <w:abstractNumId w:val="21"/>
  </w:num>
  <w:num w:numId="21">
    <w:abstractNumId w:val="16"/>
  </w:num>
  <w:num w:numId="22">
    <w:abstractNumId w:val="0"/>
  </w:num>
  <w:num w:numId="23">
    <w:abstractNumId w:val="22"/>
  </w:num>
  <w:num w:numId="24">
    <w:abstractNumId w:val="36"/>
  </w:num>
  <w:num w:numId="25">
    <w:abstractNumId w:val="12"/>
  </w:num>
  <w:num w:numId="26">
    <w:abstractNumId w:val="9"/>
  </w:num>
  <w:num w:numId="27">
    <w:abstractNumId w:val="20"/>
  </w:num>
  <w:num w:numId="28">
    <w:abstractNumId w:val="2"/>
  </w:num>
  <w:num w:numId="29">
    <w:abstractNumId w:val="31"/>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 w:numId="37">
    <w:abstractNumId w:val="34"/>
  </w:num>
  <w:num w:numId="38">
    <w:abstractNumId w:val="33"/>
  </w:num>
  <w:num w:numId="39">
    <w:abstractNumId w:val="26"/>
  </w:num>
  <w:num w:numId="40">
    <w:abstractNumId w:val="35"/>
  </w:num>
  <w:num w:numId="41">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4E5"/>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07F08"/>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13B"/>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09"/>
    <w:rsid w:val="000711E3"/>
    <w:rsid w:val="000711EC"/>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5835"/>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0880"/>
    <w:rsid w:val="000F18E3"/>
    <w:rsid w:val="000F2376"/>
    <w:rsid w:val="000F24D2"/>
    <w:rsid w:val="000F3776"/>
    <w:rsid w:val="000F3B20"/>
    <w:rsid w:val="000F441A"/>
    <w:rsid w:val="000F4902"/>
    <w:rsid w:val="000F4B94"/>
    <w:rsid w:val="000F4DA7"/>
    <w:rsid w:val="000F5017"/>
    <w:rsid w:val="000F5381"/>
    <w:rsid w:val="000F5A95"/>
    <w:rsid w:val="000F5CD6"/>
    <w:rsid w:val="000F5EE4"/>
    <w:rsid w:val="000F6745"/>
    <w:rsid w:val="000F79A0"/>
    <w:rsid w:val="00101190"/>
    <w:rsid w:val="00101DE8"/>
    <w:rsid w:val="00101F69"/>
    <w:rsid w:val="00102F76"/>
    <w:rsid w:val="0010405B"/>
    <w:rsid w:val="001040C3"/>
    <w:rsid w:val="00104A9F"/>
    <w:rsid w:val="00104B0D"/>
    <w:rsid w:val="00104FBE"/>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46F5"/>
    <w:rsid w:val="00184744"/>
    <w:rsid w:val="00185159"/>
    <w:rsid w:val="00185540"/>
    <w:rsid w:val="001856E2"/>
    <w:rsid w:val="0018577E"/>
    <w:rsid w:val="00185E09"/>
    <w:rsid w:val="001863A8"/>
    <w:rsid w:val="001868B9"/>
    <w:rsid w:val="00186C69"/>
    <w:rsid w:val="00187023"/>
    <w:rsid w:val="0019030D"/>
    <w:rsid w:val="00190A05"/>
    <w:rsid w:val="00191918"/>
    <w:rsid w:val="00192169"/>
    <w:rsid w:val="00192649"/>
    <w:rsid w:val="00192C82"/>
    <w:rsid w:val="00192CAD"/>
    <w:rsid w:val="0019346C"/>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4EF"/>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C7D2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D764F"/>
    <w:rsid w:val="001E01AB"/>
    <w:rsid w:val="001E1036"/>
    <w:rsid w:val="001E161E"/>
    <w:rsid w:val="001E19C7"/>
    <w:rsid w:val="001E1C77"/>
    <w:rsid w:val="001E1F16"/>
    <w:rsid w:val="001E20B5"/>
    <w:rsid w:val="001E2561"/>
    <w:rsid w:val="001E271B"/>
    <w:rsid w:val="001E332D"/>
    <w:rsid w:val="001E33F8"/>
    <w:rsid w:val="001E3899"/>
    <w:rsid w:val="001E4FC3"/>
    <w:rsid w:val="001E5C19"/>
    <w:rsid w:val="001E67A0"/>
    <w:rsid w:val="001E78D3"/>
    <w:rsid w:val="001E7CB8"/>
    <w:rsid w:val="001E7F7B"/>
    <w:rsid w:val="001F0A89"/>
    <w:rsid w:val="001F0BA4"/>
    <w:rsid w:val="001F0C7A"/>
    <w:rsid w:val="001F1252"/>
    <w:rsid w:val="001F1D32"/>
    <w:rsid w:val="001F2392"/>
    <w:rsid w:val="001F2521"/>
    <w:rsid w:val="001F2585"/>
    <w:rsid w:val="001F3CCB"/>
    <w:rsid w:val="001F4197"/>
    <w:rsid w:val="001F501D"/>
    <w:rsid w:val="001F5625"/>
    <w:rsid w:val="001F592C"/>
    <w:rsid w:val="001F76FB"/>
    <w:rsid w:val="001F7745"/>
    <w:rsid w:val="001F7A17"/>
    <w:rsid w:val="001F7CD9"/>
    <w:rsid w:val="00200808"/>
    <w:rsid w:val="00200957"/>
    <w:rsid w:val="00200BDF"/>
    <w:rsid w:val="00200C97"/>
    <w:rsid w:val="00201F45"/>
    <w:rsid w:val="00202477"/>
    <w:rsid w:val="0020254F"/>
    <w:rsid w:val="00202B58"/>
    <w:rsid w:val="00203A34"/>
    <w:rsid w:val="0020560A"/>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B78"/>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BCE"/>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69D"/>
    <w:rsid w:val="00240B56"/>
    <w:rsid w:val="00241D69"/>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53A3"/>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4DC"/>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094"/>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6C12"/>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61"/>
    <w:rsid w:val="002D098B"/>
    <w:rsid w:val="002D0D7C"/>
    <w:rsid w:val="002D12FD"/>
    <w:rsid w:val="002D132F"/>
    <w:rsid w:val="002D178F"/>
    <w:rsid w:val="002D219C"/>
    <w:rsid w:val="002D249B"/>
    <w:rsid w:val="002D2DD8"/>
    <w:rsid w:val="002D357C"/>
    <w:rsid w:val="002D37A9"/>
    <w:rsid w:val="002D39ED"/>
    <w:rsid w:val="002D4625"/>
    <w:rsid w:val="002D4A8D"/>
    <w:rsid w:val="002D4AF4"/>
    <w:rsid w:val="002D5373"/>
    <w:rsid w:val="002D58F8"/>
    <w:rsid w:val="002D6191"/>
    <w:rsid w:val="002D6EE8"/>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53D"/>
    <w:rsid w:val="002F0A10"/>
    <w:rsid w:val="002F11E2"/>
    <w:rsid w:val="002F1398"/>
    <w:rsid w:val="002F15A3"/>
    <w:rsid w:val="002F188B"/>
    <w:rsid w:val="002F18E0"/>
    <w:rsid w:val="002F1D3B"/>
    <w:rsid w:val="002F2227"/>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0C4C"/>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076"/>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19AD"/>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613"/>
    <w:rsid w:val="00376994"/>
    <w:rsid w:val="00376BC1"/>
    <w:rsid w:val="00376CEC"/>
    <w:rsid w:val="00376EF7"/>
    <w:rsid w:val="003776EE"/>
    <w:rsid w:val="00377B8C"/>
    <w:rsid w:val="00377E9B"/>
    <w:rsid w:val="00380208"/>
    <w:rsid w:val="003807B0"/>
    <w:rsid w:val="003807D0"/>
    <w:rsid w:val="00381328"/>
    <w:rsid w:val="00381400"/>
    <w:rsid w:val="003819D3"/>
    <w:rsid w:val="003825B1"/>
    <w:rsid w:val="00382A32"/>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0AF"/>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F96"/>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2357"/>
    <w:rsid w:val="00453B67"/>
    <w:rsid w:val="00453E25"/>
    <w:rsid w:val="00453F1F"/>
    <w:rsid w:val="00454218"/>
    <w:rsid w:val="0045425F"/>
    <w:rsid w:val="00454677"/>
    <w:rsid w:val="00454F88"/>
    <w:rsid w:val="0045537A"/>
    <w:rsid w:val="0045541F"/>
    <w:rsid w:val="00455459"/>
    <w:rsid w:val="00455934"/>
    <w:rsid w:val="00455D08"/>
    <w:rsid w:val="0045640F"/>
    <w:rsid w:val="00456497"/>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67DF6"/>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992"/>
    <w:rsid w:val="00475A96"/>
    <w:rsid w:val="00475AF1"/>
    <w:rsid w:val="00475F12"/>
    <w:rsid w:val="00476158"/>
    <w:rsid w:val="004762EE"/>
    <w:rsid w:val="00476610"/>
    <w:rsid w:val="00476FDF"/>
    <w:rsid w:val="00477571"/>
    <w:rsid w:val="00480323"/>
    <w:rsid w:val="004805C9"/>
    <w:rsid w:val="0048175F"/>
    <w:rsid w:val="00481D9D"/>
    <w:rsid w:val="004824BC"/>
    <w:rsid w:val="00483A33"/>
    <w:rsid w:val="0048477C"/>
    <w:rsid w:val="004847DE"/>
    <w:rsid w:val="00484AD8"/>
    <w:rsid w:val="00484B12"/>
    <w:rsid w:val="00484C10"/>
    <w:rsid w:val="00485D27"/>
    <w:rsid w:val="00485D7A"/>
    <w:rsid w:val="00485EB3"/>
    <w:rsid w:val="00486172"/>
    <w:rsid w:val="004864ED"/>
    <w:rsid w:val="00486D8F"/>
    <w:rsid w:val="00486DDD"/>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19A"/>
    <w:rsid w:val="004A4B78"/>
    <w:rsid w:val="004A5EBF"/>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F58"/>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27B7C"/>
    <w:rsid w:val="00530DDD"/>
    <w:rsid w:val="00530EA1"/>
    <w:rsid w:val="00530EC8"/>
    <w:rsid w:val="00531035"/>
    <w:rsid w:val="00531682"/>
    <w:rsid w:val="00532277"/>
    <w:rsid w:val="00532948"/>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0F01"/>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9F3"/>
    <w:rsid w:val="00591DB9"/>
    <w:rsid w:val="00592B25"/>
    <w:rsid w:val="00593086"/>
    <w:rsid w:val="00593C0B"/>
    <w:rsid w:val="0059406B"/>
    <w:rsid w:val="00594F3D"/>
    <w:rsid w:val="00595333"/>
    <w:rsid w:val="00595383"/>
    <w:rsid w:val="00595DD3"/>
    <w:rsid w:val="00596E0D"/>
    <w:rsid w:val="00596EDF"/>
    <w:rsid w:val="005971DD"/>
    <w:rsid w:val="005A044D"/>
    <w:rsid w:val="005A1D11"/>
    <w:rsid w:val="005A2146"/>
    <w:rsid w:val="005A2C63"/>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492"/>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703"/>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130"/>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3C3"/>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5A"/>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494"/>
    <w:rsid w:val="00627680"/>
    <w:rsid w:val="0062781B"/>
    <w:rsid w:val="0062798A"/>
    <w:rsid w:val="006312BA"/>
    <w:rsid w:val="006312D6"/>
    <w:rsid w:val="0063144C"/>
    <w:rsid w:val="006315B4"/>
    <w:rsid w:val="00631BFB"/>
    <w:rsid w:val="006320FD"/>
    <w:rsid w:val="00632C5A"/>
    <w:rsid w:val="0063404B"/>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E9"/>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3362"/>
    <w:rsid w:val="00663573"/>
    <w:rsid w:val="00663F64"/>
    <w:rsid w:val="00664138"/>
    <w:rsid w:val="006641C3"/>
    <w:rsid w:val="00665057"/>
    <w:rsid w:val="006661FB"/>
    <w:rsid w:val="00666582"/>
    <w:rsid w:val="00666E75"/>
    <w:rsid w:val="00667605"/>
    <w:rsid w:val="00667840"/>
    <w:rsid w:val="00667E62"/>
    <w:rsid w:val="00670392"/>
    <w:rsid w:val="00670C23"/>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16"/>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4F23"/>
    <w:rsid w:val="00695713"/>
    <w:rsid w:val="006959AE"/>
    <w:rsid w:val="00695E1B"/>
    <w:rsid w:val="00695F74"/>
    <w:rsid w:val="00696A1E"/>
    <w:rsid w:val="00696DBE"/>
    <w:rsid w:val="006970AD"/>
    <w:rsid w:val="00697318"/>
    <w:rsid w:val="006975B1"/>
    <w:rsid w:val="0069768D"/>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621B"/>
    <w:rsid w:val="006D72BC"/>
    <w:rsid w:val="006D79CF"/>
    <w:rsid w:val="006D7B9B"/>
    <w:rsid w:val="006D7C94"/>
    <w:rsid w:val="006D7CF0"/>
    <w:rsid w:val="006E00AB"/>
    <w:rsid w:val="006E012A"/>
    <w:rsid w:val="006E0748"/>
    <w:rsid w:val="006E0849"/>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4E58"/>
    <w:rsid w:val="007057DE"/>
    <w:rsid w:val="00705DD2"/>
    <w:rsid w:val="00705F5E"/>
    <w:rsid w:val="007064A6"/>
    <w:rsid w:val="007066FD"/>
    <w:rsid w:val="00707123"/>
    <w:rsid w:val="00710B03"/>
    <w:rsid w:val="00710D3F"/>
    <w:rsid w:val="00711C6E"/>
    <w:rsid w:val="00712691"/>
    <w:rsid w:val="00712A20"/>
    <w:rsid w:val="007131A7"/>
    <w:rsid w:val="00713B24"/>
    <w:rsid w:val="00713F8B"/>
    <w:rsid w:val="0071512A"/>
    <w:rsid w:val="00715227"/>
    <w:rsid w:val="00715D1D"/>
    <w:rsid w:val="00715DDD"/>
    <w:rsid w:val="00717B30"/>
    <w:rsid w:val="00717C0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27DD8"/>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055D"/>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BAA"/>
    <w:rsid w:val="00773C68"/>
    <w:rsid w:val="00773E4B"/>
    <w:rsid w:val="00774130"/>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2C8C"/>
    <w:rsid w:val="007A349A"/>
    <w:rsid w:val="007A3EBF"/>
    <w:rsid w:val="007A4864"/>
    <w:rsid w:val="007A51EB"/>
    <w:rsid w:val="007A60CE"/>
    <w:rsid w:val="007A62DE"/>
    <w:rsid w:val="007A62EE"/>
    <w:rsid w:val="007A63F0"/>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01F"/>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0889"/>
    <w:rsid w:val="00800F9C"/>
    <w:rsid w:val="0080170B"/>
    <w:rsid w:val="00801BB1"/>
    <w:rsid w:val="00801CC8"/>
    <w:rsid w:val="00802698"/>
    <w:rsid w:val="0080358F"/>
    <w:rsid w:val="00803AD3"/>
    <w:rsid w:val="00804148"/>
    <w:rsid w:val="008042C8"/>
    <w:rsid w:val="008043BD"/>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54C"/>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5D84"/>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6EF0"/>
    <w:rsid w:val="00857B89"/>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3FB3"/>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568A"/>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1AA"/>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3C5D"/>
    <w:rsid w:val="008D419D"/>
    <w:rsid w:val="008D44A6"/>
    <w:rsid w:val="008D4804"/>
    <w:rsid w:val="008D493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3E66"/>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41EE"/>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6F2"/>
    <w:rsid w:val="00990D98"/>
    <w:rsid w:val="00990E5C"/>
    <w:rsid w:val="009915C3"/>
    <w:rsid w:val="0099172B"/>
    <w:rsid w:val="009917D1"/>
    <w:rsid w:val="009917E0"/>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442"/>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16E1"/>
    <w:rsid w:val="009E2CF4"/>
    <w:rsid w:val="009E3620"/>
    <w:rsid w:val="009E3876"/>
    <w:rsid w:val="009E3996"/>
    <w:rsid w:val="009E3A5D"/>
    <w:rsid w:val="009E3CFC"/>
    <w:rsid w:val="009E3ED8"/>
    <w:rsid w:val="009E4531"/>
    <w:rsid w:val="009E46B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9F7726"/>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D68"/>
    <w:rsid w:val="00A06F52"/>
    <w:rsid w:val="00A07151"/>
    <w:rsid w:val="00A0727B"/>
    <w:rsid w:val="00A07520"/>
    <w:rsid w:val="00A07882"/>
    <w:rsid w:val="00A10CC5"/>
    <w:rsid w:val="00A10D6B"/>
    <w:rsid w:val="00A11981"/>
    <w:rsid w:val="00A12608"/>
    <w:rsid w:val="00A1289F"/>
    <w:rsid w:val="00A130BF"/>
    <w:rsid w:val="00A13E73"/>
    <w:rsid w:val="00A147A5"/>
    <w:rsid w:val="00A14D5E"/>
    <w:rsid w:val="00A14D7F"/>
    <w:rsid w:val="00A1667D"/>
    <w:rsid w:val="00A17573"/>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B5"/>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2D9"/>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8CE"/>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5A"/>
    <w:rsid w:val="00A738D9"/>
    <w:rsid w:val="00A73B5E"/>
    <w:rsid w:val="00A73DF3"/>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0DD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7B8"/>
    <w:rsid w:val="00B12593"/>
    <w:rsid w:val="00B12CCD"/>
    <w:rsid w:val="00B1366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3F7"/>
    <w:rsid w:val="00B3055B"/>
    <w:rsid w:val="00B30E51"/>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3B"/>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77D81"/>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3A1D"/>
    <w:rsid w:val="00BF42EB"/>
    <w:rsid w:val="00BF4973"/>
    <w:rsid w:val="00BF51C0"/>
    <w:rsid w:val="00BF53EF"/>
    <w:rsid w:val="00BF55CD"/>
    <w:rsid w:val="00BF567D"/>
    <w:rsid w:val="00BF6756"/>
    <w:rsid w:val="00BF68F6"/>
    <w:rsid w:val="00BF7C82"/>
    <w:rsid w:val="00C0041E"/>
    <w:rsid w:val="00C0164F"/>
    <w:rsid w:val="00C02012"/>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1C44"/>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3E33"/>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1E7E"/>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2063"/>
    <w:rsid w:val="00CB365E"/>
    <w:rsid w:val="00CB388D"/>
    <w:rsid w:val="00CB46F0"/>
    <w:rsid w:val="00CB4799"/>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ADF"/>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4F3D"/>
    <w:rsid w:val="00CD5310"/>
    <w:rsid w:val="00CD596C"/>
    <w:rsid w:val="00CD6B31"/>
    <w:rsid w:val="00CD6D70"/>
    <w:rsid w:val="00CD6DCF"/>
    <w:rsid w:val="00CD70F9"/>
    <w:rsid w:val="00CD7C75"/>
    <w:rsid w:val="00CD7C99"/>
    <w:rsid w:val="00CE005C"/>
    <w:rsid w:val="00CE029A"/>
    <w:rsid w:val="00CE0423"/>
    <w:rsid w:val="00CE0AE0"/>
    <w:rsid w:val="00CE0F49"/>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E7DC2"/>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08F"/>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93F"/>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838"/>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25A8"/>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69F"/>
    <w:rsid w:val="00E14999"/>
    <w:rsid w:val="00E154B4"/>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25BE"/>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60D"/>
    <w:rsid w:val="00E37048"/>
    <w:rsid w:val="00E37650"/>
    <w:rsid w:val="00E37EC9"/>
    <w:rsid w:val="00E407B1"/>
    <w:rsid w:val="00E40AA6"/>
    <w:rsid w:val="00E410C9"/>
    <w:rsid w:val="00E41148"/>
    <w:rsid w:val="00E417FF"/>
    <w:rsid w:val="00E41885"/>
    <w:rsid w:val="00E41945"/>
    <w:rsid w:val="00E41996"/>
    <w:rsid w:val="00E42B5D"/>
    <w:rsid w:val="00E42DB2"/>
    <w:rsid w:val="00E43036"/>
    <w:rsid w:val="00E43950"/>
    <w:rsid w:val="00E4427A"/>
    <w:rsid w:val="00E45980"/>
    <w:rsid w:val="00E46B1A"/>
    <w:rsid w:val="00E470A3"/>
    <w:rsid w:val="00E50201"/>
    <w:rsid w:val="00E50D1C"/>
    <w:rsid w:val="00E51804"/>
    <w:rsid w:val="00E51942"/>
    <w:rsid w:val="00E51F5F"/>
    <w:rsid w:val="00E52028"/>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25F"/>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335"/>
    <w:rsid w:val="00F035D3"/>
    <w:rsid w:val="00F0383A"/>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31E"/>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D7"/>
    <w:rsid w:val="00F269FF"/>
    <w:rsid w:val="00F26D6C"/>
    <w:rsid w:val="00F2702A"/>
    <w:rsid w:val="00F2748D"/>
    <w:rsid w:val="00F2757F"/>
    <w:rsid w:val="00F27EFB"/>
    <w:rsid w:val="00F3060A"/>
    <w:rsid w:val="00F308CA"/>
    <w:rsid w:val="00F30BCC"/>
    <w:rsid w:val="00F311EA"/>
    <w:rsid w:val="00F315F2"/>
    <w:rsid w:val="00F31F7F"/>
    <w:rsid w:val="00F324FA"/>
    <w:rsid w:val="00F3275C"/>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872"/>
    <w:rsid w:val="00F53BE8"/>
    <w:rsid w:val="00F543A1"/>
    <w:rsid w:val="00F54E10"/>
    <w:rsid w:val="00F55A3B"/>
    <w:rsid w:val="00F55C63"/>
    <w:rsid w:val="00F561B5"/>
    <w:rsid w:val="00F56785"/>
    <w:rsid w:val="00F57095"/>
    <w:rsid w:val="00F570A6"/>
    <w:rsid w:val="00F57537"/>
    <w:rsid w:val="00F57A7A"/>
    <w:rsid w:val="00F57AAF"/>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3A8"/>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BDD"/>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1F0A"/>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
    <w:uiPriority w:val="99"/>
    <w:rsid w:val="00CD7C99"/>
    <w:pPr>
      <w:numPr>
        <w:numId w:val="40"/>
      </w:numPr>
      <w:tabs>
        <w:tab w:val="clear" w:pos="360"/>
      </w:tabs>
      <w:spacing w:after="80"/>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DED0F-0F4C-4577-85C3-B7171D26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2109</TotalTime>
  <Pages>4</Pages>
  <Words>940</Words>
  <Characters>5360</Characters>
  <Application>Microsoft Office Word</Application>
  <DocSecurity>0</DocSecurity>
  <Lines>44</Lines>
  <Paragraphs>12</Paragraphs>
  <ScaleCrop>false</ScaleCrop>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2486</cp:revision>
  <dcterms:created xsi:type="dcterms:W3CDTF">2022-08-08T02:36:00Z</dcterms:created>
  <dcterms:modified xsi:type="dcterms:W3CDTF">2023-08-11T17:37:00Z</dcterms:modified>
</cp:coreProperties>
</file>