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EC3B6" w14:textId="053FF298" w:rsidR="00A34B80" w:rsidRPr="00385A1F" w:rsidRDefault="00A34B80" w:rsidP="00A34B80">
      <w:pPr>
        <w:pStyle w:val="Header"/>
        <w:tabs>
          <w:tab w:val="right" w:pos="9639"/>
        </w:tabs>
        <w:rPr>
          <w:rFonts w:cs="Arial"/>
          <w:sz w:val="24"/>
          <w:szCs w:val="24"/>
          <w:lang w:val="de-DE"/>
        </w:rPr>
      </w:pPr>
      <w:r w:rsidRPr="00385A1F">
        <w:rPr>
          <w:rFonts w:cs="Arial"/>
          <w:sz w:val="24"/>
          <w:szCs w:val="24"/>
          <w:lang w:val="de-DE"/>
        </w:rPr>
        <w:t>3GPP TSG-RAN WG4 #107</w:t>
      </w:r>
      <w:r w:rsidRPr="00385A1F">
        <w:rPr>
          <w:rFonts w:cs="Arial"/>
          <w:sz w:val="24"/>
          <w:szCs w:val="24"/>
          <w:lang w:val="de-DE"/>
        </w:rPr>
        <w:tab/>
        <w:t>R4-230</w:t>
      </w:r>
      <w:r w:rsidR="00ED75D7">
        <w:rPr>
          <w:rFonts w:cs="Arial"/>
          <w:sz w:val="24"/>
          <w:szCs w:val="24"/>
          <w:lang w:val="de-DE"/>
        </w:rPr>
        <w:t>9509</w:t>
      </w:r>
    </w:p>
    <w:p w14:paraId="33D6E127" w14:textId="77777777" w:rsidR="00A34B80" w:rsidRPr="00385A1F" w:rsidRDefault="00A34B80" w:rsidP="00A34B80">
      <w:pPr>
        <w:pStyle w:val="Header"/>
        <w:tabs>
          <w:tab w:val="left" w:pos="6521"/>
        </w:tabs>
        <w:rPr>
          <w:rFonts w:cs="Arial"/>
          <w:sz w:val="24"/>
          <w:szCs w:val="24"/>
        </w:rPr>
      </w:pPr>
      <w:r w:rsidRPr="00385A1F">
        <w:rPr>
          <w:rFonts w:cs="Arial"/>
          <w:sz w:val="24"/>
          <w:szCs w:val="24"/>
        </w:rPr>
        <w:t>May 22</w:t>
      </w:r>
      <w:r w:rsidRPr="00385A1F">
        <w:rPr>
          <w:rFonts w:cs="Arial"/>
          <w:sz w:val="24"/>
          <w:szCs w:val="24"/>
          <w:vertAlign w:val="superscript"/>
        </w:rPr>
        <w:t>nd</w:t>
      </w:r>
      <w:r w:rsidRPr="00385A1F">
        <w:rPr>
          <w:rFonts w:cs="Arial"/>
          <w:sz w:val="24"/>
          <w:szCs w:val="24"/>
        </w:rPr>
        <w:t xml:space="preserve"> ‒ 26</w:t>
      </w:r>
      <w:r w:rsidRPr="00385A1F">
        <w:rPr>
          <w:rFonts w:cs="Arial"/>
          <w:sz w:val="24"/>
          <w:szCs w:val="24"/>
          <w:vertAlign w:val="superscript"/>
        </w:rPr>
        <w:t>th</w:t>
      </w:r>
      <w:r w:rsidRPr="00385A1F">
        <w:rPr>
          <w:rFonts w:cs="Arial"/>
          <w:sz w:val="24"/>
          <w:szCs w:val="24"/>
        </w:rPr>
        <w:t>, 2023</w:t>
      </w:r>
    </w:p>
    <w:p w14:paraId="55886C4F" w14:textId="77777777" w:rsidR="00A34B80" w:rsidRPr="00DB3907" w:rsidRDefault="00A34B80" w:rsidP="00A34B80">
      <w:pPr>
        <w:pStyle w:val="Header"/>
        <w:rPr>
          <w:rFonts w:cs="Arial"/>
          <w:sz w:val="24"/>
          <w:szCs w:val="24"/>
        </w:rPr>
      </w:pPr>
      <w:r w:rsidRPr="00385A1F">
        <w:rPr>
          <w:rFonts w:cs="Arial"/>
          <w:sz w:val="24"/>
          <w:szCs w:val="24"/>
        </w:rPr>
        <w:t>Incheon, KR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BD7D070"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A62B2A">
        <w:rPr>
          <w:rFonts w:ascii="Arial" w:hAnsi="Arial"/>
          <w:sz w:val="24"/>
          <w:lang w:val="en-US"/>
        </w:rPr>
        <w:t>8.27.4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2BA7EB09" w14:textId="28890D45"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21897">
        <w:rPr>
          <w:rFonts w:ascii="Arial" w:hAnsi="Arial"/>
          <w:sz w:val="24"/>
          <w:lang w:val="en-US"/>
        </w:rPr>
        <w:t xml:space="preserve">More on </w:t>
      </w:r>
      <w:r w:rsidR="00B456B1">
        <w:rPr>
          <w:rFonts w:ascii="Arial" w:hAnsi="Arial"/>
          <w:sz w:val="24"/>
          <w:lang w:val="en-US"/>
        </w:rPr>
        <w:t>FR2 NTN</w:t>
      </w:r>
      <w:r w:rsidR="00C07CF4">
        <w:rPr>
          <w:rFonts w:ascii="Arial" w:hAnsi="Arial"/>
          <w:sz w:val="24"/>
          <w:lang w:val="en-US"/>
        </w:rPr>
        <w:t xml:space="preserve"> UE </w:t>
      </w:r>
      <w:r w:rsidR="00B97AF0">
        <w:rPr>
          <w:rFonts w:ascii="Arial" w:hAnsi="Arial"/>
          <w:sz w:val="24"/>
          <w:lang w:val="en-US"/>
        </w:rPr>
        <w:t>reference architectures</w:t>
      </w:r>
    </w:p>
    <w:p w14:paraId="013F978F" w14:textId="4CA8700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8C6646">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83EED5C" w14:textId="7704DEF3" w:rsidR="00204538" w:rsidRPr="00B97AF0" w:rsidRDefault="00204538" w:rsidP="00204538">
      <w:pPr>
        <w:rPr>
          <w:lang w:val="en-US"/>
        </w:rPr>
      </w:pPr>
      <w:r>
        <w:rPr>
          <w:lang w:val="en-US"/>
        </w:rPr>
        <w:t>A proposed UE reference architecture was provided in [</w:t>
      </w:r>
      <w:r w:rsidR="00283589">
        <w:rPr>
          <w:lang w:val="en-US"/>
        </w:rPr>
        <w:t>1</w:t>
      </w:r>
      <w:r>
        <w:rPr>
          <w:lang w:val="en-US"/>
        </w:rPr>
        <w:t>].  In this paper, an elaboration of the reference architecture is presented</w:t>
      </w:r>
      <w:r w:rsidR="007843B2">
        <w:rPr>
          <w:lang w:val="en-US"/>
        </w:rPr>
        <w:t xml:space="preserve"> with respect to the antenna system</w:t>
      </w:r>
      <w:r>
        <w:rPr>
          <w:lang w:val="en-US"/>
        </w:rPr>
        <w:t xml:space="preserve">.  </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6B6AF016" w14:textId="605FCF9C" w:rsidR="00204538" w:rsidRDefault="00204538" w:rsidP="00204538">
      <w:pPr>
        <w:rPr>
          <w:lang w:val="en-US"/>
        </w:rPr>
      </w:pPr>
      <w:r>
        <w:rPr>
          <w:lang w:val="en-US"/>
        </w:rPr>
        <w:t xml:space="preserve">One of the </w:t>
      </w:r>
      <w:r w:rsidR="0082592B">
        <w:rPr>
          <w:lang w:val="en-US"/>
        </w:rPr>
        <w:t>difficulties in agreeing on a reference architecture for the UE is the diverse set of scenarios</w:t>
      </w:r>
      <w:r w:rsidR="00BB422E">
        <w:rPr>
          <w:lang w:val="en-US"/>
        </w:rPr>
        <w:t xml:space="preserve"> </w:t>
      </w:r>
      <w:r w:rsidR="00A94638">
        <w:rPr>
          <w:lang w:val="en-US"/>
        </w:rPr>
        <w:t xml:space="preserve">envisioned and the subsequent requirements.  </w:t>
      </w:r>
      <w:r w:rsidR="002E0262">
        <w:rPr>
          <w:lang w:val="en-US"/>
        </w:rPr>
        <w:t xml:space="preserve">It should be recalled that the purpose of a reference architecture is to enable requirements definition in RAN4.  It is not intended to limit the implementation </w:t>
      </w:r>
      <w:r w:rsidR="002679C9">
        <w:rPr>
          <w:lang w:val="en-US"/>
        </w:rPr>
        <w:t xml:space="preserve">nor is it intended to cover the entire space of all possible implementations.  The reference architecture </w:t>
      </w:r>
      <w:proofErr w:type="gramStart"/>
      <w:r w:rsidR="007E23E0">
        <w:rPr>
          <w:lang w:val="en-US"/>
        </w:rPr>
        <w:t xml:space="preserve">as a </w:t>
      </w:r>
      <w:r w:rsidR="00E15178">
        <w:rPr>
          <w:lang w:val="en-US"/>
        </w:rPr>
        <w:t>means to</w:t>
      </w:r>
      <w:proofErr w:type="gramEnd"/>
      <w:r w:rsidR="00E15178">
        <w:rPr>
          <w:lang w:val="en-US"/>
        </w:rPr>
        <w:t xml:space="preserve"> help derive requirements</w:t>
      </w:r>
      <w:r w:rsidR="002679C9">
        <w:rPr>
          <w:lang w:val="en-US"/>
        </w:rPr>
        <w:t xml:space="preserve"> is fully internal to RAN4 and never appears in external-facing specifications.</w:t>
      </w:r>
      <w:r w:rsidR="009E3597">
        <w:rPr>
          <w:lang w:val="en-US"/>
        </w:rPr>
        <w:t xml:space="preserve">  Due to the difficulty so far in reaching agreements for NTN, it is proposed to agree on </w:t>
      </w:r>
      <w:r w:rsidR="00893238">
        <w:rPr>
          <w:lang w:val="en-US"/>
        </w:rPr>
        <w:t xml:space="preserve">simplistic </w:t>
      </w:r>
      <w:r w:rsidR="009E3597">
        <w:rPr>
          <w:lang w:val="en-US"/>
        </w:rPr>
        <w:t xml:space="preserve">UE architectural assumptions </w:t>
      </w:r>
      <w:r w:rsidR="00893238">
        <w:rPr>
          <w:lang w:val="en-US"/>
        </w:rPr>
        <w:t xml:space="preserve">to enable more rapid progress than seen so far. </w:t>
      </w:r>
    </w:p>
    <w:p w14:paraId="05DEB6C8" w14:textId="47085677" w:rsidR="00D4547D" w:rsidRDefault="007A7CF7" w:rsidP="00204538">
      <w:pPr>
        <w:rPr>
          <w:lang w:val="en-US"/>
        </w:rPr>
      </w:pPr>
      <w:r>
        <w:rPr>
          <w:lang w:val="en-US"/>
        </w:rPr>
        <w:t>The support of GSO and NGSO</w:t>
      </w:r>
      <w:r w:rsidR="00015355">
        <w:rPr>
          <w:lang w:val="en-US"/>
        </w:rPr>
        <w:t xml:space="preserve"> scenarios has been defined in </w:t>
      </w:r>
      <w:r w:rsidR="006018D7">
        <w:rPr>
          <w:lang w:val="en-US"/>
        </w:rPr>
        <w:t xml:space="preserve">TS </w:t>
      </w:r>
      <w:r w:rsidR="00015355">
        <w:rPr>
          <w:lang w:val="en-US"/>
        </w:rPr>
        <w:t>38.3</w:t>
      </w:r>
      <w:r w:rsidR="006018D7">
        <w:rPr>
          <w:lang w:val="en-US"/>
        </w:rPr>
        <w:t>06</w:t>
      </w:r>
      <w:r w:rsidR="00283589">
        <w:rPr>
          <w:lang w:val="en-US"/>
        </w:rPr>
        <w:t xml:space="preserve"> [2]</w:t>
      </w:r>
      <w:r w:rsidR="00015355">
        <w:rPr>
          <w:lang w:val="en-US"/>
        </w:rPr>
        <w:t xml:space="preserve"> so far for NTN</w:t>
      </w:r>
      <w:r w:rsidR="006018D7">
        <w:rPr>
          <w:lang w:val="en-US"/>
        </w:rPr>
        <w:t>.  Although this capability and all NTN related capabilities in 38.306 have only been contemplated so far for FR1 NTN</w:t>
      </w:r>
      <w:r w:rsidR="00FB22E1">
        <w:rPr>
          <w:lang w:val="en-US"/>
        </w:rPr>
        <w:t xml:space="preserve"> in Rel-17, it can be expected that the capabilities will be directly extended to FR2 NTN unless reason is found not to.  </w:t>
      </w:r>
      <w:r w:rsidR="00CB50E9">
        <w:rPr>
          <w:lang w:val="en-US"/>
        </w:rPr>
        <w:t>It may also be expected that additional capabilities (or UE types) may be added for FR2 NTN depending on the ongoing discussions.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4547D" w:rsidRPr="00B11372" w14:paraId="589A5FEA" w14:textId="77777777" w:rsidTr="00641909">
        <w:trPr>
          <w:cantSplit/>
        </w:trPr>
        <w:tc>
          <w:tcPr>
            <w:tcW w:w="6946" w:type="dxa"/>
          </w:tcPr>
          <w:p w14:paraId="73DE3E25" w14:textId="77777777" w:rsidR="00D4547D" w:rsidRPr="00B11372" w:rsidRDefault="00D4547D" w:rsidP="00641909">
            <w:pPr>
              <w:pStyle w:val="TAL"/>
              <w:rPr>
                <w:b/>
                <w:i/>
              </w:rPr>
            </w:pPr>
            <w:r w:rsidRPr="00B11372">
              <w:rPr>
                <w:b/>
                <w:i/>
              </w:rPr>
              <w:t>ntn-ScenarioSupport-r17</w:t>
            </w:r>
          </w:p>
          <w:p w14:paraId="30030834" w14:textId="77777777" w:rsidR="00D4547D" w:rsidRPr="00B11372" w:rsidRDefault="00D4547D" w:rsidP="00641909">
            <w:pPr>
              <w:pStyle w:val="TAL"/>
              <w:rPr>
                <w:b/>
                <w:i/>
              </w:rPr>
            </w:pPr>
            <w:r w:rsidRPr="00B11372">
              <w:t xml:space="preserve">Indicates whether the UE supports the NTN features in GSO scenario or NGSO scenario. If a UE does not include this field but includes </w:t>
            </w:r>
            <w:r w:rsidRPr="00B11372">
              <w:rPr>
                <w:i/>
                <w:iCs/>
              </w:rPr>
              <w:t>nonTerrestrialNetwork-r17</w:t>
            </w:r>
            <w:r w:rsidRPr="00B11372">
              <w:t xml:space="preserve">, the UE supports the NTN features for both GSO and NGSO scenarios, </w:t>
            </w:r>
            <w:proofErr w:type="gramStart"/>
            <w:r w:rsidRPr="00B11372">
              <w:t>and also</w:t>
            </w:r>
            <w:proofErr w:type="gramEnd"/>
            <w:r w:rsidRPr="00B11372">
              <w:t xml:space="preserve"> supports mobility between GSO and NGSO scenarios.</w:t>
            </w:r>
          </w:p>
        </w:tc>
        <w:tc>
          <w:tcPr>
            <w:tcW w:w="709" w:type="dxa"/>
          </w:tcPr>
          <w:p w14:paraId="7F5E88FB" w14:textId="77777777" w:rsidR="00D4547D" w:rsidRPr="00B11372" w:rsidRDefault="00D4547D" w:rsidP="00641909">
            <w:pPr>
              <w:pStyle w:val="TAL"/>
              <w:jc w:val="center"/>
              <w:rPr>
                <w:rFonts w:cs="Arial"/>
                <w:bCs/>
                <w:iCs/>
                <w:szCs w:val="18"/>
              </w:rPr>
            </w:pPr>
            <w:r w:rsidRPr="00B11372">
              <w:rPr>
                <w:rFonts w:cs="Arial"/>
                <w:bCs/>
                <w:iCs/>
                <w:szCs w:val="18"/>
              </w:rPr>
              <w:t>UE</w:t>
            </w:r>
          </w:p>
        </w:tc>
        <w:tc>
          <w:tcPr>
            <w:tcW w:w="567" w:type="dxa"/>
          </w:tcPr>
          <w:p w14:paraId="68B9FA12" w14:textId="77777777" w:rsidR="00D4547D" w:rsidRPr="00B11372" w:rsidRDefault="00D4547D" w:rsidP="00641909">
            <w:pPr>
              <w:pStyle w:val="TAL"/>
              <w:jc w:val="center"/>
              <w:rPr>
                <w:rFonts w:cs="Arial"/>
                <w:bCs/>
                <w:iCs/>
                <w:szCs w:val="18"/>
              </w:rPr>
            </w:pPr>
            <w:r w:rsidRPr="00B11372">
              <w:rPr>
                <w:rFonts w:cs="Arial"/>
                <w:bCs/>
                <w:iCs/>
                <w:szCs w:val="18"/>
              </w:rPr>
              <w:t>No</w:t>
            </w:r>
          </w:p>
        </w:tc>
        <w:tc>
          <w:tcPr>
            <w:tcW w:w="709" w:type="dxa"/>
          </w:tcPr>
          <w:p w14:paraId="41BB6C2A" w14:textId="77777777" w:rsidR="00D4547D" w:rsidRPr="00B11372" w:rsidRDefault="00D4547D" w:rsidP="00641909">
            <w:pPr>
              <w:pStyle w:val="TAL"/>
              <w:jc w:val="center"/>
              <w:rPr>
                <w:rFonts w:cs="Arial"/>
                <w:bCs/>
                <w:iCs/>
                <w:szCs w:val="18"/>
              </w:rPr>
            </w:pPr>
            <w:r w:rsidRPr="00B11372">
              <w:rPr>
                <w:rFonts w:cs="Arial"/>
                <w:bCs/>
                <w:iCs/>
                <w:szCs w:val="18"/>
              </w:rPr>
              <w:t>No</w:t>
            </w:r>
          </w:p>
        </w:tc>
        <w:tc>
          <w:tcPr>
            <w:tcW w:w="708" w:type="dxa"/>
          </w:tcPr>
          <w:p w14:paraId="4E31691D" w14:textId="77777777" w:rsidR="00D4547D" w:rsidRPr="00B11372" w:rsidRDefault="00D4547D" w:rsidP="00641909">
            <w:pPr>
              <w:pStyle w:val="TAL"/>
              <w:jc w:val="center"/>
            </w:pPr>
            <w:r w:rsidRPr="00B11372">
              <w:t>No</w:t>
            </w:r>
          </w:p>
        </w:tc>
      </w:tr>
    </w:tbl>
    <w:p w14:paraId="5BC50230" w14:textId="77777777" w:rsidR="00D4547D" w:rsidRDefault="00D4547D" w:rsidP="00204538">
      <w:pPr>
        <w:rPr>
          <w:lang w:val="en-US"/>
        </w:rPr>
      </w:pPr>
    </w:p>
    <w:p w14:paraId="7D7E4018" w14:textId="4BC88311" w:rsidR="00A94638" w:rsidRPr="008614A5" w:rsidRDefault="00A94638" w:rsidP="00204538">
      <w:pPr>
        <w:rPr>
          <w:b/>
          <w:bCs/>
          <w:lang w:val="en-US"/>
        </w:rPr>
      </w:pPr>
      <w:r w:rsidRPr="008614A5">
        <w:rPr>
          <w:b/>
          <w:bCs/>
          <w:lang w:val="en-US"/>
        </w:rPr>
        <w:t>Proposal</w:t>
      </w:r>
      <w:r w:rsidR="00ED6103">
        <w:rPr>
          <w:b/>
          <w:bCs/>
          <w:lang w:val="en-US"/>
        </w:rPr>
        <w:t xml:space="preserve"> 1</w:t>
      </w:r>
      <w:r w:rsidRPr="008614A5">
        <w:rPr>
          <w:b/>
          <w:bCs/>
          <w:lang w:val="en-US"/>
        </w:rPr>
        <w:t xml:space="preserve">:  For the NTN UE supporting LEO, the reference architecture </w:t>
      </w:r>
      <w:r w:rsidR="001616A8" w:rsidRPr="008614A5">
        <w:rPr>
          <w:b/>
          <w:bCs/>
          <w:lang w:val="en-US"/>
        </w:rPr>
        <w:t>includes a phased array antenna.  For the NTN UE supporting GEO, the reference architecture includes a parabolic</w:t>
      </w:r>
      <w:r w:rsidR="009E5999" w:rsidRPr="008614A5">
        <w:rPr>
          <w:b/>
          <w:bCs/>
          <w:lang w:val="en-US"/>
        </w:rPr>
        <w:t xml:space="preserve"> antenna.  For the NTN UE supporting both LEO and GEO</w:t>
      </w:r>
      <w:r w:rsidR="006B0EE2" w:rsidRPr="008614A5">
        <w:rPr>
          <w:b/>
          <w:bCs/>
          <w:lang w:val="en-US"/>
        </w:rPr>
        <w:t xml:space="preserve">, </w:t>
      </w:r>
      <w:r w:rsidR="00471AC6" w:rsidRPr="008614A5">
        <w:rPr>
          <w:b/>
          <w:bCs/>
          <w:lang w:val="en-US"/>
        </w:rPr>
        <w:t>the reference architecture includes both a parabolic and a phased array antenna.</w:t>
      </w:r>
    </w:p>
    <w:p w14:paraId="1FCC9221" w14:textId="7C380C19" w:rsidR="0086054B" w:rsidRDefault="002265BA" w:rsidP="00204538">
      <w:pPr>
        <w:rPr>
          <w:lang w:val="en-US"/>
        </w:rPr>
      </w:pPr>
      <w:r>
        <w:rPr>
          <w:lang w:val="en-US"/>
        </w:rPr>
        <w:t>These antennas are separate from the antennas used for TN operation</w:t>
      </w:r>
      <w:r w:rsidR="0050385B">
        <w:rPr>
          <w:lang w:val="en-US"/>
        </w:rPr>
        <w:t>, if TN is also supported.</w:t>
      </w:r>
      <w:r w:rsidR="008614A5">
        <w:rPr>
          <w:lang w:val="en-US"/>
        </w:rPr>
        <w:t xml:space="preserve">  </w:t>
      </w:r>
      <w:r w:rsidR="005A256E">
        <w:rPr>
          <w:lang w:val="en-US"/>
        </w:rPr>
        <w:t xml:space="preserve">For a stationary UE focused on a GEO satellite, the </w:t>
      </w:r>
      <w:r w:rsidR="0093302E">
        <w:rPr>
          <w:lang w:val="en-US"/>
        </w:rPr>
        <w:t xml:space="preserve">antenna need not be steerable.  However, if the UE is on a moving platform, then </w:t>
      </w:r>
      <w:r w:rsidR="00C84070">
        <w:rPr>
          <w:lang w:val="en-US"/>
        </w:rPr>
        <w:t xml:space="preserve">steerability is still required even for a GEO satellite.  </w:t>
      </w:r>
      <w:r w:rsidR="008A1F06">
        <w:rPr>
          <w:lang w:val="en-US"/>
        </w:rPr>
        <w:t xml:space="preserve">Since there has so far been no agreement to distinguish “fixed VSAT” from “ESIM” type </w:t>
      </w:r>
      <w:proofErr w:type="gramStart"/>
      <w:r w:rsidR="008A1F06">
        <w:rPr>
          <w:lang w:val="en-US"/>
        </w:rPr>
        <w:t>UE’s</w:t>
      </w:r>
      <w:proofErr w:type="gramEnd"/>
      <w:r w:rsidR="008A1F06">
        <w:rPr>
          <w:lang w:val="en-US"/>
        </w:rPr>
        <w:t>, then the minimum requirement should be based on a UE that has some</w:t>
      </w:r>
      <w:r w:rsidR="00075BD2">
        <w:rPr>
          <w:lang w:val="en-US"/>
        </w:rPr>
        <w:t xml:space="preserve"> degree of dynamic steerability even if it is a parabolic antenna aimed at a GEO satellite.  </w:t>
      </w:r>
      <w:r w:rsidR="006A141A">
        <w:rPr>
          <w:lang w:val="en-US"/>
        </w:rPr>
        <w:t xml:space="preserve">However, the </w:t>
      </w:r>
      <w:r w:rsidR="008E1DDF">
        <w:rPr>
          <w:lang w:val="en-US"/>
        </w:rPr>
        <w:t xml:space="preserve">rate at which the antenna can be mechanically steered is expected to be </w:t>
      </w:r>
      <w:r w:rsidR="0086054B">
        <w:rPr>
          <w:lang w:val="en-US"/>
        </w:rPr>
        <w:t xml:space="preserve">much </w:t>
      </w:r>
      <w:r w:rsidR="008E1DDF">
        <w:rPr>
          <w:lang w:val="en-US"/>
        </w:rPr>
        <w:t>slower than a phased array.</w:t>
      </w:r>
      <w:r w:rsidR="00DF37F0">
        <w:rPr>
          <w:lang w:val="en-US"/>
        </w:rPr>
        <w:t xml:space="preserve">  </w:t>
      </w:r>
      <w:r w:rsidR="00237243">
        <w:rPr>
          <w:lang w:val="en-US"/>
        </w:rPr>
        <w:t xml:space="preserve">The next question that arises is which requirements would be impacted by steerability.  If no requirements are impacted, then </w:t>
      </w:r>
      <w:r w:rsidR="00BD5711">
        <w:rPr>
          <w:lang w:val="en-US"/>
        </w:rPr>
        <w:t xml:space="preserve">this aspect need not to be considered in the reference architecture. </w:t>
      </w:r>
    </w:p>
    <w:p w14:paraId="20E39F4D" w14:textId="76FC691E" w:rsidR="004C059F" w:rsidRDefault="00C74C4E" w:rsidP="00204538">
      <w:pPr>
        <w:rPr>
          <w:lang w:val="en-US"/>
        </w:rPr>
      </w:pPr>
      <w:r>
        <w:rPr>
          <w:lang w:val="en-US"/>
        </w:rPr>
        <w:t xml:space="preserve">Two requirements that relate to steerability </w:t>
      </w:r>
      <w:r w:rsidR="003D4636">
        <w:rPr>
          <w:lang w:val="en-US"/>
        </w:rPr>
        <w:t xml:space="preserve">include </w:t>
      </w:r>
      <w:r w:rsidR="0088678F">
        <w:rPr>
          <w:lang w:val="en-US"/>
        </w:rPr>
        <w:t xml:space="preserve">neighbor cell measurements and pointing accuracy.  </w:t>
      </w:r>
      <w:r w:rsidR="004C059F">
        <w:rPr>
          <w:lang w:val="en-US"/>
        </w:rPr>
        <w:t>A discussion of pointing accuracy is deferred</w:t>
      </w:r>
      <w:r w:rsidR="009C31F2">
        <w:rPr>
          <w:lang w:val="en-US"/>
        </w:rPr>
        <w:t xml:space="preserve"> to a future contribution since it should be considered whether the pointing accuracy </w:t>
      </w:r>
      <w:proofErr w:type="gramStart"/>
      <w:r w:rsidR="009C31F2">
        <w:rPr>
          <w:lang w:val="en-US"/>
        </w:rPr>
        <w:t>is a reflection of</w:t>
      </w:r>
      <w:proofErr w:type="gramEnd"/>
      <w:r w:rsidR="009C31F2">
        <w:rPr>
          <w:lang w:val="en-US"/>
        </w:rPr>
        <w:t xml:space="preserve"> the capability and performance of the equipment, or whether it is a function of the installation.  The 3GPP specifications only </w:t>
      </w:r>
      <w:r w:rsidR="001022F0">
        <w:rPr>
          <w:lang w:val="en-US"/>
        </w:rPr>
        <w:t>pertain to equipment performance, so installation related errors can be</w:t>
      </w:r>
      <w:r w:rsidR="000E5E96">
        <w:rPr>
          <w:lang w:val="en-US"/>
        </w:rPr>
        <w:t xml:space="preserve"> neglected.  However, further questions remain such as </w:t>
      </w:r>
      <w:r w:rsidR="00045228">
        <w:rPr>
          <w:lang w:val="en-US"/>
        </w:rPr>
        <w:t xml:space="preserve">the accuracy of motors in the steering system and </w:t>
      </w:r>
      <w:r w:rsidR="009F3B02">
        <w:rPr>
          <w:lang w:val="en-US"/>
        </w:rPr>
        <w:t xml:space="preserve">if/whether these aspects should be considered in </w:t>
      </w:r>
      <w:r w:rsidR="006805F2">
        <w:rPr>
          <w:lang w:val="en-US"/>
        </w:rPr>
        <w:t xml:space="preserve">the reference architecture and </w:t>
      </w:r>
      <w:r w:rsidR="001318F1">
        <w:rPr>
          <w:lang w:val="en-US"/>
        </w:rPr>
        <w:t xml:space="preserve">eventually </w:t>
      </w:r>
      <w:r w:rsidR="006805F2">
        <w:rPr>
          <w:lang w:val="en-US"/>
        </w:rPr>
        <w:t xml:space="preserve">in </w:t>
      </w:r>
      <w:r w:rsidR="009F3B02">
        <w:rPr>
          <w:lang w:val="en-US"/>
        </w:rPr>
        <w:t>defining pointing accuracy requirements in 3GPP.</w:t>
      </w:r>
    </w:p>
    <w:p w14:paraId="49EBAB43" w14:textId="01D0050E" w:rsidR="00C74C4E" w:rsidRDefault="00D67E69" w:rsidP="00204538">
      <w:pPr>
        <w:rPr>
          <w:lang w:val="en-US"/>
        </w:rPr>
      </w:pPr>
      <w:r>
        <w:rPr>
          <w:lang w:val="en-US"/>
        </w:rPr>
        <w:lastRenderedPageBreak/>
        <w:t>For neighbor cell measurements, the</w:t>
      </w:r>
      <w:r w:rsidR="0088678F">
        <w:rPr>
          <w:lang w:val="en-US"/>
        </w:rPr>
        <w:t xml:space="preserve"> RAN2 </w:t>
      </w:r>
      <w:r w:rsidR="00F76C3C">
        <w:rPr>
          <w:lang w:val="en-US"/>
        </w:rPr>
        <w:t xml:space="preserve">UE capability </w:t>
      </w:r>
      <w:r w:rsidR="0088678F">
        <w:rPr>
          <w:lang w:val="en-US"/>
        </w:rPr>
        <w:t xml:space="preserve">specifications allow </w:t>
      </w:r>
      <w:r w:rsidR="00F76C3C">
        <w:rPr>
          <w:lang w:val="en-US"/>
        </w:rPr>
        <w:t>up to two parallel measurement gap patterns.  The default is a single measurement gap</w:t>
      </w:r>
      <w:r w:rsidR="00591D39">
        <w:rPr>
          <w:lang w:val="en-US"/>
        </w:rPr>
        <w:t>.</w:t>
      </w:r>
    </w:p>
    <w:p w14:paraId="1BC44AC5" w14:textId="77777777" w:rsidR="008E1DDF" w:rsidRDefault="008E1DDF" w:rsidP="00204538">
      <w:pPr>
        <w:rPr>
          <w:lang w:val="en-US"/>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D3930" w:rsidRPr="00B11372" w14:paraId="73564E5A" w14:textId="77777777" w:rsidTr="00641909">
        <w:trPr>
          <w:cantSplit/>
        </w:trPr>
        <w:tc>
          <w:tcPr>
            <w:tcW w:w="6807" w:type="dxa"/>
          </w:tcPr>
          <w:p w14:paraId="58CF75D8" w14:textId="77777777" w:rsidR="000D3930" w:rsidRPr="00B11372" w:rsidRDefault="000D3930" w:rsidP="00641909">
            <w:pPr>
              <w:pStyle w:val="TAL"/>
              <w:rPr>
                <w:b/>
                <w:i/>
              </w:rPr>
            </w:pPr>
            <w:r w:rsidRPr="00B11372">
              <w:rPr>
                <w:b/>
                <w:i/>
              </w:rPr>
              <w:t>parallelMeasurementGap-r17</w:t>
            </w:r>
          </w:p>
          <w:p w14:paraId="29E8D70E" w14:textId="77777777" w:rsidR="000D3930" w:rsidRPr="00B11372" w:rsidRDefault="000D3930" w:rsidP="00641909">
            <w:pPr>
              <w:keepNext/>
              <w:keepLines/>
              <w:spacing w:after="0"/>
              <w:rPr>
                <w:rFonts w:ascii="Arial" w:hAnsi="Arial"/>
                <w:b/>
                <w:i/>
                <w:sz w:val="18"/>
              </w:rPr>
            </w:pPr>
            <w:r w:rsidRPr="00B11372">
              <w:rPr>
                <w:rFonts w:ascii="Arial" w:hAnsi="Arial"/>
                <w:bCs/>
                <w:iCs/>
                <w:sz w:val="18"/>
              </w:rPr>
              <w:t>Indicates whether the UE supports 2 parallel measurement gaps for NTN RRM measurements.</w:t>
            </w:r>
            <w:r w:rsidRPr="00B11372">
              <w:t xml:space="preserve"> </w:t>
            </w:r>
            <w:r w:rsidRPr="00B11372">
              <w:rPr>
                <w:rFonts w:ascii="Arial" w:hAnsi="Arial"/>
                <w:bCs/>
                <w:iCs/>
                <w:sz w:val="18"/>
              </w:rPr>
              <w:t xml:space="preserve">If a UE does not include this field but includes </w:t>
            </w:r>
            <w:r w:rsidRPr="00B11372">
              <w:rPr>
                <w:rFonts w:ascii="Arial" w:hAnsi="Arial"/>
                <w:i/>
                <w:sz w:val="18"/>
              </w:rPr>
              <w:t>nonTerrestrialNetwork-r17</w:t>
            </w:r>
            <w:r w:rsidRPr="00B11372">
              <w:rPr>
                <w:rFonts w:ascii="Arial" w:hAnsi="Arial"/>
                <w:bCs/>
                <w:iCs/>
                <w:sz w:val="18"/>
              </w:rPr>
              <w:t>, the UE supports 1 measurement gap for NTN RRM measurements.</w:t>
            </w:r>
            <w:r w:rsidRPr="00B11372">
              <w:t xml:space="preserve"> </w:t>
            </w:r>
            <w:r w:rsidRPr="00B11372">
              <w:rPr>
                <w:rFonts w:ascii="Arial" w:hAnsi="Arial"/>
                <w:bCs/>
                <w:iCs/>
                <w:sz w:val="18"/>
              </w:rPr>
              <w:t>If this parameter is indicated, a UE shall also support that two parallel measurement gaps with the same gap type can be associated to one frequency layer.</w:t>
            </w:r>
            <w:r w:rsidRPr="00B11372">
              <w:t xml:space="preserve"> </w:t>
            </w:r>
            <w:r w:rsidRPr="00B11372">
              <w:rPr>
                <w:rFonts w:ascii="Arial" w:hAnsi="Arial"/>
                <w:bCs/>
                <w:iCs/>
                <w:sz w:val="18"/>
              </w:rPr>
              <w:t xml:space="preserve">A UE supporting this feature shall also indicate the support of </w:t>
            </w:r>
            <w:r w:rsidRPr="00B11372">
              <w:rPr>
                <w:rFonts w:ascii="Arial" w:hAnsi="Arial"/>
                <w:bCs/>
                <w:i/>
                <w:sz w:val="18"/>
              </w:rPr>
              <w:t>nonTerrestrialNetwork-r17</w:t>
            </w:r>
            <w:r w:rsidRPr="00B11372">
              <w:rPr>
                <w:rFonts w:ascii="Arial" w:hAnsi="Arial"/>
                <w:bCs/>
                <w:iCs/>
                <w:sz w:val="18"/>
              </w:rPr>
              <w:t>.</w:t>
            </w:r>
          </w:p>
        </w:tc>
        <w:tc>
          <w:tcPr>
            <w:tcW w:w="709" w:type="dxa"/>
          </w:tcPr>
          <w:p w14:paraId="648F0A07" w14:textId="77777777" w:rsidR="000D3930" w:rsidRPr="00B11372" w:rsidRDefault="000D3930" w:rsidP="00641909">
            <w:pPr>
              <w:pStyle w:val="TAL"/>
              <w:jc w:val="center"/>
            </w:pPr>
            <w:r w:rsidRPr="00B11372">
              <w:t>UE</w:t>
            </w:r>
          </w:p>
        </w:tc>
        <w:tc>
          <w:tcPr>
            <w:tcW w:w="564" w:type="dxa"/>
          </w:tcPr>
          <w:p w14:paraId="5E80957E" w14:textId="77777777" w:rsidR="000D3930" w:rsidRPr="00B11372" w:rsidRDefault="000D3930" w:rsidP="00641909">
            <w:pPr>
              <w:pStyle w:val="TAL"/>
              <w:jc w:val="center"/>
            </w:pPr>
            <w:r w:rsidRPr="00B11372">
              <w:t>No</w:t>
            </w:r>
          </w:p>
        </w:tc>
        <w:tc>
          <w:tcPr>
            <w:tcW w:w="712" w:type="dxa"/>
          </w:tcPr>
          <w:p w14:paraId="05F3F2A5" w14:textId="77777777" w:rsidR="000D3930" w:rsidRPr="00B11372" w:rsidRDefault="000D3930" w:rsidP="00641909">
            <w:pPr>
              <w:pStyle w:val="TAL"/>
              <w:jc w:val="center"/>
            </w:pPr>
            <w:r w:rsidRPr="00B11372">
              <w:rPr>
                <w:rFonts w:eastAsia="DengXian"/>
              </w:rPr>
              <w:t>FDD only</w:t>
            </w:r>
          </w:p>
        </w:tc>
        <w:tc>
          <w:tcPr>
            <w:tcW w:w="737" w:type="dxa"/>
          </w:tcPr>
          <w:p w14:paraId="7AB05EAF" w14:textId="77777777" w:rsidR="000D3930" w:rsidRPr="00B11372" w:rsidRDefault="000D3930" w:rsidP="00641909">
            <w:pPr>
              <w:pStyle w:val="TAL"/>
              <w:jc w:val="center"/>
            </w:pPr>
            <w:r w:rsidRPr="00B11372">
              <w:t>FR1 only</w:t>
            </w:r>
          </w:p>
          <w:p w14:paraId="5B2D48FF" w14:textId="77777777" w:rsidR="000D3930" w:rsidRPr="00B11372" w:rsidRDefault="000D3930" w:rsidP="00641909">
            <w:pPr>
              <w:pStyle w:val="TAL"/>
              <w:jc w:val="center"/>
              <w:rPr>
                <w:rFonts w:eastAsia="MS Mincho"/>
              </w:rPr>
            </w:pPr>
          </w:p>
        </w:tc>
      </w:tr>
    </w:tbl>
    <w:p w14:paraId="2C2FB8F5" w14:textId="77777777" w:rsidR="000D3930" w:rsidRDefault="000D3930" w:rsidP="00204538">
      <w:pPr>
        <w:rPr>
          <w:lang w:val="en-US"/>
        </w:rPr>
      </w:pPr>
    </w:p>
    <w:p w14:paraId="736A5151" w14:textId="0FC762F0" w:rsidR="00591D39" w:rsidRDefault="00591D39" w:rsidP="00204538">
      <w:pPr>
        <w:rPr>
          <w:lang w:val="en-US"/>
        </w:rPr>
      </w:pPr>
      <w:r>
        <w:rPr>
          <w:lang w:val="en-US"/>
        </w:rPr>
        <w:t xml:space="preserve">The measurement gap capability is explicitly denoted as FR1 only suggesting that FR2 may </w:t>
      </w:r>
      <w:r w:rsidR="00CA27B1">
        <w:rPr>
          <w:lang w:val="en-US"/>
        </w:rPr>
        <w:t>allow greater flexibility with beam sweeping.  However, beam sweeping is not practical for a parabolic</w:t>
      </w:r>
      <w:r w:rsidR="00887304">
        <w:rPr>
          <w:lang w:val="en-US"/>
        </w:rPr>
        <w:t xml:space="preserve"> antenna.  Hence, until otherwise determined, the focus on this paper is on the same capability for FR2 as has been defined for FR1 – in other words, either one or gap measurement gap patterns can be configured.</w:t>
      </w:r>
    </w:p>
    <w:p w14:paraId="238858F1" w14:textId="5D8822AB" w:rsidR="00AE1FAA" w:rsidRDefault="00E14930" w:rsidP="00204538">
      <w:pPr>
        <w:rPr>
          <w:lang w:val="en-US"/>
        </w:rPr>
      </w:pPr>
      <w:r>
        <w:rPr>
          <w:lang w:val="en-US"/>
        </w:rPr>
        <w:t>Even for a single measurement gap, a parabolic antenna will have difficulty repositioning itself to receive from a different satellite.  Due to its mechanical steering, the time to aim to another satellite will be</w:t>
      </w:r>
      <w:r w:rsidR="00325085">
        <w:rPr>
          <w:lang w:val="en-US"/>
        </w:rPr>
        <w:t xml:space="preserve"> long.  </w:t>
      </w:r>
      <w:r w:rsidR="00826EB9">
        <w:rPr>
          <w:lang w:val="en-US"/>
        </w:rPr>
        <w:t xml:space="preserve">One possibility is to extend the duration of the measurement gap to allow for mechanical steering, but the time required is still TBD and the </w:t>
      </w:r>
      <w:r w:rsidR="002F2B6A">
        <w:rPr>
          <w:lang w:val="en-US"/>
        </w:rPr>
        <w:t xml:space="preserve">degradation to throughput may be significant.  A second possibility is to assume the availability of two antennas already aimed at the </w:t>
      </w:r>
      <w:proofErr w:type="gramStart"/>
      <w:r w:rsidR="002F2B6A">
        <w:rPr>
          <w:lang w:val="en-US"/>
        </w:rPr>
        <w:t>satellite</w:t>
      </w:r>
      <w:proofErr w:type="gramEnd"/>
      <w:r w:rsidR="002F2B6A">
        <w:rPr>
          <w:lang w:val="en-US"/>
        </w:rPr>
        <w:t xml:space="preserve"> so the time required is only the switching time between the two antennas.  The disadvantage of this assumption is </w:t>
      </w:r>
      <w:r w:rsidR="002E2A29">
        <w:rPr>
          <w:lang w:val="en-US"/>
        </w:rPr>
        <w:t>that two antennas is not practical on many platforms.  For example, on aircraft where size and weight are constrained, it may not be possible to equip</w:t>
      </w:r>
      <w:r w:rsidR="001A1211">
        <w:rPr>
          <w:lang w:val="en-US"/>
        </w:rPr>
        <w:t xml:space="preserve"> two antennas (aircraft may more likely use phased array antennas)</w:t>
      </w:r>
      <w:r w:rsidR="00A44EA7">
        <w:rPr>
          <w:lang w:val="en-US"/>
        </w:rPr>
        <w:t>.  On the other hand, for fixed earth stations such as the</w:t>
      </w:r>
      <w:r w:rsidR="005D0AC3">
        <w:rPr>
          <w:lang w:val="en-US"/>
        </w:rPr>
        <w:t xml:space="preserve"> point-of-sale installations</w:t>
      </w:r>
      <w:r w:rsidR="00DD32AA">
        <w:rPr>
          <w:lang w:val="en-US"/>
        </w:rPr>
        <w:t xml:space="preserve"> of VSAT it is certainly possible, even likely, that multiple dishes are available.  </w:t>
      </w:r>
    </w:p>
    <w:p w14:paraId="7FF59551" w14:textId="01DD9DD7" w:rsidR="00DD32AA" w:rsidRPr="002B4374" w:rsidRDefault="00DD32AA" w:rsidP="00204538">
      <w:pPr>
        <w:rPr>
          <w:b/>
          <w:bCs/>
          <w:lang w:val="en-US"/>
        </w:rPr>
      </w:pPr>
      <w:r w:rsidRPr="002B4374">
        <w:rPr>
          <w:b/>
          <w:bCs/>
          <w:lang w:val="en-US"/>
        </w:rPr>
        <w:t>Proposal</w:t>
      </w:r>
      <w:r w:rsidR="00ED6103">
        <w:rPr>
          <w:b/>
          <w:bCs/>
          <w:lang w:val="en-US"/>
        </w:rPr>
        <w:t xml:space="preserve"> 2</w:t>
      </w:r>
      <w:r w:rsidRPr="002B4374">
        <w:rPr>
          <w:b/>
          <w:bCs/>
          <w:lang w:val="en-US"/>
        </w:rPr>
        <w:t xml:space="preserve">:  </w:t>
      </w:r>
      <w:r w:rsidR="001A2C77" w:rsidRPr="002B4374">
        <w:rPr>
          <w:b/>
          <w:bCs/>
          <w:lang w:val="en-US"/>
        </w:rPr>
        <w:t xml:space="preserve">For the reference architecture with parabolic antenna only, assume two </w:t>
      </w:r>
      <w:r w:rsidR="002B4374" w:rsidRPr="002B4374">
        <w:rPr>
          <w:b/>
          <w:bCs/>
          <w:lang w:val="en-US"/>
        </w:rPr>
        <w:t>parabolic antennas are available each aimed at different satellites.</w:t>
      </w:r>
    </w:p>
    <w:p w14:paraId="6B0D9D9E" w14:textId="77777777" w:rsidR="00D06076" w:rsidRDefault="00EF6350" w:rsidP="00204538">
      <w:pPr>
        <w:rPr>
          <w:lang w:val="en-US"/>
        </w:rPr>
      </w:pPr>
      <w:r>
        <w:rPr>
          <w:lang w:val="en-US"/>
        </w:rPr>
        <w:t xml:space="preserve">Having two antennas available simplifies the baseline capability </w:t>
      </w:r>
      <w:r w:rsidR="0090596D">
        <w:rPr>
          <w:lang w:val="en-US"/>
        </w:rPr>
        <w:t>with</w:t>
      </w:r>
      <w:r>
        <w:rPr>
          <w:lang w:val="en-US"/>
        </w:rPr>
        <w:t xml:space="preserve"> one measurement gap.  However, in case the UE supports a capability of two parallel measurement gaps, </w:t>
      </w:r>
      <w:r w:rsidR="00F128D5">
        <w:rPr>
          <w:lang w:val="en-US"/>
        </w:rPr>
        <w:t xml:space="preserve">this would still be insufficient.  </w:t>
      </w:r>
      <w:r w:rsidR="00D10DA6">
        <w:rPr>
          <w:lang w:val="en-US"/>
        </w:rPr>
        <w:t xml:space="preserve">It is understood that the motivation behind the capability for two parallel measurement gaps is </w:t>
      </w:r>
      <w:r w:rsidR="00112CAA">
        <w:rPr>
          <w:lang w:val="en-US"/>
        </w:rPr>
        <w:t>for LEO</w:t>
      </w:r>
      <w:r w:rsidR="00F11CE9">
        <w:rPr>
          <w:lang w:val="en-US"/>
        </w:rPr>
        <w:t xml:space="preserve"> satellites with different Doppler shifts.  </w:t>
      </w:r>
      <w:r w:rsidR="008941CA">
        <w:rPr>
          <w:lang w:val="en-US"/>
        </w:rPr>
        <w:t>Therefore, since it is assumed from Proposal 1 above that a UE supporting a LEO constellation</w:t>
      </w:r>
      <w:r w:rsidR="00D06076">
        <w:rPr>
          <w:lang w:val="en-US"/>
        </w:rPr>
        <w:t xml:space="preserve"> has a phased array antenna, there is no need to assume three parabolic antennas.</w:t>
      </w:r>
    </w:p>
    <w:p w14:paraId="03F16938" w14:textId="4D540CD2" w:rsidR="00820BFE" w:rsidRPr="00820BFE" w:rsidRDefault="00D06076" w:rsidP="00204538">
      <w:pPr>
        <w:rPr>
          <w:b/>
          <w:bCs/>
          <w:lang w:val="en-US"/>
        </w:rPr>
      </w:pPr>
      <w:r w:rsidRPr="00820BFE">
        <w:rPr>
          <w:b/>
          <w:bCs/>
          <w:lang w:val="en-US"/>
        </w:rPr>
        <w:t xml:space="preserve">Observation:  </w:t>
      </w:r>
      <w:r w:rsidR="00FC38A3" w:rsidRPr="00820BFE">
        <w:rPr>
          <w:b/>
          <w:bCs/>
          <w:lang w:val="en-US"/>
        </w:rPr>
        <w:t xml:space="preserve">The capability of two parallel measurement gaps is intended for the UE to monitor </w:t>
      </w:r>
      <w:r w:rsidR="00B97F2B" w:rsidRPr="00820BFE">
        <w:rPr>
          <w:b/>
          <w:bCs/>
          <w:lang w:val="en-US"/>
        </w:rPr>
        <w:t xml:space="preserve">multiple LEO constellations with different Doppler shifts.  Therefore, </w:t>
      </w:r>
      <w:r w:rsidR="00903578">
        <w:rPr>
          <w:b/>
          <w:bCs/>
          <w:lang w:val="en-US"/>
        </w:rPr>
        <w:t xml:space="preserve">because </w:t>
      </w:r>
      <w:r w:rsidR="00BF2749">
        <w:rPr>
          <w:b/>
          <w:bCs/>
          <w:lang w:val="en-US"/>
        </w:rPr>
        <w:t xml:space="preserve">the scenario is LEO, </w:t>
      </w:r>
      <w:r w:rsidR="00820BFE" w:rsidRPr="00820BFE">
        <w:rPr>
          <w:b/>
          <w:bCs/>
          <w:lang w:val="en-US"/>
        </w:rPr>
        <w:t xml:space="preserve">this UE will have a phased array antenna </w:t>
      </w:r>
      <w:r w:rsidR="00BF2749">
        <w:rPr>
          <w:b/>
          <w:bCs/>
          <w:lang w:val="en-US"/>
        </w:rPr>
        <w:t>(Proposal 1</w:t>
      </w:r>
      <w:r w:rsidR="00473F39">
        <w:rPr>
          <w:b/>
          <w:bCs/>
          <w:lang w:val="en-US"/>
        </w:rPr>
        <w:t xml:space="preserve"> above</w:t>
      </w:r>
      <w:r w:rsidR="00BF2749">
        <w:rPr>
          <w:b/>
          <w:bCs/>
          <w:lang w:val="en-US"/>
        </w:rPr>
        <w:t xml:space="preserve">) </w:t>
      </w:r>
      <w:r w:rsidR="00820BFE" w:rsidRPr="00820BFE">
        <w:rPr>
          <w:b/>
          <w:bCs/>
          <w:lang w:val="en-US"/>
        </w:rPr>
        <w:t>and does not require mechanical steering of a parabolic antenna.</w:t>
      </w:r>
    </w:p>
    <w:p w14:paraId="108E34BF" w14:textId="085CD81C" w:rsidR="00D43979" w:rsidRDefault="00820BFE" w:rsidP="00204538">
      <w:pPr>
        <w:rPr>
          <w:lang w:val="en-US"/>
        </w:rPr>
      </w:pPr>
      <w:r>
        <w:rPr>
          <w:lang w:val="en-US"/>
        </w:rPr>
        <w:t xml:space="preserve">For the phased array antenna, the number of </w:t>
      </w:r>
      <w:r w:rsidR="007E7AEB">
        <w:rPr>
          <w:lang w:val="en-US"/>
        </w:rPr>
        <w:t xml:space="preserve">simultaneous beams </w:t>
      </w:r>
      <w:r w:rsidR="00A75765">
        <w:rPr>
          <w:lang w:val="en-US"/>
        </w:rPr>
        <w:t xml:space="preserve">that </w:t>
      </w:r>
      <w:r w:rsidR="007E7AEB">
        <w:rPr>
          <w:lang w:val="en-US"/>
        </w:rPr>
        <w:t xml:space="preserve">can </w:t>
      </w:r>
      <w:r w:rsidR="00A75765">
        <w:rPr>
          <w:lang w:val="en-US"/>
        </w:rPr>
        <w:t xml:space="preserve">be </w:t>
      </w:r>
      <w:r w:rsidR="007E7AEB">
        <w:rPr>
          <w:lang w:val="en-US"/>
        </w:rPr>
        <w:t>generate</w:t>
      </w:r>
      <w:r w:rsidR="00A75765">
        <w:rPr>
          <w:lang w:val="en-US"/>
        </w:rPr>
        <w:t>d</w:t>
      </w:r>
      <w:r w:rsidR="00F128D5">
        <w:rPr>
          <w:lang w:val="en-US"/>
        </w:rPr>
        <w:t xml:space="preserve"> </w:t>
      </w:r>
      <w:r w:rsidR="00A75765">
        <w:rPr>
          <w:lang w:val="en-US"/>
        </w:rPr>
        <w:t xml:space="preserve">should also be </w:t>
      </w:r>
      <w:r w:rsidR="007E7AEB">
        <w:rPr>
          <w:lang w:val="en-US"/>
        </w:rPr>
        <w:t>agreed upon</w:t>
      </w:r>
      <w:r w:rsidR="00840091">
        <w:rPr>
          <w:lang w:val="en-US"/>
        </w:rPr>
        <w:t xml:space="preserve"> for the reference architecture</w:t>
      </w:r>
      <w:r w:rsidR="004007B6">
        <w:rPr>
          <w:lang w:val="en-US"/>
        </w:rPr>
        <w:t>.  Due to limitation</w:t>
      </w:r>
      <w:r w:rsidR="00840091">
        <w:rPr>
          <w:lang w:val="en-US"/>
        </w:rPr>
        <w:t>s</w:t>
      </w:r>
      <w:r w:rsidR="004007B6">
        <w:rPr>
          <w:lang w:val="en-US"/>
        </w:rPr>
        <w:t xml:space="preserve"> in the array size (number of elements and spacing</w:t>
      </w:r>
      <w:r w:rsidR="00453940">
        <w:rPr>
          <w:lang w:val="en-US"/>
        </w:rPr>
        <w:t>) as well as the need to generate highly focused beams and to minimize the unintended sidelobe response</w:t>
      </w:r>
      <w:r w:rsidR="00D22820">
        <w:rPr>
          <w:lang w:val="en-US"/>
        </w:rPr>
        <w:t>, it should be assumed that only a single beam is available for the baseline UE.</w:t>
      </w:r>
      <w:r w:rsidR="003A77D3">
        <w:rPr>
          <w:lang w:val="en-US"/>
        </w:rPr>
        <w:t xml:space="preserve">  </w:t>
      </w:r>
      <w:r w:rsidR="00DF7719">
        <w:rPr>
          <w:lang w:val="en-US"/>
        </w:rPr>
        <w:t xml:space="preserve">A more advanced UE capable of two simultaneous beams can also be considered so long as </w:t>
      </w:r>
      <w:r w:rsidR="001D4E65">
        <w:rPr>
          <w:lang w:val="en-US"/>
        </w:rPr>
        <w:t>it also has the capability of maintaining simultaneous Doppler frequency offsets</w:t>
      </w:r>
      <w:r w:rsidR="000E4C00">
        <w:rPr>
          <w:lang w:val="en-US"/>
        </w:rPr>
        <w:t xml:space="preserve"> across the two beams.  </w:t>
      </w:r>
      <w:r w:rsidR="00B0611C">
        <w:rPr>
          <w:lang w:val="en-US"/>
        </w:rPr>
        <w:t xml:space="preserve">Even for intra-frequency measurements, there can be frequency offset between the downlinks from each LEO satellite </w:t>
      </w:r>
      <w:r w:rsidR="00024A92">
        <w:rPr>
          <w:lang w:val="en-US"/>
        </w:rPr>
        <w:t xml:space="preserve">in the constellation </w:t>
      </w:r>
      <w:r w:rsidR="00B0611C">
        <w:rPr>
          <w:lang w:val="en-US"/>
        </w:rPr>
        <w:t xml:space="preserve">due to the high </w:t>
      </w:r>
      <w:r w:rsidR="0095418D">
        <w:rPr>
          <w:lang w:val="en-US"/>
        </w:rPr>
        <w:t xml:space="preserve">speed and large </w:t>
      </w:r>
      <w:r w:rsidR="00B0611C">
        <w:rPr>
          <w:lang w:val="en-US"/>
        </w:rPr>
        <w:t>Doppler</w:t>
      </w:r>
      <w:r w:rsidR="0095418D">
        <w:rPr>
          <w:lang w:val="en-US"/>
        </w:rPr>
        <w:t xml:space="preserve"> offsets</w:t>
      </w:r>
      <w:r w:rsidR="00085A51">
        <w:rPr>
          <w:lang w:val="en-US"/>
        </w:rPr>
        <w:t>; thus, separate tracking loops may need to be maintained for best performance.  Moreover, the second beam</w:t>
      </w:r>
      <w:r w:rsidR="00712703">
        <w:rPr>
          <w:lang w:val="en-US"/>
        </w:rPr>
        <w:t xml:space="preserve"> is likely to provide less gain than the primary beam negatively impacting the </w:t>
      </w:r>
      <w:r w:rsidR="00D43979">
        <w:rPr>
          <w:lang w:val="en-US"/>
        </w:rPr>
        <w:t xml:space="preserve">received power and SNR for the neighbor cell measurement.  </w:t>
      </w:r>
      <w:r w:rsidR="00221DBA">
        <w:rPr>
          <w:lang w:val="en-US"/>
        </w:rPr>
        <w:t xml:space="preserve">It is proposed to discuss these challenges, but perhaps for the sake of expediency, it may be preferable to only assume </w:t>
      </w:r>
      <w:r w:rsidR="00197CE1">
        <w:rPr>
          <w:lang w:val="en-US"/>
        </w:rPr>
        <w:t>a single beam can be formed that must be swept or adjusted to aim to a different satellite.</w:t>
      </w:r>
    </w:p>
    <w:p w14:paraId="31398955" w14:textId="54CB4B5F" w:rsidR="00FC167B" w:rsidRPr="00DD3444" w:rsidRDefault="00FC167B" w:rsidP="00204538">
      <w:pPr>
        <w:rPr>
          <w:b/>
          <w:bCs/>
          <w:lang w:val="en-US"/>
        </w:rPr>
      </w:pPr>
      <w:r w:rsidRPr="00DD3444">
        <w:rPr>
          <w:b/>
          <w:bCs/>
          <w:lang w:val="en-US"/>
        </w:rPr>
        <w:t>Proposal 3:  For the phased array antenna, the baseline assumption is only a single beam can be formed</w:t>
      </w:r>
      <w:r w:rsidR="004075C9" w:rsidRPr="00DD3444">
        <w:rPr>
          <w:b/>
          <w:bCs/>
          <w:lang w:val="en-US"/>
        </w:rPr>
        <w:t xml:space="preserve"> in one direction at any instant in time.</w:t>
      </w:r>
    </w:p>
    <w:p w14:paraId="679F6DF4" w14:textId="77777777" w:rsidR="00F0038D" w:rsidRPr="00DD3444" w:rsidRDefault="00F0038D" w:rsidP="00F0038D">
      <w:pPr>
        <w:rPr>
          <w:b/>
          <w:bCs/>
          <w:lang w:val="en-US"/>
        </w:rPr>
      </w:pPr>
      <w:r w:rsidRPr="00DD3444">
        <w:rPr>
          <w:b/>
          <w:bCs/>
          <w:lang w:val="en-US"/>
        </w:rPr>
        <w:t>Proposal 4:  A more advanced UE with phased array capable of two simultaneous beams should be further discussed</w:t>
      </w:r>
      <w:r>
        <w:rPr>
          <w:b/>
          <w:bCs/>
          <w:lang w:val="en-US"/>
        </w:rPr>
        <w:t xml:space="preserve"> as there are some challenges to be addressed.  For the sake of expediency of the standardization work, it is proposed to focus only on the baseline ability to form only a single beam at any given instant in time</w:t>
      </w:r>
      <w:r w:rsidRPr="00DD3444">
        <w:rPr>
          <w:b/>
          <w:bCs/>
          <w:lang w:val="en-US"/>
        </w:rPr>
        <w:t xml:space="preserve">. </w:t>
      </w:r>
    </w:p>
    <w:p w14:paraId="3F8BEA58" w14:textId="0B5AFBA1" w:rsidR="009C37D0" w:rsidRDefault="00FA01C7" w:rsidP="009C37D0">
      <w:pPr>
        <w:pStyle w:val="Heading1"/>
        <w:tabs>
          <w:tab w:val="clear" w:pos="432"/>
          <w:tab w:val="num" w:pos="522"/>
        </w:tabs>
        <w:ind w:left="522" w:hanging="522"/>
        <w:rPr>
          <w:lang w:val="en-US"/>
        </w:rPr>
      </w:pPr>
      <w:r>
        <w:rPr>
          <w:lang w:val="en-US"/>
        </w:rPr>
        <w:lastRenderedPageBreak/>
        <w:t>Conclusion</w:t>
      </w:r>
    </w:p>
    <w:p w14:paraId="6F40BEC9" w14:textId="65F94766" w:rsidR="000A6CBA" w:rsidRDefault="006F13BA" w:rsidP="000A6CBA">
      <w:pPr>
        <w:rPr>
          <w:lang w:val="en-US"/>
        </w:rPr>
      </w:pPr>
      <w:r>
        <w:rPr>
          <w:lang w:val="en-US"/>
        </w:rPr>
        <w:t xml:space="preserve">In this contribution, we consider the antenna system </w:t>
      </w:r>
      <w:r w:rsidR="005A4C39">
        <w:rPr>
          <w:lang w:val="en-US"/>
        </w:rPr>
        <w:t>for the UE reference architecture.  It is important to reiterate that the reference architecture does not preclude any implementation; its sole purpose is to simplify and facilitate the derivation of requirements</w:t>
      </w:r>
      <w:r w:rsidR="00D37FE3">
        <w:rPr>
          <w:lang w:val="en-US"/>
        </w:rPr>
        <w:t>.  Based on the UE capabilities that have previously been defined for NTN in RAN2</w:t>
      </w:r>
      <w:r w:rsidR="00DD3444">
        <w:rPr>
          <w:lang w:val="en-US"/>
        </w:rPr>
        <w:t xml:space="preserve">, albeit only with FR1 NTN in mind, the following proposals are presented </w:t>
      </w:r>
      <w:r w:rsidR="00E12B97">
        <w:rPr>
          <w:lang w:val="en-US"/>
        </w:rPr>
        <w:t>in this contribution</w:t>
      </w:r>
    </w:p>
    <w:p w14:paraId="3C407F6F" w14:textId="77777777" w:rsidR="00E12B97" w:rsidRDefault="00E12B97" w:rsidP="00E12B97">
      <w:pPr>
        <w:rPr>
          <w:b/>
          <w:bCs/>
          <w:lang w:val="en-US"/>
        </w:rPr>
      </w:pPr>
      <w:r w:rsidRPr="008614A5">
        <w:rPr>
          <w:b/>
          <w:bCs/>
          <w:lang w:val="en-US"/>
        </w:rPr>
        <w:t>Proposal</w:t>
      </w:r>
      <w:r>
        <w:rPr>
          <w:b/>
          <w:bCs/>
          <w:lang w:val="en-US"/>
        </w:rPr>
        <w:t xml:space="preserve"> 1</w:t>
      </w:r>
      <w:r w:rsidRPr="008614A5">
        <w:rPr>
          <w:b/>
          <w:bCs/>
          <w:lang w:val="en-US"/>
        </w:rPr>
        <w:t>:  For the NTN UE supporting LEO, the reference architecture includes a phased array antenna.  For the NTN UE supporting GEO, the reference architecture includes a parabolic antenna.  For the NTN UE supporting both LEO and GEO, the reference architecture includes both a parabolic and a phased array antenna.</w:t>
      </w:r>
    </w:p>
    <w:p w14:paraId="4470C082" w14:textId="77777777" w:rsidR="00E12B97" w:rsidRPr="002B4374" w:rsidRDefault="00E12B97" w:rsidP="00E12B97">
      <w:pPr>
        <w:rPr>
          <w:b/>
          <w:bCs/>
          <w:lang w:val="en-US"/>
        </w:rPr>
      </w:pPr>
      <w:r w:rsidRPr="002B4374">
        <w:rPr>
          <w:b/>
          <w:bCs/>
          <w:lang w:val="en-US"/>
        </w:rPr>
        <w:t>Proposal</w:t>
      </w:r>
      <w:r>
        <w:rPr>
          <w:b/>
          <w:bCs/>
          <w:lang w:val="en-US"/>
        </w:rPr>
        <w:t xml:space="preserve"> 2</w:t>
      </w:r>
      <w:r w:rsidRPr="002B4374">
        <w:rPr>
          <w:b/>
          <w:bCs/>
          <w:lang w:val="en-US"/>
        </w:rPr>
        <w:t>:  For the reference architecture with parabolic antenna only, assume two parabolic antennas are available each aimed at different satellites.</w:t>
      </w:r>
    </w:p>
    <w:p w14:paraId="2CD02B2B" w14:textId="77777777" w:rsidR="00E12B97" w:rsidRPr="00DD3444" w:rsidRDefault="00E12B97" w:rsidP="00E12B97">
      <w:pPr>
        <w:rPr>
          <w:b/>
          <w:bCs/>
          <w:lang w:val="en-US"/>
        </w:rPr>
      </w:pPr>
      <w:r w:rsidRPr="00DD3444">
        <w:rPr>
          <w:b/>
          <w:bCs/>
          <w:lang w:val="en-US"/>
        </w:rPr>
        <w:t>Proposal 3:  For the phased array antenna, the baseline assumption is only a single beam can be formed in one direction at any instant in time.</w:t>
      </w:r>
    </w:p>
    <w:p w14:paraId="45266B16" w14:textId="33906FE1" w:rsidR="00F0038D" w:rsidRPr="00DD3444" w:rsidRDefault="00F0038D" w:rsidP="00F0038D">
      <w:pPr>
        <w:rPr>
          <w:b/>
          <w:bCs/>
          <w:lang w:val="en-US"/>
        </w:rPr>
      </w:pPr>
      <w:r w:rsidRPr="00DD3444">
        <w:rPr>
          <w:b/>
          <w:bCs/>
          <w:lang w:val="en-US"/>
        </w:rPr>
        <w:t>Proposal 4:  A more advanced UE with phased array capable of two simultaneous beams should be further discussed</w:t>
      </w:r>
      <w:r>
        <w:rPr>
          <w:b/>
          <w:bCs/>
          <w:lang w:val="en-US"/>
        </w:rPr>
        <w:t xml:space="preserve"> as there are some challenges to be addressed.  For the sake of expediency of the standardization work, it is proposed to focus only on the baseline ability to form only a single beam at any given instant in time</w:t>
      </w:r>
      <w:r w:rsidRPr="00DD3444">
        <w:rPr>
          <w:b/>
          <w:bCs/>
          <w:lang w:val="en-US"/>
        </w:rPr>
        <w:t xml:space="preserve">. </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2FCCDE6" w14:textId="2967BC01" w:rsidR="007843B2" w:rsidRDefault="007843B2" w:rsidP="004327CF">
      <w:pPr>
        <w:numPr>
          <w:ilvl w:val="0"/>
          <w:numId w:val="2"/>
        </w:numPr>
        <w:tabs>
          <w:tab w:val="left" w:pos="1080"/>
        </w:tabs>
        <w:rPr>
          <w:lang w:val="en-US" w:eastAsia="x-none"/>
        </w:rPr>
      </w:pPr>
      <w:r>
        <w:rPr>
          <w:lang w:val="en-US" w:eastAsia="x-none"/>
        </w:rPr>
        <w:t>R4-230</w:t>
      </w:r>
      <w:r w:rsidR="00283589">
        <w:rPr>
          <w:lang w:val="en-US" w:eastAsia="x-none"/>
        </w:rPr>
        <w:t>5844, “</w:t>
      </w:r>
      <w:r w:rsidR="006805F2">
        <w:rPr>
          <w:lang w:val="en-US" w:eastAsia="x-none"/>
        </w:rPr>
        <w:t>NTN UE terminal reference architecture for above 10 GHz,” THALES, Hughes/EchoStar</w:t>
      </w:r>
    </w:p>
    <w:p w14:paraId="226C9F02" w14:textId="221FA4AA" w:rsidR="00280B6F" w:rsidRDefault="00403B66" w:rsidP="004327CF">
      <w:pPr>
        <w:numPr>
          <w:ilvl w:val="0"/>
          <w:numId w:val="2"/>
        </w:numPr>
        <w:tabs>
          <w:tab w:val="left" w:pos="1080"/>
        </w:tabs>
        <w:rPr>
          <w:lang w:val="en-US" w:eastAsia="x-none"/>
        </w:rPr>
      </w:pPr>
      <w:r>
        <w:rPr>
          <w:lang w:val="en-US" w:eastAsia="x-none"/>
        </w:rPr>
        <w:t>TS 38.306</w:t>
      </w:r>
    </w:p>
    <w:p w14:paraId="6C6E934D" w14:textId="77777777" w:rsidR="00403B66" w:rsidRDefault="00403B66" w:rsidP="00283589">
      <w:pPr>
        <w:tabs>
          <w:tab w:val="left" w:pos="1080"/>
        </w:tabs>
        <w:rPr>
          <w:lang w:val="en-US" w:eastAsia="x-none"/>
        </w:rPr>
      </w:pPr>
    </w:p>
    <w:p w14:paraId="3D849210" w14:textId="77777777" w:rsidR="00B0538D" w:rsidRDefault="00B0538D" w:rsidP="006958BA">
      <w:pPr>
        <w:tabs>
          <w:tab w:val="left" w:pos="1080"/>
        </w:tabs>
        <w:ind w:left="360"/>
        <w:rPr>
          <w:lang w:val="en-US" w:eastAsia="x-none"/>
        </w:rPr>
      </w:pPr>
    </w:p>
    <w:p w14:paraId="4554CE56" w14:textId="77777777" w:rsidR="007C5C1C" w:rsidRDefault="007C5C1C" w:rsidP="007C5C1C">
      <w:pPr>
        <w:tabs>
          <w:tab w:val="left" w:pos="1080"/>
        </w:tabs>
        <w:rPr>
          <w:lang w:val="en-US" w:eastAsia="x-none"/>
        </w:rPr>
      </w:pPr>
    </w:p>
    <w:sectPr w:rsidR="007C5C1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25153" w14:textId="77777777" w:rsidR="00845672" w:rsidRDefault="00845672">
      <w:r>
        <w:separator/>
      </w:r>
    </w:p>
  </w:endnote>
  <w:endnote w:type="continuationSeparator" w:id="0">
    <w:p w14:paraId="35D3847D" w14:textId="77777777" w:rsidR="00845672" w:rsidRDefault="00845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4646B" w14:textId="77777777" w:rsidR="00845672" w:rsidRDefault="00845672">
      <w:r>
        <w:separator/>
      </w:r>
    </w:p>
  </w:footnote>
  <w:footnote w:type="continuationSeparator" w:id="0">
    <w:p w14:paraId="3D85A628" w14:textId="77777777" w:rsidR="00845672" w:rsidRDefault="00845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62B81"/>
    <w:multiLevelType w:val="hybridMultilevel"/>
    <w:tmpl w:val="1F02D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B469FE"/>
    <w:multiLevelType w:val="hybridMultilevel"/>
    <w:tmpl w:val="F0988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7"/>
  </w:num>
  <w:num w:numId="2" w16cid:durableId="513963709">
    <w:abstractNumId w:val="12"/>
  </w:num>
  <w:num w:numId="3" w16cid:durableId="30959319">
    <w:abstractNumId w:val="15"/>
  </w:num>
  <w:num w:numId="4" w16cid:durableId="1579515455">
    <w:abstractNumId w:val="16"/>
  </w:num>
  <w:num w:numId="5" w16cid:durableId="1213884486">
    <w:abstractNumId w:val="11"/>
  </w:num>
  <w:num w:numId="6" w16cid:durableId="895549640">
    <w:abstractNumId w:val="5"/>
  </w:num>
  <w:num w:numId="7" w16cid:durableId="1494643654">
    <w:abstractNumId w:val="1"/>
  </w:num>
  <w:num w:numId="8" w16cid:durableId="1777947175">
    <w:abstractNumId w:val="14"/>
  </w:num>
  <w:num w:numId="9" w16cid:durableId="461308997">
    <w:abstractNumId w:val="6"/>
  </w:num>
  <w:num w:numId="10" w16cid:durableId="1624651259">
    <w:abstractNumId w:val="9"/>
  </w:num>
  <w:num w:numId="11" w16cid:durableId="1362783709">
    <w:abstractNumId w:val="17"/>
  </w:num>
  <w:num w:numId="12" w16cid:durableId="1425344883">
    <w:abstractNumId w:val="4"/>
  </w:num>
  <w:num w:numId="13" w16cid:durableId="1491755988">
    <w:abstractNumId w:val="0"/>
  </w:num>
  <w:num w:numId="14" w16cid:durableId="1161502242">
    <w:abstractNumId w:val="13"/>
  </w:num>
  <w:num w:numId="15" w16cid:durableId="661813150">
    <w:abstractNumId w:val="3"/>
  </w:num>
  <w:num w:numId="16" w16cid:durableId="1688680471">
    <w:abstractNumId w:val="2"/>
  </w:num>
  <w:num w:numId="17" w16cid:durableId="1440295595">
    <w:abstractNumId w:val="8"/>
  </w:num>
  <w:num w:numId="18" w16cid:durableId="35462327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74F"/>
    <w:rsid w:val="00001CD0"/>
    <w:rsid w:val="00001E00"/>
    <w:rsid w:val="000020E9"/>
    <w:rsid w:val="00002E5D"/>
    <w:rsid w:val="0000301D"/>
    <w:rsid w:val="000031C8"/>
    <w:rsid w:val="00003326"/>
    <w:rsid w:val="00003883"/>
    <w:rsid w:val="000042A1"/>
    <w:rsid w:val="000044E8"/>
    <w:rsid w:val="00004852"/>
    <w:rsid w:val="00004F18"/>
    <w:rsid w:val="0000518F"/>
    <w:rsid w:val="00005856"/>
    <w:rsid w:val="00005F10"/>
    <w:rsid w:val="00006110"/>
    <w:rsid w:val="00006186"/>
    <w:rsid w:val="00006198"/>
    <w:rsid w:val="000061EA"/>
    <w:rsid w:val="000062E4"/>
    <w:rsid w:val="00006351"/>
    <w:rsid w:val="000065AA"/>
    <w:rsid w:val="0000667F"/>
    <w:rsid w:val="00006710"/>
    <w:rsid w:val="00006818"/>
    <w:rsid w:val="00006C4A"/>
    <w:rsid w:val="00006F97"/>
    <w:rsid w:val="0000702C"/>
    <w:rsid w:val="000071B2"/>
    <w:rsid w:val="00007C8E"/>
    <w:rsid w:val="00010EE0"/>
    <w:rsid w:val="000113CC"/>
    <w:rsid w:val="0001181D"/>
    <w:rsid w:val="00011ADF"/>
    <w:rsid w:val="00011B0B"/>
    <w:rsid w:val="00011C44"/>
    <w:rsid w:val="00011C8C"/>
    <w:rsid w:val="00011DB3"/>
    <w:rsid w:val="0001267B"/>
    <w:rsid w:val="00012960"/>
    <w:rsid w:val="00012B14"/>
    <w:rsid w:val="00012EFB"/>
    <w:rsid w:val="00013086"/>
    <w:rsid w:val="000131B1"/>
    <w:rsid w:val="0001387F"/>
    <w:rsid w:val="000138F3"/>
    <w:rsid w:val="00013A12"/>
    <w:rsid w:val="0001409E"/>
    <w:rsid w:val="0001465F"/>
    <w:rsid w:val="00014CF4"/>
    <w:rsid w:val="00014CFE"/>
    <w:rsid w:val="00014E0C"/>
    <w:rsid w:val="00014FFF"/>
    <w:rsid w:val="00015169"/>
    <w:rsid w:val="00015355"/>
    <w:rsid w:val="00015A6B"/>
    <w:rsid w:val="000162FA"/>
    <w:rsid w:val="0001640E"/>
    <w:rsid w:val="000167F5"/>
    <w:rsid w:val="00016903"/>
    <w:rsid w:val="00016A3A"/>
    <w:rsid w:val="00016ED1"/>
    <w:rsid w:val="000170C8"/>
    <w:rsid w:val="00017172"/>
    <w:rsid w:val="0001723C"/>
    <w:rsid w:val="00017307"/>
    <w:rsid w:val="0001732F"/>
    <w:rsid w:val="00017A58"/>
    <w:rsid w:val="00017B35"/>
    <w:rsid w:val="00017CD3"/>
    <w:rsid w:val="00017DB2"/>
    <w:rsid w:val="00017FD2"/>
    <w:rsid w:val="00020424"/>
    <w:rsid w:val="00020464"/>
    <w:rsid w:val="0002046E"/>
    <w:rsid w:val="00020690"/>
    <w:rsid w:val="0002074A"/>
    <w:rsid w:val="00020B64"/>
    <w:rsid w:val="00020D38"/>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A92"/>
    <w:rsid w:val="00024C2B"/>
    <w:rsid w:val="00025989"/>
    <w:rsid w:val="00025A2F"/>
    <w:rsid w:val="00025D54"/>
    <w:rsid w:val="00026854"/>
    <w:rsid w:val="00026BDF"/>
    <w:rsid w:val="00026DB4"/>
    <w:rsid w:val="00027229"/>
    <w:rsid w:val="00027407"/>
    <w:rsid w:val="00027527"/>
    <w:rsid w:val="00027F27"/>
    <w:rsid w:val="000300E5"/>
    <w:rsid w:val="00030390"/>
    <w:rsid w:val="00030480"/>
    <w:rsid w:val="00030DBF"/>
    <w:rsid w:val="0003108E"/>
    <w:rsid w:val="000311C6"/>
    <w:rsid w:val="0003172D"/>
    <w:rsid w:val="000317A7"/>
    <w:rsid w:val="000328CA"/>
    <w:rsid w:val="00032E3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2ED"/>
    <w:rsid w:val="000408C1"/>
    <w:rsid w:val="00041433"/>
    <w:rsid w:val="000415CC"/>
    <w:rsid w:val="00041C36"/>
    <w:rsid w:val="000420FB"/>
    <w:rsid w:val="00042F7D"/>
    <w:rsid w:val="00043184"/>
    <w:rsid w:val="000431CF"/>
    <w:rsid w:val="0004350F"/>
    <w:rsid w:val="000435CE"/>
    <w:rsid w:val="0004387C"/>
    <w:rsid w:val="0004387D"/>
    <w:rsid w:val="00043C98"/>
    <w:rsid w:val="00043D07"/>
    <w:rsid w:val="00043D1F"/>
    <w:rsid w:val="00043E36"/>
    <w:rsid w:val="000440F2"/>
    <w:rsid w:val="000440FF"/>
    <w:rsid w:val="0004463E"/>
    <w:rsid w:val="000446FD"/>
    <w:rsid w:val="00044B59"/>
    <w:rsid w:val="0004511D"/>
    <w:rsid w:val="00045228"/>
    <w:rsid w:val="00045318"/>
    <w:rsid w:val="00045774"/>
    <w:rsid w:val="00045AB4"/>
    <w:rsid w:val="00045BDB"/>
    <w:rsid w:val="00045F4E"/>
    <w:rsid w:val="00046794"/>
    <w:rsid w:val="0004795F"/>
    <w:rsid w:val="000479F8"/>
    <w:rsid w:val="00047A40"/>
    <w:rsid w:val="00050CD1"/>
    <w:rsid w:val="00051030"/>
    <w:rsid w:val="00051601"/>
    <w:rsid w:val="0005186B"/>
    <w:rsid w:val="00051B04"/>
    <w:rsid w:val="00051E24"/>
    <w:rsid w:val="000523C3"/>
    <w:rsid w:val="000526FF"/>
    <w:rsid w:val="0005271F"/>
    <w:rsid w:val="0005277B"/>
    <w:rsid w:val="000528DA"/>
    <w:rsid w:val="00053760"/>
    <w:rsid w:val="00053989"/>
    <w:rsid w:val="00053E42"/>
    <w:rsid w:val="00053EB2"/>
    <w:rsid w:val="000549BA"/>
    <w:rsid w:val="00054DB3"/>
    <w:rsid w:val="000550EF"/>
    <w:rsid w:val="000555F0"/>
    <w:rsid w:val="00055B21"/>
    <w:rsid w:val="00056752"/>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585"/>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103"/>
    <w:rsid w:val="000748F8"/>
    <w:rsid w:val="00074EBA"/>
    <w:rsid w:val="00074F2C"/>
    <w:rsid w:val="0007555F"/>
    <w:rsid w:val="0007594C"/>
    <w:rsid w:val="00075AC2"/>
    <w:rsid w:val="00075AFE"/>
    <w:rsid w:val="00075B65"/>
    <w:rsid w:val="00075BD2"/>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51"/>
    <w:rsid w:val="00085A9C"/>
    <w:rsid w:val="00085BE1"/>
    <w:rsid w:val="00085C24"/>
    <w:rsid w:val="00085C2A"/>
    <w:rsid w:val="00085DB7"/>
    <w:rsid w:val="00085FDE"/>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597B"/>
    <w:rsid w:val="00096860"/>
    <w:rsid w:val="00096C3C"/>
    <w:rsid w:val="000972E8"/>
    <w:rsid w:val="000974E6"/>
    <w:rsid w:val="0009768A"/>
    <w:rsid w:val="00097714"/>
    <w:rsid w:val="00097818"/>
    <w:rsid w:val="00097ADD"/>
    <w:rsid w:val="00097D67"/>
    <w:rsid w:val="000A00BC"/>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5D62"/>
    <w:rsid w:val="000A6602"/>
    <w:rsid w:val="000A697D"/>
    <w:rsid w:val="000A6B42"/>
    <w:rsid w:val="000A6CBA"/>
    <w:rsid w:val="000A7804"/>
    <w:rsid w:val="000A786A"/>
    <w:rsid w:val="000A794C"/>
    <w:rsid w:val="000A79E3"/>
    <w:rsid w:val="000B00E9"/>
    <w:rsid w:val="000B01E4"/>
    <w:rsid w:val="000B0303"/>
    <w:rsid w:val="000B034D"/>
    <w:rsid w:val="000B0B23"/>
    <w:rsid w:val="000B0F3E"/>
    <w:rsid w:val="000B14FF"/>
    <w:rsid w:val="000B198B"/>
    <w:rsid w:val="000B24B0"/>
    <w:rsid w:val="000B2A42"/>
    <w:rsid w:val="000B2D40"/>
    <w:rsid w:val="000B2EFB"/>
    <w:rsid w:val="000B327D"/>
    <w:rsid w:val="000B37AA"/>
    <w:rsid w:val="000B3BA8"/>
    <w:rsid w:val="000B434A"/>
    <w:rsid w:val="000B5030"/>
    <w:rsid w:val="000B56F7"/>
    <w:rsid w:val="000B57AA"/>
    <w:rsid w:val="000B5BCF"/>
    <w:rsid w:val="000B5EB8"/>
    <w:rsid w:val="000B5EE7"/>
    <w:rsid w:val="000B5FC6"/>
    <w:rsid w:val="000B6760"/>
    <w:rsid w:val="000B6D46"/>
    <w:rsid w:val="000B6D65"/>
    <w:rsid w:val="000B6DAA"/>
    <w:rsid w:val="000B6F9F"/>
    <w:rsid w:val="000B7373"/>
    <w:rsid w:val="000B7434"/>
    <w:rsid w:val="000B75A6"/>
    <w:rsid w:val="000B7A18"/>
    <w:rsid w:val="000C0625"/>
    <w:rsid w:val="000C078B"/>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3974"/>
    <w:rsid w:val="000C4609"/>
    <w:rsid w:val="000C47C2"/>
    <w:rsid w:val="000C4A55"/>
    <w:rsid w:val="000C4A63"/>
    <w:rsid w:val="000C4A8B"/>
    <w:rsid w:val="000C5396"/>
    <w:rsid w:val="000C5610"/>
    <w:rsid w:val="000C577D"/>
    <w:rsid w:val="000C5A31"/>
    <w:rsid w:val="000C5AC1"/>
    <w:rsid w:val="000C5B5A"/>
    <w:rsid w:val="000C5EE5"/>
    <w:rsid w:val="000C655C"/>
    <w:rsid w:val="000C6650"/>
    <w:rsid w:val="000C6CBF"/>
    <w:rsid w:val="000C6E79"/>
    <w:rsid w:val="000C7349"/>
    <w:rsid w:val="000C73B4"/>
    <w:rsid w:val="000C74BD"/>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930"/>
    <w:rsid w:val="000D3C3C"/>
    <w:rsid w:val="000D3CB5"/>
    <w:rsid w:val="000D4A3E"/>
    <w:rsid w:val="000D4D70"/>
    <w:rsid w:val="000D4E0C"/>
    <w:rsid w:val="000D50CA"/>
    <w:rsid w:val="000D56C9"/>
    <w:rsid w:val="000D5BA2"/>
    <w:rsid w:val="000D5FA8"/>
    <w:rsid w:val="000D6053"/>
    <w:rsid w:val="000D639F"/>
    <w:rsid w:val="000D6C5D"/>
    <w:rsid w:val="000D6F0F"/>
    <w:rsid w:val="000D7224"/>
    <w:rsid w:val="000D74C3"/>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4DF"/>
    <w:rsid w:val="000E2630"/>
    <w:rsid w:val="000E26DD"/>
    <w:rsid w:val="000E2C23"/>
    <w:rsid w:val="000E2EA4"/>
    <w:rsid w:val="000E2F43"/>
    <w:rsid w:val="000E337E"/>
    <w:rsid w:val="000E3644"/>
    <w:rsid w:val="000E3B40"/>
    <w:rsid w:val="000E3D46"/>
    <w:rsid w:val="000E3DD1"/>
    <w:rsid w:val="000E4C00"/>
    <w:rsid w:val="000E4FBB"/>
    <w:rsid w:val="000E58CF"/>
    <w:rsid w:val="000E59B7"/>
    <w:rsid w:val="000E5C51"/>
    <w:rsid w:val="000E5D80"/>
    <w:rsid w:val="000E5E96"/>
    <w:rsid w:val="000E60A4"/>
    <w:rsid w:val="000E6208"/>
    <w:rsid w:val="000E6792"/>
    <w:rsid w:val="000E6D31"/>
    <w:rsid w:val="000E6F68"/>
    <w:rsid w:val="000E7110"/>
    <w:rsid w:val="000E7250"/>
    <w:rsid w:val="000E791F"/>
    <w:rsid w:val="000E7A46"/>
    <w:rsid w:val="000E7BD3"/>
    <w:rsid w:val="000E7C59"/>
    <w:rsid w:val="000F00E7"/>
    <w:rsid w:val="000F0E0B"/>
    <w:rsid w:val="000F0FD2"/>
    <w:rsid w:val="000F120F"/>
    <w:rsid w:val="000F1DA5"/>
    <w:rsid w:val="000F267E"/>
    <w:rsid w:val="000F2C1B"/>
    <w:rsid w:val="000F323B"/>
    <w:rsid w:val="000F3D37"/>
    <w:rsid w:val="000F41E3"/>
    <w:rsid w:val="000F5297"/>
    <w:rsid w:val="000F52C4"/>
    <w:rsid w:val="000F5357"/>
    <w:rsid w:val="000F5A74"/>
    <w:rsid w:val="000F5EAE"/>
    <w:rsid w:val="000F5EE1"/>
    <w:rsid w:val="000F6250"/>
    <w:rsid w:val="000F668B"/>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2F0"/>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08E"/>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2CAA"/>
    <w:rsid w:val="001135B2"/>
    <w:rsid w:val="001135F5"/>
    <w:rsid w:val="00113626"/>
    <w:rsid w:val="00113700"/>
    <w:rsid w:val="001139A0"/>
    <w:rsid w:val="001139A4"/>
    <w:rsid w:val="00113B01"/>
    <w:rsid w:val="00113C0D"/>
    <w:rsid w:val="00113D5F"/>
    <w:rsid w:val="0011401A"/>
    <w:rsid w:val="00114BC8"/>
    <w:rsid w:val="00114D45"/>
    <w:rsid w:val="00114EF7"/>
    <w:rsid w:val="00115243"/>
    <w:rsid w:val="00115572"/>
    <w:rsid w:val="00116046"/>
    <w:rsid w:val="001161FF"/>
    <w:rsid w:val="00116F74"/>
    <w:rsid w:val="0011701A"/>
    <w:rsid w:val="001176B7"/>
    <w:rsid w:val="001219FC"/>
    <w:rsid w:val="00121C27"/>
    <w:rsid w:val="00121C56"/>
    <w:rsid w:val="001220CC"/>
    <w:rsid w:val="0012254D"/>
    <w:rsid w:val="00122BED"/>
    <w:rsid w:val="00122F02"/>
    <w:rsid w:val="001231A4"/>
    <w:rsid w:val="001235A5"/>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B31"/>
    <w:rsid w:val="00127DEC"/>
    <w:rsid w:val="00127E45"/>
    <w:rsid w:val="00127E48"/>
    <w:rsid w:val="00130287"/>
    <w:rsid w:val="001303FD"/>
    <w:rsid w:val="00130ECD"/>
    <w:rsid w:val="001310DC"/>
    <w:rsid w:val="0013166F"/>
    <w:rsid w:val="001318F1"/>
    <w:rsid w:val="00131FD4"/>
    <w:rsid w:val="001323CD"/>
    <w:rsid w:val="00133879"/>
    <w:rsid w:val="00133FDC"/>
    <w:rsid w:val="00134405"/>
    <w:rsid w:val="00134647"/>
    <w:rsid w:val="00134A8F"/>
    <w:rsid w:val="00134FDE"/>
    <w:rsid w:val="0013513B"/>
    <w:rsid w:val="0013546D"/>
    <w:rsid w:val="001357BB"/>
    <w:rsid w:val="001357BD"/>
    <w:rsid w:val="00135AFB"/>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BD6"/>
    <w:rsid w:val="00142046"/>
    <w:rsid w:val="001422CC"/>
    <w:rsid w:val="00142612"/>
    <w:rsid w:val="00142B46"/>
    <w:rsid w:val="001430CD"/>
    <w:rsid w:val="0014336E"/>
    <w:rsid w:val="001433EF"/>
    <w:rsid w:val="001436F7"/>
    <w:rsid w:val="00143AFD"/>
    <w:rsid w:val="00144026"/>
    <w:rsid w:val="00144095"/>
    <w:rsid w:val="001445CF"/>
    <w:rsid w:val="00144C04"/>
    <w:rsid w:val="00144D19"/>
    <w:rsid w:val="001456C9"/>
    <w:rsid w:val="00145EBE"/>
    <w:rsid w:val="00146597"/>
    <w:rsid w:val="001468D2"/>
    <w:rsid w:val="001469CC"/>
    <w:rsid w:val="001469DA"/>
    <w:rsid w:val="00147307"/>
    <w:rsid w:val="0014774C"/>
    <w:rsid w:val="00147803"/>
    <w:rsid w:val="00150ADC"/>
    <w:rsid w:val="00150F51"/>
    <w:rsid w:val="001516D8"/>
    <w:rsid w:val="00151825"/>
    <w:rsid w:val="00151994"/>
    <w:rsid w:val="00151ABA"/>
    <w:rsid w:val="00151CBC"/>
    <w:rsid w:val="00151E7D"/>
    <w:rsid w:val="0015239C"/>
    <w:rsid w:val="001524F7"/>
    <w:rsid w:val="001528ED"/>
    <w:rsid w:val="00152947"/>
    <w:rsid w:val="00153234"/>
    <w:rsid w:val="0015358C"/>
    <w:rsid w:val="00153BB5"/>
    <w:rsid w:val="00153BC3"/>
    <w:rsid w:val="00153C10"/>
    <w:rsid w:val="00153EB5"/>
    <w:rsid w:val="00154025"/>
    <w:rsid w:val="00154061"/>
    <w:rsid w:val="0015439A"/>
    <w:rsid w:val="001546C6"/>
    <w:rsid w:val="001548B3"/>
    <w:rsid w:val="00154986"/>
    <w:rsid w:val="00154A62"/>
    <w:rsid w:val="00154C48"/>
    <w:rsid w:val="00154E34"/>
    <w:rsid w:val="00154EE9"/>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1D"/>
    <w:rsid w:val="001611D4"/>
    <w:rsid w:val="0016136A"/>
    <w:rsid w:val="001615CF"/>
    <w:rsid w:val="001616A8"/>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3DC7"/>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C7A"/>
    <w:rsid w:val="00171D36"/>
    <w:rsid w:val="0017224D"/>
    <w:rsid w:val="001728C4"/>
    <w:rsid w:val="00172D5B"/>
    <w:rsid w:val="001731C4"/>
    <w:rsid w:val="0017355B"/>
    <w:rsid w:val="001735A3"/>
    <w:rsid w:val="001739BE"/>
    <w:rsid w:val="00173B56"/>
    <w:rsid w:val="00174838"/>
    <w:rsid w:val="001748B7"/>
    <w:rsid w:val="00174969"/>
    <w:rsid w:val="001749BF"/>
    <w:rsid w:val="00174BA5"/>
    <w:rsid w:val="00174BD8"/>
    <w:rsid w:val="00175042"/>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1B"/>
    <w:rsid w:val="00181289"/>
    <w:rsid w:val="00181B37"/>
    <w:rsid w:val="00181BE9"/>
    <w:rsid w:val="00181D67"/>
    <w:rsid w:val="001823CE"/>
    <w:rsid w:val="001824A0"/>
    <w:rsid w:val="00182838"/>
    <w:rsid w:val="00182F39"/>
    <w:rsid w:val="00183169"/>
    <w:rsid w:val="00183D8A"/>
    <w:rsid w:val="001842E4"/>
    <w:rsid w:val="001846F5"/>
    <w:rsid w:val="00184A30"/>
    <w:rsid w:val="00184E92"/>
    <w:rsid w:val="00185051"/>
    <w:rsid w:val="0018555B"/>
    <w:rsid w:val="001855CC"/>
    <w:rsid w:val="00185893"/>
    <w:rsid w:val="00185895"/>
    <w:rsid w:val="00185F9C"/>
    <w:rsid w:val="00186488"/>
    <w:rsid w:val="0018675F"/>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3AF1"/>
    <w:rsid w:val="00194403"/>
    <w:rsid w:val="00194542"/>
    <w:rsid w:val="00194582"/>
    <w:rsid w:val="00194DEE"/>
    <w:rsid w:val="00194E91"/>
    <w:rsid w:val="00195007"/>
    <w:rsid w:val="00195150"/>
    <w:rsid w:val="00195E87"/>
    <w:rsid w:val="00195F44"/>
    <w:rsid w:val="00196782"/>
    <w:rsid w:val="001968A7"/>
    <w:rsid w:val="00197CE1"/>
    <w:rsid w:val="00197D1E"/>
    <w:rsid w:val="00197D53"/>
    <w:rsid w:val="00197D5B"/>
    <w:rsid w:val="001A0786"/>
    <w:rsid w:val="001A091D"/>
    <w:rsid w:val="001A1211"/>
    <w:rsid w:val="001A1533"/>
    <w:rsid w:val="001A1AB0"/>
    <w:rsid w:val="001A1B9D"/>
    <w:rsid w:val="001A1BED"/>
    <w:rsid w:val="001A1D6F"/>
    <w:rsid w:val="001A1F11"/>
    <w:rsid w:val="001A2143"/>
    <w:rsid w:val="001A24F6"/>
    <w:rsid w:val="001A2832"/>
    <w:rsid w:val="001A2C77"/>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B8F"/>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AA"/>
    <w:rsid w:val="001C2AC5"/>
    <w:rsid w:val="001C2D1F"/>
    <w:rsid w:val="001C2FC1"/>
    <w:rsid w:val="001C31FD"/>
    <w:rsid w:val="001C3588"/>
    <w:rsid w:val="001C39F3"/>
    <w:rsid w:val="001C3FC8"/>
    <w:rsid w:val="001C41EF"/>
    <w:rsid w:val="001C42AF"/>
    <w:rsid w:val="001C47AE"/>
    <w:rsid w:val="001C4AAD"/>
    <w:rsid w:val="001C504C"/>
    <w:rsid w:val="001C5DB8"/>
    <w:rsid w:val="001C6BD8"/>
    <w:rsid w:val="001C6C24"/>
    <w:rsid w:val="001C7868"/>
    <w:rsid w:val="001C78CF"/>
    <w:rsid w:val="001D002A"/>
    <w:rsid w:val="001D02BF"/>
    <w:rsid w:val="001D04B9"/>
    <w:rsid w:val="001D09B3"/>
    <w:rsid w:val="001D0B0F"/>
    <w:rsid w:val="001D1048"/>
    <w:rsid w:val="001D1126"/>
    <w:rsid w:val="001D1249"/>
    <w:rsid w:val="001D134E"/>
    <w:rsid w:val="001D1447"/>
    <w:rsid w:val="001D1841"/>
    <w:rsid w:val="001D18FF"/>
    <w:rsid w:val="001D21FC"/>
    <w:rsid w:val="001D2401"/>
    <w:rsid w:val="001D2D91"/>
    <w:rsid w:val="001D309C"/>
    <w:rsid w:val="001D342A"/>
    <w:rsid w:val="001D3AAF"/>
    <w:rsid w:val="001D3CC1"/>
    <w:rsid w:val="001D3D55"/>
    <w:rsid w:val="001D3E98"/>
    <w:rsid w:val="001D3EB7"/>
    <w:rsid w:val="001D4299"/>
    <w:rsid w:val="001D43C3"/>
    <w:rsid w:val="001D448D"/>
    <w:rsid w:val="001D44F6"/>
    <w:rsid w:val="001D45C9"/>
    <w:rsid w:val="001D472D"/>
    <w:rsid w:val="001D48B2"/>
    <w:rsid w:val="001D4ABF"/>
    <w:rsid w:val="001D4E65"/>
    <w:rsid w:val="001D52C2"/>
    <w:rsid w:val="001D52E4"/>
    <w:rsid w:val="001D539C"/>
    <w:rsid w:val="001D57D1"/>
    <w:rsid w:val="001D6776"/>
    <w:rsid w:val="001D6E97"/>
    <w:rsid w:val="001D6FF9"/>
    <w:rsid w:val="001D791E"/>
    <w:rsid w:val="001D7BA7"/>
    <w:rsid w:val="001D7D50"/>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4CCF"/>
    <w:rsid w:val="001E57E7"/>
    <w:rsid w:val="001E584A"/>
    <w:rsid w:val="001E5A46"/>
    <w:rsid w:val="001E5D8B"/>
    <w:rsid w:val="001E61F1"/>
    <w:rsid w:val="001E625C"/>
    <w:rsid w:val="001E682F"/>
    <w:rsid w:val="001E6CA2"/>
    <w:rsid w:val="001E73A7"/>
    <w:rsid w:val="001E77A7"/>
    <w:rsid w:val="001E7909"/>
    <w:rsid w:val="001E7979"/>
    <w:rsid w:val="001E7CF7"/>
    <w:rsid w:val="001F0242"/>
    <w:rsid w:val="001F02FC"/>
    <w:rsid w:val="001F0396"/>
    <w:rsid w:val="001F099B"/>
    <w:rsid w:val="001F16E6"/>
    <w:rsid w:val="001F1AFB"/>
    <w:rsid w:val="001F1E8A"/>
    <w:rsid w:val="001F202D"/>
    <w:rsid w:val="001F208F"/>
    <w:rsid w:val="001F25E3"/>
    <w:rsid w:val="001F2C22"/>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15B"/>
    <w:rsid w:val="001F65D0"/>
    <w:rsid w:val="001F65F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7D"/>
    <w:rsid w:val="00201CA6"/>
    <w:rsid w:val="00201F9D"/>
    <w:rsid w:val="0020219E"/>
    <w:rsid w:val="0020242B"/>
    <w:rsid w:val="00204538"/>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03D"/>
    <w:rsid w:val="002113A2"/>
    <w:rsid w:val="00211772"/>
    <w:rsid w:val="00211973"/>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5474"/>
    <w:rsid w:val="00216158"/>
    <w:rsid w:val="0021650F"/>
    <w:rsid w:val="00216921"/>
    <w:rsid w:val="00217281"/>
    <w:rsid w:val="0021749B"/>
    <w:rsid w:val="002175F8"/>
    <w:rsid w:val="00217FA7"/>
    <w:rsid w:val="002204C0"/>
    <w:rsid w:val="00220952"/>
    <w:rsid w:val="00220CE4"/>
    <w:rsid w:val="002212FA"/>
    <w:rsid w:val="002217EE"/>
    <w:rsid w:val="00221BA7"/>
    <w:rsid w:val="00221DBA"/>
    <w:rsid w:val="002230BE"/>
    <w:rsid w:val="00223868"/>
    <w:rsid w:val="00223959"/>
    <w:rsid w:val="0022465E"/>
    <w:rsid w:val="00224662"/>
    <w:rsid w:val="002247C0"/>
    <w:rsid w:val="00224F06"/>
    <w:rsid w:val="0022505B"/>
    <w:rsid w:val="002253AB"/>
    <w:rsid w:val="00225CD2"/>
    <w:rsid w:val="00226326"/>
    <w:rsid w:val="002265BA"/>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9EF"/>
    <w:rsid w:val="00234C5F"/>
    <w:rsid w:val="00234F02"/>
    <w:rsid w:val="00235939"/>
    <w:rsid w:val="00236245"/>
    <w:rsid w:val="002365E3"/>
    <w:rsid w:val="00236663"/>
    <w:rsid w:val="0023677F"/>
    <w:rsid w:val="00236AFB"/>
    <w:rsid w:val="00236C6E"/>
    <w:rsid w:val="00236EB4"/>
    <w:rsid w:val="00237243"/>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617"/>
    <w:rsid w:val="00245E6F"/>
    <w:rsid w:val="002460C4"/>
    <w:rsid w:val="002461C3"/>
    <w:rsid w:val="002470BB"/>
    <w:rsid w:val="0024742A"/>
    <w:rsid w:val="00247563"/>
    <w:rsid w:val="002475F7"/>
    <w:rsid w:val="002478CB"/>
    <w:rsid w:val="00247BC2"/>
    <w:rsid w:val="002501CF"/>
    <w:rsid w:val="00250998"/>
    <w:rsid w:val="00251463"/>
    <w:rsid w:val="00251908"/>
    <w:rsid w:val="00251AE9"/>
    <w:rsid w:val="00251B67"/>
    <w:rsid w:val="00251DE6"/>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090"/>
    <w:rsid w:val="002642D2"/>
    <w:rsid w:val="002643A6"/>
    <w:rsid w:val="002647D1"/>
    <w:rsid w:val="00265201"/>
    <w:rsid w:val="002658E7"/>
    <w:rsid w:val="002659E3"/>
    <w:rsid w:val="00265EC8"/>
    <w:rsid w:val="00266622"/>
    <w:rsid w:val="00266B5B"/>
    <w:rsid w:val="00266E01"/>
    <w:rsid w:val="00266EB5"/>
    <w:rsid w:val="00266FA5"/>
    <w:rsid w:val="00267702"/>
    <w:rsid w:val="00267797"/>
    <w:rsid w:val="00267985"/>
    <w:rsid w:val="002679C9"/>
    <w:rsid w:val="00267D26"/>
    <w:rsid w:val="00267E4B"/>
    <w:rsid w:val="002701B7"/>
    <w:rsid w:val="00270F79"/>
    <w:rsid w:val="0027136E"/>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4A6"/>
    <w:rsid w:val="00276A29"/>
    <w:rsid w:val="00276CC3"/>
    <w:rsid w:val="002778DC"/>
    <w:rsid w:val="00277B68"/>
    <w:rsid w:val="00277BD4"/>
    <w:rsid w:val="00277F2F"/>
    <w:rsid w:val="002801F7"/>
    <w:rsid w:val="00280813"/>
    <w:rsid w:val="00280882"/>
    <w:rsid w:val="00280AE6"/>
    <w:rsid w:val="00280B6F"/>
    <w:rsid w:val="00280D5D"/>
    <w:rsid w:val="002810CE"/>
    <w:rsid w:val="00281A9C"/>
    <w:rsid w:val="002834C9"/>
    <w:rsid w:val="00283589"/>
    <w:rsid w:val="0028362B"/>
    <w:rsid w:val="00283AAC"/>
    <w:rsid w:val="0028415F"/>
    <w:rsid w:val="0028417E"/>
    <w:rsid w:val="00284391"/>
    <w:rsid w:val="00285070"/>
    <w:rsid w:val="00285299"/>
    <w:rsid w:val="002854F2"/>
    <w:rsid w:val="00285829"/>
    <w:rsid w:val="00285CF2"/>
    <w:rsid w:val="0028605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3DB5"/>
    <w:rsid w:val="00294E11"/>
    <w:rsid w:val="00296186"/>
    <w:rsid w:val="002961A6"/>
    <w:rsid w:val="00296448"/>
    <w:rsid w:val="00296B17"/>
    <w:rsid w:val="00296B7E"/>
    <w:rsid w:val="00296FCC"/>
    <w:rsid w:val="0029735F"/>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3F8"/>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5E5"/>
    <w:rsid w:val="002B0AD0"/>
    <w:rsid w:val="002B0DA6"/>
    <w:rsid w:val="002B0EF0"/>
    <w:rsid w:val="002B10ED"/>
    <w:rsid w:val="002B11FF"/>
    <w:rsid w:val="002B18BA"/>
    <w:rsid w:val="002B1C8F"/>
    <w:rsid w:val="002B1FD0"/>
    <w:rsid w:val="002B2185"/>
    <w:rsid w:val="002B2C2C"/>
    <w:rsid w:val="002B2C81"/>
    <w:rsid w:val="002B2EDD"/>
    <w:rsid w:val="002B31B5"/>
    <w:rsid w:val="002B3B2F"/>
    <w:rsid w:val="002B40E0"/>
    <w:rsid w:val="002B4374"/>
    <w:rsid w:val="002B43AE"/>
    <w:rsid w:val="002B4C2E"/>
    <w:rsid w:val="002B4D6F"/>
    <w:rsid w:val="002B5261"/>
    <w:rsid w:val="002B53D8"/>
    <w:rsid w:val="002B57F1"/>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418"/>
    <w:rsid w:val="002C7C74"/>
    <w:rsid w:val="002C7C8C"/>
    <w:rsid w:val="002C7DED"/>
    <w:rsid w:val="002C7FD7"/>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262"/>
    <w:rsid w:val="002E05C2"/>
    <w:rsid w:val="002E0788"/>
    <w:rsid w:val="002E0790"/>
    <w:rsid w:val="002E0DC8"/>
    <w:rsid w:val="002E173F"/>
    <w:rsid w:val="002E1B8F"/>
    <w:rsid w:val="002E1E16"/>
    <w:rsid w:val="002E1E6C"/>
    <w:rsid w:val="002E1FA4"/>
    <w:rsid w:val="002E20FA"/>
    <w:rsid w:val="002E2504"/>
    <w:rsid w:val="002E272E"/>
    <w:rsid w:val="002E284A"/>
    <w:rsid w:val="002E2A29"/>
    <w:rsid w:val="002E2AA7"/>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03F"/>
    <w:rsid w:val="002F1791"/>
    <w:rsid w:val="002F17DA"/>
    <w:rsid w:val="002F267C"/>
    <w:rsid w:val="002F2B6A"/>
    <w:rsid w:val="002F35D1"/>
    <w:rsid w:val="002F3A50"/>
    <w:rsid w:val="002F4302"/>
    <w:rsid w:val="002F48A3"/>
    <w:rsid w:val="002F48FD"/>
    <w:rsid w:val="002F4A63"/>
    <w:rsid w:val="002F4C00"/>
    <w:rsid w:val="002F4EDB"/>
    <w:rsid w:val="002F581B"/>
    <w:rsid w:val="002F5C02"/>
    <w:rsid w:val="002F5DEB"/>
    <w:rsid w:val="002F659C"/>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251"/>
    <w:rsid w:val="00304479"/>
    <w:rsid w:val="003044EF"/>
    <w:rsid w:val="0030450E"/>
    <w:rsid w:val="00304BB7"/>
    <w:rsid w:val="00304EC9"/>
    <w:rsid w:val="00304EE3"/>
    <w:rsid w:val="0030540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B84"/>
    <w:rsid w:val="00313F7D"/>
    <w:rsid w:val="003149E9"/>
    <w:rsid w:val="00314A72"/>
    <w:rsid w:val="00314DB7"/>
    <w:rsid w:val="00314F09"/>
    <w:rsid w:val="00315017"/>
    <w:rsid w:val="00315C7E"/>
    <w:rsid w:val="00315DD2"/>
    <w:rsid w:val="00315EB5"/>
    <w:rsid w:val="0031602A"/>
    <w:rsid w:val="0031615D"/>
    <w:rsid w:val="003161A1"/>
    <w:rsid w:val="0031643D"/>
    <w:rsid w:val="00316A23"/>
    <w:rsid w:val="00316AB4"/>
    <w:rsid w:val="00316BDE"/>
    <w:rsid w:val="00317548"/>
    <w:rsid w:val="00317B5B"/>
    <w:rsid w:val="00317C87"/>
    <w:rsid w:val="00317F17"/>
    <w:rsid w:val="00317F3D"/>
    <w:rsid w:val="0032005C"/>
    <w:rsid w:val="0032056E"/>
    <w:rsid w:val="00320AB6"/>
    <w:rsid w:val="00320B8A"/>
    <w:rsid w:val="0032195A"/>
    <w:rsid w:val="00321A07"/>
    <w:rsid w:val="00321C53"/>
    <w:rsid w:val="00321E68"/>
    <w:rsid w:val="00322083"/>
    <w:rsid w:val="00322720"/>
    <w:rsid w:val="003228AD"/>
    <w:rsid w:val="00322EBD"/>
    <w:rsid w:val="003235EE"/>
    <w:rsid w:val="00323DF6"/>
    <w:rsid w:val="00323F04"/>
    <w:rsid w:val="0032408E"/>
    <w:rsid w:val="00324340"/>
    <w:rsid w:val="00324696"/>
    <w:rsid w:val="00324937"/>
    <w:rsid w:val="00325085"/>
    <w:rsid w:val="0032544F"/>
    <w:rsid w:val="003254B9"/>
    <w:rsid w:val="00325C68"/>
    <w:rsid w:val="00325D20"/>
    <w:rsid w:val="00326129"/>
    <w:rsid w:val="00326509"/>
    <w:rsid w:val="003265A8"/>
    <w:rsid w:val="003267B9"/>
    <w:rsid w:val="003277BD"/>
    <w:rsid w:val="0032797F"/>
    <w:rsid w:val="003279AA"/>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7D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974"/>
    <w:rsid w:val="00342D54"/>
    <w:rsid w:val="0034336B"/>
    <w:rsid w:val="00343AE0"/>
    <w:rsid w:val="003441A0"/>
    <w:rsid w:val="003443F9"/>
    <w:rsid w:val="003445DB"/>
    <w:rsid w:val="003446F6"/>
    <w:rsid w:val="00344D9A"/>
    <w:rsid w:val="00344EAF"/>
    <w:rsid w:val="00344FE2"/>
    <w:rsid w:val="00345CDD"/>
    <w:rsid w:val="00345F62"/>
    <w:rsid w:val="00345FDB"/>
    <w:rsid w:val="00345FF9"/>
    <w:rsid w:val="0034613F"/>
    <w:rsid w:val="0034633E"/>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7D"/>
    <w:rsid w:val="003557D8"/>
    <w:rsid w:val="003566F9"/>
    <w:rsid w:val="00357183"/>
    <w:rsid w:val="0035730E"/>
    <w:rsid w:val="003573AD"/>
    <w:rsid w:val="00357459"/>
    <w:rsid w:val="003609F7"/>
    <w:rsid w:val="00360B4B"/>
    <w:rsid w:val="003612CF"/>
    <w:rsid w:val="00361435"/>
    <w:rsid w:val="00361788"/>
    <w:rsid w:val="0036247E"/>
    <w:rsid w:val="003626C2"/>
    <w:rsid w:val="00362CA0"/>
    <w:rsid w:val="00362F30"/>
    <w:rsid w:val="003631D5"/>
    <w:rsid w:val="00363482"/>
    <w:rsid w:val="0036351D"/>
    <w:rsid w:val="003637F6"/>
    <w:rsid w:val="00363E37"/>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CC3"/>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DB4"/>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C11"/>
    <w:rsid w:val="00396E03"/>
    <w:rsid w:val="00396FEC"/>
    <w:rsid w:val="0039712B"/>
    <w:rsid w:val="00397437"/>
    <w:rsid w:val="003A02C1"/>
    <w:rsid w:val="003A06B7"/>
    <w:rsid w:val="003A0B91"/>
    <w:rsid w:val="003A0DF1"/>
    <w:rsid w:val="003A0E42"/>
    <w:rsid w:val="003A1532"/>
    <w:rsid w:val="003A169D"/>
    <w:rsid w:val="003A196D"/>
    <w:rsid w:val="003A1A12"/>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7D3"/>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1C67"/>
    <w:rsid w:val="003C221B"/>
    <w:rsid w:val="003C2307"/>
    <w:rsid w:val="003C253D"/>
    <w:rsid w:val="003C2936"/>
    <w:rsid w:val="003C2C61"/>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254"/>
    <w:rsid w:val="003D1991"/>
    <w:rsid w:val="003D1B40"/>
    <w:rsid w:val="003D1D96"/>
    <w:rsid w:val="003D1EEE"/>
    <w:rsid w:val="003D1EFA"/>
    <w:rsid w:val="003D23FE"/>
    <w:rsid w:val="003D246C"/>
    <w:rsid w:val="003D28E4"/>
    <w:rsid w:val="003D2A12"/>
    <w:rsid w:val="003D2D2B"/>
    <w:rsid w:val="003D3513"/>
    <w:rsid w:val="003D3737"/>
    <w:rsid w:val="003D3B2F"/>
    <w:rsid w:val="003D3F6A"/>
    <w:rsid w:val="003D3F93"/>
    <w:rsid w:val="003D4636"/>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208"/>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09D"/>
    <w:rsid w:val="003F23F9"/>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41"/>
    <w:rsid w:val="003F7063"/>
    <w:rsid w:val="003F755E"/>
    <w:rsid w:val="003F77B5"/>
    <w:rsid w:val="00400048"/>
    <w:rsid w:val="004004FB"/>
    <w:rsid w:val="004007B6"/>
    <w:rsid w:val="00400A7A"/>
    <w:rsid w:val="00400EC1"/>
    <w:rsid w:val="0040149D"/>
    <w:rsid w:val="00401E4A"/>
    <w:rsid w:val="004021FE"/>
    <w:rsid w:val="00402A31"/>
    <w:rsid w:val="00403B66"/>
    <w:rsid w:val="00403F04"/>
    <w:rsid w:val="00404369"/>
    <w:rsid w:val="004045B3"/>
    <w:rsid w:val="0040521D"/>
    <w:rsid w:val="00405484"/>
    <w:rsid w:val="004056A3"/>
    <w:rsid w:val="00405EE1"/>
    <w:rsid w:val="00405F8D"/>
    <w:rsid w:val="00406B75"/>
    <w:rsid w:val="00406B81"/>
    <w:rsid w:val="00407135"/>
    <w:rsid w:val="004073F3"/>
    <w:rsid w:val="00407576"/>
    <w:rsid w:val="004075C9"/>
    <w:rsid w:val="004079A4"/>
    <w:rsid w:val="00407A40"/>
    <w:rsid w:val="00407FF9"/>
    <w:rsid w:val="00410141"/>
    <w:rsid w:val="004102A2"/>
    <w:rsid w:val="004103C7"/>
    <w:rsid w:val="00410579"/>
    <w:rsid w:val="004105DB"/>
    <w:rsid w:val="00410AB0"/>
    <w:rsid w:val="004113A4"/>
    <w:rsid w:val="00411821"/>
    <w:rsid w:val="00411DE9"/>
    <w:rsid w:val="00412138"/>
    <w:rsid w:val="004124A6"/>
    <w:rsid w:val="00412BAF"/>
    <w:rsid w:val="00412DB3"/>
    <w:rsid w:val="00412E18"/>
    <w:rsid w:val="0041346E"/>
    <w:rsid w:val="00413DE4"/>
    <w:rsid w:val="004148FF"/>
    <w:rsid w:val="00414BD6"/>
    <w:rsid w:val="00415201"/>
    <w:rsid w:val="00415725"/>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0EE5"/>
    <w:rsid w:val="00421015"/>
    <w:rsid w:val="0042110B"/>
    <w:rsid w:val="00421F3F"/>
    <w:rsid w:val="004220B3"/>
    <w:rsid w:val="00422361"/>
    <w:rsid w:val="004223BB"/>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7CF"/>
    <w:rsid w:val="0043285A"/>
    <w:rsid w:val="00432950"/>
    <w:rsid w:val="00432994"/>
    <w:rsid w:val="00432A7E"/>
    <w:rsid w:val="00432C62"/>
    <w:rsid w:val="00432D57"/>
    <w:rsid w:val="00432FB3"/>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67DA"/>
    <w:rsid w:val="00436C42"/>
    <w:rsid w:val="004372E9"/>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A"/>
    <w:rsid w:val="0044753C"/>
    <w:rsid w:val="00450852"/>
    <w:rsid w:val="00450863"/>
    <w:rsid w:val="00450ECB"/>
    <w:rsid w:val="00451B62"/>
    <w:rsid w:val="00451DF6"/>
    <w:rsid w:val="00452193"/>
    <w:rsid w:val="00452C50"/>
    <w:rsid w:val="00453273"/>
    <w:rsid w:val="0045343F"/>
    <w:rsid w:val="00453940"/>
    <w:rsid w:val="0045399E"/>
    <w:rsid w:val="004539A6"/>
    <w:rsid w:val="004540BA"/>
    <w:rsid w:val="00454466"/>
    <w:rsid w:val="004548EB"/>
    <w:rsid w:val="00454C47"/>
    <w:rsid w:val="00454DF4"/>
    <w:rsid w:val="00454FAD"/>
    <w:rsid w:val="00455884"/>
    <w:rsid w:val="00455907"/>
    <w:rsid w:val="00456226"/>
    <w:rsid w:val="00456C3F"/>
    <w:rsid w:val="00456DFB"/>
    <w:rsid w:val="00457042"/>
    <w:rsid w:val="00457AB9"/>
    <w:rsid w:val="00457EE2"/>
    <w:rsid w:val="004603AD"/>
    <w:rsid w:val="00460A42"/>
    <w:rsid w:val="00461486"/>
    <w:rsid w:val="0046187A"/>
    <w:rsid w:val="00461BEC"/>
    <w:rsid w:val="00461D66"/>
    <w:rsid w:val="00461ECB"/>
    <w:rsid w:val="00461EDE"/>
    <w:rsid w:val="004625A0"/>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56B"/>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AC6"/>
    <w:rsid w:val="00471B2D"/>
    <w:rsid w:val="00472250"/>
    <w:rsid w:val="004729B1"/>
    <w:rsid w:val="00472C58"/>
    <w:rsid w:val="00472D8B"/>
    <w:rsid w:val="00473355"/>
    <w:rsid w:val="0047361D"/>
    <w:rsid w:val="00473B87"/>
    <w:rsid w:val="00473BD0"/>
    <w:rsid w:val="00473F39"/>
    <w:rsid w:val="0047460F"/>
    <w:rsid w:val="00474729"/>
    <w:rsid w:val="00474907"/>
    <w:rsid w:val="00474A1B"/>
    <w:rsid w:val="00474A60"/>
    <w:rsid w:val="00474D36"/>
    <w:rsid w:val="00474EF8"/>
    <w:rsid w:val="00474FEE"/>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81"/>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025"/>
    <w:rsid w:val="004A038E"/>
    <w:rsid w:val="004A09E8"/>
    <w:rsid w:val="004A0AEB"/>
    <w:rsid w:val="004A1348"/>
    <w:rsid w:val="004A187C"/>
    <w:rsid w:val="004A1885"/>
    <w:rsid w:val="004A1A6D"/>
    <w:rsid w:val="004A1D0F"/>
    <w:rsid w:val="004A204A"/>
    <w:rsid w:val="004A2995"/>
    <w:rsid w:val="004A2BDE"/>
    <w:rsid w:val="004A2F56"/>
    <w:rsid w:val="004A38DE"/>
    <w:rsid w:val="004A402B"/>
    <w:rsid w:val="004A40C5"/>
    <w:rsid w:val="004A4481"/>
    <w:rsid w:val="004A454B"/>
    <w:rsid w:val="004A4C62"/>
    <w:rsid w:val="004A50CB"/>
    <w:rsid w:val="004A5393"/>
    <w:rsid w:val="004A559D"/>
    <w:rsid w:val="004A55FE"/>
    <w:rsid w:val="004A5B46"/>
    <w:rsid w:val="004A6126"/>
    <w:rsid w:val="004A6B1D"/>
    <w:rsid w:val="004A6BB2"/>
    <w:rsid w:val="004A6F2A"/>
    <w:rsid w:val="004A6F6E"/>
    <w:rsid w:val="004A7727"/>
    <w:rsid w:val="004A79ED"/>
    <w:rsid w:val="004A7B1E"/>
    <w:rsid w:val="004B0B22"/>
    <w:rsid w:val="004B0B75"/>
    <w:rsid w:val="004B0F26"/>
    <w:rsid w:val="004B10DC"/>
    <w:rsid w:val="004B10E8"/>
    <w:rsid w:val="004B11BD"/>
    <w:rsid w:val="004B18D3"/>
    <w:rsid w:val="004B1BAB"/>
    <w:rsid w:val="004B1BBD"/>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A6C"/>
    <w:rsid w:val="004B4E5B"/>
    <w:rsid w:val="004B50D1"/>
    <w:rsid w:val="004B51C6"/>
    <w:rsid w:val="004B55C6"/>
    <w:rsid w:val="004B5819"/>
    <w:rsid w:val="004B5A1C"/>
    <w:rsid w:val="004B6441"/>
    <w:rsid w:val="004B64D8"/>
    <w:rsid w:val="004B709D"/>
    <w:rsid w:val="004B72C0"/>
    <w:rsid w:val="004B73BF"/>
    <w:rsid w:val="004B7689"/>
    <w:rsid w:val="004C01F2"/>
    <w:rsid w:val="004C0442"/>
    <w:rsid w:val="004C0461"/>
    <w:rsid w:val="004C059F"/>
    <w:rsid w:val="004C0D02"/>
    <w:rsid w:val="004C0F39"/>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AA4"/>
    <w:rsid w:val="004D1B98"/>
    <w:rsid w:val="004D1E66"/>
    <w:rsid w:val="004D2348"/>
    <w:rsid w:val="004D254C"/>
    <w:rsid w:val="004D305E"/>
    <w:rsid w:val="004D36A0"/>
    <w:rsid w:val="004D3A2F"/>
    <w:rsid w:val="004D3AF6"/>
    <w:rsid w:val="004D3EAE"/>
    <w:rsid w:val="004D3EFF"/>
    <w:rsid w:val="004D40A3"/>
    <w:rsid w:val="004D4218"/>
    <w:rsid w:val="004D48DE"/>
    <w:rsid w:val="004D4B9E"/>
    <w:rsid w:val="004D4BFB"/>
    <w:rsid w:val="004D4C5F"/>
    <w:rsid w:val="004D4E8A"/>
    <w:rsid w:val="004D514F"/>
    <w:rsid w:val="004D5664"/>
    <w:rsid w:val="004D570B"/>
    <w:rsid w:val="004D5BEC"/>
    <w:rsid w:val="004D5EF5"/>
    <w:rsid w:val="004D601F"/>
    <w:rsid w:val="004D6342"/>
    <w:rsid w:val="004D6385"/>
    <w:rsid w:val="004D67CB"/>
    <w:rsid w:val="004D6E33"/>
    <w:rsid w:val="004D71A9"/>
    <w:rsid w:val="004D7367"/>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912"/>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1FF4"/>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28E"/>
    <w:rsid w:val="004F5D10"/>
    <w:rsid w:val="004F5E40"/>
    <w:rsid w:val="004F6043"/>
    <w:rsid w:val="004F6514"/>
    <w:rsid w:val="004F6633"/>
    <w:rsid w:val="004F68F6"/>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723"/>
    <w:rsid w:val="0050385B"/>
    <w:rsid w:val="00503F7B"/>
    <w:rsid w:val="00504CDF"/>
    <w:rsid w:val="00505386"/>
    <w:rsid w:val="0050558D"/>
    <w:rsid w:val="00505775"/>
    <w:rsid w:val="0050583D"/>
    <w:rsid w:val="00505D2D"/>
    <w:rsid w:val="005068E4"/>
    <w:rsid w:val="00506C65"/>
    <w:rsid w:val="00506CAE"/>
    <w:rsid w:val="0050721F"/>
    <w:rsid w:val="00507279"/>
    <w:rsid w:val="00507514"/>
    <w:rsid w:val="00507B00"/>
    <w:rsid w:val="00507B9C"/>
    <w:rsid w:val="00510138"/>
    <w:rsid w:val="005106BE"/>
    <w:rsid w:val="005108EF"/>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0567"/>
    <w:rsid w:val="00521297"/>
    <w:rsid w:val="005214CB"/>
    <w:rsid w:val="00521ED0"/>
    <w:rsid w:val="0052200E"/>
    <w:rsid w:val="00522216"/>
    <w:rsid w:val="00522393"/>
    <w:rsid w:val="00522F62"/>
    <w:rsid w:val="005235ED"/>
    <w:rsid w:val="00524D75"/>
    <w:rsid w:val="005250B7"/>
    <w:rsid w:val="005250F6"/>
    <w:rsid w:val="005254BE"/>
    <w:rsid w:val="005254F6"/>
    <w:rsid w:val="00525E31"/>
    <w:rsid w:val="00525E5D"/>
    <w:rsid w:val="00526031"/>
    <w:rsid w:val="005266E8"/>
    <w:rsid w:val="00526D84"/>
    <w:rsid w:val="00526EDC"/>
    <w:rsid w:val="0052707B"/>
    <w:rsid w:val="005270D5"/>
    <w:rsid w:val="005275D0"/>
    <w:rsid w:val="0052782A"/>
    <w:rsid w:val="0052785A"/>
    <w:rsid w:val="00527B8C"/>
    <w:rsid w:val="005313EB"/>
    <w:rsid w:val="00531A02"/>
    <w:rsid w:val="00531B46"/>
    <w:rsid w:val="00532061"/>
    <w:rsid w:val="005320AB"/>
    <w:rsid w:val="005327B6"/>
    <w:rsid w:val="00532855"/>
    <w:rsid w:val="00532BAD"/>
    <w:rsid w:val="00532FEC"/>
    <w:rsid w:val="005331CE"/>
    <w:rsid w:val="0053361B"/>
    <w:rsid w:val="00533AE7"/>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3D1"/>
    <w:rsid w:val="0054644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2FBA"/>
    <w:rsid w:val="005530CC"/>
    <w:rsid w:val="0055373B"/>
    <w:rsid w:val="00553913"/>
    <w:rsid w:val="0055477D"/>
    <w:rsid w:val="00554B68"/>
    <w:rsid w:val="00554F48"/>
    <w:rsid w:val="00554F7D"/>
    <w:rsid w:val="00555ADB"/>
    <w:rsid w:val="00555BBA"/>
    <w:rsid w:val="00555FB3"/>
    <w:rsid w:val="005561BF"/>
    <w:rsid w:val="005563AA"/>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32B"/>
    <w:rsid w:val="00565824"/>
    <w:rsid w:val="0056583B"/>
    <w:rsid w:val="00565866"/>
    <w:rsid w:val="005662F2"/>
    <w:rsid w:val="00566F0D"/>
    <w:rsid w:val="005673B1"/>
    <w:rsid w:val="0056774B"/>
    <w:rsid w:val="005677A9"/>
    <w:rsid w:val="00567A1D"/>
    <w:rsid w:val="00567DE6"/>
    <w:rsid w:val="00570586"/>
    <w:rsid w:val="005706C5"/>
    <w:rsid w:val="005719CC"/>
    <w:rsid w:val="00571E71"/>
    <w:rsid w:val="00572669"/>
    <w:rsid w:val="00572C82"/>
    <w:rsid w:val="0057304C"/>
    <w:rsid w:val="005731F7"/>
    <w:rsid w:val="00574420"/>
    <w:rsid w:val="00575ED0"/>
    <w:rsid w:val="00576B4F"/>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11D"/>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C8C"/>
    <w:rsid w:val="00591D39"/>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75C"/>
    <w:rsid w:val="0059592B"/>
    <w:rsid w:val="00595B80"/>
    <w:rsid w:val="00596261"/>
    <w:rsid w:val="005964BF"/>
    <w:rsid w:val="00596AB4"/>
    <w:rsid w:val="00596B1E"/>
    <w:rsid w:val="00597268"/>
    <w:rsid w:val="00597957"/>
    <w:rsid w:val="00597C40"/>
    <w:rsid w:val="00597D89"/>
    <w:rsid w:val="00597E5D"/>
    <w:rsid w:val="005A04F9"/>
    <w:rsid w:val="005A0847"/>
    <w:rsid w:val="005A085B"/>
    <w:rsid w:val="005A0F20"/>
    <w:rsid w:val="005A1029"/>
    <w:rsid w:val="005A1195"/>
    <w:rsid w:val="005A16FC"/>
    <w:rsid w:val="005A196D"/>
    <w:rsid w:val="005A256E"/>
    <w:rsid w:val="005A2608"/>
    <w:rsid w:val="005A267F"/>
    <w:rsid w:val="005A29EA"/>
    <w:rsid w:val="005A2E56"/>
    <w:rsid w:val="005A2EA0"/>
    <w:rsid w:val="005A2F6C"/>
    <w:rsid w:val="005A329D"/>
    <w:rsid w:val="005A4A69"/>
    <w:rsid w:val="005A4A9A"/>
    <w:rsid w:val="005A4C39"/>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A7B0A"/>
    <w:rsid w:val="005B047C"/>
    <w:rsid w:val="005B0567"/>
    <w:rsid w:val="005B14CE"/>
    <w:rsid w:val="005B1C4D"/>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3DF"/>
    <w:rsid w:val="005C46CB"/>
    <w:rsid w:val="005C5021"/>
    <w:rsid w:val="005C563D"/>
    <w:rsid w:val="005C5746"/>
    <w:rsid w:val="005C5E0C"/>
    <w:rsid w:val="005C5E4D"/>
    <w:rsid w:val="005C5F4D"/>
    <w:rsid w:val="005C6495"/>
    <w:rsid w:val="005C6EA5"/>
    <w:rsid w:val="005C7578"/>
    <w:rsid w:val="005C7902"/>
    <w:rsid w:val="005C7947"/>
    <w:rsid w:val="005D0096"/>
    <w:rsid w:val="005D0AC3"/>
    <w:rsid w:val="005D0F15"/>
    <w:rsid w:val="005D1264"/>
    <w:rsid w:val="005D12F9"/>
    <w:rsid w:val="005D1853"/>
    <w:rsid w:val="005D1A0F"/>
    <w:rsid w:val="005D1AF9"/>
    <w:rsid w:val="005D1B2A"/>
    <w:rsid w:val="005D2320"/>
    <w:rsid w:val="005D25B9"/>
    <w:rsid w:val="005D2787"/>
    <w:rsid w:val="005D2B3E"/>
    <w:rsid w:val="005D2EFC"/>
    <w:rsid w:val="005D3511"/>
    <w:rsid w:val="005D3E85"/>
    <w:rsid w:val="005D4C3F"/>
    <w:rsid w:val="005D5961"/>
    <w:rsid w:val="005D5DB5"/>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AD0"/>
    <w:rsid w:val="005F0B18"/>
    <w:rsid w:val="005F1025"/>
    <w:rsid w:val="005F135B"/>
    <w:rsid w:val="005F156A"/>
    <w:rsid w:val="005F15A5"/>
    <w:rsid w:val="005F1793"/>
    <w:rsid w:val="005F211C"/>
    <w:rsid w:val="005F24D2"/>
    <w:rsid w:val="005F2549"/>
    <w:rsid w:val="005F2818"/>
    <w:rsid w:val="005F2879"/>
    <w:rsid w:val="005F29AA"/>
    <w:rsid w:val="005F29DB"/>
    <w:rsid w:val="005F2A90"/>
    <w:rsid w:val="005F30B5"/>
    <w:rsid w:val="005F31B2"/>
    <w:rsid w:val="005F3487"/>
    <w:rsid w:val="005F3649"/>
    <w:rsid w:val="005F37AF"/>
    <w:rsid w:val="005F3CB3"/>
    <w:rsid w:val="005F3EB7"/>
    <w:rsid w:val="005F4315"/>
    <w:rsid w:val="005F4549"/>
    <w:rsid w:val="005F495C"/>
    <w:rsid w:val="005F4FE7"/>
    <w:rsid w:val="005F5101"/>
    <w:rsid w:val="005F57BC"/>
    <w:rsid w:val="005F5B6F"/>
    <w:rsid w:val="005F6A40"/>
    <w:rsid w:val="005F712F"/>
    <w:rsid w:val="005F737F"/>
    <w:rsid w:val="005F76A4"/>
    <w:rsid w:val="005F7971"/>
    <w:rsid w:val="005F7B67"/>
    <w:rsid w:val="005F7DA6"/>
    <w:rsid w:val="005F7E90"/>
    <w:rsid w:val="006002A5"/>
    <w:rsid w:val="006003CC"/>
    <w:rsid w:val="006005C0"/>
    <w:rsid w:val="0060064A"/>
    <w:rsid w:val="0060099F"/>
    <w:rsid w:val="00600EAD"/>
    <w:rsid w:val="006013A0"/>
    <w:rsid w:val="006018D7"/>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2C2"/>
    <w:rsid w:val="006065C9"/>
    <w:rsid w:val="00606668"/>
    <w:rsid w:val="00606922"/>
    <w:rsid w:val="00606C96"/>
    <w:rsid w:val="00607004"/>
    <w:rsid w:val="00607638"/>
    <w:rsid w:val="00607FDB"/>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2F5"/>
    <w:rsid w:val="00615B4C"/>
    <w:rsid w:val="0061653C"/>
    <w:rsid w:val="00616603"/>
    <w:rsid w:val="006173AF"/>
    <w:rsid w:val="006178BC"/>
    <w:rsid w:val="00617AA7"/>
    <w:rsid w:val="006200A9"/>
    <w:rsid w:val="006205C1"/>
    <w:rsid w:val="00620D81"/>
    <w:rsid w:val="0062180E"/>
    <w:rsid w:val="00621A2F"/>
    <w:rsid w:val="00621FF0"/>
    <w:rsid w:val="006220DB"/>
    <w:rsid w:val="0062255B"/>
    <w:rsid w:val="00622CBE"/>
    <w:rsid w:val="0062306B"/>
    <w:rsid w:val="006231F3"/>
    <w:rsid w:val="0062340D"/>
    <w:rsid w:val="00623646"/>
    <w:rsid w:val="00623CCC"/>
    <w:rsid w:val="00623D8D"/>
    <w:rsid w:val="00623FDF"/>
    <w:rsid w:val="0062416F"/>
    <w:rsid w:val="006241B8"/>
    <w:rsid w:val="0062451F"/>
    <w:rsid w:val="00624A10"/>
    <w:rsid w:val="00624C98"/>
    <w:rsid w:val="00624E83"/>
    <w:rsid w:val="00624FD9"/>
    <w:rsid w:val="006252F1"/>
    <w:rsid w:val="00625485"/>
    <w:rsid w:val="00625611"/>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2AE"/>
    <w:rsid w:val="00633CAB"/>
    <w:rsid w:val="006340D4"/>
    <w:rsid w:val="006341CF"/>
    <w:rsid w:val="006344A4"/>
    <w:rsid w:val="00634755"/>
    <w:rsid w:val="00634B97"/>
    <w:rsid w:val="00634C5F"/>
    <w:rsid w:val="00635203"/>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0A3E"/>
    <w:rsid w:val="00641129"/>
    <w:rsid w:val="006411FD"/>
    <w:rsid w:val="006415CF"/>
    <w:rsid w:val="00641666"/>
    <w:rsid w:val="0064189C"/>
    <w:rsid w:val="00641B49"/>
    <w:rsid w:val="00641C4A"/>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1F0"/>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07ED"/>
    <w:rsid w:val="0066138A"/>
    <w:rsid w:val="00661944"/>
    <w:rsid w:val="00661B42"/>
    <w:rsid w:val="00661E36"/>
    <w:rsid w:val="006622BF"/>
    <w:rsid w:val="00662436"/>
    <w:rsid w:val="00662768"/>
    <w:rsid w:val="006627B5"/>
    <w:rsid w:val="00662CEB"/>
    <w:rsid w:val="00663195"/>
    <w:rsid w:val="00663770"/>
    <w:rsid w:val="00663BC9"/>
    <w:rsid w:val="00664A49"/>
    <w:rsid w:val="00664B21"/>
    <w:rsid w:val="00664CC4"/>
    <w:rsid w:val="00665702"/>
    <w:rsid w:val="00665B58"/>
    <w:rsid w:val="0066676A"/>
    <w:rsid w:val="0066680D"/>
    <w:rsid w:val="00666C42"/>
    <w:rsid w:val="006677A5"/>
    <w:rsid w:val="006679C1"/>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05F2"/>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8BA"/>
    <w:rsid w:val="00695D19"/>
    <w:rsid w:val="00696D35"/>
    <w:rsid w:val="00697217"/>
    <w:rsid w:val="0069757C"/>
    <w:rsid w:val="006A05C1"/>
    <w:rsid w:val="006A06F4"/>
    <w:rsid w:val="006A094D"/>
    <w:rsid w:val="006A0A88"/>
    <w:rsid w:val="006A0FC3"/>
    <w:rsid w:val="006A141A"/>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BFF"/>
    <w:rsid w:val="006A5CBD"/>
    <w:rsid w:val="006A616F"/>
    <w:rsid w:val="006A6271"/>
    <w:rsid w:val="006A64C8"/>
    <w:rsid w:val="006A66BC"/>
    <w:rsid w:val="006A71B0"/>
    <w:rsid w:val="006A7F06"/>
    <w:rsid w:val="006B0041"/>
    <w:rsid w:val="006B03AA"/>
    <w:rsid w:val="006B0412"/>
    <w:rsid w:val="006B083A"/>
    <w:rsid w:val="006B08DE"/>
    <w:rsid w:val="006B0935"/>
    <w:rsid w:val="006B0EE2"/>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358"/>
    <w:rsid w:val="006B58F5"/>
    <w:rsid w:val="006B5917"/>
    <w:rsid w:val="006B5C1D"/>
    <w:rsid w:val="006B5DD2"/>
    <w:rsid w:val="006B5F15"/>
    <w:rsid w:val="006B5FD5"/>
    <w:rsid w:val="006B66DE"/>
    <w:rsid w:val="006B67E8"/>
    <w:rsid w:val="006B69D5"/>
    <w:rsid w:val="006B6DAA"/>
    <w:rsid w:val="006B7132"/>
    <w:rsid w:val="006B7453"/>
    <w:rsid w:val="006B75BA"/>
    <w:rsid w:val="006B79D0"/>
    <w:rsid w:val="006B7D70"/>
    <w:rsid w:val="006C05E1"/>
    <w:rsid w:val="006C0790"/>
    <w:rsid w:val="006C0A93"/>
    <w:rsid w:val="006C0B36"/>
    <w:rsid w:val="006C1228"/>
    <w:rsid w:val="006C18B7"/>
    <w:rsid w:val="006C19D1"/>
    <w:rsid w:val="006C1A49"/>
    <w:rsid w:val="006C2754"/>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6A5"/>
    <w:rsid w:val="006C6BF4"/>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4C88"/>
    <w:rsid w:val="006D5023"/>
    <w:rsid w:val="006D504F"/>
    <w:rsid w:val="006D538E"/>
    <w:rsid w:val="006D54CC"/>
    <w:rsid w:val="006D6735"/>
    <w:rsid w:val="006D6CFE"/>
    <w:rsid w:val="006D7134"/>
    <w:rsid w:val="006D7309"/>
    <w:rsid w:val="006D765E"/>
    <w:rsid w:val="006D7813"/>
    <w:rsid w:val="006E1113"/>
    <w:rsid w:val="006E1941"/>
    <w:rsid w:val="006E1B28"/>
    <w:rsid w:val="006E1C46"/>
    <w:rsid w:val="006E249F"/>
    <w:rsid w:val="006E27C5"/>
    <w:rsid w:val="006E2A7C"/>
    <w:rsid w:val="006E2BBF"/>
    <w:rsid w:val="006E2C7A"/>
    <w:rsid w:val="006E3112"/>
    <w:rsid w:val="006E42B8"/>
    <w:rsid w:val="006E4356"/>
    <w:rsid w:val="006E440C"/>
    <w:rsid w:val="006E46D0"/>
    <w:rsid w:val="006E5206"/>
    <w:rsid w:val="006E5807"/>
    <w:rsid w:val="006E5BD1"/>
    <w:rsid w:val="006E6FE5"/>
    <w:rsid w:val="006E7595"/>
    <w:rsid w:val="006E76CE"/>
    <w:rsid w:val="006E778F"/>
    <w:rsid w:val="006E7859"/>
    <w:rsid w:val="006E79A8"/>
    <w:rsid w:val="006F0329"/>
    <w:rsid w:val="006F0ACE"/>
    <w:rsid w:val="006F13BA"/>
    <w:rsid w:val="006F1573"/>
    <w:rsid w:val="006F1BAC"/>
    <w:rsid w:val="006F1CD3"/>
    <w:rsid w:val="006F1F48"/>
    <w:rsid w:val="006F1FCF"/>
    <w:rsid w:val="006F20A3"/>
    <w:rsid w:val="006F3228"/>
    <w:rsid w:val="006F351C"/>
    <w:rsid w:val="006F364C"/>
    <w:rsid w:val="006F3BD4"/>
    <w:rsid w:val="006F404E"/>
    <w:rsid w:val="006F41DD"/>
    <w:rsid w:val="006F42F3"/>
    <w:rsid w:val="006F4436"/>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64F"/>
    <w:rsid w:val="00700830"/>
    <w:rsid w:val="00700D15"/>
    <w:rsid w:val="00701011"/>
    <w:rsid w:val="007012BF"/>
    <w:rsid w:val="007014DA"/>
    <w:rsid w:val="00701674"/>
    <w:rsid w:val="00701B99"/>
    <w:rsid w:val="00701DA0"/>
    <w:rsid w:val="0070286B"/>
    <w:rsid w:val="00702CB0"/>
    <w:rsid w:val="00703171"/>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287"/>
    <w:rsid w:val="00710537"/>
    <w:rsid w:val="007108D8"/>
    <w:rsid w:val="007113BE"/>
    <w:rsid w:val="00711447"/>
    <w:rsid w:val="007114DA"/>
    <w:rsid w:val="0071157E"/>
    <w:rsid w:val="00711F11"/>
    <w:rsid w:val="007121DA"/>
    <w:rsid w:val="00712676"/>
    <w:rsid w:val="00712703"/>
    <w:rsid w:val="007127CB"/>
    <w:rsid w:val="0071299C"/>
    <w:rsid w:val="00712B7E"/>
    <w:rsid w:val="00712CBA"/>
    <w:rsid w:val="00712F16"/>
    <w:rsid w:val="00713E56"/>
    <w:rsid w:val="00713FA4"/>
    <w:rsid w:val="0071453D"/>
    <w:rsid w:val="00714561"/>
    <w:rsid w:val="00715764"/>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530F"/>
    <w:rsid w:val="007359B8"/>
    <w:rsid w:val="00735FF5"/>
    <w:rsid w:val="00736510"/>
    <w:rsid w:val="00737096"/>
    <w:rsid w:val="0073715A"/>
    <w:rsid w:val="0073765E"/>
    <w:rsid w:val="007406C0"/>
    <w:rsid w:val="0074077F"/>
    <w:rsid w:val="00740E45"/>
    <w:rsid w:val="00740E7B"/>
    <w:rsid w:val="007410A3"/>
    <w:rsid w:val="007417A0"/>
    <w:rsid w:val="00742316"/>
    <w:rsid w:val="0074249E"/>
    <w:rsid w:val="0074296A"/>
    <w:rsid w:val="00742990"/>
    <w:rsid w:val="00742B8F"/>
    <w:rsid w:val="00742BB0"/>
    <w:rsid w:val="00742F1A"/>
    <w:rsid w:val="0074320E"/>
    <w:rsid w:val="00743865"/>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6E4"/>
    <w:rsid w:val="00752B1A"/>
    <w:rsid w:val="00753A6B"/>
    <w:rsid w:val="00753B19"/>
    <w:rsid w:val="007540AB"/>
    <w:rsid w:val="007544B6"/>
    <w:rsid w:val="00754785"/>
    <w:rsid w:val="00754AA8"/>
    <w:rsid w:val="00754CFC"/>
    <w:rsid w:val="00754D7D"/>
    <w:rsid w:val="00755090"/>
    <w:rsid w:val="007550B4"/>
    <w:rsid w:val="007550B8"/>
    <w:rsid w:val="00755C11"/>
    <w:rsid w:val="00755D21"/>
    <w:rsid w:val="00755D86"/>
    <w:rsid w:val="00756013"/>
    <w:rsid w:val="00756027"/>
    <w:rsid w:val="0075628C"/>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85E"/>
    <w:rsid w:val="007633E7"/>
    <w:rsid w:val="007635FF"/>
    <w:rsid w:val="007642EB"/>
    <w:rsid w:val="0076433C"/>
    <w:rsid w:val="007646C3"/>
    <w:rsid w:val="00764ABF"/>
    <w:rsid w:val="00764DE5"/>
    <w:rsid w:val="00764F6B"/>
    <w:rsid w:val="00765328"/>
    <w:rsid w:val="007663F2"/>
    <w:rsid w:val="007664C6"/>
    <w:rsid w:val="00766909"/>
    <w:rsid w:val="00766A38"/>
    <w:rsid w:val="00766CB7"/>
    <w:rsid w:val="00767356"/>
    <w:rsid w:val="00767F66"/>
    <w:rsid w:val="00770C66"/>
    <w:rsid w:val="007713AE"/>
    <w:rsid w:val="00771689"/>
    <w:rsid w:val="0077192A"/>
    <w:rsid w:val="007719DB"/>
    <w:rsid w:val="00771BBF"/>
    <w:rsid w:val="0077238F"/>
    <w:rsid w:val="007724E6"/>
    <w:rsid w:val="0077267C"/>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75"/>
    <w:rsid w:val="00782BCE"/>
    <w:rsid w:val="00783033"/>
    <w:rsid w:val="0078309C"/>
    <w:rsid w:val="00783EE9"/>
    <w:rsid w:val="007843B2"/>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555"/>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89C"/>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46B"/>
    <w:rsid w:val="007A393B"/>
    <w:rsid w:val="007A4322"/>
    <w:rsid w:val="007A4535"/>
    <w:rsid w:val="007A456B"/>
    <w:rsid w:val="007A4A27"/>
    <w:rsid w:val="007A5574"/>
    <w:rsid w:val="007A56AD"/>
    <w:rsid w:val="007A5B0B"/>
    <w:rsid w:val="007A5E77"/>
    <w:rsid w:val="007A64D7"/>
    <w:rsid w:val="007A65C7"/>
    <w:rsid w:val="007A65DC"/>
    <w:rsid w:val="007A66A5"/>
    <w:rsid w:val="007A6809"/>
    <w:rsid w:val="007A6BB6"/>
    <w:rsid w:val="007A72FB"/>
    <w:rsid w:val="007A7B89"/>
    <w:rsid w:val="007A7CF7"/>
    <w:rsid w:val="007B050D"/>
    <w:rsid w:val="007B05EF"/>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A0B"/>
    <w:rsid w:val="007B4EF8"/>
    <w:rsid w:val="007B4F9F"/>
    <w:rsid w:val="007B5195"/>
    <w:rsid w:val="007B5442"/>
    <w:rsid w:val="007B5846"/>
    <w:rsid w:val="007B58FA"/>
    <w:rsid w:val="007B5A9E"/>
    <w:rsid w:val="007B63B7"/>
    <w:rsid w:val="007B70BE"/>
    <w:rsid w:val="007B73F0"/>
    <w:rsid w:val="007B757A"/>
    <w:rsid w:val="007B782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C62"/>
    <w:rsid w:val="007C5D3D"/>
    <w:rsid w:val="007C5E93"/>
    <w:rsid w:val="007C600C"/>
    <w:rsid w:val="007C62CA"/>
    <w:rsid w:val="007C6E00"/>
    <w:rsid w:val="007C72A8"/>
    <w:rsid w:val="007D0421"/>
    <w:rsid w:val="007D0AA9"/>
    <w:rsid w:val="007D12E7"/>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5E3"/>
    <w:rsid w:val="007D7E70"/>
    <w:rsid w:val="007E010B"/>
    <w:rsid w:val="007E1193"/>
    <w:rsid w:val="007E1275"/>
    <w:rsid w:val="007E1E78"/>
    <w:rsid w:val="007E2091"/>
    <w:rsid w:val="007E211F"/>
    <w:rsid w:val="007E2178"/>
    <w:rsid w:val="007E2302"/>
    <w:rsid w:val="007E23E0"/>
    <w:rsid w:val="007E28B3"/>
    <w:rsid w:val="007E2DC3"/>
    <w:rsid w:val="007E2EC2"/>
    <w:rsid w:val="007E315C"/>
    <w:rsid w:val="007E32D9"/>
    <w:rsid w:val="007E3565"/>
    <w:rsid w:val="007E3846"/>
    <w:rsid w:val="007E3A4D"/>
    <w:rsid w:val="007E3A90"/>
    <w:rsid w:val="007E40AE"/>
    <w:rsid w:val="007E4657"/>
    <w:rsid w:val="007E4E9E"/>
    <w:rsid w:val="007E4FED"/>
    <w:rsid w:val="007E5488"/>
    <w:rsid w:val="007E57E8"/>
    <w:rsid w:val="007E5952"/>
    <w:rsid w:val="007E5A9E"/>
    <w:rsid w:val="007E5B8D"/>
    <w:rsid w:val="007E60A9"/>
    <w:rsid w:val="007E613A"/>
    <w:rsid w:val="007E6401"/>
    <w:rsid w:val="007E7353"/>
    <w:rsid w:val="007E74E4"/>
    <w:rsid w:val="007E7AEB"/>
    <w:rsid w:val="007F03A9"/>
    <w:rsid w:val="007F0B26"/>
    <w:rsid w:val="007F0F23"/>
    <w:rsid w:val="007F148F"/>
    <w:rsid w:val="007F1496"/>
    <w:rsid w:val="007F14E1"/>
    <w:rsid w:val="007F16F9"/>
    <w:rsid w:val="007F1BC0"/>
    <w:rsid w:val="007F2243"/>
    <w:rsid w:val="007F275A"/>
    <w:rsid w:val="007F2A2D"/>
    <w:rsid w:val="007F2A87"/>
    <w:rsid w:val="007F2B2B"/>
    <w:rsid w:val="007F2B6A"/>
    <w:rsid w:val="007F3094"/>
    <w:rsid w:val="007F321F"/>
    <w:rsid w:val="007F33F4"/>
    <w:rsid w:val="007F3CA1"/>
    <w:rsid w:val="007F406C"/>
    <w:rsid w:val="007F40D8"/>
    <w:rsid w:val="007F45DE"/>
    <w:rsid w:val="007F4C7A"/>
    <w:rsid w:val="007F51CC"/>
    <w:rsid w:val="007F5260"/>
    <w:rsid w:val="007F5B69"/>
    <w:rsid w:val="007F5BDC"/>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C81"/>
    <w:rsid w:val="00802FDB"/>
    <w:rsid w:val="00803A48"/>
    <w:rsid w:val="00803B52"/>
    <w:rsid w:val="00803BB2"/>
    <w:rsid w:val="00803FAD"/>
    <w:rsid w:val="008044C7"/>
    <w:rsid w:val="00804B52"/>
    <w:rsid w:val="00804FE7"/>
    <w:rsid w:val="008056B3"/>
    <w:rsid w:val="00806081"/>
    <w:rsid w:val="00806271"/>
    <w:rsid w:val="0080631C"/>
    <w:rsid w:val="008063DE"/>
    <w:rsid w:val="00806420"/>
    <w:rsid w:val="00806522"/>
    <w:rsid w:val="00806633"/>
    <w:rsid w:val="0080677C"/>
    <w:rsid w:val="00806D18"/>
    <w:rsid w:val="00806FBE"/>
    <w:rsid w:val="008070E2"/>
    <w:rsid w:val="008071C1"/>
    <w:rsid w:val="0080737A"/>
    <w:rsid w:val="00807535"/>
    <w:rsid w:val="00807753"/>
    <w:rsid w:val="008077EA"/>
    <w:rsid w:val="008079BC"/>
    <w:rsid w:val="00807B5C"/>
    <w:rsid w:val="00807FB7"/>
    <w:rsid w:val="00810344"/>
    <w:rsid w:val="00810ED7"/>
    <w:rsid w:val="00811533"/>
    <w:rsid w:val="008116BD"/>
    <w:rsid w:val="00812139"/>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7528"/>
    <w:rsid w:val="008179BA"/>
    <w:rsid w:val="00817E33"/>
    <w:rsid w:val="00817F48"/>
    <w:rsid w:val="0082098A"/>
    <w:rsid w:val="008209B8"/>
    <w:rsid w:val="00820BFE"/>
    <w:rsid w:val="00821285"/>
    <w:rsid w:val="00821480"/>
    <w:rsid w:val="00821897"/>
    <w:rsid w:val="00821A9E"/>
    <w:rsid w:val="0082276A"/>
    <w:rsid w:val="008238B8"/>
    <w:rsid w:val="00823940"/>
    <w:rsid w:val="008242A2"/>
    <w:rsid w:val="0082472F"/>
    <w:rsid w:val="00824D2A"/>
    <w:rsid w:val="00825760"/>
    <w:rsid w:val="0082592B"/>
    <w:rsid w:val="0082667D"/>
    <w:rsid w:val="00826914"/>
    <w:rsid w:val="00826EB9"/>
    <w:rsid w:val="0082727D"/>
    <w:rsid w:val="008272EC"/>
    <w:rsid w:val="00827B7C"/>
    <w:rsid w:val="00827F68"/>
    <w:rsid w:val="008302A1"/>
    <w:rsid w:val="0083059D"/>
    <w:rsid w:val="00830633"/>
    <w:rsid w:val="0083089C"/>
    <w:rsid w:val="008310D9"/>
    <w:rsid w:val="00831375"/>
    <w:rsid w:val="0083147E"/>
    <w:rsid w:val="00831816"/>
    <w:rsid w:val="008318A3"/>
    <w:rsid w:val="00831AC0"/>
    <w:rsid w:val="00831C53"/>
    <w:rsid w:val="00831F04"/>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B10"/>
    <w:rsid w:val="00836C03"/>
    <w:rsid w:val="00837AA5"/>
    <w:rsid w:val="00837B5B"/>
    <w:rsid w:val="00840091"/>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672"/>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48D"/>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BA3"/>
    <w:rsid w:val="00856CFD"/>
    <w:rsid w:val="00856FF7"/>
    <w:rsid w:val="0085715D"/>
    <w:rsid w:val="0085743F"/>
    <w:rsid w:val="0085775F"/>
    <w:rsid w:val="008577F4"/>
    <w:rsid w:val="00857AA3"/>
    <w:rsid w:val="00857D43"/>
    <w:rsid w:val="00857F29"/>
    <w:rsid w:val="0086054B"/>
    <w:rsid w:val="008612B2"/>
    <w:rsid w:val="008614A5"/>
    <w:rsid w:val="00861728"/>
    <w:rsid w:val="00861DD3"/>
    <w:rsid w:val="00861E47"/>
    <w:rsid w:val="00862384"/>
    <w:rsid w:val="0086321E"/>
    <w:rsid w:val="008632C0"/>
    <w:rsid w:val="00863672"/>
    <w:rsid w:val="00863746"/>
    <w:rsid w:val="00863D9C"/>
    <w:rsid w:val="00864237"/>
    <w:rsid w:val="00864808"/>
    <w:rsid w:val="00864E1E"/>
    <w:rsid w:val="00864E8C"/>
    <w:rsid w:val="00864F77"/>
    <w:rsid w:val="00865A8B"/>
    <w:rsid w:val="00865E6E"/>
    <w:rsid w:val="00865EFC"/>
    <w:rsid w:val="00866242"/>
    <w:rsid w:val="008663BA"/>
    <w:rsid w:val="00866785"/>
    <w:rsid w:val="00866D91"/>
    <w:rsid w:val="008670B5"/>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B38"/>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75B"/>
    <w:rsid w:val="00880925"/>
    <w:rsid w:val="00880D03"/>
    <w:rsid w:val="00880D92"/>
    <w:rsid w:val="00880D94"/>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DA7"/>
    <w:rsid w:val="00885F4D"/>
    <w:rsid w:val="008863FC"/>
    <w:rsid w:val="00886758"/>
    <w:rsid w:val="0088678F"/>
    <w:rsid w:val="00886CE2"/>
    <w:rsid w:val="00887156"/>
    <w:rsid w:val="0088717A"/>
    <w:rsid w:val="0088723B"/>
    <w:rsid w:val="00887304"/>
    <w:rsid w:val="00887BA1"/>
    <w:rsid w:val="00887F8B"/>
    <w:rsid w:val="00890197"/>
    <w:rsid w:val="008906E3"/>
    <w:rsid w:val="008909EB"/>
    <w:rsid w:val="00890B68"/>
    <w:rsid w:val="00890DB5"/>
    <w:rsid w:val="00890FD7"/>
    <w:rsid w:val="00891046"/>
    <w:rsid w:val="008912C3"/>
    <w:rsid w:val="008914CF"/>
    <w:rsid w:val="008915DE"/>
    <w:rsid w:val="00891718"/>
    <w:rsid w:val="00891BBF"/>
    <w:rsid w:val="00891BFE"/>
    <w:rsid w:val="00891E17"/>
    <w:rsid w:val="008920B4"/>
    <w:rsid w:val="0089215A"/>
    <w:rsid w:val="00892311"/>
    <w:rsid w:val="00892DDB"/>
    <w:rsid w:val="00892F23"/>
    <w:rsid w:val="00893238"/>
    <w:rsid w:val="00893270"/>
    <w:rsid w:val="0089367F"/>
    <w:rsid w:val="008939BE"/>
    <w:rsid w:val="008941CA"/>
    <w:rsid w:val="008941FF"/>
    <w:rsid w:val="0089466D"/>
    <w:rsid w:val="00894B1A"/>
    <w:rsid w:val="008951A8"/>
    <w:rsid w:val="008956BD"/>
    <w:rsid w:val="00895737"/>
    <w:rsid w:val="0089624D"/>
    <w:rsid w:val="008964CE"/>
    <w:rsid w:val="008968D7"/>
    <w:rsid w:val="00896DB2"/>
    <w:rsid w:val="00896EB8"/>
    <w:rsid w:val="00897A69"/>
    <w:rsid w:val="00897C72"/>
    <w:rsid w:val="00897EC4"/>
    <w:rsid w:val="00897F83"/>
    <w:rsid w:val="008A0E21"/>
    <w:rsid w:val="008A14AB"/>
    <w:rsid w:val="008A19FC"/>
    <w:rsid w:val="008A1EB8"/>
    <w:rsid w:val="008A1F06"/>
    <w:rsid w:val="008A1F15"/>
    <w:rsid w:val="008A2168"/>
    <w:rsid w:val="008A2610"/>
    <w:rsid w:val="008A2701"/>
    <w:rsid w:val="008A2832"/>
    <w:rsid w:val="008A4795"/>
    <w:rsid w:val="008A482B"/>
    <w:rsid w:val="008A4B36"/>
    <w:rsid w:val="008A4C71"/>
    <w:rsid w:val="008A54B9"/>
    <w:rsid w:val="008A566E"/>
    <w:rsid w:val="008A7745"/>
    <w:rsid w:val="008A78BC"/>
    <w:rsid w:val="008A79F0"/>
    <w:rsid w:val="008A7C55"/>
    <w:rsid w:val="008A7D0D"/>
    <w:rsid w:val="008A7E32"/>
    <w:rsid w:val="008A7E55"/>
    <w:rsid w:val="008B004E"/>
    <w:rsid w:val="008B00E3"/>
    <w:rsid w:val="008B0DAC"/>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45F"/>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5FD"/>
    <w:rsid w:val="008C5A4D"/>
    <w:rsid w:val="008C5C3E"/>
    <w:rsid w:val="008C658D"/>
    <w:rsid w:val="008C6646"/>
    <w:rsid w:val="008C669C"/>
    <w:rsid w:val="008C6E86"/>
    <w:rsid w:val="008C7629"/>
    <w:rsid w:val="008C78A7"/>
    <w:rsid w:val="008C7B64"/>
    <w:rsid w:val="008C7E65"/>
    <w:rsid w:val="008C7F01"/>
    <w:rsid w:val="008C7F51"/>
    <w:rsid w:val="008D0301"/>
    <w:rsid w:val="008D05D9"/>
    <w:rsid w:val="008D0985"/>
    <w:rsid w:val="008D0DFF"/>
    <w:rsid w:val="008D1134"/>
    <w:rsid w:val="008D1432"/>
    <w:rsid w:val="008D1B01"/>
    <w:rsid w:val="008D1E13"/>
    <w:rsid w:val="008D1F48"/>
    <w:rsid w:val="008D1FCC"/>
    <w:rsid w:val="008D207A"/>
    <w:rsid w:val="008D2100"/>
    <w:rsid w:val="008D2319"/>
    <w:rsid w:val="008D23C6"/>
    <w:rsid w:val="008D257E"/>
    <w:rsid w:val="008D31B7"/>
    <w:rsid w:val="008D3324"/>
    <w:rsid w:val="008D3461"/>
    <w:rsid w:val="008D3567"/>
    <w:rsid w:val="008D3952"/>
    <w:rsid w:val="008D3AAB"/>
    <w:rsid w:val="008D3BDE"/>
    <w:rsid w:val="008D3EE4"/>
    <w:rsid w:val="008D3F73"/>
    <w:rsid w:val="008D4234"/>
    <w:rsid w:val="008D4705"/>
    <w:rsid w:val="008D59F7"/>
    <w:rsid w:val="008D5A2D"/>
    <w:rsid w:val="008D5B0A"/>
    <w:rsid w:val="008D6000"/>
    <w:rsid w:val="008D60B2"/>
    <w:rsid w:val="008D6A60"/>
    <w:rsid w:val="008D6BDB"/>
    <w:rsid w:val="008D7109"/>
    <w:rsid w:val="008D7119"/>
    <w:rsid w:val="008D715D"/>
    <w:rsid w:val="008D748B"/>
    <w:rsid w:val="008D77D6"/>
    <w:rsid w:val="008D7D34"/>
    <w:rsid w:val="008D7E55"/>
    <w:rsid w:val="008E0272"/>
    <w:rsid w:val="008E0290"/>
    <w:rsid w:val="008E0739"/>
    <w:rsid w:val="008E0B1E"/>
    <w:rsid w:val="008E0C43"/>
    <w:rsid w:val="008E1130"/>
    <w:rsid w:val="008E1D4C"/>
    <w:rsid w:val="008E1DDF"/>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355"/>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93A"/>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89D"/>
    <w:rsid w:val="009029C5"/>
    <w:rsid w:val="009029FC"/>
    <w:rsid w:val="00902D70"/>
    <w:rsid w:val="0090345A"/>
    <w:rsid w:val="00903578"/>
    <w:rsid w:val="009037EE"/>
    <w:rsid w:val="00903D25"/>
    <w:rsid w:val="00903EC0"/>
    <w:rsid w:val="00903FFE"/>
    <w:rsid w:val="009042F2"/>
    <w:rsid w:val="00904CAB"/>
    <w:rsid w:val="0090537A"/>
    <w:rsid w:val="00905468"/>
    <w:rsid w:val="0090577D"/>
    <w:rsid w:val="0090596D"/>
    <w:rsid w:val="00905AB5"/>
    <w:rsid w:val="0090617D"/>
    <w:rsid w:val="00906591"/>
    <w:rsid w:val="00906AEE"/>
    <w:rsid w:val="00906E14"/>
    <w:rsid w:val="00906EB7"/>
    <w:rsid w:val="00907234"/>
    <w:rsid w:val="009072EA"/>
    <w:rsid w:val="009076EC"/>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4E76"/>
    <w:rsid w:val="00914EAA"/>
    <w:rsid w:val="0091576A"/>
    <w:rsid w:val="009159CA"/>
    <w:rsid w:val="00915E74"/>
    <w:rsid w:val="00916213"/>
    <w:rsid w:val="00916B4B"/>
    <w:rsid w:val="00917B84"/>
    <w:rsid w:val="009200ED"/>
    <w:rsid w:val="0092013D"/>
    <w:rsid w:val="009201E7"/>
    <w:rsid w:val="00920205"/>
    <w:rsid w:val="0092091D"/>
    <w:rsid w:val="00920940"/>
    <w:rsid w:val="00920F6D"/>
    <w:rsid w:val="00921897"/>
    <w:rsid w:val="00921B82"/>
    <w:rsid w:val="00921BAD"/>
    <w:rsid w:val="00921BD0"/>
    <w:rsid w:val="0092239E"/>
    <w:rsid w:val="0092246C"/>
    <w:rsid w:val="009224E7"/>
    <w:rsid w:val="00922598"/>
    <w:rsid w:val="0092276F"/>
    <w:rsid w:val="0092280B"/>
    <w:rsid w:val="00922C1B"/>
    <w:rsid w:val="00922D28"/>
    <w:rsid w:val="00922DE5"/>
    <w:rsid w:val="00922EA0"/>
    <w:rsid w:val="00922F0C"/>
    <w:rsid w:val="009232D9"/>
    <w:rsid w:val="009232E8"/>
    <w:rsid w:val="00923911"/>
    <w:rsid w:val="00923B7C"/>
    <w:rsid w:val="00923BDB"/>
    <w:rsid w:val="00923C16"/>
    <w:rsid w:val="00923C98"/>
    <w:rsid w:val="00923E75"/>
    <w:rsid w:val="0092405A"/>
    <w:rsid w:val="00924086"/>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1CE8"/>
    <w:rsid w:val="009327D7"/>
    <w:rsid w:val="00932891"/>
    <w:rsid w:val="00932B92"/>
    <w:rsid w:val="00932BBB"/>
    <w:rsid w:val="00932BEF"/>
    <w:rsid w:val="00932D2F"/>
    <w:rsid w:val="00932D51"/>
    <w:rsid w:val="00932FA8"/>
    <w:rsid w:val="0093302E"/>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8"/>
    <w:rsid w:val="00940CCA"/>
    <w:rsid w:val="00940E8F"/>
    <w:rsid w:val="0094126D"/>
    <w:rsid w:val="00941429"/>
    <w:rsid w:val="009416AD"/>
    <w:rsid w:val="009417D0"/>
    <w:rsid w:val="00941CAE"/>
    <w:rsid w:val="009426B3"/>
    <w:rsid w:val="009428CB"/>
    <w:rsid w:val="009432EE"/>
    <w:rsid w:val="00943794"/>
    <w:rsid w:val="009437DC"/>
    <w:rsid w:val="00943BD7"/>
    <w:rsid w:val="009441D4"/>
    <w:rsid w:val="00944300"/>
    <w:rsid w:val="0094443D"/>
    <w:rsid w:val="0094506E"/>
    <w:rsid w:val="009451EC"/>
    <w:rsid w:val="0094522B"/>
    <w:rsid w:val="00945ECD"/>
    <w:rsid w:val="0094654A"/>
    <w:rsid w:val="00946558"/>
    <w:rsid w:val="00946572"/>
    <w:rsid w:val="00946B3E"/>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2EB2"/>
    <w:rsid w:val="00953504"/>
    <w:rsid w:val="00953610"/>
    <w:rsid w:val="009536E5"/>
    <w:rsid w:val="00953893"/>
    <w:rsid w:val="009539C8"/>
    <w:rsid w:val="00953EA9"/>
    <w:rsid w:val="0095418D"/>
    <w:rsid w:val="00954725"/>
    <w:rsid w:val="00954B23"/>
    <w:rsid w:val="00954F65"/>
    <w:rsid w:val="009555B0"/>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1A3"/>
    <w:rsid w:val="009657FE"/>
    <w:rsid w:val="00965DC9"/>
    <w:rsid w:val="00965E3F"/>
    <w:rsid w:val="0096751F"/>
    <w:rsid w:val="0096766A"/>
    <w:rsid w:val="00970040"/>
    <w:rsid w:val="00970564"/>
    <w:rsid w:val="009708D1"/>
    <w:rsid w:val="00970BDC"/>
    <w:rsid w:val="00970CE1"/>
    <w:rsid w:val="00971090"/>
    <w:rsid w:val="00971124"/>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97B"/>
    <w:rsid w:val="00980BA9"/>
    <w:rsid w:val="00980BE4"/>
    <w:rsid w:val="00980BF8"/>
    <w:rsid w:val="00980C9B"/>
    <w:rsid w:val="009811F4"/>
    <w:rsid w:val="00981330"/>
    <w:rsid w:val="009814BA"/>
    <w:rsid w:val="009818F6"/>
    <w:rsid w:val="00981CBE"/>
    <w:rsid w:val="00981D78"/>
    <w:rsid w:val="00981ED4"/>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624"/>
    <w:rsid w:val="009947EA"/>
    <w:rsid w:val="00994B6D"/>
    <w:rsid w:val="00994BE2"/>
    <w:rsid w:val="00995415"/>
    <w:rsid w:val="0099567D"/>
    <w:rsid w:val="00995725"/>
    <w:rsid w:val="00995C7C"/>
    <w:rsid w:val="00995E47"/>
    <w:rsid w:val="00996736"/>
    <w:rsid w:val="00996AFF"/>
    <w:rsid w:val="00996BE5"/>
    <w:rsid w:val="00996F50"/>
    <w:rsid w:val="00996F68"/>
    <w:rsid w:val="0099731F"/>
    <w:rsid w:val="009977BB"/>
    <w:rsid w:val="0099797E"/>
    <w:rsid w:val="00997D5F"/>
    <w:rsid w:val="009A003B"/>
    <w:rsid w:val="009A0750"/>
    <w:rsid w:val="009A088F"/>
    <w:rsid w:val="009A136D"/>
    <w:rsid w:val="009A151D"/>
    <w:rsid w:val="009A1894"/>
    <w:rsid w:val="009A1AD5"/>
    <w:rsid w:val="009A248D"/>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12"/>
    <w:rsid w:val="009C0ED1"/>
    <w:rsid w:val="009C0F3A"/>
    <w:rsid w:val="009C134E"/>
    <w:rsid w:val="009C15EB"/>
    <w:rsid w:val="009C1E2B"/>
    <w:rsid w:val="009C22CD"/>
    <w:rsid w:val="009C258B"/>
    <w:rsid w:val="009C28E8"/>
    <w:rsid w:val="009C2D31"/>
    <w:rsid w:val="009C2D78"/>
    <w:rsid w:val="009C31F2"/>
    <w:rsid w:val="009C361A"/>
    <w:rsid w:val="009C37D0"/>
    <w:rsid w:val="009C38FE"/>
    <w:rsid w:val="009C3935"/>
    <w:rsid w:val="009C45B1"/>
    <w:rsid w:val="009C46D2"/>
    <w:rsid w:val="009C4716"/>
    <w:rsid w:val="009C4B25"/>
    <w:rsid w:val="009C4F21"/>
    <w:rsid w:val="009C4FCB"/>
    <w:rsid w:val="009C5C71"/>
    <w:rsid w:val="009C5DCE"/>
    <w:rsid w:val="009C6084"/>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3F3B"/>
    <w:rsid w:val="009D433D"/>
    <w:rsid w:val="009D45E4"/>
    <w:rsid w:val="009D4601"/>
    <w:rsid w:val="009D4C2C"/>
    <w:rsid w:val="009D4D1A"/>
    <w:rsid w:val="009D4E19"/>
    <w:rsid w:val="009D518E"/>
    <w:rsid w:val="009D53AC"/>
    <w:rsid w:val="009D5745"/>
    <w:rsid w:val="009D5B20"/>
    <w:rsid w:val="009D5DA2"/>
    <w:rsid w:val="009D62CE"/>
    <w:rsid w:val="009D65DC"/>
    <w:rsid w:val="009D6ABE"/>
    <w:rsid w:val="009D6CE9"/>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589"/>
    <w:rsid w:val="009E1A75"/>
    <w:rsid w:val="009E1C13"/>
    <w:rsid w:val="009E2636"/>
    <w:rsid w:val="009E27F4"/>
    <w:rsid w:val="009E3597"/>
    <w:rsid w:val="009E3A1D"/>
    <w:rsid w:val="009E3FC1"/>
    <w:rsid w:val="009E4033"/>
    <w:rsid w:val="009E40AF"/>
    <w:rsid w:val="009E429A"/>
    <w:rsid w:val="009E42CF"/>
    <w:rsid w:val="009E4351"/>
    <w:rsid w:val="009E43A5"/>
    <w:rsid w:val="009E48F6"/>
    <w:rsid w:val="009E4C74"/>
    <w:rsid w:val="009E5999"/>
    <w:rsid w:val="009E5BA5"/>
    <w:rsid w:val="009E5FE9"/>
    <w:rsid w:val="009E6781"/>
    <w:rsid w:val="009E7482"/>
    <w:rsid w:val="009E7D4E"/>
    <w:rsid w:val="009F02F9"/>
    <w:rsid w:val="009F11C2"/>
    <w:rsid w:val="009F1D9B"/>
    <w:rsid w:val="009F1DC3"/>
    <w:rsid w:val="009F1E72"/>
    <w:rsid w:val="009F1EB2"/>
    <w:rsid w:val="009F1F04"/>
    <w:rsid w:val="009F21BC"/>
    <w:rsid w:val="009F230A"/>
    <w:rsid w:val="009F24A0"/>
    <w:rsid w:val="009F255F"/>
    <w:rsid w:val="009F28FC"/>
    <w:rsid w:val="009F3112"/>
    <w:rsid w:val="009F3232"/>
    <w:rsid w:val="009F3A33"/>
    <w:rsid w:val="009F3B0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3D41"/>
    <w:rsid w:val="00A04AB4"/>
    <w:rsid w:val="00A052C5"/>
    <w:rsid w:val="00A0532B"/>
    <w:rsid w:val="00A054B7"/>
    <w:rsid w:val="00A0551F"/>
    <w:rsid w:val="00A05912"/>
    <w:rsid w:val="00A05FAB"/>
    <w:rsid w:val="00A061EC"/>
    <w:rsid w:val="00A06648"/>
    <w:rsid w:val="00A0685D"/>
    <w:rsid w:val="00A06930"/>
    <w:rsid w:val="00A0696A"/>
    <w:rsid w:val="00A06AC2"/>
    <w:rsid w:val="00A06D2D"/>
    <w:rsid w:val="00A0728D"/>
    <w:rsid w:val="00A074D5"/>
    <w:rsid w:val="00A075C4"/>
    <w:rsid w:val="00A10239"/>
    <w:rsid w:val="00A1038F"/>
    <w:rsid w:val="00A10771"/>
    <w:rsid w:val="00A10D63"/>
    <w:rsid w:val="00A1126D"/>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1FFE"/>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27F5A"/>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B80"/>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2B0"/>
    <w:rsid w:val="00A4243D"/>
    <w:rsid w:val="00A42483"/>
    <w:rsid w:val="00A42983"/>
    <w:rsid w:val="00A429AA"/>
    <w:rsid w:val="00A42C0B"/>
    <w:rsid w:val="00A43127"/>
    <w:rsid w:val="00A431F8"/>
    <w:rsid w:val="00A43200"/>
    <w:rsid w:val="00A43DD0"/>
    <w:rsid w:val="00A44A0D"/>
    <w:rsid w:val="00A44AB1"/>
    <w:rsid w:val="00A44EA7"/>
    <w:rsid w:val="00A44F91"/>
    <w:rsid w:val="00A44FE9"/>
    <w:rsid w:val="00A451D0"/>
    <w:rsid w:val="00A4549F"/>
    <w:rsid w:val="00A45827"/>
    <w:rsid w:val="00A46503"/>
    <w:rsid w:val="00A4665E"/>
    <w:rsid w:val="00A46FAA"/>
    <w:rsid w:val="00A472AA"/>
    <w:rsid w:val="00A473BA"/>
    <w:rsid w:val="00A4745D"/>
    <w:rsid w:val="00A47911"/>
    <w:rsid w:val="00A50607"/>
    <w:rsid w:val="00A50898"/>
    <w:rsid w:val="00A5093A"/>
    <w:rsid w:val="00A50CEE"/>
    <w:rsid w:val="00A51202"/>
    <w:rsid w:val="00A51318"/>
    <w:rsid w:val="00A51BFF"/>
    <w:rsid w:val="00A51D95"/>
    <w:rsid w:val="00A51E1F"/>
    <w:rsid w:val="00A520E1"/>
    <w:rsid w:val="00A5226F"/>
    <w:rsid w:val="00A52C37"/>
    <w:rsid w:val="00A52DD9"/>
    <w:rsid w:val="00A52ED7"/>
    <w:rsid w:val="00A52F72"/>
    <w:rsid w:val="00A53A46"/>
    <w:rsid w:val="00A53B4C"/>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264"/>
    <w:rsid w:val="00A61769"/>
    <w:rsid w:val="00A61A7C"/>
    <w:rsid w:val="00A61BC5"/>
    <w:rsid w:val="00A61BF2"/>
    <w:rsid w:val="00A61E45"/>
    <w:rsid w:val="00A6257E"/>
    <w:rsid w:val="00A6267D"/>
    <w:rsid w:val="00A628CC"/>
    <w:rsid w:val="00A62B2A"/>
    <w:rsid w:val="00A62B3A"/>
    <w:rsid w:val="00A63111"/>
    <w:rsid w:val="00A632B9"/>
    <w:rsid w:val="00A63319"/>
    <w:rsid w:val="00A6391E"/>
    <w:rsid w:val="00A63A66"/>
    <w:rsid w:val="00A63C6D"/>
    <w:rsid w:val="00A63EAA"/>
    <w:rsid w:val="00A643B1"/>
    <w:rsid w:val="00A64860"/>
    <w:rsid w:val="00A654BB"/>
    <w:rsid w:val="00A65696"/>
    <w:rsid w:val="00A658A0"/>
    <w:rsid w:val="00A658D2"/>
    <w:rsid w:val="00A65A23"/>
    <w:rsid w:val="00A65F8B"/>
    <w:rsid w:val="00A66354"/>
    <w:rsid w:val="00A66AFB"/>
    <w:rsid w:val="00A66C74"/>
    <w:rsid w:val="00A66E3E"/>
    <w:rsid w:val="00A6706C"/>
    <w:rsid w:val="00A67233"/>
    <w:rsid w:val="00A6723E"/>
    <w:rsid w:val="00A6754A"/>
    <w:rsid w:val="00A675C4"/>
    <w:rsid w:val="00A67790"/>
    <w:rsid w:val="00A67F8B"/>
    <w:rsid w:val="00A70201"/>
    <w:rsid w:val="00A70223"/>
    <w:rsid w:val="00A703D0"/>
    <w:rsid w:val="00A704FC"/>
    <w:rsid w:val="00A7098C"/>
    <w:rsid w:val="00A70A64"/>
    <w:rsid w:val="00A70A7B"/>
    <w:rsid w:val="00A70FE1"/>
    <w:rsid w:val="00A71A1F"/>
    <w:rsid w:val="00A71E21"/>
    <w:rsid w:val="00A72085"/>
    <w:rsid w:val="00A722EA"/>
    <w:rsid w:val="00A728D6"/>
    <w:rsid w:val="00A7299B"/>
    <w:rsid w:val="00A72C9D"/>
    <w:rsid w:val="00A73142"/>
    <w:rsid w:val="00A7399B"/>
    <w:rsid w:val="00A73ADE"/>
    <w:rsid w:val="00A73CC6"/>
    <w:rsid w:val="00A7442F"/>
    <w:rsid w:val="00A745F2"/>
    <w:rsid w:val="00A7464B"/>
    <w:rsid w:val="00A74703"/>
    <w:rsid w:val="00A74A38"/>
    <w:rsid w:val="00A74ECA"/>
    <w:rsid w:val="00A74F01"/>
    <w:rsid w:val="00A75321"/>
    <w:rsid w:val="00A75765"/>
    <w:rsid w:val="00A7605F"/>
    <w:rsid w:val="00A7632D"/>
    <w:rsid w:val="00A7638F"/>
    <w:rsid w:val="00A764F1"/>
    <w:rsid w:val="00A768E2"/>
    <w:rsid w:val="00A774D5"/>
    <w:rsid w:val="00A77A8D"/>
    <w:rsid w:val="00A8003E"/>
    <w:rsid w:val="00A80284"/>
    <w:rsid w:val="00A80A28"/>
    <w:rsid w:val="00A80C31"/>
    <w:rsid w:val="00A80FE8"/>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857"/>
    <w:rsid w:val="00A939C4"/>
    <w:rsid w:val="00A93B18"/>
    <w:rsid w:val="00A93EAF"/>
    <w:rsid w:val="00A94611"/>
    <w:rsid w:val="00A94638"/>
    <w:rsid w:val="00A952EA"/>
    <w:rsid w:val="00A95454"/>
    <w:rsid w:val="00A95659"/>
    <w:rsid w:val="00A958A5"/>
    <w:rsid w:val="00A95D1E"/>
    <w:rsid w:val="00A95ED3"/>
    <w:rsid w:val="00A966AD"/>
    <w:rsid w:val="00A96852"/>
    <w:rsid w:val="00A968F9"/>
    <w:rsid w:val="00A96CE5"/>
    <w:rsid w:val="00A971F8"/>
    <w:rsid w:val="00A9739A"/>
    <w:rsid w:val="00A9786E"/>
    <w:rsid w:val="00A97A28"/>
    <w:rsid w:val="00A97B21"/>
    <w:rsid w:val="00A97CDF"/>
    <w:rsid w:val="00AA03A5"/>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43"/>
    <w:rsid w:val="00AA4CA3"/>
    <w:rsid w:val="00AA4DBE"/>
    <w:rsid w:val="00AA539D"/>
    <w:rsid w:val="00AA5550"/>
    <w:rsid w:val="00AA5603"/>
    <w:rsid w:val="00AA5A32"/>
    <w:rsid w:val="00AA5D49"/>
    <w:rsid w:val="00AA68A8"/>
    <w:rsid w:val="00AA6C00"/>
    <w:rsid w:val="00AA6D42"/>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496"/>
    <w:rsid w:val="00AB488E"/>
    <w:rsid w:val="00AB4A58"/>
    <w:rsid w:val="00AB4D6C"/>
    <w:rsid w:val="00AB51DD"/>
    <w:rsid w:val="00AB53A4"/>
    <w:rsid w:val="00AB54EB"/>
    <w:rsid w:val="00AB58A4"/>
    <w:rsid w:val="00AB59A2"/>
    <w:rsid w:val="00AB5A32"/>
    <w:rsid w:val="00AB617A"/>
    <w:rsid w:val="00AB66B9"/>
    <w:rsid w:val="00AB6814"/>
    <w:rsid w:val="00AB6943"/>
    <w:rsid w:val="00AB6DFE"/>
    <w:rsid w:val="00AB7883"/>
    <w:rsid w:val="00AC09AE"/>
    <w:rsid w:val="00AC1807"/>
    <w:rsid w:val="00AC1D9E"/>
    <w:rsid w:val="00AC20EF"/>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07D"/>
    <w:rsid w:val="00AC68D0"/>
    <w:rsid w:val="00AC6BB9"/>
    <w:rsid w:val="00AC6C3A"/>
    <w:rsid w:val="00AC7012"/>
    <w:rsid w:val="00AC7471"/>
    <w:rsid w:val="00AC7521"/>
    <w:rsid w:val="00AC7580"/>
    <w:rsid w:val="00AC7D5A"/>
    <w:rsid w:val="00AC7E61"/>
    <w:rsid w:val="00AC7E99"/>
    <w:rsid w:val="00AC7F54"/>
    <w:rsid w:val="00AD01A1"/>
    <w:rsid w:val="00AD01FD"/>
    <w:rsid w:val="00AD032F"/>
    <w:rsid w:val="00AD04B4"/>
    <w:rsid w:val="00AD0886"/>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21F"/>
    <w:rsid w:val="00AE0935"/>
    <w:rsid w:val="00AE0CAE"/>
    <w:rsid w:val="00AE0D65"/>
    <w:rsid w:val="00AE0EDD"/>
    <w:rsid w:val="00AE11A3"/>
    <w:rsid w:val="00AE14D5"/>
    <w:rsid w:val="00AE16A0"/>
    <w:rsid w:val="00AE18D3"/>
    <w:rsid w:val="00AE193F"/>
    <w:rsid w:val="00AE1BB4"/>
    <w:rsid w:val="00AE1BFE"/>
    <w:rsid w:val="00AE1FAA"/>
    <w:rsid w:val="00AE2021"/>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781"/>
    <w:rsid w:val="00AF1844"/>
    <w:rsid w:val="00AF1973"/>
    <w:rsid w:val="00AF1FB4"/>
    <w:rsid w:val="00AF2A89"/>
    <w:rsid w:val="00AF37CB"/>
    <w:rsid w:val="00AF3988"/>
    <w:rsid w:val="00AF455D"/>
    <w:rsid w:val="00AF4983"/>
    <w:rsid w:val="00AF4BB0"/>
    <w:rsid w:val="00AF4D02"/>
    <w:rsid w:val="00AF4EB8"/>
    <w:rsid w:val="00AF56DB"/>
    <w:rsid w:val="00AF5718"/>
    <w:rsid w:val="00AF595A"/>
    <w:rsid w:val="00AF5A18"/>
    <w:rsid w:val="00AF5B8D"/>
    <w:rsid w:val="00AF5D37"/>
    <w:rsid w:val="00AF66EB"/>
    <w:rsid w:val="00AF6B61"/>
    <w:rsid w:val="00AF6CB1"/>
    <w:rsid w:val="00AF76B2"/>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38D"/>
    <w:rsid w:val="00B05452"/>
    <w:rsid w:val="00B05458"/>
    <w:rsid w:val="00B05817"/>
    <w:rsid w:val="00B05B45"/>
    <w:rsid w:val="00B05D0D"/>
    <w:rsid w:val="00B0611C"/>
    <w:rsid w:val="00B0637D"/>
    <w:rsid w:val="00B064CA"/>
    <w:rsid w:val="00B066D4"/>
    <w:rsid w:val="00B06B40"/>
    <w:rsid w:val="00B07386"/>
    <w:rsid w:val="00B0757A"/>
    <w:rsid w:val="00B075C2"/>
    <w:rsid w:val="00B07886"/>
    <w:rsid w:val="00B07D3B"/>
    <w:rsid w:val="00B07EB4"/>
    <w:rsid w:val="00B10062"/>
    <w:rsid w:val="00B10832"/>
    <w:rsid w:val="00B121C9"/>
    <w:rsid w:val="00B1274D"/>
    <w:rsid w:val="00B128D7"/>
    <w:rsid w:val="00B12B67"/>
    <w:rsid w:val="00B12D6A"/>
    <w:rsid w:val="00B13478"/>
    <w:rsid w:val="00B13AA2"/>
    <w:rsid w:val="00B13D1E"/>
    <w:rsid w:val="00B14745"/>
    <w:rsid w:val="00B153E3"/>
    <w:rsid w:val="00B157E5"/>
    <w:rsid w:val="00B159E4"/>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1B4D"/>
    <w:rsid w:val="00B32368"/>
    <w:rsid w:val="00B323F6"/>
    <w:rsid w:val="00B32606"/>
    <w:rsid w:val="00B3271B"/>
    <w:rsid w:val="00B32EC7"/>
    <w:rsid w:val="00B330D4"/>
    <w:rsid w:val="00B332AB"/>
    <w:rsid w:val="00B33396"/>
    <w:rsid w:val="00B338BB"/>
    <w:rsid w:val="00B33CF4"/>
    <w:rsid w:val="00B33D01"/>
    <w:rsid w:val="00B33E0A"/>
    <w:rsid w:val="00B340A1"/>
    <w:rsid w:val="00B3444F"/>
    <w:rsid w:val="00B352AE"/>
    <w:rsid w:val="00B35A09"/>
    <w:rsid w:val="00B35B97"/>
    <w:rsid w:val="00B35BE7"/>
    <w:rsid w:val="00B35C4C"/>
    <w:rsid w:val="00B35F75"/>
    <w:rsid w:val="00B360DF"/>
    <w:rsid w:val="00B3660C"/>
    <w:rsid w:val="00B36AB7"/>
    <w:rsid w:val="00B37AE1"/>
    <w:rsid w:val="00B37D82"/>
    <w:rsid w:val="00B37E7C"/>
    <w:rsid w:val="00B404D2"/>
    <w:rsid w:val="00B409AF"/>
    <w:rsid w:val="00B40A11"/>
    <w:rsid w:val="00B41245"/>
    <w:rsid w:val="00B413BD"/>
    <w:rsid w:val="00B4159A"/>
    <w:rsid w:val="00B419A9"/>
    <w:rsid w:val="00B42678"/>
    <w:rsid w:val="00B42960"/>
    <w:rsid w:val="00B432A5"/>
    <w:rsid w:val="00B43829"/>
    <w:rsid w:val="00B43838"/>
    <w:rsid w:val="00B43D9B"/>
    <w:rsid w:val="00B442EB"/>
    <w:rsid w:val="00B44AAB"/>
    <w:rsid w:val="00B44B1D"/>
    <w:rsid w:val="00B45087"/>
    <w:rsid w:val="00B456B1"/>
    <w:rsid w:val="00B45F25"/>
    <w:rsid w:val="00B45FDD"/>
    <w:rsid w:val="00B46047"/>
    <w:rsid w:val="00B46FD8"/>
    <w:rsid w:val="00B47307"/>
    <w:rsid w:val="00B473BE"/>
    <w:rsid w:val="00B4741F"/>
    <w:rsid w:val="00B47A0E"/>
    <w:rsid w:val="00B47DE0"/>
    <w:rsid w:val="00B50140"/>
    <w:rsid w:val="00B50264"/>
    <w:rsid w:val="00B502ED"/>
    <w:rsid w:val="00B503C1"/>
    <w:rsid w:val="00B5078F"/>
    <w:rsid w:val="00B50940"/>
    <w:rsid w:val="00B509FF"/>
    <w:rsid w:val="00B5194E"/>
    <w:rsid w:val="00B5226E"/>
    <w:rsid w:val="00B522E5"/>
    <w:rsid w:val="00B527B5"/>
    <w:rsid w:val="00B528A1"/>
    <w:rsid w:val="00B52D67"/>
    <w:rsid w:val="00B52F24"/>
    <w:rsid w:val="00B52F64"/>
    <w:rsid w:val="00B53267"/>
    <w:rsid w:val="00B53781"/>
    <w:rsid w:val="00B53BCD"/>
    <w:rsid w:val="00B53C53"/>
    <w:rsid w:val="00B53DBF"/>
    <w:rsid w:val="00B54248"/>
    <w:rsid w:val="00B545FA"/>
    <w:rsid w:val="00B5471A"/>
    <w:rsid w:val="00B547C3"/>
    <w:rsid w:val="00B54954"/>
    <w:rsid w:val="00B54B70"/>
    <w:rsid w:val="00B54E44"/>
    <w:rsid w:val="00B555E9"/>
    <w:rsid w:val="00B55CE7"/>
    <w:rsid w:val="00B55FA0"/>
    <w:rsid w:val="00B56138"/>
    <w:rsid w:val="00B570AE"/>
    <w:rsid w:val="00B57C32"/>
    <w:rsid w:val="00B57C8E"/>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BE"/>
    <w:rsid w:val="00B702EA"/>
    <w:rsid w:val="00B70BDF"/>
    <w:rsid w:val="00B70EAA"/>
    <w:rsid w:val="00B71872"/>
    <w:rsid w:val="00B7198C"/>
    <w:rsid w:val="00B72030"/>
    <w:rsid w:val="00B72124"/>
    <w:rsid w:val="00B72140"/>
    <w:rsid w:val="00B728DF"/>
    <w:rsid w:val="00B731D0"/>
    <w:rsid w:val="00B73272"/>
    <w:rsid w:val="00B735EF"/>
    <w:rsid w:val="00B738CF"/>
    <w:rsid w:val="00B73D0B"/>
    <w:rsid w:val="00B73F01"/>
    <w:rsid w:val="00B7403C"/>
    <w:rsid w:val="00B7441F"/>
    <w:rsid w:val="00B74467"/>
    <w:rsid w:val="00B745E0"/>
    <w:rsid w:val="00B74D9B"/>
    <w:rsid w:val="00B750F9"/>
    <w:rsid w:val="00B755FD"/>
    <w:rsid w:val="00B75D60"/>
    <w:rsid w:val="00B7658D"/>
    <w:rsid w:val="00B766C5"/>
    <w:rsid w:val="00B76F26"/>
    <w:rsid w:val="00B77365"/>
    <w:rsid w:val="00B778AA"/>
    <w:rsid w:val="00B77BBE"/>
    <w:rsid w:val="00B77CB7"/>
    <w:rsid w:val="00B802EF"/>
    <w:rsid w:val="00B806A3"/>
    <w:rsid w:val="00B807B0"/>
    <w:rsid w:val="00B81025"/>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87AE4"/>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9A6"/>
    <w:rsid w:val="00B94B09"/>
    <w:rsid w:val="00B94DD0"/>
    <w:rsid w:val="00B94F52"/>
    <w:rsid w:val="00B9536D"/>
    <w:rsid w:val="00B95415"/>
    <w:rsid w:val="00B9579A"/>
    <w:rsid w:val="00B958FF"/>
    <w:rsid w:val="00B95AB8"/>
    <w:rsid w:val="00B9657C"/>
    <w:rsid w:val="00B96769"/>
    <w:rsid w:val="00B96992"/>
    <w:rsid w:val="00B9788E"/>
    <w:rsid w:val="00B97AF0"/>
    <w:rsid w:val="00B97B6E"/>
    <w:rsid w:val="00B97DB5"/>
    <w:rsid w:val="00B97F2B"/>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B38"/>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1F8E"/>
    <w:rsid w:val="00BB27D6"/>
    <w:rsid w:val="00BB32F0"/>
    <w:rsid w:val="00BB37A4"/>
    <w:rsid w:val="00BB3990"/>
    <w:rsid w:val="00BB3C4A"/>
    <w:rsid w:val="00BB3CDA"/>
    <w:rsid w:val="00BB3CF1"/>
    <w:rsid w:val="00BB3D1D"/>
    <w:rsid w:val="00BB3DC2"/>
    <w:rsid w:val="00BB422E"/>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094"/>
    <w:rsid w:val="00BC720D"/>
    <w:rsid w:val="00BC7582"/>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1CE1"/>
    <w:rsid w:val="00BD25E8"/>
    <w:rsid w:val="00BD2ABA"/>
    <w:rsid w:val="00BD3361"/>
    <w:rsid w:val="00BD33E3"/>
    <w:rsid w:val="00BD3612"/>
    <w:rsid w:val="00BD384D"/>
    <w:rsid w:val="00BD3974"/>
    <w:rsid w:val="00BD3E95"/>
    <w:rsid w:val="00BD4727"/>
    <w:rsid w:val="00BD47D5"/>
    <w:rsid w:val="00BD5377"/>
    <w:rsid w:val="00BD54ED"/>
    <w:rsid w:val="00BD5711"/>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7A0"/>
    <w:rsid w:val="00BE287E"/>
    <w:rsid w:val="00BE287F"/>
    <w:rsid w:val="00BE2BB2"/>
    <w:rsid w:val="00BE2EC0"/>
    <w:rsid w:val="00BE3383"/>
    <w:rsid w:val="00BE38EB"/>
    <w:rsid w:val="00BE3E92"/>
    <w:rsid w:val="00BE3F08"/>
    <w:rsid w:val="00BE4B1B"/>
    <w:rsid w:val="00BE4DB0"/>
    <w:rsid w:val="00BE5298"/>
    <w:rsid w:val="00BE6B7E"/>
    <w:rsid w:val="00BE6F8D"/>
    <w:rsid w:val="00BE7900"/>
    <w:rsid w:val="00BE7A3A"/>
    <w:rsid w:val="00BF065F"/>
    <w:rsid w:val="00BF082C"/>
    <w:rsid w:val="00BF0A47"/>
    <w:rsid w:val="00BF0B0A"/>
    <w:rsid w:val="00BF0D1D"/>
    <w:rsid w:val="00BF0F2A"/>
    <w:rsid w:val="00BF117A"/>
    <w:rsid w:val="00BF1B27"/>
    <w:rsid w:val="00BF1C45"/>
    <w:rsid w:val="00BF20E5"/>
    <w:rsid w:val="00BF272C"/>
    <w:rsid w:val="00BF2749"/>
    <w:rsid w:val="00BF2D48"/>
    <w:rsid w:val="00BF2DD1"/>
    <w:rsid w:val="00BF31B4"/>
    <w:rsid w:val="00BF3724"/>
    <w:rsid w:val="00BF3A02"/>
    <w:rsid w:val="00BF3F76"/>
    <w:rsid w:val="00BF40A8"/>
    <w:rsid w:val="00BF414D"/>
    <w:rsid w:val="00BF49E1"/>
    <w:rsid w:val="00BF5058"/>
    <w:rsid w:val="00BF52F4"/>
    <w:rsid w:val="00BF5383"/>
    <w:rsid w:val="00BF5485"/>
    <w:rsid w:val="00BF5B41"/>
    <w:rsid w:val="00BF5E43"/>
    <w:rsid w:val="00BF69EA"/>
    <w:rsid w:val="00BF6D33"/>
    <w:rsid w:val="00BF7883"/>
    <w:rsid w:val="00C00976"/>
    <w:rsid w:val="00C00F79"/>
    <w:rsid w:val="00C0104F"/>
    <w:rsid w:val="00C015D8"/>
    <w:rsid w:val="00C018D9"/>
    <w:rsid w:val="00C01B14"/>
    <w:rsid w:val="00C01E47"/>
    <w:rsid w:val="00C021AE"/>
    <w:rsid w:val="00C02203"/>
    <w:rsid w:val="00C02651"/>
    <w:rsid w:val="00C02A72"/>
    <w:rsid w:val="00C036B6"/>
    <w:rsid w:val="00C045BD"/>
    <w:rsid w:val="00C04709"/>
    <w:rsid w:val="00C04747"/>
    <w:rsid w:val="00C04A67"/>
    <w:rsid w:val="00C04A88"/>
    <w:rsid w:val="00C04F26"/>
    <w:rsid w:val="00C0511F"/>
    <w:rsid w:val="00C0561C"/>
    <w:rsid w:val="00C05DBF"/>
    <w:rsid w:val="00C0793C"/>
    <w:rsid w:val="00C07CF4"/>
    <w:rsid w:val="00C07F5A"/>
    <w:rsid w:val="00C07FA5"/>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58"/>
    <w:rsid w:val="00C141EB"/>
    <w:rsid w:val="00C143C1"/>
    <w:rsid w:val="00C14563"/>
    <w:rsid w:val="00C149F6"/>
    <w:rsid w:val="00C14BAC"/>
    <w:rsid w:val="00C15058"/>
    <w:rsid w:val="00C15D84"/>
    <w:rsid w:val="00C15FE9"/>
    <w:rsid w:val="00C16ED2"/>
    <w:rsid w:val="00C170B9"/>
    <w:rsid w:val="00C170DE"/>
    <w:rsid w:val="00C17561"/>
    <w:rsid w:val="00C175A7"/>
    <w:rsid w:val="00C175EC"/>
    <w:rsid w:val="00C17C0E"/>
    <w:rsid w:val="00C17D17"/>
    <w:rsid w:val="00C205E5"/>
    <w:rsid w:val="00C20D53"/>
    <w:rsid w:val="00C21180"/>
    <w:rsid w:val="00C213D3"/>
    <w:rsid w:val="00C21813"/>
    <w:rsid w:val="00C2185A"/>
    <w:rsid w:val="00C21A1F"/>
    <w:rsid w:val="00C21AC1"/>
    <w:rsid w:val="00C21BAF"/>
    <w:rsid w:val="00C21C3A"/>
    <w:rsid w:val="00C221C5"/>
    <w:rsid w:val="00C226F3"/>
    <w:rsid w:val="00C22840"/>
    <w:rsid w:val="00C22B21"/>
    <w:rsid w:val="00C22BAE"/>
    <w:rsid w:val="00C23E40"/>
    <w:rsid w:val="00C241C1"/>
    <w:rsid w:val="00C242F2"/>
    <w:rsid w:val="00C24D9D"/>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823"/>
    <w:rsid w:val="00C37908"/>
    <w:rsid w:val="00C3796D"/>
    <w:rsid w:val="00C37B28"/>
    <w:rsid w:val="00C37BC5"/>
    <w:rsid w:val="00C37CA1"/>
    <w:rsid w:val="00C404AD"/>
    <w:rsid w:val="00C415E6"/>
    <w:rsid w:val="00C416EA"/>
    <w:rsid w:val="00C41907"/>
    <w:rsid w:val="00C41959"/>
    <w:rsid w:val="00C42754"/>
    <w:rsid w:val="00C427B7"/>
    <w:rsid w:val="00C42CFD"/>
    <w:rsid w:val="00C42FFC"/>
    <w:rsid w:val="00C4302C"/>
    <w:rsid w:val="00C432F5"/>
    <w:rsid w:val="00C43598"/>
    <w:rsid w:val="00C43801"/>
    <w:rsid w:val="00C44DCA"/>
    <w:rsid w:val="00C45891"/>
    <w:rsid w:val="00C468DF"/>
    <w:rsid w:val="00C46B4E"/>
    <w:rsid w:val="00C4707E"/>
    <w:rsid w:val="00C47419"/>
    <w:rsid w:val="00C50B48"/>
    <w:rsid w:val="00C50C84"/>
    <w:rsid w:val="00C50D18"/>
    <w:rsid w:val="00C510CE"/>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33C"/>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76F"/>
    <w:rsid w:val="00C61B32"/>
    <w:rsid w:val="00C61CE5"/>
    <w:rsid w:val="00C61FEA"/>
    <w:rsid w:val="00C62240"/>
    <w:rsid w:val="00C6255C"/>
    <w:rsid w:val="00C632F1"/>
    <w:rsid w:val="00C63763"/>
    <w:rsid w:val="00C63F1C"/>
    <w:rsid w:val="00C63F57"/>
    <w:rsid w:val="00C63FEE"/>
    <w:rsid w:val="00C64668"/>
    <w:rsid w:val="00C6474F"/>
    <w:rsid w:val="00C64774"/>
    <w:rsid w:val="00C64915"/>
    <w:rsid w:val="00C64D52"/>
    <w:rsid w:val="00C65088"/>
    <w:rsid w:val="00C65181"/>
    <w:rsid w:val="00C65556"/>
    <w:rsid w:val="00C6560E"/>
    <w:rsid w:val="00C65686"/>
    <w:rsid w:val="00C656FA"/>
    <w:rsid w:val="00C65776"/>
    <w:rsid w:val="00C65B35"/>
    <w:rsid w:val="00C662C9"/>
    <w:rsid w:val="00C67146"/>
    <w:rsid w:val="00C6747A"/>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A67"/>
    <w:rsid w:val="00C73C81"/>
    <w:rsid w:val="00C73CCA"/>
    <w:rsid w:val="00C74516"/>
    <w:rsid w:val="00C74731"/>
    <w:rsid w:val="00C74772"/>
    <w:rsid w:val="00C747CA"/>
    <w:rsid w:val="00C74B29"/>
    <w:rsid w:val="00C74C4E"/>
    <w:rsid w:val="00C74DE4"/>
    <w:rsid w:val="00C754F9"/>
    <w:rsid w:val="00C757C6"/>
    <w:rsid w:val="00C75A09"/>
    <w:rsid w:val="00C75B10"/>
    <w:rsid w:val="00C762C3"/>
    <w:rsid w:val="00C76941"/>
    <w:rsid w:val="00C76A00"/>
    <w:rsid w:val="00C775D4"/>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070"/>
    <w:rsid w:val="00C84110"/>
    <w:rsid w:val="00C843D8"/>
    <w:rsid w:val="00C84A18"/>
    <w:rsid w:val="00C84E3B"/>
    <w:rsid w:val="00C8507B"/>
    <w:rsid w:val="00C85830"/>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9D4"/>
    <w:rsid w:val="00C90A9A"/>
    <w:rsid w:val="00C90BBD"/>
    <w:rsid w:val="00C90F7E"/>
    <w:rsid w:val="00C910F6"/>
    <w:rsid w:val="00C915C9"/>
    <w:rsid w:val="00C917DF"/>
    <w:rsid w:val="00C91AE1"/>
    <w:rsid w:val="00C91BF4"/>
    <w:rsid w:val="00C91C84"/>
    <w:rsid w:val="00C91EA3"/>
    <w:rsid w:val="00C91F43"/>
    <w:rsid w:val="00C9278A"/>
    <w:rsid w:val="00C93479"/>
    <w:rsid w:val="00C936B0"/>
    <w:rsid w:val="00C93E4C"/>
    <w:rsid w:val="00C94430"/>
    <w:rsid w:val="00C94AF3"/>
    <w:rsid w:val="00C94DC8"/>
    <w:rsid w:val="00C94E77"/>
    <w:rsid w:val="00C955E7"/>
    <w:rsid w:val="00C95B50"/>
    <w:rsid w:val="00C96481"/>
    <w:rsid w:val="00C96C7A"/>
    <w:rsid w:val="00C97032"/>
    <w:rsid w:val="00C97483"/>
    <w:rsid w:val="00CA078A"/>
    <w:rsid w:val="00CA082F"/>
    <w:rsid w:val="00CA08AF"/>
    <w:rsid w:val="00CA09C2"/>
    <w:rsid w:val="00CA0AB3"/>
    <w:rsid w:val="00CA1130"/>
    <w:rsid w:val="00CA181E"/>
    <w:rsid w:val="00CA183A"/>
    <w:rsid w:val="00CA1978"/>
    <w:rsid w:val="00CA215A"/>
    <w:rsid w:val="00CA24F6"/>
    <w:rsid w:val="00CA27B1"/>
    <w:rsid w:val="00CA29D5"/>
    <w:rsid w:val="00CA3369"/>
    <w:rsid w:val="00CA3558"/>
    <w:rsid w:val="00CA3781"/>
    <w:rsid w:val="00CA3F59"/>
    <w:rsid w:val="00CA406D"/>
    <w:rsid w:val="00CA4A1F"/>
    <w:rsid w:val="00CA4C69"/>
    <w:rsid w:val="00CA4E0C"/>
    <w:rsid w:val="00CA4E3E"/>
    <w:rsid w:val="00CA505E"/>
    <w:rsid w:val="00CA519A"/>
    <w:rsid w:val="00CA5289"/>
    <w:rsid w:val="00CA5709"/>
    <w:rsid w:val="00CA5791"/>
    <w:rsid w:val="00CA5CF5"/>
    <w:rsid w:val="00CA5F03"/>
    <w:rsid w:val="00CA6A11"/>
    <w:rsid w:val="00CA6E50"/>
    <w:rsid w:val="00CA705E"/>
    <w:rsid w:val="00CA744E"/>
    <w:rsid w:val="00CA7707"/>
    <w:rsid w:val="00CA7AC9"/>
    <w:rsid w:val="00CA7D6C"/>
    <w:rsid w:val="00CA7DB9"/>
    <w:rsid w:val="00CA7EE5"/>
    <w:rsid w:val="00CB03F9"/>
    <w:rsid w:val="00CB061E"/>
    <w:rsid w:val="00CB06E7"/>
    <w:rsid w:val="00CB0D96"/>
    <w:rsid w:val="00CB0F18"/>
    <w:rsid w:val="00CB1732"/>
    <w:rsid w:val="00CB1952"/>
    <w:rsid w:val="00CB19AB"/>
    <w:rsid w:val="00CB1A50"/>
    <w:rsid w:val="00CB1ABD"/>
    <w:rsid w:val="00CB1E40"/>
    <w:rsid w:val="00CB26C4"/>
    <w:rsid w:val="00CB2910"/>
    <w:rsid w:val="00CB2AC8"/>
    <w:rsid w:val="00CB31FF"/>
    <w:rsid w:val="00CB32F7"/>
    <w:rsid w:val="00CB3579"/>
    <w:rsid w:val="00CB3DB0"/>
    <w:rsid w:val="00CB3F04"/>
    <w:rsid w:val="00CB43DD"/>
    <w:rsid w:val="00CB44D3"/>
    <w:rsid w:val="00CB4610"/>
    <w:rsid w:val="00CB4E13"/>
    <w:rsid w:val="00CB4F5D"/>
    <w:rsid w:val="00CB4FEF"/>
    <w:rsid w:val="00CB50E9"/>
    <w:rsid w:val="00CB627D"/>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8D9"/>
    <w:rsid w:val="00CC6970"/>
    <w:rsid w:val="00CC6A47"/>
    <w:rsid w:val="00CC6EE1"/>
    <w:rsid w:val="00CC72C8"/>
    <w:rsid w:val="00CC746B"/>
    <w:rsid w:val="00CC7661"/>
    <w:rsid w:val="00CC7794"/>
    <w:rsid w:val="00CD0122"/>
    <w:rsid w:val="00CD0B68"/>
    <w:rsid w:val="00CD0C1B"/>
    <w:rsid w:val="00CD0EF0"/>
    <w:rsid w:val="00CD1562"/>
    <w:rsid w:val="00CD1F31"/>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43F"/>
    <w:rsid w:val="00CD6617"/>
    <w:rsid w:val="00CD6660"/>
    <w:rsid w:val="00CD67F1"/>
    <w:rsid w:val="00CD6805"/>
    <w:rsid w:val="00CD6861"/>
    <w:rsid w:val="00CD6EBF"/>
    <w:rsid w:val="00CD6FE8"/>
    <w:rsid w:val="00CD7076"/>
    <w:rsid w:val="00CD7394"/>
    <w:rsid w:val="00CD74A3"/>
    <w:rsid w:val="00CE04BC"/>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5102"/>
    <w:rsid w:val="00CE555B"/>
    <w:rsid w:val="00CE59DF"/>
    <w:rsid w:val="00CE5B9B"/>
    <w:rsid w:val="00CE5EC2"/>
    <w:rsid w:val="00CE63FE"/>
    <w:rsid w:val="00CE7474"/>
    <w:rsid w:val="00CE7554"/>
    <w:rsid w:val="00CE75F6"/>
    <w:rsid w:val="00CE76F4"/>
    <w:rsid w:val="00CE7828"/>
    <w:rsid w:val="00CE7AEE"/>
    <w:rsid w:val="00CE7D4C"/>
    <w:rsid w:val="00CE7F1C"/>
    <w:rsid w:val="00CF0054"/>
    <w:rsid w:val="00CF010A"/>
    <w:rsid w:val="00CF02BE"/>
    <w:rsid w:val="00CF054D"/>
    <w:rsid w:val="00CF0D80"/>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3C9B"/>
    <w:rsid w:val="00CF3D07"/>
    <w:rsid w:val="00CF438D"/>
    <w:rsid w:val="00CF4485"/>
    <w:rsid w:val="00CF46FD"/>
    <w:rsid w:val="00CF4BAE"/>
    <w:rsid w:val="00CF4C82"/>
    <w:rsid w:val="00CF525D"/>
    <w:rsid w:val="00CF53F3"/>
    <w:rsid w:val="00CF5FDE"/>
    <w:rsid w:val="00CF6065"/>
    <w:rsid w:val="00CF6354"/>
    <w:rsid w:val="00CF65B9"/>
    <w:rsid w:val="00CF66AF"/>
    <w:rsid w:val="00CF670E"/>
    <w:rsid w:val="00CF69C5"/>
    <w:rsid w:val="00CF6E0A"/>
    <w:rsid w:val="00CF6F78"/>
    <w:rsid w:val="00CF7445"/>
    <w:rsid w:val="00CF7731"/>
    <w:rsid w:val="00CF7D73"/>
    <w:rsid w:val="00D0004D"/>
    <w:rsid w:val="00D004D9"/>
    <w:rsid w:val="00D004DA"/>
    <w:rsid w:val="00D00A81"/>
    <w:rsid w:val="00D00A97"/>
    <w:rsid w:val="00D00E20"/>
    <w:rsid w:val="00D019F4"/>
    <w:rsid w:val="00D01D21"/>
    <w:rsid w:val="00D01D85"/>
    <w:rsid w:val="00D01F72"/>
    <w:rsid w:val="00D02121"/>
    <w:rsid w:val="00D024CC"/>
    <w:rsid w:val="00D02AC5"/>
    <w:rsid w:val="00D03188"/>
    <w:rsid w:val="00D03248"/>
    <w:rsid w:val="00D03913"/>
    <w:rsid w:val="00D03A4A"/>
    <w:rsid w:val="00D03F71"/>
    <w:rsid w:val="00D046FE"/>
    <w:rsid w:val="00D04CE7"/>
    <w:rsid w:val="00D05121"/>
    <w:rsid w:val="00D0569F"/>
    <w:rsid w:val="00D05719"/>
    <w:rsid w:val="00D0575F"/>
    <w:rsid w:val="00D0586D"/>
    <w:rsid w:val="00D05D6C"/>
    <w:rsid w:val="00D05E2F"/>
    <w:rsid w:val="00D05E72"/>
    <w:rsid w:val="00D05F7C"/>
    <w:rsid w:val="00D06076"/>
    <w:rsid w:val="00D06282"/>
    <w:rsid w:val="00D0655F"/>
    <w:rsid w:val="00D06567"/>
    <w:rsid w:val="00D073B6"/>
    <w:rsid w:val="00D0765D"/>
    <w:rsid w:val="00D07FB0"/>
    <w:rsid w:val="00D100AB"/>
    <w:rsid w:val="00D10B67"/>
    <w:rsid w:val="00D10DA6"/>
    <w:rsid w:val="00D1153D"/>
    <w:rsid w:val="00D11583"/>
    <w:rsid w:val="00D115AC"/>
    <w:rsid w:val="00D118DD"/>
    <w:rsid w:val="00D11B97"/>
    <w:rsid w:val="00D11BFE"/>
    <w:rsid w:val="00D11DC6"/>
    <w:rsid w:val="00D12373"/>
    <w:rsid w:val="00D12457"/>
    <w:rsid w:val="00D124F4"/>
    <w:rsid w:val="00D1270F"/>
    <w:rsid w:val="00D12D39"/>
    <w:rsid w:val="00D12F86"/>
    <w:rsid w:val="00D13258"/>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008"/>
    <w:rsid w:val="00D211C4"/>
    <w:rsid w:val="00D21232"/>
    <w:rsid w:val="00D2130B"/>
    <w:rsid w:val="00D213CD"/>
    <w:rsid w:val="00D215AC"/>
    <w:rsid w:val="00D21700"/>
    <w:rsid w:val="00D21A8F"/>
    <w:rsid w:val="00D21CA2"/>
    <w:rsid w:val="00D21D17"/>
    <w:rsid w:val="00D21E5D"/>
    <w:rsid w:val="00D22133"/>
    <w:rsid w:val="00D223FF"/>
    <w:rsid w:val="00D22820"/>
    <w:rsid w:val="00D22B0F"/>
    <w:rsid w:val="00D22B5C"/>
    <w:rsid w:val="00D22CAC"/>
    <w:rsid w:val="00D22DEA"/>
    <w:rsid w:val="00D22E7A"/>
    <w:rsid w:val="00D23312"/>
    <w:rsid w:val="00D2488F"/>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81B"/>
    <w:rsid w:val="00D27D31"/>
    <w:rsid w:val="00D30328"/>
    <w:rsid w:val="00D3091C"/>
    <w:rsid w:val="00D30A46"/>
    <w:rsid w:val="00D31165"/>
    <w:rsid w:val="00D31226"/>
    <w:rsid w:val="00D31CFD"/>
    <w:rsid w:val="00D31FEA"/>
    <w:rsid w:val="00D3229A"/>
    <w:rsid w:val="00D3265C"/>
    <w:rsid w:val="00D32B40"/>
    <w:rsid w:val="00D32CFC"/>
    <w:rsid w:val="00D32CFE"/>
    <w:rsid w:val="00D32F25"/>
    <w:rsid w:val="00D33015"/>
    <w:rsid w:val="00D33802"/>
    <w:rsid w:val="00D33AE8"/>
    <w:rsid w:val="00D342C8"/>
    <w:rsid w:val="00D34313"/>
    <w:rsid w:val="00D34B7F"/>
    <w:rsid w:val="00D34CC2"/>
    <w:rsid w:val="00D35BAA"/>
    <w:rsid w:val="00D36127"/>
    <w:rsid w:val="00D36249"/>
    <w:rsid w:val="00D367AB"/>
    <w:rsid w:val="00D36B48"/>
    <w:rsid w:val="00D37310"/>
    <w:rsid w:val="00D37B9A"/>
    <w:rsid w:val="00D37EA5"/>
    <w:rsid w:val="00D37FE3"/>
    <w:rsid w:val="00D400A9"/>
    <w:rsid w:val="00D4094B"/>
    <w:rsid w:val="00D40C2B"/>
    <w:rsid w:val="00D40F61"/>
    <w:rsid w:val="00D417ED"/>
    <w:rsid w:val="00D41C5C"/>
    <w:rsid w:val="00D42322"/>
    <w:rsid w:val="00D428E2"/>
    <w:rsid w:val="00D42BFA"/>
    <w:rsid w:val="00D42D39"/>
    <w:rsid w:val="00D43217"/>
    <w:rsid w:val="00D4323A"/>
    <w:rsid w:val="00D43302"/>
    <w:rsid w:val="00D43670"/>
    <w:rsid w:val="00D43979"/>
    <w:rsid w:val="00D43A40"/>
    <w:rsid w:val="00D43AC1"/>
    <w:rsid w:val="00D44292"/>
    <w:rsid w:val="00D44587"/>
    <w:rsid w:val="00D452C5"/>
    <w:rsid w:val="00D4532A"/>
    <w:rsid w:val="00D453E9"/>
    <w:rsid w:val="00D4547D"/>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09"/>
    <w:rsid w:val="00D54BAD"/>
    <w:rsid w:val="00D54E77"/>
    <w:rsid w:val="00D5501D"/>
    <w:rsid w:val="00D550E6"/>
    <w:rsid w:val="00D552FC"/>
    <w:rsid w:val="00D55858"/>
    <w:rsid w:val="00D55AD6"/>
    <w:rsid w:val="00D55CFC"/>
    <w:rsid w:val="00D55F7B"/>
    <w:rsid w:val="00D5648A"/>
    <w:rsid w:val="00D56625"/>
    <w:rsid w:val="00D56640"/>
    <w:rsid w:val="00D5689B"/>
    <w:rsid w:val="00D56B30"/>
    <w:rsid w:val="00D60342"/>
    <w:rsid w:val="00D603DC"/>
    <w:rsid w:val="00D6068C"/>
    <w:rsid w:val="00D60DDD"/>
    <w:rsid w:val="00D60E23"/>
    <w:rsid w:val="00D6175A"/>
    <w:rsid w:val="00D61BD8"/>
    <w:rsid w:val="00D61D01"/>
    <w:rsid w:val="00D62203"/>
    <w:rsid w:val="00D622AD"/>
    <w:rsid w:val="00D62E5B"/>
    <w:rsid w:val="00D6320B"/>
    <w:rsid w:val="00D63479"/>
    <w:rsid w:val="00D635E9"/>
    <w:rsid w:val="00D63CB0"/>
    <w:rsid w:val="00D63DCB"/>
    <w:rsid w:val="00D64006"/>
    <w:rsid w:val="00D64263"/>
    <w:rsid w:val="00D642BF"/>
    <w:rsid w:val="00D642E3"/>
    <w:rsid w:val="00D64324"/>
    <w:rsid w:val="00D64529"/>
    <w:rsid w:val="00D64601"/>
    <w:rsid w:val="00D65150"/>
    <w:rsid w:val="00D6534E"/>
    <w:rsid w:val="00D65603"/>
    <w:rsid w:val="00D658AE"/>
    <w:rsid w:val="00D658D6"/>
    <w:rsid w:val="00D664A4"/>
    <w:rsid w:val="00D664D9"/>
    <w:rsid w:val="00D66558"/>
    <w:rsid w:val="00D6664A"/>
    <w:rsid w:val="00D6666E"/>
    <w:rsid w:val="00D66D54"/>
    <w:rsid w:val="00D66EDA"/>
    <w:rsid w:val="00D67E69"/>
    <w:rsid w:val="00D709FB"/>
    <w:rsid w:val="00D711C2"/>
    <w:rsid w:val="00D717A6"/>
    <w:rsid w:val="00D717E6"/>
    <w:rsid w:val="00D718C7"/>
    <w:rsid w:val="00D71FCA"/>
    <w:rsid w:val="00D72ECB"/>
    <w:rsid w:val="00D7361F"/>
    <w:rsid w:val="00D739D9"/>
    <w:rsid w:val="00D73AAC"/>
    <w:rsid w:val="00D73D1E"/>
    <w:rsid w:val="00D741BA"/>
    <w:rsid w:val="00D744C7"/>
    <w:rsid w:val="00D7451F"/>
    <w:rsid w:val="00D747FE"/>
    <w:rsid w:val="00D74903"/>
    <w:rsid w:val="00D74AC4"/>
    <w:rsid w:val="00D750FB"/>
    <w:rsid w:val="00D75151"/>
    <w:rsid w:val="00D765D0"/>
    <w:rsid w:val="00D77839"/>
    <w:rsid w:val="00D77C97"/>
    <w:rsid w:val="00D801B6"/>
    <w:rsid w:val="00D802B1"/>
    <w:rsid w:val="00D809A8"/>
    <w:rsid w:val="00D80DD6"/>
    <w:rsid w:val="00D80E7F"/>
    <w:rsid w:val="00D80E9D"/>
    <w:rsid w:val="00D81096"/>
    <w:rsid w:val="00D81484"/>
    <w:rsid w:val="00D81616"/>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5172"/>
    <w:rsid w:val="00D85296"/>
    <w:rsid w:val="00D854EC"/>
    <w:rsid w:val="00D857EB"/>
    <w:rsid w:val="00D8584A"/>
    <w:rsid w:val="00D85CD8"/>
    <w:rsid w:val="00D85F5A"/>
    <w:rsid w:val="00D86377"/>
    <w:rsid w:val="00D869A5"/>
    <w:rsid w:val="00D86A96"/>
    <w:rsid w:val="00D86DB1"/>
    <w:rsid w:val="00D871F0"/>
    <w:rsid w:val="00D8720A"/>
    <w:rsid w:val="00D873C3"/>
    <w:rsid w:val="00D87823"/>
    <w:rsid w:val="00D87956"/>
    <w:rsid w:val="00D87E8D"/>
    <w:rsid w:val="00D902CA"/>
    <w:rsid w:val="00D9040B"/>
    <w:rsid w:val="00D90931"/>
    <w:rsid w:val="00D90D9A"/>
    <w:rsid w:val="00D91130"/>
    <w:rsid w:val="00D91310"/>
    <w:rsid w:val="00D9152D"/>
    <w:rsid w:val="00D91DB5"/>
    <w:rsid w:val="00D926C8"/>
    <w:rsid w:val="00D926F2"/>
    <w:rsid w:val="00D92D00"/>
    <w:rsid w:val="00D92DEC"/>
    <w:rsid w:val="00D9323C"/>
    <w:rsid w:val="00D93303"/>
    <w:rsid w:val="00D93592"/>
    <w:rsid w:val="00D936B0"/>
    <w:rsid w:val="00D93757"/>
    <w:rsid w:val="00D93A6E"/>
    <w:rsid w:val="00D9422C"/>
    <w:rsid w:val="00D9485A"/>
    <w:rsid w:val="00D9497B"/>
    <w:rsid w:val="00D94A81"/>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23C"/>
    <w:rsid w:val="00DA4A98"/>
    <w:rsid w:val="00DA4FBB"/>
    <w:rsid w:val="00DA532E"/>
    <w:rsid w:val="00DA53B7"/>
    <w:rsid w:val="00DA565E"/>
    <w:rsid w:val="00DA5D3D"/>
    <w:rsid w:val="00DA68F5"/>
    <w:rsid w:val="00DA73A8"/>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1C4C"/>
    <w:rsid w:val="00DC226D"/>
    <w:rsid w:val="00DC2307"/>
    <w:rsid w:val="00DC24D4"/>
    <w:rsid w:val="00DC2995"/>
    <w:rsid w:val="00DC2AB7"/>
    <w:rsid w:val="00DC346E"/>
    <w:rsid w:val="00DC3A53"/>
    <w:rsid w:val="00DC4208"/>
    <w:rsid w:val="00DC44D7"/>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155C"/>
    <w:rsid w:val="00DD1B93"/>
    <w:rsid w:val="00DD27DC"/>
    <w:rsid w:val="00DD2AB6"/>
    <w:rsid w:val="00DD32AA"/>
    <w:rsid w:val="00DD335A"/>
    <w:rsid w:val="00DD3444"/>
    <w:rsid w:val="00DD3781"/>
    <w:rsid w:val="00DD38B2"/>
    <w:rsid w:val="00DD3977"/>
    <w:rsid w:val="00DD3CC3"/>
    <w:rsid w:val="00DD3E96"/>
    <w:rsid w:val="00DD408B"/>
    <w:rsid w:val="00DD44B1"/>
    <w:rsid w:val="00DD4849"/>
    <w:rsid w:val="00DD48D9"/>
    <w:rsid w:val="00DD4B30"/>
    <w:rsid w:val="00DD5180"/>
    <w:rsid w:val="00DD637C"/>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C83"/>
    <w:rsid w:val="00DE5D7C"/>
    <w:rsid w:val="00DE6035"/>
    <w:rsid w:val="00DE6341"/>
    <w:rsid w:val="00DE6489"/>
    <w:rsid w:val="00DE699A"/>
    <w:rsid w:val="00DE6A39"/>
    <w:rsid w:val="00DE6D06"/>
    <w:rsid w:val="00DE71DC"/>
    <w:rsid w:val="00DE7355"/>
    <w:rsid w:val="00DE749B"/>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37F0"/>
    <w:rsid w:val="00DF3F89"/>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719"/>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B39"/>
    <w:rsid w:val="00E07D4F"/>
    <w:rsid w:val="00E07E56"/>
    <w:rsid w:val="00E104E8"/>
    <w:rsid w:val="00E10636"/>
    <w:rsid w:val="00E1072F"/>
    <w:rsid w:val="00E10A17"/>
    <w:rsid w:val="00E111DD"/>
    <w:rsid w:val="00E11966"/>
    <w:rsid w:val="00E11AC1"/>
    <w:rsid w:val="00E11F92"/>
    <w:rsid w:val="00E12206"/>
    <w:rsid w:val="00E12531"/>
    <w:rsid w:val="00E12A81"/>
    <w:rsid w:val="00E12B97"/>
    <w:rsid w:val="00E12E73"/>
    <w:rsid w:val="00E131BE"/>
    <w:rsid w:val="00E13333"/>
    <w:rsid w:val="00E134C9"/>
    <w:rsid w:val="00E13CE9"/>
    <w:rsid w:val="00E13EDC"/>
    <w:rsid w:val="00E14701"/>
    <w:rsid w:val="00E14930"/>
    <w:rsid w:val="00E14ACF"/>
    <w:rsid w:val="00E14FB6"/>
    <w:rsid w:val="00E15178"/>
    <w:rsid w:val="00E1538E"/>
    <w:rsid w:val="00E1543D"/>
    <w:rsid w:val="00E15E63"/>
    <w:rsid w:val="00E161A3"/>
    <w:rsid w:val="00E1689F"/>
    <w:rsid w:val="00E16CAC"/>
    <w:rsid w:val="00E16E19"/>
    <w:rsid w:val="00E1714C"/>
    <w:rsid w:val="00E17789"/>
    <w:rsid w:val="00E179BE"/>
    <w:rsid w:val="00E17C36"/>
    <w:rsid w:val="00E17D20"/>
    <w:rsid w:val="00E2017B"/>
    <w:rsid w:val="00E202EC"/>
    <w:rsid w:val="00E208B5"/>
    <w:rsid w:val="00E20B53"/>
    <w:rsid w:val="00E2122D"/>
    <w:rsid w:val="00E214D1"/>
    <w:rsid w:val="00E2249B"/>
    <w:rsid w:val="00E2343F"/>
    <w:rsid w:val="00E2357F"/>
    <w:rsid w:val="00E23813"/>
    <w:rsid w:val="00E243CE"/>
    <w:rsid w:val="00E246DB"/>
    <w:rsid w:val="00E24908"/>
    <w:rsid w:val="00E24A42"/>
    <w:rsid w:val="00E25241"/>
    <w:rsid w:val="00E2592D"/>
    <w:rsid w:val="00E25E85"/>
    <w:rsid w:val="00E26475"/>
    <w:rsid w:val="00E265DB"/>
    <w:rsid w:val="00E26647"/>
    <w:rsid w:val="00E26A6F"/>
    <w:rsid w:val="00E26B6B"/>
    <w:rsid w:val="00E26BEC"/>
    <w:rsid w:val="00E27272"/>
    <w:rsid w:val="00E2797A"/>
    <w:rsid w:val="00E30297"/>
    <w:rsid w:val="00E30460"/>
    <w:rsid w:val="00E30549"/>
    <w:rsid w:val="00E31E1A"/>
    <w:rsid w:val="00E31F40"/>
    <w:rsid w:val="00E32A79"/>
    <w:rsid w:val="00E32B14"/>
    <w:rsid w:val="00E3311C"/>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986"/>
    <w:rsid w:val="00E37BE0"/>
    <w:rsid w:val="00E37EB2"/>
    <w:rsid w:val="00E403AD"/>
    <w:rsid w:val="00E408DB"/>
    <w:rsid w:val="00E40900"/>
    <w:rsid w:val="00E410A6"/>
    <w:rsid w:val="00E412E7"/>
    <w:rsid w:val="00E413B2"/>
    <w:rsid w:val="00E423DD"/>
    <w:rsid w:val="00E424D9"/>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33C"/>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4ED"/>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5D46"/>
    <w:rsid w:val="00E65FD5"/>
    <w:rsid w:val="00E6656F"/>
    <w:rsid w:val="00E66730"/>
    <w:rsid w:val="00E6688E"/>
    <w:rsid w:val="00E66892"/>
    <w:rsid w:val="00E66C26"/>
    <w:rsid w:val="00E66F5D"/>
    <w:rsid w:val="00E677AB"/>
    <w:rsid w:val="00E6799B"/>
    <w:rsid w:val="00E706BA"/>
    <w:rsid w:val="00E70769"/>
    <w:rsid w:val="00E70B1B"/>
    <w:rsid w:val="00E70E9E"/>
    <w:rsid w:val="00E70EE9"/>
    <w:rsid w:val="00E71805"/>
    <w:rsid w:val="00E71C4A"/>
    <w:rsid w:val="00E7237C"/>
    <w:rsid w:val="00E723C2"/>
    <w:rsid w:val="00E72461"/>
    <w:rsid w:val="00E728CA"/>
    <w:rsid w:val="00E72C3C"/>
    <w:rsid w:val="00E72D2D"/>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49"/>
    <w:rsid w:val="00E76BA3"/>
    <w:rsid w:val="00E76D3A"/>
    <w:rsid w:val="00E76E0B"/>
    <w:rsid w:val="00E77310"/>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238"/>
    <w:rsid w:val="00E83311"/>
    <w:rsid w:val="00E83361"/>
    <w:rsid w:val="00E8344A"/>
    <w:rsid w:val="00E83905"/>
    <w:rsid w:val="00E83C5F"/>
    <w:rsid w:val="00E84551"/>
    <w:rsid w:val="00E848F3"/>
    <w:rsid w:val="00E84DAF"/>
    <w:rsid w:val="00E85107"/>
    <w:rsid w:val="00E851AB"/>
    <w:rsid w:val="00E854FB"/>
    <w:rsid w:val="00E856B7"/>
    <w:rsid w:val="00E85996"/>
    <w:rsid w:val="00E85D98"/>
    <w:rsid w:val="00E85FAA"/>
    <w:rsid w:val="00E861CE"/>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B5A"/>
    <w:rsid w:val="00E91C66"/>
    <w:rsid w:val="00E922BC"/>
    <w:rsid w:val="00E92A0A"/>
    <w:rsid w:val="00E92AD0"/>
    <w:rsid w:val="00E92C41"/>
    <w:rsid w:val="00E92FE3"/>
    <w:rsid w:val="00E938E6"/>
    <w:rsid w:val="00E93C0D"/>
    <w:rsid w:val="00E94051"/>
    <w:rsid w:val="00E94419"/>
    <w:rsid w:val="00E94E5C"/>
    <w:rsid w:val="00E95093"/>
    <w:rsid w:val="00E95548"/>
    <w:rsid w:val="00E955D6"/>
    <w:rsid w:val="00E9562D"/>
    <w:rsid w:val="00E958FC"/>
    <w:rsid w:val="00E95B39"/>
    <w:rsid w:val="00E95C6B"/>
    <w:rsid w:val="00E95EA9"/>
    <w:rsid w:val="00E96A09"/>
    <w:rsid w:val="00E96B3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040"/>
    <w:rsid w:val="00EA544B"/>
    <w:rsid w:val="00EA55CA"/>
    <w:rsid w:val="00EA596F"/>
    <w:rsid w:val="00EA59A0"/>
    <w:rsid w:val="00EA5FF9"/>
    <w:rsid w:val="00EA6358"/>
    <w:rsid w:val="00EA643B"/>
    <w:rsid w:val="00EA675F"/>
    <w:rsid w:val="00EA6788"/>
    <w:rsid w:val="00EA6E0C"/>
    <w:rsid w:val="00EA6EB3"/>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3ED"/>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5A3"/>
    <w:rsid w:val="00EC3917"/>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103"/>
    <w:rsid w:val="00ED62ED"/>
    <w:rsid w:val="00ED643D"/>
    <w:rsid w:val="00ED67BD"/>
    <w:rsid w:val="00ED7017"/>
    <w:rsid w:val="00ED75D7"/>
    <w:rsid w:val="00ED7E30"/>
    <w:rsid w:val="00EE0027"/>
    <w:rsid w:val="00EE02B8"/>
    <w:rsid w:val="00EE075A"/>
    <w:rsid w:val="00EE076E"/>
    <w:rsid w:val="00EE07FF"/>
    <w:rsid w:val="00EE0950"/>
    <w:rsid w:val="00EE0CBE"/>
    <w:rsid w:val="00EE124E"/>
    <w:rsid w:val="00EE1502"/>
    <w:rsid w:val="00EE16D9"/>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6D06"/>
    <w:rsid w:val="00EE78ED"/>
    <w:rsid w:val="00EE7A2E"/>
    <w:rsid w:val="00EE7AEE"/>
    <w:rsid w:val="00EF0063"/>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5243"/>
    <w:rsid w:val="00EF5D96"/>
    <w:rsid w:val="00EF5F75"/>
    <w:rsid w:val="00EF61F8"/>
    <w:rsid w:val="00EF6350"/>
    <w:rsid w:val="00EF638A"/>
    <w:rsid w:val="00EF6714"/>
    <w:rsid w:val="00EF6A4E"/>
    <w:rsid w:val="00EF6B9A"/>
    <w:rsid w:val="00EF6E13"/>
    <w:rsid w:val="00EF738A"/>
    <w:rsid w:val="00EF74F9"/>
    <w:rsid w:val="00EF7578"/>
    <w:rsid w:val="00EF75AD"/>
    <w:rsid w:val="00EF7C60"/>
    <w:rsid w:val="00F002E7"/>
    <w:rsid w:val="00F0038D"/>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B9"/>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4DC"/>
    <w:rsid w:val="00F10921"/>
    <w:rsid w:val="00F1100C"/>
    <w:rsid w:val="00F11CE9"/>
    <w:rsid w:val="00F11D0E"/>
    <w:rsid w:val="00F11D7F"/>
    <w:rsid w:val="00F12617"/>
    <w:rsid w:val="00F128D5"/>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0EA0"/>
    <w:rsid w:val="00F21135"/>
    <w:rsid w:val="00F21639"/>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3"/>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B29"/>
    <w:rsid w:val="00F30F8D"/>
    <w:rsid w:val="00F310F1"/>
    <w:rsid w:val="00F31521"/>
    <w:rsid w:val="00F31692"/>
    <w:rsid w:val="00F31710"/>
    <w:rsid w:val="00F3199C"/>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7FB"/>
    <w:rsid w:val="00F40EB4"/>
    <w:rsid w:val="00F4288E"/>
    <w:rsid w:val="00F42BC0"/>
    <w:rsid w:val="00F434D7"/>
    <w:rsid w:val="00F437E7"/>
    <w:rsid w:val="00F43ADD"/>
    <w:rsid w:val="00F43BE5"/>
    <w:rsid w:val="00F44A09"/>
    <w:rsid w:val="00F44C56"/>
    <w:rsid w:val="00F453EE"/>
    <w:rsid w:val="00F45965"/>
    <w:rsid w:val="00F466EA"/>
    <w:rsid w:val="00F46E23"/>
    <w:rsid w:val="00F46FDC"/>
    <w:rsid w:val="00F47367"/>
    <w:rsid w:val="00F47599"/>
    <w:rsid w:val="00F47896"/>
    <w:rsid w:val="00F47BEA"/>
    <w:rsid w:val="00F47CAD"/>
    <w:rsid w:val="00F50933"/>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3E6F"/>
    <w:rsid w:val="00F54746"/>
    <w:rsid w:val="00F54BB1"/>
    <w:rsid w:val="00F550AE"/>
    <w:rsid w:val="00F55151"/>
    <w:rsid w:val="00F553CD"/>
    <w:rsid w:val="00F55594"/>
    <w:rsid w:val="00F5582D"/>
    <w:rsid w:val="00F55F6C"/>
    <w:rsid w:val="00F56082"/>
    <w:rsid w:val="00F56228"/>
    <w:rsid w:val="00F57051"/>
    <w:rsid w:val="00F5725F"/>
    <w:rsid w:val="00F574CA"/>
    <w:rsid w:val="00F5758C"/>
    <w:rsid w:val="00F577C7"/>
    <w:rsid w:val="00F57804"/>
    <w:rsid w:val="00F57822"/>
    <w:rsid w:val="00F57AAF"/>
    <w:rsid w:val="00F60331"/>
    <w:rsid w:val="00F6097C"/>
    <w:rsid w:val="00F609D9"/>
    <w:rsid w:val="00F60A94"/>
    <w:rsid w:val="00F6167A"/>
    <w:rsid w:val="00F61733"/>
    <w:rsid w:val="00F6225F"/>
    <w:rsid w:val="00F622F3"/>
    <w:rsid w:val="00F6274A"/>
    <w:rsid w:val="00F62B53"/>
    <w:rsid w:val="00F62CBF"/>
    <w:rsid w:val="00F64049"/>
    <w:rsid w:val="00F6440E"/>
    <w:rsid w:val="00F645DF"/>
    <w:rsid w:val="00F64DED"/>
    <w:rsid w:val="00F65345"/>
    <w:rsid w:val="00F65CB5"/>
    <w:rsid w:val="00F65E8D"/>
    <w:rsid w:val="00F65FBB"/>
    <w:rsid w:val="00F66144"/>
    <w:rsid w:val="00F66838"/>
    <w:rsid w:val="00F66854"/>
    <w:rsid w:val="00F66F08"/>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292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C3C"/>
    <w:rsid w:val="00F76F16"/>
    <w:rsid w:val="00F77167"/>
    <w:rsid w:val="00F802EE"/>
    <w:rsid w:val="00F803E5"/>
    <w:rsid w:val="00F81663"/>
    <w:rsid w:val="00F81B30"/>
    <w:rsid w:val="00F823AA"/>
    <w:rsid w:val="00F823BD"/>
    <w:rsid w:val="00F826CA"/>
    <w:rsid w:val="00F82C66"/>
    <w:rsid w:val="00F8374B"/>
    <w:rsid w:val="00F83DDB"/>
    <w:rsid w:val="00F83F77"/>
    <w:rsid w:val="00F84499"/>
    <w:rsid w:val="00F8478E"/>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256"/>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6979"/>
    <w:rsid w:val="00F97279"/>
    <w:rsid w:val="00F979B7"/>
    <w:rsid w:val="00F97AFF"/>
    <w:rsid w:val="00F97C79"/>
    <w:rsid w:val="00F97E39"/>
    <w:rsid w:val="00FA01C7"/>
    <w:rsid w:val="00FA04F7"/>
    <w:rsid w:val="00FA07B0"/>
    <w:rsid w:val="00FA0AAE"/>
    <w:rsid w:val="00FA0B3D"/>
    <w:rsid w:val="00FA0E5A"/>
    <w:rsid w:val="00FA10CA"/>
    <w:rsid w:val="00FA1345"/>
    <w:rsid w:val="00FA1526"/>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2E1"/>
    <w:rsid w:val="00FB23AC"/>
    <w:rsid w:val="00FB241F"/>
    <w:rsid w:val="00FB271E"/>
    <w:rsid w:val="00FB2967"/>
    <w:rsid w:val="00FB2FFF"/>
    <w:rsid w:val="00FB32BF"/>
    <w:rsid w:val="00FB3A04"/>
    <w:rsid w:val="00FB3A69"/>
    <w:rsid w:val="00FB4096"/>
    <w:rsid w:val="00FB4845"/>
    <w:rsid w:val="00FB4929"/>
    <w:rsid w:val="00FB4C76"/>
    <w:rsid w:val="00FB5955"/>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7B"/>
    <w:rsid w:val="00FC1696"/>
    <w:rsid w:val="00FC1848"/>
    <w:rsid w:val="00FC2417"/>
    <w:rsid w:val="00FC2762"/>
    <w:rsid w:val="00FC27ED"/>
    <w:rsid w:val="00FC31A5"/>
    <w:rsid w:val="00FC3864"/>
    <w:rsid w:val="00FC38A3"/>
    <w:rsid w:val="00FC4637"/>
    <w:rsid w:val="00FC47D3"/>
    <w:rsid w:val="00FC4D02"/>
    <w:rsid w:val="00FC502D"/>
    <w:rsid w:val="00FC50C6"/>
    <w:rsid w:val="00FC5325"/>
    <w:rsid w:val="00FC538C"/>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59E"/>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29D"/>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Annexheading1">
    <w:name w:val="ECC Annex heading1"/>
    <w:next w:val="Normal"/>
    <w:qFormat/>
    <w:rsid w:val="00D05D6C"/>
    <w:pPr>
      <w:keepNext/>
      <w:pageBreakBefore/>
      <w:numPr>
        <w:numId w:val="16"/>
      </w:numPr>
      <w:spacing w:before="240" w:after="60"/>
      <w:jc w:val="both"/>
    </w:pPr>
    <w:rPr>
      <w:rFonts w:ascii="Arial" w:hAnsi="Arial"/>
      <w:b/>
      <w:caps/>
      <w:color w:val="D2232A"/>
      <w:lang w:val="da-DK"/>
    </w:rPr>
  </w:style>
  <w:style w:type="paragraph" w:customStyle="1" w:styleId="ECCAnnexheading2">
    <w:name w:val="ECC Annex heading2"/>
    <w:next w:val="Normal"/>
    <w:rsid w:val="00D05D6C"/>
    <w:pPr>
      <w:numPr>
        <w:ilvl w:val="1"/>
        <w:numId w:val="16"/>
      </w:numPr>
      <w:overflowPunct w:val="0"/>
      <w:autoSpaceDE w:val="0"/>
      <w:autoSpaceDN w:val="0"/>
      <w:adjustRightInd w:val="0"/>
      <w:spacing w:before="480" w:after="240"/>
      <w:jc w:val="both"/>
      <w:textAlignment w:val="baseline"/>
    </w:pPr>
    <w:rPr>
      <w:rFonts w:ascii="Arial" w:hAnsi="Arial"/>
      <w:b/>
      <w:caps/>
      <w:lang w:val="da-DK"/>
    </w:rPr>
  </w:style>
  <w:style w:type="paragraph" w:customStyle="1" w:styleId="ECCAnnexheading3">
    <w:name w:val="ECC Annex heading3"/>
    <w:next w:val="Normal"/>
    <w:rsid w:val="00D05D6C"/>
    <w:pPr>
      <w:numPr>
        <w:ilvl w:val="2"/>
        <w:numId w:val="16"/>
      </w:numPr>
      <w:overflowPunct w:val="0"/>
      <w:autoSpaceDE w:val="0"/>
      <w:autoSpaceDN w:val="0"/>
      <w:adjustRightInd w:val="0"/>
      <w:spacing w:before="360" w:after="60"/>
      <w:jc w:val="both"/>
      <w:textAlignment w:val="baseline"/>
    </w:pPr>
    <w:rPr>
      <w:rFonts w:ascii="Arial" w:hAnsi="Arial"/>
      <w:b/>
      <w:lang w:val="da-DK"/>
    </w:rPr>
  </w:style>
  <w:style w:type="paragraph" w:customStyle="1" w:styleId="ECCAnnexheading4">
    <w:name w:val="ECC Annex heading4"/>
    <w:next w:val="Normal"/>
    <w:rsid w:val="00D05D6C"/>
    <w:pPr>
      <w:numPr>
        <w:ilvl w:val="3"/>
        <w:numId w:val="16"/>
      </w:numPr>
      <w:overflowPunct w:val="0"/>
      <w:autoSpaceDE w:val="0"/>
      <w:autoSpaceDN w:val="0"/>
      <w:adjustRightInd w:val="0"/>
      <w:spacing w:before="360" w:after="60"/>
      <w:jc w:val="both"/>
      <w:textAlignment w:val="baseline"/>
    </w:pPr>
    <w:rPr>
      <w:rFonts w:ascii="Arial" w:hAnsi="Arial"/>
      <w:i/>
      <w:color w:val="D2232A"/>
      <w:lang w:val="da-DK"/>
    </w:rPr>
  </w:style>
  <w:style w:type="character" w:customStyle="1" w:styleId="ECCParagraph">
    <w:name w:val="ECC Paragraph"/>
    <w:basedOn w:val="DefaultParagraphFont"/>
    <w:uiPriority w:val="1"/>
    <w:qFormat/>
    <w:rsid w:val="008242A2"/>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26564442">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56256961">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2023-05-15T20:00:00Z</dcterms:created>
  <dcterms:modified xsi:type="dcterms:W3CDTF">2023-05-15T20:00:00Z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