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4C9668A4" w:rsidR="00A8539F" w:rsidRPr="00A8539F" w:rsidRDefault="00A8539F" w:rsidP="001630F8">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ED7118">
        <w:rPr>
          <w:rFonts w:ascii="Arial" w:eastAsia="MS Mincho" w:hAnsi="Arial" w:cs="Arial"/>
          <w:b/>
          <w:sz w:val="24"/>
          <w:szCs w:val="24"/>
          <w:lang w:val="en-US"/>
        </w:rPr>
        <w:t>10</w:t>
      </w:r>
      <w:r w:rsidR="00352F5D">
        <w:rPr>
          <w:rFonts w:ascii="Arial" w:eastAsia="MS Mincho" w:hAnsi="Arial" w:cs="Arial"/>
          <w:b/>
          <w:sz w:val="24"/>
          <w:szCs w:val="24"/>
          <w:lang w:val="en-US"/>
        </w:rPr>
        <w:t>7</w:t>
      </w:r>
      <w:r w:rsidRPr="00A8539F">
        <w:rPr>
          <w:rFonts w:ascii="Arial" w:eastAsia="MS Mincho" w:hAnsi="Arial" w:cs="Arial"/>
          <w:b/>
          <w:sz w:val="24"/>
          <w:szCs w:val="24"/>
          <w:lang w:val="en-US"/>
        </w:rPr>
        <w:tab/>
        <w:t>R4-2</w:t>
      </w:r>
      <w:r w:rsidR="00091E0D">
        <w:rPr>
          <w:rFonts w:ascii="Arial" w:eastAsia="MS Mincho" w:hAnsi="Arial" w:cs="Arial"/>
          <w:b/>
          <w:sz w:val="24"/>
          <w:szCs w:val="24"/>
          <w:lang w:val="en-US"/>
        </w:rPr>
        <w:t>3</w:t>
      </w:r>
      <w:r w:rsidR="00505FB6">
        <w:rPr>
          <w:rFonts w:ascii="Arial" w:eastAsia="MS Mincho" w:hAnsi="Arial" w:cs="Arial"/>
          <w:b/>
          <w:sz w:val="24"/>
          <w:szCs w:val="24"/>
          <w:lang w:val="en-US"/>
        </w:rPr>
        <w:t>0</w:t>
      </w:r>
      <w:r w:rsidR="00D70122">
        <w:rPr>
          <w:rFonts w:ascii="Arial" w:eastAsia="MS Mincho" w:hAnsi="Arial" w:cs="Arial"/>
          <w:b/>
          <w:sz w:val="24"/>
          <w:szCs w:val="24"/>
          <w:lang w:val="en-US"/>
        </w:rPr>
        <w:t>9286</w:t>
      </w:r>
    </w:p>
    <w:p w14:paraId="6E08B495" w14:textId="2E29620C" w:rsidR="00A8539F" w:rsidRPr="00A8539F" w:rsidRDefault="00352F5D" w:rsidP="001630F8">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Incheon, KR</w:t>
      </w:r>
      <w:r w:rsidR="00EB1BB7">
        <w:rPr>
          <w:rFonts w:ascii="Arial" w:eastAsia="SimSun" w:hAnsi="Arial"/>
          <w:b/>
          <w:sz w:val="24"/>
          <w:szCs w:val="24"/>
          <w:lang w:val="en-US" w:eastAsia="zh-CN"/>
        </w:rPr>
        <w:t xml:space="preserve">, </w:t>
      </w:r>
      <w:r>
        <w:rPr>
          <w:rFonts w:ascii="Arial" w:eastAsia="SimSun" w:hAnsi="Arial"/>
          <w:b/>
          <w:sz w:val="24"/>
          <w:szCs w:val="24"/>
          <w:lang w:val="en-US" w:eastAsia="zh-CN"/>
        </w:rPr>
        <w:t>May</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582C99">
        <w:rPr>
          <w:rFonts w:ascii="Arial" w:eastAsia="SimSun" w:hAnsi="Arial"/>
          <w:b/>
          <w:sz w:val="24"/>
          <w:szCs w:val="24"/>
          <w:lang w:val="en-US" w:eastAsia="zh-CN"/>
        </w:rPr>
        <w:t>3</w:t>
      </w:r>
    </w:p>
    <w:p w14:paraId="6458B0EC" w14:textId="31C5F91C" w:rsidR="00C00E40" w:rsidRDefault="00C00E40" w:rsidP="001630F8">
      <w:pPr>
        <w:pStyle w:val="Header"/>
        <w:rPr>
          <w:b w:val="0"/>
          <w:sz w:val="24"/>
        </w:rPr>
      </w:pPr>
    </w:p>
    <w:p w14:paraId="398830DD" w14:textId="7C181D2C" w:rsidR="00DB3907" w:rsidRDefault="00DB3907" w:rsidP="001630F8">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1D80BE51" w:rsidR="00B45A3A" w:rsidRDefault="00DB3907" w:rsidP="001630F8">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352F5D">
        <w:rPr>
          <w:rFonts w:ascii="Arial" w:hAnsi="Arial"/>
          <w:sz w:val="24"/>
          <w:lang w:val="en-US"/>
        </w:rPr>
        <w:t>On</w:t>
      </w:r>
      <w:r w:rsidR="00AC7ECC" w:rsidRPr="00AC7ECC">
        <w:rPr>
          <w:rFonts w:ascii="Arial" w:hAnsi="Arial"/>
          <w:sz w:val="24"/>
          <w:lang w:val="en-US"/>
        </w:rPr>
        <w:t xml:space="preserve"> UE signaling to enhance </w:t>
      </w:r>
      <w:r w:rsidR="00862983">
        <w:rPr>
          <w:rFonts w:ascii="Arial" w:hAnsi="Arial"/>
          <w:sz w:val="24"/>
          <w:lang w:val="en-US"/>
        </w:rPr>
        <w:t>UL reliability</w:t>
      </w:r>
    </w:p>
    <w:p w14:paraId="7EAE629B" w14:textId="77777777" w:rsidR="0092142E" w:rsidRPr="0092142E" w:rsidRDefault="0092142E" w:rsidP="001630F8">
      <w:pPr>
        <w:spacing w:after="0"/>
        <w:rPr>
          <w:rFonts w:ascii="Segoe UI" w:eastAsia="Times New Roman" w:hAnsi="Segoe UI" w:cs="Segoe UI"/>
          <w:sz w:val="21"/>
          <w:szCs w:val="21"/>
          <w:lang w:val="en-US"/>
        </w:rPr>
      </w:pPr>
    </w:p>
    <w:p w14:paraId="56BB70BC" w14:textId="4213832A" w:rsidR="00040DD3" w:rsidRPr="006C4F7C" w:rsidRDefault="00040DD3" w:rsidP="001630F8">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70122">
        <w:rPr>
          <w:rFonts w:ascii="Arial" w:hAnsi="Arial"/>
          <w:sz w:val="24"/>
          <w:lang w:val="en-US"/>
        </w:rPr>
        <w:t>8.28.1</w:t>
      </w:r>
    </w:p>
    <w:p w14:paraId="6FE0B29D" w14:textId="22719102" w:rsidR="00DB3907" w:rsidRPr="00200753" w:rsidRDefault="00DB3907" w:rsidP="001630F8">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FB011B">
        <w:rPr>
          <w:rFonts w:ascii="Arial" w:hAnsi="Arial"/>
          <w:sz w:val="24"/>
          <w:lang w:val="en-US"/>
        </w:rPr>
        <w:t>Approval</w:t>
      </w:r>
    </w:p>
    <w:p w14:paraId="1A311478" w14:textId="33D6C920" w:rsidR="00ED7522" w:rsidRDefault="000E0602" w:rsidP="001630F8">
      <w:pPr>
        <w:pStyle w:val="Heading1"/>
        <w:tabs>
          <w:tab w:val="num" w:pos="522"/>
        </w:tabs>
        <w:ind w:left="522" w:hanging="522"/>
        <w:rPr>
          <w:lang w:val="en-US"/>
        </w:rPr>
      </w:pPr>
      <w:r>
        <w:rPr>
          <w:lang w:val="en-US"/>
        </w:rPr>
        <w:t>Introduction</w:t>
      </w:r>
    </w:p>
    <w:p w14:paraId="4265FE63" w14:textId="2C5AE9F5" w:rsidR="00FC208A" w:rsidRPr="00C71686" w:rsidRDefault="003D7E6A" w:rsidP="001630F8">
      <w:pPr>
        <w:spacing w:after="0"/>
      </w:pPr>
      <w:r>
        <w:t xml:space="preserve">A previous </w:t>
      </w:r>
      <w:r w:rsidR="00FE13B6">
        <w:t>RAN1 L</w:t>
      </w:r>
      <w:r>
        <w:t>S enquired about possible enhancements to ‘</w:t>
      </w:r>
      <w:r w:rsidR="00FC208A" w:rsidRPr="00FC208A">
        <w:t>realize increasing UE power high limit for CA and DC (R1-2210739)</w:t>
      </w:r>
      <w:r w:rsidR="00FC208A">
        <w:t>’.</w:t>
      </w:r>
      <w:r w:rsidR="0071630B">
        <w:t xml:space="preserve"> A</w:t>
      </w:r>
      <w:r w:rsidR="00571AAD">
        <w:t xml:space="preserve"> previous</w:t>
      </w:r>
      <w:r w:rsidR="0071630B">
        <w:t xml:space="preserve"> WF [</w:t>
      </w:r>
      <w:r w:rsidR="00571AAD">
        <w:t>4</w:t>
      </w:r>
      <w:r w:rsidR="0071630B">
        <w:t xml:space="preserve">] </w:t>
      </w:r>
      <w:r w:rsidR="00571AAD">
        <w:t>down selected</w:t>
      </w:r>
      <w:r w:rsidR="0071630B">
        <w:t xml:space="preserve"> possible avenues for enhancement</w:t>
      </w:r>
      <w:r w:rsidR="009E6A61">
        <w:t xml:space="preserve"> to increase UL reliability.</w:t>
      </w:r>
      <w:r w:rsidR="009F4A4E">
        <w:t xml:space="preserve"> We further down select the list to a list relevant to </w:t>
      </w:r>
      <w:r w:rsidR="007F398C">
        <w:t>various members of the infra community</w:t>
      </w:r>
      <w:r w:rsidR="005F3EAE">
        <w:t>.</w:t>
      </w:r>
      <w:r w:rsidR="007F398C">
        <w:t xml:space="preserve"> We also add some motivation detail for solutions pertaining to carriers configured for DL but not UL.</w:t>
      </w:r>
      <w:r w:rsidR="00716CFE">
        <w:t xml:space="preserve"> </w:t>
      </w:r>
    </w:p>
    <w:p w14:paraId="7B733F33" w14:textId="65B6899A" w:rsidR="00CC52A1" w:rsidRDefault="00BF41B5" w:rsidP="001630F8">
      <w:pPr>
        <w:pStyle w:val="Heading1"/>
        <w:rPr>
          <w:lang w:val="en-US"/>
        </w:rPr>
      </w:pPr>
      <w:r>
        <w:rPr>
          <w:lang w:val="en-US"/>
        </w:rPr>
        <w:t>Discussion</w:t>
      </w:r>
    </w:p>
    <w:p w14:paraId="02E60FFF" w14:textId="77777777" w:rsidR="00B150E9" w:rsidRDefault="00B150E9" w:rsidP="001630F8">
      <w:pPr>
        <w:pStyle w:val="Heading2"/>
        <w:rPr>
          <w:lang w:eastAsia="zh-CN"/>
        </w:rPr>
      </w:pPr>
      <w:r>
        <w:rPr>
          <w:lang w:eastAsia="zh-CN"/>
        </w:rPr>
        <w:t>Assistance information available from a UE</w:t>
      </w:r>
    </w:p>
    <w:p w14:paraId="39587E2F" w14:textId="1B8591E6" w:rsidR="00320EE4" w:rsidRDefault="00D51FE0" w:rsidP="00B150E9">
      <w:pPr>
        <w:pStyle w:val="Heading3"/>
        <w:rPr>
          <w:lang w:eastAsia="zh-CN"/>
        </w:rPr>
      </w:pPr>
      <w:r>
        <w:rPr>
          <w:lang w:eastAsia="zh-CN"/>
        </w:rPr>
        <w:t>For configured UL carrier(s)</w:t>
      </w:r>
    </w:p>
    <w:p w14:paraId="77054C33" w14:textId="20A5920A" w:rsidR="00484A48" w:rsidRDefault="00571AAD" w:rsidP="001630F8">
      <w:pPr>
        <w:rPr>
          <w:lang w:eastAsia="zh-CN"/>
        </w:rPr>
      </w:pPr>
      <w:r>
        <w:rPr>
          <w:lang w:eastAsia="zh-CN"/>
        </w:rPr>
        <w:t xml:space="preserve">In a previous contribution [3], we laid out </w:t>
      </w:r>
      <w:r w:rsidR="008A345F">
        <w:rPr>
          <w:lang w:eastAsia="zh-CN"/>
        </w:rPr>
        <w:t>an array of possible UE assistance information that the network could use to improve its UL scheduling</w:t>
      </w:r>
      <w:r w:rsidR="002F1D8D">
        <w:rPr>
          <w:lang w:eastAsia="zh-CN"/>
        </w:rPr>
        <w:t xml:space="preserve">, based on </w:t>
      </w:r>
      <w:r w:rsidR="00DA5EAD">
        <w:rPr>
          <w:lang w:eastAsia="zh-CN"/>
        </w:rPr>
        <w:t>the active UL carrier</w:t>
      </w:r>
      <w:r w:rsidR="008A345F">
        <w:rPr>
          <w:lang w:eastAsia="zh-CN"/>
        </w:rPr>
        <w:t>.</w:t>
      </w:r>
      <w:r w:rsidR="0087064F">
        <w:rPr>
          <w:lang w:eastAsia="zh-CN"/>
        </w:rPr>
        <w:t xml:space="preserve"> </w:t>
      </w:r>
      <w:r w:rsidR="00484A48">
        <w:rPr>
          <w:lang w:eastAsia="zh-CN"/>
        </w:rPr>
        <w:t xml:space="preserve">The graphic is reproduced </w:t>
      </w:r>
      <w:r w:rsidR="00402406">
        <w:rPr>
          <w:lang w:eastAsia="zh-CN"/>
        </w:rPr>
        <w:t>below</w:t>
      </w:r>
      <w:r w:rsidR="00615F5C">
        <w:rPr>
          <w:lang w:eastAsia="zh-CN"/>
        </w:rPr>
        <w:t xml:space="preserve"> in slightly modified form due to </w:t>
      </w:r>
      <w:r w:rsidR="00C17661">
        <w:rPr>
          <w:lang w:eastAsia="zh-CN"/>
        </w:rPr>
        <w:t xml:space="preserve">reported </w:t>
      </w:r>
      <w:r w:rsidR="00615F5C">
        <w:rPr>
          <w:lang w:eastAsia="zh-CN"/>
        </w:rPr>
        <w:t>unsuitability of using duty-cycle based criteria</w:t>
      </w:r>
      <w:r w:rsidR="00402406">
        <w:rPr>
          <w:lang w:eastAsia="zh-CN"/>
        </w:rPr>
        <w:t>.</w:t>
      </w:r>
      <w:r w:rsidR="00402406" w:rsidRPr="00402406">
        <w:rPr>
          <w:lang w:eastAsia="zh-CN"/>
        </w:rPr>
        <w:t xml:space="preserve"> </w:t>
      </w:r>
      <w:r w:rsidR="00402406">
        <w:rPr>
          <w:lang w:eastAsia="zh-CN"/>
        </w:rPr>
        <w:t xml:space="preserve">In principle, it is up to the carrier community and the infra community to decide which </w:t>
      </w:r>
      <w:r w:rsidR="00060851">
        <w:rPr>
          <w:lang w:eastAsia="zh-CN"/>
        </w:rPr>
        <w:t xml:space="preserve">solutions </w:t>
      </w:r>
      <w:r w:rsidR="00402406">
        <w:rPr>
          <w:lang w:eastAsia="zh-CN"/>
        </w:rPr>
        <w:t xml:space="preserve">are </w:t>
      </w:r>
      <w:r w:rsidR="00060851">
        <w:rPr>
          <w:lang w:eastAsia="zh-CN"/>
        </w:rPr>
        <w:t xml:space="preserve">potentially </w:t>
      </w:r>
      <w:r w:rsidR="00402406">
        <w:rPr>
          <w:lang w:eastAsia="zh-CN"/>
        </w:rPr>
        <w:t>useful, although we encourage a longer-term view rather than trying to resolve</w:t>
      </w:r>
      <w:r w:rsidR="004F4D13">
        <w:rPr>
          <w:lang w:eastAsia="zh-CN"/>
        </w:rPr>
        <w:t xml:space="preserve"> just</w:t>
      </w:r>
      <w:r w:rsidR="00402406">
        <w:rPr>
          <w:lang w:eastAsia="zh-CN"/>
        </w:rPr>
        <w:t xml:space="preserve"> an immediately foreseen problem.</w:t>
      </w:r>
    </w:p>
    <w:p w14:paraId="7502E838" w14:textId="2F64BDC8" w:rsidR="001B3170" w:rsidRDefault="00340D03" w:rsidP="001630F8">
      <w:pPr>
        <w:rPr>
          <w:noProof/>
          <w:lang w:eastAsia="zh-CN"/>
        </w:rPr>
      </w:pPr>
      <w:r>
        <w:rPr>
          <w:noProof/>
          <w:lang w:eastAsia="zh-CN"/>
        </w:rPr>
        <mc:AlternateContent>
          <mc:Choice Requires="wps">
            <w:drawing>
              <wp:anchor distT="0" distB="0" distL="114300" distR="114300" simplePos="0" relativeHeight="251659264" behindDoc="1" locked="0" layoutInCell="1" allowOverlap="1" wp14:anchorId="731DB921" wp14:editId="7D267A42">
                <wp:simplePos x="0" y="0"/>
                <wp:positionH relativeFrom="margin">
                  <wp:posOffset>344170</wp:posOffset>
                </wp:positionH>
                <wp:positionV relativeFrom="paragraph">
                  <wp:posOffset>623570</wp:posOffset>
                </wp:positionV>
                <wp:extent cx="4700905" cy="1346200"/>
                <wp:effectExtent l="0" t="0" r="23495" b="25400"/>
                <wp:wrapNone/>
                <wp:docPr id="2" name="Rectangle: Rounded Corners 2"/>
                <wp:cNvGraphicFramePr/>
                <a:graphic xmlns:a="http://schemas.openxmlformats.org/drawingml/2006/main">
                  <a:graphicData uri="http://schemas.microsoft.com/office/word/2010/wordprocessingShape">
                    <wps:wsp>
                      <wps:cNvSpPr/>
                      <wps:spPr>
                        <a:xfrm>
                          <a:off x="0" y="0"/>
                          <a:ext cx="4700905" cy="1346200"/>
                        </a:xfrm>
                        <a:prstGeom prst="roundRect">
                          <a:avLst>
                            <a:gd name="adj" fmla="val 50000"/>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222C7F84" w14:textId="77777777" w:rsidR="00C35669" w:rsidRDefault="00C35669" w:rsidP="00C35669">
                            <w:pPr>
                              <w:jc w:val="center"/>
                            </w:pPr>
                            <w:r>
                              <w:t>Prevailing status report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oundrect w14:anchorId="731DB921" id="Rectangle: Rounded Corners 2" o:spid="_x0000_s1026" style="position:absolute;margin-left:27.1pt;margin-top:49.1pt;width:370.15pt;height:106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VegIAAFEFAAAOAAAAZHJzL2Uyb0RvYy54bWysVFFv2yAQfp+0/4B4X2xnSbtGdaqoVadJ&#10;VRu1nfpMMNSegGNAYme/fgd2nGirNmmaH/DB3X13fHfH5VWnFdkJ5xswJS0mOSXCcKga81rSr8+3&#10;Hz5R4gMzFVNgREn3wtOr5ft3l61diCnUoCrhCIIYv2htSesQ7CLLPK+FZn4CVhhUSnCaBdy616xy&#10;rEV0rbJpnp9lLbjKOuDCezy96ZV0mfClFDw8SOlFIKqkmFtIq0vrJq7Z8pItXh2zdcOHNNg/ZKFZ&#10;YzDoCHXDAiNb1/wGpRvuwIMMEw46AykbLtId8DZF/sttnmpmRboLkuPtSJP/f7D8fvdk1w5paK1f&#10;eBTjLTrpdPxjfqRLZO1HskQXCMfD2XmeX+RzSjjqio+zMyxHpDM7ulvnw2cBmkShpA62pnrEkiSm&#10;2O7Oh0RZRQzT2Bus+kaJ1AoLsGOKzHP8BsTBGLEPmBjomHGSwl6JiKfMo5CkqTDHaYqUmklcK0cQ&#10;FsNwLkwYVDWrRH98Gm70SNdJgBFZNkqN2MWfsHseBvvoKlIvjs75351HjxQZTBiddWPAvQWgQjHw&#10;JXv7A0k9NZGl0G26odgbqPZrRxz0Q+Etv22wTnfMhzVzWAScF5zs8ICLVNCWFAaJkhrcj7fOoz1W&#10;D9fpObq3OFgl9d+3zAlK1BeDnXtRzGZxEtNmNj+f4sadajanGrPV14BFK/AZsTyJ0T6ogygd6Bd8&#10;A1YxMKqY4ZhcScNBvA79uOMbwsVqlYxw9iwLd+bJ8ggdGY599dy9MGeHbg3Y6PdwGEG2SC3Y1/Vo&#10;Gz0NrLYBZBOiMnLcEztscG5TEw1vTHwYTvfJ6vgSLn8CAAD//wMAUEsDBBQABgAIAAAAIQDMmxc1&#10;4QAAAAkBAAAPAAAAZHJzL2Rvd25yZXYueG1sTI/BTsMwDIbvSLxDZCQuiKXrOthK02kg9YB2QGyg&#10;XbPGNBWNU5psK2+POcHJsv5fnz8Xq9F14oRDaD0pmE4SEEi1Ny01Ct521e0CRIiajO48oYJvDLAq&#10;Ly8KnRt/plc8bWMjGEIh1wpsjH0uZagtOh0mvkfi7MMPTkdeh0aaQZ8Z7jqZJsmddLolvmB1j08W&#10;68/t0SlYbh5nz/Yrq5rd+82melnv09Ttlbq+GtcPICKO8a8Mv/qsDiU7HfyRTBCdgnmWcpNZC56c&#10;3y+zOYiDgtk0SUGWhfz/QfkDAAD//wMAUEsBAi0AFAAGAAgAAAAhALaDOJL+AAAA4QEAABMAAAAA&#10;AAAAAAAAAAAAAAAAAFtDb250ZW50X1R5cGVzXS54bWxQSwECLQAUAAYACAAAACEAOP0h/9YAAACU&#10;AQAACwAAAAAAAAAAAAAAAAAvAQAAX3JlbHMvLnJlbHNQSwECLQAUAAYACAAAACEAF/v4VXoCAABR&#10;BQAADgAAAAAAAAAAAAAAAAAuAgAAZHJzL2Uyb0RvYy54bWxQSwECLQAUAAYACAAAACEAzJsXNeEA&#10;AAAJAQAADwAAAAAAAAAAAAAAAADUBAAAZHJzL2Rvd25yZXYueG1sUEsFBgAAAAAEAAQA8wAAAOIF&#10;AAAAAA==&#10;" fillcolor="#ed7d31 [3205]" strokecolor="#823b0b [1605]" strokeweight="1pt">
                <v:stroke joinstyle="miter"/>
                <v:textbox style="layout-flow:vertical;mso-layout-flow-alt:bottom-to-top">
                  <w:txbxContent>
                    <w:p w14:paraId="222C7F84" w14:textId="77777777" w:rsidR="00C35669" w:rsidRDefault="00C35669" w:rsidP="00C35669">
                      <w:pPr>
                        <w:jc w:val="center"/>
                      </w:pPr>
                      <w:r>
                        <w:t>Prevailing status report</w:t>
                      </w:r>
                    </w:p>
                  </w:txbxContent>
                </v:textbox>
                <w10:wrap anchorx="margin"/>
              </v:roundrect>
            </w:pict>
          </mc:Fallback>
        </mc:AlternateContent>
      </w:r>
      <w:r w:rsidR="00C17661">
        <w:rPr>
          <w:noProof/>
          <w:lang w:eastAsia="zh-CN"/>
        </w:rPr>
        <mc:AlternateContent>
          <mc:Choice Requires="wps">
            <w:drawing>
              <wp:anchor distT="0" distB="0" distL="114300" distR="114300" simplePos="0" relativeHeight="251660288" behindDoc="1" locked="0" layoutInCell="1" allowOverlap="1" wp14:anchorId="750E98F1" wp14:editId="3C84B514">
                <wp:simplePos x="0" y="0"/>
                <wp:positionH relativeFrom="margin">
                  <wp:posOffset>356870</wp:posOffset>
                </wp:positionH>
                <wp:positionV relativeFrom="paragraph">
                  <wp:posOffset>1963420</wp:posOffset>
                </wp:positionV>
                <wp:extent cx="4728845" cy="1346200"/>
                <wp:effectExtent l="0" t="0" r="14605" b="25400"/>
                <wp:wrapNone/>
                <wp:docPr id="3" name="Rectangle: Rounded Corners 3"/>
                <wp:cNvGraphicFramePr/>
                <a:graphic xmlns:a="http://schemas.openxmlformats.org/drawingml/2006/main">
                  <a:graphicData uri="http://schemas.microsoft.com/office/word/2010/wordprocessingShape">
                    <wps:wsp>
                      <wps:cNvSpPr/>
                      <wps:spPr>
                        <a:xfrm>
                          <a:off x="0" y="0"/>
                          <a:ext cx="4728845" cy="1346200"/>
                        </a:xfrm>
                        <a:prstGeom prst="roundRect">
                          <a:avLst>
                            <a:gd name="adj" fmla="val 50000"/>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2024A015" w14:textId="77777777" w:rsidR="00C35669" w:rsidRDefault="00C35669" w:rsidP="00C35669">
                            <w:pPr>
                              <w:jc w:val="center"/>
                            </w:pPr>
                            <w:r>
                              <w:t>Forecast report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oundrect w14:anchorId="750E98F1" id="Rectangle: Rounded Corners 3" o:spid="_x0000_s1027" style="position:absolute;margin-left:28.1pt;margin-top:154.6pt;width:372.35pt;height:106pt;z-index:-2516561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BuafwIAAFgFAAAOAAAAZHJzL2Uyb0RvYy54bWysVE1v2zAMvQ/YfxB0Xxxn7seCOkWQosOA&#10;og3aDj0rslR7kERNUmJnv36U7DjBVmzAMB9kSiQfqUdSV9edVmQnnG/AlDSfTCkRhkPVmNeSfn2+&#10;/XBJiQ/MVEyBESXdC0+vF+/fXbV2LmZQg6qEIwhi/Ly1Ja1DsPMs87wWmvkJWGFQKcFpFnDrXrPK&#10;sRbRtcpm0+l51oKrrAMuvMfTm15JFwlfSsHDg5ReBKJKirmFtLq0buKaLa7Y/NUxWzd8SIP9Qxaa&#10;NQaDjlA3LDCydc1vULrhDjzIMOGgM5Cy4SLdAW+TT3+5zVPNrEh3QXK8HWny/w+W3++e7NohDa31&#10;c49ivEUnnY5/zI90iaz9SJboAuF4WFzMLi+LM0o46vKPxTmWI9KZHd2t8+GzAE2iUFIHW1M9YkkS&#10;U2x350OirCKGaewNVn2jRGqFBdgxRc6m+A2IgzFiHzAx0DHjJIW9EhFPmUchSVNhjrMUKTWTWClH&#10;EBbDcC5MKHpVzSrRH5+GGz3SdRJgRJaNUiN2/ifsnofBPrqK1Iuj8/TvzqNHigwmjM66MeDeAlAh&#10;H/iSvf2BpJ6ayFLoNh1ygxWLlvFkA9V+7YiDfja85bcNluuO+bBmDmuBY4MDHh5wkQraksIgUVKD&#10;+/HWebTHIuI6u0D3FuerpP77ljlBifpisIE/5UURBzJtirOLGW7cqWZzqjFbvQKsXY6vieVJjPZB&#10;HUTpQL/gU7CMgVHFDMfkShoO4ir0U49PCRfLZTLCEbQs3JknyyN0JDq213P3wpwdmjZgv9/DYRLZ&#10;PHViX96jbfQ0sNwGkE2IyiOxwwbHN/XS8NTE9+F0n6yOD+LiJwAAAP//AwBQSwMEFAAGAAgAAAAh&#10;AOSrsq3gAAAACgEAAA8AAABkcnMvZG93bnJldi54bWxMj1FLwzAQx98Fv0M4wRdxySobW206RBDB&#10;B9lq9541WVLWXEqTbtVP7/k03+74//jf74rN5Dt2NkNsA0qYzwQwg03QLVoJ9dfb4wpYTAq16gIa&#10;Cd8mwqa8vSlUrsMFd+ZcJcuoBGOuJLiU+pzz2DjjVZyF3iBlxzB4lWgdLNeDulC573gmxJJ71SJd&#10;cKo3r840p2r0Erb76PYLa3+2D/pD17gb6+r9U8r7u+nlGVgyU7rC8KdP6lCS0yGMqCPrJCyWGZES&#10;nsSaBgJWQqyBHSjJ5hnwsuD/Xyh/AQAA//8DAFBLAQItABQABgAIAAAAIQC2gziS/gAAAOEBAAAT&#10;AAAAAAAAAAAAAAAAAAAAAABbQ29udGVudF9UeXBlc10ueG1sUEsBAi0AFAAGAAgAAAAhADj9If/W&#10;AAAAlAEAAAsAAAAAAAAAAAAAAAAALwEAAF9yZWxzLy5yZWxzUEsBAi0AFAAGAAgAAAAhAFwgG5p/&#10;AgAAWAUAAA4AAAAAAAAAAAAAAAAALgIAAGRycy9lMm9Eb2MueG1sUEsBAi0AFAAGAAgAAAAhAOSr&#10;sq3gAAAACgEAAA8AAAAAAAAAAAAAAAAA2QQAAGRycy9kb3ducmV2LnhtbFBLBQYAAAAABAAEAPMA&#10;AADmBQAAAAA=&#10;" fillcolor="#ffc000 [3207]" strokecolor="#7f5f00 [1607]" strokeweight="1pt">
                <v:stroke joinstyle="miter"/>
                <v:textbox style="layout-flow:vertical;mso-layout-flow-alt:bottom-to-top">
                  <w:txbxContent>
                    <w:p w14:paraId="2024A015" w14:textId="77777777" w:rsidR="00C35669" w:rsidRDefault="00C35669" w:rsidP="00C35669">
                      <w:pPr>
                        <w:jc w:val="center"/>
                      </w:pPr>
                      <w:r>
                        <w:t>Forecast report</w:t>
                      </w:r>
                    </w:p>
                  </w:txbxContent>
                </v:textbox>
                <w10:wrap anchorx="margin"/>
              </v:roundrect>
            </w:pict>
          </mc:Fallback>
        </mc:AlternateContent>
      </w:r>
      <w:r w:rsidR="003227C8">
        <w:rPr>
          <w:noProof/>
          <w:lang w:eastAsia="zh-CN"/>
        </w:rPr>
        <w:drawing>
          <wp:inline distT="0" distB="0" distL="0" distR="0" wp14:anchorId="5D1A8EF4" wp14:editId="2C28DB50">
            <wp:extent cx="5486400" cy="3200400"/>
            <wp:effectExtent l="0" t="3810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r w:rsidR="00C35669" w:rsidRPr="00C35669">
        <w:rPr>
          <w:noProof/>
          <w:lang w:eastAsia="zh-CN"/>
        </w:rPr>
        <w:t xml:space="preserve"> </w:t>
      </w:r>
    </w:p>
    <w:p w14:paraId="193581A4" w14:textId="4117B393" w:rsidR="00DA5EAD" w:rsidRDefault="00DA5EAD" w:rsidP="001630F8">
      <w:pPr>
        <w:rPr>
          <w:noProof/>
          <w:lang w:eastAsia="zh-CN"/>
        </w:rPr>
      </w:pPr>
    </w:p>
    <w:p w14:paraId="4550D728" w14:textId="6273EC7C" w:rsidR="006D79C1" w:rsidRDefault="00B624C3" w:rsidP="001630F8">
      <w:pPr>
        <w:rPr>
          <w:noProof/>
          <w:lang w:eastAsia="zh-CN"/>
        </w:rPr>
      </w:pPr>
      <w:r>
        <w:rPr>
          <w:noProof/>
          <w:lang w:eastAsia="zh-CN"/>
        </w:rPr>
        <w:t>P</w:t>
      </w:r>
      <w:r w:rsidR="006D79C1">
        <w:rPr>
          <w:noProof/>
          <w:lang w:eastAsia="zh-CN"/>
        </w:rPr>
        <w:t>revious discussion and interest from various members of the infra community</w:t>
      </w:r>
      <w:r>
        <w:rPr>
          <w:noProof/>
          <w:lang w:eastAsia="zh-CN"/>
        </w:rPr>
        <w:t xml:space="preserve"> have helped </w:t>
      </w:r>
      <w:r w:rsidR="00B10F99">
        <w:rPr>
          <w:noProof/>
          <w:lang w:eastAsia="zh-CN"/>
        </w:rPr>
        <w:t>down-select to</w:t>
      </w:r>
      <w:r w:rsidR="006D79C1">
        <w:rPr>
          <w:noProof/>
          <w:lang w:eastAsia="zh-CN"/>
        </w:rPr>
        <w:t xml:space="preserve"> </w:t>
      </w:r>
      <w:r w:rsidR="00A27D5C">
        <w:rPr>
          <w:noProof/>
          <w:lang w:eastAsia="zh-CN"/>
        </w:rPr>
        <w:t>the following types of assistance information</w:t>
      </w:r>
      <w:r w:rsidR="00B10F99">
        <w:rPr>
          <w:noProof/>
          <w:lang w:eastAsia="zh-CN"/>
        </w:rPr>
        <w:t xml:space="preserve"> from the UE</w:t>
      </w:r>
      <w:r w:rsidR="00A27D5C">
        <w:rPr>
          <w:noProof/>
          <w:lang w:eastAsia="zh-CN"/>
        </w:rPr>
        <w:t>:</w:t>
      </w:r>
    </w:p>
    <w:p w14:paraId="1FC9BD29" w14:textId="4065811F" w:rsidR="00A27D5C" w:rsidRDefault="00A47C5A" w:rsidP="00A27D5C">
      <w:pPr>
        <w:pStyle w:val="ListParagraph"/>
        <w:numPr>
          <w:ilvl w:val="0"/>
          <w:numId w:val="44"/>
        </w:numPr>
        <w:rPr>
          <w:noProof/>
          <w:lang w:eastAsia="zh-CN"/>
        </w:rPr>
      </w:pPr>
      <w:r>
        <w:rPr>
          <w:noProof/>
          <w:lang w:eastAsia="zh-CN"/>
        </w:rPr>
        <w:lastRenderedPageBreak/>
        <w:t xml:space="preserve">Prevailing power class information. We do not think a single bit is sufficient to convey </w:t>
      </w:r>
      <w:r w:rsidR="00B23F6D">
        <w:rPr>
          <w:noProof/>
          <w:lang w:eastAsia="zh-CN"/>
        </w:rPr>
        <w:t xml:space="preserve">PC </w:t>
      </w:r>
      <w:r w:rsidR="00C2151D">
        <w:rPr>
          <w:noProof/>
          <w:lang w:eastAsia="zh-CN"/>
        </w:rPr>
        <w:t>fallback due to 2 stage fallback of some UE power classes.</w:t>
      </w:r>
    </w:p>
    <w:p w14:paraId="29EF9D77" w14:textId="563ABEDF" w:rsidR="00C2151D" w:rsidRDefault="00C2151D" w:rsidP="00A27D5C">
      <w:pPr>
        <w:pStyle w:val="ListParagraph"/>
        <w:numPr>
          <w:ilvl w:val="0"/>
          <w:numId w:val="44"/>
        </w:numPr>
        <w:rPr>
          <w:noProof/>
          <w:lang w:eastAsia="zh-CN"/>
        </w:rPr>
      </w:pPr>
      <w:r>
        <w:rPr>
          <w:noProof/>
          <w:lang w:eastAsia="zh-CN"/>
        </w:rPr>
        <w:t xml:space="preserve">P-MPR. </w:t>
      </w:r>
      <w:r w:rsidR="00F13BD5">
        <w:rPr>
          <w:noProof/>
          <w:lang w:eastAsia="zh-CN"/>
        </w:rPr>
        <w:t>This avenue is low-overhead due to precedent in FR2.</w:t>
      </w:r>
    </w:p>
    <w:p w14:paraId="3B5F11C2" w14:textId="12F124A8" w:rsidR="00AD2368" w:rsidRDefault="00AD2368" w:rsidP="00A27D5C">
      <w:pPr>
        <w:pStyle w:val="ListParagraph"/>
        <w:numPr>
          <w:ilvl w:val="0"/>
          <w:numId w:val="44"/>
        </w:numPr>
        <w:rPr>
          <w:noProof/>
          <w:lang w:eastAsia="zh-CN"/>
        </w:rPr>
      </w:pPr>
      <w:r>
        <w:rPr>
          <w:noProof/>
          <w:lang w:eastAsia="zh-CN"/>
        </w:rPr>
        <w:t>Forecast</w:t>
      </w:r>
      <w:r w:rsidR="005D026F">
        <w:rPr>
          <w:noProof/>
          <w:lang w:eastAsia="zh-CN"/>
        </w:rPr>
        <w:t xml:space="preserve"> information: Duration of time that the UE can sustain UL at a </w:t>
      </w:r>
      <w:r w:rsidR="00D3344C">
        <w:rPr>
          <w:noProof/>
          <w:lang w:eastAsia="zh-CN"/>
        </w:rPr>
        <w:t>previously or concurrently reported PCmax.</w:t>
      </w:r>
    </w:p>
    <w:p w14:paraId="48180691" w14:textId="4C9933BD" w:rsidR="005C7C3C" w:rsidRDefault="001701D7" w:rsidP="005C7C3C">
      <w:pPr>
        <w:rPr>
          <w:noProof/>
          <w:lang w:eastAsia="zh-CN"/>
        </w:rPr>
      </w:pPr>
      <w:r>
        <w:rPr>
          <w:noProof/>
          <w:lang w:eastAsia="zh-CN"/>
        </w:rPr>
        <w:t>For this kind of optional assistance information</w:t>
      </w:r>
      <w:r w:rsidR="00402D32">
        <w:rPr>
          <w:noProof/>
          <w:lang w:eastAsia="zh-CN"/>
        </w:rPr>
        <w:t xml:space="preserve"> that does not impact other UEs</w:t>
      </w:r>
      <w:r>
        <w:rPr>
          <w:noProof/>
          <w:lang w:eastAsia="zh-CN"/>
        </w:rPr>
        <w:t>, we do not think it is necessary for all companies to agree</w:t>
      </w:r>
      <w:r w:rsidR="00402D32">
        <w:rPr>
          <w:noProof/>
          <w:lang w:eastAsia="zh-CN"/>
        </w:rPr>
        <w:t xml:space="preserve"> on any one method</w:t>
      </w:r>
      <w:r w:rsidR="004F3E2C">
        <w:rPr>
          <w:noProof/>
          <w:lang w:eastAsia="zh-CN"/>
        </w:rPr>
        <w:t xml:space="preserve">. Multiple can be supported so there can be implementation diversity </w:t>
      </w:r>
      <w:r w:rsidR="00072A4C">
        <w:rPr>
          <w:noProof/>
          <w:lang w:eastAsia="zh-CN"/>
        </w:rPr>
        <w:t xml:space="preserve">of any scheduling enhancements </w:t>
      </w:r>
      <w:r w:rsidR="004F3E2C">
        <w:rPr>
          <w:noProof/>
          <w:lang w:eastAsia="zh-CN"/>
        </w:rPr>
        <w:t>at the network side.</w:t>
      </w:r>
    </w:p>
    <w:p w14:paraId="6CD98443" w14:textId="58E3C816" w:rsidR="00E34720" w:rsidRPr="009A2207" w:rsidRDefault="00072A4C" w:rsidP="00072A4C">
      <w:pPr>
        <w:rPr>
          <w:b/>
          <w:bCs/>
          <w:noProof/>
          <w:lang w:eastAsia="zh-CN"/>
        </w:rPr>
      </w:pPr>
      <w:r w:rsidRPr="009A2207">
        <w:rPr>
          <w:b/>
          <w:bCs/>
          <w:noProof/>
          <w:lang w:eastAsia="zh-CN"/>
        </w:rPr>
        <w:t xml:space="preserve">Proposal 1: </w:t>
      </w:r>
      <w:r w:rsidR="00B867FF" w:rsidRPr="009A2207">
        <w:rPr>
          <w:b/>
          <w:bCs/>
          <w:noProof/>
          <w:lang w:eastAsia="zh-CN"/>
        </w:rPr>
        <w:t>RAN4 to identify assistance information</w:t>
      </w:r>
      <w:r w:rsidR="0037041F" w:rsidRPr="009A2207">
        <w:rPr>
          <w:b/>
          <w:bCs/>
          <w:noProof/>
          <w:lang w:eastAsia="zh-CN"/>
        </w:rPr>
        <w:t xml:space="preserve"> that UE can provide</w:t>
      </w:r>
      <w:r w:rsidR="00633515" w:rsidRPr="009A2207">
        <w:rPr>
          <w:b/>
          <w:bCs/>
          <w:noProof/>
          <w:lang w:eastAsia="zh-CN"/>
        </w:rPr>
        <w:t xml:space="preserve"> pertaining to carrier(s) configured for UL</w:t>
      </w:r>
      <w:r w:rsidR="00811423" w:rsidRPr="009A2207">
        <w:rPr>
          <w:b/>
          <w:bCs/>
          <w:noProof/>
          <w:lang w:eastAsia="zh-CN"/>
        </w:rPr>
        <w:t xml:space="preserve"> from the following list</w:t>
      </w:r>
      <w:r w:rsidR="00E34720" w:rsidRPr="009A2207">
        <w:rPr>
          <w:b/>
          <w:bCs/>
          <w:noProof/>
          <w:lang w:eastAsia="zh-CN"/>
        </w:rPr>
        <w:t>:</w:t>
      </w:r>
    </w:p>
    <w:p w14:paraId="6FB40150" w14:textId="2164999A" w:rsidR="00E34720" w:rsidRPr="009A2207" w:rsidRDefault="00E34720" w:rsidP="00E34720">
      <w:pPr>
        <w:pStyle w:val="ListParagraph"/>
        <w:numPr>
          <w:ilvl w:val="0"/>
          <w:numId w:val="45"/>
        </w:numPr>
        <w:rPr>
          <w:b/>
          <w:bCs/>
          <w:noProof/>
          <w:lang w:eastAsia="zh-CN"/>
        </w:rPr>
      </w:pPr>
      <w:r w:rsidRPr="009A2207">
        <w:rPr>
          <w:b/>
          <w:bCs/>
          <w:noProof/>
          <w:lang w:eastAsia="zh-CN"/>
        </w:rPr>
        <w:t xml:space="preserve">Prevailing power class information. </w:t>
      </w:r>
    </w:p>
    <w:p w14:paraId="67A34761" w14:textId="7AE99678" w:rsidR="00E34720" w:rsidRPr="009A2207" w:rsidRDefault="00E34720" w:rsidP="00E34720">
      <w:pPr>
        <w:pStyle w:val="ListParagraph"/>
        <w:numPr>
          <w:ilvl w:val="0"/>
          <w:numId w:val="45"/>
        </w:numPr>
        <w:rPr>
          <w:b/>
          <w:bCs/>
          <w:noProof/>
          <w:lang w:eastAsia="zh-CN"/>
        </w:rPr>
      </w:pPr>
      <w:r w:rsidRPr="009A2207">
        <w:rPr>
          <w:b/>
          <w:bCs/>
          <w:noProof/>
          <w:lang w:eastAsia="zh-CN"/>
        </w:rPr>
        <w:t>P-MPR</w:t>
      </w:r>
      <w:r w:rsidR="00385979" w:rsidRPr="009A2207">
        <w:rPr>
          <w:b/>
          <w:bCs/>
          <w:noProof/>
          <w:lang w:eastAsia="zh-CN"/>
        </w:rPr>
        <w:t xml:space="preserve"> for FR1 carriers</w:t>
      </w:r>
      <w:r w:rsidRPr="009A2207">
        <w:rPr>
          <w:b/>
          <w:bCs/>
          <w:noProof/>
          <w:lang w:eastAsia="zh-CN"/>
        </w:rPr>
        <w:t>.</w:t>
      </w:r>
    </w:p>
    <w:p w14:paraId="7DF65509" w14:textId="790D3733" w:rsidR="00E34720" w:rsidRPr="009A2207" w:rsidRDefault="00E34720" w:rsidP="00E34720">
      <w:pPr>
        <w:pStyle w:val="ListParagraph"/>
        <w:numPr>
          <w:ilvl w:val="0"/>
          <w:numId w:val="45"/>
        </w:numPr>
        <w:rPr>
          <w:b/>
          <w:bCs/>
          <w:noProof/>
          <w:lang w:eastAsia="zh-CN"/>
        </w:rPr>
      </w:pPr>
      <w:r w:rsidRPr="009A2207">
        <w:rPr>
          <w:b/>
          <w:bCs/>
          <w:noProof/>
          <w:lang w:eastAsia="zh-CN"/>
        </w:rPr>
        <w:t xml:space="preserve">Forecast </w:t>
      </w:r>
      <w:r w:rsidR="00805DE3" w:rsidRPr="009A2207">
        <w:rPr>
          <w:b/>
          <w:bCs/>
          <w:noProof/>
          <w:lang w:eastAsia="zh-CN"/>
        </w:rPr>
        <w:t>of UL ability</w:t>
      </w:r>
      <w:r w:rsidRPr="009A2207">
        <w:rPr>
          <w:b/>
          <w:bCs/>
          <w:noProof/>
          <w:lang w:eastAsia="zh-CN"/>
        </w:rPr>
        <w:t xml:space="preserve">: </w:t>
      </w:r>
      <w:r w:rsidR="009A2207" w:rsidRPr="009A2207">
        <w:rPr>
          <w:b/>
          <w:bCs/>
          <w:noProof/>
          <w:lang w:eastAsia="zh-CN"/>
        </w:rPr>
        <w:t>for example: duration</w:t>
      </w:r>
      <w:r w:rsidR="000D4BB8" w:rsidRPr="009A2207">
        <w:rPr>
          <w:b/>
          <w:bCs/>
          <w:noProof/>
          <w:lang w:eastAsia="zh-CN"/>
        </w:rPr>
        <w:t xml:space="preserve"> a</w:t>
      </w:r>
      <w:r w:rsidRPr="009A2207">
        <w:rPr>
          <w:b/>
          <w:bCs/>
          <w:noProof/>
          <w:lang w:eastAsia="zh-CN"/>
        </w:rPr>
        <w:t xml:space="preserve"> UE can sustain UL at a previously or concurrently reported PCmax</w:t>
      </w:r>
      <w:r w:rsidR="009A2207" w:rsidRPr="009A2207">
        <w:rPr>
          <w:b/>
          <w:bCs/>
          <w:noProof/>
          <w:lang w:eastAsia="zh-CN"/>
        </w:rPr>
        <w:t xml:space="preserve"> (no duty cycle dependence)</w:t>
      </w:r>
    </w:p>
    <w:p w14:paraId="139C901F" w14:textId="2233BA5A" w:rsidR="00D51FE0" w:rsidRDefault="00D51FE0" w:rsidP="00D51FE0">
      <w:pPr>
        <w:pStyle w:val="Heading3"/>
        <w:rPr>
          <w:lang w:eastAsia="zh-CN"/>
        </w:rPr>
      </w:pPr>
      <w:r>
        <w:rPr>
          <w:lang w:eastAsia="zh-CN"/>
        </w:rPr>
        <w:t xml:space="preserve">For carrier(s) configured for </w:t>
      </w:r>
      <w:r w:rsidR="00F87374">
        <w:rPr>
          <w:lang w:eastAsia="zh-CN"/>
        </w:rPr>
        <w:t xml:space="preserve">DL but not </w:t>
      </w:r>
      <w:r>
        <w:rPr>
          <w:lang w:eastAsia="zh-CN"/>
        </w:rPr>
        <w:t>UL</w:t>
      </w:r>
    </w:p>
    <w:p w14:paraId="22B34DE1" w14:textId="77777777" w:rsidR="00767831" w:rsidRDefault="00DA5EAD" w:rsidP="00DC7C70">
      <w:pPr>
        <w:rPr>
          <w:noProof/>
          <w:lang w:eastAsia="zh-CN"/>
        </w:rPr>
      </w:pPr>
      <w:r>
        <w:rPr>
          <w:noProof/>
          <w:lang w:eastAsia="zh-CN"/>
        </w:rPr>
        <w:t>A</w:t>
      </w:r>
      <w:r w:rsidR="00692D43">
        <w:rPr>
          <w:noProof/>
          <w:lang w:eastAsia="zh-CN"/>
        </w:rPr>
        <w:t>lso feasible is a</w:t>
      </w:r>
      <w:r>
        <w:rPr>
          <w:noProof/>
          <w:lang w:eastAsia="zh-CN"/>
        </w:rPr>
        <w:t xml:space="preserve"> second class of UE assistance</w:t>
      </w:r>
      <w:r w:rsidR="00692D43">
        <w:rPr>
          <w:noProof/>
          <w:lang w:eastAsia="zh-CN"/>
        </w:rPr>
        <w:t xml:space="preserve"> that </w:t>
      </w:r>
      <w:r w:rsidR="000751B1">
        <w:rPr>
          <w:noProof/>
          <w:lang w:eastAsia="zh-CN"/>
        </w:rPr>
        <w:t>can convey to the network the</w:t>
      </w:r>
      <w:r w:rsidR="00C05BCB">
        <w:rPr>
          <w:noProof/>
          <w:lang w:eastAsia="zh-CN"/>
        </w:rPr>
        <w:t xml:space="preserve"> theoretical UL power capability in bands that are configured for DL but not UL.</w:t>
      </w:r>
      <w:r w:rsidR="00066212">
        <w:rPr>
          <w:noProof/>
          <w:lang w:eastAsia="zh-CN"/>
        </w:rPr>
        <w:t xml:space="preserve"> </w:t>
      </w:r>
      <w:r w:rsidR="0086430E">
        <w:rPr>
          <w:noProof/>
          <w:lang w:eastAsia="zh-CN"/>
        </w:rPr>
        <w:t xml:space="preserve">The utility of this type of information can be </w:t>
      </w:r>
      <w:r w:rsidR="002F77A0">
        <w:rPr>
          <w:noProof/>
          <w:lang w:eastAsia="zh-CN"/>
        </w:rPr>
        <w:t xml:space="preserve">analyzed by first </w:t>
      </w:r>
      <w:r w:rsidR="0086430E">
        <w:rPr>
          <w:noProof/>
          <w:lang w:eastAsia="zh-CN"/>
        </w:rPr>
        <w:t>recogniz</w:t>
      </w:r>
      <w:r w:rsidR="002F77A0">
        <w:rPr>
          <w:noProof/>
          <w:lang w:eastAsia="zh-CN"/>
        </w:rPr>
        <w:t xml:space="preserve">ing that from the UE’s perspective, there are </w:t>
      </w:r>
      <w:r w:rsidR="00767831">
        <w:rPr>
          <w:noProof/>
          <w:lang w:eastAsia="zh-CN"/>
        </w:rPr>
        <w:t>at least 3 time scales relevant to this context:</w:t>
      </w:r>
    </w:p>
    <w:p w14:paraId="300B02FD" w14:textId="182D985D" w:rsidR="00A04365" w:rsidRPr="00A04365" w:rsidRDefault="004D55BF" w:rsidP="00A04365">
      <w:pPr>
        <w:pStyle w:val="ListParagraph"/>
        <w:numPr>
          <w:ilvl w:val="0"/>
          <w:numId w:val="38"/>
        </w:numPr>
        <w:rPr>
          <w:noProof/>
          <w:lang w:val="en-US" w:eastAsia="zh-CN"/>
        </w:rPr>
      </w:pPr>
      <w:r w:rsidRPr="00A04365">
        <w:rPr>
          <w:noProof/>
          <w:lang w:val="en-US" w:eastAsia="zh-CN"/>
        </w:rPr>
        <w:t>S</w:t>
      </w:r>
      <w:r w:rsidR="00A04365" w:rsidRPr="00A04365">
        <w:rPr>
          <w:noProof/>
          <w:lang w:val="en-US" w:eastAsia="zh-CN"/>
        </w:rPr>
        <w:t>hort</w:t>
      </w:r>
      <w:r>
        <w:rPr>
          <w:noProof/>
          <w:lang w:val="en-US" w:eastAsia="zh-CN"/>
        </w:rPr>
        <w:t xml:space="preserve"> term</w:t>
      </w:r>
      <w:r w:rsidR="00A04365" w:rsidRPr="00A04365">
        <w:rPr>
          <w:noProof/>
          <w:lang w:val="en-US" w:eastAsia="zh-CN"/>
        </w:rPr>
        <w:t xml:space="preserve"> --- slot to slot</w:t>
      </w:r>
      <w:r>
        <w:rPr>
          <w:noProof/>
          <w:lang w:val="en-US" w:eastAsia="zh-CN"/>
        </w:rPr>
        <w:t>. Example:</w:t>
      </w:r>
    </w:p>
    <w:p w14:paraId="317E7C8D" w14:textId="5B028928" w:rsidR="00A04365" w:rsidRPr="00A04365" w:rsidRDefault="00A04365" w:rsidP="00A04365">
      <w:pPr>
        <w:pStyle w:val="ListParagraph"/>
        <w:numPr>
          <w:ilvl w:val="1"/>
          <w:numId w:val="38"/>
        </w:numPr>
        <w:rPr>
          <w:noProof/>
          <w:lang w:val="en-US" w:eastAsia="zh-CN"/>
        </w:rPr>
      </w:pPr>
      <w:r w:rsidRPr="00A04365">
        <w:rPr>
          <w:noProof/>
          <w:lang w:val="en-US" w:eastAsia="zh-CN"/>
        </w:rPr>
        <w:t>DL/UL grant decisions, tx power per grant, etc</w:t>
      </w:r>
    </w:p>
    <w:p w14:paraId="5EB05892" w14:textId="200C8636" w:rsidR="004D55BF" w:rsidRPr="004D55BF" w:rsidRDefault="004D55BF" w:rsidP="004D55BF">
      <w:pPr>
        <w:pStyle w:val="ListParagraph"/>
        <w:numPr>
          <w:ilvl w:val="0"/>
          <w:numId w:val="38"/>
        </w:numPr>
        <w:rPr>
          <w:noProof/>
          <w:lang w:val="en-US" w:eastAsia="zh-CN"/>
        </w:rPr>
      </w:pPr>
      <w:r>
        <w:rPr>
          <w:noProof/>
          <w:lang w:eastAsia="zh-CN"/>
        </w:rPr>
        <w:t>M</w:t>
      </w:r>
      <w:r w:rsidRPr="004D55BF">
        <w:rPr>
          <w:noProof/>
          <w:lang w:val="en-US" w:eastAsia="zh-CN"/>
        </w:rPr>
        <w:t>edium term --- 100s to 1000s of slots</w:t>
      </w:r>
      <w:r>
        <w:rPr>
          <w:noProof/>
          <w:lang w:val="en-US" w:eastAsia="zh-CN"/>
        </w:rPr>
        <w:t>. Example</w:t>
      </w:r>
      <w:r w:rsidR="00EF6930">
        <w:rPr>
          <w:noProof/>
          <w:lang w:val="en-US" w:eastAsia="zh-CN"/>
        </w:rPr>
        <w:t>s</w:t>
      </w:r>
      <w:r>
        <w:rPr>
          <w:noProof/>
          <w:lang w:val="en-US" w:eastAsia="zh-CN"/>
        </w:rPr>
        <w:t>:</w:t>
      </w:r>
    </w:p>
    <w:p w14:paraId="2E42BF8B" w14:textId="1F47098E" w:rsidR="004D55BF" w:rsidRPr="004D55BF" w:rsidRDefault="004D55BF" w:rsidP="004D55BF">
      <w:pPr>
        <w:pStyle w:val="ListParagraph"/>
        <w:numPr>
          <w:ilvl w:val="1"/>
          <w:numId w:val="38"/>
        </w:numPr>
        <w:rPr>
          <w:noProof/>
          <w:lang w:val="en-US" w:eastAsia="zh-CN"/>
        </w:rPr>
      </w:pPr>
      <w:r w:rsidRPr="004D55BF">
        <w:rPr>
          <w:noProof/>
          <w:lang w:val="en-US" w:eastAsia="zh-CN"/>
        </w:rPr>
        <w:t>UE antenna selection, power availability per CC</w:t>
      </w:r>
    </w:p>
    <w:p w14:paraId="51BAFD8E" w14:textId="0346453C" w:rsidR="004D55BF" w:rsidRPr="004D55BF" w:rsidRDefault="004D55BF" w:rsidP="004D55BF">
      <w:pPr>
        <w:pStyle w:val="ListParagraph"/>
        <w:numPr>
          <w:ilvl w:val="1"/>
          <w:numId w:val="38"/>
        </w:numPr>
        <w:rPr>
          <w:noProof/>
          <w:lang w:val="en-US" w:eastAsia="zh-CN"/>
        </w:rPr>
      </w:pPr>
      <w:r w:rsidRPr="004D55BF">
        <w:rPr>
          <w:noProof/>
          <w:lang w:val="en-US" w:eastAsia="zh-CN"/>
        </w:rPr>
        <w:t xml:space="preserve">BWP switching, carrier switching, Pcell/Scell swap, </w:t>
      </w:r>
    </w:p>
    <w:p w14:paraId="5C6BB2FC" w14:textId="095C66EC" w:rsidR="00CF0323" w:rsidRPr="00CF0323" w:rsidRDefault="00CF0323" w:rsidP="00CF0323">
      <w:pPr>
        <w:pStyle w:val="ListParagraph"/>
        <w:numPr>
          <w:ilvl w:val="0"/>
          <w:numId w:val="38"/>
        </w:numPr>
        <w:rPr>
          <w:noProof/>
          <w:lang w:val="en-US" w:eastAsia="zh-CN"/>
        </w:rPr>
      </w:pPr>
      <w:r>
        <w:rPr>
          <w:noProof/>
          <w:lang w:val="en-US" w:eastAsia="zh-CN"/>
        </w:rPr>
        <w:t>L</w:t>
      </w:r>
      <w:r w:rsidRPr="00CF0323">
        <w:rPr>
          <w:noProof/>
          <w:lang w:val="en-US" w:eastAsia="zh-CN"/>
        </w:rPr>
        <w:t>ong term --- seconds or longer</w:t>
      </w:r>
      <w:r>
        <w:rPr>
          <w:noProof/>
          <w:lang w:val="en-US" w:eastAsia="zh-CN"/>
        </w:rPr>
        <w:t>. Example:</w:t>
      </w:r>
    </w:p>
    <w:p w14:paraId="6E37B32F" w14:textId="77777777" w:rsidR="00CF0323" w:rsidRPr="00CF0323" w:rsidRDefault="00CF0323" w:rsidP="00CF0323">
      <w:pPr>
        <w:pStyle w:val="ListParagraph"/>
        <w:numPr>
          <w:ilvl w:val="1"/>
          <w:numId w:val="38"/>
        </w:numPr>
        <w:rPr>
          <w:noProof/>
          <w:lang w:val="en-US" w:eastAsia="zh-CN"/>
        </w:rPr>
      </w:pPr>
      <w:r w:rsidRPr="00CF0323">
        <w:rPr>
          <w:noProof/>
          <w:lang w:val="en-US" w:eastAsia="zh-CN"/>
        </w:rPr>
        <w:t>RRC reconfig, DSDA operations, inter-RAT operations, etc</w:t>
      </w:r>
    </w:p>
    <w:p w14:paraId="15FF2C56" w14:textId="3DFD5DF6" w:rsidR="003B0874" w:rsidRDefault="004562EF" w:rsidP="00483402">
      <w:pPr>
        <w:rPr>
          <w:noProof/>
          <w:lang w:eastAsia="zh-CN"/>
        </w:rPr>
      </w:pPr>
      <w:r>
        <w:rPr>
          <w:noProof/>
          <w:lang w:eastAsia="zh-CN"/>
        </w:rPr>
        <w:t xml:space="preserve">The medium term time scale </w:t>
      </w:r>
      <w:r w:rsidR="00EF1C85">
        <w:rPr>
          <w:noProof/>
          <w:lang w:eastAsia="zh-CN"/>
        </w:rPr>
        <w:t>emerges as</w:t>
      </w:r>
      <w:r w:rsidR="007F1A99">
        <w:rPr>
          <w:noProof/>
          <w:lang w:eastAsia="zh-CN"/>
        </w:rPr>
        <w:t xml:space="preserve"> the </w:t>
      </w:r>
      <w:r w:rsidR="00EF1C85">
        <w:rPr>
          <w:noProof/>
          <w:lang w:eastAsia="zh-CN"/>
        </w:rPr>
        <w:t>time scale of interest</w:t>
      </w:r>
      <w:r w:rsidR="007F1A99">
        <w:rPr>
          <w:noProof/>
          <w:lang w:eastAsia="zh-CN"/>
        </w:rPr>
        <w:t xml:space="preserve"> from a real-time exposure management perspective</w:t>
      </w:r>
      <w:r w:rsidR="003B0874">
        <w:rPr>
          <w:noProof/>
          <w:lang w:eastAsia="zh-CN"/>
        </w:rPr>
        <w:t>:</w:t>
      </w:r>
    </w:p>
    <w:p w14:paraId="73160F88" w14:textId="084B9753" w:rsidR="00352895" w:rsidRDefault="003B0874" w:rsidP="00B65E77">
      <w:pPr>
        <w:pStyle w:val="ListParagraph"/>
        <w:numPr>
          <w:ilvl w:val="0"/>
          <w:numId w:val="43"/>
        </w:numPr>
        <w:rPr>
          <w:noProof/>
          <w:lang w:eastAsia="zh-CN"/>
        </w:rPr>
      </w:pPr>
      <w:r>
        <w:rPr>
          <w:noProof/>
          <w:lang w:eastAsia="zh-CN"/>
        </w:rPr>
        <w:t>Exposure management cannot run slower due to the time scale of exposure regulation without</w:t>
      </w:r>
      <w:r w:rsidR="00963793">
        <w:rPr>
          <w:noProof/>
          <w:lang w:eastAsia="zh-CN"/>
        </w:rPr>
        <w:t xml:space="preserve"> ha</w:t>
      </w:r>
      <w:r w:rsidR="00E01B59">
        <w:rPr>
          <w:noProof/>
          <w:lang w:eastAsia="zh-CN"/>
        </w:rPr>
        <w:t>vi</w:t>
      </w:r>
      <w:r w:rsidR="00963793">
        <w:rPr>
          <w:noProof/>
          <w:lang w:eastAsia="zh-CN"/>
        </w:rPr>
        <w:t>ng to resort to very conservative decisions on energy avialability per transmitter (a sub</w:t>
      </w:r>
      <w:r w:rsidR="00A73B5B">
        <w:rPr>
          <w:noProof/>
          <w:lang w:eastAsia="zh-CN"/>
        </w:rPr>
        <w:t>-</w:t>
      </w:r>
      <w:r w:rsidR="00963793">
        <w:rPr>
          <w:noProof/>
          <w:lang w:eastAsia="zh-CN"/>
        </w:rPr>
        <w:t>optimal solution for UL)</w:t>
      </w:r>
    </w:p>
    <w:p w14:paraId="2726B5CA" w14:textId="77777777" w:rsidR="00352895" w:rsidRDefault="00453742" w:rsidP="00B65E77">
      <w:pPr>
        <w:pStyle w:val="ListParagraph"/>
        <w:numPr>
          <w:ilvl w:val="0"/>
          <w:numId w:val="43"/>
        </w:numPr>
        <w:rPr>
          <w:noProof/>
          <w:lang w:eastAsia="zh-CN"/>
        </w:rPr>
      </w:pPr>
      <w:r>
        <w:rPr>
          <w:noProof/>
          <w:lang w:eastAsia="zh-CN"/>
        </w:rPr>
        <w:t xml:space="preserve">Exposure management cannot run more quickly otherwise it can start interacting with </w:t>
      </w:r>
      <w:r w:rsidR="00AD1AA7">
        <w:rPr>
          <w:noProof/>
          <w:lang w:eastAsia="zh-CN"/>
        </w:rPr>
        <w:t>system power control loops</w:t>
      </w:r>
      <w:r w:rsidR="00111D3B">
        <w:rPr>
          <w:noProof/>
          <w:lang w:eastAsia="zh-CN"/>
        </w:rPr>
        <w:t xml:space="preserve"> and link adaptation</w:t>
      </w:r>
      <w:r w:rsidR="00384993">
        <w:rPr>
          <w:noProof/>
          <w:lang w:eastAsia="zh-CN"/>
        </w:rPr>
        <w:t>.</w:t>
      </w:r>
      <w:r w:rsidR="00EB52A2">
        <w:rPr>
          <w:noProof/>
          <w:lang w:eastAsia="zh-CN"/>
        </w:rPr>
        <w:t xml:space="preserve"> </w:t>
      </w:r>
    </w:p>
    <w:p w14:paraId="15B18C75" w14:textId="0E7EA625" w:rsidR="00381851" w:rsidRDefault="00B83DEE" w:rsidP="00352895">
      <w:pPr>
        <w:rPr>
          <w:noProof/>
          <w:lang w:eastAsia="zh-CN"/>
        </w:rPr>
      </w:pPr>
      <w:r>
        <w:rPr>
          <w:noProof/>
          <w:lang w:eastAsia="zh-CN"/>
        </w:rPr>
        <w:t xml:space="preserve">For the UE to ensure some constancy of behavior over the medium term (i.e. </w:t>
      </w:r>
      <w:r w:rsidR="00EB52A2">
        <w:rPr>
          <w:noProof/>
          <w:lang w:eastAsia="zh-CN"/>
        </w:rPr>
        <w:t>no sudden changes in ability to transmit in the short term</w:t>
      </w:r>
      <w:r>
        <w:rPr>
          <w:noProof/>
          <w:lang w:eastAsia="zh-CN"/>
        </w:rPr>
        <w:t>)</w:t>
      </w:r>
      <w:r w:rsidR="00EB52A2">
        <w:rPr>
          <w:noProof/>
          <w:lang w:eastAsia="zh-CN"/>
        </w:rPr>
        <w:t>, a</w:t>
      </w:r>
      <w:r w:rsidR="008C1EDA">
        <w:rPr>
          <w:noProof/>
          <w:lang w:eastAsia="zh-CN"/>
        </w:rPr>
        <w:t xml:space="preserve"> competitive UE </w:t>
      </w:r>
      <w:r w:rsidR="00EB52A2">
        <w:rPr>
          <w:noProof/>
          <w:lang w:eastAsia="zh-CN"/>
        </w:rPr>
        <w:t>must</w:t>
      </w:r>
      <w:r w:rsidR="001B154A">
        <w:rPr>
          <w:noProof/>
          <w:lang w:eastAsia="zh-CN"/>
        </w:rPr>
        <w:t xml:space="preserve"> commit</w:t>
      </w:r>
      <w:r>
        <w:rPr>
          <w:noProof/>
          <w:lang w:eastAsia="zh-CN"/>
        </w:rPr>
        <w:t xml:space="preserve"> ahead of time</w:t>
      </w:r>
      <w:r w:rsidR="00900251">
        <w:rPr>
          <w:noProof/>
          <w:lang w:eastAsia="zh-CN"/>
        </w:rPr>
        <w:t xml:space="preserve"> </w:t>
      </w:r>
      <w:r w:rsidR="00EE6CBD">
        <w:rPr>
          <w:noProof/>
          <w:lang w:eastAsia="zh-CN"/>
        </w:rPr>
        <w:t xml:space="preserve">the </w:t>
      </w:r>
      <w:r w:rsidR="00900251">
        <w:rPr>
          <w:noProof/>
          <w:lang w:eastAsia="zh-CN"/>
        </w:rPr>
        <w:t>exposure budget</w:t>
      </w:r>
      <w:r w:rsidR="00EE6CBD">
        <w:rPr>
          <w:noProof/>
          <w:lang w:eastAsia="zh-CN"/>
        </w:rPr>
        <w:t>s</w:t>
      </w:r>
      <w:r w:rsidR="00900251">
        <w:rPr>
          <w:noProof/>
          <w:lang w:eastAsia="zh-CN"/>
        </w:rPr>
        <w:t xml:space="preserve"> </w:t>
      </w:r>
      <w:r w:rsidR="00EE6CBD">
        <w:rPr>
          <w:noProof/>
          <w:lang w:eastAsia="zh-CN"/>
        </w:rPr>
        <w:t>for</w:t>
      </w:r>
      <w:r w:rsidR="00900251">
        <w:rPr>
          <w:noProof/>
          <w:lang w:eastAsia="zh-CN"/>
        </w:rPr>
        <w:t xml:space="preserve"> multiple transmitters</w:t>
      </w:r>
      <w:r w:rsidR="00806ABA">
        <w:rPr>
          <w:noProof/>
          <w:lang w:eastAsia="zh-CN"/>
        </w:rPr>
        <w:t xml:space="preserve"> over the medium term time scale</w:t>
      </w:r>
      <w:r w:rsidR="00470303">
        <w:rPr>
          <w:noProof/>
          <w:lang w:eastAsia="zh-CN"/>
        </w:rPr>
        <w:t xml:space="preserve"> depending on foreseen UL</w:t>
      </w:r>
      <w:r w:rsidR="00806ABA">
        <w:rPr>
          <w:noProof/>
          <w:lang w:eastAsia="zh-CN"/>
        </w:rPr>
        <w:t>.</w:t>
      </w:r>
      <w:r w:rsidR="001B154A">
        <w:rPr>
          <w:noProof/>
          <w:lang w:eastAsia="zh-CN"/>
        </w:rPr>
        <w:t xml:space="preserve"> </w:t>
      </w:r>
      <w:r w:rsidR="00536522">
        <w:rPr>
          <w:noProof/>
          <w:lang w:eastAsia="zh-CN"/>
        </w:rPr>
        <w:t xml:space="preserve">A potential problem area </w:t>
      </w:r>
      <w:r w:rsidR="00355A49">
        <w:rPr>
          <w:noProof/>
          <w:lang w:eastAsia="zh-CN"/>
        </w:rPr>
        <w:t xml:space="preserve">that has come to light </w:t>
      </w:r>
      <w:r w:rsidR="00A73B5B">
        <w:rPr>
          <w:noProof/>
          <w:lang w:eastAsia="zh-CN"/>
        </w:rPr>
        <w:t>i</w:t>
      </w:r>
      <w:r w:rsidR="00355A49">
        <w:rPr>
          <w:noProof/>
          <w:lang w:eastAsia="zh-CN"/>
        </w:rPr>
        <w:t xml:space="preserve">s if the network </w:t>
      </w:r>
      <w:r w:rsidR="00B50F2B">
        <w:rPr>
          <w:noProof/>
          <w:lang w:eastAsia="zh-CN"/>
        </w:rPr>
        <w:t>also</w:t>
      </w:r>
      <w:r w:rsidR="00355A49">
        <w:rPr>
          <w:noProof/>
          <w:lang w:eastAsia="zh-CN"/>
        </w:rPr>
        <w:t xml:space="preserve"> makes </w:t>
      </w:r>
      <w:r w:rsidR="00674F75">
        <w:rPr>
          <w:noProof/>
          <w:lang w:eastAsia="zh-CN"/>
        </w:rPr>
        <w:t xml:space="preserve">parallel </w:t>
      </w:r>
      <w:r w:rsidR="00355A49">
        <w:rPr>
          <w:noProof/>
          <w:lang w:eastAsia="zh-CN"/>
        </w:rPr>
        <w:t xml:space="preserve">decisions </w:t>
      </w:r>
      <w:r w:rsidR="007E2ABC">
        <w:rPr>
          <w:noProof/>
          <w:lang w:eastAsia="zh-CN"/>
        </w:rPr>
        <w:t>in the</w:t>
      </w:r>
      <w:r w:rsidR="00674F75">
        <w:rPr>
          <w:noProof/>
          <w:lang w:eastAsia="zh-CN"/>
        </w:rPr>
        <w:t xml:space="preserve"> same time scale (</w:t>
      </w:r>
      <w:r w:rsidR="007E2ABC">
        <w:rPr>
          <w:noProof/>
          <w:lang w:eastAsia="zh-CN"/>
        </w:rPr>
        <w:t>medium term</w:t>
      </w:r>
      <w:r w:rsidR="00674F75">
        <w:rPr>
          <w:noProof/>
          <w:lang w:eastAsia="zh-CN"/>
        </w:rPr>
        <w:t xml:space="preserve">) </w:t>
      </w:r>
      <w:r w:rsidR="007E2ABC">
        <w:rPr>
          <w:noProof/>
          <w:lang w:eastAsia="zh-CN"/>
        </w:rPr>
        <w:t>to re-allocate UL from one band to ano</w:t>
      </w:r>
      <w:r w:rsidR="00163372">
        <w:rPr>
          <w:noProof/>
          <w:lang w:eastAsia="zh-CN"/>
        </w:rPr>
        <w:t>ther.</w:t>
      </w:r>
      <w:r w:rsidR="00137D72">
        <w:rPr>
          <w:noProof/>
          <w:lang w:eastAsia="zh-CN"/>
        </w:rPr>
        <w:t xml:space="preserve"> </w:t>
      </w:r>
      <w:r w:rsidR="00FD396D">
        <w:rPr>
          <w:noProof/>
          <w:lang w:eastAsia="zh-CN"/>
        </w:rPr>
        <w:t xml:space="preserve">The band combination </w:t>
      </w:r>
      <w:r w:rsidR="00830B24">
        <w:rPr>
          <w:noProof/>
          <w:lang w:eastAsia="zh-CN"/>
        </w:rPr>
        <w:t xml:space="preserve">where this was observed is not </w:t>
      </w:r>
      <w:r w:rsidR="00241669">
        <w:rPr>
          <w:noProof/>
          <w:lang w:eastAsia="zh-CN"/>
        </w:rPr>
        <w:t>relevant in this case</w:t>
      </w:r>
      <w:r w:rsidR="00830B24">
        <w:rPr>
          <w:noProof/>
          <w:lang w:eastAsia="zh-CN"/>
        </w:rPr>
        <w:t xml:space="preserve">, because the </w:t>
      </w:r>
      <w:r w:rsidR="00241669">
        <w:rPr>
          <w:noProof/>
          <w:lang w:eastAsia="zh-CN"/>
        </w:rPr>
        <w:t>mechanism is agnostic</w:t>
      </w:r>
      <w:r w:rsidR="00B94AED">
        <w:rPr>
          <w:noProof/>
          <w:lang w:eastAsia="zh-CN"/>
        </w:rPr>
        <w:t xml:space="preserve"> of the bands in the combination, but is sensitive to the power classes of</w:t>
      </w:r>
      <w:r w:rsidR="001A6D48">
        <w:rPr>
          <w:noProof/>
          <w:lang w:eastAsia="zh-CN"/>
        </w:rPr>
        <w:t xml:space="preserve"> </w:t>
      </w:r>
      <w:r w:rsidR="00B94AED">
        <w:rPr>
          <w:noProof/>
          <w:lang w:eastAsia="zh-CN"/>
        </w:rPr>
        <w:t>the</w:t>
      </w:r>
      <w:r w:rsidR="00390360">
        <w:rPr>
          <w:noProof/>
          <w:lang w:eastAsia="zh-CN"/>
        </w:rPr>
        <w:t xml:space="preserve"> comb</w:t>
      </w:r>
      <w:r w:rsidR="00FE3208">
        <w:rPr>
          <w:noProof/>
          <w:lang w:eastAsia="zh-CN"/>
        </w:rPr>
        <w:t>inaton</w:t>
      </w:r>
      <w:r w:rsidR="00830B24">
        <w:rPr>
          <w:noProof/>
          <w:lang w:eastAsia="zh-CN"/>
        </w:rPr>
        <w:t>. This</w:t>
      </w:r>
      <w:r w:rsidR="00FE3208">
        <w:rPr>
          <w:noProof/>
          <w:lang w:eastAsia="zh-CN"/>
        </w:rPr>
        <w:t xml:space="preserve"> </w:t>
      </w:r>
      <w:r w:rsidR="00E17F85">
        <w:rPr>
          <w:noProof/>
          <w:lang w:eastAsia="zh-CN"/>
        </w:rPr>
        <w:t xml:space="preserve">problem will become more and more pervalent with any </w:t>
      </w:r>
      <w:r w:rsidR="00830B24">
        <w:rPr>
          <w:noProof/>
          <w:lang w:eastAsia="zh-CN"/>
        </w:rPr>
        <w:t xml:space="preserve">23+26 </w:t>
      </w:r>
      <w:r w:rsidR="00E17F85">
        <w:rPr>
          <w:noProof/>
          <w:lang w:eastAsia="zh-CN"/>
        </w:rPr>
        <w:t>DC combination</w:t>
      </w:r>
      <w:r w:rsidR="000C7C50">
        <w:rPr>
          <w:noProof/>
          <w:lang w:eastAsia="zh-CN"/>
        </w:rPr>
        <w:t>s,</w:t>
      </w:r>
      <w:r w:rsidR="004268EF">
        <w:rPr>
          <w:noProof/>
          <w:lang w:eastAsia="zh-CN"/>
        </w:rPr>
        <w:t xml:space="preserve"> </w:t>
      </w:r>
      <w:r w:rsidR="00012144">
        <w:rPr>
          <w:noProof/>
          <w:lang w:eastAsia="zh-CN"/>
        </w:rPr>
        <w:t xml:space="preserve">especially for UEs </w:t>
      </w:r>
      <w:r w:rsidR="004268EF">
        <w:rPr>
          <w:noProof/>
          <w:lang w:eastAsia="zh-CN"/>
        </w:rPr>
        <w:t>that also leverages the Rel-17 capability</w:t>
      </w:r>
      <w:r w:rsidR="00012144">
        <w:rPr>
          <w:noProof/>
          <w:lang w:eastAsia="zh-CN"/>
        </w:rPr>
        <w:t xml:space="preserve"> ‘</w:t>
      </w:r>
      <w:r w:rsidR="00012144" w:rsidRPr="00012144">
        <w:rPr>
          <w:i/>
          <w:iCs/>
          <w:noProof/>
          <w:lang w:eastAsia="zh-CN"/>
        </w:rPr>
        <w:t>higherPowerLimit-r17</w:t>
      </w:r>
      <w:r w:rsidR="00012144">
        <w:rPr>
          <w:noProof/>
          <w:lang w:eastAsia="zh-CN"/>
        </w:rPr>
        <w:t>’.</w:t>
      </w:r>
      <w:r w:rsidR="0015079F">
        <w:rPr>
          <w:noProof/>
          <w:lang w:eastAsia="zh-CN"/>
        </w:rPr>
        <w:t xml:space="preserve"> Future 26+26 CA combinations</w:t>
      </w:r>
      <w:r w:rsidR="00AB02C1">
        <w:rPr>
          <w:noProof/>
          <w:lang w:eastAsia="zh-CN"/>
        </w:rPr>
        <w:t xml:space="preserve"> when defined will also be susceptible to this type of problem.</w:t>
      </w:r>
    </w:p>
    <w:p w14:paraId="4D2E528F" w14:textId="20221876" w:rsidR="004D3646" w:rsidRPr="00761571" w:rsidRDefault="004D3646" w:rsidP="00483402">
      <w:pPr>
        <w:rPr>
          <w:b/>
          <w:bCs/>
          <w:noProof/>
          <w:lang w:eastAsia="zh-CN"/>
        </w:rPr>
      </w:pPr>
      <w:r w:rsidRPr="00761571">
        <w:rPr>
          <w:b/>
          <w:bCs/>
          <w:noProof/>
          <w:lang w:eastAsia="zh-CN"/>
        </w:rPr>
        <w:t>Observation</w:t>
      </w:r>
      <w:r w:rsidR="00761571" w:rsidRPr="00761571">
        <w:rPr>
          <w:b/>
          <w:bCs/>
          <w:noProof/>
          <w:lang w:eastAsia="zh-CN"/>
        </w:rPr>
        <w:t xml:space="preserve"> 1</w:t>
      </w:r>
      <w:r w:rsidRPr="00761571">
        <w:rPr>
          <w:b/>
          <w:bCs/>
          <w:noProof/>
          <w:lang w:eastAsia="zh-CN"/>
        </w:rPr>
        <w:t>: There is a need to harmonize UE and network behavior</w:t>
      </w:r>
      <w:r w:rsidR="00EA7605">
        <w:rPr>
          <w:b/>
          <w:bCs/>
          <w:noProof/>
          <w:lang w:eastAsia="zh-CN"/>
        </w:rPr>
        <w:t xml:space="preserve"> in the time scale of </w:t>
      </w:r>
      <w:r w:rsidR="00227B11">
        <w:rPr>
          <w:b/>
          <w:bCs/>
          <w:noProof/>
          <w:lang w:eastAsia="zh-CN"/>
        </w:rPr>
        <w:t>hundreds to thousands of slots</w:t>
      </w:r>
      <w:r w:rsidRPr="00761571">
        <w:rPr>
          <w:b/>
          <w:bCs/>
          <w:noProof/>
          <w:lang w:eastAsia="zh-CN"/>
        </w:rPr>
        <w:t xml:space="preserve"> </w:t>
      </w:r>
      <w:r w:rsidR="00B50F2B" w:rsidRPr="00761571">
        <w:rPr>
          <w:b/>
          <w:bCs/>
          <w:noProof/>
          <w:lang w:eastAsia="zh-CN"/>
        </w:rPr>
        <w:t>in order to better navigate exposure related issues in real time</w:t>
      </w:r>
      <w:r w:rsidR="0097711E">
        <w:rPr>
          <w:b/>
          <w:bCs/>
          <w:noProof/>
          <w:lang w:eastAsia="zh-CN"/>
        </w:rPr>
        <w:t xml:space="preserve"> for UEs transmitting in multiple RATs</w:t>
      </w:r>
      <w:r w:rsidR="00B50F2B" w:rsidRPr="00761571">
        <w:rPr>
          <w:b/>
          <w:bCs/>
          <w:noProof/>
          <w:lang w:eastAsia="zh-CN"/>
        </w:rPr>
        <w:t>.</w:t>
      </w:r>
    </w:p>
    <w:p w14:paraId="62B798F1" w14:textId="7D1E6644" w:rsidR="00761571" w:rsidRDefault="00163372" w:rsidP="00483402">
      <w:pPr>
        <w:rPr>
          <w:noProof/>
          <w:lang w:eastAsia="zh-CN"/>
        </w:rPr>
      </w:pPr>
      <w:r>
        <w:rPr>
          <w:noProof/>
          <w:lang w:eastAsia="zh-CN"/>
        </w:rPr>
        <w:t xml:space="preserve">Another aspect is </w:t>
      </w:r>
      <w:r w:rsidR="0099467B">
        <w:rPr>
          <w:noProof/>
          <w:lang w:eastAsia="zh-CN"/>
        </w:rPr>
        <w:t>user-block</w:t>
      </w:r>
      <w:r w:rsidR="00A11583">
        <w:rPr>
          <w:noProof/>
          <w:lang w:eastAsia="zh-CN"/>
        </w:rPr>
        <w:t>age</w:t>
      </w:r>
      <w:r w:rsidR="0099467B">
        <w:rPr>
          <w:noProof/>
          <w:lang w:eastAsia="zh-CN"/>
        </w:rPr>
        <w:t xml:space="preserve"> from hand hold. W</w:t>
      </w:r>
      <w:r w:rsidR="007B1C67">
        <w:rPr>
          <w:noProof/>
          <w:lang w:eastAsia="zh-CN"/>
        </w:rPr>
        <w:t>hile</w:t>
      </w:r>
      <w:r>
        <w:rPr>
          <w:noProof/>
          <w:lang w:eastAsia="zh-CN"/>
        </w:rPr>
        <w:t xml:space="preserve"> UE </w:t>
      </w:r>
      <w:r w:rsidR="007B1C67">
        <w:rPr>
          <w:noProof/>
          <w:lang w:eastAsia="zh-CN"/>
        </w:rPr>
        <w:t xml:space="preserve">designs go to great lengths to minimize user blockage, </w:t>
      </w:r>
      <w:r w:rsidR="00553E0B">
        <w:rPr>
          <w:noProof/>
          <w:lang w:eastAsia="zh-CN"/>
        </w:rPr>
        <w:t xml:space="preserve">it is </w:t>
      </w:r>
      <w:r w:rsidR="001F664D">
        <w:rPr>
          <w:noProof/>
          <w:lang w:eastAsia="zh-CN"/>
        </w:rPr>
        <w:t xml:space="preserve">impossible </w:t>
      </w:r>
      <w:r w:rsidR="00553E0B">
        <w:rPr>
          <w:noProof/>
          <w:lang w:eastAsia="zh-CN"/>
        </w:rPr>
        <w:t xml:space="preserve">to </w:t>
      </w:r>
      <w:r w:rsidR="00D84DB4">
        <w:rPr>
          <w:noProof/>
          <w:lang w:eastAsia="zh-CN"/>
        </w:rPr>
        <w:t>preclude</w:t>
      </w:r>
      <w:r w:rsidR="001F664D">
        <w:rPr>
          <w:noProof/>
          <w:lang w:eastAsia="zh-CN"/>
        </w:rPr>
        <w:t xml:space="preserve"> </w:t>
      </w:r>
      <w:r w:rsidR="009B6312">
        <w:rPr>
          <w:noProof/>
          <w:lang w:eastAsia="zh-CN"/>
        </w:rPr>
        <w:t>this condition</w:t>
      </w:r>
      <w:r w:rsidR="00D84DB4">
        <w:rPr>
          <w:noProof/>
          <w:lang w:eastAsia="zh-CN"/>
        </w:rPr>
        <w:t xml:space="preserve">. With multiple antennas serving multiple bands in different combinations, </w:t>
      </w:r>
      <w:r w:rsidR="0099467B">
        <w:rPr>
          <w:noProof/>
          <w:lang w:eastAsia="zh-CN"/>
        </w:rPr>
        <w:t xml:space="preserve">different </w:t>
      </w:r>
      <w:r w:rsidR="009B6312">
        <w:rPr>
          <w:noProof/>
          <w:lang w:eastAsia="zh-CN"/>
        </w:rPr>
        <w:t xml:space="preserve">UL </w:t>
      </w:r>
      <w:r w:rsidR="0099467B">
        <w:rPr>
          <w:noProof/>
          <w:lang w:eastAsia="zh-CN"/>
        </w:rPr>
        <w:t>band combinations have different exposure rates</w:t>
      </w:r>
      <w:r w:rsidR="00F15671">
        <w:rPr>
          <w:noProof/>
          <w:lang w:eastAsia="zh-CN"/>
        </w:rPr>
        <w:t xml:space="preserve">, given equal transmitted energy. This information </w:t>
      </w:r>
      <w:r w:rsidR="009B6312">
        <w:rPr>
          <w:noProof/>
          <w:lang w:eastAsia="zh-CN"/>
        </w:rPr>
        <w:t xml:space="preserve">cannot </w:t>
      </w:r>
      <w:r w:rsidR="00033077">
        <w:rPr>
          <w:noProof/>
          <w:lang w:eastAsia="zh-CN"/>
        </w:rPr>
        <w:t xml:space="preserve">be </w:t>
      </w:r>
      <w:r w:rsidR="00F15671">
        <w:rPr>
          <w:noProof/>
          <w:lang w:eastAsia="zh-CN"/>
        </w:rPr>
        <w:t>known to the network</w:t>
      </w:r>
      <w:r w:rsidR="00033077">
        <w:rPr>
          <w:noProof/>
          <w:lang w:eastAsia="zh-CN"/>
        </w:rPr>
        <w:t xml:space="preserve"> today, it is private to the UE</w:t>
      </w:r>
      <w:r w:rsidR="00E87CEE">
        <w:rPr>
          <w:noProof/>
          <w:lang w:eastAsia="zh-CN"/>
        </w:rPr>
        <w:t xml:space="preserve">. </w:t>
      </w:r>
    </w:p>
    <w:p w14:paraId="012D75AE" w14:textId="40E1E0CE" w:rsidR="00761571" w:rsidRPr="00761571" w:rsidRDefault="00761571" w:rsidP="00761571">
      <w:pPr>
        <w:rPr>
          <w:b/>
          <w:bCs/>
          <w:noProof/>
          <w:lang w:eastAsia="zh-CN"/>
        </w:rPr>
      </w:pPr>
      <w:r w:rsidRPr="00761571">
        <w:rPr>
          <w:b/>
          <w:bCs/>
          <w:noProof/>
          <w:lang w:eastAsia="zh-CN"/>
        </w:rPr>
        <w:t xml:space="preserve">Observation </w:t>
      </w:r>
      <w:r>
        <w:rPr>
          <w:b/>
          <w:bCs/>
          <w:noProof/>
          <w:lang w:eastAsia="zh-CN"/>
        </w:rPr>
        <w:t>2</w:t>
      </w:r>
      <w:r w:rsidRPr="00761571">
        <w:rPr>
          <w:b/>
          <w:bCs/>
          <w:noProof/>
          <w:lang w:eastAsia="zh-CN"/>
        </w:rPr>
        <w:t xml:space="preserve">: </w:t>
      </w:r>
      <w:r>
        <w:rPr>
          <w:b/>
          <w:bCs/>
          <w:noProof/>
          <w:lang w:eastAsia="zh-CN"/>
        </w:rPr>
        <w:t xml:space="preserve">The network </w:t>
      </w:r>
      <w:r w:rsidR="00114362">
        <w:rPr>
          <w:b/>
          <w:bCs/>
          <w:noProof/>
          <w:lang w:eastAsia="zh-CN"/>
        </w:rPr>
        <w:t xml:space="preserve">cannot determine from sounding or downlink measurement reports, what band or band combination is optimal for </w:t>
      </w:r>
      <w:r w:rsidR="00EA7605">
        <w:rPr>
          <w:b/>
          <w:bCs/>
          <w:noProof/>
          <w:lang w:eastAsia="zh-CN"/>
        </w:rPr>
        <w:t xml:space="preserve">UL from </w:t>
      </w:r>
      <w:r w:rsidR="00114362">
        <w:rPr>
          <w:b/>
          <w:bCs/>
          <w:noProof/>
          <w:lang w:eastAsia="zh-CN"/>
        </w:rPr>
        <w:t>each U</w:t>
      </w:r>
      <w:r w:rsidR="00EA7605">
        <w:rPr>
          <w:b/>
          <w:bCs/>
          <w:noProof/>
          <w:lang w:eastAsia="zh-CN"/>
        </w:rPr>
        <w:t>E</w:t>
      </w:r>
      <w:r w:rsidR="00DA6434">
        <w:rPr>
          <w:b/>
          <w:bCs/>
          <w:noProof/>
          <w:lang w:eastAsia="zh-CN"/>
        </w:rPr>
        <w:t xml:space="preserve"> from a blockage or exposure prespective.</w:t>
      </w:r>
    </w:p>
    <w:p w14:paraId="38D2D1F0" w14:textId="64CB82A2" w:rsidR="00DC7C70" w:rsidRPr="00DC7C70" w:rsidRDefault="00DD2B73" w:rsidP="00DC7C70">
      <w:pPr>
        <w:rPr>
          <w:noProof/>
          <w:lang w:val="en-US" w:eastAsia="zh-CN"/>
        </w:rPr>
      </w:pPr>
      <w:r>
        <w:rPr>
          <w:noProof/>
          <w:lang w:eastAsia="zh-CN"/>
        </w:rPr>
        <w:t xml:space="preserve">The overall goal </w:t>
      </w:r>
      <w:r w:rsidR="00DA6434">
        <w:rPr>
          <w:noProof/>
          <w:lang w:eastAsia="zh-CN"/>
        </w:rPr>
        <w:t xml:space="preserve">for the </w:t>
      </w:r>
      <w:r w:rsidR="00DC7C70">
        <w:rPr>
          <w:noProof/>
          <w:lang w:eastAsia="zh-CN"/>
        </w:rPr>
        <w:t>information exchange b</w:t>
      </w:r>
      <w:r w:rsidR="00DC7C70" w:rsidRPr="00DC7C70">
        <w:rPr>
          <w:noProof/>
          <w:lang w:val="en-US" w:eastAsia="zh-CN"/>
        </w:rPr>
        <w:t>etween</w:t>
      </w:r>
      <w:r w:rsidR="00DC7C70">
        <w:rPr>
          <w:noProof/>
          <w:lang w:val="en-US" w:eastAsia="zh-CN"/>
        </w:rPr>
        <w:t xml:space="preserve"> the</w:t>
      </w:r>
      <w:r w:rsidR="00DC7C70" w:rsidRPr="00DC7C70">
        <w:rPr>
          <w:noProof/>
          <w:lang w:val="en-US" w:eastAsia="zh-CN"/>
        </w:rPr>
        <w:t xml:space="preserve"> UE and gNB</w:t>
      </w:r>
      <w:r w:rsidR="00DC7C70">
        <w:rPr>
          <w:noProof/>
          <w:lang w:val="en-US" w:eastAsia="zh-CN"/>
        </w:rPr>
        <w:t xml:space="preserve"> would</w:t>
      </w:r>
      <w:r w:rsidR="00DC7C70" w:rsidRPr="00DC7C70">
        <w:rPr>
          <w:noProof/>
          <w:lang w:val="en-US" w:eastAsia="zh-CN"/>
        </w:rPr>
        <w:t xml:space="preserve"> </w:t>
      </w:r>
      <w:r w:rsidR="002D5567">
        <w:rPr>
          <w:noProof/>
          <w:lang w:val="en-US" w:eastAsia="zh-CN"/>
        </w:rPr>
        <w:t xml:space="preserve">therefore </w:t>
      </w:r>
      <w:r w:rsidR="00DC7C70" w:rsidRPr="00DC7C70">
        <w:rPr>
          <w:noProof/>
          <w:lang w:val="en-US" w:eastAsia="zh-CN"/>
        </w:rPr>
        <w:t>focus on</w:t>
      </w:r>
      <w:r w:rsidR="00775292">
        <w:rPr>
          <w:noProof/>
          <w:lang w:val="en-US" w:eastAsia="zh-CN"/>
        </w:rPr>
        <w:t xml:space="preserve"> some useful subset of the following categories</w:t>
      </w:r>
      <w:r w:rsidR="00DC7C70">
        <w:rPr>
          <w:noProof/>
          <w:lang w:val="en-US" w:eastAsia="zh-CN"/>
        </w:rPr>
        <w:t>:</w:t>
      </w:r>
    </w:p>
    <w:p w14:paraId="0ACCAD3F" w14:textId="70C00A27" w:rsidR="00DC7C70" w:rsidRPr="00DC7C70" w:rsidRDefault="00DC7C70" w:rsidP="00DC7C70">
      <w:pPr>
        <w:pStyle w:val="ListParagraph"/>
        <w:numPr>
          <w:ilvl w:val="0"/>
          <w:numId w:val="37"/>
        </w:numPr>
        <w:spacing w:after="0"/>
        <w:rPr>
          <w:noProof/>
          <w:lang w:val="en-US" w:eastAsia="zh-CN"/>
        </w:rPr>
      </w:pPr>
      <w:r w:rsidRPr="00DC7C70">
        <w:rPr>
          <w:noProof/>
          <w:lang w:val="en-US" w:eastAsia="zh-CN"/>
        </w:rPr>
        <w:lastRenderedPageBreak/>
        <w:t>increasing awareness of power or energy budget available at the UE for each carrier/band</w:t>
      </w:r>
      <w:r w:rsidR="00184772">
        <w:rPr>
          <w:noProof/>
          <w:lang w:val="en-US" w:eastAsia="zh-CN"/>
        </w:rPr>
        <w:t xml:space="preserve"> (even if not currently configured for UL)</w:t>
      </w:r>
    </w:p>
    <w:p w14:paraId="691F012E" w14:textId="77777777" w:rsidR="00DC7C70" w:rsidRPr="00DC7C70" w:rsidRDefault="00DC7C70" w:rsidP="00DC7C70">
      <w:pPr>
        <w:pStyle w:val="ListParagraph"/>
        <w:numPr>
          <w:ilvl w:val="0"/>
          <w:numId w:val="37"/>
        </w:numPr>
        <w:spacing w:after="0"/>
        <w:rPr>
          <w:noProof/>
          <w:lang w:val="en-US" w:eastAsia="zh-CN"/>
        </w:rPr>
      </w:pPr>
      <w:r w:rsidRPr="00DC7C70">
        <w:rPr>
          <w:noProof/>
          <w:lang w:val="en-US" w:eastAsia="zh-CN"/>
        </w:rPr>
        <w:t>conveying information on bands experiencing challenging RF exposure conditions</w:t>
      </w:r>
    </w:p>
    <w:p w14:paraId="657D43DC" w14:textId="77777777" w:rsidR="00DC7C70" w:rsidRPr="00DC7C70" w:rsidRDefault="00DC7C70" w:rsidP="00DC7C70">
      <w:pPr>
        <w:pStyle w:val="ListParagraph"/>
        <w:numPr>
          <w:ilvl w:val="0"/>
          <w:numId w:val="37"/>
        </w:numPr>
        <w:spacing w:after="0"/>
        <w:rPr>
          <w:noProof/>
          <w:lang w:val="en-US" w:eastAsia="zh-CN"/>
        </w:rPr>
      </w:pPr>
      <w:r w:rsidRPr="00DC7C70">
        <w:rPr>
          <w:noProof/>
          <w:lang w:val="en-US" w:eastAsia="zh-CN"/>
        </w:rPr>
        <w:t>aiding the selection of the best band combination for UL CA/DC, and</w:t>
      </w:r>
    </w:p>
    <w:p w14:paraId="11A13C52" w14:textId="77777777" w:rsidR="00DC7C70" w:rsidRPr="00DC7C70" w:rsidRDefault="00DC7C70" w:rsidP="00050937">
      <w:pPr>
        <w:pStyle w:val="ListParagraph"/>
        <w:numPr>
          <w:ilvl w:val="0"/>
          <w:numId w:val="37"/>
        </w:numPr>
        <w:spacing w:after="240"/>
        <w:rPr>
          <w:noProof/>
          <w:lang w:val="en-US" w:eastAsia="zh-CN"/>
        </w:rPr>
      </w:pPr>
      <w:r w:rsidRPr="00DC7C70">
        <w:rPr>
          <w:noProof/>
          <w:lang w:val="en-US" w:eastAsia="zh-CN"/>
        </w:rPr>
        <w:t>aiding scheduling policy when UE is configured with multiple bands in UL CA, for e.g., selecting preferred carrier for servicing uplink, or adaptive load sharing across carriers.</w:t>
      </w:r>
    </w:p>
    <w:p w14:paraId="2A57DD1A" w14:textId="45C89268" w:rsidR="00BF15B9" w:rsidRDefault="00BF15B9" w:rsidP="00BF15B9">
      <w:pPr>
        <w:rPr>
          <w:noProof/>
          <w:lang w:eastAsia="zh-CN"/>
        </w:rPr>
      </w:pPr>
      <w:r>
        <w:rPr>
          <w:noProof/>
          <w:lang w:eastAsia="zh-CN"/>
        </w:rPr>
        <w:t>Note that SRS type sounding cannot convey information pertaining to the time scale of interest</w:t>
      </w:r>
      <w:r w:rsidR="002D5567">
        <w:rPr>
          <w:noProof/>
          <w:lang w:eastAsia="zh-CN"/>
        </w:rPr>
        <w:t xml:space="preserve"> (medium term)</w:t>
      </w:r>
      <w:r>
        <w:rPr>
          <w:noProof/>
          <w:lang w:eastAsia="zh-CN"/>
        </w:rPr>
        <w:t>, they only convey information for the short time scale.</w:t>
      </w:r>
    </w:p>
    <w:p w14:paraId="3AA57F8B" w14:textId="1A26028C" w:rsidR="003E013A" w:rsidRDefault="003E013A" w:rsidP="00BF15B9">
      <w:pPr>
        <w:rPr>
          <w:noProof/>
          <w:lang w:eastAsia="zh-CN"/>
        </w:rPr>
      </w:pPr>
      <w:r>
        <w:rPr>
          <w:noProof/>
          <w:lang w:eastAsia="zh-CN"/>
        </w:rPr>
        <w:t>The discussion above identifies an RF problem</w:t>
      </w:r>
      <w:r w:rsidR="00FF6C02">
        <w:rPr>
          <w:noProof/>
          <w:lang w:eastAsia="zh-CN"/>
        </w:rPr>
        <w:t xml:space="preserve"> (motivated by RF exposure)</w:t>
      </w:r>
      <w:r>
        <w:rPr>
          <w:noProof/>
          <w:lang w:eastAsia="zh-CN"/>
        </w:rPr>
        <w:t xml:space="preserve">, </w:t>
      </w:r>
      <w:r w:rsidR="00FF6C02">
        <w:rPr>
          <w:noProof/>
          <w:lang w:eastAsia="zh-CN"/>
        </w:rPr>
        <w:t xml:space="preserve">but RAN4 may not be the best place to devise an optimal signaling solution. Moreover, the </w:t>
      </w:r>
      <w:r w:rsidR="00003B77">
        <w:rPr>
          <w:noProof/>
          <w:lang w:eastAsia="zh-CN"/>
        </w:rPr>
        <w:t>actual signaling design</w:t>
      </w:r>
      <w:r w:rsidR="00E21EF3">
        <w:rPr>
          <w:noProof/>
          <w:lang w:eastAsia="zh-CN"/>
        </w:rPr>
        <w:t xml:space="preserve"> </w:t>
      </w:r>
      <w:r w:rsidR="00003B77">
        <w:rPr>
          <w:noProof/>
          <w:lang w:eastAsia="zh-CN"/>
        </w:rPr>
        <w:t>is better discussed in a system design context rather than a RAN4 context.</w:t>
      </w:r>
    </w:p>
    <w:p w14:paraId="51FDBDCE" w14:textId="20F066F6" w:rsidR="00003B77" w:rsidRPr="00B2259F" w:rsidRDefault="00003B77" w:rsidP="00BF15B9">
      <w:pPr>
        <w:rPr>
          <w:b/>
          <w:bCs/>
          <w:noProof/>
          <w:lang w:eastAsia="zh-CN"/>
        </w:rPr>
      </w:pPr>
      <w:r w:rsidRPr="00B2259F">
        <w:rPr>
          <w:b/>
          <w:bCs/>
          <w:noProof/>
          <w:lang w:eastAsia="zh-CN"/>
        </w:rPr>
        <w:t xml:space="preserve">Proposal </w:t>
      </w:r>
      <w:r w:rsidR="00072A4C">
        <w:rPr>
          <w:b/>
          <w:bCs/>
          <w:noProof/>
          <w:lang w:eastAsia="zh-CN"/>
        </w:rPr>
        <w:t>2</w:t>
      </w:r>
      <w:r w:rsidRPr="00B2259F">
        <w:rPr>
          <w:b/>
          <w:bCs/>
          <w:noProof/>
          <w:lang w:eastAsia="zh-CN"/>
        </w:rPr>
        <w:t xml:space="preserve">: If </w:t>
      </w:r>
      <w:r w:rsidR="006C1046" w:rsidRPr="00B2259F">
        <w:rPr>
          <w:b/>
          <w:bCs/>
          <w:noProof/>
          <w:lang w:eastAsia="zh-CN"/>
        </w:rPr>
        <w:t xml:space="preserve">RAN4 finds it beneficial to </w:t>
      </w:r>
      <w:r w:rsidR="006414DC" w:rsidRPr="00B2259F">
        <w:rPr>
          <w:b/>
          <w:bCs/>
          <w:noProof/>
          <w:lang w:eastAsia="zh-CN"/>
        </w:rPr>
        <w:t xml:space="preserve">pursue </w:t>
      </w:r>
      <w:r w:rsidR="00DB5B18" w:rsidRPr="00B2259F">
        <w:rPr>
          <w:b/>
          <w:bCs/>
          <w:noProof/>
          <w:lang w:eastAsia="zh-CN"/>
        </w:rPr>
        <w:t>assistance information from the UE regarding</w:t>
      </w:r>
      <w:r w:rsidR="00DD7364" w:rsidRPr="00B2259F">
        <w:rPr>
          <w:b/>
          <w:bCs/>
          <w:noProof/>
          <w:lang w:eastAsia="zh-CN"/>
        </w:rPr>
        <w:t xml:space="preserve"> potential UL on</w:t>
      </w:r>
      <w:r w:rsidR="00DB5B18" w:rsidRPr="00B2259F">
        <w:rPr>
          <w:b/>
          <w:bCs/>
          <w:noProof/>
          <w:lang w:eastAsia="zh-CN"/>
        </w:rPr>
        <w:t xml:space="preserve"> DL-only carriers</w:t>
      </w:r>
      <w:r w:rsidR="000749B3" w:rsidRPr="00B2259F">
        <w:rPr>
          <w:b/>
          <w:bCs/>
          <w:noProof/>
          <w:lang w:eastAsia="zh-CN"/>
        </w:rPr>
        <w:t xml:space="preserve">, </w:t>
      </w:r>
      <w:r w:rsidR="006C1046" w:rsidRPr="00B2259F">
        <w:rPr>
          <w:b/>
          <w:bCs/>
          <w:noProof/>
          <w:lang w:eastAsia="zh-CN"/>
        </w:rPr>
        <w:t xml:space="preserve"> </w:t>
      </w:r>
      <w:r w:rsidR="007B7E27" w:rsidRPr="00B2259F">
        <w:rPr>
          <w:b/>
          <w:bCs/>
          <w:noProof/>
          <w:lang w:eastAsia="zh-CN"/>
        </w:rPr>
        <w:t>it is sufficient to identify this avenue to RAN1, rather than recommend a solution.</w:t>
      </w:r>
    </w:p>
    <w:p w14:paraId="33451030" w14:textId="6DE96A48" w:rsidR="0069757C" w:rsidRPr="00C15607" w:rsidRDefault="00F0121D" w:rsidP="001630F8">
      <w:pPr>
        <w:pStyle w:val="Heading1"/>
        <w:rPr>
          <w:lang w:val="en-US"/>
        </w:rPr>
      </w:pPr>
      <w:r>
        <w:rPr>
          <w:lang w:val="en-US"/>
        </w:rPr>
        <w:t>Conclusions</w:t>
      </w:r>
    </w:p>
    <w:p w14:paraId="75609684" w14:textId="45C8F5C0" w:rsidR="009A2207" w:rsidRPr="009A2207" w:rsidRDefault="009A2207" w:rsidP="009A2207">
      <w:pPr>
        <w:rPr>
          <w:b/>
          <w:bCs/>
          <w:noProof/>
          <w:lang w:eastAsia="zh-CN"/>
        </w:rPr>
      </w:pPr>
      <w:r w:rsidRPr="009A2207">
        <w:rPr>
          <w:b/>
          <w:bCs/>
          <w:noProof/>
          <w:lang w:eastAsia="zh-CN"/>
        </w:rPr>
        <w:t xml:space="preserve">Proposal 1: RAN4 to identify assistance information that </w:t>
      </w:r>
      <w:r w:rsidR="0097711E">
        <w:rPr>
          <w:b/>
          <w:bCs/>
          <w:noProof/>
          <w:lang w:eastAsia="zh-CN"/>
        </w:rPr>
        <w:t xml:space="preserve">a </w:t>
      </w:r>
      <w:r w:rsidRPr="009A2207">
        <w:rPr>
          <w:b/>
          <w:bCs/>
          <w:noProof/>
          <w:lang w:eastAsia="zh-CN"/>
        </w:rPr>
        <w:t>UE can provide pertaining to carrier(s) configured for UL from the following list:</w:t>
      </w:r>
    </w:p>
    <w:p w14:paraId="157B487B" w14:textId="77777777" w:rsidR="009A2207" w:rsidRPr="009A2207" w:rsidRDefault="009A2207" w:rsidP="009A2207">
      <w:pPr>
        <w:pStyle w:val="ListParagraph"/>
        <w:numPr>
          <w:ilvl w:val="0"/>
          <w:numId w:val="48"/>
        </w:numPr>
        <w:rPr>
          <w:b/>
          <w:bCs/>
          <w:noProof/>
          <w:lang w:eastAsia="zh-CN"/>
        </w:rPr>
      </w:pPr>
      <w:r w:rsidRPr="009A2207">
        <w:rPr>
          <w:b/>
          <w:bCs/>
          <w:noProof/>
          <w:lang w:eastAsia="zh-CN"/>
        </w:rPr>
        <w:t xml:space="preserve">Prevailing power class information. </w:t>
      </w:r>
    </w:p>
    <w:p w14:paraId="35985A58" w14:textId="77777777" w:rsidR="009A2207" w:rsidRPr="009A2207" w:rsidRDefault="009A2207" w:rsidP="009A2207">
      <w:pPr>
        <w:pStyle w:val="ListParagraph"/>
        <w:numPr>
          <w:ilvl w:val="0"/>
          <w:numId w:val="48"/>
        </w:numPr>
        <w:rPr>
          <w:b/>
          <w:bCs/>
          <w:noProof/>
          <w:lang w:eastAsia="zh-CN"/>
        </w:rPr>
      </w:pPr>
      <w:r w:rsidRPr="009A2207">
        <w:rPr>
          <w:b/>
          <w:bCs/>
          <w:noProof/>
          <w:lang w:eastAsia="zh-CN"/>
        </w:rPr>
        <w:t>P-MPR for FR1 carriers.</w:t>
      </w:r>
    </w:p>
    <w:p w14:paraId="30CEBCA2" w14:textId="77777777" w:rsidR="009A2207" w:rsidRPr="009A2207" w:rsidRDefault="009A2207" w:rsidP="009A2207">
      <w:pPr>
        <w:pStyle w:val="ListParagraph"/>
        <w:numPr>
          <w:ilvl w:val="0"/>
          <w:numId w:val="48"/>
        </w:numPr>
        <w:rPr>
          <w:b/>
          <w:bCs/>
          <w:noProof/>
          <w:lang w:eastAsia="zh-CN"/>
        </w:rPr>
      </w:pPr>
      <w:r w:rsidRPr="009A2207">
        <w:rPr>
          <w:b/>
          <w:bCs/>
          <w:noProof/>
          <w:lang w:eastAsia="zh-CN"/>
        </w:rPr>
        <w:t>Forecast of UL ability: for example: duration a UE can sustain UL at a previously or concurrently reported PCmax (no duty cycle dependence)</w:t>
      </w:r>
    </w:p>
    <w:p w14:paraId="782CE741" w14:textId="2686E282" w:rsidR="00887275" w:rsidRPr="00761571" w:rsidRDefault="00887275" w:rsidP="00887275">
      <w:pPr>
        <w:rPr>
          <w:b/>
          <w:bCs/>
          <w:noProof/>
          <w:lang w:eastAsia="zh-CN"/>
        </w:rPr>
      </w:pPr>
      <w:r w:rsidRPr="00761571">
        <w:rPr>
          <w:b/>
          <w:bCs/>
          <w:noProof/>
          <w:lang w:eastAsia="zh-CN"/>
        </w:rPr>
        <w:t xml:space="preserve">Observation 1: </w:t>
      </w:r>
      <w:r w:rsidRPr="00887275">
        <w:rPr>
          <w:noProof/>
          <w:lang w:eastAsia="zh-CN"/>
        </w:rPr>
        <w:t>There is a need to harmonize UE and network behavior in the time scale of hundreds to thousands of slots in order to better navigate exposure related issues in real time</w:t>
      </w:r>
      <w:r w:rsidR="0097711E">
        <w:rPr>
          <w:noProof/>
          <w:lang w:eastAsia="zh-CN"/>
        </w:rPr>
        <w:t xml:space="preserve"> for UEs transmitting in multiple RATs</w:t>
      </w:r>
      <w:r w:rsidRPr="00887275">
        <w:rPr>
          <w:noProof/>
          <w:lang w:eastAsia="zh-CN"/>
        </w:rPr>
        <w:t>.</w:t>
      </w:r>
    </w:p>
    <w:p w14:paraId="2EE1594F" w14:textId="77777777" w:rsidR="00887275" w:rsidRPr="00761571" w:rsidRDefault="00887275" w:rsidP="00887275">
      <w:pPr>
        <w:rPr>
          <w:b/>
          <w:bCs/>
          <w:noProof/>
          <w:lang w:eastAsia="zh-CN"/>
        </w:rPr>
      </w:pPr>
      <w:r w:rsidRPr="00761571">
        <w:rPr>
          <w:b/>
          <w:bCs/>
          <w:noProof/>
          <w:lang w:eastAsia="zh-CN"/>
        </w:rPr>
        <w:t xml:space="preserve">Observation </w:t>
      </w:r>
      <w:r>
        <w:rPr>
          <w:b/>
          <w:bCs/>
          <w:noProof/>
          <w:lang w:eastAsia="zh-CN"/>
        </w:rPr>
        <w:t>2</w:t>
      </w:r>
      <w:r w:rsidRPr="00761571">
        <w:rPr>
          <w:b/>
          <w:bCs/>
          <w:noProof/>
          <w:lang w:eastAsia="zh-CN"/>
        </w:rPr>
        <w:t xml:space="preserve">: </w:t>
      </w:r>
      <w:r w:rsidRPr="00887275">
        <w:rPr>
          <w:noProof/>
          <w:lang w:eastAsia="zh-CN"/>
        </w:rPr>
        <w:t>The network cannot determine from sounding or downlink measurement reports, what band or band combination is optimal for UL from each UE from a blockage or exposure prespective.</w:t>
      </w:r>
    </w:p>
    <w:p w14:paraId="75E851D9" w14:textId="77777777" w:rsidR="00887275" w:rsidRPr="00B2259F" w:rsidRDefault="00887275" w:rsidP="00887275">
      <w:pPr>
        <w:rPr>
          <w:b/>
          <w:bCs/>
          <w:noProof/>
          <w:lang w:eastAsia="zh-CN"/>
        </w:rPr>
      </w:pPr>
      <w:r w:rsidRPr="00B2259F">
        <w:rPr>
          <w:b/>
          <w:bCs/>
          <w:noProof/>
          <w:lang w:eastAsia="zh-CN"/>
        </w:rPr>
        <w:t xml:space="preserve">Proposal </w:t>
      </w:r>
      <w:r>
        <w:rPr>
          <w:b/>
          <w:bCs/>
          <w:noProof/>
          <w:lang w:eastAsia="zh-CN"/>
        </w:rPr>
        <w:t>2</w:t>
      </w:r>
      <w:r w:rsidRPr="00B2259F">
        <w:rPr>
          <w:b/>
          <w:bCs/>
          <w:noProof/>
          <w:lang w:eastAsia="zh-CN"/>
        </w:rPr>
        <w:t>: If RAN4 finds it beneficial to pursue assistance information from the UE regarding potential UL on DL-only carriers,  it is sufficient to identify this avenue to RAN1, rather than recommend a solution.</w:t>
      </w:r>
    </w:p>
    <w:p w14:paraId="670B804A" w14:textId="77777777" w:rsidR="00F0121D" w:rsidRPr="000D0A32" w:rsidRDefault="00F0121D" w:rsidP="00887275">
      <w:pPr>
        <w:spacing w:before="100" w:beforeAutospacing="1" w:after="100" w:afterAutospacing="1"/>
      </w:pPr>
    </w:p>
    <w:p w14:paraId="3F457C7C" w14:textId="3046F6AE" w:rsidR="00F0121D" w:rsidRPr="00C15607" w:rsidRDefault="00F0121D" w:rsidP="00F0121D">
      <w:pPr>
        <w:pStyle w:val="Heading1"/>
        <w:rPr>
          <w:lang w:val="en-US"/>
        </w:rPr>
      </w:pPr>
      <w:r w:rsidRPr="00C15607">
        <w:rPr>
          <w:lang w:val="en-US"/>
        </w:rPr>
        <w:t>Reference</w:t>
      </w:r>
      <w:r w:rsidR="008475E5">
        <w:rPr>
          <w:lang w:val="en-US"/>
        </w:rPr>
        <w:t>s</w:t>
      </w:r>
    </w:p>
    <w:p w14:paraId="67C58693" w14:textId="0805A18C" w:rsidR="00F0121D" w:rsidRDefault="00F0121D" w:rsidP="00F0121D">
      <w:pPr>
        <w:pStyle w:val="Reference"/>
        <w:rPr>
          <w:lang w:eastAsia="en-GB"/>
        </w:rPr>
      </w:pPr>
      <w:r>
        <w:rPr>
          <w:lang w:eastAsia="en-GB"/>
        </w:rPr>
        <w:t>[1]</w:t>
      </w:r>
      <w:r>
        <w:rPr>
          <w:lang w:eastAsia="en-GB"/>
        </w:rPr>
        <w:tab/>
      </w:r>
      <w:r w:rsidRPr="00C45179">
        <w:rPr>
          <w:lang w:eastAsia="en-GB"/>
        </w:rPr>
        <w:t>R</w:t>
      </w:r>
      <w:r>
        <w:rPr>
          <w:lang w:eastAsia="en-GB"/>
        </w:rPr>
        <w:t>P</w:t>
      </w:r>
      <w:r w:rsidRPr="00C45179">
        <w:rPr>
          <w:lang w:eastAsia="en-GB"/>
        </w:rPr>
        <w:t>-22</w:t>
      </w:r>
      <w:r>
        <w:rPr>
          <w:lang w:eastAsia="en-GB"/>
        </w:rPr>
        <w:t>1858</w:t>
      </w:r>
      <w:r w:rsidRPr="00C45179">
        <w:rPr>
          <w:lang w:eastAsia="en-GB"/>
        </w:rPr>
        <w:t>, ‘</w:t>
      </w:r>
      <w:r w:rsidRPr="00B37077">
        <w:rPr>
          <w:lang w:eastAsia="en-GB"/>
        </w:rPr>
        <w:t>Revised WID on Further NR coverage enhancements</w:t>
      </w:r>
      <w:r w:rsidRPr="00C45179">
        <w:rPr>
          <w:lang w:eastAsia="en-GB"/>
        </w:rPr>
        <w:t xml:space="preserve">’, </w:t>
      </w:r>
      <w:r>
        <w:rPr>
          <w:lang w:eastAsia="en-GB"/>
        </w:rPr>
        <w:t>China Telecom</w:t>
      </w:r>
      <w:r w:rsidRPr="00C45179">
        <w:rPr>
          <w:lang w:eastAsia="en-GB"/>
        </w:rPr>
        <w:t xml:space="preserve">, </w:t>
      </w:r>
      <w:r>
        <w:rPr>
          <w:lang w:eastAsia="en-GB"/>
        </w:rPr>
        <w:t>RAN#96</w:t>
      </w:r>
      <w:r w:rsidRPr="00C45179">
        <w:rPr>
          <w:lang w:eastAsia="en-GB"/>
        </w:rPr>
        <w:t>, J</w:t>
      </w:r>
      <w:r>
        <w:rPr>
          <w:lang w:eastAsia="en-GB"/>
        </w:rPr>
        <w:t>u</w:t>
      </w:r>
      <w:r w:rsidRPr="00C45179">
        <w:rPr>
          <w:lang w:eastAsia="en-GB"/>
        </w:rPr>
        <w:t>n. 2022</w:t>
      </w:r>
    </w:p>
    <w:p w14:paraId="00EB1E36" w14:textId="207EEF7D" w:rsidR="00D24880" w:rsidRDefault="00DA5B8F" w:rsidP="00987525">
      <w:pPr>
        <w:pStyle w:val="Reference"/>
        <w:rPr>
          <w:lang w:eastAsia="en-GB"/>
        </w:rPr>
      </w:pPr>
      <w:r>
        <w:rPr>
          <w:lang w:eastAsia="en-GB"/>
        </w:rPr>
        <w:t>[2]</w:t>
      </w:r>
      <w:r>
        <w:rPr>
          <w:lang w:eastAsia="en-GB"/>
        </w:rPr>
        <w:tab/>
      </w:r>
      <w:r w:rsidRPr="00C45179">
        <w:rPr>
          <w:lang w:eastAsia="en-GB"/>
        </w:rPr>
        <w:t>R</w:t>
      </w:r>
      <w:r>
        <w:rPr>
          <w:lang w:eastAsia="en-GB"/>
        </w:rPr>
        <w:t>4</w:t>
      </w:r>
      <w:r w:rsidRPr="00C45179">
        <w:rPr>
          <w:lang w:eastAsia="en-GB"/>
        </w:rPr>
        <w:t>-2</w:t>
      </w:r>
      <w:r w:rsidR="00B5569B">
        <w:rPr>
          <w:lang w:eastAsia="en-GB"/>
        </w:rPr>
        <w:t>303560</w:t>
      </w:r>
      <w:r w:rsidRPr="00C45179">
        <w:rPr>
          <w:lang w:eastAsia="en-GB"/>
        </w:rPr>
        <w:t xml:space="preserve">, </w:t>
      </w:r>
      <w:r>
        <w:rPr>
          <w:lang w:eastAsia="en-GB"/>
        </w:rPr>
        <w:t>‘</w:t>
      </w:r>
      <w:r w:rsidR="0042770B" w:rsidRPr="0042770B">
        <w:rPr>
          <w:lang w:eastAsia="en-GB"/>
        </w:rPr>
        <w:t>WF on coverage enhancement part 1</w:t>
      </w:r>
      <w:r w:rsidR="00665FE7">
        <w:rPr>
          <w:lang w:eastAsia="en-GB"/>
        </w:rPr>
        <w:t>’, Huawei</w:t>
      </w:r>
      <w:r w:rsidR="00B5569B">
        <w:rPr>
          <w:lang w:eastAsia="en-GB"/>
        </w:rPr>
        <w:t xml:space="preserve"> et al., RAN4#106, Athens, GR, Feb.-Mar. 2023</w:t>
      </w:r>
    </w:p>
    <w:p w14:paraId="40B655D1" w14:textId="42D2ECA8" w:rsidR="00C2505F" w:rsidRDefault="00C2505F" w:rsidP="00987525">
      <w:pPr>
        <w:pStyle w:val="Reference"/>
        <w:rPr>
          <w:lang w:eastAsia="en-GB"/>
        </w:rPr>
      </w:pPr>
      <w:r>
        <w:rPr>
          <w:lang w:eastAsia="en-GB"/>
        </w:rPr>
        <w:t>[3]</w:t>
      </w:r>
      <w:r>
        <w:rPr>
          <w:lang w:eastAsia="en-GB"/>
        </w:rPr>
        <w:tab/>
        <w:t>R4-2304605, ‘</w:t>
      </w:r>
      <w:r w:rsidRPr="00C2505F">
        <w:rPr>
          <w:lang w:eastAsia="en-GB"/>
        </w:rPr>
        <w:t>Draft LS on UE signaling to enhance UL reliability</w:t>
      </w:r>
      <w:r w:rsidR="00430A40">
        <w:rPr>
          <w:lang w:eastAsia="en-GB"/>
        </w:rPr>
        <w:t>’, Qualcomm, RAN4#106-Bis-e, Apr. 2023</w:t>
      </w:r>
    </w:p>
    <w:p w14:paraId="61B3CB6E" w14:textId="0A23EE35" w:rsidR="00796AE3" w:rsidRDefault="00796AE3" w:rsidP="00796AE3">
      <w:pPr>
        <w:pStyle w:val="Reference"/>
        <w:rPr>
          <w:lang w:eastAsia="en-GB"/>
        </w:rPr>
      </w:pPr>
      <w:r>
        <w:rPr>
          <w:lang w:eastAsia="en-GB"/>
        </w:rPr>
        <w:t>[4]</w:t>
      </w:r>
      <w:r>
        <w:rPr>
          <w:lang w:eastAsia="en-GB"/>
        </w:rPr>
        <w:tab/>
        <w:t>R4-2306625, ‘</w:t>
      </w:r>
      <w:r w:rsidR="002939AD" w:rsidRPr="002939AD">
        <w:rPr>
          <w:lang w:eastAsia="en-GB"/>
        </w:rPr>
        <w:t>WF on NR further coverage enhancement part 1</w:t>
      </w:r>
      <w:r>
        <w:rPr>
          <w:lang w:eastAsia="en-GB"/>
        </w:rPr>
        <w:t xml:space="preserve">’, </w:t>
      </w:r>
      <w:r w:rsidR="002939AD">
        <w:rPr>
          <w:lang w:eastAsia="en-GB"/>
        </w:rPr>
        <w:t>Huawei</w:t>
      </w:r>
      <w:r>
        <w:rPr>
          <w:lang w:eastAsia="en-GB"/>
        </w:rPr>
        <w:t>, RAN4#106-Bis-e, Apr. 2023</w:t>
      </w:r>
    </w:p>
    <w:p w14:paraId="30CDC964" w14:textId="77777777" w:rsidR="00796AE3" w:rsidRDefault="00796AE3" w:rsidP="00987525">
      <w:pPr>
        <w:pStyle w:val="Reference"/>
        <w:rPr>
          <w:lang w:eastAsia="en-GB"/>
        </w:rPr>
      </w:pPr>
    </w:p>
    <w:p w14:paraId="34E7C7A5" w14:textId="1EC7EE62" w:rsidR="00123571" w:rsidRPr="00CF59EA" w:rsidRDefault="00123571" w:rsidP="00D83F01">
      <w:pPr>
        <w:rPr>
          <w:lang w:eastAsia="en-GB"/>
        </w:rPr>
      </w:pPr>
    </w:p>
    <w:sectPr w:rsidR="00123571" w:rsidRPr="00CF59EA"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20CD0" w14:textId="77777777" w:rsidR="004B564D" w:rsidRDefault="004B564D">
      <w:r>
        <w:separator/>
      </w:r>
    </w:p>
  </w:endnote>
  <w:endnote w:type="continuationSeparator" w:id="0">
    <w:p w14:paraId="36774A4E" w14:textId="77777777" w:rsidR="004B564D" w:rsidRDefault="004B564D">
      <w:r>
        <w:continuationSeparator/>
      </w:r>
    </w:p>
  </w:endnote>
  <w:endnote w:type="continuationNotice" w:id="1">
    <w:p w14:paraId="203289A3" w14:textId="77777777" w:rsidR="004B564D" w:rsidRDefault="004B5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7048C" w14:textId="77777777" w:rsidR="004B564D" w:rsidRDefault="004B564D">
      <w:r>
        <w:separator/>
      </w:r>
    </w:p>
  </w:footnote>
  <w:footnote w:type="continuationSeparator" w:id="0">
    <w:p w14:paraId="555AC126" w14:textId="77777777" w:rsidR="004B564D" w:rsidRDefault="004B564D">
      <w:r>
        <w:continuationSeparator/>
      </w:r>
    </w:p>
  </w:footnote>
  <w:footnote w:type="continuationNotice" w:id="1">
    <w:p w14:paraId="3608EAB1" w14:textId="77777777" w:rsidR="004B564D" w:rsidRDefault="004B5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2EE5"/>
    <w:multiLevelType w:val="hybridMultilevel"/>
    <w:tmpl w:val="91EEF93E"/>
    <w:lvl w:ilvl="0" w:tplc="6464B970">
      <w:start w:val="1"/>
      <w:numFmt w:val="bullet"/>
      <w:lvlText w:val="•"/>
      <w:lvlJc w:val="left"/>
      <w:pPr>
        <w:tabs>
          <w:tab w:val="num" w:pos="720"/>
        </w:tabs>
        <w:ind w:left="720" w:hanging="360"/>
      </w:pPr>
      <w:rPr>
        <w:rFonts w:ascii="Arial" w:hAnsi="Arial" w:hint="default"/>
      </w:rPr>
    </w:lvl>
    <w:lvl w:ilvl="1" w:tplc="B492D69C" w:tentative="1">
      <w:start w:val="1"/>
      <w:numFmt w:val="bullet"/>
      <w:lvlText w:val="•"/>
      <w:lvlJc w:val="left"/>
      <w:pPr>
        <w:tabs>
          <w:tab w:val="num" w:pos="1440"/>
        </w:tabs>
        <w:ind w:left="1440" w:hanging="360"/>
      </w:pPr>
      <w:rPr>
        <w:rFonts w:ascii="Arial" w:hAnsi="Arial" w:hint="default"/>
      </w:rPr>
    </w:lvl>
    <w:lvl w:ilvl="2" w:tplc="BE207DD8" w:tentative="1">
      <w:start w:val="1"/>
      <w:numFmt w:val="bullet"/>
      <w:lvlText w:val="•"/>
      <w:lvlJc w:val="left"/>
      <w:pPr>
        <w:tabs>
          <w:tab w:val="num" w:pos="2160"/>
        </w:tabs>
        <w:ind w:left="2160" w:hanging="360"/>
      </w:pPr>
      <w:rPr>
        <w:rFonts w:ascii="Arial" w:hAnsi="Arial" w:hint="default"/>
      </w:rPr>
    </w:lvl>
    <w:lvl w:ilvl="3" w:tplc="39B42C5E" w:tentative="1">
      <w:start w:val="1"/>
      <w:numFmt w:val="bullet"/>
      <w:lvlText w:val="•"/>
      <w:lvlJc w:val="left"/>
      <w:pPr>
        <w:tabs>
          <w:tab w:val="num" w:pos="2880"/>
        </w:tabs>
        <w:ind w:left="2880" w:hanging="360"/>
      </w:pPr>
      <w:rPr>
        <w:rFonts w:ascii="Arial" w:hAnsi="Arial" w:hint="default"/>
      </w:rPr>
    </w:lvl>
    <w:lvl w:ilvl="4" w:tplc="78F600A2" w:tentative="1">
      <w:start w:val="1"/>
      <w:numFmt w:val="bullet"/>
      <w:lvlText w:val="•"/>
      <w:lvlJc w:val="left"/>
      <w:pPr>
        <w:tabs>
          <w:tab w:val="num" w:pos="3600"/>
        </w:tabs>
        <w:ind w:left="3600" w:hanging="360"/>
      </w:pPr>
      <w:rPr>
        <w:rFonts w:ascii="Arial" w:hAnsi="Arial" w:hint="default"/>
      </w:rPr>
    </w:lvl>
    <w:lvl w:ilvl="5" w:tplc="A2A2B242" w:tentative="1">
      <w:start w:val="1"/>
      <w:numFmt w:val="bullet"/>
      <w:lvlText w:val="•"/>
      <w:lvlJc w:val="left"/>
      <w:pPr>
        <w:tabs>
          <w:tab w:val="num" w:pos="4320"/>
        </w:tabs>
        <w:ind w:left="4320" w:hanging="360"/>
      </w:pPr>
      <w:rPr>
        <w:rFonts w:ascii="Arial" w:hAnsi="Arial" w:hint="default"/>
      </w:rPr>
    </w:lvl>
    <w:lvl w:ilvl="6" w:tplc="20C8252A" w:tentative="1">
      <w:start w:val="1"/>
      <w:numFmt w:val="bullet"/>
      <w:lvlText w:val="•"/>
      <w:lvlJc w:val="left"/>
      <w:pPr>
        <w:tabs>
          <w:tab w:val="num" w:pos="5040"/>
        </w:tabs>
        <w:ind w:left="5040" w:hanging="360"/>
      </w:pPr>
      <w:rPr>
        <w:rFonts w:ascii="Arial" w:hAnsi="Arial" w:hint="default"/>
      </w:rPr>
    </w:lvl>
    <w:lvl w:ilvl="7" w:tplc="3626B260" w:tentative="1">
      <w:start w:val="1"/>
      <w:numFmt w:val="bullet"/>
      <w:lvlText w:val="•"/>
      <w:lvlJc w:val="left"/>
      <w:pPr>
        <w:tabs>
          <w:tab w:val="num" w:pos="5760"/>
        </w:tabs>
        <w:ind w:left="5760" w:hanging="360"/>
      </w:pPr>
      <w:rPr>
        <w:rFonts w:ascii="Arial" w:hAnsi="Arial" w:hint="default"/>
      </w:rPr>
    </w:lvl>
    <w:lvl w:ilvl="8" w:tplc="7E84F6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A455B5"/>
    <w:multiLevelType w:val="hybridMultilevel"/>
    <w:tmpl w:val="A3D47E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61379"/>
    <w:multiLevelType w:val="hybridMultilevel"/>
    <w:tmpl w:val="8982BB3C"/>
    <w:lvl w:ilvl="0" w:tplc="A2EE16EE">
      <w:start w:val="1"/>
      <w:numFmt w:val="bullet"/>
      <w:lvlText w:val="•"/>
      <w:lvlJc w:val="left"/>
      <w:pPr>
        <w:tabs>
          <w:tab w:val="num" w:pos="720"/>
        </w:tabs>
        <w:ind w:left="720" w:hanging="360"/>
      </w:pPr>
      <w:rPr>
        <w:rFonts w:ascii="Arial" w:hAnsi="Arial" w:hint="default"/>
      </w:rPr>
    </w:lvl>
    <w:lvl w:ilvl="1" w:tplc="F57AD800" w:tentative="1">
      <w:start w:val="1"/>
      <w:numFmt w:val="bullet"/>
      <w:lvlText w:val="•"/>
      <w:lvlJc w:val="left"/>
      <w:pPr>
        <w:tabs>
          <w:tab w:val="num" w:pos="1440"/>
        </w:tabs>
        <w:ind w:left="1440" w:hanging="360"/>
      </w:pPr>
      <w:rPr>
        <w:rFonts w:ascii="Arial" w:hAnsi="Arial" w:hint="default"/>
      </w:rPr>
    </w:lvl>
    <w:lvl w:ilvl="2" w:tplc="19948158" w:tentative="1">
      <w:start w:val="1"/>
      <w:numFmt w:val="bullet"/>
      <w:lvlText w:val="•"/>
      <w:lvlJc w:val="left"/>
      <w:pPr>
        <w:tabs>
          <w:tab w:val="num" w:pos="2160"/>
        </w:tabs>
        <w:ind w:left="2160" w:hanging="360"/>
      </w:pPr>
      <w:rPr>
        <w:rFonts w:ascii="Arial" w:hAnsi="Arial" w:hint="default"/>
      </w:rPr>
    </w:lvl>
    <w:lvl w:ilvl="3" w:tplc="754EB648" w:tentative="1">
      <w:start w:val="1"/>
      <w:numFmt w:val="bullet"/>
      <w:lvlText w:val="•"/>
      <w:lvlJc w:val="left"/>
      <w:pPr>
        <w:tabs>
          <w:tab w:val="num" w:pos="2880"/>
        </w:tabs>
        <w:ind w:left="2880" w:hanging="360"/>
      </w:pPr>
      <w:rPr>
        <w:rFonts w:ascii="Arial" w:hAnsi="Arial" w:hint="default"/>
      </w:rPr>
    </w:lvl>
    <w:lvl w:ilvl="4" w:tplc="9642F1B8" w:tentative="1">
      <w:start w:val="1"/>
      <w:numFmt w:val="bullet"/>
      <w:lvlText w:val="•"/>
      <w:lvlJc w:val="left"/>
      <w:pPr>
        <w:tabs>
          <w:tab w:val="num" w:pos="3600"/>
        </w:tabs>
        <w:ind w:left="3600" w:hanging="360"/>
      </w:pPr>
      <w:rPr>
        <w:rFonts w:ascii="Arial" w:hAnsi="Arial" w:hint="default"/>
      </w:rPr>
    </w:lvl>
    <w:lvl w:ilvl="5" w:tplc="EA4018B8" w:tentative="1">
      <w:start w:val="1"/>
      <w:numFmt w:val="bullet"/>
      <w:lvlText w:val="•"/>
      <w:lvlJc w:val="left"/>
      <w:pPr>
        <w:tabs>
          <w:tab w:val="num" w:pos="4320"/>
        </w:tabs>
        <w:ind w:left="4320" w:hanging="360"/>
      </w:pPr>
      <w:rPr>
        <w:rFonts w:ascii="Arial" w:hAnsi="Arial" w:hint="default"/>
      </w:rPr>
    </w:lvl>
    <w:lvl w:ilvl="6" w:tplc="BBE24D40" w:tentative="1">
      <w:start w:val="1"/>
      <w:numFmt w:val="bullet"/>
      <w:lvlText w:val="•"/>
      <w:lvlJc w:val="left"/>
      <w:pPr>
        <w:tabs>
          <w:tab w:val="num" w:pos="5040"/>
        </w:tabs>
        <w:ind w:left="5040" w:hanging="360"/>
      </w:pPr>
      <w:rPr>
        <w:rFonts w:ascii="Arial" w:hAnsi="Arial" w:hint="default"/>
      </w:rPr>
    </w:lvl>
    <w:lvl w:ilvl="7" w:tplc="1604F100" w:tentative="1">
      <w:start w:val="1"/>
      <w:numFmt w:val="bullet"/>
      <w:lvlText w:val="•"/>
      <w:lvlJc w:val="left"/>
      <w:pPr>
        <w:tabs>
          <w:tab w:val="num" w:pos="5760"/>
        </w:tabs>
        <w:ind w:left="5760" w:hanging="360"/>
      </w:pPr>
      <w:rPr>
        <w:rFonts w:ascii="Arial" w:hAnsi="Arial" w:hint="default"/>
      </w:rPr>
    </w:lvl>
    <w:lvl w:ilvl="8" w:tplc="3D2C15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4411C2"/>
    <w:multiLevelType w:val="hybridMultilevel"/>
    <w:tmpl w:val="FBB4B7D0"/>
    <w:lvl w:ilvl="0" w:tplc="0666E1E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11E25"/>
    <w:multiLevelType w:val="hybridMultilevel"/>
    <w:tmpl w:val="2E249E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634C51"/>
    <w:multiLevelType w:val="hybridMultilevel"/>
    <w:tmpl w:val="A3D47E2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703D3D"/>
    <w:multiLevelType w:val="hybridMultilevel"/>
    <w:tmpl w:val="900CAD2A"/>
    <w:lvl w:ilvl="0" w:tplc="9548829E">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C4308"/>
    <w:multiLevelType w:val="hybridMultilevel"/>
    <w:tmpl w:val="99863540"/>
    <w:lvl w:ilvl="0" w:tplc="41F84EBC">
      <w:start w:val="1"/>
      <w:numFmt w:val="bullet"/>
      <w:lvlText w:val="•"/>
      <w:lvlJc w:val="left"/>
      <w:pPr>
        <w:tabs>
          <w:tab w:val="num" w:pos="720"/>
        </w:tabs>
        <w:ind w:left="720" w:hanging="360"/>
      </w:pPr>
      <w:rPr>
        <w:rFonts w:ascii="Arial" w:hAnsi="Arial" w:hint="default"/>
      </w:rPr>
    </w:lvl>
    <w:lvl w:ilvl="1" w:tplc="F21E2D04">
      <w:start w:val="1"/>
      <w:numFmt w:val="bullet"/>
      <w:lvlText w:val="•"/>
      <w:lvlJc w:val="left"/>
      <w:pPr>
        <w:tabs>
          <w:tab w:val="num" w:pos="1440"/>
        </w:tabs>
        <w:ind w:left="1440" w:hanging="360"/>
      </w:pPr>
      <w:rPr>
        <w:rFonts w:ascii="Arial" w:hAnsi="Arial" w:hint="default"/>
      </w:rPr>
    </w:lvl>
    <w:lvl w:ilvl="2" w:tplc="7FFC69A0">
      <w:numFmt w:val="bullet"/>
      <w:lvlText w:val="•"/>
      <w:lvlJc w:val="left"/>
      <w:pPr>
        <w:tabs>
          <w:tab w:val="num" w:pos="2160"/>
        </w:tabs>
        <w:ind w:left="2160" w:hanging="360"/>
      </w:pPr>
      <w:rPr>
        <w:rFonts w:ascii="Arial" w:hAnsi="Arial" w:hint="default"/>
      </w:rPr>
    </w:lvl>
    <w:lvl w:ilvl="3" w:tplc="B6788E7A" w:tentative="1">
      <w:start w:val="1"/>
      <w:numFmt w:val="bullet"/>
      <w:lvlText w:val="•"/>
      <w:lvlJc w:val="left"/>
      <w:pPr>
        <w:tabs>
          <w:tab w:val="num" w:pos="2880"/>
        </w:tabs>
        <w:ind w:left="2880" w:hanging="360"/>
      </w:pPr>
      <w:rPr>
        <w:rFonts w:ascii="Arial" w:hAnsi="Arial" w:hint="default"/>
      </w:rPr>
    </w:lvl>
    <w:lvl w:ilvl="4" w:tplc="867A91F8" w:tentative="1">
      <w:start w:val="1"/>
      <w:numFmt w:val="bullet"/>
      <w:lvlText w:val="•"/>
      <w:lvlJc w:val="left"/>
      <w:pPr>
        <w:tabs>
          <w:tab w:val="num" w:pos="3600"/>
        </w:tabs>
        <w:ind w:left="3600" w:hanging="360"/>
      </w:pPr>
      <w:rPr>
        <w:rFonts w:ascii="Arial" w:hAnsi="Arial" w:hint="default"/>
      </w:rPr>
    </w:lvl>
    <w:lvl w:ilvl="5" w:tplc="5BAAE41A" w:tentative="1">
      <w:start w:val="1"/>
      <w:numFmt w:val="bullet"/>
      <w:lvlText w:val="•"/>
      <w:lvlJc w:val="left"/>
      <w:pPr>
        <w:tabs>
          <w:tab w:val="num" w:pos="4320"/>
        </w:tabs>
        <w:ind w:left="4320" w:hanging="360"/>
      </w:pPr>
      <w:rPr>
        <w:rFonts w:ascii="Arial" w:hAnsi="Arial" w:hint="default"/>
      </w:rPr>
    </w:lvl>
    <w:lvl w:ilvl="6" w:tplc="46162770" w:tentative="1">
      <w:start w:val="1"/>
      <w:numFmt w:val="bullet"/>
      <w:lvlText w:val="•"/>
      <w:lvlJc w:val="left"/>
      <w:pPr>
        <w:tabs>
          <w:tab w:val="num" w:pos="5040"/>
        </w:tabs>
        <w:ind w:left="5040" w:hanging="360"/>
      </w:pPr>
      <w:rPr>
        <w:rFonts w:ascii="Arial" w:hAnsi="Arial" w:hint="default"/>
      </w:rPr>
    </w:lvl>
    <w:lvl w:ilvl="7" w:tplc="51861912" w:tentative="1">
      <w:start w:val="1"/>
      <w:numFmt w:val="bullet"/>
      <w:lvlText w:val="•"/>
      <w:lvlJc w:val="left"/>
      <w:pPr>
        <w:tabs>
          <w:tab w:val="num" w:pos="5760"/>
        </w:tabs>
        <w:ind w:left="5760" w:hanging="360"/>
      </w:pPr>
      <w:rPr>
        <w:rFonts w:ascii="Arial" w:hAnsi="Arial" w:hint="default"/>
      </w:rPr>
    </w:lvl>
    <w:lvl w:ilvl="8" w:tplc="08285A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4C5D91"/>
    <w:multiLevelType w:val="hybridMultilevel"/>
    <w:tmpl w:val="2E249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586EF2"/>
    <w:multiLevelType w:val="hybridMultilevel"/>
    <w:tmpl w:val="EF74C2EE"/>
    <w:lvl w:ilvl="0" w:tplc="C4A6A306">
      <w:start w:val="1"/>
      <w:numFmt w:val="bullet"/>
      <w:lvlText w:val="•"/>
      <w:lvlJc w:val="left"/>
      <w:pPr>
        <w:tabs>
          <w:tab w:val="num" w:pos="720"/>
        </w:tabs>
        <w:ind w:left="720" w:hanging="360"/>
      </w:pPr>
      <w:rPr>
        <w:rFonts w:ascii="Arial" w:hAnsi="Arial" w:hint="default"/>
      </w:rPr>
    </w:lvl>
    <w:lvl w:ilvl="1" w:tplc="B93A6752" w:tentative="1">
      <w:start w:val="1"/>
      <w:numFmt w:val="bullet"/>
      <w:lvlText w:val="•"/>
      <w:lvlJc w:val="left"/>
      <w:pPr>
        <w:tabs>
          <w:tab w:val="num" w:pos="1440"/>
        </w:tabs>
        <w:ind w:left="1440" w:hanging="360"/>
      </w:pPr>
      <w:rPr>
        <w:rFonts w:ascii="Arial" w:hAnsi="Arial" w:hint="default"/>
      </w:rPr>
    </w:lvl>
    <w:lvl w:ilvl="2" w:tplc="43D6CFC8">
      <w:start w:val="1"/>
      <w:numFmt w:val="bullet"/>
      <w:lvlText w:val="•"/>
      <w:lvlJc w:val="left"/>
      <w:pPr>
        <w:tabs>
          <w:tab w:val="num" w:pos="2160"/>
        </w:tabs>
        <w:ind w:left="2160" w:hanging="360"/>
      </w:pPr>
      <w:rPr>
        <w:rFonts w:ascii="Arial" w:hAnsi="Arial" w:hint="default"/>
      </w:rPr>
    </w:lvl>
    <w:lvl w:ilvl="3" w:tplc="D910DDCA" w:tentative="1">
      <w:start w:val="1"/>
      <w:numFmt w:val="bullet"/>
      <w:lvlText w:val="•"/>
      <w:lvlJc w:val="left"/>
      <w:pPr>
        <w:tabs>
          <w:tab w:val="num" w:pos="2880"/>
        </w:tabs>
        <w:ind w:left="2880" w:hanging="360"/>
      </w:pPr>
      <w:rPr>
        <w:rFonts w:ascii="Arial" w:hAnsi="Arial" w:hint="default"/>
      </w:rPr>
    </w:lvl>
    <w:lvl w:ilvl="4" w:tplc="49E68096" w:tentative="1">
      <w:start w:val="1"/>
      <w:numFmt w:val="bullet"/>
      <w:lvlText w:val="•"/>
      <w:lvlJc w:val="left"/>
      <w:pPr>
        <w:tabs>
          <w:tab w:val="num" w:pos="3600"/>
        </w:tabs>
        <w:ind w:left="3600" w:hanging="360"/>
      </w:pPr>
      <w:rPr>
        <w:rFonts w:ascii="Arial" w:hAnsi="Arial" w:hint="default"/>
      </w:rPr>
    </w:lvl>
    <w:lvl w:ilvl="5" w:tplc="803A8EEC" w:tentative="1">
      <w:start w:val="1"/>
      <w:numFmt w:val="bullet"/>
      <w:lvlText w:val="•"/>
      <w:lvlJc w:val="left"/>
      <w:pPr>
        <w:tabs>
          <w:tab w:val="num" w:pos="4320"/>
        </w:tabs>
        <w:ind w:left="4320" w:hanging="360"/>
      </w:pPr>
      <w:rPr>
        <w:rFonts w:ascii="Arial" w:hAnsi="Arial" w:hint="default"/>
      </w:rPr>
    </w:lvl>
    <w:lvl w:ilvl="6" w:tplc="652A654C" w:tentative="1">
      <w:start w:val="1"/>
      <w:numFmt w:val="bullet"/>
      <w:lvlText w:val="•"/>
      <w:lvlJc w:val="left"/>
      <w:pPr>
        <w:tabs>
          <w:tab w:val="num" w:pos="5040"/>
        </w:tabs>
        <w:ind w:left="5040" w:hanging="360"/>
      </w:pPr>
      <w:rPr>
        <w:rFonts w:ascii="Arial" w:hAnsi="Arial" w:hint="default"/>
      </w:rPr>
    </w:lvl>
    <w:lvl w:ilvl="7" w:tplc="A1AA8668" w:tentative="1">
      <w:start w:val="1"/>
      <w:numFmt w:val="bullet"/>
      <w:lvlText w:val="•"/>
      <w:lvlJc w:val="left"/>
      <w:pPr>
        <w:tabs>
          <w:tab w:val="num" w:pos="5760"/>
        </w:tabs>
        <w:ind w:left="5760" w:hanging="360"/>
      </w:pPr>
      <w:rPr>
        <w:rFonts w:ascii="Arial" w:hAnsi="Arial" w:hint="default"/>
      </w:rPr>
    </w:lvl>
    <w:lvl w:ilvl="8" w:tplc="BE94D9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054E6D"/>
    <w:multiLevelType w:val="hybridMultilevel"/>
    <w:tmpl w:val="D54452C4"/>
    <w:lvl w:ilvl="0" w:tplc="B510D248">
      <w:start w:val="1"/>
      <w:numFmt w:val="bullet"/>
      <w:lvlText w:val="•"/>
      <w:lvlJc w:val="left"/>
      <w:pPr>
        <w:tabs>
          <w:tab w:val="num" w:pos="720"/>
        </w:tabs>
        <w:ind w:left="720" w:hanging="360"/>
      </w:pPr>
      <w:rPr>
        <w:rFonts w:ascii="Microsoft Sans Serif" w:hAnsi="Microsoft Sans Serif" w:hint="default"/>
      </w:rPr>
    </w:lvl>
    <w:lvl w:ilvl="1" w:tplc="94D2CD20" w:tentative="1">
      <w:start w:val="1"/>
      <w:numFmt w:val="bullet"/>
      <w:lvlText w:val="•"/>
      <w:lvlJc w:val="left"/>
      <w:pPr>
        <w:tabs>
          <w:tab w:val="num" w:pos="1440"/>
        </w:tabs>
        <w:ind w:left="1440" w:hanging="360"/>
      </w:pPr>
      <w:rPr>
        <w:rFonts w:ascii="Microsoft Sans Serif" w:hAnsi="Microsoft Sans Serif" w:hint="default"/>
      </w:rPr>
    </w:lvl>
    <w:lvl w:ilvl="2" w:tplc="FB047C8A">
      <w:start w:val="1"/>
      <w:numFmt w:val="bullet"/>
      <w:lvlText w:val="•"/>
      <w:lvlJc w:val="left"/>
      <w:pPr>
        <w:tabs>
          <w:tab w:val="num" w:pos="2160"/>
        </w:tabs>
        <w:ind w:left="2160" w:hanging="360"/>
      </w:pPr>
      <w:rPr>
        <w:rFonts w:ascii="Microsoft Sans Serif" w:hAnsi="Microsoft Sans Serif" w:hint="default"/>
      </w:rPr>
    </w:lvl>
    <w:lvl w:ilvl="3" w:tplc="39DADDBC" w:tentative="1">
      <w:start w:val="1"/>
      <w:numFmt w:val="bullet"/>
      <w:lvlText w:val="•"/>
      <w:lvlJc w:val="left"/>
      <w:pPr>
        <w:tabs>
          <w:tab w:val="num" w:pos="2880"/>
        </w:tabs>
        <w:ind w:left="2880" w:hanging="360"/>
      </w:pPr>
      <w:rPr>
        <w:rFonts w:ascii="Microsoft Sans Serif" w:hAnsi="Microsoft Sans Serif" w:hint="default"/>
      </w:rPr>
    </w:lvl>
    <w:lvl w:ilvl="4" w:tplc="1AC8D8D6" w:tentative="1">
      <w:start w:val="1"/>
      <w:numFmt w:val="bullet"/>
      <w:lvlText w:val="•"/>
      <w:lvlJc w:val="left"/>
      <w:pPr>
        <w:tabs>
          <w:tab w:val="num" w:pos="3600"/>
        </w:tabs>
        <w:ind w:left="3600" w:hanging="360"/>
      </w:pPr>
      <w:rPr>
        <w:rFonts w:ascii="Microsoft Sans Serif" w:hAnsi="Microsoft Sans Serif" w:hint="default"/>
      </w:rPr>
    </w:lvl>
    <w:lvl w:ilvl="5" w:tplc="13306510" w:tentative="1">
      <w:start w:val="1"/>
      <w:numFmt w:val="bullet"/>
      <w:lvlText w:val="•"/>
      <w:lvlJc w:val="left"/>
      <w:pPr>
        <w:tabs>
          <w:tab w:val="num" w:pos="4320"/>
        </w:tabs>
        <w:ind w:left="4320" w:hanging="360"/>
      </w:pPr>
      <w:rPr>
        <w:rFonts w:ascii="Microsoft Sans Serif" w:hAnsi="Microsoft Sans Serif" w:hint="default"/>
      </w:rPr>
    </w:lvl>
    <w:lvl w:ilvl="6" w:tplc="781C5466" w:tentative="1">
      <w:start w:val="1"/>
      <w:numFmt w:val="bullet"/>
      <w:lvlText w:val="•"/>
      <w:lvlJc w:val="left"/>
      <w:pPr>
        <w:tabs>
          <w:tab w:val="num" w:pos="5040"/>
        </w:tabs>
        <w:ind w:left="5040" w:hanging="360"/>
      </w:pPr>
      <w:rPr>
        <w:rFonts w:ascii="Microsoft Sans Serif" w:hAnsi="Microsoft Sans Serif" w:hint="default"/>
      </w:rPr>
    </w:lvl>
    <w:lvl w:ilvl="7" w:tplc="41DAC602" w:tentative="1">
      <w:start w:val="1"/>
      <w:numFmt w:val="bullet"/>
      <w:lvlText w:val="•"/>
      <w:lvlJc w:val="left"/>
      <w:pPr>
        <w:tabs>
          <w:tab w:val="num" w:pos="5760"/>
        </w:tabs>
        <w:ind w:left="5760" w:hanging="360"/>
      </w:pPr>
      <w:rPr>
        <w:rFonts w:ascii="Microsoft Sans Serif" w:hAnsi="Microsoft Sans Serif" w:hint="default"/>
      </w:rPr>
    </w:lvl>
    <w:lvl w:ilvl="8" w:tplc="F8021A3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041603"/>
    <w:multiLevelType w:val="hybridMultilevel"/>
    <w:tmpl w:val="A3D47E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4120AC"/>
    <w:multiLevelType w:val="hybridMultilevel"/>
    <w:tmpl w:val="2E249E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D0530"/>
    <w:multiLevelType w:val="hybridMultilevel"/>
    <w:tmpl w:val="33DE20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F461EF"/>
    <w:multiLevelType w:val="hybridMultilevel"/>
    <w:tmpl w:val="A3D47E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FF2957"/>
    <w:multiLevelType w:val="hybridMultilevel"/>
    <w:tmpl w:val="B86C9EBE"/>
    <w:lvl w:ilvl="0" w:tplc="6E0094E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1C04A0"/>
    <w:multiLevelType w:val="hybridMultilevel"/>
    <w:tmpl w:val="A3D47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DC6544"/>
    <w:multiLevelType w:val="hybridMultilevel"/>
    <w:tmpl w:val="77D0DD5A"/>
    <w:lvl w:ilvl="0" w:tplc="47DAC236">
      <w:start w:val="1"/>
      <w:numFmt w:val="bullet"/>
      <w:lvlText w:val="•"/>
      <w:lvlJc w:val="left"/>
      <w:pPr>
        <w:tabs>
          <w:tab w:val="num" w:pos="720"/>
        </w:tabs>
        <w:ind w:left="720" w:hanging="360"/>
      </w:pPr>
      <w:rPr>
        <w:rFonts w:ascii="Arial" w:hAnsi="Arial" w:hint="default"/>
      </w:rPr>
    </w:lvl>
    <w:lvl w:ilvl="1" w:tplc="2BE40EB4">
      <w:start w:val="1"/>
      <w:numFmt w:val="bullet"/>
      <w:lvlText w:val="•"/>
      <w:lvlJc w:val="left"/>
      <w:pPr>
        <w:tabs>
          <w:tab w:val="num" w:pos="1440"/>
        </w:tabs>
        <w:ind w:left="1440" w:hanging="360"/>
      </w:pPr>
      <w:rPr>
        <w:rFonts w:ascii="Arial" w:hAnsi="Arial" w:hint="default"/>
      </w:rPr>
    </w:lvl>
    <w:lvl w:ilvl="2" w:tplc="6784B506" w:tentative="1">
      <w:start w:val="1"/>
      <w:numFmt w:val="bullet"/>
      <w:lvlText w:val="•"/>
      <w:lvlJc w:val="left"/>
      <w:pPr>
        <w:tabs>
          <w:tab w:val="num" w:pos="2160"/>
        </w:tabs>
        <w:ind w:left="2160" w:hanging="360"/>
      </w:pPr>
      <w:rPr>
        <w:rFonts w:ascii="Arial" w:hAnsi="Arial" w:hint="default"/>
      </w:rPr>
    </w:lvl>
    <w:lvl w:ilvl="3" w:tplc="1C2296E0" w:tentative="1">
      <w:start w:val="1"/>
      <w:numFmt w:val="bullet"/>
      <w:lvlText w:val="•"/>
      <w:lvlJc w:val="left"/>
      <w:pPr>
        <w:tabs>
          <w:tab w:val="num" w:pos="2880"/>
        </w:tabs>
        <w:ind w:left="2880" w:hanging="360"/>
      </w:pPr>
      <w:rPr>
        <w:rFonts w:ascii="Arial" w:hAnsi="Arial" w:hint="default"/>
      </w:rPr>
    </w:lvl>
    <w:lvl w:ilvl="4" w:tplc="7C6A5AC4" w:tentative="1">
      <w:start w:val="1"/>
      <w:numFmt w:val="bullet"/>
      <w:lvlText w:val="•"/>
      <w:lvlJc w:val="left"/>
      <w:pPr>
        <w:tabs>
          <w:tab w:val="num" w:pos="3600"/>
        </w:tabs>
        <w:ind w:left="3600" w:hanging="360"/>
      </w:pPr>
      <w:rPr>
        <w:rFonts w:ascii="Arial" w:hAnsi="Arial" w:hint="default"/>
      </w:rPr>
    </w:lvl>
    <w:lvl w:ilvl="5" w:tplc="AC9A1194" w:tentative="1">
      <w:start w:val="1"/>
      <w:numFmt w:val="bullet"/>
      <w:lvlText w:val="•"/>
      <w:lvlJc w:val="left"/>
      <w:pPr>
        <w:tabs>
          <w:tab w:val="num" w:pos="4320"/>
        </w:tabs>
        <w:ind w:left="4320" w:hanging="360"/>
      </w:pPr>
      <w:rPr>
        <w:rFonts w:ascii="Arial" w:hAnsi="Arial" w:hint="default"/>
      </w:rPr>
    </w:lvl>
    <w:lvl w:ilvl="6" w:tplc="B9CAEB84" w:tentative="1">
      <w:start w:val="1"/>
      <w:numFmt w:val="bullet"/>
      <w:lvlText w:val="•"/>
      <w:lvlJc w:val="left"/>
      <w:pPr>
        <w:tabs>
          <w:tab w:val="num" w:pos="5040"/>
        </w:tabs>
        <w:ind w:left="5040" w:hanging="360"/>
      </w:pPr>
      <w:rPr>
        <w:rFonts w:ascii="Arial" w:hAnsi="Arial" w:hint="default"/>
      </w:rPr>
    </w:lvl>
    <w:lvl w:ilvl="7" w:tplc="B50031B2" w:tentative="1">
      <w:start w:val="1"/>
      <w:numFmt w:val="bullet"/>
      <w:lvlText w:val="•"/>
      <w:lvlJc w:val="left"/>
      <w:pPr>
        <w:tabs>
          <w:tab w:val="num" w:pos="5760"/>
        </w:tabs>
        <w:ind w:left="5760" w:hanging="360"/>
      </w:pPr>
      <w:rPr>
        <w:rFonts w:ascii="Arial" w:hAnsi="Arial" w:hint="default"/>
      </w:rPr>
    </w:lvl>
    <w:lvl w:ilvl="8" w:tplc="0742B2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6709A0"/>
    <w:multiLevelType w:val="hybridMultilevel"/>
    <w:tmpl w:val="2E249E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192B81"/>
    <w:multiLevelType w:val="hybridMultilevel"/>
    <w:tmpl w:val="566A8F4A"/>
    <w:lvl w:ilvl="0" w:tplc="9C5290BE">
      <w:start w:val="1"/>
      <w:numFmt w:val="bullet"/>
      <w:lvlText w:val="•"/>
      <w:lvlJc w:val="left"/>
      <w:pPr>
        <w:tabs>
          <w:tab w:val="num" w:pos="720"/>
        </w:tabs>
        <w:ind w:left="720" w:hanging="360"/>
      </w:pPr>
      <w:rPr>
        <w:rFonts w:ascii="Arial" w:hAnsi="Arial" w:hint="default"/>
      </w:rPr>
    </w:lvl>
    <w:lvl w:ilvl="1" w:tplc="3CEA5DDA">
      <w:start w:val="1"/>
      <w:numFmt w:val="bullet"/>
      <w:lvlText w:val="•"/>
      <w:lvlJc w:val="left"/>
      <w:pPr>
        <w:tabs>
          <w:tab w:val="num" w:pos="1440"/>
        </w:tabs>
        <w:ind w:left="1440" w:hanging="360"/>
      </w:pPr>
      <w:rPr>
        <w:rFonts w:ascii="Arial" w:hAnsi="Arial" w:hint="default"/>
      </w:rPr>
    </w:lvl>
    <w:lvl w:ilvl="2" w:tplc="E67A5BF6">
      <w:numFmt w:val="bullet"/>
      <w:lvlText w:val="•"/>
      <w:lvlJc w:val="left"/>
      <w:pPr>
        <w:tabs>
          <w:tab w:val="num" w:pos="2160"/>
        </w:tabs>
        <w:ind w:left="2160" w:hanging="360"/>
      </w:pPr>
      <w:rPr>
        <w:rFonts w:ascii="Arial" w:hAnsi="Arial" w:hint="default"/>
      </w:rPr>
    </w:lvl>
    <w:lvl w:ilvl="3" w:tplc="6DC6AFA8" w:tentative="1">
      <w:start w:val="1"/>
      <w:numFmt w:val="bullet"/>
      <w:lvlText w:val="•"/>
      <w:lvlJc w:val="left"/>
      <w:pPr>
        <w:tabs>
          <w:tab w:val="num" w:pos="2880"/>
        </w:tabs>
        <w:ind w:left="2880" w:hanging="360"/>
      </w:pPr>
      <w:rPr>
        <w:rFonts w:ascii="Arial" w:hAnsi="Arial" w:hint="default"/>
      </w:rPr>
    </w:lvl>
    <w:lvl w:ilvl="4" w:tplc="6DD059E0" w:tentative="1">
      <w:start w:val="1"/>
      <w:numFmt w:val="bullet"/>
      <w:lvlText w:val="•"/>
      <w:lvlJc w:val="left"/>
      <w:pPr>
        <w:tabs>
          <w:tab w:val="num" w:pos="3600"/>
        </w:tabs>
        <w:ind w:left="3600" w:hanging="360"/>
      </w:pPr>
      <w:rPr>
        <w:rFonts w:ascii="Arial" w:hAnsi="Arial" w:hint="default"/>
      </w:rPr>
    </w:lvl>
    <w:lvl w:ilvl="5" w:tplc="521451FE" w:tentative="1">
      <w:start w:val="1"/>
      <w:numFmt w:val="bullet"/>
      <w:lvlText w:val="•"/>
      <w:lvlJc w:val="left"/>
      <w:pPr>
        <w:tabs>
          <w:tab w:val="num" w:pos="4320"/>
        </w:tabs>
        <w:ind w:left="4320" w:hanging="360"/>
      </w:pPr>
      <w:rPr>
        <w:rFonts w:ascii="Arial" w:hAnsi="Arial" w:hint="default"/>
      </w:rPr>
    </w:lvl>
    <w:lvl w:ilvl="6" w:tplc="0F7434AC" w:tentative="1">
      <w:start w:val="1"/>
      <w:numFmt w:val="bullet"/>
      <w:lvlText w:val="•"/>
      <w:lvlJc w:val="left"/>
      <w:pPr>
        <w:tabs>
          <w:tab w:val="num" w:pos="5040"/>
        </w:tabs>
        <w:ind w:left="5040" w:hanging="360"/>
      </w:pPr>
      <w:rPr>
        <w:rFonts w:ascii="Arial" w:hAnsi="Arial" w:hint="default"/>
      </w:rPr>
    </w:lvl>
    <w:lvl w:ilvl="7" w:tplc="FB6E752E" w:tentative="1">
      <w:start w:val="1"/>
      <w:numFmt w:val="bullet"/>
      <w:lvlText w:val="•"/>
      <w:lvlJc w:val="left"/>
      <w:pPr>
        <w:tabs>
          <w:tab w:val="num" w:pos="5760"/>
        </w:tabs>
        <w:ind w:left="5760" w:hanging="360"/>
      </w:pPr>
      <w:rPr>
        <w:rFonts w:ascii="Arial" w:hAnsi="Arial" w:hint="default"/>
      </w:rPr>
    </w:lvl>
    <w:lvl w:ilvl="8" w:tplc="D62E61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D432E0"/>
    <w:multiLevelType w:val="hybridMultilevel"/>
    <w:tmpl w:val="342A7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C255B3"/>
    <w:multiLevelType w:val="hybridMultilevel"/>
    <w:tmpl w:val="11B49100"/>
    <w:lvl w:ilvl="0" w:tplc="40E4E68A">
      <w:start w:val="1"/>
      <w:numFmt w:val="decimal"/>
      <w:lvlText w:val="%1."/>
      <w:lvlJc w:val="left"/>
      <w:pPr>
        <w:ind w:left="1260" w:hanging="42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6867699"/>
    <w:multiLevelType w:val="hybridMultilevel"/>
    <w:tmpl w:val="A10E0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B4F8A"/>
    <w:multiLevelType w:val="hybridMultilevel"/>
    <w:tmpl w:val="2E249E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67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A3E66F9"/>
    <w:multiLevelType w:val="hybridMultilevel"/>
    <w:tmpl w:val="E52696C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B07BAF"/>
    <w:multiLevelType w:val="hybridMultilevel"/>
    <w:tmpl w:val="73BA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41"/>
  </w:num>
  <w:num w:numId="2" w16cid:durableId="1818299601">
    <w:abstractNumId w:val="45"/>
  </w:num>
  <w:num w:numId="3" w16cid:durableId="822310547">
    <w:abstractNumId w:val="27"/>
  </w:num>
  <w:num w:numId="4" w16cid:durableId="1022324696">
    <w:abstractNumId w:val="13"/>
  </w:num>
  <w:num w:numId="5" w16cid:durableId="1224174323">
    <w:abstractNumId w:val="2"/>
  </w:num>
  <w:num w:numId="6" w16cid:durableId="789395670">
    <w:abstractNumId w:val="39"/>
  </w:num>
  <w:num w:numId="7" w16cid:durableId="1395664146">
    <w:abstractNumId w:val="15"/>
  </w:num>
  <w:num w:numId="8" w16cid:durableId="1404523643">
    <w:abstractNumId w:val="26"/>
  </w:num>
  <w:num w:numId="9" w16cid:durableId="543058064">
    <w:abstractNumId w:val="47"/>
  </w:num>
  <w:num w:numId="10" w16cid:durableId="185564226">
    <w:abstractNumId w:val="43"/>
  </w:num>
  <w:num w:numId="11" w16cid:durableId="165559958">
    <w:abstractNumId w:val="42"/>
  </w:num>
  <w:num w:numId="12" w16cid:durableId="1653867933">
    <w:abstractNumId w:val="5"/>
  </w:num>
  <w:num w:numId="13" w16cid:durableId="2048480466">
    <w:abstractNumId w:val="20"/>
  </w:num>
  <w:num w:numId="14" w16cid:durableId="123162328">
    <w:abstractNumId w:val="24"/>
  </w:num>
  <w:num w:numId="15" w16cid:durableId="311373112">
    <w:abstractNumId w:val="36"/>
  </w:num>
  <w:num w:numId="16" w16cid:durableId="1054475442">
    <w:abstractNumId w:val="25"/>
  </w:num>
  <w:num w:numId="17" w16cid:durableId="1069427642">
    <w:abstractNumId w:val="34"/>
  </w:num>
  <w:num w:numId="18" w16cid:durableId="1874415200">
    <w:abstractNumId w:val="30"/>
  </w:num>
  <w:num w:numId="19" w16cid:durableId="394671199">
    <w:abstractNumId w:val="17"/>
  </w:num>
  <w:num w:numId="20" w16cid:durableId="1528785594">
    <w:abstractNumId w:val="1"/>
  </w:num>
  <w:num w:numId="21" w16cid:durableId="1672098017">
    <w:abstractNumId w:val="40"/>
  </w:num>
  <w:num w:numId="22" w16cid:durableId="581112046">
    <w:abstractNumId w:val="23"/>
  </w:num>
  <w:num w:numId="23" w16cid:durableId="237790317">
    <w:abstractNumId w:val="16"/>
  </w:num>
  <w:num w:numId="24" w16cid:durableId="1011644497">
    <w:abstractNumId w:val="21"/>
  </w:num>
  <w:num w:numId="25" w16cid:durableId="749890920">
    <w:abstractNumId w:val="0"/>
  </w:num>
  <w:num w:numId="26" w16cid:durableId="2036074138">
    <w:abstractNumId w:val="6"/>
  </w:num>
  <w:num w:numId="27" w16cid:durableId="1735472908">
    <w:abstractNumId w:val="44"/>
  </w:num>
  <w:num w:numId="28" w16cid:durableId="40591268">
    <w:abstractNumId w:val="37"/>
  </w:num>
  <w:num w:numId="29" w16cid:durableId="321853758">
    <w:abstractNumId w:val="7"/>
  </w:num>
  <w:num w:numId="30" w16cid:durableId="904533012">
    <w:abstractNumId w:val="4"/>
  </w:num>
  <w:num w:numId="31" w16cid:durableId="303853607">
    <w:abstractNumId w:val="35"/>
  </w:num>
  <w:num w:numId="32" w16cid:durableId="2056346855">
    <w:abstractNumId w:val="28"/>
  </w:num>
  <w:num w:numId="33" w16cid:durableId="1182934364">
    <w:abstractNumId w:val="22"/>
  </w:num>
  <w:num w:numId="34" w16cid:durableId="1051273377">
    <w:abstractNumId w:val="3"/>
  </w:num>
  <w:num w:numId="35" w16cid:durableId="885994963">
    <w:abstractNumId w:val="18"/>
  </w:num>
  <w:num w:numId="36" w16cid:durableId="241187113">
    <w:abstractNumId w:val="9"/>
  </w:num>
  <w:num w:numId="37" w16cid:durableId="1052582486">
    <w:abstractNumId w:val="46"/>
  </w:num>
  <w:num w:numId="38" w16cid:durableId="727609061">
    <w:abstractNumId w:val="33"/>
  </w:num>
  <w:num w:numId="39" w16cid:durableId="2036613571">
    <w:abstractNumId w:val="32"/>
  </w:num>
  <w:num w:numId="40" w16cid:durableId="1046490877">
    <w:abstractNumId w:val="11"/>
  </w:num>
  <w:num w:numId="41" w16cid:durableId="399061734">
    <w:abstractNumId w:val="29"/>
  </w:num>
  <w:num w:numId="42" w16cid:durableId="454299944">
    <w:abstractNumId w:val="14"/>
  </w:num>
  <w:num w:numId="43" w16cid:durableId="1638220742">
    <w:abstractNumId w:val="10"/>
  </w:num>
  <w:num w:numId="44" w16cid:durableId="1950510090">
    <w:abstractNumId w:val="12"/>
  </w:num>
  <w:num w:numId="45" w16cid:durableId="1987466160">
    <w:abstractNumId w:val="31"/>
  </w:num>
  <w:num w:numId="46" w16cid:durableId="627012625">
    <w:abstractNumId w:val="8"/>
  </w:num>
  <w:num w:numId="47" w16cid:durableId="803812315">
    <w:abstractNumId w:val="19"/>
  </w:num>
  <w:num w:numId="48" w16cid:durableId="765997437">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32D"/>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3A20"/>
    <w:rsid w:val="00003B77"/>
    <w:rsid w:val="000045BD"/>
    <w:rsid w:val="00004796"/>
    <w:rsid w:val="00004A68"/>
    <w:rsid w:val="00005000"/>
    <w:rsid w:val="000050EA"/>
    <w:rsid w:val="000056D8"/>
    <w:rsid w:val="00005C54"/>
    <w:rsid w:val="00006110"/>
    <w:rsid w:val="00006186"/>
    <w:rsid w:val="00006198"/>
    <w:rsid w:val="000061FF"/>
    <w:rsid w:val="000063A5"/>
    <w:rsid w:val="0000667F"/>
    <w:rsid w:val="00006710"/>
    <w:rsid w:val="00006912"/>
    <w:rsid w:val="00006C4A"/>
    <w:rsid w:val="0000720E"/>
    <w:rsid w:val="00007E7A"/>
    <w:rsid w:val="0001041A"/>
    <w:rsid w:val="00010466"/>
    <w:rsid w:val="000105BE"/>
    <w:rsid w:val="00010899"/>
    <w:rsid w:val="000109B6"/>
    <w:rsid w:val="00010DEA"/>
    <w:rsid w:val="00010EE0"/>
    <w:rsid w:val="000112E4"/>
    <w:rsid w:val="0001169E"/>
    <w:rsid w:val="0001181D"/>
    <w:rsid w:val="00011855"/>
    <w:rsid w:val="00011B0B"/>
    <w:rsid w:val="00011C44"/>
    <w:rsid w:val="00011E10"/>
    <w:rsid w:val="00012144"/>
    <w:rsid w:val="00012273"/>
    <w:rsid w:val="00012358"/>
    <w:rsid w:val="000124D2"/>
    <w:rsid w:val="000125D5"/>
    <w:rsid w:val="00012735"/>
    <w:rsid w:val="00012757"/>
    <w:rsid w:val="0001280B"/>
    <w:rsid w:val="00012863"/>
    <w:rsid w:val="000128A5"/>
    <w:rsid w:val="00012B14"/>
    <w:rsid w:val="00012B4D"/>
    <w:rsid w:val="00013059"/>
    <w:rsid w:val="0001329D"/>
    <w:rsid w:val="000136E5"/>
    <w:rsid w:val="00013896"/>
    <w:rsid w:val="000138F3"/>
    <w:rsid w:val="00013A12"/>
    <w:rsid w:val="00013E43"/>
    <w:rsid w:val="0001409E"/>
    <w:rsid w:val="0001438B"/>
    <w:rsid w:val="00014433"/>
    <w:rsid w:val="0001465F"/>
    <w:rsid w:val="00014EEA"/>
    <w:rsid w:val="00014FFF"/>
    <w:rsid w:val="000159CA"/>
    <w:rsid w:val="00015BF2"/>
    <w:rsid w:val="00015D58"/>
    <w:rsid w:val="00015F5B"/>
    <w:rsid w:val="000162FA"/>
    <w:rsid w:val="000167F5"/>
    <w:rsid w:val="00016A3A"/>
    <w:rsid w:val="0001723C"/>
    <w:rsid w:val="000173E6"/>
    <w:rsid w:val="00017683"/>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1918"/>
    <w:rsid w:val="00022509"/>
    <w:rsid w:val="00022C16"/>
    <w:rsid w:val="00022D39"/>
    <w:rsid w:val="00022D58"/>
    <w:rsid w:val="00022E88"/>
    <w:rsid w:val="000233AC"/>
    <w:rsid w:val="0002356B"/>
    <w:rsid w:val="000239B0"/>
    <w:rsid w:val="00023E07"/>
    <w:rsid w:val="00023F5F"/>
    <w:rsid w:val="00024046"/>
    <w:rsid w:val="000240BF"/>
    <w:rsid w:val="000246F5"/>
    <w:rsid w:val="000248B2"/>
    <w:rsid w:val="000248B7"/>
    <w:rsid w:val="000248EA"/>
    <w:rsid w:val="00024AED"/>
    <w:rsid w:val="00024EAF"/>
    <w:rsid w:val="00024FF2"/>
    <w:rsid w:val="00025081"/>
    <w:rsid w:val="000254CF"/>
    <w:rsid w:val="00025EC2"/>
    <w:rsid w:val="00025F85"/>
    <w:rsid w:val="00025FBE"/>
    <w:rsid w:val="00026126"/>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69"/>
    <w:rsid w:val="000317A7"/>
    <w:rsid w:val="00031AF6"/>
    <w:rsid w:val="00031DBE"/>
    <w:rsid w:val="000325B5"/>
    <w:rsid w:val="00032779"/>
    <w:rsid w:val="00032882"/>
    <w:rsid w:val="00032916"/>
    <w:rsid w:val="00033077"/>
    <w:rsid w:val="0003352E"/>
    <w:rsid w:val="0003375A"/>
    <w:rsid w:val="00033B9A"/>
    <w:rsid w:val="000344EF"/>
    <w:rsid w:val="0003455B"/>
    <w:rsid w:val="00034928"/>
    <w:rsid w:val="00034CD8"/>
    <w:rsid w:val="00034D4C"/>
    <w:rsid w:val="00034F8D"/>
    <w:rsid w:val="000354F6"/>
    <w:rsid w:val="0003558C"/>
    <w:rsid w:val="000355E3"/>
    <w:rsid w:val="00035828"/>
    <w:rsid w:val="00036394"/>
    <w:rsid w:val="00036456"/>
    <w:rsid w:val="0003668C"/>
    <w:rsid w:val="00036B2E"/>
    <w:rsid w:val="00036F82"/>
    <w:rsid w:val="000372DF"/>
    <w:rsid w:val="00037587"/>
    <w:rsid w:val="00037664"/>
    <w:rsid w:val="00037831"/>
    <w:rsid w:val="000378CF"/>
    <w:rsid w:val="0003794F"/>
    <w:rsid w:val="00037B46"/>
    <w:rsid w:val="00037CF5"/>
    <w:rsid w:val="00037F8C"/>
    <w:rsid w:val="00040A4D"/>
    <w:rsid w:val="00040BEC"/>
    <w:rsid w:val="00040C77"/>
    <w:rsid w:val="00040C89"/>
    <w:rsid w:val="00040D4A"/>
    <w:rsid w:val="00040DD3"/>
    <w:rsid w:val="00040DF8"/>
    <w:rsid w:val="00041D2F"/>
    <w:rsid w:val="00041D90"/>
    <w:rsid w:val="000420FB"/>
    <w:rsid w:val="0004293B"/>
    <w:rsid w:val="00043184"/>
    <w:rsid w:val="000431AE"/>
    <w:rsid w:val="000436E8"/>
    <w:rsid w:val="00043D07"/>
    <w:rsid w:val="00043F90"/>
    <w:rsid w:val="000443B1"/>
    <w:rsid w:val="000444B2"/>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1E4"/>
    <w:rsid w:val="000503BD"/>
    <w:rsid w:val="00050443"/>
    <w:rsid w:val="00050937"/>
    <w:rsid w:val="00051030"/>
    <w:rsid w:val="0005149A"/>
    <w:rsid w:val="000517FB"/>
    <w:rsid w:val="000518CE"/>
    <w:rsid w:val="00051A07"/>
    <w:rsid w:val="00051D07"/>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851"/>
    <w:rsid w:val="00060DD4"/>
    <w:rsid w:val="000611CC"/>
    <w:rsid w:val="00061296"/>
    <w:rsid w:val="00061376"/>
    <w:rsid w:val="00061977"/>
    <w:rsid w:val="00061D4E"/>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57F3"/>
    <w:rsid w:val="0006602A"/>
    <w:rsid w:val="00066212"/>
    <w:rsid w:val="00066CBD"/>
    <w:rsid w:val="00066EEB"/>
    <w:rsid w:val="00066F4C"/>
    <w:rsid w:val="000671AA"/>
    <w:rsid w:val="00067270"/>
    <w:rsid w:val="00067A94"/>
    <w:rsid w:val="00067D3B"/>
    <w:rsid w:val="00067DAA"/>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A4C"/>
    <w:rsid w:val="00072D2F"/>
    <w:rsid w:val="000737DA"/>
    <w:rsid w:val="000744B3"/>
    <w:rsid w:val="000748E8"/>
    <w:rsid w:val="000749B3"/>
    <w:rsid w:val="00074A5F"/>
    <w:rsid w:val="000751B1"/>
    <w:rsid w:val="000752FB"/>
    <w:rsid w:val="000753CE"/>
    <w:rsid w:val="0007555F"/>
    <w:rsid w:val="00075845"/>
    <w:rsid w:val="000765D8"/>
    <w:rsid w:val="00076819"/>
    <w:rsid w:val="00076A68"/>
    <w:rsid w:val="00076DB9"/>
    <w:rsid w:val="00077987"/>
    <w:rsid w:val="00077F07"/>
    <w:rsid w:val="00077FE0"/>
    <w:rsid w:val="00080E84"/>
    <w:rsid w:val="0008101A"/>
    <w:rsid w:val="0008112E"/>
    <w:rsid w:val="0008130D"/>
    <w:rsid w:val="00081B69"/>
    <w:rsid w:val="00081E58"/>
    <w:rsid w:val="000827CA"/>
    <w:rsid w:val="00082A8A"/>
    <w:rsid w:val="00082CE8"/>
    <w:rsid w:val="000836AF"/>
    <w:rsid w:val="000837A5"/>
    <w:rsid w:val="00083A52"/>
    <w:rsid w:val="000841A8"/>
    <w:rsid w:val="00084301"/>
    <w:rsid w:val="0008452A"/>
    <w:rsid w:val="00084BE4"/>
    <w:rsid w:val="0008529E"/>
    <w:rsid w:val="00085396"/>
    <w:rsid w:val="0008544F"/>
    <w:rsid w:val="00085822"/>
    <w:rsid w:val="00085AA3"/>
    <w:rsid w:val="00085B3A"/>
    <w:rsid w:val="00085C24"/>
    <w:rsid w:val="00085DB7"/>
    <w:rsid w:val="000862B6"/>
    <w:rsid w:val="000863AC"/>
    <w:rsid w:val="0008682B"/>
    <w:rsid w:val="0008685A"/>
    <w:rsid w:val="000875BF"/>
    <w:rsid w:val="0008765E"/>
    <w:rsid w:val="00087A76"/>
    <w:rsid w:val="00087D47"/>
    <w:rsid w:val="00087D7E"/>
    <w:rsid w:val="00087DAF"/>
    <w:rsid w:val="000900B8"/>
    <w:rsid w:val="00090183"/>
    <w:rsid w:val="00090BB8"/>
    <w:rsid w:val="00090BEF"/>
    <w:rsid w:val="00090CA7"/>
    <w:rsid w:val="00091017"/>
    <w:rsid w:val="000914B4"/>
    <w:rsid w:val="00091E0D"/>
    <w:rsid w:val="000920B5"/>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FFF"/>
    <w:rsid w:val="00095315"/>
    <w:rsid w:val="00095A65"/>
    <w:rsid w:val="00095C92"/>
    <w:rsid w:val="0009628A"/>
    <w:rsid w:val="00096755"/>
    <w:rsid w:val="00096860"/>
    <w:rsid w:val="000972E8"/>
    <w:rsid w:val="00097471"/>
    <w:rsid w:val="0009765A"/>
    <w:rsid w:val="000977C1"/>
    <w:rsid w:val="00097818"/>
    <w:rsid w:val="00097F82"/>
    <w:rsid w:val="00097F8A"/>
    <w:rsid w:val="000A0525"/>
    <w:rsid w:val="000A0533"/>
    <w:rsid w:val="000A0556"/>
    <w:rsid w:val="000A079D"/>
    <w:rsid w:val="000A0B27"/>
    <w:rsid w:val="000A0EC4"/>
    <w:rsid w:val="000A0F7F"/>
    <w:rsid w:val="000A10EB"/>
    <w:rsid w:val="000A1326"/>
    <w:rsid w:val="000A1A06"/>
    <w:rsid w:val="000A1A26"/>
    <w:rsid w:val="000A2153"/>
    <w:rsid w:val="000A26D2"/>
    <w:rsid w:val="000A2A53"/>
    <w:rsid w:val="000A2D07"/>
    <w:rsid w:val="000A31E0"/>
    <w:rsid w:val="000A3823"/>
    <w:rsid w:val="000A38D1"/>
    <w:rsid w:val="000A3A69"/>
    <w:rsid w:val="000A3BD7"/>
    <w:rsid w:val="000A3BF3"/>
    <w:rsid w:val="000A3EB5"/>
    <w:rsid w:val="000A444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281"/>
    <w:rsid w:val="000B03C1"/>
    <w:rsid w:val="000B0AAF"/>
    <w:rsid w:val="000B0B23"/>
    <w:rsid w:val="000B0D82"/>
    <w:rsid w:val="000B2310"/>
    <w:rsid w:val="000B2393"/>
    <w:rsid w:val="000B24B0"/>
    <w:rsid w:val="000B26C6"/>
    <w:rsid w:val="000B2827"/>
    <w:rsid w:val="000B2919"/>
    <w:rsid w:val="000B2A42"/>
    <w:rsid w:val="000B2EFB"/>
    <w:rsid w:val="000B3077"/>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D3C"/>
    <w:rsid w:val="000B7FDB"/>
    <w:rsid w:val="000C00A6"/>
    <w:rsid w:val="000C02FD"/>
    <w:rsid w:val="000C0386"/>
    <w:rsid w:val="000C057C"/>
    <w:rsid w:val="000C05B1"/>
    <w:rsid w:val="000C05D2"/>
    <w:rsid w:val="000C07AB"/>
    <w:rsid w:val="000C084C"/>
    <w:rsid w:val="000C086D"/>
    <w:rsid w:val="000C0B1F"/>
    <w:rsid w:val="000C0B8B"/>
    <w:rsid w:val="000C0E0C"/>
    <w:rsid w:val="000C153E"/>
    <w:rsid w:val="000C1815"/>
    <w:rsid w:val="000C198F"/>
    <w:rsid w:val="000C1A2F"/>
    <w:rsid w:val="000C1EBE"/>
    <w:rsid w:val="000C1F3E"/>
    <w:rsid w:val="000C200F"/>
    <w:rsid w:val="000C25F7"/>
    <w:rsid w:val="000C2A8E"/>
    <w:rsid w:val="000C2BF1"/>
    <w:rsid w:val="000C3019"/>
    <w:rsid w:val="000C3ABA"/>
    <w:rsid w:val="000C3EBD"/>
    <w:rsid w:val="000C4635"/>
    <w:rsid w:val="000C4A55"/>
    <w:rsid w:val="000C4A8B"/>
    <w:rsid w:val="000C4E41"/>
    <w:rsid w:val="000C5396"/>
    <w:rsid w:val="000C5EE5"/>
    <w:rsid w:val="000C655C"/>
    <w:rsid w:val="000C6650"/>
    <w:rsid w:val="000C67DF"/>
    <w:rsid w:val="000C6CBF"/>
    <w:rsid w:val="000C6F02"/>
    <w:rsid w:val="000C6FD5"/>
    <w:rsid w:val="000C73B4"/>
    <w:rsid w:val="000C7492"/>
    <w:rsid w:val="000C77A2"/>
    <w:rsid w:val="000C79BC"/>
    <w:rsid w:val="000C7C0E"/>
    <w:rsid w:val="000C7C50"/>
    <w:rsid w:val="000C7E14"/>
    <w:rsid w:val="000C7E8A"/>
    <w:rsid w:val="000D0196"/>
    <w:rsid w:val="000D01BA"/>
    <w:rsid w:val="000D031E"/>
    <w:rsid w:val="000D0A32"/>
    <w:rsid w:val="000D0AC6"/>
    <w:rsid w:val="000D12FA"/>
    <w:rsid w:val="000D19A0"/>
    <w:rsid w:val="000D19C5"/>
    <w:rsid w:val="000D1A28"/>
    <w:rsid w:val="000D245A"/>
    <w:rsid w:val="000D2B1D"/>
    <w:rsid w:val="000D2DDE"/>
    <w:rsid w:val="000D2E2A"/>
    <w:rsid w:val="000D31D5"/>
    <w:rsid w:val="000D33D3"/>
    <w:rsid w:val="000D3487"/>
    <w:rsid w:val="000D39A6"/>
    <w:rsid w:val="000D3B3B"/>
    <w:rsid w:val="000D3C1E"/>
    <w:rsid w:val="000D3CB5"/>
    <w:rsid w:val="000D45AD"/>
    <w:rsid w:val="000D45EF"/>
    <w:rsid w:val="000D467F"/>
    <w:rsid w:val="000D47E4"/>
    <w:rsid w:val="000D4B9C"/>
    <w:rsid w:val="000D4BB8"/>
    <w:rsid w:val="000D4E0C"/>
    <w:rsid w:val="000D5115"/>
    <w:rsid w:val="000D5635"/>
    <w:rsid w:val="000D58F5"/>
    <w:rsid w:val="000D5B91"/>
    <w:rsid w:val="000D5E18"/>
    <w:rsid w:val="000D6053"/>
    <w:rsid w:val="000D64D5"/>
    <w:rsid w:val="000D66BB"/>
    <w:rsid w:val="000D6A5F"/>
    <w:rsid w:val="000D6D63"/>
    <w:rsid w:val="000D6D9E"/>
    <w:rsid w:val="000D7224"/>
    <w:rsid w:val="000D7404"/>
    <w:rsid w:val="000D75F9"/>
    <w:rsid w:val="000D7652"/>
    <w:rsid w:val="000D7983"/>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995"/>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54A"/>
    <w:rsid w:val="000E69C7"/>
    <w:rsid w:val="000E722D"/>
    <w:rsid w:val="000E7250"/>
    <w:rsid w:val="000E76E4"/>
    <w:rsid w:val="000F0E0B"/>
    <w:rsid w:val="000F15A8"/>
    <w:rsid w:val="000F1BCA"/>
    <w:rsid w:val="000F1DA5"/>
    <w:rsid w:val="000F1DCA"/>
    <w:rsid w:val="000F1F90"/>
    <w:rsid w:val="000F20A0"/>
    <w:rsid w:val="000F20BF"/>
    <w:rsid w:val="000F240E"/>
    <w:rsid w:val="000F253F"/>
    <w:rsid w:val="000F2823"/>
    <w:rsid w:val="000F2CD5"/>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54"/>
    <w:rsid w:val="000F79D0"/>
    <w:rsid w:val="000F7C7E"/>
    <w:rsid w:val="001003F8"/>
    <w:rsid w:val="001005AA"/>
    <w:rsid w:val="0010071D"/>
    <w:rsid w:val="001015C3"/>
    <w:rsid w:val="00101853"/>
    <w:rsid w:val="00101C00"/>
    <w:rsid w:val="00101D29"/>
    <w:rsid w:val="00102056"/>
    <w:rsid w:val="00102320"/>
    <w:rsid w:val="00102563"/>
    <w:rsid w:val="00102566"/>
    <w:rsid w:val="00103AB3"/>
    <w:rsid w:val="00103B04"/>
    <w:rsid w:val="00103CC7"/>
    <w:rsid w:val="00103DD6"/>
    <w:rsid w:val="00104258"/>
    <w:rsid w:val="00104417"/>
    <w:rsid w:val="0010454D"/>
    <w:rsid w:val="001046D6"/>
    <w:rsid w:val="001047BC"/>
    <w:rsid w:val="001049AE"/>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1D3B"/>
    <w:rsid w:val="00112269"/>
    <w:rsid w:val="00112314"/>
    <w:rsid w:val="0011256D"/>
    <w:rsid w:val="00112756"/>
    <w:rsid w:val="00112A1A"/>
    <w:rsid w:val="00112BC2"/>
    <w:rsid w:val="001131CB"/>
    <w:rsid w:val="001133AD"/>
    <w:rsid w:val="001135F5"/>
    <w:rsid w:val="00113626"/>
    <w:rsid w:val="001136C0"/>
    <w:rsid w:val="00113700"/>
    <w:rsid w:val="00113972"/>
    <w:rsid w:val="00113F6F"/>
    <w:rsid w:val="0011401A"/>
    <w:rsid w:val="00114130"/>
    <w:rsid w:val="0011419A"/>
    <w:rsid w:val="00114362"/>
    <w:rsid w:val="0011472A"/>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7B4"/>
    <w:rsid w:val="00122E47"/>
    <w:rsid w:val="00123571"/>
    <w:rsid w:val="001236DE"/>
    <w:rsid w:val="00123910"/>
    <w:rsid w:val="001239DE"/>
    <w:rsid w:val="00123B34"/>
    <w:rsid w:val="00123B8B"/>
    <w:rsid w:val="00123BD5"/>
    <w:rsid w:val="00123F90"/>
    <w:rsid w:val="00124252"/>
    <w:rsid w:val="00124802"/>
    <w:rsid w:val="00124944"/>
    <w:rsid w:val="00124ACD"/>
    <w:rsid w:val="00124F87"/>
    <w:rsid w:val="001253CD"/>
    <w:rsid w:val="001257BF"/>
    <w:rsid w:val="00125999"/>
    <w:rsid w:val="001259A1"/>
    <w:rsid w:val="00125C52"/>
    <w:rsid w:val="001265A3"/>
    <w:rsid w:val="001266F1"/>
    <w:rsid w:val="00126A5B"/>
    <w:rsid w:val="00126B13"/>
    <w:rsid w:val="00126DA5"/>
    <w:rsid w:val="001271F9"/>
    <w:rsid w:val="001274D2"/>
    <w:rsid w:val="001275E0"/>
    <w:rsid w:val="00127A41"/>
    <w:rsid w:val="00127C10"/>
    <w:rsid w:val="00127E29"/>
    <w:rsid w:val="00127E48"/>
    <w:rsid w:val="00130139"/>
    <w:rsid w:val="0013033E"/>
    <w:rsid w:val="00130ECD"/>
    <w:rsid w:val="001312C5"/>
    <w:rsid w:val="0013156A"/>
    <w:rsid w:val="0013185A"/>
    <w:rsid w:val="0013192B"/>
    <w:rsid w:val="00131A10"/>
    <w:rsid w:val="00131FD4"/>
    <w:rsid w:val="00132719"/>
    <w:rsid w:val="00132B2E"/>
    <w:rsid w:val="0013322B"/>
    <w:rsid w:val="001335AB"/>
    <w:rsid w:val="00133A44"/>
    <w:rsid w:val="00133FDC"/>
    <w:rsid w:val="00134275"/>
    <w:rsid w:val="00134535"/>
    <w:rsid w:val="001347C1"/>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37D72"/>
    <w:rsid w:val="001400CE"/>
    <w:rsid w:val="00140543"/>
    <w:rsid w:val="0014055F"/>
    <w:rsid w:val="00140AF5"/>
    <w:rsid w:val="00140D98"/>
    <w:rsid w:val="00140E34"/>
    <w:rsid w:val="0014134E"/>
    <w:rsid w:val="001418E5"/>
    <w:rsid w:val="00141A06"/>
    <w:rsid w:val="00142046"/>
    <w:rsid w:val="00142415"/>
    <w:rsid w:val="00142612"/>
    <w:rsid w:val="0014289A"/>
    <w:rsid w:val="00142A09"/>
    <w:rsid w:val="00142B3F"/>
    <w:rsid w:val="00142EC0"/>
    <w:rsid w:val="00142FB7"/>
    <w:rsid w:val="001430CD"/>
    <w:rsid w:val="001431F2"/>
    <w:rsid w:val="001432F7"/>
    <w:rsid w:val="0014330A"/>
    <w:rsid w:val="0014350C"/>
    <w:rsid w:val="001438E0"/>
    <w:rsid w:val="00143F8B"/>
    <w:rsid w:val="00143FBC"/>
    <w:rsid w:val="00144026"/>
    <w:rsid w:val="00144095"/>
    <w:rsid w:val="00144107"/>
    <w:rsid w:val="00144405"/>
    <w:rsid w:val="001444FD"/>
    <w:rsid w:val="001445CF"/>
    <w:rsid w:val="00144731"/>
    <w:rsid w:val="00144745"/>
    <w:rsid w:val="00145084"/>
    <w:rsid w:val="001450EE"/>
    <w:rsid w:val="001452AF"/>
    <w:rsid w:val="001452B2"/>
    <w:rsid w:val="00145704"/>
    <w:rsid w:val="00146650"/>
    <w:rsid w:val="001467B0"/>
    <w:rsid w:val="001467EA"/>
    <w:rsid w:val="001469DA"/>
    <w:rsid w:val="00146D37"/>
    <w:rsid w:val="00146F2A"/>
    <w:rsid w:val="00147203"/>
    <w:rsid w:val="00147626"/>
    <w:rsid w:val="0014774C"/>
    <w:rsid w:val="00147A8B"/>
    <w:rsid w:val="00147C5D"/>
    <w:rsid w:val="0015000F"/>
    <w:rsid w:val="0015014D"/>
    <w:rsid w:val="001506E1"/>
    <w:rsid w:val="0015079F"/>
    <w:rsid w:val="00150807"/>
    <w:rsid w:val="00150A96"/>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6E9A"/>
    <w:rsid w:val="001570CE"/>
    <w:rsid w:val="00157180"/>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0F8"/>
    <w:rsid w:val="0016323D"/>
    <w:rsid w:val="00163372"/>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76F"/>
    <w:rsid w:val="001679C5"/>
    <w:rsid w:val="00167E73"/>
    <w:rsid w:val="001701D6"/>
    <w:rsid w:val="001701D7"/>
    <w:rsid w:val="00170570"/>
    <w:rsid w:val="0017086E"/>
    <w:rsid w:val="00170892"/>
    <w:rsid w:val="001709C3"/>
    <w:rsid w:val="00170C0A"/>
    <w:rsid w:val="00170C3E"/>
    <w:rsid w:val="001710A1"/>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50"/>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4FA"/>
    <w:rsid w:val="001838D5"/>
    <w:rsid w:val="00183E9B"/>
    <w:rsid w:val="00184202"/>
    <w:rsid w:val="001842E4"/>
    <w:rsid w:val="001843AE"/>
    <w:rsid w:val="0018452B"/>
    <w:rsid w:val="00184772"/>
    <w:rsid w:val="0018495F"/>
    <w:rsid w:val="00184C49"/>
    <w:rsid w:val="00184E71"/>
    <w:rsid w:val="00184F86"/>
    <w:rsid w:val="0018555B"/>
    <w:rsid w:val="00185573"/>
    <w:rsid w:val="001855F3"/>
    <w:rsid w:val="001857FD"/>
    <w:rsid w:val="00185831"/>
    <w:rsid w:val="00185893"/>
    <w:rsid w:val="001859B9"/>
    <w:rsid w:val="00185C0A"/>
    <w:rsid w:val="00186488"/>
    <w:rsid w:val="00186D01"/>
    <w:rsid w:val="001876CB"/>
    <w:rsid w:val="0018788E"/>
    <w:rsid w:val="00187A25"/>
    <w:rsid w:val="00187E14"/>
    <w:rsid w:val="001902AE"/>
    <w:rsid w:val="00190501"/>
    <w:rsid w:val="0019057A"/>
    <w:rsid w:val="001905F3"/>
    <w:rsid w:val="00190764"/>
    <w:rsid w:val="00190EFE"/>
    <w:rsid w:val="00190F0E"/>
    <w:rsid w:val="00190F12"/>
    <w:rsid w:val="0019176E"/>
    <w:rsid w:val="00191C1A"/>
    <w:rsid w:val="00192293"/>
    <w:rsid w:val="001925A9"/>
    <w:rsid w:val="00192E6F"/>
    <w:rsid w:val="00193142"/>
    <w:rsid w:val="00193747"/>
    <w:rsid w:val="00194403"/>
    <w:rsid w:val="0019451B"/>
    <w:rsid w:val="00194BC4"/>
    <w:rsid w:val="00194F77"/>
    <w:rsid w:val="00194F8D"/>
    <w:rsid w:val="00195150"/>
    <w:rsid w:val="001957FF"/>
    <w:rsid w:val="00195C0D"/>
    <w:rsid w:val="00196875"/>
    <w:rsid w:val="00196E16"/>
    <w:rsid w:val="00197061"/>
    <w:rsid w:val="00197158"/>
    <w:rsid w:val="00197291"/>
    <w:rsid w:val="00197370"/>
    <w:rsid w:val="0019740A"/>
    <w:rsid w:val="0019751F"/>
    <w:rsid w:val="00197610"/>
    <w:rsid w:val="00197769"/>
    <w:rsid w:val="00197DD5"/>
    <w:rsid w:val="00197ED8"/>
    <w:rsid w:val="001A019E"/>
    <w:rsid w:val="001A0912"/>
    <w:rsid w:val="001A0E04"/>
    <w:rsid w:val="001A1266"/>
    <w:rsid w:val="001A13CA"/>
    <w:rsid w:val="001A1728"/>
    <w:rsid w:val="001A19A8"/>
    <w:rsid w:val="001A1B9D"/>
    <w:rsid w:val="001A1D6F"/>
    <w:rsid w:val="001A1F57"/>
    <w:rsid w:val="001A1FCF"/>
    <w:rsid w:val="001A2002"/>
    <w:rsid w:val="001A2127"/>
    <w:rsid w:val="001A24F6"/>
    <w:rsid w:val="001A2567"/>
    <w:rsid w:val="001A2797"/>
    <w:rsid w:val="001A2892"/>
    <w:rsid w:val="001A2A47"/>
    <w:rsid w:val="001A2AE6"/>
    <w:rsid w:val="001A2D6E"/>
    <w:rsid w:val="001A2E15"/>
    <w:rsid w:val="001A2F05"/>
    <w:rsid w:val="001A3200"/>
    <w:rsid w:val="001A3EFE"/>
    <w:rsid w:val="001A4813"/>
    <w:rsid w:val="001A493C"/>
    <w:rsid w:val="001A4C57"/>
    <w:rsid w:val="001A4DCD"/>
    <w:rsid w:val="001A50B1"/>
    <w:rsid w:val="001A5672"/>
    <w:rsid w:val="001A5A8A"/>
    <w:rsid w:val="001A5B72"/>
    <w:rsid w:val="001A5C9A"/>
    <w:rsid w:val="001A656C"/>
    <w:rsid w:val="001A658B"/>
    <w:rsid w:val="001A6604"/>
    <w:rsid w:val="001A69BB"/>
    <w:rsid w:val="001A6B3C"/>
    <w:rsid w:val="001A6CB4"/>
    <w:rsid w:val="001A6D48"/>
    <w:rsid w:val="001A6F1D"/>
    <w:rsid w:val="001A739D"/>
    <w:rsid w:val="001A73D9"/>
    <w:rsid w:val="001A79A4"/>
    <w:rsid w:val="001A7E52"/>
    <w:rsid w:val="001B0041"/>
    <w:rsid w:val="001B0679"/>
    <w:rsid w:val="001B0F6F"/>
    <w:rsid w:val="001B0FCD"/>
    <w:rsid w:val="001B12B5"/>
    <w:rsid w:val="001B14E6"/>
    <w:rsid w:val="001B154A"/>
    <w:rsid w:val="001B180F"/>
    <w:rsid w:val="001B1BF4"/>
    <w:rsid w:val="001B1D24"/>
    <w:rsid w:val="001B1D3A"/>
    <w:rsid w:val="001B20AD"/>
    <w:rsid w:val="001B2837"/>
    <w:rsid w:val="001B2EB0"/>
    <w:rsid w:val="001B2F8C"/>
    <w:rsid w:val="001B3095"/>
    <w:rsid w:val="001B3096"/>
    <w:rsid w:val="001B30BA"/>
    <w:rsid w:val="001B3170"/>
    <w:rsid w:val="001B3291"/>
    <w:rsid w:val="001B3388"/>
    <w:rsid w:val="001B3BA6"/>
    <w:rsid w:val="001B3C91"/>
    <w:rsid w:val="001B46B8"/>
    <w:rsid w:val="001B4ADB"/>
    <w:rsid w:val="001B4B5E"/>
    <w:rsid w:val="001B4DD5"/>
    <w:rsid w:val="001B4F92"/>
    <w:rsid w:val="001B530D"/>
    <w:rsid w:val="001B542F"/>
    <w:rsid w:val="001B58A4"/>
    <w:rsid w:val="001B5AEB"/>
    <w:rsid w:val="001B5E1A"/>
    <w:rsid w:val="001B5E69"/>
    <w:rsid w:val="001B5EBE"/>
    <w:rsid w:val="001B6302"/>
    <w:rsid w:val="001B6982"/>
    <w:rsid w:val="001B6B77"/>
    <w:rsid w:val="001B6D99"/>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6F62"/>
    <w:rsid w:val="001C7DAA"/>
    <w:rsid w:val="001D002A"/>
    <w:rsid w:val="001D02E0"/>
    <w:rsid w:val="001D04B9"/>
    <w:rsid w:val="001D0BDA"/>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4E05"/>
    <w:rsid w:val="001D52E4"/>
    <w:rsid w:val="001D539C"/>
    <w:rsid w:val="001D54CB"/>
    <w:rsid w:val="001D54F2"/>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0692"/>
    <w:rsid w:val="001E1023"/>
    <w:rsid w:val="001E1060"/>
    <w:rsid w:val="001E1195"/>
    <w:rsid w:val="001E1599"/>
    <w:rsid w:val="001E15F2"/>
    <w:rsid w:val="001E170A"/>
    <w:rsid w:val="001E1C0D"/>
    <w:rsid w:val="001E1D6C"/>
    <w:rsid w:val="001E1EDD"/>
    <w:rsid w:val="001E242D"/>
    <w:rsid w:val="001E275C"/>
    <w:rsid w:val="001E2847"/>
    <w:rsid w:val="001E2ABF"/>
    <w:rsid w:val="001E2C3E"/>
    <w:rsid w:val="001E31EE"/>
    <w:rsid w:val="001E3313"/>
    <w:rsid w:val="001E3433"/>
    <w:rsid w:val="001E3543"/>
    <w:rsid w:val="001E3834"/>
    <w:rsid w:val="001E456F"/>
    <w:rsid w:val="001E459F"/>
    <w:rsid w:val="001E4C42"/>
    <w:rsid w:val="001E4DFA"/>
    <w:rsid w:val="001E4F21"/>
    <w:rsid w:val="001E55D0"/>
    <w:rsid w:val="001E5713"/>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1C"/>
    <w:rsid w:val="001F2D9C"/>
    <w:rsid w:val="001F2FE8"/>
    <w:rsid w:val="001F3563"/>
    <w:rsid w:val="001F385C"/>
    <w:rsid w:val="001F3907"/>
    <w:rsid w:val="001F3B25"/>
    <w:rsid w:val="001F4032"/>
    <w:rsid w:val="001F4191"/>
    <w:rsid w:val="001F42CA"/>
    <w:rsid w:val="001F45AC"/>
    <w:rsid w:val="001F45F9"/>
    <w:rsid w:val="001F5A57"/>
    <w:rsid w:val="001F604F"/>
    <w:rsid w:val="001F6276"/>
    <w:rsid w:val="001F65C7"/>
    <w:rsid w:val="001F6619"/>
    <w:rsid w:val="001F664D"/>
    <w:rsid w:val="001F6706"/>
    <w:rsid w:val="001F680F"/>
    <w:rsid w:val="001F685D"/>
    <w:rsid w:val="001F6D73"/>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1CC4"/>
    <w:rsid w:val="00201D3D"/>
    <w:rsid w:val="002020EF"/>
    <w:rsid w:val="0020242B"/>
    <w:rsid w:val="002028E7"/>
    <w:rsid w:val="00202A47"/>
    <w:rsid w:val="00202AB4"/>
    <w:rsid w:val="00202FF6"/>
    <w:rsid w:val="00203002"/>
    <w:rsid w:val="00203133"/>
    <w:rsid w:val="00203625"/>
    <w:rsid w:val="0020364C"/>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422"/>
    <w:rsid w:val="00210570"/>
    <w:rsid w:val="002107F9"/>
    <w:rsid w:val="0021083C"/>
    <w:rsid w:val="0021088B"/>
    <w:rsid w:val="0021093C"/>
    <w:rsid w:val="00210D14"/>
    <w:rsid w:val="00210DFB"/>
    <w:rsid w:val="002110AD"/>
    <w:rsid w:val="00211772"/>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A69"/>
    <w:rsid w:val="002154D9"/>
    <w:rsid w:val="00215A57"/>
    <w:rsid w:val="00215A96"/>
    <w:rsid w:val="00215CCB"/>
    <w:rsid w:val="00216158"/>
    <w:rsid w:val="00216357"/>
    <w:rsid w:val="0021649D"/>
    <w:rsid w:val="002164C6"/>
    <w:rsid w:val="002166B9"/>
    <w:rsid w:val="00216A11"/>
    <w:rsid w:val="00216E67"/>
    <w:rsid w:val="00217073"/>
    <w:rsid w:val="0021749B"/>
    <w:rsid w:val="002175F8"/>
    <w:rsid w:val="002178D7"/>
    <w:rsid w:val="00217A6A"/>
    <w:rsid w:val="002200DB"/>
    <w:rsid w:val="0022017D"/>
    <w:rsid w:val="00220952"/>
    <w:rsid w:val="00221633"/>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6F77"/>
    <w:rsid w:val="00227281"/>
    <w:rsid w:val="0022769F"/>
    <w:rsid w:val="0022781D"/>
    <w:rsid w:val="002278AC"/>
    <w:rsid w:val="00227A95"/>
    <w:rsid w:val="00227B11"/>
    <w:rsid w:val="00227B77"/>
    <w:rsid w:val="00227CCC"/>
    <w:rsid w:val="00227EE2"/>
    <w:rsid w:val="00230165"/>
    <w:rsid w:val="0023065B"/>
    <w:rsid w:val="00230C94"/>
    <w:rsid w:val="00230EB7"/>
    <w:rsid w:val="00230EC6"/>
    <w:rsid w:val="00230FC5"/>
    <w:rsid w:val="00230FE5"/>
    <w:rsid w:val="0023136E"/>
    <w:rsid w:val="0023179C"/>
    <w:rsid w:val="00231913"/>
    <w:rsid w:val="00231A16"/>
    <w:rsid w:val="00231DBF"/>
    <w:rsid w:val="00231F3E"/>
    <w:rsid w:val="00232AF5"/>
    <w:rsid w:val="00232B0E"/>
    <w:rsid w:val="00232C18"/>
    <w:rsid w:val="00233486"/>
    <w:rsid w:val="0023362F"/>
    <w:rsid w:val="00233973"/>
    <w:rsid w:val="0023414C"/>
    <w:rsid w:val="00234573"/>
    <w:rsid w:val="00234C5F"/>
    <w:rsid w:val="00234CA2"/>
    <w:rsid w:val="00235049"/>
    <w:rsid w:val="00235290"/>
    <w:rsid w:val="002354BB"/>
    <w:rsid w:val="00235AEE"/>
    <w:rsid w:val="00236663"/>
    <w:rsid w:val="00236861"/>
    <w:rsid w:val="00236874"/>
    <w:rsid w:val="0023687D"/>
    <w:rsid w:val="002369D4"/>
    <w:rsid w:val="00236C6E"/>
    <w:rsid w:val="00236D8A"/>
    <w:rsid w:val="00236F57"/>
    <w:rsid w:val="002379DD"/>
    <w:rsid w:val="00237A6C"/>
    <w:rsid w:val="00237E42"/>
    <w:rsid w:val="00237F63"/>
    <w:rsid w:val="0024009C"/>
    <w:rsid w:val="00240201"/>
    <w:rsid w:val="002403EA"/>
    <w:rsid w:val="00240DC6"/>
    <w:rsid w:val="00241223"/>
    <w:rsid w:val="00241403"/>
    <w:rsid w:val="002415F0"/>
    <w:rsid w:val="00241669"/>
    <w:rsid w:val="002419FF"/>
    <w:rsid w:val="00241C5D"/>
    <w:rsid w:val="00241C87"/>
    <w:rsid w:val="002420FA"/>
    <w:rsid w:val="00242665"/>
    <w:rsid w:val="00242D21"/>
    <w:rsid w:val="0024341E"/>
    <w:rsid w:val="00243649"/>
    <w:rsid w:val="00243E7F"/>
    <w:rsid w:val="00243EA5"/>
    <w:rsid w:val="00244241"/>
    <w:rsid w:val="002443DA"/>
    <w:rsid w:val="002446EA"/>
    <w:rsid w:val="00244849"/>
    <w:rsid w:val="0024507C"/>
    <w:rsid w:val="002450EF"/>
    <w:rsid w:val="00245579"/>
    <w:rsid w:val="00245A51"/>
    <w:rsid w:val="002461C3"/>
    <w:rsid w:val="002463A0"/>
    <w:rsid w:val="00246698"/>
    <w:rsid w:val="00246C58"/>
    <w:rsid w:val="00246E45"/>
    <w:rsid w:val="002471D2"/>
    <w:rsid w:val="00247369"/>
    <w:rsid w:val="00247739"/>
    <w:rsid w:val="0024788C"/>
    <w:rsid w:val="00247CBF"/>
    <w:rsid w:val="00247EA8"/>
    <w:rsid w:val="00247FE7"/>
    <w:rsid w:val="002503E1"/>
    <w:rsid w:val="002504C1"/>
    <w:rsid w:val="0025086E"/>
    <w:rsid w:val="00250873"/>
    <w:rsid w:val="00250B30"/>
    <w:rsid w:val="0025115A"/>
    <w:rsid w:val="00251B67"/>
    <w:rsid w:val="00251C8F"/>
    <w:rsid w:val="00251D48"/>
    <w:rsid w:val="00251F05"/>
    <w:rsid w:val="00252058"/>
    <w:rsid w:val="002522A7"/>
    <w:rsid w:val="002529EE"/>
    <w:rsid w:val="00252C9A"/>
    <w:rsid w:val="0025344E"/>
    <w:rsid w:val="002536E0"/>
    <w:rsid w:val="002539B1"/>
    <w:rsid w:val="00253C73"/>
    <w:rsid w:val="002541E7"/>
    <w:rsid w:val="0025432F"/>
    <w:rsid w:val="00254888"/>
    <w:rsid w:val="002548E3"/>
    <w:rsid w:val="00255255"/>
    <w:rsid w:val="002552B9"/>
    <w:rsid w:val="00255471"/>
    <w:rsid w:val="002556F8"/>
    <w:rsid w:val="00255927"/>
    <w:rsid w:val="002559A4"/>
    <w:rsid w:val="00255A28"/>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288"/>
    <w:rsid w:val="00260358"/>
    <w:rsid w:val="002604B0"/>
    <w:rsid w:val="002609F8"/>
    <w:rsid w:val="00261076"/>
    <w:rsid w:val="002612A1"/>
    <w:rsid w:val="00261335"/>
    <w:rsid w:val="002617A2"/>
    <w:rsid w:val="002618FC"/>
    <w:rsid w:val="00261D0D"/>
    <w:rsid w:val="00261EDC"/>
    <w:rsid w:val="002623A5"/>
    <w:rsid w:val="00262C0B"/>
    <w:rsid w:val="00262D21"/>
    <w:rsid w:val="002635B5"/>
    <w:rsid w:val="00263B56"/>
    <w:rsid w:val="00263F6D"/>
    <w:rsid w:val="0026416C"/>
    <w:rsid w:val="002642A6"/>
    <w:rsid w:val="002647D1"/>
    <w:rsid w:val="00264940"/>
    <w:rsid w:val="00265201"/>
    <w:rsid w:val="002652DE"/>
    <w:rsid w:val="002658E7"/>
    <w:rsid w:val="00265BD4"/>
    <w:rsid w:val="00265E3E"/>
    <w:rsid w:val="00266207"/>
    <w:rsid w:val="002662D6"/>
    <w:rsid w:val="00266622"/>
    <w:rsid w:val="002667D9"/>
    <w:rsid w:val="00266808"/>
    <w:rsid w:val="00266ADB"/>
    <w:rsid w:val="00266D4B"/>
    <w:rsid w:val="00267503"/>
    <w:rsid w:val="00267569"/>
    <w:rsid w:val="00267702"/>
    <w:rsid w:val="00267A85"/>
    <w:rsid w:val="00267C7C"/>
    <w:rsid w:val="00267D26"/>
    <w:rsid w:val="00267F83"/>
    <w:rsid w:val="002704F8"/>
    <w:rsid w:val="002707A2"/>
    <w:rsid w:val="00270900"/>
    <w:rsid w:val="00270BB7"/>
    <w:rsid w:val="00270F79"/>
    <w:rsid w:val="002710CB"/>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65E6"/>
    <w:rsid w:val="00276973"/>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4B6"/>
    <w:rsid w:val="002865FA"/>
    <w:rsid w:val="002866FC"/>
    <w:rsid w:val="002867EF"/>
    <w:rsid w:val="002869C0"/>
    <w:rsid w:val="002876C3"/>
    <w:rsid w:val="00287B14"/>
    <w:rsid w:val="00287DB7"/>
    <w:rsid w:val="002900E5"/>
    <w:rsid w:val="0029084C"/>
    <w:rsid w:val="00290A55"/>
    <w:rsid w:val="00290AC6"/>
    <w:rsid w:val="00290B41"/>
    <w:rsid w:val="00290FB2"/>
    <w:rsid w:val="0029110A"/>
    <w:rsid w:val="002911CE"/>
    <w:rsid w:val="00291514"/>
    <w:rsid w:val="0029190C"/>
    <w:rsid w:val="002921C4"/>
    <w:rsid w:val="00292301"/>
    <w:rsid w:val="00292A72"/>
    <w:rsid w:val="00292DFE"/>
    <w:rsid w:val="00293033"/>
    <w:rsid w:val="002932EC"/>
    <w:rsid w:val="00293449"/>
    <w:rsid w:val="002936B3"/>
    <w:rsid w:val="00293810"/>
    <w:rsid w:val="002939AD"/>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19A"/>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4864"/>
    <w:rsid w:val="002A48C7"/>
    <w:rsid w:val="002A4CF3"/>
    <w:rsid w:val="002A5306"/>
    <w:rsid w:val="002A554A"/>
    <w:rsid w:val="002A55AE"/>
    <w:rsid w:val="002A5A2D"/>
    <w:rsid w:val="002A657E"/>
    <w:rsid w:val="002A679B"/>
    <w:rsid w:val="002A6ED0"/>
    <w:rsid w:val="002A7380"/>
    <w:rsid w:val="002A7622"/>
    <w:rsid w:val="002A7871"/>
    <w:rsid w:val="002A7DD4"/>
    <w:rsid w:val="002A7DE3"/>
    <w:rsid w:val="002B0071"/>
    <w:rsid w:val="002B00B0"/>
    <w:rsid w:val="002B017F"/>
    <w:rsid w:val="002B0181"/>
    <w:rsid w:val="002B02CB"/>
    <w:rsid w:val="002B058F"/>
    <w:rsid w:val="002B05C7"/>
    <w:rsid w:val="002B094A"/>
    <w:rsid w:val="002B0C01"/>
    <w:rsid w:val="002B11FF"/>
    <w:rsid w:val="002B15C6"/>
    <w:rsid w:val="002B1672"/>
    <w:rsid w:val="002B1BD0"/>
    <w:rsid w:val="002B1C8F"/>
    <w:rsid w:val="002B1EDF"/>
    <w:rsid w:val="002B22F3"/>
    <w:rsid w:val="002B2858"/>
    <w:rsid w:val="002B2C2C"/>
    <w:rsid w:val="002B2C2D"/>
    <w:rsid w:val="002B2C81"/>
    <w:rsid w:val="002B3EBD"/>
    <w:rsid w:val="002B3F63"/>
    <w:rsid w:val="002B40E0"/>
    <w:rsid w:val="002B4295"/>
    <w:rsid w:val="002B4330"/>
    <w:rsid w:val="002B43AE"/>
    <w:rsid w:val="002B44A5"/>
    <w:rsid w:val="002B4AC0"/>
    <w:rsid w:val="002B4D6F"/>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796"/>
    <w:rsid w:val="002C5C76"/>
    <w:rsid w:val="002C5E26"/>
    <w:rsid w:val="002C5E3F"/>
    <w:rsid w:val="002C6798"/>
    <w:rsid w:val="002C6B22"/>
    <w:rsid w:val="002C6B30"/>
    <w:rsid w:val="002C6D5F"/>
    <w:rsid w:val="002C7061"/>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3C9C"/>
    <w:rsid w:val="002D4919"/>
    <w:rsid w:val="002D4A80"/>
    <w:rsid w:val="002D4F67"/>
    <w:rsid w:val="002D50D2"/>
    <w:rsid w:val="002D5209"/>
    <w:rsid w:val="002D5284"/>
    <w:rsid w:val="002D5562"/>
    <w:rsid w:val="002D5567"/>
    <w:rsid w:val="002D5647"/>
    <w:rsid w:val="002D57E8"/>
    <w:rsid w:val="002D5832"/>
    <w:rsid w:val="002D5960"/>
    <w:rsid w:val="002D59FB"/>
    <w:rsid w:val="002D5DDD"/>
    <w:rsid w:val="002D6ABA"/>
    <w:rsid w:val="002D722B"/>
    <w:rsid w:val="002D72B1"/>
    <w:rsid w:val="002D7540"/>
    <w:rsid w:val="002D7705"/>
    <w:rsid w:val="002D7C8F"/>
    <w:rsid w:val="002E022D"/>
    <w:rsid w:val="002E02E5"/>
    <w:rsid w:val="002E0879"/>
    <w:rsid w:val="002E0A48"/>
    <w:rsid w:val="002E0A82"/>
    <w:rsid w:val="002E1086"/>
    <w:rsid w:val="002E1100"/>
    <w:rsid w:val="002E11EB"/>
    <w:rsid w:val="002E14DD"/>
    <w:rsid w:val="002E15EE"/>
    <w:rsid w:val="002E1622"/>
    <w:rsid w:val="002E16DE"/>
    <w:rsid w:val="002E173F"/>
    <w:rsid w:val="002E1CE7"/>
    <w:rsid w:val="002E1DDD"/>
    <w:rsid w:val="002E1E6C"/>
    <w:rsid w:val="002E2005"/>
    <w:rsid w:val="002E241C"/>
    <w:rsid w:val="002E2673"/>
    <w:rsid w:val="002E272E"/>
    <w:rsid w:val="002E28A5"/>
    <w:rsid w:val="002E2BE9"/>
    <w:rsid w:val="002E2E41"/>
    <w:rsid w:val="002E2F25"/>
    <w:rsid w:val="002E2F85"/>
    <w:rsid w:val="002E2FC1"/>
    <w:rsid w:val="002E2FFD"/>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1D8D"/>
    <w:rsid w:val="002F211E"/>
    <w:rsid w:val="002F2B8F"/>
    <w:rsid w:val="002F2CEF"/>
    <w:rsid w:val="002F2D90"/>
    <w:rsid w:val="002F2ED8"/>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7A0"/>
    <w:rsid w:val="002F7833"/>
    <w:rsid w:val="002F7A78"/>
    <w:rsid w:val="002F7A84"/>
    <w:rsid w:val="002F7E1A"/>
    <w:rsid w:val="002F7E29"/>
    <w:rsid w:val="002F7E3E"/>
    <w:rsid w:val="00300433"/>
    <w:rsid w:val="00300A06"/>
    <w:rsid w:val="00300A1F"/>
    <w:rsid w:val="00300B20"/>
    <w:rsid w:val="00300E7F"/>
    <w:rsid w:val="00301409"/>
    <w:rsid w:val="00301959"/>
    <w:rsid w:val="00301DD8"/>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AF1"/>
    <w:rsid w:val="00304CD1"/>
    <w:rsid w:val="00304E0A"/>
    <w:rsid w:val="00304EC9"/>
    <w:rsid w:val="00304EE3"/>
    <w:rsid w:val="00304F72"/>
    <w:rsid w:val="00305030"/>
    <w:rsid w:val="003054A2"/>
    <w:rsid w:val="0030578C"/>
    <w:rsid w:val="00305E70"/>
    <w:rsid w:val="0030648A"/>
    <w:rsid w:val="003066E3"/>
    <w:rsid w:val="003068AA"/>
    <w:rsid w:val="00306B07"/>
    <w:rsid w:val="00307569"/>
    <w:rsid w:val="003102AF"/>
    <w:rsid w:val="0031040B"/>
    <w:rsid w:val="00310C25"/>
    <w:rsid w:val="00310C76"/>
    <w:rsid w:val="00310F83"/>
    <w:rsid w:val="00310FD8"/>
    <w:rsid w:val="00311130"/>
    <w:rsid w:val="003111C1"/>
    <w:rsid w:val="00311200"/>
    <w:rsid w:val="00311305"/>
    <w:rsid w:val="003113B1"/>
    <w:rsid w:val="0031173D"/>
    <w:rsid w:val="00311B59"/>
    <w:rsid w:val="00311CEE"/>
    <w:rsid w:val="00311D14"/>
    <w:rsid w:val="003125A4"/>
    <w:rsid w:val="00312C5E"/>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8ED"/>
    <w:rsid w:val="00317EBE"/>
    <w:rsid w:val="00320459"/>
    <w:rsid w:val="00320B8A"/>
    <w:rsid w:val="00320EE4"/>
    <w:rsid w:val="0032142D"/>
    <w:rsid w:val="0032202F"/>
    <w:rsid w:val="003220DC"/>
    <w:rsid w:val="00322130"/>
    <w:rsid w:val="003221F2"/>
    <w:rsid w:val="003227C8"/>
    <w:rsid w:val="00322EBD"/>
    <w:rsid w:val="00323F04"/>
    <w:rsid w:val="00323FAB"/>
    <w:rsid w:val="00324810"/>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3E"/>
    <w:rsid w:val="003348EF"/>
    <w:rsid w:val="00334918"/>
    <w:rsid w:val="00334C6C"/>
    <w:rsid w:val="00334CA1"/>
    <w:rsid w:val="00334D33"/>
    <w:rsid w:val="00335515"/>
    <w:rsid w:val="003355CB"/>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0D03"/>
    <w:rsid w:val="0034157C"/>
    <w:rsid w:val="00341C62"/>
    <w:rsid w:val="00341F00"/>
    <w:rsid w:val="003423FE"/>
    <w:rsid w:val="00342449"/>
    <w:rsid w:val="003426A0"/>
    <w:rsid w:val="003426C1"/>
    <w:rsid w:val="003427F4"/>
    <w:rsid w:val="00342D69"/>
    <w:rsid w:val="00343665"/>
    <w:rsid w:val="003436E2"/>
    <w:rsid w:val="00343E38"/>
    <w:rsid w:val="0034430F"/>
    <w:rsid w:val="00344CCB"/>
    <w:rsid w:val="00344D69"/>
    <w:rsid w:val="00344D92"/>
    <w:rsid w:val="0034525B"/>
    <w:rsid w:val="0034554A"/>
    <w:rsid w:val="00345BB6"/>
    <w:rsid w:val="00345CDD"/>
    <w:rsid w:val="00345ECF"/>
    <w:rsid w:val="00345FF9"/>
    <w:rsid w:val="0034613F"/>
    <w:rsid w:val="0034656F"/>
    <w:rsid w:val="0034670C"/>
    <w:rsid w:val="00346977"/>
    <w:rsid w:val="00346BAD"/>
    <w:rsid w:val="00347778"/>
    <w:rsid w:val="003478F5"/>
    <w:rsid w:val="0034795A"/>
    <w:rsid w:val="003479B9"/>
    <w:rsid w:val="003479CB"/>
    <w:rsid w:val="00347EAE"/>
    <w:rsid w:val="00347F2D"/>
    <w:rsid w:val="003501F9"/>
    <w:rsid w:val="0035071D"/>
    <w:rsid w:val="003508AD"/>
    <w:rsid w:val="00350CA3"/>
    <w:rsid w:val="00350FEE"/>
    <w:rsid w:val="00351092"/>
    <w:rsid w:val="00351810"/>
    <w:rsid w:val="00351BE3"/>
    <w:rsid w:val="00352895"/>
    <w:rsid w:val="0035289C"/>
    <w:rsid w:val="00352969"/>
    <w:rsid w:val="00352B34"/>
    <w:rsid w:val="00352D6C"/>
    <w:rsid w:val="00352F1B"/>
    <w:rsid w:val="00352F5D"/>
    <w:rsid w:val="00352FDC"/>
    <w:rsid w:val="00353D8F"/>
    <w:rsid w:val="003542F2"/>
    <w:rsid w:val="00354768"/>
    <w:rsid w:val="0035497B"/>
    <w:rsid w:val="00354ADE"/>
    <w:rsid w:val="0035532D"/>
    <w:rsid w:val="00355782"/>
    <w:rsid w:val="00355A49"/>
    <w:rsid w:val="00355C7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D0"/>
    <w:rsid w:val="003637F6"/>
    <w:rsid w:val="00364023"/>
    <w:rsid w:val="00364132"/>
    <w:rsid w:val="0036426B"/>
    <w:rsid w:val="0036431D"/>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41F"/>
    <w:rsid w:val="00370CDE"/>
    <w:rsid w:val="00370CF7"/>
    <w:rsid w:val="003710AC"/>
    <w:rsid w:val="003712E3"/>
    <w:rsid w:val="003715CD"/>
    <w:rsid w:val="003718DF"/>
    <w:rsid w:val="003720AD"/>
    <w:rsid w:val="003723B9"/>
    <w:rsid w:val="00372B4A"/>
    <w:rsid w:val="003731D3"/>
    <w:rsid w:val="0037346D"/>
    <w:rsid w:val="00373574"/>
    <w:rsid w:val="00373DE6"/>
    <w:rsid w:val="00374467"/>
    <w:rsid w:val="003748DF"/>
    <w:rsid w:val="00375253"/>
    <w:rsid w:val="00375898"/>
    <w:rsid w:val="003762D1"/>
    <w:rsid w:val="00376725"/>
    <w:rsid w:val="00376B8C"/>
    <w:rsid w:val="00376D0C"/>
    <w:rsid w:val="00377AC5"/>
    <w:rsid w:val="00377C74"/>
    <w:rsid w:val="00380411"/>
    <w:rsid w:val="00380943"/>
    <w:rsid w:val="003809C3"/>
    <w:rsid w:val="00380C9D"/>
    <w:rsid w:val="00380CA3"/>
    <w:rsid w:val="00380CFE"/>
    <w:rsid w:val="00380D90"/>
    <w:rsid w:val="00380FB1"/>
    <w:rsid w:val="003812BA"/>
    <w:rsid w:val="00381587"/>
    <w:rsid w:val="00381851"/>
    <w:rsid w:val="003818FB"/>
    <w:rsid w:val="00381B7C"/>
    <w:rsid w:val="00381D64"/>
    <w:rsid w:val="003820A3"/>
    <w:rsid w:val="00382216"/>
    <w:rsid w:val="0038237B"/>
    <w:rsid w:val="00382730"/>
    <w:rsid w:val="0038297C"/>
    <w:rsid w:val="003830E7"/>
    <w:rsid w:val="0038320E"/>
    <w:rsid w:val="00383432"/>
    <w:rsid w:val="00383571"/>
    <w:rsid w:val="00383B7A"/>
    <w:rsid w:val="00383EA4"/>
    <w:rsid w:val="0038485E"/>
    <w:rsid w:val="003848A4"/>
    <w:rsid w:val="003848F9"/>
    <w:rsid w:val="00384993"/>
    <w:rsid w:val="00384A94"/>
    <w:rsid w:val="00384CAC"/>
    <w:rsid w:val="00384DBF"/>
    <w:rsid w:val="00385043"/>
    <w:rsid w:val="00385979"/>
    <w:rsid w:val="00385D57"/>
    <w:rsid w:val="00386011"/>
    <w:rsid w:val="003861E5"/>
    <w:rsid w:val="003865B4"/>
    <w:rsid w:val="00387252"/>
    <w:rsid w:val="00387416"/>
    <w:rsid w:val="00387611"/>
    <w:rsid w:val="00387979"/>
    <w:rsid w:val="00387BA4"/>
    <w:rsid w:val="003901F4"/>
    <w:rsid w:val="00390360"/>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45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ADC"/>
    <w:rsid w:val="00397E83"/>
    <w:rsid w:val="00397F87"/>
    <w:rsid w:val="003A0414"/>
    <w:rsid w:val="003A06B7"/>
    <w:rsid w:val="003A123C"/>
    <w:rsid w:val="003A196D"/>
    <w:rsid w:val="003A1BDE"/>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107"/>
    <w:rsid w:val="003A5494"/>
    <w:rsid w:val="003A5A99"/>
    <w:rsid w:val="003A5AA8"/>
    <w:rsid w:val="003A60F9"/>
    <w:rsid w:val="003A6236"/>
    <w:rsid w:val="003A6424"/>
    <w:rsid w:val="003A65FF"/>
    <w:rsid w:val="003A6724"/>
    <w:rsid w:val="003A682F"/>
    <w:rsid w:val="003A6A23"/>
    <w:rsid w:val="003A6AED"/>
    <w:rsid w:val="003A6B12"/>
    <w:rsid w:val="003A6FE3"/>
    <w:rsid w:val="003A73DF"/>
    <w:rsid w:val="003A791F"/>
    <w:rsid w:val="003A79BE"/>
    <w:rsid w:val="003A7A72"/>
    <w:rsid w:val="003A7B83"/>
    <w:rsid w:val="003A7BFB"/>
    <w:rsid w:val="003B048E"/>
    <w:rsid w:val="003B0495"/>
    <w:rsid w:val="003B0606"/>
    <w:rsid w:val="003B0874"/>
    <w:rsid w:val="003B0955"/>
    <w:rsid w:val="003B0C9D"/>
    <w:rsid w:val="003B0ECE"/>
    <w:rsid w:val="003B122B"/>
    <w:rsid w:val="003B122E"/>
    <w:rsid w:val="003B15E2"/>
    <w:rsid w:val="003B1819"/>
    <w:rsid w:val="003B2064"/>
    <w:rsid w:val="003B2358"/>
    <w:rsid w:val="003B2DF9"/>
    <w:rsid w:val="003B2E80"/>
    <w:rsid w:val="003B38AF"/>
    <w:rsid w:val="003B3B01"/>
    <w:rsid w:val="003B3BE6"/>
    <w:rsid w:val="003B3BF9"/>
    <w:rsid w:val="003B3C00"/>
    <w:rsid w:val="003B3C0F"/>
    <w:rsid w:val="003B3D77"/>
    <w:rsid w:val="003B4797"/>
    <w:rsid w:val="003B4BF8"/>
    <w:rsid w:val="003B5163"/>
    <w:rsid w:val="003B51CD"/>
    <w:rsid w:val="003B53D8"/>
    <w:rsid w:val="003B5714"/>
    <w:rsid w:val="003B579D"/>
    <w:rsid w:val="003B5C4A"/>
    <w:rsid w:val="003B5F4D"/>
    <w:rsid w:val="003B6349"/>
    <w:rsid w:val="003B659F"/>
    <w:rsid w:val="003B6700"/>
    <w:rsid w:val="003B6953"/>
    <w:rsid w:val="003B71A2"/>
    <w:rsid w:val="003B73B3"/>
    <w:rsid w:val="003B7469"/>
    <w:rsid w:val="003C02A3"/>
    <w:rsid w:val="003C06DA"/>
    <w:rsid w:val="003C0B0A"/>
    <w:rsid w:val="003C0C82"/>
    <w:rsid w:val="003C1466"/>
    <w:rsid w:val="003C1867"/>
    <w:rsid w:val="003C1FA5"/>
    <w:rsid w:val="003C1FE3"/>
    <w:rsid w:val="003C26FD"/>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4A"/>
    <w:rsid w:val="003C4DD8"/>
    <w:rsid w:val="003C4E3D"/>
    <w:rsid w:val="003C51B6"/>
    <w:rsid w:val="003C5963"/>
    <w:rsid w:val="003C5EA6"/>
    <w:rsid w:val="003C6439"/>
    <w:rsid w:val="003C64EC"/>
    <w:rsid w:val="003C675A"/>
    <w:rsid w:val="003C6D93"/>
    <w:rsid w:val="003C702B"/>
    <w:rsid w:val="003C717E"/>
    <w:rsid w:val="003C72AC"/>
    <w:rsid w:val="003C73F6"/>
    <w:rsid w:val="003C7753"/>
    <w:rsid w:val="003C786E"/>
    <w:rsid w:val="003C7927"/>
    <w:rsid w:val="003C79A4"/>
    <w:rsid w:val="003D0020"/>
    <w:rsid w:val="003D0345"/>
    <w:rsid w:val="003D04B4"/>
    <w:rsid w:val="003D0655"/>
    <w:rsid w:val="003D1896"/>
    <w:rsid w:val="003D1938"/>
    <w:rsid w:val="003D1991"/>
    <w:rsid w:val="003D1B40"/>
    <w:rsid w:val="003D1EFA"/>
    <w:rsid w:val="003D1F4A"/>
    <w:rsid w:val="003D246C"/>
    <w:rsid w:val="003D282E"/>
    <w:rsid w:val="003D294E"/>
    <w:rsid w:val="003D29CF"/>
    <w:rsid w:val="003D2A12"/>
    <w:rsid w:val="003D305B"/>
    <w:rsid w:val="003D3513"/>
    <w:rsid w:val="003D39C8"/>
    <w:rsid w:val="003D4118"/>
    <w:rsid w:val="003D43D0"/>
    <w:rsid w:val="003D46D8"/>
    <w:rsid w:val="003D4988"/>
    <w:rsid w:val="003D49D0"/>
    <w:rsid w:val="003D49E8"/>
    <w:rsid w:val="003D51C9"/>
    <w:rsid w:val="003D6314"/>
    <w:rsid w:val="003D6327"/>
    <w:rsid w:val="003D6919"/>
    <w:rsid w:val="003D6C47"/>
    <w:rsid w:val="003D6D63"/>
    <w:rsid w:val="003D6F0B"/>
    <w:rsid w:val="003D75EC"/>
    <w:rsid w:val="003D7986"/>
    <w:rsid w:val="003D79C7"/>
    <w:rsid w:val="003D7D06"/>
    <w:rsid w:val="003D7E6A"/>
    <w:rsid w:val="003D7FCF"/>
    <w:rsid w:val="003E013A"/>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3F23"/>
    <w:rsid w:val="003E43C5"/>
    <w:rsid w:val="003E47F2"/>
    <w:rsid w:val="003E4844"/>
    <w:rsid w:val="003E48E1"/>
    <w:rsid w:val="003E4905"/>
    <w:rsid w:val="003E4A67"/>
    <w:rsid w:val="003E4B7A"/>
    <w:rsid w:val="003E4CF1"/>
    <w:rsid w:val="003E4F5D"/>
    <w:rsid w:val="003E5136"/>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03"/>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406"/>
    <w:rsid w:val="00402A31"/>
    <w:rsid w:val="00402D32"/>
    <w:rsid w:val="00402E88"/>
    <w:rsid w:val="00403134"/>
    <w:rsid w:val="004033A1"/>
    <w:rsid w:val="00403421"/>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191"/>
    <w:rsid w:val="0041220F"/>
    <w:rsid w:val="004128A9"/>
    <w:rsid w:val="00412AAB"/>
    <w:rsid w:val="00412E7D"/>
    <w:rsid w:val="004136AC"/>
    <w:rsid w:val="004148FF"/>
    <w:rsid w:val="00414B8E"/>
    <w:rsid w:val="00414BD6"/>
    <w:rsid w:val="00415034"/>
    <w:rsid w:val="00415165"/>
    <w:rsid w:val="00415201"/>
    <w:rsid w:val="00415547"/>
    <w:rsid w:val="00415E64"/>
    <w:rsid w:val="00416125"/>
    <w:rsid w:val="004169A2"/>
    <w:rsid w:val="004169B3"/>
    <w:rsid w:val="00416B73"/>
    <w:rsid w:val="00416C0E"/>
    <w:rsid w:val="00416CDD"/>
    <w:rsid w:val="00416EE8"/>
    <w:rsid w:val="0041712F"/>
    <w:rsid w:val="0041713D"/>
    <w:rsid w:val="004177CD"/>
    <w:rsid w:val="00417A99"/>
    <w:rsid w:val="00417D83"/>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4DF"/>
    <w:rsid w:val="004226B3"/>
    <w:rsid w:val="00422AEF"/>
    <w:rsid w:val="00422D6F"/>
    <w:rsid w:val="00422E0A"/>
    <w:rsid w:val="00422EC7"/>
    <w:rsid w:val="00422F79"/>
    <w:rsid w:val="00423043"/>
    <w:rsid w:val="0042335E"/>
    <w:rsid w:val="00423413"/>
    <w:rsid w:val="0042352E"/>
    <w:rsid w:val="00423C1D"/>
    <w:rsid w:val="00423EAD"/>
    <w:rsid w:val="00423F53"/>
    <w:rsid w:val="00423FE3"/>
    <w:rsid w:val="0042456B"/>
    <w:rsid w:val="004245A6"/>
    <w:rsid w:val="00424925"/>
    <w:rsid w:val="004252D5"/>
    <w:rsid w:val="0042545E"/>
    <w:rsid w:val="004255F0"/>
    <w:rsid w:val="00425D9A"/>
    <w:rsid w:val="00425E8F"/>
    <w:rsid w:val="00426032"/>
    <w:rsid w:val="0042661E"/>
    <w:rsid w:val="0042689A"/>
    <w:rsid w:val="004268D1"/>
    <w:rsid w:val="004268EF"/>
    <w:rsid w:val="0042757B"/>
    <w:rsid w:val="0042770B"/>
    <w:rsid w:val="00427B17"/>
    <w:rsid w:val="00427EF1"/>
    <w:rsid w:val="00427FFA"/>
    <w:rsid w:val="00430725"/>
    <w:rsid w:val="0043085E"/>
    <w:rsid w:val="00430A40"/>
    <w:rsid w:val="00430A4C"/>
    <w:rsid w:val="00430BA7"/>
    <w:rsid w:val="00430E0C"/>
    <w:rsid w:val="00431904"/>
    <w:rsid w:val="00431BF1"/>
    <w:rsid w:val="00431DD6"/>
    <w:rsid w:val="00432175"/>
    <w:rsid w:val="004322BD"/>
    <w:rsid w:val="004327BC"/>
    <w:rsid w:val="0043285A"/>
    <w:rsid w:val="00432904"/>
    <w:rsid w:val="00432A7E"/>
    <w:rsid w:val="00432C62"/>
    <w:rsid w:val="00432C75"/>
    <w:rsid w:val="00432D57"/>
    <w:rsid w:val="00432E74"/>
    <w:rsid w:val="004331E5"/>
    <w:rsid w:val="004335A3"/>
    <w:rsid w:val="00433616"/>
    <w:rsid w:val="00433A22"/>
    <w:rsid w:val="00433B2D"/>
    <w:rsid w:val="00433BD6"/>
    <w:rsid w:val="00433DAF"/>
    <w:rsid w:val="00433E3A"/>
    <w:rsid w:val="00433E77"/>
    <w:rsid w:val="004342A0"/>
    <w:rsid w:val="00434565"/>
    <w:rsid w:val="00434F06"/>
    <w:rsid w:val="00434FC9"/>
    <w:rsid w:val="00435227"/>
    <w:rsid w:val="004353F8"/>
    <w:rsid w:val="00435452"/>
    <w:rsid w:val="00435AD1"/>
    <w:rsid w:val="00435C61"/>
    <w:rsid w:val="00435FEC"/>
    <w:rsid w:val="00436092"/>
    <w:rsid w:val="00436263"/>
    <w:rsid w:val="00436413"/>
    <w:rsid w:val="00436726"/>
    <w:rsid w:val="00436B30"/>
    <w:rsid w:val="00436B9A"/>
    <w:rsid w:val="00436EC9"/>
    <w:rsid w:val="004372F6"/>
    <w:rsid w:val="00437606"/>
    <w:rsid w:val="004379E4"/>
    <w:rsid w:val="00437AD9"/>
    <w:rsid w:val="00437CBE"/>
    <w:rsid w:val="00437CC3"/>
    <w:rsid w:val="00437DCB"/>
    <w:rsid w:val="004401A4"/>
    <w:rsid w:val="0044030C"/>
    <w:rsid w:val="00440455"/>
    <w:rsid w:val="004404BA"/>
    <w:rsid w:val="004407F1"/>
    <w:rsid w:val="0044086E"/>
    <w:rsid w:val="004409EF"/>
    <w:rsid w:val="00440C6D"/>
    <w:rsid w:val="00440CBA"/>
    <w:rsid w:val="0044125C"/>
    <w:rsid w:val="0044128E"/>
    <w:rsid w:val="00441C17"/>
    <w:rsid w:val="00441CC8"/>
    <w:rsid w:val="00441E14"/>
    <w:rsid w:val="00442060"/>
    <w:rsid w:val="004422CD"/>
    <w:rsid w:val="00442520"/>
    <w:rsid w:val="00442A68"/>
    <w:rsid w:val="00442A8A"/>
    <w:rsid w:val="00443301"/>
    <w:rsid w:val="0044397D"/>
    <w:rsid w:val="00443FD4"/>
    <w:rsid w:val="0044404F"/>
    <w:rsid w:val="004445A4"/>
    <w:rsid w:val="00444E09"/>
    <w:rsid w:val="00445605"/>
    <w:rsid w:val="00445672"/>
    <w:rsid w:val="004457D3"/>
    <w:rsid w:val="00445800"/>
    <w:rsid w:val="004458C2"/>
    <w:rsid w:val="00445A26"/>
    <w:rsid w:val="00445AB6"/>
    <w:rsid w:val="00445E5D"/>
    <w:rsid w:val="00445EFA"/>
    <w:rsid w:val="0044602B"/>
    <w:rsid w:val="0044606C"/>
    <w:rsid w:val="00446233"/>
    <w:rsid w:val="0044633A"/>
    <w:rsid w:val="00446644"/>
    <w:rsid w:val="00446893"/>
    <w:rsid w:val="00446C71"/>
    <w:rsid w:val="00446EAF"/>
    <w:rsid w:val="00446FEC"/>
    <w:rsid w:val="00447FBD"/>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433"/>
    <w:rsid w:val="00453742"/>
    <w:rsid w:val="00453DDD"/>
    <w:rsid w:val="00453E47"/>
    <w:rsid w:val="004547BA"/>
    <w:rsid w:val="00454AEE"/>
    <w:rsid w:val="00454B8C"/>
    <w:rsid w:val="00454DF4"/>
    <w:rsid w:val="00454FAD"/>
    <w:rsid w:val="004550A7"/>
    <w:rsid w:val="00455884"/>
    <w:rsid w:val="0045589F"/>
    <w:rsid w:val="00455AFF"/>
    <w:rsid w:val="00455B49"/>
    <w:rsid w:val="00455FFC"/>
    <w:rsid w:val="004561A4"/>
    <w:rsid w:val="00456226"/>
    <w:rsid w:val="004562EF"/>
    <w:rsid w:val="004565A3"/>
    <w:rsid w:val="00456708"/>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A01"/>
    <w:rsid w:val="00467B10"/>
    <w:rsid w:val="00467B12"/>
    <w:rsid w:val="00467CB8"/>
    <w:rsid w:val="00467D91"/>
    <w:rsid w:val="004702BD"/>
    <w:rsid w:val="00470303"/>
    <w:rsid w:val="00470933"/>
    <w:rsid w:val="00470A37"/>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61A9"/>
    <w:rsid w:val="0047649A"/>
    <w:rsid w:val="00476745"/>
    <w:rsid w:val="0047674A"/>
    <w:rsid w:val="00476987"/>
    <w:rsid w:val="00476B1E"/>
    <w:rsid w:val="00476E00"/>
    <w:rsid w:val="0047708A"/>
    <w:rsid w:val="00477349"/>
    <w:rsid w:val="0047738B"/>
    <w:rsid w:val="004775D2"/>
    <w:rsid w:val="00477631"/>
    <w:rsid w:val="00477764"/>
    <w:rsid w:val="00477AFF"/>
    <w:rsid w:val="00480069"/>
    <w:rsid w:val="004800F0"/>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285"/>
    <w:rsid w:val="00483402"/>
    <w:rsid w:val="0048385F"/>
    <w:rsid w:val="00483CF6"/>
    <w:rsid w:val="00484121"/>
    <w:rsid w:val="00484455"/>
    <w:rsid w:val="0048448B"/>
    <w:rsid w:val="004848F0"/>
    <w:rsid w:val="0048493E"/>
    <w:rsid w:val="0048495E"/>
    <w:rsid w:val="00484A48"/>
    <w:rsid w:val="00485181"/>
    <w:rsid w:val="00485208"/>
    <w:rsid w:val="00485273"/>
    <w:rsid w:val="004852CF"/>
    <w:rsid w:val="00485359"/>
    <w:rsid w:val="0048547C"/>
    <w:rsid w:val="004854C9"/>
    <w:rsid w:val="00485976"/>
    <w:rsid w:val="0048609E"/>
    <w:rsid w:val="00486646"/>
    <w:rsid w:val="00486A7E"/>
    <w:rsid w:val="00486E77"/>
    <w:rsid w:val="00486E84"/>
    <w:rsid w:val="00486F37"/>
    <w:rsid w:val="0048703E"/>
    <w:rsid w:val="00487450"/>
    <w:rsid w:val="00487832"/>
    <w:rsid w:val="00487896"/>
    <w:rsid w:val="00487B9E"/>
    <w:rsid w:val="00487CE3"/>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365"/>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AA5"/>
    <w:rsid w:val="004A0CB8"/>
    <w:rsid w:val="004A0CBF"/>
    <w:rsid w:val="004A10D4"/>
    <w:rsid w:val="004A1268"/>
    <w:rsid w:val="004A187C"/>
    <w:rsid w:val="004A19B9"/>
    <w:rsid w:val="004A204A"/>
    <w:rsid w:val="004A27C2"/>
    <w:rsid w:val="004A2B61"/>
    <w:rsid w:val="004A2D65"/>
    <w:rsid w:val="004A2F7B"/>
    <w:rsid w:val="004A3159"/>
    <w:rsid w:val="004A31C6"/>
    <w:rsid w:val="004A3405"/>
    <w:rsid w:val="004A38DE"/>
    <w:rsid w:val="004A407C"/>
    <w:rsid w:val="004A4369"/>
    <w:rsid w:val="004A454B"/>
    <w:rsid w:val="004A4723"/>
    <w:rsid w:val="004A47B0"/>
    <w:rsid w:val="004A4DA4"/>
    <w:rsid w:val="004A4DD9"/>
    <w:rsid w:val="004A508E"/>
    <w:rsid w:val="004A528F"/>
    <w:rsid w:val="004A5634"/>
    <w:rsid w:val="004A5721"/>
    <w:rsid w:val="004A58E0"/>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4FD5"/>
    <w:rsid w:val="004B50D1"/>
    <w:rsid w:val="004B55C6"/>
    <w:rsid w:val="004B564D"/>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844"/>
    <w:rsid w:val="004C0D02"/>
    <w:rsid w:val="004C1316"/>
    <w:rsid w:val="004C13CC"/>
    <w:rsid w:val="004C149D"/>
    <w:rsid w:val="004C16A8"/>
    <w:rsid w:val="004C1776"/>
    <w:rsid w:val="004C177D"/>
    <w:rsid w:val="004C1A8E"/>
    <w:rsid w:val="004C1C5F"/>
    <w:rsid w:val="004C1CE3"/>
    <w:rsid w:val="004C1CF9"/>
    <w:rsid w:val="004C1E4D"/>
    <w:rsid w:val="004C1EA5"/>
    <w:rsid w:val="004C226E"/>
    <w:rsid w:val="004C2299"/>
    <w:rsid w:val="004C257C"/>
    <w:rsid w:val="004C2588"/>
    <w:rsid w:val="004C2966"/>
    <w:rsid w:val="004C2E00"/>
    <w:rsid w:val="004C2FE4"/>
    <w:rsid w:val="004C321F"/>
    <w:rsid w:val="004C3412"/>
    <w:rsid w:val="004C3B77"/>
    <w:rsid w:val="004C3E90"/>
    <w:rsid w:val="004C47C8"/>
    <w:rsid w:val="004C4A08"/>
    <w:rsid w:val="004C4BFC"/>
    <w:rsid w:val="004C4D71"/>
    <w:rsid w:val="004C50FF"/>
    <w:rsid w:val="004C5555"/>
    <w:rsid w:val="004C574F"/>
    <w:rsid w:val="004C589A"/>
    <w:rsid w:val="004C5BB7"/>
    <w:rsid w:val="004C5D27"/>
    <w:rsid w:val="004C614B"/>
    <w:rsid w:val="004C64FA"/>
    <w:rsid w:val="004C66DB"/>
    <w:rsid w:val="004C6A32"/>
    <w:rsid w:val="004C6A49"/>
    <w:rsid w:val="004C6A51"/>
    <w:rsid w:val="004C6CCB"/>
    <w:rsid w:val="004C713D"/>
    <w:rsid w:val="004C72BA"/>
    <w:rsid w:val="004C72C7"/>
    <w:rsid w:val="004C74F4"/>
    <w:rsid w:val="004C7862"/>
    <w:rsid w:val="004C7A22"/>
    <w:rsid w:val="004D0163"/>
    <w:rsid w:val="004D0309"/>
    <w:rsid w:val="004D0378"/>
    <w:rsid w:val="004D08DE"/>
    <w:rsid w:val="004D0BA8"/>
    <w:rsid w:val="004D0E1A"/>
    <w:rsid w:val="004D1221"/>
    <w:rsid w:val="004D12BB"/>
    <w:rsid w:val="004D1783"/>
    <w:rsid w:val="004D18B0"/>
    <w:rsid w:val="004D1D73"/>
    <w:rsid w:val="004D221B"/>
    <w:rsid w:val="004D2692"/>
    <w:rsid w:val="004D2793"/>
    <w:rsid w:val="004D2B45"/>
    <w:rsid w:val="004D339F"/>
    <w:rsid w:val="004D3646"/>
    <w:rsid w:val="004D36DA"/>
    <w:rsid w:val="004D3826"/>
    <w:rsid w:val="004D3AF6"/>
    <w:rsid w:val="004D3CBF"/>
    <w:rsid w:val="004D40A3"/>
    <w:rsid w:val="004D4188"/>
    <w:rsid w:val="004D4218"/>
    <w:rsid w:val="004D4421"/>
    <w:rsid w:val="004D44AD"/>
    <w:rsid w:val="004D4592"/>
    <w:rsid w:val="004D4752"/>
    <w:rsid w:val="004D48DE"/>
    <w:rsid w:val="004D4A89"/>
    <w:rsid w:val="004D4BFB"/>
    <w:rsid w:val="004D55BF"/>
    <w:rsid w:val="004D5664"/>
    <w:rsid w:val="004D57B7"/>
    <w:rsid w:val="004D5AF2"/>
    <w:rsid w:val="004D5F33"/>
    <w:rsid w:val="004D6385"/>
    <w:rsid w:val="004D6471"/>
    <w:rsid w:val="004D6513"/>
    <w:rsid w:val="004D67CB"/>
    <w:rsid w:val="004D71A9"/>
    <w:rsid w:val="004D751D"/>
    <w:rsid w:val="004D797E"/>
    <w:rsid w:val="004D7B20"/>
    <w:rsid w:val="004D7F2C"/>
    <w:rsid w:val="004D7FA8"/>
    <w:rsid w:val="004E0391"/>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5FC1"/>
    <w:rsid w:val="004E600B"/>
    <w:rsid w:val="004E615F"/>
    <w:rsid w:val="004E61FD"/>
    <w:rsid w:val="004E628F"/>
    <w:rsid w:val="004E6426"/>
    <w:rsid w:val="004E68E9"/>
    <w:rsid w:val="004E6944"/>
    <w:rsid w:val="004E6967"/>
    <w:rsid w:val="004E6A9A"/>
    <w:rsid w:val="004E6B63"/>
    <w:rsid w:val="004E7064"/>
    <w:rsid w:val="004E70CA"/>
    <w:rsid w:val="004E722A"/>
    <w:rsid w:val="004E7277"/>
    <w:rsid w:val="004E72D8"/>
    <w:rsid w:val="004E78C8"/>
    <w:rsid w:val="004E7B86"/>
    <w:rsid w:val="004E7FBE"/>
    <w:rsid w:val="004F0476"/>
    <w:rsid w:val="004F053A"/>
    <w:rsid w:val="004F0AB0"/>
    <w:rsid w:val="004F0E73"/>
    <w:rsid w:val="004F112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3E2C"/>
    <w:rsid w:val="004F4207"/>
    <w:rsid w:val="004F464D"/>
    <w:rsid w:val="004F4940"/>
    <w:rsid w:val="004F4B02"/>
    <w:rsid w:val="004F4D13"/>
    <w:rsid w:val="004F4FB8"/>
    <w:rsid w:val="004F53D8"/>
    <w:rsid w:val="004F5D10"/>
    <w:rsid w:val="004F5FE6"/>
    <w:rsid w:val="004F6043"/>
    <w:rsid w:val="004F68F8"/>
    <w:rsid w:val="004F692F"/>
    <w:rsid w:val="004F6A06"/>
    <w:rsid w:val="004F7081"/>
    <w:rsid w:val="004F7136"/>
    <w:rsid w:val="004F7290"/>
    <w:rsid w:val="004F783F"/>
    <w:rsid w:val="004F7D08"/>
    <w:rsid w:val="004F7E8A"/>
    <w:rsid w:val="004F7ED0"/>
    <w:rsid w:val="005000A6"/>
    <w:rsid w:val="005001A0"/>
    <w:rsid w:val="005003DF"/>
    <w:rsid w:val="0050060C"/>
    <w:rsid w:val="005007E2"/>
    <w:rsid w:val="005008DA"/>
    <w:rsid w:val="00500C17"/>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896"/>
    <w:rsid w:val="00504DC2"/>
    <w:rsid w:val="00505119"/>
    <w:rsid w:val="00505180"/>
    <w:rsid w:val="00505386"/>
    <w:rsid w:val="00505EBD"/>
    <w:rsid w:val="00505FB6"/>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1225"/>
    <w:rsid w:val="00511476"/>
    <w:rsid w:val="005114F8"/>
    <w:rsid w:val="00511805"/>
    <w:rsid w:val="00511C47"/>
    <w:rsid w:val="005123C1"/>
    <w:rsid w:val="00512914"/>
    <w:rsid w:val="00512F02"/>
    <w:rsid w:val="00512FC5"/>
    <w:rsid w:val="005138D3"/>
    <w:rsid w:val="00513C84"/>
    <w:rsid w:val="0051468E"/>
    <w:rsid w:val="005148FF"/>
    <w:rsid w:val="00514E4A"/>
    <w:rsid w:val="0051526C"/>
    <w:rsid w:val="00515383"/>
    <w:rsid w:val="005159FA"/>
    <w:rsid w:val="00515CF0"/>
    <w:rsid w:val="0051669E"/>
    <w:rsid w:val="005166CF"/>
    <w:rsid w:val="005167E8"/>
    <w:rsid w:val="00516E2C"/>
    <w:rsid w:val="00516FC0"/>
    <w:rsid w:val="00517507"/>
    <w:rsid w:val="00517CA4"/>
    <w:rsid w:val="005200FC"/>
    <w:rsid w:val="00520451"/>
    <w:rsid w:val="0052060A"/>
    <w:rsid w:val="00521207"/>
    <w:rsid w:val="00521297"/>
    <w:rsid w:val="00521D5D"/>
    <w:rsid w:val="00522220"/>
    <w:rsid w:val="005222AE"/>
    <w:rsid w:val="0052232C"/>
    <w:rsid w:val="00522B92"/>
    <w:rsid w:val="00522C26"/>
    <w:rsid w:val="0052329F"/>
    <w:rsid w:val="00523530"/>
    <w:rsid w:val="005235D8"/>
    <w:rsid w:val="00523EE7"/>
    <w:rsid w:val="00524582"/>
    <w:rsid w:val="00524B29"/>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287"/>
    <w:rsid w:val="005337D3"/>
    <w:rsid w:val="0053380D"/>
    <w:rsid w:val="00533DA9"/>
    <w:rsid w:val="00533F98"/>
    <w:rsid w:val="005340DE"/>
    <w:rsid w:val="0053410B"/>
    <w:rsid w:val="005342A2"/>
    <w:rsid w:val="00534373"/>
    <w:rsid w:val="005346CC"/>
    <w:rsid w:val="00534AAC"/>
    <w:rsid w:val="00534C5F"/>
    <w:rsid w:val="0053509D"/>
    <w:rsid w:val="00535636"/>
    <w:rsid w:val="00535713"/>
    <w:rsid w:val="005357F2"/>
    <w:rsid w:val="00535E13"/>
    <w:rsid w:val="00535EEB"/>
    <w:rsid w:val="00536287"/>
    <w:rsid w:val="0053650A"/>
    <w:rsid w:val="00536522"/>
    <w:rsid w:val="00536833"/>
    <w:rsid w:val="005368A8"/>
    <w:rsid w:val="00536E84"/>
    <w:rsid w:val="00536FBA"/>
    <w:rsid w:val="0053700B"/>
    <w:rsid w:val="0053768D"/>
    <w:rsid w:val="005378AE"/>
    <w:rsid w:val="00537F2E"/>
    <w:rsid w:val="00537F98"/>
    <w:rsid w:val="0054008E"/>
    <w:rsid w:val="005403D8"/>
    <w:rsid w:val="0054089E"/>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848"/>
    <w:rsid w:val="00545DCA"/>
    <w:rsid w:val="00546192"/>
    <w:rsid w:val="0054685E"/>
    <w:rsid w:val="00546974"/>
    <w:rsid w:val="00547077"/>
    <w:rsid w:val="00547877"/>
    <w:rsid w:val="00547907"/>
    <w:rsid w:val="00547B0A"/>
    <w:rsid w:val="005502C3"/>
    <w:rsid w:val="00550766"/>
    <w:rsid w:val="005508CF"/>
    <w:rsid w:val="00550C63"/>
    <w:rsid w:val="00550CA9"/>
    <w:rsid w:val="00550CBE"/>
    <w:rsid w:val="00550F35"/>
    <w:rsid w:val="005510A1"/>
    <w:rsid w:val="0055111A"/>
    <w:rsid w:val="0055142F"/>
    <w:rsid w:val="00551763"/>
    <w:rsid w:val="00551F33"/>
    <w:rsid w:val="00551FCA"/>
    <w:rsid w:val="00552723"/>
    <w:rsid w:val="00552773"/>
    <w:rsid w:val="00552843"/>
    <w:rsid w:val="00552A6B"/>
    <w:rsid w:val="00552BB1"/>
    <w:rsid w:val="0055304A"/>
    <w:rsid w:val="005537DE"/>
    <w:rsid w:val="00553856"/>
    <w:rsid w:val="00553913"/>
    <w:rsid w:val="00553DC8"/>
    <w:rsid w:val="00553E0B"/>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5B3F"/>
    <w:rsid w:val="0055621F"/>
    <w:rsid w:val="005567C9"/>
    <w:rsid w:val="00556E41"/>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774"/>
    <w:rsid w:val="00570A61"/>
    <w:rsid w:val="00570C39"/>
    <w:rsid w:val="00570E35"/>
    <w:rsid w:val="005719CC"/>
    <w:rsid w:val="00571AAD"/>
    <w:rsid w:val="00571B86"/>
    <w:rsid w:val="00571BBC"/>
    <w:rsid w:val="00571CBF"/>
    <w:rsid w:val="00572039"/>
    <w:rsid w:val="0057209B"/>
    <w:rsid w:val="0057240C"/>
    <w:rsid w:val="005724DF"/>
    <w:rsid w:val="005725D4"/>
    <w:rsid w:val="00572669"/>
    <w:rsid w:val="005731FF"/>
    <w:rsid w:val="005734AB"/>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F0A"/>
    <w:rsid w:val="0058025A"/>
    <w:rsid w:val="00580C2B"/>
    <w:rsid w:val="005810B3"/>
    <w:rsid w:val="005816AC"/>
    <w:rsid w:val="0058195B"/>
    <w:rsid w:val="00581EE3"/>
    <w:rsid w:val="0058268D"/>
    <w:rsid w:val="0058282A"/>
    <w:rsid w:val="00582C99"/>
    <w:rsid w:val="00582FA8"/>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C69"/>
    <w:rsid w:val="00586D95"/>
    <w:rsid w:val="005870A8"/>
    <w:rsid w:val="00587227"/>
    <w:rsid w:val="0058737D"/>
    <w:rsid w:val="005873E4"/>
    <w:rsid w:val="00587E7F"/>
    <w:rsid w:val="00587F45"/>
    <w:rsid w:val="005901B7"/>
    <w:rsid w:val="00590B6C"/>
    <w:rsid w:val="00590E36"/>
    <w:rsid w:val="00590E3D"/>
    <w:rsid w:val="005910D0"/>
    <w:rsid w:val="005911C1"/>
    <w:rsid w:val="0059193F"/>
    <w:rsid w:val="00591A9A"/>
    <w:rsid w:val="0059243E"/>
    <w:rsid w:val="00593503"/>
    <w:rsid w:val="0059391C"/>
    <w:rsid w:val="00593933"/>
    <w:rsid w:val="00594293"/>
    <w:rsid w:val="005942D5"/>
    <w:rsid w:val="00594528"/>
    <w:rsid w:val="0059466A"/>
    <w:rsid w:val="00594752"/>
    <w:rsid w:val="005947C0"/>
    <w:rsid w:val="0059493D"/>
    <w:rsid w:val="00594A32"/>
    <w:rsid w:val="00594B0C"/>
    <w:rsid w:val="00594F22"/>
    <w:rsid w:val="0059533D"/>
    <w:rsid w:val="0059592B"/>
    <w:rsid w:val="00595B79"/>
    <w:rsid w:val="00596385"/>
    <w:rsid w:val="0059669F"/>
    <w:rsid w:val="005968CF"/>
    <w:rsid w:val="00596AB4"/>
    <w:rsid w:val="00596BCD"/>
    <w:rsid w:val="00596D23"/>
    <w:rsid w:val="00596FA1"/>
    <w:rsid w:val="005971C0"/>
    <w:rsid w:val="005972BC"/>
    <w:rsid w:val="005978F3"/>
    <w:rsid w:val="00597E5D"/>
    <w:rsid w:val="005A0239"/>
    <w:rsid w:val="005A068A"/>
    <w:rsid w:val="005A085B"/>
    <w:rsid w:val="005A0B2C"/>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3782"/>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0B88"/>
    <w:rsid w:val="005B1391"/>
    <w:rsid w:val="005B170B"/>
    <w:rsid w:val="005B1F06"/>
    <w:rsid w:val="005B1F97"/>
    <w:rsid w:val="005B2128"/>
    <w:rsid w:val="005B236B"/>
    <w:rsid w:val="005B2460"/>
    <w:rsid w:val="005B25BC"/>
    <w:rsid w:val="005B2997"/>
    <w:rsid w:val="005B2A35"/>
    <w:rsid w:val="005B2A52"/>
    <w:rsid w:val="005B2A64"/>
    <w:rsid w:val="005B2EA0"/>
    <w:rsid w:val="005B2EC4"/>
    <w:rsid w:val="005B2F0F"/>
    <w:rsid w:val="005B2FC5"/>
    <w:rsid w:val="005B3316"/>
    <w:rsid w:val="005B3367"/>
    <w:rsid w:val="005B398A"/>
    <w:rsid w:val="005B3CC6"/>
    <w:rsid w:val="005B401D"/>
    <w:rsid w:val="005B4429"/>
    <w:rsid w:val="005B448B"/>
    <w:rsid w:val="005B4523"/>
    <w:rsid w:val="005B4C92"/>
    <w:rsid w:val="005B5002"/>
    <w:rsid w:val="005B553F"/>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691"/>
    <w:rsid w:val="005C1723"/>
    <w:rsid w:val="005C222C"/>
    <w:rsid w:val="005C2251"/>
    <w:rsid w:val="005C2AAF"/>
    <w:rsid w:val="005C2BB3"/>
    <w:rsid w:val="005C2EFF"/>
    <w:rsid w:val="005C30D3"/>
    <w:rsid w:val="005C3186"/>
    <w:rsid w:val="005C3813"/>
    <w:rsid w:val="005C3D9F"/>
    <w:rsid w:val="005C3FD8"/>
    <w:rsid w:val="005C3FF1"/>
    <w:rsid w:val="005C401F"/>
    <w:rsid w:val="005C4B88"/>
    <w:rsid w:val="005C4F0D"/>
    <w:rsid w:val="005C4FE4"/>
    <w:rsid w:val="005C51D7"/>
    <w:rsid w:val="005C578D"/>
    <w:rsid w:val="005C57FC"/>
    <w:rsid w:val="005C5AB0"/>
    <w:rsid w:val="005C5DCB"/>
    <w:rsid w:val="005C5EC4"/>
    <w:rsid w:val="005C5F4D"/>
    <w:rsid w:val="005C65D7"/>
    <w:rsid w:val="005C6C41"/>
    <w:rsid w:val="005C6EA5"/>
    <w:rsid w:val="005C7106"/>
    <w:rsid w:val="005C73E2"/>
    <w:rsid w:val="005C74A2"/>
    <w:rsid w:val="005C7956"/>
    <w:rsid w:val="005C7A22"/>
    <w:rsid w:val="005C7BF4"/>
    <w:rsid w:val="005C7C3C"/>
    <w:rsid w:val="005C7E4E"/>
    <w:rsid w:val="005D0225"/>
    <w:rsid w:val="005D026F"/>
    <w:rsid w:val="005D03E7"/>
    <w:rsid w:val="005D0521"/>
    <w:rsid w:val="005D0B26"/>
    <w:rsid w:val="005D0D35"/>
    <w:rsid w:val="005D0F42"/>
    <w:rsid w:val="005D12F9"/>
    <w:rsid w:val="005D1853"/>
    <w:rsid w:val="005D1A0F"/>
    <w:rsid w:val="005D2787"/>
    <w:rsid w:val="005D31A7"/>
    <w:rsid w:val="005D34F7"/>
    <w:rsid w:val="005D3511"/>
    <w:rsid w:val="005D35A3"/>
    <w:rsid w:val="005D3769"/>
    <w:rsid w:val="005D3D36"/>
    <w:rsid w:val="005D4792"/>
    <w:rsid w:val="005D4A6A"/>
    <w:rsid w:val="005D512F"/>
    <w:rsid w:val="005D52F0"/>
    <w:rsid w:val="005D58F8"/>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671"/>
    <w:rsid w:val="005E1930"/>
    <w:rsid w:val="005E19B4"/>
    <w:rsid w:val="005E1D5B"/>
    <w:rsid w:val="005E1EE7"/>
    <w:rsid w:val="005E250E"/>
    <w:rsid w:val="005E26C5"/>
    <w:rsid w:val="005E2843"/>
    <w:rsid w:val="005E2BEB"/>
    <w:rsid w:val="005E344D"/>
    <w:rsid w:val="005E34AD"/>
    <w:rsid w:val="005E3C68"/>
    <w:rsid w:val="005E3CC2"/>
    <w:rsid w:val="005E4099"/>
    <w:rsid w:val="005E4216"/>
    <w:rsid w:val="005E4926"/>
    <w:rsid w:val="005E534E"/>
    <w:rsid w:val="005E5625"/>
    <w:rsid w:val="005E597B"/>
    <w:rsid w:val="005E59A8"/>
    <w:rsid w:val="005E5A48"/>
    <w:rsid w:val="005E5CBA"/>
    <w:rsid w:val="005E5F13"/>
    <w:rsid w:val="005E647C"/>
    <w:rsid w:val="005E684F"/>
    <w:rsid w:val="005E6BCB"/>
    <w:rsid w:val="005E6CB6"/>
    <w:rsid w:val="005E6DE1"/>
    <w:rsid w:val="005E6F88"/>
    <w:rsid w:val="005E716D"/>
    <w:rsid w:val="005E72FE"/>
    <w:rsid w:val="005E7645"/>
    <w:rsid w:val="005E7A84"/>
    <w:rsid w:val="005E7A9E"/>
    <w:rsid w:val="005E7E5C"/>
    <w:rsid w:val="005E7EE2"/>
    <w:rsid w:val="005F0059"/>
    <w:rsid w:val="005F03E6"/>
    <w:rsid w:val="005F040E"/>
    <w:rsid w:val="005F0687"/>
    <w:rsid w:val="005F0CD5"/>
    <w:rsid w:val="005F0F5A"/>
    <w:rsid w:val="005F10B2"/>
    <w:rsid w:val="005F1415"/>
    <w:rsid w:val="005F15A5"/>
    <w:rsid w:val="005F1CC3"/>
    <w:rsid w:val="005F1D69"/>
    <w:rsid w:val="005F1F54"/>
    <w:rsid w:val="005F211C"/>
    <w:rsid w:val="005F21C5"/>
    <w:rsid w:val="005F2549"/>
    <w:rsid w:val="005F2673"/>
    <w:rsid w:val="005F278C"/>
    <w:rsid w:val="005F2818"/>
    <w:rsid w:val="005F29C2"/>
    <w:rsid w:val="005F2A90"/>
    <w:rsid w:val="005F2F5E"/>
    <w:rsid w:val="005F30B5"/>
    <w:rsid w:val="005F383D"/>
    <w:rsid w:val="005F3CB3"/>
    <w:rsid w:val="005F3E56"/>
    <w:rsid w:val="005F3EAE"/>
    <w:rsid w:val="005F3FA5"/>
    <w:rsid w:val="005F4201"/>
    <w:rsid w:val="005F4549"/>
    <w:rsid w:val="005F45B6"/>
    <w:rsid w:val="005F46CB"/>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39"/>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8AD"/>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58F"/>
    <w:rsid w:val="00612BCD"/>
    <w:rsid w:val="0061305B"/>
    <w:rsid w:val="006133C6"/>
    <w:rsid w:val="006136BF"/>
    <w:rsid w:val="00613713"/>
    <w:rsid w:val="00613C46"/>
    <w:rsid w:val="00613CC8"/>
    <w:rsid w:val="006141AA"/>
    <w:rsid w:val="00614576"/>
    <w:rsid w:val="00614C10"/>
    <w:rsid w:val="00615F4D"/>
    <w:rsid w:val="00615F5C"/>
    <w:rsid w:val="0061616D"/>
    <w:rsid w:val="006164DC"/>
    <w:rsid w:val="00616865"/>
    <w:rsid w:val="006173AF"/>
    <w:rsid w:val="006175FF"/>
    <w:rsid w:val="00617750"/>
    <w:rsid w:val="006178BC"/>
    <w:rsid w:val="00617DCD"/>
    <w:rsid w:val="00620135"/>
    <w:rsid w:val="006201AB"/>
    <w:rsid w:val="0062020C"/>
    <w:rsid w:val="006205C1"/>
    <w:rsid w:val="00620D81"/>
    <w:rsid w:val="00620FB5"/>
    <w:rsid w:val="006211A1"/>
    <w:rsid w:val="0062180E"/>
    <w:rsid w:val="00621F8A"/>
    <w:rsid w:val="00622757"/>
    <w:rsid w:val="006233BE"/>
    <w:rsid w:val="0062340D"/>
    <w:rsid w:val="006235E8"/>
    <w:rsid w:val="00623823"/>
    <w:rsid w:val="00623A7E"/>
    <w:rsid w:val="00623B1B"/>
    <w:rsid w:val="00623C8B"/>
    <w:rsid w:val="00623F77"/>
    <w:rsid w:val="00623FDF"/>
    <w:rsid w:val="0062416F"/>
    <w:rsid w:val="006241D6"/>
    <w:rsid w:val="00624363"/>
    <w:rsid w:val="006243ED"/>
    <w:rsid w:val="006246D4"/>
    <w:rsid w:val="00624E83"/>
    <w:rsid w:val="006252F1"/>
    <w:rsid w:val="006253D2"/>
    <w:rsid w:val="00625675"/>
    <w:rsid w:val="006258FC"/>
    <w:rsid w:val="00625CAF"/>
    <w:rsid w:val="00625F1A"/>
    <w:rsid w:val="00625F6B"/>
    <w:rsid w:val="00626054"/>
    <w:rsid w:val="0062606D"/>
    <w:rsid w:val="0062612C"/>
    <w:rsid w:val="006261CB"/>
    <w:rsid w:val="0062624E"/>
    <w:rsid w:val="00626860"/>
    <w:rsid w:val="00626C24"/>
    <w:rsid w:val="00626E0F"/>
    <w:rsid w:val="00626EE1"/>
    <w:rsid w:val="00626FD4"/>
    <w:rsid w:val="006273D8"/>
    <w:rsid w:val="006274A0"/>
    <w:rsid w:val="00627C14"/>
    <w:rsid w:val="00627D8E"/>
    <w:rsid w:val="00627E2F"/>
    <w:rsid w:val="00630173"/>
    <w:rsid w:val="006302C1"/>
    <w:rsid w:val="00630AAF"/>
    <w:rsid w:val="006310C1"/>
    <w:rsid w:val="006312FE"/>
    <w:rsid w:val="006313B7"/>
    <w:rsid w:val="00631459"/>
    <w:rsid w:val="006317E0"/>
    <w:rsid w:val="0063190E"/>
    <w:rsid w:val="00631AB2"/>
    <w:rsid w:val="00631DCF"/>
    <w:rsid w:val="00631E58"/>
    <w:rsid w:val="00631EE2"/>
    <w:rsid w:val="0063253F"/>
    <w:rsid w:val="006326A8"/>
    <w:rsid w:val="006326AE"/>
    <w:rsid w:val="006329F9"/>
    <w:rsid w:val="00632B50"/>
    <w:rsid w:val="00632C74"/>
    <w:rsid w:val="00632CB9"/>
    <w:rsid w:val="00632CE3"/>
    <w:rsid w:val="00632CFF"/>
    <w:rsid w:val="00632F2F"/>
    <w:rsid w:val="006330D7"/>
    <w:rsid w:val="006333CB"/>
    <w:rsid w:val="0063342E"/>
    <w:rsid w:val="00633515"/>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9B8"/>
    <w:rsid w:val="00636B24"/>
    <w:rsid w:val="00636BFD"/>
    <w:rsid w:val="00636ED1"/>
    <w:rsid w:val="00637299"/>
    <w:rsid w:val="00637929"/>
    <w:rsid w:val="00637C2C"/>
    <w:rsid w:val="00637C32"/>
    <w:rsid w:val="00640324"/>
    <w:rsid w:val="006404BF"/>
    <w:rsid w:val="00640537"/>
    <w:rsid w:val="0064057D"/>
    <w:rsid w:val="0064086A"/>
    <w:rsid w:val="00640B28"/>
    <w:rsid w:val="00640BD2"/>
    <w:rsid w:val="006411FD"/>
    <w:rsid w:val="00641356"/>
    <w:rsid w:val="00641453"/>
    <w:rsid w:val="006414D7"/>
    <w:rsid w:val="006414DC"/>
    <w:rsid w:val="006415CF"/>
    <w:rsid w:val="006417A0"/>
    <w:rsid w:val="00641DB1"/>
    <w:rsid w:val="006423CC"/>
    <w:rsid w:val="00642629"/>
    <w:rsid w:val="006428F2"/>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5AC"/>
    <w:rsid w:val="00646BBD"/>
    <w:rsid w:val="00646D29"/>
    <w:rsid w:val="00647017"/>
    <w:rsid w:val="006470D8"/>
    <w:rsid w:val="0064742B"/>
    <w:rsid w:val="006475CB"/>
    <w:rsid w:val="00647648"/>
    <w:rsid w:val="00647774"/>
    <w:rsid w:val="00647D90"/>
    <w:rsid w:val="00650059"/>
    <w:rsid w:val="006500D5"/>
    <w:rsid w:val="0065037A"/>
    <w:rsid w:val="006507D6"/>
    <w:rsid w:val="00650818"/>
    <w:rsid w:val="00650B89"/>
    <w:rsid w:val="00651402"/>
    <w:rsid w:val="006518F8"/>
    <w:rsid w:val="006519DF"/>
    <w:rsid w:val="00651FAB"/>
    <w:rsid w:val="006523AD"/>
    <w:rsid w:val="006523C6"/>
    <w:rsid w:val="0065251A"/>
    <w:rsid w:val="0065280B"/>
    <w:rsid w:val="00652BD8"/>
    <w:rsid w:val="006531CE"/>
    <w:rsid w:val="00653546"/>
    <w:rsid w:val="0065361C"/>
    <w:rsid w:val="006536F0"/>
    <w:rsid w:val="00653C4D"/>
    <w:rsid w:val="0065444E"/>
    <w:rsid w:val="00654589"/>
    <w:rsid w:val="00654603"/>
    <w:rsid w:val="006548DC"/>
    <w:rsid w:val="00654F60"/>
    <w:rsid w:val="006551F3"/>
    <w:rsid w:val="00655E22"/>
    <w:rsid w:val="006562CC"/>
    <w:rsid w:val="006564B9"/>
    <w:rsid w:val="00656514"/>
    <w:rsid w:val="00656755"/>
    <w:rsid w:val="00656812"/>
    <w:rsid w:val="00656E4E"/>
    <w:rsid w:val="0065711D"/>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D53"/>
    <w:rsid w:val="00664E8B"/>
    <w:rsid w:val="0066555A"/>
    <w:rsid w:val="00665702"/>
    <w:rsid w:val="00665EFC"/>
    <w:rsid w:val="00665FE7"/>
    <w:rsid w:val="006662F5"/>
    <w:rsid w:val="0066647A"/>
    <w:rsid w:val="00666499"/>
    <w:rsid w:val="00666AEC"/>
    <w:rsid w:val="00666B23"/>
    <w:rsid w:val="00666F59"/>
    <w:rsid w:val="0066710B"/>
    <w:rsid w:val="006677A5"/>
    <w:rsid w:val="00667CC7"/>
    <w:rsid w:val="00667EAC"/>
    <w:rsid w:val="00670661"/>
    <w:rsid w:val="0067092B"/>
    <w:rsid w:val="006713F8"/>
    <w:rsid w:val="0067184D"/>
    <w:rsid w:val="00671AFB"/>
    <w:rsid w:val="00672090"/>
    <w:rsid w:val="0067240C"/>
    <w:rsid w:val="006724D8"/>
    <w:rsid w:val="00672683"/>
    <w:rsid w:val="0067269C"/>
    <w:rsid w:val="00672B84"/>
    <w:rsid w:val="00672BA2"/>
    <w:rsid w:val="006731A0"/>
    <w:rsid w:val="00673736"/>
    <w:rsid w:val="00673817"/>
    <w:rsid w:val="00673CFF"/>
    <w:rsid w:val="00674355"/>
    <w:rsid w:val="006744CA"/>
    <w:rsid w:val="006744D9"/>
    <w:rsid w:val="006746B7"/>
    <w:rsid w:val="006748A8"/>
    <w:rsid w:val="00674F6B"/>
    <w:rsid w:val="00674F75"/>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77F38"/>
    <w:rsid w:val="00680407"/>
    <w:rsid w:val="00680B21"/>
    <w:rsid w:val="00681ECE"/>
    <w:rsid w:val="00681F56"/>
    <w:rsid w:val="006826CC"/>
    <w:rsid w:val="0068274D"/>
    <w:rsid w:val="00682CB7"/>
    <w:rsid w:val="00682D24"/>
    <w:rsid w:val="00682D6A"/>
    <w:rsid w:val="00682F8A"/>
    <w:rsid w:val="00683006"/>
    <w:rsid w:val="0068307C"/>
    <w:rsid w:val="00683177"/>
    <w:rsid w:val="00683379"/>
    <w:rsid w:val="00683495"/>
    <w:rsid w:val="006834AF"/>
    <w:rsid w:val="00683EC2"/>
    <w:rsid w:val="00683F7E"/>
    <w:rsid w:val="006843AF"/>
    <w:rsid w:val="00684827"/>
    <w:rsid w:val="006848EB"/>
    <w:rsid w:val="00684D49"/>
    <w:rsid w:val="00685DF8"/>
    <w:rsid w:val="00685FAB"/>
    <w:rsid w:val="00685FE1"/>
    <w:rsid w:val="006860E7"/>
    <w:rsid w:val="00686261"/>
    <w:rsid w:val="006866E3"/>
    <w:rsid w:val="0068696E"/>
    <w:rsid w:val="00686AB1"/>
    <w:rsid w:val="00686C73"/>
    <w:rsid w:val="00686E82"/>
    <w:rsid w:val="00687F78"/>
    <w:rsid w:val="0069074E"/>
    <w:rsid w:val="0069081C"/>
    <w:rsid w:val="00690A3C"/>
    <w:rsid w:val="00690F4F"/>
    <w:rsid w:val="006911B6"/>
    <w:rsid w:val="0069127A"/>
    <w:rsid w:val="006913F1"/>
    <w:rsid w:val="00691434"/>
    <w:rsid w:val="00691496"/>
    <w:rsid w:val="00691FFD"/>
    <w:rsid w:val="0069204B"/>
    <w:rsid w:val="0069257A"/>
    <w:rsid w:val="00692710"/>
    <w:rsid w:val="00692D43"/>
    <w:rsid w:val="00693061"/>
    <w:rsid w:val="006931F4"/>
    <w:rsid w:val="00693350"/>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5D81"/>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891"/>
    <w:rsid w:val="006A1AC4"/>
    <w:rsid w:val="006A1D68"/>
    <w:rsid w:val="006A20AC"/>
    <w:rsid w:val="006A21B0"/>
    <w:rsid w:val="006A2312"/>
    <w:rsid w:val="006A2356"/>
    <w:rsid w:val="006A2474"/>
    <w:rsid w:val="006A255E"/>
    <w:rsid w:val="006A28BE"/>
    <w:rsid w:val="006A2ED4"/>
    <w:rsid w:val="006A3188"/>
    <w:rsid w:val="006A34E1"/>
    <w:rsid w:val="006A3E65"/>
    <w:rsid w:val="006A4439"/>
    <w:rsid w:val="006A4500"/>
    <w:rsid w:val="006A4625"/>
    <w:rsid w:val="006A4C62"/>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494"/>
    <w:rsid w:val="006B07C9"/>
    <w:rsid w:val="006B083A"/>
    <w:rsid w:val="006B08DE"/>
    <w:rsid w:val="006B0915"/>
    <w:rsid w:val="006B0935"/>
    <w:rsid w:val="006B09C0"/>
    <w:rsid w:val="006B0DA4"/>
    <w:rsid w:val="006B0EF8"/>
    <w:rsid w:val="006B172F"/>
    <w:rsid w:val="006B1846"/>
    <w:rsid w:val="006B1AF6"/>
    <w:rsid w:val="006B1C59"/>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046"/>
    <w:rsid w:val="006C14A4"/>
    <w:rsid w:val="006C1709"/>
    <w:rsid w:val="006C18B7"/>
    <w:rsid w:val="006C19D1"/>
    <w:rsid w:val="006C1D3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135"/>
    <w:rsid w:val="006C549A"/>
    <w:rsid w:val="006C5527"/>
    <w:rsid w:val="006C5815"/>
    <w:rsid w:val="006C58E3"/>
    <w:rsid w:val="006C5A1D"/>
    <w:rsid w:val="006C5A6E"/>
    <w:rsid w:val="006C605A"/>
    <w:rsid w:val="006C6373"/>
    <w:rsid w:val="006C65C9"/>
    <w:rsid w:val="006C7168"/>
    <w:rsid w:val="006C757A"/>
    <w:rsid w:val="006C7C5A"/>
    <w:rsid w:val="006C7CAF"/>
    <w:rsid w:val="006C7E62"/>
    <w:rsid w:val="006D0207"/>
    <w:rsid w:val="006D0222"/>
    <w:rsid w:val="006D0336"/>
    <w:rsid w:val="006D03E2"/>
    <w:rsid w:val="006D07E0"/>
    <w:rsid w:val="006D0CF1"/>
    <w:rsid w:val="006D0EA3"/>
    <w:rsid w:val="006D12B3"/>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7EE"/>
    <w:rsid w:val="006D6815"/>
    <w:rsid w:val="006D6AF3"/>
    <w:rsid w:val="006D7134"/>
    <w:rsid w:val="006D7223"/>
    <w:rsid w:val="006D72B9"/>
    <w:rsid w:val="006D76AB"/>
    <w:rsid w:val="006D7786"/>
    <w:rsid w:val="006D7813"/>
    <w:rsid w:val="006D79C1"/>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16B"/>
    <w:rsid w:val="006E3499"/>
    <w:rsid w:val="006E4259"/>
    <w:rsid w:val="006E4356"/>
    <w:rsid w:val="006E4559"/>
    <w:rsid w:val="006E4585"/>
    <w:rsid w:val="006E46D0"/>
    <w:rsid w:val="006E51A1"/>
    <w:rsid w:val="006E51A9"/>
    <w:rsid w:val="006E5822"/>
    <w:rsid w:val="006E5B6B"/>
    <w:rsid w:val="006E5D9A"/>
    <w:rsid w:val="006E5F53"/>
    <w:rsid w:val="006E647B"/>
    <w:rsid w:val="006E6513"/>
    <w:rsid w:val="006E6630"/>
    <w:rsid w:val="006E6643"/>
    <w:rsid w:val="006E68EA"/>
    <w:rsid w:val="006E6D6D"/>
    <w:rsid w:val="006E6FE5"/>
    <w:rsid w:val="006E73CE"/>
    <w:rsid w:val="006E73F6"/>
    <w:rsid w:val="006E75DC"/>
    <w:rsid w:val="006E778F"/>
    <w:rsid w:val="006E7859"/>
    <w:rsid w:val="006E79EA"/>
    <w:rsid w:val="006E7A84"/>
    <w:rsid w:val="006F0356"/>
    <w:rsid w:val="006F0ACE"/>
    <w:rsid w:val="006F0AEF"/>
    <w:rsid w:val="006F1208"/>
    <w:rsid w:val="006F1220"/>
    <w:rsid w:val="006F1573"/>
    <w:rsid w:val="006F179C"/>
    <w:rsid w:val="006F1C96"/>
    <w:rsid w:val="006F1D4F"/>
    <w:rsid w:val="006F1F48"/>
    <w:rsid w:val="006F215D"/>
    <w:rsid w:val="006F2EA4"/>
    <w:rsid w:val="006F3228"/>
    <w:rsid w:val="006F360E"/>
    <w:rsid w:val="006F372F"/>
    <w:rsid w:val="006F3754"/>
    <w:rsid w:val="006F38E8"/>
    <w:rsid w:val="006F4AA6"/>
    <w:rsid w:val="006F4DBC"/>
    <w:rsid w:val="006F4F21"/>
    <w:rsid w:val="006F58D3"/>
    <w:rsid w:val="006F5C74"/>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681"/>
    <w:rsid w:val="00703D7A"/>
    <w:rsid w:val="00703ED6"/>
    <w:rsid w:val="00703F7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916"/>
    <w:rsid w:val="00710E2E"/>
    <w:rsid w:val="007112F4"/>
    <w:rsid w:val="007113BE"/>
    <w:rsid w:val="0071157E"/>
    <w:rsid w:val="007118D4"/>
    <w:rsid w:val="00711F11"/>
    <w:rsid w:val="00711FCE"/>
    <w:rsid w:val="00712404"/>
    <w:rsid w:val="00712ACB"/>
    <w:rsid w:val="00712B16"/>
    <w:rsid w:val="00712B7E"/>
    <w:rsid w:val="00712CBA"/>
    <w:rsid w:val="007131D6"/>
    <w:rsid w:val="00713282"/>
    <w:rsid w:val="0071359A"/>
    <w:rsid w:val="007136C1"/>
    <w:rsid w:val="00713895"/>
    <w:rsid w:val="00713DCE"/>
    <w:rsid w:val="00714213"/>
    <w:rsid w:val="00714CA0"/>
    <w:rsid w:val="00714F95"/>
    <w:rsid w:val="007159EE"/>
    <w:rsid w:val="00715F13"/>
    <w:rsid w:val="00716001"/>
    <w:rsid w:val="0071630B"/>
    <w:rsid w:val="00716BE4"/>
    <w:rsid w:val="00716CFE"/>
    <w:rsid w:val="00717280"/>
    <w:rsid w:val="00717421"/>
    <w:rsid w:val="00717AAF"/>
    <w:rsid w:val="00717D4E"/>
    <w:rsid w:val="00717D82"/>
    <w:rsid w:val="00720461"/>
    <w:rsid w:val="007206E0"/>
    <w:rsid w:val="00720A0E"/>
    <w:rsid w:val="00720D57"/>
    <w:rsid w:val="0072118C"/>
    <w:rsid w:val="007211EE"/>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4D0B"/>
    <w:rsid w:val="007252AB"/>
    <w:rsid w:val="007255B7"/>
    <w:rsid w:val="0072561C"/>
    <w:rsid w:val="00725C06"/>
    <w:rsid w:val="0072610A"/>
    <w:rsid w:val="007261C0"/>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77D"/>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3F1"/>
    <w:rsid w:val="0073794C"/>
    <w:rsid w:val="00740522"/>
    <w:rsid w:val="007414B4"/>
    <w:rsid w:val="007414DC"/>
    <w:rsid w:val="007415A8"/>
    <w:rsid w:val="00741CEB"/>
    <w:rsid w:val="00741D55"/>
    <w:rsid w:val="00741F9F"/>
    <w:rsid w:val="0074249E"/>
    <w:rsid w:val="007427B0"/>
    <w:rsid w:val="00742990"/>
    <w:rsid w:val="00742C16"/>
    <w:rsid w:val="00742E90"/>
    <w:rsid w:val="0074312F"/>
    <w:rsid w:val="0074320E"/>
    <w:rsid w:val="00743C5F"/>
    <w:rsid w:val="00743EE9"/>
    <w:rsid w:val="007441EF"/>
    <w:rsid w:val="00744469"/>
    <w:rsid w:val="007444C0"/>
    <w:rsid w:val="00744569"/>
    <w:rsid w:val="00744B8C"/>
    <w:rsid w:val="00744C84"/>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ACC"/>
    <w:rsid w:val="00750D57"/>
    <w:rsid w:val="00750DA2"/>
    <w:rsid w:val="007510BF"/>
    <w:rsid w:val="007512FF"/>
    <w:rsid w:val="00751315"/>
    <w:rsid w:val="007515AD"/>
    <w:rsid w:val="00751834"/>
    <w:rsid w:val="007518C7"/>
    <w:rsid w:val="00751CF0"/>
    <w:rsid w:val="00751D2F"/>
    <w:rsid w:val="0075245A"/>
    <w:rsid w:val="00752993"/>
    <w:rsid w:val="00752A7F"/>
    <w:rsid w:val="00752A95"/>
    <w:rsid w:val="00752C41"/>
    <w:rsid w:val="00752D67"/>
    <w:rsid w:val="007534B9"/>
    <w:rsid w:val="0075376E"/>
    <w:rsid w:val="0075388D"/>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571"/>
    <w:rsid w:val="0076199D"/>
    <w:rsid w:val="00761B14"/>
    <w:rsid w:val="007620EB"/>
    <w:rsid w:val="0076227C"/>
    <w:rsid w:val="00762318"/>
    <w:rsid w:val="00762378"/>
    <w:rsid w:val="00762588"/>
    <w:rsid w:val="00762606"/>
    <w:rsid w:val="0076274A"/>
    <w:rsid w:val="00762964"/>
    <w:rsid w:val="007629D6"/>
    <w:rsid w:val="00762BE8"/>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831"/>
    <w:rsid w:val="00767AA9"/>
    <w:rsid w:val="00767E03"/>
    <w:rsid w:val="00770594"/>
    <w:rsid w:val="007705C7"/>
    <w:rsid w:val="007707DB"/>
    <w:rsid w:val="00770C66"/>
    <w:rsid w:val="00770D7A"/>
    <w:rsid w:val="00771175"/>
    <w:rsid w:val="007714E8"/>
    <w:rsid w:val="0077189A"/>
    <w:rsid w:val="007719DB"/>
    <w:rsid w:val="00771C5E"/>
    <w:rsid w:val="00771CA8"/>
    <w:rsid w:val="00772049"/>
    <w:rsid w:val="00772172"/>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292"/>
    <w:rsid w:val="007754D0"/>
    <w:rsid w:val="007754EA"/>
    <w:rsid w:val="00775E54"/>
    <w:rsid w:val="00775EDB"/>
    <w:rsid w:val="007767C6"/>
    <w:rsid w:val="00777124"/>
    <w:rsid w:val="007771C3"/>
    <w:rsid w:val="007777FA"/>
    <w:rsid w:val="007779F0"/>
    <w:rsid w:val="00777E61"/>
    <w:rsid w:val="00777F3B"/>
    <w:rsid w:val="00777F86"/>
    <w:rsid w:val="00780296"/>
    <w:rsid w:val="00780392"/>
    <w:rsid w:val="00780519"/>
    <w:rsid w:val="007810F2"/>
    <w:rsid w:val="007812A3"/>
    <w:rsid w:val="007815F4"/>
    <w:rsid w:val="00781BC8"/>
    <w:rsid w:val="00781F1A"/>
    <w:rsid w:val="00781F2E"/>
    <w:rsid w:val="0078269E"/>
    <w:rsid w:val="00782785"/>
    <w:rsid w:val="00782B9C"/>
    <w:rsid w:val="00782E5E"/>
    <w:rsid w:val="0078317A"/>
    <w:rsid w:val="0078337F"/>
    <w:rsid w:val="0078365F"/>
    <w:rsid w:val="007837B1"/>
    <w:rsid w:val="00783C33"/>
    <w:rsid w:val="00783C68"/>
    <w:rsid w:val="00783D91"/>
    <w:rsid w:val="00783F24"/>
    <w:rsid w:val="00784197"/>
    <w:rsid w:val="0078456B"/>
    <w:rsid w:val="007846F4"/>
    <w:rsid w:val="007847AA"/>
    <w:rsid w:val="007850F8"/>
    <w:rsid w:val="00785352"/>
    <w:rsid w:val="007853B7"/>
    <w:rsid w:val="0078578D"/>
    <w:rsid w:val="00785B57"/>
    <w:rsid w:val="00785F85"/>
    <w:rsid w:val="00786508"/>
    <w:rsid w:val="00786657"/>
    <w:rsid w:val="00786A8F"/>
    <w:rsid w:val="007870F0"/>
    <w:rsid w:val="007871DE"/>
    <w:rsid w:val="00787338"/>
    <w:rsid w:val="00787801"/>
    <w:rsid w:val="00787D7E"/>
    <w:rsid w:val="007902F8"/>
    <w:rsid w:val="0079035E"/>
    <w:rsid w:val="00790700"/>
    <w:rsid w:val="00790777"/>
    <w:rsid w:val="0079083B"/>
    <w:rsid w:val="007908C0"/>
    <w:rsid w:val="00790D25"/>
    <w:rsid w:val="00790E0B"/>
    <w:rsid w:val="00790FEC"/>
    <w:rsid w:val="00791761"/>
    <w:rsid w:val="00791897"/>
    <w:rsid w:val="0079198D"/>
    <w:rsid w:val="00791C20"/>
    <w:rsid w:val="00791CC0"/>
    <w:rsid w:val="00791F2C"/>
    <w:rsid w:val="0079266E"/>
    <w:rsid w:val="00792AEE"/>
    <w:rsid w:val="00792BE7"/>
    <w:rsid w:val="007930D8"/>
    <w:rsid w:val="007933AC"/>
    <w:rsid w:val="007939B2"/>
    <w:rsid w:val="00793C4A"/>
    <w:rsid w:val="007940DE"/>
    <w:rsid w:val="007942B9"/>
    <w:rsid w:val="00794474"/>
    <w:rsid w:val="0079485D"/>
    <w:rsid w:val="0079517C"/>
    <w:rsid w:val="00795184"/>
    <w:rsid w:val="007951C7"/>
    <w:rsid w:val="00795204"/>
    <w:rsid w:val="007954A4"/>
    <w:rsid w:val="00795556"/>
    <w:rsid w:val="00795625"/>
    <w:rsid w:val="00795D8A"/>
    <w:rsid w:val="00795FA4"/>
    <w:rsid w:val="00796748"/>
    <w:rsid w:val="0079682F"/>
    <w:rsid w:val="00796AE3"/>
    <w:rsid w:val="00796CF3"/>
    <w:rsid w:val="00796FBD"/>
    <w:rsid w:val="007974C3"/>
    <w:rsid w:val="0079758B"/>
    <w:rsid w:val="007977D1"/>
    <w:rsid w:val="00797C19"/>
    <w:rsid w:val="007A03FE"/>
    <w:rsid w:val="007A065B"/>
    <w:rsid w:val="007A07B8"/>
    <w:rsid w:val="007A07CB"/>
    <w:rsid w:val="007A08C1"/>
    <w:rsid w:val="007A0920"/>
    <w:rsid w:val="007A0AD3"/>
    <w:rsid w:val="007A0BD1"/>
    <w:rsid w:val="007A0DE6"/>
    <w:rsid w:val="007A130D"/>
    <w:rsid w:val="007A1709"/>
    <w:rsid w:val="007A1901"/>
    <w:rsid w:val="007A1CED"/>
    <w:rsid w:val="007A21C5"/>
    <w:rsid w:val="007A21E2"/>
    <w:rsid w:val="007A2367"/>
    <w:rsid w:val="007A2462"/>
    <w:rsid w:val="007A2501"/>
    <w:rsid w:val="007A254E"/>
    <w:rsid w:val="007A2D75"/>
    <w:rsid w:val="007A2F92"/>
    <w:rsid w:val="007A2FCB"/>
    <w:rsid w:val="007A323B"/>
    <w:rsid w:val="007A393B"/>
    <w:rsid w:val="007A3983"/>
    <w:rsid w:val="007A3A90"/>
    <w:rsid w:val="007A40BC"/>
    <w:rsid w:val="007A43A6"/>
    <w:rsid w:val="007A43B2"/>
    <w:rsid w:val="007A4535"/>
    <w:rsid w:val="007A4A5B"/>
    <w:rsid w:val="007A4DC3"/>
    <w:rsid w:val="007A4FC9"/>
    <w:rsid w:val="007A5117"/>
    <w:rsid w:val="007A5930"/>
    <w:rsid w:val="007A5B0B"/>
    <w:rsid w:val="007A5E77"/>
    <w:rsid w:val="007A625B"/>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9CD"/>
    <w:rsid w:val="007B1C67"/>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4B"/>
    <w:rsid w:val="007B5195"/>
    <w:rsid w:val="007B5678"/>
    <w:rsid w:val="007B58FA"/>
    <w:rsid w:val="007B5D45"/>
    <w:rsid w:val="007B63B7"/>
    <w:rsid w:val="007B64E4"/>
    <w:rsid w:val="007B6653"/>
    <w:rsid w:val="007B69EE"/>
    <w:rsid w:val="007B6CD7"/>
    <w:rsid w:val="007B6DC3"/>
    <w:rsid w:val="007B6DD7"/>
    <w:rsid w:val="007B74BE"/>
    <w:rsid w:val="007B7A6C"/>
    <w:rsid w:val="007B7E27"/>
    <w:rsid w:val="007C01B6"/>
    <w:rsid w:val="007C0BEF"/>
    <w:rsid w:val="007C1173"/>
    <w:rsid w:val="007C118E"/>
    <w:rsid w:val="007C179C"/>
    <w:rsid w:val="007C18C2"/>
    <w:rsid w:val="007C1FAF"/>
    <w:rsid w:val="007C2576"/>
    <w:rsid w:val="007C259A"/>
    <w:rsid w:val="007C2EFF"/>
    <w:rsid w:val="007C2F00"/>
    <w:rsid w:val="007C3016"/>
    <w:rsid w:val="007C3100"/>
    <w:rsid w:val="007C3191"/>
    <w:rsid w:val="007C3344"/>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886"/>
    <w:rsid w:val="007D2899"/>
    <w:rsid w:val="007D2ABE"/>
    <w:rsid w:val="007D2C13"/>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083"/>
    <w:rsid w:val="007D7B1E"/>
    <w:rsid w:val="007D7BEA"/>
    <w:rsid w:val="007D7CF4"/>
    <w:rsid w:val="007E0113"/>
    <w:rsid w:val="007E038C"/>
    <w:rsid w:val="007E0CE0"/>
    <w:rsid w:val="007E1193"/>
    <w:rsid w:val="007E1268"/>
    <w:rsid w:val="007E1275"/>
    <w:rsid w:val="007E1616"/>
    <w:rsid w:val="007E1E9B"/>
    <w:rsid w:val="007E211F"/>
    <w:rsid w:val="007E2178"/>
    <w:rsid w:val="007E2483"/>
    <w:rsid w:val="007E24D7"/>
    <w:rsid w:val="007E2A35"/>
    <w:rsid w:val="007E2ABC"/>
    <w:rsid w:val="007E2B8A"/>
    <w:rsid w:val="007E2BAF"/>
    <w:rsid w:val="007E2DE2"/>
    <w:rsid w:val="007E30BE"/>
    <w:rsid w:val="007E32D9"/>
    <w:rsid w:val="007E33A2"/>
    <w:rsid w:val="007E3565"/>
    <w:rsid w:val="007E36AA"/>
    <w:rsid w:val="007E37ED"/>
    <w:rsid w:val="007E3FEA"/>
    <w:rsid w:val="007E4524"/>
    <w:rsid w:val="007E48CA"/>
    <w:rsid w:val="007E4A66"/>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1A99"/>
    <w:rsid w:val="007F2067"/>
    <w:rsid w:val="007F275A"/>
    <w:rsid w:val="007F2D85"/>
    <w:rsid w:val="007F2DAE"/>
    <w:rsid w:val="007F3699"/>
    <w:rsid w:val="007F3795"/>
    <w:rsid w:val="007F3804"/>
    <w:rsid w:val="007F398C"/>
    <w:rsid w:val="007F3CE0"/>
    <w:rsid w:val="007F507F"/>
    <w:rsid w:val="007F51CC"/>
    <w:rsid w:val="007F5383"/>
    <w:rsid w:val="007F55E2"/>
    <w:rsid w:val="007F5680"/>
    <w:rsid w:val="007F5A29"/>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3CC"/>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008"/>
    <w:rsid w:val="0080523D"/>
    <w:rsid w:val="00805DC8"/>
    <w:rsid w:val="00805DE3"/>
    <w:rsid w:val="008061A3"/>
    <w:rsid w:val="0080631C"/>
    <w:rsid w:val="00806401"/>
    <w:rsid w:val="00806522"/>
    <w:rsid w:val="0080668D"/>
    <w:rsid w:val="008069E2"/>
    <w:rsid w:val="00806A7B"/>
    <w:rsid w:val="00806ABA"/>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0D46"/>
    <w:rsid w:val="00811423"/>
    <w:rsid w:val="00811853"/>
    <w:rsid w:val="0081193D"/>
    <w:rsid w:val="00811AB5"/>
    <w:rsid w:val="00811CEF"/>
    <w:rsid w:val="008125C7"/>
    <w:rsid w:val="00812614"/>
    <w:rsid w:val="008126FB"/>
    <w:rsid w:val="008127E8"/>
    <w:rsid w:val="00812D2F"/>
    <w:rsid w:val="00813500"/>
    <w:rsid w:val="00813781"/>
    <w:rsid w:val="008138FF"/>
    <w:rsid w:val="00813A80"/>
    <w:rsid w:val="00813ABB"/>
    <w:rsid w:val="00813F05"/>
    <w:rsid w:val="00813F48"/>
    <w:rsid w:val="008144EA"/>
    <w:rsid w:val="0081451F"/>
    <w:rsid w:val="00814834"/>
    <w:rsid w:val="00814986"/>
    <w:rsid w:val="00814ECD"/>
    <w:rsid w:val="008152C9"/>
    <w:rsid w:val="00815410"/>
    <w:rsid w:val="00815633"/>
    <w:rsid w:val="00816287"/>
    <w:rsid w:val="008167D2"/>
    <w:rsid w:val="008167F9"/>
    <w:rsid w:val="0081694F"/>
    <w:rsid w:val="008169E8"/>
    <w:rsid w:val="00816A2C"/>
    <w:rsid w:val="00816A67"/>
    <w:rsid w:val="008170E6"/>
    <w:rsid w:val="00817528"/>
    <w:rsid w:val="008175C0"/>
    <w:rsid w:val="008176FA"/>
    <w:rsid w:val="00817DD3"/>
    <w:rsid w:val="00817E33"/>
    <w:rsid w:val="00817E38"/>
    <w:rsid w:val="00817E4B"/>
    <w:rsid w:val="008202D5"/>
    <w:rsid w:val="0082032E"/>
    <w:rsid w:val="00820849"/>
    <w:rsid w:val="0082085D"/>
    <w:rsid w:val="0082094A"/>
    <w:rsid w:val="008209A1"/>
    <w:rsid w:val="008209B8"/>
    <w:rsid w:val="00820A22"/>
    <w:rsid w:val="00820CED"/>
    <w:rsid w:val="00820F58"/>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9F6"/>
    <w:rsid w:val="00827AE0"/>
    <w:rsid w:val="00827F2C"/>
    <w:rsid w:val="00827F68"/>
    <w:rsid w:val="008300AA"/>
    <w:rsid w:val="008302AB"/>
    <w:rsid w:val="008304CD"/>
    <w:rsid w:val="008307EF"/>
    <w:rsid w:val="00830963"/>
    <w:rsid w:val="00830B24"/>
    <w:rsid w:val="00830EF2"/>
    <w:rsid w:val="008310D9"/>
    <w:rsid w:val="008312C7"/>
    <w:rsid w:val="008318A3"/>
    <w:rsid w:val="00831F1D"/>
    <w:rsid w:val="0083247C"/>
    <w:rsid w:val="00832A9D"/>
    <w:rsid w:val="00833227"/>
    <w:rsid w:val="0083338D"/>
    <w:rsid w:val="0083341B"/>
    <w:rsid w:val="0083391B"/>
    <w:rsid w:val="00833CB5"/>
    <w:rsid w:val="00833CB6"/>
    <w:rsid w:val="00833EA4"/>
    <w:rsid w:val="00834639"/>
    <w:rsid w:val="00834C84"/>
    <w:rsid w:val="0083509E"/>
    <w:rsid w:val="008351C7"/>
    <w:rsid w:val="008352B3"/>
    <w:rsid w:val="0083599D"/>
    <w:rsid w:val="00835FD5"/>
    <w:rsid w:val="0083693D"/>
    <w:rsid w:val="00836974"/>
    <w:rsid w:val="00836C03"/>
    <w:rsid w:val="00836C26"/>
    <w:rsid w:val="00837181"/>
    <w:rsid w:val="00837305"/>
    <w:rsid w:val="0083731E"/>
    <w:rsid w:val="00837350"/>
    <w:rsid w:val="0083737F"/>
    <w:rsid w:val="008374DD"/>
    <w:rsid w:val="00837676"/>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3AF8"/>
    <w:rsid w:val="00844015"/>
    <w:rsid w:val="00844161"/>
    <w:rsid w:val="00844DE5"/>
    <w:rsid w:val="00844EAE"/>
    <w:rsid w:val="00846038"/>
    <w:rsid w:val="008461FF"/>
    <w:rsid w:val="00846244"/>
    <w:rsid w:val="0084627F"/>
    <w:rsid w:val="0084683D"/>
    <w:rsid w:val="00846A26"/>
    <w:rsid w:val="00846C56"/>
    <w:rsid w:val="00846E47"/>
    <w:rsid w:val="008472FC"/>
    <w:rsid w:val="008475E5"/>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AF7"/>
    <w:rsid w:val="00854D53"/>
    <w:rsid w:val="00856099"/>
    <w:rsid w:val="008562A0"/>
    <w:rsid w:val="00856313"/>
    <w:rsid w:val="00856531"/>
    <w:rsid w:val="0085660A"/>
    <w:rsid w:val="008566C8"/>
    <w:rsid w:val="00856FA3"/>
    <w:rsid w:val="00856FF7"/>
    <w:rsid w:val="00857137"/>
    <w:rsid w:val="0085743F"/>
    <w:rsid w:val="00857634"/>
    <w:rsid w:val="0085775F"/>
    <w:rsid w:val="008579B5"/>
    <w:rsid w:val="00857AA3"/>
    <w:rsid w:val="00857B28"/>
    <w:rsid w:val="00857C97"/>
    <w:rsid w:val="00857D43"/>
    <w:rsid w:val="00857F8B"/>
    <w:rsid w:val="0086045B"/>
    <w:rsid w:val="00861320"/>
    <w:rsid w:val="00861527"/>
    <w:rsid w:val="00861728"/>
    <w:rsid w:val="00861DD3"/>
    <w:rsid w:val="00862075"/>
    <w:rsid w:val="00862983"/>
    <w:rsid w:val="00862C17"/>
    <w:rsid w:val="00862C8D"/>
    <w:rsid w:val="00862E6F"/>
    <w:rsid w:val="00862F3B"/>
    <w:rsid w:val="00862F96"/>
    <w:rsid w:val="008631C3"/>
    <w:rsid w:val="008632C0"/>
    <w:rsid w:val="008635E5"/>
    <w:rsid w:val="00863C4C"/>
    <w:rsid w:val="00863CF4"/>
    <w:rsid w:val="00863D2C"/>
    <w:rsid w:val="00863EFF"/>
    <w:rsid w:val="0086430E"/>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64F"/>
    <w:rsid w:val="00870D9D"/>
    <w:rsid w:val="00870EAF"/>
    <w:rsid w:val="00871B4C"/>
    <w:rsid w:val="00871CE9"/>
    <w:rsid w:val="00872233"/>
    <w:rsid w:val="0087251F"/>
    <w:rsid w:val="00872571"/>
    <w:rsid w:val="00872595"/>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1AB"/>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800"/>
    <w:rsid w:val="00882E2E"/>
    <w:rsid w:val="00882F5D"/>
    <w:rsid w:val="00883201"/>
    <w:rsid w:val="0088341E"/>
    <w:rsid w:val="008838E0"/>
    <w:rsid w:val="008838E1"/>
    <w:rsid w:val="00883A67"/>
    <w:rsid w:val="00883CF5"/>
    <w:rsid w:val="00883EEA"/>
    <w:rsid w:val="00884495"/>
    <w:rsid w:val="00884497"/>
    <w:rsid w:val="008844D1"/>
    <w:rsid w:val="00884642"/>
    <w:rsid w:val="00884731"/>
    <w:rsid w:val="00884952"/>
    <w:rsid w:val="00884C9A"/>
    <w:rsid w:val="00885114"/>
    <w:rsid w:val="00885587"/>
    <w:rsid w:val="00885C1D"/>
    <w:rsid w:val="00885CB4"/>
    <w:rsid w:val="00885FDC"/>
    <w:rsid w:val="00886205"/>
    <w:rsid w:val="008863FC"/>
    <w:rsid w:val="008865A3"/>
    <w:rsid w:val="00886758"/>
    <w:rsid w:val="00886B59"/>
    <w:rsid w:val="00886DDC"/>
    <w:rsid w:val="00887156"/>
    <w:rsid w:val="0088723B"/>
    <w:rsid w:val="0088723E"/>
    <w:rsid w:val="00887275"/>
    <w:rsid w:val="008874C8"/>
    <w:rsid w:val="00887615"/>
    <w:rsid w:val="00887860"/>
    <w:rsid w:val="00887A62"/>
    <w:rsid w:val="00890085"/>
    <w:rsid w:val="008904C5"/>
    <w:rsid w:val="008905B1"/>
    <w:rsid w:val="0089075D"/>
    <w:rsid w:val="008910D8"/>
    <w:rsid w:val="0089141C"/>
    <w:rsid w:val="008915B3"/>
    <w:rsid w:val="008915DE"/>
    <w:rsid w:val="00891718"/>
    <w:rsid w:val="00891772"/>
    <w:rsid w:val="00891C49"/>
    <w:rsid w:val="00891E17"/>
    <w:rsid w:val="008924E6"/>
    <w:rsid w:val="00892615"/>
    <w:rsid w:val="00892808"/>
    <w:rsid w:val="00892DDB"/>
    <w:rsid w:val="00893272"/>
    <w:rsid w:val="0089344A"/>
    <w:rsid w:val="0089367F"/>
    <w:rsid w:val="00893765"/>
    <w:rsid w:val="00893771"/>
    <w:rsid w:val="00893ED4"/>
    <w:rsid w:val="0089436D"/>
    <w:rsid w:val="0089466D"/>
    <w:rsid w:val="00894687"/>
    <w:rsid w:val="008947A4"/>
    <w:rsid w:val="00894970"/>
    <w:rsid w:val="008951A8"/>
    <w:rsid w:val="00895555"/>
    <w:rsid w:val="00895F12"/>
    <w:rsid w:val="00895FAE"/>
    <w:rsid w:val="008964A1"/>
    <w:rsid w:val="008968D7"/>
    <w:rsid w:val="00896DB2"/>
    <w:rsid w:val="00896EB8"/>
    <w:rsid w:val="008976A6"/>
    <w:rsid w:val="008A046D"/>
    <w:rsid w:val="008A084F"/>
    <w:rsid w:val="008A0E21"/>
    <w:rsid w:val="008A0EE4"/>
    <w:rsid w:val="008A1929"/>
    <w:rsid w:val="008A1EB8"/>
    <w:rsid w:val="008A1FF4"/>
    <w:rsid w:val="008A2168"/>
    <w:rsid w:val="008A23DE"/>
    <w:rsid w:val="008A2610"/>
    <w:rsid w:val="008A2676"/>
    <w:rsid w:val="008A2701"/>
    <w:rsid w:val="008A28AE"/>
    <w:rsid w:val="008A2DB2"/>
    <w:rsid w:val="008A3139"/>
    <w:rsid w:val="008A345F"/>
    <w:rsid w:val="008A3555"/>
    <w:rsid w:val="008A3B43"/>
    <w:rsid w:val="008A3ED6"/>
    <w:rsid w:val="008A4031"/>
    <w:rsid w:val="008A40F9"/>
    <w:rsid w:val="008A43E5"/>
    <w:rsid w:val="008A4923"/>
    <w:rsid w:val="008A4C54"/>
    <w:rsid w:val="008A4C71"/>
    <w:rsid w:val="008A4C87"/>
    <w:rsid w:val="008A52AB"/>
    <w:rsid w:val="008A54B9"/>
    <w:rsid w:val="008A65A7"/>
    <w:rsid w:val="008A681F"/>
    <w:rsid w:val="008A6D68"/>
    <w:rsid w:val="008A70C7"/>
    <w:rsid w:val="008A7D0D"/>
    <w:rsid w:val="008A7E33"/>
    <w:rsid w:val="008A7E55"/>
    <w:rsid w:val="008B00E3"/>
    <w:rsid w:val="008B01CF"/>
    <w:rsid w:val="008B0907"/>
    <w:rsid w:val="008B0929"/>
    <w:rsid w:val="008B0B34"/>
    <w:rsid w:val="008B0F8F"/>
    <w:rsid w:val="008B0F95"/>
    <w:rsid w:val="008B13BD"/>
    <w:rsid w:val="008B13DF"/>
    <w:rsid w:val="008B1C49"/>
    <w:rsid w:val="008B1ED0"/>
    <w:rsid w:val="008B2117"/>
    <w:rsid w:val="008B2180"/>
    <w:rsid w:val="008B2D6B"/>
    <w:rsid w:val="008B2E57"/>
    <w:rsid w:val="008B356B"/>
    <w:rsid w:val="008B36AD"/>
    <w:rsid w:val="008B3AE7"/>
    <w:rsid w:val="008B3B20"/>
    <w:rsid w:val="008B3B5D"/>
    <w:rsid w:val="008B3C72"/>
    <w:rsid w:val="008B3CD5"/>
    <w:rsid w:val="008B3ED7"/>
    <w:rsid w:val="008B4011"/>
    <w:rsid w:val="008B46DB"/>
    <w:rsid w:val="008B47C7"/>
    <w:rsid w:val="008B4E9B"/>
    <w:rsid w:val="008B5701"/>
    <w:rsid w:val="008B5A4B"/>
    <w:rsid w:val="008B5ED3"/>
    <w:rsid w:val="008B5FB8"/>
    <w:rsid w:val="008B64A6"/>
    <w:rsid w:val="008B6932"/>
    <w:rsid w:val="008B6A61"/>
    <w:rsid w:val="008B74B7"/>
    <w:rsid w:val="008B76A7"/>
    <w:rsid w:val="008B77F7"/>
    <w:rsid w:val="008B79BD"/>
    <w:rsid w:val="008B7B1D"/>
    <w:rsid w:val="008B7BD1"/>
    <w:rsid w:val="008C004E"/>
    <w:rsid w:val="008C0215"/>
    <w:rsid w:val="008C0575"/>
    <w:rsid w:val="008C0818"/>
    <w:rsid w:val="008C0D03"/>
    <w:rsid w:val="008C10DA"/>
    <w:rsid w:val="008C11BE"/>
    <w:rsid w:val="008C1997"/>
    <w:rsid w:val="008C1D41"/>
    <w:rsid w:val="008C1EDA"/>
    <w:rsid w:val="008C20B5"/>
    <w:rsid w:val="008C23A2"/>
    <w:rsid w:val="008C2429"/>
    <w:rsid w:val="008C2957"/>
    <w:rsid w:val="008C2CF5"/>
    <w:rsid w:val="008C2F89"/>
    <w:rsid w:val="008C333F"/>
    <w:rsid w:val="008C334F"/>
    <w:rsid w:val="008C357C"/>
    <w:rsid w:val="008C39B0"/>
    <w:rsid w:val="008C3C77"/>
    <w:rsid w:val="008C3F67"/>
    <w:rsid w:val="008C4194"/>
    <w:rsid w:val="008C483E"/>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9B4"/>
    <w:rsid w:val="008D0DFF"/>
    <w:rsid w:val="008D0E03"/>
    <w:rsid w:val="008D1419"/>
    <w:rsid w:val="008D1703"/>
    <w:rsid w:val="008D1EBC"/>
    <w:rsid w:val="008D1FC5"/>
    <w:rsid w:val="008D207A"/>
    <w:rsid w:val="008D23C6"/>
    <w:rsid w:val="008D23F4"/>
    <w:rsid w:val="008D25C5"/>
    <w:rsid w:val="008D2BF1"/>
    <w:rsid w:val="008D2C4C"/>
    <w:rsid w:val="008D2DC8"/>
    <w:rsid w:val="008D2DD6"/>
    <w:rsid w:val="008D2E83"/>
    <w:rsid w:val="008D2F97"/>
    <w:rsid w:val="008D3013"/>
    <w:rsid w:val="008D3567"/>
    <w:rsid w:val="008D3690"/>
    <w:rsid w:val="008D36D2"/>
    <w:rsid w:val="008D3952"/>
    <w:rsid w:val="008D3964"/>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833"/>
    <w:rsid w:val="008E2C29"/>
    <w:rsid w:val="008E308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B33"/>
    <w:rsid w:val="008F1BAA"/>
    <w:rsid w:val="008F1E46"/>
    <w:rsid w:val="008F26F3"/>
    <w:rsid w:val="008F2A8E"/>
    <w:rsid w:val="008F2E34"/>
    <w:rsid w:val="008F2E41"/>
    <w:rsid w:val="008F2E85"/>
    <w:rsid w:val="008F33AA"/>
    <w:rsid w:val="008F340B"/>
    <w:rsid w:val="008F38FD"/>
    <w:rsid w:val="008F38FE"/>
    <w:rsid w:val="008F419E"/>
    <w:rsid w:val="008F41BA"/>
    <w:rsid w:val="008F4220"/>
    <w:rsid w:val="008F422C"/>
    <w:rsid w:val="008F455D"/>
    <w:rsid w:val="008F4837"/>
    <w:rsid w:val="008F4D9B"/>
    <w:rsid w:val="008F4EFB"/>
    <w:rsid w:val="008F532F"/>
    <w:rsid w:val="008F5343"/>
    <w:rsid w:val="008F587B"/>
    <w:rsid w:val="008F5EA6"/>
    <w:rsid w:val="008F6101"/>
    <w:rsid w:val="008F6897"/>
    <w:rsid w:val="008F69F7"/>
    <w:rsid w:val="008F6AE8"/>
    <w:rsid w:val="008F6D9B"/>
    <w:rsid w:val="008F705C"/>
    <w:rsid w:val="008F74DB"/>
    <w:rsid w:val="008F750E"/>
    <w:rsid w:val="008F7C3A"/>
    <w:rsid w:val="008F7CFE"/>
    <w:rsid w:val="008F7E45"/>
    <w:rsid w:val="00900251"/>
    <w:rsid w:val="009005EE"/>
    <w:rsid w:val="00900663"/>
    <w:rsid w:val="00900720"/>
    <w:rsid w:val="00900928"/>
    <w:rsid w:val="00900DDF"/>
    <w:rsid w:val="00900E39"/>
    <w:rsid w:val="00901069"/>
    <w:rsid w:val="009013BE"/>
    <w:rsid w:val="009013C6"/>
    <w:rsid w:val="009019B2"/>
    <w:rsid w:val="00902388"/>
    <w:rsid w:val="0090241E"/>
    <w:rsid w:val="00902D72"/>
    <w:rsid w:val="0090300F"/>
    <w:rsid w:val="00903513"/>
    <w:rsid w:val="00903C4C"/>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B71"/>
    <w:rsid w:val="00906EB7"/>
    <w:rsid w:val="009073FC"/>
    <w:rsid w:val="009077D6"/>
    <w:rsid w:val="0090797F"/>
    <w:rsid w:val="00907A61"/>
    <w:rsid w:val="00907ACD"/>
    <w:rsid w:val="00907CFC"/>
    <w:rsid w:val="00907E1F"/>
    <w:rsid w:val="00910802"/>
    <w:rsid w:val="00910B97"/>
    <w:rsid w:val="00910BAF"/>
    <w:rsid w:val="00910E17"/>
    <w:rsid w:val="00910FF2"/>
    <w:rsid w:val="00911040"/>
    <w:rsid w:val="00911619"/>
    <w:rsid w:val="0091184C"/>
    <w:rsid w:val="009118CE"/>
    <w:rsid w:val="00911982"/>
    <w:rsid w:val="00911ED3"/>
    <w:rsid w:val="00912095"/>
    <w:rsid w:val="00912569"/>
    <w:rsid w:val="00912C12"/>
    <w:rsid w:val="00912F00"/>
    <w:rsid w:val="00913040"/>
    <w:rsid w:val="009136DA"/>
    <w:rsid w:val="00913FF8"/>
    <w:rsid w:val="009140C2"/>
    <w:rsid w:val="0091417E"/>
    <w:rsid w:val="0091422C"/>
    <w:rsid w:val="00914799"/>
    <w:rsid w:val="00914940"/>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0BC8"/>
    <w:rsid w:val="009212FA"/>
    <w:rsid w:val="0092142E"/>
    <w:rsid w:val="0092178A"/>
    <w:rsid w:val="009219E9"/>
    <w:rsid w:val="00921A67"/>
    <w:rsid w:val="00921A70"/>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C50"/>
    <w:rsid w:val="00924E79"/>
    <w:rsid w:val="00925229"/>
    <w:rsid w:val="00925305"/>
    <w:rsid w:val="00925387"/>
    <w:rsid w:val="009253A0"/>
    <w:rsid w:val="009257F4"/>
    <w:rsid w:val="00925EC1"/>
    <w:rsid w:val="0092631C"/>
    <w:rsid w:val="0092657D"/>
    <w:rsid w:val="009267C3"/>
    <w:rsid w:val="0092696F"/>
    <w:rsid w:val="00926C3A"/>
    <w:rsid w:val="00926E35"/>
    <w:rsid w:val="00926EC6"/>
    <w:rsid w:val="009271AE"/>
    <w:rsid w:val="009274DF"/>
    <w:rsid w:val="009276F9"/>
    <w:rsid w:val="00927A7F"/>
    <w:rsid w:val="00927BCE"/>
    <w:rsid w:val="00927BDD"/>
    <w:rsid w:val="00927F4C"/>
    <w:rsid w:val="0093022F"/>
    <w:rsid w:val="009304DE"/>
    <w:rsid w:val="00930579"/>
    <w:rsid w:val="0093078A"/>
    <w:rsid w:val="009307BC"/>
    <w:rsid w:val="0093098D"/>
    <w:rsid w:val="00930AF8"/>
    <w:rsid w:val="00930EBB"/>
    <w:rsid w:val="00931120"/>
    <w:rsid w:val="0093144C"/>
    <w:rsid w:val="009314C8"/>
    <w:rsid w:val="00931513"/>
    <w:rsid w:val="0093162C"/>
    <w:rsid w:val="009316BC"/>
    <w:rsid w:val="009317A6"/>
    <w:rsid w:val="0093196F"/>
    <w:rsid w:val="00931DDE"/>
    <w:rsid w:val="00931DF8"/>
    <w:rsid w:val="00931EFA"/>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A6"/>
    <w:rsid w:val="009376E7"/>
    <w:rsid w:val="00937B84"/>
    <w:rsid w:val="00940008"/>
    <w:rsid w:val="00940474"/>
    <w:rsid w:val="009407FC"/>
    <w:rsid w:val="00940CCA"/>
    <w:rsid w:val="00940E8F"/>
    <w:rsid w:val="009411D4"/>
    <w:rsid w:val="00941429"/>
    <w:rsid w:val="00941599"/>
    <w:rsid w:val="009416AD"/>
    <w:rsid w:val="009417D0"/>
    <w:rsid w:val="0094186F"/>
    <w:rsid w:val="00941B59"/>
    <w:rsid w:val="00941CE9"/>
    <w:rsid w:val="00942251"/>
    <w:rsid w:val="009425C3"/>
    <w:rsid w:val="009428CB"/>
    <w:rsid w:val="00943FD0"/>
    <w:rsid w:val="0094443D"/>
    <w:rsid w:val="0094458C"/>
    <w:rsid w:val="0094506E"/>
    <w:rsid w:val="009455FA"/>
    <w:rsid w:val="00945FF1"/>
    <w:rsid w:val="009462C0"/>
    <w:rsid w:val="00946B4F"/>
    <w:rsid w:val="009470D1"/>
    <w:rsid w:val="009475DD"/>
    <w:rsid w:val="009476BF"/>
    <w:rsid w:val="00947739"/>
    <w:rsid w:val="00947CE3"/>
    <w:rsid w:val="00950133"/>
    <w:rsid w:val="009502E5"/>
    <w:rsid w:val="00950552"/>
    <w:rsid w:val="009507E7"/>
    <w:rsid w:val="00950813"/>
    <w:rsid w:val="009508BB"/>
    <w:rsid w:val="009512C2"/>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5D"/>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793"/>
    <w:rsid w:val="00963ACC"/>
    <w:rsid w:val="00963D14"/>
    <w:rsid w:val="00964255"/>
    <w:rsid w:val="00964583"/>
    <w:rsid w:val="00964F22"/>
    <w:rsid w:val="00965077"/>
    <w:rsid w:val="00965361"/>
    <w:rsid w:val="009653DE"/>
    <w:rsid w:val="0096569A"/>
    <w:rsid w:val="009657FE"/>
    <w:rsid w:val="0096587C"/>
    <w:rsid w:val="00965966"/>
    <w:rsid w:val="00965B8B"/>
    <w:rsid w:val="00965DC9"/>
    <w:rsid w:val="00965E16"/>
    <w:rsid w:val="00966B86"/>
    <w:rsid w:val="009673D5"/>
    <w:rsid w:val="00967552"/>
    <w:rsid w:val="00967675"/>
    <w:rsid w:val="00967D29"/>
    <w:rsid w:val="00967F89"/>
    <w:rsid w:val="00970040"/>
    <w:rsid w:val="00970096"/>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5CC"/>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6F49"/>
    <w:rsid w:val="0097709C"/>
    <w:rsid w:val="009770CC"/>
    <w:rsid w:val="0097711E"/>
    <w:rsid w:val="00977176"/>
    <w:rsid w:val="00977339"/>
    <w:rsid w:val="00977569"/>
    <w:rsid w:val="00977B7E"/>
    <w:rsid w:val="00977BBB"/>
    <w:rsid w:val="009801A9"/>
    <w:rsid w:val="00980332"/>
    <w:rsid w:val="009803F7"/>
    <w:rsid w:val="00980781"/>
    <w:rsid w:val="00980BA9"/>
    <w:rsid w:val="00980BE4"/>
    <w:rsid w:val="00980BF8"/>
    <w:rsid w:val="00980D36"/>
    <w:rsid w:val="00981717"/>
    <w:rsid w:val="009818F6"/>
    <w:rsid w:val="00981B4A"/>
    <w:rsid w:val="0098211B"/>
    <w:rsid w:val="009824D7"/>
    <w:rsid w:val="0098323E"/>
    <w:rsid w:val="00983299"/>
    <w:rsid w:val="009833C7"/>
    <w:rsid w:val="009833FD"/>
    <w:rsid w:val="00983671"/>
    <w:rsid w:val="00983A82"/>
    <w:rsid w:val="00983EAA"/>
    <w:rsid w:val="0098420C"/>
    <w:rsid w:val="0098454C"/>
    <w:rsid w:val="00984712"/>
    <w:rsid w:val="009849BA"/>
    <w:rsid w:val="00984CA4"/>
    <w:rsid w:val="0098512B"/>
    <w:rsid w:val="00985194"/>
    <w:rsid w:val="0098589F"/>
    <w:rsid w:val="009860C0"/>
    <w:rsid w:val="009863C3"/>
    <w:rsid w:val="00986448"/>
    <w:rsid w:val="0098654C"/>
    <w:rsid w:val="009865A6"/>
    <w:rsid w:val="0098680C"/>
    <w:rsid w:val="00986BD8"/>
    <w:rsid w:val="00986CBC"/>
    <w:rsid w:val="00986EBB"/>
    <w:rsid w:val="00986FE0"/>
    <w:rsid w:val="0098706A"/>
    <w:rsid w:val="0098716E"/>
    <w:rsid w:val="00987525"/>
    <w:rsid w:val="00987C26"/>
    <w:rsid w:val="00987DA6"/>
    <w:rsid w:val="00987EF2"/>
    <w:rsid w:val="00987FEB"/>
    <w:rsid w:val="009900BA"/>
    <w:rsid w:val="009901EC"/>
    <w:rsid w:val="00990A76"/>
    <w:rsid w:val="00991210"/>
    <w:rsid w:val="0099127C"/>
    <w:rsid w:val="00991607"/>
    <w:rsid w:val="00991631"/>
    <w:rsid w:val="00992029"/>
    <w:rsid w:val="00992696"/>
    <w:rsid w:val="009926C8"/>
    <w:rsid w:val="009927D0"/>
    <w:rsid w:val="00992913"/>
    <w:rsid w:val="00992C9B"/>
    <w:rsid w:val="00993B20"/>
    <w:rsid w:val="00993E0F"/>
    <w:rsid w:val="00994144"/>
    <w:rsid w:val="0099467B"/>
    <w:rsid w:val="00994E95"/>
    <w:rsid w:val="0099502F"/>
    <w:rsid w:val="009950E5"/>
    <w:rsid w:val="00995298"/>
    <w:rsid w:val="009952A3"/>
    <w:rsid w:val="009952DA"/>
    <w:rsid w:val="00995B28"/>
    <w:rsid w:val="00995FD6"/>
    <w:rsid w:val="009963ED"/>
    <w:rsid w:val="009967F9"/>
    <w:rsid w:val="00996AF7"/>
    <w:rsid w:val="00997219"/>
    <w:rsid w:val="009972CC"/>
    <w:rsid w:val="0099731F"/>
    <w:rsid w:val="0099797E"/>
    <w:rsid w:val="0099799F"/>
    <w:rsid w:val="009A01D8"/>
    <w:rsid w:val="009A058B"/>
    <w:rsid w:val="009A0750"/>
    <w:rsid w:val="009A0F1C"/>
    <w:rsid w:val="009A113C"/>
    <w:rsid w:val="009A192C"/>
    <w:rsid w:val="009A2207"/>
    <w:rsid w:val="009A27D8"/>
    <w:rsid w:val="009A2A54"/>
    <w:rsid w:val="009A2DDE"/>
    <w:rsid w:val="009A3487"/>
    <w:rsid w:val="009A3606"/>
    <w:rsid w:val="009A38D7"/>
    <w:rsid w:val="009A3970"/>
    <w:rsid w:val="009A3C32"/>
    <w:rsid w:val="009A3C45"/>
    <w:rsid w:val="009A41C6"/>
    <w:rsid w:val="009A43CA"/>
    <w:rsid w:val="009A4651"/>
    <w:rsid w:val="009A49A2"/>
    <w:rsid w:val="009A4A8D"/>
    <w:rsid w:val="009A4AA8"/>
    <w:rsid w:val="009A4B2E"/>
    <w:rsid w:val="009A4D02"/>
    <w:rsid w:val="009A5AB1"/>
    <w:rsid w:val="009A5F78"/>
    <w:rsid w:val="009A7566"/>
    <w:rsid w:val="009A7806"/>
    <w:rsid w:val="009B002F"/>
    <w:rsid w:val="009B0165"/>
    <w:rsid w:val="009B029E"/>
    <w:rsid w:val="009B0D2E"/>
    <w:rsid w:val="009B13A8"/>
    <w:rsid w:val="009B15FC"/>
    <w:rsid w:val="009B16C7"/>
    <w:rsid w:val="009B17EC"/>
    <w:rsid w:val="009B1B1F"/>
    <w:rsid w:val="009B1EA8"/>
    <w:rsid w:val="009B1ECD"/>
    <w:rsid w:val="009B2509"/>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38"/>
    <w:rsid w:val="009B6312"/>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BB5"/>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C11"/>
    <w:rsid w:val="009C7EEC"/>
    <w:rsid w:val="009C7F7C"/>
    <w:rsid w:val="009D00F9"/>
    <w:rsid w:val="009D013B"/>
    <w:rsid w:val="009D019E"/>
    <w:rsid w:val="009D01AD"/>
    <w:rsid w:val="009D02D9"/>
    <w:rsid w:val="009D05A5"/>
    <w:rsid w:val="009D09E5"/>
    <w:rsid w:val="009D0A2A"/>
    <w:rsid w:val="009D0B19"/>
    <w:rsid w:val="009D0BC8"/>
    <w:rsid w:val="009D0CFF"/>
    <w:rsid w:val="009D1412"/>
    <w:rsid w:val="009D14EB"/>
    <w:rsid w:val="009D15F9"/>
    <w:rsid w:val="009D19D4"/>
    <w:rsid w:val="009D1D00"/>
    <w:rsid w:val="009D2047"/>
    <w:rsid w:val="009D2169"/>
    <w:rsid w:val="009D25A7"/>
    <w:rsid w:val="009D27D6"/>
    <w:rsid w:val="009D2856"/>
    <w:rsid w:val="009D2D1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956"/>
    <w:rsid w:val="009E3A1D"/>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61"/>
    <w:rsid w:val="009E6A7D"/>
    <w:rsid w:val="009E6C7B"/>
    <w:rsid w:val="009E768B"/>
    <w:rsid w:val="009E7DC7"/>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A4E"/>
    <w:rsid w:val="009F4B1B"/>
    <w:rsid w:val="009F4E23"/>
    <w:rsid w:val="009F4FEA"/>
    <w:rsid w:val="009F50C4"/>
    <w:rsid w:val="009F59B4"/>
    <w:rsid w:val="009F603A"/>
    <w:rsid w:val="009F6562"/>
    <w:rsid w:val="009F65E3"/>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62E"/>
    <w:rsid w:val="00A027AF"/>
    <w:rsid w:val="00A02815"/>
    <w:rsid w:val="00A02CAB"/>
    <w:rsid w:val="00A0365B"/>
    <w:rsid w:val="00A038E7"/>
    <w:rsid w:val="00A03923"/>
    <w:rsid w:val="00A03AE7"/>
    <w:rsid w:val="00A03BF6"/>
    <w:rsid w:val="00A03C61"/>
    <w:rsid w:val="00A04365"/>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583"/>
    <w:rsid w:val="00A11610"/>
    <w:rsid w:val="00A11746"/>
    <w:rsid w:val="00A11A5B"/>
    <w:rsid w:val="00A11B15"/>
    <w:rsid w:val="00A123F5"/>
    <w:rsid w:val="00A12824"/>
    <w:rsid w:val="00A12A53"/>
    <w:rsid w:val="00A13304"/>
    <w:rsid w:val="00A13382"/>
    <w:rsid w:val="00A135F9"/>
    <w:rsid w:val="00A137C2"/>
    <w:rsid w:val="00A13D4D"/>
    <w:rsid w:val="00A140AE"/>
    <w:rsid w:val="00A14118"/>
    <w:rsid w:val="00A1413B"/>
    <w:rsid w:val="00A1479C"/>
    <w:rsid w:val="00A147B6"/>
    <w:rsid w:val="00A14A51"/>
    <w:rsid w:val="00A14D23"/>
    <w:rsid w:val="00A14E3E"/>
    <w:rsid w:val="00A15647"/>
    <w:rsid w:val="00A1578A"/>
    <w:rsid w:val="00A15A19"/>
    <w:rsid w:val="00A15EC9"/>
    <w:rsid w:val="00A15FFD"/>
    <w:rsid w:val="00A16345"/>
    <w:rsid w:val="00A16603"/>
    <w:rsid w:val="00A16647"/>
    <w:rsid w:val="00A16767"/>
    <w:rsid w:val="00A16AE1"/>
    <w:rsid w:val="00A1737C"/>
    <w:rsid w:val="00A179C1"/>
    <w:rsid w:val="00A17AD2"/>
    <w:rsid w:val="00A2046F"/>
    <w:rsid w:val="00A20ACA"/>
    <w:rsid w:val="00A20E33"/>
    <w:rsid w:val="00A20F9B"/>
    <w:rsid w:val="00A211C1"/>
    <w:rsid w:val="00A21713"/>
    <w:rsid w:val="00A21744"/>
    <w:rsid w:val="00A21B81"/>
    <w:rsid w:val="00A21BE5"/>
    <w:rsid w:val="00A21EEF"/>
    <w:rsid w:val="00A2237B"/>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4CD0"/>
    <w:rsid w:val="00A252EB"/>
    <w:rsid w:val="00A254F5"/>
    <w:rsid w:val="00A25502"/>
    <w:rsid w:val="00A2562C"/>
    <w:rsid w:val="00A25642"/>
    <w:rsid w:val="00A25942"/>
    <w:rsid w:val="00A25B5B"/>
    <w:rsid w:val="00A262F3"/>
    <w:rsid w:val="00A26B2B"/>
    <w:rsid w:val="00A271B6"/>
    <w:rsid w:val="00A2732D"/>
    <w:rsid w:val="00A27861"/>
    <w:rsid w:val="00A2794D"/>
    <w:rsid w:val="00A27A12"/>
    <w:rsid w:val="00A27A6E"/>
    <w:rsid w:val="00A27D5C"/>
    <w:rsid w:val="00A27FEA"/>
    <w:rsid w:val="00A3037E"/>
    <w:rsid w:val="00A3039B"/>
    <w:rsid w:val="00A3069E"/>
    <w:rsid w:val="00A30775"/>
    <w:rsid w:val="00A30ADB"/>
    <w:rsid w:val="00A310A7"/>
    <w:rsid w:val="00A31110"/>
    <w:rsid w:val="00A3184B"/>
    <w:rsid w:val="00A31C60"/>
    <w:rsid w:val="00A3201F"/>
    <w:rsid w:val="00A321A2"/>
    <w:rsid w:val="00A32AC2"/>
    <w:rsid w:val="00A32F24"/>
    <w:rsid w:val="00A32F97"/>
    <w:rsid w:val="00A33826"/>
    <w:rsid w:val="00A33ABD"/>
    <w:rsid w:val="00A33F06"/>
    <w:rsid w:val="00A33FAA"/>
    <w:rsid w:val="00A340A6"/>
    <w:rsid w:val="00A348DE"/>
    <w:rsid w:val="00A349BE"/>
    <w:rsid w:val="00A34C59"/>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04E"/>
    <w:rsid w:val="00A446D9"/>
    <w:rsid w:val="00A44E9B"/>
    <w:rsid w:val="00A44F91"/>
    <w:rsid w:val="00A4532B"/>
    <w:rsid w:val="00A45827"/>
    <w:rsid w:val="00A458D4"/>
    <w:rsid w:val="00A46C9A"/>
    <w:rsid w:val="00A46F83"/>
    <w:rsid w:val="00A470E3"/>
    <w:rsid w:val="00A473A5"/>
    <w:rsid w:val="00A4745D"/>
    <w:rsid w:val="00A475BC"/>
    <w:rsid w:val="00A47C5A"/>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2E0"/>
    <w:rsid w:val="00A53754"/>
    <w:rsid w:val="00A53A66"/>
    <w:rsid w:val="00A53C89"/>
    <w:rsid w:val="00A54113"/>
    <w:rsid w:val="00A54140"/>
    <w:rsid w:val="00A54576"/>
    <w:rsid w:val="00A54DF6"/>
    <w:rsid w:val="00A54F4E"/>
    <w:rsid w:val="00A55123"/>
    <w:rsid w:val="00A5513D"/>
    <w:rsid w:val="00A5537C"/>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850"/>
    <w:rsid w:val="00A61BF2"/>
    <w:rsid w:val="00A61E3D"/>
    <w:rsid w:val="00A61E45"/>
    <w:rsid w:val="00A625FA"/>
    <w:rsid w:val="00A6267D"/>
    <w:rsid w:val="00A62737"/>
    <w:rsid w:val="00A627B4"/>
    <w:rsid w:val="00A62998"/>
    <w:rsid w:val="00A62BD4"/>
    <w:rsid w:val="00A62BE0"/>
    <w:rsid w:val="00A62D7B"/>
    <w:rsid w:val="00A62EB1"/>
    <w:rsid w:val="00A632B9"/>
    <w:rsid w:val="00A63319"/>
    <w:rsid w:val="00A6344C"/>
    <w:rsid w:val="00A6367C"/>
    <w:rsid w:val="00A63709"/>
    <w:rsid w:val="00A63A74"/>
    <w:rsid w:val="00A63EAA"/>
    <w:rsid w:val="00A6406E"/>
    <w:rsid w:val="00A64224"/>
    <w:rsid w:val="00A6444D"/>
    <w:rsid w:val="00A648A6"/>
    <w:rsid w:val="00A64C80"/>
    <w:rsid w:val="00A64D9B"/>
    <w:rsid w:val="00A65A23"/>
    <w:rsid w:val="00A66029"/>
    <w:rsid w:val="00A66066"/>
    <w:rsid w:val="00A662A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C22"/>
    <w:rsid w:val="00A70DBB"/>
    <w:rsid w:val="00A71163"/>
    <w:rsid w:val="00A7125E"/>
    <w:rsid w:val="00A719DA"/>
    <w:rsid w:val="00A71A65"/>
    <w:rsid w:val="00A71E21"/>
    <w:rsid w:val="00A71E38"/>
    <w:rsid w:val="00A722EA"/>
    <w:rsid w:val="00A723C2"/>
    <w:rsid w:val="00A728D6"/>
    <w:rsid w:val="00A72E21"/>
    <w:rsid w:val="00A72FD5"/>
    <w:rsid w:val="00A7312A"/>
    <w:rsid w:val="00A734B4"/>
    <w:rsid w:val="00A7365C"/>
    <w:rsid w:val="00A737B1"/>
    <w:rsid w:val="00A73833"/>
    <w:rsid w:val="00A73861"/>
    <w:rsid w:val="00A7399B"/>
    <w:rsid w:val="00A73A83"/>
    <w:rsid w:val="00A73ADE"/>
    <w:rsid w:val="00A73B5B"/>
    <w:rsid w:val="00A73C17"/>
    <w:rsid w:val="00A73CB0"/>
    <w:rsid w:val="00A73CC6"/>
    <w:rsid w:val="00A73DAE"/>
    <w:rsid w:val="00A7423E"/>
    <w:rsid w:val="00A7457C"/>
    <w:rsid w:val="00A745F2"/>
    <w:rsid w:val="00A74D65"/>
    <w:rsid w:val="00A7519E"/>
    <w:rsid w:val="00A753E8"/>
    <w:rsid w:val="00A7547D"/>
    <w:rsid w:val="00A75873"/>
    <w:rsid w:val="00A75936"/>
    <w:rsid w:val="00A76090"/>
    <w:rsid w:val="00A76258"/>
    <w:rsid w:val="00A764F1"/>
    <w:rsid w:val="00A76546"/>
    <w:rsid w:val="00A7654F"/>
    <w:rsid w:val="00A76655"/>
    <w:rsid w:val="00A76A9A"/>
    <w:rsid w:val="00A770B4"/>
    <w:rsid w:val="00A77164"/>
    <w:rsid w:val="00A771DD"/>
    <w:rsid w:val="00A77414"/>
    <w:rsid w:val="00A777F8"/>
    <w:rsid w:val="00A77B2F"/>
    <w:rsid w:val="00A8008B"/>
    <w:rsid w:val="00A803CF"/>
    <w:rsid w:val="00A803FA"/>
    <w:rsid w:val="00A804EF"/>
    <w:rsid w:val="00A80CDB"/>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06DC"/>
    <w:rsid w:val="00A91634"/>
    <w:rsid w:val="00A91710"/>
    <w:rsid w:val="00A91B40"/>
    <w:rsid w:val="00A91CA8"/>
    <w:rsid w:val="00A91DDB"/>
    <w:rsid w:val="00A91E12"/>
    <w:rsid w:val="00A92377"/>
    <w:rsid w:val="00A92C40"/>
    <w:rsid w:val="00A93A57"/>
    <w:rsid w:val="00A93C4C"/>
    <w:rsid w:val="00A93D77"/>
    <w:rsid w:val="00A93DCC"/>
    <w:rsid w:val="00A93EAF"/>
    <w:rsid w:val="00A94611"/>
    <w:rsid w:val="00A95117"/>
    <w:rsid w:val="00A952EA"/>
    <w:rsid w:val="00A958A5"/>
    <w:rsid w:val="00A95C8D"/>
    <w:rsid w:val="00A95ED3"/>
    <w:rsid w:val="00A968DB"/>
    <w:rsid w:val="00A96DDD"/>
    <w:rsid w:val="00A971F8"/>
    <w:rsid w:val="00A9739A"/>
    <w:rsid w:val="00A975D0"/>
    <w:rsid w:val="00A976DC"/>
    <w:rsid w:val="00A97778"/>
    <w:rsid w:val="00A978B1"/>
    <w:rsid w:val="00A97A99"/>
    <w:rsid w:val="00A97B21"/>
    <w:rsid w:val="00A97BB8"/>
    <w:rsid w:val="00A97F67"/>
    <w:rsid w:val="00AA04D8"/>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002"/>
    <w:rsid w:val="00AA5315"/>
    <w:rsid w:val="00AA539D"/>
    <w:rsid w:val="00AA5550"/>
    <w:rsid w:val="00AA5603"/>
    <w:rsid w:val="00AA5942"/>
    <w:rsid w:val="00AA5C8D"/>
    <w:rsid w:val="00AA605E"/>
    <w:rsid w:val="00AA6829"/>
    <w:rsid w:val="00AA6B59"/>
    <w:rsid w:val="00AA6E1C"/>
    <w:rsid w:val="00AA6FAB"/>
    <w:rsid w:val="00AA7A89"/>
    <w:rsid w:val="00AA7B74"/>
    <w:rsid w:val="00AA7C8D"/>
    <w:rsid w:val="00AA7F81"/>
    <w:rsid w:val="00AB02C1"/>
    <w:rsid w:val="00AB0464"/>
    <w:rsid w:val="00AB0838"/>
    <w:rsid w:val="00AB11BA"/>
    <w:rsid w:val="00AB135A"/>
    <w:rsid w:val="00AB15DA"/>
    <w:rsid w:val="00AB19DD"/>
    <w:rsid w:val="00AB19DF"/>
    <w:rsid w:val="00AB1AAE"/>
    <w:rsid w:val="00AB1DE7"/>
    <w:rsid w:val="00AB1EE5"/>
    <w:rsid w:val="00AB21F9"/>
    <w:rsid w:val="00AB25F2"/>
    <w:rsid w:val="00AB27E1"/>
    <w:rsid w:val="00AB2945"/>
    <w:rsid w:val="00AB2CA8"/>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2E7"/>
    <w:rsid w:val="00AB74E9"/>
    <w:rsid w:val="00AB74F6"/>
    <w:rsid w:val="00AB7B46"/>
    <w:rsid w:val="00AB7F57"/>
    <w:rsid w:val="00AB7F73"/>
    <w:rsid w:val="00AC0806"/>
    <w:rsid w:val="00AC0EB1"/>
    <w:rsid w:val="00AC1089"/>
    <w:rsid w:val="00AC143B"/>
    <w:rsid w:val="00AC14EC"/>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C05"/>
    <w:rsid w:val="00AC4DEB"/>
    <w:rsid w:val="00AC540F"/>
    <w:rsid w:val="00AC5415"/>
    <w:rsid w:val="00AC5532"/>
    <w:rsid w:val="00AC58B4"/>
    <w:rsid w:val="00AC5BDB"/>
    <w:rsid w:val="00AC5EC7"/>
    <w:rsid w:val="00AC6055"/>
    <w:rsid w:val="00AC6568"/>
    <w:rsid w:val="00AC6630"/>
    <w:rsid w:val="00AC6C3A"/>
    <w:rsid w:val="00AC7012"/>
    <w:rsid w:val="00AC7102"/>
    <w:rsid w:val="00AC7471"/>
    <w:rsid w:val="00AC758A"/>
    <w:rsid w:val="00AC7E61"/>
    <w:rsid w:val="00AC7ECC"/>
    <w:rsid w:val="00AC7FD6"/>
    <w:rsid w:val="00AD0274"/>
    <w:rsid w:val="00AD032F"/>
    <w:rsid w:val="00AD0927"/>
    <w:rsid w:val="00AD0A3A"/>
    <w:rsid w:val="00AD0DDE"/>
    <w:rsid w:val="00AD17CB"/>
    <w:rsid w:val="00AD18BA"/>
    <w:rsid w:val="00AD1AA7"/>
    <w:rsid w:val="00AD1C83"/>
    <w:rsid w:val="00AD2368"/>
    <w:rsid w:val="00AD2434"/>
    <w:rsid w:val="00AD25FC"/>
    <w:rsid w:val="00AD2B50"/>
    <w:rsid w:val="00AD2D37"/>
    <w:rsid w:val="00AD2DF4"/>
    <w:rsid w:val="00AD2F14"/>
    <w:rsid w:val="00AD30E7"/>
    <w:rsid w:val="00AD3125"/>
    <w:rsid w:val="00AD3191"/>
    <w:rsid w:val="00AD3602"/>
    <w:rsid w:val="00AD3B86"/>
    <w:rsid w:val="00AD3BF1"/>
    <w:rsid w:val="00AD3BF6"/>
    <w:rsid w:val="00AD43A7"/>
    <w:rsid w:val="00AD44AB"/>
    <w:rsid w:val="00AD46A7"/>
    <w:rsid w:val="00AD46EA"/>
    <w:rsid w:val="00AD4B20"/>
    <w:rsid w:val="00AD4BB3"/>
    <w:rsid w:val="00AD4F75"/>
    <w:rsid w:val="00AD4FEE"/>
    <w:rsid w:val="00AD555B"/>
    <w:rsid w:val="00AD5573"/>
    <w:rsid w:val="00AD5674"/>
    <w:rsid w:val="00AD5DEB"/>
    <w:rsid w:val="00AD602B"/>
    <w:rsid w:val="00AD602E"/>
    <w:rsid w:val="00AD61E1"/>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C32"/>
    <w:rsid w:val="00AE3EE8"/>
    <w:rsid w:val="00AE40A7"/>
    <w:rsid w:val="00AE4115"/>
    <w:rsid w:val="00AE41A7"/>
    <w:rsid w:val="00AE4682"/>
    <w:rsid w:val="00AE5086"/>
    <w:rsid w:val="00AE50ED"/>
    <w:rsid w:val="00AE5463"/>
    <w:rsid w:val="00AE55F3"/>
    <w:rsid w:val="00AE5A9E"/>
    <w:rsid w:val="00AE5AE6"/>
    <w:rsid w:val="00AE5CBE"/>
    <w:rsid w:val="00AE5F7F"/>
    <w:rsid w:val="00AE60C6"/>
    <w:rsid w:val="00AE66A2"/>
    <w:rsid w:val="00AE670F"/>
    <w:rsid w:val="00AE688C"/>
    <w:rsid w:val="00AE6CF1"/>
    <w:rsid w:val="00AE6ECA"/>
    <w:rsid w:val="00AE6F9E"/>
    <w:rsid w:val="00AE709C"/>
    <w:rsid w:val="00AE7157"/>
    <w:rsid w:val="00AE7C0A"/>
    <w:rsid w:val="00AE7DB5"/>
    <w:rsid w:val="00AF0877"/>
    <w:rsid w:val="00AF08F5"/>
    <w:rsid w:val="00AF0CB5"/>
    <w:rsid w:val="00AF0DBC"/>
    <w:rsid w:val="00AF1988"/>
    <w:rsid w:val="00AF1A15"/>
    <w:rsid w:val="00AF1AA8"/>
    <w:rsid w:val="00AF1E60"/>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11E"/>
    <w:rsid w:val="00AF7A7E"/>
    <w:rsid w:val="00B00098"/>
    <w:rsid w:val="00B003AA"/>
    <w:rsid w:val="00B00708"/>
    <w:rsid w:val="00B00811"/>
    <w:rsid w:val="00B008D5"/>
    <w:rsid w:val="00B00D0A"/>
    <w:rsid w:val="00B01117"/>
    <w:rsid w:val="00B016CB"/>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2CA"/>
    <w:rsid w:val="00B07386"/>
    <w:rsid w:val="00B0740D"/>
    <w:rsid w:val="00B0757A"/>
    <w:rsid w:val="00B075C2"/>
    <w:rsid w:val="00B07D3B"/>
    <w:rsid w:val="00B07EC0"/>
    <w:rsid w:val="00B10070"/>
    <w:rsid w:val="00B10219"/>
    <w:rsid w:val="00B10301"/>
    <w:rsid w:val="00B10832"/>
    <w:rsid w:val="00B108CB"/>
    <w:rsid w:val="00B10F99"/>
    <w:rsid w:val="00B1187E"/>
    <w:rsid w:val="00B11D79"/>
    <w:rsid w:val="00B1233A"/>
    <w:rsid w:val="00B128D7"/>
    <w:rsid w:val="00B129FB"/>
    <w:rsid w:val="00B12AC6"/>
    <w:rsid w:val="00B12AE8"/>
    <w:rsid w:val="00B12D6A"/>
    <w:rsid w:val="00B12FF0"/>
    <w:rsid w:val="00B13B6D"/>
    <w:rsid w:val="00B13D2B"/>
    <w:rsid w:val="00B14745"/>
    <w:rsid w:val="00B14828"/>
    <w:rsid w:val="00B14B38"/>
    <w:rsid w:val="00B14DCF"/>
    <w:rsid w:val="00B14EF7"/>
    <w:rsid w:val="00B150E9"/>
    <w:rsid w:val="00B156BA"/>
    <w:rsid w:val="00B157D2"/>
    <w:rsid w:val="00B15B98"/>
    <w:rsid w:val="00B162F5"/>
    <w:rsid w:val="00B16487"/>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59F"/>
    <w:rsid w:val="00B2267D"/>
    <w:rsid w:val="00B228E9"/>
    <w:rsid w:val="00B22BEF"/>
    <w:rsid w:val="00B22E28"/>
    <w:rsid w:val="00B22E94"/>
    <w:rsid w:val="00B23059"/>
    <w:rsid w:val="00B231EF"/>
    <w:rsid w:val="00B236A8"/>
    <w:rsid w:val="00B23A35"/>
    <w:rsid w:val="00B23BFE"/>
    <w:rsid w:val="00B23F6D"/>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74C"/>
    <w:rsid w:val="00B27991"/>
    <w:rsid w:val="00B27D2F"/>
    <w:rsid w:val="00B27D77"/>
    <w:rsid w:val="00B30109"/>
    <w:rsid w:val="00B30263"/>
    <w:rsid w:val="00B30408"/>
    <w:rsid w:val="00B3042F"/>
    <w:rsid w:val="00B30792"/>
    <w:rsid w:val="00B30FA6"/>
    <w:rsid w:val="00B3136E"/>
    <w:rsid w:val="00B31410"/>
    <w:rsid w:val="00B314F3"/>
    <w:rsid w:val="00B31913"/>
    <w:rsid w:val="00B3191A"/>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4A13"/>
    <w:rsid w:val="00B352AE"/>
    <w:rsid w:val="00B35B51"/>
    <w:rsid w:val="00B35B97"/>
    <w:rsid w:val="00B35BE7"/>
    <w:rsid w:val="00B35C4C"/>
    <w:rsid w:val="00B360DF"/>
    <w:rsid w:val="00B3611B"/>
    <w:rsid w:val="00B3644A"/>
    <w:rsid w:val="00B36520"/>
    <w:rsid w:val="00B36AB7"/>
    <w:rsid w:val="00B36FC8"/>
    <w:rsid w:val="00B3705B"/>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2CDF"/>
    <w:rsid w:val="00B432A5"/>
    <w:rsid w:val="00B43582"/>
    <w:rsid w:val="00B44238"/>
    <w:rsid w:val="00B44C14"/>
    <w:rsid w:val="00B4517E"/>
    <w:rsid w:val="00B45623"/>
    <w:rsid w:val="00B45785"/>
    <w:rsid w:val="00B457C1"/>
    <w:rsid w:val="00B45A3A"/>
    <w:rsid w:val="00B45C8F"/>
    <w:rsid w:val="00B45F33"/>
    <w:rsid w:val="00B46022"/>
    <w:rsid w:val="00B46029"/>
    <w:rsid w:val="00B46047"/>
    <w:rsid w:val="00B463A7"/>
    <w:rsid w:val="00B46595"/>
    <w:rsid w:val="00B478F1"/>
    <w:rsid w:val="00B47B45"/>
    <w:rsid w:val="00B47F98"/>
    <w:rsid w:val="00B5035F"/>
    <w:rsid w:val="00B508C6"/>
    <w:rsid w:val="00B509FF"/>
    <w:rsid w:val="00B50A1B"/>
    <w:rsid w:val="00B50DFA"/>
    <w:rsid w:val="00B50F2B"/>
    <w:rsid w:val="00B510D2"/>
    <w:rsid w:val="00B5194E"/>
    <w:rsid w:val="00B5226E"/>
    <w:rsid w:val="00B5228E"/>
    <w:rsid w:val="00B52317"/>
    <w:rsid w:val="00B52ADA"/>
    <w:rsid w:val="00B52B04"/>
    <w:rsid w:val="00B52D59"/>
    <w:rsid w:val="00B53267"/>
    <w:rsid w:val="00B53279"/>
    <w:rsid w:val="00B534F6"/>
    <w:rsid w:val="00B53578"/>
    <w:rsid w:val="00B535D9"/>
    <w:rsid w:val="00B53877"/>
    <w:rsid w:val="00B53CFF"/>
    <w:rsid w:val="00B53DBF"/>
    <w:rsid w:val="00B53DF1"/>
    <w:rsid w:val="00B54268"/>
    <w:rsid w:val="00B5471A"/>
    <w:rsid w:val="00B54954"/>
    <w:rsid w:val="00B54A5A"/>
    <w:rsid w:val="00B55049"/>
    <w:rsid w:val="00B5569B"/>
    <w:rsid w:val="00B55C54"/>
    <w:rsid w:val="00B55F8E"/>
    <w:rsid w:val="00B560FB"/>
    <w:rsid w:val="00B56138"/>
    <w:rsid w:val="00B56175"/>
    <w:rsid w:val="00B56349"/>
    <w:rsid w:val="00B567E3"/>
    <w:rsid w:val="00B56A45"/>
    <w:rsid w:val="00B56FE5"/>
    <w:rsid w:val="00B57B14"/>
    <w:rsid w:val="00B57C20"/>
    <w:rsid w:val="00B57C8E"/>
    <w:rsid w:val="00B600C2"/>
    <w:rsid w:val="00B6022D"/>
    <w:rsid w:val="00B60473"/>
    <w:rsid w:val="00B610C7"/>
    <w:rsid w:val="00B61261"/>
    <w:rsid w:val="00B6144D"/>
    <w:rsid w:val="00B616FE"/>
    <w:rsid w:val="00B61A5A"/>
    <w:rsid w:val="00B61C7E"/>
    <w:rsid w:val="00B61D27"/>
    <w:rsid w:val="00B61F6F"/>
    <w:rsid w:val="00B62161"/>
    <w:rsid w:val="00B624C3"/>
    <w:rsid w:val="00B62B5E"/>
    <w:rsid w:val="00B62C73"/>
    <w:rsid w:val="00B62ECE"/>
    <w:rsid w:val="00B62F94"/>
    <w:rsid w:val="00B6337F"/>
    <w:rsid w:val="00B63729"/>
    <w:rsid w:val="00B63934"/>
    <w:rsid w:val="00B63DE1"/>
    <w:rsid w:val="00B6450F"/>
    <w:rsid w:val="00B64CF0"/>
    <w:rsid w:val="00B64F17"/>
    <w:rsid w:val="00B64F9D"/>
    <w:rsid w:val="00B6526A"/>
    <w:rsid w:val="00B652D1"/>
    <w:rsid w:val="00B65840"/>
    <w:rsid w:val="00B65AC5"/>
    <w:rsid w:val="00B65EEC"/>
    <w:rsid w:val="00B66188"/>
    <w:rsid w:val="00B665F5"/>
    <w:rsid w:val="00B66766"/>
    <w:rsid w:val="00B66B6A"/>
    <w:rsid w:val="00B66EC0"/>
    <w:rsid w:val="00B6742D"/>
    <w:rsid w:val="00B6755F"/>
    <w:rsid w:val="00B678F5"/>
    <w:rsid w:val="00B67E00"/>
    <w:rsid w:val="00B67FB9"/>
    <w:rsid w:val="00B71157"/>
    <w:rsid w:val="00B712A1"/>
    <w:rsid w:val="00B71894"/>
    <w:rsid w:val="00B71B3D"/>
    <w:rsid w:val="00B71C51"/>
    <w:rsid w:val="00B71C63"/>
    <w:rsid w:val="00B72124"/>
    <w:rsid w:val="00B72140"/>
    <w:rsid w:val="00B7259A"/>
    <w:rsid w:val="00B7272A"/>
    <w:rsid w:val="00B7298A"/>
    <w:rsid w:val="00B7308F"/>
    <w:rsid w:val="00B735C6"/>
    <w:rsid w:val="00B7361E"/>
    <w:rsid w:val="00B73C37"/>
    <w:rsid w:val="00B73E51"/>
    <w:rsid w:val="00B7441F"/>
    <w:rsid w:val="00B745E0"/>
    <w:rsid w:val="00B74858"/>
    <w:rsid w:val="00B74A36"/>
    <w:rsid w:val="00B74D7F"/>
    <w:rsid w:val="00B74E7A"/>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AA9"/>
    <w:rsid w:val="00B80C53"/>
    <w:rsid w:val="00B80DBF"/>
    <w:rsid w:val="00B8109E"/>
    <w:rsid w:val="00B81794"/>
    <w:rsid w:val="00B817EF"/>
    <w:rsid w:val="00B81B5C"/>
    <w:rsid w:val="00B81BBE"/>
    <w:rsid w:val="00B82407"/>
    <w:rsid w:val="00B82C92"/>
    <w:rsid w:val="00B82F31"/>
    <w:rsid w:val="00B833F7"/>
    <w:rsid w:val="00B83DEE"/>
    <w:rsid w:val="00B83E7E"/>
    <w:rsid w:val="00B842D6"/>
    <w:rsid w:val="00B8441C"/>
    <w:rsid w:val="00B84464"/>
    <w:rsid w:val="00B84597"/>
    <w:rsid w:val="00B84F9E"/>
    <w:rsid w:val="00B852B5"/>
    <w:rsid w:val="00B854F9"/>
    <w:rsid w:val="00B859F1"/>
    <w:rsid w:val="00B85DCA"/>
    <w:rsid w:val="00B8616D"/>
    <w:rsid w:val="00B86269"/>
    <w:rsid w:val="00B86520"/>
    <w:rsid w:val="00B867FF"/>
    <w:rsid w:val="00B86A01"/>
    <w:rsid w:val="00B86A13"/>
    <w:rsid w:val="00B8701B"/>
    <w:rsid w:val="00B872BE"/>
    <w:rsid w:val="00B877E2"/>
    <w:rsid w:val="00B87A00"/>
    <w:rsid w:val="00B87E77"/>
    <w:rsid w:val="00B90588"/>
    <w:rsid w:val="00B9067F"/>
    <w:rsid w:val="00B907C7"/>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65"/>
    <w:rsid w:val="00B9377C"/>
    <w:rsid w:val="00B93B9A"/>
    <w:rsid w:val="00B93C11"/>
    <w:rsid w:val="00B93D6F"/>
    <w:rsid w:val="00B93E60"/>
    <w:rsid w:val="00B94097"/>
    <w:rsid w:val="00B946A7"/>
    <w:rsid w:val="00B94700"/>
    <w:rsid w:val="00B94AED"/>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2E0"/>
    <w:rsid w:val="00B9746E"/>
    <w:rsid w:val="00B974E4"/>
    <w:rsid w:val="00B979B9"/>
    <w:rsid w:val="00BA0196"/>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0FC"/>
    <w:rsid w:val="00BA559C"/>
    <w:rsid w:val="00BA5884"/>
    <w:rsid w:val="00BA5B45"/>
    <w:rsid w:val="00BA5D55"/>
    <w:rsid w:val="00BA614A"/>
    <w:rsid w:val="00BA61D2"/>
    <w:rsid w:val="00BA6295"/>
    <w:rsid w:val="00BA648E"/>
    <w:rsid w:val="00BA6576"/>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85F"/>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9E3"/>
    <w:rsid w:val="00BB6A02"/>
    <w:rsid w:val="00BB6BE8"/>
    <w:rsid w:val="00BB6D61"/>
    <w:rsid w:val="00BB6E3B"/>
    <w:rsid w:val="00BB6F16"/>
    <w:rsid w:val="00BB70D2"/>
    <w:rsid w:val="00BB7711"/>
    <w:rsid w:val="00BB787D"/>
    <w:rsid w:val="00BB7E7A"/>
    <w:rsid w:val="00BB7F63"/>
    <w:rsid w:val="00BC098C"/>
    <w:rsid w:val="00BC0C0D"/>
    <w:rsid w:val="00BC0C83"/>
    <w:rsid w:val="00BC0DCD"/>
    <w:rsid w:val="00BC0EB0"/>
    <w:rsid w:val="00BC1111"/>
    <w:rsid w:val="00BC1136"/>
    <w:rsid w:val="00BC1209"/>
    <w:rsid w:val="00BC1382"/>
    <w:rsid w:val="00BC13D7"/>
    <w:rsid w:val="00BC14B3"/>
    <w:rsid w:val="00BC1789"/>
    <w:rsid w:val="00BC181C"/>
    <w:rsid w:val="00BC1C10"/>
    <w:rsid w:val="00BC1C3C"/>
    <w:rsid w:val="00BC21A7"/>
    <w:rsid w:val="00BC279E"/>
    <w:rsid w:val="00BC2D01"/>
    <w:rsid w:val="00BC2E2D"/>
    <w:rsid w:val="00BC3745"/>
    <w:rsid w:val="00BC3CA3"/>
    <w:rsid w:val="00BC4194"/>
    <w:rsid w:val="00BC42E0"/>
    <w:rsid w:val="00BC4326"/>
    <w:rsid w:val="00BC4654"/>
    <w:rsid w:val="00BC4C95"/>
    <w:rsid w:val="00BC5563"/>
    <w:rsid w:val="00BC55C8"/>
    <w:rsid w:val="00BC562A"/>
    <w:rsid w:val="00BC56BA"/>
    <w:rsid w:val="00BC5A9C"/>
    <w:rsid w:val="00BC5B9A"/>
    <w:rsid w:val="00BC5BCC"/>
    <w:rsid w:val="00BC5CF6"/>
    <w:rsid w:val="00BC5D20"/>
    <w:rsid w:val="00BC76A1"/>
    <w:rsid w:val="00BC7806"/>
    <w:rsid w:val="00BC7A5E"/>
    <w:rsid w:val="00BC7C48"/>
    <w:rsid w:val="00BC7DF2"/>
    <w:rsid w:val="00BC7EA8"/>
    <w:rsid w:val="00BD00F7"/>
    <w:rsid w:val="00BD06A5"/>
    <w:rsid w:val="00BD082A"/>
    <w:rsid w:val="00BD0940"/>
    <w:rsid w:val="00BD0AED"/>
    <w:rsid w:val="00BD0B37"/>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93D"/>
    <w:rsid w:val="00BD4C36"/>
    <w:rsid w:val="00BD5096"/>
    <w:rsid w:val="00BD5130"/>
    <w:rsid w:val="00BD5377"/>
    <w:rsid w:val="00BD54ED"/>
    <w:rsid w:val="00BD56C1"/>
    <w:rsid w:val="00BD5737"/>
    <w:rsid w:val="00BD582B"/>
    <w:rsid w:val="00BD5AF5"/>
    <w:rsid w:val="00BD5C2D"/>
    <w:rsid w:val="00BD5DB3"/>
    <w:rsid w:val="00BD642E"/>
    <w:rsid w:val="00BD6508"/>
    <w:rsid w:val="00BD677C"/>
    <w:rsid w:val="00BD69E9"/>
    <w:rsid w:val="00BD744D"/>
    <w:rsid w:val="00BD7494"/>
    <w:rsid w:val="00BD7886"/>
    <w:rsid w:val="00BE00C9"/>
    <w:rsid w:val="00BE0739"/>
    <w:rsid w:val="00BE09E9"/>
    <w:rsid w:val="00BE0C89"/>
    <w:rsid w:val="00BE0D47"/>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CE9"/>
    <w:rsid w:val="00BE3F08"/>
    <w:rsid w:val="00BE41C2"/>
    <w:rsid w:val="00BE4897"/>
    <w:rsid w:val="00BE4B1B"/>
    <w:rsid w:val="00BE4DB0"/>
    <w:rsid w:val="00BE4E54"/>
    <w:rsid w:val="00BE5401"/>
    <w:rsid w:val="00BE5921"/>
    <w:rsid w:val="00BE5C9E"/>
    <w:rsid w:val="00BE5FC4"/>
    <w:rsid w:val="00BE6239"/>
    <w:rsid w:val="00BE63BD"/>
    <w:rsid w:val="00BE6559"/>
    <w:rsid w:val="00BE7143"/>
    <w:rsid w:val="00BE7231"/>
    <w:rsid w:val="00BE7377"/>
    <w:rsid w:val="00BE7F23"/>
    <w:rsid w:val="00BF00E4"/>
    <w:rsid w:val="00BF0202"/>
    <w:rsid w:val="00BF0377"/>
    <w:rsid w:val="00BF086D"/>
    <w:rsid w:val="00BF0A47"/>
    <w:rsid w:val="00BF0C1A"/>
    <w:rsid w:val="00BF0C8F"/>
    <w:rsid w:val="00BF117A"/>
    <w:rsid w:val="00BF122D"/>
    <w:rsid w:val="00BF15B9"/>
    <w:rsid w:val="00BF16F9"/>
    <w:rsid w:val="00BF188F"/>
    <w:rsid w:val="00BF19A9"/>
    <w:rsid w:val="00BF1E5C"/>
    <w:rsid w:val="00BF1E8F"/>
    <w:rsid w:val="00BF21BA"/>
    <w:rsid w:val="00BF2464"/>
    <w:rsid w:val="00BF2870"/>
    <w:rsid w:val="00BF29D7"/>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111"/>
    <w:rsid w:val="00BF744E"/>
    <w:rsid w:val="00BF772A"/>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131"/>
    <w:rsid w:val="00C036B6"/>
    <w:rsid w:val="00C03723"/>
    <w:rsid w:val="00C039BC"/>
    <w:rsid w:val="00C03C06"/>
    <w:rsid w:val="00C03C5D"/>
    <w:rsid w:val="00C03DE6"/>
    <w:rsid w:val="00C03FB0"/>
    <w:rsid w:val="00C04709"/>
    <w:rsid w:val="00C0474A"/>
    <w:rsid w:val="00C04A67"/>
    <w:rsid w:val="00C04AE0"/>
    <w:rsid w:val="00C04B1E"/>
    <w:rsid w:val="00C0508A"/>
    <w:rsid w:val="00C05289"/>
    <w:rsid w:val="00C0583F"/>
    <w:rsid w:val="00C05AB9"/>
    <w:rsid w:val="00C05BCB"/>
    <w:rsid w:val="00C05BD2"/>
    <w:rsid w:val="00C060C9"/>
    <w:rsid w:val="00C061E5"/>
    <w:rsid w:val="00C065DF"/>
    <w:rsid w:val="00C067B5"/>
    <w:rsid w:val="00C06A22"/>
    <w:rsid w:val="00C06D26"/>
    <w:rsid w:val="00C06E8C"/>
    <w:rsid w:val="00C07182"/>
    <w:rsid w:val="00C07270"/>
    <w:rsid w:val="00C076D4"/>
    <w:rsid w:val="00C077FB"/>
    <w:rsid w:val="00C07842"/>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2F1"/>
    <w:rsid w:val="00C143A9"/>
    <w:rsid w:val="00C147A5"/>
    <w:rsid w:val="00C14AAF"/>
    <w:rsid w:val="00C14BAC"/>
    <w:rsid w:val="00C1502E"/>
    <w:rsid w:val="00C15058"/>
    <w:rsid w:val="00C151BD"/>
    <w:rsid w:val="00C15607"/>
    <w:rsid w:val="00C156AF"/>
    <w:rsid w:val="00C15D84"/>
    <w:rsid w:val="00C15DFF"/>
    <w:rsid w:val="00C15FAE"/>
    <w:rsid w:val="00C16346"/>
    <w:rsid w:val="00C166C5"/>
    <w:rsid w:val="00C168A0"/>
    <w:rsid w:val="00C1726B"/>
    <w:rsid w:val="00C175A7"/>
    <w:rsid w:val="00C175EC"/>
    <w:rsid w:val="00C17661"/>
    <w:rsid w:val="00C17A94"/>
    <w:rsid w:val="00C17AC7"/>
    <w:rsid w:val="00C17C0F"/>
    <w:rsid w:val="00C17D26"/>
    <w:rsid w:val="00C20069"/>
    <w:rsid w:val="00C205BF"/>
    <w:rsid w:val="00C205E5"/>
    <w:rsid w:val="00C20BB8"/>
    <w:rsid w:val="00C20D53"/>
    <w:rsid w:val="00C20FB3"/>
    <w:rsid w:val="00C21180"/>
    <w:rsid w:val="00C213ED"/>
    <w:rsid w:val="00C2151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BD8"/>
    <w:rsid w:val="00C24DDB"/>
    <w:rsid w:val="00C2505F"/>
    <w:rsid w:val="00C2596B"/>
    <w:rsid w:val="00C25B13"/>
    <w:rsid w:val="00C25E09"/>
    <w:rsid w:val="00C25E53"/>
    <w:rsid w:val="00C260C6"/>
    <w:rsid w:val="00C26101"/>
    <w:rsid w:val="00C261F0"/>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185"/>
    <w:rsid w:val="00C35401"/>
    <w:rsid w:val="00C35669"/>
    <w:rsid w:val="00C35BCD"/>
    <w:rsid w:val="00C35BF0"/>
    <w:rsid w:val="00C35E39"/>
    <w:rsid w:val="00C35FAF"/>
    <w:rsid w:val="00C3620A"/>
    <w:rsid w:val="00C3624F"/>
    <w:rsid w:val="00C364F7"/>
    <w:rsid w:val="00C36544"/>
    <w:rsid w:val="00C36688"/>
    <w:rsid w:val="00C366DC"/>
    <w:rsid w:val="00C37436"/>
    <w:rsid w:val="00C37693"/>
    <w:rsid w:val="00C3796D"/>
    <w:rsid w:val="00C37CEB"/>
    <w:rsid w:val="00C37D88"/>
    <w:rsid w:val="00C406F8"/>
    <w:rsid w:val="00C40789"/>
    <w:rsid w:val="00C40B8A"/>
    <w:rsid w:val="00C41041"/>
    <w:rsid w:val="00C413A5"/>
    <w:rsid w:val="00C41C6D"/>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106"/>
    <w:rsid w:val="00C467C7"/>
    <w:rsid w:val="00C46AB4"/>
    <w:rsid w:val="00C46CAE"/>
    <w:rsid w:val="00C47419"/>
    <w:rsid w:val="00C47873"/>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849"/>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4F1E"/>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D92"/>
    <w:rsid w:val="00C71F6E"/>
    <w:rsid w:val="00C7218D"/>
    <w:rsid w:val="00C721B0"/>
    <w:rsid w:val="00C72694"/>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6BB"/>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EDD"/>
    <w:rsid w:val="00C77FDD"/>
    <w:rsid w:val="00C80286"/>
    <w:rsid w:val="00C804C4"/>
    <w:rsid w:val="00C8066B"/>
    <w:rsid w:val="00C80EB9"/>
    <w:rsid w:val="00C81037"/>
    <w:rsid w:val="00C81099"/>
    <w:rsid w:val="00C81327"/>
    <w:rsid w:val="00C815CC"/>
    <w:rsid w:val="00C81A7B"/>
    <w:rsid w:val="00C81EBE"/>
    <w:rsid w:val="00C8240C"/>
    <w:rsid w:val="00C82416"/>
    <w:rsid w:val="00C825F0"/>
    <w:rsid w:val="00C82C5B"/>
    <w:rsid w:val="00C82D0D"/>
    <w:rsid w:val="00C82F67"/>
    <w:rsid w:val="00C83527"/>
    <w:rsid w:val="00C83EF4"/>
    <w:rsid w:val="00C84174"/>
    <w:rsid w:val="00C843D8"/>
    <w:rsid w:val="00C8476C"/>
    <w:rsid w:val="00C84BB9"/>
    <w:rsid w:val="00C84CF7"/>
    <w:rsid w:val="00C8567B"/>
    <w:rsid w:val="00C856C3"/>
    <w:rsid w:val="00C856E8"/>
    <w:rsid w:val="00C857E3"/>
    <w:rsid w:val="00C8596A"/>
    <w:rsid w:val="00C85DE0"/>
    <w:rsid w:val="00C85ED1"/>
    <w:rsid w:val="00C861E1"/>
    <w:rsid w:val="00C86472"/>
    <w:rsid w:val="00C86592"/>
    <w:rsid w:val="00C8679C"/>
    <w:rsid w:val="00C86A8A"/>
    <w:rsid w:val="00C86C0C"/>
    <w:rsid w:val="00C86F09"/>
    <w:rsid w:val="00C871AA"/>
    <w:rsid w:val="00C87486"/>
    <w:rsid w:val="00C87527"/>
    <w:rsid w:val="00C8782D"/>
    <w:rsid w:val="00C87939"/>
    <w:rsid w:val="00C87FDB"/>
    <w:rsid w:val="00C901A5"/>
    <w:rsid w:val="00C90460"/>
    <w:rsid w:val="00C90800"/>
    <w:rsid w:val="00C908F3"/>
    <w:rsid w:val="00C90A9A"/>
    <w:rsid w:val="00C90BBD"/>
    <w:rsid w:val="00C90F7E"/>
    <w:rsid w:val="00C9113C"/>
    <w:rsid w:val="00C9147F"/>
    <w:rsid w:val="00C917DF"/>
    <w:rsid w:val="00C91C27"/>
    <w:rsid w:val="00C91DE7"/>
    <w:rsid w:val="00C92205"/>
    <w:rsid w:val="00C923A2"/>
    <w:rsid w:val="00C92434"/>
    <w:rsid w:val="00C925D1"/>
    <w:rsid w:val="00C92743"/>
    <w:rsid w:val="00C9278A"/>
    <w:rsid w:val="00C92BF4"/>
    <w:rsid w:val="00C92DBC"/>
    <w:rsid w:val="00C92DD7"/>
    <w:rsid w:val="00C92F79"/>
    <w:rsid w:val="00C932F1"/>
    <w:rsid w:val="00C93D01"/>
    <w:rsid w:val="00C93E4C"/>
    <w:rsid w:val="00C94112"/>
    <w:rsid w:val="00C9431E"/>
    <w:rsid w:val="00C946F9"/>
    <w:rsid w:val="00C94C9E"/>
    <w:rsid w:val="00C94E77"/>
    <w:rsid w:val="00C95B50"/>
    <w:rsid w:val="00C9613C"/>
    <w:rsid w:val="00C96481"/>
    <w:rsid w:val="00C966EA"/>
    <w:rsid w:val="00C96821"/>
    <w:rsid w:val="00C97343"/>
    <w:rsid w:val="00CA0363"/>
    <w:rsid w:val="00CA08E0"/>
    <w:rsid w:val="00CA09C2"/>
    <w:rsid w:val="00CA0C2C"/>
    <w:rsid w:val="00CA0D2C"/>
    <w:rsid w:val="00CA1203"/>
    <w:rsid w:val="00CA1328"/>
    <w:rsid w:val="00CA1C6A"/>
    <w:rsid w:val="00CA23F5"/>
    <w:rsid w:val="00CA2517"/>
    <w:rsid w:val="00CA259B"/>
    <w:rsid w:val="00CA3029"/>
    <w:rsid w:val="00CA3369"/>
    <w:rsid w:val="00CA38FE"/>
    <w:rsid w:val="00CA3AFA"/>
    <w:rsid w:val="00CA3F59"/>
    <w:rsid w:val="00CA406D"/>
    <w:rsid w:val="00CA4182"/>
    <w:rsid w:val="00CA42EA"/>
    <w:rsid w:val="00CA4A7F"/>
    <w:rsid w:val="00CA4ADA"/>
    <w:rsid w:val="00CA4C02"/>
    <w:rsid w:val="00CA4C8A"/>
    <w:rsid w:val="00CA505E"/>
    <w:rsid w:val="00CA5110"/>
    <w:rsid w:val="00CA519A"/>
    <w:rsid w:val="00CA5289"/>
    <w:rsid w:val="00CA5505"/>
    <w:rsid w:val="00CA5709"/>
    <w:rsid w:val="00CA5B93"/>
    <w:rsid w:val="00CA5D87"/>
    <w:rsid w:val="00CA5E25"/>
    <w:rsid w:val="00CA5ED3"/>
    <w:rsid w:val="00CA61F0"/>
    <w:rsid w:val="00CA628F"/>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D2"/>
    <w:rsid w:val="00CB71B5"/>
    <w:rsid w:val="00CB73B3"/>
    <w:rsid w:val="00CB73E4"/>
    <w:rsid w:val="00CB75C2"/>
    <w:rsid w:val="00CB7CD7"/>
    <w:rsid w:val="00CB7F1C"/>
    <w:rsid w:val="00CC0184"/>
    <w:rsid w:val="00CC026C"/>
    <w:rsid w:val="00CC04AD"/>
    <w:rsid w:val="00CC0632"/>
    <w:rsid w:val="00CC08F5"/>
    <w:rsid w:val="00CC0991"/>
    <w:rsid w:val="00CC1047"/>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2D"/>
    <w:rsid w:val="00CC37C3"/>
    <w:rsid w:val="00CC3B3B"/>
    <w:rsid w:val="00CC3C03"/>
    <w:rsid w:val="00CC417E"/>
    <w:rsid w:val="00CC4238"/>
    <w:rsid w:val="00CC430F"/>
    <w:rsid w:val="00CC434E"/>
    <w:rsid w:val="00CC497A"/>
    <w:rsid w:val="00CC4B76"/>
    <w:rsid w:val="00CC4CC5"/>
    <w:rsid w:val="00CC4E6C"/>
    <w:rsid w:val="00CC52A1"/>
    <w:rsid w:val="00CC52CB"/>
    <w:rsid w:val="00CC5583"/>
    <w:rsid w:val="00CC5878"/>
    <w:rsid w:val="00CC5CAD"/>
    <w:rsid w:val="00CC5EA1"/>
    <w:rsid w:val="00CC5F85"/>
    <w:rsid w:val="00CC6037"/>
    <w:rsid w:val="00CC63D5"/>
    <w:rsid w:val="00CC6593"/>
    <w:rsid w:val="00CC6878"/>
    <w:rsid w:val="00CC6A47"/>
    <w:rsid w:val="00CC6F00"/>
    <w:rsid w:val="00CC72C8"/>
    <w:rsid w:val="00CC75E7"/>
    <w:rsid w:val="00CC7851"/>
    <w:rsid w:val="00CD00CF"/>
    <w:rsid w:val="00CD01C8"/>
    <w:rsid w:val="00CD0A5A"/>
    <w:rsid w:val="00CD0B68"/>
    <w:rsid w:val="00CD0BB1"/>
    <w:rsid w:val="00CD0C1B"/>
    <w:rsid w:val="00CD0C88"/>
    <w:rsid w:val="00CD0EF0"/>
    <w:rsid w:val="00CD13D0"/>
    <w:rsid w:val="00CD1406"/>
    <w:rsid w:val="00CD183B"/>
    <w:rsid w:val="00CD1B0A"/>
    <w:rsid w:val="00CD1C16"/>
    <w:rsid w:val="00CD1E92"/>
    <w:rsid w:val="00CD22B0"/>
    <w:rsid w:val="00CD23C1"/>
    <w:rsid w:val="00CD23E9"/>
    <w:rsid w:val="00CD2836"/>
    <w:rsid w:val="00CD2885"/>
    <w:rsid w:val="00CD2AA0"/>
    <w:rsid w:val="00CD2AF4"/>
    <w:rsid w:val="00CD3343"/>
    <w:rsid w:val="00CD353F"/>
    <w:rsid w:val="00CD3742"/>
    <w:rsid w:val="00CD3907"/>
    <w:rsid w:val="00CD39E9"/>
    <w:rsid w:val="00CD3D03"/>
    <w:rsid w:val="00CD4169"/>
    <w:rsid w:val="00CD41D2"/>
    <w:rsid w:val="00CD4D4E"/>
    <w:rsid w:val="00CD4D64"/>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96F"/>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10"/>
    <w:rsid w:val="00CE3AA7"/>
    <w:rsid w:val="00CE4775"/>
    <w:rsid w:val="00CE496B"/>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323"/>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9EA"/>
    <w:rsid w:val="00CF5FDE"/>
    <w:rsid w:val="00CF63DD"/>
    <w:rsid w:val="00CF6595"/>
    <w:rsid w:val="00CF65B9"/>
    <w:rsid w:val="00CF6959"/>
    <w:rsid w:val="00CF69C5"/>
    <w:rsid w:val="00CF6E25"/>
    <w:rsid w:val="00CF746B"/>
    <w:rsid w:val="00CF78F9"/>
    <w:rsid w:val="00CF7B30"/>
    <w:rsid w:val="00CF7B67"/>
    <w:rsid w:val="00CF7D73"/>
    <w:rsid w:val="00CF7DEA"/>
    <w:rsid w:val="00D000D2"/>
    <w:rsid w:val="00D004D9"/>
    <w:rsid w:val="00D01139"/>
    <w:rsid w:val="00D01679"/>
    <w:rsid w:val="00D01803"/>
    <w:rsid w:val="00D01816"/>
    <w:rsid w:val="00D01967"/>
    <w:rsid w:val="00D020AD"/>
    <w:rsid w:val="00D02103"/>
    <w:rsid w:val="00D030A9"/>
    <w:rsid w:val="00D03248"/>
    <w:rsid w:val="00D034A8"/>
    <w:rsid w:val="00D034CB"/>
    <w:rsid w:val="00D03913"/>
    <w:rsid w:val="00D03A75"/>
    <w:rsid w:val="00D03E94"/>
    <w:rsid w:val="00D04789"/>
    <w:rsid w:val="00D0509B"/>
    <w:rsid w:val="00D05299"/>
    <w:rsid w:val="00D05577"/>
    <w:rsid w:val="00D0586D"/>
    <w:rsid w:val="00D05917"/>
    <w:rsid w:val="00D059EC"/>
    <w:rsid w:val="00D05A73"/>
    <w:rsid w:val="00D05E2F"/>
    <w:rsid w:val="00D05F7C"/>
    <w:rsid w:val="00D062F1"/>
    <w:rsid w:val="00D066C3"/>
    <w:rsid w:val="00D06C94"/>
    <w:rsid w:val="00D06EE1"/>
    <w:rsid w:val="00D07365"/>
    <w:rsid w:val="00D076AF"/>
    <w:rsid w:val="00D079E2"/>
    <w:rsid w:val="00D07AB5"/>
    <w:rsid w:val="00D07FB0"/>
    <w:rsid w:val="00D100AB"/>
    <w:rsid w:val="00D10391"/>
    <w:rsid w:val="00D103F6"/>
    <w:rsid w:val="00D107AB"/>
    <w:rsid w:val="00D109B7"/>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6D3"/>
    <w:rsid w:val="00D139F0"/>
    <w:rsid w:val="00D13D28"/>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6E3"/>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1E61"/>
    <w:rsid w:val="00D225CB"/>
    <w:rsid w:val="00D228BF"/>
    <w:rsid w:val="00D22E7A"/>
    <w:rsid w:val="00D22F9B"/>
    <w:rsid w:val="00D23365"/>
    <w:rsid w:val="00D2338E"/>
    <w:rsid w:val="00D236A6"/>
    <w:rsid w:val="00D23941"/>
    <w:rsid w:val="00D23B04"/>
    <w:rsid w:val="00D242FF"/>
    <w:rsid w:val="00D24778"/>
    <w:rsid w:val="00D24880"/>
    <w:rsid w:val="00D250B7"/>
    <w:rsid w:val="00D25185"/>
    <w:rsid w:val="00D25FDF"/>
    <w:rsid w:val="00D260CD"/>
    <w:rsid w:val="00D26312"/>
    <w:rsid w:val="00D26419"/>
    <w:rsid w:val="00D268B1"/>
    <w:rsid w:val="00D269D0"/>
    <w:rsid w:val="00D273DE"/>
    <w:rsid w:val="00D275AA"/>
    <w:rsid w:val="00D27662"/>
    <w:rsid w:val="00D27759"/>
    <w:rsid w:val="00D27C85"/>
    <w:rsid w:val="00D27D0F"/>
    <w:rsid w:val="00D3027A"/>
    <w:rsid w:val="00D306B4"/>
    <w:rsid w:val="00D30833"/>
    <w:rsid w:val="00D3099B"/>
    <w:rsid w:val="00D30A5F"/>
    <w:rsid w:val="00D30C15"/>
    <w:rsid w:val="00D31225"/>
    <w:rsid w:val="00D31226"/>
    <w:rsid w:val="00D31345"/>
    <w:rsid w:val="00D313E1"/>
    <w:rsid w:val="00D31D5F"/>
    <w:rsid w:val="00D31FEA"/>
    <w:rsid w:val="00D3215B"/>
    <w:rsid w:val="00D3265C"/>
    <w:rsid w:val="00D32924"/>
    <w:rsid w:val="00D32F25"/>
    <w:rsid w:val="00D33379"/>
    <w:rsid w:val="00D3344C"/>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E66"/>
    <w:rsid w:val="00D4117F"/>
    <w:rsid w:val="00D4128F"/>
    <w:rsid w:val="00D41DE0"/>
    <w:rsid w:val="00D42063"/>
    <w:rsid w:val="00D42322"/>
    <w:rsid w:val="00D42BFA"/>
    <w:rsid w:val="00D42D39"/>
    <w:rsid w:val="00D43175"/>
    <w:rsid w:val="00D434AC"/>
    <w:rsid w:val="00D43670"/>
    <w:rsid w:val="00D43E05"/>
    <w:rsid w:val="00D44009"/>
    <w:rsid w:val="00D4416B"/>
    <w:rsid w:val="00D44292"/>
    <w:rsid w:val="00D44462"/>
    <w:rsid w:val="00D44587"/>
    <w:rsid w:val="00D44648"/>
    <w:rsid w:val="00D44B0C"/>
    <w:rsid w:val="00D45192"/>
    <w:rsid w:val="00D453E9"/>
    <w:rsid w:val="00D45598"/>
    <w:rsid w:val="00D458E0"/>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0F28"/>
    <w:rsid w:val="00D51203"/>
    <w:rsid w:val="00D513BC"/>
    <w:rsid w:val="00D513C6"/>
    <w:rsid w:val="00D514DC"/>
    <w:rsid w:val="00D51643"/>
    <w:rsid w:val="00D51D44"/>
    <w:rsid w:val="00D51D59"/>
    <w:rsid w:val="00D51FE0"/>
    <w:rsid w:val="00D522EC"/>
    <w:rsid w:val="00D523B5"/>
    <w:rsid w:val="00D5271B"/>
    <w:rsid w:val="00D52C12"/>
    <w:rsid w:val="00D52F23"/>
    <w:rsid w:val="00D53059"/>
    <w:rsid w:val="00D5313C"/>
    <w:rsid w:val="00D5324B"/>
    <w:rsid w:val="00D535E5"/>
    <w:rsid w:val="00D539A4"/>
    <w:rsid w:val="00D53EDB"/>
    <w:rsid w:val="00D54596"/>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57B64"/>
    <w:rsid w:val="00D60088"/>
    <w:rsid w:val="00D60342"/>
    <w:rsid w:val="00D60486"/>
    <w:rsid w:val="00D6086D"/>
    <w:rsid w:val="00D60876"/>
    <w:rsid w:val="00D6105F"/>
    <w:rsid w:val="00D610DD"/>
    <w:rsid w:val="00D6117B"/>
    <w:rsid w:val="00D61649"/>
    <w:rsid w:val="00D61B1E"/>
    <w:rsid w:val="00D61D79"/>
    <w:rsid w:val="00D61EDC"/>
    <w:rsid w:val="00D61EEB"/>
    <w:rsid w:val="00D61F94"/>
    <w:rsid w:val="00D62020"/>
    <w:rsid w:val="00D62143"/>
    <w:rsid w:val="00D62BDD"/>
    <w:rsid w:val="00D6315D"/>
    <w:rsid w:val="00D63321"/>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65"/>
    <w:rsid w:val="00D65E7B"/>
    <w:rsid w:val="00D65ED3"/>
    <w:rsid w:val="00D65F1B"/>
    <w:rsid w:val="00D6627D"/>
    <w:rsid w:val="00D66558"/>
    <w:rsid w:val="00D6664A"/>
    <w:rsid w:val="00D66E0E"/>
    <w:rsid w:val="00D671D5"/>
    <w:rsid w:val="00D67498"/>
    <w:rsid w:val="00D67B10"/>
    <w:rsid w:val="00D67B35"/>
    <w:rsid w:val="00D67E87"/>
    <w:rsid w:val="00D70122"/>
    <w:rsid w:val="00D70BBE"/>
    <w:rsid w:val="00D70E28"/>
    <w:rsid w:val="00D70EFF"/>
    <w:rsid w:val="00D717A6"/>
    <w:rsid w:val="00D719D9"/>
    <w:rsid w:val="00D71AC7"/>
    <w:rsid w:val="00D71C2F"/>
    <w:rsid w:val="00D71D55"/>
    <w:rsid w:val="00D7244E"/>
    <w:rsid w:val="00D7272B"/>
    <w:rsid w:val="00D72922"/>
    <w:rsid w:val="00D72D30"/>
    <w:rsid w:val="00D7361F"/>
    <w:rsid w:val="00D737FD"/>
    <w:rsid w:val="00D73D91"/>
    <w:rsid w:val="00D73E41"/>
    <w:rsid w:val="00D73EBF"/>
    <w:rsid w:val="00D744C7"/>
    <w:rsid w:val="00D74550"/>
    <w:rsid w:val="00D7460F"/>
    <w:rsid w:val="00D74822"/>
    <w:rsid w:val="00D74AC4"/>
    <w:rsid w:val="00D74FBA"/>
    <w:rsid w:val="00D750FB"/>
    <w:rsid w:val="00D75151"/>
    <w:rsid w:val="00D753A5"/>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BB"/>
    <w:rsid w:val="00D8218D"/>
    <w:rsid w:val="00D823CE"/>
    <w:rsid w:val="00D82627"/>
    <w:rsid w:val="00D8278C"/>
    <w:rsid w:val="00D82889"/>
    <w:rsid w:val="00D82F64"/>
    <w:rsid w:val="00D8324C"/>
    <w:rsid w:val="00D832CF"/>
    <w:rsid w:val="00D833D2"/>
    <w:rsid w:val="00D837A6"/>
    <w:rsid w:val="00D839D8"/>
    <w:rsid w:val="00D83AE3"/>
    <w:rsid w:val="00D83F01"/>
    <w:rsid w:val="00D83FDD"/>
    <w:rsid w:val="00D84373"/>
    <w:rsid w:val="00D84811"/>
    <w:rsid w:val="00D84977"/>
    <w:rsid w:val="00D84A26"/>
    <w:rsid w:val="00D84AEF"/>
    <w:rsid w:val="00D84B66"/>
    <w:rsid w:val="00D84DB4"/>
    <w:rsid w:val="00D84F93"/>
    <w:rsid w:val="00D85023"/>
    <w:rsid w:val="00D851EC"/>
    <w:rsid w:val="00D8584A"/>
    <w:rsid w:val="00D85B86"/>
    <w:rsid w:val="00D85CB8"/>
    <w:rsid w:val="00D85CD8"/>
    <w:rsid w:val="00D8662D"/>
    <w:rsid w:val="00D86E6A"/>
    <w:rsid w:val="00D86E6D"/>
    <w:rsid w:val="00D86E87"/>
    <w:rsid w:val="00D8720A"/>
    <w:rsid w:val="00D873C3"/>
    <w:rsid w:val="00D87E7E"/>
    <w:rsid w:val="00D90327"/>
    <w:rsid w:val="00D9060A"/>
    <w:rsid w:val="00D9062E"/>
    <w:rsid w:val="00D908A8"/>
    <w:rsid w:val="00D90931"/>
    <w:rsid w:val="00D90E4E"/>
    <w:rsid w:val="00D91130"/>
    <w:rsid w:val="00D912B1"/>
    <w:rsid w:val="00D9152D"/>
    <w:rsid w:val="00D9169D"/>
    <w:rsid w:val="00D916AD"/>
    <w:rsid w:val="00D91DB5"/>
    <w:rsid w:val="00D91DE5"/>
    <w:rsid w:val="00D923A5"/>
    <w:rsid w:val="00D927E4"/>
    <w:rsid w:val="00D92A82"/>
    <w:rsid w:val="00D92BA6"/>
    <w:rsid w:val="00D92D41"/>
    <w:rsid w:val="00D92E24"/>
    <w:rsid w:val="00D92F24"/>
    <w:rsid w:val="00D93262"/>
    <w:rsid w:val="00D9329F"/>
    <w:rsid w:val="00D933A1"/>
    <w:rsid w:val="00D93592"/>
    <w:rsid w:val="00D937EB"/>
    <w:rsid w:val="00D93831"/>
    <w:rsid w:val="00D93A1B"/>
    <w:rsid w:val="00D93A6E"/>
    <w:rsid w:val="00D93BC1"/>
    <w:rsid w:val="00D93DF0"/>
    <w:rsid w:val="00D93E9F"/>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694"/>
    <w:rsid w:val="00DA37BB"/>
    <w:rsid w:val="00DA38F2"/>
    <w:rsid w:val="00DA39A4"/>
    <w:rsid w:val="00DA3C5D"/>
    <w:rsid w:val="00DA3DE5"/>
    <w:rsid w:val="00DA3E45"/>
    <w:rsid w:val="00DA4309"/>
    <w:rsid w:val="00DA4319"/>
    <w:rsid w:val="00DA4678"/>
    <w:rsid w:val="00DA4A98"/>
    <w:rsid w:val="00DA507E"/>
    <w:rsid w:val="00DA532E"/>
    <w:rsid w:val="00DA565E"/>
    <w:rsid w:val="00DA5B8F"/>
    <w:rsid w:val="00DA5E7E"/>
    <w:rsid w:val="00DA5EAD"/>
    <w:rsid w:val="00DA60F9"/>
    <w:rsid w:val="00DA6434"/>
    <w:rsid w:val="00DA76D0"/>
    <w:rsid w:val="00DA779D"/>
    <w:rsid w:val="00DA780B"/>
    <w:rsid w:val="00DA7834"/>
    <w:rsid w:val="00DA7989"/>
    <w:rsid w:val="00DB003D"/>
    <w:rsid w:val="00DB09E2"/>
    <w:rsid w:val="00DB0E2E"/>
    <w:rsid w:val="00DB1934"/>
    <w:rsid w:val="00DB19E8"/>
    <w:rsid w:val="00DB1E44"/>
    <w:rsid w:val="00DB2462"/>
    <w:rsid w:val="00DB265A"/>
    <w:rsid w:val="00DB2A77"/>
    <w:rsid w:val="00DB2FB6"/>
    <w:rsid w:val="00DB2FC2"/>
    <w:rsid w:val="00DB313B"/>
    <w:rsid w:val="00DB3172"/>
    <w:rsid w:val="00DB328D"/>
    <w:rsid w:val="00DB38D8"/>
    <w:rsid w:val="00DB3907"/>
    <w:rsid w:val="00DB3C88"/>
    <w:rsid w:val="00DB3F6C"/>
    <w:rsid w:val="00DB4014"/>
    <w:rsid w:val="00DB4211"/>
    <w:rsid w:val="00DB4398"/>
    <w:rsid w:val="00DB4AD3"/>
    <w:rsid w:val="00DB4C24"/>
    <w:rsid w:val="00DB50B1"/>
    <w:rsid w:val="00DB51A2"/>
    <w:rsid w:val="00DB57D9"/>
    <w:rsid w:val="00DB582F"/>
    <w:rsid w:val="00DB5963"/>
    <w:rsid w:val="00DB5B18"/>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27"/>
    <w:rsid w:val="00DC1124"/>
    <w:rsid w:val="00DC14B7"/>
    <w:rsid w:val="00DC1E35"/>
    <w:rsid w:val="00DC1E9C"/>
    <w:rsid w:val="00DC2307"/>
    <w:rsid w:val="00DC2A72"/>
    <w:rsid w:val="00DC2AB7"/>
    <w:rsid w:val="00DC2EA0"/>
    <w:rsid w:val="00DC2EA1"/>
    <w:rsid w:val="00DC30DD"/>
    <w:rsid w:val="00DC31A8"/>
    <w:rsid w:val="00DC31C2"/>
    <w:rsid w:val="00DC32D1"/>
    <w:rsid w:val="00DC3367"/>
    <w:rsid w:val="00DC346E"/>
    <w:rsid w:val="00DC37FA"/>
    <w:rsid w:val="00DC406B"/>
    <w:rsid w:val="00DC4572"/>
    <w:rsid w:val="00DC45F5"/>
    <w:rsid w:val="00DC4B22"/>
    <w:rsid w:val="00DC4D9D"/>
    <w:rsid w:val="00DC4DDC"/>
    <w:rsid w:val="00DC565F"/>
    <w:rsid w:val="00DC5754"/>
    <w:rsid w:val="00DC5883"/>
    <w:rsid w:val="00DC5C22"/>
    <w:rsid w:val="00DC6670"/>
    <w:rsid w:val="00DC6771"/>
    <w:rsid w:val="00DC6AC1"/>
    <w:rsid w:val="00DC6F23"/>
    <w:rsid w:val="00DC743A"/>
    <w:rsid w:val="00DC773D"/>
    <w:rsid w:val="00DC7A31"/>
    <w:rsid w:val="00DC7C5F"/>
    <w:rsid w:val="00DC7C70"/>
    <w:rsid w:val="00DC7F12"/>
    <w:rsid w:val="00DD0068"/>
    <w:rsid w:val="00DD0195"/>
    <w:rsid w:val="00DD0AAB"/>
    <w:rsid w:val="00DD0B6A"/>
    <w:rsid w:val="00DD0DE6"/>
    <w:rsid w:val="00DD118A"/>
    <w:rsid w:val="00DD1262"/>
    <w:rsid w:val="00DD159C"/>
    <w:rsid w:val="00DD17BD"/>
    <w:rsid w:val="00DD17D3"/>
    <w:rsid w:val="00DD2B73"/>
    <w:rsid w:val="00DD3096"/>
    <w:rsid w:val="00DD335A"/>
    <w:rsid w:val="00DD362B"/>
    <w:rsid w:val="00DD3A13"/>
    <w:rsid w:val="00DD3D73"/>
    <w:rsid w:val="00DD48D9"/>
    <w:rsid w:val="00DD48E5"/>
    <w:rsid w:val="00DD4C6D"/>
    <w:rsid w:val="00DD4DBA"/>
    <w:rsid w:val="00DD5541"/>
    <w:rsid w:val="00DD5C57"/>
    <w:rsid w:val="00DD6443"/>
    <w:rsid w:val="00DD6581"/>
    <w:rsid w:val="00DD675E"/>
    <w:rsid w:val="00DD68D5"/>
    <w:rsid w:val="00DD69A9"/>
    <w:rsid w:val="00DD6F97"/>
    <w:rsid w:val="00DD72D6"/>
    <w:rsid w:val="00DD7364"/>
    <w:rsid w:val="00DD7445"/>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7B7"/>
    <w:rsid w:val="00DE2A5B"/>
    <w:rsid w:val="00DE2BEC"/>
    <w:rsid w:val="00DE2E00"/>
    <w:rsid w:val="00DE3006"/>
    <w:rsid w:val="00DE30E7"/>
    <w:rsid w:val="00DE394B"/>
    <w:rsid w:val="00DE3A03"/>
    <w:rsid w:val="00DE3B63"/>
    <w:rsid w:val="00DE3C55"/>
    <w:rsid w:val="00DE456B"/>
    <w:rsid w:val="00DE4654"/>
    <w:rsid w:val="00DE4868"/>
    <w:rsid w:val="00DE4B15"/>
    <w:rsid w:val="00DE4CEC"/>
    <w:rsid w:val="00DE4E25"/>
    <w:rsid w:val="00DE5412"/>
    <w:rsid w:val="00DE54CE"/>
    <w:rsid w:val="00DE593B"/>
    <w:rsid w:val="00DE5A83"/>
    <w:rsid w:val="00DE5EAE"/>
    <w:rsid w:val="00DE699A"/>
    <w:rsid w:val="00DE6D06"/>
    <w:rsid w:val="00DE6D24"/>
    <w:rsid w:val="00DE71DC"/>
    <w:rsid w:val="00DE73B8"/>
    <w:rsid w:val="00DE7646"/>
    <w:rsid w:val="00DE7D7E"/>
    <w:rsid w:val="00DF01EC"/>
    <w:rsid w:val="00DF05F8"/>
    <w:rsid w:val="00DF07F5"/>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04C"/>
    <w:rsid w:val="00E0196C"/>
    <w:rsid w:val="00E01B59"/>
    <w:rsid w:val="00E01B92"/>
    <w:rsid w:val="00E01E37"/>
    <w:rsid w:val="00E01F99"/>
    <w:rsid w:val="00E02049"/>
    <w:rsid w:val="00E02447"/>
    <w:rsid w:val="00E028DE"/>
    <w:rsid w:val="00E02DFC"/>
    <w:rsid w:val="00E02ED6"/>
    <w:rsid w:val="00E035A8"/>
    <w:rsid w:val="00E037E9"/>
    <w:rsid w:val="00E03C15"/>
    <w:rsid w:val="00E03CCB"/>
    <w:rsid w:val="00E03E6C"/>
    <w:rsid w:val="00E042FB"/>
    <w:rsid w:val="00E045EF"/>
    <w:rsid w:val="00E045FA"/>
    <w:rsid w:val="00E04AA5"/>
    <w:rsid w:val="00E04B03"/>
    <w:rsid w:val="00E04C59"/>
    <w:rsid w:val="00E050E1"/>
    <w:rsid w:val="00E0527E"/>
    <w:rsid w:val="00E0537E"/>
    <w:rsid w:val="00E054F8"/>
    <w:rsid w:val="00E05520"/>
    <w:rsid w:val="00E0573F"/>
    <w:rsid w:val="00E059A0"/>
    <w:rsid w:val="00E05D2D"/>
    <w:rsid w:val="00E05F25"/>
    <w:rsid w:val="00E06432"/>
    <w:rsid w:val="00E06497"/>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1DCB"/>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A7"/>
    <w:rsid w:val="00E161CB"/>
    <w:rsid w:val="00E1679F"/>
    <w:rsid w:val="00E1682A"/>
    <w:rsid w:val="00E1689F"/>
    <w:rsid w:val="00E16B93"/>
    <w:rsid w:val="00E16CAC"/>
    <w:rsid w:val="00E16DDE"/>
    <w:rsid w:val="00E17789"/>
    <w:rsid w:val="00E17803"/>
    <w:rsid w:val="00E17915"/>
    <w:rsid w:val="00E17D20"/>
    <w:rsid w:val="00E17EA2"/>
    <w:rsid w:val="00E17F85"/>
    <w:rsid w:val="00E17F87"/>
    <w:rsid w:val="00E2017B"/>
    <w:rsid w:val="00E201A1"/>
    <w:rsid w:val="00E201F2"/>
    <w:rsid w:val="00E20243"/>
    <w:rsid w:val="00E20389"/>
    <w:rsid w:val="00E20534"/>
    <w:rsid w:val="00E20B52"/>
    <w:rsid w:val="00E20EDD"/>
    <w:rsid w:val="00E21128"/>
    <w:rsid w:val="00E215A2"/>
    <w:rsid w:val="00E2188B"/>
    <w:rsid w:val="00E21EF3"/>
    <w:rsid w:val="00E221A3"/>
    <w:rsid w:val="00E22F0D"/>
    <w:rsid w:val="00E22FAE"/>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618"/>
    <w:rsid w:val="00E2797A"/>
    <w:rsid w:val="00E300F3"/>
    <w:rsid w:val="00E30244"/>
    <w:rsid w:val="00E30460"/>
    <w:rsid w:val="00E30AC3"/>
    <w:rsid w:val="00E30B65"/>
    <w:rsid w:val="00E31E1A"/>
    <w:rsid w:val="00E31E70"/>
    <w:rsid w:val="00E31F40"/>
    <w:rsid w:val="00E32F11"/>
    <w:rsid w:val="00E32FE4"/>
    <w:rsid w:val="00E33611"/>
    <w:rsid w:val="00E33CB9"/>
    <w:rsid w:val="00E33EE9"/>
    <w:rsid w:val="00E343BD"/>
    <w:rsid w:val="00E34720"/>
    <w:rsid w:val="00E34779"/>
    <w:rsid w:val="00E35A26"/>
    <w:rsid w:val="00E35CA8"/>
    <w:rsid w:val="00E36822"/>
    <w:rsid w:val="00E36B2F"/>
    <w:rsid w:val="00E37192"/>
    <w:rsid w:val="00E37527"/>
    <w:rsid w:val="00E375B2"/>
    <w:rsid w:val="00E377D8"/>
    <w:rsid w:val="00E37C54"/>
    <w:rsid w:val="00E40524"/>
    <w:rsid w:val="00E4065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773"/>
    <w:rsid w:val="00E43DF1"/>
    <w:rsid w:val="00E43FC1"/>
    <w:rsid w:val="00E44342"/>
    <w:rsid w:val="00E4441F"/>
    <w:rsid w:val="00E44482"/>
    <w:rsid w:val="00E44674"/>
    <w:rsid w:val="00E44D31"/>
    <w:rsid w:val="00E44E12"/>
    <w:rsid w:val="00E44EE4"/>
    <w:rsid w:val="00E45117"/>
    <w:rsid w:val="00E4542B"/>
    <w:rsid w:val="00E4547D"/>
    <w:rsid w:val="00E4562F"/>
    <w:rsid w:val="00E456EE"/>
    <w:rsid w:val="00E45A7D"/>
    <w:rsid w:val="00E46407"/>
    <w:rsid w:val="00E466B0"/>
    <w:rsid w:val="00E4694B"/>
    <w:rsid w:val="00E46F29"/>
    <w:rsid w:val="00E470A5"/>
    <w:rsid w:val="00E47EBD"/>
    <w:rsid w:val="00E47F5D"/>
    <w:rsid w:val="00E5003D"/>
    <w:rsid w:val="00E50C3D"/>
    <w:rsid w:val="00E50C8F"/>
    <w:rsid w:val="00E50CF3"/>
    <w:rsid w:val="00E50E46"/>
    <w:rsid w:val="00E50E89"/>
    <w:rsid w:val="00E50F56"/>
    <w:rsid w:val="00E50F5C"/>
    <w:rsid w:val="00E50FD4"/>
    <w:rsid w:val="00E514E6"/>
    <w:rsid w:val="00E517C8"/>
    <w:rsid w:val="00E51893"/>
    <w:rsid w:val="00E5193E"/>
    <w:rsid w:val="00E5194D"/>
    <w:rsid w:val="00E52111"/>
    <w:rsid w:val="00E5263D"/>
    <w:rsid w:val="00E52C47"/>
    <w:rsid w:val="00E52E27"/>
    <w:rsid w:val="00E538FF"/>
    <w:rsid w:val="00E53C5E"/>
    <w:rsid w:val="00E53CAE"/>
    <w:rsid w:val="00E54031"/>
    <w:rsid w:val="00E54098"/>
    <w:rsid w:val="00E5448C"/>
    <w:rsid w:val="00E5470D"/>
    <w:rsid w:val="00E54768"/>
    <w:rsid w:val="00E54AF4"/>
    <w:rsid w:val="00E54E71"/>
    <w:rsid w:val="00E5525E"/>
    <w:rsid w:val="00E5545F"/>
    <w:rsid w:val="00E5554C"/>
    <w:rsid w:val="00E556AF"/>
    <w:rsid w:val="00E558A1"/>
    <w:rsid w:val="00E55A0E"/>
    <w:rsid w:val="00E55E0C"/>
    <w:rsid w:val="00E565CE"/>
    <w:rsid w:val="00E56A11"/>
    <w:rsid w:val="00E56FFF"/>
    <w:rsid w:val="00E5759D"/>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4FB"/>
    <w:rsid w:val="00E636C7"/>
    <w:rsid w:val="00E63933"/>
    <w:rsid w:val="00E63A01"/>
    <w:rsid w:val="00E64479"/>
    <w:rsid w:val="00E645D0"/>
    <w:rsid w:val="00E647E9"/>
    <w:rsid w:val="00E64924"/>
    <w:rsid w:val="00E64B30"/>
    <w:rsid w:val="00E651A1"/>
    <w:rsid w:val="00E65350"/>
    <w:rsid w:val="00E6567F"/>
    <w:rsid w:val="00E65BCF"/>
    <w:rsid w:val="00E65DE9"/>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BAA"/>
    <w:rsid w:val="00E70D6C"/>
    <w:rsid w:val="00E7131E"/>
    <w:rsid w:val="00E718B1"/>
    <w:rsid w:val="00E71981"/>
    <w:rsid w:val="00E71F20"/>
    <w:rsid w:val="00E721B3"/>
    <w:rsid w:val="00E727D7"/>
    <w:rsid w:val="00E72C3C"/>
    <w:rsid w:val="00E732ED"/>
    <w:rsid w:val="00E73445"/>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C39"/>
    <w:rsid w:val="00E80049"/>
    <w:rsid w:val="00E8023E"/>
    <w:rsid w:val="00E80295"/>
    <w:rsid w:val="00E807E1"/>
    <w:rsid w:val="00E809C5"/>
    <w:rsid w:val="00E80CF6"/>
    <w:rsid w:val="00E81282"/>
    <w:rsid w:val="00E81602"/>
    <w:rsid w:val="00E816C0"/>
    <w:rsid w:val="00E81BE4"/>
    <w:rsid w:val="00E81CCA"/>
    <w:rsid w:val="00E82268"/>
    <w:rsid w:val="00E825D7"/>
    <w:rsid w:val="00E826D9"/>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33E"/>
    <w:rsid w:val="00E854FB"/>
    <w:rsid w:val="00E8565B"/>
    <w:rsid w:val="00E859F0"/>
    <w:rsid w:val="00E85C03"/>
    <w:rsid w:val="00E85D98"/>
    <w:rsid w:val="00E864D6"/>
    <w:rsid w:val="00E86592"/>
    <w:rsid w:val="00E866EA"/>
    <w:rsid w:val="00E869A7"/>
    <w:rsid w:val="00E86AB0"/>
    <w:rsid w:val="00E86AE1"/>
    <w:rsid w:val="00E87CEE"/>
    <w:rsid w:val="00E87FB8"/>
    <w:rsid w:val="00E903EA"/>
    <w:rsid w:val="00E909C5"/>
    <w:rsid w:val="00E90A7C"/>
    <w:rsid w:val="00E90CBC"/>
    <w:rsid w:val="00E91255"/>
    <w:rsid w:val="00E912E6"/>
    <w:rsid w:val="00E916B8"/>
    <w:rsid w:val="00E917B7"/>
    <w:rsid w:val="00E917E3"/>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97F"/>
    <w:rsid w:val="00E97ACD"/>
    <w:rsid w:val="00EA0037"/>
    <w:rsid w:val="00EA01A6"/>
    <w:rsid w:val="00EA0244"/>
    <w:rsid w:val="00EA0269"/>
    <w:rsid w:val="00EA06F1"/>
    <w:rsid w:val="00EA08A8"/>
    <w:rsid w:val="00EA0E26"/>
    <w:rsid w:val="00EA1401"/>
    <w:rsid w:val="00EA151E"/>
    <w:rsid w:val="00EA169C"/>
    <w:rsid w:val="00EA1781"/>
    <w:rsid w:val="00EA1861"/>
    <w:rsid w:val="00EA19C2"/>
    <w:rsid w:val="00EA1C14"/>
    <w:rsid w:val="00EA1C87"/>
    <w:rsid w:val="00EA1DE9"/>
    <w:rsid w:val="00EA22B3"/>
    <w:rsid w:val="00EA25F7"/>
    <w:rsid w:val="00EA269C"/>
    <w:rsid w:val="00EA26AE"/>
    <w:rsid w:val="00EA2B14"/>
    <w:rsid w:val="00EA3004"/>
    <w:rsid w:val="00EA356B"/>
    <w:rsid w:val="00EA3730"/>
    <w:rsid w:val="00EA3C74"/>
    <w:rsid w:val="00EA3CCC"/>
    <w:rsid w:val="00EA47D6"/>
    <w:rsid w:val="00EA4A7A"/>
    <w:rsid w:val="00EA4B55"/>
    <w:rsid w:val="00EA544B"/>
    <w:rsid w:val="00EA5B8E"/>
    <w:rsid w:val="00EA6358"/>
    <w:rsid w:val="00EA6788"/>
    <w:rsid w:val="00EA6E0A"/>
    <w:rsid w:val="00EA6E0C"/>
    <w:rsid w:val="00EA7605"/>
    <w:rsid w:val="00EA769D"/>
    <w:rsid w:val="00EB0019"/>
    <w:rsid w:val="00EB0083"/>
    <w:rsid w:val="00EB019E"/>
    <w:rsid w:val="00EB05A9"/>
    <w:rsid w:val="00EB073A"/>
    <w:rsid w:val="00EB0C31"/>
    <w:rsid w:val="00EB0CA9"/>
    <w:rsid w:val="00EB1276"/>
    <w:rsid w:val="00EB1517"/>
    <w:rsid w:val="00EB1617"/>
    <w:rsid w:val="00EB1B3C"/>
    <w:rsid w:val="00EB1BB7"/>
    <w:rsid w:val="00EB1BDC"/>
    <w:rsid w:val="00EB1E52"/>
    <w:rsid w:val="00EB2010"/>
    <w:rsid w:val="00EB21F4"/>
    <w:rsid w:val="00EB220A"/>
    <w:rsid w:val="00EB27F0"/>
    <w:rsid w:val="00EB2AEF"/>
    <w:rsid w:val="00EB2D5D"/>
    <w:rsid w:val="00EB3343"/>
    <w:rsid w:val="00EB33EC"/>
    <w:rsid w:val="00EB3778"/>
    <w:rsid w:val="00EB3C09"/>
    <w:rsid w:val="00EB420B"/>
    <w:rsid w:val="00EB43BD"/>
    <w:rsid w:val="00EB4813"/>
    <w:rsid w:val="00EB52A2"/>
    <w:rsid w:val="00EB5869"/>
    <w:rsid w:val="00EB5A93"/>
    <w:rsid w:val="00EB5A99"/>
    <w:rsid w:val="00EB5C05"/>
    <w:rsid w:val="00EB5E18"/>
    <w:rsid w:val="00EB5F31"/>
    <w:rsid w:val="00EB668F"/>
    <w:rsid w:val="00EB6EEC"/>
    <w:rsid w:val="00EB78C1"/>
    <w:rsid w:val="00EB793A"/>
    <w:rsid w:val="00EC005D"/>
    <w:rsid w:val="00EC0C2B"/>
    <w:rsid w:val="00EC0DC0"/>
    <w:rsid w:val="00EC11A9"/>
    <w:rsid w:val="00EC126E"/>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2E6"/>
    <w:rsid w:val="00EC536B"/>
    <w:rsid w:val="00EC56A9"/>
    <w:rsid w:val="00EC5824"/>
    <w:rsid w:val="00EC5BCB"/>
    <w:rsid w:val="00EC68C8"/>
    <w:rsid w:val="00EC7302"/>
    <w:rsid w:val="00EC73C4"/>
    <w:rsid w:val="00EC77B4"/>
    <w:rsid w:val="00EC797C"/>
    <w:rsid w:val="00EC79F5"/>
    <w:rsid w:val="00EC7F22"/>
    <w:rsid w:val="00ED038E"/>
    <w:rsid w:val="00ED056E"/>
    <w:rsid w:val="00ED05E4"/>
    <w:rsid w:val="00ED0AEA"/>
    <w:rsid w:val="00ED0CC3"/>
    <w:rsid w:val="00ED1138"/>
    <w:rsid w:val="00ED141A"/>
    <w:rsid w:val="00ED1452"/>
    <w:rsid w:val="00ED1497"/>
    <w:rsid w:val="00ED1C96"/>
    <w:rsid w:val="00ED1DC7"/>
    <w:rsid w:val="00ED2E25"/>
    <w:rsid w:val="00ED31B7"/>
    <w:rsid w:val="00ED325F"/>
    <w:rsid w:val="00ED33CC"/>
    <w:rsid w:val="00ED3400"/>
    <w:rsid w:val="00ED3571"/>
    <w:rsid w:val="00ED3671"/>
    <w:rsid w:val="00ED4142"/>
    <w:rsid w:val="00ED444D"/>
    <w:rsid w:val="00ED4659"/>
    <w:rsid w:val="00ED5520"/>
    <w:rsid w:val="00ED5874"/>
    <w:rsid w:val="00ED5C02"/>
    <w:rsid w:val="00ED5C56"/>
    <w:rsid w:val="00ED6046"/>
    <w:rsid w:val="00ED67BD"/>
    <w:rsid w:val="00ED6CB3"/>
    <w:rsid w:val="00ED7118"/>
    <w:rsid w:val="00ED7522"/>
    <w:rsid w:val="00ED7F7C"/>
    <w:rsid w:val="00EE076E"/>
    <w:rsid w:val="00EE07FF"/>
    <w:rsid w:val="00EE0950"/>
    <w:rsid w:val="00EE09EE"/>
    <w:rsid w:val="00EE0D30"/>
    <w:rsid w:val="00EE0DE3"/>
    <w:rsid w:val="00EE131A"/>
    <w:rsid w:val="00EE1502"/>
    <w:rsid w:val="00EE1537"/>
    <w:rsid w:val="00EE17CC"/>
    <w:rsid w:val="00EE1A2E"/>
    <w:rsid w:val="00EE1FE9"/>
    <w:rsid w:val="00EE2064"/>
    <w:rsid w:val="00EE21B8"/>
    <w:rsid w:val="00EE249C"/>
    <w:rsid w:val="00EE2AE5"/>
    <w:rsid w:val="00EE2EB3"/>
    <w:rsid w:val="00EE3404"/>
    <w:rsid w:val="00EE3594"/>
    <w:rsid w:val="00EE3723"/>
    <w:rsid w:val="00EE3877"/>
    <w:rsid w:val="00EE38E7"/>
    <w:rsid w:val="00EE3FF6"/>
    <w:rsid w:val="00EE4570"/>
    <w:rsid w:val="00EE4720"/>
    <w:rsid w:val="00EE4874"/>
    <w:rsid w:val="00EE4AA5"/>
    <w:rsid w:val="00EE4D62"/>
    <w:rsid w:val="00EE4E3A"/>
    <w:rsid w:val="00EE5452"/>
    <w:rsid w:val="00EE56F2"/>
    <w:rsid w:val="00EE583E"/>
    <w:rsid w:val="00EE5E1B"/>
    <w:rsid w:val="00EE6725"/>
    <w:rsid w:val="00EE6981"/>
    <w:rsid w:val="00EE6CBD"/>
    <w:rsid w:val="00EE7175"/>
    <w:rsid w:val="00EE7537"/>
    <w:rsid w:val="00EE7FF6"/>
    <w:rsid w:val="00EF028B"/>
    <w:rsid w:val="00EF09B7"/>
    <w:rsid w:val="00EF14FE"/>
    <w:rsid w:val="00EF155D"/>
    <w:rsid w:val="00EF16F0"/>
    <w:rsid w:val="00EF1C85"/>
    <w:rsid w:val="00EF24E2"/>
    <w:rsid w:val="00EF29E6"/>
    <w:rsid w:val="00EF366C"/>
    <w:rsid w:val="00EF3970"/>
    <w:rsid w:val="00EF3D20"/>
    <w:rsid w:val="00EF3D28"/>
    <w:rsid w:val="00EF4653"/>
    <w:rsid w:val="00EF4C9E"/>
    <w:rsid w:val="00EF4D13"/>
    <w:rsid w:val="00EF5209"/>
    <w:rsid w:val="00EF56F3"/>
    <w:rsid w:val="00EF5F75"/>
    <w:rsid w:val="00EF6114"/>
    <w:rsid w:val="00EF6349"/>
    <w:rsid w:val="00EF6680"/>
    <w:rsid w:val="00EF68C6"/>
    <w:rsid w:val="00EF6930"/>
    <w:rsid w:val="00EF712B"/>
    <w:rsid w:val="00EF74BA"/>
    <w:rsid w:val="00EF74F9"/>
    <w:rsid w:val="00EF76D5"/>
    <w:rsid w:val="00EF7C60"/>
    <w:rsid w:val="00EF7CE9"/>
    <w:rsid w:val="00F003C4"/>
    <w:rsid w:val="00F00D0B"/>
    <w:rsid w:val="00F00F67"/>
    <w:rsid w:val="00F011A0"/>
    <w:rsid w:val="00F0121D"/>
    <w:rsid w:val="00F01294"/>
    <w:rsid w:val="00F01572"/>
    <w:rsid w:val="00F016DA"/>
    <w:rsid w:val="00F01808"/>
    <w:rsid w:val="00F01AFB"/>
    <w:rsid w:val="00F01D20"/>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8D0"/>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E37"/>
    <w:rsid w:val="00F12FCC"/>
    <w:rsid w:val="00F12FFD"/>
    <w:rsid w:val="00F13003"/>
    <w:rsid w:val="00F13084"/>
    <w:rsid w:val="00F1313D"/>
    <w:rsid w:val="00F13289"/>
    <w:rsid w:val="00F1355C"/>
    <w:rsid w:val="00F136D4"/>
    <w:rsid w:val="00F138D8"/>
    <w:rsid w:val="00F13B01"/>
    <w:rsid w:val="00F13BD5"/>
    <w:rsid w:val="00F14195"/>
    <w:rsid w:val="00F1436C"/>
    <w:rsid w:val="00F1468E"/>
    <w:rsid w:val="00F1513D"/>
    <w:rsid w:val="00F15341"/>
    <w:rsid w:val="00F15511"/>
    <w:rsid w:val="00F15671"/>
    <w:rsid w:val="00F1591A"/>
    <w:rsid w:val="00F1596A"/>
    <w:rsid w:val="00F15D8B"/>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0C"/>
    <w:rsid w:val="00F22ECA"/>
    <w:rsid w:val="00F22EFF"/>
    <w:rsid w:val="00F22F3D"/>
    <w:rsid w:val="00F23424"/>
    <w:rsid w:val="00F239EE"/>
    <w:rsid w:val="00F23EA9"/>
    <w:rsid w:val="00F247E6"/>
    <w:rsid w:val="00F24935"/>
    <w:rsid w:val="00F24C14"/>
    <w:rsid w:val="00F24C1A"/>
    <w:rsid w:val="00F24C22"/>
    <w:rsid w:val="00F24E9F"/>
    <w:rsid w:val="00F25122"/>
    <w:rsid w:val="00F25526"/>
    <w:rsid w:val="00F25701"/>
    <w:rsid w:val="00F25A97"/>
    <w:rsid w:val="00F25BD3"/>
    <w:rsid w:val="00F25D7C"/>
    <w:rsid w:val="00F25E63"/>
    <w:rsid w:val="00F261B9"/>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251"/>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5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2E3"/>
    <w:rsid w:val="00F415EE"/>
    <w:rsid w:val="00F42210"/>
    <w:rsid w:val="00F4238B"/>
    <w:rsid w:val="00F42BC0"/>
    <w:rsid w:val="00F42C01"/>
    <w:rsid w:val="00F42DD6"/>
    <w:rsid w:val="00F43070"/>
    <w:rsid w:val="00F43146"/>
    <w:rsid w:val="00F437E7"/>
    <w:rsid w:val="00F43C27"/>
    <w:rsid w:val="00F4448C"/>
    <w:rsid w:val="00F44568"/>
    <w:rsid w:val="00F44817"/>
    <w:rsid w:val="00F45218"/>
    <w:rsid w:val="00F45834"/>
    <w:rsid w:val="00F45965"/>
    <w:rsid w:val="00F45AFB"/>
    <w:rsid w:val="00F462C3"/>
    <w:rsid w:val="00F46B00"/>
    <w:rsid w:val="00F46CC0"/>
    <w:rsid w:val="00F46D77"/>
    <w:rsid w:val="00F470D9"/>
    <w:rsid w:val="00F47617"/>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6F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6B"/>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721"/>
    <w:rsid w:val="00F6385D"/>
    <w:rsid w:val="00F63877"/>
    <w:rsid w:val="00F642C8"/>
    <w:rsid w:val="00F64934"/>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9D2"/>
    <w:rsid w:val="00F77F07"/>
    <w:rsid w:val="00F80CC3"/>
    <w:rsid w:val="00F810F9"/>
    <w:rsid w:val="00F8114A"/>
    <w:rsid w:val="00F82760"/>
    <w:rsid w:val="00F82A3D"/>
    <w:rsid w:val="00F82E3D"/>
    <w:rsid w:val="00F8373E"/>
    <w:rsid w:val="00F8374B"/>
    <w:rsid w:val="00F83B60"/>
    <w:rsid w:val="00F83DDB"/>
    <w:rsid w:val="00F84499"/>
    <w:rsid w:val="00F845FF"/>
    <w:rsid w:val="00F84965"/>
    <w:rsid w:val="00F85299"/>
    <w:rsid w:val="00F852A1"/>
    <w:rsid w:val="00F8556E"/>
    <w:rsid w:val="00F85976"/>
    <w:rsid w:val="00F859E5"/>
    <w:rsid w:val="00F85CBB"/>
    <w:rsid w:val="00F8612D"/>
    <w:rsid w:val="00F86172"/>
    <w:rsid w:val="00F868BA"/>
    <w:rsid w:val="00F869B6"/>
    <w:rsid w:val="00F86C11"/>
    <w:rsid w:val="00F86CE6"/>
    <w:rsid w:val="00F86F42"/>
    <w:rsid w:val="00F871D4"/>
    <w:rsid w:val="00F87374"/>
    <w:rsid w:val="00F876A0"/>
    <w:rsid w:val="00F87783"/>
    <w:rsid w:val="00F87857"/>
    <w:rsid w:val="00F87880"/>
    <w:rsid w:val="00F87C35"/>
    <w:rsid w:val="00F87F0E"/>
    <w:rsid w:val="00F900A0"/>
    <w:rsid w:val="00F9016C"/>
    <w:rsid w:val="00F90515"/>
    <w:rsid w:val="00F90F44"/>
    <w:rsid w:val="00F90F77"/>
    <w:rsid w:val="00F9127D"/>
    <w:rsid w:val="00F91962"/>
    <w:rsid w:val="00F919B9"/>
    <w:rsid w:val="00F92025"/>
    <w:rsid w:val="00F920BD"/>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C0"/>
    <w:rsid w:val="00F95940"/>
    <w:rsid w:val="00F95A36"/>
    <w:rsid w:val="00F96568"/>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2EDF"/>
    <w:rsid w:val="00FA3054"/>
    <w:rsid w:val="00FA30D5"/>
    <w:rsid w:val="00FA35AB"/>
    <w:rsid w:val="00FA36BA"/>
    <w:rsid w:val="00FA37E3"/>
    <w:rsid w:val="00FA4115"/>
    <w:rsid w:val="00FA4485"/>
    <w:rsid w:val="00FA496F"/>
    <w:rsid w:val="00FA49F2"/>
    <w:rsid w:val="00FA4D47"/>
    <w:rsid w:val="00FA525D"/>
    <w:rsid w:val="00FA58A8"/>
    <w:rsid w:val="00FA5C1C"/>
    <w:rsid w:val="00FA60B6"/>
    <w:rsid w:val="00FA62E0"/>
    <w:rsid w:val="00FA636E"/>
    <w:rsid w:val="00FA6DAB"/>
    <w:rsid w:val="00FA7281"/>
    <w:rsid w:val="00FA77E0"/>
    <w:rsid w:val="00FA7A55"/>
    <w:rsid w:val="00FA7E56"/>
    <w:rsid w:val="00FB011B"/>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ABD"/>
    <w:rsid w:val="00FB4CCD"/>
    <w:rsid w:val="00FB5A32"/>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08A"/>
    <w:rsid w:val="00FC2304"/>
    <w:rsid w:val="00FC3147"/>
    <w:rsid w:val="00FC3275"/>
    <w:rsid w:val="00FC3A96"/>
    <w:rsid w:val="00FC43D4"/>
    <w:rsid w:val="00FC4413"/>
    <w:rsid w:val="00FC4735"/>
    <w:rsid w:val="00FC4C8C"/>
    <w:rsid w:val="00FC502D"/>
    <w:rsid w:val="00FC536A"/>
    <w:rsid w:val="00FC58A6"/>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1E"/>
    <w:rsid w:val="00FD29B2"/>
    <w:rsid w:val="00FD2D58"/>
    <w:rsid w:val="00FD2D9C"/>
    <w:rsid w:val="00FD2F9E"/>
    <w:rsid w:val="00FD31BD"/>
    <w:rsid w:val="00FD33DB"/>
    <w:rsid w:val="00FD389D"/>
    <w:rsid w:val="00FD396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70D"/>
    <w:rsid w:val="00FD6903"/>
    <w:rsid w:val="00FD707B"/>
    <w:rsid w:val="00FD7549"/>
    <w:rsid w:val="00FD77B8"/>
    <w:rsid w:val="00FD7820"/>
    <w:rsid w:val="00FD7AA9"/>
    <w:rsid w:val="00FE0267"/>
    <w:rsid w:val="00FE02F2"/>
    <w:rsid w:val="00FE07BE"/>
    <w:rsid w:val="00FE1048"/>
    <w:rsid w:val="00FE130E"/>
    <w:rsid w:val="00FE1379"/>
    <w:rsid w:val="00FE13B6"/>
    <w:rsid w:val="00FE177F"/>
    <w:rsid w:val="00FE1850"/>
    <w:rsid w:val="00FE19EC"/>
    <w:rsid w:val="00FE1B2A"/>
    <w:rsid w:val="00FE209B"/>
    <w:rsid w:val="00FE231B"/>
    <w:rsid w:val="00FE2413"/>
    <w:rsid w:val="00FE2839"/>
    <w:rsid w:val="00FE2A64"/>
    <w:rsid w:val="00FE2DB8"/>
    <w:rsid w:val="00FE2E74"/>
    <w:rsid w:val="00FE2E7B"/>
    <w:rsid w:val="00FE2FB8"/>
    <w:rsid w:val="00FE320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4AE"/>
    <w:rsid w:val="00FE79E2"/>
    <w:rsid w:val="00FE7A86"/>
    <w:rsid w:val="00FE7E01"/>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6C02"/>
    <w:rsid w:val="00FF721E"/>
    <w:rsid w:val="00FF7317"/>
    <w:rsid w:val="00FF76CE"/>
    <w:rsid w:val="00FF783A"/>
    <w:rsid w:val="00FF79C7"/>
    <w:rsid w:val="00FF7AD4"/>
    <w:rsid w:val="00FF7EE8"/>
    <w:rsid w:val="016F20E0"/>
    <w:rsid w:val="0532AE2F"/>
    <w:rsid w:val="069ACC71"/>
    <w:rsid w:val="0AC6F4B7"/>
    <w:rsid w:val="151D3A79"/>
    <w:rsid w:val="16E8B459"/>
    <w:rsid w:val="1C5E7E97"/>
    <w:rsid w:val="1DFC9AF0"/>
    <w:rsid w:val="1E1015B5"/>
    <w:rsid w:val="366F0D55"/>
    <w:rsid w:val="39252996"/>
    <w:rsid w:val="3BA046AF"/>
    <w:rsid w:val="3E2F76DE"/>
    <w:rsid w:val="4BBC8E61"/>
    <w:rsid w:val="516B20C5"/>
    <w:rsid w:val="5A59CCE9"/>
    <w:rsid w:val="5D4DDA66"/>
    <w:rsid w:val="603CB2DB"/>
    <w:rsid w:val="7168C210"/>
    <w:rsid w:val="744AE58A"/>
    <w:rsid w:val="782682F7"/>
    <w:rsid w:val="78FD5036"/>
    <w:rsid w:val="7C5DC6F4"/>
    <w:rsid w:val="7F4E2B12"/>
    <w:rsid w:val="7FD10AF4"/>
    <w:rsid w:val="7FD526C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F740B781-E729-4248-8236-882D02AF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2207"/>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TableClassic2">
    <w:name w:val="Table Classic 2"/>
    <w:basedOn w:val="TableNormal"/>
    <w:rsid w:val="00320E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BE0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4020428">
      <w:bodyDiv w:val="1"/>
      <w:marLeft w:val="0"/>
      <w:marRight w:val="0"/>
      <w:marTop w:val="0"/>
      <w:marBottom w:val="0"/>
      <w:divBdr>
        <w:top w:val="none" w:sz="0" w:space="0" w:color="auto"/>
        <w:left w:val="none" w:sz="0" w:space="0" w:color="auto"/>
        <w:bottom w:val="none" w:sz="0" w:space="0" w:color="auto"/>
        <w:right w:val="none" w:sz="0" w:space="0" w:color="auto"/>
      </w:divBdr>
      <w:divsChild>
        <w:div w:id="2099206404">
          <w:marLeft w:val="547"/>
          <w:marRight w:val="0"/>
          <w:marTop w:val="45"/>
          <w:marBottom w:val="45"/>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884104903">
          <w:marLeft w:val="806"/>
          <w:marRight w:val="0"/>
          <w:marTop w:val="0"/>
          <w:marBottom w:val="0"/>
          <w:divBdr>
            <w:top w:val="none" w:sz="0" w:space="0" w:color="auto"/>
            <w:left w:val="none" w:sz="0" w:space="0" w:color="auto"/>
            <w:bottom w:val="none" w:sz="0" w:space="0" w:color="auto"/>
            <w:right w:val="none" w:sz="0" w:space="0" w:color="auto"/>
          </w:divBdr>
        </w:div>
        <w:div w:id="1052004362">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8327095">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6078863">
      <w:bodyDiv w:val="1"/>
      <w:marLeft w:val="0"/>
      <w:marRight w:val="0"/>
      <w:marTop w:val="0"/>
      <w:marBottom w:val="0"/>
      <w:divBdr>
        <w:top w:val="none" w:sz="0" w:space="0" w:color="auto"/>
        <w:left w:val="none" w:sz="0" w:space="0" w:color="auto"/>
        <w:bottom w:val="none" w:sz="0" w:space="0" w:color="auto"/>
        <w:right w:val="none" w:sz="0" w:space="0" w:color="auto"/>
      </w:divBdr>
      <w:divsChild>
        <w:div w:id="1384131778">
          <w:marLeft w:val="547"/>
          <w:marRight w:val="0"/>
          <w:marTop w:val="45"/>
          <w:marBottom w:val="45"/>
          <w:divBdr>
            <w:top w:val="none" w:sz="0" w:space="0" w:color="auto"/>
            <w:left w:val="none" w:sz="0" w:space="0" w:color="auto"/>
            <w:bottom w:val="none" w:sz="0" w:space="0" w:color="auto"/>
            <w:right w:val="none" w:sz="0" w:space="0" w:color="auto"/>
          </w:divBdr>
        </w:div>
        <w:div w:id="1848983894">
          <w:marLeft w:val="720"/>
          <w:marRight w:val="0"/>
          <w:marTop w:val="30"/>
          <w:marBottom w:val="30"/>
          <w:divBdr>
            <w:top w:val="none" w:sz="0" w:space="0" w:color="auto"/>
            <w:left w:val="none" w:sz="0" w:space="0" w:color="auto"/>
            <w:bottom w:val="none" w:sz="0" w:space="0" w:color="auto"/>
            <w:right w:val="none" w:sz="0" w:space="0" w:color="auto"/>
          </w:divBdr>
        </w:div>
      </w:divsChild>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992664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110141">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74990650">
      <w:bodyDiv w:val="1"/>
      <w:marLeft w:val="0"/>
      <w:marRight w:val="0"/>
      <w:marTop w:val="0"/>
      <w:marBottom w:val="0"/>
      <w:divBdr>
        <w:top w:val="none" w:sz="0" w:space="0" w:color="auto"/>
        <w:left w:val="none" w:sz="0" w:space="0" w:color="auto"/>
        <w:bottom w:val="none" w:sz="0" w:space="0" w:color="auto"/>
        <w:right w:val="none" w:sz="0" w:space="0" w:color="auto"/>
      </w:divBdr>
      <w:divsChild>
        <w:div w:id="1417363777">
          <w:marLeft w:val="720"/>
          <w:marRight w:val="0"/>
          <w:marTop w:val="30"/>
          <w:marBottom w:val="3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69705972">
      <w:bodyDiv w:val="1"/>
      <w:marLeft w:val="0"/>
      <w:marRight w:val="0"/>
      <w:marTop w:val="0"/>
      <w:marBottom w:val="0"/>
      <w:divBdr>
        <w:top w:val="none" w:sz="0" w:space="0" w:color="auto"/>
        <w:left w:val="none" w:sz="0" w:space="0" w:color="auto"/>
        <w:bottom w:val="none" w:sz="0" w:space="0" w:color="auto"/>
        <w:right w:val="none" w:sz="0" w:space="0" w:color="auto"/>
      </w:divBdr>
      <w:divsChild>
        <w:div w:id="1890724478">
          <w:marLeft w:val="547"/>
          <w:marRight w:val="0"/>
          <w:marTop w:val="45"/>
          <w:marBottom w:val="45"/>
          <w:divBdr>
            <w:top w:val="none" w:sz="0" w:space="0" w:color="auto"/>
            <w:left w:val="none" w:sz="0" w:space="0" w:color="auto"/>
            <w:bottom w:val="none" w:sz="0" w:space="0" w:color="auto"/>
            <w:right w:val="none" w:sz="0" w:space="0" w:color="auto"/>
          </w:divBdr>
        </w:div>
        <w:div w:id="562957741">
          <w:marLeft w:val="720"/>
          <w:marRight w:val="0"/>
          <w:marTop w:val="30"/>
          <w:marBottom w:val="30"/>
          <w:divBdr>
            <w:top w:val="none" w:sz="0" w:space="0" w:color="auto"/>
            <w:left w:val="none" w:sz="0" w:space="0" w:color="auto"/>
            <w:bottom w:val="none" w:sz="0" w:space="0" w:color="auto"/>
            <w:right w:val="none" w:sz="0" w:space="0" w:color="auto"/>
          </w:divBdr>
        </w:div>
        <w:div w:id="722750175">
          <w:marLeft w:val="720"/>
          <w:marRight w:val="0"/>
          <w:marTop w:val="30"/>
          <w:marBottom w:val="30"/>
          <w:divBdr>
            <w:top w:val="none" w:sz="0" w:space="0" w:color="auto"/>
            <w:left w:val="none" w:sz="0" w:space="0" w:color="auto"/>
            <w:bottom w:val="none" w:sz="0" w:space="0" w:color="auto"/>
            <w:right w:val="none" w:sz="0" w:space="0" w:color="auto"/>
          </w:divBdr>
        </w:div>
      </w:divsChild>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470DF73-49A1-4A18-A419-7BC24F23897B}" type="doc">
      <dgm:prSet loTypeId="urn:microsoft.com/office/officeart/2005/8/layout/hierarchy3" loCatId="hierarchy" qsTypeId="urn:microsoft.com/office/officeart/2005/8/quickstyle/simple1" qsCatId="simple" csTypeId="urn:microsoft.com/office/officeart/2005/8/colors/colorful5" csCatId="colorful" phldr="1"/>
      <dgm:spPr/>
      <dgm:t>
        <a:bodyPr/>
        <a:lstStyle/>
        <a:p>
          <a:endParaRPr lang="en-US"/>
        </a:p>
      </dgm:t>
    </dgm:pt>
    <dgm:pt modelId="{B5701936-5924-4071-A488-8E9EC92D17EC}">
      <dgm:prSet phldrT="[Text]"/>
      <dgm:spPr/>
      <dgm:t>
        <a:bodyPr/>
        <a:lstStyle/>
        <a:p>
          <a:r>
            <a:rPr lang="en-US"/>
            <a:t>UEs that use PC fallback due to UL duty cycle</a:t>
          </a:r>
        </a:p>
      </dgm:t>
    </dgm:pt>
    <dgm:pt modelId="{A07D31BF-C822-4793-9D27-A667AAE8CC8E}" type="parTrans" cxnId="{55E78A3C-B7D1-4D42-B2FF-05F6054A178A}">
      <dgm:prSet/>
      <dgm:spPr/>
      <dgm:t>
        <a:bodyPr/>
        <a:lstStyle/>
        <a:p>
          <a:endParaRPr lang="en-US"/>
        </a:p>
      </dgm:t>
    </dgm:pt>
    <dgm:pt modelId="{8E48F7CE-A386-4285-9D95-9BD589774B00}" type="sibTrans" cxnId="{55E78A3C-B7D1-4D42-B2FF-05F6054A178A}">
      <dgm:prSet/>
      <dgm:spPr/>
      <dgm:t>
        <a:bodyPr/>
        <a:lstStyle/>
        <a:p>
          <a:endParaRPr lang="en-US"/>
        </a:p>
      </dgm:t>
    </dgm:pt>
    <dgm:pt modelId="{52F7889F-C13B-4C0C-91DC-265B43D17DAE}">
      <dgm:prSet phldrT="[Text]"/>
      <dgm:spPr/>
      <dgm:t>
        <a:bodyPr/>
        <a:lstStyle/>
        <a:p>
          <a:r>
            <a:rPr lang="en-US"/>
            <a:t>aperiodic power class (or delta) report</a:t>
          </a:r>
        </a:p>
      </dgm:t>
    </dgm:pt>
    <dgm:pt modelId="{D8C89338-F4CC-4EA1-831A-1E2A1D3D8890}" type="parTrans" cxnId="{48EE719D-6677-4800-8F04-1EB6DA84B9F0}">
      <dgm:prSet/>
      <dgm:spPr/>
      <dgm:t>
        <a:bodyPr/>
        <a:lstStyle/>
        <a:p>
          <a:endParaRPr lang="en-US"/>
        </a:p>
      </dgm:t>
    </dgm:pt>
    <dgm:pt modelId="{8125E86C-313E-4BD4-ABDB-7F06EC36B994}" type="sibTrans" cxnId="{48EE719D-6677-4800-8F04-1EB6DA84B9F0}">
      <dgm:prSet/>
      <dgm:spPr/>
      <dgm:t>
        <a:bodyPr/>
        <a:lstStyle/>
        <a:p>
          <a:endParaRPr lang="en-US"/>
        </a:p>
      </dgm:t>
    </dgm:pt>
    <dgm:pt modelId="{120EBD7E-971A-4195-A87A-60E0588CE9F5}">
      <dgm:prSet phldrT="[Text]"/>
      <dgm:spPr/>
      <dgm:t>
        <a:bodyPr/>
        <a:lstStyle/>
        <a:p>
          <a:r>
            <a:rPr lang="en-US"/>
            <a:t>PHR for DL-only carriers when queried by network</a:t>
          </a:r>
        </a:p>
      </dgm:t>
    </dgm:pt>
    <dgm:pt modelId="{CCDA3960-2074-4E00-BDFF-D8E1D6F5C1A4}" type="parTrans" cxnId="{7EA372B9-D27B-4117-A6A0-EBBC4EBA0B15}">
      <dgm:prSet/>
      <dgm:spPr/>
      <dgm:t>
        <a:bodyPr/>
        <a:lstStyle/>
        <a:p>
          <a:endParaRPr lang="en-US"/>
        </a:p>
      </dgm:t>
    </dgm:pt>
    <dgm:pt modelId="{A1AED71C-004A-4537-96D8-3BAD89EC5EC4}" type="sibTrans" cxnId="{7EA372B9-D27B-4117-A6A0-EBBC4EBA0B15}">
      <dgm:prSet/>
      <dgm:spPr/>
      <dgm:t>
        <a:bodyPr/>
        <a:lstStyle/>
        <a:p>
          <a:endParaRPr lang="en-US"/>
        </a:p>
      </dgm:t>
    </dgm:pt>
    <dgm:pt modelId="{6D2763AD-679F-42BB-B3F5-5801C57759CD}">
      <dgm:prSet phldrT="[Text]"/>
      <dgm:spPr/>
      <dgm:t>
        <a:bodyPr/>
        <a:lstStyle/>
        <a:p>
          <a:r>
            <a:rPr lang="en-US"/>
            <a:t>UEs that do not use PC fallback</a:t>
          </a:r>
        </a:p>
      </dgm:t>
    </dgm:pt>
    <dgm:pt modelId="{C5C62F27-7AA0-4FC1-976E-E4F2DFA0BF8D}" type="parTrans" cxnId="{AF6CBAB2-FAFE-4568-B151-21E0E5C30943}">
      <dgm:prSet/>
      <dgm:spPr/>
      <dgm:t>
        <a:bodyPr/>
        <a:lstStyle/>
        <a:p>
          <a:endParaRPr lang="en-US"/>
        </a:p>
      </dgm:t>
    </dgm:pt>
    <dgm:pt modelId="{423AB554-1DD3-45A2-B406-88C8208F3C56}" type="sibTrans" cxnId="{AF6CBAB2-FAFE-4568-B151-21E0E5C30943}">
      <dgm:prSet/>
      <dgm:spPr/>
      <dgm:t>
        <a:bodyPr/>
        <a:lstStyle/>
        <a:p>
          <a:endParaRPr lang="en-US"/>
        </a:p>
      </dgm:t>
    </dgm:pt>
    <dgm:pt modelId="{7C4AEB0F-CFE0-439A-BBFF-C3450AE03885}">
      <dgm:prSet phldrT="[Text]"/>
      <dgm:spPr/>
      <dgm:t>
        <a:bodyPr/>
        <a:lstStyle/>
        <a:p>
          <a:r>
            <a:rPr lang="en-US"/>
            <a:t>aperiodic P-MPR report (TBD trigger condition)</a:t>
          </a:r>
        </a:p>
      </dgm:t>
    </dgm:pt>
    <dgm:pt modelId="{FFE5E80A-E4D2-4EE8-A3F9-62B451D3B544}" type="parTrans" cxnId="{95E91344-D9C6-4ED5-83E8-BB44CFEE72B4}">
      <dgm:prSet/>
      <dgm:spPr/>
      <dgm:t>
        <a:bodyPr/>
        <a:lstStyle/>
        <a:p>
          <a:endParaRPr lang="en-US"/>
        </a:p>
      </dgm:t>
    </dgm:pt>
    <dgm:pt modelId="{C2A8DAA7-7156-4D21-AAFC-42013B56603C}" type="sibTrans" cxnId="{95E91344-D9C6-4ED5-83E8-BB44CFEE72B4}">
      <dgm:prSet/>
      <dgm:spPr/>
      <dgm:t>
        <a:bodyPr/>
        <a:lstStyle/>
        <a:p>
          <a:endParaRPr lang="en-US"/>
        </a:p>
      </dgm:t>
    </dgm:pt>
    <dgm:pt modelId="{BCB42E5E-79B0-4C21-B7F9-BA66455C43E4}">
      <dgm:prSet phldrT="[Text]"/>
      <dgm:spPr/>
      <dgm:t>
        <a:bodyPr/>
        <a:lstStyle/>
        <a:p>
          <a:r>
            <a:rPr lang="en-US"/>
            <a:t>PHR for DL-only carriers when queried by network</a:t>
          </a:r>
        </a:p>
      </dgm:t>
    </dgm:pt>
    <dgm:pt modelId="{C300F97A-2993-4BDA-B611-E84795A4A8DA}" type="parTrans" cxnId="{8FEABC74-50E6-4FFF-B67F-92590809AB76}">
      <dgm:prSet/>
      <dgm:spPr/>
      <dgm:t>
        <a:bodyPr/>
        <a:lstStyle/>
        <a:p>
          <a:endParaRPr lang="en-US"/>
        </a:p>
      </dgm:t>
    </dgm:pt>
    <dgm:pt modelId="{BD9E5065-3AB8-433E-A9E6-527B3606ACE9}" type="sibTrans" cxnId="{8FEABC74-50E6-4FFF-B67F-92590809AB76}">
      <dgm:prSet/>
      <dgm:spPr/>
      <dgm:t>
        <a:bodyPr/>
        <a:lstStyle/>
        <a:p>
          <a:endParaRPr lang="en-US"/>
        </a:p>
      </dgm:t>
    </dgm:pt>
    <dgm:pt modelId="{519DA859-17E8-408E-921A-6C8BE30B1A5E}">
      <dgm:prSet/>
      <dgm:spPr/>
      <dgm:t>
        <a:bodyPr/>
        <a:lstStyle/>
        <a:p>
          <a:r>
            <a:rPr lang="en-US"/>
            <a:t>how long the reported range of P-MPR is expected to persist.</a:t>
          </a:r>
        </a:p>
      </dgm:t>
    </dgm:pt>
    <dgm:pt modelId="{982E50F8-7776-4F5F-AE1D-A6F7F9B6CE54}" type="parTrans" cxnId="{6BDEE97B-4A4E-4EC6-B9B9-E5F41A4B9ED8}">
      <dgm:prSet/>
      <dgm:spPr/>
      <dgm:t>
        <a:bodyPr/>
        <a:lstStyle/>
        <a:p>
          <a:endParaRPr lang="en-US"/>
        </a:p>
      </dgm:t>
    </dgm:pt>
    <dgm:pt modelId="{813004B6-63CB-4277-8FDE-58F2BE2879A9}" type="sibTrans" cxnId="{6BDEE97B-4A4E-4EC6-B9B9-E5F41A4B9ED8}">
      <dgm:prSet/>
      <dgm:spPr/>
      <dgm:t>
        <a:bodyPr/>
        <a:lstStyle/>
        <a:p>
          <a:endParaRPr lang="en-US"/>
        </a:p>
      </dgm:t>
    </dgm:pt>
    <dgm:pt modelId="{68333370-228F-4342-9F29-950D4ED1E38E}">
      <dgm:prSet/>
      <dgm:spPr/>
      <dgm:t>
        <a:bodyPr/>
        <a:lstStyle/>
        <a:p>
          <a:r>
            <a:rPr lang="en-GB" b="0"/>
            <a:t>how long a duty-cycle related power class fallback is expected to persist</a:t>
          </a:r>
          <a:endParaRPr lang="en-US" b="0"/>
        </a:p>
      </dgm:t>
    </dgm:pt>
    <dgm:pt modelId="{46B45C6E-1AF6-42B5-B63E-E4F634013E89}" type="parTrans" cxnId="{17E7001A-355E-48E1-8D3C-55B58069E8D3}">
      <dgm:prSet/>
      <dgm:spPr/>
      <dgm:t>
        <a:bodyPr/>
        <a:lstStyle/>
        <a:p>
          <a:endParaRPr lang="en-US"/>
        </a:p>
      </dgm:t>
    </dgm:pt>
    <dgm:pt modelId="{2E2E7ACC-ABDD-4933-B1BA-A10ED510846C}" type="sibTrans" cxnId="{17E7001A-355E-48E1-8D3C-55B58069E8D3}">
      <dgm:prSet/>
      <dgm:spPr/>
      <dgm:t>
        <a:bodyPr/>
        <a:lstStyle/>
        <a:p>
          <a:endParaRPr lang="en-US"/>
        </a:p>
      </dgm:t>
    </dgm:pt>
    <dgm:pt modelId="{D5F2960E-07FD-4B52-B3EA-19E7B29114F0}">
      <dgm:prSet/>
      <dgm:spPr/>
      <dgm:t>
        <a:bodyPr/>
        <a:lstStyle/>
        <a:p>
          <a:r>
            <a:rPr lang="en-US"/>
            <a:t>dynamic duty-cycle limit that is applicable for some immediate future time interval</a:t>
          </a:r>
        </a:p>
      </dgm:t>
    </dgm:pt>
    <dgm:pt modelId="{4D3EE564-1D38-4178-BC40-77A44D0430BE}" type="parTrans" cxnId="{3AD13D5F-11E0-4DF1-A73A-331FB5BE103D}">
      <dgm:prSet/>
      <dgm:spPr/>
      <dgm:t>
        <a:bodyPr/>
        <a:lstStyle/>
        <a:p>
          <a:endParaRPr lang="en-US"/>
        </a:p>
      </dgm:t>
    </dgm:pt>
    <dgm:pt modelId="{B05D9428-6583-416A-A7AD-721ABC7EBCA9}" type="sibTrans" cxnId="{3AD13D5F-11E0-4DF1-A73A-331FB5BE103D}">
      <dgm:prSet/>
      <dgm:spPr/>
      <dgm:t>
        <a:bodyPr/>
        <a:lstStyle/>
        <a:p>
          <a:endParaRPr lang="en-US"/>
        </a:p>
      </dgm:t>
    </dgm:pt>
    <dgm:pt modelId="{2E5B7A33-D216-4E3C-9F0D-0D4CEBEA26FE}">
      <dgm:prSet/>
      <dgm:spPr/>
      <dgm:t>
        <a:bodyPr/>
        <a:lstStyle/>
        <a:p>
          <a:r>
            <a:rPr lang="en-US"/>
            <a:t>How long a UE can execute UL grants based </a:t>
          </a:r>
          <a:r>
            <a:rPr lang="en-US" strike="noStrike"/>
            <a:t>on </a:t>
          </a:r>
          <a:r>
            <a:rPr lang="en-US" i="1" strike="noStrike"/>
            <a:t>sustained transmission at</a:t>
          </a:r>
          <a:r>
            <a:rPr lang="en-US" strike="sngStrike"/>
            <a:t> duty-cycle capability and </a:t>
          </a:r>
          <a:r>
            <a:rPr lang="en-US"/>
            <a:t>last reported Pcmax </a:t>
          </a:r>
        </a:p>
      </dgm:t>
    </dgm:pt>
    <dgm:pt modelId="{57C278F1-34E0-466A-B504-21BEE5BF947D}" type="parTrans" cxnId="{15D47789-1FFC-4587-B58C-AB88DA8C0D45}">
      <dgm:prSet/>
      <dgm:spPr/>
      <dgm:t>
        <a:bodyPr/>
        <a:lstStyle/>
        <a:p>
          <a:endParaRPr lang="en-US"/>
        </a:p>
      </dgm:t>
    </dgm:pt>
    <dgm:pt modelId="{E010246B-09C4-4F00-94DB-26480A172E1A}" type="sibTrans" cxnId="{15D47789-1FFC-4587-B58C-AB88DA8C0D45}">
      <dgm:prSet/>
      <dgm:spPr/>
      <dgm:t>
        <a:bodyPr/>
        <a:lstStyle/>
        <a:p>
          <a:endParaRPr lang="en-US"/>
        </a:p>
      </dgm:t>
    </dgm:pt>
    <dgm:pt modelId="{41678DE1-9782-43A8-AEF8-286C586363E6}" type="pres">
      <dgm:prSet presAssocID="{F470DF73-49A1-4A18-A419-7BC24F23897B}" presName="diagram" presStyleCnt="0">
        <dgm:presLayoutVars>
          <dgm:chPref val="1"/>
          <dgm:dir/>
          <dgm:animOne val="branch"/>
          <dgm:animLvl val="lvl"/>
          <dgm:resizeHandles/>
        </dgm:presLayoutVars>
      </dgm:prSet>
      <dgm:spPr/>
    </dgm:pt>
    <dgm:pt modelId="{2DB05BF2-18FC-4AA2-8D07-2D24F33842FA}" type="pres">
      <dgm:prSet presAssocID="{B5701936-5924-4071-A488-8E9EC92D17EC}" presName="root" presStyleCnt="0"/>
      <dgm:spPr/>
    </dgm:pt>
    <dgm:pt modelId="{FACCEA65-FD7F-4082-AB03-8DFBEC136709}" type="pres">
      <dgm:prSet presAssocID="{B5701936-5924-4071-A488-8E9EC92D17EC}" presName="rootComposite" presStyleCnt="0"/>
      <dgm:spPr/>
    </dgm:pt>
    <dgm:pt modelId="{CABA7AA4-7147-4027-96A2-48105AC58B43}" type="pres">
      <dgm:prSet presAssocID="{B5701936-5924-4071-A488-8E9EC92D17EC}" presName="rootText" presStyleLbl="node1" presStyleIdx="0" presStyleCnt="2"/>
      <dgm:spPr/>
    </dgm:pt>
    <dgm:pt modelId="{B9F03393-DF73-42F5-B80B-07218258874A}" type="pres">
      <dgm:prSet presAssocID="{B5701936-5924-4071-A488-8E9EC92D17EC}" presName="rootConnector" presStyleLbl="node1" presStyleIdx="0" presStyleCnt="2"/>
      <dgm:spPr/>
    </dgm:pt>
    <dgm:pt modelId="{F210D8FD-3113-460A-A0A2-AD6B627CA677}" type="pres">
      <dgm:prSet presAssocID="{B5701936-5924-4071-A488-8E9EC92D17EC}" presName="childShape" presStyleCnt="0"/>
      <dgm:spPr/>
    </dgm:pt>
    <dgm:pt modelId="{BEDDD3B4-1578-4539-9D9B-AEB578A494D4}" type="pres">
      <dgm:prSet presAssocID="{D8C89338-F4CC-4EA1-831A-1E2A1D3D8890}" presName="Name13" presStyleLbl="parChTrans1D2" presStyleIdx="0" presStyleCnt="8"/>
      <dgm:spPr/>
    </dgm:pt>
    <dgm:pt modelId="{EBE908E4-031A-4F1D-A9B9-D7490FD1AB3D}" type="pres">
      <dgm:prSet presAssocID="{52F7889F-C13B-4C0C-91DC-265B43D17DAE}" presName="childText" presStyleLbl="bgAcc1" presStyleIdx="0" presStyleCnt="8">
        <dgm:presLayoutVars>
          <dgm:bulletEnabled val="1"/>
        </dgm:presLayoutVars>
      </dgm:prSet>
      <dgm:spPr/>
    </dgm:pt>
    <dgm:pt modelId="{8781B5BA-33FE-41E5-A227-93F5913E22A8}" type="pres">
      <dgm:prSet presAssocID="{CCDA3960-2074-4E00-BDFF-D8E1D6F5C1A4}" presName="Name13" presStyleLbl="parChTrans1D2" presStyleIdx="1" presStyleCnt="8"/>
      <dgm:spPr/>
    </dgm:pt>
    <dgm:pt modelId="{B9BA3C43-EF8B-4DCE-91D6-CEF2DAC80E3B}" type="pres">
      <dgm:prSet presAssocID="{120EBD7E-971A-4195-A87A-60E0588CE9F5}" presName="childText" presStyleLbl="bgAcc1" presStyleIdx="1" presStyleCnt="8">
        <dgm:presLayoutVars>
          <dgm:bulletEnabled val="1"/>
        </dgm:presLayoutVars>
      </dgm:prSet>
      <dgm:spPr/>
    </dgm:pt>
    <dgm:pt modelId="{234D2A10-AC32-491B-A781-8DBB995FBF09}" type="pres">
      <dgm:prSet presAssocID="{46B45C6E-1AF6-42B5-B63E-E4F634013E89}" presName="Name13" presStyleLbl="parChTrans1D2" presStyleIdx="2" presStyleCnt="8"/>
      <dgm:spPr/>
    </dgm:pt>
    <dgm:pt modelId="{F70D813C-F066-4FD3-B7A2-7BEB8D982E79}" type="pres">
      <dgm:prSet presAssocID="{68333370-228F-4342-9F29-950D4ED1E38E}" presName="childText" presStyleLbl="bgAcc1" presStyleIdx="2" presStyleCnt="8">
        <dgm:presLayoutVars>
          <dgm:bulletEnabled val="1"/>
        </dgm:presLayoutVars>
      </dgm:prSet>
      <dgm:spPr/>
    </dgm:pt>
    <dgm:pt modelId="{D6D17729-336E-4467-969B-5088BA3D419E}" type="pres">
      <dgm:prSet presAssocID="{4D3EE564-1D38-4178-BC40-77A44D0430BE}" presName="Name13" presStyleLbl="parChTrans1D2" presStyleIdx="3" presStyleCnt="8"/>
      <dgm:spPr/>
    </dgm:pt>
    <dgm:pt modelId="{D9B5ADFE-9CCB-481A-88AF-BB1BCA102B9B}" type="pres">
      <dgm:prSet presAssocID="{D5F2960E-07FD-4B52-B3EA-19E7B29114F0}" presName="childText" presStyleLbl="bgAcc1" presStyleIdx="3" presStyleCnt="8">
        <dgm:presLayoutVars>
          <dgm:bulletEnabled val="1"/>
        </dgm:presLayoutVars>
      </dgm:prSet>
      <dgm:spPr/>
    </dgm:pt>
    <dgm:pt modelId="{EA32454E-6C22-4914-974C-773920B31CAA}" type="pres">
      <dgm:prSet presAssocID="{6D2763AD-679F-42BB-B3F5-5801C57759CD}" presName="root" presStyleCnt="0"/>
      <dgm:spPr/>
    </dgm:pt>
    <dgm:pt modelId="{483139B7-DE62-4C30-9B62-BDE27C94018E}" type="pres">
      <dgm:prSet presAssocID="{6D2763AD-679F-42BB-B3F5-5801C57759CD}" presName="rootComposite" presStyleCnt="0"/>
      <dgm:spPr/>
    </dgm:pt>
    <dgm:pt modelId="{52C72371-ABD8-4B08-8ECB-E9F017973BFB}" type="pres">
      <dgm:prSet presAssocID="{6D2763AD-679F-42BB-B3F5-5801C57759CD}" presName="rootText" presStyleLbl="node1" presStyleIdx="1" presStyleCnt="2"/>
      <dgm:spPr/>
    </dgm:pt>
    <dgm:pt modelId="{4409FEBF-B27B-4237-9163-DA8AB9CFBD1B}" type="pres">
      <dgm:prSet presAssocID="{6D2763AD-679F-42BB-B3F5-5801C57759CD}" presName="rootConnector" presStyleLbl="node1" presStyleIdx="1" presStyleCnt="2"/>
      <dgm:spPr/>
    </dgm:pt>
    <dgm:pt modelId="{74E5A681-9001-4C09-A555-B844B6D549A0}" type="pres">
      <dgm:prSet presAssocID="{6D2763AD-679F-42BB-B3F5-5801C57759CD}" presName="childShape" presStyleCnt="0"/>
      <dgm:spPr/>
    </dgm:pt>
    <dgm:pt modelId="{4D0907A7-1985-41B7-96C3-F4E337332E5F}" type="pres">
      <dgm:prSet presAssocID="{FFE5E80A-E4D2-4EE8-A3F9-62B451D3B544}" presName="Name13" presStyleLbl="parChTrans1D2" presStyleIdx="4" presStyleCnt="8"/>
      <dgm:spPr/>
    </dgm:pt>
    <dgm:pt modelId="{BFDCFCCE-FDC5-4B40-9FBD-48CAF00E0428}" type="pres">
      <dgm:prSet presAssocID="{7C4AEB0F-CFE0-439A-BBFF-C3450AE03885}" presName="childText" presStyleLbl="bgAcc1" presStyleIdx="4" presStyleCnt="8">
        <dgm:presLayoutVars>
          <dgm:bulletEnabled val="1"/>
        </dgm:presLayoutVars>
      </dgm:prSet>
      <dgm:spPr/>
    </dgm:pt>
    <dgm:pt modelId="{4240EDA9-19F1-43D3-824F-28F0A146D8B2}" type="pres">
      <dgm:prSet presAssocID="{C300F97A-2993-4BDA-B611-E84795A4A8DA}" presName="Name13" presStyleLbl="parChTrans1D2" presStyleIdx="5" presStyleCnt="8"/>
      <dgm:spPr/>
    </dgm:pt>
    <dgm:pt modelId="{5E1BB2C7-C28E-4B18-9769-55BC255F1C94}" type="pres">
      <dgm:prSet presAssocID="{BCB42E5E-79B0-4C21-B7F9-BA66455C43E4}" presName="childText" presStyleLbl="bgAcc1" presStyleIdx="5" presStyleCnt="8">
        <dgm:presLayoutVars>
          <dgm:bulletEnabled val="1"/>
        </dgm:presLayoutVars>
      </dgm:prSet>
      <dgm:spPr/>
    </dgm:pt>
    <dgm:pt modelId="{8E169FFA-CB7D-475A-A8B8-CD87FA3C55B5}" type="pres">
      <dgm:prSet presAssocID="{982E50F8-7776-4F5F-AE1D-A6F7F9B6CE54}" presName="Name13" presStyleLbl="parChTrans1D2" presStyleIdx="6" presStyleCnt="8"/>
      <dgm:spPr/>
    </dgm:pt>
    <dgm:pt modelId="{C56E146C-2F9A-43A6-A095-261547551525}" type="pres">
      <dgm:prSet presAssocID="{519DA859-17E8-408E-921A-6C8BE30B1A5E}" presName="childText" presStyleLbl="bgAcc1" presStyleIdx="6" presStyleCnt="8">
        <dgm:presLayoutVars>
          <dgm:bulletEnabled val="1"/>
        </dgm:presLayoutVars>
      </dgm:prSet>
      <dgm:spPr/>
    </dgm:pt>
    <dgm:pt modelId="{E3526F18-E22C-4CB3-BD93-6CA0CF46FE7D}" type="pres">
      <dgm:prSet presAssocID="{57C278F1-34E0-466A-B504-21BEE5BF947D}" presName="Name13" presStyleLbl="parChTrans1D2" presStyleIdx="7" presStyleCnt="8"/>
      <dgm:spPr/>
    </dgm:pt>
    <dgm:pt modelId="{7310F137-BECA-4369-92A5-43245215CBE7}" type="pres">
      <dgm:prSet presAssocID="{2E5B7A33-D216-4E3C-9F0D-0D4CEBEA26FE}" presName="childText" presStyleLbl="bgAcc1" presStyleIdx="7" presStyleCnt="8" custScaleX="185026">
        <dgm:presLayoutVars>
          <dgm:bulletEnabled val="1"/>
        </dgm:presLayoutVars>
      </dgm:prSet>
      <dgm:spPr/>
    </dgm:pt>
  </dgm:ptLst>
  <dgm:cxnLst>
    <dgm:cxn modelId="{31A7F509-196F-48BF-9B40-2FF22A6B4B7F}" type="presOf" srcId="{4D3EE564-1D38-4178-BC40-77A44D0430BE}" destId="{D6D17729-336E-4467-969B-5088BA3D419E}" srcOrd="0" destOrd="0" presId="urn:microsoft.com/office/officeart/2005/8/layout/hierarchy3"/>
    <dgm:cxn modelId="{17E7001A-355E-48E1-8D3C-55B58069E8D3}" srcId="{B5701936-5924-4071-A488-8E9EC92D17EC}" destId="{68333370-228F-4342-9F29-950D4ED1E38E}" srcOrd="2" destOrd="0" parTransId="{46B45C6E-1AF6-42B5-B63E-E4F634013E89}" sibTransId="{2E2E7ACC-ABDD-4933-B1BA-A10ED510846C}"/>
    <dgm:cxn modelId="{2D5FF926-735C-45DD-A21E-C691E20CCC81}" type="presOf" srcId="{46B45C6E-1AF6-42B5-B63E-E4F634013E89}" destId="{234D2A10-AC32-491B-A781-8DBB995FBF09}" srcOrd="0" destOrd="0" presId="urn:microsoft.com/office/officeart/2005/8/layout/hierarchy3"/>
    <dgm:cxn modelId="{822DD22A-E17F-4290-8596-F9E6813A6E40}" type="presOf" srcId="{BCB42E5E-79B0-4C21-B7F9-BA66455C43E4}" destId="{5E1BB2C7-C28E-4B18-9769-55BC255F1C94}" srcOrd="0" destOrd="0" presId="urn:microsoft.com/office/officeart/2005/8/layout/hierarchy3"/>
    <dgm:cxn modelId="{05D2152C-2EAD-4A44-9821-7C24CEE28B17}" type="presOf" srcId="{120EBD7E-971A-4195-A87A-60E0588CE9F5}" destId="{B9BA3C43-EF8B-4DCE-91D6-CEF2DAC80E3B}" srcOrd="0" destOrd="0" presId="urn:microsoft.com/office/officeart/2005/8/layout/hierarchy3"/>
    <dgm:cxn modelId="{55E78A3C-B7D1-4D42-B2FF-05F6054A178A}" srcId="{F470DF73-49A1-4A18-A419-7BC24F23897B}" destId="{B5701936-5924-4071-A488-8E9EC92D17EC}" srcOrd="0" destOrd="0" parTransId="{A07D31BF-C822-4793-9D27-A667AAE8CC8E}" sibTransId="{8E48F7CE-A386-4285-9D95-9BD589774B00}"/>
    <dgm:cxn modelId="{7582305B-06AE-4FDB-B2D5-5AEAC4B65DBC}" type="presOf" srcId="{2E5B7A33-D216-4E3C-9F0D-0D4CEBEA26FE}" destId="{7310F137-BECA-4369-92A5-43245215CBE7}" srcOrd="0" destOrd="0" presId="urn:microsoft.com/office/officeart/2005/8/layout/hierarchy3"/>
    <dgm:cxn modelId="{3AD13D5F-11E0-4DF1-A73A-331FB5BE103D}" srcId="{B5701936-5924-4071-A488-8E9EC92D17EC}" destId="{D5F2960E-07FD-4B52-B3EA-19E7B29114F0}" srcOrd="3" destOrd="0" parTransId="{4D3EE564-1D38-4178-BC40-77A44D0430BE}" sibTransId="{B05D9428-6583-416A-A7AD-721ABC7EBCA9}"/>
    <dgm:cxn modelId="{874DE963-ECEA-45C6-A29E-8346DFD7A43D}" type="presOf" srcId="{D8C89338-F4CC-4EA1-831A-1E2A1D3D8890}" destId="{BEDDD3B4-1578-4539-9D9B-AEB578A494D4}" srcOrd="0" destOrd="0" presId="urn:microsoft.com/office/officeart/2005/8/layout/hierarchy3"/>
    <dgm:cxn modelId="{95E91344-D9C6-4ED5-83E8-BB44CFEE72B4}" srcId="{6D2763AD-679F-42BB-B3F5-5801C57759CD}" destId="{7C4AEB0F-CFE0-439A-BBFF-C3450AE03885}" srcOrd="0" destOrd="0" parTransId="{FFE5E80A-E4D2-4EE8-A3F9-62B451D3B544}" sibTransId="{C2A8DAA7-7156-4D21-AAFC-42013B56603C}"/>
    <dgm:cxn modelId="{0CB5D746-5E68-4D86-89C0-924BA7BB08E4}" type="presOf" srcId="{6D2763AD-679F-42BB-B3F5-5801C57759CD}" destId="{52C72371-ABD8-4B08-8ECB-E9F017973BFB}" srcOrd="0" destOrd="0" presId="urn:microsoft.com/office/officeart/2005/8/layout/hierarchy3"/>
    <dgm:cxn modelId="{F7F06A67-A091-4883-B511-1510DCFE75F0}" type="presOf" srcId="{57C278F1-34E0-466A-B504-21BEE5BF947D}" destId="{E3526F18-E22C-4CB3-BD93-6CA0CF46FE7D}" srcOrd="0" destOrd="0" presId="urn:microsoft.com/office/officeart/2005/8/layout/hierarchy3"/>
    <dgm:cxn modelId="{8FEABC74-50E6-4FFF-B67F-92590809AB76}" srcId="{6D2763AD-679F-42BB-B3F5-5801C57759CD}" destId="{BCB42E5E-79B0-4C21-B7F9-BA66455C43E4}" srcOrd="1" destOrd="0" parTransId="{C300F97A-2993-4BDA-B611-E84795A4A8DA}" sibTransId="{BD9E5065-3AB8-433E-A9E6-527B3606ACE9}"/>
    <dgm:cxn modelId="{C403DB76-F5EF-43FD-9956-06CE8651D00D}" type="presOf" srcId="{519DA859-17E8-408E-921A-6C8BE30B1A5E}" destId="{C56E146C-2F9A-43A6-A095-261547551525}" srcOrd="0" destOrd="0" presId="urn:microsoft.com/office/officeart/2005/8/layout/hierarchy3"/>
    <dgm:cxn modelId="{9CCF2C79-42FB-4C5A-92EA-BA93B7D7DCF9}" type="presOf" srcId="{B5701936-5924-4071-A488-8E9EC92D17EC}" destId="{CABA7AA4-7147-4027-96A2-48105AC58B43}" srcOrd="0" destOrd="0" presId="urn:microsoft.com/office/officeart/2005/8/layout/hierarchy3"/>
    <dgm:cxn modelId="{6BDEE97B-4A4E-4EC6-B9B9-E5F41A4B9ED8}" srcId="{6D2763AD-679F-42BB-B3F5-5801C57759CD}" destId="{519DA859-17E8-408E-921A-6C8BE30B1A5E}" srcOrd="2" destOrd="0" parTransId="{982E50F8-7776-4F5F-AE1D-A6F7F9B6CE54}" sibTransId="{813004B6-63CB-4277-8FDE-58F2BE2879A9}"/>
    <dgm:cxn modelId="{BFB36C7C-D86A-4785-950E-A682938D4C27}" type="presOf" srcId="{D5F2960E-07FD-4B52-B3EA-19E7B29114F0}" destId="{D9B5ADFE-9CCB-481A-88AF-BB1BCA102B9B}" srcOrd="0" destOrd="0" presId="urn:microsoft.com/office/officeart/2005/8/layout/hierarchy3"/>
    <dgm:cxn modelId="{39EE0583-506E-4B4C-A745-EE157067FF8E}" type="presOf" srcId="{52F7889F-C13B-4C0C-91DC-265B43D17DAE}" destId="{EBE908E4-031A-4F1D-A9B9-D7490FD1AB3D}" srcOrd="0" destOrd="0" presId="urn:microsoft.com/office/officeart/2005/8/layout/hierarchy3"/>
    <dgm:cxn modelId="{F9C9D484-94D1-4822-8475-18872AAC73CB}" type="presOf" srcId="{7C4AEB0F-CFE0-439A-BBFF-C3450AE03885}" destId="{BFDCFCCE-FDC5-4B40-9FBD-48CAF00E0428}" srcOrd="0" destOrd="0" presId="urn:microsoft.com/office/officeart/2005/8/layout/hierarchy3"/>
    <dgm:cxn modelId="{15D47789-1FFC-4587-B58C-AB88DA8C0D45}" srcId="{6D2763AD-679F-42BB-B3F5-5801C57759CD}" destId="{2E5B7A33-D216-4E3C-9F0D-0D4CEBEA26FE}" srcOrd="3" destOrd="0" parTransId="{57C278F1-34E0-466A-B504-21BEE5BF947D}" sibTransId="{E010246B-09C4-4F00-94DB-26480A172E1A}"/>
    <dgm:cxn modelId="{36D58B94-C3F1-4883-80F0-D5FDDF21FE0E}" type="presOf" srcId="{B5701936-5924-4071-A488-8E9EC92D17EC}" destId="{B9F03393-DF73-42F5-B80B-07218258874A}" srcOrd="1" destOrd="0" presId="urn:microsoft.com/office/officeart/2005/8/layout/hierarchy3"/>
    <dgm:cxn modelId="{48EE719D-6677-4800-8F04-1EB6DA84B9F0}" srcId="{B5701936-5924-4071-A488-8E9EC92D17EC}" destId="{52F7889F-C13B-4C0C-91DC-265B43D17DAE}" srcOrd="0" destOrd="0" parTransId="{D8C89338-F4CC-4EA1-831A-1E2A1D3D8890}" sibTransId="{8125E86C-313E-4BD4-ABDB-7F06EC36B994}"/>
    <dgm:cxn modelId="{AF6CBAB2-FAFE-4568-B151-21E0E5C30943}" srcId="{F470DF73-49A1-4A18-A419-7BC24F23897B}" destId="{6D2763AD-679F-42BB-B3F5-5801C57759CD}" srcOrd="1" destOrd="0" parTransId="{C5C62F27-7AA0-4FC1-976E-E4F2DFA0BF8D}" sibTransId="{423AB554-1DD3-45A2-B406-88C8208F3C56}"/>
    <dgm:cxn modelId="{7EA372B9-D27B-4117-A6A0-EBBC4EBA0B15}" srcId="{B5701936-5924-4071-A488-8E9EC92D17EC}" destId="{120EBD7E-971A-4195-A87A-60E0588CE9F5}" srcOrd="1" destOrd="0" parTransId="{CCDA3960-2074-4E00-BDFF-D8E1D6F5C1A4}" sibTransId="{A1AED71C-004A-4537-96D8-3BAD89EC5EC4}"/>
    <dgm:cxn modelId="{653CB5C6-DEE4-4ABC-859C-DE9B8D51A536}" type="presOf" srcId="{CCDA3960-2074-4E00-BDFF-D8E1D6F5C1A4}" destId="{8781B5BA-33FE-41E5-A227-93F5913E22A8}" srcOrd="0" destOrd="0" presId="urn:microsoft.com/office/officeart/2005/8/layout/hierarchy3"/>
    <dgm:cxn modelId="{2406D5D2-7F0E-43FC-83CA-30D4D818340F}" type="presOf" srcId="{68333370-228F-4342-9F29-950D4ED1E38E}" destId="{F70D813C-F066-4FD3-B7A2-7BEB8D982E79}" srcOrd="0" destOrd="0" presId="urn:microsoft.com/office/officeart/2005/8/layout/hierarchy3"/>
    <dgm:cxn modelId="{99A532D9-CC49-4B10-B1A2-0623A9DC9778}" type="presOf" srcId="{C300F97A-2993-4BDA-B611-E84795A4A8DA}" destId="{4240EDA9-19F1-43D3-824F-28F0A146D8B2}" srcOrd="0" destOrd="0" presId="urn:microsoft.com/office/officeart/2005/8/layout/hierarchy3"/>
    <dgm:cxn modelId="{B43C66E6-DE60-4A07-911A-1AA91FB82313}" type="presOf" srcId="{982E50F8-7776-4F5F-AE1D-A6F7F9B6CE54}" destId="{8E169FFA-CB7D-475A-A8B8-CD87FA3C55B5}" srcOrd="0" destOrd="0" presId="urn:microsoft.com/office/officeart/2005/8/layout/hierarchy3"/>
    <dgm:cxn modelId="{71AE4FEF-8227-4D44-924B-1B84033FE2FF}" type="presOf" srcId="{FFE5E80A-E4D2-4EE8-A3F9-62B451D3B544}" destId="{4D0907A7-1985-41B7-96C3-F4E337332E5F}" srcOrd="0" destOrd="0" presId="urn:microsoft.com/office/officeart/2005/8/layout/hierarchy3"/>
    <dgm:cxn modelId="{EFFD46F2-FF60-4E97-A180-682AA60D875A}" type="presOf" srcId="{6D2763AD-679F-42BB-B3F5-5801C57759CD}" destId="{4409FEBF-B27B-4237-9163-DA8AB9CFBD1B}" srcOrd="1" destOrd="0" presId="urn:microsoft.com/office/officeart/2005/8/layout/hierarchy3"/>
    <dgm:cxn modelId="{840016FE-99DF-488A-95D1-9EC9256F5BAD}" type="presOf" srcId="{F470DF73-49A1-4A18-A419-7BC24F23897B}" destId="{41678DE1-9782-43A8-AEF8-286C586363E6}" srcOrd="0" destOrd="0" presId="urn:microsoft.com/office/officeart/2005/8/layout/hierarchy3"/>
    <dgm:cxn modelId="{06963C74-BB3D-4ED5-875D-3A379F55ECEF}" type="presParOf" srcId="{41678DE1-9782-43A8-AEF8-286C586363E6}" destId="{2DB05BF2-18FC-4AA2-8D07-2D24F33842FA}" srcOrd="0" destOrd="0" presId="urn:microsoft.com/office/officeart/2005/8/layout/hierarchy3"/>
    <dgm:cxn modelId="{52C6F3EA-BBB7-48FE-9039-94FF14EC27BE}" type="presParOf" srcId="{2DB05BF2-18FC-4AA2-8D07-2D24F33842FA}" destId="{FACCEA65-FD7F-4082-AB03-8DFBEC136709}" srcOrd="0" destOrd="0" presId="urn:microsoft.com/office/officeart/2005/8/layout/hierarchy3"/>
    <dgm:cxn modelId="{AC035D34-05E3-4674-945B-98C4B7DB2509}" type="presParOf" srcId="{FACCEA65-FD7F-4082-AB03-8DFBEC136709}" destId="{CABA7AA4-7147-4027-96A2-48105AC58B43}" srcOrd="0" destOrd="0" presId="urn:microsoft.com/office/officeart/2005/8/layout/hierarchy3"/>
    <dgm:cxn modelId="{CB9D92D0-7DFB-4CA2-8E7E-B3E2E104438D}" type="presParOf" srcId="{FACCEA65-FD7F-4082-AB03-8DFBEC136709}" destId="{B9F03393-DF73-42F5-B80B-07218258874A}" srcOrd="1" destOrd="0" presId="urn:microsoft.com/office/officeart/2005/8/layout/hierarchy3"/>
    <dgm:cxn modelId="{69ED1E95-0541-4B98-9F1E-AEFA165965F9}" type="presParOf" srcId="{2DB05BF2-18FC-4AA2-8D07-2D24F33842FA}" destId="{F210D8FD-3113-460A-A0A2-AD6B627CA677}" srcOrd="1" destOrd="0" presId="urn:microsoft.com/office/officeart/2005/8/layout/hierarchy3"/>
    <dgm:cxn modelId="{4FCF4A78-141C-4B7F-ADD4-9DEDD0590996}" type="presParOf" srcId="{F210D8FD-3113-460A-A0A2-AD6B627CA677}" destId="{BEDDD3B4-1578-4539-9D9B-AEB578A494D4}" srcOrd="0" destOrd="0" presId="urn:microsoft.com/office/officeart/2005/8/layout/hierarchy3"/>
    <dgm:cxn modelId="{E0FEE012-63E5-459D-9863-74EECE6D2AE3}" type="presParOf" srcId="{F210D8FD-3113-460A-A0A2-AD6B627CA677}" destId="{EBE908E4-031A-4F1D-A9B9-D7490FD1AB3D}" srcOrd="1" destOrd="0" presId="urn:microsoft.com/office/officeart/2005/8/layout/hierarchy3"/>
    <dgm:cxn modelId="{C8D62E13-1A24-49BB-A4C4-1F30EDDAEEBF}" type="presParOf" srcId="{F210D8FD-3113-460A-A0A2-AD6B627CA677}" destId="{8781B5BA-33FE-41E5-A227-93F5913E22A8}" srcOrd="2" destOrd="0" presId="urn:microsoft.com/office/officeart/2005/8/layout/hierarchy3"/>
    <dgm:cxn modelId="{F7A12CB8-E8CB-40A3-8229-A62798DF610B}" type="presParOf" srcId="{F210D8FD-3113-460A-A0A2-AD6B627CA677}" destId="{B9BA3C43-EF8B-4DCE-91D6-CEF2DAC80E3B}" srcOrd="3" destOrd="0" presId="urn:microsoft.com/office/officeart/2005/8/layout/hierarchy3"/>
    <dgm:cxn modelId="{4BF1AD9B-F42A-4679-A4A9-6C81A586596D}" type="presParOf" srcId="{F210D8FD-3113-460A-A0A2-AD6B627CA677}" destId="{234D2A10-AC32-491B-A781-8DBB995FBF09}" srcOrd="4" destOrd="0" presId="urn:microsoft.com/office/officeart/2005/8/layout/hierarchy3"/>
    <dgm:cxn modelId="{26BFB2E6-4883-489A-9B5C-D8D085243B8D}" type="presParOf" srcId="{F210D8FD-3113-460A-A0A2-AD6B627CA677}" destId="{F70D813C-F066-4FD3-B7A2-7BEB8D982E79}" srcOrd="5" destOrd="0" presId="urn:microsoft.com/office/officeart/2005/8/layout/hierarchy3"/>
    <dgm:cxn modelId="{CEA8693C-43FE-498B-B6FB-2BC9B82FCD6B}" type="presParOf" srcId="{F210D8FD-3113-460A-A0A2-AD6B627CA677}" destId="{D6D17729-336E-4467-969B-5088BA3D419E}" srcOrd="6" destOrd="0" presId="urn:microsoft.com/office/officeart/2005/8/layout/hierarchy3"/>
    <dgm:cxn modelId="{9B9D08A8-9FA4-4019-9AAD-7D82AD710D38}" type="presParOf" srcId="{F210D8FD-3113-460A-A0A2-AD6B627CA677}" destId="{D9B5ADFE-9CCB-481A-88AF-BB1BCA102B9B}" srcOrd="7" destOrd="0" presId="urn:microsoft.com/office/officeart/2005/8/layout/hierarchy3"/>
    <dgm:cxn modelId="{5AE58B18-A5CD-47EF-8AA3-0FB9712BEBAE}" type="presParOf" srcId="{41678DE1-9782-43A8-AEF8-286C586363E6}" destId="{EA32454E-6C22-4914-974C-773920B31CAA}" srcOrd="1" destOrd="0" presId="urn:microsoft.com/office/officeart/2005/8/layout/hierarchy3"/>
    <dgm:cxn modelId="{13871082-10B9-4D94-9215-24DA7B0118C3}" type="presParOf" srcId="{EA32454E-6C22-4914-974C-773920B31CAA}" destId="{483139B7-DE62-4C30-9B62-BDE27C94018E}" srcOrd="0" destOrd="0" presId="urn:microsoft.com/office/officeart/2005/8/layout/hierarchy3"/>
    <dgm:cxn modelId="{64F6AF94-2A68-4BB8-A8DC-02A0F0710580}" type="presParOf" srcId="{483139B7-DE62-4C30-9B62-BDE27C94018E}" destId="{52C72371-ABD8-4B08-8ECB-E9F017973BFB}" srcOrd="0" destOrd="0" presId="urn:microsoft.com/office/officeart/2005/8/layout/hierarchy3"/>
    <dgm:cxn modelId="{805D2103-C91A-4704-926A-E5C37F50CF05}" type="presParOf" srcId="{483139B7-DE62-4C30-9B62-BDE27C94018E}" destId="{4409FEBF-B27B-4237-9163-DA8AB9CFBD1B}" srcOrd="1" destOrd="0" presId="urn:microsoft.com/office/officeart/2005/8/layout/hierarchy3"/>
    <dgm:cxn modelId="{95B4658D-BA71-4211-BF51-6A6B0A053003}" type="presParOf" srcId="{EA32454E-6C22-4914-974C-773920B31CAA}" destId="{74E5A681-9001-4C09-A555-B844B6D549A0}" srcOrd="1" destOrd="0" presId="urn:microsoft.com/office/officeart/2005/8/layout/hierarchy3"/>
    <dgm:cxn modelId="{240AC855-09B5-4383-B7E0-364E2B15BC96}" type="presParOf" srcId="{74E5A681-9001-4C09-A555-B844B6D549A0}" destId="{4D0907A7-1985-41B7-96C3-F4E337332E5F}" srcOrd="0" destOrd="0" presId="urn:microsoft.com/office/officeart/2005/8/layout/hierarchy3"/>
    <dgm:cxn modelId="{40EF09BB-2B7A-4DF3-A123-AC1E42EE0F55}" type="presParOf" srcId="{74E5A681-9001-4C09-A555-B844B6D549A0}" destId="{BFDCFCCE-FDC5-4B40-9FBD-48CAF00E0428}" srcOrd="1" destOrd="0" presId="urn:microsoft.com/office/officeart/2005/8/layout/hierarchy3"/>
    <dgm:cxn modelId="{11B3E3E4-1240-4F11-8F2A-FD4B39A40F88}" type="presParOf" srcId="{74E5A681-9001-4C09-A555-B844B6D549A0}" destId="{4240EDA9-19F1-43D3-824F-28F0A146D8B2}" srcOrd="2" destOrd="0" presId="urn:microsoft.com/office/officeart/2005/8/layout/hierarchy3"/>
    <dgm:cxn modelId="{2FFBEABF-ABA2-4016-ABFC-24E7E20F0A35}" type="presParOf" srcId="{74E5A681-9001-4C09-A555-B844B6D549A0}" destId="{5E1BB2C7-C28E-4B18-9769-55BC255F1C94}" srcOrd="3" destOrd="0" presId="urn:microsoft.com/office/officeart/2005/8/layout/hierarchy3"/>
    <dgm:cxn modelId="{D5445721-90C5-4BE5-8CC0-B4F0D7418D85}" type="presParOf" srcId="{74E5A681-9001-4C09-A555-B844B6D549A0}" destId="{8E169FFA-CB7D-475A-A8B8-CD87FA3C55B5}" srcOrd="4" destOrd="0" presId="urn:microsoft.com/office/officeart/2005/8/layout/hierarchy3"/>
    <dgm:cxn modelId="{651F2C44-3038-492C-BCAA-FD172DF3E1B3}" type="presParOf" srcId="{74E5A681-9001-4C09-A555-B844B6D549A0}" destId="{C56E146C-2F9A-43A6-A095-261547551525}" srcOrd="5" destOrd="0" presId="urn:microsoft.com/office/officeart/2005/8/layout/hierarchy3"/>
    <dgm:cxn modelId="{868940FB-0515-454A-A7E9-D6C403A921A0}" type="presParOf" srcId="{74E5A681-9001-4C09-A555-B844B6D549A0}" destId="{E3526F18-E22C-4CB3-BD93-6CA0CF46FE7D}" srcOrd="6" destOrd="0" presId="urn:microsoft.com/office/officeart/2005/8/layout/hierarchy3"/>
    <dgm:cxn modelId="{63EDFCCE-14A8-49AE-913A-7D7D96391F13}" type="presParOf" srcId="{74E5A681-9001-4C09-A555-B844B6D549A0}" destId="{7310F137-BECA-4369-92A5-43245215CBE7}" srcOrd="7" destOrd="0" presId="urn:microsoft.com/office/officeart/2005/8/layout/hierarchy3"/>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BA7AA4-7147-4027-96A2-48105AC58B43}">
      <dsp:nvSpPr>
        <dsp:cNvPr id="0" name=""/>
        <dsp:cNvSpPr/>
      </dsp:nvSpPr>
      <dsp:spPr>
        <a:xfrm>
          <a:off x="1181099" y="892"/>
          <a:ext cx="1066204" cy="533102"/>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UEs that use PC fallback due to UL duty cycle</a:t>
          </a:r>
        </a:p>
      </dsp:txBody>
      <dsp:txXfrm>
        <a:off x="1196713" y="16506"/>
        <a:ext cx="1034976" cy="501874"/>
      </dsp:txXfrm>
    </dsp:sp>
    <dsp:sp modelId="{BEDDD3B4-1578-4539-9D9B-AEB578A494D4}">
      <dsp:nvSpPr>
        <dsp:cNvPr id="0" name=""/>
        <dsp:cNvSpPr/>
      </dsp:nvSpPr>
      <dsp:spPr>
        <a:xfrm>
          <a:off x="1287719" y="533995"/>
          <a:ext cx="106620" cy="399826"/>
        </a:xfrm>
        <a:custGeom>
          <a:avLst/>
          <a:gdLst/>
          <a:ahLst/>
          <a:cxnLst/>
          <a:rect l="0" t="0" r="0" b="0"/>
          <a:pathLst>
            <a:path>
              <a:moveTo>
                <a:pt x="0" y="0"/>
              </a:moveTo>
              <a:lnTo>
                <a:pt x="0" y="399826"/>
              </a:lnTo>
              <a:lnTo>
                <a:pt x="106620" y="399826"/>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BE908E4-031A-4F1D-A9B9-D7490FD1AB3D}">
      <dsp:nvSpPr>
        <dsp:cNvPr id="0" name=""/>
        <dsp:cNvSpPr/>
      </dsp:nvSpPr>
      <dsp:spPr>
        <a:xfrm>
          <a:off x="1394340" y="667270"/>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US" sz="700" kern="1200"/>
            <a:t>aperiodic power class (or delta) report</a:t>
          </a:r>
        </a:p>
      </dsp:txBody>
      <dsp:txXfrm>
        <a:off x="1409954" y="682884"/>
        <a:ext cx="821735" cy="501874"/>
      </dsp:txXfrm>
    </dsp:sp>
    <dsp:sp modelId="{8781B5BA-33FE-41E5-A227-93F5913E22A8}">
      <dsp:nvSpPr>
        <dsp:cNvPr id="0" name=""/>
        <dsp:cNvSpPr/>
      </dsp:nvSpPr>
      <dsp:spPr>
        <a:xfrm>
          <a:off x="1287719" y="533995"/>
          <a:ext cx="106620" cy="1066204"/>
        </a:xfrm>
        <a:custGeom>
          <a:avLst/>
          <a:gdLst/>
          <a:ahLst/>
          <a:cxnLst/>
          <a:rect l="0" t="0" r="0" b="0"/>
          <a:pathLst>
            <a:path>
              <a:moveTo>
                <a:pt x="0" y="0"/>
              </a:moveTo>
              <a:lnTo>
                <a:pt x="0" y="1066204"/>
              </a:lnTo>
              <a:lnTo>
                <a:pt x="106620" y="106620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9BA3C43-EF8B-4DCE-91D6-CEF2DAC80E3B}">
      <dsp:nvSpPr>
        <dsp:cNvPr id="0" name=""/>
        <dsp:cNvSpPr/>
      </dsp:nvSpPr>
      <dsp:spPr>
        <a:xfrm>
          <a:off x="1394340" y="1333648"/>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965506"/>
              <a:satOff val="-2488"/>
              <a:lumOff val="-168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US" sz="700" kern="1200"/>
            <a:t>PHR for DL-only carriers when queried by network</a:t>
          </a:r>
        </a:p>
      </dsp:txBody>
      <dsp:txXfrm>
        <a:off x="1409954" y="1349262"/>
        <a:ext cx="821735" cy="501874"/>
      </dsp:txXfrm>
    </dsp:sp>
    <dsp:sp modelId="{234D2A10-AC32-491B-A781-8DBB995FBF09}">
      <dsp:nvSpPr>
        <dsp:cNvPr id="0" name=""/>
        <dsp:cNvSpPr/>
      </dsp:nvSpPr>
      <dsp:spPr>
        <a:xfrm>
          <a:off x="1287719" y="533995"/>
          <a:ext cx="106620" cy="1732582"/>
        </a:xfrm>
        <a:custGeom>
          <a:avLst/>
          <a:gdLst/>
          <a:ahLst/>
          <a:cxnLst/>
          <a:rect l="0" t="0" r="0" b="0"/>
          <a:pathLst>
            <a:path>
              <a:moveTo>
                <a:pt x="0" y="0"/>
              </a:moveTo>
              <a:lnTo>
                <a:pt x="0" y="1732582"/>
              </a:lnTo>
              <a:lnTo>
                <a:pt x="106620" y="173258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0D813C-F066-4FD3-B7A2-7BEB8D982E79}">
      <dsp:nvSpPr>
        <dsp:cNvPr id="0" name=""/>
        <dsp:cNvSpPr/>
      </dsp:nvSpPr>
      <dsp:spPr>
        <a:xfrm>
          <a:off x="1394340" y="2000026"/>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1931012"/>
              <a:satOff val="-4977"/>
              <a:lumOff val="-336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GB" sz="700" b="0" kern="1200"/>
            <a:t>how long a duty-cycle related power class fallback is expected to persist</a:t>
          </a:r>
          <a:endParaRPr lang="en-US" sz="700" b="0" kern="1200"/>
        </a:p>
      </dsp:txBody>
      <dsp:txXfrm>
        <a:off x="1409954" y="2015640"/>
        <a:ext cx="821735" cy="501874"/>
      </dsp:txXfrm>
    </dsp:sp>
    <dsp:sp modelId="{D6D17729-336E-4467-969B-5088BA3D419E}">
      <dsp:nvSpPr>
        <dsp:cNvPr id="0" name=""/>
        <dsp:cNvSpPr/>
      </dsp:nvSpPr>
      <dsp:spPr>
        <a:xfrm>
          <a:off x="1287719" y="533995"/>
          <a:ext cx="106620" cy="2398960"/>
        </a:xfrm>
        <a:custGeom>
          <a:avLst/>
          <a:gdLst/>
          <a:ahLst/>
          <a:cxnLst/>
          <a:rect l="0" t="0" r="0" b="0"/>
          <a:pathLst>
            <a:path>
              <a:moveTo>
                <a:pt x="0" y="0"/>
              </a:moveTo>
              <a:lnTo>
                <a:pt x="0" y="2398960"/>
              </a:lnTo>
              <a:lnTo>
                <a:pt x="106620" y="239896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9B5ADFE-9CCB-481A-88AF-BB1BCA102B9B}">
      <dsp:nvSpPr>
        <dsp:cNvPr id="0" name=""/>
        <dsp:cNvSpPr/>
      </dsp:nvSpPr>
      <dsp:spPr>
        <a:xfrm>
          <a:off x="1394340" y="2666404"/>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2896518"/>
              <a:satOff val="-7465"/>
              <a:lumOff val="-504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US" sz="700" kern="1200"/>
            <a:t>dynamic duty-cycle limit that is applicable for some immediate future time interval</a:t>
          </a:r>
        </a:p>
      </dsp:txBody>
      <dsp:txXfrm>
        <a:off x="1409954" y="2682018"/>
        <a:ext cx="821735" cy="501874"/>
      </dsp:txXfrm>
    </dsp:sp>
    <dsp:sp modelId="{52C72371-ABD8-4B08-8ECB-E9F017973BFB}">
      <dsp:nvSpPr>
        <dsp:cNvPr id="0" name=""/>
        <dsp:cNvSpPr/>
      </dsp:nvSpPr>
      <dsp:spPr>
        <a:xfrm>
          <a:off x="2513855" y="892"/>
          <a:ext cx="1066204" cy="533102"/>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UEs that do not use PC fallback</a:t>
          </a:r>
        </a:p>
      </dsp:txBody>
      <dsp:txXfrm>
        <a:off x="2529469" y="16506"/>
        <a:ext cx="1034976" cy="501874"/>
      </dsp:txXfrm>
    </dsp:sp>
    <dsp:sp modelId="{4D0907A7-1985-41B7-96C3-F4E337332E5F}">
      <dsp:nvSpPr>
        <dsp:cNvPr id="0" name=""/>
        <dsp:cNvSpPr/>
      </dsp:nvSpPr>
      <dsp:spPr>
        <a:xfrm>
          <a:off x="2620475" y="533995"/>
          <a:ext cx="106620" cy="399826"/>
        </a:xfrm>
        <a:custGeom>
          <a:avLst/>
          <a:gdLst/>
          <a:ahLst/>
          <a:cxnLst/>
          <a:rect l="0" t="0" r="0" b="0"/>
          <a:pathLst>
            <a:path>
              <a:moveTo>
                <a:pt x="0" y="0"/>
              </a:moveTo>
              <a:lnTo>
                <a:pt x="0" y="399826"/>
              </a:lnTo>
              <a:lnTo>
                <a:pt x="106620" y="399826"/>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FDCFCCE-FDC5-4B40-9FBD-48CAF00E0428}">
      <dsp:nvSpPr>
        <dsp:cNvPr id="0" name=""/>
        <dsp:cNvSpPr/>
      </dsp:nvSpPr>
      <dsp:spPr>
        <a:xfrm>
          <a:off x="2727096" y="667270"/>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3862025"/>
              <a:satOff val="-9954"/>
              <a:lumOff val="-6723"/>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US" sz="700" kern="1200"/>
            <a:t>aperiodic P-MPR report (TBD trigger condition)</a:t>
          </a:r>
        </a:p>
      </dsp:txBody>
      <dsp:txXfrm>
        <a:off x="2742710" y="682884"/>
        <a:ext cx="821735" cy="501874"/>
      </dsp:txXfrm>
    </dsp:sp>
    <dsp:sp modelId="{4240EDA9-19F1-43D3-824F-28F0A146D8B2}">
      <dsp:nvSpPr>
        <dsp:cNvPr id="0" name=""/>
        <dsp:cNvSpPr/>
      </dsp:nvSpPr>
      <dsp:spPr>
        <a:xfrm>
          <a:off x="2620475" y="533995"/>
          <a:ext cx="106620" cy="1066204"/>
        </a:xfrm>
        <a:custGeom>
          <a:avLst/>
          <a:gdLst/>
          <a:ahLst/>
          <a:cxnLst/>
          <a:rect l="0" t="0" r="0" b="0"/>
          <a:pathLst>
            <a:path>
              <a:moveTo>
                <a:pt x="0" y="0"/>
              </a:moveTo>
              <a:lnTo>
                <a:pt x="0" y="1066204"/>
              </a:lnTo>
              <a:lnTo>
                <a:pt x="106620" y="106620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E1BB2C7-C28E-4B18-9769-55BC255F1C94}">
      <dsp:nvSpPr>
        <dsp:cNvPr id="0" name=""/>
        <dsp:cNvSpPr/>
      </dsp:nvSpPr>
      <dsp:spPr>
        <a:xfrm>
          <a:off x="2727096" y="1333648"/>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4827531"/>
              <a:satOff val="-12442"/>
              <a:lumOff val="-840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US" sz="700" kern="1200"/>
            <a:t>PHR for DL-only carriers when queried by network</a:t>
          </a:r>
        </a:p>
      </dsp:txBody>
      <dsp:txXfrm>
        <a:off x="2742710" y="1349262"/>
        <a:ext cx="821735" cy="501874"/>
      </dsp:txXfrm>
    </dsp:sp>
    <dsp:sp modelId="{8E169FFA-CB7D-475A-A8B8-CD87FA3C55B5}">
      <dsp:nvSpPr>
        <dsp:cNvPr id="0" name=""/>
        <dsp:cNvSpPr/>
      </dsp:nvSpPr>
      <dsp:spPr>
        <a:xfrm>
          <a:off x="2620475" y="533995"/>
          <a:ext cx="106620" cy="1732582"/>
        </a:xfrm>
        <a:custGeom>
          <a:avLst/>
          <a:gdLst/>
          <a:ahLst/>
          <a:cxnLst/>
          <a:rect l="0" t="0" r="0" b="0"/>
          <a:pathLst>
            <a:path>
              <a:moveTo>
                <a:pt x="0" y="0"/>
              </a:moveTo>
              <a:lnTo>
                <a:pt x="0" y="1732582"/>
              </a:lnTo>
              <a:lnTo>
                <a:pt x="106620" y="173258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56E146C-2F9A-43A6-A095-261547551525}">
      <dsp:nvSpPr>
        <dsp:cNvPr id="0" name=""/>
        <dsp:cNvSpPr/>
      </dsp:nvSpPr>
      <dsp:spPr>
        <a:xfrm>
          <a:off x="2727096" y="2000026"/>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5793037"/>
              <a:satOff val="-14931"/>
              <a:lumOff val="-1008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US" sz="700" kern="1200"/>
            <a:t>how long the reported range of P-MPR is expected to persist.</a:t>
          </a:r>
        </a:p>
      </dsp:txBody>
      <dsp:txXfrm>
        <a:off x="2742710" y="2015640"/>
        <a:ext cx="821735" cy="501874"/>
      </dsp:txXfrm>
    </dsp:sp>
    <dsp:sp modelId="{E3526F18-E22C-4CB3-BD93-6CA0CF46FE7D}">
      <dsp:nvSpPr>
        <dsp:cNvPr id="0" name=""/>
        <dsp:cNvSpPr/>
      </dsp:nvSpPr>
      <dsp:spPr>
        <a:xfrm>
          <a:off x="2620475" y="533995"/>
          <a:ext cx="106620" cy="2398960"/>
        </a:xfrm>
        <a:custGeom>
          <a:avLst/>
          <a:gdLst/>
          <a:ahLst/>
          <a:cxnLst/>
          <a:rect l="0" t="0" r="0" b="0"/>
          <a:pathLst>
            <a:path>
              <a:moveTo>
                <a:pt x="0" y="0"/>
              </a:moveTo>
              <a:lnTo>
                <a:pt x="0" y="2398960"/>
              </a:lnTo>
              <a:lnTo>
                <a:pt x="106620" y="239896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310F137-BECA-4369-92A5-43245215CBE7}">
      <dsp:nvSpPr>
        <dsp:cNvPr id="0" name=""/>
        <dsp:cNvSpPr/>
      </dsp:nvSpPr>
      <dsp:spPr>
        <a:xfrm>
          <a:off x="2727096" y="2666404"/>
          <a:ext cx="1578204"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US" sz="700" kern="1200"/>
            <a:t>How long a UE can execute UL grants based </a:t>
          </a:r>
          <a:r>
            <a:rPr lang="en-US" sz="700" strike="noStrike" kern="1200"/>
            <a:t>on </a:t>
          </a:r>
          <a:r>
            <a:rPr lang="en-US" sz="700" i="1" strike="noStrike" kern="1200"/>
            <a:t>sustained transmission at</a:t>
          </a:r>
          <a:r>
            <a:rPr lang="en-US" sz="700" strike="sngStrike" kern="1200"/>
            <a:t> duty-cycle capability and </a:t>
          </a:r>
          <a:r>
            <a:rPr lang="en-US" sz="700" kern="1200"/>
            <a:t>last reported Pcmax </a:t>
          </a:r>
        </a:p>
      </dsp:txBody>
      <dsp:txXfrm>
        <a:off x="2742710" y="2682018"/>
        <a:ext cx="1546976" cy="50187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254</TotalTime>
  <Pages>3</Pages>
  <Words>1180</Words>
  <Characters>6731</Characters>
  <Application>Microsoft Office Word</Application>
  <DocSecurity>0</DocSecurity>
  <Lines>56</Lines>
  <Paragraphs>15</Paragraphs>
  <ScaleCrop>false</ScaleCrop>
  <Company>Qualcomm</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175</cp:revision>
  <cp:lastPrinted>2016-03-25T21:53:00Z</cp:lastPrinted>
  <dcterms:created xsi:type="dcterms:W3CDTF">2023-05-07T18:06:00Z</dcterms:created>
  <dcterms:modified xsi:type="dcterms:W3CDTF">2023-05-15T20:58:00Z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