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C6FC7" w14:textId="56BCC9D4" w:rsidR="00071EE1" w:rsidRPr="0087732E" w:rsidRDefault="00071EE1" w:rsidP="00071EE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rPr>
        <w:t>3GPP TSG-RAN WG4 Meeting #10</w:t>
      </w:r>
      <w:r w:rsidR="009A7024">
        <w:rPr>
          <w:rStyle w:val="normaltextrun"/>
          <w:rFonts w:ascii="Arial" w:hAnsi="Arial" w:cs="Arial"/>
          <w:b/>
          <w:bCs/>
        </w:rPr>
        <w:t>7</w:t>
      </w:r>
      <w:r>
        <w:rPr>
          <w:rStyle w:val="tabchar"/>
          <w:rFonts w:ascii="Calibri" w:hAnsi="Calibri" w:cs="Calibri"/>
        </w:rPr>
        <w:t xml:space="preserve"> </w:t>
      </w:r>
      <w:r>
        <w:rPr>
          <w:rStyle w:val="tabchar"/>
          <w:rFonts w:ascii="Calibri" w:hAnsi="Calibri" w:cs="Calibri"/>
        </w:rPr>
        <w:tab/>
      </w:r>
      <w:r>
        <w:rPr>
          <w:rStyle w:val="tabchar"/>
          <w:rFonts w:ascii="Calibri" w:hAnsi="Calibri" w:cs="Calibri"/>
        </w:rPr>
        <w:tab/>
      </w:r>
      <w:r w:rsidR="0087732E">
        <w:rPr>
          <w:rStyle w:val="tabchar"/>
          <w:rFonts w:ascii="Calibri" w:hAnsi="Calibri" w:cs="Calibri"/>
        </w:rPr>
        <w:tab/>
      </w:r>
      <w:r w:rsidR="0087732E">
        <w:rPr>
          <w:rStyle w:val="tabchar"/>
          <w:rFonts w:ascii="Calibri" w:hAnsi="Calibri" w:cs="Calibri"/>
        </w:rPr>
        <w:tab/>
      </w:r>
      <w:r w:rsidR="0087732E">
        <w:rPr>
          <w:rStyle w:val="tabchar"/>
          <w:rFonts w:ascii="Calibri" w:hAnsi="Calibri" w:cs="Calibri"/>
        </w:rPr>
        <w:tab/>
        <w:t xml:space="preserve">      </w:t>
      </w:r>
      <w:r w:rsidR="0087732E" w:rsidRPr="00DC6066">
        <w:rPr>
          <w:rStyle w:val="normaltextrun"/>
          <w:rFonts w:ascii="Arial" w:hAnsi="Arial" w:cs="Arial"/>
          <w:b/>
          <w:bCs/>
        </w:rPr>
        <w:t>R4-</w:t>
      </w:r>
      <w:r w:rsidR="00DC17C3" w:rsidRPr="00DC6066">
        <w:rPr>
          <w:rStyle w:val="normaltextrun"/>
          <w:rFonts w:ascii="Arial" w:hAnsi="Arial" w:cs="Arial"/>
          <w:b/>
          <w:bCs/>
        </w:rPr>
        <w:t>2</w:t>
      </w:r>
      <w:r w:rsidR="00DC6066" w:rsidRPr="00DC6066">
        <w:rPr>
          <w:rStyle w:val="normaltextrun"/>
          <w:rFonts w:ascii="Arial" w:hAnsi="Arial" w:cs="Arial"/>
          <w:b/>
          <w:bCs/>
        </w:rPr>
        <w:t>308601</w:t>
      </w:r>
    </w:p>
    <w:p w14:paraId="1EA90DAC" w14:textId="4A1176FD" w:rsidR="00071EE1" w:rsidRDefault="009A7024" w:rsidP="605CA14C">
      <w:pPr>
        <w:pStyle w:val="paragraph"/>
        <w:spacing w:before="0" w:beforeAutospacing="0" w:after="0" w:afterAutospacing="0"/>
        <w:textAlignment w:val="baseline"/>
        <w:rPr>
          <w:rFonts w:ascii="Segoe UI" w:hAnsi="Segoe UI" w:cs="Segoe UI"/>
          <w:sz w:val="18"/>
          <w:szCs w:val="18"/>
        </w:rPr>
      </w:pPr>
      <w:r>
        <w:rPr>
          <w:rFonts w:ascii="Arial" w:hAnsi="Arial" w:cs="Arial"/>
          <w:b/>
          <w:bCs/>
        </w:rPr>
        <w:t>Incheon, Korea</w:t>
      </w:r>
      <w:r w:rsidR="00071EE1" w:rsidRPr="605CA14C">
        <w:rPr>
          <w:rStyle w:val="normaltextrun"/>
          <w:rFonts w:ascii="Arial" w:hAnsi="Arial" w:cs="Arial"/>
          <w:b/>
          <w:bCs/>
        </w:rPr>
        <w:t xml:space="preserve">, </w:t>
      </w:r>
      <w:r>
        <w:rPr>
          <w:rStyle w:val="normaltextrun"/>
          <w:rFonts w:ascii="Arial" w:hAnsi="Arial" w:cs="Arial"/>
          <w:b/>
          <w:bCs/>
        </w:rPr>
        <w:t>May</w:t>
      </w:r>
      <w:r w:rsidR="00071EE1" w:rsidRPr="605CA14C">
        <w:rPr>
          <w:rStyle w:val="normaltextrun"/>
          <w:rFonts w:ascii="Arial" w:hAnsi="Arial" w:cs="Arial"/>
          <w:b/>
          <w:bCs/>
        </w:rPr>
        <w:t xml:space="preserve"> </w:t>
      </w:r>
      <w:r>
        <w:rPr>
          <w:rStyle w:val="normaltextrun"/>
          <w:rFonts w:ascii="Arial" w:hAnsi="Arial" w:cs="Arial"/>
          <w:b/>
          <w:bCs/>
        </w:rPr>
        <w:t>22</w:t>
      </w:r>
      <w:r w:rsidR="00071EE1" w:rsidRPr="605CA14C">
        <w:rPr>
          <w:rStyle w:val="normaltextrun"/>
          <w:rFonts w:ascii="Arial" w:hAnsi="Arial" w:cs="Arial"/>
          <w:b/>
          <w:bCs/>
        </w:rPr>
        <w:t xml:space="preserve"> – </w:t>
      </w:r>
      <w:r w:rsidR="00233DA1" w:rsidRPr="605CA14C">
        <w:rPr>
          <w:rStyle w:val="normaltextrun"/>
          <w:rFonts w:ascii="Arial" w:hAnsi="Arial" w:cs="Arial"/>
          <w:b/>
          <w:bCs/>
        </w:rPr>
        <w:t>2</w:t>
      </w:r>
      <w:r w:rsidR="0EA70188" w:rsidRPr="605CA14C">
        <w:rPr>
          <w:rStyle w:val="normaltextrun"/>
          <w:rFonts w:ascii="Arial" w:hAnsi="Arial" w:cs="Arial"/>
          <w:b/>
          <w:bCs/>
        </w:rPr>
        <w:t>6</w:t>
      </w:r>
      <w:r w:rsidR="00071EE1" w:rsidRPr="605CA14C">
        <w:rPr>
          <w:rStyle w:val="normaltextrun"/>
          <w:rFonts w:ascii="Arial" w:hAnsi="Arial" w:cs="Arial"/>
          <w:b/>
          <w:bCs/>
        </w:rPr>
        <w:t>, 202</w:t>
      </w:r>
      <w:r w:rsidR="0021731E" w:rsidRPr="605CA14C">
        <w:rPr>
          <w:rStyle w:val="normaltextrun"/>
          <w:rFonts w:ascii="Arial" w:hAnsi="Arial" w:cs="Arial"/>
          <w:b/>
          <w:bCs/>
        </w:rPr>
        <w:t>3</w:t>
      </w:r>
      <w:r w:rsidR="00071EE1" w:rsidRPr="605CA14C">
        <w:rPr>
          <w:rStyle w:val="eop"/>
          <w:rFonts w:ascii="Arial" w:hAnsi="Arial" w:cs="Arial"/>
        </w:rPr>
        <w:t> </w:t>
      </w:r>
    </w:p>
    <w:p w14:paraId="2B377475" w14:textId="77777777" w:rsidR="007E1D16" w:rsidRPr="00071EE1" w:rsidRDefault="007E1D16" w:rsidP="007E1D16">
      <w:pPr>
        <w:widowControl w:val="0"/>
        <w:overflowPunct w:val="0"/>
        <w:autoSpaceDE w:val="0"/>
        <w:autoSpaceDN w:val="0"/>
        <w:adjustRightInd w:val="0"/>
        <w:spacing w:after="0" w:line="240" w:lineRule="auto"/>
        <w:textAlignment w:val="baseline"/>
        <w:rPr>
          <w:rFonts w:ascii="Arial" w:hAnsi="Arial" w:cs="Times New Roman"/>
          <w:b/>
          <w:bCs/>
          <w:sz w:val="24"/>
          <w:szCs w:val="20"/>
          <w:lang w:eastAsia="ja-JP"/>
        </w:rPr>
      </w:pPr>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0EDE6206" w14:textId="21A09BC7" w:rsidR="00456C4B" w:rsidRDefault="00841BCD" w:rsidP="00456C4B">
      <w:pPr>
        <w:ind w:left="1985" w:hanging="1985"/>
        <w:rPr>
          <w:rFonts w:ascii="Arial" w:eastAsia="MS Mincho" w:hAnsi="Arial" w:cs="Arial"/>
          <w:b/>
          <w:bCs/>
          <w:sz w:val="24"/>
          <w:szCs w:val="20"/>
          <w:lang w:val="en-GB"/>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9B6435" w:rsidRPr="009B6435">
        <w:rPr>
          <w:rFonts w:ascii="Arial" w:eastAsia="Calibri" w:hAnsi="Arial" w:cs="Arial"/>
          <w:b/>
          <w:bCs/>
          <w:sz w:val="24"/>
          <w:lang w:val="en-GB"/>
        </w:rPr>
        <w:t>DL interruption for Tx switching across 3/4 bands</w:t>
      </w:r>
    </w:p>
    <w:p w14:paraId="53921647" w14:textId="58C9410F" w:rsidR="00841BCD" w:rsidRPr="00F52A4F" w:rsidRDefault="00841BCD" w:rsidP="605CA14C">
      <w:pPr>
        <w:ind w:left="1985" w:hanging="1985"/>
        <w:rPr>
          <w:rFonts w:ascii="Arial" w:eastAsia="Calibri" w:hAnsi="Arial" w:cs="Arial"/>
          <w:b/>
          <w:bCs/>
          <w:sz w:val="24"/>
          <w:szCs w:val="24"/>
          <w:lang w:val="en-GB"/>
        </w:rPr>
      </w:pPr>
      <w:r w:rsidRPr="00DC6066">
        <w:rPr>
          <w:rFonts w:ascii="Arial" w:eastAsia="MS Mincho" w:hAnsi="Arial" w:cs="Arial"/>
          <w:b/>
          <w:bCs/>
          <w:sz w:val="24"/>
          <w:szCs w:val="24"/>
          <w:lang w:val="en-GB"/>
        </w:rPr>
        <w:t>Agenda item:</w:t>
      </w:r>
      <w:r w:rsidRPr="00DC6066">
        <w:tab/>
      </w:r>
      <w:r w:rsidR="00DC6066" w:rsidRPr="00DC6066">
        <w:rPr>
          <w:rFonts w:ascii="Arial" w:eastAsia="Calibri" w:hAnsi="Arial" w:cs="Arial"/>
          <w:b/>
          <w:bCs/>
          <w:sz w:val="24"/>
          <w:lang w:val="en-GB"/>
        </w:rPr>
        <w:t>8.24.3.1</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49EA376" w14:textId="37CC6CE2" w:rsidR="00645590" w:rsidRDefault="00645590" w:rsidP="0035757B">
      <w:pPr>
        <w:spacing w:before="120" w:after="120" w:line="256" w:lineRule="auto"/>
        <w:jc w:val="both"/>
        <w:rPr>
          <w:lang w:eastAsia="zh-CN"/>
        </w:rPr>
      </w:pPr>
      <w:r>
        <w:rPr>
          <w:lang w:eastAsia="zh-CN"/>
        </w:rPr>
        <w:t xml:space="preserve">The Rel18 </w:t>
      </w:r>
      <w:r w:rsidR="00507CF2">
        <w:rPr>
          <w:lang w:eastAsia="zh-CN"/>
        </w:rPr>
        <w:t xml:space="preserve">WI </w:t>
      </w:r>
      <w:r>
        <w:rPr>
          <w:lang w:eastAsia="zh-CN"/>
        </w:rPr>
        <w:t xml:space="preserve">Multi-carrier enhancements for NR </w:t>
      </w:r>
      <w:r w:rsidR="00992404">
        <w:rPr>
          <w:lang w:eastAsia="zh-CN"/>
        </w:rPr>
        <w:t>was discussed during RRM sessions on RAN4#10</w:t>
      </w:r>
      <w:r w:rsidR="00C20838">
        <w:rPr>
          <w:lang w:eastAsia="zh-CN"/>
        </w:rPr>
        <w:t>6</w:t>
      </w:r>
      <w:r w:rsidR="009A7024">
        <w:rPr>
          <w:lang w:eastAsia="zh-CN"/>
        </w:rPr>
        <w:t>-bis-e</w:t>
      </w:r>
      <w:r w:rsidR="00992404">
        <w:rPr>
          <w:lang w:eastAsia="zh-CN"/>
        </w:rPr>
        <w:t>. The WF was decided during the meeting</w:t>
      </w:r>
      <w:r w:rsidR="00D63ADE">
        <w:rPr>
          <w:lang w:eastAsia="zh-CN"/>
        </w:rPr>
        <w:t xml:space="preserve"> [1]</w:t>
      </w:r>
      <w:r w:rsidR="006B05C6">
        <w:rPr>
          <w:lang w:eastAsia="zh-CN"/>
        </w:rPr>
        <w:t xml:space="preserve">. In this paper, we are discussing the </w:t>
      </w:r>
      <w:r w:rsidR="00D612CA">
        <w:rPr>
          <w:lang w:eastAsia="zh-CN"/>
        </w:rPr>
        <w:t xml:space="preserve">issue of </w:t>
      </w:r>
      <w:r w:rsidR="00DC6066">
        <w:rPr>
          <w:lang w:eastAsia="zh-CN"/>
        </w:rPr>
        <w:t>DL interruption for Tx switching when one DL carrier is indicated to be interrupted by two band pairs for dynamic switching simultaneously</w:t>
      </w:r>
      <w:proofErr w:type="gramStart"/>
      <w:r w:rsidR="00DC6066">
        <w:rPr>
          <w:lang w:eastAsia="zh-CN"/>
        </w:rPr>
        <w:t xml:space="preserve">. </w:t>
      </w:r>
      <w:r w:rsidR="00D612CA">
        <w:rPr>
          <w:lang w:eastAsia="zh-CN"/>
        </w:rPr>
        <w:t>.</w:t>
      </w:r>
      <w:proofErr w:type="gramEnd"/>
      <w:r w:rsidR="006B05C6">
        <w:rPr>
          <w:lang w:eastAsia="zh-CN"/>
        </w:rPr>
        <w:t xml:space="preserve"> </w:t>
      </w:r>
      <w:r>
        <w:rPr>
          <w:lang w:eastAsia="zh-CN"/>
        </w:rPr>
        <w:t xml:space="preserve"> </w:t>
      </w:r>
    </w:p>
    <w:p w14:paraId="49A809A4" w14:textId="386C6F2A" w:rsidR="00FE482A" w:rsidRDefault="00625DE5" w:rsidP="00A10CAF">
      <w:pPr>
        <w:pStyle w:val="RAN4H1"/>
      </w:pPr>
      <w:r>
        <w:t>Discussion</w:t>
      </w:r>
    </w:p>
    <w:p w14:paraId="2F49AC86" w14:textId="67E52309" w:rsidR="006B05C6" w:rsidRDefault="008F7284" w:rsidP="008F7284">
      <w:pPr>
        <w:spacing w:before="120" w:after="120" w:line="256" w:lineRule="auto"/>
        <w:jc w:val="both"/>
        <w:rPr>
          <w:iCs/>
        </w:rPr>
      </w:pPr>
      <w:r w:rsidRPr="008F7284">
        <w:rPr>
          <w:lang w:eastAsia="zh-CN"/>
        </w:rPr>
        <w:t xml:space="preserve">UL Tx switching </w:t>
      </w:r>
      <w:r>
        <w:rPr>
          <w:lang w:eastAsia="zh-CN"/>
        </w:rPr>
        <w:t>has been discussed in Rel16 and Rel17, where the DL interruptions at switching between two uplink carriers are defined in TS 38.133 in RAN4. In brief, the interruption depends on the switching period and UE capability</w:t>
      </w:r>
      <w:r w:rsidR="00AA72F5">
        <w:rPr>
          <w:lang w:eastAsia="zh-CN"/>
        </w:rPr>
        <w:t xml:space="preserve"> indication</w:t>
      </w:r>
      <w:r w:rsidR="00057237">
        <w:rPr>
          <w:lang w:eastAsia="zh-CN"/>
        </w:rPr>
        <w:t xml:space="preserve"> on whether a particular band in a band combination is impacted</w:t>
      </w:r>
      <w:r>
        <w:rPr>
          <w:i/>
        </w:rPr>
        <w:t xml:space="preserve">. </w:t>
      </w:r>
    </w:p>
    <w:p w14:paraId="412D08BE" w14:textId="1B39310C" w:rsidR="000A44E7" w:rsidRPr="009A7024" w:rsidRDefault="00B66885" w:rsidP="009A7024">
      <w:pPr>
        <w:spacing w:before="120" w:after="120" w:line="256" w:lineRule="auto"/>
        <w:jc w:val="both"/>
        <w:rPr>
          <w:lang w:eastAsia="zh-CN"/>
        </w:rPr>
      </w:pPr>
      <w:r>
        <w:t xml:space="preserve">During </w:t>
      </w:r>
      <w:r w:rsidRPr="1CFD4B72">
        <w:rPr>
          <w:lang w:eastAsia="zh-CN"/>
        </w:rPr>
        <w:t>RAN4#10</w:t>
      </w:r>
      <w:r w:rsidR="00E14792">
        <w:rPr>
          <w:lang w:eastAsia="zh-CN"/>
        </w:rPr>
        <w:t>6</w:t>
      </w:r>
      <w:r w:rsidR="009A7024">
        <w:rPr>
          <w:lang w:eastAsia="zh-CN"/>
        </w:rPr>
        <w:t>-bis-e</w:t>
      </w:r>
      <w:r w:rsidRPr="1CFD4B72">
        <w:rPr>
          <w:lang w:eastAsia="zh-CN"/>
        </w:rPr>
        <w:t>,</w:t>
      </w:r>
      <w:r w:rsidR="00294044">
        <w:rPr>
          <w:lang w:eastAsia="zh-CN"/>
        </w:rPr>
        <w:t xml:space="preserve"> </w:t>
      </w:r>
      <w:r w:rsidR="00E14792">
        <w:rPr>
          <w:lang w:eastAsia="zh-CN"/>
        </w:rPr>
        <w:t xml:space="preserve">it was decided to </w:t>
      </w:r>
      <w:r w:rsidR="009A7024">
        <w:rPr>
          <w:lang w:eastAsia="zh-CN"/>
        </w:rPr>
        <w:t>wait for RF conclusion for the issue</w:t>
      </w:r>
      <w:r w:rsidR="009A7024" w:rsidRPr="009A7024">
        <w:rPr>
          <w:lang w:eastAsia="zh-CN"/>
        </w:rPr>
        <w:t xml:space="preserve"> If one downlink carrier is indicated to be interrupted by two band pairs for dynamic switching simultaneously</w:t>
      </w:r>
      <w:r w:rsidR="00B4431E">
        <w:rPr>
          <w:lang w:eastAsia="zh-CN"/>
        </w:rPr>
        <w:t>.</w:t>
      </w:r>
    </w:p>
    <w:p w14:paraId="53466892" w14:textId="4F268221" w:rsidR="000A44E7" w:rsidRDefault="000A44E7" w:rsidP="000A44E7">
      <w:pPr>
        <w:tabs>
          <w:tab w:val="left" w:pos="840"/>
        </w:tabs>
        <w:spacing w:after="0" w:line="240" w:lineRule="auto"/>
        <w:jc w:val="both"/>
        <w:rPr>
          <w:i/>
          <w:iCs/>
          <w:lang w:val="en-AU"/>
        </w:rPr>
      </w:pPr>
    </w:p>
    <w:p w14:paraId="135B04B5" w14:textId="79921FE9" w:rsidR="000A44E7" w:rsidRPr="00F52A4F" w:rsidRDefault="009A7024" w:rsidP="00F52A4F">
      <w:pPr>
        <w:tabs>
          <w:tab w:val="left" w:pos="840"/>
        </w:tabs>
        <w:spacing w:after="0" w:line="240" w:lineRule="auto"/>
        <w:jc w:val="both"/>
        <w:rPr>
          <w:i/>
          <w:iCs/>
        </w:rPr>
      </w:pPr>
      <w:r>
        <w:rPr>
          <w:b/>
          <w:szCs w:val="24"/>
          <w:u w:val="single"/>
          <w:lang w:eastAsia="zh-CN"/>
        </w:rPr>
        <w:t>Issue 1-1: If one downlink carrier is indicated to be interrupted by two band pairs for dynamic switching simultaneously</w:t>
      </w:r>
    </w:p>
    <w:p w14:paraId="4F74572B" w14:textId="561DA93C" w:rsidR="009A7024" w:rsidRDefault="009A7024" w:rsidP="009A7024">
      <w:pPr>
        <w:spacing w:before="120" w:after="120" w:line="256" w:lineRule="auto"/>
        <w:jc w:val="both"/>
        <w:rPr>
          <w:rFonts w:cs="Times New Roman"/>
          <w:lang w:val="en-AU"/>
        </w:rPr>
      </w:pPr>
      <w:r>
        <w:rPr>
          <w:rFonts w:cs="Times New Roman"/>
          <w:lang w:val="en-AU"/>
        </w:rPr>
        <w:t>Since the discussion is still ongoing in RF about the time mask in case of dynamic switching simultaneously, RRM should wait for the conclusion from RF on this issue.</w:t>
      </w:r>
    </w:p>
    <w:p w14:paraId="4AF24939" w14:textId="4BEFF529" w:rsidR="00FD34BF" w:rsidRDefault="00FD34BF" w:rsidP="009A7024">
      <w:pPr>
        <w:spacing w:before="120" w:after="120" w:line="256" w:lineRule="auto"/>
        <w:jc w:val="both"/>
        <w:rPr>
          <w:rFonts w:cs="Times New Roman"/>
          <w:lang w:val="en-AU"/>
        </w:rPr>
      </w:pPr>
    </w:p>
    <w:p w14:paraId="4F9CFD7C" w14:textId="04113659" w:rsidR="00FD34BF" w:rsidRDefault="00FD34BF" w:rsidP="00FD34BF">
      <w:pPr>
        <w:spacing w:after="120"/>
        <w:rPr>
          <w:rFonts w:cs="Times New Roman"/>
          <w:lang w:val="en-GB"/>
        </w:rPr>
      </w:pPr>
      <w:r w:rsidRPr="008B32C9">
        <w:rPr>
          <w:rFonts w:cs="Times New Roman"/>
          <w:b/>
          <w:bCs/>
          <w:lang w:val="en-GB"/>
        </w:rPr>
        <w:t xml:space="preserve">Observation 1: </w:t>
      </w:r>
      <w:r>
        <w:rPr>
          <w:rFonts w:cs="Times New Roman"/>
          <w:b/>
          <w:bCs/>
          <w:lang w:val="en-GB"/>
        </w:rPr>
        <w:t>RF is still discussion about the time mask in case of dynamic switching simultaneously</w:t>
      </w:r>
      <w:r w:rsidRPr="008B32C9">
        <w:rPr>
          <w:rFonts w:cs="Times New Roman"/>
          <w:b/>
          <w:bCs/>
          <w:lang w:val="en-GB"/>
        </w:rPr>
        <w:t>.</w:t>
      </w:r>
    </w:p>
    <w:p w14:paraId="36A1C042" w14:textId="380095E7" w:rsidR="00451C58" w:rsidRDefault="00DF6551" w:rsidP="00451C58">
      <w:pPr>
        <w:spacing w:after="120"/>
        <w:rPr>
          <w:rFonts w:cs="Times New Roman"/>
          <w:lang w:val="en-GB"/>
        </w:rPr>
      </w:pPr>
      <w:r>
        <w:rPr>
          <w:rFonts w:cs="Times New Roman"/>
          <w:lang w:val="en-GB"/>
        </w:rPr>
        <w:t xml:space="preserve"> </w:t>
      </w:r>
    </w:p>
    <w:p w14:paraId="76596ADB" w14:textId="7E5173B9" w:rsidR="00451C58" w:rsidRDefault="00451C58" w:rsidP="00451C58">
      <w:pPr>
        <w:rPr>
          <w:rFonts w:cs="Times New Roman"/>
          <w:b/>
          <w:bCs/>
          <w:szCs w:val="20"/>
          <w:lang w:val="en-GB"/>
        </w:rPr>
      </w:pPr>
      <w:r w:rsidRPr="002535A4">
        <w:rPr>
          <w:rFonts w:cs="Times New Roman"/>
          <w:b/>
          <w:bCs/>
          <w:szCs w:val="20"/>
          <w:lang w:val="en-GB"/>
        </w:rPr>
        <w:t xml:space="preserve">Proposal 1: </w:t>
      </w:r>
      <w:r w:rsidR="00FD34BF" w:rsidRPr="00FD34BF">
        <w:rPr>
          <w:rFonts w:cs="Times New Roman"/>
          <w:b/>
          <w:bCs/>
          <w:szCs w:val="20"/>
          <w:lang w:val="en-GB"/>
        </w:rPr>
        <w:t>Wait for RF agreement on the length of switching time for simultaneous switching of two band pairs</w:t>
      </w:r>
    </w:p>
    <w:p w14:paraId="33EDC36F" w14:textId="65FFEC5F" w:rsidR="00451C58" w:rsidRDefault="00451C58" w:rsidP="1CFD4B72">
      <w:pPr>
        <w:spacing w:before="120" w:after="120" w:line="256" w:lineRule="auto"/>
        <w:jc w:val="both"/>
        <w:rPr>
          <w:rFonts w:cs="Times New Roman"/>
          <w:lang w:val="en-AU"/>
        </w:rPr>
      </w:pPr>
    </w:p>
    <w:p w14:paraId="3C38F476" w14:textId="70073086" w:rsidR="00935C43" w:rsidRDefault="00935C43" w:rsidP="00BB2359">
      <w:pPr>
        <w:rPr>
          <w:rFonts w:cs="Times New Roman"/>
          <w:b/>
          <w:bCs/>
          <w:szCs w:val="20"/>
          <w:lang w:val="en-GB"/>
        </w:rPr>
      </w:pPr>
    </w:p>
    <w:p w14:paraId="4DE3080F" w14:textId="6F01028B" w:rsidR="00636556" w:rsidRDefault="00CD7492" w:rsidP="00636556">
      <w:pPr>
        <w:pStyle w:val="RAN4H1"/>
      </w:pPr>
      <w:r w:rsidRPr="00A37002">
        <w:t>Conclusion</w:t>
      </w:r>
    </w:p>
    <w:p w14:paraId="62B0CDD6" w14:textId="5BEFC26C" w:rsidR="00711AA2" w:rsidRDefault="00AD6A58" w:rsidP="007F187B">
      <w:pPr>
        <w:jc w:val="both"/>
      </w:pPr>
      <w:r>
        <w:t>This contribution</w:t>
      </w:r>
      <w:r w:rsidR="007F187B">
        <w:t xml:space="preserve"> </w:t>
      </w:r>
      <w:r w:rsidR="003E7A74">
        <w:t xml:space="preserve">discusses the </w:t>
      </w:r>
      <w:r w:rsidR="00D02101">
        <w:t>RRM requirements for UL Tx switching across 3 or 4 bands</w:t>
      </w:r>
      <w:r w:rsidR="00FC3229">
        <w:t xml:space="preserve"> for single and </w:t>
      </w:r>
      <w:r w:rsidR="00C513F1">
        <w:t>multi-TAGs</w:t>
      </w:r>
      <w:r w:rsidR="002C64F7">
        <w:t xml:space="preserve">. </w:t>
      </w:r>
      <w:r w:rsidR="004657ED">
        <w:t xml:space="preserve">The </w:t>
      </w:r>
      <w:r w:rsidR="00D7500C">
        <w:t xml:space="preserve">observations and </w:t>
      </w:r>
      <w:r w:rsidR="004657ED">
        <w:t xml:space="preserve">proposals are summarized as below:  </w:t>
      </w:r>
    </w:p>
    <w:p w14:paraId="358BFB9A" w14:textId="77777777" w:rsidR="00FD34BF" w:rsidRDefault="00FD34BF" w:rsidP="00FD34BF">
      <w:pPr>
        <w:spacing w:after="120"/>
        <w:rPr>
          <w:rFonts w:cs="Times New Roman"/>
          <w:lang w:val="en-GB"/>
        </w:rPr>
      </w:pPr>
      <w:r w:rsidRPr="008B32C9">
        <w:rPr>
          <w:rFonts w:cs="Times New Roman"/>
          <w:b/>
          <w:bCs/>
          <w:lang w:val="en-GB"/>
        </w:rPr>
        <w:t xml:space="preserve">Observation 1: </w:t>
      </w:r>
      <w:r>
        <w:rPr>
          <w:rFonts w:cs="Times New Roman"/>
          <w:b/>
          <w:bCs/>
          <w:lang w:val="en-GB"/>
        </w:rPr>
        <w:t>RF is still discussion about the time mask in case of dynamic switching simultaneously</w:t>
      </w:r>
      <w:r w:rsidRPr="008B32C9">
        <w:rPr>
          <w:rFonts w:cs="Times New Roman"/>
          <w:b/>
          <w:bCs/>
          <w:lang w:val="en-GB"/>
        </w:rPr>
        <w:t>.</w:t>
      </w:r>
    </w:p>
    <w:p w14:paraId="5640184A" w14:textId="77777777" w:rsidR="00FD34BF" w:rsidRDefault="00FD34BF" w:rsidP="00FD34BF">
      <w:pPr>
        <w:spacing w:after="120"/>
        <w:rPr>
          <w:rFonts w:cs="Times New Roman"/>
          <w:lang w:val="en-GB"/>
        </w:rPr>
      </w:pPr>
      <w:r>
        <w:rPr>
          <w:rFonts w:cs="Times New Roman"/>
          <w:lang w:val="en-GB"/>
        </w:rPr>
        <w:t xml:space="preserve"> </w:t>
      </w:r>
    </w:p>
    <w:p w14:paraId="73F0A473" w14:textId="77777777" w:rsidR="00FD34BF" w:rsidRDefault="00FD34BF" w:rsidP="00FD34BF">
      <w:pPr>
        <w:rPr>
          <w:rFonts w:cs="Times New Roman"/>
          <w:b/>
          <w:bCs/>
          <w:szCs w:val="20"/>
          <w:lang w:val="en-GB"/>
        </w:rPr>
      </w:pPr>
      <w:r w:rsidRPr="002535A4">
        <w:rPr>
          <w:rFonts w:cs="Times New Roman"/>
          <w:b/>
          <w:bCs/>
          <w:szCs w:val="20"/>
          <w:lang w:val="en-GB"/>
        </w:rPr>
        <w:t xml:space="preserve">Proposal 1: </w:t>
      </w:r>
      <w:r w:rsidRPr="00FD34BF">
        <w:rPr>
          <w:rFonts w:cs="Times New Roman"/>
          <w:b/>
          <w:bCs/>
          <w:szCs w:val="20"/>
          <w:lang w:val="en-GB"/>
        </w:rPr>
        <w:t>Wait for RF agreement on the length of switching time for simultaneous switching of two band pairs</w:t>
      </w:r>
    </w:p>
    <w:p w14:paraId="73771E0D" w14:textId="77777777" w:rsidR="00FC3229" w:rsidRDefault="00FC3229" w:rsidP="00FC3229">
      <w:pPr>
        <w:rPr>
          <w:rFonts w:cs="Times New Roman"/>
          <w:b/>
          <w:bCs/>
          <w:szCs w:val="20"/>
          <w:lang w:val="en-GB"/>
        </w:rPr>
      </w:pPr>
    </w:p>
    <w:p w14:paraId="3DAFBD41" w14:textId="77777777" w:rsidR="003B659E" w:rsidRPr="0095295C" w:rsidRDefault="003B659E" w:rsidP="0008612A">
      <w:pPr>
        <w:pStyle w:val="RAN4H1"/>
      </w:pPr>
      <w:bookmarkStart w:id="0" w:name="_Hlk111024595"/>
      <w:r w:rsidRPr="0095295C">
        <w:lastRenderedPageBreak/>
        <w:t>References</w:t>
      </w:r>
    </w:p>
    <w:bookmarkEnd w:id="0"/>
    <w:p w14:paraId="6138BEC4" w14:textId="31A9559C" w:rsidR="00AA72F5" w:rsidRPr="00263B5E" w:rsidRDefault="009A7024" w:rsidP="00263B5E">
      <w:pPr>
        <w:numPr>
          <w:ilvl w:val="0"/>
          <w:numId w:val="1"/>
        </w:numPr>
        <w:spacing w:after="120" w:line="240" w:lineRule="auto"/>
        <w:jc w:val="both"/>
        <w:rPr>
          <w:rFonts w:cs="Times New Roman"/>
          <w:lang w:val="en-GB" w:eastAsia="zh-CN"/>
        </w:rPr>
      </w:pPr>
      <w:r w:rsidRPr="009A7024">
        <w:rPr>
          <w:rFonts w:cs="Times New Roman"/>
          <w:lang w:val="en-GB" w:eastAsia="zh-CN"/>
        </w:rPr>
        <w:t>R4-2306354</w:t>
      </w:r>
      <w:r>
        <w:rPr>
          <w:rFonts w:cs="Times New Roman"/>
          <w:lang w:val="en-GB" w:eastAsia="zh-CN"/>
        </w:rPr>
        <w:t xml:space="preserve"> </w:t>
      </w:r>
      <w:r w:rsidR="49C01D23" w:rsidRPr="00BD3EAE">
        <w:rPr>
          <w:rFonts w:cs="Times New Roman"/>
          <w:lang w:val="en-GB" w:eastAsia="zh-CN"/>
        </w:rPr>
        <w:t>WF on R18 multi-carrier enhancements (RRM)</w:t>
      </w:r>
      <w:r w:rsidR="00BD3EAE">
        <w:rPr>
          <w:rFonts w:cs="Times New Roman"/>
          <w:lang w:val="en-GB" w:eastAsia="zh-CN"/>
        </w:rPr>
        <w:t xml:space="preserve">, </w:t>
      </w:r>
      <w:r w:rsidR="00BD3EAE" w:rsidRPr="00BD3EAE">
        <w:rPr>
          <w:rFonts w:cs="Times New Roman"/>
          <w:lang w:val="en-GB" w:eastAsia="zh-CN"/>
        </w:rPr>
        <w:t xml:space="preserve">Huawei, </w:t>
      </w:r>
      <w:proofErr w:type="spellStart"/>
      <w:r w:rsidR="00BD3EAE" w:rsidRPr="00BD3EAE">
        <w:rPr>
          <w:rFonts w:cs="Times New Roman"/>
          <w:lang w:val="en-GB" w:eastAsia="zh-CN"/>
        </w:rPr>
        <w:t>HiSilicon</w:t>
      </w:r>
      <w:proofErr w:type="spellEnd"/>
      <w:proofErr w:type="gramStart"/>
      <w:r w:rsidR="00DC6066">
        <w:rPr>
          <w:rFonts w:cs="Times New Roman"/>
          <w:lang w:val="en-GB" w:eastAsia="zh-CN"/>
        </w:rPr>
        <w:t xml:space="preserve">, </w:t>
      </w:r>
      <w:r w:rsidR="00DC6066" w:rsidRPr="00DC6066">
        <w:rPr>
          <w:rFonts w:cs="Times New Roman"/>
          <w:lang w:val="en-GB" w:eastAsia="zh-CN"/>
        </w:rPr>
        <w:t>,</w:t>
      </w:r>
      <w:proofErr w:type="gramEnd"/>
      <w:r w:rsidR="00DC6066" w:rsidRPr="00DC6066">
        <w:rPr>
          <w:rFonts w:cs="Times New Roman"/>
          <w:lang w:val="en-GB" w:eastAsia="zh-CN"/>
        </w:rPr>
        <w:t xml:space="preserve"> Electronic Meeting, RAN4#106bis-e, 17 April –26 April, 2023.</w:t>
      </w:r>
    </w:p>
    <w:sectPr w:rsidR="00AA72F5" w:rsidRPr="00263B5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0CC69" w14:textId="77777777" w:rsidR="004C61AD" w:rsidRDefault="004C61AD" w:rsidP="00001C9B">
      <w:pPr>
        <w:spacing w:after="0" w:line="240" w:lineRule="auto"/>
      </w:pPr>
      <w:r>
        <w:separator/>
      </w:r>
    </w:p>
  </w:endnote>
  <w:endnote w:type="continuationSeparator" w:id="0">
    <w:p w14:paraId="7A45F1BC" w14:textId="77777777" w:rsidR="004C61AD" w:rsidRDefault="004C61AD" w:rsidP="00001C9B">
      <w:pPr>
        <w:spacing w:after="0" w:line="240" w:lineRule="auto"/>
      </w:pPr>
      <w:r>
        <w:continuationSeparator/>
      </w:r>
    </w:p>
  </w:endnote>
  <w:endnote w:type="continuationNotice" w:id="1">
    <w:p w14:paraId="07C7BD03" w14:textId="77777777" w:rsidR="004C61AD" w:rsidRDefault="004C61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47027" w14:textId="77777777" w:rsidR="004C61AD" w:rsidRDefault="004C61AD" w:rsidP="00001C9B">
      <w:pPr>
        <w:spacing w:after="0" w:line="240" w:lineRule="auto"/>
      </w:pPr>
      <w:r>
        <w:separator/>
      </w:r>
    </w:p>
  </w:footnote>
  <w:footnote w:type="continuationSeparator" w:id="0">
    <w:p w14:paraId="71131F0C" w14:textId="77777777" w:rsidR="004C61AD" w:rsidRDefault="004C61AD" w:rsidP="00001C9B">
      <w:pPr>
        <w:spacing w:after="0" w:line="240" w:lineRule="auto"/>
      </w:pPr>
      <w:r>
        <w:continuationSeparator/>
      </w:r>
    </w:p>
  </w:footnote>
  <w:footnote w:type="continuationNotice" w:id="1">
    <w:p w14:paraId="284F1D75" w14:textId="77777777" w:rsidR="004C61AD" w:rsidRDefault="004C61A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2A105F4B"/>
    <w:multiLevelType w:val="hybridMultilevel"/>
    <w:tmpl w:val="FFC23B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EB1A2C"/>
    <w:multiLevelType w:val="hybridMultilevel"/>
    <w:tmpl w:val="8ED036B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8B73482"/>
    <w:multiLevelType w:val="hybridMultilevel"/>
    <w:tmpl w:val="FDDC8172"/>
    <w:lvl w:ilvl="0" w:tplc="08090001">
      <w:start w:val="1"/>
      <w:numFmt w:val="bullet"/>
      <w:lvlText w:val=""/>
      <w:lvlJc w:val="left"/>
      <w:pPr>
        <w:ind w:left="0" w:hanging="360"/>
      </w:pPr>
      <w:rPr>
        <w:rFonts w:ascii="Symbol" w:hAnsi="Symbol" w:hint="default"/>
      </w:rPr>
    </w:lvl>
    <w:lvl w:ilvl="1" w:tplc="04190003">
      <w:start w:val="1"/>
      <w:numFmt w:val="bullet"/>
      <w:lvlText w:val="o"/>
      <w:lvlJc w:val="left"/>
      <w:pPr>
        <w:ind w:left="720" w:hanging="360"/>
      </w:pPr>
      <w:rPr>
        <w:rFonts w:ascii="Courier New" w:hAnsi="Courier New" w:cs="Courier New" w:hint="default"/>
      </w:rPr>
    </w:lvl>
    <w:lvl w:ilvl="2" w:tplc="04190005">
      <w:start w:val="1"/>
      <w:numFmt w:val="bullet"/>
      <w:lvlText w:val=""/>
      <w:lvlJc w:val="left"/>
      <w:pPr>
        <w:ind w:left="1440" w:hanging="360"/>
      </w:pPr>
      <w:rPr>
        <w:rFonts w:ascii="Wingdings" w:hAnsi="Wingdings" w:hint="default"/>
      </w:rPr>
    </w:lvl>
    <w:lvl w:ilvl="3" w:tplc="04190001">
      <w:start w:val="1"/>
      <w:numFmt w:val="bullet"/>
      <w:lvlText w:val=""/>
      <w:lvlJc w:val="left"/>
      <w:pPr>
        <w:ind w:left="2160" w:hanging="360"/>
      </w:pPr>
      <w:rPr>
        <w:rFonts w:ascii="Symbol" w:hAnsi="Symbol" w:hint="default"/>
      </w:rPr>
    </w:lvl>
    <w:lvl w:ilvl="4" w:tplc="04190003">
      <w:start w:val="1"/>
      <w:numFmt w:val="bullet"/>
      <w:lvlText w:val="o"/>
      <w:lvlJc w:val="left"/>
      <w:pPr>
        <w:ind w:left="2880" w:hanging="360"/>
      </w:pPr>
      <w:rPr>
        <w:rFonts w:ascii="Courier New" w:hAnsi="Courier New" w:cs="Courier New" w:hint="default"/>
      </w:rPr>
    </w:lvl>
    <w:lvl w:ilvl="5" w:tplc="04190005">
      <w:start w:val="1"/>
      <w:numFmt w:val="bullet"/>
      <w:lvlText w:val=""/>
      <w:lvlJc w:val="left"/>
      <w:pPr>
        <w:ind w:left="3600" w:hanging="360"/>
      </w:pPr>
      <w:rPr>
        <w:rFonts w:ascii="Wingdings" w:hAnsi="Wingdings" w:hint="default"/>
      </w:rPr>
    </w:lvl>
    <w:lvl w:ilvl="6" w:tplc="04190001">
      <w:start w:val="1"/>
      <w:numFmt w:val="bullet"/>
      <w:lvlText w:val=""/>
      <w:lvlJc w:val="left"/>
      <w:pPr>
        <w:ind w:left="4320" w:hanging="360"/>
      </w:pPr>
      <w:rPr>
        <w:rFonts w:ascii="Symbol" w:hAnsi="Symbol" w:hint="default"/>
      </w:rPr>
    </w:lvl>
    <w:lvl w:ilvl="7" w:tplc="04190003">
      <w:start w:val="1"/>
      <w:numFmt w:val="bullet"/>
      <w:lvlText w:val="o"/>
      <w:lvlJc w:val="left"/>
      <w:pPr>
        <w:ind w:left="5040" w:hanging="360"/>
      </w:pPr>
      <w:rPr>
        <w:rFonts w:ascii="Courier New" w:hAnsi="Courier New" w:cs="Courier New" w:hint="default"/>
      </w:rPr>
    </w:lvl>
    <w:lvl w:ilvl="8" w:tplc="04190005">
      <w:start w:val="1"/>
      <w:numFmt w:val="bullet"/>
      <w:lvlText w:val=""/>
      <w:lvlJc w:val="left"/>
      <w:pPr>
        <w:ind w:left="5760" w:hanging="360"/>
      </w:pPr>
      <w:rPr>
        <w:rFonts w:ascii="Wingdings" w:hAnsi="Wingdings" w:hint="default"/>
      </w:r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85925437">
    <w:abstractNumId w:val="1"/>
  </w:num>
  <w:num w:numId="2" w16cid:durableId="1767799430">
    <w:abstractNumId w:val="10"/>
  </w:num>
  <w:num w:numId="3" w16cid:durableId="797189840">
    <w:abstractNumId w:val="8"/>
  </w:num>
  <w:num w:numId="4" w16cid:durableId="603734058">
    <w:abstractNumId w:val="9"/>
  </w:num>
  <w:num w:numId="5" w16cid:durableId="1306275576">
    <w:abstractNumId w:val="13"/>
  </w:num>
  <w:num w:numId="6" w16cid:durableId="697698113">
    <w:abstractNumId w:val="3"/>
  </w:num>
  <w:num w:numId="7" w16cid:durableId="1870025799">
    <w:abstractNumId w:val="12"/>
  </w:num>
  <w:num w:numId="8" w16cid:durableId="1759329943">
    <w:abstractNumId w:val="0"/>
  </w:num>
  <w:num w:numId="9" w16cid:durableId="1584803348">
    <w:abstractNumId w:val="7"/>
  </w:num>
  <w:num w:numId="10" w16cid:durableId="1695228825">
    <w:abstractNumId w:val="6"/>
  </w:num>
  <w:num w:numId="11" w16cid:durableId="1551724561">
    <w:abstractNumId w:val="2"/>
  </w:num>
  <w:num w:numId="12" w16cid:durableId="2032022545">
    <w:abstractNumId w:val="11"/>
  </w:num>
  <w:num w:numId="13" w16cid:durableId="965619575">
    <w:abstractNumId w:val="5"/>
  </w:num>
  <w:num w:numId="14" w16cid:durableId="850678497">
    <w:abstractNumId w:val="4"/>
  </w:num>
  <w:num w:numId="15" w16cid:durableId="1557817971">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C9B"/>
    <w:rsid w:val="00001EEC"/>
    <w:rsid w:val="00006060"/>
    <w:rsid w:val="000079CF"/>
    <w:rsid w:val="00007D8C"/>
    <w:rsid w:val="00010E41"/>
    <w:rsid w:val="00011D0B"/>
    <w:rsid w:val="00012062"/>
    <w:rsid w:val="000127D2"/>
    <w:rsid w:val="00013603"/>
    <w:rsid w:val="00015332"/>
    <w:rsid w:val="000173FE"/>
    <w:rsid w:val="00017C58"/>
    <w:rsid w:val="00017D28"/>
    <w:rsid w:val="00020BE1"/>
    <w:rsid w:val="00021D69"/>
    <w:rsid w:val="00022B94"/>
    <w:rsid w:val="00022BFC"/>
    <w:rsid w:val="00023958"/>
    <w:rsid w:val="00023FA0"/>
    <w:rsid w:val="000265ED"/>
    <w:rsid w:val="00027732"/>
    <w:rsid w:val="000301A7"/>
    <w:rsid w:val="0003099B"/>
    <w:rsid w:val="00030C2D"/>
    <w:rsid w:val="00031381"/>
    <w:rsid w:val="00032E57"/>
    <w:rsid w:val="000354DC"/>
    <w:rsid w:val="000359EE"/>
    <w:rsid w:val="00035BA7"/>
    <w:rsid w:val="00036FA0"/>
    <w:rsid w:val="000378C5"/>
    <w:rsid w:val="00041835"/>
    <w:rsid w:val="00042879"/>
    <w:rsid w:val="000429BA"/>
    <w:rsid w:val="000442C6"/>
    <w:rsid w:val="0004491F"/>
    <w:rsid w:val="00044F5C"/>
    <w:rsid w:val="00045940"/>
    <w:rsid w:val="0004664D"/>
    <w:rsid w:val="00046BCF"/>
    <w:rsid w:val="00046ED1"/>
    <w:rsid w:val="0004719B"/>
    <w:rsid w:val="00051853"/>
    <w:rsid w:val="00052489"/>
    <w:rsid w:val="00052ADC"/>
    <w:rsid w:val="00053716"/>
    <w:rsid w:val="00054450"/>
    <w:rsid w:val="00057237"/>
    <w:rsid w:val="00057894"/>
    <w:rsid w:val="000627E6"/>
    <w:rsid w:val="00065E4A"/>
    <w:rsid w:val="000700AC"/>
    <w:rsid w:val="00071EE1"/>
    <w:rsid w:val="00072386"/>
    <w:rsid w:val="000776AF"/>
    <w:rsid w:val="000779DB"/>
    <w:rsid w:val="000779E7"/>
    <w:rsid w:val="00080D17"/>
    <w:rsid w:val="00081625"/>
    <w:rsid w:val="00081F3C"/>
    <w:rsid w:val="00082288"/>
    <w:rsid w:val="0008371C"/>
    <w:rsid w:val="000845FE"/>
    <w:rsid w:val="000848D7"/>
    <w:rsid w:val="0008564B"/>
    <w:rsid w:val="0008612A"/>
    <w:rsid w:val="0009085B"/>
    <w:rsid w:val="00090B68"/>
    <w:rsid w:val="00093212"/>
    <w:rsid w:val="0009354C"/>
    <w:rsid w:val="0009369C"/>
    <w:rsid w:val="00093A6A"/>
    <w:rsid w:val="00094A4B"/>
    <w:rsid w:val="00095151"/>
    <w:rsid w:val="000A12B0"/>
    <w:rsid w:val="000A1CC7"/>
    <w:rsid w:val="000A2A98"/>
    <w:rsid w:val="000A32D2"/>
    <w:rsid w:val="000A380E"/>
    <w:rsid w:val="000A3F17"/>
    <w:rsid w:val="000A44E7"/>
    <w:rsid w:val="000A5361"/>
    <w:rsid w:val="000A75C3"/>
    <w:rsid w:val="000B0056"/>
    <w:rsid w:val="000B0A00"/>
    <w:rsid w:val="000B0D1E"/>
    <w:rsid w:val="000B0FDE"/>
    <w:rsid w:val="000B1188"/>
    <w:rsid w:val="000B13B6"/>
    <w:rsid w:val="000B17B3"/>
    <w:rsid w:val="000B2372"/>
    <w:rsid w:val="000B337D"/>
    <w:rsid w:val="000B3861"/>
    <w:rsid w:val="000B3C41"/>
    <w:rsid w:val="000B4488"/>
    <w:rsid w:val="000B566D"/>
    <w:rsid w:val="000B56D7"/>
    <w:rsid w:val="000B5864"/>
    <w:rsid w:val="000B5ABB"/>
    <w:rsid w:val="000B70DA"/>
    <w:rsid w:val="000B71B2"/>
    <w:rsid w:val="000C1BDC"/>
    <w:rsid w:val="000C2425"/>
    <w:rsid w:val="000C2EB5"/>
    <w:rsid w:val="000C338A"/>
    <w:rsid w:val="000C6825"/>
    <w:rsid w:val="000C75DC"/>
    <w:rsid w:val="000C7B01"/>
    <w:rsid w:val="000D0EFF"/>
    <w:rsid w:val="000D11AD"/>
    <w:rsid w:val="000D1272"/>
    <w:rsid w:val="000D161C"/>
    <w:rsid w:val="000D19AE"/>
    <w:rsid w:val="000D4ACC"/>
    <w:rsid w:val="000D7842"/>
    <w:rsid w:val="000E005E"/>
    <w:rsid w:val="000E10C2"/>
    <w:rsid w:val="000E1A65"/>
    <w:rsid w:val="000E1ACC"/>
    <w:rsid w:val="000E2CDC"/>
    <w:rsid w:val="000E4918"/>
    <w:rsid w:val="000E76F0"/>
    <w:rsid w:val="000F0C58"/>
    <w:rsid w:val="000F0D5F"/>
    <w:rsid w:val="000F0D85"/>
    <w:rsid w:val="000F15B2"/>
    <w:rsid w:val="001011EF"/>
    <w:rsid w:val="001015FE"/>
    <w:rsid w:val="001026DE"/>
    <w:rsid w:val="0010303B"/>
    <w:rsid w:val="00103187"/>
    <w:rsid w:val="001036CB"/>
    <w:rsid w:val="001039C7"/>
    <w:rsid w:val="00103EEE"/>
    <w:rsid w:val="001052A3"/>
    <w:rsid w:val="00105AFC"/>
    <w:rsid w:val="00110C56"/>
    <w:rsid w:val="0011203E"/>
    <w:rsid w:val="001139C1"/>
    <w:rsid w:val="001140A3"/>
    <w:rsid w:val="001153F3"/>
    <w:rsid w:val="0011548D"/>
    <w:rsid w:val="00115687"/>
    <w:rsid w:val="00115CE9"/>
    <w:rsid w:val="001173F8"/>
    <w:rsid w:val="00117630"/>
    <w:rsid w:val="00120C56"/>
    <w:rsid w:val="00122823"/>
    <w:rsid w:val="00122AA0"/>
    <w:rsid w:val="001230A2"/>
    <w:rsid w:val="001234A7"/>
    <w:rsid w:val="001239CA"/>
    <w:rsid w:val="00124719"/>
    <w:rsid w:val="00124D54"/>
    <w:rsid w:val="00125AF3"/>
    <w:rsid w:val="00125D82"/>
    <w:rsid w:val="001270E7"/>
    <w:rsid w:val="00130040"/>
    <w:rsid w:val="00130260"/>
    <w:rsid w:val="001308FF"/>
    <w:rsid w:val="001330FC"/>
    <w:rsid w:val="001348AA"/>
    <w:rsid w:val="0013626B"/>
    <w:rsid w:val="00136668"/>
    <w:rsid w:val="00136714"/>
    <w:rsid w:val="001372FA"/>
    <w:rsid w:val="001375A9"/>
    <w:rsid w:val="00137EC7"/>
    <w:rsid w:val="00141B6A"/>
    <w:rsid w:val="00141F48"/>
    <w:rsid w:val="001433A9"/>
    <w:rsid w:val="001461F4"/>
    <w:rsid w:val="00146595"/>
    <w:rsid w:val="00146D80"/>
    <w:rsid w:val="00150E94"/>
    <w:rsid w:val="00150EBC"/>
    <w:rsid w:val="00153499"/>
    <w:rsid w:val="00153B3B"/>
    <w:rsid w:val="001548E5"/>
    <w:rsid w:val="00154E22"/>
    <w:rsid w:val="00154F20"/>
    <w:rsid w:val="00155AD6"/>
    <w:rsid w:val="00155C0E"/>
    <w:rsid w:val="00155D5C"/>
    <w:rsid w:val="00156198"/>
    <w:rsid w:val="001566B6"/>
    <w:rsid w:val="001611F7"/>
    <w:rsid w:val="00162FFB"/>
    <w:rsid w:val="0016383E"/>
    <w:rsid w:val="00164E80"/>
    <w:rsid w:val="0016529D"/>
    <w:rsid w:val="001652D5"/>
    <w:rsid w:val="001668C4"/>
    <w:rsid w:val="00171D24"/>
    <w:rsid w:val="001726B3"/>
    <w:rsid w:val="001745F8"/>
    <w:rsid w:val="0017531D"/>
    <w:rsid w:val="00175CF6"/>
    <w:rsid w:val="001765C5"/>
    <w:rsid w:val="00176671"/>
    <w:rsid w:val="00177FEE"/>
    <w:rsid w:val="00180313"/>
    <w:rsid w:val="001835B4"/>
    <w:rsid w:val="0018380D"/>
    <w:rsid w:val="001838CF"/>
    <w:rsid w:val="00184BED"/>
    <w:rsid w:val="001850DD"/>
    <w:rsid w:val="00186230"/>
    <w:rsid w:val="00186A19"/>
    <w:rsid w:val="00190D84"/>
    <w:rsid w:val="00191A64"/>
    <w:rsid w:val="00192EF5"/>
    <w:rsid w:val="00194A57"/>
    <w:rsid w:val="00196B05"/>
    <w:rsid w:val="001A0338"/>
    <w:rsid w:val="001A0509"/>
    <w:rsid w:val="001A0ADB"/>
    <w:rsid w:val="001A2691"/>
    <w:rsid w:val="001A2E8E"/>
    <w:rsid w:val="001A3442"/>
    <w:rsid w:val="001A3611"/>
    <w:rsid w:val="001A3F12"/>
    <w:rsid w:val="001A4182"/>
    <w:rsid w:val="001A5ED5"/>
    <w:rsid w:val="001A6AFC"/>
    <w:rsid w:val="001A6F19"/>
    <w:rsid w:val="001B1274"/>
    <w:rsid w:val="001B14A6"/>
    <w:rsid w:val="001B1F36"/>
    <w:rsid w:val="001B2749"/>
    <w:rsid w:val="001B2DA2"/>
    <w:rsid w:val="001B3FCF"/>
    <w:rsid w:val="001B4171"/>
    <w:rsid w:val="001B4762"/>
    <w:rsid w:val="001B66BF"/>
    <w:rsid w:val="001C10A4"/>
    <w:rsid w:val="001C2CF7"/>
    <w:rsid w:val="001C2E59"/>
    <w:rsid w:val="001C2F6D"/>
    <w:rsid w:val="001C7E11"/>
    <w:rsid w:val="001D08A8"/>
    <w:rsid w:val="001D0E68"/>
    <w:rsid w:val="001D1330"/>
    <w:rsid w:val="001D18EC"/>
    <w:rsid w:val="001D1B6F"/>
    <w:rsid w:val="001D562B"/>
    <w:rsid w:val="001D662B"/>
    <w:rsid w:val="001D66DC"/>
    <w:rsid w:val="001D6933"/>
    <w:rsid w:val="001E0443"/>
    <w:rsid w:val="001E27AE"/>
    <w:rsid w:val="001E29B7"/>
    <w:rsid w:val="001E30F6"/>
    <w:rsid w:val="001E31AE"/>
    <w:rsid w:val="001E3546"/>
    <w:rsid w:val="001E52B1"/>
    <w:rsid w:val="001E7481"/>
    <w:rsid w:val="001E78FB"/>
    <w:rsid w:val="001F2A57"/>
    <w:rsid w:val="001F2ADD"/>
    <w:rsid w:val="001F39FE"/>
    <w:rsid w:val="001F51C3"/>
    <w:rsid w:val="001F5F28"/>
    <w:rsid w:val="001F5F91"/>
    <w:rsid w:val="002005F6"/>
    <w:rsid w:val="00200B76"/>
    <w:rsid w:val="0020173E"/>
    <w:rsid w:val="00202F26"/>
    <w:rsid w:val="00204010"/>
    <w:rsid w:val="002059F3"/>
    <w:rsid w:val="0020604E"/>
    <w:rsid w:val="002066B9"/>
    <w:rsid w:val="00207954"/>
    <w:rsid w:val="00210CBC"/>
    <w:rsid w:val="00211C3F"/>
    <w:rsid w:val="00211C63"/>
    <w:rsid w:val="00212332"/>
    <w:rsid w:val="00212D99"/>
    <w:rsid w:val="00215186"/>
    <w:rsid w:val="00215353"/>
    <w:rsid w:val="00215FD1"/>
    <w:rsid w:val="002169DC"/>
    <w:rsid w:val="0021731E"/>
    <w:rsid w:val="00217708"/>
    <w:rsid w:val="00220E8D"/>
    <w:rsid w:val="00221044"/>
    <w:rsid w:val="00222503"/>
    <w:rsid w:val="00222786"/>
    <w:rsid w:val="00222A28"/>
    <w:rsid w:val="00224CFB"/>
    <w:rsid w:val="00225404"/>
    <w:rsid w:val="00225648"/>
    <w:rsid w:val="00225C40"/>
    <w:rsid w:val="0022626B"/>
    <w:rsid w:val="002270CB"/>
    <w:rsid w:val="00227A39"/>
    <w:rsid w:val="00227BC8"/>
    <w:rsid w:val="00227C1C"/>
    <w:rsid w:val="002315DF"/>
    <w:rsid w:val="00231E39"/>
    <w:rsid w:val="0023200B"/>
    <w:rsid w:val="00232602"/>
    <w:rsid w:val="0023341A"/>
    <w:rsid w:val="0023397E"/>
    <w:rsid w:val="00233DA1"/>
    <w:rsid w:val="0023471E"/>
    <w:rsid w:val="002349A3"/>
    <w:rsid w:val="00234F03"/>
    <w:rsid w:val="00235125"/>
    <w:rsid w:val="00235E2B"/>
    <w:rsid w:val="00235F5C"/>
    <w:rsid w:val="00237507"/>
    <w:rsid w:val="00240DFD"/>
    <w:rsid w:val="00241768"/>
    <w:rsid w:val="00241CE0"/>
    <w:rsid w:val="00244381"/>
    <w:rsid w:val="0024598B"/>
    <w:rsid w:val="00246119"/>
    <w:rsid w:val="00246517"/>
    <w:rsid w:val="002465BE"/>
    <w:rsid w:val="00247D43"/>
    <w:rsid w:val="002506E9"/>
    <w:rsid w:val="00250A86"/>
    <w:rsid w:val="00250C57"/>
    <w:rsid w:val="002516D4"/>
    <w:rsid w:val="002516E7"/>
    <w:rsid w:val="002535A4"/>
    <w:rsid w:val="002543F2"/>
    <w:rsid w:val="00254F64"/>
    <w:rsid w:val="002552A8"/>
    <w:rsid w:val="00256F20"/>
    <w:rsid w:val="002602CD"/>
    <w:rsid w:val="002602FB"/>
    <w:rsid w:val="002609E9"/>
    <w:rsid w:val="00260C20"/>
    <w:rsid w:val="00262146"/>
    <w:rsid w:val="00263A36"/>
    <w:rsid w:val="00263B5E"/>
    <w:rsid w:val="00273E76"/>
    <w:rsid w:val="00274645"/>
    <w:rsid w:val="00274F21"/>
    <w:rsid w:val="00276D84"/>
    <w:rsid w:val="00280D52"/>
    <w:rsid w:val="00281A22"/>
    <w:rsid w:val="00281CDD"/>
    <w:rsid w:val="00281DD9"/>
    <w:rsid w:val="00281F30"/>
    <w:rsid w:val="00283B1E"/>
    <w:rsid w:val="00284654"/>
    <w:rsid w:val="00284C97"/>
    <w:rsid w:val="00284FF3"/>
    <w:rsid w:val="002854C2"/>
    <w:rsid w:val="0028595E"/>
    <w:rsid w:val="00286598"/>
    <w:rsid w:val="0028683B"/>
    <w:rsid w:val="00287045"/>
    <w:rsid w:val="00287622"/>
    <w:rsid w:val="00290C5E"/>
    <w:rsid w:val="00292DC5"/>
    <w:rsid w:val="00294044"/>
    <w:rsid w:val="002941DE"/>
    <w:rsid w:val="002958C5"/>
    <w:rsid w:val="00295FDD"/>
    <w:rsid w:val="00296E6E"/>
    <w:rsid w:val="00296EDC"/>
    <w:rsid w:val="00297E84"/>
    <w:rsid w:val="002A0D3D"/>
    <w:rsid w:val="002A107D"/>
    <w:rsid w:val="002A1F5F"/>
    <w:rsid w:val="002A33F8"/>
    <w:rsid w:val="002A3ABD"/>
    <w:rsid w:val="002A3BBC"/>
    <w:rsid w:val="002A50EC"/>
    <w:rsid w:val="002A5C10"/>
    <w:rsid w:val="002A7DFC"/>
    <w:rsid w:val="002B0841"/>
    <w:rsid w:val="002B4922"/>
    <w:rsid w:val="002B59A2"/>
    <w:rsid w:val="002B5FEC"/>
    <w:rsid w:val="002B7AE6"/>
    <w:rsid w:val="002C0521"/>
    <w:rsid w:val="002C2D19"/>
    <w:rsid w:val="002C37C8"/>
    <w:rsid w:val="002C3B16"/>
    <w:rsid w:val="002C4340"/>
    <w:rsid w:val="002C64F7"/>
    <w:rsid w:val="002C74C7"/>
    <w:rsid w:val="002C7D65"/>
    <w:rsid w:val="002D10FA"/>
    <w:rsid w:val="002D256B"/>
    <w:rsid w:val="002D3188"/>
    <w:rsid w:val="002D421F"/>
    <w:rsid w:val="002D481C"/>
    <w:rsid w:val="002D4A60"/>
    <w:rsid w:val="002D4A7A"/>
    <w:rsid w:val="002D4C55"/>
    <w:rsid w:val="002D5119"/>
    <w:rsid w:val="002D5C3C"/>
    <w:rsid w:val="002D5D8C"/>
    <w:rsid w:val="002D6075"/>
    <w:rsid w:val="002D6B41"/>
    <w:rsid w:val="002D7387"/>
    <w:rsid w:val="002E02A9"/>
    <w:rsid w:val="002E076A"/>
    <w:rsid w:val="002E0971"/>
    <w:rsid w:val="002E1F9F"/>
    <w:rsid w:val="002E364A"/>
    <w:rsid w:val="002E4186"/>
    <w:rsid w:val="002E4AC8"/>
    <w:rsid w:val="002E50F5"/>
    <w:rsid w:val="002E52D3"/>
    <w:rsid w:val="002E67BA"/>
    <w:rsid w:val="002F1AF1"/>
    <w:rsid w:val="002F4A25"/>
    <w:rsid w:val="002F4EF7"/>
    <w:rsid w:val="002F519F"/>
    <w:rsid w:val="002F56C6"/>
    <w:rsid w:val="002F5C71"/>
    <w:rsid w:val="002F6291"/>
    <w:rsid w:val="002F7F80"/>
    <w:rsid w:val="00300664"/>
    <w:rsid w:val="00300989"/>
    <w:rsid w:val="00302419"/>
    <w:rsid w:val="0030366A"/>
    <w:rsid w:val="003057C1"/>
    <w:rsid w:val="00305999"/>
    <w:rsid w:val="00305E46"/>
    <w:rsid w:val="00307252"/>
    <w:rsid w:val="00307E3B"/>
    <w:rsid w:val="00310F7F"/>
    <w:rsid w:val="00311A39"/>
    <w:rsid w:val="00312EF0"/>
    <w:rsid w:val="00316600"/>
    <w:rsid w:val="00316C24"/>
    <w:rsid w:val="00320A18"/>
    <w:rsid w:val="003212AB"/>
    <w:rsid w:val="00322009"/>
    <w:rsid w:val="00322C54"/>
    <w:rsid w:val="00324105"/>
    <w:rsid w:val="00324514"/>
    <w:rsid w:val="0033042C"/>
    <w:rsid w:val="003305C5"/>
    <w:rsid w:val="00332249"/>
    <w:rsid w:val="00332521"/>
    <w:rsid w:val="00332CD3"/>
    <w:rsid w:val="00332FC8"/>
    <w:rsid w:val="0033320C"/>
    <w:rsid w:val="0033327A"/>
    <w:rsid w:val="00333673"/>
    <w:rsid w:val="00334BF2"/>
    <w:rsid w:val="003352C3"/>
    <w:rsid w:val="003353B5"/>
    <w:rsid w:val="003361B2"/>
    <w:rsid w:val="00336510"/>
    <w:rsid w:val="003373C0"/>
    <w:rsid w:val="00340C19"/>
    <w:rsid w:val="003418BD"/>
    <w:rsid w:val="00341E75"/>
    <w:rsid w:val="0034374B"/>
    <w:rsid w:val="00344CA0"/>
    <w:rsid w:val="00344D58"/>
    <w:rsid w:val="003453C5"/>
    <w:rsid w:val="00345607"/>
    <w:rsid w:val="00347AFF"/>
    <w:rsid w:val="00351676"/>
    <w:rsid w:val="00351FB3"/>
    <w:rsid w:val="00353485"/>
    <w:rsid w:val="00354D3B"/>
    <w:rsid w:val="00355A27"/>
    <w:rsid w:val="0035749C"/>
    <w:rsid w:val="0035757B"/>
    <w:rsid w:val="0036002A"/>
    <w:rsid w:val="00360639"/>
    <w:rsid w:val="003621F0"/>
    <w:rsid w:val="00363318"/>
    <w:rsid w:val="00363404"/>
    <w:rsid w:val="00363BD9"/>
    <w:rsid w:val="00363CF1"/>
    <w:rsid w:val="00365239"/>
    <w:rsid w:val="0036532D"/>
    <w:rsid w:val="003671ED"/>
    <w:rsid w:val="003675AE"/>
    <w:rsid w:val="00367D05"/>
    <w:rsid w:val="003727E1"/>
    <w:rsid w:val="003729A5"/>
    <w:rsid w:val="003737DA"/>
    <w:rsid w:val="003754A8"/>
    <w:rsid w:val="0037625D"/>
    <w:rsid w:val="00376AAE"/>
    <w:rsid w:val="00376C21"/>
    <w:rsid w:val="0038109D"/>
    <w:rsid w:val="003822A3"/>
    <w:rsid w:val="00382B81"/>
    <w:rsid w:val="00384289"/>
    <w:rsid w:val="003856AE"/>
    <w:rsid w:val="0038668D"/>
    <w:rsid w:val="00387146"/>
    <w:rsid w:val="0038714C"/>
    <w:rsid w:val="00387E80"/>
    <w:rsid w:val="003902F3"/>
    <w:rsid w:val="00390CE8"/>
    <w:rsid w:val="003914B2"/>
    <w:rsid w:val="00391DAD"/>
    <w:rsid w:val="00392267"/>
    <w:rsid w:val="00397AAE"/>
    <w:rsid w:val="003A32AD"/>
    <w:rsid w:val="003A339C"/>
    <w:rsid w:val="003A390A"/>
    <w:rsid w:val="003A3AF6"/>
    <w:rsid w:val="003A3E50"/>
    <w:rsid w:val="003A4849"/>
    <w:rsid w:val="003A5016"/>
    <w:rsid w:val="003A5764"/>
    <w:rsid w:val="003A65BD"/>
    <w:rsid w:val="003B0509"/>
    <w:rsid w:val="003B06AE"/>
    <w:rsid w:val="003B0BAB"/>
    <w:rsid w:val="003B14C4"/>
    <w:rsid w:val="003B2F0C"/>
    <w:rsid w:val="003B4AD9"/>
    <w:rsid w:val="003B5F0F"/>
    <w:rsid w:val="003B6043"/>
    <w:rsid w:val="003B659E"/>
    <w:rsid w:val="003B6AF2"/>
    <w:rsid w:val="003C09FB"/>
    <w:rsid w:val="003C1385"/>
    <w:rsid w:val="003C24E8"/>
    <w:rsid w:val="003C380C"/>
    <w:rsid w:val="003C3850"/>
    <w:rsid w:val="003C3C66"/>
    <w:rsid w:val="003C451D"/>
    <w:rsid w:val="003C54BF"/>
    <w:rsid w:val="003C763B"/>
    <w:rsid w:val="003C79B5"/>
    <w:rsid w:val="003C7B1C"/>
    <w:rsid w:val="003D0D8A"/>
    <w:rsid w:val="003D1031"/>
    <w:rsid w:val="003D2465"/>
    <w:rsid w:val="003D3008"/>
    <w:rsid w:val="003D3E67"/>
    <w:rsid w:val="003D4FB9"/>
    <w:rsid w:val="003D78E6"/>
    <w:rsid w:val="003D7919"/>
    <w:rsid w:val="003E3134"/>
    <w:rsid w:val="003E687E"/>
    <w:rsid w:val="003E7077"/>
    <w:rsid w:val="003E7A74"/>
    <w:rsid w:val="003E7F5C"/>
    <w:rsid w:val="003F0517"/>
    <w:rsid w:val="003F3036"/>
    <w:rsid w:val="003F5125"/>
    <w:rsid w:val="003F6067"/>
    <w:rsid w:val="0040297A"/>
    <w:rsid w:val="00402DB9"/>
    <w:rsid w:val="004041A1"/>
    <w:rsid w:val="004041E3"/>
    <w:rsid w:val="004041E5"/>
    <w:rsid w:val="004043B4"/>
    <w:rsid w:val="00405237"/>
    <w:rsid w:val="00406C3B"/>
    <w:rsid w:val="00407D83"/>
    <w:rsid w:val="00410C78"/>
    <w:rsid w:val="0041226C"/>
    <w:rsid w:val="00412592"/>
    <w:rsid w:val="004142C0"/>
    <w:rsid w:val="00414BE0"/>
    <w:rsid w:val="00414FE3"/>
    <w:rsid w:val="0041512D"/>
    <w:rsid w:val="00415793"/>
    <w:rsid w:val="00415FAE"/>
    <w:rsid w:val="00415FFC"/>
    <w:rsid w:val="00416F54"/>
    <w:rsid w:val="00417AA0"/>
    <w:rsid w:val="004203BC"/>
    <w:rsid w:val="00421B9B"/>
    <w:rsid w:val="004224C3"/>
    <w:rsid w:val="004237A6"/>
    <w:rsid w:val="0042644D"/>
    <w:rsid w:val="00427818"/>
    <w:rsid w:val="00427BAA"/>
    <w:rsid w:val="0043030A"/>
    <w:rsid w:val="004334C5"/>
    <w:rsid w:val="00433D2B"/>
    <w:rsid w:val="00434305"/>
    <w:rsid w:val="004353AD"/>
    <w:rsid w:val="00435817"/>
    <w:rsid w:val="0043750A"/>
    <w:rsid w:val="00444060"/>
    <w:rsid w:val="0044408B"/>
    <w:rsid w:val="00445430"/>
    <w:rsid w:val="0044544F"/>
    <w:rsid w:val="004463D0"/>
    <w:rsid w:val="00451C58"/>
    <w:rsid w:val="00452543"/>
    <w:rsid w:val="00452679"/>
    <w:rsid w:val="004527CE"/>
    <w:rsid w:val="004529E1"/>
    <w:rsid w:val="00453414"/>
    <w:rsid w:val="004534DB"/>
    <w:rsid w:val="004535D7"/>
    <w:rsid w:val="00454338"/>
    <w:rsid w:val="00454F3D"/>
    <w:rsid w:val="004565E6"/>
    <w:rsid w:val="00456C4B"/>
    <w:rsid w:val="00461F78"/>
    <w:rsid w:val="00461F97"/>
    <w:rsid w:val="0046224E"/>
    <w:rsid w:val="00464CA1"/>
    <w:rsid w:val="0046528D"/>
    <w:rsid w:val="004653AF"/>
    <w:rsid w:val="004657ED"/>
    <w:rsid w:val="004660DE"/>
    <w:rsid w:val="004676AD"/>
    <w:rsid w:val="00467FAD"/>
    <w:rsid w:val="004728C7"/>
    <w:rsid w:val="00473233"/>
    <w:rsid w:val="004738D5"/>
    <w:rsid w:val="00474BB9"/>
    <w:rsid w:val="004752E9"/>
    <w:rsid w:val="004754A4"/>
    <w:rsid w:val="004754F4"/>
    <w:rsid w:val="00476D88"/>
    <w:rsid w:val="00477936"/>
    <w:rsid w:val="00480278"/>
    <w:rsid w:val="00480922"/>
    <w:rsid w:val="00480DB4"/>
    <w:rsid w:val="00481568"/>
    <w:rsid w:val="00482CC9"/>
    <w:rsid w:val="0048313F"/>
    <w:rsid w:val="00483C63"/>
    <w:rsid w:val="00484590"/>
    <w:rsid w:val="00484DED"/>
    <w:rsid w:val="004863EA"/>
    <w:rsid w:val="00486CD2"/>
    <w:rsid w:val="00487CAD"/>
    <w:rsid w:val="00490BBD"/>
    <w:rsid w:val="00490E17"/>
    <w:rsid w:val="0049141F"/>
    <w:rsid w:val="004932EB"/>
    <w:rsid w:val="00493EE5"/>
    <w:rsid w:val="00494F51"/>
    <w:rsid w:val="00495175"/>
    <w:rsid w:val="004957A2"/>
    <w:rsid w:val="004969A1"/>
    <w:rsid w:val="004A01B5"/>
    <w:rsid w:val="004A0EE1"/>
    <w:rsid w:val="004A46AD"/>
    <w:rsid w:val="004A50EA"/>
    <w:rsid w:val="004A618C"/>
    <w:rsid w:val="004A729B"/>
    <w:rsid w:val="004A7706"/>
    <w:rsid w:val="004B0C81"/>
    <w:rsid w:val="004B1226"/>
    <w:rsid w:val="004B13EF"/>
    <w:rsid w:val="004B625E"/>
    <w:rsid w:val="004B680D"/>
    <w:rsid w:val="004B7B4A"/>
    <w:rsid w:val="004C3E86"/>
    <w:rsid w:val="004C45B1"/>
    <w:rsid w:val="004C55EB"/>
    <w:rsid w:val="004C5A4F"/>
    <w:rsid w:val="004C61AD"/>
    <w:rsid w:val="004C7C78"/>
    <w:rsid w:val="004C7D50"/>
    <w:rsid w:val="004D0784"/>
    <w:rsid w:val="004D23B0"/>
    <w:rsid w:val="004D2BDD"/>
    <w:rsid w:val="004D3658"/>
    <w:rsid w:val="004D5B77"/>
    <w:rsid w:val="004D661E"/>
    <w:rsid w:val="004D6851"/>
    <w:rsid w:val="004D6DDE"/>
    <w:rsid w:val="004D7288"/>
    <w:rsid w:val="004D7877"/>
    <w:rsid w:val="004D7D2C"/>
    <w:rsid w:val="004E0BE2"/>
    <w:rsid w:val="004E0BFB"/>
    <w:rsid w:val="004E11BF"/>
    <w:rsid w:val="004E1CDC"/>
    <w:rsid w:val="004E2517"/>
    <w:rsid w:val="004E3FE0"/>
    <w:rsid w:val="004E55D1"/>
    <w:rsid w:val="004E5E66"/>
    <w:rsid w:val="004E706B"/>
    <w:rsid w:val="004F096B"/>
    <w:rsid w:val="004F0E4D"/>
    <w:rsid w:val="004F1B5A"/>
    <w:rsid w:val="004F55DA"/>
    <w:rsid w:val="004F6A73"/>
    <w:rsid w:val="004F7268"/>
    <w:rsid w:val="004F73CC"/>
    <w:rsid w:val="004F7551"/>
    <w:rsid w:val="005008B4"/>
    <w:rsid w:val="00501A9E"/>
    <w:rsid w:val="00501F95"/>
    <w:rsid w:val="005024CE"/>
    <w:rsid w:val="005032D8"/>
    <w:rsid w:val="00503B4D"/>
    <w:rsid w:val="00503CB8"/>
    <w:rsid w:val="00504EE9"/>
    <w:rsid w:val="00506F91"/>
    <w:rsid w:val="00507CF2"/>
    <w:rsid w:val="00507D41"/>
    <w:rsid w:val="00510326"/>
    <w:rsid w:val="00510DD3"/>
    <w:rsid w:val="00510F06"/>
    <w:rsid w:val="00511DF4"/>
    <w:rsid w:val="0051221A"/>
    <w:rsid w:val="00512505"/>
    <w:rsid w:val="005136FC"/>
    <w:rsid w:val="00513DCA"/>
    <w:rsid w:val="0051560A"/>
    <w:rsid w:val="00515DC5"/>
    <w:rsid w:val="00515F4D"/>
    <w:rsid w:val="00516236"/>
    <w:rsid w:val="005170C0"/>
    <w:rsid w:val="0051719E"/>
    <w:rsid w:val="005205C4"/>
    <w:rsid w:val="005207DE"/>
    <w:rsid w:val="005212BD"/>
    <w:rsid w:val="00521649"/>
    <w:rsid w:val="00521750"/>
    <w:rsid w:val="005228E8"/>
    <w:rsid w:val="00523BC3"/>
    <w:rsid w:val="0052506C"/>
    <w:rsid w:val="00525389"/>
    <w:rsid w:val="0052601B"/>
    <w:rsid w:val="00530811"/>
    <w:rsid w:val="00531DCC"/>
    <w:rsid w:val="005326ED"/>
    <w:rsid w:val="00533101"/>
    <w:rsid w:val="00535F19"/>
    <w:rsid w:val="00540241"/>
    <w:rsid w:val="0054107E"/>
    <w:rsid w:val="00543767"/>
    <w:rsid w:val="005442E8"/>
    <w:rsid w:val="0054442C"/>
    <w:rsid w:val="00547D8F"/>
    <w:rsid w:val="00550111"/>
    <w:rsid w:val="00550285"/>
    <w:rsid w:val="00550F1A"/>
    <w:rsid w:val="0055158A"/>
    <w:rsid w:val="00553F0F"/>
    <w:rsid w:val="00553FFB"/>
    <w:rsid w:val="0055462E"/>
    <w:rsid w:val="00554B8E"/>
    <w:rsid w:val="005571E6"/>
    <w:rsid w:val="00557C18"/>
    <w:rsid w:val="00557D08"/>
    <w:rsid w:val="0056038A"/>
    <w:rsid w:val="0056080B"/>
    <w:rsid w:val="00563408"/>
    <w:rsid w:val="00566208"/>
    <w:rsid w:val="0056707F"/>
    <w:rsid w:val="00570A10"/>
    <w:rsid w:val="0057146C"/>
    <w:rsid w:val="005728AA"/>
    <w:rsid w:val="005728B7"/>
    <w:rsid w:val="00572EBE"/>
    <w:rsid w:val="00574289"/>
    <w:rsid w:val="00576AF6"/>
    <w:rsid w:val="00576F72"/>
    <w:rsid w:val="005812B1"/>
    <w:rsid w:val="005836F8"/>
    <w:rsid w:val="00585F71"/>
    <w:rsid w:val="00586D68"/>
    <w:rsid w:val="0059086F"/>
    <w:rsid w:val="005908EF"/>
    <w:rsid w:val="00590E62"/>
    <w:rsid w:val="005918FA"/>
    <w:rsid w:val="005946B9"/>
    <w:rsid w:val="00594996"/>
    <w:rsid w:val="00594AEE"/>
    <w:rsid w:val="005967E8"/>
    <w:rsid w:val="00596C8B"/>
    <w:rsid w:val="00596D00"/>
    <w:rsid w:val="00597508"/>
    <w:rsid w:val="005A0DC1"/>
    <w:rsid w:val="005A1F03"/>
    <w:rsid w:val="005A3F05"/>
    <w:rsid w:val="005A4EA3"/>
    <w:rsid w:val="005A5BF3"/>
    <w:rsid w:val="005A757C"/>
    <w:rsid w:val="005B2A3A"/>
    <w:rsid w:val="005B439D"/>
    <w:rsid w:val="005B49C0"/>
    <w:rsid w:val="005C2242"/>
    <w:rsid w:val="005C4BE9"/>
    <w:rsid w:val="005C4D79"/>
    <w:rsid w:val="005C53C0"/>
    <w:rsid w:val="005C5908"/>
    <w:rsid w:val="005D2A72"/>
    <w:rsid w:val="005D3810"/>
    <w:rsid w:val="005D529F"/>
    <w:rsid w:val="005E21C1"/>
    <w:rsid w:val="005E2B1F"/>
    <w:rsid w:val="005E61A8"/>
    <w:rsid w:val="005E703B"/>
    <w:rsid w:val="005F1448"/>
    <w:rsid w:val="005F2B98"/>
    <w:rsid w:val="005F5E77"/>
    <w:rsid w:val="005F6419"/>
    <w:rsid w:val="005F6F7B"/>
    <w:rsid w:val="005F6FEB"/>
    <w:rsid w:val="005F7A4A"/>
    <w:rsid w:val="00600B9B"/>
    <w:rsid w:val="006020FB"/>
    <w:rsid w:val="0060407B"/>
    <w:rsid w:val="00605ACB"/>
    <w:rsid w:val="00606679"/>
    <w:rsid w:val="0060737B"/>
    <w:rsid w:val="006078F1"/>
    <w:rsid w:val="00607FCA"/>
    <w:rsid w:val="00611950"/>
    <w:rsid w:val="00612BEB"/>
    <w:rsid w:val="00614B12"/>
    <w:rsid w:val="00615227"/>
    <w:rsid w:val="00616EE9"/>
    <w:rsid w:val="00617400"/>
    <w:rsid w:val="00623767"/>
    <w:rsid w:val="0062504C"/>
    <w:rsid w:val="00625DE5"/>
    <w:rsid w:val="00627138"/>
    <w:rsid w:val="0062756D"/>
    <w:rsid w:val="00627AF3"/>
    <w:rsid w:val="00630CDD"/>
    <w:rsid w:val="00631564"/>
    <w:rsid w:val="006354E5"/>
    <w:rsid w:val="00636058"/>
    <w:rsid w:val="00636233"/>
    <w:rsid w:val="00636556"/>
    <w:rsid w:val="00637633"/>
    <w:rsid w:val="00637CB2"/>
    <w:rsid w:val="006408B8"/>
    <w:rsid w:val="00641D73"/>
    <w:rsid w:val="00641ECC"/>
    <w:rsid w:val="00645006"/>
    <w:rsid w:val="00645590"/>
    <w:rsid w:val="00646350"/>
    <w:rsid w:val="00646DF3"/>
    <w:rsid w:val="00650B95"/>
    <w:rsid w:val="00651653"/>
    <w:rsid w:val="00652FB9"/>
    <w:rsid w:val="0065436B"/>
    <w:rsid w:val="006543D0"/>
    <w:rsid w:val="0065580D"/>
    <w:rsid w:val="00656978"/>
    <w:rsid w:val="00657494"/>
    <w:rsid w:val="00664950"/>
    <w:rsid w:val="00666EBB"/>
    <w:rsid w:val="00667251"/>
    <w:rsid w:val="0067409F"/>
    <w:rsid w:val="00675E0A"/>
    <w:rsid w:val="00680E87"/>
    <w:rsid w:val="00681201"/>
    <w:rsid w:val="0068281A"/>
    <w:rsid w:val="00682B33"/>
    <w:rsid w:val="00683220"/>
    <w:rsid w:val="0068364D"/>
    <w:rsid w:val="00683BB1"/>
    <w:rsid w:val="00684233"/>
    <w:rsid w:val="006867BB"/>
    <w:rsid w:val="00686C11"/>
    <w:rsid w:val="00687FA0"/>
    <w:rsid w:val="00690D1F"/>
    <w:rsid w:val="006919A6"/>
    <w:rsid w:val="0069215E"/>
    <w:rsid w:val="00695E51"/>
    <w:rsid w:val="00696407"/>
    <w:rsid w:val="00696827"/>
    <w:rsid w:val="006A19DF"/>
    <w:rsid w:val="006A1A10"/>
    <w:rsid w:val="006A3F8A"/>
    <w:rsid w:val="006A41A7"/>
    <w:rsid w:val="006A4348"/>
    <w:rsid w:val="006A590F"/>
    <w:rsid w:val="006A776A"/>
    <w:rsid w:val="006B05C6"/>
    <w:rsid w:val="006B1142"/>
    <w:rsid w:val="006B16CD"/>
    <w:rsid w:val="006B57B9"/>
    <w:rsid w:val="006B599E"/>
    <w:rsid w:val="006B5EA9"/>
    <w:rsid w:val="006B61AD"/>
    <w:rsid w:val="006B66A9"/>
    <w:rsid w:val="006B6F51"/>
    <w:rsid w:val="006B7010"/>
    <w:rsid w:val="006B7632"/>
    <w:rsid w:val="006B7FE2"/>
    <w:rsid w:val="006C21E4"/>
    <w:rsid w:val="006C327D"/>
    <w:rsid w:val="006C3727"/>
    <w:rsid w:val="006C3BDD"/>
    <w:rsid w:val="006C3C8A"/>
    <w:rsid w:val="006C5CF3"/>
    <w:rsid w:val="006C686D"/>
    <w:rsid w:val="006C6D8C"/>
    <w:rsid w:val="006C6F7B"/>
    <w:rsid w:val="006D27B4"/>
    <w:rsid w:val="006D3276"/>
    <w:rsid w:val="006D5798"/>
    <w:rsid w:val="006D5DE3"/>
    <w:rsid w:val="006D78CD"/>
    <w:rsid w:val="006E077A"/>
    <w:rsid w:val="006E0AFF"/>
    <w:rsid w:val="006E4D2C"/>
    <w:rsid w:val="006E61C6"/>
    <w:rsid w:val="006E6F9C"/>
    <w:rsid w:val="006F16CA"/>
    <w:rsid w:val="006F18AC"/>
    <w:rsid w:val="006F3225"/>
    <w:rsid w:val="006F3402"/>
    <w:rsid w:val="006F50D8"/>
    <w:rsid w:val="006F5B75"/>
    <w:rsid w:val="00701A99"/>
    <w:rsid w:val="007021C8"/>
    <w:rsid w:val="00704719"/>
    <w:rsid w:val="00705911"/>
    <w:rsid w:val="00707587"/>
    <w:rsid w:val="00707EF8"/>
    <w:rsid w:val="0071076E"/>
    <w:rsid w:val="00711AA2"/>
    <w:rsid w:val="00712A69"/>
    <w:rsid w:val="0071318B"/>
    <w:rsid w:val="00713AAF"/>
    <w:rsid w:val="007145FF"/>
    <w:rsid w:val="0071630F"/>
    <w:rsid w:val="00722F7A"/>
    <w:rsid w:val="007230FB"/>
    <w:rsid w:val="0072427B"/>
    <w:rsid w:val="00727FBD"/>
    <w:rsid w:val="00731E57"/>
    <w:rsid w:val="00734D08"/>
    <w:rsid w:val="0073515C"/>
    <w:rsid w:val="00736938"/>
    <w:rsid w:val="007370DF"/>
    <w:rsid w:val="007405DB"/>
    <w:rsid w:val="00740B45"/>
    <w:rsid w:val="00740DD1"/>
    <w:rsid w:val="00740E32"/>
    <w:rsid w:val="00741095"/>
    <w:rsid w:val="00742587"/>
    <w:rsid w:val="007427EE"/>
    <w:rsid w:val="00743B2D"/>
    <w:rsid w:val="007442FF"/>
    <w:rsid w:val="00744DFE"/>
    <w:rsid w:val="007450C4"/>
    <w:rsid w:val="00745ACA"/>
    <w:rsid w:val="00750F9A"/>
    <w:rsid w:val="00751032"/>
    <w:rsid w:val="00751515"/>
    <w:rsid w:val="0075224D"/>
    <w:rsid w:val="00752578"/>
    <w:rsid w:val="007527CD"/>
    <w:rsid w:val="00753C88"/>
    <w:rsid w:val="007554D8"/>
    <w:rsid w:val="0075662A"/>
    <w:rsid w:val="0075759D"/>
    <w:rsid w:val="00757827"/>
    <w:rsid w:val="00757DDA"/>
    <w:rsid w:val="007626F3"/>
    <w:rsid w:val="00765100"/>
    <w:rsid w:val="0076633F"/>
    <w:rsid w:val="007674EF"/>
    <w:rsid w:val="00767FD6"/>
    <w:rsid w:val="00771078"/>
    <w:rsid w:val="0077118E"/>
    <w:rsid w:val="007716FA"/>
    <w:rsid w:val="00773D60"/>
    <w:rsid w:val="007757B2"/>
    <w:rsid w:val="00780200"/>
    <w:rsid w:val="00780BC3"/>
    <w:rsid w:val="00781169"/>
    <w:rsid w:val="00781434"/>
    <w:rsid w:val="007818E3"/>
    <w:rsid w:val="00782509"/>
    <w:rsid w:val="0078443F"/>
    <w:rsid w:val="007848D9"/>
    <w:rsid w:val="00784D14"/>
    <w:rsid w:val="00785232"/>
    <w:rsid w:val="00787357"/>
    <w:rsid w:val="00787C60"/>
    <w:rsid w:val="00790085"/>
    <w:rsid w:val="00790EE3"/>
    <w:rsid w:val="0079129F"/>
    <w:rsid w:val="007914C1"/>
    <w:rsid w:val="00791509"/>
    <w:rsid w:val="007923B9"/>
    <w:rsid w:val="00792D3E"/>
    <w:rsid w:val="00794432"/>
    <w:rsid w:val="007949E2"/>
    <w:rsid w:val="007959AD"/>
    <w:rsid w:val="00795EF5"/>
    <w:rsid w:val="00797304"/>
    <w:rsid w:val="0079797E"/>
    <w:rsid w:val="00797A41"/>
    <w:rsid w:val="007A12F5"/>
    <w:rsid w:val="007A26EA"/>
    <w:rsid w:val="007A64C8"/>
    <w:rsid w:val="007A67EE"/>
    <w:rsid w:val="007A798D"/>
    <w:rsid w:val="007A7D94"/>
    <w:rsid w:val="007B18D2"/>
    <w:rsid w:val="007B3802"/>
    <w:rsid w:val="007B5DCE"/>
    <w:rsid w:val="007C3B7B"/>
    <w:rsid w:val="007C3ED0"/>
    <w:rsid w:val="007C3FCD"/>
    <w:rsid w:val="007C4A9A"/>
    <w:rsid w:val="007C78D4"/>
    <w:rsid w:val="007D063F"/>
    <w:rsid w:val="007D2B36"/>
    <w:rsid w:val="007D38AE"/>
    <w:rsid w:val="007D3C20"/>
    <w:rsid w:val="007D5044"/>
    <w:rsid w:val="007D6FB3"/>
    <w:rsid w:val="007D74DC"/>
    <w:rsid w:val="007D7B8A"/>
    <w:rsid w:val="007D7E8D"/>
    <w:rsid w:val="007E0515"/>
    <w:rsid w:val="007E0B75"/>
    <w:rsid w:val="007E1D16"/>
    <w:rsid w:val="007E29C7"/>
    <w:rsid w:val="007E2EAA"/>
    <w:rsid w:val="007E36F4"/>
    <w:rsid w:val="007E427B"/>
    <w:rsid w:val="007E54CF"/>
    <w:rsid w:val="007F0A7E"/>
    <w:rsid w:val="007F187B"/>
    <w:rsid w:val="007F28B1"/>
    <w:rsid w:val="007F3A9A"/>
    <w:rsid w:val="007F4B34"/>
    <w:rsid w:val="007F4B85"/>
    <w:rsid w:val="007F632E"/>
    <w:rsid w:val="007F72E3"/>
    <w:rsid w:val="007F79D6"/>
    <w:rsid w:val="008002E4"/>
    <w:rsid w:val="00802389"/>
    <w:rsid w:val="00803775"/>
    <w:rsid w:val="008048A4"/>
    <w:rsid w:val="00806A76"/>
    <w:rsid w:val="00807FC8"/>
    <w:rsid w:val="00810671"/>
    <w:rsid w:val="00811C9D"/>
    <w:rsid w:val="00811D7B"/>
    <w:rsid w:val="00813CA8"/>
    <w:rsid w:val="00815CC8"/>
    <w:rsid w:val="00815EB7"/>
    <w:rsid w:val="0081623A"/>
    <w:rsid w:val="008164AF"/>
    <w:rsid w:val="008167CD"/>
    <w:rsid w:val="00816C80"/>
    <w:rsid w:val="00820CE4"/>
    <w:rsid w:val="00822D92"/>
    <w:rsid w:val="00822F60"/>
    <w:rsid w:val="00823078"/>
    <w:rsid w:val="00824964"/>
    <w:rsid w:val="00826B57"/>
    <w:rsid w:val="00827759"/>
    <w:rsid w:val="00830FB9"/>
    <w:rsid w:val="00831E4D"/>
    <w:rsid w:val="00832281"/>
    <w:rsid w:val="00832452"/>
    <w:rsid w:val="00833305"/>
    <w:rsid w:val="00833922"/>
    <w:rsid w:val="00834F6D"/>
    <w:rsid w:val="00841BCD"/>
    <w:rsid w:val="00842528"/>
    <w:rsid w:val="008433D9"/>
    <w:rsid w:val="00843F0F"/>
    <w:rsid w:val="00844E16"/>
    <w:rsid w:val="00846C76"/>
    <w:rsid w:val="0085257C"/>
    <w:rsid w:val="008526B9"/>
    <w:rsid w:val="008531B1"/>
    <w:rsid w:val="00853B11"/>
    <w:rsid w:val="008544F2"/>
    <w:rsid w:val="008547E0"/>
    <w:rsid w:val="0085660F"/>
    <w:rsid w:val="0085797A"/>
    <w:rsid w:val="008607D3"/>
    <w:rsid w:val="0086265D"/>
    <w:rsid w:val="0086640B"/>
    <w:rsid w:val="0086758F"/>
    <w:rsid w:val="008675EA"/>
    <w:rsid w:val="00867855"/>
    <w:rsid w:val="00871025"/>
    <w:rsid w:val="008712C9"/>
    <w:rsid w:val="008715B2"/>
    <w:rsid w:val="00871C5C"/>
    <w:rsid w:val="00871E95"/>
    <w:rsid w:val="00875A64"/>
    <w:rsid w:val="0087732E"/>
    <w:rsid w:val="00881976"/>
    <w:rsid w:val="008826C1"/>
    <w:rsid w:val="00882865"/>
    <w:rsid w:val="008828C2"/>
    <w:rsid w:val="00885327"/>
    <w:rsid w:val="00885A76"/>
    <w:rsid w:val="00886AB0"/>
    <w:rsid w:val="00890A52"/>
    <w:rsid w:val="00893D1E"/>
    <w:rsid w:val="008942C1"/>
    <w:rsid w:val="0089692A"/>
    <w:rsid w:val="008975A1"/>
    <w:rsid w:val="008A139F"/>
    <w:rsid w:val="008A210A"/>
    <w:rsid w:val="008A27C7"/>
    <w:rsid w:val="008A43C9"/>
    <w:rsid w:val="008A4C0C"/>
    <w:rsid w:val="008A4C2C"/>
    <w:rsid w:val="008A5D19"/>
    <w:rsid w:val="008A65E0"/>
    <w:rsid w:val="008A6EE8"/>
    <w:rsid w:val="008A7F92"/>
    <w:rsid w:val="008B0089"/>
    <w:rsid w:val="008B1BE6"/>
    <w:rsid w:val="008B2725"/>
    <w:rsid w:val="008B31E0"/>
    <w:rsid w:val="008B57D2"/>
    <w:rsid w:val="008B7402"/>
    <w:rsid w:val="008C27C8"/>
    <w:rsid w:val="008C39F6"/>
    <w:rsid w:val="008C3D06"/>
    <w:rsid w:val="008C4996"/>
    <w:rsid w:val="008C67B9"/>
    <w:rsid w:val="008C6C4C"/>
    <w:rsid w:val="008C6DBA"/>
    <w:rsid w:val="008C7EE9"/>
    <w:rsid w:val="008D0472"/>
    <w:rsid w:val="008D056E"/>
    <w:rsid w:val="008D067B"/>
    <w:rsid w:val="008D0F51"/>
    <w:rsid w:val="008D1150"/>
    <w:rsid w:val="008D153F"/>
    <w:rsid w:val="008D2D0B"/>
    <w:rsid w:val="008D321E"/>
    <w:rsid w:val="008D3B65"/>
    <w:rsid w:val="008D4A82"/>
    <w:rsid w:val="008D5CDE"/>
    <w:rsid w:val="008E0997"/>
    <w:rsid w:val="008E15A0"/>
    <w:rsid w:val="008E1B4F"/>
    <w:rsid w:val="008E2C17"/>
    <w:rsid w:val="008E4767"/>
    <w:rsid w:val="008E5361"/>
    <w:rsid w:val="008E5B02"/>
    <w:rsid w:val="008E5FD2"/>
    <w:rsid w:val="008E7869"/>
    <w:rsid w:val="008F17D9"/>
    <w:rsid w:val="008F20F0"/>
    <w:rsid w:val="008F49F8"/>
    <w:rsid w:val="008F7284"/>
    <w:rsid w:val="009001CC"/>
    <w:rsid w:val="00900EC0"/>
    <w:rsid w:val="009021CF"/>
    <w:rsid w:val="00902CF3"/>
    <w:rsid w:val="00902D38"/>
    <w:rsid w:val="009042BD"/>
    <w:rsid w:val="009060D7"/>
    <w:rsid w:val="00910D2F"/>
    <w:rsid w:val="00911F39"/>
    <w:rsid w:val="00913701"/>
    <w:rsid w:val="00913986"/>
    <w:rsid w:val="00913A24"/>
    <w:rsid w:val="00914FC2"/>
    <w:rsid w:val="00915933"/>
    <w:rsid w:val="00920246"/>
    <w:rsid w:val="00920AF9"/>
    <w:rsid w:val="00920F1A"/>
    <w:rsid w:val="00922855"/>
    <w:rsid w:val="00923284"/>
    <w:rsid w:val="009233F1"/>
    <w:rsid w:val="009239CD"/>
    <w:rsid w:val="00923C30"/>
    <w:rsid w:val="00923C37"/>
    <w:rsid w:val="0092495F"/>
    <w:rsid w:val="00926E00"/>
    <w:rsid w:val="0093063A"/>
    <w:rsid w:val="00933F4B"/>
    <w:rsid w:val="009352C6"/>
    <w:rsid w:val="00935C43"/>
    <w:rsid w:val="009361D3"/>
    <w:rsid w:val="0094066A"/>
    <w:rsid w:val="00943046"/>
    <w:rsid w:val="009433A2"/>
    <w:rsid w:val="00945AB6"/>
    <w:rsid w:val="00945DEA"/>
    <w:rsid w:val="00946FB3"/>
    <w:rsid w:val="009507A1"/>
    <w:rsid w:val="00950A0C"/>
    <w:rsid w:val="00951C1F"/>
    <w:rsid w:val="00952B5E"/>
    <w:rsid w:val="009549F9"/>
    <w:rsid w:val="00954F71"/>
    <w:rsid w:val="00955A1C"/>
    <w:rsid w:val="00955A7D"/>
    <w:rsid w:val="00955D82"/>
    <w:rsid w:val="00956C94"/>
    <w:rsid w:val="00956F6E"/>
    <w:rsid w:val="00957A1A"/>
    <w:rsid w:val="009605FA"/>
    <w:rsid w:val="00960F96"/>
    <w:rsid w:val="009612C8"/>
    <w:rsid w:val="00962AB3"/>
    <w:rsid w:val="009630BA"/>
    <w:rsid w:val="00963AA4"/>
    <w:rsid w:val="00963F52"/>
    <w:rsid w:val="00964EF3"/>
    <w:rsid w:val="00965DF6"/>
    <w:rsid w:val="00966289"/>
    <w:rsid w:val="009665C8"/>
    <w:rsid w:val="00967499"/>
    <w:rsid w:val="00970886"/>
    <w:rsid w:val="00971021"/>
    <w:rsid w:val="00971B6A"/>
    <w:rsid w:val="00973605"/>
    <w:rsid w:val="00974DCD"/>
    <w:rsid w:val="0097670D"/>
    <w:rsid w:val="00976741"/>
    <w:rsid w:val="00977E1D"/>
    <w:rsid w:val="009803F6"/>
    <w:rsid w:val="00980545"/>
    <w:rsid w:val="00981220"/>
    <w:rsid w:val="00981549"/>
    <w:rsid w:val="0098448D"/>
    <w:rsid w:val="00984FE7"/>
    <w:rsid w:val="00986CAB"/>
    <w:rsid w:val="009876C6"/>
    <w:rsid w:val="00990B8A"/>
    <w:rsid w:val="009910E0"/>
    <w:rsid w:val="009918B0"/>
    <w:rsid w:val="00992404"/>
    <w:rsid w:val="00992876"/>
    <w:rsid w:val="00995EEE"/>
    <w:rsid w:val="0099606D"/>
    <w:rsid w:val="00996543"/>
    <w:rsid w:val="00997262"/>
    <w:rsid w:val="0099777D"/>
    <w:rsid w:val="00997F01"/>
    <w:rsid w:val="009A05C2"/>
    <w:rsid w:val="009A182B"/>
    <w:rsid w:val="009A387E"/>
    <w:rsid w:val="009A3FD9"/>
    <w:rsid w:val="009A5D7A"/>
    <w:rsid w:val="009A7024"/>
    <w:rsid w:val="009A7C91"/>
    <w:rsid w:val="009B4B87"/>
    <w:rsid w:val="009B6435"/>
    <w:rsid w:val="009B69E4"/>
    <w:rsid w:val="009B6C1B"/>
    <w:rsid w:val="009B7B5E"/>
    <w:rsid w:val="009C2709"/>
    <w:rsid w:val="009C5DCC"/>
    <w:rsid w:val="009C6940"/>
    <w:rsid w:val="009D02C8"/>
    <w:rsid w:val="009D0788"/>
    <w:rsid w:val="009D0FD6"/>
    <w:rsid w:val="009D1038"/>
    <w:rsid w:val="009D11E7"/>
    <w:rsid w:val="009D22F0"/>
    <w:rsid w:val="009D2628"/>
    <w:rsid w:val="009D2F27"/>
    <w:rsid w:val="009D36CF"/>
    <w:rsid w:val="009D64A1"/>
    <w:rsid w:val="009D6F14"/>
    <w:rsid w:val="009E0681"/>
    <w:rsid w:val="009E2ED2"/>
    <w:rsid w:val="009E70B4"/>
    <w:rsid w:val="009E741B"/>
    <w:rsid w:val="009E776C"/>
    <w:rsid w:val="009E779D"/>
    <w:rsid w:val="009F063A"/>
    <w:rsid w:val="009F09DF"/>
    <w:rsid w:val="009F11C3"/>
    <w:rsid w:val="009F190E"/>
    <w:rsid w:val="009F24B7"/>
    <w:rsid w:val="009F3562"/>
    <w:rsid w:val="009F5FFB"/>
    <w:rsid w:val="009F6262"/>
    <w:rsid w:val="009F6387"/>
    <w:rsid w:val="009F6B19"/>
    <w:rsid w:val="009F6BAD"/>
    <w:rsid w:val="009F769B"/>
    <w:rsid w:val="009F7776"/>
    <w:rsid w:val="009F79BA"/>
    <w:rsid w:val="00A01F4F"/>
    <w:rsid w:val="00A01FBE"/>
    <w:rsid w:val="00A021CA"/>
    <w:rsid w:val="00A025EF"/>
    <w:rsid w:val="00A03738"/>
    <w:rsid w:val="00A05095"/>
    <w:rsid w:val="00A06444"/>
    <w:rsid w:val="00A10063"/>
    <w:rsid w:val="00A10225"/>
    <w:rsid w:val="00A1023C"/>
    <w:rsid w:val="00A10CAF"/>
    <w:rsid w:val="00A115D8"/>
    <w:rsid w:val="00A119CF"/>
    <w:rsid w:val="00A12A22"/>
    <w:rsid w:val="00A13557"/>
    <w:rsid w:val="00A13563"/>
    <w:rsid w:val="00A145C7"/>
    <w:rsid w:val="00A15301"/>
    <w:rsid w:val="00A15D6E"/>
    <w:rsid w:val="00A20723"/>
    <w:rsid w:val="00A2110B"/>
    <w:rsid w:val="00A22860"/>
    <w:rsid w:val="00A22AAC"/>
    <w:rsid w:val="00A22B6A"/>
    <w:rsid w:val="00A22B78"/>
    <w:rsid w:val="00A23F2E"/>
    <w:rsid w:val="00A24928"/>
    <w:rsid w:val="00A24A61"/>
    <w:rsid w:val="00A259FC"/>
    <w:rsid w:val="00A25AE5"/>
    <w:rsid w:val="00A2606A"/>
    <w:rsid w:val="00A26417"/>
    <w:rsid w:val="00A27FC3"/>
    <w:rsid w:val="00A30FE8"/>
    <w:rsid w:val="00A31235"/>
    <w:rsid w:val="00A31352"/>
    <w:rsid w:val="00A3263E"/>
    <w:rsid w:val="00A339B6"/>
    <w:rsid w:val="00A35AB0"/>
    <w:rsid w:val="00A35C31"/>
    <w:rsid w:val="00A3628A"/>
    <w:rsid w:val="00A37002"/>
    <w:rsid w:val="00A37B95"/>
    <w:rsid w:val="00A37C53"/>
    <w:rsid w:val="00A442D5"/>
    <w:rsid w:val="00A4693A"/>
    <w:rsid w:val="00A5145D"/>
    <w:rsid w:val="00A52869"/>
    <w:rsid w:val="00A52A43"/>
    <w:rsid w:val="00A54CCD"/>
    <w:rsid w:val="00A60A58"/>
    <w:rsid w:val="00A61505"/>
    <w:rsid w:val="00A61869"/>
    <w:rsid w:val="00A61BAD"/>
    <w:rsid w:val="00A627DC"/>
    <w:rsid w:val="00A62A8C"/>
    <w:rsid w:val="00A633ED"/>
    <w:rsid w:val="00A63C5B"/>
    <w:rsid w:val="00A66072"/>
    <w:rsid w:val="00A6637A"/>
    <w:rsid w:val="00A66F0D"/>
    <w:rsid w:val="00A6704B"/>
    <w:rsid w:val="00A70D1F"/>
    <w:rsid w:val="00A71815"/>
    <w:rsid w:val="00A729CE"/>
    <w:rsid w:val="00A72BE3"/>
    <w:rsid w:val="00A72E8B"/>
    <w:rsid w:val="00A73946"/>
    <w:rsid w:val="00A744F3"/>
    <w:rsid w:val="00A75DDA"/>
    <w:rsid w:val="00A75ED7"/>
    <w:rsid w:val="00A76137"/>
    <w:rsid w:val="00A76497"/>
    <w:rsid w:val="00A765E4"/>
    <w:rsid w:val="00A77169"/>
    <w:rsid w:val="00A80B75"/>
    <w:rsid w:val="00A81421"/>
    <w:rsid w:val="00A82D78"/>
    <w:rsid w:val="00A83495"/>
    <w:rsid w:val="00A85512"/>
    <w:rsid w:val="00A858D6"/>
    <w:rsid w:val="00A85A15"/>
    <w:rsid w:val="00A86E20"/>
    <w:rsid w:val="00A86F88"/>
    <w:rsid w:val="00A87C44"/>
    <w:rsid w:val="00A90222"/>
    <w:rsid w:val="00A90472"/>
    <w:rsid w:val="00A906E2"/>
    <w:rsid w:val="00A90B3F"/>
    <w:rsid w:val="00A90E85"/>
    <w:rsid w:val="00A90F6A"/>
    <w:rsid w:val="00A910AD"/>
    <w:rsid w:val="00A942A6"/>
    <w:rsid w:val="00A94AD3"/>
    <w:rsid w:val="00A965E9"/>
    <w:rsid w:val="00A96BB6"/>
    <w:rsid w:val="00AA1492"/>
    <w:rsid w:val="00AA1B0E"/>
    <w:rsid w:val="00AA2133"/>
    <w:rsid w:val="00AA68C0"/>
    <w:rsid w:val="00AA6BF8"/>
    <w:rsid w:val="00AA720E"/>
    <w:rsid w:val="00AA72F5"/>
    <w:rsid w:val="00AA7332"/>
    <w:rsid w:val="00AA7BC8"/>
    <w:rsid w:val="00AB0A11"/>
    <w:rsid w:val="00AB1109"/>
    <w:rsid w:val="00AB3919"/>
    <w:rsid w:val="00AB3B6A"/>
    <w:rsid w:val="00AB5B6C"/>
    <w:rsid w:val="00AB5FDC"/>
    <w:rsid w:val="00AB6469"/>
    <w:rsid w:val="00AB64B6"/>
    <w:rsid w:val="00AB6566"/>
    <w:rsid w:val="00AC0F76"/>
    <w:rsid w:val="00AC1F45"/>
    <w:rsid w:val="00AC2904"/>
    <w:rsid w:val="00AC4664"/>
    <w:rsid w:val="00AC5CA7"/>
    <w:rsid w:val="00AD0569"/>
    <w:rsid w:val="00AD2320"/>
    <w:rsid w:val="00AD3A45"/>
    <w:rsid w:val="00AD47C4"/>
    <w:rsid w:val="00AD4C93"/>
    <w:rsid w:val="00AD4F75"/>
    <w:rsid w:val="00AD698E"/>
    <w:rsid w:val="00AD6A58"/>
    <w:rsid w:val="00AD6BF9"/>
    <w:rsid w:val="00AE0E92"/>
    <w:rsid w:val="00AE1BE8"/>
    <w:rsid w:val="00AE388B"/>
    <w:rsid w:val="00AE4EEF"/>
    <w:rsid w:val="00AE56B1"/>
    <w:rsid w:val="00AE6236"/>
    <w:rsid w:val="00AE665D"/>
    <w:rsid w:val="00AE68A6"/>
    <w:rsid w:val="00AE73B8"/>
    <w:rsid w:val="00AF15EB"/>
    <w:rsid w:val="00AF1FA0"/>
    <w:rsid w:val="00AF26C3"/>
    <w:rsid w:val="00AF3ECC"/>
    <w:rsid w:val="00AF3FAC"/>
    <w:rsid w:val="00AF48C2"/>
    <w:rsid w:val="00AF4962"/>
    <w:rsid w:val="00B0007D"/>
    <w:rsid w:val="00B03C07"/>
    <w:rsid w:val="00B0544B"/>
    <w:rsid w:val="00B05B9C"/>
    <w:rsid w:val="00B067CA"/>
    <w:rsid w:val="00B06B53"/>
    <w:rsid w:val="00B10473"/>
    <w:rsid w:val="00B11A18"/>
    <w:rsid w:val="00B12CA0"/>
    <w:rsid w:val="00B12F55"/>
    <w:rsid w:val="00B1324D"/>
    <w:rsid w:val="00B153D1"/>
    <w:rsid w:val="00B1540D"/>
    <w:rsid w:val="00B160DB"/>
    <w:rsid w:val="00B16CF4"/>
    <w:rsid w:val="00B200D6"/>
    <w:rsid w:val="00B223A7"/>
    <w:rsid w:val="00B24151"/>
    <w:rsid w:val="00B26CCD"/>
    <w:rsid w:val="00B3113B"/>
    <w:rsid w:val="00B31278"/>
    <w:rsid w:val="00B3289C"/>
    <w:rsid w:val="00B32C68"/>
    <w:rsid w:val="00B34F7F"/>
    <w:rsid w:val="00B354B3"/>
    <w:rsid w:val="00B36647"/>
    <w:rsid w:val="00B366EB"/>
    <w:rsid w:val="00B366F0"/>
    <w:rsid w:val="00B36AA2"/>
    <w:rsid w:val="00B37268"/>
    <w:rsid w:val="00B377F2"/>
    <w:rsid w:val="00B40C75"/>
    <w:rsid w:val="00B42014"/>
    <w:rsid w:val="00B433B7"/>
    <w:rsid w:val="00B43943"/>
    <w:rsid w:val="00B4431E"/>
    <w:rsid w:val="00B44380"/>
    <w:rsid w:val="00B4543A"/>
    <w:rsid w:val="00B4563F"/>
    <w:rsid w:val="00B46612"/>
    <w:rsid w:val="00B4700F"/>
    <w:rsid w:val="00B4769F"/>
    <w:rsid w:val="00B478E9"/>
    <w:rsid w:val="00B47A9A"/>
    <w:rsid w:val="00B5463F"/>
    <w:rsid w:val="00B548EF"/>
    <w:rsid w:val="00B550D4"/>
    <w:rsid w:val="00B55B32"/>
    <w:rsid w:val="00B57FE5"/>
    <w:rsid w:val="00B6014C"/>
    <w:rsid w:val="00B61848"/>
    <w:rsid w:val="00B6231C"/>
    <w:rsid w:val="00B623AA"/>
    <w:rsid w:val="00B62D1E"/>
    <w:rsid w:val="00B66885"/>
    <w:rsid w:val="00B66B47"/>
    <w:rsid w:val="00B675E9"/>
    <w:rsid w:val="00B67C2D"/>
    <w:rsid w:val="00B70C70"/>
    <w:rsid w:val="00B719B6"/>
    <w:rsid w:val="00B73342"/>
    <w:rsid w:val="00B73862"/>
    <w:rsid w:val="00B756A6"/>
    <w:rsid w:val="00B76BFE"/>
    <w:rsid w:val="00B802BC"/>
    <w:rsid w:val="00B80DC0"/>
    <w:rsid w:val="00B83F04"/>
    <w:rsid w:val="00B856C4"/>
    <w:rsid w:val="00B90368"/>
    <w:rsid w:val="00B908BD"/>
    <w:rsid w:val="00B90D0F"/>
    <w:rsid w:val="00B91EF0"/>
    <w:rsid w:val="00B91F66"/>
    <w:rsid w:val="00B936F7"/>
    <w:rsid w:val="00B95D04"/>
    <w:rsid w:val="00B95DB8"/>
    <w:rsid w:val="00BA0537"/>
    <w:rsid w:val="00BA13BA"/>
    <w:rsid w:val="00BA16B4"/>
    <w:rsid w:val="00BA1A21"/>
    <w:rsid w:val="00BA1D22"/>
    <w:rsid w:val="00BA2C5F"/>
    <w:rsid w:val="00BA47DC"/>
    <w:rsid w:val="00BA4C4E"/>
    <w:rsid w:val="00BA4DAB"/>
    <w:rsid w:val="00BA52D9"/>
    <w:rsid w:val="00BA5497"/>
    <w:rsid w:val="00BA6077"/>
    <w:rsid w:val="00BA6E48"/>
    <w:rsid w:val="00BA724E"/>
    <w:rsid w:val="00BB2359"/>
    <w:rsid w:val="00BB5562"/>
    <w:rsid w:val="00BB7107"/>
    <w:rsid w:val="00BB7C3D"/>
    <w:rsid w:val="00BC1522"/>
    <w:rsid w:val="00BC1BD5"/>
    <w:rsid w:val="00BC456C"/>
    <w:rsid w:val="00BC4DBB"/>
    <w:rsid w:val="00BC4EF8"/>
    <w:rsid w:val="00BC50C1"/>
    <w:rsid w:val="00BC57C9"/>
    <w:rsid w:val="00BC7B8D"/>
    <w:rsid w:val="00BD0108"/>
    <w:rsid w:val="00BD070E"/>
    <w:rsid w:val="00BD106A"/>
    <w:rsid w:val="00BD3EAE"/>
    <w:rsid w:val="00BD4028"/>
    <w:rsid w:val="00BD5BE9"/>
    <w:rsid w:val="00BD6269"/>
    <w:rsid w:val="00BD6B24"/>
    <w:rsid w:val="00BD7513"/>
    <w:rsid w:val="00BE0884"/>
    <w:rsid w:val="00BE0C3F"/>
    <w:rsid w:val="00BE1422"/>
    <w:rsid w:val="00BE2B31"/>
    <w:rsid w:val="00BE4ED4"/>
    <w:rsid w:val="00BE5788"/>
    <w:rsid w:val="00BE7819"/>
    <w:rsid w:val="00BF1962"/>
    <w:rsid w:val="00BF2218"/>
    <w:rsid w:val="00BF2C03"/>
    <w:rsid w:val="00BF32AC"/>
    <w:rsid w:val="00BF3CC5"/>
    <w:rsid w:val="00BF54BA"/>
    <w:rsid w:val="00BF56A5"/>
    <w:rsid w:val="00C01AFC"/>
    <w:rsid w:val="00C020D0"/>
    <w:rsid w:val="00C0219B"/>
    <w:rsid w:val="00C04B96"/>
    <w:rsid w:val="00C0683A"/>
    <w:rsid w:val="00C06877"/>
    <w:rsid w:val="00C06F6E"/>
    <w:rsid w:val="00C07AA1"/>
    <w:rsid w:val="00C10320"/>
    <w:rsid w:val="00C13218"/>
    <w:rsid w:val="00C14027"/>
    <w:rsid w:val="00C1513D"/>
    <w:rsid w:val="00C163C9"/>
    <w:rsid w:val="00C171E3"/>
    <w:rsid w:val="00C17BC4"/>
    <w:rsid w:val="00C20838"/>
    <w:rsid w:val="00C2224F"/>
    <w:rsid w:val="00C23E8B"/>
    <w:rsid w:val="00C25A1B"/>
    <w:rsid w:val="00C25CA2"/>
    <w:rsid w:val="00C2601C"/>
    <w:rsid w:val="00C266F5"/>
    <w:rsid w:val="00C27888"/>
    <w:rsid w:val="00C27F8C"/>
    <w:rsid w:val="00C31CC5"/>
    <w:rsid w:val="00C323FF"/>
    <w:rsid w:val="00C32684"/>
    <w:rsid w:val="00C33B0C"/>
    <w:rsid w:val="00C346E3"/>
    <w:rsid w:val="00C34DBA"/>
    <w:rsid w:val="00C3622C"/>
    <w:rsid w:val="00C36904"/>
    <w:rsid w:val="00C40412"/>
    <w:rsid w:val="00C405C6"/>
    <w:rsid w:val="00C40A90"/>
    <w:rsid w:val="00C43066"/>
    <w:rsid w:val="00C47424"/>
    <w:rsid w:val="00C5014B"/>
    <w:rsid w:val="00C513F1"/>
    <w:rsid w:val="00C517D7"/>
    <w:rsid w:val="00C53B61"/>
    <w:rsid w:val="00C53CC2"/>
    <w:rsid w:val="00C53DB0"/>
    <w:rsid w:val="00C573E3"/>
    <w:rsid w:val="00C57C8C"/>
    <w:rsid w:val="00C60881"/>
    <w:rsid w:val="00C60C7F"/>
    <w:rsid w:val="00C613A2"/>
    <w:rsid w:val="00C61A06"/>
    <w:rsid w:val="00C6319E"/>
    <w:rsid w:val="00C64D64"/>
    <w:rsid w:val="00C66A2C"/>
    <w:rsid w:val="00C678CC"/>
    <w:rsid w:val="00C67C27"/>
    <w:rsid w:val="00C7320F"/>
    <w:rsid w:val="00C73544"/>
    <w:rsid w:val="00C738E0"/>
    <w:rsid w:val="00C74426"/>
    <w:rsid w:val="00C74B9E"/>
    <w:rsid w:val="00C75844"/>
    <w:rsid w:val="00C760A9"/>
    <w:rsid w:val="00C76449"/>
    <w:rsid w:val="00C76951"/>
    <w:rsid w:val="00C769D0"/>
    <w:rsid w:val="00C76D8F"/>
    <w:rsid w:val="00C80250"/>
    <w:rsid w:val="00C8085F"/>
    <w:rsid w:val="00C8206D"/>
    <w:rsid w:val="00C8280D"/>
    <w:rsid w:val="00C82B4E"/>
    <w:rsid w:val="00C82DFA"/>
    <w:rsid w:val="00C83D96"/>
    <w:rsid w:val="00C843C4"/>
    <w:rsid w:val="00C8468C"/>
    <w:rsid w:val="00C862F6"/>
    <w:rsid w:val="00C87707"/>
    <w:rsid w:val="00C9073E"/>
    <w:rsid w:val="00C91867"/>
    <w:rsid w:val="00C91DBA"/>
    <w:rsid w:val="00C9201A"/>
    <w:rsid w:val="00C9331D"/>
    <w:rsid w:val="00C9390D"/>
    <w:rsid w:val="00C939C1"/>
    <w:rsid w:val="00C93E81"/>
    <w:rsid w:val="00C941E4"/>
    <w:rsid w:val="00C95752"/>
    <w:rsid w:val="00C9595B"/>
    <w:rsid w:val="00C97337"/>
    <w:rsid w:val="00CA0178"/>
    <w:rsid w:val="00CA4AFF"/>
    <w:rsid w:val="00CA550A"/>
    <w:rsid w:val="00CB0A2B"/>
    <w:rsid w:val="00CB0BD0"/>
    <w:rsid w:val="00CB1403"/>
    <w:rsid w:val="00CB394A"/>
    <w:rsid w:val="00CB3D57"/>
    <w:rsid w:val="00CB5345"/>
    <w:rsid w:val="00CB5922"/>
    <w:rsid w:val="00CB72F3"/>
    <w:rsid w:val="00CB7A26"/>
    <w:rsid w:val="00CB7FF5"/>
    <w:rsid w:val="00CC1766"/>
    <w:rsid w:val="00CC419F"/>
    <w:rsid w:val="00CC5C91"/>
    <w:rsid w:val="00CC6381"/>
    <w:rsid w:val="00CC6CFE"/>
    <w:rsid w:val="00CD06E2"/>
    <w:rsid w:val="00CD1CDB"/>
    <w:rsid w:val="00CD241E"/>
    <w:rsid w:val="00CD2BE0"/>
    <w:rsid w:val="00CD3EFD"/>
    <w:rsid w:val="00CD4170"/>
    <w:rsid w:val="00CD460E"/>
    <w:rsid w:val="00CD71A7"/>
    <w:rsid w:val="00CD7492"/>
    <w:rsid w:val="00CE033C"/>
    <w:rsid w:val="00CE2A72"/>
    <w:rsid w:val="00CE37B1"/>
    <w:rsid w:val="00CE3A6B"/>
    <w:rsid w:val="00CE3B35"/>
    <w:rsid w:val="00CE4484"/>
    <w:rsid w:val="00CE4F73"/>
    <w:rsid w:val="00CE73BD"/>
    <w:rsid w:val="00CE7626"/>
    <w:rsid w:val="00CF0A8B"/>
    <w:rsid w:val="00CF2F2B"/>
    <w:rsid w:val="00CF34A9"/>
    <w:rsid w:val="00CF3637"/>
    <w:rsid w:val="00CF5311"/>
    <w:rsid w:val="00CF6D11"/>
    <w:rsid w:val="00CF771F"/>
    <w:rsid w:val="00D00211"/>
    <w:rsid w:val="00D00645"/>
    <w:rsid w:val="00D01B29"/>
    <w:rsid w:val="00D02101"/>
    <w:rsid w:val="00D04437"/>
    <w:rsid w:val="00D06309"/>
    <w:rsid w:val="00D064A7"/>
    <w:rsid w:val="00D06D3E"/>
    <w:rsid w:val="00D07A17"/>
    <w:rsid w:val="00D100EC"/>
    <w:rsid w:val="00D10D66"/>
    <w:rsid w:val="00D111CB"/>
    <w:rsid w:val="00D1275E"/>
    <w:rsid w:val="00D156CF"/>
    <w:rsid w:val="00D1599A"/>
    <w:rsid w:val="00D15FB0"/>
    <w:rsid w:val="00D16195"/>
    <w:rsid w:val="00D17098"/>
    <w:rsid w:val="00D17F36"/>
    <w:rsid w:val="00D211D8"/>
    <w:rsid w:val="00D25999"/>
    <w:rsid w:val="00D26694"/>
    <w:rsid w:val="00D27093"/>
    <w:rsid w:val="00D27872"/>
    <w:rsid w:val="00D27AA2"/>
    <w:rsid w:val="00D300BF"/>
    <w:rsid w:val="00D30441"/>
    <w:rsid w:val="00D30B09"/>
    <w:rsid w:val="00D31B04"/>
    <w:rsid w:val="00D31CEA"/>
    <w:rsid w:val="00D32BBB"/>
    <w:rsid w:val="00D33F69"/>
    <w:rsid w:val="00D34452"/>
    <w:rsid w:val="00D351EA"/>
    <w:rsid w:val="00D37420"/>
    <w:rsid w:val="00D37829"/>
    <w:rsid w:val="00D40234"/>
    <w:rsid w:val="00D4279F"/>
    <w:rsid w:val="00D43403"/>
    <w:rsid w:val="00D43E20"/>
    <w:rsid w:val="00D44ADA"/>
    <w:rsid w:val="00D46E96"/>
    <w:rsid w:val="00D47A6F"/>
    <w:rsid w:val="00D5244C"/>
    <w:rsid w:val="00D52C51"/>
    <w:rsid w:val="00D532B8"/>
    <w:rsid w:val="00D54770"/>
    <w:rsid w:val="00D553FF"/>
    <w:rsid w:val="00D57460"/>
    <w:rsid w:val="00D60A8D"/>
    <w:rsid w:val="00D612CA"/>
    <w:rsid w:val="00D612E0"/>
    <w:rsid w:val="00D62E71"/>
    <w:rsid w:val="00D63ADE"/>
    <w:rsid w:val="00D63DC6"/>
    <w:rsid w:val="00D64D9B"/>
    <w:rsid w:val="00D65F2C"/>
    <w:rsid w:val="00D65FDF"/>
    <w:rsid w:val="00D6744E"/>
    <w:rsid w:val="00D6774F"/>
    <w:rsid w:val="00D677CC"/>
    <w:rsid w:val="00D7068D"/>
    <w:rsid w:val="00D71545"/>
    <w:rsid w:val="00D71F0F"/>
    <w:rsid w:val="00D720CF"/>
    <w:rsid w:val="00D72E68"/>
    <w:rsid w:val="00D73155"/>
    <w:rsid w:val="00D7389B"/>
    <w:rsid w:val="00D73A47"/>
    <w:rsid w:val="00D740CA"/>
    <w:rsid w:val="00D74205"/>
    <w:rsid w:val="00D748CB"/>
    <w:rsid w:val="00D7500C"/>
    <w:rsid w:val="00D76AC6"/>
    <w:rsid w:val="00D77139"/>
    <w:rsid w:val="00D773D2"/>
    <w:rsid w:val="00D80D24"/>
    <w:rsid w:val="00D80EF8"/>
    <w:rsid w:val="00D82D42"/>
    <w:rsid w:val="00D84275"/>
    <w:rsid w:val="00D84CEC"/>
    <w:rsid w:val="00D851A7"/>
    <w:rsid w:val="00D85728"/>
    <w:rsid w:val="00D90C54"/>
    <w:rsid w:val="00D923EC"/>
    <w:rsid w:val="00D93983"/>
    <w:rsid w:val="00D939B3"/>
    <w:rsid w:val="00D95488"/>
    <w:rsid w:val="00D95DA9"/>
    <w:rsid w:val="00D96C6E"/>
    <w:rsid w:val="00D96EE8"/>
    <w:rsid w:val="00D97D90"/>
    <w:rsid w:val="00DA07BF"/>
    <w:rsid w:val="00DA204E"/>
    <w:rsid w:val="00DA36EF"/>
    <w:rsid w:val="00DA4973"/>
    <w:rsid w:val="00DA71A4"/>
    <w:rsid w:val="00DB0FB0"/>
    <w:rsid w:val="00DB1296"/>
    <w:rsid w:val="00DB131F"/>
    <w:rsid w:val="00DB1FB2"/>
    <w:rsid w:val="00DB22C6"/>
    <w:rsid w:val="00DB5CED"/>
    <w:rsid w:val="00DB5D30"/>
    <w:rsid w:val="00DB5DD2"/>
    <w:rsid w:val="00DB670F"/>
    <w:rsid w:val="00DB6A7F"/>
    <w:rsid w:val="00DB7164"/>
    <w:rsid w:val="00DB741B"/>
    <w:rsid w:val="00DB79D7"/>
    <w:rsid w:val="00DC17C3"/>
    <w:rsid w:val="00DC1CA0"/>
    <w:rsid w:val="00DC3182"/>
    <w:rsid w:val="00DC33CC"/>
    <w:rsid w:val="00DC3BFE"/>
    <w:rsid w:val="00DC55D7"/>
    <w:rsid w:val="00DC5878"/>
    <w:rsid w:val="00DC6066"/>
    <w:rsid w:val="00DC63C1"/>
    <w:rsid w:val="00DC7474"/>
    <w:rsid w:val="00DC7768"/>
    <w:rsid w:val="00DC78CD"/>
    <w:rsid w:val="00DD0343"/>
    <w:rsid w:val="00DD0ADC"/>
    <w:rsid w:val="00DD0CC6"/>
    <w:rsid w:val="00DD13E1"/>
    <w:rsid w:val="00DD26C9"/>
    <w:rsid w:val="00DD2896"/>
    <w:rsid w:val="00DD4E44"/>
    <w:rsid w:val="00DD555A"/>
    <w:rsid w:val="00DD78DA"/>
    <w:rsid w:val="00DD7F43"/>
    <w:rsid w:val="00DE2293"/>
    <w:rsid w:val="00DE2F27"/>
    <w:rsid w:val="00DE6231"/>
    <w:rsid w:val="00DF2997"/>
    <w:rsid w:val="00DF43AF"/>
    <w:rsid w:val="00DF46A8"/>
    <w:rsid w:val="00DF484C"/>
    <w:rsid w:val="00DF6344"/>
    <w:rsid w:val="00DF6551"/>
    <w:rsid w:val="00DF6BC0"/>
    <w:rsid w:val="00E00168"/>
    <w:rsid w:val="00E02D18"/>
    <w:rsid w:val="00E031AB"/>
    <w:rsid w:val="00E03A01"/>
    <w:rsid w:val="00E04211"/>
    <w:rsid w:val="00E047B6"/>
    <w:rsid w:val="00E04FB8"/>
    <w:rsid w:val="00E05A5B"/>
    <w:rsid w:val="00E0675A"/>
    <w:rsid w:val="00E07D14"/>
    <w:rsid w:val="00E10AB1"/>
    <w:rsid w:val="00E10DA8"/>
    <w:rsid w:val="00E10EFA"/>
    <w:rsid w:val="00E116BE"/>
    <w:rsid w:val="00E1270C"/>
    <w:rsid w:val="00E12E53"/>
    <w:rsid w:val="00E14792"/>
    <w:rsid w:val="00E21641"/>
    <w:rsid w:val="00E231BC"/>
    <w:rsid w:val="00E23212"/>
    <w:rsid w:val="00E2324F"/>
    <w:rsid w:val="00E23975"/>
    <w:rsid w:val="00E23B7A"/>
    <w:rsid w:val="00E24240"/>
    <w:rsid w:val="00E25BA6"/>
    <w:rsid w:val="00E261D3"/>
    <w:rsid w:val="00E3000A"/>
    <w:rsid w:val="00E30051"/>
    <w:rsid w:val="00E30726"/>
    <w:rsid w:val="00E32920"/>
    <w:rsid w:val="00E32F02"/>
    <w:rsid w:val="00E34FB9"/>
    <w:rsid w:val="00E354AE"/>
    <w:rsid w:val="00E35CDA"/>
    <w:rsid w:val="00E36D8E"/>
    <w:rsid w:val="00E37BBD"/>
    <w:rsid w:val="00E43DA1"/>
    <w:rsid w:val="00E44408"/>
    <w:rsid w:val="00E46393"/>
    <w:rsid w:val="00E46E26"/>
    <w:rsid w:val="00E47E45"/>
    <w:rsid w:val="00E5185F"/>
    <w:rsid w:val="00E51EE8"/>
    <w:rsid w:val="00E537CB"/>
    <w:rsid w:val="00E55A15"/>
    <w:rsid w:val="00E55D2E"/>
    <w:rsid w:val="00E55F25"/>
    <w:rsid w:val="00E562FD"/>
    <w:rsid w:val="00E569F7"/>
    <w:rsid w:val="00E573B7"/>
    <w:rsid w:val="00E6089D"/>
    <w:rsid w:val="00E60B7D"/>
    <w:rsid w:val="00E7113F"/>
    <w:rsid w:val="00E72327"/>
    <w:rsid w:val="00E72525"/>
    <w:rsid w:val="00E73FA7"/>
    <w:rsid w:val="00E74D0B"/>
    <w:rsid w:val="00E76D7A"/>
    <w:rsid w:val="00E77D50"/>
    <w:rsid w:val="00E804B2"/>
    <w:rsid w:val="00E80F58"/>
    <w:rsid w:val="00E82759"/>
    <w:rsid w:val="00E831B5"/>
    <w:rsid w:val="00E8352B"/>
    <w:rsid w:val="00E83802"/>
    <w:rsid w:val="00E90EA4"/>
    <w:rsid w:val="00E91DA6"/>
    <w:rsid w:val="00E92BB4"/>
    <w:rsid w:val="00E94068"/>
    <w:rsid w:val="00E9495F"/>
    <w:rsid w:val="00E95606"/>
    <w:rsid w:val="00E95BA7"/>
    <w:rsid w:val="00E95D64"/>
    <w:rsid w:val="00E95F43"/>
    <w:rsid w:val="00E9776C"/>
    <w:rsid w:val="00E97F5B"/>
    <w:rsid w:val="00EA03D6"/>
    <w:rsid w:val="00EA1072"/>
    <w:rsid w:val="00EA1860"/>
    <w:rsid w:val="00EA35A8"/>
    <w:rsid w:val="00EA3E3D"/>
    <w:rsid w:val="00EA5B59"/>
    <w:rsid w:val="00EA6BF8"/>
    <w:rsid w:val="00EA778B"/>
    <w:rsid w:val="00EA7A12"/>
    <w:rsid w:val="00EB024A"/>
    <w:rsid w:val="00EB16CF"/>
    <w:rsid w:val="00EB30CB"/>
    <w:rsid w:val="00EB3708"/>
    <w:rsid w:val="00EB4062"/>
    <w:rsid w:val="00EB492C"/>
    <w:rsid w:val="00EB74ED"/>
    <w:rsid w:val="00EB761C"/>
    <w:rsid w:val="00EB7638"/>
    <w:rsid w:val="00EC1452"/>
    <w:rsid w:val="00EC1BB3"/>
    <w:rsid w:val="00EC2B7C"/>
    <w:rsid w:val="00EC2F11"/>
    <w:rsid w:val="00EC303F"/>
    <w:rsid w:val="00EC335A"/>
    <w:rsid w:val="00EC6C73"/>
    <w:rsid w:val="00EC7BC3"/>
    <w:rsid w:val="00ED095C"/>
    <w:rsid w:val="00ED3ABB"/>
    <w:rsid w:val="00ED4A85"/>
    <w:rsid w:val="00ED4F6E"/>
    <w:rsid w:val="00ED5352"/>
    <w:rsid w:val="00ED7129"/>
    <w:rsid w:val="00ED7600"/>
    <w:rsid w:val="00ED7879"/>
    <w:rsid w:val="00ED7BD5"/>
    <w:rsid w:val="00ED7CDD"/>
    <w:rsid w:val="00EE099A"/>
    <w:rsid w:val="00EE1775"/>
    <w:rsid w:val="00EE1F63"/>
    <w:rsid w:val="00EE45BD"/>
    <w:rsid w:val="00EE562E"/>
    <w:rsid w:val="00EE6367"/>
    <w:rsid w:val="00EF051E"/>
    <w:rsid w:val="00EF076F"/>
    <w:rsid w:val="00EF1526"/>
    <w:rsid w:val="00EF2582"/>
    <w:rsid w:val="00EF2A3E"/>
    <w:rsid w:val="00EF2A70"/>
    <w:rsid w:val="00EF2FAC"/>
    <w:rsid w:val="00EF33DC"/>
    <w:rsid w:val="00EF4298"/>
    <w:rsid w:val="00EF4679"/>
    <w:rsid w:val="00EF4F1C"/>
    <w:rsid w:val="00EF6AE4"/>
    <w:rsid w:val="00EF6F14"/>
    <w:rsid w:val="00EF7B4D"/>
    <w:rsid w:val="00F00612"/>
    <w:rsid w:val="00F010FB"/>
    <w:rsid w:val="00F02DDB"/>
    <w:rsid w:val="00F03FA3"/>
    <w:rsid w:val="00F04267"/>
    <w:rsid w:val="00F04A29"/>
    <w:rsid w:val="00F05949"/>
    <w:rsid w:val="00F059CC"/>
    <w:rsid w:val="00F0618E"/>
    <w:rsid w:val="00F0631B"/>
    <w:rsid w:val="00F07AB0"/>
    <w:rsid w:val="00F11166"/>
    <w:rsid w:val="00F12A02"/>
    <w:rsid w:val="00F1362C"/>
    <w:rsid w:val="00F141F5"/>
    <w:rsid w:val="00F161C4"/>
    <w:rsid w:val="00F204D6"/>
    <w:rsid w:val="00F2408C"/>
    <w:rsid w:val="00F248CA"/>
    <w:rsid w:val="00F2621F"/>
    <w:rsid w:val="00F304CB"/>
    <w:rsid w:val="00F310C5"/>
    <w:rsid w:val="00F314D5"/>
    <w:rsid w:val="00F3245E"/>
    <w:rsid w:val="00F32C7B"/>
    <w:rsid w:val="00F342A0"/>
    <w:rsid w:val="00F36EC5"/>
    <w:rsid w:val="00F371FA"/>
    <w:rsid w:val="00F41642"/>
    <w:rsid w:val="00F41D55"/>
    <w:rsid w:val="00F4304F"/>
    <w:rsid w:val="00F44C3E"/>
    <w:rsid w:val="00F45876"/>
    <w:rsid w:val="00F51088"/>
    <w:rsid w:val="00F52A4F"/>
    <w:rsid w:val="00F547B7"/>
    <w:rsid w:val="00F55D08"/>
    <w:rsid w:val="00F56873"/>
    <w:rsid w:val="00F56FB5"/>
    <w:rsid w:val="00F6035C"/>
    <w:rsid w:val="00F60CC5"/>
    <w:rsid w:val="00F63022"/>
    <w:rsid w:val="00F6473B"/>
    <w:rsid w:val="00F65B28"/>
    <w:rsid w:val="00F66C8F"/>
    <w:rsid w:val="00F706EF"/>
    <w:rsid w:val="00F71077"/>
    <w:rsid w:val="00F7232E"/>
    <w:rsid w:val="00F724C8"/>
    <w:rsid w:val="00F72D7C"/>
    <w:rsid w:val="00F73959"/>
    <w:rsid w:val="00F73A1A"/>
    <w:rsid w:val="00F76064"/>
    <w:rsid w:val="00F76141"/>
    <w:rsid w:val="00F776E7"/>
    <w:rsid w:val="00F77B48"/>
    <w:rsid w:val="00F80E1D"/>
    <w:rsid w:val="00F824F5"/>
    <w:rsid w:val="00F82676"/>
    <w:rsid w:val="00F83664"/>
    <w:rsid w:val="00F84A85"/>
    <w:rsid w:val="00F86264"/>
    <w:rsid w:val="00F874BF"/>
    <w:rsid w:val="00F904DF"/>
    <w:rsid w:val="00F919B2"/>
    <w:rsid w:val="00F92BE9"/>
    <w:rsid w:val="00F95194"/>
    <w:rsid w:val="00F959AE"/>
    <w:rsid w:val="00F95B7A"/>
    <w:rsid w:val="00F96EA6"/>
    <w:rsid w:val="00F97D73"/>
    <w:rsid w:val="00FA04EF"/>
    <w:rsid w:val="00FA0715"/>
    <w:rsid w:val="00FA0D7B"/>
    <w:rsid w:val="00FA150B"/>
    <w:rsid w:val="00FA223C"/>
    <w:rsid w:val="00FA28FB"/>
    <w:rsid w:val="00FA3E76"/>
    <w:rsid w:val="00FA5470"/>
    <w:rsid w:val="00FA57CB"/>
    <w:rsid w:val="00FB1411"/>
    <w:rsid w:val="00FB223A"/>
    <w:rsid w:val="00FB4016"/>
    <w:rsid w:val="00FB54A9"/>
    <w:rsid w:val="00FB5E51"/>
    <w:rsid w:val="00FB603B"/>
    <w:rsid w:val="00FB60CC"/>
    <w:rsid w:val="00FB6C4A"/>
    <w:rsid w:val="00FC0481"/>
    <w:rsid w:val="00FC29B9"/>
    <w:rsid w:val="00FC3229"/>
    <w:rsid w:val="00FC37BB"/>
    <w:rsid w:val="00FC37F7"/>
    <w:rsid w:val="00FC5F79"/>
    <w:rsid w:val="00FC6FD3"/>
    <w:rsid w:val="00FD1752"/>
    <w:rsid w:val="00FD2154"/>
    <w:rsid w:val="00FD34BF"/>
    <w:rsid w:val="00FD482F"/>
    <w:rsid w:val="00FD5370"/>
    <w:rsid w:val="00FD6907"/>
    <w:rsid w:val="00FD6A31"/>
    <w:rsid w:val="00FE021F"/>
    <w:rsid w:val="00FE0244"/>
    <w:rsid w:val="00FE1412"/>
    <w:rsid w:val="00FE184A"/>
    <w:rsid w:val="00FE2DE7"/>
    <w:rsid w:val="00FE3452"/>
    <w:rsid w:val="00FE4505"/>
    <w:rsid w:val="00FE482A"/>
    <w:rsid w:val="00FE4978"/>
    <w:rsid w:val="00FE4B45"/>
    <w:rsid w:val="00FE558C"/>
    <w:rsid w:val="00FE5D5F"/>
    <w:rsid w:val="00FE6917"/>
    <w:rsid w:val="00FE73E4"/>
    <w:rsid w:val="00FE7795"/>
    <w:rsid w:val="00FF0371"/>
    <w:rsid w:val="00FF05A1"/>
    <w:rsid w:val="00FF0B2D"/>
    <w:rsid w:val="00FF0F17"/>
    <w:rsid w:val="00FF17C3"/>
    <w:rsid w:val="00FF3BD9"/>
    <w:rsid w:val="00FF4D22"/>
    <w:rsid w:val="00FF6DAE"/>
    <w:rsid w:val="02AA37D2"/>
    <w:rsid w:val="0EA70188"/>
    <w:rsid w:val="17BDDAA8"/>
    <w:rsid w:val="1CFD4B72"/>
    <w:rsid w:val="22292336"/>
    <w:rsid w:val="22FA03F9"/>
    <w:rsid w:val="298048F9"/>
    <w:rsid w:val="338CE7D0"/>
    <w:rsid w:val="49C01D23"/>
    <w:rsid w:val="4D6FC494"/>
    <w:rsid w:val="4EBF3132"/>
    <w:rsid w:val="57B56AFC"/>
    <w:rsid w:val="588C5A50"/>
    <w:rsid w:val="594C4FF1"/>
    <w:rsid w:val="5A193E3F"/>
    <w:rsid w:val="5BBE7C59"/>
    <w:rsid w:val="5C716555"/>
    <w:rsid w:val="5E4A471E"/>
    <w:rsid w:val="605CA14C"/>
    <w:rsid w:val="6B0CB165"/>
    <w:rsid w:val="6DA6E7B5"/>
    <w:rsid w:val="7193FBA2"/>
    <w:rsid w:val="74E597D9"/>
    <w:rsid w:val="7A908FBB"/>
    <w:rsid w:val="7E444A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389C8F8"/>
  <w15:chartTrackingRefBased/>
  <w15:docId w15:val="{7A714556-F547-45A0-B591-DEC7A206C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F6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 Char2,Caption Char C...,cap1,cap2,cap11,Légende-figure,Légende-figure Char,Beschrifubg,Beschriftung Char,label,cap11 Char Char Char,captions"/>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tion Char1 Char Char1,cap Char Char1 Char1,Caption Char Char1 Char Char1,cap Char2 Char Char1,Ca Char1,cap Char2 Char2,Caption Char C... Char1,cap1 Char1,cap2 Char1,cap11 Char1,Légende-figure Char2,Légende-figure Char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qFormat/>
    <w:rsid w:val="00A24928"/>
    <w:rPr>
      <w:sz w:val="16"/>
      <w:szCs w:val="16"/>
    </w:rPr>
  </w:style>
  <w:style w:type="paragraph" w:styleId="CommentText">
    <w:name w:val="annotation text"/>
    <w:basedOn w:val="Normal"/>
    <w:link w:val="CommentTextChar"/>
    <w:uiPriority w:val="99"/>
    <w:unhideWhenUsed/>
    <w:rsid w:val="00A24928"/>
    <w:pPr>
      <w:spacing w:line="240" w:lineRule="auto"/>
    </w:pPr>
    <w:rPr>
      <w:szCs w:val="20"/>
    </w:rPr>
  </w:style>
  <w:style w:type="character" w:customStyle="1" w:styleId="CommentTextChar">
    <w:name w:val="Comment Text Char"/>
    <w:basedOn w:val="DefaultParagraphFont"/>
    <w:link w:val="CommentText"/>
    <w:uiPriority w:val="99"/>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SimSun" w:hAnsi="SimSun" w:cs="SimSun"/>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character" w:customStyle="1" w:styleId="THChar">
    <w:name w:val="TH Char"/>
    <w:link w:val="TH"/>
    <w:qFormat/>
    <w:locked/>
    <w:rsid w:val="00A05095"/>
    <w:rPr>
      <w:rFonts w:ascii="Arial" w:eastAsiaTheme="minorEastAsia" w:hAnsi="Arial"/>
      <w:b/>
      <w:kern w:val="2"/>
      <w:sz w:val="21"/>
      <w:lang w:eastAsia="zh-CN"/>
    </w:rPr>
  </w:style>
  <w:style w:type="paragraph" w:customStyle="1" w:styleId="TH">
    <w:name w:val="TH"/>
    <w:basedOn w:val="Normal"/>
    <w:link w:val="THChar"/>
    <w:rsid w:val="00A05095"/>
    <w:pPr>
      <w:keepNext/>
      <w:keepLines/>
      <w:widowControl w:val="0"/>
      <w:spacing w:before="60" w:after="0" w:line="240" w:lineRule="auto"/>
      <w:jc w:val="center"/>
    </w:pPr>
    <w:rPr>
      <w:rFonts w:ascii="Arial" w:eastAsiaTheme="minorEastAsia" w:hAnsi="Arial"/>
      <w:b/>
      <w:kern w:val="2"/>
      <w:sz w:val="21"/>
      <w:lang w:eastAsia="zh-CN"/>
    </w:rPr>
  </w:style>
  <w:style w:type="character" w:customStyle="1" w:styleId="TANChar">
    <w:name w:val="TAN Char"/>
    <w:link w:val="TAN"/>
    <w:qFormat/>
    <w:locked/>
    <w:rsid w:val="00A05095"/>
    <w:rPr>
      <w:rFonts w:ascii="Arial" w:eastAsiaTheme="minorEastAsia" w:hAnsi="Arial"/>
      <w:kern w:val="2"/>
      <w:sz w:val="18"/>
      <w:lang w:eastAsia="zh-CN"/>
    </w:rPr>
  </w:style>
  <w:style w:type="paragraph" w:customStyle="1" w:styleId="TAN">
    <w:name w:val="TAN"/>
    <w:basedOn w:val="Normal"/>
    <w:link w:val="TANChar"/>
    <w:rsid w:val="00A05095"/>
    <w:pPr>
      <w:keepNext/>
      <w:keepLines/>
      <w:widowControl w:val="0"/>
      <w:spacing w:after="0" w:line="240" w:lineRule="auto"/>
      <w:ind w:left="851" w:hanging="851"/>
      <w:jc w:val="both"/>
    </w:pPr>
    <w:rPr>
      <w:rFonts w:ascii="Arial" w:eastAsiaTheme="minorEastAsia" w:hAnsi="Arial"/>
      <w:kern w:val="2"/>
      <w:sz w:val="18"/>
      <w:lang w:eastAsia="zh-CN"/>
    </w:rPr>
  </w:style>
  <w:style w:type="paragraph" w:customStyle="1" w:styleId="TAH">
    <w:name w:val="TAH"/>
    <w:basedOn w:val="TAC"/>
    <w:link w:val="TAHCar"/>
    <w:rsid w:val="00A05095"/>
    <w:pPr>
      <w:widowControl w:val="0"/>
    </w:pPr>
    <w:rPr>
      <w:rFonts w:eastAsiaTheme="minorEastAsia" w:cstheme="minorBidi"/>
      <w:b/>
      <w:kern w:val="2"/>
      <w:lang w:eastAsia="zh-CN"/>
    </w:rPr>
  </w:style>
  <w:style w:type="character" w:customStyle="1" w:styleId="TAHCar">
    <w:name w:val="TAH Car"/>
    <w:link w:val="TAH"/>
    <w:qFormat/>
    <w:locked/>
    <w:rsid w:val="00A05095"/>
    <w:rPr>
      <w:rFonts w:ascii="Arial" w:eastAsiaTheme="minorEastAsia" w:hAnsi="Arial"/>
      <w:b/>
      <w:kern w:val="2"/>
      <w:sz w:val="18"/>
      <w:lang w:eastAsia="zh-CN"/>
    </w:rPr>
  </w:style>
  <w:style w:type="character" w:customStyle="1" w:styleId="CaptionChar1">
    <w:name w:val="Caption Char1"/>
    <w:aliases w:val="cap Char,Caption Char1 Char Char,cap Char Char1 Char,Caption Char Char1 Char Char,cap Char2 Char Char,Ca Char,cap Char2 Char1,Caption Char C... Char,Caption Char Char,cap1 Char,cap2 Char,cap11 Char,Légende-figure Char1,Beschrifubg Char"/>
    <w:rsid w:val="00444060"/>
    <w:rPr>
      <w:rFonts w:ascii="Times New Roman" w:hAnsi="Times New Roman"/>
      <w:b/>
      <w:bCs/>
      <w:lang w:eastAsia="en-US"/>
    </w:rPr>
  </w:style>
  <w:style w:type="character" w:styleId="UnresolvedMention">
    <w:name w:val="Unresolved Mention"/>
    <w:basedOn w:val="DefaultParagraphFont"/>
    <w:uiPriority w:val="99"/>
    <w:unhideWhenUsed/>
    <w:rsid w:val="00623767"/>
    <w:rPr>
      <w:color w:val="605E5C"/>
      <w:shd w:val="clear" w:color="auto" w:fill="E1DFDD"/>
    </w:rPr>
  </w:style>
  <w:style w:type="character" w:styleId="Mention">
    <w:name w:val="Mention"/>
    <w:basedOn w:val="DefaultParagraphFont"/>
    <w:uiPriority w:val="99"/>
    <w:unhideWhenUsed/>
    <w:rsid w:val="00ED4F6E"/>
    <w:rPr>
      <w:color w:val="2B579A"/>
      <w:shd w:val="clear" w:color="auto" w:fill="E1DFDD"/>
    </w:rPr>
  </w:style>
  <w:style w:type="character" w:customStyle="1" w:styleId="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A021CA"/>
    <w:rPr>
      <w:rFonts w:ascii="MS Gothic" w:eastAsia="MS Gothic" w:hAnsi="MS Gothic"/>
    </w:rPr>
  </w:style>
  <w:style w:type="paragraph" w:customStyle="1" w:styleId="1">
    <w:name w:val="목록 단락1"/>
    <w:basedOn w:val="Normal"/>
    <w:link w:val="a"/>
    <w:uiPriority w:val="34"/>
    <w:qFormat/>
    <w:rsid w:val="00A021CA"/>
    <w:pPr>
      <w:spacing w:line="256" w:lineRule="auto"/>
      <w:ind w:leftChars="400" w:left="840"/>
    </w:pPr>
    <w:rPr>
      <w:rFonts w:ascii="MS Gothic" w:eastAsia="MS Gothic" w:hAnsi="MS Gothic"/>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2748">
      <w:bodyDiv w:val="1"/>
      <w:marLeft w:val="0"/>
      <w:marRight w:val="0"/>
      <w:marTop w:val="0"/>
      <w:marBottom w:val="0"/>
      <w:divBdr>
        <w:top w:val="none" w:sz="0" w:space="0" w:color="auto"/>
        <w:left w:val="none" w:sz="0" w:space="0" w:color="auto"/>
        <w:bottom w:val="none" w:sz="0" w:space="0" w:color="auto"/>
        <w:right w:val="none" w:sz="0" w:space="0" w:color="auto"/>
      </w:divBdr>
    </w:div>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44460578">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443692240">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07064503">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57977702">
      <w:bodyDiv w:val="1"/>
      <w:marLeft w:val="0"/>
      <w:marRight w:val="0"/>
      <w:marTop w:val="0"/>
      <w:marBottom w:val="0"/>
      <w:divBdr>
        <w:top w:val="none" w:sz="0" w:space="0" w:color="auto"/>
        <w:left w:val="none" w:sz="0" w:space="0" w:color="auto"/>
        <w:bottom w:val="none" w:sz="0" w:space="0" w:color="auto"/>
        <w:right w:val="none" w:sz="0" w:space="0" w:color="auto"/>
      </w:divBdr>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18800162">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83435108">
      <w:bodyDiv w:val="1"/>
      <w:marLeft w:val="0"/>
      <w:marRight w:val="0"/>
      <w:marTop w:val="0"/>
      <w:marBottom w:val="0"/>
      <w:divBdr>
        <w:top w:val="none" w:sz="0" w:space="0" w:color="auto"/>
        <w:left w:val="none" w:sz="0" w:space="0" w:color="auto"/>
        <w:bottom w:val="none" w:sz="0" w:space="0" w:color="auto"/>
        <w:right w:val="none" w:sz="0" w:space="0" w:color="auto"/>
      </w:divBdr>
      <w:divsChild>
        <w:div w:id="292642624">
          <w:marLeft w:val="0"/>
          <w:marRight w:val="0"/>
          <w:marTop w:val="0"/>
          <w:marBottom w:val="0"/>
          <w:divBdr>
            <w:top w:val="none" w:sz="0" w:space="0" w:color="auto"/>
            <w:left w:val="none" w:sz="0" w:space="0" w:color="auto"/>
            <w:bottom w:val="none" w:sz="0" w:space="0" w:color="auto"/>
            <w:right w:val="none" w:sz="0" w:space="0" w:color="auto"/>
          </w:divBdr>
        </w:div>
        <w:div w:id="794952454">
          <w:marLeft w:val="0"/>
          <w:marRight w:val="0"/>
          <w:marTop w:val="0"/>
          <w:marBottom w:val="0"/>
          <w:divBdr>
            <w:top w:val="none" w:sz="0" w:space="0" w:color="auto"/>
            <w:left w:val="none" w:sz="0" w:space="0" w:color="auto"/>
            <w:bottom w:val="none" w:sz="0" w:space="0" w:color="auto"/>
            <w:right w:val="none" w:sz="0" w:space="0" w:color="auto"/>
          </w:divBdr>
        </w:div>
        <w:div w:id="2060125177">
          <w:marLeft w:val="0"/>
          <w:marRight w:val="0"/>
          <w:marTop w:val="0"/>
          <w:marBottom w:val="0"/>
          <w:divBdr>
            <w:top w:val="none" w:sz="0" w:space="0" w:color="auto"/>
            <w:left w:val="none" w:sz="0" w:space="0" w:color="auto"/>
            <w:bottom w:val="none" w:sz="0" w:space="0" w:color="auto"/>
            <w:right w:val="none" w:sz="0" w:space="0" w:color="auto"/>
          </w:divBdr>
        </w:div>
        <w:div w:id="1615481489">
          <w:marLeft w:val="0"/>
          <w:marRight w:val="0"/>
          <w:marTop w:val="0"/>
          <w:marBottom w:val="0"/>
          <w:divBdr>
            <w:top w:val="none" w:sz="0" w:space="0" w:color="auto"/>
            <w:left w:val="none" w:sz="0" w:space="0" w:color="auto"/>
            <w:bottom w:val="none" w:sz="0" w:space="0" w:color="auto"/>
            <w:right w:val="none" w:sz="0" w:space="0" w:color="auto"/>
          </w:divBdr>
        </w:div>
        <w:div w:id="650446653">
          <w:marLeft w:val="0"/>
          <w:marRight w:val="0"/>
          <w:marTop w:val="0"/>
          <w:marBottom w:val="0"/>
          <w:divBdr>
            <w:top w:val="none" w:sz="0" w:space="0" w:color="auto"/>
            <w:left w:val="none" w:sz="0" w:space="0" w:color="auto"/>
            <w:bottom w:val="none" w:sz="0" w:space="0" w:color="auto"/>
            <w:right w:val="none" w:sz="0" w:space="0" w:color="auto"/>
          </w:divBdr>
        </w:div>
        <w:div w:id="1153790642">
          <w:marLeft w:val="0"/>
          <w:marRight w:val="0"/>
          <w:marTop w:val="0"/>
          <w:marBottom w:val="0"/>
          <w:divBdr>
            <w:top w:val="none" w:sz="0" w:space="0" w:color="auto"/>
            <w:left w:val="none" w:sz="0" w:space="0" w:color="auto"/>
            <w:bottom w:val="none" w:sz="0" w:space="0" w:color="auto"/>
            <w:right w:val="none" w:sz="0" w:space="0" w:color="auto"/>
          </w:divBdr>
        </w:div>
        <w:div w:id="1201552692">
          <w:marLeft w:val="0"/>
          <w:marRight w:val="0"/>
          <w:marTop w:val="0"/>
          <w:marBottom w:val="0"/>
          <w:divBdr>
            <w:top w:val="none" w:sz="0" w:space="0" w:color="auto"/>
            <w:left w:val="none" w:sz="0" w:space="0" w:color="auto"/>
            <w:bottom w:val="none" w:sz="0" w:space="0" w:color="auto"/>
            <w:right w:val="none" w:sz="0" w:space="0" w:color="auto"/>
          </w:divBdr>
        </w:div>
        <w:div w:id="860972943">
          <w:marLeft w:val="0"/>
          <w:marRight w:val="0"/>
          <w:marTop w:val="0"/>
          <w:marBottom w:val="0"/>
          <w:divBdr>
            <w:top w:val="none" w:sz="0" w:space="0" w:color="auto"/>
            <w:left w:val="none" w:sz="0" w:space="0" w:color="auto"/>
            <w:bottom w:val="none" w:sz="0" w:space="0" w:color="auto"/>
            <w:right w:val="none" w:sz="0" w:space="0" w:color="auto"/>
          </w:divBdr>
        </w:div>
        <w:div w:id="953907284">
          <w:marLeft w:val="0"/>
          <w:marRight w:val="0"/>
          <w:marTop w:val="0"/>
          <w:marBottom w:val="0"/>
          <w:divBdr>
            <w:top w:val="none" w:sz="0" w:space="0" w:color="auto"/>
            <w:left w:val="none" w:sz="0" w:space="0" w:color="auto"/>
            <w:bottom w:val="none" w:sz="0" w:space="0" w:color="auto"/>
            <w:right w:val="none" w:sz="0" w:space="0" w:color="auto"/>
          </w:divBdr>
        </w:div>
        <w:div w:id="940532506">
          <w:marLeft w:val="0"/>
          <w:marRight w:val="0"/>
          <w:marTop w:val="0"/>
          <w:marBottom w:val="0"/>
          <w:divBdr>
            <w:top w:val="none" w:sz="0" w:space="0" w:color="auto"/>
            <w:left w:val="none" w:sz="0" w:space="0" w:color="auto"/>
            <w:bottom w:val="none" w:sz="0" w:space="0" w:color="auto"/>
            <w:right w:val="none" w:sz="0" w:space="0" w:color="auto"/>
          </w:divBdr>
        </w:div>
        <w:div w:id="1913467352">
          <w:marLeft w:val="0"/>
          <w:marRight w:val="0"/>
          <w:marTop w:val="0"/>
          <w:marBottom w:val="0"/>
          <w:divBdr>
            <w:top w:val="none" w:sz="0" w:space="0" w:color="auto"/>
            <w:left w:val="none" w:sz="0" w:space="0" w:color="auto"/>
            <w:bottom w:val="none" w:sz="0" w:space="0" w:color="auto"/>
            <w:right w:val="none" w:sz="0" w:space="0" w:color="auto"/>
          </w:divBdr>
        </w:div>
        <w:div w:id="1380281977">
          <w:marLeft w:val="0"/>
          <w:marRight w:val="0"/>
          <w:marTop w:val="0"/>
          <w:marBottom w:val="0"/>
          <w:divBdr>
            <w:top w:val="none" w:sz="0" w:space="0" w:color="auto"/>
            <w:left w:val="none" w:sz="0" w:space="0" w:color="auto"/>
            <w:bottom w:val="none" w:sz="0" w:space="0" w:color="auto"/>
            <w:right w:val="none" w:sz="0" w:space="0" w:color="auto"/>
          </w:divBdr>
        </w:div>
        <w:div w:id="1211847463">
          <w:marLeft w:val="0"/>
          <w:marRight w:val="0"/>
          <w:marTop w:val="0"/>
          <w:marBottom w:val="0"/>
          <w:divBdr>
            <w:top w:val="none" w:sz="0" w:space="0" w:color="auto"/>
            <w:left w:val="none" w:sz="0" w:space="0" w:color="auto"/>
            <w:bottom w:val="none" w:sz="0" w:space="0" w:color="auto"/>
            <w:right w:val="none" w:sz="0" w:space="0" w:color="auto"/>
          </w:divBdr>
        </w:div>
        <w:div w:id="749428288">
          <w:marLeft w:val="0"/>
          <w:marRight w:val="0"/>
          <w:marTop w:val="0"/>
          <w:marBottom w:val="0"/>
          <w:divBdr>
            <w:top w:val="none" w:sz="0" w:space="0" w:color="auto"/>
            <w:left w:val="none" w:sz="0" w:space="0" w:color="auto"/>
            <w:bottom w:val="none" w:sz="0" w:space="0" w:color="auto"/>
            <w:right w:val="none" w:sz="0" w:space="0" w:color="auto"/>
          </w:divBdr>
        </w:div>
        <w:div w:id="1387336197">
          <w:marLeft w:val="0"/>
          <w:marRight w:val="0"/>
          <w:marTop w:val="0"/>
          <w:marBottom w:val="0"/>
          <w:divBdr>
            <w:top w:val="none" w:sz="0" w:space="0" w:color="auto"/>
            <w:left w:val="none" w:sz="0" w:space="0" w:color="auto"/>
            <w:bottom w:val="none" w:sz="0" w:space="0" w:color="auto"/>
            <w:right w:val="none" w:sz="0" w:space="0" w:color="auto"/>
          </w:divBdr>
        </w:div>
        <w:div w:id="1709841872">
          <w:marLeft w:val="0"/>
          <w:marRight w:val="0"/>
          <w:marTop w:val="0"/>
          <w:marBottom w:val="0"/>
          <w:divBdr>
            <w:top w:val="none" w:sz="0" w:space="0" w:color="auto"/>
            <w:left w:val="none" w:sz="0" w:space="0" w:color="auto"/>
            <w:bottom w:val="none" w:sz="0" w:space="0" w:color="auto"/>
            <w:right w:val="none" w:sz="0" w:space="0" w:color="auto"/>
          </w:divBdr>
        </w:div>
        <w:div w:id="1018894500">
          <w:marLeft w:val="0"/>
          <w:marRight w:val="0"/>
          <w:marTop w:val="0"/>
          <w:marBottom w:val="0"/>
          <w:divBdr>
            <w:top w:val="none" w:sz="0" w:space="0" w:color="auto"/>
            <w:left w:val="none" w:sz="0" w:space="0" w:color="auto"/>
            <w:bottom w:val="none" w:sz="0" w:space="0" w:color="auto"/>
            <w:right w:val="none" w:sz="0" w:space="0" w:color="auto"/>
          </w:divBdr>
        </w:div>
        <w:div w:id="1229539469">
          <w:marLeft w:val="0"/>
          <w:marRight w:val="0"/>
          <w:marTop w:val="0"/>
          <w:marBottom w:val="0"/>
          <w:divBdr>
            <w:top w:val="none" w:sz="0" w:space="0" w:color="auto"/>
            <w:left w:val="none" w:sz="0" w:space="0" w:color="auto"/>
            <w:bottom w:val="none" w:sz="0" w:space="0" w:color="auto"/>
            <w:right w:val="none" w:sz="0" w:space="0" w:color="auto"/>
          </w:divBdr>
        </w:div>
        <w:div w:id="428552434">
          <w:marLeft w:val="0"/>
          <w:marRight w:val="0"/>
          <w:marTop w:val="0"/>
          <w:marBottom w:val="0"/>
          <w:divBdr>
            <w:top w:val="none" w:sz="0" w:space="0" w:color="auto"/>
            <w:left w:val="none" w:sz="0" w:space="0" w:color="auto"/>
            <w:bottom w:val="none" w:sz="0" w:space="0" w:color="auto"/>
            <w:right w:val="none" w:sz="0" w:space="0" w:color="auto"/>
          </w:divBdr>
        </w:div>
        <w:div w:id="1191188542">
          <w:marLeft w:val="0"/>
          <w:marRight w:val="0"/>
          <w:marTop w:val="0"/>
          <w:marBottom w:val="0"/>
          <w:divBdr>
            <w:top w:val="none" w:sz="0" w:space="0" w:color="auto"/>
            <w:left w:val="none" w:sz="0" w:space="0" w:color="auto"/>
            <w:bottom w:val="none" w:sz="0" w:space="0" w:color="auto"/>
            <w:right w:val="none" w:sz="0" w:space="0" w:color="auto"/>
          </w:divBdr>
        </w:div>
        <w:div w:id="35544795">
          <w:marLeft w:val="0"/>
          <w:marRight w:val="0"/>
          <w:marTop w:val="0"/>
          <w:marBottom w:val="0"/>
          <w:divBdr>
            <w:top w:val="none" w:sz="0" w:space="0" w:color="auto"/>
            <w:left w:val="none" w:sz="0" w:space="0" w:color="auto"/>
            <w:bottom w:val="none" w:sz="0" w:space="0" w:color="auto"/>
            <w:right w:val="none" w:sz="0" w:space="0" w:color="auto"/>
          </w:divBdr>
        </w:div>
        <w:div w:id="645672359">
          <w:marLeft w:val="0"/>
          <w:marRight w:val="0"/>
          <w:marTop w:val="0"/>
          <w:marBottom w:val="0"/>
          <w:divBdr>
            <w:top w:val="none" w:sz="0" w:space="0" w:color="auto"/>
            <w:left w:val="none" w:sz="0" w:space="0" w:color="auto"/>
            <w:bottom w:val="none" w:sz="0" w:space="0" w:color="auto"/>
            <w:right w:val="none" w:sz="0" w:space="0" w:color="auto"/>
          </w:divBdr>
        </w:div>
        <w:div w:id="1945575492">
          <w:marLeft w:val="0"/>
          <w:marRight w:val="0"/>
          <w:marTop w:val="0"/>
          <w:marBottom w:val="0"/>
          <w:divBdr>
            <w:top w:val="none" w:sz="0" w:space="0" w:color="auto"/>
            <w:left w:val="none" w:sz="0" w:space="0" w:color="auto"/>
            <w:bottom w:val="none" w:sz="0" w:space="0" w:color="auto"/>
            <w:right w:val="none" w:sz="0" w:space="0" w:color="auto"/>
          </w:divBdr>
        </w:div>
        <w:div w:id="2086415106">
          <w:marLeft w:val="0"/>
          <w:marRight w:val="0"/>
          <w:marTop w:val="0"/>
          <w:marBottom w:val="0"/>
          <w:divBdr>
            <w:top w:val="none" w:sz="0" w:space="0" w:color="auto"/>
            <w:left w:val="none" w:sz="0" w:space="0" w:color="auto"/>
            <w:bottom w:val="none" w:sz="0" w:space="0" w:color="auto"/>
            <w:right w:val="none" w:sz="0" w:space="0" w:color="auto"/>
          </w:divBdr>
        </w:div>
        <w:div w:id="1502501872">
          <w:marLeft w:val="0"/>
          <w:marRight w:val="0"/>
          <w:marTop w:val="0"/>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4663534">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73543945">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823303424">
      <w:bodyDiv w:val="1"/>
      <w:marLeft w:val="0"/>
      <w:marRight w:val="0"/>
      <w:marTop w:val="0"/>
      <w:marBottom w:val="0"/>
      <w:divBdr>
        <w:top w:val="none" w:sz="0" w:space="0" w:color="auto"/>
        <w:left w:val="none" w:sz="0" w:space="0" w:color="auto"/>
        <w:bottom w:val="none" w:sz="0" w:space="0" w:color="auto"/>
        <w:right w:val="none" w:sz="0" w:space="0" w:color="auto"/>
      </w:divBdr>
    </w:div>
    <w:div w:id="1835219277">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81902420">
      <w:bodyDiv w:val="1"/>
      <w:marLeft w:val="0"/>
      <w:marRight w:val="0"/>
      <w:marTop w:val="0"/>
      <w:marBottom w:val="0"/>
      <w:divBdr>
        <w:top w:val="none" w:sz="0" w:space="0" w:color="auto"/>
        <w:left w:val="none" w:sz="0" w:space="0" w:color="auto"/>
        <w:bottom w:val="none" w:sz="0" w:space="0" w:color="auto"/>
        <w:right w:val="none" w:sz="0" w:space="0" w:color="auto"/>
      </w:divBdr>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5AIRPNAIUNRU-1328258698-21397</_dlc_DocId>
    <_dlc_DocIdUrl xmlns="71c5aaf6-e6ce-465b-b873-5148d2a4c105">
      <Url>https://nokia.sharepoint.com/sites/c5g/5gradio/_layouts/15/DocIdRedir.aspx?ID=5AIRPNAIUNRU-1328258698-21397</Url>
      <Description>5AIRPNAIUNRU-1328258698-21397</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2.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3.xml><?xml version="1.0" encoding="utf-8"?>
<ds:datastoreItem xmlns:ds="http://schemas.openxmlformats.org/officeDocument/2006/customXml" ds:itemID="{8DEBF91C-8E22-4607-A01B-84328DA217B2}">
  <ds:schemaRefs>
    <ds:schemaRef ds:uri="Microsoft.SharePoint.Taxonomy.ContentTypeSync"/>
  </ds:schemaRefs>
</ds:datastoreItem>
</file>

<file path=customXml/itemProps4.xml><?xml version="1.0" encoding="utf-8"?>
<ds:datastoreItem xmlns:ds="http://schemas.openxmlformats.org/officeDocument/2006/customXml" ds:itemID="{A9902E04-1612-4AA6-BBDA-965BB6BA6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C2EE1768-9EF2-44B9-9939-DF824B5911D6}">
  <ds:schemaRefs>
    <ds:schemaRef ds:uri="http://schemas.microsoft.com/sharepoint/v3/contenttype/forms"/>
  </ds:schemaRefs>
</ds:datastoreItem>
</file>

<file path=docMetadata/LabelInfo.xml><?xml version="1.0" encoding="utf-8"?>
<clbl:labelList xmlns:clbl="http://schemas.microsoft.com/office/2020/mipLabelMetadata">
  <clbl:label id="{4327cfd9-47ed-48f1-9376-4ab3148935bb}"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319</Words>
  <Characters>1823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2023-05-15T15:09:00Z</dcterms:created>
  <dcterms:modified xsi:type="dcterms:W3CDTF">2023-05-15T15:09:00Z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96b3aea5-aca8-4326-a71b-98e9ba6c6c3c</vt:lpwstr>
  </property>
  <property fmtid="{D5CDD505-2E9C-101B-9397-08002B2CF9AE}" pid="4" name="MSIP_Label_4327cfd9-47ed-48f1-9376-4ab3148935bb_Enabled">
    <vt:lpwstr>true</vt:lpwstr>
  </property>
  <property fmtid="{D5CDD505-2E9C-101B-9397-08002B2CF9AE}" pid="5" name="MSIP_Label_4327cfd9-47ed-48f1-9376-4ab3148935bb_SetDate">
    <vt:lpwstr>2022-07-26T06:01:04Z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c8be5188-64ea-4118-9040-12f8209911e2</vt:lpwstr>
  </property>
  <property fmtid="{D5CDD505-2E9C-101B-9397-08002B2CF9AE}" pid="10" name="MSIP_Label_4327cfd9-47ed-48f1-9376-4ab3148935bb_ContentBits">
    <vt:lpwstr>0</vt:lpwstr>
  </property>
  <property fmtid="{D5CDD505-2E9C-101B-9397-08002B2CF9AE}" pid="11" name="MediaServiceImageTags">
    <vt:lpwstr/>
  </property>
</Properties>
</file>