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42E" w:rsidRPr="002F642E" w:rsidRDefault="002F642E" w:rsidP="002F642E">
      <w:pPr>
        <w:pStyle w:val="a5"/>
        <w:tabs>
          <w:tab w:val="left" w:pos="8040"/>
        </w:tabs>
        <w:spacing w:line="280" w:lineRule="exact"/>
        <w:rPr>
          <w:sz w:val="24"/>
          <w:lang w:eastAsia="zh-CN"/>
        </w:rPr>
      </w:pPr>
      <w:bookmarkStart w:id="0" w:name="_Ref399006623"/>
      <w:bookmarkStart w:id="1" w:name="_Toc92513360"/>
      <w:r w:rsidRPr="002F642E">
        <w:rPr>
          <w:sz w:val="24"/>
          <w:lang w:eastAsia="zh-CN"/>
        </w:rPr>
        <w:t>3GPP TSG-RAN WG4 Meeting # 107                               R4-230</w:t>
      </w:r>
      <w:r w:rsidR="00C26572">
        <w:rPr>
          <w:sz w:val="24"/>
          <w:lang w:eastAsia="zh-CN"/>
        </w:rPr>
        <w:t>8583</w:t>
      </w:r>
      <w:bookmarkStart w:id="2" w:name="_GoBack"/>
      <w:bookmarkEnd w:id="2"/>
    </w:p>
    <w:p w:rsidR="003C770A" w:rsidRPr="002B55F8" w:rsidRDefault="002F642E" w:rsidP="002F642E">
      <w:pPr>
        <w:pStyle w:val="a5"/>
        <w:tabs>
          <w:tab w:val="left" w:pos="8040"/>
        </w:tabs>
        <w:spacing w:line="280" w:lineRule="exact"/>
        <w:rPr>
          <w:rFonts w:cs="Arial"/>
          <w:sz w:val="24"/>
          <w:szCs w:val="24"/>
        </w:rPr>
      </w:pPr>
      <w:r w:rsidRPr="002F642E">
        <w:rPr>
          <w:sz w:val="24"/>
          <w:lang w:eastAsia="zh-CN"/>
        </w:rPr>
        <w:t>Incheon, KR, May 22 – May 26, 2023</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F642E" w:rsidRPr="002F642E">
        <w:rPr>
          <w:rFonts w:ascii="Arial" w:hAnsi="Arial" w:cs="Arial"/>
          <w:sz w:val="22"/>
        </w:rPr>
        <w:t>Discussion on RF architecture and potential MSD issues for CA_n26-n28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611EE">
        <w:rPr>
          <w:rFonts w:ascii="Arial" w:eastAsia="宋体" w:hAnsi="Arial" w:cs="Arial"/>
          <w:sz w:val="22"/>
          <w:lang w:eastAsia="zh-CN"/>
        </w:rPr>
        <w:t>8.4.2.3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53723A" w:rsidRDefault="0053723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RAN4#106bis meeting, we have the following WF [1] on</w:t>
      </w:r>
      <w:r w:rsidRPr="0053723A">
        <w:t xml:space="preserve"> </w:t>
      </w:r>
      <w:r w:rsidRPr="0053723A">
        <w:rPr>
          <w:rFonts w:eastAsia="宋体"/>
          <w:lang w:val="en-US" w:eastAsia="zh-CN"/>
        </w:rPr>
        <w:t>RF architecture and critical issues for CA_n26-n28</w:t>
      </w:r>
      <w:r>
        <w:rPr>
          <w:rFonts w:eastAsia="宋体"/>
          <w:lang w:val="en-US" w:eastAsia="zh-CN"/>
        </w:rPr>
        <w:t>. During the discussion, there are two cases whether to restrict the frequency range of band n28.</w:t>
      </w:r>
    </w:p>
    <w:p w:rsidR="0053723A" w:rsidRDefault="0053723A" w:rsidP="00A779C9">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53723A" w:rsidTr="0053723A">
        <w:tc>
          <w:tcPr>
            <w:tcW w:w="9631" w:type="dxa"/>
          </w:tcPr>
          <w:p w:rsidR="0053723A" w:rsidRDefault="0053723A" w:rsidP="0053723A">
            <w:pPr>
              <w:rPr>
                <w:rFonts w:eastAsiaTheme="minorEastAsia"/>
                <w:lang w:eastAsia="zh-CN"/>
              </w:rPr>
            </w:pPr>
            <w:r>
              <w:rPr>
                <w:rFonts w:eastAsiaTheme="minorEastAsia"/>
                <w:lang w:eastAsia="zh-CN"/>
              </w:rPr>
              <w:t>Case 1: lower 30MHz of n28 (UL: 703~733MHz, DL: 758~788MHz) is supported.</w:t>
            </w:r>
          </w:p>
          <w:p w:rsidR="0053723A" w:rsidRDefault="0053723A" w:rsidP="0053723A">
            <w:pPr>
              <w:widowControl w:val="0"/>
              <w:overflowPunct/>
              <w:autoSpaceDE/>
              <w:autoSpaceDN/>
              <w:adjustRightInd/>
              <w:spacing w:after="0"/>
              <w:textAlignment w:val="auto"/>
              <w:rPr>
                <w:rFonts w:eastAsia="宋体"/>
                <w:lang w:val="en-US" w:eastAsia="zh-CN"/>
              </w:rPr>
            </w:pPr>
            <w:r>
              <w:rPr>
                <w:rFonts w:eastAsiaTheme="minorEastAsia"/>
                <w:lang w:eastAsia="zh-CN"/>
              </w:rPr>
              <w:t>Case 2: entire n28 frequency range (UL: 703~748MHz, DL: 758~803MHz) is supported.</w:t>
            </w:r>
          </w:p>
        </w:tc>
      </w:tr>
    </w:tbl>
    <w:p w:rsidR="0053723A" w:rsidRDefault="0053723A" w:rsidP="00A779C9">
      <w:pPr>
        <w:widowControl w:val="0"/>
        <w:overflowPunct/>
        <w:autoSpaceDE/>
        <w:autoSpaceDN/>
        <w:adjustRightInd/>
        <w:spacing w:after="0"/>
        <w:textAlignment w:val="auto"/>
        <w:rPr>
          <w:rFonts w:eastAsia="宋体"/>
          <w:lang w:val="en-US" w:eastAsia="zh-CN"/>
        </w:rPr>
      </w:pPr>
    </w:p>
    <w:p w:rsidR="0053723A" w:rsidRDefault="0053723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further discuss the RF architecture and evaluate the potential MSD issues for </w:t>
      </w:r>
      <w:r w:rsidRPr="0053723A">
        <w:rPr>
          <w:rFonts w:eastAsia="宋体"/>
          <w:lang w:val="en-US" w:eastAsia="zh-CN"/>
        </w:rPr>
        <w:t>CA_n26-n28.</w:t>
      </w:r>
    </w:p>
    <w:p w:rsidR="004F6B1F" w:rsidRDefault="00970E64" w:rsidP="00C13D88">
      <w:pPr>
        <w:pStyle w:val="1"/>
        <w:rPr>
          <w:lang w:eastAsia="zh-CN"/>
        </w:rPr>
      </w:pPr>
      <w:r>
        <w:rPr>
          <w:lang w:eastAsia="zh-CN"/>
        </w:rPr>
        <w:t>Discussion</w:t>
      </w:r>
      <w:r w:rsidR="00D61139">
        <w:rPr>
          <w:lang w:eastAsia="zh-CN"/>
        </w:rPr>
        <w:t xml:space="preserve"> on RF architecture</w:t>
      </w:r>
    </w:p>
    <w:p w:rsidR="00CD3D85" w:rsidRDefault="0053723A" w:rsidP="004F6B1F">
      <w:pPr>
        <w:rPr>
          <w:rFonts w:eastAsiaTheme="minorEastAsia"/>
          <w:lang w:eastAsia="zh-CN"/>
        </w:rPr>
      </w:pPr>
      <w:r>
        <w:rPr>
          <w:rFonts w:eastAsiaTheme="minorEastAsia" w:hint="eastAsia"/>
          <w:lang w:eastAsia="zh-CN"/>
        </w:rPr>
        <w:t>I</w:t>
      </w:r>
      <w:r>
        <w:rPr>
          <w:rFonts w:eastAsiaTheme="minorEastAsia"/>
          <w:lang w:eastAsia="zh-CN"/>
        </w:rPr>
        <w:t>n the way forward [1], t</w:t>
      </w:r>
      <w:r w:rsidRPr="0053723A">
        <w:rPr>
          <w:rFonts w:eastAsiaTheme="minorEastAsia"/>
          <w:lang w:eastAsia="zh-CN"/>
        </w:rPr>
        <w:t xml:space="preserve">hree potential UE RF architectures for CA_n26A-n28A case 1 and case 2 </w:t>
      </w:r>
      <w:r>
        <w:rPr>
          <w:rFonts w:eastAsiaTheme="minorEastAsia"/>
          <w:lang w:eastAsia="zh-CN"/>
        </w:rPr>
        <w:t>are proposed to be</w:t>
      </w:r>
      <w:r w:rsidRPr="0053723A">
        <w:rPr>
          <w:rFonts w:eastAsiaTheme="minorEastAsia"/>
          <w:lang w:eastAsia="zh-CN"/>
        </w:rPr>
        <w:t xml:space="preserve"> considered as shown below.</w:t>
      </w:r>
      <w:r>
        <w:rPr>
          <w:rFonts w:eastAsiaTheme="minorEastAsia"/>
          <w:lang w:eastAsia="zh-CN"/>
        </w:rPr>
        <w:t xml:space="preserve"> </w:t>
      </w:r>
    </w:p>
    <w:p w:rsidR="00CD3D85" w:rsidRDefault="00CD3D85" w:rsidP="004F6B1F">
      <w:pPr>
        <w:rPr>
          <w:rFonts w:eastAsiaTheme="minorEastAsia"/>
          <w:lang w:eastAsia="zh-CN"/>
        </w:rPr>
      </w:pPr>
      <w:r>
        <w:rPr>
          <w:rFonts w:eastAsiaTheme="minorEastAsia"/>
          <w:lang w:eastAsia="zh-CN"/>
        </w:rPr>
        <w:t>Architecture 1</w:t>
      </w:r>
      <w:r w:rsidR="0056425C">
        <w:rPr>
          <w:rFonts w:eastAsiaTheme="minorEastAsia"/>
          <w:lang w:eastAsia="zh-CN"/>
        </w:rPr>
        <w:t xml:space="preserve"> and 2</w:t>
      </w:r>
      <w:r>
        <w:rPr>
          <w:rFonts w:eastAsiaTheme="minorEastAsia"/>
          <w:lang w:eastAsia="zh-CN"/>
        </w:rPr>
        <w:t xml:space="preserve">: Although two low band antennas can be implemented, it’s very challenge to implement </w:t>
      </w:r>
      <w:r w:rsidRPr="00CD3D85">
        <w:rPr>
          <w:rFonts w:eastAsiaTheme="minorEastAsia"/>
          <w:lang w:eastAsia="zh-CN"/>
        </w:rPr>
        <w:t>Quadplexer</w:t>
      </w:r>
      <w:r w:rsidR="0056425C">
        <w:rPr>
          <w:rFonts w:eastAsiaTheme="minorEastAsia"/>
          <w:lang w:eastAsia="zh-CN"/>
        </w:rPr>
        <w:t>/Triplexer</w:t>
      </w:r>
      <w:r>
        <w:rPr>
          <w:rFonts w:eastAsiaTheme="minorEastAsia"/>
          <w:lang w:eastAsia="zh-CN"/>
        </w:rPr>
        <w:t xml:space="preserve"> </w:t>
      </w:r>
      <w:r w:rsidR="0056425C">
        <w:rPr>
          <w:rFonts w:eastAsiaTheme="minorEastAsia"/>
          <w:lang w:eastAsia="zh-CN"/>
        </w:rPr>
        <w:t>with two 11/10MHz gap for n28B DL/n26 UL/n26 DL.</w:t>
      </w:r>
    </w:p>
    <w:p w:rsidR="00CD3D85" w:rsidRDefault="00CD3D85" w:rsidP="00CD3D85">
      <w:pPr>
        <w:rPr>
          <w:rFonts w:eastAsiaTheme="minorEastAsia"/>
          <w:lang w:eastAsia="zh-CN"/>
        </w:rPr>
      </w:pPr>
      <w:r>
        <w:rPr>
          <w:rFonts w:eastAsiaTheme="minorEastAsia"/>
          <w:lang w:eastAsia="zh-CN"/>
        </w:rPr>
        <w:t>Architecture 3: Generally, three antenna solution can leverage the existing duplexer to achieve this band combination without implementing complicated Quadplexer and Triplexer. However, UE may have to overcome some difficulties when three low band antennas are implemented in smart phone.</w:t>
      </w:r>
    </w:p>
    <w:p w:rsidR="00CD3D85" w:rsidRPr="0056425C" w:rsidRDefault="0056425C" w:rsidP="004F6B1F">
      <w:pPr>
        <w:rPr>
          <w:rFonts w:eastAsiaTheme="minorEastAsia"/>
          <w:b/>
          <w:lang w:eastAsia="zh-CN"/>
        </w:rPr>
      </w:pPr>
      <w:r w:rsidRPr="0056425C">
        <w:rPr>
          <w:rFonts w:eastAsiaTheme="minorEastAsia" w:hint="eastAsia"/>
          <w:b/>
          <w:lang w:eastAsia="zh-CN"/>
        </w:rPr>
        <w:t>P</w:t>
      </w:r>
      <w:r w:rsidRPr="0056425C">
        <w:rPr>
          <w:rFonts w:eastAsiaTheme="minorEastAsia"/>
          <w:b/>
          <w:lang w:eastAsia="zh-CN"/>
        </w:rPr>
        <w:t xml:space="preserve">roposal 1: </w:t>
      </w:r>
      <w:r>
        <w:rPr>
          <w:rFonts w:eastAsiaTheme="minorEastAsia"/>
          <w:b/>
          <w:lang w:eastAsia="zh-CN"/>
        </w:rPr>
        <w:t xml:space="preserve">three-antennas solution can be assumed as baseline for real implementation or MSD evaluation considering the difficulties of </w:t>
      </w:r>
      <w:r w:rsidRPr="0056425C">
        <w:rPr>
          <w:rFonts w:eastAsiaTheme="minorEastAsia"/>
          <w:b/>
          <w:lang w:eastAsia="zh-CN"/>
        </w:rPr>
        <w:t>Quadplexer/Triplexer</w:t>
      </w:r>
      <w:r>
        <w:rPr>
          <w:rFonts w:eastAsiaTheme="minorEastAsia"/>
          <w:b/>
          <w:lang w:eastAsia="zh-CN"/>
        </w:rPr>
        <w:t xml:space="preserve"> implementation.</w:t>
      </w:r>
    </w:p>
    <w:p w:rsidR="0053723A" w:rsidRDefault="0053723A" w:rsidP="0053723A">
      <w:pPr>
        <w:rPr>
          <w:lang w:eastAsia="en-GB"/>
        </w:rPr>
      </w:pPr>
    </w:p>
    <w:p w:rsidR="0053723A" w:rsidRDefault="0053723A" w:rsidP="0053723A">
      <w:pPr>
        <w:overflowPunct/>
        <w:autoSpaceDE/>
        <w:autoSpaceDN/>
        <w:adjustRightInd/>
        <w:spacing w:after="0"/>
        <w:sectPr w:rsidR="0053723A">
          <w:footnotePr>
            <w:numRestart w:val="eachSect"/>
          </w:footnotePr>
          <w:pgSz w:w="11907" w:h="16840"/>
          <w:pgMar w:top="720" w:right="720" w:bottom="720" w:left="720" w:header="680" w:footer="567" w:gutter="0"/>
          <w:cols w:space="720"/>
        </w:sectPr>
      </w:pPr>
    </w:p>
    <w:tbl>
      <w:tblPr>
        <w:tblStyle w:val="af8"/>
        <w:tblW w:w="0" w:type="auto"/>
        <w:tblLayout w:type="fixed"/>
        <w:tblLook w:val="04A0" w:firstRow="1" w:lastRow="0" w:firstColumn="1" w:lastColumn="0" w:noHBand="0" w:noVBand="1"/>
      </w:tblPr>
      <w:tblGrid>
        <w:gridCol w:w="1555"/>
        <w:gridCol w:w="5811"/>
        <w:gridCol w:w="7914"/>
      </w:tblGrid>
      <w:tr w:rsidR="0053723A" w:rsidTr="0053723A">
        <w:trPr>
          <w:trHeight w:val="823"/>
        </w:trPr>
        <w:tc>
          <w:tcPr>
            <w:tcW w:w="1555" w:type="dxa"/>
            <w:tcBorders>
              <w:top w:val="single" w:sz="4" w:space="0" w:color="auto"/>
              <w:left w:val="single" w:sz="4" w:space="0" w:color="auto"/>
              <w:bottom w:val="single" w:sz="4" w:space="0" w:color="auto"/>
              <w:right w:val="single" w:sz="4" w:space="0" w:color="auto"/>
            </w:tcBorders>
            <w:vAlign w:val="center"/>
            <w:hideMark/>
          </w:tcPr>
          <w:p w:rsidR="0053723A" w:rsidRDefault="0053723A">
            <w:pPr>
              <w:jc w:val="center"/>
              <w:rPr>
                <w:rFonts w:eastAsiaTheme="minorEastAsia"/>
                <w:b/>
                <w:sz w:val="24"/>
                <w:lang w:eastAsia="zh-CN"/>
              </w:rPr>
            </w:pPr>
            <w:r>
              <w:rPr>
                <w:rFonts w:eastAsiaTheme="minorEastAsia"/>
                <w:b/>
                <w:sz w:val="24"/>
                <w:lang w:eastAsia="zh-CN"/>
              </w:rPr>
              <w:lastRenderedPageBreak/>
              <w:t>RF architecture</w:t>
            </w:r>
          </w:p>
        </w:tc>
        <w:tc>
          <w:tcPr>
            <w:tcW w:w="5811" w:type="dxa"/>
            <w:tcBorders>
              <w:top w:val="single" w:sz="4" w:space="0" w:color="auto"/>
              <w:left w:val="single" w:sz="4" w:space="0" w:color="auto"/>
              <w:bottom w:val="single" w:sz="4" w:space="0" w:color="auto"/>
              <w:right w:val="single" w:sz="4" w:space="0" w:color="auto"/>
            </w:tcBorders>
            <w:vAlign w:val="center"/>
            <w:hideMark/>
          </w:tcPr>
          <w:p w:rsidR="0053723A" w:rsidRDefault="0053723A">
            <w:pPr>
              <w:jc w:val="center"/>
              <w:rPr>
                <w:rFonts w:eastAsiaTheme="minorEastAsia"/>
                <w:b/>
                <w:sz w:val="24"/>
                <w:lang w:eastAsia="zh-CN"/>
              </w:rPr>
            </w:pPr>
            <w:r>
              <w:rPr>
                <w:rFonts w:eastAsiaTheme="minorEastAsia"/>
                <w:b/>
                <w:sz w:val="24"/>
                <w:lang w:eastAsia="zh-CN"/>
              </w:rPr>
              <w:t>Case 1</w:t>
            </w:r>
          </w:p>
        </w:tc>
        <w:tc>
          <w:tcPr>
            <w:tcW w:w="7914" w:type="dxa"/>
            <w:tcBorders>
              <w:top w:val="single" w:sz="4" w:space="0" w:color="auto"/>
              <w:left w:val="single" w:sz="4" w:space="0" w:color="auto"/>
              <w:bottom w:val="single" w:sz="4" w:space="0" w:color="auto"/>
              <w:right w:val="single" w:sz="4" w:space="0" w:color="auto"/>
            </w:tcBorders>
            <w:vAlign w:val="center"/>
            <w:hideMark/>
          </w:tcPr>
          <w:p w:rsidR="0053723A" w:rsidRDefault="0053723A">
            <w:pPr>
              <w:jc w:val="center"/>
              <w:rPr>
                <w:rFonts w:eastAsiaTheme="minorEastAsia"/>
                <w:b/>
                <w:sz w:val="24"/>
                <w:lang w:eastAsia="zh-CN"/>
              </w:rPr>
            </w:pPr>
            <w:r>
              <w:rPr>
                <w:rFonts w:eastAsiaTheme="minorEastAsia"/>
                <w:b/>
                <w:sz w:val="24"/>
                <w:lang w:eastAsia="zh-CN"/>
              </w:rPr>
              <w:t>Case 2</w:t>
            </w:r>
          </w:p>
        </w:tc>
      </w:tr>
      <w:tr w:rsidR="0053723A" w:rsidTr="0053723A">
        <w:trPr>
          <w:trHeight w:val="2916"/>
        </w:trPr>
        <w:tc>
          <w:tcPr>
            <w:tcW w:w="1555" w:type="dxa"/>
            <w:tcBorders>
              <w:top w:val="single" w:sz="4" w:space="0" w:color="auto"/>
              <w:left w:val="single" w:sz="4" w:space="0" w:color="auto"/>
              <w:bottom w:val="single" w:sz="4" w:space="0" w:color="auto"/>
              <w:right w:val="single" w:sz="4" w:space="0" w:color="auto"/>
            </w:tcBorders>
            <w:hideMark/>
          </w:tcPr>
          <w:p w:rsidR="0053723A" w:rsidRDefault="0053723A">
            <w:pPr>
              <w:rPr>
                <w:rFonts w:eastAsiaTheme="minorEastAsia"/>
                <w:lang w:eastAsia="zh-CN"/>
              </w:rPr>
            </w:pPr>
            <w:r>
              <w:rPr>
                <w:rFonts w:eastAsiaTheme="minorEastAsia"/>
                <w:lang w:eastAsia="zh-CN"/>
              </w:rPr>
              <w:t>Architecture 1:</w:t>
            </w:r>
          </w:p>
          <w:p w:rsidR="0053723A" w:rsidRDefault="0053723A">
            <w:pPr>
              <w:rPr>
                <w:rFonts w:eastAsiaTheme="minorEastAsia"/>
                <w:lang w:eastAsia="zh-CN"/>
              </w:rPr>
            </w:pPr>
            <w:r>
              <w:rPr>
                <w:rFonts w:eastAsiaTheme="minorEastAsia"/>
                <w:lang w:eastAsia="zh-CN"/>
              </w:rPr>
              <w:t>Quadplexer solution for CA_n26-n28 with two antennas</w:t>
            </w:r>
          </w:p>
        </w:tc>
        <w:tc>
          <w:tcPr>
            <w:tcW w:w="5811" w:type="dxa"/>
            <w:tcBorders>
              <w:top w:val="single" w:sz="4" w:space="0" w:color="auto"/>
              <w:left w:val="single" w:sz="4" w:space="0" w:color="auto"/>
              <w:bottom w:val="single" w:sz="4" w:space="0" w:color="auto"/>
              <w:right w:val="single" w:sz="4" w:space="0" w:color="auto"/>
            </w:tcBorders>
            <w:vAlign w:val="center"/>
            <w:hideMark/>
          </w:tcPr>
          <w:p w:rsidR="0053723A" w:rsidRDefault="0053723A">
            <w:pPr>
              <w:jc w:val="center"/>
              <w:rPr>
                <w:rFonts w:eastAsiaTheme="minorEastAsia"/>
                <w:lang w:eastAsia="zh-CN"/>
              </w:rPr>
            </w:pPr>
            <w:r>
              <w:rPr>
                <w:rFonts w:eastAsiaTheme="minorEastAsia"/>
                <w:noProof/>
                <w:lang w:val="en-US" w:eastAsia="zh-CN"/>
              </w:rPr>
              <w:drawing>
                <wp:inline distT="0" distB="0" distL="0" distR="0">
                  <wp:extent cx="3450590" cy="188468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0590" cy="1884680"/>
                          </a:xfrm>
                          <a:prstGeom prst="rect">
                            <a:avLst/>
                          </a:prstGeom>
                          <a:noFill/>
                          <a:ln>
                            <a:noFill/>
                          </a:ln>
                        </pic:spPr>
                      </pic:pic>
                    </a:graphicData>
                  </a:graphic>
                </wp:inline>
              </w:drawing>
            </w:r>
          </w:p>
        </w:tc>
        <w:tc>
          <w:tcPr>
            <w:tcW w:w="7914" w:type="dxa"/>
            <w:tcBorders>
              <w:top w:val="single" w:sz="4" w:space="0" w:color="auto"/>
              <w:left w:val="single" w:sz="4" w:space="0" w:color="auto"/>
              <w:bottom w:val="single" w:sz="4" w:space="0" w:color="auto"/>
              <w:right w:val="single" w:sz="4" w:space="0" w:color="auto"/>
            </w:tcBorders>
            <w:vAlign w:val="center"/>
            <w:hideMark/>
          </w:tcPr>
          <w:p w:rsidR="0053723A" w:rsidRDefault="0053723A">
            <w:pPr>
              <w:jc w:val="center"/>
              <w:rPr>
                <w:rFonts w:eastAsiaTheme="minorEastAsia"/>
                <w:lang w:eastAsia="zh-CN"/>
              </w:rPr>
            </w:pPr>
            <w:r>
              <w:rPr>
                <w:noProof/>
                <w:lang w:val="en-US" w:eastAsia="zh-CN"/>
              </w:rPr>
              <w:drawing>
                <wp:inline distT="0" distB="0" distL="0" distR="0">
                  <wp:extent cx="4174490" cy="1939925"/>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4490" cy="1939925"/>
                          </a:xfrm>
                          <a:prstGeom prst="rect">
                            <a:avLst/>
                          </a:prstGeom>
                          <a:noFill/>
                          <a:ln>
                            <a:noFill/>
                          </a:ln>
                        </pic:spPr>
                      </pic:pic>
                    </a:graphicData>
                  </a:graphic>
                </wp:inline>
              </w:drawing>
            </w:r>
          </w:p>
        </w:tc>
      </w:tr>
      <w:tr w:rsidR="0053723A" w:rsidTr="0053723A">
        <w:trPr>
          <w:trHeight w:val="3035"/>
        </w:trPr>
        <w:tc>
          <w:tcPr>
            <w:tcW w:w="1555" w:type="dxa"/>
            <w:tcBorders>
              <w:top w:val="single" w:sz="4" w:space="0" w:color="auto"/>
              <w:left w:val="single" w:sz="4" w:space="0" w:color="auto"/>
              <w:bottom w:val="single" w:sz="4" w:space="0" w:color="auto"/>
              <w:right w:val="single" w:sz="4" w:space="0" w:color="auto"/>
            </w:tcBorders>
            <w:hideMark/>
          </w:tcPr>
          <w:p w:rsidR="0053723A" w:rsidRDefault="0053723A">
            <w:pPr>
              <w:rPr>
                <w:rFonts w:eastAsiaTheme="minorEastAsia"/>
                <w:lang w:eastAsia="zh-CN"/>
              </w:rPr>
            </w:pPr>
            <w:r>
              <w:rPr>
                <w:rFonts w:eastAsiaTheme="minorEastAsia"/>
                <w:lang w:eastAsia="zh-CN"/>
              </w:rPr>
              <w:t>Architecture 2:</w:t>
            </w:r>
          </w:p>
          <w:p w:rsidR="0053723A" w:rsidRDefault="0053723A">
            <w:pPr>
              <w:rPr>
                <w:rFonts w:eastAsiaTheme="minorEastAsia"/>
                <w:lang w:eastAsia="zh-CN"/>
              </w:rPr>
            </w:pPr>
            <w:r>
              <w:rPr>
                <w:rFonts w:eastAsiaTheme="minorEastAsia"/>
                <w:lang w:eastAsia="zh-CN"/>
              </w:rPr>
              <w:t>Triplexer solution for CA_n26-n28 with two antennas</w:t>
            </w:r>
          </w:p>
        </w:tc>
        <w:tc>
          <w:tcPr>
            <w:tcW w:w="5811" w:type="dxa"/>
            <w:tcBorders>
              <w:top w:val="single" w:sz="4" w:space="0" w:color="auto"/>
              <w:left w:val="single" w:sz="4" w:space="0" w:color="auto"/>
              <w:bottom w:val="single" w:sz="4" w:space="0" w:color="auto"/>
              <w:right w:val="single" w:sz="4" w:space="0" w:color="auto"/>
            </w:tcBorders>
            <w:vAlign w:val="center"/>
            <w:hideMark/>
          </w:tcPr>
          <w:p w:rsidR="0053723A" w:rsidRDefault="0053723A">
            <w:pPr>
              <w:jc w:val="center"/>
              <w:rPr>
                <w:rFonts w:eastAsiaTheme="minorEastAsia"/>
                <w:lang w:eastAsia="zh-CN"/>
              </w:rPr>
            </w:pPr>
            <w:r>
              <w:rPr>
                <w:rFonts w:eastAsiaTheme="minorEastAsia"/>
                <w:noProof/>
                <w:lang w:val="en-US" w:eastAsia="zh-CN"/>
              </w:rPr>
              <w:drawing>
                <wp:inline distT="0" distB="0" distL="0" distR="0">
                  <wp:extent cx="3402965" cy="1932305"/>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2965" cy="1932305"/>
                          </a:xfrm>
                          <a:prstGeom prst="rect">
                            <a:avLst/>
                          </a:prstGeom>
                          <a:noFill/>
                          <a:ln>
                            <a:noFill/>
                          </a:ln>
                        </pic:spPr>
                      </pic:pic>
                    </a:graphicData>
                  </a:graphic>
                </wp:inline>
              </w:drawing>
            </w:r>
          </w:p>
        </w:tc>
        <w:tc>
          <w:tcPr>
            <w:tcW w:w="7914" w:type="dxa"/>
            <w:tcBorders>
              <w:top w:val="single" w:sz="4" w:space="0" w:color="auto"/>
              <w:left w:val="single" w:sz="4" w:space="0" w:color="auto"/>
              <w:bottom w:val="single" w:sz="4" w:space="0" w:color="auto"/>
              <w:right w:val="single" w:sz="4" w:space="0" w:color="auto"/>
            </w:tcBorders>
            <w:vAlign w:val="center"/>
            <w:hideMark/>
          </w:tcPr>
          <w:p w:rsidR="0053723A" w:rsidRDefault="0053723A">
            <w:pPr>
              <w:jc w:val="center"/>
              <w:rPr>
                <w:rFonts w:eastAsiaTheme="minorEastAsia"/>
                <w:lang w:eastAsia="zh-CN"/>
              </w:rPr>
            </w:pPr>
            <w:r>
              <w:rPr>
                <w:noProof/>
                <w:lang w:val="en-US" w:eastAsia="zh-CN"/>
              </w:rPr>
              <w:drawing>
                <wp:inline distT="0" distB="0" distL="0" distR="0">
                  <wp:extent cx="3808730" cy="189230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8730" cy="1892300"/>
                          </a:xfrm>
                          <a:prstGeom prst="rect">
                            <a:avLst/>
                          </a:prstGeom>
                          <a:noFill/>
                          <a:ln>
                            <a:noFill/>
                          </a:ln>
                        </pic:spPr>
                      </pic:pic>
                    </a:graphicData>
                  </a:graphic>
                </wp:inline>
              </w:drawing>
            </w:r>
          </w:p>
        </w:tc>
      </w:tr>
      <w:tr w:rsidR="0053723A" w:rsidTr="0053723A">
        <w:trPr>
          <w:trHeight w:val="2603"/>
        </w:trPr>
        <w:tc>
          <w:tcPr>
            <w:tcW w:w="1555" w:type="dxa"/>
            <w:tcBorders>
              <w:top w:val="single" w:sz="4" w:space="0" w:color="auto"/>
              <w:left w:val="single" w:sz="4" w:space="0" w:color="auto"/>
              <w:bottom w:val="single" w:sz="4" w:space="0" w:color="auto"/>
              <w:right w:val="single" w:sz="4" w:space="0" w:color="auto"/>
            </w:tcBorders>
            <w:hideMark/>
          </w:tcPr>
          <w:p w:rsidR="0053723A" w:rsidRDefault="0053723A">
            <w:pPr>
              <w:rPr>
                <w:rFonts w:eastAsiaTheme="minorEastAsia"/>
                <w:lang w:eastAsia="zh-CN"/>
              </w:rPr>
            </w:pPr>
            <w:r>
              <w:rPr>
                <w:rFonts w:eastAsiaTheme="minorEastAsia"/>
                <w:lang w:eastAsia="zh-CN"/>
              </w:rPr>
              <w:t>Architecture 3:</w:t>
            </w:r>
          </w:p>
          <w:p w:rsidR="0053723A" w:rsidRDefault="0053723A">
            <w:pPr>
              <w:rPr>
                <w:rFonts w:eastAsiaTheme="minorEastAsia"/>
                <w:lang w:eastAsia="zh-CN"/>
              </w:rPr>
            </w:pPr>
            <w:r>
              <w:rPr>
                <w:rFonts w:eastAsiaTheme="minorEastAsia"/>
                <w:lang w:eastAsia="zh-CN"/>
              </w:rPr>
              <w:t>Three-antenna solution for CA_n26-n28</w:t>
            </w:r>
          </w:p>
        </w:tc>
        <w:tc>
          <w:tcPr>
            <w:tcW w:w="5811" w:type="dxa"/>
            <w:tcBorders>
              <w:top w:val="single" w:sz="4" w:space="0" w:color="auto"/>
              <w:left w:val="single" w:sz="4" w:space="0" w:color="auto"/>
              <w:bottom w:val="single" w:sz="4" w:space="0" w:color="auto"/>
              <w:right w:val="single" w:sz="4" w:space="0" w:color="auto"/>
            </w:tcBorders>
            <w:vAlign w:val="center"/>
            <w:hideMark/>
          </w:tcPr>
          <w:p w:rsidR="0053723A" w:rsidRDefault="0053723A">
            <w:pPr>
              <w:jc w:val="center"/>
              <w:rPr>
                <w:rFonts w:eastAsiaTheme="minorEastAsia"/>
                <w:lang w:eastAsia="zh-CN"/>
              </w:rPr>
            </w:pPr>
            <w:r>
              <w:rPr>
                <w:rFonts w:eastAsiaTheme="minorEastAsia"/>
                <w:noProof/>
                <w:lang w:val="en-US" w:eastAsia="zh-CN"/>
              </w:rPr>
              <w:drawing>
                <wp:inline distT="0" distB="0" distL="0" distR="0">
                  <wp:extent cx="3554095" cy="151066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4095" cy="1510665"/>
                          </a:xfrm>
                          <a:prstGeom prst="rect">
                            <a:avLst/>
                          </a:prstGeom>
                          <a:noFill/>
                          <a:ln>
                            <a:noFill/>
                          </a:ln>
                        </pic:spPr>
                      </pic:pic>
                    </a:graphicData>
                  </a:graphic>
                </wp:inline>
              </w:drawing>
            </w:r>
          </w:p>
        </w:tc>
        <w:tc>
          <w:tcPr>
            <w:tcW w:w="7914" w:type="dxa"/>
            <w:tcBorders>
              <w:top w:val="single" w:sz="4" w:space="0" w:color="auto"/>
              <w:left w:val="single" w:sz="4" w:space="0" w:color="auto"/>
              <w:bottom w:val="single" w:sz="4" w:space="0" w:color="auto"/>
              <w:right w:val="single" w:sz="4" w:space="0" w:color="auto"/>
            </w:tcBorders>
            <w:vAlign w:val="center"/>
            <w:hideMark/>
          </w:tcPr>
          <w:p w:rsidR="0053723A" w:rsidRDefault="0053723A">
            <w:pPr>
              <w:jc w:val="center"/>
              <w:rPr>
                <w:rFonts w:eastAsiaTheme="minorEastAsia"/>
                <w:lang w:eastAsia="zh-CN"/>
              </w:rPr>
            </w:pPr>
            <w:r>
              <w:rPr>
                <w:noProof/>
                <w:lang w:val="en-US" w:eastAsia="zh-CN"/>
              </w:rPr>
              <w:drawing>
                <wp:inline distT="0" distB="0" distL="0" distR="0">
                  <wp:extent cx="3848735" cy="1526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8735" cy="1526540"/>
                          </a:xfrm>
                          <a:prstGeom prst="rect">
                            <a:avLst/>
                          </a:prstGeom>
                          <a:noFill/>
                          <a:ln>
                            <a:noFill/>
                          </a:ln>
                        </pic:spPr>
                      </pic:pic>
                    </a:graphicData>
                  </a:graphic>
                </wp:inline>
              </w:drawing>
            </w:r>
          </w:p>
        </w:tc>
      </w:tr>
    </w:tbl>
    <w:p w:rsidR="0053723A" w:rsidRDefault="0053723A" w:rsidP="0053723A">
      <w:pPr>
        <w:rPr>
          <w:rFonts w:eastAsiaTheme="minorEastAsia"/>
          <w:lang w:eastAsia="zh-CN"/>
        </w:rPr>
      </w:pPr>
    </w:p>
    <w:p w:rsidR="0053723A" w:rsidRDefault="0053723A" w:rsidP="0053723A">
      <w:pPr>
        <w:overflowPunct/>
        <w:autoSpaceDE/>
        <w:autoSpaceDN/>
        <w:adjustRightInd/>
        <w:spacing w:after="0"/>
        <w:rPr>
          <w:rFonts w:eastAsiaTheme="minorEastAsia"/>
          <w:lang w:eastAsia="zh-CN"/>
        </w:rPr>
        <w:sectPr w:rsidR="0053723A">
          <w:footnotePr>
            <w:numRestart w:val="eachSect"/>
          </w:footnotePr>
          <w:pgSz w:w="16840" w:h="11907" w:orient="landscape"/>
          <w:pgMar w:top="720" w:right="720" w:bottom="720" w:left="720" w:header="680" w:footer="567" w:gutter="0"/>
          <w:cols w:space="720"/>
        </w:sectPr>
      </w:pPr>
    </w:p>
    <w:p w:rsidR="0056425C" w:rsidRDefault="0056425C" w:rsidP="0056425C">
      <w:pPr>
        <w:pStyle w:val="1"/>
        <w:rPr>
          <w:lang w:eastAsia="zh-CN"/>
        </w:rPr>
      </w:pPr>
      <w:r>
        <w:rPr>
          <w:lang w:eastAsia="zh-CN"/>
        </w:rPr>
        <w:lastRenderedPageBreak/>
        <w:t>Discussion on Delta Tib and Rib</w:t>
      </w:r>
    </w:p>
    <w:p w:rsidR="0053723A" w:rsidRPr="0053723A" w:rsidRDefault="0056425C" w:rsidP="004F6B1F">
      <w:pPr>
        <w:rPr>
          <w:rFonts w:eastAsiaTheme="minorEastAsia"/>
          <w:lang w:eastAsia="zh-CN"/>
        </w:rPr>
      </w:pPr>
      <w:r>
        <w:rPr>
          <w:rFonts w:eastAsiaTheme="minorEastAsia" w:hint="eastAsia"/>
          <w:lang w:eastAsia="zh-CN"/>
        </w:rPr>
        <w:t>I</w:t>
      </w:r>
      <w:r>
        <w:rPr>
          <w:rFonts w:eastAsiaTheme="minorEastAsia"/>
          <w:lang w:eastAsia="zh-CN"/>
        </w:rPr>
        <w:t xml:space="preserve">n WF [2] for CA_n5-n28, we have an agreement on </w:t>
      </w:r>
      <w:r w:rsidRPr="0056425C">
        <w:rPr>
          <w:rFonts w:eastAsiaTheme="minorEastAsia"/>
          <w:lang w:eastAsia="zh-CN"/>
        </w:rPr>
        <w:t>Delta Tib and Rib</w:t>
      </w:r>
      <w:r>
        <w:rPr>
          <w:rFonts w:eastAsiaTheme="minorEastAsia"/>
          <w:lang w:eastAsia="zh-CN"/>
        </w:rPr>
        <w:t xml:space="preserve">. The values for </w:t>
      </w:r>
      <w:r w:rsidRPr="0056425C">
        <w:rPr>
          <w:rFonts w:eastAsiaTheme="minorEastAsia"/>
          <w:lang w:eastAsia="zh-CN"/>
        </w:rPr>
        <w:t>CA_n5-n28</w:t>
      </w:r>
      <w:r>
        <w:rPr>
          <w:rFonts w:eastAsiaTheme="minorEastAsia"/>
          <w:lang w:eastAsia="zh-CN"/>
        </w:rPr>
        <w:t xml:space="preserve"> can be reused for </w:t>
      </w:r>
      <w:r w:rsidRPr="0056425C">
        <w:rPr>
          <w:rFonts w:eastAsiaTheme="minorEastAsia"/>
          <w:lang w:eastAsia="zh-CN"/>
        </w:rPr>
        <w:t>CA_n</w:t>
      </w:r>
      <w:r>
        <w:rPr>
          <w:rFonts w:eastAsiaTheme="minorEastAsia"/>
          <w:lang w:eastAsia="zh-CN"/>
        </w:rPr>
        <w:t>26</w:t>
      </w:r>
      <w:r w:rsidRPr="0056425C">
        <w:rPr>
          <w:rFonts w:eastAsiaTheme="minorEastAsia"/>
          <w:lang w:eastAsia="zh-CN"/>
        </w:rPr>
        <w:t>-n28</w:t>
      </w:r>
      <w:r>
        <w:rPr>
          <w:rFonts w:eastAsiaTheme="minorEastAsia"/>
          <w:lang w:eastAsia="zh-CN"/>
        </w:rPr>
        <w:t>.</w:t>
      </w:r>
    </w:p>
    <w:p w:rsidR="0053723A" w:rsidRDefault="0056425C" w:rsidP="004F6B1F">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56425C">
        <w:rPr>
          <w:rFonts w:eastAsiaTheme="minorEastAsia"/>
          <w:b/>
          <w:lang w:eastAsia="zh-CN"/>
        </w:rPr>
        <w:t xml:space="preserve">The </w:t>
      </w:r>
      <w:r w:rsidRPr="0056425C">
        <w:rPr>
          <w:b/>
          <w:lang w:eastAsia="zh-CN"/>
        </w:rPr>
        <w:t>Delta Tib and Rib</w:t>
      </w:r>
      <w:r w:rsidRPr="0056425C">
        <w:rPr>
          <w:rFonts w:eastAsiaTheme="minorEastAsia"/>
          <w:b/>
          <w:lang w:eastAsia="zh-CN"/>
        </w:rPr>
        <w:t xml:space="preserve"> values for CA_n5-n28 can be reused for CA_n26-n28.</w:t>
      </w:r>
    </w:p>
    <w:p w:rsidR="0056425C" w:rsidRDefault="0056425C" w:rsidP="0056425C">
      <w:pPr>
        <w:pStyle w:val="ad"/>
        <w:keepNext/>
        <w:overflowPunct/>
        <w:autoSpaceDE/>
        <w:adjustRightInd/>
        <w:jc w:val="center"/>
        <w:rPr>
          <w:lang w:val="en-US" w:eastAsia="en-GB"/>
        </w:rPr>
      </w:pPr>
      <w:r>
        <w:rPr>
          <w:rFonts w:ascii="Arial" w:hAnsi="Arial"/>
        </w:rPr>
        <w:t>Table 1: ΔT</w:t>
      </w:r>
      <w:r>
        <w:rPr>
          <w:rFonts w:ascii="Arial" w:hAnsi="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6425C" w:rsidTr="0056425C">
        <w:trPr>
          <w:jc w:val="center"/>
        </w:trPr>
        <w:tc>
          <w:tcPr>
            <w:tcW w:w="1985"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ΔT</w:t>
            </w:r>
            <w:r>
              <w:rPr>
                <w:rFonts w:ascii="Arial" w:hAnsi="Arial"/>
                <w:b/>
                <w:sz w:val="18"/>
                <w:vertAlign w:val="subscript"/>
              </w:rPr>
              <w:t>IB,c</w:t>
            </w:r>
            <w:r>
              <w:rPr>
                <w:rFonts w:ascii="Arial" w:hAnsi="Arial"/>
                <w:b/>
                <w:sz w:val="18"/>
              </w:rPr>
              <w:t xml:space="preserve"> [dB]</w:t>
            </w:r>
          </w:p>
        </w:tc>
      </w:tr>
      <w:tr w:rsidR="0056425C" w:rsidTr="0056425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6425C" w:rsidRDefault="0056425C" w:rsidP="0056425C">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rsidP="0056425C">
            <w:pPr>
              <w:keepNext/>
              <w:keepLines/>
              <w:spacing w:beforeLines="50" w:before="120"/>
              <w:jc w:val="center"/>
              <w:rPr>
                <w:rFonts w:ascii="Arial" w:eastAsia="Malgun Gothic" w:hAnsi="Arial"/>
                <w:kern w:val="2"/>
                <w:sz w:val="18"/>
                <w:lang w:eastAsia="ko-KR"/>
              </w:rPr>
            </w:pPr>
            <w:r>
              <w:rPr>
                <w:rFonts w:ascii="Arial" w:hAnsi="Arial"/>
                <w:sz w:val="18"/>
              </w:rPr>
              <w:t>n26</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pPr>
              <w:keepNext/>
              <w:keepLines/>
              <w:spacing w:beforeLines="50" w:before="120"/>
              <w:jc w:val="center"/>
              <w:rPr>
                <w:rFonts w:ascii="Arial" w:hAnsi="Arial"/>
                <w:kern w:val="2"/>
                <w:sz w:val="18"/>
                <w:highlight w:val="yellow"/>
                <w:lang w:eastAsia="en-GB"/>
              </w:rPr>
            </w:pPr>
            <w:r>
              <w:rPr>
                <w:rFonts w:ascii="Arial" w:hAnsi="Arial" w:cs="Arial"/>
                <w:sz w:val="18"/>
              </w:rPr>
              <w:t>0.7</w:t>
            </w:r>
          </w:p>
        </w:tc>
      </w:tr>
      <w:tr w:rsidR="0056425C" w:rsidTr="0056425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6425C" w:rsidRDefault="0056425C">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pPr>
              <w:keepNext/>
              <w:keepLines/>
              <w:spacing w:beforeLines="50" w:before="120"/>
              <w:jc w:val="center"/>
              <w:rPr>
                <w:rFonts w:ascii="Arial" w:hAnsi="Arial"/>
                <w:kern w:val="2"/>
                <w:sz w:val="18"/>
                <w:lang w:eastAsia="en-GB"/>
              </w:rPr>
            </w:pPr>
            <w:r>
              <w:rPr>
                <w:rFonts w:ascii="Arial" w:hAnsi="Arial" w:cs="Arial"/>
                <w:sz w:val="18"/>
              </w:rPr>
              <w:t>0.7</w:t>
            </w:r>
          </w:p>
        </w:tc>
      </w:tr>
    </w:tbl>
    <w:p w:rsidR="0056425C" w:rsidRDefault="0056425C" w:rsidP="0056425C">
      <w:pPr>
        <w:keepNext/>
        <w:keepLines/>
        <w:spacing w:before="120"/>
        <w:jc w:val="center"/>
        <w:rPr>
          <w:rFonts w:ascii="Arial" w:hAnsi="Arial" w:cs="Arial"/>
          <w:b/>
          <w:kern w:val="2"/>
          <w:sz w:val="21"/>
          <w:lang w:eastAsia="en-GB"/>
        </w:rPr>
      </w:pPr>
      <w:r>
        <w:rPr>
          <w:rFonts w:ascii="Arial" w:hAnsi="Arial"/>
          <w:b/>
        </w:rPr>
        <w:t>Table 2</w:t>
      </w:r>
      <w:r>
        <w:rPr>
          <w:rFonts w:ascii="Arial" w:hAnsi="Arial" w:cs="Arial"/>
          <w:b/>
        </w:rPr>
        <w:t>: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6425C" w:rsidTr="0056425C">
        <w:trPr>
          <w:jc w:val="center"/>
        </w:trPr>
        <w:tc>
          <w:tcPr>
            <w:tcW w:w="1985"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ΔR</w:t>
            </w:r>
            <w:r>
              <w:rPr>
                <w:rFonts w:ascii="Arial" w:hAnsi="Arial"/>
                <w:b/>
                <w:sz w:val="18"/>
                <w:vertAlign w:val="subscript"/>
              </w:rPr>
              <w:t>IB,c</w:t>
            </w:r>
            <w:r>
              <w:rPr>
                <w:rFonts w:ascii="Arial" w:hAnsi="Arial"/>
                <w:b/>
                <w:sz w:val="18"/>
              </w:rPr>
              <w:t xml:space="preserve"> [dB]</w:t>
            </w:r>
          </w:p>
        </w:tc>
      </w:tr>
      <w:tr w:rsidR="0056425C" w:rsidTr="0056425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6425C" w:rsidRDefault="0056425C" w:rsidP="0056425C">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rsidP="0056425C">
            <w:pPr>
              <w:keepNext/>
              <w:keepLines/>
              <w:spacing w:beforeLines="50" w:before="120"/>
              <w:jc w:val="center"/>
              <w:rPr>
                <w:rFonts w:ascii="Arial" w:eastAsia="Malgun Gothic" w:hAnsi="Arial"/>
                <w:kern w:val="2"/>
                <w:sz w:val="18"/>
                <w:lang w:eastAsia="ko-KR"/>
              </w:rPr>
            </w:pPr>
            <w:r>
              <w:rPr>
                <w:rFonts w:ascii="Arial" w:hAnsi="Arial"/>
                <w:sz w:val="18"/>
              </w:rPr>
              <w:t>n26</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56425C" w:rsidTr="0056425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6425C" w:rsidRDefault="0056425C">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kern w:val="2"/>
                <w:sz w:val="18"/>
                <w:lang w:eastAsia="en-GB"/>
              </w:rPr>
            </w:pPr>
            <w:r>
              <w:rPr>
                <w:rFonts w:ascii="Arial" w:hAnsi="Arial" w:cs="Arial"/>
                <w:sz w:val="18"/>
              </w:rPr>
              <w:t>0.2</w:t>
            </w:r>
          </w:p>
        </w:tc>
      </w:tr>
    </w:tbl>
    <w:p w:rsidR="0056425C" w:rsidRDefault="0056425C" w:rsidP="004F6B1F">
      <w:pPr>
        <w:rPr>
          <w:rFonts w:eastAsiaTheme="minorEastAsia"/>
          <w:lang w:eastAsia="zh-CN"/>
        </w:rPr>
      </w:pPr>
    </w:p>
    <w:p w:rsidR="0056425C" w:rsidRDefault="0056425C" w:rsidP="0056425C">
      <w:pPr>
        <w:pStyle w:val="1"/>
        <w:rPr>
          <w:lang w:eastAsia="zh-CN"/>
        </w:rPr>
      </w:pPr>
      <w:r>
        <w:rPr>
          <w:lang w:eastAsia="zh-CN"/>
        </w:rPr>
        <w:t>Discussion on MSD due to cross band isolation</w:t>
      </w:r>
    </w:p>
    <w:p w:rsidR="0056425C" w:rsidRDefault="0056425C" w:rsidP="0056425C">
      <w:pPr>
        <w:rPr>
          <w:rFonts w:eastAsiaTheme="minorEastAsia"/>
          <w:lang w:eastAsia="zh-CN"/>
        </w:rPr>
      </w:pPr>
      <w:r>
        <w:rPr>
          <w:rFonts w:eastAsiaTheme="minorEastAsia" w:hint="eastAsia"/>
          <w:lang w:eastAsia="zh-CN"/>
        </w:rPr>
        <w:t>B</w:t>
      </w:r>
      <w:r>
        <w:rPr>
          <w:rFonts w:eastAsiaTheme="minorEastAsia"/>
          <w:lang w:eastAsia="zh-CN"/>
        </w:rPr>
        <w:t xml:space="preserve">ased on the </w:t>
      </w:r>
      <w:r w:rsidR="001027E7">
        <w:rPr>
          <w:rFonts w:eastAsiaTheme="minorEastAsia"/>
          <w:lang w:eastAsia="zh-CN"/>
        </w:rPr>
        <w:t>WF, RAN4 identified the MSD issue due to cross band isolation for CA_n26-n28 two cases below.</w:t>
      </w:r>
    </w:p>
    <w:tbl>
      <w:tblPr>
        <w:tblStyle w:val="af8"/>
        <w:tblW w:w="5000" w:type="pct"/>
        <w:tblLook w:val="04A0" w:firstRow="1" w:lastRow="0" w:firstColumn="1" w:lastColumn="0" w:noHBand="0" w:noVBand="1"/>
      </w:tblPr>
      <w:tblGrid>
        <w:gridCol w:w="2111"/>
        <w:gridCol w:w="4274"/>
        <w:gridCol w:w="4072"/>
      </w:tblGrid>
      <w:tr w:rsidR="001027E7" w:rsidTr="001027E7">
        <w:trPr>
          <w:trHeight w:val="823"/>
        </w:trPr>
        <w:tc>
          <w:tcPr>
            <w:tcW w:w="1009" w:type="pct"/>
            <w:tcBorders>
              <w:top w:val="single" w:sz="4" w:space="0" w:color="auto"/>
              <w:left w:val="single" w:sz="4" w:space="0" w:color="auto"/>
              <w:bottom w:val="single" w:sz="4" w:space="0" w:color="auto"/>
              <w:right w:val="single" w:sz="4" w:space="0" w:color="auto"/>
            </w:tcBorders>
            <w:vAlign w:val="center"/>
            <w:hideMark/>
          </w:tcPr>
          <w:p w:rsidR="001027E7" w:rsidRDefault="001027E7">
            <w:pPr>
              <w:jc w:val="center"/>
              <w:rPr>
                <w:rFonts w:eastAsiaTheme="minorEastAsia"/>
                <w:b/>
                <w:sz w:val="24"/>
                <w:lang w:eastAsia="zh-CN"/>
              </w:rPr>
            </w:pPr>
            <w:r>
              <w:rPr>
                <w:rFonts w:eastAsiaTheme="minorEastAsia"/>
                <w:b/>
                <w:sz w:val="24"/>
                <w:lang w:eastAsia="zh-CN"/>
              </w:rPr>
              <w:t>MSD category</w:t>
            </w:r>
          </w:p>
        </w:tc>
        <w:tc>
          <w:tcPr>
            <w:tcW w:w="2043" w:type="pct"/>
            <w:tcBorders>
              <w:top w:val="single" w:sz="4" w:space="0" w:color="auto"/>
              <w:left w:val="single" w:sz="4" w:space="0" w:color="auto"/>
              <w:bottom w:val="single" w:sz="4" w:space="0" w:color="auto"/>
              <w:right w:val="single" w:sz="4" w:space="0" w:color="auto"/>
            </w:tcBorders>
            <w:vAlign w:val="center"/>
            <w:hideMark/>
          </w:tcPr>
          <w:p w:rsidR="001027E7" w:rsidRDefault="001027E7">
            <w:pPr>
              <w:jc w:val="center"/>
              <w:rPr>
                <w:rFonts w:eastAsiaTheme="minorEastAsia"/>
                <w:b/>
                <w:sz w:val="24"/>
                <w:lang w:eastAsia="zh-CN"/>
              </w:rPr>
            </w:pPr>
            <w:r>
              <w:rPr>
                <w:rFonts w:eastAsiaTheme="minorEastAsia"/>
                <w:b/>
                <w:sz w:val="24"/>
                <w:lang w:eastAsia="zh-CN"/>
              </w:rPr>
              <w:t>Case 1</w:t>
            </w:r>
          </w:p>
        </w:tc>
        <w:tc>
          <w:tcPr>
            <w:tcW w:w="1947" w:type="pct"/>
            <w:tcBorders>
              <w:top w:val="single" w:sz="4" w:space="0" w:color="auto"/>
              <w:left w:val="single" w:sz="4" w:space="0" w:color="auto"/>
              <w:bottom w:val="single" w:sz="4" w:space="0" w:color="auto"/>
              <w:right w:val="single" w:sz="4" w:space="0" w:color="auto"/>
            </w:tcBorders>
            <w:vAlign w:val="center"/>
            <w:hideMark/>
          </w:tcPr>
          <w:p w:rsidR="001027E7" w:rsidRDefault="001027E7">
            <w:pPr>
              <w:jc w:val="center"/>
              <w:rPr>
                <w:rFonts w:eastAsiaTheme="minorEastAsia"/>
                <w:b/>
                <w:sz w:val="24"/>
                <w:lang w:eastAsia="zh-CN"/>
              </w:rPr>
            </w:pPr>
            <w:r>
              <w:rPr>
                <w:rFonts w:eastAsiaTheme="minorEastAsia"/>
                <w:b/>
                <w:sz w:val="24"/>
                <w:lang w:eastAsia="zh-CN"/>
              </w:rPr>
              <w:t>Case 2</w:t>
            </w:r>
          </w:p>
        </w:tc>
      </w:tr>
      <w:tr w:rsidR="001027E7" w:rsidTr="001027E7">
        <w:trPr>
          <w:trHeight w:val="1286"/>
        </w:trPr>
        <w:tc>
          <w:tcPr>
            <w:tcW w:w="1009" w:type="pct"/>
            <w:tcBorders>
              <w:top w:val="single" w:sz="4" w:space="0" w:color="auto"/>
              <w:left w:val="single" w:sz="4" w:space="0" w:color="auto"/>
              <w:bottom w:val="single" w:sz="4" w:space="0" w:color="auto"/>
              <w:right w:val="single" w:sz="4" w:space="0" w:color="auto"/>
            </w:tcBorders>
            <w:vAlign w:val="center"/>
            <w:hideMark/>
          </w:tcPr>
          <w:p w:rsidR="001027E7" w:rsidRDefault="001027E7">
            <w:pPr>
              <w:jc w:val="center"/>
              <w:rPr>
                <w:rFonts w:eastAsiaTheme="minorEastAsia"/>
                <w:lang w:eastAsia="zh-CN"/>
              </w:rPr>
            </w:pPr>
            <w:r>
              <w:rPr>
                <w:rFonts w:eastAsiaTheme="minorEastAsia"/>
                <w:lang w:eastAsia="zh-CN"/>
              </w:rPr>
              <w:t>Cross band isolation issue</w:t>
            </w:r>
          </w:p>
        </w:tc>
        <w:tc>
          <w:tcPr>
            <w:tcW w:w="2043" w:type="pct"/>
            <w:tcBorders>
              <w:top w:val="single" w:sz="4" w:space="0" w:color="auto"/>
              <w:left w:val="single" w:sz="4" w:space="0" w:color="auto"/>
              <w:bottom w:val="single" w:sz="4" w:space="0" w:color="auto"/>
              <w:right w:val="single" w:sz="4" w:space="0" w:color="auto"/>
            </w:tcBorders>
            <w:vAlign w:val="center"/>
            <w:hideMark/>
          </w:tcPr>
          <w:p w:rsidR="001027E7" w:rsidRDefault="001027E7">
            <w:pPr>
              <w:jc w:val="center"/>
              <w:rPr>
                <w:rFonts w:eastAsiaTheme="minorEastAsia"/>
                <w:lang w:eastAsia="zh-CN"/>
              </w:rPr>
            </w:pPr>
            <w:r>
              <w:rPr>
                <w:rFonts w:eastAsiaTheme="minorEastAsia"/>
                <w:lang w:eastAsia="zh-CN"/>
              </w:rPr>
              <w:t>The 2</w:t>
            </w:r>
            <w:r>
              <w:rPr>
                <w:rFonts w:eastAsiaTheme="minorEastAsia"/>
                <w:vertAlign w:val="superscript"/>
                <w:lang w:eastAsia="zh-CN"/>
              </w:rPr>
              <w:t>nd</w:t>
            </w:r>
            <w:r>
              <w:rPr>
                <w:rFonts w:eastAsiaTheme="minorEastAsia"/>
                <w:lang w:eastAsia="zh-CN"/>
              </w:rPr>
              <w:t xml:space="preserve"> adjacent channel leakage may fall into n28A DL frequency range (774~788) when 20MHz UL CBW is assumed for band n26.</w:t>
            </w:r>
          </w:p>
          <w:p w:rsidR="001027E7" w:rsidRDefault="001027E7">
            <w:pPr>
              <w:jc w:val="center"/>
              <w:rPr>
                <w:rFonts w:eastAsiaTheme="minorEastAsia"/>
                <w:lang w:eastAsia="zh-CN"/>
              </w:rPr>
            </w:pPr>
            <w:r>
              <w:rPr>
                <w:noProof/>
                <w:lang w:val="en-US" w:eastAsia="zh-CN"/>
              </w:rPr>
              <w:drawing>
                <wp:inline distT="0" distB="0" distL="0" distR="0">
                  <wp:extent cx="2353310" cy="564515"/>
                  <wp:effectExtent l="0" t="0" r="889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4596" t="69112" r="22334" b="3014"/>
                          <a:stretch>
                            <a:fillRect/>
                          </a:stretch>
                        </pic:blipFill>
                        <pic:spPr bwMode="auto">
                          <a:xfrm>
                            <a:off x="0" y="0"/>
                            <a:ext cx="2353310" cy="564515"/>
                          </a:xfrm>
                          <a:prstGeom prst="rect">
                            <a:avLst/>
                          </a:prstGeom>
                          <a:noFill/>
                          <a:ln>
                            <a:noFill/>
                          </a:ln>
                        </pic:spPr>
                      </pic:pic>
                    </a:graphicData>
                  </a:graphic>
                </wp:inline>
              </w:drawing>
            </w:r>
          </w:p>
        </w:tc>
        <w:tc>
          <w:tcPr>
            <w:tcW w:w="1947" w:type="pct"/>
            <w:tcBorders>
              <w:top w:val="single" w:sz="4" w:space="0" w:color="auto"/>
              <w:left w:val="single" w:sz="4" w:space="0" w:color="auto"/>
              <w:bottom w:val="single" w:sz="4" w:space="0" w:color="auto"/>
              <w:right w:val="single" w:sz="4" w:space="0" w:color="auto"/>
            </w:tcBorders>
            <w:vAlign w:val="center"/>
            <w:hideMark/>
          </w:tcPr>
          <w:p w:rsidR="001027E7" w:rsidRDefault="001027E7">
            <w:pPr>
              <w:jc w:val="center"/>
              <w:rPr>
                <w:rFonts w:eastAsiaTheme="minorEastAsia"/>
                <w:lang w:eastAsia="zh-CN"/>
              </w:rPr>
            </w:pPr>
            <w:r>
              <w:rPr>
                <w:rFonts w:eastAsiaTheme="minorEastAsia"/>
                <w:lang w:eastAsia="zh-CN"/>
              </w:rPr>
              <w:t>The 1</w:t>
            </w:r>
            <w:r>
              <w:rPr>
                <w:rFonts w:eastAsiaTheme="minorEastAsia"/>
                <w:vertAlign w:val="superscript"/>
                <w:lang w:eastAsia="zh-CN"/>
              </w:rPr>
              <w:t>st</w:t>
            </w:r>
            <w:r>
              <w:rPr>
                <w:rFonts w:eastAsiaTheme="minorEastAsia"/>
                <w:lang w:eastAsia="zh-CN"/>
              </w:rPr>
              <w:t xml:space="preserve"> adjacent channel leakage may fall into n28 DL frequency range (796~803)</w:t>
            </w:r>
            <w:r>
              <w:t xml:space="preserve"> </w:t>
            </w:r>
            <w:r>
              <w:rPr>
                <w:rFonts w:eastAsiaTheme="minorEastAsia"/>
                <w:lang w:eastAsia="zh-CN"/>
              </w:rPr>
              <w:t>when 20MHz UL CBW is assumed for band n26.</w:t>
            </w:r>
            <w:r>
              <w:rPr>
                <w:noProof/>
                <w:lang w:val="en-US" w:eastAsia="zh-CN"/>
              </w:rPr>
              <w:drawing>
                <wp:inline distT="0" distB="0" distL="0" distR="0">
                  <wp:extent cx="2051685" cy="620395"/>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l="29047" t="42023" r="23363" b="26431"/>
                          <a:stretch>
                            <a:fillRect/>
                          </a:stretch>
                        </pic:blipFill>
                        <pic:spPr bwMode="auto">
                          <a:xfrm>
                            <a:off x="0" y="0"/>
                            <a:ext cx="2051685" cy="620395"/>
                          </a:xfrm>
                          <a:prstGeom prst="rect">
                            <a:avLst/>
                          </a:prstGeom>
                          <a:noFill/>
                          <a:ln>
                            <a:noFill/>
                          </a:ln>
                        </pic:spPr>
                      </pic:pic>
                    </a:graphicData>
                  </a:graphic>
                </wp:inline>
              </w:drawing>
            </w:r>
          </w:p>
        </w:tc>
      </w:tr>
    </w:tbl>
    <w:p w:rsidR="001027E7" w:rsidRDefault="001027E7" w:rsidP="0056425C">
      <w:pPr>
        <w:rPr>
          <w:rFonts w:eastAsiaTheme="minorEastAsia"/>
          <w:lang w:val="en-US" w:eastAsia="zh-CN"/>
        </w:rPr>
      </w:pPr>
    </w:p>
    <w:p w:rsidR="001027E7" w:rsidRPr="001027E7" w:rsidRDefault="00F83C10" w:rsidP="0056425C">
      <w:pPr>
        <w:rPr>
          <w:rFonts w:eastAsiaTheme="minorEastAsia"/>
          <w:lang w:val="en-US" w:eastAsia="zh-CN"/>
        </w:rPr>
      </w:pPr>
      <w:r>
        <w:rPr>
          <w:rFonts w:eastAsiaTheme="minorEastAsia" w:hint="eastAsia"/>
          <w:lang w:val="en-US" w:eastAsia="zh-CN"/>
        </w:rPr>
        <w:t>S</w:t>
      </w:r>
      <w:r>
        <w:rPr>
          <w:rFonts w:eastAsiaTheme="minorEastAsia"/>
          <w:lang w:val="en-US" w:eastAsia="zh-CN"/>
        </w:rPr>
        <w:t>ince the frequency gaps between n28 DL and n26 UL are different between two cases, filter performance and PA leakage interference in 1</w:t>
      </w:r>
      <w:r w:rsidRPr="00F83C10">
        <w:rPr>
          <w:rFonts w:eastAsiaTheme="minorEastAsia"/>
          <w:vertAlign w:val="superscript"/>
          <w:lang w:val="en-US" w:eastAsia="zh-CN"/>
        </w:rPr>
        <w:t>st</w:t>
      </w:r>
      <w:r>
        <w:rPr>
          <w:rFonts w:eastAsiaTheme="minorEastAsia"/>
          <w:lang w:val="en-US" w:eastAsia="zh-CN"/>
        </w:rPr>
        <w:t xml:space="preserve"> and 2</w:t>
      </w:r>
      <w:r w:rsidRPr="00F83C10">
        <w:rPr>
          <w:rFonts w:eastAsiaTheme="minorEastAsia"/>
          <w:vertAlign w:val="superscript"/>
          <w:lang w:val="en-US" w:eastAsia="zh-CN"/>
        </w:rPr>
        <w:t>nd</w:t>
      </w:r>
      <w:r>
        <w:rPr>
          <w:rFonts w:eastAsiaTheme="minorEastAsia"/>
          <w:lang w:val="en-US" w:eastAsia="zh-CN"/>
        </w:rPr>
        <w:t xml:space="preserve"> adjacent channel are different. Thus, we provide the following evaluation for these two cases assuming three-antennas architecture.</w:t>
      </w:r>
    </w:p>
    <w:p w:rsidR="0056425C" w:rsidRDefault="0056425C" w:rsidP="0056425C">
      <w:pPr>
        <w:pStyle w:val="2"/>
        <w:spacing w:after="240"/>
        <w:rPr>
          <w:lang w:eastAsia="zh-CN"/>
        </w:rPr>
      </w:pPr>
      <w:r>
        <w:rPr>
          <w:rFonts w:eastAsiaTheme="minorEastAsia"/>
          <w:lang w:eastAsia="zh-CN"/>
        </w:rPr>
        <w:t>Case 1</w:t>
      </w:r>
      <w:r w:rsidR="00F83C10">
        <w:rPr>
          <w:rFonts w:eastAsiaTheme="minorEastAsia"/>
          <w:lang w:eastAsia="zh-CN"/>
        </w:rPr>
        <w:t xml:space="preserve"> (n28A filter is assumed)</w:t>
      </w:r>
    </w:p>
    <w:p w:rsidR="0056425C" w:rsidRPr="00F83C10" w:rsidRDefault="00F83C10" w:rsidP="004F6B1F">
      <w:pPr>
        <w:rPr>
          <w:rFonts w:eastAsiaTheme="minorEastAsia"/>
          <w:lang w:eastAsia="zh-CN"/>
        </w:rPr>
      </w:pPr>
      <w:r>
        <w:rPr>
          <w:rFonts w:eastAsiaTheme="minorEastAsia" w:hint="eastAsia"/>
          <w:lang w:eastAsia="zh-CN"/>
        </w:rPr>
        <w:t>F</w:t>
      </w:r>
      <w:r>
        <w:rPr>
          <w:rFonts w:eastAsiaTheme="minorEastAsia"/>
          <w:lang w:eastAsia="zh-CN"/>
        </w:rPr>
        <w:t xml:space="preserve">or this case, since n28A Rx filter can provide enough rejection at n26 UL frequency range, the main issue is the performance of band n26 Tx filter at 758~788MHz. We assume two values for the evaluation, 35dB and 45dB for </w:t>
      </w:r>
      <w:r w:rsidRPr="00F83C10">
        <w:rPr>
          <w:rFonts w:eastAsiaTheme="minorEastAsia"/>
          <w:lang w:eastAsia="zh-CN"/>
        </w:rPr>
        <w:t>band n26 Tx filter</w:t>
      </w:r>
      <w:r>
        <w:rPr>
          <w:rFonts w:eastAsiaTheme="minorEastAsia"/>
          <w:lang w:eastAsia="zh-CN"/>
        </w:rPr>
        <w:t xml:space="preserve"> rejection</w:t>
      </w:r>
      <w:r w:rsidRPr="00F83C10">
        <w:rPr>
          <w:rFonts w:eastAsiaTheme="minorEastAsia"/>
          <w:lang w:eastAsia="zh-CN"/>
        </w:rPr>
        <w:t xml:space="preserve"> at 758~788MHz</w:t>
      </w:r>
      <w:r>
        <w:rPr>
          <w:rFonts w:eastAsiaTheme="minorEastAsia"/>
          <w:lang w:eastAsia="zh-CN"/>
        </w:rPr>
        <w:t>.</w:t>
      </w:r>
    </w:p>
    <w:p w:rsidR="00F83C10" w:rsidRDefault="00F83C10" w:rsidP="00F83C10">
      <w:pPr>
        <w:overflowPunct/>
        <w:autoSpaceDE/>
        <w:autoSpaceDN/>
        <w:adjustRightInd/>
        <w:spacing w:after="0"/>
        <w:sectPr w:rsidR="00F83C10">
          <w:footnotePr>
            <w:numRestart w:val="eachSect"/>
          </w:footnotePr>
          <w:pgSz w:w="11907" w:h="16840"/>
          <w:pgMar w:top="720" w:right="720" w:bottom="720" w:left="720" w:header="680" w:footer="567" w:gutter="0"/>
          <w:cols w:space="720"/>
        </w:sectPr>
      </w:pPr>
    </w:p>
    <w:tbl>
      <w:tblPr>
        <w:tblW w:w="5000" w:type="pct"/>
        <w:tblLayout w:type="fixed"/>
        <w:tblLook w:val="04A0" w:firstRow="1" w:lastRow="0" w:firstColumn="1" w:lastColumn="0" w:noHBand="0" w:noVBand="1"/>
      </w:tblPr>
      <w:tblGrid>
        <w:gridCol w:w="5663"/>
        <w:gridCol w:w="1844"/>
        <w:gridCol w:w="1561"/>
        <w:gridCol w:w="1939"/>
        <w:gridCol w:w="1197"/>
        <w:gridCol w:w="1447"/>
        <w:gridCol w:w="1739"/>
      </w:tblGrid>
      <w:tr w:rsidR="00F83C10" w:rsidRPr="00F83C10" w:rsidTr="00F83C10">
        <w:trPr>
          <w:trHeight w:val="300"/>
        </w:trPr>
        <w:tc>
          <w:tcPr>
            <w:tcW w:w="18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lastRenderedPageBreak/>
              <w:t xml:space="preserve">　</w:t>
            </w:r>
          </w:p>
        </w:tc>
        <w:tc>
          <w:tcPr>
            <w:tcW w:w="599" w:type="pct"/>
            <w:tcBorders>
              <w:top w:val="single" w:sz="4" w:space="0" w:color="auto"/>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parameters</w:t>
            </w:r>
          </w:p>
        </w:tc>
        <w:tc>
          <w:tcPr>
            <w:tcW w:w="507" w:type="pct"/>
            <w:tcBorders>
              <w:top w:val="single" w:sz="4" w:space="0" w:color="auto"/>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n28 main path</w:t>
            </w:r>
          </w:p>
        </w:tc>
        <w:tc>
          <w:tcPr>
            <w:tcW w:w="630" w:type="pct"/>
            <w:tcBorders>
              <w:top w:val="single" w:sz="4" w:space="0" w:color="auto"/>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n28 diversity path</w:t>
            </w:r>
          </w:p>
        </w:tc>
        <w:tc>
          <w:tcPr>
            <w:tcW w:w="389" w:type="pct"/>
            <w:tcBorders>
              <w:top w:val="single" w:sz="4" w:space="0" w:color="auto"/>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parameters</w:t>
            </w:r>
          </w:p>
        </w:tc>
        <w:tc>
          <w:tcPr>
            <w:tcW w:w="470" w:type="pct"/>
            <w:tcBorders>
              <w:top w:val="single" w:sz="4" w:space="0" w:color="auto"/>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n28 main path</w:t>
            </w:r>
          </w:p>
        </w:tc>
        <w:tc>
          <w:tcPr>
            <w:tcW w:w="565" w:type="pct"/>
            <w:tcBorders>
              <w:top w:val="single" w:sz="4" w:space="0" w:color="auto"/>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n28 diversity path</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transmit power for n26, dBm</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23</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23</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23</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23</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Tx band n26 BW(MHz, Lcrb)</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20</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20</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15"/>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RFFE loss, dB</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3C10">
              <w:rPr>
                <w:rFonts w:ascii="Arial" w:eastAsia="宋体" w:hAnsi="Arial" w:cs="Arial"/>
                <w:b/>
                <w:bCs/>
                <w:color w:val="FF0000"/>
                <w:sz w:val="24"/>
                <w:szCs w:val="24"/>
                <w:lang w:val="en-US" w:eastAsia="zh-CN"/>
              </w:rPr>
              <w:t>4</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3C10">
              <w:rPr>
                <w:rFonts w:ascii="Arial" w:eastAsia="宋体" w:hAnsi="Arial" w:cs="Arial"/>
                <w:b/>
                <w:bCs/>
                <w:color w:val="FF0000"/>
                <w:sz w:val="24"/>
                <w:szCs w:val="24"/>
                <w:lang w:val="en-US" w:eastAsia="zh-CN"/>
              </w:rPr>
              <w:t>4</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15"/>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Diplexer isolation at n26 uplink freq</w:t>
            </w:r>
            <w:r w:rsidRPr="00F83C10">
              <w:rPr>
                <w:rFonts w:ascii="宋体" w:eastAsia="宋体" w:hAnsi="宋体" w:cs="Arial" w:hint="eastAsia"/>
                <w:sz w:val="24"/>
                <w:szCs w:val="24"/>
                <w:lang w:val="en-US" w:eastAsia="zh-CN"/>
              </w:rPr>
              <w:t>，</w:t>
            </w:r>
            <w:r w:rsidRPr="00F83C10">
              <w:rPr>
                <w:rFonts w:ascii="Arial" w:eastAsia="宋体" w:hAnsi="Arial" w:cs="Arial"/>
                <w:sz w:val="24"/>
                <w:szCs w:val="24"/>
                <w:lang w:val="en-US" w:eastAsia="zh-CN"/>
              </w:rPr>
              <w:t>dB</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3C10">
              <w:rPr>
                <w:rFonts w:ascii="Arial" w:eastAsia="宋体" w:hAnsi="Arial" w:cs="Arial"/>
                <w:b/>
                <w:bCs/>
                <w:color w:val="FF0000"/>
                <w:sz w:val="24"/>
                <w:szCs w:val="24"/>
                <w:lang w:val="en-US" w:eastAsia="zh-CN"/>
              </w:rPr>
              <w:t>10</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3C10">
              <w:rPr>
                <w:rFonts w:ascii="Arial" w:eastAsia="宋体" w:hAnsi="Arial" w:cs="Arial"/>
                <w:b/>
                <w:bCs/>
                <w:color w:val="FF0000"/>
                <w:sz w:val="24"/>
                <w:szCs w:val="24"/>
                <w:lang w:val="en-US" w:eastAsia="zh-CN"/>
              </w:rPr>
              <w:t>10</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antenna isolation, dB</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10</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10</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n28 receival singal at ANT port, dBm</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13</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13</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13</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13</w:t>
            </w:r>
          </w:p>
        </w:tc>
      </w:tr>
      <w:tr w:rsidR="00F83C10" w:rsidRPr="00F83C10" w:rsidTr="00F83C10">
        <w:trPr>
          <w:trHeight w:val="315"/>
        </w:trPr>
        <w:tc>
          <w:tcPr>
            <w:tcW w:w="1840" w:type="pct"/>
            <w:tcBorders>
              <w:top w:val="nil"/>
              <w:left w:val="single" w:sz="4" w:space="0" w:color="auto"/>
              <w:bottom w:val="single" w:sz="4" w:space="0" w:color="auto"/>
              <w:right w:val="single" w:sz="4" w:space="0" w:color="auto"/>
            </w:tcBorders>
            <w:shd w:val="clear" w:color="auto" w:fill="auto"/>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n28 filter rejection at 814~849MHz, dB</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3C10">
              <w:rPr>
                <w:rFonts w:ascii="Arial" w:eastAsia="宋体" w:hAnsi="Arial" w:cs="Arial"/>
                <w:b/>
                <w:bCs/>
                <w:color w:val="FF0000"/>
                <w:sz w:val="24"/>
                <w:szCs w:val="24"/>
                <w:lang w:val="en-US" w:eastAsia="zh-CN"/>
              </w:rPr>
              <w:t>33</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3C10">
              <w:rPr>
                <w:rFonts w:ascii="Arial" w:eastAsia="宋体" w:hAnsi="Arial" w:cs="Arial"/>
                <w:b/>
                <w:bCs/>
                <w:color w:val="FF0000"/>
                <w:sz w:val="24"/>
                <w:szCs w:val="24"/>
                <w:lang w:val="en-US" w:eastAsia="zh-CN"/>
              </w:rPr>
              <w:t>33</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signal After n28 filter, dBm</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-24</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-24</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-24</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-24</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Typical receiver IIP2, dB</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50</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50</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TX IM2 noise level refer to RX LNA input, dBm</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-98</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-98</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-98</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-98</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front-end loss </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4</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4</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TX IM2 noise level at ANT port, dBm</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-94</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-94</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-94</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-94</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noise figure dB</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10.5</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10.5</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Thermal noise at RX ant port(dBm/Hz)</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-163.5</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-163.5</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Rx band n28 BW(MHz, N</w:t>
            </w:r>
            <w:r w:rsidRPr="00F83C10">
              <w:rPr>
                <w:rFonts w:ascii="Arial" w:eastAsia="宋体" w:hAnsi="Arial" w:cs="Arial"/>
                <w:sz w:val="16"/>
                <w:szCs w:val="16"/>
                <w:lang w:val="en-US" w:eastAsia="zh-CN"/>
              </w:rPr>
              <w:t>RB</w:t>
            </w:r>
            <w:r w:rsidRPr="00F83C10">
              <w:rPr>
                <w:rFonts w:ascii="Arial" w:eastAsia="宋体" w:hAnsi="Arial" w:cs="Arial"/>
                <w:sz w:val="24"/>
                <w:szCs w:val="24"/>
                <w:lang w:val="en-US" w:eastAsia="zh-CN"/>
              </w:rPr>
              <w:t>)</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4.5</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4.5</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Thermal noise, dBm</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-96.97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-96.97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-96.97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-96.97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ACLR2, dB</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43</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43</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n26 PA leakage PSD at PA output port at 2nd adjacent channel, dBm/MHz</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-33.01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-33.01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15"/>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n26 PA noise PSD at PA output port, dBm/Hz</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3C10">
              <w:rPr>
                <w:rFonts w:ascii="Arial" w:eastAsia="宋体" w:hAnsi="Arial" w:cs="Arial"/>
                <w:b/>
                <w:bCs/>
                <w:color w:val="FF0000"/>
                <w:sz w:val="24"/>
                <w:szCs w:val="24"/>
                <w:lang w:val="en-US" w:eastAsia="zh-CN"/>
              </w:rPr>
              <w:t>-125</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3C10">
              <w:rPr>
                <w:rFonts w:ascii="Arial" w:eastAsia="宋体" w:hAnsi="Arial" w:cs="Arial"/>
                <w:b/>
                <w:bCs/>
                <w:color w:val="FF0000"/>
                <w:sz w:val="24"/>
                <w:szCs w:val="24"/>
                <w:lang w:val="en-US" w:eastAsia="zh-CN"/>
              </w:rPr>
              <w:t>-125</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n26 PA noise PSD at PA output port, dBm/RxBW</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-26.48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-26.48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15"/>
        </w:trPr>
        <w:tc>
          <w:tcPr>
            <w:tcW w:w="1840" w:type="pct"/>
            <w:tcBorders>
              <w:top w:val="nil"/>
              <w:left w:val="single" w:sz="4" w:space="0" w:color="auto"/>
              <w:bottom w:val="single" w:sz="4" w:space="0" w:color="auto"/>
              <w:right w:val="single" w:sz="4" w:space="0" w:color="auto"/>
            </w:tcBorders>
            <w:shd w:val="clear" w:color="auto" w:fill="auto"/>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n26 Tx filter rejection at 758~788MHz, dB</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3C10">
              <w:rPr>
                <w:rFonts w:ascii="Arial" w:eastAsia="宋体" w:hAnsi="Arial" w:cs="Arial"/>
                <w:b/>
                <w:bCs/>
                <w:color w:val="FF0000"/>
                <w:sz w:val="24"/>
                <w:szCs w:val="24"/>
                <w:lang w:val="en-US" w:eastAsia="zh-CN"/>
              </w:rPr>
              <w:t>35</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3C10">
              <w:rPr>
                <w:rFonts w:ascii="Arial" w:eastAsia="宋体" w:hAnsi="Arial" w:cs="Arial"/>
                <w:b/>
                <w:bCs/>
                <w:color w:val="FF0000"/>
                <w:sz w:val="24"/>
                <w:szCs w:val="24"/>
                <w:lang w:val="en-US" w:eastAsia="zh-CN"/>
              </w:rPr>
              <w:t>45</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n26 PA noise power at Rx n28 ant port at 758~788MHz, dBm</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-71.48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-71.48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-81.48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-81.48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Total noise level at ANT port</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-71.44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-71.44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-81.13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-81.13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SNR requirement for QPSK</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-1</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REFSENSE (referred to antenna)(5MHz BW)</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-72.44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-72.44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-82.13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-82.13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Implementation Margin, dB</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2.5</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2.5</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combined REFSENS(5MHz BW), dBm</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-72.95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-82.64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r w:rsidR="00F83C10" w:rsidRPr="00F83C10" w:rsidTr="00F83C10">
        <w:trPr>
          <w:trHeight w:val="300"/>
        </w:trPr>
        <w:tc>
          <w:tcPr>
            <w:tcW w:w="1840" w:type="pct"/>
            <w:tcBorders>
              <w:top w:val="nil"/>
              <w:left w:val="single" w:sz="4" w:space="0" w:color="auto"/>
              <w:bottom w:val="single" w:sz="4" w:space="0" w:color="auto"/>
              <w:right w:val="single" w:sz="4" w:space="0" w:color="auto"/>
            </w:tcBorders>
            <w:shd w:val="clear" w:color="auto" w:fill="auto"/>
            <w:noWrap/>
            <w:vAlign w:val="center"/>
            <w:hideMark/>
          </w:tcPr>
          <w:p w:rsidR="00F83C10" w:rsidRPr="00F83C10" w:rsidRDefault="00F83C10" w:rsidP="00F83C10">
            <w:pPr>
              <w:overflowPunct/>
              <w:autoSpaceDE/>
              <w:autoSpaceDN/>
              <w:adjustRightInd/>
              <w:spacing w:after="0"/>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MSD</w:t>
            </w:r>
          </w:p>
        </w:tc>
        <w:tc>
          <w:tcPr>
            <w:tcW w:w="599"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25.55 </w:t>
            </w:r>
          </w:p>
        </w:tc>
        <w:tc>
          <w:tcPr>
            <w:tcW w:w="507"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630" w:type="pct"/>
            <w:tcBorders>
              <w:top w:val="nil"/>
              <w:left w:val="nil"/>
              <w:bottom w:val="single" w:sz="4" w:space="0" w:color="auto"/>
              <w:right w:val="single" w:sz="4" w:space="0" w:color="auto"/>
            </w:tcBorders>
            <w:shd w:val="clear" w:color="000000" w:fill="92D050"/>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389"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15.86 </w:t>
            </w:r>
          </w:p>
        </w:tc>
        <w:tc>
          <w:tcPr>
            <w:tcW w:w="470"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c>
          <w:tcPr>
            <w:tcW w:w="565" w:type="pct"/>
            <w:tcBorders>
              <w:top w:val="nil"/>
              <w:left w:val="nil"/>
              <w:bottom w:val="single" w:sz="4" w:space="0" w:color="auto"/>
              <w:right w:val="single" w:sz="4" w:space="0" w:color="auto"/>
            </w:tcBorders>
            <w:shd w:val="clear" w:color="000000" w:fill="F2DCDB"/>
            <w:noWrap/>
            <w:vAlign w:val="center"/>
            <w:hideMark/>
          </w:tcPr>
          <w:p w:rsidR="00F83C10" w:rsidRPr="00F83C10" w:rsidRDefault="00F83C10" w:rsidP="00F83C10">
            <w:pPr>
              <w:overflowPunct/>
              <w:autoSpaceDE/>
              <w:autoSpaceDN/>
              <w:adjustRightInd/>
              <w:spacing w:after="0"/>
              <w:jc w:val="center"/>
              <w:textAlignment w:val="auto"/>
              <w:rPr>
                <w:rFonts w:ascii="Arial" w:eastAsia="宋体" w:hAnsi="Arial" w:cs="Arial"/>
                <w:sz w:val="24"/>
                <w:szCs w:val="24"/>
                <w:lang w:val="en-US" w:eastAsia="zh-CN"/>
              </w:rPr>
            </w:pPr>
            <w:r w:rsidRPr="00F83C10">
              <w:rPr>
                <w:rFonts w:ascii="Arial" w:eastAsia="宋体" w:hAnsi="Arial" w:cs="Arial"/>
                <w:sz w:val="24"/>
                <w:szCs w:val="24"/>
                <w:lang w:val="en-US" w:eastAsia="zh-CN"/>
              </w:rPr>
              <w:t xml:space="preserve">　</w:t>
            </w:r>
          </w:p>
        </w:tc>
      </w:tr>
    </w:tbl>
    <w:p w:rsidR="00F83C10" w:rsidRDefault="00F83C10" w:rsidP="00F83C10">
      <w:pPr>
        <w:pStyle w:val="2"/>
        <w:spacing w:after="240"/>
        <w:rPr>
          <w:lang w:eastAsia="zh-CN"/>
        </w:rPr>
      </w:pPr>
      <w:r>
        <w:rPr>
          <w:rFonts w:eastAsiaTheme="minorEastAsia"/>
          <w:lang w:eastAsia="zh-CN"/>
        </w:rPr>
        <w:t>Case 2 (n28B filter is assumed)</w:t>
      </w:r>
    </w:p>
    <w:p w:rsidR="00F83C10" w:rsidRPr="00F83C10" w:rsidRDefault="00F83C10" w:rsidP="00F83C10">
      <w:pPr>
        <w:rPr>
          <w:rFonts w:eastAsiaTheme="minorEastAsia"/>
          <w:lang w:eastAsia="zh-CN"/>
        </w:rPr>
      </w:pPr>
      <w:r>
        <w:rPr>
          <w:rFonts w:eastAsiaTheme="minorEastAsia" w:hint="eastAsia"/>
          <w:lang w:eastAsia="zh-CN"/>
        </w:rPr>
        <w:lastRenderedPageBreak/>
        <w:t>F</w:t>
      </w:r>
      <w:r>
        <w:rPr>
          <w:rFonts w:eastAsiaTheme="minorEastAsia"/>
          <w:lang w:eastAsia="zh-CN"/>
        </w:rPr>
        <w:t>or this case, since some legacy n28B Rx filter can provide enough rejection at n26 UL frequency range</w:t>
      </w:r>
      <w:r w:rsidR="007546DD">
        <w:rPr>
          <w:rFonts w:eastAsiaTheme="minorEastAsia"/>
          <w:lang w:eastAsia="zh-CN"/>
        </w:rPr>
        <w:t xml:space="preserve"> (e.g. 12dB)</w:t>
      </w:r>
      <w:r>
        <w:rPr>
          <w:rFonts w:eastAsiaTheme="minorEastAsia"/>
          <w:lang w:eastAsia="zh-CN"/>
        </w:rPr>
        <w:t xml:space="preserve">, </w:t>
      </w:r>
      <w:r w:rsidR="007546DD">
        <w:rPr>
          <w:rFonts w:eastAsiaTheme="minorEastAsia"/>
          <w:lang w:eastAsia="zh-CN"/>
        </w:rPr>
        <w:t>TX IM2 will have serious impacts on the REFSENS</w:t>
      </w:r>
      <w:r>
        <w:rPr>
          <w:rFonts w:eastAsiaTheme="minorEastAsia"/>
          <w:lang w:eastAsia="zh-CN"/>
        </w:rPr>
        <w:t xml:space="preserve">. </w:t>
      </w:r>
      <w:r w:rsidR="007546DD">
        <w:rPr>
          <w:rFonts w:eastAsiaTheme="minorEastAsia"/>
          <w:lang w:eastAsia="zh-CN"/>
        </w:rPr>
        <w:t xml:space="preserve">In addition, we also provide a set of </w:t>
      </w:r>
      <w:r w:rsidR="003A4087">
        <w:rPr>
          <w:rFonts w:eastAsiaTheme="minorEastAsia"/>
          <w:lang w:eastAsia="zh-CN"/>
        </w:rPr>
        <w:t>better</w:t>
      </w:r>
      <w:r w:rsidR="007546DD">
        <w:rPr>
          <w:rFonts w:eastAsiaTheme="minorEastAsia"/>
          <w:lang w:eastAsia="zh-CN"/>
        </w:rPr>
        <w:t xml:space="preserve"> rejection performance </w:t>
      </w:r>
      <w:r w:rsidR="00AC2BDB">
        <w:rPr>
          <w:rFonts w:eastAsiaTheme="minorEastAsia"/>
          <w:lang w:eastAsia="zh-CN"/>
        </w:rPr>
        <w:t xml:space="preserve">(Set 2) </w:t>
      </w:r>
      <w:r w:rsidR="007546DD">
        <w:rPr>
          <w:rFonts w:eastAsiaTheme="minorEastAsia"/>
          <w:lang w:eastAsia="zh-CN"/>
        </w:rPr>
        <w:t>for comparison</w:t>
      </w:r>
      <w:r>
        <w:rPr>
          <w:rFonts w:eastAsiaTheme="minorEastAsia"/>
          <w:lang w:eastAsia="zh-CN"/>
        </w:rPr>
        <w:t>.</w:t>
      </w:r>
    </w:p>
    <w:tbl>
      <w:tblPr>
        <w:tblStyle w:val="af8"/>
        <w:tblW w:w="0" w:type="auto"/>
        <w:jc w:val="center"/>
        <w:tblLook w:val="04A0" w:firstRow="1" w:lastRow="0" w:firstColumn="1" w:lastColumn="0" w:noHBand="0" w:noVBand="1"/>
      </w:tblPr>
      <w:tblGrid>
        <w:gridCol w:w="3539"/>
        <w:gridCol w:w="2881"/>
        <w:gridCol w:w="3211"/>
      </w:tblGrid>
      <w:tr w:rsidR="007546DD" w:rsidTr="00AC2BDB">
        <w:trPr>
          <w:jc w:val="center"/>
        </w:trPr>
        <w:tc>
          <w:tcPr>
            <w:tcW w:w="3539" w:type="dxa"/>
          </w:tcPr>
          <w:p w:rsidR="007546DD" w:rsidRDefault="007546DD" w:rsidP="00F83C10">
            <w:pPr>
              <w:rPr>
                <w:lang w:eastAsia="zh-CN"/>
              </w:rPr>
            </w:pPr>
          </w:p>
        </w:tc>
        <w:tc>
          <w:tcPr>
            <w:tcW w:w="2881" w:type="dxa"/>
          </w:tcPr>
          <w:p w:rsidR="007546DD" w:rsidRPr="007546DD" w:rsidRDefault="007546DD" w:rsidP="00F83C10">
            <w:pPr>
              <w:rPr>
                <w:rFonts w:eastAsiaTheme="minorEastAsia"/>
                <w:lang w:eastAsia="zh-CN"/>
              </w:rPr>
            </w:pPr>
            <w:r>
              <w:rPr>
                <w:rFonts w:eastAsiaTheme="minorEastAsia" w:hint="eastAsia"/>
                <w:lang w:eastAsia="zh-CN"/>
              </w:rPr>
              <w:t>S</w:t>
            </w:r>
            <w:r>
              <w:rPr>
                <w:rFonts w:eastAsiaTheme="minorEastAsia"/>
                <w:lang w:eastAsia="zh-CN"/>
              </w:rPr>
              <w:t>et 1</w:t>
            </w:r>
          </w:p>
        </w:tc>
        <w:tc>
          <w:tcPr>
            <w:tcW w:w="3211" w:type="dxa"/>
          </w:tcPr>
          <w:p w:rsidR="007546DD" w:rsidRPr="007546DD" w:rsidRDefault="007546DD" w:rsidP="00F83C10">
            <w:pPr>
              <w:rPr>
                <w:rFonts w:eastAsiaTheme="minorEastAsia"/>
                <w:lang w:eastAsia="zh-CN"/>
              </w:rPr>
            </w:pPr>
            <w:r>
              <w:rPr>
                <w:rFonts w:eastAsiaTheme="minorEastAsia"/>
                <w:lang w:eastAsia="zh-CN"/>
              </w:rPr>
              <w:t>Set 2</w:t>
            </w:r>
          </w:p>
        </w:tc>
      </w:tr>
      <w:tr w:rsidR="007546DD" w:rsidTr="00AC2BDB">
        <w:trPr>
          <w:jc w:val="center"/>
        </w:trPr>
        <w:tc>
          <w:tcPr>
            <w:tcW w:w="3539" w:type="dxa"/>
          </w:tcPr>
          <w:p w:rsidR="007546DD" w:rsidRPr="007546DD" w:rsidRDefault="007546DD" w:rsidP="00F83C10">
            <w:pPr>
              <w:rPr>
                <w:rFonts w:eastAsiaTheme="minorEastAsia"/>
                <w:lang w:eastAsia="zh-CN"/>
              </w:rPr>
            </w:pPr>
            <w:r>
              <w:rPr>
                <w:rFonts w:eastAsiaTheme="minorEastAsia" w:hint="eastAsia"/>
                <w:lang w:eastAsia="zh-CN"/>
              </w:rPr>
              <w:t>n</w:t>
            </w:r>
            <w:r>
              <w:rPr>
                <w:rFonts w:eastAsiaTheme="minorEastAsia"/>
                <w:lang w:eastAsia="zh-CN"/>
              </w:rPr>
              <w:t>28B Rx filter rejection at 814~849MHz</w:t>
            </w:r>
          </w:p>
        </w:tc>
        <w:tc>
          <w:tcPr>
            <w:tcW w:w="2881" w:type="dxa"/>
          </w:tcPr>
          <w:p w:rsidR="007546DD" w:rsidRPr="007546DD" w:rsidRDefault="007546DD" w:rsidP="00F83C10">
            <w:pPr>
              <w:rPr>
                <w:rFonts w:eastAsiaTheme="minorEastAsia"/>
                <w:lang w:eastAsia="zh-CN"/>
              </w:rPr>
            </w:pPr>
            <w:r>
              <w:rPr>
                <w:rFonts w:eastAsiaTheme="minorEastAsia" w:hint="eastAsia"/>
                <w:lang w:eastAsia="zh-CN"/>
              </w:rPr>
              <w:t>1</w:t>
            </w:r>
            <w:r>
              <w:rPr>
                <w:rFonts w:eastAsiaTheme="minorEastAsia"/>
                <w:lang w:eastAsia="zh-CN"/>
              </w:rPr>
              <w:t>2 dB</w:t>
            </w:r>
          </w:p>
        </w:tc>
        <w:tc>
          <w:tcPr>
            <w:tcW w:w="3211" w:type="dxa"/>
          </w:tcPr>
          <w:p w:rsidR="007546DD" w:rsidRPr="007546DD" w:rsidRDefault="007546DD" w:rsidP="00F83C10">
            <w:pPr>
              <w:rPr>
                <w:rFonts w:eastAsiaTheme="minorEastAsia"/>
                <w:lang w:eastAsia="zh-CN"/>
              </w:rPr>
            </w:pPr>
            <w:r>
              <w:rPr>
                <w:rFonts w:eastAsiaTheme="minorEastAsia" w:hint="eastAsia"/>
                <w:lang w:eastAsia="zh-CN"/>
              </w:rPr>
              <w:t>3</w:t>
            </w:r>
            <w:r>
              <w:rPr>
                <w:rFonts w:eastAsiaTheme="minorEastAsia"/>
                <w:lang w:eastAsia="zh-CN"/>
              </w:rPr>
              <w:t>3 dB</w:t>
            </w:r>
          </w:p>
        </w:tc>
      </w:tr>
      <w:tr w:rsidR="007546DD" w:rsidTr="00AC2BDB">
        <w:trPr>
          <w:jc w:val="center"/>
        </w:trPr>
        <w:tc>
          <w:tcPr>
            <w:tcW w:w="3539" w:type="dxa"/>
          </w:tcPr>
          <w:p w:rsidR="007546DD" w:rsidRDefault="007546DD" w:rsidP="007546DD">
            <w:pPr>
              <w:rPr>
                <w:lang w:eastAsia="zh-CN"/>
              </w:rPr>
            </w:pPr>
            <w:r>
              <w:rPr>
                <w:rFonts w:eastAsiaTheme="minorEastAsia" w:hint="eastAsia"/>
                <w:lang w:eastAsia="zh-CN"/>
              </w:rPr>
              <w:t>n</w:t>
            </w:r>
            <w:r>
              <w:rPr>
                <w:rFonts w:eastAsiaTheme="minorEastAsia"/>
                <w:lang w:eastAsia="zh-CN"/>
              </w:rPr>
              <w:t>26 Tx filter rejection at 773~803MHz</w:t>
            </w:r>
          </w:p>
        </w:tc>
        <w:tc>
          <w:tcPr>
            <w:tcW w:w="2881" w:type="dxa"/>
          </w:tcPr>
          <w:p w:rsidR="007546DD" w:rsidRPr="007546DD" w:rsidRDefault="007546DD" w:rsidP="00F83C10">
            <w:pPr>
              <w:rPr>
                <w:rFonts w:eastAsiaTheme="minorEastAsia"/>
                <w:lang w:eastAsia="zh-CN"/>
              </w:rPr>
            </w:pPr>
            <w:r>
              <w:rPr>
                <w:rFonts w:eastAsiaTheme="minorEastAsia" w:hint="eastAsia"/>
                <w:lang w:eastAsia="zh-CN"/>
              </w:rPr>
              <w:t>3</w:t>
            </w:r>
            <w:r>
              <w:rPr>
                <w:rFonts w:eastAsiaTheme="minorEastAsia"/>
                <w:lang w:eastAsia="zh-CN"/>
              </w:rPr>
              <w:t>5 dB</w:t>
            </w:r>
          </w:p>
        </w:tc>
        <w:tc>
          <w:tcPr>
            <w:tcW w:w="3211" w:type="dxa"/>
          </w:tcPr>
          <w:p w:rsidR="007546DD" w:rsidRPr="007546DD" w:rsidRDefault="007546DD" w:rsidP="00F83C10">
            <w:pPr>
              <w:rPr>
                <w:rFonts w:eastAsiaTheme="minorEastAsia"/>
                <w:lang w:eastAsia="zh-CN"/>
              </w:rPr>
            </w:pPr>
            <w:r>
              <w:rPr>
                <w:rFonts w:eastAsiaTheme="minorEastAsia" w:hint="eastAsia"/>
                <w:lang w:eastAsia="zh-CN"/>
              </w:rPr>
              <w:t>4</w:t>
            </w:r>
            <w:r>
              <w:rPr>
                <w:rFonts w:eastAsiaTheme="minorEastAsia"/>
                <w:lang w:eastAsia="zh-CN"/>
              </w:rPr>
              <w:t>5 dB</w:t>
            </w:r>
          </w:p>
        </w:tc>
      </w:tr>
    </w:tbl>
    <w:p w:rsidR="00F83C10" w:rsidRPr="007546DD" w:rsidRDefault="00F83C10" w:rsidP="00F83C10">
      <w:pPr>
        <w:rPr>
          <w:lang w:eastAsia="zh-CN"/>
        </w:rPr>
      </w:pPr>
    </w:p>
    <w:p w:rsidR="00AC2BDB" w:rsidRDefault="00AC2BDB" w:rsidP="00AC2BDB">
      <w:pPr>
        <w:overflowPunct/>
        <w:autoSpaceDE/>
        <w:autoSpaceDN/>
        <w:adjustRightInd/>
        <w:spacing w:after="0"/>
      </w:pPr>
    </w:p>
    <w:tbl>
      <w:tblPr>
        <w:tblW w:w="0" w:type="auto"/>
        <w:tblLook w:val="04A0" w:firstRow="1" w:lastRow="0" w:firstColumn="1" w:lastColumn="0" w:noHBand="0" w:noVBand="1"/>
      </w:tblPr>
      <w:tblGrid>
        <w:gridCol w:w="6624"/>
        <w:gridCol w:w="1198"/>
        <w:gridCol w:w="1447"/>
        <w:gridCol w:w="1738"/>
        <w:gridCol w:w="1198"/>
        <w:gridCol w:w="1447"/>
        <w:gridCol w:w="1738"/>
      </w:tblGrid>
      <w:tr w:rsidR="00AC2BDB" w:rsidRPr="00AC2BDB" w:rsidTr="00AC2BDB">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n28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n28 diversity path</w:t>
            </w:r>
          </w:p>
        </w:tc>
        <w:tc>
          <w:tcPr>
            <w:tcW w:w="0" w:type="auto"/>
            <w:tcBorders>
              <w:top w:val="single" w:sz="4" w:space="0" w:color="auto"/>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n28 main path</w:t>
            </w:r>
          </w:p>
        </w:tc>
        <w:tc>
          <w:tcPr>
            <w:tcW w:w="0" w:type="auto"/>
            <w:tcBorders>
              <w:top w:val="single" w:sz="4" w:space="0" w:color="auto"/>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n28 diversity path</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transmit power for n26, dBm</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23</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Tx band n26 BW(MHz, Lcrb)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Diplexer isolation at n26 uplink freq</w:t>
            </w:r>
            <w:r w:rsidRPr="00AC2BDB">
              <w:rPr>
                <w:rFonts w:ascii="宋体" w:eastAsia="宋体" w:hAnsi="宋体" w:cs="Arial" w:hint="eastAsia"/>
                <w:sz w:val="24"/>
                <w:szCs w:val="24"/>
                <w:lang w:val="en-US" w:eastAsia="zh-CN"/>
              </w:rPr>
              <w:t>，</w:t>
            </w:r>
            <w:r w:rsidRPr="00AC2BDB">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10</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n28 receival singal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13</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13</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13</w:t>
            </w:r>
          </w:p>
        </w:tc>
      </w:tr>
      <w:tr w:rsidR="00AC2BDB" w:rsidRPr="00AC2BDB" w:rsidTr="00AC2BD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n28 filter rejection at 814~849MHz, dB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12</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33</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signal After n28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-3</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-3</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-24</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-24</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-56</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-56</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-98</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-98</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-52</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-52</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-94</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-94</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10.5</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10.5</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-164</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-163.5</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Rx band n28 BW(MHz, N</w:t>
            </w:r>
            <w:r w:rsidRPr="00AC2BDB">
              <w:rPr>
                <w:rFonts w:ascii="Arial" w:eastAsia="宋体" w:hAnsi="Arial" w:cs="Arial"/>
                <w:sz w:val="16"/>
                <w:szCs w:val="16"/>
                <w:lang w:val="en-US" w:eastAsia="zh-CN"/>
              </w:rPr>
              <w:t>RB</w:t>
            </w:r>
            <w:r w:rsidRPr="00AC2BDB">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-96.97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-96.97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-96.97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-96.97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43</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n26 PA leakage PSD at PA output port at 1st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-20.01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-20.01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lastRenderedPageBreak/>
              <w:t>n26 PA leakage PSD at PA output port at 2nd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-33.01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-33.01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n26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-125</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-125</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n26 PA noise PSD at PA output port, dBm/RxBW</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-13.47817482</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-13.47817482</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n26 Tx filter rejection at 758~788MHz, dB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35</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C2BDB">
              <w:rPr>
                <w:rFonts w:ascii="Arial" w:eastAsia="宋体" w:hAnsi="Arial" w:cs="Arial"/>
                <w:b/>
                <w:bCs/>
                <w:color w:val="FF0000"/>
                <w:sz w:val="24"/>
                <w:szCs w:val="24"/>
                <w:lang w:val="en-US" w:eastAsia="zh-CN"/>
              </w:rPr>
              <w:t>45</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n26 PA noise power at Rx n28 ant port at 758~788MHz, dBm</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-58.48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-58.48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-68.48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-68.48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-51.12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-51.12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-68.46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-68.46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-1.00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REFSENSE (referred to antenna)(5MHz BW)</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-52.12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-52.12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-69.46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-69.46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2.5</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combined REFSENS(5MHz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-52.6</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-69.97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r w:rsidR="00AC2BDB" w:rsidRPr="00AC2BDB" w:rsidTr="00AC2BD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2BDB" w:rsidRPr="00AC2BDB" w:rsidRDefault="00AC2BDB" w:rsidP="00AC2BDB">
            <w:pPr>
              <w:overflowPunct/>
              <w:autoSpaceDE/>
              <w:autoSpaceDN/>
              <w:adjustRightInd/>
              <w:spacing w:after="0"/>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45.87</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28.53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F2DCDB"/>
            <w:noWrap/>
            <w:vAlign w:val="center"/>
            <w:hideMark/>
          </w:tcPr>
          <w:p w:rsidR="00AC2BDB" w:rsidRPr="00AC2BDB" w:rsidRDefault="00AC2BDB" w:rsidP="00AC2BDB">
            <w:pPr>
              <w:overflowPunct/>
              <w:autoSpaceDE/>
              <w:autoSpaceDN/>
              <w:adjustRightInd/>
              <w:spacing w:after="0"/>
              <w:jc w:val="center"/>
              <w:textAlignment w:val="auto"/>
              <w:rPr>
                <w:rFonts w:ascii="Arial" w:eastAsia="宋体" w:hAnsi="Arial" w:cs="Arial"/>
                <w:sz w:val="24"/>
                <w:szCs w:val="24"/>
                <w:lang w:val="en-US" w:eastAsia="zh-CN"/>
              </w:rPr>
            </w:pPr>
            <w:r w:rsidRPr="00AC2BDB">
              <w:rPr>
                <w:rFonts w:ascii="Arial" w:eastAsia="宋体" w:hAnsi="Arial" w:cs="Arial"/>
                <w:sz w:val="24"/>
                <w:szCs w:val="24"/>
                <w:lang w:val="en-US" w:eastAsia="zh-CN"/>
              </w:rPr>
              <w:t xml:space="preserve">　</w:t>
            </w:r>
          </w:p>
        </w:tc>
      </w:tr>
    </w:tbl>
    <w:p w:rsidR="00AC2BDB" w:rsidRDefault="00AC2BDB" w:rsidP="00AC2BDB">
      <w:pPr>
        <w:rPr>
          <w:rFonts w:eastAsiaTheme="minorEastAsia"/>
          <w:lang w:eastAsia="zh-CN"/>
        </w:rPr>
      </w:pPr>
    </w:p>
    <w:p w:rsidR="00AC2BDB" w:rsidRDefault="00AC2BDB" w:rsidP="00AC2BDB">
      <w:pPr>
        <w:overflowPunct/>
        <w:autoSpaceDE/>
        <w:autoSpaceDN/>
        <w:adjustRightInd/>
        <w:spacing w:after="0"/>
        <w:rPr>
          <w:rFonts w:eastAsiaTheme="minorEastAsia"/>
          <w:lang w:eastAsia="zh-CN"/>
        </w:rPr>
        <w:sectPr w:rsidR="00AC2BDB">
          <w:footnotePr>
            <w:numRestart w:val="eachSect"/>
          </w:footnotePr>
          <w:pgSz w:w="16840" w:h="11907" w:orient="landscape"/>
          <w:pgMar w:top="720" w:right="720" w:bottom="720" w:left="720" w:header="680" w:footer="567" w:gutter="0"/>
          <w:cols w:space="720"/>
        </w:sectPr>
      </w:pPr>
    </w:p>
    <w:p w:rsidR="00F83C10" w:rsidRDefault="00AC2BDB" w:rsidP="00F83C10">
      <w:pPr>
        <w:rPr>
          <w:rFonts w:eastAsiaTheme="minorEastAsia"/>
          <w:b/>
          <w:lang w:eastAsia="zh-CN"/>
        </w:rPr>
      </w:pPr>
      <w:r>
        <w:rPr>
          <w:rFonts w:eastAsiaTheme="minorEastAsia"/>
          <w:b/>
          <w:lang w:eastAsia="zh-CN"/>
        </w:rPr>
        <w:lastRenderedPageBreak/>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Since 1</w:t>
      </w:r>
      <w:r w:rsidRPr="00AC2BDB">
        <w:rPr>
          <w:rFonts w:eastAsiaTheme="minorEastAsia"/>
          <w:b/>
          <w:vertAlign w:val="superscript"/>
          <w:lang w:eastAsia="zh-CN"/>
        </w:rPr>
        <w:t>st</w:t>
      </w:r>
      <w:r>
        <w:rPr>
          <w:rFonts w:eastAsiaTheme="minorEastAsia"/>
          <w:b/>
          <w:lang w:eastAsia="zh-CN"/>
        </w:rPr>
        <w:t xml:space="preserve"> and 2</w:t>
      </w:r>
      <w:r w:rsidRPr="00AC2BDB">
        <w:rPr>
          <w:rFonts w:eastAsiaTheme="minorEastAsia"/>
          <w:b/>
          <w:vertAlign w:val="superscript"/>
          <w:lang w:eastAsia="zh-CN"/>
        </w:rPr>
        <w:t>nd</w:t>
      </w:r>
      <w:r>
        <w:rPr>
          <w:rFonts w:eastAsiaTheme="minorEastAsia"/>
          <w:b/>
          <w:lang w:eastAsia="zh-CN"/>
        </w:rPr>
        <w:t xml:space="preserve"> adjacent channel leakage fall into the DL frequency range of band n28, serious REFSENS degradation can be observed for both case 1 and case 2.</w:t>
      </w:r>
    </w:p>
    <w:p w:rsidR="00AC2BDB" w:rsidRDefault="00AC2BDB" w:rsidP="00F83C10">
      <w:pPr>
        <w:rPr>
          <w:lang w:eastAsia="zh-CN"/>
        </w:rPr>
      </w:pPr>
      <w:r>
        <w:rPr>
          <w:rFonts w:eastAsiaTheme="minorEastAsia"/>
          <w:b/>
          <w:lang w:eastAsia="zh-CN"/>
        </w:rPr>
        <w:t xml:space="preserve">Proposal 3: the MSD requirements due to cross band isolation for CA_n26-n28 can be further discussed after RAN4 reach some consensus on </w:t>
      </w:r>
      <w:r w:rsidR="00BC084E">
        <w:rPr>
          <w:rFonts w:eastAsiaTheme="minorEastAsia"/>
          <w:b/>
          <w:lang w:eastAsia="zh-CN"/>
        </w:rPr>
        <w:t>filter performance and n26 PA linearity performance.</w:t>
      </w:r>
    </w:p>
    <w:p w:rsidR="00B60F7C" w:rsidRDefault="00B60F7C" w:rsidP="00B60F7C">
      <w:pPr>
        <w:pStyle w:val="1"/>
        <w:rPr>
          <w:lang w:eastAsia="zh-CN"/>
        </w:rPr>
      </w:pPr>
      <w:r>
        <w:rPr>
          <w:lang w:eastAsia="zh-CN"/>
        </w:rPr>
        <w:t xml:space="preserve">Discussion on </w:t>
      </w:r>
      <w:r w:rsidR="004803C2">
        <w:rPr>
          <w:lang w:eastAsia="zh-CN"/>
        </w:rPr>
        <w:t>MSD</w:t>
      </w:r>
      <w:r w:rsidR="003A4087">
        <w:rPr>
          <w:lang w:eastAsia="zh-CN"/>
        </w:rPr>
        <w:t xml:space="preserve"> due to IMD interference for case 2</w:t>
      </w:r>
    </w:p>
    <w:p w:rsidR="00B60F7C" w:rsidRDefault="000E5ED6" w:rsidP="004F6B1F">
      <w:pPr>
        <w:rPr>
          <w:rFonts w:eastAsiaTheme="minorEastAsia"/>
          <w:lang w:eastAsia="zh-CN"/>
        </w:rPr>
      </w:pPr>
      <w:r>
        <w:rPr>
          <w:rFonts w:eastAsiaTheme="minorEastAsia" w:hint="eastAsia"/>
          <w:lang w:eastAsia="zh-CN"/>
        </w:rPr>
        <w:t>T</w:t>
      </w:r>
      <w:r>
        <w:rPr>
          <w:rFonts w:eastAsiaTheme="minorEastAsia"/>
          <w:lang w:eastAsia="zh-CN"/>
        </w:rPr>
        <w:t xml:space="preserve">he </w:t>
      </w:r>
      <w:r w:rsidRPr="000E5ED6">
        <w:rPr>
          <w:rFonts w:eastAsiaTheme="minorEastAsia"/>
          <w:lang w:eastAsia="zh-CN"/>
        </w:rPr>
        <w:t>Band n</w:t>
      </w:r>
      <w:r w:rsidR="00AB0B7F">
        <w:rPr>
          <w:rFonts w:eastAsiaTheme="minorEastAsia"/>
          <w:lang w:eastAsia="zh-CN"/>
        </w:rPr>
        <w:t>26</w:t>
      </w:r>
      <w:r w:rsidRPr="000E5ED6">
        <w:rPr>
          <w:rFonts w:eastAsiaTheme="minorEastAsia"/>
          <w:lang w:eastAsia="zh-CN"/>
        </w:rPr>
        <w:t xml:space="preserve"> and Band n</w:t>
      </w:r>
      <w:r w:rsidR="00AB0B7F">
        <w:rPr>
          <w:rFonts w:eastAsiaTheme="minorEastAsia"/>
          <w:lang w:eastAsia="zh-CN"/>
        </w:rPr>
        <w:t>28</w:t>
      </w:r>
      <w:r w:rsidRPr="000E5ED6">
        <w:rPr>
          <w:rFonts w:eastAsiaTheme="minorEastAsia"/>
          <w:lang w:eastAsia="zh-CN"/>
        </w:rPr>
        <w:t xml:space="preserve"> UL IMD products</w:t>
      </w:r>
      <w:r>
        <w:rPr>
          <w:rFonts w:eastAsiaTheme="minorEastAsia"/>
          <w:lang w:eastAsia="zh-CN"/>
        </w:rPr>
        <w:t xml:space="preserve"> are shown as below.</w:t>
      </w:r>
    </w:p>
    <w:p w:rsidR="000E5ED6" w:rsidRDefault="000E5ED6" w:rsidP="000E5ED6">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rsidRPr="000E5ED6">
        <w:t xml:space="preserve"> Band n</w:t>
      </w:r>
      <w:r w:rsidR="00AB0B7F">
        <w:t>26</w:t>
      </w:r>
      <w:r w:rsidRPr="000E5ED6">
        <w:t xml:space="preserve"> and Band n</w:t>
      </w:r>
      <w:r w:rsidR="00AB0B7F">
        <w:t>28</w:t>
      </w:r>
      <w:r w:rsidRPr="000E5ED6">
        <w:t xml:space="preserve"> UL IMD products</w:t>
      </w:r>
    </w:p>
    <w:tbl>
      <w:tblPr>
        <w:tblW w:w="5000" w:type="pct"/>
        <w:tblLook w:val="04A0" w:firstRow="1" w:lastRow="0" w:firstColumn="1" w:lastColumn="0" w:noHBand="0" w:noVBand="1"/>
      </w:tblPr>
      <w:tblGrid>
        <w:gridCol w:w="2922"/>
        <w:gridCol w:w="1663"/>
        <w:gridCol w:w="1663"/>
        <w:gridCol w:w="1570"/>
        <w:gridCol w:w="1803"/>
      </w:tblGrid>
      <w:tr w:rsidR="00AB0B7F" w:rsidRPr="00AB0B7F" w:rsidTr="00AB0B7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b/>
                <w:bCs/>
                <w:sz w:val="18"/>
                <w:szCs w:val="18"/>
                <w:lang w:val="en-US" w:eastAsia="zh-CN"/>
              </w:rPr>
            </w:pPr>
            <w:r w:rsidRPr="00AB0B7F">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b/>
                <w:bCs/>
                <w:sz w:val="18"/>
                <w:szCs w:val="18"/>
                <w:lang w:val="en-US" w:eastAsia="zh-CN"/>
              </w:rPr>
            </w:pPr>
            <w:r w:rsidRPr="00AB0B7F">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b/>
                <w:bCs/>
                <w:sz w:val="18"/>
                <w:szCs w:val="18"/>
                <w:lang w:val="en-US" w:eastAsia="zh-CN"/>
              </w:rPr>
            </w:pPr>
            <w:r w:rsidRPr="00AB0B7F">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b/>
                <w:bCs/>
                <w:sz w:val="18"/>
                <w:szCs w:val="18"/>
                <w:lang w:val="en-US" w:eastAsia="zh-CN"/>
              </w:rPr>
            </w:pPr>
            <w:r w:rsidRPr="00AB0B7F">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b/>
                <w:bCs/>
                <w:sz w:val="18"/>
                <w:szCs w:val="18"/>
                <w:lang w:val="en-US" w:eastAsia="zh-CN"/>
              </w:rPr>
            </w:pPr>
            <w:r w:rsidRPr="00AB0B7F">
              <w:rPr>
                <w:rFonts w:ascii="Arial" w:eastAsia="宋体" w:hAnsi="Arial" w:cs="Arial"/>
                <w:b/>
                <w:bCs/>
                <w:sz w:val="18"/>
                <w:szCs w:val="18"/>
                <w:lang w:val="en-US" w:eastAsia="zh-CN"/>
              </w:rPr>
              <w:t>fy_high</w:t>
            </w:r>
          </w:p>
        </w:tc>
      </w:tr>
      <w:tr w:rsidR="00AB0B7F" w:rsidRPr="00AB0B7F" w:rsidTr="00AB0B7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814</w:t>
            </w:r>
          </w:p>
        </w:tc>
        <w:tc>
          <w:tcPr>
            <w:tcW w:w="864" w:type="pct"/>
            <w:tcBorders>
              <w:top w:val="nil"/>
              <w:left w:val="nil"/>
              <w:bottom w:val="single" w:sz="4" w:space="0" w:color="auto"/>
              <w:right w:val="single" w:sz="4" w:space="0" w:color="auto"/>
            </w:tcBorders>
            <w:shd w:val="clear" w:color="000000" w:fill="FFFF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849</w:t>
            </w:r>
          </w:p>
        </w:tc>
        <w:tc>
          <w:tcPr>
            <w:tcW w:w="816" w:type="pct"/>
            <w:tcBorders>
              <w:top w:val="nil"/>
              <w:left w:val="nil"/>
              <w:bottom w:val="single" w:sz="4" w:space="0" w:color="auto"/>
              <w:right w:val="single" w:sz="4" w:space="0" w:color="auto"/>
            </w:tcBorders>
            <w:shd w:val="clear" w:color="000000" w:fill="FFFF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000000" w:fill="FFFF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748</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w:t>
            </w:r>
            <w:r w:rsidRPr="00AB0B7F">
              <w:rPr>
                <w:rFonts w:ascii="Arial" w:eastAsia="宋体" w:hAnsi="Arial" w:cs="Arial"/>
                <w:sz w:val="18"/>
                <w:szCs w:val="18"/>
                <w:vertAlign w:val="superscript"/>
                <w:lang w:val="en-US" w:eastAsia="zh-CN"/>
              </w:rPr>
              <w:t>nd</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|fy_high + fx_high|</w:t>
            </w:r>
          </w:p>
        </w:tc>
      </w:tr>
      <w:tr w:rsidR="00AB0B7F" w:rsidRPr="00AB0B7F" w:rsidTr="00AB0B7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146</w:t>
            </w:r>
          </w:p>
        </w:tc>
        <w:tc>
          <w:tcPr>
            <w:tcW w:w="864" w:type="pct"/>
            <w:tcBorders>
              <w:top w:val="nil"/>
              <w:left w:val="nil"/>
              <w:bottom w:val="single" w:sz="4" w:space="0" w:color="auto"/>
              <w:right w:val="single" w:sz="4" w:space="0" w:color="auto"/>
            </w:tcBorders>
            <w:shd w:val="clear" w:color="000000" w:fill="00B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66</w:t>
            </w:r>
          </w:p>
        </w:tc>
        <w:tc>
          <w:tcPr>
            <w:tcW w:w="816" w:type="pct"/>
            <w:tcBorders>
              <w:top w:val="nil"/>
              <w:left w:val="nil"/>
              <w:bottom w:val="single" w:sz="4" w:space="0" w:color="auto"/>
              <w:right w:val="single" w:sz="4" w:space="0" w:color="auto"/>
            </w:tcBorders>
            <w:shd w:val="clear" w:color="000000" w:fill="00B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1517</w:t>
            </w:r>
          </w:p>
        </w:tc>
        <w:tc>
          <w:tcPr>
            <w:tcW w:w="937" w:type="pct"/>
            <w:tcBorders>
              <w:top w:val="nil"/>
              <w:left w:val="nil"/>
              <w:bottom w:val="single" w:sz="4" w:space="0" w:color="auto"/>
              <w:right w:val="single" w:sz="8" w:space="0" w:color="auto"/>
            </w:tcBorders>
            <w:shd w:val="clear" w:color="000000" w:fill="00B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1597</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3</w:t>
            </w:r>
            <w:r w:rsidRPr="00AB0B7F">
              <w:rPr>
                <w:rFonts w:ascii="Arial" w:eastAsia="宋体" w:hAnsi="Arial" w:cs="Arial"/>
                <w:sz w:val="18"/>
                <w:szCs w:val="18"/>
                <w:vertAlign w:val="superscript"/>
                <w:lang w:val="en-US" w:eastAsia="zh-CN"/>
              </w:rPr>
              <w:t>rd</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|2*fy_high – fx_low|</w:t>
            </w:r>
          </w:p>
        </w:tc>
      </w:tr>
      <w:tr w:rsidR="00AB0B7F" w:rsidRPr="00AB0B7F" w:rsidTr="00AB0B7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color w:val="FF0000"/>
                <w:sz w:val="18"/>
                <w:szCs w:val="18"/>
                <w:lang w:val="en-US" w:eastAsia="zh-CN"/>
              </w:rPr>
            </w:pPr>
            <w:r w:rsidRPr="00AB0B7F">
              <w:rPr>
                <w:rFonts w:ascii="Arial" w:eastAsia="宋体" w:hAnsi="Arial" w:cs="Arial"/>
                <w:color w:val="FF0000"/>
                <w:sz w:val="18"/>
                <w:szCs w:val="18"/>
                <w:lang w:val="en-US" w:eastAsia="zh-CN"/>
              </w:rPr>
              <w:t>880</w:t>
            </w:r>
          </w:p>
        </w:tc>
        <w:tc>
          <w:tcPr>
            <w:tcW w:w="864"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color w:val="FF0000"/>
                <w:sz w:val="18"/>
                <w:szCs w:val="18"/>
                <w:lang w:val="en-US" w:eastAsia="zh-CN"/>
              </w:rPr>
            </w:pPr>
            <w:r w:rsidRPr="00AB0B7F">
              <w:rPr>
                <w:rFonts w:ascii="Arial" w:eastAsia="宋体" w:hAnsi="Arial" w:cs="Arial"/>
                <w:color w:val="FF0000"/>
                <w:sz w:val="18"/>
                <w:szCs w:val="18"/>
                <w:lang w:val="en-US" w:eastAsia="zh-CN"/>
              </w:rPr>
              <w:t>995</w:t>
            </w:r>
          </w:p>
        </w:tc>
        <w:tc>
          <w:tcPr>
            <w:tcW w:w="816"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557</w:t>
            </w:r>
          </w:p>
        </w:tc>
        <w:tc>
          <w:tcPr>
            <w:tcW w:w="937" w:type="pct"/>
            <w:tcBorders>
              <w:top w:val="nil"/>
              <w:left w:val="nil"/>
              <w:bottom w:val="single" w:sz="4" w:space="0" w:color="auto"/>
              <w:right w:val="single" w:sz="8"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682</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3</w:t>
            </w:r>
            <w:r w:rsidRPr="00AB0B7F">
              <w:rPr>
                <w:rFonts w:ascii="Arial" w:eastAsia="宋体" w:hAnsi="Arial" w:cs="Arial"/>
                <w:sz w:val="18"/>
                <w:szCs w:val="18"/>
                <w:vertAlign w:val="superscript"/>
                <w:lang w:val="en-US" w:eastAsia="zh-CN"/>
              </w:rPr>
              <w:t>rd</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|2*fy_high + fx_high|</w:t>
            </w:r>
          </w:p>
        </w:tc>
      </w:tr>
      <w:tr w:rsidR="00AB0B7F" w:rsidRPr="00AB0B7F" w:rsidTr="00AB0B7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2331</w:t>
            </w:r>
          </w:p>
        </w:tc>
        <w:tc>
          <w:tcPr>
            <w:tcW w:w="864"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2446</w:t>
            </w:r>
          </w:p>
        </w:tc>
        <w:tc>
          <w:tcPr>
            <w:tcW w:w="816" w:type="pct"/>
            <w:tcBorders>
              <w:top w:val="nil"/>
              <w:left w:val="nil"/>
              <w:bottom w:val="single" w:sz="4" w:space="0" w:color="auto"/>
              <w:right w:val="single" w:sz="4"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2220</w:t>
            </w:r>
          </w:p>
        </w:tc>
        <w:tc>
          <w:tcPr>
            <w:tcW w:w="937" w:type="pct"/>
            <w:tcBorders>
              <w:top w:val="nil"/>
              <w:left w:val="nil"/>
              <w:bottom w:val="single" w:sz="4" w:space="0" w:color="auto"/>
              <w:right w:val="single" w:sz="8" w:space="0" w:color="auto"/>
            </w:tcBorders>
            <w:shd w:val="clear" w:color="000000" w:fill="0070C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2345</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|3*fy_high – 1*fx_low|</w:t>
            </w:r>
          </w:p>
        </w:tc>
      </w:tr>
      <w:tr w:rsidR="00AB0B7F" w:rsidRPr="00AB0B7F" w:rsidTr="00AB0B7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1694</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1844</w:t>
            </w:r>
          </w:p>
        </w:tc>
        <w:tc>
          <w:tcPr>
            <w:tcW w:w="816"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1260</w:t>
            </w:r>
          </w:p>
        </w:tc>
        <w:tc>
          <w:tcPr>
            <w:tcW w:w="937" w:type="pct"/>
            <w:tcBorders>
              <w:top w:val="nil"/>
              <w:left w:val="nil"/>
              <w:bottom w:val="single" w:sz="4" w:space="0" w:color="auto"/>
              <w:right w:val="single" w:sz="8"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1430</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|3*fy_high + 1*fx_high|</w:t>
            </w:r>
          </w:p>
        </w:tc>
      </w:tr>
      <w:tr w:rsidR="00AB0B7F" w:rsidRPr="00AB0B7F" w:rsidTr="00AB0B7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3145</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3295</w:t>
            </w:r>
          </w:p>
        </w:tc>
        <w:tc>
          <w:tcPr>
            <w:tcW w:w="816"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2923</w:t>
            </w:r>
          </w:p>
        </w:tc>
        <w:tc>
          <w:tcPr>
            <w:tcW w:w="937" w:type="pct"/>
            <w:tcBorders>
              <w:top w:val="nil"/>
              <w:left w:val="nil"/>
              <w:bottom w:val="single" w:sz="4" w:space="0" w:color="auto"/>
              <w:right w:val="single" w:sz="8"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3093</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|2*fx_high +2* fy_high|</w:t>
            </w:r>
          </w:p>
        </w:tc>
      </w:tr>
      <w:tr w:rsidR="00AB0B7F" w:rsidRPr="00AB0B7F" w:rsidTr="00AB0B7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132</w:t>
            </w:r>
          </w:p>
        </w:tc>
        <w:tc>
          <w:tcPr>
            <w:tcW w:w="864"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292</w:t>
            </w:r>
          </w:p>
        </w:tc>
        <w:tc>
          <w:tcPr>
            <w:tcW w:w="816"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3034</w:t>
            </w:r>
          </w:p>
        </w:tc>
        <w:tc>
          <w:tcPr>
            <w:tcW w:w="937" w:type="pct"/>
            <w:tcBorders>
              <w:top w:val="nil"/>
              <w:left w:val="nil"/>
              <w:bottom w:val="single" w:sz="4" w:space="0" w:color="auto"/>
              <w:right w:val="single" w:sz="4" w:space="0" w:color="auto"/>
            </w:tcBorders>
            <w:shd w:val="clear" w:color="000000" w:fill="92D05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3194</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|fy_high – 4*fx_low|</w:t>
            </w:r>
          </w:p>
        </w:tc>
      </w:tr>
      <w:tr w:rsidR="00AB0B7F" w:rsidRPr="00AB0B7F" w:rsidTr="00AB0B7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2178</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1963</w:t>
            </w:r>
          </w:p>
        </w:tc>
        <w:tc>
          <w:tcPr>
            <w:tcW w:w="816"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2693</w:t>
            </w:r>
          </w:p>
        </w:tc>
        <w:tc>
          <w:tcPr>
            <w:tcW w:w="937" w:type="pct"/>
            <w:tcBorders>
              <w:top w:val="nil"/>
              <w:left w:val="nil"/>
              <w:bottom w:val="single" w:sz="4" w:space="0" w:color="auto"/>
              <w:right w:val="single" w:sz="8"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2508</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|2*fy_high -3*fx_low|</w:t>
            </w:r>
          </w:p>
        </w:tc>
      </w:tr>
      <w:tr w:rsidR="00AB0B7F" w:rsidRPr="00AB0B7F" w:rsidTr="00AB0B7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616</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411</w:t>
            </w:r>
          </w:p>
        </w:tc>
        <w:tc>
          <w:tcPr>
            <w:tcW w:w="816"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1141</w:t>
            </w:r>
          </w:p>
        </w:tc>
        <w:tc>
          <w:tcPr>
            <w:tcW w:w="937" w:type="pct"/>
            <w:tcBorders>
              <w:top w:val="nil"/>
              <w:left w:val="nil"/>
              <w:bottom w:val="single" w:sz="4" w:space="0" w:color="auto"/>
              <w:right w:val="single" w:sz="8"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946</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|fy_high + 4*fx_high|</w:t>
            </w:r>
          </w:p>
        </w:tc>
      </w:tr>
      <w:tr w:rsidR="00AB0B7F" w:rsidRPr="00AB0B7F" w:rsidTr="00AB0B7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3626</w:t>
            </w:r>
          </w:p>
        </w:tc>
        <w:tc>
          <w:tcPr>
            <w:tcW w:w="864"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3841</w:t>
            </w:r>
          </w:p>
        </w:tc>
        <w:tc>
          <w:tcPr>
            <w:tcW w:w="816" w:type="pct"/>
            <w:tcBorders>
              <w:top w:val="nil"/>
              <w:left w:val="nil"/>
              <w:bottom w:val="single" w:sz="4"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3959</w:t>
            </w:r>
          </w:p>
        </w:tc>
        <w:tc>
          <w:tcPr>
            <w:tcW w:w="937" w:type="pct"/>
            <w:tcBorders>
              <w:top w:val="nil"/>
              <w:left w:val="nil"/>
              <w:bottom w:val="single" w:sz="4" w:space="0" w:color="auto"/>
              <w:right w:val="single" w:sz="8"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4144</w:t>
            </w:r>
          </w:p>
        </w:tc>
      </w:tr>
      <w:tr w:rsidR="00AB0B7F" w:rsidRPr="00AB0B7F" w:rsidTr="00AB0B7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|2*fy_high + 3*fx_high|</w:t>
            </w:r>
          </w:p>
        </w:tc>
      </w:tr>
      <w:tr w:rsidR="00AB0B7F" w:rsidRPr="00AB0B7F" w:rsidTr="00AB0B7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3737</w:t>
            </w:r>
          </w:p>
        </w:tc>
        <w:tc>
          <w:tcPr>
            <w:tcW w:w="864" w:type="pct"/>
            <w:tcBorders>
              <w:top w:val="nil"/>
              <w:left w:val="nil"/>
              <w:bottom w:val="single" w:sz="8"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3942</w:t>
            </w:r>
          </w:p>
        </w:tc>
        <w:tc>
          <w:tcPr>
            <w:tcW w:w="816" w:type="pct"/>
            <w:tcBorders>
              <w:top w:val="nil"/>
              <w:left w:val="nil"/>
              <w:bottom w:val="single" w:sz="8" w:space="0" w:color="auto"/>
              <w:right w:val="single" w:sz="4"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3848</w:t>
            </w:r>
          </w:p>
        </w:tc>
        <w:tc>
          <w:tcPr>
            <w:tcW w:w="937" w:type="pct"/>
            <w:tcBorders>
              <w:top w:val="nil"/>
              <w:left w:val="nil"/>
              <w:bottom w:val="single" w:sz="8" w:space="0" w:color="auto"/>
              <w:right w:val="single" w:sz="8" w:space="0" w:color="auto"/>
            </w:tcBorders>
            <w:shd w:val="clear" w:color="000000" w:fill="FFC000"/>
            <w:vAlign w:val="center"/>
            <w:hideMark/>
          </w:tcPr>
          <w:p w:rsidR="00AB0B7F" w:rsidRPr="00AB0B7F" w:rsidRDefault="00AB0B7F" w:rsidP="00AB0B7F">
            <w:pPr>
              <w:overflowPunct/>
              <w:autoSpaceDE/>
              <w:autoSpaceDN/>
              <w:adjustRightInd/>
              <w:spacing w:after="0"/>
              <w:jc w:val="center"/>
              <w:textAlignment w:val="auto"/>
              <w:rPr>
                <w:rFonts w:ascii="Arial" w:eastAsia="宋体" w:hAnsi="Arial" w:cs="Arial"/>
                <w:sz w:val="18"/>
                <w:szCs w:val="18"/>
                <w:lang w:val="en-US" w:eastAsia="zh-CN"/>
              </w:rPr>
            </w:pPr>
            <w:r w:rsidRPr="00AB0B7F">
              <w:rPr>
                <w:rFonts w:ascii="Arial" w:eastAsia="宋体" w:hAnsi="Arial" w:cs="Arial"/>
                <w:sz w:val="18"/>
                <w:szCs w:val="18"/>
                <w:lang w:val="en-US" w:eastAsia="zh-CN"/>
              </w:rPr>
              <w:t>4043</w:t>
            </w:r>
          </w:p>
        </w:tc>
      </w:tr>
    </w:tbl>
    <w:p w:rsidR="000E5ED6" w:rsidRDefault="000E5ED6" w:rsidP="004F6B1F">
      <w:pPr>
        <w:rPr>
          <w:rFonts w:eastAsiaTheme="minorEastAsia"/>
          <w:lang w:eastAsia="zh-CN"/>
        </w:rPr>
      </w:pPr>
    </w:p>
    <w:p w:rsidR="00405357" w:rsidRDefault="00AB2C95" w:rsidP="004F6B1F">
      <w:pPr>
        <w:rPr>
          <w:rFonts w:eastAsiaTheme="minorEastAsia"/>
          <w:lang w:eastAsia="zh-CN"/>
        </w:rPr>
      </w:pPr>
      <w:r w:rsidRPr="00AB2C95">
        <w:rPr>
          <w:rFonts w:eastAsiaTheme="minorEastAsia"/>
          <w:lang w:eastAsia="zh-CN"/>
        </w:rPr>
        <w:t xml:space="preserve">Based on Table </w:t>
      </w:r>
      <w:r>
        <w:rPr>
          <w:rFonts w:eastAsiaTheme="minorEastAsia"/>
          <w:lang w:eastAsia="zh-CN"/>
        </w:rPr>
        <w:t>2</w:t>
      </w:r>
      <w:r w:rsidRPr="00AB2C95">
        <w:rPr>
          <w:rFonts w:eastAsiaTheme="minorEastAsia"/>
          <w:lang w:eastAsia="zh-CN"/>
        </w:rPr>
        <w:t>, 3rd order IMD may also fall into Rx frequencies of bands n</w:t>
      </w:r>
      <w:r>
        <w:rPr>
          <w:rFonts w:eastAsiaTheme="minorEastAsia"/>
          <w:lang w:eastAsia="zh-CN"/>
        </w:rPr>
        <w:t>2</w:t>
      </w:r>
      <w:r w:rsidR="00AB0B7F">
        <w:rPr>
          <w:rFonts w:eastAsiaTheme="minorEastAsia"/>
          <w:lang w:eastAsia="zh-CN"/>
        </w:rPr>
        <w:t>6</w:t>
      </w:r>
      <w:r w:rsidRPr="00AB2C95">
        <w:rPr>
          <w:rFonts w:eastAsiaTheme="minorEastAsia"/>
          <w:lang w:eastAsia="zh-CN"/>
        </w:rPr>
        <w:t xml:space="preserve"> </w:t>
      </w:r>
      <w:r>
        <w:rPr>
          <w:rFonts w:eastAsiaTheme="minorEastAsia"/>
          <w:lang w:eastAsia="zh-CN"/>
        </w:rPr>
        <w:t xml:space="preserve">when both </w:t>
      </w:r>
      <w:r w:rsidRPr="000E5ED6">
        <w:t>Band n</w:t>
      </w:r>
      <w:r>
        <w:t>2</w:t>
      </w:r>
      <w:r w:rsidR="00AB0B7F">
        <w:t>6</w:t>
      </w:r>
      <w:r w:rsidRPr="000E5ED6">
        <w:t xml:space="preserve"> and Band n</w:t>
      </w:r>
      <w:r w:rsidR="00AB0B7F">
        <w:t>28</w:t>
      </w:r>
      <w:r>
        <w:t xml:space="preserve"> transmit the UL signals</w:t>
      </w:r>
      <w:r w:rsidRPr="00AB2C95">
        <w:rPr>
          <w:rFonts w:eastAsiaTheme="minorEastAsia"/>
          <w:lang w:eastAsia="zh-CN"/>
        </w:rPr>
        <w:t>.</w:t>
      </w:r>
      <w:r>
        <w:rPr>
          <w:rFonts w:eastAsiaTheme="minorEastAsia"/>
          <w:lang w:eastAsia="zh-CN"/>
        </w:rPr>
        <w:t xml:space="preserve"> </w:t>
      </w:r>
    </w:p>
    <w:p w:rsidR="00405357" w:rsidRDefault="00405357" w:rsidP="004F6B1F">
      <w:pPr>
        <w:rPr>
          <w:rFonts w:eastAsiaTheme="minorEastAsia"/>
          <w:lang w:eastAsia="zh-CN"/>
        </w:rPr>
      </w:pPr>
      <w:r>
        <w:rPr>
          <w:rFonts w:eastAsiaTheme="minorEastAsia" w:hint="eastAsia"/>
          <w:lang w:eastAsia="zh-CN"/>
        </w:rPr>
        <w:t>8</w:t>
      </w:r>
      <w:r>
        <w:rPr>
          <w:rFonts w:eastAsiaTheme="minorEastAsia"/>
          <w:lang w:eastAsia="zh-CN"/>
        </w:rPr>
        <w:t>14</w:t>
      </w:r>
    </w:p>
    <w:tbl>
      <w:tblPr>
        <w:tblStyle w:val="af8"/>
        <w:tblW w:w="0" w:type="auto"/>
        <w:tblLook w:val="04A0" w:firstRow="1" w:lastRow="0" w:firstColumn="1" w:lastColumn="0" w:noHBand="0" w:noVBand="1"/>
      </w:tblPr>
      <w:tblGrid>
        <w:gridCol w:w="1838"/>
        <w:gridCol w:w="3119"/>
        <w:gridCol w:w="4674"/>
      </w:tblGrid>
      <w:tr w:rsidR="00405357" w:rsidTr="00B662CF">
        <w:tc>
          <w:tcPr>
            <w:tcW w:w="1838" w:type="dxa"/>
          </w:tcPr>
          <w:p w:rsidR="00405357" w:rsidRDefault="00405357" w:rsidP="00B662CF">
            <w:pPr>
              <w:rPr>
                <w:rFonts w:eastAsiaTheme="minorEastAsia"/>
                <w:lang w:eastAsia="zh-CN"/>
              </w:rPr>
            </w:pPr>
          </w:p>
        </w:tc>
        <w:tc>
          <w:tcPr>
            <w:tcW w:w="3119" w:type="dxa"/>
          </w:tcPr>
          <w:p w:rsidR="00405357" w:rsidRDefault="00405357" w:rsidP="00B662CF">
            <w:pPr>
              <w:rPr>
                <w:rFonts w:eastAsiaTheme="minorEastAsia"/>
                <w:lang w:eastAsia="zh-CN"/>
              </w:rPr>
            </w:pPr>
            <w:r>
              <w:rPr>
                <w:rFonts w:eastAsiaTheme="minorEastAsia" w:hint="eastAsia"/>
                <w:lang w:eastAsia="zh-CN"/>
              </w:rPr>
              <w:t>U</w:t>
            </w:r>
            <w:r>
              <w:rPr>
                <w:rFonts w:eastAsiaTheme="minorEastAsia"/>
                <w:lang w:eastAsia="zh-CN"/>
              </w:rPr>
              <w:t>L frequency range (MHz)</w:t>
            </w:r>
          </w:p>
        </w:tc>
        <w:tc>
          <w:tcPr>
            <w:tcW w:w="4674" w:type="dxa"/>
          </w:tcPr>
          <w:p w:rsidR="00405357" w:rsidRDefault="00405357" w:rsidP="00B662CF">
            <w:pPr>
              <w:rPr>
                <w:rFonts w:eastAsiaTheme="minorEastAsia"/>
                <w:lang w:eastAsia="zh-CN"/>
              </w:rPr>
            </w:pPr>
            <w:r>
              <w:rPr>
                <w:rFonts w:eastAsiaTheme="minorEastAsia"/>
                <w:lang w:eastAsia="zh-CN"/>
              </w:rPr>
              <w:t>DL frequency range (MHz)</w:t>
            </w:r>
          </w:p>
        </w:tc>
      </w:tr>
      <w:tr w:rsidR="00405357" w:rsidTr="00B662CF">
        <w:tc>
          <w:tcPr>
            <w:tcW w:w="1838" w:type="dxa"/>
          </w:tcPr>
          <w:p w:rsidR="00405357" w:rsidRDefault="00405357" w:rsidP="00405357">
            <w:pPr>
              <w:rPr>
                <w:rFonts w:eastAsiaTheme="minorEastAsia"/>
                <w:lang w:eastAsia="zh-CN"/>
              </w:rPr>
            </w:pPr>
            <w:r>
              <w:rPr>
                <w:rFonts w:eastAsiaTheme="minorEastAsia" w:hint="eastAsia"/>
                <w:lang w:eastAsia="zh-CN"/>
              </w:rPr>
              <w:t>n</w:t>
            </w:r>
            <w:r>
              <w:rPr>
                <w:rFonts w:eastAsiaTheme="minorEastAsia"/>
                <w:lang w:eastAsia="zh-CN"/>
              </w:rPr>
              <w:t>26</w:t>
            </w:r>
          </w:p>
        </w:tc>
        <w:tc>
          <w:tcPr>
            <w:tcW w:w="3119" w:type="dxa"/>
          </w:tcPr>
          <w:p w:rsidR="00405357" w:rsidRDefault="00405357" w:rsidP="00C77E4D">
            <w:pPr>
              <w:rPr>
                <w:rFonts w:eastAsiaTheme="minorEastAsia"/>
                <w:lang w:eastAsia="zh-CN"/>
              </w:rPr>
            </w:pPr>
            <w:r>
              <w:rPr>
                <w:rFonts w:eastAsiaTheme="minorEastAsia"/>
                <w:lang w:eastAsia="zh-CN"/>
              </w:rPr>
              <w:t>814~8</w:t>
            </w:r>
            <w:r w:rsidR="00C77E4D">
              <w:rPr>
                <w:rFonts w:eastAsiaTheme="minorEastAsia"/>
                <w:lang w:eastAsia="zh-CN"/>
              </w:rPr>
              <w:t>19</w:t>
            </w:r>
          </w:p>
        </w:tc>
        <w:tc>
          <w:tcPr>
            <w:tcW w:w="4674" w:type="dxa"/>
          </w:tcPr>
          <w:p w:rsidR="00405357" w:rsidRDefault="00405357" w:rsidP="00C77E4D">
            <w:pPr>
              <w:rPr>
                <w:rFonts w:eastAsiaTheme="minorEastAsia"/>
                <w:lang w:eastAsia="zh-CN"/>
              </w:rPr>
            </w:pPr>
            <w:r>
              <w:rPr>
                <w:rFonts w:eastAsiaTheme="minorEastAsia"/>
                <w:lang w:eastAsia="zh-CN"/>
              </w:rPr>
              <w:t>859~8</w:t>
            </w:r>
            <w:r w:rsidR="00C77E4D">
              <w:rPr>
                <w:rFonts w:eastAsiaTheme="minorEastAsia"/>
                <w:lang w:eastAsia="zh-CN"/>
              </w:rPr>
              <w:t>64</w:t>
            </w:r>
          </w:p>
        </w:tc>
      </w:tr>
      <w:tr w:rsidR="00405357" w:rsidTr="00B662CF">
        <w:tc>
          <w:tcPr>
            <w:tcW w:w="1838" w:type="dxa"/>
          </w:tcPr>
          <w:p w:rsidR="00405357" w:rsidRDefault="00405357" w:rsidP="00405357">
            <w:pPr>
              <w:rPr>
                <w:rFonts w:eastAsiaTheme="minorEastAsia"/>
                <w:lang w:eastAsia="zh-CN"/>
              </w:rPr>
            </w:pPr>
            <w:r>
              <w:rPr>
                <w:rFonts w:eastAsiaTheme="minorEastAsia" w:hint="eastAsia"/>
                <w:lang w:eastAsia="zh-CN"/>
              </w:rPr>
              <w:t>n</w:t>
            </w:r>
            <w:r>
              <w:rPr>
                <w:rFonts w:eastAsiaTheme="minorEastAsia"/>
                <w:lang w:eastAsia="zh-CN"/>
              </w:rPr>
              <w:t>28</w:t>
            </w:r>
          </w:p>
        </w:tc>
        <w:tc>
          <w:tcPr>
            <w:tcW w:w="3119" w:type="dxa"/>
          </w:tcPr>
          <w:p w:rsidR="00405357" w:rsidRDefault="00405357" w:rsidP="00C77E4D">
            <w:pPr>
              <w:rPr>
                <w:rFonts w:eastAsiaTheme="minorEastAsia"/>
                <w:lang w:eastAsia="zh-CN"/>
              </w:rPr>
            </w:pPr>
            <w:r>
              <w:rPr>
                <w:rFonts w:eastAsiaTheme="minorEastAsia"/>
                <w:lang w:eastAsia="zh-CN"/>
              </w:rPr>
              <w:t>7</w:t>
            </w:r>
            <w:r w:rsidR="00C77E4D">
              <w:rPr>
                <w:rFonts w:eastAsiaTheme="minorEastAsia"/>
                <w:lang w:eastAsia="zh-CN"/>
              </w:rPr>
              <w:t>43</w:t>
            </w:r>
            <w:r>
              <w:rPr>
                <w:rFonts w:eastAsiaTheme="minorEastAsia"/>
                <w:lang w:eastAsia="zh-CN"/>
              </w:rPr>
              <w:t>~748</w:t>
            </w:r>
          </w:p>
        </w:tc>
        <w:tc>
          <w:tcPr>
            <w:tcW w:w="4674" w:type="dxa"/>
          </w:tcPr>
          <w:p w:rsidR="00405357" w:rsidRDefault="00AD6A14" w:rsidP="00C77E4D">
            <w:pPr>
              <w:rPr>
                <w:rFonts w:eastAsiaTheme="minorEastAsia"/>
                <w:lang w:eastAsia="zh-CN"/>
              </w:rPr>
            </w:pPr>
            <w:r w:rsidRPr="00AD6A14">
              <w:rPr>
                <w:rFonts w:eastAsiaTheme="minorEastAsia"/>
                <w:lang w:eastAsia="zh-CN"/>
              </w:rPr>
              <w:t>798~803</w:t>
            </w:r>
          </w:p>
        </w:tc>
      </w:tr>
    </w:tbl>
    <w:p w:rsidR="00405357" w:rsidRDefault="00405357" w:rsidP="004F6B1F">
      <w:pPr>
        <w:rPr>
          <w:rFonts w:eastAsiaTheme="minorEastAsia"/>
          <w:lang w:eastAsia="zh-CN"/>
        </w:rPr>
      </w:pPr>
    </w:p>
    <w:p w:rsidR="00405357" w:rsidRDefault="00C77E4D" w:rsidP="004F6B1F">
      <w:pPr>
        <w:rPr>
          <w:rFonts w:eastAsiaTheme="minorEastAsia"/>
          <w:lang w:eastAsia="zh-CN"/>
        </w:rPr>
      </w:pPr>
      <w:r>
        <w:rPr>
          <w:rFonts w:eastAsiaTheme="minorEastAsia" w:hint="eastAsia"/>
          <w:lang w:eastAsia="zh-CN"/>
        </w:rPr>
        <w:t>T</w:t>
      </w:r>
      <w:r>
        <w:rPr>
          <w:rFonts w:eastAsiaTheme="minorEastAsia"/>
          <w:lang w:eastAsia="zh-CN"/>
        </w:rPr>
        <w:t>hus, we can calculate the frequency range which is hit by IMD3 from UL CA_n26-n28 as 880~895 MHz. It can be observed the IMD3 missed the DL channel of band n26 by 5MHz.</w:t>
      </w:r>
    </w:p>
    <w:p w:rsidR="001B7FCA" w:rsidRDefault="001B7FCA" w:rsidP="001B7FCA">
      <w:pPr>
        <w:rPr>
          <w:rFonts w:eastAsiaTheme="minorEastAsia"/>
          <w:lang w:eastAsia="zh-CN"/>
        </w:rPr>
      </w:pPr>
      <w:r>
        <w:rPr>
          <w:rFonts w:eastAsiaTheme="minorEastAsia"/>
          <w:b/>
          <w:lang w:eastAsia="zh-CN"/>
        </w:rPr>
        <w:t>Proposal 4: Since the IMD3 from UL</w:t>
      </w:r>
      <w:r w:rsidRPr="00C77E4D">
        <w:t xml:space="preserve"> </w:t>
      </w:r>
      <w:r w:rsidRPr="00C77E4D">
        <w:rPr>
          <w:rFonts w:eastAsiaTheme="minorEastAsia"/>
          <w:b/>
          <w:lang w:eastAsia="zh-CN"/>
        </w:rPr>
        <w:t>CA_n26-n28</w:t>
      </w:r>
      <w:r>
        <w:rPr>
          <w:rFonts w:eastAsiaTheme="minorEastAsia"/>
          <w:b/>
          <w:lang w:eastAsia="zh-CN"/>
        </w:rPr>
        <w:t xml:space="preserve"> missed the </w:t>
      </w:r>
      <w:r w:rsidRPr="00D04CF1">
        <w:rPr>
          <w:rFonts w:eastAsiaTheme="minorEastAsia"/>
          <w:b/>
          <w:lang w:eastAsia="zh-CN"/>
        </w:rPr>
        <w:t>DL channel of band n</w:t>
      </w:r>
      <w:r>
        <w:rPr>
          <w:rFonts w:eastAsiaTheme="minorEastAsia"/>
          <w:b/>
          <w:lang w:eastAsia="zh-CN"/>
        </w:rPr>
        <w:t xml:space="preserve">26, there is no need to consider the MSD due to IMD3 for </w:t>
      </w:r>
      <w:r w:rsidRPr="00C77E4D">
        <w:rPr>
          <w:rFonts w:eastAsiaTheme="minorEastAsia"/>
          <w:b/>
          <w:lang w:eastAsia="zh-CN"/>
        </w:rPr>
        <w:t>CA_n26-n28</w:t>
      </w:r>
      <w:r>
        <w:rPr>
          <w:rFonts w:eastAsiaTheme="minorEastAsia"/>
          <w:b/>
          <w:lang w:eastAsia="zh-CN"/>
        </w:rPr>
        <w:t>.</w:t>
      </w:r>
    </w:p>
    <w:p w:rsidR="00B60F7C" w:rsidRDefault="00C672F6" w:rsidP="00C672F6">
      <w:pPr>
        <w:pStyle w:val="1"/>
        <w:numPr>
          <w:ilvl w:val="0"/>
          <w:numId w:val="0"/>
        </w:numPr>
        <w:ind w:left="533" w:hanging="533"/>
        <w:rPr>
          <w:lang w:eastAsia="zh-CN"/>
        </w:rPr>
      </w:pPr>
      <w:r>
        <w:rPr>
          <w:lang w:eastAsia="zh-CN"/>
        </w:rPr>
        <w:t>Summary</w:t>
      </w:r>
    </w:p>
    <w:p w:rsidR="001B7FCA" w:rsidRPr="0056425C" w:rsidRDefault="001B7FCA" w:rsidP="001B7FCA">
      <w:pPr>
        <w:rPr>
          <w:rFonts w:eastAsiaTheme="minorEastAsia"/>
          <w:b/>
          <w:lang w:eastAsia="zh-CN"/>
        </w:rPr>
      </w:pPr>
      <w:r w:rsidRPr="0056425C">
        <w:rPr>
          <w:rFonts w:eastAsiaTheme="minorEastAsia" w:hint="eastAsia"/>
          <w:b/>
          <w:lang w:eastAsia="zh-CN"/>
        </w:rPr>
        <w:t>P</w:t>
      </w:r>
      <w:r w:rsidRPr="0056425C">
        <w:rPr>
          <w:rFonts w:eastAsiaTheme="minorEastAsia"/>
          <w:b/>
          <w:lang w:eastAsia="zh-CN"/>
        </w:rPr>
        <w:t xml:space="preserve">roposal 1: </w:t>
      </w:r>
      <w:r>
        <w:rPr>
          <w:rFonts w:eastAsiaTheme="minorEastAsia"/>
          <w:b/>
          <w:lang w:eastAsia="zh-CN"/>
        </w:rPr>
        <w:t xml:space="preserve">three-antennas solution can be assumed as baseline for real implementation or MSD evaluation considering the difficulties of </w:t>
      </w:r>
      <w:r w:rsidRPr="0056425C">
        <w:rPr>
          <w:rFonts w:eastAsiaTheme="minorEastAsia"/>
          <w:b/>
          <w:lang w:eastAsia="zh-CN"/>
        </w:rPr>
        <w:t>Quadplexer/Triplexer</w:t>
      </w:r>
      <w:r>
        <w:rPr>
          <w:rFonts w:eastAsiaTheme="minorEastAsia"/>
          <w:b/>
          <w:lang w:eastAsia="zh-CN"/>
        </w:rPr>
        <w:t xml:space="preserve"> implementation.</w:t>
      </w:r>
    </w:p>
    <w:p w:rsidR="001B7FCA" w:rsidRDefault="001B7FCA" w:rsidP="001B7FCA">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56425C">
        <w:rPr>
          <w:rFonts w:eastAsiaTheme="minorEastAsia"/>
          <w:b/>
          <w:lang w:eastAsia="zh-CN"/>
        </w:rPr>
        <w:t xml:space="preserve">The </w:t>
      </w:r>
      <w:r w:rsidRPr="0056425C">
        <w:rPr>
          <w:b/>
          <w:lang w:eastAsia="zh-CN"/>
        </w:rPr>
        <w:t>Delta Tib and Rib</w:t>
      </w:r>
      <w:r w:rsidRPr="0056425C">
        <w:rPr>
          <w:rFonts w:eastAsiaTheme="minorEastAsia"/>
          <w:b/>
          <w:lang w:eastAsia="zh-CN"/>
        </w:rPr>
        <w:t xml:space="preserve"> values for CA_n5-n28 can be reused for CA_n26-n28.</w:t>
      </w:r>
    </w:p>
    <w:p w:rsidR="001B7FCA" w:rsidRDefault="001B7FCA" w:rsidP="001B7FCA">
      <w:pPr>
        <w:pStyle w:val="ad"/>
        <w:keepNext/>
        <w:overflowPunct/>
        <w:autoSpaceDE/>
        <w:adjustRightInd/>
        <w:jc w:val="center"/>
        <w:rPr>
          <w:lang w:val="en-US" w:eastAsia="en-GB"/>
        </w:rPr>
      </w:pPr>
      <w:r>
        <w:rPr>
          <w:rFonts w:ascii="Arial" w:hAnsi="Arial"/>
        </w:rPr>
        <w:t>Table 1: ΔT</w:t>
      </w:r>
      <w:r>
        <w:rPr>
          <w:rFonts w:ascii="Arial" w:hAnsi="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1B7FCA" w:rsidTr="00B662CF">
        <w:trPr>
          <w:jc w:val="center"/>
        </w:trPr>
        <w:tc>
          <w:tcPr>
            <w:tcW w:w="1985" w:type="dxa"/>
            <w:tcBorders>
              <w:top w:val="single" w:sz="4" w:space="0" w:color="auto"/>
              <w:left w:val="single" w:sz="4" w:space="0" w:color="auto"/>
              <w:bottom w:val="single" w:sz="4" w:space="0" w:color="auto"/>
              <w:right w:val="single" w:sz="4" w:space="0" w:color="auto"/>
            </w:tcBorders>
            <w:hideMark/>
          </w:tcPr>
          <w:p w:rsidR="001B7FCA" w:rsidRDefault="001B7FCA" w:rsidP="00B662CF">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B662CF">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B662CF">
            <w:pPr>
              <w:keepNext/>
              <w:keepLines/>
              <w:spacing w:beforeLines="50" w:before="120"/>
              <w:jc w:val="center"/>
              <w:rPr>
                <w:rFonts w:ascii="Arial" w:hAnsi="Arial"/>
                <w:b/>
                <w:kern w:val="2"/>
                <w:sz w:val="18"/>
              </w:rPr>
            </w:pPr>
            <w:r>
              <w:rPr>
                <w:rFonts w:ascii="Arial" w:hAnsi="Arial"/>
                <w:b/>
                <w:sz w:val="18"/>
              </w:rPr>
              <w:t>ΔT</w:t>
            </w:r>
            <w:r>
              <w:rPr>
                <w:rFonts w:ascii="Arial" w:hAnsi="Arial"/>
                <w:b/>
                <w:sz w:val="18"/>
                <w:vertAlign w:val="subscript"/>
              </w:rPr>
              <w:t>IB,c</w:t>
            </w:r>
            <w:r>
              <w:rPr>
                <w:rFonts w:ascii="Arial" w:hAnsi="Arial"/>
                <w:b/>
                <w:sz w:val="18"/>
              </w:rPr>
              <w:t xml:space="preserve"> [dB]</w:t>
            </w:r>
          </w:p>
        </w:tc>
      </w:tr>
      <w:tr w:rsidR="001B7FCA" w:rsidTr="00B662C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B7FCA" w:rsidRDefault="001B7FCA" w:rsidP="00B662CF">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B662CF">
            <w:pPr>
              <w:keepNext/>
              <w:keepLines/>
              <w:spacing w:beforeLines="50" w:before="120"/>
              <w:jc w:val="center"/>
              <w:rPr>
                <w:rFonts w:ascii="Arial" w:eastAsia="Malgun Gothic" w:hAnsi="Arial"/>
                <w:kern w:val="2"/>
                <w:sz w:val="18"/>
                <w:lang w:eastAsia="ko-KR"/>
              </w:rPr>
            </w:pPr>
            <w:r>
              <w:rPr>
                <w:rFonts w:ascii="Arial" w:hAnsi="Arial"/>
                <w:sz w:val="18"/>
              </w:rPr>
              <w:t>n26</w:t>
            </w: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B662CF">
            <w:pPr>
              <w:keepNext/>
              <w:keepLines/>
              <w:spacing w:beforeLines="50" w:before="120"/>
              <w:jc w:val="center"/>
              <w:rPr>
                <w:rFonts w:ascii="Arial" w:hAnsi="Arial"/>
                <w:kern w:val="2"/>
                <w:sz w:val="18"/>
                <w:highlight w:val="yellow"/>
                <w:lang w:eastAsia="en-GB"/>
              </w:rPr>
            </w:pPr>
            <w:r>
              <w:rPr>
                <w:rFonts w:ascii="Arial" w:hAnsi="Arial" w:cs="Arial"/>
                <w:sz w:val="18"/>
              </w:rPr>
              <w:t>0.7</w:t>
            </w:r>
          </w:p>
        </w:tc>
      </w:tr>
      <w:tr w:rsidR="001B7FCA" w:rsidTr="00B662C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B7FCA" w:rsidRDefault="001B7FCA" w:rsidP="00B662CF">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B662CF">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B662CF">
            <w:pPr>
              <w:keepNext/>
              <w:keepLines/>
              <w:spacing w:beforeLines="50" w:before="120"/>
              <w:jc w:val="center"/>
              <w:rPr>
                <w:rFonts w:ascii="Arial" w:hAnsi="Arial"/>
                <w:kern w:val="2"/>
                <w:sz w:val="18"/>
                <w:lang w:eastAsia="en-GB"/>
              </w:rPr>
            </w:pPr>
            <w:r>
              <w:rPr>
                <w:rFonts w:ascii="Arial" w:hAnsi="Arial" w:cs="Arial"/>
                <w:sz w:val="18"/>
              </w:rPr>
              <w:t>0.7</w:t>
            </w:r>
          </w:p>
        </w:tc>
      </w:tr>
    </w:tbl>
    <w:p w:rsidR="001B7FCA" w:rsidRDefault="001B7FCA" w:rsidP="001B7FCA">
      <w:pPr>
        <w:keepNext/>
        <w:keepLines/>
        <w:spacing w:before="120"/>
        <w:jc w:val="center"/>
        <w:rPr>
          <w:rFonts w:ascii="Arial" w:hAnsi="Arial" w:cs="Arial"/>
          <w:b/>
          <w:kern w:val="2"/>
          <w:sz w:val="21"/>
          <w:lang w:eastAsia="en-GB"/>
        </w:rPr>
      </w:pPr>
      <w:r>
        <w:rPr>
          <w:rFonts w:ascii="Arial" w:hAnsi="Arial"/>
          <w:b/>
        </w:rPr>
        <w:t>Table 2</w:t>
      </w:r>
      <w:r>
        <w:rPr>
          <w:rFonts w:ascii="Arial" w:hAnsi="Arial" w:cs="Arial"/>
          <w:b/>
        </w:rPr>
        <w:t>: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1B7FCA" w:rsidTr="00B662CF">
        <w:trPr>
          <w:jc w:val="center"/>
        </w:trPr>
        <w:tc>
          <w:tcPr>
            <w:tcW w:w="1985" w:type="dxa"/>
            <w:tcBorders>
              <w:top w:val="single" w:sz="4" w:space="0" w:color="auto"/>
              <w:left w:val="single" w:sz="4" w:space="0" w:color="auto"/>
              <w:bottom w:val="single" w:sz="4" w:space="0" w:color="auto"/>
              <w:right w:val="single" w:sz="4" w:space="0" w:color="auto"/>
            </w:tcBorders>
            <w:hideMark/>
          </w:tcPr>
          <w:p w:rsidR="001B7FCA" w:rsidRDefault="001B7FCA" w:rsidP="00B662CF">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B662CF">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B662CF">
            <w:pPr>
              <w:keepNext/>
              <w:keepLines/>
              <w:spacing w:beforeLines="50" w:before="120"/>
              <w:jc w:val="center"/>
              <w:rPr>
                <w:rFonts w:ascii="Arial" w:hAnsi="Arial"/>
                <w:b/>
                <w:kern w:val="2"/>
                <w:sz w:val="18"/>
              </w:rPr>
            </w:pPr>
            <w:r>
              <w:rPr>
                <w:rFonts w:ascii="Arial" w:hAnsi="Arial"/>
                <w:b/>
                <w:sz w:val="18"/>
              </w:rPr>
              <w:t>ΔR</w:t>
            </w:r>
            <w:r>
              <w:rPr>
                <w:rFonts w:ascii="Arial" w:hAnsi="Arial"/>
                <w:b/>
                <w:sz w:val="18"/>
                <w:vertAlign w:val="subscript"/>
              </w:rPr>
              <w:t>IB,c</w:t>
            </w:r>
            <w:r>
              <w:rPr>
                <w:rFonts w:ascii="Arial" w:hAnsi="Arial"/>
                <w:b/>
                <w:sz w:val="18"/>
              </w:rPr>
              <w:t xml:space="preserve"> [dB]</w:t>
            </w:r>
          </w:p>
        </w:tc>
      </w:tr>
      <w:tr w:rsidR="001B7FCA" w:rsidTr="00B662C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B7FCA" w:rsidRDefault="001B7FCA" w:rsidP="00B662CF">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B662CF">
            <w:pPr>
              <w:keepNext/>
              <w:keepLines/>
              <w:spacing w:beforeLines="50" w:before="120"/>
              <w:jc w:val="center"/>
              <w:rPr>
                <w:rFonts w:ascii="Arial" w:eastAsia="Malgun Gothic" w:hAnsi="Arial"/>
                <w:kern w:val="2"/>
                <w:sz w:val="18"/>
                <w:lang w:eastAsia="ko-KR"/>
              </w:rPr>
            </w:pPr>
            <w:r>
              <w:rPr>
                <w:rFonts w:ascii="Arial" w:hAnsi="Arial"/>
                <w:sz w:val="18"/>
              </w:rPr>
              <w:t>n26</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B662CF">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1B7FCA" w:rsidTr="00B662C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B7FCA" w:rsidRDefault="001B7FCA" w:rsidP="00B662CF">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B662CF">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B662CF">
            <w:pPr>
              <w:keepNext/>
              <w:keepLines/>
              <w:spacing w:beforeLines="50" w:before="120"/>
              <w:jc w:val="center"/>
              <w:rPr>
                <w:rFonts w:ascii="Arial" w:hAnsi="Arial"/>
                <w:kern w:val="2"/>
                <w:sz w:val="18"/>
                <w:lang w:eastAsia="en-GB"/>
              </w:rPr>
            </w:pPr>
            <w:r>
              <w:rPr>
                <w:rFonts w:ascii="Arial" w:hAnsi="Arial" w:cs="Arial"/>
                <w:sz w:val="18"/>
              </w:rPr>
              <w:t>0.2</w:t>
            </w:r>
          </w:p>
        </w:tc>
      </w:tr>
    </w:tbl>
    <w:p w:rsidR="001B7FCA" w:rsidRPr="001B7FCA" w:rsidRDefault="001B7FCA" w:rsidP="007E0F3F">
      <w:pPr>
        <w:rPr>
          <w:b/>
        </w:rPr>
      </w:pPr>
    </w:p>
    <w:p w:rsidR="001B7FCA" w:rsidRDefault="001B7FCA" w:rsidP="001B7FCA">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Since 1</w:t>
      </w:r>
      <w:r w:rsidRPr="00AC2BDB">
        <w:rPr>
          <w:rFonts w:eastAsiaTheme="minorEastAsia"/>
          <w:b/>
          <w:vertAlign w:val="superscript"/>
          <w:lang w:eastAsia="zh-CN"/>
        </w:rPr>
        <w:t>st</w:t>
      </w:r>
      <w:r>
        <w:rPr>
          <w:rFonts w:eastAsiaTheme="minorEastAsia"/>
          <w:b/>
          <w:lang w:eastAsia="zh-CN"/>
        </w:rPr>
        <w:t xml:space="preserve"> and 2</w:t>
      </w:r>
      <w:r w:rsidRPr="00AC2BDB">
        <w:rPr>
          <w:rFonts w:eastAsiaTheme="minorEastAsia"/>
          <w:b/>
          <w:vertAlign w:val="superscript"/>
          <w:lang w:eastAsia="zh-CN"/>
        </w:rPr>
        <w:t>nd</w:t>
      </w:r>
      <w:r>
        <w:rPr>
          <w:rFonts w:eastAsiaTheme="minorEastAsia"/>
          <w:b/>
          <w:lang w:eastAsia="zh-CN"/>
        </w:rPr>
        <w:t xml:space="preserve"> adjacent channel leakage fall into the DL frequency range of band n28, serious REFSENS degradation can be observed for both case 1 and case 2.</w:t>
      </w:r>
    </w:p>
    <w:p w:rsidR="001B7FCA" w:rsidRDefault="001B7FCA" w:rsidP="001B7FCA">
      <w:pPr>
        <w:rPr>
          <w:lang w:eastAsia="zh-CN"/>
        </w:rPr>
      </w:pPr>
      <w:r>
        <w:rPr>
          <w:rFonts w:eastAsiaTheme="minorEastAsia"/>
          <w:b/>
          <w:lang w:eastAsia="zh-CN"/>
        </w:rPr>
        <w:lastRenderedPageBreak/>
        <w:t>Proposal 3: the MSD requirements due to cross band isolation for CA_n26-n28 can be further discussed after RAN4 reach some consensus on filter performance and n26 PA linearity performance.</w:t>
      </w:r>
    </w:p>
    <w:p w:rsidR="001B7FCA" w:rsidRDefault="001B7FCA" w:rsidP="001B7FCA">
      <w:pPr>
        <w:rPr>
          <w:rFonts w:eastAsiaTheme="minorEastAsia"/>
          <w:lang w:eastAsia="zh-CN"/>
        </w:rPr>
      </w:pPr>
      <w:r>
        <w:rPr>
          <w:rFonts w:eastAsiaTheme="minorEastAsia"/>
          <w:b/>
          <w:lang w:eastAsia="zh-CN"/>
        </w:rPr>
        <w:t>Proposal 4: Since the IMD3 from UL</w:t>
      </w:r>
      <w:r w:rsidRPr="00C77E4D">
        <w:t xml:space="preserve"> </w:t>
      </w:r>
      <w:r w:rsidRPr="00C77E4D">
        <w:rPr>
          <w:rFonts w:eastAsiaTheme="minorEastAsia"/>
          <w:b/>
          <w:lang w:eastAsia="zh-CN"/>
        </w:rPr>
        <w:t>CA_n26-n28</w:t>
      </w:r>
      <w:r>
        <w:rPr>
          <w:rFonts w:eastAsiaTheme="minorEastAsia"/>
          <w:b/>
          <w:lang w:eastAsia="zh-CN"/>
        </w:rPr>
        <w:t xml:space="preserve"> missed the </w:t>
      </w:r>
      <w:r w:rsidRPr="00D04CF1">
        <w:rPr>
          <w:rFonts w:eastAsiaTheme="minorEastAsia"/>
          <w:b/>
          <w:lang w:eastAsia="zh-CN"/>
        </w:rPr>
        <w:t>DL channel of band n</w:t>
      </w:r>
      <w:r>
        <w:rPr>
          <w:rFonts w:eastAsiaTheme="minorEastAsia"/>
          <w:b/>
          <w:lang w:eastAsia="zh-CN"/>
        </w:rPr>
        <w:t xml:space="preserve">26, there is no need to consider the MSD due to IMD3 for </w:t>
      </w:r>
      <w:r w:rsidRPr="00C77E4D">
        <w:rPr>
          <w:rFonts w:eastAsiaTheme="minorEastAsia"/>
          <w:b/>
          <w:lang w:eastAsia="zh-CN"/>
        </w:rPr>
        <w:t>CA_n26-n28</w:t>
      </w:r>
      <w:r>
        <w:rPr>
          <w:rFonts w:eastAsiaTheme="minorEastAsia"/>
          <w:b/>
          <w:lang w:eastAsia="zh-CN"/>
        </w:rPr>
        <w:t>.</w:t>
      </w:r>
    </w:p>
    <w:p w:rsidR="00B02AE0" w:rsidRPr="00A81A25" w:rsidRDefault="00B02AE0" w:rsidP="00572A4C">
      <w:pPr>
        <w:pStyle w:val="1"/>
        <w:numPr>
          <w:ilvl w:val="0"/>
          <w:numId w:val="0"/>
        </w:numPr>
      </w:pPr>
      <w:r>
        <w:t>References</w:t>
      </w:r>
    </w:p>
    <w:p w:rsidR="0053723A"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3723A" w:rsidRPr="0053723A">
        <w:rPr>
          <w:rFonts w:eastAsia="宋体"/>
          <w:lang w:eastAsia="zh-CN"/>
        </w:rPr>
        <w:t>R4-2306471</w:t>
      </w:r>
      <w:r w:rsidR="0053723A">
        <w:rPr>
          <w:rFonts w:eastAsia="宋体"/>
          <w:lang w:eastAsia="zh-CN"/>
        </w:rPr>
        <w:t xml:space="preserve">, </w:t>
      </w:r>
      <w:r w:rsidR="0053723A" w:rsidRPr="0053723A">
        <w:rPr>
          <w:rFonts w:eastAsia="宋体"/>
          <w:lang w:eastAsia="zh-CN"/>
        </w:rPr>
        <w:t>WF on RF architecture and critical issues for CA_n26-n28</w:t>
      </w:r>
      <w:r w:rsidR="0053723A">
        <w:rPr>
          <w:rFonts w:eastAsia="宋体"/>
          <w:lang w:eastAsia="zh-CN"/>
        </w:rPr>
        <w:t xml:space="preserve">, </w:t>
      </w:r>
      <w:r w:rsidR="0053723A" w:rsidRPr="0053723A">
        <w:rPr>
          <w:rFonts w:eastAsia="宋体"/>
          <w:lang w:eastAsia="zh-CN"/>
        </w:rPr>
        <w:t>Huawei, HiSilicon</w:t>
      </w:r>
    </w:p>
    <w:p w:rsidR="0053723A" w:rsidRDefault="005642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56425C">
        <w:rPr>
          <w:rFonts w:eastAsia="宋体"/>
          <w:lang w:eastAsia="zh-CN"/>
        </w:rPr>
        <w:t>R4-2306468</w:t>
      </w:r>
      <w:r>
        <w:rPr>
          <w:rFonts w:eastAsia="宋体"/>
          <w:lang w:eastAsia="zh-CN"/>
        </w:rPr>
        <w:t xml:space="preserve">, </w:t>
      </w:r>
      <w:r w:rsidRPr="0056425C">
        <w:rPr>
          <w:rFonts w:eastAsia="宋体"/>
          <w:lang w:eastAsia="zh-CN"/>
        </w:rPr>
        <w:t>WF on CA_n5-n28 and CA_n8-n20-n28</w:t>
      </w:r>
      <w:r>
        <w:rPr>
          <w:rFonts w:eastAsia="宋体"/>
          <w:lang w:eastAsia="zh-CN"/>
        </w:rPr>
        <w:t xml:space="preserve">, </w:t>
      </w:r>
      <w:r w:rsidRPr="0056425C">
        <w:rPr>
          <w:rFonts w:eastAsia="宋体"/>
          <w:lang w:eastAsia="zh-CN"/>
        </w:rPr>
        <w:t>Huawei, HiSilicon</w:t>
      </w:r>
    </w:p>
    <w:sectPr w:rsidR="0053723A" w:rsidSect="00FF057F">
      <w:footerReference w:type="default" r:id="rId15"/>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E99" w:rsidRDefault="00023E99">
      <w:r>
        <w:separator/>
      </w:r>
    </w:p>
  </w:endnote>
  <w:endnote w:type="continuationSeparator" w:id="0">
    <w:p w:rsidR="00023E99" w:rsidRDefault="0002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C10" w:rsidRDefault="00F83C1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E99" w:rsidRDefault="00023E99">
      <w:r>
        <w:separator/>
      </w:r>
    </w:p>
  </w:footnote>
  <w:footnote w:type="continuationSeparator" w:id="0">
    <w:p w:rsidR="00023E99" w:rsidRDefault="00023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3"/>
  </w:num>
  <w:num w:numId="4">
    <w:abstractNumId w:val="16"/>
  </w:num>
  <w:num w:numId="5">
    <w:abstractNumId w:val="2"/>
  </w:num>
  <w:num w:numId="6">
    <w:abstractNumId w:val="3"/>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8"/>
  </w:num>
  <w:num w:numId="15">
    <w:abstractNumId w:val="7"/>
  </w:num>
  <w:num w:numId="16">
    <w:abstractNumId w:val="6"/>
  </w:num>
  <w:num w:numId="17">
    <w:abstractNumId w:val="6"/>
  </w:num>
  <w:num w:numId="18">
    <w:abstractNumId w:val="24"/>
  </w:num>
  <w:num w:numId="19">
    <w:abstractNumId w:val="18"/>
  </w:num>
  <w:num w:numId="20">
    <w:abstractNumId w:val="4"/>
  </w:num>
  <w:num w:numId="21">
    <w:abstractNumId w:val="17"/>
  </w:num>
  <w:num w:numId="22">
    <w:abstractNumId w:val="14"/>
  </w:num>
  <w:num w:numId="23">
    <w:abstractNumId w:val="10"/>
  </w:num>
  <w:num w:numId="24">
    <w:abstractNumId w:val="11"/>
  </w:num>
  <w:num w:numId="25">
    <w:abstractNumId w:val="20"/>
  </w:num>
  <w:num w:numId="26">
    <w:abstractNumId w:val="19"/>
  </w:num>
  <w:num w:numId="27">
    <w:abstractNumId w:val="12"/>
  </w:num>
  <w:num w:numId="28">
    <w:abstractNumId w:val="1"/>
  </w:num>
  <w:num w:numId="29">
    <w:abstractNumId w:val="8"/>
  </w:num>
  <w:num w:numId="3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E99"/>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878E8"/>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357"/>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0585"/>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26572"/>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42877-F1BA-4053-B212-E7773B38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25107</TotalTime>
  <Pages>9</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359</cp:revision>
  <cp:lastPrinted>2010-01-07T02:23:00Z</cp:lastPrinted>
  <dcterms:created xsi:type="dcterms:W3CDTF">2021-02-10T02:54:00Z</dcterms:created>
  <dcterms:modified xsi:type="dcterms:W3CDTF">2023-05-15T12:38:00Z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(3)2A65N2xE80vJEaNDISG8gIkcZlLYIFTSrg4FIqY0ufQ4/RexFKYEJXhEs6sv4NlH5pPaeWbH
2ItPLmY0873jwvCVljIURhNg1yuY6/fbco0iWLXw2/k5rrE8+6+XM0ifNs+04sZprdPhvXlB
QrNXL4UB4yLgZfwKozmA1FrzXB6+kiS8ctTDFmx/fZb4w7/ZNCcjDynG4/IMODVwOKzd9n13
x8WoPfQdKBPpta2Zbo</vt:lpwstr>
  </property>
  <property fmtid="{D5CDD505-2E9C-101B-9397-08002B2CF9AE}" pid="3" name="_2015_ms_pID_725343_00">
    <vt:lpwstr>_2015_ms_pID_725343</vt:lpwstr>
  </property>
  <property fmtid="{D5CDD505-2E9C-101B-9397-08002B2CF9AE}" pid="4" name="_2015_ms_pID_7253431">
    <vt:lpwstr>qaXR2kBlWjmD4cz2q0eusFt98Zt+4/EGeWUCFWO0f35hYBNTK8WKqV
L+buUPqT37UxwE0jFzqwDXnex1RVyH7Y4x6IF7wY+GzdU5Kn/hCfMqn1uFTLVjIGmU2hvkdD
9fwoq1My1HuclAgm+R9MOnDmOosEdfgeRlIFaBRdeRkuguYeX8RfJM38B9+i0VFSRuZdHLH9
y15fbXDvb+5IcxQqHt4GP686xvp+wAthFyMk</vt:lpwstr>
  </property>
  <property fmtid="{D5CDD505-2E9C-101B-9397-08002B2CF9AE}" pid="5" name="_2015_ms_pID_7253431_00">
    <vt:lpwstr>_2015_ms_pID_7253431</vt:lpwstr>
  </property>
  <property fmtid="{D5CDD505-2E9C-101B-9397-08002B2CF9AE}" pid="6" name="_2015_ms_pID_7253432">
    <vt:lpwstr>dlJjv60xopDBwZreK72zo3LSAZXSoKA7eSso
U3Hf6JFe7EeBrNBve6hF7rtwIIM4UUdCtI/iKUP86Fmmk5V/Rj4=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