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C39" w:rsidRPr="00895C39" w:rsidRDefault="00895C39" w:rsidP="00895C39">
      <w:pPr>
        <w:pStyle w:val="a5"/>
        <w:tabs>
          <w:tab w:val="left" w:pos="8040"/>
        </w:tabs>
        <w:spacing w:line="280" w:lineRule="exact"/>
        <w:rPr>
          <w:sz w:val="24"/>
          <w:lang w:eastAsia="zh-CN"/>
        </w:rPr>
      </w:pPr>
      <w:bookmarkStart w:id="0" w:name="_Ref399006623"/>
      <w:bookmarkStart w:id="1" w:name="_Toc92513360"/>
      <w:r w:rsidRPr="00895C39">
        <w:rPr>
          <w:sz w:val="24"/>
          <w:lang w:eastAsia="zh-CN"/>
        </w:rPr>
        <w:t>3GPP TSG-RAN WG4 Meeting # 10</w:t>
      </w:r>
      <w:r w:rsidR="00406EB5">
        <w:rPr>
          <w:sz w:val="24"/>
          <w:lang w:eastAsia="zh-CN"/>
        </w:rPr>
        <w:t xml:space="preserve">7    </w:t>
      </w:r>
      <w:r w:rsidRPr="00895C39">
        <w:rPr>
          <w:sz w:val="24"/>
          <w:lang w:eastAsia="zh-CN"/>
        </w:rPr>
        <w:t xml:space="preserve">                           R4-230</w:t>
      </w:r>
      <w:r w:rsidR="00243252">
        <w:rPr>
          <w:sz w:val="24"/>
          <w:lang w:eastAsia="zh-CN"/>
        </w:rPr>
        <w:t>8576</w:t>
      </w:r>
      <w:bookmarkStart w:id="2" w:name="_GoBack"/>
      <w:bookmarkEnd w:id="2"/>
    </w:p>
    <w:p w:rsidR="00537A05" w:rsidRPr="00207C51" w:rsidRDefault="00406EB5" w:rsidP="00895C39">
      <w:pPr>
        <w:pStyle w:val="a5"/>
        <w:tabs>
          <w:tab w:val="left" w:pos="8040"/>
        </w:tabs>
        <w:spacing w:line="280" w:lineRule="exact"/>
        <w:rPr>
          <w:rFonts w:cs="Arial"/>
          <w:sz w:val="24"/>
          <w:szCs w:val="24"/>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97350" w:rsidRPr="00397350">
        <w:rPr>
          <w:rFonts w:ascii="Arial" w:hAnsi="Arial" w:cs="Arial"/>
          <w:sz w:val="22"/>
        </w:rPr>
        <w:t>Discussion on UE RF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06EB5">
        <w:rPr>
          <w:rFonts w:ascii="Arial" w:eastAsia="宋体" w:hAnsi="Arial" w:cs="Arial"/>
          <w:sz w:val="22"/>
          <w:lang w:eastAsia="zh-CN"/>
        </w:rPr>
        <w:t>9</w:t>
      </w:r>
      <w:r w:rsidR="006313BA">
        <w:rPr>
          <w:rFonts w:ascii="Arial" w:eastAsia="宋体" w:hAnsi="Arial" w:cs="Arial"/>
          <w:sz w:val="22"/>
          <w:lang w:eastAsia="zh-CN"/>
        </w:rPr>
        <w:t>.3.3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845003"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1F2CBB">
        <w:rPr>
          <w:rFonts w:eastAsia="宋体"/>
          <w:lang w:val="en-US" w:eastAsia="zh-CN"/>
        </w:rPr>
        <w:t>previous</w:t>
      </w:r>
      <w:r>
        <w:rPr>
          <w:rFonts w:eastAsia="宋体"/>
          <w:lang w:val="en-US" w:eastAsia="zh-CN"/>
        </w:rPr>
        <w:t xml:space="preserve"> meeting, </w:t>
      </w:r>
      <w:r w:rsidR="006C5EBE" w:rsidRPr="006C5EBE">
        <w:rPr>
          <w:rFonts w:eastAsia="宋体"/>
          <w:lang w:val="en-US" w:eastAsia="zh-CN"/>
        </w:rPr>
        <w:t xml:space="preserve">WF </w:t>
      </w:r>
      <w:r w:rsidR="006C5EBE">
        <w:rPr>
          <w:rFonts w:eastAsia="宋体"/>
          <w:lang w:val="en-US" w:eastAsia="zh-CN"/>
        </w:rPr>
        <w:t xml:space="preserve">[1] </w:t>
      </w:r>
      <w:r w:rsidR="00A820C1" w:rsidRPr="00A820C1">
        <w:rPr>
          <w:rFonts w:eastAsia="宋体"/>
          <w:lang w:val="en-US" w:eastAsia="zh-CN"/>
        </w:rPr>
        <w:t>on UE RF for 5G Broadcast</w:t>
      </w:r>
      <w:r w:rsidR="00845003">
        <w:rPr>
          <w:rFonts w:eastAsia="宋体"/>
          <w:lang w:val="en-US" w:eastAsia="zh-CN"/>
        </w:rPr>
        <w:t xml:space="preserve"> was approved with the following </w:t>
      </w:r>
      <w:r w:rsidR="006C5EBE">
        <w:rPr>
          <w:rFonts w:eastAsia="宋体"/>
          <w:lang w:val="en-US" w:eastAsia="zh-CN"/>
        </w:rPr>
        <w:t>options</w:t>
      </w:r>
      <w:r w:rsidR="00845003">
        <w:rPr>
          <w:rFonts w:eastAsia="宋体"/>
          <w:lang w:val="en-US" w:eastAsia="zh-CN"/>
        </w:rPr>
        <w:t>.</w:t>
      </w:r>
      <w:r w:rsidR="00A820C1">
        <w:rPr>
          <w:rFonts w:eastAsia="宋体"/>
          <w:lang w:val="en-US" w:eastAsia="zh-CN"/>
        </w:rPr>
        <w:t xml:space="preserve"> One of the tough topics is related to how to specify ACS requirements. The following way forward was approved.</w:t>
      </w:r>
    </w:p>
    <w:p w:rsidR="00A820C1" w:rsidRDefault="00A820C1" w:rsidP="00A779C9">
      <w:pPr>
        <w:widowControl w:val="0"/>
        <w:overflowPunct/>
        <w:autoSpaceDE/>
        <w:autoSpaceDN/>
        <w:adjustRightInd/>
        <w:spacing w:after="0"/>
        <w:textAlignment w:val="auto"/>
        <w:rPr>
          <w:rFonts w:eastAsia="宋体"/>
          <w:lang w:val="en-US" w:eastAsia="zh-CN"/>
        </w:rPr>
      </w:pPr>
    </w:p>
    <w:p w:rsidR="00A820C1" w:rsidRDefault="00A820C1" w:rsidP="00A820C1">
      <w:pPr>
        <w:rPr>
          <w:iCs/>
          <w:lang w:val="en-US" w:eastAsia="zh-CN"/>
        </w:rPr>
      </w:pPr>
      <w:r>
        <w:rPr>
          <w:iCs/>
          <w:lang w:val="en-US" w:eastAsia="zh-CN"/>
        </w:rPr>
        <w:t>Option 1 (Nokia): -25 dB with frequency offset at 6, 7, and 8 MHz</w:t>
      </w:r>
    </w:p>
    <w:p w:rsidR="00A820C1" w:rsidRDefault="00A820C1" w:rsidP="00A820C1">
      <w:pPr>
        <w:rPr>
          <w:iCs/>
          <w:lang w:val="en-US" w:eastAsia="zh-CN"/>
        </w:rPr>
      </w:pPr>
      <w:r>
        <w:rPr>
          <w:iCs/>
          <w:lang w:val="en-US" w:eastAsia="zh-CN"/>
        </w:rPr>
        <w:t>Option 2 (Qualcomm): -33 dB with frequency offset at 10 MHz (same as the existing 10 MHz spec)</w:t>
      </w:r>
    </w:p>
    <w:p w:rsidR="00A820C1" w:rsidRDefault="00A820C1" w:rsidP="00A820C1">
      <w:pPr>
        <w:rPr>
          <w:iCs/>
          <w:lang w:val="en-US" w:eastAsia="zh-CN"/>
        </w:rPr>
      </w:pPr>
      <w:r>
        <w:rPr>
          <w:iCs/>
          <w:lang w:val="en-US" w:eastAsia="zh-CN"/>
        </w:rPr>
        <w:t>Option 3 (SWR):  -33 dB with frequency offset at 6, 7, and 8 MHz</w:t>
      </w:r>
    </w:p>
    <w:p w:rsidR="00A820C1" w:rsidRDefault="00A820C1" w:rsidP="00A820C1">
      <w:pPr>
        <w:spacing w:afterLines="50" w:after="120"/>
        <w:rPr>
          <w:b/>
          <w:lang w:eastAsia="zh-CN"/>
        </w:rPr>
      </w:pPr>
      <w:r>
        <w:rPr>
          <w:b/>
          <w:lang w:eastAsia="zh-CN"/>
        </w:rPr>
        <w:t xml:space="preserve">Way forward:  Companies are invited to study options 2 and 3.  </w:t>
      </w:r>
    </w:p>
    <w:p w:rsidR="00A820C1" w:rsidRPr="00A820C1" w:rsidRDefault="00A820C1" w:rsidP="00A779C9">
      <w:pPr>
        <w:widowControl w:val="0"/>
        <w:overflowPunct/>
        <w:autoSpaceDE/>
        <w:autoSpaceDN/>
        <w:adjustRightInd/>
        <w:spacing w:after="0"/>
        <w:textAlignment w:val="auto"/>
        <w:rPr>
          <w:rFonts w:eastAsia="宋体"/>
          <w:lang w:eastAsia="zh-CN"/>
        </w:rPr>
      </w:pP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paper, we’d like to </w:t>
      </w:r>
      <w:r w:rsidR="00FE15D2">
        <w:rPr>
          <w:rFonts w:eastAsia="宋体"/>
          <w:lang w:eastAsia="zh-CN"/>
        </w:rPr>
        <w:t>provide our views about UE ACS requirements for 6MHz/7MHz/8MHz</w:t>
      </w:r>
      <w:r w:rsidR="00845003">
        <w:rPr>
          <w:rFonts w:eastAsia="宋体"/>
          <w:lang w:eastAsia="zh-CN"/>
        </w:rPr>
        <w:t>.</w:t>
      </w:r>
      <w:r w:rsidR="001F2CBB">
        <w:rPr>
          <w:rFonts w:eastAsia="宋体"/>
          <w:lang w:eastAsia="zh-CN"/>
        </w:rPr>
        <w:t xml:space="preserve"> </w:t>
      </w:r>
      <w:proofErr w:type="gramStart"/>
      <w:r w:rsidR="001F2CBB">
        <w:rPr>
          <w:rFonts w:eastAsia="宋体"/>
          <w:lang w:eastAsia="zh-CN"/>
        </w:rPr>
        <w:t>Additionally</w:t>
      </w:r>
      <w:proofErr w:type="gramEnd"/>
      <w:r w:rsidR="001F2CBB">
        <w:rPr>
          <w:rFonts w:eastAsia="宋体"/>
          <w:lang w:eastAsia="zh-CN"/>
        </w:rPr>
        <w:t>, we’d like to provide our views on REFSENS</w:t>
      </w:r>
      <w:r w:rsidR="0057118F">
        <w:rPr>
          <w:rFonts w:eastAsia="宋体"/>
          <w:lang w:eastAsia="zh-CN"/>
        </w:rPr>
        <w:t>,</w:t>
      </w:r>
      <w:r w:rsidR="001F2CBB">
        <w:rPr>
          <w:rFonts w:eastAsia="宋体"/>
          <w:lang w:eastAsia="zh-CN"/>
        </w:rPr>
        <w:t xml:space="preserve"> maximum input level</w:t>
      </w:r>
      <w:r w:rsidR="0057118F">
        <w:rPr>
          <w:rFonts w:eastAsia="宋体"/>
          <w:lang w:eastAsia="zh-CN"/>
        </w:rPr>
        <w:t xml:space="preserve"> and how to implement channel bandwidth</w:t>
      </w:r>
      <w:r w:rsidR="001F2CBB">
        <w:rPr>
          <w:rFonts w:eastAsia="宋体"/>
          <w:lang w:eastAsia="zh-CN"/>
        </w:rPr>
        <w:t>.</w:t>
      </w:r>
    </w:p>
    <w:p w:rsidR="001F2CBB" w:rsidRPr="001F2CBB" w:rsidRDefault="004F6B1F" w:rsidP="009B05DA">
      <w:pPr>
        <w:pStyle w:val="1"/>
        <w:spacing w:after="240"/>
        <w:rPr>
          <w:rFonts w:eastAsiaTheme="minorEastAsia"/>
          <w:lang w:eastAsia="zh-CN"/>
        </w:rPr>
      </w:pPr>
      <w:r>
        <w:rPr>
          <w:rFonts w:hint="eastAsia"/>
          <w:lang w:eastAsia="zh-CN"/>
        </w:rPr>
        <w:t>Discussion</w:t>
      </w:r>
      <w:r w:rsidR="00616274">
        <w:rPr>
          <w:lang w:eastAsia="zh-CN"/>
        </w:rPr>
        <w:t xml:space="preserve"> </w:t>
      </w:r>
      <w:r w:rsidR="001F2CBB">
        <w:rPr>
          <w:lang w:eastAsia="zh-CN"/>
        </w:rPr>
        <w:t>on REFSENS</w:t>
      </w:r>
    </w:p>
    <w:p w:rsidR="001F2CBB" w:rsidRDefault="002B5615" w:rsidP="001F2CBB">
      <w:pPr>
        <w:rPr>
          <w:rFonts w:eastAsiaTheme="minorEastAsia"/>
          <w:lang w:eastAsia="zh-CN"/>
        </w:rPr>
      </w:pPr>
      <w:r>
        <w:rPr>
          <w:rFonts w:eastAsiaTheme="minorEastAsia" w:hint="eastAsia"/>
          <w:lang w:eastAsia="zh-CN"/>
        </w:rPr>
        <w:t>I</w:t>
      </w:r>
      <w:r>
        <w:rPr>
          <w:rFonts w:eastAsiaTheme="minorEastAsia"/>
          <w:lang w:eastAsia="zh-CN"/>
        </w:rPr>
        <w:t xml:space="preserve">n </w:t>
      </w:r>
      <w:r w:rsidR="0057118F">
        <w:rPr>
          <w:rFonts w:eastAsiaTheme="minorEastAsia"/>
          <w:lang w:eastAsia="zh-CN"/>
        </w:rPr>
        <w:t>previous</w:t>
      </w:r>
      <w:r>
        <w:rPr>
          <w:rFonts w:eastAsiaTheme="minorEastAsia"/>
          <w:lang w:eastAsia="zh-CN"/>
        </w:rPr>
        <w:t xml:space="preserve"> meeting, we have the following way forward [2</w:t>
      </w:r>
      <w:r w:rsidR="0057118F">
        <w:rPr>
          <w:rFonts w:eastAsiaTheme="minorEastAsia"/>
          <w:lang w:eastAsia="zh-CN"/>
        </w:rPr>
        <w:t>, 3</w:t>
      </w:r>
      <w:r>
        <w:rPr>
          <w:rFonts w:eastAsiaTheme="minorEastAsia"/>
          <w:lang w:eastAsia="zh-CN"/>
        </w:rPr>
        <w:t xml:space="preserve">] for REFSENS. As companies may want to reduce the test efforts, it seems that RAN4 need to trade off these channel bandwidth 6, 7, 8 and 10 </w:t>
      </w:r>
      <w:proofErr w:type="spellStart"/>
      <w:r>
        <w:rPr>
          <w:rFonts w:eastAsiaTheme="minorEastAsia"/>
          <w:lang w:eastAsia="zh-CN"/>
        </w:rPr>
        <w:t>MHz.</w:t>
      </w:r>
      <w:proofErr w:type="spellEnd"/>
    </w:p>
    <w:tbl>
      <w:tblPr>
        <w:tblStyle w:val="af8"/>
        <w:tblW w:w="0" w:type="auto"/>
        <w:tblLook w:val="04A0" w:firstRow="1" w:lastRow="0" w:firstColumn="1" w:lastColumn="0" w:noHBand="0" w:noVBand="1"/>
      </w:tblPr>
      <w:tblGrid>
        <w:gridCol w:w="9631"/>
      </w:tblGrid>
      <w:tr w:rsidR="0057118F" w:rsidTr="0057118F">
        <w:tc>
          <w:tcPr>
            <w:tcW w:w="9631" w:type="dxa"/>
          </w:tcPr>
          <w:p w:rsidR="0057118F" w:rsidRPr="002B5615" w:rsidRDefault="0057118F" w:rsidP="0057118F">
            <w:pPr>
              <w:rPr>
                <w:lang w:val="sv-SE" w:eastAsia="zh-CN"/>
              </w:rPr>
            </w:pPr>
            <w:r w:rsidRPr="002B5615">
              <w:rPr>
                <w:lang w:val="sv-SE" w:eastAsia="zh-CN"/>
              </w:rPr>
              <w:t>For discussion</w:t>
            </w:r>
          </w:p>
          <w:p w:rsidR="0057118F" w:rsidRPr="002B5615" w:rsidRDefault="0057118F" w:rsidP="0057118F">
            <w:pPr>
              <w:pStyle w:val="afc"/>
              <w:numPr>
                <w:ilvl w:val="0"/>
                <w:numId w:val="37"/>
              </w:numPr>
              <w:spacing w:after="180"/>
              <w:ind w:firstLineChars="0"/>
              <w:rPr>
                <w:rFonts w:ascii="Times New Roman" w:hAnsi="Times New Roman" w:cs="Times New Roman"/>
                <w:sz w:val="20"/>
                <w:szCs w:val="20"/>
                <w:lang w:val="sv-SE"/>
              </w:rPr>
            </w:pPr>
            <w:r w:rsidRPr="002B5615">
              <w:rPr>
                <w:rFonts w:ascii="Times New Roman" w:hAnsi="Times New Roman" w:cs="Times New Roman"/>
                <w:sz w:val="20"/>
                <w:szCs w:val="20"/>
                <w:lang w:val="sv-SE"/>
              </w:rPr>
              <w:t xml:space="preserve">The values of -99.2, -98.5, and -97.9 dBm are agreed for 6, 7, and 8 MHz PMCH channel assuming 10 MHz UE receive channel filter. </w:t>
            </w:r>
          </w:p>
          <w:p w:rsidR="0057118F" w:rsidRPr="002B5615" w:rsidRDefault="0057118F" w:rsidP="0057118F">
            <w:pPr>
              <w:pStyle w:val="afc"/>
              <w:numPr>
                <w:ilvl w:val="0"/>
                <w:numId w:val="37"/>
              </w:numPr>
              <w:spacing w:after="180"/>
              <w:ind w:firstLineChars="0"/>
              <w:rPr>
                <w:rFonts w:ascii="Times New Roman" w:hAnsi="Times New Roman" w:cs="Times New Roman"/>
                <w:sz w:val="20"/>
                <w:szCs w:val="20"/>
                <w:lang w:val="sv-SE"/>
              </w:rPr>
            </w:pPr>
            <w:r w:rsidRPr="002B5615">
              <w:rPr>
                <w:rFonts w:ascii="Times New Roman" w:hAnsi="Times New Roman" w:cs="Times New Roman"/>
                <w:sz w:val="20"/>
                <w:szCs w:val="20"/>
                <w:lang w:val="sv-SE"/>
              </w:rPr>
              <w:t>FFS on whether all bandwidths are needed to be tested.</w:t>
            </w:r>
          </w:p>
          <w:p w:rsidR="0057118F" w:rsidRPr="002B5615" w:rsidRDefault="0057118F" w:rsidP="0057118F">
            <w:pPr>
              <w:rPr>
                <w:b/>
                <w:bCs/>
                <w:lang w:val="sv-SE" w:eastAsia="zh-CN"/>
              </w:rPr>
            </w:pPr>
            <w:r w:rsidRPr="002B5615">
              <w:rPr>
                <w:b/>
                <w:bCs/>
                <w:lang w:val="sv-SE" w:eastAsia="zh-CN"/>
              </w:rPr>
              <w:t>Way forward: At least the following points are to be considered in deriving the reference sensitivity</w:t>
            </w:r>
          </w:p>
          <w:p w:rsidR="0057118F" w:rsidRPr="002B5615" w:rsidRDefault="0057118F" w:rsidP="0057118F">
            <w:pPr>
              <w:pStyle w:val="afc"/>
              <w:numPr>
                <w:ilvl w:val="0"/>
                <w:numId w:val="38"/>
              </w:numPr>
              <w:spacing w:after="180"/>
              <w:ind w:firstLineChars="0"/>
              <w:rPr>
                <w:rFonts w:ascii="Times New Roman" w:hAnsi="Times New Roman" w:cs="Times New Roman"/>
                <w:b/>
                <w:bCs/>
                <w:sz w:val="20"/>
                <w:szCs w:val="20"/>
                <w:lang w:val="sv-SE"/>
              </w:rPr>
            </w:pPr>
            <w:r w:rsidRPr="002B5615">
              <w:rPr>
                <w:rFonts w:ascii="Times New Roman" w:hAnsi="Times New Roman" w:cs="Times New Roman"/>
                <w:b/>
                <w:bCs/>
                <w:sz w:val="20"/>
                <w:szCs w:val="20"/>
                <w:lang w:val="sv-SE"/>
              </w:rPr>
              <w:t>Which bandwidth shall be used for noise integration?  Possibilities include 6, 7, 8, and 10 MHz.</w:t>
            </w:r>
          </w:p>
          <w:p w:rsidR="0057118F" w:rsidRPr="0057118F" w:rsidRDefault="0057118F" w:rsidP="001F2CBB">
            <w:pPr>
              <w:pStyle w:val="afc"/>
              <w:numPr>
                <w:ilvl w:val="0"/>
                <w:numId w:val="38"/>
              </w:numPr>
              <w:spacing w:after="180"/>
              <w:ind w:firstLineChars="0"/>
              <w:rPr>
                <w:b/>
                <w:bCs/>
                <w:lang w:val="sv-SE"/>
              </w:rPr>
            </w:pPr>
            <w:r w:rsidRPr="002B5615">
              <w:rPr>
                <w:rFonts w:ascii="Times New Roman" w:hAnsi="Times New Roman" w:cs="Times New Roman"/>
                <w:b/>
                <w:bCs/>
                <w:sz w:val="20"/>
                <w:szCs w:val="20"/>
                <w:lang w:val="sv-SE"/>
              </w:rPr>
              <w:t>What signal shall be defined for refsens?  Possibilities include a newly defined 6, 7, and 8 MHz PMCH or an existing 10 MHz PDSCH.</w:t>
            </w:r>
          </w:p>
        </w:tc>
      </w:tr>
    </w:tbl>
    <w:p w:rsidR="0057118F" w:rsidRDefault="0057118F" w:rsidP="001F2CBB">
      <w:pPr>
        <w:rPr>
          <w:rFonts w:eastAsiaTheme="minorEastAsia"/>
          <w:lang w:eastAsia="zh-CN"/>
        </w:rPr>
      </w:pPr>
    </w:p>
    <w:tbl>
      <w:tblPr>
        <w:tblStyle w:val="af8"/>
        <w:tblW w:w="0" w:type="auto"/>
        <w:tblLook w:val="04A0" w:firstRow="1" w:lastRow="0" w:firstColumn="1" w:lastColumn="0" w:noHBand="0" w:noVBand="1"/>
      </w:tblPr>
      <w:tblGrid>
        <w:gridCol w:w="9631"/>
      </w:tblGrid>
      <w:tr w:rsidR="0057118F" w:rsidTr="0057118F">
        <w:tc>
          <w:tcPr>
            <w:tcW w:w="9631" w:type="dxa"/>
          </w:tcPr>
          <w:p w:rsidR="0057118F" w:rsidRPr="0057118F" w:rsidRDefault="0057118F" w:rsidP="0057118F">
            <w:pPr>
              <w:pStyle w:val="B1"/>
              <w:rPr>
                <w:b/>
                <w:lang w:eastAsia="zh-CN"/>
              </w:rPr>
            </w:pPr>
            <w:r w:rsidRPr="0057118F">
              <w:rPr>
                <w:b/>
                <w:lang w:eastAsia="zh-CN"/>
              </w:rPr>
              <w:t>REFSENS</w:t>
            </w:r>
            <w:r>
              <w:rPr>
                <w:b/>
                <w:lang w:eastAsia="zh-CN"/>
              </w:rPr>
              <w:t>:</w:t>
            </w:r>
          </w:p>
          <w:p w:rsidR="0057118F" w:rsidRDefault="0057118F" w:rsidP="0057118F">
            <w:pPr>
              <w:pStyle w:val="B1"/>
              <w:rPr>
                <w:lang w:eastAsia="zh-CN"/>
              </w:rPr>
            </w:pPr>
            <w:r>
              <w:rPr>
                <w:lang w:eastAsia="zh-CN"/>
              </w:rPr>
              <w:t>-</w:t>
            </w:r>
            <w:r>
              <w:rPr>
                <w:lang w:eastAsia="zh-CN"/>
              </w:rPr>
              <w:tab/>
              <w:t xml:space="preserve">The 470 – 698 MHz band and/or the 612 – 652 MHz band is specified with </w:t>
            </w:r>
          </w:p>
          <w:p w:rsidR="0057118F" w:rsidRDefault="0057118F" w:rsidP="0057118F">
            <w:pPr>
              <w:pStyle w:val="B1"/>
              <w:ind w:firstLine="272"/>
              <w:rPr>
                <w:rFonts w:eastAsiaTheme="minorEastAsia"/>
                <w:lang w:val="en-US" w:eastAsia="zh-CN"/>
              </w:rPr>
            </w:pPr>
            <w:r>
              <w:rPr>
                <w:lang w:eastAsia="zh-CN"/>
              </w:rPr>
              <w:t xml:space="preserve">Option 1.  </w:t>
            </w:r>
            <w:r>
              <w:rPr>
                <w:rFonts w:eastAsiaTheme="minorEastAsia"/>
                <w:lang w:val="en-US" w:eastAsia="zh-CN"/>
              </w:rPr>
              <w:t>6, 7, and 8 MHz PMCH for reference sensitivity</w:t>
            </w:r>
          </w:p>
          <w:p w:rsidR="0057118F" w:rsidRDefault="0057118F" w:rsidP="0057118F">
            <w:pPr>
              <w:pStyle w:val="B1"/>
              <w:ind w:firstLine="272"/>
              <w:rPr>
                <w:rFonts w:eastAsiaTheme="minorEastAsia"/>
                <w:lang w:val="en-US" w:eastAsia="zh-CN"/>
              </w:rPr>
            </w:pPr>
            <w:r>
              <w:rPr>
                <w:rFonts w:eastAsiaTheme="minorEastAsia"/>
                <w:lang w:val="en-US" w:eastAsia="zh-CN"/>
              </w:rPr>
              <w:t>Option 2.  10 MHz PDSCH for reference sensitivity</w:t>
            </w:r>
          </w:p>
          <w:p w:rsidR="0057118F" w:rsidRDefault="0057118F" w:rsidP="0057118F">
            <w:pPr>
              <w:pStyle w:val="B1"/>
              <w:rPr>
                <w:rFonts w:eastAsiaTheme="minorEastAsia"/>
                <w:lang w:eastAsia="zh-CN"/>
              </w:rPr>
            </w:pPr>
            <w:r>
              <w:rPr>
                <w:rFonts w:eastAsiaTheme="minorEastAsia"/>
                <w:lang w:val="en-US" w:eastAsia="zh-CN"/>
              </w:rPr>
              <w:t>Way forward:  FFS these options</w:t>
            </w:r>
          </w:p>
        </w:tc>
      </w:tr>
    </w:tbl>
    <w:p w:rsidR="0057118F" w:rsidRDefault="0057118F" w:rsidP="001F2CBB">
      <w:pPr>
        <w:rPr>
          <w:rFonts w:eastAsiaTheme="minorEastAsia"/>
          <w:lang w:eastAsia="zh-CN"/>
        </w:rPr>
      </w:pPr>
    </w:p>
    <w:p w:rsidR="0057118F" w:rsidRDefault="0057118F" w:rsidP="001F2CBB">
      <w:pPr>
        <w:rPr>
          <w:rFonts w:eastAsiaTheme="minorEastAsia"/>
          <w:lang w:eastAsia="zh-CN"/>
        </w:rPr>
      </w:pPr>
    </w:p>
    <w:p w:rsidR="0057118F" w:rsidRDefault="0057118F" w:rsidP="001F2CBB">
      <w:pPr>
        <w:rPr>
          <w:rFonts w:eastAsiaTheme="minorEastAsia"/>
          <w:lang w:val="sv-SE" w:eastAsia="zh-CN"/>
        </w:rPr>
      </w:pPr>
      <w:r>
        <w:rPr>
          <w:rFonts w:eastAsiaTheme="minorEastAsia" w:hint="eastAsia"/>
          <w:lang w:val="sv-SE" w:eastAsia="zh-CN"/>
        </w:rPr>
        <w:lastRenderedPageBreak/>
        <w:t>I</w:t>
      </w:r>
      <w:r>
        <w:rPr>
          <w:rFonts w:eastAsiaTheme="minorEastAsia"/>
          <w:lang w:val="sv-SE" w:eastAsia="zh-CN"/>
        </w:rPr>
        <w:t>n last meeting, we provide a compromise to make progress, but it seems not acceptable for companies. As there is no objective to specify 10M</w:t>
      </w:r>
      <w:r>
        <w:rPr>
          <w:rFonts w:eastAsiaTheme="minorEastAsia" w:hint="eastAsia"/>
          <w:lang w:val="sv-SE" w:eastAsia="zh-CN"/>
        </w:rPr>
        <w:t>H</w:t>
      </w:r>
      <w:r>
        <w:rPr>
          <w:rFonts w:eastAsiaTheme="minorEastAsia"/>
          <w:lang w:val="sv-SE" w:eastAsia="zh-CN"/>
        </w:rPr>
        <w:t>z requirements, what we can go is only option 1.</w:t>
      </w:r>
    </w:p>
    <w:p w:rsidR="001F2CBB" w:rsidRDefault="002B5615" w:rsidP="001F2CBB">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1</w:t>
      </w:r>
      <w:r w:rsidRPr="00147F5D">
        <w:rPr>
          <w:rFonts w:eastAsiaTheme="minorEastAsia"/>
          <w:b/>
          <w:lang w:eastAsia="zh-CN"/>
        </w:rPr>
        <w:t>:</w:t>
      </w:r>
      <w:r>
        <w:rPr>
          <w:rFonts w:eastAsiaTheme="minorEastAsia"/>
          <w:b/>
          <w:lang w:eastAsia="zh-CN"/>
        </w:rPr>
        <w:t xml:space="preserve"> </w:t>
      </w:r>
      <w:r w:rsidR="0057118F" w:rsidRPr="0057118F">
        <w:rPr>
          <w:rFonts w:eastAsiaTheme="minorEastAsia"/>
          <w:b/>
          <w:lang w:eastAsia="zh-CN"/>
        </w:rPr>
        <w:t>As there is no objective to specify 10MHz requirements, only option 1</w:t>
      </w:r>
      <w:r w:rsidR="0057118F">
        <w:rPr>
          <w:rFonts w:eastAsiaTheme="minorEastAsia"/>
          <w:b/>
          <w:lang w:eastAsia="zh-CN"/>
        </w:rPr>
        <w:t xml:space="preserve"> can be considered</w:t>
      </w:r>
      <w:r w:rsidR="0057118F" w:rsidRPr="0057118F">
        <w:rPr>
          <w:rFonts w:eastAsiaTheme="minorEastAsia"/>
          <w:b/>
          <w:lang w:eastAsia="zh-CN"/>
        </w:rPr>
        <w:t>.</w:t>
      </w:r>
    </w:p>
    <w:p w:rsidR="0057118F" w:rsidRDefault="0057118F" w:rsidP="001F2CBB">
      <w:pPr>
        <w:rPr>
          <w:rFonts w:eastAsiaTheme="minorEastAsia"/>
          <w:b/>
          <w:lang w:eastAsia="zh-CN"/>
        </w:rPr>
      </w:pPr>
      <w:r>
        <w:rPr>
          <w:rFonts w:eastAsiaTheme="minorEastAsia"/>
          <w:b/>
          <w:lang w:eastAsia="zh-CN"/>
        </w:rPr>
        <w:t xml:space="preserve">Option 1: </w:t>
      </w:r>
      <w:r w:rsidRPr="0057118F">
        <w:rPr>
          <w:rFonts w:eastAsiaTheme="minorEastAsia"/>
          <w:b/>
          <w:lang w:eastAsia="zh-CN"/>
        </w:rPr>
        <w:t>The 470 – 698 MHz band and/or the 612 – 652 MHz band is specified with</w:t>
      </w:r>
      <w:r>
        <w:rPr>
          <w:rFonts w:eastAsiaTheme="minorEastAsia"/>
          <w:b/>
          <w:lang w:eastAsia="zh-CN"/>
        </w:rPr>
        <w:t xml:space="preserve"> </w:t>
      </w:r>
      <w:r w:rsidRPr="0057118F">
        <w:rPr>
          <w:rFonts w:eastAsiaTheme="minorEastAsia"/>
          <w:b/>
          <w:lang w:eastAsia="zh-CN"/>
        </w:rPr>
        <w:t>6, 7, and 8 MHz PMCH for reference sensitivity</w:t>
      </w:r>
    </w:p>
    <w:p w:rsidR="001F2CBB" w:rsidRDefault="001F2CBB" w:rsidP="001F2CBB">
      <w:pPr>
        <w:pStyle w:val="1"/>
        <w:spacing w:after="240"/>
        <w:rPr>
          <w:rFonts w:eastAsiaTheme="minorEastAsia"/>
          <w:lang w:eastAsia="zh-CN"/>
        </w:rPr>
      </w:pPr>
      <w:r>
        <w:rPr>
          <w:rFonts w:hint="eastAsia"/>
          <w:lang w:eastAsia="zh-CN"/>
        </w:rPr>
        <w:t>Discussion</w:t>
      </w:r>
      <w:r>
        <w:rPr>
          <w:lang w:eastAsia="zh-CN"/>
        </w:rPr>
        <w:t xml:space="preserve"> on maximum input level</w:t>
      </w:r>
    </w:p>
    <w:p w:rsidR="001F2CBB" w:rsidRPr="002B5615" w:rsidRDefault="002B5615" w:rsidP="001F2CBB">
      <w:pPr>
        <w:rPr>
          <w:rFonts w:eastAsiaTheme="minorEastAsia"/>
          <w:lang w:eastAsia="zh-CN"/>
        </w:rPr>
      </w:pPr>
      <w:r>
        <w:rPr>
          <w:rFonts w:eastAsiaTheme="minorEastAsia" w:hint="eastAsia"/>
          <w:lang w:eastAsia="zh-CN"/>
        </w:rPr>
        <w:t>I</w:t>
      </w:r>
      <w:r>
        <w:rPr>
          <w:rFonts w:eastAsiaTheme="minorEastAsia"/>
          <w:lang w:eastAsia="zh-CN"/>
        </w:rPr>
        <w:t>n last meeting, companies provides two options for specifying the maximum input level in contribution [</w:t>
      </w:r>
      <w:r w:rsidR="0057118F">
        <w:rPr>
          <w:rFonts w:eastAsiaTheme="minorEastAsia"/>
          <w:lang w:eastAsia="zh-CN"/>
        </w:rPr>
        <w:t>4</w:t>
      </w:r>
      <w:r w:rsidR="005E2B71">
        <w:rPr>
          <w:rFonts w:eastAsiaTheme="minorEastAsia"/>
          <w:lang w:eastAsia="zh-CN"/>
        </w:rPr>
        <w:t>]</w:t>
      </w:r>
      <w:r>
        <w:rPr>
          <w:rFonts w:eastAsiaTheme="minorEastAsia"/>
          <w:lang w:eastAsia="zh-CN"/>
        </w:rPr>
        <w:t>.</w:t>
      </w:r>
      <w:r w:rsidR="007A0FA2" w:rsidRPr="007A0FA2">
        <w:t xml:space="preserve"> </w:t>
      </w:r>
      <w:r w:rsidR="007A0FA2" w:rsidRPr="007A0FA2">
        <w:rPr>
          <w:rFonts w:eastAsiaTheme="minorEastAsia"/>
          <w:lang w:eastAsia="zh-CN"/>
        </w:rPr>
        <w:t xml:space="preserve">The in-band blocker power was specified to be -15 </w:t>
      </w:r>
      <w:proofErr w:type="spellStart"/>
      <w:r w:rsidR="007A0FA2" w:rsidRPr="007A0FA2">
        <w:rPr>
          <w:rFonts w:eastAsiaTheme="minorEastAsia"/>
          <w:lang w:eastAsia="zh-CN"/>
        </w:rPr>
        <w:t>dBm</w:t>
      </w:r>
      <w:proofErr w:type="spellEnd"/>
      <w:r w:rsidR="007A0FA2" w:rsidRPr="007A0FA2">
        <w:rPr>
          <w:rFonts w:eastAsiaTheme="minorEastAsia"/>
          <w:lang w:eastAsia="zh-CN"/>
        </w:rPr>
        <w:t xml:space="preserve"> in Band 71 to accommodate up to 1 MW broadcast transmission and -22 </w:t>
      </w:r>
      <w:proofErr w:type="spellStart"/>
      <w:r w:rsidR="007A0FA2" w:rsidRPr="007A0FA2">
        <w:rPr>
          <w:rFonts w:eastAsiaTheme="minorEastAsia"/>
          <w:lang w:eastAsia="zh-CN"/>
        </w:rPr>
        <w:t>dBm</w:t>
      </w:r>
      <w:proofErr w:type="spellEnd"/>
      <w:r w:rsidR="007A0FA2" w:rsidRPr="007A0FA2">
        <w:rPr>
          <w:rFonts w:eastAsiaTheme="minorEastAsia"/>
          <w:lang w:eastAsia="zh-CN"/>
        </w:rPr>
        <w:t xml:space="preserve"> in Band n105 to accommodate up to 200 kW broadcast transmission.</w:t>
      </w:r>
      <w:r w:rsidR="007A0FA2">
        <w:rPr>
          <w:rFonts w:eastAsiaTheme="minorEastAsia"/>
          <w:lang w:eastAsia="zh-CN"/>
        </w:rPr>
        <w:t xml:space="preserve"> Thus, two options are observed for maximum input level.</w:t>
      </w:r>
    </w:p>
    <w:p w:rsidR="001F2CBB" w:rsidRDefault="007A0FA2" w:rsidP="001F2CBB">
      <w:pPr>
        <w:rPr>
          <w:rFonts w:eastAsiaTheme="minorEastAsia"/>
          <w:lang w:eastAsia="zh-CN"/>
        </w:rPr>
      </w:pPr>
      <w:r>
        <w:rPr>
          <w:rFonts w:eastAsiaTheme="minorEastAsia" w:hint="eastAsia"/>
          <w:lang w:eastAsia="zh-CN"/>
        </w:rPr>
        <w:t>O</w:t>
      </w:r>
      <w:r>
        <w:rPr>
          <w:rFonts w:eastAsiaTheme="minorEastAsia"/>
          <w:lang w:eastAsia="zh-CN"/>
        </w:rPr>
        <w:t>ption 1: -15dBm maximum input level assuming 1MW</w:t>
      </w:r>
      <w:r w:rsidRPr="007A0FA2">
        <w:t xml:space="preserve"> </w:t>
      </w:r>
      <w:r w:rsidRPr="007A0FA2">
        <w:rPr>
          <w:rFonts w:eastAsiaTheme="minorEastAsia"/>
          <w:lang w:eastAsia="zh-CN"/>
        </w:rPr>
        <w:t>broadcast transmission</w:t>
      </w:r>
      <w:r>
        <w:rPr>
          <w:rFonts w:eastAsiaTheme="minorEastAsia"/>
          <w:lang w:eastAsia="zh-CN"/>
        </w:rPr>
        <w:t>.</w:t>
      </w:r>
    </w:p>
    <w:p w:rsidR="007A0FA2" w:rsidRDefault="007A0FA2" w:rsidP="001F2CBB">
      <w:pPr>
        <w:rPr>
          <w:rFonts w:eastAsiaTheme="minorEastAsia"/>
          <w:lang w:eastAsia="zh-CN"/>
        </w:rPr>
      </w:pPr>
      <w:r>
        <w:rPr>
          <w:rFonts w:eastAsiaTheme="minorEastAsia"/>
          <w:lang w:eastAsia="zh-CN"/>
        </w:rPr>
        <w:t xml:space="preserve">Option 2: -22dBm </w:t>
      </w:r>
      <w:r w:rsidRPr="007A0FA2">
        <w:rPr>
          <w:rFonts w:eastAsiaTheme="minorEastAsia"/>
          <w:lang w:eastAsia="zh-CN"/>
        </w:rPr>
        <w:t xml:space="preserve">maximum input level assuming </w:t>
      </w:r>
      <w:r>
        <w:rPr>
          <w:rFonts w:eastAsiaTheme="minorEastAsia"/>
          <w:lang w:eastAsia="zh-CN"/>
        </w:rPr>
        <w:t>200k</w:t>
      </w:r>
      <w:r w:rsidRPr="007A0FA2">
        <w:rPr>
          <w:rFonts w:eastAsiaTheme="minorEastAsia"/>
          <w:lang w:eastAsia="zh-CN"/>
        </w:rPr>
        <w:t>W broadcast transmission.</w:t>
      </w:r>
    </w:p>
    <w:p w:rsidR="001F2CBB" w:rsidRDefault="007A0FA2" w:rsidP="001F2CBB">
      <w:pPr>
        <w:rPr>
          <w:rFonts w:eastAsiaTheme="minorEastAsia"/>
          <w:lang w:eastAsia="zh-CN"/>
        </w:rPr>
      </w:pPr>
      <w:r>
        <w:rPr>
          <w:rFonts w:eastAsiaTheme="minorEastAsia" w:hint="eastAsia"/>
          <w:lang w:eastAsia="zh-CN"/>
        </w:rPr>
        <w:t>E</w:t>
      </w:r>
      <w:r>
        <w:rPr>
          <w:rFonts w:eastAsiaTheme="minorEastAsia"/>
          <w:lang w:eastAsia="zh-CN"/>
        </w:rPr>
        <w:t>ven if the broadcast transmission power was assumed in that paper, the path loss model is unclear. After digging some papers, I found that the measurement data [</w:t>
      </w:r>
      <w:r w:rsidR="0057118F">
        <w:rPr>
          <w:rFonts w:eastAsiaTheme="minorEastAsia"/>
          <w:lang w:eastAsia="zh-CN"/>
        </w:rPr>
        <w:t>5</w:t>
      </w:r>
      <w:r>
        <w:rPr>
          <w:rFonts w:eastAsiaTheme="minorEastAsia"/>
          <w:lang w:eastAsia="zh-CN"/>
        </w:rPr>
        <w:t>] was used to derive the -15dBm value recorded in TR 36.755 [</w:t>
      </w:r>
      <w:r w:rsidR="0057118F">
        <w:rPr>
          <w:rFonts w:eastAsiaTheme="minorEastAsia"/>
          <w:lang w:eastAsia="zh-CN"/>
        </w:rPr>
        <w:t>6</w:t>
      </w:r>
      <w:r>
        <w:rPr>
          <w:rFonts w:eastAsiaTheme="minorEastAsia"/>
          <w:lang w:eastAsia="zh-CN"/>
        </w:rPr>
        <w:t>] as below.</w:t>
      </w:r>
    </w:p>
    <w:tbl>
      <w:tblPr>
        <w:tblStyle w:val="af8"/>
        <w:tblW w:w="0" w:type="auto"/>
        <w:tblLook w:val="04A0" w:firstRow="1" w:lastRow="0" w:firstColumn="1" w:lastColumn="0" w:noHBand="0" w:noVBand="1"/>
      </w:tblPr>
      <w:tblGrid>
        <w:gridCol w:w="9631"/>
      </w:tblGrid>
      <w:tr w:rsidR="00406EB5" w:rsidTr="00406EB5">
        <w:tc>
          <w:tcPr>
            <w:tcW w:w="9631" w:type="dxa"/>
          </w:tcPr>
          <w:p w:rsidR="00406EB5" w:rsidRPr="007A0FA2" w:rsidRDefault="00406EB5" w:rsidP="00406EB5">
            <w:pPr>
              <w:keepNext/>
              <w:keepLines/>
              <w:rPr>
                <w:i/>
                <w:shd w:val="pct15" w:color="auto" w:fill="FFFFFF"/>
              </w:rPr>
            </w:pPr>
            <w:r w:rsidRPr="007A0FA2">
              <w:rPr>
                <w:i/>
                <w:shd w:val="pct15" w:color="auto" w:fill="FFFFFF"/>
              </w:rPr>
              <w:t xml:space="preserve">The case 3 blocker was defined to be -30 </w:t>
            </w:r>
            <w:proofErr w:type="spellStart"/>
            <w:r w:rsidRPr="007A0FA2">
              <w:rPr>
                <w:i/>
                <w:shd w:val="pct15" w:color="auto" w:fill="FFFFFF"/>
              </w:rPr>
              <w:t>dBm</w:t>
            </w:r>
            <w:proofErr w:type="spellEnd"/>
            <w:r w:rsidRPr="007A0FA2">
              <w:rPr>
                <w:i/>
                <w:shd w:val="pct15" w:color="auto" w:fill="FFFFFF"/>
              </w:rPr>
              <w:t xml:space="preserve"> to account for the </w:t>
            </w:r>
            <w:proofErr w:type="spellStart"/>
            <w:r w:rsidRPr="007A0FA2">
              <w:rPr>
                <w:i/>
                <w:shd w:val="pct15" w:color="auto" w:fill="FFFFFF"/>
              </w:rPr>
              <w:t>Tx</w:t>
            </w:r>
            <w:proofErr w:type="spellEnd"/>
            <w:r w:rsidRPr="007A0FA2">
              <w:rPr>
                <w:i/>
                <w:shd w:val="pct15" w:color="auto" w:fill="FFFFFF"/>
              </w:rPr>
              <w:t xml:space="preserve"> power of the TV broadcaster as well as the propagation loss to the UE receiver. The wanted signal power level is set at 6 to 9 dB above reference sensitivity and the blocker is defined as a 5 MHz LTE signal. The </w:t>
            </w:r>
            <w:proofErr w:type="spellStart"/>
            <w:r w:rsidRPr="007A0FA2">
              <w:rPr>
                <w:i/>
                <w:shd w:val="pct15" w:color="auto" w:fill="FFFFFF"/>
              </w:rPr>
              <w:t>Tx</w:t>
            </w:r>
            <w:proofErr w:type="spellEnd"/>
            <w:r w:rsidRPr="007A0FA2">
              <w:rPr>
                <w:i/>
                <w:shd w:val="pct15" w:color="auto" w:fill="FFFFFF"/>
              </w:rPr>
              <w:t xml:space="preserve"> power of the TV broadcaster for </w:t>
            </w:r>
            <w:proofErr w:type="spellStart"/>
            <w:r w:rsidRPr="007A0FA2">
              <w:rPr>
                <w:i/>
                <w:shd w:val="pct15" w:color="auto" w:fill="FFFFFF"/>
              </w:rPr>
              <w:t>MediaFLO</w:t>
            </w:r>
            <w:proofErr w:type="spellEnd"/>
            <w:r w:rsidRPr="007A0FA2">
              <w:rPr>
                <w:i/>
                <w:shd w:val="pct15" w:color="auto" w:fill="FFFFFF"/>
              </w:rPr>
              <w:t xml:space="preserve"> is 50 kW and the separation from edge to edge is 12 MHz and 6 MHz between Band 17 downlink and 700 MHz blocks D and E, respectively. The propagation loss was predicted based on models and drive tests including data provided in [R4-100430]. It was concluded that with high probability, the Rx power level at the UE antenna should be -30 </w:t>
            </w:r>
            <w:proofErr w:type="spellStart"/>
            <w:r w:rsidRPr="007A0FA2">
              <w:rPr>
                <w:i/>
                <w:shd w:val="pct15" w:color="auto" w:fill="FFFFFF"/>
              </w:rPr>
              <w:t>dBm</w:t>
            </w:r>
            <w:proofErr w:type="spellEnd"/>
            <w:r w:rsidRPr="007A0FA2">
              <w:rPr>
                <w:i/>
                <w:shd w:val="pct15" w:color="auto" w:fill="FFFFFF"/>
              </w:rPr>
              <w:t xml:space="preserve"> or lower. Thus, the Rx blocker level was defined to be -30 </w:t>
            </w:r>
            <w:proofErr w:type="spellStart"/>
            <w:r w:rsidRPr="007A0FA2">
              <w:rPr>
                <w:i/>
                <w:shd w:val="pct15" w:color="auto" w:fill="FFFFFF"/>
              </w:rPr>
              <w:t>dBm</w:t>
            </w:r>
            <w:proofErr w:type="spellEnd"/>
            <w:r w:rsidRPr="007A0FA2">
              <w:rPr>
                <w:i/>
                <w:shd w:val="pct15" w:color="auto" w:fill="FFFFFF"/>
              </w:rPr>
              <w:t>.</w:t>
            </w:r>
          </w:p>
          <w:p w:rsidR="00406EB5" w:rsidRPr="00406EB5" w:rsidRDefault="00406EB5" w:rsidP="001F2CBB">
            <w:pPr>
              <w:rPr>
                <w:rFonts w:eastAsiaTheme="minorEastAsia"/>
                <w:lang w:eastAsia="zh-CN"/>
              </w:rPr>
            </w:pPr>
            <w:r w:rsidRPr="007A0FA2">
              <w:rPr>
                <w:i/>
                <w:shd w:val="pct15" w:color="auto" w:fill="FFFFFF"/>
              </w:rPr>
              <w:t xml:space="preserve">For the 600 MHz band, a similar situation exists with TV broadcast in adjacent channels. However, one significant difference is that power of the TV broadcast at 600 MHz is up to 1 MW. Assuming a similar propagation loss in 600 MHz compared to 700 MHz, the power level reaching the UE receiver is 13 dB higher for 600 MHz band compared to Band 17. However, considering that the propagation is slightly better at 600 MHz than 700 MHz, the maximum Rx power with high probability is 15 </w:t>
            </w:r>
            <w:proofErr w:type="spellStart"/>
            <w:r w:rsidRPr="007A0FA2">
              <w:rPr>
                <w:i/>
                <w:shd w:val="pct15" w:color="auto" w:fill="FFFFFF"/>
              </w:rPr>
              <w:t>dBm</w:t>
            </w:r>
            <w:proofErr w:type="spellEnd"/>
            <w:r w:rsidRPr="007A0FA2">
              <w:rPr>
                <w:i/>
                <w:shd w:val="pct15" w:color="auto" w:fill="FFFFFF"/>
              </w:rPr>
              <w:t xml:space="preserve"> higher, resulting in an Rx blocker level of -15 </w:t>
            </w:r>
            <w:proofErr w:type="spellStart"/>
            <w:r w:rsidRPr="007A0FA2">
              <w:rPr>
                <w:i/>
                <w:shd w:val="pct15" w:color="auto" w:fill="FFFFFF"/>
              </w:rPr>
              <w:t>dBm</w:t>
            </w:r>
            <w:proofErr w:type="spellEnd"/>
            <w:r w:rsidRPr="007A0FA2">
              <w:rPr>
                <w:i/>
                <w:shd w:val="pct15" w:color="auto" w:fill="FFFFFF"/>
              </w:rPr>
              <w:t xml:space="preserve">. In FCC R&amp;O 14-50, the television signal strength received by the UE is estimated at -23 </w:t>
            </w:r>
            <w:proofErr w:type="spellStart"/>
            <w:r w:rsidRPr="007A0FA2">
              <w:rPr>
                <w:i/>
                <w:shd w:val="pct15" w:color="auto" w:fill="FFFFFF"/>
              </w:rPr>
              <w:t>dBm</w:t>
            </w:r>
            <w:proofErr w:type="spellEnd"/>
            <w:r w:rsidRPr="007A0FA2">
              <w:rPr>
                <w:i/>
                <w:shd w:val="pct15" w:color="auto" w:fill="FFFFFF"/>
              </w:rPr>
              <w:t xml:space="preserve">. This derivation is based on a received power level of -15 </w:t>
            </w:r>
            <w:proofErr w:type="spellStart"/>
            <w:r w:rsidRPr="007A0FA2">
              <w:rPr>
                <w:i/>
                <w:shd w:val="pct15" w:color="auto" w:fill="FFFFFF"/>
              </w:rPr>
              <w:t>dBm</w:t>
            </w:r>
            <w:proofErr w:type="spellEnd"/>
            <w:r w:rsidRPr="007A0FA2">
              <w:rPr>
                <w:i/>
                <w:shd w:val="pct15" w:color="auto" w:fill="FFFFFF"/>
              </w:rPr>
              <w:t xml:space="preserve"> coupled with a UE Rx antenna gain of -8 </w:t>
            </w:r>
            <w:proofErr w:type="spellStart"/>
            <w:r w:rsidRPr="007A0FA2">
              <w:rPr>
                <w:i/>
                <w:shd w:val="pct15" w:color="auto" w:fill="FFFFFF"/>
              </w:rPr>
              <w:t>dBi</w:t>
            </w:r>
            <w:proofErr w:type="spellEnd"/>
            <w:r w:rsidRPr="007A0FA2">
              <w:rPr>
                <w:i/>
                <w:shd w:val="pct15" w:color="auto" w:fill="FFFFFF"/>
              </w:rPr>
              <w:t xml:space="preserve">. However, the 3GPP specifications also account for the case where the antenna gain may be as high as 0 </w:t>
            </w:r>
            <w:proofErr w:type="spellStart"/>
            <w:r w:rsidRPr="007A0FA2">
              <w:rPr>
                <w:i/>
                <w:shd w:val="pct15" w:color="auto" w:fill="FFFFFF"/>
              </w:rPr>
              <w:t>dBi</w:t>
            </w:r>
            <w:proofErr w:type="spellEnd"/>
            <w:r w:rsidRPr="007A0FA2">
              <w:rPr>
                <w:i/>
                <w:shd w:val="pct15" w:color="auto" w:fill="FFFFFF"/>
              </w:rPr>
              <w:t xml:space="preserve"> for different types of devices, for example, fixed or nomadic. In TS 36.101, it is stated that a reference antenna with a gain of 0 </w:t>
            </w:r>
            <w:proofErr w:type="spellStart"/>
            <w:r w:rsidRPr="007A0FA2">
              <w:rPr>
                <w:i/>
                <w:shd w:val="pct15" w:color="auto" w:fill="FFFFFF"/>
              </w:rPr>
              <w:t>dBi</w:t>
            </w:r>
            <w:proofErr w:type="spellEnd"/>
            <w:r w:rsidRPr="007A0FA2">
              <w:rPr>
                <w:i/>
                <w:shd w:val="pct15" w:color="auto" w:fill="FFFFFF"/>
              </w:rPr>
              <w:t xml:space="preserve"> is assumed for each antenna port. Taking this into account, the received power level is then also -15 </w:t>
            </w:r>
            <w:proofErr w:type="spellStart"/>
            <w:r w:rsidRPr="007A0FA2">
              <w:rPr>
                <w:i/>
                <w:shd w:val="pct15" w:color="auto" w:fill="FFFFFF"/>
              </w:rPr>
              <w:t>dBm</w:t>
            </w:r>
            <w:proofErr w:type="spellEnd"/>
            <w:r w:rsidRPr="007A0FA2">
              <w:rPr>
                <w:i/>
                <w:shd w:val="pct15" w:color="auto" w:fill="FFFFFF"/>
              </w:rPr>
              <w:t>, consistent with the proposal here.</w:t>
            </w:r>
          </w:p>
        </w:tc>
      </w:tr>
    </w:tbl>
    <w:p w:rsidR="00406EB5" w:rsidRDefault="00406EB5" w:rsidP="001F2CBB">
      <w:pPr>
        <w:rPr>
          <w:rFonts w:eastAsiaTheme="minorEastAsia"/>
          <w:lang w:eastAsia="zh-CN"/>
        </w:rPr>
      </w:pPr>
    </w:p>
    <w:p w:rsidR="007A0FA2" w:rsidRDefault="007A0FA2" w:rsidP="001F2CBB">
      <w:pPr>
        <w:rPr>
          <w:rFonts w:eastAsiaTheme="minorEastAsia"/>
          <w:lang w:eastAsia="zh-CN"/>
        </w:rPr>
      </w:pPr>
      <w:r>
        <w:rPr>
          <w:rFonts w:eastAsiaTheme="minorEastAsia" w:hint="eastAsia"/>
          <w:lang w:eastAsia="zh-CN"/>
        </w:rPr>
        <w:t>N</w:t>
      </w:r>
      <w:r>
        <w:rPr>
          <w:rFonts w:eastAsiaTheme="minorEastAsia"/>
          <w:lang w:eastAsia="zh-CN"/>
        </w:rPr>
        <w:t xml:space="preserve">ot sure whether broadcast operators can provide some measurement </w:t>
      </w:r>
      <w:proofErr w:type="spellStart"/>
      <w:r>
        <w:rPr>
          <w:rFonts w:eastAsiaTheme="minorEastAsia"/>
          <w:lang w:eastAsia="zh-CN"/>
        </w:rPr>
        <w:t>data</w:t>
      </w:r>
      <w:r w:rsidR="00895C39">
        <w:rPr>
          <w:rFonts w:eastAsiaTheme="minorEastAsia"/>
          <w:lang w:eastAsia="zh-CN"/>
        </w:rPr>
        <w:t>s</w:t>
      </w:r>
      <w:proofErr w:type="spellEnd"/>
      <w:r>
        <w:rPr>
          <w:rFonts w:eastAsiaTheme="minorEastAsia"/>
          <w:lang w:eastAsia="zh-CN"/>
        </w:rPr>
        <w:t xml:space="preserve"> to derive the maximum input level for UE. If not, I think what RAN4 can do is just to further trade off </w:t>
      </w:r>
      <w:r w:rsidR="00895C39">
        <w:rPr>
          <w:rFonts w:eastAsiaTheme="minorEastAsia"/>
          <w:lang w:eastAsia="zh-CN"/>
        </w:rPr>
        <w:t xml:space="preserve">the values from </w:t>
      </w:r>
      <w:r>
        <w:rPr>
          <w:rFonts w:eastAsiaTheme="minorEastAsia"/>
          <w:lang w:eastAsia="zh-CN"/>
        </w:rPr>
        <w:t xml:space="preserve">-15dBm </w:t>
      </w:r>
      <w:r w:rsidR="00895C39">
        <w:rPr>
          <w:rFonts w:eastAsiaTheme="minorEastAsia"/>
          <w:lang w:eastAsia="zh-CN"/>
        </w:rPr>
        <w:t>to</w:t>
      </w:r>
      <w:r>
        <w:rPr>
          <w:rFonts w:eastAsiaTheme="minorEastAsia"/>
          <w:lang w:eastAsia="zh-CN"/>
        </w:rPr>
        <w:t xml:space="preserve"> -22dBm based on the assumption on </w:t>
      </w:r>
      <w:r w:rsidRPr="007A0FA2">
        <w:rPr>
          <w:rFonts w:eastAsiaTheme="minorEastAsia"/>
          <w:lang w:eastAsia="zh-CN"/>
        </w:rPr>
        <w:t>broadcast transmission</w:t>
      </w:r>
      <w:r>
        <w:rPr>
          <w:rFonts w:eastAsiaTheme="minorEastAsia"/>
          <w:lang w:eastAsia="zh-CN"/>
        </w:rPr>
        <w:t xml:space="preserve"> power.</w:t>
      </w:r>
    </w:p>
    <w:p w:rsidR="007A0FA2" w:rsidRDefault="007A0FA2" w:rsidP="001F2CBB">
      <w:pPr>
        <w:rPr>
          <w:rFonts w:eastAsiaTheme="minorEastAsia"/>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2</w:t>
      </w:r>
      <w:r w:rsidRPr="00147F5D">
        <w:rPr>
          <w:rFonts w:eastAsiaTheme="minorEastAsia"/>
          <w:b/>
          <w:lang w:eastAsia="zh-CN"/>
        </w:rPr>
        <w:t>:</w:t>
      </w:r>
      <w:r>
        <w:rPr>
          <w:rFonts w:eastAsiaTheme="minorEastAsia"/>
          <w:b/>
          <w:lang w:eastAsia="zh-CN"/>
        </w:rPr>
        <w:t xml:space="preserve"> </w:t>
      </w:r>
      <w:r w:rsidR="00895C39" w:rsidRPr="00895C39">
        <w:rPr>
          <w:rFonts w:eastAsiaTheme="minorEastAsia"/>
          <w:b/>
          <w:lang w:eastAsia="zh-CN"/>
        </w:rPr>
        <w:t>it’s recommended</w:t>
      </w:r>
      <w:r w:rsidR="00895C39">
        <w:rPr>
          <w:rFonts w:eastAsiaTheme="minorEastAsia"/>
          <w:b/>
          <w:lang w:eastAsia="zh-CN"/>
        </w:rPr>
        <w:t xml:space="preserve"> for companies to provide the </w:t>
      </w:r>
      <w:r w:rsidR="00895C39" w:rsidRPr="00895C39">
        <w:rPr>
          <w:rFonts w:eastAsiaTheme="minorEastAsia"/>
          <w:b/>
          <w:lang w:eastAsia="zh-CN"/>
        </w:rPr>
        <w:t xml:space="preserve">some measurement </w:t>
      </w:r>
      <w:proofErr w:type="spellStart"/>
      <w:r w:rsidR="00895C39" w:rsidRPr="00895C39">
        <w:rPr>
          <w:rFonts w:eastAsiaTheme="minorEastAsia"/>
          <w:b/>
          <w:lang w:eastAsia="zh-CN"/>
        </w:rPr>
        <w:t>datas</w:t>
      </w:r>
      <w:proofErr w:type="spellEnd"/>
      <w:r w:rsidR="00895C39" w:rsidRPr="00895C39">
        <w:rPr>
          <w:rFonts w:eastAsiaTheme="minorEastAsia"/>
          <w:b/>
          <w:lang w:eastAsia="zh-CN"/>
        </w:rPr>
        <w:t xml:space="preserve"> to derive the maximum input level for UE</w:t>
      </w:r>
      <w:r w:rsidR="00895C39">
        <w:rPr>
          <w:rFonts w:eastAsiaTheme="minorEastAsia"/>
          <w:b/>
          <w:lang w:eastAsia="zh-CN"/>
        </w:rPr>
        <w:t xml:space="preserve">. Otherwise, </w:t>
      </w:r>
      <w:r w:rsidR="00895C39" w:rsidRPr="00895C39">
        <w:rPr>
          <w:rFonts w:eastAsiaTheme="minorEastAsia"/>
          <w:b/>
          <w:lang w:eastAsia="zh-CN"/>
        </w:rPr>
        <w:t>RAN4 can just further trade off the values from -15dBm to -22dBm based on the assumption on broadcast transmission power.</w:t>
      </w:r>
    </w:p>
    <w:p w:rsidR="001F2CBB" w:rsidRPr="001F2CBB" w:rsidRDefault="001F2CBB" w:rsidP="00EA1229">
      <w:pPr>
        <w:pStyle w:val="1"/>
        <w:spacing w:after="240"/>
        <w:rPr>
          <w:rFonts w:eastAsiaTheme="minorEastAsia"/>
          <w:lang w:eastAsia="zh-CN"/>
        </w:rPr>
      </w:pPr>
      <w:r>
        <w:rPr>
          <w:rFonts w:hint="eastAsia"/>
          <w:lang w:eastAsia="zh-CN"/>
        </w:rPr>
        <w:t>Discussion</w:t>
      </w:r>
      <w:r>
        <w:rPr>
          <w:lang w:eastAsia="zh-CN"/>
        </w:rPr>
        <w:t xml:space="preserve"> on UE ACS requirements</w:t>
      </w:r>
    </w:p>
    <w:p w:rsidR="00FE15D2" w:rsidRDefault="00FE15D2" w:rsidP="00845003">
      <w:pPr>
        <w:rPr>
          <w:rFonts w:eastAsiaTheme="minorEastAsia"/>
          <w:lang w:eastAsia="zh-CN"/>
        </w:rPr>
      </w:pPr>
      <w:r>
        <w:rPr>
          <w:rFonts w:eastAsiaTheme="minorEastAsia" w:hint="eastAsia"/>
          <w:lang w:eastAsia="zh-CN"/>
        </w:rPr>
        <w:t>U</w:t>
      </w:r>
      <w:r>
        <w:rPr>
          <w:rFonts w:eastAsiaTheme="minorEastAsia"/>
          <w:lang w:eastAsia="zh-CN"/>
        </w:rPr>
        <w:t>E ACS is a major requirement to guarantee the system coexistence</w:t>
      </w:r>
      <w:r w:rsidR="00E30BF2">
        <w:rPr>
          <w:rFonts w:eastAsiaTheme="minorEastAsia"/>
          <w:lang w:eastAsia="zh-CN"/>
        </w:rPr>
        <w:t xml:space="preserve"> between two adjacent channels. When RAN4 specify this UE ACS requirement, the major factor which should be considered as the first priority is system performance instead of UE filter implementation. The logic</w:t>
      </w:r>
      <w:r w:rsidR="004248A5">
        <w:rPr>
          <w:rFonts w:eastAsiaTheme="minorEastAsia"/>
          <w:lang w:eastAsia="zh-CN"/>
        </w:rPr>
        <w:t xml:space="preserve"> is how we can design a UE to </w:t>
      </w:r>
      <w:r w:rsidR="00262EE8">
        <w:rPr>
          <w:rFonts w:eastAsiaTheme="minorEastAsia"/>
          <w:lang w:eastAsia="zh-CN"/>
        </w:rPr>
        <w:t xml:space="preserve">guarantee the adjacent channel coexistence </w:t>
      </w:r>
      <w:r w:rsidR="00262EE8" w:rsidRPr="00262EE8">
        <w:rPr>
          <w:rFonts w:eastAsiaTheme="minorEastAsia"/>
          <w:lang w:eastAsia="zh-CN"/>
        </w:rPr>
        <w:t>not the other way around</w:t>
      </w:r>
      <w:r w:rsidR="00262EE8">
        <w:rPr>
          <w:rFonts w:eastAsiaTheme="minorEastAsia"/>
          <w:lang w:eastAsia="zh-CN"/>
        </w:rPr>
        <w:t>.</w:t>
      </w:r>
    </w:p>
    <w:p w:rsidR="00262EE8" w:rsidRDefault="00262EE8" w:rsidP="00845003">
      <w:pPr>
        <w:rPr>
          <w:rFonts w:eastAsiaTheme="minorEastAsia"/>
          <w:b/>
          <w:lang w:eastAsia="zh-CN"/>
        </w:rPr>
      </w:pPr>
      <w:r w:rsidRPr="00147F5D">
        <w:rPr>
          <w:rFonts w:eastAsiaTheme="minorEastAsia"/>
          <w:b/>
          <w:lang w:eastAsia="zh-CN"/>
        </w:rPr>
        <w:t>Observation 1:</w:t>
      </w:r>
      <w:r w:rsidRPr="00262EE8">
        <w:t xml:space="preserve"> </w:t>
      </w:r>
      <w:r w:rsidRPr="00262EE8">
        <w:rPr>
          <w:rFonts w:eastAsiaTheme="minorEastAsia"/>
          <w:b/>
          <w:lang w:eastAsia="zh-CN"/>
        </w:rPr>
        <w:t>UE ACS is a major requirement to guarantee the system coexistence between two adjacent channels.</w:t>
      </w:r>
      <w:r>
        <w:rPr>
          <w:rFonts w:eastAsiaTheme="minorEastAsia"/>
          <w:b/>
          <w:lang w:eastAsia="zh-CN"/>
        </w:rPr>
        <w:t xml:space="preserve"> RAN4 can’t specify this requirement </w:t>
      </w:r>
      <w:r w:rsidR="00DA4476">
        <w:rPr>
          <w:rFonts w:eastAsiaTheme="minorEastAsia"/>
          <w:b/>
          <w:lang w:eastAsia="zh-CN"/>
        </w:rPr>
        <w:t xml:space="preserve">only </w:t>
      </w:r>
      <w:r>
        <w:rPr>
          <w:rFonts w:eastAsiaTheme="minorEastAsia"/>
          <w:b/>
          <w:lang w:eastAsia="zh-CN"/>
        </w:rPr>
        <w:t xml:space="preserve">based on UE </w:t>
      </w:r>
      <w:r w:rsidR="00DA4476">
        <w:rPr>
          <w:rFonts w:eastAsiaTheme="minorEastAsia"/>
          <w:b/>
          <w:lang w:eastAsia="zh-CN"/>
        </w:rPr>
        <w:t>filter implementation.</w:t>
      </w:r>
    </w:p>
    <w:p w:rsidR="006579D5" w:rsidRDefault="006579D5" w:rsidP="006579D5">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the ACIR result of different BS ACLR and UE ACS</w:t>
      </w:r>
    </w:p>
    <w:tbl>
      <w:tblPr>
        <w:tblW w:w="3540" w:type="dxa"/>
        <w:jc w:val="center"/>
        <w:tblLook w:val="04A0" w:firstRow="1" w:lastRow="0" w:firstColumn="1" w:lastColumn="0" w:noHBand="0" w:noVBand="1"/>
      </w:tblPr>
      <w:tblGrid>
        <w:gridCol w:w="1080"/>
        <w:gridCol w:w="1080"/>
        <w:gridCol w:w="1380"/>
      </w:tblGrid>
      <w:tr w:rsidR="00DA4476" w:rsidRPr="00DA4476" w:rsidTr="00DA447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BS ACLR</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UE ACS</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ACIR BS-UE</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45</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32.7342762</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51</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32.9317087</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55</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32.972684</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61</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32.9931223</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42</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32.4850306</w:t>
            </w:r>
          </w:p>
        </w:tc>
      </w:tr>
      <w:tr w:rsidR="00DA4476" w:rsidRPr="00DA4476" w:rsidTr="00DA447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BS ACLR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UE ACS</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ACIR BS-UE</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24.9567863</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24.9891047</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24.9956592</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61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24.9989092</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42</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24.9142</w:t>
            </w:r>
          </w:p>
        </w:tc>
      </w:tr>
      <w:tr w:rsidR="00DA4476" w:rsidRPr="00DA4476" w:rsidTr="00DA447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BS ACLR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UE ACS</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ACIR BS-UE</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29.8647908</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29.9656391</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29.9862881</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61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29.9965516</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42</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29.7342762</w:t>
            </w:r>
          </w:p>
        </w:tc>
      </w:tr>
    </w:tbl>
    <w:p w:rsidR="00B90471" w:rsidRDefault="00B90471" w:rsidP="00845003">
      <w:pPr>
        <w:rPr>
          <w:rFonts w:eastAsiaTheme="minorEastAsia"/>
          <w:lang w:eastAsia="zh-CN"/>
        </w:rPr>
      </w:pPr>
    </w:p>
    <w:p w:rsidR="00DA4476" w:rsidRDefault="00B90471" w:rsidP="00845003">
      <w:pPr>
        <w:rPr>
          <w:rFonts w:eastAsiaTheme="minorEastAsia"/>
          <w:lang w:eastAsia="zh-CN"/>
        </w:rPr>
      </w:pPr>
      <w:r>
        <w:rPr>
          <w:rFonts w:eastAsiaTheme="minorEastAsia" w:hint="eastAsia"/>
          <w:lang w:eastAsia="zh-CN"/>
        </w:rPr>
        <w:t>I</w:t>
      </w:r>
      <w:r>
        <w:rPr>
          <w:rFonts w:eastAsiaTheme="minorEastAsia"/>
          <w:lang w:eastAsia="zh-CN"/>
        </w:rPr>
        <w:t xml:space="preserve">n table 1, we calculated the ACIR results based on different BS ACLR and UE ACS requirement. It can be observed that UE ACS requirement is the bottleneck of system DL ACIR coexistence performance. For 25dB UE ACS, even if </w:t>
      </w:r>
      <w:r w:rsidR="0035054C">
        <w:rPr>
          <w:rFonts w:eastAsiaTheme="minorEastAsia"/>
          <w:lang w:eastAsia="zh-CN"/>
        </w:rPr>
        <w:t>BS ACLR is improved as 61dB level, the DL ACIR can’t be higher than 25dB.</w:t>
      </w:r>
    </w:p>
    <w:p w:rsidR="0035054C" w:rsidRPr="00EE1224" w:rsidRDefault="00EE1224" w:rsidP="00845003">
      <w:pPr>
        <w:rPr>
          <w:rFonts w:eastAsiaTheme="minorEastAsia"/>
          <w:b/>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sidRPr="00262EE8">
        <w:t xml:space="preserve"> </w:t>
      </w:r>
      <w:r>
        <w:rPr>
          <w:rFonts w:eastAsiaTheme="minorEastAsia"/>
          <w:b/>
          <w:lang w:eastAsia="zh-CN"/>
        </w:rPr>
        <w:t>based on the analysis above, UE ACS requirement will have a big impact on</w:t>
      </w:r>
      <w:r w:rsidRPr="00EE1224">
        <w:rPr>
          <w:rFonts w:eastAsiaTheme="minorEastAsia"/>
          <w:b/>
          <w:lang w:eastAsia="zh-CN"/>
        </w:rPr>
        <w:t xml:space="preserve"> system DL ACIR coexistence performance</w:t>
      </w:r>
      <w:r>
        <w:rPr>
          <w:rFonts w:eastAsiaTheme="minorEastAsia"/>
          <w:b/>
          <w:lang w:eastAsia="zh-CN"/>
        </w:rPr>
        <w:t>.</w:t>
      </w:r>
      <w:r w:rsidR="007D1DED">
        <w:rPr>
          <w:rFonts w:eastAsiaTheme="minorEastAsia"/>
          <w:b/>
          <w:lang w:eastAsia="zh-CN"/>
        </w:rPr>
        <w:t xml:space="preserve"> The </w:t>
      </w:r>
      <w:r w:rsidR="007D1DED" w:rsidRPr="007D1DED">
        <w:rPr>
          <w:rFonts w:eastAsiaTheme="minorEastAsia"/>
          <w:b/>
          <w:lang w:eastAsia="zh-CN"/>
        </w:rPr>
        <w:t>system DL ACIR coexistence performance</w:t>
      </w:r>
      <w:r w:rsidR="007D1DED">
        <w:rPr>
          <w:rFonts w:eastAsiaTheme="minorEastAsia"/>
          <w:b/>
          <w:lang w:eastAsia="zh-CN"/>
        </w:rPr>
        <w:t xml:space="preserve"> for 25dB UE ACS is much worse than 33dB UE ACS</w:t>
      </w:r>
      <w:r w:rsidR="001F2CBB">
        <w:rPr>
          <w:rFonts w:eastAsiaTheme="minorEastAsia"/>
          <w:b/>
          <w:lang w:eastAsia="zh-CN"/>
        </w:rPr>
        <w:t>, not to mention 16dB UE ACS</w:t>
      </w:r>
      <w:r w:rsidR="007D1DED">
        <w:rPr>
          <w:rFonts w:eastAsiaTheme="minorEastAsia"/>
          <w:b/>
          <w:lang w:eastAsia="zh-CN"/>
        </w:rPr>
        <w:t>.</w:t>
      </w:r>
    </w:p>
    <w:p w:rsidR="00EE1224" w:rsidRDefault="00EE1224" w:rsidP="00845003">
      <w:pPr>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1F2CBB">
        <w:rPr>
          <w:rFonts w:eastAsiaTheme="minorEastAsia"/>
          <w:lang w:eastAsia="zh-CN"/>
        </w:rPr>
        <w:t>operators have confirmed that only the following deployment should be considered.</w:t>
      </w:r>
    </w:p>
    <w:p w:rsidR="003C1A27" w:rsidRDefault="007D1DED" w:rsidP="003C1A27">
      <w:pPr>
        <w:keepNext/>
        <w:jc w:val="center"/>
      </w:pPr>
      <w:r>
        <w:rPr>
          <w:rFonts w:eastAsiaTheme="minorEastAsia"/>
          <w:noProof/>
          <w:lang w:val="en-US" w:eastAsia="zh-CN"/>
        </w:rPr>
        <w:drawing>
          <wp:inline distT="0" distB="0" distL="0" distR="0">
            <wp:extent cx="2727960" cy="1618488"/>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TV 6 7 8MHz ACS - uncoordinat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7960" cy="1618488"/>
                    </a:xfrm>
                    <a:prstGeom prst="rect">
                      <a:avLst/>
                    </a:prstGeom>
                  </pic:spPr>
                </pic:pic>
              </a:graphicData>
            </a:graphic>
          </wp:inline>
        </w:drawing>
      </w:r>
    </w:p>
    <w:p w:rsidR="00EE1224" w:rsidRDefault="003C1A27" w:rsidP="003C1A27">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Pr="003C1A27">
        <w:rPr>
          <w:rFonts w:eastAsiaTheme="minorEastAsia"/>
          <w:lang w:eastAsia="zh-CN"/>
        </w:rPr>
        <w:t xml:space="preserve"> </w:t>
      </w:r>
      <w:r w:rsidR="001F2CBB">
        <w:t xml:space="preserve">the coordinated network </w:t>
      </w:r>
      <w:r>
        <w:rPr>
          <w:rFonts w:eastAsiaTheme="minorEastAsia"/>
          <w:lang w:eastAsia="zh-CN"/>
        </w:rPr>
        <w:t>deployment</w:t>
      </w:r>
    </w:p>
    <w:p w:rsidR="00AC7839" w:rsidRDefault="00AC7839" w:rsidP="00845003">
      <w:pPr>
        <w:rPr>
          <w:rFonts w:eastAsiaTheme="minorEastAsia"/>
          <w:lang w:eastAsia="zh-CN"/>
        </w:rPr>
      </w:pPr>
      <w:r>
        <w:rPr>
          <w:rFonts w:eastAsiaTheme="minorEastAsia" w:hint="eastAsia"/>
          <w:lang w:eastAsia="zh-CN"/>
        </w:rPr>
        <w:t>F</w:t>
      </w:r>
      <w:r>
        <w:rPr>
          <w:rFonts w:eastAsiaTheme="minorEastAsia"/>
          <w:lang w:eastAsia="zh-CN"/>
        </w:rPr>
        <w:t xml:space="preserve">or </w:t>
      </w:r>
      <w:r w:rsidR="001F2CBB" w:rsidRPr="001F2CBB">
        <w:rPr>
          <w:rFonts w:eastAsiaTheme="minorEastAsia"/>
          <w:lang w:eastAsia="zh-CN"/>
        </w:rPr>
        <w:t>coordinated network deployment</w:t>
      </w:r>
      <w:r>
        <w:rPr>
          <w:rFonts w:eastAsiaTheme="minorEastAsia"/>
          <w:lang w:eastAsia="zh-CN"/>
        </w:rPr>
        <w:t>, option 3 is enough to guarantees the coordinated two channels to meet the same DL system coexistence performance as terrestrial network.</w:t>
      </w:r>
    </w:p>
    <w:p w:rsidR="00AC7839" w:rsidRPr="00AC7839" w:rsidRDefault="00AC7839" w:rsidP="00845003">
      <w:pPr>
        <w:rPr>
          <w:rFonts w:eastAsiaTheme="minorEastAsia"/>
          <w:i/>
          <w:shd w:val="pct15" w:color="auto" w:fill="FFFFFF"/>
          <w:lang w:eastAsia="zh-CN"/>
        </w:rPr>
      </w:pPr>
      <w:r w:rsidRPr="00AC7839">
        <w:rPr>
          <w:i/>
          <w:iCs/>
          <w:shd w:val="pct15" w:color="auto" w:fill="FFFFFF"/>
          <w:lang w:val="en-US" w:eastAsia="zh-CN"/>
        </w:rPr>
        <w:t>Option 3 (SWR):  -33 dB with frequency offset at 6, 7, and 8 MHz</w:t>
      </w:r>
    </w:p>
    <w:p w:rsidR="00AC7839" w:rsidRDefault="00AC7839" w:rsidP="00845003">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sidR="00895C39">
        <w:rPr>
          <w:rFonts w:eastAsiaTheme="minorEastAsia"/>
          <w:b/>
          <w:lang w:eastAsia="zh-CN"/>
        </w:rPr>
        <w:t>3</w:t>
      </w:r>
      <w:r w:rsidRPr="00147F5D">
        <w:rPr>
          <w:rFonts w:eastAsiaTheme="minorEastAsia"/>
          <w:b/>
          <w:lang w:eastAsia="zh-CN"/>
        </w:rPr>
        <w:t>:</w:t>
      </w:r>
      <w:r>
        <w:rPr>
          <w:rFonts w:eastAsiaTheme="minorEastAsia"/>
          <w:b/>
          <w:lang w:eastAsia="zh-CN"/>
        </w:rPr>
        <w:t xml:space="preserve"> </w:t>
      </w:r>
      <w:r w:rsidR="00EC1204" w:rsidRPr="00EC1204">
        <w:rPr>
          <w:rFonts w:eastAsiaTheme="minorEastAsia"/>
          <w:b/>
          <w:lang w:eastAsia="zh-CN"/>
        </w:rPr>
        <w:t>Option 3 (-33 dB with frequency offset at 6, 7, and 8 MHz</w:t>
      </w:r>
      <w:r w:rsidR="00EC1204">
        <w:rPr>
          <w:rFonts w:eastAsiaTheme="minorEastAsia"/>
          <w:b/>
          <w:lang w:eastAsia="zh-CN"/>
        </w:rPr>
        <w:t xml:space="preserve">) can be specified for </w:t>
      </w:r>
      <w:r w:rsidR="001F2CBB" w:rsidRPr="001F2CBB">
        <w:rPr>
          <w:rFonts w:eastAsiaTheme="minorEastAsia"/>
          <w:b/>
          <w:lang w:eastAsia="zh-CN"/>
        </w:rPr>
        <w:t>the coordinated network deployment</w:t>
      </w:r>
      <w:r w:rsidR="001F2CBB">
        <w:rPr>
          <w:rFonts w:eastAsiaTheme="minorEastAsia"/>
          <w:b/>
          <w:lang w:eastAsia="zh-CN"/>
        </w:rPr>
        <w:t>.</w:t>
      </w:r>
    </w:p>
    <w:p w:rsidR="0057118F" w:rsidRPr="001F2CBB" w:rsidRDefault="0057118F" w:rsidP="0057118F">
      <w:pPr>
        <w:pStyle w:val="1"/>
        <w:rPr>
          <w:rFonts w:eastAsiaTheme="minorEastAsia"/>
          <w:lang w:eastAsia="zh-CN"/>
        </w:rPr>
      </w:pPr>
      <w:r>
        <w:rPr>
          <w:rFonts w:hint="eastAsia"/>
          <w:lang w:eastAsia="zh-CN"/>
        </w:rPr>
        <w:t>Discussion</w:t>
      </w:r>
      <w:r>
        <w:rPr>
          <w:lang w:eastAsia="zh-CN"/>
        </w:rPr>
        <w:t xml:space="preserve"> on </w:t>
      </w:r>
      <w:r w:rsidRPr="0057118F">
        <w:rPr>
          <w:lang w:eastAsia="zh-CN"/>
        </w:rPr>
        <w:t>Specification of Channel bandwidth</w:t>
      </w:r>
    </w:p>
    <w:p w:rsidR="0057118F" w:rsidRDefault="0057118F" w:rsidP="00845003">
      <w:pPr>
        <w:rPr>
          <w:rFonts w:eastAsiaTheme="minorEastAsia"/>
          <w:lang w:eastAsia="zh-CN"/>
        </w:rPr>
      </w:pPr>
      <w:r w:rsidRPr="0057118F">
        <w:rPr>
          <w:rFonts w:eastAsiaTheme="minorEastAsia" w:hint="eastAsia"/>
          <w:lang w:eastAsia="zh-CN"/>
        </w:rPr>
        <w:t>I</w:t>
      </w:r>
      <w:r w:rsidRPr="0057118F">
        <w:rPr>
          <w:rFonts w:eastAsiaTheme="minorEastAsia"/>
          <w:lang w:eastAsia="zh-CN"/>
        </w:rPr>
        <w:t>n l</w:t>
      </w:r>
      <w:r>
        <w:rPr>
          <w:rFonts w:eastAsiaTheme="minorEastAsia"/>
          <w:lang w:eastAsia="zh-CN"/>
        </w:rPr>
        <w:t>ast meeting, we have the following way forward.</w:t>
      </w:r>
    </w:p>
    <w:tbl>
      <w:tblPr>
        <w:tblStyle w:val="af8"/>
        <w:tblW w:w="0" w:type="auto"/>
        <w:tblLook w:val="04A0" w:firstRow="1" w:lastRow="0" w:firstColumn="1" w:lastColumn="0" w:noHBand="0" w:noVBand="1"/>
      </w:tblPr>
      <w:tblGrid>
        <w:gridCol w:w="9631"/>
      </w:tblGrid>
      <w:tr w:rsidR="0057118F" w:rsidTr="0057118F">
        <w:tc>
          <w:tcPr>
            <w:tcW w:w="9631" w:type="dxa"/>
          </w:tcPr>
          <w:p w:rsidR="0057118F" w:rsidRDefault="0057118F" w:rsidP="0057118F">
            <w:pPr>
              <w:rPr>
                <w:lang w:eastAsia="zh-CN"/>
              </w:rPr>
            </w:pPr>
            <w:r>
              <w:rPr>
                <w:lang w:eastAsia="zh-CN"/>
              </w:rPr>
              <w:lastRenderedPageBreak/>
              <w:t>Channel bandwidth of 10 MHz for the UE has been assumed, but there are differing views on whether this detail needs to be included in the specification.</w:t>
            </w:r>
          </w:p>
          <w:p w:rsidR="0057118F" w:rsidRDefault="0057118F" w:rsidP="0057118F">
            <w:pPr>
              <w:pStyle w:val="B1"/>
              <w:rPr>
                <w:lang w:eastAsia="zh-CN"/>
              </w:rPr>
            </w:pPr>
            <w:r>
              <w:rPr>
                <w:lang w:eastAsia="zh-CN"/>
              </w:rPr>
              <w:t>-</w:t>
            </w:r>
            <w:r>
              <w:rPr>
                <w:lang w:eastAsia="zh-CN"/>
              </w:rPr>
              <w:tab/>
              <w:t>Option 1: Include 10 MHz channel bandwidth and 6, 7, and 8 MHz 5G terrestrial broadcast bandwidth (</w:t>
            </w:r>
            <w:r>
              <w:rPr>
                <w:i/>
                <w:iCs/>
                <w:lang w:eastAsia="zh-CN"/>
              </w:rPr>
              <w:t>a la</w:t>
            </w:r>
            <w:r>
              <w:rPr>
                <w:lang w:eastAsia="zh-CN"/>
              </w:rPr>
              <w:t xml:space="preserve"> R4-2305824)</w:t>
            </w:r>
          </w:p>
          <w:p w:rsidR="0057118F" w:rsidRDefault="0057118F" w:rsidP="0057118F">
            <w:pPr>
              <w:pStyle w:val="B1"/>
              <w:rPr>
                <w:lang w:eastAsia="zh-CN"/>
              </w:rPr>
            </w:pPr>
            <w:r>
              <w:rPr>
                <w:lang w:eastAsia="zh-CN"/>
              </w:rPr>
              <w:t>-</w:t>
            </w:r>
            <w:r>
              <w:rPr>
                <w:lang w:eastAsia="zh-CN"/>
              </w:rPr>
              <w:tab/>
              <w:t>Option 2: Do not include 10 MHz channel bandwidth as this is an implementation detail.  The specification shall only mention 6, 7, and 8 MHz 5G terrestrial broadcast bandwidths</w:t>
            </w:r>
          </w:p>
          <w:p w:rsidR="0057118F" w:rsidRDefault="0057118F" w:rsidP="0057118F">
            <w:pPr>
              <w:pStyle w:val="B1"/>
              <w:rPr>
                <w:lang w:eastAsia="zh-CN"/>
              </w:rPr>
            </w:pPr>
            <w:r>
              <w:rPr>
                <w:lang w:eastAsia="zh-CN"/>
              </w:rPr>
              <w:t>-</w:t>
            </w:r>
            <w:r>
              <w:rPr>
                <w:lang w:eastAsia="zh-CN"/>
              </w:rPr>
              <w:tab/>
              <w:t>Option 3: Include 10 MHz channel bandwidth, but instead of referring to 6, 7, and 8 MHz 5G terrestrial broadcast bandwidth, refer to PMCH-bandwidth of 30, 35, and 40 RB’s as specified in 36.331.</w:t>
            </w:r>
          </w:p>
          <w:p w:rsidR="0057118F" w:rsidRPr="0057118F" w:rsidRDefault="0057118F" w:rsidP="0057118F">
            <w:pPr>
              <w:pStyle w:val="B1"/>
              <w:ind w:left="0" w:firstLine="0"/>
              <w:rPr>
                <w:lang w:eastAsia="zh-CN"/>
              </w:rPr>
            </w:pPr>
            <w:r>
              <w:rPr>
                <w:lang w:eastAsia="zh-CN"/>
              </w:rPr>
              <w:t>Way forward:  FFS these options</w:t>
            </w:r>
          </w:p>
        </w:tc>
      </w:tr>
    </w:tbl>
    <w:p w:rsidR="0057118F" w:rsidRDefault="0057118F" w:rsidP="00845003">
      <w:pPr>
        <w:rPr>
          <w:rFonts w:eastAsiaTheme="minorEastAsia"/>
          <w:lang w:eastAsia="zh-CN"/>
        </w:rPr>
      </w:pPr>
    </w:p>
    <w:p w:rsidR="00E254D2" w:rsidRDefault="00E254D2" w:rsidP="00845003">
      <w:pPr>
        <w:rPr>
          <w:rFonts w:eastAsiaTheme="minorEastAsia"/>
          <w:lang w:eastAsia="zh-CN"/>
        </w:rPr>
      </w:pPr>
      <w:r>
        <w:rPr>
          <w:rFonts w:eastAsiaTheme="minorEastAsia" w:hint="eastAsia"/>
          <w:lang w:eastAsia="zh-CN"/>
        </w:rPr>
        <w:t>H</w:t>
      </w:r>
      <w:r>
        <w:rPr>
          <w:rFonts w:eastAsiaTheme="minorEastAsia"/>
          <w:lang w:eastAsia="zh-CN"/>
        </w:rPr>
        <w:t>owever, if companies take a look at current revised WID [7], there is no such objective to specify 10M</w:t>
      </w:r>
      <w:r>
        <w:rPr>
          <w:rFonts w:eastAsiaTheme="minorEastAsia" w:hint="eastAsia"/>
          <w:lang w:eastAsia="zh-CN"/>
        </w:rPr>
        <w:t>H</w:t>
      </w:r>
      <w:r>
        <w:rPr>
          <w:rFonts w:eastAsiaTheme="minorEastAsia"/>
          <w:lang w:eastAsia="zh-CN"/>
        </w:rPr>
        <w:t>z channel bandwidth.</w:t>
      </w:r>
    </w:p>
    <w:tbl>
      <w:tblPr>
        <w:tblStyle w:val="af8"/>
        <w:tblW w:w="0" w:type="auto"/>
        <w:tblLook w:val="04A0" w:firstRow="1" w:lastRow="0" w:firstColumn="1" w:lastColumn="0" w:noHBand="0" w:noVBand="1"/>
      </w:tblPr>
      <w:tblGrid>
        <w:gridCol w:w="9631"/>
      </w:tblGrid>
      <w:tr w:rsidR="00E254D2" w:rsidTr="00E254D2">
        <w:tc>
          <w:tcPr>
            <w:tcW w:w="9631" w:type="dxa"/>
          </w:tcPr>
          <w:p w:rsidR="00E254D2" w:rsidRDefault="00E254D2" w:rsidP="00E254D2">
            <w:pPr>
              <w:spacing w:after="0"/>
              <w:rPr>
                <w:bCs/>
                <w:lang w:val="en-US"/>
              </w:rPr>
            </w:pPr>
            <w:r>
              <w:rPr>
                <w:bCs/>
                <w:lang w:val="en-US"/>
              </w:rPr>
              <w:t>Based on a part 1 REL-17 RAN1/2/3 WI (</w:t>
            </w:r>
            <w:r w:rsidRPr="002909EF">
              <w:rPr>
                <w:bCs/>
                <w:lang w:val="en-US"/>
              </w:rPr>
              <w:t>LTE_terr_bcast_bands_part1</w:t>
            </w:r>
            <w:r>
              <w:rPr>
                <w:bCs/>
                <w:lang w:val="en-US"/>
              </w:rPr>
              <w:t>) this part 2 REL-18 RAN4 WI will specify bands and requirements in a REL-independent way starting from REL-17:</w:t>
            </w:r>
          </w:p>
          <w:p w:rsidR="00E254D2" w:rsidRDefault="00E254D2" w:rsidP="00E254D2">
            <w:pPr>
              <w:spacing w:after="0"/>
              <w:rPr>
                <w:bCs/>
                <w:lang w:val="en-US"/>
              </w:rPr>
            </w:pPr>
          </w:p>
          <w:p w:rsidR="00E254D2" w:rsidRDefault="00E254D2" w:rsidP="00E254D2">
            <w:pPr>
              <w:numPr>
                <w:ilvl w:val="0"/>
                <w:numId w:val="35"/>
              </w:numPr>
              <w:spacing w:after="0"/>
              <w:rPr>
                <w:bCs/>
                <w:lang w:val="en-US"/>
              </w:rPr>
            </w:pPr>
            <w:r w:rsidRPr="00A04D82">
              <w:rPr>
                <w:bCs/>
                <w:lang w:val="en-US"/>
              </w:rPr>
              <w:t>For MBMS-dedicated cells:</w:t>
            </w:r>
          </w:p>
          <w:p w:rsidR="00E254D2" w:rsidRDefault="00E254D2" w:rsidP="00E254D2">
            <w:pPr>
              <w:spacing w:after="0"/>
              <w:ind w:left="720"/>
              <w:rPr>
                <w:bCs/>
                <w:lang w:val="en-US"/>
              </w:rPr>
            </w:pPr>
          </w:p>
          <w:p w:rsidR="00E254D2" w:rsidRDefault="00E254D2" w:rsidP="00E254D2">
            <w:pPr>
              <w:numPr>
                <w:ilvl w:val="1"/>
                <w:numId w:val="35"/>
              </w:numPr>
              <w:spacing w:after="0"/>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 [RAN4].</w:t>
            </w:r>
          </w:p>
          <w:p w:rsidR="00E254D2" w:rsidRDefault="00E254D2" w:rsidP="00E254D2">
            <w:pPr>
              <w:numPr>
                <w:ilvl w:val="2"/>
                <w:numId w:val="35"/>
              </w:numPr>
              <w:spacing w:after="0"/>
              <w:rPr>
                <w:bCs/>
                <w:lang w:val="en-US"/>
              </w:rPr>
            </w:pPr>
            <w:r>
              <w:rPr>
                <w:bCs/>
                <w:lang w:val="en-US"/>
              </w:rPr>
              <w:t>RAN4 to define the exact band plan suitable for broadcasting operators’ spectrum allocation</w:t>
            </w:r>
          </w:p>
          <w:p w:rsidR="00E254D2" w:rsidRDefault="00E254D2" w:rsidP="00E254D2">
            <w:pPr>
              <w:numPr>
                <w:ilvl w:val="2"/>
                <w:numId w:val="35"/>
              </w:numPr>
              <w:spacing w:after="0"/>
              <w:rPr>
                <w:bCs/>
                <w:lang w:val="en-US"/>
              </w:rPr>
            </w:pPr>
            <w:r>
              <w:rPr>
                <w:bCs/>
                <w:lang w:val="en-US"/>
              </w:rPr>
              <w:t>RAN4 to define REFSENS for this band(s)</w:t>
            </w:r>
          </w:p>
          <w:p w:rsidR="00E254D2" w:rsidRDefault="00E254D2" w:rsidP="00E254D2">
            <w:pPr>
              <w:spacing w:after="0"/>
              <w:ind w:left="2160"/>
              <w:rPr>
                <w:bCs/>
                <w:lang w:val="en-US"/>
              </w:rPr>
            </w:pPr>
          </w:p>
          <w:p w:rsidR="00E254D2" w:rsidRPr="006C2A3F" w:rsidRDefault="00E254D2" w:rsidP="00E254D2">
            <w:pPr>
              <w:numPr>
                <w:ilvl w:val="1"/>
                <w:numId w:val="35"/>
              </w:numPr>
              <w:spacing w:after="0"/>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rsidR="00E254D2" w:rsidRDefault="00E254D2" w:rsidP="00E254D2">
            <w:pPr>
              <w:spacing w:after="0"/>
              <w:rPr>
                <w:bCs/>
                <w:lang w:val="en-US"/>
              </w:rPr>
            </w:pPr>
          </w:p>
          <w:p w:rsidR="00E254D2" w:rsidRPr="00E254D2" w:rsidRDefault="00E254D2" w:rsidP="00E254D2">
            <w:pPr>
              <w:numPr>
                <w:ilvl w:val="1"/>
                <w:numId w:val="35"/>
              </w:numPr>
              <w:spacing w:after="0"/>
              <w:rPr>
                <w:bCs/>
                <w:highlight w:val="yellow"/>
                <w:lang w:val="en-US"/>
              </w:rPr>
            </w:pPr>
            <w:r w:rsidRPr="00E254D2">
              <w:rPr>
                <w:bCs/>
                <w:highlight w:val="yellow"/>
                <w:lang w:val="en-US"/>
              </w:rPr>
              <w:t>Specify UE requirements for 6/7/8 MHz, including the following [RAN4]:</w:t>
            </w:r>
          </w:p>
          <w:p w:rsidR="00E254D2" w:rsidRPr="00A04D82" w:rsidRDefault="00E254D2" w:rsidP="00E254D2">
            <w:pPr>
              <w:spacing w:after="0"/>
              <w:ind w:left="2160"/>
              <w:rPr>
                <w:bCs/>
                <w:lang w:val="en-US"/>
              </w:rPr>
            </w:pPr>
          </w:p>
          <w:p w:rsidR="00E254D2" w:rsidRDefault="00E254D2" w:rsidP="00E254D2">
            <w:pPr>
              <w:numPr>
                <w:ilvl w:val="2"/>
                <w:numId w:val="35"/>
              </w:numPr>
              <w:spacing w:after="0"/>
              <w:rPr>
                <w:bCs/>
                <w:lang w:val="en-US"/>
              </w:rPr>
            </w:pPr>
            <w:r w:rsidRPr="00A04D82">
              <w:rPr>
                <w:bCs/>
                <w:lang w:val="en-US"/>
              </w:rPr>
              <w:t xml:space="preserve">Define </w:t>
            </w:r>
            <w:r>
              <w:rPr>
                <w:bCs/>
                <w:lang w:val="en-US"/>
              </w:rPr>
              <w:t xml:space="preserve">RX requirements (e.g. </w:t>
            </w:r>
            <w:r w:rsidRPr="00A04D82">
              <w:rPr>
                <w:bCs/>
                <w:lang w:val="en-US"/>
              </w:rPr>
              <w:t>maximum input level, blocking, spurious response, wideband intermodulation, ACS</w:t>
            </w:r>
            <w:r>
              <w:rPr>
                <w:bCs/>
                <w:lang w:val="en-US"/>
              </w:rPr>
              <w:t>)</w:t>
            </w:r>
            <w:r w:rsidRPr="00A04D82">
              <w:rPr>
                <w:bCs/>
                <w:lang w:val="en-US"/>
              </w:rPr>
              <w:t xml:space="preserve"> </w:t>
            </w:r>
            <w:r>
              <w:rPr>
                <w:bCs/>
                <w:lang w:val="en-US"/>
              </w:rPr>
              <w:t xml:space="preserve">to accommodate </w:t>
            </w:r>
            <w:r w:rsidRPr="00A04D82">
              <w:rPr>
                <w:bCs/>
                <w:lang w:val="en-US"/>
              </w:rPr>
              <w:t>6/7/8</w:t>
            </w:r>
            <w:r>
              <w:rPr>
                <w:bCs/>
                <w:lang w:val="en-US"/>
              </w:rPr>
              <w:t xml:space="preserve"> </w:t>
            </w:r>
            <w:r w:rsidRPr="00A04D82">
              <w:rPr>
                <w:bCs/>
                <w:lang w:val="en-US"/>
              </w:rPr>
              <w:t>MHz</w:t>
            </w:r>
            <w:r>
              <w:rPr>
                <w:bCs/>
                <w:lang w:val="en-US"/>
              </w:rPr>
              <w:t xml:space="preserve"> PMCH.</w:t>
            </w:r>
          </w:p>
          <w:p w:rsidR="00E254D2" w:rsidRDefault="00E254D2" w:rsidP="00E254D2">
            <w:pPr>
              <w:numPr>
                <w:ilvl w:val="2"/>
                <w:numId w:val="35"/>
              </w:numPr>
              <w:spacing w:after="0"/>
              <w:rPr>
                <w:bCs/>
                <w:lang w:val="en-US"/>
              </w:rPr>
            </w:pPr>
            <w:r>
              <w:rPr>
                <w:bCs/>
                <w:lang w:val="en-US"/>
              </w:rPr>
              <w:t>Reuse existing requirements for 10 MHz as much as possible.</w:t>
            </w:r>
          </w:p>
          <w:p w:rsidR="00E254D2" w:rsidRPr="00A04D82" w:rsidRDefault="00E254D2" w:rsidP="00E254D2">
            <w:pPr>
              <w:spacing w:after="0"/>
              <w:ind w:left="2160"/>
              <w:rPr>
                <w:bCs/>
                <w:lang w:val="en-US"/>
              </w:rPr>
            </w:pPr>
          </w:p>
          <w:p w:rsidR="00E254D2" w:rsidRDefault="00E254D2" w:rsidP="00E254D2">
            <w:pPr>
              <w:spacing w:after="0"/>
              <w:ind w:left="1800"/>
              <w:rPr>
                <w:bCs/>
                <w:lang w:val="en-US"/>
              </w:rPr>
            </w:pPr>
            <w:r w:rsidRPr="00A04D82">
              <w:rPr>
                <w:bCs/>
                <w:lang w:val="en-US"/>
              </w:rPr>
              <w:t xml:space="preserve">NOTE: New (dedicated) channel filters (e.g. </w:t>
            </w:r>
            <w:r w:rsidRPr="00A04D82">
              <w:rPr>
                <w:bCs/>
              </w:rPr>
              <w:t>6/7/8</w:t>
            </w:r>
            <w:r>
              <w:rPr>
                <w:bCs/>
              </w:rPr>
              <w:t xml:space="preserve"> </w:t>
            </w:r>
            <w:r w:rsidRPr="00A04D82">
              <w:rPr>
                <w:bCs/>
              </w:rPr>
              <w:t>MHz filters</w:t>
            </w:r>
            <w:r w:rsidRPr="00A04D82">
              <w:rPr>
                <w:bCs/>
                <w:lang w:val="en-US"/>
              </w:rPr>
              <w:t>) are not considered for the UE</w:t>
            </w:r>
            <w:r>
              <w:rPr>
                <w:bCs/>
                <w:lang w:val="en-US"/>
              </w:rPr>
              <w:t>.</w:t>
            </w:r>
          </w:p>
          <w:p w:rsidR="00E254D2" w:rsidRDefault="00E254D2" w:rsidP="00E254D2">
            <w:pPr>
              <w:spacing w:after="0"/>
              <w:rPr>
                <w:bCs/>
                <w:lang w:val="en-US"/>
              </w:rPr>
            </w:pPr>
          </w:p>
          <w:p w:rsidR="00E254D2" w:rsidRDefault="00E254D2" w:rsidP="00E254D2">
            <w:pPr>
              <w:ind w:left="720"/>
              <w:rPr>
                <w:iCs/>
              </w:rPr>
            </w:pPr>
            <w:r>
              <w:rPr>
                <w:iCs/>
              </w:rPr>
              <w:t>NOTE 1:</w:t>
            </w:r>
            <w:r>
              <w:rPr>
                <w:iCs/>
              </w:rPr>
              <w:tab/>
              <w:t>This work item shall not affect any functionality of unicast LTE, it targets only MBMS-</w:t>
            </w:r>
            <w:r>
              <w:rPr>
                <w:iCs/>
              </w:rPr>
              <w:tab/>
            </w:r>
            <w:r>
              <w:rPr>
                <w:iCs/>
              </w:rPr>
              <w:tab/>
            </w:r>
            <w:r>
              <w:rPr>
                <w:iCs/>
              </w:rPr>
              <w:tab/>
              <w:t>dedicated cells.</w:t>
            </w:r>
          </w:p>
          <w:p w:rsidR="00E254D2" w:rsidRDefault="00E254D2" w:rsidP="00E254D2">
            <w:pPr>
              <w:ind w:left="720"/>
              <w:rPr>
                <w:iCs/>
              </w:rPr>
            </w:pPr>
            <w:r>
              <w:rPr>
                <w:iCs/>
              </w:rPr>
              <w:t xml:space="preserve">NOTE 2: </w:t>
            </w:r>
            <w:r>
              <w:rPr>
                <w:iCs/>
              </w:rPr>
              <w:tab/>
            </w:r>
            <w:r>
              <w:rPr>
                <w:bCs/>
                <w:lang w:val="en-US"/>
              </w:rPr>
              <w:t xml:space="preserve">RAN4 shall assume that coexistence among different systems in the portion of the UHF band </w:t>
            </w:r>
            <w:r>
              <w:rPr>
                <w:bCs/>
                <w:lang w:val="en-US"/>
              </w:rPr>
              <w:tab/>
            </w:r>
            <w:r>
              <w:rPr>
                <w:bCs/>
                <w:lang w:val="en-US"/>
              </w:rPr>
              <w:tab/>
              <w:t xml:space="preserve">allocated to broadcast </w:t>
            </w:r>
            <w:r w:rsidRPr="00A04D82">
              <w:rPr>
                <w:bCs/>
                <w:lang w:val="en-US"/>
              </w:rPr>
              <w:t>(</w:t>
            </w:r>
            <w:r>
              <w:rPr>
                <w:bCs/>
                <w:lang w:val="en-US"/>
              </w:rPr>
              <w:t>~</w:t>
            </w:r>
            <w:r w:rsidRPr="00A04D82">
              <w:rPr>
                <w:bCs/>
                <w:lang w:val="en-US"/>
              </w:rPr>
              <w:t>470</w:t>
            </w:r>
            <w:r>
              <w:rPr>
                <w:bCs/>
                <w:lang w:val="en-US"/>
              </w:rPr>
              <w:t xml:space="preserve"> </w:t>
            </w:r>
            <w:r w:rsidRPr="00A04D82">
              <w:rPr>
                <w:bCs/>
                <w:lang w:val="en-US"/>
              </w:rPr>
              <w:t>-</w:t>
            </w:r>
            <w:r>
              <w:rPr>
                <w:bCs/>
                <w:lang w:val="en-US"/>
              </w:rPr>
              <w:t xml:space="preserve"> ~</w:t>
            </w:r>
            <w:r w:rsidRPr="00A04D82">
              <w:rPr>
                <w:bCs/>
                <w:lang w:val="en-US"/>
              </w:rPr>
              <w:t>694</w:t>
            </w:r>
            <w:r>
              <w:rPr>
                <w:bCs/>
                <w:lang w:val="en-US"/>
              </w:rPr>
              <w:t xml:space="preserve">/698 MHz) is ensured through coordination, in line with </w:t>
            </w:r>
            <w:r>
              <w:rPr>
                <w:bCs/>
                <w:lang w:val="en-US"/>
              </w:rPr>
              <w:tab/>
            </w:r>
            <w:r>
              <w:rPr>
                <w:bCs/>
                <w:lang w:val="en-US"/>
              </w:rPr>
              <w:tab/>
            </w:r>
            <w:r w:rsidRPr="00A04D82">
              <w:rPr>
                <w:bCs/>
                <w:lang w:val="en-US"/>
              </w:rPr>
              <w:t>regional and national regulation</w:t>
            </w:r>
            <w:r>
              <w:rPr>
                <w:bCs/>
                <w:lang w:val="en-US"/>
              </w:rPr>
              <w:t>.</w:t>
            </w:r>
          </w:p>
          <w:p w:rsidR="00E254D2" w:rsidRPr="00E254D2" w:rsidRDefault="00E254D2" w:rsidP="00845003">
            <w:pPr>
              <w:rPr>
                <w:rFonts w:eastAsiaTheme="minorEastAsia"/>
                <w:lang w:eastAsia="zh-CN"/>
              </w:rPr>
            </w:pPr>
          </w:p>
        </w:tc>
      </w:tr>
    </w:tbl>
    <w:p w:rsidR="00E254D2" w:rsidRPr="0057118F" w:rsidRDefault="00E254D2" w:rsidP="00845003">
      <w:pPr>
        <w:rPr>
          <w:rFonts w:eastAsiaTheme="minorEastAsia"/>
          <w:lang w:eastAsia="zh-CN"/>
        </w:rPr>
      </w:pPr>
    </w:p>
    <w:p w:rsidR="0057118F" w:rsidRDefault="00E254D2" w:rsidP="00845003">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4</w:t>
      </w:r>
      <w:r w:rsidRPr="00147F5D">
        <w:rPr>
          <w:rFonts w:eastAsiaTheme="minorEastAsia"/>
          <w:b/>
          <w:lang w:eastAsia="zh-CN"/>
        </w:rPr>
        <w:t>:</w:t>
      </w:r>
      <w:r>
        <w:rPr>
          <w:rFonts w:eastAsiaTheme="minorEastAsia"/>
          <w:b/>
          <w:lang w:eastAsia="zh-CN"/>
        </w:rPr>
        <w:t xml:space="preserve"> </w:t>
      </w:r>
      <w:r w:rsidRPr="00EC1204">
        <w:rPr>
          <w:rFonts w:eastAsiaTheme="minorEastAsia"/>
          <w:b/>
          <w:lang w:eastAsia="zh-CN"/>
        </w:rPr>
        <w:t xml:space="preserve">Option </w:t>
      </w:r>
      <w:r>
        <w:rPr>
          <w:rFonts w:eastAsiaTheme="minorEastAsia"/>
          <w:b/>
          <w:lang w:eastAsia="zh-CN"/>
        </w:rPr>
        <w:t>2 is aligned with the objective of current WID.</w:t>
      </w:r>
    </w:p>
    <w:p w:rsidR="00E254D2" w:rsidRPr="00E254D2" w:rsidRDefault="00E254D2" w:rsidP="00E254D2">
      <w:pPr>
        <w:pStyle w:val="B1"/>
        <w:rPr>
          <w:b/>
          <w:lang w:eastAsia="zh-CN"/>
        </w:rPr>
      </w:pPr>
      <w:r w:rsidRPr="00E254D2">
        <w:rPr>
          <w:b/>
          <w:lang w:eastAsia="zh-CN"/>
        </w:rPr>
        <w:t>-</w:t>
      </w:r>
      <w:r w:rsidRPr="00E254D2">
        <w:rPr>
          <w:b/>
          <w:lang w:eastAsia="zh-CN"/>
        </w:rPr>
        <w:tab/>
        <w:t>Option 2: Do not include 10 MHz channel bandwidth as this is an implementation detail.  The specification shall only mention 6, 7, and 8 MHz 5G terrestrial broadcast bandwidths</w:t>
      </w:r>
    </w:p>
    <w:p w:rsidR="00845003" w:rsidRDefault="00845003" w:rsidP="00845003">
      <w:pPr>
        <w:pStyle w:val="1"/>
        <w:rPr>
          <w:lang w:eastAsia="zh-CN"/>
        </w:rPr>
      </w:pPr>
      <w:r>
        <w:rPr>
          <w:lang w:eastAsia="zh-CN"/>
        </w:rPr>
        <w:t>Summary</w:t>
      </w:r>
    </w:p>
    <w:p w:rsidR="00E254D2" w:rsidRDefault="00E254D2" w:rsidP="00E254D2">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1</w:t>
      </w:r>
      <w:r w:rsidRPr="00147F5D">
        <w:rPr>
          <w:rFonts w:eastAsiaTheme="minorEastAsia"/>
          <w:b/>
          <w:lang w:eastAsia="zh-CN"/>
        </w:rPr>
        <w:t>:</w:t>
      </w:r>
      <w:r>
        <w:rPr>
          <w:rFonts w:eastAsiaTheme="minorEastAsia"/>
          <w:b/>
          <w:lang w:eastAsia="zh-CN"/>
        </w:rPr>
        <w:t xml:space="preserve"> </w:t>
      </w:r>
      <w:r w:rsidRPr="0057118F">
        <w:rPr>
          <w:rFonts w:eastAsiaTheme="minorEastAsia"/>
          <w:b/>
          <w:lang w:eastAsia="zh-CN"/>
        </w:rPr>
        <w:t>As there is no objective to specify 10MHz requirements, only option 1</w:t>
      </w:r>
      <w:r>
        <w:rPr>
          <w:rFonts w:eastAsiaTheme="minorEastAsia"/>
          <w:b/>
          <w:lang w:eastAsia="zh-CN"/>
        </w:rPr>
        <w:t xml:space="preserve"> can be considered</w:t>
      </w:r>
      <w:r w:rsidRPr="0057118F">
        <w:rPr>
          <w:rFonts w:eastAsiaTheme="minorEastAsia"/>
          <w:b/>
          <w:lang w:eastAsia="zh-CN"/>
        </w:rPr>
        <w:t>.</w:t>
      </w:r>
    </w:p>
    <w:p w:rsidR="00E254D2" w:rsidRPr="00E254D2" w:rsidRDefault="00E254D2" w:rsidP="00E254D2">
      <w:pPr>
        <w:ind w:left="284" w:firstLine="284"/>
        <w:rPr>
          <w:rFonts w:eastAsiaTheme="minorEastAsia"/>
          <w:b/>
        </w:rPr>
      </w:pPr>
      <w:r w:rsidRPr="00E254D2">
        <w:rPr>
          <w:rFonts w:eastAsiaTheme="minorEastAsia"/>
          <w:b/>
          <w:lang w:eastAsia="zh-CN"/>
        </w:rPr>
        <w:lastRenderedPageBreak/>
        <w:t>-</w:t>
      </w:r>
      <w:r>
        <w:rPr>
          <w:rFonts w:eastAsiaTheme="minorEastAsia"/>
          <w:b/>
        </w:rPr>
        <w:t xml:space="preserve"> </w:t>
      </w:r>
      <w:r w:rsidRPr="00E254D2">
        <w:rPr>
          <w:rFonts w:eastAsiaTheme="minorEastAsia"/>
          <w:b/>
        </w:rPr>
        <w:t>Option 1: The 470 – 698 MHz band and/or the 612 – 652 MHz band is specified with 6, 7, and 8 MHz PMCH for reference sensitivity</w:t>
      </w:r>
    </w:p>
    <w:p w:rsidR="00895C39" w:rsidRDefault="00895C39" w:rsidP="00895C39">
      <w:pPr>
        <w:rPr>
          <w:rFonts w:eastAsiaTheme="minorEastAsia"/>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2</w:t>
      </w:r>
      <w:r w:rsidRPr="00147F5D">
        <w:rPr>
          <w:rFonts w:eastAsiaTheme="minorEastAsia"/>
          <w:b/>
          <w:lang w:eastAsia="zh-CN"/>
        </w:rPr>
        <w:t>:</w:t>
      </w:r>
      <w:r>
        <w:rPr>
          <w:rFonts w:eastAsiaTheme="minorEastAsia"/>
          <w:b/>
          <w:lang w:eastAsia="zh-CN"/>
        </w:rPr>
        <w:t xml:space="preserve"> </w:t>
      </w:r>
      <w:r w:rsidRPr="00895C39">
        <w:rPr>
          <w:rFonts w:eastAsiaTheme="minorEastAsia"/>
          <w:b/>
          <w:lang w:eastAsia="zh-CN"/>
        </w:rPr>
        <w:t>it’s recommended</w:t>
      </w:r>
      <w:r>
        <w:rPr>
          <w:rFonts w:eastAsiaTheme="minorEastAsia"/>
          <w:b/>
          <w:lang w:eastAsia="zh-CN"/>
        </w:rPr>
        <w:t xml:space="preserve"> for companies to provide the </w:t>
      </w:r>
      <w:r w:rsidRPr="00895C39">
        <w:rPr>
          <w:rFonts w:eastAsiaTheme="minorEastAsia"/>
          <w:b/>
          <w:lang w:eastAsia="zh-CN"/>
        </w:rPr>
        <w:t xml:space="preserve">some measurement </w:t>
      </w:r>
      <w:proofErr w:type="spellStart"/>
      <w:r w:rsidRPr="00895C39">
        <w:rPr>
          <w:rFonts w:eastAsiaTheme="minorEastAsia"/>
          <w:b/>
          <w:lang w:eastAsia="zh-CN"/>
        </w:rPr>
        <w:t>datas</w:t>
      </w:r>
      <w:proofErr w:type="spellEnd"/>
      <w:r w:rsidRPr="00895C39">
        <w:rPr>
          <w:rFonts w:eastAsiaTheme="minorEastAsia"/>
          <w:b/>
          <w:lang w:eastAsia="zh-CN"/>
        </w:rPr>
        <w:t xml:space="preserve"> to derive the maximum input level for UE</w:t>
      </w:r>
      <w:r>
        <w:rPr>
          <w:rFonts w:eastAsiaTheme="minorEastAsia"/>
          <w:b/>
          <w:lang w:eastAsia="zh-CN"/>
        </w:rPr>
        <w:t xml:space="preserve">. Otherwise, </w:t>
      </w:r>
      <w:r w:rsidRPr="00895C39">
        <w:rPr>
          <w:rFonts w:eastAsiaTheme="minorEastAsia"/>
          <w:b/>
          <w:lang w:eastAsia="zh-CN"/>
        </w:rPr>
        <w:t>RAN4 can just further trade off the values from -15dBm to -22dBm based on the assumption on broadcast transmission power.</w:t>
      </w:r>
    </w:p>
    <w:p w:rsidR="00EC1204" w:rsidRDefault="00EC1204" w:rsidP="007215DD">
      <w:pPr>
        <w:rPr>
          <w:rFonts w:eastAsiaTheme="minorEastAsia"/>
          <w:b/>
          <w:lang w:eastAsia="zh-CN"/>
        </w:rPr>
      </w:pPr>
      <w:r w:rsidRPr="00147F5D">
        <w:rPr>
          <w:rFonts w:eastAsiaTheme="minorEastAsia"/>
          <w:b/>
          <w:lang w:eastAsia="zh-CN"/>
        </w:rPr>
        <w:t>Observation 1:</w:t>
      </w:r>
      <w:r w:rsidRPr="00262EE8">
        <w:t xml:space="preserve"> </w:t>
      </w:r>
      <w:r w:rsidRPr="00262EE8">
        <w:rPr>
          <w:rFonts w:eastAsiaTheme="minorEastAsia"/>
          <w:b/>
          <w:lang w:eastAsia="zh-CN"/>
        </w:rPr>
        <w:t>UE ACS is a major requirement to guarantee the system coexistence between two adjacent channels.</w:t>
      </w:r>
      <w:r>
        <w:rPr>
          <w:rFonts w:eastAsiaTheme="minorEastAsia"/>
          <w:b/>
          <w:lang w:eastAsia="zh-CN"/>
        </w:rPr>
        <w:t xml:space="preserve"> RAN4 can’t specify this requirement only based on UE filter implementation.</w:t>
      </w:r>
    </w:p>
    <w:p w:rsidR="00EC1204" w:rsidRDefault="00EC1204" w:rsidP="007215DD">
      <w:pPr>
        <w:rPr>
          <w:rFonts w:eastAsiaTheme="minorEastAsia"/>
          <w:b/>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sidRPr="00262EE8">
        <w:t xml:space="preserve"> </w:t>
      </w:r>
      <w:r>
        <w:rPr>
          <w:rFonts w:eastAsiaTheme="minorEastAsia"/>
          <w:b/>
          <w:lang w:eastAsia="zh-CN"/>
        </w:rPr>
        <w:t>based on the analysis above, UE ACS requirement will have a big impact on</w:t>
      </w:r>
      <w:r w:rsidRPr="00EE1224">
        <w:rPr>
          <w:rFonts w:eastAsiaTheme="minorEastAsia"/>
          <w:b/>
          <w:lang w:eastAsia="zh-CN"/>
        </w:rPr>
        <w:t xml:space="preserve"> system DL ACIR coexistence performance</w:t>
      </w:r>
      <w:r>
        <w:rPr>
          <w:rFonts w:eastAsiaTheme="minorEastAsia"/>
          <w:b/>
          <w:lang w:eastAsia="zh-CN"/>
        </w:rPr>
        <w:t xml:space="preserve">. The </w:t>
      </w:r>
      <w:r w:rsidRPr="007D1DED">
        <w:rPr>
          <w:rFonts w:eastAsiaTheme="minorEastAsia"/>
          <w:b/>
          <w:lang w:eastAsia="zh-CN"/>
        </w:rPr>
        <w:t>system DL ACIR coexistence performance</w:t>
      </w:r>
      <w:r>
        <w:rPr>
          <w:rFonts w:eastAsiaTheme="minorEastAsia"/>
          <w:b/>
          <w:lang w:eastAsia="zh-CN"/>
        </w:rPr>
        <w:t xml:space="preserve"> for 25dB UE ACS is much worse than 33dB UE ACS</w:t>
      </w:r>
      <w:r w:rsidR="00895C39" w:rsidRPr="00895C39">
        <w:rPr>
          <w:rFonts w:eastAsiaTheme="minorEastAsia"/>
          <w:b/>
          <w:lang w:eastAsia="zh-CN"/>
        </w:rPr>
        <w:t>, not to mention 16dB UE ACS</w:t>
      </w:r>
      <w:r>
        <w:rPr>
          <w:rFonts w:eastAsiaTheme="minorEastAsia"/>
          <w:b/>
          <w:lang w:eastAsia="zh-CN"/>
        </w:rPr>
        <w:t>.</w:t>
      </w:r>
    </w:p>
    <w:p w:rsidR="00EC1204" w:rsidRDefault="00895C39" w:rsidP="007215DD">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3</w:t>
      </w:r>
      <w:r w:rsidRPr="00147F5D">
        <w:rPr>
          <w:rFonts w:eastAsiaTheme="minorEastAsia"/>
          <w:b/>
          <w:lang w:eastAsia="zh-CN"/>
        </w:rPr>
        <w:t>:</w:t>
      </w:r>
      <w:r>
        <w:rPr>
          <w:rFonts w:eastAsiaTheme="minorEastAsia"/>
          <w:b/>
          <w:lang w:eastAsia="zh-CN"/>
        </w:rPr>
        <w:t xml:space="preserve"> </w:t>
      </w:r>
      <w:r w:rsidRPr="00EC1204">
        <w:rPr>
          <w:rFonts w:eastAsiaTheme="minorEastAsia"/>
          <w:b/>
          <w:lang w:eastAsia="zh-CN"/>
        </w:rPr>
        <w:t>Option 3 (-33 dB with frequency offset at 6, 7, and 8 MHz</w:t>
      </w:r>
      <w:r>
        <w:rPr>
          <w:rFonts w:eastAsiaTheme="minorEastAsia"/>
          <w:b/>
          <w:lang w:eastAsia="zh-CN"/>
        </w:rPr>
        <w:t xml:space="preserve">) can be specified for </w:t>
      </w:r>
      <w:r w:rsidRPr="001F2CBB">
        <w:rPr>
          <w:rFonts w:eastAsiaTheme="minorEastAsia"/>
          <w:b/>
          <w:lang w:eastAsia="zh-CN"/>
        </w:rPr>
        <w:t>the coordinated network deployment</w:t>
      </w:r>
      <w:r>
        <w:rPr>
          <w:rFonts w:eastAsiaTheme="minorEastAsia"/>
          <w:b/>
          <w:lang w:eastAsia="zh-CN"/>
        </w:rPr>
        <w:t>.</w:t>
      </w:r>
    </w:p>
    <w:p w:rsidR="00E254D2" w:rsidRDefault="00E254D2" w:rsidP="00E254D2">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4</w:t>
      </w:r>
      <w:r w:rsidRPr="00147F5D">
        <w:rPr>
          <w:rFonts w:eastAsiaTheme="minorEastAsia"/>
          <w:b/>
          <w:lang w:eastAsia="zh-CN"/>
        </w:rPr>
        <w:t>:</w:t>
      </w:r>
      <w:r>
        <w:rPr>
          <w:rFonts w:eastAsiaTheme="minorEastAsia"/>
          <w:b/>
          <w:lang w:eastAsia="zh-CN"/>
        </w:rPr>
        <w:t xml:space="preserve"> </w:t>
      </w:r>
      <w:r w:rsidRPr="00EC1204">
        <w:rPr>
          <w:rFonts w:eastAsiaTheme="minorEastAsia"/>
          <w:b/>
          <w:lang w:eastAsia="zh-CN"/>
        </w:rPr>
        <w:t xml:space="preserve">Option </w:t>
      </w:r>
      <w:r>
        <w:rPr>
          <w:rFonts w:eastAsiaTheme="minorEastAsia"/>
          <w:b/>
          <w:lang w:eastAsia="zh-CN"/>
        </w:rPr>
        <w:t>2 is aligned with the objective of current WID.</w:t>
      </w:r>
    </w:p>
    <w:p w:rsidR="00E254D2" w:rsidRPr="00E254D2" w:rsidRDefault="00E254D2" w:rsidP="00E254D2">
      <w:pPr>
        <w:pStyle w:val="B1"/>
        <w:rPr>
          <w:b/>
          <w:lang w:eastAsia="zh-CN"/>
        </w:rPr>
      </w:pPr>
      <w:r w:rsidRPr="00E254D2">
        <w:rPr>
          <w:b/>
          <w:lang w:eastAsia="zh-CN"/>
        </w:rPr>
        <w:t>-</w:t>
      </w:r>
      <w:r w:rsidRPr="00E254D2">
        <w:rPr>
          <w:b/>
          <w:lang w:eastAsia="zh-CN"/>
        </w:rPr>
        <w:tab/>
        <w:t>Option 2: Do not include 10 MHz channel bandwidth as this is an implementation detail.  The specification shall only mention 6, 7, and 8 MHz 5G terrestrial broadcast bandwidths</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025C6B" w:rsidRPr="00025C6B">
        <w:rPr>
          <w:rFonts w:eastAsia="宋体"/>
          <w:lang w:eastAsia="zh-CN"/>
        </w:rPr>
        <w:t>R4-2220501</w:t>
      </w:r>
      <w:r w:rsidR="00025C6B">
        <w:rPr>
          <w:rFonts w:eastAsia="宋体"/>
          <w:lang w:eastAsia="zh-CN"/>
        </w:rPr>
        <w:t xml:space="preserve">, </w:t>
      </w:r>
      <w:r w:rsidR="00025C6B" w:rsidRPr="00025C6B">
        <w:rPr>
          <w:rFonts w:eastAsia="宋体"/>
          <w:lang w:eastAsia="zh-CN"/>
        </w:rPr>
        <w:t>WF on UE RF for 5G broadcast</w:t>
      </w:r>
      <w:r w:rsidR="00845003">
        <w:rPr>
          <w:rFonts w:eastAsia="宋体"/>
          <w:lang w:eastAsia="zh-CN"/>
        </w:rPr>
        <w:t xml:space="preserve">, </w:t>
      </w:r>
      <w:r w:rsidR="00025C6B" w:rsidRPr="00025C6B">
        <w:rPr>
          <w:rFonts w:eastAsia="宋体"/>
          <w:lang w:eastAsia="zh-CN"/>
        </w:rPr>
        <w:t>Qualcomm</w:t>
      </w:r>
    </w:p>
    <w:p w:rsidR="00E731C6" w:rsidRDefault="002B561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2B5615">
        <w:rPr>
          <w:rFonts w:eastAsia="宋体"/>
          <w:lang w:eastAsia="zh-CN"/>
        </w:rPr>
        <w:t>R4-2303489</w:t>
      </w:r>
      <w:r>
        <w:rPr>
          <w:rFonts w:eastAsia="宋体"/>
          <w:lang w:eastAsia="zh-CN"/>
        </w:rPr>
        <w:t xml:space="preserve">, </w:t>
      </w:r>
      <w:r w:rsidRPr="002B5615">
        <w:rPr>
          <w:rFonts w:eastAsia="宋体"/>
          <w:lang w:eastAsia="zh-CN"/>
        </w:rPr>
        <w:t>WF on RF requirements for 5G Broadcast</w:t>
      </w:r>
      <w:r>
        <w:rPr>
          <w:rFonts w:eastAsia="宋体"/>
          <w:lang w:eastAsia="zh-CN"/>
        </w:rPr>
        <w:t xml:space="preserve">, </w:t>
      </w:r>
      <w:r w:rsidRPr="002B5615">
        <w:rPr>
          <w:rFonts w:eastAsia="宋体"/>
          <w:lang w:eastAsia="zh-CN"/>
        </w:rPr>
        <w:t>Qualcomm Incorporated</w:t>
      </w:r>
    </w:p>
    <w:p w:rsidR="0057118F" w:rsidRDefault="0057118F"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57118F">
        <w:rPr>
          <w:rFonts w:eastAsia="宋体"/>
          <w:lang w:eastAsia="zh-CN"/>
        </w:rPr>
        <w:t>R4-2306566</w:t>
      </w:r>
      <w:r>
        <w:rPr>
          <w:rFonts w:eastAsia="宋体"/>
          <w:lang w:eastAsia="zh-CN"/>
        </w:rPr>
        <w:t xml:space="preserve">, </w:t>
      </w:r>
      <w:r w:rsidRPr="0057118F">
        <w:rPr>
          <w:rFonts w:eastAsia="宋体"/>
          <w:lang w:eastAsia="zh-CN"/>
        </w:rPr>
        <w:t>WF on UE RF requirements for 5G broadcast</w:t>
      </w:r>
      <w:r>
        <w:rPr>
          <w:rFonts w:eastAsia="宋体"/>
          <w:lang w:eastAsia="zh-CN"/>
        </w:rPr>
        <w:t xml:space="preserve">, </w:t>
      </w:r>
      <w:r w:rsidRPr="0057118F">
        <w:rPr>
          <w:rFonts w:eastAsia="宋体"/>
          <w:lang w:eastAsia="zh-CN"/>
        </w:rPr>
        <w:t>Qualcomm Incorporated</w:t>
      </w:r>
    </w:p>
    <w:p w:rsidR="007A0FA2" w:rsidRDefault="007A0FA2" w:rsidP="00F664BD">
      <w:pPr>
        <w:overflowPunct/>
        <w:autoSpaceDE/>
        <w:autoSpaceDN/>
        <w:adjustRightInd/>
        <w:textAlignment w:val="auto"/>
        <w:rPr>
          <w:rFonts w:eastAsia="宋体"/>
          <w:lang w:eastAsia="zh-CN"/>
        </w:rPr>
      </w:pPr>
      <w:r>
        <w:rPr>
          <w:rFonts w:eastAsia="宋体"/>
          <w:lang w:eastAsia="zh-CN"/>
        </w:rPr>
        <w:t>[</w:t>
      </w:r>
      <w:r w:rsidR="0057118F">
        <w:rPr>
          <w:rFonts w:eastAsia="宋体"/>
          <w:lang w:eastAsia="zh-CN"/>
        </w:rPr>
        <w:t>4</w:t>
      </w:r>
      <w:r>
        <w:rPr>
          <w:rFonts w:eastAsia="宋体"/>
          <w:lang w:eastAsia="zh-CN"/>
        </w:rPr>
        <w:t xml:space="preserve">] </w:t>
      </w:r>
      <w:r w:rsidRPr="007A0FA2">
        <w:rPr>
          <w:rFonts w:eastAsia="宋体"/>
          <w:lang w:eastAsia="zh-CN"/>
        </w:rPr>
        <w:t>R4-2302705</w:t>
      </w:r>
      <w:r>
        <w:rPr>
          <w:rFonts w:eastAsia="宋体"/>
          <w:lang w:eastAsia="zh-CN"/>
        </w:rPr>
        <w:t xml:space="preserve">, </w:t>
      </w:r>
      <w:r w:rsidRPr="007A0FA2">
        <w:rPr>
          <w:rFonts w:eastAsia="宋体"/>
          <w:lang w:eastAsia="zh-CN"/>
        </w:rPr>
        <w:t>UE requirements for 5G broadcast</w:t>
      </w:r>
      <w:r>
        <w:rPr>
          <w:rFonts w:eastAsia="宋体"/>
          <w:lang w:eastAsia="zh-CN"/>
        </w:rPr>
        <w:t xml:space="preserve">, </w:t>
      </w:r>
      <w:r w:rsidRPr="007A0FA2">
        <w:rPr>
          <w:rFonts w:eastAsia="宋体"/>
          <w:lang w:eastAsia="zh-CN"/>
        </w:rPr>
        <w:t>Qualcomm Incorporated</w:t>
      </w:r>
    </w:p>
    <w:p w:rsidR="007A0FA2" w:rsidRDefault="007A0FA2" w:rsidP="00F664BD">
      <w:pPr>
        <w:overflowPunct/>
        <w:autoSpaceDE/>
        <w:autoSpaceDN/>
        <w:adjustRightInd/>
        <w:textAlignment w:val="auto"/>
        <w:rPr>
          <w:rFonts w:eastAsia="宋体"/>
          <w:lang w:eastAsia="zh-CN"/>
        </w:rPr>
      </w:pPr>
      <w:r>
        <w:rPr>
          <w:rFonts w:eastAsia="宋体"/>
          <w:lang w:eastAsia="zh-CN"/>
        </w:rPr>
        <w:t>[</w:t>
      </w:r>
      <w:r w:rsidR="0057118F">
        <w:rPr>
          <w:rFonts w:eastAsia="宋体"/>
          <w:lang w:eastAsia="zh-CN"/>
        </w:rPr>
        <w:t>5</w:t>
      </w:r>
      <w:r>
        <w:rPr>
          <w:rFonts w:eastAsia="宋体"/>
          <w:lang w:eastAsia="zh-CN"/>
        </w:rPr>
        <w:t xml:space="preserve">] </w:t>
      </w:r>
      <w:r w:rsidRPr="007A0FA2">
        <w:rPr>
          <w:rFonts w:eastAsia="宋体"/>
          <w:lang w:eastAsia="zh-CN"/>
        </w:rPr>
        <w:t>R4-100430</w:t>
      </w:r>
      <w:r>
        <w:rPr>
          <w:rFonts w:eastAsia="宋体"/>
          <w:lang w:eastAsia="zh-CN"/>
        </w:rPr>
        <w:t xml:space="preserve">, </w:t>
      </w:r>
      <w:r w:rsidRPr="007A0FA2">
        <w:rPr>
          <w:rFonts w:eastAsia="宋体"/>
          <w:lang w:eastAsia="zh-CN"/>
        </w:rPr>
        <w:t>TV transmission power at UE antenna port</w:t>
      </w:r>
      <w:r>
        <w:rPr>
          <w:rFonts w:eastAsia="宋体"/>
          <w:lang w:eastAsia="zh-CN"/>
        </w:rPr>
        <w:t xml:space="preserve">, </w:t>
      </w:r>
      <w:r w:rsidRPr="007A0FA2">
        <w:rPr>
          <w:rFonts w:eastAsia="宋体"/>
          <w:lang w:eastAsia="zh-CN"/>
        </w:rPr>
        <w:t>Nokia</w:t>
      </w:r>
    </w:p>
    <w:p w:rsidR="007A0FA2" w:rsidRDefault="007A0FA2" w:rsidP="00F664BD">
      <w:pPr>
        <w:overflowPunct/>
        <w:autoSpaceDE/>
        <w:autoSpaceDN/>
        <w:adjustRightInd/>
        <w:textAlignment w:val="auto"/>
        <w:rPr>
          <w:rFonts w:eastAsia="宋体"/>
          <w:lang w:eastAsia="zh-CN"/>
        </w:rPr>
      </w:pPr>
      <w:r>
        <w:rPr>
          <w:rFonts w:eastAsia="宋体"/>
          <w:lang w:eastAsia="zh-CN"/>
        </w:rPr>
        <w:t>[</w:t>
      </w:r>
      <w:r w:rsidR="0057118F">
        <w:rPr>
          <w:rFonts w:eastAsia="宋体"/>
          <w:lang w:eastAsia="zh-CN"/>
        </w:rPr>
        <w:t>6</w:t>
      </w:r>
      <w:r>
        <w:rPr>
          <w:rFonts w:eastAsia="宋体"/>
          <w:lang w:eastAsia="zh-CN"/>
        </w:rPr>
        <w:t xml:space="preserve">] TR </w:t>
      </w:r>
      <w:r w:rsidRPr="007A0FA2">
        <w:rPr>
          <w:rFonts w:eastAsia="宋体"/>
          <w:lang w:eastAsia="zh-CN"/>
        </w:rPr>
        <w:t>36.755</w:t>
      </w:r>
      <w:r>
        <w:rPr>
          <w:rFonts w:eastAsia="宋体"/>
          <w:lang w:eastAsia="zh-CN"/>
        </w:rPr>
        <w:t xml:space="preserve">, </w:t>
      </w:r>
      <w:r w:rsidRPr="007A0FA2">
        <w:rPr>
          <w:rFonts w:eastAsia="宋体"/>
          <w:lang w:eastAsia="zh-CN"/>
        </w:rPr>
        <w:t>US 600 MHz Band for LTE</w:t>
      </w:r>
    </w:p>
    <w:p w:rsidR="0057118F" w:rsidRPr="009A0010" w:rsidRDefault="0057118F" w:rsidP="00F664BD">
      <w:pPr>
        <w:overflowPunct/>
        <w:autoSpaceDE/>
        <w:autoSpaceDN/>
        <w:adjustRightInd/>
        <w:textAlignment w:val="auto"/>
        <w:rPr>
          <w:rFonts w:eastAsia="宋体"/>
          <w:lang w:eastAsia="zh-CN"/>
        </w:rPr>
      </w:pPr>
      <w:r>
        <w:rPr>
          <w:rFonts w:eastAsia="宋体"/>
          <w:lang w:eastAsia="zh-CN"/>
        </w:rPr>
        <w:t xml:space="preserve">[7] </w:t>
      </w:r>
      <w:r w:rsidRPr="0057118F">
        <w:rPr>
          <w:rFonts w:eastAsia="宋体"/>
          <w:lang w:eastAsia="zh-CN"/>
        </w:rPr>
        <w:t>RP-220518</w:t>
      </w:r>
      <w:r w:rsidR="00E254D2">
        <w:rPr>
          <w:rFonts w:eastAsia="宋体"/>
          <w:lang w:eastAsia="zh-CN"/>
        </w:rPr>
        <w:t xml:space="preserve">, </w:t>
      </w:r>
      <w:r w:rsidR="00E254D2" w:rsidRPr="00E254D2">
        <w:rPr>
          <w:rFonts w:eastAsia="宋体"/>
          <w:lang w:eastAsia="zh-CN"/>
        </w:rPr>
        <w:t>Revised WID: New bands and bandwidth allocation for LTE based 5G terrestrial broadcast - part 2</w:t>
      </w:r>
      <w:r w:rsidR="00E254D2">
        <w:rPr>
          <w:rFonts w:eastAsia="宋体"/>
          <w:lang w:eastAsia="zh-CN"/>
        </w:rPr>
        <w:t xml:space="preserve">, </w:t>
      </w:r>
      <w:r w:rsidR="00E254D2" w:rsidRPr="00E254D2">
        <w:rPr>
          <w:rFonts w:eastAsia="宋体"/>
          <w:lang w:eastAsia="zh-CN"/>
        </w:rPr>
        <w:t>EBU, Qualcomm</w:t>
      </w:r>
    </w:p>
    <w:sectPr w:rsidR="0057118F" w:rsidRPr="009A0010"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903" w:rsidRDefault="00202903">
      <w:r>
        <w:separator/>
      </w:r>
    </w:p>
  </w:endnote>
  <w:endnote w:type="continuationSeparator" w:id="0">
    <w:p w:rsidR="00202903" w:rsidRDefault="0020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903" w:rsidRDefault="00202903">
      <w:r>
        <w:separator/>
      </w:r>
    </w:p>
  </w:footnote>
  <w:footnote w:type="continuationSeparator" w:id="0">
    <w:p w:rsidR="00202903" w:rsidRDefault="002029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1332DC"/>
    <w:multiLevelType w:val="hybridMultilevel"/>
    <w:tmpl w:val="4ECE9224"/>
    <w:lvl w:ilvl="0" w:tplc="8814EC5C">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1445AE8"/>
    <w:multiLevelType w:val="hybridMultilevel"/>
    <w:tmpl w:val="6EC87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2"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8857EF"/>
    <w:multiLevelType w:val="hybridMultilevel"/>
    <w:tmpl w:val="61C8D0EC"/>
    <w:lvl w:ilvl="0" w:tplc="04090003">
      <w:start w:val="1"/>
      <w:numFmt w:val="bullet"/>
      <w:lvlText w:val="o"/>
      <w:lvlJc w:val="left"/>
      <w:pPr>
        <w:ind w:left="792" w:hanging="360"/>
      </w:pPr>
      <w:rPr>
        <w:rFonts w:ascii="Courier New" w:hAnsi="Courier New" w:cs="Courier New"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8"/>
  </w:num>
  <w:num w:numId="2">
    <w:abstractNumId w:val="8"/>
  </w:num>
  <w:num w:numId="3">
    <w:abstractNumId w:val="16"/>
  </w:num>
  <w:num w:numId="4">
    <w:abstractNumId w:val="21"/>
  </w:num>
  <w:num w:numId="5">
    <w:abstractNumId w:val="1"/>
  </w:num>
  <w:num w:numId="6">
    <w:abstractNumId w:val="4"/>
  </w:num>
  <w:num w:numId="7">
    <w:abstractNumId w:val="8"/>
  </w:num>
  <w:num w:numId="8">
    <w:abstractNumId w:val="8"/>
  </w:num>
  <w:num w:numId="9">
    <w:abstractNumId w:val="19"/>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4"/>
  </w:num>
  <w:num w:numId="15">
    <w:abstractNumId w:val="9"/>
  </w:num>
  <w:num w:numId="16">
    <w:abstractNumId w:val="8"/>
  </w:num>
  <w:num w:numId="17">
    <w:abstractNumId w:val="8"/>
  </w:num>
  <w:num w:numId="18">
    <w:abstractNumId w:val="29"/>
  </w:num>
  <w:num w:numId="19">
    <w:abstractNumId w:val="24"/>
  </w:num>
  <w:num w:numId="20">
    <w:abstractNumId w:val="5"/>
  </w:num>
  <w:num w:numId="21">
    <w:abstractNumId w:val="22"/>
  </w:num>
  <w:num w:numId="22">
    <w:abstractNumId w:val="17"/>
  </w:num>
  <w:num w:numId="23">
    <w:abstractNumId w:val="12"/>
  </w:num>
  <w:num w:numId="24">
    <w:abstractNumId w:val="13"/>
  </w:num>
  <w:num w:numId="25">
    <w:abstractNumId w:val="25"/>
  </w:num>
  <w:num w:numId="26">
    <w:abstractNumId w:val="18"/>
  </w:num>
  <w:num w:numId="27">
    <w:abstractNumId w:val="20"/>
  </w:num>
  <w:num w:numId="28">
    <w:abstractNumId w:val="2"/>
  </w:num>
  <w:num w:numId="29">
    <w:abstractNumId w:val="20"/>
  </w:num>
  <w:num w:numId="30">
    <w:abstractNumId w:val="2"/>
  </w:num>
  <w:num w:numId="31">
    <w:abstractNumId w:val="1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8"/>
  </w:num>
  <w:num w:numId="37">
    <w:abstractNumId w:val="10"/>
  </w:num>
  <w:num w:numId="38">
    <w:abstractNumId w:val="23"/>
  </w:num>
  <w:num w:numId="3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1A33"/>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C7ED4"/>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2CBB"/>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2903"/>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1AC4"/>
    <w:rsid w:val="00243212"/>
    <w:rsid w:val="0024325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2EE8"/>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615"/>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86E"/>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54C"/>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7350"/>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1A27"/>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6EB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8A5"/>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18F"/>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B71"/>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BA"/>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9D5"/>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63B"/>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0FA2"/>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1DE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33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5C39"/>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0C1"/>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839"/>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471"/>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603"/>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76"/>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6A"/>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4D2"/>
    <w:rsid w:val="00E25A5D"/>
    <w:rsid w:val="00E2620C"/>
    <w:rsid w:val="00E266E4"/>
    <w:rsid w:val="00E26960"/>
    <w:rsid w:val="00E2720B"/>
    <w:rsid w:val="00E27801"/>
    <w:rsid w:val="00E2780F"/>
    <w:rsid w:val="00E27F9B"/>
    <w:rsid w:val="00E30600"/>
    <w:rsid w:val="00E30BF2"/>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1204"/>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224"/>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5D2"/>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2814952">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75342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5662771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01091687">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465071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3EE9-17DF-4F8C-968C-1E634BCA2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28655</TotalTime>
  <Pages>5</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12096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388</cp:revision>
  <cp:lastPrinted>2010-01-07T02:23:00Z</cp:lastPrinted>
  <dcterms:created xsi:type="dcterms:W3CDTF">2021-02-10T02:54:00Z</dcterms:created>
  <dcterms:modified xsi:type="dcterms:W3CDTF">2023-05-15T12:30:00Z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(3)syRABoV81Q2uCDtRgmqIwxkYq2W5wIem1GO15LGVBl18qEZDV9cl31/pXq0Ca+s3xGdnHwXW
sv/FTiRU+cYsg75bfXlEGZMspyXqwJAzg6KjxkeAsUc6HOM9fPdo87ux8TTyVObcSR+YkwPA
IFBDty0E6BlqBzfgoJfKRf7dO6p4UjcUq/UqzpFp12cKXn0XbOsDV+J3Aw7vc8eshN5kvcMS
yZHwsUTQoCUeqJAtXU</vt:lpwstr>
  </property>
  <property fmtid="{D5CDD505-2E9C-101B-9397-08002B2CF9AE}" pid="3" name="_2015_ms_pID_725343_00">
    <vt:lpwstr>_2015_ms_pID_725343</vt:lpwstr>
  </property>
  <property fmtid="{D5CDD505-2E9C-101B-9397-08002B2CF9AE}" pid="4" name="_2015_ms_pID_7253431">
    <vt:lpwstr>yN51zO+KiXde2e6rJu1oj5LtkXuEwSP4MQSbh3FBhSf5t2JNlGc1F/
aK42rk7wbJWUuYmrLQGDYIhTw1aDNhZyqg/RQQFe8x6TuLv/Q0Yhg9zadomOkdACqdaduwIx
H5L0J+A8zzrQBmKRBR2p1xXrXqSK3WIBu/h2N+07txKOed6LYcVf6JuO80UxtsjHADTMr3lU
0fz4f+RdeWzZZ4A+XRtJGSiq6f+XZDz54/b1</vt:lpwstr>
  </property>
  <property fmtid="{D5CDD505-2E9C-101B-9397-08002B2CF9AE}" pid="5" name="_2015_ms_pID_7253431_00">
    <vt:lpwstr>_2015_ms_pID_7253431</vt:lpwstr>
  </property>
  <property fmtid="{D5CDD505-2E9C-101B-9397-08002B2CF9AE}" pid="6" name="_2015_ms_pID_7253432">
    <vt:lpwstr>yScb1fTsZRMD6vfQ3W1czoqZmK0MBqkD7DzA
Er8nOfTaHEvijXpu6fzMkAnNCcwLcFQJLKmcE8/h03BdpqoiNxg=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