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A1F2D" w14:textId="05A9D23B" w:rsidR="00265F1F" w:rsidRPr="00EE2ED1" w:rsidRDefault="00265F1F" w:rsidP="00265F1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E2ED1" w:rsidRPr="00EE2ED1">
        <w:rPr>
          <w:rFonts w:ascii="Arial" w:hAnsi="Arial" w:cs="Arial"/>
          <w:b/>
          <w:noProof/>
          <w:sz w:val="24"/>
          <w:lang w:val="en-CN"/>
        </w:rPr>
        <w:t>R4-2307641</w:t>
      </w:r>
    </w:p>
    <w:p w14:paraId="215AFC62" w14:textId="77777777" w:rsidR="00265F1F" w:rsidRDefault="00265F1F" w:rsidP="00265F1F">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1A746511" w14:textId="77777777" w:rsidR="00265F1F" w:rsidRDefault="00265F1F" w:rsidP="00265F1F">
      <w:pPr>
        <w:tabs>
          <w:tab w:val="left" w:pos="1985"/>
        </w:tabs>
        <w:spacing w:after="120"/>
        <w:jc w:val="both"/>
        <w:rPr>
          <w:rFonts w:ascii="Arial" w:hAnsi="Arial" w:cs="Arial"/>
          <w:b/>
          <w:noProof/>
          <w:sz w:val="24"/>
          <w:lang w:val="en-US"/>
        </w:rPr>
      </w:pPr>
    </w:p>
    <w:p w14:paraId="16FC7694" w14:textId="0484A54A"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BA79C8">
        <w:rPr>
          <w:rFonts w:ascii="Arial" w:hAnsi="Arial" w:cs="Arial"/>
          <w:b/>
          <w:sz w:val="22"/>
          <w:szCs w:val="22"/>
          <w:lang w:val="en-US"/>
        </w:rPr>
        <w:t>8</w:t>
      </w:r>
      <w:r w:rsidR="00265A85" w:rsidRPr="00B66FBB">
        <w:rPr>
          <w:rFonts w:ascii="Arial" w:hAnsi="Arial" w:cs="Arial"/>
          <w:b/>
          <w:sz w:val="22"/>
          <w:szCs w:val="22"/>
          <w:lang w:val="en-US"/>
        </w:rPr>
        <w:t>.</w:t>
      </w:r>
      <w:r w:rsidR="00091F70">
        <w:rPr>
          <w:rFonts w:ascii="Arial" w:hAnsi="Arial" w:cs="Arial"/>
          <w:b/>
          <w:sz w:val="22"/>
          <w:szCs w:val="22"/>
          <w:lang w:val="en-US"/>
        </w:rPr>
        <w:t>11</w:t>
      </w:r>
      <w:r w:rsidR="00265A85" w:rsidRPr="00B66FBB">
        <w:rPr>
          <w:rFonts w:ascii="Arial" w:hAnsi="Arial" w:cs="Arial"/>
          <w:b/>
          <w:sz w:val="22"/>
          <w:szCs w:val="22"/>
          <w:lang w:val="en-US"/>
        </w:rPr>
        <w:t>.</w:t>
      </w:r>
      <w:r w:rsidR="00091F70">
        <w:rPr>
          <w:rFonts w:ascii="Arial" w:hAnsi="Arial" w:cs="Arial"/>
          <w:b/>
          <w:sz w:val="22"/>
          <w:szCs w:val="22"/>
          <w:lang w:val="en-US"/>
        </w:rPr>
        <w:t>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C5F4FD6" w:rsidR="00712CC1" w:rsidRPr="00A454E9" w:rsidRDefault="00712CC1" w:rsidP="00A454E9">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A454E9" w:rsidRPr="00A454E9">
        <w:rPr>
          <w:rFonts w:ascii="Arial" w:hAnsi="Arial" w:cs="Arial"/>
          <w:b/>
          <w:sz w:val="22"/>
          <w:szCs w:val="22"/>
          <w:lang w:val="en-CN"/>
        </w:rPr>
        <w:t>Discussion on RRM core requirements for option A</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5C58B07" w14:textId="2C8B6E51" w:rsidR="006D5479" w:rsidRDefault="00CA1FC2" w:rsidP="00CA0B7B">
      <w:pPr>
        <w:rPr>
          <w:lang w:val="en-US" w:eastAsia="zh-CN"/>
        </w:rPr>
      </w:pPr>
      <w:r>
        <w:rPr>
          <w:lang w:val="en-US" w:eastAsia="zh-CN"/>
        </w:rPr>
        <w:t>In RANP#99 a new work item on BWP without restriction was approved [</w:t>
      </w:r>
      <w:r w:rsidR="007F19A1">
        <w:rPr>
          <w:lang w:val="en-US" w:eastAsia="zh-CN"/>
        </w:rPr>
        <w:t>2</w:t>
      </w:r>
      <w:r>
        <w:rPr>
          <w:lang w:val="en-US" w:eastAsia="zh-CN"/>
        </w:rPr>
        <w:t>].</w:t>
      </w:r>
      <w:r w:rsidR="006D5479">
        <w:rPr>
          <w:lang w:val="en-US" w:eastAsia="zh-CN"/>
        </w:rPr>
        <w:t xml:space="preserve"> Objectives are duplicated here for information:</w:t>
      </w:r>
    </w:p>
    <w:tbl>
      <w:tblPr>
        <w:tblStyle w:val="TableGrid"/>
        <w:tblW w:w="0" w:type="auto"/>
        <w:tblLook w:val="04A0" w:firstRow="1" w:lastRow="0" w:firstColumn="1" w:lastColumn="0" w:noHBand="0" w:noVBand="1"/>
      </w:tblPr>
      <w:tblGrid>
        <w:gridCol w:w="9629"/>
      </w:tblGrid>
      <w:tr w:rsidR="006D5479" w14:paraId="7DD15418" w14:textId="77777777" w:rsidTr="006D5479">
        <w:tc>
          <w:tcPr>
            <w:tcW w:w="9629" w:type="dxa"/>
          </w:tcPr>
          <w:p w14:paraId="379D781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A </w:t>
            </w:r>
          </w:p>
          <w:p w14:paraId="2F14C9E5" w14:textId="77777777" w:rsidR="006D5479" w:rsidRPr="006D5479" w:rsidRDefault="006D5479" w:rsidP="006D5479">
            <w:pPr>
              <w:numPr>
                <w:ilvl w:val="1"/>
                <w:numId w:val="65"/>
              </w:numPr>
              <w:rPr>
                <w:lang w:val="en-US" w:eastAsia="zh-CN"/>
              </w:rPr>
            </w:pPr>
            <w:r w:rsidRPr="006D5479">
              <w:rPr>
                <w:lang w:val="en-US" w:eastAsia="zh-CN"/>
              </w:rPr>
              <w:t xml:space="preserve">Study and specify </w:t>
            </w:r>
            <w:r w:rsidRPr="006D5479">
              <w:rPr>
                <w:lang w:eastAsia="zh-CN"/>
              </w:rPr>
              <w:t>if any clarifications of the existing requirements are needed, e.g., applicability of requirements, conditions of gap configuration etc</w:t>
            </w:r>
            <w:r w:rsidRPr="006D5479">
              <w:rPr>
                <w:lang w:val="en-US" w:eastAsia="zh-CN"/>
              </w:rPr>
              <w:t>. (RAN4)</w:t>
            </w:r>
          </w:p>
          <w:p w14:paraId="4B92313B" w14:textId="77777777" w:rsidR="006D5479" w:rsidRPr="006D5479" w:rsidRDefault="006D5479" w:rsidP="006D5479">
            <w:pPr>
              <w:numPr>
                <w:ilvl w:val="0"/>
                <w:numId w:val="65"/>
              </w:numPr>
              <w:rPr>
                <w:lang w:val="en-US" w:eastAsia="zh-CN"/>
              </w:rPr>
            </w:pPr>
            <w:r w:rsidRPr="006D5479">
              <w:rPr>
                <w:lang w:val="en-US" w:eastAsia="zh-CN"/>
              </w:rPr>
              <w:t>For Option B-1-1</w:t>
            </w:r>
          </w:p>
          <w:p w14:paraId="42777282" w14:textId="77777777" w:rsidR="006D5479" w:rsidRPr="006D5479" w:rsidRDefault="006D5479" w:rsidP="006D5479">
            <w:pPr>
              <w:numPr>
                <w:ilvl w:val="1"/>
                <w:numId w:val="65"/>
              </w:numPr>
              <w:rPr>
                <w:lang w:val="en-US" w:eastAsia="zh-CN"/>
              </w:rPr>
            </w:pPr>
            <w:r w:rsidRPr="006D5479">
              <w:rPr>
                <w:lang w:val="en-US" w:eastAsia="zh-CN"/>
              </w:rPr>
              <w:t>Specify support of BM/RLM/BFD based on SSB outside the active BWP without interruptions (RAN4, RAN2, RAN1)</w:t>
            </w:r>
          </w:p>
          <w:p w14:paraId="7B70C967"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C </w:t>
            </w:r>
          </w:p>
          <w:p w14:paraId="30EB6F00" w14:textId="77777777" w:rsidR="006D5479" w:rsidRPr="006D5479" w:rsidRDefault="006D5479" w:rsidP="006D5479">
            <w:pPr>
              <w:numPr>
                <w:ilvl w:val="1"/>
                <w:numId w:val="65"/>
              </w:numPr>
              <w:rPr>
                <w:lang w:val="en-US" w:eastAsia="zh-CN"/>
              </w:rPr>
            </w:pPr>
            <w:r w:rsidRPr="006D5479">
              <w:rPr>
                <w:lang w:val="en-US" w:eastAsia="zh-CN"/>
              </w:rPr>
              <w:t>Specify support of BM/RLM/BFD based on NCD-SSB within active BWP for non-RedCap UEs (RAN4, RAN2, RAN1)</w:t>
            </w:r>
          </w:p>
          <w:p w14:paraId="530E3322" w14:textId="77777777" w:rsidR="006D5479" w:rsidRPr="006D5479" w:rsidRDefault="006D5479" w:rsidP="006D5479">
            <w:pPr>
              <w:numPr>
                <w:ilvl w:val="0"/>
                <w:numId w:val="65"/>
              </w:numPr>
              <w:rPr>
                <w:lang w:val="en-US" w:eastAsia="zh-CN"/>
              </w:rPr>
            </w:pPr>
            <w:r w:rsidRPr="006D5479">
              <w:rPr>
                <w:rFonts w:hint="eastAsia"/>
                <w:lang w:val="en-US" w:eastAsia="zh-CN"/>
              </w:rPr>
              <w:t>F</w:t>
            </w:r>
            <w:r w:rsidRPr="006D5479">
              <w:rPr>
                <w:lang w:val="en-US" w:eastAsia="zh-CN"/>
              </w:rPr>
              <w:t xml:space="preserve">or Option B-1-2 </w:t>
            </w:r>
          </w:p>
          <w:p w14:paraId="62CC7AEA" w14:textId="77777777" w:rsidR="006D5479" w:rsidRPr="006D5479" w:rsidRDefault="006D5479" w:rsidP="006D5479">
            <w:pPr>
              <w:numPr>
                <w:ilvl w:val="1"/>
                <w:numId w:val="65"/>
              </w:numPr>
              <w:rPr>
                <w:lang w:val="en-US" w:eastAsia="zh-CN"/>
              </w:rPr>
            </w:pPr>
            <w:r w:rsidRPr="006D5479">
              <w:rPr>
                <w:rFonts w:hint="eastAsia"/>
                <w:lang w:val="en-US" w:eastAsia="zh-CN"/>
              </w:rPr>
              <w:t>S</w:t>
            </w:r>
            <w:r w:rsidRPr="006D5479">
              <w:rPr>
                <w:lang w:val="en-US" w:eastAsia="zh-CN"/>
              </w:rPr>
              <w:t>pecify support of BM/RLM/BFD based on SSB outside the active BWP with interruptions with the following conditions (RAN4, RAN2, RAN1):</w:t>
            </w:r>
          </w:p>
          <w:p w14:paraId="59943B7F" w14:textId="77777777" w:rsidR="006D5479" w:rsidRPr="006D5479" w:rsidRDefault="006D5479" w:rsidP="006D5479">
            <w:pPr>
              <w:numPr>
                <w:ilvl w:val="2"/>
                <w:numId w:val="65"/>
              </w:numPr>
              <w:rPr>
                <w:lang w:eastAsia="zh-CN"/>
              </w:rPr>
            </w:pPr>
            <w:r w:rsidRPr="006D5479">
              <w:rPr>
                <w:lang w:eastAsia="zh-CN"/>
              </w:rPr>
              <w:t>The UE shall be allowed to use B-1-2 only if there is no CSI-RS, no NCD SSB and no CD SSB configured for RLM/BM/BFD in the active BWP of the corresponding carrier(s) to be measured; and</w:t>
            </w:r>
          </w:p>
          <w:p w14:paraId="26BB64D5" w14:textId="77777777" w:rsidR="006D5479" w:rsidRPr="006D5479" w:rsidRDefault="006D5479" w:rsidP="006D5479">
            <w:pPr>
              <w:numPr>
                <w:ilvl w:val="2"/>
                <w:numId w:val="65"/>
              </w:numPr>
              <w:rPr>
                <w:lang w:eastAsia="zh-CN"/>
              </w:rPr>
            </w:pPr>
            <w:r w:rsidRPr="006D5479">
              <w:rPr>
                <w:lang w:eastAsia="zh-CN"/>
              </w:rPr>
              <w:t xml:space="preserve">UE shall support option (C) NCD-SSB (subject to IoDT availability). </w:t>
            </w:r>
          </w:p>
          <w:p w14:paraId="7E181638" w14:textId="77777777" w:rsidR="006D5479" w:rsidRPr="006D5479" w:rsidRDefault="006D5479" w:rsidP="006D5479">
            <w:pPr>
              <w:numPr>
                <w:ilvl w:val="1"/>
                <w:numId w:val="65"/>
              </w:numPr>
              <w:rPr>
                <w:lang w:val="en-US" w:eastAsia="zh-CN"/>
              </w:rPr>
            </w:pPr>
            <w:r w:rsidRPr="006D5479">
              <w:rPr>
                <w:lang w:eastAsia="zh-CN"/>
              </w:rPr>
              <w:t>The interruption related requirements will be decided and specified in RAN4.</w:t>
            </w:r>
          </w:p>
          <w:p w14:paraId="7D19502F" w14:textId="77777777" w:rsidR="006D5479" w:rsidRPr="006D5479" w:rsidRDefault="006D5479" w:rsidP="006D5479">
            <w:pPr>
              <w:rPr>
                <w:bCs/>
                <w:lang w:eastAsia="zh-CN"/>
              </w:rPr>
            </w:pPr>
          </w:p>
          <w:p w14:paraId="68401778" w14:textId="1E9341FB" w:rsidR="006D5479" w:rsidRPr="006D5479" w:rsidRDefault="006D5479" w:rsidP="00CA0B7B">
            <w:pPr>
              <w:rPr>
                <w:lang w:eastAsia="zh-CN"/>
              </w:rPr>
            </w:pPr>
            <w:r w:rsidRPr="006D5479">
              <w:rPr>
                <w:lang w:eastAsia="zh-CN"/>
              </w:rPr>
              <w:t>The expected RAN2 impacts are the RRC configuration signalling for the above options, and the capability signalling aspects.</w:t>
            </w:r>
          </w:p>
        </w:tc>
      </w:tr>
    </w:tbl>
    <w:p w14:paraId="316A5047" w14:textId="77777777" w:rsidR="006D5479" w:rsidRDefault="006D5479" w:rsidP="00CA0B7B">
      <w:pPr>
        <w:rPr>
          <w:lang w:val="en-US" w:eastAsia="zh-CN"/>
        </w:rPr>
      </w:pPr>
    </w:p>
    <w:p w14:paraId="2E15A621" w14:textId="65214D09" w:rsidR="008E537B" w:rsidRPr="00B66FBB" w:rsidRDefault="006D5479" w:rsidP="00CA0B7B">
      <w:pPr>
        <w:rPr>
          <w:lang w:val="en-US"/>
        </w:rPr>
      </w:pPr>
      <w:r>
        <w:rPr>
          <w:lang w:val="en-US" w:eastAsia="zh-CN"/>
        </w:rPr>
        <w:t xml:space="preserve">RAN4 TU starts from </w:t>
      </w:r>
      <w:r w:rsidR="007F19A1">
        <w:rPr>
          <w:rFonts w:hint="eastAsia"/>
          <w:lang w:val="en-US" w:eastAsia="zh-CN"/>
        </w:rPr>
        <w:t>Ap</w:t>
      </w:r>
      <w:r w:rsidR="007F19A1">
        <w:rPr>
          <w:lang w:val="en-US" w:eastAsia="zh-CN"/>
        </w:rPr>
        <w:t xml:space="preserve">ril </w:t>
      </w:r>
      <w:r>
        <w:rPr>
          <w:lang w:val="en-US" w:eastAsia="zh-CN"/>
        </w:rPr>
        <w:t xml:space="preserve">meeting. </w:t>
      </w:r>
      <w:r w:rsidR="007F19A1">
        <w:rPr>
          <w:lang w:val="en-US"/>
        </w:rPr>
        <w:t xml:space="preserve">RAN4 had initial discussion and reached some agreement in RAN4#106-bis-e [1]. In this contribution, we focus on the remaining issues of option A. </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E570852" w14:textId="178DAF23" w:rsidR="00001B80" w:rsidRDefault="00001B80" w:rsidP="004036A3">
      <w:pPr>
        <w:rPr>
          <w:lang w:eastAsia="zh-CN"/>
        </w:rPr>
      </w:pPr>
      <w:r>
        <w:rPr>
          <w:lang w:eastAsia="zh-CN"/>
        </w:rPr>
        <w:t xml:space="preserve">The first issue is </w:t>
      </w:r>
      <w:r w:rsidRPr="00001B80">
        <w:rPr>
          <w:bCs/>
          <w:lang w:eastAsia="zh-CN"/>
        </w:rPr>
        <w:t>clarification on CSI-RS based RLM/BFD/BM requirements for supporting Option A.</w:t>
      </w:r>
    </w:p>
    <w:p w14:paraId="4A46D714" w14:textId="77777777" w:rsidR="00001B80" w:rsidRPr="002C6D84" w:rsidRDefault="00001B80" w:rsidP="00001B80">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2-1</w:t>
      </w:r>
      <w:r w:rsidRPr="002C6D84">
        <w:rPr>
          <w:b/>
          <w:color w:val="000000" w:themeColor="text1"/>
          <w:u w:val="single"/>
          <w:lang w:eastAsia="ko-KR"/>
        </w:rPr>
        <w:t xml:space="preserve">: </w:t>
      </w:r>
      <w:r>
        <w:rPr>
          <w:b/>
          <w:color w:val="000000" w:themeColor="text1"/>
          <w:u w:val="single"/>
          <w:lang w:eastAsia="ko-KR"/>
        </w:rPr>
        <w:t>Any clarification on</w:t>
      </w:r>
      <w:r w:rsidRPr="002C6D84">
        <w:rPr>
          <w:b/>
          <w:color w:val="000000" w:themeColor="text1"/>
          <w:u w:val="single"/>
          <w:lang w:eastAsia="ko-KR"/>
        </w:rPr>
        <w:t xml:space="preserve"> CSI-RS based RLM/BFD/BM requirements for </w:t>
      </w:r>
      <w:r>
        <w:rPr>
          <w:b/>
          <w:color w:val="000000" w:themeColor="text1"/>
          <w:u w:val="single"/>
          <w:lang w:eastAsia="ko-KR"/>
        </w:rPr>
        <w:t xml:space="preserve">supporting </w:t>
      </w:r>
      <w:r w:rsidRPr="002C6D84">
        <w:rPr>
          <w:b/>
          <w:color w:val="000000" w:themeColor="text1"/>
          <w:u w:val="single"/>
          <w:lang w:eastAsia="ko-KR"/>
        </w:rPr>
        <w:t>Option A</w:t>
      </w:r>
    </w:p>
    <w:p w14:paraId="1AB5E45F" w14:textId="77777777" w:rsidR="00001B80" w:rsidRPr="00C94C5B" w:rsidRDefault="00001B80" w:rsidP="00001B80">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4F06DCA3" w14:textId="77777777" w:rsidR="00001B80" w:rsidRDefault="00001B80" w:rsidP="00001B80">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val="en-US" w:eastAsia="zh-CN"/>
        </w:rPr>
        <w:lastRenderedPageBreak/>
        <w:t>In general, n</w:t>
      </w:r>
      <w:r w:rsidRPr="0044201E">
        <w:rPr>
          <w:color w:val="000000" w:themeColor="text1"/>
          <w:szCs w:val="24"/>
          <w:lang w:eastAsia="zh-CN"/>
        </w:rPr>
        <w:t>o specification impact on RLM/BFD/BM requirements for UE supporting option A for BWP operation without restriction</w:t>
      </w:r>
      <w:r w:rsidRPr="00812FC7">
        <w:rPr>
          <w:color w:val="000000" w:themeColor="text1"/>
          <w:szCs w:val="24"/>
          <w:lang w:eastAsia="zh-CN"/>
        </w:rPr>
        <w:t>.</w:t>
      </w:r>
    </w:p>
    <w:p w14:paraId="554B4808" w14:textId="77777777" w:rsidR="00001B80" w:rsidRPr="002C6D84" w:rsidRDefault="00001B80" w:rsidP="00001B80">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rFonts w:hint="eastAsia"/>
          <w:color w:val="000000" w:themeColor="text1"/>
          <w:szCs w:val="24"/>
          <w:lang w:eastAsia="zh-CN"/>
        </w:rPr>
        <w:t>F</w:t>
      </w:r>
      <w:r>
        <w:rPr>
          <w:color w:val="000000" w:themeColor="text1"/>
          <w:szCs w:val="24"/>
          <w:lang w:eastAsia="zh-CN"/>
        </w:rPr>
        <w:t>FS if there is impact on FR2 CSI-RS base RLM requirements specifically.</w:t>
      </w:r>
    </w:p>
    <w:p w14:paraId="3C2DF618" w14:textId="709145BB" w:rsidR="00001B80" w:rsidRDefault="00BD711C" w:rsidP="004036A3">
      <w:pPr>
        <w:rPr>
          <w:lang w:val="en-US" w:eastAsia="x-none"/>
        </w:rPr>
      </w:pPr>
      <w:r>
        <w:rPr>
          <w:lang w:val="en-US" w:eastAsia="x-none"/>
        </w:rPr>
        <w:t>The FFS part came from the following comment during 1</w:t>
      </w:r>
      <w:r w:rsidRPr="00BD711C">
        <w:rPr>
          <w:vertAlign w:val="superscript"/>
          <w:lang w:val="en-US" w:eastAsia="x-none"/>
        </w:rPr>
        <w:t>st</w:t>
      </w:r>
      <w:r>
        <w:rPr>
          <w:lang w:val="en-US" w:eastAsia="x-none"/>
        </w:rPr>
        <w:t xml:space="preserve"> round discussion in RAN4#106-bis-e:</w:t>
      </w:r>
    </w:p>
    <w:tbl>
      <w:tblPr>
        <w:tblStyle w:val="TableGrid"/>
        <w:tblW w:w="0" w:type="auto"/>
        <w:tblLook w:val="04A0" w:firstRow="1" w:lastRow="0" w:firstColumn="1" w:lastColumn="0" w:noHBand="0" w:noVBand="1"/>
      </w:tblPr>
      <w:tblGrid>
        <w:gridCol w:w="1239"/>
        <w:gridCol w:w="8390"/>
      </w:tblGrid>
      <w:tr w:rsidR="00BD711C" w14:paraId="26783612" w14:textId="77777777" w:rsidTr="00EC2A7B">
        <w:tc>
          <w:tcPr>
            <w:tcW w:w="1239" w:type="dxa"/>
          </w:tcPr>
          <w:p w14:paraId="08AAFB84" w14:textId="77777777" w:rsidR="00BD711C" w:rsidRDefault="00BD711C" w:rsidP="00EC2A7B">
            <w:pPr>
              <w:spacing w:after="120"/>
              <w:rPr>
                <w:color w:val="0070C0"/>
                <w:lang w:val="en-US" w:eastAsia="zh-CN"/>
              </w:rPr>
            </w:pPr>
            <w:r w:rsidRPr="00752FFF">
              <w:rPr>
                <w:rFonts w:eastAsiaTheme="minorEastAsia"/>
                <w:lang w:val="en-US" w:eastAsia="zh-CN"/>
              </w:rPr>
              <w:t>Nokia</w:t>
            </w:r>
          </w:p>
        </w:tc>
        <w:tc>
          <w:tcPr>
            <w:tcW w:w="8392" w:type="dxa"/>
          </w:tcPr>
          <w:p w14:paraId="227FAE7A" w14:textId="77777777" w:rsidR="00BD711C" w:rsidRPr="00752FFF" w:rsidRDefault="00BD711C" w:rsidP="00EC2A7B">
            <w:pPr>
              <w:spacing w:after="120"/>
              <w:rPr>
                <w:rFonts w:eastAsiaTheme="minorEastAsia"/>
                <w:lang w:val="en-US" w:eastAsia="zh-CN"/>
              </w:rPr>
            </w:pPr>
            <w:r>
              <w:rPr>
                <w:rFonts w:eastAsiaTheme="minorEastAsia"/>
                <w:lang w:val="en-US" w:eastAsia="zh-CN"/>
              </w:rPr>
              <w:t>Some clarification</w:t>
            </w:r>
            <w:r w:rsidRPr="00752FFF">
              <w:rPr>
                <w:rFonts w:eastAsiaTheme="minorEastAsia"/>
                <w:lang w:val="en-US" w:eastAsia="zh-CN"/>
              </w:rPr>
              <w:t xml:space="preserve"> </w:t>
            </w:r>
            <w:r>
              <w:rPr>
                <w:rFonts w:eastAsiaTheme="minorEastAsia"/>
                <w:lang w:val="en-US" w:eastAsia="zh-CN"/>
              </w:rPr>
              <w:t xml:space="preserve">and discussion </w:t>
            </w:r>
            <w:r w:rsidRPr="00752FFF">
              <w:rPr>
                <w:rFonts w:eastAsiaTheme="minorEastAsia"/>
                <w:lang w:val="en-US" w:eastAsia="zh-CN"/>
              </w:rPr>
              <w:t>needed.</w:t>
            </w:r>
          </w:p>
          <w:p w14:paraId="175548A7"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 xml:space="preserve">In general, the current requirements look fine. However, For FR2 we have following </w:t>
            </w:r>
            <w:r w:rsidRPr="00752FFF">
              <w:t>r</w:t>
            </w:r>
            <w:r w:rsidRPr="00C406C1">
              <w:t>equirements for CSI-RS based radio link monitoring</w:t>
            </w:r>
          </w:p>
          <w:p w14:paraId="3DD0E956" w14:textId="77777777" w:rsidR="00BD711C" w:rsidRPr="00C406C1" w:rsidRDefault="00BD711C" w:rsidP="00EC2A7B">
            <w:pPr>
              <w:pStyle w:val="B1"/>
            </w:pPr>
            <w:r w:rsidRPr="00C406C1">
              <w:t>-</w:t>
            </w:r>
            <w:r w:rsidRPr="00C406C1">
              <w:tab/>
              <w:t>P=1, when the RLM-RS resource is not overlapped with measurement gap and also not overlapped with SMTC occasion.</w:t>
            </w:r>
          </w:p>
          <w:p w14:paraId="12946AB3" w14:textId="77777777" w:rsidR="00BD711C" w:rsidRPr="00752FFF" w:rsidRDefault="00BD711C" w:rsidP="00EC2A7B">
            <w:pPr>
              <w:spacing w:after="120"/>
              <w:rPr>
                <w:rFonts w:eastAsiaTheme="minorEastAsia"/>
                <w:lang w:eastAsia="zh-CN"/>
              </w:rPr>
            </w:pPr>
            <w:r w:rsidRPr="00752FFF">
              <w:rPr>
                <w:rFonts w:eastAsiaTheme="minorEastAsia"/>
                <w:lang w:eastAsia="zh-CN"/>
              </w:rPr>
              <w:t>Meanwhile, it is in this scenario not a matter of SMTC but a matter of whether the RLM-RS is overlapping with the gap used for intra-frequency measurements.</w:t>
            </w:r>
          </w:p>
          <w:p w14:paraId="62CE226D"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Additionally, for the UE supporting Option A the UE shall support:</w:t>
            </w:r>
          </w:p>
          <w:p w14:paraId="190BA1CB"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w:t>
            </w:r>
            <w:r w:rsidRPr="00752FFF">
              <w:rPr>
                <w:rFonts w:eastAsiaTheme="minorEastAsia"/>
                <w:lang w:val="en-US" w:eastAsia="zh-CN"/>
              </w:rPr>
              <w:tab/>
              <w:t>CSI-RS based RLM (csi-RS-RLM)</w:t>
            </w:r>
          </w:p>
          <w:p w14:paraId="6E4A9553"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w:t>
            </w:r>
            <w:r w:rsidRPr="00752FFF">
              <w:rPr>
                <w:rFonts w:eastAsiaTheme="minorEastAsia"/>
                <w:lang w:val="en-US" w:eastAsia="zh-CN"/>
              </w:rPr>
              <w:tab/>
              <w:t>Gap assisted intra-frequency measurements (our understanding is that UE support of gap assisted intra-frequency is mandatory from Rel-15)</w:t>
            </w:r>
          </w:p>
          <w:p w14:paraId="3E4F9447"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w:t>
            </w:r>
            <w:r w:rsidRPr="00752FFF">
              <w:rPr>
                <w:rFonts w:eastAsiaTheme="minorEastAsia"/>
                <w:lang w:val="en-US" w:eastAsia="zh-CN"/>
              </w:rPr>
              <w:tab/>
              <w:t>CSI-RS link recovery procedures including BFD and CBD (our understanding is that UE support of CSI-RS link recovery procedures is mandatory from Rel-15)</w:t>
            </w:r>
          </w:p>
          <w:p w14:paraId="0DF83CD7" w14:textId="77777777" w:rsidR="00BD711C" w:rsidRPr="00752FFF" w:rsidRDefault="00BD711C" w:rsidP="00EC2A7B">
            <w:pPr>
              <w:spacing w:after="120"/>
              <w:rPr>
                <w:rFonts w:eastAsiaTheme="minorEastAsia"/>
                <w:lang w:val="en-US" w:eastAsia="zh-CN"/>
              </w:rPr>
            </w:pPr>
            <w:r w:rsidRPr="00752FFF">
              <w:rPr>
                <w:rFonts w:eastAsiaTheme="minorEastAsia"/>
                <w:lang w:val="en-US" w:eastAsia="zh-CN"/>
              </w:rPr>
              <w:t>-</w:t>
            </w:r>
            <w:r w:rsidRPr="00752FFF">
              <w:rPr>
                <w:rFonts w:eastAsiaTheme="minorEastAsia"/>
                <w:lang w:val="en-US" w:eastAsia="zh-CN"/>
              </w:rPr>
              <w:tab/>
              <w:t>CSI-RS L1-RSRP for BM (maxNumberCSI-RS-Resource)</w:t>
            </w:r>
          </w:p>
          <w:p w14:paraId="0742BDCE" w14:textId="77777777" w:rsidR="00BD711C" w:rsidRDefault="00BD711C" w:rsidP="00EC2A7B">
            <w:pPr>
              <w:spacing w:after="120"/>
              <w:rPr>
                <w:color w:val="0070C0"/>
                <w:lang w:val="en-US" w:eastAsia="zh-CN"/>
              </w:rPr>
            </w:pPr>
            <w:r w:rsidRPr="00752FFF">
              <w:rPr>
                <w:rFonts w:eastAsiaTheme="minorEastAsia"/>
                <w:lang w:val="en-US" w:eastAsia="zh-CN"/>
              </w:rPr>
              <w:t>How to capture this is open.</w:t>
            </w:r>
          </w:p>
        </w:tc>
      </w:tr>
    </w:tbl>
    <w:p w14:paraId="561C7C0E" w14:textId="5C3249AD" w:rsidR="00033173" w:rsidRDefault="00033173" w:rsidP="004036A3">
      <w:pPr>
        <w:rPr>
          <w:lang w:val="en-US" w:eastAsia="x-none"/>
        </w:rPr>
      </w:pPr>
      <w:r>
        <w:rPr>
          <w:lang w:val="en-US" w:eastAsia="x-none"/>
        </w:rPr>
        <w:t>Technically, the comment is valid. However, we don’t think RAN4 needs to explicitly capture anything. Because overlapping between RLM-RS and gap is still there, even outsides this work item. UE needs measurement gap to perform inter-frequency measurement since R15. RAN4 RLM requirements can still apply when measurement gap is configured.</w:t>
      </w:r>
      <w:r w:rsidR="009A224A">
        <w:rPr>
          <w:lang w:val="en-US" w:eastAsia="x-none"/>
        </w:rPr>
        <w:t xml:space="preserve"> Actually, it is easier for CSI-RS based RLM compared with SSB based RLM since CSI-RS can be flexibly configured to avoid overlapping with gap.</w:t>
      </w:r>
    </w:p>
    <w:p w14:paraId="35E17B03" w14:textId="6622365A" w:rsidR="009A224A" w:rsidRDefault="00CC288B" w:rsidP="00CC288B">
      <w:pPr>
        <w:pStyle w:val="Caption"/>
        <w:rPr>
          <w:rFonts w:eastAsia="SimSun"/>
          <w:color w:val="000000" w:themeColor="text1"/>
          <w:szCs w:val="24"/>
          <w:lang w:eastAsia="zh-CN"/>
        </w:rPr>
      </w:pPr>
      <w:bookmarkStart w:id="3" w:name="_Ref134782022"/>
      <w:r>
        <w:t xml:space="preserve">Proposal </w:t>
      </w:r>
      <w:r>
        <w:fldChar w:fldCharType="begin"/>
      </w:r>
      <w:r>
        <w:instrText xml:space="preserve"> SEQ Proposal \* ARABIC </w:instrText>
      </w:r>
      <w:r>
        <w:fldChar w:fldCharType="separate"/>
      </w:r>
      <w:r>
        <w:rPr>
          <w:noProof/>
        </w:rPr>
        <w:t>1</w:t>
      </w:r>
      <w:r>
        <w:fldChar w:fldCharType="end"/>
      </w:r>
      <w:r>
        <w:t xml:space="preserve">: </w:t>
      </w:r>
      <w:r>
        <w:rPr>
          <w:rFonts w:hint="eastAsia"/>
          <w:lang w:eastAsia="zh-CN"/>
        </w:rPr>
        <w:t>confi</w:t>
      </w:r>
      <w:r>
        <w:rPr>
          <w:lang w:val="en-US" w:eastAsia="zh-CN"/>
        </w:rPr>
        <w:t xml:space="preserve">rm that no </w:t>
      </w:r>
      <w:r>
        <w:rPr>
          <w:rFonts w:eastAsia="SimSun"/>
          <w:color w:val="000000" w:themeColor="text1"/>
          <w:szCs w:val="24"/>
          <w:lang w:eastAsia="zh-CN"/>
        </w:rPr>
        <w:t>impact on FR2 CSI-RS base RLM requirements</w:t>
      </w:r>
      <w:r w:rsidR="007016CA">
        <w:rPr>
          <w:rFonts w:eastAsia="SimSun"/>
          <w:color w:val="000000" w:themeColor="text1"/>
          <w:szCs w:val="24"/>
          <w:lang w:eastAsia="zh-CN"/>
        </w:rPr>
        <w:t>.</w:t>
      </w:r>
      <w:bookmarkEnd w:id="3"/>
    </w:p>
    <w:p w14:paraId="1AB63CB3" w14:textId="77777777" w:rsidR="00074A69" w:rsidRDefault="00074A69" w:rsidP="00074A69">
      <w:pPr>
        <w:rPr>
          <w:lang w:val="en-US" w:eastAsia="zh-CN"/>
        </w:rPr>
      </w:pPr>
    </w:p>
    <w:p w14:paraId="6E9DC690" w14:textId="2F098569" w:rsidR="00074A69" w:rsidRDefault="00074A69" w:rsidP="00074A69">
      <w:pPr>
        <w:rPr>
          <w:lang w:val="en-US" w:eastAsia="zh-CN"/>
        </w:rPr>
      </w:pPr>
      <w:r>
        <w:rPr>
          <w:lang w:val="en-US" w:eastAsia="zh-CN"/>
        </w:rPr>
        <w:t>R</w:t>
      </w:r>
      <w:r>
        <w:rPr>
          <w:rFonts w:hint="eastAsia"/>
          <w:lang w:val="en-US" w:eastAsia="zh-CN"/>
        </w:rPr>
        <w:t>e</w:t>
      </w:r>
      <w:r>
        <w:rPr>
          <w:lang w:val="en-US" w:eastAsia="zh-CN"/>
        </w:rPr>
        <w:t>garding clarification on existing timing requirement:</w:t>
      </w:r>
    </w:p>
    <w:p w14:paraId="41F903C5" w14:textId="77777777" w:rsidR="00074A69" w:rsidRPr="0053513E" w:rsidRDefault="00074A69" w:rsidP="00074A69">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2</w:t>
      </w:r>
      <w:r w:rsidRPr="0053513E">
        <w:rPr>
          <w:b/>
          <w:color w:val="000000" w:themeColor="text1"/>
          <w:u w:val="single"/>
          <w:lang w:eastAsia="ko-KR"/>
        </w:rPr>
        <w:t>-</w:t>
      </w:r>
      <w:r>
        <w:rPr>
          <w:b/>
          <w:color w:val="000000" w:themeColor="text1"/>
          <w:u w:val="single"/>
          <w:lang w:eastAsia="ko-KR"/>
        </w:rPr>
        <w:t>2</w:t>
      </w:r>
      <w:r w:rsidRPr="0053513E">
        <w:rPr>
          <w:b/>
          <w:color w:val="000000" w:themeColor="text1"/>
          <w:u w:val="single"/>
          <w:lang w:eastAsia="ko-KR"/>
        </w:rPr>
        <w:t xml:space="preserve">: </w:t>
      </w:r>
      <w:r>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p>
    <w:p w14:paraId="091285C5" w14:textId="77777777" w:rsidR="00074A69" w:rsidRDefault="00074A69" w:rsidP="00074A69">
      <w:pPr>
        <w:spacing w:afterLines="50" w:after="120"/>
        <w:rPr>
          <w:color w:val="000000" w:themeColor="text1"/>
          <w:szCs w:val="24"/>
          <w:lang w:eastAsia="zh-CN"/>
        </w:rPr>
      </w:pPr>
      <w:r w:rsidRPr="00D81440">
        <w:rPr>
          <w:b/>
          <w:bCs/>
          <w:color w:val="0070C0"/>
          <w:szCs w:val="24"/>
          <w:lang w:eastAsia="zh-CN"/>
        </w:rPr>
        <w:t xml:space="preserve">&lt;Way forward &gt;: </w:t>
      </w:r>
    </w:p>
    <w:p w14:paraId="26A28AF1" w14:textId="77777777" w:rsidR="00074A69" w:rsidRPr="0053513E" w:rsidRDefault="00074A69" w:rsidP="00074A69">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53513E">
        <w:rPr>
          <w:color w:val="000000" w:themeColor="text1"/>
          <w:szCs w:val="24"/>
          <w:lang w:eastAsia="zh-CN"/>
        </w:rPr>
        <w:t>Proposals</w:t>
      </w:r>
    </w:p>
    <w:p w14:paraId="44B9181E" w14:textId="77777777" w:rsidR="00074A69" w:rsidRPr="0053513E" w:rsidRDefault="00074A69" w:rsidP="00074A6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1</w:t>
      </w:r>
      <w:r w:rsidRPr="0053513E">
        <w:rPr>
          <w:color w:val="000000" w:themeColor="text1"/>
          <w:szCs w:val="24"/>
          <w:lang w:eastAsia="zh-CN"/>
        </w:rPr>
        <w:t xml:space="preserve">: </w:t>
      </w:r>
      <w:r>
        <w:rPr>
          <w:color w:val="000000" w:themeColor="text1"/>
          <w:szCs w:val="24"/>
          <w:lang w:eastAsia="zh-CN"/>
        </w:rPr>
        <w:t>(Ericsson, Apple, Nokia, Intel, Huawei, CATT, MediaTek, OPPO)</w:t>
      </w:r>
    </w:p>
    <w:p w14:paraId="0BDF0534" w14:textId="77777777" w:rsidR="00074A69" w:rsidRPr="0053513E" w:rsidRDefault="00074A69" w:rsidP="00074A6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94E10">
        <w:rPr>
          <w:color w:val="000000" w:themeColor="text1"/>
          <w:szCs w:val="24"/>
          <w:lang w:eastAsia="zh-CN"/>
        </w:rPr>
        <w:t>No clarifications on existing timing requirements are needed.</w:t>
      </w:r>
    </w:p>
    <w:p w14:paraId="05D74841" w14:textId="77777777" w:rsidR="00074A69" w:rsidRPr="0053513E" w:rsidRDefault="00074A69" w:rsidP="00074A6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2</w:t>
      </w:r>
      <w:r w:rsidRPr="0053513E">
        <w:rPr>
          <w:color w:val="000000" w:themeColor="text1"/>
          <w:szCs w:val="24"/>
          <w:lang w:eastAsia="zh-CN"/>
        </w:rPr>
        <w:t xml:space="preserve">: </w:t>
      </w:r>
      <w:r>
        <w:rPr>
          <w:color w:val="000000" w:themeColor="text1"/>
          <w:szCs w:val="24"/>
          <w:lang w:eastAsia="zh-CN"/>
        </w:rPr>
        <w:t>(vivo)</w:t>
      </w:r>
    </w:p>
    <w:p w14:paraId="2EFB871C" w14:textId="77777777" w:rsidR="00074A69" w:rsidRPr="00094E10" w:rsidRDefault="00074A69" w:rsidP="00074A69">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094E10">
        <w:rPr>
          <w:color w:val="000000" w:themeColor="text1"/>
          <w:szCs w:val="24"/>
          <w:lang w:eastAsia="zh-CN"/>
        </w:rPr>
        <w:t>It is clarified in the spec that existing timing requirements for non-RedCap UE are applicable regardless of whether SSB is within active BWP or not.</w:t>
      </w:r>
    </w:p>
    <w:p w14:paraId="027AF812" w14:textId="77777777" w:rsidR="00074A69" w:rsidRPr="0053513E" w:rsidRDefault="00074A69" w:rsidP="00074A69">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sidRPr="00094E10">
        <w:rPr>
          <w:color w:val="000000" w:themeColor="text1"/>
          <w:szCs w:val="24"/>
          <w:lang w:eastAsia="zh-CN"/>
        </w:rPr>
        <w:t>A note is added for timing requirements that when SSB is outside active BWP, availability of SSB is at least relevant to configuration of measurement gap, number of measurement objects and gap sharing factor.</w:t>
      </w:r>
    </w:p>
    <w:p w14:paraId="428B752C" w14:textId="77777777" w:rsidR="00074A69" w:rsidRPr="0053513E" w:rsidRDefault="00074A69" w:rsidP="00074A69">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sidRPr="0053513E">
        <w:rPr>
          <w:color w:val="000000" w:themeColor="text1"/>
          <w:szCs w:val="24"/>
          <w:lang w:eastAsia="zh-CN"/>
        </w:rPr>
        <w:t xml:space="preserve">Option </w:t>
      </w:r>
      <w:r>
        <w:rPr>
          <w:color w:val="000000" w:themeColor="text1"/>
          <w:szCs w:val="24"/>
          <w:lang w:eastAsia="zh-CN"/>
        </w:rPr>
        <w:t>3</w:t>
      </w:r>
      <w:r w:rsidRPr="0053513E">
        <w:rPr>
          <w:color w:val="000000" w:themeColor="text1"/>
          <w:szCs w:val="24"/>
          <w:lang w:eastAsia="zh-CN"/>
        </w:rPr>
        <w:t xml:space="preserve">: </w:t>
      </w:r>
      <w:r>
        <w:rPr>
          <w:color w:val="000000" w:themeColor="text1"/>
          <w:szCs w:val="24"/>
          <w:lang w:eastAsia="zh-CN"/>
        </w:rPr>
        <w:t>(Ericsson, Intel)</w:t>
      </w:r>
    </w:p>
    <w:p w14:paraId="7B1B0062" w14:textId="77777777" w:rsidR="00074A69" w:rsidRPr="00D1023C" w:rsidRDefault="00074A69" w:rsidP="00074A69">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D1023C">
        <w:rPr>
          <w:color w:val="000000" w:themeColor="text1"/>
          <w:szCs w:val="24"/>
          <w:lang w:eastAsia="zh-CN"/>
        </w:rPr>
        <w:t>The condition to configure gaps to meet the existing UE transmission timing error requirements in clause 7.1 of TS 38.133, when the UE is performing BM/RLM/BFD based on option A, is NOT needed.</w:t>
      </w:r>
    </w:p>
    <w:p w14:paraId="55EAB9EB" w14:textId="77777777" w:rsidR="00074A69" w:rsidRDefault="00074A69" w:rsidP="00074A69">
      <w:pPr>
        <w:pStyle w:val="ListParagraph"/>
        <w:widowControl/>
        <w:numPr>
          <w:ilvl w:val="2"/>
          <w:numId w:val="26"/>
        </w:numPr>
        <w:overflowPunct w:val="0"/>
        <w:spacing w:after="120" w:line="240" w:lineRule="auto"/>
        <w:ind w:firstLineChars="0"/>
        <w:textAlignment w:val="baseline"/>
        <w:rPr>
          <w:color w:val="000000" w:themeColor="text1"/>
          <w:szCs w:val="24"/>
          <w:lang w:eastAsia="zh-CN"/>
        </w:rPr>
      </w:pPr>
      <w:r w:rsidRPr="00D1023C">
        <w:rPr>
          <w:color w:val="000000" w:themeColor="text1"/>
          <w:szCs w:val="24"/>
          <w:lang w:eastAsia="zh-CN"/>
        </w:rPr>
        <w:t>A possible compromise is to clarify in clause 7.1.2 of TS 38.133, that the availability of the SSB at the UE is for the purpose of acquiring the timing of the reference cell</w:t>
      </w:r>
    </w:p>
    <w:p w14:paraId="63B72F19" w14:textId="52DE425D" w:rsidR="007242C1" w:rsidRDefault="00C042CD" w:rsidP="004036A3">
      <w:pPr>
        <w:rPr>
          <w:rFonts w:eastAsia="SimSun"/>
          <w:color w:val="000000" w:themeColor="text1"/>
          <w:szCs w:val="24"/>
          <w:lang w:eastAsia="zh-CN"/>
        </w:rPr>
      </w:pPr>
      <w:r>
        <w:rPr>
          <w:rFonts w:eastAsia="SimSun"/>
          <w:color w:val="000000" w:themeColor="text1"/>
          <w:szCs w:val="24"/>
          <w:lang w:eastAsia="zh-CN"/>
        </w:rPr>
        <w:lastRenderedPageBreak/>
        <w:t xml:space="preserve">According </w:t>
      </w:r>
      <w:r w:rsidR="00C47836">
        <w:rPr>
          <w:rFonts w:eastAsia="SimSun"/>
          <w:color w:val="000000" w:themeColor="text1"/>
          <w:szCs w:val="24"/>
          <w:lang w:eastAsia="zh-CN"/>
        </w:rPr>
        <w:t xml:space="preserve">to </w:t>
      </w:r>
      <w:r w:rsidRPr="00F531CA">
        <w:rPr>
          <w:rFonts w:eastAsia="SimSun"/>
          <w:color w:val="000000" w:themeColor="text1"/>
          <w:szCs w:val="24"/>
          <w:lang w:eastAsia="zh-CN"/>
        </w:rPr>
        <w:t>clause 7.1 of TS 38.133</w:t>
      </w:r>
      <w:r>
        <w:rPr>
          <w:rFonts w:eastAsia="SimSun"/>
          <w:color w:val="000000" w:themeColor="text1"/>
          <w:szCs w:val="24"/>
          <w:lang w:eastAsia="zh-CN"/>
        </w:rPr>
        <w:t xml:space="preserve">, one of the </w:t>
      </w:r>
      <w:r w:rsidR="001273FE">
        <w:rPr>
          <w:rFonts w:eastAsia="SimSun"/>
          <w:color w:val="000000" w:themeColor="text1"/>
          <w:szCs w:val="24"/>
          <w:lang w:eastAsia="zh-CN"/>
        </w:rPr>
        <w:t>applicability conditions in existing Te requirement is the availability of SSB:</w:t>
      </w:r>
    </w:p>
    <w:p w14:paraId="214F36C8" w14:textId="3D51B331" w:rsidR="001273FE" w:rsidRPr="001273FE" w:rsidRDefault="001273FE" w:rsidP="004036A3">
      <w:pPr>
        <w:rPr>
          <w:rFonts w:ascii="Times-Roman" w:hAnsi="Times-Roman" w:cs="Times-Roman"/>
          <w:i/>
          <w:iCs/>
          <w:color w:val="0070C0"/>
          <w:lang w:val="en-US" w:eastAsia="zh-CN"/>
        </w:rPr>
      </w:pPr>
      <w:r w:rsidRPr="001273FE">
        <w:rPr>
          <w:rFonts w:ascii="Times-Roman" w:hAnsi="Times-Roman" w:cs="Times-Roman"/>
          <w:i/>
          <w:iCs/>
          <w:color w:val="0070C0"/>
          <w:lang w:val="en-US" w:eastAsia="zh-CN"/>
        </w:rPr>
        <w:t>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w:t>
      </w:r>
    </w:p>
    <w:p w14:paraId="63ED7403" w14:textId="571B7F36" w:rsidR="001273FE" w:rsidRDefault="006C4C50" w:rsidP="004036A3">
      <w:pPr>
        <w:rPr>
          <w:lang w:val="en-US" w:eastAsia="zh-CN"/>
        </w:rPr>
      </w:pPr>
      <w:r>
        <w:rPr>
          <w:lang w:val="en-US" w:eastAsia="x-none"/>
        </w:rPr>
        <w:t>Normally, if UE active BWP contains SSB from the serving cell, then UE has chance to use SSB to refine the DL timing so that the UL Tx timing can be guaranteed. The scenario we are facing here</w:t>
      </w:r>
      <w:r w:rsidR="0002023E">
        <w:rPr>
          <w:lang w:val="en-US" w:eastAsia="x-none"/>
        </w:rPr>
        <w:t xml:space="preserve"> in option A</w:t>
      </w:r>
      <w:r>
        <w:rPr>
          <w:lang w:val="en-US" w:eastAsia="x-none"/>
        </w:rPr>
        <w:t xml:space="preserve"> is the case wherein UE active BWP doesn’t contain SSB. Network configures CSI-RS </w:t>
      </w:r>
      <w:r w:rsidR="0002023E">
        <w:rPr>
          <w:lang w:val="en-US" w:eastAsia="x-none"/>
        </w:rPr>
        <w:t>in the active BWP so that UE can perform BM/RLM/BFD on that BWP.</w:t>
      </w:r>
      <w:r w:rsidR="000723C3">
        <w:rPr>
          <w:lang w:val="en-US" w:eastAsia="x-none"/>
        </w:rPr>
        <w:t xml:space="preserve"> </w:t>
      </w:r>
      <w:r w:rsidR="009F64D9">
        <w:rPr>
          <w:lang w:val="en-US" w:eastAsia="x-none"/>
        </w:rPr>
        <w:t xml:space="preserve">Similar to RLM, RRM measurement on serving cell is also essential. </w:t>
      </w:r>
      <w:r w:rsidR="00396DA8">
        <w:rPr>
          <w:lang w:val="en-US" w:eastAsia="x-none"/>
        </w:rPr>
        <w:t>In order to perform RRM measurement when active BWP doesn’t contain SSB, typically UE needs measurement gap.</w:t>
      </w:r>
      <w:r w:rsidR="000A3165">
        <w:rPr>
          <w:lang w:val="en-US" w:eastAsia="x-none"/>
        </w:rPr>
        <w:t xml:space="preserve"> </w:t>
      </w:r>
      <w:r w:rsidR="000A3165">
        <w:rPr>
          <w:lang w:val="en-US" w:eastAsia="zh-CN"/>
        </w:rPr>
        <w:t>As optional features, RRM measurement on serving cell can be done via NCSG or NeedForGaps, if supported.</w:t>
      </w:r>
      <w:r w:rsidR="00BC3508">
        <w:rPr>
          <w:lang w:val="en-US" w:eastAsia="zh-CN"/>
        </w:rPr>
        <w:t xml:space="preserve"> Therefore, we think the availability of SSB in Te requirement condition can be implicitly met.</w:t>
      </w:r>
      <w:r w:rsidR="003C1376">
        <w:rPr>
          <w:lang w:val="en-US" w:eastAsia="zh-CN"/>
        </w:rPr>
        <w:t xml:space="preserve"> Thus it seems no need to explicitly add more applicability of gap configuration.</w:t>
      </w:r>
    </w:p>
    <w:p w14:paraId="6FE046D3" w14:textId="24F42837" w:rsidR="00394B2A" w:rsidRDefault="00761DAC" w:rsidP="00761DAC">
      <w:pPr>
        <w:pStyle w:val="Caption"/>
      </w:pPr>
      <w:bookmarkStart w:id="4" w:name="_Ref132015383"/>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394B2A" w:rsidRPr="00394B2A">
        <w:rPr>
          <w:lang w:val="en-US"/>
        </w:rPr>
        <w:t xml:space="preserve">for option A, UE anyway needs to measure serving cell, e.g. with legacy MG, NCSG or NeedForGaps. UE has chance to measure CD-SSB. </w:t>
      </w:r>
      <w:r w:rsidR="00D90569">
        <w:rPr>
          <w:lang w:val="en-US"/>
        </w:rPr>
        <w:t>RAN4 spec won’t be broken without further clarification</w:t>
      </w:r>
      <w:r w:rsidR="00394B2A" w:rsidRPr="00394B2A">
        <w:rPr>
          <w:lang w:val="en-US"/>
        </w:rPr>
        <w:t>.</w:t>
      </w:r>
      <w:bookmarkEnd w:id="4"/>
    </w:p>
    <w:p w14:paraId="7636ED43" w14:textId="77777777" w:rsidR="00740BC8" w:rsidRDefault="00740BC8" w:rsidP="004036A3">
      <w:pPr>
        <w:rPr>
          <w:lang w:eastAsia="x-none"/>
        </w:rPr>
      </w:pPr>
    </w:p>
    <w:p w14:paraId="01618221" w14:textId="77777777" w:rsidR="003347EF" w:rsidRPr="00927D0A" w:rsidRDefault="003347EF"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23801ED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925A27">
        <w:rPr>
          <w:rFonts w:cs="v4.2.0"/>
          <w:lang w:val="en-US" w:eastAsia="zh-CN"/>
        </w:rPr>
        <w:t>BWP without restriction – option A</w:t>
      </w:r>
      <w:r w:rsidR="00780A46" w:rsidRPr="00B66FBB">
        <w:rPr>
          <w:rFonts w:cs="v4.2.0"/>
          <w:lang w:val="en-US" w:eastAsia="zh-CN"/>
        </w:rPr>
        <w:t>. After discussion, the following conclusions are provided:</w:t>
      </w:r>
    </w:p>
    <w:p w14:paraId="4A7993DF" w14:textId="137CA6E0" w:rsidR="0091764C" w:rsidRPr="0091764C" w:rsidRDefault="0091764C" w:rsidP="005636A6">
      <w:pPr>
        <w:jc w:val="both"/>
        <w:rPr>
          <w:rFonts w:cs="v4.2.0"/>
          <w:b/>
          <w:bCs/>
          <w:lang w:val="en-US" w:eastAsia="zh-CN"/>
        </w:rPr>
      </w:pPr>
      <w:r w:rsidRPr="0091764C">
        <w:rPr>
          <w:rFonts w:cs="v4.2.0"/>
          <w:b/>
          <w:bCs/>
          <w:lang w:val="en-US" w:eastAsia="zh-CN"/>
        </w:rPr>
        <w:fldChar w:fldCharType="begin"/>
      </w:r>
      <w:r w:rsidRPr="0091764C">
        <w:rPr>
          <w:rFonts w:cs="v4.2.0"/>
          <w:b/>
          <w:bCs/>
          <w:lang w:val="en-US" w:eastAsia="zh-CN"/>
        </w:rPr>
        <w:instrText xml:space="preserve"> REF _Ref134782022 \h </w:instrText>
      </w:r>
      <w:r>
        <w:rPr>
          <w:rFonts w:cs="v4.2.0"/>
          <w:b/>
          <w:bCs/>
          <w:lang w:val="en-US" w:eastAsia="zh-CN"/>
        </w:rPr>
        <w:instrText xml:space="preserve"> \* MERGEFORMAT </w:instrText>
      </w:r>
      <w:r w:rsidRPr="0091764C">
        <w:rPr>
          <w:rFonts w:cs="v4.2.0"/>
          <w:b/>
          <w:bCs/>
          <w:lang w:val="en-US" w:eastAsia="zh-CN"/>
        </w:rPr>
      </w:r>
      <w:r w:rsidRPr="0091764C">
        <w:rPr>
          <w:rFonts w:cs="v4.2.0"/>
          <w:b/>
          <w:bCs/>
          <w:lang w:val="en-US" w:eastAsia="zh-CN"/>
        </w:rPr>
        <w:fldChar w:fldCharType="separate"/>
      </w:r>
      <w:r w:rsidRPr="0091764C">
        <w:rPr>
          <w:b/>
          <w:bCs/>
        </w:rPr>
        <w:t xml:space="preserve">Proposal </w:t>
      </w:r>
      <w:r w:rsidRPr="0091764C">
        <w:rPr>
          <w:b/>
          <w:bCs/>
          <w:noProof/>
        </w:rPr>
        <w:t>1</w:t>
      </w:r>
      <w:r w:rsidRPr="0091764C">
        <w:rPr>
          <w:b/>
          <w:bCs/>
        </w:rPr>
        <w:t xml:space="preserve">: </w:t>
      </w:r>
      <w:r w:rsidRPr="0091764C">
        <w:rPr>
          <w:rFonts w:hint="eastAsia"/>
          <w:b/>
          <w:bCs/>
          <w:lang w:eastAsia="zh-CN"/>
        </w:rPr>
        <w:t>confi</w:t>
      </w:r>
      <w:r w:rsidRPr="0091764C">
        <w:rPr>
          <w:b/>
          <w:bCs/>
          <w:lang w:val="en-US" w:eastAsia="zh-CN"/>
        </w:rPr>
        <w:t xml:space="preserve">rm that no </w:t>
      </w:r>
      <w:r w:rsidRPr="0091764C">
        <w:rPr>
          <w:rFonts w:eastAsia="SimSun"/>
          <w:b/>
          <w:bCs/>
          <w:color w:val="000000" w:themeColor="text1"/>
          <w:szCs w:val="24"/>
          <w:lang w:eastAsia="zh-CN"/>
        </w:rPr>
        <w:t>impact on FR2 CSI-RS base RLM requirements.</w:t>
      </w:r>
      <w:r w:rsidRPr="0091764C">
        <w:rPr>
          <w:rFonts w:cs="v4.2.0"/>
          <w:b/>
          <w:bCs/>
          <w:lang w:val="en-US" w:eastAsia="zh-CN"/>
        </w:rPr>
        <w:fldChar w:fldCharType="end"/>
      </w:r>
    </w:p>
    <w:p w14:paraId="3806EDE8" w14:textId="301AA86E" w:rsidR="0091764C" w:rsidRPr="0091764C" w:rsidRDefault="0091764C" w:rsidP="005636A6">
      <w:pPr>
        <w:jc w:val="both"/>
        <w:rPr>
          <w:rFonts w:cs="v4.2.0"/>
          <w:b/>
          <w:bCs/>
          <w:lang w:val="en-US" w:eastAsia="zh-CN"/>
        </w:rPr>
      </w:pPr>
      <w:r w:rsidRPr="0091764C">
        <w:rPr>
          <w:rFonts w:cs="v4.2.0"/>
          <w:b/>
          <w:bCs/>
          <w:lang w:val="en-US" w:eastAsia="zh-CN"/>
        </w:rPr>
        <w:fldChar w:fldCharType="begin"/>
      </w:r>
      <w:r w:rsidRPr="0091764C">
        <w:rPr>
          <w:rFonts w:cs="v4.2.0"/>
          <w:b/>
          <w:bCs/>
          <w:lang w:val="en-US" w:eastAsia="zh-CN"/>
        </w:rPr>
        <w:instrText xml:space="preserve"> </w:instrText>
      </w:r>
      <w:r w:rsidRPr="0091764C">
        <w:rPr>
          <w:rFonts w:cs="v4.2.0" w:hint="eastAsia"/>
          <w:b/>
          <w:bCs/>
          <w:lang w:val="en-US" w:eastAsia="zh-CN"/>
        </w:rPr>
        <w:instrText>REF _Ref132015383 \h</w:instrText>
      </w:r>
      <w:r w:rsidRPr="0091764C">
        <w:rPr>
          <w:rFonts w:cs="v4.2.0"/>
          <w:b/>
          <w:bCs/>
          <w:lang w:val="en-US" w:eastAsia="zh-CN"/>
        </w:rPr>
        <w:instrText xml:space="preserve"> </w:instrText>
      </w:r>
      <w:r>
        <w:rPr>
          <w:rFonts w:cs="v4.2.0"/>
          <w:b/>
          <w:bCs/>
          <w:lang w:val="en-US" w:eastAsia="zh-CN"/>
        </w:rPr>
        <w:instrText xml:space="preserve"> \* MERGEFORMAT </w:instrText>
      </w:r>
      <w:r w:rsidRPr="0091764C">
        <w:rPr>
          <w:rFonts w:cs="v4.2.0"/>
          <w:b/>
          <w:bCs/>
          <w:lang w:val="en-US" w:eastAsia="zh-CN"/>
        </w:rPr>
      </w:r>
      <w:r w:rsidRPr="0091764C">
        <w:rPr>
          <w:rFonts w:cs="v4.2.0"/>
          <w:b/>
          <w:bCs/>
          <w:lang w:val="en-US" w:eastAsia="zh-CN"/>
        </w:rPr>
        <w:fldChar w:fldCharType="separate"/>
      </w:r>
      <w:r w:rsidRPr="0091764C">
        <w:rPr>
          <w:b/>
          <w:bCs/>
        </w:rPr>
        <w:t xml:space="preserve">Observation </w:t>
      </w:r>
      <w:r w:rsidRPr="0091764C">
        <w:rPr>
          <w:b/>
          <w:bCs/>
          <w:noProof/>
        </w:rPr>
        <w:t>1</w:t>
      </w:r>
      <w:r w:rsidRPr="0091764C">
        <w:rPr>
          <w:b/>
          <w:bCs/>
        </w:rPr>
        <w:t xml:space="preserve">: </w:t>
      </w:r>
      <w:r w:rsidRPr="0091764C">
        <w:rPr>
          <w:b/>
          <w:bCs/>
          <w:lang w:val="en-US"/>
        </w:rPr>
        <w:t>for option A, UE anyway needs to measure serving cell, e.g. with legacy MG, NCSG or NeedForGaps. UE has chance to measure CD-SSB. RAN4 spec won’t be broken without further clarification.</w:t>
      </w:r>
      <w:r w:rsidRPr="0091764C">
        <w:rPr>
          <w:rFonts w:cs="v4.2.0"/>
          <w:b/>
          <w:bCs/>
          <w:lang w:val="en-US" w:eastAsia="zh-CN"/>
        </w:rPr>
        <w:fldChar w:fldCharType="end"/>
      </w:r>
    </w:p>
    <w:p w14:paraId="546C1D74" w14:textId="77777777" w:rsidR="000068A9" w:rsidRPr="00A65FA8" w:rsidRDefault="000068A9" w:rsidP="000068A9">
      <w:pPr>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CAB8FCF" w14:textId="7D458B43" w:rsidR="00E168E3" w:rsidRPr="00E168E3" w:rsidRDefault="00E168E3" w:rsidP="00CF74BB">
      <w:pPr>
        <w:pStyle w:val="Reference"/>
        <w:keepLines/>
        <w:numPr>
          <w:ilvl w:val="0"/>
          <w:numId w:val="12"/>
        </w:numPr>
        <w:rPr>
          <w:lang w:val="en-US"/>
        </w:rPr>
      </w:pPr>
      <w:r w:rsidRPr="00E168E3">
        <w:t>R4-2306397</w:t>
      </w:r>
      <w:r w:rsidRPr="00E168E3">
        <w:rPr>
          <w:rFonts w:hint="eastAsia"/>
          <w:lang w:eastAsia="zh-CN"/>
        </w:rPr>
        <w:t>,</w:t>
      </w:r>
      <w:r w:rsidRPr="00E168E3">
        <w:rPr>
          <w:lang w:eastAsia="zh-CN"/>
        </w:rPr>
        <w:t xml:space="preserve"> WF on completion of specification support for BWP operation without restriction, vivo</w:t>
      </w:r>
    </w:p>
    <w:p w14:paraId="7D417463" w14:textId="1EB9101B" w:rsidR="00561AA5" w:rsidRDefault="00154B7A" w:rsidP="00CF74BB">
      <w:pPr>
        <w:pStyle w:val="Reference"/>
        <w:keepLines/>
        <w:numPr>
          <w:ilvl w:val="0"/>
          <w:numId w:val="12"/>
        </w:numPr>
        <w:rPr>
          <w:bCs/>
          <w:lang w:val="en-US"/>
        </w:rPr>
      </w:pPr>
      <w:r w:rsidRPr="00101989">
        <w:rPr>
          <w:bCs/>
          <w:lang w:val="en-US" w:eastAsia="zh-CN"/>
        </w:rPr>
        <w:t>R</w:t>
      </w:r>
      <w:r w:rsidR="00101989">
        <w:rPr>
          <w:bCs/>
          <w:lang w:val="en-US" w:eastAsia="zh-CN"/>
        </w:rPr>
        <w:t>P</w:t>
      </w:r>
      <w:r w:rsidRPr="00101989">
        <w:rPr>
          <w:bCs/>
          <w:lang w:val="en-US" w:eastAsia="zh-CN"/>
        </w:rPr>
        <w:t>-</w:t>
      </w:r>
      <w:r w:rsidR="00E53232" w:rsidRPr="00101989">
        <w:rPr>
          <w:bCs/>
          <w:lang w:eastAsia="zh-CN"/>
        </w:rPr>
        <w:t>230805</w:t>
      </w:r>
      <w:r w:rsidRPr="00101989">
        <w:rPr>
          <w:bCs/>
          <w:lang w:val="en-US" w:eastAsia="zh-CN"/>
        </w:rPr>
        <w:t xml:space="preserve">, </w:t>
      </w:r>
      <w:r w:rsidR="00E53232" w:rsidRPr="00101989">
        <w:rPr>
          <w:bCs/>
          <w:lang w:eastAsia="zh-CN"/>
        </w:rPr>
        <w:t>New WID: Complete the specification support for BandWidth Part operation without restriction in NR</w:t>
      </w:r>
      <w:r w:rsidRPr="00101989">
        <w:rPr>
          <w:bCs/>
          <w:lang w:val="en-US" w:eastAsia="zh-CN"/>
        </w:rPr>
        <w:t xml:space="preserve">, </w:t>
      </w:r>
      <w:r w:rsidR="00E53232" w:rsidRPr="00101989">
        <w:rPr>
          <w:bCs/>
          <w:lang w:val="en-US" w:eastAsia="zh-CN"/>
        </w:rPr>
        <w:t>Vodafone, vivo</w:t>
      </w:r>
    </w:p>
    <w:p w14:paraId="3DC27A80" w14:textId="5C93AAFA" w:rsidR="006B7067" w:rsidRPr="00FB35DE" w:rsidRDefault="006B7067" w:rsidP="00CF74BB">
      <w:pPr>
        <w:pStyle w:val="Reference"/>
        <w:keepLines/>
        <w:numPr>
          <w:ilvl w:val="0"/>
          <w:numId w:val="12"/>
        </w:numPr>
        <w:rPr>
          <w:lang w:val="en-US"/>
        </w:rPr>
      </w:pPr>
      <w:r w:rsidRPr="00FB35DE">
        <w:rPr>
          <w:lang w:eastAsia="zh-CN"/>
        </w:rPr>
        <w:t>R4-2303313, WF on BWP_withoutRestriction, vivo</w:t>
      </w:r>
    </w:p>
    <w:sectPr w:rsidR="006B7067" w:rsidRPr="00FB35D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3AEAA" w14:textId="77777777" w:rsidR="005A0A12" w:rsidRDefault="005A0A12">
      <w:pPr>
        <w:spacing w:after="0"/>
      </w:pPr>
      <w:r>
        <w:separator/>
      </w:r>
    </w:p>
  </w:endnote>
  <w:endnote w:type="continuationSeparator" w:id="0">
    <w:p w14:paraId="7ADEF10E" w14:textId="77777777" w:rsidR="005A0A12" w:rsidRDefault="005A0A12">
      <w:pPr>
        <w:spacing w:after="0"/>
      </w:pPr>
      <w:r>
        <w:continuationSeparator/>
      </w:r>
    </w:p>
  </w:endnote>
  <w:endnote w:type="continuationNotice" w:id="1">
    <w:p w14:paraId="0B176FAB" w14:textId="77777777" w:rsidR="005A0A12" w:rsidRDefault="005A0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78C4" w14:textId="77777777" w:rsidR="005A0A12" w:rsidRDefault="005A0A12">
      <w:pPr>
        <w:spacing w:after="0"/>
      </w:pPr>
      <w:r>
        <w:separator/>
      </w:r>
    </w:p>
  </w:footnote>
  <w:footnote w:type="continuationSeparator" w:id="0">
    <w:p w14:paraId="7AEB320B" w14:textId="77777777" w:rsidR="005A0A12" w:rsidRDefault="005A0A12">
      <w:pPr>
        <w:spacing w:after="0"/>
      </w:pPr>
      <w:r>
        <w:continuationSeparator/>
      </w:r>
    </w:p>
  </w:footnote>
  <w:footnote w:type="continuationNotice" w:id="1">
    <w:p w14:paraId="10F82258" w14:textId="77777777" w:rsidR="005A0A12" w:rsidRDefault="005A0A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82B7FB1"/>
    <w:multiLevelType w:val="multilevel"/>
    <w:tmpl w:val="4FF833B6"/>
    <w:styleLink w:val="CurrentList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27FAF3DC"/>
    <w:lvl w:ilvl="0" w:tplc="CF801154">
      <w:start w:val="7"/>
      <w:numFmt w:val="decimal"/>
      <w:lvlText w:val="%1."/>
      <w:lvlJc w:val="left"/>
      <w:pPr>
        <w:ind w:left="78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0"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 w15:restartNumberingAfterBreak="0">
    <w:nsid w:val="4BEF66E8"/>
    <w:multiLevelType w:val="multilevel"/>
    <w:tmpl w:val="27FAF3DC"/>
    <w:styleLink w:val="CurrentList10"/>
    <w:lvl w:ilvl="0">
      <w:start w:val="7"/>
      <w:numFmt w:val="decimal"/>
      <w:lvlText w:val="%1."/>
      <w:lvlJc w:val="left"/>
      <w:pPr>
        <w:ind w:left="78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1"/>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7"/>
  </w:num>
  <w:num w:numId="8" w16cid:durableId="1925916492">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4"/>
  </w:num>
  <w:num w:numId="11" w16cid:durableId="115023289">
    <w:abstractNumId w:val="58"/>
  </w:num>
  <w:num w:numId="12" w16cid:durableId="1175027039">
    <w:abstractNumId w:val="35"/>
  </w:num>
  <w:num w:numId="13" w16cid:durableId="665591870">
    <w:abstractNumId w:val="2"/>
  </w:num>
  <w:num w:numId="14" w16cid:durableId="1820999206">
    <w:abstractNumId w:val="41"/>
  </w:num>
  <w:num w:numId="15" w16cid:durableId="27068971">
    <w:abstractNumId w:val="21"/>
  </w:num>
  <w:num w:numId="16" w16cid:durableId="1673684540">
    <w:abstractNumId w:val="33"/>
  </w:num>
  <w:num w:numId="17" w16cid:durableId="689647860">
    <w:abstractNumId w:val="4"/>
  </w:num>
  <w:num w:numId="18" w16cid:durableId="836766221">
    <w:abstractNumId w:val="17"/>
  </w:num>
  <w:num w:numId="19" w16cid:durableId="2067408291">
    <w:abstractNumId w:val="52"/>
  </w:num>
  <w:num w:numId="20" w16cid:durableId="648173420">
    <w:abstractNumId w:val="37"/>
  </w:num>
  <w:num w:numId="21" w16cid:durableId="864829629">
    <w:abstractNumId w:val="46"/>
  </w:num>
  <w:num w:numId="22" w16cid:durableId="2002073984">
    <w:abstractNumId w:val="48"/>
  </w:num>
  <w:num w:numId="23" w16cid:durableId="1372269391">
    <w:abstractNumId w:val="3"/>
  </w:num>
  <w:num w:numId="24" w16cid:durableId="86540056">
    <w:abstractNumId w:val="36"/>
  </w:num>
  <w:num w:numId="25" w16cid:durableId="1848398925">
    <w:abstractNumId w:val="0"/>
  </w:num>
  <w:num w:numId="26" w16cid:durableId="268200992">
    <w:abstractNumId w:val="50"/>
  </w:num>
  <w:num w:numId="27" w16cid:durableId="1199899444">
    <w:abstractNumId w:val="8"/>
  </w:num>
  <w:num w:numId="28" w16cid:durableId="2124037151">
    <w:abstractNumId w:val="39"/>
  </w:num>
  <w:num w:numId="29" w16cid:durableId="1176505110">
    <w:abstractNumId w:val="53"/>
  </w:num>
  <w:num w:numId="30" w16cid:durableId="1879048688">
    <w:abstractNumId w:val="34"/>
  </w:num>
  <w:num w:numId="31" w16cid:durableId="1398741903">
    <w:abstractNumId w:val="15"/>
  </w:num>
  <w:num w:numId="32" w16cid:durableId="1789276309">
    <w:abstractNumId w:val="29"/>
  </w:num>
  <w:num w:numId="33" w16cid:durableId="193614665">
    <w:abstractNumId w:val="59"/>
  </w:num>
  <w:num w:numId="34" w16cid:durableId="23554501">
    <w:abstractNumId w:val="27"/>
  </w:num>
  <w:num w:numId="35" w16cid:durableId="57362482">
    <w:abstractNumId w:val="49"/>
  </w:num>
  <w:num w:numId="36" w16cid:durableId="747653175">
    <w:abstractNumId w:val="28"/>
  </w:num>
  <w:num w:numId="37" w16cid:durableId="1645423610">
    <w:abstractNumId w:val="60"/>
  </w:num>
  <w:num w:numId="38" w16cid:durableId="228196596">
    <w:abstractNumId w:val="11"/>
  </w:num>
  <w:num w:numId="39" w16cid:durableId="1155074632">
    <w:abstractNumId w:val="25"/>
  </w:num>
  <w:num w:numId="40" w16cid:durableId="599992077">
    <w:abstractNumId w:val="40"/>
  </w:num>
  <w:num w:numId="41" w16cid:durableId="396368277">
    <w:abstractNumId w:val="19"/>
  </w:num>
  <w:num w:numId="42" w16cid:durableId="809516542">
    <w:abstractNumId w:val="9"/>
  </w:num>
  <w:num w:numId="43" w16cid:durableId="1581021789">
    <w:abstractNumId w:val="1"/>
  </w:num>
  <w:num w:numId="44" w16cid:durableId="285502166">
    <w:abstractNumId w:val="18"/>
  </w:num>
  <w:num w:numId="45" w16cid:durableId="1454253243">
    <w:abstractNumId w:val="51"/>
  </w:num>
  <w:num w:numId="46" w16cid:durableId="897590612">
    <w:abstractNumId w:val="23"/>
  </w:num>
  <w:num w:numId="47" w16cid:durableId="1668706698">
    <w:abstractNumId w:val="10"/>
  </w:num>
  <w:num w:numId="48" w16cid:durableId="39747524">
    <w:abstractNumId w:val="12"/>
  </w:num>
  <w:num w:numId="49" w16cid:durableId="1403719182">
    <w:abstractNumId w:val="56"/>
  </w:num>
  <w:num w:numId="50" w16cid:durableId="1816602200">
    <w:abstractNumId w:val="31"/>
  </w:num>
  <w:num w:numId="51" w16cid:durableId="2021226975">
    <w:abstractNumId w:val="22"/>
  </w:num>
  <w:num w:numId="52" w16cid:durableId="189269789">
    <w:abstractNumId w:val="16"/>
  </w:num>
  <w:num w:numId="53" w16cid:durableId="1335644696">
    <w:abstractNumId w:val="45"/>
  </w:num>
  <w:num w:numId="54" w16cid:durableId="1897274067">
    <w:abstractNumId w:val="20"/>
  </w:num>
  <w:num w:numId="55" w16cid:durableId="1436318531">
    <w:abstractNumId w:val="44"/>
  </w:num>
  <w:num w:numId="56" w16cid:durableId="2137020304">
    <w:abstractNumId w:val="6"/>
  </w:num>
  <w:num w:numId="57" w16cid:durableId="40641579">
    <w:abstractNumId w:val="55"/>
  </w:num>
  <w:num w:numId="58" w16cid:durableId="859783448">
    <w:abstractNumId w:val="32"/>
  </w:num>
  <w:num w:numId="59" w16cid:durableId="2090809923">
    <w:abstractNumId w:val="7"/>
  </w:num>
  <w:num w:numId="60" w16cid:durableId="1723866970">
    <w:abstractNumId w:val="54"/>
  </w:num>
  <w:num w:numId="61" w16cid:durableId="659967748">
    <w:abstractNumId w:val="42"/>
  </w:num>
  <w:num w:numId="62" w16cid:durableId="541526279">
    <w:abstractNumId w:val="43"/>
  </w:num>
  <w:num w:numId="63" w16cid:durableId="1732534594">
    <w:abstractNumId w:val="24"/>
  </w:num>
  <w:num w:numId="64" w16cid:durableId="818687503">
    <w:abstractNumId w:val="38"/>
  </w:num>
  <w:num w:numId="65" w16cid:durableId="9771984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8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8A9"/>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C08"/>
    <w:rsid w:val="00017E9F"/>
    <w:rsid w:val="0002023E"/>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173"/>
    <w:rsid w:val="00033213"/>
    <w:rsid w:val="00033703"/>
    <w:rsid w:val="00034261"/>
    <w:rsid w:val="000345FB"/>
    <w:rsid w:val="000349D1"/>
    <w:rsid w:val="000351EF"/>
    <w:rsid w:val="000352CE"/>
    <w:rsid w:val="00035744"/>
    <w:rsid w:val="00035E3A"/>
    <w:rsid w:val="00035FFE"/>
    <w:rsid w:val="00036276"/>
    <w:rsid w:val="00036DF6"/>
    <w:rsid w:val="0003709F"/>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347"/>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23C3"/>
    <w:rsid w:val="00073070"/>
    <w:rsid w:val="0007333C"/>
    <w:rsid w:val="0007352C"/>
    <w:rsid w:val="000740FD"/>
    <w:rsid w:val="0007424B"/>
    <w:rsid w:val="0007431A"/>
    <w:rsid w:val="000743EA"/>
    <w:rsid w:val="00074759"/>
    <w:rsid w:val="00074A69"/>
    <w:rsid w:val="0007505E"/>
    <w:rsid w:val="000750E8"/>
    <w:rsid w:val="00075BC2"/>
    <w:rsid w:val="00075EEB"/>
    <w:rsid w:val="00076F5C"/>
    <w:rsid w:val="0007719F"/>
    <w:rsid w:val="00077569"/>
    <w:rsid w:val="00077C54"/>
    <w:rsid w:val="00077D4A"/>
    <w:rsid w:val="0008005D"/>
    <w:rsid w:val="000800DC"/>
    <w:rsid w:val="000808D2"/>
    <w:rsid w:val="00080CB3"/>
    <w:rsid w:val="00080CD6"/>
    <w:rsid w:val="00080E04"/>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27D"/>
    <w:rsid w:val="000906ED"/>
    <w:rsid w:val="000908F0"/>
    <w:rsid w:val="00090EB1"/>
    <w:rsid w:val="00091301"/>
    <w:rsid w:val="00091476"/>
    <w:rsid w:val="0009154D"/>
    <w:rsid w:val="00091C34"/>
    <w:rsid w:val="00091C42"/>
    <w:rsid w:val="00091DC7"/>
    <w:rsid w:val="00091F70"/>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16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1989"/>
    <w:rsid w:val="00102195"/>
    <w:rsid w:val="00102C01"/>
    <w:rsid w:val="00102FCF"/>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3DB"/>
    <w:rsid w:val="00125407"/>
    <w:rsid w:val="00125567"/>
    <w:rsid w:val="00125B9F"/>
    <w:rsid w:val="001264B1"/>
    <w:rsid w:val="001265AC"/>
    <w:rsid w:val="00126A2A"/>
    <w:rsid w:val="00126AA3"/>
    <w:rsid w:val="00126B18"/>
    <w:rsid w:val="00127061"/>
    <w:rsid w:val="001273FE"/>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BAA"/>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261E"/>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47"/>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B7B1C"/>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634"/>
    <w:rsid w:val="001E1743"/>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3948"/>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26"/>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914"/>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5F1F"/>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5D35"/>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657"/>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C74"/>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394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7EF"/>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57C76"/>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A49"/>
    <w:rsid w:val="00394B2A"/>
    <w:rsid w:val="00394C7B"/>
    <w:rsid w:val="00394CE7"/>
    <w:rsid w:val="00395B53"/>
    <w:rsid w:val="00396DA8"/>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376"/>
    <w:rsid w:val="003C1AF4"/>
    <w:rsid w:val="003C1CCC"/>
    <w:rsid w:val="003C2043"/>
    <w:rsid w:val="003C2250"/>
    <w:rsid w:val="003C23FF"/>
    <w:rsid w:val="003C3302"/>
    <w:rsid w:val="003C37F7"/>
    <w:rsid w:val="003C3E11"/>
    <w:rsid w:val="003C45B0"/>
    <w:rsid w:val="003C4B3D"/>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05"/>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5B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CD2"/>
    <w:rsid w:val="004A0E95"/>
    <w:rsid w:val="004A126D"/>
    <w:rsid w:val="004A37FD"/>
    <w:rsid w:val="004A49BE"/>
    <w:rsid w:val="004A4B1A"/>
    <w:rsid w:val="004A4CC8"/>
    <w:rsid w:val="004A5211"/>
    <w:rsid w:val="004A53E3"/>
    <w:rsid w:val="004A5678"/>
    <w:rsid w:val="004A5DDD"/>
    <w:rsid w:val="004A6DF1"/>
    <w:rsid w:val="004A6E1C"/>
    <w:rsid w:val="004A6F52"/>
    <w:rsid w:val="004B01E1"/>
    <w:rsid w:val="004B0E42"/>
    <w:rsid w:val="004B1375"/>
    <w:rsid w:val="004B1E5A"/>
    <w:rsid w:val="004B229D"/>
    <w:rsid w:val="004B2E13"/>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1A69"/>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942"/>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90F"/>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C87"/>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AA5"/>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19A4"/>
    <w:rsid w:val="005721B3"/>
    <w:rsid w:val="00572F88"/>
    <w:rsid w:val="005738D5"/>
    <w:rsid w:val="00573DD2"/>
    <w:rsid w:val="00573FEE"/>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0A12"/>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0F4F"/>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85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6C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2A"/>
    <w:rsid w:val="006A7B90"/>
    <w:rsid w:val="006A7E35"/>
    <w:rsid w:val="006A7F66"/>
    <w:rsid w:val="006A7F70"/>
    <w:rsid w:val="006B0442"/>
    <w:rsid w:val="006B04EF"/>
    <w:rsid w:val="006B0964"/>
    <w:rsid w:val="006B15EB"/>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067"/>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C5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5479"/>
    <w:rsid w:val="006D669F"/>
    <w:rsid w:val="006D6F89"/>
    <w:rsid w:val="006D7810"/>
    <w:rsid w:val="006D7B1A"/>
    <w:rsid w:val="006E064C"/>
    <w:rsid w:val="006E0E97"/>
    <w:rsid w:val="006E1452"/>
    <w:rsid w:val="006E16E6"/>
    <w:rsid w:val="006E1ECC"/>
    <w:rsid w:val="006E2086"/>
    <w:rsid w:val="006E2D78"/>
    <w:rsid w:val="006E2EFB"/>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91A"/>
    <w:rsid w:val="006F4EAF"/>
    <w:rsid w:val="006F4F07"/>
    <w:rsid w:val="006F5135"/>
    <w:rsid w:val="006F56AE"/>
    <w:rsid w:val="006F5B07"/>
    <w:rsid w:val="006F6121"/>
    <w:rsid w:val="006F623C"/>
    <w:rsid w:val="006F6264"/>
    <w:rsid w:val="006F6683"/>
    <w:rsid w:val="00700960"/>
    <w:rsid w:val="00700AB6"/>
    <w:rsid w:val="007016CA"/>
    <w:rsid w:val="00701B60"/>
    <w:rsid w:val="00701BF4"/>
    <w:rsid w:val="00701D30"/>
    <w:rsid w:val="00702525"/>
    <w:rsid w:val="00702C53"/>
    <w:rsid w:val="00703655"/>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2C1"/>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0C1A"/>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0BC8"/>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1DAC"/>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4919"/>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0F8A"/>
    <w:rsid w:val="007C1381"/>
    <w:rsid w:val="007C18F3"/>
    <w:rsid w:val="007C1959"/>
    <w:rsid w:val="007C1B81"/>
    <w:rsid w:val="007C22E9"/>
    <w:rsid w:val="007C26E8"/>
    <w:rsid w:val="007C2970"/>
    <w:rsid w:val="007C33DB"/>
    <w:rsid w:val="007C350E"/>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6DBE"/>
    <w:rsid w:val="007D722C"/>
    <w:rsid w:val="007D7386"/>
    <w:rsid w:val="007D73BA"/>
    <w:rsid w:val="007D786A"/>
    <w:rsid w:val="007D7F1F"/>
    <w:rsid w:val="007E0190"/>
    <w:rsid w:val="007E0255"/>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9A1"/>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1F5"/>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61B"/>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7D"/>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4DA8"/>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1A9"/>
    <w:rsid w:val="00853A2A"/>
    <w:rsid w:val="0085424E"/>
    <w:rsid w:val="008544B2"/>
    <w:rsid w:val="0085452B"/>
    <w:rsid w:val="008546A7"/>
    <w:rsid w:val="008549A0"/>
    <w:rsid w:val="00854C9E"/>
    <w:rsid w:val="00855411"/>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5BB"/>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24F"/>
    <w:rsid w:val="008B0B5B"/>
    <w:rsid w:val="008B1371"/>
    <w:rsid w:val="008B191F"/>
    <w:rsid w:val="008B1E12"/>
    <w:rsid w:val="008B20FD"/>
    <w:rsid w:val="008B2116"/>
    <w:rsid w:val="008B2281"/>
    <w:rsid w:val="008B252A"/>
    <w:rsid w:val="008B2DE0"/>
    <w:rsid w:val="008B41B3"/>
    <w:rsid w:val="008B461C"/>
    <w:rsid w:val="008B4DB0"/>
    <w:rsid w:val="008B546D"/>
    <w:rsid w:val="008B595F"/>
    <w:rsid w:val="008B5D22"/>
    <w:rsid w:val="008B5DA7"/>
    <w:rsid w:val="008B5DD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64C"/>
    <w:rsid w:val="00917A23"/>
    <w:rsid w:val="009203C9"/>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A27"/>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3BE"/>
    <w:rsid w:val="00957602"/>
    <w:rsid w:val="00957730"/>
    <w:rsid w:val="00957CFD"/>
    <w:rsid w:val="00957D2E"/>
    <w:rsid w:val="00957D57"/>
    <w:rsid w:val="00957E6F"/>
    <w:rsid w:val="0096056A"/>
    <w:rsid w:val="0096078C"/>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CF7"/>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24A"/>
    <w:rsid w:val="009A2304"/>
    <w:rsid w:val="009A3385"/>
    <w:rsid w:val="009A3467"/>
    <w:rsid w:val="009A414D"/>
    <w:rsid w:val="009A43E9"/>
    <w:rsid w:val="009A5000"/>
    <w:rsid w:val="009A5102"/>
    <w:rsid w:val="009A6A96"/>
    <w:rsid w:val="009A7384"/>
    <w:rsid w:val="009A7955"/>
    <w:rsid w:val="009A7DAD"/>
    <w:rsid w:val="009B0FF4"/>
    <w:rsid w:val="009B1517"/>
    <w:rsid w:val="009B26C3"/>
    <w:rsid w:val="009B2DCA"/>
    <w:rsid w:val="009B35FB"/>
    <w:rsid w:val="009B37D5"/>
    <w:rsid w:val="009B38D6"/>
    <w:rsid w:val="009B3AE3"/>
    <w:rsid w:val="009B3FCD"/>
    <w:rsid w:val="009B420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4D9"/>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54E9"/>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0D"/>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0E6"/>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18"/>
    <w:rsid w:val="00AD19DE"/>
    <w:rsid w:val="00AD2492"/>
    <w:rsid w:val="00AD2835"/>
    <w:rsid w:val="00AD2E1B"/>
    <w:rsid w:val="00AD339E"/>
    <w:rsid w:val="00AD34C6"/>
    <w:rsid w:val="00AD44D3"/>
    <w:rsid w:val="00AD4BA6"/>
    <w:rsid w:val="00AD4FDA"/>
    <w:rsid w:val="00AD5E24"/>
    <w:rsid w:val="00AD5F6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3D7"/>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54B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9C8"/>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508"/>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D711C"/>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2CD"/>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836"/>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59C"/>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0ED"/>
    <w:rsid w:val="00C97473"/>
    <w:rsid w:val="00C97ED2"/>
    <w:rsid w:val="00CA003A"/>
    <w:rsid w:val="00CA0200"/>
    <w:rsid w:val="00CA03C9"/>
    <w:rsid w:val="00CA0B7B"/>
    <w:rsid w:val="00CA0BD0"/>
    <w:rsid w:val="00CA1FC2"/>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88B"/>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0B0"/>
    <w:rsid w:val="00CF5DAE"/>
    <w:rsid w:val="00CF5EB3"/>
    <w:rsid w:val="00CF5EEB"/>
    <w:rsid w:val="00CF6108"/>
    <w:rsid w:val="00CF6171"/>
    <w:rsid w:val="00CF651B"/>
    <w:rsid w:val="00CF74B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569"/>
    <w:rsid w:val="00D90AFA"/>
    <w:rsid w:val="00D90D12"/>
    <w:rsid w:val="00D91468"/>
    <w:rsid w:val="00D91657"/>
    <w:rsid w:val="00D92503"/>
    <w:rsid w:val="00D927B0"/>
    <w:rsid w:val="00D927FD"/>
    <w:rsid w:val="00D92C8D"/>
    <w:rsid w:val="00D930D1"/>
    <w:rsid w:val="00D934D1"/>
    <w:rsid w:val="00D93843"/>
    <w:rsid w:val="00D93FAC"/>
    <w:rsid w:val="00D94134"/>
    <w:rsid w:val="00D94758"/>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4DD"/>
    <w:rsid w:val="00DA650B"/>
    <w:rsid w:val="00DA6685"/>
    <w:rsid w:val="00DA6D1C"/>
    <w:rsid w:val="00DA6E01"/>
    <w:rsid w:val="00DA70EA"/>
    <w:rsid w:val="00DA7545"/>
    <w:rsid w:val="00DA79A9"/>
    <w:rsid w:val="00DA7CE5"/>
    <w:rsid w:val="00DA7E76"/>
    <w:rsid w:val="00DB0561"/>
    <w:rsid w:val="00DB1255"/>
    <w:rsid w:val="00DB228B"/>
    <w:rsid w:val="00DB266C"/>
    <w:rsid w:val="00DB2BD5"/>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93E"/>
    <w:rsid w:val="00DC5148"/>
    <w:rsid w:val="00DC5EF7"/>
    <w:rsid w:val="00DC6855"/>
    <w:rsid w:val="00DC6E29"/>
    <w:rsid w:val="00DC716E"/>
    <w:rsid w:val="00DC75E6"/>
    <w:rsid w:val="00DC771B"/>
    <w:rsid w:val="00DD0337"/>
    <w:rsid w:val="00DD119B"/>
    <w:rsid w:val="00DD127E"/>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5A9E"/>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8E3"/>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18F"/>
    <w:rsid w:val="00E5136E"/>
    <w:rsid w:val="00E51D5D"/>
    <w:rsid w:val="00E5263F"/>
    <w:rsid w:val="00E52644"/>
    <w:rsid w:val="00E53232"/>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6E3"/>
    <w:rsid w:val="00E72892"/>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060"/>
    <w:rsid w:val="00EA7775"/>
    <w:rsid w:val="00EA7964"/>
    <w:rsid w:val="00EB0D8F"/>
    <w:rsid w:val="00EB10CB"/>
    <w:rsid w:val="00EB12DD"/>
    <w:rsid w:val="00EB2283"/>
    <w:rsid w:val="00EB23E7"/>
    <w:rsid w:val="00EB25D9"/>
    <w:rsid w:val="00EB3019"/>
    <w:rsid w:val="00EB33BA"/>
    <w:rsid w:val="00EB345F"/>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0C3"/>
    <w:rsid w:val="00ED1A31"/>
    <w:rsid w:val="00ED1F72"/>
    <w:rsid w:val="00ED3241"/>
    <w:rsid w:val="00ED3DD3"/>
    <w:rsid w:val="00ED41A1"/>
    <w:rsid w:val="00ED4F4A"/>
    <w:rsid w:val="00ED516E"/>
    <w:rsid w:val="00ED54A5"/>
    <w:rsid w:val="00ED7A7B"/>
    <w:rsid w:val="00ED7B39"/>
    <w:rsid w:val="00ED7C3F"/>
    <w:rsid w:val="00ED7C8B"/>
    <w:rsid w:val="00EE1C88"/>
    <w:rsid w:val="00EE2661"/>
    <w:rsid w:val="00EE2777"/>
    <w:rsid w:val="00EE2874"/>
    <w:rsid w:val="00EE2914"/>
    <w:rsid w:val="00EE2ED1"/>
    <w:rsid w:val="00EE353A"/>
    <w:rsid w:val="00EE3E5B"/>
    <w:rsid w:val="00EE45DC"/>
    <w:rsid w:val="00EE4D81"/>
    <w:rsid w:val="00EE567A"/>
    <w:rsid w:val="00EE5E14"/>
    <w:rsid w:val="00EE68DE"/>
    <w:rsid w:val="00EE6A2A"/>
    <w:rsid w:val="00EE6FB0"/>
    <w:rsid w:val="00EE7C11"/>
    <w:rsid w:val="00EE7DA5"/>
    <w:rsid w:val="00EF0134"/>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839"/>
    <w:rsid w:val="00F359EF"/>
    <w:rsid w:val="00F35DFD"/>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3F4"/>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35DE"/>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D8A"/>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7941"/>
    <w:rsid w:val="00FE02C6"/>
    <w:rsid w:val="00FE06EA"/>
    <w:rsid w:val="00FE089D"/>
    <w:rsid w:val="00FE18D0"/>
    <w:rsid w:val="00FE1F21"/>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 w:type="numbering" w:customStyle="1" w:styleId="CurrentList9">
    <w:name w:val="Current List9"/>
    <w:uiPriority w:val="99"/>
    <w:rsid w:val="0061685E"/>
    <w:pPr>
      <w:numPr>
        <w:numId w:val="56"/>
      </w:numPr>
    </w:pPr>
  </w:style>
  <w:style w:type="numbering" w:customStyle="1" w:styleId="CurrentList10">
    <w:name w:val="Current List10"/>
    <w:uiPriority w:val="99"/>
    <w:rsid w:val="001253DB"/>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50764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34275129">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352280">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643</TotalTime>
  <Pages>3</Pages>
  <Words>1063</Words>
  <Characters>6060</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604</cp:revision>
  <cp:lastPrinted>2016-08-05T18:54:00Z</cp:lastPrinted>
  <dcterms:created xsi:type="dcterms:W3CDTF">2023-03-28T04:42:00Z</dcterms:created>
  <dcterms:modified xsi:type="dcterms:W3CDTF">2023-05-15T11:53:00Z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