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9051" w14:textId="3576E3B4" w:rsidR="00BD0401" w:rsidRPr="00CB168F" w:rsidRDefault="00BD0401" w:rsidP="00A51DAD">
      <w:pPr>
        <w:tabs>
          <w:tab w:val="left" w:pos="1985"/>
          <w:tab w:val="left" w:pos="7920"/>
        </w:tabs>
        <w:spacing w:after="0"/>
        <w:rPr>
          <w:rFonts w:ascii="Arial" w:hAnsi="Arial" w:cs="Arial"/>
          <w:b/>
          <w:sz w:val="24"/>
        </w:rPr>
      </w:pPr>
      <w:bookmarkStart w:id="0" w:name="_Hlk130983941"/>
      <w:r w:rsidRPr="00571A54">
        <w:rPr>
          <w:rFonts w:ascii="Arial" w:hAnsi="Arial" w:cs="Arial"/>
          <w:b/>
          <w:sz w:val="24"/>
          <w:lang w:val="de-DE"/>
        </w:rPr>
        <w:t>3GPP TSG-RAN WG4 Meeting #10</w:t>
      </w:r>
      <w:r>
        <w:rPr>
          <w:rFonts w:ascii="Arial" w:hAnsi="Arial" w:cs="Arial"/>
          <w:b/>
          <w:sz w:val="24"/>
          <w:lang w:val="de-DE"/>
        </w:rPr>
        <w:t>7</w:t>
      </w:r>
      <w:r w:rsidR="00A51DAD">
        <w:rPr>
          <w:rFonts w:ascii="Arial" w:hAnsi="Arial" w:cs="Arial"/>
          <w:b/>
          <w:sz w:val="24"/>
          <w:lang w:val="de-DE"/>
        </w:rPr>
        <w:t xml:space="preserve">                                                       </w:t>
      </w:r>
      <w:r w:rsidRPr="0088022D">
        <w:rPr>
          <w:rFonts w:ascii="Arial" w:hAnsi="Arial" w:cs="Arial"/>
          <w:b/>
          <w:sz w:val="24"/>
          <w:lang w:val="de-DE"/>
        </w:rPr>
        <w:t>R</w:t>
      </w:r>
      <w:r w:rsidR="00A51DAD" w:rsidRPr="00A51DAD">
        <w:rPr>
          <w:rFonts w:ascii="Arial" w:hAnsi="Arial" w:cs="Arial"/>
          <w:b/>
          <w:sz w:val="24"/>
          <w:lang w:val="de-DE"/>
        </w:rPr>
        <w:t>4-2307439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hAnsi="Arial" w:cs="Arial"/>
          <w:b/>
          <w:sz w:val="24"/>
        </w:rPr>
        <w:t>Incheon</w:t>
      </w:r>
      <w:r w:rsidRPr="00571A54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KR,</w:t>
      </w:r>
      <w:r w:rsidRPr="00571A5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 22</w:t>
      </w:r>
      <w:r w:rsidRPr="00571A54">
        <w:rPr>
          <w:rFonts w:ascii="Arial" w:hAnsi="Arial" w:cs="Arial"/>
          <w:b/>
          <w:sz w:val="24"/>
        </w:rPr>
        <w:t xml:space="preserve"> –</w:t>
      </w:r>
      <w:r>
        <w:rPr>
          <w:rFonts w:ascii="Arial" w:hAnsi="Arial" w:cs="Arial"/>
          <w:b/>
          <w:sz w:val="24"/>
        </w:rPr>
        <w:t xml:space="preserve"> May 26</w:t>
      </w:r>
      <w:r w:rsidRPr="00571A54">
        <w:rPr>
          <w:rFonts w:ascii="Arial" w:hAnsi="Arial" w:cs="Arial"/>
          <w:b/>
          <w:sz w:val="24"/>
        </w:rPr>
        <w:t>, 2023</w:t>
      </w:r>
    </w:p>
    <w:bookmarkEnd w:id="0"/>
    <w:p w14:paraId="572C8037" w14:textId="77777777" w:rsidR="00BD0401" w:rsidRPr="00515452" w:rsidRDefault="00BD0401" w:rsidP="00BD040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13FA382" w14:textId="1FD763AB" w:rsidR="00BD0401" w:rsidRPr="0012486F" w:rsidRDefault="00BD0401" w:rsidP="00BD0401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8D717E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.33</w:t>
      </w:r>
      <w:r w:rsidR="00CD025D">
        <w:rPr>
          <w:rFonts w:ascii="Arial" w:hAnsi="Arial" w:cs="Arial"/>
          <w:b/>
          <w:sz w:val="24"/>
          <w:szCs w:val="24"/>
        </w:rPr>
        <w:t>.3</w:t>
      </w:r>
      <w:r w:rsidRPr="0012486F">
        <w:rPr>
          <w:rFonts w:ascii="Arial" w:hAnsi="Arial" w:cs="Arial"/>
          <w:b/>
          <w:sz w:val="24"/>
          <w:szCs w:val="24"/>
        </w:rPr>
        <w:tab/>
      </w:r>
    </w:p>
    <w:p w14:paraId="617090C9" w14:textId="77777777" w:rsidR="00BD0401" w:rsidRPr="0012486F" w:rsidRDefault="00BD0401" w:rsidP="00BD0401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Vodafone</w:t>
      </w:r>
    </w:p>
    <w:p w14:paraId="366F51B3" w14:textId="33B61CC6" w:rsidR="00BD0401" w:rsidRDefault="00BD0401" w:rsidP="00BD040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133921194"/>
      <w:r w:rsidR="00B8546D" w:rsidRPr="00B8546D">
        <w:rPr>
          <w:rFonts w:ascii="Arial" w:hAnsi="Arial" w:cs="Arial"/>
          <w:b/>
          <w:sz w:val="24"/>
          <w:szCs w:val="24"/>
        </w:rPr>
        <w:t>UE RF requirements analysis</w:t>
      </w:r>
      <w:r>
        <w:rPr>
          <w:rFonts w:ascii="Arial" w:hAnsi="Arial" w:cs="Arial"/>
          <w:b/>
          <w:bCs/>
          <w:sz w:val="24"/>
        </w:rPr>
        <w:t xml:space="preserve"> for</w:t>
      </w:r>
      <w:r w:rsidR="009A7D29">
        <w:rPr>
          <w:rFonts w:ascii="Arial" w:hAnsi="Arial" w:cs="Arial"/>
          <w:b/>
          <w:bCs/>
          <w:sz w:val="24"/>
        </w:rPr>
        <w:t xml:space="preserve"> the</w:t>
      </w:r>
      <w:r>
        <w:rPr>
          <w:rFonts w:ascii="Arial" w:hAnsi="Arial" w:cs="Arial"/>
          <w:b/>
          <w:bCs/>
          <w:sz w:val="24"/>
        </w:rPr>
        <w:t xml:space="preserve"> new </w:t>
      </w:r>
      <w:r>
        <w:rPr>
          <w:rFonts w:ascii="Arial" w:hAnsi="Arial" w:cs="Arial"/>
          <w:b/>
          <w:bCs/>
          <w:sz w:val="24"/>
          <w:szCs w:val="24"/>
        </w:rPr>
        <w:t>NR FDD bands (1400+700)</w:t>
      </w:r>
    </w:p>
    <w:bookmarkEnd w:id="1"/>
    <w:p w14:paraId="679E2255" w14:textId="77777777" w:rsidR="00BD0401" w:rsidRPr="0008103A" w:rsidRDefault="00BD0401" w:rsidP="00BD0401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</w:p>
    <w:p w14:paraId="3897FCB5" w14:textId="77777777" w:rsidR="00BD0401" w:rsidRPr="0008103A" w:rsidRDefault="00BD0401" w:rsidP="00BD0401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601AE026" w14:textId="77777777" w:rsidR="00116469" w:rsidRDefault="00116469" w:rsidP="00116469">
      <w:pPr>
        <w:pStyle w:val="Heading1"/>
        <w:numPr>
          <w:ilvl w:val="0"/>
          <w:numId w:val="1"/>
        </w:numPr>
        <w:tabs>
          <w:tab w:val="num" w:pos="360"/>
        </w:tabs>
        <w:ind w:left="1134" w:hanging="1134"/>
      </w:pPr>
      <w:r w:rsidRPr="00647B25">
        <w:t>Introduction</w:t>
      </w:r>
    </w:p>
    <w:p w14:paraId="0215FAA2" w14:textId="18BD3CEE" w:rsidR="00116469" w:rsidRDefault="00116469" w:rsidP="00116469">
      <w:pPr>
        <w:rPr>
          <w:rFonts w:eastAsiaTheme="minorHAnsi"/>
        </w:rPr>
      </w:pPr>
      <w:r w:rsidRPr="004B2DA6">
        <w:rPr>
          <w:rFonts w:eastAsia="SimSun"/>
          <w:kern w:val="2"/>
          <w:lang w:eastAsia="zh-CN"/>
        </w:rPr>
        <w:t>The</w:t>
      </w:r>
      <w:r w:rsidRPr="000F580B">
        <w:t xml:space="preserve"> </w:t>
      </w:r>
      <w:r>
        <w:t>new WID on</w:t>
      </w:r>
      <w:r w:rsidRPr="0047035C">
        <w:t xml:space="preserve"> FDD Bands using the uplink from n28 and the downlink of n75 and n76</w:t>
      </w:r>
      <w:r w:rsidR="00C33792">
        <w:t xml:space="preserve"> </w:t>
      </w:r>
      <w:r>
        <w:t>was approved in RAN#99 in [1] to specify the following new NR FDD frequency bands:</w:t>
      </w:r>
    </w:p>
    <w:p w14:paraId="203CD0C0" w14:textId="77777777" w:rsidR="00116469" w:rsidRPr="00400BFF" w:rsidRDefault="00116469" w:rsidP="00116469">
      <w:pPr>
        <w:rPr>
          <w:rFonts w:eastAsia="DengXian"/>
          <w:lang w:eastAsia="zh-CN"/>
        </w:rPr>
      </w:pPr>
      <w:r w:rsidRPr="00400BFF">
        <w:rPr>
          <w:rFonts w:eastAsia="DengXian"/>
          <w:lang w:eastAsia="zh-CN"/>
        </w:rPr>
        <w:t>a)</w:t>
      </w:r>
      <w:r w:rsidRPr="00400BFF">
        <w:rPr>
          <w:rFonts w:eastAsia="DengXian"/>
          <w:lang w:eastAsia="zh-CN"/>
        </w:rPr>
        <w:tab/>
        <w:t>Band nA: 703 – 748 MHz UL / 1432 – 1517 MHz DL</w:t>
      </w:r>
    </w:p>
    <w:p w14:paraId="58211C8F" w14:textId="77777777" w:rsidR="00116469" w:rsidRPr="00400BFF" w:rsidRDefault="00116469" w:rsidP="00116469">
      <w:pPr>
        <w:rPr>
          <w:rFonts w:eastAsia="DengXian"/>
          <w:lang w:eastAsia="zh-CN"/>
        </w:rPr>
      </w:pPr>
      <w:r w:rsidRPr="00400BFF">
        <w:rPr>
          <w:rFonts w:eastAsia="DengXian"/>
          <w:lang w:eastAsia="zh-CN"/>
        </w:rPr>
        <w:t>b)</w:t>
      </w:r>
      <w:r w:rsidRPr="00400BFF">
        <w:rPr>
          <w:rFonts w:eastAsia="DengXian"/>
          <w:lang w:eastAsia="zh-CN"/>
        </w:rPr>
        <w:tab/>
        <w:t>Band nB: 703 – 748 MHz UL / 1427 – 1432 MHz DL</w:t>
      </w:r>
    </w:p>
    <w:p w14:paraId="09517D62" w14:textId="103F06E3" w:rsidR="00116469" w:rsidRDefault="0000450D" w:rsidP="00116469">
      <w:pPr>
        <w:rPr>
          <w:bCs/>
          <w:lang w:val="en-US" w:eastAsia="zh-CN"/>
        </w:rPr>
      </w:pPr>
      <w:r>
        <w:t>In this contribution we initiate discussion on RAN4 UE requirements for these new NR FDD frequency bands.</w:t>
      </w:r>
      <w:r>
        <w:rPr>
          <w:bCs/>
          <w:lang w:val="en-US" w:eastAsia="zh-CN"/>
        </w:rPr>
        <w:t xml:space="preserve"> </w:t>
      </w:r>
      <w:r w:rsidR="00E1667A">
        <w:rPr>
          <w:kern w:val="2"/>
          <w:lang w:eastAsia="zh-CN"/>
        </w:rPr>
        <w:t xml:space="preserve">TX-RX separation </w:t>
      </w:r>
      <w:r>
        <w:rPr>
          <w:kern w:val="2"/>
          <w:lang w:eastAsia="zh-CN"/>
        </w:rPr>
        <w:t xml:space="preserve">and asymmetric channel bandwidth are </w:t>
      </w:r>
      <w:r w:rsidR="00B93DAC">
        <w:rPr>
          <w:kern w:val="2"/>
          <w:lang w:eastAsia="zh-CN"/>
        </w:rPr>
        <w:t>discussed</w:t>
      </w:r>
      <w:r>
        <w:rPr>
          <w:kern w:val="2"/>
          <w:lang w:eastAsia="zh-CN"/>
        </w:rPr>
        <w:t xml:space="preserve"> in this contribution.  </w:t>
      </w:r>
    </w:p>
    <w:p w14:paraId="1643CD81" w14:textId="77777777" w:rsidR="00116469" w:rsidRDefault="00116469" w:rsidP="00116469">
      <w:pPr>
        <w:pStyle w:val="Heading1"/>
        <w:numPr>
          <w:ilvl w:val="0"/>
          <w:numId w:val="1"/>
        </w:numPr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07CAAE3C" w14:textId="058AF00B" w:rsidR="00801001" w:rsidRPr="00801001" w:rsidRDefault="00801001" w:rsidP="00901B15">
      <w:pPr>
        <w:jc w:val="both"/>
        <w:rPr>
          <w:rFonts w:eastAsia="SimSun"/>
          <w:b/>
          <w:bCs/>
          <w:i/>
          <w:iCs/>
          <w:u w:val="single"/>
          <w:lang w:val="en-US" w:eastAsia="zh-CN"/>
        </w:rPr>
      </w:pPr>
      <w:r w:rsidRPr="00801001">
        <w:rPr>
          <w:rFonts w:eastAsia="SimSun"/>
          <w:b/>
          <w:bCs/>
          <w:i/>
          <w:iCs/>
          <w:u w:val="single"/>
          <w:lang w:val="en-US" w:eastAsia="zh-CN"/>
        </w:rPr>
        <w:t>TX-RX frequency separation</w:t>
      </w:r>
    </w:p>
    <w:p w14:paraId="7E785B79" w14:textId="7826EDE6" w:rsidR="00901B15" w:rsidRDefault="0000450D" w:rsidP="00901B15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901B15">
        <w:rPr>
          <w:rFonts w:eastAsia="SimSun"/>
          <w:lang w:val="en-US" w:eastAsia="zh-CN"/>
        </w:rPr>
        <w:t xml:space="preserve">ndependently licensed UL and DL spectrum </w:t>
      </w:r>
      <w:r>
        <w:rPr>
          <w:rFonts w:eastAsia="SimSun"/>
          <w:lang w:val="en-US" w:eastAsia="zh-CN"/>
        </w:rPr>
        <w:t>needs to be taken into account for these new bands</w:t>
      </w:r>
      <w:r w:rsidR="00901B15" w:rsidRPr="00F418DE">
        <w:rPr>
          <w:rFonts w:eastAsia="SimSun"/>
          <w:lang w:val="en-US" w:eastAsia="zh-CN"/>
        </w:rPr>
        <w:t>.</w:t>
      </w:r>
      <w:r w:rsidR="00901B15">
        <w:rPr>
          <w:rFonts w:eastAsia="SimSun"/>
          <w:lang w:val="en-US" w:eastAsia="zh-CN"/>
        </w:rPr>
        <w:t xml:space="preserve"> This requires specifying </w:t>
      </w:r>
      <w:r>
        <w:rPr>
          <w:rFonts w:eastAsia="SimSun"/>
          <w:lang w:val="en-US" w:eastAsia="zh-CN"/>
        </w:rPr>
        <w:t>new</w:t>
      </w:r>
      <w:r w:rsidR="00901B15">
        <w:rPr>
          <w:rFonts w:eastAsia="SimSun"/>
          <w:lang w:val="en-US" w:eastAsia="zh-CN"/>
        </w:rPr>
        <w:t xml:space="preserve"> Tx-Rx separation for each band.</w:t>
      </w:r>
      <w:r>
        <w:rPr>
          <w:rFonts w:eastAsia="SimSun"/>
          <w:lang w:val="en-US" w:eastAsia="zh-CN"/>
        </w:rPr>
        <w:t xml:space="preserve"> The Tx-Rx separation approach for n91, n92, n93 and n94 bands can be adopted here. </w:t>
      </w:r>
      <w:r w:rsidR="00A83584">
        <w:rPr>
          <w:rFonts w:eastAsia="SimSun"/>
          <w:lang w:val="en-US" w:eastAsia="zh-CN"/>
        </w:rPr>
        <w:t xml:space="preserve">From </w:t>
      </w:r>
      <w:r w:rsidRPr="0000450D">
        <w:rPr>
          <w:rFonts w:eastAsia="SimSun"/>
          <w:lang w:val="en-US" w:eastAsia="zh-CN"/>
        </w:rPr>
        <w:t>Table 5.4.4-1</w:t>
      </w:r>
      <w:r>
        <w:rPr>
          <w:rFonts w:eastAsia="SimSun"/>
          <w:lang w:val="en-US" w:eastAsia="zh-CN"/>
        </w:rPr>
        <w:t xml:space="preserve"> in [2], </w:t>
      </w:r>
      <w:r w:rsidR="00917D7C" w:rsidRPr="00A1115A">
        <w:t xml:space="preserve">The range of TX-RX frequency separation given paired UL and DL channel bandwidths </w:t>
      </w:r>
      <w:r w:rsidR="00917D7C" w:rsidRPr="00A1115A">
        <w:rPr>
          <w:rFonts w:hint="eastAsia"/>
          <w:lang w:eastAsia="zh-CN"/>
        </w:rPr>
        <w:t>BW</w:t>
      </w:r>
      <w:r w:rsidR="00917D7C" w:rsidRPr="00A1115A">
        <w:rPr>
          <w:vertAlign w:val="subscript"/>
          <w:lang w:eastAsia="zh-CN"/>
        </w:rPr>
        <w:t>U</w:t>
      </w:r>
      <w:r w:rsidR="00917D7C" w:rsidRPr="00A1115A">
        <w:rPr>
          <w:rFonts w:hint="eastAsia"/>
          <w:vertAlign w:val="subscript"/>
          <w:lang w:eastAsia="zh-CN"/>
        </w:rPr>
        <w:t>L</w:t>
      </w:r>
      <w:r w:rsidR="00917D7C" w:rsidRPr="00A1115A">
        <w:t xml:space="preserve"> and </w:t>
      </w:r>
      <w:r w:rsidR="00917D7C" w:rsidRPr="00A1115A">
        <w:rPr>
          <w:rFonts w:hint="eastAsia"/>
          <w:lang w:eastAsia="zh-CN"/>
        </w:rPr>
        <w:t>BW</w:t>
      </w:r>
      <w:r w:rsidR="00917D7C" w:rsidRPr="00A1115A">
        <w:rPr>
          <w:vertAlign w:val="subscript"/>
          <w:lang w:eastAsia="zh-CN"/>
        </w:rPr>
        <w:t>D</w:t>
      </w:r>
      <w:r w:rsidR="00917D7C" w:rsidRPr="00A1115A">
        <w:rPr>
          <w:rFonts w:hint="eastAsia"/>
          <w:vertAlign w:val="subscript"/>
          <w:lang w:eastAsia="zh-CN"/>
        </w:rPr>
        <w:t>L</w:t>
      </w:r>
      <w:r w:rsidR="00917D7C" w:rsidRPr="00A1115A">
        <w:t xml:space="preserve"> is given by the respective lower and upper limit F</w:t>
      </w:r>
      <w:r w:rsidR="00917D7C" w:rsidRPr="00A1115A">
        <w:rPr>
          <w:vertAlign w:val="subscript"/>
        </w:rPr>
        <w:t>DL_low</w:t>
      </w:r>
      <w:r w:rsidR="00917D7C" w:rsidRPr="00A1115A">
        <w:t xml:space="preserve"> </w:t>
      </w:r>
      <w:r w:rsidR="00917D7C" w:rsidRPr="00A1115A">
        <w:rPr>
          <w:rFonts w:cs="Arial"/>
          <w:szCs w:val="18"/>
          <w:lang w:val="en-US" w:eastAsia="zh-CN"/>
        </w:rPr>
        <w:t xml:space="preserve">– </w:t>
      </w:r>
      <w:r w:rsidR="00917D7C" w:rsidRPr="00A1115A">
        <w:t>F</w:t>
      </w:r>
      <w:r w:rsidR="00917D7C" w:rsidRPr="00A1115A">
        <w:rPr>
          <w:vertAlign w:val="subscript"/>
        </w:rPr>
        <w:t>UL_high</w:t>
      </w:r>
      <w:r w:rsidR="00917D7C" w:rsidRPr="00A1115A">
        <w:t xml:space="preserve"> </w:t>
      </w:r>
      <w:r w:rsidR="00917D7C" w:rsidRPr="00A1115A">
        <w:rPr>
          <w:rFonts w:cs="Arial"/>
          <w:szCs w:val="18"/>
          <w:lang w:eastAsia="zh-CN"/>
        </w:rPr>
        <w:t>+</w:t>
      </w:r>
      <w:r w:rsidR="00917D7C" w:rsidRPr="00A1115A">
        <w:t xml:space="preserve"> 0.5(</w:t>
      </w:r>
      <w:r w:rsidR="00917D7C" w:rsidRPr="00A1115A">
        <w:rPr>
          <w:rFonts w:hint="eastAsia"/>
          <w:lang w:eastAsia="zh-CN"/>
        </w:rPr>
        <w:t>BW</w:t>
      </w:r>
      <w:r w:rsidR="00917D7C" w:rsidRPr="00A1115A">
        <w:rPr>
          <w:rFonts w:hint="eastAsia"/>
          <w:vertAlign w:val="subscript"/>
          <w:lang w:eastAsia="zh-CN"/>
        </w:rPr>
        <w:t>DL</w:t>
      </w:r>
      <w:r w:rsidR="00917D7C" w:rsidRPr="00A1115A">
        <w:t xml:space="preserve"> + </w:t>
      </w:r>
      <w:r w:rsidR="00917D7C" w:rsidRPr="00A1115A">
        <w:rPr>
          <w:rFonts w:hint="eastAsia"/>
          <w:lang w:eastAsia="zh-CN"/>
        </w:rPr>
        <w:t>BW</w:t>
      </w:r>
      <w:r w:rsidR="00917D7C" w:rsidRPr="00A1115A">
        <w:rPr>
          <w:vertAlign w:val="subscript"/>
          <w:lang w:eastAsia="zh-CN"/>
        </w:rPr>
        <w:t>U</w:t>
      </w:r>
      <w:r w:rsidR="00917D7C" w:rsidRPr="00A1115A">
        <w:rPr>
          <w:rFonts w:hint="eastAsia"/>
          <w:vertAlign w:val="subscript"/>
          <w:lang w:eastAsia="zh-CN"/>
        </w:rPr>
        <w:t>L</w:t>
      </w:r>
      <w:r w:rsidR="00917D7C" w:rsidRPr="00A1115A">
        <w:t>) and F</w:t>
      </w:r>
      <w:r w:rsidR="00917D7C" w:rsidRPr="00A1115A">
        <w:rPr>
          <w:vertAlign w:val="subscript"/>
        </w:rPr>
        <w:t>DL_high</w:t>
      </w:r>
      <w:r w:rsidR="00917D7C" w:rsidRPr="00A1115A">
        <w:t xml:space="preserve"> </w:t>
      </w:r>
      <w:r w:rsidR="00917D7C" w:rsidRPr="00A1115A">
        <w:rPr>
          <w:rFonts w:cs="Arial"/>
          <w:szCs w:val="18"/>
          <w:lang w:val="en-US" w:eastAsia="zh-CN"/>
        </w:rPr>
        <w:t xml:space="preserve">– </w:t>
      </w:r>
      <w:r w:rsidR="00917D7C" w:rsidRPr="00A1115A">
        <w:t>F</w:t>
      </w:r>
      <w:r w:rsidR="00917D7C" w:rsidRPr="00A1115A">
        <w:rPr>
          <w:vertAlign w:val="subscript"/>
        </w:rPr>
        <w:t>UL_low</w:t>
      </w:r>
      <w:r w:rsidR="00917D7C" w:rsidRPr="00A1115A">
        <w:t xml:space="preserve"> </w:t>
      </w:r>
      <w:r w:rsidR="00917D7C" w:rsidRPr="00A1115A">
        <w:rPr>
          <w:rFonts w:cs="Arial"/>
          <w:szCs w:val="18"/>
          <w:lang w:val="en-US" w:eastAsia="zh-CN"/>
        </w:rPr>
        <w:t>–</w:t>
      </w:r>
      <w:r w:rsidR="00917D7C" w:rsidRPr="00A1115A">
        <w:t xml:space="preserve"> 0.5(</w:t>
      </w:r>
      <w:r w:rsidR="00917D7C" w:rsidRPr="00A1115A">
        <w:rPr>
          <w:rFonts w:hint="eastAsia"/>
          <w:lang w:eastAsia="zh-CN"/>
        </w:rPr>
        <w:t>BW</w:t>
      </w:r>
      <w:r w:rsidR="00917D7C" w:rsidRPr="00A1115A">
        <w:rPr>
          <w:rFonts w:hint="eastAsia"/>
          <w:vertAlign w:val="subscript"/>
          <w:lang w:eastAsia="zh-CN"/>
        </w:rPr>
        <w:t>DL</w:t>
      </w:r>
      <w:r w:rsidR="00917D7C" w:rsidRPr="00A1115A">
        <w:t xml:space="preserve"> + </w:t>
      </w:r>
      <w:r w:rsidR="00917D7C" w:rsidRPr="00A1115A">
        <w:rPr>
          <w:rFonts w:hint="eastAsia"/>
          <w:lang w:eastAsia="zh-CN"/>
        </w:rPr>
        <w:t>BW</w:t>
      </w:r>
      <w:r w:rsidR="00917D7C" w:rsidRPr="00A1115A">
        <w:rPr>
          <w:vertAlign w:val="subscript"/>
          <w:lang w:eastAsia="zh-CN"/>
        </w:rPr>
        <w:t>U</w:t>
      </w:r>
      <w:r w:rsidR="00917D7C" w:rsidRPr="00A1115A">
        <w:rPr>
          <w:rFonts w:hint="eastAsia"/>
          <w:vertAlign w:val="subscript"/>
          <w:lang w:eastAsia="zh-CN"/>
        </w:rPr>
        <w:t>L</w:t>
      </w:r>
      <w:r w:rsidR="00917D7C" w:rsidRPr="00A1115A">
        <w:t>).</w:t>
      </w:r>
    </w:p>
    <w:p w14:paraId="12700236" w14:textId="7B490E42" w:rsidR="0072091F" w:rsidRPr="0072091F" w:rsidRDefault="00901B15" w:rsidP="00901B1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Following such approach, TX-RX separation can be defined for the new bands as given in the following table.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301"/>
        <w:gridCol w:w="2301"/>
        <w:gridCol w:w="2809"/>
      </w:tblGrid>
      <w:tr w:rsidR="00F2782A" w:rsidRPr="0000760B" w14:paraId="19C6D247" w14:textId="77777777" w:rsidTr="00F2782A">
        <w:trPr>
          <w:jc w:val="center"/>
        </w:trPr>
        <w:tc>
          <w:tcPr>
            <w:tcW w:w="0" w:type="auto"/>
            <w:shd w:val="clear" w:color="auto" w:fill="auto"/>
          </w:tcPr>
          <w:p w14:paraId="76F8113E" w14:textId="77777777" w:rsidR="00F2782A" w:rsidRPr="0000760B" w:rsidRDefault="00F2782A" w:rsidP="00CC609E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00760B">
              <w:rPr>
                <w:rFonts w:eastAsia="SimSun"/>
                <w:sz w:val="18"/>
                <w:szCs w:val="18"/>
                <w:lang w:val="en-US" w:eastAsia="zh-CN"/>
              </w:rPr>
              <w:t>NR Operating Band</w:t>
            </w:r>
          </w:p>
        </w:tc>
        <w:tc>
          <w:tcPr>
            <w:tcW w:w="0" w:type="auto"/>
          </w:tcPr>
          <w:p w14:paraId="25BA7E8C" w14:textId="77777777" w:rsidR="00F2782A" w:rsidRPr="0000760B" w:rsidRDefault="00F2782A" w:rsidP="00CC609E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00760B">
              <w:rPr>
                <w:rFonts w:eastAsia="SimSun"/>
                <w:sz w:val="18"/>
                <w:szCs w:val="18"/>
                <w:lang w:val="en-US" w:eastAsia="zh-CN"/>
              </w:rPr>
              <w:t>UL Frequency Range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 xml:space="preserve"> (MHz)</w:t>
            </w:r>
          </w:p>
        </w:tc>
        <w:tc>
          <w:tcPr>
            <w:tcW w:w="0" w:type="auto"/>
          </w:tcPr>
          <w:p w14:paraId="7E95809F" w14:textId="77777777" w:rsidR="00F2782A" w:rsidRPr="0000760B" w:rsidRDefault="00F2782A" w:rsidP="00CC609E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00760B">
              <w:rPr>
                <w:rFonts w:eastAsia="SimSun"/>
                <w:sz w:val="18"/>
                <w:szCs w:val="18"/>
                <w:lang w:val="en-US" w:eastAsia="zh-CN"/>
              </w:rPr>
              <w:t>DL Frequency Range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 xml:space="preserve"> (MHz)</w:t>
            </w:r>
          </w:p>
        </w:tc>
        <w:tc>
          <w:tcPr>
            <w:tcW w:w="2809" w:type="dxa"/>
            <w:shd w:val="clear" w:color="auto" w:fill="auto"/>
          </w:tcPr>
          <w:p w14:paraId="487443B4" w14:textId="26A00B5F" w:rsidR="00F2782A" w:rsidRPr="0000760B" w:rsidRDefault="00F2782A" w:rsidP="00F2782A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F2782A">
              <w:rPr>
                <w:rFonts w:eastAsia="SimSun"/>
                <w:sz w:val="18"/>
                <w:szCs w:val="18"/>
                <w:lang w:val="en-US" w:eastAsia="zh-CN"/>
              </w:rPr>
              <w:t>TX – RX carrier centre frequency</w:t>
            </w:r>
            <w:r w:rsidR="003122FE">
              <w:rPr>
                <w:rFonts w:eastAsia="SimSun"/>
                <w:sz w:val="18"/>
                <w:szCs w:val="18"/>
                <w:lang w:val="en-US" w:eastAsia="zh-CN"/>
              </w:rPr>
              <w:t xml:space="preserve"> </w:t>
            </w:r>
            <w:r w:rsidRPr="00F2782A">
              <w:rPr>
                <w:rFonts w:eastAsia="SimSun"/>
                <w:sz w:val="18"/>
                <w:szCs w:val="18"/>
                <w:lang w:val="en-US" w:eastAsia="zh-CN"/>
              </w:rPr>
              <w:t>separation</w:t>
            </w:r>
          </w:p>
        </w:tc>
      </w:tr>
      <w:tr w:rsidR="00F2782A" w:rsidRPr="0000760B" w14:paraId="2F4B8A8F" w14:textId="77777777" w:rsidTr="00F2782A">
        <w:trPr>
          <w:jc w:val="center"/>
        </w:trPr>
        <w:tc>
          <w:tcPr>
            <w:tcW w:w="0" w:type="auto"/>
            <w:shd w:val="clear" w:color="auto" w:fill="auto"/>
          </w:tcPr>
          <w:p w14:paraId="7B7DAF34" w14:textId="107A4D25" w:rsidR="00F2782A" w:rsidRPr="0000760B" w:rsidRDefault="00F2782A" w:rsidP="00CC609E">
            <w:pPr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00760B">
              <w:rPr>
                <w:rFonts w:eastAsia="SimSun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</w:tcPr>
          <w:p w14:paraId="1FB74DB0" w14:textId="7FE1FF55" w:rsidR="00F2782A" w:rsidRPr="0000760B" w:rsidRDefault="00F2782A" w:rsidP="00CC609E">
            <w:pPr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703 – 748</w:t>
            </w:r>
          </w:p>
        </w:tc>
        <w:tc>
          <w:tcPr>
            <w:tcW w:w="0" w:type="auto"/>
          </w:tcPr>
          <w:p w14:paraId="562C0CB6" w14:textId="56B0D0ED" w:rsidR="00F2782A" w:rsidRPr="0000760B" w:rsidRDefault="00F2782A" w:rsidP="00CC609E">
            <w:pPr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1432 - 1517</w:t>
            </w:r>
          </w:p>
        </w:tc>
        <w:tc>
          <w:tcPr>
            <w:tcW w:w="2809" w:type="dxa"/>
            <w:shd w:val="clear" w:color="auto" w:fill="auto"/>
          </w:tcPr>
          <w:p w14:paraId="072AD4A7" w14:textId="77777777" w:rsidR="00F2782A" w:rsidRDefault="00F2782A" w:rsidP="00F278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689 MHz - 809 MHz </w:t>
            </w:r>
            <w:r w:rsidRPr="00A1115A">
              <w:rPr>
                <w:szCs w:val="18"/>
                <w:lang w:val="en-US" w:eastAsia="zh-CN"/>
              </w:rPr>
              <w:t xml:space="preserve"> (</w:t>
            </w:r>
            <w:r w:rsidRPr="00A1115A">
              <w:rPr>
                <w:i/>
                <w:szCs w:val="18"/>
                <w:lang w:val="en-US" w:eastAsia="zh-CN"/>
              </w:rPr>
              <w:t>μ</w:t>
            </w:r>
            <w:r w:rsidRPr="00A1115A">
              <w:rPr>
                <w:szCs w:val="18"/>
                <w:lang w:val="en-US" w:eastAsia="zh-CN"/>
              </w:rPr>
              <w:t xml:space="preserve"> = 0)</w:t>
            </w:r>
          </w:p>
          <w:p w14:paraId="72F08FA9" w14:textId="112CD0F4" w:rsidR="00F2782A" w:rsidRPr="0000760B" w:rsidRDefault="00F2782A" w:rsidP="00F2782A">
            <w:pPr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694 MHz - 804 MHz </w:t>
            </w:r>
            <w:r w:rsidRPr="00A1115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</w:t>
            </w:r>
            <w:r w:rsidRPr="00A1115A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μ</w:t>
            </w:r>
            <w:r w:rsidRPr="00A1115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= </w:t>
            </w:r>
            <w:r>
              <w:rPr>
                <w:szCs w:val="18"/>
                <w:lang w:val="en-US" w:eastAsia="zh-CN"/>
              </w:rPr>
              <w:t>1</w:t>
            </w:r>
            <w:r w:rsidRPr="00A1115A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</w:tr>
      <w:tr w:rsidR="00F2782A" w:rsidRPr="0000760B" w14:paraId="4BA08E97" w14:textId="77777777" w:rsidTr="00F2782A">
        <w:trPr>
          <w:jc w:val="center"/>
        </w:trPr>
        <w:tc>
          <w:tcPr>
            <w:tcW w:w="0" w:type="auto"/>
            <w:shd w:val="clear" w:color="auto" w:fill="auto"/>
          </w:tcPr>
          <w:p w14:paraId="000F5496" w14:textId="7EB91510" w:rsidR="00F2782A" w:rsidRPr="0000760B" w:rsidRDefault="00F2782A" w:rsidP="00CC609E">
            <w:pPr>
              <w:jc w:val="center"/>
              <w:rPr>
                <w:sz w:val="18"/>
                <w:szCs w:val="18"/>
              </w:rPr>
            </w:pPr>
            <w:r w:rsidRPr="0000760B">
              <w:rPr>
                <w:rFonts w:eastAsia="SimSun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</w:tcPr>
          <w:p w14:paraId="672CC0A7" w14:textId="31A374E7" w:rsidR="00F2782A" w:rsidRPr="0000760B" w:rsidRDefault="00F2782A" w:rsidP="00CC609E">
            <w:pPr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703 – 748</w:t>
            </w:r>
          </w:p>
        </w:tc>
        <w:tc>
          <w:tcPr>
            <w:tcW w:w="0" w:type="auto"/>
          </w:tcPr>
          <w:p w14:paraId="3AE7AF6B" w14:textId="719CFF80" w:rsidR="00F2782A" w:rsidRPr="0000760B" w:rsidRDefault="00F2782A" w:rsidP="00CC609E">
            <w:pPr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1427 - 1432</w:t>
            </w:r>
          </w:p>
        </w:tc>
        <w:tc>
          <w:tcPr>
            <w:tcW w:w="2809" w:type="dxa"/>
            <w:shd w:val="clear" w:color="auto" w:fill="auto"/>
          </w:tcPr>
          <w:p w14:paraId="654180CC" w14:textId="1BF3423C" w:rsidR="00F2782A" w:rsidRPr="0000760B" w:rsidRDefault="00F2782A" w:rsidP="00CC609E">
            <w:pPr>
              <w:jc w:val="center"/>
              <w:rPr>
                <w:sz w:val="18"/>
                <w:szCs w:val="18"/>
              </w:rPr>
            </w:pPr>
            <w:r>
              <w:rPr>
                <w:lang w:val="en-US" w:eastAsia="zh-CN"/>
              </w:rPr>
              <w:t>6</w:t>
            </w:r>
            <w:r w:rsidR="00701048">
              <w:rPr>
                <w:lang w:val="en-US" w:eastAsia="zh-CN"/>
              </w:rPr>
              <w:t>84</w:t>
            </w:r>
            <w:r>
              <w:rPr>
                <w:lang w:val="en-US" w:eastAsia="zh-CN"/>
              </w:rPr>
              <w:t xml:space="preserve"> MHz – 724 MHz</w:t>
            </w:r>
          </w:p>
        </w:tc>
      </w:tr>
    </w:tbl>
    <w:p w14:paraId="6A1D093B" w14:textId="77777777" w:rsidR="00FC1254" w:rsidRDefault="00FC1254" w:rsidP="00901B15">
      <w:pPr>
        <w:rPr>
          <w:rFonts w:eastAsia="SimSun"/>
          <w:b/>
          <w:lang w:val="en-US" w:eastAsia="zh-CN"/>
        </w:rPr>
      </w:pPr>
    </w:p>
    <w:p w14:paraId="003499B4" w14:textId="35731503" w:rsidR="00901B15" w:rsidRPr="0000760B" w:rsidRDefault="00901B15" w:rsidP="00901B15">
      <w:pPr>
        <w:jc w:val="both"/>
        <w:rPr>
          <w:rFonts w:eastAsia="SimSun"/>
          <w:lang w:val="en-US" w:eastAsia="zh-CN"/>
        </w:rPr>
      </w:pPr>
      <w:r>
        <w:rPr>
          <w:rFonts w:eastAsia="SimSun"/>
          <w:b/>
          <w:lang w:val="en-US" w:eastAsia="zh-CN"/>
        </w:rPr>
        <w:t xml:space="preserve">Proposal 1: </w:t>
      </w:r>
      <w:r w:rsidRPr="0000760B">
        <w:rPr>
          <w:rFonts w:eastAsia="SimSun"/>
          <w:lang w:val="en-US" w:eastAsia="zh-CN"/>
        </w:rPr>
        <w:t xml:space="preserve">TX-RX </w:t>
      </w:r>
      <w:r w:rsidR="007852B8">
        <w:rPr>
          <w:rFonts w:eastAsia="SimSun"/>
          <w:lang w:val="en-US" w:eastAsia="zh-CN"/>
        </w:rPr>
        <w:t xml:space="preserve">frequency </w:t>
      </w:r>
      <w:r w:rsidRPr="0000760B">
        <w:rPr>
          <w:rFonts w:eastAsia="SimSun"/>
          <w:lang w:val="en-US" w:eastAsia="zh-CN"/>
        </w:rPr>
        <w:t xml:space="preserve">separation </w:t>
      </w:r>
      <w:r w:rsidR="007852B8">
        <w:rPr>
          <w:rFonts w:eastAsia="SimSun"/>
          <w:lang w:val="en-US" w:eastAsia="zh-CN"/>
        </w:rPr>
        <w:t xml:space="preserve">for the proposed bands </w:t>
      </w:r>
      <w:r w:rsidR="0032675E">
        <w:rPr>
          <w:rFonts w:eastAsia="SimSun"/>
          <w:lang w:val="en-US" w:eastAsia="zh-CN"/>
        </w:rPr>
        <w:t>is</w:t>
      </w:r>
      <w:r w:rsidRPr="0000760B">
        <w:rPr>
          <w:rFonts w:eastAsia="SimSun"/>
          <w:lang w:val="en-US" w:eastAsia="zh-CN"/>
        </w:rPr>
        <w:t xml:space="preserve"> </w:t>
      </w:r>
      <w:r w:rsidR="006600C0">
        <w:rPr>
          <w:rFonts w:eastAsia="SimSun"/>
          <w:lang w:val="en-US" w:eastAsia="zh-CN"/>
        </w:rPr>
        <w:t>the following</w:t>
      </w:r>
      <w:r>
        <w:rPr>
          <w:rFonts w:eastAsia="SimSun"/>
          <w:lang w:val="en-US"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F2782A" w14:paraId="5DAA60A4" w14:textId="77777777" w:rsidTr="00703F36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473C" w14:textId="77777777" w:rsidR="00F2782A" w:rsidRDefault="00F2782A" w:rsidP="00703F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bookmarkStart w:id="2" w:name="_Hlk134728205"/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CC8F" w14:textId="77777777" w:rsidR="00F2782A" w:rsidRDefault="00F2782A" w:rsidP="00703F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</w:rPr>
              <w:br/>
              <w:t>carrier centre frequency</w:t>
            </w:r>
            <w:r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F2782A" w14:paraId="5E75970F" w14:textId="77777777" w:rsidTr="00703F36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537C" w14:textId="77777777" w:rsidR="00F2782A" w:rsidRDefault="00F2782A" w:rsidP="00703F36">
            <w:pPr>
              <w:pStyle w:val="TAC"/>
              <w:rPr>
                <w:rFonts w:cs="Times New Roman"/>
              </w:rPr>
            </w:pPr>
            <w:r>
              <w:rPr>
                <w:lang w:val="en-US" w:eastAsia="zh-CN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A910" w14:textId="77777777" w:rsidR="00F2782A" w:rsidRDefault="00F2782A" w:rsidP="00703F3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689 MHz - 809 MHz </w:t>
            </w:r>
            <w:r w:rsidRPr="00A1115A">
              <w:rPr>
                <w:szCs w:val="18"/>
                <w:lang w:val="en-US" w:eastAsia="zh-CN"/>
              </w:rPr>
              <w:t xml:space="preserve"> (</w:t>
            </w:r>
            <w:r w:rsidRPr="00A1115A">
              <w:rPr>
                <w:i/>
                <w:szCs w:val="18"/>
                <w:lang w:val="en-US" w:eastAsia="zh-CN"/>
              </w:rPr>
              <w:t>μ</w:t>
            </w:r>
            <w:r w:rsidRPr="00A1115A">
              <w:rPr>
                <w:szCs w:val="18"/>
                <w:lang w:val="en-US" w:eastAsia="zh-CN"/>
              </w:rPr>
              <w:t xml:space="preserve"> = 0)</w:t>
            </w:r>
          </w:p>
          <w:p w14:paraId="756FD61A" w14:textId="77777777" w:rsidR="00F2782A" w:rsidRDefault="00F2782A" w:rsidP="00703F36">
            <w:pPr>
              <w:pStyle w:val="TAC"/>
            </w:pPr>
            <w:r>
              <w:rPr>
                <w:lang w:val="en-US" w:eastAsia="zh-CN"/>
              </w:rPr>
              <w:t xml:space="preserve">694 MHz - 804 MHz </w:t>
            </w:r>
            <w:r w:rsidRPr="00A1115A">
              <w:rPr>
                <w:szCs w:val="18"/>
                <w:lang w:val="en-US" w:eastAsia="zh-CN"/>
              </w:rPr>
              <w:t xml:space="preserve"> (</w:t>
            </w:r>
            <w:r w:rsidRPr="00A1115A">
              <w:rPr>
                <w:i/>
                <w:szCs w:val="18"/>
                <w:lang w:val="en-US" w:eastAsia="zh-CN"/>
              </w:rPr>
              <w:t>μ</w:t>
            </w:r>
            <w:r w:rsidRPr="00A1115A">
              <w:rPr>
                <w:szCs w:val="18"/>
                <w:lang w:val="en-US" w:eastAsia="zh-CN"/>
              </w:rPr>
              <w:t xml:space="preserve"> = </w:t>
            </w:r>
            <w:r>
              <w:rPr>
                <w:szCs w:val="18"/>
                <w:lang w:val="en-US" w:eastAsia="zh-CN"/>
              </w:rPr>
              <w:t>1</w:t>
            </w:r>
            <w:r w:rsidRPr="00A1115A">
              <w:rPr>
                <w:szCs w:val="18"/>
                <w:lang w:val="en-US" w:eastAsia="zh-CN"/>
              </w:rPr>
              <w:t>)</w:t>
            </w:r>
          </w:p>
        </w:tc>
      </w:tr>
      <w:tr w:rsidR="00F2782A" w14:paraId="0456E5AC" w14:textId="77777777" w:rsidTr="00703F36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FEC7" w14:textId="77777777" w:rsidR="00F2782A" w:rsidRDefault="00F2782A" w:rsidP="00703F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A73" w14:textId="34B2FB07" w:rsidR="00F2782A" w:rsidRDefault="00E35CD1" w:rsidP="00703F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684</w:t>
            </w:r>
            <w:r w:rsidR="00F2782A">
              <w:rPr>
                <w:lang w:val="en-US" w:eastAsia="zh-CN"/>
              </w:rPr>
              <w:t xml:space="preserve"> MHz – 724 MHz</w:t>
            </w:r>
          </w:p>
        </w:tc>
      </w:tr>
    </w:tbl>
    <w:bookmarkEnd w:id="2"/>
    <w:p w14:paraId="6C52CD58" w14:textId="77777777" w:rsidR="00917D7C" w:rsidRDefault="00917D7C" w:rsidP="00901B15">
      <w:pPr>
        <w:jc w:val="both"/>
      </w:pPr>
      <w:r w:rsidRPr="00A1115A">
        <w:t xml:space="preserve">The range of TX-RX frequency separation given paired UL and DL channel bandwidths </w:t>
      </w:r>
      <w:r w:rsidRPr="00A1115A">
        <w:rPr>
          <w:rFonts w:hint="eastAsia"/>
          <w:lang w:eastAsia="zh-CN"/>
        </w:rPr>
        <w:t>BW</w:t>
      </w:r>
      <w:r w:rsidRPr="00A1115A">
        <w:rPr>
          <w:vertAlign w:val="subscript"/>
          <w:lang w:eastAsia="zh-CN"/>
        </w:rPr>
        <w:t>U</w:t>
      </w:r>
      <w:r w:rsidRPr="00A1115A">
        <w:rPr>
          <w:rFonts w:hint="eastAsia"/>
          <w:vertAlign w:val="subscript"/>
          <w:lang w:eastAsia="zh-CN"/>
        </w:rPr>
        <w:t>L</w:t>
      </w:r>
      <w:r w:rsidRPr="00A1115A">
        <w:t xml:space="preserve"> and </w:t>
      </w:r>
      <w:r w:rsidRPr="00A1115A">
        <w:rPr>
          <w:rFonts w:hint="eastAsia"/>
          <w:lang w:eastAsia="zh-CN"/>
        </w:rPr>
        <w:t>BW</w:t>
      </w:r>
      <w:r w:rsidRPr="00A1115A">
        <w:rPr>
          <w:vertAlign w:val="subscript"/>
          <w:lang w:eastAsia="zh-CN"/>
        </w:rPr>
        <w:t>D</w:t>
      </w:r>
      <w:r w:rsidRPr="00A1115A">
        <w:rPr>
          <w:rFonts w:hint="eastAsia"/>
          <w:vertAlign w:val="subscript"/>
          <w:lang w:eastAsia="zh-CN"/>
        </w:rPr>
        <w:t>L</w:t>
      </w:r>
      <w:r w:rsidRPr="00A1115A">
        <w:t xml:space="preserve"> is given by the respective lower and upper limit F</w:t>
      </w:r>
      <w:r w:rsidRPr="00A1115A">
        <w:rPr>
          <w:vertAlign w:val="subscript"/>
        </w:rPr>
        <w:t>DL_low</w:t>
      </w:r>
      <w:r w:rsidRPr="00A1115A">
        <w:t xml:space="preserve"> </w:t>
      </w:r>
      <w:r w:rsidRPr="00A1115A">
        <w:rPr>
          <w:rFonts w:cs="Arial"/>
          <w:szCs w:val="18"/>
          <w:lang w:val="en-US" w:eastAsia="zh-CN"/>
        </w:rPr>
        <w:t xml:space="preserve">– </w:t>
      </w:r>
      <w:r w:rsidRPr="00A1115A">
        <w:t>F</w:t>
      </w:r>
      <w:r w:rsidRPr="00A1115A">
        <w:rPr>
          <w:vertAlign w:val="subscript"/>
        </w:rPr>
        <w:t>UL_high</w:t>
      </w:r>
      <w:r w:rsidRPr="00A1115A">
        <w:t xml:space="preserve"> </w:t>
      </w:r>
      <w:r w:rsidRPr="00A1115A">
        <w:rPr>
          <w:rFonts w:cs="Arial"/>
          <w:szCs w:val="18"/>
          <w:lang w:eastAsia="zh-CN"/>
        </w:rPr>
        <w:t>+</w:t>
      </w:r>
      <w:r w:rsidRPr="00A1115A">
        <w:t xml:space="preserve"> 0.5(</w:t>
      </w:r>
      <w:r w:rsidRPr="00A1115A">
        <w:rPr>
          <w:rFonts w:hint="eastAsia"/>
          <w:lang w:eastAsia="zh-CN"/>
        </w:rPr>
        <w:t>BW</w:t>
      </w:r>
      <w:r w:rsidRPr="00A1115A">
        <w:rPr>
          <w:rFonts w:hint="eastAsia"/>
          <w:vertAlign w:val="subscript"/>
          <w:lang w:eastAsia="zh-CN"/>
        </w:rPr>
        <w:t>DL</w:t>
      </w:r>
      <w:r w:rsidRPr="00A1115A">
        <w:t xml:space="preserve"> + </w:t>
      </w:r>
      <w:r w:rsidRPr="00A1115A">
        <w:rPr>
          <w:rFonts w:hint="eastAsia"/>
          <w:lang w:eastAsia="zh-CN"/>
        </w:rPr>
        <w:t>BW</w:t>
      </w:r>
      <w:r w:rsidRPr="00A1115A">
        <w:rPr>
          <w:vertAlign w:val="subscript"/>
          <w:lang w:eastAsia="zh-CN"/>
        </w:rPr>
        <w:t>U</w:t>
      </w:r>
      <w:r w:rsidRPr="00A1115A">
        <w:rPr>
          <w:rFonts w:hint="eastAsia"/>
          <w:vertAlign w:val="subscript"/>
          <w:lang w:eastAsia="zh-CN"/>
        </w:rPr>
        <w:t>L</w:t>
      </w:r>
      <w:r w:rsidRPr="00A1115A">
        <w:t>) and F</w:t>
      </w:r>
      <w:r w:rsidRPr="00A1115A">
        <w:rPr>
          <w:vertAlign w:val="subscript"/>
        </w:rPr>
        <w:t>DL_high</w:t>
      </w:r>
      <w:r w:rsidRPr="00A1115A">
        <w:t xml:space="preserve"> </w:t>
      </w:r>
      <w:r w:rsidRPr="00A1115A">
        <w:rPr>
          <w:rFonts w:cs="Arial"/>
          <w:szCs w:val="18"/>
          <w:lang w:val="en-US" w:eastAsia="zh-CN"/>
        </w:rPr>
        <w:t xml:space="preserve">– </w:t>
      </w:r>
      <w:r w:rsidRPr="00A1115A">
        <w:t>F</w:t>
      </w:r>
      <w:r w:rsidRPr="00A1115A">
        <w:rPr>
          <w:vertAlign w:val="subscript"/>
        </w:rPr>
        <w:t>UL_low</w:t>
      </w:r>
      <w:r w:rsidRPr="00A1115A">
        <w:t xml:space="preserve"> </w:t>
      </w:r>
      <w:r w:rsidRPr="00A1115A">
        <w:rPr>
          <w:rFonts w:cs="Arial"/>
          <w:szCs w:val="18"/>
          <w:lang w:val="en-US" w:eastAsia="zh-CN"/>
        </w:rPr>
        <w:t>–</w:t>
      </w:r>
      <w:r w:rsidRPr="00A1115A">
        <w:t xml:space="preserve"> 0.5(</w:t>
      </w:r>
      <w:r w:rsidRPr="00A1115A">
        <w:rPr>
          <w:rFonts w:hint="eastAsia"/>
          <w:lang w:eastAsia="zh-CN"/>
        </w:rPr>
        <w:t>BW</w:t>
      </w:r>
      <w:r w:rsidRPr="00A1115A">
        <w:rPr>
          <w:rFonts w:hint="eastAsia"/>
          <w:vertAlign w:val="subscript"/>
          <w:lang w:eastAsia="zh-CN"/>
        </w:rPr>
        <w:t>DL</w:t>
      </w:r>
      <w:r w:rsidRPr="00A1115A">
        <w:t xml:space="preserve"> + </w:t>
      </w:r>
      <w:r w:rsidRPr="00A1115A">
        <w:rPr>
          <w:rFonts w:hint="eastAsia"/>
          <w:lang w:eastAsia="zh-CN"/>
        </w:rPr>
        <w:t>BW</w:t>
      </w:r>
      <w:r w:rsidRPr="00A1115A">
        <w:rPr>
          <w:vertAlign w:val="subscript"/>
          <w:lang w:eastAsia="zh-CN"/>
        </w:rPr>
        <w:t>U</w:t>
      </w:r>
      <w:r w:rsidRPr="00A1115A">
        <w:rPr>
          <w:rFonts w:hint="eastAsia"/>
          <w:vertAlign w:val="subscript"/>
          <w:lang w:eastAsia="zh-CN"/>
        </w:rPr>
        <w:t>L</w:t>
      </w:r>
      <w:r w:rsidRPr="00A1115A">
        <w:t xml:space="preserve">). </w:t>
      </w:r>
    </w:p>
    <w:p w14:paraId="20721216" w14:textId="456C71B4" w:rsidR="00901B15" w:rsidRPr="001836ED" w:rsidRDefault="00901B15" w:rsidP="00901B15">
      <w:pPr>
        <w:jc w:val="both"/>
        <w:rPr>
          <w:rFonts w:eastAsia="SimSun"/>
          <w:b/>
          <w:i/>
          <w:u w:val="single"/>
          <w:lang w:val="en-US" w:eastAsia="zh-CN"/>
        </w:rPr>
      </w:pPr>
      <w:r w:rsidRPr="001836ED">
        <w:rPr>
          <w:rFonts w:eastAsia="SimSun"/>
          <w:b/>
          <w:i/>
          <w:u w:val="single"/>
          <w:lang w:val="en-US" w:eastAsia="zh-CN"/>
        </w:rPr>
        <w:lastRenderedPageBreak/>
        <w:t>Asymmetric Channel BW</w:t>
      </w:r>
    </w:p>
    <w:p w14:paraId="532CA20B" w14:textId="11CC25F0" w:rsidR="00901B15" w:rsidRPr="003905CA" w:rsidRDefault="00D30080" w:rsidP="00901B15">
      <w:pPr>
        <w:jc w:val="both"/>
        <w:rPr>
          <w:rFonts w:eastAsia="SimSun"/>
          <w:b/>
          <w:bCs/>
          <w:lang w:val="en-US" w:eastAsia="zh-CN"/>
        </w:rPr>
      </w:pPr>
      <w:r w:rsidRPr="003905CA">
        <w:rPr>
          <w:rFonts w:eastAsia="SimSun"/>
          <w:b/>
          <w:bCs/>
          <w:lang w:val="en-US" w:eastAsia="zh-CN"/>
        </w:rPr>
        <w:t>Proposal 2: Asymmetric channel BW operation should be supported with</w:t>
      </w:r>
      <w:r w:rsidR="00FB0FD0" w:rsidRPr="003905CA">
        <w:rPr>
          <w:rFonts w:eastAsia="SimSun"/>
          <w:b/>
          <w:bCs/>
          <w:lang w:val="en-US" w:eastAsia="zh-CN"/>
        </w:rPr>
        <w:t xml:space="preserve"> the</w:t>
      </w:r>
      <w:r w:rsidRPr="003905CA">
        <w:rPr>
          <w:rFonts w:eastAsia="SimSun"/>
          <w:b/>
          <w:bCs/>
          <w:lang w:val="en-US" w:eastAsia="zh-CN"/>
        </w:rPr>
        <w:t xml:space="preserve"> below combinations:</w:t>
      </w:r>
    </w:p>
    <w:p w14:paraId="5CE03B90" w14:textId="77777777" w:rsidR="00333228" w:rsidRPr="003905CA" w:rsidRDefault="00333228" w:rsidP="00901B15">
      <w:pPr>
        <w:rPr>
          <w:rFonts w:eastAsia="SimSun"/>
          <w:b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1876"/>
        <w:gridCol w:w="2086"/>
      </w:tblGrid>
      <w:tr w:rsidR="00333228" w:rsidRPr="003905CA" w14:paraId="1C392050" w14:textId="77777777" w:rsidTr="00A768A5">
        <w:trPr>
          <w:jc w:val="center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8C565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NR Operating Band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8849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Channel BWs for UL (MHz)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E3522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Channel BWs for DL (MHz)</w:t>
            </w:r>
          </w:p>
        </w:tc>
      </w:tr>
      <w:tr w:rsidR="00333228" w:rsidRPr="003905CA" w14:paraId="3EEBCFB7" w14:textId="77777777" w:rsidTr="00A768A5">
        <w:trPr>
          <w:trHeight w:val="140"/>
          <w:jc w:val="center"/>
        </w:trPr>
        <w:tc>
          <w:tcPr>
            <w:tcW w:w="12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95110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AEE6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9076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10, 15, 20, 25, 30, 40, 50</w:t>
            </w:r>
          </w:p>
        </w:tc>
      </w:tr>
      <w:tr w:rsidR="00333228" w:rsidRPr="003905CA" w14:paraId="30CEF90F" w14:textId="77777777" w:rsidTr="00A768A5">
        <w:trPr>
          <w:trHeight w:val="93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C78F1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B11B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F46E0" w14:textId="248FC3A0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15, 20, 25, 30, 40, 50</w:t>
            </w:r>
          </w:p>
        </w:tc>
      </w:tr>
      <w:tr w:rsidR="00333228" w:rsidRPr="003905CA" w14:paraId="1DFE516D" w14:textId="77777777" w:rsidTr="00A768A5">
        <w:trPr>
          <w:trHeight w:val="93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58DB1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7F98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97D9" w14:textId="750CFAF2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20, 25, 30, 40, 50</w:t>
            </w:r>
          </w:p>
        </w:tc>
      </w:tr>
      <w:tr w:rsidR="00333228" w:rsidRPr="003905CA" w14:paraId="46C04817" w14:textId="77777777" w:rsidTr="00A768A5">
        <w:trPr>
          <w:trHeight w:val="140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8429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8F044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0C3D" w14:textId="0E040D4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25, 30, 40, 50</w:t>
            </w:r>
          </w:p>
        </w:tc>
      </w:tr>
      <w:tr w:rsidR="00333228" w:rsidRPr="003905CA" w14:paraId="576AB782" w14:textId="77777777" w:rsidTr="00A768A5">
        <w:trPr>
          <w:trHeight w:val="140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A8294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5B02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1D24" w14:textId="4C7E1DE8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30, 40, 50</w:t>
            </w:r>
          </w:p>
        </w:tc>
      </w:tr>
      <w:tr w:rsidR="00333228" w:rsidRPr="003905CA" w14:paraId="4438D4BE" w14:textId="77777777" w:rsidTr="00A768A5">
        <w:trPr>
          <w:trHeight w:val="13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ED05E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6D55" w14:textId="77777777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1EC8" w14:textId="0892FAFD" w:rsidR="00333228" w:rsidRPr="003905CA" w:rsidRDefault="00333228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40, 50</w:t>
            </w:r>
          </w:p>
        </w:tc>
      </w:tr>
      <w:tr w:rsidR="00F01622" w:rsidRPr="003905CA" w14:paraId="1F1B317F" w14:textId="77777777" w:rsidTr="00A768A5">
        <w:trPr>
          <w:trHeight w:val="72"/>
          <w:jc w:val="center"/>
        </w:trPr>
        <w:tc>
          <w:tcPr>
            <w:tcW w:w="12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6610D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nB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1C5E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B2A86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</w:tr>
      <w:tr w:rsidR="00F01622" w:rsidRPr="003905CA" w14:paraId="175D1DD2" w14:textId="77777777" w:rsidTr="00A768A5">
        <w:trPr>
          <w:trHeight w:val="6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68E4E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36E1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28FD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</w:tr>
      <w:tr w:rsidR="00F01622" w:rsidRPr="003905CA" w14:paraId="35D5B141" w14:textId="77777777" w:rsidTr="00A768A5">
        <w:trPr>
          <w:trHeight w:val="6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DC5B2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37A6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AA0E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</w:tr>
      <w:tr w:rsidR="00F01622" w:rsidRPr="003905CA" w14:paraId="27D9A530" w14:textId="77777777" w:rsidTr="00A768A5">
        <w:trPr>
          <w:trHeight w:val="6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C95D8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7CC1" w14:textId="2327ABB0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A034" w14:textId="192F7581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</w:tr>
      <w:tr w:rsidR="00F01622" w:rsidRPr="003905CA" w14:paraId="3587F553" w14:textId="77777777" w:rsidTr="00A768A5">
        <w:trPr>
          <w:trHeight w:val="6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2FA18" w14:textId="77777777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4262" w14:textId="400BA115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975F" w14:textId="4CBB854B" w:rsidR="00F01622" w:rsidRPr="003905CA" w:rsidRDefault="00F01622" w:rsidP="00A768A5">
            <w:pPr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</w:tr>
    </w:tbl>
    <w:p w14:paraId="2E448393" w14:textId="3DA668C5" w:rsidR="00D30080" w:rsidRDefault="00D30080" w:rsidP="00901B15">
      <w:pPr>
        <w:rPr>
          <w:rFonts w:eastAsia="SimSun"/>
          <w:lang w:eastAsia="zh-CN"/>
        </w:rPr>
      </w:pPr>
    </w:p>
    <w:p w14:paraId="340E1280" w14:textId="77777777" w:rsidR="003905CA" w:rsidRDefault="003905CA" w:rsidP="00901B15">
      <w:pPr>
        <w:rPr>
          <w:rFonts w:eastAsia="SimSun"/>
          <w:lang w:eastAsia="zh-CN"/>
        </w:rPr>
      </w:pPr>
    </w:p>
    <w:p w14:paraId="0F7E6EB8" w14:textId="77777777" w:rsidR="00901B15" w:rsidRDefault="00901B15" w:rsidP="00901B15">
      <w:pPr>
        <w:pStyle w:val="Heading1"/>
        <w:pBdr>
          <w:top w:val="single" w:sz="12" w:space="4" w:color="auto"/>
        </w:pBdr>
        <w:jc w:val="both"/>
        <w:rPr>
          <w:rFonts w:eastAsia="SimSun"/>
          <w:lang w:val="en-US" w:eastAsia="zh-CN"/>
        </w:rPr>
      </w:pPr>
      <w:r w:rsidRPr="00164551">
        <w:rPr>
          <w:rFonts w:eastAsia="SimSun"/>
          <w:lang w:val="en-US" w:eastAsia="zh-CN"/>
        </w:rPr>
        <w:t>Conclusion</w:t>
      </w:r>
    </w:p>
    <w:p w14:paraId="006A3235" w14:textId="751BC18B" w:rsidR="00901B15" w:rsidRPr="00FF3EEC" w:rsidRDefault="00901B15" w:rsidP="00901B15">
      <w:pPr>
        <w:jc w:val="both"/>
        <w:rPr>
          <w:kern w:val="2"/>
          <w:lang w:eastAsia="zh-CN"/>
        </w:rPr>
      </w:pPr>
      <w:r w:rsidRPr="00FF3EEC">
        <w:rPr>
          <w:kern w:val="2"/>
          <w:lang w:eastAsia="zh-CN"/>
        </w:rPr>
        <w:t xml:space="preserve">This contribution </w:t>
      </w:r>
      <w:r w:rsidR="009A2124">
        <w:rPr>
          <w:kern w:val="2"/>
          <w:lang w:eastAsia="zh-CN"/>
        </w:rPr>
        <w:t>initiates</w:t>
      </w:r>
      <w:r w:rsidR="003515D2">
        <w:rPr>
          <w:kern w:val="2"/>
          <w:lang w:eastAsia="zh-CN"/>
        </w:rPr>
        <w:t xml:space="preserve"> the</w:t>
      </w:r>
      <w:r w:rsidRPr="00FF3EEC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discussion on the UE requirements </w:t>
      </w:r>
      <w:r w:rsidR="003515D2">
        <w:rPr>
          <w:kern w:val="2"/>
          <w:lang w:eastAsia="zh-CN"/>
        </w:rPr>
        <w:t>for the new</w:t>
      </w:r>
      <w:r>
        <w:rPr>
          <w:kern w:val="2"/>
          <w:lang w:eastAsia="zh-CN"/>
        </w:rPr>
        <w:t xml:space="preserve"> bands with </w:t>
      </w:r>
      <w:r w:rsidR="007852B8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>below proposals</w:t>
      </w:r>
      <w:r w:rsidRPr="00831D7D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</w:p>
    <w:p w14:paraId="6B88853E" w14:textId="7C7D52DE" w:rsidR="003515D2" w:rsidRPr="003905CA" w:rsidRDefault="003515D2" w:rsidP="003515D2">
      <w:pPr>
        <w:jc w:val="both"/>
        <w:rPr>
          <w:rFonts w:eastAsia="SimSun"/>
          <w:b/>
          <w:lang w:val="en-US" w:eastAsia="zh-CN"/>
        </w:rPr>
      </w:pPr>
      <w:r w:rsidRPr="003905CA">
        <w:rPr>
          <w:rFonts w:eastAsia="SimSun"/>
          <w:b/>
          <w:lang w:val="en-US" w:eastAsia="zh-CN"/>
        </w:rPr>
        <w:t xml:space="preserve">Proposal 1: </w:t>
      </w:r>
      <w:r w:rsidR="0032675E" w:rsidRPr="003905CA">
        <w:rPr>
          <w:rFonts w:eastAsia="SimSun"/>
          <w:b/>
          <w:lang w:val="en-US" w:eastAsia="zh-CN"/>
        </w:rPr>
        <w:t>TX-RX frequency separation for the proposed bands is the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3515D2" w:rsidRPr="003905CA" w14:paraId="3BAEDBA5" w14:textId="77777777" w:rsidTr="00703F36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89F7" w14:textId="77777777" w:rsidR="003515D2" w:rsidRPr="003905CA" w:rsidRDefault="003515D2" w:rsidP="00703F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905CA"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BF0B" w14:textId="77777777" w:rsidR="003515D2" w:rsidRPr="003905CA" w:rsidRDefault="003515D2" w:rsidP="00703F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905CA">
              <w:rPr>
                <w:rFonts w:ascii="Arial" w:hAnsi="Arial" w:cs="Arial"/>
                <w:b/>
                <w:sz w:val="18"/>
              </w:rPr>
              <w:t xml:space="preserve">TX </w:t>
            </w:r>
            <w:r w:rsidRPr="003905CA">
              <w:rPr>
                <w:rFonts w:ascii="Arial" w:hAnsi="Arial" w:cs="v5.0.0"/>
                <w:b/>
                <w:sz w:val="18"/>
              </w:rPr>
              <w:t>–</w:t>
            </w:r>
            <w:r w:rsidRPr="003905CA">
              <w:rPr>
                <w:rFonts w:ascii="Arial" w:hAnsi="Arial" w:cs="Arial"/>
                <w:b/>
                <w:sz w:val="18"/>
              </w:rPr>
              <w:t xml:space="preserve"> RX </w:t>
            </w:r>
            <w:r w:rsidRPr="003905CA">
              <w:rPr>
                <w:rFonts w:ascii="Arial" w:hAnsi="Arial" w:cs="Arial"/>
                <w:b/>
                <w:sz w:val="18"/>
              </w:rPr>
              <w:br/>
              <w:t>carrier centre frequency</w:t>
            </w:r>
            <w:r w:rsidRPr="003905CA"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3515D2" w:rsidRPr="003905CA" w14:paraId="10CED5FD" w14:textId="77777777" w:rsidTr="00703F36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09D4" w14:textId="77777777" w:rsidR="003515D2" w:rsidRPr="003905CA" w:rsidRDefault="003515D2" w:rsidP="00703F36">
            <w:pPr>
              <w:pStyle w:val="TAC"/>
              <w:rPr>
                <w:rFonts w:cs="Times New Roman"/>
                <w:b/>
              </w:rPr>
            </w:pPr>
            <w:r w:rsidRPr="003905CA">
              <w:rPr>
                <w:b/>
                <w:lang w:val="en-US" w:eastAsia="zh-CN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EF64" w14:textId="77777777" w:rsidR="003515D2" w:rsidRPr="003905CA" w:rsidRDefault="003515D2" w:rsidP="00703F36">
            <w:pPr>
              <w:pStyle w:val="TAC"/>
              <w:rPr>
                <w:b/>
                <w:szCs w:val="18"/>
                <w:lang w:val="en-US" w:eastAsia="zh-CN"/>
              </w:rPr>
            </w:pPr>
            <w:r w:rsidRPr="003905CA">
              <w:rPr>
                <w:b/>
                <w:lang w:val="en-US" w:eastAsia="zh-CN"/>
              </w:rPr>
              <w:t xml:space="preserve">689 MHz - 809 MHz </w:t>
            </w:r>
            <w:r w:rsidRPr="003905CA">
              <w:rPr>
                <w:b/>
                <w:szCs w:val="18"/>
                <w:lang w:val="en-US" w:eastAsia="zh-CN"/>
              </w:rPr>
              <w:t xml:space="preserve"> (</w:t>
            </w:r>
            <w:r w:rsidRPr="003905CA">
              <w:rPr>
                <w:b/>
                <w:i/>
                <w:szCs w:val="18"/>
                <w:lang w:val="en-US" w:eastAsia="zh-CN"/>
              </w:rPr>
              <w:t>μ</w:t>
            </w:r>
            <w:r w:rsidRPr="003905CA">
              <w:rPr>
                <w:b/>
                <w:szCs w:val="18"/>
                <w:lang w:val="en-US" w:eastAsia="zh-CN"/>
              </w:rPr>
              <w:t xml:space="preserve"> = 0)</w:t>
            </w:r>
          </w:p>
          <w:p w14:paraId="6392C650" w14:textId="77777777" w:rsidR="003515D2" w:rsidRPr="003905CA" w:rsidRDefault="003515D2" w:rsidP="00703F36">
            <w:pPr>
              <w:pStyle w:val="TAC"/>
              <w:rPr>
                <w:b/>
              </w:rPr>
            </w:pPr>
            <w:r w:rsidRPr="003905CA">
              <w:rPr>
                <w:b/>
                <w:lang w:val="en-US" w:eastAsia="zh-CN"/>
              </w:rPr>
              <w:t xml:space="preserve">694 MHz - 804 MHz </w:t>
            </w:r>
            <w:r w:rsidRPr="003905CA">
              <w:rPr>
                <w:b/>
                <w:szCs w:val="18"/>
                <w:lang w:val="en-US" w:eastAsia="zh-CN"/>
              </w:rPr>
              <w:t xml:space="preserve"> (</w:t>
            </w:r>
            <w:r w:rsidRPr="003905CA">
              <w:rPr>
                <w:b/>
                <w:i/>
                <w:szCs w:val="18"/>
                <w:lang w:val="en-US" w:eastAsia="zh-CN"/>
              </w:rPr>
              <w:t>μ</w:t>
            </w:r>
            <w:r w:rsidRPr="003905CA">
              <w:rPr>
                <w:b/>
                <w:szCs w:val="18"/>
                <w:lang w:val="en-US" w:eastAsia="zh-CN"/>
              </w:rPr>
              <w:t xml:space="preserve"> = 1)</w:t>
            </w:r>
          </w:p>
        </w:tc>
      </w:tr>
      <w:tr w:rsidR="003515D2" w:rsidRPr="003905CA" w14:paraId="4267FA58" w14:textId="77777777" w:rsidTr="00703F36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061A" w14:textId="77777777" w:rsidR="003515D2" w:rsidRPr="003905CA" w:rsidRDefault="003515D2" w:rsidP="00703F36">
            <w:pPr>
              <w:pStyle w:val="TAC"/>
              <w:rPr>
                <w:b/>
                <w:lang w:val="en-US" w:eastAsia="zh-CN"/>
              </w:rPr>
            </w:pPr>
            <w:r w:rsidRPr="003905CA">
              <w:rPr>
                <w:b/>
                <w:lang w:val="en-US" w:eastAsia="zh-CN"/>
              </w:rPr>
              <w:t>nB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0051" w14:textId="61DCD64A" w:rsidR="003515D2" w:rsidRPr="003905CA" w:rsidRDefault="00E35CD1" w:rsidP="00703F36">
            <w:pPr>
              <w:pStyle w:val="TAC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684</w:t>
            </w:r>
            <w:r w:rsidR="003515D2" w:rsidRPr="003905CA">
              <w:rPr>
                <w:b/>
                <w:lang w:val="en-US" w:eastAsia="zh-CN"/>
              </w:rPr>
              <w:t xml:space="preserve"> MHz – 724 MHz</w:t>
            </w:r>
          </w:p>
        </w:tc>
      </w:tr>
    </w:tbl>
    <w:p w14:paraId="26D0A81A" w14:textId="17CE2C52" w:rsidR="00901B15" w:rsidRPr="001B03EE" w:rsidRDefault="001B03EE" w:rsidP="00901B15">
      <w:pPr>
        <w:jc w:val="both"/>
        <w:rPr>
          <w:rFonts w:eastAsia="SimSun"/>
          <w:b/>
          <w:bCs/>
          <w:lang w:val="en-US" w:eastAsia="zh-CN"/>
        </w:rPr>
      </w:pPr>
      <w:r w:rsidRPr="001B03EE">
        <w:rPr>
          <w:b/>
          <w:bCs/>
        </w:rPr>
        <w:t xml:space="preserve">The range of TX-RX frequency separation given paired UL and DL channel bandwidths </w:t>
      </w:r>
      <w:r w:rsidRPr="001B03EE">
        <w:rPr>
          <w:rFonts w:hint="eastAsia"/>
          <w:b/>
          <w:bCs/>
          <w:lang w:eastAsia="zh-CN"/>
        </w:rPr>
        <w:t>BW</w:t>
      </w:r>
      <w:r w:rsidRPr="001B03EE">
        <w:rPr>
          <w:b/>
          <w:bCs/>
          <w:vertAlign w:val="subscript"/>
          <w:lang w:eastAsia="zh-CN"/>
        </w:rPr>
        <w:t>U</w:t>
      </w:r>
      <w:r w:rsidRPr="001B03EE">
        <w:rPr>
          <w:rFonts w:hint="eastAsia"/>
          <w:b/>
          <w:bCs/>
          <w:vertAlign w:val="subscript"/>
          <w:lang w:eastAsia="zh-CN"/>
        </w:rPr>
        <w:t>L</w:t>
      </w:r>
      <w:r w:rsidRPr="001B03EE">
        <w:rPr>
          <w:b/>
          <w:bCs/>
        </w:rPr>
        <w:t xml:space="preserve"> and </w:t>
      </w:r>
      <w:r w:rsidRPr="001B03EE">
        <w:rPr>
          <w:rFonts w:hint="eastAsia"/>
          <w:b/>
          <w:bCs/>
          <w:lang w:eastAsia="zh-CN"/>
        </w:rPr>
        <w:t>BW</w:t>
      </w:r>
      <w:r w:rsidRPr="001B03EE">
        <w:rPr>
          <w:b/>
          <w:bCs/>
          <w:vertAlign w:val="subscript"/>
          <w:lang w:eastAsia="zh-CN"/>
        </w:rPr>
        <w:t>D</w:t>
      </w:r>
      <w:r w:rsidRPr="001B03EE">
        <w:rPr>
          <w:rFonts w:hint="eastAsia"/>
          <w:b/>
          <w:bCs/>
          <w:vertAlign w:val="subscript"/>
          <w:lang w:eastAsia="zh-CN"/>
        </w:rPr>
        <w:t>L</w:t>
      </w:r>
      <w:r w:rsidRPr="001B03EE">
        <w:rPr>
          <w:b/>
          <w:bCs/>
        </w:rPr>
        <w:t xml:space="preserve"> is given by the respective lower and upper limit F</w:t>
      </w:r>
      <w:r w:rsidRPr="001B03EE">
        <w:rPr>
          <w:b/>
          <w:bCs/>
          <w:vertAlign w:val="subscript"/>
        </w:rPr>
        <w:t>DL_low</w:t>
      </w:r>
      <w:r w:rsidRPr="001B03EE">
        <w:rPr>
          <w:b/>
          <w:bCs/>
        </w:rPr>
        <w:t xml:space="preserve"> </w:t>
      </w:r>
      <w:r w:rsidRPr="001B03EE">
        <w:rPr>
          <w:rFonts w:cs="Arial"/>
          <w:b/>
          <w:bCs/>
          <w:szCs w:val="18"/>
          <w:lang w:val="en-US" w:eastAsia="zh-CN"/>
        </w:rPr>
        <w:t xml:space="preserve">– </w:t>
      </w:r>
      <w:r w:rsidRPr="001B03EE">
        <w:rPr>
          <w:b/>
          <w:bCs/>
        </w:rPr>
        <w:t>F</w:t>
      </w:r>
      <w:r w:rsidRPr="001B03EE">
        <w:rPr>
          <w:b/>
          <w:bCs/>
          <w:vertAlign w:val="subscript"/>
        </w:rPr>
        <w:t>UL_high</w:t>
      </w:r>
      <w:r w:rsidRPr="001B03EE">
        <w:rPr>
          <w:b/>
          <w:bCs/>
        </w:rPr>
        <w:t xml:space="preserve"> </w:t>
      </w:r>
      <w:r w:rsidRPr="001B03EE">
        <w:rPr>
          <w:rFonts w:cs="Arial"/>
          <w:b/>
          <w:bCs/>
          <w:szCs w:val="18"/>
          <w:lang w:eastAsia="zh-CN"/>
        </w:rPr>
        <w:t>+</w:t>
      </w:r>
      <w:r w:rsidRPr="001B03EE">
        <w:rPr>
          <w:b/>
          <w:bCs/>
        </w:rPr>
        <w:t xml:space="preserve"> 0.5(</w:t>
      </w:r>
      <w:r w:rsidRPr="001B03EE">
        <w:rPr>
          <w:rFonts w:hint="eastAsia"/>
          <w:b/>
          <w:bCs/>
          <w:lang w:eastAsia="zh-CN"/>
        </w:rPr>
        <w:t>BW</w:t>
      </w:r>
      <w:r w:rsidRPr="001B03EE">
        <w:rPr>
          <w:rFonts w:hint="eastAsia"/>
          <w:b/>
          <w:bCs/>
          <w:vertAlign w:val="subscript"/>
          <w:lang w:eastAsia="zh-CN"/>
        </w:rPr>
        <w:t>DL</w:t>
      </w:r>
      <w:r w:rsidRPr="001B03EE">
        <w:rPr>
          <w:b/>
          <w:bCs/>
        </w:rPr>
        <w:t xml:space="preserve"> + </w:t>
      </w:r>
      <w:r w:rsidRPr="001B03EE">
        <w:rPr>
          <w:rFonts w:hint="eastAsia"/>
          <w:b/>
          <w:bCs/>
          <w:lang w:eastAsia="zh-CN"/>
        </w:rPr>
        <w:t>BW</w:t>
      </w:r>
      <w:r w:rsidRPr="001B03EE">
        <w:rPr>
          <w:b/>
          <w:bCs/>
          <w:vertAlign w:val="subscript"/>
          <w:lang w:eastAsia="zh-CN"/>
        </w:rPr>
        <w:t>U</w:t>
      </w:r>
      <w:r w:rsidRPr="001B03EE">
        <w:rPr>
          <w:rFonts w:hint="eastAsia"/>
          <w:b/>
          <w:bCs/>
          <w:vertAlign w:val="subscript"/>
          <w:lang w:eastAsia="zh-CN"/>
        </w:rPr>
        <w:t>L</w:t>
      </w:r>
      <w:r w:rsidRPr="001B03EE">
        <w:rPr>
          <w:b/>
          <w:bCs/>
        </w:rPr>
        <w:t>) and F</w:t>
      </w:r>
      <w:r w:rsidRPr="001B03EE">
        <w:rPr>
          <w:b/>
          <w:bCs/>
          <w:vertAlign w:val="subscript"/>
        </w:rPr>
        <w:t>DL_high</w:t>
      </w:r>
      <w:r w:rsidRPr="001B03EE">
        <w:rPr>
          <w:b/>
          <w:bCs/>
        </w:rPr>
        <w:t xml:space="preserve"> </w:t>
      </w:r>
      <w:r w:rsidRPr="001B03EE">
        <w:rPr>
          <w:rFonts w:cs="Arial"/>
          <w:b/>
          <w:bCs/>
          <w:szCs w:val="18"/>
          <w:lang w:val="en-US" w:eastAsia="zh-CN"/>
        </w:rPr>
        <w:t xml:space="preserve">– </w:t>
      </w:r>
      <w:r w:rsidRPr="001B03EE">
        <w:rPr>
          <w:b/>
          <w:bCs/>
        </w:rPr>
        <w:t>F</w:t>
      </w:r>
      <w:r w:rsidRPr="001B03EE">
        <w:rPr>
          <w:b/>
          <w:bCs/>
          <w:vertAlign w:val="subscript"/>
        </w:rPr>
        <w:t>UL_low</w:t>
      </w:r>
      <w:r w:rsidRPr="001B03EE">
        <w:rPr>
          <w:b/>
          <w:bCs/>
        </w:rPr>
        <w:t xml:space="preserve"> </w:t>
      </w:r>
      <w:r w:rsidRPr="001B03EE">
        <w:rPr>
          <w:rFonts w:cs="Arial"/>
          <w:b/>
          <w:bCs/>
          <w:szCs w:val="18"/>
          <w:lang w:val="en-US" w:eastAsia="zh-CN"/>
        </w:rPr>
        <w:t>–</w:t>
      </w:r>
      <w:r w:rsidRPr="001B03EE">
        <w:rPr>
          <w:b/>
          <w:bCs/>
        </w:rPr>
        <w:t xml:space="preserve"> 0.5(</w:t>
      </w:r>
      <w:r w:rsidRPr="001B03EE">
        <w:rPr>
          <w:rFonts w:hint="eastAsia"/>
          <w:b/>
          <w:bCs/>
          <w:lang w:eastAsia="zh-CN"/>
        </w:rPr>
        <w:t>BW</w:t>
      </w:r>
      <w:r w:rsidRPr="001B03EE">
        <w:rPr>
          <w:rFonts w:hint="eastAsia"/>
          <w:b/>
          <w:bCs/>
          <w:vertAlign w:val="subscript"/>
          <w:lang w:eastAsia="zh-CN"/>
        </w:rPr>
        <w:t>DL</w:t>
      </w:r>
      <w:r w:rsidRPr="001B03EE">
        <w:rPr>
          <w:b/>
          <w:bCs/>
        </w:rPr>
        <w:t xml:space="preserve"> + </w:t>
      </w:r>
      <w:r w:rsidRPr="001B03EE">
        <w:rPr>
          <w:rFonts w:hint="eastAsia"/>
          <w:b/>
          <w:bCs/>
          <w:lang w:eastAsia="zh-CN"/>
        </w:rPr>
        <w:t>BW</w:t>
      </w:r>
      <w:r w:rsidRPr="001B03EE">
        <w:rPr>
          <w:b/>
          <w:bCs/>
          <w:vertAlign w:val="subscript"/>
          <w:lang w:eastAsia="zh-CN"/>
        </w:rPr>
        <w:t>U</w:t>
      </w:r>
      <w:r w:rsidRPr="001B03EE">
        <w:rPr>
          <w:rFonts w:hint="eastAsia"/>
          <w:b/>
          <w:bCs/>
          <w:vertAlign w:val="subscript"/>
          <w:lang w:eastAsia="zh-CN"/>
        </w:rPr>
        <w:t>L</w:t>
      </w:r>
      <w:r w:rsidRPr="001B03EE">
        <w:rPr>
          <w:b/>
          <w:bCs/>
        </w:rPr>
        <w:t>).</w:t>
      </w:r>
    </w:p>
    <w:p w14:paraId="1BA32207" w14:textId="220EF2A8" w:rsidR="003515D2" w:rsidRPr="003905CA" w:rsidRDefault="003515D2" w:rsidP="003905CA">
      <w:pPr>
        <w:jc w:val="both"/>
        <w:rPr>
          <w:rFonts w:eastAsia="SimSun"/>
          <w:b/>
          <w:lang w:eastAsia="zh-CN"/>
        </w:rPr>
      </w:pPr>
      <w:r w:rsidRPr="003905CA">
        <w:rPr>
          <w:rFonts w:eastAsia="SimSun"/>
          <w:b/>
          <w:lang w:val="en-US" w:eastAsia="zh-CN"/>
        </w:rPr>
        <w:t>Proposal 2: Asymmetric channel BW operation should be supported with below combinations: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1876"/>
        <w:gridCol w:w="2086"/>
      </w:tblGrid>
      <w:tr w:rsidR="003515D2" w:rsidRPr="003905CA" w14:paraId="00A02D22" w14:textId="77777777" w:rsidTr="00703F36">
        <w:trPr>
          <w:jc w:val="center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D16CC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NR Operating Band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0690C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Channel BWs for UL (MHz)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AE281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Channel BWs for DL (MHz)</w:t>
            </w:r>
          </w:p>
        </w:tc>
      </w:tr>
      <w:tr w:rsidR="003515D2" w:rsidRPr="003905CA" w14:paraId="6B73B9F8" w14:textId="77777777" w:rsidTr="00703F36">
        <w:trPr>
          <w:trHeight w:val="140"/>
          <w:jc w:val="center"/>
        </w:trPr>
        <w:tc>
          <w:tcPr>
            <w:tcW w:w="12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22A8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4E70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40800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10, 15, 20, 25, 30, 40, 50</w:t>
            </w:r>
          </w:p>
        </w:tc>
      </w:tr>
      <w:tr w:rsidR="003515D2" w:rsidRPr="003905CA" w14:paraId="7181245E" w14:textId="77777777" w:rsidTr="00703F36">
        <w:trPr>
          <w:trHeight w:val="93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2545B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0B3D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AF761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5, 15, 20, 25, 30, 40, 50</w:t>
            </w:r>
          </w:p>
        </w:tc>
      </w:tr>
      <w:tr w:rsidR="003515D2" w:rsidRPr="003905CA" w14:paraId="73AB7ECE" w14:textId="77777777" w:rsidTr="00703F36">
        <w:trPr>
          <w:trHeight w:val="93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D2C14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AD8B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82C4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5, 10, 20, 25, 30, 40, 50</w:t>
            </w:r>
          </w:p>
        </w:tc>
      </w:tr>
      <w:tr w:rsidR="003515D2" w:rsidRPr="003905CA" w14:paraId="78612680" w14:textId="77777777" w:rsidTr="00703F36">
        <w:trPr>
          <w:trHeight w:val="140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C8A5E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F06B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2285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5, 10, 15, 25, 30, 40, 50</w:t>
            </w:r>
          </w:p>
        </w:tc>
      </w:tr>
      <w:tr w:rsidR="003515D2" w:rsidRPr="003905CA" w14:paraId="15D014C2" w14:textId="77777777" w:rsidTr="00703F36">
        <w:trPr>
          <w:trHeight w:val="140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EE2B4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E3F0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5224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5, 10, 15, 20, 30, 40, 50</w:t>
            </w:r>
          </w:p>
        </w:tc>
      </w:tr>
      <w:tr w:rsidR="003515D2" w:rsidRPr="003905CA" w14:paraId="54E70FDB" w14:textId="77777777" w:rsidTr="00703F36">
        <w:trPr>
          <w:trHeight w:val="13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91C9B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671C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803A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5, 10, 15, 20, 25, 40, 50</w:t>
            </w:r>
          </w:p>
        </w:tc>
      </w:tr>
      <w:tr w:rsidR="003515D2" w:rsidRPr="003905CA" w14:paraId="456F7C46" w14:textId="77777777" w:rsidTr="00703F36">
        <w:trPr>
          <w:trHeight w:val="72"/>
          <w:jc w:val="center"/>
        </w:trPr>
        <w:tc>
          <w:tcPr>
            <w:tcW w:w="12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815C8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nB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6F9A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E2789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</w:t>
            </w:r>
          </w:p>
        </w:tc>
      </w:tr>
      <w:tr w:rsidR="003515D2" w:rsidRPr="003905CA" w14:paraId="0E81779F" w14:textId="77777777" w:rsidTr="00703F36">
        <w:trPr>
          <w:trHeight w:val="6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F6A89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6F332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8E72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</w:t>
            </w:r>
          </w:p>
        </w:tc>
      </w:tr>
      <w:tr w:rsidR="003515D2" w:rsidRPr="003905CA" w14:paraId="3EF6229B" w14:textId="77777777" w:rsidTr="00703F36">
        <w:trPr>
          <w:trHeight w:val="69"/>
          <w:jc w:val="center"/>
        </w:trPr>
        <w:tc>
          <w:tcPr>
            <w:tcW w:w="12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6B7D3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E1CF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198F7" w14:textId="77777777" w:rsidR="003515D2" w:rsidRPr="003905CA" w:rsidRDefault="003515D2" w:rsidP="00703F36">
            <w:pPr>
              <w:rPr>
                <w:rFonts w:eastAsia="SimSun"/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rFonts w:eastAsia="SimSun"/>
                <w:b/>
                <w:sz w:val="18"/>
                <w:szCs w:val="18"/>
                <w:lang w:val="en-US" w:eastAsia="zh-CN"/>
              </w:rPr>
              <w:t>5</w:t>
            </w:r>
          </w:p>
        </w:tc>
      </w:tr>
    </w:tbl>
    <w:p w14:paraId="0707BF0D" w14:textId="5AB5EBDC" w:rsidR="00901B15" w:rsidRPr="00901B15" w:rsidRDefault="00901B15" w:rsidP="00117398">
      <w:pPr>
        <w:pStyle w:val="Heading1"/>
        <w:jc w:val="both"/>
        <w:rPr>
          <w:lang w:val="en-US"/>
        </w:rPr>
      </w:pPr>
      <w:r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eferences</w:t>
      </w:r>
    </w:p>
    <w:p w14:paraId="2499B40A" w14:textId="0546476E" w:rsidR="00117398" w:rsidRDefault="00117398" w:rsidP="0011739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A51FD3">
        <w:t>RP-230791</w:t>
      </w:r>
      <w:r w:rsidRPr="003B76E4">
        <w:t xml:space="preserve">, </w:t>
      </w:r>
      <w:r w:rsidRPr="00A51FD3">
        <w:t>new FDD Bands using the uplink from n28 and the downlink of n75 and n76</w:t>
      </w:r>
      <w:r>
        <w:t>,</w:t>
      </w:r>
      <w:r w:rsidRPr="009D7623">
        <w:rPr>
          <w:rFonts w:hint="eastAsia"/>
        </w:rPr>
        <w:t xml:space="preserve"> </w:t>
      </w:r>
      <w:r>
        <w:t>RAN#99 meeting, March 2023.</w:t>
      </w:r>
    </w:p>
    <w:p w14:paraId="742F0C91" w14:textId="0C437A80" w:rsidR="006F65E6" w:rsidRDefault="005B44A6" w:rsidP="0011739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>
        <w:t>TS 38.101-1</w:t>
      </w:r>
    </w:p>
    <w:p w14:paraId="7DFA9E00" w14:textId="77777777" w:rsidR="00124015" w:rsidRDefault="00124015"/>
    <w:sectPr w:rsidR="0012401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88937" w14:textId="77777777" w:rsidR="00B8546D" w:rsidRDefault="00B8546D" w:rsidP="00B8546D">
      <w:pPr>
        <w:spacing w:after="0"/>
      </w:pPr>
      <w:r>
        <w:separator/>
      </w:r>
    </w:p>
  </w:endnote>
  <w:endnote w:type="continuationSeparator" w:id="0">
    <w:p w14:paraId="2339938E" w14:textId="77777777" w:rsidR="00B8546D" w:rsidRDefault="00B8546D" w:rsidP="00B85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280B" w14:textId="4ED05CFD" w:rsidR="00B8546D" w:rsidRDefault="00B8546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A8C32E6" wp14:editId="1E7C186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84b4f6293667057dcc2cbda" descr="{&quot;HashCode&quot;:71006400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60DFF2" w14:textId="3A26D16D" w:rsidR="00B8546D" w:rsidRPr="00B8546D" w:rsidRDefault="00B8546D" w:rsidP="00B8546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8546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C32E6" id="_x0000_t202" coordsize="21600,21600" o:spt="202" path="m,l,21600r21600,l21600,xe">
              <v:stroke joinstyle="miter"/>
              <v:path gradientshapeok="t" o:connecttype="rect"/>
            </v:shapetype>
            <v:shape id="MSIPCMa84b4f6293667057dcc2cbda" o:spid="_x0000_s1026" type="#_x0000_t202" alt="{&quot;HashCode&quot;:71006400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3260DFF2" w14:textId="3A26D16D" w:rsidR="00B8546D" w:rsidRPr="00B8546D" w:rsidRDefault="00B8546D" w:rsidP="00B8546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8546D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A66D4" w14:textId="77777777" w:rsidR="00B8546D" w:rsidRDefault="00B8546D" w:rsidP="00B8546D">
      <w:pPr>
        <w:spacing w:after="0"/>
      </w:pPr>
      <w:r>
        <w:separator/>
      </w:r>
    </w:p>
  </w:footnote>
  <w:footnote w:type="continuationSeparator" w:id="0">
    <w:p w14:paraId="6056F233" w14:textId="77777777" w:rsidR="00B8546D" w:rsidRDefault="00B8546D" w:rsidP="00B854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hybridMultilevel"/>
    <w:tmpl w:val="F2C8A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04E3E"/>
    <w:multiLevelType w:val="hybridMultilevel"/>
    <w:tmpl w:val="2C9A7074"/>
    <w:lvl w:ilvl="0" w:tplc="A1FA7F4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8181950">
    <w:abstractNumId w:val="0"/>
  </w:num>
  <w:num w:numId="2" w16cid:durableId="129906963">
    <w:abstractNumId w:val="2"/>
  </w:num>
  <w:num w:numId="3" w16cid:durableId="1527407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FA"/>
    <w:rsid w:val="0000450D"/>
    <w:rsid w:val="00011C72"/>
    <w:rsid w:val="00066F5F"/>
    <w:rsid w:val="00076BC2"/>
    <w:rsid w:val="00116469"/>
    <w:rsid w:val="00117398"/>
    <w:rsid w:val="00124015"/>
    <w:rsid w:val="001B03EE"/>
    <w:rsid w:val="00311D0E"/>
    <w:rsid w:val="003122FE"/>
    <w:rsid w:val="0032675E"/>
    <w:rsid w:val="00333228"/>
    <w:rsid w:val="003515D2"/>
    <w:rsid w:val="00381ADB"/>
    <w:rsid w:val="003905CA"/>
    <w:rsid w:val="003E0B21"/>
    <w:rsid w:val="00453CFA"/>
    <w:rsid w:val="00463556"/>
    <w:rsid w:val="004E557E"/>
    <w:rsid w:val="005B44A6"/>
    <w:rsid w:val="006600C0"/>
    <w:rsid w:val="006D05C5"/>
    <w:rsid w:val="006F65E6"/>
    <w:rsid w:val="00701048"/>
    <w:rsid w:val="00702BFA"/>
    <w:rsid w:val="00705F6C"/>
    <w:rsid w:val="007121FA"/>
    <w:rsid w:val="0072091F"/>
    <w:rsid w:val="00770AB2"/>
    <w:rsid w:val="00772E40"/>
    <w:rsid w:val="007852B8"/>
    <w:rsid w:val="007A48F0"/>
    <w:rsid w:val="007C68CC"/>
    <w:rsid w:val="00801001"/>
    <w:rsid w:val="00824857"/>
    <w:rsid w:val="0084444C"/>
    <w:rsid w:val="008523E8"/>
    <w:rsid w:val="008860C0"/>
    <w:rsid w:val="008C061A"/>
    <w:rsid w:val="008C2EFA"/>
    <w:rsid w:val="008D717E"/>
    <w:rsid w:val="00901B15"/>
    <w:rsid w:val="00917D7C"/>
    <w:rsid w:val="009A2124"/>
    <w:rsid w:val="009A7D29"/>
    <w:rsid w:val="00A51DAD"/>
    <w:rsid w:val="00A83584"/>
    <w:rsid w:val="00AD7EE3"/>
    <w:rsid w:val="00AE106A"/>
    <w:rsid w:val="00B40D6D"/>
    <w:rsid w:val="00B8546D"/>
    <w:rsid w:val="00B93DAC"/>
    <w:rsid w:val="00BD0401"/>
    <w:rsid w:val="00BD531B"/>
    <w:rsid w:val="00C33792"/>
    <w:rsid w:val="00C92136"/>
    <w:rsid w:val="00CA2413"/>
    <w:rsid w:val="00CD025D"/>
    <w:rsid w:val="00D30080"/>
    <w:rsid w:val="00D56E9E"/>
    <w:rsid w:val="00E1667A"/>
    <w:rsid w:val="00E32B1B"/>
    <w:rsid w:val="00E35CD1"/>
    <w:rsid w:val="00E42AD3"/>
    <w:rsid w:val="00EC3A05"/>
    <w:rsid w:val="00F01622"/>
    <w:rsid w:val="00F2782A"/>
    <w:rsid w:val="00F4722E"/>
    <w:rsid w:val="00F535E8"/>
    <w:rsid w:val="00FB0FD0"/>
    <w:rsid w:val="00FC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0C793C"/>
  <w15:chartTrackingRefBased/>
  <w15:docId w15:val="{C3A7F538-7F34-4D7F-930D-A903F9D2A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0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BD040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BD0401"/>
    <w:rPr>
      <w:rFonts w:ascii="Arial" w:eastAsia="Malgun Gothic" w:hAnsi="Arial" w:cs="Times New Roman"/>
      <w:sz w:val="36"/>
      <w:szCs w:val="20"/>
    </w:rPr>
  </w:style>
  <w:style w:type="paragraph" w:styleId="Header">
    <w:name w:val="header"/>
    <w:basedOn w:val="Normal"/>
    <w:link w:val="HeaderChar"/>
    <w:uiPriority w:val="99"/>
    <w:unhideWhenUsed/>
    <w:rsid w:val="00B85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8546D"/>
    <w:rPr>
      <w:rFonts w:ascii="Times New Roman" w:eastAsia="Malgun Gothic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8546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546D"/>
    <w:rPr>
      <w:rFonts w:ascii="Times New Roman" w:eastAsia="Malgun Gothic" w:hAnsi="Times New Roman" w:cs="Times New Roman"/>
      <w:sz w:val="20"/>
      <w:szCs w:val="20"/>
    </w:rPr>
  </w:style>
  <w:style w:type="character" w:customStyle="1" w:styleId="TACChar">
    <w:name w:val="TAC Char"/>
    <w:link w:val="TAC"/>
    <w:qFormat/>
    <w:locked/>
    <w:rsid w:val="007C68C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C68CC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 Boukley Hasan, Vodafone</dc:creator>
  <cp:keywords/>
  <dc:description/>
  <cp:lastModifiedBy>Wael Boukley Hasan, Vodafone</cp:lastModifiedBy>
  <cp:revision>39</cp:revision>
  <dcterms:created xsi:type="dcterms:W3CDTF">2023-05-11T19:22:00Z</dcterms:created>
  <dcterms:modified xsi:type="dcterms:W3CDTF">2023-05-14T13:30:00Z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10dda9e-e2e2-4af8-b1b5-a3b06c6d8782_Enabled">
    <vt:lpwstr>true</vt:lpwstr>
  </property>
  <property fmtid="{D5CDD505-2E9C-101B-9397-08002B2CF9AE}" pid="3" name="MSIP_Label_910dda9e-e2e2-4af8-b1b5-a3b06c6d8782_SetDate">
    <vt:lpwstr>2023-05-14T13:30:54Z</vt:lpwstr>
  </property>
  <property fmtid="{D5CDD505-2E9C-101B-9397-08002B2CF9AE}" pid="4" name="MSIP_Label_910dda9e-e2e2-4af8-b1b5-a3b06c6d8782_Method">
    <vt:lpwstr>Privileged</vt:lpwstr>
  </property>
  <property fmtid="{D5CDD505-2E9C-101B-9397-08002B2CF9AE}" pid="5" name="MSIP_Label_910dda9e-e2e2-4af8-b1b5-a3b06c6d8782_Name">
    <vt:lpwstr>910dda9e-e2e2-4af8-b1b5-a3b06c6d8782</vt:lpwstr>
  </property>
  <property fmtid="{D5CDD505-2E9C-101B-9397-08002B2CF9AE}" pid="6" name="MSIP_Label_910dda9e-e2e2-4af8-b1b5-a3b06c6d8782_SiteId">
    <vt:lpwstr>68283f3b-8487-4c86-adb3-a5228f18b893</vt:lpwstr>
  </property>
  <property fmtid="{D5CDD505-2E9C-101B-9397-08002B2CF9AE}" pid="7" name="MSIP_Label_910dda9e-e2e2-4af8-b1b5-a3b06c6d8782_ActionId">
    <vt:lpwstr>44740e73-0477-4f9f-a520-81a3ccbfb85e</vt:lpwstr>
  </property>
  <property fmtid="{D5CDD505-2E9C-101B-9397-08002B2CF9AE}" pid="8" name="MSIP_Label_910dda9e-e2e2-4af8-b1b5-a3b06c6d8782_ContentBits">
    <vt:lpwstr>2</vt:lpwstr>
  </property>
</Properties>
</file>