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67E188F7"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sidR="00D1776B">
        <w:rPr>
          <w:rFonts w:ascii="Arial" w:eastAsia="MS Mincho" w:hAnsi="Arial" w:cs="Arial"/>
          <w:b/>
        </w:rPr>
        <w:t>7</w:t>
      </w:r>
      <w:r w:rsidRPr="002249BA">
        <w:rPr>
          <w:rFonts w:ascii="Arial" w:eastAsia="MS Mincho" w:hAnsi="Arial" w:cs="Arial"/>
          <w:b/>
        </w:rPr>
        <w:tab/>
      </w:r>
      <w:r w:rsidR="00A55F7E" w:rsidRPr="00A55F7E">
        <w:rPr>
          <w:rFonts w:ascii="Arial" w:eastAsia="MS Mincho" w:hAnsi="Arial" w:cs="Arial"/>
          <w:b/>
        </w:rPr>
        <w:t>R4-230734</w:t>
      </w:r>
      <w:r w:rsidR="00FD6194">
        <w:rPr>
          <w:rFonts w:ascii="Arial" w:eastAsia="MS Mincho" w:hAnsi="Arial" w:cs="Arial"/>
          <w:b/>
        </w:rPr>
        <w:t>1</w:t>
      </w:r>
    </w:p>
    <w:p w14:paraId="7E68E9CA" w14:textId="6BC7FCA3" w:rsidR="0074586B" w:rsidRPr="00062030" w:rsidRDefault="0013718E" w:rsidP="007458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0074586B"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74586B"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0074586B"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74586B" w:rsidRPr="00062030">
        <w:rPr>
          <w:rFonts w:ascii="Arial" w:eastAsia="SimSun" w:hAnsi="Arial" w:cs="Arial"/>
          <w:b/>
          <w:sz w:val="24"/>
          <w:szCs w:val="24"/>
          <w:lang w:eastAsia="zh-CN"/>
        </w:rPr>
        <w:t xml:space="preserve"> 26, 2023</w:t>
      </w:r>
    </w:p>
    <w:p w14:paraId="2305CEA3" w14:textId="16E2C721"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CE598E">
        <w:rPr>
          <w:sz w:val="24"/>
          <w:szCs w:val="24"/>
        </w:rPr>
        <w:t>8</w:t>
      </w:r>
      <w:r w:rsidR="00734F50">
        <w:rPr>
          <w:sz w:val="24"/>
          <w:szCs w:val="24"/>
        </w:rPr>
        <w:t>.22.</w:t>
      </w:r>
      <w:r w:rsidR="00FD6194">
        <w:rPr>
          <w:sz w:val="24"/>
          <w:szCs w:val="24"/>
        </w:rPr>
        <w:t>3</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1704A99E"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D6194" w:rsidRPr="00FD6194">
        <w:rPr>
          <w:sz w:val="24"/>
          <w:szCs w:val="24"/>
        </w:rPr>
        <w:t>On testability with AI/ML in air interface</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3A8848DD" w:rsidR="002249BA" w:rsidRPr="002045D3" w:rsidRDefault="002249BA" w:rsidP="002249BA">
      <w:pPr>
        <w:spacing w:after="120"/>
        <w:rPr>
          <w:sz w:val="20"/>
          <w:szCs w:val="20"/>
        </w:rPr>
      </w:pPr>
      <w:r w:rsidRPr="002045D3">
        <w:rPr>
          <w:sz w:val="20"/>
          <w:szCs w:val="20"/>
        </w:rPr>
        <w:t>In RAN4#10</w:t>
      </w:r>
      <w:r w:rsidR="0013718E">
        <w:rPr>
          <w:sz w:val="20"/>
          <w:szCs w:val="20"/>
        </w:rPr>
        <w:t>6</w:t>
      </w:r>
      <w:r w:rsidRPr="002045D3">
        <w:rPr>
          <w:sz w:val="20"/>
          <w:szCs w:val="20"/>
        </w:rPr>
        <w:t xml:space="preserve">-bis-e </w:t>
      </w:r>
      <w:r w:rsidR="00734F50">
        <w:rPr>
          <w:sz w:val="20"/>
          <w:szCs w:val="20"/>
        </w:rPr>
        <w:t xml:space="preserve">RAN4 started the discussion on RAN4 impact with AI/ML in the air interface and </w:t>
      </w:r>
      <w:r w:rsidRPr="002045D3">
        <w:rPr>
          <w:sz w:val="20"/>
          <w:szCs w:val="20"/>
        </w:rPr>
        <w:t>way forward [1]</w:t>
      </w:r>
      <w:r w:rsidR="00734F50">
        <w:rPr>
          <w:sz w:val="20"/>
          <w:szCs w:val="20"/>
        </w:rPr>
        <w:t xml:space="preserve"> was </w:t>
      </w:r>
      <w:r w:rsidRPr="002045D3">
        <w:rPr>
          <w:sz w:val="20"/>
          <w:szCs w:val="20"/>
        </w:rPr>
        <w:t xml:space="preserve">agreed.  In this contribution we present our views on </w:t>
      </w:r>
      <w:r w:rsidR="00FD6194" w:rsidRPr="00FD6194">
        <w:rPr>
          <w:sz w:val="20"/>
          <w:szCs w:val="20"/>
        </w:rPr>
        <w:t>testability with AI/ML in air interface</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256264FC" w14:textId="06071E1F" w:rsidR="002249BA" w:rsidRDefault="00352B0A" w:rsidP="005B410D">
      <w:pPr>
        <w:spacing w:after="120"/>
        <w:rPr>
          <w:rFonts w:eastAsia="SimSun"/>
          <w:sz w:val="20"/>
          <w:szCs w:val="20"/>
          <w:lang w:val="en-GB" w:eastAsia="en-GB"/>
        </w:rPr>
      </w:pPr>
      <w:r w:rsidRPr="00352B0A">
        <w:rPr>
          <w:rFonts w:eastAsia="SimSun"/>
          <w:sz w:val="20"/>
          <w:szCs w:val="20"/>
          <w:lang w:val="en-GB" w:eastAsia="en-GB"/>
        </w:rPr>
        <w:t xml:space="preserve">In RAN4#106bis-e </w:t>
      </w:r>
      <w:r w:rsidR="006B5AAF">
        <w:rPr>
          <w:rFonts w:eastAsia="SimSun"/>
          <w:sz w:val="20"/>
          <w:szCs w:val="20"/>
          <w:lang w:val="en-GB" w:eastAsia="en-GB"/>
        </w:rPr>
        <w:t>the following agreements were made for interoperability and testing</w:t>
      </w:r>
      <w:r>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52B0A" w14:paraId="0640402D" w14:textId="77777777" w:rsidTr="00352B0A">
        <w:tc>
          <w:tcPr>
            <w:tcW w:w="9350" w:type="dxa"/>
          </w:tcPr>
          <w:p w14:paraId="3AFFC78A" w14:textId="05F8D6E4" w:rsidR="006B5AAF" w:rsidRPr="006B5AAF" w:rsidRDefault="006B5AAF" w:rsidP="006B5AAF">
            <w:pPr>
              <w:pStyle w:val="ListParagraph"/>
              <w:keepNext/>
              <w:keepLines/>
              <w:widowControl w:val="0"/>
              <w:numPr>
                <w:ilvl w:val="2"/>
                <w:numId w:val="13"/>
              </w:numPr>
              <w:spacing w:before="120" w:beforeAutospacing="1" w:after="180"/>
              <w:ind w:firstLineChars="0"/>
              <w:outlineLvl w:val="2"/>
              <w:rPr>
                <w:rFonts w:ascii="Arial" w:hAnsi="Arial" w:cs="Arial"/>
                <w:b/>
                <w:bCs/>
              </w:rPr>
            </w:pPr>
            <w:r w:rsidRPr="006B5AAF">
              <w:rPr>
                <w:rFonts w:ascii="Arial" w:hAnsi="Arial" w:cs="Arial" w:hint="eastAsia"/>
                <w:b/>
                <w:bCs/>
              </w:rPr>
              <w:lastRenderedPageBreak/>
              <w:t>R</w:t>
            </w:r>
            <w:r w:rsidRPr="006B5AAF">
              <w:rPr>
                <w:rFonts w:ascii="Arial" w:hAnsi="Arial" w:cs="Arial"/>
                <w:b/>
                <w:bCs/>
              </w:rPr>
              <w:t>eference block diagrams for testing</w:t>
            </w:r>
          </w:p>
          <w:p w14:paraId="0196C0B2" w14:textId="77777777" w:rsidR="006B5AAF" w:rsidRPr="006B5AAF" w:rsidRDefault="006B5AAF" w:rsidP="006B5AAF">
            <w:pPr>
              <w:spacing w:before="100" w:beforeAutospacing="1" w:after="180"/>
              <w:rPr>
                <w:rFonts w:eastAsia="Yu Mincho"/>
              </w:rPr>
            </w:pPr>
            <w:r w:rsidRPr="006B5AAF">
              <w:rPr>
                <w:rFonts w:eastAsia="Yu Mincho" w:hint="eastAsia"/>
              </w:rPr>
              <w:t xml:space="preserve">Agreement: </w:t>
            </w:r>
          </w:p>
          <w:p w14:paraId="0F6B0BB0" w14:textId="77777777" w:rsidR="006B5AAF" w:rsidRPr="006B5AAF" w:rsidRDefault="006B5AAF" w:rsidP="006B5AAF">
            <w:pPr>
              <w:spacing w:before="100" w:beforeAutospacing="1" w:after="180"/>
              <w:rPr>
                <w:rFonts w:eastAsia="Yu Mincho"/>
              </w:rPr>
            </w:pPr>
            <w:r w:rsidRPr="006B5AAF">
              <w:rPr>
                <w:rFonts w:eastAsia="Yu Mincho" w:hint="eastAsia"/>
              </w:rPr>
              <w:t>R</w:t>
            </w:r>
            <w:r w:rsidRPr="006B5AAF">
              <w:rPr>
                <w:rFonts w:eastAsia="Yu Mincho"/>
              </w:rPr>
              <w:t xml:space="preserve">eference block diagrams for 1-sided model and 2-sided model are to be further studied, </w:t>
            </w:r>
          </w:p>
          <w:p w14:paraId="18AC1A0F" w14:textId="77777777" w:rsidR="006B5AAF" w:rsidRPr="006B5AAF" w:rsidRDefault="006B5AAF" w:rsidP="006B5AAF">
            <w:pPr>
              <w:numPr>
                <w:ilvl w:val="0"/>
                <w:numId w:val="11"/>
              </w:numPr>
              <w:spacing w:before="100" w:beforeAutospacing="1" w:after="180"/>
              <w:rPr>
                <w:rFonts w:eastAsia="Yu Mincho"/>
              </w:rPr>
            </w:pPr>
            <w:r w:rsidRPr="006B5AAF">
              <w:rPr>
                <w:rFonts w:eastAsia="Yu Mincho"/>
              </w:rPr>
              <w:t xml:space="preserve">Logical block diagrams in R4-2305051 can be used as </w:t>
            </w:r>
            <w:proofErr w:type="gramStart"/>
            <w:r w:rsidRPr="006B5AAF">
              <w:rPr>
                <w:rFonts w:eastAsia="DengXian"/>
              </w:rPr>
              <w:t>reference</w:t>
            </w:r>
            <w:proofErr w:type="gramEnd"/>
          </w:p>
          <w:p w14:paraId="1D707C7E" w14:textId="77777777" w:rsidR="006B5AAF" w:rsidRPr="006B5AAF" w:rsidRDefault="006B5AAF" w:rsidP="006B5AAF">
            <w:pPr>
              <w:numPr>
                <w:ilvl w:val="0"/>
                <w:numId w:val="11"/>
              </w:numPr>
              <w:spacing w:before="100" w:beforeAutospacing="1" w:after="180"/>
              <w:rPr>
                <w:rFonts w:eastAsia="Yu Mincho"/>
              </w:rPr>
            </w:pPr>
            <w:r w:rsidRPr="006B5AAF">
              <w:rPr>
                <w:rFonts w:eastAsia="DengXian" w:hint="eastAsia"/>
              </w:rPr>
              <w:t>A</w:t>
            </w:r>
            <w:r w:rsidRPr="006B5AAF">
              <w:rPr>
                <w:rFonts w:eastAsia="DengXian"/>
              </w:rPr>
              <w:t xml:space="preserve">I/ML model control in TE may not be applicable in specific use </w:t>
            </w:r>
            <w:proofErr w:type="gramStart"/>
            <w:r w:rsidRPr="006B5AAF">
              <w:rPr>
                <w:rFonts w:eastAsia="DengXian"/>
              </w:rPr>
              <w:t>cases</w:t>
            </w:r>
            <w:proofErr w:type="gramEnd"/>
          </w:p>
          <w:p w14:paraId="7F64B118" w14:textId="77777777" w:rsidR="006B5AAF" w:rsidRPr="006B5AAF" w:rsidRDefault="006B5AAF" w:rsidP="006B5AAF">
            <w:pPr>
              <w:numPr>
                <w:ilvl w:val="0"/>
                <w:numId w:val="11"/>
              </w:numPr>
              <w:spacing w:before="100" w:beforeAutospacing="1" w:after="180"/>
              <w:rPr>
                <w:rFonts w:eastAsia="Yu Mincho"/>
              </w:rPr>
            </w:pPr>
            <w:r w:rsidRPr="006B5AAF">
              <w:rPr>
                <w:rFonts w:eastAsia="Yu Mincho"/>
              </w:rPr>
              <w:t xml:space="preserve">Further study, whether test dataset should be defined for each </w:t>
            </w:r>
            <w:proofErr w:type="gramStart"/>
            <w:r w:rsidRPr="006B5AAF">
              <w:rPr>
                <w:rFonts w:eastAsia="Yu Mincho"/>
              </w:rPr>
              <w:t>test</w:t>
            </w:r>
            <w:proofErr w:type="gramEnd"/>
          </w:p>
          <w:p w14:paraId="54EADA92" w14:textId="77777777" w:rsidR="006B5AAF" w:rsidRPr="006B5AAF" w:rsidRDefault="006B5AAF" w:rsidP="006B5AAF">
            <w:pPr>
              <w:numPr>
                <w:ilvl w:val="0"/>
                <w:numId w:val="11"/>
              </w:numPr>
              <w:spacing w:before="100" w:beforeAutospacing="1" w:after="180"/>
              <w:rPr>
                <w:rFonts w:eastAsia="Yu Mincho"/>
              </w:rPr>
            </w:pPr>
            <w:r w:rsidRPr="006B5AAF">
              <w:rPr>
                <w:rFonts w:eastAsia="Yu Mincho" w:hint="eastAsia"/>
              </w:rPr>
              <w:t>D</w:t>
            </w:r>
            <w:r w:rsidRPr="006B5AAF">
              <w:rPr>
                <w:rFonts w:eastAsia="Yu Mincho"/>
              </w:rPr>
              <w:t xml:space="preserve">UT can be either UE or </w:t>
            </w:r>
            <w:proofErr w:type="spellStart"/>
            <w:proofErr w:type="gramStart"/>
            <w:r w:rsidRPr="006B5AAF">
              <w:rPr>
                <w:rFonts w:eastAsia="Yu Mincho"/>
              </w:rPr>
              <w:t>gNB</w:t>
            </w:r>
            <w:proofErr w:type="spellEnd"/>
            <w:proofErr w:type="gramEnd"/>
          </w:p>
          <w:p w14:paraId="50CFE409" w14:textId="77777777" w:rsidR="006B5AAF" w:rsidRPr="006B5AAF" w:rsidRDefault="006B5AAF" w:rsidP="006B5AAF">
            <w:pPr>
              <w:numPr>
                <w:ilvl w:val="0"/>
                <w:numId w:val="11"/>
              </w:numPr>
              <w:spacing w:before="100" w:beforeAutospacing="1" w:after="180"/>
              <w:rPr>
                <w:rFonts w:eastAsia="Yu Mincho"/>
              </w:rPr>
            </w:pPr>
            <w:r w:rsidRPr="006B5AAF">
              <w:rPr>
                <w:rFonts w:eastAsia="Yu Mincho"/>
              </w:rPr>
              <w:t>“TE” may mean test equipment as used in conformance testing today, but if RAN4 requirements are used as part of model monitoring it may be more generic to refer to the testing methodology.</w:t>
            </w:r>
          </w:p>
          <w:p w14:paraId="526C14AB" w14:textId="77777777" w:rsidR="006B5AAF" w:rsidRPr="006B5AAF" w:rsidRDefault="006B5AAF" w:rsidP="006B5AAF">
            <w:pPr>
              <w:spacing w:before="100" w:beforeAutospacing="1" w:after="180"/>
              <w:rPr>
                <w:rFonts w:eastAsia="Yu Mincho"/>
              </w:rPr>
            </w:pPr>
            <w:r w:rsidRPr="006B5AAF">
              <w:rPr>
                <w:rFonts w:eastAsia="Yu Mincho" w:hint="eastAsia"/>
              </w:rPr>
              <w:t>C</w:t>
            </w:r>
            <w:r w:rsidRPr="006B5AAF">
              <w:rPr>
                <w:rFonts w:eastAsia="Yu Mincho"/>
              </w:rPr>
              <w:t>ompanies are invited to bring further analysis on logical block diagrams for testing to improve the understanding of different test modules/functionalities to be discussed and defined by RAN4.</w:t>
            </w:r>
          </w:p>
          <w:p w14:paraId="1761D770" w14:textId="77777777" w:rsidR="006B5AAF" w:rsidRPr="006B5AAF" w:rsidRDefault="006B5AAF" w:rsidP="006B5AAF">
            <w:pPr>
              <w:spacing w:before="100" w:beforeAutospacing="1" w:after="180"/>
              <w:rPr>
                <w:rFonts w:eastAsia="Yu Mincho"/>
              </w:rPr>
            </w:pPr>
            <w:r w:rsidRPr="006B5AAF">
              <w:rPr>
                <w:rFonts w:eastAsia="Yu Mincho"/>
              </w:rPr>
              <w:t xml:space="preserve"> </w:t>
            </w:r>
          </w:p>
          <w:p w14:paraId="1F92AC12" w14:textId="6BBF5734" w:rsidR="006B5AAF" w:rsidRPr="006B5AAF" w:rsidRDefault="006B5AAF" w:rsidP="006B5AAF">
            <w:pPr>
              <w:pStyle w:val="ListParagraph"/>
              <w:keepNext/>
              <w:keepLines/>
              <w:widowControl w:val="0"/>
              <w:numPr>
                <w:ilvl w:val="2"/>
                <w:numId w:val="13"/>
              </w:numPr>
              <w:spacing w:before="120" w:beforeAutospacing="1" w:after="180"/>
              <w:ind w:firstLineChars="0"/>
              <w:outlineLvl w:val="2"/>
              <w:rPr>
                <w:rFonts w:ascii="Arial" w:eastAsia="Times New Roman" w:hAnsi="Arial" w:cs="Arial"/>
                <w:b/>
                <w:bCs/>
              </w:rPr>
            </w:pPr>
            <w:r w:rsidRPr="006B5AAF">
              <w:rPr>
                <w:rFonts w:ascii="Arial" w:hAnsi="Arial" w:cs="Arial" w:hint="eastAsia"/>
                <w:b/>
                <w:bCs/>
              </w:rPr>
              <w:t>O</w:t>
            </w:r>
            <w:r w:rsidRPr="006B5AAF">
              <w:rPr>
                <w:rFonts w:ascii="Arial" w:hAnsi="Arial" w:cs="Arial"/>
                <w:b/>
                <w:bCs/>
              </w:rPr>
              <w:t>nline training procedures and testing</w:t>
            </w:r>
          </w:p>
          <w:p w14:paraId="58DFF3D9" w14:textId="77777777" w:rsidR="006B5AAF" w:rsidRPr="006B5AAF" w:rsidRDefault="006B5AAF" w:rsidP="006B5AAF">
            <w:pPr>
              <w:spacing w:before="100" w:beforeAutospacing="1" w:after="180"/>
              <w:rPr>
                <w:rFonts w:eastAsia="Yu Mincho"/>
              </w:rPr>
            </w:pPr>
            <w:r w:rsidRPr="006B5AAF">
              <w:rPr>
                <w:rFonts w:eastAsia="Yu Mincho"/>
              </w:rPr>
              <w:t>Study of tests for online training procedures are de-</w:t>
            </w:r>
            <w:proofErr w:type="gramStart"/>
            <w:r w:rsidRPr="006B5AAF">
              <w:rPr>
                <w:rFonts w:eastAsia="Yu Mincho"/>
              </w:rPr>
              <w:t>prioritized</w:t>
            </w:r>
            <w:proofErr w:type="gramEnd"/>
          </w:p>
          <w:p w14:paraId="229AA659" w14:textId="77777777" w:rsidR="006B5AAF" w:rsidRPr="006B5AAF" w:rsidRDefault="006B5AAF" w:rsidP="006B5AAF">
            <w:pPr>
              <w:numPr>
                <w:ilvl w:val="0"/>
                <w:numId w:val="12"/>
              </w:numPr>
              <w:spacing w:before="100" w:beforeAutospacing="1" w:after="180"/>
              <w:rPr>
                <w:rFonts w:eastAsia="Yu Mincho"/>
              </w:rPr>
            </w:pPr>
            <w:r w:rsidRPr="006B5AAF">
              <w:rPr>
                <w:rFonts w:eastAsia="Yu Mincho"/>
              </w:rPr>
              <w:t xml:space="preserve">This can be re-visited if any online training procedure is </w:t>
            </w:r>
            <w:proofErr w:type="gramStart"/>
            <w:r w:rsidRPr="006B5AAF">
              <w:rPr>
                <w:rFonts w:eastAsia="Yu Mincho"/>
              </w:rPr>
              <w:t>introduced</w:t>
            </w:r>
            <w:proofErr w:type="gramEnd"/>
          </w:p>
          <w:p w14:paraId="59D5C509" w14:textId="06132970" w:rsidR="006B5AAF" w:rsidRPr="006B5AAF" w:rsidRDefault="006B5AAF" w:rsidP="006B5AAF">
            <w:pPr>
              <w:pStyle w:val="ListParagraph"/>
              <w:keepNext/>
              <w:keepLines/>
              <w:widowControl w:val="0"/>
              <w:numPr>
                <w:ilvl w:val="2"/>
                <w:numId w:val="16"/>
              </w:numPr>
              <w:spacing w:before="120" w:beforeAutospacing="1" w:after="180"/>
              <w:ind w:firstLineChars="0"/>
              <w:outlineLvl w:val="2"/>
              <w:rPr>
                <w:rFonts w:ascii="Arial" w:hAnsi="Arial" w:cs="Arial"/>
                <w:b/>
                <w:bCs/>
              </w:rPr>
            </w:pPr>
            <w:r w:rsidRPr="006B5AAF">
              <w:rPr>
                <w:rFonts w:ascii="Arial" w:hAnsi="Arial" w:cs="Arial" w:hint="eastAsia"/>
                <w:b/>
                <w:bCs/>
              </w:rPr>
              <w:t>T</w:t>
            </w:r>
            <w:r w:rsidRPr="006B5AAF">
              <w:rPr>
                <w:rFonts w:ascii="Arial" w:hAnsi="Arial" w:cs="Arial"/>
                <w:b/>
                <w:bCs/>
              </w:rPr>
              <w:t>est data</w:t>
            </w:r>
            <w:r w:rsidRPr="006B5AAF">
              <w:rPr>
                <w:rFonts w:ascii="Arial" w:hAnsi="Arial" w:cs="Arial"/>
                <w:b/>
                <w:bCs/>
                <w:strike/>
              </w:rPr>
              <w:t>set</w:t>
            </w:r>
            <w:r w:rsidRPr="006B5AAF">
              <w:rPr>
                <w:rFonts w:ascii="Arial" w:hAnsi="Arial" w:cs="Arial"/>
                <w:b/>
                <w:bCs/>
              </w:rPr>
              <w:t xml:space="preserve"> generation</w:t>
            </w:r>
          </w:p>
          <w:p w14:paraId="78F4DFFB" w14:textId="77777777" w:rsidR="006B5AAF" w:rsidRPr="006B5AAF" w:rsidRDefault="006B5AAF" w:rsidP="006B5AAF">
            <w:pPr>
              <w:spacing w:before="100" w:beforeAutospacing="1" w:after="180"/>
              <w:rPr>
                <w:rFonts w:eastAsia="Yu Mincho"/>
              </w:rPr>
            </w:pPr>
            <w:r w:rsidRPr="006B5AAF">
              <w:rPr>
                <w:rFonts w:eastAsia="Yu Mincho" w:hint="eastAsia"/>
              </w:rPr>
              <w:t>T</w:t>
            </w:r>
            <w:r w:rsidRPr="006B5AAF">
              <w:rPr>
                <w:rFonts w:eastAsia="Yu Mincho"/>
              </w:rPr>
              <w:t>est data</w:t>
            </w:r>
            <w:r w:rsidRPr="006B5AAF">
              <w:rPr>
                <w:rFonts w:eastAsia="Yu Mincho"/>
                <w:strike/>
              </w:rPr>
              <w:t>se</w:t>
            </w:r>
            <w:r w:rsidRPr="006B5AAF">
              <w:rPr>
                <w:rFonts w:eastAsia="Yu Mincho"/>
              </w:rPr>
              <w:t xml:space="preserve">t generation should be studied. Different generating methods can be used for different tests. The following candidate methods are to be considered or </w:t>
            </w:r>
            <w:proofErr w:type="gramStart"/>
            <w:r w:rsidRPr="006B5AAF">
              <w:rPr>
                <w:rFonts w:eastAsia="Yu Mincho"/>
              </w:rPr>
              <w:t>down-selected</w:t>
            </w:r>
            <w:proofErr w:type="gramEnd"/>
            <w:r w:rsidRPr="006B5AAF">
              <w:rPr>
                <w:rFonts w:eastAsia="Yu Mincho"/>
              </w:rPr>
              <w:t>:</w:t>
            </w:r>
          </w:p>
          <w:p w14:paraId="654187BC" w14:textId="77777777" w:rsidR="006B5AAF" w:rsidRPr="006B5AAF" w:rsidRDefault="006B5AAF" w:rsidP="006B5AAF">
            <w:pPr>
              <w:numPr>
                <w:ilvl w:val="0"/>
                <w:numId w:val="15"/>
              </w:numPr>
              <w:spacing w:before="100" w:beforeAutospacing="1" w:after="180"/>
              <w:rPr>
                <w:rFonts w:eastAsia="Yu Mincho"/>
              </w:rPr>
            </w:pPr>
            <w:r w:rsidRPr="006B5AAF">
              <w:rPr>
                <w:rFonts w:eastAsia="Yu Mincho"/>
              </w:rPr>
              <w:t xml:space="preserve">Dataset based on TR 38.901, </w:t>
            </w:r>
            <w:proofErr w:type="gramStart"/>
            <w:r w:rsidRPr="006B5AAF">
              <w:rPr>
                <w:rFonts w:eastAsia="Yu Mincho"/>
              </w:rPr>
              <w:t>e.g.</w:t>
            </w:r>
            <w:proofErr w:type="gramEnd"/>
            <w:r w:rsidRPr="006B5AAF">
              <w:rPr>
                <w:rFonts w:eastAsia="Yu Mincho"/>
              </w:rPr>
              <w:t xml:space="preserve"> </w:t>
            </w:r>
            <w:proofErr w:type="spellStart"/>
            <w:r w:rsidRPr="006B5AAF">
              <w:rPr>
                <w:rFonts w:eastAsia="Yu Mincho"/>
              </w:rPr>
              <w:t>UMa</w:t>
            </w:r>
            <w:proofErr w:type="spellEnd"/>
            <w:r w:rsidRPr="006B5AAF">
              <w:rPr>
                <w:rFonts w:eastAsia="Yu Mincho"/>
              </w:rPr>
              <w:t xml:space="preserve"> channel, </w:t>
            </w:r>
            <w:proofErr w:type="spellStart"/>
            <w:r w:rsidRPr="006B5AAF">
              <w:rPr>
                <w:rFonts w:eastAsia="Yu Mincho"/>
              </w:rPr>
              <w:t>UMi</w:t>
            </w:r>
            <w:proofErr w:type="spellEnd"/>
            <w:r w:rsidRPr="006B5AAF">
              <w:rPr>
                <w:rFonts w:eastAsia="Yu Mincho"/>
              </w:rPr>
              <w:t xml:space="preserve"> channel, CDL channel, “legacy approach”, etc.</w:t>
            </w:r>
          </w:p>
          <w:p w14:paraId="1E011256" w14:textId="77777777" w:rsidR="006B5AAF" w:rsidRPr="006B5AAF" w:rsidRDefault="006B5AAF" w:rsidP="006B5AAF">
            <w:pPr>
              <w:numPr>
                <w:ilvl w:val="1"/>
                <w:numId w:val="15"/>
              </w:numPr>
              <w:spacing w:before="100" w:beforeAutospacing="1" w:after="180"/>
              <w:rPr>
                <w:rFonts w:eastAsia="Yu Mincho"/>
              </w:rPr>
            </w:pPr>
            <w:r w:rsidRPr="006B5AAF">
              <w:rPr>
                <w:rFonts w:eastAsia="Yu Mincho"/>
              </w:rPr>
              <w:t xml:space="preserve">“Legacy </w:t>
            </w:r>
            <w:r w:rsidRPr="006B5AAF">
              <w:rPr>
                <w:rFonts w:eastAsia="Yu Mincho" w:hint="eastAsia"/>
              </w:rPr>
              <w:t>a</w:t>
            </w:r>
            <w:r w:rsidRPr="006B5AAF">
              <w:rPr>
                <w:rFonts w:eastAsia="Yu Mincho"/>
              </w:rPr>
              <w:t>pproach”</w:t>
            </w:r>
            <w:r w:rsidRPr="006B5AAF">
              <w:rPr>
                <w:rFonts w:eastAsia="Yu Mincho" w:hint="eastAsia"/>
              </w:rPr>
              <w:t xml:space="preserve"> </w:t>
            </w:r>
            <w:r w:rsidRPr="006B5AAF">
              <w:rPr>
                <w:rFonts w:eastAsia="Yu Mincho"/>
              </w:rPr>
              <w:t xml:space="preserve">refers legacy test in which a channel model is </w:t>
            </w:r>
            <w:proofErr w:type="gramStart"/>
            <w:r w:rsidRPr="006B5AAF">
              <w:rPr>
                <w:rFonts w:eastAsia="Yu Mincho"/>
              </w:rPr>
              <w:t>used</w:t>
            </w:r>
            <w:proofErr w:type="gramEnd"/>
            <w:r w:rsidRPr="006B5AAF">
              <w:rPr>
                <w:rFonts w:eastAsia="Yu Mincho"/>
              </w:rPr>
              <w:t xml:space="preserve"> </w:t>
            </w:r>
          </w:p>
          <w:p w14:paraId="2A293B52" w14:textId="77777777" w:rsidR="006B5AAF" w:rsidRPr="006B5AAF" w:rsidRDefault="006B5AAF" w:rsidP="006B5AAF">
            <w:pPr>
              <w:numPr>
                <w:ilvl w:val="0"/>
                <w:numId w:val="15"/>
              </w:numPr>
              <w:spacing w:before="100" w:beforeAutospacing="1" w:after="180"/>
              <w:rPr>
                <w:rFonts w:eastAsia="Yu Mincho"/>
              </w:rPr>
            </w:pPr>
            <w:r w:rsidRPr="006B5AAF">
              <w:rPr>
                <w:rFonts w:eastAsia="Yu Mincho"/>
              </w:rPr>
              <w:t>Field dataset (data collected directly from field measurements)</w:t>
            </w:r>
          </w:p>
          <w:p w14:paraId="0AD5769C" w14:textId="77777777" w:rsidR="006B5AAF" w:rsidRPr="006B5AAF" w:rsidRDefault="006B5AAF" w:rsidP="006B5AAF">
            <w:pPr>
              <w:numPr>
                <w:ilvl w:val="0"/>
                <w:numId w:val="15"/>
              </w:numPr>
              <w:spacing w:before="100" w:beforeAutospacing="1" w:after="180"/>
              <w:rPr>
                <w:rFonts w:eastAsia="Yu Mincho"/>
              </w:rPr>
            </w:pPr>
            <w:r w:rsidRPr="006B5AAF">
              <w:rPr>
                <w:rFonts w:eastAsia="Yu Mincho"/>
              </w:rPr>
              <w:t>TE generates data</w:t>
            </w:r>
            <w:r w:rsidRPr="006B5AAF">
              <w:rPr>
                <w:rFonts w:eastAsia="Yu Mincho"/>
                <w:strike/>
              </w:rPr>
              <w:t xml:space="preserve">set </w:t>
            </w:r>
            <w:r w:rsidRPr="006B5AAF">
              <w:rPr>
                <w:rFonts w:eastAsia="Yu Mincho"/>
              </w:rPr>
              <w:t>for test based on assumptions/parameters defined by RAN4 (</w:t>
            </w:r>
            <w:proofErr w:type="gramStart"/>
            <w:r w:rsidRPr="006B5AAF">
              <w:rPr>
                <w:rFonts w:eastAsia="Yu Mincho"/>
              </w:rPr>
              <w:t>e.g.</w:t>
            </w:r>
            <w:proofErr w:type="gramEnd"/>
            <w:r w:rsidRPr="006B5AAF">
              <w:rPr>
                <w:rFonts w:eastAsia="Yu Mincho"/>
              </w:rPr>
              <w:t xml:space="preserve"> by defining some rules/function to generate data)</w:t>
            </w:r>
          </w:p>
          <w:p w14:paraId="3A33EC87" w14:textId="77777777" w:rsidR="006B5AAF" w:rsidRPr="006B5AAF" w:rsidRDefault="006B5AAF" w:rsidP="006B5AAF">
            <w:pPr>
              <w:numPr>
                <w:ilvl w:val="0"/>
                <w:numId w:val="15"/>
              </w:numPr>
              <w:spacing w:before="100" w:beforeAutospacing="1" w:after="180"/>
              <w:rPr>
                <w:rFonts w:eastAsia="Yu Mincho"/>
              </w:rPr>
            </w:pPr>
            <w:r w:rsidRPr="006B5AAF">
              <w:rPr>
                <w:rFonts w:eastAsia="Yu Mincho" w:hint="eastAsia"/>
              </w:rPr>
              <w:t>O</w:t>
            </w:r>
            <w:r w:rsidRPr="006B5AAF">
              <w:rPr>
                <w:rFonts w:eastAsia="Yu Mincho"/>
              </w:rPr>
              <w:t xml:space="preserve">ther methods are not </w:t>
            </w:r>
            <w:proofErr w:type="gramStart"/>
            <w:r w:rsidRPr="006B5AAF">
              <w:rPr>
                <w:rFonts w:eastAsia="Yu Mincho"/>
              </w:rPr>
              <w:t>precluded</w:t>
            </w:r>
            <w:proofErr w:type="gramEnd"/>
          </w:p>
          <w:p w14:paraId="1B938ACB" w14:textId="5A1B5092" w:rsidR="00352B0A" w:rsidRPr="00352B0A" w:rsidRDefault="00352B0A" w:rsidP="006B5AAF">
            <w:pPr>
              <w:spacing w:after="180"/>
              <w:rPr>
                <w:rFonts w:eastAsia="Yu Mincho"/>
                <w:sz w:val="20"/>
                <w:szCs w:val="20"/>
                <w:lang w:eastAsia="ja-JP"/>
              </w:rPr>
            </w:pPr>
          </w:p>
        </w:tc>
      </w:tr>
    </w:tbl>
    <w:p w14:paraId="2F86620C" w14:textId="77777777" w:rsidR="00352B0A" w:rsidRPr="00352B0A" w:rsidRDefault="00352B0A" w:rsidP="005B410D">
      <w:pPr>
        <w:spacing w:after="120"/>
        <w:rPr>
          <w:rFonts w:eastAsia="SimSun"/>
          <w:sz w:val="20"/>
          <w:szCs w:val="20"/>
          <w:lang w:val="en-GB" w:eastAsia="en-GB"/>
        </w:rPr>
      </w:pPr>
    </w:p>
    <w:p w14:paraId="661AFA34" w14:textId="6DAE80F3" w:rsidR="00C67F6B" w:rsidRDefault="006B5AAF" w:rsidP="005B410D">
      <w:pPr>
        <w:spacing w:after="120"/>
        <w:rPr>
          <w:rFonts w:eastAsia="SimSun"/>
          <w:sz w:val="20"/>
          <w:szCs w:val="20"/>
          <w:lang w:val="en-GB" w:eastAsia="en-GB"/>
        </w:rPr>
      </w:pPr>
      <w:r>
        <w:rPr>
          <w:rFonts w:eastAsia="SimSun"/>
          <w:sz w:val="20"/>
          <w:szCs w:val="20"/>
          <w:lang w:val="en-GB" w:eastAsia="en-GB"/>
        </w:rPr>
        <w:lastRenderedPageBreak/>
        <w:t>On the issue of testing for 2-sided framework the following was discussed:</w:t>
      </w:r>
    </w:p>
    <w:tbl>
      <w:tblPr>
        <w:tblStyle w:val="TableGrid"/>
        <w:tblW w:w="0" w:type="auto"/>
        <w:tblLook w:val="04A0" w:firstRow="1" w:lastRow="0" w:firstColumn="1" w:lastColumn="0" w:noHBand="0" w:noVBand="1"/>
      </w:tblPr>
      <w:tblGrid>
        <w:gridCol w:w="9350"/>
      </w:tblGrid>
      <w:tr w:rsidR="006B5AAF" w14:paraId="1B06AC2D" w14:textId="77777777" w:rsidTr="006B5AAF">
        <w:tc>
          <w:tcPr>
            <w:tcW w:w="9350" w:type="dxa"/>
          </w:tcPr>
          <w:p w14:paraId="055196FF" w14:textId="77777777" w:rsidR="006B5AAF" w:rsidRPr="006B5AAF" w:rsidRDefault="006B5AAF" w:rsidP="006B5AAF">
            <w:pPr>
              <w:pStyle w:val="ListParagraph"/>
              <w:keepNext/>
              <w:keepLines/>
              <w:widowControl w:val="0"/>
              <w:numPr>
                <w:ilvl w:val="2"/>
                <w:numId w:val="13"/>
              </w:numPr>
              <w:spacing w:before="120" w:beforeAutospacing="1" w:after="180"/>
              <w:ind w:firstLineChars="0"/>
              <w:outlineLvl w:val="2"/>
              <w:rPr>
                <w:rFonts w:ascii="Arial" w:hAnsi="Arial" w:cs="Arial"/>
                <w:b/>
                <w:bCs/>
              </w:rPr>
            </w:pPr>
            <w:r w:rsidRPr="006B5AAF">
              <w:rPr>
                <w:rFonts w:ascii="Arial" w:hAnsi="Arial" w:cs="Arial" w:hint="eastAsia"/>
                <w:b/>
                <w:bCs/>
              </w:rPr>
              <w:t>2</w:t>
            </w:r>
            <w:r w:rsidRPr="006B5AAF">
              <w:rPr>
                <w:rFonts w:ascii="Arial" w:hAnsi="Arial" w:cs="Arial"/>
                <w:b/>
                <w:bCs/>
              </w:rPr>
              <w:t>-sided framework</w:t>
            </w:r>
          </w:p>
          <w:p w14:paraId="261A6006" w14:textId="77777777" w:rsidR="006B5AAF" w:rsidRPr="006B5AAF" w:rsidRDefault="006B5AAF" w:rsidP="006B5AAF">
            <w:pPr>
              <w:numPr>
                <w:ilvl w:val="0"/>
                <w:numId w:val="18"/>
              </w:numPr>
              <w:spacing w:before="100" w:beforeAutospacing="1" w:after="180"/>
              <w:rPr>
                <w:rFonts w:eastAsia="Yu Mincho"/>
              </w:rPr>
            </w:pPr>
            <w:r w:rsidRPr="006B5AAF">
              <w:rPr>
                <w:rFonts w:eastAsia="Yu Mincho"/>
              </w:rPr>
              <w:t xml:space="preserve">RAN4 to study the following issues for the 2-sided model test </w:t>
            </w:r>
            <w:proofErr w:type="gramStart"/>
            <w:r w:rsidRPr="006B5AAF">
              <w:rPr>
                <w:rFonts w:eastAsia="Yu Mincho"/>
              </w:rPr>
              <w:t>framework</w:t>
            </w:r>
            <w:proofErr w:type="gramEnd"/>
          </w:p>
          <w:p w14:paraId="5CE2802C" w14:textId="77777777" w:rsidR="006B5AAF" w:rsidRPr="006B5AAF" w:rsidRDefault="006B5AAF" w:rsidP="006B5AAF">
            <w:pPr>
              <w:numPr>
                <w:ilvl w:val="1"/>
                <w:numId w:val="18"/>
              </w:numPr>
              <w:spacing w:before="100" w:beforeAutospacing="1" w:after="180"/>
              <w:rPr>
                <w:rFonts w:eastAsia="Yu Mincho"/>
              </w:rPr>
            </w:pPr>
            <w:r w:rsidRPr="006B5AAF">
              <w:rPr>
                <w:rFonts w:eastAsia="Yu Mincho"/>
              </w:rPr>
              <w:t>Common assumptions for proposals of the reference decoder / encoder (and the paired encoder/ decoder) for tester</w:t>
            </w:r>
          </w:p>
          <w:p w14:paraId="785C0873" w14:textId="77777777" w:rsidR="006B5AAF" w:rsidRPr="006B5AAF" w:rsidRDefault="006B5AAF" w:rsidP="006B5AAF">
            <w:pPr>
              <w:numPr>
                <w:ilvl w:val="1"/>
                <w:numId w:val="18"/>
              </w:numPr>
              <w:spacing w:before="100" w:beforeAutospacing="1" w:after="180"/>
              <w:rPr>
                <w:rFonts w:eastAsia="Yu Mincho"/>
              </w:rPr>
            </w:pPr>
            <w:r w:rsidRPr="006B5AAF">
              <w:rPr>
                <w:rFonts w:eastAsia="Yu Mincho"/>
              </w:rPr>
              <w:t>Definition and derivation procedure of intermediate KPI for decoder evaluation and selection</w:t>
            </w:r>
          </w:p>
          <w:p w14:paraId="7DBD1644" w14:textId="77777777" w:rsidR="006B5AAF" w:rsidRPr="006B5AAF" w:rsidRDefault="006B5AAF" w:rsidP="006B5AAF">
            <w:pPr>
              <w:numPr>
                <w:ilvl w:val="1"/>
                <w:numId w:val="18"/>
              </w:numPr>
              <w:spacing w:before="100" w:beforeAutospacing="1" w:after="180"/>
              <w:rPr>
                <w:rFonts w:eastAsia="Yu Mincho"/>
              </w:rPr>
            </w:pPr>
            <w:r w:rsidRPr="006B5AAF">
              <w:rPr>
                <w:rFonts w:eastAsia="Yu Mincho"/>
              </w:rPr>
              <w:t>Data collection/generation for decoder evaluation, and the common assumptions/environment needed for data collection/</w:t>
            </w:r>
            <w:proofErr w:type="gramStart"/>
            <w:r w:rsidRPr="006B5AAF">
              <w:rPr>
                <w:rFonts w:eastAsia="Yu Mincho"/>
              </w:rPr>
              <w:t>generation</w:t>
            </w:r>
            <w:proofErr w:type="gramEnd"/>
          </w:p>
          <w:p w14:paraId="5A0C1D85" w14:textId="77777777" w:rsidR="006B5AAF" w:rsidRPr="006B5AAF" w:rsidRDefault="006B5AAF" w:rsidP="006B5AAF">
            <w:pPr>
              <w:numPr>
                <w:ilvl w:val="1"/>
                <w:numId w:val="18"/>
              </w:numPr>
              <w:spacing w:before="100" w:beforeAutospacing="1" w:after="180"/>
              <w:rPr>
                <w:rFonts w:eastAsia="Yu Mincho"/>
              </w:rPr>
            </w:pPr>
            <w:r w:rsidRPr="006B5AAF">
              <w:rPr>
                <w:rFonts w:eastAsia="Yu Mincho"/>
              </w:rPr>
              <w:t xml:space="preserve">How to minimize the impact of possible variations/differences in the reference decoder/ reference encoder design/implementation on UE/ </w:t>
            </w:r>
            <w:proofErr w:type="spellStart"/>
            <w:r w:rsidRPr="006B5AAF">
              <w:rPr>
                <w:rFonts w:eastAsia="Yu Mincho"/>
              </w:rPr>
              <w:t>gNB</w:t>
            </w:r>
            <w:proofErr w:type="spellEnd"/>
            <w:r w:rsidRPr="006B5AAF">
              <w:rPr>
                <w:rFonts w:eastAsia="Yu Mincho"/>
              </w:rPr>
              <w:t xml:space="preserve"> performance verification</w:t>
            </w:r>
          </w:p>
          <w:p w14:paraId="1DD56A09" w14:textId="77777777" w:rsidR="006B5AAF" w:rsidRPr="006B5AAF" w:rsidRDefault="006B5AAF" w:rsidP="006B5AAF">
            <w:pPr>
              <w:numPr>
                <w:ilvl w:val="1"/>
                <w:numId w:val="18"/>
              </w:numPr>
              <w:spacing w:before="100" w:beforeAutospacing="1" w:after="180"/>
              <w:rPr>
                <w:rFonts w:eastAsia="Yu Mincho"/>
              </w:rPr>
            </w:pPr>
            <w:r w:rsidRPr="006B5AAF">
              <w:rPr>
                <w:rFonts w:eastAsia="Yu Mincho"/>
              </w:rPr>
              <w:t>The impact of reference decoder/ encoder for testing complexity to UE/</w:t>
            </w:r>
            <w:proofErr w:type="spellStart"/>
            <w:r w:rsidRPr="006B5AAF">
              <w:rPr>
                <w:rFonts w:eastAsia="Yu Mincho"/>
              </w:rPr>
              <w:t>gNB</w:t>
            </w:r>
            <w:proofErr w:type="spellEnd"/>
            <w:r w:rsidRPr="006B5AAF">
              <w:rPr>
                <w:rFonts w:eastAsia="Yu Mincho"/>
              </w:rPr>
              <w:t xml:space="preserve"> performance verification, and the advantage/disadvantage analysis of high/low complexity decoders.</w:t>
            </w:r>
          </w:p>
          <w:p w14:paraId="1F519245" w14:textId="77777777" w:rsidR="006B5AAF" w:rsidRPr="006B5AAF" w:rsidRDefault="006B5AAF" w:rsidP="006B5AAF">
            <w:pPr>
              <w:numPr>
                <w:ilvl w:val="1"/>
                <w:numId w:val="18"/>
              </w:numPr>
              <w:spacing w:before="100" w:beforeAutospacing="1" w:after="180"/>
              <w:rPr>
                <w:rFonts w:eastAsia="Yu Mincho"/>
              </w:rPr>
            </w:pPr>
            <w:r w:rsidRPr="006B5AAF">
              <w:rPr>
                <w:rFonts w:eastAsia="Yu Mincho" w:hint="eastAsia"/>
              </w:rPr>
              <w:t>O</w:t>
            </w:r>
            <w:r w:rsidRPr="006B5AAF">
              <w:rPr>
                <w:rFonts w:eastAsia="Yu Mincho"/>
              </w:rPr>
              <w:t xml:space="preserve">ther aspects are not precluded, companies are invited to bring contribution detailing any other aspects that should be </w:t>
            </w:r>
            <w:proofErr w:type="gramStart"/>
            <w:r w:rsidRPr="006B5AAF">
              <w:rPr>
                <w:rFonts w:eastAsia="Yu Mincho"/>
              </w:rPr>
              <w:t>considered</w:t>
            </w:r>
            <w:proofErr w:type="gramEnd"/>
          </w:p>
          <w:p w14:paraId="176520FC" w14:textId="77777777" w:rsidR="006B5AAF" w:rsidRPr="006B5AAF" w:rsidRDefault="006B5AAF" w:rsidP="006B5AAF">
            <w:pPr>
              <w:numPr>
                <w:ilvl w:val="1"/>
                <w:numId w:val="18"/>
              </w:numPr>
              <w:spacing w:before="100" w:beforeAutospacing="1" w:after="180"/>
              <w:rPr>
                <w:rFonts w:eastAsia="Yu Mincho"/>
              </w:rPr>
            </w:pPr>
            <w:r w:rsidRPr="006B5AAF">
              <w:rPr>
                <w:rFonts w:eastAsia="Yu Mincho" w:hint="eastAsia"/>
              </w:rPr>
              <w:t>F</w:t>
            </w:r>
            <w:r w:rsidRPr="006B5AAF">
              <w:rPr>
                <w:rFonts w:eastAsia="Yu Mincho"/>
              </w:rPr>
              <w:t xml:space="preserve">FS whether any reference for the encoder/ decoder needs to be considered given that the encoder/decoder performance is to be </w:t>
            </w:r>
            <w:proofErr w:type="gramStart"/>
            <w:r w:rsidRPr="006B5AAF">
              <w:rPr>
                <w:rFonts w:eastAsia="Yu Mincho"/>
              </w:rPr>
              <w:t>tested</w:t>
            </w:r>
            <w:proofErr w:type="gramEnd"/>
          </w:p>
          <w:p w14:paraId="31B8D66C" w14:textId="2B3BE31F" w:rsidR="006B5AAF" w:rsidRPr="006B5AAF" w:rsidRDefault="006B5AAF" w:rsidP="006B5AAF">
            <w:pPr>
              <w:numPr>
                <w:ilvl w:val="1"/>
                <w:numId w:val="18"/>
              </w:numPr>
              <w:spacing w:before="100" w:beforeAutospacing="1" w:after="180"/>
              <w:rPr>
                <w:rFonts w:eastAsia="Yu Mincho"/>
              </w:rPr>
            </w:pPr>
            <w:proofErr w:type="gramStart"/>
            <w:r w:rsidRPr="006B5AAF">
              <w:rPr>
                <w:rFonts w:eastAsia="Yu Mincho"/>
              </w:rPr>
              <w:t>Take into account</w:t>
            </w:r>
            <w:proofErr w:type="gramEnd"/>
            <w:r w:rsidRPr="006B5AAF">
              <w:rPr>
                <w:rFonts w:eastAsia="Yu Mincho"/>
              </w:rPr>
              <w:t xml:space="preserve"> RAN1 discussions and conclusions on interoperability and training for 2-sided</w:t>
            </w:r>
          </w:p>
        </w:tc>
      </w:tr>
    </w:tbl>
    <w:p w14:paraId="3F9718F4" w14:textId="77777777" w:rsidR="006B5AAF" w:rsidRDefault="006B5AAF" w:rsidP="005B410D">
      <w:pPr>
        <w:spacing w:after="120"/>
        <w:rPr>
          <w:rFonts w:eastAsia="SimSun"/>
          <w:sz w:val="20"/>
          <w:szCs w:val="20"/>
          <w:lang w:val="en-GB" w:eastAsia="en-GB"/>
        </w:rPr>
      </w:pPr>
    </w:p>
    <w:p w14:paraId="5636775F" w14:textId="4ABAF6B4" w:rsidR="00D10020" w:rsidRDefault="006B5AAF" w:rsidP="005B410D">
      <w:pPr>
        <w:spacing w:after="120"/>
        <w:rPr>
          <w:rFonts w:eastAsia="SimSun"/>
          <w:sz w:val="20"/>
          <w:szCs w:val="20"/>
          <w:lang w:val="en-GB" w:eastAsia="en-GB"/>
        </w:rPr>
      </w:pPr>
      <w:r>
        <w:rPr>
          <w:rFonts w:eastAsia="SimSun"/>
          <w:sz w:val="20"/>
          <w:szCs w:val="20"/>
          <w:lang w:val="en-GB" w:eastAsia="en-GB"/>
        </w:rPr>
        <w:t xml:space="preserve">The framework for testing the 2-sided model is expected to be challenging since we need to come up with new procedures in RAN4 for </w:t>
      </w:r>
      <w:r w:rsidR="00D10020">
        <w:rPr>
          <w:rFonts w:eastAsia="SimSun"/>
          <w:sz w:val="20"/>
          <w:szCs w:val="20"/>
          <w:lang w:val="en-GB" w:eastAsia="en-GB"/>
        </w:rPr>
        <w:t xml:space="preserve">a model that is supposed to be jointly trained at the network and UE side. The testing of 2-sided models should include testing of the network side decoder as well as UE side encoder. </w:t>
      </w:r>
      <w:r>
        <w:rPr>
          <w:rFonts w:eastAsia="SimSun"/>
          <w:sz w:val="20"/>
          <w:szCs w:val="20"/>
          <w:lang w:val="en-GB" w:eastAsia="en-GB"/>
        </w:rPr>
        <w:t xml:space="preserve"> </w:t>
      </w:r>
      <w:r w:rsidR="00D10020">
        <w:rPr>
          <w:rFonts w:eastAsia="SimSun"/>
          <w:sz w:val="20"/>
          <w:szCs w:val="20"/>
          <w:lang w:val="en-GB" w:eastAsia="en-GB"/>
        </w:rPr>
        <w:t xml:space="preserve">We need to define a reference decoder for the tester for the UE performance tests and equivalently a reference encoder for the </w:t>
      </w:r>
      <w:proofErr w:type="spellStart"/>
      <w:r w:rsidR="00D10020">
        <w:rPr>
          <w:rFonts w:eastAsia="SimSun"/>
          <w:sz w:val="20"/>
          <w:szCs w:val="20"/>
          <w:lang w:val="en-GB" w:eastAsia="en-GB"/>
        </w:rPr>
        <w:t>gNB</w:t>
      </w:r>
      <w:proofErr w:type="spellEnd"/>
      <w:r w:rsidR="00D10020">
        <w:rPr>
          <w:rFonts w:eastAsia="SimSun"/>
          <w:sz w:val="20"/>
          <w:szCs w:val="20"/>
          <w:lang w:val="en-GB" w:eastAsia="en-GB"/>
        </w:rPr>
        <w:t xml:space="preserve"> performance tests.</w:t>
      </w:r>
    </w:p>
    <w:p w14:paraId="217EE824" w14:textId="720FA615" w:rsidR="00D10020" w:rsidRDefault="00D10020" w:rsidP="005B410D">
      <w:pPr>
        <w:spacing w:after="120"/>
        <w:rPr>
          <w:rFonts w:eastAsia="SimSun"/>
          <w:b/>
          <w:bCs/>
          <w:sz w:val="20"/>
          <w:szCs w:val="20"/>
          <w:lang w:val="en-GB" w:eastAsia="en-GB"/>
        </w:rPr>
      </w:pPr>
      <w:r>
        <w:rPr>
          <w:rFonts w:eastAsia="SimSun"/>
          <w:b/>
          <w:bCs/>
          <w:sz w:val="20"/>
          <w:szCs w:val="20"/>
          <w:lang w:val="en-GB" w:eastAsia="en-GB"/>
        </w:rPr>
        <w:t xml:space="preserve">Proposal #1: Define a framework with reference decoder for UE performance tests and reference encoder for </w:t>
      </w:r>
      <w:proofErr w:type="spellStart"/>
      <w:r>
        <w:rPr>
          <w:rFonts w:eastAsia="SimSun"/>
          <w:b/>
          <w:bCs/>
          <w:sz w:val="20"/>
          <w:szCs w:val="20"/>
          <w:lang w:val="en-GB" w:eastAsia="en-GB"/>
        </w:rPr>
        <w:t>gNB</w:t>
      </w:r>
      <w:proofErr w:type="spellEnd"/>
      <w:r>
        <w:rPr>
          <w:rFonts w:eastAsia="SimSun"/>
          <w:b/>
          <w:bCs/>
          <w:sz w:val="20"/>
          <w:szCs w:val="20"/>
          <w:lang w:val="en-GB" w:eastAsia="en-GB"/>
        </w:rPr>
        <w:t xml:space="preserve"> performance tests.</w:t>
      </w:r>
    </w:p>
    <w:p w14:paraId="495D1247" w14:textId="31F1DEFB" w:rsidR="00D10020" w:rsidRDefault="00D10020" w:rsidP="005B410D">
      <w:pPr>
        <w:spacing w:after="120"/>
        <w:rPr>
          <w:rFonts w:eastAsia="SimSun"/>
          <w:sz w:val="20"/>
          <w:szCs w:val="20"/>
          <w:lang w:val="en-GB" w:eastAsia="en-GB"/>
        </w:rPr>
      </w:pPr>
      <w:r>
        <w:rPr>
          <w:rFonts w:eastAsia="SimSun"/>
          <w:sz w:val="20"/>
          <w:szCs w:val="20"/>
          <w:lang w:val="en-GB" w:eastAsia="en-GB"/>
        </w:rPr>
        <w:t>The aspects of the reference encoder/decoder to be considered are:</w:t>
      </w:r>
    </w:p>
    <w:p w14:paraId="55B5709A" w14:textId="118C9E7E" w:rsidR="00D10020" w:rsidRPr="005E504D" w:rsidRDefault="005B1849" w:rsidP="00D10020">
      <w:pPr>
        <w:pStyle w:val="ListParagraph"/>
        <w:numPr>
          <w:ilvl w:val="0"/>
          <w:numId w:val="19"/>
        </w:numPr>
        <w:spacing w:after="120"/>
        <w:ind w:firstLineChars="0"/>
        <w:rPr>
          <w:rFonts w:ascii="Times New Roman" w:hAnsi="Times New Roman" w:cs="Times New Roman"/>
          <w:sz w:val="20"/>
          <w:szCs w:val="20"/>
          <w:lang w:val="en-GB" w:eastAsia="en-GB"/>
        </w:rPr>
      </w:pPr>
      <w:r w:rsidRPr="005E504D">
        <w:rPr>
          <w:rFonts w:ascii="Times New Roman" w:hAnsi="Times New Roman" w:cs="Times New Roman"/>
          <w:sz w:val="20"/>
          <w:szCs w:val="20"/>
          <w:lang w:val="en-GB" w:eastAsia="en-GB"/>
        </w:rPr>
        <w:t>How to ensure the reference decoder</w:t>
      </w:r>
      <w:r w:rsidR="00CB6BE5" w:rsidRPr="005E504D">
        <w:rPr>
          <w:rFonts w:ascii="Times New Roman" w:hAnsi="Times New Roman" w:cs="Times New Roman"/>
          <w:sz w:val="20"/>
          <w:szCs w:val="20"/>
          <w:lang w:val="en-GB" w:eastAsia="en-GB"/>
        </w:rPr>
        <w:t>/encoder</w:t>
      </w:r>
      <w:r w:rsidRPr="005E504D">
        <w:rPr>
          <w:rFonts w:ascii="Times New Roman" w:hAnsi="Times New Roman" w:cs="Times New Roman"/>
          <w:sz w:val="20"/>
          <w:szCs w:val="20"/>
          <w:lang w:val="en-GB" w:eastAsia="en-GB"/>
        </w:rPr>
        <w:t xml:space="preserve"> is defined to </w:t>
      </w:r>
      <w:r w:rsidR="007936E9" w:rsidRPr="005E504D">
        <w:rPr>
          <w:rFonts w:ascii="Times New Roman" w:hAnsi="Times New Roman" w:cs="Times New Roman"/>
          <w:sz w:val="20"/>
          <w:szCs w:val="20"/>
          <w:lang w:val="en-GB" w:eastAsia="en-GB"/>
        </w:rPr>
        <w:t>capture the actual decoder</w:t>
      </w:r>
      <w:r w:rsidR="00CB6BE5" w:rsidRPr="005E504D">
        <w:rPr>
          <w:rFonts w:ascii="Times New Roman" w:hAnsi="Times New Roman" w:cs="Times New Roman"/>
          <w:sz w:val="20"/>
          <w:szCs w:val="20"/>
          <w:lang w:val="en-GB" w:eastAsia="en-GB"/>
        </w:rPr>
        <w:t>/encoder</w:t>
      </w:r>
      <w:r w:rsidR="007936E9" w:rsidRPr="005E504D">
        <w:rPr>
          <w:rFonts w:ascii="Times New Roman" w:hAnsi="Times New Roman" w:cs="Times New Roman"/>
          <w:sz w:val="20"/>
          <w:szCs w:val="20"/>
          <w:lang w:val="en-GB" w:eastAsia="en-GB"/>
        </w:rPr>
        <w:t xml:space="preserve"> implementation in </w:t>
      </w:r>
      <w:proofErr w:type="spellStart"/>
      <w:r w:rsidR="007936E9" w:rsidRPr="005E504D">
        <w:rPr>
          <w:rFonts w:ascii="Times New Roman" w:hAnsi="Times New Roman" w:cs="Times New Roman"/>
          <w:sz w:val="20"/>
          <w:szCs w:val="20"/>
          <w:lang w:val="en-GB" w:eastAsia="en-GB"/>
        </w:rPr>
        <w:t>gNB</w:t>
      </w:r>
      <w:proofErr w:type="spellEnd"/>
      <w:r w:rsidR="00CB6BE5" w:rsidRPr="005E504D">
        <w:rPr>
          <w:rFonts w:ascii="Times New Roman" w:hAnsi="Times New Roman" w:cs="Times New Roman"/>
          <w:sz w:val="20"/>
          <w:szCs w:val="20"/>
          <w:lang w:val="en-GB" w:eastAsia="en-GB"/>
        </w:rPr>
        <w:t>/UE</w:t>
      </w:r>
      <w:r w:rsidR="007936E9" w:rsidRPr="005E504D">
        <w:rPr>
          <w:rFonts w:ascii="Times New Roman" w:hAnsi="Times New Roman" w:cs="Times New Roman"/>
          <w:sz w:val="20"/>
          <w:szCs w:val="20"/>
          <w:lang w:val="en-GB" w:eastAsia="en-GB"/>
        </w:rPr>
        <w:t xml:space="preserve"> which the UE</w:t>
      </w:r>
      <w:r w:rsidR="00CB6BE5" w:rsidRPr="005E504D">
        <w:rPr>
          <w:rFonts w:ascii="Times New Roman" w:hAnsi="Times New Roman" w:cs="Times New Roman"/>
          <w:sz w:val="20"/>
          <w:szCs w:val="20"/>
          <w:lang w:val="en-GB" w:eastAsia="en-GB"/>
        </w:rPr>
        <w:t>/</w:t>
      </w:r>
      <w:proofErr w:type="spellStart"/>
      <w:r w:rsidR="00CB6BE5" w:rsidRPr="005E504D">
        <w:rPr>
          <w:rFonts w:ascii="Times New Roman" w:hAnsi="Times New Roman" w:cs="Times New Roman"/>
          <w:sz w:val="20"/>
          <w:szCs w:val="20"/>
          <w:lang w:val="en-GB" w:eastAsia="en-GB"/>
        </w:rPr>
        <w:t>gNB</w:t>
      </w:r>
      <w:proofErr w:type="spellEnd"/>
      <w:r w:rsidR="007936E9" w:rsidRPr="005E504D">
        <w:rPr>
          <w:rFonts w:ascii="Times New Roman" w:hAnsi="Times New Roman" w:cs="Times New Roman"/>
          <w:sz w:val="20"/>
          <w:szCs w:val="20"/>
          <w:lang w:val="en-GB" w:eastAsia="en-GB"/>
        </w:rPr>
        <w:t xml:space="preserve"> is jointly trained with</w:t>
      </w:r>
    </w:p>
    <w:p w14:paraId="4EA4CE71" w14:textId="675EA39E" w:rsidR="006D4A25" w:rsidRPr="007045BD" w:rsidRDefault="007045BD" w:rsidP="005B410D">
      <w:pPr>
        <w:spacing w:after="120"/>
        <w:rPr>
          <w:rFonts w:eastAsia="SimSun"/>
          <w:sz w:val="20"/>
          <w:szCs w:val="20"/>
          <w:lang w:val="en-GB" w:eastAsia="en-GB"/>
        </w:rPr>
      </w:pPr>
      <w:r w:rsidRPr="007045BD">
        <w:rPr>
          <w:rFonts w:eastAsia="SimSun"/>
          <w:sz w:val="20"/>
          <w:szCs w:val="20"/>
          <w:lang w:val="en-GB" w:eastAsia="en-GB"/>
        </w:rPr>
        <w:t xml:space="preserve"> </w:t>
      </w:r>
    </w:p>
    <w:p w14:paraId="3873A373" w14:textId="79219080" w:rsidR="007301C7" w:rsidRPr="00F72179" w:rsidRDefault="007301C7" w:rsidP="005B410D">
      <w:pPr>
        <w:spacing w:after="120"/>
        <w:rPr>
          <w:rFonts w:eastAsia="SimSun"/>
          <w:sz w:val="20"/>
          <w:szCs w:val="20"/>
          <w:lang w:val="en-GB" w:eastAsia="en-GB"/>
        </w:rPr>
      </w:pPr>
      <w:r w:rsidRPr="00F72179">
        <w:rPr>
          <w:rFonts w:eastAsia="SimSun"/>
          <w:sz w:val="20"/>
          <w:szCs w:val="20"/>
          <w:lang w:val="en-GB" w:eastAsia="en-GB"/>
        </w:rPr>
        <w:t>For reference decoder</w:t>
      </w:r>
      <w:r w:rsidR="00F72179" w:rsidRPr="00F72179">
        <w:rPr>
          <w:rFonts w:eastAsia="SimSun"/>
          <w:sz w:val="20"/>
          <w:szCs w:val="20"/>
          <w:lang w:val="en-GB" w:eastAsia="en-GB"/>
        </w:rPr>
        <w:t xml:space="preserve"> the following options were captured in [1]:</w:t>
      </w:r>
    </w:p>
    <w:p w14:paraId="6D57F457" w14:textId="77777777" w:rsidR="007301C7" w:rsidRDefault="007301C7" w:rsidP="005B410D">
      <w:pPr>
        <w:spacing w:after="120"/>
        <w:rPr>
          <w:rFonts w:eastAsia="SimSun"/>
          <w:b/>
          <w:bCs/>
          <w:sz w:val="20"/>
          <w:szCs w:val="20"/>
          <w:lang w:val="en-GB" w:eastAsia="en-GB"/>
        </w:rPr>
      </w:pPr>
    </w:p>
    <w:p w14:paraId="702A4ABE" w14:textId="77777777" w:rsidR="007301C7" w:rsidRDefault="007301C7" w:rsidP="007301C7">
      <w:pPr>
        <w:numPr>
          <w:ilvl w:val="0"/>
          <w:numId w:val="20"/>
        </w:numPr>
        <w:spacing w:before="100" w:beforeAutospacing="1" w:after="180"/>
        <w:rPr>
          <w:rFonts w:eastAsia="Yu Mincho"/>
        </w:rPr>
      </w:pPr>
      <w:r>
        <w:rPr>
          <w:rFonts w:eastAsia="Yu Mincho"/>
        </w:rPr>
        <w:t xml:space="preserve">Reference </w:t>
      </w:r>
      <w:r>
        <w:rPr>
          <w:rFonts w:eastAsia="Yu Mincho" w:hint="eastAsia"/>
        </w:rPr>
        <w:t>D</w:t>
      </w:r>
      <w:r>
        <w:rPr>
          <w:rFonts w:eastAsia="Yu Mincho"/>
        </w:rPr>
        <w:t xml:space="preserve">ecoder for test implementation for 2-sided models in the UE performance </w:t>
      </w:r>
      <w:proofErr w:type="gramStart"/>
      <w:r>
        <w:rPr>
          <w:rFonts w:eastAsia="Yu Mincho"/>
        </w:rPr>
        <w:t>tests</w:t>
      </w:r>
      <w:proofErr w:type="gramEnd"/>
    </w:p>
    <w:p w14:paraId="21823E4E" w14:textId="77777777" w:rsidR="007301C7" w:rsidRDefault="007301C7" w:rsidP="007301C7">
      <w:pPr>
        <w:numPr>
          <w:ilvl w:val="1"/>
          <w:numId w:val="20"/>
        </w:numPr>
        <w:spacing w:before="100" w:beforeAutospacing="1" w:after="180"/>
        <w:rPr>
          <w:rFonts w:eastAsia="Yu Mincho"/>
        </w:rPr>
      </w:pPr>
      <w:r>
        <w:rPr>
          <w:rFonts w:eastAsia="Yu Mincho" w:hint="eastAsia"/>
        </w:rPr>
        <w:lastRenderedPageBreak/>
        <w:t>F</w:t>
      </w:r>
      <w:r>
        <w:rPr>
          <w:rFonts w:eastAsia="Yu Mincho"/>
        </w:rPr>
        <w:t xml:space="preserve">ollowing options should be studied for the reference decoder for test implementation in the UE performance </w:t>
      </w:r>
      <w:proofErr w:type="gramStart"/>
      <w:r>
        <w:rPr>
          <w:rFonts w:eastAsia="Yu Mincho"/>
        </w:rPr>
        <w:t>tests</w:t>
      </w:r>
      <w:proofErr w:type="gramEnd"/>
    </w:p>
    <w:p w14:paraId="1C9D03BD" w14:textId="77777777" w:rsidR="007301C7" w:rsidRDefault="007301C7" w:rsidP="007301C7">
      <w:pPr>
        <w:numPr>
          <w:ilvl w:val="2"/>
          <w:numId w:val="20"/>
        </w:numPr>
        <w:spacing w:before="100" w:beforeAutospacing="1" w:after="180"/>
        <w:rPr>
          <w:rFonts w:eastAsia="Yu Mincho"/>
        </w:rPr>
      </w:pPr>
      <w:r>
        <w:rPr>
          <w:rFonts w:eastAsia="Yu Mincho"/>
        </w:rPr>
        <w:t xml:space="preserve">Option 1: reference decoder is provided by the vendor of the encoder under test so that the encoder and decoder are jointly designed and </w:t>
      </w:r>
      <w:proofErr w:type="gramStart"/>
      <w:r>
        <w:rPr>
          <w:rFonts w:eastAsia="Yu Mincho"/>
        </w:rPr>
        <w:t>trained</w:t>
      </w:r>
      <w:proofErr w:type="gramEnd"/>
    </w:p>
    <w:p w14:paraId="4EA5357D" w14:textId="77777777" w:rsidR="007301C7" w:rsidRDefault="007301C7" w:rsidP="007301C7">
      <w:pPr>
        <w:numPr>
          <w:ilvl w:val="2"/>
          <w:numId w:val="20"/>
        </w:numPr>
        <w:spacing w:before="100" w:beforeAutospacing="1" w:after="180"/>
        <w:rPr>
          <w:rFonts w:eastAsia="Yu Mincho"/>
        </w:rPr>
      </w:pPr>
      <w:r>
        <w:rPr>
          <w:rFonts w:eastAsia="Yu Mincho"/>
        </w:rPr>
        <w:t xml:space="preserve">Option 2: reference decoder is provided by the vendor of the decoder so that the encoder and decoder are jointly designed and </w:t>
      </w:r>
      <w:proofErr w:type="gramStart"/>
      <w:r>
        <w:rPr>
          <w:rFonts w:eastAsia="Yu Mincho"/>
        </w:rPr>
        <w:t>trained</w:t>
      </w:r>
      <w:proofErr w:type="gramEnd"/>
    </w:p>
    <w:p w14:paraId="3301CF5B" w14:textId="77777777" w:rsidR="007301C7" w:rsidRDefault="007301C7" w:rsidP="007301C7">
      <w:pPr>
        <w:numPr>
          <w:ilvl w:val="2"/>
          <w:numId w:val="20"/>
        </w:numPr>
        <w:spacing w:before="100" w:beforeAutospacing="1" w:after="180"/>
        <w:rPr>
          <w:rFonts w:eastAsia="Yu Mincho"/>
        </w:rPr>
      </w:pPr>
      <w:r>
        <w:rPr>
          <w:rFonts w:eastAsia="Yu Mincho"/>
        </w:rPr>
        <w:t>Option 3: The reference decoder(s) are fully specified and captured in RAN4 spec to ensure identical implementation across equipment vendors without additional training procedure needed.</w:t>
      </w:r>
    </w:p>
    <w:p w14:paraId="677CB2D1" w14:textId="77777777" w:rsidR="007301C7" w:rsidRDefault="007301C7" w:rsidP="007301C7">
      <w:pPr>
        <w:numPr>
          <w:ilvl w:val="2"/>
          <w:numId w:val="20"/>
        </w:numPr>
        <w:spacing w:before="100" w:beforeAutospacing="1" w:after="180"/>
        <w:rPr>
          <w:rFonts w:eastAsia="Yu Mincho"/>
        </w:rPr>
      </w:pPr>
      <w:r>
        <w:rPr>
          <w:rFonts w:eastAsia="Yu Mincho"/>
        </w:rPr>
        <w:t>Option 4: The reference decoder(s) are partially specified and captured in RAN4 spec.</w:t>
      </w:r>
    </w:p>
    <w:p w14:paraId="35E4F72F" w14:textId="77777777" w:rsidR="007301C7" w:rsidRDefault="007301C7" w:rsidP="007301C7">
      <w:pPr>
        <w:numPr>
          <w:ilvl w:val="2"/>
          <w:numId w:val="20"/>
        </w:numPr>
        <w:spacing w:before="100" w:beforeAutospacing="1" w:after="180"/>
        <w:rPr>
          <w:rFonts w:eastAsia="Yu Mincho"/>
        </w:rPr>
      </w:pPr>
      <w:r>
        <w:rPr>
          <w:rFonts w:eastAsia="Yu Mincho"/>
        </w:rPr>
        <w:t xml:space="preserve">Option 5: Option 1, 2, 3 or 4 depending on the </w:t>
      </w:r>
      <w:proofErr w:type="gramStart"/>
      <w:r>
        <w:rPr>
          <w:rFonts w:eastAsia="Yu Mincho"/>
        </w:rPr>
        <w:t>test</w:t>
      </w:r>
      <w:proofErr w:type="gramEnd"/>
    </w:p>
    <w:p w14:paraId="2BEB9832" w14:textId="77777777" w:rsidR="007301C7" w:rsidRDefault="007301C7" w:rsidP="007301C7">
      <w:pPr>
        <w:numPr>
          <w:ilvl w:val="2"/>
          <w:numId w:val="20"/>
        </w:numPr>
        <w:spacing w:before="100" w:beforeAutospacing="1" w:after="180"/>
        <w:rPr>
          <w:rFonts w:eastAsia="Yu Mincho"/>
        </w:rPr>
      </w:pPr>
      <w:r>
        <w:rPr>
          <w:rFonts w:eastAsia="Yu Mincho"/>
        </w:rPr>
        <w:t xml:space="preserve">Option </w:t>
      </w:r>
      <w:r>
        <w:rPr>
          <w:rFonts w:eastAsia="DengXian"/>
        </w:rPr>
        <w:t>6</w:t>
      </w:r>
      <w:r>
        <w:rPr>
          <w:rFonts w:eastAsia="Yu Mincho"/>
        </w:rPr>
        <w:t>: Test decoder is specified and captured in RAN4 and is provided by test environment vendor. The encoder and decoder can be jointly trained.</w:t>
      </w:r>
    </w:p>
    <w:p w14:paraId="083A9301" w14:textId="77777777" w:rsidR="007301C7" w:rsidRDefault="007301C7" w:rsidP="007301C7">
      <w:pPr>
        <w:numPr>
          <w:ilvl w:val="2"/>
          <w:numId w:val="20"/>
        </w:numPr>
        <w:spacing w:before="100" w:beforeAutospacing="1" w:after="180"/>
        <w:rPr>
          <w:rFonts w:eastAsia="Yu Mincho"/>
        </w:rPr>
      </w:pPr>
      <w:r>
        <w:rPr>
          <w:rFonts w:eastAsia="Yu Mincho"/>
        </w:rPr>
        <w:t xml:space="preserve">Other options can be discussed depending on companies’ </w:t>
      </w:r>
      <w:proofErr w:type="gramStart"/>
      <w:r>
        <w:rPr>
          <w:rFonts w:eastAsia="Yu Mincho"/>
        </w:rPr>
        <w:t>inputs</w:t>
      </w:r>
      <w:proofErr w:type="gramEnd"/>
    </w:p>
    <w:p w14:paraId="4A2642DD" w14:textId="77777777" w:rsidR="007301C7" w:rsidRDefault="007301C7" w:rsidP="007301C7">
      <w:pPr>
        <w:numPr>
          <w:ilvl w:val="1"/>
          <w:numId w:val="20"/>
        </w:numPr>
        <w:spacing w:before="100" w:beforeAutospacing="1" w:after="180"/>
        <w:rPr>
          <w:rFonts w:eastAsia="Yu Mincho"/>
        </w:rPr>
      </w:pPr>
      <w:r>
        <w:rPr>
          <w:rFonts w:eastAsia="Yu Mincho"/>
        </w:rPr>
        <w:t xml:space="preserve">Reference decoder defined for the tester in the UE performance tests should not limit the implementation of different models at the network </w:t>
      </w:r>
      <w:proofErr w:type="gramStart"/>
      <w:r>
        <w:rPr>
          <w:rFonts w:eastAsia="Yu Mincho"/>
        </w:rPr>
        <w:t>side</w:t>
      </w:r>
      <w:proofErr w:type="gramEnd"/>
    </w:p>
    <w:p w14:paraId="22B73794" w14:textId="39FE787A" w:rsidR="007301C7" w:rsidRPr="00F72179" w:rsidRDefault="00F72179" w:rsidP="005B410D">
      <w:pPr>
        <w:spacing w:after="120"/>
        <w:rPr>
          <w:rFonts w:eastAsia="SimSun"/>
          <w:sz w:val="20"/>
          <w:szCs w:val="20"/>
          <w:lang w:val="en-GB" w:eastAsia="en-GB"/>
        </w:rPr>
      </w:pPr>
      <w:r>
        <w:rPr>
          <w:rFonts w:eastAsia="SimSun"/>
          <w:sz w:val="20"/>
          <w:szCs w:val="20"/>
          <w:lang w:val="en-GB" w:eastAsia="en-GB"/>
        </w:rPr>
        <w:t xml:space="preserve">While the reference decoder defined for the tester should not limit the implementation of different models at the network side, we need to discuss how we ensure that the reference decoder generalizes well to actual NW implementation. </w:t>
      </w:r>
    </w:p>
    <w:p w14:paraId="05091A78" w14:textId="6FC1674F" w:rsidR="00A2585C" w:rsidRDefault="00F72179" w:rsidP="005B410D">
      <w:pPr>
        <w:spacing w:after="120"/>
        <w:rPr>
          <w:rFonts w:eastAsia="SimSun"/>
          <w:sz w:val="20"/>
          <w:szCs w:val="20"/>
          <w:lang w:val="en-GB" w:eastAsia="en-GB"/>
        </w:rPr>
      </w:pPr>
      <w:r>
        <w:rPr>
          <w:rFonts w:eastAsia="SimSun"/>
          <w:sz w:val="20"/>
          <w:szCs w:val="20"/>
          <w:lang w:val="en-GB" w:eastAsia="en-GB"/>
        </w:rPr>
        <w:t>For the options above, if a reference decoder is defined in RAN4</w:t>
      </w:r>
      <w:r w:rsidR="00A2585C">
        <w:rPr>
          <w:rFonts w:eastAsia="SimSun"/>
          <w:sz w:val="20"/>
          <w:szCs w:val="20"/>
          <w:lang w:val="en-GB" w:eastAsia="en-GB"/>
        </w:rPr>
        <w:t xml:space="preserve"> as captured in option 3/4</w:t>
      </w:r>
      <w:r>
        <w:rPr>
          <w:rFonts w:eastAsia="SimSun"/>
          <w:sz w:val="20"/>
          <w:szCs w:val="20"/>
          <w:lang w:val="en-GB" w:eastAsia="en-GB"/>
        </w:rPr>
        <w:t xml:space="preserve">, how do we guarantee that it </w:t>
      </w:r>
      <w:r w:rsidR="00A2585C">
        <w:rPr>
          <w:rFonts w:eastAsia="SimSun"/>
          <w:sz w:val="20"/>
          <w:szCs w:val="20"/>
          <w:lang w:val="en-GB" w:eastAsia="en-GB"/>
        </w:rPr>
        <w:t xml:space="preserve">would be a good representation of the actual decoder implementation in the network. </w:t>
      </w:r>
    </w:p>
    <w:p w14:paraId="2DF407E1" w14:textId="02FC740C" w:rsidR="00A45E4F" w:rsidRDefault="00A45E4F" w:rsidP="005B410D">
      <w:pPr>
        <w:spacing w:after="120"/>
        <w:rPr>
          <w:rFonts w:eastAsia="SimSun"/>
          <w:sz w:val="20"/>
          <w:szCs w:val="20"/>
          <w:lang w:val="en-GB" w:eastAsia="en-GB"/>
        </w:rPr>
      </w:pPr>
      <w:r>
        <w:rPr>
          <w:rFonts w:eastAsia="SimSun"/>
          <w:sz w:val="20"/>
          <w:szCs w:val="20"/>
          <w:lang w:val="en-GB" w:eastAsia="en-GB"/>
        </w:rPr>
        <w:t xml:space="preserve">In Option 6 above, it is not clear what test decoder means and how it is different from reference decoder. </w:t>
      </w:r>
      <w:r w:rsidR="00A42BEB">
        <w:rPr>
          <w:rFonts w:eastAsia="SimSun"/>
          <w:sz w:val="20"/>
          <w:szCs w:val="20"/>
          <w:lang w:val="en-GB" w:eastAsia="en-GB"/>
        </w:rPr>
        <w:t xml:space="preserve">Assuming it is the same as reference decoder, the same issue with it being defined in RAN4, how do we ensure that it would be a good representation of the actual decoder implementation in the network. </w:t>
      </w:r>
    </w:p>
    <w:p w14:paraId="610B56B5" w14:textId="0835DEEB" w:rsidR="00A45E4F" w:rsidRDefault="00A45E4F" w:rsidP="005B410D">
      <w:pPr>
        <w:spacing w:after="120"/>
        <w:rPr>
          <w:rFonts w:eastAsia="SimSun"/>
          <w:sz w:val="20"/>
          <w:szCs w:val="20"/>
          <w:lang w:val="en-GB" w:eastAsia="en-GB"/>
        </w:rPr>
      </w:pPr>
      <w:r>
        <w:rPr>
          <w:rFonts w:eastAsia="SimSun"/>
          <w:sz w:val="20"/>
          <w:szCs w:val="20"/>
          <w:lang w:val="en-GB" w:eastAsia="en-GB"/>
        </w:rPr>
        <w:t xml:space="preserve">Since the encoder and decoder are jointly trained, </w:t>
      </w:r>
      <w:r w:rsidR="00A42BEB">
        <w:rPr>
          <w:rFonts w:eastAsia="SimSun"/>
          <w:sz w:val="20"/>
          <w:szCs w:val="20"/>
          <w:lang w:val="en-GB" w:eastAsia="en-GB"/>
        </w:rPr>
        <w:t>the feasible</w:t>
      </w:r>
      <w:r>
        <w:rPr>
          <w:rFonts w:eastAsia="SimSun"/>
          <w:sz w:val="20"/>
          <w:szCs w:val="20"/>
          <w:lang w:val="en-GB" w:eastAsia="en-GB"/>
        </w:rPr>
        <w:t xml:space="preserve"> option is to use a reference decoder provided by vendor of the encoder or decoder for testing which ensures the encoder and decoder are jointly tested. </w:t>
      </w:r>
    </w:p>
    <w:p w14:paraId="2D2EE983" w14:textId="4FFB6F97" w:rsidR="00A45E4F" w:rsidRDefault="003273FE" w:rsidP="005B410D">
      <w:pPr>
        <w:spacing w:after="120"/>
        <w:rPr>
          <w:rFonts w:eastAsia="SimSun"/>
          <w:i/>
          <w:iCs/>
          <w:sz w:val="20"/>
          <w:szCs w:val="20"/>
          <w:lang w:val="en-GB" w:eastAsia="en-GB"/>
        </w:rPr>
      </w:pPr>
      <w:r>
        <w:rPr>
          <w:rFonts w:eastAsia="SimSun"/>
          <w:b/>
          <w:bCs/>
          <w:i/>
          <w:iCs/>
          <w:sz w:val="20"/>
          <w:szCs w:val="20"/>
          <w:lang w:val="en-GB" w:eastAsia="en-GB"/>
        </w:rPr>
        <w:t>Observation #</w:t>
      </w:r>
      <w:r w:rsidR="00A45E4F">
        <w:rPr>
          <w:rFonts w:eastAsia="SimSun"/>
          <w:b/>
          <w:bCs/>
          <w:i/>
          <w:iCs/>
          <w:sz w:val="20"/>
          <w:szCs w:val="20"/>
          <w:lang w:val="en-GB" w:eastAsia="en-GB"/>
        </w:rPr>
        <w:t>1</w:t>
      </w:r>
      <w:r>
        <w:rPr>
          <w:rFonts w:eastAsia="SimSun"/>
          <w:b/>
          <w:bCs/>
          <w:i/>
          <w:iCs/>
          <w:sz w:val="20"/>
          <w:szCs w:val="20"/>
          <w:lang w:val="en-GB" w:eastAsia="en-GB"/>
        </w:rPr>
        <w:t xml:space="preserve">: </w:t>
      </w:r>
      <w:r>
        <w:rPr>
          <w:rFonts w:eastAsia="SimSun"/>
          <w:i/>
          <w:iCs/>
          <w:sz w:val="20"/>
          <w:szCs w:val="20"/>
          <w:lang w:val="en-GB" w:eastAsia="en-GB"/>
        </w:rPr>
        <w:t>If reference decoder is partially or fully specified in RAN4</w:t>
      </w:r>
      <w:r w:rsidR="00A45E4F">
        <w:rPr>
          <w:rFonts w:eastAsia="SimSun"/>
          <w:i/>
          <w:iCs/>
          <w:sz w:val="20"/>
          <w:szCs w:val="20"/>
          <w:lang w:val="en-GB" w:eastAsia="en-GB"/>
        </w:rPr>
        <w:t xml:space="preserve">, </w:t>
      </w:r>
      <w:r w:rsidR="00A42BEB">
        <w:rPr>
          <w:rFonts w:eastAsia="SimSun"/>
          <w:i/>
          <w:iCs/>
          <w:sz w:val="20"/>
          <w:szCs w:val="20"/>
          <w:lang w:val="en-GB" w:eastAsia="en-GB"/>
        </w:rPr>
        <w:t xml:space="preserve">or the test decoder is specified by TE vendor - </w:t>
      </w:r>
      <w:r w:rsidR="00A45E4F">
        <w:rPr>
          <w:rFonts w:eastAsia="SimSun"/>
          <w:i/>
          <w:iCs/>
          <w:sz w:val="20"/>
          <w:szCs w:val="20"/>
          <w:lang w:val="en-GB" w:eastAsia="en-GB"/>
        </w:rPr>
        <w:t>it is not clear how well it will capture actual decoder implementation in the network.</w:t>
      </w:r>
    </w:p>
    <w:p w14:paraId="438C3805" w14:textId="75D7A46B" w:rsidR="007301C7" w:rsidRDefault="00A45E4F" w:rsidP="005B410D">
      <w:pPr>
        <w:spacing w:after="120"/>
        <w:rPr>
          <w:rFonts w:eastAsia="SimSun"/>
          <w:b/>
          <w:bCs/>
          <w:sz w:val="20"/>
          <w:szCs w:val="20"/>
          <w:lang w:val="en-GB" w:eastAsia="en-GB"/>
        </w:rPr>
      </w:pPr>
      <w:r>
        <w:rPr>
          <w:rFonts w:eastAsia="SimSun"/>
          <w:b/>
          <w:bCs/>
          <w:i/>
          <w:iCs/>
          <w:sz w:val="20"/>
          <w:szCs w:val="20"/>
          <w:lang w:val="en-GB" w:eastAsia="en-GB"/>
        </w:rPr>
        <w:t xml:space="preserve">Observation #2: </w:t>
      </w:r>
      <w:r w:rsidR="00A42BEB">
        <w:rPr>
          <w:rFonts w:eastAsia="SimSun"/>
          <w:i/>
          <w:iCs/>
          <w:sz w:val="20"/>
          <w:szCs w:val="20"/>
          <w:lang w:val="en-GB" w:eastAsia="en-GB"/>
        </w:rPr>
        <w:t xml:space="preserve">Using a reference decoder provided by vendor of encoder or decoder such that </w:t>
      </w:r>
      <w:r w:rsidR="00A42BEB" w:rsidRPr="00A42BEB">
        <w:rPr>
          <w:rFonts w:eastAsia="SimSun"/>
          <w:i/>
          <w:iCs/>
          <w:sz w:val="20"/>
          <w:szCs w:val="20"/>
          <w:lang w:val="en-GB" w:eastAsia="en-GB"/>
        </w:rPr>
        <w:t>the encoder and decoder</w:t>
      </w:r>
      <w:r w:rsidR="003273FE" w:rsidRPr="00A42BEB">
        <w:rPr>
          <w:rFonts w:eastAsia="SimSun"/>
          <w:i/>
          <w:iCs/>
          <w:sz w:val="20"/>
          <w:szCs w:val="20"/>
          <w:lang w:val="en-GB" w:eastAsia="en-GB"/>
        </w:rPr>
        <w:t xml:space="preserve"> </w:t>
      </w:r>
      <w:r w:rsidR="00A42BEB" w:rsidRPr="00A42BEB">
        <w:rPr>
          <w:rFonts w:eastAsia="SimSun"/>
          <w:i/>
          <w:iCs/>
          <w:sz w:val="20"/>
          <w:szCs w:val="20"/>
          <w:lang w:val="en-GB" w:eastAsia="en-GB"/>
        </w:rPr>
        <w:t>are jointly trained would be the most practical</w:t>
      </w:r>
      <w:r w:rsidR="00A42BEB">
        <w:rPr>
          <w:rFonts w:eastAsia="SimSun"/>
          <w:b/>
          <w:bCs/>
          <w:sz w:val="20"/>
          <w:szCs w:val="20"/>
          <w:lang w:val="en-GB" w:eastAsia="en-GB"/>
        </w:rPr>
        <w:t xml:space="preserve"> </w:t>
      </w:r>
      <w:r w:rsidR="00A42BEB" w:rsidRPr="00A42BEB">
        <w:rPr>
          <w:rFonts w:eastAsia="SimSun"/>
          <w:i/>
          <w:iCs/>
          <w:sz w:val="20"/>
          <w:szCs w:val="20"/>
          <w:lang w:val="en-GB" w:eastAsia="en-GB"/>
        </w:rPr>
        <w:t>option.</w:t>
      </w:r>
      <w:r w:rsidR="00F72179" w:rsidRPr="00A42BEB">
        <w:rPr>
          <w:rFonts w:eastAsia="SimSun"/>
          <w:b/>
          <w:bCs/>
          <w:sz w:val="20"/>
          <w:szCs w:val="20"/>
          <w:lang w:val="en-GB" w:eastAsia="en-GB"/>
        </w:rPr>
        <w:t xml:space="preserve"> </w:t>
      </w:r>
    </w:p>
    <w:p w14:paraId="5A613321" w14:textId="07B23DD6" w:rsidR="00A42BEB" w:rsidRDefault="00A42BEB" w:rsidP="005B410D">
      <w:pPr>
        <w:spacing w:after="120"/>
        <w:rPr>
          <w:rFonts w:eastAsia="SimSun"/>
          <w:b/>
          <w:bCs/>
          <w:sz w:val="20"/>
          <w:szCs w:val="20"/>
          <w:lang w:val="en-GB" w:eastAsia="en-GB"/>
        </w:rPr>
      </w:pPr>
      <w:r>
        <w:rPr>
          <w:rFonts w:eastAsia="SimSun"/>
          <w:b/>
          <w:bCs/>
          <w:sz w:val="20"/>
          <w:szCs w:val="20"/>
          <w:lang w:val="en-GB" w:eastAsia="en-GB"/>
        </w:rPr>
        <w:t>Proposal #2: For r</w:t>
      </w:r>
      <w:r w:rsidRPr="00A42BEB">
        <w:rPr>
          <w:rFonts w:eastAsia="SimSun"/>
          <w:b/>
          <w:bCs/>
          <w:sz w:val="20"/>
          <w:szCs w:val="20"/>
          <w:lang w:val="en-GB" w:eastAsia="en-GB"/>
        </w:rPr>
        <w:t xml:space="preserve">eference </w:t>
      </w:r>
      <w:r>
        <w:rPr>
          <w:rFonts w:eastAsia="SimSun"/>
          <w:b/>
          <w:bCs/>
          <w:sz w:val="20"/>
          <w:szCs w:val="20"/>
          <w:lang w:val="en-GB" w:eastAsia="en-GB"/>
        </w:rPr>
        <w:t>d</w:t>
      </w:r>
      <w:r w:rsidRPr="00A42BEB">
        <w:rPr>
          <w:rFonts w:eastAsia="SimSun"/>
          <w:b/>
          <w:bCs/>
          <w:sz w:val="20"/>
          <w:szCs w:val="20"/>
          <w:lang w:val="en-GB" w:eastAsia="en-GB"/>
        </w:rPr>
        <w:t>ecoder for test implementation for 2-sided models in the UE performance tests</w:t>
      </w:r>
      <w:r>
        <w:rPr>
          <w:rFonts w:eastAsia="SimSun"/>
          <w:b/>
          <w:bCs/>
          <w:sz w:val="20"/>
          <w:szCs w:val="20"/>
          <w:lang w:val="en-GB" w:eastAsia="en-GB"/>
        </w:rPr>
        <w:t xml:space="preserve"> the </w:t>
      </w:r>
      <w:r w:rsidRPr="00A42BEB">
        <w:rPr>
          <w:rFonts w:eastAsia="SimSun"/>
          <w:b/>
          <w:bCs/>
          <w:sz w:val="20"/>
          <w:szCs w:val="20"/>
          <w:lang w:val="en-GB" w:eastAsia="en-GB"/>
        </w:rPr>
        <w:t xml:space="preserve">reference decoder is provided by the vendor of the encoder under test </w:t>
      </w:r>
      <w:r>
        <w:rPr>
          <w:rFonts w:eastAsia="SimSun"/>
          <w:b/>
          <w:bCs/>
          <w:sz w:val="20"/>
          <w:szCs w:val="20"/>
          <w:lang w:val="en-GB" w:eastAsia="en-GB"/>
        </w:rPr>
        <w:t xml:space="preserve">or the vendor of decoder </w:t>
      </w:r>
      <w:r w:rsidRPr="00A42BEB">
        <w:rPr>
          <w:rFonts w:eastAsia="SimSun"/>
          <w:b/>
          <w:bCs/>
          <w:sz w:val="20"/>
          <w:szCs w:val="20"/>
          <w:lang w:val="en-GB" w:eastAsia="en-GB"/>
        </w:rPr>
        <w:t>so that the encoder and decoder are jointly designed and trained</w:t>
      </w:r>
      <w:r>
        <w:rPr>
          <w:rFonts w:eastAsia="SimSun"/>
          <w:b/>
          <w:bCs/>
          <w:sz w:val="20"/>
          <w:szCs w:val="20"/>
          <w:lang w:val="en-GB" w:eastAsia="en-GB"/>
        </w:rPr>
        <w:t>.</w:t>
      </w:r>
    </w:p>
    <w:p w14:paraId="634AF195" w14:textId="4FE84550" w:rsidR="00045BCE" w:rsidRPr="00045BCE" w:rsidRDefault="00045BCE" w:rsidP="00045BCE">
      <w:pPr>
        <w:spacing w:after="120"/>
        <w:rPr>
          <w:rFonts w:eastAsia="SimSun"/>
          <w:sz w:val="20"/>
          <w:szCs w:val="20"/>
          <w:lang w:val="en-GB" w:eastAsia="en-GB"/>
        </w:rPr>
      </w:pPr>
      <w:r w:rsidRPr="00045BCE">
        <w:rPr>
          <w:rFonts w:eastAsia="SimSun"/>
          <w:sz w:val="20"/>
          <w:szCs w:val="20"/>
          <w:lang w:val="en-GB" w:eastAsia="en-GB"/>
        </w:rPr>
        <w:t xml:space="preserve">Depending on discussion on training collaboration type targeted further decide between </w:t>
      </w:r>
      <w:r>
        <w:rPr>
          <w:rFonts w:eastAsia="SimSun"/>
          <w:sz w:val="20"/>
          <w:szCs w:val="20"/>
          <w:lang w:val="en-GB" w:eastAsia="en-GB"/>
        </w:rPr>
        <w:t xml:space="preserve">if vendor of </w:t>
      </w:r>
      <w:r>
        <w:rPr>
          <w:rFonts w:eastAsia="SimSun"/>
          <w:sz w:val="20"/>
          <w:szCs w:val="20"/>
          <w:lang w:val="en-GB" w:eastAsia="en-GB"/>
        </w:rPr>
        <w:t>de</w:t>
      </w:r>
      <w:r>
        <w:rPr>
          <w:rFonts w:eastAsia="SimSun"/>
          <w:sz w:val="20"/>
          <w:szCs w:val="20"/>
          <w:lang w:val="en-GB" w:eastAsia="en-GB"/>
        </w:rPr>
        <w:t xml:space="preserve">coder or </w:t>
      </w:r>
      <w:r>
        <w:rPr>
          <w:rFonts w:eastAsia="SimSun"/>
          <w:sz w:val="20"/>
          <w:szCs w:val="20"/>
          <w:lang w:val="en-GB" w:eastAsia="en-GB"/>
        </w:rPr>
        <w:t>en</w:t>
      </w:r>
      <w:r>
        <w:rPr>
          <w:rFonts w:eastAsia="SimSun"/>
          <w:sz w:val="20"/>
          <w:szCs w:val="20"/>
          <w:lang w:val="en-GB" w:eastAsia="en-GB"/>
        </w:rPr>
        <w:t>coder should provide the reference decoder</w:t>
      </w:r>
      <w:r w:rsidRPr="00045BCE">
        <w:rPr>
          <w:rFonts w:eastAsia="SimSun"/>
          <w:sz w:val="20"/>
          <w:szCs w:val="20"/>
          <w:lang w:val="en-GB" w:eastAsia="en-GB"/>
        </w:rPr>
        <w:t xml:space="preserve"> </w:t>
      </w:r>
      <w:r>
        <w:rPr>
          <w:rFonts w:eastAsia="SimSun"/>
          <w:sz w:val="20"/>
          <w:szCs w:val="20"/>
          <w:lang w:val="en-GB" w:eastAsia="en-GB"/>
        </w:rPr>
        <w:t xml:space="preserve">for the UE test. </w:t>
      </w:r>
    </w:p>
    <w:p w14:paraId="4571E1EE" w14:textId="385915A4" w:rsidR="00A42BEB" w:rsidRPr="00045BCE" w:rsidRDefault="00045BCE" w:rsidP="005B410D">
      <w:pPr>
        <w:spacing w:after="120"/>
        <w:rPr>
          <w:rFonts w:eastAsia="SimSun"/>
          <w:b/>
          <w:bCs/>
          <w:sz w:val="20"/>
          <w:szCs w:val="20"/>
          <w:lang w:val="en-GB" w:eastAsia="en-GB"/>
        </w:rPr>
      </w:pPr>
      <w:r w:rsidRPr="00045BCE">
        <w:rPr>
          <w:rFonts w:eastAsia="SimSun"/>
          <w:b/>
          <w:bCs/>
          <w:sz w:val="20"/>
          <w:szCs w:val="20"/>
          <w:lang w:val="en-GB" w:eastAsia="en-GB"/>
        </w:rPr>
        <w:t xml:space="preserve">Proposal #3: </w:t>
      </w:r>
      <w:r>
        <w:rPr>
          <w:rFonts w:eastAsia="SimSun"/>
          <w:b/>
          <w:bCs/>
          <w:sz w:val="20"/>
          <w:szCs w:val="20"/>
          <w:lang w:val="en-GB" w:eastAsia="en-GB"/>
        </w:rPr>
        <w:t xml:space="preserve">Depending on </w:t>
      </w:r>
      <w:r w:rsidRPr="00045BCE">
        <w:rPr>
          <w:rFonts w:eastAsia="SimSun"/>
          <w:b/>
          <w:bCs/>
          <w:sz w:val="20"/>
          <w:szCs w:val="20"/>
          <w:lang w:val="en-GB" w:eastAsia="en-GB"/>
        </w:rPr>
        <w:t>training collaboration type targeted</w:t>
      </w:r>
      <w:r>
        <w:rPr>
          <w:rFonts w:eastAsia="SimSun"/>
          <w:b/>
          <w:bCs/>
          <w:sz w:val="20"/>
          <w:szCs w:val="20"/>
          <w:lang w:val="en-GB" w:eastAsia="en-GB"/>
        </w:rPr>
        <w:t xml:space="preserve"> </w:t>
      </w:r>
      <w:r w:rsidRPr="00045BCE">
        <w:rPr>
          <w:rFonts w:eastAsia="SimSun"/>
          <w:b/>
          <w:bCs/>
          <w:sz w:val="20"/>
          <w:szCs w:val="20"/>
          <w:lang w:val="en-GB" w:eastAsia="en-GB"/>
        </w:rPr>
        <w:t>further decide between if vendor of decoder or encoder should provide the reference decoder</w:t>
      </w:r>
      <w:r w:rsidRPr="00045BCE">
        <w:rPr>
          <w:rFonts w:eastAsia="SimSun"/>
          <w:b/>
          <w:bCs/>
          <w:sz w:val="20"/>
          <w:szCs w:val="20"/>
          <w:lang w:val="en-GB" w:eastAsia="en-GB"/>
        </w:rPr>
        <w:t xml:space="preserve"> </w:t>
      </w:r>
      <w:r w:rsidRPr="00045BCE">
        <w:rPr>
          <w:rFonts w:eastAsia="SimSun"/>
          <w:b/>
          <w:bCs/>
          <w:sz w:val="20"/>
          <w:szCs w:val="20"/>
          <w:lang w:val="en-GB" w:eastAsia="en-GB"/>
        </w:rPr>
        <w:t>for UE test.</w:t>
      </w:r>
    </w:p>
    <w:p w14:paraId="4C89D131" w14:textId="20F50AE6" w:rsidR="007301C7" w:rsidRDefault="007301C7" w:rsidP="005B410D">
      <w:pPr>
        <w:spacing w:after="120"/>
        <w:rPr>
          <w:rFonts w:eastAsia="SimSun"/>
          <w:b/>
          <w:bCs/>
          <w:sz w:val="20"/>
          <w:szCs w:val="20"/>
          <w:lang w:val="en-GB" w:eastAsia="en-GB"/>
        </w:rPr>
      </w:pPr>
      <w:r>
        <w:rPr>
          <w:rFonts w:eastAsia="SimSun"/>
          <w:b/>
          <w:bCs/>
          <w:sz w:val="20"/>
          <w:szCs w:val="20"/>
          <w:lang w:val="en-GB" w:eastAsia="en-GB"/>
        </w:rPr>
        <w:t>For reference encoder:</w:t>
      </w:r>
    </w:p>
    <w:p w14:paraId="3E14E5DA" w14:textId="77777777" w:rsidR="007301C7" w:rsidRDefault="007301C7" w:rsidP="007301C7">
      <w:pPr>
        <w:numPr>
          <w:ilvl w:val="0"/>
          <w:numId w:val="21"/>
        </w:numPr>
        <w:spacing w:before="100" w:beforeAutospacing="1" w:after="180"/>
        <w:rPr>
          <w:rFonts w:eastAsia="Yu Mincho"/>
        </w:rPr>
      </w:pPr>
      <w:r>
        <w:rPr>
          <w:rFonts w:eastAsia="Yu Mincho"/>
        </w:rPr>
        <w:lastRenderedPageBreak/>
        <w:t xml:space="preserve">Reference Encoder for test implementation for 2-sided models in the </w:t>
      </w:r>
      <w:proofErr w:type="spellStart"/>
      <w:r>
        <w:rPr>
          <w:rFonts w:eastAsia="Yu Mincho"/>
        </w:rPr>
        <w:t>gNB</w:t>
      </w:r>
      <w:proofErr w:type="spellEnd"/>
      <w:r>
        <w:rPr>
          <w:rFonts w:eastAsia="Yu Mincho"/>
        </w:rPr>
        <w:t xml:space="preserve"> performance tests</w:t>
      </w:r>
    </w:p>
    <w:p w14:paraId="42C2C0D3" w14:textId="77777777" w:rsidR="007301C7" w:rsidRDefault="007301C7" w:rsidP="007301C7">
      <w:pPr>
        <w:numPr>
          <w:ilvl w:val="1"/>
          <w:numId w:val="21"/>
        </w:numPr>
        <w:spacing w:before="100" w:beforeAutospacing="1" w:after="180"/>
        <w:rPr>
          <w:rFonts w:eastAsia="Yu Mincho"/>
        </w:rPr>
      </w:pPr>
      <w:r>
        <w:rPr>
          <w:rFonts w:eastAsia="Yu Mincho" w:hint="eastAsia"/>
        </w:rPr>
        <w:t>F</w:t>
      </w:r>
      <w:r>
        <w:rPr>
          <w:rFonts w:eastAsia="Yu Mincho"/>
        </w:rPr>
        <w:t xml:space="preserve">ollowing options should be studied for the reference encoder for test implementation in the </w:t>
      </w:r>
      <w:proofErr w:type="spellStart"/>
      <w:r>
        <w:rPr>
          <w:rFonts w:eastAsia="Yu Mincho"/>
        </w:rPr>
        <w:t>gNB</w:t>
      </w:r>
      <w:proofErr w:type="spellEnd"/>
      <w:r>
        <w:rPr>
          <w:rFonts w:eastAsia="Yu Mincho"/>
        </w:rPr>
        <w:t xml:space="preserve"> performance </w:t>
      </w:r>
      <w:proofErr w:type="gramStart"/>
      <w:r>
        <w:rPr>
          <w:rFonts w:eastAsia="Yu Mincho"/>
        </w:rPr>
        <w:t>tests</w:t>
      </w:r>
      <w:proofErr w:type="gramEnd"/>
    </w:p>
    <w:p w14:paraId="56F2C468" w14:textId="40AEC61E" w:rsidR="00644277" w:rsidRPr="007045BD" w:rsidRDefault="007301C7" w:rsidP="00644277">
      <w:pPr>
        <w:numPr>
          <w:ilvl w:val="2"/>
          <w:numId w:val="21"/>
        </w:numPr>
        <w:spacing w:before="100" w:beforeAutospacing="1" w:after="180"/>
        <w:rPr>
          <w:rFonts w:eastAsia="Yu Mincho"/>
        </w:rPr>
      </w:pPr>
      <w:r>
        <w:rPr>
          <w:rFonts w:eastAsia="Yu Mincho"/>
        </w:rPr>
        <w:t xml:space="preserve">Option 1: reference encoder is provided by the vendor of the decoder under test so that the encoder and decoder are jointly designed and </w:t>
      </w:r>
      <w:proofErr w:type="gramStart"/>
      <w:r>
        <w:rPr>
          <w:rFonts w:eastAsia="Yu Mincho"/>
        </w:rPr>
        <w:t>trained</w:t>
      </w:r>
      <w:proofErr w:type="gramEnd"/>
    </w:p>
    <w:p w14:paraId="066CAF33" w14:textId="77777777" w:rsidR="007301C7" w:rsidRDefault="007301C7" w:rsidP="007301C7">
      <w:pPr>
        <w:numPr>
          <w:ilvl w:val="2"/>
          <w:numId w:val="21"/>
        </w:numPr>
        <w:spacing w:before="100" w:beforeAutospacing="1" w:after="180"/>
        <w:rPr>
          <w:rFonts w:eastAsia="Yu Mincho"/>
        </w:rPr>
      </w:pPr>
      <w:r>
        <w:rPr>
          <w:rFonts w:eastAsia="Yu Mincho"/>
        </w:rPr>
        <w:t xml:space="preserve">Option 2: reference encoder is provided by the vendor of the encoder so that the encoder and decoder are jointly designed and </w:t>
      </w:r>
      <w:proofErr w:type="gramStart"/>
      <w:r>
        <w:rPr>
          <w:rFonts w:eastAsia="Yu Mincho"/>
        </w:rPr>
        <w:t>trained</w:t>
      </w:r>
      <w:proofErr w:type="gramEnd"/>
    </w:p>
    <w:p w14:paraId="1289EEFA" w14:textId="77777777" w:rsidR="007301C7" w:rsidRDefault="007301C7" w:rsidP="007301C7">
      <w:pPr>
        <w:numPr>
          <w:ilvl w:val="2"/>
          <w:numId w:val="21"/>
        </w:numPr>
        <w:spacing w:before="100" w:beforeAutospacing="1" w:after="180"/>
        <w:rPr>
          <w:rFonts w:eastAsia="Yu Mincho"/>
        </w:rPr>
      </w:pPr>
      <w:r>
        <w:rPr>
          <w:rFonts w:eastAsia="Yu Mincho"/>
        </w:rPr>
        <w:t>Option 3: The reference encoders are fully specified and captured in RAN4 spec to ensure identical implementation across equipment vendors without additional training procedure needed.</w:t>
      </w:r>
    </w:p>
    <w:p w14:paraId="50A1B02E" w14:textId="77777777" w:rsidR="007301C7" w:rsidRDefault="007301C7" w:rsidP="007301C7">
      <w:pPr>
        <w:numPr>
          <w:ilvl w:val="2"/>
          <w:numId w:val="21"/>
        </w:numPr>
        <w:spacing w:before="100" w:beforeAutospacing="1" w:after="180"/>
        <w:rPr>
          <w:rFonts w:eastAsia="Yu Mincho"/>
        </w:rPr>
      </w:pPr>
      <w:r>
        <w:rPr>
          <w:rFonts w:eastAsia="Yu Mincho"/>
        </w:rPr>
        <w:t>Option 4: The reference encoders are partially specified and captured in RAN4 spec.</w:t>
      </w:r>
    </w:p>
    <w:p w14:paraId="65F0B9DD" w14:textId="77777777" w:rsidR="007301C7" w:rsidRDefault="007301C7" w:rsidP="007301C7">
      <w:pPr>
        <w:numPr>
          <w:ilvl w:val="2"/>
          <w:numId w:val="21"/>
        </w:numPr>
        <w:spacing w:before="100" w:beforeAutospacing="1" w:after="180"/>
        <w:rPr>
          <w:rFonts w:eastAsia="Yu Mincho"/>
        </w:rPr>
      </w:pPr>
      <w:r>
        <w:rPr>
          <w:rFonts w:eastAsia="Yu Mincho"/>
        </w:rPr>
        <w:t xml:space="preserve">Option 5: Option 1, 2, 3 or 4 depending on the </w:t>
      </w:r>
      <w:proofErr w:type="gramStart"/>
      <w:r>
        <w:rPr>
          <w:rFonts w:eastAsia="Yu Mincho"/>
        </w:rPr>
        <w:t>test</w:t>
      </w:r>
      <w:proofErr w:type="gramEnd"/>
    </w:p>
    <w:p w14:paraId="5F17355D" w14:textId="77777777" w:rsidR="007301C7" w:rsidRDefault="007301C7" w:rsidP="007301C7">
      <w:pPr>
        <w:numPr>
          <w:ilvl w:val="2"/>
          <w:numId w:val="21"/>
        </w:numPr>
        <w:spacing w:before="100" w:beforeAutospacing="1" w:after="180"/>
        <w:rPr>
          <w:rFonts w:eastAsia="Yu Mincho"/>
        </w:rPr>
      </w:pPr>
      <w:r>
        <w:rPr>
          <w:rFonts w:eastAsia="Yu Mincho"/>
        </w:rPr>
        <w:t>Option 6: Test encoder is specified and captured in RAN4 and is provided by test environment vendor. The encoder and decoder can be jointly trained.</w:t>
      </w:r>
    </w:p>
    <w:p w14:paraId="18672813" w14:textId="77777777" w:rsidR="007301C7" w:rsidRDefault="007301C7" w:rsidP="007301C7">
      <w:pPr>
        <w:numPr>
          <w:ilvl w:val="2"/>
          <w:numId w:val="21"/>
        </w:numPr>
        <w:spacing w:before="100" w:beforeAutospacing="1" w:after="180"/>
        <w:rPr>
          <w:rFonts w:eastAsia="Yu Mincho"/>
        </w:rPr>
      </w:pPr>
      <w:r>
        <w:rPr>
          <w:rFonts w:eastAsia="Yu Mincho"/>
        </w:rPr>
        <w:t xml:space="preserve">Other options can be discussed depending on companies’ </w:t>
      </w:r>
      <w:proofErr w:type="gramStart"/>
      <w:r>
        <w:rPr>
          <w:rFonts w:eastAsia="Yu Mincho"/>
        </w:rPr>
        <w:t>inputs</w:t>
      </w:r>
      <w:proofErr w:type="gramEnd"/>
    </w:p>
    <w:p w14:paraId="48791AF9" w14:textId="77777777" w:rsidR="007301C7" w:rsidRDefault="007301C7" w:rsidP="007301C7">
      <w:pPr>
        <w:numPr>
          <w:ilvl w:val="0"/>
          <w:numId w:val="21"/>
        </w:numPr>
        <w:spacing w:before="100" w:beforeAutospacing="1" w:after="180"/>
        <w:rPr>
          <w:rFonts w:eastAsia="Yu Mincho"/>
        </w:rPr>
      </w:pPr>
      <w:r>
        <w:rPr>
          <w:rFonts w:eastAsia="Yu Mincho"/>
        </w:rPr>
        <w:t xml:space="preserve">Reference decoder defined for the tester in the </w:t>
      </w:r>
      <w:proofErr w:type="spellStart"/>
      <w:r>
        <w:rPr>
          <w:rFonts w:eastAsia="Yu Mincho"/>
        </w:rPr>
        <w:t>gNB</w:t>
      </w:r>
      <w:proofErr w:type="spellEnd"/>
      <w:r>
        <w:rPr>
          <w:rFonts w:eastAsia="Yu Mincho"/>
        </w:rPr>
        <w:t xml:space="preserve"> performance tests should not limit the implementation of different models at the UE </w:t>
      </w:r>
      <w:proofErr w:type="spellStart"/>
      <w:proofErr w:type="gramStart"/>
      <w:r>
        <w:rPr>
          <w:rFonts w:eastAsia="Yu Mincho"/>
        </w:rPr>
        <w:t>side.Further</w:t>
      </w:r>
      <w:proofErr w:type="spellEnd"/>
      <w:proofErr w:type="gramEnd"/>
      <w:r>
        <w:rPr>
          <w:rFonts w:eastAsia="Yu Mincho"/>
        </w:rPr>
        <w:t xml:space="preserve"> discuss the difference between reference encoder/decoder and test encoder/decoder.</w:t>
      </w:r>
    </w:p>
    <w:p w14:paraId="5EEA1672" w14:textId="570C2F5D" w:rsidR="007301C7" w:rsidRDefault="009F1FDC" w:rsidP="005B410D">
      <w:pPr>
        <w:spacing w:after="120"/>
        <w:rPr>
          <w:rFonts w:eastAsia="SimSun"/>
          <w:sz w:val="20"/>
          <w:szCs w:val="20"/>
          <w:lang w:val="en-GB" w:eastAsia="en-GB"/>
        </w:rPr>
      </w:pPr>
      <w:r>
        <w:rPr>
          <w:rFonts w:eastAsia="SimSun"/>
          <w:sz w:val="20"/>
          <w:szCs w:val="20"/>
          <w:lang w:val="en-GB" w:eastAsia="en-GB"/>
        </w:rPr>
        <w:t>It is not clear if there is a difference between reference encoder and test encoder, and further clarification is needed.</w:t>
      </w:r>
    </w:p>
    <w:p w14:paraId="58161F7C" w14:textId="55BF2779" w:rsidR="009F1FDC" w:rsidRDefault="009F1FDC" w:rsidP="005B410D">
      <w:pPr>
        <w:spacing w:after="120"/>
        <w:rPr>
          <w:rFonts w:eastAsia="SimSun"/>
          <w:b/>
          <w:bCs/>
          <w:sz w:val="20"/>
          <w:szCs w:val="20"/>
          <w:lang w:val="en-GB" w:eastAsia="en-GB"/>
        </w:rPr>
      </w:pPr>
      <w:r>
        <w:rPr>
          <w:rFonts w:eastAsia="SimSun"/>
          <w:b/>
          <w:bCs/>
          <w:sz w:val="20"/>
          <w:szCs w:val="20"/>
          <w:lang w:val="en-GB" w:eastAsia="en-GB"/>
        </w:rPr>
        <w:t xml:space="preserve">Proposal #3: Further discuss and clarify the difference between test encoder/deceiver and reference encoder/decoder if any. </w:t>
      </w:r>
    </w:p>
    <w:p w14:paraId="1E802464" w14:textId="0BF3544E" w:rsidR="009F1FDC" w:rsidRDefault="009F1FDC" w:rsidP="005B410D">
      <w:pPr>
        <w:spacing w:after="120"/>
        <w:rPr>
          <w:rFonts w:eastAsia="SimSun"/>
          <w:sz w:val="20"/>
          <w:szCs w:val="20"/>
          <w:lang w:val="en-GB" w:eastAsia="en-GB"/>
        </w:rPr>
      </w:pPr>
      <w:proofErr w:type="gramStart"/>
      <w:r w:rsidRPr="009F1FDC">
        <w:rPr>
          <w:rFonts w:eastAsia="SimSun"/>
          <w:sz w:val="20"/>
          <w:szCs w:val="20"/>
          <w:lang w:val="en-GB" w:eastAsia="en-GB"/>
        </w:rPr>
        <w:t>Similar to</w:t>
      </w:r>
      <w:proofErr w:type="gramEnd"/>
      <w:r w:rsidRPr="009F1FDC">
        <w:rPr>
          <w:rFonts w:eastAsia="SimSun"/>
          <w:sz w:val="20"/>
          <w:szCs w:val="20"/>
          <w:lang w:val="en-GB" w:eastAsia="en-GB"/>
        </w:rPr>
        <w:t xml:space="preserve"> </w:t>
      </w:r>
      <w:r>
        <w:rPr>
          <w:rFonts w:eastAsia="SimSun"/>
          <w:sz w:val="20"/>
          <w:szCs w:val="20"/>
          <w:lang w:val="en-GB" w:eastAsia="en-GB"/>
        </w:rPr>
        <w:t xml:space="preserve">the options for reference decoder, we don’t think specifying a reference encoder or test encoder in RAN4 or by TE vendor is a viable approach due to concerns on how it would guarantee that it is a good representation of the model used in the UE implementation. Due to this, we think the most practical approach would be </w:t>
      </w:r>
      <w:proofErr w:type="spellStart"/>
      <w:r>
        <w:rPr>
          <w:rFonts w:eastAsia="SimSun"/>
          <w:sz w:val="20"/>
          <w:szCs w:val="20"/>
          <w:lang w:val="en-GB" w:eastAsia="en-GB"/>
        </w:rPr>
        <w:t>t</w:t>
      </w:r>
      <w:proofErr w:type="spellEnd"/>
      <w:r>
        <w:rPr>
          <w:rFonts w:eastAsia="SimSun"/>
          <w:sz w:val="20"/>
          <w:szCs w:val="20"/>
          <w:lang w:val="en-GB" w:eastAsia="en-GB"/>
        </w:rPr>
        <w:t xml:space="preserve"> use a reference encoder provided by vendor for decoder under test or vendor of encoder so that the encoder decoder </w:t>
      </w:r>
      <w:proofErr w:type="gramStart"/>
      <w:r>
        <w:rPr>
          <w:rFonts w:eastAsia="SimSun"/>
          <w:sz w:val="20"/>
          <w:szCs w:val="20"/>
          <w:lang w:val="en-GB" w:eastAsia="en-GB"/>
        </w:rPr>
        <w:t>are</w:t>
      </w:r>
      <w:proofErr w:type="gramEnd"/>
      <w:r>
        <w:rPr>
          <w:rFonts w:eastAsia="SimSun"/>
          <w:sz w:val="20"/>
          <w:szCs w:val="20"/>
          <w:lang w:val="en-GB" w:eastAsia="en-GB"/>
        </w:rPr>
        <w:t xml:space="preserve"> jointly designed and tested.</w:t>
      </w:r>
    </w:p>
    <w:p w14:paraId="7225B4B4" w14:textId="1FFB5F6B" w:rsidR="009F1FDC" w:rsidRDefault="009F1FDC" w:rsidP="009F1FDC">
      <w:pPr>
        <w:spacing w:after="120"/>
        <w:rPr>
          <w:rFonts w:eastAsia="SimSun"/>
          <w:b/>
          <w:bCs/>
          <w:sz w:val="20"/>
          <w:szCs w:val="20"/>
          <w:lang w:val="en-GB" w:eastAsia="en-GB"/>
        </w:rPr>
      </w:pPr>
      <w:r w:rsidRPr="009F1FDC">
        <w:rPr>
          <w:rFonts w:eastAsia="SimSun"/>
          <w:b/>
          <w:bCs/>
          <w:sz w:val="20"/>
          <w:szCs w:val="20"/>
          <w:lang w:val="en-GB" w:eastAsia="en-GB"/>
        </w:rPr>
        <w:t xml:space="preserve">Proposal #4: </w:t>
      </w:r>
      <w:r>
        <w:rPr>
          <w:rFonts w:eastAsia="SimSun"/>
          <w:b/>
          <w:bCs/>
          <w:sz w:val="20"/>
          <w:szCs w:val="20"/>
          <w:lang w:val="en-GB" w:eastAsia="en-GB"/>
        </w:rPr>
        <w:t>For r</w:t>
      </w:r>
      <w:r w:rsidRPr="00A42BEB">
        <w:rPr>
          <w:rFonts w:eastAsia="SimSun"/>
          <w:b/>
          <w:bCs/>
          <w:sz w:val="20"/>
          <w:szCs w:val="20"/>
          <w:lang w:val="en-GB" w:eastAsia="en-GB"/>
        </w:rPr>
        <w:t xml:space="preserve">eference </w:t>
      </w:r>
      <w:r>
        <w:rPr>
          <w:rFonts w:eastAsia="SimSun"/>
          <w:b/>
          <w:bCs/>
          <w:sz w:val="20"/>
          <w:szCs w:val="20"/>
          <w:lang w:val="en-GB" w:eastAsia="en-GB"/>
        </w:rPr>
        <w:t>encoder</w:t>
      </w:r>
      <w:r w:rsidRPr="00A42BEB">
        <w:rPr>
          <w:rFonts w:eastAsia="SimSun"/>
          <w:b/>
          <w:bCs/>
          <w:sz w:val="20"/>
          <w:szCs w:val="20"/>
          <w:lang w:val="en-GB" w:eastAsia="en-GB"/>
        </w:rPr>
        <w:t xml:space="preserve"> for test implementation for 2-sided models in the </w:t>
      </w:r>
      <w:proofErr w:type="spellStart"/>
      <w:r>
        <w:rPr>
          <w:rFonts w:eastAsia="SimSun"/>
          <w:b/>
          <w:bCs/>
          <w:sz w:val="20"/>
          <w:szCs w:val="20"/>
          <w:lang w:val="en-GB" w:eastAsia="en-GB"/>
        </w:rPr>
        <w:t>gNB</w:t>
      </w:r>
      <w:proofErr w:type="spellEnd"/>
      <w:r w:rsidRPr="00A42BEB">
        <w:rPr>
          <w:rFonts w:eastAsia="SimSun"/>
          <w:b/>
          <w:bCs/>
          <w:sz w:val="20"/>
          <w:szCs w:val="20"/>
          <w:lang w:val="en-GB" w:eastAsia="en-GB"/>
        </w:rPr>
        <w:t xml:space="preserve"> performance tests</w:t>
      </w:r>
      <w:r>
        <w:rPr>
          <w:rFonts w:eastAsia="SimSun"/>
          <w:b/>
          <w:bCs/>
          <w:sz w:val="20"/>
          <w:szCs w:val="20"/>
          <w:lang w:val="en-GB" w:eastAsia="en-GB"/>
        </w:rPr>
        <w:t xml:space="preserve"> the </w:t>
      </w:r>
      <w:r w:rsidRPr="00A42BEB">
        <w:rPr>
          <w:rFonts w:eastAsia="SimSun"/>
          <w:b/>
          <w:bCs/>
          <w:sz w:val="20"/>
          <w:szCs w:val="20"/>
          <w:lang w:val="en-GB" w:eastAsia="en-GB"/>
        </w:rPr>
        <w:t xml:space="preserve">reference </w:t>
      </w:r>
      <w:r>
        <w:rPr>
          <w:rFonts w:eastAsia="SimSun"/>
          <w:b/>
          <w:bCs/>
          <w:sz w:val="20"/>
          <w:szCs w:val="20"/>
          <w:lang w:val="en-GB" w:eastAsia="en-GB"/>
        </w:rPr>
        <w:t>encoder</w:t>
      </w:r>
      <w:r w:rsidRPr="00A42BEB">
        <w:rPr>
          <w:rFonts w:eastAsia="SimSun"/>
          <w:b/>
          <w:bCs/>
          <w:sz w:val="20"/>
          <w:szCs w:val="20"/>
          <w:lang w:val="en-GB" w:eastAsia="en-GB"/>
        </w:rPr>
        <w:t xml:space="preserve"> is provided by the vendor of the </w:t>
      </w:r>
      <w:r>
        <w:rPr>
          <w:rFonts w:eastAsia="SimSun"/>
          <w:b/>
          <w:bCs/>
          <w:sz w:val="20"/>
          <w:szCs w:val="20"/>
          <w:lang w:val="en-GB" w:eastAsia="en-GB"/>
        </w:rPr>
        <w:t>decoder</w:t>
      </w:r>
      <w:r w:rsidRPr="00A42BEB">
        <w:rPr>
          <w:rFonts w:eastAsia="SimSun"/>
          <w:b/>
          <w:bCs/>
          <w:sz w:val="20"/>
          <w:szCs w:val="20"/>
          <w:lang w:val="en-GB" w:eastAsia="en-GB"/>
        </w:rPr>
        <w:t xml:space="preserve"> under test </w:t>
      </w:r>
      <w:r>
        <w:rPr>
          <w:rFonts w:eastAsia="SimSun"/>
          <w:b/>
          <w:bCs/>
          <w:sz w:val="20"/>
          <w:szCs w:val="20"/>
          <w:lang w:val="en-GB" w:eastAsia="en-GB"/>
        </w:rPr>
        <w:t xml:space="preserve">or the vendor of encoder </w:t>
      </w:r>
      <w:r w:rsidRPr="00A42BEB">
        <w:rPr>
          <w:rFonts w:eastAsia="SimSun"/>
          <w:b/>
          <w:bCs/>
          <w:sz w:val="20"/>
          <w:szCs w:val="20"/>
          <w:lang w:val="en-GB" w:eastAsia="en-GB"/>
        </w:rPr>
        <w:t>so that the encoder and decoder are jointly designed and trained</w:t>
      </w:r>
      <w:r>
        <w:rPr>
          <w:rFonts w:eastAsia="SimSun"/>
          <w:b/>
          <w:bCs/>
          <w:sz w:val="20"/>
          <w:szCs w:val="20"/>
          <w:lang w:val="en-GB" w:eastAsia="en-GB"/>
        </w:rPr>
        <w:t>.</w:t>
      </w:r>
    </w:p>
    <w:p w14:paraId="617C0B8C" w14:textId="45CC988F" w:rsidR="00045BCE" w:rsidRPr="00045BCE" w:rsidRDefault="00045BCE" w:rsidP="00045BCE">
      <w:pPr>
        <w:spacing w:after="120"/>
        <w:rPr>
          <w:rFonts w:eastAsia="SimSun"/>
          <w:sz w:val="20"/>
          <w:szCs w:val="20"/>
          <w:lang w:val="en-GB" w:eastAsia="en-GB"/>
        </w:rPr>
      </w:pPr>
      <w:r w:rsidRPr="00045BCE">
        <w:rPr>
          <w:rFonts w:eastAsia="SimSun"/>
          <w:sz w:val="20"/>
          <w:szCs w:val="20"/>
          <w:lang w:val="en-GB" w:eastAsia="en-GB"/>
        </w:rPr>
        <w:t xml:space="preserve">Depending on discussion on training collaboration type targeted further decide between </w:t>
      </w:r>
      <w:r>
        <w:rPr>
          <w:rFonts w:eastAsia="SimSun"/>
          <w:sz w:val="20"/>
          <w:szCs w:val="20"/>
          <w:lang w:val="en-GB" w:eastAsia="en-GB"/>
        </w:rPr>
        <w:t xml:space="preserve">if vendor of decoder or encoder should provide the reference </w:t>
      </w:r>
      <w:r>
        <w:rPr>
          <w:rFonts w:eastAsia="SimSun"/>
          <w:sz w:val="20"/>
          <w:szCs w:val="20"/>
          <w:lang w:val="en-GB" w:eastAsia="en-GB"/>
        </w:rPr>
        <w:t>encoder</w:t>
      </w:r>
      <w:r w:rsidRPr="00045BCE">
        <w:rPr>
          <w:rFonts w:eastAsia="SimSun"/>
          <w:sz w:val="20"/>
          <w:szCs w:val="20"/>
          <w:lang w:val="en-GB" w:eastAsia="en-GB"/>
        </w:rPr>
        <w:t xml:space="preserve"> </w:t>
      </w:r>
      <w:r>
        <w:rPr>
          <w:rFonts w:eastAsia="SimSun"/>
          <w:sz w:val="20"/>
          <w:szCs w:val="20"/>
          <w:lang w:val="en-GB" w:eastAsia="en-GB"/>
        </w:rPr>
        <w:t xml:space="preserve">for the </w:t>
      </w:r>
      <w:proofErr w:type="spellStart"/>
      <w:r>
        <w:rPr>
          <w:rFonts w:eastAsia="SimSun"/>
          <w:sz w:val="20"/>
          <w:szCs w:val="20"/>
          <w:lang w:val="en-GB" w:eastAsia="en-GB"/>
        </w:rPr>
        <w:t>gNB</w:t>
      </w:r>
      <w:proofErr w:type="spellEnd"/>
      <w:r>
        <w:rPr>
          <w:rFonts w:eastAsia="SimSun"/>
          <w:sz w:val="20"/>
          <w:szCs w:val="20"/>
          <w:lang w:val="en-GB" w:eastAsia="en-GB"/>
        </w:rPr>
        <w:t xml:space="preserve"> test. </w:t>
      </w:r>
    </w:p>
    <w:p w14:paraId="6ED3E681" w14:textId="35EB7293" w:rsidR="00045BCE" w:rsidRPr="00045BCE" w:rsidRDefault="00045BCE" w:rsidP="00045BCE">
      <w:pPr>
        <w:spacing w:after="120"/>
        <w:rPr>
          <w:rFonts w:eastAsia="SimSun"/>
          <w:b/>
          <w:bCs/>
          <w:sz w:val="20"/>
          <w:szCs w:val="20"/>
          <w:lang w:val="en-GB" w:eastAsia="en-GB"/>
        </w:rPr>
      </w:pPr>
      <w:r w:rsidRPr="00045BCE">
        <w:rPr>
          <w:rFonts w:eastAsia="SimSun"/>
          <w:b/>
          <w:bCs/>
          <w:sz w:val="20"/>
          <w:szCs w:val="20"/>
          <w:lang w:val="en-GB" w:eastAsia="en-GB"/>
        </w:rPr>
        <w:t>Proposal #</w:t>
      </w:r>
      <w:r>
        <w:rPr>
          <w:rFonts w:eastAsia="SimSun"/>
          <w:b/>
          <w:bCs/>
          <w:sz w:val="20"/>
          <w:szCs w:val="20"/>
          <w:lang w:val="en-GB" w:eastAsia="en-GB"/>
        </w:rPr>
        <w:t>5</w:t>
      </w:r>
      <w:r w:rsidRPr="00045BCE">
        <w:rPr>
          <w:rFonts w:eastAsia="SimSun"/>
          <w:b/>
          <w:bCs/>
          <w:sz w:val="20"/>
          <w:szCs w:val="20"/>
          <w:lang w:val="en-GB" w:eastAsia="en-GB"/>
        </w:rPr>
        <w:t xml:space="preserve">: </w:t>
      </w:r>
      <w:r>
        <w:rPr>
          <w:rFonts w:eastAsia="SimSun"/>
          <w:b/>
          <w:bCs/>
          <w:sz w:val="20"/>
          <w:szCs w:val="20"/>
          <w:lang w:val="en-GB" w:eastAsia="en-GB"/>
        </w:rPr>
        <w:t xml:space="preserve">Depending on </w:t>
      </w:r>
      <w:r w:rsidRPr="00045BCE">
        <w:rPr>
          <w:rFonts w:eastAsia="SimSun"/>
          <w:b/>
          <w:bCs/>
          <w:sz w:val="20"/>
          <w:szCs w:val="20"/>
          <w:lang w:val="en-GB" w:eastAsia="en-GB"/>
        </w:rPr>
        <w:t>training collaboration type targeted</w:t>
      </w:r>
      <w:r>
        <w:rPr>
          <w:rFonts w:eastAsia="SimSun"/>
          <w:b/>
          <w:bCs/>
          <w:sz w:val="20"/>
          <w:szCs w:val="20"/>
          <w:lang w:val="en-GB" w:eastAsia="en-GB"/>
        </w:rPr>
        <w:t xml:space="preserve"> </w:t>
      </w:r>
      <w:r w:rsidRPr="00045BCE">
        <w:rPr>
          <w:rFonts w:eastAsia="SimSun"/>
          <w:b/>
          <w:bCs/>
          <w:sz w:val="20"/>
          <w:szCs w:val="20"/>
          <w:lang w:val="en-GB" w:eastAsia="en-GB"/>
        </w:rPr>
        <w:t xml:space="preserve">further decide between if vendor of decoder or encoder should provide the reference </w:t>
      </w:r>
      <w:r>
        <w:rPr>
          <w:rFonts w:eastAsia="SimSun"/>
          <w:b/>
          <w:bCs/>
          <w:sz w:val="20"/>
          <w:szCs w:val="20"/>
          <w:lang w:val="en-GB" w:eastAsia="en-GB"/>
        </w:rPr>
        <w:t>en</w:t>
      </w:r>
      <w:r w:rsidRPr="00045BCE">
        <w:rPr>
          <w:rFonts w:eastAsia="SimSun"/>
          <w:b/>
          <w:bCs/>
          <w:sz w:val="20"/>
          <w:szCs w:val="20"/>
          <w:lang w:val="en-GB" w:eastAsia="en-GB"/>
        </w:rPr>
        <w:t>coder</w:t>
      </w:r>
      <w:r w:rsidRPr="00045BCE">
        <w:rPr>
          <w:rFonts w:eastAsia="SimSun"/>
          <w:b/>
          <w:bCs/>
          <w:sz w:val="20"/>
          <w:szCs w:val="20"/>
          <w:lang w:val="en-GB" w:eastAsia="en-GB"/>
        </w:rPr>
        <w:t xml:space="preserve"> </w:t>
      </w:r>
      <w:r w:rsidRPr="00045BCE">
        <w:rPr>
          <w:rFonts w:eastAsia="SimSun"/>
          <w:b/>
          <w:bCs/>
          <w:sz w:val="20"/>
          <w:szCs w:val="20"/>
          <w:lang w:val="en-GB" w:eastAsia="en-GB"/>
        </w:rPr>
        <w:t xml:space="preserve">for the </w:t>
      </w:r>
      <w:proofErr w:type="spellStart"/>
      <w:r>
        <w:rPr>
          <w:rFonts w:eastAsia="SimSun"/>
          <w:b/>
          <w:bCs/>
          <w:sz w:val="20"/>
          <w:szCs w:val="20"/>
          <w:lang w:val="en-GB" w:eastAsia="en-GB"/>
        </w:rPr>
        <w:t>gNB</w:t>
      </w:r>
      <w:proofErr w:type="spellEnd"/>
      <w:r w:rsidRPr="00045BCE">
        <w:rPr>
          <w:rFonts w:eastAsia="SimSun"/>
          <w:b/>
          <w:bCs/>
          <w:sz w:val="20"/>
          <w:szCs w:val="20"/>
          <w:lang w:val="en-GB" w:eastAsia="en-GB"/>
        </w:rPr>
        <w:t xml:space="preserve"> test.</w:t>
      </w:r>
    </w:p>
    <w:p w14:paraId="20DC28A5" w14:textId="77777777" w:rsidR="002249BA" w:rsidRPr="002045D3" w:rsidRDefault="002249BA" w:rsidP="002249BA">
      <w:pPr>
        <w:pStyle w:val="Heading1"/>
        <w:rPr>
          <w:lang w:val="en-US"/>
        </w:rPr>
      </w:pPr>
      <w:r w:rsidRPr="002045D3">
        <w:rPr>
          <w:lang w:val="en-US"/>
        </w:rPr>
        <w:t>3. Conclusion</w:t>
      </w:r>
    </w:p>
    <w:p w14:paraId="39100AC6" w14:textId="1425E76E" w:rsidR="002249BA" w:rsidRPr="002045D3" w:rsidRDefault="002249BA" w:rsidP="002249BA">
      <w:pPr>
        <w:spacing w:after="120"/>
        <w:rPr>
          <w:sz w:val="20"/>
          <w:szCs w:val="20"/>
        </w:rPr>
      </w:pPr>
      <w:r w:rsidRPr="002045D3">
        <w:rPr>
          <w:sz w:val="20"/>
          <w:szCs w:val="20"/>
        </w:rPr>
        <w:t xml:space="preserve">In this paper, we provide our views </w:t>
      </w:r>
      <w:r w:rsidR="00D96D9F" w:rsidRPr="002045D3">
        <w:rPr>
          <w:sz w:val="20"/>
          <w:szCs w:val="20"/>
        </w:rPr>
        <w:t xml:space="preserve">on </w:t>
      </w:r>
      <w:r w:rsidR="00D96D9F">
        <w:rPr>
          <w:sz w:val="20"/>
          <w:szCs w:val="20"/>
        </w:rPr>
        <w:t xml:space="preserve">issues related to </w:t>
      </w:r>
      <w:r w:rsidR="006002C9">
        <w:rPr>
          <w:sz w:val="20"/>
          <w:szCs w:val="20"/>
        </w:rPr>
        <w:t>testability aspects for</w:t>
      </w:r>
      <w:r w:rsidR="00D96D9F">
        <w:rPr>
          <w:sz w:val="20"/>
          <w:szCs w:val="20"/>
        </w:rPr>
        <w:t xml:space="preserve"> AI/ML</w:t>
      </w:r>
      <w:r w:rsidRPr="002045D3">
        <w:rPr>
          <w:sz w:val="20"/>
          <w:szCs w:val="20"/>
        </w:rPr>
        <w:t>. Our observations and proposals are captured below:</w:t>
      </w:r>
    </w:p>
    <w:p w14:paraId="44BB652C" w14:textId="77777777" w:rsidR="006002C9" w:rsidRDefault="006002C9" w:rsidP="006002C9">
      <w:pPr>
        <w:spacing w:after="120"/>
        <w:rPr>
          <w:rFonts w:eastAsia="SimSun"/>
          <w:b/>
          <w:bCs/>
          <w:sz w:val="20"/>
          <w:szCs w:val="20"/>
          <w:lang w:val="en-GB" w:eastAsia="en-GB"/>
        </w:rPr>
      </w:pPr>
      <w:r>
        <w:rPr>
          <w:rFonts w:eastAsia="SimSun"/>
          <w:b/>
          <w:bCs/>
          <w:sz w:val="20"/>
          <w:szCs w:val="20"/>
          <w:lang w:val="en-GB" w:eastAsia="en-GB"/>
        </w:rPr>
        <w:lastRenderedPageBreak/>
        <w:t xml:space="preserve">Proposal #1: Define a framework with reference decoder for UE performance tests and reference encoder for </w:t>
      </w:r>
      <w:proofErr w:type="spellStart"/>
      <w:r>
        <w:rPr>
          <w:rFonts w:eastAsia="SimSun"/>
          <w:b/>
          <w:bCs/>
          <w:sz w:val="20"/>
          <w:szCs w:val="20"/>
          <w:lang w:val="en-GB" w:eastAsia="en-GB"/>
        </w:rPr>
        <w:t>gNB</w:t>
      </w:r>
      <w:proofErr w:type="spellEnd"/>
      <w:r>
        <w:rPr>
          <w:rFonts w:eastAsia="SimSun"/>
          <w:b/>
          <w:bCs/>
          <w:sz w:val="20"/>
          <w:szCs w:val="20"/>
          <w:lang w:val="en-GB" w:eastAsia="en-GB"/>
        </w:rPr>
        <w:t xml:space="preserve"> performance tests.</w:t>
      </w:r>
    </w:p>
    <w:p w14:paraId="64251928" w14:textId="77777777" w:rsidR="006002C9" w:rsidRDefault="006002C9" w:rsidP="006002C9">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If reference decoder is partially or fully specified in RAN4, or the test decoder is specified by TE vendor - it is not clear how well it will capture actual decoder implementation in the network.</w:t>
      </w:r>
    </w:p>
    <w:p w14:paraId="7E42FB01" w14:textId="77777777" w:rsidR="006002C9" w:rsidRDefault="006002C9" w:rsidP="006002C9">
      <w:pPr>
        <w:spacing w:after="120"/>
        <w:rPr>
          <w:rFonts w:eastAsia="SimSun"/>
          <w:b/>
          <w:b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Using a reference decoder provided by vendor of encoder or decoder such that </w:t>
      </w:r>
      <w:r w:rsidRPr="00A42BEB">
        <w:rPr>
          <w:rFonts w:eastAsia="SimSun"/>
          <w:i/>
          <w:iCs/>
          <w:sz w:val="20"/>
          <w:szCs w:val="20"/>
          <w:lang w:val="en-GB" w:eastAsia="en-GB"/>
        </w:rPr>
        <w:t>the encoder and decoder are jointly trained would be the most practical</w:t>
      </w:r>
      <w:r>
        <w:rPr>
          <w:rFonts w:eastAsia="SimSun"/>
          <w:b/>
          <w:bCs/>
          <w:sz w:val="20"/>
          <w:szCs w:val="20"/>
          <w:lang w:val="en-GB" w:eastAsia="en-GB"/>
        </w:rPr>
        <w:t xml:space="preserve"> </w:t>
      </w:r>
      <w:r w:rsidRPr="00A42BEB">
        <w:rPr>
          <w:rFonts w:eastAsia="SimSun"/>
          <w:i/>
          <w:iCs/>
          <w:sz w:val="20"/>
          <w:szCs w:val="20"/>
          <w:lang w:val="en-GB" w:eastAsia="en-GB"/>
        </w:rPr>
        <w:t>option.</w:t>
      </w:r>
      <w:r w:rsidRPr="00A42BEB">
        <w:rPr>
          <w:rFonts w:eastAsia="SimSun"/>
          <w:b/>
          <w:bCs/>
          <w:sz w:val="20"/>
          <w:szCs w:val="20"/>
          <w:lang w:val="en-GB" w:eastAsia="en-GB"/>
        </w:rPr>
        <w:t xml:space="preserve"> </w:t>
      </w:r>
    </w:p>
    <w:p w14:paraId="6AA44FA5" w14:textId="77777777" w:rsidR="006002C9" w:rsidRDefault="006002C9" w:rsidP="006002C9">
      <w:pPr>
        <w:spacing w:after="120"/>
        <w:rPr>
          <w:rFonts w:eastAsia="SimSun"/>
          <w:b/>
          <w:bCs/>
          <w:sz w:val="20"/>
          <w:szCs w:val="20"/>
          <w:lang w:val="en-GB" w:eastAsia="en-GB"/>
        </w:rPr>
      </w:pPr>
      <w:r>
        <w:rPr>
          <w:rFonts w:eastAsia="SimSun"/>
          <w:b/>
          <w:bCs/>
          <w:sz w:val="20"/>
          <w:szCs w:val="20"/>
          <w:lang w:val="en-GB" w:eastAsia="en-GB"/>
        </w:rPr>
        <w:t>Proposal #2: For r</w:t>
      </w:r>
      <w:r w:rsidRPr="00A42BEB">
        <w:rPr>
          <w:rFonts w:eastAsia="SimSun"/>
          <w:b/>
          <w:bCs/>
          <w:sz w:val="20"/>
          <w:szCs w:val="20"/>
          <w:lang w:val="en-GB" w:eastAsia="en-GB"/>
        </w:rPr>
        <w:t xml:space="preserve">eference </w:t>
      </w:r>
      <w:r>
        <w:rPr>
          <w:rFonts w:eastAsia="SimSun"/>
          <w:b/>
          <w:bCs/>
          <w:sz w:val="20"/>
          <w:szCs w:val="20"/>
          <w:lang w:val="en-GB" w:eastAsia="en-GB"/>
        </w:rPr>
        <w:t>d</w:t>
      </w:r>
      <w:r w:rsidRPr="00A42BEB">
        <w:rPr>
          <w:rFonts w:eastAsia="SimSun"/>
          <w:b/>
          <w:bCs/>
          <w:sz w:val="20"/>
          <w:szCs w:val="20"/>
          <w:lang w:val="en-GB" w:eastAsia="en-GB"/>
        </w:rPr>
        <w:t>ecoder for test implementation for 2-sided models in the UE performance tests</w:t>
      </w:r>
      <w:r>
        <w:rPr>
          <w:rFonts w:eastAsia="SimSun"/>
          <w:b/>
          <w:bCs/>
          <w:sz w:val="20"/>
          <w:szCs w:val="20"/>
          <w:lang w:val="en-GB" w:eastAsia="en-GB"/>
        </w:rPr>
        <w:t xml:space="preserve"> the </w:t>
      </w:r>
      <w:r w:rsidRPr="00A42BEB">
        <w:rPr>
          <w:rFonts w:eastAsia="SimSun"/>
          <w:b/>
          <w:bCs/>
          <w:sz w:val="20"/>
          <w:szCs w:val="20"/>
          <w:lang w:val="en-GB" w:eastAsia="en-GB"/>
        </w:rPr>
        <w:t xml:space="preserve">reference decoder is provided by the vendor of the encoder under test </w:t>
      </w:r>
      <w:r>
        <w:rPr>
          <w:rFonts w:eastAsia="SimSun"/>
          <w:b/>
          <w:bCs/>
          <w:sz w:val="20"/>
          <w:szCs w:val="20"/>
          <w:lang w:val="en-GB" w:eastAsia="en-GB"/>
        </w:rPr>
        <w:t xml:space="preserve">or the vendor of decoder </w:t>
      </w:r>
      <w:r w:rsidRPr="00A42BEB">
        <w:rPr>
          <w:rFonts w:eastAsia="SimSun"/>
          <w:b/>
          <w:bCs/>
          <w:sz w:val="20"/>
          <w:szCs w:val="20"/>
          <w:lang w:val="en-GB" w:eastAsia="en-GB"/>
        </w:rPr>
        <w:t>so that the encoder and decoder are jointly designed and trained</w:t>
      </w:r>
      <w:r>
        <w:rPr>
          <w:rFonts w:eastAsia="SimSun"/>
          <w:b/>
          <w:bCs/>
          <w:sz w:val="20"/>
          <w:szCs w:val="20"/>
          <w:lang w:val="en-GB" w:eastAsia="en-GB"/>
        </w:rPr>
        <w:t>.</w:t>
      </w:r>
    </w:p>
    <w:p w14:paraId="3C905791" w14:textId="77777777" w:rsidR="006002C9" w:rsidRPr="00045BCE" w:rsidRDefault="006002C9" w:rsidP="006002C9">
      <w:pPr>
        <w:spacing w:after="120"/>
        <w:rPr>
          <w:rFonts w:eastAsia="SimSun"/>
          <w:b/>
          <w:bCs/>
          <w:sz w:val="20"/>
          <w:szCs w:val="20"/>
          <w:lang w:val="en-GB" w:eastAsia="en-GB"/>
        </w:rPr>
      </w:pPr>
      <w:r w:rsidRPr="00045BCE">
        <w:rPr>
          <w:rFonts w:eastAsia="SimSun"/>
          <w:b/>
          <w:bCs/>
          <w:sz w:val="20"/>
          <w:szCs w:val="20"/>
          <w:lang w:val="en-GB" w:eastAsia="en-GB"/>
        </w:rPr>
        <w:t xml:space="preserve">Proposal #3: </w:t>
      </w:r>
      <w:r>
        <w:rPr>
          <w:rFonts w:eastAsia="SimSun"/>
          <w:b/>
          <w:bCs/>
          <w:sz w:val="20"/>
          <w:szCs w:val="20"/>
          <w:lang w:val="en-GB" w:eastAsia="en-GB"/>
        </w:rPr>
        <w:t xml:space="preserve">Depending on </w:t>
      </w:r>
      <w:r w:rsidRPr="00045BCE">
        <w:rPr>
          <w:rFonts w:eastAsia="SimSun"/>
          <w:b/>
          <w:bCs/>
          <w:sz w:val="20"/>
          <w:szCs w:val="20"/>
          <w:lang w:val="en-GB" w:eastAsia="en-GB"/>
        </w:rPr>
        <w:t>training collaboration type targeted</w:t>
      </w:r>
      <w:r>
        <w:rPr>
          <w:rFonts w:eastAsia="SimSun"/>
          <w:b/>
          <w:bCs/>
          <w:sz w:val="20"/>
          <w:szCs w:val="20"/>
          <w:lang w:val="en-GB" w:eastAsia="en-GB"/>
        </w:rPr>
        <w:t xml:space="preserve"> </w:t>
      </w:r>
      <w:r w:rsidRPr="00045BCE">
        <w:rPr>
          <w:rFonts w:eastAsia="SimSun"/>
          <w:b/>
          <w:bCs/>
          <w:sz w:val="20"/>
          <w:szCs w:val="20"/>
          <w:lang w:val="en-GB" w:eastAsia="en-GB"/>
        </w:rPr>
        <w:t>further decide between if vendor of decoder or encoder should provide the reference decoder for UE test.</w:t>
      </w:r>
    </w:p>
    <w:p w14:paraId="087C1B5D" w14:textId="77777777" w:rsidR="006002C9" w:rsidRDefault="006002C9" w:rsidP="006002C9">
      <w:pPr>
        <w:spacing w:after="120"/>
        <w:rPr>
          <w:rFonts w:eastAsia="SimSun"/>
          <w:b/>
          <w:bCs/>
          <w:sz w:val="20"/>
          <w:szCs w:val="20"/>
          <w:lang w:val="en-GB" w:eastAsia="en-GB"/>
        </w:rPr>
      </w:pPr>
      <w:r>
        <w:rPr>
          <w:rFonts w:eastAsia="SimSun"/>
          <w:b/>
          <w:bCs/>
          <w:sz w:val="20"/>
          <w:szCs w:val="20"/>
          <w:lang w:val="en-GB" w:eastAsia="en-GB"/>
        </w:rPr>
        <w:t xml:space="preserve">Proposal #3: Further discuss and clarify the difference between test encoder/deceiver and reference encoder/decoder if any. </w:t>
      </w:r>
    </w:p>
    <w:p w14:paraId="1C326F6B" w14:textId="77777777" w:rsidR="006002C9" w:rsidRDefault="006002C9" w:rsidP="006002C9">
      <w:pPr>
        <w:spacing w:after="120"/>
        <w:rPr>
          <w:rFonts w:eastAsia="SimSun"/>
          <w:b/>
          <w:bCs/>
          <w:sz w:val="20"/>
          <w:szCs w:val="20"/>
          <w:lang w:val="en-GB" w:eastAsia="en-GB"/>
        </w:rPr>
      </w:pPr>
      <w:r w:rsidRPr="009F1FDC">
        <w:rPr>
          <w:rFonts w:eastAsia="SimSun"/>
          <w:b/>
          <w:bCs/>
          <w:sz w:val="20"/>
          <w:szCs w:val="20"/>
          <w:lang w:val="en-GB" w:eastAsia="en-GB"/>
        </w:rPr>
        <w:t xml:space="preserve">Proposal #4: </w:t>
      </w:r>
      <w:r>
        <w:rPr>
          <w:rFonts w:eastAsia="SimSun"/>
          <w:b/>
          <w:bCs/>
          <w:sz w:val="20"/>
          <w:szCs w:val="20"/>
          <w:lang w:val="en-GB" w:eastAsia="en-GB"/>
        </w:rPr>
        <w:t>For r</w:t>
      </w:r>
      <w:r w:rsidRPr="00A42BEB">
        <w:rPr>
          <w:rFonts w:eastAsia="SimSun"/>
          <w:b/>
          <w:bCs/>
          <w:sz w:val="20"/>
          <w:szCs w:val="20"/>
          <w:lang w:val="en-GB" w:eastAsia="en-GB"/>
        </w:rPr>
        <w:t xml:space="preserve">eference </w:t>
      </w:r>
      <w:r>
        <w:rPr>
          <w:rFonts w:eastAsia="SimSun"/>
          <w:b/>
          <w:bCs/>
          <w:sz w:val="20"/>
          <w:szCs w:val="20"/>
          <w:lang w:val="en-GB" w:eastAsia="en-GB"/>
        </w:rPr>
        <w:t>encoder</w:t>
      </w:r>
      <w:r w:rsidRPr="00A42BEB">
        <w:rPr>
          <w:rFonts w:eastAsia="SimSun"/>
          <w:b/>
          <w:bCs/>
          <w:sz w:val="20"/>
          <w:szCs w:val="20"/>
          <w:lang w:val="en-GB" w:eastAsia="en-GB"/>
        </w:rPr>
        <w:t xml:space="preserve"> for test implementation for 2-sided models in the </w:t>
      </w:r>
      <w:proofErr w:type="spellStart"/>
      <w:r>
        <w:rPr>
          <w:rFonts w:eastAsia="SimSun"/>
          <w:b/>
          <w:bCs/>
          <w:sz w:val="20"/>
          <w:szCs w:val="20"/>
          <w:lang w:val="en-GB" w:eastAsia="en-GB"/>
        </w:rPr>
        <w:t>gNB</w:t>
      </w:r>
      <w:proofErr w:type="spellEnd"/>
      <w:r w:rsidRPr="00A42BEB">
        <w:rPr>
          <w:rFonts w:eastAsia="SimSun"/>
          <w:b/>
          <w:bCs/>
          <w:sz w:val="20"/>
          <w:szCs w:val="20"/>
          <w:lang w:val="en-GB" w:eastAsia="en-GB"/>
        </w:rPr>
        <w:t xml:space="preserve"> performance tests</w:t>
      </w:r>
      <w:r>
        <w:rPr>
          <w:rFonts w:eastAsia="SimSun"/>
          <w:b/>
          <w:bCs/>
          <w:sz w:val="20"/>
          <w:szCs w:val="20"/>
          <w:lang w:val="en-GB" w:eastAsia="en-GB"/>
        </w:rPr>
        <w:t xml:space="preserve"> the </w:t>
      </w:r>
      <w:r w:rsidRPr="00A42BEB">
        <w:rPr>
          <w:rFonts w:eastAsia="SimSun"/>
          <w:b/>
          <w:bCs/>
          <w:sz w:val="20"/>
          <w:szCs w:val="20"/>
          <w:lang w:val="en-GB" w:eastAsia="en-GB"/>
        </w:rPr>
        <w:t xml:space="preserve">reference </w:t>
      </w:r>
      <w:r>
        <w:rPr>
          <w:rFonts w:eastAsia="SimSun"/>
          <w:b/>
          <w:bCs/>
          <w:sz w:val="20"/>
          <w:szCs w:val="20"/>
          <w:lang w:val="en-GB" w:eastAsia="en-GB"/>
        </w:rPr>
        <w:t>encoder</w:t>
      </w:r>
      <w:r w:rsidRPr="00A42BEB">
        <w:rPr>
          <w:rFonts w:eastAsia="SimSun"/>
          <w:b/>
          <w:bCs/>
          <w:sz w:val="20"/>
          <w:szCs w:val="20"/>
          <w:lang w:val="en-GB" w:eastAsia="en-GB"/>
        </w:rPr>
        <w:t xml:space="preserve"> is provided by the vendor of the </w:t>
      </w:r>
      <w:r>
        <w:rPr>
          <w:rFonts w:eastAsia="SimSun"/>
          <w:b/>
          <w:bCs/>
          <w:sz w:val="20"/>
          <w:szCs w:val="20"/>
          <w:lang w:val="en-GB" w:eastAsia="en-GB"/>
        </w:rPr>
        <w:t>decoder</w:t>
      </w:r>
      <w:r w:rsidRPr="00A42BEB">
        <w:rPr>
          <w:rFonts w:eastAsia="SimSun"/>
          <w:b/>
          <w:bCs/>
          <w:sz w:val="20"/>
          <w:szCs w:val="20"/>
          <w:lang w:val="en-GB" w:eastAsia="en-GB"/>
        </w:rPr>
        <w:t xml:space="preserve"> under test </w:t>
      </w:r>
      <w:r>
        <w:rPr>
          <w:rFonts w:eastAsia="SimSun"/>
          <w:b/>
          <w:bCs/>
          <w:sz w:val="20"/>
          <w:szCs w:val="20"/>
          <w:lang w:val="en-GB" w:eastAsia="en-GB"/>
        </w:rPr>
        <w:t xml:space="preserve">or the vendor of encoder </w:t>
      </w:r>
      <w:r w:rsidRPr="00A42BEB">
        <w:rPr>
          <w:rFonts w:eastAsia="SimSun"/>
          <w:b/>
          <w:bCs/>
          <w:sz w:val="20"/>
          <w:szCs w:val="20"/>
          <w:lang w:val="en-GB" w:eastAsia="en-GB"/>
        </w:rPr>
        <w:t>so that the encoder and decoder are jointly designed and trained</w:t>
      </w:r>
      <w:r>
        <w:rPr>
          <w:rFonts w:eastAsia="SimSun"/>
          <w:b/>
          <w:bCs/>
          <w:sz w:val="20"/>
          <w:szCs w:val="20"/>
          <w:lang w:val="en-GB" w:eastAsia="en-GB"/>
        </w:rPr>
        <w:t>.</w:t>
      </w:r>
    </w:p>
    <w:p w14:paraId="55E90AED" w14:textId="77777777" w:rsidR="006002C9" w:rsidRPr="00045BCE" w:rsidRDefault="006002C9" w:rsidP="006002C9">
      <w:pPr>
        <w:spacing w:after="120"/>
        <w:rPr>
          <w:rFonts w:eastAsia="SimSun"/>
          <w:b/>
          <w:bCs/>
          <w:sz w:val="20"/>
          <w:szCs w:val="20"/>
          <w:lang w:val="en-GB" w:eastAsia="en-GB"/>
        </w:rPr>
      </w:pPr>
      <w:r w:rsidRPr="00045BCE">
        <w:rPr>
          <w:rFonts w:eastAsia="SimSun"/>
          <w:b/>
          <w:bCs/>
          <w:sz w:val="20"/>
          <w:szCs w:val="20"/>
          <w:lang w:val="en-GB" w:eastAsia="en-GB"/>
        </w:rPr>
        <w:t>Proposal #</w:t>
      </w:r>
      <w:r>
        <w:rPr>
          <w:rFonts w:eastAsia="SimSun"/>
          <w:b/>
          <w:bCs/>
          <w:sz w:val="20"/>
          <w:szCs w:val="20"/>
          <w:lang w:val="en-GB" w:eastAsia="en-GB"/>
        </w:rPr>
        <w:t>5</w:t>
      </w:r>
      <w:r w:rsidRPr="00045BCE">
        <w:rPr>
          <w:rFonts w:eastAsia="SimSun"/>
          <w:b/>
          <w:bCs/>
          <w:sz w:val="20"/>
          <w:szCs w:val="20"/>
          <w:lang w:val="en-GB" w:eastAsia="en-GB"/>
        </w:rPr>
        <w:t xml:space="preserve">: </w:t>
      </w:r>
      <w:r>
        <w:rPr>
          <w:rFonts w:eastAsia="SimSun"/>
          <w:b/>
          <w:bCs/>
          <w:sz w:val="20"/>
          <w:szCs w:val="20"/>
          <w:lang w:val="en-GB" w:eastAsia="en-GB"/>
        </w:rPr>
        <w:t xml:space="preserve">Depending on </w:t>
      </w:r>
      <w:r w:rsidRPr="00045BCE">
        <w:rPr>
          <w:rFonts w:eastAsia="SimSun"/>
          <w:b/>
          <w:bCs/>
          <w:sz w:val="20"/>
          <w:szCs w:val="20"/>
          <w:lang w:val="en-GB" w:eastAsia="en-GB"/>
        </w:rPr>
        <w:t>training collaboration type targeted</w:t>
      </w:r>
      <w:r>
        <w:rPr>
          <w:rFonts w:eastAsia="SimSun"/>
          <w:b/>
          <w:bCs/>
          <w:sz w:val="20"/>
          <w:szCs w:val="20"/>
          <w:lang w:val="en-GB" w:eastAsia="en-GB"/>
        </w:rPr>
        <w:t xml:space="preserve"> </w:t>
      </w:r>
      <w:r w:rsidRPr="00045BCE">
        <w:rPr>
          <w:rFonts w:eastAsia="SimSun"/>
          <w:b/>
          <w:bCs/>
          <w:sz w:val="20"/>
          <w:szCs w:val="20"/>
          <w:lang w:val="en-GB" w:eastAsia="en-GB"/>
        </w:rPr>
        <w:t xml:space="preserve">further decide between if vendor of decoder or encoder should provide the reference </w:t>
      </w:r>
      <w:r>
        <w:rPr>
          <w:rFonts w:eastAsia="SimSun"/>
          <w:b/>
          <w:bCs/>
          <w:sz w:val="20"/>
          <w:szCs w:val="20"/>
          <w:lang w:val="en-GB" w:eastAsia="en-GB"/>
        </w:rPr>
        <w:t>en</w:t>
      </w:r>
      <w:r w:rsidRPr="00045BCE">
        <w:rPr>
          <w:rFonts w:eastAsia="SimSun"/>
          <w:b/>
          <w:bCs/>
          <w:sz w:val="20"/>
          <w:szCs w:val="20"/>
          <w:lang w:val="en-GB" w:eastAsia="en-GB"/>
        </w:rPr>
        <w:t xml:space="preserve">coder for the </w:t>
      </w:r>
      <w:proofErr w:type="spellStart"/>
      <w:r>
        <w:rPr>
          <w:rFonts w:eastAsia="SimSun"/>
          <w:b/>
          <w:bCs/>
          <w:sz w:val="20"/>
          <w:szCs w:val="20"/>
          <w:lang w:val="en-GB" w:eastAsia="en-GB"/>
        </w:rPr>
        <w:t>gNB</w:t>
      </w:r>
      <w:proofErr w:type="spellEnd"/>
      <w:r w:rsidRPr="00045BCE">
        <w:rPr>
          <w:rFonts w:eastAsia="SimSun"/>
          <w:b/>
          <w:bCs/>
          <w:sz w:val="20"/>
          <w:szCs w:val="20"/>
          <w:lang w:val="en-GB" w:eastAsia="en-GB"/>
        </w:rPr>
        <w:t xml:space="preserve"> test.</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233F2C8" w14:textId="00EF5AF6" w:rsidR="002249BA" w:rsidRPr="002045D3" w:rsidRDefault="00734F50" w:rsidP="002249BA">
      <w:pPr>
        <w:pStyle w:val="ListParagraph"/>
        <w:numPr>
          <w:ilvl w:val="0"/>
          <w:numId w:val="2"/>
        </w:numPr>
        <w:spacing w:after="120"/>
        <w:ind w:firstLineChars="0"/>
        <w:jc w:val="both"/>
        <w:rPr>
          <w:rFonts w:ascii="Times New Roman" w:hAnsi="Times New Roman" w:cs="Times New Roman"/>
          <w:sz w:val="20"/>
          <w:szCs w:val="20"/>
        </w:rPr>
      </w:pPr>
      <w:r w:rsidRPr="00734F50">
        <w:rPr>
          <w:rFonts w:ascii="Times New Roman" w:hAnsi="Times New Roman" w:cs="Times New Roman"/>
          <w:sz w:val="20"/>
          <w:szCs w:val="20"/>
        </w:rPr>
        <w:t>R4-2306299</w:t>
      </w:r>
      <w:r w:rsidR="002249BA" w:rsidRPr="002045D3">
        <w:rPr>
          <w:rFonts w:ascii="Times New Roman" w:hAnsi="Times New Roman" w:cs="Times New Roman"/>
          <w:sz w:val="20"/>
          <w:szCs w:val="20"/>
        </w:rPr>
        <w:t>, “</w:t>
      </w:r>
      <w:r w:rsidRPr="00734F50">
        <w:rPr>
          <w:rFonts w:ascii="Times New Roman" w:hAnsi="Times New Roman" w:cs="Times New Roman"/>
          <w:sz w:val="20"/>
          <w:szCs w:val="20"/>
        </w:rPr>
        <w:t>WF on AI/ML RAN4 studies</w:t>
      </w:r>
      <w:r w:rsidR="002249BA" w:rsidRPr="002045D3">
        <w:rPr>
          <w:rFonts w:ascii="Times New Roman" w:hAnsi="Times New Roman" w:cs="Times New Roman"/>
          <w:sz w:val="20"/>
          <w:szCs w:val="20"/>
        </w:rPr>
        <w:t xml:space="preserve">”, </w:t>
      </w:r>
      <w:r w:rsidRPr="00734F50">
        <w:rPr>
          <w:rFonts w:ascii="Times New Roman" w:hAnsi="Times New Roman" w:cs="Times New Roman"/>
          <w:sz w:val="20"/>
          <w:szCs w:val="20"/>
        </w:rPr>
        <w:t>Qualcomm Incorporated</w:t>
      </w:r>
      <w:r w:rsidR="002249BA" w:rsidRPr="002045D3">
        <w:rPr>
          <w:rFonts w:ascii="Times New Roman" w:hAnsi="Times New Roman" w:cs="Times New Roman"/>
          <w:sz w:val="20"/>
          <w:szCs w:val="20"/>
        </w:rPr>
        <w:t xml:space="preserve">.  </w:t>
      </w: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2533252"/>
    <w:multiLevelType w:val="multilevel"/>
    <w:tmpl w:val="594AE17C"/>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4" w15:restartNumberingAfterBreak="0">
    <w:nsid w:val="155D5877"/>
    <w:multiLevelType w:val="multilevel"/>
    <w:tmpl w:val="47D2A43C"/>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6013C"/>
    <w:multiLevelType w:val="hybridMultilevel"/>
    <w:tmpl w:val="12FA4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97991"/>
    <w:multiLevelType w:val="multilevel"/>
    <w:tmpl w:val="E8ACD6F2"/>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A0962ED"/>
    <w:multiLevelType w:val="multilevel"/>
    <w:tmpl w:val="CEE8315A"/>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2BFF031C"/>
    <w:multiLevelType w:val="multilevel"/>
    <w:tmpl w:val="DB78050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2" w15:restartNumberingAfterBreak="0">
    <w:nsid w:val="318D33CA"/>
    <w:multiLevelType w:val="multilevel"/>
    <w:tmpl w:val="1C0AECC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A71FB9"/>
    <w:multiLevelType w:val="multilevel"/>
    <w:tmpl w:val="5EECF27C"/>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5501EE1"/>
    <w:multiLevelType w:val="multilevel"/>
    <w:tmpl w:val="8B4C5136"/>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2185170"/>
    <w:multiLevelType w:val="multilevel"/>
    <w:tmpl w:val="1E0ABDEC"/>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776B1B11"/>
    <w:multiLevelType w:val="multilevel"/>
    <w:tmpl w:val="15BAE94E"/>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0" w15:restartNumberingAfterBreak="0">
    <w:nsid w:val="7AA26290"/>
    <w:multiLevelType w:val="multilevel"/>
    <w:tmpl w:val="1102E9FE"/>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9338048">
    <w:abstractNumId w:val="9"/>
  </w:num>
  <w:num w:numId="2" w16cid:durableId="1198423226">
    <w:abstractNumId w:val="15"/>
  </w:num>
  <w:num w:numId="3" w16cid:durableId="1064061569">
    <w:abstractNumId w:val="13"/>
  </w:num>
  <w:num w:numId="4" w16cid:durableId="1117142815">
    <w:abstractNumId w:val="1"/>
  </w:num>
  <w:num w:numId="5" w16cid:durableId="1069688094">
    <w:abstractNumId w:val="17"/>
  </w:num>
  <w:num w:numId="6" w16cid:durableId="2044482076">
    <w:abstractNumId w:val="8"/>
  </w:num>
  <w:num w:numId="7" w16cid:durableId="1734084975">
    <w:abstractNumId w:val="2"/>
  </w:num>
  <w:num w:numId="8" w16cid:durableId="210506238">
    <w:abstractNumId w:val="0"/>
  </w:num>
  <w:num w:numId="9" w16cid:durableId="1622417493">
    <w:abstractNumId w:val="5"/>
  </w:num>
  <w:num w:numId="10" w16cid:durableId="874465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0151626">
    <w:abstractNumId w:val="19"/>
  </w:num>
  <w:num w:numId="12" w16cid:durableId="2015641230">
    <w:abstractNumId w:val="3"/>
  </w:num>
  <w:num w:numId="13" w16cid:durableId="546525662">
    <w:abstractNumId w:val="4"/>
  </w:num>
  <w:num w:numId="14" w16cid:durableId="1129130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6843">
    <w:abstractNumId w:val="14"/>
  </w:num>
  <w:num w:numId="16" w16cid:durableId="136534854">
    <w:abstractNumId w:val="16"/>
  </w:num>
  <w:num w:numId="17" w16cid:durableId="19113100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710911">
    <w:abstractNumId w:val="18"/>
  </w:num>
  <w:num w:numId="19" w16cid:durableId="32275494">
    <w:abstractNumId w:val="6"/>
  </w:num>
  <w:num w:numId="20" w16cid:durableId="2133471611">
    <w:abstractNumId w:val="20"/>
  </w:num>
  <w:num w:numId="21" w16cid:durableId="1978598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1692"/>
    <w:rsid w:val="00045BCE"/>
    <w:rsid w:val="000D5873"/>
    <w:rsid w:val="00104D5D"/>
    <w:rsid w:val="00114F9C"/>
    <w:rsid w:val="00121828"/>
    <w:rsid w:val="00136FC8"/>
    <w:rsid w:val="0013718E"/>
    <w:rsid w:val="0015148E"/>
    <w:rsid w:val="001715D4"/>
    <w:rsid w:val="0017238B"/>
    <w:rsid w:val="00177147"/>
    <w:rsid w:val="00190238"/>
    <w:rsid w:val="00197F09"/>
    <w:rsid w:val="001B5D0A"/>
    <w:rsid w:val="001C663E"/>
    <w:rsid w:val="00210E45"/>
    <w:rsid w:val="002249BA"/>
    <w:rsid w:val="002870EA"/>
    <w:rsid w:val="002F4FA3"/>
    <w:rsid w:val="00320E79"/>
    <w:rsid w:val="00322A55"/>
    <w:rsid w:val="003273FE"/>
    <w:rsid w:val="00352B0A"/>
    <w:rsid w:val="004571DB"/>
    <w:rsid w:val="00474453"/>
    <w:rsid w:val="004B6849"/>
    <w:rsid w:val="004D1584"/>
    <w:rsid w:val="004D33BC"/>
    <w:rsid w:val="0051665C"/>
    <w:rsid w:val="00526314"/>
    <w:rsid w:val="0057184D"/>
    <w:rsid w:val="00590EAB"/>
    <w:rsid w:val="005B1849"/>
    <w:rsid w:val="005B410D"/>
    <w:rsid w:val="005D1B1F"/>
    <w:rsid w:val="005E504D"/>
    <w:rsid w:val="005F5A7E"/>
    <w:rsid w:val="006002C9"/>
    <w:rsid w:val="00626BDE"/>
    <w:rsid w:val="00631307"/>
    <w:rsid w:val="00644277"/>
    <w:rsid w:val="00663557"/>
    <w:rsid w:val="006B5AAF"/>
    <w:rsid w:val="006D4A25"/>
    <w:rsid w:val="006F6BCA"/>
    <w:rsid w:val="007045BD"/>
    <w:rsid w:val="007301C7"/>
    <w:rsid w:val="00734F50"/>
    <w:rsid w:val="0074586B"/>
    <w:rsid w:val="00775238"/>
    <w:rsid w:val="00787DF9"/>
    <w:rsid w:val="007936E9"/>
    <w:rsid w:val="007A3BE1"/>
    <w:rsid w:val="007B1B54"/>
    <w:rsid w:val="007B3EBB"/>
    <w:rsid w:val="007C626C"/>
    <w:rsid w:val="007D1BC2"/>
    <w:rsid w:val="00830460"/>
    <w:rsid w:val="0083467F"/>
    <w:rsid w:val="0086171E"/>
    <w:rsid w:val="0087325A"/>
    <w:rsid w:val="008C65EA"/>
    <w:rsid w:val="00914D3F"/>
    <w:rsid w:val="00924CB2"/>
    <w:rsid w:val="00932C93"/>
    <w:rsid w:val="00951300"/>
    <w:rsid w:val="00964C82"/>
    <w:rsid w:val="00970536"/>
    <w:rsid w:val="009776DC"/>
    <w:rsid w:val="009B4DF5"/>
    <w:rsid w:val="009C1F3F"/>
    <w:rsid w:val="009D596C"/>
    <w:rsid w:val="009F1FDC"/>
    <w:rsid w:val="009F52D7"/>
    <w:rsid w:val="00A211CC"/>
    <w:rsid w:val="00A2585C"/>
    <w:rsid w:val="00A42BEB"/>
    <w:rsid w:val="00A45E4F"/>
    <w:rsid w:val="00A51A5E"/>
    <w:rsid w:val="00A55F7E"/>
    <w:rsid w:val="00A804D6"/>
    <w:rsid w:val="00A85F2C"/>
    <w:rsid w:val="00AC413B"/>
    <w:rsid w:val="00AD261E"/>
    <w:rsid w:val="00AF2B62"/>
    <w:rsid w:val="00B00412"/>
    <w:rsid w:val="00B6075E"/>
    <w:rsid w:val="00B8567C"/>
    <w:rsid w:val="00C12F43"/>
    <w:rsid w:val="00C67F6B"/>
    <w:rsid w:val="00C94AC7"/>
    <w:rsid w:val="00CB6BE5"/>
    <w:rsid w:val="00CD0F63"/>
    <w:rsid w:val="00CE598E"/>
    <w:rsid w:val="00CF5197"/>
    <w:rsid w:val="00D10020"/>
    <w:rsid w:val="00D15D3E"/>
    <w:rsid w:val="00D167C7"/>
    <w:rsid w:val="00D16F3A"/>
    <w:rsid w:val="00D1776B"/>
    <w:rsid w:val="00D27543"/>
    <w:rsid w:val="00D96D9F"/>
    <w:rsid w:val="00DA24C0"/>
    <w:rsid w:val="00DB6943"/>
    <w:rsid w:val="00DC3489"/>
    <w:rsid w:val="00DF1ED2"/>
    <w:rsid w:val="00E55591"/>
    <w:rsid w:val="00E5586A"/>
    <w:rsid w:val="00E9138B"/>
    <w:rsid w:val="00EB64A5"/>
    <w:rsid w:val="00F07C35"/>
    <w:rsid w:val="00F309F7"/>
    <w:rsid w:val="00F441E8"/>
    <w:rsid w:val="00F555F1"/>
    <w:rsid w:val="00F72179"/>
    <w:rsid w:val="00FB1E47"/>
    <w:rsid w:val="00FD619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352B0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2B0A"/>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66560">
      <w:bodyDiv w:val="1"/>
      <w:marLeft w:val="0"/>
      <w:marRight w:val="0"/>
      <w:marTop w:val="0"/>
      <w:marBottom w:val="0"/>
      <w:divBdr>
        <w:top w:val="none" w:sz="0" w:space="0" w:color="auto"/>
        <w:left w:val="none" w:sz="0" w:space="0" w:color="auto"/>
        <w:bottom w:val="none" w:sz="0" w:space="0" w:color="auto"/>
        <w:right w:val="none" w:sz="0" w:space="0" w:color="auto"/>
      </w:divBdr>
    </w:div>
    <w:div w:id="25725102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1588959">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47396247">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08934941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4291930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85591900">
      <w:bodyDiv w:val="1"/>
      <w:marLeft w:val="0"/>
      <w:marRight w:val="0"/>
      <w:marTop w:val="0"/>
      <w:marBottom w:val="0"/>
      <w:divBdr>
        <w:top w:val="none" w:sz="0" w:space="0" w:color="auto"/>
        <w:left w:val="none" w:sz="0" w:space="0" w:color="auto"/>
        <w:bottom w:val="none" w:sz="0" w:space="0" w:color="auto"/>
        <w:right w:val="none" w:sz="0" w:space="0" w:color="auto"/>
      </w:divBdr>
    </w:div>
    <w:div w:id="1696884955">
      <w:bodyDiv w:val="1"/>
      <w:marLeft w:val="0"/>
      <w:marRight w:val="0"/>
      <w:marTop w:val="0"/>
      <w:marBottom w:val="0"/>
      <w:divBdr>
        <w:top w:val="none" w:sz="0" w:space="0" w:color="auto"/>
        <w:left w:val="none" w:sz="0" w:space="0" w:color="auto"/>
        <w:bottom w:val="none" w:sz="0" w:space="0" w:color="auto"/>
        <w:right w:val="none" w:sz="0" w:space="0" w:color="auto"/>
      </w:divBdr>
    </w:div>
    <w:div w:id="17137686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40582192">
      <w:bodyDiv w:val="1"/>
      <w:marLeft w:val="0"/>
      <w:marRight w:val="0"/>
      <w:marTop w:val="0"/>
      <w:marBottom w:val="0"/>
      <w:divBdr>
        <w:top w:val="none" w:sz="0" w:space="0" w:color="auto"/>
        <w:left w:val="none" w:sz="0" w:space="0" w:color="auto"/>
        <w:bottom w:val="none" w:sz="0" w:space="0" w:color="auto"/>
        <w:right w:val="none" w:sz="0" w:space="0" w:color="auto"/>
      </w:divBdr>
    </w:div>
    <w:div w:id="1957060079">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35573397">
      <w:bodyDiv w:val="1"/>
      <w:marLeft w:val="0"/>
      <w:marRight w:val="0"/>
      <w:marTop w:val="0"/>
      <w:marBottom w:val="0"/>
      <w:divBdr>
        <w:top w:val="none" w:sz="0" w:space="0" w:color="auto"/>
        <w:left w:val="none" w:sz="0" w:space="0" w:color="auto"/>
        <w:bottom w:val="none" w:sz="0" w:space="0" w:color="auto"/>
        <w:right w:val="none" w:sz="0" w:space="0" w:color="auto"/>
      </w:divBdr>
    </w:div>
    <w:div w:id="2061173525">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Apple_107 (Manasa)</cp:lastModifiedBy>
  <cp:revision>4</cp:revision>
  <dcterms:created xsi:type="dcterms:W3CDTF">2023-05-15T20:43:00Z</dcterms:created>
  <dcterms:modified xsi:type="dcterms:W3CDTF">2023-05-15T23:09:00Z</dcterms:modified>
</cp:coreProperties>
</file>