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1D71" w14:textId="522524D0" w:rsidR="00A000EA" w:rsidRPr="006A3CAE" w:rsidRDefault="00A000EA" w:rsidP="00A000EA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A45DFB">
        <w:rPr>
          <w:rFonts w:ascii="Times New Roman" w:eastAsia="Times New Roman" w:hAnsi="Times New Roman" w:cs="Times New Roman"/>
          <w:b/>
          <w:noProof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="00B44ADE">
        <w:rPr>
          <w:rFonts w:ascii="Arial" w:hAnsi="Arial" w:cs="Arial"/>
          <w:b/>
          <w:bCs/>
          <w:color w:val="808080"/>
          <w:sz w:val="26"/>
          <w:szCs w:val="26"/>
        </w:rPr>
        <w:t>R4-2302351</w:t>
      </w:r>
    </w:p>
    <w:p w14:paraId="23DE7A21" w14:textId="4AAD03DE" w:rsidR="00A000EA" w:rsidRPr="006A3CAE" w:rsidRDefault="00A45DFB" w:rsidP="00A000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Athen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 w:rsidR="00A000E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Greece</w:t>
      </w:r>
      <w:r w:rsidR="00A000E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27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0783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3rd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="00A000EA"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</w:t>
      </w:r>
    </w:p>
    <w:bookmarkEnd w:id="0"/>
    <w:p w14:paraId="2900040E" w14:textId="77777777" w:rsidR="00A000EA" w:rsidRPr="006A3CAE" w:rsidRDefault="00A000EA" w:rsidP="00A000E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00A84C2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537F31F0" w14:textId="77777777" w:rsidR="00A000EA" w:rsidRPr="00ED530B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NTN NB-IoT/eMTC demodulation performance requirements</w:t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1ABAAFD" w14:textId="1D658B8F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3D65DD">
        <w:rPr>
          <w:rFonts w:ascii="Times New Roman" w:eastAsia="Times New Roman" w:hAnsi="Times New Roman" w:cs="Times New Roman"/>
          <w:sz w:val="24"/>
          <w:szCs w:val="20"/>
        </w:rPr>
        <w:t>10.5.7.1</w:t>
      </w:r>
    </w:p>
    <w:p w14:paraId="41CB994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Discussion</w:t>
      </w:r>
    </w:p>
    <w:p w14:paraId="3AC526AB" w14:textId="77777777" w:rsidR="00A000EA" w:rsidRPr="006A3CAE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38694616" w14:textId="23E7E17E" w:rsidR="00A000EA" w:rsidRPr="006A3CAE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paper, the demodulation performance requirements in NTN mode of both NBIoT and eMTC are discussed</w:t>
      </w:r>
      <w:r w:rsidR="00FE5CAC">
        <w:rPr>
          <w:rFonts w:ascii="Times New Roman" w:eastAsia="Times New Roman" w:hAnsi="Times New Roman" w:cs="Times New Roman"/>
          <w:sz w:val="24"/>
          <w:szCs w:val="24"/>
        </w:rPr>
        <w:t xml:space="preserve"> based on </w:t>
      </w:r>
      <w:r w:rsidR="00735D4E">
        <w:rPr>
          <w:rFonts w:ascii="Times New Roman" w:eastAsia="Times New Roman" w:hAnsi="Times New Roman" w:cs="Times New Roman"/>
          <w:sz w:val="24"/>
          <w:szCs w:val="24"/>
        </w:rPr>
        <w:t>discussion</w:t>
      </w:r>
      <w:r w:rsidR="00FE5CAC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574918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F0003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B29D46" w14:textId="6098124B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NBIoT NTN Scenarios</w:t>
      </w:r>
    </w:p>
    <w:p w14:paraId="7F36B0E4" w14:textId="1254D572" w:rsidR="00AD409B" w:rsidRDefault="00AD409B" w:rsidP="00A000EA">
      <w:pPr>
        <w:rPr>
          <w:rFonts w:ascii="Times New Roman" w:eastAsia="Times New Roman" w:hAnsi="Times New Roman" w:cs="Times New Roman"/>
          <w:sz w:val="24"/>
          <w:szCs w:val="24"/>
        </w:rPr>
      </w:pPr>
      <w:r w:rsidRPr="00AD409B">
        <w:rPr>
          <w:rFonts w:ascii="Times New Roman" w:eastAsia="Times New Roman" w:hAnsi="Times New Roman" w:cs="Times New Roman"/>
          <w:sz w:val="24"/>
          <w:szCs w:val="24"/>
        </w:rPr>
        <w:t>Scenarios in the following table were considered in [3]</w:t>
      </w:r>
      <w:r w:rsidR="00A86402">
        <w:rPr>
          <w:rFonts w:ascii="Times New Roman" w:eastAsia="Times New Roman" w:hAnsi="Times New Roman" w:cs="Times New Roman"/>
          <w:sz w:val="24"/>
          <w:szCs w:val="24"/>
        </w:rPr>
        <w:t xml:space="preserve">. All numbers provided here are with zero frequency error. </w:t>
      </w:r>
    </w:p>
    <w:p w14:paraId="5BEAEDE9" w14:textId="2A1E28FC" w:rsidR="006F19D6" w:rsidRPr="00A220BA" w:rsidRDefault="006F19D6" w:rsidP="00A000E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20BA">
        <w:rPr>
          <w:rFonts w:ascii="Times New Roman" w:eastAsia="Times New Roman" w:hAnsi="Times New Roman" w:cs="Times New Roman"/>
          <w:b/>
          <w:bCs/>
          <w:sz w:val="24"/>
          <w:szCs w:val="24"/>
        </w:rPr>
        <w:t>Table 2.1</w:t>
      </w:r>
    </w:p>
    <w:tbl>
      <w:tblPr>
        <w:tblW w:w="10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856"/>
        <w:gridCol w:w="859"/>
        <w:gridCol w:w="1294"/>
        <w:gridCol w:w="1084"/>
        <w:gridCol w:w="1296"/>
        <w:gridCol w:w="1387"/>
        <w:gridCol w:w="1127"/>
        <w:gridCol w:w="1137"/>
      </w:tblGrid>
      <w:tr w:rsidR="009630FA" w14:paraId="2C40AB82" w14:textId="4068627A" w:rsidTr="009630FA"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1844" w14:textId="77777777" w:rsidR="009630FA" w:rsidRDefault="009630FA" w:rsidP="00554F16">
            <w:pPr>
              <w:pStyle w:val="TAH"/>
              <w:spacing w:after="180"/>
              <w:rPr>
                <w:lang w:val="en-US"/>
              </w:rPr>
            </w:pPr>
            <w:r>
              <w:t>Test number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4D07B" w14:textId="77777777" w:rsidR="009630FA" w:rsidRDefault="009630FA" w:rsidP="00554F16">
            <w:pPr>
              <w:pStyle w:val="TAH"/>
              <w:spacing w:after="180"/>
            </w:pPr>
            <w:r>
              <w:t>CBW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C81D" w14:textId="77777777" w:rsidR="009630FA" w:rsidRDefault="009630FA" w:rsidP="00554F16">
            <w:pPr>
              <w:pStyle w:val="TAH"/>
              <w:spacing w:after="180"/>
            </w:pPr>
            <w:r>
              <w:t>Carrier type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FDAAD" w14:textId="77777777" w:rsidR="009630FA" w:rsidRDefault="009630FA" w:rsidP="00554F16">
            <w:pPr>
              <w:pStyle w:val="TAH"/>
              <w:spacing w:after="180"/>
            </w:pPr>
            <w:r>
              <w:t>MCS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4E608" w14:textId="77777777" w:rsidR="009630FA" w:rsidRDefault="009630FA" w:rsidP="00554F16">
            <w:pPr>
              <w:pStyle w:val="TAH"/>
              <w:spacing w:after="180"/>
            </w:pPr>
            <w:r>
              <w:t>NPDSCH repetition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989D0" w14:textId="77777777" w:rsidR="009630FA" w:rsidRDefault="009630FA" w:rsidP="00554F16">
            <w:pPr>
              <w:pStyle w:val="TAH"/>
              <w:spacing w:after="180"/>
            </w:pPr>
            <w:r>
              <w:t>Propagation condition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8C04A" w14:textId="77777777" w:rsidR="009630FA" w:rsidRDefault="009630FA" w:rsidP="00554F16">
            <w:pPr>
              <w:pStyle w:val="TAH"/>
              <w:spacing w:after="180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948D" w14:textId="77777777" w:rsidR="009630FA" w:rsidRDefault="009630FA" w:rsidP="00554F16">
            <w:pPr>
              <w:pStyle w:val="TAH"/>
              <w:spacing w:after="180"/>
            </w:pPr>
            <w:r>
              <w:t>K_offset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96C539" w14:textId="3A22A410" w:rsidR="009630FA" w:rsidRDefault="009630FA" w:rsidP="009630FA">
            <w:pPr>
              <w:pStyle w:val="TAH"/>
              <w:spacing w:after="180"/>
            </w:pPr>
            <w:r>
              <w:t xml:space="preserve">SNR in dB @ 70% of maximum throughput </w:t>
            </w:r>
          </w:p>
        </w:tc>
      </w:tr>
      <w:tr w:rsidR="009630FA" w14:paraId="7F6AD36C" w14:textId="561912EB" w:rsidTr="009630FA"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05C3D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 xml:space="preserve">1 </w:t>
            </w:r>
          </w:p>
          <w:p w14:paraId="50DF6AF9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(Table 8.12.1.1.2-2 Test 1)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B1FE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FDD 200kHz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2773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Anchor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A603C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QPSK 1/2</w:t>
            </w:r>
          </w:p>
          <w:p w14:paraId="208AC892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(Reuse R.NB6.FDD)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D5CBD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6180" w14:textId="717186F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NTN-TDLC5-</w:t>
            </w:r>
            <w:r>
              <w:rPr>
                <w:lang w:eastAsia="ja-JP"/>
              </w:rPr>
              <w:t>200</w:t>
            </w:r>
          </w:p>
          <w:p w14:paraId="6CA1415E" w14:textId="1C5540D6" w:rsidR="009630FA" w:rsidRPr="00977BDA" w:rsidRDefault="009630FA" w:rsidP="00554F16">
            <w:pPr>
              <w:pStyle w:val="TAC"/>
              <w:spacing w:after="180"/>
              <w:rPr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9323" w14:textId="77777777" w:rsidR="009630FA" w:rsidRDefault="009630FA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1x1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A4D0D" w14:textId="77777777" w:rsidR="009630FA" w:rsidRPr="00AD7F70" w:rsidRDefault="009630FA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8ms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79AEA" w14:textId="2CDA4EE5" w:rsidR="009630FA" w:rsidRPr="005B485C" w:rsidRDefault="00AD2E25" w:rsidP="00554F16">
            <w:pPr>
              <w:pStyle w:val="TAC"/>
              <w:spacing w:after="180"/>
              <w:rPr>
                <w:lang w:eastAsia="ja-JP"/>
              </w:rPr>
            </w:pPr>
            <w:r w:rsidRPr="005B485C">
              <w:rPr>
                <w:lang w:eastAsia="ja-JP"/>
              </w:rPr>
              <w:t>-</w:t>
            </w:r>
            <w:r w:rsidR="00D564BE">
              <w:rPr>
                <w:lang w:eastAsia="ja-JP"/>
              </w:rPr>
              <w:t>8.8</w:t>
            </w:r>
          </w:p>
        </w:tc>
      </w:tr>
      <w:tr w:rsidR="009630FA" w14:paraId="71D0BCC9" w14:textId="77777777" w:rsidTr="009630FA"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670B" w14:textId="77777777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 xml:space="preserve">1 </w:t>
            </w:r>
          </w:p>
          <w:p w14:paraId="7B737E65" w14:textId="7BB1C79E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(Table 8.12.1.1.2-2 Test 1)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EF0A" w14:textId="6E43E232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FDD 200kHz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2055" w14:textId="3D498449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Anchor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C28E" w14:textId="77777777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QPSK 1/2</w:t>
            </w:r>
          </w:p>
          <w:p w14:paraId="36CC4495" w14:textId="5C8899DA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(Reuse R.NB6.FDD)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FCA97" w14:textId="7F8318FB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E11E" w14:textId="419F3505" w:rsidR="009630FA" w:rsidRPr="00AD7F70" w:rsidRDefault="009630FA" w:rsidP="009630FA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NTN-TDLC5-</w:t>
            </w:r>
            <w:r>
              <w:rPr>
                <w:lang w:eastAsia="ja-JP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02B6" w14:textId="3AAA67E1" w:rsidR="009630FA" w:rsidRDefault="009630FA" w:rsidP="009630FA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1x1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A62E" w14:textId="366002B9" w:rsidR="009630FA" w:rsidRPr="00AD7F70" w:rsidRDefault="009630FA" w:rsidP="009630FA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8ms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90170A" w14:textId="569B49A5" w:rsidR="009630FA" w:rsidRPr="005B485C" w:rsidRDefault="00AD2E25" w:rsidP="009630FA">
            <w:pPr>
              <w:pStyle w:val="TAC"/>
              <w:spacing w:after="180"/>
              <w:rPr>
                <w:lang w:eastAsia="ja-JP"/>
              </w:rPr>
            </w:pPr>
            <w:r w:rsidRPr="005B485C">
              <w:rPr>
                <w:lang w:eastAsia="ja-JP"/>
              </w:rPr>
              <w:t>-</w:t>
            </w:r>
            <w:r w:rsidR="00D564BE">
              <w:rPr>
                <w:lang w:eastAsia="ja-JP"/>
              </w:rPr>
              <w:t>8.6</w:t>
            </w:r>
          </w:p>
        </w:tc>
      </w:tr>
    </w:tbl>
    <w:p w14:paraId="75D389C4" w14:textId="35AACFB7" w:rsidR="00AD409B" w:rsidRDefault="00AD409B" w:rsidP="00A000EA">
      <w:pPr>
        <w:rPr>
          <w:rFonts w:ascii="Times New Roman" w:hAnsi="Times New Roman" w:cs="Times New Roman"/>
          <w:b/>
          <w:sz w:val="24"/>
          <w:szCs w:val="24"/>
          <w:u w:val="single"/>
          <w:lang w:eastAsia="ko-KR"/>
        </w:rPr>
      </w:pPr>
    </w:p>
    <w:p w14:paraId="03068432" w14:textId="114C2007" w:rsidR="009630FA" w:rsidRDefault="00826A02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9630F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in the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2.1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390BB5FC" w14:textId="6E2B0B90" w:rsidR="007C03D4" w:rsidRDefault="007C03D4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Repetition factor 64 </w:t>
      </w:r>
      <w:r w:rsidR="00B443AF">
        <w:rPr>
          <w:rFonts w:ascii="Times New Roman" w:hAnsi="Times New Roman" w:cs="Times New Roman"/>
          <w:b/>
          <w:sz w:val="24"/>
          <w:szCs w:val="24"/>
          <w:lang w:eastAsia="ko-KR"/>
        </w:rPr>
        <w:t>shall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be discussed </w:t>
      </w:r>
      <w:r w:rsidR="00AD15E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scenario</w:t>
      </w:r>
      <w:r w:rsidR="00931BE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in Table 2.2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 w:rsidR="00AD15E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for simulation purposes </w:t>
      </w:r>
    </w:p>
    <w:p w14:paraId="0F10E0CA" w14:textId="3F9BE95C" w:rsidR="00931BEE" w:rsidRDefault="00931BEE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Table 2.2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5"/>
        <w:gridCol w:w="896"/>
        <w:gridCol w:w="928"/>
        <w:gridCol w:w="1384"/>
        <w:gridCol w:w="1145"/>
        <w:gridCol w:w="1286"/>
        <w:gridCol w:w="1364"/>
        <w:gridCol w:w="1383"/>
      </w:tblGrid>
      <w:tr w:rsidR="007C03D4" w:rsidRPr="00AD7F70" w14:paraId="59D0D9F7" w14:textId="77777777" w:rsidTr="007C03D4">
        <w:tc>
          <w:tcPr>
            <w:tcW w:w="1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E2672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  <w:p w14:paraId="5295A666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(Table 8.12.1.1.2-2 Test 2)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D7FBB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FDD 200kHz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F942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Non-anchor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2808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QPSK 1/3 (Reuse R.NB6-1.FDD)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4705" w14:textId="77777777" w:rsidR="007C03D4" w:rsidRDefault="007C03D4" w:rsidP="00554F16">
            <w:pPr>
              <w:pStyle w:val="TAC"/>
              <w:spacing w:after="180"/>
              <w:rPr>
                <w:strike/>
                <w:lang w:eastAsia="ja-JP"/>
              </w:rPr>
            </w:pPr>
            <w:r w:rsidRPr="00B97425">
              <w:rPr>
                <w:strike/>
                <w:lang w:eastAsia="ja-JP"/>
              </w:rPr>
              <w:t>256</w:t>
            </w:r>
          </w:p>
          <w:p w14:paraId="46B86038" w14:textId="08DF4B8A" w:rsidR="00B97425" w:rsidRPr="00B97425" w:rsidRDefault="00B97425" w:rsidP="00554F16">
            <w:pPr>
              <w:pStyle w:val="TAC"/>
              <w:spacing w:after="180"/>
              <w:rPr>
                <w:sz w:val="16"/>
                <w:szCs w:val="18"/>
                <w:lang w:eastAsia="ja-JP"/>
              </w:rPr>
            </w:pPr>
            <w:r w:rsidRPr="00B97425">
              <w:rPr>
                <w:lang w:eastAsia="ja-JP"/>
              </w:rPr>
              <w:t>64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2FB8" w14:textId="77777777" w:rsidR="007C03D4" w:rsidRDefault="007C03D4" w:rsidP="00554F16">
            <w:pPr>
              <w:pStyle w:val="TAC"/>
              <w:spacing w:after="180"/>
              <w:rPr>
                <w:color w:val="FF0000"/>
                <w:highlight w:val="yellow"/>
                <w:lang w:eastAsia="ja-JP"/>
              </w:rPr>
            </w:pPr>
            <w:r w:rsidRPr="00977BDA">
              <w:rPr>
                <w:rFonts w:eastAsia="PMingLiU"/>
                <w:lang w:val="sv-SE" w:eastAsia="zh-TW"/>
              </w:rPr>
              <w:t>NTN-TDLA100-</w:t>
            </w:r>
            <w:r>
              <w:rPr>
                <w:lang w:eastAsia="ja-JP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647B" w14:textId="77777777" w:rsidR="007C03D4" w:rsidRDefault="007C03D4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1x1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BD30" w14:textId="77777777" w:rsidR="007C03D4" w:rsidRPr="00AD7F70" w:rsidRDefault="007C03D4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8ms</w:t>
            </w:r>
          </w:p>
        </w:tc>
      </w:tr>
    </w:tbl>
    <w:p w14:paraId="5DAEA85F" w14:textId="77777777" w:rsidR="007C03D4" w:rsidRDefault="007C03D4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71ADF56" w14:textId="34467272" w:rsidR="006F2778" w:rsidRPr="00DE499C" w:rsidRDefault="00DE499C" w:rsidP="00A000E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DE499C">
        <w:rPr>
          <w:rFonts w:ascii="Times New Roman" w:hAnsi="Times New Roman" w:cs="Times New Roman"/>
          <w:bCs/>
          <w:sz w:val="24"/>
          <w:szCs w:val="24"/>
          <w:lang w:eastAsia="ko-KR"/>
        </w:rPr>
        <w:t>Repetition factor of 256 is likely to yield very optimistic results in the very low SNR regime.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Moreover, with limited duration of satellite horizon</w:t>
      </w:r>
      <w:r w:rsidR="0090563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in LEO, and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F3224F">
        <w:rPr>
          <w:rFonts w:ascii="Times New Roman" w:hAnsi="Times New Roman" w:cs="Times New Roman"/>
          <w:bCs/>
          <w:sz w:val="24"/>
          <w:szCs w:val="24"/>
          <w:lang w:eastAsia="ko-KR"/>
        </w:rPr>
        <w:t>we are of the view to have a lower repetition factor.</w:t>
      </w:r>
    </w:p>
    <w:p w14:paraId="62EE6E0D" w14:textId="77777777" w:rsidR="00650D8C" w:rsidRDefault="00650D8C" w:rsidP="00650D8C">
      <w:pPr>
        <w:pStyle w:val="ListParagraph"/>
        <w:ind w:left="360"/>
        <w:rPr>
          <w:rFonts w:ascii="Times New Roman" w:eastAsia="Times New Roman" w:hAnsi="Times New Roman" w:cs="Times New Roman"/>
          <w:sz w:val="36"/>
          <w:szCs w:val="20"/>
        </w:rPr>
      </w:pPr>
    </w:p>
    <w:p w14:paraId="0B815E70" w14:textId="6654EBFE" w:rsidR="00E01D55" w:rsidRDefault="00E01D55" w:rsidP="00E01D5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20"/>
        </w:rPr>
      </w:pPr>
      <w:r w:rsidRPr="00E01D55">
        <w:rPr>
          <w:rFonts w:ascii="Times New Roman" w:eastAsia="Times New Roman" w:hAnsi="Times New Roman" w:cs="Times New Roman"/>
          <w:sz w:val="36"/>
          <w:szCs w:val="20"/>
        </w:rPr>
        <w:t>eMTC Scenario</w:t>
      </w:r>
      <w:r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1B3C3D26" w14:textId="6606D317" w:rsidR="00795B7C" w:rsidRDefault="00795B7C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E80623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in the </w:t>
      </w:r>
      <w:r w:rsidR="00A220BA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3.1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0DB0EBBC" w14:textId="5B99144A" w:rsidR="006F19D6" w:rsidRPr="00795B7C" w:rsidRDefault="006F19D6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Table 3.1</w:t>
      </w:r>
    </w:p>
    <w:tbl>
      <w:tblPr>
        <w:tblW w:w="101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837"/>
        <w:gridCol w:w="1092"/>
        <w:gridCol w:w="1387"/>
        <w:gridCol w:w="1060"/>
        <w:gridCol w:w="1350"/>
        <w:gridCol w:w="1366"/>
        <w:gridCol w:w="821"/>
        <w:gridCol w:w="980"/>
      </w:tblGrid>
      <w:tr w:rsidR="006F2778" w14:paraId="28ED99D5" w14:textId="22517FD3" w:rsidTr="006F2778"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F55F" w14:textId="77777777" w:rsidR="006F2778" w:rsidRDefault="006F2778" w:rsidP="00554F16">
            <w:pPr>
              <w:pStyle w:val="TAH"/>
              <w:spacing w:after="180"/>
              <w:rPr>
                <w:lang w:val="en-US"/>
              </w:rPr>
            </w:pPr>
            <w:r>
              <w:t>Test number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A1926" w14:textId="77777777" w:rsidR="006F2778" w:rsidRDefault="006F2778" w:rsidP="00554F16">
            <w:pPr>
              <w:pStyle w:val="TAH"/>
              <w:spacing w:after="180"/>
            </w:pPr>
            <w:r>
              <w:t>CBW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A643" w14:textId="77777777" w:rsidR="006F2778" w:rsidRDefault="006F2778" w:rsidP="00554F16">
            <w:pPr>
              <w:pStyle w:val="TAH"/>
              <w:spacing w:after="180"/>
            </w:pPr>
            <w:r>
              <w:t>MCS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E4211" w14:textId="77777777" w:rsidR="006F2778" w:rsidRPr="00AD7F70" w:rsidRDefault="006F2778" w:rsidP="00554F16">
            <w:pPr>
              <w:pStyle w:val="TAH"/>
              <w:spacing w:after="180"/>
            </w:pPr>
            <w:r w:rsidRPr="00AD7F70">
              <w:t>Transmission mode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44F8" w14:textId="77777777" w:rsidR="006F2778" w:rsidRPr="00AD7F70" w:rsidRDefault="006F2778" w:rsidP="00554F16">
            <w:pPr>
              <w:pStyle w:val="TAH"/>
              <w:spacing w:after="180"/>
            </w:pPr>
            <w:r w:rsidRPr="00AD7F70">
              <w:t>PDSCH repetition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99D0" w14:textId="77777777" w:rsidR="006F2778" w:rsidRPr="00AD7F70" w:rsidRDefault="006F2778" w:rsidP="00554F16">
            <w:pPr>
              <w:pStyle w:val="TAH"/>
              <w:spacing w:after="180"/>
            </w:pPr>
            <w:r w:rsidRPr="00AD7F70">
              <w:t>Propagation condition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917B" w14:textId="77777777" w:rsidR="006F2778" w:rsidRPr="00AD7F70" w:rsidRDefault="006F2778" w:rsidP="00554F16">
            <w:pPr>
              <w:pStyle w:val="TAH"/>
              <w:spacing w:after="180"/>
            </w:pPr>
            <w:r w:rsidRPr="00AD7F70">
              <w:t>Antenna configuration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E227A" w14:textId="23983D62" w:rsidR="006F2778" w:rsidRPr="00AD7F70" w:rsidRDefault="00905637" w:rsidP="00554F16">
            <w:pPr>
              <w:pStyle w:val="TAH"/>
              <w:spacing w:after="180"/>
            </w:pPr>
            <w:r w:rsidRPr="00AD7F70">
              <w:t>Offset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18D1B" w14:textId="2123CA19" w:rsidR="006F2778" w:rsidRPr="00AD7F70" w:rsidRDefault="006F2778" w:rsidP="00554F16">
            <w:pPr>
              <w:pStyle w:val="TAH"/>
              <w:spacing w:after="180"/>
            </w:pPr>
            <w:r>
              <w:t>SNR in dB @ 70% of maximum throughput</w:t>
            </w:r>
          </w:p>
        </w:tc>
      </w:tr>
      <w:tr w:rsidR="006F2778" w14:paraId="35BBDD66" w14:textId="6FAF1B46" w:rsidTr="006F2778"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2FA3B" w14:textId="77777777" w:rsidR="006F2778" w:rsidRDefault="006F2778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(Table 8.11.1.1.2.1-1 Test 1)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68AC4" w14:textId="77777777" w:rsidR="006F2778" w:rsidRDefault="006F2778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FDD 1.4MHz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6592B" w14:textId="77777777" w:rsidR="006F2778" w:rsidRDefault="006F2778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QPSK 1/3 (Reuse R.80 FDD)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7A9E7" w14:textId="77777777" w:rsidR="006F2778" w:rsidRPr="00AD7F70" w:rsidRDefault="006F2778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TM1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DD03F" w14:textId="77777777" w:rsidR="006F2778" w:rsidRPr="00AD7F70" w:rsidRDefault="006F2778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AC5BF" w14:textId="68F137AD" w:rsidR="006F2778" w:rsidRPr="00831C7D" w:rsidRDefault="006F2778" w:rsidP="00554F16">
            <w:pPr>
              <w:pStyle w:val="TAC"/>
              <w:spacing w:after="180"/>
              <w:rPr>
                <w:rFonts w:eastAsia="PMingLiU"/>
                <w:lang w:val="sv-SE" w:eastAsia="zh-TW"/>
              </w:rPr>
            </w:pPr>
            <w:r w:rsidRPr="00831C7D">
              <w:rPr>
                <w:rFonts w:eastAsia="PMingLiU"/>
                <w:lang w:val="sv-SE" w:eastAsia="zh-TW"/>
              </w:rPr>
              <w:t>NTN-TDLA100-</w:t>
            </w:r>
            <w:r>
              <w:rPr>
                <w:rFonts w:eastAsia="PMingLiU"/>
                <w:lang w:val="sv-SE" w:eastAsia="zh-TW"/>
              </w:rPr>
              <w:t>200</w:t>
            </w:r>
          </w:p>
          <w:p w14:paraId="1E37C988" w14:textId="0B7D26F4" w:rsidR="006F2778" w:rsidRPr="00977BDA" w:rsidRDefault="006F2778" w:rsidP="006F2778">
            <w:pPr>
              <w:pStyle w:val="TAC"/>
              <w:spacing w:after="180"/>
              <w:rPr>
                <w:lang w:eastAsia="ja-JP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1875" w14:textId="77777777" w:rsidR="006F2778" w:rsidRPr="00AD7F70" w:rsidRDefault="006F2778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1x1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273B" w14:textId="77777777" w:rsidR="006F2778" w:rsidRPr="00AD7F70" w:rsidRDefault="006F2778" w:rsidP="00554F16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8ms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B63DCC" w14:textId="4B55629B" w:rsidR="006F2778" w:rsidRPr="00AD7F70" w:rsidRDefault="00DB50E9" w:rsidP="00554F16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="006F2778">
              <w:rPr>
                <w:lang w:eastAsia="ja-JP"/>
              </w:rPr>
              <w:t>4.5</w:t>
            </w:r>
          </w:p>
        </w:tc>
      </w:tr>
      <w:tr w:rsidR="006F2778" w14:paraId="723E9BED" w14:textId="096D8E35" w:rsidTr="006F2778"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6231" w14:textId="6F8E8373" w:rsidR="006F2778" w:rsidRDefault="006F2778" w:rsidP="006F2778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(Table 8.11.1.1.2.1-1 Test 1)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EC03" w14:textId="4955C378" w:rsidR="006F2778" w:rsidRDefault="006F2778" w:rsidP="006F2778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FDD 1.4MHz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00363" w14:textId="7A38B39F" w:rsidR="006F2778" w:rsidRDefault="006F2778" w:rsidP="006F2778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QPSK 1/3 (Reuse R.80 FDD)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ADB4" w14:textId="6C4FE394" w:rsidR="006F2778" w:rsidRPr="00AD7F70" w:rsidRDefault="006F2778" w:rsidP="006F2778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TM1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A9D5" w14:textId="4FDA98AE" w:rsidR="006F2778" w:rsidRPr="00AD7F70" w:rsidRDefault="006F2778" w:rsidP="006F2778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250E" w14:textId="6229CE0A" w:rsidR="006F2778" w:rsidRPr="00831C7D" w:rsidRDefault="006F2778" w:rsidP="006F2778">
            <w:pPr>
              <w:pStyle w:val="TAC"/>
              <w:spacing w:after="180"/>
              <w:rPr>
                <w:rFonts w:eastAsia="PMingLiU"/>
                <w:lang w:val="sv-SE" w:eastAsia="zh-TW"/>
              </w:rPr>
            </w:pPr>
            <w:r w:rsidRPr="00831C7D">
              <w:rPr>
                <w:rFonts w:eastAsia="PMingLiU"/>
                <w:lang w:val="sv-SE" w:eastAsia="zh-TW"/>
              </w:rPr>
              <w:t>NTN-TDLA100-</w:t>
            </w:r>
            <w:r>
              <w:rPr>
                <w:rFonts w:eastAsia="PMingLiU"/>
                <w:lang w:val="sv-SE" w:eastAsia="zh-TW"/>
              </w:rPr>
              <w:t>10</w:t>
            </w:r>
          </w:p>
          <w:p w14:paraId="6EC2293E" w14:textId="75F51E73" w:rsidR="006F2778" w:rsidRPr="00AD7F70" w:rsidRDefault="006F2778" w:rsidP="006F2778">
            <w:pPr>
              <w:pStyle w:val="TAC"/>
              <w:spacing w:after="180"/>
              <w:rPr>
                <w:color w:val="FF0000"/>
                <w:lang w:eastAsia="ja-JP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519B3" w14:textId="3C3A3565" w:rsidR="006F2778" w:rsidRPr="00AD7F70" w:rsidRDefault="006F2778" w:rsidP="006F2778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1x1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AA57" w14:textId="201F3D15" w:rsidR="006F2778" w:rsidRPr="00AD7F70" w:rsidRDefault="006F2778" w:rsidP="006F2778">
            <w:pPr>
              <w:pStyle w:val="TAC"/>
              <w:spacing w:after="180"/>
              <w:rPr>
                <w:lang w:eastAsia="ja-JP"/>
              </w:rPr>
            </w:pPr>
            <w:r w:rsidRPr="00AD7F70">
              <w:rPr>
                <w:lang w:eastAsia="ja-JP"/>
              </w:rPr>
              <w:t>8ms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F54B97" w14:textId="1C550F83" w:rsidR="006F2778" w:rsidRPr="00AD7F70" w:rsidRDefault="006F2778" w:rsidP="006F2778">
            <w:pPr>
              <w:pStyle w:val="TAC"/>
              <w:spacing w:after="180"/>
              <w:rPr>
                <w:lang w:eastAsia="ja-JP"/>
              </w:rPr>
            </w:pPr>
            <w:r>
              <w:rPr>
                <w:lang w:eastAsia="ja-JP"/>
              </w:rPr>
              <w:t>-2.8</w:t>
            </w:r>
          </w:p>
        </w:tc>
      </w:tr>
    </w:tbl>
    <w:p w14:paraId="6BC00DFD" w14:textId="6E27B080" w:rsidR="003B7369" w:rsidRDefault="003B7369" w:rsidP="003B7369">
      <w:pPr>
        <w:rPr>
          <w:rFonts w:ascii="Times New Roman" w:eastAsia="Times New Roman" w:hAnsi="Times New Roman" w:cs="Times New Roman"/>
          <w:sz w:val="36"/>
          <w:szCs w:val="20"/>
        </w:rPr>
      </w:pPr>
    </w:p>
    <w:p w14:paraId="03AB1CC2" w14:textId="6B13938C" w:rsidR="00A86402" w:rsidRDefault="00A86402" w:rsidP="00A86402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General Assumption</w:t>
      </w:r>
    </w:p>
    <w:p w14:paraId="69104C41" w14:textId="26256948" w:rsidR="00A86402" w:rsidRPr="00A86402" w:rsidRDefault="00A86402" w:rsidP="00A86402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A864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4: RAN4 to discuss the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frequency drift mode</w:t>
      </w:r>
    </w:p>
    <w:p w14:paraId="643A2FAD" w14:textId="77777777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2743FC01" w14:textId="77777777" w:rsidR="00A000EA" w:rsidRDefault="00A000EA" w:rsidP="00A000EA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proposals.</w:t>
      </w:r>
    </w:p>
    <w:p w14:paraId="35A3BB7A" w14:textId="1651ECF5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2.1 for alignment purpose </w:t>
      </w:r>
    </w:p>
    <w:p w14:paraId="5BAB6B58" w14:textId="5BA502CC" w:rsidR="00E80623" w:rsidRDefault="00E80623" w:rsidP="00E80623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2: Repetition factor 64 </w:t>
      </w:r>
      <w:r w:rsidR="00BB1A88">
        <w:rPr>
          <w:rFonts w:ascii="Times New Roman" w:hAnsi="Times New Roman" w:cs="Times New Roman"/>
          <w:b/>
          <w:sz w:val="24"/>
          <w:szCs w:val="24"/>
          <w:lang w:eastAsia="ko-KR"/>
        </w:rPr>
        <w:t>shall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be discussed for scenario in Table 2.2 </w:t>
      </w:r>
      <w:r w:rsidR="00F13CF4">
        <w:rPr>
          <w:rFonts w:ascii="Times New Roman" w:hAnsi="Times New Roman" w:cs="Times New Roman"/>
          <w:b/>
          <w:sz w:val="24"/>
          <w:szCs w:val="24"/>
          <w:lang w:eastAsia="ko-KR"/>
        </w:rPr>
        <w:t>for simulation purposes</w:t>
      </w:r>
    </w:p>
    <w:p w14:paraId="72FF0C62" w14:textId="53559C16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E80623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3.1 for alignment purpose</w:t>
      </w:r>
    </w:p>
    <w:p w14:paraId="3C2C8E6D" w14:textId="77777777" w:rsidR="00A000EA" w:rsidRPr="006A3CAE" w:rsidRDefault="00A000EA" w:rsidP="00A000EA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744461C9" w14:textId="00B2F5FB" w:rsidR="00C50F6E" w:rsidRDefault="00C50F6E" w:rsidP="00C50F6E">
      <w:pPr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>
        <w:rPr>
          <w:rFonts w:ascii="Times New Roman" w:eastAsia="Times New Roman" w:hAnsi="Times New Roman" w:cs="Times New Roman"/>
          <w:color w:val="000000" w:themeColor="text1"/>
        </w:rPr>
        <w:t>1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R4-2220278</w:t>
      </w:r>
      <w:r>
        <w:rPr>
          <w:rFonts w:ascii="Times New Roman" w:eastAsia="Times New Roman" w:hAnsi="Times New Roman" w:cs="Times New Roman"/>
          <w:color w:val="000000" w:themeColor="text1"/>
        </w:rPr>
        <w:t>, “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WF for IoT over NTN UE demodulation requirements</w:t>
      </w:r>
      <w:r>
        <w:rPr>
          <w:rFonts w:ascii="Times New Roman" w:eastAsia="Times New Roman" w:hAnsi="Times New Roman" w:cs="Times New Roman"/>
          <w:color w:val="000000" w:themeColor="text1"/>
        </w:rPr>
        <w:t>”.</w:t>
      </w:r>
    </w:p>
    <w:p w14:paraId="1460B182" w14:textId="6A99931A" w:rsidR="00A000EA" w:rsidRDefault="00E149B5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[</w:t>
      </w:r>
      <w:r w:rsidR="00C50F6E">
        <w:rPr>
          <w:rFonts w:ascii="Times New Roman" w:eastAsia="Times New Roman" w:hAnsi="Times New Roman" w:cs="Times New Roman"/>
          <w:color w:val="000000" w:themeColor="text1"/>
        </w:rPr>
        <w:t>2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="00A000EA" w:rsidRPr="00D454E5">
        <w:rPr>
          <w:rFonts w:ascii="Times New Roman" w:eastAsia="Times New Roman" w:hAnsi="Times New Roman" w:cs="Times New Roman"/>
          <w:color w:val="000000" w:themeColor="text1"/>
        </w:rPr>
        <w:t>3GPP WID “New WID on NB-IoT/eMTC core &amp; performance requirements for NTN,” 3GPP TSG RAN meeting#95e, online, March 17 – 23, 2022.</w:t>
      </w:r>
    </w:p>
    <w:p w14:paraId="5C868DC2" w14:textId="2E7D065D" w:rsidR="00A000EA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 w:rsidR="00C50F6E">
        <w:rPr>
          <w:rFonts w:ascii="Times New Roman" w:eastAsia="Times New Roman" w:hAnsi="Times New Roman" w:cs="Times New Roman"/>
          <w:color w:val="000000" w:themeColor="text1"/>
        </w:rPr>
        <w:t>3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>] 3GPP TS 36.101 version 17.6.0 “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LTE; E-UTRA 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User Equipment (UE) radio transmission and reception”. </w:t>
      </w:r>
    </w:p>
    <w:p w14:paraId="6D8FF26E" w14:textId="77777777" w:rsidR="009D55E9" w:rsidRPr="00D454E5" w:rsidRDefault="009D55E9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0F93AE5" w14:textId="77777777" w:rsidR="00A000EA" w:rsidRPr="00D454E5" w:rsidRDefault="00A000EA" w:rsidP="00A000EA">
      <w:pPr>
        <w:spacing w:after="180" w:line="240" w:lineRule="auto"/>
      </w:pPr>
    </w:p>
    <w:p w14:paraId="0196525C" w14:textId="77777777" w:rsidR="00CC1A43" w:rsidRDefault="00CC1A43"/>
    <w:sectPr w:rsidR="00CC1A43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B4215" w14:textId="77777777" w:rsidR="002467F8" w:rsidRDefault="002467F8">
      <w:pPr>
        <w:spacing w:after="0" w:line="240" w:lineRule="auto"/>
      </w:pPr>
      <w:r>
        <w:separator/>
      </w:r>
    </w:p>
  </w:endnote>
  <w:endnote w:type="continuationSeparator" w:id="0">
    <w:p w14:paraId="13427F5E" w14:textId="77777777" w:rsidR="002467F8" w:rsidRDefault="00246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40DA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5A5C6FC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A71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C84420D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8556A" w14:textId="77777777" w:rsidR="002467F8" w:rsidRDefault="002467F8">
      <w:pPr>
        <w:spacing w:after="0" w:line="240" w:lineRule="auto"/>
      </w:pPr>
      <w:r>
        <w:separator/>
      </w:r>
    </w:p>
  </w:footnote>
  <w:footnote w:type="continuationSeparator" w:id="0">
    <w:p w14:paraId="5681D3B8" w14:textId="77777777" w:rsidR="002467F8" w:rsidRDefault="002467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968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EA"/>
    <w:rsid w:val="00060D2A"/>
    <w:rsid w:val="000A7A18"/>
    <w:rsid w:val="000B19A8"/>
    <w:rsid w:val="000C1F27"/>
    <w:rsid w:val="000F1C5F"/>
    <w:rsid w:val="000F21E8"/>
    <w:rsid w:val="00122900"/>
    <w:rsid w:val="001C1ABA"/>
    <w:rsid w:val="002467F8"/>
    <w:rsid w:val="002B56EF"/>
    <w:rsid w:val="00334C94"/>
    <w:rsid w:val="003B7369"/>
    <w:rsid w:val="003C2E7E"/>
    <w:rsid w:val="003C7850"/>
    <w:rsid w:val="003D65DD"/>
    <w:rsid w:val="00463608"/>
    <w:rsid w:val="005303CF"/>
    <w:rsid w:val="00574918"/>
    <w:rsid w:val="00575AB0"/>
    <w:rsid w:val="005B485C"/>
    <w:rsid w:val="00650D8C"/>
    <w:rsid w:val="006F19D6"/>
    <w:rsid w:val="006F2778"/>
    <w:rsid w:val="00735D4E"/>
    <w:rsid w:val="0079404A"/>
    <w:rsid w:val="00795B7C"/>
    <w:rsid w:val="007C03D4"/>
    <w:rsid w:val="007C46FA"/>
    <w:rsid w:val="007D3E59"/>
    <w:rsid w:val="00826A02"/>
    <w:rsid w:val="008538C3"/>
    <w:rsid w:val="008B7462"/>
    <w:rsid w:val="00905637"/>
    <w:rsid w:val="00931BEE"/>
    <w:rsid w:val="009630FA"/>
    <w:rsid w:val="009D55E9"/>
    <w:rsid w:val="00A000EA"/>
    <w:rsid w:val="00A220BA"/>
    <w:rsid w:val="00A44593"/>
    <w:rsid w:val="00A45DFB"/>
    <w:rsid w:val="00A533E9"/>
    <w:rsid w:val="00A8342C"/>
    <w:rsid w:val="00A86402"/>
    <w:rsid w:val="00AD15E5"/>
    <w:rsid w:val="00AD2E25"/>
    <w:rsid w:val="00AD409B"/>
    <w:rsid w:val="00AE3FF9"/>
    <w:rsid w:val="00B07839"/>
    <w:rsid w:val="00B242BD"/>
    <w:rsid w:val="00B26CA1"/>
    <w:rsid w:val="00B443AF"/>
    <w:rsid w:val="00B44ADE"/>
    <w:rsid w:val="00B50E5E"/>
    <w:rsid w:val="00B97425"/>
    <w:rsid w:val="00BB1A88"/>
    <w:rsid w:val="00BE5464"/>
    <w:rsid w:val="00C27747"/>
    <w:rsid w:val="00C50F6E"/>
    <w:rsid w:val="00C63A57"/>
    <w:rsid w:val="00CB1CE7"/>
    <w:rsid w:val="00CC1A43"/>
    <w:rsid w:val="00D00064"/>
    <w:rsid w:val="00D01970"/>
    <w:rsid w:val="00D564BE"/>
    <w:rsid w:val="00D83765"/>
    <w:rsid w:val="00DB50E9"/>
    <w:rsid w:val="00DC3C47"/>
    <w:rsid w:val="00DE499C"/>
    <w:rsid w:val="00E01D55"/>
    <w:rsid w:val="00E149B5"/>
    <w:rsid w:val="00E165F9"/>
    <w:rsid w:val="00E21514"/>
    <w:rsid w:val="00E80623"/>
    <w:rsid w:val="00E92C99"/>
    <w:rsid w:val="00EB6AE9"/>
    <w:rsid w:val="00EC7278"/>
    <w:rsid w:val="00F0003A"/>
    <w:rsid w:val="00F13CF4"/>
    <w:rsid w:val="00F13E59"/>
    <w:rsid w:val="00F315E8"/>
    <w:rsid w:val="00F3224F"/>
    <w:rsid w:val="00F7688D"/>
    <w:rsid w:val="00FA38DE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E3CF9"/>
  <w15:chartTrackingRefBased/>
  <w15:docId w15:val="{4C273964-93BC-4886-A826-ABFD0387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0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00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0EA"/>
  </w:style>
  <w:style w:type="character" w:styleId="PageNumber">
    <w:name w:val="page number"/>
    <w:basedOn w:val="DefaultParagraphFont"/>
    <w:rsid w:val="00A000EA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A000EA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00EA"/>
  </w:style>
  <w:style w:type="paragraph" w:customStyle="1" w:styleId="TAC">
    <w:name w:val="TAC"/>
    <w:basedOn w:val="Normal"/>
    <w:link w:val="TACChar"/>
    <w:qFormat/>
    <w:rsid w:val="00AD409B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D409B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AD4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character" w:customStyle="1" w:styleId="TAHCar">
    <w:name w:val="TAH Car"/>
    <w:link w:val="TAH"/>
    <w:qFormat/>
    <w:rsid w:val="00AD409B"/>
    <w:rPr>
      <w:rFonts w:ascii="Arial" w:eastAsia="Times New Roman" w:hAnsi="Arial" w:cs="Times New Roman"/>
      <w:b/>
      <w:bCs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81</cp:revision>
  <dcterms:created xsi:type="dcterms:W3CDTF">2023-02-17T10:34:00Z</dcterms:created>
  <dcterms:modified xsi:type="dcterms:W3CDTF">2023-02-17T16:04:00Z</dcterms:modified>
</cp:coreProperties>
</file>