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FCFF4" w14:textId="76AD2226" w:rsidR="00DF5778" w:rsidRPr="00E77857" w:rsidRDefault="00DF5778" w:rsidP="00DF5778">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106</w:t>
      </w:r>
      <w:r w:rsidRPr="00E77857">
        <w:rPr>
          <w:rFonts w:ascii="Arial" w:hAnsi="Arial" w:cs="Arial"/>
          <w:sz w:val="28"/>
        </w:rPr>
        <w:tab/>
        <w:t>R4-</w:t>
      </w:r>
      <w:r>
        <w:rPr>
          <w:rFonts w:ascii="Arial" w:hAnsi="Arial" w:cs="Arial"/>
          <w:sz w:val="28"/>
        </w:rPr>
        <w:t>230</w:t>
      </w:r>
      <w:r w:rsidR="0085115D">
        <w:rPr>
          <w:rFonts w:ascii="Arial" w:hAnsi="Arial" w:cs="Arial"/>
          <w:sz w:val="28"/>
        </w:rPr>
        <w:t>2337</w:t>
      </w:r>
    </w:p>
    <w:p w14:paraId="2DF98DAC" w14:textId="77777777" w:rsidR="00DF5778" w:rsidRPr="00E77857" w:rsidRDefault="00DF5778" w:rsidP="00DF5778">
      <w:pPr>
        <w:tabs>
          <w:tab w:val="right" w:pos="9781"/>
        </w:tabs>
        <w:rPr>
          <w:rFonts w:ascii="Arial" w:hAnsi="Arial" w:cs="Arial"/>
          <w:sz w:val="28"/>
        </w:rPr>
      </w:pPr>
      <w:r>
        <w:rPr>
          <w:rFonts w:ascii="Arial" w:hAnsi="Arial" w:cs="Arial"/>
          <w:sz w:val="28"/>
        </w:rPr>
        <w:t>Athens</w:t>
      </w:r>
      <w:r w:rsidRPr="00034F99">
        <w:rPr>
          <w:rFonts w:ascii="Arial" w:hAnsi="Arial" w:cs="Arial"/>
          <w:sz w:val="28"/>
        </w:rPr>
        <w:t>,</w:t>
      </w:r>
      <w:r>
        <w:rPr>
          <w:rFonts w:ascii="Arial" w:hAnsi="Arial" w:cs="Arial"/>
          <w:sz w:val="28"/>
        </w:rPr>
        <w:t xml:space="preserve"> Greece,</w:t>
      </w:r>
      <w:r w:rsidRPr="00034F99">
        <w:rPr>
          <w:rFonts w:ascii="Arial" w:hAnsi="Arial" w:cs="Arial"/>
          <w:sz w:val="28"/>
        </w:rPr>
        <w:t xml:space="preserve"> </w:t>
      </w:r>
      <w:r>
        <w:rPr>
          <w:rFonts w:ascii="Arial" w:hAnsi="Arial" w:cs="Arial"/>
          <w:sz w:val="28"/>
        </w:rPr>
        <w:t>27 February</w:t>
      </w:r>
      <w:r w:rsidRPr="00034F99">
        <w:rPr>
          <w:rFonts w:ascii="Arial" w:hAnsi="Arial" w:cs="Arial"/>
          <w:sz w:val="28"/>
        </w:rPr>
        <w:t xml:space="preserve"> </w:t>
      </w:r>
      <w:r>
        <w:rPr>
          <w:rFonts w:ascii="Arial" w:hAnsi="Arial" w:cs="Arial"/>
          <w:sz w:val="28"/>
        </w:rPr>
        <w:t>–</w:t>
      </w:r>
      <w:r w:rsidRPr="00034F99">
        <w:rPr>
          <w:rFonts w:ascii="Arial" w:hAnsi="Arial" w:cs="Arial"/>
          <w:sz w:val="28"/>
        </w:rPr>
        <w:t xml:space="preserve"> </w:t>
      </w:r>
      <w:r>
        <w:rPr>
          <w:rFonts w:ascii="Arial" w:hAnsi="Arial" w:cs="Arial"/>
          <w:sz w:val="28"/>
        </w:rPr>
        <w:t>3 March</w:t>
      </w:r>
      <w:r w:rsidRPr="00034F99">
        <w:rPr>
          <w:rFonts w:ascii="Arial" w:hAnsi="Arial" w:cs="Arial"/>
          <w:sz w:val="28"/>
        </w:rPr>
        <w:t xml:space="preserve"> 202</w:t>
      </w:r>
      <w:r>
        <w:rPr>
          <w:rFonts w:ascii="Arial" w:hAnsi="Arial" w:cs="Arial"/>
          <w:sz w:val="28"/>
        </w:rPr>
        <w:t>3</w:t>
      </w:r>
    </w:p>
    <w:p w14:paraId="59BCC4A4" w14:textId="77777777" w:rsidR="00DF5778" w:rsidRPr="00E77857" w:rsidRDefault="00DF5778" w:rsidP="00DF5778">
      <w:pPr>
        <w:tabs>
          <w:tab w:val="left" w:pos="1985"/>
        </w:tabs>
        <w:rPr>
          <w:rFonts w:ascii="Arial" w:hAnsi="Arial"/>
          <w:b/>
        </w:rPr>
      </w:pPr>
    </w:p>
    <w:p w14:paraId="64C1429B" w14:textId="30DD921A"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DF5778">
        <w:rPr>
          <w:rFonts w:ascii="Arial" w:hAnsi="Arial"/>
          <w:b/>
          <w:lang w:val="en-GB"/>
        </w:rPr>
        <w:t>9</w:t>
      </w:r>
      <w:r>
        <w:rPr>
          <w:rFonts w:ascii="Arial" w:hAnsi="Arial"/>
          <w:b/>
          <w:lang w:val="en-GB"/>
        </w:rPr>
        <w:t>.</w:t>
      </w:r>
      <w:r w:rsidR="00372B7D">
        <w:rPr>
          <w:rFonts w:ascii="Arial" w:hAnsi="Arial"/>
          <w:b/>
          <w:lang w:val="en-GB"/>
        </w:rPr>
        <w:t>7</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060FFF6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FF2BB9">
        <w:rPr>
          <w:rFonts w:ascii="Arial" w:hAnsi="Arial" w:cs="Arial"/>
          <w:b/>
        </w:rPr>
        <w:t xml:space="preserve">Proposals on UE RF requirements </w:t>
      </w:r>
      <w:r w:rsidR="00372B7D">
        <w:rPr>
          <w:rFonts w:ascii="Arial" w:hAnsi="Arial" w:cs="Arial"/>
          <w:b/>
        </w:rPr>
        <w:t>for FR2</w:t>
      </w:r>
      <w:r w:rsidR="00644CAE">
        <w:rPr>
          <w:rFonts w:ascii="Arial" w:hAnsi="Arial" w:cs="Arial"/>
          <w:b/>
        </w:rPr>
        <w:t>-1</w:t>
      </w:r>
      <w:r w:rsidR="00372B7D">
        <w:rPr>
          <w:rFonts w:ascii="Arial" w:hAnsi="Arial" w:cs="Arial"/>
          <w:b/>
        </w:rPr>
        <w:t xml:space="preserve"> </w:t>
      </w:r>
      <w:r w:rsidR="00372B7D" w:rsidRPr="00372B7D">
        <w:rPr>
          <w:rFonts w:ascii="Arial" w:hAnsi="Arial" w:cs="Arial"/>
          <w:b/>
        </w:rPr>
        <w:t>U</w:t>
      </w:r>
      <w:r w:rsidR="00372B7D">
        <w:rPr>
          <w:rFonts w:ascii="Arial" w:hAnsi="Arial" w:cs="Arial"/>
          <w:b/>
        </w:rPr>
        <w:t>L</w:t>
      </w:r>
      <w:r w:rsidR="00372B7D" w:rsidRPr="00372B7D">
        <w:rPr>
          <w:rFonts w:ascii="Arial" w:hAnsi="Arial" w:cs="Arial"/>
          <w:b/>
        </w:rPr>
        <w:t xml:space="preserve"> 256QAM</w:t>
      </w:r>
    </w:p>
    <w:p w14:paraId="28480302" w14:textId="7157A4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AB4DFE">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0A8B4D7A"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6265C6">
        <w:rPr>
          <w:color w:val="000000"/>
          <w:szCs w:val="20"/>
        </w:rPr>
        <w:t xml:space="preserve">revised </w:t>
      </w:r>
      <w:r w:rsidR="009C7F0F">
        <w:rPr>
          <w:color w:val="000000"/>
          <w:szCs w:val="20"/>
        </w:rPr>
        <w:t>work</w:t>
      </w:r>
      <w:r w:rsidRPr="00DC28D5">
        <w:rPr>
          <w:color w:val="000000"/>
          <w:szCs w:val="20"/>
        </w:rPr>
        <w:t xml:space="preserve"> item </w:t>
      </w:r>
      <w:r w:rsidR="006265C6">
        <w:rPr>
          <w:color w:val="000000"/>
          <w:szCs w:val="20"/>
        </w:rPr>
        <w:t xml:space="preserve">on </w:t>
      </w:r>
      <w:r w:rsidR="006265C6" w:rsidRPr="006265C6">
        <w:rPr>
          <w:color w:val="000000"/>
          <w:szCs w:val="20"/>
        </w:rPr>
        <w:t xml:space="preserve">NR RF requirements enhancement for frequency range 2 (FR2), Phase 3 </w:t>
      </w:r>
      <w:r w:rsidRPr="00DC28D5">
        <w:rPr>
          <w:color w:val="000000"/>
          <w:szCs w:val="20"/>
        </w:rPr>
        <w:t>was approved at TSG RAN#</w:t>
      </w:r>
      <w:r w:rsidR="006265C6">
        <w:rPr>
          <w:color w:val="000000"/>
          <w:szCs w:val="20"/>
        </w:rPr>
        <w:t>96</w:t>
      </w:r>
      <w:r w:rsidRPr="00DC28D5">
        <w:rPr>
          <w:color w:val="000000"/>
          <w:szCs w:val="20"/>
        </w:rPr>
        <w:t xml:space="preserv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6265C6">
        <w:t>investigate and enable UL 256QAM for FR2-1</w:t>
      </w:r>
      <w:r w:rsidR="005B10FF">
        <w:rPr>
          <w:lang w:eastAsia="ja-JP"/>
        </w:rPr>
        <w:t xml:space="preserve">. </w:t>
      </w:r>
    </w:p>
    <w:bookmarkEnd w:id="3"/>
    <w:p w14:paraId="600A0CD0" w14:textId="1E2F524A" w:rsidR="00DC28D5" w:rsidRDefault="006265C6" w:rsidP="00DC28D5">
      <w:pPr>
        <w:pStyle w:val="BodyText"/>
        <w:snapToGrid w:val="0"/>
        <w:rPr>
          <w:rFonts w:eastAsia="SimSun"/>
          <w:szCs w:val="20"/>
          <w:lang w:val="en-GB" w:eastAsia="zh-CN"/>
        </w:rPr>
      </w:pPr>
      <w:r>
        <w:rPr>
          <w:color w:val="000000"/>
          <w:szCs w:val="20"/>
        </w:rPr>
        <w:t xml:space="preserve">One of the main tasks to investigate and enable UL 256QAM for FR2-1 is </w:t>
      </w:r>
      <w:r w:rsidR="00204153">
        <w:rPr>
          <w:color w:val="000000"/>
          <w:szCs w:val="20"/>
        </w:rPr>
        <w:t xml:space="preserve">to </w:t>
      </w:r>
      <w:r w:rsidR="00FF2BB9">
        <w:t>specify the UE RF requirements</w:t>
      </w:r>
      <w:r w:rsidR="008310D2">
        <w:rPr>
          <w:color w:val="000000"/>
          <w:szCs w:val="20"/>
        </w:rPr>
        <w:t>.</w:t>
      </w:r>
      <w:r>
        <w:rPr>
          <w:color w:val="000000"/>
          <w:szCs w:val="20"/>
        </w:rPr>
        <w:t xml:space="preserve"> </w:t>
      </w:r>
      <w:r w:rsidR="00291344" w:rsidRPr="00DC28D5">
        <w:rPr>
          <w:color w:val="000000"/>
          <w:szCs w:val="20"/>
        </w:rPr>
        <w:t xml:space="preserve">This </w:t>
      </w:r>
      <w:r w:rsidR="00204153">
        <w:rPr>
          <w:color w:val="000000"/>
          <w:szCs w:val="20"/>
        </w:rPr>
        <w:t>topic was discussed at TSG RAN4#104-</w:t>
      </w:r>
      <w:r w:rsidR="00D4196F">
        <w:rPr>
          <w:color w:val="000000"/>
          <w:szCs w:val="20"/>
        </w:rPr>
        <w:t>bis-</w:t>
      </w:r>
      <w:r w:rsidR="00204153">
        <w:rPr>
          <w:color w:val="000000"/>
          <w:szCs w:val="20"/>
        </w:rPr>
        <w:t xml:space="preserve">e and the </w:t>
      </w:r>
      <w:r w:rsidR="00FF2BB9">
        <w:rPr>
          <w:color w:val="000000"/>
          <w:szCs w:val="20"/>
        </w:rPr>
        <w:t>WF was</w:t>
      </w:r>
      <w:r w:rsidR="00204153">
        <w:t xml:space="preserve"> agreed </w:t>
      </w:r>
      <w:r w:rsidR="00FF2BB9">
        <w:t>[</w:t>
      </w:r>
      <w:r w:rsidR="00204153">
        <w:t>2]</w:t>
      </w:r>
      <w:r w:rsidR="00DF5778">
        <w:t xml:space="preserve">, and the TP on </w:t>
      </w:r>
      <w:r w:rsidR="00DF5778" w:rsidRPr="00DF5778">
        <w:t xml:space="preserve">link level simulation </w:t>
      </w:r>
      <w:bookmarkStart w:id="4" w:name="_Hlk127367228"/>
      <w:r w:rsidR="00BD7B14">
        <w:t xml:space="preserve">assumptions and </w:t>
      </w:r>
      <w:bookmarkEnd w:id="4"/>
      <w:r w:rsidR="00DF5778" w:rsidRPr="00DF5778">
        <w:t>results</w:t>
      </w:r>
      <w:r w:rsidR="00DF5778">
        <w:t xml:space="preserve"> was approved [3] at </w:t>
      </w:r>
      <w:r w:rsidR="00DF5778">
        <w:rPr>
          <w:color w:val="000000"/>
          <w:szCs w:val="20"/>
        </w:rPr>
        <w:t>TSG RAN4#105</w:t>
      </w:r>
      <w:r w:rsidR="00855BBA">
        <w:t>.</w:t>
      </w:r>
      <w:r w:rsidR="00204153">
        <w:t xml:space="preserve"> This contribution</w:t>
      </w:r>
      <w:r w:rsidR="004930F1">
        <w:t xml:space="preserve"> provides </w:t>
      </w:r>
      <w:r w:rsidR="000D28B5">
        <w:t>p</w:t>
      </w:r>
      <w:r w:rsidR="00FF2BB9" w:rsidRPr="00FF2BB9">
        <w:t>roposals on UE RF requirements for FR2-1 UL 256QAM</w:t>
      </w:r>
      <w:r w:rsidR="004930F1">
        <w:t xml:space="preserve"> according to the agreed </w:t>
      </w:r>
      <w:r w:rsidR="00FF2BB9">
        <w:t>WF</w:t>
      </w:r>
      <w:r w:rsidR="00D4196F">
        <w:t xml:space="preserve"> and the </w:t>
      </w:r>
      <w:r w:rsidR="00DF5778">
        <w:t>simulation results</w:t>
      </w:r>
      <w:r w:rsidR="00D4196F">
        <w:t xml:space="preserve"> in [3]</w:t>
      </w:r>
      <w:r w:rsidR="004930F1">
        <w:t>.</w:t>
      </w:r>
    </w:p>
    <w:p w14:paraId="7729BDFE" w14:textId="77777777" w:rsidR="00291344" w:rsidRPr="00440EC2" w:rsidRDefault="00291344" w:rsidP="00DC28D5">
      <w:pPr>
        <w:pStyle w:val="BodyText"/>
        <w:snapToGrid w:val="0"/>
        <w:rPr>
          <w:rFonts w:eastAsia="SimSun"/>
          <w:szCs w:val="20"/>
          <w:lang w:val="en-GB" w:eastAsia="zh-CN"/>
        </w:rPr>
      </w:pPr>
    </w:p>
    <w:p w14:paraId="1E62D3E9" w14:textId="50B923CE"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F2BB9">
        <w:rPr>
          <w:rFonts w:ascii="Arial" w:hAnsi="Arial"/>
          <w:b/>
          <w:sz w:val="24"/>
        </w:rPr>
        <w:t>Discussion</w:t>
      </w:r>
    </w:p>
    <w:p w14:paraId="5D2EA021" w14:textId="1E027F3C" w:rsidR="00CB2B24" w:rsidRPr="00042EDC" w:rsidRDefault="00CB2B24" w:rsidP="00CB2B24">
      <w:pPr>
        <w:spacing w:after="180"/>
        <w:rPr>
          <w:b/>
          <w:u w:val="single"/>
          <w:lang w:eastAsia="ko-KR"/>
        </w:rPr>
      </w:pPr>
      <w:r>
        <w:rPr>
          <w:b/>
          <w:u w:val="single"/>
          <w:lang w:eastAsia="ko-KR"/>
        </w:rPr>
        <w:t>2.1.</w:t>
      </w:r>
      <w:r>
        <w:rPr>
          <w:b/>
          <w:u w:val="single"/>
          <w:lang w:eastAsia="ko-KR"/>
        </w:rPr>
        <w:tab/>
      </w:r>
      <w:r w:rsidR="00D4196F" w:rsidRPr="006A269C">
        <w:rPr>
          <w:b/>
          <w:u w:val="single"/>
          <w:lang w:eastAsia="ko-KR"/>
        </w:rPr>
        <w:t>EVM requirement for 39GHz</w:t>
      </w:r>
    </w:p>
    <w:p w14:paraId="5ABB98C2" w14:textId="77777777" w:rsidR="00D4196F" w:rsidRPr="00DC28D5" w:rsidRDefault="00D4196F" w:rsidP="00D4196F">
      <w:pPr>
        <w:pStyle w:val="BodyText"/>
        <w:snapToGrid w:val="0"/>
        <w:rPr>
          <w:color w:val="000000"/>
          <w:szCs w:val="20"/>
        </w:rPr>
      </w:pPr>
      <w:r>
        <w:rPr>
          <w:color w:val="000000"/>
          <w:szCs w:val="20"/>
        </w:rPr>
        <w:t>It was agreed in the WF [2]</w:t>
      </w:r>
      <w:r>
        <w:rPr>
          <w:lang w:eastAsia="ja-JP"/>
        </w:rPr>
        <w:t xml:space="preserve">. </w:t>
      </w:r>
    </w:p>
    <w:p w14:paraId="7B57F1C9" w14:textId="77777777" w:rsidR="00D4196F" w:rsidRPr="008879E4" w:rsidRDefault="00D4196F" w:rsidP="00D4196F">
      <w:pPr>
        <w:pStyle w:val="ListParagraph"/>
        <w:numPr>
          <w:ilvl w:val="0"/>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3.5% EVM for 39GHz and using average value FFS for operating SNR with limited MCS.</w:t>
      </w:r>
    </w:p>
    <w:p w14:paraId="77E3AF37"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The limited MCS is the subset of MCS with 256QAM</w:t>
      </w:r>
    </w:p>
    <w:p w14:paraId="74C5D347"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FFS on the list of MCS</w:t>
      </w:r>
    </w:p>
    <w:p w14:paraId="64474633"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Decide the operating SNR based on list of MCS</w:t>
      </w:r>
    </w:p>
    <w:p w14:paraId="1D5CF2AA" w14:textId="77777777" w:rsidR="00D4196F" w:rsidRPr="008879E4" w:rsidRDefault="00D4196F" w:rsidP="00D4196F">
      <w:pPr>
        <w:pStyle w:val="ListParagraph"/>
        <w:numPr>
          <w:ilvl w:val="1"/>
          <w:numId w:val="16"/>
        </w:numPr>
        <w:overflowPunct w:val="0"/>
        <w:autoSpaceDE w:val="0"/>
        <w:autoSpaceDN w:val="0"/>
        <w:adjustRightInd w:val="0"/>
        <w:spacing w:after="120" w:line="259" w:lineRule="auto"/>
        <w:contextualSpacing w:val="0"/>
        <w:textAlignment w:val="baseline"/>
        <w:rPr>
          <w:lang w:eastAsia="zh-CN"/>
        </w:rPr>
      </w:pPr>
      <w:r w:rsidRPr="008879E4">
        <w:rPr>
          <w:lang w:eastAsia="zh-CN"/>
        </w:rPr>
        <w:t>The target power class is PC1, PC2, and PC5.</w:t>
      </w:r>
    </w:p>
    <w:p w14:paraId="1188873B" w14:textId="0A9E9D96" w:rsidR="00054CF3" w:rsidRDefault="00D4196F" w:rsidP="00D4196F">
      <w:pPr>
        <w:pStyle w:val="BodyText"/>
        <w:snapToGrid w:val="0"/>
        <w:rPr>
          <w:color w:val="000000"/>
          <w:szCs w:val="20"/>
        </w:rPr>
      </w:pPr>
      <w:r>
        <w:rPr>
          <w:color w:val="000000"/>
          <w:szCs w:val="20"/>
        </w:rPr>
        <w:t xml:space="preserve">The defined </w:t>
      </w:r>
      <w:r w:rsidR="00054CF3" w:rsidRPr="00D4196F">
        <w:rPr>
          <w:color w:val="000000"/>
          <w:szCs w:val="20"/>
        </w:rPr>
        <w:t>CP-OFDM/DFT-s-OFDM</w:t>
      </w:r>
      <w:r w:rsidR="00054CF3">
        <w:rPr>
          <w:color w:val="000000"/>
          <w:szCs w:val="20"/>
        </w:rPr>
        <w:t xml:space="preserve"> </w:t>
      </w:r>
      <w:r>
        <w:rPr>
          <w:color w:val="000000"/>
          <w:szCs w:val="20"/>
        </w:rPr>
        <w:t xml:space="preserve">MCS with 256QAM are provided in </w:t>
      </w:r>
      <w:r w:rsidRPr="00D4196F">
        <w:rPr>
          <w:color w:val="000000"/>
          <w:szCs w:val="20"/>
        </w:rPr>
        <w:t>Table 5.1.3.1-2</w:t>
      </w:r>
      <w:r>
        <w:rPr>
          <w:color w:val="000000"/>
          <w:szCs w:val="20"/>
        </w:rPr>
        <w:t xml:space="preserve"> </w:t>
      </w:r>
      <w:r w:rsidR="00054CF3">
        <w:rPr>
          <w:color w:val="000000"/>
          <w:szCs w:val="20"/>
        </w:rPr>
        <w:t xml:space="preserve">in </w:t>
      </w:r>
      <w:r w:rsidR="00054CF3" w:rsidRPr="00D4196F">
        <w:rPr>
          <w:color w:val="000000"/>
          <w:szCs w:val="20"/>
        </w:rPr>
        <w:t xml:space="preserve">TS 38.214 </w:t>
      </w:r>
      <w:r w:rsidR="00054CF3">
        <w:rPr>
          <w:color w:val="000000"/>
          <w:szCs w:val="20"/>
        </w:rPr>
        <w:t>[4]. The table are extracted below where MCS 2</w:t>
      </w:r>
      <w:r w:rsidR="00DF5778">
        <w:rPr>
          <w:color w:val="000000"/>
          <w:szCs w:val="20"/>
        </w:rPr>
        <w:t>0</w:t>
      </w:r>
      <w:r w:rsidR="00054CF3">
        <w:rPr>
          <w:color w:val="000000"/>
          <w:szCs w:val="20"/>
        </w:rPr>
        <w:t xml:space="preserve"> to 27 are with 256QAM.</w:t>
      </w:r>
    </w:p>
    <w:p w14:paraId="04743C31" w14:textId="77777777" w:rsidR="00054CF3" w:rsidRPr="0048482F" w:rsidRDefault="00054CF3" w:rsidP="00054CF3">
      <w:pPr>
        <w:pStyle w:val="TH"/>
      </w:pPr>
      <w:r w:rsidRPr="0048482F">
        <w:lastRenderedPageBreak/>
        <w:t>Table 5.1.3.1-2: MCS index table 2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663"/>
        <w:gridCol w:w="1900"/>
      </w:tblGrid>
      <w:tr w:rsidR="00054CF3" w:rsidRPr="0048482F" w14:paraId="0FD72A48" w14:textId="77777777" w:rsidTr="007B49FD">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7A35D57A" w14:textId="77777777" w:rsidR="00054CF3" w:rsidRPr="0048482F" w:rsidRDefault="00054CF3" w:rsidP="007B49FD">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r w:rsidRPr="00E17FE7" w:rsidDel="008B3809">
              <w:rPr>
                <w:color w:val="000000"/>
              </w:rPr>
              <w:t xml:space="preserve"> </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E4B9391" w14:textId="77777777" w:rsidR="00054CF3" w:rsidRPr="0048482F" w:rsidRDefault="00054CF3" w:rsidP="007B49FD">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34691165" w14:textId="77777777" w:rsidR="00054CF3" w:rsidRPr="00E17FE7" w:rsidRDefault="00054CF3" w:rsidP="007B49FD">
            <w:pPr>
              <w:pStyle w:val="TAH"/>
              <w:rPr>
                <w:color w:val="000000"/>
              </w:rPr>
            </w:pPr>
            <w:r w:rsidRPr="0048482F">
              <w:rPr>
                <w:bCs/>
                <w:color w:val="000000"/>
                <w:lang w:val="en-US"/>
              </w:rPr>
              <w:t xml:space="preserve">Target code Rate </w:t>
            </w:r>
            <w:r>
              <w:rPr>
                <w:bCs/>
                <w:i/>
                <w:color w:val="000000"/>
                <w:lang w:val="en-US"/>
              </w:rPr>
              <w:t xml:space="preserve">R </w:t>
            </w:r>
            <w:r w:rsidRPr="00E17FE7">
              <w:rPr>
                <w:color w:val="000000"/>
              </w:rPr>
              <w:t>x [1024]</w:t>
            </w:r>
          </w:p>
        </w:tc>
        <w:tc>
          <w:tcPr>
            <w:tcW w:w="1839" w:type="dxa"/>
            <w:tcBorders>
              <w:top w:val="single" w:sz="4" w:space="0" w:color="auto"/>
              <w:left w:val="single" w:sz="4" w:space="0" w:color="auto"/>
              <w:bottom w:val="double" w:sz="4" w:space="0" w:color="auto"/>
              <w:right w:val="single" w:sz="4" w:space="0" w:color="auto"/>
            </w:tcBorders>
            <w:shd w:val="clear" w:color="auto" w:fill="E0E0E0"/>
          </w:tcPr>
          <w:p w14:paraId="3DCD22F0" w14:textId="77777777" w:rsidR="00054CF3" w:rsidRPr="00E17FE7" w:rsidRDefault="00054CF3" w:rsidP="007B49FD">
            <w:pPr>
              <w:pStyle w:val="TAH"/>
              <w:rPr>
                <w:bCs/>
                <w:color w:val="000000"/>
              </w:rPr>
            </w:pPr>
            <w:r w:rsidRPr="00E17FE7">
              <w:rPr>
                <w:bCs/>
                <w:color w:val="000000"/>
              </w:rPr>
              <w:t>Spectral</w:t>
            </w:r>
          </w:p>
          <w:p w14:paraId="01C22376" w14:textId="77777777" w:rsidR="00054CF3" w:rsidRPr="00E17FE7" w:rsidRDefault="00054CF3" w:rsidP="007B49FD">
            <w:pPr>
              <w:pStyle w:val="TAH"/>
              <w:rPr>
                <w:bCs/>
                <w:color w:val="000000"/>
              </w:rPr>
            </w:pPr>
            <w:r w:rsidRPr="00E17FE7">
              <w:rPr>
                <w:bCs/>
                <w:color w:val="000000"/>
              </w:rPr>
              <w:t>efficiency</w:t>
            </w:r>
          </w:p>
        </w:tc>
      </w:tr>
      <w:tr w:rsidR="00054CF3" w:rsidRPr="0048482F" w14:paraId="6EB64A93" w14:textId="77777777" w:rsidTr="007B49FD">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4C7DB96A" w14:textId="77777777" w:rsidR="00054CF3" w:rsidRPr="0048482F" w:rsidRDefault="00054CF3" w:rsidP="007B49FD">
            <w:pPr>
              <w:pStyle w:val="TAC"/>
              <w:rPr>
                <w:b/>
                <w:color w:val="000000"/>
                <w:lang w:val="en-US"/>
              </w:rPr>
            </w:pPr>
            <w:r w:rsidRPr="0048482F">
              <w:rPr>
                <w:b/>
                <w:color w:val="000000"/>
                <w:lang w:val="en-US"/>
              </w:rPr>
              <w:t>0</w:t>
            </w:r>
          </w:p>
        </w:tc>
        <w:tc>
          <w:tcPr>
            <w:tcW w:w="0" w:type="auto"/>
            <w:tcBorders>
              <w:top w:val="double" w:sz="4" w:space="0" w:color="auto"/>
              <w:left w:val="double" w:sz="4" w:space="0" w:color="auto"/>
              <w:bottom w:val="single" w:sz="4" w:space="0" w:color="auto"/>
              <w:right w:val="single" w:sz="4" w:space="0" w:color="auto"/>
            </w:tcBorders>
          </w:tcPr>
          <w:p w14:paraId="0E3EFD44" w14:textId="77777777" w:rsidR="00054CF3" w:rsidRPr="0048482F" w:rsidRDefault="00054CF3" w:rsidP="007B49FD">
            <w:pPr>
              <w:pStyle w:val="TAC"/>
              <w:rPr>
                <w:color w:val="000000"/>
                <w:lang w:val="en-US"/>
              </w:rPr>
            </w:pPr>
            <w:r w:rsidRPr="00E17FE7">
              <w:rPr>
                <w:color w:val="000000"/>
              </w:rPr>
              <w:t>2</w:t>
            </w:r>
          </w:p>
        </w:tc>
        <w:tc>
          <w:tcPr>
            <w:tcW w:w="0" w:type="auto"/>
            <w:tcBorders>
              <w:top w:val="double" w:sz="4" w:space="0" w:color="auto"/>
              <w:left w:val="single" w:sz="4" w:space="0" w:color="auto"/>
              <w:bottom w:val="single" w:sz="4" w:space="0" w:color="auto"/>
              <w:right w:val="single" w:sz="4" w:space="0" w:color="auto"/>
            </w:tcBorders>
          </w:tcPr>
          <w:p w14:paraId="2186C071" w14:textId="77777777" w:rsidR="00054CF3" w:rsidRPr="0048482F" w:rsidRDefault="00054CF3" w:rsidP="007B49FD">
            <w:pPr>
              <w:pStyle w:val="TAC"/>
              <w:rPr>
                <w:color w:val="000000"/>
                <w:lang w:val="en-US"/>
              </w:rPr>
            </w:pPr>
            <w:r w:rsidRPr="0048482F">
              <w:rPr>
                <w:color w:val="000000"/>
                <w:lang w:val="pt-BR"/>
              </w:rPr>
              <w:t>120</w:t>
            </w:r>
          </w:p>
        </w:tc>
        <w:tc>
          <w:tcPr>
            <w:tcW w:w="1839" w:type="dxa"/>
            <w:tcBorders>
              <w:top w:val="double" w:sz="4" w:space="0" w:color="auto"/>
              <w:left w:val="single" w:sz="4" w:space="0" w:color="auto"/>
              <w:bottom w:val="single" w:sz="4" w:space="0" w:color="auto"/>
              <w:right w:val="single" w:sz="4" w:space="0" w:color="auto"/>
            </w:tcBorders>
          </w:tcPr>
          <w:p w14:paraId="4991855E" w14:textId="77777777" w:rsidR="00054CF3" w:rsidRPr="0048482F" w:rsidRDefault="00054CF3" w:rsidP="007B49FD">
            <w:pPr>
              <w:pStyle w:val="TAC"/>
              <w:rPr>
                <w:color w:val="000000"/>
                <w:lang w:val="en-US"/>
              </w:rPr>
            </w:pPr>
            <w:r w:rsidRPr="00E17FE7">
              <w:rPr>
                <w:color w:val="000000"/>
              </w:rPr>
              <w:t>0.2344</w:t>
            </w:r>
          </w:p>
        </w:tc>
      </w:tr>
      <w:tr w:rsidR="00054CF3" w:rsidRPr="0048482F" w14:paraId="567FFFB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57EB07" w14:textId="77777777" w:rsidR="00054CF3" w:rsidRPr="0048482F" w:rsidRDefault="00054CF3" w:rsidP="007B49FD">
            <w:pPr>
              <w:pStyle w:val="TAC"/>
              <w:rPr>
                <w:b/>
                <w:color w:val="000000"/>
                <w:lang w:val="en-US"/>
              </w:rPr>
            </w:pPr>
            <w:r w:rsidRPr="0048482F">
              <w:rPr>
                <w:b/>
                <w:color w:val="000000"/>
                <w:lang w:val="en-US"/>
              </w:rPr>
              <w:t>1</w:t>
            </w:r>
          </w:p>
        </w:tc>
        <w:tc>
          <w:tcPr>
            <w:tcW w:w="0" w:type="auto"/>
            <w:tcBorders>
              <w:top w:val="single" w:sz="4" w:space="0" w:color="auto"/>
              <w:left w:val="double" w:sz="4" w:space="0" w:color="auto"/>
              <w:bottom w:val="single" w:sz="4" w:space="0" w:color="auto"/>
              <w:right w:val="single" w:sz="4" w:space="0" w:color="auto"/>
            </w:tcBorders>
          </w:tcPr>
          <w:p w14:paraId="61E04EAC" w14:textId="77777777" w:rsidR="00054CF3" w:rsidRPr="0048482F" w:rsidRDefault="00054CF3" w:rsidP="007B49FD">
            <w:pPr>
              <w:pStyle w:val="TAC"/>
              <w:rPr>
                <w:color w:val="000000"/>
                <w:lang w:val="en-US"/>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7537023C" w14:textId="77777777" w:rsidR="00054CF3" w:rsidRPr="0048482F" w:rsidRDefault="00054CF3" w:rsidP="007B49FD">
            <w:pPr>
              <w:pStyle w:val="TAC"/>
              <w:rPr>
                <w:color w:val="000000"/>
                <w:lang w:val="en-US"/>
              </w:rPr>
            </w:pPr>
            <w:r w:rsidRPr="0048482F">
              <w:rPr>
                <w:color w:val="000000"/>
                <w:lang w:val="pt-BR"/>
              </w:rPr>
              <w:t>193</w:t>
            </w:r>
          </w:p>
        </w:tc>
        <w:tc>
          <w:tcPr>
            <w:tcW w:w="1839" w:type="dxa"/>
            <w:tcBorders>
              <w:top w:val="single" w:sz="4" w:space="0" w:color="auto"/>
              <w:left w:val="single" w:sz="4" w:space="0" w:color="auto"/>
              <w:bottom w:val="single" w:sz="4" w:space="0" w:color="auto"/>
              <w:right w:val="single" w:sz="4" w:space="0" w:color="auto"/>
            </w:tcBorders>
          </w:tcPr>
          <w:p w14:paraId="5A5DAB43" w14:textId="77777777" w:rsidR="00054CF3" w:rsidRPr="0048482F" w:rsidRDefault="00054CF3" w:rsidP="007B49FD">
            <w:pPr>
              <w:pStyle w:val="TAC"/>
              <w:rPr>
                <w:color w:val="000000"/>
                <w:lang w:val="en-US"/>
              </w:rPr>
            </w:pPr>
            <w:r w:rsidRPr="00E17FE7">
              <w:rPr>
                <w:color w:val="000000"/>
              </w:rPr>
              <w:t>0.3770</w:t>
            </w:r>
          </w:p>
        </w:tc>
      </w:tr>
      <w:tr w:rsidR="00054CF3" w:rsidRPr="0048482F" w14:paraId="4918A8E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7829356" w14:textId="77777777" w:rsidR="00054CF3" w:rsidRPr="00E17FE7" w:rsidRDefault="00054CF3" w:rsidP="007B49FD">
            <w:pPr>
              <w:pStyle w:val="TAC"/>
              <w:rPr>
                <w:b/>
                <w:color w:val="000000"/>
              </w:rPr>
            </w:pPr>
            <w:r w:rsidRPr="00E17FE7">
              <w:rPr>
                <w:b/>
                <w:color w:val="000000"/>
              </w:rPr>
              <w:t>2</w:t>
            </w:r>
          </w:p>
        </w:tc>
        <w:tc>
          <w:tcPr>
            <w:tcW w:w="0" w:type="auto"/>
            <w:tcBorders>
              <w:top w:val="single" w:sz="4" w:space="0" w:color="auto"/>
              <w:left w:val="double" w:sz="4" w:space="0" w:color="auto"/>
              <w:bottom w:val="single" w:sz="4" w:space="0" w:color="auto"/>
              <w:right w:val="single" w:sz="4" w:space="0" w:color="auto"/>
            </w:tcBorders>
          </w:tcPr>
          <w:p w14:paraId="375AFB05" w14:textId="77777777" w:rsidR="00054CF3" w:rsidRPr="00E17FE7" w:rsidRDefault="00054CF3" w:rsidP="007B49FD">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385CD22C" w14:textId="77777777" w:rsidR="00054CF3" w:rsidRPr="00E17FE7" w:rsidRDefault="00054CF3" w:rsidP="007B49FD">
            <w:pPr>
              <w:pStyle w:val="TAC"/>
              <w:rPr>
                <w:color w:val="000000"/>
              </w:rPr>
            </w:pPr>
            <w:r w:rsidRPr="0048482F">
              <w:rPr>
                <w:color w:val="000000"/>
                <w:lang w:val="pt-BR"/>
              </w:rPr>
              <w:t>308</w:t>
            </w:r>
          </w:p>
        </w:tc>
        <w:tc>
          <w:tcPr>
            <w:tcW w:w="1839" w:type="dxa"/>
            <w:tcBorders>
              <w:top w:val="single" w:sz="4" w:space="0" w:color="auto"/>
              <w:left w:val="single" w:sz="4" w:space="0" w:color="auto"/>
              <w:bottom w:val="single" w:sz="4" w:space="0" w:color="auto"/>
              <w:right w:val="single" w:sz="4" w:space="0" w:color="auto"/>
            </w:tcBorders>
          </w:tcPr>
          <w:p w14:paraId="5BF7B647" w14:textId="77777777" w:rsidR="00054CF3" w:rsidRPr="00E17FE7" w:rsidRDefault="00054CF3" w:rsidP="007B49FD">
            <w:pPr>
              <w:pStyle w:val="TAC"/>
              <w:rPr>
                <w:color w:val="000000"/>
              </w:rPr>
            </w:pPr>
            <w:r w:rsidRPr="00E17FE7">
              <w:rPr>
                <w:color w:val="000000"/>
              </w:rPr>
              <w:t>0.6016</w:t>
            </w:r>
          </w:p>
        </w:tc>
      </w:tr>
      <w:tr w:rsidR="00054CF3" w:rsidRPr="0048482F" w14:paraId="1442244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1430A2" w14:textId="77777777" w:rsidR="00054CF3" w:rsidRPr="00E17FE7" w:rsidRDefault="00054CF3" w:rsidP="007B49FD">
            <w:pPr>
              <w:pStyle w:val="TAC"/>
              <w:rPr>
                <w:b/>
                <w:color w:val="000000"/>
              </w:rPr>
            </w:pPr>
            <w:r w:rsidRPr="00E17FE7">
              <w:rPr>
                <w:b/>
                <w:color w:val="000000"/>
              </w:rPr>
              <w:t>3</w:t>
            </w:r>
          </w:p>
        </w:tc>
        <w:tc>
          <w:tcPr>
            <w:tcW w:w="0" w:type="auto"/>
            <w:tcBorders>
              <w:top w:val="single" w:sz="4" w:space="0" w:color="auto"/>
              <w:left w:val="double" w:sz="4" w:space="0" w:color="auto"/>
              <w:bottom w:val="single" w:sz="4" w:space="0" w:color="auto"/>
              <w:right w:val="single" w:sz="4" w:space="0" w:color="auto"/>
            </w:tcBorders>
          </w:tcPr>
          <w:p w14:paraId="6B9A8FB7" w14:textId="77777777" w:rsidR="00054CF3" w:rsidRPr="00E17FE7" w:rsidRDefault="00054CF3" w:rsidP="007B49FD">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238849A8" w14:textId="77777777" w:rsidR="00054CF3" w:rsidRPr="00E17FE7" w:rsidRDefault="00054CF3" w:rsidP="007B49FD">
            <w:pPr>
              <w:pStyle w:val="TAC"/>
              <w:rPr>
                <w:color w:val="000000"/>
              </w:rPr>
            </w:pPr>
            <w:r w:rsidRPr="0048482F">
              <w:rPr>
                <w:color w:val="000000"/>
                <w:lang w:val="pt-BR"/>
              </w:rPr>
              <w:t>449</w:t>
            </w:r>
          </w:p>
        </w:tc>
        <w:tc>
          <w:tcPr>
            <w:tcW w:w="1839" w:type="dxa"/>
            <w:tcBorders>
              <w:top w:val="single" w:sz="4" w:space="0" w:color="auto"/>
              <w:left w:val="single" w:sz="4" w:space="0" w:color="auto"/>
              <w:bottom w:val="single" w:sz="4" w:space="0" w:color="auto"/>
              <w:right w:val="single" w:sz="4" w:space="0" w:color="auto"/>
            </w:tcBorders>
          </w:tcPr>
          <w:p w14:paraId="3E7E7458" w14:textId="77777777" w:rsidR="00054CF3" w:rsidRPr="00E17FE7" w:rsidRDefault="00054CF3" w:rsidP="007B49FD">
            <w:pPr>
              <w:pStyle w:val="TAC"/>
              <w:rPr>
                <w:color w:val="000000"/>
              </w:rPr>
            </w:pPr>
            <w:r w:rsidRPr="00E17FE7">
              <w:rPr>
                <w:color w:val="000000"/>
              </w:rPr>
              <w:t>0.8770</w:t>
            </w:r>
          </w:p>
        </w:tc>
      </w:tr>
      <w:tr w:rsidR="00054CF3" w:rsidRPr="0048482F" w14:paraId="7F3B308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77204C" w14:textId="77777777" w:rsidR="00054CF3" w:rsidRPr="00E17FE7" w:rsidRDefault="00054CF3" w:rsidP="007B49FD">
            <w:pPr>
              <w:pStyle w:val="TAC"/>
              <w:rPr>
                <w:b/>
                <w:color w:val="000000"/>
              </w:rPr>
            </w:pPr>
            <w:r w:rsidRPr="00E17FE7">
              <w:rPr>
                <w:b/>
                <w:color w:val="000000"/>
              </w:rPr>
              <w:t>4</w:t>
            </w:r>
          </w:p>
        </w:tc>
        <w:tc>
          <w:tcPr>
            <w:tcW w:w="0" w:type="auto"/>
            <w:tcBorders>
              <w:top w:val="single" w:sz="4" w:space="0" w:color="auto"/>
              <w:left w:val="double" w:sz="4" w:space="0" w:color="auto"/>
              <w:bottom w:val="single" w:sz="4" w:space="0" w:color="auto"/>
              <w:right w:val="single" w:sz="4" w:space="0" w:color="auto"/>
            </w:tcBorders>
          </w:tcPr>
          <w:p w14:paraId="1D1ECF4A" w14:textId="77777777" w:rsidR="00054CF3" w:rsidRPr="00E17FE7" w:rsidRDefault="00054CF3" w:rsidP="007B49FD">
            <w:pPr>
              <w:pStyle w:val="TAC"/>
              <w:rPr>
                <w:color w:val="000000"/>
              </w:rPr>
            </w:pPr>
            <w:r w:rsidRPr="00E17FE7">
              <w:rPr>
                <w:color w:val="000000"/>
              </w:rPr>
              <w:t>2</w:t>
            </w:r>
          </w:p>
        </w:tc>
        <w:tc>
          <w:tcPr>
            <w:tcW w:w="0" w:type="auto"/>
            <w:tcBorders>
              <w:top w:val="single" w:sz="4" w:space="0" w:color="auto"/>
              <w:left w:val="single" w:sz="4" w:space="0" w:color="auto"/>
              <w:bottom w:val="single" w:sz="4" w:space="0" w:color="auto"/>
              <w:right w:val="single" w:sz="4" w:space="0" w:color="auto"/>
            </w:tcBorders>
          </w:tcPr>
          <w:p w14:paraId="42030EE4" w14:textId="77777777" w:rsidR="00054CF3" w:rsidRPr="00E17FE7" w:rsidRDefault="00054CF3" w:rsidP="007B49FD">
            <w:pPr>
              <w:pStyle w:val="TAC"/>
              <w:rPr>
                <w:color w:val="000000"/>
              </w:rPr>
            </w:pPr>
            <w:r w:rsidRPr="0048482F">
              <w:rPr>
                <w:color w:val="000000"/>
                <w:lang w:val="pt-BR"/>
              </w:rPr>
              <w:t>602</w:t>
            </w:r>
          </w:p>
        </w:tc>
        <w:tc>
          <w:tcPr>
            <w:tcW w:w="1839" w:type="dxa"/>
            <w:tcBorders>
              <w:top w:val="single" w:sz="4" w:space="0" w:color="auto"/>
              <w:left w:val="single" w:sz="4" w:space="0" w:color="auto"/>
              <w:bottom w:val="single" w:sz="4" w:space="0" w:color="auto"/>
              <w:right w:val="single" w:sz="4" w:space="0" w:color="auto"/>
            </w:tcBorders>
          </w:tcPr>
          <w:p w14:paraId="0A5F25D6" w14:textId="77777777" w:rsidR="00054CF3" w:rsidRPr="00E17FE7" w:rsidRDefault="00054CF3" w:rsidP="007B49FD">
            <w:pPr>
              <w:pStyle w:val="TAC"/>
              <w:rPr>
                <w:color w:val="000000"/>
              </w:rPr>
            </w:pPr>
            <w:r w:rsidRPr="00E17FE7">
              <w:rPr>
                <w:color w:val="000000"/>
              </w:rPr>
              <w:t>1.1758</w:t>
            </w:r>
          </w:p>
        </w:tc>
      </w:tr>
      <w:tr w:rsidR="00054CF3" w:rsidRPr="0048482F" w14:paraId="3D4B0A5D"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CC15DD9" w14:textId="77777777" w:rsidR="00054CF3" w:rsidRPr="00E17FE7" w:rsidRDefault="00054CF3" w:rsidP="007B49FD">
            <w:pPr>
              <w:pStyle w:val="TAC"/>
              <w:rPr>
                <w:b/>
                <w:color w:val="000000"/>
              </w:rPr>
            </w:pPr>
            <w:r w:rsidRPr="00E17FE7">
              <w:rPr>
                <w:b/>
                <w:color w:val="000000"/>
              </w:rPr>
              <w:t>5</w:t>
            </w:r>
          </w:p>
        </w:tc>
        <w:tc>
          <w:tcPr>
            <w:tcW w:w="0" w:type="auto"/>
            <w:tcBorders>
              <w:top w:val="single" w:sz="4" w:space="0" w:color="auto"/>
              <w:left w:val="double" w:sz="4" w:space="0" w:color="auto"/>
              <w:bottom w:val="single" w:sz="4" w:space="0" w:color="auto"/>
              <w:right w:val="single" w:sz="4" w:space="0" w:color="auto"/>
            </w:tcBorders>
          </w:tcPr>
          <w:p w14:paraId="413A074D"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6A36FB06" w14:textId="77777777" w:rsidR="00054CF3" w:rsidRPr="00E17FE7" w:rsidRDefault="00054CF3" w:rsidP="007B49FD">
            <w:pPr>
              <w:pStyle w:val="TAC"/>
              <w:rPr>
                <w:color w:val="000000"/>
              </w:rPr>
            </w:pPr>
            <w:r w:rsidRPr="0048482F">
              <w:rPr>
                <w:color w:val="000000"/>
                <w:lang w:val="pt-BR"/>
              </w:rPr>
              <w:t>378</w:t>
            </w:r>
          </w:p>
        </w:tc>
        <w:tc>
          <w:tcPr>
            <w:tcW w:w="1839" w:type="dxa"/>
            <w:tcBorders>
              <w:top w:val="single" w:sz="4" w:space="0" w:color="auto"/>
              <w:left w:val="single" w:sz="4" w:space="0" w:color="auto"/>
              <w:bottom w:val="single" w:sz="4" w:space="0" w:color="auto"/>
              <w:right w:val="single" w:sz="4" w:space="0" w:color="auto"/>
            </w:tcBorders>
          </w:tcPr>
          <w:p w14:paraId="5A48FE27" w14:textId="77777777" w:rsidR="00054CF3" w:rsidRPr="00E17FE7" w:rsidRDefault="00054CF3" w:rsidP="007B49FD">
            <w:pPr>
              <w:pStyle w:val="TAC"/>
              <w:rPr>
                <w:color w:val="000000"/>
              </w:rPr>
            </w:pPr>
            <w:r w:rsidRPr="00E17FE7">
              <w:rPr>
                <w:color w:val="000000"/>
              </w:rPr>
              <w:t>1.4766</w:t>
            </w:r>
          </w:p>
        </w:tc>
      </w:tr>
      <w:tr w:rsidR="00054CF3" w:rsidRPr="0048482F" w14:paraId="0A91873C"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2D976B8" w14:textId="77777777" w:rsidR="00054CF3" w:rsidRPr="00E17FE7" w:rsidRDefault="00054CF3" w:rsidP="007B49FD">
            <w:pPr>
              <w:pStyle w:val="TAC"/>
              <w:rPr>
                <w:b/>
                <w:color w:val="000000"/>
              </w:rPr>
            </w:pPr>
            <w:r w:rsidRPr="00E17FE7">
              <w:rPr>
                <w:b/>
                <w:color w:val="000000"/>
              </w:rPr>
              <w:t>6</w:t>
            </w:r>
          </w:p>
        </w:tc>
        <w:tc>
          <w:tcPr>
            <w:tcW w:w="0" w:type="auto"/>
            <w:tcBorders>
              <w:top w:val="single" w:sz="4" w:space="0" w:color="auto"/>
              <w:left w:val="double" w:sz="4" w:space="0" w:color="auto"/>
              <w:bottom w:val="single" w:sz="4" w:space="0" w:color="auto"/>
              <w:right w:val="single" w:sz="4" w:space="0" w:color="auto"/>
            </w:tcBorders>
          </w:tcPr>
          <w:p w14:paraId="6BAC17A7"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44146552" w14:textId="77777777" w:rsidR="00054CF3" w:rsidRPr="00E17FE7" w:rsidRDefault="00054CF3" w:rsidP="007B49FD">
            <w:pPr>
              <w:pStyle w:val="TAC"/>
              <w:rPr>
                <w:color w:val="000000"/>
              </w:rPr>
            </w:pPr>
            <w:r w:rsidRPr="0048482F">
              <w:rPr>
                <w:color w:val="000000"/>
                <w:lang w:val="pt-BR"/>
              </w:rPr>
              <w:t>434</w:t>
            </w:r>
          </w:p>
        </w:tc>
        <w:tc>
          <w:tcPr>
            <w:tcW w:w="1839" w:type="dxa"/>
            <w:tcBorders>
              <w:top w:val="single" w:sz="4" w:space="0" w:color="auto"/>
              <w:left w:val="single" w:sz="4" w:space="0" w:color="auto"/>
              <w:bottom w:val="single" w:sz="4" w:space="0" w:color="auto"/>
              <w:right w:val="single" w:sz="4" w:space="0" w:color="auto"/>
            </w:tcBorders>
          </w:tcPr>
          <w:p w14:paraId="5D7FCABC" w14:textId="77777777" w:rsidR="00054CF3" w:rsidRPr="00E17FE7" w:rsidRDefault="00054CF3" w:rsidP="007B49FD">
            <w:pPr>
              <w:pStyle w:val="TAC"/>
              <w:rPr>
                <w:color w:val="000000"/>
              </w:rPr>
            </w:pPr>
            <w:r w:rsidRPr="00E17FE7">
              <w:rPr>
                <w:color w:val="000000"/>
              </w:rPr>
              <w:t>1.6953</w:t>
            </w:r>
          </w:p>
        </w:tc>
      </w:tr>
      <w:tr w:rsidR="00054CF3" w:rsidRPr="0048482F" w14:paraId="770387BA"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BFDC2B8" w14:textId="77777777" w:rsidR="00054CF3" w:rsidRPr="00E17FE7" w:rsidRDefault="00054CF3" w:rsidP="007B49FD">
            <w:pPr>
              <w:pStyle w:val="TAC"/>
              <w:rPr>
                <w:b/>
                <w:color w:val="000000"/>
              </w:rPr>
            </w:pPr>
            <w:r w:rsidRPr="00E17FE7">
              <w:rPr>
                <w:b/>
                <w:color w:val="000000"/>
              </w:rPr>
              <w:t>7</w:t>
            </w:r>
          </w:p>
        </w:tc>
        <w:tc>
          <w:tcPr>
            <w:tcW w:w="0" w:type="auto"/>
            <w:tcBorders>
              <w:top w:val="single" w:sz="4" w:space="0" w:color="auto"/>
              <w:left w:val="double" w:sz="4" w:space="0" w:color="auto"/>
              <w:bottom w:val="single" w:sz="4" w:space="0" w:color="auto"/>
              <w:right w:val="single" w:sz="4" w:space="0" w:color="auto"/>
            </w:tcBorders>
          </w:tcPr>
          <w:p w14:paraId="2123CFFB"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75EEA06E" w14:textId="77777777" w:rsidR="00054CF3" w:rsidRPr="00E17FE7" w:rsidRDefault="00054CF3" w:rsidP="007B49FD">
            <w:pPr>
              <w:pStyle w:val="TAC"/>
              <w:rPr>
                <w:color w:val="000000"/>
              </w:rPr>
            </w:pPr>
            <w:r w:rsidRPr="0048482F">
              <w:rPr>
                <w:color w:val="000000"/>
                <w:lang w:val="pt-BR"/>
              </w:rPr>
              <w:t>490</w:t>
            </w:r>
          </w:p>
        </w:tc>
        <w:tc>
          <w:tcPr>
            <w:tcW w:w="1839" w:type="dxa"/>
            <w:tcBorders>
              <w:top w:val="single" w:sz="4" w:space="0" w:color="auto"/>
              <w:left w:val="single" w:sz="4" w:space="0" w:color="auto"/>
              <w:bottom w:val="single" w:sz="4" w:space="0" w:color="auto"/>
              <w:right w:val="single" w:sz="4" w:space="0" w:color="auto"/>
            </w:tcBorders>
          </w:tcPr>
          <w:p w14:paraId="5E8D8A67" w14:textId="77777777" w:rsidR="00054CF3" w:rsidRPr="00E17FE7" w:rsidRDefault="00054CF3" w:rsidP="007B49FD">
            <w:pPr>
              <w:pStyle w:val="TAC"/>
              <w:rPr>
                <w:color w:val="000000"/>
              </w:rPr>
            </w:pPr>
            <w:r w:rsidRPr="00E17FE7">
              <w:rPr>
                <w:color w:val="000000"/>
              </w:rPr>
              <w:t>1.9141</w:t>
            </w:r>
          </w:p>
        </w:tc>
      </w:tr>
      <w:tr w:rsidR="00054CF3" w:rsidRPr="0048482F" w14:paraId="358AA9F6"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D7AE381" w14:textId="77777777" w:rsidR="00054CF3" w:rsidRPr="00E17FE7" w:rsidRDefault="00054CF3" w:rsidP="007B49FD">
            <w:pPr>
              <w:pStyle w:val="TAC"/>
              <w:rPr>
                <w:b/>
                <w:color w:val="000000"/>
              </w:rPr>
            </w:pPr>
            <w:r w:rsidRPr="00E17FE7">
              <w:rPr>
                <w:b/>
                <w:color w:val="000000"/>
              </w:rPr>
              <w:t>8</w:t>
            </w:r>
          </w:p>
        </w:tc>
        <w:tc>
          <w:tcPr>
            <w:tcW w:w="0" w:type="auto"/>
            <w:tcBorders>
              <w:top w:val="single" w:sz="4" w:space="0" w:color="auto"/>
              <w:left w:val="double" w:sz="4" w:space="0" w:color="auto"/>
              <w:bottom w:val="single" w:sz="4" w:space="0" w:color="auto"/>
              <w:right w:val="single" w:sz="4" w:space="0" w:color="auto"/>
            </w:tcBorders>
          </w:tcPr>
          <w:p w14:paraId="4E76AC4C"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39BCB0AF" w14:textId="77777777" w:rsidR="00054CF3" w:rsidRPr="00E17FE7" w:rsidRDefault="00054CF3" w:rsidP="007B49FD">
            <w:pPr>
              <w:pStyle w:val="TAC"/>
              <w:rPr>
                <w:color w:val="000000"/>
              </w:rPr>
            </w:pPr>
            <w:r w:rsidRPr="0048482F">
              <w:rPr>
                <w:color w:val="000000"/>
                <w:lang w:val="pt-BR"/>
              </w:rPr>
              <w:t>553</w:t>
            </w:r>
          </w:p>
        </w:tc>
        <w:tc>
          <w:tcPr>
            <w:tcW w:w="1839" w:type="dxa"/>
            <w:tcBorders>
              <w:top w:val="single" w:sz="4" w:space="0" w:color="auto"/>
              <w:left w:val="single" w:sz="4" w:space="0" w:color="auto"/>
              <w:bottom w:val="single" w:sz="4" w:space="0" w:color="auto"/>
              <w:right w:val="single" w:sz="4" w:space="0" w:color="auto"/>
            </w:tcBorders>
          </w:tcPr>
          <w:p w14:paraId="16D2F195" w14:textId="77777777" w:rsidR="00054CF3" w:rsidRPr="00E17FE7" w:rsidRDefault="00054CF3" w:rsidP="007B49FD">
            <w:pPr>
              <w:pStyle w:val="TAC"/>
              <w:rPr>
                <w:color w:val="000000"/>
              </w:rPr>
            </w:pPr>
            <w:r w:rsidRPr="00E17FE7">
              <w:rPr>
                <w:color w:val="000000"/>
              </w:rPr>
              <w:t>2.1602</w:t>
            </w:r>
          </w:p>
        </w:tc>
      </w:tr>
      <w:tr w:rsidR="00054CF3" w:rsidRPr="0048482F" w14:paraId="29FBD8D7"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A70B20" w14:textId="77777777" w:rsidR="00054CF3" w:rsidRPr="00E17FE7" w:rsidRDefault="00054CF3" w:rsidP="007B49FD">
            <w:pPr>
              <w:pStyle w:val="TAC"/>
              <w:rPr>
                <w:b/>
                <w:color w:val="000000"/>
              </w:rPr>
            </w:pPr>
            <w:r w:rsidRPr="00E17FE7">
              <w:rPr>
                <w:b/>
                <w:color w:val="000000"/>
              </w:rPr>
              <w:t>9</w:t>
            </w:r>
          </w:p>
        </w:tc>
        <w:tc>
          <w:tcPr>
            <w:tcW w:w="0" w:type="auto"/>
            <w:tcBorders>
              <w:top w:val="single" w:sz="4" w:space="0" w:color="auto"/>
              <w:left w:val="double" w:sz="4" w:space="0" w:color="auto"/>
              <w:bottom w:val="single" w:sz="4" w:space="0" w:color="auto"/>
              <w:right w:val="single" w:sz="4" w:space="0" w:color="auto"/>
            </w:tcBorders>
          </w:tcPr>
          <w:p w14:paraId="5A628C69"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1B1846B" w14:textId="77777777" w:rsidR="00054CF3" w:rsidRPr="00E17FE7" w:rsidRDefault="00054CF3" w:rsidP="007B49FD">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6231C267" w14:textId="77777777" w:rsidR="00054CF3" w:rsidRPr="00E17FE7" w:rsidRDefault="00054CF3" w:rsidP="007B49FD">
            <w:pPr>
              <w:pStyle w:val="TAC"/>
              <w:rPr>
                <w:color w:val="000000"/>
              </w:rPr>
            </w:pPr>
            <w:r w:rsidRPr="00E17FE7">
              <w:rPr>
                <w:color w:val="000000"/>
              </w:rPr>
              <w:t>2.4063</w:t>
            </w:r>
          </w:p>
        </w:tc>
      </w:tr>
      <w:tr w:rsidR="00054CF3" w:rsidRPr="0048482F" w14:paraId="0ABB762A"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DBA6767" w14:textId="77777777" w:rsidR="00054CF3" w:rsidRPr="00E17FE7" w:rsidRDefault="00054CF3" w:rsidP="007B49FD">
            <w:pPr>
              <w:pStyle w:val="TAC"/>
              <w:rPr>
                <w:b/>
                <w:color w:val="000000"/>
              </w:rPr>
            </w:pPr>
            <w:r w:rsidRPr="00E17FE7">
              <w:rPr>
                <w:b/>
                <w:color w:val="000000"/>
              </w:rPr>
              <w:t>10</w:t>
            </w:r>
          </w:p>
        </w:tc>
        <w:tc>
          <w:tcPr>
            <w:tcW w:w="0" w:type="auto"/>
            <w:tcBorders>
              <w:top w:val="single" w:sz="4" w:space="0" w:color="auto"/>
              <w:left w:val="double" w:sz="4" w:space="0" w:color="auto"/>
              <w:bottom w:val="single" w:sz="4" w:space="0" w:color="auto"/>
              <w:right w:val="single" w:sz="4" w:space="0" w:color="auto"/>
            </w:tcBorders>
          </w:tcPr>
          <w:p w14:paraId="331DB635" w14:textId="77777777" w:rsidR="00054CF3" w:rsidRPr="00E17FE7" w:rsidRDefault="00054CF3" w:rsidP="007B49FD">
            <w:pPr>
              <w:pStyle w:val="TAC"/>
              <w:rPr>
                <w:color w:val="000000"/>
              </w:rPr>
            </w:pPr>
            <w:r w:rsidRPr="00E17FE7">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15E3D64A" w14:textId="77777777" w:rsidR="00054CF3" w:rsidRPr="00E17FE7" w:rsidRDefault="00054CF3" w:rsidP="007B49FD">
            <w:pPr>
              <w:pStyle w:val="TAC"/>
              <w:rPr>
                <w:color w:val="000000"/>
              </w:rPr>
            </w:pPr>
            <w:r w:rsidRPr="0048482F">
              <w:rPr>
                <w:color w:val="000000"/>
                <w:lang w:val="pt-BR"/>
              </w:rPr>
              <w:t>658</w:t>
            </w:r>
          </w:p>
        </w:tc>
        <w:tc>
          <w:tcPr>
            <w:tcW w:w="1839" w:type="dxa"/>
            <w:tcBorders>
              <w:top w:val="single" w:sz="4" w:space="0" w:color="auto"/>
              <w:left w:val="single" w:sz="4" w:space="0" w:color="auto"/>
              <w:bottom w:val="single" w:sz="4" w:space="0" w:color="auto"/>
              <w:right w:val="single" w:sz="4" w:space="0" w:color="auto"/>
            </w:tcBorders>
          </w:tcPr>
          <w:p w14:paraId="60A08FDA" w14:textId="77777777" w:rsidR="00054CF3" w:rsidRPr="00E17FE7" w:rsidRDefault="00054CF3" w:rsidP="007B49FD">
            <w:pPr>
              <w:pStyle w:val="TAC"/>
              <w:rPr>
                <w:color w:val="000000"/>
              </w:rPr>
            </w:pPr>
            <w:r w:rsidRPr="00E17FE7">
              <w:rPr>
                <w:color w:val="000000"/>
              </w:rPr>
              <w:t>2.5703</w:t>
            </w:r>
          </w:p>
        </w:tc>
      </w:tr>
      <w:tr w:rsidR="00054CF3" w:rsidRPr="0048482F" w14:paraId="463228AD"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B0E62C" w14:textId="77777777" w:rsidR="00054CF3" w:rsidRPr="00E17FE7" w:rsidRDefault="00054CF3" w:rsidP="007B49FD">
            <w:pPr>
              <w:pStyle w:val="TAC"/>
              <w:rPr>
                <w:b/>
                <w:color w:val="000000"/>
              </w:rPr>
            </w:pPr>
            <w:r w:rsidRPr="00E17FE7">
              <w:rPr>
                <w:b/>
                <w:color w:val="000000"/>
              </w:rPr>
              <w:t>11</w:t>
            </w:r>
          </w:p>
        </w:tc>
        <w:tc>
          <w:tcPr>
            <w:tcW w:w="0" w:type="auto"/>
            <w:tcBorders>
              <w:top w:val="single" w:sz="4" w:space="0" w:color="auto"/>
              <w:left w:val="double" w:sz="4" w:space="0" w:color="auto"/>
              <w:bottom w:val="single" w:sz="4" w:space="0" w:color="auto"/>
              <w:right w:val="single" w:sz="4" w:space="0" w:color="auto"/>
            </w:tcBorders>
          </w:tcPr>
          <w:p w14:paraId="217B19AD"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A94C6B6" w14:textId="77777777" w:rsidR="00054CF3" w:rsidRPr="00E17FE7" w:rsidRDefault="00054CF3" w:rsidP="007B49FD">
            <w:pPr>
              <w:pStyle w:val="TAC"/>
              <w:rPr>
                <w:color w:val="000000"/>
              </w:rPr>
            </w:pPr>
            <w:r w:rsidRPr="0048482F">
              <w:rPr>
                <w:color w:val="000000"/>
                <w:lang w:val="pt-BR"/>
              </w:rPr>
              <w:t>466</w:t>
            </w:r>
          </w:p>
        </w:tc>
        <w:tc>
          <w:tcPr>
            <w:tcW w:w="1839" w:type="dxa"/>
            <w:tcBorders>
              <w:top w:val="single" w:sz="4" w:space="0" w:color="auto"/>
              <w:left w:val="single" w:sz="4" w:space="0" w:color="auto"/>
              <w:bottom w:val="single" w:sz="4" w:space="0" w:color="auto"/>
              <w:right w:val="single" w:sz="4" w:space="0" w:color="auto"/>
            </w:tcBorders>
          </w:tcPr>
          <w:p w14:paraId="0897E4D3" w14:textId="77777777" w:rsidR="00054CF3" w:rsidRPr="00E17FE7" w:rsidRDefault="00054CF3" w:rsidP="007B49FD">
            <w:pPr>
              <w:pStyle w:val="TAC"/>
              <w:rPr>
                <w:color w:val="000000"/>
              </w:rPr>
            </w:pPr>
            <w:r w:rsidRPr="00E17FE7">
              <w:rPr>
                <w:color w:val="000000"/>
              </w:rPr>
              <w:t>2.7305</w:t>
            </w:r>
          </w:p>
        </w:tc>
      </w:tr>
      <w:tr w:rsidR="00054CF3" w:rsidRPr="0048482F" w14:paraId="16CC6061"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D4F4D44" w14:textId="77777777" w:rsidR="00054CF3" w:rsidRPr="00E17FE7" w:rsidRDefault="00054CF3" w:rsidP="007B49FD">
            <w:pPr>
              <w:pStyle w:val="TAC"/>
              <w:rPr>
                <w:b/>
                <w:color w:val="000000"/>
              </w:rPr>
            </w:pPr>
            <w:r w:rsidRPr="00E17FE7">
              <w:rPr>
                <w:b/>
                <w:color w:val="000000"/>
              </w:rPr>
              <w:t>12</w:t>
            </w:r>
          </w:p>
        </w:tc>
        <w:tc>
          <w:tcPr>
            <w:tcW w:w="0" w:type="auto"/>
            <w:tcBorders>
              <w:top w:val="single" w:sz="4" w:space="0" w:color="auto"/>
              <w:left w:val="double" w:sz="4" w:space="0" w:color="auto"/>
              <w:bottom w:val="single" w:sz="4" w:space="0" w:color="auto"/>
              <w:right w:val="single" w:sz="4" w:space="0" w:color="auto"/>
            </w:tcBorders>
          </w:tcPr>
          <w:p w14:paraId="3653EA11"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C476923" w14:textId="77777777" w:rsidR="00054CF3" w:rsidRPr="00E17FE7" w:rsidRDefault="00054CF3" w:rsidP="007B49FD">
            <w:pPr>
              <w:pStyle w:val="TAC"/>
              <w:rPr>
                <w:color w:val="000000"/>
              </w:rPr>
            </w:pPr>
            <w:r w:rsidRPr="0048482F">
              <w:rPr>
                <w:color w:val="000000"/>
                <w:lang w:val="pt-BR"/>
              </w:rPr>
              <w:t>517</w:t>
            </w:r>
          </w:p>
        </w:tc>
        <w:tc>
          <w:tcPr>
            <w:tcW w:w="1839" w:type="dxa"/>
            <w:tcBorders>
              <w:top w:val="single" w:sz="4" w:space="0" w:color="auto"/>
              <w:left w:val="single" w:sz="4" w:space="0" w:color="auto"/>
              <w:bottom w:val="single" w:sz="4" w:space="0" w:color="auto"/>
              <w:right w:val="single" w:sz="4" w:space="0" w:color="auto"/>
            </w:tcBorders>
          </w:tcPr>
          <w:p w14:paraId="6A99512F" w14:textId="77777777" w:rsidR="00054CF3" w:rsidRPr="00E17FE7" w:rsidRDefault="00054CF3" w:rsidP="007B49FD">
            <w:pPr>
              <w:pStyle w:val="TAC"/>
              <w:rPr>
                <w:color w:val="000000"/>
              </w:rPr>
            </w:pPr>
            <w:r w:rsidRPr="00E17FE7">
              <w:rPr>
                <w:color w:val="000000"/>
              </w:rPr>
              <w:t>3.0293</w:t>
            </w:r>
          </w:p>
        </w:tc>
      </w:tr>
      <w:tr w:rsidR="00054CF3" w:rsidRPr="0048482F" w14:paraId="30D0139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9A16B8" w14:textId="77777777" w:rsidR="00054CF3" w:rsidRPr="00E17FE7" w:rsidRDefault="00054CF3" w:rsidP="007B49FD">
            <w:pPr>
              <w:pStyle w:val="TAC"/>
              <w:rPr>
                <w:b/>
                <w:color w:val="000000"/>
              </w:rPr>
            </w:pPr>
            <w:r w:rsidRPr="00E17FE7">
              <w:rPr>
                <w:b/>
                <w:color w:val="000000"/>
              </w:rPr>
              <w:t>13</w:t>
            </w:r>
          </w:p>
        </w:tc>
        <w:tc>
          <w:tcPr>
            <w:tcW w:w="0" w:type="auto"/>
            <w:tcBorders>
              <w:top w:val="single" w:sz="4" w:space="0" w:color="auto"/>
              <w:left w:val="double" w:sz="4" w:space="0" w:color="auto"/>
              <w:bottom w:val="single" w:sz="4" w:space="0" w:color="auto"/>
              <w:right w:val="single" w:sz="4" w:space="0" w:color="auto"/>
            </w:tcBorders>
          </w:tcPr>
          <w:p w14:paraId="6766747F"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0901C4D" w14:textId="77777777" w:rsidR="00054CF3" w:rsidRPr="00E17FE7" w:rsidRDefault="00054CF3" w:rsidP="007B49FD">
            <w:pPr>
              <w:pStyle w:val="TAC"/>
              <w:rPr>
                <w:color w:val="000000"/>
              </w:rPr>
            </w:pPr>
            <w:r w:rsidRPr="0048482F">
              <w:rPr>
                <w:color w:val="000000"/>
                <w:lang w:val="pt-BR"/>
              </w:rPr>
              <w:t>567</w:t>
            </w:r>
          </w:p>
        </w:tc>
        <w:tc>
          <w:tcPr>
            <w:tcW w:w="1839" w:type="dxa"/>
            <w:tcBorders>
              <w:top w:val="single" w:sz="4" w:space="0" w:color="auto"/>
              <w:left w:val="single" w:sz="4" w:space="0" w:color="auto"/>
              <w:bottom w:val="single" w:sz="4" w:space="0" w:color="auto"/>
              <w:right w:val="single" w:sz="4" w:space="0" w:color="auto"/>
            </w:tcBorders>
          </w:tcPr>
          <w:p w14:paraId="139AB2F5" w14:textId="77777777" w:rsidR="00054CF3" w:rsidRPr="00E17FE7" w:rsidRDefault="00054CF3" w:rsidP="007B49FD">
            <w:pPr>
              <w:pStyle w:val="TAC"/>
              <w:rPr>
                <w:color w:val="000000"/>
              </w:rPr>
            </w:pPr>
            <w:r w:rsidRPr="00E17FE7">
              <w:rPr>
                <w:color w:val="000000"/>
              </w:rPr>
              <w:t>3.3223</w:t>
            </w:r>
          </w:p>
        </w:tc>
      </w:tr>
      <w:tr w:rsidR="00054CF3" w:rsidRPr="0048482F" w14:paraId="1ED81C00"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8C05E8" w14:textId="77777777" w:rsidR="00054CF3" w:rsidRPr="00E17FE7" w:rsidRDefault="00054CF3" w:rsidP="007B49FD">
            <w:pPr>
              <w:pStyle w:val="TAC"/>
              <w:rPr>
                <w:b/>
                <w:color w:val="000000"/>
              </w:rPr>
            </w:pPr>
            <w:r w:rsidRPr="00E17FE7">
              <w:rPr>
                <w:b/>
                <w:color w:val="000000"/>
              </w:rPr>
              <w:t>14</w:t>
            </w:r>
          </w:p>
        </w:tc>
        <w:tc>
          <w:tcPr>
            <w:tcW w:w="0" w:type="auto"/>
            <w:tcBorders>
              <w:top w:val="single" w:sz="4" w:space="0" w:color="auto"/>
              <w:left w:val="double" w:sz="4" w:space="0" w:color="auto"/>
              <w:bottom w:val="single" w:sz="4" w:space="0" w:color="auto"/>
              <w:right w:val="single" w:sz="4" w:space="0" w:color="auto"/>
            </w:tcBorders>
          </w:tcPr>
          <w:p w14:paraId="4BCB79C2"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580AF791" w14:textId="77777777" w:rsidR="00054CF3" w:rsidRPr="00E17FE7" w:rsidRDefault="00054CF3" w:rsidP="007B49FD">
            <w:pPr>
              <w:pStyle w:val="TAC"/>
              <w:rPr>
                <w:color w:val="000000"/>
              </w:rPr>
            </w:pPr>
            <w:r w:rsidRPr="0048482F">
              <w:rPr>
                <w:color w:val="000000"/>
                <w:lang w:val="pt-BR"/>
              </w:rPr>
              <w:t>616</w:t>
            </w:r>
          </w:p>
        </w:tc>
        <w:tc>
          <w:tcPr>
            <w:tcW w:w="1839" w:type="dxa"/>
            <w:tcBorders>
              <w:top w:val="single" w:sz="4" w:space="0" w:color="auto"/>
              <w:left w:val="single" w:sz="4" w:space="0" w:color="auto"/>
              <w:bottom w:val="single" w:sz="4" w:space="0" w:color="auto"/>
              <w:right w:val="single" w:sz="4" w:space="0" w:color="auto"/>
            </w:tcBorders>
          </w:tcPr>
          <w:p w14:paraId="37C86BB0" w14:textId="77777777" w:rsidR="00054CF3" w:rsidRPr="00E17FE7" w:rsidRDefault="00054CF3" w:rsidP="007B49FD">
            <w:pPr>
              <w:pStyle w:val="TAC"/>
              <w:rPr>
                <w:color w:val="000000"/>
              </w:rPr>
            </w:pPr>
            <w:r w:rsidRPr="00E17FE7">
              <w:rPr>
                <w:color w:val="000000"/>
              </w:rPr>
              <w:t>3.6094</w:t>
            </w:r>
          </w:p>
        </w:tc>
      </w:tr>
      <w:tr w:rsidR="00054CF3" w:rsidRPr="0048482F" w14:paraId="250F2616"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3B6F667" w14:textId="77777777" w:rsidR="00054CF3" w:rsidRPr="00E17FE7" w:rsidRDefault="00054CF3" w:rsidP="007B49FD">
            <w:pPr>
              <w:pStyle w:val="TAC"/>
              <w:rPr>
                <w:b/>
                <w:color w:val="000000"/>
              </w:rPr>
            </w:pPr>
            <w:r w:rsidRPr="00E17FE7">
              <w:rPr>
                <w:b/>
                <w:color w:val="000000"/>
              </w:rPr>
              <w:t>15</w:t>
            </w:r>
          </w:p>
        </w:tc>
        <w:tc>
          <w:tcPr>
            <w:tcW w:w="0" w:type="auto"/>
            <w:tcBorders>
              <w:top w:val="single" w:sz="4" w:space="0" w:color="auto"/>
              <w:left w:val="double" w:sz="4" w:space="0" w:color="auto"/>
              <w:bottom w:val="single" w:sz="4" w:space="0" w:color="auto"/>
              <w:right w:val="single" w:sz="4" w:space="0" w:color="auto"/>
            </w:tcBorders>
          </w:tcPr>
          <w:p w14:paraId="7D17B56A"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197A835" w14:textId="77777777" w:rsidR="00054CF3" w:rsidRPr="00E17FE7" w:rsidRDefault="00054CF3" w:rsidP="007B49FD">
            <w:pPr>
              <w:pStyle w:val="TAC"/>
              <w:rPr>
                <w:color w:val="000000"/>
              </w:rPr>
            </w:pPr>
            <w:r w:rsidRPr="0048482F">
              <w:rPr>
                <w:color w:val="000000"/>
                <w:lang w:val="pt-BR"/>
              </w:rPr>
              <w:t>666</w:t>
            </w:r>
          </w:p>
        </w:tc>
        <w:tc>
          <w:tcPr>
            <w:tcW w:w="1839" w:type="dxa"/>
            <w:tcBorders>
              <w:top w:val="single" w:sz="4" w:space="0" w:color="auto"/>
              <w:left w:val="single" w:sz="4" w:space="0" w:color="auto"/>
              <w:bottom w:val="single" w:sz="4" w:space="0" w:color="auto"/>
              <w:right w:val="single" w:sz="4" w:space="0" w:color="auto"/>
            </w:tcBorders>
          </w:tcPr>
          <w:p w14:paraId="021CC71C" w14:textId="77777777" w:rsidR="00054CF3" w:rsidRPr="00E17FE7" w:rsidRDefault="00054CF3" w:rsidP="007B49FD">
            <w:pPr>
              <w:pStyle w:val="TAC"/>
              <w:rPr>
                <w:color w:val="000000"/>
              </w:rPr>
            </w:pPr>
            <w:r w:rsidRPr="00E17FE7">
              <w:rPr>
                <w:color w:val="000000"/>
              </w:rPr>
              <w:t>3.9023</w:t>
            </w:r>
          </w:p>
        </w:tc>
      </w:tr>
      <w:tr w:rsidR="00054CF3" w:rsidRPr="0048482F" w14:paraId="1F30FADF"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134D437" w14:textId="77777777" w:rsidR="00054CF3" w:rsidRPr="00E17FE7" w:rsidRDefault="00054CF3" w:rsidP="007B49FD">
            <w:pPr>
              <w:pStyle w:val="TAC"/>
              <w:rPr>
                <w:b/>
                <w:color w:val="000000"/>
              </w:rPr>
            </w:pPr>
            <w:r w:rsidRPr="00E17FE7">
              <w:rPr>
                <w:b/>
                <w:color w:val="000000"/>
              </w:rPr>
              <w:t>16</w:t>
            </w:r>
          </w:p>
        </w:tc>
        <w:tc>
          <w:tcPr>
            <w:tcW w:w="0" w:type="auto"/>
            <w:tcBorders>
              <w:top w:val="single" w:sz="4" w:space="0" w:color="auto"/>
              <w:left w:val="double" w:sz="4" w:space="0" w:color="auto"/>
              <w:bottom w:val="single" w:sz="4" w:space="0" w:color="auto"/>
              <w:right w:val="single" w:sz="4" w:space="0" w:color="auto"/>
            </w:tcBorders>
          </w:tcPr>
          <w:p w14:paraId="72BE11A0"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00B72A8E" w14:textId="77777777" w:rsidR="00054CF3" w:rsidRPr="00E17FE7" w:rsidRDefault="00054CF3" w:rsidP="007B49FD">
            <w:pPr>
              <w:pStyle w:val="TAC"/>
              <w:rPr>
                <w:color w:val="000000"/>
              </w:rPr>
            </w:pPr>
            <w:r w:rsidRPr="0048482F">
              <w:rPr>
                <w:color w:val="000000"/>
                <w:lang w:val="pt-BR"/>
              </w:rPr>
              <w:t>719</w:t>
            </w:r>
          </w:p>
        </w:tc>
        <w:tc>
          <w:tcPr>
            <w:tcW w:w="1839" w:type="dxa"/>
            <w:tcBorders>
              <w:top w:val="single" w:sz="4" w:space="0" w:color="auto"/>
              <w:left w:val="single" w:sz="4" w:space="0" w:color="auto"/>
              <w:bottom w:val="single" w:sz="4" w:space="0" w:color="auto"/>
              <w:right w:val="single" w:sz="4" w:space="0" w:color="auto"/>
            </w:tcBorders>
          </w:tcPr>
          <w:p w14:paraId="0DE82DC8" w14:textId="77777777" w:rsidR="00054CF3" w:rsidRPr="00E17FE7" w:rsidRDefault="00054CF3" w:rsidP="007B49FD">
            <w:pPr>
              <w:pStyle w:val="TAC"/>
              <w:rPr>
                <w:color w:val="000000"/>
              </w:rPr>
            </w:pPr>
            <w:r w:rsidRPr="00E17FE7">
              <w:rPr>
                <w:color w:val="000000"/>
              </w:rPr>
              <w:t>4.2129</w:t>
            </w:r>
          </w:p>
        </w:tc>
      </w:tr>
      <w:tr w:rsidR="00054CF3" w:rsidRPr="0048482F" w14:paraId="17560E0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514F83E" w14:textId="77777777" w:rsidR="00054CF3" w:rsidRPr="00E17FE7" w:rsidRDefault="00054CF3" w:rsidP="007B49FD">
            <w:pPr>
              <w:pStyle w:val="TAC"/>
              <w:rPr>
                <w:b/>
                <w:color w:val="000000"/>
              </w:rPr>
            </w:pPr>
            <w:r w:rsidRPr="00E17FE7">
              <w:rPr>
                <w:b/>
                <w:color w:val="000000"/>
              </w:rPr>
              <w:t>17</w:t>
            </w:r>
          </w:p>
        </w:tc>
        <w:tc>
          <w:tcPr>
            <w:tcW w:w="0" w:type="auto"/>
            <w:tcBorders>
              <w:top w:val="single" w:sz="4" w:space="0" w:color="auto"/>
              <w:left w:val="double" w:sz="4" w:space="0" w:color="auto"/>
              <w:bottom w:val="single" w:sz="4" w:space="0" w:color="auto"/>
              <w:right w:val="single" w:sz="4" w:space="0" w:color="auto"/>
            </w:tcBorders>
          </w:tcPr>
          <w:p w14:paraId="00843FB3"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6C8C77B3" w14:textId="77777777" w:rsidR="00054CF3" w:rsidRPr="00E17FE7" w:rsidRDefault="00054CF3" w:rsidP="007B49FD">
            <w:pPr>
              <w:pStyle w:val="TAC"/>
              <w:rPr>
                <w:color w:val="000000"/>
              </w:rPr>
            </w:pPr>
            <w:r w:rsidRPr="0048482F">
              <w:rPr>
                <w:color w:val="000000"/>
                <w:lang w:val="pt-BR"/>
              </w:rPr>
              <w:t>772</w:t>
            </w:r>
          </w:p>
        </w:tc>
        <w:tc>
          <w:tcPr>
            <w:tcW w:w="1839" w:type="dxa"/>
            <w:tcBorders>
              <w:top w:val="single" w:sz="4" w:space="0" w:color="auto"/>
              <w:left w:val="single" w:sz="4" w:space="0" w:color="auto"/>
              <w:bottom w:val="single" w:sz="4" w:space="0" w:color="auto"/>
              <w:right w:val="single" w:sz="4" w:space="0" w:color="auto"/>
            </w:tcBorders>
          </w:tcPr>
          <w:p w14:paraId="63D90307" w14:textId="77777777" w:rsidR="00054CF3" w:rsidRPr="00E17FE7" w:rsidRDefault="00054CF3" w:rsidP="007B49FD">
            <w:pPr>
              <w:pStyle w:val="TAC"/>
              <w:rPr>
                <w:color w:val="000000"/>
              </w:rPr>
            </w:pPr>
            <w:r w:rsidRPr="00E17FE7">
              <w:rPr>
                <w:color w:val="000000"/>
              </w:rPr>
              <w:t>4.5234</w:t>
            </w:r>
          </w:p>
        </w:tc>
      </w:tr>
      <w:tr w:rsidR="00054CF3" w:rsidRPr="0048482F" w14:paraId="015585F7"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B648D90" w14:textId="77777777" w:rsidR="00054CF3" w:rsidRPr="00E17FE7" w:rsidRDefault="00054CF3" w:rsidP="007B49FD">
            <w:pPr>
              <w:pStyle w:val="TAC"/>
              <w:rPr>
                <w:b/>
                <w:color w:val="000000"/>
              </w:rPr>
            </w:pPr>
            <w:r w:rsidRPr="00E17FE7">
              <w:rPr>
                <w:b/>
                <w:color w:val="000000"/>
              </w:rPr>
              <w:t>18</w:t>
            </w:r>
          </w:p>
        </w:tc>
        <w:tc>
          <w:tcPr>
            <w:tcW w:w="0" w:type="auto"/>
            <w:tcBorders>
              <w:top w:val="single" w:sz="4" w:space="0" w:color="auto"/>
              <w:left w:val="double" w:sz="4" w:space="0" w:color="auto"/>
              <w:bottom w:val="single" w:sz="4" w:space="0" w:color="auto"/>
              <w:right w:val="single" w:sz="4" w:space="0" w:color="auto"/>
            </w:tcBorders>
          </w:tcPr>
          <w:p w14:paraId="3B97AC8C"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44C34B87" w14:textId="77777777" w:rsidR="00054CF3" w:rsidRPr="00E17FE7" w:rsidRDefault="00054CF3" w:rsidP="007B49FD">
            <w:pPr>
              <w:pStyle w:val="TAC"/>
              <w:rPr>
                <w:color w:val="000000"/>
              </w:rPr>
            </w:pPr>
            <w:r w:rsidRPr="0048482F">
              <w:rPr>
                <w:color w:val="000000"/>
                <w:lang w:val="pt-BR"/>
              </w:rPr>
              <w:t>822</w:t>
            </w:r>
          </w:p>
        </w:tc>
        <w:tc>
          <w:tcPr>
            <w:tcW w:w="1839" w:type="dxa"/>
            <w:tcBorders>
              <w:top w:val="single" w:sz="4" w:space="0" w:color="auto"/>
              <w:left w:val="single" w:sz="4" w:space="0" w:color="auto"/>
              <w:bottom w:val="single" w:sz="4" w:space="0" w:color="auto"/>
              <w:right w:val="single" w:sz="4" w:space="0" w:color="auto"/>
            </w:tcBorders>
          </w:tcPr>
          <w:p w14:paraId="13355DA0" w14:textId="77777777" w:rsidR="00054CF3" w:rsidRPr="00E17FE7" w:rsidRDefault="00054CF3" w:rsidP="007B49FD">
            <w:pPr>
              <w:pStyle w:val="TAC"/>
              <w:rPr>
                <w:color w:val="000000"/>
              </w:rPr>
            </w:pPr>
            <w:r w:rsidRPr="00E17FE7">
              <w:rPr>
                <w:color w:val="000000"/>
              </w:rPr>
              <w:t>4.8164</w:t>
            </w:r>
          </w:p>
        </w:tc>
      </w:tr>
      <w:tr w:rsidR="00054CF3" w:rsidRPr="0048482F" w14:paraId="7538B6AA"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901091B" w14:textId="77777777" w:rsidR="00054CF3" w:rsidRPr="00E17FE7" w:rsidRDefault="00054CF3" w:rsidP="007B49FD">
            <w:pPr>
              <w:pStyle w:val="TAC"/>
              <w:rPr>
                <w:b/>
                <w:color w:val="000000"/>
              </w:rPr>
            </w:pPr>
            <w:r w:rsidRPr="00E17FE7">
              <w:rPr>
                <w:b/>
                <w:color w:val="000000"/>
              </w:rPr>
              <w:t>19</w:t>
            </w:r>
          </w:p>
        </w:tc>
        <w:tc>
          <w:tcPr>
            <w:tcW w:w="0" w:type="auto"/>
            <w:tcBorders>
              <w:top w:val="single" w:sz="4" w:space="0" w:color="auto"/>
              <w:left w:val="double" w:sz="4" w:space="0" w:color="auto"/>
              <w:bottom w:val="single" w:sz="4" w:space="0" w:color="auto"/>
              <w:right w:val="single" w:sz="4" w:space="0" w:color="auto"/>
            </w:tcBorders>
          </w:tcPr>
          <w:p w14:paraId="47C72960" w14:textId="77777777" w:rsidR="00054CF3" w:rsidRPr="00E17FE7" w:rsidRDefault="00054CF3" w:rsidP="007B49FD">
            <w:pPr>
              <w:pStyle w:val="TAC"/>
              <w:rPr>
                <w:color w:val="000000"/>
              </w:rPr>
            </w:pPr>
            <w:r w:rsidRPr="00E17FE7">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3E8B21A4" w14:textId="77777777" w:rsidR="00054CF3" w:rsidRPr="00E17FE7" w:rsidRDefault="00054CF3" w:rsidP="007B49FD">
            <w:pPr>
              <w:pStyle w:val="TAC"/>
              <w:rPr>
                <w:color w:val="000000"/>
              </w:rPr>
            </w:pPr>
            <w:r w:rsidRPr="0048482F">
              <w:rPr>
                <w:color w:val="000000"/>
                <w:lang w:val="pt-BR"/>
              </w:rPr>
              <w:t>873</w:t>
            </w:r>
          </w:p>
        </w:tc>
        <w:tc>
          <w:tcPr>
            <w:tcW w:w="1839" w:type="dxa"/>
            <w:tcBorders>
              <w:top w:val="single" w:sz="4" w:space="0" w:color="auto"/>
              <w:left w:val="single" w:sz="4" w:space="0" w:color="auto"/>
              <w:bottom w:val="single" w:sz="4" w:space="0" w:color="auto"/>
              <w:right w:val="single" w:sz="4" w:space="0" w:color="auto"/>
            </w:tcBorders>
          </w:tcPr>
          <w:p w14:paraId="7A965B47" w14:textId="77777777" w:rsidR="00054CF3" w:rsidRPr="00E17FE7" w:rsidRDefault="00054CF3" w:rsidP="007B49FD">
            <w:pPr>
              <w:pStyle w:val="TAC"/>
              <w:rPr>
                <w:color w:val="000000"/>
              </w:rPr>
            </w:pPr>
            <w:r w:rsidRPr="00E17FE7">
              <w:rPr>
                <w:color w:val="000000"/>
              </w:rPr>
              <w:t>5.1152</w:t>
            </w:r>
          </w:p>
        </w:tc>
      </w:tr>
      <w:tr w:rsidR="00054CF3" w:rsidRPr="0048482F" w14:paraId="4D7E0DB2"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BC48BF9" w14:textId="77777777" w:rsidR="00054CF3" w:rsidRPr="00E17FE7" w:rsidRDefault="00054CF3" w:rsidP="007B49FD">
            <w:pPr>
              <w:pStyle w:val="TAC"/>
              <w:rPr>
                <w:b/>
                <w:color w:val="000000"/>
              </w:rPr>
            </w:pPr>
            <w:r w:rsidRPr="00E17FE7">
              <w:rPr>
                <w:b/>
                <w:color w:val="000000"/>
              </w:rPr>
              <w:t>20</w:t>
            </w:r>
          </w:p>
        </w:tc>
        <w:tc>
          <w:tcPr>
            <w:tcW w:w="0" w:type="auto"/>
            <w:tcBorders>
              <w:top w:val="single" w:sz="4" w:space="0" w:color="auto"/>
              <w:left w:val="double" w:sz="4" w:space="0" w:color="auto"/>
              <w:bottom w:val="single" w:sz="4" w:space="0" w:color="auto"/>
              <w:right w:val="single" w:sz="4" w:space="0" w:color="auto"/>
            </w:tcBorders>
          </w:tcPr>
          <w:p w14:paraId="5E3A9ECE"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9EB2C64" w14:textId="77777777" w:rsidR="00054CF3" w:rsidRPr="00E17FE7" w:rsidRDefault="00054CF3" w:rsidP="007B49FD">
            <w:pPr>
              <w:pStyle w:val="TAC"/>
              <w:rPr>
                <w:color w:val="000000"/>
              </w:rPr>
            </w:pPr>
            <w:r w:rsidRPr="0048482F">
              <w:rPr>
                <w:color w:val="000000"/>
                <w:lang w:val="pt-BR"/>
              </w:rPr>
              <w:t>682.5</w:t>
            </w:r>
          </w:p>
        </w:tc>
        <w:tc>
          <w:tcPr>
            <w:tcW w:w="1839" w:type="dxa"/>
            <w:tcBorders>
              <w:top w:val="single" w:sz="4" w:space="0" w:color="auto"/>
              <w:left w:val="single" w:sz="4" w:space="0" w:color="auto"/>
              <w:bottom w:val="single" w:sz="4" w:space="0" w:color="auto"/>
              <w:right w:val="single" w:sz="4" w:space="0" w:color="auto"/>
            </w:tcBorders>
          </w:tcPr>
          <w:p w14:paraId="1E12ACDB" w14:textId="77777777" w:rsidR="00054CF3" w:rsidRPr="00E17FE7" w:rsidRDefault="00054CF3" w:rsidP="007B49FD">
            <w:pPr>
              <w:pStyle w:val="TAC"/>
              <w:rPr>
                <w:color w:val="000000"/>
              </w:rPr>
            </w:pPr>
            <w:r w:rsidRPr="00E17FE7">
              <w:rPr>
                <w:color w:val="000000"/>
              </w:rPr>
              <w:t>5.3320</w:t>
            </w:r>
          </w:p>
        </w:tc>
      </w:tr>
      <w:tr w:rsidR="00054CF3" w:rsidRPr="0048482F" w14:paraId="48F5652D"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E05215" w14:textId="77777777" w:rsidR="00054CF3" w:rsidRPr="00E17FE7" w:rsidRDefault="00054CF3" w:rsidP="007B49FD">
            <w:pPr>
              <w:pStyle w:val="TAC"/>
              <w:rPr>
                <w:b/>
                <w:color w:val="000000"/>
              </w:rPr>
            </w:pPr>
            <w:r w:rsidRPr="00E17FE7">
              <w:rPr>
                <w:b/>
                <w:color w:val="000000"/>
              </w:rPr>
              <w:t>21</w:t>
            </w:r>
          </w:p>
        </w:tc>
        <w:tc>
          <w:tcPr>
            <w:tcW w:w="0" w:type="auto"/>
            <w:tcBorders>
              <w:top w:val="single" w:sz="4" w:space="0" w:color="auto"/>
              <w:left w:val="double" w:sz="4" w:space="0" w:color="auto"/>
              <w:bottom w:val="single" w:sz="4" w:space="0" w:color="auto"/>
              <w:right w:val="single" w:sz="4" w:space="0" w:color="auto"/>
            </w:tcBorders>
          </w:tcPr>
          <w:p w14:paraId="73B9E976"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E3E3B32" w14:textId="77777777" w:rsidR="00054CF3" w:rsidRPr="00E17FE7" w:rsidRDefault="00054CF3" w:rsidP="007B49FD">
            <w:pPr>
              <w:pStyle w:val="TAC"/>
              <w:rPr>
                <w:color w:val="000000"/>
              </w:rPr>
            </w:pPr>
            <w:r w:rsidRPr="0048482F">
              <w:rPr>
                <w:color w:val="000000"/>
                <w:lang w:val="pt-BR"/>
              </w:rPr>
              <w:t>711</w:t>
            </w:r>
          </w:p>
        </w:tc>
        <w:tc>
          <w:tcPr>
            <w:tcW w:w="1839" w:type="dxa"/>
            <w:tcBorders>
              <w:top w:val="single" w:sz="4" w:space="0" w:color="auto"/>
              <w:left w:val="single" w:sz="4" w:space="0" w:color="auto"/>
              <w:bottom w:val="single" w:sz="4" w:space="0" w:color="auto"/>
              <w:right w:val="single" w:sz="4" w:space="0" w:color="auto"/>
            </w:tcBorders>
          </w:tcPr>
          <w:p w14:paraId="7471B338" w14:textId="77777777" w:rsidR="00054CF3" w:rsidRPr="00E17FE7" w:rsidRDefault="00054CF3" w:rsidP="007B49FD">
            <w:pPr>
              <w:pStyle w:val="TAC"/>
              <w:rPr>
                <w:color w:val="000000"/>
              </w:rPr>
            </w:pPr>
            <w:r w:rsidRPr="00E17FE7">
              <w:rPr>
                <w:color w:val="000000"/>
              </w:rPr>
              <w:t>5.5547</w:t>
            </w:r>
          </w:p>
        </w:tc>
      </w:tr>
      <w:tr w:rsidR="00054CF3" w:rsidRPr="0048482F" w14:paraId="4C00CD4E"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93756AD" w14:textId="77777777" w:rsidR="00054CF3" w:rsidRPr="00E17FE7" w:rsidRDefault="00054CF3" w:rsidP="007B49FD">
            <w:pPr>
              <w:pStyle w:val="TAC"/>
              <w:rPr>
                <w:b/>
                <w:color w:val="000000"/>
              </w:rPr>
            </w:pPr>
            <w:r w:rsidRPr="00E17FE7">
              <w:rPr>
                <w:b/>
                <w:color w:val="000000"/>
              </w:rPr>
              <w:t>22</w:t>
            </w:r>
          </w:p>
        </w:tc>
        <w:tc>
          <w:tcPr>
            <w:tcW w:w="0" w:type="auto"/>
            <w:tcBorders>
              <w:top w:val="single" w:sz="4" w:space="0" w:color="auto"/>
              <w:left w:val="double" w:sz="4" w:space="0" w:color="auto"/>
              <w:bottom w:val="single" w:sz="4" w:space="0" w:color="auto"/>
              <w:right w:val="single" w:sz="4" w:space="0" w:color="auto"/>
            </w:tcBorders>
          </w:tcPr>
          <w:p w14:paraId="2B04F0D5"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7797E7E1" w14:textId="77777777" w:rsidR="00054CF3" w:rsidRPr="00E17FE7" w:rsidRDefault="00054CF3" w:rsidP="007B49FD">
            <w:pPr>
              <w:pStyle w:val="TAC"/>
              <w:rPr>
                <w:color w:val="000000"/>
              </w:rPr>
            </w:pPr>
            <w:r w:rsidRPr="0048482F">
              <w:rPr>
                <w:color w:val="000000"/>
                <w:lang w:val="pt-BR"/>
              </w:rPr>
              <w:t>754</w:t>
            </w:r>
          </w:p>
        </w:tc>
        <w:tc>
          <w:tcPr>
            <w:tcW w:w="1839" w:type="dxa"/>
            <w:tcBorders>
              <w:top w:val="single" w:sz="4" w:space="0" w:color="auto"/>
              <w:left w:val="single" w:sz="4" w:space="0" w:color="auto"/>
              <w:bottom w:val="single" w:sz="4" w:space="0" w:color="auto"/>
              <w:right w:val="single" w:sz="4" w:space="0" w:color="auto"/>
            </w:tcBorders>
          </w:tcPr>
          <w:p w14:paraId="19A78E0A" w14:textId="77777777" w:rsidR="00054CF3" w:rsidRPr="00E17FE7" w:rsidRDefault="00054CF3" w:rsidP="007B49FD">
            <w:pPr>
              <w:pStyle w:val="TAC"/>
              <w:rPr>
                <w:color w:val="000000"/>
              </w:rPr>
            </w:pPr>
            <w:r w:rsidRPr="00E17FE7">
              <w:rPr>
                <w:color w:val="000000"/>
              </w:rPr>
              <w:t>5.8906</w:t>
            </w:r>
          </w:p>
        </w:tc>
      </w:tr>
      <w:tr w:rsidR="00054CF3" w:rsidRPr="0048482F" w14:paraId="712D56AF"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D1019A" w14:textId="77777777" w:rsidR="00054CF3" w:rsidRPr="00E17FE7" w:rsidRDefault="00054CF3" w:rsidP="007B49FD">
            <w:pPr>
              <w:pStyle w:val="TAC"/>
              <w:rPr>
                <w:b/>
                <w:color w:val="000000"/>
              </w:rPr>
            </w:pPr>
            <w:r w:rsidRPr="00E17FE7">
              <w:rPr>
                <w:b/>
                <w:color w:val="000000"/>
              </w:rPr>
              <w:t>23</w:t>
            </w:r>
          </w:p>
        </w:tc>
        <w:tc>
          <w:tcPr>
            <w:tcW w:w="0" w:type="auto"/>
            <w:tcBorders>
              <w:top w:val="single" w:sz="4" w:space="0" w:color="auto"/>
              <w:left w:val="double" w:sz="4" w:space="0" w:color="auto"/>
              <w:bottom w:val="single" w:sz="4" w:space="0" w:color="auto"/>
              <w:right w:val="single" w:sz="4" w:space="0" w:color="auto"/>
            </w:tcBorders>
          </w:tcPr>
          <w:p w14:paraId="4E3749BC"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A149481" w14:textId="77777777" w:rsidR="00054CF3" w:rsidRPr="00E17FE7" w:rsidRDefault="00054CF3" w:rsidP="007B49FD">
            <w:pPr>
              <w:pStyle w:val="TAC"/>
              <w:rPr>
                <w:color w:val="000000"/>
              </w:rPr>
            </w:pPr>
            <w:r w:rsidRPr="0048482F">
              <w:rPr>
                <w:color w:val="000000"/>
                <w:lang w:val="pt-BR"/>
              </w:rPr>
              <w:t>797</w:t>
            </w:r>
          </w:p>
        </w:tc>
        <w:tc>
          <w:tcPr>
            <w:tcW w:w="1839" w:type="dxa"/>
            <w:tcBorders>
              <w:top w:val="single" w:sz="4" w:space="0" w:color="auto"/>
              <w:left w:val="single" w:sz="4" w:space="0" w:color="auto"/>
              <w:bottom w:val="single" w:sz="4" w:space="0" w:color="auto"/>
              <w:right w:val="single" w:sz="4" w:space="0" w:color="auto"/>
            </w:tcBorders>
          </w:tcPr>
          <w:p w14:paraId="4291DF39" w14:textId="77777777" w:rsidR="00054CF3" w:rsidRPr="00E17FE7" w:rsidRDefault="00054CF3" w:rsidP="007B49FD">
            <w:pPr>
              <w:pStyle w:val="TAC"/>
              <w:rPr>
                <w:color w:val="000000"/>
              </w:rPr>
            </w:pPr>
            <w:r w:rsidRPr="00E17FE7">
              <w:rPr>
                <w:color w:val="000000"/>
              </w:rPr>
              <w:t>6.2266</w:t>
            </w:r>
          </w:p>
        </w:tc>
      </w:tr>
      <w:tr w:rsidR="00054CF3" w:rsidRPr="0048482F" w14:paraId="39498DC2"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6374A0" w14:textId="77777777" w:rsidR="00054CF3" w:rsidRPr="00E17FE7" w:rsidRDefault="00054CF3" w:rsidP="007B49FD">
            <w:pPr>
              <w:pStyle w:val="TAC"/>
              <w:rPr>
                <w:b/>
                <w:color w:val="000000"/>
              </w:rPr>
            </w:pPr>
            <w:r w:rsidRPr="00E17FE7">
              <w:rPr>
                <w:b/>
                <w:color w:val="000000"/>
              </w:rPr>
              <w:t>24</w:t>
            </w:r>
          </w:p>
        </w:tc>
        <w:tc>
          <w:tcPr>
            <w:tcW w:w="0" w:type="auto"/>
            <w:tcBorders>
              <w:top w:val="single" w:sz="4" w:space="0" w:color="auto"/>
              <w:left w:val="double" w:sz="4" w:space="0" w:color="auto"/>
              <w:bottom w:val="single" w:sz="4" w:space="0" w:color="auto"/>
              <w:right w:val="single" w:sz="4" w:space="0" w:color="auto"/>
            </w:tcBorders>
          </w:tcPr>
          <w:p w14:paraId="497E2479"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074A03A9" w14:textId="77777777" w:rsidR="00054CF3" w:rsidRPr="00E17FE7" w:rsidRDefault="00054CF3" w:rsidP="007B49FD">
            <w:pPr>
              <w:pStyle w:val="TAC"/>
              <w:rPr>
                <w:color w:val="000000"/>
              </w:rPr>
            </w:pPr>
            <w:r w:rsidRPr="0048482F">
              <w:rPr>
                <w:color w:val="000000"/>
                <w:lang w:val="pt-BR"/>
              </w:rPr>
              <w:t>841</w:t>
            </w:r>
          </w:p>
        </w:tc>
        <w:tc>
          <w:tcPr>
            <w:tcW w:w="1839" w:type="dxa"/>
            <w:tcBorders>
              <w:top w:val="single" w:sz="4" w:space="0" w:color="auto"/>
              <w:left w:val="single" w:sz="4" w:space="0" w:color="auto"/>
              <w:bottom w:val="single" w:sz="4" w:space="0" w:color="auto"/>
              <w:right w:val="single" w:sz="4" w:space="0" w:color="auto"/>
            </w:tcBorders>
          </w:tcPr>
          <w:p w14:paraId="3D7B2BBC" w14:textId="77777777" w:rsidR="00054CF3" w:rsidRPr="00E17FE7" w:rsidRDefault="00054CF3" w:rsidP="007B49FD">
            <w:pPr>
              <w:pStyle w:val="TAC"/>
              <w:rPr>
                <w:color w:val="000000"/>
              </w:rPr>
            </w:pPr>
            <w:r w:rsidRPr="00E17FE7">
              <w:rPr>
                <w:color w:val="000000"/>
              </w:rPr>
              <w:t>6.5703</w:t>
            </w:r>
          </w:p>
        </w:tc>
      </w:tr>
      <w:tr w:rsidR="00054CF3" w:rsidRPr="0048482F" w14:paraId="5FF7FF99"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5D029BC" w14:textId="77777777" w:rsidR="00054CF3" w:rsidRPr="00E17FE7" w:rsidRDefault="00054CF3" w:rsidP="007B49FD">
            <w:pPr>
              <w:pStyle w:val="TAC"/>
              <w:rPr>
                <w:b/>
                <w:color w:val="000000"/>
              </w:rPr>
            </w:pPr>
            <w:r w:rsidRPr="00E17FE7">
              <w:rPr>
                <w:b/>
                <w:color w:val="000000"/>
              </w:rPr>
              <w:t>25</w:t>
            </w:r>
          </w:p>
        </w:tc>
        <w:tc>
          <w:tcPr>
            <w:tcW w:w="0" w:type="auto"/>
            <w:tcBorders>
              <w:top w:val="single" w:sz="4" w:space="0" w:color="auto"/>
              <w:left w:val="double" w:sz="4" w:space="0" w:color="auto"/>
              <w:bottom w:val="single" w:sz="4" w:space="0" w:color="auto"/>
              <w:right w:val="single" w:sz="4" w:space="0" w:color="auto"/>
            </w:tcBorders>
          </w:tcPr>
          <w:p w14:paraId="2DDDFE78"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38780E05" w14:textId="77777777" w:rsidR="00054CF3" w:rsidRPr="00E17FE7" w:rsidRDefault="00054CF3" w:rsidP="007B49FD">
            <w:pPr>
              <w:pStyle w:val="TAC"/>
              <w:rPr>
                <w:color w:val="000000"/>
              </w:rPr>
            </w:pPr>
            <w:r w:rsidRPr="0048482F">
              <w:rPr>
                <w:color w:val="000000"/>
                <w:lang w:val="pt-BR"/>
              </w:rPr>
              <w:t>885</w:t>
            </w:r>
          </w:p>
        </w:tc>
        <w:tc>
          <w:tcPr>
            <w:tcW w:w="1839" w:type="dxa"/>
            <w:tcBorders>
              <w:top w:val="single" w:sz="4" w:space="0" w:color="auto"/>
              <w:left w:val="single" w:sz="4" w:space="0" w:color="auto"/>
              <w:bottom w:val="single" w:sz="4" w:space="0" w:color="auto"/>
              <w:right w:val="single" w:sz="4" w:space="0" w:color="auto"/>
            </w:tcBorders>
          </w:tcPr>
          <w:p w14:paraId="70BEBA25" w14:textId="77777777" w:rsidR="00054CF3" w:rsidRPr="00E17FE7" w:rsidRDefault="00054CF3" w:rsidP="007B49FD">
            <w:pPr>
              <w:pStyle w:val="TAC"/>
              <w:rPr>
                <w:color w:val="000000"/>
              </w:rPr>
            </w:pPr>
            <w:r w:rsidRPr="00E17FE7">
              <w:rPr>
                <w:color w:val="000000"/>
              </w:rPr>
              <w:t>6.9141</w:t>
            </w:r>
          </w:p>
        </w:tc>
      </w:tr>
      <w:tr w:rsidR="00054CF3" w:rsidRPr="0048482F" w14:paraId="1C1053E3"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815689F" w14:textId="77777777" w:rsidR="00054CF3" w:rsidRPr="00E17FE7" w:rsidRDefault="00054CF3" w:rsidP="007B49FD">
            <w:pPr>
              <w:pStyle w:val="TAC"/>
              <w:rPr>
                <w:b/>
                <w:color w:val="000000"/>
              </w:rPr>
            </w:pPr>
            <w:r w:rsidRPr="00E17FE7">
              <w:rPr>
                <w:b/>
                <w:color w:val="000000"/>
              </w:rPr>
              <w:t>26</w:t>
            </w:r>
          </w:p>
        </w:tc>
        <w:tc>
          <w:tcPr>
            <w:tcW w:w="0" w:type="auto"/>
            <w:tcBorders>
              <w:top w:val="single" w:sz="4" w:space="0" w:color="auto"/>
              <w:left w:val="double" w:sz="4" w:space="0" w:color="auto"/>
              <w:bottom w:val="single" w:sz="4" w:space="0" w:color="auto"/>
              <w:right w:val="single" w:sz="4" w:space="0" w:color="auto"/>
            </w:tcBorders>
          </w:tcPr>
          <w:p w14:paraId="785B8602"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6A30EA4B" w14:textId="77777777" w:rsidR="00054CF3" w:rsidRPr="00E17FE7" w:rsidRDefault="00054CF3" w:rsidP="007B49FD">
            <w:pPr>
              <w:pStyle w:val="TAC"/>
              <w:rPr>
                <w:color w:val="000000"/>
              </w:rPr>
            </w:pPr>
            <w:r w:rsidRPr="0048482F">
              <w:rPr>
                <w:color w:val="000000"/>
                <w:lang w:val="pt-BR"/>
              </w:rPr>
              <w:t>916.5</w:t>
            </w:r>
          </w:p>
        </w:tc>
        <w:tc>
          <w:tcPr>
            <w:tcW w:w="1839" w:type="dxa"/>
            <w:tcBorders>
              <w:top w:val="single" w:sz="4" w:space="0" w:color="auto"/>
              <w:left w:val="single" w:sz="4" w:space="0" w:color="auto"/>
              <w:bottom w:val="single" w:sz="4" w:space="0" w:color="auto"/>
              <w:right w:val="single" w:sz="4" w:space="0" w:color="auto"/>
            </w:tcBorders>
          </w:tcPr>
          <w:p w14:paraId="71992AEA" w14:textId="77777777" w:rsidR="00054CF3" w:rsidRPr="00E17FE7" w:rsidRDefault="00054CF3" w:rsidP="007B49FD">
            <w:pPr>
              <w:pStyle w:val="TAC"/>
              <w:rPr>
                <w:color w:val="000000"/>
              </w:rPr>
            </w:pPr>
            <w:r w:rsidRPr="00E17FE7">
              <w:rPr>
                <w:color w:val="000000"/>
              </w:rPr>
              <w:t>7.1602</w:t>
            </w:r>
          </w:p>
        </w:tc>
      </w:tr>
      <w:tr w:rsidR="00054CF3" w:rsidRPr="0048482F" w14:paraId="25E3E007"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6EEF20" w14:textId="77777777" w:rsidR="00054CF3" w:rsidRPr="00E17FE7" w:rsidRDefault="00054CF3" w:rsidP="007B49FD">
            <w:pPr>
              <w:pStyle w:val="TAC"/>
              <w:rPr>
                <w:b/>
                <w:color w:val="000000"/>
              </w:rPr>
            </w:pPr>
            <w:r w:rsidRPr="00E17FE7">
              <w:rPr>
                <w:b/>
                <w:color w:val="000000"/>
              </w:rPr>
              <w:t>27</w:t>
            </w:r>
          </w:p>
        </w:tc>
        <w:tc>
          <w:tcPr>
            <w:tcW w:w="0" w:type="auto"/>
            <w:tcBorders>
              <w:top w:val="single" w:sz="4" w:space="0" w:color="auto"/>
              <w:left w:val="double" w:sz="4" w:space="0" w:color="auto"/>
              <w:bottom w:val="single" w:sz="4" w:space="0" w:color="auto"/>
              <w:right w:val="single" w:sz="4" w:space="0" w:color="auto"/>
            </w:tcBorders>
          </w:tcPr>
          <w:p w14:paraId="6FD87949" w14:textId="77777777" w:rsidR="00054CF3" w:rsidRPr="00E17FE7" w:rsidRDefault="00054CF3" w:rsidP="007B49FD">
            <w:pPr>
              <w:pStyle w:val="TAC"/>
              <w:rPr>
                <w:color w:val="000000"/>
              </w:rPr>
            </w:pPr>
            <w:r w:rsidRPr="00E17FE7">
              <w:rPr>
                <w:color w:val="000000"/>
              </w:rPr>
              <w:t>8</w:t>
            </w:r>
          </w:p>
        </w:tc>
        <w:tc>
          <w:tcPr>
            <w:tcW w:w="0" w:type="auto"/>
            <w:tcBorders>
              <w:top w:val="single" w:sz="4" w:space="0" w:color="auto"/>
              <w:left w:val="single" w:sz="4" w:space="0" w:color="auto"/>
              <w:bottom w:val="single" w:sz="4" w:space="0" w:color="auto"/>
              <w:right w:val="single" w:sz="4" w:space="0" w:color="auto"/>
            </w:tcBorders>
          </w:tcPr>
          <w:p w14:paraId="5EB1DD7A" w14:textId="77777777" w:rsidR="00054CF3" w:rsidRPr="00E17FE7" w:rsidRDefault="00054CF3" w:rsidP="007B49FD">
            <w:pPr>
              <w:pStyle w:val="TAC"/>
              <w:rPr>
                <w:color w:val="000000"/>
              </w:rPr>
            </w:pPr>
            <w:r w:rsidRPr="0048482F">
              <w:rPr>
                <w:color w:val="000000"/>
                <w:lang w:val="pt-BR"/>
              </w:rPr>
              <w:t>948</w:t>
            </w:r>
          </w:p>
        </w:tc>
        <w:tc>
          <w:tcPr>
            <w:tcW w:w="1839" w:type="dxa"/>
            <w:tcBorders>
              <w:top w:val="single" w:sz="4" w:space="0" w:color="auto"/>
              <w:left w:val="single" w:sz="4" w:space="0" w:color="auto"/>
              <w:bottom w:val="single" w:sz="4" w:space="0" w:color="auto"/>
              <w:right w:val="single" w:sz="4" w:space="0" w:color="auto"/>
            </w:tcBorders>
          </w:tcPr>
          <w:p w14:paraId="688A8A2D" w14:textId="77777777" w:rsidR="00054CF3" w:rsidRPr="00E17FE7" w:rsidRDefault="00054CF3" w:rsidP="007B49FD">
            <w:pPr>
              <w:pStyle w:val="TAC"/>
              <w:rPr>
                <w:color w:val="000000"/>
              </w:rPr>
            </w:pPr>
            <w:r w:rsidRPr="00E17FE7">
              <w:rPr>
                <w:color w:val="000000"/>
              </w:rPr>
              <w:t>7.4063</w:t>
            </w:r>
          </w:p>
        </w:tc>
      </w:tr>
      <w:tr w:rsidR="00054CF3" w:rsidRPr="0048482F" w14:paraId="2071793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21633CD" w14:textId="77777777" w:rsidR="00054CF3" w:rsidRPr="00E17FE7" w:rsidRDefault="00054CF3" w:rsidP="007B49FD">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18CE0F59" w14:textId="77777777" w:rsidR="00054CF3" w:rsidRPr="00E17FE7" w:rsidRDefault="00054CF3" w:rsidP="007B49FD">
            <w:pPr>
              <w:pStyle w:val="TAC"/>
              <w:rPr>
                <w:color w:val="000000"/>
              </w:rPr>
            </w:pPr>
            <w:r w:rsidRPr="00E17FE7">
              <w:rPr>
                <w:color w:val="000000"/>
              </w:rPr>
              <w:t>2</w:t>
            </w:r>
          </w:p>
        </w:tc>
        <w:tc>
          <w:tcPr>
            <w:tcW w:w="4563" w:type="dxa"/>
            <w:gridSpan w:val="2"/>
            <w:tcBorders>
              <w:top w:val="single" w:sz="4" w:space="0" w:color="auto"/>
              <w:left w:val="single" w:sz="4" w:space="0" w:color="auto"/>
              <w:bottom w:val="single" w:sz="4" w:space="0" w:color="auto"/>
              <w:right w:val="single" w:sz="4" w:space="0" w:color="auto"/>
            </w:tcBorders>
          </w:tcPr>
          <w:p w14:paraId="342F94F0" w14:textId="77777777" w:rsidR="00054CF3" w:rsidRPr="00E17FE7" w:rsidRDefault="00054CF3" w:rsidP="007B49FD">
            <w:pPr>
              <w:pStyle w:val="TAC"/>
              <w:rPr>
                <w:color w:val="000000"/>
              </w:rPr>
            </w:pPr>
            <w:r w:rsidRPr="00E17FE7">
              <w:rPr>
                <w:color w:val="000000"/>
              </w:rPr>
              <w:t>reserved</w:t>
            </w:r>
          </w:p>
        </w:tc>
      </w:tr>
      <w:tr w:rsidR="00054CF3" w:rsidRPr="0048482F" w14:paraId="014CAC85"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C448F32" w14:textId="77777777" w:rsidR="00054CF3" w:rsidRPr="00E17FE7" w:rsidRDefault="00054CF3" w:rsidP="007B49FD">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2D3644EF" w14:textId="77777777" w:rsidR="00054CF3" w:rsidRPr="00E17FE7" w:rsidRDefault="00054CF3" w:rsidP="007B49FD">
            <w:pPr>
              <w:pStyle w:val="TAC"/>
              <w:rPr>
                <w:color w:val="000000"/>
              </w:rPr>
            </w:pPr>
            <w:r w:rsidRPr="00E17FE7">
              <w:rPr>
                <w:color w:val="000000"/>
              </w:rPr>
              <w:t>4</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15FF6183" w14:textId="77777777" w:rsidR="00054CF3" w:rsidRPr="00E17FE7" w:rsidRDefault="00054CF3" w:rsidP="007B49FD">
            <w:pPr>
              <w:pStyle w:val="TAC"/>
              <w:rPr>
                <w:color w:val="000000"/>
              </w:rPr>
            </w:pPr>
            <w:r w:rsidRPr="00E17FE7">
              <w:rPr>
                <w:color w:val="000000"/>
              </w:rPr>
              <w:t>reserved</w:t>
            </w:r>
          </w:p>
        </w:tc>
      </w:tr>
      <w:tr w:rsidR="00054CF3" w:rsidRPr="0048482F" w14:paraId="06C00AEB"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831A31" w14:textId="77777777" w:rsidR="00054CF3" w:rsidRPr="00E17FE7" w:rsidRDefault="00054CF3" w:rsidP="007B49FD">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190CCA1" w14:textId="77777777" w:rsidR="00054CF3" w:rsidRPr="00E17FE7" w:rsidRDefault="00054CF3" w:rsidP="007B49FD">
            <w:pPr>
              <w:pStyle w:val="TAC"/>
              <w:rPr>
                <w:color w:val="000000"/>
              </w:rPr>
            </w:pPr>
            <w:r w:rsidRPr="00E17FE7">
              <w:rPr>
                <w:color w:val="000000"/>
              </w:rPr>
              <w:t>6</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6B07010C" w14:textId="77777777" w:rsidR="00054CF3" w:rsidRPr="00E17FE7" w:rsidRDefault="00054CF3" w:rsidP="007B49FD">
            <w:pPr>
              <w:pStyle w:val="TAC"/>
              <w:rPr>
                <w:color w:val="000000"/>
              </w:rPr>
            </w:pPr>
            <w:r w:rsidRPr="00E17FE7">
              <w:rPr>
                <w:color w:val="000000"/>
              </w:rPr>
              <w:t>reserved</w:t>
            </w:r>
          </w:p>
        </w:tc>
      </w:tr>
      <w:tr w:rsidR="00054CF3" w:rsidRPr="0048482F" w14:paraId="5D8FB7BF" w14:textId="77777777" w:rsidTr="007B49FD">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6FA008" w14:textId="77777777" w:rsidR="00054CF3" w:rsidRPr="00E17FE7" w:rsidRDefault="00054CF3" w:rsidP="007B49FD">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55B1166" w14:textId="77777777" w:rsidR="00054CF3" w:rsidRPr="00E17FE7" w:rsidRDefault="00054CF3" w:rsidP="007B49FD">
            <w:pPr>
              <w:pStyle w:val="TAC"/>
              <w:rPr>
                <w:color w:val="000000"/>
              </w:rPr>
            </w:pPr>
            <w:r w:rsidRPr="00E17FE7">
              <w:rPr>
                <w:color w:val="000000"/>
              </w:rPr>
              <w:t>8</w:t>
            </w:r>
          </w:p>
        </w:tc>
        <w:tc>
          <w:tcPr>
            <w:tcW w:w="4563" w:type="dxa"/>
            <w:gridSpan w:val="2"/>
            <w:tcBorders>
              <w:top w:val="single" w:sz="4" w:space="0" w:color="auto"/>
              <w:left w:val="single" w:sz="4" w:space="0" w:color="auto"/>
              <w:bottom w:val="single" w:sz="4" w:space="0" w:color="auto"/>
              <w:right w:val="single" w:sz="4" w:space="0" w:color="auto"/>
            </w:tcBorders>
            <w:vAlign w:val="center"/>
          </w:tcPr>
          <w:p w14:paraId="31B73C44" w14:textId="77777777" w:rsidR="00054CF3" w:rsidRPr="00E17FE7" w:rsidRDefault="00054CF3" w:rsidP="007B49FD">
            <w:pPr>
              <w:pStyle w:val="TAC"/>
              <w:rPr>
                <w:color w:val="000000"/>
              </w:rPr>
            </w:pPr>
            <w:r w:rsidRPr="00E17FE7">
              <w:rPr>
                <w:color w:val="000000"/>
              </w:rPr>
              <w:t>reserved</w:t>
            </w:r>
          </w:p>
        </w:tc>
      </w:tr>
    </w:tbl>
    <w:p w14:paraId="6D3F1E9B" w14:textId="77777777" w:rsidR="00054CF3" w:rsidRDefault="00054CF3" w:rsidP="00D4196F">
      <w:pPr>
        <w:pStyle w:val="BodyText"/>
        <w:snapToGrid w:val="0"/>
        <w:rPr>
          <w:color w:val="000000"/>
          <w:szCs w:val="20"/>
        </w:rPr>
      </w:pPr>
    </w:p>
    <w:p w14:paraId="0D61BD6D" w14:textId="1F0C0CC6" w:rsidR="00D4196F" w:rsidRDefault="00054CF3" w:rsidP="00D4196F">
      <w:pPr>
        <w:pStyle w:val="BodyText"/>
        <w:snapToGrid w:val="0"/>
        <w:rPr>
          <w:color w:val="000000"/>
          <w:szCs w:val="20"/>
        </w:rPr>
      </w:pPr>
      <w:r>
        <w:rPr>
          <w:color w:val="000000"/>
          <w:szCs w:val="20"/>
        </w:rPr>
        <w:t xml:space="preserve">The simulation results with 256QAM using MCS 21 and MCS 23 </w:t>
      </w:r>
      <w:r w:rsidR="00AB22E7">
        <w:rPr>
          <w:color w:val="000000"/>
          <w:szCs w:val="20"/>
        </w:rPr>
        <w:t>presented at RAN4#104-bis</w:t>
      </w:r>
      <w:r>
        <w:rPr>
          <w:color w:val="000000"/>
          <w:szCs w:val="20"/>
        </w:rPr>
        <w:t xml:space="preserve"> are summarized in [3]. The simulation results showed that 256QAM </w:t>
      </w:r>
      <w:r w:rsidR="00AB22E7">
        <w:rPr>
          <w:color w:val="000000"/>
          <w:szCs w:val="20"/>
        </w:rPr>
        <w:t>using</w:t>
      </w:r>
      <w:r>
        <w:rPr>
          <w:color w:val="000000"/>
          <w:szCs w:val="20"/>
        </w:rPr>
        <w:t xml:space="preserve"> MCS 23 cannot provide throughput gain over 64QAM </w:t>
      </w:r>
      <w:r w:rsidR="00FE76F7">
        <w:rPr>
          <w:color w:val="000000"/>
          <w:szCs w:val="20"/>
        </w:rPr>
        <w:t xml:space="preserve">using MCS 24 (defined in </w:t>
      </w:r>
      <w:r w:rsidR="00FE76F7" w:rsidRPr="00D4196F">
        <w:rPr>
          <w:color w:val="000000"/>
          <w:szCs w:val="20"/>
        </w:rPr>
        <w:t>Table 5.1.3.1-</w:t>
      </w:r>
      <w:r w:rsidR="00FE76F7">
        <w:rPr>
          <w:color w:val="000000"/>
          <w:szCs w:val="20"/>
        </w:rPr>
        <w:t xml:space="preserve">1 in [4]) </w:t>
      </w:r>
      <w:r>
        <w:rPr>
          <w:color w:val="000000"/>
          <w:szCs w:val="20"/>
        </w:rPr>
        <w:t xml:space="preserve">in the simulated fading channels over the simulated operating SNR. Therefore, it is proposed to </w:t>
      </w:r>
      <w:r w:rsidRPr="008879E4">
        <w:rPr>
          <w:lang w:eastAsia="zh-CN"/>
        </w:rPr>
        <w:t xml:space="preserve">limit MCS </w:t>
      </w:r>
      <w:r>
        <w:rPr>
          <w:lang w:eastAsia="zh-CN"/>
        </w:rPr>
        <w:t>wi</w:t>
      </w:r>
      <w:r w:rsidRPr="008879E4">
        <w:rPr>
          <w:lang w:eastAsia="zh-CN"/>
        </w:rPr>
        <w:t>th 256QAM</w:t>
      </w:r>
      <w:r>
        <w:rPr>
          <w:lang w:eastAsia="zh-CN"/>
        </w:rPr>
        <w:t xml:space="preserve"> to 21 and 22 in the table above</w:t>
      </w:r>
      <w:r w:rsidR="00D4196F">
        <w:rPr>
          <w:color w:val="000000"/>
          <w:szCs w:val="20"/>
        </w:rPr>
        <w:t>.</w:t>
      </w:r>
    </w:p>
    <w:p w14:paraId="1F46FCDF" w14:textId="7B44DB32" w:rsidR="00AB22E7" w:rsidRPr="00DC28D5" w:rsidRDefault="00AB22E7" w:rsidP="00D4196F">
      <w:pPr>
        <w:pStyle w:val="BodyText"/>
        <w:snapToGrid w:val="0"/>
        <w:rPr>
          <w:color w:val="000000"/>
          <w:szCs w:val="20"/>
        </w:rPr>
      </w:pPr>
      <w:r>
        <w:rPr>
          <w:color w:val="000000"/>
          <w:szCs w:val="20"/>
        </w:rPr>
        <w:t xml:space="preserve">For the operating SNR, </w:t>
      </w:r>
      <w:r w:rsidR="0091557B">
        <w:rPr>
          <w:color w:val="000000"/>
          <w:szCs w:val="20"/>
        </w:rPr>
        <w:t xml:space="preserve">it was proposed </w:t>
      </w:r>
      <w:r>
        <w:rPr>
          <w:color w:val="000000"/>
          <w:szCs w:val="20"/>
        </w:rPr>
        <w:t xml:space="preserve">to adopt </w:t>
      </w:r>
      <w:r>
        <w:t xml:space="preserve">the average SNR </w:t>
      </w:r>
      <w:r w:rsidR="0091557B">
        <w:t>of 29</w:t>
      </w:r>
      <w:r>
        <w:t xml:space="preserve">dB at 29GHz </w:t>
      </w:r>
      <w:r w:rsidR="0091557B">
        <w:t xml:space="preserve">(with 3.5% EVM) </w:t>
      </w:r>
      <w:r>
        <w:t xml:space="preserve">above which 256QAM provides throughput gain over 64QAM from </w:t>
      </w:r>
      <w:r w:rsidR="001C4A86">
        <w:t xml:space="preserve">the simulation results presented at TSG RAN4#104-bis </w:t>
      </w:r>
      <w:r>
        <w:t>[</w:t>
      </w:r>
      <w:r w:rsidR="001C4A86">
        <w:t>5</w:t>
      </w:r>
      <w:r>
        <w:t>].</w:t>
      </w:r>
      <w:r>
        <w:rPr>
          <w:color w:val="000000"/>
          <w:szCs w:val="20"/>
        </w:rPr>
        <w:t xml:space="preserve"> </w:t>
      </w:r>
      <w:r w:rsidR="0091557B">
        <w:rPr>
          <w:color w:val="000000"/>
          <w:szCs w:val="20"/>
        </w:rPr>
        <w:t xml:space="preserve">Using the same approach, it is proposed to adopt the average SNR of 27dB at </w:t>
      </w:r>
      <w:r w:rsidR="00384B5E">
        <w:rPr>
          <w:color w:val="000000"/>
          <w:szCs w:val="20"/>
        </w:rPr>
        <w:t xml:space="preserve">both 28GHz and </w:t>
      </w:r>
      <w:r w:rsidR="0091557B">
        <w:rPr>
          <w:color w:val="000000"/>
          <w:szCs w:val="20"/>
        </w:rPr>
        <w:t xml:space="preserve">39GHz </w:t>
      </w:r>
      <w:r w:rsidR="0091557B">
        <w:t xml:space="preserve">(with 3.5% EVM) above which 256QAM provides throughput gain over 64QAM from the simulation results summarized in [3]. </w:t>
      </w:r>
      <w:r>
        <w:rPr>
          <w:color w:val="000000"/>
          <w:szCs w:val="20"/>
        </w:rPr>
        <w:t>Our system level simulation results in [</w:t>
      </w:r>
      <w:r w:rsidR="001C4A86">
        <w:rPr>
          <w:color w:val="000000"/>
          <w:szCs w:val="20"/>
        </w:rPr>
        <w:t>6</w:t>
      </w:r>
      <w:r>
        <w:rPr>
          <w:color w:val="000000"/>
          <w:szCs w:val="20"/>
        </w:rPr>
        <w:t>] show that</w:t>
      </w:r>
      <w:r w:rsidRPr="00AB22E7">
        <w:rPr>
          <w:color w:val="000000"/>
          <w:szCs w:val="20"/>
        </w:rPr>
        <w:t xml:space="preserve">, a significant percentage of PC1/PC2/PC5 UE can achieve the target SNR at BS side above which 256QAM </w:t>
      </w:r>
      <w:r w:rsidR="00F076C0">
        <w:rPr>
          <w:color w:val="000000"/>
          <w:szCs w:val="20"/>
        </w:rPr>
        <w:t xml:space="preserve">using MSC 21 </w:t>
      </w:r>
      <w:r w:rsidRPr="00AB22E7">
        <w:rPr>
          <w:color w:val="000000"/>
          <w:szCs w:val="20"/>
        </w:rPr>
        <w:t xml:space="preserve">provides throughput gain over 64QAM </w:t>
      </w:r>
      <w:r w:rsidR="00F076C0">
        <w:rPr>
          <w:color w:val="000000"/>
          <w:szCs w:val="20"/>
        </w:rPr>
        <w:t xml:space="preserve">using MCS 23 </w:t>
      </w:r>
      <w:r w:rsidRPr="00AB22E7">
        <w:rPr>
          <w:color w:val="000000"/>
          <w:szCs w:val="20"/>
        </w:rPr>
        <w:t xml:space="preserve">at both 29 GHz (n257) and 39 GHz (n260) </w:t>
      </w:r>
      <w:r>
        <w:rPr>
          <w:color w:val="000000"/>
          <w:szCs w:val="20"/>
        </w:rPr>
        <w:t>i</w:t>
      </w:r>
      <w:r w:rsidRPr="00AB22E7">
        <w:rPr>
          <w:color w:val="000000"/>
          <w:szCs w:val="20"/>
        </w:rPr>
        <w:t>n all simulated scenarios</w:t>
      </w:r>
      <w:r>
        <w:rPr>
          <w:color w:val="000000"/>
          <w:szCs w:val="20"/>
        </w:rPr>
        <w:t xml:space="preserve"> using these operating SNR as target. Therefore, it is proposed to adopt 2</w:t>
      </w:r>
      <w:r w:rsidR="00384B5E">
        <w:rPr>
          <w:color w:val="000000"/>
          <w:szCs w:val="20"/>
        </w:rPr>
        <w:t>7</w:t>
      </w:r>
      <w:r>
        <w:rPr>
          <w:color w:val="000000"/>
          <w:szCs w:val="20"/>
        </w:rPr>
        <w:t xml:space="preserve"> dB at </w:t>
      </w:r>
      <w:r w:rsidR="00384B5E">
        <w:rPr>
          <w:color w:val="000000"/>
          <w:szCs w:val="20"/>
        </w:rPr>
        <w:t xml:space="preserve">both </w:t>
      </w:r>
      <w:r>
        <w:rPr>
          <w:color w:val="000000"/>
          <w:szCs w:val="20"/>
        </w:rPr>
        <w:t xml:space="preserve">29GHz </w:t>
      </w:r>
      <w:r>
        <w:t>and 39GHz as the target operating SNR.</w:t>
      </w:r>
    </w:p>
    <w:p w14:paraId="79ACBB10" w14:textId="77777777" w:rsidR="00D4196F" w:rsidRPr="00042EDC" w:rsidRDefault="00D4196F" w:rsidP="00D4196F">
      <w:pPr>
        <w:pStyle w:val="ListParagraph"/>
        <w:spacing w:after="120"/>
        <w:ind w:left="0"/>
        <w:contextualSpacing w:val="0"/>
        <w:rPr>
          <w:lang w:eastAsia="zh-CN"/>
        </w:rPr>
      </w:pPr>
    </w:p>
    <w:p w14:paraId="7291450D" w14:textId="77777777" w:rsidR="00D4196F" w:rsidRPr="00042EDC" w:rsidRDefault="00D4196F" w:rsidP="00D4196F">
      <w:pPr>
        <w:spacing w:after="180"/>
        <w:rPr>
          <w:b/>
          <w:u w:val="single"/>
          <w:lang w:eastAsia="ko-KR"/>
        </w:rPr>
      </w:pPr>
      <w:r>
        <w:rPr>
          <w:b/>
          <w:u w:val="single"/>
          <w:lang w:eastAsia="ko-KR"/>
        </w:rPr>
        <w:t>2.2</w:t>
      </w:r>
      <w:r>
        <w:rPr>
          <w:b/>
          <w:u w:val="single"/>
          <w:lang w:eastAsia="ko-KR"/>
        </w:rPr>
        <w:tab/>
      </w:r>
      <w:r w:rsidRPr="00042EDC">
        <w:rPr>
          <w:b/>
          <w:u w:val="single"/>
          <w:lang w:eastAsia="ko-KR"/>
        </w:rPr>
        <w:t>PTRS configuration</w:t>
      </w:r>
    </w:p>
    <w:p w14:paraId="5A230F3C" w14:textId="169279E8" w:rsidR="00CB2B24" w:rsidRPr="00DC28D5" w:rsidRDefault="00A07DAF" w:rsidP="00CB2B24">
      <w:pPr>
        <w:pStyle w:val="BodyText"/>
        <w:snapToGrid w:val="0"/>
        <w:rPr>
          <w:color w:val="000000"/>
          <w:szCs w:val="20"/>
        </w:rPr>
      </w:pPr>
      <w:r>
        <w:rPr>
          <w:color w:val="000000"/>
          <w:szCs w:val="20"/>
        </w:rPr>
        <w:t>The following options</w:t>
      </w:r>
      <w:r w:rsidR="00F7045A">
        <w:rPr>
          <w:color w:val="000000"/>
          <w:szCs w:val="20"/>
        </w:rPr>
        <w:t xml:space="preserve"> w</w:t>
      </w:r>
      <w:r>
        <w:rPr>
          <w:color w:val="000000"/>
          <w:szCs w:val="20"/>
        </w:rPr>
        <w:t>ere</w:t>
      </w:r>
      <w:r w:rsidR="00CB2B24">
        <w:rPr>
          <w:color w:val="000000"/>
          <w:szCs w:val="20"/>
        </w:rPr>
        <w:t xml:space="preserve"> </w:t>
      </w:r>
      <w:r>
        <w:rPr>
          <w:color w:val="000000"/>
          <w:szCs w:val="20"/>
        </w:rPr>
        <w:t>discussed</w:t>
      </w:r>
      <w:r w:rsidR="00CB2B24">
        <w:rPr>
          <w:color w:val="000000"/>
          <w:szCs w:val="20"/>
        </w:rPr>
        <w:t xml:space="preserve"> </w:t>
      </w:r>
      <w:r>
        <w:rPr>
          <w:color w:val="000000"/>
          <w:szCs w:val="20"/>
        </w:rPr>
        <w:t>at RAN4#104-bis but no agreement was made</w:t>
      </w:r>
      <w:r w:rsidR="00CB2B24">
        <w:rPr>
          <w:color w:val="000000"/>
          <w:szCs w:val="20"/>
        </w:rPr>
        <w:t xml:space="preserve"> [</w:t>
      </w:r>
      <w:r>
        <w:rPr>
          <w:color w:val="000000"/>
          <w:szCs w:val="20"/>
        </w:rPr>
        <w:t>3</w:t>
      </w:r>
      <w:r w:rsidR="00CB2B24">
        <w:rPr>
          <w:color w:val="000000"/>
          <w:szCs w:val="20"/>
        </w:rPr>
        <w:t>]</w:t>
      </w:r>
      <w:r w:rsidR="00CB2B24">
        <w:rPr>
          <w:lang w:eastAsia="ja-JP"/>
        </w:rPr>
        <w:t xml:space="preserve">. </w:t>
      </w:r>
    </w:p>
    <w:p w14:paraId="45170C3F" w14:textId="77777777" w:rsidR="00A07DAF" w:rsidRPr="00A07DAF" w:rsidRDefault="00A07DAF" w:rsidP="00A07DAF">
      <w:pPr>
        <w:pStyle w:val="ListParagraph"/>
        <w:numPr>
          <w:ilvl w:val="1"/>
          <w:numId w:val="13"/>
        </w:numPr>
        <w:spacing w:after="120" w:line="259" w:lineRule="auto"/>
        <w:ind w:left="780"/>
        <w:contextualSpacing w:val="0"/>
        <w:rPr>
          <w:rFonts w:eastAsia="SimSun"/>
          <w:lang w:eastAsia="zh-CN"/>
        </w:rPr>
      </w:pPr>
      <w:r w:rsidRPr="00A07DAF">
        <w:rPr>
          <w:rFonts w:eastAsia="SimSun"/>
          <w:lang w:eastAsia="zh-CN"/>
        </w:rPr>
        <w:t>Option 1: PTRS configuration shall be aligned with the UE’s recommended PTRS configuration. (IE PTRS-DensityRecommendationSetUL)</w:t>
      </w:r>
    </w:p>
    <w:p w14:paraId="203DA0A9" w14:textId="77777777" w:rsidR="00A07DAF" w:rsidRPr="00A07DAF" w:rsidRDefault="00A07DAF" w:rsidP="00A07DAF">
      <w:pPr>
        <w:pStyle w:val="ListParagraph"/>
        <w:numPr>
          <w:ilvl w:val="1"/>
          <w:numId w:val="13"/>
        </w:numPr>
        <w:spacing w:after="120" w:line="259" w:lineRule="auto"/>
        <w:ind w:left="780"/>
        <w:contextualSpacing w:val="0"/>
        <w:rPr>
          <w:rFonts w:eastAsia="SimSun"/>
          <w:lang w:eastAsia="zh-CN"/>
        </w:rPr>
      </w:pPr>
      <w:r w:rsidRPr="00A07DAF">
        <w:rPr>
          <w:rFonts w:eastAsia="SimSun"/>
          <w:lang w:eastAsia="zh-CN"/>
        </w:rPr>
        <w:t>Option 2: Using a fixed PTRS configuration for all devices for the EVM test:</w:t>
      </w:r>
    </w:p>
    <w:p w14:paraId="774929B7" w14:textId="77777777" w:rsidR="00A07DAF" w:rsidRPr="00A07DAF" w:rsidRDefault="00A07DAF" w:rsidP="00A07DAF">
      <w:pPr>
        <w:pStyle w:val="ListParagraph"/>
        <w:numPr>
          <w:ilvl w:val="0"/>
          <w:numId w:val="17"/>
        </w:numPr>
        <w:overflowPunct w:val="0"/>
        <w:autoSpaceDE w:val="0"/>
        <w:autoSpaceDN w:val="0"/>
        <w:adjustRightInd w:val="0"/>
        <w:spacing w:after="180" w:line="259" w:lineRule="auto"/>
        <w:ind w:left="1180"/>
        <w:contextualSpacing w:val="0"/>
        <w:textAlignment w:val="baseline"/>
        <w:rPr>
          <w:lang w:eastAsia="zh-CN"/>
        </w:rPr>
      </w:pPr>
      <w:r w:rsidRPr="00A07DAF">
        <w:rPr>
          <w:lang w:eastAsia="zh-CN"/>
        </w:rPr>
        <w:t>For CP-OFDM: L</w:t>
      </w:r>
      <w:r w:rsidRPr="00A07DAF">
        <w:rPr>
          <w:vertAlign w:val="subscript"/>
          <w:lang w:eastAsia="zh-CN"/>
        </w:rPr>
        <w:t>PT-RS</w:t>
      </w:r>
      <w:r w:rsidRPr="00A07DAF">
        <w:rPr>
          <w:lang w:eastAsia="zh-CN"/>
        </w:rPr>
        <w:t xml:space="preserve"> = 1 and K</w:t>
      </w:r>
      <w:r w:rsidRPr="00A07DAF">
        <w:rPr>
          <w:vertAlign w:val="subscript"/>
          <w:lang w:eastAsia="zh-CN"/>
        </w:rPr>
        <w:t>PT-RS</w:t>
      </w:r>
      <w:r w:rsidRPr="00A07DAF">
        <w:rPr>
          <w:lang w:eastAsia="zh-CN"/>
        </w:rPr>
        <w:t xml:space="preserve"> = 2</w:t>
      </w:r>
    </w:p>
    <w:p w14:paraId="4CD245C5" w14:textId="77777777" w:rsidR="00A07DAF" w:rsidRPr="00A07DAF" w:rsidRDefault="00A07DAF" w:rsidP="00A07DAF">
      <w:pPr>
        <w:pStyle w:val="ListParagraph"/>
        <w:numPr>
          <w:ilvl w:val="0"/>
          <w:numId w:val="17"/>
        </w:numPr>
        <w:overflowPunct w:val="0"/>
        <w:autoSpaceDE w:val="0"/>
        <w:autoSpaceDN w:val="0"/>
        <w:adjustRightInd w:val="0"/>
        <w:spacing w:after="180" w:line="259" w:lineRule="auto"/>
        <w:ind w:left="1180"/>
        <w:contextualSpacing w:val="0"/>
        <w:textAlignment w:val="baseline"/>
        <w:rPr>
          <w:lang w:eastAsia="zh-CN"/>
        </w:rPr>
      </w:pPr>
      <w:r w:rsidRPr="00A07DAF">
        <w:rPr>
          <w:rFonts w:eastAsia="SimSun"/>
          <w:lang w:eastAsia="zh-CN"/>
        </w:rPr>
        <w:t>For DFT-s-OFDM: (</w:t>
      </w:r>
      <w:r w:rsidRPr="00A07DAF">
        <w:rPr>
          <w:noProof/>
          <w:lang w:eastAsia="zh-CN"/>
        </w:rPr>
        <w:object w:dxaOrig="438" w:dyaOrig="219" w14:anchorId="72F2C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75pt;height:11.25pt;mso-width-percent:0;mso-height-percent:0;mso-width-percent:0;mso-height-percent:0" o:ole="">
            <v:imagedata r:id="rId8" o:title=""/>
          </v:shape>
          <o:OLEObject Type="Embed" ProgID="Equation.DSMT4" ShapeID="_x0000_i1025" DrawAspect="Content" ObjectID="_1738153575" r:id="rId9"/>
        </w:object>
      </w:r>
      <w:r w:rsidRPr="00A07DAF">
        <w:rPr>
          <w:rFonts w:eastAsia="SimSun"/>
          <w:lang w:eastAsia="zh-CN"/>
        </w:rPr>
        <w:t>,</w:t>
      </w:r>
      <w:r w:rsidRPr="00A07DAF">
        <w:rPr>
          <w:noProof/>
          <w:lang w:eastAsia="zh-CN"/>
        </w:rPr>
        <w:object w:dxaOrig="292" w:dyaOrig="240" w14:anchorId="67445FAB">
          <v:shape id="_x0000_i1026" type="#_x0000_t75" alt="" style="width:14.25pt;height:12pt;mso-width-percent:0;mso-height-percent:0;mso-width-percent:0;mso-height-percent:0" o:ole="">
            <v:imagedata r:id="rId10" o:title=""/>
          </v:shape>
          <o:OLEObject Type="Embed" ProgID="Equation.3" ShapeID="_x0000_i1026" DrawAspect="Content" ObjectID="_1738153576" r:id="rId11"/>
        </w:object>
      </w:r>
      <w:r w:rsidRPr="00A07DAF">
        <w:rPr>
          <w:rFonts w:eastAsia="SimSun"/>
          <w:lang w:eastAsia="zh-CN"/>
        </w:rPr>
        <w:t>)=(8, 4)</w:t>
      </w:r>
    </w:p>
    <w:p w14:paraId="39CB6CCF" w14:textId="77777777" w:rsidR="00A07DAF" w:rsidRPr="00A07DAF" w:rsidRDefault="00A07DAF" w:rsidP="00A07DAF">
      <w:pPr>
        <w:pStyle w:val="ListParagraph"/>
        <w:numPr>
          <w:ilvl w:val="1"/>
          <w:numId w:val="13"/>
        </w:numPr>
        <w:spacing w:after="120" w:line="259" w:lineRule="auto"/>
        <w:ind w:left="780"/>
        <w:contextualSpacing w:val="0"/>
        <w:rPr>
          <w:rFonts w:eastAsia="SimSun"/>
          <w:lang w:eastAsia="zh-CN"/>
        </w:rPr>
      </w:pPr>
      <w:r w:rsidRPr="00A07DAF">
        <w:rPr>
          <w:rFonts w:eastAsia="SimSun"/>
          <w:lang w:eastAsia="zh-CN"/>
        </w:rPr>
        <w:lastRenderedPageBreak/>
        <w:t>Option 3: Others.</w:t>
      </w:r>
    </w:p>
    <w:p w14:paraId="5F7190F0" w14:textId="1583FB3C" w:rsidR="00CB2B24" w:rsidRPr="00DC28D5" w:rsidRDefault="00A07DAF" w:rsidP="00CB2B24">
      <w:pPr>
        <w:pStyle w:val="BodyText"/>
        <w:snapToGrid w:val="0"/>
        <w:rPr>
          <w:color w:val="000000"/>
          <w:szCs w:val="20"/>
        </w:rPr>
      </w:pPr>
      <w:r>
        <w:rPr>
          <w:color w:val="000000"/>
          <w:szCs w:val="20"/>
        </w:rPr>
        <w:t xml:space="preserve">For option 1, we have question </w:t>
      </w:r>
      <w:r w:rsidR="007A1004">
        <w:rPr>
          <w:color w:val="000000"/>
          <w:szCs w:val="20"/>
        </w:rPr>
        <w:t>whether</w:t>
      </w:r>
      <w:r>
        <w:rPr>
          <w:color w:val="000000"/>
          <w:szCs w:val="20"/>
        </w:rPr>
        <w:t xml:space="preserve"> </w:t>
      </w:r>
      <w:r w:rsidRPr="00A07DAF">
        <w:rPr>
          <w:color w:val="000000"/>
          <w:szCs w:val="20"/>
        </w:rPr>
        <w:t xml:space="preserve">UE performance </w:t>
      </w:r>
      <w:r>
        <w:rPr>
          <w:color w:val="000000"/>
          <w:szCs w:val="20"/>
        </w:rPr>
        <w:t xml:space="preserve">would </w:t>
      </w:r>
      <w:r w:rsidRPr="00A07DAF">
        <w:rPr>
          <w:color w:val="000000"/>
          <w:szCs w:val="20"/>
        </w:rPr>
        <w:t>be worse in the field if gNB cannot configure such PTRS for the UE</w:t>
      </w:r>
      <w:r>
        <w:rPr>
          <w:color w:val="000000"/>
          <w:szCs w:val="20"/>
        </w:rPr>
        <w:t>,</w:t>
      </w:r>
      <w:r w:rsidRPr="00A07DAF">
        <w:t xml:space="preserve"> </w:t>
      </w:r>
      <w:r w:rsidRPr="00A07DAF">
        <w:rPr>
          <w:color w:val="000000"/>
          <w:szCs w:val="20"/>
        </w:rPr>
        <w:t>as this would impact gNB UL scheduling which need to consider all UEs under coverage, including the majority that would not have 256QAM UL scheduled</w:t>
      </w:r>
      <w:r w:rsidR="007059B0">
        <w:rPr>
          <w:color w:val="000000"/>
          <w:szCs w:val="20"/>
        </w:rPr>
        <w:t>.</w:t>
      </w:r>
      <w:r>
        <w:rPr>
          <w:color w:val="000000"/>
          <w:szCs w:val="20"/>
        </w:rPr>
        <w:t xml:space="preserve"> We consider the EVM test should ensure UE performance even though </w:t>
      </w:r>
      <w:r w:rsidRPr="00A07DAF">
        <w:rPr>
          <w:color w:val="000000"/>
          <w:szCs w:val="20"/>
        </w:rPr>
        <w:t xml:space="preserve">gNB cannot configure </w:t>
      </w:r>
      <w:r>
        <w:rPr>
          <w:color w:val="000000"/>
          <w:szCs w:val="20"/>
        </w:rPr>
        <w:t>the recommended</w:t>
      </w:r>
      <w:r w:rsidRPr="00A07DAF">
        <w:rPr>
          <w:color w:val="000000"/>
          <w:szCs w:val="20"/>
        </w:rPr>
        <w:t xml:space="preserve"> PTRS for the UE</w:t>
      </w:r>
      <w:r>
        <w:rPr>
          <w:color w:val="000000"/>
          <w:szCs w:val="20"/>
        </w:rPr>
        <w:t xml:space="preserve"> in the field. Therefore, it is proposed to adopt option 2 to use </w:t>
      </w:r>
      <w:r w:rsidRPr="00A07DAF">
        <w:rPr>
          <w:rFonts w:eastAsia="SimSun"/>
          <w:lang w:eastAsia="zh-CN"/>
        </w:rPr>
        <w:t>a fixed PTRS configuration for all devices for the EVM test</w:t>
      </w:r>
      <w:r>
        <w:rPr>
          <w:color w:val="000000"/>
          <w:szCs w:val="20"/>
        </w:rPr>
        <w:t>.</w:t>
      </w:r>
      <w:r w:rsidR="00A52E14">
        <w:rPr>
          <w:color w:val="000000"/>
          <w:szCs w:val="20"/>
        </w:rPr>
        <w:t xml:space="preserve"> Note that </w:t>
      </w:r>
      <w:r w:rsidR="00A52E14" w:rsidRPr="00A07DAF">
        <w:rPr>
          <w:lang w:eastAsia="zh-CN"/>
        </w:rPr>
        <w:t>L</w:t>
      </w:r>
      <w:r w:rsidR="00A52E14" w:rsidRPr="00A07DAF">
        <w:rPr>
          <w:vertAlign w:val="subscript"/>
          <w:lang w:eastAsia="zh-CN"/>
        </w:rPr>
        <w:t>PT-RS</w:t>
      </w:r>
      <w:r w:rsidR="00A52E14" w:rsidRPr="00A07DAF">
        <w:rPr>
          <w:lang w:eastAsia="zh-CN"/>
        </w:rPr>
        <w:t xml:space="preserve"> = 1 </w:t>
      </w:r>
      <w:r w:rsidR="00A52E14">
        <w:rPr>
          <w:lang w:eastAsia="zh-CN"/>
        </w:rPr>
        <w:t>should also be used in option 2.</w:t>
      </w:r>
    </w:p>
    <w:p w14:paraId="24E83DDE" w14:textId="77777777" w:rsidR="00CB2B24" w:rsidRPr="00042EDC" w:rsidRDefault="00CB2B24" w:rsidP="00CB2B24">
      <w:pPr>
        <w:pStyle w:val="ListParagraph"/>
        <w:spacing w:after="120"/>
        <w:ind w:left="0"/>
        <w:contextualSpacing w:val="0"/>
        <w:rPr>
          <w:lang w:eastAsia="zh-CN"/>
        </w:rPr>
      </w:pPr>
    </w:p>
    <w:p w14:paraId="51FE08F5" w14:textId="52490C1C" w:rsidR="00CB2B24" w:rsidRPr="00042EDC" w:rsidRDefault="00CB2B24" w:rsidP="00644106">
      <w:pPr>
        <w:spacing w:after="180"/>
        <w:rPr>
          <w:b/>
          <w:u w:val="single"/>
          <w:lang w:eastAsia="ko-KR"/>
        </w:rPr>
      </w:pPr>
      <w:r w:rsidRPr="00042EDC">
        <w:rPr>
          <w:b/>
          <w:u w:val="single"/>
          <w:lang w:eastAsia="ko-KR"/>
        </w:rPr>
        <w:t>2</w:t>
      </w:r>
      <w:r w:rsidR="00644106">
        <w:rPr>
          <w:b/>
          <w:u w:val="single"/>
          <w:lang w:eastAsia="ko-KR"/>
        </w:rPr>
        <w:t>.3</w:t>
      </w:r>
      <w:r w:rsidR="00644106">
        <w:rPr>
          <w:b/>
          <w:u w:val="single"/>
          <w:lang w:eastAsia="ko-KR"/>
        </w:rPr>
        <w:tab/>
      </w:r>
      <w:r w:rsidR="00A07DAF" w:rsidRPr="00A07DAF">
        <w:rPr>
          <w:b/>
          <w:u w:val="single"/>
          <w:lang w:eastAsia="ko-KR"/>
        </w:rPr>
        <w:t>Phase noise assumption on EVM budget</w:t>
      </w:r>
    </w:p>
    <w:p w14:paraId="288BFC1D" w14:textId="77777777" w:rsidR="009448D2" w:rsidRPr="00DC28D5" w:rsidRDefault="009448D2" w:rsidP="009448D2">
      <w:pPr>
        <w:pStyle w:val="BodyText"/>
        <w:snapToGrid w:val="0"/>
        <w:rPr>
          <w:color w:val="000000"/>
          <w:szCs w:val="20"/>
        </w:rPr>
      </w:pPr>
      <w:r>
        <w:rPr>
          <w:color w:val="000000"/>
          <w:szCs w:val="20"/>
        </w:rPr>
        <w:t>The following options were discussed at RAN4#104-bis but no agreement was made [3]</w:t>
      </w:r>
      <w:r>
        <w:rPr>
          <w:lang w:eastAsia="ja-JP"/>
        </w:rPr>
        <w:t xml:space="preserve">. </w:t>
      </w:r>
    </w:p>
    <w:p w14:paraId="19F9F719" w14:textId="77777777" w:rsidR="009448D2" w:rsidRPr="009448D2" w:rsidRDefault="009448D2" w:rsidP="009448D2">
      <w:pPr>
        <w:pStyle w:val="ListParagraph"/>
        <w:numPr>
          <w:ilvl w:val="1"/>
          <w:numId w:val="13"/>
        </w:numPr>
        <w:spacing w:after="120" w:line="259" w:lineRule="auto"/>
        <w:ind w:left="780"/>
        <w:contextualSpacing w:val="0"/>
        <w:rPr>
          <w:rFonts w:eastAsia="SimSun"/>
          <w:lang w:eastAsia="zh-CN"/>
        </w:rPr>
      </w:pPr>
      <w:r w:rsidRPr="009448D2">
        <w:rPr>
          <w:rFonts w:eastAsia="SimSun"/>
          <w:lang w:eastAsia="zh-CN"/>
        </w:rPr>
        <w:t xml:space="preserve">Option 1: Using the findings recorded in TR 38.803 on </w:t>
      </w:r>
      <w:bookmarkStart w:id="5" w:name="OLE_LINK4"/>
      <w:bookmarkStart w:id="6" w:name="OLE_LINK3"/>
      <w:r w:rsidRPr="009448D2">
        <w:rPr>
          <w:rFonts w:eastAsia="SimSun"/>
          <w:lang w:eastAsia="zh-CN"/>
        </w:rPr>
        <w:t>phase noise</w:t>
      </w:r>
      <w:bookmarkEnd w:id="5"/>
      <w:bookmarkEnd w:id="6"/>
      <w:r w:rsidRPr="009448D2">
        <w:rPr>
          <w:rFonts w:eastAsia="SimSun"/>
          <w:lang w:eastAsia="zh-CN"/>
        </w:rPr>
        <w:t xml:space="preserve"> for mm-wave frequencies as a basis.</w:t>
      </w:r>
    </w:p>
    <w:p w14:paraId="1F1DA527" w14:textId="77777777" w:rsidR="009448D2" w:rsidRPr="009448D2" w:rsidRDefault="009448D2" w:rsidP="009448D2">
      <w:pPr>
        <w:pStyle w:val="ListParagraph"/>
        <w:numPr>
          <w:ilvl w:val="1"/>
          <w:numId w:val="13"/>
        </w:numPr>
        <w:spacing w:after="120" w:line="259" w:lineRule="auto"/>
        <w:ind w:left="780"/>
        <w:contextualSpacing w:val="0"/>
        <w:rPr>
          <w:rFonts w:eastAsia="SimSun"/>
          <w:lang w:eastAsia="zh-CN"/>
        </w:rPr>
      </w:pPr>
      <w:r w:rsidRPr="009448D2">
        <w:rPr>
          <w:rFonts w:eastAsia="SimSun"/>
          <w:lang w:eastAsia="zh-CN"/>
        </w:rPr>
        <w:t>Option 2: Others</w:t>
      </w:r>
    </w:p>
    <w:p w14:paraId="383C1ABE" w14:textId="02362FDB" w:rsidR="007E41A0" w:rsidRDefault="007A1004" w:rsidP="007E41A0">
      <w:pPr>
        <w:pStyle w:val="BodyText"/>
        <w:snapToGrid w:val="0"/>
        <w:rPr>
          <w:color w:val="000000"/>
          <w:szCs w:val="20"/>
        </w:rPr>
      </w:pPr>
      <w:r>
        <w:rPr>
          <w:color w:val="000000"/>
          <w:szCs w:val="20"/>
        </w:rPr>
        <w:t xml:space="preserve">Option 1 was not agreed by some companies, but the findings recorded in TR 38.803 </w:t>
      </w:r>
      <w:r w:rsidR="00F57B37">
        <w:rPr>
          <w:color w:val="000000"/>
          <w:szCs w:val="20"/>
        </w:rPr>
        <w:t>[</w:t>
      </w:r>
      <w:r w:rsidR="001C4A86">
        <w:rPr>
          <w:color w:val="000000"/>
          <w:szCs w:val="20"/>
        </w:rPr>
        <w:t>7</w:t>
      </w:r>
      <w:r w:rsidR="00F57B37">
        <w:rPr>
          <w:color w:val="000000"/>
          <w:szCs w:val="20"/>
        </w:rPr>
        <w:t xml:space="preserve">] </w:t>
      </w:r>
      <w:r>
        <w:rPr>
          <w:color w:val="000000"/>
          <w:szCs w:val="20"/>
        </w:rPr>
        <w:t xml:space="preserve">were thoroughly discussed in RAN4 before they were approved into the TR, and they were not targeted at any modulation scheme so should equally be applicable with 256QAM. It is proposed that opponents of option 1 should provide </w:t>
      </w:r>
      <w:r w:rsidR="00F57B37">
        <w:rPr>
          <w:color w:val="000000"/>
          <w:szCs w:val="20"/>
        </w:rPr>
        <w:t>c</w:t>
      </w:r>
      <w:r>
        <w:rPr>
          <w:color w:val="000000"/>
          <w:szCs w:val="20"/>
        </w:rPr>
        <w:t xml:space="preserve">oncrete </w:t>
      </w:r>
      <w:r w:rsidR="00F57B37">
        <w:rPr>
          <w:color w:val="000000"/>
          <w:szCs w:val="20"/>
        </w:rPr>
        <w:t>alternative</w:t>
      </w:r>
      <w:r>
        <w:rPr>
          <w:color w:val="000000"/>
          <w:szCs w:val="20"/>
        </w:rPr>
        <w:t xml:space="preserve"> proposal to be discussed in RAN4 to progress the discussion in this topic.</w:t>
      </w:r>
    </w:p>
    <w:p w14:paraId="7648EAD2" w14:textId="77777777" w:rsidR="007E41A0" w:rsidRPr="00DC28D5" w:rsidRDefault="007E41A0" w:rsidP="007E41A0">
      <w:pPr>
        <w:pStyle w:val="BodyText"/>
        <w:snapToGrid w:val="0"/>
        <w:rPr>
          <w:color w:val="000000"/>
          <w:szCs w:val="20"/>
        </w:rPr>
      </w:pPr>
    </w:p>
    <w:p w14:paraId="2C826C92" w14:textId="7FC60D6B" w:rsidR="008D5F98" w:rsidRPr="00E739B0" w:rsidRDefault="00E74152" w:rsidP="008D5F98">
      <w:pPr>
        <w:keepNext/>
        <w:spacing w:after="240"/>
        <w:ind w:right="284"/>
        <w:outlineLvl w:val="0"/>
        <w:rPr>
          <w:rFonts w:ascii="Arial" w:hAnsi="Arial"/>
          <w:b/>
          <w:bCs/>
          <w:sz w:val="24"/>
        </w:rPr>
      </w:pPr>
      <w:r w:rsidRPr="00E739B0">
        <w:rPr>
          <w:rFonts w:ascii="Arial" w:hAnsi="Arial"/>
          <w:b/>
          <w:bCs/>
          <w:sz w:val="24"/>
        </w:rPr>
        <w:t>4</w:t>
      </w:r>
      <w:r w:rsidR="008D5F98" w:rsidRPr="00E739B0">
        <w:rPr>
          <w:rFonts w:ascii="Arial" w:hAnsi="Arial"/>
          <w:b/>
          <w:bCs/>
          <w:sz w:val="24"/>
        </w:rPr>
        <w:t>.</w:t>
      </w:r>
      <w:r w:rsidR="008D5F98" w:rsidRPr="00E739B0">
        <w:rPr>
          <w:rFonts w:ascii="Arial" w:hAnsi="Arial"/>
          <w:b/>
          <w:bCs/>
          <w:sz w:val="24"/>
        </w:rPr>
        <w:tab/>
        <w:t>Conclusion</w:t>
      </w:r>
    </w:p>
    <w:p w14:paraId="6C1563BB" w14:textId="3D345881"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0D28B5">
        <w:t>p</w:t>
      </w:r>
      <w:r w:rsidR="000D28B5" w:rsidRPr="00FF2BB9">
        <w:t>roposals on UE RF requirements for FR2-1 UL 256QAM</w:t>
      </w:r>
      <w:r w:rsidR="000D28B5">
        <w:t xml:space="preserve"> according to the agreed WF</w:t>
      </w:r>
      <w:r w:rsidR="007A1004" w:rsidRPr="007A1004">
        <w:t xml:space="preserve"> </w:t>
      </w:r>
      <w:r w:rsidR="007A1004">
        <w:t>and the related discussion</w:t>
      </w:r>
      <w:r w:rsidR="0036704D">
        <w:t xml:space="preserve">, </w:t>
      </w:r>
      <w:r w:rsidR="000D28B5">
        <w:t>they are</w:t>
      </w:r>
      <w:r w:rsidR="0036704D">
        <w:t xml:space="preserve"> summarized as follows:</w:t>
      </w:r>
    </w:p>
    <w:p w14:paraId="16A1FD4B" w14:textId="492A883A" w:rsidR="000D28B5" w:rsidRPr="00440EC2" w:rsidRDefault="000D28B5" w:rsidP="000D28B5">
      <w:pPr>
        <w:pStyle w:val="BodyText"/>
        <w:snapToGrid w:val="0"/>
        <w:rPr>
          <w:rFonts w:eastAsia="SimSun"/>
          <w:szCs w:val="20"/>
          <w:lang w:val="en-GB" w:eastAsia="zh-CN"/>
        </w:rPr>
      </w:pPr>
      <w:r>
        <w:rPr>
          <w:b/>
          <w:bCs/>
        </w:rPr>
        <w:t>Proposal 1</w:t>
      </w:r>
      <w:r w:rsidRPr="00417D72">
        <w:rPr>
          <w:b/>
          <w:bCs/>
        </w:rPr>
        <w:t xml:space="preserve">: </w:t>
      </w:r>
      <w:r>
        <w:rPr>
          <w:b/>
          <w:bCs/>
        </w:rPr>
        <w:t>T</w:t>
      </w:r>
      <w:r w:rsidRPr="000D28B5">
        <w:rPr>
          <w:b/>
          <w:bCs/>
        </w:rPr>
        <w:t xml:space="preserve">o </w:t>
      </w:r>
      <w:r w:rsidR="007A1004" w:rsidRPr="007A1004">
        <w:rPr>
          <w:b/>
          <w:bCs/>
        </w:rPr>
        <w:t xml:space="preserve">limit MCS with 256QAM </w:t>
      </w:r>
      <w:r w:rsidR="007A1004">
        <w:rPr>
          <w:b/>
          <w:bCs/>
        </w:rPr>
        <w:t xml:space="preserve">for 39GHz </w:t>
      </w:r>
      <w:r w:rsidR="007A1004" w:rsidRPr="007A1004">
        <w:rPr>
          <w:b/>
          <w:bCs/>
        </w:rPr>
        <w:t>to 21 and 22 in Table 5.1.3.1-2</w:t>
      </w:r>
      <w:r w:rsidR="007A1004">
        <w:rPr>
          <w:b/>
          <w:bCs/>
        </w:rPr>
        <w:t xml:space="preserve"> in TS 38.214</w:t>
      </w:r>
      <w:r w:rsidRPr="0036704D">
        <w:rPr>
          <w:b/>
          <w:bCs/>
        </w:rPr>
        <w:t>.</w:t>
      </w:r>
    </w:p>
    <w:p w14:paraId="5F7EE9E8" w14:textId="42BD3DB7" w:rsidR="000D28B5" w:rsidRPr="0036704D" w:rsidRDefault="000D28B5" w:rsidP="000D28B5">
      <w:pPr>
        <w:pStyle w:val="BodyText"/>
        <w:snapToGrid w:val="0"/>
        <w:rPr>
          <w:rFonts w:eastAsia="SimSun"/>
          <w:b/>
          <w:bCs/>
          <w:szCs w:val="20"/>
          <w:lang w:val="en-GB" w:eastAsia="zh-CN"/>
        </w:rPr>
      </w:pPr>
      <w:r>
        <w:rPr>
          <w:b/>
          <w:bCs/>
        </w:rPr>
        <w:t>Proposal</w:t>
      </w:r>
      <w:r w:rsidRPr="00417D72">
        <w:rPr>
          <w:b/>
          <w:bCs/>
        </w:rPr>
        <w:t xml:space="preserve"> </w:t>
      </w:r>
      <w:r>
        <w:rPr>
          <w:b/>
          <w:bCs/>
        </w:rPr>
        <w:t>2</w:t>
      </w:r>
      <w:r w:rsidRPr="00417D72">
        <w:rPr>
          <w:b/>
          <w:bCs/>
        </w:rPr>
        <w:t xml:space="preserve">: </w:t>
      </w:r>
      <w:r w:rsidR="00597EAD">
        <w:rPr>
          <w:b/>
          <w:bCs/>
        </w:rPr>
        <w:t>T</w:t>
      </w:r>
      <w:r w:rsidR="00597EAD" w:rsidRPr="00597EAD">
        <w:rPr>
          <w:b/>
          <w:bCs/>
        </w:rPr>
        <w:t xml:space="preserve">o </w:t>
      </w:r>
      <w:r w:rsidR="007A1004" w:rsidRPr="007A1004">
        <w:rPr>
          <w:b/>
          <w:bCs/>
        </w:rPr>
        <w:t>adopt 2</w:t>
      </w:r>
      <w:r w:rsidR="00384B5E">
        <w:rPr>
          <w:b/>
          <w:bCs/>
        </w:rPr>
        <w:t>7</w:t>
      </w:r>
      <w:r w:rsidR="007A1004" w:rsidRPr="007A1004">
        <w:rPr>
          <w:b/>
          <w:bCs/>
        </w:rPr>
        <w:t xml:space="preserve"> dB at </w:t>
      </w:r>
      <w:r w:rsidR="00384B5E">
        <w:rPr>
          <w:b/>
          <w:bCs/>
        </w:rPr>
        <w:t xml:space="preserve">both </w:t>
      </w:r>
      <w:r w:rsidR="007A1004" w:rsidRPr="007A1004">
        <w:rPr>
          <w:b/>
          <w:bCs/>
        </w:rPr>
        <w:t xml:space="preserve">29GHz </w:t>
      </w:r>
      <w:r w:rsidR="00384B5E">
        <w:rPr>
          <w:b/>
          <w:bCs/>
        </w:rPr>
        <w:t>and</w:t>
      </w:r>
      <w:r w:rsidR="007A1004" w:rsidRPr="007A1004">
        <w:rPr>
          <w:b/>
          <w:bCs/>
        </w:rPr>
        <w:t xml:space="preserve"> 39GHz as the target operating SNR</w:t>
      </w:r>
      <w:r w:rsidRPr="000D28B5">
        <w:rPr>
          <w:b/>
          <w:bCs/>
        </w:rPr>
        <w:t>.</w:t>
      </w:r>
    </w:p>
    <w:p w14:paraId="4C761EBE" w14:textId="5EC79071" w:rsidR="0090661D" w:rsidRPr="00440EC2" w:rsidRDefault="000D28B5" w:rsidP="000D28B5">
      <w:pPr>
        <w:pStyle w:val="BodyText"/>
        <w:snapToGrid w:val="0"/>
        <w:rPr>
          <w:rFonts w:eastAsia="SimSun"/>
          <w:szCs w:val="20"/>
          <w:lang w:val="en-GB" w:eastAsia="zh-CN"/>
        </w:rPr>
      </w:pPr>
      <w:r>
        <w:rPr>
          <w:b/>
          <w:bCs/>
        </w:rPr>
        <w:t>Proposal 3</w:t>
      </w:r>
      <w:r w:rsidR="006B369F" w:rsidRPr="00417D72">
        <w:rPr>
          <w:b/>
          <w:bCs/>
        </w:rPr>
        <w:t xml:space="preserve">: </w:t>
      </w:r>
      <w:r>
        <w:rPr>
          <w:b/>
          <w:bCs/>
        </w:rPr>
        <w:t>T</w:t>
      </w:r>
      <w:r w:rsidRPr="000D28B5">
        <w:rPr>
          <w:b/>
          <w:bCs/>
        </w:rPr>
        <w:t xml:space="preserve">o </w:t>
      </w:r>
      <w:r w:rsidR="007A1004" w:rsidRPr="007A1004">
        <w:rPr>
          <w:b/>
          <w:bCs/>
        </w:rPr>
        <w:t xml:space="preserve">adopt option 2 </w:t>
      </w:r>
      <w:r w:rsidR="00A52E14">
        <w:rPr>
          <w:b/>
          <w:bCs/>
        </w:rPr>
        <w:t>(with</w:t>
      </w:r>
      <w:r w:rsidR="00A52E14" w:rsidRPr="00A07DAF">
        <w:rPr>
          <w:lang w:eastAsia="zh-CN"/>
        </w:rPr>
        <w:t xml:space="preserve"> </w:t>
      </w:r>
      <w:r w:rsidR="00A52E14" w:rsidRPr="00A07DAF">
        <w:rPr>
          <w:lang w:eastAsia="zh-CN"/>
        </w:rPr>
        <w:t>L</w:t>
      </w:r>
      <w:r w:rsidR="00A52E14" w:rsidRPr="00A07DAF">
        <w:rPr>
          <w:vertAlign w:val="subscript"/>
          <w:lang w:eastAsia="zh-CN"/>
        </w:rPr>
        <w:t>PT-RS</w:t>
      </w:r>
      <w:r w:rsidR="00A52E14" w:rsidRPr="00A07DAF">
        <w:rPr>
          <w:lang w:eastAsia="zh-CN"/>
        </w:rPr>
        <w:t xml:space="preserve"> = 1</w:t>
      </w:r>
      <w:r w:rsidR="00A52E14">
        <w:rPr>
          <w:b/>
          <w:bCs/>
        </w:rPr>
        <w:t xml:space="preserve">) </w:t>
      </w:r>
      <w:r w:rsidR="007A1004" w:rsidRPr="007A1004">
        <w:rPr>
          <w:b/>
          <w:bCs/>
        </w:rPr>
        <w:t>to use a fixed PTRS configuration for all devices for the EVM test</w:t>
      </w:r>
      <w:r w:rsidR="0036704D" w:rsidRPr="0036704D">
        <w:rPr>
          <w:b/>
          <w:bCs/>
        </w:rPr>
        <w:t>.</w:t>
      </w:r>
    </w:p>
    <w:p w14:paraId="54BCFECD" w14:textId="5517D682" w:rsidR="0036704D" w:rsidRPr="0036704D" w:rsidRDefault="000D28B5" w:rsidP="000D28B5">
      <w:pPr>
        <w:pStyle w:val="BodyText"/>
        <w:snapToGrid w:val="0"/>
        <w:rPr>
          <w:rFonts w:eastAsia="SimSun"/>
          <w:b/>
          <w:bCs/>
          <w:szCs w:val="20"/>
          <w:lang w:val="en-GB" w:eastAsia="zh-CN"/>
        </w:rPr>
      </w:pPr>
      <w:r>
        <w:rPr>
          <w:b/>
          <w:bCs/>
        </w:rPr>
        <w:t>Proposal</w:t>
      </w:r>
      <w:r w:rsidR="0036704D" w:rsidRPr="00417D72">
        <w:rPr>
          <w:b/>
          <w:bCs/>
        </w:rPr>
        <w:t xml:space="preserve"> </w:t>
      </w:r>
      <w:r>
        <w:rPr>
          <w:b/>
          <w:bCs/>
        </w:rPr>
        <w:t>4</w:t>
      </w:r>
      <w:r w:rsidR="0036704D" w:rsidRPr="00417D72">
        <w:rPr>
          <w:b/>
          <w:bCs/>
        </w:rPr>
        <w:t xml:space="preserve">: </w:t>
      </w:r>
      <w:r w:rsidR="007A1004">
        <w:rPr>
          <w:b/>
          <w:bCs/>
        </w:rPr>
        <w:t>O</w:t>
      </w:r>
      <w:r w:rsidR="007A1004" w:rsidRPr="007A1004">
        <w:rPr>
          <w:b/>
          <w:bCs/>
        </w:rPr>
        <w:t xml:space="preserve">pponents of </w:t>
      </w:r>
      <w:r w:rsidR="00F57B37">
        <w:rPr>
          <w:b/>
          <w:bCs/>
        </w:rPr>
        <w:t>u</w:t>
      </w:r>
      <w:r w:rsidR="00F57B37" w:rsidRPr="00F57B37">
        <w:rPr>
          <w:b/>
          <w:bCs/>
        </w:rPr>
        <w:t>sing the findings recorded in TR 38.803 on phase noise for mm-wave frequencies as a basis</w:t>
      </w:r>
      <w:r w:rsidR="007A1004" w:rsidRPr="007A1004">
        <w:rPr>
          <w:b/>
          <w:bCs/>
        </w:rPr>
        <w:t xml:space="preserve"> should provide</w:t>
      </w:r>
      <w:r w:rsidR="00F57B37">
        <w:rPr>
          <w:b/>
          <w:bCs/>
        </w:rPr>
        <w:t xml:space="preserve"> </w:t>
      </w:r>
      <w:r w:rsidR="007A1004" w:rsidRPr="007A1004">
        <w:rPr>
          <w:b/>
          <w:bCs/>
        </w:rPr>
        <w:t xml:space="preserve">concrete </w:t>
      </w:r>
      <w:r w:rsidR="00F57B37">
        <w:rPr>
          <w:b/>
          <w:bCs/>
        </w:rPr>
        <w:t>alternative</w:t>
      </w:r>
      <w:r w:rsidR="007A1004" w:rsidRPr="007A1004">
        <w:rPr>
          <w:b/>
          <w:bCs/>
        </w:rPr>
        <w:t xml:space="preserve"> proposal to be discussed in RAN4 to progress the discussion in this topic</w:t>
      </w:r>
      <w:r w:rsidRPr="000D28B5">
        <w:rPr>
          <w:b/>
          <w:bCs/>
        </w:rPr>
        <w:t>.</w:t>
      </w:r>
    </w:p>
    <w:p w14:paraId="7FDBE00A" w14:textId="77777777" w:rsidR="002C0B46" w:rsidRPr="009900F5" w:rsidRDefault="002C0B46" w:rsidP="002C0B46">
      <w:pPr>
        <w:pStyle w:val="BodyText"/>
        <w:snapToGrid w:val="0"/>
        <w:rPr>
          <w:rFonts w:eastAsia="SimSun"/>
          <w:szCs w:val="20"/>
          <w:lang w:val="en-GB" w:eastAsia="zh-CN"/>
        </w:rPr>
      </w:pPr>
    </w:p>
    <w:p w14:paraId="5C9B67A5" w14:textId="52848836"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0C597FE"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6265C6">
        <w:rPr>
          <w:szCs w:val="20"/>
        </w:rPr>
        <w:t>21</w:t>
      </w:r>
      <w:r w:rsidR="009F51FF">
        <w:rPr>
          <w:szCs w:val="20"/>
        </w:rPr>
        <w:t>862</w:t>
      </w:r>
      <w:r w:rsidRPr="00030788">
        <w:rPr>
          <w:szCs w:val="20"/>
        </w:rPr>
        <w:t xml:space="preserve">, </w:t>
      </w:r>
      <w:r w:rsidR="00895F95" w:rsidRPr="00030788">
        <w:rPr>
          <w:szCs w:val="20"/>
        </w:rPr>
        <w:t>“</w:t>
      </w:r>
      <w:r w:rsidR="006265C6" w:rsidRPr="006265C6">
        <w:rPr>
          <w:szCs w:val="20"/>
        </w:rPr>
        <w:t>Revised WID: NR RF requirements enhancement for frequency range 2 (FR2), Phase 3</w:t>
      </w:r>
      <w:r w:rsidR="00895F95" w:rsidRPr="00030788">
        <w:rPr>
          <w:szCs w:val="20"/>
        </w:rPr>
        <w:t xml:space="preserve">”, </w:t>
      </w:r>
      <w:r w:rsidR="006265C6" w:rsidRPr="006265C6">
        <w:rPr>
          <w:szCs w:val="20"/>
        </w:rPr>
        <w:t>Nokia, Xiaomi</w:t>
      </w:r>
      <w:r w:rsidRPr="00030788">
        <w:rPr>
          <w:szCs w:val="20"/>
        </w:rPr>
        <w:t>.</w:t>
      </w:r>
    </w:p>
    <w:p w14:paraId="1F79C6C1" w14:textId="4146B5BA" w:rsidR="00895F95" w:rsidRDefault="00895F95" w:rsidP="00030788">
      <w:pPr>
        <w:tabs>
          <w:tab w:val="center" w:pos="4153"/>
          <w:tab w:val="right" w:pos="8306"/>
        </w:tabs>
        <w:ind w:left="567" w:hanging="567"/>
        <w:rPr>
          <w:szCs w:val="20"/>
        </w:rPr>
      </w:pPr>
      <w:r>
        <w:rPr>
          <w:szCs w:val="20"/>
        </w:rPr>
        <w:t>[2]</w:t>
      </w:r>
      <w:r>
        <w:rPr>
          <w:szCs w:val="20"/>
        </w:rPr>
        <w:tab/>
        <w:t>R4-</w:t>
      </w:r>
      <w:r w:rsidR="00204153">
        <w:rPr>
          <w:szCs w:val="20"/>
        </w:rPr>
        <w:t>221</w:t>
      </w:r>
      <w:r w:rsidR="00D4196F">
        <w:rPr>
          <w:szCs w:val="20"/>
        </w:rPr>
        <w:t>7729</w:t>
      </w:r>
      <w:r>
        <w:rPr>
          <w:szCs w:val="20"/>
        </w:rPr>
        <w:t>,</w:t>
      </w:r>
      <w:r w:rsidRPr="00895F95">
        <w:rPr>
          <w:szCs w:val="20"/>
        </w:rPr>
        <w:t xml:space="preserve"> </w:t>
      </w:r>
      <w:r w:rsidRPr="00030788">
        <w:rPr>
          <w:szCs w:val="20"/>
        </w:rPr>
        <w:t>“</w:t>
      </w:r>
      <w:r w:rsidR="00204153" w:rsidRPr="00204153">
        <w:rPr>
          <w:szCs w:val="20"/>
        </w:rPr>
        <w:t>WF on UL 256QAM</w:t>
      </w:r>
      <w:r w:rsidRPr="00030788">
        <w:rPr>
          <w:szCs w:val="20"/>
        </w:rPr>
        <w:t xml:space="preserve">”, </w:t>
      </w:r>
      <w:r w:rsidR="00204153" w:rsidRPr="00204153">
        <w:rPr>
          <w:szCs w:val="20"/>
        </w:rPr>
        <w:t>Xiaomi</w:t>
      </w:r>
      <w:r>
        <w:rPr>
          <w:szCs w:val="20"/>
        </w:rPr>
        <w:t>.</w:t>
      </w:r>
    </w:p>
    <w:p w14:paraId="4EF62693" w14:textId="543B57C1" w:rsidR="00DF5778" w:rsidRDefault="00DF5778" w:rsidP="00DF5778">
      <w:pPr>
        <w:tabs>
          <w:tab w:val="center" w:pos="4153"/>
          <w:tab w:val="right" w:pos="8306"/>
        </w:tabs>
        <w:ind w:left="567" w:hanging="567"/>
        <w:rPr>
          <w:szCs w:val="20"/>
        </w:rPr>
      </w:pPr>
      <w:r>
        <w:rPr>
          <w:szCs w:val="20"/>
        </w:rPr>
        <w:t>[3]</w:t>
      </w:r>
      <w:r>
        <w:rPr>
          <w:szCs w:val="20"/>
        </w:rPr>
        <w:tab/>
        <w:t>R4-2219122,</w:t>
      </w:r>
      <w:r w:rsidRPr="00895F95">
        <w:rPr>
          <w:szCs w:val="20"/>
        </w:rPr>
        <w:t xml:space="preserve"> </w:t>
      </w:r>
      <w:r w:rsidRPr="00030788">
        <w:rPr>
          <w:szCs w:val="20"/>
        </w:rPr>
        <w:t>“</w:t>
      </w:r>
      <w:r w:rsidRPr="00DF5778">
        <w:rPr>
          <w:szCs w:val="20"/>
        </w:rPr>
        <w:t>TP for TR 38.891 on link level simulation results and system level simulation assumption for FR2 UL 256QAM</w:t>
      </w:r>
      <w:r w:rsidRPr="00030788">
        <w:rPr>
          <w:szCs w:val="20"/>
        </w:rPr>
        <w:t xml:space="preserve">”, </w:t>
      </w:r>
      <w:r w:rsidRPr="00204153">
        <w:rPr>
          <w:szCs w:val="20"/>
        </w:rPr>
        <w:t>Xiaomi</w:t>
      </w:r>
      <w:r>
        <w:rPr>
          <w:szCs w:val="20"/>
        </w:rPr>
        <w:t>.</w:t>
      </w:r>
    </w:p>
    <w:p w14:paraId="72EAE2A0" w14:textId="397FFC36" w:rsidR="00F57B37" w:rsidRDefault="00F57B37" w:rsidP="00F57B37">
      <w:pPr>
        <w:ind w:left="567" w:hanging="567"/>
      </w:pPr>
      <w:r w:rsidRPr="003A7779">
        <w:t>[</w:t>
      </w:r>
      <w:r>
        <w:t>4</w:t>
      </w:r>
      <w:r w:rsidRPr="003A7779">
        <w:t>]</w:t>
      </w:r>
      <w:r w:rsidRPr="003A7779">
        <w:tab/>
      </w:r>
      <w:r>
        <w:t xml:space="preserve">3GPP </w:t>
      </w:r>
      <w:r w:rsidRPr="00417D72">
        <w:t>T</w:t>
      </w:r>
      <w:r>
        <w:t>R</w:t>
      </w:r>
      <w:r w:rsidRPr="00417D72">
        <w:t xml:space="preserve"> 38.</w:t>
      </w:r>
      <w:r>
        <w:t xml:space="preserve">214 </w:t>
      </w:r>
      <w:r w:rsidRPr="00030788">
        <w:rPr>
          <w:szCs w:val="20"/>
        </w:rPr>
        <w:t>v1</w:t>
      </w:r>
      <w:r>
        <w:rPr>
          <w:szCs w:val="20"/>
        </w:rPr>
        <w:t>7</w:t>
      </w:r>
      <w:r w:rsidRPr="00030788">
        <w:rPr>
          <w:szCs w:val="20"/>
        </w:rPr>
        <w:t>.</w:t>
      </w:r>
      <w:r>
        <w:rPr>
          <w:szCs w:val="20"/>
        </w:rPr>
        <w:t>3</w:t>
      </w:r>
      <w:r w:rsidRPr="00030788">
        <w:rPr>
          <w:szCs w:val="20"/>
        </w:rPr>
        <w:t>.0</w:t>
      </w:r>
      <w:r w:rsidRPr="00417D72">
        <w:t xml:space="preserve">: </w:t>
      </w:r>
      <w:r w:rsidRPr="003A7779">
        <w:t>“</w:t>
      </w:r>
      <w:r>
        <w:t xml:space="preserve">NR: </w:t>
      </w:r>
      <w:r w:rsidRPr="00F57B37">
        <w:t>Physical layer procedures for data</w:t>
      </w:r>
      <w:r>
        <w:t>”.</w:t>
      </w:r>
    </w:p>
    <w:p w14:paraId="29E8C0C5" w14:textId="4D2D28C7" w:rsidR="001C4A86" w:rsidRDefault="001C4A86" w:rsidP="001C4A86">
      <w:pPr>
        <w:tabs>
          <w:tab w:val="center" w:pos="4153"/>
          <w:tab w:val="right" w:pos="8306"/>
        </w:tabs>
        <w:ind w:left="567" w:hanging="567"/>
        <w:rPr>
          <w:szCs w:val="20"/>
        </w:rPr>
      </w:pPr>
      <w:r>
        <w:rPr>
          <w:szCs w:val="20"/>
        </w:rPr>
        <w:t>[5]</w:t>
      </w:r>
      <w:r>
        <w:rPr>
          <w:szCs w:val="20"/>
        </w:rPr>
        <w:tab/>
        <w:t>R4-2217783,</w:t>
      </w:r>
      <w:r w:rsidRPr="00895F95">
        <w:rPr>
          <w:szCs w:val="20"/>
        </w:rPr>
        <w:t xml:space="preserve"> </w:t>
      </w:r>
      <w:r w:rsidRPr="00030788">
        <w:rPr>
          <w:szCs w:val="20"/>
        </w:rPr>
        <w:t>“</w:t>
      </w:r>
      <w:r w:rsidRPr="008B2C99">
        <w:rPr>
          <w:szCs w:val="20"/>
        </w:rPr>
        <w:t>Email discussion summary for [104-bis-e][131] FR2_enh_req_Ph3_part2</w:t>
      </w:r>
      <w:r w:rsidRPr="00030788">
        <w:rPr>
          <w:szCs w:val="20"/>
        </w:rPr>
        <w:t xml:space="preserve">”, </w:t>
      </w:r>
      <w:r w:rsidRPr="00204153">
        <w:rPr>
          <w:szCs w:val="20"/>
        </w:rPr>
        <w:t>Xiaomi</w:t>
      </w:r>
      <w:r>
        <w:rPr>
          <w:szCs w:val="20"/>
        </w:rPr>
        <w:t>.</w:t>
      </w:r>
    </w:p>
    <w:p w14:paraId="3FF001A3" w14:textId="6019460B" w:rsidR="00921A2B" w:rsidRDefault="00921A2B" w:rsidP="00921A2B">
      <w:pPr>
        <w:tabs>
          <w:tab w:val="center" w:pos="4153"/>
          <w:tab w:val="right" w:pos="8306"/>
        </w:tabs>
        <w:ind w:left="567" w:hanging="567"/>
        <w:rPr>
          <w:szCs w:val="20"/>
        </w:rPr>
      </w:pPr>
      <w:r>
        <w:rPr>
          <w:szCs w:val="20"/>
        </w:rPr>
        <w:t>[</w:t>
      </w:r>
      <w:r w:rsidR="001C4A86">
        <w:rPr>
          <w:szCs w:val="20"/>
        </w:rPr>
        <w:t>6</w:t>
      </w:r>
      <w:r>
        <w:rPr>
          <w:szCs w:val="20"/>
        </w:rPr>
        <w:t>]</w:t>
      </w:r>
      <w:r>
        <w:rPr>
          <w:szCs w:val="20"/>
        </w:rPr>
        <w:tab/>
        <w:t>R4-2</w:t>
      </w:r>
      <w:r w:rsidR="00D41B13">
        <w:rPr>
          <w:szCs w:val="20"/>
        </w:rPr>
        <w:t>30</w:t>
      </w:r>
      <w:r w:rsidR="00674A0F">
        <w:rPr>
          <w:szCs w:val="20"/>
        </w:rPr>
        <w:t>0193</w:t>
      </w:r>
      <w:r>
        <w:rPr>
          <w:szCs w:val="20"/>
        </w:rPr>
        <w:t>,</w:t>
      </w:r>
      <w:r w:rsidRPr="00895F95">
        <w:rPr>
          <w:szCs w:val="20"/>
        </w:rPr>
        <w:t xml:space="preserve"> </w:t>
      </w:r>
      <w:r w:rsidRPr="00030788">
        <w:rPr>
          <w:szCs w:val="20"/>
        </w:rPr>
        <w:t>“</w:t>
      </w:r>
      <w:r w:rsidR="00F57B37">
        <w:rPr>
          <w:szCs w:val="20"/>
        </w:rPr>
        <w:t>System</w:t>
      </w:r>
      <w:r w:rsidR="007E41A0" w:rsidRPr="007E41A0">
        <w:rPr>
          <w:szCs w:val="20"/>
        </w:rPr>
        <w:t xml:space="preserve"> level simulation results for FR2-1 UL 256QAM</w:t>
      </w:r>
      <w:r w:rsidRPr="00030788">
        <w:rPr>
          <w:szCs w:val="20"/>
        </w:rPr>
        <w:t xml:space="preserve">”, </w:t>
      </w:r>
      <w:r w:rsidR="007E41A0" w:rsidRPr="007E41A0">
        <w:rPr>
          <w:szCs w:val="20"/>
        </w:rPr>
        <w:t>Nokia, Nokia Shanghai Bell</w:t>
      </w:r>
      <w:r>
        <w:rPr>
          <w:szCs w:val="20"/>
        </w:rPr>
        <w:t>.</w:t>
      </w:r>
    </w:p>
    <w:p w14:paraId="5C904A2A" w14:textId="4EC86F16" w:rsidR="00F57B37" w:rsidRDefault="00F57B37" w:rsidP="00F57B37">
      <w:pPr>
        <w:ind w:left="567" w:hanging="567"/>
      </w:pPr>
      <w:r w:rsidRPr="003A7779">
        <w:t>[</w:t>
      </w:r>
      <w:r w:rsidR="001C4A86">
        <w:t>7</w:t>
      </w:r>
      <w:r w:rsidRPr="003A7779">
        <w:t>]</w:t>
      </w:r>
      <w:r w:rsidRPr="003A7779">
        <w:tab/>
      </w:r>
      <w:r>
        <w:t xml:space="preserve">3GPP </w:t>
      </w:r>
      <w:r w:rsidRPr="00417D72">
        <w:t>T</w:t>
      </w:r>
      <w:r>
        <w:t>R</w:t>
      </w:r>
      <w:r w:rsidRPr="00417D72">
        <w:t xml:space="preserve"> 38.</w:t>
      </w:r>
      <w:r>
        <w:t xml:space="preserve">803 </w:t>
      </w:r>
      <w:r w:rsidRPr="00030788">
        <w:rPr>
          <w:szCs w:val="20"/>
        </w:rPr>
        <w:t>v1</w:t>
      </w:r>
      <w:r>
        <w:rPr>
          <w:szCs w:val="20"/>
        </w:rPr>
        <w:t>4</w:t>
      </w:r>
      <w:r w:rsidRPr="00030788">
        <w:rPr>
          <w:szCs w:val="20"/>
        </w:rPr>
        <w:t>.</w:t>
      </w:r>
      <w:r>
        <w:rPr>
          <w:szCs w:val="20"/>
        </w:rPr>
        <w:t>3</w:t>
      </w:r>
      <w:r w:rsidRPr="00030788">
        <w:rPr>
          <w:szCs w:val="20"/>
        </w:rPr>
        <w:t>.0</w:t>
      </w:r>
      <w:r w:rsidRPr="00417D72">
        <w:t xml:space="preserve">: </w:t>
      </w:r>
      <w:r w:rsidRPr="003A7779">
        <w:t>“</w:t>
      </w:r>
      <w:r w:rsidRPr="007E41A0">
        <w:t>Study on new radio access technology</w:t>
      </w:r>
      <w:r>
        <w:t xml:space="preserve">: </w:t>
      </w:r>
      <w:r w:rsidRPr="007E41A0">
        <w:t>Radio Frequency (RF) and co-existence aspects</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9ECB1" w14:textId="77777777" w:rsidR="00312FBD" w:rsidRPr="004E3B67" w:rsidRDefault="00312FBD" w:rsidP="00DA44AD">
      <w:pPr>
        <w:rPr>
          <w:rFonts w:eastAsia="SimSun" w:cs="Arial"/>
          <w:color w:val="0000FF"/>
          <w:kern w:val="2"/>
          <w:lang w:eastAsia="zh-CN"/>
        </w:rPr>
      </w:pPr>
      <w:r>
        <w:separator/>
      </w:r>
    </w:p>
  </w:endnote>
  <w:endnote w:type="continuationSeparator" w:id="0">
    <w:p w14:paraId="0C6F7EBF" w14:textId="77777777" w:rsidR="00312FBD" w:rsidRPr="004E3B67" w:rsidRDefault="00312FBD"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801DF" w14:textId="77777777" w:rsidR="00312FBD" w:rsidRPr="004E3B67" w:rsidRDefault="00312FBD" w:rsidP="00DA44AD">
      <w:pPr>
        <w:rPr>
          <w:rFonts w:eastAsia="SimSun" w:cs="Arial"/>
          <w:color w:val="0000FF"/>
          <w:kern w:val="2"/>
          <w:lang w:eastAsia="zh-CN"/>
        </w:rPr>
      </w:pPr>
      <w:r>
        <w:separator/>
      </w:r>
    </w:p>
  </w:footnote>
  <w:footnote w:type="continuationSeparator" w:id="0">
    <w:p w14:paraId="238DBDB1" w14:textId="77777777" w:rsidR="00312FBD" w:rsidRPr="004E3B67" w:rsidRDefault="00312FBD"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8675CA"/>
    <w:multiLevelType w:val="singleLevel"/>
    <w:tmpl w:val="FD8675CA"/>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FFFFFFFE"/>
    <w:multiLevelType w:val="singleLevel"/>
    <w:tmpl w:val="6038D882"/>
    <w:lvl w:ilvl="0">
      <w:numFmt w:val="bullet"/>
      <w:lvlText w:val="*"/>
      <w:lvlJc w:val="left"/>
    </w:lvl>
  </w:abstractNum>
  <w:abstractNum w:abstractNumId="3"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DB4617"/>
    <w:multiLevelType w:val="hybridMultilevel"/>
    <w:tmpl w:val="32C407B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2570CAF"/>
    <w:multiLevelType w:val="hybridMultilevel"/>
    <w:tmpl w:val="6E4E437A"/>
    <w:lvl w:ilvl="0" w:tplc="041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4"/>
  </w:num>
  <w:num w:numId="4">
    <w:abstractNumId w:val="1"/>
  </w:num>
  <w:num w:numId="5">
    <w:abstractNumId w:val="8"/>
  </w:num>
  <w:num w:numId="6">
    <w:abstractNumId w:val="7"/>
  </w:num>
  <w:num w:numId="7">
    <w:abstractNumId w:val="13"/>
  </w:num>
  <w:num w:numId="8">
    <w:abstractNumId w:val="4"/>
  </w:num>
  <w:num w:numId="9">
    <w:abstractNumId w:val="6"/>
  </w:num>
  <w:num w:numId="10">
    <w:abstractNumId w:val="2"/>
    <w:lvlOverride w:ilvl="0">
      <w:lvl w:ilvl="0">
        <w:start w:val="1"/>
        <w:numFmt w:val="bullet"/>
        <w:lvlText w:val=""/>
        <w:legacy w:legacy="1" w:legacySpace="0" w:legacyIndent="283"/>
        <w:lvlJc w:val="left"/>
        <w:pPr>
          <w:ind w:left="850" w:hanging="283"/>
        </w:pPr>
        <w:rPr>
          <w:rFonts w:ascii="Geneva" w:hAnsi="Geneva" w:hint="default"/>
        </w:rPr>
      </w:lvl>
    </w:lvlOverride>
  </w:num>
  <w:num w:numId="11">
    <w:abstractNumId w:val="9"/>
  </w:num>
  <w:num w:numId="12">
    <w:abstractNumId w:val="5"/>
  </w:num>
  <w:num w:numId="13">
    <w:abstractNumId w:val="12"/>
  </w:num>
  <w:num w:numId="14">
    <w:abstractNumId w:val="3"/>
  </w:num>
  <w:num w:numId="15">
    <w:abstractNumId w:val="11"/>
  </w:num>
  <w:num w:numId="16">
    <w:abstractNumId w:val="10"/>
  </w:num>
  <w:num w:numId="17">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3D1C"/>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09EB"/>
    <w:rsid w:val="0005125B"/>
    <w:rsid w:val="000525B3"/>
    <w:rsid w:val="000527B3"/>
    <w:rsid w:val="0005280A"/>
    <w:rsid w:val="0005446A"/>
    <w:rsid w:val="000545D2"/>
    <w:rsid w:val="00054CF3"/>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28B5"/>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6A"/>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1BCD"/>
    <w:rsid w:val="001822A8"/>
    <w:rsid w:val="0018262D"/>
    <w:rsid w:val="00182EAB"/>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4A86"/>
    <w:rsid w:val="001C5287"/>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10CB2"/>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2FBD"/>
    <w:rsid w:val="00313167"/>
    <w:rsid w:val="00315222"/>
    <w:rsid w:val="003173B2"/>
    <w:rsid w:val="00317B74"/>
    <w:rsid w:val="00320012"/>
    <w:rsid w:val="00322F9E"/>
    <w:rsid w:val="00323A15"/>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4B5E"/>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382D"/>
    <w:rsid w:val="005553AF"/>
    <w:rsid w:val="00555AF8"/>
    <w:rsid w:val="00556ED8"/>
    <w:rsid w:val="00557812"/>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97EAD"/>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4EA2"/>
    <w:rsid w:val="006052F6"/>
    <w:rsid w:val="00606385"/>
    <w:rsid w:val="00610146"/>
    <w:rsid w:val="006147A1"/>
    <w:rsid w:val="0061524E"/>
    <w:rsid w:val="00615E69"/>
    <w:rsid w:val="0061601E"/>
    <w:rsid w:val="006162E9"/>
    <w:rsid w:val="00616DC4"/>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06"/>
    <w:rsid w:val="0064419D"/>
    <w:rsid w:val="00644CAE"/>
    <w:rsid w:val="0064572A"/>
    <w:rsid w:val="006457C3"/>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4A0F"/>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498"/>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B2"/>
    <w:rsid w:val="006F4784"/>
    <w:rsid w:val="006F4B4A"/>
    <w:rsid w:val="006F4B95"/>
    <w:rsid w:val="006F5936"/>
    <w:rsid w:val="006F5E11"/>
    <w:rsid w:val="006F6FB2"/>
    <w:rsid w:val="00700585"/>
    <w:rsid w:val="007026F1"/>
    <w:rsid w:val="0070386D"/>
    <w:rsid w:val="00704D0B"/>
    <w:rsid w:val="007059B0"/>
    <w:rsid w:val="00706EB1"/>
    <w:rsid w:val="007070B7"/>
    <w:rsid w:val="00707B56"/>
    <w:rsid w:val="0071019B"/>
    <w:rsid w:val="0071557C"/>
    <w:rsid w:val="00716343"/>
    <w:rsid w:val="0072066F"/>
    <w:rsid w:val="00721460"/>
    <w:rsid w:val="00722861"/>
    <w:rsid w:val="00722B63"/>
    <w:rsid w:val="00723995"/>
    <w:rsid w:val="00724A32"/>
    <w:rsid w:val="007259BE"/>
    <w:rsid w:val="00726CCA"/>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4BC7"/>
    <w:rsid w:val="0079605E"/>
    <w:rsid w:val="00796949"/>
    <w:rsid w:val="00796E7D"/>
    <w:rsid w:val="007A0355"/>
    <w:rsid w:val="007A0F2D"/>
    <w:rsid w:val="007A1004"/>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1A0"/>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5D56"/>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15D"/>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2BB7"/>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0442"/>
    <w:rsid w:val="00912525"/>
    <w:rsid w:val="0091336E"/>
    <w:rsid w:val="0091393D"/>
    <w:rsid w:val="00913D90"/>
    <w:rsid w:val="0091531D"/>
    <w:rsid w:val="0091557B"/>
    <w:rsid w:val="00921A2B"/>
    <w:rsid w:val="00922837"/>
    <w:rsid w:val="00924368"/>
    <w:rsid w:val="00924C0B"/>
    <w:rsid w:val="0093178A"/>
    <w:rsid w:val="00932D28"/>
    <w:rsid w:val="00932D73"/>
    <w:rsid w:val="00936E44"/>
    <w:rsid w:val="00936F9A"/>
    <w:rsid w:val="00937583"/>
    <w:rsid w:val="00937FC2"/>
    <w:rsid w:val="00942A7C"/>
    <w:rsid w:val="00943CF6"/>
    <w:rsid w:val="009448D2"/>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07DAF"/>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E14"/>
    <w:rsid w:val="00A52FB3"/>
    <w:rsid w:val="00A530A6"/>
    <w:rsid w:val="00A53BA1"/>
    <w:rsid w:val="00A54CE6"/>
    <w:rsid w:val="00A5557F"/>
    <w:rsid w:val="00A55789"/>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22E7"/>
    <w:rsid w:val="00AB4DFE"/>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6F9"/>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D7B14"/>
    <w:rsid w:val="00BE0829"/>
    <w:rsid w:val="00BE1921"/>
    <w:rsid w:val="00BE2798"/>
    <w:rsid w:val="00BE3C4D"/>
    <w:rsid w:val="00BE4D68"/>
    <w:rsid w:val="00BE5940"/>
    <w:rsid w:val="00BF0AD1"/>
    <w:rsid w:val="00BF0CF0"/>
    <w:rsid w:val="00BF296B"/>
    <w:rsid w:val="00BF34AD"/>
    <w:rsid w:val="00BF46A4"/>
    <w:rsid w:val="00BF7079"/>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2B24"/>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912"/>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BB1"/>
    <w:rsid w:val="00D25CC1"/>
    <w:rsid w:val="00D301EB"/>
    <w:rsid w:val="00D31306"/>
    <w:rsid w:val="00D31B1A"/>
    <w:rsid w:val="00D3239D"/>
    <w:rsid w:val="00D33BF4"/>
    <w:rsid w:val="00D35D18"/>
    <w:rsid w:val="00D369E3"/>
    <w:rsid w:val="00D404F0"/>
    <w:rsid w:val="00D408BA"/>
    <w:rsid w:val="00D4196F"/>
    <w:rsid w:val="00D41B13"/>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DF5778"/>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076C0"/>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B37"/>
    <w:rsid w:val="00F57C76"/>
    <w:rsid w:val="00F616DB"/>
    <w:rsid w:val="00F61FAF"/>
    <w:rsid w:val="00F628B5"/>
    <w:rsid w:val="00F62CC9"/>
    <w:rsid w:val="00F635D3"/>
    <w:rsid w:val="00F649F5"/>
    <w:rsid w:val="00F6512F"/>
    <w:rsid w:val="00F65759"/>
    <w:rsid w:val="00F65F19"/>
    <w:rsid w:val="00F7045A"/>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E76F7"/>
    <w:rsid w:val="00FF267C"/>
    <w:rsid w:val="00FF2BB9"/>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35889077">
      <w:bodyDiv w:val="1"/>
      <w:marLeft w:val="0"/>
      <w:marRight w:val="0"/>
      <w:marTop w:val="0"/>
      <w:marBottom w:val="0"/>
      <w:divBdr>
        <w:top w:val="none" w:sz="0" w:space="0" w:color="auto"/>
        <w:left w:val="none" w:sz="0" w:space="0" w:color="auto"/>
        <w:bottom w:val="none" w:sz="0" w:space="0" w:color="auto"/>
        <w:right w:val="none" w:sz="0" w:space="0" w:color="auto"/>
      </w:divBdr>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39308721">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0346759">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3</Pages>
  <Words>945</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10</cp:revision>
  <dcterms:created xsi:type="dcterms:W3CDTF">2023-02-14T17:18:00Z</dcterms:created>
  <dcterms:modified xsi:type="dcterms:W3CDTF">2023-02-17T15:40:00Z</dcterms:modified>
</cp:coreProperties>
</file>