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51" w:rsidRDefault="00207C51"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5E737B">
        <w:rPr>
          <w:sz w:val="24"/>
          <w:lang w:eastAsia="zh-CN"/>
        </w:rPr>
        <w:t>2099</w:t>
      </w:r>
      <w:bookmarkStart w:id="7" w:name="_GoBack"/>
      <w:bookmarkEnd w:id="7"/>
    </w:p>
    <w:bookmarkEnd w:id="0"/>
    <w:bookmarkEnd w:id="1"/>
    <w:bookmarkEnd w:id="2"/>
    <w:bookmarkEnd w:id="3"/>
    <w:bookmarkEnd w:id="4"/>
    <w:p w:rsidR="00207C51" w:rsidRPr="002B55F8" w:rsidRDefault="00207C51" w:rsidP="00207C51">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6F4E" w:rsidRPr="00DB6F4E">
        <w:rPr>
          <w:rFonts w:ascii="Arial" w:hAnsi="Arial" w:cs="Arial"/>
          <w:sz w:val="22"/>
        </w:rPr>
        <w:t xml:space="preserve">Discussion on MSD evaluation and </w:t>
      </w:r>
      <w:proofErr w:type="spellStart"/>
      <w:r w:rsidR="00DB6F4E" w:rsidRPr="00DB6F4E">
        <w:rPr>
          <w:rFonts w:ascii="Arial" w:hAnsi="Arial" w:cs="Arial"/>
          <w:sz w:val="22"/>
        </w:rPr>
        <w:t>deltaTibRib</w:t>
      </w:r>
      <w:proofErr w:type="spellEnd"/>
      <w:r w:rsidR="00DB6F4E" w:rsidRPr="00DB6F4E">
        <w:rPr>
          <w:rFonts w:ascii="Arial" w:hAnsi="Arial" w:cs="Arial"/>
          <w:sz w:val="22"/>
        </w:rPr>
        <w:t xml:space="preserve"> for CA_n8-n20-n28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B6F4E">
        <w:rPr>
          <w:rFonts w:ascii="Arial" w:eastAsia="宋体" w:hAnsi="Arial" w:cs="Arial"/>
          <w:sz w:val="22"/>
          <w:lang w:eastAsia="zh-CN"/>
        </w:rPr>
        <w:t>9.2.4.2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845003"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w:t>
      </w:r>
      <w:r w:rsidR="006C5EBE" w:rsidRPr="006C5EBE">
        <w:rPr>
          <w:rFonts w:eastAsia="宋体"/>
          <w:lang w:val="en-US" w:eastAsia="zh-CN"/>
        </w:rPr>
        <w:t xml:space="preserve">WF </w:t>
      </w:r>
      <w:r w:rsidR="006C5EBE">
        <w:rPr>
          <w:rFonts w:eastAsia="宋体"/>
          <w:lang w:val="en-US" w:eastAsia="zh-CN"/>
        </w:rPr>
        <w:t xml:space="preserve">[1] </w:t>
      </w:r>
      <w:r w:rsidR="00A820C1" w:rsidRPr="00A820C1">
        <w:rPr>
          <w:rFonts w:eastAsia="宋体"/>
          <w:lang w:val="en-US" w:eastAsia="zh-CN"/>
        </w:rPr>
        <w:t xml:space="preserve">on </w:t>
      </w:r>
      <w:r w:rsidR="003B6170" w:rsidRPr="003B6170">
        <w:rPr>
          <w:rFonts w:eastAsia="宋体"/>
          <w:lang w:val="en-US" w:eastAsia="zh-CN"/>
        </w:rPr>
        <w:t>CA_n8-n20-n28</w:t>
      </w:r>
      <w:r w:rsidR="003B6170">
        <w:rPr>
          <w:rFonts w:eastAsia="宋体"/>
          <w:lang w:val="en-US" w:eastAsia="zh-CN"/>
        </w:rPr>
        <w:t xml:space="preserve"> was approved</w:t>
      </w:r>
      <w:r w:rsidR="00A820C1">
        <w:rPr>
          <w:rFonts w:eastAsia="宋体"/>
          <w:lang w:val="en-US" w:eastAsia="zh-CN"/>
        </w:rPr>
        <w:t>. The following way forward</w:t>
      </w:r>
      <w:r w:rsidR="003B6170">
        <w:rPr>
          <w:rFonts w:eastAsia="宋体"/>
          <w:lang w:val="en-US" w:eastAsia="zh-CN"/>
        </w:rPr>
        <w:t>s and agreements were</w:t>
      </w:r>
      <w:r w:rsidR="00A820C1">
        <w:rPr>
          <w:rFonts w:eastAsia="宋体"/>
          <w:lang w:val="en-US" w:eastAsia="zh-CN"/>
        </w:rPr>
        <w:t xml:space="preserve"> </w:t>
      </w:r>
      <w:r w:rsidR="003B6170">
        <w:rPr>
          <w:rFonts w:eastAsia="宋体"/>
          <w:lang w:val="en-US" w:eastAsia="zh-CN"/>
        </w:rPr>
        <w:t>captur</w:t>
      </w:r>
      <w:r w:rsidR="00A820C1">
        <w:rPr>
          <w:rFonts w:eastAsia="宋体"/>
          <w:lang w:val="en-US" w:eastAsia="zh-CN"/>
        </w:rPr>
        <w:t>ed.</w:t>
      </w:r>
    </w:p>
    <w:p w:rsidR="00A820C1" w:rsidRDefault="00A820C1" w:rsidP="00A779C9">
      <w:pPr>
        <w:widowControl w:val="0"/>
        <w:overflowPunct/>
        <w:autoSpaceDE/>
        <w:autoSpaceDN/>
        <w:adjustRightInd/>
        <w:spacing w:after="0"/>
        <w:textAlignment w:val="auto"/>
        <w:rPr>
          <w:rFonts w:eastAsia="宋体"/>
          <w:lang w:val="en-US" w:eastAsia="zh-CN"/>
        </w:rPr>
      </w:pPr>
    </w:p>
    <w:p w:rsidR="003B6170" w:rsidRDefault="003B6170" w:rsidP="003B6170">
      <w:pPr>
        <w:spacing w:afterLines="50" w:after="120"/>
        <w:rPr>
          <w:lang w:eastAsia="zh-CN"/>
        </w:rPr>
      </w:pPr>
      <w:r>
        <w:rPr>
          <w:b/>
          <w:lang w:eastAsia="zh-CN"/>
        </w:rPr>
        <w:t>Agreement</w:t>
      </w:r>
      <w:r>
        <w:rPr>
          <w:lang w:eastAsia="zh-CN"/>
        </w:rPr>
        <w:t>:</w:t>
      </w:r>
    </w:p>
    <w:p w:rsidR="003B6170" w:rsidRDefault="003B6170" w:rsidP="003B6170">
      <w:pPr>
        <w:numPr>
          <w:ilvl w:val="0"/>
          <w:numId w:val="36"/>
        </w:numPr>
        <w:overflowPunct/>
        <w:autoSpaceDE/>
        <w:autoSpaceDN/>
        <w:adjustRightInd/>
        <w:spacing w:afterLines="50" w:after="120"/>
        <w:textAlignment w:val="auto"/>
        <w:rPr>
          <w:b/>
          <w:bCs/>
          <w:lang w:eastAsia="zh-CN"/>
        </w:rPr>
      </w:pPr>
      <w:r>
        <w:rPr>
          <w:b/>
          <w:bCs/>
          <w:lang w:eastAsia="zh-CN"/>
        </w:rPr>
        <w:t>Use 3 antenna UE architecture as the baseline for evaluation.</w:t>
      </w:r>
    </w:p>
    <w:p w:rsidR="003B6170" w:rsidRDefault="003B6170" w:rsidP="003B6170">
      <w:pPr>
        <w:numPr>
          <w:ilvl w:val="1"/>
          <w:numId w:val="36"/>
        </w:numPr>
        <w:overflowPunct/>
        <w:autoSpaceDE/>
        <w:autoSpaceDN/>
        <w:adjustRightInd/>
        <w:spacing w:afterLines="50" w:after="120"/>
        <w:textAlignment w:val="auto"/>
        <w:rPr>
          <w:b/>
          <w:bCs/>
          <w:lang w:eastAsia="zh-CN"/>
        </w:rPr>
      </w:pPr>
      <w:r>
        <w:rPr>
          <w:b/>
          <w:bCs/>
          <w:lang w:eastAsia="zh-CN"/>
        </w:rPr>
        <w:t>Do not preclude 2 and 4 antennas in the study item</w:t>
      </w:r>
    </w:p>
    <w:p w:rsidR="003B6170" w:rsidRDefault="003B6170" w:rsidP="003B6170">
      <w:pPr>
        <w:rPr>
          <w:lang w:eastAsia="zh-CN"/>
        </w:rPr>
      </w:pPr>
      <w:r>
        <w:rPr>
          <w:lang w:eastAsia="zh-CN"/>
        </w:rPr>
        <w:t>Given that three antenna architecture is still the baseline:</w:t>
      </w:r>
    </w:p>
    <w:p w:rsidR="003B6170" w:rsidRDefault="003B6170" w:rsidP="003B6170">
      <w:pPr>
        <w:spacing w:afterLines="50" w:after="120"/>
        <w:rPr>
          <w:lang w:eastAsia="zh-CN"/>
        </w:rPr>
      </w:pPr>
      <w:r>
        <w:rPr>
          <w:b/>
          <w:lang w:eastAsia="zh-CN"/>
        </w:rPr>
        <w:t>Way forward</w:t>
      </w:r>
      <w:r>
        <w:rPr>
          <w:lang w:eastAsia="zh-CN"/>
        </w:rPr>
        <w:t>:</w:t>
      </w:r>
    </w:p>
    <w:p w:rsidR="003B6170" w:rsidRDefault="003B6170" w:rsidP="003B6170">
      <w:pPr>
        <w:numPr>
          <w:ilvl w:val="0"/>
          <w:numId w:val="36"/>
        </w:numPr>
        <w:overflowPunct/>
        <w:autoSpaceDE/>
        <w:autoSpaceDN/>
        <w:adjustRightInd/>
        <w:spacing w:afterLines="50" w:after="120"/>
        <w:textAlignment w:val="auto"/>
        <w:rPr>
          <w:b/>
          <w:bCs/>
          <w:lang w:eastAsia="zh-CN"/>
        </w:rPr>
      </w:pPr>
      <w:r>
        <w:rPr>
          <w:b/>
          <w:bCs/>
          <w:lang w:eastAsia="zh-CN"/>
        </w:rPr>
        <w:t>Provide MSD analysis for the TR (Technical Report)</w:t>
      </w:r>
    </w:p>
    <w:p w:rsidR="003B6170" w:rsidRDefault="003B6170" w:rsidP="003B6170">
      <w:pPr>
        <w:numPr>
          <w:ilvl w:val="0"/>
          <w:numId w:val="36"/>
        </w:numPr>
        <w:overflowPunct/>
        <w:autoSpaceDE/>
        <w:autoSpaceDN/>
        <w:adjustRightInd/>
        <w:spacing w:afterLines="50" w:after="120"/>
        <w:textAlignment w:val="auto"/>
        <w:rPr>
          <w:b/>
          <w:bCs/>
          <w:lang w:eastAsia="zh-CN"/>
        </w:rPr>
      </w:pPr>
      <w:r>
        <w:rPr>
          <w:b/>
          <w:bCs/>
          <w:lang w:eastAsia="zh-CN"/>
        </w:rPr>
        <w:t xml:space="preserve">Assuming it is the worst case, analysis is prioritized for 3 antenna architecture based on: </w:t>
      </w:r>
    </w:p>
    <w:p w:rsidR="003B6170" w:rsidRDefault="003B6170" w:rsidP="003B6170">
      <w:pPr>
        <w:numPr>
          <w:ilvl w:val="1"/>
          <w:numId w:val="36"/>
        </w:numPr>
        <w:overflowPunct/>
        <w:autoSpaceDE/>
        <w:autoSpaceDN/>
        <w:adjustRightInd/>
        <w:spacing w:afterLines="50" w:after="120"/>
        <w:textAlignment w:val="auto"/>
        <w:rPr>
          <w:b/>
          <w:bCs/>
          <w:lang w:eastAsia="zh-CN"/>
        </w:rPr>
      </w:pPr>
      <w:r>
        <w:rPr>
          <w:b/>
          <w:bCs/>
          <w:lang w:eastAsia="zh-CN"/>
        </w:rPr>
        <w:t>n28UL/n20+n28DL/n20UL triplexer on antenna 1</w:t>
      </w:r>
    </w:p>
    <w:p w:rsidR="003B6170" w:rsidRDefault="003B6170" w:rsidP="003B6170">
      <w:pPr>
        <w:numPr>
          <w:ilvl w:val="1"/>
          <w:numId w:val="36"/>
        </w:numPr>
        <w:overflowPunct/>
        <w:autoSpaceDE/>
        <w:autoSpaceDN/>
        <w:adjustRightInd/>
        <w:spacing w:afterLines="50" w:after="120"/>
        <w:textAlignment w:val="auto"/>
        <w:rPr>
          <w:b/>
          <w:bCs/>
          <w:lang w:val="fr-FR" w:eastAsia="zh-CN"/>
        </w:rPr>
      </w:pPr>
      <w:r>
        <w:rPr>
          <w:b/>
          <w:bCs/>
          <w:lang w:val="fr-FR" w:eastAsia="zh-CN"/>
        </w:rPr>
        <w:t>n8UL/n8DL duplexer on antenna 2</w:t>
      </w:r>
    </w:p>
    <w:p w:rsidR="003B6170" w:rsidRDefault="003B6170" w:rsidP="003B6170">
      <w:pPr>
        <w:numPr>
          <w:ilvl w:val="1"/>
          <w:numId w:val="36"/>
        </w:numPr>
        <w:overflowPunct/>
        <w:autoSpaceDE/>
        <w:autoSpaceDN/>
        <w:adjustRightInd/>
        <w:spacing w:afterLines="50" w:after="120"/>
        <w:textAlignment w:val="auto"/>
        <w:rPr>
          <w:b/>
          <w:bCs/>
          <w:lang w:val="fr-FR" w:eastAsia="zh-CN"/>
        </w:rPr>
      </w:pPr>
      <w:r>
        <w:rPr>
          <w:b/>
          <w:bCs/>
          <w:lang w:val="fr-FR" w:eastAsia="zh-CN"/>
        </w:rPr>
        <w:t>n20+n28DL/n8DL duplexer on antenna 3</w:t>
      </w:r>
    </w:p>
    <w:p w:rsidR="003B6170" w:rsidRDefault="003B6170" w:rsidP="003B6170">
      <w:pPr>
        <w:numPr>
          <w:ilvl w:val="1"/>
          <w:numId w:val="36"/>
        </w:numPr>
        <w:overflowPunct/>
        <w:autoSpaceDE/>
        <w:autoSpaceDN/>
        <w:adjustRightInd/>
        <w:spacing w:afterLines="50" w:after="120"/>
        <w:textAlignment w:val="auto"/>
        <w:rPr>
          <w:b/>
          <w:bCs/>
          <w:lang w:val="en-US" w:eastAsia="zh-CN"/>
        </w:rPr>
      </w:pPr>
      <w:r>
        <w:rPr>
          <w:b/>
          <w:bCs/>
          <w:lang w:val="en-US" w:eastAsia="zh-CN"/>
        </w:rPr>
        <w:t>For comparison purpose, analysis of alternate two or three antenna solutions are not precluded, and if a worse case is found it can be discussed whether it should be used for the MSD feasibility.</w:t>
      </w:r>
    </w:p>
    <w:p w:rsidR="003B6170" w:rsidRDefault="003B6170" w:rsidP="003B6170">
      <w:pPr>
        <w:numPr>
          <w:ilvl w:val="0"/>
          <w:numId w:val="36"/>
        </w:numPr>
        <w:overflowPunct/>
        <w:autoSpaceDE/>
        <w:autoSpaceDN/>
        <w:adjustRightInd/>
        <w:spacing w:afterLines="50" w:after="120"/>
        <w:textAlignment w:val="auto"/>
        <w:rPr>
          <w:b/>
          <w:bCs/>
          <w:lang w:eastAsia="zh-CN"/>
        </w:rPr>
      </w:pPr>
      <w:r>
        <w:rPr>
          <w:b/>
          <w:bCs/>
          <w:lang w:eastAsia="zh-CN"/>
        </w:rPr>
        <w:t>10db antenna isolation is used for MSD calculations</w:t>
      </w:r>
    </w:p>
    <w:p w:rsidR="003B6170" w:rsidRDefault="003B6170" w:rsidP="003B6170">
      <w:pPr>
        <w:numPr>
          <w:ilvl w:val="0"/>
          <w:numId w:val="36"/>
        </w:numPr>
        <w:overflowPunct/>
        <w:autoSpaceDE/>
        <w:autoSpaceDN/>
        <w:adjustRightInd/>
        <w:spacing w:afterLines="50" w:after="120"/>
        <w:textAlignment w:val="auto"/>
        <w:rPr>
          <w:b/>
          <w:bCs/>
          <w:lang w:eastAsia="zh-CN"/>
        </w:rPr>
      </w:pPr>
      <w:r>
        <w:rPr>
          <w:b/>
          <w:bCs/>
          <w:lang w:eastAsia="zh-CN"/>
        </w:rPr>
        <w:t xml:space="preserve">The normal </w:t>
      </w:r>
      <w:proofErr w:type="spellStart"/>
      <w:r>
        <w:rPr>
          <w:b/>
          <w:bCs/>
          <w:lang w:eastAsia="zh-CN"/>
        </w:rPr>
        <w:t>Tx</w:t>
      </w:r>
      <w:proofErr w:type="spellEnd"/>
      <w:r>
        <w:rPr>
          <w:b/>
          <w:bCs/>
          <w:lang w:eastAsia="zh-CN"/>
        </w:rPr>
        <w:t>/Rx 50dB isolation is used between UL and DL of the same FDD bands for duplexer/triplexer/</w:t>
      </w:r>
      <w:proofErr w:type="spellStart"/>
      <w:r>
        <w:rPr>
          <w:b/>
          <w:bCs/>
          <w:lang w:eastAsia="zh-CN"/>
        </w:rPr>
        <w:t>quadplexer</w:t>
      </w:r>
      <w:proofErr w:type="spellEnd"/>
      <w:r>
        <w:rPr>
          <w:b/>
          <w:bCs/>
          <w:lang w:eastAsia="zh-CN"/>
        </w:rPr>
        <w:t xml:space="preserve">. If higher insertion loss is needed to meet the 50dB it can be accounted in </w:t>
      </w:r>
      <w:proofErr w:type="spellStart"/>
      <w:r>
        <w:rPr>
          <w:b/>
          <w:bCs/>
          <w:lang w:eastAsia="zh-CN"/>
        </w:rPr>
        <w:t>DeltaT</w:t>
      </w:r>
      <w:proofErr w:type="spellEnd"/>
      <w:r>
        <w:rPr>
          <w:b/>
          <w:bCs/>
          <w:lang w:eastAsia="zh-CN"/>
        </w:rPr>
        <w:t>/R</w:t>
      </w:r>
    </w:p>
    <w:p w:rsidR="003B6170" w:rsidRDefault="003B6170" w:rsidP="003B6170">
      <w:pPr>
        <w:numPr>
          <w:ilvl w:val="0"/>
          <w:numId w:val="36"/>
        </w:numPr>
        <w:overflowPunct/>
        <w:autoSpaceDE/>
        <w:autoSpaceDN/>
        <w:adjustRightInd/>
        <w:spacing w:afterLines="50" w:after="120"/>
        <w:textAlignment w:val="auto"/>
        <w:rPr>
          <w:b/>
          <w:bCs/>
          <w:lang w:eastAsia="zh-CN"/>
        </w:rPr>
      </w:pPr>
      <w:r>
        <w:rPr>
          <w:b/>
          <w:bCs/>
          <w:lang w:eastAsia="zh-CN"/>
        </w:rPr>
        <w:t>For different FDD bands within triplexer/</w:t>
      </w:r>
      <w:proofErr w:type="spellStart"/>
      <w:r>
        <w:rPr>
          <w:b/>
          <w:bCs/>
          <w:lang w:eastAsia="zh-CN"/>
        </w:rPr>
        <w:t>quadplexer</w:t>
      </w:r>
      <w:proofErr w:type="spellEnd"/>
      <w:r>
        <w:rPr>
          <w:b/>
          <w:bCs/>
          <w:lang w:eastAsia="zh-CN"/>
        </w:rPr>
        <w:t xml:space="preserve"> companies are encouraged to provide feasible isolation between ULs and DLs</w:t>
      </w:r>
    </w:p>
    <w:p w:rsidR="003B6170" w:rsidRDefault="003B6170" w:rsidP="003B6170">
      <w:pPr>
        <w:numPr>
          <w:ilvl w:val="0"/>
          <w:numId w:val="36"/>
        </w:numPr>
        <w:overflowPunct/>
        <w:autoSpaceDE/>
        <w:autoSpaceDN/>
        <w:adjustRightInd/>
        <w:spacing w:afterLines="50" w:after="120"/>
        <w:textAlignment w:val="auto"/>
        <w:rPr>
          <w:b/>
          <w:bCs/>
          <w:lang w:eastAsia="zh-CN"/>
        </w:rPr>
      </w:pPr>
      <w:r>
        <w:rPr>
          <w:b/>
          <w:bCs/>
          <w:lang w:eastAsia="zh-CN"/>
        </w:rPr>
        <w:t>For diversity path, the DL filter provide at least 40dB of Rejection of the UL of the same band and companies are encouraged to provide feasible rejection for UL of other bands.</w:t>
      </w:r>
    </w:p>
    <w:p w:rsidR="003B6170" w:rsidRPr="003B6170" w:rsidRDefault="003B6170" w:rsidP="003B6170">
      <w:pPr>
        <w:widowControl w:val="0"/>
        <w:overflowPunct/>
        <w:autoSpaceDE/>
        <w:autoSpaceDN/>
        <w:adjustRightInd/>
        <w:spacing w:after="0"/>
        <w:textAlignment w:val="auto"/>
        <w:rPr>
          <w:rFonts w:eastAsia="宋体"/>
          <w:lang w:eastAsia="zh-CN"/>
        </w:rPr>
      </w:pPr>
      <w:r>
        <w:rPr>
          <w:b/>
          <w:bCs/>
          <w:lang w:eastAsia="zh-CN"/>
        </w:rPr>
        <w:t>Companies are encouraged to provide input on the feasibility of such values</w:t>
      </w:r>
    </w:p>
    <w:p w:rsidR="003B6170" w:rsidRPr="003B6170" w:rsidRDefault="003B6170" w:rsidP="00A779C9">
      <w:pPr>
        <w:widowControl w:val="0"/>
        <w:overflowPunct/>
        <w:autoSpaceDE/>
        <w:autoSpaceDN/>
        <w:adjustRightInd/>
        <w:spacing w:after="0"/>
        <w:textAlignment w:val="auto"/>
        <w:rPr>
          <w:rFonts w:eastAsia="宋体"/>
          <w:lang w:val="en-US" w:eastAsia="zh-CN"/>
        </w:rPr>
      </w:pPr>
    </w:p>
    <w:p w:rsidR="00A820C1" w:rsidRPr="00A820C1" w:rsidRDefault="00A820C1" w:rsidP="00A779C9">
      <w:pPr>
        <w:widowControl w:val="0"/>
        <w:overflowPunct/>
        <w:autoSpaceDE/>
        <w:autoSpaceDN/>
        <w:adjustRightInd/>
        <w:spacing w:after="0"/>
        <w:textAlignment w:val="auto"/>
        <w:rPr>
          <w:rFonts w:eastAsia="宋体"/>
          <w:lang w:eastAsia="zh-CN"/>
        </w:rPr>
      </w:pPr>
    </w:p>
    <w:p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 xml:space="preserve">In this paper, we’d like to </w:t>
      </w:r>
      <w:r w:rsidR="00FE15D2">
        <w:rPr>
          <w:rFonts w:eastAsia="宋体"/>
          <w:lang w:eastAsia="zh-CN"/>
        </w:rPr>
        <w:t xml:space="preserve">provide our </w:t>
      </w:r>
      <w:r w:rsidR="003B6170">
        <w:rPr>
          <w:rFonts w:eastAsia="宋体"/>
          <w:lang w:eastAsia="zh-CN"/>
        </w:rPr>
        <w:t xml:space="preserve">technical analysis about </w:t>
      </w:r>
      <w:r w:rsidR="003B6170" w:rsidRPr="003B6170">
        <w:rPr>
          <w:rFonts w:eastAsia="宋体"/>
          <w:lang w:eastAsia="zh-CN"/>
        </w:rPr>
        <w:t xml:space="preserve">MSD evaluation and </w:t>
      </w:r>
      <w:proofErr w:type="spellStart"/>
      <w:r w:rsidR="003B6170" w:rsidRPr="003B6170">
        <w:rPr>
          <w:rFonts w:eastAsia="宋体"/>
          <w:lang w:eastAsia="zh-CN"/>
        </w:rPr>
        <w:t>deltaTibRib</w:t>
      </w:r>
      <w:proofErr w:type="spellEnd"/>
      <w:r w:rsidR="003B6170">
        <w:rPr>
          <w:rFonts w:eastAsia="宋体"/>
          <w:lang w:eastAsia="zh-CN"/>
        </w:rPr>
        <w:t xml:space="preserve"> for </w:t>
      </w:r>
      <w:r w:rsidR="003B6170" w:rsidRPr="003B6170">
        <w:rPr>
          <w:rFonts w:eastAsia="宋体"/>
          <w:lang w:eastAsia="zh-CN"/>
        </w:rPr>
        <w:t>CA_n8-n20-n28</w:t>
      </w:r>
      <w:r w:rsidR="00845003">
        <w:rPr>
          <w:rFonts w:eastAsia="宋体"/>
          <w:lang w:eastAsia="zh-CN"/>
        </w:rPr>
        <w:t>.</w:t>
      </w:r>
    </w:p>
    <w:p w:rsidR="004F6B1F" w:rsidRDefault="004F6B1F" w:rsidP="004F6B1F">
      <w:pPr>
        <w:pStyle w:val="10"/>
        <w:rPr>
          <w:lang w:eastAsia="zh-CN"/>
        </w:rPr>
      </w:pPr>
      <w:r>
        <w:rPr>
          <w:rFonts w:hint="eastAsia"/>
          <w:lang w:eastAsia="zh-CN"/>
        </w:rPr>
        <w:t>Discussion</w:t>
      </w:r>
      <w:r w:rsidR="00616274">
        <w:rPr>
          <w:lang w:eastAsia="zh-CN"/>
        </w:rPr>
        <w:t xml:space="preserve"> </w:t>
      </w:r>
      <w:r w:rsidR="003B6170">
        <w:rPr>
          <w:lang w:eastAsia="zh-CN"/>
        </w:rPr>
        <w:t>on MSD evaluation for CA_n8-n20-n28</w:t>
      </w:r>
    </w:p>
    <w:p w:rsidR="003B6170" w:rsidRDefault="003B6170" w:rsidP="003B6170">
      <w:pPr>
        <w:rPr>
          <w:rFonts w:eastAsiaTheme="minorEastAsia"/>
          <w:lang w:eastAsia="zh-CN"/>
        </w:rPr>
      </w:pPr>
      <w:r>
        <w:rPr>
          <w:rFonts w:eastAsiaTheme="minorEastAsia"/>
          <w:lang w:eastAsia="zh-CN"/>
        </w:rPr>
        <w:t>The component linearity assumptions are listed in table 1, and the component attenuation and isolation values are listed in table 2.</w:t>
      </w:r>
    </w:p>
    <w:p w:rsidR="003B6170" w:rsidRDefault="003B6170" w:rsidP="003B6170">
      <w:pPr>
        <w:pStyle w:val="ad"/>
        <w:tabs>
          <w:tab w:val="left" w:pos="2108"/>
          <w:tab w:val="center" w:pos="4820"/>
        </w:tabs>
        <w:jc w:val="center"/>
      </w:pPr>
      <w:r>
        <w:t>Table 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3B6170" w:rsidTr="003B6170">
        <w:trPr>
          <w:jc w:val="center"/>
        </w:trPr>
        <w:tc>
          <w:tcPr>
            <w:tcW w:w="2463"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b/>
                <w:color w:val="000000"/>
              </w:rPr>
            </w:pPr>
            <w:r>
              <w:rPr>
                <w:b/>
                <w:color w:val="000000"/>
              </w:rPr>
              <w:lastRenderedPageBreak/>
              <w:t>Component</w:t>
            </w:r>
          </w:p>
        </w:tc>
        <w:tc>
          <w:tcPr>
            <w:tcW w:w="1301"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rFonts w:eastAsia="宋体"/>
                <w:b/>
                <w:color w:val="000000"/>
                <w:lang w:eastAsia="zh-CN"/>
              </w:rPr>
            </w:pPr>
            <w:r>
              <w:rPr>
                <w:rFonts w:eastAsia="宋体"/>
                <w:b/>
                <w:color w:val="000000"/>
                <w:lang w:eastAsia="zh-CN"/>
              </w:rPr>
              <w:t>IP3(</w:t>
            </w:r>
            <w:proofErr w:type="spellStart"/>
            <w:r>
              <w:rPr>
                <w:rFonts w:eastAsia="宋体"/>
                <w:b/>
                <w:color w:val="000000"/>
                <w:lang w:eastAsia="zh-CN"/>
              </w:rPr>
              <w:t>dBm</w:t>
            </w:r>
            <w:proofErr w:type="spellEnd"/>
            <w:r>
              <w:rPr>
                <w:rFonts w:eastAsia="宋体"/>
                <w:b/>
                <w:color w:val="000000"/>
                <w:lang w:eastAsia="zh-CN"/>
              </w:rPr>
              <w:t>)</w:t>
            </w:r>
          </w:p>
        </w:tc>
      </w:tr>
      <w:tr w:rsidR="003B6170" w:rsidTr="003B6170">
        <w:trPr>
          <w:jc w:val="center"/>
        </w:trPr>
        <w:tc>
          <w:tcPr>
            <w:tcW w:w="2463"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color w:val="000000"/>
              </w:rPr>
            </w:pPr>
            <w:r>
              <w:rPr>
                <w:color w:val="000000"/>
              </w:rPr>
              <w:t>Antenna switch</w:t>
            </w:r>
          </w:p>
        </w:tc>
        <w:tc>
          <w:tcPr>
            <w:tcW w:w="1301"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tabs>
                <w:tab w:val="left" w:pos="473"/>
              </w:tabs>
              <w:overflowPunct/>
              <w:autoSpaceDE/>
              <w:adjustRightInd/>
              <w:spacing w:after="0"/>
              <w:rPr>
                <w:rFonts w:eastAsia="宋体"/>
                <w:color w:val="000000"/>
                <w:lang w:eastAsia="zh-CN"/>
              </w:rPr>
            </w:pPr>
            <w:bookmarkStart w:id="8" w:name="OLE_LINK1"/>
            <w:r>
              <w:rPr>
                <w:rFonts w:eastAsia="宋体"/>
                <w:color w:val="000000"/>
                <w:lang w:eastAsia="zh-CN"/>
              </w:rPr>
              <w:t>68</w:t>
            </w:r>
            <w:bookmarkEnd w:id="8"/>
          </w:p>
        </w:tc>
      </w:tr>
      <w:tr w:rsidR="003B6170" w:rsidTr="003B6170">
        <w:trPr>
          <w:jc w:val="center"/>
        </w:trPr>
        <w:tc>
          <w:tcPr>
            <w:tcW w:w="2463"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color w:val="000000"/>
              </w:rPr>
            </w:pPr>
            <w:r>
              <w:rPr>
                <w:rFonts w:eastAsia="宋体"/>
                <w:color w:val="000000"/>
                <w:lang w:eastAsia="zh-CN"/>
              </w:rPr>
              <w:t>Dip</w:t>
            </w:r>
            <w:r>
              <w:rPr>
                <w:color w:val="000000"/>
              </w:rPr>
              <w:t>lexer</w:t>
            </w:r>
          </w:p>
        </w:tc>
        <w:tc>
          <w:tcPr>
            <w:tcW w:w="1301"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rFonts w:eastAsia="宋体"/>
                <w:color w:val="000000"/>
                <w:lang w:eastAsia="zh-CN"/>
              </w:rPr>
            </w:pPr>
            <w:r>
              <w:rPr>
                <w:rFonts w:eastAsia="宋体"/>
                <w:color w:val="000000"/>
                <w:lang w:eastAsia="zh-CN"/>
              </w:rPr>
              <w:t>86</w:t>
            </w:r>
          </w:p>
        </w:tc>
      </w:tr>
      <w:tr w:rsidR="003B6170" w:rsidTr="003B6170">
        <w:trPr>
          <w:jc w:val="center"/>
        </w:trPr>
        <w:tc>
          <w:tcPr>
            <w:tcW w:w="2463"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rFonts w:eastAsia="宋体"/>
                <w:color w:val="000000"/>
                <w:lang w:eastAsia="zh-CN"/>
              </w:rPr>
            </w:pPr>
            <w:bookmarkStart w:id="9" w:name="OLE_LINK2"/>
            <w:r>
              <w:rPr>
                <w:rFonts w:eastAsia="宋体"/>
                <w:color w:val="000000"/>
                <w:lang w:eastAsia="zh-CN"/>
              </w:rPr>
              <w:t>Triplexer/</w:t>
            </w:r>
            <w:bookmarkEnd w:id="9"/>
            <w:r>
              <w:rPr>
                <w:rFonts w:eastAsia="宋体"/>
                <w:color w:val="000000"/>
                <w:lang w:eastAsia="zh-CN"/>
              </w:rPr>
              <w:t>Duplexer</w:t>
            </w:r>
          </w:p>
        </w:tc>
        <w:tc>
          <w:tcPr>
            <w:tcW w:w="1301"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rFonts w:eastAsia="宋体"/>
                <w:color w:val="000000"/>
                <w:lang w:eastAsia="zh-CN"/>
              </w:rPr>
            </w:pPr>
            <w:r>
              <w:rPr>
                <w:rFonts w:eastAsia="宋体"/>
                <w:color w:val="000000"/>
                <w:lang w:eastAsia="zh-CN"/>
              </w:rPr>
              <w:t>74</w:t>
            </w:r>
          </w:p>
        </w:tc>
      </w:tr>
      <w:tr w:rsidR="003B6170" w:rsidTr="003B6170">
        <w:trPr>
          <w:jc w:val="center"/>
        </w:trPr>
        <w:tc>
          <w:tcPr>
            <w:tcW w:w="2463"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color w:val="000000"/>
              </w:rPr>
            </w:pPr>
            <w:r>
              <w:rPr>
                <w:color w:val="000000"/>
              </w:rPr>
              <w:t>PA forward mixing</w:t>
            </w:r>
          </w:p>
        </w:tc>
        <w:tc>
          <w:tcPr>
            <w:tcW w:w="1301"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rFonts w:eastAsia="宋体"/>
                <w:color w:val="000000"/>
                <w:lang w:eastAsia="zh-CN"/>
              </w:rPr>
            </w:pPr>
            <w:r>
              <w:rPr>
                <w:rFonts w:eastAsia="宋体"/>
                <w:color w:val="000000"/>
                <w:lang w:eastAsia="zh-CN"/>
              </w:rPr>
              <w:t>30</w:t>
            </w:r>
          </w:p>
        </w:tc>
      </w:tr>
      <w:tr w:rsidR="003B6170" w:rsidTr="003B6170">
        <w:trPr>
          <w:jc w:val="center"/>
        </w:trPr>
        <w:tc>
          <w:tcPr>
            <w:tcW w:w="2463"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color w:val="000000"/>
              </w:rPr>
            </w:pPr>
            <w:r>
              <w:rPr>
                <w:color w:val="000000"/>
              </w:rPr>
              <w:t>PA reverse mixing</w:t>
            </w:r>
          </w:p>
        </w:tc>
        <w:tc>
          <w:tcPr>
            <w:tcW w:w="1301"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rFonts w:eastAsia="宋体"/>
                <w:color w:val="000000"/>
                <w:lang w:eastAsia="zh-CN"/>
              </w:rPr>
            </w:pPr>
            <w:r>
              <w:rPr>
                <w:rFonts w:eastAsia="宋体"/>
                <w:color w:val="000000"/>
                <w:lang w:eastAsia="zh-CN"/>
              </w:rPr>
              <w:t>28</w:t>
            </w:r>
          </w:p>
        </w:tc>
      </w:tr>
      <w:tr w:rsidR="003B6170" w:rsidTr="003B6170">
        <w:trPr>
          <w:jc w:val="center"/>
        </w:trPr>
        <w:tc>
          <w:tcPr>
            <w:tcW w:w="2463"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color w:val="000000"/>
              </w:rPr>
            </w:pPr>
            <w:r>
              <w:rPr>
                <w:color w:val="000000"/>
              </w:rPr>
              <w:t>LNA</w:t>
            </w:r>
          </w:p>
        </w:tc>
        <w:tc>
          <w:tcPr>
            <w:tcW w:w="1301" w:type="dxa"/>
            <w:tcBorders>
              <w:top w:val="single" w:sz="4" w:space="0" w:color="auto"/>
              <w:left w:val="single" w:sz="4" w:space="0" w:color="auto"/>
              <w:bottom w:val="single" w:sz="4" w:space="0" w:color="auto"/>
              <w:right w:val="single" w:sz="4" w:space="0" w:color="auto"/>
            </w:tcBorders>
            <w:hideMark/>
          </w:tcPr>
          <w:p w:rsidR="003B6170" w:rsidRDefault="003B6170">
            <w:pPr>
              <w:keepNext/>
              <w:keepLines/>
              <w:overflowPunct/>
              <w:autoSpaceDE/>
              <w:adjustRightInd/>
              <w:spacing w:after="0"/>
              <w:rPr>
                <w:rFonts w:eastAsia="宋体"/>
                <w:color w:val="000000"/>
                <w:lang w:eastAsia="zh-CN"/>
              </w:rPr>
            </w:pPr>
            <w:r>
              <w:rPr>
                <w:rFonts w:eastAsia="宋体"/>
                <w:color w:val="000000"/>
                <w:lang w:eastAsia="zh-CN"/>
              </w:rPr>
              <w:t>-6</w:t>
            </w:r>
          </w:p>
        </w:tc>
      </w:tr>
    </w:tbl>
    <w:p w:rsidR="003B6170" w:rsidRDefault="003B6170" w:rsidP="003B6170">
      <w:pPr>
        <w:pStyle w:val="ad"/>
        <w:jc w:val="center"/>
        <w:rPr>
          <w:rFonts w:eastAsia="宋体"/>
          <w:lang w:eastAsia="zh-CN"/>
        </w:rPr>
      </w:pPr>
      <w:r>
        <w:t xml:space="preserve">Table </w:t>
      </w:r>
      <w:r>
        <w:rPr>
          <w:rFonts w:eastAsia="宋体"/>
          <w:lang w:eastAsia="zh-CN"/>
        </w:rPr>
        <w:t>2</w:t>
      </w:r>
      <w:r>
        <w:t xml:space="preserve"> Attenuation and isolation</w:t>
      </w:r>
      <w:r>
        <w:rPr>
          <w:rFonts w:eastAsia="宋体"/>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3B6170" w:rsidTr="003B6170">
        <w:trPr>
          <w:trHeight w:val="284"/>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Attenuation and Isolation Parameter</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b/>
                <w:color w:val="000000"/>
              </w:rPr>
            </w:pPr>
            <w:r>
              <w:rPr>
                <w:b/>
                <w:color w:val="000000"/>
              </w:rPr>
              <w:t>Value (dB)</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Comment</w:t>
            </w: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Antenna ISO</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color w:val="000000"/>
              </w:rPr>
              <w:t>1</w:t>
            </w:r>
            <w:r>
              <w:rPr>
                <w:rFonts w:eastAsia="宋体"/>
                <w:color w:val="000000"/>
                <w:lang w:eastAsia="zh-CN"/>
              </w:rPr>
              <w:t>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rPr>
                <w:rFonts w:eastAsia="宋体"/>
                <w:color w:val="000000"/>
                <w:lang w:eastAsia="zh-CN"/>
              </w:rPr>
            </w:pP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PA gain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rFonts w:eastAsia="宋体"/>
                <w:color w:val="000000"/>
                <w:lang w:eastAsia="zh-CN"/>
              </w:rPr>
              <w:t>25</w:t>
            </w:r>
          </w:p>
        </w:tc>
        <w:tc>
          <w:tcPr>
            <w:tcW w:w="4264" w:type="dxa"/>
            <w:tcBorders>
              <w:top w:val="single" w:sz="4" w:space="0" w:color="auto"/>
              <w:left w:val="single" w:sz="4" w:space="0" w:color="auto"/>
              <w:bottom w:val="single" w:sz="4" w:space="0" w:color="auto"/>
              <w:right w:val="single" w:sz="4" w:space="0" w:color="auto"/>
            </w:tcBorders>
            <w:noWrap/>
            <w:vAlign w:val="center"/>
          </w:tcPr>
          <w:p w:rsidR="003B6170" w:rsidRDefault="003B6170">
            <w:pPr>
              <w:keepNext/>
              <w:keepLines/>
              <w:overflowPunct/>
              <w:autoSpaceDE/>
              <w:adjustRightInd/>
              <w:spacing w:after="0"/>
              <w:rPr>
                <w:color w:val="000000"/>
              </w:rPr>
            </w:pP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 xml:space="preserve">PCB isolation </w:t>
            </w:r>
            <w:proofErr w:type="spellStart"/>
            <w:r>
              <w:rPr>
                <w:b/>
                <w:color w:val="000000"/>
              </w:rPr>
              <w:t>Paout</w:t>
            </w:r>
            <w:proofErr w:type="spellEnd"/>
            <w:r>
              <w:rPr>
                <w:b/>
                <w:color w:val="000000"/>
              </w:rPr>
              <w:t>-Pain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rFonts w:eastAsia="宋体"/>
                <w:color w:val="000000"/>
                <w:lang w:eastAsia="zh-CN"/>
              </w:rPr>
              <w:t>60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color w:val="000000"/>
              </w:rPr>
            </w:pPr>
            <w:r>
              <w:rPr>
                <w:color w:val="000000"/>
              </w:rPr>
              <w:t>PCB isolation (PA forward mixing)</w:t>
            </w: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 xml:space="preserve">n28 </w:t>
            </w:r>
            <w:proofErr w:type="spellStart"/>
            <w:r>
              <w:rPr>
                <w:b/>
                <w:color w:val="000000"/>
              </w:rPr>
              <w:t>Tx</w:t>
            </w:r>
            <w:proofErr w:type="spellEnd"/>
            <w:r>
              <w:rPr>
                <w:b/>
                <w:color w:val="000000"/>
              </w:rPr>
              <w:t xml:space="preserve"> attenuation at Band n8 Rx</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rFonts w:eastAsia="宋体"/>
                <w:color w:val="000000"/>
                <w:lang w:eastAsia="zh-CN"/>
              </w:rPr>
              <w:t>27</w:t>
            </w:r>
          </w:p>
        </w:tc>
        <w:tc>
          <w:tcPr>
            <w:tcW w:w="4264" w:type="dxa"/>
            <w:tcBorders>
              <w:top w:val="single" w:sz="4" w:space="0" w:color="auto"/>
              <w:left w:val="single" w:sz="4" w:space="0" w:color="auto"/>
              <w:bottom w:val="single" w:sz="4" w:space="0" w:color="auto"/>
              <w:right w:val="single" w:sz="4" w:space="0" w:color="auto"/>
            </w:tcBorders>
            <w:noWrap/>
            <w:vAlign w:val="center"/>
          </w:tcPr>
          <w:p w:rsidR="003B6170" w:rsidRDefault="003B6170">
            <w:pPr>
              <w:keepNext/>
              <w:keepLines/>
              <w:overflowPunct/>
              <w:autoSpaceDE/>
              <w:adjustRightInd/>
              <w:spacing w:after="0"/>
              <w:rPr>
                <w:color w:val="000000"/>
              </w:rPr>
            </w:pP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 xml:space="preserve">n28 Rx attenuation at Band n8 </w:t>
            </w:r>
            <w:proofErr w:type="spellStart"/>
            <w:r>
              <w:rPr>
                <w:b/>
                <w:color w:val="000000"/>
              </w:rPr>
              <w:t>Tx</w:t>
            </w:r>
            <w:proofErr w:type="spellEnd"/>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rFonts w:eastAsia="宋体"/>
                <w:color w:val="000000"/>
                <w:lang w:eastAsia="zh-CN"/>
              </w:rPr>
              <w:t>25</w:t>
            </w:r>
          </w:p>
        </w:tc>
        <w:tc>
          <w:tcPr>
            <w:tcW w:w="4264" w:type="dxa"/>
            <w:tcBorders>
              <w:top w:val="single" w:sz="4" w:space="0" w:color="auto"/>
              <w:left w:val="single" w:sz="4" w:space="0" w:color="auto"/>
              <w:bottom w:val="single" w:sz="4" w:space="0" w:color="auto"/>
              <w:right w:val="single" w:sz="4" w:space="0" w:color="auto"/>
            </w:tcBorders>
            <w:noWrap/>
            <w:vAlign w:val="center"/>
          </w:tcPr>
          <w:p w:rsidR="003B6170" w:rsidRDefault="003B6170">
            <w:pPr>
              <w:keepNext/>
              <w:keepLines/>
              <w:overflowPunct/>
              <w:autoSpaceDE/>
              <w:adjustRightInd/>
              <w:spacing w:after="0"/>
              <w:rPr>
                <w:color w:val="000000"/>
              </w:rPr>
            </w:pP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 xml:space="preserve">n20 </w:t>
            </w:r>
            <w:proofErr w:type="spellStart"/>
            <w:r>
              <w:rPr>
                <w:b/>
                <w:color w:val="000000"/>
              </w:rPr>
              <w:t>Tx</w:t>
            </w:r>
            <w:proofErr w:type="spellEnd"/>
            <w:r>
              <w:rPr>
                <w:b/>
                <w:color w:val="000000"/>
              </w:rPr>
              <w:t xml:space="preserve"> attenuation at n8 RX</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rFonts w:eastAsia="宋体"/>
                <w:color w:val="000000"/>
                <w:lang w:eastAsia="zh-CN"/>
              </w:rPr>
              <w:t>43</w:t>
            </w:r>
          </w:p>
        </w:tc>
        <w:tc>
          <w:tcPr>
            <w:tcW w:w="4264" w:type="dxa"/>
            <w:tcBorders>
              <w:top w:val="single" w:sz="4" w:space="0" w:color="auto"/>
              <w:left w:val="single" w:sz="4" w:space="0" w:color="auto"/>
              <w:bottom w:val="single" w:sz="4" w:space="0" w:color="auto"/>
              <w:right w:val="single" w:sz="4" w:space="0" w:color="auto"/>
            </w:tcBorders>
            <w:noWrap/>
            <w:vAlign w:val="center"/>
          </w:tcPr>
          <w:p w:rsidR="003B6170" w:rsidRDefault="003B6170">
            <w:pPr>
              <w:keepNext/>
              <w:keepLines/>
              <w:overflowPunct/>
              <w:autoSpaceDE/>
              <w:adjustRightInd/>
              <w:spacing w:after="0"/>
              <w:rPr>
                <w:color w:val="000000"/>
              </w:rPr>
            </w:pP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 xml:space="preserve">n20 </w:t>
            </w:r>
            <w:proofErr w:type="spellStart"/>
            <w:r>
              <w:rPr>
                <w:b/>
                <w:color w:val="000000"/>
              </w:rPr>
              <w:t>Tx</w:t>
            </w:r>
            <w:proofErr w:type="spellEnd"/>
            <w:r>
              <w:rPr>
                <w:b/>
                <w:color w:val="000000"/>
              </w:rPr>
              <w:t xml:space="preserve"> attenuation at n8 TX</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rFonts w:eastAsia="宋体"/>
                <w:color w:val="000000"/>
                <w:lang w:eastAsia="zh-CN"/>
              </w:rPr>
              <w:t>46</w:t>
            </w:r>
          </w:p>
        </w:tc>
        <w:tc>
          <w:tcPr>
            <w:tcW w:w="4264" w:type="dxa"/>
            <w:tcBorders>
              <w:top w:val="single" w:sz="4" w:space="0" w:color="auto"/>
              <w:left w:val="single" w:sz="4" w:space="0" w:color="auto"/>
              <w:bottom w:val="single" w:sz="4" w:space="0" w:color="auto"/>
              <w:right w:val="single" w:sz="4" w:space="0" w:color="auto"/>
            </w:tcBorders>
            <w:noWrap/>
            <w:vAlign w:val="center"/>
          </w:tcPr>
          <w:p w:rsidR="003B6170" w:rsidRDefault="003B6170">
            <w:pPr>
              <w:keepNext/>
              <w:keepLines/>
              <w:overflowPunct/>
              <w:autoSpaceDE/>
              <w:adjustRightInd/>
              <w:spacing w:after="0"/>
              <w:rPr>
                <w:color w:val="000000"/>
              </w:rPr>
            </w:pP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 xml:space="preserve">n8 </w:t>
            </w:r>
            <w:proofErr w:type="spellStart"/>
            <w:r>
              <w:rPr>
                <w:b/>
                <w:color w:val="000000"/>
              </w:rPr>
              <w:t>Tx</w:t>
            </w:r>
            <w:proofErr w:type="spellEnd"/>
            <w:r>
              <w:rPr>
                <w:b/>
                <w:color w:val="000000"/>
              </w:rPr>
              <w:t xml:space="preserve"> attenuation at n20 TX</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rFonts w:eastAsia="宋体"/>
                <w:color w:val="000000"/>
                <w:lang w:eastAsia="zh-CN"/>
              </w:rPr>
              <w:t>30</w:t>
            </w:r>
          </w:p>
        </w:tc>
        <w:tc>
          <w:tcPr>
            <w:tcW w:w="4264" w:type="dxa"/>
            <w:tcBorders>
              <w:top w:val="single" w:sz="4" w:space="0" w:color="auto"/>
              <w:left w:val="single" w:sz="4" w:space="0" w:color="auto"/>
              <w:bottom w:val="single" w:sz="4" w:space="0" w:color="auto"/>
              <w:right w:val="single" w:sz="4" w:space="0" w:color="auto"/>
            </w:tcBorders>
            <w:noWrap/>
            <w:vAlign w:val="center"/>
          </w:tcPr>
          <w:p w:rsidR="003B6170" w:rsidRDefault="003B6170">
            <w:pPr>
              <w:keepNext/>
              <w:keepLines/>
              <w:overflowPunct/>
              <w:autoSpaceDE/>
              <w:adjustRightInd/>
              <w:spacing w:after="0"/>
              <w:rPr>
                <w:color w:val="000000"/>
              </w:rPr>
            </w:pP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b/>
                <w:color w:val="000000"/>
              </w:rPr>
            </w:pPr>
            <w:r>
              <w:rPr>
                <w:b/>
                <w:color w:val="000000"/>
              </w:rPr>
              <w:t xml:space="preserve">n8 </w:t>
            </w:r>
            <w:proofErr w:type="spellStart"/>
            <w:r>
              <w:rPr>
                <w:b/>
                <w:color w:val="000000"/>
              </w:rPr>
              <w:t>Tx</w:t>
            </w:r>
            <w:proofErr w:type="spellEnd"/>
            <w:r>
              <w:rPr>
                <w:b/>
                <w:color w:val="000000"/>
              </w:rPr>
              <w:t xml:space="preserve"> attenuation at n28 RX</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rFonts w:eastAsia="宋体"/>
                <w:color w:val="000000"/>
                <w:lang w:eastAsia="zh-CN"/>
              </w:rPr>
              <w:t>30</w:t>
            </w:r>
          </w:p>
        </w:tc>
        <w:tc>
          <w:tcPr>
            <w:tcW w:w="4264" w:type="dxa"/>
            <w:tcBorders>
              <w:top w:val="single" w:sz="4" w:space="0" w:color="auto"/>
              <w:left w:val="single" w:sz="4" w:space="0" w:color="auto"/>
              <w:bottom w:val="single" w:sz="4" w:space="0" w:color="auto"/>
              <w:right w:val="single" w:sz="4" w:space="0" w:color="auto"/>
            </w:tcBorders>
            <w:noWrap/>
            <w:vAlign w:val="center"/>
          </w:tcPr>
          <w:p w:rsidR="003B6170" w:rsidRDefault="003B6170">
            <w:pPr>
              <w:keepNext/>
              <w:keepLines/>
              <w:overflowPunct/>
              <w:autoSpaceDE/>
              <w:adjustRightInd/>
              <w:spacing w:after="0"/>
              <w:rPr>
                <w:color w:val="000000"/>
              </w:rPr>
            </w:pP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rFonts w:eastAsiaTheme="minorEastAsia"/>
                <w:b/>
                <w:color w:val="000000"/>
                <w:lang w:eastAsia="zh-CN"/>
              </w:rPr>
            </w:pPr>
            <w:r>
              <w:rPr>
                <w:rFonts w:eastAsiaTheme="minorEastAsia"/>
                <w:b/>
                <w:color w:val="000000"/>
                <w:lang w:eastAsia="zh-CN"/>
              </w:rPr>
              <w:t xml:space="preserve">The Triplexer isolation between band 20 </w:t>
            </w:r>
            <w:proofErr w:type="spellStart"/>
            <w:r>
              <w:rPr>
                <w:rFonts w:eastAsiaTheme="minorEastAsia"/>
                <w:b/>
                <w:color w:val="000000"/>
                <w:lang w:eastAsia="zh-CN"/>
              </w:rPr>
              <w:t>Tx</w:t>
            </w:r>
            <w:proofErr w:type="spellEnd"/>
            <w:r>
              <w:rPr>
                <w:rFonts w:eastAsiaTheme="minorEastAsia"/>
                <w:b/>
                <w:color w:val="000000"/>
                <w:lang w:eastAsia="zh-CN"/>
              </w:rPr>
              <w:t xml:space="preserve"> and band n28A </w:t>
            </w:r>
            <w:proofErr w:type="spellStart"/>
            <w:r>
              <w:rPr>
                <w:rFonts w:eastAsiaTheme="minorEastAsia"/>
                <w:b/>
                <w:color w:val="000000"/>
                <w:lang w:eastAsia="zh-CN"/>
              </w:rPr>
              <w:t>Tx</w:t>
            </w:r>
            <w:proofErr w:type="spellEnd"/>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rFonts w:eastAsia="宋体"/>
                <w:color w:val="000000"/>
                <w:lang w:eastAsia="zh-CN"/>
              </w:rPr>
              <w:t>50</w:t>
            </w:r>
          </w:p>
        </w:tc>
        <w:tc>
          <w:tcPr>
            <w:tcW w:w="4264" w:type="dxa"/>
            <w:tcBorders>
              <w:top w:val="single" w:sz="4" w:space="0" w:color="auto"/>
              <w:left w:val="single" w:sz="4" w:space="0" w:color="auto"/>
              <w:bottom w:val="single" w:sz="4" w:space="0" w:color="auto"/>
              <w:right w:val="single" w:sz="4" w:space="0" w:color="auto"/>
            </w:tcBorders>
            <w:noWrap/>
            <w:vAlign w:val="center"/>
          </w:tcPr>
          <w:p w:rsidR="003B6170" w:rsidRDefault="003B6170">
            <w:pPr>
              <w:keepNext/>
              <w:keepLines/>
              <w:overflowPunct/>
              <w:autoSpaceDE/>
              <w:adjustRightInd/>
              <w:spacing w:after="0"/>
              <w:rPr>
                <w:color w:val="000000"/>
              </w:rPr>
            </w:pPr>
          </w:p>
        </w:tc>
      </w:tr>
      <w:tr w:rsidR="003B6170" w:rsidTr="003B6170">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rPr>
                <w:rFonts w:eastAsiaTheme="minorEastAsia"/>
                <w:b/>
                <w:color w:val="000000"/>
                <w:lang w:eastAsia="zh-CN"/>
              </w:rPr>
            </w:pPr>
            <w:r>
              <w:rPr>
                <w:rFonts w:eastAsiaTheme="minorEastAsia"/>
                <w:b/>
                <w:color w:val="000000"/>
                <w:lang w:eastAsia="zh-CN"/>
              </w:rPr>
              <w:t xml:space="preserve">The Triplexer isolation between band n28A/20 Rx and (band n28A </w:t>
            </w:r>
            <w:proofErr w:type="spellStart"/>
            <w:r>
              <w:rPr>
                <w:rFonts w:eastAsiaTheme="minorEastAsia"/>
                <w:b/>
                <w:color w:val="000000"/>
                <w:lang w:eastAsia="zh-CN"/>
              </w:rPr>
              <w:t>Tx</w:t>
            </w:r>
            <w:proofErr w:type="spellEnd"/>
            <w:r>
              <w:rPr>
                <w:rFonts w:eastAsiaTheme="minorEastAsia"/>
                <w:b/>
                <w:color w:val="000000"/>
                <w:lang w:eastAsia="zh-CN"/>
              </w:rPr>
              <w:t xml:space="preserve"> or band n20 </w:t>
            </w:r>
            <w:proofErr w:type="spellStart"/>
            <w:r>
              <w:rPr>
                <w:rFonts w:eastAsiaTheme="minorEastAsia"/>
                <w:b/>
                <w:color w:val="000000"/>
                <w:lang w:eastAsia="zh-CN"/>
              </w:rPr>
              <w:t>Tx</w:t>
            </w:r>
            <w:proofErr w:type="spellEnd"/>
            <w:r>
              <w:rPr>
                <w:rFonts w:eastAsiaTheme="minorEastAsia"/>
                <w:b/>
                <w:color w:val="000000"/>
                <w:lang w:eastAsia="zh-CN"/>
              </w:rPr>
              <w:t>)</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overflowPunct/>
              <w:autoSpaceDE/>
              <w:adjustRightInd/>
              <w:spacing w:after="0"/>
              <w:jc w:val="center"/>
              <w:rPr>
                <w:rFonts w:eastAsia="宋体"/>
                <w:color w:val="000000"/>
                <w:lang w:eastAsia="zh-CN"/>
              </w:rPr>
            </w:pPr>
            <w:r>
              <w:rPr>
                <w:rFonts w:eastAsia="宋体"/>
                <w:color w:val="000000"/>
                <w:lang w:eastAsia="zh-CN"/>
              </w:rPr>
              <w:t>50</w:t>
            </w:r>
          </w:p>
        </w:tc>
        <w:tc>
          <w:tcPr>
            <w:tcW w:w="4264" w:type="dxa"/>
            <w:tcBorders>
              <w:top w:val="single" w:sz="4" w:space="0" w:color="auto"/>
              <w:left w:val="single" w:sz="4" w:space="0" w:color="auto"/>
              <w:bottom w:val="single" w:sz="4" w:space="0" w:color="auto"/>
              <w:right w:val="single" w:sz="4" w:space="0" w:color="auto"/>
            </w:tcBorders>
            <w:noWrap/>
            <w:vAlign w:val="center"/>
          </w:tcPr>
          <w:p w:rsidR="003B6170" w:rsidRDefault="003B6170">
            <w:pPr>
              <w:keepNext/>
              <w:keepLines/>
              <w:overflowPunct/>
              <w:autoSpaceDE/>
              <w:adjustRightInd/>
              <w:spacing w:after="0"/>
              <w:rPr>
                <w:color w:val="000000"/>
              </w:rPr>
            </w:pPr>
          </w:p>
        </w:tc>
      </w:tr>
    </w:tbl>
    <w:p w:rsidR="003B6170" w:rsidRDefault="003B6170" w:rsidP="003B6170">
      <w:pPr>
        <w:rPr>
          <w:rFonts w:eastAsiaTheme="minorEastAsia"/>
          <w:lang w:eastAsia="zh-CN"/>
        </w:rPr>
      </w:pPr>
    </w:p>
    <w:p w:rsidR="003B6170" w:rsidRDefault="003B6170" w:rsidP="003B6170">
      <w:pPr>
        <w:spacing w:after="0"/>
        <w:rPr>
          <w:lang w:eastAsia="zh-CN"/>
        </w:rPr>
      </w:pPr>
      <w:r>
        <w:rPr>
          <w:lang w:val="en-US" w:eastAsia="zh-CN"/>
        </w:rPr>
        <w:t>Table 3 and Table 4 summarize the MSD analysis results for DL_n8A-n20A-n28A_UL_n20A-n28A and DL_n8A-n20A-n28A_UL_n8A-n20A</w:t>
      </w:r>
      <w:r>
        <w:rPr>
          <w:lang w:eastAsia="zh-CN"/>
        </w:rPr>
        <w:t>.</w:t>
      </w:r>
    </w:p>
    <w:p w:rsidR="003B6170" w:rsidRDefault="003B6170" w:rsidP="003B6170">
      <w:pPr>
        <w:spacing w:after="0"/>
        <w:rPr>
          <w:lang w:eastAsia="zh-CN"/>
        </w:rPr>
      </w:pPr>
    </w:p>
    <w:p w:rsidR="003B6170" w:rsidRDefault="003B6170" w:rsidP="003B6170">
      <w:pPr>
        <w:pStyle w:val="ad"/>
        <w:jc w:val="center"/>
        <w:rPr>
          <w:lang w:eastAsia="zh-CN"/>
        </w:rPr>
      </w:pPr>
      <w:r>
        <w:t xml:space="preserve">Table 3 </w:t>
      </w:r>
      <w:r>
        <w:rPr>
          <w:lang w:eastAsia="zh-CN"/>
        </w:rPr>
        <w:t xml:space="preserve">MSD calculation for victim </w:t>
      </w:r>
      <w:r>
        <w:rPr>
          <w:lang w:eastAsia="ko-KR"/>
        </w:rPr>
        <w:t xml:space="preserve">Rx of band </w:t>
      </w:r>
      <w:r>
        <w:rPr>
          <w:lang w:eastAsia="zh-CN"/>
        </w:rPr>
        <w:t>8 when UL_n20A-n28A</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3B6170" w:rsidTr="003B6170">
        <w:trPr>
          <w:trHeight w:val="215"/>
          <w:jc w:val="center"/>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Component</w:t>
            </w:r>
          </w:p>
        </w:tc>
        <w:tc>
          <w:tcPr>
            <w:tcW w:w="3053" w:type="dxa"/>
            <w:gridSpan w:val="2"/>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lang w:eastAsia="ja-JP"/>
              </w:rPr>
            </w:pPr>
            <w:r>
              <w:rPr>
                <w:lang w:eastAsia="ja-JP"/>
              </w:rPr>
              <w:t>IMD3</w:t>
            </w:r>
            <w:r>
              <w:rPr>
                <w:rFonts w:ascii="Calibri" w:eastAsia="等线" w:hAnsi="Calibri" w:cs="Calibri"/>
                <w:color w:val="000000"/>
                <w:lang w:val="en-US" w:eastAsia="zh-CN"/>
              </w:rPr>
              <w:t>(</w:t>
            </w:r>
            <w:proofErr w:type="spellStart"/>
            <w:r>
              <w:rPr>
                <w:rFonts w:ascii="Calibri" w:eastAsia="等线" w:hAnsi="Calibri" w:cs="Calibri"/>
                <w:color w:val="000000"/>
                <w:lang w:val="en-US" w:eastAsia="zh-CN"/>
              </w:rPr>
              <w:t>dBm</w:t>
            </w:r>
            <w:proofErr w:type="spellEnd"/>
            <w:r>
              <w:rPr>
                <w:rFonts w:ascii="Calibri" w:eastAsia="等线" w:hAnsi="Calibri" w:cs="Calibri"/>
                <w:color w:val="000000"/>
                <w:lang w:val="en-US" w:eastAsia="zh-CN"/>
              </w:rPr>
              <w:t>)</w:t>
            </w:r>
          </w:p>
        </w:tc>
      </w:tr>
      <w:tr w:rsidR="003B6170" w:rsidTr="003B6170">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6170" w:rsidRDefault="003B6170">
            <w:pPr>
              <w:overflowPunct/>
              <w:autoSpaceDE/>
              <w:autoSpaceDN/>
              <w:adjustRightInd/>
              <w:spacing w:after="0"/>
              <w:rPr>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3B6170" w:rsidRDefault="003B6170">
            <w:pPr>
              <w:spacing w:after="0"/>
              <w:jc w:val="center"/>
              <w:rPr>
                <w:rFonts w:ascii="Calibri" w:eastAsia="等线" w:hAnsi="Calibri" w:cs="Calibri"/>
                <w:color w:val="000000"/>
                <w:lang w:val="en-US" w:eastAsia="zh-CN"/>
              </w:rPr>
            </w:pPr>
            <w:proofErr w:type="spellStart"/>
            <w:r>
              <w:rPr>
                <w:rFonts w:ascii="Calibri" w:eastAsia="等线" w:hAnsi="Calibri" w:cs="Calibri"/>
                <w:color w:val="000000"/>
                <w:lang w:val="en-US" w:eastAsia="zh-CN"/>
              </w:rPr>
              <w:t>Main_@Antenna</w:t>
            </w:r>
            <w:proofErr w:type="spellEnd"/>
          </w:p>
        </w:tc>
        <w:tc>
          <w:tcPr>
            <w:tcW w:w="1447" w:type="dxa"/>
            <w:tcBorders>
              <w:top w:val="single" w:sz="4" w:space="0" w:color="auto"/>
              <w:left w:val="single" w:sz="4" w:space="0" w:color="auto"/>
              <w:bottom w:val="single" w:sz="4" w:space="0" w:color="auto"/>
              <w:right w:val="single" w:sz="4" w:space="0" w:color="auto"/>
            </w:tcBorders>
            <w:vAlign w:val="center"/>
            <w:hideMark/>
          </w:tcPr>
          <w:p w:rsidR="003B6170" w:rsidRDefault="003B6170">
            <w:pPr>
              <w:spacing w:after="0"/>
              <w:jc w:val="center"/>
              <w:rPr>
                <w:rFonts w:ascii="Calibri" w:eastAsia="等线" w:hAnsi="Calibri" w:cs="Calibri"/>
                <w:color w:val="000000"/>
                <w:lang w:val="en-US" w:eastAsia="zh-CN"/>
              </w:rPr>
            </w:pPr>
            <w:proofErr w:type="spellStart"/>
            <w:r>
              <w:rPr>
                <w:rFonts w:ascii="Calibri" w:eastAsia="等线" w:hAnsi="Calibri" w:cs="Calibri"/>
                <w:color w:val="000000"/>
                <w:lang w:val="en-US" w:eastAsia="zh-CN"/>
              </w:rPr>
              <w:t>Div</w:t>
            </w:r>
            <w:proofErr w:type="spellEnd"/>
            <w:r>
              <w:rPr>
                <w:rFonts w:ascii="Calibri" w:eastAsia="等线" w:hAnsi="Calibri" w:cs="Calibri"/>
                <w:color w:val="000000"/>
                <w:lang w:val="en-US" w:eastAsia="zh-CN"/>
              </w:rPr>
              <w:t>_@Antenna</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bookmarkStart w:id="10" w:name="OLE_LINK5"/>
            <w:bookmarkStart w:id="11" w:name="_Hlk78206950"/>
            <w:bookmarkStart w:id="12" w:name="_Hlk78206602"/>
            <w:r>
              <w:rPr>
                <w:b/>
                <w:color w:val="000000"/>
              </w:rPr>
              <w:lastRenderedPageBreak/>
              <w:t>n28</w:t>
            </w:r>
            <w:bookmarkEnd w:id="10"/>
            <w:r>
              <w:rPr>
                <w:b/>
                <w:color w:val="000000"/>
              </w:rPr>
              <w:t xml:space="preserve">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-98.4</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-98.4</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B20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-78.2</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-78.2</w:t>
            </w:r>
          </w:p>
        </w:tc>
        <w:bookmarkEnd w:id="11"/>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n28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-122</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-122</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B20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-86.5</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-86.5</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bookmarkStart w:id="13" w:name="OLE_LINK6"/>
            <w:r>
              <w:rPr>
                <w:b/>
                <w:color w:val="000000"/>
              </w:rPr>
              <w:t>n28 Triplexer</w:t>
            </w:r>
            <w:bookmarkEnd w:id="13"/>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bookmarkStart w:id="14" w:name="OLE_LINK8"/>
            <w:r>
              <w:rPr>
                <w:rFonts w:ascii="Calibri" w:eastAsia="等线" w:hAnsi="Calibri" w:cs="Calibri"/>
                <w:color w:val="000000"/>
                <w:lang w:val="en-US" w:eastAsia="zh-CN"/>
              </w:rPr>
              <w:t>-195</w:t>
            </w:r>
            <w:bookmarkEnd w:id="14"/>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-195</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B20 Triplexer</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-140</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-140</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bookmarkStart w:id="15" w:name="OLE_LINK7"/>
            <w:r>
              <w:rPr>
                <w:b/>
                <w:color w:val="000000"/>
              </w:rPr>
              <w:t>B8</w:t>
            </w:r>
            <w:bookmarkEnd w:id="15"/>
            <w:r>
              <w:rPr>
                <w:b/>
                <w:color w:val="000000"/>
              </w:rPr>
              <w:t xml:space="preserve"> LNA via filters</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-77</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-77</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B8 LNA via PCB coupling</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-86</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-86</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Diplexer (L-H)</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-121</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-121</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Antenna switch</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-83</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-83</w:t>
            </w:r>
          </w:p>
        </w:tc>
        <w:bookmarkEnd w:id="12"/>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Total</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-73.47</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-73.47</w:t>
            </w:r>
          </w:p>
        </w:tc>
      </w:tr>
    </w:tbl>
    <w:p w:rsidR="003B6170" w:rsidRDefault="003B6170" w:rsidP="003B6170">
      <w:pPr>
        <w:rPr>
          <w:rFonts w:eastAsiaTheme="minorEastAsia"/>
          <w:lang w:eastAsia="zh-CN"/>
        </w:rPr>
      </w:pPr>
    </w:p>
    <w:p w:rsidR="003B6170" w:rsidRDefault="003B6170" w:rsidP="003B6170">
      <w:pPr>
        <w:pStyle w:val="ad"/>
        <w:jc w:val="center"/>
        <w:rPr>
          <w:lang w:eastAsia="zh-CN"/>
        </w:rPr>
      </w:pPr>
      <w:r>
        <w:t xml:space="preserve">Table 4 </w:t>
      </w:r>
      <w:r>
        <w:rPr>
          <w:lang w:eastAsia="zh-CN"/>
        </w:rPr>
        <w:t xml:space="preserve">MSD calculation for victim </w:t>
      </w:r>
      <w:r>
        <w:rPr>
          <w:lang w:eastAsia="ko-KR"/>
        </w:rPr>
        <w:t xml:space="preserve">Rx of band </w:t>
      </w:r>
      <w:r>
        <w:rPr>
          <w:lang w:eastAsia="zh-CN"/>
        </w:rPr>
        <w:t>28</w:t>
      </w:r>
      <w:r>
        <w:t xml:space="preserve"> when </w:t>
      </w:r>
      <w:r>
        <w:rPr>
          <w:lang w:eastAsia="zh-CN"/>
        </w:rPr>
        <w:t>UL_n8A-n20A</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3B6170" w:rsidTr="003B6170">
        <w:trPr>
          <w:trHeight w:val="215"/>
          <w:jc w:val="center"/>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Component</w:t>
            </w:r>
          </w:p>
        </w:tc>
        <w:tc>
          <w:tcPr>
            <w:tcW w:w="3053" w:type="dxa"/>
            <w:gridSpan w:val="2"/>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lang w:eastAsia="ja-JP"/>
              </w:rPr>
            </w:pPr>
            <w:r>
              <w:rPr>
                <w:lang w:eastAsia="ja-JP"/>
              </w:rPr>
              <w:t>IMD3</w:t>
            </w:r>
            <w:r>
              <w:rPr>
                <w:rFonts w:ascii="Calibri" w:eastAsia="等线" w:hAnsi="Calibri" w:cs="Calibri"/>
                <w:color w:val="000000"/>
                <w:lang w:val="en-US" w:eastAsia="zh-CN"/>
              </w:rPr>
              <w:t>(</w:t>
            </w:r>
            <w:proofErr w:type="spellStart"/>
            <w:r>
              <w:rPr>
                <w:rFonts w:ascii="Calibri" w:eastAsia="等线" w:hAnsi="Calibri" w:cs="Calibri"/>
                <w:color w:val="000000"/>
                <w:lang w:val="en-US" w:eastAsia="zh-CN"/>
              </w:rPr>
              <w:t>dBm</w:t>
            </w:r>
            <w:proofErr w:type="spellEnd"/>
            <w:r>
              <w:rPr>
                <w:rFonts w:ascii="Calibri" w:eastAsia="等线" w:hAnsi="Calibri" w:cs="Calibri"/>
                <w:color w:val="000000"/>
                <w:lang w:val="en-US" w:eastAsia="zh-CN"/>
              </w:rPr>
              <w:t>)</w:t>
            </w:r>
          </w:p>
        </w:tc>
      </w:tr>
      <w:tr w:rsidR="003B6170" w:rsidTr="003B6170">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6170" w:rsidRDefault="003B6170">
            <w:pPr>
              <w:overflowPunct/>
              <w:autoSpaceDE/>
              <w:autoSpaceDN/>
              <w:adjustRightInd/>
              <w:spacing w:after="0"/>
              <w:rPr>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3B6170" w:rsidRDefault="003B6170">
            <w:pPr>
              <w:spacing w:after="0"/>
              <w:jc w:val="center"/>
              <w:rPr>
                <w:rFonts w:ascii="Calibri" w:eastAsia="等线" w:hAnsi="Calibri" w:cs="Calibri"/>
                <w:color w:val="000000"/>
                <w:lang w:val="en-US" w:eastAsia="zh-CN"/>
              </w:rPr>
            </w:pPr>
            <w:proofErr w:type="spellStart"/>
            <w:r>
              <w:rPr>
                <w:rFonts w:ascii="Calibri" w:eastAsia="等线" w:hAnsi="Calibri" w:cs="Calibri"/>
                <w:color w:val="000000"/>
                <w:lang w:val="en-US" w:eastAsia="zh-CN"/>
              </w:rPr>
              <w:t>Main_@Antenna</w:t>
            </w:r>
            <w:proofErr w:type="spellEnd"/>
          </w:p>
        </w:tc>
        <w:tc>
          <w:tcPr>
            <w:tcW w:w="1447" w:type="dxa"/>
            <w:tcBorders>
              <w:top w:val="single" w:sz="4" w:space="0" w:color="auto"/>
              <w:left w:val="single" w:sz="4" w:space="0" w:color="auto"/>
              <w:bottom w:val="single" w:sz="4" w:space="0" w:color="auto"/>
              <w:right w:val="single" w:sz="4" w:space="0" w:color="auto"/>
            </w:tcBorders>
            <w:vAlign w:val="center"/>
            <w:hideMark/>
          </w:tcPr>
          <w:p w:rsidR="003B6170" w:rsidRDefault="003B6170">
            <w:pPr>
              <w:spacing w:after="0"/>
              <w:jc w:val="center"/>
              <w:rPr>
                <w:rFonts w:ascii="Calibri" w:eastAsia="等线" w:hAnsi="Calibri" w:cs="Calibri"/>
                <w:color w:val="000000"/>
                <w:lang w:val="en-US" w:eastAsia="zh-CN"/>
              </w:rPr>
            </w:pPr>
            <w:proofErr w:type="spellStart"/>
            <w:r>
              <w:rPr>
                <w:rFonts w:ascii="Calibri" w:eastAsia="等线" w:hAnsi="Calibri" w:cs="Calibri"/>
                <w:color w:val="000000"/>
                <w:lang w:val="en-US" w:eastAsia="zh-CN"/>
              </w:rPr>
              <w:t>Div</w:t>
            </w:r>
            <w:proofErr w:type="spellEnd"/>
            <w:r>
              <w:rPr>
                <w:rFonts w:ascii="Calibri" w:eastAsia="等线" w:hAnsi="Calibri" w:cs="Calibri"/>
                <w:color w:val="000000"/>
                <w:lang w:val="en-US" w:eastAsia="zh-CN"/>
              </w:rPr>
              <w:t>_@Antenna</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n8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-103</w:t>
            </w:r>
          </w:p>
        </w:tc>
        <w:tc>
          <w:tcPr>
            <w:tcW w:w="1447" w:type="dxa"/>
            <w:tcBorders>
              <w:top w:val="single" w:sz="4" w:space="0" w:color="auto"/>
              <w:left w:val="single" w:sz="4" w:space="0" w:color="auto"/>
              <w:bottom w:val="single" w:sz="4" w:space="0" w:color="auto"/>
              <w:right w:val="single" w:sz="4" w:space="0" w:color="auto"/>
            </w:tcBorders>
          </w:tcPr>
          <w:p w:rsidR="003B6170" w:rsidRDefault="003B6170">
            <w:pPr>
              <w:spacing w:after="0"/>
              <w:jc w:val="center"/>
              <w:rPr>
                <w:rFonts w:ascii="Calibri" w:eastAsia="等线" w:hAnsi="Calibri" w:cs="Calibri"/>
                <w:color w:val="000000"/>
                <w:lang w:val="en-US" w:eastAsia="zh-CN"/>
              </w:rPr>
            </w:pP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n20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-69.5</w:t>
            </w:r>
          </w:p>
        </w:tc>
        <w:tc>
          <w:tcPr>
            <w:tcW w:w="1447" w:type="dxa"/>
            <w:tcBorders>
              <w:top w:val="single" w:sz="4" w:space="0" w:color="auto"/>
              <w:left w:val="single" w:sz="4" w:space="0" w:color="auto"/>
              <w:bottom w:val="single" w:sz="4" w:space="0" w:color="auto"/>
              <w:right w:val="single" w:sz="4" w:space="0" w:color="auto"/>
            </w:tcBorders>
          </w:tcPr>
          <w:p w:rsidR="003B6170" w:rsidRDefault="003B6170">
            <w:pPr>
              <w:spacing w:after="0"/>
              <w:jc w:val="center"/>
              <w:rPr>
                <w:rFonts w:ascii="Calibri" w:eastAsia="等线" w:hAnsi="Calibri" w:cs="Calibri"/>
                <w:color w:val="000000"/>
                <w:lang w:val="en-US" w:eastAsia="zh-CN"/>
              </w:rPr>
            </w:pP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n8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-124</w:t>
            </w:r>
          </w:p>
        </w:tc>
        <w:tc>
          <w:tcPr>
            <w:tcW w:w="1447" w:type="dxa"/>
            <w:tcBorders>
              <w:top w:val="single" w:sz="4" w:space="0" w:color="auto"/>
              <w:left w:val="single" w:sz="4" w:space="0" w:color="auto"/>
              <w:bottom w:val="single" w:sz="4" w:space="0" w:color="auto"/>
              <w:right w:val="single" w:sz="4" w:space="0" w:color="auto"/>
            </w:tcBorders>
          </w:tcPr>
          <w:p w:rsidR="003B6170" w:rsidRDefault="003B6170">
            <w:pPr>
              <w:spacing w:after="0"/>
              <w:jc w:val="center"/>
              <w:rPr>
                <w:rFonts w:ascii="Calibri" w:eastAsia="等线" w:hAnsi="Calibri" w:cs="Calibri"/>
                <w:color w:val="000000"/>
                <w:lang w:val="en-US" w:eastAsia="zh-CN"/>
              </w:rPr>
            </w:pP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n20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-94</w:t>
            </w:r>
          </w:p>
        </w:tc>
        <w:tc>
          <w:tcPr>
            <w:tcW w:w="1447" w:type="dxa"/>
            <w:tcBorders>
              <w:top w:val="single" w:sz="4" w:space="0" w:color="auto"/>
              <w:left w:val="single" w:sz="4" w:space="0" w:color="auto"/>
              <w:bottom w:val="single" w:sz="4" w:space="0" w:color="auto"/>
              <w:right w:val="single" w:sz="4" w:space="0" w:color="auto"/>
            </w:tcBorders>
          </w:tcPr>
          <w:p w:rsidR="003B6170" w:rsidRDefault="003B6170">
            <w:pPr>
              <w:spacing w:after="0"/>
              <w:jc w:val="center"/>
              <w:rPr>
                <w:rFonts w:ascii="Calibri" w:eastAsia="等线" w:hAnsi="Calibri" w:cs="Calibri"/>
                <w:color w:val="000000"/>
                <w:lang w:val="en-US" w:eastAsia="zh-CN"/>
              </w:rPr>
            </w:pP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n20 Triplexer</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-126</w:t>
            </w:r>
          </w:p>
        </w:tc>
        <w:tc>
          <w:tcPr>
            <w:tcW w:w="1447" w:type="dxa"/>
            <w:tcBorders>
              <w:top w:val="single" w:sz="4" w:space="0" w:color="auto"/>
              <w:left w:val="single" w:sz="4" w:space="0" w:color="auto"/>
              <w:bottom w:val="single" w:sz="4" w:space="0" w:color="auto"/>
              <w:right w:val="single" w:sz="4" w:space="0" w:color="auto"/>
            </w:tcBorders>
          </w:tcPr>
          <w:p w:rsidR="003B6170" w:rsidRDefault="003B6170">
            <w:pPr>
              <w:spacing w:after="0"/>
              <w:jc w:val="center"/>
              <w:rPr>
                <w:rFonts w:ascii="Calibri" w:eastAsia="等线" w:hAnsi="Calibri" w:cs="Calibri"/>
                <w:color w:val="000000"/>
                <w:lang w:val="en-US" w:eastAsia="zh-CN"/>
              </w:rPr>
            </w:pP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n8 Duplexer</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-206</w:t>
            </w:r>
          </w:p>
        </w:tc>
        <w:tc>
          <w:tcPr>
            <w:tcW w:w="1447" w:type="dxa"/>
            <w:tcBorders>
              <w:top w:val="single" w:sz="4" w:space="0" w:color="auto"/>
              <w:left w:val="single" w:sz="4" w:space="0" w:color="auto"/>
              <w:bottom w:val="single" w:sz="4" w:space="0" w:color="auto"/>
              <w:right w:val="single" w:sz="4" w:space="0" w:color="auto"/>
            </w:tcBorders>
          </w:tcPr>
          <w:p w:rsidR="003B6170" w:rsidRDefault="003B6170">
            <w:pPr>
              <w:spacing w:after="0"/>
              <w:jc w:val="center"/>
              <w:rPr>
                <w:rFonts w:ascii="Calibri" w:eastAsia="等线" w:hAnsi="Calibri" w:cs="Calibri"/>
                <w:color w:val="000000"/>
                <w:lang w:val="en-US" w:eastAsia="zh-CN"/>
              </w:rPr>
            </w:pP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n28 LNA via filters</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-75</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-103.5</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n28 LNA via PCB coupling</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-92</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-92</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Diplexer (L-H)</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-121.5</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-142</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Antenna switch</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-84</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-135.5</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rFonts w:eastAsiaTheme="minorEastAsia"/>
                <w:b/>
                <w:color w:val="000000"/>
                <w:lang w:eastAsia="zh-CN"/>
              </w:rPr>
            </w:pPr>
            <w:r>
              <w:rPr>
                <w:rFonts w:eastAsiaTheme="minorEastAsia"/>
                <w:b/>
                <w:color w:val="000000"/>
                <w:lang w:eastAsia="zh-CN"/>
              </w:rPr>
              <w:t>From main path</w:t>
            </w:r>
          </w:p>
        </w:tc>
        <w:tc>
          <w:tcPr>
            <w:tcW w:w="1606" w:type="dxa"/>
            <w:tcBorders>
              <w:top w:val="single" w:sz="4" w:space="0" w:color="auto"/>
              <w:left w:val="single" w:sz="4" w:space="0" w:color="auto"/>
              <w:bottom w:val="single" w:sz="4" w:space="0" w:color="auto"/>
              <w:right w:val="single" w:sz="4" w:space="0" w:color="auto"/>
            </w:tcBorders>
          </w:tcPr>
          <w:p w:rsidR="003B6170" w:rsidRDefault="003B6170">
            <w:pPr>
              <w:spacing w:after="0"/>
              <w:jc w:val="center"/>
              <w:rPr>
                <w:rFonts w:ascii="Calibri" w:eastAsia="等线" w:hAnsi="Calibri" w:cs="Calibri"/>
                <w:color w:val="000000"/>
                <w:lang w:val="en-US" w:eastAsia="zh-CN"/>
              </w:rPr>
            </w:pP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-78.3</w:t>
            </w:r>
          </w:p>
        </w:tc>
      </w:tr>
      <w:tr w:rsidR="003B6170" w:rsidTr="003B6170">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3B6170" w:rsidRDefault="003B6170">
            <w:pPr>
              <w:keepNext/>
              <w:keepLines/>
              <w:spacing w:after="0"/>
              <w:jc w:val="both"/>
              <w:rPr>
                <w:b/>
                <w:color w:val="000000"/>
              </w:rPr>
            </w:pPr>
            <w:r>
              <w:rPr>
                <w:b/>
                <w:color w:val="000000"/>
              </w:rPr>
              <w:t>Total</w:t>
            </w:r>
          </w:p>
        </w:tc>
        <w:tc>
          <w:tcPr>
            <w:tcW w:w="1606"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-68.3</w:t>
            </w:r>
          </w:p>
        </w:tc>
        <w:tc>
          <w:tcPr>
            <w:tcW w:w="1447" w:type="dxa"/>
            <w:tcBorders>
              <w:top w:val="single" w:sz="4" w:space="0" w:color="auto"/>
              <w:left w:val="single" w:sz="4" w:space="0" w:color="auto"/>
              <w:bottom w:val="single" w:sz="4" w:space="0" w:color="auto"/>
              <w:right w:val="single" w:sz="4" w:space="0" w:color="auto"/>
            </w:tcBorders>
            <w:hideMark/>
          </w:tcPr>
          <w:p w:rsidR="003B6170" w:rsidRDefault="003B6170">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-78.1</w:t>
            </w:r>
          </w:p>
        </w:tc>
      </w:tr>
    </w:tbl>
    <w:p w:rsidR="003B6170" w:rsidRDefault="003B6170" w:rsidP="003B6170">
      <w:pPr>
        <w:rPr>
          <w:rFonts w:eastAsiaTheme="minorEastAsia"/>
          <w:lang w:eastAsia="zh-CN"/>
        </w:rPr>
      </w:pPr>
    </w:p>
    <w:p w:rsidR="003B6170" w:rsidRDefault="003B6170" w:rsidP="003B6170">
      <w:pPr>
        <w:rPr>
          <w:rFonts w:eastAsiaTheme="minorEastAsia"/>
          <w:lang w:eastAsia="zh-CN"/>
        </w:rPr>
      </w:pPr>
      <w:r>
        <w:rPr>
          <w:rFonts w:eastAsiaTheme="minorEastAsia"/>
          <w:b/>
          <w:lang w:eastAsia="zh-CN"/>
        </w:rPr>
        <w:t xml:space="preserve">Proposal 1: It’s proposed to specify band n8 MSD due to IMD3 of </w:t>
      </w:r>
      <w:proofErr w:type="spellStart"/>
      <w:r>
        <w:rPr>
          <w:rFonts w:eastAsiaTheme="minorEastAsia"/>
          <w:b/>
          <w:lang w:eastAsia="zh-CN"/>
        </w:rPr>
        <w:t>Tx</w:t>
      </w:r>
      <w:proofErr w:type="spellEnd"/>
      <w:r>
        <w:rPr>
          <w:rFonts w:eastAsiaTheme="minorEastAsia"/>
          <w:b/>
          <w:lang w:eastAsia="zh-CN"/>
        </w:rPr>
        <w:t xml:space="preserve"> band n20 + band n28 and band n28 MSD due to IMD3 of </w:t>
      </w:r>
      <w:proofErr w:type="spellStart"/>
      <w:r>
        <w:rPr>
          <w:rFonts w:eastAsiaTheme="minorEastAsia"/>
          <w:b/>
          <w:lang w:eastAsia="zh-CN"/>
        </w:rPr>
        <w:t>Tx</w:t>
      </w:r>
      <w:proofErr w:type="spellEnd"/>
      <w:r>
        <w:rPr>
          <w:rFonts w:eastAsiaTheme="minorEastAsia"/>
          <w:b/>
          <w:lang w:eastAsia="zh-CN"/>
        </w:rPr>
        <w:t xml:space="preserve"> band n8 + band n20.</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B6170" w:rsidTr="003B617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3B6170" w:rsidRDefault="003B6170">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3B6170" w:rsidRDefault="003B6170">
            <w:pPr>
              <w:pStyle w:val="TAH"/>
            </w:pPr>
            <w:r>
              <w:t>Source of IMD</w:t>
            </w:r>
          </w:p>
        </w:tc>
      </w:tr>
      <w:tr w:rsidR="003B6170" w:rsidTr="003B617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rsidR="003B6170" w:rsidRDefault="003B617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3B6170" w:rsidRDefault="003B617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3B6170" w:rsidRDefault="003B617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3B6170" w:rsidRDefault="003B617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3B6170" w:rsidRDefault="003B6170">
            <w:pPr>
              <w:pStyle w:val="TAH"/>
            </w:pPr>
            <w:r>
              <w:t>Duplex mode</w:t>
            </w:r>
          </w:p>
        </w:tc>
        <w:tc>
          <w:tcPr>
            <w:tcW w:w="1057" w:type="dxa"/>
            <w:tcBorders>
              <w:top w:val="nil"/>
              <w:left w:val="single" w:sz="4" w:space="0" w:color="auto"/>
              <w:bottom w:val="single" w:sz="4" w:space="0" w:color="auto"/>
              <w:right w:val="single" w:sz="4" w:space="0" w:color="auto"/>
            </w:tcBorders>
          </w:tcPr>
          <w:p w:rsidR="003B6170" w:rsidRDefault="003B6170">
            <w:pPr>
              <w:pStyle w:val="TAH"/>
            </w:pPr>
          </w:p>
        </w:tc>
      </w:tr>
      <w:tr w:rsidR="003B6170" w:rsidTr="003B6170">
        <w:trPr>
          <w:trHeight w:val="187"/>
          <w:jc w:val="center"/>
        </w:trPr>
        <w:tc>
          <w:tcPr>
            <w:tcW w:w="2007" w:type="dxa"/>
            <w:tcBorders>
              <w:top w:val="single" w:sz="4" w:space="0" w:color="auto"/>
              <w:left w:val="single" w:sz="4" w:space="0" w:color="auto"/>
              <w:bottom w:val="nil"/>
              <w:right w:val="single" w:sz="4" w:space="0" w:color="auto"/>
            </w:tcBorders>
            <w:vAlign w:val="center"/>
            <w:hideMark/>
          </w:tcPr>
          <w:p w:rsidR="003B6170" w:rsidRDefault="003B6170">
            <w:pPr>
              <w:pStyle w:val="TAC"/>
              <w:rPr>
                <w:lang w:val="en-US" w:eastAsia="zh-CN"/>
              </w:rPr>
            </w:pPr>
            <w:r>
              <w:rPr>
                <w:color w:val="000000"/>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rPr>
              <w:t>n20</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834.5</w:t>
            </w:r>
          </w:p>
        </w:tc>
        <w:tc>
          <w:tcPr>
            <w:tcW w:w="964"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N/A</w:t>
            </w:r>
          </w:p>
        </w:tc>
      </w:tr>
      <w:tr w:rsidR="003B6170" w:rsidTr="003B6170">
        <w:trPr>
          <w:trHeight w:val="187"/>
          <w:jc w:val="center"/>
        </w:trPr>
        <w:tc>
          <w:tcPr>
            <w:tcW w:w="2007" w:type="dxa"/>
            <w:tcBorders>
              <w:top w:val="nil"/>
              <w:left w:val="single" w:sz="4" w:space="0" w:color="auto"/>
              <w:bottom w:val="nil"/>
              <w:right w:val="single" w:sz="4" w:space="0" w:color="auto"/>
            </w:tcBorders>
            <w:vAlign w:val="center"/>
          </w:tcPr>
          <w:p w:rsidR="003B6170" w:rsidRDefault="003B617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715.5</w:t>
            </w:r>
          </w:p>
        </w:tc>
        <w:tc>
          <w:tcPr>
            <w:tcW w:w="964"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770.5</w:t>
            </w:r>
          </w:p>
        </w:tc>
        <w:tc>
          <w:tcPr>
            <w:tcW w:w="977"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N/A</w:t>
            </w:r>
          </w:p>
        </w:tc>
      </w:tr>
      <w:tr w:rsidR="003B6170" w:rsidTr="003B6170">
        <w:trPr>
          <w:trHeight w:val="187"/>
          <w:jc w:val="center"/>
        </w:trPr>
        <w:tc>
          <w:tcPr>
            <w:tcW w:w="2007" w:type="dxa"/>
            <w:tcBorders>
              <w:top w:val="nil"/>
              <w:left w:val="single" w:sz="4" w:space="0" w:color="auto"/>
              <w:bottom w:val="nil"/>
              <w:right w:val="single" w:sz="4" w:space="0" w:color="auto"/>
            </w:tcBorders>
            <w:vAlign w:val="center"/>
          </w:tcPr>
          <w:p w:rsidR="003B6170" w:rsidRDefault="003B617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908.5</w:t>
            </w:r>
          </w:p>
        </w:tc>
        <w:tc>
          <w:tcPr>
            <w:tcW w:w="964"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953.5</w:t>
            </w:r>
          </w:p>
        </w:tc>
        <w:tc>
          <w:tcPr>
            <w:tcW w:w="977"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23.5</w:t>
            </w:r>
          </w:p>
        </w:tc>
        <w:tc>
          <w:tcPr>
            <w:tcW w:w="828"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IMD3</w:t>
            </w:r>
          </w:p>
        </w:tc>
      </w:tr>
      <w:tr w:rsidR="003B6170" w:rsidTr="003B6170">
        <w:trPr>
          <w:trHeight w:val="187"/>
          <w:jc w:val="center"/>
        </w:trPr>
        <w:tc>
          <w:tcPr>
            <w:tcW w:w="2007" w:type="dxa"/>
            <w:tcBorders>
              <w:top w:val="nil"/>
              <w:left w:val="single" w:sz="4" w:space="0" w:color="auto"/>
              <w:bottom w:val="nil"/>
              <w:right w:val="single" w:sz="4" w:space="0" w:color="auto"/>
            </w:tcBorders>
            <w:vAlign w:val="center"/>
          </w:tcPr>
          <w:p w:rsidR="003B6170" w:rsidRDefault="003B617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t>932.5</w:t>
            </w:r>
          </w:p>
        </w:tc>
        <w:tc>
          <w:tcPr>
            <w:tcW w:w="977"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N/A</w:t>
            </w:r>
          </w:p>
        </w:tc>
      </w:tr>
      <w:tr w:rsidR="003B6170" w:rsidTr="003B6170">
        <w:trPr>
          <w:trHeight w:val="187"/>
          <w:jc w:val="center"/>
        </w:trPr>
        <w:tc>
          <w:tcPr>
            <w:tcW w:w="2007" w:type="dxa"/>
            <w:tcBorders>
              <w:top w:val="nil"/>
              <w:left w:val="single" w:sz="4" w:space="0" w:color="auto"/>
              <w:bottom w:val="nil"/>
              <w:right w:val="single" w:sz="4" w:space="0" w:color="auto"/>
            </w:tcBorders>
            <w:vAlign w:val="center"/>
          </w:tcPr>
          <w:p w:rsidR="003B6170" w:rsidRDefault="003B617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N/A</w:t>
            </w:r>
          </w:p>
        </w:tc>
      </w:tr>
      <w:tr w:rsidR="003B6170" w:rsidTr="003B6170">
        <w:trPr>
          <w:trHeight w:val="187"/>
          <w:jc w:val="center"/>
        </w:trPr>
        <w:tc>
          <w:tcPr>
            <w:tcW w:w="2007" w:type="dxa"/>
            <w:tcBorders>
              <w:top w:val="nil"/>
              <w:left w:val="single" w:sz="4" w:space="0" w:color="auto"/>
              <w:bottom w:val="single" w:sz="4" w:space="0" w:color="auto"/>
              <w:right w:val="single" w:sz="4" w:space="0" w:color="auto"/>
            </w:tcBorders>
            <w:vAlign w:val="center"/>
          </w:tcPr>
          <w:p w:rsidR="003B6170" w:rsidRDefault="003B617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lang w:val="en-US"/>
              </w:rPr>
              <w:t>23.0</w:t>
            </w:r>
          </w:p>
        </w:tc>
        <w:tc>
          <w:tcPr>
            <w:tcW w:w="828" w:type="dxa"/>
            <w:tcBorders>
              <w:top w:val="single" w:sz="4" w:space="0" w:color="auto"/>
              <w:left w:val="single" w:sz="4" w:space="0" w:color="auto"/>
              <w:bottom w:val="single" w:sz="4" w:space="0" w:color="auto"/>
              <w:right w:val="single" w:sz="4" w:space="0" w:color="auto"/>
            </w:tcBorders>
            <w:vAlign w:val="center"/>
            <w:hideMark/>
          </w:tcPr>
          <w:p w:rsidR="003B6170" w:rsidRDefault="003B617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3B6170" w:rsidRDefault="003B6170">
            <w:pPr>
              <w:pStyle w:val="TAC"/>
              <w:rPr>
                <w:lang w:val="en-US" w:eastAsia="zh-CN"/>
              </w:rPr>
            </w:pPr>
            <w:r>
              <w:t>IMD3</w:t>
            </w:r>
          </w:p>
        </w:tc>
      </w:tr>
    </w:tbl>
    <w:p w:rsidR="003B6170" w:rsidRDefault="003B6170" w:rsidP="003B6170">
      <w:pPr>
        <w:rPr>
          <w:rFonts w:eastAsiaTheme="minorEastAsia"/>
          <w:lang w:eastAsia="zh-CN"/>
        </w:rPr>
      </w:pPr>
    </w:p>
    <w:p w:rsidR="00B87FF2" w:rsidRPr="00B87FF2" w:rsidRDefault="00B87FF2" w:rsidP="009149C2">
      <w:pPr>
        <w:pStyle w:val="10"/>
        <w:spacing w:after="240"/>
        <w:rPr>
          <w:rFonts w:eastAsiaTheme="minorEastAsia"/>
          <w:lang w:eastAsia="zh-CN"/>
        </w:rPr>
      </w:pPr>
      <w:r>
        <w:rPr>
          <w:rFonts w:hint="eastAsia"/>
          <w:lang w:eastAsia="zh-CN"/>
        </w:rPr>
        <w:t>Discussion</w:t>
      </w:r>
      <w:r>
        <w:rPr>
          <w:lang w:eastAsia="zh-CN"/>
        </w:rPr>
        <w:t xml:space="preserve"> on Delta </w:t>
      </w:r>
      <w:proofErr w:type="spellStart"/>
      <w:r>
        <w:rPr>
          <w:lang w:eastAsia="zh-CN"/>
        </w:rPr>
        <w:t>TibRib</w:t>
      </w:r>
      <w:proofErr w:type="spellEnd"/>
      <w:r>
        <w:rPr>
          <w:lang w:eastAsia="zh-CN"/>
        </w:rPr>
        <w:t xml:space="preserve"> for CA_n8-n20-n28</w:t>
      </w:r>
    </w:p>
    <w:p w:rsidR="00B87FF2" w:rsidRDefault="00EE3383" w:rsidP="00B87FF2">
      <w:pPr>
        <w:rPr>
          <w:lang w:val="en-US"/>
        </w:rPr>
      </w:pPr>
      <w:r>
        <w:rPr>
          <w:rFonts w:eastAsiaTheme="minorEastAsia" w:hint="eastAsia"/>
          <w:lang w:eastAsia="zh-CN"/>
        </w:rPr>
        <w:t>R</w:t>
      </w:r>
      <w:r>
        <w:rPr>
          <w:rFonts w:eastAsiaTheme="minorEastAsia"/>
          <w:lang w:eastAsia="zh-CN"/>
        </w:rPr>
        <w:t xml:space="preserve">eferring to clause </w:t>
      </w:r>
      <w:r w:rsidRPr="00EE3383">
        <w:rPr>
          <w:rFonts w:eastAsiaTheme="minorEastAsia"/>
          <w:lang w:eastAsia="zh-CN"/>
        </w:rPr>
        <w:t>5.67.3</w:t>
      </w:r>
      <w:r>
        <w:rPr>
          <w:rFonts w:eastAsiaTheme="minorEastAsia"/>
          <w:lang w:eastAsia="zh-CN"/>
        </w:rPr>
        <w:t xml:space="preserve"> from TR 36.715-03-01 [2], </w:t>
      </w:r>
      <w:r w:rsidRPr="00C64451">
        <w:rPr>
          <w:lang w:val="en-US"/>
        </w:rPr>
        <w:t>ΔT</w:t>
      </w:r>
      <w:proofErr w:type="spellStart"/>
      <w:r w:rsidRPr="00C64451">
        <w:rPr>
          <w:rFonts w:ascii="Arial" w:hAnsi="Arial"/>
          <w:b/>
          <w:vertAlign w:val="subscript"/>
        </w:rPr>
        <w:t>IB,c</w:t>
      </w:r>
      <w:proofErr w:type="spellEnd"/>
      <w:r w:rsidRPr="00C64451">
        <w:rPr>
          <w:lang w:val="en-US"/>
        </w:rPr>
        <w:t xml:space="preserve"> values </w:t>
      </w:r>
      <w:r>
        <w:rPr>
          <w:lang w:val="en-US"/>
        </w:rPr>
        <w:t xml:space="preserve">for CA_8-20-28 </w:t>
      </w:r>
      <w:r w:rsidRPr="00C64451">
        <w:rPr>
          <w:lang w:val="en-US"/>
        </w:rPr>
        <w:t>are derived from existing combination CA_8A-20A and CA_20A-28A</w:t>
      </w:r>
      <w:r>
        <w:rPr>
          <w:lang w:val="en-US"/>
        </w:rPr>
        <w:t xml:space="preserve"> and </w:t>
      </w:r>
      <w:r w:rsidRPr="00C64451">
        <w:rPr>
          <w:lang w:val="en-US"/>
        </w:rPr>
        <w:t>ΔR</w:t>
      </w:r>
      <w:proofErr w:type="spellStart"/>
      <w:r w:rsidRPr="00C64451">
        <w:rPr>
          <w:rFonts w:ascii="Arial" w:hAnsi="Arial"/>
          <w:b/>
          <w:vertAlign w:val="subscript"/>
        </w:rPr>
        <w:t>IB,c</w:t>
      </w:r>
      <w:proofErr w:type="spellEnd"/>
      <w:r w:rsidRPr="00C64451">
        <w:rPr>
          <w:lang w:val="en-US"/>
        </w:rPr>
        <w:t xml:space="preserve"> </w:t>
      </w:r>
      <w:r>
        <w:rPr>
          <w:lang w:val="en-US"/>
        </w:rPr>
        <w:t xml:space="preserve">for CA_8-20-28 </w:t>
      </w:r>
      <w:r w:rsidRPr="00C64451">
        <w:rPr>
          <w:lang w:val="en-US"/>
        </w:rPr>
        <w:t>values are derived from existing combination CA_8A-20A and CA_20A-28A</w:t>
      </w:r>
      <w:r>
        <w:rPr>
          <w:lang w:val="en-US"/>
        </w:rPr>
        <w:t>.</w:t>
      </w:r>
    </w:p>
    <w:p w:rsidR="00011315" w:rsidRDefault="00011315" w:rsidP="00B87FF2">
      <w:pPr>
        <w:rPr>
          <w:rFonts w:ascii="Arial" w:hAnsi="Arial"/>
        </w:rPr>
      </w:pPr>
      <w:r>
        <w:rPr>
          <w:lang w:val="en-US"/>
        </w:rPr>
        <w:t xml:space="preserve">In addition, in the contribution [3], </w:t>
      </w:r>
      <w:r w:rsidR="002F1794">
        <w:rPr>
          <w:lang w:val="en-US"/>
        </w:rPr>
        <w:t xml:space="preserve">the simulation results related to additional insertion loss were provided by some vendors. And the following formulas were proposed to decide the final </w:t>
      </w:r>
      <w:r w:rsidR="002F1794" w:rsidRPr="00C64451">
        <w:rPr>
          <w:lang w:val="en-US"/>
        </w:rPr>
        <w:t>ΔT</w:t>
      </w:r>
      <w:proofErr w:type="spellStart"/>
      <w:r w:rsidR="002F1794" w:rsidRPr="00C64451">
        <w:rPr>
          <w:rFonts w:ascii="Arial" w:hAnsi="Arial"/>
          <w:b/>
          <w:vertAlign w:val="subscript"/>
        </w:rPr>
        <w:t>IB</w:t>
      </w:r>
      <w:proofErr w:type="gramStart"/>
      <w:r w:rsidR="002F1794" w:rsidRPr="00C64451">
        <w:rPr>
          <w:rFonts w:ascii="Arial" w:hAnsi="Arial"/>
          <w:b/>
          <w:vertAlign w:val="subscript"/>
        </w:rPr>
        <w:t>,c</w:t>
      </w:r>
      <w:proofErr w:type="spellEnd"/>
      <w:proofErr w:type="gramEnd"/>
      <w:r w:rsidR="002F1794">
        <w:rPr>
          <w:rFonts w:ascii="Arial" w:hAnsi="Arial"/>
          <w:b/>
          <w:vertAlign w:val="subscript"/>
        </w:rPr>
        <w:t xml:space="preserve"> </w:t>
      </w:r>
      <w:r w:rsidR="002F1794">
        <w:rPr>
          <w:rFonts w:ascii="Arial" w:hAnsi="Arial"/>
        </w:rPr>
        <w:t xml:space="preserve">and </w:t>
      </w:r>
      <w:r w:rsidR="002F1794" w:rsidRPr="00C64451">
        <w:rPr>
          <w:lang w:val="en-US"/>
        </w:rPr>
        <w:t>ΔR</w:t>
      </w:r>
      <w:proofErr w:type="spellStart"/>
      <w:r w:rsidR="002F1794" w:rsidRPr="00C64451">
        <w:rPr>
          <w:rFonts w:ascii="Arial" w:hAnsi="Arial"/>
          <w:b/>
          <w:vertAlign w:val="subscript"/>
        </w:rPr>
        <w:t>IB,c</w:t>
      </w:r>
      <w:proofErr w:type="spellEnd"/>
      <w:r w:rsidR="002F1794">
        <w:rPr>
          <w:rFonts w:ascii="Arial" w:hAnsi="Arial"/>
        </w:rPr>
        <w:t>.</w:t>
      </w:r>
    </w:p>
    <w:p w:rsidR="00312A07" w:rsidRDefault="00312A07" w:rsidP="00312A07">
      <w:pPr>
        <w:jc w:val="center"/>
        <w:rPr>
          <w:sz w:val="21"/>
          <w:szCs w:val="21"/>
          <w:lang w:val="en-US" w:eastAsia="ja-JP"/>
        </w:rPr>
      </w:pPr>
      <w:r>
        <w:rPr>
          <w:sz w:val="21"/>
          <w:szCs w:val="21"/>
          <w:lang w:val="en-US"/>
        </w:rPr>
        <w:t>∆T</w:t>
      </w:r>
      <w:r>
        <w:rPr>
          <w:sz w:val="21"/>
          <w:szCs w:val="21"/>
          <w:vertAlign w:val="subscript"/>
          <w:lang w:val="en-US"/>
        </w:rPr>
        <w:t>IB</w:t>
      </w:r>
      <w:r>
        <w:rPr>
          <w:sz w:val="21"/>
          <w:szCs w:val="21"/>
          <w:lang w:val="en-US"/>
        </w:rPr>
        <w:t xml:space="preserve"> = (Average </w:t>
      </w:r>
      <w:proofErr w:type="spellStart"/>
      <w:proofErr w:type="gramStart"/>
      <w:r>
        <w:rPr>
          <w:sz w:val="21"/>
          <w:szCs w:val="21"/>
          <w:lang w:val="en-US"/>
        </w:rPr>
        <w:t>Tx</w:t>
      </w:r>
      <w:proofErr w:type="spellEnd"/>
      <w:proofErr w:type="gramEnd"/>
      <w:r>
        <w:rPr>
          <w:sz w:val="21"/>
          <w:szCs w:val="21"/>
          <w:lang w:val="en-US"/>
        </w:rPr>
        <w:t>)/2 + 0.1</w:t>
      </w:r>
    </w:p>
    <w:p w:rsidR="00312A07" w:rsidRDefault="00312A07" w:rsidP="00312A07">
      <w:pPr>
        <w:jc w:val="center"/>
        <w:rPr>
          <w:sz w:val="21"/>
          <w:szCs w:val="21"/>
          <w:lang w:val="en-US"/>
        </w:rPr>
      </w:pPr>
      <w:r>
        <w:rPr>
          <w:sz w:val="21"/>
          <w:szCs w:val="21"/>
          <w:lang w:val="en-US"/>
        </w:rPr>
        <w:t>∆R</w:t>
      </w:r>
      <w:r>
        <w:rPr>
          <w:sz w:val="21"/>
          <w:szCs w:val="21"/>
          <w:vertAlign w:val="subscript"/>
          <w:lang w:val="en-US"/>
        </w:rPr>
        <w:t>IB</w:t>
      </w:r>
      <w:r>
        <w:rPr>
          <w:sz w:val="21"/>
          <w:szCs w:val="21"/>
          <w:lang w:val="en-US"/>
        </w:rPr>
        <w:t xml:space="preserve"> = (Average Rx – 0.6)/2</w:t>
      </w:r>
    </w:p>
    <w:p w:rsidR="002F1794" w:rsidRDefault="00706C39" w:rsidP="00B87FF2">
      <w:pPr>
        <w:rPr>
          <w:rFonts w:eastAsiaTheme="minorEastAsia"/>
          <w:lang w:val="en-US" w:eastAsia="zh-CN"/>
        </w:rPr>
      </w:pPr>
      <w:r>
        <w:rPr>
          <w:rFonts w:eastAsiaTheme="minorEastAsia" w:hint="eastAsia"/>
          <w:lang w:val="en-US" w:eastAsia="zh-CN"/>
        </w:rPr>
        <w:t>S</w:t>
      </w:r>
      <w:r>
        <w:rPr>
          <w:rFonts w:eastAsiaTheme="minorEastAsia"/>
          <w:lang w:val="en-US" w:eastAsia="zh-CN"/>
        </w:rPr>
        <w:t>o the following values were proposed</w:t>
      </w:r>
      <w:r w:rsidR="00F7257D">
        <w:rPr>
          <w:rFonts w:eastAsiaTheme="minorEastAsia"/>
          <w:lang w:val="en-US" w:eastAsia="zh-CN"/>
        </w:rPr>
        <w:t xml:space="preserve"> in the contribution [3]</w:t>
      </w:r>
      <w:r>
        <w:rPr>
          <w:rFonts w:eastAsiaTheme="minorEastAsia"/>
          <w:lang w:val="en-US" w:eastAsia="zh-CN"/>
        </w:rPr>
        <w:t xml:space="preserve">. </w:t>
      </w:r>
    </w:p>
    <w:p w:rsidR="00706C39" w:rsidRDefault="00706C39" w:rsidP="00706C39">
      <w:pPr>
        <w:pStyle w:val="TH"/>
        <w:rPr>
          <w:lang w:eastAsia="ja-JP"/>
        </w:rPr>
      </w:pPr>
      <w:r>
        <w:t xml:space="preserve">Table 5: </w:t>
      </w:r>
      <w:r>
        <w:rPr>
          <w:rFonts w:ascii="Symbol" w:hAnsi="Symbol"/>
          <w:lang w:val="en-US"/>
        </w:rPr>
        <w:t></w:t>
      </w:r>
      <w:proofErr w:type="spellStart"/>
      <w:r>
        <w:rPr>
          <w:lang w:val="en-US"/>
        </w:rPr>
        <w:t>T</w:t>
      </w:r>
      <w:r>
        <w:rPr>
          <w:vertAlign w:val="subscript"/>
          <w:lang w:val="en-US"/>
        </w:rPr>
        <w:t>IB</w:t>
      </w:r>
      <w:proofErr w:type="gramStart"/>
      <w:r>
        <w:rPr>
          <w:vertAlign w:val="subscript"/>
          <w:lang w:val="en-US"/>
        </w:rPr>
        <w:t>,c</w:t>
      </w:r>
      <w:proofErr w:type="spellEnd"/>
      <w:proofErr w:type="gramEnd"/>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706C39" w:rsidTr="00706C39">
        <w:trPr>
          <w:tblHeader/>
          <w:jc w:val="center"/>
        </w:trPr>
        <w:tc>
          <w:tcPr>
            <w:tcW w:w="1535" w:type="dxa"/>
            <w:tcBorders>
              <w:top w:val="single" w:sz="4" w:space="0" w:color="auto"/>
              <w:left w:val="single" w:sz="4" w:space="0" w:color="auto"/>
              <w:bottom w:val="single" w:sz="4" w:space="0" w:color="auto"/>
              <w:right w:val="single" w:sz="4" w:space="0" w:color="auto"/>
            </w:tcBorders>
            <w:hideMark/>
          </w:tcPr>
          <w:p w:rsidR="00706C39" w:rsidRDefault="00706C39">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rsidR="00706C39" w:rsidRDefault="00706C39">
            <w:pPr>
              <w:pStyle w:val="TAH"/>
            </w:pPr>
            <w:r>
              <w:t>E-UTRA Band</w:t>
            </w:r>
          </w:p>
        </w:tc>
        <w:tc>
          <w:tcPr>
            <w:tcW w:w="2952" w:type="dxa"/>
            <w:tcBorders>
              <w:top w:val="single" w:sz="4" w:space="0" w:color="auto"/>
              <w:left w:val="single" w:sz="4" w:space="0" w:color="auto"/>
              <w:bottom w:val="single" w:sz="4" w:space="0" w:color="auto"/>
              <w:right w:val="single" w:sz="4" w:space="0" w:color="auto"/>
            </w:tcBorders>
          </w:tcPr>
          <w:p w:rsidR="00706C39" w:rsidRDefault="00706C39">
            <w:pPr>
              <w:pStyle w:val="TAH"/>
            </w:pPr>
            <w:proofErr w:type="spellStart"/>
            <w:r>
              <w:t>ΔT</w:t>
            </w:r>
            <w:r>
              <w:rPr>
                <w:vertAlign w:val="subscript"/>
              </w:rPr>
              <w:t>IB,c</w:t>
            </w:r>
            <w:proofErr w:type="spellEnd"/>
            <w:r>
              <w:t xml:space="preserve">  [dB] </w:t>
            </w:r>
          </w:p>
          <w:p w:rsidR="00706C39" w:rsidRDefault="00706C39">
            <w:pPr>
              <w:pStyle w:val="TAH"/>
            </w:pPr>
          </w:p>
        </w:tc>
      </w:tr>
      <w:tr w:rsidR="00706C39" w:rsidTr="00706C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06C39" w:rsidRDefault="00706C39">
            <w:pPr>
              <w:pStyle w:val="TAC"/>
            </w:pPr>
            <w:r>
              <w:t>CA_</w:t>
            </w:r>
            <w:r>
              <w:rPr>
                <w:rFonts w:eastAsia="Malgun Gothic"/>
                <w:lang w:eastAsia="ko-KR"/>
              </w:rPr>
              <w:t>8A</w:t>
            </w:r>
            <w:r>
              <w:t>-</w:t>
            </w:r>
            <w:r>
              <w:rPr>
                <w:rFonts w:eastAsia="Malgun Gothic"/>
                <w:lang w:eastAsia="ko-KR"/>
              </w:rPr>
              <w:t>28</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706C39" w:rsidRDefault="00706C39">
            <w:pPr>
              <w:pStyle w:val="TAC"/>
              <w:rPr>
                <w:rFonts w:eastAsia="Malgun Gothic"/>
                <w:lang w:eastAsia="ko-KR"/>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706C39" w:rsidRDefault="00706C39">
            <w:pPr>
              <w:pStyle w:val="TAC"/>
              <w:rPr>
                <w:lang w:eastAsia="ja-JP"/>
              </w:rPr>
            </w:pPr>
            <w:r>
              <w:t xml:space="preserve"> 0.6 = (0.93/2)+0.1</w:t>
            </w:r>
          </w:p>
        </w:tc>
      </w:tr>
      <w:tr w:rsidR="00706C39" w:rsidTr="00706C3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06C39" w:rsidRDefault="00706C39">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06C39" w:rsidRDefault="00706C39">
            <w:pPr>
              <w:pStyle w:val="TAC"/>
              <w:rPr>
                <w:rFonts w:eastAsia="Malgun Gothic"/>
                <w:lang w:eastAsia="ko-KR"/>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706C39" w:rsidRDefault="00706C39">
            <w:pPr>
              <w:pStyle w:val="TAC"/>
              <w:rPr>
                <w:lang w:eastAsia="ja-JP"/>
              </w:rPr>
            </w:pPr>
            <w:r>
              <w:t>0.5 = (0.73/2)+0.1</w:t>
            </w:r>
          </w:p>
        </w:tc>
      </w:tr>
    </w:tbl>
    <w:p w:rsidR="00706C39" w:rsidRDefault="00706C39" w:rsidP="00706C39">
      <w:pPr>
        <w:pStyle w:val="af2"/>
        <w:rPr>
          <w:rFonts w:ascii="Arial" w:hAnsi="Arial"/>
          <w:b/>
          <w:sz w:val="24"/>
          <w:lang w:val="en-US" w:eastAsia="ja-JP"/>
        </w:rPr>
      </w:pPr>
    </w:p>
    <w:p w:rsidR="00706C39" w:rsidRDefault="00706C39" w:rsidP="00706C39">
      <w:pPr>
        <w:pStyle w:val="TH"/>
      </w:pPr>
      <w:r>
        <w:t xml:space="preserve">Table 6: </w:t>
      </w:r>
      <w:r>
        <w:rPr>
          <w:rFonts w:ascii="Symbol" w:hAnsi="Symbol"/>
          <w:lang w:val="en-US"/>
        </w:rPr>
        <w:t></w:t>
      </w:r>
      <w:proofErr w:type="spellStart"/>
      <w:r>
        <w:rPr>
          <w:lang w:val="en-US"/>
        </w:rPr>
        <w:t>R</w:t>
      </w:r>
      <w:r>
        <w:rPr>
          <w:vertAlign w:val="subscript"/>
          <w:lang w:val="en-US"/>
        </w:rPr>
        <w:t>IB</w:t>
      </w:r>
      <w:proofErr w:type="gramStart"/>
      <w:r>
        <w:rPr>
          <w:vertAlign w:val="subscript"/>
          <w:lang w:val="en-US"/>
        </w:rPr>
        <w:t>,c</w:t>
      </w:r>
      <w:proofErr w:type="spellEnd"/>
      <w:proofErr w:type="gramEnd"/>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706C39" w:rsidTr="00706C39">
        <w:trPr>
          <w:tblHeader/>
          <w:jc w:val="center"/>
        </w:trPr>
        <w:tc>
          <w:tcPr>
            <w:tcW w:w="1535" w:type="dxa"/>
            <w:tcBorders>
              <w:top w:val="single" w:sz="4" w:space="0" w:color="auto"/>
              <w:left w:val="single" w:sz="4" w:space="0" w:color="auto"/>
              <w:bottom w:val="single" w:sz="4" w:space="0" w:color="auto"/>
              <w:right w:val="single" w:sz="4" w:space="0" w:color="auto"/>
            </w:tcBorders>
            <w:hideMark/>
          </w:tcPr>
          <w:p w:rsidR="00706C39" w:rsidRDefault="00706C39">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rsidR="00706C39" w:rsidRDefault="00706C39">
            <w:pPr>
              <w:pStyle w:val="TAH"/>
            </w:pPr>
            <w:r>
              <w:t>E-UTRA Band</w:t>
            </w:r>
          </w:p>
        </w:tc>
        <w:tc>
          <w:tcPr>
            <w:tcW w:w="2952" w:type="dxa"/>
            <w:tcBorders>
              <w:top w:val="single" w:sz="4" w:space="0" w:color="auto"/>
              <w:left w:val="single" w:sz="4" w:space="0" w:color="auto"/>
              <w:bottom w:val="single" w:sz="4" w:space="0" w:color="auto"/>
              <w:right w:val="single" w:sz="4" w:space="0" w:color="auto"/>
            </w:tcBorders>
          </w:tcPr>
          <w:p w:rsidR="00706C39" w:rsidRDefault="00706C39">
            <w:pPr>
              <w:pStyle w:val="TAH"/>
            </w:pPr>
            <w:proofErr w:type="spellStart"/>
            <w:r>
              <w:t>ΔR</w:t>
            </w:r>
            <w:r>
              <w:rPr>
                <w:vertAlign w:val="subscript"/>
              </w:rPr>
              <w:t>IB,c</w:t>
            </w:r>
            <w:proofErr w:type="spellEnd"/>
            <w:r>
              <w:t xml:space="preserve">  [dB] </w:t>
            </w:r>
          </w:p>
          <w:p w:rsidR="00706C39" w:rsidRDefault="00706C39">
            <w:pPr>
              <w:pStyle w:val="TAH"/>
            </w:pPr>
          </w:p>
        </w:tc>
      </w:tr>
      <w:tr w:rsidR="00706C39" w:rsidTr="00706C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06C39" w:rsidRDefault="00706C39">
            <w:pPr>
              <w:pStyle w:val="TAC"/>
            </w:pPr>
            <w:r>
              <w:t>CA_</w:t>
            </w:r>
            <w:r>
              <w:rPr>
                <w:rFonts w:eastAsia="Malgun Gothic"/>
                <w:lang w:eastAsia="ko-KR"/>
              </w:rPr>
              <w:t>8A</w:t>
            </w:r>
            <w:r>
              <w:t>-</w:t>
            </w:r>
            <w:r>
              <w:rPr>
                <w:rFonts w:eastAsia="Malgun Gothic"/>
                <w:lang w:eastAsia="ko-KR"/>
              </w:rPr>
              <w:t>28</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706C39" w:rsidRDefault="00706C39">
            <w:pPr>
              <w:pStyle w:val="TAC"/>
              <w:rPr>
                <w:rFonts w:eastAsia="Malgun Gothic"/>
                <w:lang w:eastAsia="ko-KR"/>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706C39" w:rsidRDefault="00706C39">
            <w:pPr>
              <w:pStyle w:val="TAC"/>
              <w:rPr>
                <w:lang w:eastAsia="ja-JP"/>
              </w:rPr>
            </w:pPr>
            <w:r>
              <w:t>0.2 = (0.97-0.6)/2</w:t>
            </w:r>
          </w:p>
        </w:tc>
      </w:tr>
      <w:tr w:rsidR="00706C39" w:rsidTr="00706C39">
        <w:trPr>
          <w:trHeight w:val="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6C39" w:rsidRDefault="00706C39">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06C39" w:rsidRDefault="00706C39">
            <w:pPr>
              <w:pStyle w:val="TAC"/>
              <w:rPr>
                <w:rFonts w:eastAsia="Malgun Gothic"/>
                <w:lang w:eastAsia="ko-KR"/>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706C39" w:rsidRDefault="00706C39">
            <w:pPr>
              <w:pStyle w:val="TAC"/>
              <w:rPr>
                <w:lang w:eastAsia="ja-JP"/>
              </w:rPr>
            </w:pPr>
            <w:r>
              <w:t>0.1 = (0.8-0.6)/2</w:t>
            </w:r>
          </w:p>
        </w:tc>
      </w:tr>
    </w:tbl>
    <w:p w:rsidR="00F7257D" w:rsidRDefault="00F7257D" w:rsidP="00706C39">
      <w:pPr>
        <w:pStyle w:val="FP"/>
        <w:ind w:right="-99"/>
        <w:rPr>
          <w:rFonts w:eastAsiaTheme="minorEastAsia"/>
          <w:lang w:eastAsia="zh-CN"/>
        </w:rPr>
      </w:pPr>
    </w:p>
    <w:p w:rsidR="00706C39" w:rsidRPr="00F7257D" w:rsidRDefault="00F7257D" w:rsidP="00706C39">
      <w:pPr>
        <w:pStyle w:val="FP"/>
        <w:ind w:right="-99"/>
        <w:rPr>
          <w:rFonts w:eastAsiaTheme="minorEastAsia"/>
          <w:lang w:eastAsia="zh-CN"/>
        </w:rPr>
      </w:pPr>
      <w:r>
        <w:rPr>
          <w:rFonts w:eastAsiaTheme="minorEastAsia" w:hint="eastAsia"/>
          <w:lang w:eastAsia="zh-CN"/>
        </w:rPr>
        <w:t>S</w:t>
      </w:r>
      <w:r>
        <w:rPr>
          <w:rFonts w:eastAsiaTheme="minorEastAsia"/>
          <w:lang w:eastAsia="zh-CN"/>
        </w:rPr>
        <w:t>ince we have agreed to u</w:t>
      </w:r>
      <w:r w:rsidRPr="00F7257D">
        <w:rPr>
          <w:rFonts w:eastAsiaTheme="minorEastAsia"/>
          <w:lang w:eastAsia="zh-CN"/>
        </w:rPr>
        <w:t>se 3 antenna</w:t>
      </w:r>
      <w:r>
        <w:rPr>
          <w:rFonts w:eastAsiaTheme="minorEastAsia"/>
          <w:lang w:eastAsia="zh-CN"/>
        </w:rPr>
        <w:t>s</w:t>
      </w:r>
      <w:r w:rsidRPr="00F7257D">
        <w:rPr>
          <w:rFonts w:eastAsiaTheme="minorEastAsia"/>
          <w:lang w:eastAsia="zh-CN"/>
        </w:rPr>
        <w:t xml:space="preserve"> UE architecture</w:t>
      </w:r>
      <w:r>
        <w:rPr>
          <w:rFonts w:eastAsiaTheme="minorEastAsia"/>
          <w:lang w:eastAsia="zh-CN"/>
        </w:rPr>
        <w:t xml:space="preserve"> as the baseline for evaluation and RF front end of CA_n8-n28 and CA_n20-n28 are reused for </w:t>
      </w:r>
      <w:r w:rsidRPr="00F7257D">
        <w:rPr>
          <w:rFonts w:eastAsiaTheme="minorEastAsia"/>
          <w:lang w:eastAsia="zh-CN"/>
        </w:rPr>
        <w:t>3 antenna</w:t>
      </w:r>
      <w:r>
        <w:rPr>
          <w:rFonts w:eastAsiaTheme="minorEastAsia"/>
          <w:lang w:eastAsia="zh-CN"/>
        </w:rPr>
        <w:t>s</w:t>
      </w:r>
      <w:r w:rsidRPr="00F7257D">
        <w:rPr>
          <w:rFonts w:eastAsiaTheme="minorEastAsia"/>
          <w:lang w:eastAsia="zh-CN"/>
        </w:rPr>
        <w:t xml:space="preserve"> UE architecture</w:t>
      </w:r>
      <w:r>
        <w:rPr>
          <w:rFonts w:eastAsiaTheme="minorEastAsia"/>
          <w:lang w:eastAsia="zh-CN"/>
        </w:rPr>
        <w:t xml:space="preserve"> of CA_n8-n20-n28, the following </w:t>
      </w:r>
      <w:proofErr w:type="spellStart"/>
      <w:r w:rsidRPr="00F7257D">
        <w:rPr>
          <w:rFonts w:eastAsiaTheme="minorEastAsia"/>
          <w:lang w:eastAsia="zh-CN"/>
        </w:rPr>
        <w:t>ΔT</w:t>
      </w:r>
      <w:r w:rsidRPr="00F7257D">
        <w:rPr>
          <w:rFonts w:eastAsiaTheme="minorEastAsia"/>
          <w:vertAlign w:val="subscript"/>
          <w:lang w:eastAsia="zh-CN"/>
        </w:rPr>
        <w:t>IB,c</w:t>
      </w:r>
      <w:proofErr w:type="spellEnd"/>
      <w:r w:rsidRPr="00F7257D">
        <w:rPr>
          <w:rFonts w:eastAsiaTheme="minorEastAsia"/>
          <w:lang w:eastAsia="zh-CN"/>
        </w:rPr>
        <w:t xml:space="preserve"> and </w:t>
      </w:r>
      <w:proofErr w:type="spellStart"/>
      <w:r w:rsidRPr="00F7257D">
        <w:rPr>
          <w:rFonts w:eastAsiaTheme="minorEastAsia"/>
          <w:lang w:eastAsia="zh-CN"/>
        </w:rPr>
        <w:t>ΔR</w:t>
      </w:r>
      <w:r w:rsidRPr="00F7257D">
        <w:rPr>
          <w:rFonts w:eastAsiaTheme="minorEastAsia"/>
          <w:vertAlign w:val="subscript"/>
          <w:lang w:eastAsia="zh-CN"/>
        </w:rPr>
        <w:t>IB,c</w:t>
      </w:r>
      <w:proofErr w:type="spellEnd"/>
      <w:r w:rsidRPr="00F7257D">
        <w:rPr>
          <w:rFonts w:eastAsiaTheme="minorEastAsia"/>
          <w:lang w:eastAsia="zh-CN"/>
        </w:rPr>
        <w:t xml:space="preserve"> values are </w:t>
      </w:r>
      <w:r>
        <w:rPr>
          <w:rFonts w:eastAsiaTheme="minorEastAsia"/>
          <w:lang w:eastAsia="zh-CN"/>
        </w:rPr>
        <w:t>deriv</w:t>
      </w:r>
      <w:r w:rsidRPr="00F7257D">
        <w:rPr>
          <w:rFonts w:eastAsiaTheme="minorEastAsia"/>
          <w:lang w:eastAsia="zh-CN"/>
        </w:rPr>
        <w:t>ed</w:t>
      </w:r>
      <w:r>
        <w:rPr>
          <w:rFonts w:eastAsiaTheme="minorEastAsia"/>
          <w:lang w:eastAsia="zh-CN"/>
        </w:rPr>
        <w:t xml:space="preserve"> from the existing CA_n8-n28 and CA_n20-n28</w:t>
      </w:r>
      <w:r w:rsidRPr="00F7257D">
        <w:rPr>
          <w:rFonts w:eastAsiaTheme="minorEastAsia"/>
          <w:lang w:eastAsia="zh-CN"/>
        </w:rPr>
        <w:t>.</w:t>
      </w:r>
    </w:p>
    <w:p w:rsidR="00F7257D" w:rsidRDefault="00F7257D" w:rsidP="00B87FF2">
      <w:pPr>
        <w:rPr>
          <w:rFonts w:eastAsiaTheme="minorEastAsia"/>
          <w:b/>
          <w:lang w:eastAsia="zh-CN"/>
        </w:rPr>
      </w:pPr>
    </w:p>
    <w:p w:rsidR="00706C39" w:rsidRDefault="00F7257D" w:rsidP="00B87FF2">
      <w:pPr>
        <w:rPr>
          <w:rFonts w:eastAsiaTheme="minorEastAsia"/>
          <w:b/>
          <w:lang w:eastAsia="zh-CN"/>
        </w:rPr>
      </w:pPr>
      <w:r>
        <w:rPr>
          <w:rFonts w:eastAsiaTheme="minorEastAsia"/>
          <w:b/>
          <w:lang w:eastAsia="zh-CN"/>
        </w:rPr>
        <w:t>Proposal 2: It’s proposed to specify</w:t>
      </w:r>
      <w:r w:rsidR="008B75BE" w:rsidRPr="008B75BE">
        <w:rPr>
          <w:rFonts w:eastAsiaTheme="minorEastAsia"/>
          <w:b/>
          <w:lang w:eastAsia="zh-CN"/>
        </w:rPr>
        <w:t xml:space="preserve"> </w:t>
      </w:r>
      <w:proofErr w:type="spellStart"/>
      <w:r w:rsidR="008B75BE" w:rsidRPr="008B75BE">
        <w:rPr>
          <w:rFonts w:eastAsiaTheme="minorEastAsia"/>
          <w:b/>
          <w:lang w:eastAsia="zh-CN"/>
        </w:rPr>
        <w:t>ΔT</w:t>
      </w:r>
      <w:r w:rsidR="008B75BE" w:rsidRPr="008B75BE">
        <w:rPr>
          <w:rFonts w:eastAsiaTheme="minorEastAsia"/>
          <w:b/>
          <w:vertAlign w:val="subscript"/>
          <w:lang w:eastAsia="zh-CN"/>
        </w:rPr>
        <w:t>IB</w:t>
      </w:r>
      <w:proofErr w:type="gramStart"/>
      <w:r w:rsidR="008B75BE" w:rsidRPr="008B75BE">
        <w:rPr>
          <w:rFonts w:eastAsiaTheme="minorEastAsia"/>
          <w:b/>
          <w:vertAlign w:val="subscript"/>
          <w:lang w:eastAsia="zh-CN"/>
        </w:rPr>
        <w:t>,c</w:t>
      </w:r>
      <w:proofErr w:type="spellEnd"/>
      <w:proofErr w:type="gramEnd"/>
      <w:r w:rsidR="008B75BE" w:rsidRPr="008B75BE">
        <w:rPr>
          <w:rFonts w:eastAsiaTheme="minorEastAsia"/>
          <w:b/>
          <w:lang w:eastAsia="zh-CN"/>
        </w:rPr>
        <w:t xml:space="preserve"> and </w:t>
      </w:r>
      <w:proofErr w:type="spellStart"/>
      <w:r w:rsidR="008B75BE" w:rsidRPr="008B75BE">
        <w:rPr>
          <w:rFonts w:eastAsiaTheme="minorEastAsia"/>
          <w:b/>
          <w:lang w:eastAsia="zh-CN"/>
        </w:rPr>
        <w:t>ΔR</w:t>
      </w:r>
      <w:r w:rsidR="008B75BE" w:rsidRPr="008B75BE">
        <w:rPr>
          <w:rFonts w:eastAsiaTheme="minorEastAsia"/>
          <w:b/>
          <w:vertAlign w:val="subscript"/>
          <w:lang w:eastAsia="zh-CN"/>
        </w:rPr>
        <w:t>IB,c</w:t>
      </w:r>
      <w:proofErr w:type="spellEnd"/>
      <w:r w:rsidR="008B75BE" w:rsidRPr="008B75BE">
        <w:rPr>
          <w:rFonts w:eastAsiaTheme="minorEastAsia"/>
          <w:b/>
          <w:lang w:eastAsia="zh-CN"/>
        </w:rPr>
        <w:t xml:space="preserve"> values</w:t>
      </w:r>
      <w:r w:rsidRPr="008B75BE">
        <w:rPr>
          <w:rFonts w:eastAsiaTheme="minorEastAsia"/>
          <w:b/>
          <w:lang w:eastAsia="zh-CN"/>
        </w:rPr>
        <w:t xml:space="preserve"> </w:t>
      </w:r>
      <w:r>
        <w:rPr>
          <w:rFonts w:eastAsiaTheme="minorEastAsia"/>
          <w:b/>
          <w:lang w:eastAsia="zh-CN"/>
        </w:rPr>
        <w:t xml:space="preserve">for </w:t>
      </w:r>
      <w:r w:rsidRPr="00F7257D">
        <w:rPr>
          <w:rFonts w:eastAsiaTheme="minorEastAsia"/>
          <w:b/>
          <w:lang w:eastAsia="zh-CN"/>
        </w:rPr>
        <w:t>CA_n8-n20-n28</w:t>
      </w:r>
      <w:r>
        <w:rPr>
          <w:rFonts w:eastAsiaTheme="minorEastAsia"/>
          <w:b/>
          <w:lang w:eastAsia="zh-CN"/>
        </w:rPr>
        <w:t xml:space="preserve"> as below based on</w:t>
      </w:r>
      <w:r w:rsidRPr="00F7257D">
        <w:rPr>
          <w:rFonts w:eastAsiaTheme="minorEastAsia"/>
          <w:b/>
          <w:lang w:eastAsia="zh-CN"/>
        </w:rPr>
        <w:t xml:space="preserve"> 3 antennas UE architecture.</w:t>
      </w:r>
    </w:p>
    <w:p w:rsidR="00F7257D" w:rsidRDefault="00F7257D" w:rsidP="00F7257D">
      <w:pPr>
        <w:pStyle w:val="TH"/>
        <w:rPr>
          <w:rFonts w:cs="Arial"/>
        </w:rPr>
      </w:pPr>
      <w:r>
        <w:rPr>
          <w:rFonts w:cs="Arial"/>
        </w:rPr>
        <w:lastRenderedPageBreak/>
        <w:t xml:space="preserve">Table </w:t>
      </w:r>
      <w:r>
        <w:rPr>
          <w:rFonts w:cs="Arial"/>
          <w:lang w:val="en-US" w:eastAsia="zh-CN"/>
        </w:rPr>
        <w:t>7</w:t>
      </w:r>
      <w:r>
        <w:rPr>
          <w:rFonts w:cs="Arial"/>
        </w:rPr>
        <w:t xml:space="preserve">: </w:t>
      </w:r>
      <w:proofErr w:type="spellStart"/>
      <w:r>
        <w:rPr>
          <w:rFonts w:cs="Arial"/>
        </w:rPr>
        <w:t>ΔT</w:t>
      </w:r>
      <w:r>
        <w:rPr>
          <w:rFonts w:cs="Arial"/>
          <w:vertAlign w:val="subscript"/>
        </w:rPr>
        <w:t>IB</w:t>
      </w:r>
      <w:proofErr w:type="gramStart"/>
      <w:r>
        <w:rPr>
          <w:rFonts w:cs="Arial"/>
          <w:vertAlign w:val="subscript"/>
        </w:rPr>
        <w:t>,c</w:t>
      </w:r>
      <w:proofErr w:type="spellEnd"/>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F7257D" w:rsidTr="00ED1D44">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proofErr w:type="spellStart"/>
            <w:r>
              <w:rPr>
                <w:rFonts w:eastAsia="Malgun Gothic" w:cs="Arial"/>
              </w:rPr>
              <w:t>ΔT</w:t>
            </w:r>
            <w:r>
              <w:rPr>
                <w:rFonts w:eastAsia="Malgun Gothic" w:cs="Arial"/>
                <w:vertAlign w:val="subscript"/>
              </w:rPr>
              <w:t>IB,c</w:t>
            </w:r>
            <w:proofErr w:type="spellEnd"/>
            <w:r>
              <w:rPr>
                <w:rFonts w:eastAsia="Malgun Gothic" w:cs="Arial"/>
              </w:rPr>
              <w:t xml:space="preserve"> (dB)</w:t>
            </w:r>
          </w:p>
        </w:tc>
      </w:tr>
      <w:tr w:rsidR="00F7257D" w:rsidTr="00ED1D44">
        <w:trPr>
          <w:jc w:val="center"/>
        </w:trPr>
        <w:tc>
          <w:tcPr>
            <w:tcW w:w="1536" w:type="dxa"/>
            <w:vMerge w:val="restart"/>
            <w:tcBorders>
              <w:top w:val="single" w:sz="4" w:space="0" w:color="auto"/>
              <w:left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lang w:val="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0.6</w:t>
            </w:r>
          </w:p>
        </w:tc>
      </w:tr>
      <w:tr w:rsidR="00F7257D" w:rsidTr="00F7257D">
        <w:trPr>
          <w:jc w:val="center"/>
        </w:trPr>
        <w:tc>
          <w:tcPr>
            <w:tcW w:w="1536" w:type="dxa"/>
            <w:vMerge/>
            <w:tcBorders>
              <w:left w:val="single" w:sz="4" w:space="0" w:color="auto"/>
              <w:right w:val="single" w:sz="4" w:space="0" w:color="auto"/>
            </w:tcBorders>
            <w:vAlign w:val="center"/>
          </w:tcPr>
          <w:p w:rsidR="00F7257D" w:rsidRDefault="00F7257D" w:rsidP="00ED1D44">
            <w:pPr>
              <w:keepNext/>
              <w:keepLines/>
              <w:spacing w:after="0"/>
              <w:jc w:val="center"/>
              <w:rPr>
                <w:rFonts w:ascii="Arial" w:hAnsi="Arial" w:cs="Arial"/>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F7257D" w:rsidTr="00F7257D">
        <w:trPr>
          <w:jc w:val="center"/>
        </w:trPr>
        <w:tc>
          <w:tcPr>
            <w:tcW w:w="1536" w:type="dxa"/>
            <w:vMerge/>
            <w:tcBorders>
              <w:left w:val="single" w:sz="4" w:space="0" w:color="auto"/>
              <w:bottom w:val="single" w:sz="4" w:space="0" w:color="auto"/>
              <w:right w:val="single" w:sz="4" w:space="0" w:color="auto"/>
            </w:tcBorders>
            <w:vAlign w:val="center"/>
          </w:tcPr>
          <w:p w:rsidR="00F7257D" w:rsidRDefault="00F7257D" w:rsidP="00ED1D44">
            <w:pPr>
              <w:keepNext/>
              <w:keepLines/>
              <w:spacing w:after="0"/>
              <w:jc w:val="center"/>
              <w:rPr>
                <w:rFonts w:ascii="Arial" w:hAnsi="Arial" w:cs="Arial"/>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bl>
    <w:p w:rsidR="00F7257D" w:rsidRDefault="00F7257D" w:rsidP="00F7257D">
      <w:pPr>
        <w:pStyle w:val="TH"/>
        <w:rPr>
          <w:rFonts w:eastAsiaTheme="minorEastAsia" w:cs="Arial"/>
          <w:vertAlign w:val="subscript"/>
          <w:lang w:eastAsia="zh-CN"/>
        </w:rPr>
      </w:pPr>
      <w:r>
        <w:rPr>
          <w:rFonts w:cs="Arial"/>
        </w:rPr>
        <w:t xml:space="preserve">Table </w:t>
      </w:r>
      <w:r>
        <w:rPr>
          <w:rFonts w:cs="Arial"/>
          <w:lang w:val="en-US" w:eastAsia="zh-CN"/>
        </w:rPr>
        <w:t>8</w:t>
      </w:r>
      <w:r>
        <w:rPr>
          <w:rFonts w:cs="Arial"/>
        </w:rPr>
        <w:t xml:space="preserve">: </w:t>
      </w:r>
      <w:proofErr w:type="spellStart"/>
      <w:r>
        <w:rPr>
          <w:rFonts w:cs="Arial"/>
        </w:rPr>
        <w:t>ΔR</w:t>
      </w:r>
      <w:r>
        <w:rPr>
          <w:rFonts w:cs="Arial"/>
          <w:vertAlign w:val="subscript"/>
        </w:rPr>
        <w:t>IB</w:t>
      </w:r>
      <w:proofErr w:type="gramStart"/>
      <w:r>
        <w:rPr>
          <w:rFonts w:cs="Arial"/>
          <w:vertAlign w:val="subscript"/>
          <w:lang w:eastAsia="zh-CN"/>
        </w:rPr>
        <w:t>,c</w:t>
      </w:r>
      <w:proofErr w:type="spellEnd"/>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F7257D" w:rsidTr="00ED1D44">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proofErr w:type="spellStart"/>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p>
        </w:tc>
      </w:tr>
      <w:tr w:rsidR="00F7257D" w:rsidTr="00ED1D44">
        <w:trPr>
          <w:jc w:val="center"/>
        </w:trPr>
        <w:tc>
          <w:tcPr>
            <w:tcW w:w="1536" w:type="dxa"/>
            <w:vMerge w:val="restart"/>
            <w:tcBorders>
              <w:top w:val="single" w:sz="4" w:space="0" w:color="auto"/>
              <w:left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0.2</w:t>
            </w:r>
          </w:p>
        </w:tc>
      </w:tr>
      <w:tr w:rsidR="00F7257D" w:rsidTr="00ED1D44">
        <w:trPr>
          <w:jc w:val="center"/>
        </w:trPr>
        <w:tc>
          <w:tcPr>
            <w:tcW w:w="1536" w:type="dxa"/>
            <w:vMerge/>
            <w:tcBorders>
              <w:left w:val="single" w:sz="4" w:space="0" w:color="auto"/>
              <w:right w:val="single" w:sz="4" w:space="0" w:color="auto"/>
            </w:tcBorders>
            <w:vAlign w:val="center"/>
          </w:tcPr>
          <w:p w:rsidR="00F7257D" w:rsidRDefault="00F7257D" w:rsidP="00ED1D44">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w:t>
            </w:r>
          </w:p>
        </w:tc>
      </w:tr>
      <w:tr w:rsidR="00F7257D" w:rsidTr="00ED1D44">
        <w:trPr>
          <w:jc w:val="center"/>
        </w:trPr>
        <w:tc>
          <w:tcPr>
            <w:tcW w:w="1536" w:type="dxa"/>
            <w:vMerge/>
            <w:tcBorders>
              <w:left w:val="single" w:sz="4" w:space="0" w:color="auto"/>
              <w:bottom w:val="single" w:sz="4" w:space="0" w:color="auto"/>
              <w:right w:val="single" w:sz="4" w:space="0" w:color="auto"/>
            </w:tcBorders>
            <w:vAlign w:val="center"/>
          </w:tcPr>
          <w:p w:rsidR="00F7257D" w:rsidRDefault="00F7257D" w:rsidP="00ED1D44">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0.1</w:t>
            </w:r>
          </w:p>
        </w:tc>
      </w:tr>
    </w:tbl>
    <w:p w:rsidR="00F7257D" w:rsidRPr="00312A07" w:rsidRDefault="00F7257D" w:rsidP="00B87FF2">
      <w:pPr>
        <w:rPr>
          <w:rFonts w:eastAsiaTheme="minorEastAsia"/>
          <w:lang w:val="en-US" w:eastAsia="zh-CN"/>
        </w:rPr>
      </w:pPr>
    </w:p>
    <w:p w:rsidR="00845003" w:rsidRDefault="00845003" w:rsidP="00845003">
      <w:pPr>
        <w:pStyle w:val="10"/>
        <w:rPr>
          <w:lang w:eastAsia="zh-CN"/>
        </w:rPr>
      </w:pPr>
      <w:r>
        <w:rPr>
          <w:lang w:eastAsia="zh-CN"/>
        </w:rPr>
        <w:t>Summary</w:t>
      </w:r>
    </w:p>
    <w:p w:rsidR="00F7257D" w:rsidRDefault="00F7257D" w:rsidP="00F7257D">
      <w:pPr>
        <w:rPr>
          <w:rFonts w:eastAsiaTheme="minorEastAsia"/>
          <w:lang w:eastAsia="zh-CN"/>
        </w:rPr>
      </w:pPr>
      <w:r>
        <w:rPr>
          <w:rFonts w:eastAsiaTheme="minorEastAsia"/>
          <w:b/>
          <w:lang w:eastAsia="zh-CN"/>
        </w:rPr>
        <w:t xml:space="preserve">Proposal 1: It’s proposed to specify band n8 MSD due to IMD3 of </w:t>
      </w:r>
      <w:proofErr w:type="spellStart"/>
      <w:r>
        <w:rPr>
          <w:rFonts w:eastAsiaTheme="minorEastAsia"/>
          <w:b/>
          <w:lang w:eastAsia="zh-CN"/>
        </w:rPr>
        <w:t>Tx</w:t>
      </w:r>
      <w:proofErr w:type="spellEnd"/>
      <w:r>
        <w:rPr>
          <w:rFonts w:eastAsiaTheme="minorEastAsia"/>
          <w:b/>
          <w:lang w:eastAsia="zh-CN"/>
        </w:rPr>
        <w:t xml:space="preserve"> band n20 + band n28 and band n28 MSD due to IMD3 of </w:t>
      </w:r>
      <w:proofErr w:type="spellStart"/>
      <w:r>
        <w:rPr>
          <w:rFonts w:eastAsiaTheme="minorEastAsia"/>
          <w:b/>
          <w:lang w:eastAsia="zh-CN"/>
        </w:rPr>
        <w:t>Tx</w:t>
      </w:r>
      <w:proofErr w:type="spellEnd"/>
      <w:r>
        <w:rPr>
          <w:rFonts w:eastAsiaTheme="minorEastAsia"/>
          <w:b/>
          <w:lang w:eastAsia="zh-CN"/>
        </w:rPr>
        <w:t xml:space="preserve"> band n8 + band n20.</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7257D" w:rsidTr="00ED1D4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F7257D" w:rsidRDefault="00F7257D" w:rsidP="00ED1D44">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F7257D" w:rsidRDefault="00F7257D" w:rsidP="00ED1D44">
            <w:pPr>
              <w:pStyle w:val="TAH"/>
            </w:pPr>
            <w:r>
              <w:t>Source of IMD</w:t>
            </w:r>
          </w:p>
        </w:tc>
      </w:tr>
      <w:tr w:rsidR="00F7257D" w:rsidTr="00ED1D4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H"/>
            </w:pPr>
            <w:r>
              <w:t>Duplex mode</w:t>
            </w:r>
          </w:p>
        </w:tc>
        <w:tc>
          <w:tcPr>
            <w:tcW w:w="1057" w:type="dxa"/>
            <w:tcBorders>
              <w:top w:val="nil"/>
              <w:left w:val="single" w:sz="4" w:space="0" w:color="auto"/>
              <w:bottom w:val="single" w:sz="4" w:space="0" w:color="auto"/>
              <w:right w:val="single" w:sz="4" w:space="0" w:color="auto"/>
            </w:tcBorders>
          </w:tcPr>
          <w:p w:rsidR="00F7257D" w:rsidRDefault="00F7257D" w:rsidP="00ED1D44">
            <w:pPr>
              <w:pStyle w:val="TAH"/>
            </w:pPr>
          </w:p>
        </w:tc>
      </w:tr>
      <w:tr w:rsidR="00F7257D" w:rsidTr="00ED1D44">
        <w:trPr>
          <w:trHeight w:val="187"/>
          <w:jc w:val="center"/>
        </w:trPr>
        <w:tc>
          <w:tcPr>
            <w:tcW w:w="2007" w:type="dxa"/>
            <w:tcBorders>
              <w:top w:val="single" w:sz="4" w:space="0" w:color="auto"/>
              <w:left w:val="single" w:sz="4" w:space="0" w:color="auto"/>
              <w:bottom w:val="nil"/>
              <w:right w:val="single" w:sz="4" w:space="0" w:color="auto"/>
            </w:tcBorders>
            <w:vAlign w:val="center"/>
            <w:hideMark/>
          </w:tcPr>
          <w:p w:rsidR="00F7257D" w:rsidRDefault="00F7257D" w:rsidP="00ED1D44">
            <w:pPr>
              <w:pStyle w:val="TAC"/>
              <w:rPr>
                <w:lang w:val="en-US" w:eastAsia="zh-CN"/>
              </w:rPr>
            </w:pPr>
            <w:r>
              <w:rPr>
                <w:color w:val="000000"/>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rPr>
              <w:t>n20</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834.5</w:t>
            </w:r>
          </w:p>
        </w:tc>
        <w:tc>
          <w:tcPr>
            <w:tcW w:w="964"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N/A</w:t>
            </w:r>
          </w:p>
        </w:tc>
      </w:tr>
      <w:tr w:rsidR="00F7257D" w:rsidTr="00ED1D44">
        <w:trPr>
          <w:trHeight w:val="187"/>
          <w:jc w:val="center"/>
        </w:trPr>
        <w:tc>
          <w:tcPr>
            <w:tcW w:w="2007" w:type="dxa"/>
            <w:tcBorders>
              <w:top w:val="nil"/>
              <w:left w:val="single" w:sz="4" w:space="0" w:color="auto"/>
              <w:bottom w:val="nil"/>
              <w:right w:val="single" w:sz="4" w:space="0" w:color="auto"/>
            </w:tcBorders>
            <w:vAlign w:val="center"/>
          </w:tcPr>
          <w:p w:rsidR="00F7257D" w:rsidRDefault="00F7257D" w:rsidP="00ED1D4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715.5</w:t>
            </w:r>
          </w:p>
        </w:tc>
        <w:tc>
          <w:tcPr>
            <w:tcW w:w="964"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770.5</w:t>
            </w:r>
          </w:p>
        </w:tc>
        <w:tc>
          <w:tcPr>
            <w:tcW w:w="97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N/A</w:t>
            </w:r>
          </w:p>
        </w:tc>
      </w:tr>
      <w:tr w:rsidR="00F7257D" w:rsidTr="00ED1D44">
        <w:trPr>
          <w:trHeight w:val="187"/>
          <w:jc w:val="center"/>
        </w:trPr>
        <w:tc>
          <w:tcPr>
            <w:tcW w:w="2007" w:type="dxa"/>
            <w:tcBorders>
              <w:top w:val="nil"/>
              <w:left w:val="single" w:sz="4" w:space="0" w:color="auto"/>
              <w:bottom w:val="nil"/>
              <w:right w:val="single" w:sz="4" w:space="0" w:color="auto"/>
            </w:tcBorders>
            <w:vAlign w:val="center"/>
          </w:tcPr>
          <w:p w:rsidR="00F7257D" w:rsidRDefault="00F7257D" w:rsidP="00ED1D4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908.5</w:t>
            </w:r>
          </w:p>
        </w:tc>
        <w:tc>
          <w:tcPr>
            <w:tcW w:w="964"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953.5</w:t>
            </w:r>
          </w:p>
        </w:tc>
        <w:tc>
          <w:tcPr>
            <w:tcW w:w="97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23.5</w:t>
            </w:r>
          </w:p>
        </w:tc>
        <w:tc>
          <w:tcPr>
            <w:tcW w:w="828"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IMD3</w:t>
            </w:r>
          </w:p>
        </w:tc>
      </w:tr>
      <w:tr w:rsidR="00F7257D" w:rsidTr="00ED1D44">
        <w:trPr>
          <w:trHeight w:val="187"/>
          <w:jc w:val="center"/>
        </w:trPr>
        <w:tc>
          <w:tcPr>
            <w:tcW w:w="2007" w:type="dxa"/>
            <w:tcBorders>
              <w:top w:val="nil"/>
              <w:left w:val="single" w:sz="4" w:space="0" w:color="auto"/>
              <w:bottom w:val="nil"/>
              <w:right w:val="single" w:sz="4" w:space="0" w:color="auto"/>
            </w:tcBorders>
            <w:vAlign w:val="center"/>
          </w:tcPr>
          <w:p w:rsidR="00F7257D" w:rsidRDefault="00F7257D" w:rsidP="00ED1D4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t>932.5</w:t>
            </w:r>
          </w:p>
        </w:tc>
        <w:tc>
          <w:tcPr>
            <w:tcW w:w="977"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N/A</w:t>
            </w:r>
          </w:p>
        </w:tc>
      </w:tr>
      <w:tr w:rsidR="00F7257D" w:rsidTr="00ED1D44">
        <w:trPr>
          <w:trHeight w:val="187"/>
          <w:jc w:val="center"/>
        </w:trPr>
        <w:tc>
          <w:tcPr>
            <w:tcW w:w="2007" w:type="dxa"/>
            <w:tcBorders>
              <w:top w:val="nil"/>
              <w:left w:val="single" w:sz="4" w:space="0" w:color="auto"/>
              <w:bottom w:val="nil"/>
              <w:right w:val="single" w:sz="4" w:space="0" w:color="auto"/>
            </w:tcBorders>
            <w:vAlign w:val="center"/>
          </w:tcPr>
          <w:p w:rsidR="00F7257D" w:rsidRDefault="00F7257D" w:rsidP="00ED1D4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N/A</w:t>
            </w:r>
          </w:p>
        </w:tc>
      </w:tr>
      <w:tr w:rsidR="00F7257D" w:rsidTr="00ED1D44">
        <w:trPr>
          <w:trHeight w:val="187"/>
          <w:jc w:val="center"/>
        </w:trPr>
        <w:tc>
          <w:tcPr>
            <w:tcW w:w="2007" w:type="dxa"/>
            <w:tcBorders>
              <w:top w:val="nil"/>
              <w:left w:val="single" w:sz="4" w:space="0" w:color="auto"/>
              <w:bottom w:val="single" w:sz="4" w:space="0" w:color="auto"/>
              <w:right w:val="single" w:sz="4" w:space="0" w:color="auto"/>
            </w:tcBorders>
            <w:vAlign w:val="center"/>
          </w:tcPr>
          <w:p w:rsidR="00F7257D" w:rsidRDefault="00F7257D" w:rsidP="00ED1D4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lang w:val="en-US"/>
              </w:rPr>
              <w:t>23.0</w:t>
            </w:r>
          </w:p>
        </w:tc>
        <w:tc>
          <w:tcPr>
            <w:tcW w:w="828"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F7257D" w:rsidRDefault="00F7257D" w:rsidP="00ED1D44">
            <w:pPr>
              <w:pStyle w:val="TAC"/>
              <w:rPr>
                <w:lang w:val="en-US" w:eastAsia="zh-CN"/>
              </w:rPr>
            </w:pPr>
            <w:r>
              <w:t>IMD3</w:t>
            </w:r>
          </w:p>
        </w:tc>
      </w:tr>
    </w:tbl>
    <w:p w:rsidR="00F7257D" w:rsidRDefault="00F7257D" w:rsidP="00F7257D">
      <w:pPr>
        <w:rPr>
          <w:rFonts w:eastAsiaTheme="minorEastAsia"/>
          <w:lang w:eastAsia="zh-CN"/>
        </w:rPr>
      </w:pPr>
    </w:p>
    <w:p w:rsidR="00F7257D" w:rsidRDefault="00F7257D" w:rsidP="00F7257D">
      <w:pPr>
        <w:rPr>
          <w:rFonts w:eastAsiaTheme="minorEastAsia"/>
          <w:b/>
          <w:lang w:eastAsia="zh-CN"/>
        </w:rPr>
      </w:pPr>
      <w:r>
        <w:rPr>
          <w:rFonts w:eastAsiaTheme="minorEastAsia"/>
          <w:b/>
          <w:lang w:eastAsia="zh-CN"/>
        </w:rPr>
        <w:t>Proposal 2: It’s proposed to specify</w:t>
      </w:r>
      <w:r w:rsidR="008B75BE">
        <w:rPr>
          <w:rFonts w:eastAsiaTheme="minorEastAsia"/>
          <w:b/>
          <w:lang w:eastAsia="zh-CN"/>
        </w:rPr>
        <w:t xml:space="preserve"> </w:t>
      </w:r>
      <w:proofErr w:type="spellStart"/>
      <w:r w:rsidR="008B75BE" w:rsidRPr="008B75BE">
        <w:rPr>
          <w:rFonts w:eastAsiaTheme="minorEastAsia"/>
          <w:b/>
          <w:lang w:eastAsia="zh-CN"/>
        </w:rPr>
        <w:t>ΔT</w:t>
      </w:r>
      <w:r w:rsidR="008B75BE" w:rsidRPr="008B75BE">
        <w:rPr>
          <w:rFonts w:eastAsiaTheme="minorEastAsia"/>
          <w:b/>
          <w:vertAlign w:val="subscript"/>
          <w:lang w:eastAsia="zh-CN"/>
        </w:rPr>
        <w:t>IB</w:t>
      </w:r>
      <w:proofErr w:type="gramStart"/>
      <w:r w:rsidR="008B75BE" w:rsidRPr="008B75BE">
        <w:rPr>
          <w:rFonts w:eastAsiaTheme="minorEastAsia"/>
          <w:b/>
          <w:vertAlign w:val="subscript"/>
          <w:lang w:eastAsia="zh-CN"/>
        </w:rPr>
        <w:t>,c</w:t>
      </w:r>
      <w:proofErr w:type="spellEnd"/>
      <w:proofErr w:type="gramEnd"/>
      <w:r w:rsidR="008B75BE" w:rsidRPr="008B75BE">
        <w:rPr>
          <w:rFonts w:eastAsiaTheme="minorEastAsia"/>
          <w:b/>
          <w:lang w:eastAsia="zh-CN"/>
        </w:rPr>
        <w:t xml:space="preserve"> and </w:t>
      </w:r>
      <w:proofErr w:type="spellStart"/>
      <w:r w:rsidR="008B75BE" w:rsidRPr="008B75BE">
        <w:rPr>
          <w:rFonts w:eastAsiaTheme="minorEastAsia"/>
          <w:b/>
          <w:lang w:eastAsia="zh-CN"/>
        </w:rPr>
        <w:t>ΔR</w:t>
      </w:r>
      <w:r w:rsidR="008B75BE" w:rsidRPr="008B75BE">
        <w:rPr>
          <w:rFonts w:eastAsiaTheme="minorEastAsia"/>
          <w:b/>
          <w:vertAlign w:val="subscript"/>
          <w:lang w:eastAsia="zh-CN"/>
        </w:rPr>
        <w:t>IB,c</w:t>
      </w:r>
      <w:proofErr w:type="spellEnd"/>
      <w:r w:rsidR="008B75BE" w:rsidRPr="008B75BE">
        <w:rPr>
          <w:rFonts w:eastAsiaTheme="minorEastAsia"/>
          <w:b/>
          <w:lang w:eastAsia="zh-CN"/>
        </w:rPr>
        <w:t xml:space="preserve"> values</w:t>
      </w:r>
      <w:r>
        <w:rPr>
          <w:rFonts w:eastAsiaTheme="minorEastAsia"/>
          <w:b/>
          <w:lang w:eastAsia="zh-CN"/>
        </w:rPr>
        <w:t xml:space="preserve"> for </w:t>
      </w:r>
      <w:r w:rsidRPr="00F7257D">
        <w:rPr>
          <w:rFonts w:eastAsiaTheme="minorEastAsia"/>
          <w:b/>
          <w:lang w:eastAsia="zh-CN"/>
        </w:rPr>
        <w:t>CA_n8-n20-n28</w:t>
      </w:r>
      <w:r>
        <w:rPr>
          <w:rFonts w:eastAsiaTheme="minorEastAsia"/>
          <w:b/>
          <w:lang w:eastAsia="zh-CN"/>
        </w:rPr>
        <w:t xml:space="preserve"> as below based on</w:t>
      </w:r>
      <w:r w:rsidRPr="00F7257D">
        <w:rPr>
          <w:rFonts w:eastAsiaTheme="minorEastAsia"/>
          <w:b/>
          <w:lang w:eastAsia="zh-CN"/>
        </w:rPr>
        <w:t xml:space="preserve"> 3 antennas UE architecture.</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F7257D" w:rsidTr="00ED1D44">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proofErr w:type="spellStart"/>
            <w:r>
              <w:rPr>
                <w:rFonts w:eastAsia="Malgun Gothic" w:cs="Arial"/>
              </w:rPr>
              <w:t>ΔT</w:t>
            </w:r>
            <w:r>
              <w:rPr>
                <w:rFonts w:eastAsia="Malgun Gothic" w:cs="Arial"/>
                <w:vertAlign w:val="subscript"/>
              </w:rPr>
              <w:t>IB,c</w:t>
            </w:r>
            <w:proofErr w:type="spellEnd"/>
            <w:r>
              <w:rPr>
                <w:rFonts w:eastAsia="Malgun Gothic" w:cs="Arial"/>
              </w:rPr>
              <w:t xml:space="preserve"> (dB)</w:t>
            </w:r>
          </w:p>
        </w:tc>
      </w:tr>
      <w:tr w:rsidR="00F7257D" w:rsidTr="00ED1D44">
        <w:trPr>
          <w:jc w:val="center"/>
        </w:trPr>
        <w:tc>
          <w:tcPr>
            <w:tcW w:w="1536" w:type="dxa"/>
            <w:vMerge w:val="restart"/>
            <w:tcBorders>
              <w:top w:val="single" w:sz="4" w:space="0" w:color="auto"/>
              <w:left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lang w:val="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0.6</w:t>
            </w:r>
          </w:p>
        </w:tc>
      </w:tr>
      <w:tr w:rsidR="00F7257D" w:rsidTr="00ED1D44">
        <w:trPr>
          <w:jc w:val="center"/>
        </w:trPr>
        <w:tc>
          <w:tcPr>
            <w:tcW w:w="1536" w:type="dxa"/>
            <w:vMerge/>
            <w:tcBorders>
              <w:left w:val="single" w:sz="4" w:space="0" w:color="auto"/>
              <w:right w:val="single" w:sz="4" w:space="0" w:color="auto"/>
            </w:tcBorders>
            <w:vAlign w:val="center"/>
          </w:tcPr>
          <w:p w:rsidR="00F7257D" w:rsidRDefault="00F7257D" w:rsidP="00ED1D44">
            <w:pPr>
              <w:keepNext/>
              <w:keepLines/>
              <w:spacing w:after="0"/>
              <w:jc w:val="center"/>
              <w:rPr>
                <w:rFonts w:ascii="Arial" w:hAnsi="Arial" w:cs="Arial"/>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F7257D" w:rsidTr="00ED1D44">
        <w:trPr>
          <w:jc w:val="center"/>
        </w:trPr>
        <w:tc>
          <w:tcPr>
            <w:tcW w:w="1536" w:type="dxa"/>
            <w:vMerge/>
            <w:tcBorders>
              <w:left w:val="single" w:sz="4" w:space="0" w:color="auto"/>
              <w:bottom w:val="single" w:sz="4" w:space="0" w:color="auto"/>
              <w:right w:val="single" w:sz="4" w:space="0" w:color="auto"/>
            </w:tcBorders>
            <w:vAlign w:val="center"/>
          </w:tcPr>
          <w:p w:rsidR="00F7257D" w:rsidRDefault="00F7257D" w:rsidP="00ED1D44">
            <w:pPr>
              <w:keepNext/>
              <w:keepLines/>
              <w:spacing w:after="0"/>
              <w:jc w:val="center"/>
              <w:rPr>
                <w:rFonts w:ascii="Arial" w:hAnsi="Arial" w:cs="Arial"/>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bl>
    <w:p w:rsidR="00F7257D" w:rsidRDefault="00F7257D" w:rsidP="00F7257D">
      <w:pPr>
        <w:pStyle w:val="TH"/>
        <w:rPr>
          <w:rFonts w:eastAsiaTheme="minorEastAsia" w:cs="Arial"/>
          <w:vertAlign w:val="subscript"/>
          <w:lang w:eastAsia="zh-CN"/>
        </w:rPr>
      </w:pP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F7257D" w:rsidTr="00ED1D44">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H"/>
              <w:rPr>
                <w:rFonts w:eastAsia="Malgun Gothic" w:cs="Arial"/>
              </w:rPr>
            </w:pPr>
            <w:proofErr w:type="spellStart"/>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p>
        </w:tc>
      </w:tr>
      <w:tr w:rsidR="00F7257D" w:rsidTr="00ED1D44">
        <w:trPr>
          <w:jc w:val="center"/>
        </w:trPr>
        <w:tc>
          <w:tcPr>
            <w:tcW w:w="1536" w:type="dxa"/>
            <w:vMerge w:val="restart"/>
            <w:tcBorders>
              <w:top w:val="single" w:sz="4" w:space="0" w:color="auto"/>
              <w:left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0.2</w:t>
            </w:r>
          </w:p>
        </w:tc>
      </w:tr>
      <w:tr w:rsidR="00F7257D" w:rsidTr="00ED1D44">
        <w:trPr>
          <w:jc w:val="center"/>
        </w:trPr>
        <w:tc>
          <w:tcPr>
            <w:tcW w:w="1536" w:type="dxa"/>
            <w:vMerge/>
            <w:tcBorders>
              <w:left w:val="single" w:sz="4" w:space="0" w:color="auto"/>
              <w:right w:val="single" w:sz="4" w:space="0" w:color="auto"/>
            </w:tcBorders>
            <w:vAlign w:val="center"/>
          </w:tcPr>
          <w:p w:rsidR="00F7257D" w:rsidRDefault="00F7257D" w:rsidP="00ED1D44">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w:t>
            </w:r>
          </w:p>
        </w:tc>
      </w:tr>
      <w:tr w:rsidR="00F7257D" w:rsidTr="00ED1D44">
        <w:trPr>
          <w:jc w:val="center"/>
        </w:trPr>
        <w:tc>
          <w:tcPr>
            <w:tcW w:w="1536" w:type="dxa"/>
            <w:vMerge/>
            <w:tcBorders>
              <w:left w:val="single" w:sz="4" w:space="0" w:color="auto"/>
              <w:bottom w:val="single" w:sz="4" w:space="0" w:color="auto"/>
              <w:right w:val="single" w:sz="4" w:space="0" w:color="auto"/>
            </w:tcBorders>
            <w:vAlign w:val="center"/>
          </w:tcPr>
          <w:p w:rsidR="00F7257D" w:rsidRDefault="00F7257D" w:rsidP="00ED1D44">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pStyle w:val="TAC"/>
              <w:rPr>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257D" w:rsidRDefault="00F7257D" w:rsidP="00ED1D44">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0.1</w:t>
            </w:r>
          </w:p>
        </w:tc>
      </w:tr>
    </w:tbl>
    <w:p w:rsidR="00F7257D" w:rsidRDefault="00F7257D" w:rsidP="007215DD">
      <w:pPr>
        <w:rPr>
          <w:rFonts w:eastAsiaTheme="minorEastAsia"/>
          <w:b/>
          <w:lang w:eastAsia="zh-CN"/>
        </w:rPr>
      </w:pPr>
    </w:p>
    <w:p w:rsidR="00B02AE0" w:rsidRPr="00A81A25" w:rsidRDefault="00B02AE0" w:rsidP="00572A4C">
      <w:pPr>
        <w:pStyle w:val="10"/>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87FF2" w:rsidRPr="00B87FF2">
        <w:rPr>
          <w:rFonts w:eastAsia="宋体"/>
          <w:lang w:eastAsia="zh-CN"/>
        </w:rPr>
        <w:t>R4-2220809</w:t>
      </w:r>
      <w:r w:rsidR="00025C6B">
        <w:rPr>
          <w:rFonts w:eastAsia="宋体"/>
          <w:lang w:eastAsia="zh-CN"/>
        </w:rPr>
        <w:t xml:space="preserve">, </w:t>
      </w:r>
      <w:r w:rsidR="00B87FF2" w:rsidRPr="00B87FF2">
        <w:rPr>
          <w:rFonts w:eastAsia="宋体"/>
          <w:lang w:eastAsia="zh-CN"/>
        </w:rPr>
        <w:t>WF on CA_n8-n20-n28</w:t>
      </w:r>
      <w:r w:rsidR="00845003">
        <w:rPr>
          <w:rFonts w:eastAsia="宋体"/>
          <w:lang w:eastAsia="zh-CN"/>
        </w:rPr>
        <w:t xml:space="preserve">, </w:t>
      </w:r>
      <w:r w:rsidR="00B87FF2" w:rsidRPr="00B87FF2">
        <w:rPr>
          <w:rFonts w:eastAsia="宋体"/>
          <w:lang w:eastAsia="zh-CN"/>
        </w:rPr>
        <w:t>Murata Manufacturing Co, Ltd, Skyworks Solutions</w:t>
      </w:r>
    </w:p>
    <w:p w:rsidR="00E731C6" w:rsidRDefault="00EE3383"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2] TR 36.715-03-01.</w:t>
      </w:r>
    </w:p>
    <w:p w:rsidR="009F5F3E" w:rsidRPr="009A0010" w:rsidRDefault="0001131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F7257D" w:rsidRPr="00F7257D">
        <w:rPr>
          <w:rFonts w:eastAsia="宋体"/>
          <w:lang w:eastAsia="zh-CN"/>
        </w:rPr>
        <w:t>R4-162926</w:t>
      </w:r>
      <w:r w:rsidR="00F7257D">
        <w:rPr>
          <w:rFonts w:eastAsia="宋体"/>
          <w:lang w:eastAsia="zh-CN"/>
        </w:rPr>
        <w:t xml:space="preserve">, </w:t>
      </w:r>
      <w:r w:rsidR="00F7257D" w:rsidRPr="00F7257D">
        <w:rPr>
          <w:rFonts w:eastAsia="宋体"/>
          <w:lang w:eastAsia="zh-CN"/>
        </w:rPr>
        <w:t>TP for TR36.714-02-01: Finalization of B8+B28 (2DL/1UL)</w:t>
      </w:r>
      <w:r w:rsidR="00F7257D">
        <w:rPr>
          <w:rFonts w:eastAsia="宋体"/>
          <w:lang w:eastAsia="zh-CN"/>
        </w:rPr>
        <w:t xml:space="preserve">, </w:t>
      </w:r>
      <w:r w:rsidR="00F7257D" w:rsidRPr="00F7257D">
        <w:rPr>
          <w:rFonts w:eastAsia="宋体"/>
          <w:lang w:eastAsia="zh-CN"/>
        </w:rPr>
        <w:t>SoftBank Corp.</w:t>
      </w:r>
    </w:p>
    <w:sectPr w:rsidR="009F5F3E" w:rsidRPr="009A0010"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FCE" w:rsidRDefault="00607FCE">
      <w:r>
        <w:separator/>
      </w:r>
    </w:p>
  </w:endnote>
  <w:endnote w:type="continuationSeparator" w:id="0">
    <w:p w:rsidR="00607FCE" w:rsidRDefault="0060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FCE" w:rsidRDefault="00607FCE">
      <w:r>
        <w:separator/>
      </w:r>
    </w:p>
  </w:footnote>
  <w:footnote w:type="continuationSeparator" w:id="0">
    <w:p w:rsidR="00607FCE" w:rsidRDefault="00607F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5"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6"/>
  </w:num>
  <w:num w:numId="2">
    <w:abstractNumId w:val="8"/>
  </w:num>
  <w:num w:numId="3">
    <w:abstractNumId w:val="15"/>
  </w:num>
  <w:num w:numId="4">
    <w:abstractNumId w:val="20"/>
  </w:num>
  <w:num w:numId="5">
    <w:abstractNumId w:val="1"/>
  </w:num>
  <w:num w:numId="6">
    <w:abstractNumId w:val="4"/>
  </w:num>
  <w:num w:numId="7">
    <w:abstractNumId w:val="8"/>
  </w:num>
  <w:num w:numId="8">
    <w:abstractNumId w:val="8"/>
  </w:num>
  <w:num w:numId="9">
    <w:abstractNumId w:val="18"/>
  </w:num>
  <w:num w:numId="10">
    <w:abstractNumId w:val="2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2"/>
  </w:num>
  <w:num w:numId="15">
    <w:abstractNumId w:val="9"/>
  </w:num>
  <w:num w:numId="16">
    <w:abstractNumId w:val="8"/>
  </w:num>
  <w:num w:numId="17">
    <w:abstractNumId w:val="8"/>
  </w:num>
  <w:num w:numId="18">
    <w:abstractNumId w:val="27"/>
  </w:num>
  <w:num w:numId="19">
    <w:abstractNumId w:val="22"/>
  </w:num>
  <w:num w:numId="20">
    <w:abstractNumId w:val="5"/>
  </w:num>
  <w:num w:numId="21">
    <w:abstractNumId w:val="21"/>
  </w:num>
  <w:num w:numId="22">
    <w:abstractNumId w:val="16"/>
  </w:num>
  <w:num w:numId="23">
    <w:abstractNumId w:val="11"/>
  </w:num>
  <w:num w:numId="24">
    <w:abstractNumId w:val="12"/>
  </w:num>
  <w:num w:numId="25">
    <w:abstractNumId w:val="23"/>
  </w:num>
  <w:num w:numId="26">
    <w:abstractNumId w:val="17"/>
  </w:num>
  <w:num w:numId="27">
    <w:abstractNumId w:val="19"/>
  </w:num>
  <w:num w:numId="28">
    <w:abstractNumId w:val="2"/>
  </w:num>
  <w:num w:numId="29">
    <w:abstractNumId w:val="19"/>
  </w:num>
  <w:num w:numId="30">
    <w:abstractNumId w:val="2"/>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7"/>
  </w:num>
  <w:num w:numId="3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315"/>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C7ED4"/>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2EE8"/>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794"/>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A07"/>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54C"/>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7350"/>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170"/>
    <w:rsid w:val="003B6A7F"/>
    <w:rsid w:val="003B7022"/>
    <w:rsid w:val="003B7116"/>
    <w:rsid w:val="003B7D4B"/>
    <w:rsid w:val="003C0DDE"/>
    <w:rsid w:val="003C1A27"/>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8A5"/>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4D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E737B"/>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07FCE"/>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3BA"/>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9D5"/>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06C39"/>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1DE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5B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5F3E"/>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0C1"/>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C7839"/>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87FF2"/>
    <w:rsid w:val="00B9015F"/>
    <w:rsid w:val="00B90471"/>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603"/>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76"/>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4E"/>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0BF2"/>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1204"/>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224"/>
    <w:rsid w:val="00EE17CB"/>
    <w:rsid w:val="00EE20A8"/>
    <w:rsid w:val="00EE25B1"/>
    <w:rsid w:val="00EE3383"/>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257D"/>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5D2"/>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FP">
    <w:name w:val="FP"/>
    <w:basedOn w:val="a1"/>
    <w:rsid w:val="00706C39"/>
    <w:pPr>
      <w:spacing w:after="0"/>
      <w:textAlignment w:val="auto"/>
    </w:pPr>
    <w:rPr>
      <w:rFonts w:eastAsia="MS Mincho"/>
      <w:lang w:eastAsia="ja-JP"/>
    </w:rPr>
  </w:style>
  <w:style w:type="paragraph" w:customStyle="1" w:styleId="1">
    <w:name w:val="样式 标题 1 + 小三"/>
    <w:basedOn w:val="10"/>
    <w:rsid w:val="00F7257D"/>
    <w:pPr>
      <w:numPr>
        <w:numId w:val="37"/>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3240600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34471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0884102">
      <w:bodyDiv w:val="1"/>
      <w:marLeft w:val="0"/>
      <w:marRight w:val="0"/>
      <w:marTop w:val="0"/>
      <w:marBottom w:val="0"/>
      <w:divBdr>
        <w:top w:val="none" w:sz="0" w:space="0" w:color="auto"/>
        <w:left w:val="none" w:sz="0" w:space="0" w:color="auto"/>
        <w:bottom w:val="none" w:sz="0" w:space="0" w:color="auto"/>
        <w:right w:val="none" w:sz="0" w:space="0" w:color="auto"/>
      </w:divBdr>
    </w:div>
    <w:div w:id="1788893510">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4978618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01091687">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465071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A0F-F7BB-4A24-AAF9-C921BB1A6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28801</TotalTime>
  <Pages>5</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391</cp:revision>
  <cp:lastPrinted>2010-01-07T02:23:00Z</cp:lastPrinted>
  <dcterms:created xsi:type="dcterms:W3CDTF">2021-02-10T02:54:00Z</dcterms:created>
  <dcterms:modified xsi:type="dcterms:W3CDTF">2023-02-17T14:43:00Z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(3)UvHK3Ytcb4Cwl3CLQKwY6TYi3qgjofT0CrGM2Mzzu02vErpwjH2V1D7rgJZsgNHjKR9/G6xr
EkWM5BQMpg5Ld/Q4nYMqt3FATBphMbVQDQ90Z6Mq33vZHGoXZUm5Gf6X1UN6cEFapO2gLHxT
2iaIZO7d9sgE8h4n4HIlqkLhq4rtg49HpFlchjIvAqC/vP4QpEcCHfEoLM/dhnl/1q/7bbdQ
zHZh7swI4y5d1IZ5TH</vt:lpwstr>
  </property>
  <property fmtid="{D5CDD505-2E9C-101B-9397-08002B2CF9AE}" pid="3" name="_2015_ms_pID_725343_00">
    <vt:lpwstr>_2015_ms_pID_725343</vt:lpwstr>
  </property>
  <property fmtid="{D5CDD505-2E9C-101B-9397-08002B2CF9AE}" pid="4" name="_2015_ms_pID_7253431">
    <vt:lpwstr>cm692ISf7IiUF1MPiprb5vl9FHV331UenpTSgbY0vuxgJBIQUgBqGG
tJN3DCffFPx1wioG33MnRyCCHYBrJuU8EmvFm3G+JqmvBRSzBgU3wZkazWjTb5h8013fwn1r
7lkFNBvW9XD+Jbof2+4SbzUhulKvbQROypFFxSemI5NUqcIbA4K6hpcmgWVe6XKKK+qQST5U
8BEgMGaouD/h0TrnWTOabNytwA5G4t1zmNGi</vt:lpwstr>
  </property>
  <property fmtid="{D5CDD505-2E9C-101B-9397-08002B2CF9AE}" pid="5" name="_2015_ms_pID_7253431_00">
    <vt:lpwstr>_2015_ms_pID_7253431</vt:lpwstr>
  </property>
  <property fmtid="{D5CDD505-2E9C-101B-9397-08002B2CF9AE}" pid="6" name="_2015_ms_pID_7253432">
    <vt:lpwstr>Z5/MaNDpPUj9wbJD+SsRTPaNMrQGqKycUkr9
PR/GDru5qleRVbCTSYNwUW1RHFdwH2xnaI8T/tTIFyu2kzJCJJs=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