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F3049" w14:textId="39B82A55" w:rsidR="001B1C22" w:rsidRPr="001B1C22" w:rsidRDefault="001B1C22" w:rsidP="001B1C22">
      <w:pPr>
        <w:pStyle w:val="3GPPHeader"/>
        <w:rPr>
          <w:rFonts w:ascii="Arial" w:hAnsi="Arial" w:cs="Arial"/>
          <w:sz w:val="22"/>
          <w:lang w:val="en-US"/>
        </w:rPr>
      </w:pPr>
      <w:bookmarkStart w:id="0" w:name="OLE_LINK13"/>
      <w:bookmarkStart w:id="1" w:name="OLE_LINK14"/>
      <w:r w:rsidRPr="001B1C22">
        <w:rPr>
          <w:rFonts w:ascii="Arial" w:hAnsi="Arial" w:cs="Arial"/>
          <w:sz w:val="22"/>
          <w:lang w:val="en-US"/>
        </w:rPr>
        <w:t>3GPP TSG-RAN WG4 Meeting #106</w:t>
      </w:r>
      <w:r w:rsidRPr="001B1C22">
        <w:rPr>
          <w:rFonts w:ascii="Arial" w:hAnsi="Arial" w:cs="Arial"/>
          <w:sz w:val="22"/>
          <w:lang w:val="en-US"/>
        </w:rPr>
        <w:tab/>
      </w:r>
      <w:r w:rsidRPr="00974DDC">
        <w:rPr>
          <w:rFonts w:ascii="Arial" w:hAnsi="Arial" w:cs="Arial"/>
          <w:sz w:val="22"/>
          <w:lang w:val="en-US"/>
        </w:rPr>
        <w:t>R4-</w:t>
      </w:r>
      <w:r w:rsidR="00974DDC" w:rsidRPr="00974DDC">
        <w:rPr>
          <w:rFonts w:ascii="Arial" w:hAnsi="Arial" w:cs="Arial"/>
          <w:sz w:val="22"/>
          <w:lang w:val="en-US"/>
        </w:rPr>
        <w:t>2302020</w:t>
      </w:r>
    </w:p>
    <w:p w14:paraId="794C4692" w14:textId="77777777" w:rsidR="001B1C22" w:rsidRPr="001B1C22" w:rsidRDefault="001B1C22" w:rsidP="001B1C22">
      <w:pPr>
        <w:pStyle w:val="3GPPHeader"/>
        <w:rPr>
          <w:rFonts w:ascii="Arial" w:hAnsi="Arial" w:cs="Arial"/>
          <w:sz w:val="22"/>
          <w:lang w:val="en-US"/>
        </w:rPr>
      </w:pPr>
      <w:r w:rsidRPr="001B1C22">
        <w:rPr>
          <w:rFonts w:ascii="Arial" w:hAnsi="Arial" w:cs="Arial"/>
          <w:sz w:val="22"/>
          <w:lang w:val="en-US"/>
        </w:rPr>
        <w:t>Athens, Greece, 27th February – 3rd March 2023</w:t>
      </w: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02D910BA" w:rsidR="00BE6C2A" w:rsidRPr="00411337"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765825" w:rsidRPr="00765825">
        <w:rPr>
          <w:rFonts w:ascii="Arial" w:hAnsi="Arial" w:cs="Arial"/>
          <w:sz w:val="22"/>
          <w:lang w:val="en-US"/>
        </w:rPr>
        <w:t>RRM requirements</w:t>
      </w:r>
      <w:r w:rsidR="00411337">
        <w:rPr>
          <w:rFonts w:ascii="Arial" w:hAnsi="Arial" w:cs="Arial"/>
          <w:sz w:val="22"/>
          <w:lang w:val="en-US"/>
        </w:rPr>
        <w:t xml:space="preserve"> for </w:t>
      </w:r>
      <w:r w:rsidR="00411337" w:rsidRPr="00411337">
        <w:rPr>
          <w:rFonts w:ascii="Arial" w:hAnsi="Arial" w:cs="Arial"/>
          <w:sz w:val="22"/>
          <w:lang w:val="en-US"/>
        </w:rPr>
        <w:t>NR NTN enhancement</w:t>
      </w:r>
    </w:p>
    <w:p w14:paraId="375E4AE8" w14:textId="5ED26502" w:rsidR="00BE6C2A" w:rsidRPr="00556C71" w:rsidRDefault="00BE6C2A" w:rsidP="00BE6C2A">
      <w:pPr>
        <w:pStyle w:val="3GPPHeader"/>
        <w:rPr>
          <w:rFonts w:ascii="Arial" w:hAnsi="Arial" w:cs="Arial"/>
          <w:sz w:val="22"/>
          <w:lang w:val="en-US"/>
        </w:rPr>
      </w:pPr>
      <w:r w:rsidRPr="008315FE">
        <w:rPr>
          <w:rFonts w:ascii="Arial" w:hAnsi="Arial" w:cs="Arial"/>
          <w:sz w:val="22"/>
          <w:lang w:val="en-US"/>
        </w:rPr>
        <w:t>Agenda Item:</w:t>
      </w:r>
      <w:r w:rsidRPr="008315FE">
        <w:rPr>
          <w:rFonts w:ascii="Arial" w:hAnsi="Arial" w:cs="Arial"/>
          <w:sz w:val="22"/>
          <w:lang w:val="en-US"/>
        </w:rPr>
        <w:tab/>
      </w:r>
      <w:r w:rsidR="00ED7F66" w:rsidRPr="008315FE">
        <w:rPr>
          <w:rFonts w:ascii="Arial" w:hAnsi="Arial" w:cs="Arial"/>
          <w:sz w:val="22"/>
          <w:lang w:val="en-US"/>
        </w:rPr>
        <w:t>9.</w:t>
      </w:r>
      <w:r w:rsidR="001B1C22" w:rsidRPr="008315FE">
        <w:rPr>
          <w:rFonts w:ascii="Arial" w:hAnsi="Arial" w:cs="Arial"/>
          <w:sz w:val="22"/>
          <w:lang w:val="en-US"/>
        </w:rPr>
        <w:t>25.</w:t>
      </w:r>
      <w:r w:rsidR="008315FE" w:rsidRPr="008315FE">
        <w:rPr>
          <w:rFonts w:ascii="Arial" w:hAnsi="Arial" w:cs="Arial"/>
          <w:sz w:val="22"/>
          <w:lang w:val="en-US"/>
        </w:rPr>
        <w:t>5</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4B5A77E4" w14:textId="5CBF72AC" w:rsidR="00AD04E2" w:rsidRPr="00D56C1A" w:rsidRDefault="00680BF5" w:rsidP="00E42AF4">
      <w:pPr>
        <w:rPr>
          <w:rFonts w:ascii="Arial" w:hAnsi="Arial" w:cs="Arial"/>
          <w:lang w:val="en-CA"/>
        </w:rPr>
      </w:pPr>
      <w:r w:rsidRPr="00680BF5">
        <w:rPr>
          <w:rFonts w:ascii="Arial" w:hAnsi="Arial" w:cs="Arial"/>
          <w:lang w:val="en-CA"/>
        </w:rPr>
        <w:t xml:space="preserve">WID on </w:t>
      </w:r>
      <w:r w:rsidR="00AC60F7" w:rsidRPr="00AC60F7">
        <w:rPr>
          <w:rFonts w:ascii="Arial" w:hAnsi="Arial" w:cs="Arial"/>
          <w:lang w:val="en-CA"/>
        </w:rPr>
        <w:t xml:space="preserve">NR NTN (Non-Terrestrial Networks) enhancements </w:t>
      </w:r>
      <w:r w:rsidR="00CE7759">
        <w:rPr>
          <w:rFonts w:ascii="Arial" w:hAnsi="Arial" w:cs="Arial"/>
          <w:lang w:val="en-CA"/>
        </w:rPr>
        <w:t>[1]</w:t>
      </w:r>
      <w:r w:rsidR="00097E62">
        <w:rPr>
          <w:rFonts w:ascii="Arial" w:hAnsi="Arial" w:cs="Arial"/>
          <w:lang w:val="en-CA"/>
        </w:rPr>
        <w:t xml:space="preserve"> </w:t>
      </w:r>
      <w:r w:rsidR="00097E62">
        <w:rPr>
          <w:rFonts w:ascii="Arial" w:hAnsi="Arial" w:cs="Arial" w:hint="eastAsia"/>
          <w:lang w:val="en-CA" w:eastAsia="zh-CN"/>
        </w:rPr>
        <w:t>is</w:t>
      </w:r>
      <w:r w:rsidR="00097E62">
        <w:rPr>
          <w:rFonts w:ascii="Arial" w:hAnsi="Arial" w:cs="Arial"/>
          <w:lang w:val="en-CA"/>
        </w:rPr>
        <w:t xml:space="preserve"> introduced </w:t>
      </w:r>
      <w:r w:rsidR="00E42AF4">
        <w:rPr>
          <w:rFonts w:ascii="Arial" w:hAnsi="Arial" w:cs="Arial"/>
          <w:lang w:val="en-CA"/>
        </w:rPr>
        <w:t xml:space="preserve">in Rel-18 release. </w:t>
      </w:r>
      <w:r w:rsidR="00A0401A"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00A0401A"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97594A" w:rsidRPr="0097594A">
        <w:rPr>
          <w:rFonts w:ascii="Arial" w:hAnsi="Arial" w:cs="Arial"/>
          <w:lang w:val="en-CA"/>
        </w:rPr>
        <w:t>the RRM requirements for this feature.</w:t>
      </w:r>
    </w:p>
    <w:p w14:paraId="2AB11DB1" w14:textId="3609AA80" w:rsidR="00F0753D" w:rsidRDefault="00F0753D" w:rsidP="00F0753D">
      <w:pPr>
        <w:pStyle w:val="Heading1"/>
        <w:rPr>
          <w:rFonts w:cs="Arial"/>
          <w:lang w:val="sv-SE"/>
        </w:rPr>
      </w:pPr>
      <w:r>
        <w:rPr>
          <w:rFonts w:cs="Arial"/>
          <w:lang w:val="sv-SE"/>
        </w:rPr>
        <w:t>Dis</w:t>
      </w:r>
      <w:r w:rsidR="00771A0E">
        <w:rPr>
          <w:rFonts w:cs="Arial" w:hint="eastAsia"/>
          <w:lang w:val="sv-SE" w:eastAsia="zh-CN"/>
        </w:rPr>
        <w:t>cu</w:t>
      </w:r>
      <w:r>
        <w:rPr>
          <w:rFonts w:cs="Arial"/>
          <w:lang w:val="sv-SE"/>
        </w:rPr>
        <w:t>ssion</w:t>
      </w:r>
    </w:p>
    <w:p w14:paraId="1F1823D0" w14:textId="4680FFA2" w:rsidR="00EB1C86" w:rsidRDefault="0097594A" w:rsidP="00EB1C86">
      <w:pPr>
        <w:pStyle w:val="Heading2"/>
      </w:pPr>
      <w:r>
        <w:t>General</w:t>
      </w:r>
    </w:p>
    <w:p w14:paraId="4A38BFC7" w14:textId="5317A11F" w:rsidR="00344071" w:rsidRPr="000A1114" w:rsidRDefault="00344071" w:rsidP="000A1114">
      <w:pPr>
        <w:rPr>
          <w:lang w:val="x-none" w:eastAsia="x-none"/>
        </w:rPr>
      </w:pPr>
      <w:r w:rsidRPr="00344071">
        <w:rPr>
          <w:rFonts w:ascii="Arial" w:hAnsi="Arial" w:cs="Arial"/>
          <w:lang w:eastAsia="x-none"/>
        </w:rPr>
        <w:t>In WID [1]</w:t>
      </w:r>
      <w:r>
        <w:rPr>
          <w:rFonts w:ascii="Arial" w:hAnsi="Arial" w:cs="Arial"/>
          <w:lang w:eastAsia="x-none"/>
        </w:rPr>
        <w:t xml:space="preserve">, </w:t>
      </w:r>
      <w:r w:rsidR="00651656">
        <w:rPr>
          <w:rFonts w:ascii="Arial" w:hAnsi="Arial" w:cs="Arial"/>
          <w:lang w:eastAsia="x-none"/>
        </w:rPr>
        <w:t xml:space="preserve">the following </w:t>
      </w:r>
      <w:r w:rsidR="008315FE">
        <w:rPr>
          <w:rFonts w:ascii="Arial" w:hAnsi="Arial" w:cs="Arial"/>
          <w:lang w:eastAsia="x-none"/>
        </w:rPr>
        <w:t xml:space="preserve">main </w:t>
      </w:r>
      <w:r w:rsidR="00651656">
        <w:rPr>
          <w:rFonts w:ascii="Arial" w:hAnsi="Arial" w:cs="Arial"/>
          <w:lang w:eastAsia="x-none"/>
        </w:rPr>
        <w:t>objective</w:t>
      </w:r>
      <w:r w:rsidR="00025008">
        <w:rPr>
          <w:rFonts w:ascii="Arial" w:hAnsi="Arial" w:cs="Arial"/>
          <w:lang w:eastAsia="x-none"/>
        </w:rPr>
        <w:t>s</w:t>
      </w:r>
      <w:r w:rsidR="00651656">
        <w:rPr>
          <w:rFonts w:ascii="Arial" w:hAnsi="Arial" w:cs="Arial"/>
          <w:lang w:eastAsia="x-none"/>
        </w:rPr>
        <w:t xml:space="preserve"> </w:t>
      </w:r>
      <w:r w:rsidR="00025008">
        <w:rPr>
          <w:rFonts w:ascii="Arial" w:hAnsi="Arial" w:cs="Arial"/>
          <w:lang w:eastAsia="x-none"/>
        </w:rPr>
        <w:t>are</w:t>
      </w:r>
      <w:r w:rsidR="00651656">
        <w:rPr>
          <w:rFonts w:ascii="Arial" w:hAnsi="Arial" w:cs="Arial"/>
          <w:lang w:eastAsia="x-none"/>
        </w:rPr>
        <w:t xml:space="preserve"> listed for study</w:t>
      </w:r>
      <w:r w:rsidR="005B202A">
        <w:rPr>
          <w:rFonts w:ascii="Arial" w:hAnsi="Arial" w:cs="Arial"/>
          <w:lang w:eastAsia="zh-CN"/>
        </w:rPr>
        <w:t>:</w:t>
      </w:r>
    </w:p>
    <w:tbl>
      <w:tblPr>
        <w:tblStyle w:val="TableGrid"/>
        <w:tblW w:w="0" w:type="auto"/>
        <w:tblLook w:val="04A0" w:firstRow="1" w:lastRow="0" w:firstColumn="1" w:lastColumn="0" w:noHBand="0" w:noVBand="1"/>
      </w:tblPr>
      <w:tblGrid>
        <w:gridCol w:w="10142"/>
      </w:tblGrid>
      <w:tr w:rsidR="001D2D42" w:rsidRPr="00296858" w14:paraId="1EA27DC6" w14:textId="77777777" w:rsidTr="008423C6">
        <w:tc>
          <w:tcPr>
            <w:tcW w:w="10142" w:type="dxa"/>
            <w:tcBorders>
              <w:top w:val="single" w:sz="4" w:space="0" w:color="auto"/>
              <w:left w:val="single" w:sz="4" w:space="0" w:color="auto"/>
              <w:bottom w:val="single" w:sz="4" w:space="0" w:color="auto"/>
              <w:right w:val="single" w:sz="4" w:space="0" w:color="auto"/>
            </w:tcBorders>
            <w:hideMark/>
          </w:tcPr>
          <w:p w14:paraId="6BBE20C2" w14:textId="41AD0B98" w:rsidR="00651134" w:rsidRDefault="00651134" w:rsidP="00651134">
            <w:pPr>
              <w:spacing w:after="0"/>
              <w:rPr>
                <w:bCs/>
              </w:rPr>
            </w:pPr>
            <w:r w:rsidRPr="00134B7D">
              <w:rPr>
                <w:bCs/>
              </w:rPr>
              <w:t>Coverage enhancement</w:t>
            </w:r>
          </w:p>
          <w:p w14:paraId="26A2A89A" w14:textId="5807491A" w:rsidR="00D51570" w:rsidRDefault="00D51570" w:rsidP="00651134">
            <w:pPr>
              <w:spacing w:after="0"/>
              <w:rPr>
                <w:bCs/>
              </w:rPr>
            </w:pPr>
            <w:r w:rsidRPr="00134B7D">
              <w:rPr>
                <w:bCs/>
              </w:rPr>
              <w:t>NR-NTN deployment in above 10 GHz bands</w:t>
            </w:r>
          </w:p>
          <w:p w14:paraId="2A8C5DE9" w14:textId="4E16E089" w:rsidR="00D86F48" w:rsidRDefault="00D86F48" w:rsidP="00651134">
            <w:pPr>
              <w:spacing w:after="0"/>
              <w:rPr>
                <w:bCs/>
              </w:rPr>
            </w:pPr>
            <w:r w:rsidRPr="00134B7D">
              <w:rPr>
                <w:bCs/>
              </w:rPr>
              <w:t>Network verified UE location</w:t>
            </w:r>
          </w:p>
          <w:p w14:paraId="3D3D5B25" w14:textId="0E462E43" w:rsidR="00651134" w:rsidRPr="00134B7D" w:rsidRDefault="001853B9" w:rsidP="00651134">
            <w:pPr>
              <w:spacing w:after="0"/>
              <w:rPr>
                <w:bCs/>
              </w:rPr>
            </w:pPr>
            <w:r w:rsidRPr="00134B7D">
              <w:rPr>
                <w:bCs/>
              </w:rPr>
              <w:t>NTN-TN and NTN-NTN mobility and service continuity enhancements</w:t>
            </w:r>
          </w:p>
          <w:p w14:paraId="2946DD3F" w14:textId="4BADF5DE" w:rsidR="001D2D42" w:rsidRPr="00EA7E78" w:rsidRDefault="001D2D42" w:rsidP="00651134">
            <w:pPr>
              <w:overflowPunct w:val="0"/>
              <w:autoSpaceDE w:val="0"/>
              <w:autoSpaceDN w:val="0"/>
              <w:adjustRightInd w:val="0"/>
              <w:spacing w:after="0"/>
              <w:textAlignment w:val="baseline"/>
              <w:rPr>
                <w:bCs/>
              </w:rPr>
            </w:pPr>
          </w:p>
        </w:tc>
      </w:tr>
    </w:tbl>
    <w:p w14:paraId="0E65384F" w14:textId="6709E358" w:rsidR="00701370" w:rsidRDefault="00701370" w:rsidP="0007697A">
      <w:pPr>
        <w:rPr>
          <w:rFonts w:ascii="Arial" w:hAnsi="Arial" w:cs="Arial"/>
          <w:lang w:eastAsia="x-none"/>
        </w:rPr>
      </w:pPr>
    </w:p>
    <w:p w14:paraId="41BF90EB" w14:textId="52964E9D" w:rsidR="00A334E8" w:rsidRDefault="009675D7" w:rsidP="00556284">
      <w:pPr>
        <w:rPr>
          <w:rFonts w:ascii="Arial" w:hAnsi="Arial" w:cs="Arial"/>
          <w:lang w:eastAsia="zh-CN"/>
        </w:rPr>
      </w:pPr>
      <w:r>
        <w:rPr>
          <w:rFonts w:ascii="Arial" w:hAnsi="Arial" w:cs="Arial"/>
          <w:lang w:eastAsia="zh-CN"/>
        </w:rPr>
        <w:t>First of all, w</w:t>
      </w:r>
      <w:r w:rsidR="00A334E8" w:rsidRPr="00A334E8">
        <w:rPr>
          <w:rFonts w:ascii="Arial" w:hAnsi="Arial" w:cs="Arial"/>
          <w:lang w:eastAsia="zh-CN"/>
        </w:rPr>
        <w:t xml:space="preserve">e capture </w:t>
      </w:r>
      <w:r w:rsidR="00436036">
        <w:rPr>
          <w:rFonts w:ascii="Arial" w:hAnsi="Arial" w:cs="Arial"/>
          <w:lang w:eastAsia="zh-CN"/>
        </w:rPr>
        <w:t xml:space="preserve">some applicable scenario as </w:t>
      </w:r>
      <w:r w:rsidR="00A334E8" w:rsidRPr="00A334E8">
        <w:rPr>
          <w:rFonts w:ascii="Arial" w:hAnsi="Arial" w:cs="Arial"/>
          <w:lang w:eastAsia="zh-CN"/>
        </w:rPr>
        <w:t>baseline for discussion to get a clear picture of the scope of the WI.</w:t>
      </w:r>
    </w:p>
    <w:p w14:paraId="29CB777D" w14:textId="69AAC88D" w:rsidR="006C47D2" w:rsidRPr="00CC5A1A" w:rsidRDefault="00A334E8" w:rsidP="00556284">
      <w:pPr>
        <w:rPr>
          <w:rFonts w:ascii="Arial" w:hAnsi="Arial" w:cs="Arial"/>
          <w:b/>
          <w:bCs/>
          <w:i/>
          <w:iCs/>
          <w:lang w:eastAsia="zh-CN"/>
        </w:rPr>
      </w:pPr>
      <w:r w:rsidRPr="00CC5A1A">
        <w:rPr>
          <w:rFonts w:ascii="Arial" w:hAnsi="Arial" w:cs="Arial"/>
          <w:b/>
          <w:bCs/>
          <w:i/>
          <w:iCs/>
          <w:lang w:eastAsia="zh-CN"/>
        </w:rPr>
        <w:t xml:space="preserve">Proposal 1: The </w:t>
      </w:r>
      <w:r w:rsidR="00252471" w:rsidRPr="00CC5A1A">
        <w:rPr>
          <w:rFonts w:ascii="Arial" w:hAnsi="Arial" w:cs="Arial"/>
          <w:b/>
          <w:bCs/>
          <w:i/>
          <w:iCs/>
          <w:lang w:eastAsia="zh-CN"/>
        </w:rPr>
        <w:t xml:space="preserve">applicable </w:t>
      </w:r>
      <w:r w:rsidRPr="00CC5A1A">
        <w:rPr>
          <w:rFonts w:ascii="Arial" w:hAnsi="Arial" w:cs="Arial"/>
          <w:b/>
          <w:bCs/>
          <w:i/>
          <w:iCs/>
          <w:lang w:eastAsia="zh-CN"/>
        </w:rPr>
        <w:t>scenario</w:t>
      </w:r>
      <w:r w:rsidR="000E773A">
        <w:rPr>
          <w:rFonts w:ascii="Arial" w:hAnsi="Arial" w:cs="Arial"/>
          <w:b/>
          <w:bCs/>
          <w:i/>
          <w:iCs/>
          <w:lang w:eastAsia="zh-CN"/>
        </w:rPr>
        <w:t xml:space="preserve">s for RRM requirements according to </w:t>
      </w:r>
      <w:r w:rsidRPr="00CC5A1A">
        <w:rPr>
          <w:rFonts w:ascii="Arial" w:hAnsi="Arial" w:cs="Arial"/>
          <w:b/>
          <w:bCs/>
          <w:i/>
          <w:iCs/>
          <w:lang w:eastAsia="zh-CN"/>
        </w:rPr>
        <w:t>th</w:t>
      </w:r>
      <w:r w:rsidR="000E773A">
        <w:rPr>
          <w:rFonts w:ascii="Arial" w:hAnsi="Arial" w:cs="Arial"/>
          <w:b/>
          <w:bCs/>
          <w:i/>
          <w:iCs/>
          <w:lang w:eastAsia="zh-CN"/>
        </w:rPr>
        <w:t xml:space="preserve">e </w:t>
      </w:r>
      <w:r w:rsidRPr="00CC5A1A">
        <w:rPr>
          <w:rFonts w:ascii="Arial" w:hAnsi="Arial" w:cs="Arial"/>
          <w:b/>
          <w:bCs/>
          <w:i/>
          <w:iCs/>
          <w:lang w:eastAsia="zh-CN"/>
        </w:rPr>
        <w:t>W</w:t>
      </w:r>
      <w:r w:rsidR="000E773A">
        <w:rPr>
          <w:rFonts w:ascii="Arial" w:hAnsi="Arial" w:cs="Arial"/>
          <w:b/>
          <w:bCs/>
          <w:i/>
          <w:iCs/>
          <w:lang w:eastAsia="zh-CN"/>
        </w:rPr>
        <w:t>ID</w:t>
      </w:r>
      <w:r w:rsidRPr="00CC5A1A">
        <w:rPr>
          <w:rFonts w:ascii="Arial" w:hAnsi="Arial" w:cs="Arial"/>
          <w:b/>
          <w:bCs/>
          <w:i/>
          <w:iCs/>
          <w:lang w:eastAsia="zh-CN"/>
        </w:rPr>
        <w:t xml:space="preserve"> shall include</w:t>
      </w:r>
      <w:r w:rsidR="006C47D2" w:rsidRPr="00CC5A1A">
        <w:rPr>
          <w:rFonts w:ascii="Arial" w:hAnsi="Arial" w:cs="Arial"/>
          <w:b/>
          <w:bCs/>
          <w:i/>
          <w:iCs/>
          <w:lang w:eastAsia="zh-CN"/>
        </w:rPr>
        <w:t>:</w:t>
      </w:r>
    </w:p>
    <w:p w14:paraId="6FE8F48D" w14:textId="3300E3D6" w:rsidR="00B51F01" w:rsidRPr="00CC5A1A" w:rsidRDefault="00B51F01" w:rsidP="00A51905">
      <w:pPr>
        <w:pStyle w:val="ListParagraph"/>
        <w:numPr>
          <w:ilvl w:val="0"/>
          <w:numId w:val="55"/>
        </w:numPr>
        <w:rPr>
          <w:rFonts w:ascii="Arial" w:hAnsi="Arial" w:cs="Arial"/>
          <w:b/>
          <w:bCs/>
          <w:i/>
          <w:iCs/>
          <w:lang w:eastAsia="zh-CN"/>
        </w:rPr>
      </w:pPr>
      <w:r w:rsidRPr="00CC5A1A">
        <w:rPr>
          <w:rFonts w:ascii="Arial" w:hAnsi="Arial" w:cs="Arial"/>
          <w:b/>
          <w:bCs/>
          <w:i/>
          <w:iCs/>
          <w:lang w:eastAsia="zh-CN"/>
        </w:rPr>
        <w:t xml:space="preserve">Only </w:t>
      </w:r>
      <w:r w:rsidR="000751E1" w:rsidRPr="00CC5A1A">
        <w:rPr>
          <w:rFonts w:ascii="Arial" w:hAnsi="Arial" w:cs="Arial"/>
          <w:b/>
          <w:bCs/>
          <w:i/>
          <w:iCs/>
          <w:lang w:eastAsia="zh-CN"/>
        </w:rPr>
        <w:t>single carrier scenario</w:t>
      </w:r>
      <w:r w:rsidR="002A525B" w:rsidRPr="00CC5A1A">
        <w:rPr>
          <w:rFonts w:ascii="Arial" w:hAnsi="Arial" w:cs="Arial"/>
          <w:b/>
          <w:bCs/>
          <w:i/>
          <w:iCs/>
          <w:lang w:val="en-US" w:eastAsia="zh-CN"/>
        </w:rPr>
        <w:t xml:space="preserve"> is supported</w:t>
      </w:r>
      <w:r w:rsidR="000751E1" w:rsidRPr="00CC5A1A">
        <w:rPr>
          <w:rFonts w:ascii="Arial" w:hAnsi="Arial" w:cs="Arial"/>
          <w:b/>
          <w:bCs/>
          <w:i/>
          <w:iCs/>
          <w:lang w:eastAsia="zh-CN"/>
        </w:rPr>
        <w:t xml:space="preserve">, </w:t>
      </w:r>
      <w:r w:rsidR="004657F3" w:rsidRPr="00CC5A1A">
        <w:rPr>
          <w:rFonts w:ascii="Arial" w:hAnsi="Arial" w:cs="Arial"/>
          <w:b/>
          <w:bCs/>
          <w:i/>
          <w:iCs/>
          <w:lang w:eastAsia="zh-CN"/>
        </w:rPr>
        <w:t>multi-carrier</w:t>
      </w:r>
      <w:r w:rsidR="009820E8">
        <w:rPr>
          <w:rFonts w:ascii="Arial" w:hAnsi="Arial" w:cs="Arial"/>
          <w:b/>
          <w:bCs/>
          <w:i/>
          <w:iCs/>
          <w:lang w:val="en-US" w:eastAsia="zh-CN"/>
        </w:rPr>
        <w:t>(</w:t>
      </w:r>
      <w:r w:rsidR="004657F3" w:rsidRPr="00CC5A1A">
        <w:rPr>
          <w:rFonts w:ascii="Arial" w:hAnsi="Arial" w:cs="Arial"/>
          <w:b/>
          <w:bCs/>
          <w:i/>
          <w:iCs/>
          <w:lang w:eastAsia="zh-CN"/>
        </w:rPr>
        <w:t>e.g.</w:t>
      </w:r>
      <w:r w:rsidR="009820E8">
        <w:rPr>
          <w:rFonts w:ascii="Arial" w:hAnsi="Arial" w:cs="Arial"/>
          <w:b/>
          <w:bCs/>
          <w:i/>
          <w:iCs/>
          <w:lang w:val="en-US" w:eastAsia="zh-CN"/>
        </w:rPr>
        <w:t>,</w:t>
      </w:r>
      <w:r w:rsidR="004657F3" w:rsidRPr="00CC5A1A">
        <w:rPr>
          <w:rFonts w:ascii="Arial" w:hAnsi="Arial" w:cs="Arial"/>
          <w:b/>
          <w:bCs/>
          <w:i/>
          <w:iCs/>
          <w:lang w:eastAsia="zh-CN"/>
        </w:rPr>
        <w:t xml:space="preserve"> CA</w:t>
      </w:r>
      <w:r w:rsidR="009820E8">
        <w:rPr>
          <w:rFonts w:ascii="Arial" w:hAnsi="Arial" w:cs="Arial"/>
          <w:b/>
          <w:bCs/>
          <w:i/>
          <w:iCs/>
          <w:lang w:val="en-US" w:eastAsia="zh-CN"/>
        </w:rPr>
        <w:t>)</w:t>
      </w:r>
      <w:r w:rsidR="004657F3" w:rsidRPr="00CC5A1A">
        <w:rPr>
          <w:rFonts w:ascii="Arial" w:hAnsi="Arial" w:cs="Arial"/>
          <w:b/>
          <w:bCs/>
          <w:i/>
          <w:iCs/>
          <w:lang w:eastAsia="zh-CN"/>
        </w:rPr>
        <w:t xml:space="preserve"> </w:t>
      </w:r>
      <w:r w:rsidR="00AC75A1" w:rsidRPr="00CC5A1A">
        <w:rPr>
          <w:rFonts w:ascii="Arial" w:hAnsi="Arial" w:cs="Arial"/>
          <w:b/>
          <w:bCs/>
          <w:i/>
          <w:iCs/>
          <w:lang w:eastAsia="zh-CN"/>
        </w:rPr>
        <w:t>is</w:t>
      </w:r>
      <w:r w:rsidR="00AC75A1" w:rsidRPr="00CC5A1A">
        <w:rPr>
          <w:rFonts w:ascii="Arial" w:hAnsi="Arial" w:cs="Arial"/>
          <w:b/>
          <w:bCs/>
          <w:i/>
          <w:iCs/>
          <w:lang w:val="en-US" w:eastAsia="zh-CN"/>
        </w:rPr>
        <w:t>n’t covered by the WI.</w:t>
      </w:r>
    </w:p>
    <w:p w14:paraId="5B471A49" w14:textId="4B8FD320" w:rsidR="004657F3" w:rsidRPr="00CC5A1A" w:rsidRDefault="00127952" w:rsidP="00A51905">
      <w:pPr>
        <w:pStyle w:val="ListParagraph"/>
        <w:numPr>
          <w:ilvl w:val="0"/>
          <w:numId w:val="55"/>
        </w:numPr>
        <w:rPr>
          <w:rFonts w:ascii="Arial" w:hAnsi="Arial" w:cs="Arial"/>
          <w:b/>
          <w:bCs/>
          <w:i/>
          <w:iCs/>
          <w:lang w:eastAsia="zh-CN"/>
        </w:rPr>
      </w:pPr>
      <w:r w:rsidRPr="00CC5A1A">
        <w:rPr>
          <w:rFonts w:ascii="Arial" w:hAnsi="Arial" w:cs="Arial"/>
          <w:b/>
          <w:bCs/>
          <w:i/>
          <w:iCs/>
          <w:lang w:eastAsia="zh-CN"/>
        </w:rPr>
        <w:t>NTN</w:t>
      </w:r>
      <w:r w:rsidR="000E773A">
        <w:rPr>
          <w:rFonts w:ascii="Arial" w:hAnsi="Arial" w:cs="Arial"/>
          <w:b/>
          <w:bCs/>
          <w:i/>
          <w:iCs/>
          <w:lang w:val="en-US" w:eastAsia="zh-CN"/>
        </w:rPr>
        <w:t>-&gt;</w:t>
      </w:r>
      <w:r w:rsidRPr="00CC5A1A">
        <w:rPr>
          <w:rFonts w:ascii="Arial" w:hAnsi="Arial" w:cs="Arial"/>
          <w:b/>
          <w:bCs/>
          <w:i/>
          <w:iCs/>
          <w:lang w:eastAsia="zh-CN"/>
        </w:rPr>
        <w:t xml:space="preserve">TN mobility only </w:t>
      </w:r>
      <w:r w:rsidR="00A535BC" w:rsidRPr="00CC5A1A">
        <w:rPr>
          <w:rFonts w:ascii="Arial" w:hAnsi="Arial" w:cs="Arial"/>
          <w:b/>
          <w:bCs/>
          <w:i/>
          <w:iCs/>
          <w:lang w:val="en-US" w:eastAsia="zh-CN"/>
        </w:rPr>
        <w:t xml:space="preserve">applies </w:t>
      </w:r>
      <w:r w:rsidR="00C97FD0">
        <w:rPr>
          <w:rFonts w:ascii="Arial" w:hAnsi="Arial" w:cs="Arial"/>
          <w:b/>
          <w:bCs/>
          <w:i/>
          <w:iCs/>
          <w:lang w:val="en-US" w:eastAsia="zh-CN"/>
        </w:rPr>
        <w:t>to</w:t>
      </w:r>
      <w:r w:rsidR="001E31EE" w:rsidRPr="00CC5A1A">
        <w:rPr>
          <w:rFonts w:ascii="Arial" w:hAnsi="Arial" w:cs="Arial"/>
          <w:b/>
          <w:bCs/>
          <w:i/>
          <w:iCs/>
          <w:lang w:val="en-US" w:eastAsia="zh-CN"/>
        </w:rPr>
        <w:t xml:space="preserve"> RRC</w:t>
      </w:r>
      <w:r w:rsidRPr="00CC5A1A">
        <w:rPr>
          <w:rFonts w:ascii="Arial" w:hAnsi="Arial" w:cs="Arial"/>
          <w:b/>
          <w:bCs/>
          <w:i/>
          <w:iCs/>
          <w:lang w:eastAsia="zh-CN"/>
        </w:rPr>
        <w:t xml:space="preserve"> low-activity mode</w:t>
      </w:r>
      <w:r w:rsidR="000E773A">
        <w:rPr>
          <w:rFonts w:ascii="Arial" w:hAnsi="Arial" w:cs="Arial"/>
          <w:b/>
          <w:bCs/>
          <w:i/>
          <w:iCs/>
          <w:lang w:val="en-US" w:eastAsia="zh-CN"/>
        </w:rPr>
        <w:t xml:space="preserve">; NTN-&gt;TN </w:t>
      </w:r>
      <w:r w:rsidR="001E31EE" w:rsidRPr="00CC5A1A">
        <w:rPr>
          <w:rFonts w:ascii="Arial" w:hAnsi="Arial" w:cs="Arial"/>
          <w:b/>
          <w:bCs/>
          <w:i/>
          <w:iCs/>
          <w:lang w:val="en-US" w:eastAsia="zh-CN"/>
        </w:rPr>
        <w:t xml:space="preserve">RRC </w:t>
      </w:r>
      <w:r w:rsidRPr="00CC5A1A">
        <w:rPr>
          <w:rFonts w:ascii="Arial" w:hAnsi="Arial" w:cs="Arial"/>
          <w:b/>
          <w:bCs/>
          <w:i/>
          <w:iCs/>
          <w:lang w:eastAsia="zh-CN"/>
        </w:rPr>
        <w:t>connected mode is</w:t>
      </w:r>
      <w:r w:rsidR="00A535BC" w:rsidRPr="00CC5A1A">
        <w:rPr>
          <w:rFonts w:ascii="Arial" w:hAnsi="Arial" w:cs="Arial"/>
          <w:b/>
          <w:bCs/>
          <w:i/>
          <w:iCs/>
          <w:lang w:val="en-US" w:eastAsia="zh-CN"/>
        </w:rPr>
        <w:t xml:space="preserve">n’t covered by </w:t>
      </w:r>
      <w:r w:rsidR="00A7107B" w:rsidRPr="00CC5A1A">
        <w:rPr>
          <w:rFonts w:ascii="Arial" w:hAnsi="Arial" w:cs="Arial"/>
          <w:b/>
          <w:bCs/>
          <w:i/>
          <w:iCs/>
          <w:lang w:val="en-US" w:eastAsia="zh-CN"/>
        </w:rPr>
        <w:t>the WI.</w:t>
      </w:r>
    </w:p>
    <w:p w14:paraId="078FD4EA" w14:textId="7CE4B7FB" w:rsidR="00A7107B" w:rsidRPr="00CC5A1A" w:rsidRDefault="00A7107B" w:rsidP="007E03CE">
      <w:pPr>
        <w:pStyle w:val="ListParagraph"/>
        <w:numPr>
          <w:ilvl w:val="1"/>
          <w:numId w:val="55"/>
        </w:numPr>
        <w:rPr>
          <w:rFonts w:ascii="Arial" w:hAnsi="Arial" w:cs="Arial"/>
          <w:b/>
          <w:bCs/>
          <w:i/>
          <w:iCs/>
          <w:lang w:eastAsia="zh-CN"/>
        </w:rPr>
      </w:pPr>
      <w:r w:rsidRPr="00CC5A1A">
        <w:rPr>
          <w:rFonts w:ascii="Arial" w:hAnsi="Arial" w:cs="Arial"/>
          <w:b/>
          <w:bCs/>
          <w:i/>
          <w:iCs/>
          <w:lang w:val="en-US" w:eastAsia="zh-CN"/>
        </w:rPr>
        <w:t>For NTN</w:t>
      </w:r>
      <w:r w:rsidR="000E773A">
        <w:rPr>
          <w:rFonts w:ascii="Arial" w:hAnsi="Arial" w:cs="Arial"/>
          <w:b/>
          <w:bCs/>
          <w:i/>
          <w:iCs/>
          <w:lang w:val="en-US" w:eastAsia="zh-CN"/>
        </w:rPr>
        <w:t>-&gt;</w:t>
      </w:r>
      <w:r w:rsidRPr="00CC5A1A">
        <w:rPr>
          <w:rFonts w:ascii="Arial" w:hAnsi="Arial" w:cs="Arial"/>
          <w:b/>
          <w:bCs/>
          <w:i/>
          <w:iCs/>
          <w:lang w:val="en-US" w:eastAsia="zh-CN"/>
        </w:rPr>
        <w:t xml:space="preserve">TN mobility, </w:t>
      </w:r>
      <w:r w:rsidR="001D27DB" w:rsidRPr="00CC5A1A">
        <w:rPr>
          <w:rFonts w:ascii="Arial" w:hAnsi="Arial" w:cs="Arial"/>
          <w:b/>
          <w:bCs/>
          <w:i/>
          <w:iCs/>
          <w:lang w:val="en-US" w:eastAsia="zh-CN"/>
        </w:rPr>
        <w:t>TN system only covers NR</w:t>
      </w:r>
      <w:r w:rsidR="000E773A">
        <w:rPr>
          <w:rFonts w:ascii="Arial" w:hAnsi="Arial" w:cs="Arial"/>
          <w:b/>
          <w:bCs/>
          <w:i/>
          <w:iCs/>
          <w:lang w:val="en-US" w:eastAsia="zh-CN"/>
        </w:rPr>
        <w:t xml:space="preserve">; </w:t>
      </w:r>
      <w:r w:rsidR="001D27DB" w:rsidRPr="00CC5A1A">
        <w:rPr>
          <w:rFonts w:ascii="Arial" w:hAnsi="Arial" w:cs="Arial"/>
          <w:b/>
          <w:bCs/>
          <w:i/>
          <w:iCs/>
          <w:lang w:val="en-US" w:eastAsia="zh-CN"/>
        </w:rPr>
        <w:t xml:space="preserve">other RATs, e.g. LTE </w:t>
      </w:r>
      <w:r w:rsidR="00AC75A1" w:rsidRPr="00CC5A1A">
        <w:rPr>
          <w:rFonts w:ascii="Arial" w:hAnsi="Arial" w:cs="Arial"/>
          <w:b/>
          <w:bCs/>
          <w:i/>
          <w:iCs/>
          <w:lang w:eastAsia="zh-CN"/>
        </w:rPr>
        <w:t>is</w:t>
      </w:r>
      <w:r w:rsidR="00AC75A1" w:rsidRPr="00CC5A1A">
        <w:rPr>
          <w:rFonts w:ascii="Arial" w:hAnsi="Arial" w:cs="Arial"/>
          <w:b/>
          <w:bCs/>
          <w:i/>
          <w:iCs/>
          <w:lang w:val="en-US" w:eastAsia="zh-CN"/>
        </w:rPr>
        <w:t>n’t covered by the WI.</w:t>
      </w:r>
    </w:p>
    <w:p w14:paraId="73D2D029" w14:textId="7C1C59A4" w:rsidR="00A51905" w:rsidRPr="00156D3C" w:rsidRDefault="002C5264" w:rsidP="00A51905">
      <w:pPr>
        <w:pStyle w:val="ListParagraph"/>
        <w:numPr>
          <w:ilvl w:val="0"/>
          <w:numId w:val="55"/>
        </w:numPr>
        <w:rPr>
          <w:rFonts w:ascii="Arial" w:hAnsi="Arial" w:cs="Arial"/>
          <w:b/>
          <w:i/>
          <w:lang w:eastAsia="zh-CN"/>
        </w:rPr>
      </w:pPr>
      <w:r w:rsidRPr="00CC5A1A">
        <w:rPr>
          <w:rFonts w:ascii="Arial" w:hAnsi="Arial" w:cs="Arial"/>
          <w:b/>
          <w:bCs/>
          <w:i/>
          <w:iCs/>
          <w:lang w:val="en-US" w:eastAsia="zh-CN"/>
        </w:rPr>
        <w:t xml:space="preserve">For NTN-Ka bands, mobility </w:t>
      </w:r>
      <w:r w:rsidR="00DC0FB6" w:rsidRPr="00CC5A1A">
        <w:rPr>
          <w:rFonts w:ascii="Arial" w:hAnsi="Arial" w:cs="Arial"/>
          <w:b/>
          <w:bCs/>
          <w:i/>
          <w:iCs/>
          <w:lang w:val="en-US" w:eastAsia="zh-CN"/>
        </w:rPr>
        <w:t>among NTN-Ka bands</w:t>
      </w:r>
      <w:r w:rsidR="009820E8">
        <w:rPr>
          <w:rFonts w:ascii="Arial" w:hAnsi="Arial" w:cs="Arial"/>
          <w:b/>
          <w:bCs/>
          <w:i/>
          <w:iCs/>
          <w:lang w:val="en-US" w:eastAsia="zh-CN"/>
        </w:rPr>
        <w:t xml:space="preserve"> (</w:t>
      </w:r>
      <w:r w:rsidR="00DC0FB6" w:rsidRPr="00CC5A1A">
        <w:rPr>
          <w:rFonts w:ascii="Arial" w:hAnsi="Arial" w:cs="Arial"/>
          <w:b/>
          <w:bCs/>
          <w:i/>
          <w:iCs/>
          <w:lang w:val="en-US" w:eastAsia="zh-CN"/>
        </w:rPr>
        <w:t xml:space="preserve"> </w:t>
      </w:r>
      <w:r w:rsidR="009820E8">
        <w:rPr>
          <w:rFonts w:ascii="Arial" w:hAnsi="Arial" w:cs="Arial"/>
          <w:b/>
          <w:bCs/>
          <w:i/>
          <w:iCs/>
          <w:lang w:val="en-US" w:eastAsia="zh-CN"/>
        </w:rPr>
        <w:t>e.g.,</w:t>
      </w:r>
      <w:r w:rsidR="000E773A">
        <w:rPr>
          <w:rFonts w:ascii="Arial" w:hAnsi="Arial" w:cs="Arial"/>
          <w:b/>
          <w:bCs/>
          <w:i/>
          <w:iCs/>
          <w:lang w:val="en-US" w:eastAsia="zh-CN"/>
        </w:rPr>
        <w:t xml:space="preserve"> </w:t>
      </w:r>
      <w:r w:rsidR="00DC0FB6" w:rsidRPr="00CC5A1A">
        <w:rPr>
          <w:rFonts w:ascii="Arial" w:hAnsi="Arial" w:cs="Arial"/>
          <w:b/>
          <w:bCs/>
          <w:i/>
          <w:iCs/>
          <w:lang w:val="en-US" w:eastAsia="zh-CN"/>
        </w:rPr>
        <w:t>intra-frequency and inter-frequency</w:t>
      </w:r>
      <w:r w:rsidR="009820E8">
        <w:rPr>
          <w:rFonts w:ascii="Arial" w:hAnsi="Arial" w:cs="Arial"/>
          <w:b/>
          <w:bCs/>
          <w:i/>
          <w:iCs/>
          <w:lang w:val="en-US" w:eastAsia="zh-CN"/>
        </w:rPr>
        <w:t>)</w:t>
      </w:r>
      <w:r w:rsidR="00DC0FB6" w:rsidRPr="00CC5A1A">
        <w:rPr>
          <w:rFonts w:ascii="Arial" w:hAnsi="Arial" w:cs="Arial"/>
          <w:b/>
          <w:bCs/>
          <w:i/>
          <w:iCs/>
          <w:lang w:val="en-US" w:eastAsia="zh-CN"/>
        </w:rPr>
        <w:t xml:space="preserve"> is supported.</w:t>
      </w:r>
      <w:r w:rsidRPr="00CC5A1A">
        <w:rPr>
          <w:rFonts w:ascii="Arial" w:hAnsi="Arial" w:cs="Arial"/>
          <w:b/>
          <w:bCs/>
          <w:i/>
          <w:iCs/>
          <w:lang w:val="en-US" w:eastAsia="zh-CN"/>
        </w:rPr>
        <w:t xml:space="preserve"> </w:t>
      </w:r>
      <w:r w:rsidR="00493A96">
        <w:rPr>
          <w:rFonts w:ascii="Arial" w:hAnsi="Arial" w:cs="Arial"/>
          <w:b/>
          <w:bCs/>
          <w:i/>
          <w:iCs/>
          <w:lang w:val="en-US" w:eastAsia="zh-CN"/>
        </w:rPr>
        <w:t>M</w:t>
      </w:r>
      <w:r w:rsidR="00A51905" w:rsidRPr="00CC5A1A">
        <w:rPr>
          <w:rFonts w:ascii="Arial" w:hAnsi="Arial" w:cs="Arial"/>
          <w:b/>
          <w:bCs/>
          <w:i/>
          <w:iCs/>
          <w:lang w:val="en-US" w:eastAsia="zh-CN"/>
        </w:rPr>
        <w:t xml:space="preserve">obility between FR1 and NTN-Ka band </w:t>
      </w:r>
      <w:r w:rsidR="00AC75A1" w:rsidRPr="00CC5A1A">
        <w:rPr>
          <w:rFonts w:ascii="Arial" w:hAnsi="Arial" w:cs="Arial"/>
          <w:b/>
          <w:bCs/>
          <w:i/>
          <w:iCs/>
          <w:lang w:eastAsia="zh-CN"/>
        </w:rPr>
        <w:t>is</w:t>
      </w:r>
      <w:r w:rsidR="00AC75A1" w:rsidRPr="00CC5A1A">
        <w:rPr>
          <w:rFonts w:ascii="Arial" w:hAnsi="Arial" w:cs="Arial"/>
          <w:b/>
          <w:bCs/>
          <w:i/>
          <w:iCs/>
          <w:lang w:val="en-US" w:eastAsia="zh-CN"/>
        </w:rPr>
        <w:t>n’t covered by the WI.</w:t>
      </w:r>
    </w:p>
    <w:p w14:paraId="4A11CF06" w14:textId="5EB2B3EE" w:rsidR="000E773A" w:rsidRPr="007E03CE" w:rsidRDefault="000E773A" w:rsidP="00A51905">
      <w:pPr>
        <w:pStyle w:val="ListParagraph"/>
        <w:numPr>
          <w:ilvl w:val="0"/>
          <w:numId w:val="55"/>
        </w:numPr>
        <w:rPr>
          <w:rFonts w:ascii="Arial" w:hAnsi="Arial" w:cs="Arial"/>
          <w:b/>
          <w:bCs/>
          <w:i/>
          <w:iCs/>
          <w:lang w:eastAsia="zh-CN"/>
        </w:rPr>
      </w:pPr>
      <w:r>
        <w:rPr>
          <w:rFonts w:ascii="Arial" w:hAnsi="Arial" w:cs="Arial"/>
          <w:b/>
          <w:bCs/>
          <w:i/>
          <w:iCs/>
          <w:lang w:val="en-US" w:eastAsia="zh-CN"/>
        </w:rPr>
        <w:t xml:space="preserve">TN-&gt;NTN mobility is not supported by the WI. </w:t>
      </w:r>
    </w:p>
    <w:p w14:paraId="69EC2D16" w14:textId="67B85D6F" w:rsidR="00E81740" w:rsidRDefault="00E81740" w:rsidP="00E81740">
      <w:pPr>
        <w:rPr>
          <w:rFonts w:ascii="Arial" w:hAnsi="Arial" w:cs="Arial"/>
          <w:lang w:eastAsia="zh-CN"/>
        </w:rPr>
      </w:pPr>
      <w:r>
        <w:rPr>
          <w:rFonts w:ascii="Arial" w:hAnsi="Arial" w:cs="Arial"/>
          <w:lang w:eastAsia="zh-CN"/>
        </w:rPr>
        <w:t>In the following, the aforementioned objectives are discussed separately w</w:t>
      </w:r>
      <w:r w:rsidRPr="0093132A">
        <w:rPr>
          <w:rFonts w:ascii="Arial" w:hAnsi="Arial" w:cs="Arial"/>
          <w:lang w:eastAsia="zh-CN"/>
        </w:rPr>
        <w:t>ith close attention to particulars</w:t>
      </w:r>
      <w:r>
        <w:rPr>
          <w:rFonts w:ascii="Arial" w:hAnsi="Arial" w:cs="Arial" w:hint="eastAsia"/>
          <w:lang w:eastAsia="zh-CN"/>
        </w:rPr>
        <w:t>.</w:t>
      </w:r>
    </w:p>
    <w:p w14:paraId="3CEE64E6" w14:textId="77777777" w:rsidR="009E40C2" w:rsidRDefault="009E40C2" w:rsidP="00556284">
      <w:pPr>
        <w:rPr>
          <w:rFonts w:ascii="Arial" w:hAnsi="Arial" w:cs="Arial"/>
          <w:lang w:eastAsia="zh-CN"/>
        </w:rPr>
      </w:pPr>
    </w:p>
    <w:p w14:paraId="22848373" w14:textId="4CDB01EB" w:rsidR="00963A5C" w:rsidRDefault="00963A5C" w:rsidP="00556284">
      <w:pPr>
        <w:rPr>
          <w:rFonts w:ascii="Arial" w:hAnsi="Arial" w:cs="Arial"/>
          <w:lang w:eastAsia="zh-CN"/>
        </w:rPr>
      </w:pPr>
    </w:p>
    <w:p w14:paraId="721F63F2" w14:textId="021EC19B" w:rsidR="00191672" w:rsidRPr="00191672" w:rsidRDefault="00E32DEC" w:rsidP="00191672">
      <w:pPr>
        <w:pStyle w:val="Heading2"/>
        <w:rPr>
          <w:lang w:val="en-US"/>
        </w:rPr>
      </w:pPr>
      <w:r>
        <w:rPr>
          <w:lang w:val="en-US"/>
        </w:rPr>
        <w:t xml:space="preserve">Overview of RRM for </w:t>
      </w:r>
      <w:r w:rsidR="00D14E50" w:rsidRPr="00191672">
        <w:rPr>
          <w:lang w:val="en-US"/>
        </w:rPr>
        <w:t xml:space="preserve">NR-NTN deployment in </w:t>
      </w:r>
      <w:r w:rsidR="00CF4B7D">
        <w:rPr>
          <w:lang w:val="en-US"/>
        </w:rPr>
        <w:t>NTN-</w:t>
      </w:r>
      <w:r w:rsidR="00324778">
        <w:rPr>
          <w:lang w:val="en-US"/>
        </w:rPr>
        <w:t xml:space="preserve">Ka </w:t>
      </w:r>
      <w:r w:rsidR="00D14E50" w:rsidRPr="00191672">
        <w:rPr>
          <w:lang w:val="en-US"/>
        </w:rPr>
        <w:t xml:space="preserve">bands </w:t>
      </w:r>
    </w:p>
    <w:p w14:paraId="7C89DCA2" w14:textId="4B9C85D9" w:rsidR="00A710FD" w:rsidRDefault="002F5A2A" w:rsidP="00A710FD">
      <w:pPr>
        <w:rPr>
          <w:rFonts w:ascii="Arial" w:hAnsi="Arial" w:cs="Arial"/>
          <w:lang w:eastAsia="zh-CN"/>
        </w:rPr>
      </w:pPr>
      <w:r>
        <w:rPr>
          <w:rFonts w:ascii="Arial" w:hAnsi="Arial" w:cs="Arial"/>
          <w:lang w:eastAsia="x-none"/>
        </w:rPr>
        <w:t xml:space="preserve">As per plan in </w:t>
      </w:r>
      <w:r w:rsidR="00A710FD" w:rsidRPr="00344071">
        <w:rPr>
          <w:rFonts w:ascii="Arial" w:hAnsi="Arial" w:cs="Arial"/>
          <w:lang w:eastAsia="x-none"/>
        </w:rPr>
        <w:t>WID [1]</w:t>
      </w:r>
      <w:r w:rsidR="00A710FD">
        <w:rPr>
          <w:rFonts w:ascii="Arial" w:hAnsi="Arial" w:cs="Arial"/>
          <w:lang w:eastAsia="x-none"/>
        </w:rPr>
        <w:t xml:space="preserve">, </w:t>
      </w:r>
      <w:r>
        <w:rPr>
          <w:rFonts w:ascii="Arial" w:hAnsi="Arial" w:cs="Arial"/>
          <w:lang w:eastAsia="x-none"/>
        </w:rPr>
        <w:t xml:space="preserve">the objective </w:t>
      </w:r>
      <w:r w:rsidR="007045AA">
        <w:rPr>
          <w:rFonts w:ascii="Arial" w:hAnsi="Arial" w:cs="Arial"/>
          <w:lang w:eastAsia="x-none"/>
        </w:rPr>
        <w:t xml:space="preserve">is mainly focused </w:t>
      </w:r>
      <w:r w:rsidR="00CC0D74">
        <w:rPr>
          <w:rFonts w:ascii="Arial" w:hAnsi="Arial" w:cs="Arial" w:hint="eastAsia"/>
          <w:lang w:eastAsia="zh-CN"/>
        </w:rPr>
        <w:t>in</w:t>
      </w:r>
      <w:r w:rsidR="00CC0D74">
        <w:rPr>
          <w:rFonts w:ascii="Arial" w:hAnsi="Arial" w:cs="Arial"/>
          <w:lang w:eastAsia="x-none"/>
        </w:rPr>
        <w:t xml:space="preserve"> </w:t>
      </w:r>
      <w:r w:rsidR="00830722">
        <w:rPr>
          <w:rFonts w:ascii="Arial" w:hAnsi="Arial" w:cs="Arial"/>
          <w:lang w:eastAsia="x-none"/>
        </w:rPr>
        <w:t>RAN4 RF</w:t>
      </w:r>
      <w:r w:rsidR="00172D7E">
        <w:rPr>
          <w:rFonts w:ascii="Arial" w:hAnsi="Arial" w:cs="Arial"/>
          <w:lang w:eastAsia="x-none"/>
        </w:rPr>
        <w:t xml:space="preserve"> </w:t>
      </w:r>
      <w:r w:rsidR="00036E45">
        <w:rPr>
          <w:rFonts w:ascii="Arial" w:hAnsi="Arial" w:cs="Arial"/>
          <w:lang w:eastAsia="x-none"/>
        </w:rPr>
        <w:t>&amp;</w:t>
      </w:r>
      <w:r w:rsidR="00172D7E">
        <w:rPr>
          <w:rFonts w:ascii="Arial" w:hAnsi="Arial" w:cs="Arial"/>
          <w:lang w:eastAsia="x-none"/>
        </w:rPr>
        <w:t xml:space="preserve"> </w:t>
      </w:r>
      <w:r w:rsidR="00036E45">
        <w:rPr>
          <w:rFonts w:ascii="Arial" w:hAnsi="Arial" w:cs="Arial"/>
          <w:lang w:eastAsia="x-none"/>
        </w:rPr>
        <w:t>Demod session</w:t>
      </w:r>
      <w:r w:rsidR="00DC7D12">
        <w:rPr>
          <w:rFonts w:ascii="Arial" w:hAnsi="Arial" w:cs="Arial"/>
          <w:lang w:eastAsia="x-none"/>
        </w:rPr>
        <w:t>s</w:t>
      </w:r>
      <w:r w:rsidR="00036E45">
        <w:rPr>
          <w:rFonts w:ascii="Arial" w:hAnsi="Arial" w:cs="Arial"/>
          <w:lang w:eastAsia="x-none"/>
        </w:rPr>
        <w:t xml:space="preserve">. </w:t>
      </w:r>
      <w:r w:rsidR="002B15CA">
        <w:rPr>
          <w:rFonts w:ascii="Arial" w:hAnsi="Arial" w:cs="Arial"/>
          <w:lang w:eastAsia="x-none"/>
        </w:rPr>
        <w:t xml:space="preserve">The RF session/group is currently specifying Ka bands for the NTN in Rel-18. </w:t>
      </w:r>
      <w:r w:rsidR="004F59A8">
        <w:rPr>
          <w:rFonts w:ascii="Arial" w:hAnsi="Arial" w:cs="Arial"/>
          <w:lang w:eastAsia="x-none"/>
        </w:rPr>
        <w:t>Despite the</w:t>
      </w:r>
      <w:r w:rsidR="00FD0489">
        <w:rPr>
          <w:rFonts w:ascii="Arial" w:hAnsi="Arial" w:cs="Arial"/>
          <w:lang w:eastAsia="x-none"/>
        </w:rPr>
        <w:t xml:space="preserve"> </w:t>
      </w:r>
      <w:r w:rsidR="00FD0489">
        <w:rPr>
          <w:rFonts w:ascii="Arial" w:hAnsi="Arial" w:cs="Arial"/>
          <w:lang w:eastAsia="zh-CN"/>
        </w:rPr>
        <w:t>ongoing</w:t>
      </w:r>
      <w:r w:rsidR="004F59A8">
        <w:rPr>
          <w:rFonts w:ascii="Arial" w:hAnsi="Arial" w:cs="Arial" w:hint="eastAsia"/>
          <w:lang w:eastAsia="zh-CN"/>
        </w:rPr>
        <w:t xml:space="preserve"> </w:t>
      </w:r>
      <w:r w:rsidR="00172D7E">
        <w:rPr>
          <w:rFonts w:ascii="Arial" w:hAnsi="Arial" w:cs="Arial"/>
          <w:lang w:eastAsia="x-none"/>
        </w:rPr>
        <w:t>discussions in other sessions</w:t>
      </w:r>
      <w:r w:rsidR="00C82E4B">
        <w:rPr>
          <w:rFonts w:ascii="Arial" w:hAnsi="Arial" w:cs="Arial"/>
          <w:lang w:eastAsia="x-none"/>
        </w:rPr>
        <w:t xml:space="preserve">, </w:t>
      </w:r>
      <w:r w:rsidR="00B665EA">
        <w:rPr>
          <w:rFonts w:ascii="Arial" w:hAnsi="Arial" w:cs="Arial"/>
          <w:lang w:eastAsia="x-none"/>
        </w:rPr>
        <w:t xml:space="preserve">there’re still some </w:t>
      </w:r>
      <w:r w:rsidR="00666445">
        <w:rPr>
          <w:rFonts w:ascii="Arial" w:hAnsi="Arial" w:cs="Arial"/>
          <w:lang w:eastAsia="x-none"/>
        </w:rPr>
        <w:t xml:space="preserve">prevalent </w:t>
      </w:r>
      <w:r w:rsidR="00B665EA">
        <w:rPr>
          <w:rFonts w:ascii="Arial" w:hAnsi="Arial" w:cs="Arial"/>
          <w:lang w:eastAsia="x-none"/>
        </w:rPr>
        <w:t xml:space="preserve">issues </w:t>
      </w:r>
      <w:r w:rsidR="00BD5939" w:rsidRPr="00BD5939">
        <w:rPr>
          <w:rFonts w:ascii="Arial" w:hAnsi="Arial" w:cs="Arial"/>
          <w:lang w:eastAsia="x-none"/>
        </w:rPr>
        <w:t xml:space="preserve">apparently </w:t>
      </w:r>
      <w:r w:rsidR="00621218">
        <w:rPr>
          <w:rFonts w:ascii="Arial" w:hAnsi="Arial" w:cs="Arial"/>
          <w:lang w:eastAsia="x-none"/>
        </w:rPr>
        <w:t xml:space="preserve">related to RRM requirements </w:t>
      </w:r>
      <w:r w:rsidR="002B15CA">
        <w:rPr>
          <w:rFonts w:ascii="Arial" w:hAnsi="Arial" w:cs="Arial"/>
          <w:lang w:eastAsia="x-none"/>
        </w:rPr>
        <w:t xml:space="preserve">which depend on the </w:t>
      </w:r>
      <w:r w:rsidR="00621218">
        <w:rPr>
          <w:rFonts w:ascii="Arial" w:hAnsi="Arial" w:cs="Arial"/>
          <w:lang w:eastAsia="x-none"/>
        </w:rPr>
        <w:t xml:space="preserve">operating frequency </w:t>
      </w:r>
      <w:r w:rsidR="00E67B90">
        <w:rPr>
          <w:rFonts w:ascii="Arial" w:hAnsi="Arial" w:cs="Arial"/>
          <w:lang w:eastAsia="x-none"/>
        </w:rPr>
        <w:t xml:space="preserve">in </w:t>
      </w:r>
      <w:r w:rsidR="00DC7D12">
        <w:rPr>
          <w:rFonts w:ascii="Arial" w:hAnsi="Arial" w:cs="Arial"/>
          <w:lang w:eastAsia="x-none"/>
        </w:rPr>
        <w:t>NTN-</w:t>
      </w:r>
      <w:r w:rsidR="00E67B90">
        <w:rPr>
          <w:rFonts w:ascii="Arial" w:hAnsi="Arial" w:cs="Arial"/>
          <w:lang w:eastAsia="x-none"/>
        </w:rPr>
        <w:t>Ka bands</w:t>
      </w:r>
      <w:r w:rsidR="00DC7D12">
        <w:rPr>
          <w:rFonts w:ascii="Arial" w:hAnsi="Arial" w:cs="Arial"/>
          <w:lang w:eastAsia="x-none"/>
        </w:rPr>
        <w:t>.</w:t>
      </w:r>
    </w:p>
    <w:p w14:paraId="2E71B885" w14:textId="75BDDFF6" w:rsidR="00621218" w:rsidRPr="00D50BC0" w:rsidRDefault="00621218" w:rsidP="00A710FD">
      <w:pPr>
        <w:rPr>
          <w:rFonts w:ascii="Arial" w:hAnsi="Arial" w:cs="Arial"/>
          <w:b/>
          <w:bCs/>
          <w:i/>
          <w:iCs/>
          <w:lang w:eastAsia="x-none"/>
        </w:rPr>
      </w:pPr>
      <w:r w:rsidRPr="00D50BC0">
        <w:rPr>
          <w:rFonts w:ascii="Arial" w:hAnsi="Arial" w:cs="Arial"/>
          <w:b/>
          <w:bCs/>
          <w:i/>
          <w:iCs/>
          <w:lang w:eastAsia="x-none"/>
        </w:rPr>
        <w:t xml:space="preserve">Proposal </w:t>
      </w:r>
      <w:r w:rsidR="009C5F42">
        <w:rPr>
          <w:rFonts w:ascii="Arial" w:hAnsi="Arial" w:cs="Arial"/>
          <w:b/>
          <w:bCs/>
          <w:i/>
          <w:iCs/>
          <w:lang w:eastAsia="x-none"/>
        </w:rPr>
        <w:t>2</w:t>
      </w:r>
      <w:r w:rsidRPr="00D50BC0">
        <w:rPr>
          <w:rFonts w:ascii="Arial" w:hAnsi="Arial" w:cs="Arial"/>
          <w:b/>
          <w:bCs/>
          <w:i/>
          <w:iCs/>
          <w:lang w:eastAsia="x-none"/>
        </w:rPr>
        <w:t>:</w:t>
      </w:r>
      <w:r w:rsidR="00D50BC0">
        <w:rPr>
          <w:rFonts w:ascii="Arial" w:hAnsi="Arial" w:cs="Arial"/>
          <w:b/>
          <w:bCs/>
          <w:i/>
          <w:iCs/>
          <w:lang w:eastAsia="x-none"/>
        </w:rPr>
        <w:t xml:space="preserve"> </w:t>
      </w:r>
      <w:r w:rsidR="00B01EED" w:rsidRPr="00B01EED">
        <w:rPr>
          <w:rFonts w:ascii="Arial" w:hAnsi="Arial" w:cs="Arial"/>
          <w:b/>
          <w:bCs/>
          <w:i/>
          <w:iCs/>
          <w:lang w:eastAsia="x-none"/>
        </w:rPr>
        <w:t xml:space="preserve">RAN4 shall </w:t>
      </w:r>
      <w:r w:rsidR="008E10E9">
        <w:rPr>
          <w:rFonts w:ascii="Arial" w:hAnsi="Arial" w:cs="Arial"/>
          <w:b/>
          <w:bCs/>
          <w:i/>
          <w:iCs/>
          <w:lang w:eastAsia="x-none"/>
        </w:rPr>
        <w:t xml:space="preserve">revisit </w:t>
      </w:r>
      <w:r w:rsidR="002B15CA">
        <w:rPr>
          <w:rFonts w:ascii="Arial" w:hAnsi="Arial" w:cs="Arial"/>
          <w:b/>
          <w:bCs/>
          <w:i/>
          <w:iCs/>
          <w:lang w:eastAsia="x-none"/>
        </w:rPr>
        <w:t xml:space="preserve">existing NTN </w:t>
      </w:r>
      <w:r w:rsidR="005118C7">
        <w:rPr>
          <w:rFonts w:ascii="Arial" w:hAnsi="Arial" w:cs="Arial"/>
          <w:b/>
          <w:bCs/>
          <w:i/>
          <w:iCs/>
          <w:lang w:eastAsia="x-none"/>
        </w:rPr>
        <w:t xml:space="preserve">RRM requirements </w:t>
      </w:r>
      <w:r w:rsidR="00516377">
        <w:rPr>
          <w:rFonts w:ascii="Arial" w:hAnsi="Arial" w:cs="Arial"/>
          <w:b/>
          <w:bCs/>
          <w:i/>
          <w:iCs/>
          <w:lang w:eastAsia="x-none"/>
        </w:rPr>
        <w:t>to check</w:t>
      </w:r>
      <w:r w:rsidR="0039447B">
        <w:rPr>
          <w:rFonts w:ascii="Arial" w:hAnsi="Arial" w:cs="Arial"/>
          <w:b/>
          <w:bCs/>
          <w:i/>
          <w:iCs/>
          <w:lang w:eastAsia="x-none"/>
        </w:rPr>
        <w:t xml:space="preserve"> </w:t>
      </w:r>
      <w:r w:rsidR="00345ABB" w:rsidRPr="00345ABB">
        <w:rPr>
          <w:rFonts w:ascii="Arial" w:hAnsi="Arial" w:cs="Arial"/>
          <w:b/>
          <w:bCs/>
          <w:i/>
          <w:iCs/>
          <w:lang w:eastAsia="x-none"/>
        </w:rPr>
        <w:t>if operations on NTN-Ka bands have impact</w:t>
      </w:r>
      <w:r w:rsidR="00F65E63">
        <w:rPr>
          <w:rFonts w:ascii="Arial" w:hAnsi="Arial" w:cs="Arial" w:hint="eastAsia"/>
          <w:b/>
          <w:bCs/>
          <w:i/>
          <w:iCs/>
          <w:lang w:eastAsia="zh-CN"/>
        </w:rPr>
        <w:t>s</w:t>
      </w:r>
      <w:r w:rsidR="00345ABB" w:rsidRPr="00345ABB">
        <w:rPr>
          <w:rFonts w:ascii="Arial" w:hAnsi="Arial" w:cs="Arial"/>
          <w:b/>
          <w:bCs/>
          <w:i/>
          <w:iCs/>
          <w:lang w:eastAsia="x-none"/>
        </w:rPr>
        <w:t xml:space="preserve"> on them</w:t>
      </w:r>
      <w:r w:rsidR="00025DF1">
        <w:rPr>
          <w:rFonts w:ascii="Arial" w:hAnsi="Arial" w:cs="Arial"/>
          <w:b/>
          <w:bCs/>
          <w:i/>
          <w:iCs/>
          <w:lang w:eastAsia="x-none"/>
        </w:rPr>
        <w:t xml:space="preserve">, </w:t>
      </w:r>
      <w:r w:rsidR="00AD4A24">
        <w:rPr>
          <w:rFonts w:ascii="Arial" w:hAnsi="Arial" w:cs="Arial"/>
          <w:b/>
          <w:bCs/>
          <w:i/>
          <w:iCs/>
          <w:lang w:eastAsia="x-none"/>
        </w:rPr>
        <w:t xml:space="preserve">in which two </w:t>
      </w:r>
      <w:r w:rsidR="007B12F1">
        <w:rPr>
          <w:rFonts w:ascii="Arial" w:hAnsi="Arial" w:cs="Arial" w:hint="eastAsia"/>
          <w:b/>
          <w:bCs/>
          <w:i/>
          <w:iCs/>
          <w:lang w:eastAsia="zh-CN"/>
        </w:rPr>
        <w:t>high</w:t>
      </w:r>
      <w:r w:rsidR="007B12F1">
        <w:rPr>
          <w:rFonts w:ascii="Arial" w:hAnsi="Arial" w:cs="Arial"/>
          <w:b/>
          <w:bCs/>
          <w:i/>
          <w:iCs/>
          <w:lang w:eastAsia="zh-CN"/>
        </w:rPr>
        <w:t xml:space="preserve"> </w:t>
      </w:r>
      <w:r w:rsidR="007B12F1">
        <w:rPr>
          <w:rFonts w:ascii="Arial" w:hAnsi="Arial" w:cs="Arial" w:hint="eastAsia"/>
          <w:b/>
          <w:bCs/>
          <w:i/>
          <w:iCs/>
          <w:lang w:eastAsia="zh-CN"/>
        </w:rPr>
        <w:t>band</w:t>
      </w:r>
      <w:r w:rsidR="007B12F1">
        <w:rPr>
          <w:rFonts w:ascii="Arial" w:hAnsi="Arial" w:cs="Arial"/>
          <w:b/>
          <w:bCs/>
          <w:i/>
          <w:iCs/>
          <w:lang w:eastAsia="zh-CN"/>
        </w:rPr>
        <w:t xml:space="preserve"> </w:t>
      </w:r>
      <w:r w:rsidR="00524442">
        <w:rPr>
          <w:rFonts w:ascii="Arial" w:hAnsi="Arial" w:cs="Arial" w:hint="eastAsia"/>
          <w:b/>
          <w:bCs/>
          <w:i/>
          <w:iCs/>
          <w:lang w:eastAsia="zh-CN"/>
        </w:rPr>
        <w:t>c</w:t>
      </w:r>
      <w:r w:rsidR="00524442">
        <w:rPr>
          <w:rFonts w:ascii="Arial" w:hAnsi="Arial" w:cs="Arial"/>
          <w:b/>
          <w:bCs/>
          <w:i/>
          <w:iCs/>
          <w:lang w:eastAsia="x-none"/>
        </w:rPr>
        <w:t>haracteristics</w:t>
      </w:r>
      <w:r w:rsidR="00AD4A24">
        <w:rPr>
          <w:rFonts w:ascii="Arial" w:hAnsi="Arial" w:cs="Arial"/>
          <w:b/>
          <w:bCs/>
          <w:i/>
          <w:iCs/>
          <w:lang w:eastAsia="x-none"/>
        </w:rPr>
        <w:t xml:space="preserve"> </w:t>
      </w:r>
      <w:r w:rsidR="00AD053E">
        <w:rPr>
          <w:rFonts w:ascii="Arial" w:hAnsi="Arial" w:cs="Arial" w:hint="eastAsia"/>
          <w:b/>
          <w:bCs/>
          <w:i/>
          <w:iCs/>
          <w:lang w:eastAsia="zh-CN"/>
        </w:rPr>
        <w:t>shall</w:t>
      </w:r>
      <w:r w:rsidR="00AD053E">
        <w:rPr>
          <w:rFonts w:ascii="Arial" w:hAnsi="Arial" w:cs="Arial"/>
          <w:b/>
          <w:bCs/>
          <w:i/>
          <w:iCs/>
          <w:lang w:eastAsia="zh-CN"/>
        </w:rPr>
        <w:t xml:space="preserve"> be </w:t>
      </w:r>
      <w:r w:rsidR="00335EC2">
        <w:rPr>
          <w:rFonts w:ascii="Arial" w:hAnsi="Arial" w:cs="Arial"/>
          <w:b/>
          <w:bCs/>
          <w:i/>
          <w:iCs/>
          <w:lang w:eastAsia="zh-CN"/>
        </w:rPr>
        <w:t>considered carefully</w:t>
      </w:r>
      <w:r w:rsidR="00524442">
        <w:rPr>
          <w:rFonts w:ascii="Arial" w:hAnsi="Arial" w:cs="Arial"/>
          <w:b/>
          <w:bCs/>
          <w:i/>
          <w:iCs/>
          <w:lang w:eastAsia="x-none"/>
        </w:rPr>
        <w:t>:</w:t>
      </w:r>
    </w:p>
    <w:p w14:paraId="1A403A48" w14:textId="2B051EE6" w:rsidR="003678F0" w:rsidRDefault="003678F0" w:rsidP="00D50BC0">
      <w:pPr>
        <w:pStyle w:val="ListParagraph"/>
        <w:numPr>
          <w:ilvl w:val="0"/>
          <w:numId w:val="47"/>
        </w:numPr>
        <w:rPr>
          <w:rFonts w:ascii="Arial" w:hAnsi="Arial" w:cs="Arial"/>
          <w:b/>
          <w:bCs/>
          <w:i/>
          <w:iCs/>
        </w:rPr>
      </w:pPr>
      <w:r w:rsidRPr="00D50BC0">
        <w:rPr>
          <w:rFonts w:ascii="Arial" w:hAnsi="Arial" w:cs="Arial"/>
          <w:b/>
          <w:bCs/>
          <w:i/>
          <w:iCs/>
        </w:rPr>
        <w:t>Timing characteristics</w:t>
      </w:r>
      <w:r w:rsidR="004874CB">
        <w:rPr>
          <w:rFonts w:ascii="Arial" w:hAnsi="Arial" w:cs="Arial"/>
          <w:b/>
          <w:bCs/>
          <w:i/>
          <w:iCs/>
        </w:rPr>
        <w:t xml:space="preserve"> in </w:t>
      </w:r>
      <w:r w:rsidR="004874CB">
        <w:rPr>
          <w:rFonts w:ascii="Arial" w:hAnsi="Arial" w:cs="Arial" w:hint="eastAsia"/>
          <w:b/>
          <w:bCs/>
          <w:i/>
          <w:iCs/>
          <w:lang w:eastAsia="zh-CN"/>
        </w:rPr>
        <w:t>NTN</w:t>
      </w:r>
      <w:r w:rsidR="004874CB">
        <w:rPr>
          <w:rFonts w:ascii="Arial" w:hAnsi="Arial" w:cs="Arial"/>
          <w:b/>
          <w:bCs/>
          <w:i/>
          <w:iCs/>
          <w:lang w:eastAsia="zh-CN"/>
        </w:rPr>
        <w:t>-</w:t>
      </w:r>
      <w:r w:rsidR="004874CB">
        <w:rPr>
          <w:rFonts w:ascii="Arial" w:hAnsi="Arial" w:cs="Arial"/>
          <w:b/>
          <w:bCs/>
          <w:i/>
          <w:iCs/>
        </w:rPr>
        <w:t>Ka bands</w:t>
      </w:r>
    </w:p>
    <w:p w14:paraId="1F491903" w14:textId="732E02E1" w:rsidR="009E4075" w:rsidRPr="004827C0" w:rsidRDefault="00B10C38" w:rsidP="006E63A2">
      <w:pPr>
        <w:pStyle w:val="ListParagraph"/>
        <w:numPr>
          <w:ilvl w:val="0"/>
          <w:numId w:val="47"/>
        </w:numPr>
        <w:rPr>
          <w:rFonts w:ascii="Arial" w:hAnsi="Arial" w:cs="Arial"/>
          <w:b/>
          <w:bCs/>
          <w:i/>
          <w:iCs/>
        </w:rPr>
      </w:pPr>
      <w:r>
        <w:rPr>
          <w:rFonts w:ascii="Arial" w:hAnsi="Arial" w:cs="Arial"/>
          <w:b/>
          <w:bCs/>
          <w:i/>
          <w:iCs/>
          <w:lang w:val="en-US"/>
        </w:rPr>
        <w:t>L</w:t>
      </w:r>
      <w:r w:rsidR="00524442" w:rsidRPr="0015623C">
        <w:rPr>
          <w:rFonts w:ascii="Arial" w:hAnsi="Arial" w:cs="Arial"/>
          <w:b/>
          <w:bCs/>
          <w:i/>
          <w:iCs/>
        </w:rPr>
        <w:t>ink</w:t>
      </w:r>
      <w:r>
        <w:rPr>
          <w:rFonts w:ascii="Arial" w:hAnsi="Arial" w:cs="Arial"/>
          <w:b/>
          <w:bCs/>
          <w:i/>
          <w:iCs/>
          <w:lang w:val="en-US"/>
        </w:rPr>
        <w:t>-</w:t>
      </w:r>
      <w:r w:rsidR="00524442" w:rsidRPr="0015623C">
        <w:rPr>
          <w:rFonts w:ascii="Arial" w:hAnsi="Arial" w:cs="Arial"/>
          <w:b/>
          <w:bCs/>
          <w:i/>
          <w:iCs/>
        </w:rPr>
        <w:t xml:space="preserve">budget </w:t>
      </w:r>
      <w:r w:rsidR="00524442" w:rsidRPr="0015623C">
        <w:rPr>
          <w:rFonts w:ascii="Arial" w:hAnsi="Arial" w:cs="Arial"/>
          <w:b/>
          <w:bCs/>
          <w:i/>
          <w:iCs/>
          <w:lang w:val="en-US" w:eastAsia="zh-CN"/>
        </w:rPr>
        <w:t xml:space="preserve">in NTN-Ka bands which </w:t>
      </w:r>
      <w:r w:rsidR="0015623C" w:rsidRPr="0015623C">
        <w:rPr>
          <w:rFonts w:ascii="Arial" w:hAnsi="Arial" w:cs="Arial"/>
          <w:b/>
          <w:bCs/>
          <w:i/>
          <w:iCs/>
          <w:lang w:val="en-US" w:eastAsia="zh-CN"/>
        </w:rPr>
        <w:t xml:space="preserve">may affect existing assumptions on </w:t>
      </w:r>
      <w:r w:rsidR="0015623C">
        <w:rPr>
          <w:rFonts w:ascii="Arial" w:hAnsi="Arial" w:cs="Arial"/>
          <w:b/>
          <w:bCs/>
          <w:i/>
          <w:iCs/>
          <w:lang w:val="en-US" w:eastAsia="zh-CN"/>
        </w:rPr>
        <w:t>c</w:t>
      </w:r>
      <w:r w:rsidR="00B84E03" w:rsidRPr="0015623C">
        <w:rPr>
          <w:rFonts w:ascii="Arial" w:hAnsi="Arial" w:cs="Arial"/>
          <w:b/>
          <w:bCs/>
          <w:i/>
          <w:iCs/>
        </w:rPr>
        <w:t>ell detection, measurement accuracy, side condition</w:t>
      </w:r>
      <w:r w:rsidR="00E2228C" w:rsidRPr="0015623C">
        <w:rPr>
          <w:rFonts w:ascii="Arial" w:hAnsi="Arial" w:cs="Arial"/>
          <w:b/>
          <w:bCs/>
          <w:i/>
          <w:iCs/>
        </w:rPr>
        <w:t xml:space="preserve"> </w:t>
      </w:r>
      <w:r w:rsidR="008421C7">
        <w:rPr>
          <w:rFonts w:ascii="Arial" w:hAnsi="Arial" w:cs="Arial"/>
          <w:b/>
          <w:bCs/>
          <w:i/>
          <w:iCs/>
          <w:lang w:val="en-US"/>
        </w:rPr>
        <w:t>etc.</w:t>
      </w:r>
    </w:p>
    <w:p w14:paraId="22096D92" w14:textId="3FE6CF26" w:rsidR="001148A7" w:rsidRDefault="004827C0" w:rsidP="004827C0">
      <w:pPr>
        <w:rPr>
          <w:rFonts w:ascii="Arial" w:hAnsi="Arial" w:cs="Arial"/>
          <w:b/>
          <w:bCs/>
          <w:i/>
          <w:iCs/>
          <w:lang w:eastAsia="zh-CN"/>
        </w:rPr>
      </w:pPr>
      <w:r>
        <w:rPr>
          <w:rFonts w:ascii="Arial" w:hAnsi="Arial" w:cs="Arial"/>
          <w:b/>
          <w:bCs/>
          <w:i/>
          <w:iCs/>
          <w:lang w:eastAsia="zh-CN"/>
        </w:rPr>
        <w:lastRenderedPageBreak/>
        <w:t>Observation</w:t>
      </w:r>
      <w:r w:rsidR="00E97C17">
        <w:rPr>
          <w:rFonts w:ascii="Arial" w:hAnsi="Arial" w:cs="Arial"/>
          <w:b/>
          <w:bCs/>
          <w:i/>
          <w:iCs/>
          <w:lang w:eastAsia="zh-CN"/>
        </w:rPr>
        <w:t xml:space="preserve"> </w:t>
      </w:r>
      <w:r w:rsidR="007E03CE">
        <w:rPr>
          <w:rFonts w:ascii="Arial" w:hAnsi="Arial" w:cs="Arial"/>
          <w:b/>
          <w:bCs/>
          <w:i/>
          <w:iCs/>
          <w:lang w:eastAsia="zh-CN"/>
        </w:rPr>
        <w:t>1</w:t>
      </w:r>
      <w:r>
        <w:rPr>
          <w:rFonts w:ascii="Arial" w:hAnsi="Arial" w:cs="Arial" w:hint="eastAsia"/>
          <w:b/>
          <w:bCs/>
          <w:i/>
          <w:iCs/>
          <w:lang w:eastAsia="zh-CN"/>
        </w:rPr>
        <w:t>：</w:t>
      </w:r>
      <w:r>
        <w:rPr>
          <w:rFonts w:ascii="Arial" w:hAnsi="Arial" w:cs="Arial" w:hint="eastAsia"/>
          <w:b/>
          <w:bCs/>
          <w:i/>
          <w:iCs/>
          <w:lang w:eastAsia="zh-CN"/>
        </w:rPr>
        <w:t>N</w:t>
      </w:r>
      <w:r w:rsidR="002B15CA">
        <w:rPr>
          <w:rFonts w:ascii="Arial" w:hAnsi="Arial" w:cs="Arial"/>
          <w:b/>
          <w:bCs/>
          <w:i/>
          <w:iCs/>
          <w:lang w:eastAsia="zh-CN"/>
        </w:rPr>
        <w:t>TN-</w:t>
      </w:r>
      <w:r w:rsidR="007E03CE">
        <w:rPr>
          <w:rFonts w:ascii="Arial" w:hAnsi="Arial" w:cs="Arial" w:hint="eastAsia"/>
          <w:b/>
          <w:bCs/>
          <w:i/>
          <w:iCs/>
          <w:lang w:eastAsia="zh-CN"/>
        </w:rPr>
        <w:t>K</w:t>
      </w:r>
      <w:r w:rsidR="002B15CA">
        <w:rPr>
          <w:rFonts w:ascii="Arial" w:hAnsi="Arial" w:cs="Arial"/>
          <w:b/>
          <w:bCs/>
          <w:i/>
          <w:iCs/>
          <w:lang w:eastAsia="zh-CN"/>
        </w:rPr>
        <w:t xml:space="preserve">a </w:t>
      </w:r>
      <w:r>
        <w:rPr>
          <w:rFonts w:ascii="Arial" w:hAnsi="Arial" w:cs="Arial"/>
          <w:b/>
          <w:bCs/>
          <w:i/>
          <w:iCs/>
          <w:lang w:eastAsia="zh-CN"/>
        </w:rPr>
        <w:t xml:space="preserve">frequency band </w:t>
      </w:r>
      <w:r w:rsidR="009E2594">
        <w:rPr>
          <w:rFonts w:ascii="Arial" w:hAnsi="Arial" w:cs="Arial"/>
          <w:b/>
          <w:bCs/>
          <w:i/>
          <w:iCs/>
          <w:lang w:eastAsia="zh-CN"/>
        </w:rPr>
        <w:t xml:space="preserve">may </w:t>
      </w:r>
      <w:r w:rsidR="002B15CA">
        <w:rPr>
          <w:rFonts w:ascii="Arial" w:hAnsi="Arial" w:cs="Arial"/>
          <w:b/>
          <w:bCs/>
          <w:i/>
          <w:iCs/>
          <w:lang w:eastAsia="zh-CN"/>
        </w:rPr>
        <w:t xml:space="preserve">have </w:t>
      </w:r>
      <w:r w:rsidR="009E2594">
        <w:rPr>
          <w:rFonts w:ascii="Arial" w:hAnsi="Arial" w:cs="Arial"/>
          <w:b/>
          <w:bCs/>
          <w:i/>
          <w:iCs/>
          <w:lang w:eastAsia="zh-CN"/>
        </w:rPr>
        <w:t xml:space="preserve">different </w:t>
      </w:r>
      <w:r w:rsidR="002B15CA">
        <w:rPr>
          <w:rFonts w:ascii="Arial" w:hAnsi="Arial" w:cs="Arial"/>
          <w:b/>
          <w:bCs/>
          <w:i/>
          <w:iCs/>
          <w:lang w:eastAsia="zh-CN"/>
        </w:rPr>
        <w:t>characteristics th</w:t>
      </w:r>
      <w:r w:rsidR="00C41AD5">
        <w:rPr>
          <w:rFonts w:ascii="Arial" w:hAnsi="Arial" w:cs="Arial" w:hint="eastAsia"/>
          <w:b/>
          <w:bCs/>
          <w:i/>
          <w:iCs/>
          <w:lang w:eastAsia="zh-CN"/>
        </w:rPr>
        <w:t>an</w:t>
      </w:r>
      <w:r w:rsidR="002B15CA">
        <w:rPr>
          <w:rFonts w:ascii="Arial" w:hAnsi="Arial" w:cs="Arial"/>
          <w:b/>
          <w:bCs/>
          <w:i/>
          <w:iCs/>
          <w:lang w:eastAsia="zh-CN"/>
        </w:rPr>
        <w:t xml:space="preserve"> the </w:t>
      </w:r>
      <w:r w:rsidR="009E2594">
        <w:rPr>
          <w:rFonts w:ascii="Arial" w:hAnsi="Arial" w:cs="Arial"/>
          <w:b/>
          <w:bCs/>
          <w:i/>
          <w:iCs/>
          <w:lang w:eastAsia="zh-CN"/>
        </w:rPr>
        <w:t xml:space="preserve">existing </w:t>
      </w:r>
      <w:r w:rsidR="002B15CA">
        <w:rPr>
          <w:rFonts w:ascii="Arial" w:hAnsi="Arial" w:cs="Arial"/>
          <w:b/>
          <w:bCs/>
          <w:i/>
          <w:iCs/>
          <w:lang w:eastAsia="zh-CN"/>
        </w:rPr>
        <w:t xml:space="preserve">NTN </w:t>
      </w:r>
      <w:r w:rsidR="009E2594">
        <w:rPr>
          <w:rFonts w:ascii="Arial" w:hAnsi="Arial" w:cs="Arial"/>
          <w:b/>
          <w:bCs/>
          <w:i/>
          <w:iCs/>
          <w:lang w:eastAsia="zh-CN"/>
        </w:rPr>
        <w:t>FR1</w:t>
      </w:r>
      <w:r w:rsidR="002B15CA">
        <w:rPr>
          <w:rFonts w:ascii="Arial" w:hAnsi="Arial" w:cs="Arial"/>
          <w:b/>
          <w:bCs/>
          <w:i/>
          <w:iCs/>
          <w:lang w:eastAsia="zh-CN"/>
        </w:rPr>
        <w:t xml:space="preserve"> bands based on the RF session outcome</w:t>
      </w:r>
      <w:r w:rsidR="009E2594">
        <w:rPr>
          <w:rFonts w:ascii="Arial" w:hAnsi="Arial" w:cs="Arial"/>
          <w:b/>
          <w:bCs/>
          <w:i/>
          <w:iCs/>
          <w:lang w:eastAsia="zh-CN"/>
        </w:rPr>
        <w:t>.</w:t>
      </w:r>
    </w:p>
    <w:p w14:paraId="641D7E9E" w14:textId="6B2D20A4" w:rsidR="001148A7" w:rsidRDefault="001148A7" w:rsidP="001148A7">
      <w:pPr>
        <w:rPr>
          <w:rFonts w:ascii="Arial" w:hAnsi="Arial" w:cs="Arial"/>
          <w:b/>
          <w:bCs/>
          <w:i/>
          <w:iCs/>
          <w:lang w:eastAsia="zh-CN"/>
        </w:rPr>
      </w:pPr>
      <w:r w:rsidRPr="00E97C17">
        <w:rPr>
          <w:rFonts w:ascii="Arial" w:hAnsi="Arial" w:cs="Arial"/>
          <w:b/>
          <w:bCs/>
          <w:i/>
          <w:iCs/>
          <w:lang w:eastAsia="zh-CN"/>
        </w:rPr>
        <w:t xml:space="preserve">Proposal </w:t>
      </w:r>
      <w:r w:rsidR="009C5F42">
        <w:rPr>
          <w:rFonts w:ascii="Arial" w:hAnsi="Arial" w:cs="Arial"/>
          <w:b/>
          <w:bCs/>
          <w:i/>
          <w:iCs/>
          <w:lang w:eastAsia="zh-CN"/>
        </w:rPr>
        <w:t>3</w:t>
      </w:r>
      <w:r w:rsidRPr="00E97C17">
        <w:rPr>
          <w:rFonts w:ascii="Arial" w:hAnsi="Arial" w:cs="Arial"/>
          <w:b/>
          <w:bCs/>
          <w:i/>
          <w:iCs/>
          <w:lang w:eastAsia="zh-CN"/>
        </w:rPr>
        <w:t xml:space="preserve">: </w:t>
      </w:r>
      <w:r w:rsidR="002B15CA">
        <w:rPr>
          <w:rFonts w:ascii="Arial" w:hAnsi="Arial" w:cs="Arial"/>
          <w:b/>
          <w:bCs/>
          <w:i/>
          <w:iCs/>
          <w:lang w:eastAsia="zh-CN"/>
        </w:rPr>
        <w:t>T</w:t>
      </w:r>
      <w:r w:rsidRPr="00E97C17">
        <w:rPr>
          <w:rFonts w:ascii="Arial" w:hAnsi="Arial" w:cs="Arial"/>
          <w:b/>
          <w:bCs/>
          <w:i/>
          <w:iCs/>
          <w:lang w:eastAsia="zh-CN"/>
        </w:rPr>
        <w:t xml:space="preserve">able </w:t>
      </w:r>
      <w:r w:rsidR="002B15CA">
        <w:rPr>
          <w:rFonts w:ascii="Arial" w:hAnsi="Arial" w:cs="Arial"/>
          <w:b/>
          <w:bCs/>
          <w:i/>
          <w:iCs/>
          <w:lang w:eastAsia="zh-CN"/>
        </w:rPr>
        <w:t xml:space="preserve">1 below provides </w:t>
      </w:r>
      <w:r w:rsidR="00672B55">
        <w:rPr>
          <w:rFonts w:ascii="Arial" w:hAnsi="Arial" w:cs="Arial"/>
          <w:b/>
          <w:bCs/>
          <w:i/>
          <w:iCs/>
          <w:lang w:eastAsia="zh-CN"/>
        </w:rPr>
        <w:t xml:space="preserve">high level overview of </w:t>
      </w:r>
      <w:r w:rsidR="00185F15">
        <w:rPr>
          <w:rFonts w:ascii="Arial" w:hAnsi="Arial" w:cs="Arial"/>
          <w:b/>
          <w:bCs/>
          <w:i/>
          <w:iCs/>
          <w:lang w:eastAsia="zh-CN"/>
        </w:rPr>
        <w:t xml:space="preserve">existing </w:t>
      </w:r>
      <w:r w:rsidRPr="00E97C17">
        <w:rPr>
          <w:rFonts w:ascii="Arial" w:hAnsi="Arial" w:cs="Arial"/>
          <w:b/>
          <w:bCs/>
          <w:i/>
          <w:iCs/>
          <w:lang w:eastAsia="zh-CN"/>
        </w:rPr>
        <w:t xml:space="preserve">RRM requirements which are possibly </w:t>
      </w:r>
      <w:r w:rsidR="00672B55">
        <w:rPr>
          <w:rFonts w:ascii="Arial" w:hAnsi="Arial" w:cs="Arial"/>
          <w:b/>
          <w:bCs/>
          <w:i/>
          <w:iCs/>
          <w:lang w:eastAsia="zh-CN"/>
        </w:rPr>
        <w:t xml:space="preserve">impacted due to the NTN operation in </w:t>
      </w:r>
      <w:r w:rsidR="003A17D3" w:rsidRPr="00E97C17">
        <w:rPr>
          <w:rFonts w:ascii="Arial" w:hAnsi="Arial" w:cs="Arial"/>
          <w:b/>
          <w:bCs/>
          <w:i/>
          <w:iCs/>
          <w:lang w:eastAsia="zh-CN"/>
        </w:rPr>
        <w:t>the NTN-Ka bands</w:t>
      </w:r>
      <w:r w:rsidRPr="00E97C17">
        <w:rPr>
          <w:rFonts w:ascii="Arial" w:hAnsi="Arial" w:cs="Arial"/>
          <w:b/>
          <w:bCs/>
          <w:i/>
          <w:iCs/>
          <w:lang w:eastAsia="zh-CN"/>
        </w:rPr>
        <w:t xml:space="preserve">. Note: the </w:t>
      </w:r>
      <w:r w:rsidR="000D12CA">
        <w:rPr>
          <w:rFonts w:ascii="Arial" w:hAnsi="Arial" w:cs="Arial"/>
          <w:b/>
          <w:bCs/>
          <w:i/>
          <w:iCs/>
          <w:lang w:eastAsia="zh-CN"/>
        </w:rPr>
        <w:t xml:space="preserve">reference for </w:t>
      </w:r>
      <w:r w:rsidRPr="00E97C17">
        <w:rPr>
          <w:rFonts w:ascii="Arial" w:hAnsi="Arial" w:cs="Arial"/>
          <w:b/>
          <w:bCs/>
          <w:i/>
          <w:iCs/>
          <w:lang w:eastAsia="zh-CN"/>
        </w:rPr>
        <w:t>comparison is existing NTN requirements in Rel-17.</w:t>
      </w:r>
    </w:p>
    <w:p w14:paraId="0BAFD071" w14:textId="77777777" w:rsidR="007E03CE" w:rsidRPr="00E97C17" w:rsidRDefault="007E03CE" w:rsidP="001148A7">
      <w:pPr>
        <w:rPr>
          <w:rFonts w:ascii="Arial" w:hAnsi="Arial" w:cs="Arial"/>
          <w:b/>
          <w:bCs/>
          <w:i/>
          <w:iCs/>
          <w:lang w:eastAsia="zh-CN"/>
        </w:rPr>
      </w:pPr>
    </w:p>
    <w:p w14:paraId="5A8F510F" w14:textId="5D8FAC94" w:rsidR="001148A7" w:rsidRDefault="001148A7" w:rsidP="001148A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rPr>
          <w:lang w:val="en-US"/>
        </w:rPr>
        <w:t xml:space="preserve"> Summary of </w:t>
      </w:r>
      <w:r w:rsidR="00672B55">
        <w:rPr>
          <w:lang w:val="en-US"/>
        </w:rPr>
        <w:t xml:space="preserve">RRM </w:t>
      </w:r>
      <w:r>
        <w:rPr>
          <w:lang w:val="en-US"/>
        </w:rPr>
        <w:t xml:space="preserve">requirements which are possibly impacted by </w:t>
      </w:r>
      <w:r w:rsidR="00672B55">
        <w:rPr>
          <w:lang w:val="en-US"/>
        </w:rPr>
        <w:t xml:space="preserve">NTN operation in the </w:t>
      </w:r>
      <w:r w:rsidR="003A17D3">
        <w:rPr>
          <w:lang w:val="en-US"/>
        </w:rPr>
        <w:t xml:space="preserve">NTN-Ka </w:t>
      </w:r>
      <w:r w:rsidR="003A17D3" w:rsidRPr="00191672">
        <w:rPr>
          <w:lang w:val="en-US"/>
        </w:rPr>
        <w:t>bands</w:t>
      </w:r>
    </w:p>
    <w:tbl>
      <w:tblPr>
        <w:tblStyle w:val="TableGrid"/>
        <w:tblW w:w="10255" w:type="dxa"/>
        <w:tblLook w:val="04A0" w:firstRow="1" w:lastRow="0" w:firstColumn="1" w:lastColumn="0" w:noHBand="0" w:noVBand="1"/>
      </w:tblPr>
      <w:tblGrid>
        <w:gridCol w:w="1417"/>
        <w:gridCol w:w="3681"/>
        <w:gridCol w:w="5157"/>
      </w:tblGrid>
      <w:tr w:rsidR="00D93941" w14:paraId="34666B15" w14:textId="77777777" w:rsidTr="00877E12">
        <w:tc>
          <w:tcPr>
            <w:tcW w:w="5098" w:type="dxa"/>
            <w:gridSpan w:val="2"/>
          </w:tcPr>
          <w:p w14:paraId="05E85332" w14:textId="6F46EB88" w:rsidR="00D93941" w:rsidRPr="005E4F68" w:rsidRDefault="00D93941" w:rsidP="00CC4DDD">
            <w:pPr>
              <w:rPr>
                <w:rFonts w:ascii="Arial" w:hAnsi="Arial" w:cs="Arial"/>
                <w:b/>
                <w:bCs/>
                <w:sz w:val="18"/>
                <w:szCs w:val="18"/>
                <w:lang w:eastAsia="zh-CN"/>
              </w:rPr>
            </w:pPr>
            <w:r>
              <w:rPr>
                <w:rFonts w:ascii="Arial" w:hAnsi="Arial" w:cs="Arial"/>
                <w:b/>
                <w:bCs/>
                <w:sz w:val="18"/>
                <w:szCs w:val="18"/>
                <w:lang w:eastAsia="zh-CN"/>
              </w:rPr>
              <w:t>Requirements</w:t>
            </w:r>
          </w:p>
        </w:tc>
        <w:tc>
          <w:tcPr>
            <w:tcW w:w="5157" w:type="dxa"/>
          </w:tcPr>
          <w:p w14:paraId="3CCC6022" w14:textId="189D5927" w:rsidR="00D93941" w:rsidRPr="005E4F68" w:rsidRDefault="008648FD" w:rsidP="00CC4DDD">
            <w:pPr>
              <w:spacing w:after="0"/>
              <w:rPr>
                <w:rFonts w:ascii="Arial" w:hAnsi="Arial" w:cs="Arial"/>
                <w:b/>
                <w:bCs/>
                <w:sz w:val="18"/>
                <w:szCs w:val="18"/>
                <w:lang w:eastAsia="zh-CN"/>
              </w:rPr>
            </w:pPr>
            <w:r>
              <w:rPr>
                <w:rFonts w:ascii="Arial" w:hAnsi="Arial" w:cs="Arial"/>
                <w:b/>
                <w:bCs/>
                <w:sz w:val="18"/>
                <w:szCs w:val="18"/>
                <w:lang w:eastAsia="zh-CN"/>
              </w:rPr>
              <w:t xml:space="preserve">Potential impact due to </w:t>
            </w:r>
            <w:r w:rsidR="00D93941" w:rsidRPr="005E4F68">
              <w:rPr>
                <w:rFonts w:ascii="Arial" w:hAnsi="Arial" w:cs="Arial"/>
                <w:b/>
                <w:bCs/>
                <w:sz w:val="18"/>
                <w:szCs w:val="18"/>
                <w:lang w:eastAsia="zh-CN"/>
              </w:rPr>
              <w:t xml:space="preserve">NR-NTN deployment in </w:t>
            </w:r>
            <w:r>
              <w:rPr>
                <w:rFonts w:ascii="Arial" w:hAnsi="Arial" w:cs="Arial"/>
                <w:b/>
                <w:bCs/>
                <w:sz w:val="18"/>
                <w:szCs w:val="18"/>
                <w:lang w:eastAsia="zh-CN"/>
              </w:rPr>
              <w:t xml:space="preserve">Ka bands (i.e. </w:t>
            </w:r>
            <w:r w:rsidR="00D93941" w:rsidRPr="005E4F68">
              <w:rPr>
                <w:rFonts w:ascii="Arial" w:hAnsi="Arial" w:cs="Arial"/>
                <w:b/>
                <w:bCs/>
                <w:sz w:val="18"/>
                <w:szCs w:val="18"/>
                <w:lang w:eastAsia="zh-CN"/>
              </w:rPr>
              <w:t>above 10 GHz bands</w:t>
            </w:r>
            <w:r w:rsidR="00E32DEC">
              <w:rPr>
                <w:rFonts w:ascii="Arial" w:hAnsi="Arial" w:cs="Arial"/>
                <w:b/>
                <w:bCs/>
                <w:sz w:val="18"/>
                <w:szCs w:val="18"/>
                <w:lang w:eastAsia="zh-CN"/>
              </w:rPr>
              <w:t xml:space="preserve"> according to the WID</w:t>
            </w:r>
            <w:r>
              <w:rPr>
                <w:rFonts w:ascii="Arial" w:hAnsi="Arial" w:cs="Arial"/>
                <w:b/>
                <w:bCs/>
                <w:sz w:val="18"/>
                <w:szCs w:val="18"/>
                <w:lang w:eastAsia="zh-CN"/>
              </w:rPr>
              <w:t>)</w:t>
            </w:r>
          </w:p>
          <w:p w14:paraId="0790D052" w14:textId="6BDC949C" w:rsidR="00D93941" w:rsidRPr="005E4F68" w:rsidRDefault="00D93941" w:rsidP="00CC4DDD">
            <w:pPr>
              <w:rPr>
                <w:rFonts w:ascii="Arial" w:hAnsi="Arial" w:cs="Arial"/>
                <w:b/>
                <w:bCs/>
                <w:sz w:val="18"/>
                <w:szCs w:val="18"/>
                <w:lang w:eastAsia="zh-CN"/>
              </w:rPr>
            </w:pPr>
          </w:p>
        </w:tc>
      </w:tr>
      <w:tr w:rsidR="00E32141" w14:paraId="46A6A759" w14:textId="77777777" w:rsidTr="00D93941">
        <w:tc>
          <w:tcPr>
            <w:tcW w:w="1417" w:type="dxa"/>
          </w:tcPr>
          <w:p w14:paraId="5826C97D" w14:textId="77777777" w:rsidR="00E32141" w:rsidRPr="005E4F68" w:rsidRDefault="00E32141" w:rsidP="00CC4DDD">
            <w:pPr>
              <w:rPr>
                <w:rFonts w:ascii="Arial" w:hAnsi="Arial" w:cs="Arial"/>
                <w:b/>
                <w:bCs/>
                <w:sz w:val="18"/>
                <w:szCs w:val="18"/>
                <w:lang w:eastAsia="zh-CN"/>
              </w:rPr>
            </w:pPr>
            <w:r w:rsidRPr="005E4F68">
              <w:rPr>
                <w:rFonts w:ascii="Arial" w:hAnsi="Arial" w:cs="Arial"/>
                <w:b/>
                <w:bCs/>
                <w:sz w:val="18"/>
                <w:szCs w:val="18"/>
                <w:lang w:eastAsia="zh-CN"/>
              </w:rPr>
              <w:t>Cell reselection</w:t>
            </w:r>
          </w:p>
        </w:tc>
        <w:tc>
          <w:tcPr>
            <w:tcW w:w="3681" w:type="dxa"/>
          </w:tcPr>
          <w:p w14:paraId="630C977A" w14:textId="77777777" w:rsidR="00E32141" w:rsidRPr="0084641D" w:rsidRDefault="00E32141" w:rsidP="00CC4DDD">
            <w:pPr>
              <w:rPr>
                <w:rFonts w:ascii="Arial" w:hAnsi="Arial" w:cs="Arial"/>
                <w:sz w:val="18"/>
                <w:szCs w:val="18"/>
                <w:lang w:eastAsia="zh-CN"/>
              </w:rPr>
            </w:pPr>
            <w:r w:rsidRPr="004810AF">
              <w:rPr>
                <w:rFonts w:ascii="Arial" w:hAnsi="Arial" w:cs="Arial"/>
                <w:sz w:val="18"/>
                <w:szCs w:val="18"/>
                <w:lang w:eastAsia="zh-CN"/>
              </w:rPr>
              <w:t>UE measurement capability</w:t>
            </w:r>
          </w:p>
        </w:tc>
        <w:tc>
          <w:tcPr>
            <w:tcW w:w="5157" w:type="dxa"/>
          </w:tcPr>
          <w:p w14:paraId="751BFFB4" w14:textId="77777777" w:rsidR="00E32141" w:rsidRPr="0084641D" w:rsidRDefault="00E32141" w:rsidP="00CC4DDD">
            <w:pPr>
              <w:rPr>
                <w:rFonts w:ascii="Arial" w:hAnsi="Arial" w:cs="Arial"/>
                <w:sz w:val="18"/>
                <w:szCs w:val="18"/>
                <w:lang w:eastAsia="zh-CN"/>
              </w:rPr>
            </w:pPr>
            <w:r>
              <w:rPr>
                <w:rFonts w:ascii="Arial" w:hAnsi="Arial" w:cs="Arial"/>
                <w:sz w:val="18"/>
                <w:szCs w:val="18"/>
                <w:lang w:eastAsia="zh-CN"/>
              </w:rPr>
              <w:t>Different capability in NTN-Ka bands</w:t>
            </w:r>
          </w:p>
        </w:tc>
      </w:tr>
      <w:tr w:rsidR="00E32141" w14:paraId="3965E866" w14:textId="77777777" w:rsidTr="00D93941">
        <w:tc>
          <w:tcPr>
            <w:tcW w:w="1417" w:type="dxa"/>
          </w:tcPr>
          <w:p w14:paraId="026EDC4D" w14:textId="77777777" w:rsidR="00E32141" w:rsidRPr="005E4F68" w:rsidRDefault="00E32141" w:rsidP="00CC4DDD">
            <w:pPr>
              <w:rPr>
                <w:rFonts w:ascii="Arial" w:hAnsi="Arial" w:cs="Arial"/>
                <w:b/>
                <w:bCs/>
                <w:sz w:val="18"/>
                <w:szCs w:val="18"/>
                <w:lang w:eastAsia="zh-CN"/>
              </w:rPr>
            </w:pPr>
          </w:p>
        </w:tc>
        <w:tc>
          <w:tcPr>
            <w:tcW w:w="3681" w:type="dxa"/>
          </w:tcPr>
          <w:p w14:paraId="720616B7" w14:textId="77777777" w:rsidR="00E32141" w:rsidRPr="0084641D" w:rsidRDefault="00E32141" w:rsidP="00CC4DDD">
            <w:pPr>
              <w:rPr>
                <w:rFonts w:ascii="Arial" w:hAnsi="Arial" w:cs="Arial"/>
                <w:sz w:val="18"/>
                <w:szCs w:val="18"/>
                <w:lang w:eastAsia="zh-CN"/>
              </w:rPr>
            </w:pPr>
            <w:r w:rsidRPr="0084641D">
              <w:rPr>
                <w:rFonts w:ascii="Arial" w:hAnsi="Arial" w:cs="Arial"/>
                <w:sz w:val="18"/>
                <w:szCs w:val="18"/>
                <w:lang w:eastAsia="zh-CN"/>
              </w:rPr>
              <w:t>Measurements on intra</w:t>
            </w:r>
            <w:r>
              <w:rPr>
                <w:rFonts w:ascii="Arial" w:hAnsi="Arial" w:cs="Arial"/>
                <w:sz w:val="18"/>
                <w:szCs w:val="18"/>
                <w:lang w:eastAsia="zh-CN"/>
              </w:rPr>
              <w:t>/inter</w:t>
            </w:r>
            <w:r w:rsidRPr="0084641D">
              <w:rPr>
                <w:rFonts w:ascii="Arial" w:hAnsi="Arial" w:cs="Arial"/>
                <w:sz w:val="18"/>
                <w:szCs w:val="18"/>
                <w:lang w:eastAsia="zh-CN"/>
              </w:rPr>
              <w:t>-frequency NR cells</w:t>
            </w:r>
          </w:p>
        </w:tc>
        <w:tc>
          <w:tcPr>
            <w:tcW w:w="5157" w:type="dxa"/>
          </w:tcPr>
          <w:p w14:paraId="6EA252C8" w14:textId="77777777" w:rsidR="00E32141" w:rsidRPr="0084641D" w:rsidRDefault="00E32141" w:rsidP="00CC4DDD">
            <w:pPr>
              <w:rPr>
                <w:rFonts w:ascii="Arial" w:hAnsi="Arial" w:cs="Arial"/>
                <w:sz w:val="18"/>
                <w:szCs w:val="18"/>
                <w:lang w:eastAsia="zh-CN"/>
              </w:rPr>
            </w:pPr>
            <w:r w:rsidRPr="0084641D">
              <w:rPr>
                <w:rFonts w:ascii="Arial" w:hAnsi="Arial" w:cs="Arial"/>
                <w:sz w:val="18"/>
                <w:szCs w:val="18"/>
                <w:lang w:eastAsia="zh-CN"/>
              </w:rPr>
              <w:t>Impacted</w:t>
            </w:r>
            <w:r>
              <w:rPr>
                <w:rFonts w:ascii="Arial" w:hAnsi="Arial" w:cs="Arial"/>
                <w:sz w:val="18"/>
                <w:szCs w:val="18"/>
                <w:lang w:eastAsia="zh-CN"/>
              </w:rPr>
              <w:t xml:space="preserve"> due to new frequency band category, possible side condition change.</w:t>
            </w:r>
          </w:p>
        </w:tc>
      </w:tr>
      <w:tr w:rsidR="00E32141" w14:paraId="3F83E6C5" w14:textId="77777777" w:rsidTr="00D93941">
        <w:tc>
          <w:tcPr>
            <w:tcW w:w="1417" w:type="dxa"/>
          </w:tcPr>
          <w:p w14:paraId="15915E89" w14:textId="77777777" w:rsidR="00E32141" w:rsidRPr="005E4F68" w:rsidRDefault="00E32141" w:rsidP="00CC4DDD">
            <w:pPr>
              <w:rPr>
                <w:rFonts w:ascii="Arial" w:hAnsi="Arial" w:cs="Arial"/>
                <w:b/>
                <w:bCs/>
                <w:sz w:val="18"/>
                <w:szCs w:val="18"/>
                <w:lang w:eastAsia="zh-CN"/>
              </w:rPr>
            </w:pPr>
          </w:p>
        </w:tc>
        <w:tc>
          <w:tcPr>
            <w:tcW w:w="3681" w:type="dxa"/>
          </w:tcPr>
          <w:p w14:paraId="04E45A35" w14:textId="77777777" w:rsidR="00E32141" w:rsidRPr="0084641D" w:rsidRDefault="00E32141" w:rsidP="00CC4DDD">
            <w:pPr>
              <w:rPr>
                <w:rFonts w:ascii="Arial" w:hAnsi="Arial" w:cs="Arial"/>
                <w:sz w:val="18"/>
                <w:szCs w:val="18"/>
                <w:lang w:eastAsia="zh-CN"/>
              </w:rPr>
            </w:pPr>
            <w:r w:rsidRPr="0084641D">
              <w:rPr>
                <w:rFonts w:ascii="Calibri" w:hAnsi="Calibri" w:cs="Calibri"/>
                <w:sz w:val="18"/>
                <w:szCs w:val="18"/>
                <w:lang w:eastAsia="zh-CN"/>
              </w:rPr>
              <w:t>﻿</w:t>
            </w:r>
            <w:r w:rsidRPr="0084641D">
              <w:rPr>
                <w:rFonts w:ascii="Arial" w:hAnsi="Arial" w:cs="Arial"/>
                <w:sz w:val="18"/>
                <w:szCs w:val="18"/>
                <w:lang w:eastAsia="zh-CN"/>
              </w:rPr>
              <w:t>Maximum interruption in paging reception</w:t>
            </w:r>
          </w:p>
        </w:tc>
        <w:tc>
          <w:tcPr>
            <w:tcW w:w="5157" w:type="dxa"/>
          </w:tcPr>
          <w:p w14:paraId="47654BB7" w14:textId="77777777" w:rsidR="00E32141" w:rsidRPr="0084641D" w:rsidRDefault="00E32141" w:rsidP="00CC4DDD">
            <w:pPr>
              <w:rPr>
                <w:rFonts w:ascii="Arial" w:hAnsi="Arial" w:cs="Arial"/>
                <w:sz w:val="18"/>
                <w:szCs w:val="18"/>
                <w:lang w:eastAsia="zh-CN"/>
              </w:rPr>
            </w:pPr>
            <w:r>
              <w:rPr>
                <w:rFonts w:ascii="Arial" w:hAnsi="Arial" w:cs="Arial"/>
                <w:sz w:val="18"/>
                <w:szCs w:val="18"/>
                <w:lang w:eastAsia="zh-CN"/>
              </w:rPr>
              <w:t>No impact</w:t>
            </w:r>
          </w:p>
        </w:tc>
      </w:tr>
      <w:tr w:rsidR="00E32141" w14:paraId="3183B40D" w14:textId="77777777" w:rsidTr="00D93941">
        <w:tc>
          <w:tcPr>
            <w:tcW w:w="1417" w:type="dxa"/>
          </w:tcPr>
          <w:p w14:paraId="4238F772" w14:textId="77777777" w:rsidR="00E32141" w:rsidRPr="005E4F68" w:rsidRDefault="00E32141" w:rsidP="00CC4DDD">
            <w:pPr>
              <w:rPr>
                <w:rFonts w:ascii="Arial" w:hAnsi="Arial" w:cs="Arial"/>
                <w:b/>
                <w:bCs/>
                <w:sz w:val="18"/>
                <w:szCs w:val="18"/>
                <w:lang w:eastAsia="zh-CN"/>
              </w:rPr>
            </w:pPr>
          </w:p>
        </w:tc>
        <w:tc>
          <w:tcPr>
            <w:tcW w:w="3681" w:type="dxa"/>
          </w:tcPr>
          <w:p w14:paraId="1E79AF20" w14:textId="77777777" w:rsidR="00E32141" w:rsidRPr="0084641D" w:rsidRDefault="00E32141" w:rsidP="00CC4DDD">
            <w:pPr>
              <w:rPr>
                <w:rFonts w:ascii="Arial" w:hAnsi="Arial" w:cs="Arial"/>
                <w:sz w:val="18"/>
                <w:szCs w:val="18"/>
                <w:lang w:eastAsia="zh-CN"/>
              </w:rPr>
            </w:pPr>
            <w:r w:rsidRPr="0084641D">
              <w:rPr>
                <w:rFonts w:ascii="Calibri" w:hAnsi="Calibri" w:cs="Calibri"/>
                <w:sz w:val="18"/>
                <w:szCs w:val="18"/>
                <w:lang w:eastAsia="zh-CN"/>
              </w:rPr>
              <w:t>﻿</w:t>
            </w:r>
            <w:r w:rsidRPr="0084641D">
              <w:rPr>
                <w:rFonts w:ascii="Arial" w:hAnsi="Arial" w:cs="Arial"/>
                <w:sz w:val="18"/>
                <w:szCs w:val="18"/>
                <w:lang w:eastAsia="zh-CN"/>
              </w:rPr>
              <w:t>Measurements of intra</w:t>
            </w:r>
            <w:r>
              <w:rPr>
                <w:rFonts w:ascii="Arial" w:hAnsi="Arial" w:cs="Arial"/>
                <w:sz w:val="18"/>
                <w:szCs w:val="18"/>
                <w:lang w:eastAsia="zh-CN"/>
              </w:rPr>
              <w:t>/inter</w:t>
            </w:r>
            <w:r w:rsidRPr="0084641D">
              <w:rPr>
                <w:rFonts w:ascii="Arial" w:hAnsi="Arial" w:cs="Arial"/>
                <w:sz w:val="18"/>
                <w:szCs w:val="18"/>
                <w:lang w:eastAsia="zh-CN"/>
              </w:rPr>
              <w:t>-frequency NR cells for UE configured with relaxed</w:t>
            </w:r>
            <w:r>
              <w:rPr>
                <w:rFonts w:ascii="Arial" w:hAnsi="Arial" w:cs="Arial"/>
                <w:sz w:val="18"/>
                <w:szCs w:val="18"/>
                <w:lang w:eastAsia="zh-CN"/>
              </w:rPr>
              <w:t xml:space="preserve"> </w:t>
            </w:r>
            <w:r w:rsidRPr="0084641D">
              <w:rPr>
                <w:rFonts w:ascii="Arial" w:hAnsi="Arial" w:cs="Arial"/>
                <w:sz w:val="18"/>
                <w:szCs w:val="18"/>
                <w:lang w:eastAsia="zh-CN"/>
              </w:rPr>
              <w:t>measurement criterion</w:t>
            </w:r>
          </w:p>
        </w:tc>
        <w:tc>
          <w:tcPr>
            <w:tcW w:w="5157" w:type="dxa"/>
          </w:tcPr>
          <w:p w14:paraId="3D4028E1" w14:textId="77777777" w:rsidR="00E32141" w:rsidRPr="0084641D" w:rsidRDefault="00E32141" w:rsidP="00CC4DDD">
            <w:pPr>
              <w:rPr>
                <w:rFonts w:ascii="Arial" w:hAnsi="Arial" w:cs="Arial"/>
                <w:sz w:val="18"/>
                <w:szCs w:val="18"/>
                <w:lang w:eastAsia="zh-CN"/>
              </w:rPr>
            </w:pPr>
            <w:r w:rsidRPr="00E81592">
              <w:rPr>
                <w:rFonts w:ascii="Arial" w:hAnsi="Arial" w:cs="Arial"/>
                <w:sz w:val="18"/>
                <w:szCs w:val="18"/>
                <w:lang w:eastAsia="zh-CN"/>
              </w:rPr>
              <w:t>Impacted due to new frequency band category, possible side condition change.</w:t>
            </w:r>
          </w:p>
        </w:tc>
      </w:tr>
      <w:tr w:rsidR="00E32141" w14:paraId="7F650829" w14:textId="77777777" w:rsidTr="00D93941">
        <w:tc>
          <w:tcPr>
            <w:tcW w:w="1417" w:type="dxa"/>
          </w:tcPr>
          <w:p w14:paraId="249F23C0" w14:textId="77777777" w:rsidR="00E32141" w:rsidRPr="005E4F68" w:rsidRDefault="00E32141" w:rsidP="00CC4DDD">
            <w:pPr>
              <w:rPr>
                <w:rFonts w:ascii="Arial" w:hAnsi="Arial" w:cs="Arial"/>
                <w:b/>
                <w:bCs/>
                <w:sz w:val="18"/>
                <w:szCs w:val="18"/>
                <w:lang w:eastAsia="zh-CN"/>
              </w:rPr>
            </w:pPr>
            <w:r w:rsidRPr="005E4F68">
              <w:rPr>
                <w:rFonts w:ascii="Arial" w:hAnsi="Arial" w:cs="Arial"/>
                <w:b/>
                <w:bCs/>
                <w:sz w:val="18"/>
                <w:szCs w:val="18"/>
                <w:lang w:eastAsia="zh-CN"/>
              </w:rPr>
              <w:t>Handover</w:t>
            </w:r>
          </w:p>
        </w:tc>
        <w:tc>
          <w:tcPr>
            <w:tcW w:w="3681" w:type="dxa"/>
          </w:tcPr>
          <w:p w14:paraId="082B4C1A" w14:textId="77777777" w:rsidR="00E32141" w:rsidRPr="0084641D" w:rsidRDefault="00E32141" w:rsidP="00CC4DDD">
            <w:pPr>
              <w:rPr>
                <w:rFonts w:ascii="Arial" w:hAnsi="Arial" w:cs="Arial"/>
                <w:sz w:val="18"/>
                <w:szCs w:val="18"/>
                <w:lang w:eastAsia="zh-CN"/>
              </w:rPr>
            </w:pPr>
            <w:r>
              <w:rPr>
                <w:rFonts w:ascii="Arial" w:hAnsi="Arial" w:cs="Arial"/>
                <w:sz w:val="18"/>
                <w:szCs w:val="18"/>
                <w:lang w:eastAsia="zh-CN"/>
              </w:rPr>
              <w:t>Handover</w:t>
            </w:r>
          </w:p>
        </w:tc>
        <w:tc>
          <w:tcPr>
            <w:tcW w:w="5157" w:type="dxa"/>
          </w:tcPr>
          <w:p w14:paraId="001342A3" w14:textId="77777777" w:rsidR="00E32141" w:rsidRPr="0084641D" w:rsidRDefault="00E32141" w:rsidP="00CC4DDD">
            <w:pPr>
              <w:rPr>
                <w:rFonts w:ascii="Arial" w:hAnsi="Arial" w:cs="Arial"/>
                <w:sz w:val="18"/>
                <w:szCs w:val="18"/>
                <w:lang w:eastAsia="zh-CN"/>
              </w:rPr>
            </w:pPr>
            <w:r w:rsidRPr="00E81592">
              <w:rPr>
                <w:rFonts w:ascii="Arial" w:hAnsi="Arial" w:cs="Arial"/>
                <w:sz w:val="18"/>
                <w:szCs w:val="18"/>
                <w:lang w:eastAsia="zh-CN"/>
              </w:rPr>
              <w:t>Impacted due to new frequency band category</w:t>
            </w:r>
          </w:p>
        </w:tc>
      </w:tr>
      <w:tr w:rsidR="00E32141" w14:paraId="79F411DD" w14:textId="77777777" w:rsidTr="00D93941">
        <w:tc>
          <w:tcPr>
            <w:tcW w:w="1417" w:type="dxa"/>
          </w:tcPr>
          <w:p w14:paraId="61F7071A" w14:textId="77777777" w:rsidR="00E32141" w:rsidRPr="005E4F68" w:rsidRDefault="00E32141" w:rsidP="00CC4DDD">
            <w:pPr>
              <w:rPr>
                <w:rFonts w:ascii="Arial" w:hAnsi="Arial" w:cs="Arial"/>
                <w:b/>
                <w:bCs/>
                <w:sz w:val="18"/>
                <w:szCs w:val="18"/>
                <w:lang w:eastAsia="zh-CN"/>
              </w:rPr>
            </w:pPr>
          </w:p>
        </w:tc>
        <w:tc>
          <w:tcPr>
            <w:tcW w:w="3681" w:type="dxa"/>
          </w:tcPr>
          <w:p w14:paraId="5CD8542C" w14:textId="77777777" w:rsidR="00E32141" w:rsidRPr="0084641D" w:rsidRDefault="00E32141" w:rsidP="00CC4DDD">
            <w:pPr>
              <w:rPr>
                <w:rFonts w:ascii="Arial" w:hAnsi="Arial" w:cs="Arial"/>
                <w:sz w:val="18"/>
                <w:szCs w:val="18"/>
                <w:lang w:eastAsia="zh-CN"/>
              </w:rPr>
            </w:pPr>
            <w:r>
              <w:rPr>
                <w:rFonts w:ascii="Arial" w:hAnsi="Arial" w:cs="Arial"/>
                <w:sz w:val="18"/>
                <w:szCs w:val="18"/>
                <w:lang w:eastAsia="zh-CN"/>
              </w:rPr>
              <w:t>NR conditional handover</w:t>
            </w:r>
          </w:p>
        </w:tc>
        <w:tc>
          <w:tcPr>
            <w:tcW w:w="5157" w:type="dxa"/>
          </w:tcPr>
          <w:p w14:paraId="7222131E" w14:textId="77777777" w:rsidR="00E32141" w:rsidRPr="0084641D" w:rsidRDefault="00E32141" w:rsidP="00CC4DDD">
            <w:pPr>
              <w:rPr>
                <w:rFonts w:ascii="Arial" w:hAnsi="Arial" w:cs="Arial"/>
                <w:sz w:val="18"/>
                <w:szCs w:val="18"/>
                <w:lang w:eastAsia="zh-CN"/>
              </w:rPr>
            </w:pPr>
            <w:r w:rsidRPr="00E81592">
              <w:rPr>
                <w:rFonts w:ascii="Arial" w:hAnsi="Arial" w:cs="Arial"/>
                <w:sz w:val="18"/>
                <w:szCs w:val="18"/>
                <w:lang w:eastAsia="zh-CN"/>
              </w:rPr>
              <w:t>Impacted due to new frequency band category</w:t>
            </w:r>
          </w:p>
        </w:tc>
      </w:tr>
      <w:tr w:rsidR="00E32141" w14:paraId="5372944B" w14:textId="77777777" w:rsidTr="00D93941">
        <w:tc>
          <w:tcPr>
            <w:tcW w:w="1417" w:type="dxa"/>
          </w:tcPr>
          <w:p w14:paraId="235E3FE0" w14:textId="77777777" w:rsidR="00E32141" w:rsidRPr="005E4F68" w:rsidRDefault="00E32141" w:rsidP="00CC4DDD">
            <w:pPr>
              <w:rPr>
                <w:rFonts w:ascii="Arial" w:hAnsi="Arial" w:cs="Arial"/>
                <w:b/>
                <w:bCs/>
                <w:sz w:val="18"/>
                <w:szCs w:val="18"/>
                <w:lang w:eastAsia="zh-CN"/>
              </w:rPr>
            </w:pPr>
          </w:p>
        </w:tc>
        <w:tc>
          <w:tcPr>
            <w:tcW w:w="3681" w:type="dxa"/>
          </w:tcPr>
          <w:p w14:paraId="71C54020" w14:textId="77777777" w:rsidR="00E32141" w:rsidRDefault="00E32141" w:rsidP="00CC4DDD">
            <w:pPr>
              <w:rPr>
                <w:rFonts w:ascii="Arial" w:hAnsi="Arial" w:cs="Arial"/>
                <w:sz w:val="18"/>
                <w:szCs w:val="18"/>
                <w:lang w:eastAsia="zh-CN"/>
              </w:rPr>
            </w:pPr>
            <w:r w:rsidRPr="00AE034B">
              <w:rPr>
                <w:rFonts w:ascii="Calibri" w:hAnsi="Calibri" w:cs="Calibri"/>
                <w:sz w:val="18"/>
                <w:szCs w:val="18"/>
                <w:lang w:eastAsia="zh-CN"/>
              </w:rPr>
              <w:t>﻿</w:t>
            </w:r>
            <w:r w:rsidRPr="00464949">
              <w:rPr>
                <w:rFonts w:ascii="Arial" w:hAnsi="Arial" w:cs="Arial"/>
                <w:sz w:val="18"/>
                <w:szCs w:val="18"/>
                <w:lang w:eastAsia="zh-CN"/>
              </w:rPr>
              <w:t>RRC Connection Mobility Control</w:t>
            </w:r>
            <w:r>
              <w:rPr>
                <w:rFonts w:ascii="Arial" w:hAnsi="Arial" w:cs="Arial"/>
                <w:sz w:val="18"/>
                <w:szCs w:val="18"/>
                <w:lang w:eastAsia="zh-CN"/>
              </w:rPr>
              <w:t>: RRC re-establishment</w:t>
            </w:r>
          </w:p>
        </w:tc>
        <w:tc>
          <w:tcPr>
            <w:tcW w:w="5157" w:type="dxa"/>
          </w:tcPr>
          <w:p w14:paraId="3739FDF7" w14:textId="77777777" w:rsidR="00E32141" w:rsidRPr="0084641D" w:rsidRDefault="00E32141" w:rsidP="00CC4DDD">
            <w:pPr>
              <w:rPr>
                <w:rFonts w:ascii="Arial" w:hAnsi="Arial" w:cs="Arial"/>
                <w:sz w:val="18"/>
                <w:szCs w:val="18"/>
                <w:lang w:eastAsia="zh-CN"/>
              </w:rPr>
            </w:pPr>
            <w:r>
              <w:rPr>
                <w:rFonts w:ascii="Arial" w:hAnsi="Arial" w:cs="Arial"/>
                <w:sz w:val="18"/>
                <w:szCs w:val="18"/>
                <w:lang w:eastAsia="zh-CN"/>
              </w:rPr>
              <w:t>No impact</w:t>
            </w:r>
          </w:p>
        </w:tc>
      </w:tr>
      <w:tr w:rsidR="00E32141" w14:paraId="612F1B54" w14:textId="77777777" w:rsidTr="00D93941">
        <w:tc>
          <w:tcPr>
            <w:tcW w:w="1417" w:type="dxa"/>
          </w:tcPr>
          <w:p w14:paraId="6DAFF502" w14:textId="77777777" w:rsidR="00E32141" w:rsidRPr="005E4F68" w:rsidRDefault="00E32141" w:rsidP="00CC4DDD">
            <w:pPr>
              <w:rPr>
                <w:rFonts w:ascii="Arial" w:hAnsi="Arial" w:cs="Arial"/>
                <w:b/>
                <w:bCs/>
                <w:sz w:val="18"/>
                <w:szCs w:val="18"/>
                <w:lang w:eastAsia="zh-CN"/>
              </w:rPr>
            </w:pPr>
            <w:r w:rsidRPr="005E4F68">
              <w:rPr>
                <w:rFonts w:ascii="Arial" w:hAnsi="Arial" w:cs="Arial"/>
                <w:b/>
                <w:bCs/>
                <w:sz w:val="18"/>
                <w:szCs w:val="18"/>
                <w:lang w:eastAsia="zh-CN"/>
              </w:rPr>
              <w:t>Timing</w:t>
            </w:r>
          </w:p>
        </w:tc>
        <w:tc>
          <w:tcPr>
            <w:tcW w:w="3681" w:type="dxa"/>
          </w:tcPr>
          <w:p w14:paraId="12573FEC" w14:textId="77777777" w:rsidR="00E32141" w:rsidRPr="009E1F41" w:rsidRDefault="00E32141" w:rsidP="00CC4DDD">
            <w:pPr>
              <w:rPr>
                <w:rFonts w:ascii="Arial" w:hAnsi="Arial" w:cs="Arial"/>
                <w:sz w:val="18"/>
                <w:szCs w:val="18"/>
                <w:lang w:eastAsia="zh-CN"/>
              </w:rPr>
            </w:pPr>
            <w:r w:rsidRPr="009E1F41">
              <w:rPr>
                <w:rFonts w:ascii="Arial" w:hAnsi="Arial" w:cs="Arial"/>
                <w:sz w:val="18"/>
                <w:szCs w:val="18"/>
                <w:lang w:eastAsia="zh-CN"/>
              </w:rPr>
              <w:t>UE transmit timing</w:t>
            </w:r>
          </w:p>
        </w:tc>
        <w:tc>
          <w:tcPr>
            <w:tcW w:w="5157" w:type="dxa"/>
          </w:tcPr>
          <w:p w14:paraId="383BED51" w14:textId="77777777" w:rsidR="00E32141" w:rsidRPr="0084641D" w:rsidRDefault="00E32141" w:rsidP="00CC4DDD">
            <w:pPr>
              <w:rPr>
                <w:rFonts w:ascii="Arial" w:hAnsi="Arial" w:cs="Arial"/>
                <w:sz w:val="18"/>
                <w:szCs w:val="18"/>
                <w:lang w:eastAsia="zh-CN"/>
              </w:rPr>
            </w:pPr>
            <w:r w:rsidRPr="00D12382">
              <w:rPr>
                <w:rFonts w:ascii="Arial" w:hAnsi="Arial" w:cs="Arial"/>
                <w:sz w:val="18"/>
                <w:szCs w:val="18"/>
                <w:lang w:eastAsia="zh-CN"/>
              </w:rPr>
              <w:t xml:space="preserve">Impacted </w:t>
            </w:r>
            <w:r>
              <w:rPr>
                <w:rFonts w:ascii="Arial" w:hAnsi="Arial" w:cs="Arial"/>
                <w:sz w:val="18"/>
                <w:szCs w:val="18"/>
                <w:lang w:eastAsia="zh-CN"/>
              </w:rPr>
              <w:t xml:space="preserve">due to new SCS and </w:t>
            </w:r>
            <w:r w:rsidRPr="00E81592">
              <w:rPr>
                <w:rFonts w:ascii="Arial" w:hAnsi="Arial" w:cs="Arial"/>
                <w:sz w:val="18"/>
                <w:szCs w:val="18"/>
                <w:lang w:eastAsia="zh-CN"/>
              </w:rPr>
              <w:t>frequency band category</w:t>
            </w:r>
          </w:p>
        </w:tc>
      </w:tr>
      <w:tr w:rsidR="00E32141" w14:paraId="45397226" w14:textId="77777777" w:rsidTr="00D93941">
        <w:tc>
          <w:tcPr>
            <w:tcW w:w="1417" w:type="dxa"/>
          </w:tcPr>
          <w:p w14:paraId="67385E13" w14:textId="77777777" w:rsidR="00E32141" w:rsidRPr="005E4F68" w:rsidRDefault="00E32141" w:rsidP="00CC4DDD">
            <w:pPr>
              <w:rPr>
                <w:rFonts w:ascii="Arial" w:hAnsi="Arial" w:cs="Arial"/>
                <w:b/>
                <w:bCs/>
                <w:sz w:val="18"/>
                <w:szCs w:val="18"/>
                <w:lang w:eastAsia="zh-CN"/>
              </w:rPr>
            </w:pPr>
          </w:p>
        </w:tc>
        <w:tc>
          <w:tcPr>
            <w:tcW w:w="3681" w:type="dxa"/>
          </w:tcPr>
          <w:p w14:paraId="787DE2B4" w14:textId="77777777" w:rsidR="00E32141" w:rsidRPr="009E1F41" w:rsidRDefault="00E32141" w:rsidP="00CC4DDD">
            <w:pPr>
              <w:rPr>
                <w:rFonts w:ascii="Arial" w:hAnsi="Arial" w:cs="Arial"/>
                <w:sz w:val="18"/>
                <w:szCs w:val="18"/>
                <w:lang w:eastAsia="zh-CN"/>
              </w:rPr>
            </w:pPr>
            <w:r w:rsidRPr="009E1F41">
              <w:rPr>
                <w:rFonts w:ascii="Arial" w:hAnsi="Arial" w:cs="Arial"/>
                <w:sz w:val="18"/>
                <w:szCs w:val="18"/>
                <w:lang w:eastAsia="zh-CN"/>
              </w:rPr>
              <w:t>UE timer accuracy</w:t>
            </w:r>
          </w:p>
        </w:tc>
        <w:tc>
          <w:tcPr>
            <w:tcW w:w="5157" w:type="dxa"/>
          </w:tcPr>
          <w:p w14:paraId="106F1180" w14:textId="77777777" w:rsidR="00E32141" w:rsidRPr="0084641D" w:rsidRDefault="00E32141" w:rsidP="00CC4DDD">
            <w:pPr>
              <w:rPr>
                <w:rFonts w:ascii="Arial" w:hAnsi="Arial" w:cs="Arial"/>
                <w:sz w:val="18"/>
                <w:szCs w:val="18"/>
                <w:lang w:eastAsia="zh-CN"/>
              </w:rPr>
            </w:pPr>
            <w:r w:rsidRPr="00DE01B9">
              <w:rPr>
                <w:rFonts w:ascii="Arial" w:hAnsi="Arial" w:cs="Arial"/>
                <w:sz w:val="18"/>
                <w:szCs w:val="18"/>
                <w:lang w:eastAsia="zh-CN"/>
              </w:rPr>
              <w:t xml:space="preserve">Impacted due to </w:t>
            </w:r>
            <w:r>
              <w:rPr>
                <w:rFonts w:ascii="Arial" w:hAnsi="Arial" w:cs="Arial"/>
                <w:sz w:val="18"/>
                <w:szCs w:val="18"/>
                <w:lang w:eastAsia="zh-CN"/>
              </w:rPr>
              <w:t xml:space="preserve">new SCS and </w:t>
            </w:r>
            <w:r w:rsidRPr="00E81592">
              <w:rPr>
                <w:rFonts w:ascii="Arial" w:hAnsi="Arial" w:cs="Arial"/>
                <w:sz w:val="18"/>
                <w:szCs w:val="18"/>
                <w:lang w:eastAsia="zh-CN"/>
              </w:rPr>
              <w:t>frequency band category</w:t>
            </w:r>
          </w:p>
        </w:tc>
      </w:tr>
      <w:tr w:rsidR="00E32141" w14:paraId="6376872E" w14:textId="77777777" w:rsidTr="00D93941">
        <w:tc>
          <w:tcPr>
            <w:tcW w:w="1417" w:type="dxa"/>
          </w:tcPr>
          <w:p w14:paraId="47DD01C8" w14:textId="77777777" w:rsidR="00E32141" w:rsidRPr="005E4F68" w:rsidRDefault="00E32141" w:rsidP="00CC4DDD">
            <w:pPr>
              <w:rPr>
                <w:rFonts w:ascii="Arial" w:hAnsi="Arial" w:cs="Arial"/>
                <w:b/>
                <w:bCs/>
                <w:sz w:val="18"/>
                <w:szCs w:val="18"/>
                <w:lang w:eastAsia="zh-CN"/>
              </w:rPr>
            </w:pPr>
          </w:p>
        </w:tc>
        <w:tc>
          <w:tcPr>
            <w:tcW w:w="3681" w:type="dxa"/>
          </w:tcPr>
          <w:p w14:paraId="049A37AB" w14:textId="77777777" w:rsidR="00E32141" w:rsidRPr="009E1F41" w:rsidRDefault="00E32141" w:rsidP="00CC4DDD">
            <w:pPr>
              <w:rPr>
                <w:rFonts w:ascii="Arial" w:hAnsi="Arial" w:cs="Arial"/>
                <w:sz w:val="18"/>
                <w:szCs w:val="18"/>
                <w:lang w:eastAsia="zh-CN"/>
              </w:rPr>
            </w:pPr>
            <w:r w:rsidRPr="009E1F41">
              <w:rPr>
                <w:rFonts w:ascii="Arial" w:hAnsi="Arial" w:cs="Arial"/>
                <w:sz w:val="18"/>
                <w:szCs w:val="18"/>
                <w:lang w:eastAsia="zh-CN"/>
              </w:rPr>
              <w:t>Timing advance</w:t>
            </w:r>
          </w:p>
        </w:tc>
        <w:tc>
          <w:tcPr>
            <w:tcW w:w="5157" w:type="dxa"/>
          </w:tcPr>
          <w:p w14:paraId="2B563EB7" w14:textId="77777777" w:rsidR="00E32141" w:rsidRPr="0084641D" w:rsidRDefault="00E32141" w:rsidP="00CC4DDD">
            <w:pPr>
              <w:rPr>
                <w:rFonts w:ascii="Arial" w:hAnsi="Arial" w:cs="Arial"/>
                <w:sz w:val="18"/>
                <w:szCs w:val="18"/>
                <w:lang w:eastAsia="zh-CN"/>
              </w:rPr>
            </w:pPr>
            <w:r w:rsidRPr="00DE01B9">
              <w:rPr>
                <w:rFonts w:ascii="Arial" w:hAnsi="Arial" w:cs="Arial"/>
                <w:sz w:val="18"/>
                <w:szCs w:val="18"/>
                <w:lang w:eastAsia="zh-CN"/>
              </w:rPr>
              <w:t xml:space="preserve">Impacted due to </w:t>
            </w:r>
            <w:r>
              <w:rPr>
                <w:rFonts w:ascii="Arial" w:hAnsi="Arial" w:cs="Arial"/>
                <w:sz w:val="18"/>
                <w:szCs w:val="18"/>
                <w:lang w:eastAsia="zh-CN"/>
              </w:rPr>
              <w:t xml:space="preserve">new SCS and </w:t>
            </w:r>
            <w:r w:rsidRPr="00E81592">
              <w:rPr>
                <w:rFonts w:ascii="Arial" w:hAnsi="Arial" w:cs="Arial"/>
                <w:sz w:val="18"/>
                <w:szCs w:val="18"/>
                <w:lang w:eastAsia="zh-CN"/>
              </w:rPr>
              <w:t>frequency band category</w:t>
            </w:r>
          </w:p>
        </w:tc>
      </w:tr>
      <w:tr w:rsidR="00E32141" w14:paraId="2ECAA343" w14:textId="77777777" w:rsidTr="00D93941">
        <w:tc>
          <w:tcPr>
            <w:tcW w:w="1417" w:type="dxa"/>
          </w:tcPr>
          <w:p w14:paraId="552CE19A" w14:textId="77777777" w:rsidR="00E32141" w:rsidRPr="005E4F68" w:rsidRDefault="00E32141" w:rsidP="00CC4DDD">
            <w:pPr>
              <w:rPr>
                <w:rFonts w:ascii="Arial" w:hAnsi="Arial" w:cs="Arial"/>
                <w:b/>
                <w:bCs/>
                <w:sz w:val="18"/>
                <w:szCs w:val="18"/>
                <w:lang w:eastAsia="zh-CN"/>
              </w:rPr>
            </w:pPr>
            <w:r w:rsidRPr="005E4F68">
              <w:rPr>
                <w:rFonts w:ascii="Arial" w:hAnsi="Arial" w:cs="Arial"/>
                <w:b/>
                <w:bCs/>
                <w:sz w:val="18"/>
                <w:szCs w:val="18"/>
                <w:lang w:eastAsia="zh-CN"/>
              </w:rPr>
              <w:t>Signaling</w:t>
            </w:r>
          </w:p>
        </w:tc>
        <w:tc>
          <w:tcPr>
            <w:tcW w:w="3681" w:type="dxa"/>
          </w:tcPr>
          <w:p w14:paraId="35D7AE62" w14:textId="77777777" w:rsidR="00E32141" w:rsidRPr="001C4067" w:rsidRDefault="00E32141" w:rsidP="00CC4DDD">
            <w:pPr>
              <w:rPr>
                <w:rFonts w:ascii="Arial" w:hAnsi="Arial" w:cs="Arial"/>
                <w:sz w:val="18"/>
                <w:szCs w:val="18"/>
                <w:lang w:eastAsia="zh-CN"/>
              </w:rPr>
            </w:pPr>
            <w:r>
              <w:rPr>
                <w:rFonts w:ascii="Arial" w:hAnsi="Arial" w:cs="Arial"/>
                <w:sz w:val="18"/>
                <w:szCs w:val="18"/>
                <w:lang w:eastAsia="zh-CN"/>
              </w:rPr>
              <w:t>RLM</w:t>
            </w:r>
          </w:p>
        </w:tc>
        <w:tc>
          <w:tcPr>
            <w:tcW w:w="5157" w:type="dxa"/>
          </w:tcPr>
          <w:p w14:paraId="2E49AC7C" w14:textId="77777777" w:rsidR="00E32141" w:rsidRPr="0084641D" w:rsidRDefault="00E32141" w:rsidP="00CC4DDD">
            <w:pPr>
              <w:rPr>
                <w:rFonts w:ascii="Arial" w:hAnsi="Arial" w:cs="Arial"/>
                <w:sz w:val="18"/>
                <w:szCs w:val="18"/>
                <w:lang w:eastAsia="zh-CN"/>
              </w:rPr>
            </w:pPr>
            <w:r w:rsidRPr="00576DB8">
              <w:rPr>
                <w:rFonts w:ascii="Arial" w:hAnsi="Arial" w:cs="Arial"/>
                <w:sz w:val="18"/>
                <w:szCs w:val="18"/>
                <w:lang w:eastAsia="zh-CN"/>
              </w:rPr>
              <w:t>Impacted due to new frequency band category</w:t>
            </w:r>
          </w:p>
        </w:tc>
      </w:tr>
      <w:tr w:rsidR="00E32141" w14:paraId="0B12DB22" w14:textId="77777777" w:rsidTr="00D93941">
        <w:tc>
          <w:tcPr>
            <w:tcW w:w="1417" w:type="dxa"/>
          </w:tcPr>
          <w:p w14:paraId="2EE5FD82" w14:textId="77777777" w:rsidR="00E32141" w:rsidRPr="005E4F68" w:rsidRDefault="00E32141" w:rsidP="00CC4DDD">
            <w:pPr>
              <w:rPr>
                <w:rFonts w:ascii="Arial" w:hAnsi="Arial" w:cs="Arial"/>
                <w:b/>
                <w:bCs/>
                <w:sz w:val="18"/>
                <w:szCs w:val="18"/>
                <w:lang w:eastAsia="zh-CN"/>
              </w:rPr>
            </w:pPr>
          </w:p>
        </w:tc>
        <w:tc>
          <w:tcPr>
            <w:tcW w:w="3681" w:type="dxa"/>
          </w:tcPr>
          <w:p w14:paraId="483B3898" w14:textId="77777777" w:rsidR="00E32141" w:rsidRPr="001C4067" w:rsidRDefault="00E32141" w:rsidP="00CC4DDD">
            <w:pPr>
              <w:rPr>
                <w:rFonts w:ascii="Arial" w:hAnsi="Arial" w:cs="Arial"/>
                <w:sz w:val="18"/>
                <w:szCs w:val="18"/>
                <w:lang w:eastAsia="zh-CN"/>
              </w:rPr>
            </w:pPr>
            <w:r>
              <w:rPr>
                <w:rFonts w:ascii="Arial" w:hAnsi="Arial" w:cs="Arial"/>
                <w:sz w:val="18"/>
                <w:szCs w:val="18"/>
                <w:lang w:eastAsia="zh-CN"/>
              </w:rPr>
              <w:t>LR</w:t>
            </w:r>
          </w:p>
        </w:tc>
        <w:tc>
          <w:tcPr>
            <w:tcW w:w="5157" w:type="dxa"/>
          </w:tcPr>
          <w:p w14:paraId="22F70D4A" w14:textId="77777777" w:rsidR="00E32141" w:rsidRPr="0084641D" w:rsidRDefault="00E32141" w:rsidP="00CC4DDD">
            <w:pPr>
              <w:rPr>
                <w:rFonts w:ascii="Arial" w:hAnsi="Arial" w:cs="Arial"/>
                <w:sz w:val="18"/>
                <w:szCs w:val="18"/>
                <w:lang w:eastAsia="zh-CN"/>
              </w:rPr>
            </w:pPr>
            <w:r w:rsidRPr="00576DB8">
              <w:rPr>
                <w:rFonts w:ascii="Arial" w:hAnsi="Arial" w:cs="Arial"/>
                <w:sz w:val="18"/>
                <w:szCs w:val="18"/>
                <w:lang w:eastAsia="zh-CN"/>
              </w:rPr>
              <w:t>Impacted due to new frequency band category</w:t>
            </w:r>
          </w:p>
        </w:tc>
      </w:tr>
      <w:tr w:rsidR="00E32141" w14:paraId="6B44492C" w14:textId="77777777" w:rsidTr="00D93941">
        <w:tc>
          <w:tcPr>
            <w:tcW w:w="1417" w:type="dxa"/>
          </w:tcPr>
          <w:p w14:paraId="6D6D67B6" w14:textId="77777777" w:rsidR="00E32141" w:rsidRPr="005E4F68" w:rsidRDefault="00E32141" w:rsidP="00CC4DDD">
            <w:pPr>
              <w:rPr>
                <w:rFonts w:ascii="Arial" w:hAnsi="Arial" w:cs="Arial"/>
                <w:b/>
                <w:bCs/>
                <w:sz w:val="18"/>
                <w:szCs w:val="18"/>
                <w:lang w:eastAsia="zh-CN"/>
              </w:rPr>
            </w:pPr>
          </w:p>
        </w:tc>
        <w:tc>
          <w:tcPr>
            <w:tcW w:w="3681" w:type="dxa"/>
          </w:tcPr>
          <w:p w14:paraId="1930B272" w14:textId="77777777" w:rsidR="00E32141" w:rsidRPr="001C4067" w:rsidRDefault="00E32141" w:rsidP="00CC4DDD">
            <w:pPr>
              <w:rPr>
                <w:rFonts w:ascii="Arial" w:hAnsi="Arial" w:cs="Arial"/>
                <w:sz w:val="18"/>
                <w:szCs w:val="18"/>
                <w:lang w:eastAsia="zh-CN"/>
              </w:rPr>
            </w:pPr>
            <w:r>
              <w:rPr>
                <w:rFonts w:ascii="Arial" w:hAnsi="Arial" w:cs="Arial"/>
                <w:sz w:val="18"/>
                <w:szCs w:val="18"/>
                <w:lang w:eastAsia="zh-CN"/>
              </w:rPr>
              <w:t>BWP switch</w:t>
            </w:r>
          </w:p>
        </w:tc>
        <w:tc>
          <w:tcPr>
            <w:tcW w:w="5157" w:type="dxa"/>
          </w:tcPr>
          <w:p w14:paraId="7C3A86AB" w14:textId="77777777" w:rsidR="00E32141" w:rsidRPr="0084641D" w:rsidRDefault="00E32141" w:rsidP="00CC4DDD">
            <w:pPr>
              <w:rPr>
                <w:rFonts w:ascii="Arial" w:hAnsi="Arial" w:cs="Arial"/>
                <w:sz w:val="18"/>
                <w:szCs w:val="18"/>
                <w:lang w:eastAsia="zh-CN"/>
              </w:rPr>
            </w:pPr>
            <w:r>
              <w:rPr>
                <w:rFonts w:ascii="Arial" w:hAnsi="Arial" w:cs="Arial"/>
                <w:sz w:val="18"/>
                <w:szCs w:val="18"/>
                <w:lang w:eastAsia="zh-CN"/>
              </w:rPr>
              <w:t>No impact</w:t>
            </w:r>
          </w:p>
        </w:tc>
      </w:tr>
      <w:tr w:rsidR="00E32141" w14:paraId="0D19B6F0" w14:textId="77777777" w:rsidTr="00D93941">
        <w:tc>
          <w:tcPr>
            <w:tcW w:w="1417" w:type="dxa"/>
          </w:tcPr>
          <w:p w14:paraId="35B80F67" w14:textId="77777777" w:rsidR="00E32141" w:rsidRPr="005E4F68" w:rsidRDefault="00E32141" w:rsidP="00CC4DDD">
            <w:pPr>
              <w:rPr>
                <w:rFonts w:ascii="Arial" w:hAnsi="Arial" w:cs="Arial"/>
                <w:b/>
                <w:bCs/>
                <w:sz w:val="18"/>
                <w:szCs w:val="18"/>
                <w:lang w:eastAsia="zh-CN"/>
              </w:rPr>
            </w:pPr>
          </w:p>
        </w:tc>
        <w:tc>
          <w:tcPr>
            <w:tcW w:w="3681" w:type="dxa"/>
          </w:tcPr>
          <w:p w14:paraId="7133A3FA" w14:textId="77777777" w:rsidR="00E32141" w:rsidRDefault="00E32141" w:rsidP="00CC4DDD">
            <w:pPr>
              <w:rPr>
                <w:rFonts w:ascii="Arial" w:hAnsi="Arial" w:cs="Arial"/>
                <w:sz w:val="18"/>
                <w:szCs w:val="18"/>
                <w:lang w:eastAsia="zh-CN"/>
              </w:rPr>
            </w:pPr>
            <w:r>
              <w:rPr>
                <w:rFonts w:ascii="Arial" w:hAnsi="Arial" w:cs="Arial"/>
                <w:sz w:val="18"/>
                <w:szCs w:val="18"/>
                <w:lang w:eastAsia="zh-CN"/>
              </w:rPr>
              <w:t xml:space="preserve">TCI state switch </w:t>
            </w:r>
          </w:p>
        </w:tc>
        <w:tc>
          <w:tcPr>
            <w:tcW w:w="5157" w:type="dxa"/>
          </w:tcPr>
          <w:p w14:paraId="6526AB8C" w14:textId="77777777" w:rsidR="00E32141" w:rsidRPr="0084641D" w:rsidRDefault="00E32141" w:rsidP="00CC4DDD">
            <w:pPr>
              <w:rPr>
                <w:rFonts w:ascii="Arial" w:hAnsi="Arial" w:cs="Arial"/>
                <w:sz w:val="18"/>
                <w:szCs w:val="18"/>
                <w:lang w:eastAsia="zh-CN"/>
              </w:rPr>
            </w:pPr>
            <w:r>
              <w:rPr>
                <w:rFonts w:ascii="Arial" w:hAnsi="Arial" w:cs="Arial"/>
                <w:sz w:val="18"/>
                <w:szCs w:val="18"/>
                <w:lang w:eastAsia="zh-CN"/>
              </w:rPr>
              <w:t>No impact</w:t>
            </w:r>
          </w:p>
        </w:tc>
      </w:tr>
      <w:tr w:rsidR="00E32141" w14:paraId="57F483E5" w14:textId="77777777" w:rsidTr="00D93941">
        <w:tc>
          <w:tcPr>
            <w:tcW w:w="1417" w:type="dxa"/>
          </w:tcPr>
          <w:p w14:paraId="2E8BCECF" w14:textId="77777777" w:rsidR="00E32141" w:rsidRPr="005E4F68" w:rsidRDefault="00E32141" w:rsidP="00CC4DDD">
            <w:pPr>
              <w:rPr>
                <w:rFonts w:ascii="Arial" w:hAnsi="Arial" w:cs="Arial"/>
                <w:b/>
                <w:bCs/>
                <w:sz w:val="18"/>
                <w:szCs w:val="18"/>
                <w:lang w:eastAsia="zh-CN"/>
              </w:rPr>
            </w:pPr>
            <w:r w:rsidRPr="005E4F68">
              <w:rPr>
                <w:rFonts w:ascii="Arial" w:hAnsi="Arial" w:cs="Arial"/>
                <w:b/>
                <w:bCs/>
                <w:sz w:val="18"/>
                <w:szCs w:val="18"/>
                <w:lang w:eastAsia="zh-CN"/>
              </w:rPr>
              <w:t>Measurement procedure</w:t>
            </w:r>
          </w:p>
        </w:tc>
        <w:tc>
          <w:tcPr>
            <w:tcW w:w="3681" w:type="dxa"/>
          </w:tcPr>
          <w:p w14:paraId="4489A8D3" w14:textId="77777777" w:rsidR="00E32141" w:rsidRPr="001C4067" w:rsidRDefault="00E32141" w:rsidP="00CC4DDD">
            <w:pPr>
              <w:rPr>
                <w:rFonts w:ascii="Arial" w:hAnsi="Arial" w:cs="Arial"/>
                <w:sz w:val="18"/>
                <w:szCs w:val="18"/>
                <w:lang w:eastAsia="zh-CN"/>
              </w:rPr>
            </w:pPr>
            <w:r w:rsidRPr="005D0CD0">
              <w:rPr>
                <w:rFonts w:ascii="Arial" w:hAnsi="Arial" w:cs="Arial"/>
                <w:sz w:val="18"/>
                <w:szCs w:val="18"/>
                <w:lang w:eastAsia="zh-CN"/>
              </w:rPr>
              <w:t>UE Measurement capability</w:t>
            </w:r>
          </w:p>
        </w:tc>
        <w:tc>
          <w:tcPr>
            <w:tcW w:w="5157" w:type="dxa"/>
          </w:tcPr>
          <w:p w14:paraId="701E8762" w14:textId="77777777" w:rsidR="00E32141" w:rsidRPr="0084641D" w:rsidRDefault="00E32141" w:rsidP="00CC4DDD">
            <w:pPr>
              <w:rPr>
                <w:rFonts w:ascii="Arial" w:hAnsi="Arial" w:cs="Arial"/>
                <w:sz w:val="18"/>
                <w:szCs w:val="18"/>
                <w:lang w:eastAsia="zh-CN"/>
              </w:rPr>
            </w:pPr>
            <w:r>
              <w:rPr>
                <w:rFonts w:ascii="Arial" w:hAnsi="Arial" w:cs="Arial"/>
                <w:sz w:val="18"/>
                <w:szCs w:val="18"/>
                <w:lang w:eastAsia="zh-CN"/>
              </w:rPr>
              <w:t>Different capability in NTN-Ka bands</w:t>
            </w:r>
          </w:p>
        </w:tc>
      </w:tr>
      <w:tr w:rsidR="00E32141" w14:paraId="6D86448D" w14:textId="77777777" w:rsidTr="00D93941">
        <w:tc>
          <w:tcPr>
            <w:tcW w:w="1417" w:type="dxa"/>
          </w:tcPr>
          <w:p w14:paraId="5A74C075" w14:textId="77777777" w:rsidR="00E32141" w:rsidRPr="005E4F68" w:rsidRDefault="00E32141" w:rsidP="00CC4DDD">
            <w:pPr>
              <w:rPr>
                <w:rFonts w:ascii="Arial" w:hAnsi="Arial" w:cs="Arial"/>
                <w:b/>
                <w:bCs/>
                <w:sz w:val="18"/>
                <w:szCs w:val="18"/>
                <w:lang w:eastAsia="zh-CN"/>
              </w:rPr>
            </w:pPr>
          </w:p>
        </w:tc>
        <w:tc>
          <w:tcPr>
            <w:tcW w:w="3681" w:type="dxa"/>
          </w:tcPr>
          <w:p w14:paraId="4C08214B" w14:textId="77777777" w:rsidR="00E32141" w:rsidRPr="00AE034B" w:rsidRDefault="00E32141" w:rsidP="00CC4DDD">
            <w:pPr>
              <w:rPr>
                <w:rFonts w:ascii="Arial" w:hAnsi="Arial" w:cs="Arial"/>
                <w:sz w:val="18"/>
                <w:szCs w:val="18"/>
                <w:lang w:eastAsia="zh-CN"/>
              </w:rPr>
            </w:pPr>
            <w:r w:rsidRPr="001C4067">
              <w:rPr>
                <w:rFonts w:ascii="Arial" w:hAnsi="Arial" w:cs="Arial"/>
                <w:sz w:val="18"/>
                <w:szCs w:val="18"/>
                <w:lang w:eastAsia="zh-CN"/>
              </w:rPr>
              <w:t>Intra/inter-frequency measurements</w:t>
            </w:r>
          </w:p>
        </w:tc>
        <w:tc>
          <w:tcPr>
            <w:tcW w:w="5157" w:type="dxa"/>
          </w:tcPr>
          <w:p w14:paraId="6EF21D73" w14:textId="77777777" w:rsidR="00E32141" w:rsidRPr="0084641D" w:rsidRDefault="00E32141" w:rsidP="00CC4DDD">
            <w:pPr>
              <w:rPr>
                <w:rFonts w:ascii="Arial" w:hAnsi="Arial" w:cs="Arial"/>
                <w:sz w:val="18"/>
                <w:szCs w:val="18"/>
                <w:lang w:eastAsia="zh-CN"/>
              </w:rPr>
            </w:pPr>
            <w:r w:rsidRPr="00936906">
              <w:rPr>
                <w:rFonts w:ascii="Arial" w:hAnsi="Arial" w:cs="Arial"/>
                <w:sz w:val="18"/>
                <w:szCs w:val="18"/>
                <w:lang w:eastAsia="zh-CN"/>
              </w:rPr>
              <w:t>Impacted due to new frequency band category</w:t>
            </w:r>
            <w:r w:rsidRPr="00E81592">
              <w:rPr>
                <w:rFonts w:ascii="Arial" w:hAnsi="Arial" w:cs="Arial"/>
                <w:sz w:val="18"/>
                <w:szCs w:val="18"/>
                <w:lang w:eastAsia="zh-CN"/>
              </w:rPr>
              <w:t>, possible side condition change.</w:t>
            </w:r>
          </w:p>
        </w:tc>
      </w:tr>
      <w:tr w:rsidR="00E32141" w14:paraId="2EA4EFFD" w14:textId="77777777" w:rsidTr="00D93941">
        <w:tc>
          <w:tcPr>
            <w:tcW w:w="1417" w:type="dxa"/>
          </w:tcPr>
          <w:p w14:paraId="5300D93F" w14:textId="77777777" w:rsidR="00E32141" w:rsidRPr="005E4F68" w:rsidRDefault="00E32141" w:rsidP="00CC4DDD">
            <w:pPr>
              <w:rPr>
                <w:rFonts w:ascii="Arial" w:hAnsi="Arial" w:cs="Arial"/>
                <w:b/>
                <w:bCs/>
                <w:sz w:val="18"/>
                <w:szCs w:val="18"/>
                <w:lang w:eastAsia="zh-CN"/>
              </w:rPr>
            </w:pPr>
          </w:p>
        </w:tc>
        <w:tc>
          <w:tcPr>
            <w:tcW w:w="3681" w:type="dxa"/>
          </w:tcPr>
          <w:p w14:paraId="629B21D2" w14:textId="77777777" w:rsidR="00E32141" w:rsidRPr="00AE034B" w:rsidRDefault="00E32141" w:rsidP="00CC4DDD">
            <w:pPr>
              <w:rPr>
                <w:rFonts w:ascii="Arial" w:hAnsi="Arial" w:cs="Arial"/>
                <w:sz w:val="18"/>
                <w:szCs w:val="18"/>
                <w:lang w:eastAsia="zh-CN"/>
              </w:rPr>
            </w:pPr>
            <w:r w:rsidRPr="00AE034B">
              <w:rPr>
                <w:rFonts w:ascii="Arial" w:hAnsi="Arial" w:cs="Arial"/>
                <w:sz w:val="18"/>
                <w:szCs w:val="18"/>
                <w:lang w:eastAsia="zh-CN"/>
              </w:rPr>
              <w:t>L1-RSRP measurements</w:t>
            </w:r>
          </w:p>
        </w:tc>
        <w:tc>
          <w:tcPr>
            <w:tcW w:w="5157" w:type="dxa"/>
          </w:tcPr>
          <w:p w14:paraId="746D709E" w14:textId="77777777" w:rsidR="00E32141" w:rsidRPr="0084641D" w:rsidRDefault="00E32141" w:rsidP="00CC4DDD">
            <w:pPr>
              <w:rPr>
                <w:rFonts w:ascii="Arial" w:hAnsi="Arial" w:cs="Arial"/>
                <w:sz w:val="18"/>
                <w:szCs w:val="18"/>
                <w:lang w:eastAsia="zh-CN"/>
              </w:rPr>
            </w:pPr>
            <w:r w:rsidRPr="00936906">
              <w:rPr>
                <w:rFonts w:ascii="Arial" w:hAnsi="Arial" w:cs="Arial"/>
                <w:sz w:val="18"/>
                <w:szCs w:val="18"/>
                <w:lang w:eastAsia="zh-CN"/>
              </w:rPr>
              <w:t>Impacted due to new frequency band category</w:t>
            </w:r>
          </w:p>
        </w:tc>
      </w:tr>
    </w:tbl>
    <w:p w14:paraId="089779C1" w14:textId="77777777" w:rsidR="001148A7" w:rsidRDefault="001148A7" w:rsidP="001148A7">
      <w:pPr>
        <w:rPr>
          <w:rFonts w:ascii="Arial" w:hAnsi="Arial" w:cs="Arial"/>
          <w:lang w:eastAsia="zh-CN"/>
        </w:rPr>
      </w:pPr>
    </w:p>
    <w:p w14:paraId="1D4B12D0" w14:textId="77777777" w:rsidR="001148A7" w:rsidRPr="004827C0" w:rsidRDefault="001148A7" w:rsidP="004827C0">
      <w:pPr>
        <w:rPr>
          <w:rFonts w:ascii="Arial" w:hAnsi="Arial" w:cs="Arial"/>
          <w:b/>
          <w:bCs/>
          <w:i/>
          <w:iCs/>
          <w:lang w:eastAsia="zh-CN"/>
        </w:rPr>
      </w:pPr>
    </w:p>
    <w:p w14:paraId="440C37B0" w14:textId="462E93D0" w:rsidR="00C85D0E" w:rsidRPr="00620E2A" w:rsidRDefault="00C85D0E" w:rsidP="001B7AE9">
      <w:pPr>
        <w:pStyle w:val="Heading3"/>
      </w:pPr>
      <w:r w:rsidRPr="00620E2A">
        <w:t>Subcarrier spacing for different UL/DL signals/channels</w:t>
      </w:r>
      <w:r w:rsidR="00A31160">
        <w:rPr>
          <w:lang w:val="en-US"/>
        </w:rPr>
        <w:t xml:space="preserve"> and RRM UL timing requirements</w:t>
      </w:r>
    </w:p>
    <w:p w14:paraId="23C14078" w14:textId="77777777" w:rsidR="00C85D0E" w:rsidRPr="001B7AE9" w:rsidRDefault="00C85D0E" w:rsidP="00C85D0E">
      <w:pPr>
        <w:rPr>
          <w:rFonts w:ascii="Arial" w:hAnsi="Arial" w:cs="Arial"/>
          <w:lang w:val="en-SE"/>
        </w:rPr>
      </w:pPr>
      <w:r w:rsidRPr="001B7AE9">
        <w:rPr>
          <w:rFonts w:ascii="Arial" w:hAnsi="Arial" w:cs="Arial"/>
        </w:rPr>
        <w:t>The basic uncertainty budget for UE UL can be written as:</w:t>
      </w:r>
    </w:p>
    <w:p w14:paraId="47D2F3CA" w14:textId="77777777" w:rsidR="00C85D0E" w:rsidRPr="001B7AE9" w:rsidRDefault="0003338E" w:rsidP="00C85D0E">
      <w:pPr>
        <w:rPr>
          <w:rFonts w:ascii="Arial" w:hAnsi="Arial" w:cs="Arial"/>
          <w:lang w:val="en-SE"/>
        </w:rPr>
      </w:pPr>
      <m:oMathPara>
        <m:oMathParaPr>
          <m:jc m:val="centerGroup"/>
        </m:oMathParaPr>
        <m:oMath>
          <m:r>
            <w:rPr>
              <w:rFonts w:ascii="Cambria Math" w:hAnsi="Cambria Math" w:cs="Arial"/>
            </w:rPr>
            <m:t>CP - Dispersion - 2(</m:t>
          </m:r>
          <m:sSub>
            <m:sSubPr>
              <m:ctrlPr>
                <w:rPr>
                  <w:rFonts w:ascii="Cambria Math" w:hAnsi="Cambria Math" w:cs="Arial"/>
                  <w:i/>
                  <w:iCs/>
                  <w:lang w:val="sv-SE"/>
                </w:rPr>
              </m:ctrlPr>
            </m:sSubPr>
            <m:e>
              <m:r>
                <w:rPr>
                  <w:rFonts w:ascii="Cambria Math" w:hAnsi="Cambria Math" w:cs="Arial"/>
                </w:rPr>
                <m:t>T</m:t>
              </m:r>
            </m:e>
            <m:sub>
              <m:r>
                <w:rPr>
                  <w:rFonts w:ascii="Cambria Math" w:hAnsi="Cambria Math" w:cs="Arial"/>
                </w:rPr>
                <m:t>e</m:t>
              </m:r>
            </m:sub>
          </m:sSub>
          <m:r>
            <w:rPr>
              <w:rFonts w:ascii="Cambria Math" w:hAnsi="Cambria Math" w:cs="Arial"/>
            </w:rPr>
            <m:t> + </m:t>
          </m:r>
          <m:sSub>
            <m:sSubPr>
              <m:ctrlPr>
                <w:rPr>
                  <w:rFonts w:ascii="Cambria Math" w:hAnsi="Cambria Math" w:cs="Arial"/>
                  <w:i/>
                  <w:iCs/>
                  <w:lang w:val="sv-SE"/>
                </w:rPr>
              </m:ctrlPr>
            </m:sSubPr>
            <m:e>
              <m:r>
                <w:rPr>
                  <w:rFonts w:ascii="Cambria Math" w:hAnsi="Cambria Math" w:cs="Arial"/>
                </w:rPr>
                <m:t>∆</m:t>
              </m:r>
            </m:e>
            <m:sub>
              <m:r>
                <w:rPr>
                  <w:rFonts w:ascii="Cambria Math" w:hAnsi="Cambria Math" w:cs="Arial"/>
                </w:rPr>
                <m:t>TA_command</m:t>
              </m:r>
            </m:sub>
          </m:sSub>
          <m:r>
            <w:rPr>
              <w:rFonts w:ascii="Cambria Math" w:hAnsi="Cambria Math" w:cs="Arial"/>
            </w:rPr>
            <m:t> + </m:t>
          </m:r>
          <m:sSub>
            <m:sSubPr>
              <m:ctrlPr>
                <w:rPr>
                  <w:rFonts w:ascii="Cambria Math" w:hAnsi="Cambria Math" w:cs="Arial"/>
                  <w:i/>
                  <w:iCs/>
                  <w:lang w:val="sv-SE"/>
                </w:rPr>
              </m:ctrlPr>
            </m:sSubPr>
            <m:e>
              <m:r>
                <w:rPr>
                  <w:rFonts w:ascii="Cambria Math" w:hAnsi="Cambria Math" w:cs="Arial"/>
                </w:rPr>
                <m:t>∆</m:t>
              </m:r>
            </m:e>
            <m:sub>
              <m:r>
                <w:rPr>
                  <w:rFonts w:ascii="Cambria Math" w:hAnsi="Cambria Math" w:cs="Arial"/>
                </w:rPr>
                <m:t>TA_adjust</m:t>
              </m:r>
            </m:sub>
          </m:sSub>
          <m:r>
            <w:rPr>
              <w:rFonts w:ascii="Cambria Math" w:hAnsi="Cambria Math" w:cs="Arial"/>
            </w:rPr>
            <m:t>) &gt; 0</m:t>
          </m:r>
        </m:oMath>
      </m:oMathPara>
    </w:p>
    <w:p w14:paraId="02DF6F11" w14:textId="77777777" w:rsidR="00C85D0E" w:rsidRPr="001B7AE9" w:rsidRDefault="00C85D0E" w:rsidP="00C85D0E">
      <w:pPr>
        <w:rPr>
          <w:rFonts w:ascii="Arial" w:hAnsi="Arial" w:cs="Arial"/>
          <w:lang w:val="en-SE"/>
        </w:rPr>
      </w:pPr>
      <w:r w:rsidRPr="001B7AE9">
        <w:rPr>
          <w:rFonts w:ascii="Arial" w:hAnsi="Arial" w:cs="Arial"/>
        </w:rPr>
        <w:t>Where:</w:t>
      </w:r>
    </w:p>
    <w:p w14:paraId="50B49B1E" w14:textId="77777777" w:rsidR="00C85D0E" w:rsidRPr="001B7AE9" w:rsidRDefault="0003338E" w:rsidP="00C85D0E">
      <w:pPr>
        <w:pStyle w:val="ListParagraph"/>
        <w:numPr>
          <w:ilvl w:val="0"/>
          <w:numId w:val="54"/>
        </w:numPr>
        <w:rPr>
          <w:rFonts w:ascii="Arial" w:hAnsi="Arial" w:cs="Arial"/>
        </w:rPr>
      </w:pPr>
      <m:oMath>
        <m:r>
          <w:rPr>
            <w:rFonts w:ascii="Cambria Math" w:hAnsi="Cambria Math" w:cs="Arial"/>
          </w:rPr>
          <m:t>CP</m:t>
        </m:r>
      </m:oMath>
      <w:r w:rsidR="00C85D0E" w:rsidRPr="001B7AE9">
        <w:rPr>
          <w:rFonts w:ascii="Arial" w:hAnsi="Arial" w:cs="Arial"/>
        </w:rPr>
        <w:t xml:space="preserve"> is Cyclic Prefix </w:t>
      </w:r>
    </w:p>
    <w:p w14:paraId="3BAFB3BB" w14:textId="77777777" w:rsidR="00C85D0E" w:rsidRPr="001B7AE9" w:rsidRDefault="00C85D0E" w:rsidP="00C85D0E">
      <w:pPr>
        <w:pStyle w:val="ListParagraph"/>
        <w:numPr>
          <w:ilvl w:val="0"/>
          <w:numId w:val="54"/>
        </w:numPr>
        <w:rPr>
          <w:rFonts w:ascii="Arial" w:hAnsi="Arial" w:cs="Arial"/>
          <w:lang w:val="en-SE"/>
        </w:rPr>
      </w:pPr>
      <w:r w:rsidRPr="001B7AE9">
        <w:rPr>
          <w:rFonts w:ascii="Arial" w:hAnsi="Arial" w:cs="Arial"/>
        </w:rPr>
        <w:t>Dispersion is radio channel delay dispersion (time spanned of delayed signals).</w:t>
      </w:r>
    </w:p>
    <w:p w14:paraId="5E8ED1A4" w14:textId="77777777" w:rsidR="00C85D0E" w:rsidRPr="001B7AE9" w:rsidRDefault="00974DDC" w:rsidP="00C85D0E">
      <w:pPr>
        <w:pStyle w:val="ListParagraph"/>
        <w:numPr>
          <w:ilvl w:val="0"/>
          <w:numId w:val="54"/>
        </w:numPr>
        <w:rPr>
          <w:rFonts w:ascii="Arial" w:hAnsi="Arial" w:cs="Arial"/>
        </w:rPr>
      </w:pPr>
      <m:oMath>
        <m:sSub>
          <m:sSubPr>
            <m:ctrlPr>
              <w:rPr>
                <w:rFonts w:ascii="Cambria Math" w:hAnsi="Cambria Math" w:cs="Arial"/>
              </w:rPr>
            </m:ctrlPr>
          </m:sSubPr>
          <m:e>
            <m:r>
              <w:rPr>
                <w:rFonts w:ascii="Cambria Math" w:hAnsi="Cambria Math" w:cs="Arial"/>
              </w:rPr>
              <m:t>T</m:t>
            </m:r>
          </m:e>
          <m:sub>
            <m:r>
              <w:rPr>
                <w:rFonts w:ascii="Cambria Math" w:hAnsi="Cambria Math" w:cs="Arial"/>
              </w:rPr>
              <m:t>e</m:t>
            </m:r>
          </m:sub>
        </m:sSub>
      </m:oMath>
      <w:r w:rsidR="00C85D0E" w:rsidRPr="001B7AE9">
        <w:rPr>
          <w:rFonts w:ascii="Arial" w:hAnsi="Arial" w:cs="Arial"/>
        </w:rPr>
        <w:t xml:space="preserve"> is UE UL initial timing error (TS 38.133, 7.1.2), the +/- difference of UE TX actual transmission time compared to the nominal transmission time given by </w:t>
      </w:r>
      <w:r w:rsidR="00C85D0E" w:rsidRPr="001B7AE9">
        <w:rPr>
          <w:rFonts w:ascii="Arial" w:hAnsi="Arial" w:cs="Arial"/>
        </w:rPr>
        <w:br/>
        <w:t>DL time reference and TA command.</w:t>
      </w:r>
    </w:p>
    <w:p w14:paraId="280D7013" w14:textId="77777777" w:rsidR="00C85D0E" w:rsidRPr="001B7AE9" w:rsidRDefault="00974DDC" w:rsidP="00C85D0E">
      <w:pPr>
        <w:pStyle w:val="ListParagraph"/>
        <w:numPr>
          <w:ilvl w:val="0"/>
          <w:numId w:val="54"/>
        </w:numPr>
        <w:rPr>
          <w:rFonts w:ascii="Arial" w:hAnsi="Arial" w:cs="Arial"/>
        </w:rPr>
      </w:pPr>
      <m:oMath>
        <m:sSub>
          <m:sSubPr>
            <m:ctrlPr>
              <w:rPr>
                <w:rFonts w:ascii="Cambria Math" w:hAnsi="Cambria Math" w:cs="Arial"/>
              </w:rPr>
            </m:ctrlPr>
          </m:sSubPr>
          <m:e>
            <m:r>
              <m:rPr>
                <m:sty m:val="p"/>
              </m:rPr>
              <w:rPr>
                <w:rFonts w:ascii="Cambria Math" w:hAnsi="Cambria Math" w:cs="Arial"/>
              </w:rPr>
              <m:t>∆</m:t>
            </m:r>
          </m:e>
          <m:sub>
            <m:r>
              <w:rPr>
                <w:rFonts w:ascii="Cambria Math" w:hAnsi="Cambria Math" w:cs="Arial"/>
              </w:rPr>
              <m:t>TA</m:t>
            </m:r>
            <m:r>
              <m:rPr>
                <m:sty m:val="p"/>
              </m:rPr>
              <w:rPr>
                <w:rFonts w:ascii="Cambria Math" w:hAnsi="Cambria Math" w:cs="Arial"/>
              </w:rPr>
              <m:t>_</m:t>
            </m:r>
            <m:r>
              <w:rPr>
                <w:rFonts w:ascii="Cambria Math" w:hAnsi="Cambria Math" w:cs="Arial"/>
              </w:rPr>
              <m:t>comma</m:t>
            </m:r>
            <m:r>
              <w:rPr>
                <w:rFonts w:ascii="Cambria Math" w:hAnsi="Cambria Math" w:cs="Arial"/>
              </w:rPr>
              <m:t>nd</m:t>
            </m:r>
          </m:sub>
        </m:sSub>
      </m:oMath>
      <w:r w:rsidR="00C85D0E" w:rsidRPr="001B7AE9">
        <w:rPr>
          <w:rFonts w:ascii="Arial" w:hAnsi="Arial" w:cs="Arial"/>
        </w:rPr>
        <w:t xml:space="preserve"> is TA command quantization error (</w:t>
      </w:r>
      <m:oMath>
        <m:f>
          <m:fPr>
            <m:type m:val="skw"/>
            <m:ctrlPr>
              <w:rPr>
                <w:rFonts w:ascii="Cambria Math" w:hAnsi="Cambria Math" w:cs="Arial"/>
              </w:rPr>
            </m:ctrlPr>
          </m:fPr>
          <m:num>
            <m:r>
              <m:rPr>
                <m:sty m:val="p"/>
              </m:rPr>
              <w:rPr>
                <w:rFonts w:ascii="Cambria Math" w:hAnsi="Cambria Math" w:cs="Arial"/>
              </w:rPr>
              <m:t>8</m:t>
            </m:r>
          </m:num>
          <m:den>
            <m:sSup>
              <m:sSupPr>
                <m:ctrlPr>
                  <w:rPr>
                    <w:rFonts w:ascii="Cambria Math" w:hAnsi="Cambria Math" w:cs="Arial"/>
                  </w:rPr>
                </m:ctrlPr>
              </m:sSupPr>
              <m:e>
                <m:r>
                  <m:rPr>
                    <m:sty m:val="p"/>
                  </m:rPr>
                  <w:rPr>
                    <w:rFonts w:ascii="Cambria Math" w:hAnsi="Cambria Math" w:cs="Arial"/>
                  </w:rPr>
                  <m:t>2</m:t>
                </m:r>
              </m:e>
              <m:sup>
                <m:r>
                  <w:rPr>
                    <w:rFonts w:ascii="Cambria Math" w:hAnsi="Cambria Math" w:cs="Arial"/>
                  </w:rPr>
                  <m:t>μ</m:t>
                </m:r>
              </m:sup>
            </m:sSup>
          </m:den>
        </m:f>
      </m:oMath>
      <w:r w:rsidR="00C85D0E" w:rsidRPr="001B7AE9">
        <w:rPr>
          <w:rFonts w:ascii="Arial" w:hAnsi="Arial" w:cs="Arial"/>
        </w:rPr>
        <w:t xml:space="preserve">) </w:t>
      </w:r>
      <m:oMath>
        <m:sSub>
          <m:sSubPr>
            <m:ctrlPr>
              <w:rPr>
                <w:rFonts w:ascii="Cambria Math" w:hAnsi="Cambria Math" w:cs="Arial"/>
              </w:rPr>
            </m:ctrlPr>
          </m:sSubPr>
          <m:e>
            <m:r>
              <w:rPr>
                <w:rFonts w:ascii="Cambria Math" w:hAnsi="Cambria Math" w:cs="Arial"/>
              </w:rPr>
              <m:t>T</m:t>
            </m:r>
          </m:e>
          <m:sub>
            <m:r>
              <w:rPr>
                <w:rFonts w:ascii="Cambria Math" w:hAnsi="Cambria Math" w:cs="Arial"/>
              </w:rPr>
              <m:t>s</m:t>
            </m:r>
          </m:sub>
        </m:sSub>
        <m:r>
          <m:rPr>
            <m:sty m:val="p"/>
          </m:rPr>
          <w:rPr>
            <w:rFonts w:ascii="Cambria Math" w:hAnsi="Cambria Math" w:cs="Arial"/>
          </w:rPr>
          <m:t> units</m:t>
        </m:r>
      </m:oMath>
    </w:p>
    <w:p w14:paraId="2691472B" w14:textId="77777777" w:rsidR="00C85D0E" w:rsidRPr="001B7AE9" w:rsidRDefault="00974DDC" w:rsidP="00C85D0E">
      <w:pPr>
        <w:pStyle w:val="ListParagraph"/>
        <w:numPr>
          <w:ilvl w:val="0"/>
          <w:numId w:val="54"/>
        </w:numPr>
        <w:rPr>
          <w:rFonts w:ascii="Arial" w:hAnsi="Arial" w:cs="Arial"/>
        </w:rPr>
      </w:pPr>
      <m:oMath>
        <m:sSub>
          <m:sSubPr>
            <m:ctrlPr>
              <w:rPr>
                <w:rFonts w:ascii="Cambria Math" w:hAnsi="Cambria Math" w:cs="Arial"/>
              </w:rPr>
            </m:ctrlPr>
          </m:sSubPr>
          <m:e>
            <m:r>
              <m:rPr>
                <m:sty m:val="p"/>
              </m:rPr>
              <w:rPr>
                <w:rFonts w:ascii="Cambria Math" w:hAnsi="Cambria Math" w:cs="Arial"/>
              </w:rPr>
              <m:t>∆</m:t>
            </m:r>
          </m:e>
          <m:sub>
            <m:r>
              <w:rPr>
                <w:rFonts w:ascii="Cambria Math" w:hAnsi="Cambria Math" w:cs="Arial"/>
              </w:rPr>
              <m:t>TA</m:t>
            </m:r>
            <m:r>
              <m:rPr>
                <m:sty m:val="p"/>
              </m:rPr>
              <w:rPr>
                <w:rFonts w:ascii="Cambria Math" w:hAnsi="Cambria Math" w:cs="Arial"/>
              </w:rPr>
              <m:t>_</m:t>
            </m:r>
            <m:r>
              <w:rPr>
                <w:rFonts w:ascii="Cambria Math" w:hAnsi="Cambria Math" w:cs="Arial"/>
              </w:rPr>
              <m:t>adjust</m:t>
            </m:r>
          </m:sub>
        </m:sSub>
      </m:oMath>
      <w:r w:rsidR="00C85D0E" w:rsidRPr="001B7AE9">
        <w:rPr>
          <w:rFonts w:ascii="Arial" w:hAnsi="Arial" w:cs="Arial"/>
        </w:rPr>
        <w:t xml:space="preserve"> is UE TA adjustment error (TS 38.133, 7.3.2). </w:t>
      </w:r>
    </w:p>
    <w:p w14:paraId="2E64144A" w14:textId="77777777" w:rsidR="00C85D0E" w:rsidRPr="001B7AE9" w:rsidRDefault="00C85D0E" w:rsidP="00C85D0E">
      <w:pPr>
        <w:rPr>
          <w:rFonts w:ascii="Arial" w:hAnsi="Arial" w:cs="Arial"/>
        </w:rPr>
      </w:pPr>
      <w:r w:rsidRPr="001B7AE9">
        <w:rPr>
          <w:rFonts w:ascii="Arial" w:hAnsi="Arial" w:cs="Arial"/>
          <w:shd w:val="clear" w:color="auto" w:fill="FFFFFF" w:themeFill="background1"/>
        </w:rPr>
        <w:t xml:space="preserve">The </w:t>
      </w:r>
      <w:r w:rsidRPr="001B7AE9">
        <w:rPr>
          <w:rFonts w:ascii="Arial" w:hAnsi="Arial" w:cs="Arial"/>
        </w:rPr>
        <w:t xml:space="preserve">factor of 2 originates from the fact that one UE can be off </w:t>
      </w:r>
      <m:oMath>
        <m:sSub>
          <m:sSubPr>
            <m:ctrlPr>
              <w:rPr>
                <w:rFonts w:ascii="Cambria Math" w:hAnsi="Cambria Math" w:cs="Arial"/>
              </w:rPr>
            </m:ctrlPr>
          </m:sSubPr>
          <m:e>
            <m:r>
              <m:rPr>
                <m:sty m:val="p"/>
              </m:rPr>
              <w:rPr>
                <w:rFonts w:ascii="Cambria Math" w:hAnsi="Cambria Math" w:cs="Arial"/>
              </w:rPr>
              <m:t>+</m:t>
            </m:r>
            <m:r>
              <w:rPr>
                <w:rFonts w:ascii="Cambria Math" w:hAnsi="Cambria Math" w:cs="Arial"/>
              </w:rPr>
              <m:t>T</m:t>
            </m:r>
          </m:e>
          <m:sub>
            <m:r>
              <w:rPr>
                <w:rFonts w:ascii="Cambria Math" w:hAnsi="Cambria Math" w:cs="Arial"/>
              </w:rPr>
              <m:t>e</m:t>
            </m:r>
          </m:sub>
        </m:sSub>
      </m:oMath>
      <w:r w:rsidRPr="001B7AE9">
        <w:rPr>
          <w:rFonts w:ascii="Arial" w:hAnsi="Arial" w:cs="Arial"/>
        </w:rPr>
        <w:t xml:space="preserve"> and another UE in the same cell can be off </w:t>
      </w:r>
      <m:oMath>
        <m:sSub>
          <m:sSubPr>
            <m:ctrlPr>
              <w:rPr>
                <w:rFonts w:ascii="Cambria Math" w:hAnsi="Cambria Math" w:cs="Arial"/>
              </w:rPr>
            </m:ctrlPr>
          </m:sSubPr>
          <m:e>
            <m:r>
              <m:rPr>
                <m:sty m:val="p"/>
              </m:rPr>
              <w:rPr>
                <w:rFonts w:ascii="Cambria Math" w:hAnsi="Cambria Math" w:cs="Arial"/>
              </w:rPr>
              <m:t>-</m:t>
            </m:r>
            <m:r>
              <w:rPr>
                <w:rFonts w:ascii="Cambria Math" w:hAnsi="Cambria Math" w:cs="Arial"/>
              </w:rPr>
              <m:t>T</m:t>
            </m:r>
          </m:e>
          <m:sub>
            <m:r>
              <w:rPr>
                <w:rFonts w:ascii="Cambria Math" w:hAnsi="Cambria Math" w:cs="Arial"/>
              </w:rPr>
              <m:t>e</m:t>
            </m:r>
          </m:sub>
        </m:sSub>
      </m:oMath>
      <w:r w:rsidRPr="001B7AE9">
        <w:rPr>
          <w:rFonts w:ascii="Arial" w:hAnsi="Arial" w:cs="Arial"/>
        </w:rPr>
        <w:t xml:space="preserve"> when received at BS RX. The same is true for the other error factors.</w:t>
      </w:r>
    </w:p>
    <w:p w14:paraId="506B224A" w14:textId="359A89B2" w:rsidR="00C85D0E" w:rsidRDefault="00C85D0E" w:rsidP="001B7AE9">
      <w:pPr>
        <w:pStyle w:val="Heading4"/>
      </w:pPr>
      <w:r>
        <w:t>3GPP release-17</w:t>
      </w:r>
    </w:p>
    <w:p w14:paraId="390F4EB2" w14:textId="77777777" w:rsidR="00C85D0E" w:rsidRPr="001B7AE9" w:rsidRDefault="00C85D0E" w:rsidP="00C85D0E">
      <w:pPr>
        <w:rPr>
          <w:rFonts w:ascii="Arial" w:hAnsi="Arial" w:cs="Arial"/>
          <w:lang w:val="en-SE"/>
        </w:rPr>
      </w:pPr>
      <w:r w:rsidRPr="001B7AE9">
        <w:rPr>
          <w:rFonts w:ascii="Arial" w:hAnsi="Arial" w:cs="Arial"/>
        </w:rPr>
        <w:t>This means that the Dispersion term is bounded by:</w:t>
      </w:r>
    </w:p>
    <w:p w14:paraId="1B4AC607" w14:textId="77777777" w:rsidR="00C85D0E" w:rsidRPr="001B7AE9" w:rsidRDefault="0003338E" w:rsidP="00C85D0E">
      <w:pPr>
        <w:jc w:val="center"/>
        <w:rPr>
          <w:rFonts w:ascii="Arial" w:hAnsi="Arial" w:cs="Arial"/>
          <w:lang w:val="en-SE"/>
        </w:rPr>
      </w:pPr>
      <m:oMath>
        <m:r>
          <w:rPr>
            <w:rFonts w:ascii="Cambria Math" w:hAnsi="Cambria Math" w:cs="Arial"/>
            <w:lang w:val="en-SE"/>
          </w:rPr>
          <m:t>CP - 2(</m:t>
        </m:r>
        <m:sSub>
          <m:sSubPr>
            <m:ctrlPr>
              <w:rPr>
                <w:rFonts w:ascii="Cambria Math" w:hAnsi="Cambria Math" w:cs="Arial"/>
                <w:i/>
                <w:iCs/>
                <w:lang w:val="sv-SE"/>
              </w:rPr>
            </m:ctrlPr>
          </m:sSubPr>
          <m:e>
            <m:r>
              <w:rPr>
                <w:rFonts w:ascii="Cambria Math" w:hAnsi="Cambria Math" w:cs="Arial"/>
                <w:lang w:val="en-SE"/>
              </w:rPr>
              <m:t>T</m:t>
            </m:r>
          </m:e>
          <m:sub>
            <m:r>
              <w:rPr>
                <w:rFonts w:ascii="Cambria Math" w:hAnsi="Cambria Math" w:cs="Arial"/>
                <w:lang w:val="en-SE"/>
              </w:rPr>
              <m:t>e</m:t>
            </m:r>
          </m:sub>
        </m:sSub>
        <m:r>
          <w:rPr>
            <w:rFonts w:ascii="Cambria Math" w:hAnsi="Cambria Math" w:cs="Arial"/>
            <w:lang w:val="en-SE"/>
          </w:rPr>
          <m:t> + </m:t>
        </m:r>
        <m:sSub>
          <m:sSubPr>
            <m:ctrlPr>
              <w:rPr>
                <w:rFonts w:ascii="Cambria Math" w:hAnsi="Cambria Math" w:cs="Arial"/>
                <w:i/>
                <w:iCs/>
                <w:lang w:val="sv-SE"/>
              </w:rPr>
            </m:ctrlPr>
          </m:sSubPr>
          <m:e>
            <m:r>
              <w:rPr>
                <w:rFonts w:ascii="Cambria Math" w:hAnsi="Cambria Math" w:cs="Arial"/>
                <w:lang w:val="en-SE"/>
              </w:rPr>
              <m:t>∆</m:t>
            </m:r>
          </m:e>
          <m:sub>
            <m:r>
              <w:rPr>
                <w:rFonts w:ascii="Cambria Math" w:hAnsi="Cambria Math" w:cs="Arial"/>
                <w:lang w:val="en-SE"/>
              </w:rPr>
              <m:t>TA_command</m:t>
            </m:r>
          </m:sub>
        </m:sSub>
        <m:r>
          <w:rPr>
            <w:rFonts w:ascii="Cambria Math" w:hAnsi="Cambria Math" w:cs="Arial"/>
            <w:lang w:val="en-SE"/>
          </w:rPr>
          <m:t> + </m:t>
        </m:r>
        <m:sSub>
          <m:sSubPr>
            <m:ctrlPr>
              <w:rPr>
                <w:rFonts w:ascii="Cambria Math" w:hAnsi="Cambria Math" w:cs="Arial"/>
                <w:i/>
                <w:iCs/>
                <w:lang w:val="sv-SE"/>
              </w:rPr>
            </m:ctrlPr>
          </m:sSubPr>
          <m:e>
            <m:r>
              <w:rPr>
                <w:rFonts w:ascii="Cambria Math" w:hAnsi="Cambria Math" w:cs="Arial"/>
                <w:lang w:val="en-SE"/>
              </w:rPr>
              <m:t>∆</m:t>
            </m:r>
          </m:e>
          <m:sub>
            <m:r>
              <w:rPr>
                <w:rFonts w:ascii="Cambria Math" w:hAnsi="Cambria Math" w:cs="Arial"/>
                <w:lang w:val="en-SE"/>
              </w:rPr>
              <m:t>TA_adjust</m:t>
            </m:r>
          </m:sub>
        </m:sSub>
        <m:r>
          <w:rPr>
            <w:rFonts w:ascii="Cambria Math" w:hAnsi="Cambria Math" w:cs="Arial"/>
            <w:lang w:val="en-SE"/>
          </w:rPr>
          <m:t>) &gt; Dispersion</m:t>
        </m:r>
      </m:oMath>
      <w:r w:rsidR="00C85D0E" w:rsidRPr="001B7AE9">
        <w:rPr>
          <w:rFonts w:ascii="Arial" w:hAnsi="Arial" w:cs="Arial"/>
          <w:lang w:val="en-SE"/>
        </w:rPr>
        <w:t xml:space="preserve"> </w:t>
      </w:r>
      <w:r w:rsidR="00C85D0E" w:rsidRPr="001B7AE9">
        <w:rPr>
          <w:rFonts w:ascii="Arial" w:hAnsi="Arial" w:cs="Arial"/>
          <w:lang w:val="en-SE"/>
        </w:rPr>
        <w:tab/>
      </w:r>
      <w:r w:rsidR="00C85D0E" w:rsidRPr="001B7AE9">
        <w:rPr>
          <w:rFonts w:ascii="Arial" w:hAnsi="Arial" w:cs="Arial"/>
          <w:lang w:val="en-SE"/>
        </w:rPr>
        <w:tab/>
      </w:r>
      <w:r w:rsidR="00C85D0E" w:rsidRPr="001B7AE9">
        <w:rPr>
          <w:rFonts w:ascii="Arial" w:hAnsi="Arial" w:cs="Arial"/>
          <w:lang w:val="en-SE"/>
        </w:rPr>
        <w:tab/>
        <w:t>(1)</w:t>
      </w:r>
    </w:p>
    <w:p w14:paraId="1E9BB956" w14:textId="77777777" w:rsidR="00C85D0E" w:rsidRPr="001B7AE9" w:rsidRDefault="00C85D0E" w:rsidP="00C85D0E">
      <w:pPr>
        <w:rPr>
          <w:rFonts w:ascii="Arial" w:hAnsi="Arial" w:cs="Arial"/>
        </w:rPr>
      </w:pPr>
      <w:r w:rsidRPr="001B7AE9">
        <w:rPr>
          <w:rFonts w:ascii="Arial" w:hAnsi="Arial" w:cs="Arial"/>
        </w:rPr>
        <w:t xml:space="preserve">For </w:t>
      </w:r>
      <m:oMath>
        <m:sSub>
          <m:sSubPr>
            <m:ctrlPr>
              <w:rPr>
                <w:rFonts w:ascii="Cambria Math" w:hAnsi="Cambria Math" w:cs="Arial"/>
                <w:i/>
                <w:iCs/>
                <w:lang w:val="sv-SE"/>
              </w:rPr>
            </m:ctrlPr>
          </m:sSubPr>
          <m:e>
            <m:r>
              <w:rPr>
                <w:rFonts w:ascii="Cambria Math" w:hAnsi="Cambria Math" w:cs="Arial"/>
              </w:rPr>
              <m:t>T</m:t>
            </m:r>
          </m:e>
          <m:sub>
            <m:r>
              <w:rPr>
                <w:rFonts w:ascii="Cambria Math" w:hAnsi="Cambria Math" w:cs="Arial"/>
              </w:rPr>
              <m:t>e</m:t>
            </m:r>
          </m:sub>
        </m:sSub>
        <m:r>
          <w:rPr>
            <w:rFonts w:ascii="Cambria Math" w:hAnsi="Cambria Math" w:cs="Arial"/>
          </w:rPr>
          <m:t> </m:t>
        </m:r>
      </m:oMath>
      <w:r w:rsidRPr="001B7AE9">
        <w:rPr>
          <w:rFonts w:ascii="Arial" w:hAnsi="Arial" w:cs="Arial"/>
        </w:rPr>
        <w:t>3GPP RAN4 has specified for FR1:</w:t>
      </w:r>
    </w:p>
    <w:p w14:paraId="5721D3F5" w14:textId="77777777" w:rsidR="00C85D0E" w:rsidRPr="0018471F" w:rsidRDefault="00C85D0E" w:rsidP="00C85D0E">
      <w:pPr>
        <w:rPr>
          <w:lang w:val="en-SE"/>
        </w:rPr>
      </w:pPr>
      <w:r w:rsidRPr="003A269B">
        <w:rPr>
          <w:noProof/>
        </w:rPr>
        <w:drawing>
          <wp:inline distT="0" distB="0" distL="0" distR="0" wp14:anchorId="421852EC" wp14:editId="3A320CD0">
            <wp:extent cx="6122035" cy="1798320"/>
            <wp:effectExtent l="0" t="0" r="0" b="0"/>
            <wp:docPr id="25" name="Picture 25">
              <a:extLst xmlns:a="http://schemas.openxmlformats.org/drawingml/2006/main">
                <a:ext uri="{FF2B5EF4-FFF2-40B4-BE49-F238E27FC236}">
                  <a16:creationId xmlns:a16="http://schemas.microsoft.com/office/drawing/2014/main" id="{053B6F75-03ED-4A68-AB24-AB3245BD07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053B6F75-03ED-4A68-AB24-AB3245BD0713}"/>
                        </a:ext>
                      </a:extLst>
                    </pic:cNvPr>
                    <pic:cNvPicPr>
                      <a:picLocks noChangeAspect="1"/>
                    </pic:cNvPicPr>
                  </pic:nvPicPr>
                  <pic:blipFill>
                    <a:blip r:embed="rId11"/>
                    <a:stretch>
                      <a:fillRect/>
                    </a:stretch>
                  </pic:blipFill>
                  <pic:spPr>
                    <a:xfrm>
                      <a:off x="0" y="0"/>
                      <a:ext cx="6122035" cy="1798320"/>
                    </a:xfrm>
                    <a:prstGeom prst="rect">
                      <a:avLst/>
                    </a:prstGeom>
                  </pic:spPr>
                </pic:pic>
              </a:graphicData>
            </a:graphic>
          </wp:inline>
        </w:drawing>
      </w:r>
    </w:p>
    <w:p w14:paraId="47CD554A" w14:textId="77777777" w:rsidR="00C85D0E" w:rsidRPr="001B7AE9" w:rsidRDefault="00C85D0E" w:rsidP="00C85D0E">
      <w:pPr>
        <w:rPr>
          <w:rFonts w:ascii="Arial" w:hAnsi="Arial" w:cs="Arial"/>
        </w:rPr>
      </w:pPr>
      <w:r w:rsidRPr="001B7AE9">
        <w:rPr>
          <w:rFonts w:ascii="Arial" w:hAnsi="Arial" w:cs="Arial"/>
        </w:rPr>
        <w:t>Plugging in into (1) we get:</w:t>
      </w:r>
      <w:r w:rsidRPr="001B7AE9">
        <w:rPr>
          <w:rFonts w:ascii="Arial" w:hAnsi="Arial" w:cs="Arial"/>
        </w:rPr>
        <w:br/>
      </w:r>
    </w:p>
    <w:p w14:paraId="2B4DD851" w14:textId="5C07F655" w:rsidR="00C85D0E" w:rsidRPr="001B7AE9" w:rsidRDefault="00C85D0E" w:rsidP="00EE2B4F">
      <w:pPr>
        <w:jc w:val="center"/>
        <w:rPr>
          <w:rFonts w:ascii="Arial" w:hAnsi="Arial" w:cs="Arial"/>
        </w:rPr>
      </w:pPr>
      <w:r w:rsidRPr="0016050B">
        <w:rPr>
          <w:noProof/>
        </w:rPr>
        <w:drawing>
          <wp:inline distT="0" distB="0" distL="0" distR="0" wp14:anchorId="2D2262AD" wp14:editId="6D1BBBFE">
            <wp:extent cx="4565066" cy="1202991"/>
            <wp:effectExtent l="0" t="0" r="0" b="0"/>
            <wp:docPr id="27" name="Picture 27">
              <a:extLst xmlns:a="http://schemas.openxmlformats.org/drawingml/2006/main">
                <a:ext uri="{FF2B5EF4-FFF2-40B4-BE49-F238E27FC236}">
                  <a16:creationId xmlns:a16="http://schemas.microsoft.com/office/drawing/2014/main" id="{03D3B769-C2DC-44EC-98C9-6A199BA26C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03D3B769-C2DC-44EC-98C9-6A199BA26CD9}"/>
                        </a:ext>
                      </a:extLst>
                    </pic:cNvPr>
                    <pic:cNvPicPr>
                      <a:picLocks noChangeAspect="1"/>
                    </pic:cNvPicPr>
                  </pic:nvPicPr>
                  <pic:blipFill>
                    <a:blip r:embed="rId12"/>
                    <a:stretch>
                      <a:fillRect/>
                    </a:stretch>
                  </pic:blipFill>
                  <pic:spPr>
                    <a:xfrm>
                      <a:off x="0" y="0"/>
                      <a:ext cx="4573572" cy="1205233"/>
                    </a:xfrm>
                    <a:prstGeom prst="rect">
                      <a:avLst/>
                    </a:prstGeom>
                  </pic:spPr>
                </pic:pic>
              </a:graphicData>
            </a:graphic>
          </wp:inline>
        </w:drawing>
      </w:r>
      <w:r>
        <w:br/>
      </w:r>
      <w:r w:rsidRPr="001B7AE9">
        <w:rPr>
          <w:rFonts w:ascii="Arial" w:hAnsi="Arial" w:cs="Arial"/>
        </w:rPr>
        <w:t>In 3GPP release 17 we assumed 50 meters position error for the UE and 30 meters of position error for the satellite.  The actual error is doubled, i.e., 2*(50 + 30) m = 160 m, since all UE UL timing has to transmit early to compensate for Round Trip Time (RTT) =&gt; we can have +160 m RTT or  –160 m RTT added or deleted to the path, due to UE and satellite position errors, worst case.  In release 17 a UE GNSS position accuracy of 50 m was assumed together with a 30 m position error for the satellite. This led to the exclusion of SCS = 60 kHz for FR1.</w:t>
      </w:r>
    </w:p>
    <w:p w14:paraId="64706C7F" w14:textId="04C77AE4" w:rsidR="00C85D0E" w:rsidRPr="000C23B6" w:rsidRDefault="00C85D0E" w:rsidP="00C85D0E">
      <w:pPr>
        <w:rPr>
          <w:rFonts w:ascii="Arial" w:hAnsi="Arial" w:cs="Arial"/>
          <w:b/>
          <w:bCs/>
          <w:i/>
          <w:iCs/>
        </w:rPr>
      </w:pPr>
      <w:r w:rsidRPr="000C23B6">
        <w:rPr>
          <w:rFonts w:ascii="Arial" w:hAnsi="Arial" w:cs="Arial"/>
          <w:b/>
          <w:bCs/>
          <w:i/>
          <w:iCs/>
        </w:rPr>
        <w:t xml:space="preserve">Observation </w:t>
      </w:r>
      <w:r w:rsidR="004B49E0">
        <w:rPr>
          <w:rFonts w:ascii="Arial" w:hAnsi="Arial" w:cs="Arial"/>
          <w:b/>
          <w:bCs/>
          <w:i/>
          <w:iCs/>
        </w:rPr>
        <w:t>2</w:t>
      </w:r>
      <w:r w:rsidRPr="000C23B6">
        <w:rPr>
          <w:rFonts w:ascii="Arial" w:hAnsi="Arial" w:cs="Arial"/>
          <w:b/>
          <w:bCs/>
          <w:i/>
          <w:iCs/>
        </w:rPr>
        <w:t>: In release 17 a UE GNSS position accuracy of 50 m was assumed together with a 30 m position error for the satellite. This led to the exclusion of SCS = 60 kHz for FR1.</w:t>
      </w:r>
    </w:p>
    <w:p w14:paraId="47FF3282" w14:textId="77777777" w:rsidR="00C85D0E" w:rsidRPr="001B7AE9" w:rsidRDefault="00C85D0E" w:rsidP="00C85D0E">
      <w:pPr>
        <w:rPr>
          <w:rFonts w:ascii="Arial" w:hAnsi="Arial" w:cs="Arial"/>
        </w:rPr>
      </w:pPr>
      <w:r w:rsidRPr="001B7AE9">
        <w:rPr>
          <w:rFonts w:ascii="Arial" w:hAnsi="Arial" w:cs="Arial"/>
        </w:rPr>
        <w:t xml:space="preserve">For example, in legacy SCS = 15 kHz for data and SSB has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e</m:t>
            </m:r>
          </m:sub>
        </m:sSub>
        <m:r>
          <w:rPr>
            <w:rFonts w:ascii="Cambria Math" w:hAnsi="Cambria Math" w:cs="Arial"/>
          </w:rPr>
          <m:t> </m:t>
        </m:r>
      </m:oMath>
      <w:r w:rsidRPr="001B7AE9">
        <w:rPr>
          <w:rFonts w:ascii="Arial" w:hAnsi="Arial" w:cs="Arial"/>
        </w:rPr>
        <w:t xml:space="preserve">= 12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r>
          <w:rPr>
            <w:rFonts w:ascii="Cambria Math" w:hAnsi="Cambria Math" w:cs="Arial"/>
          </w:rPr>
          <m:t> </m:t>
        </m:r>
      </m:oMath>
      <w:r w:rsidRPr="001B7AE9">
        <w:rPr>
          <w:rFonts w:ascii="Arial" w:hAnsi="Arial" w:cs="Arial"/>
        </w:rPr>
        <w:t xml:space="preserve">=&gt;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e_NTN</m:t>
            </m:r>
          </m:sub>
        </m:sSub>
      </m:oMath>
      <w:r w:rsidRPr="001B7AE9">
        <w:rPr>
          <w:rFonts w:ascii="Arial" w:hAnsi="Arial" w:cs="Arial"/>
        </w:rPr>
        <w:t xml:space="preserve"> = 12 + 16.4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r>
          <w:rPr>
            <w:rFonts w:ascii="Cambria Math" w:hAnsi="Cambria Math" w:cs="Arial"/>
          </w:rPr>
          <m:t> </m:t>
        </m:r>
        <m:r>
          <m:rPr>
            <m:sty m:val="p"/>
          </m:rPr>
          <w:rPr>
            <w:rFonts w:ascii="Cambria Math" w:hAnsi="Cambria Math" w:cs="Arial"/>
          </w:rPr>
          <m:t> </m:t>
        </m:r>
      </m:oMath>
      <w:r w:rsidRPr="001B7AE9">
        <w:rPr>
          <w:rFonts w:ascii="Arial" w:hAnsi="Arial" w:cs="Arial"/>
        </w:rPr>
        <w:t xml:space="preserve">= 28.4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r>
          <w:rPr>
            <w:rFonts w:ascii="Cambria Math" w:hAnsi="Cambria Math" w:cs="Arial"/>
          </w:rPr>
          <m:t> </m:t>
        </m:r>
      </m:oMath>
      <w:r w:rsidRPr="001B7AE9">
        <w:rPr>
          <w:rFonts w:ascii="Arial" w:hAnsi="Arial" w:cs="Arial"/>
        </w:rPr>
        <w:t xml:space="preserve">(29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r>
          <w:rPr>
            <w:rFonts w:ascii="Cambria Math" w:hAnsi="Cambria Math" w:cs="Arial"/>
          </w:rPr>
          <m:t> </m:t>
        </m:r>
      </m:oMath>
      <w:r w:rsidRPr="001B7AE9">
        <w:rPr>
          <w:rFonts w:ascii="Arial" w:hAnsi="Arial" w:cs="Arial"/>
        </w:rPr>
        <w:t xml:space="preserve">in 3GPP due to some additional margins), where 16.4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oMath>
      <w:r w:rsidRPr="001B7AE9">
        <w:rPr>
          <w:rFonts w:ascii="Arial" w:hAnsi="Arial" w:cs="Arial"/>
        </w:rPr>
        <w:t xml:space="preserve"> = (160 m)/c.</w:t>
      </w:r>
    </w:p>
    <w:p w14:paraId="24416E0F" w14:textId="28125AA9" w:rsidR="00C85D0E" w:rsidRDefault="00C85D0E" w:rsidP="001B7AE9">
      <w:pPr>
        <w:pStyle w:val="Heading4"/>
      </w:pPr>
      <w:r>
        <w:t>3GPP release-18</w:t>
      </w:r>
    </w:p>
    <w:p w14:paraId="7D27FE34" w14:textId="77777777" w:rsidR="00C85D0E" w:rsidRPr="001B7AE9" w:rsidRDefault="00C85D0E" w:rsidP="00C85D0E">
      <w:pPr>
        <w:rPr>
          <w:rFonts w:ascii="Arial" w:hAnsi="Arial" w:cs="Arial"/>
        </w:rPr>
      </w:pPr>
      <w:r w:rsidRPr="001B7AE9">
        <w:rPr>
          <w:rFonts w:ascii="Arial" w:hAnsi="Arial" w:cs="Arial"/>
        </w:rPr>
        <w:t>If we consider equation (1) for SCS = 120 kHz in FR2 we have:</w:t>
      </w:r>
    </w:p>
    <w:p w14:paraId="024FF90C" w14:textId="77777777" w:rsidR="00C85D0E" w:rsidRPr="001B7AE9" w:rsidRDefault="00C85D0E" w:rsidP="00C85D0E">
      <w:pPr>
        <w:pStyle w:val="ListParagraph"/>
        <w:numPr>
          <w:ilvl w:val="0"/>
          <w:numId w:val="53"/>
        </w:numPr>
        <w:rPr>
          <w:rFonts w:ascii="Arial" w:hAnsi="Arial" w:cs="Arial"/>
        </w:rPr>
      </w:pPr>
      <w:r w:rsidRPr="001B7AE9">
        <w:rPr>
          <w:rFonts w:ascii="Arial" w:hAnsi="Arial" w:cs="Arial"/>
        </w:rPr>
        <w:t>SCS = 120 kHz, SSB DL = 120 kHz.</w:t>
      </w:r>
    </w:p>
    <w:p w14:paraId="5111E10E" w14:textId="77777777" w:rsidR="00C85D0E" w:rsidRPr="001B7AE9" w:rsidRDefault="0003338E" w:rsidP="00C85D0E">
      <w:pPr>
        <w:pStyle w:val="ListParagraph"/>
        <w:numPr>
          <w:ilvl w:val="0"/>
          <w:numId w:val="53"/>
        </w:numPr>
        <w:rPr>
          <w:rFonts w:ascii="Arial" w:hAnsi="Arial" w:cs="Arial"/>
        </w:rPr>
      </w:pPr>
      <m:oMath>
        <m:r>
          <w:rPr>
            <w:rFonts w:ascii="Cambria Math" w:hAnsi="Cambria Math" w:cs="Arial"/>
          </w:rPr>
          <m:t>CP</m:t>
        </m:r>
      </m:oMath>
      <w:r w:rsidR="00C85D0E" w:rsidRPr="001B7AE9">
        <w:rPr>
          <w:rFonts w:ascii="Arial" w:hAnsi="Arial" w:cs="Arial"/>
        </w:rPr>
        <w:t xml:space="preserve"> is Cyclic Prefix = 18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r>
          <w:rPr>
            <w:rFonts w:ascii="Cambria Math" w:hAnsi="Cambria Math" w:cs="Arial"/>
          </w:rPr>
          <m:t> </m:t>
        </m:r>
      </m:oMath>
      <w:r w:rsidR="00C85D0E" w:rsidRPr="001B7AE9">
        <w:rPr>
          <w:rFonts w:ascii="Arial" w:hAnsi="Arial" w:cs="Arial" w:hint="eastAsia"/>
        </w:rPr>
        <w:t>≈</w:t>
      </w:r>
      <w:r w:rsidR="00C85D0E" w:rsidRPr="001B7AE9">
        <w:rPr>
          <w:rFonts w:ascii="Arial" w:hAnsi="Arial" w:cs="Arial"/>
        </w:rPr>
        <w:t xml:space="preserve"> 0,585 µs</w:t>
      </w:r>
    </w:p>
    <w:p w14:paraId="35F3A98F" w14:textId="77777777" w:rsidR="00C85D0E" w:rsidRPr="001B7AE9" w:rsidRDefault="00C85D0E" w:rsidP="00C85D0E">
      <w:pPr>
        <w:pStyle w:val="ListParagraph"/>
        <w:numPr>
          <w:ilvl w:val="0"/>
          <w:numId w:val="53"/>
        </w:numPr>
        <w:rPr>
          <w:rFonts w:ascii="Arial" w:hAnsi="Arial" w:cs="Arial"/>
        </w:rPr>
      </w:pPr>
      <w:r w:rsidRPr="001B7AE9">
        <w:rPr>
          <w:rFonts w:ascii="Arial" w:hAnsi="Arial" w:cs="Arial"/>
        </w:rPr>
        <w:t xml:space="preserve">Dispersion </w:t>
      </w:r>
      <w:r w:rsidRPr="001B7AE9">
        <w:rPr>
          <w:rFonts w:ascii="Arial" w:hAnsi="Arial" w:cs="Arial" w:hint="eastAsia"/>
        </w:rPr>
        <w:t>≈</w:t>
      </w:r>
      <w:r w:rsidRPr="001B7AE9">
        <w:rPr>
          <w:rFonts w:ascii="Arial" w:hAnsi="Arial" w:cs="Arial"/>
        </w:rPr>
        <w:t xml:space="preserve"> 0.26 µs (say)</w:t>
      </w:r>
    </w:p>
    <w:p w14:paraId="5FBCAAC3" w14:textId="77777777" w:rsidR="00C85D0E" w:rsidRPr="001B7AE9" w:rsidRDefault="00974DDC" w:rsidP="00C85D0E">
      <w:pPr>
        <w:pStyle w:val="ListParagraph"/>
        <w:numPr>
          <w:ilvl w:val="0"/>
          <w:numId w:val="53"/>
        </w:numPr>
        <w:rPr>
          <w:rFonts w:ascii="Arial" w:hAnsi="Arial" w:cs="Arial"/>
          <w:lang w:val="en-SE"/>
        </w:rPr>
      </w:pPr>
      <m:oMath>
        <m:sSub>
          <m:sSubPr>
            <m:ctrlPr>
              <w:rPr>
                <w:rFonts w:ascii="Cambria Math" w:hAnsi="Cambria Math" w:cs="Arial"/>
              </w:rPr>
            </m:ctrlPr>
          </m:sSubPr>
          <m:e>
            <m:r>
              <m:rPr>
                <m:sty m:val="p"/>
              </m:rPr>
              <w:rPr>
                <w:rFonts w:ascii="Cambria Math" w:hAnsi="Cambria Math" w:cs="Arial"/>
              </w:rPr>
              <m:t>∆</m:t>
            </m:r>
          </m:e>
          <m:sub>
            <m:r>
              <w:rPr>
                <w:rFonts w:ascii="Cambria Math" w:hAnsi="Cambria Math" w:cs="Arial"/>
              </w:rPr>
              <m:t>TA</m:t>
            </m:r>
            <m:r>
              <m:rPr>
                <m:sty m:val="p"/>
              </m:rPr>
              <w:rPr>
                <w:rFonts w:ascii="Cambria Math" w:hAnsi="Cambria Math" w:cs="Arial"/>
              </w:rPr>
              <m:t>_</m:t>
            </m:r>
            <m:r>
              <w:rPr>
                <w:rFonts w:ascii="Cambria Math" w:hAnsi="Cambria Math" w:cs="Arial"/>
              </w:rPr>
              <m:t>command</m:t>
            </m:r>
          </m:sub>
        </m:sSub>
      </m:oMath>
      <w:r w:rsidR="00C85D0E" w:rsidRPr="001B7AE9">
        <w:rPr>
          <w:rFonts w:ascii="Arial" w:hAnsi="Arial" w:cs="Arial"/>
        </w:rPr>
        <w:t xml:space="preserve"> is TA command quantization error (</w:t>
      </w:r>
      <m:oMath>
        <m:f>
          <m:fPr>
            <m:type m:val="skw"/>
            <m:ctrlPr>
              <w:rPr>
                <w:rFonts w:ascii="Cambria Math" w:hAnsi="Cambria Math" w:cs="Arial"/>
              </w:rPr>
            </m:ctrlPr>
          </m:fPr>
          <m:num>
            <m:r>
              <m:rPr>
                <m:sty m:val="p"/>
              </m:rPr>
              <w:rPr>
                <w:rFonts w:ascii="Cambria Math" w:hAnsi="Cambria Math" w:cs="Arial"/>
              </w:rPr>
              <m:t>8</m:t>
            </m:r>
          </m:num>
          <m:den>
            <m:sSup>
              <m:sSupPr>
                <m:ctrlPr>
                  <w:rPr>
                    <w:rFonts w:ascii="Cambria Math" w:hAnsi="Cambria Math" w:cs="Arial"/>
                  </w:rPr>
                </m:ctrlPr>
              </m:sSupPr>
              <m:e>
                <m:r>
                  <m:rPr>
                    <m:sty m:val="p"/>
                  </m:rPr>
                  <w:rPr>
                    <w:rFonts w:ascii="Cambria Math" w:hAnsi="Cambria Math" w:cs="Arial"/>
                  </w:rPr>
                  <m:t>2</m:t>
                </m:r>
              </m:e>
              <m:sup>
                <m:r>
                  <w:rPr>
                    <w:rFonts w:ascii="Cambria Math" w:hAnsi="Cambria Math" w:cs="Arial"/>
                  </w:rPr>
                  <m:t>μ</m:t>
                </m:r>
              </m:sup>
            </m:sSup>
          </m:den>
        </m:f>
      </m:oMath>
      <w:r w:rsidR="00C85D0E" w:rsidRPr="001B7AE9">
        <w:rPr>
          <w:rFonts w:ascii="Arial" w:hAnsi="Arial" w:cs="Arial"/>
        </w:rPr>
        <w:t xml:space="preserve">) </w:t>
      </w:r>
      <m:oMath>
        <m:sSub>
          <m:sSubPr>
            <m:ctrlPr>
              <w:rPr>
                <w:rFonts w:ascii="Cambria Math" w:hAnsi="Cambria Math" w:cs="Arial"/>
              </w:rPr>
            </m:ctrlPr>
          </m:sSubPr>
          <m:e>
            <m:r>
              <w:rPr>
                <w:rFonts w:ascii="Cambria Math" w:hAnsi="Cambria Math" w:cs="Arial"/>
              </w:rPr>
              <m:t>T</m:t>
            </m:r>
          </m:e>
          <m:sub>
            <m:r>
              <w:rPr>
                <w:rFonts w:ascii="Cambria Math" w:hAnsi="Cambria Math" w:cs="Arial"/>
              </w:rPr>
              <m:t>s</m:t>
            </m:r>
          </m:sub>
        </m:sSub>
        <m:r>
          <m:rPr>
            <m:sty m:val="p"/>
          </m:rPr>
          <w:rPr>
            <w:rFonts w:ascii="Cambria Math" w:hAnsi="Cambria Math" w:cs="Arial"/>
          </w:rPr>
          <m:t> units </m:t>
        </m:r>
      </m:oMath>
      <w:r w:rsidR="00C85D0E" w:rsidRPr="001B7AE9">
        <w:rPr>
          <w:rFonts w:ascii="Arial" w:hAnsi="Arial" w:cs="Arial"/>
        </w:rPr>
        <w:t xml:space="preserve">= 1 </w:t>
      </w:r>
      <m:oMath>
        <m:sSub>
          <m:sSubPr>
            <m:ctrlPr>
              <w:rPr>
                <w:rFonts w:ascii="Cambria Math" w:hAnsi="Cambria Math" w:cs="Arial"/>
              </w:rPr>
            </m:ctrlPr>
          </m:sSubPr>
          <m:e>
            <m:r>
              <w:rPr>
                <w:rFonts w:ascii="Cambria Math" w:hAnsi="Cambria Math" w:cs="Arial"/>
              </w:rPr>
              <m:t>T</m:t>
            </m:r>
          </m:e>
          <m:sub>
            <m:r>
              <w:rPr>
                <w:rFonts w:ascii="Cambria Math" w:hAnsi="Cambria Math" w:cs="Arial"/>
              </w:rPr>
              <m:t>s</m:t>
            </m:r>
          </m:sub>
        </m:sSub>
        <m:r>
          <m:rPr>
            <m:sty m:val="p"/>
          </m:rPr>
          <w:rPr>
            <w:rFonts w:ascii="Cambria Math" w:hAnsi="Cambria Math" w:cs="Arial"/>
          </w:rPr>
          <m:t> </m:t>
        </m:r>
      </m:oMath>
      <w:r w:rsidR="00C85D0E" w:rsidRPr="001B7AE9">
        <w:rPr>
          <w:rFonts w:ascii="Arial" w:hAnsi="Arial" w:cs="Arial" w:hint="eastAsia"/>
        </w:rPr>
        <w:t>≈</w:t>
      </w:r>
      <w:r w:rsidR="00C85D0E" w:rsidRPr="001B7AE9">
        <w:rPr>
          <w:rFonts w:ascii="Arial" w:hAnsi="Arial" w:cs="Arial"/>
        </w:rPr>
        <w:t xml:space="preserve"> 0.032 µs</w:t>
      </w:r>
    </w:p>
    <w:p w14:paraId="63EFF68B" w14:textId="77777777" w:rsidR="00C85D0E" w:rsidRPr="001B7AE9" w:rsidRDefault="00974DDC" w:rsidP="00C85D0E">
      <w:pPr>
        <w:pStyle w:val="ListParagraph"/>
        <w:numPr>
          <w:ilvl w:val="0"/>
          <w:numId w:val="53"/>
        </w:numPr>
        <w:rPr>
          <w:rFonts w:ascii="Arial" w:hAnsi="Arial" w:cs="Arial"/>
        </w:rPr>
      </w:pPr>
      <m:oMath>
        <m:sSub>
          <m:sSubPr>
            <m:ctrlPr>
              <w:rPr>
                <w:rFonts w:ascii="Cambria Math" w:hAnsi="Cambria Math" w:cs="Arial"/>
              </w:rPr>
            </m:ctrlPr>
          </m:sSubPr>
          <m:e>
            <m:r>
              <m:rPr>
                <m:sty m:val="p"/>
              </m:rPr>
              <w:rPr>
                <w:rFonts w:ascii="Cambria Math" w:hAnsi="Cambria Math" w:cs="Arial"/>
              </w:rPr>
              <m:t>∆</m:t>
            </m:r>
          </m:e>
          <m:sub>
            <m:r>
              <w:rPr>
                <w:rFonts w:ascii="Cambria Math" w:hAnsi="Cambria Math" w:cs="Arial"/>
              </w:rPr>
              <m:t>TA</m:t>
            </m:r>
            <m:r>
              <m:rPr>
                <m:sty m:val="p"/>
              </m:rPr>
              <w:rPr>
                <w:rFonts w:ascii="Cambria Math" w:hAnsi="Cambria Math" w:cs="Arial"/>
              </w:rPr>
              <m:t>_</m:t>
            </m:r>
            <m:r>
              <w:rPr>
                <w:rFonts w:ascii="Cambria Math" w:hAnsi="Cambria Math" w:cs="Arial"/>
              </w:rPr>
              <m:t>adjust</m:t>
            </m:r>
          </m:sub>
        </m:sSub>
      </m:oMath>
      <w:r w:rsidR="00C85D0E" w:rsidRPr="001B7AE9">
        <w:rPr>
          <w:rFonts w:ascii="Arial" w:hAnsi="Arial" w:cs="Arial"/>
        </w:rPr>
        <w:t xml:space="preserve"> is UE TA adjustment error (TS 38.133, 7.3.2). = 0.5 </w:t>
      </w:r>
      <m:oMath>
        <m:sSub>
          <m:sSubPr>
            <m:ctrlPr>
              <w:rPr>
                <w:rFonts w:ascii="Cambria Math" w:hAnsi="Cambria Math" w:cs="Arial"/>
                <w:i/>
              </w:rPr>
            </m:ctrlPr>
          </m:sSubPr>
          <m:e>
            <m:r>
              <w:rPr>
                <w:rFonts w:ascii="Cambria Math" w:hAnsi="Cambria Math" w:cs="Arial"/>
              </w:rPr>
              <m:t>T</m:t>
            </m:r>
          </m:e>
          <m:sub>
            <m:r>
              <w:rPr>
                <w:rFonts w:ascii="Cambria Math" w:hAnsi="Cambria Math" w:cs="Arial"/>
              </w:rPr>
              <m:t>s</m:t>
            </m:r>
          </m:sub>
        </m:sSub>
      </m:oMath>
      <w:r w:rsidR="00C85D0E" w:rsidRPr="001B7AE9">
        <w:rPr>
          <w:rFonts w:ascii="Arial" w:hAnsi="Arial" w:cs="Arial" w:hint="eastAsia"/>
        </w:rPr>
        <w:t>≈</w:t>
      </w:r>
      <w:r w:rsidR="00C85D0E" w:rsidRPr="001B7AE9">
        <w:rPr>
          <w:rFonts w:ascii="Arial" w:hAnsi="Arial" w:cs="Arial"/>
        </w:rPr>
        <w:t xml:space="preserve"> 0.0163 µs</w:t>
      </w:r>
    </w:p>
    <w:p w14:paraId="07D22E6E" w14:textId="77777777" w:rsidR="00C85D0E" w:rsidRPr="001B7AE9" w:rsidRDefault="00974DDC" w:rsidP="00C85D0E">
      <w:pPr>
        <w:rPr>
          <w:rFonts w:ascii="Arial" w:hAnsi="Arial" w:cs="Arial"/>
        </w:rPr>
      </w:pPr>
      <m:oMathPara>
        <m:oMathParaPr>
          <m:jc m:val="centerGroup"/>
        </m:oMathParaPr>
        <m:oMath>
          <m:f>
            <m:fPr>
              <m:ctrlPr>
                <w:rPr>
                  <w:rFonts w:ascii="Cambria Math" w:hAnsi="Cambria Math" w:cs="Arial"/>
                </w:rPr>
              </m:ctrlPr>
            </m:fPr>
            <m:num>
              <m:r>
                <w:rPr>
                  <w:rFonts w:ascii="Cambria Math" w:hAnsi="Cambria Math" w:cs="Arial"/>
                </w:rPr>
                <m:t>CP</m:t>
              </m:r>
              <m:r>
                <m:rPr>
                  <m:sty m:val="p"/>
                </m:rPr>
                <w:rPr>
                  <w:rFonts w:ascii="Cambria Math" w:hAnsi="Cambria Math" w:cs="Arial"/>
                </w:rPr>
                <m:t> -</m:t>
              </m:r>
              <m:r>
                <w:rPr>
                  <w:rFonts w:ascii="Cambria Math" w:hAnsi="Cambria Math" w:cs="Arial"/>
                </w:rPr>
                <m:t>Dispersion</m:t>
              </m:r>
              <m:r>
                <m:rPr>
                  <m:sty m:val="p"/>
                </m:rPr>
                <w:rPr>
                  <w:rFonts w:ascii="Cambria Math" w:hAnsi="Cambria Math" w:cs="Arial"/>
                </w:rPr>
                <m:t> - 2(∆_(</m:t>
              </m:r>
              <m:r>
                <w:rPr>
                  <w:rFonts w:ascii="Cambria Math" w:hAnsi="Cambria Math" w:cs="Arial"/>
                </w:rPr>
                <m:t>TA</m:t>
              </m:r>
              <m:r>
                <m:rPr>
                  <m:sty m:val="p"/>
                </m:rPr>
                <w:rPr>
                  <w:rFonts w:ascii="Cambria Math" w:hAnsi="Cambria Math" w:cs="Arial"/>
                </w:rPr>
                <m:t>_</m:t>
              </m:r>
              <m:r>
                <w:rPr>
                  <w:rFonts w:ascii="Cambria Math" w:hAnsi="Cambria Math" w:cs="Arial"/>
                </w:rPr>
                <m:t>command</m:t>
              </m:r>
              <m:r>
                <m:rPr>
                  <m:sty m:val="p"/>
                </m:rPr>
                <w:rPr>
                  <w:rFonts w:ascii="Cambria Math" w:hAnsi="Cambria Math" w:cs="Arial"/>
                </w:rPr>
                <m:t>) + ∆_(</m:t>
              </m:r>
              <m:r>
                <w:rPr>
                  <w:rFonts w:ascii="Cambria Math" w:hAnsi="Cambria Math" w:cs="Arial"/>
                </w:rPr>
                <m:t>TA</m:t>
              </m:r>
              <m:r>
                <m:rPr>
                  <m:sty m:val="p"/>
                </m:rPr>
                <w:rPr>
                  <w:rFonts w:ascii="Cambria Math" w:hAnsi="Cambria Math" w:cs="Arial"/>
                </w:rPr>
                <m:t>_</m:t>
              </m:r>
              <m:r>
                <w:rPr>
                  <w:rFonts w:ascii="Cambria Math" w:hAnsi="Cambria Math" w:cs="Arial"/>
                </w:rPr>
                <m:t>adjust</m:t>
              </m:r>
              <m:r>
                <m:rPr>
                  <m:sty m:val="p"/>
                </m:rPr>
                <w:rPr>
                  <w:rFonts w:ascii="Cambria Math" w:hAnsi="Cambria Math" w:cs="Arial"/>
                </w:rPr>
                <m:t>))</m:t>
              </m:r>
            </m:num>
            <m:den>
              <m:r>
                <m:rPr>
                  <m:sty m:val="p"/>
                </m:rPr>
                <w:rPr>
                  <w:rFonts w:ascii="Cambria Math" w:hAnsi="Cambria Math" w:cs="Arial"/>
                </w:rPr>
                <m:t>2</m:t>
              </m:r>
            </m:den>
          </m:f>
          <m:r>
            <m:rPr>
              <m:sty m:val="p"/>
            </m:rPr>
            <w:rPr>
              <w:rFonts w:ascii="Cambria Math" w:hAnsi="Cambria Math" w:cs="Arial"/>
            </w:rPr>
            <m:t>&gt;</m:t>
          </m:r>
          <m:sSub>
            <m:sSubPr>
              <m:ctrlPr>
                <w:rPr>
                  <w:rFonts w:ascii="Cambria Math" w:hAnsi="Cambria Math" w:cs="Arial"/>
                </w:rPr>
              </m:ctrlPr>
            </m:sSubPr>
            <m:e>
              <m:r>
                <w:rPr>
                  <w:rFonts w:ascii="Cambria Math" w:hAnsi="Cambria Math" w:cs="Arial"/>
                </w:rPr>
                <m:t>T</m:t>
              </m:r>
            </m:e>
            <m:sub>
              <m:r>
                <w:rPr>
                  <w:rFonts w:ascii="Cambria Math" w:hAnsi="Cambria Math" w:cs="Arial"/>
                </w:rPr>
                <m:t>e</m:t>
              </m:r>
            </m:sub>
          </m:sSub>
        </m:oMath>
      </m:oMathPara>
    </w:p>
    <w:p w14:paraId="254BF613" w14:textId="77777777" w:rsidR="00C85D0E" w:rsidRPr="001B7AE9" w:rsidRDefault="00C85D0E" w:rsidP="00C85D0E">
      <w:pPr>
        <w:rPr>
          <w:rFonts w:ascii="Arial" w:hAnsi="Arial" w:cs="Arial"/>
          <w:lang w:val="en-SE"/>
        </w:rPr>
      </w:pPr>
      <w:r w:rsidRPr="001B7AE9">
        <w:rPr>
          <w:rFonts w:ascii="Arial" w:hAnsi="Arial" w:cs="Arial"/>
        </w:rPr>
        <w:t xml:space="preserve">We get 0.114 µs </w:t>
      </w:r>
      <w:r w:rsidRPr="001B7AE9">
        <w:rPr>
          <w:rFonts w:ascii="Arial" w:hAnsi="Arial" w:cs="Arial" w:hint="eastAsia"/>
        </w:rPr>
        <w:t>≈</w:t>
      </w:r>
      <w:r w:rsidRPr="001B7AE9">
        <w:rPr>
          <w:rFonts w:ascii="Arial" w:hAnsi="Arial" w:cs="Arial"/>
        </w:rPr>
        <w:t xml:space="preserve"> 3.5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oMath>
      <w:r w:rsidRPr="001B7AE9">
        <w:rPr>
          <w:rFonts w:ascii="Arial" w:hAnsi="Arial" w:cs="Arial"/>
        </w:rPr>
        <w:t xml:space="preserve"> &gt;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e</m:t>
            </m:r>
          </m:sub>
        </m:sSub>
      </m:oMath>
      <w:r w:rsidRPr="001B7AE9">
        <w:rPr>
          <w:rFonts w:ascii="Arial" w:hAnsi="Arial" w:cs="Arial"/>
        </w:rPr>
        <w:t xml:space="preserve"> </w:t>
      </w:r>
    </w:p>
    <w:p w14:paraId="6E2BEEA6" w14:textId="77777777" w:rsidR="00C85D0E" w:rsidRPr="001B7AE9" w:rsidRDefault="00C85D0E" w:rsidP="00C85D0E">
      <w:pPr>
        <w:rPr>
          <w:rFonts w:ascii="Arial" w:hAnsi="Arial" w:cs="Arial"/>
        </w:rPr>
      </w:pPr>
      <w:r w:rsidRPr="001B7AE9">
        <w:rPr>
          <w:rFonts w:ascii="Arial" w:hAnsi="Arial" w:cs="Arial"/>
        </w:rPr>
        <w:t xml:space="preserve">This is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e</m:t>
            </m:r>
          </m:sub>
        </m:sSub>
        <m:r>
          <w:rPr>
            <w:rFonts w:ascii="Cambria Math" w:hAnsi="Cambria Math" w:cs="Arial"/>
          </w:rPr>
          <m:t> </m:t>
        </m:r>
      </m:oMath>
      <w:r w:rsidRPr="001B7AE9">
        <w:rPr>
          <w:rFonts w:ascii="Arial" w:hAnsi="Arial" w:cs="Arial"/>
        </w:rPr>
        <w:t xml:space="preserve">= 3.5 </w:t>
      </w:r>
      <m:oMath>
        <m:sSub>
          <m:sSubPr>
            <m:ctrlPr>
              <w:rPr>
                <w:rFonts w:ascii="Cambria Math" w:hAnsi="Cambria Math" w:cs="Arial"/>
                <w:i/>
                <w:iCs/>
              </w:rPr>
            </m:ctrlPr>
          </m:sSubPr>
          <m:e>
            <m:r>
              <w:rPr>
                <w:rFonts w:ascii="Cambria Math" w:hAnsi="Cambria Math" w:cs="Arial"/>
              </w:rPr>
              <m:t>T</m:t>
            </m:r>
          </m:e>
          <m:sub>
            <m:r>
              <w:rPr>
                <w:rFonts w:ascii="Cambria Math" w:hAnsi="Cambria Math" w:cs="Arial"/>
              </w:rPr>
              <m:t>s</m:t>
            </m:r>
          </m:sub>
        </m:sSub>
      </m:oMath>
      <w:r w:rsidRPr="001B7AE9">
        <w:rPr>
          <w:rFonts w:ascii="Arial" w:hAnsi="Arial" w:cs="Arial"/>
          <w:iCs/>
        </w:rPr>
        <w:t xml:space="preserve"> </w:t>
      </w:r>
      <w:r w:rsidRPr="001B7AE9">
        <w:rPr>
          <w:rFonts w:ascii="Arial" w:hAnsi="Arial" w:cs="Arial"/>
        </w:rPr>
        <w:t>for terrestrial today =&gt; This is impossible with GNSS margin on top.</w:t>
      </w:r>
    </w:p>
    <w:p w14:paraId="266F358A" w14:textId="79B029EE" w:rsidR="00C85D0E" w:rsidRPr="00B32983" w:rsidRDefault="00C85D0E" w:rsidP="00C85D0E">
      <w:pPr>
        <w:rPr>
          <w:rFonts w:ascii="Arial" w:hAnsi="Arial" w:cs="Arial"/>
          <w:b/>
          <w:bCs/>
          <w:i/>
          <w:iCs/>
        </w:rPr>
      </w:pPr>
      <w:r w:rsidRPr="00B32983">
        <w:rPr>
          <w:rFonts w:ascii="Arial" w:hAnsi="Arial" w:cs="Arial"/>
          <w:b/>
          <w:bCs/>
          <w:i/>
          <w:iCs/>
        </w:rPr>
        <w:lastRenderedPageBreak/>
        <w:t xml:space="preserve">Observation </w:t>
      </w:r>
      <w:r w:rsidR="004B49E0">
        <w:rPr>
          <w:rFonts w:ascii="Arial" w:hAnsi="Arial" w:cs="Arial"/>
          <w:b/>
          <w:bCs/>
          <w:i/>
          <w:iCs/>
        </w:rPr>
        <w:t>3</w:t>
      </w:r>
      <w:r w:rsidRPr="00B32983">
        <w:rPr>
          <w:rFonts w:ascii="Arial" w:hAnsi="Arial" w:cs="Arial"/>
          <w:b/>
          <w:bCs/>
          <w:i/>
          <w:iCs/>
        </w:rPr>
        <w:t>: With current release-17 GNSS position inaccuracies for UE and satellite (50 m and 30 m, respectively), then SCS = 120 kHz would result in zero margin for GNSS error.</w:t>
      </w:r>
    </w:p>
    <w:p w14:paraId="5F0903F0" w14:textId="04BE4181" w:rsidR="00617595" w:rsidRDefault="00C85D0E" w:rsidP="00617595">
      <w:pPr>
        <w:rPr>
          <w:rFonts w:ascii="Arial" w:hAnsi="Arial" w:cs="Arial"/>
          <w:b/>
          <w:bCs/>
          <w:i/>
          <w:iCs/>
        </w:rPr>
      </w:pPr>
      <w:r w:rsidRPr="00B32983">
        <w:rPr>
          <w:rFonts w:ascii="Arial" w:hAnsi="Arial" w:cs="Arial"/>
          <w:b/>
          <w:bCs/>
          <w:i/>
          <w:iCs/>
        </w:rPr>
        <w:t xml:space="preserve">Proposal </w:t>
      </w:r>
      <w:r w:rsidR="009C5F42">
        <w:rPr>
          <w:rFonts w:ascii="Arial" w:hAnsi="Arial" w:cs="Arial"/>
          <w:b/>
          <w:bCs/>
          <w:i/>
          <w:iCs/>
        </w:rPr>
        <w:t>4</w:t>
      </w:r>
      <w:r w:rsidRPr="00B32983">
        <w:rPr>
          <w:rFonts w:ascii="Arial" w:hAnsi="Arial" w:cs="Arial"/>
          <w:b/>
          <w:bCs/>
          <w:i/>
          <w:iCs/>
        </w:rPr>
        <w:t xml:space="preserve">: RAN4 </w:t>
      </w:r>
      <w:r w:rsidR="00E3488A">
        <w:rPr>
          <w:rFonts w:ascii="Arial" w:hAnsi="Arial" w:cs="Arial"/>
          <w:b/>
          <w:bCs/>
          <w:i/>
          <w:iCs/>
        </w:rPr>
        <w:t>shall</w:t>
      </w:r>
      <w:r w:rsidRPr="00B32983">
        <w:rPr>
          <w:rFonts w:ascii="Arial" w:hAnsi="Arial" w:cs="Arial"/>
          <w:b/>
          <w:bCs/>
          <w:i/>
          <w:iCs/>
        </w:rPr>
        <w:t xml:space="preserve"> investigate the UL time budget for the short CP for </w:t>
      </w:r>
      <w:r w:rsidR="00B10C38">
        <w:rPr>
          <w:rFonts w:ascii="Arial" w:hAnsi="Arial" w:cs="Arial"/>
          <w:b/>
          <w:bCs/>
          <w:i/>
          <w:iCs/>
        </w:rPr>
        <w:t>NTN-</w:t>
      </w:r>
      <w:r w:rsidR="001F77ED">
        <w:rPr>
          <w:rFonts w:ascii="Arial" w:hAnsi="Arial" w:cs="Arial"/>
          <w:b/>
          <w:bCs/>
          <w:i/>
          <w:iCs/>
        </w:rPr>
        <w:t>Ka band</w:t>
      </w:r>
      <w:r w:rsidRPr="00B32983">
        <w:rPr>
          <w:rFonts w:ascii="Arial" w:hAnsi="Arial" w:cs="Arial"/>
          <w:b/>
          <w:bCs/>
          <w:i/>
          <w:iCs/>
        </w:rPr>
        <w:t>.</w:t>
      </w:r>
    </w:p>
    <w:p w14:paraId="5EC6E6A5" w14:textId="77777777" w:rsidR="007C0EC1" w:rsidRDefault="007C0EC1" w:rsidP="00617595">
      <w:pPr>
        <w:rPr>
          <w:rFonts w:ascii="Arial" w:hAnsi="Arial" w:cs="Arial"/>
          <w:b/>
          <w:bCs/>
          <w:i/>
          <w:iCs/>
        </w:rPr>
      </w:pPr>
    </w:p>
    <w:p w14:paraId="2EB59B2D" w14:textId="083E25A1" w:rsidR="00185F15" w:rsidRDefault="00185F15" w:rsidP="00B3162E">
      <w:pPr>
        <w:pStyle w:val="Heading2"/>
        <w:ind w:hanging="860"/>
      </w:pPr>
      <w:r>
        <w:t xml:space="preserve">New </w:t>
      </w:r>
      <w:r w:rsidR="00B3162E">
        <w:rPr>
          <w:lang w:val="en-US"/>
        </w:rPr>
        <w:t xml:space="preserve">NTN </w:t>
      </w:r>
      <w:r>
        <w:t xml:space="preserve">aspects </w:t>
      </w:r>
    </w:p>
    <w:p w14:paraId="44CFA111" w14:textId="74F1B8F0" w:rsidR="00B3162E" w:rsidRPr="007E03CE" w:rsidRDefault="00B3162E" w:rsidP="00B3162E">
      <w:pPr>
        <w:rPr>
          <w:lang w:eastAsia="x-none"/>
        </w:rPr>
      </w:pPr>
      <w:r>
        <w:rPr>
          <w:lang w:eastAsia="x-none"/>
        </w:rPr>
        <w:t xml:space="preserve">Following are the new NTN </w:t>
      </w:r>
      <w:r w:rsidR="00A7754D">
        <w:rPr>
          <w:lang w:eastAsia="x-none"/>
        </w:rPr>
        <w:t>features/</w:t>
      </w:r>
      <w:r>
        <w:rPr>
          <w:lang w:eastAsia="x-none"/>
        </w:rPr>
        <w:t xml:space="preserve">aspects in Rel-18 which were not covered in Rel-17. </w:t>
      </w:r>
      <w:r w:rsidR="00A7754D">
        <w:rPr>
          <w:lang w:eastAsia="x-none"/>
        </w:rPr>
        <w:t>The impact on the RRM requirements for these new NTN features is analyzed below:</w:t>
      </w:r>
    </w:p>
    <w:p w14:paraId="4E615969" w14:textId="77777777" w:rsidR="00185F15" w:rsidRPr="009F1820" w:rsidRDefault="00185F15" w:rsidP="007E03CE">
      <w:pPr>
        <w:pStyle w:val="Heading3"/>
      </w:pPr>
      <w:r w:rsidRPr="009F1820">
        <w:t>Coverage enhancement</w:t>
      </w:r>
    </w:p>
    <w:p w14:paraId="07AFF2C8" w14:textId="77777777" w:rsidR="00185F15" w:rsidRDefault="00185F15" w:rsidP="00185F15">
      <w:pPr>
        <w:rPr>
          <w:rFonts w:ascii="Arial" w:hAnsi="Arial" w:cs="Arial"/>
          <w:lang w:eastAsia="zh-CN"/>
        </w:rPr>
      </w:pPr>
      <w:r>
        <w:rPr>
          <w:rFonts w:ascii="Arial" w:hAnsi="Arial" w:cs="Arial"/>
          <w:lang w:eastAsia="zh-CN"/>
        </w:rPr>
        <w:t xml:space="preserve">The objective is focused on the </w:t>
      </w:r>
      <w:r w:rsidRPr="00C95E8E">
        <w:rPr>
          <w:rFonts w:ascii="Arial" w:hAnsi="Arial" w:cs="Arial"/>
          <w:lang w:eastAsia="zh-CN"/>
        </w:rPr>
        <w:t>applicability of the solutions developed by general NR coverage enhancement to NTN</w:t>
      </w:r>
      <w:r>
        <w:rPr>
          <w:rFonts w:ascii="Arial" w:hAnsi="Arial" w:cs="Arial"/>
          <w:lang w:eastAsia="zh-CN"/>
        </w:rPr>
        <w:t>.</w:t>
      </w:r>
    </w:p>
    <w:tbl>
      <w:tblPr>
        <w:tblStyle w:val="TableGrid"/>
        <w:tblW w:w="0" w:type="auto"/>
        <w:tblLook w:val="04A0" w:firstRow="1" w:lastRow="0" w:firstColumn="1" w:lastColumn="0" w:noHBand="0" w:noVBand="1"/>
      </w:tblPr>
      <w:tblGrid>
        <w:gridCol w:w="10142"/>
      </w:tblGrid>
      <w:tr w:rsidR="00185F15" w14:paraId="5D5608CE" w14:textId="77777777" w:rsidTr="000150AE">
        <w:tc>
          <w:tcPr>
            <w:tcW w:w="10142" w:type="dxa"/>
          </w:tcPr>
          <w:p w14:paraId="040189C6" w14:textId="77777777" w:rsidR="00185F15" w:rsidRPr="00E91176" w:rsidRDefault="00185F15" w:rsidP="000150AE">
            <w:pPr>
              <w:spacing w:after="0"/>
              <w:rPr>
                <w:bCs/>
              </w:rPr>
            </w:pPr>
            <w:r w:rsidRPr="00E91176">
              <w:rPr>
                <w:bCs/>
              </w:rPr>
              <w:t xml:space="preserve">The </w:t>
            </w:r>
            <w:r>
              <w:rPr>
                <w:bCs/>
              </w:rPr>
              <w:t xml:space="preserve">detailed </w:t>
            </w:r>
            <w:r w:rsidRPr="00E91176">
              <w:rPr>
                <w:bCs/>
              </w:rPr>
              <w:t>objectives are for NTN:</w:t>
            </w:r>
          </w:p>
          <w:p w14:paraId="4A0F1D5D" w14:textId="77777777" w:rsidR="00185F15" w:rsidRPr="00E91176" w:rsidRDefault="00185F15" w:rsidP="000150AE">
            <w:pPr>
              <w:numPr>
                <w:ilvl w:val="0"/>
                <w:numId w:val="45"/>
              </w:numPr>
              <w:overflowPunct w:val="0"/>
              <w:autoSpaceDE w:val="0"/>
              <w:autoSpaceDN w:val="0"/>
              <w:adjustRightInd w:val="0"/>
              <w:spacing w:after="0"/>
              <w:textAlignment w:val="baseline"/>
              <w:rPr>
                <w:bCs/>
              </w:rPr>
            </w:pPr>
            <w:r w:rsidRPr="00E91176">
              <w:rPr>
                <w:bCs/>
              </w:rPr>
              <w:t>To specify PUCCH enhancements for Msg4 HARQ-ACK</w:t>
            </w:r>
            <w:r>
              <w:rPr>
                <w:bCs/>
              </w:rPr>
              <w:t xml:space="preserve"> (e.g. repetition)</w:t>
            </w:r>
            <w:r w:rsidRPr="00E91176">
              <w:rPr>
                <w:bCs/>
              </w:rPr>
              <w:t xml:space="preserve"> [RAN1, RAN4]</w:t>
            </w:r>
          </w:p>
          <w:p w14:paraId="40E6479C" w14:textId="77777777" w:rsidR="00185F15" w:rsidRPr="007048DA" w:rsidRDefault="00185F15" w:rsidP="000150AE">
            <w:pPr>
              <w:numPr>
                <w:ilvl w:val="0"/>
                <w:numId w:val="45"/>
              </w:numPr>
              <w:overflowPunct w:val="0"/>
              <w:autoSpaceDE w:val="0"/>
              <w:autoSpaceDN w:val="0"/>
              <w:adjustRightInd w:val="0"/>
              <w:spacing w:after="0"/>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tc>
      </w:tr>
    </w:tbl>
    <w:p w14:paraId="489CBE92" w14:textId="77777777" w:rsidR="00185F15" w:rsidRDefault="00185F15" w:rsidP="00185F15">
      <w:pPr>
        <w:rPr>
          <w:rFonts w:ascii="Arial" w:hAnsi="Arial" w:cs="Arial"/>
          <w:lang w:eastAsia="zh-CN"/>
        </w:rPr>
      </w:pPr>
    </w:p>
    <w:p w14:paraId="4047CAEB" w14:textId="77777777" w:rsidR="00185F15" w:rsidRDefault="00185F15" w:rsidP="00185F15">
      <w:pPr>
        <w:rPr>
          <w:rFonts w:ascii="Arial" w:hAnsi="Arial" w:cs="Arial"/>
          <w:lang w:eastAsia="zh-CN"/>
        </w:rPr>
      </w:pPr>
      <w:r>
        <w:rPr>
          <w:rFonts w:ascii="Arial" w:hAnsi="Arial" w:cs="Arial"/>
          <w:lang w:eastAsia="zh-CN"/>
        </w:rPr>
        <w:t>The ongoing discussions in RAN1/RAN2 haven’t triggered or initiate any issues in RRM requirements yet.</w:t>
      </w:r>
      <w:r>
        <w:rPr>
          <w:rFonts w:ascii="Arial" w:hAnsi="Arial" w:cs="Arial" w:hint="eastAsia"/>
          <w:lang w:eastAsia="zh-CN"/>
        </w:rPr>
        <w:t xml:space="preserve"> </w:t>
      </w:r>
      <w:r>
        <w:rPr>
          <w:rFonts w:ascii="Arial" w:hAnsi="Arial" w:cs="Arial"/>
          <w:lang w:eastAsia="zh-CN"/>
        </w:rPr>
        <w:t xml:space="preserve">We can wait for further outcome from them. </w:t>
      </w:r>
    </w:p>
    <w:p w14:paraId="1D407815" w14:textId="64DC078E" w:rsidR="00185F15" w:rsidRPr="00134BEB" w:rsidRDefault="00185F15" w:rsidP="00185F15">
      <w:pPr>
        <w:rPr>
          <w:rFonts w:cs="Arial"/>
          <w:b/>
          <w:bCs/>
          <w:i/>
          <w:iCs/>
          <w:lang w:eastAsia="zh-CN"/>
        </w:rPr>
      </w:pPr>
      <w:r w:rsidRPr="00134BEB">
        <w:rPr>
          <w:rFonts w:ascii="Arial" w:hAnsi="Arial" w:cs="Arial"/>
          <w:b/>
          <w:bCs/>
          <w:i/>
          <w:iCs/>
          <w:lang w:eastAsia="zh-CN"/>
        </w:rPr>
        <w:t xml:space="preserve">Observation </w:t>
      </w:r>
      <w:r w:rsidR="004B49E0">
        <w:rPr>
          <w:rFonts w:ascii="Arial" w:hAnsi="Arial" w:cs="Arial"/>
          <w:b/>
          <w:bCs/>
          <w:i/>
          <w:iCs/>
          <w:lang w:eastAsia="zh-CN"/>
        </w:rPr>
        <w:t>4</w:t>
      </w:r>
      <w:r w:rsidRPr="00134BEB">
        <w:rPr>
          <w:rFonts w:ascii="Arial" w:hAnsi="Arial" w:cs="Arial"/>
          <w:b/>
          <w:bCs/>
          <w:i/>
          <w:iCs/>
          <w:lang w:eastAsia="zh-CN"/>
        </w:rPr>
        <w:t xml:space="preserve">: Coverage enhancement has no </w:t>
      </w:r>
      <w:r>
        <w:rPr>
          <w:rFonts w:ascii="Arial" w:hAnsi="Arial" w:cs="Arial"/>
          <w:b/>
          <w:bCs/>
          <w:i/>
          <w:iCs/>
          <w:lang w:eastAsia="zh-CN"/>
        </w:rPr>
        <w:t xml:space="preserve">impact </w:t>
      </w:r>
      <w:r w:rsidRPr="00134BEB">
        <w:rPr>
          <w:rFonts w:ascii="Arial" w:hAnsi="Arial" w:cs="Arial"/>
          <w:b/>
          <w:bCs/>
          <w:i/>
          <w:iCs/>
          <w:lang w:eastAsia="zh-CN"/>
        </w:rPr>
        <w:t>on RRM.</w:t>
      </w:r>
    </w:p>
    <w:p w14:paraId="7A968D53" w14:textId="77777777" w:rsidR="00BC32D6" w:rsidRPr="00B32983" w:rsidRDefault="00BC32D6" w:rsidP="00617595">
      <w:pPr>
        <w:rPr>
          <w:rFonts w:ascii="Arial" w:hAnsi="Arial" w:cs="Arial"/>
          <w:b/>
          <w:bCs/>
          <w:i/>
          <w:iCs/>
        </w:rPr>
      </w:pPr>
    </w:p>
    <w:p w14:paraId="42052731" w14:textId="42316D6A" w:rsidR="00F57AF0" w:rsidRPr="00F57AF0" w:rsidRDefault="00F57AF0" w:rsidP="007E03CE">
      <w:pPr>
        <w:pStyle w:val="Heading3"/>
      </w:pPr>
      <w:r w:rsidRPr="00F57AF0">
        <w:t>Network verified UE location</w:t>
      </w:r>
    </w:p>
    <w:p w14:paraId="561F5304" w14:textId="676F1570" w:rsidR="006B72E3" w:rsidRDefault="004305C2" w:rsidP="00A710FD">
      <w:pPr>
        <w:rPr>
          <w:rFonts w:ascii="Arial" w:hAnsi="Arial" w:cs="Arial"/>
          <w:lang w:eastAsia="x-none"/>
        </w:rPr>
      </w:pPr>
      <w:r w:rsidRPr="00616EE4">
        <w:rPr>
          <w:rFonts w:ascii="Arial" w:hAnsi="Arial" w:cs="Arial"/>
          <w:lang w:eastAsia="x-none"/>
        </w:rPr>
        <w:t xml:space="preserve">As per </w:t>
      </w:r>
      <w:r w:rsidR="00616EE4" w:rsidRPr="00616EE4">
        <w:rPr>
          <w:rFonts w:ascii="Arial" w:hAnsi="Arial" w:cs="Arial"/>
          <w:lang w:eastAsia="x-none"/>
        </w:rPr>
        <w:t>update in WID [1], RAN to prioritize the specification of necessary enhancements to multi-RTT to support the network verified UE location in NTN assuming a single satellite in view</w:t>
      </w:r>
      <w:r w:rsidR="00637C8D">
        <w:rPr>
          <w:rFonts w:ascii="Arial" w:hAnsi="Arial" w:cs="Arial"/>
          <w:lang w:eastAsia="x-none"/>
        </w:rPr>
        <w:t>.</w:t>
      </w:r>
      <w:r w:rsidR="008A140E" w:rsidRPr="008A140E">
        <w:rPr>
          <w:rFonts w:ascii="Arial" w:hAnsi="Arial" w:cs="Arial"/>
          <w:lang w:eastAsia="x-none"/>
        </w:rPr>
        <w:t xml:space="preserve"> </w:t>
      </w:r>
      <w:r w:rsidR="008A140E">
        <w:rPr>
          <w:rFonts w:ascii="Arial" w:hAnsi="Arial" w:cs="Arial"/>
          <w:lang w:eastAsia="x-none"/>
        </w:rPr>
        <w:t xml:space="preserve">Legacy Rel. 17 Multi-RTT based positioning technique </w:t>
      </w:r>
      <w:r w:rsidR="00F967ED">
        <w:rPr>
          <w:rFonts w:ascii="Arial" w:hAnsi="Arial" w:cs="Arial"/>
          <w:lang w:eastAsia="x-none"/>
        </w:rPr>
        <w:t>relies on positioning measurement</w:t>
      </w:r>
      <w:r w:rsidR="004D4431">
        <w:rPr>
          <w:rFonts w:ascii="Arial" w:hAnsi="Arial" w:cs="Arial"/>
          <w:lang w:eastAsia="x-none"/>
        </w:rPr>
        <w:t xml:space="preserve"> performed on PRS resources transmitted from multiple/different TRPs. In contrast to the legacy method, network verified UE positioning in NTN is expected to exploit multiple </w:t>
      </w:r>
      <w:r w:rsidR="00AD4C1C">
        <w:rPr>
          <w:rFonts w:ascii="Arial" w:hAnsi="Arial" w:cs="Arial"/>
          <w:lang w:eastAsia="x-none"/>
        </w:rPr>
        <w:t xml:space="preserve">RTT measurements performed on PRS resource(s) transmitted from the same satellite </w:t>
      </w:r>
      <w:r w:rsidR="006B72E3">
        <w:rPr>
          <w:rFonts w:ascii="Arial" w:hAnsi="Arial" w:cs="Arial"/>
          <w:lang w:eastAsia="x-none"/>
        </w:rPr>
        <w:t>over different time occasions.</w:t>
      </w:r>
      <w:r w:rsidR="00700678">
        <w:rPr>
          <w:rFonts w:ascii="Arial" w:hAnsi="Arial" w:cs="Arial"/>
          <w:lang w:eastAsia="x-none"/>
        </w:rPr>
        <w:t xml:space="preserve"> In this regard, </w:t>
      </w:r>
      <w:r w:rsidR="00D82E32">
        <w:rPr>
          <w:rFonts w:ascii="Arial" w:hAnsi="Arial" w:cs="Arial"/>
          <w:lang w:eastAsia="x-none"/>
        </w:rPr>
        <w:t xml:space="preserve">existing RRM requirement on </w:t>
      </w:r>
      <w:r w:rsidR="00D82E32" w:rsidRPr="00F670B0">
        <w:rPr>
          <w:rFonts w:ascii="Arial" w:hAnsi="Arial" w:cs="Arial"/>
          <w:lang w:eastAsia="x-none"/>
        </w:rPr>
        <w:t>UE Rx-Tx time difference measurements</w:t>
      </w:r>
      <w:r w:rsidR="00D82E32">
        <w:rPr>
          <w:rFonts w:ascii="Arial" w:hAnsi="Arial" w:cs="Arial"/>
          <w:lang w:eastAsia="x-none"/>
        </w:rPr>
        <w:t xml:space="preserve"> may be influenced by </w:t>
      </w:r>
      <w:r w:rsidR="00D82E32" w:rsidRPr="00616EE4">
        <w:rPr>
          <w:rFonts w:ascii="Arial" w:hAnsi="Arial" w:cs="Arial"/>
          <w:lang w:eastAsia="x-none"/>
        </w:rPr>
        <w:t>multi-RTT</w:t>
      </w:r>
      <w:r w:rsidR="00D82E32">
        <w:rPr>
          <w:rFonts w:ascii="Arial" w:hAnsi="Arial" w:cs="Arial"/>
          <w:lang w:eastAsia="x-none"/>
        </w:rPr>
        <w:t xml:space="preserve"> solution in NTN.</w:t>
      </w:r>
    </w:p>
    <w:p w14:paraId="2D1C36D0" w14:textId="576BAEEC" w:rsidR="00F57AF0" w:rsidRPr="00556E63" w:rsidRDefault="006B72E3" w:rsidP="00A710FD">
      <w:pPr>
        <w:rPr>
          <w:rFonts w:ascii="Arial" w:hAnsi="Arial" w:cs="Arial"/>
          <w:b/>
          <w:bCs/>
          <w:i/>
          <w:iCs/>
          <w:lang w:eastAsia="x-none"/>
        </w:rPr>
      </w:pPr>
      <w:r w:rsidRPr="00556E63">
        <w:rPr>
          <w:rFonts w:ascii="Arial" w:hAnsi="Arial" w:cs="Arial"/>
          <w:b/>
          <w:bCs/>
          <w:i/>
          <w:iCs/>
          <w:lang w:eastAsia="x-none"/>
        </w:rPr>
        <w:t xml:space="preserve">Observation </w:t>
      </w:r>
      <w:r w:rsidR="008001E4">
        <w:rPr>
          <w:rFonts w:ascii="Arial" w:hAnsi="Arial" w:cs="Arial"/>
          <w:b/>
          <w:bCs/>
          <w:i/>
          <w:iCs/>
          <w:lang w:eastAsia="x-none"/>
        </w:rPr>
        <w:t>5</w:t>
      </w:r>
      <w:r w:rsidRPr="00556E63">
        <w:rPr>
          <w:rFonts w:ascii="Arial" w:hAnsi="Arial" w:cs="Arial"/>
          <w:b/>
          <w:bCs/>
          <w:i/>
          <w:iCs/>
          <w:lang w:eastAsia="x-none"/>
        </w:rPr>
        <w:t xml:space="preserve">: </w:t>
      </w:r>
      <w:r w:rsidR="008A140E" w:rsidRPr="00556E63">
        <w:rPr>
          <w:rFonts w:ascii="Arial" w:hAnsi="Arial" w:cs="Arial"/>
          <w:b/>
          <w:bCs/>
          <w:i/>
          <w:iCs/>
          <w:lang w:eastAsia="x-none"/>
        </w:rPr>
        <w:t xml:space="preserve"> </w:t>
      </w:r>
      <w:r w:rsidRPr="00556E63">
        <w:rPr>
          <w:rFonts w:ascii="Arial" w:hAnsi="Arial" w:cs="Arial"/>
          <w:b/>
          <w:bCs/>
          <w:i/>
          <w:iCs/>
          <w:lang w:eastAsia="x-none"/>
        </w:rPr>
        <w:t>Network verified UE positioning in NTN is expected to exploit multiple RTT measurements performed on PRS resource(s) transmitted from the same satellite over different time occasions.</w:t>
      </w:r>
    </w:p>
    <w:p w14:paraId="33C13FC7" w14:textId="2ABAA66A" w:rsidR="00BC1E71" w:rsidRDefault="00497D7D" w:rsidP="00556284">
      <w:pPr>
        <w:rPr>
          <w:rFonts w:ascii="Arial" w:hAnsi="Arial" w:cs="Arial"/>
          <w:lang w:eastAsia="zh-CN"/>
        </w:rPr>
      </w:pPr>
      <w:r>
        <w:rPr>
          <w:rFonts w:ascii="Arial" w:hAnsi="Arial" w:cs="Arial"/>
          <w:lang w:eastAsia="zh-CN"/>
        </w:rPr>
        <w:t xml:space="preserve">Another aspect of </w:t>
      </w:r>
      <w:r w:rsidR="008C6E2E">
        <w:rPr>
          <w:rFonts w:ascii="Arial" w:hAnsi="Arial" w:cs="Arial"/>
          <w:lang w:eastAsia="zh-CN"/>
        </w:rPr>
        <w:t>mu</w:t>
      </w:r>
      <w:r w:rsidR="005F38BB">
        <w:rPr>
          <w:rFonts w:ascii="Arial" w:hAnsi="Arial" w:cs="Arial" w:hint="eastAsia"/>
          <w:lang w:eastAsia="zh-CN"/>
        </w:rPr>
        <w:t>lti</w:t>
      </w:r>
      <w:r w:rsidR="00EB43BE">
        <w:rPr>
          <w:rFonts w:ascii="Arial" w:hAnsi="Arial" w:cs="Arial"/>
          <w:lang w:eastAsia="zh-CN"/>
        </w:rPr>
        <w:t xml:space="preserve">-RTT in NTN different from </w:t>
      </w:r>
      <w:r w:rsidR="003B533E">
        <w:rPr>
          <w:rFonts w:ascii="Arial" w:hAnsi="Arial" w:cs="Arial"/>
          <w:lang w:eastAsia="zh-CN"/>
        </w:rPr>
        <w:t xml:space="preserve">terrestrial </w:t>
      </w:r>
      <w:r w:rsidR="003B533E">
        <w:rPr>
          <w:rFonts w:ascii="Arial" w:hAnsi="Arial" w:cs="Arial" w:hint="eastAsia"/>
          <w:lang w:eastAsia="zh-CN"/>
        </w:rPr>
        <w:t>system</w:t>
      </w:r>
      <w:r w:rsidR="003B533E">
        <w:rPr>
          <w:rFonts w:ascii="Arial" w:hAnsi="Arial" w:cs="Arial"/>
          <w:lang w:eastAsia="zh-CN"/>
        </w:rPr>
        <w:t xml:space="preserve"> </w:t>
      </w:r>
      <w:r w:rsidR="003B533E">
        <w:rPr>
          <w:rFonts w:ascii="Arial" w:hAnsi="Arial" w:cs="Arial" w:hint="eastAsia"/>
          <w:lang w:eastAsia="zh-CN"/>
        </w:rPr>
        <w:t>is</w:t>
      </w:r>
      <w:r w:rsidR="003B533E">
        <w:rPr>
          <w:rFonts w:ascii="Arial" w:hAnsi="Arial" w:cs="Arial"/>
          <w:lang w:eastAsia="zh-CN"/>
        </w:rPr>
        <w:t xml:space="preserve"> </w:t>
      </w:r>
      <w:r w:rsidR="00D85E1C">
        <w:rPr>
          <w:rFonts w:ascii="Arial" w:hAnsi="Arial" w:cs="Arial" w:hint="eastAsia"/>
          <w:lang w:eastAsia="zh-CN"/>
        </w:rPr>
        <w:t>satellite</w:t>
      </w:r>
      <w:r w:rsidR="00D85E1C">
        <w:rPr>
          <w:rFonts w:ascii="Arial" w:hAnsi="Arial" w:cs="Arial"/>
          <w:lang w:eastAsia="zh-CN"/>
        </w:rPr>
        <w:t>(s) for positioning may face frequent handover</w:t>
      </w:r>
      <w:r w:rsidR="008C6E2E">
        <w:rPr>
          <w:rFonts w:ascii="Arial" w:hAnsi="Arial" w:cs="Arial"/>
          <w:lang w:eastAsia="zh-CN"/>
        </w:rPr>
        <w:t xml:space="preserve"> resulting from </w:t>
      </w:r>
      <w:r w:rsidR="00307F3A">
        <w:rPr>
          <w:rFonts w:ascii="Arial" w:hAnsi="Arial" w:cs="Arial"/>
          <w:lang w:eastAsia="zh-CN"/>
        </w:rPr>
        <w:t xml:space="preserve">LEO satellite moving </w:t>
      </w:r>
      <w:r w:rsidR="00A41038">
        <w:rPr>
          <w:rFonts w:ascii="Arial" w:hAnsi="Arial" w:cs="Arial"/>
          <w:lang w:eastAsia="zh-CN"/>
        </w:rPr>
        <w:t>characteristics</w:t>
      </w:r>
      <w:r w:rsidR="00307F3A">
        <w:rPr>
          <w:rFonts w:ascii="Arial" w:hAnsi="Arial" w:cs="Arial"/>
          <w:lang w:eastAsia="zh-CN"/>
        </w:rPr>
        <w:t>. It is evitable</w:t>
      </w:r>
      <w:r w:rsidR="00D12996">
        <w:rPr>
          <w:rFonts w:ascii="Arial" w:hAnsi="Arial" w:cs="Arial"/>
          <w:lang w:eastAsia="zh-CN"/>
        </w:rPr>
        <w:t xml:space="preserve"> and </w:t>
      </w:r>
      <w:r w:rsidR="00556E63">
        <w:rPr>
          <w:rFonts w:ascii="Arial" w:hAnsi="Arial" w:cs="Arial"/>
          <w:lang w:eastAsia="zh-CN"/>
        </w:rPr>
        <w:t>common</w:t>
      </w:r>
      <w:r w:rsidR="00307F3A">
        <w:rPr>
          <w:rFonts w:ascii="Arial" w:hAnsi="Arial" w:cs="Arial"/>
          <w:lang w:eastAsia="zh-CN"/>
        </w:rPr>
        <w:t xml:space="preserve"> that the measurement period </w:t>
      </w:r>
      <w:r w:rsidR="00D01AC3">
        <w:rPr>
          <w:rFonts w:ascii="Arial" w:hAnsi="Arial" w:cs="Arial"/>
          <w:lang w:eastAsia="zh-CN"/>
        </w:rPr>
        <w:t xml:space="preserve">may happen at any time instance </w:t>
      </w:r>
      <w:r w:rsidR="00392A6B">
        <w:rPr>
          <w:rFonts w:ascii="Arial" w:hAnsi="Arial" w:cs="Arial"/>
          <w:lang w:eastAsia="zh-CN"/>
        </w:rPr>
        <w:t>before/during/after HO procedure</w:t>
      </w:r>
      <w:r w:rsidR="00A41038">
        <w:rPr>
          <w:rFonts w:ascii="Arial" w:hAnsi="Arial" w:cs="Arial"/>
          <w:lang w:eastAsia="zh-CN"/>
        </w:rPr>
        <w:t xml:space="preserve">. It shall be checked </w:t>
      </w:r>
      <w:r w:rsidR="00EA4998">
        <w:rPr>
          <w:rFonts w:ascii="Arial" w:hAnsi="Arial" w:cs="Arial"/>
          <w:lang w:eastAsia="zh-CN"/>
        </w:rPr>
        <w:t>whether</w:t>
      </w:r>
      <w:r w:rsidR="00A41038">
        <w:rPr>
          <w:rFonts w:ascii="Arial" w:hAnsi="Arial" w:cs="Arial"/>
          <w:lang w:eastAsia="zh-CN"/>
        </w:rPr>
        <w:t xml:space="preserve"> cell change, </w:t>
      </w:r>
      <w:r w:rsidR="00DD0D3B">
        <w:rPr>
          <w:rFonts w:ascii="Arial" w:hAnsi="Arial" w:cs="Arial"/>
          <w:lang w:eastAsia="zh-CN"/>
        </w:rPr>
        <w:t>especially</w:t>
      </w:r>
      <w:r w:rsidR="00A41038">
        <w:rPr>
          <w:rFonts w:ascii="Arial" w:hAnsi="Arial" w:cs="Arial"/>
          <w:lang w:eastAsia="zh-CN"/>
        </w:rPr>
        <w:t xml:space="preserve"> </w:t>
      </w:r>
      <w:r w:rsidR="00DD0D3B">
        <w:rPr>
          <w:rFonts w:ascii="Arial" w:hAnsi="Arial" w:cs="Arial"/>
          <w:lang w:eastAsia="zh-CN"/>
        </w:rPr>
        <w:t>satellite switch</w:t>
      </w:r>
      <w:r w:rsidR="00FF5DDC">
        <w:rPr>
          <w:rFonts w:ascii="Arial" w:hAnsi="Arial" w:cs="Arial"/>
          <w:lang w:eastAsia="zh-CN"/>
        </w:rPr>
        <w:t>,</w:t>
      </w:r>
      <w:r w:rsidR="00DD0D3B">
        <w:rPr>
          <w:rFonts w:ascii="Arial" w:hAnsi="Arial" w:cs="Arial"/>
          <w:lang w:eastAsia="zh-CN"/>
        </w:rPr>
        <w:t xml:space="preserve"> impacts </w:t>
      </w:r>
      <w:r w:rsidR="00EA4998" w:rsidRPr="00EA4998">
        <w:rPr>
          <w:rFonts w:ascii="Arial" w:hAnsi="Arial" w:cs="Arial"/>
          <w:lang w:eastAsia="zh-CN"/>
        </w:rPr>
        <w:t>UE Rx-Tx time difference measurements</w:t>
      </w:r>
      <w:r w:rsidR="00FF5DDC">
        <w:rPr>
          <w:rFonts w:ascii="Arial" w:hAnsi="Arial" w:cs="Arial"/>
          <w:lang w:eastAsia="zh-CN"/>
        </w:rPr>
        <w:t xml:space="preserve"> a</w:t>
      </w:r>
      <w:r w:rsidR="00B550C9">
        <w:rPr>
          <w:rFonts w:ascii="Arial" w:hAnsi="Arial" w:cs="Arial"/>
          <w:lang w:eastAsia="zh-CN"/>
        </w:rPr>
        <w:t xml:space="preserve">nd </w:t>
      </w:r>
      <w:r w:rsidR="00BC1E71">
        <w:rPr>
          <w:rFonts w:ascii="Arial" w:hAnsi="Arial" w:cs="Arial"/>
          <w:lang w:eastAsia="zh-CN"/>
        </w:rPr>
        <w:t xml:space="preserve">corresponding </w:t>
      </w:r>
      <w:r w:rsidR="00B550C9">
        <w:rPr>
          <w:rFonts w:ascii="Arial" w:hAnsi="Arial" w:cs="Arial"/>
          <w:lang w:eastAsia="zh-CN"/>
        </w:rPr>
        <w:t>requirements</w:t>
      </w:r>
      <w:r w:rsidR="00FF5DDC">
        <w:rPr>
          <w:rFonts w:ascii="Arial" w:hAnsi="Arial" w:cs="Arial"/>
          <w:lang w:eastAsia="zh-CN"/>
        </w:rPr>
        <w:t>.</w:t>
      </w:r>
      <w:r w:rsidR="00955765">
        <w:rPr>
          <w:rFonts w:ascii="Arial" w:hAnsi="Arial" w:cs="Arial"/>
          <w:lang w:eastAsia="zh-CN"/>
        </w:rPr>
        <w:t xml:space="preserve"> </w:t>
      </w:r>
    </w:p>
    <w:p w14:paraId="0053023D" w14:textId="36D0DB07" w:rsidR="00293485" w:rsidRDefault="001E7AAE" w:rsidP="00556284">
      <w:pPr>
        <w:rPr>
          <w:rFonts w:ascii="Arial" w:hAnsi="Arial" w:cs="Arial"/>
          <w:b/>
          <w:bCs/>
          <w:i/>
          <w:iCs/>
          <w:lang w:eastAsia="zh-CN"/>
        </w:rPr>
      </w:pPr>
      <w:r w:rsidRPr="007844FA">
        <w:rPr>
          <w:rFonts w:ascii="Arial" w:hAnsi="Arial" w:cs="Arial"/>
          <w:b/>
          <w:bCs/>
          <w:i/>
          <w:iCs/>
          <w:lang w:eastAsia="x-none"/>
        </w:rPr>
        <w:t>Prop</w:t>
      </w:r>
      <w:r w:rsidR="004A5650" w:rsidRPr="007844FA">
        <w:rPr>
          <w:rFonts w:ascii="Arial" w:hAnsi="Arial" w:cs="Arial"/>
          <w:b/>
          <w:bCs/>
          <w:i/>
          <w:iCs/>
          <w:lang w:eastAsia="x-none"/>
        </w:rPr>
        <w:t xml:space="preserve">osal </w:t>
      </w:r>
      <w:r w:rsidR="009C5F42">
        <w:rPr>
          <w:rFonts w:ascii="Arial" w:hAnsi="Arial" w:cs="Arial"/>
          <w:b/>
          <w:bCs/>
          <w:i/>
          <w:iCs/>
          <w:lang w:eastAsia="x-none"/>
        </w:rPr>
        <w:t>5</w:t>
      </w:r>
      <w:r w:rsidR="004A5650" w:rsidRPr="007844FA">
        <w:rPr>
          <w:rFonts w:ascii="Arial" w:hAnsi="Arial" w:cs="Arial"/>
          <w:b/>
          <w:bCs/>
          <w:i/>
          <w:iCs/>
          <w:lang w:eastAsia="x-none"/>
        </w:rPr>
        <w:t>: RAN4 shall study RRM requirement</w:t>
      </w:r>
      <w:r w:rsidR="007844FA">
        <w:rPr>
          <w:rFonts w:ascii="Arial" w:hAnsi="Arial" w:cs="Arial"/>
          <w:b/>
          <w:bCs/>
          <w:i/>
          <w:iCs/>
          <w:lang w:eastAsia="x-none"/>
        </w:rPr>
        <w:t>s</w:t>
      </w:r>
      <w:r w:rsidR="004A5650" w:rsidRPr="007844FA">
        <w:rPr>
          <w:rFonts w:ascii="Arial" w:hAnsi="Arial" w:cs="Arial"/>
          <w:b/>
          <w:bCs/>
          <w:i/>
          <w:iCs/>
          <w:lang w:eastAsia="x-none"/>
        </w:rPr>
        <w:t xml:space="preserve"> on UE Rx-Tx time difference measurements </w:t>
      </w:r>
      <w:r w:rsidR="005243F5">
        <w:rPr>
          <w:rFonts w:ascii="Arial" w:hAnsi="Arial" w:cs="Arial"/>
          <w:b/>
          <w:bCs/>
          <w:i/>
          <w:iCs/>
          <w:lang w:eastAsia="x-none"/>
        </w:rPr>
        <w:t>charactered by</w:t>
      </w:r>
      <w:r w:rsidR="004A5650" w:rsidRPr="007844FA">
        <w:rPr>
          <w:rFonts w:ascii="Arial" w:hAnsi="Arial" w:cs="Arial"/>
          <w:b/>
          <w:bCs/>
          <w:i/>
          <w:iCs/>
          <w:lang w:eastAsia="x-none"/>
        </w:rPr>
        <w:t xml:space="preserve"> </w:t>
      </w:r>
      <w:r w:rsidR="003933BB">
        <w:rPr>
          <w:rFonts w:ascii="Arial" w:hAnsi="Arial" w:cs="Arial"/>
          <w:b/>
          <w:bCs/>
          <w:i/>
          <w:iCs/>
          <w:lang w:eastAsia="x-none"/>
        </w:rPr>
        <w:t xml:space="preserve">single/multi-satellite based </w:t>
      </w:r>
      <w:r w:rsidR="004A5650" w:rsidRPr="007844FA">
        <w:rPr>
          <w:rFonts w:ascii="Arial" w:hAnsi="Arial" w:cs="Arial"/>
          <w:b/>
          <w:bCs/>
          <w:i/>
          <w:iCs/>
          <w:lang w:eastAsia="x-none"/>
        </w:rPr>
        <w:t xml:space="preserve">multi-RTT solution in NTN, e.g. measurement period </w:t>
      </w:r>
      <w:r w:rsidR="007844FA" w:rsidRPr="007844FA">
        <w:rPr>
          <w:rFonts w:ascii="Arial" w:hAnsi="Arial" w:cs="Arial"/>
          <w:b/>
          <w:bCs/>
          <w:i/>
          <w:iCs/>
          <w:lang w:eastAsia="x-none"/>
        </w:rPr>
        <w:t>requirements</w:t>
      </w:r>
      <w:r w:rsidR="00630CF6">
        <w:rPr>
          <w:rFonts w:ascii="Arial" w:hAnsi="Arial" w:cs="Arial"/>
          <w:b/>
          <w:bCs/>
          <w:i/>
          <w:iCs/>
          <w:lang w:eastAsia="zh-CN"/>
        </w:rPr>
        <w:t xml:space="preserve">, </w:t>
      </w:r>
      <w:r w:rsidR="006358EE">
        <w:rPr>
          <w:rFonts w:ascii="Arial" w:hAnsi="Arial" w:cs="Arial"/>
          <w:b/>
          <w:bCs/>
          <w:i/>
          <w:iCs/>
          <w:lang w:eastAsia="zh-CN"/>
        </w:rPr>
        <w:t>report mapping</w:t>
      </w:r>
      <w:r w:rsidR="00BC1E71">
        <w:rPr>
          <w:rFonts w:ascii="Arial" w:hAnsi="Arial" w:cs="Arial"/>
          <w:b/>
          <w:bCs/>
          <w:i/>
          <w:iCs/>
          <w:lang w:eastAsia="zh-CN"/>
        </w:rPr>
        <w:t>.</w:t>
      </w:r>
    </w:p>
    <w:p w14:paraId="264FD83F" w14:textId="2F660196" w:rsidR="002B3ED1" w:rsidRDefault="002B3ED1" w:rsidP="00556284">
      <w:pPr>
        <w:rPr>
          <w:rFonts w:ascii="Arial" w:hAnsi="Arial" w:cs="Arial"/>
          <w:b/>
          <w:bCs/>
          <w:i/>
          <w:iCs/>
          <w:lang w:eastAsia="x-none"/>
        </w:rPr>
      </w:pPr>
      <w:r>
        <w:rPr>
          <w:rFonts w:ascii="Arial" w:hAnsi="Arial" w:cs="Arial"/>
          <w:b/>
          <w:bCs/>
          <w:i/>
          <w:iCs/>
          <w:lang w:eastAsia="zh-CN"/>
        </w:rPr>
        <w:t xml:space="preserve">Observation </w:t>
      </w:r>
      <w:r w:rsidR="00821157">
        <w:rPr>
          <w:rFonts w:ascii="Arial" w:hAnsi="Arial" w:cs="Arial"/>
          <w:b/>
          <w:bCs/>
          <w:i/>
          <w:iCs/>
          <w:lang w:eastAsia="zh-CN"/>
        </w:rPr>
        <w:t>6</w:t>
      </w:r>
      <w:r>
        <w:rPr>
          <w:rFonts w:ascii="Arial" w:hAnsi="Arial" w:cs="Arial"/>
          <w:b/>
          <w:bCs/>
          <w:i/>
          <w:iCs/>
          <w:lang w:eastAsia="zh-CN"/>
        </w:rPr>
        <w:t xml:space="preserve">: </w:t>
      </w:r>
      <w:r w:rsidR="00F511CC">
        <w:rPr>
          <w:rFonts w:ascii="Arial" w:hAnsi="Arial" w:cs="Arial"/>
          <w:b/>
          <w:bCs/>
          <w:i/>
          <w:iCs/>
          <w:lang w:eastAsia="zh-CN"/>
        </w:rPr>
        <w:t>Frequently e</w:t>
      </w:r>
      <w:r w:rsidR="00F511CC">
        <w:rPr>
          <w:rFonts w:ascii="Arial" w:hAnsi="Arial" w:cs="Arial" w:hint="eastAsia"/>
          <w:b/>
          <w:bCs/>
          <w:i/>
          <w:iCs/>
          <w:lang w:eastAsia="zh-CN"/>
        </w:rPr>
        <w:t>nc</w:t>
      </w:r>
      <w:r w:rsidR="00F511CC">
        <w:rPr>
          <w:rFonts w:ascii="Arial" w:hAnsi="Arial" w:cs="Arial"/>
          <w:b/>
          <w:bCs/>
          <w:i/>
          <w:iCs/>
          <w:lang w:eastAsia="zh-CN"/>
        </w:rPr>
        <w:t xml:space="preserve">ountering </w:t>
      </w:r>
      <w:r>
        <w:rPr>
          <w:rFonts w:ascii="Arial" w:hAnsi="Arial" w:cs="Arial"/>
          <w:b/>
          <w:bCs/>
          <w:i/>
          <w:iCs/>
          <w:lang w:eastAsia="zh-CN"/>
        </w:rPr>
        <w:t xml:space="preserve">cell changes in NTN (LEO </w:t>
      </w:r>
      <w:r w:rsidR="00440794">
        <w:rPr>
          <w:rFonts w:ascii="Arial" w:hAnsi="Arial" w:cs="Arial"/>
          <w:b/>
          <w:bCs/>
          <w:i/>
          <w:iCs/>
          <w:lang w:eastAsia="zh-CN"/>
        </w:rPr>
        <w:t>deployment</w:t>
      </w:r>
      <w:r>
        <w:rPr>
          <w:rFonts w:ascii="Arial" w:hAnsi="Arial" w:cs="Arial" w:hint="eastAsia"/>
          <w:b/>
          <w:bCs/>
          <w:i/>
          <w:iCs/>
          <w:lang w:eastAsia="zh-CN"/>
        </w:rPr>
        <w:t>)</w:t>
      </w:r>
      <w:r w:rsidR="00440794">
        <w:rPr>
          <w:rFonts w:ascii="Arial" w:hAnsi="Arial" w:cs="Arial"/>
          <w:b/>
          <w:bCs/>
          <w:i/>
          <w:iCs/>
          <w:lang w:eastAsia="zh-CN"/>
        </w:rPr>
        <w:t xml:space="preserve"> </w:t>
      </w:r>
      <w:r w:rsidR="00AB4E26">
        <w:rPr>
          <w:rFonts w:ascii="Arial" w:hAnsi="Arial" w:cs="Arial"/>
          <w:b/>
          <w:bCs/>
          <w:i/>
          <w:iCs/>
          <w:lang w:eastAsia="zh-CN"/>
        </w:rPr>
        <w:t xml:space="preserve">in </w:t>
      </w:r>
      <w:r w:rsidR="00AB4E26">
        <w:rPr>
          <w:rFonts w:ascii="Arial" w:hAnsi="Arial" w:cs="Arial"/>
          <w:b/>
          <w:bCs/>
          <w:i/>
          <w:iCs/>
          <w:lang w:eastAsia="x-none"/>
        </w:rPr>
        <w:t>m</w:t>
      </w:r>
      <w:r w:rsidR="00AB4E26" w:rsidRPr="00556E63">
        <w:rPr>
          <w:rFonts w:ascii="Arial" w:hAnsi="Arial" w:cs="Arial"/>
          <w:b/>
          <w:bCs/>
          <w:i/>
          <w:iCs/>
          <w:lang w:eastAsia="x-none"/>
        </w:rPr>
        <w:t>ulti</w:t>
      </w:r>
      <w:r w:rsidR="00AB4E26">
        <w:rPr>
          <w:rFonts w:ascii="Arial" w:hAnsi="Arial" w:cs="Arial"/>
          <w:b/>
          <w:bCs/>
          <w:i/>
          <w:iCs/>
          <w:lang w:eastAsia="x-none"/>
        </w:rPr>
        <w:t>-</w:t>
      </w:r>
      <w:r w:rsidR="00AB4E26" w:rsidRPr="00556E63">
        <w:rPr>
          <w:rFonts w:ascii="Arial" w:hAnsi="Arial" w:cs="Arial"/>
          <w:b/>
          <w:bCs/>
          <w:i/>
          <w:iCs/>
          <w:lang w:eastAsia="x-none"/>
        </w:rPr>
        <w:t>RTT measurement</w:t>
      </w:r>
      <w:r w:rsidR="00DC3929">
        <w:rPr>
          <w:rFonts w:ascii="Arial" w:hAnsi="Arial" w:cs="Arial"/>
          <w:b/>
          <w:bCs/>
          <w:i/>
          <w:iCs/>
          <w:lang w:eastAsia="zh-CN"/>
        </w:rPr>
        <w:t xml:space="preserve"> </w:t>
      </w:r>
      <w:r w:rsidR="0051534E">
        <w:rPr>
          <w:rFonts w:ascii="Arial" w:hAnsi="Arial" w:cs="Arial"/>
          <w:b/>
          <w:bCs/>
          <w:i/>
          <w:iCs/>
          <w:lang w:eastAsia="zh-CN"/>
        </w:rPr>
        <w:t>procedure</w:t>
      </w:r>
      <w:r w:rsidR="00967F59">
        <w:rPr>
          <w:rFonts w:ascii="Arial" w:hAnsi="Arial" w:cs="Arial"/>
          <w:b/>
          <w:bCs/>
          <w:i/>
          <w:iCs/>
          <w:lang w:eastAsia="zh-CN"/>
        </w:rPr>
        <w:t xml:space="preserve"> isn’t corner case.</w:t>
      </w:r>
      <w:r w:rsidR="0092378A">
        <w:rPr>
          <w:rFonts w:ascii="Arial" w:hAnsi="Arial" w:cs="Arial"/>
          <w:b/>
          <w:bCs/>
          <w:i/>
          <w:iCs/>
          <w:lang w:eastAsia="zh-CN"/>
        </w:rPr>
        <w:t xml:space="preserve"> </w:t>
      </w:r>
    </w:p>
    <w:p w14:paraId="51F6C41A" w14:textId="3B7A5C2E" w:rsidR="00FF5DDC" w:rsidRPr="007844FA" w:rsidRDefault="00E94A4F" w:rsidP="00556284">
      <w:pPr>
        <w:rPr>
          <w:rFonts w:ascii="Arial" w:hAnsi="Arial" w:cs="Arial"/>
          <w:b/>
          <w:bCs/>
          <w:i/>
          <w:iCs/>
          <w:lang w:eastAsia="x-none"/>
        </w:rPr>
      </w:pPr>
      <w:r>
        <w:rPr>
          <w:rFonts w:ascii="Arial" w:hAnsi="Arial" w:cs="Arial"/>
          <w:b/>
          <w:bCs/>
          <w:i/>
          <w:iCs/>
          <w:lang w:eastAsia="x-none"/>
        </w:rPr>
        <w:t>Proposal</w:t>
      </w:r>
      <w:r w:rsidR="00FF5DDC">
        <w:rPr>
          <w:rFonts w:ascii="Arial" w:hAnsi="Arial" w:cs="Arial"/>
          <w:b/>
          <w:bCs/>
          <w:i/>
          <w:iCs/>
          <w:lang w:eastAsia="x-none"/>
        </w:rPr>
        <w:t xml:space="preserve"> </w:t>
      </w:r>
      <w:r w:rsidR="009C5F42">
        <w:rPr>
          <w:rFonts w:ascii="Arial" w:hAnsi="Arial" w:cs="Arial"/>
          <w:b/>
          <w:bCs/>
          <w:i/>
          <w:iCs/>
          <w:lang w:eastAsia="x-none"/>
        </w:rPr>
        <w:t>6</w:t>
      </w:r>
      <w:r w:rsidR="00FF5DDC">
        <w:rPr>
          <w:rFonts w:ascii="Arial" w:hAnsi="Arial" w:cs="Arial"/>
          <w:b/>
          <w:bCs/>
          <w:i/>
          <w:iCs/>
          <w:lang w:eastAsia="x-none"/>
        </w:rPr>
        <w:t>:</w:t>
      </w:r>
      <w:r w:rsidR="0086154B">
        <w:rPr>
          <w:rFonts w:ascii="Arial" w:hAnsi="Arial" w:cs="Arial"/>
          <w:b/>
          <w:bCs/>
          <w:i/>
          <w:iCs/>
          <w:lang w:eastAsia="x-none"/>
        </w:rPr>
        <w:t xml:space="preserve"> </w:t>
      </w:r>
      <w:r w:rsidR="00DB2B16">
        <w:rPr>
          <w:rFonts w:ascii="Arial" w:hAnsi="Arial" w:cs="Arial"/>
          <w:b/>
          <w:bCs/>
          <w:i/>
          <w:iCs/>
          <w:lang w:eastAsia="x-none"/>
        </w:rPr>
        <w:t>S</w:t>
      </w:r>
      <w:r w:rsidR="00C57D59">
        <w:rPr>
          <w:rFonts w:ascii="Arial" w:hAnsi="Arial" w:cs="Arial" w:hint="eastAsia"/>
          <w:b/>
          <w:bCs/>
          <w:i/>
          <w:iCs/>
          <w:lang w:eastAsia="zh-CN"/>
        </w:rPr>
        <w:t>tudy</w:t>
      </w:r>
      <w:r w:rsidR="00C57D59">
        <w:rPr>
          <w:rFonts w:ascii="Arial" w:hAnsi="Arial" w:cs="Arial"/>
          <w:b/>
          <w:bCs/>
          <w:i/>
          <w:iCs/>
          <w:lang w:eastAsia="zh-CN"/>
        </w:rPr>
        <w:t xml:space="preserve"> </w:t>
      </w:r>
      <w:r w:rsidR="0086154B">
        <w:rPr>
          <w:rFonts w:ascii="Arial" w:hAnsi="Arial" w:cs="Arial"/>
          <w:b/>
          <w:bCs/>
          <w:i/>
          <w:iCs/>
          <w:lang w:eastAsia="x-none"/>
        </w:rPr>
        <w:t>m</w:t>
      </w:r>
      <w:r w:rsidRPr="00556E63">
        <w:rPr>
          <w:rFonts w:ascii="Arial" w:hAnsi="Arial" w:cs="Arial"/>
          <w:b/>
          <w:bCs/>
          <w:i/>
          <w:iCs/>
          <w:lang w:eastAsia="x-none"/>
        </w:rPr>
        <w:t>ulti</w:t>
      </w:r>
      <w:r w:rsidR="0086154B">
        <w:rPr>
          <w:rFonts w:ascii="Arial" w:hAnsi="Arial" w:cs="Arial"/>
          <w:b/>
          <w:bCs/>
          <w:i/>
          <w:iCs/>
          <w:lang w:eastAsia="x-none"/>
        </w:rPr>
        <w:t>-</w:t>
      </w:r>
      <w:r w:rsidRPr="00556E63">
        <w:rPr>
          <w:rFonts w:ascii="Arial" w:hAnsi="Arial" w:cs="Arial"/>
          <w:b/>
          <w:bCs/>
          <w:i/>
          <w:iCs/>
          <w:lang w:eastAsia="x-none"/>
        </w:rPr>
        <w:t>RTT measurement</w:t>
      </w:r>
      <w:r w:rsidR="00BE6AF6">
        <w:rPr>
          <w:rFonts w:ascii="Arial" w:hAnsi="Arial" w:cs="Arial"/>
          <w:b/>
          <w:bCs/>
          <w:i/>
          <w:iCs/>
          <w:lang w:eastAsia="x-none"/>
        </w:rPr>
        <w:t xml:space="preserve"> </w:t>
      </w:r>
      <w:r w:rsidR="00C57D59">
        <w:rPr>
          <w:rFonts w:ascii="Arial" w:hAnsi="Arial" w:cs="Arial"/>
          <w:b/>
          <w:bCs/>
          <w:i/>
          <w:iCs/>
          <w:lang w:eastAsia="zh-CN"/>
        </w:rPr>
        <w:t>requirement</w:t>
      </w:r>
      <w:r w:rsidR="00DB2B16">
        <w:rPr>
          <w:rFonts w:ascii="Arial" w:hAnsi="Arial" w:cs="Arial"/>
          <w:b/>
          <w:bCs/>
          <w:i/>
          <w:iCs/>
          <w:lang w:eastAsia="zh-CN"/>
        </w:rPr>
        <w:t>s</w:t>
      </w:r>
      <w:r w:rsidR="00C57D59">
        <w:rPr>
          <w:rFonts w:ascii="Arial" w:hAnsi="Arial" w:cs="Arial"/>
          <w:b/>
          <w:bCs/>
          <w:i/>
          <w:iCs/>
          <w:lang w:eastAsia="zh-CN"/>
        </w:rPr>
        <w:t xml:space="preserve"> </w:t>
      </w:r>
      <w:r w:rsidR="00AF47DB">
        <w:rPr>
          <w:rFonts w:ascii="Arial" w:hAnsi="Arial" w:cs="Arial"/>
          <w:b/>
          <w:bCs/>
          <w:i/>
          <w:iCs/>
          <w:lang w:eastAsia="zh-CN"/>
        </w:rPr>
        <w:t xml:space="preserve">in NTN </w:t>
      </w:r>
      <w:r w:rsidR="00821157">
        <w:rPr>
          <w:rFonts w:ascii="Arial" w:hAnsi="Arial" w:cs="Arial"/>
          <w:b/>
          <w:bCs/>
          <w:i/>
          <w:iCs/>
          <w:lang w:eastAsia="x-none"/>
        </w:rPr>
        <w:t>compatible with</w:t>
      </w:r>
      <w:r w:rsidR="00FE5DE8">
        <w:rPr>
          <w:rFonts w:ascii="Arial" w:hAnsi="Arial" w:cs="Arial"/>
          <w:b/>
          <w:bCs/>
          <w:i/>
          <w:iCs/>
          <w:lang w:eastAsia="zh-CN"/>
        </w:rPr>
        <w:t xml:space="preserve"> </w:t>
      </w:r>
      <w:r w:rsidR="00955765">
        <w:rPr>
          <w:rFonts w:ascii="Arial" w:hAnsi="Arial" w:cs="Arial"/>
          <w:b/>
          <w:bCs/>
          <w:i/>
          <w:iCs/>
          <w:lang w:eastAsia="x-none"/>
        </w:rPr>
        <w:t>cell change, e.g. HO.</w:t>
      </w:r>
      <w:r w:rsidR="002B3ED1">
        <w:rPr>
          <w:rFonts w:ascii="Arial" w:hAnsi="Arial" w:cs="Arial"/>
          <w:b/>
          <w:bCs/>
          <w:i/>
          <w:iCs/>
          <w:lang w:eastAsia="x-none"/>
        </w:rPr>
        <w:t xml:space="preserve"> </w:t>
      </w:r>
    </w:p>
    <w:p w14:paraId="4936259C" w14:textId="41CAADC5" w:rsidR="004A5650" w:rsidRPr="004A5650" w:rsidRDefault="004A5650" w:rsidP="00556284">
      <w:pPr>
        <w:rPr>
          <w:rFonts w:ascii="Arial" w:hAnsi="Arial" w:cs="Arial"/>
          <w:lang w:eastAsia="x-none"/>
        </w:rPr>
      </w:pPr>
    </w:p>
    <w:p w14:paraId="5ED2965A" w14:textId="77777777" w:rsidR="003E25DA" w:rsidRPr="003E25DA" w:rsidRDefault="003E25DA" w:rsidP="007E03CE">
      <w:pPr>
        <w:pStyle w:val="Heading3"/>
      </w:pPr>
      <w:r w:rsidRPr="003E25DA">
        <w:t xml:space="preserve">NTN-TN and NTN-NTN mobility and service continuity enhancements </w:t>
      </w:r>
    </w:p>
    <w:p w14:paraId="557E4D5F" w14:textId="45AAAA11" w:rsidR="00BF38A6" w:rsidRDefault="00F429F5" w:rsidP="00632D80">
      <w:pPr>
        <w:rPr>
          <w:rFonts w:ascii="Arial" w:hAnsi="Arial" w:cs="Arial"/>
          <w:lang w:eastAsia="zh-CN"/>
        </w:rPr>
      </w:pPr>
      <w:r>
        <w:rPr>
          <w:rFonts w:ascii="Arial" w:hAnsi="Arial" w:cs="Arial"/>
          <w:lang w:eastAsia="x-none"/>
        </w:rPr>
        <w:t xml:space="preserve">Regarding </w:t>
      </w:r>
      <w:r w:rsidR="008D4B73">
        <w:rPr>
          <w:rFonts w:ascii="Arial" w:hAnsi="Arial" w:cs="Arial"/>
          <w:lang w:eastAsia="x-none"/>
        </w:rPr>
        <w:t xml:space="preserve">NTN-NTN enhancements, </w:t>
      </w:r>
      <w:r w:rsidR="006A491C">
        <w:rPr>
          <w:rFonts w:ascii="Arial" w:hAnsi="Arial" w:cs="Arial"/>
          <w:lang w:eastAsia="zh-CN"/>
        </w:rPr>
        <w:t xml:space="preserve">we observed </w:t>
      </w:r>
      <w:r w:rsidR="00BC379D">
        <w:rPr>
          <w:rFonts w:ascii="Arial" w:hAnsi="Arial" w:cs="Arial"/>
          <w:lang w:eastAsia="zh-CN"/>
        </w:rPr>
        <w:t xml:space="preserve">some ongoing activities in RAN2, </w:t>
      </w:r>
      <w:r w:rsidR="00BC102E">
        <w:rPr>
          <w:rFonts w:ascii="Arial" w:hAnsi="Arial" w:cs="Arial"/>
          <w:lang w:eastAsia="zh-CN"/>
        </w:rPr>
        <w:t xml:space="preserve">e.g. </w:t>
      </w:r>
      <w:r w:rsidR="00B72FD3">
        <w:rPr>
          <w:rFonts w:ascii="Arial" w:hAnsi="Arial" w:cs="Arial"/>
          <w:lang w:eastAsia="zh-CN"/>
        </w:rPr>
        <w:t xml:space="preserve">reduction of signaling, RACH-less HO in connected mode and </w:t>
      </w:r>
      <w:r w:rsidR="00BC102E">
        <w:rPr>
          <w:rFonts w:ascii="Arial" w:hAnsi="Arial" w:cs="Arial"/>
          <w:lang w:eastAsia="zh-CN"/>
        </w:rPr>
        <w:t xml:space="preserve"> </w:t>
      </w:r>
      <w:r w:rsidR="000763FE">
        <w:rPr>
          <w:rFonts w:ascii="Arial" w:hAnsi="Arial" w:cs="Arial"/>
          <w:lang w:eastAsia="zh-CN"/>
        </w:rPr>
        <w:t>r</w:t>
      </w:r>
      <w:r w:rsidR="006F24C8" w:rsidRPr="006F24C8">
        <w:rPr>
          <w:rFonts w:ascii="Arial" w:hAnsi="Arial" w:cs="Arial"/>
          <w:lang w:eastAsia="zh-CN"/>
        </w:rPr>
        <w:t>eference location in Earth moving cells</w:t>
      </w:r>
      <w:r w:rsidR="000763FE">
        <w:rPr>
          <w:rFonts w:ascii="Arial" w:hAnsi="Arial" w:cs="Arial"/>
          <w:lang w:eastAsia="zh-CN"/>
        </w:rPr>
        <w:t xml:space="preserve">, </w:t>
      </w:r>
      <w:r w:rsidR="000763FE" w:rsidRPr="000763FE">
        <w:rPr>
          <w:rFonts w:ascii="Arial" w:hAnsi="Arial" w:cs="Arial"/>
          <w:lang w:eastAsia="zh-CN"/>
        </w:rPr>
        <w:t>feeder link switch scenario</w:t>
      </w:r>
      <w:r w:rsidR="0007292D">
        <w:rPr>
          <w:rFonts w:ascii="Arial" w:hAnsi="Arial" w:cs="Arial"/>
          <w:lang w:eastAsia="zh-CN"/>
        </w:rPr>
        <w:t xml:space="preserve"> in idle mode</w:t>
      </w:r>
      <w:r w:rsidR="00D739C0">
        <w:rPr>
          <w:rFonts w:ascii="Arial" w:hAnsi="Arial" w:cs="Arial"/>
          <w:lang w:eastAsia="zh-CN"/>
        </w:rPr>
        <w:t>.</w:t>
      </w:r>
      <w:r w:rsidR="009E35BE">
        <w:rPr>
          <w:rFonts w:ascii="Arial" w:hAnsi="Arial" w:cs="Arial"/>
          <w:lang w:eastAsia="zh-CN"/>
        </w:rPr>
        <w:t xml:space="preserve"> </w:t>
      </w:r>
      <w:r w:rsidR="0085410D">
        <w:rPr>
          <w:rFonts w:ascii="Arial" w:hAnsi="Arial" w:cs="Arial"/>
          <w:lang w:eastAsia="zh-CN"/>
        </w:rPr>
        <w:t xml:space="preserve">These </w:t>
      </w:r>
      <w:r w:rsidR="0053093A">
        <w:rPr>
          <w:rFonts w:ascii="Arial" w:hAnsi="Arial" w:cs="Arial"/>
          <w:lang w:eastAsia="zh-CN"/>
        </w:rPr>
        <w:t xml:space="preserve">new features and aspects in mobility shall be studies </w:t>
      </w:r>
      <w:r w:rsidR="005D474B">
        <w:rPr>
          <w:rFonts w:ascii="Arial" w:hAnsi="Arial" w:cs="Arial"/>
          <w:lang w:eastAsia="zh-CN"/>
        </w:rPr>
        <w:t>from RRM perspective in our view.</w:t>
      </w:r>
    </w:p>
    <w:p w14:paraId="26075BBE" w14:textId="6E0D39DF" w:rsidR="006F44F8" w:rsidRDefault="006F44F8" w:rsidP="00632D80">
      <w:pPr>
        <w:rPr>
          <w:rFonts w:ascii="Arial" w:hAnsi="Arial" w:cs="Arial"/>
          <w:b/>
          <w:bCs/>
          <w:i/>
          <w:iCs/>
          <w:lang w:eastAsia="zh-CN"/>
        </w:rPr>
      </w:pPr>
      <w:r w:rsidRPr="0037712E">
        <w:rPr>
          <w:rFonts w:ascii="Arial" w:hAnsi="Arial" w:cs="Arial"/>
          <w:b/>
          <w:bCs/>
          <w:i/>
          <w:iCs/>
          <w:lang w:eastAsia="zh-CN"/>
        </w:rPr>
        <w:t xml:space="preserve">Proposal </w:t>
      </w:r>
      <w:r w:rsidR="009C5F42">
        <w:rPr>
          <w:rFonts w:ascii="Arial" w:hAnsi="Arial" w:cs="Arial"/>
          <w:b/>
          <w:bCs/>
          <w:i/>
          <w:iCs/>
          <w:lang w:eastAsia="zh-CN"/>
        </w:rPr>
        <w:t>7</w:t>
      </w:r>
      <w:r w:rsidRPr="0037712E">
        <w:rPr>
          <w:rFonts w:ascii="Arial" w:hAnsi="Arial" w:cs="Arial"/>
          <w:b/>
          <w:bCs/>
          <w:i/>
          <w:iCs/>
          <w:lang w:eastAsia="zh-CN"/>
        </w:rPr>
        <w:t xml:space="preserve">: </w:t>
      </w:r>
      <w:r w:rsidR="008B7BFA">
        <w:rPr>
          <w:rFonts w:ascii="Arial" w:hAnsi="Arial" w:cs="Arial" w:hint="eastAsia"/>
          <w:b/>
          <w:bCs/>
          <w:i/>
          <w:iCs/>
          <w:lang w:eastAsia="zh-CN"/>
        </w:rPr>
        <w:t>RAN4</w:t>
      </w:r>
      <w:r w:rsidR="008B7BFA">
        <w:rPr>
          <w:rFonts w:ascii="Arial" w:hAnsi="Arial" w:cs="Arial"/>
          <w:b/>
          <w:bCs/>
          <w:i/>
          <w:iCs/>
          <w:lang w:eastAsia="zh-CN"/>
        </w:rPr>
        <w:t xml:space="preserve"> </w:t>
      </w:r>
      <w:r w:rsidR="00133C5C">
        <w:rPr>
          <w:rFonts w:ascii="Arial" w:hAnsi="Arial" w:cs="Arial" w:hint="eastAsia"/>
          <w:b/>
          <w:bCs/>
          <w:i/>
          <w:iCs/>
          <w:lang w:eastAsia="zh-CN"/>
        </w:rPr>
        <w:t>shall</w:t>
      </w:r>
      <w:r w:rsidR="00133C5C">
        <w:rPr>
          <w:rFonts w:ascii="Arial" w:hAnsi="Arial" w:cs="Arial"/>
          <w:b/>
          <w:bCs/>
          <w:i/>
          <w:iCs/>
          <w:lang w:eastAsia="zh-CN"/>
        </w:rPr>
        <w:t xml:space="preserve"> </w:t>
      </w:r>
      <w:r w:rsidR="00133C5C">
        <w:rPr>
          <w:rFonts w:ascii="Arial" w:hAnsi="Arial" w:cs="Arial" w:hint="eastAsia"/>
          <w:b/>
          <w:bCs/>
          <w:i/>
          <w:iCs/>
          <w:lang w:eastAsia="zh-CN"/>
        </w:rPr>
        <w:t>track</w:t>
      </w:r>
      <w:r w:rsidR="00133C5C">
        <w:rPr>
          <w:rFonts w:ascii="Arial" w:hAnsi="Arial" w:cs="Arial"/>
          <w:b/>
          <w:bCs/>
          <w:i/>
          <w:iCs/>
          <w:lang w:eastAsia="zh-CN"/>
        </w:rPr>
        <w:t xml:space="preserve"> </w:t>
      </w:r>
      <w:r w:rsidR="0037712E" w:rsidRPr="0037712E">
        <w:rPr>
          <w:rFonts w:ascii="Arial" w:hAnsi="Arial" w:cs="Arial"/>
          <w:b/>
          <w:bCs/>
          <w:i/>
          <w:iCs/>
          <w:lang w:eastAsia="zh-CN"/>
        </w:rPr>
        <w:t>progress and outcome of RAN2 on NTN-NTN  mobility enhancements</w:t>
      </w:r>
      <w:r w:rsidR="002C7A3C">
        <w:rPr>
          <w:rFonts w:ascii="Arial" w:hAnsi="Arial" w:cs="Arial"/>
          <w:b/>
          <w:bCs/>
          <w:i/>
          <w:iCs/>
          <w:lang w:eastAsia="zh-CN"/>
        </w:rPr>
        <w:t xml:space="preserve">, </w:t>
      </w:r>
      <w:r w:rsidR="0037701E">
        <w:rPr>
          <w:rFonts w:ascii="Arial" w:hAnsi="Arial" w:cs="Arial"/>
          <w:b/>
          <w:bCs/>
          <w:i/>
          <w:iCs/>
          <w:lang w:eastAsia="zh-CN"/>
        </w:rPr>
        <w:t>below a</w:t>
      </w:r>
      <w:r w:rsidR="009D1C3C">
        <w:rPr>
          <w:rFonts w:ascii="Arial" w:hAnsi="Arial" w:cs="Arial"/>
          <w:b/>
          <w:bCs/>
          <w:i/>
          <w:iCs/>
          <w:lang w:eastAsia="zh-CN"/>
        </w:rPr>
        <w:t xml:space="preserve">re some </w:t>
      </w:r>
      <w:r w:rsidR="00410D60">
        <w:rPr>
          <w:rFonts w:ascii="Arial" w:hAnsi="Arial" w:cs="Arial"/>
          <w:b/>
          <w:bCs/>
          <w:i/>
          <w:iCs/>
          <w:lang w:eastAsia="zh-CN"/>
        </w:rPr>
        <w:t>topics</w:t>
      </w:r>
      <w:r w:rsidR="003E141E">
        <w:rPr>
          <w:rFonts w:ascii="Arial" w:hAnsi="Arial" w:cs="Arial"/>
          <w:b/>
          <w:bCs/>
          <w:i/>
          <w:iCs/>
          <w:lang w:eastAsia="zh-CN"/>
        </w:rPr>
        <w:t xml:space="preserve"> </w:t>
      </w:r>
      <w:r w:rsidR="003E141E">
        <w:rPr>
          <w:rFonts w:ascii="Arial" w:hAnsi="Arial" w:cs="Arial" w:hint="eastAsia"/>
          <w:b/>
          <w:bCs/>
          <w:i/>
          <w:iCs/>
          <w:lang w:eastAsia="zh-CN"/>
        </w:rPr>
        <w:t>which</w:t>
      </w:r>
      <w:r w:rsidR="003E141E">
        <w:rPr>
          <w:rFonts w:ascii="Arial" w:hAnsi="Arial" w:cs="Arial"/>
          <w:b/>
          <w:bCs/>
          <w:i/>
          <w:iCs/>
          <w:lang w:eastAsia="zh-CN"/>
        </w:rPr>
        <w:t xml:space="preserve"> </w:t>
      </w:r>
      <w:r w:rsidR="003E141E">
        <w:rPr>
          <w:rFonts w:ascii="Arial" w:hAnsi="Arial" w:cs="Arial" w:hint="eastAsia"/>
          <w:b/>
          <w:bCs/>
          <w:i/>
          <w:iCs/>
          <w:lang w:eastAsia="zh-CN"/>
        </w:rPr>
        <w:t>may</w:t>
      </w:r>
      <w:r w:rsidR="003E141E">
        <w:rPr>
          <w:rFonts w:ascii="Arial" w:hAnsi="Arial" w:cs="Arial"/>
          <w:b/>
          <w:bCs/>
          <w:i/>
          <w:iCs/>
          <w:lang w:eastAsia="zh-CN"/>
        </w:rPr>
        <w:t xml:space="preserve"> affect existing RRM requirements</w:t>
      </w:r>
      <w:r w:rsidR="00410D60">
        <w:rPr>
          <w:rFonts w:ascii="Arial" w:hAnsi="Arial" w:cs="Arial"/>
          <w:b/>
          <w:bCs/>
          <w:i/>
          <w:iCs/>
          <w:lang w:eastAsia="zh-CN"/>
        </w:rPr>
        <w:t xml:space="preserve"> but not all of possible.</w:t>
      </w:r>
    </w:p>
    <w:p w14:paraId="100B5B57" w14:textId="29B3937F" w:rsidR="006C2BE1" w:rsidRPr="007A6FAA" w:rsidRDefault="007A6FAA" w:rsidP="007A6FAA">
      <w:pPr>
        <w:pStyle w:val="ListParagraph"/>
        <w:numPr>
          <w:ilvl w:val="0"/>
          <w:numId w:val="51"/>
        </w:numPr>
        <w:rPr>
          <w:rFonts w:ascii="Arial" w:hAnsi="Arial" w:cs="Arial"/>
          <w:b/>
          <w:bCs/>
          <w:i/>
          <w:iCs/>
          <w:lang w:eastAsia="zh-CN"/>
        </w:rPr>
      </w:pPr>
      <w:r w:rsidRPr="007A6FAA">
        <w:rPr>
          <w:rFonts w:ascii="Arial" w:hAnsi="Arial" w:cs="Arial"/>
          <w:b/>
          <w:bCs/>
          <w:i/>
          <w:iCs/>
          <w:lang w:eastAsia="zh-CN"/>
        </w:rPr>
        <w:lastRenderedPageBreak/>
        <w:t>HO chain</w:t>
      </w:r>
    </w:p>
    <w:p w14:paraId="2899227B" w14:textId="564DF463" w:rsidR="007A6FAA" w:rsidRPr="007A6FAA" w:rsidRDefault="007A6FAA" w:rsidP="007A6FAA">
      <w:pPr>
        <w:pStyle w:val="ListParagraph"/>
        <w:numPr>
          <w:ilvl w:val="0"/>
          <w:numId w:val="51"/>
        </w:numPr>
        <w:rPr>
          <w:rFonts w:ascii="Arial" w:hAnsi="Arial" w:cs="Arial"/>
          <w:b/>
          <w:bCs/>
          <w:i/>
          <w:iCs/>
          <w:lang w:eastAsia="zh-CN"/>
        </w:rPr>
      </w:pPr>
      <w:r w:rsidRPr="007A6FAA">
        <w:rPr>
          <w:rFonts w:ascii="Arial" w:hAnsi="Arial" w:cs="Arial"/>
          <w:b/>
          <w:bCs/>
          <w:i/>
          <w:iCs/>
          <w:lang w:eastAsia="zh-CN"/>
        </w:rPr>
        <w:t>RACH-less HO</w:t>
      </w:r>
    </w:p>
    <w:p w14:paraId="1E733DB8" w14:textId="18936855" w:rsidR="007A6FAA" w:rsidRPr="007A6FAA" w:rsidRDefault="007A6FAA" w:rsidP="007A6FAA">
      <w:pPr>
        <w:pStyle w:val="ListParagraph"/>
        <w:numPr>
          <w:ilvl w:val="0"/>
          <w:numId w:val="51"/>
        </w:numPr>
        <w:rPr>
          <w:rFonts w:ascii="Arial" w:hAnsi="Arial" w:cs="Arial"/>
          <w:b/>
          <w:bCs/>
          <w:i/>
          <w:iCs/>
          <w:lang w:eastAsia="zh-CN"/>
        </w:rPr>
      </w:pPr>
      <w:r w:rsidRPr="007A6FAA">
        <w:rPr>
          <w:rFonts w:ascii="Arial" w:hAnsi="Arial" w:cs="Arial"/>
          <w:b/>
          <w:bCs/>
          <w:i/>
          <w:iCs/>
          <w:lang w:eastAsia="zh-CN"/>
        </w:rPr>
        <w:t>Reselection for Earth moving cells</w:t>
      </w:r>
    </w:p>
    <w:p w14:paraId="5727C0F4" w14:textId="7811D8D0" w:rsidR="007A6FAA" w:rsidRPr="007A6FAA" w:rsidRDefault="007A6FAA" w:rsidP="007A6FAA">
      <w:pPr>
        <w:pStyle w:val="ListParagraph"/>
        <w:numPr>
          <w:ilvl w:val="0"/>
          <w:numId w:val="51"/>
        </w:numPr>
        <w:rPr>
          <w:rFonts w:ascii="Arial" w:hAnsi="Arial" w:cs="Arial"/>
          <w:b/>
          <w:bCs/>
          <w:i/>
          <w:iCs/>
          <w:lang w:eastAsia="zh-CN"/>
        </w:rPr>
      </w:pPr>
      <w:r w:rsidRPr="007A6FAA">
        <w:rPr>
          <w:rFonts w:ascii="Arial" w:hAnsi="Arial" w:cs="Arial"/>
          <w:b/>
          <w:bCs/>
          <w:i/>
          <w:iCs/>
          <w:lang w:eastAsia="zh-CN"/>
        </w:rPr>
        <w:t>feeder link switch scenario</w:t>
      </w:r>
    </w:p>
    <w:p w14:paraId="455CA2C1" w14:textId="4D465AE8" w:rsidR="004219E8" w:rsidRDefault="004219E8" w:rsidP="00A272F4">
      <w:pPr>
        <w:rPr>
          <w:rFonts w:ascii="Arial" w:hAnsi="Arial" w:cs="Arial"/>
          <w:lang w:eastAsia="zh-CN"/>
        </w:rPr>
      </w:pPr>
      <w:r>
        <w:rPr>
          <w:rFonts w:ascii="Arial" w:hAnsi="Arial" w:cs="Arial"/>
          <w:lang w:eastAsia="zh-CN"/>
        </w:rPr>
        <w:t>W</w:t>
      </w:r>
      <w:r w:rsidRPr="004219E8">
        <w:rPr>
          <w:rFonts w:ascii="Arial" w:hAnsi="Arial" w:cs="Arial"/>
          <w:lang w:eastAsia="zh-CN"/>
        </w:rPr>
        <w:t xml:space="preserve">hen </w:t>
      </w:r>
      <w:r>
        <w:rPr>
          <w:rFonts w:ascii="Arial" w:hAnsi="Arial" w:cs="Arial"/>
          <w:lang w:eastAsia="zh-CN"/>
        </w:rPr>
        <w:t>UE</w:t>
      </w:r>
      <w:r w:rsidRPr="004219E8">
        <w:rPr>
          <w:rFonts w:ascii="Arial" w:hAnsi="Arial" w:cs="Arial"/>
          <w:lang w:eastAsia="zh-CN"/>
        </w:rPr>
        <w:t xml:space="preserve"> measure</w:t>
      </w:r>
      <w:r>
        <w:rPr>
          <w:rFonts w:ascii="Arial" w:hAnsi="Arial" w:cs="Arial"/>
          <w:lang w:eastAsia="zh-CN"/>
        </w:rPr>
        <w:t>s</w:t>
      </w:r>
      <w:r w:rsidRPr="004219E8">
        <w:rPr>
          <w:rFonts w:ascii="Arial" w:hAnsi="Arial" w:cs="Arial"/>
          <w:lang w:eastAsia="zh-CN"/>
        </w:rPr>
        <w:t xml:space="preserve"> downlink signals in the new cell taking over as the cell serving the area, and during measurement gaps, no data scheduling in the serving cell is allowed. A UE may be configured to perform such measurements and report to the serving gNB so that the serving gNB can trigger a handover to the new cell when appropriate. More preferably, however, the UE is configured with a CHO anticipating the switch from an old to a new NTN cell (i.e. the candidate target cell of the CHO configuration is the new cell), and then the UE has to measure on the downlink signals in the new cell in order to monitor the execution condition of the CHO configuration. However, these downlink signals in the new cell are available only when the cell has been “turned on</w:t>
      </w:r>
      <w:r w:rsidR="004323D3">
        <w:rPr>
          <w:rFonts w:ascii="Arial" w:hAnsi="Arial" w:cs="Arial"/>
          <w:lang w:eastAsia="zh-CN"/>
        </w:rPr>
        <w:t xml:space="preserve"> or appeared</w:t>
      </w:r>
      <w:r w:rsidRPr="004219E8">
        <w:rPr>
          <w:rFonts w:ascii="Arial" w:hAnsi="Arial" w:cs="Arial"/>
          <w:lang w:eastAsia="zh-CN"/>
        </w:rPr>
        <w:t>”, i.e., in practice during the period of coexistence of the old and the new cell, and thus the UE cannot measure (at least not successfully) on these downlink signals during at other times than during the coexistence period of the old and the new cell.</w:t>
      </w:r>
      <w:r w:rsidR="00C16D51">
        <w:rPr>
          <w:rFonts w:ascii="Arial" w:hAnsi="Arial" w:cs="Arial"/>
          <w:lang w:eastAsia="zh-CN"/>
        </w:rPr>
        <w:t xml:space="preserve"> </w:t>
      </w:r>
    </w:p>
    <w:p w14:paraId="14F6E233" w14:textId="70FC440B" w:rsidR="00944A6D" w:rsidRPr="00C16D51" w:rsidRDefault="00944A6D" w:rsidP="00A272F4">
      <w:pPr>
        <w:rPr>
          <w:rFonts w:ascii="Arial" w:hAnsi="Arial" w:cs="Arial"/>
          <w:b/>
          <w:bCs/>
          <w:i/>
          <w:iCs/>
          <w:lang w:eastAsia="zh-CN"/>
        </w:rPr>
      </w:pPr>
      <w:r w:rsidRPr="00C16D51">
        <w:rPr>
          <w:rFonts w:ascii="Arial" w:hAnsi="Arial" w:cs="Arial"/>
          <w:b/>
          <w:bCs/>
          <w:i/>
          <w:iCs/>
          <w:lang w:eastAsia="zh-CN"/>
        </w:rPr>
        <w:t xml:space="preserve">Proposal 8: RAN4 shall </w:t>
      </w:r>
      <w:r w:rsidR="00134D8E">
        <w:rPr>
          <w:rFonts w:ascii="Arial" w:hAnsi="Arial" w:cs="Arial"/>
          <w:b/>
          <w:bCs/>
          <w:i/>
          <w:iCs/>
          <w:lang w:eastAsia="zh-CN"/>
        </w:rPr>
        <w:t xml:space="preserve">further </w:t>
      </w:r>
      <w:r w:rsidRPr="00C16D51">
        <w:rPr>
          <w:rFonts w:ascii="Arial" w:hAnsi="Arial" w:cs="Arial"/>
          <w:b/>
          <w:bCs/>
          <w:i/>
          <w:iCs/>
          <w:lang w:eastAsia="zh-CN"/>
        </w:rPr>
        <w:t xml:space="preserve">study </w:t>
      </w:r>
      <w:r w:rsidR="00156A2C" w:rsidRPr="00C16D51">
        <w:rPr>
          <w:rFonts w:ascii="Arial" w:hAnsi="Arial" w:cs="Arial"/>
          <w:b/>
          <w:bCs/>
          <w:i/>
          <w:iCs/>
          <w:lang w:eastAsia="zh-CN"/>
        </w:rPr>
        <w:t xml:space="preserve">the possibilities to avoid </w:t>
      </w:r>
      <w:r w:rsidR="005D20CF" w:rsidRPr="00C16D51">
        <w:rPr>
          <w:rFonts w:ascii="Arial" w:hAnsi="Arial" w:cs="Arial"/>
          <w:b/>
          <w:bCs/>
          <w:i/>
          <w:iCs/>
          <w:lang w:eastAsia="zh-CN"/>
        </w:rPr>
        <w:t>useless</w:t>
      </w:r>
      <w:r w:rsidR="00461563">
        <w:rPr>
          <w:rFonts w:ascii="Arial" w:hAnsi="Arial" w:cs="Arial"/>
          <w:b/>
          <w:bCs/>
          <w:i/>
          <w:iCs/>
          <w:lang w:eastAsia="zh-CN"/>
        </w:rPr>
        <w:t>/too early</w:t>
      </w:r>
      <w:r w:rsidR="005D20CF" w:rsidRPr="00C16D51">
        <w:rPr>
          <w:rFonts w:ascii="Arial" w:hAnsi="Arial" w:cs="Arial"/>
          <w:b/>
          <w:bCs/>
          <w:i/>
          <w:iCs/>
          <w:lang w:eastAsia="zh-CN"/>
        </w:rPr>
        <w:t xml:space="preserve"> measurements</w:t>
      </w:r>
      <w:r w:rsidR="004852F9">
        <w:rPr>
          <w:rFonts w:ascii="Arial" w:hAnsi="Arial" w:cs="Arial"/>
          <w:b/>
          <w:bCs/>
          <w:i/>
          <w:iCs/>
          <w:lang w:eastAsia="zh-CN"/>
        </w:rPr>
        <w:t xml:space="preserve"> in idle and connected mode</w:t>
      </w:r>
      <w:r w:rsidR="005D20CF" w:rsidRPr="00C16D51">
        <w:rPr>
          <w:rFonts w:ascii="Arial" w:hAnsi="Arial" w:cs="Arial"/>
          <w:b/>
          <w:bCs/>
          <w:i/>
          <w:iCs/>
          <w:lang w:eastAsia="zh-CN"/>
        </w:rPr>
        <w:t xml:space="preserve"> with light of </w:t>
      </w:r>
      <w:r w:rsidR="005837A8" w:rsidRPr="00C16D51">
        <w:rPr>
          <w:rFonts w:ascii="Arial" w:hAnsi="Arial" w:cs="Arial"/>
          <w:b/>
          <w:bCs/>
          <w:i/>
          <w:iCs/>
          <w:lang w:eastAsia="zh-CN"/>
        </w:rPr>
        <w:t>satellite assistance information</w:t>
      </w:r>
      <w:r w:rsidR="005D130B">
        <w:rPr>
          <w:rFonts w:ascii="Arial" w:hAnsi="Arial" w:cs="Arial"/>
          <w:b/>
          <w:bCs/>
          <w:i/>
          <w:iCs/>
          <w:lang w:eastAsia="zh-CN"/>
        </w:rPr>
        <w:t>.</w:t>
      </w:r>
    </w:p>
    <w:p w14:paraId="30609527" w14:textId="7156408A" w:rsidR="00A272F4" w:rsidRPr="00A272F4" w:rsidRDefault="00A272F4" w:rsidP="00A272F4">
      <w:pPr>
        <w:rPr>
          <w:rFonts w:ascii="Arial" w:hAnsi="Arial" w:cs="Arial"/>
          <w:lang w:eastAsia="x-none"/>
        </w:rPr>
      </w:pPr>
      <w:r w:rsidRPr="00A272F4">
        <w:rPr>
          <w:rFonts w:ascii="Arial" w:hAnsi="Arial" w:cs="Arial"/>
          <w:lang w:eastAsia="x-none"/>
        </w:rPr>
        <w:t xml:space="preserve">Regarding NTN-TN mobility, the issue differs depending upon the type of network where UE is camping, a UE camping in TN with NTN neighbor cells or a UE. Ranking, measurements for cell reselection both could be affected. </w:t>
      </w:r>
      <w:r w:rsidR="008001E4" w:rsidRPr="00A272F4">
        <w:rPr>
          <w:rFonts w:ascii="Arial" w:hAnsi="Arial" w:cs="Arial"/>
          <w:lang w:eastAsia="x-none"/>
        </w:rPr>
        <w:t>An</w:t>
      </w:r>
      <w:r w:rsidRPr="00A272F4">
        <w:rPr>
          <w:rFonts w:ascii="Arial" w:hAnsi="Arial" w:cs="Arial"/>
          <w:lang w:eastAsia="x-none"/>
        </w:rPr>
        <w:t xml:space="preserve"> agreed understanding in RAN2 is </w:t>
      </w:r>
      <w:r w:rsidR="00813956" w:rsidRPr="00A272F4">
        <w:rPr>
          <w:rFonts w:ascii="Arial" w:hAnsi="Arial" w:cs="Arial"/>
          <w:lang w:eastAsia="x-none"/>
        </w:rPr>
        <w:t>an</w:t>
      </w:r>
      <w:r w:rsidRPr="00A272F4">
        <w:rPr>
          <w:rFonts w:ascii="Arial" w:hAnsi="Arial" w:cs="Arial"/>
          <w:lang w:eastAsia="x-none"/>
        </w:rPr>
        <w:t xml:space="preserve"> NTN/TN capable UE isn’t required to measure at TN frequencies if it is located far from the TN coverage. On the contrary, it’s also may be true that an NTN/TN capable UE isn’t required to measure at NTN frequencies if it is situated in TN coverage. </w:t>
      </w:r>
    </w:p>
    <w:p w14:paraId="3D23D20C" w14:textId="55C12B3A" w:rsidR="00A272F4" w:rsidRPr="00A272F4" w:rsidRDefault="00A272F4" w:rsidP="00A272F4">
      <w:pPr>
        <w:rPr>
          <w:rFonts w:ascii="Arial" w:hAnsi="Arial" w:cs="Arial"/>
          <w:lang w:eastAsia="x-none"/>
        </w:rPr>
      </w:pPr>
      <w:r w:rsidRPr="00A272F4">
        <w:rPr>
          <w:rFonts w:ascii="Arial" w:hAnsi="Arial" w:cs="Arial"/>
          <w:lang w:eastAsia="x-none"/>
        </w:rPr>
        <w:t>In NR NTN Rel-17, it was agreed that assistance information of neighbor cells, e.g. ephemeris data, frequency layer and PCI shall be mandatory, otherwise UE is not required to perform neighbor cell measurements if the corresponding assistance information is not present.</w:t>
      </w:r>
      <w:r w:rsidR="006047FD">
        <w:rPr>
          <w:rFonts w:ascii="Arial" w:hAnsi="Arial" w:cs="Arial"/>
          <w:lang w:eastAsia="x-none"/>
        </w:rPr>
        <w:t xml:space="preserve"> </w:t>
      </w:r>
      <w:r w:rsidRPr="00A272F4">
        <w:rPr>
          <w:rFonts w:ascii="Arial" w:hAnsi="Arial" w:cs="Arial"/>
          <w:lang w:eastAsia="x-none"/>
        </w:rPr>
        <w:t>Back to NTN-TN scenario, for a UE camping in TN with NTN neighbor cells</w:t>
      </w:r>
      <w:r w:rsidR="00CB700B">
        <w:rPr>
          <w:rFonts w:ascii="Arial" w:hAnsi="Arial" w:cs="Arial"/>
          <w:lang w:eastAsia="x-none"/>
        </w:rPr>
        <w:t>(</w:t>
      </w:r>
      <w:r w:rsidR="00AD1097">
        <w:rPr>
          <w:rFonts w:ascii="Arial" w:hAnsi="Arial" w:cs="Arial"/>
          <w:lang w:eastAsia="x-none"/>
        </w:rPr>
        <w:t xml:space="preserve">especially for </w:t>
      </w:r>
      <w:r w:rsidR="008F50EE">
        <w:rPr>
          <w:rFonts w:ascii="Arial" w:hAnsi="Arial" w:cs="Arial"/>
          <w:lang w:eastAsia="x-none"/>
        </w:rPr>
        <w:t>LEO deployment</w:t>
      </w:r>
      <w:r w:rsidR="00CB700B">
        <w:rPr>
          <w:rFonts w:ascii="Arial" w:hAnsi="Arial" w:cs="Arial"/>
          <w:lang w:eastAsia="x-none"/>
        </w:rPr>
        <w:t>)</w:t>
      </w:r>
      <w:r w:rsidRPr="00A272F4">
        <w:rPr>
          <w:rFonts w:ascii="Arial" w:hAnsi="Arial" w:cs="Arial"/>
          <w:lang w:eastAsia="x-none"/>
        </w:rPr>
        <w:t xml:space="preserve">, the agreement demands TN cell always broadcasts NTN satellite information which may </w:t>
      </w:r>
      <w:r w:rsidR="00081FA5">
        <w:rPr>
          <w:rFonts w:ascii="Arial" w:hAnsi="Arial" w:cs="Arial"/>
          <w:lang w:eastAsia="x-none"/>
        </w:rPr>
        <w:t xml:space="preserve">be </w:t>
      </w:r>
      <w:r w:rsidRPr="00A272F4">
        <w:rPr>
          <w:rFonts w:ascii="Arial" w:hAnsi="Arial" w:cs="Arial"/>
          <w:lang w:eastAsia="x-none"/>
        </w:rPr>
        <w:t>renew</w:t>
      </w:r>
      <w:r w:rsidR="00081FA5">
        <w:rPr>
          <w:rFonts w:ascii="Arial" w:hAnsi="Arial" w:cs="Arial"/>
          <w:lang w:eastAsia="x-none"/>
        </w:rPr>
        <w:t xml:space="preserve">ed </w:t>
      </w:r>
      <w:r w:rsidR="00081FA5" w:rsidRPr="00A272F4">
        <w:rPr>
          <w:rFonts w:ascii="Arial" w:hAnsi="Arial" w:cs="Arial"/>
          <w:lang w:eastAsia="x-none"/>
        </w:rPr>
        <w:t>dynamically</w:t>
      </w:r>
      <w:r w:rsidRPr="00A272F4">
        <w:rPr>
          <w:rFonts w:ascii="Arial" w:hAnsi="Arial" w:cs="Arial"/>
          <w:lang w:eastAsia="x-none"/>
        </w:rPr>
        <w:t xml:space="preserve">, </w:t>
      </w:r>
      <w:r w:rsidR="009C1F82">
        <w:rPr>
          <w:rFonts w:ascii="Arial" w:hAnsi="Arial" w:cs="Arial"/>
          <w:lang w:eastAsia="x-none"/>
        </w:rPr>
        <w:t xml:space="preserve">it </w:t>
      </w:r>
      <w:r w:rsidRPr="00A272F4">
        <w:rPr>
          <w:rFonts w:ascii="Arial" w:hAnsi="Arial" w:cs="Arial"/>
          <w:lang w:eastAsia="x-none"/>
        </w:rPr>
        <w:t xml:space="preserve"> </w:t>
      </w:r>
      <w:r w:rsidR="00F125C9">
        <w:rPr>
          <w:rFonts w:ascii="Arial" w:hAnsi="Arial" w:cs="Arial"/>
          <w:lang w:eastAsia="x-none"/>
        </w:rPr>
        <w:t>cause</w:t>
      </w:r>
      <w:r w:rsidR="009C1F82">
        <w:rPr>
          <w:rFonts w:ascii="Arial" w:hAnsi="Arial" w:cs="Arial"/>
          <w:lang w:eastAsia="x-none"/>
        </w:rPr>
        <w:t>s</w:t>
      </w:r>
      <w:r w:rsidRPr="00A272F4">
        <w:rPr>
          <w:rFonts w:ascii="Arial" w:hAnsi="Arial" w:cs="Arial"/>
          <w:lang w:eastAsia="x-none"/>
        </w:rPr>
        <w:t xml:space="preserve"> extremely numerous </w:t>
      </w:r>
      <w:r w:rsidR="00F125C9">
        <w:rPr>
          <w:rFonts w:ascii="Arial" w:hAnsi="Arial" w:cs="Arial"/>
          <w:lang w:eastAsia="x-none"/>
        </w:rPr>
        <w:t>signaling overhead</w:t>
      </w:r>
      <w:r w:rsidR="00C47C07">
        <w:rPr>
          <w:rFonts w:ascii="Arial" w:hAnsi="Arial" w:cs="Arial"/>
          <w:lang w:eastAsia="x-none"/>
        </w:rPr>
        <w:t xml:space="preserve"> </w:t>
      </w:r>
      <w:r w:rsidR="007D15A8">
        <w:rPr>
          <w:rFonts w:ascii="Arial" w:hAnsi="Arial" w:cs="Arial"/>
          <w:lang w:eastAsia="x-none"/>
        </w:rPr>
        <w:t>and</w:t>
      </w:r>
      <w:r w:rsidRPr="00A272F4">
        <w:rPr>
          <w:rFonts w:ascii="Arial" w:hAnsi="Arial" w:cs="Arial"/>
          <w:lang w:eastAsia="x-none"/>
        </w:rPr>
        <w:t xml:space="preserve"> bring</w:t>
      </w:r>
      <w:r w:rsidR="00C47C07">
        <w:rPr>
          <w:rFonts w:ascii="Arial" w:hAnsi="Arial" w:cs="Arial"/>
          <w:lang w:eastAsia="x-none"/>
        </w:rPr>
        <w:t>s</w:t>
      </w:r>
      <w:r w:rsidRPr="00A272F4">
        <w:rPr>
          <w:rFonts w:ascii="Arial" w:hAnsi="Arial" w:cs="Arial"/>
          <w:lang w:eastAsia="x-none"/>
        </w:rPr>
        <w:t xml:space="preserve"> difficulties to network configurations.</w:t>
      </w:r>
    </w:p>
    <w:p w14:paraId="71B00B83" w14:textId="4662FB03" w:rsidR="00E85474" w:rsidRDefault="007F14E8" w:rsidP="00556284">
      <w:pPr>
        <w:rPr>
          <w:rFonts w:ascii="Arial" w:hAnsi="Arial" w:cs="Arial"/>
          <w:b/>
          <w:bCs/>
          <w:i/>
          <w:iCs/>
          <w:lang w:eastAsia="zh-CN"/>
        </w:rPr>
      </w:pPr>
      <w:r w:rsidRPr="00B973CC">
        <w:rPr>
          <w:rFonts w:ascii="Arial" w:hAnsi="Arial" w:cs="Arial"/>
          <w:b/>
          <w:bCs/>
          <w:i/>
          <w:iCs/>
          <w:lang w:eastAsia="zh-CN"/>
        </w:rPr>
        <w:t xml:space="preserve">Proposal </w:t>
      </w:r>
      <w:r w:rsidR="003F25F3">
        <w:rPr>
          <w:rFonts w:ascii="Arial" w:hAnsi="Arial" w:cs="Arial"/>
          <w:b/>
          <w:bCs/>
          <w:i/>
          <w:iCs/>
          <w:lang w:eastAsia="zh-CN"/>
        </w:rPr>
        <w:t>9</w:t>
      </w:r>
      <w:r w:rsidRPr="00B973CC">
        <w:rPr>
          <w:rFonts w:ascii="Arial" w:hAnsi="Arial" w:cs="Arial"/>
          <w:b/>
          <w:bCs/>
          <w:i/>
          <w:iCs/>
          <w:lang w:eastAsia="zh-CN"/>
        </w:rPr>
        <w:t xml:space="preserve">: RAN shall </w:t>
      </w:r>
      <w:r w:rsidR="0002381D">
        <w:rPr>
          <w:rFonts w:ascii="Arial" w:hAnsi="Arial" w:cs="Arial"/>
          <w:b/>
          <w:bCs/>
          <w:i/>
          <w:iCs/>
          <w:lang w:eastAsia="zh-CN"/>
        </w:rPr>
        <w:t>revisit</w:t>
      </w:r>
      <w:r w:rsidR="00C71063" w:rsidRPr="00B973CC">
        <w:rPr>
          <w:rFonts w:ascii="Arial" w:hAnsi="Arial" w:cs="Arial"/>
          <w:b/>
          <w:bCs/>
          <w:i/>
          <w:iCs/>
          <w:lang w:eastAsia="zh-CN"/>
        </w:rPr>
        <w:t xml:space="preserve"> the applicability of mandatory assistance information of neighbor</w:t>
      </w:r>
      <w:r w:rsidR="00C71063" w:rsidRPr="00B973CC">
        <w:rPr>
          <w:rFonts w:ascii="Arial" w:hAnsi="Arial" w:cs="Arial" w:hint="eastAsia"/>
          <w:b/>
          <w:bCs/>
          <w:i/>
          <w:iCs/>
          <w:lang w:eastAsia="zh-CN"/>
        </w:rPr>
        <w:t xml:space="preserve"> </w:t>
      </w:r>
      <w:r w:rsidR="007D15A8">
        <w:rPr>
          <w:rFonts w:ascii="Arial" w:hAnsi="Arial" w:cs="Arial"/>
          <w:b/>
          <w:bCs/>
          <w:i/>
          <w:iCs/>
          <w:lang w:eastAsia="zh-CN"/>
        </w:rPr>
        <w:t xml:space="preserve">NTN </w:t>
      </w:r>
      <w:r w:rsidR="00C71063" w:rsidRPr="00B973CC">
        <w:rPr>
          <w:rFonts w:ascii="Arial" w:hAnsi="Arial" w:cs="Arial" w:hint="eastAsia"/>
          <w:b/>
          <w:bCs/>
          <w:i/>
          <w:iCs/>
          <w:lang w:eastAsia="zh-CN"/>
        </w:rPr>
        <w:t>cells</w:t>
      </w:r>
      <w:r w:rsidR="00701F0D">
        <w:rPr>
          <w:rFonts w:ascii="Arial" w:hAnsi="Arial" w:cs="Arial"/>
          <w:b/>
          <w:bCs/>
          <w:i/>
          <w:iCs/>
          <w:lang w:eastAsia="zh-CN"/>
        </w:rPr>
        <w:t xml:space="preserve"> (</w:t>
      </w:r>
      <w:r w:rsidR="00C71063" w:rsidRPr="00B973CC">
        <w:rPr>
          <w:rFonts w:ascii="Arial" w:hAnsi="Arial" w:cs="Arial"/>
          <w:b/>
          <w:bCs/>
          <w:i/>
          <w:iCs/>
          <w:lang w:eastAsia="zh-CN"/>
        </w:rPr>
        <w:t xml:space="preserve"> e.g. ephemeris data, frequency layer and PCI</w:t>
      </w:r>
      <w:r w:rsidR="00701F0D">
        <w:rPr>
          <w:rFonts w:ascii="Arial" w:hAnsi="Arial" w:cs="Arial"/>
          <w:b/>
          <w:bCs/>
          <w:i/>
          <w:iCs/>
          <w:lang w:eastAsia="zh-CN"/>
        </w:rPr>
        <w:t>)</w:t>
      </w:r>
      <w:r w:rsidR="00C71063" w:rsidRPr="00B973CC">
        <w:rPr>
          <w:rFonts w:ascii="Arial" w:hAnsi="Arial" w:cs="Arial"/>
          <w:b/>
          <w:bCs/>
          <w:i/>
          <w:iCs/>
          <w:lang w:eastAsia="zh-CN"/>
        </w:rPr>
        <w:t xml:space="preserve"> in NTN-TN scenario. </w:t>
      </w:r>
      <w:r w:rsidR="00B93871">
        <w:rPr>
          <w:rFonts w:ascii="Arial" w:hAnsi="Arial" w:cs="Arial"/>
          <w:b/>
          <w:bCs/>
          <w:i/>
          <w:iCs/>
          <w:lang w:eastAsia="zh-CN"/>
        </w:rPr>
        <w:t xml:space="preserve">The information </w:t>
      </w:r>
      <w:r w:rsidR="008C1A92">
        <w:rPr>
          <w:rFonts w:ascii="Arial" w:hAnsi="Arial" w:cs="Arial"/>
          <w:b/>
          <w:bCs/>
          <w:i/>
          <w:iCs/>
          <w:lang w:eastAsia="zh-CN"/>
        </w:rPr>
        <w:t xml:space="preserve">is beneficial but </w:t>
      </w:r>
      <w:r w:rsidR="00B93871">
        <w:rPr>
          <w:rFonts w:ascii="Arial" w:hAnsi="Arial" w:cs="Arial"/>
          <w:b/>
          <w:bCs/>
          <w:i/>
          <w:iCs/>
          <w:lang w:eastAsia="zh-CN"/>
        </w:rPr>
        <w:t xml:space="preserve">shall not be mandatory </w:t>
      </w:r>
      <w:r w:rsidR="00601F91">
        <w:rPr>
          <w:rFonts w:ascii="Arial" w:hAnsi="Arial" w:cs="Arial"/>
          <w:b/>
          <w:bCs/>
          <w:i/>
          <w:iCs/>
          <w:lang w:eastAsia="zh-CN"/>
        </w:rPr>
        <w:t>to</w:t>
      </w:r>
      <w:r w:rsidR="00B93871">
        <w:rPr>
          <w:rFonts w:ascii="Arial" w:hAnsi="Arial" w:cs="Arial"/>
          <w:b/>
          <w:bCs/>
          <w:i/>
          <w:iCs/>
          <w:lang w:eastAsia="zh-CN"/>
        </w:rPr>
        <w:t xml:space="preserve"> </w:t>
      </w:r>
      <w:r w:rsidR="007D15A8">
        <w:rPr>
          <w:rFonts w:ascii="Arial" w:hAnsi="Arial" w:cs="Arial"/>
          <w:b/>
          <w:bCs/>
          <w:i/>
          <w:iCs/>
          <w:lang w:eastAsia="zh-CN"/>
        </w:rPr>
        <w:t>mobility from TN to NTN</w:t>
      </w:r>
      <w:r w:rsidR="00B93871">
        <w:rPr>
          <w:rFonts w:ascii="Arial" w:hAnsi="Arial" w:cs="Arial"/>
          <w:b/>
          <w:bCs/>
          <w:i/>
          <w:iCs/>
          <w:lang w:eastAsia="zh-CN"/>
        </w:rPr>
        <w:t>.</w:t>
      </w:r>
    </w:p>
    <w:p w14:paraId="7862E082" w14:textId="4ED52490" w:rsidR="00281E1A" w:rsidRDefault="0079205B" w:rsidP="00556284">
      <w:pPr>
        <w:rPr>
          <w:rFonts w:ascii="Arial" w:hAnsi="Arial" w:cs="Arial"/>
          <w:b/>
          <w:bCs/>
          <w:i/>
          <w:iCs/>
          <w:lang w:eastAsia="zh-CN"/>
        </w:rPr>
      </w:pPr>
      <w:r>
        <w:rPr>
          <w:rFonts w:ascii="Arial" w:hAnsi="Arial" w:cs="Arial"/>
          <w:b/>
          <w:bCs/>
          <w:i/>
          <w:iCs/>
          <w:lang w:eastAsia="zh-CN"/>
        </w:rPr>
        <w:t xml:space="preserve">Proposal </w:t>
      </w:r>
      <w:r w:rsidR="003F25F3">
        <w:rPr>
          <w:rFonts w:ascii="Arial" w:hAnsi="Arial" w:cs="Arial"/>
          <w:b/>
          <w:bCs/>
          <w:i/>
          <w:iCs/>
          <w:lang w:eastAsia="zh-CN"/>
        </w:rPr>
        <w:t>10</w:t>
      </w:r>
      <w:r>
        <w:rPr>
          <w:rFonts w:ascii="Arial" w:hAnsi="Arial" w:cs="Arial"/>
          <w:b/>
          <w:bCs/>
          <w:i/>
          <w:iCs/>
          <w:lang w:eastAsia="zh-CN"/>
        </w:rPr>
        <w:t xml:space="preserve">: </w:t>
      </w:r>
      <w:r w:rsidR="002C4A10">
        <w:rPr>
          <w:rFonts w:ascii="Arial" w:hAnsi="Arial" w:cs="Arial" w:hint="eastAsia"/>
          <w:b/>
          <w:bCs/>
          <w:i/>
          <w:iCs/>
          <w:lang w:eastAsia="zh-CN"/>
        </w:rPr>
        <w:t>RAN</w:t>
      </w:r>
      <w:r w:rsidR="002C4A10">
        <w:rPr>
          <w:rFonts w:ascii="Arial" w:hAnsi="Arial" w:cs="Arial"/>
          <w:b/>
          <w:bCs/>
          <w:i/>
          <w:iCs/>
          <w:lang w:eastAsia="zh-CN"/>
        </w:rPr>
        <w:t xml:space="preserve">4 </w:t>
      </w:r>
      <w:r w:rsidR="0070588D">
        <w:rPr>
          <w:rFonts w:ascii="Arial" w:hAnsi="Arial" w:cs="Arial"/>
          <w:b/>
          <w:bCs/>
          <w:i/>
          <w:iCs/>
          <w:lang w:eastAsia="zh-CN"/>
        </w:rPr>
        <w:t xml:space="preserve">study </w:t>
      </w:r>
      <w:r w:rsidR="002C4A10">
        <w:rPr>
          <w:rFonts w:ascii="Arial" w:hAnsi="Arial" w:cs="Arial" w:hint="eastAsia"/>
          <w:b/>
          <w:bCs/>
          <w:i/>
          <w:iCs/>
          <w:lang w:eastAsia="zh-CN"/>
        </w:rPr>
        <w:t>shall</w:t>
      </w:r>
      <w:r w:rsidR="002C4A10">
        <w:rPr>
          <w:rFonts w:ascii="Arial" w:hAnsi="Arial" w:cs="Arial"/>
          <w:b/>
          <w:bCs/>
          <w:i/>
          <w:iCs/>
          <w:lang w:eastAsia="zh-CN"/>
        </w:rPr>
        <w:t xml:space="preserve"> </w:t>
      </w:r>
      <w:r w:rsidR="00115C5B">
        <w:rPr>
          <w:rFonts w:ascii="Arial" w:hAnsi="Arial" w:cs="Arial"/>
          <w:b/>
          <w:bCs/>
          <w:i/>
          <w:iCs/>
          <w:lang w:eastAsia="zh-CN"/>
        </w:rPr>
        <w:t>comply with</w:t>
      </w:r>
      <w:r w:rsidR="002C4A10">
        <w:rPr>
          <w:rFonts w:ascii="Arial" w:hAnsi="Arial" w:cs="Arial"/>
          <w:b/>
          <w:bCs/>
          <w:i/>
          <w:iCs/>
          <w:lang w:eastAsia="zh-CN"/>
        </w:rPr>
        <w:t xml:space="preserve"> </w:t>
      </w:r>
      <w:r w:rsidR="002C4A10">
        <w:rPr>
          <w:rFonts w:ascii="Arial" w:hAnsi="Arial" w:cs="Arial" w:hint="eastAsia"/>
          <w:b/>
          <w:bCs/>
          <w:i/>
          <w:iCs/>
          <w:lang w:eastAsia="zh-CN"/>
        </w:rPr>
        <w:t>the</w:t>
      </w:r>
      <w:r w:rsidR="002C4A10">
        <w:rPr>
          <w:rFonts w:ascii="Arial" w:hAnsi="Arial" w:cs="Arial"/>
          <w:b/>
          <w:bCs/>
          <w:i/>
          <w:iCs/>
          <w:lang w:eastAsia="zh-CN"/>
        </w:rPr>
        <w:t xml:space="preserve"> </w:t>
      </w:r>
      <w:r w:rsidR="002C4A10">
        <w:rPr>
          <w:rFonts w:ascii="Arial" w:hAnsi="Arial" w:cs="Arial" w:hint="eastAsia"/>
          <w:b/>
          <w:bCs/>
          <w:i/>
          <w:iCs/>
          <w:lang w:eastAsia="zh-CN"/>
        </w:rPr>
        <w:t>following</w:t>
      </w:r>
      <w:r w:rsidR="002C4A10">
        <w:rPr>
          <w:rFonts w:ascii="Arial" w:hAnsi="Arial" w:cs="Arial"/>
          <w:b/>
          <w:bCs/>
          <w:i/>
          <w:iCs/>
          <w:lang w:eastAsia="zh-CN"/>
        </w:rPr>
        <w:t xml:space="preserve"> </w:t>
      </w:r>
      <w:r w:rsidR="001E1EA2">
        <w:rPr>
          <w:rFonts w:ascii="Arial" w:hAnsi="Arial" w:cs="Arial" w:hint="eastAsia"/>
          <w:b/>
          <w:bCs/>
          <w:i/>
          <w:iCs/>
          <w:lang w:eastAsia="zh-CN"/>
        </w:rPr>
        <w:t>e</w:t>
      </w:r>
      <w:r w:rsidR="006F1B84">
        <w:rPr>
          <w:rFonts w:ascii="Arial" w:hAnsi="Arial" w:cs="Arial"/>
          <w:b/>
          <w:bCs/>
          <w:i/>
          <w:iCs/>
          <w:lang w:eastAsia="zh-CN"/>
        </w:rPr>
        <w:t xml:space="preserve">ssential </w:t>
      </w:r>
      <w:r w:rsidR="00A81BF5">
        <w:rPr>
          <w:rFonts w:ascii="Arial" w:hAnsi="Arial" w:cs="Arial" w:hint="eastAsia"/>
          <w:b/>
          <w:bCs/>
          <w:i/>
          <w:iCs/>
          <w:lang w:eastAsia="zh-CN"/>
        </w:rPr>
        <w:t>guideline</w:t>
      </w:r>
      <w:r w:rsidR="00E24091">
        <w:rPr>
          <w:rFonts w:ascii="Arial" w:hAnsi="Arial" w:cs="Arial"/>
          <w:b/>
          <w:bCs/>
          <w:i/>
          <w:iCs/>
          <w:lang w:eastAsia="zh-CN"/>
        </w:rPr>
        <w:t>s</w:t>
      </w:r>
      <w:r w:rsidR="00A81BF5">
        <w:rPr>
          <w:rFonts w:ascii="Arial" w:hAnsi="Arial" w:cs="Arial"/>
          <w:b/>
          <w:bCs/>
          <w:i/>
          <w:iCs/>
          <w:lang w:eastAsia="zh-CN"/>
        </w:rPr>
        <w:t xml:space="preserve"> </w:t>
      </w:r>
      <w:r w:rsidR="006C4A67">
        <w:rPr>
          <w:rFonts w:ascii="Arial" w:hAnsi="Arial" w:cs="Arial" w:hint="eastAsia"/>
          <w:b/>
          <w:bCs/>
          <w:i/>
          <w:iCs/>
          <w:lang w:eastAsia="zh-CN"/>
        </w:rPr>
        <w:t>in</w:t>
      </w:r>
      <w:r w:rsidR="006C4A67">
        <w:rPr>
          <w:rFonts w:ascii="Arial" w:hAnsi="Arial" w:cs="Arial"/>
          <w:b/>
          <w:bCs/>
          <w:i/>
          <w:iCs/>
          <w:lang w:eastAsia="zh-CN"/>
        </w:rPr>
        <w:t xml:space="preserve"> </w:t>
      </w:r>
      <w:r w:rsidR="00991D30">
        <w:rPr>
          <w:rFonts w:ascii="Arial" w:hAnsi="Arial" w:cs="Arial" w:hint="eastAsia"/>
          <w:b/>
          <w:bCs/>
          <w:i/>
          <w:iCs/>
          <w:lang w:eastAsia="zh-CN"/>
        </w:rPr>
        <w:t>NTN-TN</w:t>
      </w:r>
      <w:r w:rsidR="00991D30">
        <w:rPr>
          <w:rFonts w:ascii="Arial" w:hAnsi="Arial" w:cs="Arial"/>
          <w:b/>
          <w:bCs/>
          <w:i/>
          <w:iCs/>
          <w:lang w:eastAsia="zh-CN"/>
        </w:rPr>
        <w:t xml:space="preserve"> </w:t>
      </w:r>
      <w:r w:rsidR="00991D30">
        <w:rPr>
          <w:rFonts w:ascii="Arial" w:hAnsi="Arial" w:cs="Arial" w:hint="eastAsia"/>
          <w:b/>
          <w:bCs/>
          <w:i/>
          <w:iCs/>
          <w:lang w:eastAsia="zh-CN"/>
        </w:rPr>
        <w:t>scenario</w:t>
      </w:r>
      <w:r w:rsidR="002C4A10">
        <w:rPr>
          <w:rFonts w:ascii="Arial" w:hAnsi="Arial" w:cs="Arial" w:hint="eastAsia"/>
          <w:b/>
          <w:bCs/>
          <w:i/>
          <w:iCs/>
          <w:lang w:eastAsia="zh-CN"/>
        </w:rPr>
        <w:t xml:space="preserve"> and</w:t>
      </w:r>
      <w:r w:rsidR="002C4A10">
        <w:rPr>
          <w:rFonts w:ascii="Arial" w:hAnsi="Arial" w:cs="Arial"/>
          <w:b/>
          <w:bCs/>
          <w:i/>
          <w:iCs/>
          <w:lang w:eastAsia="zh-CN"/>
        </w:rPr>
        <w:t xml:space="preserve"> </w:t>
      </w:r>
      <w:r w:rsidR="00315F1D">
        <w:rPr>
          <w:rFonts w:ascii="Arial" w:hAnsi="Arial" w:cs="Arial"/>
          <w:b/>
          <w:bCs/>
          <w:i/>
          <w:iCs/>
          <w:lang w:eastAsia="zh-CN"/>
        </w:rPr>
        <w:t>use</w:t>
      </w:r>
      <w:r w:rsidR="002C4A10">
        <w:rPr>
          <w:rFonts w:ascii="Arial" w:hAnsi="Arial" w:cs="Arial"/>
          <w:b/>
          <w:bCs/>
          <w:i/>
          <w:iCs/>
          <w:lang w:eastAsia="zh-CN"/>
        </w:rPr>
        <w:t xml:space="preserve"> </w:t>
      </w:r>
      <w:r w:rsidR="002C4A10">
        <w:rPr>
          <w:rFonts w:ascii="Arial" w:hAnsi="Arial" w:cs="Arial" w:hint="eastAsia"/>
          <w:b/>
          <w:bCs/>
          <w:i/>
          <w:iCs/>
          <w:lang w:eastAsia="zh-CN"/>
        </w:rPr>
        <w:t>them</w:t>
      </w:r>
      <w:r w:rsidR="002C4A10">
        <w:rPr>
          <w:rFonts w:ascii="Arial" w:hAnsi="Arial" w:cs="Arial"/>
          <w:b/>
          <w:bCs/>
          <w:i/>
          <w:iCs/>
          <w:lang w:eastAsia="zh-CN"/>
        </w:rPr>
        <w:t xml:space="preserve"> as baseline to </w:t>
      </w:r>
      <w:r w:rsidR="004E17A9">
        <w:rPr>
          <w:rFonts w:ascii="Arial" w:hAnsi="Arial" w:cs="Arial"/>
          <w:b/>
          <w:bCs/>
          <w:i/>
          <w:iCs/>
          <w:lang w:eastAsia="zh-CN"/>
        </w:rPr>
        <w:t>adapt or update corresponding RRM requirements.</w:t>
      </w:r>
    </w:p>
    <w:p w14:paraId="61E0CC2F" w14:textId="1F41A853" w:rsidR="004505FE" w:rsidRPr="004F2C99" w:rsidRDefault="00E80BB0" w:rsidP="004F2C99">
      <w:pPr>
        <w:pStyle w:val="ListParagraph"/>
        <w:numPr>
          <w:ilvl w:val="0"/>
          <w:numId w:val="52"/>
        </w:numPr>
        <w:rPr>
          <w:rFonts w:ascii="Arial" w:hAnsi="Arial" w:cs="Arial"/>
          <w:b/>
          <w:bCs/>
          <w:i/>
          <w:iCs/>
          <w:lang w:eastAsia="zh-CN"/>
        </w:rPr>
      </w:pPr>
      <w:r w:rsidRPr="004F2C99">
        <w:rPr>
          <w:rFonts w:ascii="Arial" w:hAnsi="Arial" w:cs="Arial"/>
          <w:b/>
          <w:bCs/>
          <w:i/>
          <w:iCs/>
          <w:lang w:eastAsia="zh-CN"/>
        </w:rPr>
        <w:t xml:space="preserve">UE isn’t required to measure at TN frequencies if it is located </w:t>
      </w:r>
      <w:r w:rsidR="00074FDE">
        <w:rPr>
          <w:rFonts w:ascii="Arial" w:hAnsi="Arial" w:cs="Arial"/>
          <w:b/>
          <w:bCs/>
          <w:i/>
          <w:iCs/>
          <w:lang w:val="en-US" w:eastAsia="zh-CN"/>
        </w:rPr>
        <w:t>outside</w:t>
      </w:r>
      <w:r w:rsidRPr="004F2C99">
        <w:rPr>
          <w:rFonts w:ascii="Arial" w:hAnsi="Arial" w:cs="Arial"/>
          <w:b/>
          <w:bCs/>
          <w:i/>
          <w:iCs/>
          <w:lang w:eastAsia="zh-CN"/>
        </w:rPr>
        <w:t xml:space="preserve"> the TN coverage.</w:t>
      </w:r>
    </w:p>
    <w:p w14:paraId="30A80A32" w14:textId="22E09881" w:rsidR="00F342F8" w:rsidRDefault="00F342F8" w:rsidP="004F2C99">
      <w:pPr>
        <w:pStyle w:val="ListParagraph"/>
        <w:numPr>
          <w:ilvl w:val="0"/>
          <w:numId w:val="52"/>
        </w:numPr>
        <w:rPr>
          <w:rFonts w:ascii="Arial" w:hAnsi="Arial" w:cs="Arial"/>
          <w:b/>
          <w:bCs/>
          <w:i/>
          <w:iCs/>
          <w:lang w:eastAsia="zh-CN"/>
        </w:rPr>
      </w:pPr>
      <w:r w:rsidRPr="004F2C99">
        <w:rPr>
          <w:rFonts w:ascii="Arial" w:hAnsi="Arial" w:cs="Arial"/>
          <w:b/>
          <w:bCs/>
          <w:i/>
          <w:iCs/>
          <w:lang w:eastAsia="zh-CN"/>
        </w:rPr>
        <w:t xml:space="preserve">UE </w:t>
      </w:r>
      <w:r w:rsidR="004F2C99" w:rsidRPr="004F2C99">
        <w:rPr>
          <w:rFonts w:ascii="Arial" w:hAnsi="Arial" w:cs="Arial"/>
          <w:b/>
          <w:bCs/>
          <w:i/>
          <w:iCs/>
          <w:lang w:eastAsia="zh-CN"/>
        </w:rPr>
        <w:t xml:space="preserve">shall prioritize TN frequencies </w:t>
      </w:r>
      <w:r w:rsidRPr="004F2C99">
        <w:rPr>
          <w:rFonts w:ascii="Arial" w:hAnsi="Arial" w:cs="Arial"/>
          <w:b/>
          <w:bCs/>
          <w:i/>
          <w:iCs/>
          <w:lang w:eastAsia="zh-CN"/>
        </w:rPr>
        <w:t xml:space="preserve">if it is located in the </w:t>
      </w:r>
      <w:r w:rsidR="004F2C99" w:rsidRPr="004F2C99">
        <w:rPr>
          <w:rFonts w:ascii="Arial" w:hAnsi="Arial" w:cs="Arial"/>
          <w:b/>
          <w:bCs/>
          <w:i/>
          <w:iCs/>
          <w:lang w:eastAsia="zh-CN"/>
        </w:rPr>
        <w:t>both NTN/</w:t>
      </w:r>
      <w:r w:rsidRPr="004F2C99">
        <w:rPr>
          <w:rFonts w:ascii="Arial" w:hAnsi="Arial" w:cs="Arial"/>
          <w:b/>
          <w:bCs/>
          <w:i/>
          <w:iCs/>
          <w:lang w:eastAsia="zh-CN"/>
        </w:rPr>
        <w:t>TN coverage.</w:t>
      </w:r>
    </w:p>
    <w:p w14:paraId="35F8AE2C" w14:textId="48BD3810" w:rsidR="00C9083D" w:rsidRDefault="00C9083D" w:rsidP="00C9083D">
      <w:pPr>
        <w:rPr>
          <w:rFonts w:ascii="Arial" w:hAnsi="Arial" w:cs="Arial"/>
          <w:b/>
          <w:bCs/>
          <w:i/>
          <w:iCs/>
          <w:lang w:eastAsia="zh-CN"/>
        </w:rPr>
      </w:pPr>
      <w:r w:rsidRPr="00C9083D">
        <w:rPr>
          <w:rFonts w:ascii="Arial" w:hAnsi="Arial" w:cs="Arial"/>
          <w:b/>
          <w:bCs/>
          <w:i/>
          <w:iCs/>
          <w:lang w:eastAsia="zh-CN"/>
        </w:rPr>
        <w:t xml:space="preserve">Proposal </w:t>
      </w:r>
      <w:r w:rsidR="00C515B6">
        <w:rPr>
          <w:rFonts w:ascii="Arial" w:hAnsi="Arial" w:cs="Arial"/>
          <w:b/>
          <w:bCs/>
          <w:i/>
          <w:iCs/>
          <w:lang w:eastAsia="zh-CN"/>
        </w:rPr>
        <w:t>1</w:t>
      </w:r>
      <w:r w:rsidR="003F25F3">
        <w:rPr>
          <w:rFonts w:ascii="Arial" w:hAnsi="Arial" w:cs="Arial"/>
          <w:b/>
          <w:bCs/>
          <w:i/>
          <w:iCs/>
          <w:lang w:eastAsia="zh-CN"/>
        </w:rPr>
        <w:t>1</w:t>
      </w:r>
      <w:r w:rsidRPr="00C9083D">
        <w:rPr>
          <w:rFonts w:ascii="Arial" w:hAnsi="Arial" w:cs="Arial"/>
          <w:b/>
          <w:bCs/>
          <w:i/>
          <w:iCs/>
          <w:lang w:eastAsia="zh-CN"/>
        </w:rPr>
        <w:t>: P</w:t>
      </w:r>
      <w:r w:rsidRPr="00C9083D">
        <w:rPr>
          <w:rFonts w:ascii="Arial" w:hAnsi="Arial" w:cs="Arial" w:hint="eastAsia"/>
          <w:b/>
          <w:bCs/>
          <w:i/>
          <w:iCs/>
          <w:lang w:eastAsia="zh-CN"/>
        </w:rPr>
        <w:t>riority</w:t>
      </w:r>
      <w:r w:rsidRPr="00C9083D">
        <w:rPr>
          <w:rFonts w:ascii="Arial" w:hAnsi="Arial" w:cs="Arial"/>
          <w:b/>
          <w:bCs/>
          <w:i/>
          <w:iCs/>
          <w:lang w:eastAsia="zh-CN"/>
        </w:rPr>
        <w:t xml:space="preserve"> (explicit or implicit) on TN cell </w:t>
      </w:r>
      <w:r w:rsidR="00B00B09">
        <w:rPr>
          <w:rFonts w:ascii="Arial" w:hAnsi="Arial" w:cs="Arial"/>
          <w:b/>
          <w:bCs/>
          <w:i/>
          <w:iCs/>
          <w:lang w:eastAsia="zh-CN"/>
        </w:rPr>
        <w:t xml:space="preserve">in </w:t>
      </w:r>
      <w:r w:rsidRPr="00C9083D">
        <w:rPr>
          <w:rFonts w:ascii="Arial" w:hAnsi="Arial" w:cs="Arial"/>
          <w:b/>
          <w:bCs/>
          <w:i/>
          <w:iCs/>
          <w:lang w:eastAsia="zh-CN"/>
        </w:rPr>
        <w:t xml:space="preserve"> </w:t>
      </w:r>
      <w:r w:rsidR="00B00B09">
        <w:rPr>
          <w:rFonts w:ascii="Arial" w:hAnsi="Arial" w:cs="Arial"/>
          <w:b/>
          <w:bCs/>
          <w:i/>
          <w:iCs/>
          <w:lang w:eastAsia="zh-CN"/>
        </w:rPr>
        <w:t>NTN/TN mobility</w:t>
      </w:r>
      <w:r w:rsidRPr="00C9083D">
        <w:rPr>
          <w:rFonts w:ascii="Arial" w:hAnsi="Arial" w:cs="Arial"/>
          <w:b/>
          <w:bCs/>
          <w:i/>
          <w:iCs/>
          <w:lang w:eastAsia="zh-CN"/>
        </w:rPr>
        <w:t xml:space="preserve">  requests differentiation between cell reselection from NTN to TN and cell reselection from TN to NTN. How to prioritize TN cell</w:t>
      </w:r>
      <w:r w:rsidR="006055B2">
        <w:rPr>
          <w:rFonts w:ascii="Arial" w:hAnsi="Arial" w:cs="Arial"/>
          <w:b/>
          <w:bCs/>
          <w:i/>
          <w:iCs/>
          <w:lang w:eastAsia="zh-CN"/>
        </w:rPr>
        <w:t xml:space="preserve"> in </w:t>
      </w:r>
      <w:r w:rsidR="00CB178F">
        <w:rPr>
          <w:rFonts w:ascii="Arial" w:hAnsi="Arial" w:cs="Arial"/>
          <w:b/>
          <w:bCs/>
          <w:i/>
          <w:iCs/>
          <w:lang w:eastAsia="zh-CN"/>
        </w:rPr>
        <w:t>the two cases</w:t>
      </w:r>
      <w:r w:rsidRPr="00C9083D">
        <w:rPr>
          <w:rFonts w:ascii="Arial" w:hAnsi="Arial" w:cs="Arial"/>
          <w:b/>
          <w:bCs/>
          <w:i/>
          <w:iCs/>
          <w:lang w:eastAsia="zh-CN"/>
        </w:rPr>
        <w:t xml:space="preserve"> shall be studied.</w:t>
      </w:r>
    </w:p>
    <w:p w14:paraId="34DBF2C3" w14:textId="77777777" w:rsidR="00F42BC4" w:rsidRPr="00A272F4" w:rsidRDefault="00F42BC4" w:rsidP="00F42BC4">
      <w:pPr>
        <w:rPr>
          <w:rFonts w:ascii="Arial" w:hAnsi="Arial" w:cs="Arial"/>
          <w:lang w:eastAsia="x-none"/>
        </w:rPr>
      </w:pPr>
      <w:r w:rsidRPr="00A272F4">
        <w:rPr>
          <w:rFonts w:ascii="Arial" w:hAnsi="Arial" w:cs="Arial"/>
          <w:lang w:eastAsia="x-none"/>
        </w:rPr>
        <w:t>Upon UE acquiring definition of TN coverage provided the coverage is signaled by TN/NTN network node, it’s clear that UE is requested to change</w:t>
      </w:r>
      <w:r>
        <w:rPr>
          <w:rFonts w:ascii="Arial" w:hAnsi="Arial" w:cs="Arial"/>
          <w:lang w:eastAsia="x-none"/>
        </w:rPr>
        <w:t xml:space="preserve"> to</w:t>
      </w:r>
      <w:r w:rsidRPr="00A272F4">
        <w:rPr>
          <w:rFonts w:ascii="Arial" w:hAnsi="Arial" w:cs="Arial"/>
          <w:lang w:eastAsia="x-none"/>
        </w:rPr>
        <w:t xml:space="preserve"> corresponding procedure. </w:t>
      </w:r>
      <w:r>
        <w:rPr>
          <w:rFonts w:ascii="Arial" w:hAnsi="Arial" w:cs="Arial"/>
          <w:lang w:eastAsia="x-none"/>
        </w:rPr>
        <w:t xml:space="preserve">The provided </w:t>
      </w:r>
      <w:r w:rsidRPr="00A272F4">
        <w:rPr>
          <w:rFonts w:ascii="Arial" w:hAnsi="Arial" w:cs="Arial"/>
          <w:lang w:eastAsia="x-none"/>
        </w:rPr>
        <w:t xml:space="preserve">TN coverage </w:t>
      </w:r>
      <w:r>
        <w:rPr>
          <w:rFonts w:ascii="Arial" w:hAnsi="Arial" w:cs="Arial"/>
          <w:lang w:eastAsia="x-none"/>
        </w:rPr>
        <w:t xml:space="preserve">can’t guarateen the practical TN cell is detected by UE, due to complex deployment and environment scenario, e.g. macro cell, micro cell, urban scenario, rural scenario. </w:t>
      </w:r>
      <w:r w:rsidRPr="00A272F4">
        <w:rPr>
          <w:rFonts w:ascii="Arial" w:hAnsi="Arial" w:cs="Arial"/>
          <w:lang w:eastAsia="x-none"/>
        </w:rPr>
        <w:t>Depending on coarse/fine accuracy of TN coverage, UE may fall into false mobility operations, e.g. unnecessary measurements/missing measurements/ping pong between TN/NTN. Avoid making the coverage bound the only differentiator</w:t>
      </w:r>
      <w:r>
        <w:rPr>
          <w:rFonts w:ascii="Arial" w:hAnsi="Arial" w:cs="Arial"/>
          <w:lang w:eastAsia="x-none"/>
        </w:rPr>
        <w:t>,</w:t>
      </w:r>
      <w:r w:rsidRPr="00A272F4">
        <w:rPr>
          <w:rFonts w:ascii="Arial" w:hAnsi="Arial" w:cs="Arial"/>
          <w:lang w:eastAsia="x-none"/>
        </w:rPr>
        <w:t xml:space="preserve"> instead, us</w:t>
      </w:r>
      <w:r>
        <w:rPr>
          <w:rFonts w:ascii="Arial" w:hAnsi="Arial" w:cs="Arial"/>
          <w:lang w:eastAsia="x-none"/>
        </w:rPr>
        <w:t>ing</w:t>
      </w:r>
      <w:r w:rsidRPr="00A272F4">
        <w:rPr>
          <w:rFonts w:ascii="Arial" w:hAnsi="Arial" w:cs="Arial"/>
          <w:lang w:eastAsia="x-none"/>
        </w:rPr>
        <w:t xml:space="preserve"> gradations of some sort to make measuring and mobility easier and smoother</w:t>
      </w:r>
      <w:r>
        <w:rPr>
          <w:rFonts w:ascii="Arial" w:hAnsi="Arial" w:cs="Arial"/>
          <w:lang w:eastAsia="x-none"/>
        </w:rPr>
        <w:t xml:space="preserve"> shall be studied</w:t>
      </w:r>
      <w:r w:rsidRPr="00A272F4">
        <w:rPr>
          <w:rFonts w:ascii="Arial" w:hAnsi="Arial" w:cs="Arial"/>
          <w:lang w:eastAsia="x-none"/>
        </w:rPr>
        <w:t xml:space="preserve">. </w:t>
      </w:r>
    </w:p>
    <w:p w14:paraId="11D6EBC4" w14:textId="701525BE" w:rsidR="00E32141" w:rsidRPr="00517FAE" w:rsidRDefault="00AD44C5" w:rsidP="00556284">
      <w:pPr>
        <w:rPr>
          <w:rFonts w:ascii="Arial" w:hAnsi="Arial" w:cs="Arial"/>
          <w:b/>
          <w:bCs/>
          <w:i/>
          <w:iCs/>
          <w:lang w:eastAsia="zh-CN"/>
        </w:rPr>
      </w:pPr>
      <w:r>
        <w:rPr>
          <w:rFonts w:ascii="Arial" w:hAnsi="Arial" w:cs="Arial" w:hint="eastAsia"/>
          <w:b/>
          <w:bCs/>
          <w:i/>
          <w:iCs/>
          <w:lang w:eastAsia="zh-CN"/>
        </w:rPr>
        <w:t>Proposal</w:t>
      </w:r>
      <w:r>
        <w:rPr>
          <w:rFonts w:ascii="Arial" w:hAnsi="Arial" w:cs="Arial"/>
          <w:b/>
          <w:bCs/>
          <w:i/>
          <w:iCs/>
          <w:lang w:eastAsia="zh-CN"/>
        </w:rPr>
        <w:t xml:space="preserve"> 1</w:t>
      </w:r>
      <w:r w:rsidR="003F25F3">
        <w:rPr>
          <w:rFonts w:ascii="Arial" w:hAnsi="Arial" w:cs="Arial"/>
          <w:b/>
          <w:bCs/>
          <w:i/>
          <w:iCs/>
          <w:lang w:eastAsia="zh-CN"/>
        </w:rPr>
        <w:t>2</w:t>
      </w:r>
      <w:r>
        <w:rPr>
          <w:rFonts w:ascii="Arial" w:hAnsi="Arial" w:cs="Arial"/>
          <w:b/>
          <w:bCs/>
          <w:i/>
          <w:iCs/>
          <w:lang w:eastAsia="zh-CN"/>
        </w:rPr>
        <w:t xml:space="preserve">: </w:t>
      </w:r>
      <w:r w:rsidR="006E64F3">
        <w:rPr>
          <w:rFonts w:ascii="Arial" w:hAnsi="Arial" w:cs="Arial"/>
          <w:b/>
          <w:bCs/>
          <w:i/>
          <w:iCs/>
          <w:lang w:eastAsia="zh-CN"/>
        </w:rPr>
        <w:t xml:space="preserve"> </w:t>
      </w:r>
      <w:r w:rsidR="006E64F3">
        <w:rPr>
          <w:rFonts w:ascii="Arial" w:hAnsi="Arial" w:cs="Arial" w:hint="eastAsia"/>
          <w:b/>
          <w:bCs/>
          <w:i/>
          <w:iCs/>
          <w:lang w:eastAsia="zh-CN"/>
        </w:rPr>
        <w:t>D</w:t>
      </w:r>
      <w:r w:rsidR="004F2C99" w:rsidRPr="00517FAE">
        <w:rPr>
          <w:rFonts w:ascii="Arial" w:hAnsi="Arial" w:cs="Arial"/>
          <w:b/>
          <w:bCs/>
          <w:i/>
          <w:iCs/>
          <w:lang w:eastAsia="zh-CN"/>
        </w:rPr>
        <w:t xml:space="preserve">efinition of </w:t>
      </w:r>
      <w:r w:rsidR="004E17A9">
        <w:rPr>
          <w:rFonts w:ascii="Arial" w:hAnsi="Arial" w:cs="Arial"/>
          <w:b/>
          <w:bCs/>
          <w:i/>
          <w:iCs/>
          <w:lang w:eastAsia="zh-CN"/>
        </w:rPr>
        <w:t xml:space="preserve">TN cell </w:t>
      </w:r>
      <w:r w:rsidR="00612C2D" w:rsidRPr="00517FAE">
        <w:rPr>
          <w:rFonts w:ascii="Arial" w:hAnsi="Arial" w:cs="Arial"/>
          <w:b/>
          <w:bCs/>
          <w:i/>
          <w:iCs/>
          <w:lang w:eastAsia="zh-CN"/>
        </w:rPr>
        <w:t>coverage</w:t>
      </w:r>
      <w:r w:rsidR="00517FAE" w:rsidRPr="00517FAE">
        <w:rPr>
          <w:rFonts w:ascii="Arial" w:hAnsi="Arial" w:cs="Arial"/>
          <w:b/>
          <w:bCs/>
          <w:i/>
          <w:iCs/>
          <w:lang w:eastAsia="zh-CN"/>
        </w:rPr>
        <w:t xml:space="preserve"> </w:t>
      </w:r>
      <w:r w:rsidR="00C90395">
        <w:rPr>
          <w:rFonts w:ascii="Arial" w:hAnsi="Arial" w:cs="Arial" w:hint="eastAsia"/>
          <w:b/>
          <w:bCs/>
          <w:i/>
          <w:iCs/>
          <w:lang w:eastAsia="zh-CN"/>
        </w:rPr>
        <w:t>is</w:t>
      </w:r>
      <w:r w:rsidR="00C90395">
        <w:rPr>
          <w:rFonts w:ascii="Arial" w:hAnsi="Arial" w:cs="Arial"/>
          <w:b/>
          <w:bCs/>
          <w:i/>
          <w:iCs/>
          <w:lang w:eastAsia="zh-CN"/>
        </w:rPr>
        <w:t xml:space="preserve"> </w:t>
      </w:r>
      <w:r w:rsidR="00517FAE" w:rsidRPr="00517FAE">
        <w:rPr>
          <w:rFonts w:ascii="Arial" w:hAnsi="Arial" w:cs="Arial"/>
          <w:b/>
          <w:bCs/>
          <w:i/>
          <w:iCs/>
          <w:lang w:eastAsia="zh-CN"/>
        </w:rPr>
        <w:t>placed in RAN2, consequently</w:t>
      </w:r>
      <w:r w:rsidR="002D0912">
        <w:rPr>
          <w:rFonts w:ascii="Arial" w:hAnsi="Arial" w:cs="Arial"/>
          <w:b/>
          <w:bCs/>
          <w:i/>
          <w:iCs/>
          <w:lang w:eastAsia="zh-CN"/>
        </w:rPr>
        <w:t>,</w:t>
      </w:r>
      <w:r w:rsidR="00517FAE" w:rsidRPr="00517FAE">
        <w:rPr>
          <w:rFonts w:ascii="Arial" w:hAnsi="Arial" w:cs="Arial"/>
          <w:b/>
          <w:bCs/>
          <w:i/>
          <w:iCs/>
          <w:lang w:eastAsia="zh-CN"/>
        </w:rPr>
        <w:t xml:space="preserve"> measurement</w:t>
      </w:r>
      <w:r w:rsidR="00612C2D" w:rsidRPr="00517FAE">
        <w:rPr>
          <w:rFonts w:ascii="Arial" w:hAnsi="Arial" w:cs="Arial"/>
          <w:b/>
          <w:bCs/>
          <w:i/>
          <w:iCs/>
          <w:lang w:eastAsia="zh-CN"/>
        </w:rPr>
        <w:t xml:space="preserve"> optimization</w:t>
      </w:r>
      <w:r w:rsidR="00233A15">
        <w:rPr>
          <w:rFonts w:ascii="Arial" w:hAnsi="Arial" w:cs="Arial"/>
          <w:b/>
          <w:bCs/>
          <w:i/>
          <w:iCs/>
          <w:lang w:eastAsia="zh-CN"/>
        </w:rPr>
        <w:t>/robustness</w:t>
      </w:r>
      <w:r w:rsidR="00612C2D" w:rsidRPr="00517FAE">
        <w:rPr>
          <w:rFonts w:ascii="Arial" w:hAnsi="Arial" w:cs="Arial"/>
          <w:b/>
          <w:bCs/>
          <w:i/>
          <w:iCs/>
          <w:lang w:eastAsia="zh-CN"/>
        </w:rPr>
        <w:t xml:space="preserve"> </w:t>
      </w:r>
      <w:r w:rsidR="006B41DC">
        <w:rPr>
          <w:rFonts w:ascii="Arial" w:hAnsi="Arial" w:cs="Arial" w:hint="eastAsia"/>
          <w:b/>
          <w:bCs/>
          <w:i/>
          <w:iCs/>
          <w:lang w:eastAsia="zh-CN"/>
        </w:rPr>
        <w:t>to</w:t>
      </w:r>
      <w:r w:rsidR="006B41DC">
        <w:rPr>
          <w:rFonts w:ascii="Arial" w:hAnsi="Arial" w:cs="Arial"/>
          <w:b/>
          <w:bCs/>
          <w:i/>
          <w:iCs/>
          <w:lang w:eastAsia="zh-CN"/>
        </w:rPr>
        <w:t xml:space="preserve"> </w:t>
      </w:r>
      <w:r w:rsidR="006B41DC">
        <w:rPr>
          <w:rFonts w:ascii="Arial" w:hAnsi="Arial" w:cs="Arial" w:hint="eastAsia"/>
          <w:b/>
          <w:bCs/>
          <w:i/>
          <w:iCs/>
          <w:lang w:eastAsia="zh-CN"/>
        </w:rPr>
        <w:t>deal</w:t>
      </w:r>
      <w:r w:rsidR="006B41DC">
        <w:rPr>
          <w:rFonts w:ascii="Arial" w:hAnsi="Arial" w:cs="Arial"/>
          <w:b/>
          <w:bCs/>
          <w:i/>
          <w:iCs/>
          <w:lang w:eastAsia="zh-CN"/>
        </w:rPr>
        <w:t xml:space="preserve"> </w:t>
      </w:r>
      <w:r w:rsidR="006B41DC">
        <w:rPr>
          <w:rFonts w:ascii="Arial" w:hAnsi="Arial" w:cs="Arial" w:hint="eastAsia"/>
          <w:b/>
          <w:bCs/>
          <w:i/>
          <w:iCs/>
          <w:lang w:eastAsia="zh-CN"/>
        </w:rPr>
        <w:t>with</w:t>
      </w:r>
      <w:r w:rsidR="006B41DC">
        <w:rPr>
          <w:rFonts w:ascii="Arial" w:hAnsi="Arial" w:cs="Arial"/>
          <w:b/>
          <w:bCs/>
          <w:i/>
          <w:iCs/>
          <w:lang w:eastAsia="zh-CN"/>
        </w:rPr>
        <w:t xml:space="preserve"> inaccuracy </w:t>
      </w:r>
      <w:r w:rsidR="006B41DC">
        <w:rPr>
          <w:rFonts w:ascii="Arial" w:hAnsi="Arial" w:cs="Arial" w:hint="eastAsia"/>
          <w:b/>
          <w:bCs/>
          <w:i/>
          <w:iCs/>
          <w:lang w:eastAsia="zh-CN"/>
        </w:rPr>
        <w:t>of</w:t>
      </w:r>
      <w:r w:rsidR="006B41DC">
        <w:rPr>
          <w:rFonts w:ascii="Arial" w:hAnsi="Arial" w:cs="Arial"/>
          <w:b/>
          <w:bCs/>
          <w:i/>
          <w:iCs/>
          <w:lang w:eastAsia="zh-CN"/>
        </w:rPr>
        <w:t xml:space="preserve"> </w:t>
      </w:r>
      <w:r w:rsidR="00612C2D" w:rsidRPr="00517FAE">
        <w:rPr>
          <w:rFonts w:ascii="Arial" w:hAnsi="Arial" w:cs="Arial" w:hint="eastAsia"/>
          <w:b/>
          <w:bCs/>
          <w:i/>
          <w:iCs/>
          <w:lang w:eastAsia="zh-CN"/>
        </w:rPr>
        <w:t>c</w:t>
      </w:r>
      <w:r w:rsidR="00612C2D" w:rsidRPr="00517FAE">
        <w:rPr>
          <w:rFonts w:ascii="Arial" w:hAnsi="Arial" w:cs="Arial"/>
          <w:b/>
          <w:bCs/>
          <w:i/>
          <w:iCs/>
          <w:lang w:eastAsia="zh-CN"/>
        </w:rPr>
        <w:t>overage</w:t>
      </w:r>
      <w:r w:rsidR="001A451F">
        <w:rPr>
          <w:rFonts w:ascii="Arial" w:hAnsi="Arial" w:cs="Arial"/>
          <w:b/>
          <w:bCs/>
          <w:i/>
          <w:iCs/>
          <w:lang w:eastAsia="zh-CN"/>
        </w:rPr>
        <w:t xml:space="preserve"> </w:t>
      </w:r>
      <w:r w:rsidR="006B41DC">
        <w:rPr>
          <w:rFonts w:ascii="Arial" w:hAnsi="Arial" w:cs="Arial" w:hint="eastAsia"/>
          <w:b/>
          <w:bCs/>
          <w:i/>
          <w:iCs/>
          <w:lang w:eastAsia="zh-CN"/>
        </w:rPr>
        <w:t>information</w:t>
      </w:r>
      <w:r w:rsidR="006B41DC">
        <w:rPr>
          <w:rFonts w:ascii="Arial" w:hAnsi="Arial" w:cs="Arial"/>
          <w:b/>
          <w:bCs/>
          <w:i/>
          <w:iCs/>
          <w:lang w:eastAsia="zh-CN"/>
        </w:rPr>
        <w:t xml:space="preserve"> </w:t>
      </w:r>
      <w:r w:rsidR="00612C2D" w:rsidRPr="00517FAE">
        <w:rPr>
          <w:rFonts w:ascii="Arial" w:hAnsi="Arial" w:cs="Arial"/>
          <w:b/>
          <w:bCs/>
          <w:i/>
          <w:iCs/>
          <w:lang w:eastAsia="zh-CN"/>
        </w:rPr>
        <w:t xml:space="preserve">shall be studied </w:t>
      </w:r>
      <w:r w:rsidR="009156C8" w:rsidRPr="00517FAE">
        <w:rPr>
          <w:rFonts w:ascii="Arial" w:hAnsi="Arial" w:cs="Arial"/>
          <w:b/>
          <w:bCs/>
          <w:i/>
          <w:iCs/>
          <w:lang w:eastAsia="zh-CN"/>
        </w:rPr>
        <w:t>further</w:t>
      </w:r>
      <w:r w:rsidR="00517FAE" w:rsidRPr="00517FAE">
        <w:rPr>
          <w:rFonts w:ascii="Arial" w:hAnsi="Arial" w:cs="Arial"/>
          <w:b/>
          <w:bCs/>
          <w:i/>
          <w:iCs/>
          <w:lang w:eastAsia="zh-CN"/>
        </w:rPr>
        <w:t xml:space="preserve"> in RAN4</w:t>
      </w:r>
      <w:r w:rsidR="009156C8" w:rsidRPr="00517FAE">
        <w:rPr>
          <w:rFonts w:ascii="Arial" w:hAnsi="Arial" w:cs="Arial"/>
          <w:b/>
          <w:bCs/>
          <w:i/>
          <w:iCs/>
          <w:lang w:eastAsia="zh-CN"/>
        </w:rPr>
        <w:t>.</w:t>
      </w:r>
    </w:p>
    <w:p w14:paraId="726538AF" w14:textId="7823A574" w:rsidR="004505FE" w:rsidRDefault="004505FE" w:rsidP="00556284">
      <w:pPr>
        <w:rPr>
          <w:rFonts w:ascii="Arial" w:hAnsi="Arial" w:cs="Arial"/>
          <w:lang w:eastAsia="zh-CN"/>
        </w:rPr>
      </w:pPr>
    </w:p>
    <w:p w14:paraId="0A8F3F44" w14:textId="2DAFE841" w:rsidR="004505FE" w:rsidRPr="007A30B3" w:rsidRDefault="004505FE" w:rsidP="007A30B3">
      <w:pPr>
        <w:pStyle w:val="Heading2"/>
        <w:rPr>
          <w:lang w:val="en-US"/>
        </w:rPr>
      </w:pPr>
      <w:r w:rsidRPr="007A30B3">
        <w:rPr>
          <w:lang w:val="en-US"/>
        </w:rPr>
        <w:t>R1-2213001 Reply LS on RACH-less handover in NTN</w:t>
      </w:r>
    </w:p>
    <w:p w14:paraId="506DDD5B" w14:textId="7F520D44" w:rsidR="004505FE" w:rsidRPr="001B7AE9" w:rsidRDefault="00000D1A" w:rsidP="00556284">
      <w:pPr>
        <w:rPr>
          <w:rFonts w:ascii="Arial" w:hAnsi="Arial" w:cs="Arial"/>
        </w:rPr>
      </w:pPr>
      <w:r w:rsidRPr="001B7AE9">
        <w:rPr>
          <w:rFonts w:ascii="Arial" w:hAnsi="Arial" w:cs="Arial"/>
        </w:rPr>
        <w:t>In</w:t>
      </w:r>
      <w:r w:rsidR="002A69F8" w:rsidRPr="001B7AE9">
        <w:rPr>
          <w:rFonts w:ascii="Arial" w:hAnsi="Arial" w:cs="Arial"/>
        </w:rPr>
        <w:t xml:space="preserve"> LS R1-2213001, [2] RAN1 asks</w:t>
      </w:r>
      <w:r w:rsidR="0081688B" w:rsidRPr="0036126E">
        <w:rPr>
          <w:rFonts w:ascii="Arial" w:hAnsi="Arial" w:cs="Arial"/>
        </w:rPr>
        <w:t>, “</w:t>
      </w:r>
      <w:r w:rsidR="0081688B" w:rsidRPr="001B7AE9">
        <w:rPr>
          <w:rFonts w:ascii="Arial" w:eastAsia="DengXian" w:hAnsi="Arial" w:cs="Arial"/>
          <w:lang w:eastAsia="zh-CN" w:bidi="ar"/>
        </w:rPr>
        <w:t>RAN1 assumes that the RAN4 UL synch</w:t>
      </w:r>
      <w:r w:rsidR="0081688B" w:rsidRPr="001B7AE9">
        <w:rPr>
          <w:rFonts w:ascii="Arial" w:hAnsi="Arial" w:cs="Arial"/>
          <w:lang w:eastAsia="zh-CN" w:bidi="ar"/>
        </w:rPr>
        <w:t>ro</w:t>
      </w:r>
      <w:r w:rsidR="0081688B" w:rsidRPr="001B7AE9">
        <w:rPr>
          <w:rFonts w:ascii="Arial" w:eastAsia="DengXian" w:hAnsi="Arial" w:cs="Arial"/>
          <w:lang w:eastAsia="zh-CN" w:bidi="ar"/>
        </w:rPr>
        <w:t>nization requirement specified in Table 7.1C.2-1 of TS38.133 applies to the first UL transmission in the target cell</w:t>
      </w:r>
      <w:r w:rsidR="0081688B" w:rsidRPr="0036126E">
        <w:rPr>
          <w:rFonts w:ascii="Arial" w:hAnsi="Arial" w:cs="Arial"/>
        </w:rPr>
        <w:t>”</w:t>
      </w:r>
      <w:r w:rsidR="000C4C71" w:rsidRPr="0036126E">
        <w:rPr>
          <w:rFonts w:ascii="Arial" w:hAnsi="Arial" w:cs="Arial"/>
        </w:rPr>
        <w:t xml:space="preserve">. </w:t>
      </w:r>
    </w:p>
    <w:tbl>
      <w:tblPr>
        <w:tblStyle w:val="TableGrid"/>
        <w:tblW w:w="0" w:type="auto"/>
        <w:tblLook w:val="04A0" w:firstRow="1" w:lastRow="0" w:firstColumn="1" w:lastColumn="0" w:noHBand="0" w:noVBand="1"/>
      </w:tblPr>
      <w:tblGrid>
        <w:gridCol w:w="10142"/>
      </w:tblGrid>
      <w:tr w:rsidR="00CF1604" w:rsidRPr="0036126E" w14:paraId="0F4775D0" w14:textId="77777777" w:rsidTr="00CF1604">
        <w:tc>
          <w:tcPr>
            <w:tcW w:w="10142" w:type="dxa"/>
          </w:tcPr>
          <w:p w14:paraId="5E01B726" w14:textId="77777777" w:rsidR="00CF1604" w:rsidRPr="0036126E" w:rsidRDefault="00CF1604" w:rsidP="00000D1A">
            <w:r w:rsidRPr="0036126E">
              <w:t>…</w:t>
            </w:r>
          </w:p>
          <w:p w14:paraId="3FDBA23D" w14:textId="77777777" w:rsidR="00E5094B" w:rsidRPr="0036126E" w:rsidRDefault="00E5094B" w:rsidP="00E5094B">
            <w:pPr>
              <w:jc w:val="both"/>
              <w:rPr>
                <w:b/>
                <w:bCs/>
                <w:lang w:eastAsia="zh-CN"/>
              </w:rPr>
            </w:pPr>
            <w:r w:rsidRPr="0036126E">
              <w:rPr>
                <w:b/>
                <w:bCs/>
                <w:lang w:eastAsia="zh-CN"/>
              </w:rPr>
              <w:t>RAN1 response</w:t>
            </w:r>
          </w:p>
          <w:p w14:paraId="67EBDC58" w14:textId="77777777" w:rsidR="00E5094B" w:rsidRPr="0036126E" w:rsidRDefault="00E5094B" w:rsidP="00E5094B">
            <w:pPr>
              <w:spacing w:after="120"/>
              <w:jc w:val="both"/>
              <w:rPr>
                <w:rFonts w:cs="Times"/>
                <w:lang w:eastAsia="zh-CN"/>
              </w:rPr>
            </w:pPr>
            <w:r w:rsidRPr="0036126E">
              <w:rPr>
                <w:rFonts w:eastAsia="DengXian" w:cs="Times"/>
                <w:lang w:eastAsia="zh-CN" w:bidi="ar"/>
              </w:rPr>
              <w:lastRenderedPageBreak/>
              <w:t xml:space="preserve">For scenario (1), from RAN1 perspective the RACH-less handover is possible, assuming the following notes can be satisfied, when UE UL transmission synchronization can be maintained by applying pre-compensation using the assistance information, e.g., epoch time, ephemeris, common TA, of the target cell. </w:t>
            </w:r>
          </w:p>
          <w:p w14:paraId="5E71022B" w14:textId="77777777" w:rsidR="00E5094B" w:rsidRPr="0036126E" w:rsidRDefault="00E5094B" w:rsidP="00E5094B">
            <w:pPr>
              <w:spacing w:after="120"/>
              <w:jc w:val="both"/>
              <w:rPr>
                <w:rFonts w:cs="Times"/>
                <w:lang w:eastAsia="zh-CN"/>
              </w:rPr>
            </w:pPr>
            <w:r w:rsidRPr="0036126E">
              <w:rPr>
                <w:rFonts w:eastAsia="DengXian" w:cs="Times"/>
                <w:lang w:eastAsia="zh-CN" w:bidi="ar"/>
              </w:rPr>
              <w:t xml:space="preserve">For scenario (2)-(4), from RAN1 perspective the RACH-less handover may be possible, assuming the following notes can be satisfied, when UE UL transmission synchronization can be maintained by applying pre-compensation using the assistance information, e.g., epoch time, ephemeris, common TA, of the target cell. </w:t>
            </w:r>
          </w:p>
          <w:p w14:paraId="306D2289" w14:textId="77777777" w:rsidR="00E5094B" w:rsidRPr="0036126E" w:rsidRDefault="00E5094B" w:rsidP="00E5094B">
            <w:pPr>
              <w:spacing w:after="0"/>
              <w:jc w:val="both"/>
              <w:rPr>
                <w:lang w:eastAsia="zh-CN"/>
              </w:rPr>
            </w:pPr>
            <w:r w:rsidRPr="001B7AE9">
              <w:rPr>
                <w:rFonts w:eastAsia="DengXian" w:cs="Times"/>
                <w:lang w:eastAsia="zh-CN" w:bidi="ar"/>
              </w:rPr>
              <w:t>Note 1: RAN1 assumes that the RAN4 UL synch</w:t>
            </w:r>
            <w:r w:rsidRPr="001B7AE9">
              <w:rPr>
                <w:rFonts w:cs="Times"/>
                <w:lang w:eastAsia="zh-CN" w:bidi="ar"/>
              </w:rPr>
              <w:t>ro</w:t>
            </w:r>
            <w:r w:rsidRPr="001B7AE9">
              <w:rPr>
                <w:rFonts w:eastAsia="DengXian" w:cs="Times"/>
                <w:lang w:eastAsia="zh-CN" w:bidi="ar"/>
              </w:rPr>
              <w:t>nization requirement specified in Table 7.1C.2-1 of TS38.133 applies to the first UL transmission in the target cell.</w:t>
            </w:r>
          </w:p>
          <w:p w14:paraId="65D29F5C" w14:textId="77777777" w:rsidR="00E5094B" w:rsidRPr="0036126E" w:rsidRDefault="00E5094B" w:rsidP="00E5094B">
            <w:pPr>
              <w:spacing w:after="0"/>
              <w:jc w:val="both"/>
              <w:rPr>
                <w:rFonts w:cs="Times"/>
              </w:rPr>
            </w:pPr>
            <w:r w:rsidRPr="0036126E">
              <w:rPr>
                <w:rFonts w:eastAsia="DengXian" w:cs="Times"/>
                <w:lang w:eastAsia="zh-CN" w:bidi="ar"/>
              </w:rPr>
              <w:t>Note 2: gNB is expected to provide valid assistance information of the target cell to UE.</w:t>
            </w:r>
          </w:p>
          <w:p w14:paraId="5C387219" w14:textId="77777777" w:rsidR="00E5094B" w:rsidRPr="0036126E" w:rsidRDefault="00E5094B" w:rsidP="00E5094B">
            <w:pPr>
              <w:spacing w:after="0"/>
              <w:jc w:val="both"/>
              <w:rPr>
                <w:rFonts w:cs="Times"/>
                <w:lang w:eastAsia="zh-CN"/>
              </w:rPr>
            </w:pPr>
            <w:r w:rsidRPr="0036126E">
              <w:rPr>
                <w:rFonts w:eastAsia="DengXian" w:cs="Times"/>
                <w:lang w:eastAsia="zh-CN" w:bidi="ar"/>
              </w:rPr>
              <w:t>Note 3: gNB is expected to ensure the UE can perform the UL transmission while respecting common TA and UE processing time.</w:t>
            </w:r>
          </w:p>
          <w:p w14:paraId="7C7E1593" w14:textId="2AC3B078" w:rsidR="00E5094B" w:rsidRPr="0036126E" w:rsidRDefault="00E5094B" w:rsidP="00E5094B">
            <w:pPr>
              <w:jc w:val="both"/>
              <w:rPr>
                <w:lang w:eastAsia="zh-CN"/>
              </w:rPr>
            </w:pPr>
            <w:r w:rsidRPr="0036126E">
              <w:rPr>
                <w:lang w:eastAsia="zh-CN"/>
              </w:rPr>
              <w:br/>
              <w:t>…</w:t>
            </w:r>
          </w:p>
          <w:p w14:paraId="4A998A24" w14:textId="77777777" w:rsidR="00E5094B" w:rsidRPr="0036126E" w:rsidRDefault="00E5094B" w:rsidP="00E5094B">
            <w:pPr>
              <w:spacing w:after="120"/>
              <w:rPr>
                <w:rFonts w:ascii="Times" w:eastAsia="Times" w:hAnsi="Times" w:cs="Times"/>
                <w:b/>
                <w:bCs/>
                <w:lang w:eastAsia="zh-CN"/>
              </w:rPr>
            </w:pPr>
            <w:r w:rsidRPr="0036126E">
              <w:rPr>
                <w:rFonts w:ascii="Times" w:eastAsia="Times" w:hAnsi="Times" w:cs="Times"/>
                <w:b/>
                <w:bCs/>
                <w:lang w:eastAsia="zh-CN" w:bidi="ar"/>
              </w:rPr>
              <w:t xml:space="preserve">To RAN4: </w:t>
            </w:r>
          </w:p>
          <w:p w14:paraId="7F555D64" w14:textId="77777777" w:rsidR="00E5094B" w:rsidRPr="0036126E" w:rsidRDefault="00E5094B" w:rsidP="00E5094B">
            <w:pPr>
              <w:spacing w:after="120"/>
              <w:rPr>
                <w:rFonts w:eastAsia="Malgun Gothic"/>
                <w:lang w:eastAsia="zh-CN"/>
              </w:rPr>
            </w:pPr>
            <w:r w:rsidRPr="0036126E">
              <w:rPr>
                <w:rFonts w:eastAsia="DengXian"/>
                <w:lang w:eastAsia="zh-CN" w:bidi="ar"/>
              </w:rPr>
              <w:t>RAN1 respectfully asks RAN4 whether RAN1’s assumption in Note 1 is correct.</w:t>
            </w:r>
          </w:p>
          <w:p w14:paraId="3864D4E0" w14:textId="78A6BD5E" w:rsidR="00CF1604" w:rsidRPr="0036126E" w:rsidRDefault="00203A67" w:rsidP="00000D1A">
            <w:r w:rsidRPr="0036126E">
              <w:t>…</w:t>
            </w:r>
          </w:p>
        </w:tc>
      </w:tr>
    </w:tbl>
    <w:p w14:paraId="4653CAAA" w14:textId="77777777" w:rsidR="00CF1604" w:rsidRPr="0036126E" w:rsidRDefault="00CF1604" w:rsidP="00000D1A"/>
    <w:p w14:paraId="76D19E01" w14:textId="45A79971" w:rsidR="00442E4D" w:rsidRPr="001B7AE9" w:rsidRDefault="00204696" w:rsidP="00000D1A">
      <w:pPr>
        <w:rPr>
          <w:rFonts w:ascii="Arial" w:hAnsi="Arial" w:cs="Arial"/>
        </w:rPr>
      </w:pPr>
      <w:r>
        <w:rPr>
          <w:rFonts w:ascii="Arial" w:hAnsi="Arial" w:cs="Arial"/>
        </w:rPr>
        <w:t>W</w:t>
      </w:r>
      <w:r w:rsidR="00442E4D" w:rsidRPr="001B7AE9">
        <w:rPr>
          <w:rFonts w:ascii="Arial" w:hAnsi="Arial" w:cs="Arial"/>
        </w:rPr>
        <w:t>hat is specified in TS 38.133</w:t>
      </w:r>
      <w:r w:rsidR="00227582" w:rsidRPr="001B7AE9">
        <w:rPr>
          <w:rFonts w:ascii="Arial" w:hAnsi="Arial" w:cs="Arial"/>
        </w:rPr>
        <w:t xml:space="preserve"> section 7.1C.2 is this:</w:t>
      </w:r>
    </w:p>
    <w:tbl>
      <w:tblPr>
        <w:tblStyle w:val="TableGrid"/>
        <w:tblW w:w="0" w:type="auto"/>
        <w:tblLook w:val="04A0" w:firstRow="1" w:lastRow="0" w:firstColumn="1" w:lastColumn="0" w:noHBand="0" w:noVBand="1"/>
      </w:tblPr>
      <w:tblGrid>
        <w:gridCol w:w="10142"/>
      </w:tblGrid>
      <w:tr w:rsidR="00227582" w:rsidRPr="0036126E" w14:paraId="165DD4DC" w14:textId="77777777" w:rsidTr="00227582">
        <w:tc>
          <w:tcPr>
            <w:tcW w:w="10142" w:type="dxa"/>
          </w:tcPr>
          <w:p w14:paraId="481D1791" w14:textId="77777777" w:rsidR="00227582" w:rsidRPr="0036126E" w:rsidRDefault="00227582" w:rsidP="00000D1A">
            <w:r w:rsidRPr="0036126E">
              <w:t>…</w:t>
            </w:r>
          </w:p>
          <w:p w14:paraId="54BC4F5C" w14:textId="49B64CF5" w:rsidR="000C4606" w:rsidRPr="0036126E" w:rsidRDefault="000C4606" w:rsidP="001B7AE9">
            <w:pPr>
              <w:pStyle w:val="Heading3"/>
              <w:numPr>
                <w:ilvl w:val="0"/>
                <w:numId w:val="0"/>
              </w:numPr>
            </w:pPr>
            <w:r w:rsidRPr="0036126E">
              <w:t>7.1C.2</w:t>
            </w:r>
            <w:r w:rsidRPr="0036126E">
              <w:tab/>
            </w:r>
            <w:r w:rsidRPr="0036126E">
              <w:rPr>
                <w:lang w:val="en-US"/>
              </w:rPr>
              <w:t xml:space="preserve">     </w:t>
            </w:r>
            <w:r w:rsidRPr="0036126E">
              <w:t>Requirements</w:t>
            </w:r>
          </w:p>
          <w:p w14:paraId="573D5FDA" w14:textId="77777777" w:rsidR="000C4606" w:rsidRPr="0036126E" w:rsidRDefault="000C4606" w:rsidP="000C4606">
            <w:pPr>
              <w:rPr>
                <w:rFonts w:cs="v4.2.0"/>
              </w:rPr>
            </w:pPr>
            <w:r w:rsidRPr="0036126E">
              <w:rPr>
                <w:rFonts w:cs="v4.2.0"/>
              </w:rPr>
              <w:t xml:space="preserve">The UE initial transmission timing error shall be less than or equal to </w:t>
            </w:r>
            <w:r w:rsidRPr="0036126E">
              <w:rPr>
                <w:rFonts w:ascii="Symbol" w:eastAsia="Symbol" w:hAnsi="Symbol" w:cs="Symbol"/>
              </w:rPr>
              <w:sym w:font="Symbol" w:char="F0B1"/>
            </w:r>
            <w:r w:rsidRPr="0036126E">
              <w:rPr>
                <w:rFonts w:cs="v4.2.0"/>
              </w:rPr>
              <w:t>T</w:t>
            </w:r>
            <w:r w:rsidRPr="0036126E">
              <w:rPr>
                <w:rFonts w:cs="v4.2.0"/>
                <w:vertAlign w:val="subscript"/>
              </w:rPr>
              <w:t>e_NTN</w:t>
            </w:r>
            <w:r w:rsidRPr="0036126E">
              <w:t xml:space="preserve"> where the timing error limit value </w:t>
            </w:r>
            <w:r w:rsidRPr="0036126E">
              <w:rPr>
                <w:rFonts w:cs="v4.2.0"/>
              </w:rPr>
              <w:t>T</w:t>
            </w:r>
            <w:r w:rsidRPr="0036126E">
              <w:rPr>
                <w:rFonts w:cs="v4.2.0"/>
                <w:vertAlign w:val="subscript"/>
              </w:rPr>
              <w:t>e_NTN</w:t>
            </w:r>
            <w:r w:rsidRPr="0036126E">
              <w:t xml:space="preserve"> is specified in Table 7.1C.2-1</w:t>
            </w:r>
            <w:r w:rsidRPr="0036126E">
              <w:rPr>
                <w:rFonts w:cs="v4.2.0"/>
              </w:rPr>
              <w:t>. This requirement applies:</w:t>
            </w:r>
          </w:p>
          <w:p w14:paraId="68930975" w14:textId="71B322BA" w:rsidR="000C4606" w:rsidRPr="001B7AE9" w:rsidRDefault="000C4606" w:rsidP="000C4606">
            <w:pPr>
              <w:pStyle w:val="B10"/>
              <w:rPr>
                <w:rFonts w:ascii="Times New Roman" w:hAnsi="Times New Roman"/>
              </w:rPr>
            </w:pPr>
            <w:r w:rsidRPr="001B7AE9">
              <w:rPr>
                <w:rFonts w:ascii="Times New Roman" w:hAnsi="Times New Roman"/>
                <w:noProof/>
                <w:lang w:eastAsia="ko-KR"/>
              </w:rPr>
              <w:t>-</w:t>
            </w:r>
            <w:r w:rsidRPr="001B7AE9">
              <w:rPr>
                <w:rFonts w:ascii="Times New Roman" w:hAnsi="Times New Roman"/>
                <w:noProof/>
                <w:lang w:eastAsia="ko-KR"/>
              </w:rPr>
              <w:tab/>
            </w:r>
            <w:r w:rsidRPr="001B7AE9">
              <w:rPr>
                <w:rFonts w:ascii="Times New Roman" w:hAnsi="Times New Roman"/>
              </w:rPr>
              <w:t>when it is the first transmission in a DRX cycle for PUCCH, PUSCH and SRS, or it is the PRACH transmission, or it is the msgA transmission.</w:t>
            </w:r>
          </w:p>
          <w:p w14:paraId="6BDEB07B" w14:textId="77777777" w:rsidR="000C4606" w:rsidRPr="0036126E" w:rsidRDefault="000C4606" w:rsidP="000C4606">
            <w:pPr>
              <w:rPr>
                <w:rFonts w:cs="v4.2.0"/>
              </w:rPr>
            </w:pPr>
            <w:r w:rsidRPr="0036126E">
              <w:rPr>
                <w:rFonts w:cs="v4.2.0"/>
              </w:rPr>
              <w:t>The UE shall meet the T</w:t>
            </w:r>
            <w:r w:rsidRPr="0036126E">
              <w:rPr>
                <w:rFonts w:cs="v4.2.0"/>
                <w:vertAlign w:val="subscript"/>
              </w:rPr>
              <w:t>e_NTN</w:t>
            </w:r>
            <w:r w:rsidRPr="0036126E">
              <w:rPr>
                <w:rFonts w:cs="v4.2.0"/>
              </w:rPr>
              <w:t xml:space="preserve"> requirement for an initial transmission provided that at least one SSB is available at the UE during the last 160 ms. and the UE has a validity time running for </w:t>
            </w:r>
            <w:r w:rsidRPr="0036126E">
              <w:rPr>
                <w:rFonts w:cs="v4.2.0"/>
                <w:i/>
              </w:rPr>
              <w:t>N</w:t>
            </w:r>
            <w:r w:rsidRPr="0036126E">
              <w:rPr>
                <w:rFonts w:cs="v4.2.0"/>
                <w:vertAlign w:val="subscript"/>
              </w:rPr>
              <w:t>TA,common</w:t>
            </w:r>
            <w:r w:rsidRPr="0036126E">
              <w:rPr>
                <w:i/>
              </w:rPr>
              <w:t xml:space="preserve"> </w:t>
            </w:r>
            <w:r w:rsidRPr="0036126E">
              <w:rPr>
                <w:rFonts w:cs="v4.2.0"/>
                <w:i/>
              </w:rPr>
              <w:t xml:space="preserve"> </w:t>
            </w:r>
            <w:r w:rsidRPr="0036126E">
              <w:rPr>
                <w:rFonts w:cs="v4.2.0"/>
                <w:iCs/>
              </w:rPr>
              <w:t xml:space="preserve">and  </w:t>
            </w:r>
            <w:r w:rsidRPr="0036126E">
              <w:rPr>
                <w:rFonts w:cs="v4.2.0"/>
                <w:i/>
              </w:rPr>
              <w:t>N</w:t>
            </w:r>
            <w:r w:rsidRPr="0036126E">
              <w:rPr>
                <w:rFonts w:cs="v4.2.0"/>
                <w:vertAlign w:val="subscript"/>
              </w:rPr>
              <w:t>TA,UE-specific</w:t>
            </w:r>
            <w:r w:rsidRPr="0036126E">
              <w:rPr>
                <w:rFonts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36126E">
              <w:rPr>
                <w:rFonts w:cs="v4.2.0"/>
              </w:rPr>
              <w:t>.</w:t>
            </w:r>
          </w:p>
          <w:p w14:paraId="59255CDD" w14:textId="77777777" w:rsidR="000C4606" w:rsidRPr="0036126E" w:rsidRDefault="000C4606" w:rsidP="000C4606">
            <w:r w:rsidRPr="0036126E">
              <w:rPr>
                <w:rFonts w:cs="v4.2.0"/>
              </w:rPr>
              <w:t xml:space="preserve">The downlink timing is defined as the time when the first path (in time) of the corresponding downlink frame </w:t>
            </w:r>
            <w:r w:rsidRPr="0036126E">
              <w:rPr>
                <w:lang w:eastAsia="zh-CN"/>
              </w:rPr>
              <w:t>used by the UE to determine downlink timing</w:t>
            </w:r>
            <w:r w:rsidRPr="0036126E">
              <w:rPr>
                <w:rFonts w:cs="v4.2.0"/>
              </w:rPr>
              <w:t xml:space="preserve"> is received </w:t>
            </w:r>
            <w:r w:rsidRPr="0036126E">
              <w:t xml:space="preserve">from the reference cell at the UE antenna. </w:t>
            </w:r>
          </w:p>
          <w:p w14:paraId="09685FA2" w14:textId="77777777" w:rsidR="000C4606" w:rsidRPr="0036126E" w:rsidRDefault="000C4606" w:rsidP="000C4606">
            <w:pPr>
              <w:rPr>
                <w:rFonts w:cs="v4.2.0"/>
              </w:rPr>
            </w:pPr>
            <w:r w:rsidRPr="0036126E">
              <w:rPr>
                <w:rFonts w:cs="v4.2.0"/>
                <w:i/>
              </w:rPr>
              <w:t>N</w:t>
            </w:r>
            <w:r w:rsidRPr="0036126E">
              <w:rPr>
                <w:rFonts w:cs="v4.2.0"/>
                <w:vertAlign w:val="subscript"/>
              </w:rPr>
              <w:t>TA</w:t>
            </w:r>
            <w:r w:rsidRPr="0036126E">
              <w:rPr>
                <w:rFonts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36126E">
              <w:t xml:space="preserve"> (in </w:t>
            </w:r>
            <w:r w:rsidRPr="0036126E">
              <w:rPr>
                <w:i/>
              </w:rPr>
              <w:t>T</w:t>
            </w:r>
            <w:r w:rsidRPr="0036126E">
              <w:rPr>
                <w:vertAlign w:val="subscript"/>
              </w:rPr>
              <w:t>c</w:t>
            </w:r>
            <w:r w:rsidRPr="0036126E">
              <w:t xml:space="preserve"> units) </w:t>
            </w:r>
            <w:r w:rsidRPr="0036126E">
              <w:rPr>
                <w:rFonts w:cs="v4.2.0"/>
              </w:rPr>
              <w:t xml:space="preserve">for other channels is the difference between UE transmission timing and the downlink timing immediately after when the last timing advance in clause 7.3 was applied. or after the last update in </w:t>
            </w:r>
            <m:oMath>
              <m:sSubSup>
                <m:sSubSupPr>
                  <m:ctrlPr>
                    <w:rPr>
                      <w:rFonts w:ascii="Cambria Math" w:hAnsi="Cambria Math" w:cs="v4.2.0"/>
                      <w:i/>
                    </w:rPr>
                  </m:ctrlPr>
                </m:sSubSupPr>
                <m:e>
                  <m:r>
                    <w:rPr>
                      <w:rFonts w:ascii="Cambria Math" w:hAnsi="Cambria Math" w:cs="v4.2.0"/>
                    </w:rPr>
                    <m:t>N</m:t>
                  </m:r>
                </m:e>
                <m:sub>
                  <m:r>
                    <m:rPr>
                      <m:sty m:val="p"/>
                    </m:rPr>
                    <w:rPr>
                      <w:rFonts w:ascii="Cambria Math" w:hAnsi="Cambria Math" w:cs="v4.2.0"/>
                    </w:rPr>
                    <m:t>TA,adj</m:t>
                  </m:r>
                </m:sub>
                <m:sup>
                  <m:r>
                    <m:rPr>
                      <m:sty m:val="p"/>
                    </m:rPr>
                    <w:rPr>
                      <w:rFonts w:ascii="Cambria Math" w:hAnsi="Cambria Math" w:cs="v4.2.0"/>
                    </w:rPr>
                    <m:t>common</m:t>
                  </m:r>
                </m:sup>
              </m:sSubSup>
            </m:oMath>
            <w:r w:rsidRPr="0036126E">
              <w:rPr>
                <w:rFonts w:cs="v4.2.0"/>
              </w:rPr>
              <w:t xml:space="preserve">  or </w:t>
            </w:r>
            <m:oMath>
              <m:sSubSup>
                <m:sSubSupPr>
                  <m:ctrlPr>
                    <w:rPr>
                      <w:rFonts w:ascii="Cambria Math" w:hAnsi="Cambria Math" w:cs="v4.2.0"/>
                      <w:i/>
                    </w:rPr>
                  </m:ctrlPr>
                </m:sSubSupPr>
                <m:e>
                  <m:r>
                    <w:rPr>
                      <w:rFonts w:ascii="Cambria Math" w:hAnsi="Cambria Math" w:cs="v4.2.0"/>
                    </w:rPr>
                    <m:t>N</m:t>
                  </m:r>
                </m:e>
                <m:sub>
                  <m:r>
                    <m:rPr>
                      <m:sty m:val="p"/>
                    </m:rPr>
                    <w:rPr>
                      <w:rFonts w:ascii="Cambria Math" w:hAnsi="Cambria Math" w:cs="v4.2.0"/>
                    </w:rPr>
                    <m:t>TA,adj</m:t>
                  </m:r>
                </m:sub>
                <m:sup>
                  <m:r>
                    <m:rPr>
                      <m:sty m:val="p"/>
                    </m:rPr>
                    <w:rPr>
                      <w:rFonts w:ascii="Cambria Math" w:hAnsi="Cambria Math" w:cs="v4.2.0"/>
                    </w:rPr>
                    <m:t>UE</m:t>
                  </m:r>
                </m:sup>
              </m:sSubSup>
            </m:oMath>
            <w:r w:rsidRPr="0036126E">
              <w:rPr>
                <w:rFonts w:cs="v4.2.0"/>
              </w:rPr>
              <w:t>.</w:t>
            </w:r>
          </w:p>
          <w:p w14:paraId="0429790F" w14:textId="77777777" w:rsidR="000C4606" w:rsidRPr="0036126E" w:rsidRDefault="000C4606" w:rsidP="000C4606">
            <w:pPr>
              <w:rPr>
                <w:rFonts w:cs="v4.2.0"/>
              </w:rPr>
            </w:pPr>
            <w:r w:rsidRPr="0036126E">
              <w:rPr>
                <w:rFonts w:cs="v4.2.0"/>
              </w:rPr>
              <w:t xml:space="preserve">The value of </w:t>
            </w:r>
            <w:r w:rsidRPr="0036126E">
              <w:rPr>
                <w:rFonts w:cs="v4.2.0"/>
                <w:i/>
              </w:rPr>
              <w:t>N</w:t>
            </w:r>
            <w:r w:rsidRPr="0036126E">
              <w:rPr>
                <w:rFonts w:cs="v4.2.0"/>
                <w:vertAlign w:val="subscript"/>
              </w:rPr>
              <w:t>TA-offset</w:t>
            </w:r>
            <w:r w:rsidRPr="0036126E">
              <w:rPr>
                <w:rFonts w:cs="v4.2.0"/>
              </w:rPr>
              <w:t xml:space="preserve"> </w:t>
            </w:r>
            <w:r w:rsidRPr="0036126E">
              <w:t xml:space="preserve">depends on the duplex mode of the cell in which the uplink transmission takes place and the frequency range (FR). </w:t>
            </w:r>
            <w:r w:rsidRPr="0036126E">
              <w:rPr>
                <w:rFonts w:cs="v4.2.0"/>
                <w:i/>
              </w:rPr>
              <w:t>N</w:t>
            </w:r>
            <w:r w:rsidRPr="0036126E">
              <w:rPr>
                <w:rFonts w:cs="v4.2.0"/>
                <w:vertAlign w:val="subscript"/>
              </w:rPr>
              <w:t>TA-offset</w:t>
            </w:r>
            <w:r w:rsidRPr="0036126E">
              <w:t xml:space="preserve"> is defined in </w:t>
            </w:r>
            <w:r w:rsidRPr="0036126E">
              <w:rPr>
                <w:rFonts w:cs="v4.2.0"/>
              </w:rPr>
              <w:t>Table 7.1.2-2.</w:t>
            </w:r>
          </w:p>
          <w:p w14:paraId="4615F88F" w14:textId="77777777" w:rsidR="000C4606" w:rsidRPr="0036126E" w:rsidRDefault="00974DDC" w:rsidP="000C4606">
            <w:pPr>
              <w:rPr>
                <w:rFonts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0C4606" w:rsidRPr="0036126E">
              <w:rPr>
                <w:rFonts w:cs="v4.2.0"/>
                <w:lang w:eastAsia="zh-CN"/>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0C4606" w:rsidRPr="0036126E">
              <w:rPr>
                <w:rFonts w:cs="v4.2.0"/>
                <w:lang w:eastAsia="zh-CN"/>
              </w:rPr>
              <w:t xml:space="preserve"> are as defined in TS38.211 [6].</w:t>
            </w:r>
          </w:p>
          <w:p w14:paraId="53ED640F" w14:textId="77777777" w:rsidR="000C4606" w:rsidRPr="0036126E" w:rsidRDefault="000C4606" w:rsidP="000C4606">
            <w:pPr>
              <w:rPr>
                <w:lang w:eastAsia="zh-CN"/>
              </w:rPr>
            </w:pPr>
          </w:p>
          <w:p w14:paraId="552472AF" w14:textId="77777777" w:rsidR="000C4606" w:rsidRPr="0036126E" w:rsidRDefault="000C4606" w:rsidP="000C4606">
            <w:pPr>
              <w:pStyle w:val="TH"/>
            </w:pPr>
            <w:bookmarkStart w:id="2" w:name="_Hlk125637924"/>
            <w:r w:rsidRPr="0036126E">
              <w:t>Table 7.1C.2-1: T</w:t>
            </w:r>
            <w:r w:rsidRPr="0036126E">
              <w:rPr>
                <w:vertAlign w:val="subscript"/>
              </w:rPr>
              <w:t>e_NTN</w:t>
            </w:r>
            <w:r w:rsidRPr="0036126E">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3"/>
              <w:gridCol w:w="1570"/>
              <w:gridCol w:w="1571"/>
              <w:gridCol w:w="1865"/>
            </w:tblGrid>
            <w:tr w:rsidR="000C4606" w:rsidRPr="0036126E" w14:paraId="4DACB5AB" w14:textId="77777777" w:rsidTr="002D416B">
              <w:trPr>
                <w:cantSplit/>
                <w:jc w:val="center"/>
              </w:trPr>
              <w:tc>
                <w:tcPr>
                  <w:tcW w:w="1033" w:type="pct"/>
                  <w:vAlign w:val="center"/>
                </w:tcPr>
                <w:bookmarkEnd w:id="2"/>
                <w:p w14:paraId="7250783E" w14:textId="77777777" w:rsidR="000C4606" w:rsidRPr="0036126E" w:rsidRDefault="000C4606" w:rsidP="000C4606">
                  <w:pPr>
                    <w:pStyle w:val="TAH"/>
                  </w:pPr>
                  <w:r w:rsidRPr="0036126E">
                    <w:t>Frequency Range</w:t>
                  </w:r>
                </w:p>
              </w:tc>
              <w:tc>
                <w:tcPr>
                  <w:tcW w:w="1244" w:type="pct"/>
                  <w:vAlign w:val="center"/>
                </w:tcPr>
                <w:p w14:paraId="1421C61B" w14:textId="77777777" w:rsidR="000C4606" w:rsidRPr="0036126E" w:rsidRDefault="000C4606" w:rsidP="000C4606">
                  <w:pPr>
                    <w:pStyle w:val="TAH"/>
                  </w:pPr>
                  <w:r w:rsidRPr="0036126E">
                    <w:t>SCS of SSB signals (kHz)</w:t>
                  </w:r>
                </w:p>
              </w:tc>
              <w:tc>
                <w:tcPr>
                  <w:tcW w:w="1245" w:type="pct"/>
                  <w:vAlign w:val="center"/>
                </w:tcPr>
                <w:p w14:paraId="6EB9BCB8" w14:textId="77777777" w:rsidR="000C4606" w:rsidRPr="0036126E" w:rsidRDefault="000C4606" w:rsidP="000C4606">
                  <w:pPr>
                    <w:pStyle w:val="TAH"/>
                  </w:pPr>
                  <w:r w:rsidRPr="0036126E">
                    <w:t>SCS of uplink signals (kHz)</w:t>
                  </w:r>
                </w:p>
              </w:tc>
              <w:tc>
                <w:tcPr>
                  <w:tcW w:w="1478" w:type="pct"/>
                  <w:vAlign w:val="center"/>
                </w:tcPr>
                <w:p w14:paraId="6689C08C" w14:textId="77777777" w:rsidR="000C4606" w:rsidRPr="0036126E" w:rsidRDefault="000C4606" w:rsidP="000C4606">
                  <w:pPr>
                    <w:pStyle w:val="TAH"/>
                  </w:pPr>
                  <w:r w:rsidRPr="0036126E">
                    <w:t>T</w:t>
                  </w:r>
                  <w:r w:rsidRPr="0036126E">
                    <w:rPr>
                      <w:vertAlign w:val="subscript"/>
                    </w:rPr>
                    <w:t>e_NTN</w:t>
                  </w:r>
                </w:p>
              </w:tc>
            </w:tr>
            <w:tr w:rsidR="000C4606" w:rsidRPr="0036126E" w14:paraId="66087B71" w14:textId="77777777" w:rsidTr="002D416B">
              <w:trPr>
                <w:cantSplit/>
                <w:jc w:val="center"/>
              </w:trPr>
              <w:tc>
                <w:tcPr>
                  <w:tcW w:w="1033" w:type="pct"/>
                  <w:tcBorders>
                    <w:bottom w:val="nil"/>
                  </w:tcBorders>
                  <w:vAlign w:val="center"/>
                </w:tcPr>
                <w:p w14:paraId="75C22FCB" w14:textId="77777777" w:rsidR="000C4606" w:rsidRPr="0036126E" w:rsidRDefault="000C4606" w:rsidP="000C4606">
                  <w:pPr>
                    <w:pStyle w:val="TAC"/>
                  </w:pPr>
                  <w:r w:rsidRPr="0036126E">
                    <w:t>1</w:t>
                  </w:r>
                </w:p>
              </w:tc>
              <w:tc>
                <w:tcPr>
                  <w:tcW w:w="1244" w:type="pct"/>
                  <w:tcBorders>
                    <w:bottom w:val="nil"/>
                  </w:tcBorders>
                  <w:vAlign w:val="center"/>
                </w:tcPr>
                <w:p w14:paraId="35B0744F" w14:textId="77777777" w:rsidR="000C4606" w:rsidRPr="0036126E" w:rsidRDefault="000C4606" w:rsidP="000C4606">
                  <w:pPr>
                    <w:pStyle w:val="TAC"/>
                  </w:pPr>
                  <w:r w:rsidRPr="0036126E">
                    <w:t>15</w:t>
                  </w:r>
                </w:p>
              </w:tc>
              <w:tc>
                <w:tcPr>
                  <w:tcW w:w="1245" w:type="pct"/>
                </w:tcPr>
                <w:p w14:paraId="4D6AD463" w14:textId="77777777" w:rsidR="000C4606" w:rsidRPr="0036126E" w:rsidRDefault="000C4606" w:rsidP="000C4606">
                  <w:pPr>
                    <w:pStyle w:val="TAC"/>
                  </w:pPr>
                  <w:r w:rsidRPr="0036126E">
                    <w:t>15</w:t>
                  </w:r>
                </w:p>
              </w:tc>
              <w:tc>
                <w:tcPr>
                  <w:tcW w:w="1478" w:type="pct"/>
                </w:tcPr>
                <w:p w14:paraId="1662C411" w14:textId="77777777" w:rsidR="000C4606" w:rsidRPr="0036126E" w:rsidRDefault="000C4606" w:rsidP="000C4606">
                  <w:pPr>
                    <w:pStyle w:val="TAC"/>
                  </w:pPr>
                  <w:r w:rsidRPr="0036126E">
                    <w:t>29*64*T</w:t>
                  </w:r>
                  <w:r w:rsidRPr="0036126E">
                    <w:rPr>
                      <w:vertAlign w:val="subscript"/>
                    </w:rPr>
                    <w:t>c</w:t>
                  </w:r>
                </w:p>
              </w:tc>
            </w:tr>
            <w:tr w:rsidR="000C4606" w:rsidRPr="0036126E" w14:paraId="627142C5" w14:textId="77777777" w:rsidTr="002D416B">
              <w:trPr>
                <w:cantSplit/>
                <w:jc w:val="center"/>
              </w:trPr>
              <w:tc>
                <w:tcPr>
                  <w:tcW w:w="1033" w:type="pct"/>
                  <w:tcBorders>
                    <w:top w:val="nil"/>
                    <w:bottom w:val="nil"/>
                  </w:tcBorders>
                  <w:vAlign w:val="center"/>
                </w:tcPr>
                <w:p w14:paraId="6E7491E3" w14:textId="77777777" w:rsidR="000C4606" w:rsidRPr="0036126E" w:rsidRDefault="000C4606" w:rsidP="000C4606">
                  <w:pPr>
                    <w:pStyle w:val="TAC"/>
                  </w:pPr>
                </w:p>
              </w:tc>
              <w:tc>
                <w:tcPr>
                  <w:tcW w:w="1244" w:type="pct"/>
                  <w:tcBorders>
                    <w:top w:val="nil"/>
                    <w:bottom w:val="nil"/>
                  </w:tcBorders>
                  <w:vAlign w:val="center"/>
                </w:tcPr>
                <w:p w14:paraId="090DAAA1" w14:textId="77777777" w:rsidR="000C4606" w:rsidRPr="0036126E" w:rsidRDefault="000C4606" w:rsidP="000C4606">
                  <w:pPr>
                    <w:pStyle w:val="TAC"/>
                  </w:pPr>
                </w:p>
              </w:tc>
              <w:tc>
                <w:tcPr>
                  <w:tcW w:w="1245" w:type="pct"/>
                </w:tcPr>
                <w:p w14:paraId="6C578B06" w14:textId="77777777" w:rsidR="000C4606" w:rsidRPr="0036126E" w:rsidRDefault="000C4606" w:rsidP="000C4606">
                  <w:pPr>
                    <w:pStyle w:val="TAC"/>
                  </w:pPr>
                  <w:r w:rsidRPr="0036126E">
                    <w:t>30</w:t>
                  </w:r>
                </w:p>
              </w:tc>
              <w:tc>
                <w:tcPr>
                  <w:tcW w:w="1478" w:type="pct"/>
                </w:tcPr>
                <w:p w14:paraId="757D4948" w14:textId="77777777" w:rsidR="000C4606" w:rsidRPr="0036126E" w:rsidRDefault="000C4606" w:rsidP="000C4606">
                  <w:pPr>
                    <w:pStyle w:val="TAC"/>
                  </w:pPr>
                  <w:r w:rsidRPr="0036126E">
                    <w:t>24*64*T</w:t>
                  </w:r>
                  <w:r w:rsidRPr="0036126E">
                    <w:rPr>
                      <w:vertAlign w:val="subscript"/>
                    </w:rPr>
                    <w:t>c</w:t>
                  </w:r>
                </w:p>
              </w:tc>
            </w:tr>
            <w:tr w:rsidR="000C4606" w:rsidRPr="0036126E" w14:paraId="0699CC23" w14:textId="77777777" w:rsidTr="002D416B">
              <w:trPr>
                <w:cantSplit/>
                <w:jc w:val="center"/>
              </w:trPr>
              <w:tc>
                <w:tcPr>
                  <w:tcW w:w="1033" w:type="pct"/>
                  <w:tcBorders>
                    <w:top w:val="nil"/>
                    <w:bottom w:val="nil"/>
                  </w:tcBorders>
                  <w:vAlign w:val="center"/>
                </w:tcPr>
                <w:p w14:paraId="2E1B63E6" w14:textId="77777777" w:rsidR="000C4606" w:rsidRPr="0036126E" w:rsidRDefault="000C4606" w:rsidP="000C4606">
                  <w:pPr>
                    <w:pStyle w:val="TAC"/>
                  </w:pPr>
                </w:p>
              </w:tc>
              <w:tc>
                <w:tcPr>
                  <w:tcW w:w="1244" w:type="pct"/>
                  <w:tcBorders>
                    <w:top w:val="nil"/>
                  </w:tcBorders>
                  <w:vAlign w:val="center"/>
                </w:tcPr>
                <w:p w14:paraId="6BD42A58" w14:textId="77777777" w:rsidR="000C4606" w:rsidRPr="0036126E" w:rsidRDefault="000C4606" w:rsidP="000C4606">
                  <w:pPr>
                    <w:pStyle w:val="TAC"/>
                  </w:pPr>
                </w:p>
              </w:tc>
              <w:tc>
                <w:tcPr>
                  <w:tcW w:w="1245" w:type="pct"/>
                </w:tcPr>
                <w:p w14:paraId="45697039" w14:textId="77777777" w:rsidR="000C4606" w:rsidRPr="0036126E" w:rsidRDefault="000C4606" w:rsidP="000C4606">
                  <w:pPr>
                    <w:pStyle w:val="TAC"/>
                  </w:pPr>
                  <w:r w:rsidRPr="0036126E">
                    <w:t>60</w:t>
                  </w:r>
                </w:p>
              </w:tc>
              <w:tc>
                <w:tcPr>
                  <w:tcW w:w="1478" w:type="pct"/>
                </w:tcPr>
                <w:p w14:paraId="79031717" w14:textId="77777777" w:rsidR="000C4606" w:rsidRPr="0036126E" w:rsidRDefault="000C4606" w:rsidP="000C4606">
                  <w:pPr>
                    <w:pStyle w:val="TAC"/>
                  </w:pPr>
                  <w:r w:rsidRPr="0036126E">
                    <w:t>N/A</w:t>
                  </w:r>
                </w:p>
              </w:tc>
            </w:tr>
            <w:tr w:rsidR="000C4606" w:rsidRPr="0036126E" w14:paraId="134F4F2D" w14:textId="77777777" w:rsidTr="002D416B">
              <w:trPr>
                <w:cantSplit/>
                <w:jc w:val="center"/>
              </w:trPr>
              <w:tc>
                <w:tcPr>
                  <w:tcW w:w="1033" w:type="pct"/>
                  <w:tcBorders>
                    <w:top w:val="nil"/>
                    <w:bottom w:val="nil"/>
                  </w:tcBorders>
                  <w:vAlign w:val="center"/>
                </w:tcPr>
                <w:p w14:paraId="55391B14" w14:textId="77777777" w:rsidR="000C4606" w:rsidRPr="0036126E" w:rsidRDefault="000C4606" w:rsidP="000C4606">
                  <w:pPr>
                    <w:pStyle w:val="TAC"/>
                  </w:pPr>
                </w:p>
              </w:tc>
              <w:tc>
                <w:tcPr>
                  <w:tcW w:w="1244" w:type="pct"/>
                  <w:tcBorders>
                    <w:bottom w:val="nil"/>
                  </w:tcBorders>
                  <w:vAlign w:val="center"/>
                </w:tcPr>
                <w:p w14:paraId="0AD0A93B" w14:textId="77777777" w:rsidR="000C4606" w:rsidRPr="0036126E" w:rsidRDefault="000C4606" w:rsidP="000C4606">
                  <w:pPr>
                    <w:pStyle w:val="TAC"/>
                  </w:pPr>
                  <w:r w:rsidRPr="0036126E">
                    <w:t>30</w:t>
                  </w:r>
                </w:p>
              </w:tc>
              <w:tc>
                <w:tcPr>
                  <w:tcW w:w="1245" w:type="pct"/>
                </w:tcPr>
                <w:p w14:paraId="01F9038B" w14:textId="77777777" w:rsidR="000C4606" w:rsidRPr="0036126E" w:rsidRDefault="000C4606" w:rsidP="000C4606">
                  <w:pPr>
                    <w:pStyle w:val="TAC"/>
                  </w:pPr>
                  <w:r w:rsidRPr="0036126E">
                    <w:t>15</w:t>
                  </w:r>
                </w:p>
              </w:tc>
              <w:tc>
                <w:tcPr>
                  <w:tcW w:w="1478" w:type="pct"/>
                </w:tcPr>
                <w:p w14:paraId="4909AD6F" w14:textId="77777777" w:rsidR="000C4606" w:rsidRPr="0036126E" w:rsidRDefault="000C4606" w:rsidP="000C4606">
                  <w:pPr>
                    <w:pStyle w:val="TAC"/>
                  </w:pPr>
                  <w:r w:rsidRPr="0036126E">
                    <w:t>24*64*T</w:t>
                  </w:r>
                  <w:r w:rsidRPr="0036126E">
                    <w:rPr>
                      <w:vertAlign w:val="subscript"/>
                    </w:rPr>
                    <w:t>c</w:t>
                  </w:r>
                </w:p>
              </w:tc>
            </w:tr>
            <w:tr w:rsidR="000C4606" w:rsidRPr="0036126E" w14:paraId="5FD4E286" w14:textId="77777777" w:rsidTr="002D416B">
              <w:trPr>
                <w:cantSplit/>
                <w:jc w:val="center"/>
              </w:trPr>
              <w:tc>
                <w:tcPr>
                  <w:tcW w:w="1033" w:type="pct"/>
                  <w:tcBorders>
                    <w:top w:val="nil"/>
                    <w:bottom w:val="nil"/>
                  </w:tcBorders>
                  <w:vAlign w:val="center"/>
                </w:tcPr>
                <w:p w14:paraId="649D1F47" w14:textId="77777777" w:rsidR="000C4606" w:rsidRPr="0036126E" w:rsidRDefault="000C4606" w:rsidP="000C4606">
                  <w:pPr>
                    <w:pStyle w:val="TAC"/>
                  </w:pPr>
                </w:p>
              </w:tc>
              <w:tc>
                <w:tcPr>
                  <w:tcW w:w="1244" w:type="pct"/>
                  <w:tcBorders>
                    <w:top w:val="nil"/>
                    <w:bottom w:val="nil"/>
                  </w:tcBorders>
                  <w:vAlign w:val="center"/>
                </w:tcPr>
                <w:p w14:paraId="7AC5CDE4" w14:textId="77777777" w:rsidR="000C4606" w:rsidRPr="0036126E" w:rsidRDefault="000C4606" w:rsidP="000C4606">
                  <w:pPr>
                    <w:pStyle w:val="TAC"/>
                  </w:pPr>
                </w:p>
              </w:tc>
              <w:tc>
                <w:tcPr>
                  <w:tcW w:w="1245" w:type="pct"/>
                </w:tcPr>
                <w:p w14:paraId="1178A1A3" w14:textId="77777777" w:rsidR="000C4606" w:rsidRPr="0036126E" w:rsidRDefault="000C4606" w:rsidP="000C4606">
                  <w:pPr>
                    <w:pStyle w:val="TAC"/>
                  </w:pPr>
                  <w:r w:rsidRPr="0036126E">
                    <w:t>30</w:t>
                  </w:r>
                </w:p>
              </w:tc>
              <w:tc>
                <w:tcPr>
                  <w:tcW w:w="1478" w:type="pct"/>
                </w:tcPr>
                <w:p w14:paraId="5BDD9CCA" w14:textId="77777777" w:rsidR="000C4606" w:rsidRPr="0036126E" w:rsidRDefault="000C4606" w:rsidP="000C4606">
                  <w:pPr>
                    <w:pStyle w:val="TAC"/>
                  </w:pPr>
                  <w:r w:rsidRPr="0036126E">
                    <w:t>22*64*T</w:t>
                  </w:r>
                  <w:r w:rsidRPr="0036126E">
                    <w:rPr>
                      <w:vertAlign w:val="subscript"/>
                    </w:rPr>
                    <w:t>c</w:t>
                  </w:r>
                </w:p>
              </w:tc>
            </w:tr>
            <w:tr w:rsidR="000C4606" w:rsidRPr="0036126E" w14:paraId="68933CAD" w14:textId="77777777" w:rsidTr="002D416B">
              <w:trPr>
                <w:cantSplit/>
                <w:jc w:val="center"/>
              </w:trPr>
              <w:tc>
                <w:tcPr>
                  <w:tcW w:w="1033" w:type="pct"/>
                  <w:tcBorders>
                    <w:top w:val="nil"/>
                    <w:bottom w:val="single" w:sz="4" w:space="0" w:color="auto"/>
                  </w:tcBorders>
                  <w:vAlign w:val="center"/>
                </w:tcPr>
                <w:p w14:paraId="0503132A" w14:textId="77777777" w:rsidR="000C4606" w:rsidRPr="0036126E" w:rsidRDefault="000C4606" w:rsidP="000C4606">
                  <w:pPr>
                    <w:pStyle w:val="TAC"/>
                  </w:pPr>
                </w:p>
              </w:tc>
              <w:tc>
                <w:tcPr>
                  <w:tcW w:w="1244" w:type="pct"/>
                  <w:tcBorders>
                    <w:top w:val="nil"/>
                    <w:bottom w:val="single" w:sz="4" w:space="0" w:color="auto"/>
                  </w:tcBorders>
                  <w:vAlign w:val="center"/>
                </w:tcPr>
                <w:p w14:paraId="6202D59F" w14:textId="77777777" w:rsidR="000C4606" w:rsidRPr="0036126E" w:rsidRDefault="000C4606" w:rsidP="000C4606">
                  <w:pPr>
                    <w:pStyle w:val="TAC"/>
                  </w:pPr>
                </w:p>
              </w:tc>
              <w:tc>
                <w:tcPr>
                  <w:tcW w:w="1245" w:type="pct"/>
                </w:tcPr>
                <w:p w14:paraId="21CA2AC7" w14:textId="77777777" w:rsidR="000C4606" w:rsidRPr="0036126E" w:rsidRDefault="000C4606" w:rsidP="000C4606">
                  <w:pPr>
                    <w:pStyle w:val="TAC"/>
                  </w:pPr>
                  <w:r w:rsidRPr="0036126E">
                    <w:t>60</w:t>
                  </w:r>
                </w:p>
              </w:tc>
              <w:tc>
                <w:tcPr>
                  <w:tcW w:w="1478" w:type="pct"/>
                </w:tcPr>
                <w:p w14:paraId="63D7CAFD" w14:textId="77777777" w:rsidR="000C4606" w:rsidRPr="0036126E" w:rsidRDefault="000C4606" w:rsidP="000C4606">
                  <w:pPr>
                    <w:pStyle w:val="TAC"/>
                  </w:pPr>
                  <w:r w:rsidRPr="0036126E">
                    <w:t>N/A</w:t>
                  </w:r>
                </w:p>
              </w:tc>
            </w:tr>
            <w:tr w:rsidR="000C4606" w:rsidRPr="0036126E" w14:paraId="4EA6832B" w14:textId="77777777" w:rsidTr="002D416B">
              <w:trPr>
                <w:cantSplit/>
                <w:jc w:val="center"/>
              </w:trPr>
              <w:tc>
                <w:tcPr>
                  <w:tcW w:w="5000" w:type="pct"/>
                  <w:gridSpan w:val="4"/>
                </w:tcPr>
                <w:p w14:paraId="738BA0D8" w14:textId="77777777" w:rsidR="000C4606" w:rsidRPr="0036126E" w:rsidRDefault="000C4606" w:rsidP="000C4606">
                  <w:pPr>
                    <w:pStyle w:val="TAN"/>
                  </w:pPr>
                  <w:r w:rsidRPr="0036126E">
                    <w:rPr>
                      <w:rFonts w:cs="Arial"/>
                    </w:rPr>
                    <w:t>Note</w:t>
                  </w:r>
                  <w:r w:rsidRPr="0036126E">
                    <w:t xml:space="preserve"> 1:</w:t>
                  </w:r>
                  <w:r w:rsidRPr="0036126E">
                    <w:tab/>
                    <w:t>T</w:t>
                  </w:r>
                  <w:r w:rsidRPr="0036126E">
                    <w:rPr>
                      <w:vertAlign w:val="subscript"/>
                    </w:rPr>
                    <w:t>c</w:t>
                  </w:r>
                  <w:r w:rsidRPr="0036126E">
                    <w:t xml:space="preserve"> is the basic timing unit defined in TS 38.211 [6]</w:t>
                  </w:r>
                </w:p>
              </w:tc>
            </w:tr>
          </w:tbl>
          <w:p w14:paraId="6502D678" w14:textId="77777777" w:rsidR="000C4606" w:rsidRPr="0036126E" w:rsidRDefault="000C4606" w:rsidP="000C4606">
            <w:pPr>
              <w:rPr>
                <w:snapToGrid w:val="0"/>
              </w:rPr>
            </w:pPr>
          </w:p>
          <w:p w14:paraId="38EAAF3B" w14:textId="77777777" w:rsidR="000C4606" w:rsidRPr="0036126E" w:rsidRDefault="000C4606" w:rsidP="000C4606">
            <w:pPr>
              <w:rPr>
                <w:rFonts w:cs="v4.2.0"/>
              </w:rPr>
            </w:pPr>
            <w:r w:rsidRPr="0036126E">
              <w:rPr>
                <w:lang w:eastAsia="ko-KR"/>
              </w:rPr>
              <w:t xml:space="preserve">When it is not the first transmission in a DRX </w:t>
            </w:r>
            <w:r w:rsidRPr="0036126E">
              <w:rPr>
                <w:lang w:eastAsia="zh-CN"/>
              </w:rPr>
              <w:t xml:space="preserve">cycle </w:t>
            </w:r>
            <w:r w:rsidRPr="0036126E">
              <w:rPr>
                <w:lang w:eastAsia="ko-KR"/>
              </w:rPr>
              <w:t>or there is no DRX</w:t>
            </w:r>
            <w:r w:rsidRPr="0036126E">
              <w:rPr>
                <w:lang w:eastAsia="zh-CN"/>
              </w:rPr>
              <w:t xml:space="preserve"> cycle</w:t>
            </w:r>
            <w:r w:rsidRPr="0036126E">
              <w:rPr>
                <w:lang w:eastAsia="ko-KR"/>
              </w:rPr>
              <w:t xml:space="preserve">, and when it is the transmission for PUCCH, PUSCH and SRS transmission, </w:t>
            </w:r>
            <w:r w:rsidRPr="0036126E">
              <w:rPr>
                <w:rFonts w:cs="v4.2.0"/>
              </w:rPr>
              <w:t xml:space="preserve">the UE shall be capable of changing the transmission timing according to the received </w:t>
            </w:r>
            <w:r w:rsidRPr="0036126E">
              <w:rPr>
                <w:rFonts w:cs="v4.2.0"/>
              </w:rPr>
              <w:lastRenderedPageBreak/>
              <w:t>downlink frame of the reference cell</w:t>
            </w:r>
            <w:r w:rsidRPr="0036126E">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36126E">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36126E">
              <w:t xml:space="preserve">, </w:t>
            </w:r>
            <w:r w:rsidRPr="0036126E">
              <w:rPr>
                <w:lang w:eastAsia="ko-KR"/>
              </w:rPr>
              <w:t>except when the timing advance in clause 7.3C is applied.</w:t>
            </w:r>
          </w:p>
          <w:p w14:paraId="73A4DA76" w14:textId="6D4A03F5" w:rsidR="00227582" w:rsidRPr="0036126E" w:rsidRDefault="00227582" w:rsidP="00000D1A">
            <w:r w:rsidRPr="0036126E">
              <w:t>…</w:t>
            </w:r>
          </w:p>
        </w:tc>
      </w:tr>
    </w:tbl>
    <w:p w14:paraId="33B21512" w14:textId="5ADAFB0B" w:rsidR="00227582" w:rsidRPr="001B7AE9" w:rsidRDefault="000704AB" w:rsidP="00000D1A">
      <w:pPr>
        <w:rPr>
          <w:rFonts w:ascii="Arial" w:hAnsi="Arial" w:cs="Arial"/>
        </w:rPr>
      </w:pPr>
      <w:r w:rsidRPr="0036126E">
        <w:lastRenderedPageBreak/>
        <w:br/>
      </w:r>
      <w:r w:rsidR="000C4C71" w:rsidRPr="001B7AE9">
        <w:rPr>
          <w:rFonts w:ascii="Arial" w:hAnsi="Arial" w:cs="Arial"/>
        </w:rPr>
        <w:t xml:space="preserve">Currently, up to and including </w:t>
      </w:r>
      <w:r w:rsidR="00680308" w:rsidRPr="001B7AE9">
        <w:rPr>
          <w:rFonts w:ascii="Arial" w:hAnsi="Arial" w:cs="Arial"/>
        </w:rPr>
        <w:t>release</w:t>
      </w:r>
      <w:r w:rsidR="000C4C71" w:rsidRPr="001B7AE9">
        <w:rPr>
          <w:rFonts w:ascii="Arial" w:hAnsi="Arial" w:cs="Arial"/>
        </w:rPr>
        <w:t xml:space="preserve"> 17</w:t>
      </w:r>
      <w:r w:rsidR="00923202" w:rsidRPr="001B7AE9">
        <w:rPr>
          <w:rFonts w:ascii="Arial" w:hAnsi="Arial" w:cs="Arial"/>
        </w:rPr>
        <w:t>,</w:t>
      </w:r>
      <w:r w:rsidR="000C4C71" w:rsidRPr="001B7AE9">
        <w:rPr>
          <w:rFonts w:ascii="Arial" w:hAnsi="Arial" w:cs="Arial"/>
        </w:rPr>
        <w:t xml:space="preserve"> </w:t>
      </w:r>
      <w:r w:rsidR="00923202" w:rsidRPr="001B7AE9">
        <w:rPr>
          <w:rFonts w:ascii="Arial" w:hAnsi="Arial" w:cs="Arial"/>
        </w:rPr>
        <w:t>the UE initial transmission timing error, is specified for:</w:t>
      </w:r>
    </w:p>
    <w:p w14:paraId="45EE4992" w14:textId="3F26238E" w:rsidR="00923202" w:rsidRPr="001B7AE9" w:rsidRDefault="00923202" w:rsidP="001B7AE9">
      <w:pPr>
        <w:ind w:left="284"/>
        <w:rPr>
          <w:sz w:val="18"/>
          <w:szCs w:val="18"/>
        </w:rPr>
      </w:pPr>
      <w:r w:rsidRPr="001B7AE9">
        <w:rPr>
          <w:sz w:val="18"/>
          <w:szCs w:val="18"/>
        </w:rPr>
        <w:t>“…when it is the first transmission in a DRX cycle for PUCCH, PUSCH and SRS, or it is the PRACH transmission, or it is the msgA transmission</w:t>
      </w:r>
      <w:r w:rsidR="00D91416">
        <w:rPr>
          <w:sz w:val="18"/>
          <w:szCs w:val="18"/>
        </w:rPr>
        <w:t>”</w:t>
      </w:r>
      <w:r w:rsidRPr="001B7AE9">
        <w:rPr>
          <w:sz w:val="18"/>
          <w:szCs w:val="18"/>
        </w:rPr>
        <w:t>.</w:t>
      </w:r>
    </w:p>
    <w:p w14:paraId="7AA11B4E" w14:textId="6C6CF4DD" w:rsidR="000515E2" w:rsidRPr="00E84488" w:rsidRDefault="000515E2" w:rsidP="000515E2">
      <w:pPr>
        <w:rPr>
          <w:rFonts w:ascii="Arial" w:hAnsi="Arial" w:cs="Arial"/>
        </w:rPr>
      </w:pPr>
      <w:r w:rsidRPr="00E84488">
        <w:rPr>
          <w:rFonts w:ascii="Arial" w:hAnsi="Arial" w:cs="Arial"/>
        </w:rPr>
        <w:t xml:space="preserve">RACH-less handover in NTN is not yet developed in 3GPP and therefore not implemented in TS 38.133. </w:t>
      </w:r>
      <w:r w:rsidR="00BD7763">
        <w:rPr>
          <w:rFonts w:ascii="Arial" w:hAnsi="Arial" w:cs="Arial"/>
        </w:rPr>
        <w:t xml:space="preserve">Only the cases of </w:t>
      </w:r>
      <w:r w:rsidR="00BD7763" w:rsidRPr="00BD7763">
        <w:rPr>
          <w:rFonts w:ascii="Arial" w:hAnsi="Arial" w:cs="Arial"/>
        </w:rPr>
        <w:t>first transmission in a DRX cycle for PUCCH, PUSCH and SRS, PRACH transmission, or msgA transmission</w:t>
      </w:r>
      <w:r w:rsidR="00AF014D">
        <w:rPr>
          <w:rFonts w:ascii="Arial" w:hAnsi="Arial" w:cs="Arial"/>
        </w:rPr>
        <w:t xml:space="preserve"> is currently covered.</w:t>
      </w:r>
      <w:r w:rsidR="00BD7763" w:rsidRPr="00BD7763">
        <w:rPr>
          <w:rFonts w:ascii="Arial" w:hAnsi="Arial" w:cs="Arial"/>
        </w:rPr>
        <w:t xml:space="preserve"> </w:t>
      </w:r>
      <w:r w:rsidRPr="00E84488">
        <w:rPr>
          <w:rFonts w:ascii="Arial" w:hAnsi="Arial" w:cs="Arial"/>
        </w:rPr>
        <w:t>This means that the existing specification does not state anything about UL synchronization requirement for first UL transmission in the target cell for RACH-less handover in NTN.</w:t>
      </w:r>
    </w:p>
    <w:p w14:paraId="65E117D3" w14:textId="69CBDADE" w:rsidR="00251F7C" w:rsidRDefault="00D85538" w:rsidP="00556284">
      <w:pPr>
        <w:rPr>
          <w:rFonts w:ascii="Arial" w:hAnsi="Arial" w:cs="Arial"/>
        </w:rPr>
      </w:pPr>
      <w:r>
        <w:rPr>
          <w:rFonts w:ascii="Arial" w:hAnsi="Arial" w:cs="Arial"/>
        </w:rPr>
        <w:t xml:space="preserve">However, if and when, </w:t>
      </w:r>
      <w:r w:rsidRPr="00E84488">
        <w:rPr>
          <w:rFonts w:ascii="Arial" w:hAnsi="Arial" w:cs="Arial"/>
        </w:rPr>
        <w:t>RACH-less handover in NTN</w:t>
      </w:r>
      <w:r>
        <w:rPr>
          <w:rFonts w:ascii="Arial" w:hAnsi="Arial" w:cs="Arial"/>
        </w:rPr>
        <w:t xml:space="preserve"> is implemented</w:t>
      </w:r>
      <w:r w:rsidR="000A5046">
        <w:rPr>
          <w:rFonts w:ascii="Arial" w:hAnsi="Arial" w:cs="Arial"/>
        </w:rPr>
        <w:t xml:space="preserve"> it is reasonable to assume that</w:t>
      </w:r>
      <w:r w:rsidR="00414E1D">
        <w:rPr>
          <w:rFonts w:ascii="Arial" w:hAnsi="Arial" w:cs="Arial"/>
        </w:rPr>
        <w:t xml:space="preserve"> </w:t>
      </w:r>
      <w:r w:rsidR="009735B5" w:rsidRPr="009735B5">
        <w:rPr>
          <w:rFonts w:ascii="Arial" w:hAnsi="Arial" w:cs="Arial"/>
        </w:rPr>
        <w:t>Table 7.1C.2-1</w:t>
      </w:r>
      <w:r w:rsidR="009735B5">
        <w:rPr>
          <w:rFonts w:ascii="Arial" w:hAnsi="Arial" w:cs="Arial"/>
        </w:rPr>
        <w:t xml:space="preserve">, </w:t>
      </w:r>
      <w:r w:rsidR="009735B5" w:rsidRPr="001B7AE9">
        <w:rPr>
          <w:rFonts w:ascii="Arial" w:hAnsi="Arial" w:cs="Arial"/>
        </w:rPr>
        <w:t>T</w:t>
      </w:r>
      <w:r w:rsidR="009735B5" w:rsidRPr="001B7AE9">
        <w:rPr>
          <w:rFonts w:ascii="Arial" w:hAnsi="Arial" w:cs="Arial"/>
          <w:vertAlign w:val="subscript"/>
        </w:rPr>
        <w:t>e_NTN</w:t>
      </w:r>
      <w:r w:rsidR="009735B5" w:rsidRPr="001B7AE9">
        <w:rPr>
          <w:rFonts w:ascii="Arial" w:hAnsi="Arial" w:cs="Arial"/>
        </w:rPr>
        <w:t>,</w:t>
      </w:r>
      <w:r w:rsidR="009735B5" w:rsidRPr="009735B5">
        <w:rPr>
          <w:rFonts w:ascii="Arial" w:hAnsi="Arial" w:cs="Arial"/>
        </w:rPr>
        <w:t xml:space="preserve"> Timing Error Limit</w:t>
      </w:r>
      <w:r w:rsidR="009735B5">
        <w:rPr>
          <w:rFonts w:ascii="Arial" w:hAnsi="Arial" w:cs="Arial"/>
        </w:rPr>
        <w:t xml:space="preserve">, </w:t>
      </w:r>
      <w:r w:rsidR="00414E1D" w:rsidRPr="00414E1D">
        <w:rPr>
          <w:rFonts w:ascii="Arial" w:hAnsi="Arial" w:cs="Arial"/>
        </w:rPr>
        <w:t>applies to the first UL transmission in the target cell</w:t>
      </w:r>
      <w:r w:rsidR="00FE10BB">
        <w:rPr>
          <w:rFonts w:ascii="Arial" w:hAnsi="Arial" w:cs="Arial"/>
        </w:rPr>
        <w:t xml:space="preserve">, </w:t>
      </w:r>
      <w:r w:rsidR="00014133" w:rsidRPr="00014133">
        <w:rPr>
          <w:rFonts w:ascii="Arial" w:hAnsi="Arial" w:cs="Arial"/>
        </w:rPr>
        <w:t xml:space="preserve">provided </w:t>
      </w:r>
      <w:r w:rsidR="00FE10BB">
        <w:rPr>
          <w:rFonts w:ascii="Arial" w:hAnsi="Arial" w:cs="Arial"/>
        </w:rPr>
        <w:t xml:space="preserve">the preconditions are fulfilled, i.e., </w:t>
      </w:r>
      <w:r w:rsidR="00014133" w:rsidRPr="00014133">
        <w:rPr>
          <w:rFonts w:ascii="Arial" w:hAnsi="Arial" w:cs="Arial"/>
        </w:rPr>
        <w:t>that at least one SSB is available at the UE during the last 160 ms</w:t>
      </w:r>
      <w:r w:rsidR="00FE10BB">
        <w:rPr>
          <w:rFonts w:ascii="Arial" w:hAnsi="Arial" w:cs="Arial"/>
        </w:rPr>
        <w:t xml:space="preserve"> </w:t>
      </w:r>
      <w:r w:rsidR="00014133" w:rsidRPr="00014133">
        <w:rPr>
          <w:rFonts w:ascii="Arial" w:hAnsi="Arial" w:cs="Arial"/>
        </w:rPr>
        <w:t xml:space="preserve">and the UE has a validity time </w:t>
      </w:r>
      <w:r w:rsidR="00014133" w:rsidRPr="00251F7C">
        <w:rPr>
          <w:rFonts w:ascii="Arial" w:hAnsi="Arial" w:cs="Arial"/>
        </w:rPr>
        <w:t xml:space="preserve">running for </w:t>
      </w:r>
      <w:r w:rsidR="00251F7C" w:rsidRPr="001B7AE9">
        <w:rPr>
          <w:rFonts w:ascii="Arial" w:hAnsi="Arial" w:cs="Arial"/>
          <w:i/>
        </w:rPr>
        <w:t>N</w:t>
      </w:r>
      <w:r w:rsidR="00251F7C" w:rsidRPr="001B7AE9">
        <w:rPr>
          <w:rFonts w:ascii="Arial" w:hAnsi="Arial" w:cs="Arial"/>
          <w:vertAlign w:val="subscript"/>
        </w:rPr>
        <w:t>TA,common</w:t>
      </w:r>
      <w:r w:rsidR="00251F7C" w:rsidRPr="001B7AE9">
        <w:rPr>
          <w:rFonts w:ascii="Arial" w:hAnsi="Arial" w:cs="Arial"/>
          <w:i/>
        </w:rPr>
        <w:t xml:space="preserve">  </w:t>
      </w:r>
      <w:r w:rsidR="00251F7C" w:rsidRPr="001B7AE9">
        <w:rPr>
          <w:rFonts w:ascii="Arial" w:hAnsi="Arial" w:cs="Arial"/>
          <w:iCs/>
        </w:rPr>
        <w:t xml:space="preserve">and  </w:t>
      </w:r>
      <w:r w:rsidR="00251F7C" w:rsidRPr="001B7AE9">
        <w:rPr>
          <w:rFonts w:ascii="Arial" w:hAnsi="Arial" w:cs="Arial"/>
          <w:i/>
        </w:rPr>
        <w:t>N</w:t>
      </w:r>
      <w:r w:rsidR="00251F7C" w:rsidRPr="001B7AE9">
        <w:rPr>
          <w:rFonts w:ascii="Arial" w:hAnsi="Arial" w:cs="Arial"/>
          <w:vertAlign w:val="subscript"/>
        </w:rPr>
        <w:t>TA,UE-specific</w:t>
      </w:r>
      <w:r w:rsidR="00014133" w:rsidRPr="00251F7C">
        <w:rPr>
          <w:rFonts w:ascii="Arial" w:hAnsi="Arial" w:cs="Arial"/>
        </w:rPr>
        <w:t>.</w:t>
      </w:r>
      <w:r w:rsidR="00014133" w:rsidRPr="00014133">
        <w:rPr>
          <w:rFonts w:ascii="Arial" w:hAnsi="Arial" w:cs="Arial"/>
        </w:rPr>
        <w:t xml:space="preserve"> </w:t>
      </w:r>
    </w:p>
    <w:p w14:paraId="6CD5B216" w14:textId="5727916B" w:rsidR="004505FE" w:rsidRPr="007B6F6B" w:rsidRDefault="00251F7C" w:rsidP="00556284">
      <w:pPr>
        <w:rPr>
          <w:rFonts w:ascii="Arial" w:hAnsi="Arial" w:cs="Arial"/>
          <w:lang w:eastAsia="zh-CN"/>
        </w:rPr>
      </w:pPr>
      <w:r w:rsidRPr="00251F7C">
        <w:rPr>
          <w:rFonts w:ascii="Arial" w:hAnsi="Arial" w:cs="Arial"/>
          <w:b/>
          <w:bCs/>
          <w:i/>
          <w:iCs/>
          <w:lang w:eastAsia="zh-CN"/>
        </w:rPr>
        <w:t xml:space="preserve">Proposal </w:t>
      </w:r>
      <w:r w:rsidR="001F0001">
        <w:rPr>
          <w:rFonts w:ascii="Arial" w:hAnsi="Arial" w:cs="Arial"/>
          <w:b/>
          <w:bCs/>
          <w:i/>
          <w:iCs/>
          <w:lang w:eastAsia="zh-CN"/>
        </w:rPr>
        <w:t>1</w:t>
      </w:r>
      <w:r w:rsidR="003F25F3">
        <w:rPr>
          <w:rFonts w:ascii="Arial" w:hAnsi="Arial" w:cs="Arial"/>
          <w:b/>
          <w:bCs/>
          <w:i/>
          <w:iCs/>
          <w:lang w:eastAsia="zh-CN"/>
        </w:rPr>
        <w:t>3</w:t>
      </w:r>
      <w:r w:rsidRPr="00251F7C">
        <w:rPr>
          <w:rFonts w:ascii="Arial" w:hAnsi="Arial" w:cs="Arial"/>
          <w:b/>
          <w:bCs/>
          <w:i/>
          <w:iCs/>
          <w:lang w:eastAsia="zh-CN"/>
        </w:rPr>
        <w:t xml:space="preserve">: </w:t>
      </w:r>
      <w:r w:rsidR="00AB67F1">
        <w:rPr>
          <w:rFonts w:ascii="Arial" w:hAnsi="Arial" w:cs="Arial"/>
          <w:b/>
          <w:bCs/>
          <w:i/>
          <w:iCs/>
          <w:lang w:eastAsia="zh-CN"/>
        </w:rPr>
        <w:t xml:space="preserve"> </w:t>
      </w:r>
      <w:r w:rsidR="00AB67F1">
        <w:rPr>
          <w:rFonts w:ascii="Arial" w:hAnsi="Arial" w:cs="Arial" w:hint="eastAsia"/>
          <w:b/>
          <w:bCs/>
          <w:i/>
          <w:iCs/>
          <w:lang w:eastAsia="zh-CN"/>
        </w:rPr>
        <w:t>Regarding</w:t>
      </w:r>
      <w:r w:rsidR="00AB67F1" w:rsidRPr="00CE3649">
        <w:rPr>
          <w:rFonts w:ascii="Arial" w:hAnsi="Arial" w:cs="Arial"/>
          <w:b/>
          <w:bCs/>
          <w:i/>
          <w:iCs/>
          <w:lang w:eastAsia="zh-CN"/>
        </w:rPr>
        <w:t xml:space="preserve"> </w:t>
      </w:r>
      <w:r w:rsidR="00CE3649" w:rsidRPr="00CE3649">
        <w:rPr>
          <w:rFonts w:ascii="Arial" w:hAnsi="Arial" w:cs="Arial"/>
          <w:b/>
          <w:bCs/>
          <w:i/>
          <w:iCs/>
          <w:lang w:eastAsia="zh-CN"/>
        </w:rPr>
        <w:t>LS</w:t>
      </w:r>
      <w:r w:rsidR="00CE3649">
        <w:t xml:space="preserve"> </w:t>
      </w:r>
      <w:r w:rsidR="00AB67F1" w:rsidRPr="00AB67F1">
        <w:rPr>
          <w:rFonts w:ascii="Arial" w:hAnsi="Arial" w:cs="Arial"/>
          <w:b/>
          <w:bCs/>
          <w:i/>
          <w:iCs/>
          <w:lang w:eastAsia="zh-CN"/>
        </w:rPr>
        <w:t>R1-2213001,</w:t>
      </w:r>
      <w:r w:rsidR="00AB67F1">
        <w:t xml:space="preserve"> </w:t>
      </w:r>
      <w:r w:rsidRPr="001B7AE9">
        <w:rPr>
          <w:rFonts w:ascii="Arial" w:hAnsi="Arial" w:cs="Arial"/>
          <w:b/>
          <w:bCs/>
        </w:rPr>
        <w:t>Table 7.1C.2-1, T</w:t>
      </w:r>
      <w:r w:rsidRPr="001B7AE9">
        <w:rPr>
          <w:rFonts w:ascii="Arial" w:hAnsi="Arial" w:cs="Arial"/>
          <w:b/>
          <w:bCs/>
          <w:vertAlign w:val="subscript"/>
        </w:rPr>
        <w:t>e_NTN</w:t>
      </w:r>
      <w:r w:rsidRPr="001B7AE9">
        <w:rPr>
          <w:rFonts w:ascii="Arial" w:hAnsi="Arial" w:cs="Arial"/>
          <w:b/>
          <w:bCs/>
        </w:rPr>
        <w:t>, Timing Error Limit, applies to the first UL transmission in the target cell, also for RACH-less handover, provided the preconditions are fulfilled, i.e., that at least one SSB is</w:t>
      </w:r>
      <w:r w:rsidR="00C07115">
        <w:rPr>
          <w:rFonts w:ascii="Arial" w:hAnsi="Arial" w:cs="Arial"/>
          <w:b/>
          <w:bCs/>
        </w:rPr>
        <w:t xml:space="preserve"> </w:t>
      </w:r>
      <w:r w:rsidRPr="001B7AE9">
        <w:rPr>
          <w:rFonts w:ascii="Arial" w:hAnsi="Arial" w:cs="Arial"/>
          <w:b/>
          <w:bCs/>
        </w:rPr>
        <w:t xml:space="preserve">available at the UE during the last 160 ms and the UE has a validity time running for </w:t>
      </w:r>
      <w:r w:rsidRPr="001B7AE9">
        <w:rPr>
          <w:rFonts w:ascii="Arial" w:hAnsi="Arial" w:cs="Arial"/>
          <w:b/>
          <w:bCs/>
          <w:i/>
        </w:rPr>
        <w:t>N</w:t>
      </w:r>
      <w:r w:rsidRPr="001B7AE9">
        <w:rPr>
          <w:rFonts w:ascii="Arial" w:hAnsi="Arial" w:cs="Arial"/>
          <w:b/>
          <w:bCs/>
          <w:vertAlign w:val="subscript"/>
        </w:rPr>
        <w:t>TA,common</w:t>
      </w:r>
      <w:r w:rsidRPr="001B7AE9">
        <w:rPr>
          <w:rFonts w:ascii="Arial" w:hAnsi="Arial" w:cs="Arial"/>
          <w:b/>
          <w:bCs/>
          <w:i/>
        </w:rPr>
        <w:t xml:space="preserve">  </w:t>
      </w:r>
      <w:r w:rsidRPr="001B7AE9">
        <w:rPr>
          <w:rFonts w:ascii="Arial" w:hAnsi="Arial" w:cs="Arial"/>
          <w:b/>
          <w:bCs/>
          <w:iCs/>
        </w:rPr>
        <w:t xml:space="preserve">and  </w:t>
      </w:r>
      <w:r w:rsidRPr="001B7AE9">
        <w:rPr>
          <w:rFonts w:ascii="Arial" w:hAnsi="Arial" w:cs="Arial"/>
          <w:b/>
          <w:bCs/>
          <w:i/>
        </w:rPr>
        <w:t>N</w:t>
      </w:r>
      <w:r w:rsidRPr="001B7AE9">
        <w:rPr>
          <w:rFonts w:ascii="Arial" w:hAnsi="Arial" w:cs="Arial"/>
          <w:b/>
          <w:bCs/>
          <w:vertAlign w:val="subscript"/>
        </w:rPr>
        <w:t>TA,UE-specific</w:t>
      </w:r>
      <w:r w:rsidRPr="001B7AE9">
        <w:rPr>
          <w:rFonts w:ascii="Arial" w:hAnsi="Arial" w:cs="Arial"/>
          <w:b/>
          <w:bCs/>
        </w:rPr>
        <w:t>.</w:t>
      </w:r>
    </w:p>
    <w:bookmarkEnd w:id="0"/>
    <w:bookmarkEnd w:id="1"/>
    <w:p w14:paraId="14007EA6" w14:textId="4C78E645" w:rsidR="00AD3201" w:rsidRDefault="001545B7" w:rsidP="003F12BE">
      <w:pPr>
        <w:pStyle w:val="Heading1"/>
        <w:ind w:right="72"/>
        <w:rPr>
          <w:rFonts w:cs="Arial"/>
          <w:lang w:val="sv-SE"/>
        </w:rPr>
      </w:pPr>
      <w:r w:rsidRPr="006573AF">
        <w:rPr>
          <w:rFonts w:cs="Arial"/>
          <w:lang w:val="sv-SE"/>
        </w:rPr>
        <w:t>Conclusion</w:t>
      </w:r>
    </w:p>
    <w:p w14:paraId="3CC5C88B" w14:textId="781099B8" w:rsidR="00B551CC" w:rsidRDefault="00B551CC" w:rsidP="00B551CC">
      <w:pPr>
        <w:rPr>
          <w:rFonts w:ascii="Arial" w:hAnsi="Arial" w:cs="Arial"/>
          <w:b/>
          <w:bCs/>
          <w:i/>
          <w:iCs/>
          <w:lang w:eastAsia="zh-CN"/>
        </w:rPr>
      </w:pPr>
      <w:r>
        <w:rPr>
          <w:rFonts w:ascii="Arial" w:hAnsi="Arial" w:cs="Arial"/>
          <w:b/>
          <w:bCs/>
          <w:i/>
          <w:iCs/>
          <w:lang w:eastAsia="zh-CN"/>
        </w:rPr>
        <w:t>Observation 1</w:t>
      </w:r>
      <w:r>
        <w:rPr>
          <w:rFonts w:ascii="Arial" w:hAnsi="Arial" w:cs="Arial" w:hint="eastAsia"/>
          <w:b/>
          <w:bCs/>
          <w:i/>
          <w:iCs/>
          <w:lang w:eastAsia="zh-CN"/>
        </w:rPr>
        <w:t>：</w:t>
      </w:r>
      <w:r>
        <w:rPr>
          <w:rFonts w:ascii="Arial" w:hAnsi="Arial" w:cs="Arial" w:hint="eastAsia"/>
          <w:b/>
          <w:bCs/>
          <w:i/>
          <w:iCs/>
          <w:lang w:eastAsia="zh-CN"/>
        </w:rPr>
        <w:t>N</w:t>
      </w:r>
      <w:r>
        <w:rPr>
          <w:rFonts w:ascii="Arial" w:hAnsi="Arial" w:cs="Arial"/>
          <w:b/>
          <w:bCs/>
          <w:i/>
          <w:iCs/>
          <w:lang w:eastAsia="zh-CN"/>
        </w:rPr>
        <w:t>TN-</w:t>
      </w:r>
      <w:r>
        <w:rPr>
          <w:rFonts w:ascii="Arial" w:hAnsi="Arial" w:cs="Arial" w:hint="eastAsia"/>
          <w:b/>
          <w:bCs/>
          <w:i/>
          <w:iCs/>
          <w:lang w:eastAsia="zh-CN"/>
        </w:rPr>
        <w:t>K</w:t>
      </w:r>
      <w:r>
        <w:rPr>
          <w:rFonts w:ascii="Arial" w:hAnsi="Arial" w:cs="Arial"/>
          <w:b/>
          <w:bCs/>
          <w:i/>
          <w:iCs/>
          <w:lang w:eastAsia="zh-CN"/>
        </w:rPr>
        <w:t xml:space="preserve">a frequency band may have different characteristics </w:t>
      </w:r>
      <w:r w:rsidR="00C41AD5">
        <w:rPr>
          <w:rFonts w:ascii="Arial" w:hAnsi="Arial" w:cs="Arial" w:hint="eastAsia"/>
          <w:b/>
          <w:bCs/>
          <w:i/>
          <w:iCs/>
          <w:lang w:eastAsia="zh-CN"/>
        </w:rPr>
        <w:t>than</w:t>
      </w:r>
      <w:r w:rsidR="00C41AD5">
        <w:rPr>
          <w:rFonts w:ascii="Arial" w:hAnsi="Arial" w:cs="Arial"/>
          <w:b/>
          <w:bCs/>
          <w:i/>
          <w:iCs/>
          <w:lang w:eastAsia="zh-CN"/>
        </w:rPr>
        <w:t xml:space="preserve"> </w:t>
      </w:r>
      <w:r>
        <w:rPr>
          <w:rFonts w:ascii="Arial" w:hAnsi="Arial" w:cs="Arial"/>
          <w:b/>
          <w:bCs/>
          <w:i/>
          <w:iCs/>
          <w:lang w:eastAsia="zh-CN"/>
        </w:rPr>
        <w:t>the existing NTN FR1 bands based on the RF session outcome.</w:t>
      </w:r>
    </w:p>
    <w:p w14:paraId="6BAB672B" w14:textId="77777777" w:rsidR="00514DDE" w:rsidRPr="000C23B6" w:rsidRDefault="00514DDE" w:rsidP="00514DDE">
      <w:pPr>
        <w:rPr>
          <w:rFonts w:ascii="Arial" w:hAnsi="Arial" w:cs="Arial"/>
          <w:b/>
          <w:bCs/>
          <w:i/>
          <w:iCs/>
        </w:rPr>
      </w:pPr>
      <w:r w:rsidRPr="000C23B6">
        <w:rPr>
          <w:rFonts w:ascii="Arial" w:hAnsi="Arial" w:cs="Arial"/>
          <w:b/>
          <w:bCs/>
          <w:i/>
          <w:iCs/>
        </w:rPr>
        <w:t xml:space="preserve">Observation </w:t>
      </w:r>
      <w:r>
        <w:rPr>
          <w:rFonts w:ascii="Arial" w:hAnsi="Arial" w:cs="Arial"/>
          <w:b/>
          <w:bCs/>
          <w:i/>
          <w:iCs/>
        </w:rPr>
        <w:t>2</w:t>
      </w:r>
      <w:r w:rsidRPr="000C23B6">
        <w:rPr>
          <w:rFonts w:ascii="Arial" w:hAnsi="Arial" w:cs="Arial"/>
          <w:b/>
          <w:bCs/>
          <w:i/>
          <w:iCs/>
        </w:rPr>
        <w:t>: In release 17 a UE GNSS position accuracy of 50 m was assumed together with a 30 m position error for the satellite. This led to the exclusion of SCS = 60 kHz for FR1.</w:t>
      </w:r>
    </w:p>
    <w:p w14:paraId="7523C9DE" w14:textId="77777777" w:rsidR="00514DDE" w:rsidRDefault="00514DDE" w:rsidP="00514DDE">
      <w:pPr>
        <w:rPr>
          <w:rFonts w:ascii="Arial" w:hAnsi="Arial" w:cs="Arial"/>
          <w:b/>
          <w:bCs/>
          <w:i/>
          <w:iCs/>
        </w:rPr>
      </w:pPr>
      <w:r w:rsidRPr="00B32983">
        <w:rPr>
          <w:rFonts w:ascii="Arial" w:hAnsi="Arial" w:cs="Arial"/>
          <w:b/>
          <w:bCs/>
          <w:i/>
          <w:iCs/>
        </w:rPr>
        <w:t xml:space="preserve">Observation </w:t>
      </w:r>
      <w:r>
        <w:rPr>
          <w:rFonts w:ascii="Arial" w:hAnsi="Arial" w:cs="Arial"/>
          <w:b/>
          <w:bCs/>
          <w:i/>
          <w:iCs/>
        </w:rPr>
        <w:t>3</w:t>
      </w:r>
      <w:r w:rsidRPr="00B32983">
        <w:rPr>
          <w:rFonts w:ascii="Arial" w:hAnsi="Arial" w:cs="Arial"/>
          <w:b/>
          <w:bCs/>
          <w:i/>
          <w:iCs/>
        </w:rPr>
        <w:t>: With current release-17 GNSS position inaccuracies for UE and satellite (50 m and 30 m, respectively), then SCS = 120 kHz would result in zero margin for GNSS error.</w:t>
      </w:r>
    </w:p>
    <w:p w14:paraId="7E24F496" w14:textId="77777777" w:rsidR="00514DDE" w:rsidRPr="00134BEB" w:rsidRDefault="00514DDE" w:rsidP="00514DDE">
      <w:pPr>
        <w:rPr>
          <w:rFonts w:cs="Arial"/>
          <w:b/>
          <w:bCs/>
          <w:i/>
          <w:iCs/>
          <w:lang w:eastAsia="zh-CN"/>
        </w:rPr>
      </w:pPr>
      <w:r w:rsidRPr="00134BEB">
        <w:rPr>
          <w:rFonts w:ascii="Arial" w:hAnsi="Arial" w:cs="Arial"/>
          <w:b/>
          <w:bCs/>
          <w:i/>
          <w:iCs/>
          <w:lang w:eastAsia="zh-CN"/>
        </w:rPr>
        <w:t xml:space="preserve">Observation </w:t>
      </w:r>
      <w:r>
        <w:rPr>
          <w:rFonts w:ascii="Arial" w:hAnsi="Arial" w:cs="Arial"/>
          <w:b/>
          <w:bCs/>
          <w:i/>
          <w:iCs/>
          <w:lang w:eastAsia="zh-CN"/>
        </w:rPr>
        <w:t>4</w:t>
      </w:r>
      <w:r w:rsidRPr="00134BEB">
        <w:rPr>
          <w:rFonts w:ascii="Arial" w:hAnsi="Arial" w:cs="Arial"/>
          <w:b/>
          <w:bCs/>
          <w:i/>
          <w:iCs/>
          <w:lang w:eastAsia="zh-CN"/>
        </w:rPr>
        <w:t xml:space="preserve">: Coverage enhancement has no </w:t>
      </w:r>
      <w:r>
        <w:rPr>
          <w:rFonts w:ascii="Arial" w:hAnsi="Arial" w:cs="Arial"/>
          <w:b/>
          <w:bCs/>
          <w:i/>
          <w:iCs/>
          <w:lang w:eastAsia="zh-CN"/>
        </w:rPr>
        <w:t xml:space="preserve">impact </w:t>
      </w:r>
      <w:r w:rsidRPr="00134BEB">
        <w:rPr>
          <w:rFonts w:ascii="Arial" w:hAnsi="Arial" w:cs="Arial"/>
          <w:b/>
          <w:bCs/>
          <w:i/>
          <w:iCs/>
          <w:lang w:eastAsia="zh-CN"/>
        </w:rPr>
        <w:t>on RRM.</w:t>
      </w:r>
    </w:p>
    <w:p w14:paraId="42D228E9" w14:textId="77777777" w:rsidR="00514DDE" w:rsidRPr="00556E63" w:rsidRDefault="00514DDE" w:rsidP="00514DDE">
      <w:pPr>
        <w:rPr>
          <w:rFonts w:ascii="Arial" w:hAnsi="Arial" w:cs="Arial"/>
          <w:b/>
          <w:bCs/>
          <w:i/>
          <w:iCs/>
          <w:lang w:eastAsia="x-none"/>
        </w:rPr>
      </w:pPr>
      <w:r w:rsidRPr="00556E63">
        <w:rPr>
          <w:rFonts w:ascii="Arial" w:hAnsi="Arial" w:cs="Arial"/>
          <w:b/>
          <w:bCs/>
          <w:i/>
          <w:iCs/>
          <w:lang w:eastAsia="x-none"/>
        </w:rPr>
        <w:t xml:space="preserve">Observation </w:t>
      </w:r>
      <w:r>
        <w:rPr>
          <w:rFonts w:ascii="Arial" w:hAnsi="Arial" w:cs="Arial"/>
          <w:b/>
          <w:bCs/>
          <w:i/>
          <w:iCs/>
          <w:lang w:eastAsia="x-none"/>
        </w:rPr>
        <w:t>5</w:t>
      </w:r>
      <w:r w:rsidRPr="00556E63">
        <w:rPr>
          <w:rFonts w:ascii="Arial" w:hAnsi="Arial" w:cs="Arial"/>
          <w:b/>
          <w:bCs/>
          <w:i/>
          <w:iCs/>
          <w:lang w:eastAsia="x-none"/>
        </w:rPr>
        <w:t>:  Network verified UE positioning in NTN is expected to exploit multiple RTT measurements performed on PRS resource(s) transmitted from the same satellite over different time occasions.</w:t>
      </w:r>
    </w:p>
    <w:p w14:paraId="4E9EF92F" w14:textId="77777777" w:rsidR="00514DDE" w:rsidRDefault="00514DDE" w:rsidP="00514DDE">
      <w:pPr>
        <w:rPr>
          <w:rFonts w:ascii="Arial" w:hAnsi="Arial" w:cs="Arial"/>
          <w:b/>
          <w:bCs/>
          <w:i/>
          <w:iCs/>
          <w:lang w:eastAsia="x-none"/>
        </w:rPr>
      </w:pPr>
      <w:r>
        <w:rPr>
          <w:rFonts w:ascii="Arial" w:hAnsi="Arial" w:cs="Arial"/>
          <w:b/>
          <w:bCs/>
          <w:i/>
          <w:iCs/>
          <w:lang w:eastAsia="zh-CN"/>
        </w:rPr>
        <w:t>Observation 6: Frequently e</w:t>
      </w:r>
      <w:r>
        <w:rPr>
          <w:rFonts w:ascii="Arial" w:hAnsi="Arial" w:cs="Arial" w:hint="eastAsia"/>
          <w:b/>
          <w:bCs/>
          <w:i/>
          <w:iCs/>
          <w:lang w:eastAsia="zh-CN"/>
        </w:rPr>
        <w:t>nc</w:t>
      </w:r>
      <w:r>
        <w:rPr>
          <w:rFonts w:ascii="Arial" w:hAnsi="Arial" w:cs="Arial"/>
          <w:b/>
          <w:bCs/>
          <w:i/>
          <w:iCs/>
          <w:lang w:eastAsia="zh-CN"/>
        </w:rPr>
        <w:t>ountering cell changes in NTN (LEO deployment</w:t>
      </w:r>
      <w:r>
        <w:rPr>
          <w:rFonts w:ascii="Arial" w:hAnsi="Arial" w:cs="Arial" w:hint="eastAsia"/>
          <w:b/>
          <w:bCs/>
          <w:i/>
          <w:iCs/>
          <w:lang w:eastAsia="zh-CN"/>
        </w:rPr>
        <w:t>)</w:t>
      </w:r>
      <w:r>
        <w:rPr>
          <w:rFonts w:ascii="Arial" w:hAnsi="Arial" w:cs="Arial"/>
          <w:b/>
          <w:bCs/>
          <w:i/>
          <w:iCs/>
          <w:lang w:eastAsia="zh-CN"/>
        </w:rPr>
        <w:t xml:space="preserve"> in </w:t>
      </w:r>
      <w:r>
        <w:rPr>
          <w:rFonts w:ascii="Arial" w:hAnsi="Arial" w:cs="Arial"/>
          <w:b/>
          <w:bCs/>
          <w:i/>
          <w:iCs/>
          <w:lang w:eastAsia="x-none"/>
        </w:rPr>
        <w:t>m</w:t>
      </w:r>
      <w:r w:rsidRPr="00556E63">
        <w:rPr>
          <w:rFonts w:ascii="Arial" w:hAnsi="Arial" w:cs="Arial"/>
          <w:b/>
          <w:bCs/>
          <w:i/>
          <w:iCs/>
          <w:lang w:eastAsia="x-none"/>
        </w:rPr>
        <w:t>ulti</w:t>
      </w:r>
      <w:r>
        <w:rPr>
          <w:rFonts w:ascii="Arial" w:hAnsi="Arial" w:cs="Arial"/>
          <w:b/>
          <w:bCs/>
          <w:i/>
          <w:iCs/>
          <w:lang w:eastAsia="x-none"/>
        </w:rPr>
        <w:t>-</w:t>
      </w:r>
      <w:r w:rsidRPr="00556E63">
        <w:rPr>
          <w:rFonts w:ascii="Arial" w:hAnsi="Arial" w:cs="Arial"/>
          <w:b/>
          <w:bCs/>
          <w:i/>
          <w:iCs/>
          <w:lang w:eastAsia="x-none"/>
        </w:rPr>
        <w:t>RTT measurement</w:t>
      </w:r>
      <w:r>
        <w:rPr>
          <w:rFonts w:ascii="Arial" w:hAnsi="Arial" w:cs="Arial"/>
          <w:b/>
          <w:bCs/>
          <w:i/>
          <w:iCs/>
          <w:lang w:eastAsia="zh-CN"/>
        </w:rPr>
        <w:t xml:space="preserve"> procedure isn’t corner case.</w:t>
      </w:r>
    </w:p>
    <w:p w14:paraId="08037754" w14:textId="77777777" w:rsidR="009C5F42" w:rsidRDefault="009C5F42" w:rsidP="00CA729C">
      <w:pPr>
        <w:rPr>
          <w:rFonts w:ascii="Arial" w:hAnsi="Arial" w:cs="Arial"/>
          <w:b/>
          <w:bCs/>
          <w:i/>
          <w:iCs/>
          <w:lang w:eastAsia="zh-CN"/>
        </w:rPr>
      </w:pPr>
    </w:p>
    <w:p w14:paraId="2CC6E411" w14:textId="77777777" w:rsidR="007E03CE" w:rsidRPr="00CC5A1A" w:rsidRDefault="007E03CE" w:rsidP="007E03CE">
      <w:pPr>
        <w:rPr>
          <w:rFonts w:ascii="Arial" w:hAnsi="Arial" w:cs="Arial"/>
          <w:b/>
          <w:bCs/>
          <w:i/>
          <w:iCs/>
          <w:lang w:eastAsia="zh-CN"/>
        </w:rPr>
      </w:pPr>
      <w:r w:rsidRPr="00CC5A1A">
        <w:rPr>
          <w:rFonts w:ascii="Arial" w:hAnsi="Arial" w:cs="Arial"/>
          <w:b/>
          <w:bCs/>
          <w:i/>
          <w:iCs/>
          <w:lang w:eastAsia="zh-CN"/>
        </w:rPr>
        <w:t>Proposal 1: The applicable scenario</w:t>
      </w:r>
      <w:r>
        <w:rPr>
          <w:rFonts w:ascii="Arial" w:hAnsi="Arial" w:cs="Arial"/>
          <w:b/>
          <w:bCs/>
          <w:i/>
          <w:iCs/>
          <w:lang w:eastAsia="zh-CN"/>
        </w:rPr>
        <w:t xml:space="preserve">s for RRM requirements according to </w:t>
      </w:r>
      <w:r w:rsidRPr="00CC5A1A">
        <w:rPr>
          <w:rFonts w:ascii="Arial" w:hAnsi="Arial" w:cs="Arial"/>
          <w:b/>
          <w:bCs/>
          <w:i/>
          <w:iCs/>
          <w:lang w:eastAsia="zh-CN"/>
        </w:rPr>
        <w:t>th</w:t>
      </w:r>
      <w:r>
        <w:rPr>
          <w:rFonts w:ascii="Arial" w:hAnsi="Arial" w:cs="Arial"/>
          <w:b/>
          <w:bCs/>
          <w:i/>
          <w:iCs/>
          <w:lang w:eastAsia="zh-CN"/>
        </w:rPr>
        <w:t xml:space="preserve">e </w:t>
      </w:r>
      <w:r w:rsidRPr="00CC5A1A">
        <w:rPr>
          <w:rFonts w:ascii="Arial" w:hAnsi="Arial" w:cs="Arial"/>
          <w:b/>
          <w:bCs/>
          <w:i/>
          <w:iCs/>
          <w:lang w:eastAsia="zh-CN"/>
        </w:rPr>
        <w:t>W</w:t>
      </w:r>
      <w:r>
        <w:rPr>
          <w:rFonts w:ascii="Arial" w:hAnsi="Arial" w:cs="Arial"/>
          <w:b/>
          <w:bCs/>
          <w:i/>
          <w:iCs/>
          <w:lang w:eastAsia="zh-CN"/>
        </w:rPr>
        <w:t>ID</w:t>
      </w:r>
      <w:r w:rsidRPr="00CC5A1A">
        <w:rPr>
          <w:rFonts w:ascii="Arial" w:hAnsi="Arial" w:cs="Arial"/>
          <w:b/>
          <w:bCs/>
          <w:i/>
          <w:iCs/>
          <w:lang w:eastAsia="zh-CN"/>
        </w:rPr>
        <w:t xml:space="preserve"> shall include:</w:t>
      </w:r>
    </w:p>
    <w:p w14:paraId="65281D64" w14:textId="77777777" w:rsidR="007E03CE" w:rsidRPr="00CC5A1A" w:rsidRDefault="007E03CE" w:rsidP="007E03CE">
      <w:pPr>
        <w:pStyle w:val="ListParagraph"/>
        <w:numPr>
          <w:ilvl w:val="0"/>
          <w:numId w:val="55"/>
        </w:numPr>
        <w:rPr>
          <w:rFonts w:ascii="Arial" w:hAnsi="Arial" w:cs="Arial"/>
          <w:b/>
          <w:bCs/>
          <w:i/>
          <w:iCs/>
          <w:lang w:eastAsia="zh-CN"/>
        </w:rPr>
      </w:pPr>
      <w:r w:rsidRPr="00CC5A1A">
        <w:rPr>
          <w:rFonts w:ascii="Arial" w:hAnsi="Arial" w:cs="Arial"/>
          <w:b/>
          <w:bCs/>
          <w:i/>
          <w:iCs/>
          <w:lang w:eastAsia="zh-CN"/>
        </w:rPr>
        <w:t>Only single carrier scenario</w:t>
      </w:r>
      <w:r w:rsidRPr="00CC5A1A">
        <w:rPr>
          <w:rFonts w:ascii="Arial" w:hAnsi="Arial" w:cs="Arial"/>
          <w:b/>
          <w:bCs/>
          <w:i/>
          <w:iCs/>
          <w:lang w:val="en-US" w:eastAsia="zh-CN"/>
        </w:rPr>
        <w:t xml:space="preserve"> is supported</w:t>
      </w:r>
      <w:r w:rsidRPr="00CC5A1A">
        <w:rPr>
          <w:rFonts w:ascii="Arial" w:hAnsi="Arial" w:cs="Arial"/>
          <w:b/>
          <w:bCs/>
          <w:i/>
          <w:iCs/>
          <w:lang w:eastAsia="zh-CN"/>
        </w:rPr>
        <w:t>, multi-carrier</w:t>
      </w:r>
      <w:r>
        <w:rPr>
          <w:rFonts w:ascii="Arial" w:hAnsi="Arial" w:cs="Arial"/>
          <w:b/>
          <w:bCs/>
          <w:i/>
          <w:iCs/>
          <w:lang w:val="en-US" w:eastAsia="zh-CN"/>
        </w:rPr>
        <w:t>(</w:t>
      </w:r>
      <w:r w:rsidRPr="00CC5A1A">
        <w:rPr>
          <w:rFonts w:ascii="Arial" w:hAnsi="Arial" w:cs="Arial"/>
          <w:b/>
          <w:bCs/>
          <w:i/>
          <w:iCs/>
          <w:lang w:eastAsia="zh-CN"/>
        </w:rPr>
        <w:t>e.g.</w:t>
      </w:r>
      <w:r>
        <w:rPr>
          <w:rFonts w:ascii="Arial" w:hAnsi="Arial" w:cs="Arial"/>
          <w:b/>
          <w:bCs/>
          <w:i/>
          <w:iCs/>
          <w:lang w:val="en-US" w:eastAsia="zh-CN"/>
        </w:rPr>
        <w:t>,</w:t>
      </w:r>
      <w:r w:rsidRPr="00CC5A1A">
        <w:rPr>
          <w:rFonts w:ascii="Arial" w:hAnsi="Arial" w:cs="Arial"/>
          <w:b/>
          <w:bCs/>
          <w:i/>
          <w:iCs/>
          <w:lang w:eastAsia="zh-CN"/>
        </w:rPr>
        <w:t xml:space="preserve"> CA</w:t>
      </w:r>
      <w:r>
        <w:rPr>
          <w:rFonts w:ascii="Arial" w:hAnsi="Arial" w:cs="Arial"/>
          <w:b/>
          <w:bCs/>
          <w:i/>
          <w:iCs/>
          <w:lang w:val="en-US" w:eastAsia="zh-CN"/>
        </w:rPr>
        <w:t>)</w:t>
      </w:r>
      <w:r w:rsidRPr="00CC5A1A">
        <w:rPr>
          <w:rFonts w:ascii="Arial" w:hAnsi="Arial" w:cs="Arial"/>
          <w:b/>
          <w:bCs/>
          <w:i/>
          <w:iCs/>
          <w:lang w:eastAsia="zh-CN"/>
        </w:rPr>
        <w:t xml:space="preserve"> is</w:t>
      </w:r>
      <w:r w:rsidRPr="00CC5A1A">
        <w:rPr>
          <w:rFonts w:ascii="Arial" w:hAnsi="Arial" w:cs="Arial"/>
          <w:b/>
          <w:bCs/>
          <w:i/>
          <w:iCs/>
          <w:lang w:val="en-US" w:eastAsia="zh-CN"/>
        </w:rPr>
        <w:t>n’t covered by the WI.</w:t>
      </w:r>
    </w:p>
    <w:p w14:paraId="4EFC6E87" w14:textId="77777777" w:rsidR="007E03CE" w:rsidRPr="00CC5A1A" w:rsidRDefault="007E03CE" w:rsidP="007E03CE">
      <w:pPr>
        <w:pStyle w:val="ListParagraph"/>
        <w:numPr>
          <w:ilvl w:val="0"/>
          <w:numId w:val="55"/>
        </w:numPr>
        <w:rPr>
          <w:rFonts w:ascii="Arial" w:hAnsi="Arial" w:cs="Arial"/>
          <w:b/>
          <w:bCs/>
          <w:i/>
          <w:iCs/>
          <w:lang w:eastAsia="zh-CN"/>
        </w:rPr>
      </w:pPr>
      <w:r w:rsidRPr="00CC5A1A">
        <w:rPr>
          <w:rFonts w:ascii="Arial" w:hAnsi="Arial" w:cs="Arial"/>
          <w:b/>
          <w:bCs/>
          <w:i/>
          <w:iCs/>
          <w:lang w:eastAsia="zh-CN"/>
        </w:rPr>
        <w:t>NTN</w:t>
      </w:r>
      <w:r>
        <w:rPr>
          <w:rFonts w:ascii="Arial" w:hAnsi="Arial" w:cs="Arial"/>
          <w:b/>
          <w:bCs/>
          <w:i/>
          <w:iCs/>
          <w:lang w:val="en-US" w:eastAsia="zh-CN"/>
        </w:rPr>
        <w:t>-&gt;</w:t>
      </w:r>
      <w:r w:rsidRPr="00CC5A1A">
        <w:rPr>
          <w:rFonts w:ascii="Arial" w:hAnsi="Arial" w:cs="Arial"/>
          <w:b/>
          <w:bCs/>
          <w:i/>
          <w:iCs/>
          <w:lang w:eastAsia="zh-CN"/>
        </w:rPr>
        <w:t xml:space="preserve">TN mobility only </w:t>
      </w:r>
      <w:r w:rsidRPr="00CC5A1A">
        <w:rPr>
          <w:rFonts w:ascii="Arial" w:hAnsi="Arial" w:cs="Arial"/>
          <w:b/>
          <w:bCs/>
          <w:i/>
          <w:iCs/>
          <w:lang w:val="en-US" w:eastAsia="zh-CN"/>
        </w:rPr>
        <w:t xml:space="preserve">applies </w:t>
      </w:r>
      <w:r>
        <w:rPr>
          <w:rFonts w:ascii="Arial" w:hAnsi="Arial" w:cs="Arial"/>
          <w:b/>
          <w:bCs/>
          <w:i/>
          <w:iCs/>
          <w:lang w:val="en-US" w:eastAsia="zh-CN"/>
        </w:rPr>
        <w:t>to</w:t>
      </w:r>
      <w:r w:rsidRPr="00CC5A1A">
        <w:rPr>
          <w:rFonts w:ascii="Arial" w:hAnsi="Arial" w:cs="Arial"/>
          <w:b/>
          <w:bCs/>
          <w:i/>
          <w:iCs/>
          <w:lang w:val="en-US" w:eastAsia="zh-CN"/>
        </w:rPr>
        <w:t xml:space="preserve"> RRC</w:t>
      </w:r>
      <w:r w:rsidRPr="00CC5A1A">
        <w:rPr>
          <w:rFonts w:ascii="Arial" w:hAnsi="Arial" w:cs="Arial"/>
          <w:b/>
          <w:bCs/>
          <w:i/>
          <w:iCs/>
          <w:lang w:eastAsia="zh-CN"/>
        </w:rPr>
        <w:t xml:space="preserve"> low-activity mode</w:t>
      </w:r>
      <w:r>
        <w:rPr>
          <w:rFonts w:ascii="Arial" w:hAnsi="Arial" w:cs="Arial"/>
          <w:b/>
          <w:bCs/>
          <w:i/>
          <w:iCs/>
          <w:lang w:val="en-US" w:eastAsia="zh-CN"/>
        </w:rPr>
        <w:t xml:space="preserve">; NTN-&gt;TN </w:t>
      </w:r>
      <w:r w:rsidRPr="00CC5A1A">
        <w:rPr>
          <w:rFonts w:ascii="Arial" w:hAnsi="Arial" w:cs="Arial"/>
          <w:b/>
          <w:bCs/>
          <w:i/>
          <w:iCs/>
          <w:lang w:val="en-US" w:eastAsia="zh-CN"/>
        </w:rPr>
        <w:t xml:space="preserve">RRC </w:t>
      </w:r>
      <w:r w:rsidRPr="00CC5A1A">
        <w:rPr>
          <w:rFonts w:ascii="Arial" w:hAnsi="Arial" w:cs="Arial"/>
          <w:b/>
          <w:bCs/>
          <w:i/>
          <w:iCs/>
          <w:lang w:eastAsia="zh-CN"/>
        </w:rPr>
        <w:t>connected mode is</w:t>
      </w:r>
      <w:r w:rsidRPr="00CC5A1A">
        <w:rPr>
          <w:rFonts w:ascii="Arial" w:hAnsi="Arial" w:cs="Arial"/>
          <w:b/>
          <w:bCs/>
          <w:i/>
          <w:iCs/>
          <w:lang w:val="en-US" w:eastAsia="zh-CN"/>
        </w:rPr>
        <w:t>n’t covered by the WI.</w:t>
      </w:r>
    </w:p>
    <w:p w14:paraId="45290BC8" w14:textId="77777777" w:rsidR="007E03CE" w:rsidRPr="00CC5A1A" w:rsidRDefault="007E03CE" w:rsidP="007E03CE">
      <w:pPr>
        <w:pStyle w:val="ListParagraph"/>
        <w:numPr>
          <w:ilvl w:val="1"/>
          <w:numId w:val="55"/>
        </w:numPr>
        <w:rPr>
          <w:rFonts w:ascii="Arial" w:hAnsi="Arial" w:cs="Arial"/>
          <w:b/>
          <w:bCs/>
          <w:i/>
          <w:iCs/>
          <w:lang w:eastAsia="zh-CN"/>
        </w:rPr>
      </w:pPr>
      <w:r w:rsidRPr="00CC5A1A">
        <w:rPr>
          <w:rFonts w:ascii="Arial" w:hAnsi="Arial" w:cs="Arial"/>
          <w:b/>
          <w:bCs/>
          <w:i/>
          <w:iCs/>
          <w:lang w:val="en-US" w:eastAsia="zh-CN"/>
        </w:rPr>
        <w:t>For NTN</w:t>
      </w:r>
      <w:r>
        <w:rPr>
          <w:rFonts w:ascii="Arial" w:hAnsi="Arial" w:cs="Arial"/>
          <w:b/>
          <w:bCs/>
          <w:i/>
          <w:iCs/>
          <w:lang w:val="en-US" w:eastAsia="zh-CN"/>
        </w:rPr>
        <w:t>-&gt;</w:t>
      </w:r>
      <w:r w:rsidRPr="00CC5A1A">
        <w:rPr>
          <w:rFonts w:ascii="Arial" w:hAnsi="Arial" w:cs="Arial"/>
          <w:b/>
          <w:bCs/>
          <w:i/>
          <w:iCs/>
          <w:lang w:val="en-US" w:eastAsia="zh-CN"/>
        </w:rPr>
        <w:t>TN mobility, TN system only covers NR</w:t>
      </w:r>
      <w:r>
        <w:rPr>
          <w:rFonts w:ascii="Arial" w:hAnsi="Arial" w:cs="Arial"/>
          <w:b/>
          <w:bCs/>
          <w:i/>
          <w:iCs/>
          <w:lang w:val="en-US" w:eastAsia="zh-CN"/>
        </w:rPr>
        <w:t xml:space="preserve">; </w:t>
      </w:r>
      <w:r w:rsidRPr="00CC5A1A">
        <w:rPr>
          <w:rFonts w:ascii="Arial" w:hAnsi="Arial" w:cs="Arial"/>
          <w:b/>
          <w:bCs/>
          <w:i/>
          <w:iCs/>
          <w:lang w:val="en-US" w:eastAsia="zh-CN"/>
        </w:rPr>
        <w:t xml:space="preserve">other RATs, e.g. LTE </w:t>
      </w:r>
      <w:r w:rsidRPr="00CC5A1A">
        <w:rPr>
          <w:rFonts w:ascii="Arial" w:hAnsi="Arial" w:cs="Arial"/>
          <w:b/>
          <w:bCs/>
          <w:i/>
          <w:iCs/>
          <w:lang w:eastAsia="zh-CN"/>
        </w:rPr>
        <w:t>is</w:t>
      </w:r>
      <w:r w:rsidRPr="00CC5A1A">
        <w:rPr>
          <w:rFonts w:ascii="Arial" w:hAnsi="Arial" w:cs="Arial"/>
          <w:b/>
          <w:bCs/>
          <w:i/>
          <w:iCs/>
          <w:lang w:val="en-US" w:eastAsia="zh-CN"/>
        </w:rPr>
        <w:t>n’t covered by the WI.</w:t>
      </w:r>
    </w:p>
    <w:p w14:paraId="52B5D038" w14:textId="77777777" w:rsidR="007E03CE" w:rsidRPr="00156D3C" w:rsidRDefault="007E03CE" w:rsidP="007E03CE">
      <w:pPr>
        <w:pStyle w:val="ListParagraph"/>
        <w:numPr>
          <w:ilvl w:val="0"/>
          <w:numId w:val="55"/>
        </w:numPr>
        <w:rPr>
          <w:rFonts w:ascii="Arial" w:hAnsi="Arial" w:cs="Arial"/>
          <w:b/>
          <w:i/>
          <w:lang w:eastAsia="zh-CN"/>
        </w:rPr>
      </w:pPr>
      <w:r w:rsidRPr="00CC5A1A">
        <w:rPr>
          <w:rFonts w:ascii="Arial" w:hAnsi="Arial" w:cs="Arial"/>
          <w:b/>
          <w:bCs/>
          <w:i/>
          <w:iCs/>
          <w:lang w:val="en-US" w:eastAsia="zh-CN"/>
        </w:rPr>
        <w:t>For NTN-Ka bands, mobility among NTN-Ka bands</w:t>
      </w:r>
      <w:r>
        <w:rPr>
          <w:rFonts w:ascii="Arial" w:hAnsi="Arial" w:cs="Arial"/>
          <w:b/>
          <w:bCs/>
          <w:i/>
          <w:iCs/>
          <w:lang w:val="en-US" w:eastAsia="zh-CN"/>
        </w:rPr>
        <w:t xml:space="preserve"> (</w:t>
      </w:r>
      <w:r w:rsidRPr="00CC5A1A">
        <w:rPr>
          <w:rFonts w:ascii="Arial" w:hAnsi="Arial" w:cs="Arial"/>
          <w:b/>
          <w:bCs/>
          <w:i/>
          <w:iCs/>
          <w:lang w:val="en-US" w:eastAsia="zh-CN"/>
        </w:rPr>
        <w:t xml:space="preserve"> </w:t>
      </w:r>
      <w:r>
        <w:rPr>
          <w:rFonts w:ascii="Arial" w:hAnsi="Arial" w:cs="Arial"/>
          <w:b/>
          <w:bCs/>
          <w:i/>
          <w:iCs/>
          <w:lang w:val="en-US" w:eastAsia="zh-CN"/>
        </w:rPr>
        <w:t xml:space="preserve">e.g., </w:t>
      </w:r>
      <w:r w:rsidRPr="00CC5A1A">
        <w:rPr>
          <w:rFonts w:ascii="Arial" w:hAnsi="Arial" w:cs="Arial"/>
          <w:b/>
          <w:bCs/>
          <w:i/>
          <w:iCs/>
          <w:lang w:val="en-US" w:eastAsia="zh-CN"/>
        </w:rPr>
        <w:t>intra-frequency and inter-frequency</w:t>
      </w:r>
      <w:r>
        <w:rPr>
          <w:rFonts w:ascii="Arial" w:hAnsi="Arial" w:cs="Arial"/>
          <w:b/>
          <w:bCs/>
          <w:i/>
          <w:iCs/>
          <w:lang w:val="en-US" w:eastAsia="zh-CN"/>
        </w:rPr>
        <w:t>)</w:t>
      </w:r>
      <w:r w:rsidRPr="00CC5A1A">
        <w:rPr>
          <w:rFonts w:ascii="Arial" w:hAnsi="Arial" w:cs="Arial"/>
          <w:b/>
          <w:bCs/>
          <w:i/>
          <w:iCs/>
          <w:lang w:val="en-US" w:eastAsia="zh-CN"/>
        </w:rPr>
        <w:t xml:space="preserve"> is supported. </w:t>
      </w:r>
      <w:r>
        <w:rPr>
          <w:rFonts w:ascii="Arial" w:hAnsi="Arial" w:cs="Arial"/>
          <w:b/>
          <w:bCs/>
          <w:i/>
          <w:iCs/>
          <w:lang w:val="en-US" w:eastAsia="zh-CN"/>
        </w:rPr>
        <w:t>M</w:t>
      </w:r>
      <w:r w:rsidRPr="00CC5A1A">
        <w:rPr>
          <w:rFonts w:ascii="Arial" w:hAnsi="Arial" w:cs="Arial"/>
          <w:b/>
          <w:bCs/>
          <w:i/>
          <w:iCs/>
          <w:lang w:val="en-US" w:eastAsia="zh-CN"/>
        </w:rPr>
        <w:t xml:space="preserve">obility between FR1 and NTN-Ka band </w:t>
      </w:r>
      <w:r w:rsidRPr="00CC5A1A">
        <w:rPr>
          <w:rFonts w:ascii="Arial" w:hAnsi="Arial" w:cs="Arial"/>
          <w:b/>
          <w:bCs/>
          <w:i/>
          <w:iCs/>
          <w:lang w:eastAsia="zh-CN"/>
        </w:rPr>
        <w:t>is</w:t>
      </w:r>
      <w:r w:rsidRPr="00CC5A1A">
        <w:rPr>
          <w:rFonts w:ascii="Arial" w:hAnsi="Arial" w:cs="Arial"/>
          <w:b/>
          <w:bCs/>
          <w:i/>
          <w:iCs/>
          <w:lang w:val="en-US" w:eastAsia="zh-CN"/>
        </w:rPr>
        <w:t>n’t covered by the WI.</w:t>
      </w:r>
    </w:p>
    <w:p w14:paraId="2401E902" w14:textId="77777777" w:rsidR="007E03CE" w:rsidRPr="007E03CE" w:rsidRDefault="007E03CE" w:rsidP="007E03CE">
      <w:pPr>
        <w:pStyle w:val="ListParagraph"/>
        <w:numPr>
          <w:ilvl w:val="0"/>
          <w:numId w:val="55"/>
        </w:numPr>
        <w:rPr>
          <w:rFonts w:ascii="Arial" w:hAnsi="Arial" w:cs="Arial"/>
          <w:b/>
          <w:bCs/>
          <w:i/>
          <w:iCs/>
          <w:lang w:eastAsia="zh-CN"/>
        </w:rPr>
      </w:pPr>
      <w:r>
        <w:rPr>
          <w:rFonts w:ascii="Arial" w:hAnsi="Arial" w:cs="Arial"/>
          <w:b/>
          <w:bCs/>
          <w:i/>
          <w:iCs/>
          <w:lang w:val="en-US" w:eastAsia="zh-CN"/>
        </w:rPr>
        <w:t xml:space="preserve">TN-&gt;NTN mobility is not supported by the WI. </w:t>
      </w:r>
    </w:p>
    <w:p w14:paraId="2AA1D243" w14:textId="77777777" w:rsidR="007E03CE" w:rsidRPr="00D50BC0" w:rsidRDefault="007E03CE" w:rsidP="007E03CE">
      <w:pPr>
        <w:rPr>
          <w:rFonts w:ascii="Arial" w:hAnsi="Arial" w:cs="Arial"/>
          <w:b/>
          <w:bCs/>
          <w:i/>
          <w:iCs/>
          <w:lang w:eastAsia="x-none"/>
        </w:rPr>
      </w:pPr>
      <w:r w:rsidRPr="00D50BC0">
        <w:rPr>
          <w:rFonts w:ascii="Arial" w:hAnsi="Arial" w:cs="Arial"/>
          <w:b/>
          <w:bCs/>
          <w:i/>
          <w:iCs/>
          <w:lang w:eastAsia="x-none"/>
        </w:rPr>
        <w:t xml:space="preserve">Proposal </w:t>
      </w:r>
      <w:r>
        <w:rPr>
          <w:rFonts w:ascii="Arial" w:hAnsi="Arial" w:cs="Arial"/>
          <w:b/>
          <w:bCs/>
          <w:i/>
          <w:iCs/>
          <w:lang w:eastAsia="x-none"/>
        </w:rPr>
        <w:t>2</w:t>
      </w:r>
      <w:r w:rsidRPr="00D50BC0">
        <w:rPr>
          <w:rFonts w:ascii="Arial" w:hAnsi="Arial" w:cs="Arial"/>
          <w:b/>
          <w:bCs/>
          <w:i/>
          <w:iCs/>
          <w:lang w:eastAsia="x-none"/>
        </w:rPr>
        <w:t>:</w:t>
      </w:r>
      <w:r>
        <w:rPr>
          <w:rFonts w:ascii="Arial" w:hAnsi="Arial" w:cs="Arial"/>
          <w:b/>
          <w:bCs/>
          <w:i/>
          <w:iCs/>
          <w:lang w:eastAsia="x-none"/>
        </w:rPr>
        <w:t xml:space="preserve"> </w:t>
      </w:r>
      <w:r w:rsidRPr="00B01EED">
        <w:rPr>
          <w:rFonts w:ascii="Arial" w:hAnsi="Arial" w:cs="Arial"/>
          <w:b/>
          <w:bCs/>
          <w:i/>
          <w:iCs/>
          <w:lang w:eastAsia="x-none"/>
        </w:rPr>
        <w:t xml:space="preserve">RAN4 shall </w:t>
      </w:r>
      <w:r>
        <w:rPr>
          <w:rFonts w:ascii="Arial" w:hAnsi="Arial" w:cs="Arial"/>
          <w:b/>
          <w:bCs/>
          <w:i/>
          <w:iCs/>
          <w:lang w:eastAsia="x-none"/>
        </w:rPr>
        <w:t xml:space="preserve">revisit existing NTN RRM requirements to check </w:t>
      </w:r>
      <w:r w:rsidRPr="00345ABB">
        <w:rPr>
          <w:rFonts w:ascii="Arial" w:hAnsi="Arial" w:cs="Arial"/>
          <w:b/>
          <w:bCs/>
          <w:i/>
          <w:iCs/>
          <w:lang w:eastAsia="x-none"/>
        </w:rPr>
        <w:t>if operations on NTN-Ka bands have impact</w:t>
      </w:r>
      <w:r>
        <w:rPr>
          <w:rFonts w:ascii="Arial" w:hAnsi="Arial" w:cs="Arial" w:hint="eastAsia"/>
          <w:b/>
          <w:bCs/>
          <w:i/>
          <w:iCs/>
          <w:lang w:eastAsia="zh-CN"/>
        </w:rPr>
        <w:t>s</w:t>
      </w:r>
      <w:r w:rsidRPr="00345ABB">
        <w:rPr>
          <w:rFonts w:ascii="Arial" w:hAnsi="Arial" w:cs="Arial"/>
          <w:b/>
          <w:bCs/>
          <w:i/>
          <w:iCs/>
          <w:lang w:eastAsia="x-none"/>
        </w:rPr>
        <w:t xml:space="preserve"> on them</w:t>
      </w:r>
      <w:r>
        <w:rPr>
          <w:rFonts w:ascii="Arial" w:hAnsi="Arial" w:cs="Arial"/>
          <w:b/>
          <w:bCs/>
          <w:i/>
          <w:iCs/>
          <w:lang w:eastAsia="x-none"/>
        </w:rPr>
        <w:t xml:space="preserve">, in which two </w:t>
      </w:r>
      <w:r>
        <w:rPr>
          <w:rFonts w:ascii="Arial" w:hAnsi="Arial" w:cs="Arial" w:hint="eastAsia"/>
          <w:b/>
          <w:bCs/>
          <w:i/>
          <w:iCs/>
          <w:lang w:eastAsia="zh-CN"/>
        </w:rPr>
        <w:t>high</w:t>
      </w:r>
      <w:r>
        <w:rPr>
          <w:rFonts w:ascii="Arial" w:hAnsi="Arial" w:cs="Arial"/>
          <w:b/>
          <w:bCs/>
          <w:i/>
          <w:iCs/>
          <w:lang w:eastAsia="zh-CN"/>
        </w:rPr>
        <w:t xml:space="preserve"> </w:t>
      </w:r>
      <w:r>
        <w:rPr>
          <w:rFonts w:ascii="Arial" w:hAnsi="Arial" w:cs="Arial" w:hint="eastAsia"/>
          <w:b/>
          <w:bCs/>
          <w:i/>
          <w:iCs/>
          <w:lang w:eastAsia="zh-CN"/>
        </w:rPr>
        <w:t>band</w:t>
      </w:r>
      <w:r>
        <w:rPr>
          <w:rFonts w:ascii="Arial" w:hAnsi="Arial" w:cs="Arial"/>
          <w:b/>
          <w:bCs/>
          <w:i/>
          <w:iCs/>
          <w:lang w:eastAsia="zh-CN"/>
        </w:rPr>
        <w:t xml:space="preserve"> </w:t>
      </w:r>
      <w:r>
        <w:rPr>
          <w:rFonts w:ascii="Arial" w:hAnsi="Arial" w:cs="Arial" w:hint="eastAsia"/>
          <w:b/>
          <w:bCs/>
          <w:i/>
          <w:iCs/>
          <w:lang w:eastAsia="zh-CN"/>
        </w:rPr>
        <w:t>c</w:t>
      </w:r>
      <w:r>
        <w:rPr>
          <w:rFonts w:ascii="Arial" w:hAnsi="Arial" w:cs="Arial"/>
          <w:b/>
          <w:bCs/>
          <w:i/>
          <w:iCs/>
          <w:lang w:eastAsia="x-none"/>
        </w:rPr>
        <w:t xml:space="preserve">haracteristics </w:t>
      </w:r>
      <w:r>
        <w:rPr>
          <w:rFonts w:ascii="Arial" w:hAnsi="Arial" w:cs="Arial" w:hint="eastAsia"/>
          <w:b/>
          <w:bCs/>
          <w:i/>
          <w:iCs/>
          <w:lang w:eastAsia="zh-CN"/>
        </w:rPr>
        <w:t>shall</w:t>
      </w:r>
      <w:r>
        <w:rPr>
          <w:rFonts w:ascii="Arial" w:hAnsi="Arial" w:cs="Arial"/>
          <w:b/>
          <w:bCs/>
          <w:i/>
          <w:iCs/>
          <w:lang w:eastAsia="zh-CN"/>
        </w:rPr>
        <w:t xml:space="preserve"> be considered carefully</w:t>
      </w:r>
      <w:r>
        <w:rPr>
          <w:rFonts w:ascii="Arial" w:hAnsi="Arial" w:cs="Arial"/>
          <w:b/>
          <w:bCs/>
          <w:i/>
          <w:iCs/>
          <w:lang w:eastAsia="x-none"/>
        </w:rPr>
        <w:t>:</w:t>
      </w:r>
    </w:p>
    <w:p w14:paraId="1D0C2F88" w14:textId="77777777" w:rsidR="007E03CE" w:rsidRDefault="007E03CE" w:rsidP="007E03CE">
      <w:pPr>
        <w:pStyle w:val="ListParagraph"/>
        <w:numPr>
          <w:ilvl w:val="0"/>
          <w:numId w:val="47"/>
        </w:numPr>
        <w:rPr>
          <w:rFonts w:ascii="Arial" w:hAnsi="Arial" w:cs="Arial"/>
          <w:b/>
          <w:bCs/>
          <w:i/>
          <w:iCs/>
        </w:rPr>
      </w:pPr>
      <w:r w:rsidRPr="00D50BC0">
        <w:rPr>
          <w:rFonts w:ascii="Arial" w:hAnsi="Arial" w:cs="Arial"/>
          <w:b/>
          <w:bCs/>
          <w:i/>
          <w:iCs/>
        </w:rPr>
        <w:t>Timing characteristics</w:t>
      </w:r>
      <w:r>
        <w:rPr>
          <w:rFonts w:ascii="Arial" w:hAnsi="Arial" w:cs="Arial"/>
          <w:b/>
          <w:bCs/>
          <w:i/>
          <w:iCs/>
        </w:rPr>
        <w:t xml:space="preserve"> in </w:t>
      </w:r>
      <w:r>
        <w:rPr>
          <w:rFonts w:ascii="Arial" w:hAnsi="Arial" w:cs="Arial" w:hint="eastAsia"/>
          <w:b/>
          <w:bCs/>
          <w:i/>
          <w:iCs/>
          <w:lang w:eastAsia="zh-CN"/>
        </w:rPr>
        <w:t>NTN</w:t>
      </w:r>
      <w:r>
        <w:rPr>
          <w:rFonts w:ascii="Arial" w:hAnsi="Arial" w:cs="Arial"/>
          <w:b/>
          <w:bCs/>
          <w:i/>
          <w:iCs/>
          <w:lang w:eastAsia="zh-CN"/>
        </w:rPr>
        <w:t>-</w:t>
      </w:r>
      <w:r>
        <w:rPr>
          <w:rFonts w:ascii="Arial" w:hAnsi="Arial" w:cs="Arial"/>
          <w:b/>
          <w:bCs/>
          <w:i/>
          <w:iCs/>
        </w:rPr>
        <w:t>Ka bands</w:t>
      </w:r>
    </w:p>
    <w:p w14:paraId="77882A0D" w14:textId="77777777" w:rsidR="007E03CE" w:rsidRPr="004827C0" w:rsidRDefault="007E03CE" w:rsidP="007E03CE">
      <w:pPr>
        <w:pStyle w:val="ListParagraph"/>
        <w:numPr>
          <w:ilvl w:val="0"/>
          <w:numId w:val="47"/>
        </w:numPr>
        <w:rPr>
          <w:rFonts w:ascii="Arial" w:hAnsi="Arial" w:cs="Arial"/>
          <w:b/>
          <w:bCs/>
          <w:i/>
          <w:iCs/>
        </w:rPr>
      </w:pPr>
      <w:r>
        <w:rPr>
          <w:rFonts w:ascii="Arial" w:hAnsi="Arial" w:cs="Arial"/>
          <w:b/>
          <w:bCs/>
          <w:i/>
          <w:iCs/>
          <w:lang w:val="en-US"/>
        </w:rPr>
        <w:t>L</w:t>
      </w:r>
      <w:r w:rsidRPr="0015623C">
        <w:rPr>
          <w:rFonts w:ascii="Arial" w:hAnsi="Arial" w:cs="Arial"/>
          <w:b/>
          <w:bCs/>
          <w:i/>
          <w:iCs/>
        </w:rPr>
        <w:t>ink</w:t>
      </w:r>
      <w:r>
        <w:rPr>
          <w:rFonts w:ascii="Arial" w:hAnsi="Arial" w:cs="Arial"/>
          <w:b/>
          <w:bCs/>
          <w:i/>
          <w:iCs/>
          <w:lang w:val="en-US"/>
        </w:rPr>
        <w:t>-</w:t>
      </w:r>
      <w:r w:rsidRPr="0015623C">
        <w:rPr>
          <w:rFonts w:ascii="Arial" w:hAnsi="Arial" w:cs="Arial"/>
          <w:b/>
          <w:bCs/>
          <w:i/>
          <w:iCs/>
        </w:rPr>
        <w:t xml:space="preserve">budget </w:t>
      </w:r>
      <w:r w:rsidRPr="0015623C">
        <w:rPr>
          <w:rFonts w:ascii="Arial" w:hAnsi="Arial" w:cs="Arial"/>
          <w:b/>
          <w:bCs/>
          <w:i/>
          <w:iCs/>
          <w:lang w:val="en-US" w:eastAsia="zh-CN"/>
        </w:rPr>
        <w:t xml:space="preserve">in NTN-Ka bands which may affect existing assumptions on </w:t>
      </w:r>
      <w:r>
        <w:rPr>
          <w:rFonts w:ascii="Arial" w:hAnsi="Arial" w:cs="Arial"/>
          <w:b/>
          <w:bCs/>
          <w:i/>
          <w:iCs/>
          <w:lang w:val="en-US" w:eastAsia="zh-CN"/>
        </w:rPr>
        <w:t>c</w:t>
      </w:r>
      <w:r w:rsidRPr="0015623C">
        <w:rPr>
          <w:rFonts w:ascii="Arial" w:hAnsi="Arial" w:cs="Arial"/>
          <w:b/>
          <w:bCs/>
          <w:i/>
          <w:iCs/>
        </w:rPr>
        <w:t xml:space="preserve">ell detection, measurement accuracy, side condition </w:t>
      </w:r>
      <w:r>
        <w:rPr>
          <w:rFonts w:ascii="Arial" w:hAnsi="Arial" w:cs="Arial"/>
          <w:b/>
          <w:bCs/>
          <w:i/>
          <w:iCs/>
          <w:lang w:val="en-US"/>
        </w:rPr>
        <w:t>etc.</w:t>
      </w:r>
    </w:p>
    <w:p w14:paraId="72081DAB" w14:textId="77777777" w:rsidR="00B551CC" w:rsidRPr="00B551CC" w:rsidRDefault="00B551CC" w:rsidP="00B551CC">
      <w:pPr>
        <w:rPr>
          <w:rFonts w:ascii="Arial" w:hAnsi="Arial" w:cs="Arial"/>
          <w:b/>
          <w:bCs/>
          <w:i/>
          <w:iCs/>
          <w:lang w:eastAsia="zh-CN"/>
        </w:rPr>
      </w:pPr>
      <w:r w:rsidRPr="00B551CC">
        <w:rPr>
          <w:rFonts w:ascii="Arial" w:hAnsi="Arial" w:cs="Arial"/>
          <w:b/>
          <w:bCs/>
          <w:i/>
          <w:iCs/>
          <w:lang w:eastAsia="zh-CN"/>
        </w:rPr>
        <w:t>Proposal 3: Table 1 below provides high level overview of existing RRM requirements which are possibly impacted due to the NTN operation in the NTN-Ka bands. Note: the reference for comparison is existing NTN requirements in Rel-17.</w:t>
      </w:r>
    </w:p>
    <w:p w14:paraId="3A988E25" w14:textId="77777777" w:rsidR="009C5F42" w:rsidRDefault="009C5F42" w:rsidP="009C5F42">
      <w:pPr>
        <w:pStyle w:val="Caption"/>
        <w:keepNext/>
        <w:ind w:left="720"/>
      </w:pPr>
      <w:r>
        <w:lastRenderedPageBreak/>
        <w:t xml:space="preserve">Table </w:t>
      </w:r>
      <w:r>
        <w:fldChar w:fldCharType="begin"/>
      </w:r>
      <w:r>
        <w:instrText xml:space="preserve"> SEQ Table \* ARABIC </w:instrText>
      </w:r>
      <w:r>
        <w:fldChar w:fldCharType="separate"/>
      </w:r>
      <w:r>
        <w:rPr>
          <w:noProof/>
        </w:rPr>
        <w:t>1</w:t>
      </w:r>
      <w:r>
        <w:fldChar w:fldCharType="end"/>
      </w:r>
      <w:r>
        <w:rPr>
          <w:lang w:val="en-US"/>
        </w:rPr>
        <w:t xml:space="preserve"> Summary of requirements which are possibly impacted by application of NTN-Ka </w:t>
      </w:r>
      <w:r w:rsidRPr="00191672">
        <w:rPr>
          <w:lang w:val="en-US"/>
        </w:rPr>
        <w:t>bands</w:t>
      </w:r>
    </w:p>
    <w:tbl>
      <w:tblPr>
        <w:tblStyle w:val="TableGrid"/>
        <w:tblW w:w="10255" w:type="dxa"/>
        <w:tblLook w:val="04A0" w:firstRow="1" w:lastRow="0" w:firstColumn="1" w:lastColumn="0" w:noHBand="0" w:noVBand="1"/>
      </w:tblPr>
      <w:tblGrid>
        <w:gridCol w:w="1417"/>
        <w:gridCol w:w="3681"/>
        <w:gridCol w:w="5157"/>
      </w:tblGrid>
      <w:tr w:rsidR="009C5F42" w14:paraId="2EDF1577" w14:textId="77777777" w:rsidTr="00CC4DDD">
        <w:tc>
          <w:tcPr>
            <w:tcW w:w="5098" w:type="dxa"/>
            <w:gridSpan w:val="2"/>
          </w:tcPr>
          <w:p w14:paraId="099207A6" w14:textId="77777777" w:rsidR="009C5F42" w:rsidRPr="005E4F68" w:rsidRDefault="009C5F42" w:rsidP="00CC4DDD">
            <w:pPr>
              <w:rPr>
                <w:rFonts w:ascii="Arial" w:hAnsi="Arial" w:cs="Arial"/>
                <w:b/>
                <w:bCs/>
                <w:sz w:val="18"/>
                <w:szCs w:val="18"/>
                <w:lang w:eastAsia="zh-CN"/>
              </w:rPr>
            </w:pPr>
            <w:r>
              <w:rPr>
                <w:rFonts w:ascii="Arial" w:hAnsi="Arial" w:cs="Arial"/>
                <w:b/>
                <w:bCs/>
                <w:sz w:val="18"/>
                <w:szCs w:val="18"/>
                <w:lang w:eastAsia="zh-CN"/>
              </w:rPr>
              <w:t>Requirements</w:t>
            </w:r>
          </w:p>
        </w:tc>
        <w:tc>
          <w:tcPr>
            <w:tcW w:w="5157" w:type="dxa"/>
          </w:tcPr>
          <w:p w14:paraId="423C157D" w14:textId="77777777" w:rsidR="009C5F42" w:rsidRPr="005E4F68" w:rsidRDefault="009C5F42" w:rsidP="00CC4DDD">
            <w:pPr>
              <w:spacing w:after="0"/>
              <w:rPr>
                <w:rFonts w:ascii="Arial" w:hAnsi="Arial" w:cs="Arial"/>
                <w:b/>
                <w:bCs/>
                <w:sz w:val="18"/>
                <w:szCs w:val="18"/>
                <w:lang w:eastAsia="zh-CN"/>
              </w:rPr>
            </w:pPr>
            <w:r w:rsidRPr="005E4F68">
              <w:rPr>
                <w:rFonts w:ascii="Arial" w:hAnsi="Arial" w:cs="Arial"/>
                <w:b/>
                <w:bCs/>
                <w:sz w:val="18"/>
                <w:szCs w:val="18"/>
                <w:lang w:eastAsia="zh-CN"/>
              </w:rPr>
              <w:t>NR-NTN deployment in above 10 GHz bands</w:t>
            </w:r>
          </w:p>
          <w:p w14:paraId="1611405E" w14:textId="77777777" w:rsidR="009C5F42" w:rsidRPr="005E4F68" w:rsidRDefault="009C5F42" w:rsidP="00CC4DDD">
            <w:pPr>
              <w:rPr>
                <w:rFonts w:ascii="Arial" w:hAnsi="Arial" w:cs="Arial"/>
                <w:b/>
                <w:bCs/>
                <w:sz w:val="18"/>
                <w:szCs w:val="18"/>
                <w:lang w:eastAsia="zh-CN"/>
              </w:rPr>
            </w:pPr>
            <w:r>
              <w:rPr>
                <w:rFonts w:ascii="Arial" w:hAnsi="Arial" w:cs="Arial"/>
                <w:b/>
                <w:bCs/>
                <w:sz w:val="18"/>
                <w:szCs w:val="18"/>
                <w:lang w:eastAsia="zh-CN"/>
              </w:rPr>
              <w:t>(cell change doesn’t cover the case between FR1 and NTN-Ka bands)</w:t>
            </w:r>
          </w:p>
        </w:tc>
      </w:tr>
      <w:tr w:rsidR="009C5F42" w14:paraId="3C8F76A0" w14:textId="77777777" w:rsidTr="00CC4DDD">
        <w:tc>
          <w:tcPr>
            <w:tcW w:w="1417" w:type="dxa"/>
          </w:tcPr>
          <w:p w14:paraId="3F473C5D" w14:textId="77777777" w:rsidR="009C5F42" w:rsidRPr="005E4F68" w:rsidRDefault="009C5F42" w:rsidP="00CC4DDD">
            <w:pPr>
              <w:rPr>
                <w:rFonts w:ascii="Arial" w:hAnsi="Arial" w:cs="Arial"/>
                <w:b/>
                <w:bCs/>
                <w:sz w:val="18"/>
                <w:szCs w:val="18"/>
                <w:lang w:eastAsia="zh-CN"/>
              </w:rPr>
            </w:pPr>
            <w:r w:rsidRPr="005E4F68">
              <w:rPr>
                <w:rFonts w:ascii="Arial" w:hAnsi="Arial" w:cs="Arial"/>
                <w:b/>
                <w:bCs/>
                <w:sz w:val="18"/>
                <w:szCs w:val="18"/>
                <w:lang w:eastAsia="zh-CN"/>
              </w:rPr>
              <w:t>Cell reselection</w:t>
            </w:r>
          </w:p>
        </w:tc>
        <w:tc>
          <w:tcPr>
            <w:tcW w:w="3681" w:type="dxa"/>
          </w:tcPr>
          <w:p w14:paraId="2AE3963A" w14:textId="77777777" w:rsidR="009C5F42" w:rsidRPr="0084641D" w:rsidRDefault="009C5F42" w:rsidP="00CC4DDD">
            <w:pPr>
              <w:rPr>
                <w:rFonts w:ascii="Arial" w:hAnsi="Arial" w:cs="Arial"/>
                <w:sz w:val="18"/>
                <w:szCs w:val="18"/>
                <w:lang w:eastAsia="zh-CN"/>
              </w:rPr>
            </w:pPr>
            <w:r w:rsidRPr="004810AF">
              <w:rPr>
                <w:rFonts w:ascii="Arial" w:hAnsi="Arial" w:cs="Arial"/>
                <w:sz w:val="18"/>
                <w:szCs w:val="18"/>
                <w:lang w:eastAsia="zh-CN"/>
              </w:rPr>
              <w:t>UE measurement capability</w:t>
            </w:r>
          </w:p>
        </w:tc>
        <w:tc>
          <w:tcPr>
            <w:tcW w:w="5157" w:type="dxa"/>
          </w:tcPr>
          <w:p w14:paraId="7806EBC2" w14:textId="77777777" w:rsidR="009C5F42" w:rsidRPr="0084641D" w:rsidRDefault="009C5F42" w:rsidP="00CC4DDD">
            <w:pPr>
              <w:rPr>
                <w:rFonts w:ascii="Arial" w:hAnsi="Arial" w:cs="Arial"/>
                <w:sz w:val="18"/>
                <w:szCs w:val="18"/>
                <w:lang w:eastAsia="zh-CN"/>
              </w:rPr>
            </w:pPr>
            <w:r>
              <w:rPr>
                <w:rFonts w:ascii="Arial" w:hAnsi="Arial" w:cs="Arial"/>
                <w:sz w:val="18"/>
                <w:szCs w:val="18"/>
                <w:lang w:eastAsia="zh-CN"/>
              </w:rPr>
              <w:t>Different capability in NTN-Ka bands</w:t>
            </w:r>
          </w:p>
        </w:tc>
      </w:tr>
      <w:tr w:rsidR="009C5F42" w14:paraId="5DB0F662" w14:textId="77777777" w:rsidTr="00CC4DDD">
        <w:tc>
          <w:tcPr>
            <w:tcW w:w="1417" w:type="dxa"/>
          </w:tcPr>
          <w:p w14:paraId="66C6A96C" w14:textId="77777777" w:rsidR="009C5F42" w:rsidRPr="005E4F68" w:rsidRDefault="009C5F42" w:rsidP="00CC4DDD">
            <w:pPr>
              <w:rPr>
                <w:rFonts w:ascii="Arial" w:hAnsi="Arial" w:cs="Arial"/>
                <w:b/>
                <w:bCs/>
                <w:sz w:val="18"/>
                <w:szCs w:val="18"/>
                <w:lang w:eastAsia="zh-CN"/>
              </w:rPr>
            </w:pPr>
          </w:p>
        </w:tc>
        <w:tc>
          <w:tcPr>
            <w:tcW w:w="3681" w:type="dxa"/>
          </w:tcPr>
          <w:p w14:paraId="6E5E7125" w14:textId="77777777" w:rsidR="009C5F42" w:rsidRPr="0084641D" w:rsidRDefault="009C5F42" w:rsidP="00CC4DDD">
            <w:pPr>
              <w:rPr>
                <w:rFonts w:ascii="Arial" w:hAnsi="Arial" w:cs="Arial"/>
                <w:sz w:val="18"/>
                <w:szCs w:val="18"/>
                <w:lang w:eastAsia="zh-CN"/>
              </w:rPr>
            </w:pPr>
            <w:r w:rsidRPr="0084641D">
              <w:rPr>
                <w:rFonts w:ascii="Arial" w:hAnsi="Arial" w:cs="Arial"/>
                <w:sz w:val="18"/>
                <w:szCs w:val="18"/>
                <w:lang w:eastAsia="zh-CN"/>
              </w:rPr>
              <w:t>Measurements on intra</w:t>
            </w:r>
            <w:r>
              <w:rPr>
                <w:rFonts w:ascii="Arial" w:hAnsi="Arial" w:cs="Arial"/>
                <w:sz w:val="18"/>
                <w:szCs w:val="18"/>
                <w:lang w:eastAsia="zh-CN"/>
              </w:rPr>
              <w:t>/inter</w:t>
            </w:r>
            <w:r w:rsidRPr="0084641D">
              <w:rPr>
                <w:rFonts w:ascii="Arial" w:hAnsi="Arial" w:cs="Arial"/>
                <w:sz w:val="18"/>
                <w:szCs w:val="18"/>
                <w:lang w:eastAsia="zh-CN"/>
              </w:rPr>
              <w:t>-frequency NR cells</w:t>
            </w:r>
          </w:p>
        </w:tc>
        <w:tc>
          <w:tcPr>
            <w:tcW w:w="5157" w:type="dxa"/>
          </w:tcPr>
          <w:p w14:paraId="38277B46" w14:textId="77777777" w:rsidR="009C5F42" w:rsidRPr="0084641D" w:rsidRDefault="009C5F42" w:rsidP="00CC4DDD">
            <w:pPr>
              <w:rPr>
                <w:rFonts w:ascii="Arial" w:hAnsi="Arial" w:cs="Arial"/>
                <w:sz w:val="18"/>
                <w:szCs w:val="18"/>
                <w:lang w:eastAsia="zh-CN"/>
              </w:rPr>
            </w:pPr>
            <w:r w:rsidRPr="0084641D">
              <w:rPr>
                <w:rFonts w:ascii="Arial" w:hAnsi="Arial" w:cs="Arial"/>
                <w:sz w:val="18"/>
                <w:szCs w:val="18"/>
                <w:lang w:eastAsia="zh-CN"/>
              </w:rPr>
              <w:t>Impacted</w:t>
            </w:r>
            <w:r>
              <w:rPr>
                <w:rFonts w:ascii="Arial" w:hAnsi="Arial" w:cs="Arial"/>
                <w:sz w:val="18"/>
                <w:szCs w:val="18"/>
                <w:lang w:eastAsia="zh-CN"/>
              </w:rPr>
              <w:t xml:space="preserve"> due to new frequency band category, possible side condition change.</w:t>
            </w:r>
          </w:p>
        </w:tc>
      </w:tr>
      <w:tr w:rsidR="009C5F42" w14:paraId="3D4DD5CE" w14:textId="77777777" w:rsidTr="00CC4DDD">
        <w:tc>
          <w:tcPr>
            <w:tcW w:w="1417" w:type="dxa"/>
          </w:tcPr>
          <w:p w14:paraId="68E8F227" w14:textId="77777777" w:rsidR="009C5F42" w:rsidRPr="005E4F68" w:rsidRDefault="009C5F42" w:rsidP="00CC4DDD">
            <w:pPr>
              <w:rPr>
                <w:rFonts w:ascii="Arial" w:hAnsi="Arial" w:cs="Arial"/>
                <w:b/>
                <w:bCs/>
                <w:sz w:val="18"/>
                <w:szCs w:val="18"/>
                <w:lang w:eastAsia="zh-CN"/>
              </w:rPr>
            </w:pPr>
          </w:p>
        </w:tc>
        <w:tc>
          <w:tcPr>
            <w:tcW w:w="3681" w:type="dxa"/>
          </w:tcPr>
          <w:p w14:paraId="4B9EB93B" w14:textId="77777777" w:rsidR="009C5F42" w:rsidRPr="0084641D" w:rsidRDefault="009C5F42" w:rsidP="00CC4DDD">
            <w:pPr>
              <w:rPr>
                <w:rFonts w:ascii="Arial" w:hAnsi="Arial" w:cs="Arial"/>
                <w:sz w:val="18"/>
                <w:szCs w:val="18"/>
                <w:lang w:eastAsia="zh-CN"/>
              </w:rPr>
            </w:pPr>
            <w:r w:rsidRPr="0084641D">
              <w:rPr>
                <w:rFonts w:ascii="Calibri" w:hAnsi="Calibri" w:cs="Calibri"/>
                <w:sz w:val="18"/>
                <w:szCs w:val="18"/>
                <w:lang w:eastAsia="zh-CN"/>
              </w:rPr>
              <w:t>﻿</w:t>
            </w:r>
            <w:r w:rsidRPr="0084641D">
              <w:rPr>
                <w:rFonts w:ascii="Arial" w:hAnsi="Arial" w:cs="Arial"/>
                <w:sz w:val="18"/>
                <w:szCs w:val="18"/>
                <w:lang w:eastAsia="zh-CN"/>
              </w:rPr>
              <w:t>Maximum interruption in paging reception</w:t>
            </w:r>
          </w:p>
        </w:tc>
        <w:tc>
          <w:tcPr>
            <w:tcW w:w="5157" w:type="dxa"/>
          </w:tcPr>
          <w:p w14:paraId="2334D7F7" w14:textId="77777777" w:rsidR="009C5F42" w:rsidRPr="0084641D" w:rsidRDefault="009C5F42" w:rsidP="00CC4DDD">
            <w:pPr>
              <w:rPr>
                <w:rFonts w:ascii="Arial" w:hAnsi="Arial" w:cs="Arial"/>
                <w:sz w:val="18"/>
                <w:szCs w:val="18"/>
                <w:lang w:eastAsia="zh-CN"/>
              </w:rPr>
            </w:pPr>
            <w:r>
              <w:rPr>
                <w:rFonts w:ascii="Arial" w:hAnsi="Arial" w:cs="Arial"/>
                <w:sz w:val="18"/>
                <w:szCs w:val="18"/>
                <w:lang w:eastAsia="zh-CN"/>
              </w:rPr>
              <w:t>No impact</w:t>
            </w:r>
          </w:p>
        </w:tc>
      </w:tr>
      <w:tr w:rsidR="009C5F42" w14:paraId="13BB80A1" w14:textId="77777777" w:rsidTr="00CC4DDD">
        <w:tc>
          <w:tcPr>
            <w:tcW w:w="1417" w:type="dxa"/>
          </w:tcPr>
          <w:p w14:paraId="6E1006B7" w14:textId="77777777" w:rsidR="009C5F42" w:rsidRPr="005E4F68" w:rsidRDefault="009C5F42" w:rsidP="00CC4DDD">
            <w:pPr>
              <w:rPr>
                <w:rFonts w:ascii="Arial" w:hAnsi="Arial" w:cs="Arial"/>
                <w:b/>
                <w:bCs/>
                <w:sz w:val="18"/>
                <w:szCs w:val="18"/>
                <w:lang w:eastAsia="zh-CN"/>
              </w:rPr>
            </w:pPr>
          </w:p>
        </w:tc>
        <w:tc>
          <w:tcPr>
            <w:tcW w:w="3681" w:type="dxa"/>
          </w:tcPr>
          <w:p w14:paraId="77DE943C" w14:textId="77777777" w:rsidR="009C5F42" w:rsidRPr="0084641D" w:rsidRDefault="009C5F42" w:rsidP="00CC4DDD">
            <w:pPr>
              <w:rPr>
                <w:rFonts w:ascii="Arial" w:hAnsi="Arial" w:cs="Arial"/>
                <w:sz w:val="18"/>
                <w:szCs w:val="18"/>
                <w:lang w:eastAsia="zh-CN"/>
              </w:rPr>
            </w:pPr>
            <w:r w:rsidRPr="0084641D">
              <w:rPr>
                <w:rFonts w:ascii="Calibri" w:hAnsi="Calibri" w:cs="Calibri"/>
                <w:sz w:val="18"/>
                <w:szCs w:val="18"/>
                <w:lang w:eastAsia="zh-CN"/>
              </w:rPr>
              <w:t>﻿</w:t>
            </w:r>
            <w:r w:rsidRPr="0084641D">
              <w:rPr>
                <w:rFonts w:ascii="Arial" w:hAnsi="Arial" w:cs="Arial"/>
                <w:sz w:val="18"/>
                <w:szCs w:val="18"/>
                <w:lang w:eastAsia="zh-CN"/>
              </w:rPr>
              <w:t>Measurements of intra</w:t>
            </w:r>
            <w:r>
              <w:rPr>
                <w:rFonts w:ascii="Arial" w:hAnsi="Arial" w:cs="Arial"/>
                <w:sz w:val="18"/>
                <w:szCs w:val="18"/>
                <w:lang w:eastAsia="zh-CN"/>
              </w:rPr>
              <w:t>/inter</w:t>
            </w:r>
            <w:r w:rsidRPr="0084641D">
              <w:rPr>
                <w:rFonts w:ascii="Arial" w:hAnsi="Arial" w:cs="Arial"/>
                <w:sz w:val="18"/>
                <w:szCs w:val="18"/>
                <w:lang w:eastAsia="zh-CN"/>
              </w:rPr>
              <w:t>-frequency NR cells for UE configured with relaxed</w:t>
            </w:r>
            <w:r>
              <w:rPr>
                <w:rFonts w:ascii="Arial" w:hAnsi="Arial" w:cs="Arial"/>
                <w:sz w:val="18"/>
                <w:szCs w:val="18"/>
                <w:lang w:eastAsia="zh-CN"/>
              </w:rPr>
              <w:t xml:space="preserve"> </w:t>
            </w:r>
            <w:r w:rsidRPr="0084641D">
              <w:rPr>
                <w:rFonts w:ascii="Arial" w:hAnsi="Arial" w:cs="Arial"/>
                <w:sz w:val="18"/>
                <w:szCs w:val="18"/>
                <w:lang w:eastAsia="zh-CN"/>
              </w:rPr>
              <w:t>measurement criterion</w:t>
            </w:r>
          </w:p>
        </w:tc>
        <w:tc>
          <w:tcPr>
            <w:tcW w:w="5157" w:type="dxa"/>
          </w:tcPr>
          <w:p w14:paraId="30E9C872" w14:textId="77777777" w:rsidR="009C5F42" w:rsidRPr="0084641D" w:rsidRDefault="009C5F42" w:rsidP="00CC4DDD">
            <w:pPr>
              <w:rPr>
                <w:rFonts w:ascii="Arial" w:hAnsi="Arial" w:cs="Arial"/>
                <w:sz w:val="18"/>
                <w:szCs w:val="18"/>
                <w:lang w:eastAsia="zh-CN"/>
              </w:rPr>
            </w:pPr>
            <w:r w:rsidRPr="00E81592">
              <w:rPr>
                <w:rFonts w:ascii="Arial" w:hAnsi="Arial" w:cs="Arial"/>
                <w:sz w:val="18"/>
                <w:szCs w:val="18"/>
                <w:lang w:eastAsia="zh-CN"/>
              </w:rPr>
              <w:t>Impacted due to new frequency band category, possible side condition change.</w:t>
            </w:r>
          </w:p>
        </w:tc>
      </w:tr>
      <w:tr w:rsidR="009C5F42" w14:paraId="0537E055" w14:textId="77777777" w:rsidTr="00CC4DDD">
        <w:tc>
          <w:tcPr>
            <w:tcW w:w="1417" w:type="dxa"/>
          </w:tcPr>
          <w:p w14:paraId="1B425158" w14:textId="77777777" w:rsidR="009C5F42" w:rsidRPr="005E4F68" w:rsidRDefault="009C5F42" w:rsidP="00CC4DDD">
            <w:pPr>
              <w:rPr>
                <w:rFonts w:ascii="Arial" w:hAnsi="Arial" w:cs="Arial"/>
                <w:b/>
                <w:bCs/>
                <w:sz w:val="18"/>
                <w:szCs w:val="18"/>
                <w:lang w:eastAsia="zh-CN"/>
              </w:rPr>
            </w:pPr>
            <w:r w:rsidRPr="005E4F68">
              <w:rPr>
                <w:rFonts w:ascii="Arial" w:hAnsi="Arial" w:cs="Arial"/>
                <w:b/>
                <w:bCs/>
                <w:sz w:val="18"/>
                <w:szCs w:val="18"/>
                <w:lang w:eastAsia="zh-CN"/>
              </w:rPr>
              <w:t>Handover</w:t>
            </w:r>
          </w:p>
        </w:tc>
        <w:tc>
          <w:tcPr>
            <w:tcW w:w="3681" w:type="dxa"/>
          </w:tcPr>
          <w:p w14:paraId="5A3760ED" w14:textId="77777777" w:rsidR="009C5F42" w:rsidRPr="0084641D" w:rsidRDefault="009C5F42" w:rsidP="00CC4DDD">
            <w:pPr>
              <w:rPr>
                <w:rFonts w:ascii="Arial" w:hAnsi="Arial" w:cs="Arial"/>
                <w:sz w:val="18"/>
                <w:szCs w:val="18"/>
                <w:lang w:eastAsia="zh-CN"/>
              </w:rPr>
            </w:pPr>
            <w:r>
              <w:rPr>
                <w:rFonts w:ascii="Arial" w:hAnsi="Arial" w:cs="Arial"/>
                <w:sz w:val="18"/>
                <w:szCs w:val="18"/>
                <w:lang w:eastAsia="zh-CN"/>
              </w:rPr>
              <w:t>Handover</w:t>
            </w:r>
          </w:p>
        </w:tc>
        <w:tc>
          <w:tcPr>
            <w:tcW w:w="5157" w:type="dxa"/>
          </w:tcPr>
          <w:p w14:paraId="198E5AA3" w14:textId="77777777" w:rsidR="009C5F42" w:rsidRPr="0084641D" w:rsidRDefault="009C5F42" w:rsidP="00CC4DDD">
            <w:pPr>
              <w:rPr>
                <w:rFonts w:ascii="Arial" w:hAnsi="Arial" w:cs="Arial"/>
                <w:sz w:val="18"/>
                <w:szCs w:val="18"/>
                <w:lang w:eastAsia="zh-CN"/>
              </w:rPr>
            </w:pPr>
            <w:r w:rsidRPr="00E81592">
              <w:rPr>
                <w:rFonts w:ascii="Arial" w:hAnsi="Arial" w:cs="Arial"/>
                <w:sz w:val="18"/>
                <w:szCs w:val="18"/>
                <w:lang w:eastAsia="zh-CN"/>
              </w:rPr>
              <w:t>Impacted due to new frequency band category</w:t>
            </w:r>
          </w:p>
        </w:tc>
      </w:tr>
      <w:tr w:rsidR="009C5F42" w14:paraId="55A5A55C" w14:textId="77777777" w:rsidTr="00CC4DDD">
        <w:tc>
          <w:tcPr>
            <w:tcW w:w="1417" w:type="dxa"/>
          </w:tcPr>
          <w:p w14:paraId="4BA5CA6F" w14:textId="77777777" w:rsidR="009C5F42" w:rsidRPr="005E4F68" w:rsidRDefault="009C5F42" w:rsidP="00CC4DDD">
            <w:pPr>
              <w:rPr>
                <w:rFonts w:ascii="Arial" w:hAnsi="Arial" w:cs="Arial"/>
                <w:b/>
                <w:bCs/>
                <w:sz w:val="18"/>
                <w:szCs w:val="18"/>
                <w:lang w:eastAsia="zh-CN"/>
              </w:rPr>
            </w:pPr>
          </w:p>
        </w:tc>
        <w:tc>
          <w:tcPr>
            <w:tcW w:w="3681" w:type="dxa"/>
          </w:tcPr>
          <w:p w14:paraId="3253EEF3" w14:textId="77777777" w:rsidR="009C5F42" w:rsidRPr="0084641D" w:rsidRDefault="009C5F42" w:rsidP="00CC4DDD">
            <w:pPr>
              <w:rPr>
                <w:rFonts w:ascii="Arial" w:hAnsi="Arial" w:cs="Arial"/>
                <w:sz w:val="18"/>
                <w:szCs w:val="18"/>
                <w:lang w:eastAsia="zh-CN"/>
              </w:rPr>
            </w:pPr>
            <w:r>
              <w:rPr>
                <w:rFonts w:ascii="Arial" w:hAnsi="Arial" w:cs="Arial"/>
                <w:sz w:val="18"/>
                <w:szCs w:val="18"/>
                <w:lang w:eastAsia="zh-CN"/>
              </w:rPr>
              <w:t>NR conditional handover</w:t>
            </w:r>
          </w:p>
        </w:tc>
        <w:tc>
          <w:tcPr>
            <w:tcW w:w="5157" w:type="dxa"/>
          </w:tcPr>
          <w:p w14:paraId="5902A5F6" w14:textId="77777777" w:rsidR="009C5F42" w:rsidRPr="0084641D" w:rsidRDefault="009C5F42" w:rsidP="00CC4DDD">
            <w:pPr>
              <w:rPr>
                <w:rFonts w:ascii="Arial" w:hAnsi="Arial" w:cs="Arial"/>
                <w:sz w:val="18"/>
                <w:szCs w:val="18"/>
                <w:lang w:eastAsia="zh-CN"/>
              </w:rPr>
            </w:pPr>
            <w:r w:rsidRPr="00E81592">
              <w:rPr>
                <w:rFonts w:ascii="Arial" w:hAnsi="Arial" w:cs="Arial"/>
                <w:sz w:val="18"/>
                <w:szCs w:val="18"/>
                <w:lang w:eastAsia="zh-CN"/>
              </w:rPr>
              <w:t>Impacted due to new frequency band category</w:t>
            </w:r>
          </w:p>
        </w:tc>
      </w:tr>
      <w:tr w:rsidR="009C5F42" w14:paraId="507FFCF2" w14:textId="77777777" w:rsidTr="00CC4DDD">
        <w:tc>
          <w:tcPr>
            <w:tcW w:w="1417" w:type="dxa"/>
          </w:tcPr>
          <w:p w14:paraId="4EC58FD7" w14:textId="77777777" w:rsidR="009C5F42" w:rsidRPr="005E4F68" w:rsidRDefault="009C5F42" w:rsidP="00CC4DDD">
            <w:pPr>
              <w:rPr>
                <w:rFonts w:ascii="Arial" w:hAnsi="Arial" w:cs="Arial"/>
                <w:b/>
                <w:bCs/>
                <w:sz w:val="18"/>
                <w:szCs w:val="18"/>
                <w:lang w:eastAsia="zh-CN"/>
              </w:rPr>
            </w:pPr>
          </w:p>
        </w:tc>
        <w:tc>
          <w:tcPr>
            <w:tcW w:w="3681" w:type="dxa"/>
          </w:tcPr>
          <w:p w14:paraId="0C2C07A5" w14:textId="77777777" w:rsidR="009C5F42" w:rsidRDefault="009C5F42" w:rsidP="00CC4DDD">
            <w:pPr>
              <w:rPr>
                <w:rFonts w:ascii="Arial" w:hAnsi="Arial" w:cs="Arial"/>
                <w:sz w:val="18"/>
                <w:szCs w:val="18"/>
                <w:lang w:eastAsia="zh-CN"/>
              </w:rPr>
            </w:pPr>
            <w:r w:rsidRPr="00AE034B">
              <w:rPr>
                <w:rFonts w:ascii="Calibri" w:hAnsi="Calibri" w:cs="Calibri"/>
                <w:sz w:val="18"/>
                <w:szCs w:val="18"/>
                <w:lang w:eastAsia="zh-CN"/>
              </w:rPr>
              <w:t>﻿</w:t>
            </w:r>
            <w:r w:rsidRPr="00464949">
              <w:rPr>
                <w:rFonts w:ascii="Arial" w:hAnsi="Arial" w:cs="Arial"/>
                <w:sz w:val="18"/>
                <w:szCs w:val="18"/>
                <w:lang w:eastAsia="zh-CN"/>
              </w:rPr>
              <w:t>RRC Connection Mobility Control</w:t>
            </w:r>
            <w:r>
              <w:rPr>
                <w:rFonts w:ascii="Arial" w:hAnsi="Arial" w:cs="Arial"/>
                <w:sz w:val="18"/>
                <w:szCs w:val="18"/>
                <w:lang w:eastAsia="zh-CN"/>
              </w:rPr>
              <w:t>: RRC re-establishment</w:t>
            </w:r>
          </w:p>
        </w:tc>
        <w:tc>
          <w:tcPr>
            <w:tcW w:w="5157" w:type="dxa"/>
          </w:tcPr>
          <w:p w14:paraId="102E04EF" w14:textId="77777777" w:rsidR="009C5F42" w:rsidRPr="0084641D" w:rsidRDefault="009C5F42" w:rsidP="00CC4DDD">
            <w:pPr>
              <w:rPr>
                <w:rFonts w:ascii="Arial" w:hAnsi="Arial" w:cs="Arial"/>
                <w:sz w:val="18"/>
                <w:szCs w:val="18"/>
                <w:lang w:eastAsia="zh-CN"/>
              </w:rPr>
            </w:pPr>
            <w:r>
              <w:rPr>
                <w:rFonts w:ascii="Arial" w:hAnsi="Arial" w:cs="Arial"/>
                <w:sz w:val="18"/>
                <w:szCs w:val="18"/>
                <w:lang w:eastAsia="zh-CN"/>
              </w:rPr>
              <w:t>No impact</w:t>
            </w:r>
          </w:p>
        </w:tc>
      </w:tr>
      <w:tr w:rsidR="009C5F42" w14:paraId="58C92996" w14:textId="77777777" w:rsidTr="00CC4DDD">
        <w:tc>
          <w:tcPr>
            <w:tcW w:w="1417" w:type="dxa"/>
          </w:tcPr>
          <w:p w14:paraId="5917ABA0" w14:textId="77777777" w:rsidR="009C5F42" w:rsidRPr="005E4F68" w:rsidRDefault="009C5F42" w:rsidP="00CC4DDD">
            <w:pPr>
              <w:rPr>
                <w:rFonts w:ascii="Arial" w:hAnsi="Arial" w:cs="Arial"/>
                <w:b/>
                <w:bCs/>
                <w:sz w:val="18"/>
                <w:szCs w:val="18"/>
                <w:lang w:eastAsia="zh-CN"/>
              </w:rPr>
            </w:pPr>
            <w:r w:rsidRPr="005E4F68">
              <w:rPr>
                <w:rFonts w:ascii="Arial" w:hAnsi="Arial" w:cs="Arial"/>
                <w:b/>
                <w:bCs/>
                <w:sz w:val="18"/>
                <w:szCs w:val="18"/>
                <w:lang w:eastAsia="zh-CN"/>
              </w:rPr>
              <w:t>Timing</w:t>
            </w:r>
          </w:p>
        </w:tc>
        <w:tc>
          <w:tcPr>
            <w:tcW w:w="3681" w:type="dxa"/>
          </w:tcPr>
          <w:p w14:paraId="7C1FFF8C" w14:textId="77777777" w:rsidR="009C5F42" w:rsidRPr="009E1F41" w:rsidRDefault="009C5F42" w:rsidP="00CC4DDD">
            <w:pPr>
              <w:rPr>
                <w:rFonts w:ascii="Arial" w:hAnsi="Arial" w:cs="Arial"/>
                <w:sz w:val="18"/>
                <w:szCs w:val="18"/>
                <w:lang w:eastAsia="zh-CN"/>
              </w:rPr>
            </w:pPr>
            <w:r w:rsidRPr="009E1F41">
              <w:rPr>
                <w:rFonts w:ascii="Arial" w:hAnsi="Arial" w:cs="Arial"/>
                <w:sz w:val="18"/>
                <w:szCs w:val="18"/>
                <w:lang w:eastAsia="zh-CN"/>
              </w:rPr>
              <w:t>UE transmit timing</w:t>
            </w:r>
          </w:p>
        </w:tc>
        <w:tc>
          <w:tcPr>
            <w:tcW w:w="5157" w:type="dxa"/>
          </w:tcPr>
          <w:p w14:paraId="729BA9AC" w14:textId="77777777" w:rsidR="009C5F42" w:rsidRPr="0084641D" w:rsidRDefault="009C5F42" w:rsidP="00CC4DDD">
            <w:pPr>
              <w:rPr>
                <w:rFonts w:ascii="Arial" w:hAnsi="Arial" w:cs="Arial"/>
                <w:sz w:val="18"/>
                <w:szCs w:val="18"/>
                <w:lang w:eastAsia="zh-CN"/>
              </w:rPr>
            </w:pPr>
            <w:r w:rsidRPr="00D12382">
              <w:rPr>
                <w:rFonts w:ascii="Arial" w:hAnsi="Arial" w:cs="Arial"/>
                <w:sz w:val="18"/>
                <w:szCs w:val="18"/>
                <w:lang w:eastAsia="zh-CN"/>
              </w:rPr>
              <w:t xml:space="preserve">Impacted </w:t>
            </w:r>
            <w:r>
              <w:rPr>
                <w:rFonts w:ascii="Arial" w:hAnsi="Arial" w:cs="Arial"/>
                <w:sz w:val="18"/>
                <w:szCs w:val="18"/>
                <w:lang w:eastAsia="zh-CN"/>
              </w:rPr>
              <w:t xml:space="preserve">due to new SCS and </w:t>
            </w:r>
            <w:r w:rsidRPr="00E81592">
              <w:rPr>
                <w:rFonts w:ascii="Arial" w:hAnsi="Arial" w:cs="Arial"/>
                <w:sz w:val="18"/>
                <w:szCs w:val="18"/>
                <w:lang w:eastAsia="zh-CN"/>
              </w:rPr>
              <w:t>frequency band category</w:t>
            </w:r>
          </w:p>
        </w:tc>
      </w:tr>
      <w:tr w:rsidR="009C5F42" w14:paraId="24D98B42" w14:textId="77777777" w:rsidTr="00CC4DDD">
        <w:tc>
          <w:tcPr>
            <w:tcW w:w="1417" w:type="dxa"/>
          </w:tcPr>
          <w:p w14:paraId="384D544E" w14:textId="77777777" w:rsidR="009C5F42" w:rsidRPr="005E4F68" w:rsidRDefault="009C5F42" w:rsidP="00CC4DDD">
            <w:pPr>
              <w:rPr>
                <w:rFonts w:ascii="Arial" w:hAnsi="Arial" w:cs="Arial"/>
                <w:b/>
                <w:bCs/>
                <w:sz w:val="18"/>
                <w:szCs w:val="18"/>
                <w:lang w:eastAsia="zh-CN"/>
              </w:rPr>
            </w:pPr>
          </w:p>
        </w:tc>
        <w:tc>
          <w:tcPr>
            <w:tcW w:w="3681" w:type="dxa"/>
          </w:tcPr>
          <w:p w14:paraId="09A814FF" w14:textId="77777777" w:rsidR="009C5F42" w:rsidRPr="009E1F41" w:rsidRDefault="009C5F42" w:rsidP="00CC4DDD">
            <w:pPr>
              <w:rPr>
                <w:rFonts w:ascii="Arial" w:hAnsi="Arial" w:cs="Arial"/>
                <w:sz w:val="18"/>
                <w:szCs w:val="18"/>
                <w:lang w:eastAsia="zh-CN"/>
              </w:rPr>
            </w:pPr>
            <w:r w:rsidRPr="009E1F41">
              <w:rPr>
                <w:rFonts w:ascii="Arial" w:hAnsi="Arial" w:cs="Arial"/>
                <w:sz w:val="18"/>
                <w:szCs w:val="18"/>
                <w:lang w:eastAsia="zh-CN"/>
              </w:rPr>
              <w:t>UE timer accuracy</w:t>
            </w:r>
          </w:p>
        </w:tc>
        <w:tc>
          <w:tcPr>
            <w:tcW w:w="5157" w:type="dxa"/>
          </w:tcPr>
          <w:p w14:paraId="103A3A41" w14:textId="77777777" w:rsidR="009C5F42" w:rsidRPr="0084641D" w:rsidRDefault="009C5F42" w:rsidP="00CC4DDD">
            <w:pPr>
              <w:rPr>
                <w:rFonts w:ascii="Arial" w:hAnsi="Arial" w:cs="Arial"/>
                <w:sz w:val="18"/>
                <w:szCs w:val="18"/>
                <w:lang w:eastAsia="zh-CN"/>
              </w:rPr>
            </w:pPr>
            <w:r w:rsidRPr="00DE01B9">
              <w:rPr>
                <w:rFonts w:ascii="Arial" w:hAnsi="Arial" w:cs="Arial"/>
                <w:sz w:val="18"/>
                <w:szCs w:val="18"/>
                <w:lang w:eastAsia="zh-CN"/>
              </w:rPr>
              <w:t xml:space="preserve">Impacted due to </w:t>
            </w:r>
            <w:r>
              <w:rPr>
                <w:rFonts w:ascii="Arial" w:hAnsi="Arial" w:cs="Arial"/>
                <w:sz w:val="18"/>
                <w:szCs w:val="18"/>
                <w:lang w:eastAsia="zh-CN"/>
              </w:rPr>
              <w:t xml:space="preserve">new SCS and </w:t>
            </w:r>
            <w:r w:rsidRPr="00E81592">
              <w:rPr>
                <w:rFonts w:ascii="Arial" w:hAnsi="Arial" w:cs="Arial"/>
                <w:sz w:val="18"/>
                <w:szCs w:val="18"/>
                <w:lang w:eastAsia="zh-CN"/>
              </w:rPr>
              <w:t>frequency band category</w:t>
            </w:r>
          </w:p>
        </w:tc>
      </w:tr>
      <w:tr w:rsidR="009C5F42" w14:paraId="228248B3" w14:textId="77777777" w:rsidTr="00CC4DDD">
        <w:tc>
          <w:tcPr>
            <w:tcW w:w="1417" w:type="dxa"/>
          </w:tcPr>
          <w:p w14:paraId="48C02CEE" w14:textId="77777777" w:rsidR="009C5F42" w:rsidRPr="005E4F68" w:rsidRDefault="009C5F42" w:rsidP="00CC4DDD">
            <w:pPr>
              <w:rPr>
                <w:rFonts w:ascii="Arial" w:hAnsi="Arial" w:cs="Arial"/>
                <w:b/>
                <w:bCs/>
                <w:sz w:val="18"/>
                <w:szCs w:val="18"/>
                <w:lang w:eastAsia="zh-CN"/>
              </w:rPr>
            </w:pPr>
          </w:p>
        </w:tc>
        <w:tc>
          <w:tcPr>
            <w:tcW w:w="3681" w:type="dxa"/>
          </w:tcPr>
          <w:p w14:paraId="0F888B05" w14:textId="77777777" w:rsidR="009C5F42" w:rsidRPr="009E1F41" w:rsidRDefault="009C5F42" w:rsidP="00CC4DDD">
            <w:pPr>
              <w:rPr>
                <w:rFonts w:ascii="Arial" w:hAnsi="Arial" w:cs="Arial"/>
                <w:sz w:val="18"/>
                <w:szCs w:val="18"/>
                <w:lang w:eastAsia="zh-CN"/>
              </w:rPr>
            </w:pPr>
            <w:r w:rsidRPr="009E1F41">
              <w:rPr>
                <w:rFonts w:ascii="Arial" w:hAnsi="Arial" w:cs="Arial"/>
                <w:sz w:val="18"/>
                <w:szCs w:val="18"/>
                <w:lang w:eastAsia="zh-CN"/>
              </w:rPr>
              <w:t>Timing advance</w:t>
            </w:r>
          </w:p>
        </w:tc>
        <w:tc>
          <w:tcPr>
            <w:tcW w:w="5157" w:type="dxa"/>
          </w:tcPr>
          <w:p w14:paraId="0449E928" w14:textId="77777777" w:rsidR="009C5F42" w:rsidRPr="0084641D" w:rsidRDefault="009C5F42" w:rsidP="00CC4DDD">
            <w:pPr>
              <w:rPr>
                <w:rFonts w:ascii="Arial" w:hAnsi="Arial" w:cs="Arial"/>
                <w:sz w:val="18"/>
                <w:szCs w:val="18"/>
                <w:lang w:eastAsia="zh-CN"/>
              </w:rPr>
            </w:pPr>
            <w:r w:rsidRPr="00DE01B9">
              <w:rPr>
                <w:rFonts w:ascii="Arial" w:hAnsi="Arial" w:cs="Arial"/>
                <w:sz w:val="18"/>
                <w:szCs w:val="18"/>
                <w:lang w:eastAsia="zh-CN"/>
              </w:rPr>
              <w:t xml:space="preserve">Impacted due to </w:t>
            </w:r>
            <w:r>
              <w:rPr>
                <w:rFonts w:ascii="Arial" w:hAnsi="Arial" w:cs="Arial"/>
                <w:sz w:val="18"/>
                <w:szCs w:val="18"/>
                <w:lang w:eastAsia="zh-CN"/>
              </w:rPr>
              <w:t xml:space="preserve">new SCS and </w:t>
            </w:r>
            <w:r w:rsidRPr="00E81592">
              <w:rPr>
                <w:rFonts w:ascii="Arial" w:hAnsi="Arial" w:cs="Arial"/>
                <w:sz w:val="18"/>
                <w:szCs w:val="18"/>
                <w:lang w:eastAsia="zh-CN"/>
              </w:rPr>
              <w:t>frequency band category</w:t>
            </w:r>
          </w:p>
        </w:tc>
      </w:tr>
      <w:tr w:rsidR="009C5F42" w14:paraId="5D043598" w14:textId="77777777" w:rsidTr="00CC4DDD">
        <w:tc>
          <w:tcPr>
            <w:tcW w:w="1417" w:type="dxa"/>
          </w:tcPr>
          <w:p w14:paraId="7B2BB219" w14:textId="77777777" w:rsidR="009C5F42" w:rsidRPr="005E4F68" w:rsidRDefault="009C5F42" w:rsidP="00CC4DDD">
            <w:pPr>
              <w:rPr>
                <w:rFonts w:ascii="Arial" w:hAnsi="Arial" w:cs="Arial"/>
                <w:b/>
                <w:bCs/>
                <w:sz w:val="18"/>
                <w:szCs w:val="18"/>
                <w:lang w:eastAsia="zh-CN"/>
              </w:rPr>
            </w:pPr>
            <w:r w:rsidRPr="005E4F68">
              <w:rPr>
                <w:rFonts w:ascii="Arial" w:hAnsi="Arial" w:cs="Arial"/>
                <w:b/>
                <w:bCs/>
                <w:sz w:val="18"/>
                <w:szCs w:val="18"/>
                <w:lang w:eastAsia="zh-CN"/>
              </w:rPr>
              <w:t>Signaling</w:t>
            </w:r>
          </w:p>
        </w:tc>
        <w:tc>
          <w:tcPr>
            <w:tcW w:w="3681" w:type="dxa"/>
          </w:tcPr>
          <w:p w14:paraId="565C5654" w14:textId="77777777" w:rsidR="009C5F42" w:rsidRPr="001C4067" w:rsidRDefault="009C5F42" w:rsidP="00CC4DDD">
            <w:pPr>
              <w:rPr>
                <w:rFonts w:ascii="Arial" w:hAnsi="Arial" w:cs="Arial"/>
                <w:sz w:val="18"/>
                <w:szCs w:val="18"/>
                <w:lang w:eastAsia="zh-CN"/>
              </w:rPr>
            </w:pPr>
            <w:r>
              <w:rPr>
                <w:rFonts w:ascii="Arial" w:hAnsi="Arial" w:cs="Arial"/>
                <w:sz w:val="18"/>
                <w:szCs w:val="18"/>
                <w:lang w:eastAsia="zh-CN"/>
              </w:rPr>
              <w:t>RLM</w:t>
            </w:r>
          </w:p>
        </w:tc>
        <w:tc>
          <w:tcPr>
            <w:tcW w:w="5157" w:type="dxa"/>
          </w:tcPr>
          <w:p w14:paraId="2F68A810" w14:textId="77777777" w:rsidR="009C5F42" w:rsidRPr="0084641D" w:rsidRDefault="009C5F42" w:rsidP="00CC4DDD">
            <w:pPr>
              <w:rPr>
                <w:rFonts w:ascii="Arial" w:hAnsi="Arial" w:cs="Arial"/>
                <w:sz w:val="18"/>
                <w:szCs w:val="18"/>
                <w:lang w:eastAsia="zh-CN"/>
              </w:rPr>
            </w:pPr>
            <w:r w:rsidRPr="00576DB8">
              <w:rPr>
                <w:rFonts w:ascii="Arial" w:hAnsi="Arial" w:cs="Arial"/>
                <w:sz w:val="18"/>
                <w:szCs w:val="18"/>
                <w:lang w:eastAsia="zh-CN"/>
              </w:rPr>
              <w:t>Impacted due to new frequency band category</w:t>
            </w:r>
          </w:p>
        </w:tc>
      </w:tr>
      <w:tr w:rsidR="009C5F42" w14:paraId="7C9C3F2E" w14:textId="77777777" w:rsidTr="00CC4DDD">
        <w:tc>
          <w:tcPr>
            <w:tcW w:w="1417" w:type="dxa"/>
          </w:tcPr>
          <w:p w14:paraId="0588E283" w14:textId="77777777" w:rsidR="009C5F42" w:rsidRPr="005E4F68" w:rsidRDefault="009C5F42" w:rsidP="00CC4DDD">
            <w:pPr>
              <w:rPr>
                <w:rFonts w:ascii="Arial" w:hAnsi="Arial" w:cs="Arial"/>
                <w:b/>
                <w:bCs/>
                <w:sz w:val="18"/>
                <w:szCs w:val="18"/>
                <w:lang w:eastAsia="zh-CN"/>
              </w:rPr>
            </w:pPr>
          </w:p>
        </w:tc>
        <w:tc>
          <w:tcPr>
            <w:tcW w:w="3681" w:type="dxa"/>
          </w:tcPr>
          <w:p w14:paraId="6F666A58" w14:textId="77777777" w:rsidR="009C5F42" w:rsidRPr="001C4067" w:rsidRDefault="009C5F42" w:rsidP="00CC4DDD">
            <w:pPr>
              <w:rPr>
                <w:rFonts w:ascii="Arial" w:hAnsi="Arial" w:cs="Arial"/>
                <w:sz w:val="18"/>
                <w:szCs w:val="18"/>
                <w:lang w:eastAsia="zh-CN"/>
              </w:rPr>
            </w:pPr>
            <w:r>
              <w:rPr>
                <w:rFonts w:ascii="Arial" w:hAnsi="Arial" w:cs="Arial"/>
                <w:sz w:val="18"/>
                <w:szCs w:val="18"/>
                <w:lang w:eastAsia="zh-CN"/>
              </w:rPr>
              <w:t>LR</w:t>
            </w:r>
          </w:p>
        </w:tc>
        <w:tc>
          <w:tcPr>
            <w:tcW w:w="5157" w:type="dxa"/>
          </w:tcPr>
          <w:p w14:paraId="470A98FF" w14:textId="77777777" w:rsidR="009C5F42" w:rsidRPr="0084641D" w:rsidRDefault="009C5F42" w:rsidP="00CC4DDD">
            <w:pPr>
              <w:rPr>
                <w:rFonts w:ascii="Arial" w:hAnsi="Arial" w:cs="Arial"/>
                <w:sz w:val="18"/>
                <w:szCs w:val="18"/>
                <w:lang w:eastAsia="zh-CN"/>
              </w:rPr>
            </w:pPr>
            <w:r w:rsidRPr="00576DB8">
              <w:rPr>
                <w:rFonts w:ascii="Arial" w:hAnsi="Arial" w:cs="Arial"/>
                <w:sz w:val="18"/>
                <w:szCs w:val="18"/>
                <w:lang w:eastAsia="zh-CN"/>
              </w:rPr>
              <w:t>Impacted due to new frequency band category</w:t>
            </w:r>
          </w:p>
        </w:tc>
      </w:tr>
      <w:tr w:rsidR="009C5F42" w14:paraId="1FF91254" w14:textId="77777777" w:rsidTr="00CC4DDD">
        <w:tc>
          <w:tcPr>
            <w:tcW w:w="1417" w:type="dxa"/>
          </w:tcPr>
          <w:p w14:paraId="1130D208" w14:textId="77777777" w:rsidR="009C5F42" w:rsidRPr="005E4F68" w:rsidRDefault="009C5F42" w:rsidP="00CC4DDD">
            <w:pPr>
              <w:rPr>
                <w:rFonts w:ascii="Arial" w:hAnsi="Arial" w:cs="Arial"/>
                <w:b/>
                <w:bCs/>
                <w:sz w:val="18"/>
                <w:szCs w:val="18"/>
                <w:lang w:eastAsia="zh-CN"/>
              </w:rPr>
            </w:pPr>
          </w:p>
        </w:tc>
        <w:tc>
          <w:tcPr>
            <w:tcW w:w="3681" w:type="dxa"/>
          </w:tcPr>
          <w:p w14:paraId="18F63C60" w14:textId="77777777" w:rsidR="009C5F42" w:rsidRPr="001C4067" w:rsidRDefault="009C5F42" w:rsidP="00CC4DDD">
            <w:pPr>
              <w:rPr>
                <w:rFonts w:ascii="Arial" w:hAnsi="Arial" w:cs="Arial"/>
                <w:sz w:val="18"/>
                <w:szCs w:val="18"/>
                <w:lang w:eastAsia="zh-CN"/>
              </w:rPr>
            </w:pPr>
            <w:r>
              <w:rPr>
                <w:rFonts w:ascii="Arial" w:hAnsi="Arial" w:cs="Arial"/>
                <w:sz w:val="18"/>
                <w:szCs w:val="18"/>
                <w:lang w:eastAsia="zh-CN"/>
              </w:rPr>
              <w:t>BWP switch</w:t>
            </w:r>
          </w:p>
        </w:tc>
        <w:tc>
          <w:tcPr>
            <w:tcW w:w="5157" w:type="dxa"/>
          </w:tcPr>
          <w:p w14:paraId="3976DC95" w14:textId="77777777" w:rsidR="009C5F42" w:rsidRPr="0084641D" w:rsidRDefault="009C5F42" w:rsidP="00CC4DDD">
            <w:pPr>
              <w:rPr>
                <w:rFonts w:ascii="Arial" w:hAnsi="Arial" w:cs="Arial"/>
                <w:sz w:val="18"/>
                <w:szCs w:val="18"/>
                <w:lang w:eastAsia="zh-CN"/>
              </w:rPr>
            </w:pPr>
            <w:r>
              <w:rPr>
                <w:rFonts w:ascii="Arial" w:hAnsi="Arial" w:cs="Arial"/>
                <w:sz w:val="18"/>
                <w:szCs w:val="18"/>
                <w:lang w:eastAsia="zh-CN"/>
              </w:rPr>
              <w:t>No impact</w:t>
            </w:r>
          </w:p>
        </w:tc>
      </w:tr>
      <w:tr w:rsidR="009C5F42" w14:paraId="4B0F7A87" w14:textId="77777777" w:rsidTr="00CC4DDD">
        <w:tc>
          <w:tcPr>
            <w:tcW w:w="1417" w:type="dxa"/>
          </w:tcPr>
          <w:p w14:paraId="3140DDF5" w14:textId="77777777" w:rsidR="009C5F42" w:rsidRPr="005E4F68" w:rsidRDefault="009C5F42" w:rsidP="00CC4DDD">
            <w:pPr>
              <w:rPr>
                <w:rFonts w:ascii="Arial" w:hAnsi="Arial" w:cs="Arial"/>
                <w:b/>
                <w:bCs/>
                <w:sz w:val="18"/>
                <w:szCs w:val="18"/>
                <w:lang w:eastAsia="zh-CN"/>
              </w:rPr>
            </w:pPr>
          </w:p>
        </w:tc>
        <w:tc>
          <w:tcPr>
            <w:tcW w:w="3681" w:type="dxa"/>
          </w:tcPr>
          <w:p w14:paraId="208FD7BF" w14:textId="77777777" w:rsidR="009C5F42" w:rsidRDefault="009C5F42" w:rsidP="00CC4DDD">
            <w:pPr>
              <w:rPr>
                <w:rFonts w:ascii="Arial" w:hAnsi="Arial" w:cs="Arial"/>
                <w:sz w:val="18"/>
                <w:szCs w:val="18"/>
                <w:lang w:eastAsia="zh-CN"/>
              </w:rPr>
            </w:pPr>
            <w:r>
              <w:rPr>
                <w:rFonts w:ascii="Arial" w:hAnsi="Arial" w:cs="Arial"/>
                <w:sz w:val="18"/>
                <w:szCs w:val="18"/>
                <w:lang w:eastAsia="zh-CN"/>
              </w:rPr>
              <w:t xml:space="preserve">TCI state switch </w:t>
            </w:r>
          </w:p>
        </w:tc>
        <w:tc>
          <w:tcPr>
            <w:tcW w:w="5157" w:type="dxa"/>
          </w:tcPr>
          <w:p w14:paraId="495488C3" w14:textId="77777777" w:rsidR="009C5F42" w:rsidRPr="0084641D" w:rsidRDefault="009C5F42" w:rsidP="00CC4DDD">
            <w:pPr>
              <w:rPr>
                <w:rFonts w:ascii="Arial" w:hAnsi="Arial" w:cs="Arial"/>
                <w:sz w:val="18"/>
                <w:szCs w:val="18"/>
                <w:lang w:eastAsia="zh-CN"/>
              </w:rPr>
            </w:pPr>
            <w:r>
              <w:rPr>
                <w:rFonts w:ascii="Arial" w:hAnsi="Arial" w:cs="Arial"/>
                <w:sz w:val="18"/>
                <w:szCs w:val="18"/>
                <w:lang w:eastAsia="zh-CN"/>
              </w:rPr>
              <w:t>No impact</w:t>
            </w:r>
          </w:p>
        </w:tc>
      </w:tr>
      <w:tr w:rsidR="009C5F42" w14:paraId="11D1CA05" w14:textId="77777777" w:rsidTr="00CC4DDD">
        <w:tc>
          <w:tcPr>
            <w:tcW w:w="1417" w:type="dxa"/>
          </w:tcPr>
          <w:p w14:paraId="2BDC7725" w14:textId="77777777" w:rsidR="009C5F42" w:rsidRPr="005E4F68" w:rsidRDefault="009C5F42" w:rsidP="00CC4DDD">
            <w:pPr>
              <w:rPr>
                <w:rFonts w:ascii="Arial" w:hAnsi="Arial" w:cs="Arial"/>
                <w:b/>
                <w:bCs/>
                <w:sz w:val="18"/>
                <w:szCs w:val="18"/>
                <w:lang w:eastAsia="zh-CN"/>
              </w:rPr>
            </w:pPr>
            <w:r w:rsidRPr="005E4F68">
              <w:rPr>
                <w:rFonts w:ascii="Arial" w:hAnsi="Arial" w:cs="Arial"/>
                <w:b/>
                <w:bCs/>
                <w:sz w:val="18"/>
                <w:szCs w:val="18"/>
                <w:lang w:eastAsia="zh-CN"/>
              </w:rPr>
              <w:t>Measurement procedure</w:t>
            </w:r>
          </w:p>
        </w:tc>
        <w:tc>
          <w:tcPr>
            <w:tcW w:w="3681" w:type="dxa"/>
          </w:tcPr>
          <w:p w14:paraId="43D381B6" w14:textId="77777777" w:rsidR="009C5F42" w:rsidRPr="001C4067" w:rsidRDefault="009C5F42" w:rsidP="00CC4DDD">
            <w:pPr>
              <w:rPr>
                <w:rFonts w:ascii="Arial" w:hAnsi="Arial" w:cs="Arial"/>
                <w:sz w:val="18"/>
                <w:szCs w:val="18"/>
                <w:lang w:eastAsia="zh-CN"/>
              </w:rPr>
            </w:pPr>
            <w:r w:rsidRPr="005D0CD0">
              <w:rPr>
                <w:rFonts w:ascii="Arial" w:hAnsi="Arial" w:cs="Arial"/>
                <w:sz w:val="18"/>
                <w:szCs w:val="18"/>
                <w:lang w:eastAsia="zh-CN"/>
              </w:rPr>
              <w:t>UE Measurement capability</w:t>
            </w:r>
          </w:p>
        </w:tc>
        <w:tc>
          <w:tcPr>
            <w:tcW w:w="5157" w:type="dxa"/>
          </w:tcPr>
          <w:p w14:paraId="2423F098" w14:textId="77777777" w:rsidR="009C5F42" w:rsidRPr="0084641D" w:rsidRDefault="009C5F42" w:rsidP="00CC4DDD">
            <w:pPr>
              <w:rPr>
                <w:rFonts w:ascii="Arial" w:hAnsi="Arial" w:cs="Arial"/>
                <w:sz w:val="18"/>
                <w:szCs w:val="18"/>
                <w:lang w:eastAsia="zh-CN"/>
              </w:rPr>
            </w:pPr>
            <w:r>
              <w:rPr>
                <w:rFonts w:ascii="Arial" w:hAnsi="Arial" w:cs="Arial"/>
                <w:sz w:val="18"/>
                <w:szCs w:val="18"/>
                <w:lang w:eastAsia="zh-CN"/>
              </w:rPr>
              <w:t>Different capability in NTN-Ka bands</w:t>
            </w:r>
          </w:p>
        </w:tc>
      </w:tr>
      <w:tr w:rsidR="009C5F42" w14:paraId="3A0DF043" w14:textId="77777777" w:rsidTr="00CC4DDD">
        <w:tc>
          <w:tcPr>
            <w:tcW w:w="1417" w:type="dxa"/>
          </w:tcPr>
          <w:p w14:paraId="383FCA47" w14:textId="77777777" w:rsidR="009C5F42" w:rsidRPr="005E4F68" w:rsidRDefault="009C5F42" w:rsidP="00CC4DDD">
            <w:pPr>
              <w:rPr>
                <w:rFonts w:ascii="Arial" w:hAnsi="Arial" w:cs="Arial"/>
                <w:b/>
                <w:bCs/>
                <w:sz w:val="18"/>
                <w:szCs w:val="18"/>
                <w:lang w:eastAsia="zh-CN"/>
              </w:rPr>
            </w:pPr>
          </w:p>
        </w:tc>
        <w:tc>
          <w:tcPr>
            <w:tcW w:w="3681" w:type="dxa"/>
          </w:tcPr>
          <w:p w14:paraId="023FE2EF" w14:textId="77777777" w:rsidR="009C5F42" w:rsidRPr="00AE034B" w:rsidRDefault="009C5F42" w:rsidP="00CC4DDD">
            <w:pPr>
              <w:rPr>
                <w:rFonts w:ascii="Arial" w:hAnsi="Arial" w:cs="Arial"/>
                <w:sz w:val="18"/>
                <w:szCs w:val="18"/>
                <w:lang w:eastAsia="zh-CN"/>
              </w:rPr>
            </w:pPr>
            <w:r w:rsidRPr="001C4067">
              <w:rPr>
                <w:rFonts w:ascii="Arial" w:hAnsi="Arial" w:cs="Arial"/>
                <w:sz w:val="18"/>
                <w:szCs w:val="18"/>
                <w:lang w:eastAsia="zh-CN"/>
              </w:rPr>
              <w:t>Intra/inter-frequency measurements</w:t>
            </w:r>
          </w:p>
        </w:tc>
        <w:tc>
          <w:tcPr>
            <w:tcW w:w="5157" w:type="dxa"/>
          </w:tcPr>
          <w:p w14:paraId="67F195D5" w14:textId="77777777" w:rsidR="009C5F42" w:rsidRPr="0084641D" w:rsidRDefault="009C5F42" w:rsidP="00CC4DDD">
            <w:pPr>
              <w:rPr>
                <w:rFonts w:ascii="Arial" w:hAnsi="Arial" w:cs="Arial"/>
                <w:sz w:val="18"/>
                <w:szCs w:val="18"/>
                <w:lang w:eastAsia="zh-CN"/>
              </w:rPr>
            </w:pPr>
            <w:r w:rsidRPr="00936906">
              <w:rPr>
                <w:rFonts w:ascii="Arial" w:hAnsi="Arial" w:cs="Arial"/>
                <w:sz w:val="18"/>
                <w:szCs w:val="18"/>
                <w:lang w:eastAsia="zh-CN"/>
              </w:rPr>
              <w:t>Impacted due to new frequency band category</w:t>
            </w:r>
            <w:r w:rsidRPr="00E81592">
              <w:rPr>
                <w:rFonts w:ascii="Arial" w:hAnsi="Arial" w:cs="Arial"/>
                <w:sz w:val="18"/>
                <w:szCs w:val="18"/>
                <w:lang w:eastAsia="zh-CN"/>
              </w:rPr>
              <w:t>, possible side condition change.</w:t>
            </w:r>
          </w:p>
        </w:tc>
      </w:tr>
      <w:tr w:rsidR="009C5F42" w14:paraId="2D02B41D" w14:textId="77777777" w:rsidTr="00CC4DDD">
        <w:tc>
          <w:tcPr>
            <w:tcW w:w="1417" w:type="dxa"/>
          </w:tcPr>
          <w:p w14:paraId="43C709B0" w14:textId="77777777" w:rsidR="009C5F42" w:rsidRPr="005E4F68" w:rsidRDefault="009C5F42" w:rsidP="00CC4DDD">
            <w:pPr>
              <w:rPr>
                <w:rFonts w:ascii="Arial" w:hAnsi="Arial" w:cs="Arial"/>
                <w:b/>
                <w:bCs/>
                <w:sz w:val="18"/>
                <w:szCs w:val="18"/>
                <w:lang w:eastAsia="zh-CN"/>
              </w:rPr>
            </w:pPr>
          </w:p>
        </w:tc>
        <w:tc>
          <w:tcPr>
            <w:tcW w:w="3681" w:type="dxa"/>
          </w:tcPr>
          <w:p w14:paraId="45CB8C7D" w14:textId="77777777" w:rsidR="009C5F42" w:rsidRPr="00AE034B" w:rsidRDefault="009C5F42" w:rsidP="00CC4DDD">
            <w:pPr>
              <w:rPr>
                <w:rFonts w:ascii="Arial" w:hAnsi="Arial" w:cs="Arial"/>
                <w:sz w:val="18"/>
                <w:szCs w:val="18"/>
                <w:lang w:eastAsia="zh-CN"/>
              </w:rPr>
            </w:pPr>
            <w:r w:rsidRPr="00AE034B">
              <w:rPr>
                <w:rFonts w:ascii="Arial" w:hAnsi="Arial" w:cs="Arial"/>
                <w:sz w:val="18"/>
                <w:szCs w:val="18"/>
                <w:lang w:eastAsia="zh-CN"/>
              </w:rPr>
              <w:t>L1-RSRP measurements</w:t>
            </w:r>
          </w:p>
        </w:tc>
        <w:tc>
          <w:tcPr>
            <w:tcW w:w="5157" w:type="dxa"/>
          </w:tcPr>
          <w:p w14:paraId="2CD9724D" w14:textId="77777777" w:rsidR="009C5F42" w:rsidRPr="0084641D" w:rsidRDefault="009C5F42" w:rsidP="00CC4DDD">
            <w:pPr>
              <w:rPr>
                <w:rFonts w:ascii="Arial" w:hAnsi="Arial" w:cs="Arial"/>
                <w:sz w:val="18"/>
                <w:szCs w:val="18"/>
                <w:lang w:eastAsia="zh-CN"/>
              </w:rPr>
            </w:pPr>
            <w:r w:rsidRPr="00936906">
              <w:rPr>
                <w:rFonts w:ascii="Arial" w:hAnsi="Arial" w:cs="Arial"/>
                <w:sz w:val="18"/>
                <w:szCs w:val="18"/>
                <w:lang w:eastAsia="zh-CN"/>
              </w:rPr>
              <w:t>Impacted due to new frequency band category</w:t>
            </w:r>
          </w:p>
        </w:tc>
      </w:tr>
    </w:tbl>
    <w:p w14:paraId="5BC48297" w14:textId="77777777" w:rsidR="009C5F42" w:rsidRDefault="009C5F42" w:rsidP="009C5F42">
      <w:pPr>
        <w:rPr>
          <w:rFonts w:ascii="Arial" w:hAnsi="Arial" w:cs="Arial"/>
          <w:lang w:eastAsia="zh-CN"/>
        </w:rPr>
      </w:pPr>
    </w:p>
    <w:p w14:paraId="7EC5A981" w14:textId="77777777" w:rsidR="004B49E0" w:rsidRDefault="004B49E0" w:rsidP="004B49E0">
      <w:pPr>
        <w:rPr>
          <w:rFonts w:ascii="Arial" w:hAnsi="Arial" w:cs="Arial"/>
          <w:b/>
          <w:bCs/>
          <w:i/>
          <w:iCs/>
        </w:rPr>
      </w:pPr>
      <w:r w:rsidRPr="00B32983">
        <w:rPr>
          <w:rFonts w:ascii="Arial" w:hAnsi="Arial" w:cs="Arial"/>
          <w:b/>
          <w:bCs/>
          <w:i/>
          <w:iCs/>
        </w:rPr>
        <w:t xml:space="preserve">Proposal </w:t>
      </w:r>
      <w:r>
        <w:rPr>
          <w:rFonts w:ascii="Arial" w:hAnsi="Arial" w:cs="Arial"/>
          <w:b/>
          <w:bCs/>
          <w:i/>
          <w:iCs/>
        </w:rPr>
        <w:t>4</w:t>
      </w:r>
      <w:r w:rsidRPr="00B32983">
        <w:rPr>
          <w:rFonts w:ascii="Arial" w:hAnsi="Arial" w:cs="Arial"/>
          <w:b/>
          <w:bCs/>
          <w:i/>
          <w:iCs/>
        </w:rPr>
        <w:t xml:space="preserve">: RAN4 </w:t>
      </w:r>
      <w:r>
        <w:rPr>
          <w:rFonts w:ascii="Arial" w:hAnsi="Arial" w:cs="Arial"/>
          <w:b/>
          <w:bCs/>
          <w:i/>
          <w:iCs/>
        </w:rPr>
        <w:t>shall</w:t>
      </w:r>
      <w:r w:rsidRPr="00B32983">
        <w:rPr>
          <w:rFonts w:ascii="Arial" w:hAnsi="Arial" w:cs="Arial"/>
          <w:b/>
          <w:bCs/>
          <w:i/>
          <w:iCs/>
        </w:rPr>
        <w:t xml:space="preserve"> investigate the UL time budget for the short CP for </w:t>
      </w:r>
      <w:r>
        <w:rPr>
          <w:rFonts w:ascii="Arial" w:hAnsi="Arial" w:cs="Arial"/>
          <w:b/>
          <w:bCs/>
          <w:i/>
          <w:iCs/>
        </w:rPr>
        <w:t>NTN-Ka band</w:t>
      </w:r>
      <w:r w:rsidRPr="00B32983">
        <w:rPr>
          <w:rFonts w:ascii="Arial" w:hAnsi="Arial" w:cs="Arial"/>
          <w:b/>
          <w:bCs/>
          <w:i/>
          <w:iCs/>
        </w:rPr>
        <w:t>.</w:t>
      </w:r>
    </w:p>
    <w:p w14:paraId="430809AF" w14:textId="77777777" w:rsidR="004B49E0" w:rsidRDefault="004B49E0" w:rsidP="004B49E0">
      <w:pPr>
        <w:rPr>
          <w:rFonts w:ascii="Arial" w:hAnsi="Arial" w:cs="Arial"/>
          <w:b/>
          <w:bCs/>
          <w:i/>
          <w:iCs/>
          <w:lang w:eastAsia="zh-CN"/>
        </w:rPr>
      </w:pPr>
      <w:r w:rsidRPr="007844FA">
        <w:rPr>
          <w:rFonts w:ascii="Arial" w:hAnsi="Arial" w:cs="Arial"/>
          <w:b/>
          <w:bCs/>
          <w:i/>
          <w:iCs/>
          <w:lang w:eastAsia="x-none"/>
        </w:rPr>
        <w:t xml:space="preserve">Proposal </w:t>
      </w:r>
      <w:r>
        <w:rPr>
          <w:rFonts w:ascii="Arial" w:hAnsi="Arial" w:cs="Arial"/>
          <w:b/>
          <w:bCs/>
          <w:i/>
          <w:iCs/>
          <w:lang w:eastAsia="x-none"/>
        </w:rPr>
        <w:t>5</w:t>
      </w:r>
      <w:r w:rsidRPr="007844FA">
        <w:rPr>
          <w:rFonts w:ascii="Arial" w:hAnsi="Arial" w:cs="Arial"/>
          <w:b/>
          <w:bCs/>
          <w:i/>
          <w:iCs/>
          <w:lang w:eastAsia="x-none"/>
        </w:rPr>
        <w:t>: RAN4 shall study RRM requirement</w:t>
      </w:r>
      <w:r>
        <w:rPr>
          <w:rFonts w:ascii="Arial" w:hAnsi="Arial" w:cs="Arial"/>
          <w:b/>
          <w:bCs/>
          <w:i/>
          <w:iCs/>
          <w:lang w:eastAsia="x-none"/>
        </w:rPr>
        <w:t>s</w:t>
      </w:r>
      <w:r w:rsidRPr="007844FA">
        <w:rPr>
          <w:rFonts w:ascii="Arial" w:hAnsi="Arial" w:cs="Arial"/>
          <w:b/>
          <w:bCs/>
          <w:i/>
          <w:iCs/>
          <w:lang w:eastAsia="x-none"/>
        </w:rPr>
        <w:t xml:space="preserve"> on UE Rx-Tx time difference measurements </w:t>
      </w:r>
      <w:r>
        <w:rPr>
          <w:rFonts w:ascii="Arial" w:hAnsi="Arial" w:cs="Arial"/>
          <w:b/>
          <w:bCs/>
          <w:i/>
          <w:iCs/>
          <w:lang w:eastAsia="x-none"/>
        </w:rPr>
        <w:t>charactered by</w:t>
      </w:r>
      <w:r w:rsidRPr="007844FA">
        <w:rPr>
          <w:rFonts w:ascii="Arial" w:hAnsi="Arial" w:cs="Arial"/>
          <w:b/>
          <w:bCs/>
          <w:i/>
          <w:iCs/>
          <w:lang w:eastAsia="x-none"/>
        </w:rPr>
        <w:t xml:space="preserve"> </w:t>
      </w:r>
      <w:r>
        <w:rPr>
          <w:rFonts w:ascii="Arial" w:hAnsi="Arial" w:cs="Arial"/>
          <w:b/>
          <w:bCs/>
          <w:i/>
          <w:iCs/>
          <w:lang w:eastAsia="x-none"/>
        </w:rPr>
        <w:t xml:space="preserve">single/multi-satellite based </w:t>
      </w:r>
      <w:r w:rsidRPr="007844FA">
        <w:rPr>
          <w:rFonts w:ascii="Arial" w:hAnsi="Arial" w:cs="Arial"/>
          <w:b/>
          <w:bCs/>
          <w:i/>
          <w:iCs/>
          <w:lang w:eastAsia="x-none"/>
        </w:rPr>
        <w:t>multi-RTT solution in NTN, e.g. measurement period requirements</w:t>
      </w:r>
      <w:r>
        <w:rPr>
          <w:rFonts w:ascii="Arial" w:hAnsi="Arial" w:cs="Arial"/>
          <w:b/>
          <w:bCs/>
          <w:i/>
          <w:iCs/>
          <w:lang w:eastAsia="zh-CN"/>
        </w:rPr>
        <w:t>, report mapping.</w:t>
      </w:r>
    </w:p>
    <w:p w14:paraId="3CAD90A2" w14:textId="77777777" w:rsidR="00AF47DB" w:rsidRPr="007844FA" w:rsidRDefault="00AF47DB" w:rsidP="00AF47DB">
      <w:pPr>
        <w:rPr>
          <w:rFonts w:ascii="Arial" w:hAnsi="Arial" w:cs="Arial"/>
          <w:b/>
          <w:bCs/>
          <w:i/>
          <w:iCs/>
          <w:lang w:eastAsia="x-none"/>
        </w:rPr>
      </w:pPr>
      <w:r>
        <w:rPr>
          <w:rFonts w:ascii="Arial" w:hAnsi="Arial" w:cs="Arial"/>
          <w:b/>
          <w:bCs/>
          <w:i/>
          <w:iCs/>
          <w:lang w:eastAsia="x-none"/>
        </w:rPr>
        <w:t>Proposal 6: S</w:t>
      </w:r>
      <w:r>
        <w:rPr>
          <w:rFonts w:ascii="Arial" w:hAnsi="Arial" w:cs="Arial" w:hint="eastAsia"/>
          <w:b/>
          <w:bCs/>
          <w:i/>
          <w:iCs/>
          <w:lang w:eastAsia="zh-CN"/>
        </w:rPr>
        <w:t>tudy</w:t>
      </w:r>
      <w:r>
        <w:rPr>
          <w:rFonts w:ascii="Arial" w:hAnsi="Arial" w:cs="Arial"/>
          <w:b/>
          <w:bCs/>
          <w:i/>
          <w:iCs/>
          <w:lang w:eastAsia="zh-CN"/>
        </w:rPr>
        <w:t xml:space="preserve"> </w:t>
      </w:r>
      <w:r>
        <w:rPr>
          <w:rFonts w:ascii="Arial" w:hAnsi="Arial" w:cs="Arial"/>
          <w:b/>
          <w:bCs/>
          <w:i/>
          <w:iCs/>
          <w:lang w:eastAsia="x-none"/>
        </w:rPr>
        <w:t>m</w:t>
      </w:r>
      <w:r w:rsidRPr="00556E63">
        <w:rPr>
          <w:rFonts w:ascii="Arial" w:hAnsi="Arial" w:cs="Arial"/>
          <w:b/>
          <w:bCs/>
          <w:i/>
          <w:iCs/>
          <w:lang w:eastAsia="x-none"/>
        </w:rPr>
        <w:t>ulti</w:t>
      </w:r>
      <w:r>
        <w:rPr>
          <w:rFonts w:ascii="Arial" w:hAnsi="Arial" w:cs="Arial"/>
          <w:b/>
          <w:bCs/>
          <w:i/>
          <w:iCs/>
          <w:lang w:eastAsia="x-none"/>
        </w:rPr>
        <w:t>-</w:t>
      </w:r>
      <w:r w:rsidRPr="00556E63">
        <w:rPr>
          <w:rFonts w:ascii="Arial" w:hAnsi="Arial" w:cs="Arial"/>
          <w:b/>
          <w:bCs/>
          <w:i/>
          <w:iCs/>
          <w:lang w:eastAsia="x-none"/>
        </w:rPr>
        <w:t>RTT measurement</w:t>
      </w:r>
      <w:r>
        <w:rPr>
          <w:rFonts w:ascii="Arial" w:hAnsi="Arial" w:cs="Arial"/>
          <w:b/>
          <w:bCs/>
          <w:i/>
          <w:iCs/>
          <w:lang w:eastAsia="x-none"/>
        </w:rPr>
        <w:t xml:space="preserve"> </w:t>
      </w:r>
      <w:r>
        <w:rPr>
          <w:rFonts w:ascii="Arial" w:hAnsi="Arial" w:cs="Arial"/>
          <w:b/>
          <w:bCs/>
          <w:i/>
          <w:iCs/>
          <w:lang w:eastAsia="zh-CN"/>
        </w:rPr>
        <w:t xml:space="preserve">requirements in NTN </w:t>
      </w:r>
      <w:r>
        <w:rPr>
          <w:rFonts w:ascii="Arial" w:hAnsi="Arial" w:cs="Arial"/>
          <w:b/>
          <w:bCs/>
          <w:i/>
          <w:iCs/>
          <w:lang w:eastAsia="x-none"/>
        </w:rPr>
        <w:t>compatible with</w:t>
      </w:r>
      <w:r>
        <w:rPr>
          <w:rFonts w:ascii="Arial" w:hAnsi="Arial" w:cs="Arial"/>
          <w:b/>
          <w:bCs/>
          <w:i/>
          <w:iCs/>
          <w:lang w:eastAsia="zh-CN"/>
        </w:rPr>
        <w:t xml:space="preserve"> </w:t>
      </w:r>
      <w:r>
        <w:rPr>
          <w:rFonts w:ascii="Arial" w:hAnsi="Arial" w:cs="Arial"/>
          <w:b/>
          <w:bCs/>
          <w:i/>
          <w:iCs/>
          <w:lang w:eastAsia="x-none"/>
        </w:rPr>
        <w:t xml:space="preserve">cell change, e.g. HO. </w:t>
      </w:r>
    </w:p>
    <w:p w14:paraId="5B1EE0EA" w14:textId="77777777" w:rsidR="004B49E0" w:rsidRDefault="004B49E0" w:rsidP="004B49E0">
      <w:pPr>
        <w:rPr>
          <w:rFonts w:ascii="Arial" w:hAnsi="Arial" w:cs="Arial"/>
          <w:b/>
          <w:bCs/>
          <w:i/>
          <w:iCs/>
          <w:lang w:eastAsia="zh-CN"/>
        </w:rPr>
      </w:pPr>
      <w:r w:rsidRPr="0037712E">
        <w:rPr>
          <w:rFonts w:ascii="Arial" w:hAnsi="Arial" w:cs="Arial"/>
          <w:b/>
          <w:bCs/>
          <w:i/>
          <w:iCs/>
          <w:lang w:eastAsia="zh-CN"/>
        </w:rPr>
        <w:t xml:space="preserve">Proposal </w:t>
      </w:r>
      <w:r>
        <w:rPr>
          <w:rFonts w:ascii="Arial" w:hAnsi="Arial" w:cs="Arial"/>
          <w:b/>
          <w:bCs/>
          <w:i/>
          <w:iCs/>
          <w:lang w:eastAsia="zh-CN"/>
        </w:rPr>
        <w:t>7</w:t>
      </w:r>
      <w:r w:rsidRPr="0037712E">
        <w:rPr>
          <w:rFonts w:ascii="Arial" w:hAnsi="Arial" w:cs="Arial"/>
          <w:b/>
          <w:bCs/>
          <w:i/>
          <w:iCs/>
          <w:lang w:eastAsia="zh-CN"/>
        </w:rPr>
        <w:t xml:space="preserve">: </w:t>
      </w:r>
      <w:r>
        <w:rPr>
          <w:rFonts w:ascii="Arial" w:hAnsi="Arial" w:cs="Arial" w:hint="eastAsia"/>
          <w:b/>
          <w:bCs/>
          <w:i/>
          <w:iCs/>
          <w:lang w:eastAsia="zh-CN"/>
        </w:rPr>
        <w:t>RAN4</w:t>
      </w:r>
      <w:r>
        <w:rPr>
          <w:rFonts w:ascii="Arial" w:hAnsi="Arial" w:cs="Arial"/>
          <w:b/>
          <w:bCs/>
          <w:i/>
          <w:iCs/>
          <w:lang w:eastAsia="zh-CN"/>
        </w:rPr>
        <w:t xml:space="preserve"> </w:t>
      </w:r>
      <w:r>
        <w:rPr>
          <w:rFonts w:ascii="Arial" w:hAnsi="Arial" w:cs="Arial" w:hint="eastAsia"/>
          <w:b/>
          <w:bCs/>
          <w:i/>
          <w:iCs/>
          <w:lang w:eastAsia="zh-CN"/>
        </w:rPr>
        <w:t>shall</w:t>
      </w:r>
      <w:r>
        <w:rPr>
          <w:rFonts w:ascii="Arial" w:hAnsi="Arial" w:cs="Arial"/>
          <w:b/>
          <w:bCs/>
          <w:i/>
          <w:iCs/>
          <w:lang w:eastAsia="zh-CN"/>
        </w:rPr>
        <w:t xml:space="preserve"> </w:t>
      </w:r>
      <w:r>
        <w:rPr>
          <w:rFonts w:ascii="Arial" w:hAnsi="Arial" w:cs="Arial" w:hint="eastAsia"/>
          <w:b/>
          <w:bCs/>
          <w:i/>
          <w:iCs/>
          <w:lang w:eastAsia="zh-CN"/>
        </w:rPr>
        <w:t>track</w:t>
      </w:r>
      <w:r>
        <w:rPr>
          <w:rFonts w:ascii="Arial" w:hAnsi="Arial" w:cs="Arial"/>
          <w:b/>
          <w:bCs/>
          <w:i/>
          <w:iCs/>
          <w:lang w:eastAsia="zh-CN"/>
        </w:rPr>
        <w:t xml:space="preserve"> </w:t>
      </w:r>
      <w:r w:rsidRPr="0037712E">
        <w:rPr>
          <w:rFonts w:ascii="Arial" w:hAnsi="Arial" w:cs="Arial"/>
          <w:b/>
          <w:bCs/>
          <w:i/>
          <w:iCs/>
          <w:lang w:eastAsia="zh-CN"/>
        </w:rPr>
        <w:t>progress and outcome of RAN2 on NTN-NTN  mobility enhancements</w:t>
      </w:r>
      <w:r>
        <w:rPr>
          <w:rFonts w:ascii="Arial" w:hAnsi="Arial" w:cs="Arial"/>
          <w:b/>
          <w:bCs/>
          <w:i/>
          <w:iCs/>
          <w:lang w:eastAsia="zh-CN"/>
        </w:rPr>
        <w:t xml:space="preserve">, below are some topics </w:t>
      </w:r>
      <w:r>
        <w:rPr>
          <w:rFonts w:ascii="Arial" w:hAnsi="Arial" w:cs="Arial" w:hint="eastAsia"/>
          <w:b/>
          <w:bCs/>
          <w:i/>
          <w:iCs/>
          <w:lang w:eastAsia="zh-CN"/>
        </w:rPr>
        <w:t>which</w:t>
      </w:r>
      <w:r>
        <w:rPr>
          <w:rFonts w:ascii="Arial" w:hAnsi="Arial" w:cs="Arial"/>
          <w:b/>
          <w:bCs/>
          <w:i/>
          <w:iCs/>
          <w:lang w:eastAsia="zh-CN"/>
        </w:rPr>
        <w:t xml:space="preserve"> </w:t>
      </w:r>
      <w:r>
        <w:rPr>
          <w:rFonts w:ascii="Arial" w:hAnsi="Arial" w:cs="Arial" w:hint="eastAsia"/>
          <w:b/>
          <w:bCs/>
          <w:i/>
          <w:iCs/>
          <w:lang w:eastAsia="zh-CN"/>
        </w:rPr>
        <w:t>may</w:t>
      </w:r>
      <w:r>
        <w:rPr>
          <w:rFonts w:ascii="Arial" w:hAnsi="Arial" w:cs="Arial"/>
          <w:b/>
          <w:bCs/>
          <w:i/>
          <w:iCs/>
          <w:lang w:eastAsia="zh-CN"/>
        </w:rPr>
        <w:t xml:space="preserve"> affect existing RRM requirements but not all of possible.</w:t>
      </w:r>
    </w:p>
    <w:p w14:paraId="4AA76020" w14:textId="77777777" w:rsidR="004B49E0" w:rsidRPr="007A6FAA" w:rsidRDefault="004B49E0" w:rsidP="004B49E0">
      <w:pPr>
        <w:pStyle w:val="ListParagraph"/>
        <w:numPr>
          <w:ilvl w:val="0"/>
          <w:numId w:val="51"/>
        </w:numPr>
        <w:rPr>
          <w:rFonts w:ascii="Arial" w:hAnsi="Arial" w:cs="Arial"/>
          <w:b/>
          <w:bCs/>
          <w:i/>
          <w:iCs/>
          <w:lang w:eastAsia="zh-CN"/>
        </w:rPr>
      </w:pPr>
      <w:r w:rsidRPr="007A6FAA">
        <w:rPr>
          <w:rFonts w:ascii="Arial" w:hAnsi="Arial" w:cs="Arial"/>
          <w:b/>
          <w:bCs/>
          <w:i/>
          <w:iCs/>
          <w:lang w:eastAsia="zh-CN"/>
        </w:rPr>
        <w:t>HO chain</w:t>
      </w:r>
    </w:p>
    <w:p w14:paraId="121F93C7" w14:textId="77777777" w:rsidR="004B49E0" w:rsidRPr="007A6FAA" w:rsidRDefault="004B49E0" w:rsidP="004B49E0">
      <w:pPr>
        <w:pStyle w:val="ListParagraph"/>
        <w:numPr>
          <w:ilvl w:val="0"/>
          <w:numId w:val="51"/>
        </w:numPr>
        <w:rPr>
          <w:rFonts w:ascii="Arial" w:hAnsi="Arial" w:cs="Arial"/>
          <w:b/>
          <w:bCs/>
          <w:i/>
          <w:iCs/>
          <w:lang w:eastAsia="zh-CN"/>
        </w:rPr>
      </w:pPr>
      <w:r w:rsidRPr="007A6FAA">
        <w:rPr>
          <w:rFonts w:ascii="Arial" w:hAnsi="Arial" w:cs="Arial"/>
          <w:b/>
          <w:bCs/>
          <w:i/>
          <w:iCs/>
          <w:lang w:eastAsia="zh-CN"/>
        </w:rPr>
        <w:t>RACH-less HO</w:t>
      </w:r>
    </w:p>
    <w:p w14:paraId="6074FF33" w14:textId="77777777" w:rsidR="004B49E0" w:rsidRPr="007A6FAA" w:rsidRDefault="004B49E0" w:rsidP="004B49E0">
      <w:pPr>
        <w:pStyle w:val="ListParagraph"/>
        <w:numPr>
          <w:ilvl w:val="0"/>
          <w:numId w:val="51"/>
        </w:numPr>
        <w:rPr>
          <w:rFonts w:ascii="Arial" w:hAnsi="Arial" w:cs="Arial"/>
          <w:b/>
          <w:bCs/>
          <w:i/>
          <w:iCs/>
          <w:lang w:eastAsia="zh-CN"/>
        </w:rPr>
      </w:pPr>
      <w:r w:rsidRPr="007A6FAA">
        <w:rPr>
          <w:rFonts w:ascii="Arial" w:hAnsi="Arial" w:cs="Arial"/>
          <w:b/>
          <w:bCs/>
          <w:i/>
          <w:iCs/>
          <w:lang w:eastAsia="zh-CN"/>
        </w:rPr>
        <w:t>Reselection for Earth moving cells</w:t>
      </w:r>
    </w:p>
    <w:p w14:paraId="036F336E" w14:textId="77777777" w:rsidR="004B49E0" w:rsidRPr="007A6FAA" w:rsidRDefault="004B49E0" w:rsidP="004B49E0">
      <w:pPr>
        <w:pStyle w:val="ListParagraph"/>
        <w:numPr>
          <w:ilvl w:val="0"/>
          <w:numId w:val="51"/>
        </w:numPr>
        <w:rPr>
          <w:rFonts w:ascii="Arial" w:hAnsi="Arial" w:cs="Arial"/>
          <w:b/>
          <w:bCs/>
          <w:i/>
          <w:iCs/>
          <w:lang w:eastAsia="zh-CN"/>
        </w:rPr>
      </w:pPr>
      <w:r w:rsidRPr="007A6FAA">
        <w:rPr>
          <w:rFonts w:ascii="Arial" w:hAnsi="Arial" w:cs="Arial"/>
          <w:b/>
          <w:bCs/>
          <w:i/>
          <w:iCs/>
          <w:lang w:eastAsia="zh-CN"/>
        </w:rPr>
        <w:t>feeder link switch scenario</w:t>
      </w:r>
    </w:p>
    <w:p w14:paraId="17A5C71F" w14:textId="77777777" w:rsidR="00461563" w:rsidRPr="00461563" w:rsidRDefault="00461563" w:rsidP="00461563">
      <w:pPr>
        <w:rPr>
          <w:rFonts w:ascii="Arial" w:hAnsi="Arial" w:cs="Arial"/>
          <w:b/>
          <w:bCs/>
          <w:i/>
          <w:iCs/>
          <w:lang w:eastAsia="zh-CN"/>
        </w:rPr>
      </w:pPr>
      <w:r w:rsidRPr="00461563">
        <w:rPr>
          <w:rFonts w:ascii="Arial" w:hAnsi="Arial" w:cs="Arial"/>
          <w:b/>
          <w:bCs/>
          <w:i/>
          <w:iCs/>
          <w:lang w:eastAsia="zh-CN"/>
        </w:rPr>
        <w:t>Proposal 8: RAN4 shall further study the possibilities to avoid useless/too early measurements in idle and connected mode with light of satellite assistance information.</w:t>
      </w:r>
    </w:p>
    <w:p w14:paraId="44DE076E" w14:textId="10981312" w:rsidR="00C515B6" w:rsidRDefault="00C515B6" w:rsidP="00C515B6">
      <w:pPr>
        <w:rPr>
          <w:rFonts w:ascii="Arial" w:hAnsi="Arial" w:cs="Arial"/>
          <w:b/>
          <w:bCs/>
          <w:i/>
          <w:iCs/>
          <w:lang w:eastAsia="zh-CN"/>
        </w:rPr>
      </w:pPr>
      <w:r w:rsidRPr="00B973CC">
        <w:rPr>
          <w:rFonts w:ascii="Arial" w:hAnsi="Arial" w:cs="Arial"/>
          <w:b/>
          <w:bCs/>
          <w:i/>
          <w:iCs/>
          <w:lang w:eastAsia="zh-CN"/>
        </w:rPr>
        <w:t xml:space="preserve">Proposal </w:t>
      </w:r>
      <w:r w:rsidR="003F25F3">
        <w:rPr>
          <w:rFonts w:ascii="Arial" w:hAnsi="Arial" w:cs="Arial"/>
          <w:b/>
          <w:bCs/>
          <w:i/>
          <w:iCs/>
          <w:lang w:eastAsia="zh-CN"/>
        </w:rPr>
        <w:t>9</w:t>
      </w:r>
      <w:r w:rsidRPr="00B973CC">
        <w:rPr>
          <w:rFonts w:ascii="Arial" w:hAnsi="Arial" w:cs="Arial"/>
          <w:b/>
          <w:bCs/>
          <w:i/>
          <w:iCs/>
          <w:lang w:eastAsia="zh-CN"/>
        </w:rPr>
        <w:t xml:space="preserve">: RAN shall </w:t>
      </w:r>
      <w:r>
        <w:rPr>
          <w:rFonts w:ascii="Arial" w:hAnsi="Arial" w:cs="Arial"/>
          <w:b/>
          <w:bCs/>
          <w:i/>
          <w:iCs/>
          <w:lang w:eastAsia="zh-CN"/>
        </w:rPr>
        <w:t>revisit</w:t>
      </w:r>
      <w:r w:rsidRPr="00B973CC">
        <w:rPr>
          <w:rFonts w:ascii="Arial" w:hAnsi="Arial" w:cs="Arial"/>
          <w:b/>
          <w:bCs/>
          <w:i/>
          <w:iCs/>
          <w:lang w:eastAsia="zh-CN"/>
        </w:rPr>
        <w:t xml:space="preserve"> the applicability of mandatory assistance information of neighbor</w:t>
      </w:r>
      <w:r w:rsidRPr="00B973CC">
        <w:rPr>
          <w:rFonts w:ascii="Arial" w:hAnsi="Arial" w:cs="Arial" w:hint="eastAsia"/>
          <w:b/>
          <w:bCs/>
          <w:i/>
          <w:iCs/>
          <w:lang w:eastAsia="zh-CN"/>
        </w:rPr>
        <w:t xml:space="preserve"> </w:t>
      </w:r>
      <w:r>
        <w:rPr>
          <w:rFonts w:ascii="Arial" w:hAnsi="Arial" w:cs="Arial"/>
          <w:b/>
          <w:bCs/>
          <w:i/>
          <w:iCs/>
          <w:lang w:eastAsia="zh-CN"/>
        </w:rPr>
        <w:t xml:space="preserve">NTN </w:t>
      </w:r>
      <w:r w:rsidRPr="00B973CC">
        <w:rPr>
          <w:rFonts w:ascii="Arial" w:hAnsi="Arial" w:cs="Arial" w:hint="eastAsia"/>
          <w:b/>
          <w:bCs/>
          <w:i/>
          <w:iCs/>
          <w:lang w:eastAsia="zh-CN"/>
        </w:rPr>
        <w:t>cells</w:t>
      </w:r>
      <w:r>
        <w:rPr>
          <w:rFonts w:ascii="Arial" w:hAnsi="Arial" w:cs="Arial"/>
          <w:b/>
          <w:bCs/>
          <w:i/>
          <w:iCs/>
          <w:lang w:eastAsia="zh-CN"/>
        </w:rPr>
        <w:t xml:space="preserve"> (</w:t>
      </w:r>
      <w:r w:rsidRPr="00B973CC">
        <w:rPr>
          <w:rFonts w:ascii="Arial" w:hAnsi="Arial" w:cs="Arial"/>
          <w:b/>
          <w:bCs/>
          <w:i/>
          <w:iCs/>
          <w:lang w:eastAsia="zh-CN"/>
        </w:rPr>
        <w:t xml:space="preserve"> e.g. ephemeris data, frequency layer and PCI</w:t>
      </w:r>
      <w:r>
        <w:rPr>
          <w:rFonts w:ascii="Arial" w:hAnsi="Arial" w:cs="Arial"/>
          <w:b/>
          <w:bCs/>
          <w:i/>
          <w:iCs/>
          <w:lang w:eastAsia="zh-CN"/>
        </w:rPr>
        <w:t>)</w:t>
      </w:r>
      <w:r w:rsidRPr="00B973CC">
        <w:rPr>
          <w:rFonts w:ascii="Arial" w:hAnsi="Arial" w:cs="Arial"/>
          <w:b/>
          <w:bCs/>
          <w:i/>
          <w:iCs/>
          <w:lang w:eastAsia="zh-CN"/>
        </w:rPr>
        <w:t xml:space="preserve"> in NTN-TN scenario. </w:t>
      </w:r>
      <w:r>
        <w:rPr>
          <w:rFonts w:ascii="Arial" w:hAnsi="Arial" w:cs="Arial"/>
          <w:b/>
          <w:bCs/>
          <w:i/>
          <w:iCs/>
          <w:lang w:eastAsia="zh-CN"/>
        </w:rPr>
        <w:t>The information is beneficial but shall not be mandatory to mobility from TN to NTN.</w:t>
      </w:r>
    </w:p>
    <w:p w14:paraId="2536A752" w14:textId="47C804AB" w:rsidR="006036C3" w:rsidRDefault="006036C3" w:rsidP="006036C3">
      <w:pPr>
        <w:rPr>
          <w:rFonts w:ascii="Arial" w:hAnsi="Arial" w:cs="Arial"/>
          <w:b/>
          <w:bCs/>
          <w:i/>
          <w:iCs/>
          <w:lang w:eastAsia="zh-CN"/>
        </w:rPr>
      </w:pPr>
      <w:r>
        <w:rPr>
          <w:rFonts w:ascii="Arial" w:hAnsi="Arial" w:cs="Arial"/>
          <w:b/>
          <w:bCs/>
          <w:i/>
          <w:iCs/>
          <w:lang w:eastAsia="zh-CN"/>
        </w:rPr>
        <w:t xml:space="preserve">Proposal </w:t>
      </w:r>
      <w:r w:rsidR="003F25F3">
        <w:rPr>
          <w:rFonts w:ascii="Arial" w:hAnsi="Arial" w:cs="Arial"/>
          <w:b/>
          <w:bCs/>
          <w:i/>
          <w:iCs/>
          <w:lang w:eastAsia="zh-CN"/>
        </w:rPr>
        <w:t>10</w:t>
      </w:r>
      <w:r>
        <w:rPr>
          <w:rFonts w:ascii="Arial" w:hAnsi="Arial" w:cs="Arial"/>
          <w:b/>
          <w:bCs/>
          <w:i/>
          <w:iCs/>
          <w:lang w:eastAsia="zh-CN"/>
        </w:rPr>
        <w:t xml:space="preserve">: </w:t>
      </w:r>
      <w:r>
        <w:rPr>
          <w:rFonts w:ascii="Arial" w:hAnsi="Arial" w:cs="Arial" w:hint="eastAsia"/>
          <w:b/>
          <w:bCs/>
          <w:i/>
          <w:iCs/>
          <w:lang w:eastAsia="zh-CN"/>
        </w:rPr>
        <w:t>RAN</w:t>
      </w:r>
      <w:r>
        <w:rPr>
          <w:rFonts w:ascii="Arial" w:hAnsi="Arial" w:cs="Arial"/>
          <w:b/>
          <w:bCs/>
          <w:i/>
          <w:iCs/>
          <w:lang w:eastAsia="zh-CN"/>
        </w:rPr>
        <w:t xml:space="preserve">4 study </w:t>
      </w:r>
      <w:r>
        <w:rPr>
          <w:rFonts w:ascii="Arial" w:hAnsi="Arial" w:cs="Arial" w:hint="eastAsia"/>
          <w:b/>
          <w:bCs/>
          <w:i/>
          <w:iCs/>
          <w:lang w:eastAsia="zh-CN"/>
        </w:rPr>
        <w:t>shall</w:t>
      </w:r>
      <w:r>
        <w:rPr>
          <w:rFonts w:ascii="Arial" w:hAnsi="Arial" w:cs="Arial"/>
          <w:b/>
          <w:bCs/>
          <w:i/>
          <w:iCs/>
          <w:lang w:eastAsia="zh-CN"/>
        </w:rPr>
        <w:t xml:space="preserve"> comply with </w:t>
      </w:r>
      <w:r>
        <w:rPr>
          <w:rFonts w:ascii="Arial" w:hAnsi="Arial" w:cs="Arial" w:hint="eastAsia"/>
          <w:b/>
          <w:bCs/>
          <w:i/>
          <w:iCs/>
          <w:lang w:eastAsia="zh-CN"/>
        </w:rPr>
        <w:t>the</w:t>
      </w:r>
      <w:r>
        <w:rPr>
          <w:rFonts w:ascii="Arial" w:hAnsi="Arial" w:cs="Arial"/>
          <w:b/>
          <w:bCs/>
          <w:i/>
          <w:iCs/>
          <w:lang w:eastAsia="zh-CN"/>
        </w:rPr>
        <w:t xml:space="preserve"> </w:t>
      </w:r>
      <w:r>
        <w:rPr>
          <w:rFonts w:ascii="Arial" w:hAnsi="Arial" w:cs="Arial" w:hint="eastAsia"/>
          <w:b/>
          <w:bCs/>
          <w:i/>
          <w:iCs/>
          <w:lang w:eastAsia="zh-CN"/>
        </w:rPr>
        <w:t>following</w:t>
      </w:r>
      <w:r>
        <w:rPr>
          <w:rFonts w:ascii="Arial" w:hAnsi="Arial" w:cs="Arial"/>
          <w:b/>
          <w:bCs/>
          <w:i/>
          <w:iCs/>
          <w:lang w:eastAsia="zh-CN"/>
        </w:rPr>
        <w:t xml:space="preserve"> </w:t>
      </w:r>
      <w:r>
        <w:rPr>
          <w:rFonts w:ascii="Arial" w:hAnsi="Arial" w:cs="Arial" w:hint="eastAsia"/>
          <w:b/>
          <w:bCs/>
          <w:i/>
          <w:iCs/>
          <w:lang w:eastAsia="zh-CN"/>
        </w:rPr>
        <w:t>e</w:t>
      </w:r>
      <w:r>
        <w:rPr>
          <w:rFonts w:ascii="Arial" w:hAnsi="Arial" w:cs="Arial"/>
          <w:b/>
          <w:bCs/>
          <w:i/>
          <w:iCs/>
          <w:lang w:eastAsia="zh-CN"/>
        </w:rPr>
        <w:t xml:space="preserve">ssential </w:t>
      </w:r>
      <w:r>
        <w:rPr>
          <w:rFonts w:ascii="Arial" w:hAnsi="Arial" w:cs="Arial" w:hint="eastAsia"/>
          <w:b/>
          <w:bCs/>
          <w:i/>
          <w:iCs/>
          <w:lang w:eastAsia="zh-CN"/>
        </w:rPr>
        <w:t>guideline</w:t>
      </w:r>
      <w:r>
        <w:rPr>
          <w:rFonts w:ascii="Arial" w:hAnsi="Arial" w:cs="Arial"/>
          <w:b/>
          <w:bCs/>
          <w:i/>
          <w:iCs/>
          <w:lang w:eastAsia="zh-CN"/>
        </w:rPr>
        <w:t xml:space="preserve">s </w:t>
      </w:r>
      <w:r>
        <w:rPr>
          <w:rFonts w:ascii="Arial" w:hAnsi="Arial" w:cs="Arial" w:hint="eastAsia"/>
          <w:b/>
          <w:bCs/>
          <w:i/>
          <w:iCs/>
          <w:lang w:eastAsia="zh-CN"/>
        </w:rPr>
        <w:t>in</w:t>
      </w:r>
      <w:r>
        <w:rPr>
          <w:rFonts w:ascii="Arial" w:hAnsi="Arial" w:cs="Arial"/>
          <w:b/>
          <w:bCs/>
          <w:i/>
          <w:iCs/>
          <w:lang w:eastAsia="zh-CN"/>
        </w:rPr>
        <w:t xml:space="preserve"> </w:t>
      </w:r>
      <w:r>
        <w:rPr>
          <w:rFonts w:ascii="Arial" w:hAnsi="Arial" w:cs="Arial" w:hint="eastAsia"/>
          <w:b/>
          <w:bCs/>
          <w:i/>
          <w:iCs/>
          <w:lang w:eastAsia="zh-CN"/>
        </w:rPr>
        <w:t>NTN-TN</w:t>
      </w:r>
      <w:r>
        <w:rPr>
          <w:rFonts w:ascii="Arial" w:hAnsi="Arial" w:cs="Arial"/>
          <w:b/>
          <w:bCs/>
          <w:i/>
          <w:iCs/>
          <w:lang w:eastAsia="zh-CN"/>
        </w:rPr>
        <w:t xml:space="preserve"> </w:t>
      </w:r>
      <w:r>
        <w:rPr>
          <w:rFonts w:ascii="Arial" w:hAnsi="Arial" w:cs="Arial" w:hint="eastAsia"/>
          <w:b/>
          <w:bCs/>
          <w:i/>
          <w:iCs/>
          <w:lang w:eastAsia="zh-CN"/>
        </w:rPr>
        <w:t>scenario and</w:t>
      </w:r>
      <w:r>
        <w:rPr>
          <w:rFonts w:ascii="Arial" w:hAnsi="Arial" w:cs="Arial"/>
          <w:b/>
          <w:bCs/>
          <w:i/>
          <w:iCs/>
          <w:lang w:eastAsia="zh-CN"/>
        </w:rPr>
        <w:t xml:space="preserve"> use </w:t>
      </w:r>
      <w:r>
        <w:rPr>
          <w:rFonts w:ascii="Arial" w:hAnsi="Arial" w:cs="Arial" w:hint="eastAsia"/>
          <w:b/>
          <w:bCs/>
          <w:i/>
          <w:iCs/>
          <w:lang w:eastAsia="zh-CN"/>
        </w:rPr>
        <w:t>them</w:t>
      </w:r>
      <w:r>
        <w:rPr>
          <w:rFonts w:ascii="Arial" w:hAnsi="Arial" w:cs="Arial"/>
          <w:b/>
          <w:bCs/>
          <w:i/>
          <w:iCs/>
          <w:lang w:eastAsia="zh-CN"/>
        </w:rPr>
        <w:t xml:space="preserve"> as baseline to adapt or update corresponding RRM requirements.</w:t>
      </w:r>
    </w:p>
    <w:p w14:paraId="3CBDB60D" w14:textId="77777777" w:rsidR="006036C3" w:rsidRPr="004F2C99" w:rsidRDefault="006036C3" w:rsidP="006036C3">
      <w:pPr>
        <w:pStyle w:val="ListParagraph"/>
        <w:numPr>
          <w:ilvl w:val="0"/>
          <w:numId w:val="52"/>
        </w:numPr>
        <w:rPr>
          <w:rFonts w:ascii="Arial" w:hAnsi="Arial" w:cs="Arial"/>
          <w:b/>
          <w:bCs/>
          <w:i/>
          <w:iCs/>
          <w:lang w:eastAsia="zh-CN"/>
        </w:rPr>
      </w:pPr>
      <w:r w:rsidRPr="004F2C99">
        <w:rPr>
          <w:rFonts w:ascii="Arial" w:hAnsi="Arial" w:cs="Arial"/>
          <w:b/>
          <w:bCs/>
          <w:i/>
          <w:iCs/>
          <w:lang w:eastAsia="zh-CN"/>
        </w:rPr>
        <w:lastRenderedPageBreak/>
        <w:t xml:space="preserve">UE isn’t required to measure at TN frequencies if it is located </w:t>
      </w:r>
      <w:r>
        <w:rPr>
          <w:rFonts w:ascii="Arial" w:hAnsi="Arial" w:cs="Arial"/>
          <w:b/>
          <w:bCs/>
          <w:i/>
          <w:iCs/>
          <w:lang w:val="en-US" w:eastAsia="zh-CN"/>
        </w:rPr>
        <w:t>outside</w:t>
      </w:r>
      <w:r w:rsidRPr="004F2C99">
        <w:rPr>
          <w:rFonts w:ascii="Arial" w:hAnsi="Arial" w:cs="Arial"/>
          <w:b/>
          <w:bCs/>
          <w:i/>
          <w:iCs/>
          <w:lang w:eastAsia="zh-CN"/>
        </w:rPr>
        <w:t xml:space="preserve"> the TN coverage.</w:t>
      </w:r>
    </w:p>
    <w:p w14:paraId="54FDF294" w14:textId="77777777" w:rsidR="006036C3" w:rsidRDefault="006036C3" w:rsidP="006036C3">
      <w:pPr>
        <w:pStyle w:val="ListParagraph"/>
        <w:numPr>
          <w:ilvl w:val="0"/>
          <w:numId w:val="52"/>
        </w:numPr>
        <w:rPr>
          <w:rFonts w:ascii="Arial" w:hAnsi="Arial" w:cs="Arial"/>
          <w:b/>
          <w:bCs/>
          <w:i/>
          <w:iCs/>
          <w:lang w:eastAsia="zh-CN"/>
        </w:rPr>
      </w:pPr>
      <w:r w:rsidRPr="004F2C99">
        <w:rPr>
          <w:rFonts w:ascii="Arial" w:hAnsi="Arial" w:cs="Arial"/>
          <w:b/>
          <w:bCs/>
          <w:i/>
          <w:iCs/>
          <w:lang w:eastAsia="zh-CN"/>
        </w:rPr>
        <w:t>UE shall prioritize TN frequencies if it is located in the both NTN/TN coverage.</w:t>
      </w:r>
    </w:p>
    <w:p w14:paraId="29DDF4D0" w14:textId="77777777" w:rsidR="00CB178F" w:rsidRPr="00CB178F" w:rsidRDefault="00CB178F" w:rsidP="00CB178F">
      <w:pPr>
        <w:rPr>
          <w:rFonts w:ascii="Arial" w:hAnsi="Arial" w:cs="Arial"/>
          <w:b/>
          <w:bCs/>
          <w:i/>
          <w:iCs/>
          <w:lang w:eastAsia="zh-CN"/>
        </w:rPr>
      </w:pPr>
      <w:r w:rsidRPr="00CB178F">
        <w:rPr>
          <w:rFonts w:ascii="Arial" w:hAnsi="Arial" w:cs="Arial"/>
          <w:b/>
          <w:bCs/>
          <w:i/>
          <w:iCs/>
          <w:lang w:eastAsia="zh-CN"/>
        </w:rPr>
        <w:t>Proposal 11: P</w:t>
      </w:r>
      <w:r w:rsidRPr="00CB178F">
        <w:rPr>
          <w:rFonts w:ascii="Arial" w:hAnsi="Arial" w:cs="Arial" w:hint="eastAsia"/>
          <w:b/>
          <w:bCs/>
          <w:i/>
          <w:iCs/>
          <w:lang w:eastAsia="zh-CN"/>
        </w:rPr>
        <w:t>riority</w:t>
      </w:r>
      <w:r w:rsidRPr="00CB178F">
        <w:rPr>
          <w:rFonts w:ascii="Arial" w:hAnsi="Arial" w:cs="Arial"/>
          <w:b/>
          <w:bCs/>
          <w:i/>
          <w:iCs/>
          <w:lang w:eastAsia="zh-CN"/>
        </w:rPr>
        <w:t xml:space="preserve"> (explicit or implicit) on TN cell in  NTN/TN mobility  requests differentiation between cell reselection from NTN to TN and cell reselection from TN to NTN. How to prioritize TN cell in the two cases shall be studied.</w:t>
      </w:r>
    </w:p>
    <w:p w14:paraId="16B52E9A" w14:textId="25F542D3" w:rsidR="006036C3" w:rsidRPr="006036C3" w:rsidRDefault="006036C3" w:rsidP="006036C3">
      <w:pPr>
        <w:rPr>
          <w:rFonts w:ascii="Arial" w:hAnsi="Arial" w:cs="Arial"/>
          <w:b/>
          <w:bCs/>
          <w:i/>
          <w:iCs/>
          <w:lang w:eastAsia="zh-CN"/>
        </w:rPr>
      </w:pPr>
      <w:r w:rsidRPr="006036C3">
        <w:rPr>
          <w:rFonts w:ascii="Arial" w:hAnsi="Arial" w:cs="Arial" w:hint="eastAsia"/>
          <w:b/>
          <w:bCs/>
          <w:i/>
          <w:iCs/>
          <w:lang w:eastAsia="zh-CN"/>
        </w:rPr>
        <w:t>Proposal</w:t>
      </w:r>
      <w:r w:rsidRPr="006036C3">
        <w:rPr>
          <w:rFonts w:ascii="Arial" w:hAnsi="Arial" w:cs="Arial"/>
          <w:b/>
          <w:bCs/>
          <w:i/>
          <w:iCs/>
          <w:lang w:eastAsia="zh-CN"/>
        </w:rPr>
        <w:t xml:space="preserve"> 1</w:t>
      </w:r>
      <w:r w:rsidR="003F25F3">
        <w:rPr>
          <w:rFonts w:ascii="Arial" w:hAnsi="Arial" w:cs="Arial"/>
          <w:b/>
          <w:bCs/>
          <w:i/>
          <w:iCs/>
          <w:lang w:eastAsia="zh-CN"/>
        </w:rPr>
        <w:t>2</w:t>
      </w:r>
      <w:r w:rsidRPr="006036C3">
        <w:rPr>
          <w:rFonts w:ascii="Arial" w:hAnsi="Arial" w:cs="Arial"/>
          <w:b/>
          <w:bCs/>
          <w:i/>
          <w:iCs/>
          <w:lang w:eastAsia="zh-CN"/>
        </w:rPr>
        <w:t xml:space="preserve">:  </w:t>
      </w:r>
      <w:r w:rsidRPr="006036C3">
        <w:rPr>
          <w:rFonts w:ascii="Arial" w:hAnsi="Arial" w:cs="Arial" w:hint="eastAsia"/>
          <w:b/>
          <w:bCs/>
          <w:i/>
          <w:iCs/>
          <w:lang w:eastAsia="zh-CN"/>
        </w:rPr>
        <w:t>D</w:t>
      </w:r>
      <w:r w:rsidRPr="006036C3">
        <w:rPr>
          <w:rFonts w:ascii="Arial" w:hAnsi="Arial" w:cs="Arial"/>
          <w:b/>
          <w:bCs/>
          <w:i/>
          <w:iCs/>
          <w:lang w:eastAsia="zh-CN"/>
        </w:rPr>
        <w:t xml:space="preserve">efinition of TN cell coverage </w:t>
      </w:r>
      <w:r w:rsidRPr="006036C3">
        <w:rPr>
          <w:rFonts w:ascii="Arial" w:hAnsi="Arial" w:cs="Arial" w:hint="eastAsia"/>
          <w:b/>
          <w:bCs/>
          <w:i/>
          <w:iCs/>
          <w:lang w:eastAsia="zh-CN"/>
        </w:rPr>
        <w:t>is</w:t>
      </w:r>
      <w:r w:rsidRPr="006036C3">
        <w:rPr>
          <w:rFonts w:ascii="Arial" w:hAnsi="Arial" w:cs="Arial"/>
          <w:b/>
          <w:bCs/>
          <w:i/>
          <w:iCs/>
          <w:lang w:eastAsia="zh-CN"/>
        </w:rPr>
        <w:t xml:space="preserve"> placed in RAN2, consequently, measurement optimization/robustness </w:t>
      </w:r>
      <w:r w:rsidRPr="006036C3">
        <w:rPr>
          <w:rFonts w:ascii="Arial" w:hAnsi="Arial" w:cs="Arial" w:hint="eastAsia"/>
          <w:b/>
          <w:bCs/>
          <w:i/>
          <w:iCs/>
          <w:lang w:eastAsia="zh-CN"/>
        </w:rPr>
        <w:t>to</w:t>
      </w:r>
      <w:r w:rsidRPr="006036C3">
        <w:rPr>
          <w:rFonts w:ascii="Arial" w:hAnsi="Arial" w:cs="Arial"/>
          <w:b/>
          <w:bCs/>
          <w:i/>
          <w:iCs/>
          <w:lang w:eastAsia="zh-CN"/>
        </w:rPr>
        <w:t xml:space="preserve"> </w:t>
      </w:r>
      <w:r w:rsidRPr="006036C3">
        <w:rPr>
          <w:rFonts w:ascii="Arial" w:hAnsi="Arial" w:cs="Arial" w:hint="eastAsia"/>
          <w:b/>
          <w:bCs/>
          <w:i/>
          <w:iCs/>
          <w:lang w:eastAsia="zh-CN"/>
        </w:rPr>
        <w:t>deal</w:t>
      </w:r>
      <w:r w:rsidRPr="006036C3">
        <w:rPr>
          <w:rFonts w:ascii="Arial" w:hAnsi="Arial" w:cs="Arial"/>
          <w:b/>
          <w:bCs/>
          <w:i/>
          <w:iCs/>
          <w:lang w:eastAsia="zh-CN"/>
        </w:rPr>
        <w:t xml:space="preserve"> </w:t>
      </w:r>
      <w:r w:rsidRPr="006036C3">
        <w:rPr>
          <w:rFonts w:ascii="Arial" w:hAnsi="Arial" w:cs="Arial" w:hint="eastAsia"/>
          <w:b/>
          <w:bCs/>
          <w:i/>
          <w:iCs/>
          <w:lang w:eastAsia="zh-CN"/>
        </w:rPr>
        <w:t>with</w:t>
      </w:r>
      <w:r w:rsidRPr="006036C3">
        <w:rPr>
          <w:rFonts w:ascii="Arial" w:hAnsi="Arial" w:cs="Arial"/>
          <w:b/>
          <w:bCs/>
          <w:i/>
          <w:iCs/>
          <w:lang w:eastAsia="zh-CN"/>
        </w:rPr>
        <w:t xml:space="preserve"> inaccuracy </w:t>
      </w:r>
      <w:r w:rsidRPr="006036C3">
        <w:rPr>
          <w:rFonts w:ascii="Arial" w:hAnsi="Arial" w:cs="Arial" w:hint="eastAsia"/>
          <w:b/>
          <w:bCs/>
          <w:i/>
          <w:iCs/>
          <w:lang w:eastAsia="zh-CN"/>
        </w:rPr>
        <w:t>of</w:t>
      </w:r>
      <w:r w:rsidRPr="006036C3">
        <w:rPr>
          <w:rFonts w:ascii="Arial" w:hAnsi="Arial" w:cs="Arial"/>
          <w:b/>
          <w:bCs/>
          <w:i/>
          <w:iCs/>
          <w:lang w:eastAsia="zh-CN"/>
        </w:rPr>
        <w:t xml:space="preserve"> </w:t>
      </w:r>
      <w:r w:rsidRPr="006036C3">
        <w:rPr>
          <w:rFonts w:ascii="Arial" w:hAnsi="Arial" w:cs="Arial" w:hint="eastAsia"/>
          <w:b/>
          <w:bCs/>
          <w:i/>
          <w:iCs/>
          <w:lang w:eastAsia="zh-CN"/>
        </w:rPr>
        <w:t>c</w:t>
      </w:r>
      <w:r w:rsidRPr="006036C3">
        <w:rPr>
          <w:rFonts w:ascii="Arial" w:hAnsi="Arial" w:cs="Arial"/>
          <w:b/>
          <w:bCs/>
          <w:i/>
          <w:iCs/>
          <w:lang w:eastAsia="zh-CN"/>
        </w:rPr>
        <w:t xml:space="preserve">overage </w:t>
      </w:r>
      <w:r w:rsidRPr="006036C3">
        <w:rPr>
          <w:rFonts w:ascii="Arial" w:hAnsi="Arial" w:cs="Arial" w:hint="eastAsia"/>
          <w:b/>
          <w:bCs/>
          <w:i/>
          <w:iCs/>
          <w:lang w:eastAsia="zh-CN"/>
        </w:rPr>
        <w:t>information</w:t>
      </w:r>
      <w:r w:rsidRPr="006036C3">
        <w:rPr>
          <w:rFonts w:ascii="Arial" w:hAnsi="Arial" w:cs="Arial"/>
          <w:b/>
          <w:bCs/>
          <w:i/>
          <w:iCs/>
          <w:lang w:eastAsia="zh-CN"/>
        </w:rPr>
        <w:t xml:space="preserve"> shall be studied further in RAN4.</w:t>
      </w:r>
    </w:p>
    <w:p w14:paraId="193A20B5" w14:textId="3153BE18" w:rsidR="006036C3" w:rsidRPr="007B6F6B" w:rsidRDefault="006036C3" w:rsidP="006036C3">
      <w:pPr>
        <w:rPr>
          <w:rFonts w:ascii="Arial" w:hAnsi="Arial" w:cs="Arial"/>
          <w:lang w:eastAsia="zh-CN"/>
        </w:rPr>
      </w:pPr>
      <w:r w:rsidRPr="00251F7C">
        <w:rPr>
          <w:rFonts w:ascii="Arial" w:hAnsi="Arial" w:cs="Arial"/>
          <w:b/>
          <w:bCs/>
          <w:i/>
          <w:iCs/>
          <w:lang w:eastAsia="zh-CN"/>
        </w:rPr>
        <w:t xml:space="preserve">Proposal </w:t>
      </w:r>
      <w:r>
        <w:rPr>
          <w:rFonts w:ascii="Arial" w:hAnsi="Arial" w:cs="Arial"/>
          <w:b/>
          <w:bCs/>
          <w:i/>
          <w:iCs/>
          <w:lang w:eastAsia="zh-CN"/>
        </w:rPr>
        <w:t>1</w:t>
      </w:r>
      <w:r w:rsidR="003F25F3">
        <w:rPr>
          <w:rFonts w:ascii="Arial" w:hAnsi="Arial" w:cs="Arial"/>
          <w:b/>
          <w:bCs/>
          <w:i/>
          <w:iCs/>
          <w:lang w:eastAsia="zh-CN"/>
        </w:rPr>
        <w:t>3</w:t>
      </w:r>
      <w:r w:rsidRPr="00251F7C">
        <w:rPr>
          <w:rFonts w:ascii="Arial" w:hAnsi="Arial" w:cs="Arial"/>
          <w:b/>
          <w:bCs/>
          <w:i/>
          <w:iCs/>
          <w:lang w:eastAsia="zh-CN"/>
        </w:rPr>
        <w:t xml:space="preserve">: </w:t>
      </w:r>
      <w:r>
        <w:rPr>
          <w:rFonts w:ascii="Arial" w:hAnsi="Arial" w:cs="Arial"/>
          <w:b/>
          <w:bCs/>
          <w:i/>
          <w:iCs/>
          <w:lang w:eastAsia="zh-CN"/>
        </w:rPr>
        <w:t xml:space="preserve"> </w:t>
      </w:r>
      <w:r>
        <w:rPr>
          <w:rFonts w:ascii="Arial" w:hAnsi="Arial" w:cs="Arial" w:hint="eastAsia"/>
          <w:b/>
          <w:bCs/>
          <w:i/>
          <w:iCs/>
          <w:lang w:eastAsia="zh-CN"/>
        </w:rPr>
        <w:t>Regarding</w:t>
      </w:r>
      <w:r w:rsidRPr="00CE3649">
        <w:rPr>
          <w:rFonts w:ascii="Arial" w:hAnsi="Arial" w:cs="Arial"/>
          <w:b/>
          <w:bCs/>
          <w:i/>
          <w:iCs/>
          <w:lang w:eastAsia="zh-CN"/>
        </w:rPr>
        <w:t xml:space="preserve"> LS</w:t>
      </w:r>
      <w:r>
        <w:t xml:space="preserve"> </w:t>
      </w:r>
      <w:r w:rsidRPr="00AB67F1">
        <w:rPr>
          <w:rFonts w:ascii="Arial" w:hAnsi="Arial" w:cs="Arial"/>
          <w:b/>
          <w:bCs/>
          <w:i/>
          <w:iCs/>
          <w:lang w:eastAsia="zh-CN"/>
        </w:rPr>
        <w:t>R1-2213001,</w:t>
      </w:r>
      <w:r>
        <w:t xml:space="preserve"> </w:t>
      </w:r>
      <w:r w:rsidRPr="001B7AE9">
        <w:rPr>
          <w:rFonts w:ascii="Arial" w:hAnsi="Arial" w:cs="Arial"/>
          <w:b/>
          <w:bCs/>
        </w:rPr>
        <w:t>Table 7.1C.2-1, T</w:t>
      </w:r>
      <w:r w:rsidRPr="001B7AE9">
        <w:rPr>
          <w:rFonts w:ascii="Arial" w:hAnsi="Arial" w:cs="Arial"/>
          <w:b/>
          <w:bCs/>
          <w:vertAlign w:val="subscript"/>
        </w:rPr>
        <w:t>e_NTN</w:t>
      </w:r>
      <w:r w:rsidRPr="001B7AE9">
        <w:rPr>
          <w:rFonts w:ascii="Arial" w:hAnsi="Arial" w:cs="Arial"/>
          <w:b/>
          <w:bCs/>
        </w:rPr>
        <w:t>, Timing Error Limit, applies to the first UL transmission in the target cell, also for RACH-less handover, provided the preconditions are fulfilled, i.e., that at least one SSB is</w:t>
      </w:r>
      <w:r>
        <w:rPr>
          <w:rFonts w:ascii="Arial" w:hAnsi="Arial" w:cs="Arial"/>
          <w:b/>
          <w:bCs/>
        </w:rPr>
        <w:t xml:space="preserve"> </w:t>
      </w:r>
      <w:r w:rsidRPr="001B7AE9">
        <w:rPr>
          <w:rFonts w:ascii="Arial" w:hAnsi="Arial" w:cs="Arial"/>
          <w:b/>
          <w:bCs/>
        </w:rPr>
        <w:t xml:space="preserve">available at the UE during the last 160 ms and the UE has a validity time running for </w:t>
      </w:r>
      <w:r w:rsidRPr="001B7AE9">
        <w:rPr>
          <w:rFonts w:ascii="Arial" w:hAnsi="Arial" w:cs="Arial"/>
          <w:b/>
          <w:bCs/>
          <w:i/>
        </w:rPr>
        <w:t>N</w:t>
      </w:r>
      <w:r w:rsidRPr="001B7AE9">
        <w:rPr>
          <w:rFonts w:ascii="Arial" w:hAnsi="Arial" w:cs="Arial"/>
          <w:b/>
          <w:bCs/>
          <w:vertAlign w:val="subscript"/>
        </w:rPr>
        <w:t>TA,common</w:t>
      </w:r>
      <w:r w:rsidRPr="001B7AE9">
        <w:rPr>
          <w:rFonts w:ascii="Arial" w:hAnsi="Arial" w:cs="Arial"/>
          <w:b/>
          <w:bCs/>
          <w:i/>
        </w:rPr>
        <w:t xml:space="preserve">  </w:t>
      </w:r>
      <w:r w:rsidRPr="001B7AE9">
        <w:rPr>
          <w:rFonts w:ascii="Arial" w:hAnsi="Arial" w:cs="Arial"/>
          <w:b/>
          <w:bCs/>
          <w:iCs/>
        </w:rPr>
        <w:t xml:space="preserve">and  </w:t>
      </w:r>
      <w:r w:rsidRPr="001B7AE9">
        <w:rPr>
          <w:rFonts w:ascii="Arial" w:hAnsi="Arial" w:cs="Arial"/>
          <w:b/>
          <w:bCs/>
          <w:i/>
        </w:rPr>
        <w:t>N</w:t>
      </w:r>
      <w:r w:rsidRPr="001B7AE9">
        <w:rPr>
          <w:rFonts w:ascii="Arial" w:hAnsi="Arial" w:cs="Arial"/>
          <w:b/>
          <w:bCs/>
          <w:vertAlign w:val="subscript"/>
        </w:rPr>
        <w:t>TA,UE-specific</w:t>
      </w:r>
      <w:r w:rsidRPr="001B7AE9">
        <w:rPr>
          <w:rFonts w:ascii="Arial" w:hAnsi="Arial" w:cs="Arial"/>
          <w:b/>
          <w:bCs/>
        </w:rPr>
        <w:t>.</w:t>
      </w:r>
    </w:p>
    <w:p w14:paraId="607A6267" w14:textId="5D7129B8" w:rsidR="00371204" w:rsidRPr="006036C3" w:rsidRDefault="00371204"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5C7B9497" w14:textId="3DA9408E" w:rsidR="0053256B" w:rsidRPr="008D1D86" w:rsidRDefault="00C467FA" w:rsidP="009D0C30">
      <w:pPr>
        <w:numPr>
          <w:ilvl w:val="0"/>
          <w:numId w:val="21"/>
        </w:numPr>
        <w:tabs>
          <w:tab w:val="left" w:pos="851"/>
        </w:tabs>
        <w:rPr>
          <w:rFonts w:ascii="Arial" w:hAnsi="Arial" w:cs="Arial"/>
          <w:sz w:val="22"/>
          <w:szCs w:val="22"/>
          <w:lang w:val="en-CA"/>
        </w:rPr>
      </w:pPr>
      <w:bookmarkStart w:id="3" w:name="_Ref78814758"/>
      <w:bookmarkStart w:id="4" w:name="_Ref79050164"/>
      <w:bookmarkStart w:id="5" w:name="_Ref78814748"/>
      <w:bookmarkStart w:id="6" w:name="_Ref61004649"/>
      <w:r w:rsidRPr="00C467FA">
        <w:rPr>
          <w:rFonts w:ascii="Arial" w:hAnsi="Arial" w:cs="Arial"/>
          <w:sz w:val="22"/>
          <w:szCs w:val="22"/>
          <w:lang w:val="en-CA"/>
        </w:rPr>
        <w:t xml:space="preserve">RP-223534 </w:t>
      </w:r>
      <w:bookmarkEnd w:id="3"/>
      <w:r w:rsidR="001B59CA">
        <w:rPr>
          <w:rFonts w:ascii="Arial" w:hAnsi="Arial" w:cs="Arial"/>
          <w:sz w:val="22"/>
          <w:szCs w:val="22"/>
          <w:lang w:val="en-CA"/>
        </w:rPr>
        <w:t>‘</w:t>
      </w:r>
      <w:r w:rsidR="001B59CA" w:rsidRPr="001B59CA">
        <w:rPr>
          <w:rFonts w:ascii="Arial" w:hAnsi="Arial" w:cs="Arial"/>
          <w:sz w:val="22"/>
          <w:szCs w:val="22"/>
          <w:lang w:val="en-CA"/>
        </w:rPr>
        <w:t>Revised WID: NR NTN (Non-Terrestrial Networks) enhancements</w:t>
      </w:r>
      <w:r w:rsidR="001B59CA">
        <w:rPr>
          <w:rFonts w:ascii="Arial" w:hAnsi="Arial" w:cs="Arial"/>
          <w:sz w:val="22"/>
          <w:szCs w:val="22"/>
          <w:lang w:val="en-CA"/>
        </w:rPr>
        <w:t xml:space="preserve">’ </w:t>
      </w:r>
      <w:bookmarkEnd w:id="4"/>
      <w:bookmarkEnd w:id="5"/>
      <w:bookmarkEnd w:id="6"/>
      <w:r w:rsidR="00E97E64" w:rsidRPr="00E97E64">
        <w:rPr>
          <w:rFonts w:ascii="Arial" w:hAnsi="Arial" w:cs="Arial"/>
          <w:sz w:val="22"/>
          <w:szCs w:val="22"/>
          <w:lang w:val="en-CA"/>
        </w:rPr>
        <w:t>Thales</w:t>
      </w:r>
    </w:p>
    <w:p w14:paraId="2BD2B4C6" w14:textId="4562E5BF" w:rsidR="002A69F8" w:rsidRPr="008D1D86" w:rsidRDefault="002A69F8" w:rsidP="009D0C30">
      <w:pPr>
        <w:numPr>
          <w:ilvl w:val="0"/>
          <w:numId w:val="21"/>
        </w:numPr>
        <w:tabs>
          <w:tab w:val="left" w:pos="851"/>
        </w:tabs>
        <w:rPr>
          <w:rFonts w:ascii="Arial" w:hAnsi="Arial" w:cs="Arial"/>
          <w:sz w:val="22"/>
          <w:szCs w:val="22"/>
          <w:lang w:val="en-CA"/>
        </w:rPr>
      </w:pPr>
      <w:r w:rsidRPr="002A69F8">
        <w:rPr>
          <w:rFonts w:ascii="Arial" w:hAnsi="Arial" w:cs="Arial"/>
          <w:sz w:val="22"/>
          <w:szCs w:val="22"/>
          <w:lang w:val="en-CA"/>
        </w:rPr>
        <w:t>R1-2213001</w:t>
      </w:r>
      <w:r>
        <w:rPr>
          <w:rFonts w:ascii="Arial" w:hAnsi="Arial" w:cs="Arial"/>
          <w:sz w:val="22"/>
          <w:szCs w:val="22"/>
          <w:lang w:val="en-CA"/>
        </w:rPr>
        <w:t xml:space="preserve"> ‘</w:t>
      </w:r>
      <w:r w:rsidR="00E16218" w:rsidRPr="00E16218">
        <w:rPr>
          <w:rFonts w:ascii="Arial" w:hAnsi="Arial" w:cs="Arial"/>
          <w:sz w:val="22"/>
          <w:szCs w:val="22"/>
          <w:lang w:val="en-CA"/>
        </w:rPr>
        <w:t>Reply LS on RACH-less handover in NTN</w:t>
      </w:r>
      <w:r>
        <w:rPr>
          <w:rFonts w:ascii="Arial" w:hAnsi="Arial" w:cs="Arial"/>
          <w:sz w:val="22"/>
          <w:szCs w:val="22"/>
          <w:lang w:val="en-CA"/>
        </w:rPr>
        <w:t>’</w:t>
      </w:r>
      <w:r w:rsidR="00CF4146">
        <w:rPr>
          <w:rFonts w:ascii="Arial" w:hAnsi="Arial" w:cs="Arial"/>
          <w:sz w:val="22"/>
          <w:szCs w:val="22"/>
          <w:lang w:val="en-CA"/>
        </w:rPr>
        <w:t xml:space="preserve">, </w:t>
      </w:r>
      <w:r w:rsidR="00CF1604" w:rsidRPr="00CF1604">
        <w:rPr>
          <w:rFonts w:ascii="Arial" w:hAnsi="Arial" w:cs="Arial"/>
          <w:sz w:val="22"/>
          <w:szCs w:val="22"/>
          <w:lang w:val="en-CA"/>
        </w:rPr>
        <w:t>(R2-2211017)</w:t>
      </w:r>
      <w:r w:rsidR="00CF1604">
        <w:rPr>
          <w:rFonts w:ascii="Arial" w:hAnsi="Arial" w:cs="Arial"/>
          <w:sz w:val="22"/>
          <w:szCs w:val="22"/>
          <w:lang w:val="en-CA"/>
        </w:rPr>
        <w:t>, Oppo</w:t>
      </w: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97EE0" w14:textId="77777777" w:rsidR="001501A7" w:rsidRDefault="001501A7">
      <w:r>
        <w:separator/>
      </w:r>
    </w:p>
  </w:endnote>
  <w:endnote w:type="continuationSeparator" w:id="0">
    <w:p w14:paraId="0414BC6A" w14:textId="77777777" w:rsidR="001501A7" w:rsidRDefault="001501A7">
      <w:r>
        <w:continuationSeparator/>
      </w:r>
    </w:p>
  </w:endnote>
  <w:endnote w:type="continuationNotice" w:id="1">
    <w:p w14:paraId="7978B5B5" w14:textId="77777777" w:rsidR="001501A7" w:rsidRDefault="001501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notTrueType/>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8A68C" w14:textId="77777777" w:rsidR="001501A7" w:rsidRDefault="001501A7">
      <w:r>
        <w:separator/>
      </w:r>
    </w:p>
  </w:footnote>
  <w:footnote w:type="continuationSeparator" w:id="0">
    <w:p w14:paraId="641E7E30" w14:textId="77777777" w:rsidR="001501A7" w:rsidRDefault="001501A7">
      <w:r>
        <w:continuationSeparator/>
      </w:r>
    </w:p>
  </w:footnote>
  <w:footnote w:type="continuationNotice" w:id="1">
    <w:p w14:paraId="0F25DDDE" w14:textId="77777777" w:rsidR="001501A7" w:rsidRDefault="001501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864DC9"/>
    <w:multiLevelType w:val="hybridMultilevel"/>
    <w:tmpl w:val="15943324"/>
    <w:lvl w:ilvl="0" w:tplc="B48AA7C0">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3B03F1"/>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1AEC1643"/>
    <w:multiLevelType w:val="hybridMultilevel"/>
    <w:tmpl w:val="6D6A1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317CD"/>
    <w:multiLevelType w:val="hybridMultilevel"/>
    <w:tmpl w:val="A2E0E0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72864"/>
    <w:multiLevelType w:val="hybridMultilevel"/>
    <w:tmpl w:val="9B88434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1141249"/>
    <w:multiLevelType w:val="hybridMultilevel"/>
    <w:tmpl w:val="49B29F88"/>
    <w:lvl w:ilvl="0" w:tplc="C344B8AC">
      <w:start w:val="1"/>
      <w:numFmt w:val="bullet"/>
      <w:lvlText w:val="•"/>
      <w:lvlJc w:val="left"/>
      <w:pPr>
        <w:tabs>
          <w:tab w:val="num" w:pos="720"/>
        </w:tabs>
        <w:ind w:left="720" w:hanging="360"/>
      </w:pPr>
      <w:rPr>
        <w:rFonts w:ascii="Arial" w:hAnsi="Arial" w:hint="default"/>
      </w:rPr>
    </w:lvl>
    <w:lvl w:ilvl="1" w:tplc="292E1192">
      <w:numFmt w:val="bullet"/>
      <w:lvlText w:val="–"/>
      <w:lvlJc w:val="left"/>
      <w:pPr>
        <w:tabs>
          <w:tab w:val="num" w:pos="1440"/>
        </w:tabs>
        <w:ind w:left="1440" w:hanging="360"/>
      </w:pPr>
      <w:rPr>
        <w:rFonts w:ascii="Arial" w:hAnsi="Arial" w:hint="default"/>
      </w:rPr>
    </w:lvl>
    <w:lvl w:ilvl="2" w:tplc="91B410B6">
      <w:numFmt w:val="bullet"/>
      <w:lvlText w:val="•"/>
      <w:lvlJc w:val="left"/>
      <w:pPr>
        <w:tabs>
          <w:tab w:val="num" w:pos="2160"/>
        </w:tabs>
        <w:ind w:left="2160" w:hanging="360"/>
      </w:pPr>
      <w:rPr>
        <w:rFonts w:ascii="Arial" w:hAnsi="Arial" w:hint="default"/>
      </w:rPr>
    </w:lvl>
    <w:lvl w:ilvl="3" w:tplc="697E9538" w:tentative="1">
      <w:start w:val="1"/>
      <w:numFmt w:val="bullet"/>
      <w:lvlText w:val="•"/>
      <w:lvlJc w:val="left"/>
      <w:pPr>
        <w:tabs>
          <w:tab w:val="num" w:pos="2880"/>
        </w:tabs>
        <w:ind w:left="2880" w:hanging="360"/>
      </w:pPr>
      <w:rPr>
        <w:rFonts w:ascii="Arial" w:hAnsi="Arial" w:hint="default"/>
      </w:rPr>
    </w:lvl>
    <w:lvl w:ilvl="4" w:tplc="F0D6DFEC" w:tentative="1">
      <w:start w:val="1"/>
      <w:numFmt w:val="bullet"/>
      <w:lvlText w:val="•"/>
      <w:lvlJc w:val="left"/>
      <w:pPr>
        <w:tabs>
          <w:tab w:val="num" w:pos="3600"/>
        </w:tabs>
        <w:ind w:left="3600" w:hanging="360"/>
      </w:pPr>
      <w:rPr>
        <w:rFonts w:ascii="Arial" w:hAnsi="Arial" w:hint="default"/>
      </w:rPr>
    </w:lvl>
    <w:lvl w:ilvl="5" w:tplc="DF4AC4DE" w:tentative="1">
      <w:start w:val="1"/>
      <w:numFmt w:val="bullet"/>
      <w:lvlText w:val="•"/>
      <w:lvlJc w:val="left"/>
      <w:pPr>
        <w:tabs>
          <w:tab w:val="num" w:pos="4320"/>
        </w:tabs>
        <w:ind w:left="4320" w:hanging="360"/>
      </w:pPr>
      <w:rPr>
        <w:rFonts w:ascii="Arial" w:hAnsi="Arial" w:hint="default"/>
      </w:rPr>
    </w:lvl>
    <w:lvl w:ilvl="6" w:tplc="F0326C6E" w:tentative="1">
      <w:start w:val="1"/>
      <w:numFmt w:val="bullet"/>
      <w:lvlText w:val="•"/>
      <w:lvlJc w:val="left"/>
      <w:pPr>
        <w:tabs>
          <w:tab w:val="num" w:pos="5040"/>
        </w:tabs>
        <w:ind w:left="5040" w:hanging="360"/>
      </w:pPr>
      <w:rPr>
        <w:rFonts w:ascii="Arial" w:hAnsi="Arial" w:hint="default"/>
      </w:rPr>
    </w:lvl>
    <w:lvl w:ilvl="7" w:tplc="1EEEEE28" w:tentative="1">
      <w:start w:val="1"/>
      <w:numFmt w:val="bullet"/>
      <w:lvlText w:val="•"/>
      <w:lvlJc w:val="left"/>
      <w:pPr>
        <w:tabs>
          <w:tab w:val="num" w:pos="5760"/>
        </w:tabs>
        <w:ind w:left="5760" w:hanging="360"/>
      </w:pPr>
      <w:rPr>
        <w:rFonts w:ascii="Arial" w:hAnsi="Arial" w:hint="default"/>
      </w:rPr>
    </w:lvl>
    <w:lvl w:ilvl="8" w:tplc="00AAD3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9E1889"/>
    <w:multiLevelType w:val="hybridMultilevel"/>
    <w:tmpl w:val="C686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9C03EEC"/>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D45B51"/>
    <w:multiLevelType w:val="hybridMultilevel"/>
    <w:tmpl w:val="E47CF3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5CE236C"/>
    <w:multiLevelType w:val="hybridMultilevel"/>
    <w:tmpl w:val="4E1603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528759AC"/>
    <w:multiLevelType w:val="hybridMultilevel"/>
    <w:tmpl w:val="E040BB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5D817453"/>
    <w:multiLevelType w:val="hybridMultilevel"/>
    <w:tmpl w:val="E7901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5E4716F6"/>
    <w:multiLevelType w:val="hybridMultilevel"/>
    <w:tmpl w:val="3FF2B14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1"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2"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7FC0BDB"/>
    <w:multiLevelType w:val="hybridMultilevel"/>
    <w:tmpl w:val="2138ED06"/>
    <w:lvl w:ilvl="0" w:tplc="90301898">
      <w:start w:val="1"/>
      <w:numFmt w:val="bullet"/>
      <w:lvlText w:val="•"/>
      <w:lvlJc w:val="left"/>
      <w:pPr>
        <w:tabs>
          <w:tab w:val="num" w:pos="720"/>
        </w:tabs>
        <w:ind w:left="720" w:hanging="360"/>
      </w:pPr>
      <w:rPr>
        <w:rFonts w:ascii="Arial" w:hAnsi="Arial" w:hint="default"/>
      </w:rPr>
    </w:lvl>
    <w:lvl w:ilvl="1" w:tplc="E51C0C30">
      <w:numFmt w:val="bullet"/>
      <w:lvlText w:val="–"/>
      <w:lvlJc w:val="left"/>
      <w:pPr>
        <w:tabs>
          <w:tab w:val="num" w:pos="1440"/>
        </w:tabs>
        <w:ind w:left="1440" w:hanging="360"/>
      </w:pPr>
      <w:rPr>
        <w:rFonts w:ascii="Arial" w:hAnsi="Arial" w:hint="default"/>
      </w:rPr>
    </w:lvl>
    <w:lvl w:ilvl="2" w:tplc="FC42132C" w:tentative="1">
      <w:start w:val="1"/>
      <w:numFmt w:val="bullet"/>
      <w:lvlText w:val="•"/>
      <w:lvlJc w:val="left"/>
      <w:pPr>
        <w:tabs>
          <w:tab w:val="num" w:pos="2160"/>
        </w:tabs>
        <w:ind w:left="2160" w:hanging="360"/>
      </w:pPr>
      <w:rPr>
        <w:rFonts w:ascii="Arial" w:hAnsi="Arial" w:hint="default"/>
      </w:rPr>
    </w:lvl>
    <w:lvl w:ilvl="3" w:tplc="E974B12A" w:tentative="1">
      <w:start w:val="1"/>
      <w:numFmt w:val="bullet"/>
      <w:lvlText w:val="•"/>
      <w:lvlJc w:val="left"/>
      <w:pPr>
        <w:tabs>
          <w:tab w:val="num" w:pos="2880"/>
        </w:tabs>
        <w:ind w:left="2880" w:hanging="360"/>
      </w:pPr>
      <w:rPr>
        <w:rFonts w:ascii="Arial" w:hAnsi="Arial" w:hint="default"/>
      </w:rPr>
    </w:lvl>
    <w:lvl w:ilvl="4" w:tplc="4D96FABE" w:tentative="1">
      <w:start w:val="1"/>
      <w:numFmt w:val="bullet"/>
      <w:lvlText w:val="•"/>
      <w:lvlJc w:val="left"/>
      <w:pPr>
        <w:tabs>
          <w:tab w:val="num" w:pos="3600"/>
        </w:tabs>
        <w:ind w:left="3600" w:hanging="360"/>
      </w:pPr>
      <w:rPr>
        <w:rFonts w:ascii="Arial" w:hAnsi="Arial" w:hint="default"/>
      </w:rPr>
    </w:lvl>
    <w:lvl w:ilvl="5" w:tplc="F0A211EA" w:tentative="1">
      <w:start w:val="1"/>
      <w:numFmt w:val="bullet"/>
      <w:lvlText w:val="•"/>
      <w:lvlJc w:val="left"/>
      <w:pPr>
        <w:tabs>
          <w:tab w:val="num" w:pos="4320"/>
        </w:tabs>
        <w:ind w:left="4320" w:hanging="360"/>
      </w:pPr>
      <w:rPr>
        <w:rFonts w:ascii="Arial" w:hAnsi="Arial" w:hint="default"/>
      </w:rPr>
    </w:lvl>
    <w:lvl w:ilvl="6" w:tplc="9774E8A6" w:tentative="1">
      <w:start w:val="1"/>
      <w:numFmt w:val="bullet"/>
      <w:lvlText w:val="•"/>
      <w:lvlJc w:val="left"/>
      <w:pPr>
        <w:tabs>
          <w:tab w:val="num" w:pos="5040"/>
        </w:tabs>
        <w:ind w:left="5040" w:hanging="360"/>
      </w:pPr>
      <w:rPr>
        <w:rFonts w:ascii="Arial" w:hAnsi="Arial" w:hint="default"/>
      </w:rPr>
    </w:lvl>
    <w:lvl w:ilvl="7" w:tplc="E9F02604" w:tentative="1">
      <w:start w:val="1"/>
      <w:numFmt w:val="bullet"/>
      <w:lvlText w:val="•"/>
      <w:lvlJc w:val="left"/>
      <w:pPr>
        <w:tabs>
          <w:tab w:val="num" w:pos="5760"/>
        </w:tabs>
        <w:ind w:left="5760" w:hanging="360"/>
      </w:pPr>
      <w:rPr>
        <w:rFonts w:ascii="Arial" w:hAnsi="Arial" w:hint="default"/>
      </w:rPr>
    </w:lvl>
    <w:lvl w:ilvl="8" w:tplc="C054CCF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7" w15:restartNumberingAfterBreak="0">
    <w:nsid w:val="6A8A0165"/>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BFC74E7"/>
    <w:multiLevelType w:val="hybridMultilevel"/>
    <w:tmpl w:val="14FED130"/>
    <w:lvl w:ilvl="0" w:tplc="A4AE47D4">
      <w:start w:val="1"/>
      <w:numFmt w:val="bullet"/>
      <w:lvlText w:val="—"/>
      <w:lvlJc w:val="left"/>
      <w:pPr>
        <w:tabs>
          <w:tab w:val="num" w:pos="720"/>
        </w:tabs>
        <w:ind w:left="720" w:hanging="360"/>
      </w:pPr>
      <w:rPr>
        <w:rFonts w:ascii="Ericsson Hilda Light" w:hAnsi="Ericsson Hilda Light" w:hint="default"/>
      </w:rPr>
    </w:lvl>
    <w:lvl w:ilvl="1" w:tplc="F2BEF07C">
      <w:numFmt w:val="bullet"/>
      <w:lvlText w:val="—"/>
      <w:lvlJc w:val="left"/>
      <w:pPr>
        <w:tabs>
          <w:tab w:val="num" w:pos="1440"/>
        </w:tabs>
        <w:ind w:left="1440" w:hanging="360"/>
      </w:pPr>
      <w:rPr>
        <w:rFonts w:ascii="Ericsson Hilda Light" w:hAnsi="Ericsson Hilda Light" w:hint="default"/>
      </w:rPr>
    </w:lvl>
    <w:lvl w:ilvl="2" w:tplc="52669B4C" w:tentative="1">
      <w:start w:val="1"/>
      <w:numFmt w:val="bullet"/>
      <w:lvlText w:val="—"/>
      <w:lvlJc w:val="left"/>
      <w:pPr>
        <w:tabs>
          <w:tab w:val="num" w:pos="2160"/>
        </w:tabs>
        <w:ind w:left="2160" w:hanging="360"/>
      </w:pPr>
      <w:rPr>
        <w:rFonts w:ascii="Ericsson Hilda Light" w:hAnsi="Ericsson Hilda Light" w:hint="default"/>
      </w:rPr>
    </w:lvl>
    <w:lvl w:ilvl="3" w:tplc="29E46EBA" w:tentative="1">
      <w:start w:val="1"/>
      <w:numFmt w:val="bullet"/>
      <w:lvlText w:val="—"/>
      <w:lvlJc w:val="left"/>
      <w:pPr>
        <w:tabs>
          <w:tab w:val="num" w:pos="2880"/>
        </w:tabs>
        <w:ind w:left="2880" w:hanging="360"/>
      </w:pPr>
      <w:rPr>
        <w:rFonts w:ascii="Ericsson Hilda Light" w:hAnsi="Ericsson Hilda Light" w:hint="default"/>
      </w:rPr>
    </w:lvl>
    <w:lvl w:ilvl="4" w:tplc="4C32B136" w:tentative="1">
      <w:start w:val="1"/>
      <w:numFmt w:val="bullet"/>
      <w:lvlText w:val="—"/>
      <w:lvlJc w:val="left"/>
      <w:pPr>
        <w:tabs>
          <w:tab w:val="num" w:pos="3600"/>
        </w:tabs>
        <w:ind w:left="3600" w:hanging="360"/>
      </w:pPr>
      <w:rPr>
        <w:rFonts w:ascii="Ericsson Hilda Light" w:hAnsi="Ericsson Hilda Light" w:hint="default"/>
      </w:rPr>
    </w:lvl>
    <w:lvl w:ilvl="5" w:tplc="FF562D62" w:tentative="1">
      <w:start w:val="1"/>
      <w:numFmt w:val="bullet"/>
      <w:lvlText w:val="—"/>
      <w:lvlJc w:val="left"/>
      <w:pPr>
        <w:tabs>
          <w:tab w:val="num" w:pos="4320"/>
        </w:tabs>
        <w:ind w:left="4320" w:hanging="360"/>
      </w:pPr>
      <w:rPr>
        <w:rFonts w:ascii="Ericsson Hilda Light" w:hAnsi="Ericsson Hilda Light" w:hint="default"/>
      </w:rPr>
    </w:lvl>
    <w:lvl w:ilvl="6" w:tplc="6CD47C1A" w:tentative="1">
      <w:start w:val="1"/>
      <w:numFmt w:val="bullet"/>
      <w:lvlText w:val="—"/>
      <w:lvlJc w:val="left"/>
      <w:pPr>
        <w:tabs>
          <w:tab w:val="num" w:pos="5040"/>
        </w:tabs>
        <w:ind w:left="5040" w:hanging="360"/>
      </w:pPr>
      <w:rPr>
        <w:rFonts w:ascii="Ericsson Hilda Light" w:hAnsi="Ericsson Hilda Light" w:hint="default"/>
      </w:rPr>
    </w:lvl>
    <w:lvl w:ilvl="7" w:tplc="76EA7E62" w:tentative="1">
      <w:start w:val="1"/>
      <w:numFmt w:val="bullet"/>
      <w:lvlText w:val="—"/>
      <w:lvlJc w:val="left"/>
      <w:pPr>
        <w:tabs>
          <w:tab w:val="num" w:pos="5760"/>
        </w:tabs>
        <w:ind w:left="5760" w:hanging="360"/>
      </w:pPr>
      <w:rPr>
        <w:rFonts w:ascii="Ericsson Hilda Light" w:hAnsi="Ericsson Hilda Light" w:hint="default"/>
      </w:rPr>
    </w:lvl>
    <w:lvl w:ilvl="8" w:tplc="092887FC" w:tentative="1">
      <w:start w:val="1"/>
      <w:numFmt w:val="bullet"/>
      <w:lvlText w:val="—"/>
      <w:lvlJc w:val="left"/>
      <w:pPr>
        <w:tabs>
          <w:tab w:val="num" w:pos="6480"/>
        </w:tabs>
        <w:ind w:left="6480" w:hanging="360"/>
      </w:pPr>
      <w:rPr>
        <w:rFonts w:ascii="Ericsson Hilda Light" w:hAnsi="Ericsson Hilda Light" w:hint="default"/>
      </w:rPr>
    </w:lvl>
  </w:abstractNum>
  <w:abstractNum w:abstractNumId="3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D33DA0"/>
    <w:multiLevelType w:val="hybridMultilevel"/>
    <w:tmpl w:val="CFCA17A6"/>
    <w:lvl w:ilvl="0" w:tplc="7A64CA72">
      <w:start w:val="1"/>
      <w:numFmt w:val="bullet"/>
      <w:lvlText w:val="•"/>
      <w:lvlJc w:val="left"/>
      <w:pPr>
        <w:tabs>
          <w:tab w:val="num" w:pos="720"/>
        </w:tabs>
        <w:ind w:left="720" w:hanging="360"/>
      </w:pPr>
      <w:rPr>
        <w:rFonts w:ascii="Arial" w:hAnsi="Arial" w:hint="default"/>
      </w:rPr>
    </w:lvl>
    <w:lvl w:ilvl="1" w:tplc="1864212C">
      <w:numFmt w:val="bullet"/>
      <w:lvlText w:val="–"/>
      <w:lvlJc w:val="left"/>
      <w:pPr>
        <w:tabs>
          <w:tab w:val="num" w:pos="1440"/>
        </w:tabs>
        <w:ind w:left="1440" w:hanging="360"/>
      </w:pPr>
      <w:rPr>
        <w:rFonts w:ascii="Arial" w:hAnsi="Arial" w:hint="default"/>
      </w:rPr>
    </w:lvl>
    <w:lvl w:ilvl="2" w:tplc="05CE2882" w:tentative="1">
      <w:start w:val="1"/>
      <w:numFmt w:val="bullet"/>
      <w:lvlText w:val="•"/>
      <w:lvlJc w:val="left"/>
      <w:pPr>
        <w:tabs>
          <w:tab w:val="num" w:pos="2160"/>
        </w:tabs>
        <w:ind w:left="2160" w:hanging="360"/>
      </w:pPr>
      <w:rPr>
        <w:rFonts w:ascii="Arial" w:hAnsi="Arial" w:hint="default"/>
      </w:rPr>
    </w:lvl>
    <w:lvl w:ilvl="3" w:tplc="4F26FDEE" w:tentative="1">
      <w:start w:val="1"/>
      <w:numFmt w:val="bullet"/>
      <w:lvlText w:val="•"/>
      <w:lvlJc w:val="left"/>
      <w:pPr>
        <w:tabs>
          <w:tab w:val="num" w:pos="2880"/>
        </w:tabs>
        <w:ind w:left="2880" w:hanging="360"/>
      </w:pPr>
      <w:rPr>
        <w:rFonts w:ascii="Arial" w:hAnsi="Arial" w:hint="default"/>
      </w:rPr>
    </w:lvl>
    <w:lvl w:ilvl="4" w:tplc="2B022FA6" w:tentative="1">
      <w:start w:val="1"/>
      <w:numFmt w:val="bullet"/>
      <w:lvlText w:val="•"/>
      <w:lvlJc w:val="left"/>
      <w:pPr>
        <w:tabs>
          <w:tab w:val="num" w:pos="3600"/>
        </w:tabs>
        <w:ind w:left="3600" w:hanging="360"/>
      </w:pPr>
      <w:rPr>
        <w:rFonts w:ascii="Arial" w:hAnsi="Arial" w:hint="default"/>
      </w:rPr>
    </w:lvl>
    <w:lvl w:ilvl="5" w:tplc="4348B6C4" w:tentative="1">
      <w:start w:val="1"/>
      <w:numFmt w:val="bullet"/>
      <w:lvlText w:val="•"/>
      <w:lvlJc w:val="left"/>
      <w:pPr>
        <w:tabs>
          <w:tab w:val="num" w:pos="4320"/>
        </w:tabs>
        <w:ind w:left="4320" w:hanging="360"/>
      </w:pPr>
      <w:rPr>
        <w:rFonts w:ascii="Arial" w:hAnsi="Arial" w:hint="default"/>
      </w:rPr>
    </w:lvl>
    <w:lvl w:ilvl="6" w:tplc="07245AAA" w:tentative="1">
      <w:start w:val="1"/>
      <w:numFmt w:val="bullet"/>
      <w:lvlText w:val="•"/>
      <w:lvlJc w:val="left"/>
      <w:pPr>
        <w:tabs>
          <w:tab w:val="num" w:pos="5040"/>
        </w:tabs>
        <w:ind w:left="5040" w:hanging="360"/>
      </w:pPr>
      <w:rPr>
        <w:rFonts w:ascii="Arial" w:hAnsi="Arial" w:hint="default"/>
      </w:rPr>
    </w:lvl>
    <w:lvl w:ilvl="7" w:tplc="93D4C22C" w:tentative="1">
      <w:start w:val="1"/>
      <w:numFmt w:val="bullet"/>
      <w:lvlText w:val="•"/>
      <w:lvlJc w:val="left"/>
      <w:pPr>
        <w:tabs>
          <w:tab w:val="num" w:pos="5760"/>
        </w:tabs>
        <w:ind w:left="5760" w:hanging="360"/>
      </w:pPr>
      <w:rPr>
        <w:rFonts w:ascii="Arial" w:hAnsi="Arial" w:hint="default"/>
      </w:rPr>
    </w:lvl>
    <w:lvl w:ilvl="8" w:tplc="C3AAF7A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C55F1"/>
    <w:multiLevelType w:val="hybridMultilevel"/>
    <w:tmpl w:val="363036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7"/>
  </w:num>
  <w:num w:numId="2" w16cid:durableId="2059434476">
    <w:abstractNumId w:val="42"/>
  </w:num>
  <w:num w:numId="3" w16cid:durableId="559248169">
    <w:abstractNumId w:val="41"/>
  </w:num>
  <w:num w:numId="4" w16cid:durableId="1805738266">
    <w:abstractNumId w:val="17"/>
  </w:num>
  <w:num w:numId="5" w16cid:durableId="633951440">
    <w:abstractNumId w:val="21"/>
  </w:num>
  <w:num w:numId="6" w16cid:durableId="1252162723">
    <w:abstractNumId w:val="2"/>
  </w:num>
  <w:num w:numId="7" w16cid:durableId="1165045746">
    <w:abstractNumId w:val="1"/>
  </w:num>
  <w:num w:numId="8" w16cid:durableId="1934240767">
    <w:abstractNumId w:val="45"/>
  </w:num>
  <w:num w:numId="9" w16cid:durableId="1680891386">
    <w:abstractNumId w:val="7"/>
  </w:num>
  <w:num w:numId="10" w16cid:durableId="7274586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369381161">
    <w:abstractNumId w:val="13"/>
  </w:num>
  <w:num w:numId="13" w16cid:durableId="1275210878">
    <w:abstractNumId w:val="34"/>
  </w:num>
  <w:num w:numId="14" w16cid:durableId="1606497643">
    <w:abstractNumId w:val="40"/>
  </w:num>
  <w:num w:numId="15" w16cid:durableId="533418888">
    <w:abstractNumId w:val="5"/>
  </w:num>
  <w:num w:numId="16" w16cid:durableId="1133400310">
    <w:abstractNumId w:val="36"/>
  </w:num>
  <w:num w:numId="17" w16cid:durableId="2066223112">
    <w:abstractNumId w:val="30"/>
  </w:num>
  <w:num w:numId="18" w16cid:durableId="2136177221">
    <w:abstractNumId w:val="9"/>
  </w:num>
  <w:num w:numId="19" w16cid:durableId="385572161">
    <w:abstractNumId w:val="31"/>
  </w:num>
  <w:num w:numId="20" w16cid:durableId="1855001400">
    <w:abstractNumId w:val="28"/>
  </w:num>
  <w:num w:numId="21" w16cid:durableId="1496069578">
    <w:abstractNumId w:val="26"/>
  </w:num>
  <w:num w:numId="22" w16cid:durableId="212543697">
    <w:abstractNumId w:val="33"/>
  </w:num>
  <w:num w:numId="23" w16cid:durableId="291517219">
    <w:abstractNumId w:val="43"/>
  </w:num>
  <w:num w:numId="24" w16cid:durableId="44835296">
    <w:abstractNumId w:val="24"/>
  </w:num>
  <w:num w:numId="25" w16cid:durableId="702945484">
    <w:abstractNumId w:val="19"/>
  </w:num>
  <w:num w:numId="26" w16cid:durableId="950283405">
    <w:abstractNumId w:val="37"/>
  </w:num>
  <w:num w:numId="27" w16cid:durableId="21057220">
    <w:abstractNumId w:val="44"/>
  </w:num>
  <w:num w:numId="28" w16cid:durableId="1260716574">
    <w:abstractNumId w:val="29"/>
  </w:num>
  <w:num w:numId="29" w16cid:durableId="1297106268">
    <w:abstractNumId w:val="14"/>
  </w:num>
  <w:num w:numId="30" w16cid:durableId="940263254">
    <w:abstractNumId w:val="32"/>
  </w:num>
  <w:num w:numId="31" w16cid:durableId="2054957657">
    <w:abstractNumId w:val="16"/>
  </w:num>
  <w:num w:numId="32" w16cid:durableId="503865424">
    <w:abstractNumId w:val="4"/>
  </w:num>
  <w:num w:numId="33" w16cid:durableId="2070768229">
    <w:abstractNumId w:val="11"/>
  </w:num>
  <w:num w:numId="34" w16cid:durableId="1028338606">
    <w:abstractNumId w:val="20"/>
  </w:num>
  <w:num w:numId="35" w16cid:durableId="1197155768">
    <w:abstractNumId w:val="25"/>
  </w:num>
  <w:num w:numId="36" w16cid:durableId="567616660">
    <w:abstractNumId w:val="3"/>
  </w:num>
  <w:num w:numId="37" w16cid:durableId="34627008">
    <w:abstractNumId w:val="38"/>
  </w:num>
  <w:num w:numId="38" w16cid:durableId="1872375599">
    <w:abstractNumId w:val="41"/>
  </w:num>
  <w:num w:numId="39" w16cid:durableId="19742114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402992">
    <w:abstractNumId w:val="8"/>
  </w:num>
  <w:num w:numId="41" w16cid:durableId="1996104332">
    <w:abstractNumId w:val="41"/>
  </w:num>
  <w:num w:numId="42" w16cid:durableId="20211551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77131002">
    <w:abstractNumId w:val="18"/>
  </w:num>
  <w:num w:numId="44" w16cid:durableId="692801780">
    <w:abstractNumId w:val="41"/>
  </w:num>
  <w:num w:numId="45" w16cid:durableId="1572502665">
    <w:abstractNumId w:val="39"/>
  </w:num>
  <w:num w:numId="46" w16cid:durableId="555317830">
    <w:abstractNumId w:val="41"/>
  </w:num>
  <w:num w:numId="47" w16cid:durableId="967585747">
    <w:abstractNumId w:val="22"/>
  </w:num>
  <w:num w:numId="48" w16cid:durableId="391276869">
    <w:abstractNumId w:val="41"/>
  </w:num>
  <w:num w:numId="49" w16cid:durableId="2093231015">
    <w:abstractNumId w:val="41"/>
  </w:num>
  <w:num w:numId="50" w16cid:durableId="1481311751">
    <w:abstractNumId w:val="41"/>
  </w:num>
  <w:num w:numId="51" w16cid:durableId="454638922">
    <w:abstractNumId w:val="0"/>
  </w:num>
  <w:num w:numId="52" w16cid:durableId="1751809892">
    <w:abstractNumId w:val="35"/>
  </w:num>
  <w:num w:numId="53" w16cid:durableId="1753549281">
    <w:abstractNumId w:val="12"/>
  </w:num>
  <w:num w:numId="54" w16cid:durableId="510267951">
    <w:abstractNumId w:val="15"/>
  </w:num>
  <w:num w:numId="55" w16cid:durableId="51944017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3"/>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33"/>
    <w:rsid w:val="00014177"/>
    <w:rsid w:val="00014978"/>
    <w:rsid w:val="00014C5F"/>
    <w:rsid w:val="00015272"/>
    <w:rsid w:val="0001542B"/>
    <w:rsid w:val="000154E7"/>
    <w:rsid w:val="0001579B"/>
    <w:rsid w:val="00015F8F"/>
    <w:rsid w:val="00015FA4"/>
    <w:rsid w:val="00016011"/>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F1"/>
    <w:rsid w:val="00025EB1"/>
    <w:rsid w:val="00025F36"/>
    <w:rsid w:val="00026106"/>
    <w:rsid w:val="000261E1"/>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B87"/>
    <w:rsid w:val="00035D07"/>
    <w:rsid w:val="00035ED6"/>
    <w:rsid w:val="00035F2E"/>
    <w:rsid w:val="000360EB"/>
    <w:rsid w:val="00036772"/>
    <w:rsid w:val="00036E45"/>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262"/>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5FB1"/>
    <w:rsid w:val="00046765"/>
    <w:rsid w:val="00046883"/>
    <w:rsid w:val="00046D4F"/>
    <w:rsid w:val="0004704D"/>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8FD"/>
    <w:rsid w:val="00062A77"/>
    <w:rsid w:val="00062E44"/>
    <w:rsid w:val="000635E4"/>
    <w:rsid w:val="00063719"/>
    <w:rsid w:val="00063A1B"/>
    <w:rsid w:val="00063C68"/>
    <w:rsid w:val="00063CF1"/>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4AB"/>
    <w:rsid w:val="00070613"/>
    <w:rsid w:val="000707A9"/>
    <w:rsid w:val="00070811"/>
    <w:rsid w:val="00070911"/>
    <w:rsid w:val="00070B4E"/>
    <w:rsid w:val="00071066"/>
    <w:rsid w:val="00071316"/>
    <w:rsid w:val="0007145B"/>
    <w:rsid w:val="00071A23"/>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604"/>
    <w:rsid w:val="0007573C"/>
    <w:rsid w:val="00075C5B"/>
    <w:rsid w:val="00075E4F"/>
    <w:rsid w:val="00075E5F"/>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A62"/>
    <w:rsid w:val="000A231C"/>
    <w:rsid w:val="000A2E40"/>
    <w:rsid w:val="000A30C3"/>
    <w:rsid w:val="000A349C"/>
    <w:rsid w:val="000A36D2"/>
    <w:rsid w:val="000A3875"/>
    <w:rsid w:val="000A44CD"/>
    <w:rsid w:val="000A4624"/>
    <w:rsid w:val="000A4724"/>
    <w:rsid w:val="000A4ADD"/>
    <w:rsid w:val="000A5046"/>
    <w:rsid w:val="000A53F6"/>
    <w:rsid w:val="000A557E"/>
    <w:rsid w:val="000A569F"/>
    <w:rsid w:val="000A5885"/>
    <w:rsid w:val="000A5B4D"/>
    <w:rsid w:val="000A5CB5"/>
    <w:rsid w:val="000A5CBF"/>
    <w:rsid w:val="000A5D43"/>
    <w:rsid w:val="000A5E06"/>
    <w:rsid w:val="000A5FFD"/>
    <w:rsid w:val="000A630C"/>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B7BBF"/>
    <w:rsid w:val="000C0672"/>
    <w:rsid w:val="000C06F9"/>
    <w:rsid w:val="000C0904"/>
    <w:rsid w:val="000C0C6B"/>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61"/>
    <w:rsid w:val="000D3EB3"/>
    <w:rsid w:val="000D3FCF"/>
    <w:rsid w:val="000D4810"/>
    <w:rsid w:val="000D48B9"/>
    <w:rsid w:val="000D5740"/>
    <w:rsid w:val="000D5A72"/>
    <w:rsid w:val="000D6091"/>
    <w:rsid w:val="000D641F"/>
    <w:rsid w:val="000D6430"/>
    <w:rsid w:val="000D6658"/>
    <w:rsid w:val="000D752B"/>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A73"/>
    <w:rsid w:val="000E2A7A"/>
    <w:rsid w:val="000E2C98"/>
    <w:rsid w:val="000E2D21"/>
    <w:rsid w:val="000E35C2"/>
    <w:rsid w:val="000E3A0A"/>
    <w:rsid w:val="000E3A62"/>
    <w:rsid w:val="000E4402"/>
    <w:rsid w:val="000E450C"/>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247"/>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0F5D"/>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40C"/>
    <w:rsid w:val="0011459D"/>
    <w:rsid w:val="00114895"/>
    <w:rsid w:val="001148A7"/>
    <w:rsid w:val="001148C5"/>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AF"/>
    <w:rsid w:val="00146724"/>
    <w:rsid w:val="00146CC9"/>
    <w:rsid w:val="00146D90"/>
    <w:rsid w:val="00147408"/>
    <w:rsid w:val="00147461"/>
    <w:rsid w:val="00147467"/>
    <w:rsid w:val="001474B1"/>
    <w:rsid w:val="001474DC"/>
    <w:rsid w:val="001477CB"/>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237"/>
    <w:rsid w:val="001875D3"/>
    <w:rsid w:val="001878E9"/>
    <w:rsid w:val="00187908"/>
    <w:rsid w:val="00187A17"/>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9CA"/>
    <w:rsid w:val="001B5AAA"/>
    <w:rsid w:val="001B5AE5"/>
    <w:rsid w:val="001B5DC8"/>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7E"/>
    <w:rsid w:val="001C31C6"/>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C16"/>
    <w:rsid w:val="001C5314"/>
    <w:rsid w:val="001C54B2"/>
    <w:rsid w:val="001C59FB"/>
    <w:rsid w:val="001C5C88"/>
    <w:rsid w:val="001C6276"/>
    <w:rsid w:val="001C6301"/>
    <w:rsid w:val="001C6BF8"/>
    <w:rsid w:val="001C6D73"/>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708F"/>
    <w:rsid w:val="001E7647"/>
    <w:rsid w:val="001E7814"/>
    <w:rsid w:val="001E7AAE"/>
    <w:rsid w:val="001E7B62"/>
    <w:rsid w:val="001E7E96"/>
    <w:rsid w:val="001F0001"/>
    <w:rsid w:val="001F0192"/>
    <w:rsid w:val="001F0A67"/>
    <w:rsid w:val="001F0B88"/>
    <w:rsid w:val="001F0C59"/>
    <w:rsid w:val="001F1044"/>
    <w:rsid w:val="001F112C"/>
    <w:rsid w:val="001F15CE"/>
    <w:rsid w:val="001F1CAD"/>
    <w:rsid w:val="001F1FB0"/>
    <w:rsid w:val="001F2361"/>
    <w:rsid w:val="001F239B"/>
    <w:rsid w:val="001F2F20"/>
    <w:rsid w:val="001F30B7"/>
    <w:rsid w:val="001F3196"/>
    <w:rsid w:val="001F3A5A"/>
    <w:rsid w:val="001F3B96"/>
    <w:rsid w:val="001F3D0B"/>
    <w:rsid w:val="001F3F32"/>
    <w:rsid w:val="001F41CB"/>
    <w:rsid w:val="001F432A"/>
    <w:rsid w:val="001F4405"/>
    <w:rsid w:val="001F4F11"/>
    <w:rsid w:val="001F511A"/>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67"/>
    <w:rsid w:val="00205D41"/>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582"/>
    <w:rsid w:val="00227976"/>
    <w:rsid w:val="00227D89"/>
    <w:rsid w:val="00230161"/>
    <w:rsid w:val="00230396"/>
    <w:rsid w:val="002303F1"/>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B1A"/>
    <w:rsid w:val="00260D3D"/>
    <w:rsid w:val="00260FC3"/>
    <w:rsid w:val="00261174"/>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A4F"/>
    <w:rsid w:val="00293AEF"/>
    <w:rsid w:val="00293E6B"/>
    <w:rsid w:val="00293FE3"/>
    <w:rsid w:val="00294026"/>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7B60"/>
    <w:rsid w:val="002B01AA"/>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10E8"/>
    <w:rsid w:val="002D16D1"/>
    <w:rsid w:val="002D1743"/>
    <w:rsid w:val="002D1B24"/>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E00B8"/>
    <w:rsid w:val="002E037E"/>
    <w:rsid w:val="002E05A3"/>
    <w:rsid w:val="002E0C70"/>
    <w:rsid w:val="002E0D59"/>
    <w:rsid w:val="002E0DA0"/>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DB4"/>
    <w:rsid w:val="002F2E5F"/>
    <w:rsid w:val="002F3135"/>
    <w:rsid w:val="002F3769"/>
    <w:rsid w:val="002F42B0"/>
    <w:rsid w:val="002F43A4"/>
    <w:rsid w:val="002F4702"/>
    <w:rsid w:val="002F4BBD"/>
    <w:rsid w:val="002F4C62"/>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F75"/>
    <w:rsid w:val="00344071"/>
    <w:rsid w:val="003441D8"/>
    <w:rsid w:val="0034445A"/>
    <w:rsid w:val="0034445F"/>
    <w:rsid w:val="00344C2E"/>
    <w:rsid w:val="0034526F"/>
    <w:rsid w:val="00345569"/>
    <w:rsid w:val="00345ABB"/>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3A8"/>
    <w:rsid w:val="003678DE"/>
    <w:rsid w:val="003678F0"/>
    <w:rsid w:val="00367C17"/>
    <w:rsid w:val="00367E44"/>
    <w:rsid w:val="00370000"/>
    <w:rsid w:val="0037001B"/>
    <w:rsid w:val="0037081F"/>
    <w:rsid w:val="00370896"/>
    <w:rsid w:val="003709A3"/>
    <w:rsid w:val="00370A62"/>
    <w:rsid w:val="00370E8A"/>
    <w:rsid w:val="00370F65"/>
    <w:rsid w:val="00371140"/>
    <w:rsid w:val="00371204"/>
    <w:rsid w:val="0037163E"/>
    <w:rsid w:val="0037167C"/>
    <w:rsid w:val="00371AD0"/>
    <w:rsid w:val="00371B42"/>
    <w:rsid w:val="00371CFB"/>
    <w:rsid w:val="003725CA"/>
    <w:rsid w:val="00372C56"/>
    <w:rsid w:val="00372C8B"/>
    <w:rsid w:val="00372DF6"/>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206"/>
    <w:rsid w:val="00380BD7"/>
    <w:rsid w:val="00380C33"/>
    <w:rsid w:val="0038104D"/>
    <w:rsid w:val="0038188C"/>
    <w:rsid w:val="003818EE"/>
    <w:rsid w:val="00381CE0"/>
    <w:rsid w:val="003824CC"/>
    <w:rsid w:val="0038277C"/>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289"/>
    <w:rsid w:val="0039339F"/>
    <w:rsid w:val="003933BB"/>
    <w:rsid w:val="003934C4"/>
    <w:rsid w:val="00393653"/>
    <w:rsid w:val="00393974"/>
    <w:rsid w:val="00393F26"/>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7D3"/>
    <w:rsid w:val="003A1A01"/>
    <w:rsid w:val="003A1CB8"/>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5F3"/>
    <w:rsid w:val="003F267B"/>
    <w:rsid w:val="003F2DC5"/>
    <w:rsid w:val="003F2FC9"/>
    <w:rsid w:val="003F303F"/>
    <w:rsid w:val="003F3749"/>
    <w:rsid w:val="003F3C12"/>
    <w:rsid w:val="003F3E96"/>
    <w:rsid w:val="003F421D"/>
    <w:rsid w:val="003F45B5"/>
    <w:rsid w:val="003F4AE7"/>
    <w:rsid w:val="003F4CA1"/>
    <w:rsid w:val="003F4F9B"/>
    <w:rsid w:val="003F5284"/>
    <w:rsid w:val="003F5640"/>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550"/>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D60"/>
    <w:rsid w:val="00410E63"/>
    <w:rsid w:val="004112A2"/>
    <w:rsid w:val="00411337"/>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E3"/>
    <w:rsid w:val="00414601"/>
    <w:rsid w:val="0041495C"/>
    <w:rsid w:val="00414DCA"/>
    <w:rsid w:val="00414E1D"/>
    <w:rsid w:val="00414F06"/>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E8E"/>
    <w:rsid w:val="00433234"/>
    <w:rsid w:val="004334F3"/>
    <w:rsid w:val="004336E5"/>
    <w:rsid w:val="00433EC8"/>
    <w:rsid w:val="0043438F"/>
    <w:rsid w:val="0043487D"/>
    <w:rsid w:val="0043498E"/>
    <w:rsid w:val="00434AEE"/>
    <w:rsid w:val="00434CDE"/>
    <w:rsid w:val="00435886"/>
    <w:rsid w:val="00435895"/>
    <w:rsid w:val="004358F1"/>
    <w:rsid w:val="00436036"/>
    <w:rsid w:val="004364C5"/>
    <w:rsid w:val="00436501"/>
    <w:rsid w:val="004372AA"/>
    <w:rsid w:val="004376F5"/>
    <w:rsid w:val="00437709"/>
    <w:rsid w:val="00437C3A"/>
    <w:rsid w:val="00440264"/>
    <w:rsid w:val="0044036E"/>
    <w:rsid w:val="004406DB"/>
    <w:rsid w:val="00440775"/>
    <w:rsid w:val="00440794"/>
    <w:rsid w:val="00440F49"/>
    <w:rsid w:val="004410A1"/>
    <w:rsid w:val="004412A8"/>
    <w:rsid w:val="004417A1"/>
    <w:rsid w:val="00441D96"/>
    <w:rsid w:val="00441FA7"/>
    <w:rsid w:val="00442204"/>
    <w:rsid w:val="00442490"/>
    <w:rsid w:val="0044281C"/>
    <w:rsid w:val="0044283A"/>
    <w:rsid w:val="00442B69"/>
    <w:rsid w:val="00442E4D"/>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DD6"/>
    <w:rsid w:val="00446E93"/>
    <w:rsid w:val="004471B7"/>
    <w:rsid w:val="00447889"/>
    <w:rsid w:val="00447D76"/>
    <w:rsid w:val="00447FCC"/>
    <w:rsid w:val="004500B5"/>
    <w:rsid w:val="00450491"/>
    <w:rsid w:val="004505FE"/>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563"/>
    <w:rsid w:val="0046182C"/>
    <w:rsid w:val="00461B4B"/>
    <w:rsid w:val="00461B66"/>
    <w:rsid w:val="00461CBD"/>
    <w:rsid w:val="00462135"/>
    <w:rsid w:val="0046233F"/>
    <w:rsid w:val="00462473"/>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4EC"/>
    <w:rsid w:val="00466707"/>
    <w:rsid w:val="00466A94"/>
    <w:rsid w:val="00466B2B"/>
    <w:rsid w:val="00466FED"/>
    <w:rsid w:val="004671DD"/>
    <w:rsid w:val="00467E2C"/>
    <w:rsid w:val="00467FEA"/>
    <w:rsid w:val="0047037A"/>
    <w:rsid w:val="0047038D"/>
    <w:rsid w:val="00470418"/>
    <w:rsid w:val="00470492"/>
    <w:rsid w:val="00470743"/>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DD"/>
    <w:rsid w:val="00486907"/>
    <w:rsid w:val="00486C41"/>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460"/>
    <w:rsid w:val="00497541"/>
    <w:rsid w:val="004976F4"/>
    <w:rsid w:val="00497D0B"/>
    <w:rsid w:val="00497D7D"/>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0"/>
    <w:rsid w:val="004A5651"/>
    <w:rsid w:val="004A5679"/>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34"/>
    <w:rsid w:val="004E4C52"/>
    <w:rsid w:val="004E4CB6"/>
    <w:rsid w:val="004E567E"/>
    <w:rsid w:val="004E5748"/>
    <w:rsid w:val="004E5A6E"/>
    <w:rsid w:val="004E5B26"/>
    <w:rsid w:val="004E5B79"/>
    <w:rsid w:val="004E6D2A"/>
    <w:rsid w:val="004E6EE4"/>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1F7A"/>
    <w:rsid w:val="004F2374"/>
    <w:rsid w:val="004F2572"/>
    <w:rsid w:val="004F26E1"/>
    <w:rsid w:val="004F28E1"/>
    <w:rsid w:val="004F2B7B"/>
    <w:rsid w:val="004F2C99"/>
    <w:rsid w:val="004F2CE3"/>
    <w:rsid w:val="004F2EBD"/>
    <w:rsid w:val="004F2F76"/>
    <w:rsid w:val="004F34E5"/>
    <w:rsid w:val="004F383D"/>
    <w:rsid w:val="004F3889"/>
    <w:rsid w:val="004F3A6E"/>
    <w:rsid w:val="004F3D66"/>
    <w:rsid w:val="004F40D7"/>
    <w:rsid w:val="004F45A5"/>
    <w:rsid w:val="004F484B"/>
    <w:rsid w:val="004F4A70"/>
    <w:rsid w:val="004F4BBE"/>
    <w:rsid w:val="004F4FAD"/>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2196"/>
    <w:rsid w:val="00512281"/>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AE"/>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D3"/>
    <w:rsid w:val="005238FB"/>
    <w:rsid w:val="00523980"/>
    <w:rsid w:val="005239B2"/>
    <w:rsid w:val="005239B6"/>
    <w:rsid w:val="005239EF"/>
    <w:rsid w:val="00523DA5"/>
    <w:rsid w:val="00523FB7"/>
    <w:rsid w:val="00524056"/>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F1B"/>
    <w:rsid w:val="00531A28"/>
    <w:rsid w:val="00531A90"/>
    <w:rsid w:val="00531B40"/>
    <w:rsid w:val="00531C10"/>
    <w:rsid w:val="0053256B"/>
    <w:rsid w:val="00532BB4"/>
    <w:rsid w:val="00533601"/>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B52"/>
    <w:rsid w:val="00542CB1"/>
    <w:rsid w:val="00542E9A"/>
    <w:rsid w:val="0054313E"/>
    <w:rsid w:val="0054321B"/>
    <w:rsid w:val="005434DD"/>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71A8"/>
    <w:rsid w:val="005472AC"/>
    <w:rsid w:val="00547561"/>
    <w:rsid w:val="00547655"/>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D52"/>
    <w:rsid w:val="00570F23"/>
    <w:rsid w:val="00571787"/>
    <w:rsid w:val="00571B30"/>
    <w:rsid w:val="00571ECA"/>
    <w:rsid w:val="00572285"/>
    <w:rsid w:val="0057255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700"/>
    <w:rsid w:val="005C28B3"/>
    <w:rsid w:val="005C2916"/>
    <w:rsid w:val="005C2932"/>
    <w:rsid w:val="005C3AB3"/>
    <w:rsid w:val="005C3D45"/>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2C50"/>
    <w:rsid w:val="005E3052"/>
    <w:rsid w:val="005E30C1"/>
    <w:rsid w:val="005E30D3"/>
    <w:rsid w:val="005E38F6"/>
    <w:rsid w:val="005E3958"/>
    <w:rsid w:val="005E3E81"/>
    <w:rsid w:val="005E4B98"/>
    <w:rsid w:val="005E4DB9"/>
    <w:rsid w:val="005E4DEA"/>
    <w:rsid w:val="005E4F68"/>
    <w:rsid w:val="005E5931"/>
    <w:rsid w:val="005E5E71"/>
    <w:rsid w:val="005E62D3"/>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4411"/>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42E"/>
    <w:rsid w:val="006045C6"/>
    <w:rsid w:val="006047FD"/>
    <w:rsid w:val="00604835"/>
    <w:rsid w:val="00604928"/>
    <w:rsid w:val="00604FCF"/>
    <w:rsid w:val="00605384"/>
    <w:rsid w:val="006055B2"/>
    <w:rsid w:val="006056DC"/>
    <w:rsid w:val="006056E6"/>
    <w:rsid w:val="00605A98"/>
    <w:rsid w:val="00605B96"/>
    <w:rsid w:val="00606AC8"/>
    <w:rsid w:val="006070DC"/>
    <w:rsid w:val="00607540"/>
    <w:rsid w:val="00607D3B"/>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4030"/>
    <w:rsid w:val="0061413E"/>
    <w:rsid w:val="006143C7"/>
    <w:rsid w:val="00614575"/>
    <w:rsid w:val="00615922"/>
    <w:rsid w:val="00615B41"/>
    <w:rsid w:val="006160C9"/>
    <w:rsid w:val="006160EE"/>
    <w:rsid w:val="00616700"/>
    <w:rsid w:val="006169A0"/>
    <w:rsid w:val="00616AFF"/>
    <w:rsid w:val="00616EE4"/>
    <w:rsid w:val="00616F7A"/>
    <w:rsid w:val="006174E6"/>
    <w:rsid w:val="00617595"/>
    <w:rsid w:val="00617618"/>
    <w:rsid w:val="006177EA"/>
    <w:rsid w:val="0062009D"/>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77"/>
    <w:rsid w:val="006262AB"/>
    <w:rsid w:val="006267BD"/>
    <w:rsid w:val="00626953"/>
    <w:rsid w:val="00627203"/>
    <w:rsid w:val="0062753C"/>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734"/>
    <w:rsid w:val="006358EE"/>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777"/>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74AB"/>
    <w:rsid w:val="006776AA"/>
    <w:rsid w:val="00677731"/>
    <w:rsid w:val="00677943"/>
    <w:rsid w:val="00677E9D"/>
    <w:rsid w:val="00680308"/>
    <w:rsid w:val="006806F3"/>
    <w:rsid w:val="0068078A"/>
    <w:rsid w:val="00680BF5"/>
    <w:rsid w:val="00680F19"/>
    <w:rsid w:val="0068125C"/>
    <w:rsid w:val="006812C4"/>
    <w:rsid w:val="00681379"/>
    <w:rsid w:val="00681880"/>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51B9"/>
    <w:rsid w:val="006B5378"/>
    <w:rsid w:val="006B53E2"/>
    <w:rsid w:val="006B557B"/>
    <w:rsid w:val="006B56EA"/>
    <w:rsid w:val="006B5C41"/>
    <w:rsid w:val="006B5CD5"/>
    <w:rsid w:val="006B72E3"/>
    <w:rsid w:val="006B7A80"/>
    <w:rsid w:val="006B7BCD"/>
    <w:rsid w:val="006B7C37"/>
    <w:rsid w:val="006B7DBD"/>
    <w:rsid w:val="006C0138"/>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BE1"/>
    <w:rsid w:val="006C2CF4"/>
    <w:rsid w:val="006C2F17"/>
    <w:rsid w:val="006C384C"/>
    <w:rsid w:val="006C38D9"/>
    <w:rsid w:val="006C39A5"/>
    <w:rsid w:val="006C40D3"/>
    <w:rsid w:val="006C4211"/>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6D5"/>
    <w:rsid w:val="006D0FA7"/>
    <w:rsid w:val="006D0FAB"/>
    <w:rsid w:val="006D12E6"/>
    <w:rsid w:val="006D17BE"/>
    <w:rsid w:val="006D1D8C"/>
    <w:rsid w:val="006D1EF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76B"/>
    <w:rsid w:val="006E7898"/>
    <w:rsid w:val="006E7AD0"/>
    <w:rsid w:val="006F0235"/>
    <w:rsid w:val="006F0394"/>
    <w:rsid w:val="006F0D8C"/>
    <w:rsid w:val="006F0FA1"/>
    <w:rsid w:val="006F1587"/>
    <w:rsid w:val="006F1B84"/>
    <w:rsid w:val="006F1D75"/>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926"/>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429F"/>
    <w:rsid w:val="00774B7C"/>
    <w:rsid w:val="00774C8B"/>
    <w:rsid w:val="00774C9E"/>
    <w:rsid w:val="00774E8D"/>
    <w:rsid w:val="0077535B"/>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CE5"/>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EF3"/>
    <w:rsid w:val="007D4F36"/>
    <w:rsid w:val="007D4F4E"/>
    <w:rsid w:val="007D4FFB"/>
    <w:rsid w:val="007D57A9"/>
    <w:rsid w:val="007D5AB2"/>
    <w:rsid w:val="007D5D9D"/>
    <w:rsid w:val="007D61EC"/>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2272"/>
    <w:rsid w:val="007E2A48"/>
    <w:rsid w:val="007E31C1"/>
    <w:rsid w:val="007E32A8"/>
    <w:rsid w:val="007E366E"/>
    <w:rsid w:val="007E376E"/>
    <w:rsid w:val="007E3B88"/>
    <w:rsid w:val="007E3BF9"/>
    <w:rsid w:val="007E3C13"/>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E74"/>
    <w:rsid w:val="007F201B"/>
    <w:rsid w:val="007F220A"/>
    <w:rsid w:val="007F2341"/>
    <w:rsid w:val="007F2481"/>
    <w:rsid w:val="007F29D9"/>
    <w:rsid w:val="007F2AF5"/>
    <w:rsid w:val="007F3104"/>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9C3"/>
    <w:rsid w:val="00822FC8"/>
    <w:rsid w:val="008234F6"/>
    <w:rsid w:val="008235D6"/>
    <w:rsid w:val="00823782"/>
    <w:rsid w:val="00823D48"/>
    <w:rsid w:val="00824310"/>
    <w:rsid w:val="0082436C"/>
    <w:rsid w:val="00825131"/>
    <w:rsid w:val="00825720"/>
    <w:rsid w:val="00825821"/>
    <w:rsid w:val="00825B11"/>
    <w:rsid w:val="00825D57"/>
    <w:rsid w:val="00825ED6"/>
    <w:rsid w:val="0082636F"/>
    <w:rsid w:val="00826ABB"/>
    <w:rsid w:val="00826CD7"/>
    <w:rsid w:val="00827129"/>
    <w:rsid w:val="0082718F"/>
    <w:rsid w:val="008271A5"/>
    <w:rsid w:val="00827873"/>
    <w:rsid w:val="00827952"/>
    <w:rsid w:val="00827B02"/>
    <w:rsid w:val="00830029"/>
    <w:rsid w:val="00830722"/>
    <w:rsid w:val="00830872"/>
    <w:rsid w:val="0083114E"/>
    <w:rsid w:val="008315F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61"/>
    <w:rsid w:val="00837A79"/>
    <w:rsid w:val="00837B06"/>
    <w:rsid w:val="00837BFB"/>
    <w:rsid w:val="00837CB5"/>
    <w:rsid w:val="00837FDF"/>
    <w:rsid w:val="0084031E"/>
    <w:rsid w:val="0084039B"/>
    <w:rsid w:val="008406A4"/>
    <w:rsid w:val="008419DF"/>
    <w:rsid w:val="00841B5C"/>
    <w:rsid w:val="00841E3D"/>
    <w:rsid w:val="00841E50"/>
    <w:rsid w:val="008421BC"/>
    <w:rsid w:val="008421C7"/>
    <w:rsid w:val="008423C6"/>
    <w:rsid w:val="00842775"/>
    <w:rsid w:val="008429DB"/>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8A8"/>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697"/>
    <w:rsid w:val="008A0943"/>
    <w:rsid w:val="008A122D"/>
    <w:rsid w:val="008A1270"/>
    <w:rsid w:val="008A140E"/>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EF"/>
    <w:rsid w:val="008B70F1"/>
    <w:rsid w:val="008B77A4"/>
    <w:rsid w:val="008B7BFA"/>
    <w:rsid w:val="008B7D3C"/>
    <w:rsid w:val="008B7DB3"/>
    <w:rsid w:val="008C0038"/>
    <w:rsid w:val="008C022F"/>
    <w:rsid w:val="008C036D"/>
    <w:rsid w:val="008C037E"/>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D01E5"/>
    <w:rsid w:val="008D0218"/>
    <w:rsid w:val="008D0229"/>
    <w:rsid w:val="008D058A"/>
    <w:rsid w:val="008D0695"/>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B5"/>
    <w:rsid w:val="008E0DC6"/>
    <w:rsid w:val="008E10E9"/>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E0C"/>
    <w:rsid w:val="008F4FAB"/>
    <w:rsid w:val="008F50EE"/>
    <w:rsid w:val="008F52DC"/>
    <w:rsid w:val="008F5D52"/>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C4E"/>
    <w:rsid w:val="00907E33"/>
    <w:rsid w:val="00907EAA"/>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799"/>
    <w:rsid w:val="009407B5"/>
    <w:rsid w:val="00940A49"/>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4BE6"/>
    <w:rsid w:val="00955345"/>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F59"/>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E1D"/>
    <w:rsid w:val="009A6082"/>
    <w:rsid w:val="009A6605"/>
    <w:rsid w:val="009A6954"/>
    <w:rsid w:val="009A6C98"/>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E26"/>
    <w:rsid w:val="009B4EA0"/>
    <w:rsid w:val="009B4FCC"/>
    <w:rsid w:val="009B5500"/>
    <w:rsid w:val="009B56D2"/>
    <w:rsid w:val="009B5BEE"/>
    <w:rsid w:val="009B5DA8"/>
    <w:rsid w:val="009B5E78"/>
    <w:rsid w:val="009B62C9"/>
    <w:rsid w:val="009B665B"/>
    <w:rsid w:val="009B6674"/>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1C3"/>
    <w:rsid w:val="009C1F82"/>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69"/>
    <w:rsid w:val="009F1820"/>
    <w:rsid w:val="009F1D17"/>
    <w:rsid w:val="009F20AB"/>
    <w:rsid w:val="009F211C"/>
    <w:rsid w:val="009F2143"/>
    <w:rsid w:val="009F2148"/>
    <w:rsid w:val="009F250E"/>
    <w:rsid w:val="009F25A4"/>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6E1"/>
    <w:rsid w:val="00A20DFA"/>
    <w:rsid w:val="00A20F4A"/>
    <w:rsid w:val="00A213D5"/>
    <w:rsid w:val="00A21C1F"/>
    <w:rsid w:val="00A22046"/>
    <w:rsid w:val="00A2210A"/>
    <w:rsid w:val="00A2239F"/>
    <w:rsid w:val="00A223D8"/>
    <w:rsid w:val="00A2267B"/>
    <w:rsid w:val="00A2281A"/>
    <w:rsid w:val="00A228A7"/>
    <w:rsid w:val="00A228FC"/>
    <w:rsid w:val="00A22A62"/>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DA"/>
    <w:rsid w:val="00A26686"/>
    <w:rsid w:val="00A26B8F"/>
    <w:rsid w:val="00A26B9B"/>
    <w:rsid w:val="00A26CAD"/>
    <w:rsid w:val="00A26D9F"/>
    <w:rsid w:val="00A272F4"/>
    <w:rsid w:val="00A273EB"/>
    <w:rsid w:val="00A274A8"/>
    <w:rsid w:val="00A27E70"/>
    <w:rsid w:val="00A3043B"/>
    <w:rsid w:val="00A3065B"/>
    <w:rsid w:val="00A3068B"/>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4BBE"/>
    <w:rsid w:val="00A34CF1"/>
    <w:rsid w:val="00A35361"/>
    <w:rsid w:val="00A3542A"/>
    <w:rsid w:val="00A35ADC"/>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95D"/>
    <w:rsid w:val="00A42DAF"/>
    <w:rsid w:val="00A43821"/>
    <w:rsid w:val="00A43926"/>
    <w:rsid w:val="00A43AD8"/>
    <w:rsid w:val="00A43CA2"/>
    <w:rsid w:val="00A43E45"/>
    <w:rsid w:val="00A44321"/>
    <w:rsid w:val="00A44347"/>
    <w:rsid w:val="00A4474D"/>
    <w:rsid w:val="00A4499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0C"/>
    <w:rsid w:val="00A47892"/>
    <w:rsid w:val="00A47908"/>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C67"/>
    <w:rsid w:val="00A73D48"/>
    <w:rsid w:val="00A73D91"/>
    <w:rsid w:val="00A74423"/>
    <w:rsid w:val="00A74881"/>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4E5"/>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6A8"/>
    <w:rsid w:val="00AB67AC"/>
    <w:rsid w:val="00AB67F1"/>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F9D"/>
    <w:rsid w:val="00AE4061"/>
    <w:rsid w:val="00AE445A"/>
    <w:rsid w:val="00AE523D"/>
    <w:rsid w:val="00AE52F8"/>
    <w:rsid w:val="00AE55F6"/>
    <w:rsid w:val="00AE579D"/>
    <w:rsid w:val="00AE5A5D"/>
    <w:rsid w:val="00AE5CBA"/>
    <w:rsid w:val="00AE6186"/>
    <w:rsid w:val="00AE7063"/>
    <w:rsid w:val="00AE7499"/>
    <w:rsid w:val="00AE74FA"/>
    <w:rsid w:val="00AE7743"/>
    <w:rsid w:val="00AE7A10"/>
    <w:rsid w:val="00AE7CD8"/>
    <w:rsid w:val="00AE7F73"/>
    <w:rsid w:val="00AF0014"/>
    <w:rsid w:val="00AF00B7"/>
    <w:rsid w:val="00AF014D"/>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FE4"/>
    <w:rsid w:val="00AF514F"/>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ED"/>
    <w:rsid w:val="00B20277"/>
    <w:rsid w:val="00B2041B"/>
    <w:rsid w:val="00B2065B"/>
    <w:rsid w:val="00B207F0"/>
    <w:rsid w:val="00B2084A"/>
    <w:rsid w:val="00B20890"/>
    <w:rsid w:val="00B20A75"/>
    <w:rsid w:val="00B20CD1"/>
    <w:rsid w:val="00B20FDA"/>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6C6B"/>
    <w:rsid w:val="00B27205"/>
    <w:rsid w:val="00B2782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7D2"/>
    <w:rsid w:val="00B5082F"/>
    <w:rsid w:val="00B50D2B"/>
    <w:rsid w:val="00B50FD7"/>
    <w:rsid w:val="00B50FEF"/>
    <w:rsid w:val="00B5124C"/>
    <w:rsid w:val="00B513A5"/>
    <w:rsid w:val="00B514E5"/>
    <w:rsid w:val="00B51F0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3D"/>
    <w:rsid w:val="00B61B1D"/>
    <w:rsid w:val="00B620E6"/>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9A1"/>
    <w:rsid w:val="00B83EF9"/>
    <w:rsid w:val="00B83FA3"/>
    <w:rsid w:val="00B84B6F"/>
    <w:rsid w:val="00B84E03"/>
    <w:rsid w:val="00B85514"/>
    <w:rsid w:val="00B85524"/>
    <w:rsid w:val="00B85626"/>
    <w:rsid w:val="00B85CB6"/>
    <w:rsid w:val="00B85DAB"/>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8BA"/>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FD6"/>
    <w:rsid w:val="00BC102E"/>
    <w:rsid w:val="00BC174D"/>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A01"/>
    <w:rsid w:val="00BC636B"/>
    <w:rsid w:val="00BC63F4"/>
    <w:rsid w:val="00BC642E"/>
    <w:rsid w:val="00BC64B7"/>
    <w:rsid w:val="00BC6689"/>
    <w:rsid w:val="00BC6792"/>
    <w:rsid w:val="00BC67F6"/>
    <w:rsid w:val="00BC6A3C"/>
    <w:rsid w:val="00BC6BD2"/>
    <w:rsid w:val="00BC6C71"/>
    <w:rsid w:val="00BC6F28"/>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7011"/>
    <w:rsid w:val="00BD7199"/>
    <w:rsid w:val="00BD7763"/>
    <w:rsid w:val="00BD7AA4"/>
    <w:rsid w:val="00BD7E42"/>
    <w:rsid w:val="00BE0022"/>
    <w:rsid w:val="00BE018B"/>
    <w:rsid w:val="00BE0268"/>
    <w:rsid w:val="00BE0585"/>
    <w:rsid w:val="00BE0A55"/>
    <w:rsid w:val="00BE0AC9"/>
    <w:rsid w:val="00BE12CA"/>
    <w:rsid w:val="00BE1FDE"/>
    <w:rsid w:val="00BE2379"/>
    <w:rsid w:val="00BE24F6"/>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D8A"/>
    <w:rsid w:val="00BE5F8B"/>
    <w:rsid w:val="00BE623D"/>
    <w:rsid w:val="00BE6AF6"/>
    <w:rsid w:val="00BE6C2A"/>
    <w:rsid w:val="00BE717F"/>
    <w:rsid w:val="00BE7284"/>
    <w:rsid w:val="00BE7566"/>
    <w:rsid w:val="00BE7F11"/>
    <w:rsid w:val="00BF0115"/>
    <w:rsid w:val="00BF01CD"/>
    <w:rsid w:val="00BF0397"/>
    <w:rsid w:val="00BF0914"/>
    <w:rsid w:val="00BF10DA"/>
    <w:rsid w:val="00BF1356"/>
    <w:rsid w:val="00BF1D56"/>
    <w:rsid w:val="00BF1F2E"/>
    <w:rsid w:val="00BF234B"/>
    <w:rsid w:val="00BF2411"/>
    <w:rsid w:val="00BF29D2"/>
    <w:rsid w:val="00BF38A6"/>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27F"/>
    <w:rsid w:val="00C164E6"/>
    <w:rsid w:val="00C16B29"/>
    <w:rsid w:val="00C16CD7"/>
    <w:rsid w:val="00C16D51"/>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12"/>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3C0"/>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063"/>
    <w:rsid w:val="00C71453"/>
    <w:rsid w:val="00C7202D"/>
    <w:rsid w:val="00C7235C"/>
    <w:rsid w:val="00C726AF"/>
    <w:rsid w:val="00C733C0"/>
    <w:rsid w:val="00C7380B"/>
    <w:rsid w:val="00C738BA"/>
    <w:rsid w:val="00C73A3E"/>
    <w:rsid w:val="00C73AB2"/>
    <w:rsid w:val="00C73CBA"/>
    <w:rsid w:val="00C73DB9"/>
    <w:rsid w:val="00C742B8"/>
    <w:rsid w:val="00C74678"/>
    <w:rsid w:val="00C747D9"/>
    <w:rsid w:val="00C748C5"/>
    <w:rsid w:val="00C74A5C"/>
    <w:rsid w:val="00C74DB2"/>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5E8E"/>
    <w:rsid w:val="00C96007"/>
    <w:rsid w:val="00C96347"/>
    <w:rsid w:val="00C9693E"/>
    <w:rsid w:val="00C96E06"/>
    <w:rsid w:val="00C972D4"/>
    <w:rsid w:val="00C973E4"/>
    <w:rsid w:val="00C97510"/>
    <w:rsid w:val="00C9783A"/>
    <w:rsid w:val="00C97877"/>
    <w:rsid w:val="00C97D23"/>
    <w:rsid w:val="00C97EE2"/>
    <w:rsid w:val="00C97F3A"/>
    <w:rsid w:val="00C97FD0"/>
    <w:rsid w:val="00CA006E"/>
    <w:rsid w:val="00CA06BB"/>
    <w:rsid w:val="00CA09CF"/>
    <w:rsid w:val="00CA1229"/>
    <w:rsid w:val="00CA13A3"/>
    <w:rsid w:val="00CA1472"/>
    <w:rsid w:val="00CA171A"/>
    <w:rsid w:val="00CA19A2"/>
    <w:rsid w:val="00CA1A39"/>
    <w:rsid w:val="00CA1BA8"/>
    <w:rsid w:val="00CA1CF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5B9"/>
    <w:rsid w:val="00CB7614"/>
    <w:rsid w:val="00CB7975"/>
    <w:rsid w:val="00CB7C2E"/>
    <w:rsid w:val="00CB7F4C"/>
    <w:rsid w:val="00CC0025"/>
    <w:rsid w:val="00CC0244"/>
    <w:rsid w:val="00CC0411"/>
    <w:rsid w:val="00CC059C"/>
    <w:rsid w:val="00CC05E8"/>
    <w:rsid w:val="00CC0D74"/>
    <w:rsid w:val="00CC0FD9"/>
    <w:rsid w:val="00CC1350"/>
    <w:rsid w:val="00CC15E3"/>
    <w:rsid w:val="00CC1766"/>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759"/>
    <w:rsid w:val="00CE77EC"/>
    <w:rsid w:val="00CE7999"/>
    <w:rsid w:val="00CE7CDD"/>
    <w:rsid w:val="00CE7D31"/>
    <w:rsid w:val="00CF0030"/>
    <w:rsid w:val="00CF03E1"/>
    <w:rsid w:val="00CF0576"/>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7B8"/>
    <w:rsid w:val="00D06A0A"/>
    <w:rsid w:val="00D06ACF"/>
    <w:rsid w:val="00D06BC7"/>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50E5"/>
    <w:rsid w:val="00D85123"/>
    <w:rsid w:val="00D851F4"/>
    <w:rsid w:val="00D85428"/>
    <w:rsid w:val="00D854B1"/>
    <w:rsid w:val="00D85538"/>
    <w:rsid w:val="00D85C7E"/>
    <w:rsid w:val="00D85E1C"/>
    <w:rsid w:val="00D862BD"/>
    <w:rsid w:val="00D864EA"/>
    <w:rsid w:val="00D866C6"/>
    <w:rsid w:val="00D867CF"/>
    <w:rsid w:val="00D86D1C"/>
    <w:rsid w:val="00D86F48"/>
    <w:rsid w:val="00D87010"/>
    <w:rsid w:val="00D870B7"/>
    <w:rsid w:val="00D874B3"/>
    <w:rsid w:val="00D877BC"/>
    <w:rsid w:val="00D87B98"/>
    <w:rsid w:val="00D87CDF"/>
    <w:rsid w:val="00D87E42"/>
    <w:rsid w:val="00D90075"/>
    <w:rsid w:val="00D907FA"/>
    <w:rsid w:val="00D90D36"/>
    <w:rsid w:val="00D90F72"/>
    <w:rsid w:val="00D91416"/>
    <w:rsid w:val="00D91614"/>
    <w:rsid w:val="00D91D3C"/>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E8A"/>
    <w:rsid w:val="00DB23C0"/>
    <w:rsid w:val="00DB28CE"/>
    <w:rsid w:val="00DB2B16"/>
    <w:rsid w:val="00DB2BB8"/>
    <w:rsid w:val="00DB2CDB"/>
    <w:rsid w:val="00DB32CC"/>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8E"/>
    <w:rsid w:val="00DC17F9"/>
    <w:rsid w:val="00DC1BF7"/>
    <w:rsid w:val="00DC1C83"/>
    <w:rsid w:val="00DC1F76"/>
    <w:rsid w:val="00DC2182"/>
    <w:rsid w:val="00DC2309"/>
    <w:rsid w:val="00DC259C"/>
    <w:rsid w:val="00DC25CD"/>
    <w:rsid w:val="00DC25E8"/>
    <w:rsid w:val="00DC3016"/>
    <w:rsid w:val="00DC3732"/>
    <w:rsid w:val="00DC3929"/>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30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A1E"/>
    <w:rsid w:val="00E11C75"/>
    <w:rsid w:val="00E11D0E"/>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218"/>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9FB"/>
    <w:rsid w:val="00E26C4B"/>
    <w:rsid w:val="00E26CC5"/>
    <w:rsid w:val="00E26E4A"/>
    <w:rsid w:val="00E2726C"/>
    <w:rsid w:val="00E276AB"/>
    <w:rsid w:val="00E276B8"/>
    <w:rsid w:val="00E27997"/>
    <w:rsid w:val="00E27D63"/>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2115"/>
    <w:rsid w:val="00E42265"/>
    <w:rsid w:val="00E427A3"/>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BC1"/>
    <w:rsid w:val="00E532E1"/>
    <w:rsid w:val="00E53501"/>
    <w:rsid w:val="00E545F4"/>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2A7"/>
    <w:rsid w:val="00E87495"/>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A85"/>
    <w:rsid w:val="00E97C17"/>
    <w:rsid w:val="00E97D06"/>
    <w:rsid w:val="00E97E64"/>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55"/>
    <w:rsid w:val="00EA42DD"/>
    <w:rsid w:val="00EA4348"/>
    <w:rsid w:val="00EA4399"/>
    <w:rsid w:val="00EA4998"/>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3BE"/>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B49"/>
    <w:rsid w:val="00EE4F28"/>
    <w:rsid w:val="00EE5673"/>
    <w:rsid w:val="00EE56EC"/>
    <w:rsid w:val="00EE5A97"/>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0C6"/>
    <w:rsid w:val="00F071C4"/>
    <w:rsid w:val="00F0729F"/>
    <w:rsid w:val="00F074E1"/>
    <w:rsid w:val="00F0753D"/>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5DB4"/>
    <w:rsid w:val="00F265BC"/>
    <w:rsid w:val="00F26AE0"/>
    <w:rsid w:val="00F26B33"/>
    <w:rsid w:val="00F26D9D"/>
    <w:rsid w:val="00F26EB0"/>
    <w:rsid w:val="00F26F13"/>
    <w:rsid w:val="00F26F89"/>
    <w:rsid w:val="00F270FC"/>
    <w:rsid w:val="00F2741D"/>
    <w:rsid w:val="00F27770"/>
    <w:rsid w:val="00F279A7"/>
    <w:rsid w:val="00F27AD2"/>
    <w:rsid w:val="00F300EC"/>
    <w:rsid w:val="00F300FB"/>
    <w:rsid w:val="00F3070B"/>
    <w:rsid w:val="00F30810"/>
    <w:rsid w:val="00F30873"/>
    <w:rsid w:val="00F3090F"/>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9B5"/>
    <w:rsid w:val="00F429EF"/>
    <w:rsid w:val="00F429F5"/>
    <w:rsid w:val="00F42B6D"/>
    <w:rsid w:val="00F42BC4"/>
    <w:rsid w:val="00F42C5F"/>
    <w:rsid w:val="00F4312C"/>
    <w:rsid w:val="00F431BB"/>
    <w:rsid w:val="00F43414"/>
    <w:rsid w:val="00F435D4"/>
    <w:rsid w:val="00F436AB"/>
    <w:rsid w:val="00F437B3"/>
    <w:rsid w:val="00F43C3E"/>
    <w:rsid w:val="00F44DF0"/>
    <w:rsid w:val="00F450F2"/>
    <w:rsid w:val="00F45882"/>
    <w:rsid w:val="00F45898"/>
    <w:rsid w:val="00F45D85"/>
    <w:rsid w:val="00F46528"/>
    <w:rsid w:val="00F46789"/>
    <w:rsid w:val="00F469DC"/>
    <w:rsid w:val="00F46E01"/>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E00"/>
    <w:rsid w:val="00F610DC"/>
    <w:rsid w:val="00F6119E"/>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6F4"/>
    <w:rsid w:val="00F80735"/>
    <w:rsid w:val="00F80B9F"/>
    <w:rsid w:val="00F80C6D"/>
    <w:rsid w:val="00F80D47"/>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3D6"/>
    <w:rsid w:val="00F9141E"/>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4"/>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63B6"/>
    <w:rsid w:val="00FD684D"/>
    <w:rsid w:val="00FD6A36"/>
    <w:rsid w:val="00FD740B"/>
    <w:rsid w:val="00FD745B"/>
    <w:rsid w:val="00FD750C"/>
    <w:rsid w:val="00FD75AF"/>
    <w:rsid w:val="00FD76EA"/>
    <w:rsid w:val="00FD7B86"/>
    <w:rsid w:val="00FE030D"/>
    <w:rsid w:val="00FE0562"/>
    <w:rsid w:val="00FE06A8"/>
    <w:rsid w:val="00FE08CA"/>
    <w:rsid w:val="00FE10BB"/>
    <w:rsid w:val="00FE12E5"/>
    <w:rsid w:val="00FE1386"/>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08F467-741F-4147-8E6D-F8C060F0F64C}"/>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3810</Words>
  <Characters>21721</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2023-02-17T13:42:00Z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