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5C813" w14:textId="76030365" w:rsidR="00A03521" w:rsidRPr="00425FD0" w:rsidRDefault="00A03521" w:rsidP="00A03521">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w:t>
      </w:r>
      <w:r w:rsidRPr="00425FD0">
        <w:rPr>
          <w:rFonts w:ascii="Arial" w:hAnsi="Arial"/>
          <w:b/>
          <w:i/>
          <w:noProof/>
          <w:sz w:val="28"/>
        </w:rPr>
        <w:tab/>
      </w:r>
      <w:r w:rsidR="00DF633B" w:rsidRPr="00DF633B">
        <w:rPr>
          <w:rFonts w:ascii="Arial" w:eastAsia="宋体" w:hAnsi="Arial" w:cs="Arial"/>
          <w:b/>
          <w:sz w:val="24"/>
          <w:lang w:val="en-US" w:eastAsia="zh-CN"/>
        </w:rPr>
        <w:t>R4-2302002</w:t>
      </w:r>
    </w:p>
    <w:p w14:paraId="5319556C" w14:textId="77777777" w:rsidR="00A03521" w:rsidRPr="00425FD0" w:rsidRDefault="00A03521" w:rsidP="00A03521">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3</w:t>
      </w:r>
      <w:r w:rsidRPr="00DD505D">
        <w:rPr>
          <w:rFonts w:ascii="Arial" w:hAnsi="Arial" w:cs="Arial"/>
          <w:b/>
          <w:noProof/>
          <w:sz w:val="24"/>
          <w:szCs w:val="24"/>
          <w:vertAlign w:val="superscript"/>
          <w:lang w:val="en-US" w:eastAsia="zh-CN"/>
        </w:rPr>
        <w:t>rd</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A03521" w:rsidRDefault="00070561" w:rsidP="00F90E24">
      <w:pPr>
        <w:pStyle w:val="a5"/>
        <w:jc w:val="both"/>
        <w:rPr>
          <w:noProof w:val="0"/>
        </w:rPr>
      </w:pPr>
    </w:p>
    <w:p w14:paraId="28513F45" w14:textId="2782B8B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633B" w:rsidRPr="00DF633B">
        <w:rPr>
          <w:rFonts w:ascii="Arial" w:eastAsia="宋体" w:hAnsi="Arial"/>
          <w:b/>
          <w:sz w:val="24"/>
          <w:lang w:val="en-US" w:eastAsia="zh-CN"/>
        </w:rPr>
        <w:t xml:space="preserve">Discussion on RRM remaining issues for NR </w:t>
      </w:r>
      <w:proofErr w:type="spellStart"/>
      <w:r w:rsidR="00DF633B" w:rsidRPr="00DF633B">
        <w:rPr>
          <w:rFonts w:ascii="Arial" w:eastAsia="宋体" w:hAnsi="Arial"/>
          <w:b/>
          <w:sz w:val="24"/>
          <w:lang w:val="en-US" w:eastAsia="zh-CN"/>
        </w:rPr>
        <w:t>FeMIMO</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756B86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F633B" w:rsidRPr="00DF633B">
        <w:rPr>
          <w:rFonts w:ascii="Arial" w:eastAsia="宋体" w:hAnsi="Arial"/>
          <w:b/>
          <w:sz w:val="24"/>
          <w:lang w:val="en-US" w:eastAsia="zh-CN"/>
        </w:rPr>
        <w:t>6.1.5.1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4A5D6CCF"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D7992">
        <w:rPr>
          <w:rFonts w:eastAsia="宋体"/>
          <w:sz w:val="22"/>
          <w:lang w:eastAsia="zh-CN"/>
        </w:rPr>
        <w:t xml:space="preserve">remaining </w:t>
      </w:r>
      <w:r w:rsidR="00804A67">
        <w:rPr>
          <w:rFonts w:eastAsia="宋体"/>
          <w:sz w:val="22"/>
          <w:lang w:eastAsia="zh-CN"/>
        </w:rPr>
        <w:t xml:space="preserve">open </w:t>
      </w:r>
      <w:r w:rsidR="001D7992">
        <w:rPr>
          <w:rFonts w:eastAsia="宋体"/>
          <w:sz w:val="22"/>
          <w:lang w:eastAsia="zh-CN"/>
        </w:rPr>
        <w:t xml:space="preserve">issues </w:t>
      </w:r>
      <w:r w:rsidR="00804A67">
        <w:rPr>
          <w:rFonts w:eastAsia="宋体"/>
          <w:sz w:val="22"/>
          <w:lang w:eastAsia="zh-CN"/>
        </w:rPr>
        <w:t xml:space="preserve">RRM requirements for NR </w:t>
      </w:r>
      <w:proofErr w:type="spellStart"/>
      <w:r w:rsidR="00804A67">
        <w:rPr>
          <w:rFonts w:eastAsia="宋体"/>
          <w:sz w:val="22"/>
          <w:lang w:eastAsia="zh-CN"/>
        </w:rPr>
        <w:t>FeMIMO</w:t>
      </w:r>
      <w:proofErr w:type="spellEnd"/>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EAC6F1A" w14:textId="29286585" w:rsidR="00804A67" w:rsidRDefault="00804A67" w:rsidP="00804A67">
      <w:pPr>
        <w:pStyle w:val="2"/>
        <w:rPr>
          <w:lang w:val="en-US" w:eastAsia="zh-CN"/>
        </w:rPr>
      </w:pPr>
      <w:r w:rsidRPr="00804A67">
        <w:rPr>
          <w:lang w:val="en-US" w:eastAsia="zh-CN"/>
        </w:rPr>
        <w:t>UL TCI state switch</w:t>
      </w:r>
    </w:p>
    <w:p w14:paraId="15966A51" w14:textId="07D3C17C" w:rsidR="00F0477A" w:rsidRDefault="00685632"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w:t>
      </w:r>
      <w:r w:rsidR="00E14083">
        <w:rPr>
          <w:rFonts w:eastAsiaTheme="minorEastAsia"/>
          <w:sz w:val="22"/>
          <w:lang w:val="en-US" w:eastAsia="zh-CN"/>
        </w:rPr>
        <w:t>MAC-CE based TCI state switching</w:t>
      </w:r>
      <w:r w:rsidR="00E14083">
        <w:rPr>
          <w:rFonts w:eastAsiaTheme="minorEastAsia" w:hint="eastAsia"/>
          <w:sz w:val="22"/>
          <w:lang w:val="en-US" w:eastAsia="zh-CN"/>
        </w:rPr>
        <w:t>,</w:t>
      </w:r>
      <w:r w:rsidR="00E14083">
        <w:rPr>
          <w:rFonts w:eastAsiaTheme="minorEastAsia"/>
          <w:sz w:val="22"/>
          <w:lang w:val="en-US" w:eastAsia="zh-CN"/>
        </w:rPr>
        <w:t xml:space="preserve"> </w:t>
      </w:r>
      <w:r w:rsidR="009B73A0">
        <w:rPr>
          <w:rFonts w:eastAsiaTheme="minorEastAsia"/>
          <w:sz w:val="22"/>
          <w:lang w:val="en-US" w:eastAsia="zh-CN"/>
        </w:rPr>
        <w:t>the</w:t>
      </w:r>
      <w:r w:rsidR="00756EAE">
        <w:rPr>
          <w:rFonts w:eastAsiaTheme="minorEastAsia"/>
          <w:sz w:val="22"/>
          <w:lang w:val="en-US" w:eastAsia="zh-CN"/>
        </w:rPr>
        <w:t xml:space="preserve"> UL TCI state switch delay</w:t>
      </w:r>
      <w:r w:rsidR="009B73A0">
        <w:rPr>
          <w:rFonts w:eastAsiaTheme="minorEastAsia"/>
          <w:sz w:val="22"/>
          <w:lang w:val="en-US" w:eastAsia="zh-CN"/>
        </w:rPr>
        <w:t xml:space="preserve"> when SSB is indicated as PL-RS in UL TCI state</w:t>
      </w:r>
      <w:r w:rsidR="00756EAE">
        <w:rPr>
          <w:rFonts w:eastAsiaTheme="minorEastAsia"/>
          <w:sz w:val="22"/>
          <w:lang w:val="en-US" w:eastAsia="zh-CN"/>
        </w:rPr>
        <w:t xml:space="preserve"> </w:t>
      </w:r>
      <w:r w:rsidR="009B73A0">
        <w:rPr>
          <w:rFonts w:eastAsiaTheme="minorEastAsia"/>
          <w:sz w:val="22"/>
          <w:lang w:val="en-US" w:eastAsia="zh-CN"/>
        </w:rPr>
        <w:t>for FR2 was discussed</w:t>
      </w:r>
      <w:r w:rsidR="003A0897">
        <w:rPr>
          <w:rFonts w:eastAsiaTheme="minorEastAsia"/>
          <w:sz w:val="22"/>
          <w:lang w:val="en-US" w:eastAsia="zh-CN"/>
        </w:rPr>
        <w:t xml:space="preserve">. The </w:t>
      </w:r>
      <w:r w:rsidR="00D566FA">
        <w:rPr>
          <w:rFonts w:eastAsiaTheme="minorEastAsia"/>
          <w:sz w:val="22"/>
          <w:lang w:val="en-US" w:eastAsia="zh-CN"/>
        </w:rPr>
        <w:t>current</w:t>
      </w:r>
      <w:r w:rsidR="003A0897">
        <w:rPr>
          <w:rFonts w:eastAsiaTheme="minorEastAsia"/>
          <w:sz w:val="22"/>
          <w:lang w:val="en-US" w:eastAsia="zh-CN"/>
        </w:rPr>
        <w:t xml:space="preserve"> delay requirements for MAC-CE based UL TCI state switch is defined </w:t>
      </w:r>
      <w:r w:rsidR="00455496">
        <w:rPr>
          <w:rFonts w:eastAsiaTheme="minorEastAsia"/>
          <w:sz w:val="22"/>
          <w:lang w:val="en-US" w:eastAsia="zh-CN"/>
        </w:rPr>
        <w:t>based on no beam sweeping for PL-RS measurements.</w:t>
      </w:r>
    </w:p>
    <w:p w14:paraId="53D986B2" w14:textId="6BD28E34" w:rsidR="00455496" w:rsidRDefault="00455496"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Due to no TCI state configuration for SSB resource, no RS can will be used as reference for </w:t>
      </w:r>
      <w:r w:rsidRPr="00455496">
        <w:rPr>
          <w:rFonts w:eastAsiaTheme="minorEastAsia"/>
          <w:sz w:val="22"/>
          <w:lang w:val="en-US" w:eastAsia="zh-CN"/>
        </w:rPr>
        <w:t xml:space="preserve">determining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 xml:space="preserve">QCL information. The QCL information of </w:t>
      </w:r>
      <w:r>
        <w:rPr>
          <w:rFonts w:eastAsiaTheme="minorEastAsia" w:hint="eastAsia"/>
          <w:sz w:val="22"/>
          <w:lang w:val="en-US" w:eastAsia="zh-CN"/>
        </w:rPr>
        <w:t>a</w:t>
      </w:r>
      <w:r w:rsidR="00D566FA">
        <w:rPr>
          <w:rFonts w:eastAsiaTheme="minorEastAsia"/>
          <w:sz w:val="22"/>
          <w:lang w:val="en-US" w:eastAsia="zh-CN"/>
        </w:rPr>
        <w:t>n</w:t>
      </w:r>
      <w:r>
        <w:rPr>
          <w:rFonts w:eastAsiaTheme="minorEastAsia"/>
          <w:sz w:val="22"/>
          <w:lang w:val="en-US" w:eastAsia="zh-CN"/>
        </w:rPr>
        <w:t xml:space="preserve"> SSB resource only can be derived based on beam sweeping operation on this SSB resource. Hence, beam sweeping shall also be</w:t>
      </w:r>
      <w:r w:rsidRPr="00033C13">
        <w:rPr>
          <w:rFonts w:eastAsiaTheme="minorEastAsia"/>
          <w:sz w:val="22"/>
          <w:lang w:val="en-US" w:eastAsia="zh-CN"/>
        </w:rPr>
        <w:t xml:space="preserve"> </w:t>
      </w:r>
      <w:r>
        <w:rPr>
          <w:rFonts w:eastAsiaTheme="minorEastAsia"/>
          <w:sz w:val="22"/>
          <w:lang w:val="en-US" w:eastAsia="zh-CN"/>
        </w:rPr>
        <w:t>assumed for</w:t>
      </w:r>
      <w:r w:rsidRPr="00455496">
        <w:rPr>
          <w:rFonts w:eastAsiaTheme="minorEastAsia"/>
          <w:sz w:val="22"/>
          <w:lang w:val="en-US" w:eastAsia="zh-CN"/>
        </w:rPr>
        <w:t xml:space="preserve">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based</w:t>
      </w:r>
      <w:r w:rsidRPr="00033C13">
        <w:rPr>
          <w:rFonts w:eastAsiaTheme="minorEastAsia"/>
          <w:sz w:val="22"/>
          <w:lang w:val="en-US" w:eastAsia="zh-CN"/>
        </w:rPr>
        <w:t xml:space="preserve"> </w:t>
      </w:r>
      <w:r>
        <w:rPr>
          <w:rFonts w:eastAsiaTheme="minorEastAsia"/>
          <w:sz w:val="22"/>
          <w:lang w:val="en-US" w:eastAsia="zh-CN"/>
        </w:rPr>
        <w:t>PL-RS</w:t>
      </w:r>
      <w:r w:rsidRPr="00033C13">
        <w:rPr>
          <w:rFonts w:eastAsiaTheme="minorEastAsia"/>
          <w:sz w:val="22"/>
          <w:lang w:val="en-US" w:eastAsia="zh-CN"/>
        </w:rPr>
        <w:t xml:space="preserve"> </w:t>
      </w:r>
      <w:r>
        <w:rPr>
          <w:rFonts w:eastAsiaTheme="minorEastAsia"/>
          <w:sz w:val="22"/>
          <w:lang w:val="en-US" w:eastAsia="zh-CN"/>
        </w:rPr>
        <w:t>measurements</w:t>
      </w:r>
      <w:r w:rsidRPr="005F1F1F">
        <w:rPr>
          <w:rFonts w:eastAsiaTheme="minorEastAsia"/>
          <w:sz w:val="22"/>
          <w:lang w:val="en-US" w:eastAsia="zh-CN"/>
        </w:rPr>
        <w:t xml:space="preserve"> </w:t>
      </w:r>
      <w:r>
        <w:rPr>
          <w:rFonts w:eastAsiaTheme="minorEastAsia"/>
          <w:sz w:val="22"/>
          <w:lang w:val="en-US" w:eastAsia="zh-CN"/>
        </w:rPr>
        <w:t>in FR2</w:t>
      </w:r>
      <w:r w:rsidR="00A855F6">
        <w:rPr>
          <w:rFonts w:eastAsiaTheme="minorEastAsia"/>
          <w:sz w:val="22"/>
          <w:lang w:val="en-US" w:eastAsia="zh-CN"/>
        </w:rPr>
        <w:t>, which is to keep the same assumption as SSB based L1 measurements.</w:t>
      </w:r>
    </w:p>
    <w:p w14:paraId="5B114CC7" w14:textId="377812F4" w:rsidR="00455496" w:rsidRPr="00A855F6" w:rsidRDefault="00A855F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the PL-RS SSB is also configured</w:t>
      </w:r>
      <w:r w:rsidR="00CD2972">
        <w:rPr>
          <w:rFonts w:eastAsiaTheme="minorEastAsia"/>
          <w:sz w:val="22"/>
          <w:lang w:val="en-US" w:eastAsia="zh-CN"/>
        </w:rPr>
        <w:t xml:space="preserve"> as L1-RSRP measurements, UE needs to perform both L1-RSRP measurements and PL-RS</w:t>
      </w:r>
      <w:r w:rsidR="00CD2972" w:rsidRPr="00033C13">
        <w:rPr>
          <w:rFonts w:eastAsiaTheme="minorEastAsia"/>
          <w:sz w:val="22"/>
          <w:lang w:val="en-US" w:eastAsia="zh-CN"/>
        </w:rPr>
        <w:t xml:space="preserve"> </w:t>
      </w:r>
      <w:r w:rsidR="00CD2972">
        <w:rPr>
          <w:rFonts w:eastAsiaTheme="minorEastAsia"/>
          <w:sz w:val="22"/>
          <w:lang w:val="en-US" w:eastAsia="zh-CN"/>
        </w:rPr>
        <w:t>measurements with SSB beam sweeping. When the SSB is indicated as final source RS for other DL</w:t>
      </w:r>
      <w:r w:rsidR="00CD2972" w:rsidRPr="00645051">
        <w:rPr>
          <w:rFonts w:eastAsiaTheme="minorEastAsia"/>
          <w:sz w:val="22"/>
          <w:lang w:val="en-US" w:eastAsia="zh-CN"/>
        </w:rPr>
        <w:t>-RS resources</w:t>
      </w:r>
      <w:r w:rsidR="00CD2972">
        <w:rPr>
          <w:rFonts w:eastAsiaTheme="minorEastAsia"/>
          <w:sz w:val="22"/>
          <w:lang w:val="en-US" w:eastAsia="zh-CN"/>
        </w:rPr>
        <w:t xml:space="preserve">, then to keep beam sweeping on this SSB is </w:t>
      </w:r>
      <w:r w:rsidR="00AD1856">
        <w:rPr>
          <w:rFonts w:eastAsiaTheme="minorEastAsia"/>
          <w:sz w:val="22"/>
          <w:lang w:val="en-US" w:eastAsia="zh-CN"/>
        </w:rPr>
        <w:t xml:space="preserve">very </w:t>
      </w:r>
      <w:r w:rsidR="00CD2972">
        <w:rPr>
          <w:rFonts w:eastAsiaTheme="minorEastAsia"/>
          <w:sz w:val="22"/>
          <w:lang w:val="en-US" w:eastAsia="zh-CN"/>
        </w:rPr>
        <w:t xml:space="preserve">important </w:t>
      </w:r>
      <w:r w:rsidR="0022574D">
        <w:rPr>
          <w:rFonts w:eastAsiaTheme="minorEastAsia"/>
          <w:sz w:val="22"/>
          <w:lang w:val="en-US" w:eastAsia="zh-CN"/>
        </w:rPr>
        <w:t xml:space="preserve">to </w:t>
      </w:r>
      <w:r w:rsidR="00CD2972" w:rsidRPr="00CD2972">
        <w:rPr>
          <w:rFonts w:eastAsiaTheme="minorEastAsia"/>
          <w:sz w:val="22"/>
          <w:lang w:val="en-US" w:eastAsia="zh-CN"/>
        </w:rPr>
        <w:t>provide a reference</w:t>
      </w:r>
      <w:r w:rsidR="00CD2972">
        <w:rPr>
          <w:rFonts w:eastAsiaTheme="minorEastAsia"/>
          <w:sz w:val="22"/>
          <w:lang w:val="en-US" w:eastAsia="zh-CN"/>
        </w:rPr>
        <w:t xml:space="preserve"> for </w:t>
      </w:r>
      <w:r w:rsidR="00CD2972" w:rsidRPr="00CD2972">
        <w:rPr>
          <w:rFonts w:eastAsiaTheme="minorEastAsia"/>
          <w:sz w:val="22"/>
          <w:lang w:val="en-US" w:eastAsia="zh-CN"/>
        </w:rPr>
        <w:t>determining</w:t>
      </w:r>
      <w:r w:rsidR="00CD2972">
        <w:rPr>
          <w:rFonts w:eastAsiaTheme="minorEastAsia"/>
          <w:sz w:val="22"/>
          <w:lang w:val="en-US" w:eastAsia="zh-CN"/>
        </w:rPr>
        <w:t xml:space="preserve"> the QCL information of other DL</w:t>
      </w:r>
      <w:r w:rsidR="00CD2972" w:rsidRPr="00645051">
        <w:rPr>
          <w:rFonts w:eastAsiaTheme="minorEastAsia"/>
          <w:sz w:val="22"/>
          <w:lang w:val="en-US" w:eastAsia="zh-CN"/>
        </w:rPr>
        <w:t>-RS resources</w:t>
      </w:r>
      <w:r w:rsidR="00CD2972">
        <w:rPr>
          <w:rFonts w:eastAsiaTheme="minorEastAsia"/>
          <w:sz w:val="22"/>
          <w:lang w:val="en-US" w:eastAsia="zh-CN"/>
        </w:rPr>
        <w:t>.</w:t>
      </w:r>
      <w:r w:rsidR="0022574D">
        <w:rPr>
          <w:rFonts w:eastAsiaTheme="minorEastAsia"/>
          <w:sz w:val="22"/>
          <w:lang w:val="en-US" w:eastAsia="zh-CN"/>
        </w:rPr>
        <w:t xml:space="preserve"> However, only 5 PL-RS occasions are allowed for no beam sweeping based PL-RS measurements for the existing UL TCI state switch requirements. Hence, for SSB PL-RS in FR2, a longer UL TCI state switch delay shall be expected to allow beam sweeping based PL-RS measurements.</w:t>
      </w:r>
    </w:p>
    <w:p w14:paraId="76F5C730" w14:textId="6DC92FC8" w:rsidR="0022574D" w:rsidRDefault="0022574D" w:rsidP="0022574D">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sidR="00A03521">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w:t>
      </w:r>
      <w:r w:rsidR="00156DF3">
        <w:rPr>
          <w:rFonts w:eastAsiaTheme="minorEastAsia"/>
          <w:b/>
          <w:i/>
          <w:sz w:val="22"/>
          <w:lang w:val="en-US" w:eastAsia="zh-CN"/>
        </w:rPr>
        <w:t>n</w:t>
      </w:r>
      <w:r>
        <w:rPr>
          <w:rFonts w:eastAsiaTheme="minorEastAsia"/>
          <w:b/>
          <w:i/>
          <w:sz w:val="22"/>
          <w:lang w:val="en-US" w:eastAsia="zh-CN"/>
        </w:rPr>
        <w:t xml:space="preserve"> SSB is indicated as PL-RS in UL TCI state in FR2.</w:t>
      </w:r>
    </w:p>
    <w:p w14:paraId="20086784" w14:textId="5E015EE6" w:rsidR="0022574D" w:rsidRDefault="00AD185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UL TCI state switch delay for SSB PL-RS in FR2 was discussed for several meetings</w:t>
      </w:r>
      <w:r w:rsidR="006144D4">
        <w:rPr>
          <w:rFonts w:eastAsiaTheme="minorEastAsia"/>
          <w:sz w:val="22"/>
          <w:lang w:val="en-US" w:eastAsia="zh-CN"/>
        </w:rPr>
        <w:t xml:space="preserve">. </w:t>
      </w:r>
      <w:r w:rsidR="00BE38D0">
        <w:rPr>
          <w:rFonts w:eastAsiaTheme="minorEastAsia"/>
          <w:sz w:val="22"/>
          <w:lang w:val="en-US" w:eastAsia="zh-CN"/>
        </w:rPr>
        <w:t>UE needs to perform periodic PL-RS measurements after applying new UL TCI state. The beam sweeping for SSB based PL-RS measurements guarantees that UE always obtain best beam for PL-RS measurements under the channel state variation.</w:t>
      </w:r>
      <w:r w:rsidR="00BE38D0" w:rsidRPr="00BE38D0">
        <w:rPr>
          <w:rFonts w:eastAsiaTheme="minorEastAsia"/>
          <w:sz w:val="22"/>
          <w:lang w:val="en-US" w:eastAsia="zh-CN"/>
        </w:rPr>
        <w:t xml:space="preserve"> </w:t>
      </w:r>
      <w:r w:rsidR="00257853">
        <w:rPr>
          <w:rFonts w:eastAsiaTheme="minorEastAsia"/>
          <w:sz w:val="22"/>
          <w:lang w:val="en-US" w:eastAsia="zh-CN"/>
        </w:rPr>
        <w:t xml:space="preserve">In RAN4, </w:t>
      </w:r>
      <w:r w:rsidR="00BE38D0">
        <w:rPr>
          <w:rFonts w:eastAsiaTheme="minorEastAsia"/>
          <w:sz w:val="22"/>
          <w:lang w:val="en-US" w:eastAsia="zh-CN"/>
        </w:rPr>
        <w:t xml:space="preserve">it was mentioned that beam sweeping based PL-RS measurements will lead very long UL TCI state switch delay. </w:t>
      </w:r>
      <w:r w:rsidR="00257853">
        <w:rPr>
          <w:rFonts w:eastAsiaTheme="minorEastAsia"/>
          <w:sz w:val="22"/>
          <w:lang w:val="en-US" w:eastAsia="zh-CN"/>
        </w:rPr>
        <w:t>However, the UL TCI state switch requirements are the minimum requirements and should consider the worst case and different UE implementations.</w:t>
      </w:r>
      <w:r w:rsidR="00324A71">
        <w:rPr>
          <w:rFonts w:eastAsiaTheme="minorEastAsia"/>
          <w:sz w:val="22"/>
          <w:lang w:val="en-US" w:eastAsia="zh-CN"/>
        </w:rPr>
        <w:t xml:space="preserve"> If no consensus can be achieved in RAN4, we suggest not to define requirements for this case.</w:t>
      </w:r>
    </w:p>
    <w:p w14:paraId="7CD8669F" w14:textId="22A81242" w:rsidR="002B1FA2" w:rsidRPr="002F2D73" w:rsidRDefault="0022574D" w:rsidP="00A17B16">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sidR="00A03521">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If no consensus can be achieved, we </w:t>
      </w:r>
      <w:r w:rsidR="00C3596F">
        <w:rPr>
          <w:rFonts w:eastAsiaTheme="minorEastAsia"/>
          <w:b/>
          <w:i/>
          <w:sz w:val="22"/>
          <w:lang w:val="en-US" w:eastAsia="zh-CN"/>
        </w:rPr>
        <w:t xml:space="preserve">suggest that there </w:t>
      </w:r>
      <w:r w:rsidR="00A03521">
        <w:rPr>
          <w:rFonts w:eastAsiaTheme="minorEastAsia"/>
          <w:b/>
          <w:i/>
          <w:sz w:val="22"/>
          <w:lang w:val="en-US" w:eastAsia="zh-CN"/>
        </w:rPr>
        <w:t>are</w:t>
      </w:r>
      <w:r w:rsidR="00C3596F">
        <w:rPr>
          <w:rFonts w:eastAsiaTheme="minorEastAsia"/>
          <w:b/>
          <w:i/>
          <w:sz w:val="22"/>
          <w:lang w:val="en-US" w:eastAsia="zh-CN"/>
        </w:rPr>
        <w:t xml:space="preserve"> no requirements when SSB is indicated as PL-RS in UL TCI state in FR2</w:t>
      </w:r>
      <w:r>
        <w:rPr>
          <w:rFonts w:eastAsiaTheme="minorEastAsia"/>
          <w:b/>
          <w:i/>
          <w:sz w:val="22"/>
          <w:lang w:val="en-US" w:eastAsia="zh-CN"/>
        </w:rPr>
        <w:t>.</w:t>
      </w:r>
    </w:p>
    <w:p w14:paraId="1A4E099F" w14:textId="32FAECDC" w:rsidR="008A6B56" w:rsidRPr="00A04EA3" w:rsidRDefault="00A04EA3" w:rsidP="00A04EA3">
      <w:pPr>
        <w:pStyle w:val="2"/>
        <w:rPr>
          <w:lang w:val="en-US" w:eastAsia="zh-CN"/>
        </w:rPr>
      </w:pPr>
      <w:bookmarkStart w:id="4" w:name="OLE_LINK232"/>
      <w:bookmarkStart w:id="5" w:name="OLE_LINK233"/>
      <w:bookmarkStart w:id="6" w:name="OLE_LINK665"/>
      <w:bookmarkStart w:id="7" w:name="OLE_LINK666"/>
      <w:bookmarkStart w:id="8" w:name="OLE_LINK667"/>
      <w:r w:rsidRPr="00A04EA3">
        <w:rPr>
          <w:lang w:val="en-US" w:eastAsia="zh-CN"/>
        </w:rPr>
        <w:t>Measurement restriction</w:t>
      </w:r>
      <w:r>
        <w:rPr>
          <w:lang w:val="en-US" w:eastAsia="zh-CN"/>
        </w:rPr>
        <w:t>s</w:t>
      </w:r>
    </w:p>
    <w:p w14:paraId="7A832E1F" w14:textId="624C2401" w:rsidR="004638F6" w:rsidRDefault="00700C7C"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CDP SSB is not only configured for L1-RSRP measurements but also configured for BFD/CBD measurements. So, it is</w:t>
      </w:r>
      <w:r w:rsidRPr="005276DE">
        <w:rPr>
          <w:rFonts w:eastAsiaTheme="minorEastAsia"/>
          <w:sz w:val="22"/>
          <w:lang w:val="en-US" w:eastAsia="zh-CN"/>
        </w:rPr>
        <w:t xml:space="preserve"> </w:t>
      </w:r>
      <w:r>
        <w:rPr>
          <w:rFonts w:eastAsiaTheme="minorEastAsia"/>
          <w:sz w:val="22"/>
          <w:lang w:val="en-US" w:eastAsia="zh-CN"/>
        </w:rPr>
        <w:t xml:space="preserve">possible that </w:t>
      </w:r>
      <w:r>
        <w:rPr>
          <w:rFonts w:eastAsiaTheme="minorEastAsia" w:hint="eastAsia"/>
          <w:sz w:val="22"/>
          <w:lang w:val="en-US" w:eastAsia="zh-CN"/>
        </w:rPr>
        <w:t>S</w:t>
      </w:r>
      <w:r>
        <w:rPr>
          <w:rFonts w:eastAsiaTheme="minorEastAsia"/>
          <w:sz w:val="22"/>
          <w:lang w:val="en-US" w:eastAsia="zh-CN"/>
        </w:rPr>
        <w:t>C SSB</w:t>
      </w:r>
      <w:r w:rsidRPr="00627BCC">
        <w:rPr>
          <w:rFonts w:eastAsiaTheme="minorEastAsia"/>
          <w:sz w:val="22"/>
          <w:lang w:val="en-US" w:eastAsia="zh-CN"/>
        </w:rPr>
        <w:t xml:space="preserve"> </w:t>
      </w:r>
      <w:r>
        <w:rPr>
          <w:rFonts w:eastAsiaTheme="minorEastAsia"/>
          <w:sz w:val="22"/>
          <w:lang w:val="en-US" w:eastAsia="zh-CN"/>
        </w:rPr>
        <w:t>configured for RLM/BFD/CBD measurements is overlapped with CDP SSB</w:t>
      </w:r>
      <w:r w:rsidRPr="005276DE">
        <w:rPr>
          <w:rFonts w:eastAsiaTheme="minorEastAsia"/>
          <w:sz w:val="22"/>
          <w:lang w:val="en-US" w:eastAsia="zh-CN"/>
        </w:rPr>
        <w:t xml:space="preserve"> </w:t>
      </w:r>
      <w:r>
        <w:rPr>
          <w:rFonts w:eastAsiaTheme="minorEastAsia"/>
          <w:sz w:val="22"/>
          <w:lang w:val="en-US" w:eastAsia="zh-CN"/>
        </w:rPr>
        <w:t>configured for L1-RSRP measurements and CDP SSB</w:t>
      </w:r>
      <w:r w:rsidRPr="00627BCC">
        <w:rPr>
          <w:rFonts w:eastAsiaTheme="minorEastAsia"/>
          <w:sz w:val="22"/>
          <w:lang w:val="en-US" w:eastAsia="zh-CN"/>
        </w:rPr>
        <w:t xml:space="preserve"> </w:t>
      </w:r>
      <w:r>
        <w:rPr>
          <w:rFonts w:eastAsiaTheme="minorEastAsia"/>
          <w:sz w:val="22"/>
          <w:lang w:val="en-US" w:eastAsia="zh-CN"/>
        </w:rPr>
        <w:t>configured for BFD/CBD measurements is overlapped with</w:t>
      </w:r>
      <w:r w:rsidRPr="00627BCC">
        <w:rPr>
          <w:rFonts w:eastAsiaTheme="minorEastAsia" w:hint="eastAsia"/>
          <w:sz w:val="22"/>
          <w:lang w:val="en-US" w:eastAsia="zh-CN"/>
        </w:rPr>
        <w:t xml:space="preserve"> </w:t>
      </w:r>
      <w:r>
        <w:rPr>
          <w:rFonts w:eastAsiaTheme="minorEastAsia" w:hint="eastAsia"/>
          <w:sz w:val="22"/>
          <w:lang w:val="en-US" w:eastAsia="zh-CN"/>
        </w:rPr>
        <w:t>S</w:t>
      </w:r>
      <w:r>
        <w:rPr>
          <w:rFonts w:eastAsiaTheme="minorEastAsia"/>
          <w:sz w:val="22"/>
          <w:lang w:val="en-US" w:eastAsia="zh-CN"/>
        </w:rPr>
        <w:t xml:space="preserve">C SSB configured for </w:t>
      </w:r>
      <w:r w:rsidR="00271527">
        <w:rPr>
          <w:rFonts w:eastAsiaTheme="minorEastAsia"/>
          <w:sz w:val="22"/>
          <w:lang w:val="en-US" w:eastAsia="zh-CN"/>
        </w:rPr>
        <w:t>RLM/BFD/CBD/</w:t>
      </w:r>
      <w:r>
        <w:rPr>
          <w:rFonts w:eastAsiaTheme="minorEastAsia"/>
          <w:sz w:val="22"/>
          <w:lang w:val="en-US" w:eastAsia="zh-CN"/>
        </w:rPr>
        <w:t>L1-RSRP measurements.</w:t>
      </w:r>
    </w:p>
    <w:p w14:paraId="05D302F7" w14:textId="77AE731E" w:rsidR="00700C7C" w:rsidRDefault="001A06E9"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lastRenderedPageBreak/>
        <w:t xml:space="preserve"> The overlapping cases between </w:t>
      </w:r>
      <w:r w:rsidR="00242A02">
        <w:rPr>
          <w:rFonts w:eastAsiaTheme="minorEastAsia" w:hint="eastAsia"/>
          <w:sz w:val="22"/>
          <w:lang w:val="en-US" w:eastAsia="zh-CN"/>
        </w:rPr>
        <w:t>S</w:t>
      </w:r>
      <w:r w:rsidR="00242A02">
        <w:rPr>
          <w:rFonts w:eastAsiaTheme="minorEastAsia"/>
          <w:sz w:val="22"/>
          <w:lang w:val="en-US" w:eastAsia="zh-CN"/>
        </w:rPr>
        <w:t xml:space="preserve">C SSB and </w:t>
      </w:r>
      <w:r w:rsidR="00242A02" w:rsidRPr="00242A02">
        <w:rPr>
          <w:rFonts w:eastAsiaTheme="minorEastAsia"/>
          <w:sz w:val="22"/>
          <w:lang w:val="en-US" w:eastAsia="zh-CN"/>
        </w:rPr>
        <w:t>CDP SSB</w:t>
      </w:r>
      <w:r w:rsidR="00242A02">
        <w:rPr>
          <w:rFonts w:eastAsiaTheme="minorEastAsia"/>
          <w:sz w:val="22"/>
          <w:lang w:val="en-US" w:eastAsia="zh-CN"/>
        </w:rPr>
        <w:t xml:space="preserve"> can be summarized as following Table.</w:t>
      </w:r>
    </w:p>
    <w:tbl>
      <w:tblPr>
        <w:tblStyle w:val="TableGrid1"/>
        <w:tblW w:w="0" w:type="auto"/>
        <w:jc w:val="center"/>
        <w:tblLook w:val="04A0" w:firstRow="1" w:lastRow="0" w:firstColumn="1" w:lastColumn="0" w:noHBand="0" w:noVBand="1"/>
      </w:tblPr>
      <w:tblGrid>
        <w:gridCol w:w="986"/>
        <w:gridCol w:w="1561"/>
        <w:gridCol w:w="1684"/>
        <w:gridCol w:w="2568"/>
      </w:tblGrid>
      <w:tr w:rsidR="001A06E9" w:rsidRPr="00FD6AF8" w14:paraId="6DD14766"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5F0EB9F" w14:textId="03410999" w:rsidR="001A06E9" w:rsidRPr="00311E5D" w:rsidRDefault="00311E5D" w:rsidP="00242A02">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768BFF8F" w14:textId="6632BD87" w:rsidR="001A06E9" w:rsidRPr="00FD6AF8" w:rsidRDefault="00242A02" w:rsidP="00242A02">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73D8181E" w14:textId="18315FB1" w:rsidR="001A06E9" w:rsidRPr="00FD6AF8" w:rsidRDefault="00242A02" w:rsidP="00242A02">
            <w:pPr>
              <w:spacing w:after="120"/>
              <w:jc w:val="center"/>
              <w:rPr>
                <w:sz w:val="22"/>
                <w:szCs w:val="22"/>
                <w:lang w:val="en-US" w:eastAsia="en-GB"/>
              </w:rPr>
            </w:pPr>
            <w:r>
              <w:rPr>
                <w:rFonts w:eastAsiaTheme="minorEastAsia"/>
                <w:sz w:val="22"/>
                <w:lang w:val="en-US" w:eastAsia="zh-CN"/>
              </w:rPr>
              <w:t>CDP SSB</w:t>
            </w:r>
          </w:p>
        </w:tc>
        <w:tc>
          <w:tcPr>
            <w:tcW w:w="2568" w:type="dxa"/>
            <w:tcBorders>
              <w:top w:val="single" w:sz="4" w:space="0" w:color="auto"/>
              <w:left w:val="single" w:sz="4" w:space="0" w:color="auto"/>
              <w:bottom w:val="single" w:sz="4" w:space="0" w:color="auto"/>
              <w:right w:val="single" w:sz="4" w:space="0" w:color="auto"/>
            </w:tcBorders>
          </w:tcPr>
          <w:p w14:paraId="44222AD0" w14:textId="3A3954CC" w:rsidR="001A06E9" w:rsidRPr="001A06E9" w:rsidRDefault="00242A02" w:rsidP="00242A02">
            <w:pPr>
              <w:spacing w:after="120"/>
              <w:jc w:val="center"/>
              <w:rPr>
                <w:rFonts w:eastAsiaTheme="minorEastAsia"/>
                <w:sz w:val="22"/>
                <w:szCs w:val="22"/>
                <w:lang w:val="en-US" w:eastAsia="zh-CN"/>
              </w:rPr>
            </w:pPr>
            <w:r>
              <w:rPr>
                <w:rFonts w:eastAsiaTheme="minorEastAsia"/>
                <w:sz w:val="22"/>
                <w:szCs w:val="22"/>
                <w:lang w:val="en-US" w:eastAsia="zh-CN"/>
              </w:rPr>
              <w:t>Strategy</w:t>
            </w:r>
            <w:r w:rsidR="001A06E9">
              <w:rPr>
                <w:rFonts w:eastAsiaTheme="minorEastAsia"/>
                <w:sz w:val="22"/>
                <w:szCs w:val="22"/>
                <w:lang w:val="en-US" w:eastAsia="zh-CN"/>
              </w:rPr>
              <w:t xml:space="preserve"> </w:t>
            </w:r>
            <w:r>
              <w:rPr>
                <w:rFonts w:eastAsiaTheme="minorEastAsia"/>
                <w:sz w:val="22"/>
                <w:szCs w:val="22"/>
                <w:lang w:val="en-US" w:eastAsia="zh-CN"/>
              </w:rPr>
              <w:t>for overlapping</w:t>
            </w:r>
          </w:p>
        </w:tc>
      </w:tr>
      <w:tr w:rsidR="001A06E9" w:rsidRPr="00FD6AF8" w14:paraId="6E2553C3"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0AD0C18" w14:textId="3E489A69" w:rsidR="001A06E9" w:rsidRPr="00FD6AF8" w:rsidRDefault="001A06E9" w:rsidP="006A3F1E">
            <w:pPr>
              <w:spacing w:after="120"/>
              <w:rPr>
                <w:sz w:val="22"/>
                <w:szCs w:val="22"/>
                <w:lang w:val="en-US" w:eastAsia="en-GB"/>
              </w:rPr>
            </w:pPr>
            <w:r>
              <w:rPr>
                <w:sz w:val="22"/>
                <w:szCs w:val="22"/>
                <w:lang w:val="en-US" w:eastAsia="en-GB"/>
              </w:rPr>
              <w:t>#</w:t>
            </w:r>
            <w:r w:rsidRPr="00FD6AF8">
              <w:rPr>
                <w:sz w:val="22"/>
                <w:szCs w:val="22"/>
                <w:lang w:val="en-US" w:eastAsia="en-GB"/>
              </w:rPr>
              <w:t>1</w:t>
            </w:r>
          </w:p>
        </w:tc>
        <w:tc>
          <w:tcPr>
            <w:tcW w:w="1561" w:type="dxa"/>
            <w:tcBorders>
              <w:top w:val="single" w:sz="4" w:space="0" w:color="auto"/>
              <w:left w:val="single" w:sz="4" w:space="0" w:color="auto"/>
              <w:bottom w:val="single" w:sz="4" w:space="0" w:color="auto"/>
              <w:right w:val="single" w:sz="4" w:space="0" w:color="auto"/>
            </w:tcBorders>
            <w:vAlign w:val="center"/>
          </w:tcPr>
          <w:p w14:paraId="59B5A7E5" w14:textId="73206D46" w:rsidR="001A06E9" w:rsidRP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28F6D85B" w14:textId="15B90A1B" w:rsidR="001A06E9" w:rsidRPr="00FD6AF8" w:rsidRDefault="00242A02" w:rsidP="006A3F1E">
            <w:pPr>
              <w:spacing w:after="120"/>
              <w:rPr>
                <w:sz w:val="22"/>
                <w:szCs w:val="22"/>
                <w:lang w:val="en-US" w:eastAsia="en-GB"/>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20D6DE92" w14:textId="061A3ABD" w:rsidR="001A06E9" w:rsidRPr="00242A02" w:rsidRDefault="00242A02" w:rsidP="006A3F1E">
            <w:pPr>
              <w:spacing w:after="120"/>
              <w:rPr>
                <w:rFonts w:eastAsiaTheme="minorEastAsia"/>
                <w:sz w:val="22"/>
                <w:szCs w:val="22"/>
                <w:lang w:val="en-US" w:eastAsia="zh-CN"/>
              </w:rPr>
            </w:pPr>
            <w:r>
              <w:rPr>
                <w:rFonts w:eastAsiaTheme="minorEastAsia"/>
                <w:sz w:val="22"/>
                <w:szCs w:val="22"/>
                <w:lang w:val="en-US" w:eastAsia="zh-CN"/>
              </w:rPr>
              <w:t>Sharing</w:t>
            </w:r>
          </w:p>
        </w:tc>
      </w:tr>
      <w:tr w:rsidR="00242A02" w:rsidRPr="00FD6AF8" w14:paraId="6B444992"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7AA48679" w14:textId="3AD8AAA8" w:rsidR="00242A02" w:rsidRP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tcPr>
          <w:p w14:paraId="14C7BCAE" w14:textId="7B896A4D"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4D9E2844" w14:textId="248A09A6"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477B965D" w14:textId="02D9F324"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Sharing</w:t>
            </w:r>
          </w:p>
        </w:tc>
      </w:tr>
      <w:tr w:rsidR="00242A02" w:rsidRPr="00FD6AF8" w14:paraId="0EAE4098"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27F177CB" w14:textId="7BC98C9D" w:rsid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3</w:t>
            </w:r>
          </w:p>
        </w:tc>
        <w:tc>
          <w:tcPr>
            <w:tcW w:w="1561" w:type="dxa"/>
            <w:tcBorders>
              <w:top w:val="single" w:sz="4" w:space="0" w:color="auto"/>
              <w:left w:val="single" w:sz="4" w:space="0" w:color="auto"/>
              <w:bottom w:val="single" w:sz="4" w:space="0" w:color="auto"/>
              <w:right w:val="single" w:sz="4" w:space="0" w:color="auto"/>
            </w:tcBorders>
            <w:vAlign w:val="center"/>
          </w:tcPr>
          <w:p w14:paraId="758D7C2A" w14:textId="61BF3E8A"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4FE13F4C" w14:textId="0EF0F9B2"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0F46155D" w14:textId="4556D7C1" w:rsid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5C8D130B"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40A58AC" w14:textId="5C31D561" w:rsidR="00E27D37" w:rsidRDefault="00E27D37"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4</w:t>
            </w:r>
          </w:p>
        </w:tc>
        <w:tc>
          <w:tcPr>
            <w:tcW w:w="1561" w:type="dxa"/>
            <w:tcBorders>
              <w:top w:val="single" w:sz="4" w:space="0" w:color="auto"/>
              <w:left w:val="single" w:sz="4" w:space="0" w:color="auto"/>
              <w:bottom w:val="single" w:sz="4" w:space="0" w:color="auto"/>
              <w:right w:val="single" w:sz="4" w:space="0" w:color="auto"/>
            </w:tcBorders>
            <w:vAlign w:val="center"/>
          </w:tcPr>
          <w:p w14:paraId="6BF87122" w14:textId="4EC7ED7C" w:rsidR="00E27D37" w:rsidRDefault="00E27D37"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35191D76" w14:textId="2203F59E" w:rsidR="00E27D37" w:rsidRDefault="00E27D37"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1F8C184D" w14:textId="3496251B" w:rsidR="00E27D37" w:rsidRDefault="00E27D37" w:rsidP="006A3F1E">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09401202"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657B886" w14:textId="1C77E9A9"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5</w:t>
            </w:r>
          </w:p>
        </w:tc>
        <w:tc>
          <w:tcPr>
            <w:tcW w:w="1561" w:type="dxa"/>
            <w:tcBorders>
              <w:top w:val="single" w:sz="4" w:space="0" w:color="auto"/>
              <w:left w:val="single" w:sz="4" w:space="0" w:color="auto"/>
              <w:bottom w:val="single" w:sz="4" w:space="0" w:color="auto"/>
              <w:right w:val="single" w:sz="4" w:space="0" w:color="auto"/>
            </w:tcBorders>
            <w:vAlign w:val="center"/>
          </w:tcPr>
          <w:p w14:paraId="2E4ED189" w14:textId="46CF75D8"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20C93AFB" w14:textId="56D7899E"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62E86A3A" w14:textId="3BC3F845"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0479482B"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94C30D6" w14:textId="78761645"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6</w:t>
            </w:r>
          </w:p>
        </w:tc>
        <w:tc>
          <w:tcPr>
            <w:tcW w:w="1561" w:type="dxa"/>
            <w:tcBorders>
              <w:top w:val="single" w:sz="4" w:space="0" w:color="auto"/>
              <w:left w:val="single" w:sz="4" w:space="0" w:color="auto"/>
              <w:bottom w:val="single" w:sz="4" w:space="0" w:color="auto"/>
              <w:right w:val="single" w:sz="4" w:space="0" w:color="auto"/>
            </w:tcBorders>
            <w:vAlign w:val="center"/>
          </w:tcPr>
          <w:p w14:paraId="1AFA41F5" w14:textId="5056AC61"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DC12109" w14:textId="4FBA832D"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451CFF41" w14:textId="7879C860"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bl>
    <w:p w14:paraId="2B2527BE" w14:textId="77777777" w:rsidR="00A81181" w:rsidRDefault="00E27D37" w:rsidP="00626483">
      <w:pPr>
        <w:widowControl w:val="0"/>
        <w:adjustRightInd w:val="0"/>
        <w:snapToGrid w:val="0"/>
        <w:spacing w:before="180"/>
        <w:rPr>
          <w:rFonts w:eastAsiaTheme="minorEastAsia"/>
          <w:sz w:val="22"/>
          <w:lang w:val="en-US" w:eastAsia="zh-CN"/>
        </w:rPr>
      </w:pPr>
      <w:r>
        <w:rPr>
          <w:rFonts w:eastAsia="宋体" w:hint="eastAsia"/>
          <w:sz w:val="22"/>
          <w:lang w:val="en-US" w:eastAsia="zh-CN"/>
        </w:rPr>
        <w:t>F</w:t>
      </w:r>
      <w:r>
        <w:rPr>
          <w:rFonts w:eastAsia="宋体"/>
          <w:sz w:val="22"/>
          <w:lang w:val="en-US" w:eastAsia="zh-CN"/>
        </w:rPr>
        <w:t xml:space="preserve">or </w:t>
      </w:r>
      <w:r w:rsidR="00A81181">
        <w:rPr>
          <w:rFonts w:eastAsiaTheme="minorEastAsia"/>
          <w:sz w:val="22"/>
          <w:szCs w:val="22"/>
          <w:lang w:val="en-US" w:eastAsia="zh-CN"/>
        </w:rPr>
        <w:t xml:space="preserve">overlapping </w:t>
      </w:r>
      <w:r>
        <w:rPr>
          <w:rFonts w:eastAsia="宋体"/>
          <w:sz w:val="22"/>
          <w:lang w:val="en-US" w:eastAsia="zh-CN"/>
        </w:rPr>
        <w:t>case</w:t>
      </w:r>
      <w:r w:rsidR="00311E5D">
        <w:rPr>
          <w:rFonts w:eastAsia="宋体"/>
          <w:sz w:val="22"/>
          <w:lang w:val="en-US" w:eastAsia="zh-CN"/>
        </w:rPr>
        <w:t xml:space="preserve">s #1 and #2, both </w:t>
      </w:r>
      <w:r w:rsidR="00311E5D">
        <w:rPr>
          <w:rFonts w:eastAsiaTheme="minorEastAsia" w:hint="eastAsia"/>
          <w:sz w:val="22"/>
          <w:lang w:val="en-US" w:eastAsia="zh-CN"/>
        </w:rPr>
        <w:t>S</w:t>
      </w:r>
      <w:r w:rsidR="00311E5D">
        <w:rPr>
          <w:rFonts w:eastAsiaTheme="minorEastAsia"/>
          <w:sz w:val="22"/>
          <w:lang w:val="en-US" w:eastAsia="zh-CN"/>
        </w:rPr>
        <w:t xml:space="preserve">C SSB and </w:t>
      </w:r>
      <w:r w:rsidR="00311E5D" w:rsidRPr="00242A02">
        <w:rPr>
          <w:rFonts w:eastAsiaTheme="minorEastAsia"/>
          <w:sz w:val="22"/>
          <w:lang w:val="en-US" w:eastAsia="zh-CN"/>
        </w:rPr>
        <w:t>CDP SSB</w:t>
      </w:r>
      <w:r w:rsidR="00311E5D">
        <w:rPr>
          <w:rFonts w:eastAsiaTheme="minorEastAsia"/>
          <w:sz w:val="22"/>
          <w:lang w:val="en-US" w:eastAsia="zh-CN"/>
        </w:rPr>
        <w:t xml:space="preserve"> are configured as same type L1 measurements, and the corresponding sharing factors are introduced. For </w:t>
      </w:r>
      <w:r w:rsidR="00A81181">
        <w:rPr>
          <w:rFonts w:eastAsiaTheme="minorEastAsia"/>
          <w:sz w:val="22"/>
          <w:szCs w:val="22"/>
          <w:lang w:val="en-US" w:eastAsia="zh-CN"/>
        </w:rPr>
        <w:t xml:space="preserve">overlapping </w:t>
      </w:r>
      <w:r w:rsidR="00311E5D">
        <w:rPr>
          <w:rFonts w:eastAsiaTheme="minorEastAsia"/>
          <w:sz w:val="22"/>
          <w:lang w:val="en-US" w:eastAsia="zh-CN"/>
        </w:rPr>
        <w:t xml:space="preserve">cases #3~#6, </w:t>
      </w:r>
      <w:r w:rsidR="00311E5D">
        <w:rPr>
          <w:rFonts w:eastAsiaTheme="minorEastAsia" w:hint="eastAsia"/>
          <w:sz w:val="22"/>
          <w:lang w:val="en-US" w:eastAsia="zh-CN"/>
        </w:rPr>
        <w:t>S</w:t>
      </w:r>
      <w:r w:rsidR="00311E5D">
        <w:rPr>
          <w:rFonts w:eastAsiaTheme="minorEastAsia"/>
          <w:sz w:val="22"/>
          <w:lang w:val="en-US" w:eastAsia="zh-CN"/>
        </w:rPr>
        <w:t xml:space="preserve">C SSB and </w:t>
      </w:r>
      <w:r w:rsidR="00311E5D" w:rsidRPr="00242A02">
        <w:rPr>
          <w:rFonts w:eastAsiaTheme="minorEastAsia"/>
          <w:sz w:val="22"/>
          <w:lang w:val="en-US" w:eastAsia="zh-CN"/>
        </w:rPr>
        <w:t>CDP SSB</w:t>
      </w:r>
      <w:r w:rsidR="00311E5D">
        <w:rPr>
          <w:rFonts w:eastAsiaTheme="minorEastAsia"/>
          <w:sz w:val="22"/>
          <w:lang w:val="en-US" w:eastAsia="zh-CN"/>
        </w:rPr>
        <w:t xml:space="preserve"> are configured as different types of L1 measurements. However, </w:t>
      </w:r>
      <w:r w:rsidR="00012CA7">
        <w:rPr>
          <w:rFonts w:eastAsiaTheme="minorEastAsia"/>
          <w:sz w:val="22"/>
          <w:lang w:val="en-US" w:eastAsia="zh-CN"/>
        </w:rPr>
        <w:t xml:space="preserve">for those cases, </w:t>
      </w:r>
      <w:r w:rsidR="00311E5D">
        <w:rPr>
          <w:rFonts w:eastAsiaTheme="minorEastAsia"/>
          <w:sz w:val="22"/>
          <w:lang w:val="en-US" w:eastAsia="zh-CN"/>
        </w:rPr>
        <w:t xml:space="preserve">RAN4 does not discussed </w:t>
      </w:r>
      <w:r w:rsidR="00EA2BFD">
        <w:rPr>
          <w:rFonts w:eastAsiaTheme="minorEastAsia"/>
          <w:sz w:val="22"/>
          <w:lang w:val="en-US" w:eastAsia="zh-CN"/>
        </w:rPr>
        <w:t xml:space="preserve">whether to introduce the sharing factor or apply the measurement restrictions </w:t>
      </w:r>
      <w:r w:rsidR="00311E5D">
        <w:rPr>
          <w:rFonts w:eastAsiaTheme="minorEastAsia"/>
          <w:sz w:val="22"/>
          <w:lang w:val="en-US" w:eastAsia="zh-CN"/>
        </w:rPr>
        <w:t xml:space="preserve">for </w:t>
      </w:r>
      <w:r w:rsidR="00EA2BFD">
        <w:rPr>
          <w:rFonts w:eastAsiaTheme="minorEastAsia"/>
          <w:sz w:val="22"/>
          <w:lang w:val="en-US" w:eastAsia="zh-CN"/>
        </w:rPr>
        <w:t>those cases.</w:t>
      </w:r>
    </w:p>
    <w:p w14:paraId="6D89995D" w14:textId="5C7FB885" w:rsidR="001946EB" w:rsidRDefault="00A81181"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In</w:t>
      </w:r>
      <w:r w:rsidR="0058072B">
        <w:rPr>
          <w:rFonts w:eastAsiaTheme="minorEastAsia"/>
          <w:sz w:val="22"/>
          <w:lang w:val="en-US" w:eastAsia="zh-CN"/>
        </w:rPr>
        <w:t xml:space="preserve"> more </w:t>
      </w:r>
      <w:r w:rsidR="00EC29B2">
        <w:rPr>
          <w:rFonts w:eastAsiaTheme="minorEastAsia"/>
          <w:sz w:val="22"/>
          <w:lang w:val="en-US" w:eastAsia="zh-CN"/>
        </w:rPr>
        <w:t xml:space="preserve">complicated </w:t>
      </w:r>
      <w:r>
        <w:rPr>
          <w:rFonts w:eastAsiaTheme="minorEastAsia" w:hint="eastAsia"/>
          <w:sz w:val="22"/>
          <w:lang w:val="en-US" w:eastAsia="zh-CN"/>
        </w:rPr>
        <w:t>scenario</w:t>
      </w:r>
      <w:r w:rsidR="00EC29B2">
        <w:rPr>
          <w:rFonts w:eastAsiaTheme="minorEastAsia"/>
          <w:sz w:val="22"/>
          <w:lang w:val="en-US" w:eastAsia="zh-CN"/>
        </w:rPr>
        <w:t xml:space="preserve">, a SC SSB configured for both </w:t>
      </w:r>
      <w:r w:rsidR="00EC29B2">
        <w:rPr>
          <w:rFonts w:eastAsiaTheme="minorEastAsia"/>
          <w:sz w:val="22"/>
          <w:szCs w:val="22"/>
          <w:lang w:val="en-US" w:eastAsia="zh-CN"/>
        </w:rPr>
        <w:t xml:space="preserve">BFD/CBD and L1-RSRP measurements </w:t>
      </w:r>
      <w:r w:rsidR="00491CE8">
        <w:rPr>
          <w:rFonts w:eastAsiaTheme="minorEastAsia"/>
          <w:sz w:val="22"/>
          <w:szCs w:val="22"/>
          <w:lang w:val="en-US" w:eastAsia="zh-CN"/>
        </w:rPr>
        <w:t>can be</w:t>
      </w:r>
      <w:r w:rsidR="00EC29B2">
        <w:rPr>
          <w:rFonts w:eastAsiaTheme="minorEastAsia"/>
          <w:sz w:val="22"/>
          <w:szCs w:val="22"/>
          <w:lang w:val="en-US" w:eastAsia="zh-CN"/>
        </w:rPr>
        <w:t xml:space="preserve"> </w:t>
      </w:r>
      <w:r w:rsidR="00EC29B2">
        <w:rPr>
          <w:rFonts w:eastAsiaTheme="minorEastAsia"/>
          <w:sz w:val="22"/>
          <w:lang w:val="en-US" w:eastAsia="zh-CN"/>
        </w:rPr>
        <w:t>overlapped with</w:t>
      </w:r>
      <w:r w:rsidR="00EC29B2" w:rsidRPr="00627BCC">
        <w:rPr>
          <w:rFonts w:eastAsiaTheme="minorEastAsia" w:hint="eastAsia"/>
          <w:sz w:val="22"/>
          <w:lang w:val="en-US" w:eastAsia="zh-CN"/>
        </w:rPr>
        <w:t xml:space="preserve"> </w:t>
      </w:r>
      <w:r w:rsidR="00EC29B2">
        <w:rPr>
          <w:rFonts w:eastAsiaTheme="minorEastAsia"/>
          <w:sz w:val="22"/>
          <w:lang w:val="en-US" w:eastAsia="zh-CN"/>
        </w:rPr>
        <w:t>a CDP SSB</w:t>
      </w:r>
      <w:r w:rsidR="00EC29B2" w:rsidRPr="00EC29B2">
        <w:rPr>
          <w:rFonts w:eastAsiaTheme="minorEastAsia"/>
          <w:sz w:val="22"/>
          <w:lang w:val="en-US" w:eastAsia="zh-CN"/>
        </w:rPr>
        <w:t xml:space="preserve"> </w:t>
      </w:r>
      <w:r w:rsidR="00EC29B2">
        <w:rPr>
          <w:rFonts w:eastAsiaTheme="minorEastAsia"/>
          <w:sz w:val="22"/>
          <w:lang w:val="en-US" w:eastAsia="zh-CN"/>
        </w:rPr>
        <w:t xml:space="preserve">configured for both </w:t>
      </w:r>
      <w:r w:rsidR="00EC29B2">
        <w:rPr>
          <w:rFonts w:eastAsiaTheme="minorEastAsia"/>
          <w:sz w:val="22"/>
          <w:szCs w:val="22"/>
          <w:lang w:val="en-US" w:eastAsia="zh-CN"/>
        </w:rPr>
        <w:t xml:space="preserve">BFD/CBD and L1-RSRP measurements. Then, </w:t>
      </w:r>
      <w:r w:rsidR="006F5F7A">
        <w:rPr>
          <w:rFonts w:eastAsiaTheme="minorEastAsia"/>
          <w:sz w:val="22"/>
          <w:szCs w:val="22"/>
          <w:lang w:val="en-US" w:eastAsia="zh-CN"/>
        </w:rPr>
        <w:t xml:space="preserve">overlapping cases </w:t>
      </w:r>
      <w:r w:rsidR="006F5F7A">
        <w:rPr>
          <w:rFonts w:eastAsia="宋体"/>
          <w:sz w:val="22"/>
          <w:lang w:val="en-US" w:eastAsia="zh-CN"/>
        </w:rPr>
        <w:t>#1</w:t>
      </w:r>
      <w:r w:rsidR="006F5F7A">
        <w:rPr>
          <w:rFonts w:eastAsiaTheme="minorEastAsia"/>
          <w:sz w:val="22"/>
          <w:lang w:val="en-US" w:eastAsia="zh-CN"/>
        </w:rPr>
        <w:t>~</w:t>
      </w:r>
      <w:r w:rsidR="006F5F7A">
        <w:rPr>
          <w:rFonts w:eastAsia="宋体"/>
          <w:sz w:val="22"/>
          <w:lang w:val="en-US" w:eastAsia="zh-CN"/>
        </w:rPr>
        <w:t>#</w:t>
      </w:r>
      <w:r>
        <w:rPr>
          <w:rFonts w:eastAsia="宋体"/>
          <w:sz w:val="22"/>
          <w:lang w:val="en-US" w:eastAsia="zh-CN"/>
        </w:rPr>
        <w:t xml:space="preserve">4 need to be considered for the L1 measurements on the same pair of </w:t>
      </w:r>
      <w:r>
        <w:rPr>
          <w:rFonts w:eastAsiaTheme="minorEastAsia" w:hint="eastAsia"/>
          <w:sz w:val="22"/>
          <w:lang w:val="en-US" w:eastAsia="zh-CN"/>
        </w:rPr>
        <w:t>S</w:t>
      </w:r>
      <w:r>
        <w:rPr>
          <w:rFonts w:eastAsiaTheme="minorEastAsia"/>
          <w:sz w:val="22"/>
          <w:lang w:val="en-US" w:eastAsia="zh-CN"/>
        </w:rPr>
        <w:t xml:space="preserve">C SSB and </w:t>
      </w:r>
      <w:r w:rsidRPr="00242A02">
        <w:rPr>
          <w:rFonts w:eastAsiaTheme="minorEastAsia"/>
          <w:sz w:val="22"/>
          <w:lang w:val="en-US" w:eastAsia="zh-CN"/>
        </w:rPr>
        <w:t>CDP SSB</w:t>
      </w:r>
      <w:r>
        <w:rPr>
          <w:rFonts w:eastAsiaTheme="minorEastAsia"/>
          <w:sz w:val="22"/>
          <w:lang w:val="en-US" w:eastAsia="zh-CN"/>
        </w:rPr>
        <w:t xml:space="preserve">. </w:t>
      </w:r>
      <w:r>
        <w:rPr>
          <w:rFonts w:eastAsia="宋体"/>
          <w:sz w:val="22"/>
          <w:lang w:val="en-US" w:eastAsia="zh-CN"/>
        </w:rPr>
        <w:t xml:space="preserve">The sharing </w:t>
      </w:r>
      <w:r w:rsidRPr="00A81181">
        <w:rPr>
          <w:rFonts w:eastAsia="宋体"/>
          <w:sz w:val="22"/>
          <w:lang w:val="en-US" w:eastAsia="zh-CN"/>
        </w:rPr>
        <w:t xml:space="preserve">strategy </w:t>
      </w:r>
      <w:r>
        <w:rPr>
          <w:rFonts w:eastAsia="宋体"/>
          <w:sz w:val="22"/>
          <w:lang w:val="en-US" w:eastAsia="zh-CN"/>
        </w:rPr>
        <w:t xml:space="preserve">between </w:t>
      </w:r>
      <w:r>
        <w:rPr>
          <w:rFonts w:eastAsiaTheme="minorEastAsia" w:hint="eastAsia"/>
          <w:sz w:val="22"/>
          <w:lang w:val="en-US" w:eastAsia="zh-CN"/>
        </w:rPr>
        <w:t>S</w:t>
      </w:r>
      <w:r>
        <w:rPr>
          <w:rFonts w:eastAsiaTheme="minorEastAsia"/>
          <w:sz w:val="22"/>
          <w:lang w:val="en-US" w:eastAsia="zh-CN"/>
        </w:rPr>
        <w:t xml:space="preserve">C SSB and </w:t>
      </w:r>
      <w:r w:rsidRPr="00242A02">
        <w:rPr>
          <w:rFonts w:eastAsiaTheme="minorEastAsia"/>
          <w:sz w:val="22"/>
          <w:lang w:val="en-US" w:eastAsia="zh-CN"/>
        </w:rPr>
        <w:t>CDP SSB</w:t>
      </w:r>
      <w:r>
        <w:rPr>
          <w:rFonts w:eastAsia="宋体"/>
          <w:sz w:val="22"/>
          <w:lang w:val="en-US" w:eastAsia="zh-CN"/>
        </w:rPr>
        <w:t xml:space="preserve"> are </w:t>
      </w:r>
      <w:r>
        <w:rPr>
          <w:rFonts w:eastAsiaTheme="minorEastAsia"/>
          <w:sz w:val="22"/>
          <w:lang w:val="en-US" w:eastAsia="zh-CN"/>
        </w:rPr>
        <w:t xml:space="preserve">even </w:t>
      </w:r>
      <w:r>
        <w:rPr>
          <w:rFonts w:eastAsia="宋体"/>
          <w:sz w:val="22"/>
          <w:lang w:val="en-US" w:eastAsia="zh-CN"/>
        </w:rPr>
        <w:t>different</w:t>
      </w:r>
      <w:r>
        <w:rPr>
          <w:rFonts w:eastAsiaTheme="minorEastAsia"/>
          <w:sz w:val="22"/>
          <w:lang w:val="en-US" w:eastAsia="zh-CN"/>
        </w:rPr>
        <w:t xml:space="preserve"> f</w:t>
      </w:r>
      <w:r>
        <w:rPr>
          <w:rFonts w:eastAsiaTheme="minorEastAsia" w:hint="eastAsia"/>
          <w:sz w:val="22"/>
          <w:lang w:val="en-US" w:eastAsia="zh-CN"/>
        </w:rPr>
        <w:t>or</w:t>
      </w:r>
      <w:r>
        <w:rPr>
          <w:rFonts w:eastAsiaTheme="minorEastAsia"/>
          <w:sz w:val="22"/>
          <w:lang w:val="en-US" w:eastAsia="zh-CN"/>
        </w:rPr>
        <w:t xml:space="preserve"> </w:t>
      </w:r>
      <w:r>
        <w:rPr>
          <w:rFonts w:eastAsiaTheme="minorEastAsia"/>
          <w:sz w:val="22"/>
          <w:szCs w:val="22"/>
          <w:lang w:val="en-US" w:eastAsia="zh-CN"/>
        </w:rPr>
        <w:t>overlapping cases</w:t>
      </w:r>
      <w:r>
        <w:rPr>
          <w:rFonts w:eastAsia="宋体"/>
          <w:sz w:val="22"/>
          <w:lang w:val="en-US" w:eastAsia="zh-CN"/>
        </w:rPr>
        <w:t xml:space="preserve"> #1 and #2, and which sharing </w:t>
      </w:r>
      <w:r w:rsidRPr="00A81181">
        <w:rPr>
          <w:rFonts w:eastAsia="宋体"/>
          <w:sz w:val="22"/>
          <w:lang w:val="en-US" w:eastAsia="zh-CN"/>
        </w:rPr>
        <w:t>strategy</w:t>
      </w:r>
      <w:r>
        <w:rPr>
          <w:rFonts w:eastAsia="宋体"/>
          <w:sz w:val="22"/>
          <w:lang w:val="en-US" w:eastAsia="zh-CN"/>
        </w:rPr>
        <w:t xml:space="preserve"> shall be applied</w:t>
      </w:r>
      <w:r w:rsidRPr="00A81181">
        <w:rPr>
          <w:rFonts w:eastAsia="宋体"/>
          <w:sz w:val="22"/>
          <w:lang w:val="en-US" w:eastAsia="zh-CN"/>
        </w:rPr>
        <w:t xml:space="preserve"> </w:t>
      </w:r>
      <w:r>
        <w:rPr>
          <w:rFonts w:eastAsia="宋体"/>
          <w:sz w:val="22"/>
          <w:lang w:val="en-US" w:eastAsia="zh-CN"/>
        </w:rPr>
        <w:t xml:space="preserve">between </w:t>
      </w:r>
      <w:r>
        <w:rPr>
          <w:rFonts w:eastAsiaTheme="minorEastAsia" w:hint="eastAsia"/>
          <w:sz w:val="22"/>
          <w:lang w:val="en-US" w:eastAsia="zh-CN"/>
        </w:rPr>
        <w:t>S</w:t>
      </w:r>
      <w:r>
        <w:rPr>
          <w:rFonts w:eastAsiaTheme="minorEastAsia"/>
          <w:sz w:val="22"/>
          <w:lang w:val="en-US" w:eastAsia="zh-CN"/>
        </w:rPr>
        <w:t xml:space="preserve">C SSB and </w:t>
      </w:r>
      <w:r w:rsidRPr="00242A02">
        <w:rPr>
          <w:rFonts w:eastAsiaTheme="minorEastAsia"/>
          <w:sz w:val="22"/>
          <w:lang w:val="en-US" w:eastAsia="zh-CN"/>
        </w:rPr>
        <w:t>CDP SSB</w:t>
      </w:r>
      <w:r>
        <w:rPr>
          <w:rFonts w:eastAsiaTheme="minorEastAsia"/>
          <w:sz w:val="22"/>
          <w:lang w:val="en-US" w:eastAsia="zh-CN"/>
        </w:rPr>
        <w:t xml:space="preserve"> needs to be further studied.</w:t>
      </w:r>
      <w:r w:rsidR="009A639F">
        <w:rPr>
          <w:rFonts w:eastAsiaTheme="minorEastAsia"/>
          <w:sz w:val="22"/>
          <w:lang w:val="en-US" w:eastAsia="zh-CN"/>
        </w:rPr>
        <w:t xml:space="preserve"> One option </w:t>
      </w:r>
      <w:r w:rsidR="009C6771">
        <w:rPr>
          <w:rFonts w:eastAsiaTheme="minorEastAsia"/>
          <w:sz w:val="22"/>
          <w:lang w:val="en-US" w:eastAsia="zh-CN"/>
        </w:rPr>
        <w:t xml:space="preserve">(option 1) </w:t>
      </w:r>
      <w:r w:rsidR="009A639F">
        <w:rPr>
          <w:rFonts w:eastAsiaTheme="minorEastAsia"/>
          <w:sz w:val="22"/>
          <w:lang w:val="en-US" w:eastAsia="zh-CN"/>
        </w:rPr>
        <w:t xml:space="preserve">is </w:t>
      </w:r>
      <w:r w:rsidR="009C6771">
        <w:rPr>
          <w:rFonts w:eastAsiaTheme="minorEastAsia"/>
          <w:sz w:val="22"/>
          <w:lang w:val="en-US" w:eastAsia="zh-CN"/>
        </w:rPr>
        <w:t xml:space="preserve">to apply the same </w:t>
      </w:r>
      <w:r w:rsidR="009C6771">
        <w:rPr>
          <w:rFonts w:eastAsia="宋体"/>
          <w:sz w:val="22"/>
          <w:lang w:val="en-US" w:eastAsia="zh-CN"/>
        </w:rPr>
        <w:t xml:space="preserve">sharing </w:t>
      </w:r>
      <w:r w:rsidR="009C6771" w:rsidRPr="00A81181">
        <w:rPr>
          <w:rFonts w:eastAsia="宋体"/>
          <w:sz w:val="22"/>
          <w:lang w:val="en-US" w:eastAsia="zh-CN"/>
        </w:rPr>
        <w:t>strategy</w:t>
      </w:r>
      <w:r w:rsidR="009C6771">
        <w:rPr>
          <w:rFonts w:eastAsia="宋体"/>
          <w:sz w:val="22"/>
          <w:lang w:val="en-US" w:eastAsia="zh-CN"/>
        </w:rPr>
        <w:t xml:space="preserve"> between </w:t>
      </w:r>
      <w:r w:rsidR="009C6771">
        <w:rPr>
          <w:rFonts w:eastAsiaTheme="minorEastAsia" w:hint="eastAsia"/>
          <w:sz w:val="22"/>
          <w:lang w:val="en-US" w:eastAsia="zh-CN"/>
        </w:rPr>
        <w:t>S</w:t>
      </w:r>
      <w:r w:rsidR="009C6771">
        <w:rPr>
          <w:rFonts w:eastAsiaTheme="minorEastAsia"/>
          <w:sz w:val="22"/>
          <w:lang w:val="en-US" w:eastAsia="zh-CN"/>
        </w:rPr>
        <w:t xml:space="preserve">C SSB and </w:t>
      </w:r>
      <w:r w:rsidR="009C6771" w:rsidRPr="00242A02">
        <w:rPr>
          <w:rFonts w:eastAsiaTheme="minorEastAsia"/>
          <w:sz w:val="22"/>
          <w:lang w:val="en-US" w:eastAsia="zh-CN"/>
        </w:rPr>
        <w:t>CDP SSB</w:t>
      </w:r>
      <w:r w:rsidR="009C6771">
        <w:rPr>
          <w:rFonts w:eastAsiaTheme="minorEastAsia"/>
          <w:sz w:val="22"/>
          <w:lang w:val="en-US" w:eastAsia="zh-CN"/>
        </w:rPr>
        <w:t>. F</w:t>
      </w:r>
      <w:r w:rsidR="009C6771">
        <w:rPr>
          <w:rFonts w:eastAsiaTheme="minorEastAsia" w:hint="eastAsia"/>
          <w:sz w:val="22"/>
          <w:lang w:val="en-US" w:eastAsia="zh-CN"/>
        </w:rPr>
        <w:t>or</w:t>
      </w:r>
      <w:r w:rsidR="009C6771">
        <w:rPr>
          <w:rFonts w:eastAsiaTheme="minorEastAsia"/>
          <w:sz w:val="22"/>
          <w:lang w:val="en-US" w:eastAsia="zh-CN"/>
        </w:rPr>
        <w:t xml:space="preserve"> all the overlapping cases, the sharing factor for </w:t>
      </w:r>
      <w:r w:rsidR="009C6771">
        <w:rPr>
          <w:rFonts w:eastAsia="宋体"/>
          <w:sz w:val="22"/>
          <w:lang w:val="en-US" w:eastAsia="zh-CN"/>
        </w:rPr>
        <w:t xml:space="preserve">both </w:t>
      </w:r>
      <w:r w:rsidR="009C6771">
        <w:rPr>
          <w:rFonts w:eastAsiaTheme="minorEastAsia" w:hint="eastAsia"/>
          <w:sz w:val="22"/>
          <w:lang w:val="en-US" w:eastAsia="zh-CN"/>
        </w:rPr>
        <w:t>S</w:t>
      </w:r>
      <w:r w:rsidR="009C6771">
        <w:rPr>
          <w:rFonts w:eastAsiaTheme="minorEastAsia"/>
          <w:sz w:val="22"/>
          <w:lang w:val="en-US" w:eastAsia="zh-CN"/>
        </w:rPr>
        <w:t xml:space="preserve">C SSB and </w:t>
      </w:r>
      <w:r w:rsidR="009C6771" w:rsidRPr="00242A02">
        <w:rPr>
          <w:rFonts w:eastAsiaTheme="minorEastAsia"/>
          <w:sz w:val="22"/>
          <w:lang w:val="en-US" w:eastAsia="zh-CN"/>
        </w:rPr>
        <w:t>CDP SSB</w:t>
      </w:r>
      <w:r w:rsidR="009C6771">
        <w:rPr>
          <w:rFonts w:eastAsiaTheme="minorEastAsia"/>
          <w:sz w:val="22"/>
          <w:lang w:val="en-US" w:eastAsia="zh-CN"/>
        </w:rPr>
        <w:t xml:space="preserve"> can be defined as 2. Another option (option 2) is to apply the measurement restrictions</w:t>
      </w:r>
      <w:r w:rsidR="009C6771" w:rsidRPr="009C6771">
        <w:rPr>
          <w:rFonts w:eastAsiaTheme="minorEastAsia"/>
          <w:sz w:val="22"/>
          <w:lang w:val="en-US" w:eastAsia="zh-CN"/>
        </w:rPr>
        <w:t xml:space="preserve"> </w:t>
      </w:r>
      <w:r w:rsidR="009C6771">
        <w:rPr>
          <w:rFonts w:eastAsiaTheme="minorEastAsia"/>
          <w:sz w:val="22"/>
          <w:lang w:val="en-US" w:eastAsia="zh-CN"/>
        </w:rPr>
        <w:t xml:space="preserve">for </w:t>
      </w:r>
      <w:r w:rsidR="009C6771">
        <w:rPr>
          <w:rFonts w:eastAsiaTheme="minorEastAsia"/>
          <w:sz w:val="22"/>
          <w:szCs w:val="22"/>
          <w:lang w:val="en-US" w:eastAsia="zh-CN"/>
        </w:rPr>
        <w:t xml:space="preserve">overlapping </w:t>
      </w:r>
      <w:r w:rsidR="009C6771">
        <w:rPr>
          <w:rFonts w:eastAsiaTheme="minorEastAsia"/>
          <w:sz w:val="22"/>
          <w:lang w:val="en-US" w:eastAsia="zh-CN"/>
        </w:rPr>
        <w:t>cases #3~#6. W</w:t>
      </w:r>
      <w:r w:rsidR="009C6771">
        <w:rPr>
          <w:rFonts w:eastAsiaTheme="minorEastAsia" w:hint="eastAsia"/>
          <w:sz w:val="22"/>
          <w:lang w:val="en-US" w:eastAsia="zh-CN"/>
        </w:rPr>
        <w:t>hen</w:t>
      </w:r>
      <w:r w:rsidR="009C6771">
        <w:rPr>
          <w:rFonts w:eastAsiaTheme="minorEastAsia"/>
          <w:sz w:val="22"/>
          <w:lang w:val="en-US" w:eastAsia="zh-CN"/>
        </w:rPr>
        <w:t xml:space="preserve"> </w:t>
      </w:r>
      <w:r w:rsidR="009C6771">
        <w:rPr>
          <w:rFonts w:eastAsiaTheme="minorEastAsia"/>
          <w:sz w:val="22"/>
          <w:szCs w:val="22"/>
          <w:lang w:val="en-US" w:eastAsia="zh-CN"/>
        </w:rPr>
        <w:t xml:space="preserve">overlapping cases </w:t>
      </w:r>
      <w:r w:rsidR="009C6771">
        <w:rPr>
          <w:rFonts w:eastAsia="宋体"/>
          <w:sz w:val="22"/>
          <w:lang w:val="en-US" w:eastAsia="zh-CN"/>
        </w:rPr>
        <w:t>#1</w:t>
      </w:r>
      <w:r w:rsidR="009C6771">
        <w:rPr>
          <w:rFonts w:eastAsiaTheme="minorEastAsia"/>
          <w:sz w:val="22"/>
          <w:lang w:val="en-US" w:eastAsia="zh-CN"/>
        </w:rPr>
        <w:t>~</w:t>
      </w:r>
      <w:r w:rsidR="009C6771">
        <w:rPr>
          <w:rFonts w:eastAsia="宋体"/>
          <w:sz w:val="22"/>
          <w:lang w:val="en-US" w:eastAsia="zh-CN"/>
        </w:rPr>
        <w:t xml:space="preserve">#4 need to be considered for the L1 measurements on the same pair of </w:t>
      </w:r>
      <w:r w:rsidR="009C6771">
        <w:rPr>
          <w:rFonts w:eastAsiaTheme="minorEastAsia" w:hint="eastAsia"/>
          <w:sz w:val="22"/>
          <w:lang w:val="en-US" w:eastAsia="zh-CN"/>
        </w:rPr>
        <w:t>S</w:t>
      </w:r>
      <w:r w:rsidR="009C6771">
        <w:rPr>
          <w:rFonts w:eastAsiaTheme="minorEastAsia"/>
          <w:sz w:val="22"/>
          <w:lang w:val="en-US" w:eastAsia="zh-CN"/>
        </w:rPr>
        <w:t xml:space="preserve">C SSB and </w:t>
      </w:r>
      <w:r w:rsidR="009C6771" w:rsidRPr="00242A02">
        <w:rPr>
          <w:rFonts w:eastAsiaTheme="minorEastAsia"/>
          <w:sz w:val="22"/>
          <w:lang w:val="en-US" w:eastAsia="zh-CN"/>
        </w:rPr>
        <w:t>CDP SSB</w:t>
      </w:r>
      <w:r w:rsidR="00015EB9">
        <w:rPr>
          <w:rFonts w:eastAsiaTheme="minorEastAsia"/>
          <w:sz w:val="22"/>
          <w:lang w:val="en-US" w:eastAsia="zh-CN"/>
        </w:rPr>
        <w:t>, i</w:t>
      </w:r>
      <w:r w:rsidR="009C6771">
        <w:rPr>
          <w:rFonts w:eastAsiaTheme="minorEastAsia"/>
          <w:sz w:val="22"/>
          <w:lang w:val="en-US" w:eastAsia="zh-CN"/>
        </w:rPr>
        <w:t>t is left to UE implementation</w:t>
      </w:r>
      <w:r w:rsidR="00015EB9">
        <w:rPr>
          <w:rFonts w:eastAsiaTheme="minorEastAsia"/>
          <w:sz w:val="22"/>
          <w:lang w:val="en-US" w:eastAsia="zh-CN"/>
        </w:rPr>
        <w:t xml:space="preserve"> which </w:t>
      </w:r>
      <w:r w:rsidR="00015EB9">
        <w:rPr>
          <w:rFonts w:eastAsia="宋体"/>
          <w:sz w:val="22"/>
          <w:lang w:val="en-US" w:eastAsia="zh-CN"/>
        </w:rPr>
        <w:t xml:space="preserve">sharing </w:t>
      </w:r>
      <w:r w:rsidR="00015EB9" w:rsidRPr="00A81181">
        <w:rPr>
          <w:rFonts w:eastAsia="宋体"/>
          <w:sz w:val="22"/>
          <w:lang w:val="en-US" w:eastAsia="zh-CN"/>
        </w:rPr>
        <w:t>strategy</w:t>
      </w:r>
      <w:r w:rsidR="00015EB9">
        <w:rPr>
          <w:rFonts w:eastAsia="宋体"/>
          <w:sz w:val="22"/>
          <w:lang w:val="en-US" w:eastAsia="zh-CN"/>
        </w:rPr>
        <w:t xml:space="preserve"> (inter-cell BFD sharing </w:t>
      </w:r>
      <w:r w:rsidR="00015EB9" w:rsidRPr="00A81181">
        <w:rPr>
          <w:rFonts w:eastAsia="宋体"/>
          <w:sz w:val="22"/>
          <w:lang w:val="en-US" w:eastAsia="zh-CN"/>
        </w:rPr>
        <w:t>strategy</w:t>
      </w:r>
      <w:r w:rsidR="00015EB9">
        <w:rPr>
          <w:rFonts w:eastAsia="宋体"/>
          <w:sz w:val="22"/>
          <w:lang w:val="en-US" w:eastAsia="zh-CN"/>
        </w:rPr>
        <w:t xml:space="preserve"> or inter-cell </w:t>
      </w:r>
      <w:r w:rsidR="00015EB9">
        <w:rPr>
          <w:rFonts w:eastAsiaTheme="minorEastAsia"/>
          <w:sz w:val="22"/>
          <w:szCs w:val="22"/>
          <w:lang w:val="en-US" w:eastAsia="zh-CN"/>
        </w:rPr>
        <w:t xml:space="preserve">L1-RSRP </w:t>
      </w:r>
      <w:r w:rsidR="00015EB9">
        <w:rPr>
          <w:rFonts w:eastAsia="宋体"/>
          <w:sz w:val="22"/>
          <w:lang w:val="en-US" w:eastAsia="zh-CN"/>
        </w:rPr>
        <w:t xml:space="preserve">sharing </w:t>
      </w:r>
      <w:r w:rsidR="00015EB9" w:rsidRPr="00A81181">
        <w:rPr>
          <w:rFonts w:eastAsia="宋体"/>
          <w:sz w:val="22"/>
          <w:lang w:val="en-US" w:eastAsia="zh-CN"/>
        </w:rPr>
        <w:t>strategy</w:t>
      </w:r>
      <w:r w:rsidR="00015EB9">
        <w:rPr>
          <w:rFonts w:eastAsia="宋体"/>
          <w:sz w:val="22"/>
          <w:lang w:val="en-US" w:eastAsia="zh-CN"/>
        </w:rPr>
        <w:t xml:space="preserve">) is used for the L1 measurements on this pair of </w:t>
      </w:r>
      <w:r w:rsidR="00015EB9">
        <w:rPr>
          <w:rFonts w:eastAsiaTheme="minorEastAsia" w:hint="eastAsia"/>
          <w:sz w:val="22"/>
          <w:lang w:val="en-US" w:eastAsia="zh-CN"/>
        </w:rPr>
        <w:t>S</w:t>
      </w:r>
      <w:r w:rsidR="00015EB9">
        <w:rPr>
          <w:rFonts w:eastAsiaTheme="minorEastAsia"/>
          <w:sz w:val="22"/>
          <w:lang w:val="en-US" w:eastAsia="zh-CN"/>
        </w:rPr>
        <w:t xml:space="preserve">C SSB and </w:t>
      </w:r>
      <w:r w:rsidR="00015EB9" w:rsidRPr="00242A02">
        <w:rPr>
          <w:rFonts w:eastAsiaTheme="minorEastAsia"/>
          <w:sz w:val="22"/>
          <w:lang w:val="en-US" w:eastAsia="zh-CN"/>
        </w:rPr>
        <w:t>CDP SSB</w:t>
      </w:r>
      <w:r w:rsidR="009C6771">
        <w:rPr>
          <w:rFonts w:eastAsiaTheme="minorEastAsia"/>
          <w:sz w:val="22"/>
          <w:lang w:val="en-US" w:eastAsia="zh-CN"/>
        </w:rPr>
        <w:t>.</w:t>
      </w:r>
    </w:p>
    <w:p w14:paraId="6DE84147" w14:textId="25D3C948" w:rsidR="001946EB" w:rsidRDefault="001946EB" w:rsidP="001946EB">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 xml:space="preserve">Proposal </w:t>
      </w:r>
      <w:r w:rsidR="0043799F">
        <w:rPr>
          <w:rFonts w:eastAsiaTheme="minorEastAsia"/>
          <w:b/>
          <w:i/>
          <w:sz w:val="22"/>
          <w:lang w:val="en-US" w:eastAsia="zh-CN"/>
        </w:rPr>
        <w:t>3</w:t>
      </w:r>
      <w:r>
        <w:rPr>
          <w:rFonts w:eastAsiaTheme="minorEastAsia"/>
          <w:b/>
          <w:i/>
          <w:sz w:val="22"/>
          <w:lang w:val="en-US" w:eastAsia="zh-CN"/>
        </w:rPr>
        <w:t xml:space="preserve">: </w:t>
      </w:r>
      <w:r w:rsidR="0043799F">
        <w:rPr>
          <w:rFonts w:eastAsiaTheme="minorEastAsia"/>
          <w:b/>
          <w:i/>
          <w:sz w:val="22"/>
          <w:lang w:val="en-US" w:eastAsia="zh-CN"/>
        </w:rPr>
        <w:t>Th</w:t>
      </w:r>
      <w:r w:rsidR="00B959E7">
        <w:rPr>
          <w:rFonts w:eastAsiaTheme="minorEastAsia"/>
          <w:b/>
          <w:i/>
          <w:sz w:val="22"/>
          <w:lang w:val="en-US" w:eastAsia="zh-CN"/>
        </w:rPr>
        <w:t>e following two options are suggested when</w:t>
      </w:r>
      <w:r w:rsidRPr="001946EB">
        <w:t xml:space="preserve"> </w:t>
      </w:r>
      <w:r w:rsidRPr="001946EB">
        <w:rPr>
          <w:rFonts w:eastAsiaTheme="minorEastAsia"/>
          <w:b/>
          <w:i/>
          <w:sz w:val="22"/>
          <w:lang w:val="en-US" w:eastAsia="zh-CN"/>
        </w:rPr>
        <w:t>SC SSB</w:t>
      </w:r>
      <w:r>
        <w:rPr>
          <w:rFonts w:eastAsiaTheme="minorEastAsia"/>
          <w:b/>
          <w:i/>
          <w:sz w:val="22"/>
          <w:lang w:val="en-US" w:eastAsia="zh-CN"/>
        </w:rPr>
        <w:t xml:space="preserve"> and </w:t>
      </w:r>
      <w:r w:rsidRPr="001946EB">
        <w:rPr>
          <w:rFonts w:eastAsiaTheme="minorEastAsia"/>
          <w:b/>
          <w:i/>
          <w:sz w:val="22"/>
          <w:lang w:val="en-US" w:eastAsia="zh-CN"/>
        </w:rPr>
        <w:t>CDP SSB</w:t>
      </w:r>
      <w:r>
        <w:rPr>
          <w:rFonts w:eastAsiaTheme="minorEastAsia"/>
          <w:b/>
          <w:i/>
          <w:sz w:val="22"/>
          <w:lang w:val="en-US" w:eastAsia="zh-CN"/>
        </w:rPr>
        <w:t xml:space="preserve"> are overlapping</w:t>
      </w:r>
      <w:r w:rsidR="00B959E7">
        <w:rPr>
          <w:rFonts w:eastAsiaTheme="minorEastAsia"/>
          <w:b/>
          <w:i/>
          <w:sz w:val="22"/>
          <w:lang w:val="en-US" w:eastAsia="zh-CN"/>
        </w:rPr>
        <w:t>.</w:t>
      </w:r>
    </w:p>
    <w:p w14:paraId="031BB138" w14:textId="71CD70BB" w:rsidR="00B959E7" w:rsidRDefault="00B959E7" w:rsidP="00B959E7">
      <w:pPr>
        <w:pStyle w:val="afe"/>
        <w:widowControl w:val="0"/>
        <w:numPr>
          <w:ilvl w:val="0"/>
          <w:numId w:val="46"/>
        </w:numPr>
        <w:adjustRightInd w:val="0"/>
        <w:snapToGrid w:val="0"/>
        <w:spacing w:before="180"/>
        <w:rPr>
          <w:rFonts w:eastAsiaTheme="minorEastAsia"/>
          <w:b/>
          <w:i/>
          <w:sz w:val="22"/>
          <w:lang w:val="en-US" w:eastAsia="zh-CN"/>
        </w:rPr>
      </w:pPr>
      <w:r w:rsidRPr="00B959E7">
        <w:rPr>
          <w:rFonts w:eastAsiaTheme="minorEastAsia"/>
          <w:b/>
          <w:i/>
          <w:sz w:val="22"/>
          <w:lang w:val="en-US" w:eastAsia="zh-CN"/>
        </w:rPr>
        <w:t>Option 1</w:t>
      </w:r>
      <w:r w:rsidRPr="00B959E7">
        <w:rPr>
          <w:rFonts w:eastAsiaTheme="minorEastAsia" w:hint="eastAsia"/>
          <w:b/>
          <w:i/>
          <w:sz w:val="22"/>
          <w:lang w:val="en-US" w:eastAsia="zh-CN"/>
        </w:rPr>
        <w:t>:</w:t>
      </w:r>
      <w:r>
        <w:rPr>
          <w:rFonts w:eastAsiaTheme="minorEastAsia"/>
          <w:b/>
          <w:i/>
          <w:sz w:val="22"/>
          <w:lang w:val="en-US" w:eastAsia="zh-CN"/>
        </w:rPr>
        <w:t xml:space="preserve"> The </w:t>
      </w:r>
      <w:r w:rsidRPr="00B959E7">
        <w:rPr>
          <w:rFonts w:eastAsiaTheme="minorEastAsia"/>
          <w:b/>
          <w:i/>
          <w:sz w:val="22"/>
          <w:lang w:val="en-US" w:eastAsia="zh-CN"/>
        </w:rPr>
        <w:t xml:space="preserve">sharing strategy </w:t>
      </w:r>
      <w:r>
        <w:rPr>
          <w:rFonts w:eastAsiaTheme="minorEastAsia"/>
          <w:b/>
          <w:i/>
          <w:sz w:val="22"/>
          <w:lang w:val="en-US" w:eastAsia="zh-CN"/>
        </w:rPr>
        <w:t>is applied for all the</w:t>
      </w:r>
      <w:r w:rsidRPr="00B959E7">
        <w:rPr>
          <w:rFonts w:eastAsiaTheme="minorEastAsia"/>
          <w:b/>
          <w:i/>
          <w:sz w:val="22"/>
          <w:lang w:val="en-US" w:eastAsia="zh-CN"/>
        </w:rPr>
        <w:t xml:space="preserve"> </w:t>
      </w:r>
      <w:r>
        <w:rPr>
          <w:rFonts w:eastAsiaTheme="minorEastAsia"/>
          <w:b/>
          <w:i/>
          <w:sz w:val="22"/>
          <w:lang w:val="en-US" w:eastAsia="zh-CN"/>
        </w:rPr>
        <w:t xml:space="preserve">overlapping cases </w:t>
      </w:r>
      <w:r w:rsidRPr="00B959E7">
        <w:rPr>
          <w:rFonts w:eastAsiaTheme="minorEastAsia"/>
          <w:b/>
          <w:i/>
          <w:sz w:val="22"/>
          <w:lang w:val="en-US" w:eastAsia="zh-CN"/>
        </w:rPr>
        <w:t>between SC SSB and CDP SSB</w:t>
      </w:r>
    </w:p>
    <w:p w14:paraId="7953C7C7" w14:textId="45C38374" w:rsidR="00B959E7" w:rsidRDefault="00B959E7" w:rsidP="00B959E7">
      <w:pPr>
        <w:pStyle w:val="afe"/>
        <w:widowControl w:val="0"/>
        <w:numPr>
          <w:ilvl w:val="1"/>
          <w:numId w:val="46"/>
        </w:numPr>
        <w:adjustRightInd w:val="0"/>
        <w:snapToGrid w:val="0"/>
        <w:spacing w:before="180"/>
        <w:rPr>
          <w:rFonts w:eastAsiaTheme="minorEastAsia"/>
          <w:b/>
          <w:i/>
          <w:sz w:val="22"/>
          <w:lang w:val="en-US" w:eastAsia="zh-CN"/>
        </w:rPr>
      </w:pPr>
      <w:r>
        <w:rPr>
          <w:rFonts w:eastAsiaTheme="minorEastAsia"/>
          <w:b/>
          <w:i/>
          <w:sz w:val="22"/>
          <w:lang w:val="en-US" w:eastAsia="zh-CN"/>
        </w:rPr>
        <w:t>A new sharing factor needs to be introduced for RLM.</w:t>
      </w:r>
    </w:p>
    <w:p w14:paraId="79F9D489" w14:textId="7A69BEA4" w:rsidR="00B959E7" w:rsidRPr="00B959E7" w:rsidRDefault="00B959E7" w:rsidP="00B959E7">
      <w:pPr>
        <w:pStyle w:val="afe"/>
        <w:widowControl w:val="0"/>
        <w:numPr>
          <w:ilvl w:val="1"/>
          <w:numId w:val="46"/>
        </w:numPr>
        <w:adjustRightInd w:val="0"/>
        <w:snapToGrid w:val="0"/>
        <w:spacing w:before="180"/>
        <w:rPr>
          <w:rFonts w:eastAsiaTheme="minorEastAsia"/>
          <w:b/>
          <w:i/>
          <w:sz w:val="22"/>
          <w:lang w:val="en-US" w:eastAsia="zh-CN"/>
        </w:rPr>
      </w:pPr>
      <w:r>
        <w:rPr>
          <w:rFonts w:eastAsiaTheme="minorEastAsia"/>
          <w:b/>
          <w:i/>
          <w:sz w:val="22"/>
          <w:lang w:val="en-US" w:eastAsia="zh-CN"/>
        </w:rPr>
        <w:t>The current sharing factor for inter-cell L1-RSRP need to be revised.</w:t>
      </w:r>
    </w:p>
    <w:p w14:paraId="1B9D74F7" w14:textId="4B348F5C" w:rsidR="00B959E7" w:rsidRPr="00B959E7" w:rsidRDefault="00B959E7" w:rsidP="00B959E7">
      <w:pPr>
        <w:pStyle w:val="afe"/>
        <w:widowControl w:val="0"/>
        <w:numPr>
          <w:ilvl w:val="0"/>
          <w:numId w:val="46"/>
        </w:numPr>
        <w:adjustRightInd w:val="0"/>
        <w:snapToGrid w:val="0"/>
        <w:spacing w:before="180"/>
        <w:rPr>
          <w:rFonts w:eastAsiaTheme="minorEastAsia"/>
          <w:b/>
          <w:i/>
          <w:sz w:val="22"/>
          <w:lang w:val="en-US" w:eastAsia="zh-CN"/>
        </w:rPr>
      </w:pPr>
      <w:r w:rsidRPr="00B959E7">
        <w:rPr>
          <w:rFonts w:eastAsiaTheme="minorEastAsia" w:hint="eastAsia"/>
          <w:b/>
          <w:i/>
          <w:sz w:val="22"/>
          <w:lang w:val="en-US" w:eastAsia="zh-CN"/>
        </w:rPr>
        <w:t>O</w:t>
      </w:r>
      <w:r w:rsidRPr="00B959E7">
        <w:rPr>
          <w:rFonts w:eastAsiaTheme="minorEastAsia"/>
          <w:b/>
          <w:i/>
          <w:sz w:val="22"/>
          <w:lang w:val="en-US" w:eastAsia="zh-CN"/>
        </w:rPr>
        <w:t xml:space="preserve">ption 2: </w:t>
      </w:r>
      <w:r>
        <w:rPr>
          <w:rFonts w:eastAsiaTheme="minorEastAsia"/>
          <w:b/>
          <w:i/>
          <w:sz w:val="22"/>
          <w:lang w:val="en-US" w:eastAsia="zh-CN"/>
        </w:rPr>
        <w:t>T</w:t>
      </w:r>
      <w:r w:rsidRPr="00B959E7">
        <w:rPr>
          <w:rFonts w:eastAsiaTheme="minorEastAsia"/>
          <w:b/>
          <w:i/>
          <w:sz w:val="22"/>
          <w:lang w:val="en-US" w:eastAsia="zh-CN"/>
        </w:rPr>
        <w: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1946EB" w:rsidRPr="00FD6AF8" w14:paraId="789AC699"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36DA668" w14:textId="77777777" w:rsidR="001946EB" w:rsidRPr="00311E5D" w:rsidRDefault="001946EB" w:rsidP="006A3F1E">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3095C903" w14:textId="77777777" w:rsidR="001946EB" w:rsidRPr="00FD6AF8" w:rsidRDefault="001946EB" w:rsidP="006A3F1E">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7D4D3AC6" w14:textId="77777777" w:rsidR="001946EB" w:rsidRPr="00FD6AF8" w:rsidRDefault="001946EB" w:rsidP="006A3F1E">
            <w:pPr>
              <w:spacing w:after="120"/>
              <w:jc w:val="center"/>
              <w:rPr>
                <w:sz w:val="22"/>
                <w:szCs w:val="22"/>
                <w:lang w:val="en-US" w:eastAsia="en-GB"/>
              </w:rPr>
            </w:pPr>
            <w:r>
              <w:rPr>
                <w:rFonts w:eastAsiaTheme="minorEastAsia"/>
                <w:sz w:val="22"/>
                <w:lang w:val="en-US" w:eastAsia="zh-CN"/>
              </w:rPr>
              <w:t>CDP SSB</w:t>
            </w:r>
          </w:p>
        </w:tc>
      </w:tr>
      <w:tr w:rsidR="001946EB" w:rsidRPr="00FD6AF8" w14:paraId="756F7043"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8FFE5C4" w14:textId="2256DF56"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2C1E5058"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21FD0607"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5CD05723"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F32BF1D" w14:textId="3E13858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68DAA75B"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27533683"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r w:rsidR="001946EB" w:rsidRPr="00FD6AF8" w14:paraId="33032548"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FABCAA2" w14:textId="3F8FEDB5"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3C89786D"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0DDC3B2"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51C0EAC4"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ABA021E" w14:textId="630C74BC"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6CEFECE5"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4B600FA4"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bl>
    <w:p w14:paraId="62C29462" w14:textId="77777777" w:rsidR="001A06E9" w:rsidRPr="001946EB" w:rsidRDefault="001A06E9" w:rsidP="00626483">
      <w:pPr>
        <w:widowControl w:val="0"/>
        <w:adjustRightInd w:val="0"/>
        <w:snapToGrid w:val="0"/>
        <w:spacing w:before="180"/>
        <w:rPr>
          <w:rFonts w:eastAsia="宋体"/>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lastRenderedPageBreak/>
        <w:t>Conclusions</w:t>
      </w:r>
    </w:p>
    <w:p w14:paraId="7BE33DCB" w14:textId="36A074A2"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7C6CC7">
        <w:rPr>
          <w:rFonts w:eastAsia="宋体"/>
          <w:sz w:val="22"/>
          <w:lang w:eastAsia="zh-CN"/>
        </w:rPr>
        <w:t>core remaining issues</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w:t>
      </w:r>
      <w:r w:rsidR="00E63350">
        <w:rPr>
          <w:rFonts w:eastAsia="宋体"/>
          <w:sz w:val="22"/>
          <w:lang w:eastAsia="zh-CN"/>
        </w:rPr>
        <w:t xml:space="preserve">NR </w:t>
      </w:r>
      <w:proofErr w:type="spellStart"/>
      <w:r w:rsidR="00E63350">
        <w:rPr>
          <w:rFonts w:eastAsia="宋体"/>
          <w:sz w:val="22"/>
          <w:lang w:eastAsia="zh-CN"/>
        </w:rPr>
        <w:t>FeMIMO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5E7286A" w14:textId="77777777" w:rsidR="00B959E7" w:rsidRDefault="00B959E7" w:rsidP="00B959E7">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an SSB is indicated as PL-RS in UL TCI state in FR2.</w:t>
      </w:r>
    </w:p>
    <w:p w14:paraId="7648D7C0" w14:textId="77777777" w:rsidR="00B959E7" w:rsidRPr="002F2D73" w:rsidRDefault="00B959E7" w:rsidP="00B959E7">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If no consensus can be achieved, we suggest that there are no requirements when SSB is indicated as PL-RS in UL TCI state in FR2.</w:t>
      </w:r>
    </w:p>
    <w:p w14:paraId="6CD28AB2" w14:textId="77777777" w:rsidR="001946EB" w:rsidRPr="002F2D73" w:rsidRDefault="001946EB" w:rsidP="001946EB">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If no consensus can be achieved, we suggest that there </w:t>
      </w:r>
      <w:proofErr w:type="gramStart"/>
      <w:r>
        <w:rPr>
          <w:rFonts w:eastAsiaTheme="minorEastAsia"/>
          <w:b/>
          <w:i/>
          <w:sz w:val="22"/>
          <w:lang w:val="en-US" w:eastAsia="zh-CN"/>
        </w:rPr>
        <w:t>is</w:t>
      </w:r>
      <w:proofErr w:type="gramEnd"/>
      <w:r>
        <w:rPr>
          <w:rFonts w:eastAsiaTheme="minorEastAsia"/>
          <w:b/>
          <w:i/>
          <w:sz w:val="22"/>
          <w:lang w:val="en-US" w:eastAsia="zh-CN"/>
        </w:rPr>
        <w:t xml:space="preserve"> no requirements when SSB is indicated as PL-RS in UL TCI state in FR2.</w:t>
      </w:r>
    </w:p>
    <w:p w14:paraId="6168A6A7" w14:textId="77777777" w:rsidR="00B959E7" w:rsidRDefault="00B959E7" w:rsidP="00B959E7">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3: The following two options are suggested when</w:t>
      </w:r>
      <w:r w:rsidRPr="001946EB">
        <w:t xml:space="preserve"> </w:t>
      </w:r>
      <w:r w:rsidRPr="001946EB">
        <w:rPr>
          <w:rFonts w:eastAsiaTheme="minorEastAsia"/>
          <w:b/>
          <w:i/>
          <w:sz w:val="22"/>
          <w:lang w:val="en-US" w:eastAsia="zh-CN"/>
        </w:rPr>
        <w:t>SC SSB</w:t>
      </w:r>
      <w:r>
        <w:rPr>
          <w:rFonts w:eastAsiaTheme="minorEastAsia"/>
          <w:b/>
          <w:i/>
          <w:sz w:val="22"/>
          <w:lang w:val="en-US" w:eastAsia="zh-CN"/>
        </w:rPr>
        <w:t xml:space="preserve"> and </w:t>
      </w:r>
      <w:r w:rsidRPr="001946EB">
        <w:rPr>
          <w:rFonts w:eastAsiaTheme="minorEastAsia"/>
          <w:b/>
          <w:i/>
          <w:sz w:val="22"/>
          <w:lang w:val="en-US" w:eastAsia="zh-CN"/>
        </w:rPr>
        <w:t>CDP SSB</w:t>
      </w:r>
      <w:r>
        <w:rPr>
          <w:rFonts w:eastAsiaTheme="minorEastAsia"/>
          <w:b/>
          <w:i/>
          <w:sz w:val="22"/>
          <w:lang w:val="en-US" w:eastAsia="zh-CN"/>
        </w:rPr>
        <w:t xml:space="preserve"> are overlapping.</w:t>
      </w:r>
    </w:p>
    <w:p w14:paraId="06CE40B8" w14:textId="77777777" w:rsidR="00B959E7" w:rsidRDefault="00B959E7" w:rsidP="00B959E7">
      <w:pPr>
        <w:pStyle w:val="afe"/>
        <w:widowControl w:val="0"/>
        <w:numPr>
          <w:ilvl w:val="0"/>
          <w:numId w:val="46"/>
        </w:numPr>
        <w:adjustRightInd w:val="0"/>
        <w:snapToGrid w:val="0"/>
        <w:spacing w:before="180"/>
        <w:rPr>
          <w:rFonts w:eastAsiaTheme="minorEastAsia"/>
          <w:b/>
          <w:i/>
          <w:sz w:val="22"/>
          <w:lang w:val="en-US" w:eastAsia="zh-CN"/>
        </w:rPr>
      </w:pPr>
      <w:r w:rsidRPr="00B959E7">
        <w:rPr>
          <w:rFonts w:eastAsiaTheme="minorEastAsia"/>
          <w:b/>
          <w:i/>
          <w:sz w:val="22"/>
          <w:lang w:val="en-US" w:eastAsia="zh-CN"/>
        </w:rPr>
        <w:t>Option 1</w:t>
      </w:r>
      <w:r w:rsidRPr="00B959E7">
        <w:rPr>
          <w:rFonts w:eastAsiaTheme="minorEastAsia" w:hint="eastAsia"/>
          <w:b/>
          <w:i/>
          <w:sz w:val="22"/>
          <w:lang w:val="en-US" w:eastAsia="zh-CN"/>
        </w:rPr>
        <w:t>:</w:t>
      </w:r>
      <w:r>
        <w:rPr>
          <w:rFonts w:eastAsiaTheme="minorEastAsia"/>
          <w:b/>
          <w:i/>
          <w:sz w:val="22"/>
          <w:lang w:val="en-US" w:eastAsia="zh-CN"/>
        </w:rPr>
        <w:t xml:space="preserve"> The </w:t>
      </w:r>
      <w:r w:rsidRPr="00B959E7">
        <w:rPr>
          <w:rFonts w:eastAsiaTheme="minorEastAsia"/>
          <w:b/>
          <w:i/>
          <w:sz w:val="22"/>
          <w:lang w:val="en-US" w:eastAsia="zh-CN"/>
        </w:rPr>
        <w:t xml:space="preserve">sharing strategy </w:t>
      </w:r>
      <w:r>
        <w:rPr>
          <w:rFonts w:eastAsiaTheme="minorEastAsia"/>
          <w:b/>
          <w:i/>
          <w:sz w:val="22"/>
          <w:lang w:val="en-US" w:eastAsia="zh-CN"/>
        </w:rPr>
        <w:t>is applied for all the</w:t>
      </w:r>
      <w:r w:rsidRPr="00B959E7">
        <w:rPr>
          <w:rFonts w:eastAsiaTheme="minorEastAsia"/>
          <w:b/>
          <w:i/>
          <w:sz w:val="22"/>
          <w:lang w:val="en-US" w:eastAsia="zh-CN"/>
        </w:rPr>
        <w:t xml:space="preserve"> </w:t>
      </w:r>
      <w:r>
        <w:rPr>
          <w:rFonts w:eastAsiaTheme="minorEastAsia"/>
          <w:b/>
          <w:i/>
          <w:sz w:val="22"/>
          <w:lang w:val="en-US" w:eastAsia="zh-CN"/>
        </w:rPr>
        <w:t xml:space="preserve">overlapping cases </w:t>
      </w:r>
      <w:r w:rsidRPr="00B959E7">
        <w:rPr>
          <w:rFonts w:eastAsiaTheme="minorEastAsia"/>
          <w:b/>
          <w:i/>
          <w:sz w:val="22"/>
          <w:lang w:val="en-US" w:eastAsia="zh-CN"/>
        </w:rPr>
        <w:t>between SC SSB and CDP SSB</w:t>
      </w:r>
    </w:p>
    <w:p w14:paraId="31958379" w14:textId="77777777" w:rsidR="00B959E7" w:rsidRDefault="00B959E7" w:rsidP="00B959E7">
      <w:pPr>
        <w:pStyle w:val="afe"/>
        <w:widowControl w:val="0"/>
        <w:numPr>
          <w:ilvl w:val="1"/>
          <w:numId w:val="46"/>
        </w:numPr>
        <w:adjustRightInd w:val="0"/>
        <w:snapToGrid w:val="0"/>
        <w:spacing w:before="180"/>
        <w:rPr>
          <w:rFonts w:eastAsiaTheme="minorEastAsia"/>
          <w:b/>
          <w:i/>
          <w:sz w:val="22"/>
          <w:lang w:val="en-US" w:eastAsia="zh-CN"/>
        </w:rPr>
      </w:pPr>
      <w:r>
        <w:rPr>
          <w:rFonts w:eastAsiaTheme="minorEastAsia"/>
          <w:b/>
          <w:i/>
          <w:sz w:val="22"/>
          <w:lang w:val="en-US" w:eastAsia="zh-CN"/>
        </w:rPr>
        <w:t>A new sharing factor needs to be introduced for RLM.</w:t>
      </w:r>
    </w:p>
    <w:p w14:paraId="4FE18E60" w14:textId="77777777" w:rsidR="00B959E7" w:rsidRPr="00B959E7" w:rsidRDefault="00B959E7" w:rsidP="00B959E7">
      <w:pPr>
        <w:pStyle w:val="afe"/>
        <w:widowControl w:val="0"/>
        <w:numPr>
          <w:ilvl w:val="1"/>
          <w:numId w:val="46"/>
        </w:numPr>
        <w:adjustRightInd w:val="0"/>
        <w:snapToGrid w:val="0"/>
        <w:spacing w:before="180"/>
        <w:rPr>
          <w:rFonts w:eastAsiaTheme="minorEastAsia"/>
          <w:b/>
          <w:i/>
          <w:sz w:val="22"/>
          <w:lang w:val="en-US" w:eastAsia="zh-CN"/>
        </w:rPr>
      </w:pPr>
      <w:r>
        <w:rPr>
          <w:rFonts w:eastAsiaTheme="minorEastAsia"/>
          <w:b/>
          <w:i/>
          <w:sz w:val="22"/>
          <w:lang w:val="en-US" w:eastAsia="zh-CN"/>
        </w:rPr>
        <w:t>The current sharing factor for inter-cell L1-RSRP need to be revised.</w:t>
      </w:r>
    </w:p>
    <w:p w14:paraId="1B1FD56A" w14:textId="77777777" w:rsidR="00B959E7" w:rsidRPr="00B959E7" w:rsidRDefault="00B959E7" w:rsidP="00B959E7">
      <w:pPr>
        <w:pStyle w:val="afe"/>
        <w:widowControl w:val="0"/>
        <w:numPr>
          <w:ilvl w:val="0"/>
          <w:numId w:val="46"/>
        </w:numPr>
        <w:adjustRightInd w:val="0"/>
        <w:snapToGrid w:val="0"/>
        <w:spacing w:before="180"/>
        <w:rPr>
          <w:rFonts w:eastAsiaTheme="minorEastAsia"/>
          <w:b/>
          <w:i/>
          <w:sz w:val="22"/>
          <w:lang w:val="en-US" w:eastAsia="zh-CN"/>
        </w:rPr>
      </w:pPr>
      <w:r w:rsidRPr="00B959E7">
        <w:rPr>
          <w:rFonts w:eastAsiaTheme="minorEastAsia" w:hint="eastAsia"/>
          <w:b/>
          <w:i/>
          <w:sz w:val="22"/>
          <w:lang w:val="en-US" w:eastAsia="zh-CN"/>
        </w:rPr>
        <w:t>O</w:t>
      </w:r>
      <w:r w:rsidRPr="00B959E7">
        <w:rPr>
          <w:rFonts w:eastAsiaTheme="minorEastAsia"/>
          <w:b/>
          <w:i/>
          <w:sz w:val="22"/>
          <w:lang w:val="en-US" w:eastAsia="zh-CN"/>
        </w:rPr>
        <w:t xml:space="preserve">ption 2: </w:t>
      </w:r>
      <w:r>
        <w:rPr>
          <w:rFonts w:eastAsiaTheme="minorEastAsia"/>
          <w:b/>
          <w:i/>
          <w:sz w:val="22"/>
          <w:lang w:val="en-US" w:eastAsia="zh-CN"/>
        </w:rPr>
        <w:t>T</w:t>
      </w:r>
      <w:r w:rsidRPr="00B959E7">
        <w:rPr>
          <w:rFonts w:eastAsiaTheme="minorEastAsia"/>
          <w:b/>
          <w:i/>
          <w:sz w:val="22"/>
          <w:lang w:val="en-US" w:eastAsia="zh-CN"/>
        </w:rPr>
        <w: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B959E7" w:rsidRPr="00FD6AF8" w14:paraId="5C154062" w14:textId="77777777" w:rsidTr="00BD17E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2F4B037F" w14:textId="77777777" w:rsidR="00B959E7" w:rsidRPr="00311E5D" w:rsidRDefault="00B959E7" w:rsidP="00BD17E7">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6BD1FD9E" w14:textId="77777777" w:rsidR="00B959E7" w:rsidRPr="00FD6AF8" w:rsidRDefault="00B959E7" w:rsidP="00BD17E7">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71FB9879" w14:textId="77777777" w:rsidR="00B959E7" w:rsidRPr="00FD6AF8" w:rsidRDefault="00B959E7" w:rsidP="00BD17E7">
            <w:pPr>
              <w:spacing w:after="120"/>
              <w:jc w:val="center"/>
              <w:rPr>
                <w:sz w:val="22"/>
                <w:szCs w:val="22"/>
                <w:lang w:val="en-US" w:eastAsia="en-GB"/>
              </w:rPr>
            </w:pPr>
            <w:r>
              <w:rPr>
                <w:rFonts w:eastAsiaTheme="minorEastAsia"/>
                <w:sz w:val="22"/>
                <w:lang w:val="en-US" w:eastAsia="zh-CN"/>
              </w:rPr>
              <w:t>CDP SSB</w:t>
            </w:r>
          </w:p>
        </w:tc>
      </w:tr>
      <w:tr w:rsidR="00B959E7" w:rsidRPr="00FD6AF8" w14:paraId="31D45271" w14:textId="77777777" w:rsidTr="00BD17E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653D521" w14:textId="77777777" w:rsidR="00B959E7" w:rsidRDefault="00B959E7" w:rsidP="00BD17E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4924318C"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0C8DAA8B"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B959E7" w:rsidRPr="00FD6AF8" w14:paraId="3906F2C1" w14:textId="77777777" w:rsidTr="00BD17E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96B7884" w14:textId="77777777" w:rsidR="00B959E7" w:rsidRDefault="00B959E7" w:rsidP="00BD17E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6AFB3405"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42079C60"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L1-RSRP</w:t>
            </w:r>
          </w:p>
        </w:tc>
      </w:tr>
      <w:tr w:rsidR="00B959E7" w:rsidRPr="00FD6AF8" w14:paraId="092AA88D" w14:textId="77777777" w:rsidTr="00BD17E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A9BB4D2" w14:textId="77777777" w:rsidR="00B959E7" w:rsidRDefault="00B959E7" w:rsidP="00BD17E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2274CCE9"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75E5BA58"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B959E7" w:rsidRPr="00FD6AF8" w14:paraId="744920A0" w14:textId="77777777" w:rsidTr="00BD17E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490CFF6" w14:textId="77777777" w:rsidR="00B959E7" w:rsidRDefault="00B959E7" w:rsidP="00BD17E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0286E6B0"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C4CAB02" w14:textId="77777777" w:rsidR="00B959E7" w:rsidRDefault="00B959E7" w:rsidP="00BD17E7">
            <w:pPr>
              <w:spacing w:after="120"/>
              <w:rPr>
                <w:rFonts w:eastAsiaTheme="minorEastAsia"/>
                <w:sz w:val="22"/>
                <w:szCs w:val="22"/>
                <w:lang w:val="en-US" w:eastAsia="zh-CN"/>
              </w:rPr>
            </w:pPr>
            <w:r>
              <w:rPr>
                <w:rFonts w:eastAsiaTheme="minorEastAsia"/>
                <w:sz w:val="22"/>
                <w:szCs w:val="22"/>
                <w:lang w:val="en-US" w:eastAsia="zh-CN"/>
              </w:rPr>
              <w:t>Configured as L1-RSRP</w:t>
            </w:r>
          </w:p>
        </w:tc>
      </w:tr>
    </w:tbl>
    <w:p w14:paraId="6E993AA9" w14:textId="77777777" w:rsidR="001946EB" w:rsidRPr="001946EB" w:rsidRDefault="001946EB"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12C85F09" w:rsidR="00867766" w:rsidRDefault="00867766"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sidR="00C3596F">
        <w:rPr>
          <w:rFonts w:eastAsia="宋体"/>
          <w:sz w:val="22"/>
          <w:szCs w:val="22"/>
          <w:lang w:eastAsia="zh-CN"/>
        </w:rPr>
        <w:t>1</w:t>
      </w:r>
      <w:r w:rsidR="008F5E31">
        <w:rPr>
          <w:rFonts w:eastAsia="宋体"/>
          <w:sz w:val="22"/>
          <w:szCs w:val="22"/>
          <w:lang w:eastAsia="zh-CN"/>
        </w:rPr>
        <w:t>7203</w:t>
      </w:r>
      <w:r w:rsidRPr="00867766">
        <w:rPr>
          <w:rFonts w:eastAsia="宋体"/>
          <w:sz w:val="22"/>
          <w:szCs w:val="22"/>
          <w:lang w:eastAsia="zh-CN"/>
        </w:rPr>
        <w:t xml:space="preserve">, “WF on RRM impact for unified TCI in </w:t>
      </w:r>
      <w:proofErr w:type="spellStart"/>
      <w:r w:rsidRPr="00867766">
        <w:rPr>
          <w:rFonts w:eastAsia="宋体"/>
          <w:sz w:val="22"/>
          <w:szCs w:val="22"/>
          <w:lang w:eastAsia="zh-CN"/>
        </w:rPr>
        <w:t>FeMIMO</w:t>
      </w:r>
      <w:proofErr w:type="spellEnd"/>
      <w:r w:rsidRPr="00867766">
        <w:rPr>
          <w:rFonts w:eastAsia="宋体"/>
          <w:sz w:val="22"/>
          <w:szCs w:val="22"/>
          <w:lang w:eastAsia="zh-CN"/>
        </w:rPr>
        <w:t>”, Intel</w:t>
      </w:r>
    </w:p>
    <w:p w14:paraId="53C7E5B6" w14:textId="13FA5A03" w:rsidR="008F5E31" w:rsidRPr="00867766" w:rsidRDefault="008F5E31"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Pr>
          <w:rFonts w:eastAsia="宋体"/>
          <w:sz w:val="22"/>
          <w:szCs w:val="22"/>
          <w:lang w:eastAsia="zh-CN"/>
        </w:rPr>
        <w:t>17204</w:t>
      </w:r>
      <w:r w:rsidRPr="00867766">
        <w:rPr>
          <w:rFonts w:eastAsia="宋体"/>
          <w:sz w:val="22"/>
          <w:szCs w:val="22"/>
          <w:lang w:eastAsia="zh-CN"/>
        </w:rPr>
        <w:t xml:space="preserve">, “WF on </w:t>
      </w:r>
      <w:proofErr w:type="spellStart"/>
      <w:r>
        <w:rPr>
          <w:rFonts w:eastAsia="宋体"/>
          <w:sz w:val="22"/>
          <w:szCs w:val="22"/>
          <w:lang w:eastAsia="zh-CN"/>
        </w:rPr>
        <w:t>FeMIMO</w:t>
      </w:r>
      <w:proofErr w:type="spellEnd"/>
      <w:r>
        <w:rPr>
          <w:rFonts w:eastAsia="宋体"/>
          <w:sz w:val="22"/>
          <w:szCs w:val="22"/>
          <w:lang w:eastAsia="zh-CN"/>
        </w:rPr>
        <w:t xml:space="preserve"> </w:t>
      </w:r>
      <w:r w:rsidRPr="00867766">
        <w:rPr>
          <w:rFonts w:eastAsia="宋体"/>
          <w:sz w:val="22"/>
          <w:szCs w:val="22"/>
          <w:lang w:eastAsia="zh-CN"/>
        </w:rPr>
        <w:t xml:space="preserve">RRM </w:t>
      </w:r>
      <w:r>
        <w:rPr>
          <w:rFonts w:eastAsia="宋体"/>
          <w:sz w:val="22"/>
          <w:szCs w:val="22"/>
          <w:lang w:eastAsia="zh-CN"/>
        </w:rPr>
        <w:t>requirements</w:t>
      </w:r>
      <w:r w:rsidRPr="00867766">
        <w:rPr>
          <w:rFonts w:eastAsia="宋体"/>
          <w:sz w:val="22"/>
          <w:szCs w:val="22"/>
          <w:lang w:eastAsia="zh-CN"/>
        </w:rPr>
        <w:t xml:space="preserve"> for </w:t>
      </w:r>
      <w:r>
        <w:rPr>
          <w:rFonts w:eastAsia="宋体"/>
          <w:sz w:val="22"/>
          <w:szCs w:val="22"/>
          <w:lang w:eastAsia="zh-CN"/>
        </w:rPr>
        <w:t>inter-cell beam management</w:t>
      </w:r>
      <w:r w:rsidRPr="00867766">
        <w:rPr>
          <w:rFonts w:eastAsia="宋体"/>
          <w:sz w:val="22"/>
          <w:szCs w:val="22"/>
          <w:lang w:eastAsia="zh-CN"/>
        </w:rPr>
        <w:t xml:space="preserve">”, </w:t>
      </w:r>
      <w:r w:rsidRPr="008F5E31">
        <w:rPr>
          <w:rFonts w:eastAsia="宋体"/>
          <w:sz w:val="22"/>
          <w:szCs w:val="22"/>
          <w:lang w:eastAsia="zh-CN"/>
        </w:rPr>
        <w:t xml:space="preserve">Huawei, </w:t>
      </w:r>
      <w:proofErr w:type="spellStart"/>
      <w:r w:rsidRPr="008F5E31">
        <w:rPr>
          <w:rFonts w:eastAsia="宋体"/>
          <w:sz w:val="22"/>
          <w:szCs w:val="22"/>
          <w:lang w:eastAsia="zh-CN"/>
        </w:rPr>
        <w:t>HiSilicon</w:t>
      </w:r>
      <w:proofErr w:type="spellEnd"/>
    </w:p>
    <w:sectPr w:rsidR="008F5E31"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F64F8" w14:textId="77777777" w:rsidR="004106F8" w:rsidRDefault="004106F8">
      <w:r>
        <w:separator/>
      </w:r>
    </w:p>
  </w:endnote>
  <w:endnote w:type="continuationSeparator" w:id="0">
    <w:p w14:paraId="4AE8FD5A" w14:textId="77777777" w:rsidR="004106F8" w:rsidRDefault="0041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3596F" w:rsidRDefault="00C359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07BD0">
      <w:rPr>
        <w:rStyle w:val="af6"/>
      </w:rPr>
      <w:t>2</w:t>
    </w:r>
    <w:r>
      <w:rPr>
        <w:rStyle w:val="af6"/>
      </w:rPr>
      <w:fldChar w:fldCharType="end"/>
    </w:r>
  </w:p>
  <w:p w14:paraId="53820B6B" w14:textId="77777777" w:rsidR="00C3596F" w:rsidRDefault="00C359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69005" w14:textId="77777777" w:rsidR="004106F8" w:rsidRDefault="004106F8">
      <w:r>
        <w:separator/>
      </w:r>
    </w:p>
  </w:footnote>
  <w:footnote w:type="continuationSeparator" w:id="0">
    <w:p w14:paraId="3A3EFF04" w14:textId="77777777" w:rsidR="004106F8" w:rsidRDefault="00410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24"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B368B"/>
    <w:multiLevelType w:val="hybridMultilevel"/>
    <w:tmpl w:val="1B2A854C"/>
    <w:lvl w:ilvl="0" w:tplc="46A474B4">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1"/>
  </w:num>
  <w:num w:numId="4">
    <w:abstractNumId w:val="13"/>
  </w:num>
  <w:num w:numId="5">
    <w:abstractNumId w:val="17"/>
  </w:num>
  <w:num w:numId="6">
    <w:abstractNumId w:val="3"/>
  </w:num>
  <w:num w:numId="7">
    <w:abstractNumId w:val="30"/>
  </w:num>
  <w:num w:numId="8">
    <w:abstractNumId w:val="18"/>
  </w:num>
  <w:num w:numId="9">
    <w:abstractNumId w:val="26"/>
  </w:num>
  <w:num w:numId="10">
    <w:abstractNumId w:val="33"/>
  </w:num>
  <w:num w:numId="11">
    <w:abstractNumId w:val="6"/>
  </w:num>
  <w:num w:numId="12">
    <w:abstractNumId w:val="37"/>
  </w:num>
  <w:num w:numId="13">
    <w:abstractNumId w:val="7"/>
  </w:num>
  <w:num w:numId="14">
    <w:abstractNumId w:val="10"/>
  </w:num>
  <w:num w:numId="15">
    <w:abstractNumId w:val="28"/>
  </w:num>
  <w:num w:numId="16">
    <w:abstractNumId w:val="22"/>
  </w:num>
  <w:num w:numId="17">
    <w:abstractNumId w:val="2"/>
  </w:num>
  <w:num w:numId="18">
    <w:abstractNumId w:val="4"/>
  </w:num>
  <w:num w:numId="19">
    <w:abstractNumId w:val="43"/>
  </w:num>
  <w:num w:numId="20">
    <w:abstractNumId w:val="1"/>
  </w:num>
  <w:num w:numId="21">
    <w:abstractNumId w:val="34"/>
  </w:num>
  <w:num w:numId="22">
    <w:abstractNumId w:val="31"/>
  </w:num>
  <w:num w:numId="23">
    <w:abstractNumId w:val="32"/>
  </w:num>
  <w:num w:numId="24">
    <w:abstractNumId w:val="5"/>
  </w:num>
  <w:num w:numId="25">
    <w:abstractNumId w:val="9"/>
  </w:num>
  <w:num w:numId="26">
    <w:abstractNumId w:val="39"/>
  </w:num>
  <w:num w:numId="27">
    <w:abstractNumId w:val="15"/>
  </w:num>
  <w:num w:numId="28">
    <w:abstractNumId w:val="8"/>
  </w:num>
  <w:num w:numId="29">
    <w:abstractNumId w:val="40"/>
  </w:num>
  <w:num w:numId="30">
    <w:abstractNumId w:val="25"/>
  </w:num>
  <w:num w:numId="31">
    <w:abstractNumId w:val="29"/>
  </w:num>
  <w:num w:numId="32">
    <w:abstractNumId w:val="0"/>
  </w:num>
  <w:num w:numId="33">
    <w:abstractNumId w:val="20"/>
  </w:num>
  <w:num w:numId="34">
    <w:abstractNumId w:val="27"/>
  </w:num>
  <w:num w:numId="35">
    <w:abstractNumId w:val="38"/>
  </w:num>
  <w:num w:numId="36">
    <w:abstractNumId w:val="11"/>
  </w:num>
  <w:num w:numId="37">
    <w:abstractNumId w:val="35"/>
  </w:num>
  <w:num w:numId="38">
    <w:abstractNumId w:val="16"/>
  </w:num>
  <w:num w:numId="39">
    <w:abstractNumId w:val="14"/>
  </w:num>
  <w:num w:numId="40">
    <w:abstractNumId w:val="24"/>
  </w:num>
  <w:num w:numId="41">
    <w:abstractNumId w:val="19"/>
  </w:num>
  <w:num w:numId="42">
    <w:abstractNumId w:val="19"/>
  </w:num>
  <w:num w:numId="43">
    <w:abstractNumId w:val="23"/>
  </w:num>
  <w:num w:numId="44">
    <w:abstractNumId w:val="12"/>
  </w:num>
  <w:num w:numId="45">
    <w:abstractNumId w:val="21"/>
  </w:num>
  <w:num w:numId="46">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CA7"/>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EB9"/>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7FD"/>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27"/>
    <w:rsid w:val="00076F8C"/>
    <w:rsid w:val="000772B1"/>
    <w:rsid w:val="00077837"/>
    <w:rsid w:val="000778C2"/>
    <w:rsid w:val="00077FE0"/>
    <w:rsid w:val="00080142"/>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48"/>
    <w:rsid w:val="001268B9"/>
    <w:rsid w:val="0012690F"/>
    <w:rsid w:val="00126A0C"/>
    <w:rsid w:val="00126DA5"/>
    <w:rsid w:val="00126F3F"/>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5DF"/>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6DF3"/>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6EB"/>
    <w:rsid w:val="00194E03"/>
    <w:rsid w:val="00194F63"/>
    <w:rsid w:val="00195683"/>
    <w:rsid w:val="00195706"/>
    <w:rsid w:val="00195A89"/>
    <w:rsid w:val="0019646C"/>
    <w:rsid w:val="00196550"/>
    <w:rsid w:val="001966D2"/>
    <w:rsid w:val="0019785D"/>
    <w:rsid w:val="001A03A7"/>
    <w:rsid w:val="001A040A"/>
    <w:rsid w:val="001A0684"/>
    <w:rsid w:val="001A06E9"/>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D10"/>
    <w:rsid w:val="001C0FBC"/>
    <w:rsid w:val="001C121D"/>
    <w:rsid w:val="001C1D78"/>
    <w:rsid w:val="001C23D4"/>
    <w:rsid w:val="001C26CE"/>
    <w:rsid w:val="001C2A3F"/>
    <w:rsid w:val="001C2D68"/>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2A02"/>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527"/>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1E4"/>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135"/>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1FA2"/>
    <w:rsid w:val="002B2C2C"/>
    <w:rsid w:val="002B2C81"/>
    <w:rsid w:val="002B2E84"/>
    <w:rsid w:val="002B3626"/>
    <w:rsid w:val="002B36AF"/>
    <w:rsid w:val="002B3BEC"/>
    <w:rsid w:val="002B3D2D"/>
    <w:rsid w:val="002B446A"/>
    <w:rsid w:val="002B46B8"/>
    <w:rsid w:val="002B472F"/>
    <w:rsid w:val="002B4D87"/>
    <w:rsid w:val="002B57BE"/>
    <w:rsid w:val="002B591F"/>
    <w:rsid w:val="002B597E"/>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D73"/>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5D"/>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0F3B"/>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E6F"/>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24C"/>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6F8"/>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99F"/>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8F6"/>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1CE8"/>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D4"/>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1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4D39"/>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72B"/>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AB"/>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5F7A"/>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C7C"/>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3D85"/>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1A8"/>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CC7"/>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8ED"/>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A6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C83"/>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B56"/>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31"/>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7B"/>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39F"/>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71"/>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521"/>
    <w:rsid w:val="00A0365B"/>
    <w:rsid w:val="00A038D6"/>
    <w:rsid w:val="00A038E7"/>
    <w:rsid w:val="00A03A84"/>
    <w:rsid w:val="00A03CB0"/>
    <w:rsid w:val="00A0491C"/>
    <w:rsid w:val="00A04C82"/>
    <w:rsid w:val="00A04EA3"/>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17B16"/>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1B3"/>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ABF"/>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81"/>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4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966"/>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724"/>
    <w:rsid w:val="00B03E65"/>
    <w:rsid w:val="00B042AD"/>
    <w:rsid w:val="00B044CD"/>
    <w:rsid w:val="00B04731"/>
    <w:rsid w:val="00B04899"/>
    <w:rsid w:val="00B048E3"/>
    <w:rsid w:val="00B0495D"/>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9E7"/>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5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6FA"/>
    <w:rsid w:val="00D56891"/>
    <w:rsid w:val="00D5689B"/>
    <w:rsid w:val="00D56B9E"/>
    <w:rsid w:val="00D56C02"/>
    <w:rsid w:val="00D56D8F"/>
    <w:rsid w:val="00D56E4D"/>
    <w:rsid w:val="00D56F8B"/>
    <w:rsid w:val="00D57248"/>
    <w:rsid w:val="00D5755E"/>
    <w:rsid w:val="00D57587"/>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3B"/>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7"/>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BFD"/>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0CA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9B2"/>
    <w:rsid w:val="00EC2B10"/>
    <w:rsid w:val="00EC2D43"/>
    <w:rsid w:val="00EC2F5E"/>
    <w:rsid w:val="00EC2FFD"/>
    <w:rsid w:val="00EC3415"/>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499"/>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46EB"/>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804A67"/>
    <w:rPr>
      <w:rFonts w:ascii="Arial" w:hAnsi="Arial"/>
      <w:sz w:val="32"/>
      <w:lang w:val="en-GB" w:eastAsia="en-US"/>
    </w:rPr>
  </w:style>
  <w:style w:type="table" w:customStyle="1" w:styleId="TableGrid1">
    <w:name w:val="TableGrid1"/>
    <w:basedOn w:val="a1"/>
    <w:uiPriority w:val="39"/>
    <w:qFormat/>
    <w:rsid w:val="001A06E9"/>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70461BBD-AAB0-4360-86B3-936999F3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2023-02-17T15:42:00Z</dcterms:created>
  <dcterms:modified xsi:type="dcterms:W3CDTF">2023-02-17T16:05:00Z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(3)aBUZgl5A7OeJkpnKRjhKpA+VpYpv4HS1xPQNTrgWJDFR1/4D2gRthbp4Ow28NJbz2z+OLtIc
7Il1ViG8PGqO0owZvZzf0FWs2siq8meoPDDxNifEx1OoGYqb6t2nUkQJTBSOcArMcYFggWzT
u53mdFM3FJqzY4NQf/HyNgKfJBWXEcPV1SBjffpfKm889XT/5pNeG9UriEelUc8e6JE1jsZ6
ATgCZWNI4rZA4AHBwG</vt:lpwstr>
  </property>
  <property fmtid="{D5CDD505-2E9C-101B-9397-08002B2CF9AE}" pid="17" name="_2015_ms_pID_725343_00">
    <vt:lpwstr>_2015_ms_pID_725343</vt:lpwstr>
  </property>
  <property fmtid="{D5CDD505-2E9C-101B-9397-08002B2CF9AE}" pid="18" name="_2015_ms_pID_7253431">
    <vt:lpwstr>NKwtwHK1dddQyHfIo+oO9XrlEHJmRP5jAatqTgQSmPQ9kW0HNPasaS
jmP6FsAB3MQzKlU3NVFyP81Y6Wg1Bndyp/zuHAcYCKjkIFsPp5olz+c4PdQW+j2/wDIvzWPe
ngva+OSxSpkncn6ut9oZCa6Qw75fn7hxcxx/98F1O5JkwQgP5HakjgkKvkyqfdZZpoIz8ube
fCRAVqXXuxeStDQtuS7kTyKV012GKDGmaKrO</vt:lpwstr>
  </property>
  <property fmtid="{D5CDD505-2E9C-101B-9397-08002B2CF9AE}" pid="19" name="_2015_ms_pID_7253431_00">
    <vt:lpwstr>_2015_ms_pID_7253431</vt:lpwstr>
  </property>
  <property fmtid="{D5CDD505-2E9C-101B-9397-08002B2CF9AE}" pid="20" name="_2015_ms_pID_7253432">
    <vt:lpwstr>fTxABHFvK8TzBFYi9cpfRoz22HMxKt3sJqYy
IOcqi38MFAGjhUP3dQCd/7m3wy6IAuEpr3TOfCiYTJQVsKXNjq0=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