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E4679" w14:textId="3CB35387" w:rsidR="008264EE" w:rsidRDefault="0037311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105</w:t>
      </w:r>
      <w:r>
        <w:rPr>
          <w:rFonts w:ascii="Arial" w:eastAsia="MS Mincho" w:hAnsi="Arial" w:cs="Arial"/>
          <w:b/>
          <w:sz w:val="24"/>
          <w:szCs w:val="24"/>
        </w:rPr>
        <w:tab/>
        <w:t>R4-22</w:t>
      </w:r>
      <w:r w:rsidR="00284B0E">
        <w:rPr>
          <w:rFonts w:ascii="Arial" w:eastAsia="MS Mincho" w:hAnsi="Arial" w:cs="Arial"/>
          <w:b/>
          <w:sz w:val="24"/>
          <w:szCs w:val="24"/>
        </w:rPr>
        <w:t>20501</w:t>
      </w:r>
    </w:p>
    <w:p w14:paraId="2ED28EF6" w14:textId="77777777" w:rsidR="008264EE" w:rsidRDefault="0037311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Toulouse, FR, November 14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‒ 18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 w14:paraId="5EC348B5" w14:textId="77777777" w:rsidR="008264EE" w:rsidRDefault="0037311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UE RF for 5G Broadcast</w:t>
      </w:r>
    </w:p>
    <w:p w14:paraId="04C943B0" w14:textId="2C9F17F7" w:rsidR="008264EE" w:rsidRDefault="0037311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911C89">
        <w:rPr>
          <w:rFonts w:ascii="Arial" w:hAnsi="Arial" w:cs="Arial"/>
          <w:sz w:val="22"/>
          <w:lang w:eastAsia="zh-CN"/>
        </w:rPr>
        <w:t>9.4.5</w:t>
      </w:r>
    </w:p>
    <w:p w14:paraId="38367B0C" w14:textId="49D27A2C" w:rsidR="008264EE" w:rsidRDefault="0037311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911C89" w:rsidRPr="00911C89">
        <w:rPr>
          <w:rFonts w:ascii="Arial" w:hAnsi="Arial" w:cs="Arial"/>
          <w:bCs/>
          <w:sz w:val="22"/>
        </w:rPr>
        <w:t>Qualcomm Incorporated</w:t>
      </w:r>
    </w:p>
    <w:p w14:paraId="1D1B5979" w14:textId="77777777" w:rsidR="008264EE" w:rsidRDefault="0037311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D442FD4" w14:textId="77777777" w:rsidR="008264EE" w:rsidRDefault="00373115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Band plan</w:t>
      </w:r>
    </w:p>
    <w:p w14:paraId="7BEBACAE" w14:textId="77777777" w:rsidR="008264EE" w:rsidRDefault="00373115">
      <w:pPr>
        <w:rPr>
          <w:iCs/>
        </w:rPr>
      </w:pPr>
      <w:r>
        <w:rPr>
          <w:iCs/>
        </w:rPr>
        <w:t>Two options (not mutually exclusive)</w:t>
      </w:r>
    </w:p>
    <w:p w14:paraId="1B4C9928" w14:textId="77777777" w:rsidR="008264EE" w:rsidRDefault="0037311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rPr>
          <w:iCs/>
        </w:rPr>
        <w:t xml:space="preserve">Define a single band </w:t>
      </w:r>
      <w:r>
        <w:rPr>
          <w:iCs/>
        </w:rPr>
        <w:t>covering the entire UHF frequency range 470 – [698/702] MHz</w:t>
      </w:r>
    </w:p>
    <w:p w14:paraId="649C5671" w14:textId="77777777" w:rsidR="008264EE" w:rsidRDefault="0037311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rPr>
          <w:iCs/>
        </w:rPr>
        <w:t>The requirements are relaxed for this band (TBD which requirements and how much) and/or</w:t>
      </w:r>
    </w:p>
    <w:p w14:paraId="5CAD0EC1" w14:textId="77777777" w:rsidR="008264EE" w:rsidRDefault="0037311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rPr>
          <w:iCs/>
        </w:rPr>
        <w:t xml:space="preserve">This band is assumed to be implemented with more than one filter in the UE (TBD how many filters and the </w:t>
      </w:r>
      <w:r>
        <w:rPr>
          <w:iCs/>
        </w:rPr>
        <w:t>characteristics of those filters)</w:t>
      </w:r>
    </w:p>
    <w:p w14:paraId="761BFCEB" w14:textId="77777777" w:rsidR="008264EE" w:rsidRDefault="0037311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rPr>
          <w:iCs/>
        </w:rPr>
        <w:t xml:space="preserve">Define smaller bands </w:t>
      </w:r>
    </w:p>
    <w:p w14:paraId="2AC2B869" w14:textId="77777777" w:rsidR="008264EE" w:rsidRDefault="0037311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rPr>
          <w:iCs/>
        </w:rPr>
        <w:t>At least one of the bands overlaps with Band n105 DL to reuse n105 Rx filter</w:t>
      </w:r>
    </w:p>
    <w:p w14:paraId="0B29637F" w14:textId="77777777" w:rsidR="008264EE" w:rsidRDefault="0037311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t xml:space="preserve">Specify the following bands 470-542 MHz, 540-606 MHz and 602-702 </w:t>
      </w:r>
      <w:proofErr w:type="spellStart"/>
      <w:r>
        <w:t>MHz.</w:t>
      </w:r>
      <w:proofErr w:type="spellEnd"/>
    </w:p>
    <w:p w14:paraId="4DDAC053" w14:textId="77777777" w:rsidR="008264EE" w:rsidRDefault="0037311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t xml:space="preserve">Other </w:t>
      </w:r>
    </w:p>
    <w:p w14:paraId="5C110B0A" w14:textId="77777777" w:rsidR="008264EE" w:rsidRDefault="00373115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forward:  For RAN4 #106, companies are inv</w:t>
      </w:r>
      <w:r>
        <w:rPr>
          <w:b/>
          <w:lang w:eastAsia="zh-CN"/>
        </w:rPr>
        <w:t>ited to provide proposals and supporting technical data including filter performance for the options listed above.</w:t>
      </w:r>
    </w:p>
    <w:p w14:paraId="14E16523" w14:textId="77777777" w:rsidR="008264EE" w:rsidRDefault="00373115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Reference sensitivity</w:t>
      </w:r>
    </w:p>
    <w:p w14:paraId="25F1B5C6" w14:textId="4987E853" w:rsidR="008264EE" w:rsidRDefault="00373115">
      <w:pPr>
        <w:rPr>
          <w:lang w:val="sv-SE" w:eastAsia="zh-CN"/>
        </w:rPr>
      </w:pPr>
      <w:r>
        <w:rPr>
          <w:lang w:val="sv-SE" w:eastAsia="zh-CN"/>
        </w:rPr>
        <w:t xml:space="preserve">Option 1 (ZTE):  </w:t>
      </w:r>
      <w:r>
        <w:rPr>
          <w:rFonts w:eastAsia="Times New Roman" w:hint="eastAsia"/>
          <w:lang w:val="en-US" w:eastAsia="zh-CN"/>
        </w:rPr>
        <w:t>to r</w:t>
      </w:r>
      <w:r>
        <w:rPr>
          <w:rFonts w:hint="eastAsia"/>
          <w:lang w:val="en-US" w:eastAsia="zh-CN"/>
        </w:rPr>
        <w:t>euse the noise figure of legacy DVB-T receiver design and other implementation margin</w:t>
      </w:r>
      <w:r>
        <w:rPr>
          <w:lang w:val="sv-SE" w:eastAsia="zh-CN"/>
        </w:rPr>
        <w:t xml:space="preserve"> </w:t>
      </w:r>
    </w:p>
    <w:p w14:paraId="44D74066" w14:textId="77777777" w:rsidR="008264EE" w:rsidRDefault="00373115">
      <w:pPr>
        <w:rPr>
          <w:lang w:val="sv-SE" w:eastAsia="zh-CN"/>
        </w:rPr>
      </w:pPr>
      <w:r>
        <w:rPr>
          <w:lang w:val="sv-SE" w:eastAsia="zh-CN"/>
        </w:rPr>
        <w:t>Option 2 (Huawei, Nokia):  -100dBm/-97dBm/ -95.2dBm /-94dBm REFSENS can be derived for 5, 10, 15, 20MHz</w:t>
      </w:r>
    </w:p>
    <w:p w14:paraId="10CE703C" w14:textId="77777777" w:rsidR="008264EE" w:rsidRDefault="00373115">
      <w:pPr>
        <w:ind w:left="284" w:firstLine="1"/>
        <w:rPr>
          <w:lang w:val="sv-SE" w:eastAsia="zh-CN"/>
        </w:rPr>
      </w:pPr>
      <w:r>
        <w:rPr>
          <w:lang w:val="sv-SE" w:eastAsia="zh-CN"/>
        </w:rPr>
        <w:t xml:space="preserve">Moderator comment:  Using the same formula as Huawei’s paper, but setting the bandwidth to 6, 7, and 8 MHz we </w:t>
      </w:r>
      <w:r>
        <w:rPr>
          <w:lang w:val="sv-SE" w:eastAsia="zh-CN"/>
        </w:rPr>
        <w:t>have -99.2, -98.5, and -97.9 dBm.</w:t>
      </w:r>
    </w:p>
    <w:p w14:paraId="5AB465D8" w14:textId="77777777" w:rsidR="008264EE" w:rsidRDefault="00373115">
      <w:pPr>
        <w:ind w:left="284" w:firstLine="1"/>
        <w:rPr>
          <w:lang w:val="sv-SE" w:eastAsia="zh-CN"/>
        </w:rPr>
      </w:pPr>
      <w:r>
        <w:rPr>
          <w:lang w:val="sv-SE" w:eastAsia="zh-CN"/>
        </w:rPr>
        <w:t>Moderator comment:  Nokia suggests using SDO band as basis for refsens.  According to the moderator, this should be the same values as proposed by Huawei.</w:t>
      </w:r>
    </w:p>
    <w:p w14:paraId="55B3E436" w14:textId="057D9E72" w:rsidR="008264EE" w:rsidRDefault="00373115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 xml:space="preserve">Way forward:  </w:t>
      </w:r>
      <w:r>
        <w:rPr>
          <w:b/>
          <w:lang w:eastAsia="zh-CN"/>
        </w:rPr>
        <w:t xml:space="preserve">Reference sensitivity values of -99.2, -98.5, -97.9, </w:t>
      </w:r>
      <w:r>
        <w:rPr>
          <w:b/>
          <w:lang w:eastAsia="zh-CN"/>
        </w:rPr>
        <w:t>and -97 dBm are agreed as the baseline for 6, 7, 8, and 10 MHz channels</w:t>
      </w:r>
      <w:r w:rsidR="00053321">
        <w:rPr>
          <w:b/>
          <w:lang w:eastAsia="zh-CN"/>
        </w:rPr>
        <w:t>.</w:t>
      </w:r>
      <w:r w:rsidR="000D4B07">
        <w:rPr>
          <w:b/>
          <w:lang w:eastAsia="zh-CN"/>
        </w:rPr>
        <w:t xml:space="preserve"> </w:t>
      </w:r>
      <w:r w:rsidR="00053321">
        <w:rPr>
          <w:b/>
          <w:lang w:eastAsia="zh-CN"/>
        </w:rPr>
        <w:t>It is FFS which bandwidth will be specified.</w:t>
      </w:r>
    </w:p>
    <w:p w14:paraId="4592EE56" w14:textId="77777777" w:rsidR="008264EE" w:rsidRDefault="00373115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ACS</w:t>
      </w:r>
    </w:p>
    <w:p w14:paraId="30CE346E" w14:textId="77777777" w:rsidR="008264EE" w:rsidRDefault="00373115">
      <w:pPr>
        <w:rPr>
          <w:iCs/>
          <w:lang w:val="en-US" w:eastAsia="zh-CN"/>
        </w:rPr>
      </w:pPr>
      <w:r>
        <w:rPr>
          <w:iCs/>
          <w:lang w:val="en-US" w:eastAsia="zh-CN"/>
        </w:rPr>
        <w:t>Option 1 (Nokia): -25 dB with frequency offset at 6, 7, and 8 MHz</w:t>
      </w:r>
    </w:p>
    <w:p w14:paraId="71BE3BF8" w14:textId="77777777" w:rsidR="008264EE" w:rsidRDefault="00373115">
      <w:pPr>
        <w:rPr>
          <w:iCs/>
          <w:lang w:val="en-US" w:eastAsia="zh-CN"/>
        </w:rPr>
      </w:pPr>
      <w:r>
        <w:rPr>
          <w:iCs/>
          <w:lang w:val="en-US" w:eastAsia="zh-CN"/>
        </w:rPr>
        <w:t>Option 2 (Qualcomm): -33 dB with frequency offset at 10 MHz (same as the existing 10 MHz spec)</w:t>
      </w:r>
    </w:p>
    <w:p w14:paraId="2A0F9B65" w14:textId="77777777" w:rsidR="008264EE" w:rsidRDefault="00373115">
      <w:pPr>
        <w:rPr>
          <w:iCs/>
          <w:lang w:val="en-US" w:eastAsia="zh-CN"/>
        </w:rPr>
      </w:pPr>
      <w:r>
        <w:rPr>
          <w:iCs/>
          <w:lang w:val="en-US" w:eastAsia="zh-CN"/>
        </w:rPr>
        <w:t>Option 3 (SWR):  -33 dB wi</w:t>
      </w:r>
      <w:r>
        <w:rPr>
          <w:iCs/>
          <w:lang w:val="en-US" w:eastAsia="zh-CN"/>
        </w:rPr>
        <w:t>th frequency offset at 6, 7, and 8 MHz</w:t>
      </w:r>
    </w:p>
    <w:p w14:paraId="33C946BC" w14:textId="74146772" w:rsidR="008264EE" w:rsidRDefault="00373115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 xml:space="preserve">Way forward:  Companies are invited to study options 2 and 3.  </w:t>
      </w:r>
    </w:p>
    <w:p w14:paraId="4BAB7A5B" w14:textId="77777777" w:rsidR="008264EE" w:rsidRDefault="008264EE"/>
    <w:p w14:paraId="0C81C9A8" w14:textId="77777777" w:rsidR="008264EE" w:rsidRDefault="008264EE">
      <w:pPr>
        <w:spacing w:afterLines="50" w:after="120"/>
        <w:rPr>
          <w:b/>
          <w:lang w:eastAsia="zh-CN"/>
        </w:rPr>
      </w:pPr>
    </w:p>
    <w:sectPr w:rsidR="008264EE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54196" w14:textId="77777777" w:rsidR="009B1847" w:rsidRDefault="009B1847">
      <w:pPr>
        <w:spacing w:after="0"/>
      </w:pPr>
      <w:r>
        <w:separator/>
      </w:r>
    </w:p>
  </w:endnote>
  <w:endnote w:type="continuationSeparator" w:id="0">
    <w:p w14:paraId="4ED191CA" w14:textId="77777777" w:rsidR="009B1847" w:rsidRDefault="009B18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016F5" w14:textId="77777777" w:rsidR="009B1847" w:rsidRDefault="009B1847">
      <w:pPr>
        <w:spacing w:after="0"/>
      </w:pPr>
      <w:r>
        <w:separator/>
      </w:r>
    </w:p>
  </w:footnote>
  <w:footnote w:type="continuationSeparator" w:id="0">
    <w:p w14:paraId="239F5823" w14:textId="77777777" w:rsidR="009B1847" w:rsidRDefault="009B18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 w16cid:durableId="472723579">
    <w:abstractNumId w:val="2"/>
  </w:num>
  <w:num w:numId="2" w16cid:durableId="193033390">
    <w:abstractNumId w:val="0"/>
  </w:num>
  <w:num w:numId="3" w16cid:durableId="1319654182">
    <w:abstractNumId w:val="1"/>
  </w:num>
  <w:num w:numId="4" w16cid:durableId="17582094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321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19E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3BE"/>
    <w:rsid w:val="000D3F28"/>
    <w:rsid w:val="000D4B07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700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B0E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115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4BE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22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0C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801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05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6B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29C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60E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509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4EE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6A6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1EE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1C8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B9D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184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8FD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6E3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248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D0C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7A6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CB8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098E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D6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47A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451B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61242"/>
  <w15:docId w15:val="{5A40A012-B65E-4349-B004-9B37BD246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/>
    </w:rPr>
  </w:style>
  <w:style w:type="paragraph" w:customStyle="1" w:styleId="berarbeitung1">
    <w:name w:val="Überarbeitung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246E3"/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21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21EE"/>
  </w:style>
  <w:style w:type="character" w:customStyle="1" w:styleId="CommentTextChar">
    <w:name w:val="Comment Text Char"/>
    <w:basedOn w:val="DefaultParagraphFont"/>
    <w:link w:val="CommentText"/>
    <w:uiPriority w:val="99"/>
    <w:rsid w:val="008821EE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1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1EE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1615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Gene Fong</cp:lastModifiedBy>
  <cp:revision>3</cp:revision>
  <dcterms:created xsi:type="dcterms:W3CDTF">2022-11-18T07:17:00Z</dcterms:created>
  <dcterms:modified xsi:type="dcterms:W3CDTF">2022-11-18T07:18:00Z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2052-11.8.2.10393</vt:lpwstr>
  </property>
</Properties>
</file>