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86DF0" w14:textId="417E4670" w:rsidR="00F70C2D"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70C2D" w:rsidRPr="00F70C2D">
        <w:rPr>
          <w:rFonts w:ascii="Arial" w:eastAsiaTheme="minorEastAsia" w:hAnsi="Arial" w:cs="Arial"/>
          <w:b/>
          <w:sz w:val="24"/>
          <w:szCs w:val="24"/>
          <w:lang w:eastAsia="zh-CN"/>
        </w:rPr>
        <w:t>R4-2220103</w:t>
      </w:r>
    </w:p>
    <w:p w14:paraId="0E0F466F" w14:textId="1DA37FA0"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D49DD3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4B01">
        <w:rPr>
          <w:rFonts w:ascii="Arial" w:eastAsiaTheme="minorEastAsia" w:hAnsi="Arial" w:cs="Arial"/>
          <w:color w:val="000000"/>
          <w:sz w:val="22"/>
          <w:lang w:eastAsia="zh-CN"/>
        </w:rPr>
        <w:t>8.1</w:t>
      </w:r>
    </w:p>
    <w:p w14:paraId="50D5329D" w14:textId="7EF74D2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B4B01" w:rsidRPr="00A41F60">
        <w:rPr>
          <w:rFonts w:ascii="Arial" w:hAnsi="Arial" w:cs="Arial"/>
          <w:color w:val="000000"/>
          <w:sz w:val="22"/>
          <w:lang w:eastAsia="zh-CN"/>
        </w:rPr>
        <w:t>Moderator (Ericsson)</w:t>
      </w:r>
    </w:p>
    <w:p w14:paraId="1E0389E7" w14:textId="082041A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B4B01">
        <w:rPr>
          <w:rFonts w:ascii="Arial" w:hAnsi="Arial" w:cs="Arial" w:hint="eastAsia"/>
          <w:color w:val="000000"/>
          <w:sz w:val="22"/>
          <w:lang w:eastAsia="zh-CN"/>
        </w:rPr>
        <w:t xml:space="preserve">Email discussion summary for </w:t>
      </w:r>
      <w:r w:rsidR="00AB4B01" w:rsidRPr="00533159">
        <w:rPr>
          <w:rFonts w:ascii="Arial" w:hAnsi="Arial" w:cs="Arial"/>
          <w:color w:val="000000"/>
          <w:sz w:val="22"/>
          <w:lang w:eastAsia="zh-CN"/>
        </w:rPr>
        <w:t>[</w:t>
      </w:r>
      <w:r w:rsidR="00AB4B01">
        <w:rPr>
          <w:rFonts w:ascii="Arial" w:hAnsi="Arial" w:cs="Arial"/>
          <w:color w:val="000000"/>
          <w:sz w:val="22"/>
          <w:lang w:eastAsia="zh-CN"/>
        </w:rPr>
        <w:t>105</w:t>
      </w:r>
      <w:r w:rsidR="00AB4B01" w:rsidRPr="00533159">
        <w:rPr>
          <w:rFonts w:ascii="Arial" w:hAnsi="Arial" w:cs="Arial"/>
          <w:color w:val="000000"/>
          <w:sz w:val="22"/>
          <w:lang w:eastAsia="zh-CN"/>
        </w:rPr>
        <w:t>][</w:t>
      </w:r>
      <w:r w:rsidR="00AB4B01">
        <w:rPr>
          <w:rFonts w:ascii="Arial" w:hAnsi="Arial" w:cs="Arial"/>
          <w:color w:val="000000"/>
          <w:sz w:val="22"/>
          <w:lang w:eastAsia="zh-CN"/>
        </w:rPr>
        <w:t>123</w:t>
      </w:r>
      <w:r w:rsidR="00AB4B01" w:rsidRPr="00533159">
        <w:rPr>
          <w:rFonts w:ascii="Arial" w:hAnsi="Arial" w:cs="Arial"/>
          <w:color w:val="000000"/>
          <w:sz w:val="22"/>
          <w:lang w:eastAsia="zh-CN"/>
        </w:rPr>
        <w:t xml:space="preserve">] </w:t>
      </w:r>
      <w:r w:rsidR="00AB4B01">
        <w:rPr>
          <w:rFonts w:ascii="Arial" w:hAnsi="Arial" w:cs="Arial"/>
          <w:color w:val="000000"/>
          <w:sz w:val="22"/>
          <w:lang w:eastAsia="zh-CN"/>
        </w:rPr>
        <w:t>FS_NR_</w:t>
      </w:r>
      <w:proofErr w:type="gramStart"/>
      <w:r w:rsidR="00AB4B01">
        <w:rPr>
          <w:rFonts w:ascii="Arial" w:hAnsi="Arial" w:cs="Arial"/>
          <w:color w:val="000000"/>
          <w:sz w:val="22"/>
          <w:lang w:eastAsia="zh-CN"/>
        </w:rPr>
        <w:t>eff</w:t>
      </w:r>
      <w:proofErr w:type="gramEnd"/>
      <w:r w:rsidR="00AB4B01">
        <w:rPr>
          <w:rFonts w:ascii="Arial" w:hAnsi="Arial" w:cs="Arial"/>
          <w:color w:val="000000"/>
          <w:sz w:val="22"/>
          <w:lang w:eastAsia="zh-CN"/>
        </w:rPr>
        <w:t>_BW_util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A9834A1" w14:textId="77777777" w:rsidR="00AB4B01" w:rsidRDefault="00AB4B01" w:rsidP="00AB4B01">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2C27D377" w14:textId="77777777" w:rsidR="00AB4B01" w:rsidRDefault="00AB4B01" w:rsidP="00AB4B01">
      <w:pPr>
        <w:numPr>
          <w:ilvl w:val="2"/>
          <w:numId w:val="3"/>
        </w:numPr>
        <w:tabs>
          <w:tab w:val="left" w:pos="1560"/>
          <w:tab w:val="right" w:pos="15120"/>
        </w:tabs>
        <w:spacing w:before="60" w:after="60"/>
        <w:ind w:left="928"/>
        <w:outlineLvl w:val="0"/>
        <w:rPr>
          <w:rFonts w:ascii="Arial" w:hAnsi="Arial" w:cs="Arial"/>
          <w:sz w:val="18"/>
          <w:szCs w:val="18"/>
          <w:lang w:val="en-US"/>
        </w:rPr>
      </w:pPr>
      <w:r>
        <w:rPr>
          <w:rFonts w:ascii="Arial" w:hAnsi="Arial" w:cs="Arial"/>
          <w:sz w:val="18"/>
          <w:szCs w:val="18"/>
        </w:rPr>
        <w:t>General and TR</w:t>
      </w:r>
      <w:r>
        <w:rPr>
          <w:rFonts w:ascii="Arial" w:hAnsi="Arial" w:cs="Arial"/>
          <w:sz w:val="18"/>
          <w:szCs w:val="18"/>
        </w:rPr>
        <w:tab/>
      </w:r>
    </w:p>
    <w:p w14:paraId="0EE840F1" w14:textId="77777777" w:rsidR="00AB4B01" w:rsidRDefault="00AB4B01" w:rsidP="00AB4B01">
      <w:pPr>
        <w:numPr>
          <w:ilvl w:val="2"/>
          <w:numId w:val="3"/>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SIB1 signaling and CBW configuration</w:t>
      </w:r>
      <w:r>
        <w:rPr>
          <w:rFonts w:ascii="Arial" w:hAnsi="Arial" w:cs="Arial"/>
          <w:sz w:val="18"/>
          <w:szCs w:val="18"/>
        </w:rPr>
        <w:tab/>
      </w:r>
    </w:p>
    <w:p w14:paraId="7F1026AD" w14:textId="77777777" w:rsidR="00AB4B01" w:rsidRPr="00A41F60" w:rsidRDefault="00AB4B01" w:rsidP="00AB4B01">
      <w:pPr>
        <w:numPr>
          <w:ilvl w:val="2"/>
          <w:numId w:val="3"/>
        </w:numPr>
        <w:tabs>
          <w:tab w:val="left" w:pos="540"/>
          <w:tab w:val="left" w:pos="2520"/>
          <w:tab w:val="right" w:pos="10206"/>
        </w:tabs>
        <w:spacing w:before="60" w:after="60"/>
        <w:ind w:left="928"/>
        <w:outlineLvl w:val="0"/>
        <w:rPr>
          <w:lang w:val="en-US" w:eastAsia="zh-CN"/>
        </w:rPr>
      </w:pPr>
      <w:r>
        <w:rPr>
          <w:rFonts w:ascii="Arial" w:hAnsi="Arial" w:cs="Arial"/>
          <w:sz w:val="18"/>
          <w:szCs w:val="18"/>
        </w:rPr>
        <w:t>Moderator summary and conclusions</w:t>
      </w:r>
    </w:p>
    <w:p w14:paraId="29A8C5D7" w14:textId="77777777" w:rsidR="00AB4B01" w:rsidRDefault="00AB4B01" w:rsidP="00AB4B01">
      <w:pPr>
        <w:tabs>
          <w:tab w:val="left" w:pos="1560"/>
          <w:tab w:val="right" w:pos="10206"/>
        </w:tabs>
        <w:spacing w:before="60" w:after="60"/>
        <w:ind w:left="208"/>
        <w:outlineLvl w:val="0"/>
        <w:rPr>
          <w:rFonts w:ascii="Arial" w:hAnsi="Arial" w:cs="Arial"/>
          <w:sz w:val="21"/>
          <w:szCs w:val="21"/>
          <w:lang w:eastAsia="ja-JP"/>
        </w:rPr>
      </w:pPr>
      <w:r>
        <w:rPr>
          <w:rFonts w:ascii="Arial" w:hAnsi="Arial" w:cs="Arial"/>
          <w:sz w:val="21"/>
          <w:szCs w:val="21"/>
          <w:lang w:eastAsia="ja-JP"/>
        </w:rPr>
        <w:tab/>
      </w:r>
    </w:p>
    <w:p w14:paraId="4ABAA0D9" w14:textId="77777777" w:rsidR="00AB4B01" w:rsidRDefault="00AB4B01" w:rsidP="00AB4B01">
      <w:pPr>
        <w:rPr>
          <w:lang w:eastAsia="zh-CN"/>
        </w:rPr>
      </w:pPr>
      <w:r>
        <w:rPr>
          <w:lang w:eastAsia="zh-CN"/>
        </w:rPr>
        <w:t>The following topics are discussed in this email thread:</w:t>
      </w:r>
    </w:p>
    <w:p w14:paraId="74B97334" w14:textId="77777777" w:rsidR="00AB4B01" w:rsidRDefault="00AB4B01" w:rsidP="00AB4B01">
      <w:pPr>
        <w:rPr>
          <w:lang w:eastAsia="zh-CN"/>
        </w:rPr>
      </w:pPr>
      <w:r>
        <w:rPr>
          <w:lang w:eastAsia="zh-CN"/>
        </w:rPr>
        <w:t xml:space="preserve">Topic #1: </w:t>
      </w:r>
      <w:bookmarkStart w:id="0" w:name="_Hlk79433801"/>
      <w:r w:rsidRPr="00D40C28">
        <w:rPr>
          <w:lang w:eastAsia="zh-CN"/>
        </w:rPr>
        <w:t>SIB1 signalling and CBW configuration</w:t>
      </w:r>
    </w:p>
    <w:bookmarkEnd w:id="0"/>
    <w:p w14:paraId="609286E5" w14:textId="4F8F2C1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B4B01" w:rsidRPr="00962E42">
        <w:rPr>
          <w:lang w:val="en-US" w:eastAsia="ja-JP"/>
        </w:rPr>
        <w:t>SIB1 signaling and CBW configuration</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03"/>
        <w:gridCol w:w="1343"/>
        <w:gridCol w:w="69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E4CCC27" w:rsidR="00F53FE2" w:rsidRPr="004A7544" w:rsidRDefault="00AB4B01" w:rsidP="00805BE8">
            <w:pPr>
              <w:spacing w:before="120" w:after="120"/>
            </w:pPr>
            <w:r w:rsidRPr="00AB4B01">
              <w:t>R4-2218107</w:t>
            </w:r>
          </w:p>
        </w:tc>
        <w:tc>
          <w:tcPr>
            <w:tcW w:w="1437" w:type="dxa"/>
          </w:tcPr>
          <w:p w14:paraId="1A5AAE84" w14:textId="54786C45" w:rsidR="00F53FE2" w:rsidRPr="004A7544" w:rsidRDefault="00AB4B01" w:rsidP="00805BE8">
            <w:pPr>
              <w:spacing w:before="120" w:after="120"/>
            </w:pPr>
            <w:r>
              <w:t>Apple</w:t>
            </w:r>
          </w:p>
        </w:tc>
        <w:tc>
          <w:tcPr>
            <w:tcW w:w="6772" w:type="dxa"/>
          </w:tcPr>
          <w:p w14:paraId="72CAA1FB" w14:textId="77777777" w:rsidR="00AB4B01" w:rsidRDefault="00AB4B01" w:rsidP="00AB4B01">
            <w:pPr>
              <w:spacing w:before="120" w:after="120"/>
            </w:pPr>
            <w:r>
              <w:t>Proposal 1a:</w:t>
            </w:r>
            <w:r>
              <w:tab/>
              <w:t>The safest assumption for the legacy UEs is that both SIB1 and the dedicated UE channel bandwidth of FR1 low-frequency bands must be on the 100kHz raster.</w:t>
            </w:r>
          </w:p>
          <w:p w14:paraId="62B50567" w14:textId="77777777" w:rsidR="00AB4B01" w:rsidRDefault="00AB4B01" w:rsidP="00AB4B01">
            <w:pPr>
              <w:spacing w:before="120" w:after="120"/>
            </w:pPr>
            <w:r>
              <w:t>Proposal 1b:</w:t>
            </w:r>
            <w:r>
              <w:tab/>
              <w:t>It is up to the network to apply non-100kHz aligned channels, but some UEs may have unpredictable behaviour.</w:t>
            </w:r>
          </w:p>
          <w:p w14:paraId="559D3DEC" w14:textId="77777777" w:rsidR="00AB4B01" w:rsidRDefault="00AB4B01" w:rsidP="00AB4B01">
            <w:pPr>
              <w:spacing w:before="120" w:after="120"/>
            </w:pPr>
            <w:r>
              <w:t>Proposal 2a:</w:t>
            </w:r>
            <w:r>
              <w:tab/>
              <w:t>For Rel-18, consider further enhancements that the dedicated UE channel bandwidth can be on non-100kHz raster.</w:t>
            </w:r>
          </w:p>
          <w:p w14:paraId="0C5D6A18" w14:textId="77777777" w:rsidR="00AB4B01" w:rsidRDefault="00AB4B01" w:rsidP="00AB4B01">
            <w:pPr>
              <w:spacing w:before="120" w:after="120"/>
            </w:pPr>
            <w:r>
              <w:t>Proposal 2b:</w:t>
            </w:r>
            <w:r>
              <w:tab/>
              <w:t>It should be discussed further whether we allow 5kHz raster for all low-frequency FR1 bands or all FR1 bands; and if we allow 5kHz raster for legacy bands, then do we enable it only for certain candidate bands or all of them.</w:t>
            </w:r>
          </w:p>
          <w:p w14:paraId="23E5CF1A" w14:textId="42A934D5" w:rsidR="005E366A" w:rsidRPr="004A7544" w:rsidRDefault="00AB4B01" w:rsidP="00805BE8">
            <w:pPr>
              <w:spacing w:before="120" w:after="120"/>
            </w:pPr>
            <w:r>
              <w:t>Proposal 3:</w:t>
            </w:r>
            <w:r>
              <w:tab/>
              <w:t>RAN WG4 should clarify which channel bandwidth (and associated RF requirements) a UE should use while performing initial access procedure.</w:t>
            </w:r>
          </w:p>
        </w:tc>
      </w:tr>
      <w:tr w:rsidR="00AB4B01" w14:paraId="74718932" w14:textId="77777777" w:rsidTr="00805BE8">
        <w:trPr>
          <w:trHeight w:val="468"/>
        </w:trPr>
        <w:tc>
          <w:tcPr>
            <w:tcW w:w="1648" w:type="dxa"/>
          </w:tcPr>
          <w:p w14:paraId="445F8236" w14:textId="7FC47FAC" w:rsidR="00AB4B01" w:rsidRPr="00AB4B01" w:rsidRDefault="00AB4B01" w:rsidP="00805BE8">
            <w:pPr>
              <w:spacing w:before="120" w:after="120"/>
            </w:pPr>
            <w:r w:rsidRPr="00AB4B01">
              <w:t>R4-2218349</w:t>
            </w:r>
          </w:p>
        </w:tc>
        <w:tc>
          <w:tcPr>
            <w:tcW w:w="1437" w:type="dxa"/>
          </w:tcPr>
          <w:p w14:paraId="1F133A38" w14:textId="766A5F96" w:rsidR="00AB4B01" w:rsidRDefault="00AB4B01" w:rsidP="00805BE8">
            <w:pPr>
              <w:spacing w:before="120" w:after="120"/>
            </w:pPr>
            <w:r w:rsidRPr="00AB4B01">
              <w:t>Intel Corporation</w:t>
            </w:r>
          </w:p>
        </w:tc>
        <w:tc>
          <w:tcPr>
            <w:tcW w:w="6772" w:type="dxa"/>
          </w:tcPr>
          <w:p w14:paraId="76527F5E" w14:textId="77777777" w:rsidR="00AB4B01" w:rsidRDefault="00AB4B01" w:rsidP="00AB4B01">
            <w:pPr>
              <w:spacing w:before="120" w:after="120"/>
            </w:pPr>
            <w:r>
              <w:t>Proposal 1: Continue to use the RAN4 spec term “common resource block grid” and use the term more widely to clarify a carrier’s common grid that is used to define UE CHBW locations.</w:t>
            </w:r>
          </w:p>
          <w:p w14:paraId="55ED3800" w14:textId="77777777" w:rsidR="00AB4B01" w:rsidRDefault="00AB4B01" w:rsidP="00AB4B01">
            <w:pPr>
              <w:spacing w:before="120" w:after="120"/>
            </w:pPr>
            <w:r>
              <w:lastRenderedPageBreak/>
              <w:t>Proposal 2: Add Rel-18 CR text clarifying that UE CHBW must fit within the common resource block grid.</w:t>
            </w:r>
          </w:p>
          <w:p w14:paraId="088A45C6" w14:textId="77777777" w:rsidR="00AB4B01" w:rsidRDefault="00AB4B01" w:rsidP="00AB4B01">
            <w:pPr>
              <w:spacing w:before="120" w:after="120"/>
            </w:pPr>
            <w:r>
              <w:t>Proposal 3: Add Rel-18 CR text clarifying that the common resource block grid is given by carrierBandwidth in SIB1, whereas UE carrierBandwidth given by dedicated signalling is used to indicate UE channel bandwidth.</w:t>
            </w:r>
          </w:p>
          <w:p w14:paraId="3BA37461" w14:textId="77777777" w:rsidR="00AB4B01" w:rsidRDefault="00AB4B01" w:rsidP="00AB4B01">
            <w:pPr>
              <w:spacing w:before="120" w:after="120"/>
            </w:pPr>
            <w:r>
              <w:t>Proposal 4: Add Rel-18 CR text clarifying that channel raster applies to the BS RF channel position whereas the UE channel bandwidths fit anywhere within the common resource grid.</w:t>
            </w:r>
          </w:p>
          <w:p w14:paraId="3FAD3FB3" w14:textId="08B4709A" w:rsidR="00AB4B01" w:rsidRDefault="00AB4B01" w:rsidP="00AB4B01">
            <w:pPr>
              <w:spacing w:before="120" w:after="120"/>
            </w:pPr>
            <w:r>
              <w:t>Proposal 5: Add Rel-18 CR text clarifying that BWP are not expected to be on channel raster</w:t>
            </w:r>
          </w:p>
        </w:tc>
      </w:tr>
      <w:tr w:rsidR="00AB4B01" w14:paraId="7C563301" w14:textId="77777777" w:rsidTr="00805BE8">
        <w:trPr>
          <w:trHeight w:val="468"/>
        </w:trPr>
        <w:tc>
          <w:tcPr>
            <w:tcW w:w="1648" w:type="dxa"/>
          </w:tcPr>
          <w:p w14:paraId="66133F53" w14:textId="450E9DDB" w:rsidR="00AB4B01" w:rsidRPr="00AB4B01" w:rsidRDefault="00AB4B01" w:rsidP="00805BE8">
            <w:pPr>
              <w:spacing w:before="120" w:after="120"/>
            </w:pPr>
            <w:r w:rsidRPr="00AB4B01">
              <w:lastRenderedPageBreak/>
              <w:t>R4-2218350</w:t>
            </w:r>
          </w:p>
        </w:tc>
        <w:tc>
          <w:tcPr>
            <w:tcW w:w="1437" w:type="dxa"/>
          </w:tcPr>
          <w:p w14:paraId="0B714AAB" w14:textId="5CD567DC" w:rsidR="00AB4B01" w:rsidRPr="00AB4B01" w:rsidRDefault="00AB4B01" w:rsidP="00805BE8">
            <w:pPr>
              <w:spacing w:before="120" w:after="120"/>
            </w:pPr>
            <w:r w:rsidRPr="00AB4B01">
              <w:t>Intel Corporation</w:t>
            </w:r>
          </w:p>
        </w:tc>
        <w:tc>
          <w:tcPr>
            <w:tcW w:w="6772" w:type="dxa"/>
          </w:tcPr>
          <w:p w14:paraId="6B0B566B" w14:textId="21F665DB" w:rsidR="00AB4B01" w:rsidRDefault="00AB4B01" w:rsidP="00AB4B01">
            <w:pPr>
              <w:spacing w:before="120" w:after="120"/>
            </w:pPr>
            <w:r>
              <w:t>Draft CR</w:t>
            </w:r>
            <w:r w:rsidR="00BB0D34">
              <w:t xml:space="preserve"> to TS 38.101-1</w:t>
            </w:r>
            <w:r>
              <w:t>:</w:t>
            </w:r>
          </w:p>
          <w:p w14:paraId="144A2ABC" w14:textId="2CFF27FB" w:rsidR="00AB4B01" w:rsidRDefault="00AB4B01" w:rsidP="00AB4B01">
            <w:pPr>
              <w:spacing w:before="120" w:after="120"/>
            </w:pPr>
            <w:r>
              <w:rPr>
                <w:noProof/>
              </w:rPr>
              <w:t>Clarification of the application of channel raster for BS and UE channel bandwidth [channel-raster]</w:t>
            </w:r>
          </w:p>
        </w:tc>
      </w:tr>
      <w:tr w:rsidR="00AB4B01" w14:paraId="2EB7D7A9" w14:textId="77777777" w:rsidTr="00805BE8">
        <w:trPr>
          <w:trHeight w:val="468"/>
        </w:trPr>
        <w:tc>
          <w:tcPr>
            <w:tcW w:w="1648" w:type="dxa"/>
          </w:tcPr>
          <w:p w14:paraId="04BBE901" w14:textId="7300962F" w:rsidR="00AB4B01" w:rsidRPr="00AB4B01" w:rsidRDefault="00BB0D34" w:rsidP="00805BE8">
            <w:pPr>
              <w:spacing w:before="120" w:after="120"/>
            </w:pPr>
            <w:r w:rsidRPr="00BB0D34">
              <w:t>R4-2218351</w:t>
            </w:r>
          </w:p>
        </w:tc>
        <w:tc>
          <w:tcPr>
            <w:tcW w:w="1437" w:type="dxa"/>
          </w:tcPr>
          <w:p w14:paraId="37E68BE1" w14:textId="5711FDAF" w:rsidR="00AB4B01" w:rsidRPr="00AB4B01" w:rsidRDefault="00BB0D34" w:rsidP="00805BE8">
            <w:pPr>
              <w:spacing w:before="120" w:after="120"/>
            </w:pPr>
            <w:r w:rsidRPr="00AB4B01">
              <w:t>Intel Corporation</w:t>
            </w:r>
          </w:p>
        </w:tc>
        <w:tc>
          <w:tcPr>
            <w:tcW w:w="6772" w:type="dxa"/>
          </w:tcPr>
          <w:p w14:paraId="447827EB" w14:textId="6BEB3E03" w:rsidR="00BB0D34" w:rsidRDefault="00BB0D34" w:rsidP="00BB0D34">
            <w:pPr>
              <w:spacing w:before="120" w:after="120"/>
            </w:pPr>
            <w:r>
              <w:t>Draft CR to TS 38.101-2:</w:t>
            </w:r>
          </w:p>
          <w:p w14:paraId="2290F947" w14:textId="50A04D85" w:rsidR="00AB4B01" w:rsidRDefault="00BB0D34" w:rsidP="00BB0D34">
            <w:pPr>
              <w:spacing w:before="120" w:after="120"/>
            </w:pPr>
            <w:r>
              <w:rPr>
                <w:noProof/>
              </w:rPr>
              <w:t>Clarification of the application of channel raster for BS and UE channel bandwidth [channel-raster]</w:t>
            </w:r>
          </w:p>
        </w:tc>
      </w:tr>
      <w:tr w:rsidR="00BB0D34" w14:paraId="18A98FC6" w14:textId="77777777" w:rsidTr="00805BE8">
        <w:trPr>
          <w:trHeight w:val="468"/>
        </w:trPr>
        <w:tc>
          <w:tcPr>
            <w:tcW w:w="1648" w:type="dxa"/>
          </w:tcPr>
          <w:p w14:paraId="0A729718" w14:textId="077B6562" w:rsidR="00BB0D34" w:rsidRPr="00BB0D34" w:rsidRDefault="00BB0D34" w:rsidP="00805BE8">
            <w:pPr>
              <w:spacing w:before="120" w:after="120"/>
            </w:pPr>
            <w:r w:rsidRPr="00BB0D34">
              <w:t>R4-2218352</w:t>
            </w:r>
          </w:p>
        </w:tc>
        <w:tc>
          <w:tcPr>
            <w:tcW w:w="1437" w:type="dxa"/>
          </w:tcPr>
          <w:p w14:paraId="691B2146" w14:textId="411B5788" w:rsidR="00BB0D34" w:rsidRPr="00AB4B01" w:rsidRDefault="00BB0D34" w:rsidP="00805BE8">
            <w:pPr>
              <w:spacing w:before="120" w:after="120"/>
            </w:pPr>
            <w:r w:rsidRPr="00AB4B01">
              <w:t>Intel Corporation</w:t>
            </w:r>
          </w:p>
        </w:tc>
        <w:tc>
          <w:tcPr>
            <w:tcW w:w="6772" w:type="dxa"/>
          </w:tcPr>
          <w:p w14:paraId="63D20741" w14:textId="32010F65" w:rsidR="00BB0D34" w:rsidRDefault="00BB0D34" w:rsidP="00BB0D34">
            <w:pPr>
              <w:spacing w:before="120" w:after="120"/>
            </w:pPr>
            <w:r>
              <w:t>Draft CR to TS 38.104:</w:t>
            </w:r>
          </w:p>
          <w:p w14:paraId="50D8650D" w14:textId="0B6D26F4" w:rsidR="00BB0D34" w:rsidRDefault="00BB0D34" w:rsidP="00BB0D34">
            <w:pPr>
              <w:spacing w:before="120" w:after="120"/>
            </w:pPr>
            <w:r>
              <w:rPr>
                <w:noProof/>
              </w:rPr>
              <w:t>Clarification of the application of channel raster for BS and UE channel bandwidth [channel-raster]</w:t>
            </w:r>
          </w:p>
        </w:tc>
      </w:tr>
      <w:tr w:rsidR="00BB0D34" w14:paraId="1771B400" w14:textId="77777777" w:rsidTr="00805BE8">
        <w:trPr>
          <w:trHeight w:val="468"/>
        </w:trPr>
        <w:tc>
          <w:tcPr>
            <w:tcW w:w="1648" w:type="dxa"/>
          </w:tcPr>
          <w:p w14:paraId="27E6FF0C" w14:textId="65912612" w:rsidR="00BB0D34" w:rsidRPr="00BB0D34" w:rsidRDefault="00F82FA5" w:rsidP="00805BE8">
            <w:pPr>
              <w:spacing w:before="120" w:after="120"/>
            </w:pPr>
            <w:r w:rsidRPr="00F82FA5">
              <w:t>R4-2218651</w:t>
            </w:r>
          </w:p>
        </w:tc>
        <w:tc>
          <w:tcPr>
            <w:tcW w:w="1437" w:type="dxa"/>
          </w:tcPr>
          <w:p w14:paraId="63D32BAD" w14:textId="7C4EBE50" w:rsidR="00BB0D34" w:rsidRPr="00AB4B01" w:rsidRDefault="00F82FA5" w:rsidP="00805BE8">
            <w:pPr>
              <w:spacing w:before="120" w:after="120"/>
            </w:pPr>
            <w:r>
              <w:t>CMCC</w:t>
            </w:r>
          </w:p>
        </w:tc>
        <w:tc>
          <w:tcPr>
            <w:tcW w:w="6772" w:type="dxa"/>
          </w:tcPr>
          <w:p w14:paraId="4C49B328" w14:textId="77777777" w:rsidR="00BB0D34" w:rsidRDefault="00F82FA5" w:rsidP="00BB0D34">
            <w:pPr>
              <w:spacing w:before="120" w:after="120"/>
            </w:pPr>
            <w:r w:rsidRPr="00F82FA5">
              <w:t>Observation 1: 40kHz channel raster as exceptions should be allowed for band n28 UE when gNB’s CBW is larger than UE’s CBW as in following table if solution 1a) is finally approved.</w:t>
            </w:r>
          </w:p>
          <w:p w14:paraId="19A33F48" w14:textId="77777777" w:rsidR="00F82FA5" w:rsidRDefault="00F82FA5" w:rsidP="00BB0D34">
            <w:pPr>
              <w:spacing w:before="120" w:after="120"/>
            </w:pPr>
            <w:r w:rsidRPr="00F82FA5">
              <w:t>Observation 2: 40kHz channel raster should be allowed as exceptions for band n28 gNB when gNB’s CBW is larger than UE’s CBW as in following table if solution 3 is finally approved.</w:t>
            </w:r>
          </w:p>
          <w:p w14:paraId="373F6E28" w14:textId="0CE10E72" w:rsidR="00F82FA5" w:rsidRDefault="00F82FA5" w:rsidP="00BB0D34">
            <w:pPr>
              <w:spacing w:before="120" w:after="120"/>
            </w:pPr>
            <w:r w:rsidRPr="00F82FA5">
              <w:t xml:space="preserve">Proposal 1: </w:t>
            </w:r>
            <w:bookmarkStart w:id="1" w:name="_Hlk118805052"/>
            <w:r w:rsidRPr="00F82FA5">
              <w:t xml:space="preserve">it’s suggested to allow some exception of channel raster for band n28. </w:t>
            </w:r>
            <w:proofErr w:type="gramStart"/>
            <w:r w:rsidRPr="00F82FA5">
              <w:t>i.e.</w:t>
            </w:r>
            <w:proofErr w:type="gramEnd"/>
            <w:r w:rsidRPr="00F82FA5">
              <w:t xml:space="preserve"> 40kHz, for either gNB side or UE side</w:t>
            </w:r>
            <w:bookmarkEnd w:id="1"/>
            <w:r w:rsidRPr="00F82FA5">
              <w:t>.</w:t>
            </w:r>
          </w:p>
        </w:tc>
      </w:tr>
      <w:tr w:rsidR="00F82FA5" w14:paraId="00C650E5" w14:textId="77777777" w:rsidTr="00805BE8">
        <w:trPr>
          <w:trHeight w:val="468"/>
        </w:trPr>
        <w:tc>
          <w:tcPr>
            <w:tcW w:w="1648" w:type="dxa"/>
          </w:tcPr>
          <w:p w14:paraId="6BEEF1F5" w14:textId="3C16F1AF" w:rsidR="00F82FA5" w:rsidRPr="00F82FA5" w:rsidRDefault="00F82FA5" w:rsidP="00805BE8">
            <w:pPr>
              <w:spacing w:before="120" w:after="120"/>
            </w:pPr>
            <w:r w:rsidRPr="00F82FA5">
              <w:t>R4-2218769</w:t>
            </w:r>
          </w:p>
        </w:tc>
        <w:tc>
          <w:tcPr>
            <w:tcW w:w="1437" w:type="dxa"/>
          </w:tcPr>
          <w:p w14:paraId="48C54328" w14:textId="4FAD8F84" w:rsidR="00F82FA5" w:rsidRDefault="00F82FA5" w:rsidP="00805BE8">
            <w:pPr>
              <w:spacing w:before="120" w:after="120"/>
            </w:pPr>
            <w:r w:rsidRPr="00F82FA5">
              <w:t>Qualcomm Incorporated</w:t>
            </w:r>
          </w:p>
        </w:tc>
        <w:tc>
          <w:tcPr>
            <w:tcW w:w="6772" w:type="dxa"/>
          </w:tcPr>
          <w:p w14:paraId="613B0D38" w14:textId="77777777" w:rsidR="00F82FA5" w:rsidRDefault="00F82FA5" w:rsidP="00F82FA5">
            <w:pPr>
              <w:spacing w:before="120" w:after="120"/>
            </w:pPr>
            <w:r>
              <w:t xml:space="preserve">Observation 1: For initial access, the UE will configure itself with a channel BW that </w:t>
            </w:r>
            <w:proofErr w:type="gramStart"/>
            <w:r>
              <w:t>is  larger</w:t>
            </w:r>
            <w:proofErr w:type="gramEnd"/>
            <w:r>
              <w:t xml:space="preserve"> or equal to the initial BWP and narrower or equal to the channel bandwidth advertised in SIB1.</w:t>
            </w:r>
          </w:p>
          <w:p w14:paraId="3176FC34" w14:textId="77777777" w:rsidR="00F82FA5" w:rsidRDefault="00F82FA5" w:rsidP="00F82FA5">
            <w:pPr>
              <w:spacing w:before="120" w:after="120"/>
            </w:pPr>
            <w:r>
              <w:t xml:space="preserve">Observation 2: Unless the network configures a UE with a dedicated channel BW, the network has no knowledge of the channel bandwidth employed by the UE. </w:t>
            </w:r>
          </w:p>
          <w:p w14:paraId="3CB62F15" w14:textId="77777777" w:rsidR="00F82FA5" w:rsidRDefault="00F82FA5" w:rsidP="00F82FA5">
            <w:pPr>
              <w:spacing w:before="120" w:after="120"/>
            </w:pPr>
            <w:r>
              <w:t>Observation 3: The UE must use a channel BW from the set of channel BWs defined for that band.</w:t>
            </w:r>
          </w:p>
          <w:p w14:paraId="34390A74" w14:textId="77777777" w:rsidR="00F82FA5" w:rsidRDefault="00F82FA5" w:rsidP="00F82FA5">
            <w:pPr>
              <w:spacing w:before="120" w:after="120"/>
            </w:pPr>
            <w:r>
              <w:t xml:space="preserve">Observation 4: The network can configure the UE with a dedicated channel BW which has to be from the set of defined channel BWs for that band and on a valid channel raster position. The number of RBs </w:t>
            </w:r>
            <w:proofErr w:type="gramStart"/>
            <w:r>
              <w:t>has to</w:t>
            </w:r>
            <w:proofErr w:type="gramEnd"/>
            <w:r>
              <w:t xml:space="preserve"> match exactly the number defined in Clause 5.3.2 of 38.101-1.</w:t>
            </w:r>
          </w:p>
          <w:p w14:paraId="0B52C51B" w14:textId="77777777" w:rsidR="00F82FA5" w:rsidRDefault="00F82FA5" w:rsidP="00F82FA5">
            <w:pPr>
              <w:spacing w:before="120" w:after="120"/>
            </w:pPr>
            <w:r>
              <w:t>Observation 5: The channel raster signaling granularity/flexibility has no relationship with the valid channel raster positions.</w:t>
            </w:r>
          </w:p>
          <w:p w14:paraId="016062CC" w14:textId="77777777" w:rsidR="00F82FA5" w:rsidRDefault="00F82FA5" w:rsidP="00F82FA5">
            <w:pPr>
              <w:spacing w:before="120" w:after="120"/>
            </w:pPr>
            <w:r>
              <w:t>Observation 6: UEs are designed and tested only based on the current channel raster.</w:t>
            </w:r>
          </w:p>
          <w:p w14:paraId="69BAD23F" w14:textId="77777777" w:rsidR="00F82FA5" w:rsidRDefault="00F82FA5" w:rsidP="00F82FA5">
            <w:pPr>
              <w:spacing w:before="120" w:after="120"/>
            </w:pPr>
            <w:r>
              <w:lastRenderedPageBreak/>
              <w:t xml:space="preserve">Observation 7: </w:t>
            </w:r>
            <w:bookmarkStart w:id="2" w:name="_Hlk118806195"/>
            <w:r>
              <w:t xml:space="preserve">There is no guarantee that UEs will work with channels that are not configured on the defined channel raster. </w:t>
            </w:r>
            <w:bookmarkEnd w:id="2"/>
          </w:p>
          <w:p w14:paraId="3F20A630" w14:textId="77777777" w:rsidR="00F82FA5" w:rsidRDefault="00F82FA5" w:rsidP="00F82FA5">
            <w:pPr>
              <w:spacing w:before="120" w:after="120"/>
            </w:pPr>
            <w:r>
              <w:t>Observation 8: The same RAN4 requirements (a unique set) apply irrespective of the UE channel BW is configured.</w:t>
            </w:r>
          </w:p>
          <w:p w14:paraId="62944292" w14:textId="77777777" w:rsidR="00F82FA5" w:rsidRDefault="00F82FA5" w:rsidP="00F82FA5">
            <w:pPr>
              <w:spacing w:before="120" w:after="120"/>
            </w:pPr>
            <w:r>
              <w:t>Observation 9: All RAN4 requirements are defined and tested for the set of channel raster positions defined in Clause 5.4.2.2 of TS 38.101-1.</w:t>
            </w:r>
          </w:p>
          <w:p w14:paraId="52AE38CF" w14:textId="6CCAD1A6" w:rsidR="00F82FA5" w:rsidRPr="00F82FA5" w:rsidRDefault="00F82FA5" w:rsidP="00F82FA5">
            <w:pPr>
              <w:spacing w:before="120" w:after="120"/>
            </w:pPr>
            <w:r>
              <w:t>Observation 10: Only BWPs that are the same size as the configured channel BW and centered on a valid channel raster position are currently tested. If there is a desire to enable different configurations, the need for IOdT bits and availability/handling of interoperability testing must be discussed.</w:t>
            </w:r>
          </w:p>
        </w:tc>
      </w:tr>
      <w:tr w:rsidR="00F82FA5" w14:paraId="76325B25" w14:textId="77777777" w:rsidTr="00805BE8">
        <w:trPr>
          <w:trHeight w:val="468"/>
        </w:trPr>
        <w:tc>
          <w:tcPr>
            <w:tcW w:w="1648" w:type="dxa"/>
          </w:tcPr>
          <w:p w14:paraId="730862DD" w14:textId="1B375A47" w:rsidR="00F82FA5" w:rsidRPr="00F82FA5" w:rsidRDefault="00F82FA5" w:rsidP="00805BE8">
            <w:pPr>
              <w:spacing w:before="120" w:after="120"/>
            </w:pPr>
            <w:r w:rsidRPr="00F82FA5">
              <w:lastRenderedPageBreak/>
              <w:t>R4-2218825</w:t>
            </w:r>
          </w:p>
        </w:tc>
        <w:tc>
          <w:tcPr>
            <w:tcW w:w="1437" w:type="dxa"/>
          </w:tcPr>
          <w:p w14:paraId="23C5A1C9" w14:textId="7B13BF8B" w:rsidR="00F82FA5" w:rsidRPr="00F82FA5" w:rsidRDefault="00F82FA5" w:rsidP="00805BE8">
            <w:pPr>
              <w:spacing w:before="120" w:after="120"/>
            </w:pPr>
            <w:r w:rsidRPr="00F82FA5">
              <w:t>Ericsson</w:t>
            </w:r>
          </w:p>
        </w:tc>
        <w:tc>
          <w:tcPr>
            <w:tcW w:w="6772" w:type="dxa"/>
          </w:tcPr>
          <w:p w14:paraId="71B97D27" w14:textId="77777777" w:rsidR="00F82FA5" w:rsidRDefault="00F82FA5" w:rsidP="00F82FA5">
            <w:pPr>
              <w:spacing w:before="120" w:after="120"/>
            </w:pPr>
            <w:r>
              <w:t>Proposal 1: make clear in the Rel-15 versions of 38.101-1, 38.101-2 and 38.104 that</w:t>
            </w:r>
          </w:p>
          <w:p w14:paraId="74033381" w14:textId="77777777" w:rsidR="00F82FA5" w:rsidRDefault="00F82FA5" w:rsidP="00F82FA5">
            <w:pPr>
              <w:spacing w:before="120" w:after="120"/>
            </w:pPr>
            <w:r>
              <w:t>•</w:t>
            </w:r>
            <w:r>
              <w:tab/>
              <w:t>the carrierBandwidth in SIB1 and in dedicated signaling of common parameters is the size of the resource grid of the downlink or uplink carrier used for transmitting to or receiving from UEs connected to the BS, the carrierBandwidth</w:t>
            </w:r>
          </w:p>
          <w:p w14:paraId="39DBE342" w14:textId="77777777" w:rsidR="00F82FA5" w:rsidRDefault="00F82FA5" w:rsidP="00F82FA5">
            <w:pPr>
              <w:spacing w:before="120" w:after="120"/>
            </w:pPr>
            <w:r>
              <w:t>•</w:t>
            </w:r>
            <w:r>
              <w:tab/>
              <w:t>it is the carrier resource grid (SIB1) that must be on the channel raster for at least one numerology</w:t>
            </w:r>
          </w:p>
          <w:p w14:paraId="43AA3D82" w14:textId="77777777" w:rsidR="00F82FA5" w:rsidRDefault="00F82FA5" w:rsidP="00F82FA5">
            <w:pPr>
              <w:spacing w:before="120" w:after="120"/>
            </w:pPr>
            <w:r>
              <w:t>•</w:t>
            </w:r>
            <w:r>
              <w:tab/>
              <w:t>the default duplex spacing applies for UE specific channel bandwidths symmetric in the uplink and downlink but not necessarily for active BWP within the said UE-specific bandwidths</w:t>
            </w:r>
          </w:p>
          <w:p w14:paraId="6FDC6C44" w14:textId="75067898" w:rsidR="00F82FA5" w:rsidRDefault="00F82FA5" w:rsidP="00F82FA5">
            <w:pPr>
              <w:spacing w:before="120" w:after="120"/>
            </w:pPr>
            <w:r>
              <w:t>•</w:t>
            </w:r>
            <w:r>
              <w:tab/>
              <w:t>the existing specification of nominal CA spacing can be reused for determining whether a CA configuration of UE specific channel bandwidths in adjacent component carriers is contiguous.</w:t>
            </w:r>
          </w:p>
        </w:tc>
      </w:tr>
      <w:tr w:rsidR="00F82FA5" w14:paraId="05142137" w14:textId="77777777" w:rsidTr="00805BE8">
        <w:trPr>
          <w:trHeight w:val="468"/>
        </w:trPr>
        <w:tc>
          <w:tcPr>
            <w:tcW w:w="1648" w:type="dxa"/>
          </w:tcPr>
          <w:p w14:paraId="34631188" w14:textId="44786BB4" w:rsidR="00F82FA5" w:rsidRPr="00F82FA5" w:rsidRDefault="000D69AD" w:rsidP="00805BE8">
            <w:pPr>
              <w:spacing w:before="120" w:after="120"/>
            </w:pPr>
            <w:r w:rsidRPr="000D69AD">
              <w:t>R4-2219047</w:t>
            </w:r>
          </w:p>
        </w:tc>
        <w:tc>
          <w:tcPr>
            <w:tcW w:w="1437" w:type="dxa"/>
          </w:tcPr>
          <w:p w14:paraId="57A462D9" w14:textId="128D902F" w:rsidR="00F82FA5" w:rsidRPr="00F82FA5" w:rsidRDefault="000D69AD" w:rsidP="00805BE8">
            <w:pPr>
              <w:spacing w:before="120" w:after="120"/>
            </w:pPr>
            <w:r w:rsidRPr="000D69AD">
              <w:t>ZTE Corporation</w:t>
            </w:r>
          </w:p>
        </w:tc>
        <w:tc>
          <w:tcPr>
            <w:tcW w:w="6772" w:type="dxa"/>
          </w:tcPr>
          <w:p w14:paraId="379082A4" w14:textId="77777777" w:rsidR="000D69AD" w:rsidRDefault="000D69AD" w:rsidP="000D69AD">
            <w:pPr>
              <w:spacing w:before="120" w:after="120"/>
            </w:pPr>
            <w:r>
              <w:t>Proposal 1: it is proposed that SIB1 channel bandwidth does not need to be on the 100 kHz raster for bands that use the 100 kHz raster.</w:t>
            </w:r>
          </w:p>
          <w:p w14:paraId="3DF0949C" w14:textId="77777777" w:rsidR="000D69AD" w:rsidRDefault="000D69AD" w:rsidP="000D69AD">
            <w:pPr>
              <w:spacing w:before="120" w:after="120"/>
            </w:pPr>
            <w:r>
              <w:t>Proposal 2: it is proposed that UE specific channel bandwidth must be on the 100 kHz raster for bands that use the 100 kHz raster to ensure alignment between different carries.</w:t>
            </w:r>
          </w:p>
          <w:p w14:paraId="51820601" w14:textId="77777777" w:rsidR="000D69AD" w:rsidRDefault="000D69AD" w:rsidP="000D69AD">
            <w:pPr>
              <w:spacing w:before="120" w:after="120"/>
            </w:pPr>
            <w:r>
              <w:t xml:space="preserve">Proposal 3: BWP is flexible and can take any PRBs. It </w:t>
            </w:r>
            <w:proofErr w:type="gramStart"/>
            <w:r>
              <w:t>dose</w:t>
            </w:r>
            <w:proofErr w:type="gramEnd"/>
            <w:r>
              <w:t xml:space="preserve"> not have to be on the 100kHz raster.</w:t>
            </w:r>
          </w:p>
          <w:p w14:paraId="042D2C55" w14:textId="77777777" w:rsidR="000D69AD" w:rsidRDefault="000D69AD" w:rsidP="000D69AD">
            <w:pPr>
              <w:spacing w:before="120" w:after="120"/>
            </w:pPr>
            <w:r>
              <w:t>Proposal 4: UE specific channel bandwidth needs to be centered on 100k rasters and not for BWP.</w:t>
            </w:r>
          </w:p>
          <w:p w14:paraId="587113DE" w14:textId="540A75CB" w:rsidR="00F82FA5" w:rsidRDefault="000D69AD" w:rsidP="000D69AD">
            <w:pPr>
              <w:spacing w:before="120" w:after="120"/>
            </w:pPr>
            <w:r>
              <w:t>Observation 1: 100 kHz raster and the even/odd PRB number issue do not exist.</w:t>
            </w:r>
          </w:p>
        </w:tc>
      </w:tr>
      <w:tr w:rsidR="000D69AD" w14:paraId="034F8372" w14:textId="77777777" w:rsidTr="00805BE8">
        <w:trPr>
          <w:trHeight w:val="468"/>
        </w:trPr>
        <w:tc>
          <w:tcPr>
            <w:tcW w:w="1648" w:type="dxa"/>
          </w:tcPr>
          <w:p w14:paraId="678AB38E" w14:textId="4A9399F9" w:rsidR="000D69AD" w:rsidRPr="000D69AD" w:rsidRDefault="000D69AD" w:rsidP="00805BE8">
            <w:pPr>
              <w:spacing w:before="120" w:after="120"/>
            </w:pPr>
            <w:r w:rsidRPr="000D69AD">
              <w:t>R4-2219142</w:t>
            </w:r>
          </w:p>
        </w:tc>
        <w:tc>
          <w:tcPr>
            <w:tcW w:w="1437" w:type="dxa"/>
          </w:tcPr>
          <w:p w14:paraId="4F172C8C" w14:textId="53D2E60E" w:rsidR="000D69AD" w:rsidRPr="000D69AD" w:rsidRDefault="000D69AD" w:rsidP="00805BE8">
            <w:pPr>
              <w:spacing w:before="120" w:after="120"/>
            </w:pPr>
            <w:r w:rsidRPr="000D69AD">
              <w:t>Huawei, HiSilicon</w:t>
            </w:r>
          </w:p>
        </w:tc>
        <w:tc>
          <w:tcPr>
            <w:tcW w:w="6772" w:type="dxa"/>
          </w:tcPr>
          <w:p w14:paraId="4714C828" w14:textId="649F6A48" w:rsidR="000D69AD" w:rsidRDefault="000D69AD" w:rsidP="000D69AD">
            <w:pPr>
              <w:spacing w:before="120" w:after="120"/>
            </w:pPr>
            <w:r w:rsidRPr="000D69AD">
              <w:t>Proposal 1: SIB 1 carrierBandwidth is allowed not to be aligned with 100KHz channel raster since there is no interoperation issue.</w:t>
            </w:r>
          </w:p>
        </w:tc>
      </w:tr>
      <w:tr w:rsidR="000D69AD" w14:paraId="7AA3E194" w14:textId="77777777" w:rsidTr="00805BE8">
        <w:trPr>
          <w:trHeight w:val="468"/>
        </w:trPr>
        <w:tc>
          <w:tcPr>
            <w:tcW w:w="1648" w:type="dxa"/>
          </w:tcPr>
          <w:p w14:paraId="48FF851A" w14:textId="66C8DE85" w:rsidR="000D69AD" w:rsidRPr="000D69AD" w:rsidRDefault="000D69AD" w:rsidP="00805BE8">
            <w:pPr>
              <w:spacing w:before="120" w:after="120"/>
            </w:pPr>
            <w:r w:rsidRPr="000D69AD">
              <w:t>R4-2219143</w:t>
            </w:r>
          </w:p>
        </w:tc>
        <w:tc>
          <w:tcPr>
            <w:tcW w:w="1437" w:type="dxa"/>
          </w:tcPr>
          <w:p w14:paraId="0DA212C3" w14:textId="4C5224AB" w:rsidR="000D69AD" w:rsidRPr="000D69AD" w:rsidRDefault="000D69AD" w:rsidP="00805BE8">
            <w:pPr>
              <w:spacing w:before="120" w:after="120"/>
            </w:pPr>
            <w:r w:rsidRPr="000D69AD">
              <w:t>Huawei, HiSilicon</w:t>
            </w:r>
          </w:p>
        </w:tc>
        <w:tc>
          <w:tcPr>
            <w:tcW w:w="6772" w:type="dxa"/>
          </w:tcPr>
          <w:p w14:paraId="4C8547AF" w14:textId="77777777" w:rsidR="000D69AD" w:rsidRDefault="000D69AD" w:rsidP="000D69AD">
            <w:pPr>
              <w:spacing w:before="120" w:after="120"/>
            </w:pPr>
            <w:r>
              <w:t>Observation 1: To be compatible to legacy UE, the next smaller channel bandwidth should not be used for SIB1 for one SSB case.</w:t>
            </w:r>
          </w:p>
          <w:p w14:paraId="1DB66DED" w14:textId="301BD679" w:rsidR="000D69AD" w:rsidRPr="000D69AD" w:rsidRDefault="000D69AD" w:rsidP="000D69AD">
            <w:pPr>
              <w:spacing w:before="120" w:after="120"/>
            </w:pPr>
            <w:r>
              <w:t>Observation 2: The wider channel bandwidth approach and overlapping UE CBWs from network perspective approach do not need new UE hence should have high priority.</w:t>
            </w:r>
          </w:p>
        </w:tc>
      </w:tr>
      <w:tr w:rsidR="000D69AD" w14:paraId="6EA4F224" w14:textId="77777777" w:rsidTr="00805BE8">
        <w:trPr>
          <w:trHeight w:val="468"/>
        </w:trPr>
        <w:tc>
          <w:tcPr>
            <w:tcW w:w="1648" w:type="dxa"/>
          </w:tcPr>
          <w:p w14:paraId="51385C1F" w14:textId="64D5C23C" w:rsidR="000D69AD" w:rsidRPr="000D69AD" w:rsidRDefault="000D69AD" w:rsidP="00805BE8">
            <w:pPr>
              <w:spacing w:before="120" w:after="120"/>
            </w:pPr>
            <w:r w:rsidRPr="000D69AD">
              <w:t>R4-2219706</w:t>
            </w:r>
          </w:p>
        </w:tc>
        <w:tc>
          <w:tcPr>
            <w:tcW w:w="1437" w:type="dxa"/>
          </w:tcPr>
          <w:p w14:paraId="7A330120" w14:textId="6CF6563E" w:rsidR="000D69AD" w:rsidRPr="000D69AD" w:rsidRDefault="000D69AD" w:rsidP="00805BE8">
            <w:pPr>
              <w:spacing w:before="120" w:after="120"/>
            </w:pPr>
            <w:r w:rsidRPr="000D69AD">
              <w:t>Nokia, Nokia Shanghai Bell</w:t>
            </w:r>
          </w:p>
        </w:tc>
        <w:tc>
          <w:tcPr>
            <w:tcW w:w="6772" w:type="dxa"/>
          </w:tcPr>
          <w:p w14:paraId="74359967" w14:textId="3E062AAD" w:rsidR="001E4FB1" w:rsidRDefault="001E4FB1" w:rsidP="000D69AD">
            <w:pPr>
              <w:spacing w:before="120" w:after="120"/>
              <w:rPr>
                <w:lang w:val="en-US"/>
              </w:rPr>
            </w:pPr>
            <w:r w:rsidRPr="001E4FB1">
              <w:rPr>
                <w:lang w:val="en-US"/>
              </w:rPr>
              <w:t xml:space="preserve">Observation: Since, in the case of multiple numerologies, SIB1 signals rather separate transmission bandwidths named ‘carrierBandwidth’ for SCS-specific carriers than the (total) channel bandwidth including the guard bands in the sense of </w:t>
            </w:r>
            <w:r w:rsidRPr="001E4FB1">
              <w:rPr>
                <w:lang w:val="en-US"/>
              </w:rPr>
              <w:lastRenderedPageBreak/>
              <w:t>RAN4, “carrier bandwidth” is closer to the signaling in SIB1 than “channel bandwidth”.</w:t>
            </w:r>
          </w:p>
          <w:p w14:paraId="5F2472A8" w14:textId="4969A040" w:rsidR="000D69AD" w:rsidRPr="00F70C2D" w:rsidRDefault="000D69AD" w:rsidP="000D69AD">
            <w:pPr>
              <w:spacing w:before="120" w:after="120"/>
              <w:rPr>
                <w:lang w:val="en-US"/>
              </w:rPr>
            </w:pPr>
            <w:r w:rsidRPr="00F70C2D">
              <w:rPr>
                <w:lang w:val="en-US"/>
              </w:rPr>
              <w:t>Observation 1: In TS 38.331, the term “channel bandwidth” is rather used synonymously with “carrier bandwidth”. Because of the parameter names downlinkChannelBW-PerSCS-List and uplinkChannelBW-PerSCS-List, harmonizing the terminology is rather impossible.</w:t>
            </w:r>
          </w:p>
          <w:p w14:paraId="464F60B8" w14:textId="77777777" w:rsidR="000D69AD" w:rsidRPr="00F70C2D" w:rsidRDefault="000D69AD" w:rsidP="000D69AD">
            <w:pPr>
              <w:spacing w:before="120" w:after="120"/>
              <w:rPr>
                <w:lang w:val="en-US"/>
              </w:rPr>
            </w:pPr>
            <w:r w:rsidRPr="00F70C2D">
              <w:rPr>
                <w:lang w:val="en-US"/>
              </w:rPr>
              <w:t>Proposal 1: In RAN4, use “channel bandwidth” (including “UE's channel bandwidth” but not “UE specific channel bandwidth”) in the sense of TS 38.101-1 figure 5.3.3-3 and “carrier bandwidth” in the sense of carrierBandwidth in TS 38.331.</w:t>
            </w:r>
          </w:p>
          <w:p w14:paraId="68AE949F" w14:textId="77777777" w:rsidR="000D69AD" w:rsidRPr="00F70C2D" w:rsidRDefault="000D69AD" w:rsidP="000D69AD">
            <w:pPr>
              <w:spacing w:before="120" w:after="120"/>
              <w:rPr>
                <w:lang w:val="en-US"/>
              </w:rPr>
            </w:pPr>
            <w:r w:rsidRPr="00F70C2D">
              <w:rPr>
                <w:lang w:val="en-US"/>
              </w:rPr>
              <w:t xml:space="preserve">Proposal 2: To prevent an incompatibility between frequently used channel bandwidths of NR cells and enhanced RedCap UEs supporting only 5 MHz, clarify, </w:t>
            </w:r>
            <w:proofErr w:type="gramStart"/>
            <w:r w:rsidRPr="00F70C2D">
              <w:rPr>
                <w:lang w:val="en-US"/>
              </w:rPr>
              <w:t>e.g.</w:t>
            </w:r>
            <w:proofErr w:type="gramEnd"/>
            <w:r w:rsidRPr="00F70C2D">
              <w:rPr>
                <w:lang w:val="en-US"/>
              </w:rPr>
              <w:t xml:space="preserve"> in the framework of TEI18, in the Rel-18 versions of TS 38.101-1 and TS 38.104 that the channel raster does not apply to the location of the UE specific channel bandwidth.</w:t>
            </w:r>
          </w:p>
          <w:p w14:paraId="6C7D4FF5" w14:textId="77777777" w:rsidR="000D69AD" w:rsidRPr="00F70C2D" w:rsidRDefault="000D69AD" w:rsidP="00F70C2D">
            <w:pPr>
              <w:spacing w:before="120" w:after="0"/>
              <w:rPr>
                <w:lang w:val="en-US"/>
              </w:rPr>
            </w:pPr>
            <w:r w:rsidRPr="00F70C2D">
              <w:rPr>
                <w:lang w:val="en-US"/>
              </w:rPr>
              <w:t>Proposal 3: Companies who believe that some bandwidth needs to be centered on the 100 kHz raster (SIB1 carrier bandwidth or UE specific channel bandwidth according to their respective preference voiced at RAN4#104-bis-e) are invited to indicate for legacy UEs</w:t>
            </w:r>
          </w:p>
          <w:p w14:paraId="1E714B7D" w14:textId="77777777" w:rsidR="000D69AD" w:rsidRPr="00F70C2D" w:rsidRDefault="000D69AD" w:rsidP="00F70C2D">
            <w:pPr>
              <w:spacing w:after="0"/>
              <w:rPr>
                <w:lang w:val="en-US"/>
              </w:rPr>
            </w:pPr>
            <w:r w:rsidRPr="00F70C2D">
              <w:rPr>
                <w:lang w:val="en-US"/>
              </w:rPr>
              <w:t>- which of the options 1-4 they assume to be viable and</w:t>
            </w:r>
          </w:p>
          <w:p w14:paraId="7B69BA05" w14:textId="77777777" w:rsidR="000D69AD" w:rsidRPr="00F70C2D" w:rsidRDefault="000D69AD" w:rsidP="00F70C2D">
            <w:pPr>
              <w:spacing w:after="0"/>
              <w:rPr>
                <w:lang w:val="en-US"/>
              </w:rPr>
            </w:pPr>
            <w:r w:rsidRPr="00F70C2D">
              <w:rPr>
                <w:lang w:val="en-US"/>
              </w:rPr>
              <w:t>- whether option 5 is true.</w:t>
            </w:r>
          </w:p>
          <w:p w14:paraId="6EFFB852" w14:textId="5EC935C7" w:rsidR="00C20587" w:rsidRPr="00F70C2D" w:rsidRDefault="000638BF" w:rsidP="00F70C2D">
            <w:pPr>
              <w:spacing w:after="0"/>
              <w:rPr>
                <w:lang w:val="en-US"/>
              </w:rPr>
            </w:pPr>
            <w:r w:rsidRPr="007553E9">
              <w:rPr>
                <w:rFonts w:eastAsia="SimSun"/>
                <w:lang w:val="en-US"/>
              </w:rPr>
              <w:object w:dxaOrig="12328" w:dyaOrig="2097" w14:anchorId="1301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57pt" o:ole="">
                  <v:imagedata r:id="rId8" o:title=""/>
                </v:shape>
                <o:OLEObject Type="Embed" ProgID="Excel.Sheet.12" ShapeID="_x0000_i1025" DrawAspect="Content" ObjectID="_1729774039" r:id="rId9"/>
              </w:object>
            </w:r>
          </w:p>
          <w:p w14:paraId="351AAD65" w14:textId="15076606" w:rsidR="000D69AD" w:rsidRPr="00F70C2D" w:rsidRDefault="000D69AD" w:rsidP="00F70C2D">
            <w:pPr>
              <w:spacing w:after="0"/>
              <w:rPr>
                <w:lang w:val="en-US"/>
              </w:rPr>
            </w:pPr>
            <w:r w:rsidRPr="00F70C2D">
              <w:rPr>
                <w:lang w:val="en-US"/>
              </w:rPr>
              <w:t>Example of a 10 MHz wide NR channel with two SCSs statically separated in the frequency domain</w:t>
            </w:r>
          </w:p>
          <w:p w14:paraId="5B7AB9E1" w14:textId="77777777" w:rsidR="000D69AD" w:rsidRPr="00F70C2D" w:rsidRDefault="000D69AD" w:rsidP="00F70C2D">
            <w:pPr>
              <w:spacing w:after="0"/>
              <w:ind w:left="193" w:hanging="193"/>
              <w:rPr>
                <w:lang w:val="en-US"/>
              </w:rPr>
            </w:pPr>
            <w:r w:rsidRPr="00F70C2D">
              <w:rPr>
                <w:lang w:val="en-US"/>
              </w:rPr>
              <w:t>•</w:t>
            </w:r>
            <w:r w:rsidRPr="00F70C2D">
              <w:rPr>
                <w:lang w:val="en-US"/>
              </w:rPr>
              <w:tab/>
              <w:t>Option 1: The 10 MHz channel BW should be centered on the channel raster.</w:t>
            </w:r>
          </w:p>
          <w:p w14:paraId="0E39E3CD" w14:textId="77777777" w:rsidR="000D69AD" w:rsidRPr="00F70C2D" w:rsidRDefault="000D69AD" w:rsidP="00F70C2D">
            <w:pPr>
              <w:spacing w:after="0"/>
              <w:ind w:left="193" w:hanging="193"/>
              <w:rPr>
                <w:lang w:val="en-US"/>
              </w:rPr>
            </w:pPr>
            <w:r w:rsidRPr="00F70C2D">
              <w:rPr>
                <w:lang w:val="en-US"/>
              </w:rPr>
              <w:t>•</w:t>
            </w:r>
            <w:r w:rsidRPr="00F70C2D">
              <w:rPr>
                <w:lang w:val="en-US"/>
              </w:rPr>
              <w:tab/>
              <w:t>Option 2: The combination of all transmission BWs should be centered on the channel raster.</w:t>
            </w:r>
          </w:p>
          <w:p w14:paraId="5DE4FB00" w14:textId="77777777" w:rsidR="000D69AD" w:rsidRPr="00F70C2D" w:rsidRDefault="000D69AD" w:rsidP="00F70C2D">
            <w:pPr>
              <w:spacing w:after="0"/>
              <w:ind w:left="193" w:hanging="193"/>
              <w:rPr>
                <w:lang w:val="en-US"/>
              </w:rPr>
            </w:pPr>
            <w:r w:rsidRPr="00F70C2D">
              <w:rPr>
                <w:lang w:val="en-US"/>
              </w:rPr>
              <w:t>•</w:t>
            </w:r>
            <w:r w:rsidRPr="00F70C2D">
              <w:rPr>
                <w:lang w:val="en-US"/>
              </w:rPr>
              <w:tab/>
              <w:t>Option 3: The 1</w:t>
            </w:r>
            <w:r w:rsidRPr="00F70C2D">
              <w:rPr>
                <w:vertAlign w:val="superscript"/>
                <w:lang w:val="en-US"/>
              </w:rPr>
              <w:t>st</w:t>
            </w:r>
            <w:r w:rsidRPr="00F70C2D">
              <w:rPr>
                <w:lang w:val="en-US"/>
              </w:rPr>
              <w:t xml:space="preserve"> or 2</w:t>
            </w:r>
            <w:r w:rsidRPr="00F70C2D">
              <w:rPr>
                <w:vertAlign w:val="superscript"/>
                <w:lang w:val="en-US"/>
              </w:rPr>
              <w:t>nd</w:t>
            </w:r>
            <w:r w:rsidRPr="00F70C2D">
              <w:rPr>
                <w:lang w:val="en-US"/>
              </w:rPr>
              <w:t xml:space="preserve"> carrierBandwidth should be centered on the channel raster.</w:t>
            </w:r>
          </w:p>
          <w:p w14:paraId="347E0C70" w14:textId="77777777" w:rsidR="000D69AD" w:rsidRPr="00F70C2D" w:rsidRDefault="000D69AD" w:rsidP="00F70C2D">
            <w:pPr>
              <w:spacing w:after="0"/>
              <w:ind w:left="193" w:hanging="193"/>
              <w:rPr>
                <w:lang w:val="en-US"/>
              </w:rPr>
            </w:pPr>
            <w:r w:rsidRPr="00F70C2D">
              <w:rPr>
                <w:lang w:val="en-US"/>
              </w:rPr>
              <w:t>•</w:t>
            </w:r>
            <w:r w:rsidRPr="00F70C2D">
              <w:rPr>
                <w:lang w:val="en-US"/>
              </w:rPr>
              <w:tab/>
              <w:t>Option 4: The carrierBandwidth containing the SSB should be centered on the channel raster.</w:t>
            </w:r>
          </w:p>
          <w:p w14:paraId="62AFEB91" w14:textId="77777777" w:rsidR="000D69AD" w:rsidRPr="00F70C2D" w:rsidRDefault="000D69AD" w:rsidP="00F70C2D">
            <w:pPr>
              <w:spacing w:after="120"/>
              <w:ind w:left="193" w:hanging="193"/>
              <w:rPr>
                <w:lang w:val="en-US"/>
              </w:rPr>
            </w:pPr>
            <w:r w:rsidRPr="00F70C2D">
              <w:rPr>
                <w:lang w:val="en-US"/>
              </w:rPr>
              <w:t>•</w:t>
            </w:r>
            <w:r w:rsidRPr="00F70C2D">
              <w:rPr>
                <w:lang w:val="en-US"/>
              </w:rPr>
              <w:tab/>
              <w:t>Option 5: The 2</w:t>
            </w:r>
            <w:r w:rsidRPr="00F70C2D">
              <w:rPr>
                <w:vertAlign w:val="superscript"/>
                <w:lang w:val="en-US"/>
              </w:rPr>
              <w:t>nd</w:t>
            </w:r>
            <w:r w:rsidRPr="00F70C2D">
              <w:rPr>
                <w:lang w:val="en-US"/>
              </w:rPr>
              <w:t xml:space="preserve"> carrierBandwidth of 12 RBs is allowed in SIB1's scs-SpecificCarrierList and as a BWP size but not as a UE specific channel bandwidth because 12 RBs at 30 kHz SCS is not a maximum transmission bandwidth configuration (11 or 24 RBs would be possible in downlinkChannelBW-PerSCS-List).</w:t>
            </w:r>
          </w:p>
          <w:p w14:paraId="1D5068F0" w14:textId="77777777" w:rsidR="000D69AD" w:rsidRPr="00F70C2D" w:rsidRDefault="000D69AD" w:rsidP="000D69AD">
            <w:pPr>
              <w:spacing w:before="120" w:after="120"/>
              <w:rPr>
                <w:lang w:val="en-US"/>
              </w:rPr>
            </w:pPr>
            <w:r w:rsidRPr="00F70C2D">
              <w:rPr>
                <w:lang w:val="en-US"/>
              </w:rPr>
              <w:t>Observation 2: If the UE does not support the SIB1 carrierBandwidth and the initial BWP has as many RBs as the transmission bandwidth of the next smaller supported regular channel bandwidth, the initial BWP must be on the 100 kHz raster if the UE's channel bandwidth shall be on the channel raster.</w:t>
            </w:r>
          </w:p>
          <w:p w14:paraId="32E79CA8" w14:textId="77777777" w:rsidR="000D69AD" w:rsidRPr="00F70C2D" w:rsidRDefault="000D69AD" w:rsidP="000D69AD">
            <w:pPr>
              <w:spacing w:before="120" w:after="120"/>
              <w:rPr>
                <w:lang w:val="en-US"/>
              </w:rPr>
            </w:pPr>
            <w:r w:rsidRPr="00F70C2D">
              <w:rPr>
                <w:lang w:val="en-US"/>
              </w:rPr>
              <w:t>Proposal 4: Companies who believe that some bandwidth needs to be centered on the 100 kHz raster are invited to indicate for legacy UEs in the special case of an irregular bandwidth such as 30 RBs where only either the SIB1 carrierBandwidth or the UE's channel bandwidth can be centered on the 100 kHz raster which of them should be on the 100 kHz raster.</w:t>
            </w:r>
          </w:p>
          <w:p w14:paraId="75EDD1EF" w14:textId="77777777" w:rsidR="000D69AD" w:rsidRPr="00F70C2D" w:rsidRDefault="000D69AD" w:rsidP="000D69AD">
            <w:pPr>
              <w:spacing w:before="120" w:after="120"/>
              <w:rPr>
                <w:lang w:val="en-US"/>
              </w:rPr>
            </w:pPr>
            <w:r w:rsidRPr="00F70C2D">
              <w:rPr>
                <w:lang w:val="en-US"/>
              </w:rPr>
              <w:t>Observation 3: In the case of an irregular bandwidth, centering the SIB1 carrierBandwidth on the 100 kHz raster may even preclude a desired PRB grid alignment between NR (</w:t>
            </w:r>
            <w:proofErr w:type="gramStart"/>
            <w:r w:rsidRPr="00F70C2D">
              <w:rPr>
                <w:lang w:val="en-US"/>
              </w:rPr>
              <w:t>e.g.</w:t>
            </w:r>
            <w:proofErr w:type="gramEnd"/>
            <w:r w:rsidRPr="00F70C2D">
              <w:rPr>
                <w:lang w:val="en-US"/>
              </w:rPr>
              <w:t xml:space="preserve"> 30 RBs for 6 MHz) and LTE (e.g. 25 RBs for 5 MHz).</w:t>
            </w:r>
          </w:p>
          <w:p w14:paraId="51049043" w14:textId="77777777" w:rsidR="000D69AD" w:rsidRPr="00F70C2D" w:rsidRDefault="000D69AD" w:rsidP="000D69AD">
            <w:pPr>
              <w:spacing w:before="120" w:after="120"/>
              <w:rPr>
                <w:lang w:val="en-US"/>
              </w:rPr>
            </w:pPr>
            <w:r w:rsidRPr="00F70C2D">
              <w:rPr>
                <w:lang w:val="en-US"/>
              </w:rPr>
              <w:lastRenderedPageBreak/>
              <w:t>Proposal 5: At least in future releases, centering the SIB1 carrierBandwidth of irregular bandwidths on the channel raster is not required.</w:t>
            </w:r>
          </w:p>
          <w:p w14:paraId="415E4EB0" w14:textId="77777777" w:rsidR="000D69AD" w:rsidRPr="00F70C2D" w:rsidRDefault="000D69AD" w:rsidP="000D69AD">
            <w:pPr>
              <w:spacing w:before="120" w:after="120"/>
              <w:rPr>
                <w:lang w:val="en-US"/>
              </w:rPr>
            </w:pPr>
            <w:r w:rsidRPr="00F70C2D">
              <w:rPr>
                <w:lang w:val="en-US"/>
              </w:rPr>
              <w:t>Observation 4: For 5 MHz carriers with an SSB, some center frequencies of the SIB1 carrierBandwidth between multiples of 100 kHz are incompatible with the synchronization raster, hence a deviation of the SIB1 carrierBandwidth center from the 100 kHz raster is not always possible.</w:t>
            </w:r>
          </w:p>
          <w:p w14:paraId="6EAA00A9" w14:textId="77777777" w:rsidR="000D69AD" w:rsidRPr="00F70C2D" w:rsidRDefault="000D69AD" w:rsidP="000D69AD">
            <w:pPr>
              <w:spacing w:before="120" w:after="120"/>
              <w:rPr>
                <w:lang w:val="en-US"/>
              </w:rPr>
            </w:pPr>
            <w:r w:rsidRPr="00F70C2D">
              <w:rPr>
                <w:lang w:val="en-US"/>
              </w:rPr>
              <w:t>Observation 5: If the resource element specified in TS 38.101-1 table 5.4.2.2-1 is centered in the licensed spectrum, the guard band at the upper edge of the licensed spectrum will be one SCS wider than the guard band at the lower edge.</w:t>
            </w:r>
          </w:p>
          <w:p w14:paraId="0E1E036F" w14:textId="77777777" w:rsidR="000D69AD" w:rsidRPr="00F70C2D" w:rsidRDefault="000D69AD" w:rsidP="000D69AD">
            <w:pPr>
              <w:spacing w:before="120" w:after="120"/>
              <w:rPr>
                <w:lang w:val="en-US"/>
              </w:rPr>
            </w:pPr>
            <w:r w:rsidRPr="00F70C2D">
              <w:rPr>
                <w:lang w:val="en-US"/>
              </w:rPr>
              <w:t>Observation 6: In frequency bands with an SCS-spaced channel raster, a perfect alignment between a licensed spectrum and a regular channel bandwidth of the same size may be incompatible with the channel raster. However, shifting the transmission bandwidth up by less than one SCS can put the carrier onto the channel raster while the guard band to the upper edge of the licensed spectrum still exceeds the minimum guard band.</w:t>
            </w:r>
          </w:p>
          <w:p w14:paraId="49896E08" w14:textId="77777777" w:rsidR="000D69AD" w:rsidRPr="00F70C2D" w:rsidRDefault="000D69AD" w:rsidP="00F70C2D">
            <w:pPr>
              <w:spacing w:before="120" w:after="0"/>
              <w:rPr>
                <w:lang w:val="en-US"/>
              </w:rPr>
            </w:pPr>
            <w:r w:rsidRPr="00F70C2D">
              <w:rPr>
                <w:lang w:val="en-US"/>
              </w:rPr>
              <w:t>Proposal 6: For the case that a SIB1 carrierBandwidth of 133 RBs is centered on the operating band's 100 kHz raster and legacy UEs do not support the carrierBandwidth in SIB1 but the next lower carrier bandwidth (106 RBs), resulting in an even/odd mismatch of the number of RBs, companies who would like the UE specific channel bandwidth for legacy UEs to be on the channel raster are kindly asked to provide their view:</w:t>
            </w:r>
          </w:p>
          <w:p w14:paraId="384F1780" w14:textId="77777777" w:rsidR="000D69AD" w:rsidRPr="00F70C2D" w:rsidRDefault="000D69AD" w:rsidP="00F70C2D">
            <w:pPr>
              <w:spacing w:after="0"/>
              <w:ind w:left="193" w:hanging="193"/>
              <w:rPr>
                <w:lang w:val="en-US"/>
              </w:rPr>
            </w:pPr>
            <w:r w:rsidRPr="00F70C2D">
              <w:rPr>
                <w:lang w:val="en-US"/>
              </w:rPr>
              <w:t>•</w:t>
            </w:r>
            <w:r w:rsidRPr="00F70C2D">
              <w:rPr>
                <w:lang w:val="en-US"/>
              </w:rPr>
              <w:tab/>
              <w:t>If an initial BWP of 106 RBs is signaled, but no UE specific channel bandwidth is commanded in connected mode, will a legacy UE in connected mode be able to use 20 MHz of the 25 MHz wide channel?</w:t>
            </w:r>
          </w:p>
          <w:p w14:paraId="11BF3019" w14:textId="4D45673C" w:rsidR="000D69AD" w:rsidRDefault="000D69AD" w:rsidP="00F70C2D">
            <w:pPr>
              <w:spacing w:after="120"/>
              <w:ind w:left="193" w:hanging="193"/>
            </w:pPr>
            <w:r w:rsidRPr="00F70C2D">
              <w:rPr>
                <w:lang w:val="en-US"/>
              </w:rPr>
              <w:t>•</w:t>
            </w:r>
            <w:r w:rsidRPr="00F70C2D">
              <w:rPr>
                <w:lang w:val="en-US"/>
              </w:rPr>
              <w:tab/>
              <w:t>If yes, should the initial BWP be positioned for using a transmission bandwidth of 106 RBs so that it fits, with at least the minimum guard bands, into a 20 MHz wide frequency interval that is centered at a multiple of 100 kHz?</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7DD8A82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0D69AD">
        <w:rPr>
          <w:sz w:val="24"/>
          <w:szCs w:val="16"/>
        </w:rPr>
        <w:t xml:space="preserve">: </w:t>
      </w:r>
      <w:r w:rsidR="000D69AD" w:rsidRPr="00962E42">
        <w:rPr>
          <w:sz w:val="24"/>
          <w:szCs w:val="16"/>
          <w:lang w:val="en-US"/>
        </w:rPr>
        <w:t>SIB1 and UE-specific CHBW on the 100k</w:t>
      </w:r>
      <w:r w:rsidR="000D69AD">
        <w:rPr>
          <w:sz w:val="24"/>
          <w:szCs w:val="16"/>
          <w:lang w:val="en-US"/>
        </w:rPr>
        <w:t>Hz</w:t>
      </w:r>
      <w:r w:rsidR="000D69AD" w:rsidRPr="00962E42">
        <w:rPr>
          <w:sz w:val="24"/>
          <w:szCs w:val="16"/>
          <w:lang w:val="en-US"/>
        </w:rPr>
        <w:t xml:space="preserve"> channel raster</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76561B0C" w:rsidR="00B4108D" w:rsidRPr="00805BE8" w:rsidRDefault="00B4108D" w:rsidP="00B4108D">
      <w:pPr>
        <w:rPr>
          <w:b/>
          <w:color w:val="0070C0"/>
          <w:u w:val="single"/>
          <w:lang w:eastAsia="ko-KR"/>
        </w:rPr>
      </w:pPr>
      <w:r w:rsidRPr="00805BE8">
        <w:rPr>
          <w:b/>
          <w:color w:val="0070C0"/>
          <w:u w:val="single"/>
          <w:lang w:eastAsia="ko-KR"/>
        </w:rPr>
        <w:t xml:space="preserve">Issue 1-1: </w:t>
      </w:r>
      <w:r w:rsidR="000D69AD">
        <w:rPr>
          <w:b/>
          <w:color w:val="0070C0"/>
          <w:u w:val="single"/>
          <w:lang w:eastAsia="ko-KR"/>
        </w:rPr>
        <w:t>SIB1 channel bandwidth</w:t>
      </w:r>
      <w:r w:rsidR="00D05C05">
        <w:rPr>
          <w:b/>
          <w:color w:val="0070C0"/>
          <w:u w:val="single"/>
          <w:lang w:eastAsia="ko-KR"/>
        </w:rPr>
        <w:t>, SIB1 carrier</w:t>
      </w:r>
      <w:r w:rsidR="00804DAE">
        <w:rPr>
          <w:b/>
          <w:color w:val="0070C0"/>
          <w:u w:val="single"/>
          <w:lang w:eastAsia="ko-KR"/>
        </w:rPr>
        <w:t xml:space="preserve"> b</w:t>
      </w:r>
      <w:r w:rsidR="00D05C05">
        <w:rPr>
          <w:b/>
          <w:color w:val="0070C0"/>
          <w:u w:val="single"/>
          <w:lang w:eastAsia="ko-KR"/>
        </w:rPr>
        <w:t>andwidth</w:t>
      </w:r>
      <w:r w:rsidR="000D69AD">
        <w:rPr>
          <w:b/>
          <w:color w:val="0070C0"/>
          <w:u w:val="single"/>
          <w:lang w:eastAsia="ko-KR"/>
        </w:rPr>
        <w:t xml:space="preserve"> and 100 kHz raster</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BC49AD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54597" w:rsidRPr="00D54597">
        <w:rPr>
          <w:rFonts w:eastAsia="SimSun"/>
          <w:color w:val="0070C0"/>
          <w:szCs w:val="24"/>
          <w:lang w:eastAsia="zh-CN"/>
        </w:rPr>
        <w:t>SIB1 channel bandwidth of FR1 low-frequency bands must be on the 100kHz raster.</w:t>
      </w:r>
    </w:p>
    <w:p w14:paraId="19BD2BD8" w14:textId="2FD3CDB8" w:rsidR="00D54597" w:rsidRDefault="00B4108D"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54597" w:rsidRPr="00D54597">
        <w:rPr>
          <w:rFonts w:eastAsia="SimSun"/>
          <w:color w:val="0070C0"/>
          <w:szCs w:val="24"/>
          <w:lang w:eastAsia="zh-CN"/>
        </w:rPr>
        <w:t>It is up to the network to apply non-100kHz aligned channels, but some UEs may have unpredictable behaviour.</w:t>
      </w:r>
    </w:p>
    <w:p w14:paraId="6B87E48E" w14:textId="59FD8E47" w:rsidR="00FC4DCB" w:rsidRDefault="00FC4DCB"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w:t>
      </w:r>
      <w:r w:rsidRPr="00FC4DCB">
        <w:rPr>
          <w:rFonts w:eastAsia="SimSun"/>
          <w:color w:val="0070C0"/>
          <w:szCs w:val="24"/>
          <w:lang w:eastAsia="zh-CN"/>
        </w:rPr>
        <w:t>t is the carrier resource grid (SIB1) that must be on the channel raster for at least one numerology</w:t>
      </w:r>
    </w:p>
    <w:p w14:paraId="00D87E6C" w14:textId="77777777" w:rsidR="00580503" w:rsidRDefault="00515CA9" w:rsidP="005805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127244">
        <w:rPr>
          <w:rFonts w:eastAsia="SimSun"/>
          <w:color w:val="0070C0"/>
          <w:szCs w:val="24"/>
          <w:lang w:eastAsia="zh-CN"/>
        </w:rPr>
        <w:t>4</w:t>
      </w:r>
      <w:r>
        <w:rPr>
          <w:rFonts w:eastAsia="SimSun"/>
          <w:color w:val="0070C0"/>
          <w:szCs w:val="24"/>
          <w:lang w:eastAsia="zh-CN"/>
        </w:rPr>
        <w:t xml:space="preserve">: </w:t>
      </w:r>
      <w:r w:rsidR="00D062F0">
        <w:rPr>
          <w:rFonts w:eastAsia="SimSun"/>
          <w:color w:val="0070C0"/>
          <w:szCs w:val="24"/>
          <w:lang w:eastAsia="zh-CN"/>
        </w:rPr>
        <w:t xml:space="preserve">For legacy UEs, </w:t>
      </w:r>
      <w:r w:rsidRPr="00FC4DCB">
        <w:rPr>
          <w:rFonts w:eastAsia="SimSun"/>
          <w:color w:val="0070C0"/>
          <w:szCs w:val="24"/>
          <w:lang w:eastAsia="zh-CN"/>
        </w:rPr>
        <w:t>the resource grid (SIB1</w:t>
      </w:r>
      <w:r>
        <w:rPr>
          <w:rFonts w:eastAsia="SimSun"/>
          <w:color w:val="0070C0"/>
          <w:szCs w:val="24"/>
          <w:lang w:eastAsia="zh-CN"/>
        </w:rPr>
        <w:t xml:space="preserve"> carrierBandwidth</w:t>
      </w:r>
      <w:r w:rsidRPr="00FC4DCB">
        <w:rPr>
          <w:rFonts w:eastAsia="SimSun"/>
          <w:color w:val="0070C0"/>
          <w:szCs w:val="24"/>
          <w:lang w:eastAsia="zh-CN"/>
        </w:rPr>
        <w:t xml:space="preserve">) must be on the channel raster </w:t>
      </w:r>
      <w:r w:rsidR="00932872">
        <w:rPr>
          <w:rFonts w:eastAsia="SimSun"/>
          <w:color w:val="0070C0"/>
          <w:szCs w:val="24"/>
          <w:lang w:eastAsia="zh-CN"/>
        </w:rPr>
        <w:t xml:space="preserve">(in the sense of TS 38.101-1 </w:t>
      </w:r>
      <w:r w:rsidR="00BA3097">
        <w:rPr>
          <w:rFonts w:eastAsia="SimSun"/>
          <w:color w:val="0070C0"/>
          <w:szCs w:val="24"/>
          <w:lang w:eastAsia="zh-CN"/>
        </w:rPr>
        <w:t>table</w:t>
      </w:r>
      <w:r w:rsidR="00932872">
        <w:rPr>
          <w:rFonts w:eastAsia="SimSun"/>
          <w:color w:val="0070C0"/>
          <w:szCs w:val="24"/>
          <w:lang w:eastAsia="zh-CN"/>
        </w:rPr>
        <w:t xml:space="preserve"> 5.4.2.2</w:t>
      </w:r>
      <w:r w:rsidR="00BA3097">
        <w:rPr>
          <w:rFonts w:eastAsia="SimSun"/>
          <w:color w:val="0070C0"/>
          <w:szCs w:val="24"/>
          <w:lang w:eastAsia="zh-CN"/>
        </w:rPr>
        <w:t>-1</w:t>
      </w:r>
      <w:r w:rsidR="00932872">
        <w:rPr>
          <w:rFonts w:eastAsia="SimSun"/>
          <w:color w:val="0070C0"/>
          <w:szCs w:val="24"/>
          <w:lang w:eastAsia="zh-CN"/>
        </w:rPr>
        <w:t xml:space="preserve">) </w:t>
      </w:r>
      <w:r w:rsidRPr="00FC4DCB">
        <w:rPr>
          <w:rFonts w:eastAsia="SimSun"/>
          <w:color w:val="0070C0"/>
          <w:szCs w:val="24"/>
          <w:lang w:eastAsia="zh-CN"/>
        </w:rPr>
        <w:t>for at least one numerology</w:t>
      </w:r>
      <w:r w:rsidR="009A61EE">
        <w:rPr>
          <w:rFonts w:eastAsia="SimSun"/>
          <w:color w:val="0070C0"/>
          <w:szCs w:val="24"/>
          <w:lang w:eastAsia="zh-CN"/>
        </w:rPr>
        <w:t>.</w:t>
      </w:r>
    </w:p>
    <w:p w14:paraId="646441C5" w14:textId="5AECD358" w:rsidR="00515CA9" w:rsidRDefault="00580503" w:rsidP="005805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5: </w:t>
      </w:r>
      <w:r w:rsidRPr="000708F1">
        <w:rPr>
          <w:rFonts w:eastAsia="SimSun"/>
          <w:color w:val="0070C0"/>
          <w:szCs w:val="24"/>
          <w:lang w:eastAsia="zh-CN"/>
        </w:rPr>
        <w:t xml:space="preserve">At least in future releases, centring the SIB1 carrierBandwidth of irregular bandwidths on the channel raster </w:t>
      </w:r>
      <w:r>
        <w:rPr>
          <w:rFonts w:eastAsia="SimSun"/>
          <w:color w:val="0070C0"/>
          <w:szCs w:val="24"/>
          <w:lang w:eastAsia="zh-CN"/>
        </w:rPr>
        <w:t xml:space="preserve">(in the sense of TS 38.101-1 table 5.4.2.2-1) </w:t>
      </w:r>
      <w:r w:rsidRPr="000708F1">
        <w:rPr>
          <w:rFonts w:eastAsia="SimSun"/>
          <w:color w:val="0070C0"/>
          <w:szCs w:val="24"/>
          <w:lang w:eastAsia="zh-CN"/>
        </w:rPr>
        <w:t>s</w:t>
      </w:r>
      <w:r>
        <w:rPr>
          <w:rFonts w:eastAsia="SimSun"/>
          <w:color w:val="0070C0"/>
          <w:szCs w:val="24"/>
          <w:lang w:eastAsia="zh-CN"/>
        </w:rPr>
        <w:t>hould</w:t>
      </w:r>
      <w:r w:rsidRPr="000708F1">
        <w:rPr>
          <w:rFonts w:eastAsia="SimSun"/>
          <w:color w:val="0070C0"/>
          <w:szCs w:val="24"/>
          <w:lang w:eastAsia="zh-CN"/>
        </w:rPr>
        <w:t xml:space="preserve"> not </w:t>
      </w:r>
      <w:r>
        <w:rPr>
          <w:rFonts w:eastAsia="SimSun"/>
          <w:color w:val="0070C0"/>
          <w:szCs w:val="24"/>
          <w:lang w:eastAsia="zh-CN"/>
        </w:rPr>
        <w:t xml:space="preserve">be </w:t>
      </w:r>
      <w:r w:rsidRPr="000708F1">
        <w:rPr>
          <w:rFonts w:eastAsia="SimSun"/>
          <w:color w:val="0070C0"/>
          <w:szCs w:val="24"/>
          <w:lang w:eastAsia="zh-CN"/>
        </w:rPr>
        <w:t>required.</w:t>
      </w:r>
    </w:p>
    <w:p w14:paraId="120BFE59" w14:textId="7CAC6478" w:rsidR="00742037" w:rsidRPr="00D54597" w:rsidRDefault="000953D4" w:rsidP="005805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580503">
        <w:rPr>
          <w:rFonts w:eastAsia="SimSun"/>
          <w:color w:val="0070C0"/>
          <w:szCs w:val="24"/>
          <w:lang w:eastAsia="zh-CN"/>
        </w:rPr>
        <w:t>6</w:t>
      </w:r>
      <w:r>
        <w:rPr>
          <w:rFonts w:eastAsia="SimSun"/>
          <w:color w:val="0070C0"/>
          <w:szCs w:val="24"/>
          <w:lang w:eastAsia="zh-CN"/>
        </w:rPr>
        <w:t xml:space="preserve">: The </w:t>
      </w:r>
      <w:r w:rsidR="002B527B">
        <w:rPr>
          <w:rFonts w:eastAsia="SimSun"/>
          <w:color w:val="0070C0"/>
          <w:szCs w:val="24"/>
          <w:lang w:eastAsia="zh-CN"/>
        </w:rPr>
        <w:t xml:space="preserve">legacy </w:t>
      </w:r>
      <w:r>
        <w:rPr>
          <w:rFonts w:eastAsia="SimSun"/>
          <w:color w:val="0070C0"/>
          <w:szCs w:val="24"/>
          <w:lang w:eastAsia="zh-CN"/>
        </w:rPr>
        <w:t xml:space="preserve">UE's channel </w:t>
      </w:r>
      <w:r w:rsidR="00F60C14">
        <w:rPr>
          <w:rFonts w:eastAsia="SimSun"/>
          <w:color w:val="0070C0"/>
          <w:szCs w:val="24"/>
          <w:lang w:eastAsia="zh-CN"/>
        </w:rPr>
        <w:t xml:space="preserve">bandwidth </w:t>
      </w:r>
      <w:r w:rsidR="00164E67">
        <w:rPr>
          <w:rFonts w:eastAsia="SimSun"/>
          <w:color w:val="0070C0"/>
          <w:szCs w:val="24"/>
          <w:lang w:eastAsia="zh-CN"/>
        </w:rPr>
        <w:t xml:space="preserve">(in the sense of TS 38.101-1 figure </w:t>
      </w:r>
      <w:r w:rsidR="00164E67" w:rsidRPr="00164E67">
        <w:rPr>
          <w:rFonts w:eastAsia="SimSun"/>
          <w:color w:val="0070C0"/>
          <w:szCs w:val="24"/>
          <w:lang w:eastAsia="zh-CN"/>
        </w:rPr>
        <w:t>5.3.3-3</w:t>
      </w:r>
      <w:r w:rsidR="00164E67">
        <w:rPr>
          <w:rFonts w:eastAsia="SimSun"/>
          <w:color w:val="0070C0"/>
          <w:szCs w:val="24"/>
          <w:lang w:eastAsia="zh-CN"/>
        </w:rPr>
        <w:t xml:space="preserve">) </w:t>
      </w:r>
      <w:r w:rsidR="00F60C14">
        <w:rPr>
          <w:rFonts w:eastAsia="SimSun"/>
          <w:color w:val="0070C0"/>
          <w:szCs w:val="24"/>
          <w:lang w:eastAsia="zh-CN"/>
        </w:rPr>
        <w:t xml:space="preserve">resulting from </w:t>
      </w:r>
      <w:r w:rsidR="0064592D" w:rsidRPr="0064592D">
        <w:rPr>
          <w:rFonts w:eastAsia="SimSun"/>
          <w:color w:val="0070C0"/>
          <w:szCs w:val="24"/>
          <w:lang w:eastAsia="zh-CN"/>
        </w:rPr>
        <w:t xml:space="preserve">SIB1's scs-SpecificCarrierList </w:t>
      </w:r>
      <w:r w:rsidR="00B50B72">
        <w:rPr>
          <w:rFonts w:eastAsia="SimSun"/>
          <w:color w:val="0070C0"/>
          <w:szCs w:val="24"/>
          <w:lang w:eastAsia="zh-CN"/>
        </w:rPr>
        <w:t xml:space="preserve">and </w:t>
      </w:r>
      <w:r w:rsidR="00D1509E">
        <w:rPr>
          <w:rFonts w:eastAsia="SimSun"/>
          <w:color w:val="0070C0"/>
          <w:szCs w:val="24"/>
          <w:lang w:eastAsia="zh-CN"/>
        </w:rPr>
        <w:t xml:space="preserve">potentially also </w:t>
      </w:r>
      <w:r w:rsidR="00670C11">
        <w:rPr>
          <w:rFonts w:eastAsia="SimSun"/>
          <w:color w:val="0070C0"/>
          <w:szCs w:val="24"/>
          <w:lang w:eastAsia="zh-CN"/>
        </w:rPr>
        <w:t xml:space="preserve">from the </w:t>
      </w:r>
      <w:r w:rsidR="00313CDA">
        <w:rPr>
          <w:rFonts w:eastAsia="SimSun"/>
          <w:color w:val="0070C0"/>
          <w:szCs w:val="24"/>
          <w:lang w:eastAsia="zh-CN"/>
        </w:rPr>
        <w:t xml:space="preserve">initial BWP </w:t>
      </w:r>
      <w:r w:rsidR="001C13F4">
        <w:rPr>
          <w:rFonts w:eastAsia="SimSun"/>
          <w:color w:val="0070C0"/>
          <w:szCs w:val="24"/>
          <w:lang w:eastAsia="zh-CN"/>
        </w:rPr>
        <w:t>must</w:t>
      </w:r>
      <w:r w:rsidR="007F0704" w:rsidRPr="007F0704">
        <w:rPr>
          <w:rFonts w:eastAsia="SimSun"/>
          <w:color w:val="0070C0"/>
          <w:szCs w:val="24"/>
          <w:lang w:eastAsia="zh-CN"/>
        </w:rPr>
        <w:t xml:space="preserve"> be centred on the channel raster.</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5FB57A21" w:rsidR="00B4108D" w:rsidRDefault="00B4108D" w:rsidP="005B4802">
      <w:pPr>
        <w:rPr>
          <w:i/>
          <w:color w:val="0070C0"/>
          <w:lang w:eastAsia="zh-CN"/>
        </w:rPr>
      </w:pPr>
    </w:p>
    <w:p w14:paraId="3E9B79ED" w14:textId="7ED2651C" w:rsidR="000D69AD" w:rsidRPr="00805BE8" w:rsidRDefault="000D69AD" w:rsidP="000D69AD">
      <w:pPr>
        <w:rPr>
          <w:b/>
          <w:color w:val="0070C0"/>
          <w:u w:val="single"/>
          <w:lang w:eastAsia="ko-KR"/>
        </w:rPr>
      </w:pPr>
      <w:r w:rsidRPr="00805BE8">
        <w:rPr>
          <w:b/>
          <w:color w:val="0070C0"/>
          <w:u w:val="single"/>
          <w:lang w:eastAsia="ko-KR"/>
        </w:rPr>
        <w:t>Issue 1-</w:t>
      </w:r>
      <w:r w:rsidR="009143FE">
        <w:rPr>
          <w:b/>
          <w:color w:val="0070C0"/>
          <w:u w:val="single"/>
          <w:lang w:eastAsia="ko-KR"/>
        </w:rPr>
        <w:t>2</w:t>
      </w:r>
      <w:r w:rsidRPr="00805BE8">
        <w:rPr>
          <w:b/>
          <w:color w:val="0070C0"/>
          <w:u w:val="single"/>
          <w:lang w:eastAsia="ko-KR"/>
        </w:rPr>
        <w:t xml:space="preserve">: </w:t>
      </w:r>
      <w:r>
        <w:rPr>
          <w:b/>
          <w:color w:val="0070C0"/>
          <w:u w:val="single"/>
          <w:lang w:eastAsia="ko-KR"/>
        </w:rPr>
        <w:t xml:space="preserve">UE </w:t>
      </w:r>
      <w:r w:rsidR="00477495">
        <w:rPr>
          <w:b/>
          <w:color w:val="0070C0"/>
          <w:u w:val="single"/>
          <w:lang w:eastAsia="ko-KR"/>
        </w:rPr>
        <w:t xml:space="preserve">specific </w:t>
      </w:r>
      <w:r>
        <w:rPr>
          <w:b/>
          <w:color w:val="0070C0"/>
          <w:u w:val="single"/>
          <w:lang w:eastAsia="ko-KR"/>
        </w:rPr>
        <w:t>channel bandwidth and 100 kHz raster</w:t>
      </w:r>
    </w:p>
    <w:p w14:paraId="6DA14466" w14:textId="77777777" w:rsidR="000D69AD" w:rsidRPr="00805BE8" w:rsidRDefault="000D69AD" w:rsidP="000D69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C9EBF2" w14:textId="0705C937" w:rsidR="000D69AD" w:rsidRPr="00805BE8" w:rsidRDefault="000D69AD" w:rsidP="000D69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54597">
        <w:rPr>
          <w:rFonts w:eastAsia="SimSun"/>
          <w:color w:val="0070C0"/>
          <w:szCs w:val="24"/>
          <w:lang w:eastAsia="zh-CN"/>
        </w:rPr>
        <w:t>UE</w:t>
      </w:r>
      <w:r w:rsidR="00D54597" w:rsidRPr="00D54597">
        <w:rPr>
          <w:rFonts w:eastAsia="SimSun"/>
          <w:color w:val="0070C0"/>
          <w:szCs w:val="24"/>
          <w:lang w:eastAsia="zh-CN"/>
        </w:rPr>
        <w:t xml:space="preserve"> </w:t>
      </w:r>
      <w:r w:rsidR="00460F82">
        <w:rPr>
          <w:rFonts w:eastAsia="SimSun"/>
          <w:color w:val="0070C0"/>
          <w:szCs w:val="24"/>
          <w:lang w:eastAsia="zh-CN"/>
        </w:rPr>
        <w:t xml:space="preserve">specific </w:t>
      </w:r>
      <w:r w:rsidR="00D54597" w:rsidRPr="00D54597">
        <w:rPr>
          <w:rFonts w:eastAsia="SimSun"/>
          <w:color w:val="0070C0"/>
          <w:szCs w:val="24"/>
          <w:lang w:eastAsia="zh-CN"/>
        </w:rPr>
        <w:t>channel bandwidth of FR1 low-frequency bands must be on the 100kHz</w:t>
      </w:r>
      <w:r w:rsidR="00D54597">
        <w:rPr>
          <w:rFonts w:eastAsia="SimSun"/>
          <w:color w:val="0070C0"/>
          <w:szCs w:val="24"/>
          <w:lang w:eastAsia="zh-CN"/>
        </w:rPr>
        <w:t xml:space="preserve"> raster</w:t>
      </w:r>
    </w:p>
    <w:p w14:paraId="036D9C87" w14:textId="10ADC0F4" w:rsidR="000D69AD" w:rsidRDefault="000D69AD" w:rsidP="000D69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54597" w:rsidRPr="00D54597">
        <w:rPr>
          <w:rFonts w:eastAsia="SimSun"/>
          <w:color w:val="0070C0"/>
          <w:szCs w:val="24"/>
          <w:lang w:eastAsia="zh-CN"/>
        </w:rPr>
        <w:t>It is up to the network to apply non-100kHz aligned channels, but some UEs may have unpredictable behaviour.</w:t>
      </w:r>
    </w:p>
    <w:p w14:paraId="6C239A18" w14:textId="5DA31EA9"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Option 1 and 2 are related for Rel-15.  </w:t>
      </w:r>
      <w:r w:rsidRPr="00D54597">
        <w:rPr>
          <w:rFonts w:eastAsia="SimSun"/>
          <w:color w:val="0070C0"/>
          <w:szCs w:val="24"/>
          <w:lang w:eastAsia="zh-CN"/>
        </w:rPr>
        <w:t>For Rel-18, consider further enhancements that the dedicated UE channel bandwidth can be on non-100kHz raster.</w:t>
      </w:r>
    </w:p>
    <w:p w14:paraId="55DC2FC8" w14:textId="7D1935E4" w:rsidR="00E22C54" w:rsidRDefault="00E22C54"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E22C54">
        <w:rPr>
          <w:rFonts w:eastAsia="SimSun"/>
          <w:color w:val="0070C0"/>
          <w:szCs w:val="24"/>
          <w:lang w:eastAsia="zh-CN"/>
        </w:rPr>
        <w:t>The channel raster signaling granularity/flexibility has no relationship with the valid channel raster positions.</w:t>
      </w:r>
    </w:p>
    <w:p w14:paraId="4B35637D" w14:textId="6F4C3D29" w:rsidR="00E22C54" w:rsidRDefault="00E22C54"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E22C54">
        <w:rPr>
          <w:rFonts w:eastAsia="SimSun"/>
          <w:color w:val="0070C0"/>
          <w:szCs w:val="24"/>
          <w:lang w:eastAsia="zh-CN"/>
        </w:rPr>
        <w:t xml:space="preserve">The network can configure the UE with a dedicated channel BW which has to be from the set of defined channel BWs for that band and on a valid channel raster position. The number of RBs </w:t>
      </w:r>
      <w:proofErr w:type="gramStart"/>
      <w:r w:rsidRPr="00E22C54">
        <w:rPr>
          <w:rFonts w:eastAsia="SimSun"/>
          <w:color w:val="0070C0"/>
          <w:szCs w:val="24"/>
          <w:lang w:eastAsia="zh-CN"/>
        </w:rPr>
        <w:t>has to</w:t>
      </w:r>
      <w:proofErr w:type="gramEnd"/>
      <w:r w:rsidRPr="00E22C54">
        <w:rPr>
          <w:rFonts w:eastAsia="SimSun"/>
          <w:color w:val="0070C0"/>
          <w:szCs w:val="24"/>
          <w:lang w:eastAsia="zh-CN"/>
        </w:rPr>
        <w:t xml:space="preserve"> match exactly the number defined in Clause 5.3.2 of 38.101-1.</w:t>
      </w:r>
    </w:p>
    <w:p w14:paraId="5AD3488D" w14:textId="3129D818" w:rsidR="00FC4DCB" w:rsidRDefault="00FC4DCB"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Pr="00FC4DCB">
        <w:rPr>
          <w:rFonts w:eastAsia="SimSun"/>
          <w:color w:val="0070C0"/>
          <w:szCs w:val="24"/>
          <w:lang w:eastAsia="zh-CN"/>
        </w:rPr>
        <w:t>the default duplex spacing applies for UE specific channel bandwidths symmetric in the uplink and downlink but not necessarily for active BWP within the said UE-specific bandwidths</w:t>
      </w:r>
    </w:p>
    <w:p w14:paraId="2D53EA2F" w14:textId="6053253A" w:rsidR="00FC4DCB" w:rsidRDefault="00FC4DCB"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7: </w:t>
      </w:r>
      <w:r w:rsidRPr="00FC4DCB">
        <w:rPr>
          <w:rFonts w:eastAsia="SimSun"/>
          <w:color w:val="0070C0"/>
          <w:szCs w:val="24"/>
          <w:lang w:eastAsia="zh-CN"/>
        </w:rPr>
        <w:t>the existing specification of nominal CA spacing can be reused for determining whether a CA configuration of UE specific channel bandwidths in adjacent component carriers is contiguous</w:t>
      </w:r>
    </w:p>
    <w:p w14:paraId="70C80ABE" w14:textId="189284C5" w:rsidR="000C2A02" w:rsidRDefault="000C2A02"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8: B</w:t>
      </w:r>
      <w:r w:rsidRPr="000C2A02">
        <w:rPr>
          <w:rFonts w:eastAsia="SimSun"/>
          <w:color w:val="0070C0"/>
          <w:szCs w:val="24"/>
          <w:lang w:eastAsia="zh-CN"/>
        </w:rPr>
        <w:t>andwidth needs to be centered on the 100 kHz raster</w:t>
      </w:r>
    </w:p>
    <w:p w14:paraId="2B43A5EA" w14:textId="4C05CA77" w:rsidR="00E42E1C" w:rsidRDefault="00D5398F"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9: The legacy UE's channel bandwidth (in the sense of TS 38.101-1 figure </w:t>
      </w:r>
      <w:r w:rsidRPr="00164E67">
        <w:rPr>
          <w:rFonts w:eastAsia="SimSun"/>
          <w:color w:val="0070C0"/>
          <w:szCs w:val="24"/>
          <w:lang w:eastAsia="zh-CN"/>
        </w:rPr>
        <w:t>5.3.3-3</w:t>
      </w:r>
      <w:r>
        <w:rPr>
          <w:rFonts w:eastAsia="SimSun"/>
          <w:color w:val="0070C0"/>
          <w:szCs w:val="24"/>
          <w:lang w:eastAsia="zh-CN"/>
        </w:rPr>
        <w:t xml:space="preserve">) resulting from </w:t>
      </w:r>
      <w:r w:rsidR="00742A4F" w:rsidRPr="00742A4F">
        <w:rPr>
          <w:rFonts w:eastAsia="SimSun"/>
          <w:color w:val="0070C0"/>
          <w:szCs w:val="24"/>
          <w:lang w:eastAsia="zh-CN"/>
        </w:rPr>
        <w:t>downlinkChannelBW-PerSCS-List</w:t>
      </w:r>
      <w:r>
        <w:rPr>
          <w:rFonts w:eastAsia="SimSun"/>
          <w:color w:val="0070C0"/>
          <w:szCs w:val="24"/>
          <w:lang w:eastAsia="zh-CN"/>
        </w:rPr>
        <w:t xml:space="preserve"> </w:t>
      </w:r>
      <w:r w:rsidR="004C6642">
        <w:rPr>
          <w:rFonts w:eastAsia="SimSun"/>
          <w:color w:val="0070C0"/>
          <w:szCs w:val="24"/>
          <w:lang w:eastAsia="zh-CN"/>
        </w:rPr>
        <w:t>/ up</w:t>
      </w:r>
      <w:r w:rsidR="004C6642" w:rsidRPr="004C6642">
        <w:rPr>
          <w:rFonts w:eastAsia="SimSun"/>
          <w:color w:val="0070C0"/>
          <w:szCs w:val="24"/>
          <w:lang w:eastAsia="zh-CN"/>
        </w:rPr>
        <w:t>linkChannelBW-PerSCS-List</w:t>
      </w:r>
      <w:r>
        <w:rPr>
          <w:rFonts w:eastAsia="SimSun"/>
          <w:color w:val="0070C0"/>
          <w:szCs w:val="24"/>
          <w:lang w:eastAsia="zh-CN"/>
        </w:rPr>
        <w:t xml:space="preserve"> must</w:t>
      </w:r>
      <w:r w:rsidRPr="007F0704">
        <w:rPr>
          <w:rFonts w:eastAsia="SimSun"/>
          <w:color w:val="0070C0"/>
          <w:szCs w:val="24"/>
          <w:lang w:eastAsia="zh-CN"/>
        </w:rPr>
        <w:t xml:space="preserve"> be centred on the channel raster.</w:t>
      </w:r>
    </w:p>
    <w:p w14:paraId="5D526BD6" w14:textId="6CB83831" w:rsidR="00B906CB" w:rsidRPr="00805BE8" w:rsidRDefault="00F10E51"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10: </w:t>
      </w:r>
      <w:r w:rsidR="00C90B77">
        <w:rPr>
          <w:rFonts w:eastAsia="SimSun"/>
          <w:color w:val="0070C0"/>
          <w:szCs w:val="24"/>
          <w:lang w:eastAsia="zh-CN"/>
        </w:rPr>
        <w:t>For legacy UEs, carrierBandwidth</w:t>
      </w:r>
      <w:r w:rsidR="00C90B77" w:rsidRPr="00FC4DCB">
        <w:rPr>
          <w:rFonts w:eastAsia="SimSun"/>
          <w:color w:val="0070C0"/>
          <w:szCs w:val="24"/>
          <w:lang w:eastAsia="zh-CN"/>
        </w:rPr>
        <w:t xml:space="preserve"> </w:t>
      </w:r>
      <w:r w:rsidR="00784AE4">
        <w:rPr>
          <w:rFonts w:eastAsia="SimSun"/>
          <w:color w:val="0070C0"/>
          <w:szCs w:val="24"/>
          <w:lang w:eastAsia="zh-CN"/>
        </w:rPr>
        <w:t xml:space="preserve">in </w:t>
      </w:r>
      <w:r w:rsidR="00784AE4" w:rsidRPr="00742A4F">
        <w:rPr>
          <w:rFonts w:eastAsia="SimSun"/>
          <w:color w:val="0070C0"/>
          <w:szCs w:val="24"/>
          <w:lang w:eastAsia="zh-CN"/>
        </w:rPr>
        <w:t>downlinkChannelBW-PerSCS-List</w:t>
      </w:r>
      <w:r w:rsidR="00784AE4">
        <w:rPr>
          <w:rFonts w:eastAsia="SimSun"/>
          <w:color w:val="0070C0"/>
          <w:szCs w:val="24"/>
          <w:lang w:eastAsia="zh-CN"/>
        </w:rPr>
        <w:t xml:space="preserve"> / up</w:t>
      </w:r>
      <w:r w:rsidR="00784AE4" w:rsidRPr="004C6642">
        <w:rPr>
          <w:rFonts w:eastAsia="SimSun"/>
          <w:color w:val="0070C0"/>
          <w:szCs w:val="24"/>
          <w:lang w:eastAsia="zh-CN"/>
        </w:rPr>
        <w:t>linkChannelBW-PerSCS-List</w:t>
      </w:r>
      <w:r w:rsidR="00784AE4">
        <w:rPr>
          <w:rFonts w:eastAsia="SimSun"/>
          <w:color w:val="0070C0"/>
          <w:szCs w:val="24"/>
          <w:lang w:eastAsia="zh-CN"/>
        </w:rPr>
        <w:t xml:space="preserve"> </w:t>
      </w:r>
      <w:r w:rsidR="00C90B77" w:rsidRPr="00FC4DCB">
        <w:rPr>
          <w:rFonts w:eastAsia="SimSun"/>
          <w:color w:val="0070C0"/>
          <w:szCs w:val="24"/>
          <w:lang w:eastAsia="zh-CN"/>
        </w:rPr>
        <w:t xml:space="preserve">must be on the channel raster </w:t>
      </w:r>
      <w:r w:rsidR="00C90B77">
        <w:rPr>
          <w:rFonts w:eastAsia="SimSun"/>
          <w:color w:val="0070C0"/>
          <w:szCs w:val="24"/>
          <w:lang w:eastAsia="zh-CN"/>
        </w:rPr>
        <w:t xml:space="preserve">(in the sense of TS 38.101-1 table 5.4.2.2-1) </w:t>
      </w:r>
      <w:r w:rsidR="00C90B77" w:rsidRPr="00FC4DCB">
        <w:rPr>
          <w:rFonts w:eastAsia="SimSun"/>
          <w:color w:val="0070C0"/>
          <w:szCs w:val="24"/>
          <w:lang w:eastAsia="zh-CN"/>
        </w:rPr>
        <w:t>for at least one numerology</w:t>
      </w:r>
      <w:r w:rsidR="00C90B77">
        <w:rPr>
          <w:rFonts w:eastAsia="SimSun"/>
          <w:color w:val="0070C0"/>
          <w:szCs w:val="24"/>
          <w:lang w:eastAsia="zh-CN"/>
        </w:rPr>
        <w:t>.</w:t>
      </w:r>
    </w:p>
    <w:p w14:paraId="1F1A92F4" w14:textId="77777777" w:rsidR="000D69AD" w:rsidRPr="00805BE8" w:rsidRDefault="000D69AD" w:rsidP="000D69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845F0D" w14:textId="77777777" w:rsidR="000D69AD" w:rsidRPr="00805BE8" w:rsidRDefault="000D69AD" w:rsidP="000D69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01B33B5" w14:textId="186C47B0" w:rsidR="000D69AD" w:rsidRDefault="000D69AD" w:rsidP="005B4802">
      <w:pPr>
        <w:rPr>
          <w:i/>
          <w:color w:val="0070C0"/>
          <w:lang w:eastAsia="zh-CN"/>
        </w:rPr>
      </w:pPr>
    </w:p>
    <w:p w14:paraId="5D2D478E" w14:textId="4430D759" w:rsidR="00D54597" w:rsidRPr="00805BE8" w:rsidRDefault="00D54597" w:rsidP="00D54597">
      <w:pPr>
        <w:rPr>
          <w:b/>
          <w:color w:val="0070C0"/>
          <w:u w:val="single"/>
          <w:lang w:eastAsia="ko-KR"/>
        </w:rPr>
      </w:pPr>
      <w:r w:rsidRPr="00805BE8">
        <w:rPr>
          <w:b/>
          <w:color w:val="0070C0"/>
          <w:u w:val="single"/>
          <w:lang w:eastAsia="ko-KR"/>
        </w:rPr>
        <w:t>Issue 1-</w:t>
      </w:r>
      <w:r w:rsidR="009143FE">
        <w:rPr>
          <w:b/>
          <w:color w:val="0070C0"/>
          <w:u w:val="single"/>
          <w:lang w:eastAsia="ko-KR"/>
        </w:rPr>
        <w:t>3</w:t>
      </w:r>
      <w:r w:rsidRPr="00805BE8">
        <w:rPr>
          <w:b/>
          <w:color w:val="0070C0"/>
          <w:u w:val="single"/>
          <w:lang w:eastAsia="ko-KR"/>
        </w:rPr>
        <w:t xml:space="preserve">: </w:t>
      </w:r>
      <w:r>
        <w:rPr>
          <w:b/>
          <w:color w:val="0070C0"/>
          <w:u w:val="single"/>
          <w:lang w:eastAsia="ko-KR"/>
        </w:rPr>
        <w:t>Initial Access Procedures</w:t>
      </w:r>
    </w:p>
    <w:p w14:paraId="2D1F005B"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F2F6D7" w14:textId="728E9C61"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initial access procedure RAN4 should clarify which channel bandwidth (and associated RF requirement) a UE should use.</w:t>
      </w:r>
    </w:p>
    <w:p w14:paraId="64123537" w14:textId="0F68F9DD"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D54597">
        <w:rPr>
          <w:rFonts w:eastAsia="SimSun"/>
          <w:color w:val="0070C0"/>
          <w:szCs w:val="24"/>
          <w:lang w:eastAsia="zh-CN"/>
        </w:rPr>
        <w:t xml:space="preserve">For initial access, the UE will configure itself with a channel BW that </w:t>
      </w:r>
      <w:proofErr w:type="gramStart"/>
      <w:r w:rsidRPr="00D54597">
        <w:rPr>
          <w:rFonts w:eastAsia="SimSun"/>
          <w:color w:val="0070C0"/>
          <w:szCs w:val="24"/>
          <w:lang w:eastAsia="zh-CN"/>
        </w:rPr>
        <w:t>is  larger</w:t>
      </w:r>
      <w:proofErr w:type="gramEnd"/>
      <w:r w:rsidRPr="00D54597">
        <w:rPr>
          <w:rFonts w:eastAsia="SimSun"/>
          <w:color w:val="0070C0"/>
          <w:szCs w:val="24"/>
          <w:lang w:eastAsia="zh-CN"/>
        </w:rPr>
        <w:t xml:space="preserve"> or equal to the initial BWP and narrower or equal to the channel bandwidth advertised in SIB1.</w:t>
      </w:r>
    </w:p>
    <w:p w14:paraId="09FC687A" w14:textId="47B12D9F" w:rsidR="000701E0" w:rsidRPr="00805BE8" w:rsidRDefault="000701E0"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137298">
        <w:rPr>
          <w:rFonts w:eastAsia="SimSun"/>
          <w:color w:val="0070C0"/>
          <w:szCs w:val="24"/>
          <w:lang w:eastAsia="zh-CN"/>
        </w:rPr>
        <w:t>I</w:t>
      </w:r>
      <w:r w:rsidR="00137298" w:rsidRPr="00137298">
        <w:rPr>
          <w:rFonts w:eastAsia="SimSun"/>
          <w:color w:val="0070C0"/>
          <w:szCs w:val="24"/>
          <w:lang w:eastAsia="zh-CN"/>
        </w:rPr>
        <w:t>f there is an uncertainty about how a UE selects the channel bandwidth and where it is, then it may even lead to failed regulatory requirements.</w:t>
      </w:r>
    </w:p>
    <w:p w14:paraId="71F46706"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2157FA" w14:textId="77777777" w:rsidR="00D54597" w:rsidRPr="00805BE8"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D06E935" w14:textId="77777777" w:rsidR="00D54597" w:rsidRPr="00805BE8" w:rsidRDefault="00D54597" w:rsidP="005B4802">
      <w:pPr>
        <w:rPr>
          <w:i/>
          <w:color w:val="0070C0"/>
          <w:lang w:eastAsia="zh-CN"/>
        </w:rPr>
      </w:pPr>
    </w:p>
    <w:p w14:paraId="66F9C9AC" w14:textId="28735147"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D54597">
        <w:rPr>
          <w:sz w:val="24"/>
          <w:szCs w:val="16"/>
        </w:rPr>
        <w:t>: 5kHz and 40 kHz raster</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3E215FF0" w:rsidR="00571777" w:rsidRPr="00805BE8" w:rsidRDefault="00571777" w:rsidP="00571777">
      <w:pPr>
        <w:rPr>
          <w:b/>
          <w:color w:val="0070C0"/>
          <w:u w:val="single"/>
          <w:lang w:eastAsia="ko-KR"/>
        </w:rPr>
      </w:pPr>
      <w:r w:rsidRPr="00805BE8">
        <w:rPr>
          <w:b/>
          <w:color w:val="0070C0"/>
          <w:u w:val="single"/>
          <w:lang w:eastAsia="ko-KR"/>
        </w:rPr>
        <w:t xml:space="preserve">Issue </w:t>
      </w:r>
      <w:r w:rsidR="009143FE">
        <w:rPr>
          <w:b/>
          <w:color w:val="0070C0"/>
          <w:u w:val="single"/>
          <w:lang w:eastAsia="ko-KR"/>
        </w:rPr>
        <w:t>2-1</w:t>
      </w:r>
      <w:r w:rsidRPr="00805BE8">
        <w:rPr>
          <w:b/>
          <w:color w:val="0070C0"/>
          <w:u w:val="single"/>
          <w:lang w:eastAsia="ko-KR"/>
        </w:rPr>
        <w:t xml:space="preserve">: </w:t>
      </w:r>
      <w:r w:rsidR="00D54597">
        <w:rPr>
          <w:b/>
          <w:color w:val="0070C0"/>
          <w:u w:val="single"/>
          <w:lang w:eastAsia="ko-KR"/>
        </w:rPr>
        <w:t xml:space="preserve">5kHz raster for FR1 bands </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87F210" w14:textId="0FCA5BDD"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Pr="00D54597">
        <w:rPr>
          <w:rFonts w:eastAsia="SimSun"/>
          <w:color w:val="0070C0"/>
          <w:szCs w:val="24"/>
          <w:lang w:eastAsia="zh-CN"/>
        </w:rPr>
        <w:t>It should be discussed further whether we allow 5kHz raster for all low-frequency FR1 bands or all FR1 bands; and if we allow 5kHz raster for legacy bands, then do we enable it only for certain candidate bands or all of them.</w:t>
      </w:r>
    </w:p>
    <w:p w14:paraId="58996C1B" w14:textId="01A98B56"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C2A02" w:rsidRPr="000C2A02">
        <w:rPr>
          <w:rFonts w:eastAsia="SimSun"/>
          <w:color w:val="0070C0"/>
          <w:szCs w:val="24"/>
          <w:lang w:eastAsia="zh-CN"/>
        </w:rPr>
        <w:t xml:space="preserve">To prevent an incompatibility between frequently used channel bandwidths of NR cells and enhanced RedCap UEs supporting only 5 MHz, clarify, </w:t>
      </w:r>
      <w:proofErr w:type="gramStart"/>
      <w:r w:rsidR="000C2A02" w:rsidRPr="000C2A02">
        <w:rPr>
          <w:rFonts w:eastAsia="SimSun"/>
          <w:color w:val="0070C0"/>
          <w:szCs w:val="24"/>
          <w:lang w:eastAsia="zh-CN"/>
        </w:rPr>
        <w:t>e.g.</w:t>
      </w:r>
      <w:proofErr w:type="gramEnd"/>
      <w:r w:rsidR="000C2A02" w:rsidRPr="000C2A02">
        <w:rPr>
          <w:rFonts w:eastAsia="SimSun"/>
          <w:color w:val="0070C0"/>
          <w:szCs w:val="24"/>
          <w:lang w:eastAsia="zh-CN"/>
        </w:rPr>
        <w:t xml:space="preserve"> in the framework of TEI18, in the Rel-18 versions of TS 38.101-1 and TS 38.104 that the channel raster does not apply to the location of the UE specific channel bandwidth.</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2F55FB7" w14:textId="551F565E" w:rsidR="00D54597" w:rsidRDefault="00D54597" w:rsidP="00D54597">
      <w:pPr>
        <w:rPr>
          <w:i/>
          <w:color w:val="0070C0"/>
          <w:lang w:eastAsia="zh-CN"/>
        </w:rPr>
      </w:pPr>
    </w:p>
    <w:p w14:paraId="15041ACB" w14:textId="1458FF64" w:rsidR="00D54597" w:rsidRPr="00805BE8" w:rsidRDefault="00D54597" w:rsidP="00D54597">
      <w:pPr>
        <w:rPr>
          <w:b/>
          <w:color w:val="0070C0"/>
          <w:u w:val="single"/>
          <w:lang w:eastAsia="ko-KR"/>
        </w:rPr>
      </w:pPr>
      <w:r w:rsidRPr="00805BE8">
        <w:rPr>
          <w:b/>
          <w:color w:val="0070C0"/>
          <w:u w:val="single"/>
          <w:lang w:eastAsia="ko-KR"/>
        </w:rPr>
        <w:t xml:space="preserve">Issue </w:t>
      </w:r>
      <w:r w:rsidR="009143FE">
        <w:rPr>
          <w:b/>
          <w:color w:val="0070C0"/>
          <w:u w:val="single"/>
          <w:lang w:eastAsia="ko-KR"/>
        </w:rPr>
        <w:t>2-2</w:t>
      </w:r>
      <w:r w:rsidRPr="00805BE8">
        <w:rPr>
          <w:b/>
          <w:color w:val="0070C0"/>
          <w:u w:val="single"/>
          <w:lang w:eastAsia="ko-KR"/>
        </w:rPr>
        <w:t xml:space="preserve">: </w:t>
      </w:r>
      <w:r>
        <w:rPr>
          <w:b/>
          <w:color w:val="0070C0"/>
          <w:u w:val="single"/>
          <w:lang w:eastAsia="ko-KR"/>
        </w:rPr>
        <w:t>40kHz raster for FR1 bands</w:t>
      </w:r>
    </w:p>
    <w:p w14:paraId="598496C4"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98BFCF" w14:textId="66D0CEFB"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Pr="00D54597">
        <w:rPr>
          <w:rFonts w:eastAsia="SimSun"/>
          <w:color w:val="0070C0"/>
          <w:szCs w:val="24"/>
          <w:lang w:eastAsia="zh-CN"/>
        </w:rPr>
        <w:t>it</w:t>
      </w:r>
      <w:r>
        <w:rPr>
          <w:rFonts w:eastAsia="SimSun"/>
          <w:color w:val="0070C0"/>
          <w:szCs w:val="24"/>
          <w:lang w:eastAsia="zh-CN"/>
        </w:rPr>
        <w:t xml:space="preserve"> is</w:t>
      </w:r>
      <w:r w:rsidRPr="00D54597">
        <w:rPr>
          <w:rFonts w:eastAsia="SimSun"/>
          <w:color w:val="0070C0"/>
          <w:szCs w:val="24"/>
          <w:lang w:eastAsia="zh-CN"/>
        </w:rPr>
        <w:t xml:space="preserve"> suggested to allow some exception of channel raster for band n28. </w:t>
      </w:r>
      <w:proofErr w:type="gramStart"/>
      <w:r w:rsidRPr="00D54597">
        <w:rPr>
          <w:rFonts w:eastAsia="SimSun"/>
          <w:color w:val="0070C0"/>
          <w:szCs w:val="24"/>
          <w:lang w:eastAsia="zh-CN"/>
        </w:rPr>
        <w:t>i.e.</w:t>
      </w:r>
      <w:proofErr w:type="gramEnd"/>
      <w:r w:rsidRPr="00D54597">
        <w:rPr>
          <w:rFonts w:eastAsia="SimSun"/>
          <w:color w:val="0070C0"/>
          <w:szCs w:val="24"/>
          <w:lang w:eastAsia="zh-CN"/>
        </w:rPr>
        <w:t xml:space="preserve"> 40kHz, for either gNB side or UE side</w:t>
      </w:r>
    </w:p>
    <w:p w14:paraId="55034389" w14:textId="44689AD3" w:rsidR="00D54597" w:rsidRPr="00805BE8"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7942C8B7"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1B0E8B" w14:textId="77777777" w:rsidR="00D54597" w:rsidRPr="00805BE8"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E412A64" w14:textId="77777777" w:rsidR="00D54597" w:rsidRPr="00805BE8" w:rsidRDefault="00D54597" w:rsidP="00D54597">
      <w:pPr>
        <w:rPr>
          <w:i/>
          <w:color w:val="0070C0"/>
          <w:lang w:eastAsia="zh-CN"/>
        </w:rPr>
      </w:pPr>
    </w:p>
    <w:p w14:paraId="7A65D574" w14:textId="45395817" w:rsidR="00D54597" w:rsidRPr="00805BE8" w:rsidRDefault="00D54597" w:rsidP="00D54597">
      <w:pPr>
        <w:pStyle w:val="Heading3"/>
        <w:rPr>
          <w:sz w:val="24"/>
          <w:szCs w:val="16"/>
        </w:rPr>
      </w:pPr>
      <w:r w:rsidRPr="00805BE8">
        <w:rPr>
          <w:sz w:val="24"/>
          <w:szCs w:val="16"/>
        </w:rPr>
        <w:t>Sub-</w:t>
      </w:r>
      <w:r>
        <w:rPr>
          <w:sz w:val="24"/>
          <w:szCs w:val="16"/>
        </w:rPr>
        <w:t>topic</w:t>
      </w:r>
      <w:r w:rsidRPr="00805BE8">
        <w:rPr>
          <w:sz w:val="24"/>
          <w:szCs w:val="16"/>
        </w:rPr>
        <w:t xml:space="preserve"> 1-</w:t>
      </w:r>
      <w:r w:rsidR="000C7445">
        <w:rPr>
          <w:sz w:val="24"/>
          <w:szCs w:val="16"/>
        </w:rPr>
        <w:t>3</w:t>
      </w:r>
      <w:r>
        <w:rPr>
          <w:sz w:val="24"/>
          <w:szCs w:val="16"/>
        </w:rPr>
        <w:t>:</w:t>
      </w:r>
      <w:r w:rsidR="000C7445">
        <w:rPr>
          <w:sz w:val="24"/>
          <w:szCs w:val="16"/>
        </w:rPr>
        <w:t xml:space="preserve"> UE BWPs with respect to IODT</w:t>
      </w:r>
    </w:p>
    <w:p w14:paraId="2FBACB83" w14:textId="77777777" w:rsidR="00D54597" w:rsidRPr="009415B0" w:rsidRDefault="00D54597" w:rsidP="00D5459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C1E2A8C" w14:textId="77777777" w:rsidR="00D54597" w:rsidRPr="00035C50" w:rsidRDefault="00D54597" w:rsidP="00D54597">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C52FB0D" w14:textId="71D8D6E3" w:rsidR="00D54597" w:rsidRPr="00805BE8" w:rsidRDefault="00D54597" w:rsidP="00D54597">
      <w:pPr>
        <w:rPr>
          <w:b/>
          <w:color w:val="0070C0"/>
          <w:u w:val="single"/>
          <w:lang w:eastAsia="ko-KR"/>
        </w:rPr>
      </w:pPr>
      <w:r w:rsidRPr="00805BE8">
        <w:rPr>
          <w:b/>
          <w:color w:val="0070C0"/>
          <w:u w:val="single"/>
          <w:lang w:eastAsia="ko-KR"/>
        </w:rPr>
        <w:t xml:space="preserve">Issue </w:t>
      </w:r>
      <w:r w:rsidR="009143FE">
        <w:rPr>
          <w:b/>
          <w:color w:val="0070C0"/>
          <w:u w:val="single"/>
          <w:lang w:eastAsia="ko-KR"/>
        </w:rPr>
        <w:t>3-1</w:t>
      </w:r>
      <w:r w:rsidRPr="00805BE8">
        <w:rPr>
          <w:b/>
          <w:color w:val="0070C0"/>
          <w:u w:val="single"/>
          <w:lang w:eastAsia="ko-KR"/>
        </w:rPr>
        <w:t xml:space="preserve">: </w:t>
      </w:r>
      <w:r w:rsidR="000C7445">
        <w:rPr>
          <w:b/>
          <w:color w:val="0070C0"/>
          <w:u w:val="single"/>
          <w:lang w:eastAsia="ko-KR"/>
        </w:rPr>
        <w:t>UE channel configuration and testing</w:t>
      </w:r>
    </w:p>
    <w:p w14:paraId="3675F26C"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E1E4C3" w14:textId="4F46F805" w:rsidR="00D54597" w:rsidRPr="00805BE8"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C7445" w:rsidRPr="000C7445">
        <w:rPr>
          <w:rFonts w:eastAsia="SimSun"/>
          <w:color w:val="0070C0"/>
          <w:szCs w:val="24"/>
          <w:lang w:eastAsia="zh-CN"/>
        </w:rPr>
        <w:t>Only BWPs that are the same size as the configured channel BW and centered on a valid channel raster position are currently tested. If there is a desire to enable different configurations, the need for IOdT bits and availability/handling of interoperability testing must be discussed</w:t>
      </w:r>
    </w:p>
    <w:p w14:paraId="2611EA47" w14:textId="4E3FB5E2" w:rsidR="00D54597"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C7445" w:rsidRPr="000C7445">
        <w:rPr>
          <w:rFonts w:eastAsia="SimSun"/>
          <w:color w:val="0070C0"/>
          <w:szCs w:val="24"/>
          <w:lang w:eastAsia="zh-CN"/>
        </w:rPr>
        <w:t>There is no guarantee that UEs will work with channels that are not configured on the defined channel raster.</w:t>
      </w:r>
    </w:p>
    <w:p w14:paraId="7D317138" w14:textId="05755470" w:rsidR="000C7445" w:rsidRPr="00805BE8" w:rsidRDefault="000C7445"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8556CAE" w14:textId="77777777" w:rsidR="00D54597" w:rsidRPr="00805BE8" w:rsidRDefault="00D54597" w:rsidP="00D545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36FC3F" w14:textId="77777777" w:rsidR="00D54597" w:rsidRPr="00805BE8" w:rsidRDefault="00D54597" w:rsidP="00D545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877B6BA" w14:textId="77777777" w:rsidR="00D54597" w:rsidRDefault="00D54597" w:rsidP="00D54597">
      <w:pPr>
        <w:rPr>
          <w:color w:val="0070C0"/>
          <w:lang w:val="en-US" w:eastAsia="zh-CN"/>
        </w:rPr>
      </w:pPr>
    </w:p>
    <w:p w14:paraId="11A4C623" w14:textId="27FACD59" w:rsidR="000C7445" w:rsidRPr="00805BE8" w:rsidRDefault="000C7445" w:rsidP="000C7445">
      <w:pPr>
        <w:pStyle w:val="Heading3"/>
        <w:rPr>
          <w:sz w:val="24"/>
          <w:szCs w:val="16"/>
        </w:rPr>
      </w:pPr>
      <w:r w:rsidRPr="00805BE8">
        <w:rPr>
          <w:sz w:val="24"/>
          <w:szCs w:val="16"/>
        </w:rPr>
        <w:t>Sub-</w:t>
      </w:r>
      <w:r>
        <w:rPr>
          <w:sz w:val="24"/>
          <w:szCs w:val="16"/>
        </w:rPr>
        <w:t>topic</w:t>
      </w:r>
      <w:r w:rsidRPr="00805BE8">
        <w:rPr>
          <w:sz w:val="24"/>
          <w:szCs w:val="16"/>
        </w:rPr>
        <w:t xml:space="preserve"> 1-</w:t>
      </w:r>
      <w:r w:rsidR="009143FE">
        <w:rPr>
          <w:sz w:val="24"/>
          <w:szCs w:val="16"/>
        </w:rPr>
        <w:t>4</w:t>
      </w:r>
      <w:r>
        <w:rPr>
          <w:sz w:val="24"/>
          <w:szCs w:val="16"/>
        </w:rPr>
        <w:t>:</w:t>
      </w:r>
      <w:r w:rsidR="004F4F9D">
        <w:rPr>
          <w:sz w:val="24"/>
          <w:szCs w:val="16"/>
        </w:rPr>
        <w:t xml:space="preserve"> Terminology</w:t>
      </w:r>
    </w:p>
    <w:p w14:paraId="7951F611" w14:textId="77777777" w:rsidR="000C7445" w:rsidRPr="009415B0" w:rsidRDefault="000C7445" w:rsidP="000C744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859E3B5" w14:textId="77777777" w:rsidR="000C7445" w:rsidRPr="00035C50" w:rsidRDefault="000C7445" w:rsidP="000C7445">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0B818893" w14:textId="6633D3C0" w:rsidR="000C7445" w:rsidRPr="00805BE8" w:rsidRDefault="000C7445" w:rsidP="000C7445">
      <w:pPr>
        <w:rPr>
          <w:b/>
          <w:color w:val="0070C0"/>
          <w:u w:val="single"/>
          <w:lang w:eastAsia="ko-KR"/>
        </w:rPr>
      </w:pPr>
      <w:r w:rsidRPr="00805BE8">
        <w:rPr>
          <w:b/>
          <w:color w:val="0070C0"/>
          <w:u w:val="single"/>
          <w:lang w:eastAsia="ko-KR"/>
        </w:rPr>
        <w:lastRenderedPageBreak/>
        <w:t xml:space="preserve">Issue </w:t>
      </w:r>
      <w:r w:rsidR="009143FE">
        <w:rPr>
          <w:b/>
          <w:color w:val="0070C0"/>
          <w:u w:val="single"/>
          <w:lang w:eastAsia="ko-KR"/>
        </w:rPr>
        <w:t>4-1</w:t>
      </w:r>
      <w:r w:rsidRPr="00805BE8">
        <w:rPr>
          <w:b/>
          <w:color w:val="0070C0"/>
          <w:u w:val="single"/>
          <w:lang w:eastAsia="ko-KR"/>
        </w:rPr>
        <w:t xml:space="preserve">: </w:t>
      </w:r>
      <w:r w:rsidR="004F4F9D">
        <w:rPr>
          <w:b/>
          <w:color w:val="0070C0"/>
          <w:u w:val="single"/>
          <w:lang w:eastAsia="ko-KR"/>
        </w:rPr>
        <w:t>Clarification on commonly used terminology</w:t>
      </w:r>
    </w:p>
    <w:p w14:paraId="03611F83" w14:textId="77777777" w:rsidR="000C7445" w:rsidRPr="00805BE8" w:rsidRDefault="000C7445" w:rsidP="000C74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02893B" w14:textId="676A1982" w:rsidR="000C7445" w:rsidRPr="00805BE8" w:rsidRDefault="000C7445" w:rsidP="000C74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F4F9D" w:rsidRPr="004F4F9D">
        <w:rPr>
          <w:rFonts w:eastAsia="SimSun"/>
          <w:color w:val="0070C0"/>
          <w:szCs w:val="24"/>
          <w:lang w:eastAsia="zh-CN"/>
        </w:rPr>
        <w:t>Continue to use the RAN4 spec term “common resource block grid” and use the term more widely to clarify a carrier’s common grid that is used to define UE CHBW locations.</w:t>
      </w:r>
    </w:p>
    <w:p w14:paraId="3C576F74" w14:textId="53B89A87" w:rsidR="000C7445" w:rsidRPr="00805BE8" w:rsidRDefault="000C7445" w:rsidP="000C74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F4F9D" w:rsidRPr="004F4F9D">
        <w:rPr>
          <w:rFonts w:eastAsia="SimSun"/>
          <w:color w:val="0070C0"/>
          <w:szCs w:val="24"/>
          <w:lang w:eastAsia="zh-CN"/>
        </w:rPr>
        <w:t>In RAN4, use “channel bandwidth” (including “UE's channel bandwidth” but not “UE specific channel bandwidth”) in the sense of TS 38.101-1 figure 5.3.3-3 and “carrier bandwidth” in the sense of carrierBandwidth in TS 38.331.</w:t>
      </w:r>
    </w:p>
    <w:p w14:paraId="015B98E0" w14:textId="77777777" w:rsidR="000C7445" w:rsidRPr="00805BE8" w:rsidRDefault="000C7445" w:rsidP="000C74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0473C9" w14:textId="77777777" w:rsidR="000C7445" w:rsidRPr="00805BE8" w:rsidRDefault="000C7445" w:rsidP="000C74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sectPr w:rsidR="003418C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ECE1E" w14:textId="77777777" w:rsidR="00AB76FB" w:rsidRDefault="00AB76FB">
      <w:r>
        <w:separator/>
      </w:r>
    </w:p>
  </w:endnote>
  <w:endnote w:type="continuationSeparator" w:id="0">
    <w:p w14:paraId="2D5D3AAA" w14:textId="77777777" w:rsidR="00AB76FB" w:rsidRDefault="00AB76FB">
      <w:r>
        <w:continuationSeparator/>
      </w:r>
    </w:p>
  </w:endnote>
  <w:endnote w:type="continuationNotice" w:id="1">
    <w:p w14:paraId="5F807A99" w14:textId="77777777" w:rsidR="00AB76FB" w:rsidRDefault="00AB7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FDB6" w14:textId="77777777" w:rsidR="00AB76FB" w:rsidRDefault="00AB76FB">
      <w:r>
        <w:separator/>
      </w:r>
    </w:p>
  </w:footnote>
  <w:footnote w:type="continuationSeparator" w:id="0">
    <w:p w14:paraId="181352AD" w14:textId="77777777" w:rsidR="00AB76FB" w:rsidRDefault="00AB76FB">
      <w:r>
        <w:continuationSeparator/>
      </w:r>
    </w:p>
  </w:footnote>
  <w:footnote w:type="continuationNotice" w:id="1">
    <w:p w14:paraId="0CF87F6E" w14:textId="77777777" w:rsidR="00AB76FB" w:rsidRDefault="00AB76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6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097"/>
    <w:rsid w:val="00026ACC"/>
    <w:rsid w:val="0003171D"/>
    <w:rsid w:val="00031C1D"/>
    <w:rsid w:val="0003399B"/>
    <w:rsid w:val="00035C50"/>
    <w:rsid w:val="00043DD9"/>
    <w:rsid w:val="000457A1"/>
    <w:rsid w:val="00050001"/>
    <w:rsid w:val="00052041"/>
    <w:rsid w:val="0005326A"/>
    <w:rsid w:val="0006266D"/>
    <w:rsid w:val="000638BF"/>
    <w:rsid w:val="00065506"/>
    <w:rsid w:val="000701E0"/>
    <w:rsid w:val="000708F1"/>
    <w:rsid w:val="0007382E"/>
    <w:rsid w:val="000766E1"/>
    <w:rsid w:val="00077FF6"/>
    <w:rsid w:val="00080D82"/>
    <w:rsid w:val="00081692"/>
    <w:rsid w:val="00082C46"/>
    <w:rsid w:val="00085A0E"/>
    <w:rsid w:val="00087548"/>
    <w:rsid w:val="00093E7E"/>
    <w:rsid w:val="000953D4"/>
    <w:rsid w:val="000A1830"/>
    <w:rsid w:val="000A3698"/>
    <w:rsid w:val="000A4121"/>
    <w:rsid w:val="000A4AA3"/>
    <w:rsid w:val="000A550E"/>
    <w:rsid w:val="000B0960"/>
    <w:rsid w:val="000B1A55"/>
    <w:rsid w:val="000B20BB"/>
    <w:rsid w:val="000B2EF6"/>
    <w:rsid w:val="000B2FA6"/>
    <w:rsid w:val="000B4AA0"/>
    <w:rsid w:val="000C2553"/>
    <w:rsid w:val="000C2A02"/>
    <w:rsid w:val="000C38C3"/>
    <w:rsid w:val="000C4549"/>
    <w:rsid w:val="000C7445"/>
    <w:rsid w:val="000D09FD"/>
    <w:rsid w:val="000D19DE"/>
    <w:rsid w:val="000D2485"/>
    <w:rsid w:val="000D44FB"/>
    <w:rsid w:val="000D574B"/>
    <w:rsid w:val="000D69AD"/>
    <w:rsid w:val="000D6CFC"/>
    <w:rsid w:val="000E1095"/>
    <w:rsid w:val="000E1AD7"/>
    <w:rsid w:val="000E537B"/>
    <w:rsid w:val="000E57D0"/>
    <w:rsid w:val="000E7858"/>
    <w:rsid w:val="000F39CA"/>
    <w:rsid w:val="00101831"/>
    <w:rsid w:val="001018D4"/>
    <w:rsid w:val="00107927"/>
    <w:rsid w:val="00110E26"/>
    <w:rsid w:val="00111321"/>
    <w:rsid w:val="001128E7"/>
    <w:rsid w:val="00117BD6"/>
    <w:rsid w:val="001206C2"/>
    <w:rsid w:val="00121978"/>
    <w:rsid w:val="00123422"/>
    <w:rsid w:val="00124B6A"/>
    <w:rsid w:val="00127244"/>
    <w:rsid w:val="00130462"/>
    <w:rsid w:val="001339C7"/>
    <w:rsid w:val="00136D4C"/>
    <w:rsid w:val="00137298"/>
    <w:rsid w:val="00142538"/>
    <w:rsid w:val="00142BB9"/>
    <w:rsid w:val="00144F96"/>
    <w:rsid w:val="00151EAC"/>
    <w:rsid w:val="00153528"/>
    <w:rsid w:val="00154E68"/>
    <w:rsid w:val="00162548"/>
    <w:rsid w:val="00164E67"/>
    <w:rsid w:val="00172183"/>
    <w:rsid w:val="001751AB"/>
    <w:rsid w:val="00175A3F"/>
    <w:rsid w:val="001766A1"/>
    <w:rsid w:val="0017717F"/>
    <w:rsid w:val="00180E09"/>
    <w:rsid w:val="00183D4C"/>
    <w:rsid w:val="00183F6D"/>
    <w:rsid w:val="0018670E"/>
    <w:rsid w:val="0019219A"/>
    <w:rsid w:val="00193405"/>
    <w:rsid w:val="00195077"/>
    <w:rsid w:val="001A033F"/>
    <w:rsid w:val="001A08AA"/>
    <w:rsid w:val="001A59CB"/>
    <w:rsid w:val="001B7991"/>
    <w:rsid w:val="001C13F4"/>
    <w:rsid w:val="001C1409"/>
    <w:rsid w:val="001C2AE6"/>
    <w:rsid w:val="001C4559"/>
    <w:rsid w:val="001C4A89"/>
    <w:rsid w:val="001C6177"/>
    <w:rsid w:val="001D0363"/>
    <w:rsid w:val="001D12B4"/>
    <w:rsid w:val="001D1B07"/>
    <w:rsid w:val="001D6850"/>
    <w:rsid w:val="001D7D94"/>
    <w:rsid w:val="001E0A28"/>
    <w:rsid w:val="001E4218"/>
    <w:rsid w:val="001E4FB1"/>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6301"/>
    <w:rsid w:val="002A0CED"/>
    <w:rsid w:val="002A282D"/>
    <w:rsid w:val="002A4CD0"/>
    <w:rsid w:val="002A5AEB"/>
    <w:rsid w:val="002A7DA6"/>
    <w:rsid w:val="002B516C"/>
    <w:rsid w:val="002B527B"/>
    <w:rsid w:val="002B5E1D"/>
    <w:rsid w:val="002B60C1"/>
    <w:rsid w:val="002C28AE"/>
    <w:rsid w:val="002C4B52"/>
    <w:rsid w:val="002D03E5"/>
    <w:rsid w:val="002D36EB"/>
    <w:rsid w:val="002D38EC"/>
    <w:rsid w:val="002D6BDF"/>
    <w:rsid w:val="002E2CE9"/>
    <w:rsid w:val="002E3BF7"/>
    <w:rsid w:val="002E403E"/>
    <w:rsid w:val="002E4C74"/>
    <w:rsid w:val="002F158C"/>
    <w:rsid w:val="002F4093"/>
    <w:rsid w:val="002F5636"/>
    <w:rsid w:val="003022A5"/>
    <w:rsid w:val="0030379D"/>
    <w:rsid w:val="00306F5E"/>
    <w:rsid w:val="00307E51"/>
    <w:rsid w:val="00311363"/>
    <w:rsid w:val="00313CDA"/>
    <w:rsid w:val="00315867"/>
    <w:rsid w:val="00321150"/>
    <w:rsid w:val="003260D7"/>
    <w:rsid w:val="00336697"/>
    <w:rsid w:val="003418CB"/>
    <w:rsid w:val="00355873"/>
    <w:rsid w:val="0035660F"/>
    <w:rsid w:val="003628B9"/>
    <w:rsid w:val="00362D8F"/>
    <w:rsid w:val="00363FAB"/>
    <w:rsid w:val="00367724"/>
    <w:rsid w:val="003710BA"/>
    <w:rsid w:val="003770F6"/>
    <w:rsid w:val="00383E37"/>
    <w:rsid w:val="00393042"/>
    <w:rsid w:val="00394AD5"/>
    <w:rsid w:val="0039642D"/>
    <w:rsid w:val="003A2E40"/>
    <w:rsid w:val="003B0158"/>
    <w:rsid w:val="003B40B6"/>
    <w:rsid w:val="003B56DB"/>
    <w:rsid w:val="003B6D64"/>
    <w:rsid w:val="003B755E"/>
    <w:rsid w:val="003C228E"/>
    <w:rsid w:val="003C51E7"/>
    <w:rsid w:val="003C6893"/>
    <w:rsid w:val="003C6DE2"/>
    <w:rsid w:val="003D1EFD"/>
    <w:rsid w:val="003D28BF"/>
    <w:rsid w:val="003D4215"/>
    <w:rsid w:val="003D4C47"/>
    <w:rsid w:val="003D7719"/>
    <w:rsid w:val="003D7FF3"/>
    <w:rsid w:val="003E40EE"/>
    <w:rsid w:val="003F1C1B"/>
    <w:rsid w:val="003F3A2F"/>
    <w:rsid w:val="00401144"/>
    <w:rsid w:val="00404831"/>
    <w:rsid w:val="00407661"/>
    <w:rsid w:val="00410314"/>
    <w:rsid w:val="00412063"/>
    <w:rsid w:val="00412EB1"/>
    <w:rsid w:val="00413DDE"/>
    <w:rsid w:val="00414118"/>
    <w:rsid w:val="00415893"/>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0F82"/>
    <w:rsid w:val="00461E39"/>
    <w:rsid w:val="00462D3A"/>
    <w:rsid w:val="00463521"/>
    <w:rsid w:val="00471125"/>
    <w:rsid w:val="00472D16"/>
    <w:rsid w:val="0047437A"/>
    <w:rsid w:val="00477495"/>
    <w:rsid w:val="00480E42"/>
    <w:rsid w:val="00482620"/>
    <w:rsid w:val="00484C5D"/>
    <w:rsid w:val="0048543E"/>
    <w:rsid w:val="004868C1"/>
    <w:rsid w:val="0048750F"/>
    <w:rsid w:val="00497819"/>
    <w:rsid w:val="004A17E9"/>
    <w:rsid w:val="004A27A7"/>
    <w:rsid w:val="004A495F"/>
    <w:rsid w:val="004A7544"/>
    <w:rsid w:val="004B6B0F"/>
    <w:rsid w:val="004C54E5"/>
    <w:rsid w:val="004C6642"/>
    <w:rsid w:val="004C7DC8"/>
    <w:rsid w:val="004D21B0"/>
    <w:rsid w:val="004D737D"/>
    <w:rsid w:val="004E2659"/>
    <w:rsid w:val="004E39EE"/>
    <w:rsid w:val="004E475C"/>
    <w:rsid w:val="004E56E0"/>
    <w:rsid w:val="004E7329"/>
    <w:rsid w:val="004F2CB0"/>
    <w:rsid w:val="004F4F9D"/>
    <w:rsid w:val="005017F7"/>
    <w:rsid w:val="00501FA7"/>
    <w:rsid w:val="005034DC"/>
    <w:rsid w:val="00505BFA"/>
    <w:rsid w:val="005071B4"/>
    <w:rsid w:val="00507687"/>
    <w:rsid w:val="005117A9"/>
    <w:rsid w:val="00511F57"/>
    <w:rsid w:val="00512D8C"/>
    <w:rsid w:val="00515CA9"/>
    <w:rsid w:val="00515CBE"/>
    <w:rsid w:val="00515E2B"/>
    <w:rsid w:val="00522A7E"/>
    <w:rsid w:val="00522F20"/>
    <w:rsid w:val="005308DB"/>
    <w:rsid w:val="00530A2E"/>
    <w:rsid w:val="00530FBE"/>
    <w:rsid w:val="00533159"/>
    <w:rsid w:val="005338AD"/>
    <w:rsid w:val="005339DB"/>
    <w:rsid w:val="00534C89"/>
    <w:rsid w:val="00541573"/>
    <w:rsid w:val="0054348A"/>
    <w:rsid w:val="00563C71"/>
    <w:rsid w:val="00571777"/>
    <w:rsid w:val="00580503"/>
    <w:rsid w:val="00580FF5"/>
    <w:rsid w:val="0058519C"/>
    <w:rsid w:val="0059149A"/>
    <w:rsid w:val="005956EE"/>
    <w:rsid w:val="0059738E"/>
    <w:rsid w:val="005A083E"/>
    <w:rsid w:val="005B4802"/>
    <w:rsid w:val="005C1EA6"/>
    <w:rsid w:val="005D0B99"/>
    <w:rsid w:val="005D308E"/>
    <w:rsid w:val="005D3A48"/>
    <w:rsid w:val="005D753A"/>
    <w:rsid w:val="005D7AF8"/>
    <w:rsid w:val="005E17BF"/>
    <w:rsid w:val="005E366A"/>
    <w:rsid w:val="005E3814"/>
    <w:rsid w:val="005F2145"/>
    <w:rsid w:val="006016E1"/>
    <w:rsid w:val="00602D27"/>
    <w:rsid w:val="006144A1"/>
    <w:rsid w:val="00615EBB"/>
    <w:rsid w:val="00616096"/>
    <w:rsid w:val="006160A2"/>
    <w:rsid w:val="00624E5E"/>
    <w:rsid w:val="006302AA"/>
    <w:rsid w:val="006363BD"/>
    <w:rsid w:val="006412DC"/>
    <w:rsid w:val="006418C7"/>
    <w:rsid w:val="00642BC6"/>
    <w:rsid w:val="00644790"/>
    <w:rsid w:val="0064592D"/>
    <w:rsid w:val="006501AF"/>
    <w:rsid w:val="00650DDE"/>
    <w:rsid w:val="00653BCF"/>
    <w:rsid w:val="0065505B"/>
    <w:rsid w:val="0066142D"/>
    <w:rsid w:val="006670AC"/>
    <w:rsid w:val="00670C11"/>
    <w:rsid w:val="00670C25"/>
    <w:rsid w:val="00672307"/>
    <w:rsid w:val="006808C6"/>
    <w:rsid w:val="00682668"/>
    <w:rsid w:val="00692A68"/>
    <w:rsid w:val="00695D85"/>
    <w:rsid w:val="006A30A2"/>
    <w:rsid w:val="006A6D23"/>
    <w:rsid w:val="006B25DE"/>
    <w:rsid w:val="006B2786"/>
    <w:rsid w:val="006B4973"/>
    <w:rsid w:val="006C1C3B"/>
    <w:rsid w:val="006C4E43"/>
    <w:rsid w:val="006C643E"/>
    <w:rsid w:val="006D2932"/>
    <w:rsid w:val="006D3671"/>
    <w:rsid w:val="006D4176"/>
    <w:rsid w:val="006D4B9B"/>
    <w:rsid w:val="006D5B56"/>
    <w:rsid w:val="006E0A73"/>
    <w:rsid w:val="006E0FEE"/>
    <w:rsid w:val="006E6C11"/>
    <w:rsid w:val="006F638B"/>
    <w:rsid w:val="006F7C0C"/>
    <w:rsid w:val="00700755"/>
    <w:rsid w:val="0070646B"/>
    <w:rsid w:val="007130A2"/>
    <w:rsid w:val="00715463"/>
    <w:rsid w:val="00730655"/>
    <w:rsid w:val="00731D77"/>
    <w:rsid w:val="00732360"/>
    <w:rsid w:val="0073390A"/>
    <w:rsid w:val="00734E64"/>
    <w:rsid w:val="00736B37"/>
    <w:rsid w:val="00740A35"/>
    <w:rsid w:val="00742037"/>
    <w:rsid w:val="00742A4F"/>
    <w:rsid w:val="007520B4"/>
    <w:rsid w:val="007553E9"/>
    <w:rsid w:val="007655D5"/>
    <w:rsid w:val="007763C1"/>
    <w:rsid w:val="00777E82"/>
    <w:rsid w:val="00781359"/>
    <w:rsid w:val="00784AE4"/>
    <w:rsid w:val="00786921"/>
    <w:rsid w:val="007A1EAA"/>
    <w:rsid w:val="007A79FD"/>
    <w:rsid w:val="007B0B9D"/>
    <w:rsid w:val="007B1F5D"/>
    <w:rsid w:val="007B26E3"/>
    <w:rsid w:val="007B272A"/>
    <w:rsid w:val="007B5A43"/>
    <w:rsid w:val="007B709B"/>
    <w:rsid w:val="007C1343"/>
    <w:rsid w:val="007C5EF1"/>
    <w:rsid w:val="007C7BF5"/>
    <w:rsid w:val="007D0A29"/>
    <w:rsid w:val="007D19B7"/>
    <w:rsid w:val="007D75E5"/>
    <w:rsid w:val="007D773E"/>
    <w:rsid w:val="007E066E"/>
    <w:rsid w:val="007E1356"/>
    <w:rsid w:val="007E20FC"/>
    <w:rsid w:val="007E7062"/>
    <w:rsid w:val="007F0704"/>
    <w:rsid w:val="007F0E1E"/>
    <w:rsid w:val="007F29A7"/>
    <w:rsid w:val="008004B4"/>
    <w:rsid w:val="008047F4"/>
    <w:rsid w:val="00804DAE"/>
    <w:rsid w:val="00805BE8"/>
    <w:rsid w:val="00816078"/>
    <w:rsid w:val="008177E3"/>
    <w:rsid w:val="00823AA9"/>
    <w:rsid w:val="008255B9"/>
    <w:rsid w:val="00825CD8"/>
    <w:rsid w:val="00827324"/>
    <w:rsid w:val="008355EA"/>
    <w:rsid w:val="0083579C"/>
    <w:rsid w:val="00837458"/>
    <w:rsid w:val="00837AAE"/>
    <w:rsid w:val="008429AD"/>
    <w:rsid w:val="008429DB"/>
    <w:rsid w:val="00850C75"/>
    <w:rsid w:val="00850E39"/>
    <w:rsid w:val="0085477A"/>
    <w:rsid w:val="008549B2"/>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2C8F"/>
    <w:rsid w:val="008D6657"/>
    <w:rsid w:val="008E180C"/>
    <w:rsid w:val="008E1F60"/>
    <w:rsid w:val="008E307E"/>
    <w:rsid w:val="008F4DD1"/>
    <w:rsid w:val="008F6056"/>
    <w:rsid w:val="00902C07"/>
    <w:rsid w:val="0090572A"/>
    <w:rsid w:val="00905804"/>
    <w:rsid w:val="009101E2"/>
    <w:rsid w:val="009143FE"/>
    <w:rsid w:val="00915D73"/>
    <w:rsid w:val="00916077"/>
    <w:rsid w:val="009170A2"/>
    <w:rsid w:val="009208A6"/>
    <w:rsid w:val="00924514"/>
    <w:rsid w:val="00927316"/>
    <w:rsid w:val="0093133D"/>
    <w:rsid w:val="0093276D"/>
    <w:rsid w:val="00932872"/>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0A8"/>
    <w:rsid w:val="009756E5"/>
    <w:rsid w:val="00977A8C"/>
    <w:rsid w:val="00983910"/>
    <w:rsid w:val="00992697"/>
    <w:rsid w:val="009932AC"/>
    <w:rsid w:val="00994351"/>
    <w:rsid w:val="00996A8F"/>
    <w:rsid w:val="009A1DBF"/>
    <w:rsid w:val="009A43B8"/>
    <w:rsid w:val="009A61EE"/>
    <w:rsid w:val="009A68E6"/>
    <w:rsid w:val="009A7598"/>
    <w:rsid w:val="009B1DF8"/>
    <w:rsid w:val="009B3D20"/>
    <w:rsid w:val="009B5418"/>
    <w:rsid w:val="009C0727"/>
    <w:rsid w:val="009C3C80"/>
    <w:rsid w:val="009C492F"/>
    <w:rsid w:val="009C4C1F"/>
    <w:rsid w:val="009D2FF2"/>
    <w:rsid w:val="009D3226"/>
    <w:rsid w:val="009D3385"/>
    <w:rsid w:val="009D793C"/>
    <w:rsid w:val="009E16A9"/>
    <w:rsid w:val="009E375F"/>
    <w:rsid w:val="009E39D4"/>
    <w:rsid w:val="009E433B"/>
    <w:rsid w:val="009E5401"/>
    <w:rsid w:val="00A0758F"/>
    <w:rsid w:val="00A10D11"/>
    <w:rsid w:val="00A152C3"/>
    <w:rsid w:val="00A1570A"/>
    <w:rsid w:val="00A17866"/>
    <w:rsid w:val="00A17D27"/>
    <w:rsid w:val="00A211B4"/>
    <w:rsid w:val="00A223CF"/>
    <w:rsid w:val="00A33DDF"/>
    <w:rsid w:val="00A34547"/>
    <w:rsid w:val="00A376B7"/>
    <w:rsid w:val="00A3797C"/>
    <w:rsid w:val="00A41BF5"/>
    <w:rsid w:val="00A44778"/>
    <w:rsid w:val="00A469E7"/>
    <w:rsid w:val="00A604A4"/>
    <w:rsid w:val="00A61B7D"/>
    <w:rsid w:val="00A6605B"/>
    <w:rsid w:val="00A66ADC"/>
    <w:rsid w:val="00A7147D"/>
    <w:rsid w:val="00A77D20"/>
    <w:rsid w:val="00A81B15"/>
    <w:rsid w:val="00A83452"/>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88B"/>
    <w:rsid w:val="00AB4B01"/>
    <w:rsid w:val="00AB76FB"/>
    <w:rsid w:val="00AC27DB"/>
    <w:rsid w:val="00AC6D6B"/>
    <w:rsid w:val="00AD7736"/>
    <w:rsid w:val="00AE10CE"/>
    <w:rsid w:val="00AE70D4"/>
    <w:rsid w:val="00AE7868"/>
    <w:rsid w:val="00AF0407"/>
    <w:rsid w:val="00AF049B"/>
    <w:rsid w:val="00AF4D8B"/>
    <w:rsid w:val="00B067CA"/>
    <w:rsid w:val="00B12B26"/>
    <w:rsid w:val="00B163F8"/>
    <w:rsid w:val="00B20970"/>
    <w:rsid w:val="00B2472D"/>
    <w:rsid w:val="00B24CA0"/>
    <w:rsid w:val="00B2549F"/>
    <w:rsid w:val="00B34A3E"/>
    <w:rsid w:val="00B4108D"/>
    <w:rsid w:val="00B50B72"/>
    <w:rsid w:val="00B57265"/>
    <w:rsid w:val="00B60F75"/>
    <w:rsid w:val="00B633AE"/>
    <w:rsid w:val="00B665D2"/>
    <w:rsid w:val="00B6737C"/>
    <w:rsid w:val="00B7214D"/>
    <w:rsid w:val="00B74372"/>
    <w:rsid w:val="00B75525"/>
    <w:rsid w:val="00B80283"/>
    <w:rsid w:val="00B8095F"/>
    <w:rsid w:val="00B80B0C"/>
    <w:rsid w:val="00B80B11"/>
    <w:rsid w:val="00B831AE"/>
    <w:rsid w:val="00B8446C"/>
    <w:rsid w:val="00B87725"/>
    <w:rsid w:val="00B906CB"/>
    <w:rsid w:val="00BA259A"/>
    <w:rsid w:val="00BA259C"/>
    <w:rsid w:val="00BA29D3"/>
    <w:rsid w:val="00BA307F"/>
    <w:rsid w:val="00BA3097"/>
    <w:rsid w:val="00BA5280"/>
    <w:rsid w:val="00BB0D34"/>
    <w:rsid w:val="00BB14F1"/>
    <w:rsid w:val="00BB572E"/>
    <w:rsid w:val="00BB74FD"/>
    <w:rsid w:val="00BC5982"/>
    <w:rsid w:val="00BC60BF"/>
    <w:rsid w:val="00BD28BF"/>
    <w:rsid w:val="00BD2D12"/>
    <w:rsid w:val="00BD5995"/>
    <w:rsid w:val="00BD6404"/>
    <w:rsid w:val="00BE33AE"/>
    <w:rsid w:val="00BF046F"/>
    <w:rsid w:val="00BF3765"/>
    <w:rsid w:val="00C01D50"/>
    <w:rsid w:val="00C056DC"/>
    <w:rsid w:val="00C130F0"/>
    <w:rsid w:val="00C1329B"/>
    <w:rsid w:val="00C1572F"/>
    <w:rsid w:val="00C20587"/>
    <w:rsid w:val="00C2296E"/>
    <w:rsid w:val="00C24C05"/>
    <w:rsid w:val="00C24D2F"/>
    <w:rsid w:val="00C26222"/>
    <w:rsid w:val="00C30A49"/>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3EC"/>
    <w:rsid w:val="00C83BE6"/>
    <w:rsid w:val="00C85354"/>
    <w:rsid w:val="00C86ABA"/>
    <w:rsid w:val="00C90B77"/>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0A8C"/>
    <w:rsid w:val="00CE1718"/>
    <w:rsid w:val="00CF4156"/>
    <w:rsid w:val="00D0036C"/>
    <w:rsid w:val="00D03D00"/>
    <w:rsid w:val="00D05C05"/>
    <w:rsid w:val="00D05C30"/>
    <w:rsid w:val="00D062F0"/>
    <w:rsid w:val="00D07636"/>
    <w:rsid w:val="00D10052"/>
    <w:rsid w:val="00D11359"/>
    <w:rsid w:val="00D12815"/>
    <w:rsid w:val="00D1509E"/>
    <w:rsid w:val="00D3188C"/>
    <w:rsid w:val="00D35F9B"/>
    <w:rsid w:val="00D36B69"/>
    <w:rsid w:val="00D408DD"/>
    <w:rsid w:val="00D45D72"/>
    <w:rsid w:val="00D520E4"/>
    <w:rsid w:val="00D5398F"/>
    <w:rsid w:val="00D53A38"/>
    <w:rsid w:val="00D54597"/>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6897"/>
    <w:rsid w:val="00E1713D"/>
    <w:rsid w:val="00E20A43"/>
    <w:rsid w:val="00E22C54"/>
    <w:rsid w:val="00E23898"/>
    <w:rsid w:val="00E319F1"/>
    <w:rsid w:val="00E33CD2"/>
    <w:rsid w:val="00E40E90"/>
    <w:rsid w:val="00E42E1C"/>
    <w:rsid w:val="00E45C7E"/>
    <w:rsid w:val="00E531EB"/>
    <w:rsid w:val="00E54874"/>
    <w:rsid w:val="00E54B6F"/>
    <w:rsid w:val="00E55ACA"/>
    <w:rsid w:val="00E57B74"/>
    <w:rsid w:val="00E6577B"/>
    <w:rsid w:val="00E65BC6"/>
    <w:rsid w:val="00E661FF"/>
    <w:rsid w:val="00E726EB"/>
    <w:rsid w:val="00E72CF1"/>
    <w:rsid w:val="00E80B52"/>
    <w:rsid w:val="00E824C3"/>
    <w:rsid w:val="00E840B3"/>
    <w:rsid w:val="00E84D10"/>
    <w:rsid w:val="00E8629F"/>
    <w:rsid w:val="00E91008"/>
    <w:rsid w:val="00E91B9A"/>
    <w:rsid w:val="00E9374E"/>
    <w:rsid w:val="00E94F54"/>
    <w:rsid w:val="00E96292"/>
    <w:rsid w:val="00E97AD5"/>
    <w:rsid w:val="00EA1111"/>
    <w:rsid w:val="00EA3B4F"/>
    <w:rsid w:val="00EA3C24"/>
    <w:rsid w:val="00EA73DF"/>
    <w:rsid w:val="00EB61AE"/>
    <w:rsid w:val="00EC2FD9"/>
    <w:rsid w:val="00EC322D"/>
    <w:rsid w:val="00ED383A"/>
    <w:rsid w:val="00EE1080"/>
    <w:rsid w:val="00EF1EC5"/>
    <w:rsid w:val="00EF4C88"/>
    <w:rsid w:val="00EF55EB"/>
    <w:rsid w:val="00F00DCC"/>
    <w:rsid w:val="00F0156F"/>
    <w:rsid w:val="00F05AC8"/>
    <w:rsid w:val="00F07167"/>
    <w:rsid w:val="00F072D8"/>
    <w:rsid w:val="00F07CE0"/>
    <w:rsid w:val="00F10E51"/>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0C14"/>
    <w:rsid w:val="00F618EF"/>
    <w:rsid w:val="00F65582"/>
    <w:rsid w:val="00F66E75"/>
    <w:rsid w:val="00F70C2D"/>
    <w:rsid w:val="00F77EB0"/>
    <w:rsid w:val="00F82FA5"/>
    <w:rsid w:val="00F87CDD"/>
    <w:rsid w:val="00F933F0"/>
    <w:rsid w:val="00F937A3"/>
    <w:rsid w:val="00F94715"/>
    <w:rsid w:val="00F96A3D"/>
    <w:rsid w:val="00F96D36"/>
    <w:rsid w:val="00FA28BE"/>
    <w:rsid w:val="00FA34F1"/>
    <w:rsid w:val="00FA4718"/>
    <w:rsid w:val="00FA5848"/>
    <w:rsid w:val="00FA6899"/>
    <w:rsid w:val="00FA7F3D"/>
    <w:rsid w:val="00FB38D8"/>
    <w:rsid w:val="00FC051F"/>
    <w:rsid w:val="00FC06FF"/>
    <w:rsid w:val="00FC45F4"/>
    <w:rsid w:val="00FC4DCB"/>
    <w:rsid w:val="00FC69B4"/>
    <w:rsid w:val="00FD0694"/>
    <w:rsid w:val="00FD25BE"/>
    <w:rsid w:val="00FD2E70"/>
    <w:rsid w:val="00FD2EB2"/>
    <w:rsid w:val="00FD7AA7"/>
    <w:rsid w:val="00FE1A37"/>
    <w:rsid w:val="00FE551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2022-11-12T20:58:00Z</dcterms:created>
  <dcterms:modified xsi:type="dcterms:W3CDTF">2022-11-12T21:01:00Z</dcterms:modified>
</cp:coreProperties>
</file>