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F47AF" w14:textId="5FD5B00A" w:rsidR="005F7DA3" w:rsidRPr="004C1452" w:rsidRDefault="005F7DA3" w:rsidP="005F7DA3">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w:t>
      </w:r>
      <w:r w:rsidR="00A7319D" w:rsidRPr="00740893">
        <w:rPr>
          <w:rFonts w:ascii="Arial" w:hAnsi="Arial" w:cs="Arial"/>
          <w:b/>
          <w:sz w:val="24"/>
          <w:szCs w:val="28"/>
        </w:rPr>
        <w:t>10</w:t>
      </w:r>
      <w:r w:rsidR="009B6F62">
        <w:rPr>
          <w:rFonts w:ascii="Arial" w:hAnsi="Arial" w:cs="Arial"/>
          <w:b/>
          <w:sz w:val="24"/>
          <w:szCs w:val="28"/>
        </w:rPr>
        <w:t>5</w:t>
      </w:r>
      <w:r w:rsidRPr="007F3232">
        <w:rPr>
          <w:rFonts w:ascii="Arial" w:hAnsi="Arial" w:cs="Arial"/>
          <w:b/>
          <w:color w:val="FF0000"/>
          <w:sz w:val="24"/>
          <w:szCs w:val="28"/>
        </w:rPr>
        <w:t xml:space="preserve"> </w:t>
      </w:r>
      <w:r w:rsidRPr="004C1452">
        <w:rPr>
          <w:rFonts w:ascii="Arial" w:hAnsi="Arial" w:cs="Arial"/>
          <w:b/>
          <w:sz w:val="24"/>
          <w:szCs w:val="28"/>
        </w:rPr>
        <w:tab/>
      </w:r>
      <w:r w:rsidR="00BF20F2" w:rsidRPr="00BF20F2">
        <w:rPr>
          <w:rFonts w:ascii="Arial" w:hAnsi="Arial" w:cs="Arial"/>
          <w:b/>
          <w:sz w:val="24"/>
          <w:szCs w:val="28"/>
        </w:rPr>
        <w:t>R4-2219946</w:t>
      </w:r>
    </w:p>
    <w:p w14:paraId="3ABE2FC7" w14:textId="45E8BDC6" w:rsidR="003316C4" w:rsidRPr="002B5706" w:rsidRDefault="003316C4" w:rsidP="003316C4">
      <w:pPr>
        <w:pStyle w:val="Header"/>
        <w:tabs>
          <w:tab w:val="right" w:pos="9781"/>
          <w:tab w:val="right" w:pos="13323"/>
        </w:tabs>
        <w:outlineLvl w:val="0"/>
        <w:rPr>
          <w:rFonts w:ascii="Arial" w:hAnsi="Arial" w:cs="Arial"/>
          <w:b/>
          <w:color w:val="FF0000"/>
          <w:sz w:val="24"/>
          <w:lang w:eastAsia="zh-CN"/>
        </w:rPr>
      </w:pPr>
      <w:r w:rsidRPr="002B5706">
        <w:rPr>
          <w:rFonts w:ascii="Arial" w:hAnsi="Arial" w:cs="Arial"/>
          <w:b/>
          <w:sz w:val="24"/>
          <w:szCs w:val="28"/>
          <w:lang w:eastAsia="zh-CN"/>
        </w:rPr>
        <w:t>Toulouse, France, Nov</w:t>
      </w:r>
      <w:r w:rsidR="007949D2">
        <w:rPr>
          <w:rFonts w:ascii="Arial" w:hAnsi="Arial" w:cs="Arial"/>
          <w:b/>
          <w:sz w:val="24"/>
          <w:szCs w:val="28"/>
          <w:lang w:eastAsia="zh-CN"/>
        </w:rPr>
        <w:t xml:space="preserve">. </w:t>
      </w:r>
      <w:r w:rsidRPr="002B5706">
        <w:rPr>
          <w:rFonts w:ascii="Arial" w:hAnsi="Arial" w:cs="Arial"/>
          <w:b/>
          <w:sz w:val="24"/>
          <w:szCs w:val="28"/>
          <w:lang w:eastAsia="zh-CN"/>
        </w:rPr>
        <w:t>14 – Nov</w:t>
      </w:r>
      <w:r w:rsidR="007949D2">
        <w:rPr>
          <w:rFonts w:ascii="Arial" w:hAnsi="Arial" w:cs="Arial"/>
          <w:b/>
          <w:sz w:val="24"/>
          <w:szCs w:val="28"/>
          <w:lang w:eastAsia="zh-CN"/>
        </w:rPr>
        <w:t xml:space="preserve">. </w:t>
      </w:r>
      <w:r w:rsidRPr="002B5706">
        <w:rPr>
          <w:rFonts w:ascii="Arial" w:hAnsi="Arial" w:cs="Arial"/>
          <w:b/>
          <w:sz w:val="24"/>
          <w:szCs w:val="28"/>
          <w:lang w:eastAsia="zh-CN"/>
        </w:rPr>
        <w:t>18, 2022</w:t>
      </w:r>
    </w:p>
    <w:p w14:paraId="5DD118D4" w14:textId="34457922" w:rsidR="00D80957" w:rsidRPr="003D6FFD" w:rsidRDefault="00D80957" w:rsidP="00CB3F45">
      <w:pPr>
        <w:tabs>
          <w:tab w:val="left" w:pos="1985"/>
        </w:tabs>
        <w:spacing w:before="240" w:after="0"/>
        <w:ind w:right="531"/>
        <w:jc w:val="both"/>
        <w:rPr>
          <w:rFonts w:ascii="Arial" w:hAnsi="Arial" w:cs="Arial"/>
          <w:bCs/>
          <w:sz w:val="22"/>
          <w:szCs w:val="22"/>
        </w:rPr>
      </w:pPr>
      <w:r w:rsidRPr="003D6FFD">
        <w:rPr>
          <w:rFonts w:ascii="Arial" w:hAnsi="Arial" w:cs="Arial"/>
          <w:b/>
          <w:sz w:val="22"/>
          <w:szCs w:val="22"/>
        </w:rPr>
        <w:t>Agenda Item:</w:t>
      </w:r>
      <w:r w:rsidRPr="003D6FFD">
        <w:rPr>
          <w:rFonts w:ascii="Arial" w:hAnsi="Arial" w:cs="Arial"/>
          <w:b/>
          <w:sz w:val="22"/>
          <w:szCs w:val="22"/>
        </w:rPr>
        <w:tab/>
      </w:r>
      <w:r w:rsidR="00E327A7">
        <w:rPr>
          <w:rFonts w:ascii="Arial" w:hAnsi="Arial" w:cs="Arial"/>
          <w:sz w:val="22"/>
          <w:szCs w:val="22"/>
        </w:rPr>
        <w:t>8</w:t>
      </w:r>
      <w:r w:rsidR="00573336" w:rsidRPr="00957F86">
        <w:rPr>
          <w:rFonts w:ascii="Arial" w:hAnsi="Arial" w:cs="Arial"/>
          <w:sz w:val="22"/>
          <w:szCs w:val="22"/>
        </w:rPr>
        <w:t>.8.3.1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38B07145"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614FE6" w:rsidRPr="00614FE6">
        <w:rPr>
          <w:rFonts w:ascii="Arial" w:hAnsi="Arial" w:cs="Arial"/>
          <w:sz w:val="22"/>
          <w:szCs w:val="22"/>
        </w:rPr>
        <w:t xml:space="preserve">Discussion on </w:t>
      </w:r>
      <w:r w:rsidR="00763247">
        <w:rPr>
          <w:rFonts w:ascii="Arial" w:hAnsi="Arial" w:cs="Arial"/>
          <w:sz w:val="22"/>
          <w:szCs w:val="22"/>
        </w:rPr>
        <w:t>the scope and UE capabilities</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1C6F8390" w14:textId="77777777" w:rsidR="00050844" w:rsidRDefault="00BD6856" w:rsidP="004779D5">
      <w:pPr>
        <w:jc w:val="both"/>
        <w:rPr>
          <w:sz w:val="22"/>
          <w:szCs w:val="22"/>
          <w:lang w:eastAsia="x-none"/>
        </w:rPr>
      </w:pPr>
      <w:r>
        <w:rPr>
          <w:sz w:val="22"/>
          <w:szCs w:val="22"/>
          <w:lang w:eastAsia="x-none"/>
        </w:rPr>
        <w:t>The WID [1] includes the following o</w:t>
      </w:r>
      <w:r w:rsidR="00050844">
        <w:rPr>
          <w:sz w:val="22"/>
          <w:szCs w:val="22"/>
          <w:lang w:eastAsia="x-none"/>
        </w:rPr>
        <w:t>bjective of the core part:</w:t>
      </w:r>
    </w:p>
    <w:p w14:paraId="7D16E7C7" w14:textId="04CFE272" w:rsidR="00050844" w:rsidRPr="00050844" w:rsidRDefault="00050844" w:rsidP="00050844">
      <w:pPr>
        <w:numPr>
          <w:ilvl w:val="0"/>
          <w:numId w:val="24"/>
        </w:numPr>
        <w:overflowPunct w:val="0"/>
        <w:autoSpaceDE w:val="0"/>
        <w:autoSpaceDN w:val="0"/>
        <w:adjustRightInd w:val="0"/>
        <w:spacing w:after="0"/>
        <w:textAlignment w:val="baseline"/>
        <w:rPr>
          <w:i/>
          <w:iCs/>
        </w:rPr>
      </w:pPr>
      <w:r w:rsidRPr="00050844">
        <w:rPr>
          <w:i/>
          <w:iCs/>
        </w:rPr>
        <w:t>Introduce necessary requirement(s) for enhanced FR2-1 UEs with simultaneous DL reception with two different QCL TypeD RSs on single component carrier with up to 4</w:t>
      </w:r>
      <w:r w:rsidR="00861866">
        <w:rPr>
          <w:i/>
          <w:iCs/>
        </w:rPr>
        <w:t>-</w:t>
      </w:r>
      <w:r w:rsidRPr="00050844">
        <w:rPr>
          <w:i/>
          <w:iCs/>
        </w:rPr>
        <w:t>layer DL MIMO</w:t>
      </w:r>
    </w:p>
    <w:p w14:paraId="72C6AD88" w14:textId="77777777" w:rsidR="00050844" w:rsidRPr="00050844" w:rsidRDefault="00050844" w:rsidP="00050844">
      <w:pPr>
        <w:numPr>
          <w:ilvl w:val="1"/>
          <w:numId w:val="24"/>
        </w:numPr>
        <w:overflowPunct w:val="0"/>
        <w:autoSpaceDE w:val="0"/>
        <w:autoSpaceDN w:val="0"/>
        <w:adjustRightInd w:val="0"/>
        <w:spacing w:after="0"/>
        <w:textAlignment w:val="baseline"/>
        <w:rPr>
          <w:i/>
          <w:iCs/>
        </w:rPr>
      </w:pPr>
      <w:r w:rsidRPr="00050844">
        <w:rPr>
          <w:rFonts w:hint="eastAsia"/>
          <w:i/>
          <w:iCs/>
        </w:rPr>
        <w:t>Enhanced RF requirements:</w:t>
      </w:r>
    </w:p>
    <w:p w14:paraId="4AFC3E81"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Specify RF requirements, mainly spherical coverage requirements, for devices with simultaneous reception from different directions with different QCL TypeD RSs</w:t>
      </w:r>
      <w:bookmarkStart w:id="2" w:name="_Hlk104922953"/>
    </w:p>
    <w:bookmarkEnd w:id="2"/>
    <w:p w14:paraId="49F6BDB2"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The legacy spherical coverage requirement for reception from a single direction will be kept</w:t>
      </w:r>
    </w:p>
    <w:p w14:paraId="19D81F8C"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i/>
          <w:iCs/>
        </w:rPr>
        <w:t>PC3 will be prioritized, other power classes should be considered after the PC3 requirements framework is finalized</w:t>
      </w:r>
    </w:p>
    <w:p w14:paraId="133EF516" w14:textId="77777777" w:rsidR="00050844" w:rsidRPr="00050844" w:rsidRDefault="00050844" w:rsidP="00050844">
      <w:pPr>
        <w:numPr>
          <w:ilvl w:val="0"/>
          <w:numId w:val="24"/>
        </w:numPr>
        <w:overflowPunct w:val="0"/>
        <w:autoSpaceDE w:val="0"/>
        <w:autoSpaceDN w:val="0"/>
        <w:adjustRightInd w:val="0"/>
        <w:spacing w:after="0"/>
        <w:textAlignment w:val="baseline"/>
        <w:rPr>
          <w:i/>
          <w:iCs/>
        </w:rPr>
      </w:pPr>
      <w:r w:rsidRPr="00050844">
        <w:rPr>
          <w:i/>
          <w:iCs/>
        </w:rPr>
        <w:t>Introduce necessary requirement(s) for enhanced FR2-1 UEs with simultaneous DL reception from different directions with different QCL TypeD RSs on a single component carrier</w:t>
      </w:r>
    </w:p>
    <w:p w14:paraId="714CFB72" w14:textId="77777777" w:rsidR="00050844" w:rsidRPr="00050844" w:rsidRDefault="00050844" w:rsidP="00050844">
      <w:pPr>
        <w:numPr>
          <w:ilvl w:val="1"/>
          <w:numId w:val="24"/>
        </w:numPr>
        <w:overflowPunct w:val="0"/>
        <w:autoSpaceDE w:val="0"/>
        <w:autoSpaceDN w:val="0"/>
        <w:adjustRightInd w:val="0"/>
        <w:spacing w:after="0"/>
        <w:textAlignment w:val="baseline"/>
        <w:rPr>
          <w:i/>
          <w:iCs/>
        </w:rPr>
      </w:pPr>
      <w:r w:rsidRPr="00050844">
        <w:rPr>
          <w:rFonts w:hint="eastAsia"/>
          <w:i/>
          <w:iCs/>
        </w:rPr>
        <w:t>Enhanced R</w:t>
      </w:r>
      <w:r w:rsidRPr="00050844">
        <w:rPr>
          <w:i/>
          <w:iCs/>
        </w:rPr>
        <w:t>RM</w:t>
      </w:r>
      <w:r w:rsidRPr="00050844">
        <w:rPr>
          <w:rFonts w:hint="eastAsia"/>
          <w:i/>
          <w:iCs/>
        </w:rPr>
        <w:t xml:space="preserve"> requirements:</w:t>
      </w:r>
    </w:p>
    <w:p w14:paraId="315735EF" w14:textId="77777777" w:rsidR="00050844" w:rsidRPr="00050844" w:rsidRDefault="00050844" w:rsidP="00050844">
      <w:pPr>
        <w:numPr>
          <w:ilvl w:val="2"/>
          <w:numId w:val="24"/>
        </w:numPr>
        <w:overflowPunct w:val="0"/>
        <w:autoSpaceDE w:val="0"/>
        <w:autoSpaceDN w:val="0"/>
        <w:adjustRightInd w:val="0"/>
        <w:spacing w:after="0"/>
        <w:textAlignment w:val="baseline"/>
        <w:rPr>
          <w:i/>
          <w:iCs/>
        </w:rPr>
      </w:pPr>
      <w:r w:rsidRPr="00050844">
        <w:rPr>
          <w:rFonts w:hint="eastAsia"/>
          <w:i/>
          <w:iCs/>
          <w:lang w:eastAsia="ja-JP"/>
        </w:rPr>
        <w:t>T</w:t>
      </w:r>
      <w:r w:rsidRPr="00050844">
        <w:rPr>
          <w:i/>
          <w:iCs/>
          <w:lang w:eastAsia="ja-JP"/>
        </w:rPr>
        <w:t>he following requirements should be studied and specified if necessary:</w:t>
      </w:r>
    </w:p>
    <w:p w14:paraId="79BCCC7D" w14:textId="77777777" w:rsidR="00050844" w:rsidRPr="00050844" w:rsidRDefault="00050844" w:rsidP="00050844">
      <w:pPr>
        <w:numPr>
          <w:ilvl w:val="3"/>
          <w:numId w:val="24"/>
        </w:numPr>
        <w:overflowPunct w:val="0"/>
        <w:autoSpaceDE w:val="0"/>
        <w:autoSpaceDN w:val="0"/>
        <w:adjustRightInd w:val="0"/>
        <w:spacing w:after="0"/>
        <w:textAlignment w:val="baseline"/>
        <w:rPr>
          <w:i/>
          <w:iCs/>
        </w:rPr>
      </w:pPr>
      <w:r w:rsidRPr="00050844">
        <w:rPr>
          <w:i/>
          <w:iCs/>
        </w:rPr>
        <w:t>L1-RSRP measurement delay</w:t>
      </w:r>
    </w:p>
    <w:p w14:paraId="5AFDE03A" w14:textId="77777777" w:rsidR="00050844" w:rsidRPr="00050844" w:rsidRDefault="00050844" w:rsidP="00050844">
      <w:pPr>
        <w:numPr>
          <w:ilvl w:val="3"/>
          <w:numId w:val="24"/>
        </w:numPr>
        <w:overflowPunct w:val="0"/>
        <w:autoSpaceDE w:val="0"/>
        <w:autoSpaceDN w:val="0"/>
        <w:adjustRightInd w:val="0"/>
        <w:spacing w:after="0"/>
        <w:textAlignment w:val="baseline"/>
        <w:rPr>
          <w:i/>
          <w:iCs/>
        </w:rPr>
      </w:pPr>
      <w:r w:rsidRPr="00050844">
        <w:rPr>
          <w:i/>
          <w:iCs/>
        </w:rPr>
        <w:t>L3 measurement delay (both cell detection delay and measurement period can be considered)</w:t>
      </w:r>
    </w:p>
    <w:p w14:paraId="589004FC" w14:textId="77777777" w:rsidR="00050844" w:rsidRPr="002E3092" w:rsidRDefault="00050844" w:rsidP="00050844">
      <w:pPr>
        <w:numPr>
          <w:ilvl w:val="4"/>
          <w:numId w:val="24"/>
        </w:numPr>
        <w:overflowPunct w:val="0"/>
        <w:autoSpaceDE w:val="0"/>
        <w:autoSpaceDN w:val="0"/>
        <w:adjustRightInd w:val="0"/>
        <w:spacing w:after="0"/>
        <w:textAlignment w:val="baseline"/>
        <w:rPr>
          <w:i/>
          <w:iCs/>
        </w:rPr>
      </w:pPr>
      <w:r w:rsidRPr="00050844">
        <w:rPr>
          <w:i/>
          <w:iCs/>
        </w:rPr>
        <w:t xml:space="preserve">The starting point is the enhancements related to L1-RSRP measurement </w:t>
      </w:r>
      <w:r w:rsidRPr="002E3092">
        <w:rPr>
          <w:i/>
          <w:iCs/>
        </w:rPr>
        <w:t>enhancements</w:t>
      </w:r>
    </w:p>
    <w:p w14:paraId="281C1150"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RLM and BFD/CBD requirements</w:t>
      </w:r>
    </w:p>
    <w:p w14:paraId="57D0F4C4"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Scheduling/measurement restrictions</w:t>
      </w:r>
    </w:p>
    <w:p w14:paraId="064AE0B8"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TCI state switching delay with dual TCI</w:t>
      </w:r>
    </w:p>
    <w:p w14:paraId="019B9A56" w14:textId="77777777" w:rsidR="00050844" w:rsidRPr="002E3092" w:rsidRDefault="00050844" w:rsidP="00050844">
      <w:pPr>
        <w:numPr>
          <w:ilvl w:val="3"/>
          <w:numId w:val="24"/>
        </w:numPr>
        <w:overflowPunct w:val="0"/>
        <w:autoSpaceDE w:val="0"/>
        <w:autoSpaceDN w:val="0"/>
        <w:adjustRightInd w:val="0"/>
        <w:spacing w:after="0"/>
        <w:textAlignment w:val="baseline"/>
        <w:rPr>
          <w:i/>
          <w:iCs/>
        </w:rPr>
      </w:pPr>
      <w:r w:rsidRPr="002E3092">
        <w:rPr>
          <w:i/>
          <w:iCs/>
        </w:rPr>
        <w:t>Receive timing difference between different directions (different QCL Type D RSs)</w:t>
      </w:r>
    </w:p>
    <w:p w14:paraId="497C7E27" w14:textId="77777777" w:rsidR="00050844" w:rsidRPr="002E3092" w:rsidRDefault="00050844" w:rsidP="00050844">
      <w:pPr>
        <w:spacing w:after="0"/>
        <w:rPr>
          <w:bCs/>
          <w:i/>
          <w:iCs/>
        </w:rPr>
      </w:pPr>
    </w:p>
    <w:p w14:paraId="2E809F29" w14:textId="77777777" w:rsidR="00050844" w:rsidRPr="002E3092" w:rsidRDefault="005C1CC8" w:rsidP="004779D5">
      <w:pPr>
        <w:jc w:val="both"/>
        <w:rPr>
          <w:sz w:val="22"/>
          <w:szCs w:val="22"/>
          <w:lang w:eastAsia="x-none"/>
        </w:rPr>
      </w:pPr>
      <w:r w:rsidRPr="002E3092">
        <w:rPr>
          <w:sz w:val="22"/>
          <w:szCs w:val="22"/>
          <w:lang w:eastAsia="x-none"/>
        </w:rPr>
        <w:t>The WID [1] includes the following objective of the</w:t>
      </w:r>
      <w:r w:rsidR="00050844" w:rsidRPr="002E3092">
        <w:rPr>
          <w:sz w:val="22"/>
          <w:szCs w:val="22"/>
          <w:lang w:eastAsia="x-none"/>
        </w:rPr>
        <w:t xml:space="preserve"> performance part:</w:t>
      </w:r>
    </w:p>
    <w:p w14:paraId="1766BC91" w14:textId="77777777" w:rsidR="001560AC" w:rsidRPr="002E3092" w:rsidRDefault="001560AC" w:rsidP="001560AC">
      <w:pPr>
        <w:numPr>
          <w:ilvl w:val="0"/>
          <w:numId w:val="24"/>
        </w:numPr>
        <w:overflowPunct w:val="0"/>
        <w:autoSpaceDE w:val="0"/>
        <w:autoSpaceDN w:val="0"/>
        <w:adjustRightInd w:val="0"/>
        <w:spacing w:after="0"/>
        <w:textAlignment w:val="baseline"/>
        <w:rPr>
          <w:i/>
          <w:iCs/>
        </w:rPr>
      </w:pPr>
      <w:r w:rsidRPr="002E3092">
        <w:rPr>
          <w:i/>
          <w:iCs/>
        </w:rPr>
        <w:t>Introduce necessary requirement(s) for enhanced FR2-1 UEs with simultaneous DL reception from different directions with different QCL TypeD RSs on a single component carrier</w:t>
      </w:r>
    </w:p>
    <w:p w14:paraId="5B5CC3E4"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rFonts w:hint="eastAsia"/>
          <w:i/>
          <w:iCs/>
          <w:lang w:eastAsia="ja-JP"/>
        </w:rPr>
        <w:t>R</w:t>
      </w:r>
      <w:r w:rsidRPr="002E3092">
        <w:rPr>
          <w:i/>
          <w:iCs/>
          <w:lang w:eastAsia="ja-JP"/>
        </w:rPr>
        <w:t>RM Performance requirements and test cases corresponding to the new core requirements</w:t>
      </w:r>
    </w:p>
    <w:p w14:paraId="10D3EB08"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i/>
          <w:iCs/>
        </w:rPr>
        <w:t>RRM test cases to verify the UE behavior/functionalities needed to support this feature in case existing requirements are reused</w:t>
      </w:r>
    </w:p>
    <w:p w14:paraId="2CEC4648" w14:textId="77777777" w:rsidR="001560AC" w:rsidRPr="002E3092" w:rsidRDefault="001560AC" w:rsidP="001560AC">
      <w:pPr>
        <w:numPr>
          <w:ilvl w:val="1"/>
          <w:numId w:val="24"/>
        </w:numPr>
        <w:overflowPunct w:val="0"/>
        <w:autoSpaceDE w:val="0"/>
        <w:autoSpaceDN w:val="0"/>
        <w:adjustRightInd w:val="0"/>
        <w:spacing w:after="0"/>
        <w:textAlignment w:val="baseline"/>
        <w:rPr>
          <w:i/>
          <w:iCs/>
        </w:rPr>
      </w:pPr>
      <w:r w:rsidRPr="002E3092">
        <w:rPr>
          <w:rFonts w:ascii="TimesNewRomanPSMT" w:eastAsia="TimesNewRomanPSMT" w:cs="TimesNewRomanPSMT"/>
          <w:i/>
          <w:iCs/>
          <w:sz w:val="22"/>
          <w:szCs w:val="22"/>
          <w:lang w:eastAsia="ja-JP"/>
        </w:rPr>
        <w:t>UE demodulation requirements:</w:t>
      </w:r>
    </w:p>
    <w:p w14:paraId="7F5110B8" w14:textId="77777777" w:rsidR="001560AC" w:rsidRPr="002E3092" w:rsidRDefault="001560AC" w:rsidP="001560AC">
      <w:pPr>
        <w:numPr>
          <w:ilvl w:val="2"/>
          <w:numId w:val="24"/>
        </w:numPr>
        <w:overflowPunct w:val="0"/>
        <w:autoSpaceDE w:val="0"/>
        <w:autoSpaceDN w:val="0"/>
        <w:adjustRightInd w:val="0"/>
        <w:spacing w:after="0"/>
        <w:textAlignment w:val="baseline"/>
        <w:rPr>
          <w:i/>
          <w:iCs/>
        </w:rPr>
      </w:pPr>
      <w:r w:rsidRPr="002E3092">
        <w:rPr>
          <w:i/>
          <w:iCs/>
        </w:rPr>
        <w:t>Specify performance requirements for enhanced FR2-1 UEs supporting up to 4 DL MIMO layers with dual TCI with different QCL typeD on a single component carrier.</w:t>
      </w:r>
    </w:p>
    <w:p w14:paraId="63FB5781" w14:textId="77777777" w:rsidR="001560AC" w:rsidRPr="002E3092" w:rsidRDefault="001560AC" w:rsidP="001560AC">
      <w:pPr>
        <w:numPr>
          <w:ilvl w:val="3"/>
          <w:numId w:val="24"/>
        </w:numPr>
        <w:overflowPunct w:val="0"/>
        <w:autoSpaceDE w:val="0"/>
        <w:autoSpaceDN w:val="0"/>
        <w:adjustRightInd w:val="0"/>
        <w:spacing w:after="0"/>
        <w:textAlignment w:val="baseline"/>
        <w:rPr>
          <w:i/>
          <w:iCs/>
        </w:rPr>
      </w:pPr>
      <w:r w:rsidRPr="002E3092">
        <w:rPr>
          <w:i/>
          <w:iCs/>
        </w:rPr>
        <w:t>Demod requirements on up to 4 DL MIMO layers</w:t>
      </w:r>
    </w:p>
    <w:p w14:paraId="3C58E906" w14:textId="77777777" w:rsidR="001560AC" w:rsidRPr="002E3092" w:rsidRDefault="001560AC" w:rsidP="001560AC">
      <w:pPr>
        <w:numPr>
          <w:ilvl w:val="3"/>
          <w:numId w:val="24"/>
        </w:numPr>
        <w:overflowPunct w:val="0"/>
        <w:autoSpaceDE w:val="0"/>
        <w:autoSpaceDN w:val="0"/>
        <w:adjustRightInd w:val="0"/>
        <w:spacing w:after="0"/>
        <w:textAlignment w:val="baseline"/>
        <w:rPr>
          <w:i/>
          <w:iCs/>
        </w:rPr>
      </w:pPr>
      <w:r w:rsidRPr="002E3092">
        <w:rPr>
          <w:i/>
          <w:iCs/>
        </w:rPr>
        <w:t>CSI requirements to support up to 4-layer with 2 TCIs and Rel-17 mTRP Type I codebook</w:t>
      </w:r>
    </w:p>
    <w:p w14:paraId="73001F9C" w14:textId="04E85A25" w:rsidR="00422C23" w:rsidRDefault="001560AC" w:rsidP="007D38E5">
      <w:pPr>
        <w:numPr>
          <w:ilvl w:val="2"/>
          <w:numId w:val="24"/>
        </w:numPr>
        <w:overflowPunct w:val="0"/>
        <w:autoSpaceDE w:val="0"/>
        <w:autoSpaceDN w:val="0"/>
        <w:adjustRightInd w:val="0"/>
        <w:spacing w:after="0"/>
        <w:textAlignment w:val="baseline"/>
        <w:rPr>
          <w:i/>
          <w:iCs/>
        </w:rPr>
      </w:pPr>
      <w:r w:rsidRPr="002E3092">
        <w:rPr>
          <w:i/>
          <w:iCs/>
        </w:rPr>
        <w:t>Extension of requirements to cover intra-band CA can be considered after the single carrier requirements are defined</w:t>
      </w:r>
    </w:p>
    <w:p w14:paraId="09FEFF26" w14:textId="77777777" w:rsidR="00D434F1" w:rsidRDefault="00D434F1" w:rsidP="00D434F1">
      <w:pPr>
        <w:overflowPunct w:val="0"/>
        <w:autoSpaceDE w:val="0"/>
        <w:autoSpaceDN w:val="0"/>
        <w:adjustRightInd w:val="0"/>
        <w:spacing w:after="0"/>
        <w:textAlignment w:val="baseline"/>
        <w:rPr>
          <w:sz w:val="22"/>
          <w:szCs w:val="22"/>
        </w:rPr>
      </w:pPr>
    </w:p>
    <w:p w14:paraId="673E68B1" w14:textId="77777777" w:rsidR="000023D9" w:rsidRDefault="000023D9" w:rsidP="000023D9">
      <w:pPr>
        <w:overflowPunct w:val="0"/>
        <w:autoSpaceDE w:val="0"/>
        <w:autoSpaceDN w:val="0"/>
        <w:adjustRightInd w:val="0"/>
        <w:spacing w:after="0"/>
        <w:textAlignment w:val="baseline"/>
        <w:rPr>
          <w:sz w:val="22"/>
          <w:szCs w:val="22"/>
        </w:rPr>
      </w:pPr>
      <w:r w:rsidRPr="00D434F1">
        <w:rPr>
          <w:sz w:val="22"/>
          <w:szCs w:val="22"/>
        </w:rPr>
        <w:t>The agreed WF on RRM from RAN4#104-e is captured in [2].</w:t>
      </w:r>
    </w:p>
    <w:p w14:paraId="60434ECD" w14:textId="77777777" w:rsidR="000023D9" w:rsidRDefault="000023D9" w:rsidP="000023D9">
      <w:pPr>
        <w:overflowPunct w:val="0"/>
        <w:autoSpaceDE w:val="0"/>
        <w:autoSpaceDN w:val="0"/>
        <w:adjustRightInd w:val="0"/>
        <w:spacing w:after="0"/>
        <w:textAlignment w:val="baseline"/>
        <w:rPr>
          <w:sz w:val="22"/>
          <w:szCs w:val="22"/>
        </w:rPr>
      </w:pPr>
    </w:p>
    <w:p w14:paraId="1132FC05" w14:textId="77777777" w:rsidR="000023D9" w:rsidRDefault="000023D9" w:rsidP="000023D9">
      <w:pPr>
        <w:overflowPunct w:val="0"/>
        <w:autoSpaceDE w:val="0"/>
        <w:autoSpaceDN w:val="0"/>
        <w:adjustRightInd w:val="0"/>
        <w:spacing w:after="0"/>
        <w:textAlignment w:val="baseline"/>
        <w:rPr>
          <w:sz w:val="22"/>
          <w:szCs w:val="22"/>
        </w:rPr>
      </w:pPr>
      <w:r w:rsidRPr="00D434F1">
        <w:rPr>
          <w:sz w:val="22"/>
          <w:szCs w:val="22"/>
        </w:rPr>
        <w:t xml:space="preserve">The agreed </w:t>
      </w:r>
      <w:r w:rsidRPr="00AE56B4">
        <w:rPr>
          <w:sz w:val="22"/>
          <w:szCs w:val="22"/>
          <w:u w:val="single"/>
        </w:rPr>
        <w:t>WF on general RRM aspects</w:t>
      </w:r>
      <w:r>
        <w:rPr>
          <w:sz w:val="22"/>
          <w:szCs w:val="22"/>
        </w:rPr>
        <w:t xml:space="preserve"> </w:t>
      </w:r>
      <w:r w:rsidRPr="00D434F1">
        <w:rPr>
          <w:sz w:val="22"/>
          <w:szCs w:val="22"/>
        </w:rPr>
        <w:t>from RAN4#104</w:t>
      </w:r>
      <w:r>
        <w:rPr>
          <w:sz w:val="22"/>
          <w:szCs w:val="22"/>
        </w:rPr>
        <w:t>bis</w:t>
      </w:r>
      <w:r w:rsidRPr="00D434F1">
        <w:rPr>
          <w:sz w:val="22"/>
          <w:szCs w:val="22"/>
        </w:rPr>
        <w:t>-e is captured in [</w:t>
      </w:r>
      <w:r>
        <w:rPr>
          <w:sz w:val="22"/>
          <w:szCs w:val="22"/>
        </w:rPr>
        <w:t>3</w:t>
      </w:r>
      <w:r w:rsidRPr="00D434F1">
        <w:rPr>
          <w:sz w:val="22"/>
          <w:szCs w:val="22"/>
        </w:rPr>
        <w:t>]</w:t>
      </w:r>
      <w:r>
        <w:rPr>
          <w:sz w:val="22"/>
          <w:szCs w:val="22"/>
        </w:rPr>
        <w:t>, with the following agreements:</w:t>
      </w:r>
    </w:p>
    <w:p w14:paraId="6BFB14B8" w14:textId="77777777" w:rsidR="000023D9" w:rsidRDefault="000023D9" w:rsidP="000023D9">
      <w:pPr>
        <w:overflowPunct w:val="0"/>
        <w:autoSpaceDE w:val="0"/>
        <w:autoSpaceDN w:val="0"/>
        <w:adjustRightInd w:val="0"/>
        <w:spacing w:after="0"/>
        <w:textAlignment w:val="baseline"/>
        <w:rPr>
          <w:sz w:val="22"/>
          <w:szCs w:val="22"/>
        </w:rPr>
      </w:pPr>
    </w:p>
    <w:p w14:paraId="1A56CCEF" w14:textId="77777777" w:rsidR="000023D9" w:rsidRPr="00BF3A0A" w:rsidRDefault="000023D9" w:rsidP="000023D9">
      <w:pPr>
        <w:rPr>
          <w:b/>
          <w:bCs/>
        </w:rPr>
      </w:pPr>
      <w:r w:rsidRPr="00BF3A0A">
        <w:rPr>
          <w:b/>
          <w:bCs/>
        </w:rPr>
        <w:t>Sub-topic 1-1: Scope and scenarios</w:t>
      </w:r>
      <w:r>
        <w:rPr>
          <w:b/>
          <w:bCs/>
        </w:rPr>
        <w:t>:</w:t>
      </w:r>
    </w:p>
    <w:p w14:paraId="0F00AA7E" w14:textId="77777777" w:rsidR="000023D9" w:rsidRPr="00BB2D30" w:rsidRDefault="000023D9" w:rsidP="000023D9">
      <w:pPr>
        <w:pStyle w:val="ListParagraph"/>
        <w:numPr>
          <w:ilvl w:val="0"/>
          <w:numId w:val="37"/>
        </w:numPr>
        <w:spacing w:after="120"/>
        <w:ind w:left="720"/>
        <w:contextualSpacing w:val="0"/>
        <w:rPr>
          <w:szCs w:val="24"/>
          <w:lang w:eastAsia="zh-CN"/>
        </w:rPr>
      </w:pPr>
      <w:r w:rsidRPr="00BB2D30">
        <w:rPr>
          <w:szCs w:val="24"/>
          <w:lang w:eastAsia="zh-CN"/>
        </w:rPr>
        <w:t>Joint combination of multi-Rx chain with NR-U, RedCap and NTN are not in the scope of the WI.</w:t>
      </w:r>
    </w:p>
    <w:p w14:paraId="27996A0F" w14:textId="77777777" w:rsidR="000023D9" w:rsidRPr="00BB2D30" w:rsidRDefault="000023D9" w:rsidP="000023D9">
      <w:pPr>
        <w:pStyle w:val="ListParagraph"/>
        <w:numPr>
          <w:ilvl w:val="0"/>
          <w:numId w:val="37"/>
        </w:numPr>
        <w:spacing w:after="120"/>
        <w:ind w:left="720"/>
        <w:contextualSpacing w:val="0"/>
        <w:rPr>
          <w:szCs w:val="24"/>
          <w:lang w:eastAsia="zh-CN"/>
        </w:rPr>
      </w:pPr>
      <w:r w:rsidRPr="00BB2D30">
        <w:rPr>
          <w:szCs w:val="24"/>
          <w:lang w:eastAsia="zh-CN"/>
        </w:rPr>
        <w:t>RRM requirement discussion shall be focused on the case with different QCL TypeD RSs on a single component carrier.</w:t>
      </w:r>
    </w:p>
    <w:p w14:paraId="43868376" w14:textId="77777777" w:rsidR="000023D9" w:rsidRPr="00BB2D30" w:rsidRDefault="000023D9" w:rsidP="000023D9">
      <w:pPr>
        <w:pStyle w:val="ListParagraph"/>
        <w:numPr>
          <w:ilvl w:val="1"/>
          <w:numId w:val="37"/>
        </w:numPr>
        <w:spacing w:after="120"/>
        <w:ind w:left="1656"/>
        <w:contextualSpacing w:val="0"/>
        <w:rPr>
          <w:szCs w:val="24"/>
          <w:lang w:eastAsia="zh-CN"/>
        </w:rPr>
      </w:pPr>
      <w:r w:rsidRPr="00BB2D30">
        <w:rPr>
          <w:rFonts w:hint="eastAsia"/>
          <w:szCs w:val="24"/>
          <w:lang w:eastAsia="zh-CN"/>
        </w:rPr>
        <w:t>F</w:t>
      </w:r>
      <w:r w:rsidRPr="00BB2D30">
        <w:rPr>
          <w:szCs w:val="24"/>
          <w:lang w:eastAsia="zh-CN"/>
        </w:rPr>
        <w:t>FS whether UE can be configured with multiple component carriers, including intra-band CCs and/or inter-band CCs, but multi-Rx chain is enabled on only one of the component carriers.</w:t>
      </w:r>
    </w:p>
    <w:p w14:paraId="1A6E20AF" w14:textId="77777777" w:rsidR="000023D9" w:rsidRPr="00BB2D30" w:rsidRDefault="000023D9" w:rsidP="000023D9">
      <w:pPr>
        <w:pStyle w:val="ListParagraph"/>
        <w:numPr>
          <w:ilvl w:val="0"/>
          <w:numId w:val="37"/>
        </w:numPr>
        <w:spacing w:after="120"/>
        <w:ind w:left="720"/>
        <w:contextualSpacing w:val="0"/>
        <w:rPr>
          <w:szCs w:val="24"/>
          <w:lang w:eastAsia="zh-CN"/>
        </w:rPr>
      </w:pPr>
      <w:r w:rsidRPr="00BB2D30">
        <w:rPr>
          <w:color w:val="000000" w:themeColor="text1"/>
          <w:szCs w:val="24"/>
          <w:lang w:eastAsia="zh-CN"/>
        </w:rPr>
        <w:t>Clarify the SSB and CSI-RS based simultaneous L1 measurement scenario before making conclusion</w:t>
      </w:r>
      <w:r w:rsidRPr="00BB2D30">
        <w:t xml:space="preserve"> on s</w:t>
      </w:r>
      <w:r w:rsidRPr="00BB2D30">
        <w:rPr>
          <w:color w:val="000000" w:themeColor="text1"/>
          <w:szCs w:val="24"/>
          <w:lang w:eastAsia="zh-CN"/>
        </w:rPr>
        <w:t>cenarios for Rel-18 multi-Rx DL reception, i.e., for simultaneous reception of different QCL type D RSs, what RSs combination(s) can be considered and which scenario(s) it is aimed at.</w:t>
      </w:r>
    </w:p>
    <w:p w14:paraId="0DE892BF" w14:textId="77777777" w:rsidR="000023D9" w:rsidRPr="00BB2D30" w:rsidRDefault="000023D9" w:rsidP="000023D9">
      <w:pPr>
        <w:overflowPunct w:val="0"/>
        <w:autoSpaceDE w:val="0"/>
        <w:autoSpaceDN w:val="0"/>
        <w:adjustRightInd w:val="0"/>
        <w:spacing w:after="0"/>
        <w:textAlignment w:val="baseline"/>
        <w:rPr>
          <w:sz w:val="22"/>
          <w:szCs w:val="22"/>
          <w:lang w:val="x-none"/>
        </w:rPr>
      </w:pPr>
    </w:p>
    <w:p w14:paraId="2E527391" w14:textId="77777777" w:rsidR="000023D9" w:rsidRPr="00BB2D30" w:rsidRDefault="000023D9" w:rsidP="000023D9">
      <w:pPr>
        <w:rPr>
          <w:b/>
          <w:bCs/>
        </w:rPr>
      </w:pPr>
      <w:r w:rsidRPr="00BB2D30">
        <w:rPr>
          <w:b/>
          <w:bCs/>
        </w:rPr>
        <w:t>Sub-topic 1-2: General aspects</w:t>
      </w:r>
    </w:p>
    <w:p w14:paraId="2C2854C6" w14:textId="77777777" w:rsidR="000023D9" w:rsidRPr="00BB2D30" w:rsidRDefault="000023D9" w:rsidP="000023D9">
      <w:pPr>
        <w:pStyle w:val="ListParagraph"/>
        <w:numPr>
          <w:ilvl w:val="0"/>
          <w:numId w:val="37"/>
        </w:numPr>
        <w:spacing w:after="120" w:line="259" w:lineRule="auto"/>
        <w:ind w:left="936"/>
        <w:contextualSpacing w:val="0"/>
        <w:rPr>
          <w:color w:val="000000" w:themeColor="text1"/>
          <w:szCs w:val="24"/>
          <w:lang w:eastAsia="zh-CN"/>
        </w:rPr>
      </w:pPr>
      <w:r w:rsidRPr="00BB2D30">
        <w:rPr>
          <w:color w:val="000000" w:themeColor="text1"/>
          <w:szCs w:val="24"/>
          <w:lang w:eastAsia="zh-CN"/>
        </w:rPr>
        <w:t>UE behaviour and capability of handling Rx signal level difference between two channels may be discussed in RF/demodulation session.</w:t>
      </w:r>
    </w:p>
    <w:p w14:paraId="2248F444" w14:textId="77777777" w:rsidR="000023D9" w:rsidRPr="00BB2D30" w:rsidRDefault="000023D9" w:rsidP="000023D9">
      <w:pPr>
        <w:pStyle w:val="ListParagraph"/>
        <w:numPr>
          <w:ilvl w:val="0"/>
          <w:numId w:val="37"/>
        </w:numPr>
        <w:spacing w:after="120" w:line="259" w:lineRule="auto"/>
        <w:ind w:left="936"/>
        <w:contextualSpacing w:val="0"/>
        <w:rPr>
          <w:color w:val="000000" w:themeColor="text1"/>
          <w:szCs w:val="24"/>
          <w:lang w:eastAsia="zh-CN"/>
        </w:rPr>
      </w:pPr>
      <w:r w:rsidRPr="00BB2D30">
        <w:rPr>
          <w:color w:val="000000" w:themeColor="text1"/>
          <w:szCs w:val="24"/>
          <w:lang w:eastAsia="zh-CN"/>
        </w:rPr>
        <w:t>Enhanced RRM requirements for multi-Rx chain UE should maintain the existing accuracy requirements.</w:t>
      </w:r>
    </w:p>
    <w:p w14:paraId="63CFA15A" w14:textId="77777777" w:rsidR="000023D9" w:rsidRPr="00BB2D30" w:rsidRDefault="000023D9" w:rsidP="000023D9">
      <w:pPr>
        <w:pStyle w:val="ListParagraph"/>
        <w:numPr>
          <w:ilvl w:val="0"/>
          <w:numId w:val="37"/>
        </w:numPr>
        <w:spacing w:after="120" w:line="259" w:lineRule="auto"/>
        <w:ind w:left="936"/>
        <w:contextualSpacing w:val="0"/>
        <w:rPr>
          <w:color w:val="000000" w:themeColor="text1"/>
          <w:szCs w:val="24"/>
          <w:lang w:eastAsia="zh-CN"/>
        </w:rPr>
      </w:pPr>
      <w:r w:rsidRPr="00BB2D30">
        <w:rPr>
          <w:color w:val="000000" w:themeColor="text1"/>
          <w:szCs w:val="24"/>
          <w:lang w:eastAsia="zh-CN"/>
        </w:rPr>
        <w:t>Whether to define RRM requirements for activation delay from a single antenna panel to multi-antenna panels should be decided after RF conclusion.</w:t>
      </w:r>
    </w:p>
    <w:p w14:paraId="2F6DF2EE" w14:textId="77777777" w:rsidR="000023D9" w:rsidRPr="00BB2D30" w:rsidRDefault="000023D9" w:rsidP="000023D9">
      <w:pPr>
        <w:rPr>
          <w:b/>
          <w:bCs/>
        </w:rPr>
      </w:pPr>
      <w:r w:rsidRPr="00BB2D30">
        <w:rPr>
          <w:b/>
          <w:bCs/>
        </w:rPr>
        <w:t>Sub-topic 1-3: Receive timing difference</w:t>
      </w:r>
    </w:p>
    <w:p w14:paraId="280D6A41" w14:textId="77777777" w:rsidR="000023D9" w:rsidRPr="00BB2D30" w:rsidRDefault="000023D9" w:rsidP="000023D9">
      <w:pPr>
        <w:pStyle w:val="ListParagraph"/>
        <w:numPr>
          <w:ilvl w:val="0"/>
          <w:numId w:val="37"/>
        </w:numPr>
        <w:spacing w:after="120" w:line="259" w:lineRule="auto"/>
        <w:ind w:left="720"/>
        <w:contextualSpacing w:val="0"/>
        <w:rPr>
          <w:color w:val="000000" w:themeColor="text1"/>
          <w:szCs w:val="24"/>
          <w:lang w:eastAsia="zh-CN"/>
        </w:rPr>
      </w:pPr>
      <w:r w:rsidRPr="00BB2D30">
        <w:rPr>
          <w:color w:val="000000" w:themeColor="text1"/>
          <w:szCs w:val="24"/>
          <w:lang w:eastAsia="zh-CN"/>
        </w:rPr>
        <w:t>Not to discuss UL transmission in R18 FR2 multi-Rx WI.</w:t>
      </w:r>
    </w:p>
    <w:p w14:paraId="25B218A1" w14:textId="77777777" w:rsidR="000023D9" w:rsidRPr="00BB2D30" w:rsidRDefault="000023D9" w:rsidP="000023D9">
      <w:pPr>
        <w:rPr>
          <w:b/>
          <w:bCs/>
        </w:rPr>
      </w:pPr>
      <w:r w:rsidRPr="00BB2D30">
        <w:rPr>
          <w:b/>
          <w:bCs/>
        </w:rPr>
        <w:t>Sub-topic 1-4: Applicability and conditions</w:t>
      </w:r>
    </w:p>
    <w:p w14:paraId="3C67AA3C" w14:textId="77777777" w:rsidR="000023D9" w:rsidRPr="00BB2D30" w:rsidRDefault="000023D9" w:rsidP="000023D9">
      <w:pPr>
        <w:pStyle w:val="ListParagraph"/>
        <w:numPr>
          <w:ilvl w:val="0"/>
          <w:numId w:val="37"/>
        </w:numPr>
        <w:spacing w:after="120" w:line="259" w:lineRule="auto"/>
        <w:ind w:left="720"/>
        <w:contextualSpacing w:val="0"/>
        <w:rPr>
          <w:color w:val="000000" w:themeColor="text1"/>
          <w:szCs w:val="24"/>
          <w:lang w:eastAsia="zh-CN"/>
        </w:rPr>
      </w:pPr>
      <w:r w:rsidRPr="00BB2D30">
        <w:rPr>
          <w:color w:val="000000" w:themeColor="text1"/>
          <w:szCs w:val="24"/>
          <w:lang w:eastAsia="zh-CN"/>
        </w:rPr>
        <w:t>RRM requirement of simultaneous DL reception from different directions shall be defined based on the applicable condition to be specified in UE RF session.</w:t>
      </w:r>
    </w:p>
    <w:p w14:paraId="6FFAA027" w14:textId="77777777" w:rsidR="000023D9" w:rsidRPr="00BB2D30" w:rsidRDefault="000023D9" w:rsidP="000023D9">
      <w:pPr>
        <w:pStyle w:val="ListParagraph"/>
        <w:numPr>
          <w:ilvl w:val="1"/>
          <w:numId w:val="37"/>
        </w:numPr>
        <w:spacing w:after="120" w:line="259" w:lineRule="auto"/>
        <w:ind w:left="1656"/>
        <w:contextualSpacing w:val="0"/>
        <w:rPr>
          <w:color w:val="000000" w:themeColor="text1"/>
          <w:szCs w:val="24"/>
          <w:lang w:eastAsia="zh-CN"/>
        </w:rPr>
      </w:pPr>
      <w:r w:rsidRPr="00BB2D30">
        <w:rPr>
          <w:color w:val="000000" w:themeColor="text1"/>
          <w:szCs w:val="24"/>
          <w:lang w:eastAsia="zh-CN"/>
        </w:rPr>
        <w:t>FFS the relation between the applicability condition and RRM requirement impacts</w:t>
      </w:r>
    </w:p>
    <w:p w14:paraId="7CDEE8A2" w14:textId="77777777" w:rsidR="000023D9" w:rsidRPr="00BB2D30" w:rsidRDefault="000023D9" w:rsidP="000023D9">
      <w:pPr>
        <w:pStyle w:val="ListParagraph"/>
        <w:numPr>
          <w:ilvl w:val="0"/>
          <w:numId w:val="37"/>
        </w:numPr>
        <w:spacing w:after="120" w:line="259" w:lineRule="auto"/>
        <w:ind w:left="936"/>
        <w:contextualSpacing w:val="0"/>
        <w:rPr>
          <w:color w:val="000000" w:themeColor="text1"/>
          <w:szCs w:val="24"/>
          <w:lang w:eastAsia="zh-CN"/>
        </w:rPr>
      </w:pPr>
      <w:r w:rsidRPr="00BB2D30">
        <w:rPr>
          <w:color w:val="000000" w:themeColor="text1"/>
          <w:szCs w:val="24"/>
          <w:lang w:eastAsia="zh-CN"/>
        </w:rPr>
        <w:t>To clarify the requirement in new section that R18 multi-Rx is applicable for FR2-1 only, i.e., no FR2-2.</w:t>
      </w:r>
    </w:p>
    <w:p w14:paraId="0E8F816C" w14:textId="77777777" w:rsidR="000023D9" w:rsidRDefault="000023D9" w:rsidP="000023D9">
      <w:pPr>
        <w:overflowPunct w:val="0"/>
        <w:autoSpaceDE w:val="0"/>
        <w:autoSpaceDN w:val="0"/>
        <w:adjustRightInd w:val="0"/>
        <w:spacing w:after="0"/>
        <w:textAlignment w:val="baseline"/>
        <w:rPr>
          <w:sz w:val="22"/>
          <w:szCs w:val="22"/>
          <w:lang w:val="en-GB"/>
        </w:rPr>
      </w:pPr>
    </w:p>
    <w:p w14:paraId="3264B55F" w14:textId="77777777" w:rsidR="000023D9" w:rsidRPr="002B4713" w:rsidRDefault="000023D9" w:rsidP="000023D9">
      <w:pPr>
        <w:overflowPunct w:val="0"/>
        <w:autoSpaceDE w:val="0"/>
        <w:autoSpaceDN w:val="0"/>
        <w:adjustRightInd w:val="0"/>
        <w:spacing w:after="0"/>
        <w:textAlignment w:val="baseline"/>
        <w:rPr>
          <w:sz w:val="22"/>
          <w:szCs w:val="22"/>
          <w:lang w:val="en-GB"/>
        </w:rPr>
      </w:pPr>
      <w:r>
        <w:rPr>
          <w:sz w:val="22"/>
          <w:szCs w:val="22"/>
          <w:lang w:val="en-GB"/>
        </w:rPr>
        <w:t xml:space="preserve">The agreed </w:t>
      </w:r>
      <w:r w:rsidRPr="002E4A1A">
        <w:rPr>
          <w:sz w:val="22"/>
          <w:szCs w:val="22"/>
          <w:u w:val="single"/>
          <w:lang w:val="en-GB"/>
        </w:rPr>
        <w:t>WF on L1 measurements</w:t>
      </w:r>
      <w:r>
        <w:rPr>
          <w:sz w:val="22"/>
          <w:szCs w:val="22"/>
          <w:lang w:val="en-GB"/>
        </w:rPr>
        <w:t xml:space="preserve"> is in [4], with agreements:</w:t>
      </w:r>
    </w:p>
    <w:p w14:paraId="5C8ECCA2" w14:textId="77777777" w:rsidR="000023D9" w:rsidRDefault="000023D9" w:rsidP="000023D9">
      <w:pPr>
        <w:overflowPunct w:val="0"/>
        <w:autoSpaceDE w:val="0"/>
        <w:autoSpaceDN w:val="0"/>
        <w:adjustRightInd w:val="0"/>
        <w:spacing w:after="0"/>
        <w:textAlignment w:val="baseline"/>
        <w:rPr>
          <w:sz w:val="22"/>
          <w:szCs w:val="22"/>
          <w:lang w:val="x-none"/>
        </w:rPr>
      </w:pPr>
    </w:p>
    <w:p w14:paraId="6D4D5BDC" w14:textId="77777777" w:rsidR="000023D9" w:rsidRPr="00BB2D30" w:rsidRDefault="000023D9" w:rsidP="000023D9">
      <w:pPr>
        <w:numPr>
          <w:ilvl w:val="0"/>
          <w:numId w:val="44"/>
        </w:numPr>
        <w:rPr>
          <w:lang w:eastAsia="zh-CN"/>
        </w:rPr>
      </w:pPr>
      <w:r w:rsidRPr="00BB2D30">
        <w:rPr>
          <w:lang w:eastAsia="zh-CN"/>
        </w:rPr>
        <w:t>L1 RSRP/SINR Measurements:</w:t>
      </w:r>
    </w:p>
    <w:p w14:paraId="4BC9EE2C" w14:textId="77777777" w:rsidR="000023D9" w:rsidRPr="00BB2D30" w:rsidRDefault="000023D9" w:rsidP="000023D9">
      <w:pPr>
        <w:numPr>
          <w:ilvl w:val="1"/>
          <w:numId w:val="44"/>
        </w:numPr>
        <w:rPr>
          <w:lang w:eastAsia="zh-CN"/>
        </w:rPr>
      </w:pPr>
      <w:r w:rsidRPr="00BB2D30">
        <w:rPr>
          <w:lang w:eastAsia="zh-CN"/>
        </w:rPr>
        <w:t>The number of samples assumed to define the accuracy requirements should not be changed</w:t>
      </w:r>
    </w:p>
    <w:p w14:paraId="1CC2F384" w14:textId="77777777" w:rsidR="000023D9" w:rsidRPr="00BB2D30" w:rsidRDefault="000023D9" w:rsidP="000023D9">
      <w:pPr>
        <w:numPr>
          <w:ilvl w:val="0"/>
          <w:numId w:val="44"/>
        </w:numPr>
        <w:rPr>
          <w:lang w:eastAsia="zh-CN"/>
        </w:rPr>
      </w:pPr>
      <w:r w:rsidRPr="00BB2D30">
        <w:rPr>
          <w:lang w:eastAsia="zh-CN"/>
        </w:rPr>
        <w:t>BFD/BFR:</w:t>
      </w:r>
    </w:p>
    <w:p w14:paraId="7E04C725" w14:textId="77777777" w:rsidR="000023D9" w:rsidRPr="00BB2D30" w:rsidRDefault="000023D9" w:rsidP="000023D9">
      <w:pPr>
        <w:numPr>
          <w:ilvl w:val="1"/>
          <w:numId w:val="44"/>
        </w:numPr>
        <w:rPr>
          <w:lang w:eastAsia="zh-CN"/>
        </w:rPr>
      </w:pPr>
      <w:r w:rsidRPr="00BB2D30">
        <w:rPr>
          <w:lang w:eastAsia="zh-CN"/>
        </w:rPr>
        <w:t>CSI-RS based BFD/BFR is in the scope of the current WI</w:t>
      </w:r>
    </w:p>
    <w:p w14:paraId="1858DF7D" w14:textId="77777777" w:rsidR="000023D9" w:rsidRPr="00BB2D30" w:rsidRDefault="000023D9" w:rsidP="000023D9">
      <w:pPr>
        <w:numPr>
          <w:ilvl w:val="0"/>
          <w:numId w:val="44"/>
        </w:numPr>
        <w:rPr>
          <w:lang w:eastAsia="zh-CN"/>
        </w:rPr>
      </w:pPr>
      <w:r w:rsidRPr="00BB2D30">
        <w:rPr>
          <w:lang w:eastAsia="zh-CN"/>
        </w:rPr>
        <w:t>Multi-Rx and other features:</w:t>
      </w:r>
    </w:p>
    <w:p w14:paraId="24827A6E" w14:textId="77777777" w:rsidR="000023D9" w:rsidRPr="00BB2D30" w:rsidRDefault="000023D9" w:rsidP="000023D9">
      <w:pPr>
        <w:numPr>
          <w:ilvl w:val="1"/>
          <w:numId w:val="44"/>
        </w:numPr>
        <w:rPr>
          <w:lang w:eastAsia="zh-CN"/>
        </w:rPr>
      </w:pPr>
      <w:r w:rsidRPr="00BB2D30">
        <w:rPr>
          <w:lang w:eastAsia="zh-CN"/>
        </w:rPr>
        <w:t xml:space="preserve">Do not discuss join requirements for multi-Rx and NR-U, </w:t>
      </w:r>
      <w:proofErr w:type="gramStart"/>
      <w:r w:rsidRPr="00BB2D30">
        <w:rPr>
          <w:lang w:eastAsia="zh-CN"/>
        </w:rPr>
        <w:t>NTN</w:t>
      </w:r>
      <w:proofErr w:type="gramEnd"/>
      <w:r w:rsidRPr="00BB2D30">
        <w:rPr>
          <w:lang w:eastAsia="zh-CN"/>
        </w:rPr>
        <w:t xml:space="preserve"> and RedCap at least until all the requirements for multi-Rx are finalized</w:t>
      </w:r>
    </w:p>
    <w:p w14:paraId="3C9F9465" w14:textId="77777777" w:rsidR="000023D9" w:rsidRDefault="000023D9" w:rsidP="000023D9">
      <w:pPr>
        <w:overflowPunct w:val="0"/>
        <w:autoSpaceDE w:val="0"/>
        <w:autoSpaceDN w:val="0"/>
        <w:adjustRightInd w:val="0"/>
        <w:spacing w:after="0"/>
        <w:textAlignment w:val="baseline"/>
        <w:rPr>
          <w:sz w:val="22"/>
          <w:szCs w:val="22"/>
        </w:rPr>
      </w:pPr>
      <w:r>
        <w:rPr>
          <w:sz w:val="22"/>
          <w:szCs w:val="22"/>
        </w:rPr>
        <w:t xml:space="preserve">The agreed </w:t>
      </w:r>
      <w:r w:rsidRPr="00EE7F95">
        <w:rPr>
          <w:sz w:val="22"/>
          <w:szCs w:val="22"/>
          <w:u w:val="single"/>
        </w:rPr>
        <w:t>WF on TCI</w:t>
      </w:r>
      <w:r>
        <w:rPr>
          <w:sz w:val="22"/>
          <w:szCs w:val="22"/>
        </w:rPr>
        <w:t xml:space="preserve"> </w:t>
      </w:r>
      <w:r w:rsidRPr="00D434F1">
        <w:rPr>
          <w:sz w:val="22"/>
          <w:szCs w:val="22"/>
        </w:rPr>
        <w:t>from RAN4#104</w:t>
      </w:r>
      <w:r>
        <w:rPr>
          <w:sz w:val="22"/>
          <w:szCs w:val="22"/>
        </w:rPr>
        <w:t>bis</w:t>
      </w:r>
      <w:r w:rsidRPr="00D434F1">
        <w:rPr>
          <w:sz w:val="22"/>
          <w:szCs w:val="22"/>
        </w:rPr>
        <w:t xml:space="preserve">-e </w:t>
      </w:r>
      <w:r>
        <w:rPr>
          <w:sz w:val="22"/>
          <w:szCs w:val="22"/>
        </w:rPr>
        <w:t>is in [5], with the following agreements:</w:t>
      </w:r>
    </w:p>
    <w:p w14:paraId="510CB6A4" w14:textId="77777777" w:rsidR="000023D9" w:rsidRPr="00224CB9" w:rsidRDefault="000023D9" w:rsidP="000023D9">
      <w:pPr>
        <w:overflowPunct w:val="0"/>
        <w:autoSpaceDE w:val="0"/>
        <w:autoSpaceDN w:val="0"/>
        <w:adjustRightInd w:val="0"/>
        <w:textAlignment w:val="baseline"/>
        <w:rPr>
          <w:rFonts w:eastAsia="Times New Roman"/>
          <w:b/>
          <w:bCs/>
          <w:lang w:eastAsia="zh-CN"/>
        </w:rPr>
      </w:pPr>
      <w:bookmarkStart w:id="3" w:name="_Hlk116589252"/>
      <w:r w:rsidRPr="00224CB9">
        <w:rPr>
          <w:b/>
          <w:bCs/>
        </w:rPr>
        <w:t>Issue 1-1-1: Requirements to be defined</w:t>
      </w:r>
    </w:p>
    <w:p w14:paraId="6FC78426" w14:textId="77777777" w:rsidR="000023D9" w:rsidRPr="00224CB9" w:rsidRDefault="000023D9" w:rsidP="000023D9">
      <w:pPr>
        <w:pStyle w:val="ListParagraph"/>
        <w:rPr>
          <w:rFonts w:eastAsia="Times New Roman"/>
          <w:lang w:val="en-US" w:eastAsia="zh-CN"/>
        </w:rPr>
      </w:pPr>
      <w:r w:rsidRPr="00224CB9">
        <w:rPr>
          <w:rFonts w:eastAsia="Times New Roman"/>
          <w:i/>
          <w:lang w:eastAsia="zh-CN"/>
        </w:rPr>
        <w:t>Define DL TCI state switch requirements. UL TCI state switching, and UL spatial relation info switch are not in the scope of the WI</w:t>
      </w:r>
      <w:bookmarkEnd w:id="3"/>
      <w:r w:rsidRPr="00224CB9">
        <w:rPr>
          <w:rFonts w:eastAsia="Times New Roman"/>
          <w:i/>
          <w:lang w:eastAsia="zh-CN"/>
        </w:rPr>
        <w:t>.</w:t>
      </w:r>
    </w:p>
    <w:p w14:paraId="54258616" w14:textId="77777777" w:rsidR="000023D9" w:rsidRPr="00224CB9" w:rsidRDefault="000023D9" w:rsidP="000023D9">
      <w:pPr>
        <w:overflowPunct w:val="0"/>
        <w:autoSpaceDE w:val="0"/>
        <w:autoSpaceDN w:val="0"/>
        <w:adjustRightInd w:val="0"/>
        <w:spacing w:line="259" w:lineRule="auto"/>
        <w:textAlignment w:val="baseline"/>
        <w:rPr>
          <w:b/>
          <w:bCs/>
        </w:rPr>
      </w:pPr>
      <w:r w:rsidRPr="00224CB9">
        <w:rPr>
          <w:b/>
          <w:bCs/>
        </w:rPr>
        <w:t>Issue 1-2-1-1: Dual TCI state switching requirements shall be based on</w:t>
      </w:r>
      <w:r w:rsidRPr="00224CB9">
        <w:rPr>
          <w:rFonts w:eastAsia="Times New Roman"/>
          <w:b/>
          <w:bCs/>
          <w:i/>
          <w:lang w:eastAsia="zh-CN"/>
        </w:rPr>
        <w:t xml:space="preserve">: </w:t>
      </w:r>
    </w:p>
    <w:p w14:paraId="3E95E391" w14:textId="77777777" w:rsidR="000023D9" w:rsidRPr="00224CB9" w:rsidRDefault="000023D9" w:rsidP="000023D9">
      <w:pPr>
        <w:pStyle w:val="ListParagraph"/>
        <w:spacing w:line="259" w:lineRule="auto"/>
        <w:contextualSpacing w:val="0"/>
      </w:pPr>
      <w:r w:rsidRPr="00224CB9">
        <w:rPr>
          <w:rFonts w:eastAsia="Times New Roman"/>
          <w:i/>
          <w:lang w:eastAsia="zh-CN"/>
        </w:rPr>
        <w:t>Rel-15/Rel-16 TCI framework</w:t>
      </w:r>
    </w:p>
    <w:p w14:paraId="174808E5" w14:textId="77777777" w:rsidR="000023D9" w:rsidRPr="00224CB9" w:rsidRDefault="000023D9" w:rsidP="000023D9">
      <w:pPr>
        <w:overflowPunct w:val="0"/>
        <w:autoSpaceDE w:val="0"/>
        <w:autoSpaceDN w:val="0"/>
        <w:adjustRightInd w:val="0"/>
        <w:spacing w:line="259" w:lineRule="auto"/>
        <w:textAlignment w:val="baseline"/>
        <w:rPr>
          <w:b/>
          <w:bCs/>
        </w:rPr>
      </w:pPr>
      <w:r w:rsidRPr="00224CB9">
        <w:rPr>
          <w:b/>
          <w:bCs/>
        </w:rPr>
        <w:t xml:space="preserve">Issue 1-2-1-2:  Can the TCI switch is assumed to be independent on each RX </w:t>
      </w:r>
      <w:proofErr w:type="gramStart"/>
      <w:r w:rsidRPr="00224CB9">
        <w:rPr>
          <w:b/>
          <w:bCs/>
        </w:rPr>
        <w:t>chain?:</w:t>
      </w:r>
      <w:proofErr w:type="gramEnd"/>
    </w:p>
    <w:p w14:paraId="4189FD27" w14:textId="77777777" w:rsidR="000023D9" w:rsidRPr="00224CB9" w:rsidRDefault="000023D9" w:rsidP="000023D9">
      <w:pPr>
        <w:pStyle w:val="ListParagraph"/>
        <w:spacing w:line="259" w:lineRule="auto"/>
        <w:contextualSpacing w:val="0"/>
      </w:pPr>
      <w:r w:rsidRPr="00224CB9">
        <w:rPr>
          <w:rFonts w:eastAsia="Times New Roman"/>
          <w:i/>
          <w:lang w:eastAsia="zh-CN"/>
        </w:rPr>
        <w:t>For each of the two TCI states, the TCI state switch is assumed to be independent</w:t>
      </w:r>
    </w:p>
    <w:p w14:paraId="65C19157" w14:textId="77777777" w:rsidR="000023D9" w:rsidRPr="00224CB9" w:rsidRDefault="000023D9" w:rsidP="000023D9">
      <w:pPr>
        <w:numPr>
          <w:ilvl w:val="1"/>
          <w:numId w:val="45"/>
        </w:numPr>
        <w:rPr>
          <w:rFonts w:eastAsia="Times New Roman"/>
          <w:i/>
          <w:lang w:eastAsia="zh-CN"/>
        </w:rPr>
      </w:pPr>
      <w:r w:rsidRPr="00224CB9">
        <w:rPr>
          <w:rFonts w:eastAsia="Times New Roman"/>
          <w:i/>
          <w:lang w:eastAsia="zh-CN"/>
        </w:rPr>
        <w:t>FFS on the definition/scope of “independency.”</w:t>
      </w:r>
    </w:p>
    <w:p w14:paraId="4DF19E15" w14:textId="77777777" w:rsidR="000023D9" w:rsidRPr="00224CB9" w:rsidRDefault="000023D9" w:rsidP="000023D9">
      <w:pPr>
        <w:overflowPunct w:val="0"/>
        <w:autoSpaceDE w:val="0"/>
        <w:autoSpaceDN w:val="0"/>
        <w:adjustRightInd w:val="0"/>
        <w:spacing w:line="259" w:lineRule="auto"/>
        <w:textAlignment w:val="baseline"/>
        <w:rPr>
          <w:rFonts w:eastAsia="Times New Roman"/>
          <w:b/>
          <w:bCs/>
          <w:i/>
          <w:lang w:eastAsia="zh-CN"/>
        </w:rPr>
      </w:pPr>
      <w:r w:rsidRPr="00224CB9">
        <w:rPr>
          <w:b/>
          <w:bCs/>
        </w:rPr>
        <w:t xml:space="preserve">Issue 1-2-2-1: When two TCI states are switched simultaneously, assumption on the switch commands: </w:t>
      </w:r>
    </w:p>
    <w:p w14:paraId="494A5F8C" w14:textId="77777777" w:rsidR="000023D9" w:rsidRPr="00224CB9" w:rsidRDefault="000023D9" w:rsidP="000023D9">
      <w:pPr>
        <w:pStyle w:val="ListParagraph"/>
        <w:spacing w:line="259" w:lineRule="auto"/>
        <w:contextualSpacing w:val="0"/>
        <w:rPr>
          <w:rFonts w:eastAsia="Times New Roman"/>
          <w:i/>
          <w:lang w:val="en-US" w:eastAsia="zh-CN"/>
        </w:rPr>
      </w:pPr>
      <w:r w:rsidRPr="00224CB9">
        <w:rPr>
          <w:rFonts w:eastAsia="Times New Roman"/>
          <w:i/>
          <w:lang w:eastAsia="zh-CN"/>
        </w:rPr>
        <w:t xml:space="preserve">Wait for conclusion on scenarios in other thread w.r.t sDCI vs mDCI. </w:t>
      </w:r>
      <w:r w:rsidRPr="00224CB9">
        <w:rPr>
          <w:rFonts w:eastAsia="Times New Roman"/>
          <w:i/>
          <w:lang w:val="en-US" w:eastAsia="zh-CN"/>
        </w:rPr>
        <w:t xml:space="preserve"> </w:t>
      </w:r>
    </w:p>
    <w:p w14:paraId="4540687B" w14:textId="77777777" w:rsidR="000023D9" w:rsidRPr="00224CB9" w:rsidRDefault="000023D9" w:rsidP="000023D9">
      <w:pPr>
        <w:overflowPunct w:val="0"/>
        <w:autoSpaceDE w:val="0"/>
        <w:autoSpaceDN w:val="0"/>
        <w:adjustRightInd w:val="0"/>
        <w:spacing w:line="259" w:lineRule="auto"/>
        <w:textAlignment w:val="baseline"/>
        <w:rPr>
          <w:rFonts w:eastAsia="Times New Roman"/>
          <w:b/>
          <w:bCs/>
          <w:i/>
          <w:lang w:eastAsia="zh-CN"/>
        </w:rPr>
      </w:pPr>
      <w:r w:rsidRPr="00224CB9">
        <w:rPr>
          <w:b/>
          <w:bCs/>
        </w:rPr>
        <w:t>Issue 1-2-2-2: TCI state switch scenarios to be considered:</w:t>
      </w:r>
      <w:r w:rsidRPr="00224CB9">
        <w:rPr>
          <w:rFonts w:eastAsia="Times New Roman"/>
          <w:b/>
          <w:bCs/>
          <w:i/>
          <w:lang w:eastAsia="zh-CN"/>
        </w:rPr>
        <w:t xml:space="preserve"> </w:t>
      </w:r>
    </w:p>
    <w:p w14:paraId="52F522BB" w14:textId="77777777" w:rsidR="000023D9" w:rsidRPr="00224CB9" w:rsidRDefault="000023D9" w:rsidP="000023D9">
      <w:pPr>
        <w:pStyle w:val="ListParagraph"/>
        <w:spacing w:line="259" w:lineRule="auto"/>
        <w:contextualSpacing w:val="0"/>
        <w:rPr>
          <w:rFonts w:eastAsia="Times New Roman"/>
          <w:i/>
          <w:lang w:val="en-US" w:eastAsia="zh-CN"/>
        </w:rPr>
      </w:pPr>
      <w:r w:rsidRPr="00224CB9">
        <w:rPr>
          <w:rFonts w:eastAsia="Times New Roman"/>
          <w:i/>
          <w:lang w:eastAsia="zh-CN"/>
        </w:rPr>
        <w:t>Waiting for the scenario’s conclusion in other thread w.r.t sDCI vs mDCI</w:t>
      </w:r>
    </w:p>
    <w:p w14:paraId="214236ED" w14:textId="77777777" w:rsidR="000023D9" w:rsidRPr="00224CB9" w:rsidRDefault="000023D9" w:rsidP="000023D9">
      <w:pPr>
        <w:pStyle w:val="ListParagraph"/>
        <w:numPr>
          <w:ilvl w:val="1"/>
          <w:numId w:val="45"/>
        </w:numPr>
        <w:overflowPunct w:val="0"/>
        <w:autoSpaceDE w:val="0"/>
        <w:autoSpaceDN w:val="0"/>
        <w:adjustRightInd w:val="0"/>
        <w:spacing w:line="259" w:lineRule="auto"/>
        <w:contextualSpacing w:val="0"/>
        <w:textAlignment w:val="baseline"/>
        <w:rPr>
          <w:rFonts w:eastAsia="Times New Roman"/>
          <w:i/>
          <w:lang w:val="en-US" w:eastAsia="zh-CN"/>
        </w:rPr>
      </w:pPr>
      <w:r w:rsidRPr="00224CB9">
        <w:rPr>
          <w:rFonts w:eastAsia="Times New Roman"/>
          <w:i/>
          <w:lang w:eastAsia="zh-CN"/>
        </w:rPr>
        <w:t>FFS on the definition of dual TCI state switching. Companies are requested bring their views to next meeting</w:t>
      </w:r>
    </w:p>
    <w:p w14:paraId="0441F785" w14:textId="77777777" w:rsidR="000023D9" w:rsidRPr="00224CB9" w:rsidRDefault="000023D9" w:rsidP="000023D9">
      <w:pPr>
        <w:overflowPunct w:val="0"/>
        <w:autoSpaceDE w:val="0"/>
        <w:autoSpaceDN w:val="0"/>
        <w:adjustRightInd w:val="0"/>
        <w:textAlignment w:val="baseline"/>
        <w:rPr>
          <w:b/>
          <w:bCs/>
        </w:rPr>
      </w:pPr>
      <w:r w:rsidRPr="00224CB9">
        <w:rPr>
          <w:b/>
          <w:bCs/>
        </w:rPr>
        <w:t>Issue 1-2-4-2: Does the cross-panel switch time needs to be defined:</w:t>
      </w:r>
    </w:p>
    <w:p w14:paraId="71C15F7D" w14:textId="77777777" w:rsidR="000023D9" w:rsidRPr="00224CB9" w:rsidRDefault="000023D9" w:rsidP="000023D9">
      <w:pPr>
        <w:spacing w:line="259" w:lineRule="auto"/>
        <w:ind w:left="720"/>
        <w:rPr>
          <w:rFonts w:eastAsia="Times New Roman"/>
          <w:i/>
          <w:lang w:eastAsia="zh-CN"/>
        </w:rPr>
      </w:pPr>
      <w:r w:rsidRPr="00224CB9">
        <w:rPr>
          <w:rFonts w:eastAsia="Times New Roman"/>
          <w:i/>
          <w:lang w:eastAsia="zh-CN"/>
        </w:rPr>
        <w:t xml:space="preserve">RRM not to define additional TCI state switching delay for cross panel TCI state switching. If RF session achieves a new conclusion on panels ON/OFF switch time, RRM session may revisit the issue if required. </w:t>
      </w:r>
    </w:p>
    <w:p w14:paraId="46B976F3" w14:textId="77777777" w:rsidR="004E1614" w:rsidRPr="002E3092" w:rsidRDefault="00A17509" w:rsidP="004E1614">
      <w:pPr>
        <w:pStyle w:val="Heading1"/>
        <w:ind w:right="72"/>
        <w:rPr>
          <w:lang w:val="sv-SE"/>
        </w:rPr>
      </w:pPr>
      <w:r w:rsidRPr="002E3092">
        <w:rPr>
          <w:lang w:val="sv-SE"/>
        </w:rPr>
        <w:lastRenderedPageBreak/>
        <w:t>Discussion</w:t>
      </w:r>
    </w:p>
    <w:p w14:paraId="0F1A81A7" w14:textId="30505C34" w:rsidR="00500A96" w:rsidRDefault="00500A96" w:rsidP="00AB286F">
      <w:pPr>
        <w:pStyle w:val="Heading2"/>
        <w:rPr>
          <w:lang w:val="en-GB"/>
        </w:rPr>
      </w:pPr>
      <w:r>
        <w:rPr>
          <w:lang w:val="en-GB"/>
        </w:rPr>
        <w:t>Inter-cell</w:t>
      </w:r>
      <w:r w:rsidR="00420607">
        <w:rPr>
          <w:lang w:val="en-GB"/>
        </w:rPr>
        <w:t xml:space="preserve"> multi-RX chain operation</w:t>
      </w:r>
    </w:p>
    <w:p w14:paraId="15EDFE26" w14:textId="3295CB65" w:rsidR="00420607" w:rsidRDefault="00186179" w:rsidP="00420607">
      <w:pPr>
        <w:rPr>
          <w:lang w:val="en-GB" w:eastAsia="x-none"/>
        </w:rPr>
      </w:pPr>
      <w:r>
        <w:rPr>
          <w:lang w:val="en-GB" w:eastAsia="x-none"/>
        </w:rPr>
        <w:t xml:space="preserve">In [3], </w:t>
      </w:r>
      <w:r w:rsidR="001D61AC">
        <w:rPr>
          <w:lang w:val="en-GB" w:eastAsia="x-none"/>
        </w:rPr>
        <w:t xml:space="preserve">the following issue related to </w:t>
      </w:r>
      <w:r w:rsidR="0003424B">
        <w:rPr>
          <w:lang w:val="en-GB" w:eastAsia="x-none"/>
        </w:rPr>
        <w:t>inter-cell scenarios was discussed</w:t>
      </w:r>
      <w:r w:rsidR="00291DC4">
        <w:rPr>
          <w:lang w:val="en-GB" w:eastAsia="x-none"/>
        </w:rPr>
        <w:t>, without any agreement</w:t>
      </w:r>
      <w:r w:rsidR="0003424B">
        <w:rPr>
          <w:lang w:val="en-GB" w:eastAsia="x-none"/>
        </w:rPr>
        <w:t>:</w:t>
      </w:r>
    </w:p>
    <w:p w14:paraId="626DD9E0" w14:textId="77777777" w:rsidR="00186179" w:rsidRPr="00973A74" w:rsidRDefault="00186179" w:rsidP="00186179">
      <w:pPr>
        <w:rPr>
          <w:b/>
          <w:color w:val="0070C0"/>
          <w:u w:val="single"/>
          <w:lang w:eastAsia="ko-KR"/>
        </w:rPr>
      </w:pPr>
      <w:r w:rsidRPr="00973A74">
        <w:rPr>
          <w:b/>
          <w:color w:val="0070C0"/>
          <w:u w:val="single"/>
          <w:lang w:eastAsia="ko-KR"/>
        </w:rPr>
        <w:t xml:space="preserve">Issue 1-1-3: </w:t>
      </w:r>
      <w:bookmarkStart w:id="4" w:name="_Hlk116635889"/>
      <w:r w:rsidRPr="00973A74">
        <w:rPr>
          <w:b/>
          <w:color w:val="0070C0"/>
          <w:u w:val="single"/>
          <w:lang w:eastAsia="ko-KR"/>
        </w:rPr>
        <w:t>Scenarios for Rel-18 multi-Rx DL reception</w:t>
      </w:r>
      <w:bookmarkEnd w:id="4"/>
    </w:p>
    <w:p w14:paraId="2B4C52B9" w14:textId="77777777" w:rsidR="00186179" w:rsidRPr="00973A74" w:rsidRDefault="00186179" w:rsidP="00186179">
      <w:pPr>
        <w:pStyle w:val="ListParagraph"/>
        <w:numPr>
          <w:ilvl w:val="0"/>
          <w:numId w:val="37"/>
        </w:numPr>
        <w:spacing w:after="120" w:line="259" w:lineRule="auto"/>
        <w:ind w:left="720"/>
        <w:contextualSpacing w:val="0"/>
        <w:rPr>
          <w:color w:val="0070C0"/>
          <w:szCs w:val="24"/>
          <w:lang w:eastAsia="zh-CN"/>
        </w:rPr>
      </w:pPr>
      <w:r w:rsidRPr="00973A74">
        <w:rPr>
          <w:color w:val="0070C0"/>
          <w:szCs w:val="24"/>
          <w:lang w:eastAsia="zh-CN"/>
        </w:rPr>
        <w:t>Proposals</w:t>
      </w:r>
    </w:p>
    <w:p w14:paraId="2A0E4FB6" w14:textId="72451675" w:rsidR="00186179" w:rsidRPr="00973A74" w:rsidRDefault="00186179" w:rsidP="00186179">
      <w:pPr>
        <w:pStyle w:val="ListParagraph"/>
        <w:numPr>
          <w:ilvl w:val="1"/>
          <w:numId w:val="37"/>
        </w:numPr>
        <w:spacing w:after="120" w:line="259" w:lineRule="auto"/>
        <w:ind w:left="1440"/>
        <w:contextualSpacing w:val="0"/>
        <w:rPr>
          <w:color w:val="0070C0"/>
          <w:szCs w:val="24"/>
          <w:lang w:eastAsia="zh-CN"/>
        </w:rPr>
      </w:pPr>
      <w:r w:rsidRPr="00973A74">
        <w:rPr>
          <w:color w:val="0070C0"/>
          <w:szCs w:val="24"/>
          <w:lang w:eastAsia="zh-CN"/>
        </w:rPr>
        <w:t>Option 1 (vivo, Nokia, ZTE, CMCC, Xiaomi, LGE): Both intra-cell and inter-cell multi-TRP operation are supported for multi-Rx chain UE in the WI</w:t>
      </w:r>
      <w:r w:rsidR="00DF6532" w:rsidRPr="00973A74">
        <w:rPr>
          <w:color w:val="0070C0"/>
          <w:szCs w:val="24"/>
          <w:lang w:val="en-GB" w:eastAsia="zh-CN"/>
        </w:rPr>
        <w:t>.</w:t>
      </w:r>
    </w:p>
    <w:p w14:paraId="0214BE0E" w14:textId="77777777" w:rsidR="00186179" w:rsidRPr="00973A74" w:rsidRDefault="00186179" w:rsidP="00186179">
      <w:pPr>
        <w:pStyle w:val="ListParagraph"/>
        <w:numPr>
          <w:ilvl w:val="1"/>
          <w:numId w:val="37"/>
        </w:numPr>
        <w:spacing w:after="120" w:line="259" w:lineRule="auto"/>
        <w:ind w:left="1440"/>
        <w:contextualSpacing w:val="0"/>
        <w:rPr>
          <w:color w:val="0070C0"/>
          <w:szCs w:val="24"/>
          <w:lang w:eastAsia="zh-CN"/>
        </w:rPr>
      </w:pPr>
      <w:r w:rsidRPr="00973A74">
        <w:rPr>
          <w:color w:val="0070C0"/>
          <w:szCs w:val="24"/>
          <w:lang w:eastAsia="zh-CN"/>
        </w:rPr>
        <w:t>Option 2 (Samsung, vivo, NTT DOCOMO, Huawei): Working on inter-cell operation with TRPs located within reasonable intercell distance after intra-cell multi-TRP operation work is completed.</w:t>
      </w:r>
    </w:p>
    <w:p w14:paraId="70CBD6C1" w14:textId="77777777" w:rsidR="00186179" w:rsidRPr="00973A74" w:rsidRDefault="00186179" w:rsidP="00186179">
      <w:pPr>
        <w:pStyle w:val="ListParagraph"/>
        <w:numPr>
          <w:ilvl w:val="1"/>
          <w:numId w:val="37"/>
        </w:numPr>
        <w:spacing w:after="120" w:line="259" w:lineRule="auto"/>
        <w:ind w:left="1440"/>
        <w:contextualSpacing w:val="0"/>
        <w:rPr>
          <w:color w:val="0070C0"/>
          <w:szCs w:val="24"/>
          <w:lang w:eastAsia="zh-CN"/>
        </w:rPr>
      </w:pPr>
      <w:r w:rsidRPr="00973A74">
        <w:rPr>
          <w:color w:val="0070C0"/>
          <w:szCs w:val="24"/>
          <w:lang w:eastAsia="zh-CN"/>
        </w:rPr>
        <w:t>Option 3 (MTK, Qualcomm, OPPO): Not to consider inter-cell mTRP operation in R18 multi-Rx UE</w:t>
      </w:r>
    </w:p>
    <w:p w14:paraId="1C5436C3" w14:textId="4774A85E" w:rsidR="00186179" w:rsidRPr="00E47764" w:rsidRDefault="00416FE2" w:rsidP="00BD2C05">
      <w:pPr>
        <w:jc w:val="both"/>
        <w:rPr>
          <w:sz w:val="22"/>
          <w:szCs w:val="22"/>
          <w:lang w:val="en-GB" w:eastAsia="x-none"/>
        </w:rPr>
      </w:pPr>
      <w:r w:rsidRPr="00FE3B3C">
        <w:rPr>
          <w:sz w:val="22"/>
          <w:szCs w:val="22"/>
          <w:lang w:val="en-GB" w:eastAsia="x-none"/>
        </w:rPr>
        <w:t>Given the current progress</w:t>
      </w:r>
      <w:r w:rsidR="00FE3B3C">
        <w:rPr>
          <w:sz w:val="22"/>
          <w:szCs w:val="22"/>
          <w:lang w:val="en-GB" w:eastAsia="x-none"/>
        </w:rPr>
        <w:t xml:space="preserve"> </w:t>
      </w:r>
      <w:r w:rsidR="00321EF6">
        <w:rPr>
          <w:sz w:val="22"/>
          <w:szCs w:val="22"/>
          <w:lang w:val="en-GB" w:eastAsia="x-none"/>
        </w:rPr>
        <w:t>and</w:t>
      </w:r>
      <w:r w:rsidR="00307249" w:rsidRPr="00321EF6">
        <w:rPr>
          <w:sz w:val="22"/>
          <w:szCs w:val="22"/>
          <w:lang w:val="en-GB" w:eastAsia="x-none"/>
        </w:rPr>
        <w:t xml:space="preserve"> </w:t>
      </w:r>
      <w:r w:rsidR="00C41A27">
        <w:rPr>
          <w:sz w:val="22"/>
          <w:szCs w:val="22"/>
          <w:lang w:val="en-GB" w:eastAsia="x-none"/>
        </w:rPr>
        <w:t>the</w:t>
      </w:r>
      <w:r w:rsidR="00307249" w:rsidRPr="00321EF6">
        <w:rPr>
          <w:sz w:val="22"/>
          <w:szCs w:val="22"/>
          <w:lang w:val="en-GB" w:eastAsia="x-none"/>
        </w:rPr>
        <w:t xml:space="preserve"> addition</w:t>
      </w:r>
      <w:r w:rsidR="00C41A27">
        <w:rPr>
          <w:sz w:val="22"/>
          <w:szCs w:val="22"/>
          <w:lang w:val="en-GB" w:eastAsia="x-none"/>
        </w:rPr>
        <w:t>al</w:t>
      </w:r>
      <w:r w:rsidR="00307249" w:rsidRPr="00321EF6">
        <w:rPr>
          <w:sz w:val="22"/>
          <w:szCs w:val="22"/>
          <w:lang w:val="en-GB" w:eastAsia="x-none"/>
        </w:rPr>
        <w:t xml:space="preserve"> tight</w:t>
      </w:r>
      <w:r w:rsidR="00BD2C05" w:rsidRPr="003335E7">
        <w:rPr>
          <w:sz w:val="22"/>
          <w:szCs w:val="22"/>
          <w:lang w:val="en-GB" w:eastAsia="x-none"/>
        </w:rPr>
        <w:t xml:space="preserve">er coordination </w:t>
      </w:r>
      <w:r w:rsidR="00C41A27">
        <w:rPr>
          <w:sz w:val="22"/>
          <w:szCs w:val="22"/>
          <w:lang w:val="en-GB" w:eastAsia="x-none"/>
        </w:rPr>
        <w:t xml:space="preserve">required </w:t>
      </w:r>
      <w:r w:rsidR="00BD2C05" w:rsidRPr="003335E7">
        <w:rPr>
          <w:sz w:val="22"/>
          <w:szCs w:val="22"/>
          <w:lang w:val="en-GB" w:eastAsia="x-none"/>
        </w:rPr>
        <w:t xml:space="preserve">between </w:t>
      </w:r>
      <w:r w:rsidR="003335E7">
        <w:rPr>
          <w:sz w:val="22"/>
          <w:szCs w:val="22"/>
          <w:lang w:val="en-GB" w:eastAsia="x-none"/>
        </w:rPr>
        <w:t>inter-</w:t>
      </w:r>
      <w:r w:rsidR="00BD2C05" w:rsidRPr="003335E7">
        <w:rPr>
          <w:sz w:val="22"/>
          <w:szCs w:val="22"/>
          <w:lang w:val="en-GB" w:eastAsia="x-none"/>
        </w:rPr>
        <w:t>cells</w:t>
      </w:r>
      <w:r w:rsidR="00CB23A0" w:rsidRPr="003335E7">
        <w:rPr>
          <w:sz w:val="22"/>
          <w:szCs w:val="22"/>
          <w:lang w:val="en-GB" w:eastAsia="x-none"/>
        </w:rPr>
        <w:t xml:space="preserve">, we propose to </w:t>
      </w:r>
      <w:r w:rsidR="00ED4183" w:rsidRPr="003335E7">
        <w:rPr>
          <w:sz w:val="22"/>
          <w:szCs w:val="22"/>
          <w:lang w:val="en-GB" w:eastAsia="x-none"/>
        </w:rPr>
        <w:t xml:space="preserve">focus </w:t>
      </w:r>
      <w:r w:rsidR="00ED4183" w:rsidRPr="00FE3B3C">
        <w:rPr>
          <w:sz w:val="22"/>
          <w:szCs w:val="22"/>
          <w:lang w:val="en-GB" w:eastAsia="x-none"/>
        </w:rPr>
        <w:t xml:space="preserve">on </w:t>
      </w:r>
      <w:r w:rsidR="00CB23A0" w:rsidRPr="00FE3B3C">
        <w:rPr>
          <w:sz w:val="22"/>
          <w:szCs w:val="22"/>
          <w:lang w:val="en-GB" w:eastAsia="x-none"/>
        </w:rPr>
        <w:t>intr</w:t>
      </w:r>
      <w:r w:rsidR="00ED4183" w:rsidRPr="00FE3B3C">
        <w:rPr>
          <w:sz w:val="22"/>
          <w:szCs w:val="22"/>
          <w:lang w:val="en-GB" w:eastAsia="x-none"/>
        </w:rPr>
        <w:t>a</w:t>
      </w:r>
      <w:r w:rsidR="00CB23A0" w:rsidRPr="00FE3B3C">
        <w:rPr>
          <w:sz w:val="22"/>
          <w:szCs w:val="22"/>
          <w:lang w:val="en-GB" w:eastAsia="x-none"/>
        </w:rPr>
        <w:t xml:space="preserve">-cell </w:t>
      </w:r>
      <w:r w:rsidR="009E652B" w:rsidRPr="00FE3B3C">
        <w:rPr>
          <w:sz w:val="22"/>
          <w:szCs w:val="22"/>
          <w:lang w:val="en-GB" w:eastAsia="x-none"/>
        </w:rPr>
        <w:t>multi-RX chain operation from the Rel-18 scope.</w:t>
      </w:r>
    </w:p>
    <w:p w14:paraId="6618D9F1" w14:textId="1A5E45D7" w:rsidR="00186179" w:rsidRPr="00A945C1" w:rsidRDefault="00001EC1" w:rsidP="00A82153">
      <w:pPr>
        <w:pStyle w:val="ListParagraph"/>
        <w:numPr>
          <w:ilvl w:val="0"/>
          <w:numId w:val="37"/>
        </w:numPr>
        <w:rPr>
          <w:i/>
          <w:sz w:val="22"/>
          <w:szCs w:val="22"/>
          <w:lang w:val="en-GB"/>
        </w:rPr>
      </w:pPr>
      <w:r w:rsidRPr="00FE3B3C">
        <w:rPr>
          <w:b/>
          <w:i/>
          <w:sz w:val="22"/>
          <w:szCs w:val="22"/>
          <w:u w:val="single"/>
          <w:lang w:val="en-GB"/>
        </w:rPr>
        <w:t xml:space="preserve">Proposal </w:t>
      </w:r>
      <w:r w:rsidR="003D2070" w:rsidRPr="00FE3B3C">
        <w:rPr>
          <w:b/>
          <w:i/>
          <w:sz w:val="22"/>
          <w:szCs w:val="22"/>
          <w:u w:val="single"/>
          <w:lang w:val="en-GB"/>
        </w:rPr>
        <w:t>1</w:t>
      </w:r>
      <w:r w:rsidRPr="00FE3B3C">
        <w:rPr>
          <w:i/>
          <w:sz w:val="22"/>
          <w:szCs w:val="22"/>
          <w:lang w:val="en-GB"/>
        </w:rPr>
        <w:t xml:space="preserve">: </w:t>
      </w:r>
      <w:r w:rsidR="003D2070" w:rsidRPr="00FE3B3C">
        <w:rPr>
          <w:i/>
          <w:sz w:val="22"/>
          <w:szCs w:val="22"/>
          <w:lang w:val="en-GB"/>
        </w:rPr>
        <w:t xml:space="preserve">RAN4 shall </w:t>
      </w:r>
      <w:r w:rsidR="00D24F78" w:rsidRPr="005B30EC">
        <w:rPr>
          <w:i/>
          <w:sz w:val="22"/>
          <w:szCs w:val="22"/>
          <w:lang w:val="en-GB"/>
        </w:rPr>
        <w:t>focus</w:t>
      </w:r>
      <w:r w:rsidR="009665AA" w:rsidRPr="005B30EC">
        <w:rPr>
          <w:i/>
          <w:sz w:val="22"/>
          <w:szCs w:val="22"/>
          <w:lang w:val="en-GB"/>
        </w:rPr>
        <w:t xml:space="preserve"> intr</w:t>
      </w:r>
      <w:r w:rsidR="00D24F78" w:rsidRPr="005B30EC">
        <w:rPr>
          <w:i/>
          <w:sz w:val="22"/>
          <w:szCs w:val="22"/>
          <w:lang w:val="en-GB"/>
        </w:rPr>
        <w:t>a</w:t>
      </w:r>
      <w:r w:rsidR="009665AA" w:rsidRPr="00D10F90">
        <w:rPr>
          <w:i/>
          <w:sz w:val="22"/>
          <w:szCs w:val="22"/>
          <w:lang w:val="en-GB"/>
        </w:rPr>
        <w:t xml:space="preserve">-cell mTRP </w:t>
      </w:r>
      <w:r w:rsidR="009665AA" w:rsidRPr="00FE3B3C">
        <w:rPr>
          <w:i/>
          <w:sz w:val="22"/>
          <w:szCs w:val="22"/>
          <w:lang w:val="en-GB"/>
        </w:rPr>
        <w:t>operation in R</w:t>
      </w:r>
      <w:r w:rsidR="009E27DA" w:rsidRPr="00FE3B3C">
        <w:rPr>
          <w:i/>
          <w:sz w:val="22"/>
          <w:szCs w:val="22"/>
          <w:lang w:val="en-GB"/>
        </w:rPr>
        <w:t>-</w:t>
      </w:r>
      <w:r w:rsidR="009665AA" w:rsidRPr="00FE3B3C">
        <w:rPr>
          <w:i/>
          <w:sz w:val="22"/>
          <w:szCs w:val="22"/>
          <w:lang w:val="en-GB"/>
        </w:rPr>
        <w:t>18 multi-Rx UE.</w:t>
      </w:r>
    </w:p>
    <w:p w14:paraId="0575269B" w14:textId="2D5277C1" w:rsidR="00B20012" w:rsidRDefault="00C66740" w:rsidP="00AB286F">
      <w:pPr>
        <w:pStyle w:val="Heading2"/>
        <w:rPr>
          <w:lang w:val="en-GB"/>
        </w:rPr>
      </w:pPr>
      <w:r>
        <w:rPr>
          <w:lang w:val="en-GB"/>
        </w:rPr>
        <w:t>RS</w:t>
      </w:r>
      <w:r w:rsidR="00545CB4">
        <w:rPr>
          <w:lang w:val="en-GB"/>
        </w:rPr>
        <w:t xml:space="preserve"> types</w:t>
      </w:r>
      <w:r>
        <w:rPr>
          <w:lang w:val="en-GB"/>
        </w:rPr>
        <w:t xml:space="preserve"> </w:t>
      </w:r>
      <w:r w:rsidR="00B64940">
        <w:rPr>
          <w:lang w:val="en-GB"/>
        </w:rPr>
        <w:t>for</w:t>
      </w:r>
      <w:r>
        <w:rPr>
          <w:lang w:val="en-GB"/>
        </w:rPr>
        <w:t xml:space="preserve"> simultaneous reception</w:t>
      </w:r>
    </w:p>
    <w:p w14:paraId="665FAE81" w14:textId="74FED4CB" w:rsidR="003B5F8F" w:rsidRPr="00BC7F3F" w:rsidRDefault="00261DA0" w:rsidP="00BC7F3F">
      <w:pPr>
        <w:jc w:val="both"/>
        <w:rPr>
          <w:sz w:val="22"/>
          <w:szCs w:val="22"/>
          <w:lang w:val="en-GB"/>
        </w:rPr>
      </w:pPr>
      <w:r w:rsidRPr="00BC7F3F">
        <w:rPr>
          <w:sz w:val="22"/>
          <w:szCs w:val="22"/>
          <w:lang w:val="en-GB"/>
        </w:rPr>
        <w:t xml:space="preserve">In this WI [1], a UE simultaneously receives two RSs from different QCL type D infos. </w:t>
      </w:r>
      <w:r w:rsidR="003B5F8F" w:rsidRPr="00BC7F3F">
        <w:rPr>
          <w:sz w:val="22"/>
          <w:szCs w:val="22"/>
          <w:lang w:val="en-GB"/>
        </w:rPr>
        <w:t xml:space="preserve">Generally, according to TS 38.214, to support beamforming, QCL type D can be configured in the UE for CSI-RS or DMRS as target signals and SSB or CSI-RS as associated signals. Hence, if the simultaneously received RSs are separately configured with different QCL type D, then the RSs for simultaneous reception are the target RSs in QCL type D info. </w:t>
      </w:r>
    </w:p>
    <w:p w14:paraId="2AE3CD47" w14:textId="3AAE6C0C" w:rsidR="00261DA0" w:rsidRDefault="000C5C34" w:rsidP="00261DA0">
      <w:pPr>
        <w:jc w:val="both"/>
        <w:rPr>
          <w:sz w:val="22"/>
          <w:szCs w:val="22"/>
          <w:lang w:val="en-GB" w:eastAsia="x-none"/>
        </w:rPr>
      </w:pPr>
      <w:r>
        <w:rPr>
          <w:sz w:val="22"/>
          <w:szCs w:val="22"/>
          <w:lang w:val="en-GB" w:eastAsia="x-none"/>
        </w:rPr>
        <w:t>This suggests</w:t>
      </w:r>
      <w:r w:rsidR="007B0355">
        <w:rPr>
          <w:sz w:val="22"/>
          <w:szCs w:val="22"/>
          <w:lang w:val="en-GB" w:eastAsia="x-none"/>
        </w:rPr>
        <w:t xml:space="preserve"> that</w:t>
      </w:r>
      <w:r w:rsidR="00261DA0">
        <w:rPr>
          <w:sz w:val="22"/>
          <w:szCs w:val="22"/>
          <w:lang w:val="en-GB" w:eastAsia="x-none"/>
        </w:rPr>
        <w:t xml:space="preserve"> RAN4 shall </w:t>
      </w:r>
      <w:r w:rsidR="00447A8F">
        <w:rPr>
          <w:sz w:val="22"/>
          <w:szCs w:val="22"/>
          <w:lang w:val="en-GB" w:eastAsia="x-none"/>
        </w:rPr>
        <w:t xml:space="preserve">focus on CSI-RS </w:t>
      </w:r>
      <w:r w:rsidR="00D60218">
        <w:rPr>
          <w:sz w:val="22"/>
          <w:szCs w:val="22"/>
          <w:lang w:val="en-GB" w:eastAsia="x-none"/>
        </w:rPr>
        <w:t>simultaneous reception</w:t>
      </w:r>
      <w:r w:rsidR="00261DA0">
        <w:rPr>
          <w:sz w:val="22"/>
          <w:szCs w:val="22"/>
          <w:lang w:val="en-GB" w:eastAsia="x-none"/>
        </w:rPr>
        <w:t>.</w:t>
      </w:r>
      <w:r w:rsidR="00E14B2C">
        <w:rPr>
          <w:sz w:val="22"/>
          <w:szCs w:val="22"/>
          <w:lang w:val="en-GB" w:eastAsia="x-none"/>
        </w:rPr>
        <w:t xml:space="preserve"> </w:t>
      </w:r>
      <w:r w:rsidR="00B55F88">
        <w:rPr>
          <w:sz w:val="22"/>
          <w:szCs w:val="22"/>
          <w:lang w:val="en-GB" w:eastAsia="x-none"/>
        </w:rPr>
        <w:t>Further</w:t>
      </w:r>
      <w:r w:rsidR="00C46448">
        <w:rPr>
          <w:sz w:val="22"/>
          <w:szCs w:val="22"/>
          <w:lang w:val="en-GB" w:eastAsia="x-none"/>
        </w:rPr>
        <w:t>more</w:t>
      </w:r>
      <w:r w:rsidR="00B55F88">
        <w:rPr>
          <w:sz w:val="22"/>
          <w:szCs w:val="22"/>
          <w:lang w:val="en-GB" w:eastAsia="x-none"/>
        </w:rPr>
        <w:t xml:space="preserve">, </w:t>
      </w:r>
      <w:r w:rsidR="00C46448">
        <w:rPr>
          <w:sz w:val="22"/>
          <w:szCs w:val="22"/>
          <w:lang w:val="en-GB" w:eastAsia="x-none"/>
        </w:rPr>
        <w:t xml:space="preserve">according to </w:t>
      </w:r>
      <w:r w:rsidR="00C201D2">
        <w:rPr>
          <w:sz w:val="22"/>
          <w:szCs w:val="22"/>
          <w:lang w:val="en-GB" w:eastAsia="x-none"/>
        </w:rPr>
        <w:t xml:space="preserve">our understanding, </w:t>
      </w:r>
      <w:r w:rsidR="00B55F88">
        <w:rPr>
          <w:sz w:val="22"/>
          <w:szCs w:val="22"/>
          <w:lang w:val="en-GB" w:eastAsia="x-none"/>
        </w:rPr>
        <w:t>th</w:t>
      </w:r>
      <w:r w:rsidR="00C46448">
        <w:rPr>
          <w:sz w:val="22"/>
          <w:szCs w:val="22"/>
          <w:lang w:val="en-GB" w:eastAsia="x-none"/>
        </w:rPr>
        <w:t xml:space="preserve">e focus of this </w:t>
      </w:r>
      <w:r w:rsidR="00B55F88">
        <w:rPr>
          <w:sz w:val="22"/>
          <w:szCs w:val="22"/>
          <w:lang w:val="en-GB" w:eastAsia="x-none"/>
        </w:rPr>
        <w:t xml:space="preserve">WI is to enable measurements for 4-layer MIMO transmission for achieving higher throughput. We do not think </w:t>
      </w:r>
      <w:r w:rsidR="00F13FE7">
        <w:rPr>
          <w:sz w:val="22"/>
          <w:szCs w:val="22"/>
          <w:lang w:val="en-GB" w:eastAsia="x-none"/>
        </w:rPr>
        <w:t>the network</w:t>
      </w:r>
      <w:r w:rsidR="00B55F88">
        <w:rPr>
          <w:sz w:val="22"/>
          <w:szCs w:val="22"/>
          <w:lang w:val="en-GB" w:eastAsia="x-none"/>
        </w:rPr>
        <w:t xml:space="preserve"> uses </w:t>
      </w:r>
      <w:r w:rsidR="00E514FC">
        <w:rPr>
          <w:sz w:val="22"/>
          <w:szCs w:val="22"/>
          <w:lang w:val="en-GB" w:eastAsia="x-none"/>
        </w:rPr>
        <w:t xml:space="preserve">both </w:t>
      </w:r>
      <w:r w:rsidR="00B55F88">
        <w:rPr>
          <w:sz w:val="22"/>
          <w:szCs w:val="22"/>
          <w:lang w:val="en-GB" w:eastAsia="x-none"/>
        </w:rPr>
        <w:t xml:space="preserve">SSB </w:t>
      </w:r>
      <w:r w:rsidR="00392C01">
        <w:rPr>
          <w:sz w:val="22"/>
          <w:szCs w:val="22"/>
          <w:lang w:val="en-GB" w:eastAsia="x-none"/>
        </w:rPr>
        <w:t xml:space="preserve">beams for fine beams to achieve higher throughput. </w:t>
      </w:r>
      <w:r w:rsidR="0088690C">
        <w:rPr>
          <w:sz w:val="22"/>
          <w:szCs w:val="22"/>
          <w:lang w:val="en-GB" w:eastAsia="x-none"/>
        </w:rPr>
        <w:t xml:space="preserve">We think CSI-RS+CSI-RS </w:t>
      </w:r>
      <w:r w:rsidR="003A729E">
        <w:rPr>
          <w:sz w:val="22"/>
          <w:szCs w:val="22"/>
          <w:lang w:val="en-GB" w:eastAsia="x-none"/>
        </w:rPr>
        <w:t xml:space="preserve">simultaneous reception shall be </w:t>
      </w:r>
      <w:r w:rsidR="00F76325">
        <w:rPr>
          <w:sz w:val="22"/>
          <w:szCs w:val="22"/>
          <w:lang w:val="en-GB" w:eastAsia="x-none"/>
        </w:rPr>
        <w:t xml:space="preserve">good </w:t>
      </w:r>
      <w:r w:rsidR="003A729E">
        <w:rPr>
          <w:sz w:val="22"/>
          <w:szCs w:val="22"/>
          <w:lang w:val="en-GB" w:eastAsia="x-none"/>
        </w:rPr>
        <w:t>enough to consider for most practical purposes of this WI objective</w:t>
      </w:r>
      <w:r w:rsidR="00E52E66">
        <w:rPr>
          <w:sz w:val="22"/>
          <w:szCs w:val="22"/>
          <w:lang w:val="en-GB" w:eastAsia="x-none"/>
        </w:rPr>
        <w:t xml:space="preserve">, especially </w:t>
      </w:r>
      <w:r w:rsidR="00366E78">
        <w:rPr>
          <w:sz w:val="22"/>
          <w:szCs w:val="22"/>
          <w:lang w:val="en-GB" w:eastAsia="x-none"/>
        </w:rPr>
        <w:t>c</w:t>
      </w:r>
      <w:r w:rsidR="003A729E">
        <w:rPr>
          <w:sz w:val="22"/>
          <w:szCs w:val="22"/>
          <w:lang w:val="en-GB" w:eastAsia="x-none"/>
        </w:rPr>
        <w:t xml:space="preserve">onsidering </w:t>
      </w:r>
      <w:r w:rsidR="00366E78">
        <w:rPr>
          <w:sz w:val="22"/>
          <w:szCs w:val="22"/>
          <w:lang w:val="en-GB" w:eastAsia="x-none"/>
        </w:rPr>
        <w:t xml:space="preserve">that </w:t>
      </w:r>
      <w:r w:rsidR="003A729E">
        <w:rPr>
          <w:sz w:val="22"/>
          <w:szCs w:val="22"/>
          <w:lang w:val="en-GB" w:eastAsia="x-none"/>
        </w:rPr>
        <w:t xml:space="preserve">other combinations such as SSB+SSB may only increase unnecessary </w:t>
      </w:r>
      <w:r w:rsidR="00366E78">
        <w:rPr>
          <w:sz w:val="22"/>
          <w:szCs w:val="22"/>
          <w:lang w:val="en-GB" w:eastAsia="x-none"/>
        </w:rPr>
        <w:t xml:space="preserve">UE complexity and </w:t>
      </w:r>
      <w:r w:rsidR="003A729E">
        <w:rPr>
          <w:sz w:val="22"/>
          <w:szCs w:val="22"/>
          <w:lang w:val="en-GB" w:eastAsia="x-none"/>
        </w:rPr>
        <w:t>workload in RAN</w:t>
      </w:r>
      <w:proofErr w:type="gramStart"/>
      <w:r w:rsidR="003A729E">
        <w:rPr>
          <w:sz w:val="22"/>
          <w:szCs w:val="22"/>
          <w:lang w:val="en-GB" w:eastAsia="x-none"/>
        </w:rPr>
        <w:t>4.</w:t>
      </w:r>
      <w:r w:rsidR="001D1AFE">
        <w:rPr>
          <w:sz w:val="22"/>
          <w:szCs w:val="22"/>
          <w:lang w:val="en-GB" w:eastAsia="x-none"/>
        </w:rPr>
        <w:t>/</w:t>
      </w:r>
      <w:proofErr w:type="gramEnd"/>
    </w:p>
    <w:p w14:paraId="5767164E" w14:textId="4B1BE515" w:rsidR="00AD4103" w:rsidRDefault="00AD4103" w:rsidP="00FE1147">
      <w:pPr>
        <w:numPr>
          <w:ilvl w:val="0"/>
          <w:numId w:val="28"/>
        </w:numPr>
        <w:jc w:val="both"/>
        <w:rPr>
          <w:i/>
          <w:iCs/>
          <w:sz w:val="22"/>
          <w:szCs w:val="22"/>
          <w:lang w:val="en-GB" w:eastAsia="x-none"/>
        </w:rPr>
      </w:pPr>
      <w:r>
        <w:rPr>
          <w:b/>
          <w:bCs/>
          <w:i/>
          <w:iCs/>
          <w:sz w:val="22"/>
          <w:szCs w:val="22"/>
          <w:u w:val="single"/>
          <w:lang w:val="en-GB" w:eastAsia="x-none"/>
        </w:rPr>
        <w:t>Proposal 2</w:t>
      </w:r>
      <w:r w:rsidRPr="00AD4103">
        <w:rPr>
          <w:i/>
          <w:iCs/>
          <w:sz w:val="22"/>
          <w:szCs w:val="22"/>
          <w:lang w:val="en-GB" w:eastAsia="x-none"/>
        </w:rPr>
        <w:t>:</w:t>
      </w:r>
      <w:r>
        <w:rPr>
          <w:i/>
          <w:iCs/>
          <w:sz w:val="22"/>
          <w:szCs w:val="22"/>
          <w:lang w:val="en-GB" w:eastAsia="x-none"/>
        </w:rPr>
        <w:t xml:space="preserve"> CSI-RS + CSI-RS simultan</w:t>
      </w:r>
      <w:r w:rsidR="00EF0F1A">
        <w:rPr>
          <w:i/>
          <w:iCs/>
          <w:sz w:val="22"/>
          <w:szCs w:val="22"/>
          <w:lang w:val="en-GB" w:eastAsia="x-none"/>
        </w:rPr>
        <w:t>eous reception is considered in this WI [1].</w:t>
      </w:r>
    </w:p>
    <w:p w14:paraId="3967784C" w14:textId="196BCA7C" w:rsidR="0091376B" w:rsidRDefault="0091376B" w:rsidP="0091376B">
      <w:pPr>
        <w:numPr>
          <w:ilvl w:val="0"/>
          <w:numId w:val="28"/>
        </w:numPr>
        <w:jc w:val="both"/>
        <w:rPr>
          <w:i/>
          <w:iCs/>
          <w:sz w:val="22"/>
          <w:szCs w:val="22"/>
          <w:lang w:val="en-GB" w:eastAsia="x-none"/>
        </w:rPr>
      </w:pPr>
      <w:r>
        <w:rPr>
          <w:b/>
          <w:bCs/>
          <w:i/>
          <w:iCs/>
          <w:sz w:val="22"/>
          <w:szCs w:val="22"/>
          <w:u w:val="single"/>
          <w:lang w:val="en-GB" w:eastAsia="x-none"/>
        </w:rPr>
        <w:t xml:space="preserve">Proposal </w:t>
      </w:r>
      <w:r w:rsidR="003D2070">
        <w:rPr>
          <w:b/>
          <w:bCs/>
          <w:i/>
          <w:iCs/>
          <w:sz w:val="22"/>
          <w:szCs w:val="22"/>
          <w:u w:val="single"/>
          <w:lang w:val="en-GB" w:eastAsia="x-none"/>
        </w:rPr>
        <w:t>3</w:t>
      </w:r>
      <w:r w:rsidRPr="00AD4103">
        <w:rPr>
          <w:i/>
          <w:iCs/>
          <w:sz w:val="22"/>
          <w:szCs w:val="22"/>
          <w:lang w:val="en-GB" w:eastAsia="x-none"/>
        </w:rPr>
        <w:t>:</w:t>
      </w:r>
      <w:r>
        <w:rPr>
          <w:i/>
          <w:iCs/>
          <w:sz w:val="22"/>
          <w:szCs w:val="22"/>
          <w:lang w:val="en-GB" w:eastAsia="x-none"/>
        </w:rPr>
        <w:t xml:space="preserve"> CSI-RS + </w:t>
      </w:r>
      <w:r w:rsidR="00BA21CE">
        <w:rPr>
          <w:i/>
          <w:iCs/>
          <w:sz w:val="22"/>
          <w:szCs w:val="22"/>
          <w:lang w:val="en-GB" w:eastAsia="x-none"/>
        </w:rPr>
        <w:t>data</w:t>
      </w:r>
      <w:r>
        <w:rPr>
          <w:i/>
          <w:iCs/>
          <w:sz w:val="22"/>
          <w:szCs w:val="22"/>
          <w:lang w:val="en-GB" w:eastAsia="x-none"/>
        </w:rPr>
        <w:t xml:space="preserve"> simultaneous reception is considered in this WI [1]</w:t>
      </w:r>
      <w:r w:rsidR="00893BE3">
        <w:rPr>
          <w:i/>
          <w:iCs/>
          <w:sz w:val="22"/>
          <w:szCs w:val="22"/>
          <w:lang w:val="en-GB" w:eastAsia="x-none"/>
        </w:rPr>
        <w:t>,</w:t>
      </w:r>
      <w:r w:rsidR="00856F01">
        <w:rPr>
          <w:i/>
          <w:iCs/>
          <w:sz w:val="22"/>
          <w:szCs w:val="22"/>
          <w:lang w:val="en-GB" w:eastAsia="x-none"/>
        </w:rPr>
        <w:t xml:space="preserve"> in the scheduling restrictions discussion.</w:t>
      </w:r>
    </w:p>
    <w:p w14:paraId="37834AF5" w14:textId="2320666D" w:rsidR="002809D5" w:rsidRPr="001B19D8" w:rsidRDefault="002809D5" w:rsidP="002809D5">
      <w:pPr>
        <w:numPr>
          <w:ilvl w:val="0"/>
          <w:numId w:val="28"/>
        </w:numPr>
        <w:jc w:val="both"/>
        <w:rPr>
          <w:i/>
          <w:iCs/>
          <w:sz w:val="22"/>
          <w:szCs w:val="22"/>
          <w:lang w:val="en-GB" w:eastAsia="x-none"/>
        </w:rPr>
      </w:pPr>
      <w:r>
        <w:rPr>
          <w:b/>
          <w:bCs/>
          <w:i/>
          <w:iCs/>
          <w:sz w:val="22"/>
          <w:szCs w:val="22"/>
          <w:u w:val="single"/>
          <w:lang w:val="en-GB" w:eastAsia="x-none"/>
        </w:rPr>
        <w:t xml:space="preserve">Proposal </w:t>
      </w:r>
      <w:r w:rsidR="003D2070">
        <w:rPr>
          <w:b/>
          <w:bCs/>
          <w:i/>
          <w:iCs/>
          <w:sz w:val="22"/>
          <w:szCs w:val="22"/>
          <w:u w:val="single"/>
          <w:lang w:val="en-GB" w:eastAsia="x-none"/>
        </w:rPr>
        <w:t>4</w:t>
      </w:r>
      <w:r w:rsidRPr="00AD4103">
        <w:rPr>
          <w:i/>
          <w:iCs/>
          <w:sz w:val="22"/>
          <w:szCs w:val="22"/>
          <w:lang w:val="en-GB" w:eastAsia="x-none"/>
        </w:rPr>
        <w:t>:</w:t>
      </w:r>
      <w:r>
        <w:rPr>
          <w:i/>
          <w:iCs/>
          <w:sz w:val="22"/>
          <w:szCs w:val="22"/>
          <w:lang w:val="en-GB" w:eastAsia="x-none"/>
        </w:rPr>
        <w:t xml:space="preserve"> </w:t>
      </w:r>
      <w:r w:rsidR="00790970">
        <w:rPr>
          <w:i/>
          <w:iCs/>
          <w:sz w:val="22"/>
          <w:szCs w:val="22"/>
          <w:lang w:val="en-GB" w:eastAsia="x-none"/>
        </w:rPr>
        <w:t xml:space="preserve">RAN4 to agree that </w:t>
      </w:r>
      <w:r>
        <w:rPr>
          <w:i/>
          <w:iCs/>
          <w:sz w:val="22"/>
          <w:szCs w:val="22"/>
          <w:lang w:val="en-GB" w:eastAsia="x-none"/>
        </w:rPr>
        <w:t>SSB + SSB</w:t>
      </w:r>
      <w:r w:rsidR="00E72904">
        <w:rPr>
          <w:i/>
          <w:iCs/>
          <w:sz w:val="22"/>
          <w:szCs w:val="22"/>
          <w:lang w:val="en-GB" w:eastAsia="x-none"/>
        </w:rPr>
        <w:t xml:space="preserve"> and SSB+data</w:t>
      </w:r>
      <w:r w:rsidR="00534E24">
        <w:rPr>
          <w:i/>
          <w:iCs/>
          <w:sz w:val="22"/>
          <w:szCs w:val="22"/>
          <w:lang w:val="en-GB" w:eastAsia="x-none"/>
        </w:rPr>
        <w:t>,</w:t>
      </w:r>
      <w:r w:rsidR="004C4B04">
        <w:rPr>
          <w:i/>
          <w:iCs/>
          <w:sz w:val="22"/>
          <w:szCs w:val="22"/>
          <w:lang w:val="en-GB" w:eastAsia="x-none"/>
        </w:rPr>
        <w:t xml:space="preserve"> </w:t>
      </w:r>
      <w:r>
        <w:rPr>
          <w:i/>
          <w:iCs/>
          <w:sz w:val="22"/>
          <w:szCs w:val="22"/>
          <w:lang w:val="en-GB" w:eastAsia="x-none"/>
        </w:rPr>
        <w:t xml:space="preserve">simultaneous reception </w:t>
      </w:r>
      <w:proofErr w:type="gramStart"/>
      <w:r w:rsidR="0012703A">
        <w:rPr>
          <w:i/>
          <w:iCs/>
          <w:sz w:val="22"/>
          <w:szCs w:val="22"/>
          <w:lang w:val="en-GB" w:eastAsia="x-none"/>
        </w:rPr>
        <w:t>are</w:t>
      </w:r>
      <w:proofErr w:type="gramEnd"/>
      <w:r>
        <w:rPr>
          <w:i/>
          <w:iCs/>
          <w:sz w:val="22"/>
          <w:szCs w:val="22"/>
          <w:lang w:val="en-GB" w:eastAsia="x-none"/>
        </w:rPr>
        <w:t xml:space="preserve"> </w:t>
      </w:r>
      <w:r w:rsidR="005103F0">
        <w:rPr>
          <w:i/>
          <w:iCs/>
          <w:sz w:val="22"/>
          <w:szCs w:val="22"/>
          <w:lang w:val="en-GB" w:eastAsia="x-none"/>
        </w:rPr>
        <w:t>deprioritized</w:t>
      </w:r>
      <w:r>
        <w:rPr>
          <w:i/>
          <w:iCs/>
          <w:sz w:val="22"/>
          <w:szCs w:val="22"/>
          <w:lang w:val="en-GB" w:eastAsia="x-none"/>
        </w:rPr>
        <w:t xml:space="preserve"> in this WI [1]</w:t>
      </w:r>
      <w:r w:rsidR="00B0507F">
        <w:rPr>
          <w:i/>
          <w:iCs/>
          <w:sz w:val="22"/>
          <w:szCs w:val="22"/>
          <w:lang w:val="en-GB" w:eastAsia="x-none"/>
        </w:rPr>
        <w:t>.</w:t>
      </w:r>
    </w:p>
    <w:p w14:paraId="766A0885" w14:textId="37E746C8" w:rsidR="00511F0F" w:rsidRPr="007C4A8D" w:rsidRDefault="008A35C8" w:rsidP="007C4A8D">
      <w:pPr>
        <w:numPr>
          <w:ilvl w:val="0"/>
          <w:numId w:val="28"/>
        </w:numPr>
        <w:jc w:val="both"/>
        <w:rPr>
          <w:i/>
          <w:iCs/>
          <w:sz w:val="22"/>
          <w:szCs w:val="22"/>
          <w:lang w:val="en-GB" w:eastAsia="x-none"/>
        </w:rPr>
      </w:pPr>
      <w:r w:rsidRPr="001B19D8">
        <w:rPr>
          <w:b/>
          <w:bCs/>
          <w:i/>
          <w:iCs/>
          <w:sz w:val="22"/>
          <w:szCs w:val="22"/>
          <w:u w:val="single"/>
          <w:lang w:val="en-GB" w:eastAsia="x-none"/>
        </w:rPr>
        <w:t xml:space="preserve">Proposal </w:t>
      </w:r>
      <w:r w:rsidR="003D2070">
        <w:rPr>
          <w:b/>
          <w:bCs/>
          <w:i/>
          <w:iCs/>
          <w:sz w:val="22"/>
          <w:szCs w:val="22"/>
          <w:u w:val="single"/>
          <w:lang w:val="en-GB" w:eastAsia="x-none"/>
        </w:rPr>
        <w:t>5</w:t>
      </w:r>
      <w:r w:rsidRPr="001B19D8">
        <w:rPr>
          <w:i/>
          <w:iCs/>
          <w:sz w:val="22"/>
          <w:szCs w:val="22"/>
          <w:lang w:val="en-GB" w:eastAsia="x-none"/>
        </w:rPr>
        <w:t xml:space="preserve">: No </w:t>
      </w:r>
      <w:r>
        <w:rPr>
          <w:i/>
          <w:iCs/>
          <w:sz w:val="22"/>
          <w:szCs w:val="22"/>
          <w:lang w:val="en-GB" w:eastAsia="x-none"/>
        </w:rPr>
        <w:t>new requirements for cell detection</w:t>
      </w:r>
      <w:r w:rsidR="00177BDE">
        <w:rPr>
          <w:i/>
          <w:iCs/>
          <w:sz w:val="22"/>
          <w:szCs w:val="22"/>
          <w:lang w:val="en-GB" w:eastAsia="x-none"/>
        </w:rPr>
        <w:t xml:space="preserve"> </w:t>
      </w:r>
      <w:r w:rsidRPr="001B19D8">
        <w:rPr>
          <w:i/>
          <w:iCs/>
          <w:sz w:val="22"/>
          <w:szCs w:val="22"/>
          <w:lang w:val="en-GB" w:eastAsia="x-none"/>
        </w:rPr>
        <w:t>in this WI [1].</w:t>
      </w:r>
    </w:p>
    <w:p w14:paraId="60C0D10B" w14:textId="21920690" w:rsidR="00D52C59" w:rsidRPr="00E46927" w:rsidRDefault="00D52C59" w:rsidP="00D52C59">
      <w:pPr>
        <w:pStyle w:val="Heading2"/>
        <w:rPr>
          <w:lang w:val="en-GB"/>
        </w:rPr>
      </w:pPr>
      <w:r w:rsidRPr="00E46927">
        <w:rPr>
          <w:lang w:val="en-GB"/>
        </w:rPr>
        <w:t xml:space="preserve">Simultaneous reception </w:t>
      </w:r>
      <w:r w:rsidR="00CB6E47">
        <w:rPr>
          <w:lang w:val="en-GB"/>
        </w:rPr>
        <w:t xml:space="preserve">with different QCL </w:t>
      </w:r>
      <w:r w:rsidR="00B47B23">
        <w:rPr>
          <w:lang w:val="en-GB"/>
        </w:rPr>
        <w:t xml:space="preserve">type D and </w:t>
      </w:r>
      <w:r w:rsidRPr="00E46927">
        <w:rPr>
          <w:lang w:val="en-GB"/>
        </w:rPr>
        <w:t>with different numerology</w:t>
      </w:r>
    </w:p>
    <w:p w14:paraId="3A025DB0" w14:textId="0089D4F4" w:rsidR="00900574" w:rsidRDefault="00900574" w:rsidP="00CD2199">
      <w:pPr>
        <w:jc w:val="both"/>
        <w:rPr>
          <w:sz w:val="22"/>
          <w:szCs w:val="22"/>
          <w:lang w:val="en-GB" w:eastAsia="x-none"/>
        </w:rPr>
      </w:pPr>
      <w:r>
        <w:rPr>
          <w:sz w:val="22"/>
          <w:szCs w:val="22"/>
          <w:lang w:val="en-GB" w:eastAsia="x-none"/>
        </w:rPr>
        <w:t>Existing UE capability are copied below.</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00574" w:rsidRPr="001C651F" w14:paraId="33469D97" w14:textId="77777777" w:rsidTr="00D87E2E">
        <w:trPr>
          <w:cantSplit/>
        </w:trPr>
        <w:tc>
          <w:tcPr>
            <w:tcW w:w="6807" w:type="dxa"/>
          </w:tcPr>
          <w:p w14:paraId="0D81DE20" w14:textId="77777777" w:rsidR="00900574" w:rsidRPr="001C651F" w:rsidRDefault="00900574" w:rsidP="00D87E2E">
            <w:pPr>
              <w:pStyle w:val="TAL"/>
              <w:rPr>
                <w:rFonts w:cs="Arial"/>
                <w:b/>
                <w:bCs/>
                <w:i/>
                <w:iCs/>
                <w:szCs w:val="18"/>
              </w:rPr>
            </w:pPr>
            <w:r w:rsidRPr="001C651F">
              <w:rPr>
                <w:rFonts w:cs="Arial"/>
                <w:b/>
                <w:bCs/>
                <w:i/>
                <w:iCs/>
                <w:szCs w:val="18"/>
              </w:rPr>
              <w:lastRenderedPageBreak/>
              <w:t>simultaneousRxDataSSB-DiffNumerology</w:t>
            </w:r>
          </w:p>
          <w:p w14:paraId="4A331E48" w14:textId="77777777" w:rsidR="00900574" w:rsidRPr="001C651F" w:rsidRDefault="00900574" w:rsidP="00D87E2E">
            <w:pPr>
              <w:pStyle w:val="TAL"/>
              <w:rPr>
                <w:rFonts w:cs="Arial"/>
                <w:b/>
                <w:bCs/>
                <w:i/>
                <w:iCs/>
                <w:szCs w:val="18"/>
              </w:rPr>
            </w:pPr>
            <w:r w:rsidRPr="001C651F">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61D93E3" w14:textId="77777777" w:rsidR="00900574" w:rsidRPr="001C651F" w:rsidRDefault="00900574" w:rsidP="00D87E2E">
            <w:pPr>
              <w:pStyle w:val="TAL"/>
              <w:jc w:val="center"/>
              <w:rPr>
                <w:rFonts w:cs="Arial"/>
                <w:bCs/>
                <w:iCs/>
                <w:szCs w:val="18"/>
              </w:rPr>
            </w:pPr>
            <w:r w:rsidRPr="001C651F">
              <w:rPr>
                <w:rFonts w:cs="Arial"/>
                <w:bCs/>
                <w:iCs/>
                <w:szCs w:val="18"/>
              </w:rPr>
              <w:t>UE</w:t>
            </w:r>
          </w:p>
        </w:tc>
        <w:tc>
          <w:tcPr>
            <w:tcW w:w="564" w:type="dxa"/>
          </w:tcPr>
          <w:p w14:paraId="57BF3C3D" w14:textId="77777777" w:rsidR="00900574" w:rsidRPr="001C651F" w:rsidRDefault="00900574" w:rsidP="00D87E2E">
            <w:pPr>
              <w:pStyle w:val="TAL"/>
              <w:jc w:val="center"/>
              <w:rPr>
                <w:rFonts w:cs="Arial"/>
                <w:bCs/>
                <w:iCs/>
                <w:szCs w:val="18"/>
              </w:rPr>
            </w:pPr>
            <w:r w:rsidRPr="001C651F">
              <w:rPr>
                <w:rFonts w:cs="Arial"/>
                <w:bCs/>
                <w:iCs/>
                <w:szCs w:val="18"/>
              </w:rPr>
              <w:t>No</w:t>
            </w:r>
          </w:p>
        </w:tc>
        <w:tc>
          <w:tcPr>
            <w:tcW w:w="712" w:type="dxa"/>
          </w:tcPr>
          <w:p w14:paraId="5E76C2A8" w14:textId="77777777" w:rsidR="00900574" w:rsidRPr="001C651F" w:rsidRDefault="00900574" w:rsidP="00D87E2E">
            <w:pPr>
              <w:pStyle w:val="TAL"/>
              <w:jc w:val="center"/>
              <w:rPr>
                <w:rFonts w:cs="Arial"/>
                <w:bCs/>
                <w:iCs/>
                <w:szCs w:val="18"/>
              </w:rPr>
            </w:pPr>
            <w:r w:rsidRPr="001C651F">
              <w:rPr>
                <w:rFonts w:cs="Arial"/>
                <w:bCs/>
                <w:iCs/>
                <w:szCs w:val="18"/>
              </w:rPr>
              <w:t>No</w:t>
            </w:r>
          </w:p>
        </w:tc>
        <w:tc>
          <w:tcPr>
            <w:tcW w:w="737" w:type="dxa"/>
          </w:tcPr>
          <w:p w14:paraId="0D168059" w14:textId="77777777" w:rsidR="00900574" w:rsidRPr="001C651F" w:rsidRDefault="00900574" w:rsidP="00D87E2E">
            <w:pPr>
              <w:pStyle w:val="TAL"/>
              <w:jc w:val="center"/>
              <w:rPr>
                <w:rFonts w:eastAsia="MS Mincho" w:cs="Arial"/>
                <w:bCs/>
                <w:iCs/>
                <w:szCs w:val="18"/>
              </w:rPr>
            </w:pPr>
            <w:r w:rsidRPr="001C651F">
              <w:rPr>
                <w:rFonts w:eastAsia="MS Mincho" w:cs="Arial"/>
                <w:bCs/>
                <w:iCs/>
                <w:szCs w:val="18"/>
              </w:rPr>
              <w:t>Yes</w:t>
            </w:r>
          </w:p>
        </w:tc>
      </w:tr>
      <w:tr w:rsidR="00900574" w:rsidRPr="001C651F" w14:paraId="49EAB016" w14:textId="77777777" w:rsidTr="00D87E2E">
        <w:trPr>
          <w:cantSplit/>
        </w:trPr>
        <w:tc>
          <w:tcPr>
            <w:tcW w:w="6807" w:type="dxa"/>
          </w:tcPr>
          <w:p w14:paraId="371879BB" w14:textId="77777777" w:rsidR="00900574" w:rsidRPr="001C651F" w:rsidRDefault="00900574" w:rsidP="00D87E2E">
            <w:pPr>
              <w:pStyle w:val="TAL"/>
              <w:rPr>
                <w:rFonts w:cs="Arial"/>
                <w:b/>
                <w:bCs/>
                <w:i/>
                <w:iCs/>
                <w:szCs w:val="18"/>
                <w:lang w:eastAsia="zh-CN"/>
              </w:rPr>
            </w:pPr>
            <w:r w:rsidRPr="001C651F">
              <w:rPr>
                <w:rFonts w:cs="Arial"/>
                <w:b/>
                <w:bCs/>
                <w:i/>
                <w:iCs/>
                <w:szCs w:val="18"/>
              </w:rPr>
              <w:t>simultaneousRxDataSSB-DiffNumerology-Inter-r16</w:t>
            </w:r>
          </w:p>
          <w:p w14:paraId="4102C689" w14:textId="77777777" w:rsidR="00900574" w:rsidRPr="001C651F" w:rsidRDefault="00900574" w:rsidP="00D87E2E">
            <w:pPr>
              <w:pStyle w:val="TAL"/>
              <w:rPr>
                <w:rFonts w:cs="Arial"/>
                <w:b/>
                <w:bCs/>
                <w:i/>
                <w:iCs/>
                <w:szCs w:val="18"/>
              </w:rPr>
            </w:pPr>
            <w:r w:rsidRPr="001C651F">
              <w:t>Indicates whether the UE supports</w:t>
            </w:r>
            <w:r w:rsidRPr="001C651F">
              <w:rPr>
                <w:rFonts w:cs="Arial"/>
                <w:lang w:eastAsia="zh-CN"/>
              </w:rPr>
              <w:t xml:space="preserve"> </w:t>
            </w:r>
            <w:r w:rsidRPr="001C651F">
              <w:t xml:space="preserve">concurrent </w:t>
            </w:r>
            <w:r w:rsidRPr="001C651F">
              <w:rPr>
                <w:lang w:eastAsia="zh-CN"/>
              </w:rPr>
              <w:t xml:space="preserve">SSB based </w:t>
            </w:r>
            <w:r w:rsidRPr="001C651F">
              <w:rPr>
                <w:rFonts w:cs="Arial"/>
                <w:lang w:eastAsia="zh-CN"/>
              </w:rPr>
              <w:t>inter-frequency measurement without measurement gap</w:t>
            </w:r>
            <w:r w:rsidRPr="001C651F">
              <w:rPr>
                <w:lang w:eastAsia="zh-CN"/>
              </w:rPr>
              <w:t xml:space="preserve"> </w:t>
            </w:r>
            <w:r w:rsidRPr="001C651F">
              <w:t xml:space="preserve">on neighbouring cell and PDCCH or PDSCH reception from the serving cell with a different numerology as defined in clause 8 and 9 of TS 38.133 [5]. UE indicates support of this indicates support of </w:t>
            </w:r>
            <w:r w:rsidRPr="001C651F">
              <w:rPr>
                <w:i/>
                <w:iCs/>
              </w:rPr>
              <w:t>interFrequencyMeas-NoGap-r16</w:t>
            </w:r>
            <w:r w:rsidRPr="001C651F">
              <w:t>. If this parameter is indicated for FR1 and FR2 differently, each indication corresponds to the frequency range where the SSB and PDCCH/PDSCH are received.</w:t>
            </w:r>
          </w:p>
        </w:tc>
        <w:tc>
          <w:tcPr>
            <w:tcW w:w="709" w:type="dxa"/>
          </w:tcPr>
          <w:p w14:paraId="22875A2D" w14:textId="77777777" w:rsidR="00900574" w:rsidRPr="001C651F" w:rsidRDefault="00900574" w:rsidP="00D87E2E">
            <w:pPr>
              <w:pStyle w:val="TAL"/>
              <w:jc w:val="center"/>
              <w:rPr>
                <w:rFonts w:cs="Arial"/>
                <w:bCs/>
                <w:iCs/>
                <w:szCs w:val="18"/>
              </w:rPr>
            </w:pPr>
            <w:r w:rsidRPr="001C651F">
              <w:rPr>
                <w:rFonts w:cs="Arial"/>
                <w:bCs/>
                <w:iCs/>
                <w:szCs w:val="18"/>
              </w:rPr>
              <w:t>UE</w:t>
            </w:r>
          </w:p>
        </w:tc>
        <w:tc>
          <w:tcPr>
            <w:tcW w:w="564" w:type="dxa"/>
          </w:tcPr>
          <w:p w14:paraId="3D9B331C" w14:textId="77777777" w:rsidR="00900574" w:rsidRPr="001C651F" w:rsidRDefault="00900574" w:rsidP="00D87E2E">
            <w:pPr>
              <w:pStyle w:val="TAL"/>
              <w:jc w:val="center"/>
              <w:rPr>
                <w:rFonts w:cs="Arial"/>
                <w:bCs/>
                <w:iCs/>
                <w:szCs w:val="18"/>
              </w:rPr>
            </w:pPr>
            <w:r w:rsidRPr="001C651F">
              <w:rPr>
                <w:rFonts w:cs="Arial"/>
                <w:bCs/>
                <w:iCs/>
                <w:szCs w:val="18"/>
              </w:rPr>
              <w:t>No</w:t>
            </w:r>
          </w:p>
        </w:tc>
        <w:tc>
          <w:tcPr>
            <w:tcW w:w="712" w:type="dxa"/>
          </w:tcPr>
          <w:p w14:paraId="06048CF2" w14:textId="77777777" w:rsidR="00900574" w:rsidRPr="001C651F" w:rsidRDefault="00900574" w:rsidP="00D87E2E">
            <w:pPr>
              <w:pStyle w:val="TAL"/>
              <w:jc w:val="center"/>
              <w:rPr>
                <w:rFonts w:cs="Arial"/>
                <w:bCs/>
                <w:iCs/>
                <w:szCs w:val="18"/>
              </w:rPr>
            </w:pPr>
            <w:r w:rsidRPr="001C651F">
              <w:rPr>
                <w:rFonts w:cs="Arial"/>
                <w:bCs/>
                <w:iCs/>
                <w:szCs w:val="18"/>
              </w:rPr>
              <w:t>No</w:t>
            </w:r>
          </w:p>
        </w:tc>
        <w:tc>
          <w:tcPr>
            <w:tcW w:w="737" w:type="dxa"/>
          </w:tcPr>
          <w:p w14:paraId="779FD63C" w14:textId="77777777" w:rsidR="00900574" w:rsidRPr="001C651F" w:rsidRDefault="00900574" w:rsidP="00D87E2E">
            <w:pPr>
              <w:pStyle w:val="TAL"/>
              <w:jc w:val="center"/>
              <w:rPr>
                <w:rFonts w:eastAsia="MS Mincho" w:cs="Arial"/>
                <w:bCs/>
                <w:iCs/>
                <w:szCs w:val="18"/>
              </w:rPr>
            </w:pPr>
            <w:r w:rsidRPr="001C651F">
              <w:rPr>
                <w:rFonts w:eastAsia="MS Mincho" w:cs="Arial"/>
                <w:bCs/>
                <w:iCs/>
                <w:szCs w:val="18"/>
              </w:rPr>
              <w:t>Yes</w:t>
            </w:r>
          </w:p>
        </w:tc>
      </w:tr>
      <w:tr w:rsidR="00B649F9" w:rsidRPr="001C651F" w14:paraId="4953C1F7" w14:textId="77777777" w:rsidTr="00B649F9">
        <w:trPr>
          <w:cantSplit/>
        </w:trPr>
        <w:tc>
          <w:tcPr>
            <w:tcW w:w="6807" w:type="dxa"/>
            <w:tcBorders>
              <w:top w:val="single" w:sz="4" w:space="0" w:color="808080"/>
              <w:left w:val="single" w:sz="4" w:space="0" w:color="808080"/>
              <w:bottom w:val="single" w:sz="4" w:space="0" w:color="808080"/>
              <w:right w:val="single" w:sz="4" w:space="0" w:color="808080"/>
            </w:tcBorders>
          </w:tcPr>
          <w:p w14:paraId="35FAEFC0" w14:textId="77777777" w:rsidR="00B649F9" w:rsidRPr="00B24083" w:rsidRDefault="00B649F9" w:rsidP="00D87E2E">
            <w:pPr>
              <w:pStyle w:val="TAL"/>
              <w:rPr>
                <w:rFonts w:cs="Arial"/>
                <w:i/>
                <w:iCs/>
                <w:szCs w:val="18"/>
              </w:rPr>
            </w:pPr>
            <w:r w:rsidRPr="00B24083">
              <w:rPr>
                <w:rFonts w:cs="Arial"/>
                <w:i/>
                <w:iCs/>
                <w:szCs w:val="18"/>
              </w:rPr>
              <w:t>simultaneousReceptionDiffTypeD-r16</w:t>
            </w:r>
          </w:p>
          <w:p w14:paraId="76CC7103" w14:textId="77777777" w:rsidR="00B649F9" w:rsidRPr="001C651F" w:rsidRDefault="00B649F9" w:rsidP="00D87E2E">
            <w:pPr>
              <w:pStyle w:val="TAL"/>
              <w:rPr>
                <w:rFonts w:cs="Arial"/>
                <w:b/>
                <w:bCs/>
                <w:i/>
                <w:iCs/>
                <w:szCs w:val="18"/>
              </w:rPr>
            </w:pPr>
            <w:r w:rsidRPr="00B24083">
              <w:rPr>
                <w:rFonts w:cs="Arial"/>
                <w:i/>
                <w:iCs/>
                <w:szCs w:val="18"/>
              </w:rPr>
              <w:t>Indicates whether the UE supports simultaneous reception with different QCL Type D reference signal as specified in TS38.213 [11].</w:t>
            </w:r>
          </w:p>
        </w:tc>
        <w:tc>
          <w:tcPr>
            <w:tcW w:w="709" w:type="dxa"/>
            <w:tcBorders>
              <w:top w:val="single" w:sz="4" w:space="0" w:color="808080"/>
              <w:left w:val="single" w:sz="4" w:space="0" w:color="808080"/>
              <w:bottom w:val="single" w:sz="4" w:space="0" w:color="808080"/>
              <w:right w:val="single" w:sz="4" w:space="0" w:color="808080"/>
            </w:tcBorders>
          </w:tcPr>
          <w:p w14:paraId="1C187F3F" w14:textId="77777777" w:rsidR="00B649F9" w:rsidRPr="00B649F9" w:rsidRDefault="00B649F9" w:rsidP="00D87E2E">
            <w:pPr>
              <w:pStyle w:val="TAL"/>
              <w:jc w:val="center"/>
              <w:rPr>
                <w:rFonts w:cs="Arial"/>
                <w:bCs/>
                <w:iCs/>
                <w:szCs w:val="18"/>
              </w:rPr>
            </w:pPr>
            <w:r w:rsidRPr="00B649F9">
              <w:rPr>
                <w:rFonts w:cs="Arial"/>
                <w:bCs/>
                <w:iCs/>
                <w:szCs w:val="18"/>
              </w:rPr>
              <w:t>Band</w:t>
            </w:r>
          </w:p>
        </w:tc>
        <w:tc>
          <w:tcPr>
            <w:tcW w:w="564" w:type="dxa"/>
            <w:tcBorders>
              <w:top w:val="single" w:sz="4" w:space="0" w:color="808080"/>
              <w:left w:val="single" w:sz="4" w:space="0" w:color="808080"/>
              <w:bottom w:val="single" w:sz="4" w:space="0" w:color="808080"/>
              <w:right w:val="single" w:sz="4" w:space="0" w:color="808080"/>
            </w:tcBorders>
          </w:tcPr>
          <w:p w14:paraId="72D650CD" w14:textId="77777777" w:rsidR="00B649F9" w:rsidRPr="00B649F9" w:rsidRDefault="00B649F9" w:rsidP="00D87E2E">
            <w:pPr>
              <w:pStyle w:val="TAL"/>
              <w:jc w:val="center"/>
              <w:rPr>
                <w:rFonts w:cs="Arial"/>
                <w:bCs/>
                <w:iCs/>
                <w:szCs w:val="18"/>
              </w:rPr>
            </w:pPr>
            <w:r w:rsidRPr="00B649F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2E6BC2A" w14:textId="77777777" w:rsidR="00B649F9" w:rsidRPr="00B649F9" w:rsidRDefault="00B649F9" w:rsidP="00D87E2E">
            <w:pPr>
              <w:pStyle w:val="TAL"/>
              <w:jc w:val="center"/>
              <w:rPr>
                <w:rFonts w:cs="Arial"/>
                <w:bCs/>
                <w:iCs/>
                <w:szCs w:val="18"/>
              </w:rPr>
            </w:pPr>
            <w:r w:rsidRPr="00B649F9">
              <w:rPr>
                <w:rFonts w:cs="Arial"/>
                <w:bCs/>
                <w:iCs/>
                <w:szCs w:val="18"/>
              </w:rPr>
              <w:t>N/A</w:t>
            </w:r>
          </w:p>
        </w:tc>
        <w:tc>
          <w:tcPr>
            <w:tcW w:w="737" w:type="dxa"/>
            <w:tcBorders>
              <w:top w:val="single" w:sz="4" w:space="0" w:color="808080"/>
              <w:left w:val="single" w:sz="4" w:space="0" w:color="808080"/>
              <w:bottom w:val="single" w:sz="4" w:space="0" w:color="808080"/>
              <w:right w:val="single" w:sz="4" w:space="0" w:color="808080"/>
            </w:tcBorders>
          </w:tcPr>
          <w:p w14:paraId="08CD5C1F" w14:textId="77777777" w:rsidR="00B649F9" w:rsidRPr="00B649F9" w:rsidRDefault="00B649F9" w:rsidP="00D87E2E">
            <w:pPr>
              <w:pStyle w:val="TAL"/>
              <w:jc w:val="center"/>
              <w:rPr>
                <w:rFonts w:eastAsia="MS Mincho" w:cs="Arial"/>
                <w:bCs/>
                <w:iCs/>
                <w:szCs w:val="18"/>
              </w:rPr>
            </w:pPr>
            <w:r w:rsidRPr="00B649F9">
              <w:rPr>
                <w:rFonts w:eastAsia="MS Mincho" w:cs="Arial"/>
                <w:bCs/>
                <w:iCs/>
                <w:szCs w:val="18"/>
              </w:rPr>
              <w:t>FR2 only</w:t>
            </w:r>
          </w:p>
        </w:tc>
      </w:tr>
    </w:tbl>
    <w:p w14:paraId="22EA31B6" w14:textId="77777777" w:rsidR="00900574" w:rsidRDefault="00900574" w:rsidP="00CD2199">
      <w:pPr>
        <w:jc w:val="both"/>
        <w:rPr>
          <w:sz w:val="22"/>
          <w:szCs w:val="22"/>
          <w:lang w:val="en-GB"/>
        </w:rPr>
      </w:pPr>
    </w:p>
    <w:p w14:paraId="754376C5" w14:textId="77777777" w:rsidR="00A152EE" w:rsidRDefault="007E2B85" w:rsidP="00CD2199">
      <w:pPr>
        <w:jc w:val="both"/>
        <w:rPr>
          <w:sz w:val="22"/>
          <w:szCs w:val="22"/>
          <w:lang w:val="en-GB"/>
        </w:rPr>
      </w:pPr>
      <w:r>
        <w:rPr>
          <w:sz w:val="22"/>
          <w:szCs w:val="22"/>
          <w:lang w:val="en-GB"/>
        </w:rPr>
        <w:t>In existing specification,</w:t>
      </w:r>
      <w:r w:rsidR="009B0FD0">
        <w:rPr>
          <w:sz w:val="22"/>
          <w:szCs w:val="22"/>
          <w:lang w:val="en-GB"/>
        </w:rPr>
        <w:t xml:space="preserve"> UE </w:t>
      </w:r>
      <w:r w:rsidR="00F87BE6">
        <w:rPr>
          <w:sz w:val="22"/>
          <w:szCs w:val="22"/>
          <w:lang w:val="en-GB"/>
        </w:rPr>
        <w:t>capabilities</w:t>
      </w:r>
      <w:r w:rsidR="009B0FD0">
        <w:rPr>
          <w:sz w:val="22"/>
          <w:szCs w:val="22"/>
          <w:lang w:val="en-GB"/>
        </w:rPr>
        <w:t xml:space="preserve"> are defined </w:t>
      </w:r>
      <w:r w:rsidR="004F13F8">
        <w:rPr>
          <w:sz w:val="22"/>
          <w:szCs w:val="22"/>
          <w:lang w:val="en-GB"/>
        </w:rPr>
        <w:t xml:space="preserve">for </w:t>
      </w:r>
    </w:p>
    <w:p w14:paraId="237CEF8C" w14:textId="159E1700" w:rsidR="003F345D" w:rsidRPr="001E702C" w:rsidRDefault="008C0561" w:rsidP="001E702C">
      <w:pPr>
        <w:pStyle w:val="ListParagraph"/>
        <w:numPr>
          <w:ilvl w:val="0"/>
          <w:numId w:val="46"/>
        </w:numPr>
        <w:jc w:val="both"/>
        <w:rPr>
          <w:sz w:val="22"/>
          <w:szCs w:val="22"/>
          <w:lang w:val="en-GB"/>
        </w:rPr>
      </w:pPr>
      <w:r w:rsidRPr="001E702C">
        <w:rPr>
          <w:sz w:val="22"/>
          <w:szCs w:val="22"/>
          <w:lang w:val="en-GB"/>
        </w:rPr>
        <w:t>S</w:t>
      </w:r>
      <w:r w:rsidR="00E61AEE" w:rsidRPr="001E702C">
        <w:rPr>
          <w:sz w:val="22"/>
          <w:szCs w:val="22"/>
          <w:lang w:val="en-GB"/>
        </w:rPr>
        <w:t>imultaneous</w:t>
      </w:r>
      <w:r w:rsidR="004F13F8" w:rsidRPr="001E702C">
        <w:rPr>
          <w:sz w:val="22"/>
          <w:szCs w:val="22"/>
          <w:lang w:val="en-GB"/>
        </w:rPr>
        <w:t xml:space="preserve"> reception </w:t>
      </w:r>
      <w:r w:rsidR="008133DC" w:rsidRPr="001E702C">
        <w:rPr>
          <w:sz w:val="22"/>
          <w:szCs w:val="22"/>
          <w:lang w:val="en-GB"/>
        </w:rPr>
        <w:t xml:space="preserve">of </w:t>
      </w:r>
      <w:r w:rsidR="003226D5" w:rsidRPr="001E702C">
        <w:rPr>
          <w:sz w:val="22"/>
          <w:szCs w:val="22"/>
          <w:lang w:val="en-GB"/>
        </w:rPr>
        <w:t xml:space="preserve">data and SSB with different numerology </w:t>
      </w:r>
      <w:r w:rsidR="00D71635" w:rsidRPr="001E702C">
        <w:rPr>
          <w:sz w:val="22"/>
          <w:szCs w:val="22"/>
          <w:lang w:val="en-GB"/>
        </w:rPr>
        <w:t xml:space="preserve">when the </w:t>
      </w:r>
      <w:proofErr w:type="gramStart"/>
      <w:r w:rsidR="00D71635" w:rsidRPr="001E702C">
        <w:rPr>
          <w:sz w:val="22"/>
          <w:szCs w:val="22"/>
          <w:lang w:val="en-GB"/>
        </w:rPr>
        <w:t>both of them</w:t>
      </w:r>
      <w:proofErr w:type="gramEnd"/>
      <w:r w:rsidR="00D71635" w:rsidRPr="001E702C">
        <w:rPr>
          <w:sz w:val="22"/>
          <w:szCs w:val="22"/>
          <w:lang w:val="en-GB"/>
        </w:rPr>
        <w:t xml:space="preserve"> are received with same QCL assumption</w:t>
      </w:r>
      <w:r w:rsidR="003F345D" w:rsidRPr="001E702C">
        <w:rPr>
          <w:sz w:val="22"/>
          <w:szCs w:val="22"/>
          <w:lang w:val="en-GB"/>
        </w:rPr>
        <w:t>;</w:t>
      </w:r>
      <w:r w:rsidR="00D71635" w:rsidRPr="001E702C">
        <w:rPr>
          <w:sz w:val="22"/>
          <w:szCs w:val="22"/>
          <w:lang w:val="en-GB"/>
        </w:rPr>
        <w:t xml:space="preserve"> and </w:t>
      </w:r>
    </w:p>
    <w:p w14:paraId="64C9A7CE" w14:textId="614E4B82" w:rsidR="008C0561" w:rsidRPr="001E702C" w:rsidRDefault="001E702C" w:rsidP="001E702C">
      <w:pPr>
        <w:pStyle w:val="ListParagraph"/>
        <w:numPr>
          <w:ilvl w:val="0"/>
          <w:numId w:val="46"/>
        </w:numPr>
        <w:jc w:val="both"/>
        <w:rPr>
          <w:sz w:val="22"/>
          <w:szCs w:val="22"/>
          <w:lang w:val="en-GB"/>
        </w:rPr>
      </w:pPr>
      <w:r w:rsidRPr="001E702C">
        <w:rPr>
          <w:sz w:val="22"/>
          <w:szCs w:val="22"/>
          <w:lang w:val="en-GB"/>
        </w:rPr>
        <w:t>S</w:t>
      </w:r>
      <w:r w:rsidR="008C0561" w:rsidRPr="001E702C">
        <w:rPr>
          <w:sz w:val="22"/>
          <w:szCs w:val="22"/>
          <w:lang w:val="en-GB"/>
        </w:rPr>
        <w:t xml:space="preserve">imultaneous reception of </w:t>
      </w:r>
      <w:r w:rsidR="0090062F" w:rsidRPr="001E702C">
        <w:rPr>
          <w:sz w:val="22"/>
          <w:szCs w:val="22"/>
          <w:lang w:val="en-GB"/>
        </w:rPr>
        <w:t>data</w:t>
      </w:r>
      <w:r w:rsidR="003F345D" w:rsidRPr="001E702C">
        <w:rPr>
          <w:sz w:val="22"/>
          <w:szCs w:val="22"/>
          <w:lang w:val="en-GB"/>
        </w:rPr>
        <w:t xml:space="preserve"> and </w:t>
      </w:r>
      <w:r w:rsidR="0090062F" w:rsidRPr="001E702C">
        <w:rPr>
          <w:sz w:val="22"/>
          <w:szCs w:val="22"/>
          <w:lang w:val="en-GB"/>
        </w:rPr>
        <w:t xml:space="preserve">RS with same numerology </w:t>
      </w:r>
      <w:r w:rsidR="009E6804" w:rsidRPr="001E702C">
        <w:rPr>
          <w:sz w:val="22"/>
          <w:szCs w:val="22"/>
          <w:lang w:val="en-GB"/>
        </w:rPr>
        <w:t xml:space="preserve">but with different QCL </w:t>
      </w:r>
      <w:r w:rsidR="008C0561" w:rsidRPr="001E702C">
        <w:rPr>
          <w:sz w:val="22"/>
          <w:szCs w:val="22"/>
          <w:lang w:val="en-GB"/>
        </w:rPr>
        <w:t>Type-D</w:t>
      </w:r>
      <w:r w:rsidR="009E6804" w:rsidRPr="001E702C">
        <w:rPr>
          <w:sz w:val="22"/>
          <w:szCs w:val="22"/>
          <w:lang w:val="en-GB"/>
        </w:rPr>
        <w:t xml:space="preserve">. </w:t>
      </w:r>
    </w:p>
    <w:p w14:paraId="75C85592" w14:textId="77777777" w:rsidR="00847F65" w:rsidRDefault="009E6804" w:rsidP="00CD2199">
      <w:pPr>
        <w:jc w:val="both"/>
        <w:rPr>
          <w:sz w:val="22"/>
          <w:szCs w:val="22"/>
          <w:lang w:val="en-GB"/>
        </w:rPr>
      </w:pPr>
      <w:r>
        <w:rPr>
          <w:sz w:val="22"/>
          <w:szCs w:val="22"/>
          <w:lang w:val="en-GB"/>
        </w:rPr>
        <w:t xml:space="preserve">However, there was no UE capability defined for combination of </w:t>
      </w:r>
      <w:r w:rsidR="00AD59C3">
        <w:rPr>
          <w:sz w:val="22"/>
          <w:szCs w:val="22"/>
          <w:lang w:val="en-GB"/>
        </w:rPr>
        <w:t xml:space="preserve">simultaneous reception of </w:t>
      </w:r>
      <w:r w:rsidR="001F29B9">
        <w:rPr>
          <w:sz w:val="22"/>
          <w:szCs w:val="22"/>
          <w:lang w:val="en-GB"/>
        </w:rPr>
        <w:t>data and RS with different nu</w:t>
      </w:r>
      <w:r w:rsidR="00047A75">
        <w:rPr>
          <w:sz w:val="22"/>
          <w:szCs w:val="22"/>
          <w:lang w:val="en-GB"/>
        </w:rPr>
        <w:t xml:space="preserve">merology </w:t>
      </w:r>
      <w:r w:rsidR="0012149E">
        <w:rPr>
          <w:sz w:val="22"/>
          <w:szCs w:val="22"/>
          <w:lang w:val="en-GB"/>
        </w:rPr>
        <w:t xml:space="preserve">with direction beam direction (i.e., different </w:t>
      </w:r>
      <w:r w:rsidR="00047A75">
        <w:rPr>
          <w:sz w:val="22"/>
          <w:szCs w:val="22"/>
          <w:lang w:val="en-GB"/>
        </w:rPr>
        <w:t xml:space="preserve">QCL </w:t>
      </w:r>
      <w:r w:rsidR="0012149E">
        <w:rPr>
          <w:sz w:val="22"/>
          <w:szCs w:val="22"/>
          <w:lang w:val="en-GB"/>
        </w:rPr>
        <w:t xml:space="preserve">type D). </w:t>
      </w:r>
    </w:p>
    <w:p w14:paraId="17A069AD" w14:textId="2D061607" w:rsidR="009107F9" w:rsidRPr="009107F9" w:rsidRDefault="009107F9" w:rsidP="009107F9">
      <w:pPr>
        <w:spacing w:before="240" w:after="0"/>
        <w:jc w:val="both"/>
        <w:rPr>
          <w:i/>
          <w:iCs/>
          <w:sz w:val="22"/>
          <w:szCs w:val="22"/>
          <w:lang w:val="en-GB"/>
        </w:rPr>
      </w:pPr>
      <w:r w:rsidRPr="009107F9">
        <w:rPr>
          <w:b/>
          <w:bCs/>
          <w:i/>
          <w:iCs/>
          <w:sz w:val="22"/>
          <w:szCs w:val="22"/>
          <w:u w:val="single"/>
          <w:lang w:val="en-GB"/>
        </w:rPr>
        <w:t>Observation 1</w:t>
      </w:r>
      <w:r w:rsidRPr="009107F9">
        <w:rPr>
          <w:i/>
          <w:iCs/>
          <w:sz w:val="22"/>
          <w:szCs w:val="22"/>
          <w:lang w:val="en-GB"/>
        </w:rPr>
        <w:t>: The existing UE capability to support mixed numerologies is not directly applicable for multi-RX chain operation with mixed numerologies.</w:t>
      </w:r>
    </w:p>
    <w:p w14:paraId="3B0A62D2" w14:textId="77777777" w:rsidR="009107F9" w:rsidRDefault="009107F9" w:rsidP="00CD2199">
      <w:pPr>
        <w:jc w:val="both"/>
        <w:rPr>
          <w:sz w:val="22"/>
          <w:szCs w:val="22"/>
          <w:lang w:val="en-GB" w:eastAsia="x-none"/>
        </w:rPr>
      </w:pPr>
    </w:p>
    <w:p w14:paraId="244949E7" w14:textId="4B651A87" w:rsidR="00900574" w:rsidRPr="00E46927" w:rsidRDefault="00847F65" w:rsidP="00CD2199">
      <w:pPr>
        <w:jc w:val="both"/>
        <w:rPr>
          <w:sz w:val="22"/>
          <w:szCs w:val="22"/>
          <w:lang w:val="en-GB"/>
        </w:rPr>
      </w:pPr>
      <w:r>
        <w:rPr>
          <w:sz w:val="22"/>
          <w:szCs w:val="22"/>
          <w:lang w:val="en-GB" w:eastAsia="x-none"/>
        </w:rPr>
        <w:t xml:space="preserve">As per our understanding, in real deployments for FR2, RS and data may be using different numerology (e.g., CSI-RS/SSB using 120kHz </w:t>
      </w:r>
      <w:r w:rsidR="00541D37">
        <w:rPr>
          <w:sz w:val="22"/>
          <w:szCs w:val="22"/>
          <w:lang w:val="en-GB" w:eastAsia="x-none"/>
        </w:rPr>
        <w:t>and</w:t>
      </w:r>
      <w:r>
        <w:rPr>
          <w:sz w:val="22"/>
          <w:szCs w:val="22"/>
          <w:lang w:val="en-GB" w:eastAsia="x-none"/>
        </w:rPr>
        <w:t xml:space="preserve"> CSI-RS/data using 60kHz). </w:t>
      </w:r>
      <w:r w:rsidR="00541D37">
        <w:rPr>
          <w:sz w:val="22"/>
          <w:szCs w:val="22"/>
          <w:lang w:val="en-GB" w:eastAsia="x-none"/>
        </w:rPr>
        <w:t xml:space="preserve">Considering this is most practical deployment, </w:t>
      </w:r>
      <w:r w:rsidR="005A10DF">
        <w:rPr>
          <w:sz w:val="22"/>
          <w:szCs w:val="22"/>
          <w:lang w:val="en-GB" w:eastAsia="x-none"/>
        </w:rPr>
        <w:t xml:space="preserve">we think new UE capability may have to </w:t>
      </w:r>
      <w:r w:rsidR="00E307AB">
        <w:rPr>
          <w:sz w:val="22"/>
          <w:szCs w:val="22"/>
          <w:lang w:val="en-GB" w:eastAsia="x-none"/>
        </w:rPr>
        <w:t xml:space="preserve">be </w:t>
      </w:r>
      <w:r w:rsidR="005A10DF">
        <w:rPr>
          <w:sz w:val="22"/>
          <w:szCs w:val="22"/>
          <w:lang w:val="en-GB" w:eastAsia="x-none"/>
        </w:rPr>
        <w:t>defined.</w:t>
      </w:r>
      <w:r w:rsidR="00CB6E47">
        <w:rPr>
          <w:sz w:val="22"/>
          <w:szCs w:val="22"/>
          <w:lang w:val="en-GB"/>
        </w:rPr>
        <w:t xml:space="preserve"> </w:t>
      </w:r>
      <w:r w:rsidR="00CB7648">
        <w:rPr>
          <w:sz w:val="22"/>
          <w:szCs w:val="22"/>
          <w:lang w:val="en-GB"/>
        </w:rPr>
        <w:t xml:space="preserve">  </w:t>
      </w:r>
      <w:r w:rsidR="002E4B31">
        <w:rPr>
          <w:sz w:val="22"/>
          <w:szCs w:val="22"/>
          <w:lang w:val="en-GB"/>
        </w:rPr>
        <w:t xml:space="preserve"> </w:t>
      </w:r>
      <w:r w:rsidR="00AD59C3">
        <w:rPr>
          <w:sz w:val="22"/>
          <w:szCs w:val="22"/>
          <w:lang w:val="en-GB"/>
        </w:rPr>
        <w:t xml:space="preserve"> </w:t>
      </w:r>
    </w:p>
    <w:p w14:paraId="56A486BE" w14:textId="66337A0A" w:rsidR="00E852BA" w:rsidRPr="005B30EC" w:rsidRDefault="00E852BA" w:rsidP="005B30EC">
      <w:pPr>
        <w:pStyle w:val="ListParagraph"/>
        <w:numPr>
          <w:ilvl w:val="0"/>
          <w:numId w:val="28"/>
        </w:numPr>
        <w:spacing w:before="240" w:after="0"/>
        <w:jc w:val="both"/>
        <w:rPr>
          <w:i/>
          <w:sz w:val="22"/>
          <w:szCs w:val="22"/>
          <w:lang w:val="en-GB"/>
        </w:rPr>
      </w:pPr>
      <w:r w:rsidRPr="00F76325">
        <w:rPr>
          <w:b/>
          <w:i/>
          <w:sz w:val="22"/>
          <w:szCs w:val="22"/>
          <w:u w:val="single"/>
          <w:lang w:val="en-GB"/>
        </w:rPr>
        <w:t xml:space="preserve">Proposal </w:t>
      </w:r>
      <w:r w:rsidR="007B6A7A">
        <w:rPr>
          <w:b/>
          <w:bCs/>
          <w:i/>
          <w:iCs/>
          <w:sz w:val="22"/>
          <w:szCs w:val="22"/>
          <w:u w:val="single"/>
          <w:lang w:val="en-GB"/>
        </w:rPr>
        <w:t>6</w:t>
      </w:r>
      <w:r w:rsidRPr="005B30EC">
        <w:rPr>
          <w:i/>
          <w:sz w:val="22"/>
          <w:szCs w:val="22"/>
          <w:lang w:val="en-GB"/>
        </w:rPr>
        <w:t>: A new UE capability is needed to support simultaneous reception with mixed numerologies.</w:t>
      </w:r>
    </w:p>
    <w:p w14:paraId="33176CCC" w14:textId="5BAE1FF1" w:rsidR="00C715A1" w:rsidRPr="00B7206D" w:rsidRDefault="00632B6E" w:rsidP="00C715A1">
      <w:pPr>
        <w:spacing w:before="240" w:after="0"/>
        <w:jc w:val="both"/>
        <w:rPr>
          <w:sz w:val="22"/>
          <w:szCs w:val="22"/>
          <w:lang w:val="en-GB"/>
        </w:rPr>
      </w:pPr>
      <w:r>
        <w:rPr>
          <w:sz w:val="22"/>
          <w:szCs w:val="22"/>
          <w:lang w:val="en-GB"/>
        </w:rPr>
        <w:t xml:space="preserve">Assuming new capability is defined, </w:t>
      </w:r>
      <w:r w:rsidR="00CE0E26">
        <w:rPr>
          <w:sz w:val="22"/>
          <w:szCs w:val="22"/>
          <w:lang w:val="en-GB"/>
        </w:rPr>
        <w:t>RAN4</w:t>
      </w:r>
      <w:r>
        <w:rPr>
          <w:sz w:val="22"/>
          <w:szCs w:val="22"/>
          <w:lang w:val="en-GB"/>
        </w:rPr>
        <w:t xml:space="preserve"> may need to update the scheduling restrictions of the existing specific</w:t>
      </w:r>
      <w:r w:rsidR="0054541B">
        <w:rPr>
          <w:sz w:val="22"/>
          <w:szCs w:val="22"/>
          <w:lang w:val="en-GB"/>
        </w:rPr>
        <w:t xml:space="preserve">ation as </w:t>
      </w:r>
      <w:r w:rsidR="00A91FBC">
        <w:rPr>
          <w:sz w:val="22"/>
          <w:szCs w:val="22"/>
          <w:lang w:val="en-GB"/>
        </w:rPr>
        <w:t>the</w:t>
      </w:r>
      <w:r w:rsidR="00A91FBC" w:rsidRPr="00A91FBC">
        <w:rPr>
          <w:sz w:val="22"/>
          <w:szCs w:val="22"/>
          <w:lang w:val="en-GB"/>
        </w:rPr>
        <w:t xml:space="preserve"> scheduling restrictions defined in current specification assumes that the UE can receive from only single beam direction.</w:t>
      </w:r>
      <w:r w:rsidR="00F05EDE">
        <w:rPr>
          <w:sz w:val="22"/>
          <w:szCs w:val="22"/>
          <w:lang w:val="en-GB"/>
        </w:rPr>
        <w:t xml:space="preserve"> When UE can receive from different directions, at least in some cases</w:t>
      </w:r>
      <w:r w:rsidR="0039411B">
        <w:rPr>
          <w:sz w:val="22"/>
          <w:szCs w:val="22"/>
          <w:lang w:val="en-GB"/>
        </w:rPr>
        <w:t>,</w:t>
      </w:r>
      <w:r w:rsidR="00F05EDE">
        <w:rPr>
          <w:sz w:val="22"/>
          <w:szCs w:val="22"/>
          <w:lang w:val="en-GB"/>
        </w:rPr>
        <w:t xml:space="preserve"> we may not need to specify scheduling restrictions.</w:t>
      </w:r>
    </w:p>
    <w:p w14:paraId="0B4795E0" w14:textId="5FDDBE34" w:rsidR="00CD2199" w:rsidRPr="00D24F78" w:rsidRDefault="00CD2199" w:rsidP="005B30EC">
      <w:pPr>
        <w:pStyle w:val="ListParagraph"/>
        <w:numPr>
          <w:ilvl w:val="0"/>
          <w:numId w:val="28"/>
        </w:numPr>
        <w:spacing w:before="240" w:after="0"/>
        <w:jc w:val="both"/>
        <w:rPr>
          <w:i/>
          <w:sz w:val="22"/>
          <w:szCs w:val="22"/>
          <w:lang w:val="en-GB"/>
        </w:rPr>
      </w:pPr>
      <w:r w:rsidRPr="005B30EC">
        <w:rPr>
          <w:b/>
          <w:i/>
          <w:sz w:val="22"/>
          <w:szCs w:val="22"/>
          <w:u w:val="single"/>
          <w:lang w:val="en-GB"/>
        </w:rPr>
        <w:t xml:space="preserve">Proposal </w:t>
      </w:r>
      <w:r w:rsidR="007B6A7A">
        <w:rPr>
          <w:b/>
          <w:bCs/>
          <w:i/>
          <w:iCs/>
          <w:sz w:val="22"/>
          <w:szCs w:val="22"/>
          <w:u w:val="single"/>
          <w:lang w:val="en-GB"/>
        </w:rPr>
        <w:t>7</w:t>
      </w:r>
      <w:r w:rsidRPr="00F76325">
        <w:rPr>
          <w:i/>
          <w:sz w:val="22"/>
          <w:szCs w:val="22"/>
          <w:lang w:val="en-GB"/>
        </w:rPr>
        <w:t>: For UEs supporting simultaneous reception with mixed numerologies no scheduling restrictions are needed.</w:t>
      </w:r>
    </w:p>
    <w:p w14:paraId="3262BA96" w14:textId="77777777" w:rsidR="00CD2199" w:rsidRPr="00092D8E" w:rsidRDefault="00CD2199" w:rsidP="00CD2199">
      <w:pPr>
        <w:pStyle w:val="ListParagraph"/>
        <w:spacing w:before="240"/>
        <w:ind w:left="714"/>
        <w:jc w:val="both"/>
        <w:rPr>
          <w:sz w:val="22"/>
          <w:szCs w:val="22"/>
          <w:lang w:val="en-GB"/>
        </w:rPr>
      </w:pPr>
    </w:p>
    <w:p w14:paraId="4B98506E" w14:textId="1FAB9B0F" w:rsidR="00511F0F" w:rsidRDefault="00511F0F" w:rsidP="00511F0F">
      <w:pPr>
        <w:pStyle w:val="Heading2"/>
        <w:rPr>
          <w:lang w:val="en-GB"/>
        </w:rPr>
      </w:pPr>
      <w:r>
        <w:rPr>
          <w:lang w:val="en-GB"/>
        </w:rPr>
        <w:t>QCL type A/C</w:t>
      </w:r>
    </w:p>
    <w:p w14:paraId="0FE47CE6" w14:textId="4BCAAFDD" w:rsidR="00511F0F" w:rsidRPr="00773620" w:rsidRDefault="00773620" w:rsidP="00511F0F">
      <w:pPr>
        <w:rPr>
          <w:sz w:val="22"/>
          <w:szCs w:val="22"/>
          <w:lang w:val="en-GB" w:eastAsia="x-none"/>
        </w:rPr>
      </w:pPr>
      <w:r w:rsidRPr="00773620">
        <w:rPr>
          <w:sz w:val="22"/>
          <w:szCs w:val="22"/>
          <w:lang w:val="en-GB" w:eastAsia="x-none"/>
        </w:rPr>
        <w:t>In [3]</w:t>
      </w:r>
      <w:r>
        <w:rPr>
          <w:sz w:val="22"/>
          <w:szCs w:val="22"/>
          <w:lang w:val="en-GB" w:eastAsia="x-none"/>
        </w:rPr>
        <w:t xml:space="preserve">, </w:t>
      </w:r>
      <w:r w:rsidR="00A97271" w:rsidRPr="00A97271">
        <w:rPr>
          <w:sz w:val="22"/>
          <w:szCs w:val="22"/>
          <w:lang w:val="en-GB" w:eastAsia="x-none"/>
        </w:rPr>
        <w:t xml:space="preserve">the following issue related to </w:t>
      </w:r>
      <w:r w:rsidR="00A97271">
        <w:rPr>
          <w:sz w:val="22"/>
          <w:szCs w:val="22"/>
          <w:lang w:val="en-GB" w:eastAsia="x-none"/>
        </w:rPr>
        <w:t>QCL type A/C</w:t>
      </w:r>
      <w:r w:rsidR="00A97271" w:rsidRPr="00A97271">
        <w:rPr>
          <w:sz w:val="22"/>
          <w:szCs w:val="22"/>
          <w:lang w:val="en-GB" w:eastAsia="x-none"/>
        </w:rPr>
        <w:t xml:space="preserve"> was discussed</w:t>
      </w:r>
      <w:r w:rsidR="009031F9">
        <w:rPr>
          <w:sz w:val="22"/>
          <w:szCs w:val="22"/>
          <w:lang w:val="en-GB" w:eastAsia="x-none"/>
        </w:rPr>
        <w:t>, without any agreement:</w:t>
      </w:r>
    </w:p>
    <w:p w14:paraId="02295285" w14:textId="77777777" w:rsidR="00443797" w:rsidRPr="00C05073" w:rsidRDefault="00443797" w:rsidP="00443797">
      <w:pPr>
        <w:rPr>
          <w:b/>
          <w:color w:val="0070C0"/>
          <w:u w:val="single"/>
          <w:lang w:eastAsia="ko-KR"/>
        </w:rPr>
      </w:pPr>
      <w:r w:rsidRPr="00C05073">
        <w:rPr>
          <w:b/>
          <w:color w:val="0070C0"/>
          <w:u w:val="single"/>
          <w:lang w:eastAsia="ko-KR"/>
        </w:rPr>
        <w:t>Issue 1-4-2: Applicability of new requirements to different QCL types</w:t>
      </w:r>
    </w:p>
    <w:p w14:paraId="064F6D4B" w14:textId="77777777" w:rsidR="00443797" w:rsidRPr="00C05073" w:rsidRDefault="00443797" w:rsidP="00443797">
      <w:pPr>
        <w:pStyle w:val="ListParagraph"/>
        <w:numPr>
          <w:ilvl w:val="0"/>
          <w:numId w:val="37"/>
        </w:numPr>
        <w:spacing w:after="120" w:line="259" w:lineRule="auto"/>
        <w:ind w:left="720"/>
        <w:contextualSpacing w:val="0"/>
        <w:rPr>
          <w:color w:val="0070C0"/>
          <w:szCs w:val="24"/>
          <w:lang w:eastAsia="zh-CN"/>
        </w:rPr>
      </w:pPr>
      <w:r w:rsidRPr="00C05073">
        <w:rPr>
          <w:color w:val="0070C0"/>
          <w:szCs w:val="24"/>
          <w:lang w:eastAsia="zh-CN"/>
        </w:rPr>
        <w:t>Proposals</w:t>
      </w:r>
    </w:p>
    <w:p w14:paraId="302099D6" w14:textId="77777777" w:rsidR="00443797" w:rsidRPr="00C05073" w:rsidRDefault="00443797" w:rsidP="00443797">
      <w:pPr>
        <w:pStyle w:val="ListParagraph"/>
        <w:numPr>
          <w:ilvl w:val="1"/>
          <w:numId w:val="37"/>
        </w:numPr>
        <w:spacing w:after="120" w:line="259" w:lineRule="auto"/>
        <w:ind w:left="1440"/>
        <w:contextualSpacing w:val="0"/>
        <w:rPr>
          <w:color w:val="0070C0"/>
          <w:szCs w:val="24"/>
          <w:lang w:eastAsia="zh-CN"/>
        </w:rPr>
      </w:pPr>
      <w:r w:rsidRPr="00C05073">
        <w:rPr>
          <w:color w:val="0070C0"/>
          <w:szCs w:val="24"/>
          <w:lang w:eastAsia="zh-CN"/>
        </w:rPr>
        <w:t>Option 1 (vivo, MTK, Apple, OPPO): FFS whether requirements defined for QCL type-D only are also applicable when QCL type D is configured together with QCL type A/C</w:t>
      </w:r>
    </w:p>
    <w:p w14:paraId="6DBA6B11" w14:textId="77777777" w:rsidR="00443797" w:rsidRPr="00C05073" w:rsidRDefault="00443797" w:rsidP="00443797">
      <w:pPr>
        <w:pStyle w:val="ListParagraph"/>
        <w:numPr>
          <w:ilvl w:val="1"/>
          <w:numId w:val="37"/>
        </w:numPr>
        <w:spacing w:after="120" w:line="259" w:lineRule="auto"/>
        <w:ind w:left="1440"/>
        <w:contextualSpacing w:val="0"/>
        <w:rPr>
          <w:color w:val="0070C0"/>
          <w:szCs w:val="24"/>
          <w:lang w:eastAsia="zh-CN"/>
        </w:rPr>
      </w:pPr>
      <w:r w:rsidRPr="00C05073">
        <w:rPr>
          <w:color w:val="0070C0"/>
          <w:szCs w:val="24"/>
          <w:lang w:eastAsia="zh-CN"/>
        </w:rPr>
        <w:t>Option 2 (Samsung): Whether or not the new RRM requirement for the feature of simultaneous DL reception from different directions shall be applicable is irrelevant to the TCI configuration of other QCL type.</w:t>
      </w:r>
    </w:p>
    <w:p w14:paraId="23AA4EF2" w14:textId="77777777" w:rsidR="00443797" w:rsidRPr="00C05073" w:rsidRDefault="00443797" w:rsidP="00443797">
      <w:pPr>
        <w:pStyle w:val="ListParagraph"/>
        <w:numPr>
          <w:ilvl w:val="1"/>
          <w:numId w:val="37"/>
        </w:numPr>
        <w:spacing w:after="120" w:line="259" w:lineRule="auto"/>
        <w:ind w:left="1440"/>
        <w:contextualSpacing w:val="0"/>
        <w:rPr>
          <w:color w:val="0070C0"/>
          <w:szCs w:val="24"/>
          <w:lang w:eastAsia="zh-CN"/>
        </w:rPr>
      </w:pPr>
      <w:r w:rsidRPr="00C05073">
        <w:rPr>
          <w:color w:val="0070C0"/>
          <w:szCs w:val="24"/>
          <w:lang w:eastAsia="zh-CN"/>
        </w:rPr>
        <w:t>Option 3 (Ericsson, ZTE, Samsung): In addition to QCL type D, the two RSs may also be configured with QCL type A or QCL type C.</w:t>
      </w:r>
    </w:p>
    <w:p w14:paraId="0CDA8F26" w14:textId="0B3377C7" w:rsidR="00C66740" w:rsidRPr="002C4768" w:rsidRDefault="00CE4153" w:rsidP="00C66740">
      <w:pPr>
        <w:rPr>
          <w:sz w:val="22"/>
          <w:szCs w:val="22"/>
          <w:lang w:val="en-GB" w:eastAsia="x-none"/>
        </w:rPr>
      </w:pPr>
      <w:r w:rsidRPr="002C4768">
        <w:rPr>
          <w:sz w:val="22"/>
          <w:szCs w:val="22"/>
          <w:lang w:val="en-GB" w:eastAsia="x-none"/>
        </w:rPr>
        <w:t>We thi</w:t>
      </w:r>
      <w:r w:rsidR="00E8130B" w:rsidRPr="002C4768">
        <w:rPr>
          <w:sz w:val="22"/>
          <w:szCs w:val="22"/>
          <w:lang w:val="en-GB" w:eastAsia="x-none"/>
        </w:rPr>
        <w:t>nk that QCL type D in combination with QCL type A/C should be in the scope of the WI</w:t>
      </w:r>
      <w:r w:rsidR="0055024F" w:rsidRPr="002C4768">
        <w:rPr>
          <w:sz w:val="22"/>
          <w:szCs w:val="22"/>
          <w:lang w:val="en-GB" w:eastAsia="x-none"/>
        </w:rPr>
        <w:t>, but RAN4l can further discuss whether the requirements are the same or not.</w:t>
      </w:r>
    </w:p>
    <w:p w14:paraId="5086BC7F" w14:textId="58D6B24C" w:rsidR="0055024F" w:rsidRPr="001559AB" w:rsidRDefault="0055024F" w:rsidP="0055024F">
      <w:pPr>
        <w:pStyle w:val="ListParagraph"/>
        <w:numPr>
          <w:ilvl w:val="0"/>
          <w:numId w:val="37"/>
        </w:numPr>
        <w:rPr>
          <w:i/>
          <w:iCs/>
          <w:sz w:val="22"/>
          <w:szCs w:val="22"/>
          <w:lang w:val="en-GB"/>
        </w:rPr>
      </w:pPr>
      <w:bookmarkStart w:id="5" w:name="_Hlk118723851"/>
      <w:r w:rsidRPr="001559AB">
        <w:rPr>
          <w:b/>
          <w:bCs/>
          <w:i/>
          <w:iCs/>
          <w:sz w:val="22"/>
          <w:szCs w:val="22"/>
          <w:u w:val="single"/>
          <w:lang w:val="en-GB"/>
        </w:rPr>
        <w:lastRenderedPageBreak/>
        <w:t xml:space="preserve">Proposal </w:t>
      </w:r>
      <w:r w:rsidR="007B6A7A">
        <w:rPr>
          <w:b/>
          <w:bCs/>
          <w:i/>
          <w:iCs/>
          <w:sz w:val="22"/>
          <w:szCs w:val="22"/>
          <w:u w:val="single"/>
          <w:lang w:val="en-GB"/>
        </w:rPr>
        <w:t>8</w:t>
      </w:r>
      <w:r w:rsidRPr="001559AB">
        <w:rPr>
          <w:i/>
          <w:iCs/>
          <w:sz w:val="22"/>
          <w:szCs w:val="22"/>
          <w:lang w:val="en-GB"/>
        </w:rPr>
        <w:t>:</w:t>
      </w:r>
      <w:r w:rsidR="00076377" w:rsidRPr="001559AB">
        <w:rPr>
          <w:i/>
          <w:iCs/>
          <w:sz w:val="22"/>
          <w:szCs w:val="22"/>
          <w:lang w:val="en-GB"/>
        </w:rPr>
        <w:t xml:space="preserve"> </w:t>
      </w:r>
      <w:r w:rsidR="000E1D84" w:rsidRPr="001559AB">
        <w:rPr>
          <w:i/>
          <w:iCs/>
          <w:sz w:val="22"/>
          <w:szCs w:val="22"/>
          <w:lang w:val="en-GB"/>
        </w:rPr>
        <w:t xml:space="preserve">Scenarios where </w:t>
      </w:r>
      <w:r w:rsidR="0053235D" w:rsidRPr="001559AB">
        <w:rPr>
          <w:i/>
          <w:iCs/>
          <w:sz w:val="22"/>
          <w:szCs w:val="22"/>
          <w:lang w:val="en-GB"/>
        </w:rPr>
        <w:t xml:space="preserve">QCL type D </w:t>
      </w:r>
      <w:r w:rsidR="000E1D84" w:rsidRPr="001559AB">
        <w:rPr>
          <w:i/>
          <w:iCs/>
          <w:sz w:val="22"/>
          <w:szCs w:val="22"/>
          <w:lang w:val="en-GB"/>
        </w:rPr>
        <w:t xml:space="preserve">is configured </w:t>
      </w:r>
      <w:r w:rsidR="0053235D" w:rsidRPr="001559AB">
        <w:rPr>
          <w:i/>
          <w:iCs/>
          <w:sz w:val="22"/>
          <w:szCs w:val="22"/>
          <w:lang w:val="en-GB"/>
        </w:rPr>
        <w:t>in combination with QCL type A/C should be in the scope of the WI</w:t>
      </w:r>
      <w:r w:rsidR="000E1D84" w:rsidRPr="001559AB">
        <w:rPr>
          <w:i/>
          <w:iCs/>
          <w:sz w:val="22"/>
          <w:szCs w:val="22"/>
          <w:lang w:val="en-GB"/>
        </w:rPr>
        <w:t>.</w:t>
      </w:r>
    </w:p>
    <w:p w14:paraId="62406FC3" w14:textId="3F82EC8B" w:rsidR="00800CDF" w:rsidRPr="001559AB" w:rsidRDefault="00076377" w:rsidP="00C66740">
      <w:pPr>
        <w:pStyle w:val="ListParagraph"/>
        <w:numPr>
          <w:ilvl w:val="0"/>
          <w:numId w:val="37"/>
        </w:numPr>
        <w:rPr>
          <w:i/>
          <w:iCs/>
          <w:sz w:val="22"/>
          <w:szCs w:val="22"/>
          <w:lang w:val="en-GB"/>
        </w:rPr>
      </w:pPr>
      <w:r w:rsidRPr="001559AB">
        <w:rPr>
          <w:b/>
          <w:bCs/>
          <w:i/>
          <w:iCs/>
          <w:sz w:val="22"/>
          <w:szCs w:val="22"/>
          <w:u w:val="single"/>
          <w:lang w:val="en-GB"/>
        </w:rPr>
        <w:t xml:space="preserve">Proposal </w:t>
      </w:r>
      <w:r w:rsidR="007B6A7A">
        <w:rPr>
          <w:b/>
          <w:bCs/>
          <w:i/>
          <w:iCs/>
          <w:sz w:val="22"/>
          <w:szCs w:val="22"/>
          <w:u w:val="single"/>
          <w:lang w:val="en-GB"/>
        </w:rPr>
        <w:t>9</w:t>
      </w:r>
      <w:r w:rsidRPr="001559AB">
        <w:rPr>
          <w:i/>
          <w:iCs/>
          <w:sz w:val="22"/>
          <w:szCs w:val="22"/>
          <w:lang w:val="en-GB"/>
        </w:rPr>
        <w:t xml:space="preserve">: </w:t>
      </w:r>
      <w:r w:rsidR="00AD47C1" w:rsidRPr="001559AB">
        <w:rPr>
          <w:i/>
          <w:iCs/>
          <w:sz w:val="22"/>
          <w:szCs w:val="22"/>
          <w:lang w:val="en-GB"/>
        </w:rPr>
        <w:t xml:space="preserve">RAN4 can further discuss whether the same requirements apply </w:t>
      </w:r>
      <w:r w:rsidR="00423057" w:rsidRPr="001559AB">
        <w:rPr>
          <w:i/>
          <w:iCs/>
          <w:sz w:val="22"/>
          <w:szCs w:val="22"/>
          <w:lang w:val="en-GB"/>
        </w:rPr>
        <w:t xml:space="preserve">for QCL type D only case </w:t>
      </w:r>
      <w:r w:rsidR="001559AB" w:rsidRPr="001559AB">
        <w:rPr>
          <w:i/>
          <w:iCs/>
          <w:sz w:val="22"/>
          <w:szCs w:val="22"/>
          <w:lang w:val="en-GB"/>
        </w:rPr>
        <w:t>and QCL type D + QCL type A/C.</w:t>
      </w:r>
    </w:p>
    <w:bookmarkEnd w:id="5"/>
    <w:p w14:paraId="17B9D63C" w14:textId="60BE7401" w:rsidR="00AE2A05" w:rsidRDefault="002D4412" w:rsidP="00AB286F">
      <w:pPr>
        <w:pStyle w:val="Heading2"/>
      </w:pPr>
      <w:r>
        <w:t>Simultaneous reception and CA</w:t>
      </w:r>
    </w:p>
    <w:p w14:paraId="5222A5BA" w14:textId="1DB03696" w:rsidR="00B71B53" w:rsidRPr="00F9664F" w:rsidRDefault="00B71B53" w:rsidP="00B71B53">
      <w:pPr>
        <w:spacing w:after="120"/>
        <w:rPr>
          <w:sz w:val="22"/>
          <w:szCs w:val="22"/>
          <w:lang w:eastAsia="zh-CN"/>
        </w:rPr>
      </w:pPr>
      <w:r w:rsidRPr="00F9664F">
        <w:rPr>
          <w:sz w:val="22"/>
          <w:szCs w:val="22"/>
          <w:lang w:eastAsia="zh-CN"/>
        </w:rPr>
        <w:t xml:space="preserve">In [2], </w:t>
      </w:r>
      <w:r w:rsidR="003636ED" w:rsidRPr="00F9664F">
        <w:rPr>
          <w:sz w:val="22"/>
          <w:szCs w:val="22"/>
          <w:lang w:eastAsia="zh-CN"/>
        </w:rPr>
        <w:t xml:space="preserve">the following </w:t>
      </w:r>
      <w:r w:rsidR="00A9445E">
        <w:rPr>
          <w:sz w:val="22"/>
          <w:szCs w:val="22"/>
          <w:lang w:eastAsia="zh-CN"/>
        </w:rPr>
        <w:t>options</w:t>
      </w:r>
      <w:r w:rsidR="003636ED" w:rsidRPr="00F9664F">
        <w:rPr>
          <w:sz w:val="22"/>
          <w:szCs w:val="22"/>
          <w:lang w:eastAsia="zh-CN"/>
        </w:rPr>
        <w:t xml:space="preserve"> on </w:t>
      </w:r>
      <w:r w:rsidR="00F9664F" w:rsidRPr="00F9664F">
        <w:rPr>
          <w:sz w:val="22"/>
          <w:szCs w:val="22"/>
          <w:lang w:eastAsia="zh-CN"/>
        </w:rPr>
        <w:t xml:space="preserve">CA operation </w:t>
      </w:r>
      <w:r w:rsidR="003636ED" w:rsidRPr="00F9664F">
        <w:rPr>
          <w:sz w:val="22"/>
          <w:szCs w:val="22"/>
          <w:lang w:eastAsia="zh-CN"/>
        </w:rPr>
        <w:t>were captured</w:t>
      </w:r>
      <w:r w:rsidRPr="00F9664F">
        <w:rPr>
          <w:sz w:val="22"/>
          <w:szCs w:val="22"/>
          <w:lang w:val="en-GB" w:eastAsia="zh-CN"/>
        </w:rPr>
        <w:t>:</w:t>
      </w:r>
    </w:p>
    <w:p w14:paraId="7D1E6927" w14:textId="77777777" w:rsidR="000B5C81" w:rsidRPr="000B5C81" w:rsidRDefault="00B71B53" w:rsidP="008B15B8">
      <w:pPr>
        <w:pStyle w:val="ListParagraph"/>
        <w:numPr>
          <w:ilvl w:val="0"/>
          <w:numId w:val="26"/>
        </w:numPr>
        <w:spacing w:after="120"/>
        <w:jc w:val="both"/>
        <w:rPr>
          <w:lang w:eastAsia="zh-CN"/>
        </w:rPr>
      </w:pPr>
      <w:r w:rsidRPr="000B5C81">
        <w:rPr>
          <w:lang w:eastAsia="zh-CN"/>
        </w:rPr>
        <w:t>Option 1: RRM requirement discussion shall be focused on the case with different QCL TypeD RSs on a single component carrier, by excluding downlink CA operation.</w:t>
      </w:r>
    </w:p>
    <w:p w14:paraId="31C1000A" w14:textId="4EFA8DCA" w:rsidR="00B71B53" w:rsidRPr="000B5C81" w:rsidRDefault="00B71B53" w:rsidP="008B15B8">
      <w:pPr>
        <w:pStyle w:val="ListParagraph"/>
        <w:numPr>
          <w:ilvl w:val="0"/>
          <w:numId w:val="26"/>
        </w:numPr>
        <w:spacing w:after="120"/>
        <w:jc w:val="both"/>
        <w:rPr>
          <w:lang w:eastAsia="zh-CN"/>
        </w:rPr>
      </w:pPr>
      <w:r w:rsidRPr="000B5C81">
        <w:rPr>
          <w:lang w:eastAsia="zh-CN"/>
        </w:rPr>
        <w:t>Option 2: UE can be configured with multiple carriers but multi-Rx chain is enabled on only one of the carriers.</w:t>
      </w:r>
    </w:p>
    <w:p w14:paraId="78D1B9C8" w14:textId="0A18B49B" w:rsidR="00DE3F38" w:rsidRDefault="001A184D" w:rsidP="008B15B8">
      <w:pPr>
        <w:jc w:val="both"/>
        <w:rPr>
          <w:sz w:val="22"/>
          <w:szCs w:val="22"/>
          <w:lang w:val="en-GB" w:eastAsia="x-none"/>
        </w:rPr>
      </w:pPr>
      <w:r>
        <w:rPr>
          <w:sz w:val="22"/>
          <w:szCs w:val="22"/>
          <w:lang w:val="en-GB" w:eastAsia="x-none"/>
        </w:rPr>
        <w:t>In [3], there is the following related agreement:</w:t>
      </w:r>
    </w:p>
    <w:p w14:paraId="4311194B" w14:textId="77777777" w:rsidR="001A184D" w:rsidRPr="00973A74" w:rsidRDefault="001A184D" w:rsidP="001A184D">
      <w:pPr>
        <w:rPr>
          <w:b/>
          <w:bCs/>
          <w:color w:val="0070C0"/>
        </w:rPr>
      </w:pPr>
      <w:r w:rsidRPr="00973A74">
        <w:rPr>
          <w:b/>
          <w:bCs/>
          <w:color w:val="0070C0"/>
        </w:rPr>
        <w:t>Sub-topic 1-1: Scope and scenarios:</w:t>
      </w:r>
    </w:p>
    <w:p w14:paraId="770A836B" w14:textId="77777777" w:rsidR="001A184D" w:rsidRPr="00973A74" w:rsidRDefault="001A184D" w:rsidP="001A184D">
      <w:pPr>
        <w:pStyle w:val="ListParagraph"/>
        <w:numPr>
          <w:ilvl w:val="0"/>
          <w:numId w:val="37"/>
        </w:numPr>
        <w:spacing w:after="120"/>
        <w:ind w:left="720"/>
        <w:contextualSpacing w:val="0"/>
        <w:rPr>
          <w:color w:val="0070C0"/>
          <w:szCs w:val="24"/>
          <w:lang w:eastAsia="zh-CN"/>
        </w:rPr>
      </w:pPr>
      <w:r w:rsidRPr="00973A74">
        <w:rPr>
          <w:color w:val="0070C0"/>
          <w:szCs w:val="24"/>
          <w:lang w:eastAsia="zh-CN"/>
        </w:rPr>
        <w:t>RRM requirement discussion shall be focused on the case with different QCL TypeD RSs on a single component carrier.</w:t>
      </w:r>
    </w:p>
    <w:p w14:paraId="69608D57" w14:textId="77777777" w:rsidR="001A184D" w:rsidRPr="00973A74" w:rsidRDefault="001A184D" w:rsidP="001A184D">
      <w:pPr>
        <w:pStyle w:val="ListParagraph"/>
        <w:numPr>
          <w:ilvl w:val="1"/>
          <w:numId w:val="37"/>
        </w:numPr>
        <w:spacing w:after="120"/>
        <w:ind w:left="1656"/>
        <w:contextualSpacing w:val="0"/>
        <w:rPr>
          <w:color w:val="0070C0"/>
          <w:szCs w:val="24"/>
          <w:lang w:eastAsia="zh-CN"/>
        </w:rPr>
      </w:pPr>
      <w:r w:rsidRPr="00973A74">
        <w:rPr>
          <w:rFonts w:hint="eastAsia"/>
          <w:color w:val="0070C0"/>
          <w:szCs w:val="24"/>
          <w:lang w:eastAsia="zh-CN"/>
        </w:rPr>
        <w:t>F</w:t>
      </w:r>
      <w:r w:rsidRPr="00973A74">
        <w:rPr>
          <w:color w:val="0070C0"/>
          <w:szCs w:val="24"/>
          <w:lang w:eastAsia="zh-CN"/>
        </w:rPr>
        <w:t>FS whether UE can be configured with multiple component carriers, including intra-band CCs and/or inter-band CCs, but multi-Rx chain is enabled on only one of the component carriers.</w:t>
      </w:r>
    </w:p>
    <w:p w14:paraId="70D55454" w14:textId="77777777" w:rsidR="001A184D" w:rsidRPr="001A184D" w:rsidRDefault="001A184D" w:rsidP="008B15B8">
      <w:pPr>
        <w:jc w:val="both"/>
        <w:rPr>
          <w:sz w:val="22"/>
          <w:szCs w:val="22"/>
          <w:lang w:val="x-none" w:eastAsia="x-none"/>
        </w:rPr>
      </w:pPr>
    </w:p>
    <w:p w14:paraId="3FAB171B" w14:textId="4DDA4262" w:rsidR="00A067EE" w:rsidRPr="00B975CB" w:rsidRDefault="00B975CB" w:rsidP="008B15B8">
      <w:pPr>
        <w:jc w:val="both"/>
        <w:rPr>
          <w:sz w:val="22"/>
          <w:szCs w:val="22"/>
          <w:lang w:val="en-GB" w:eastAsia="x-none"/>
        </w:rPr>
      </w:pPr>
      <w:r>
        <w:rPr>
          <w:sz w:val="22"/>
          <w:szCs w:val="22"/>
          <w:lang w:val="en-GB" w:eastAsia="x-none"/>
        </w:rPr>
        <w:t xml:space="preserve">In our view, naturally, RAN4 shall start defining requirements for the </w:t>
      </w:r>
      <w:r w:rsidR="00B51AC7">
        <w:rPr>
          <w:sz w:val="22"/>
          <w:szCs w:val="22"/>
          <w:lang w:val="en-GB" w:eastAsia="x-none"/>
        </w:rPr>
        <w:t>single-carrier case</w:t>
      </w:r>
      <w:r w:rsidR="00D513C3">
        <w:rPr>
          <w:sz w:val="22"/>
          <w:szCs w:val="22"/>
          <w:lang w:val="en-GB" w:eastAsia="x-none"/>
        </w:rPr>
        <w:t>, as suggested in the WID [1]</w:t>
      </w:r>
      <w:r w:rsidR="005B1F99">
        <w:rPr>
          <w:sz w:val="22"/>
          <w:szCs w:val="22"/>
          <w:lang w:val="en-GB" w:eastAsia="x-none"/>
        </w:rPr>
        <w:t>, assuming that the UE is not configured with CA.</w:t>
      </w:r>
    </w:p>
    <w:p w14:paraId="44CEC966" w14:textId="609BE6A2" w:rsidR="00E5206F" w:rsidRDefault="000B5C81" w:rsidP="00E5206F">
      <w:pPr>
        <w:pStyle w:val="ListParagraph"/>
        <w:numPr>
          <w:ilvl w:val="0"/>
          <w:numId w:val="37"/>
        </w:numPr>
        <w:jc w:val="both"/>
        <w:rPr>
          <w:i/>
          <w:iCs/>
          <w:sz w:val="22"/>
          <w:szCs w:val="22"/>
          <w:lang w:val="en-GB"/>
        </w:rPr>
      </w:pPr>
      <w:r w:rsidRPr="00D036D2">
        <w:rPr>
          <w:b/>
          <w:bCs/>
          <w:i/>
          <w:iCs/>
          <w:sz w:val="22"/>
          <w:szCs w:val="22"/>
          <w:u w:val="single"/>
          <w:lang w:val="en-GB"/>
        </w:rPr>
        <w:t xml:space="preserve">Proposal </w:t>
      </w:r>
      <w:r w:rsidR="003D2070">
        <w:rPr>
          <w:b/>
          <w:bCs/>
          <w:i/>
          <w:iCs/>
          <w:sz w:val="22"/>
          <w:szCs w:val="22"/>
          <w:u w:val="single"/>
          <w:lang w:val="en-GB"/>
        </w:rPr>
        <w:t>1</w:t>
      </w:r>
      <w:r w:rsidR="007B6A7A">
        <w:rPr>
          <w:b/>
          <w:bCs/>
          <w:i/>
          <w:iCs/>
          <w:sz w:val="22"/>
          <w:szCs w:val="22"/>
          <w:u w:val="single"/>
          <w:lang w:val="en-GB"/>
        </w:rPr>
        <w:t>0</w:t>
      </w:r>
      <w:r w:rsidRPr="00D036D2">
        <w:rPr>
          <w:i/>
          <w:iCs/>
          <w:sz w:val="22"/>
          <w:szCs w:val="22"/>
          <w:lang w:val="en-GB"/>
        </w:rPr>
        <w:t xml:space="preserve">: </w:t>
      </w:r>
      <w:r w:rsidR="00D036D2" w:rsidRPr="00D036D2">
        <w:rPr>
          <w:i/>
          <w:iCs/>
          <w:sz w:val="22"/>
          <w:szCs w:val="22"/>
          <w:lang w:val="en-GB"/>
        </w:rPr>
        <w:t xml:space="preserve">RAN4 shall </w:t>
      </w:r>
      <w:r w:rsidR="006E02C5">
        <w:rPr>
          <w:i/>
          <w:iCs/>
          <w:sz w:val="22"/>
          <w:szCs w:val="22"/>
          <w:lang w:val="en-GB"/>
        </w:rPr>
        <w:t>focus on</w:t>
      </w:r>
      <w:r w:rsidR="00D036D2" w:rsidRPr="00D036D2">
        <w:rPr>
          <w:i/>
          <w:iCs/>
          <w:sz w:val="22"/>
          <w:szCs w:val="22"/>
          <w:lang w:val="en-GB"/>
        </w:rPr>
        <w:t xml:space="preserve"> defining requirements for the single-carrier case</w:t>
      </w:r>
      <w:r w:rsidR="008D6942">
        <w:rPr>
          <w:i/>
          <w:iCs/>
          <w:sz w:val="22"/>
          <w:szCs w:val="22"/>
          <w:lang w:val="en-GB"/>
        </w:rPr>
        <w:t xml:space="preserve"> where the UE is not configured with CA.</w:t>
      </w:r>
    </w:p>
    <w:p w14:paraId="60FC4ECA" w14:textId="57CE339A" w:rsidR="006A2598" w:rsidRDefault="000B681B" w:rsidP="000B681B">
      <w:pPr>
        <w:pStyle w:val="Heading2"/>
      </w:pPr>
      <w:r>
        <w:t xml:space="preserve">Single-DCI </w:t>
      </w:r>
      <w:r w:rsidR="00375A60">
        <w:rPr>
          <w:lang w:val="en-GB"/>
        </w:rPr>
        <w:t>vs</w:t>
      </w:r>
      <w:r>
        <w:t xml:space="preserve"> multi-DCI multi-TRP operation</w:t>
      </w:r>
    </w:p>
    <w:p w14:paraId="0A39BD66" w14:textId="5330F179" w:rsidR="006A2598" w:rsidRPr="00911544" w:rsidRDefault="00911544" w:rsidP="006A2598">
      <w:pPr>
        <w:jc w:val="both"/>
        <w:rPr>
          <w:sz w:val="22"/>
          <w:szCs w:val="22"/>
          <w:lang w:val="en-GB"/>
        </w:rPr>
      </w:pPr>
      <w:r>
        <w:rPr>
          <w:sz w:val="22"/>
          <w:szCs w:val="22"/>
          <w:lang w:val="en-GB"/>
        </w:rPr>
        <w:t>In [3], the corresponding discussion is summarized as below.</w:t>
      </w:r>
    </w:p>
    <w:p w14:paraId="6BEA58DE" w14:textId="77777777" w:rsidR="006A2598" w:rsidRPr="00911544" w:rsidRDefault="006A2598" w:rsidP="006A2598">
      <w:pPr>
        <w:rPr>
          <w:b/>
          <w:color w:val="0070C0"/>
          <w:u w:val="single"/>
          <w:lang w:eastAsia="ko-KR"/>
        </w:rPr>
      </w:pPr>
      <w:r w:rsidRPr="00911544">
        <w:rPr>
          <w:b/>
          <w:color w:val="0070C0"/>
          <w:u w:val="single"/>
          <w:lang w:eastAsia="ko-KR"/>
        </w:rPr>
        <w:t>Issue 1-1-4: Support of single-DCI and/or multi-DCI multi-TRP operation</w:t>
      </w:r>
    </w:p>
    <w:p w14:paraId="18603B34" w14:textId="77777777" w:rsidR="006A2598" w:rsidRPr="00911544" w:rsidRDefault="006A2598" w:rsidP="006A2598">
      <w:pPr>
        <w:pStyle w:val="ListParagraph"/>
        <w:numPr>
          <w:ilvl w:val="0"/>
          <w:numId w:val="37"/>
        </w:numPr>
        <w:spacing w:after="120" w:line="259" w:lineRule="auto"/>
        <w:ind w:left="720"/>
        <w:contextualSpacing w:val="0"/>
        <w:rPr>
          <w:color w:val="0070C0"/>
          <w:szCs w:val="24"/>
          <w:lang w:eastAsia="zh-CN"/>
        </w:rPr>
      </w:pPr>
      <w:r w:rsidRPr="00911544">
        <w:rPr>
          <w:color w:val="0070C0"/>
          <w:szCs w:val="24"/>
          <w:lang w:eastAsia="zh-CN"/>
        </w:rPr>
        <w:t>Proposals</w:t>
      </w:r>
    </w:p>
    <w:p w14:paraId="3ECC0BCA" w14:textId="77777777" w:rsidR="006A2598" w:rsidRPr="00911544" w:rsidRDefault="006A2598" w:rsidP="006A2598">
      <w:pPr>
        <w:pStyle w:val="ListParagraph"/>
        <w:numPr>
          <w:ilvl w:val="1"/>
          <w:numId w:val="37"/>
        </w:numPr>
        <w:spacing w:after="120" w:line="259" w:lineRule="auto"/>
        <w:ind w:left="1440"/>
        <w:contextualSpacing w:val="0"/>
        <w:rPr>
          <w:color w:val="0070C0"/>
          <w:szCs w:val="24"/>
          <w:lang w:eastAsia="zh-CN"/>
        </w:rPr>
      </w:pPr>
      <w:r w:rsidRPr="00911544">
        <w:rPr>
          <w:color w:val="0070C0"/>
          <w:lang w:val="en-US" w:eastAsia="zh-CN"/>
        </w:rPr>
        <w:t>Option 1 (vivo, LGE, Xiaomi, Samsung, CMCC, Nokia, ZTE, Ericsson, NTT DOCOMO): Define RRM requirements depending on UE behaviour for single-DCI and multi-DCI multi-TRP operation</w:t>
      </w:r>
    </w:p>
    <w:p w14:paraId="34ED0C51" w14:textId="77777777" w:rsidR="006A2598" w:rsidRPr="00911544" w:rsidRDefault="006A2598" w:rsidP="006A2598">
      <w:pPr>
        <w:pStyle w:val="ListParagraph"/>
        <w:numPr>
          <w:ilvl w:val="2"/>
          <w:numId w:val="37"/>
        </w:numPr>
        <w:spacing w:after="120" w:line="259" w:lineRule="auto"/>
        <w:ind w:left="2376"/>
        <w:contextualSpacing w:val="0"/>
        <w:rPr>
          <w:color w:val="0070C0"/>
          <w:szCs w:val="24"/>
          <w:lang w:eastAsia="zh-CN"/>
        </w:rPr>
      </w:pPr>
      <w:r w:rsidRPr="00911544">
        <w:rPr>
          <w:color w:val="0070C0"/>
          <w:lang w:val="en-US" w:eastAsia="zh-CN"/>
        </w:rPr>
        <w:t xml:space="preserve">Option 1a (vivo, Xiaomi, Nokia): </w:t>
      </w:r>
      <w:r w:rsidRPr="00911544">
        <w:rPr>
          <w:color w:val="0070C0"/>
          <w:szCs w:val="24"/>
          <w:lang w:eastAsia="zh-CN"/>
        </w:rPr>
        <w:t>Multi-DCI multi-TRP operation should not be precluded from RRM requirements perspective.</w:t>
      </w:r>
    </w:p>
    <w:p w14:paraId="04FE414B" w14:textId="77777777" w:rsidR="006A2598" w:rsidRPr="00911544" w:rsidRDefault="006A2598" w:rsidP="006A2598">
      <w:pPr>
        <w:pStyle w:val="ListParagraph"/>
        <w:numPr>
          <w:ilvl w:val="2"/>
          <w:numId w:val="37"/>
        </w:numPr>
        <w:spacing w:after="120" w:line="259" w:lineRule="auto"/>
        <w:ind w:left="2376"/>
        <w:contextualSpacing w:val="0"/>
        <w:rPr>
          <w:color w:val="0070C0"/>
          <w:szCs w:val="24"/>
          <w:lang w:eastAsia="zh-CN"/>
        </w:rPr>
      </w:pPr>
      <w:r w:rsidRPr="00911544">
        <w:rPr>
          <w:color w:val="0070C0"/>
          <w:lang w:val="en-US" w:eastAsia="zh-CN"/>
        </w:rPr>
        <w:t xml:space="preserve">Option 1b (LGE, Nokia): </w:t>
      </w:r>
      <w:r w:rsidRPr="00911544">
        <w:rPr>
          <w:color w:val="0070C0"/>
          <w:lang w:val="en-US" w:eastAsia="ko-KR"/>
        </w:rPr>
        <w:t>Consider RRM requirements such as scheduling restrictions and interruption for single DCI and multi-DCI based multi-TRP operations.</w:t>
      </w:r>
    </w:p>
    <w:p w14:paraId="291B80C3" w14:textId="77777777" w:rsidR="006A2598" w:rsidRPr="00911544" w:rsidRDefault="006A2598" w:rsidP="006A2598">
      <w:pPr>
        <w:pStyle w:val="ListParagraph"/>
        <w:numPr>
          <w:ilvl w:val="2"/>
          <w:numId w:val="37"/>
        </w:numPr>
        <w:spacing w:after="120" w:line="259" w:lineRule="auto"/>
        <w:ind w:left="2376"/>
        <w:contextualSpacing w:val="0"/>
        <w:rPr>
          <w:color w:val="0070C0"/>
          <w:szCs w:val="24"/>
          <w:lang w:eastAsia="zh-CN"/>
        </w:rPr>
      </w:pPr>
      <w:r w:rsidRPr="00911544">
        <w:rPr>
          <w:color w:val="0070C0"/>
          <w:lang w:val="en-US" w:eastAsia="zh-CN"/>
        </w:rPr>
        <w:t xml:space="preserve">Option 1d (Samsung, NTT DOCOMO): </w:t>
      </w:r>
      <w:r w:rsidRPr="00911544">
        <w:rPr>
          <w:color w:val="0070C0"/>
          <w:szCs w:val="24"/>
          <w:lang w:eastAsia="zh-CN"/>
        </w:rPr>
        <w:t>For RRM requirements specified for UE supporting simultaneous DL reception from different directions, both UE behaviour for single-DCI and multi-DCI multi-TRP operation, while single-DCI is adopted as a basline to be studied first.</w:t>
      </w:r>
    </w:p>
    <w:p w14:paraId="1F277A41" w14:textId="77777777" w:rsidR="006A2598" w:rsidRPr="00911544" w:rsidRDefault="006A2598" w:rsidP="006A2598">
      <w:pPr>
        <w:pStyle w:val="ListParagraph"/>
        <w:numPr>
          <w:ilvl w:val="1"/>
          <w:numId w:val="37"/>
        </w:numPr>
        <w:spacing w:after="120" w:line="259" w:lineRule="auto"/>
        <w:ind w:left="1440"/>
        <w:contextualSpacing w:val="0"/>
        <w:rPr>
          <w:color w:val="0070C0"/>
          <w:szCs w:val="24"/>
          <w:lang w:eastAsia="zh-CN"/>
        </w:rPr>
      </w:pPr>
      <w:r w:rsidRPr="00911544">
        <w:rPr>
          <w:color w:val="0070C0"/>
          <w:lang w:val="en-US" w:eastAsia="zh-CN"/>
        </w:rPr>
        <w:t xml:space="preserve">Option 2 (OPPO, Huawei, Samsung): </w:t>
      </w:r>
      <w:r w:rsidRPr="00911544">
        <w:rPr>
          <w:color w:val="0070C0"/>
          <w:szCs w:val="24"/>
          <w:lang w:eastAsia="zh-CN"/>
        </w:rPr>
        <w:t xml:space="preserve">Whether to </w:t>
      </w:r>
      <w:proofErr w:type="gramStart"/>
      <w:r w:rsidRPr="00911544">
        <w:rPr>
          <w:color w:val="0070C0"/>
          <w:szCs w:val="24"/>
          <w:lang w:eastAsia="zh-CN"/>
        </w:rPr>
        <w:t>down-select</w:t>
      </w:r>
      <w:proofErr w:type="gramEnd"/>
      <w:r w:rsidRPr="00911544">
        <w:rPr>
          <w:color w:val="0070C0"/>
          <w:szCs w:val="24"/>
          <w:lang w:eastAsia="zh-CN"/>
        </w:rPr>
        <w:t xml:space="preserve"> some scenarios of multi-TRP can be further discussed after general assumption with respect to TRP are clarified</w:t>
      </w:r>
    </w:p>
    <w:p w14:paraId="4889D90B" w14:textId="77777777" w:rsidR="006A2598" w:rsidRPr="00E01233" w:rsidRDefault="006A2598" w:rsidP="006A2598">
      <w:pPr>
        <w:pStyle w:val="ListParagraph"/>
        <w:numPr>
          <w:ilvl w:val="1"/>
          <w:numId w:val="37"/>
        </w:numPr>
        <w:spacing w:after="120" w:line="259" w:lineRule="auto"/>
        <w:ind w:left="1440"/>
        <w:contextualSpacing w:val="0"/>
        <w:rPr>
          <w:color w:val="0070C0"/>
          <w:szCs w:val="24"/>
          <w:lang w:eastAsia="zh-CN"/>
        </w:rPr>
      </w:pPr>
      <w:r w:rsidRPr="00911544">
        <w:rPr>
          <w:color w:val="0070C0"/>
          <w:lang w:val="en-US" w:eastAsia="zh-CN"/>
        </w:rPr>
        <w:t>Option 3 (Qualcomm, MTK): Define RRM requirements for single-DCI multi-TRP operation only.</w:t>
      </w:r>
    </w:p>
    <w:p w14:paraId="73AB22F9" w14:textId="09D8741C" w:rsidR="00642D62" w:rsidRPr="00576237" w:rsidRDefault="00642D62" w:rsidP="00642D62">
      <w:pPr>
        <w:spacing w:after="120" w:line="259" w:lineRule="auto"/>
        <w:rPr>
          <w:color w:val="0070C0"/>
          <w:sz w:val="22"/>
          <w:szCs w:val="28"/>
          <w:lang w:eastAsia="zh-CN"/>
        </w:rPr>
      </w:pPr>
      <w:r w:rsidRPr="00576237">
        <w:rPr>
          <w:color w:val="0070C0"/>
          <w:sz w:val="22"/>
          <w:szCs w:val="28"/>
          <w:lang w:eastAsia="zh-CN"/>
        </w:rPr>
        <w:t>From the data reception point of view, having s</w:t>
      </w:r>
      <w:r w:rsidR="001F7388">
        <w:rPr>
          <w:color w:val="0070C0"/>
          <w:sz w:val="22"/>
          <w:szCs w:val="28"/>
          <w:lang w:eastAsia="zh-CN"/>
        </w:rPr>
        <w:t xml:space="preserve">ingle </w:t>
      </w:r>
      <w:r w:rsidRPr="00576237">
        <w:rPr>
          <w:color w:val="0070C0"/>
          <w:sz w:val="22"/>
          <w:szCs w:val="28"/>
          <w:lang w:eastAsia="zh-CN"/>
        </w:rPr>
        <w:t xml:space="preserve">DCI </w:t>
      </w:r>
      <w:r w:rsidR="00F73837">
        <w:rPr>
          <w:color w:val="0070C0"/>
          <w:sz w:val="22"/>
          <w:szCs w:val="28"/>
          <w:lang w:eastAsia="zh-CN"/>
        </w:rPr>
        <w:t>(</w:t>
      </w:r>
      <w:r w:rsidRPr="00576237">
        <w:rPr>
          <w:color w:val="0070C0"/>
          <w:sz w:val="22"/>
          <w:szCs w:val="28"/>
          <w:lang w:eastAsia="zh-CN"/>
        </w:rPr>
        <w:t>sDCI</w:t>
      </w:r>
      <w:r w:rsidR="00F73837">
        <w:rPr>
          <w:color w:val="0070C0"/>
          <w:sz w:val="22"/>
          <w:szCs w:val="28"/>
          <w:lang w:eastAsia="zh-CN"/>
        </w:rPr>
        <w:t>)</w:t>
      </w:r>
      <w:r w:rsidRPr="00576237">
        <w:rPr>
          <w:color w:val="0070C0"/>
          <w:sz w:val="22"/>
          <w:szCs w:val="28"/>
          <w:lang w:eastAsia="zh-CN"/>
        </w:rPr>
        <w:t xml:space="preserve"> alone may have severe impact on usage of this feature as </w:t>
      </w:r>
      <w:r w:rsidR="001F7388">
        <w:rPr>
          <w:color w:val="0070C0"/>
          <w:sz w:val="22"/>
          <w:szCs w:val="28"/>
          <w:lang w:eastAsia="zh-CN"/>
        </w:rPr>
        <w:t>the t</w:t>
      </w:r>
      <w:r w:rsidRPr="00576237">
        <w:rPr>
          <w:color w:val="0070C0"/>
          <w:sz w:val="22"/>
          <w:szCs w:val="28"/>
          <w:lang w:eastAsia="zh-CN"/>
        </w:rPr>
        <w:t>wo TRP</w:t>
      </w:r>
      <w:r w:rsidR="001F7388">
        <w:rPr>
          <w:color w:val="0070C0"/>
          <w:sz w:val="22"/>
          <w:szCs w:val="28"/>
          <w:lang w:eastAsia="zh-CN"/>
        </w:rPr>
        <w:t>s</w:t>
      </w:r>
      <w:r w:rsidRPr="00576237">
        <w:rPr>
          <w:color w:val="0070C0"/>
          <w:sz w:val="22"/>
          <w:szCs w:val="28"/>
          <w:lang w:eastAsia="zh-CN"/>
        </w:rPr>
        <w:t xml:space="preserve"> may not have ideal backhaul and </w:t>
      </w:r>
      <w:r w:rsidR="001F7388">
        <w:rPr>
          <w:color w:val="0070C0"/>
          <w:sz w:val="22"/>
          <w:szCs w:val="28"/>
          <w:lang w:eastAsia="zh-CN"/>
        </w:rPr>
        <w:t xml:space="preserve">in </w:t>
      </w:r>
      <w:r w:rsidRPr="00576237">
        <w:rPr>
          <w:color w:val="0070C0"/>
          <w:sz w:val="22"/>
          <w:szCs w:val="28"/>
          <w:lang w:eastAsia="zh-CN"/>
        </w:rPr>
        <w:t xml:space="preserve">most of the cases </w:t>
      </w:r>
      <w:r w:rsidR="001F7388">
        <w:rPr>
          <w:color w:val="0070C0"/>
          <w:sz w:val="22"/>
          <w:szCs w:val="28"/>
          <w:lang w:eastAsia="zh-CN"/>
        </w:rPr>
        <w:t>multi</w:t>
      </w:r>
      <w:r w:rsidR="00F73837">
        <w:rPr>
          <w:color w:val="0070C0"/>
          <w:sz w:val="22"/>
          <w:szCs w:val="28"/>
          <w:lang w:eastAsia="zh-CN"/>
        </w:rPr>
        <w:t>-</w:t>
      </w:r>
      <w:r w:rsidRPr="00576237">
        <w:rPr>
          <w:color w:val="0070C0"/>
          <w:sz w:val="22"/>
          <w:szCs w:val="28"/>
          <w:lang w:eastAsia="zh-CN"/>
        </w:rPr>
        <w:t xml:space="preserve">DCI </w:t>
      </w:r>
      <w:r w:rsidR="00F73837">
        <w:rPr>
          <w:color w:val="0070C0"/>
          <w:sz w:val="22"/>
          <w:szCs w:val="28"/>
          <w:lang w:eastAsia="zh-CN"/>
        </w:rPr>
        <w:t xml:space="preserve">(mDCI) </w:t>
      </w:r>
      <w:r w:rsidRPr="00576237">
        <w:rPr>
          <w:color w:val="0070C0"/>
          <w:sz w:val="22"/>
          <w:szCs w:val="28"/>
          <w:lang w:eastAsia="zh-CN"/>
        </w:rPr>
        <w:t xml:space="preserve">may have to be used. RAN1 already supports mDCI for data reception. From the requirements perspective, we do not think sDCI or mDCI have much impact on the requirements definition. </w:t>
      </w:r>
    </w:p>
    <w:p w14:paraId="07699861" w14:textId="77777777" w:rsidR="00642D62" w:rsidRPr="00576237" w:rsidRDefault="00642D62" w:rsidP="00642D62">
      <w:pPr>
        <w:spacing w:after="120" w:line="259" w:lineRule="auto"/>
        <w:rPr>
          <w:color w:val="0070C0"/>
          <w:sz w:val="22"/>
          <w:szCs w:val="28"/>
          <w:lang w:eastAsia="zh-CN"/>
        </w:rPr>
      </w:pPr>
      <w:r w:rsidRPr="00576237">
        <w:rPr>
          <w:color w:val="0070C0"/>
          <w:sz w:val="22"/>
          <w:szCs w:val="28"/>
          <w:lang w:eastAsia="zh-CN"/>
        </w:rPr>
        <w:t xml:space="preserve">In most cases L1-RSRP reports for BM may be periodic or semi-persistent. For L1-RSRP requirement, the requirement that may be impacted by sDCI or mDCI is aperiodic L1-RSRP. If the aperiodic L1-RSRP report is supported, triggering of aperiodic L1-RSRP through sDCI or mDCI do not matter much. In either cases UE need to measure L1-RSRP using simultaneous receptions.  </w:t>
      </w:r>
    </w:p>
    <w:p w14:paraId="790786B2" w14:textId="77777777" w:rsidR="00642D62" w:rsidRPr="00576237" w:rsidRDefault="00642D62" w:rsidP="00642D62">
      <w:pPr>
        <w:spacing w:after="120" w:line="259" w:lineRule="auto"/>
        <w:rPr>
          <w:color w:val="0070C0"/>
          <w:sz w:val="22"/>
          <w:szCs w:val="28"/>
          <w:lang w:eastAsia="zh-CN"/>
        </w:rPr>
      </w:pPr>
      <w:r w:rsidRPr="00576237">
        <w:rPr>
          <w:color w:val="0070C0"/>
          <w:sz w:val="22"/>
          <w:szCs w:val="28"/>
          <w:lang w:eastAsia="zh-CN"/>
        </w:rPr>
        <w:t xml:space="preserve">Similarly for TCI state switching, whether UE receive switch command using single TRP (sDCI or single MAC CE) or two TRP (mDCI or multiple MAC CE), UE need to perform dual TCI state switching anyway. </w:t>
      </w:r>
    </w:p>
    <w:p w14:paraId="75FFCA6F" w14:textId="30C7431E" w:rsidR="00E01233" w:rsidRPr="00E01233" w:rsidRDefault="00642D62" w:rsidP="00642D62">
      <w:pPr>
        <w:spacing w:after="120" w:line="259" w:lineRule="auto"/>
        <w:rPr>
          <w:color w:val="0070C0"/>
          <w:szCs w:val="24"/>
          <w:lang w:eastAsia="zh-CN"/>
        </w:rPr>
      </w:pPr>
      <w:r w:rsidRPr="00576237">
        <w:rPr>
          <w:color w:val="0070C0"/>
          <w:sz w:val="22"/>
          <w:szCs w:val="28"/>
          <w:lang w:eastAsia="zh-CN"/>
        </w:rPr>
        <w:lastRenderedPageBreak/>
        <w:t>Since data reception is anyway supported from RAN1 perspective, limiting the requirements to sDCI alone may not be necessary.</w:t>
      </w:r>
      <w:r w:rsidR="00581B9D" w:rsidRPr="00576237">
        <w:rPr>
          <w:color w:val="0070C0"/>
          <w:sz w:val="22"/>
          <w:szCs w:val="28"/>
          <w:lang w:eastAsia="zh-CN"/>
        </w:rPr>
        <w:t xml:space="preserve"> </w:t>
      </w:r>
      <w:r w:rsidR="00581B9D">
        <w:rPr>
          <w:color w:val="0070C0"/>
          <w:szCs w:val="24"/>
          <w:lang w:eastAsia="zh-CN"/>
        </w:rPr>
        <w:t xml:space="preserve"> </w:t>
      </w:r>
    </w:p>
    <w:p w14:paraId="51A9C48A" w14:textId="1408F029" w:rsidR="00911544" w:rsidRPr="00EC1B80" w:rsidRDefault="00911544" w:rsidP="00EC1B80">
      <w:pPr>
        <w:jc w:val="both"/>
        <w:rPr>
          <w:i/>
          <w:iCs/>
          <w:sz w:val="22"/>
          <w:szCs w:val="22"/>
          <w:lang w:val="en-GB"/>
        </w:rPr>
      </w:pPr>
      <w:r w:rsidRPr="00EC1B80">
        <w:rPr>
          <w:b/>
          <w:bCs/>
          <w:i/>
          <w:iCs/>
          <w:sz w:val="22"/>
          <w:szCs w:val="22"/>
          <w:u w:val="single"/>
          <w:lang w:val="en-GB"/>
        </w:rPr>
        <w:t>Proposal 1</w:t>
      </w:r>
      <w:r w:rsidR="007B6A7A">
        <w:rPr>
          <w:b/>
          <w:bCs/>
          <w:i/>
          <w:iCs/>
          <w:sz w:val="22"/>
          <w:szCs w:val="22"/>
          <w:u w:val="single"/>
          <w:lang w:val="en-GB"/>
        </w:rPr>
        <w:t>1</w:t>
      </w:r>
      <w:r w:rsidRPr="00EC1B80">
        <w:rPr>
          <w:i/>
          <w:iCs/>
          <w:sz w:val="22"/>
          <w:szCs w:val="22"/>
          <w:lang w:val="en-GB"/>
        </w:rPr>
        <w:t xml:space="preserve">: </w:t>
      </w:r>
      <w:r w:rsidR="00D04054" w:rsidRPr="00EC1B80">
        <w:rPr>
          <w:i/>
          <w:iCs/>
          <w:sz w:val="22"/>
          <w:szCs w:val="22"/>
          <w:lang w:val="en-GB"/>
        </w:rPr>
        <w:t xml:space="preserve">Define requirements for </w:t>
      </w:r>
      <w:r w:rsidR="00EC1B80">
        <w:rPr>
          <w:i/>
          <w:iCs/>
          <w:sz w:val="22"/>
          <w:szCs w:val="22"/>
          <w:lang w:val="en-GB"/>
        </w:rPr>
        <w:t xml:space="preserve">both </w:t>
      </w:r>
      <w:r w:rsidR="00D04054" w:rsidRPr="00EC1B80">
        <w:rPr>
          <w:i/>
          <w:iCs/>
          <w:sz w:val="22"/>
          <w:szCs w:val="22"/>
          <w:lang w:val="en-GB"/>
        </w:rPr>
        <w:t xml:space="preserve">single-DCI </w:t>
      </w:r>
      <w:r w:rsidR="00EC1B80">
        <w:rPr>
          <w:i/>
          <w:iCs/>
          <w:sz w:val="22"/>
          <w:szCs w:val="22"/>
          <w:lang w:val="en-GB"/>
        </w:rPr>
        <w:t xml:space="preserve">and multi-DCI </w:t>
      </w:r>
      <w:r w:rsidR="00D04054" w:rsidRPr="00EC1B80">
        <w:rPr>
          <w:i/>
          <w:iCs/>
          <w:sz w:val="22"/>
          <w:szCs w:val="22"/>
          <w:lang w:val="en-GB"/>
        </w:rPr>
        <w:t>operation</w:t>
      </w:r>
      <w:r w:rsidR="00C11E1C">
        <w:rPr>
          <w:i/>
          <w:iCs/>
          <w:sz w:val="22"/>
          <w:szCs w:val="22"/>
          <w:lang w:val="en-GB"/>
        </w:rPr>
        <w:t xml:space="preserve">s as this will not have much impact on UE complexity perspective. </w:t>
      </w:r>
    </w:p>
    <w:p w14:paraId="1F1377A4" w14:textId="2DC9551C" w:rsidR="009B4AA1" w:rsidRDefault="009B4AA1" w:rsidP="009B4AA1">
      <w:pPr>
        <w:pStyle w:val="Heading2"/>
      </w:pPr>
      <w:r>
        <w:t>Spa</w:t>
      </w:r>
      <w:r w:rsidR="00CA0AFE">
        <w:rPr>
          <w:lang w:val="en-GB"/>
        </w:rPr>
        <w:t>t</w:t>
      </w:r>
      <w:r>
        <w:t>ial MIMO</w:t>
      </w:r>
    </w:p>
    <w:p w14:paraId="4BF1C806" w14:textId="77777777" w:rsidR="009B4AA1" w:rsidRPr="00911544" w:rsidRDefault="009B4AA1" w:rsidP="009B4AA1">
      <w:pPr>
        <w:jc w:val="both"/>
        <w:rPr>
          <w:sz w:val="22"/>
          <w:szCs w:val="22"/>
          <w:lang w:val="en-GB"/>
        </w:rPr>
      </w:pPr>
      <w:r>
        <w:rPr>
          <w:sz w:val="22"/>
          <w:szCs w:val="22"/>
          <w:lang w:val="en-GB"/>
        </w:rPr>
        <w:t>In [3], the corresponding discussion is summarized as below.</w:t>
      </w:r>
    </w:p>
    <w:p w14:paraId="48E72CD3" w14:textId="74208822" w:rsidR="00072D54" w:rsidRPr="00F25995" w:rsidRDefault="00072D54" w:rsidP="00072D54">
      <w:pPr>
        <w:rPr>
          <w:b/>
          <w:color w:val="0070C0"/>
          <w:u w:val="single"/>
          <w:lang w:eastAsia="ko-KR"/>
        </w:rPr>
      </w:pPr>
      <w:r w:rsidRPr="00F25995">
        <w:rPr>
          <w:b/>
          <w:color w:val="0070C0"/>
          <w:u w:val="single"/>
          <w:lang w:eastAsia="ko-KR"/>
        </w:rPr>
        <w:t>Issue 1-1-5: Spatial MIMO (either spatial diversity or spatial multiplexing) by using one panel</w:t>
      </w:r>
    </w:p>
    <w:p w14:paraId="67AF6488" w14:textId="77777777" w:rsidR="00072D54" w:rsidRPr="00F25995" w:rsidRDefault="00072D54" w:rsidP="00072D54">
      <w:pPr>
        <w:pStyle w:val="ListParagraph"/>
        <w:numPr>
          <w:ilvl w:val="0"/>
          <w:numId w:val="37"/>
        </w:numPr>
        <w:spacing w:after="120" w:line="259" w:lineRule="auto"/>
        <w:ind w:left="720"/>
        <w:contextualSpacing w:val="0"/>
        <w:rPr>
          <w:color w:val="0070C0"/>
          <w:szCs w:val="24"/>
          <w:lang w:eastAsia="zh-CN"/>
        </w:rPr>
      </w:pPr>
      <w:r w:rsidRPr="00F25995">
        <w:rPr>
          <w:color w:val="0070C0"/>
          <w:szCs w:val="24"/>
          <w:lang w:eastAsia="zh-CN"/>
        </w:rPr>
        <w:t>Proposals</w:t>
      </w:r>
    </w:p>
    <w:p w14:paraId="4EB092FE" w14:textId="77777777" w:rsidR="00072D54" w:rsidRPr="00F25995" w:rsidRDefault="00072D54" w:rsidP="00072D54">
      <w:pPr>
        <w:pStyle w:val="ListParagraph"/>
        <w:numPr>
          <w:ilvl w:val="1"/>
          <w:numId w:val="37"/>
        </w:numPr>
        <w:spacing w:after="120" w:line="259" w:lineRule="auto"/>
        <w:ind w:left="1440"/>
        <w:contextualSpacing w:val="0"/>
        <w:rPr>
          <w:color w:val="0070C0"/>
          <w:szCs w:val="24"/>
          <w:lang w:eastAsia="zh-CN"/>
        </w:rPr>
      </w:pPr>
      <w:r w:rsidRPr="00F25995">
        <w:rPr>
          <w:color w:val="0070C0"/>
          <w:szCs w:val="24"/>
          <w:lang w:eastAsia="zh-CN"/>
        </w:rPr>
        <w:t>Option 1 (Samsung, Xiaomi, NTT DOCOMO, MTK, Intel, Huawei): Spatial MIMO (either spatial diversity or spatial multiplexing) by using one panel to achieve two independent signals from the same or nearly the same direction is not the scope of this work item.</w:t>
      </w:r>
    </w:p>
    <w:p w14:paraId="6703EF17" w14:textId="77777777" w:rsidR="00072D54" w:rsidRPr="00F25995" w:rsidRDefault="00072D54" w:rsidP="00072D54">
      <w:pPr>
        <w:pStyle w:val="ListParagraph"/>
        <w:numPr>
          <w:ilvl w:val="1"/>
          <w:numId w:val="37"/>
        </w:numPr>
        <w:spacing w:after="120" w:line="259" w:lineRule="auto"/>
        <w:ind w:left="1440"/>
        <w:contextualSpacing w:val="0"/>
        <w:rPr>
          <w:color w:val="0070C0"/>
          <w:szCs w:val="24"/>
          <w:lang w:eastAsia="zh-CN"/>
        </w:rPr>
      </w:pPr>
      <w:r w:rsidRPr="00F25995">
        <w:rPr>
          <w:color w:val="0070C0"/>
          <w:szCs w:val="24"/>
          <w:lang w:eastAsia="zh-CN"/>
        </w:rPr>
        <w:t>Option 2 (vivo, Qualcomm, LGE, Nokia, Ericsson): 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p>
    <w:p w14:paraId="1CF836E0" w14:textId="2024961A" w:rsidR="00072D54" w:rsidRDefault="00072D54" w:rsidP="00072D54">
      <w:pPr>
        <w:pStyle w:val="ListParagraph"/>
        <w:numPr>
          <w:ilvl w:val="1"/>
          <w:numId w:val="37"/>
        </w:numPr>
        <w:spacing w:after="120" w:line="259" w:lineRule="auto"/>
        <w:ind w:left="1440"/>
        <w:contextualSpacing w:val="0"/>
        <w:rPr>
          <w:color w:val="0070C0"/>
          <w:szCs w:val="24"/>
          <w:lang w:eastAsia="zh-CN"/>
        </w:rPr>
      </w:pPr>
      <w:r w:rsidRPr="00F25995">
        <w:rPr>
          <w:color w:val="0070C0"/>
          <w:szCs w:val="24"/>
          <w:lang w:eastAsia="zh-CN"/>
        </w:rPr>
        <w:t>Option 3 (Apple, OPPO, Nokia, ZTE, Samsung, NTT DOCOMO, Huawei, Intel, LGE, Ericsson): Spatial MIMO (either spatial diversity or spatial multiplexing) by using one panel to receive two independent signals from the same or nearly the same direction is up to RF conclusion.</w:t>
      </w:r>
    </w:p>
    <w:p w14:paraId="369F1460" w14:textId="77777777" w:rsidR="00F25995" w:rsidRPr="00F25995" w:rsidRDefault="00F25995" w:rsidP="00F25995">
      <w:pPr>
        <w:pStyle w:val="ListParagraph"/>
        <w:spacing w:after="120" w:line="259" w:lineRule="auto"/>
        <w:ind w:left="1440"/>
        <w:contextualSpacing w:val="0"/>
        <w:rPr>
          <w:color w:val="0070C0"/>
          <w:szCs w:val="24"/>
          <w:lang w:eastAsia="zh-CN"/>
        </w:rPr>
      </w:pPr>
    </w:p>
    <w:p w14:paraId="729DA620" w14:textId="35F2066C" w:rsidR="006A2598" w:rsidRPr="00245901" w:rsidRDefault="00F25995" w:rsidP="00245901">
      <w:pPr>
        <w:pStyle w:val="ListParagraph"/>
        <w:numPr>
          <w:ilvl w:val="0"/>
          <w:numId w:val="37"/>
        </w:numPr>
        <w:rPr>
          <w:i/>
          <w:iCs/>
          <w:sz w:val="22"/>
          <w:szCs w:val="22"/>
          <w:lang w:val="en-GB"/>
        </w:rPr>
      </w:pPr>
      <w:r w:rsidRPr="00245901">
        <w:rPr>
          <w:b/>
          <w:bCs/>
          <w:i/>
          <w:iCs/>
          <w:sz w:val="22"/>
          <w:szCs w:val="22"/>
          <w:u w:val="single"/>
          <w:lang w:val="en-GB"/>
        </w:rPr>
        <w:t>Proposal 1</w:t>
      </w:r>
      <w:r w:rsidR="007B6A7A">
        <w:rPr>
          <w:b/>
          <w:bCs/>
          <w:i/>
          <w:iCs/>
          <w:sz w:val="22"/>
          <w:szCs w:val="22"/>
          <w:u w:val="single"/>
          <w:lang w:val="en-GB"/>
        </w:rPr>
        <w:t>2</w:t>
      </w:r>
      <w:r w:rsidRPr="00245901">
        <w:rPr>
          <w:i/>
          <w:iCs/>
          <w:sz w:val="22"/>
          <w:szCs w:val="22"/>
          <w:lang w:val="en-GB"/>
        </w:rPr>
        <w:t>:</w:t>
      </w:r>
      <w:r w:rsidR="00245901" w:rsidRPr="00245901">
        <w:rPr>
          <w:i/>
          <w:iCs/>
          <w:sz w:val="22"/>
          <w:szCs w:val="22"/>
          <w:lang w:val="en-GB"/>
        </w:rPr>
        <w:t xml:space="preserve"> 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r w:rsidR="00245901">
        <w:rPr>
          <w:i/>
          <w:iCs/>
          <w:sz w:val="22"/>
          <w:szCs w:val="22"/>
          <w:lang w:val="en-GB"/>
        </w:rPr>
        <w:t>.</w:t>
      </w:r>
    </w:p>
    <w:p w14:paraId="2ACD9889" w14:textId="20ED398C" w:rsidR="00072D54" w:rsidRDefault="00A63029" w:rsidP="00766693">
      <w:pPr>
        <w:pStyle w:val="Heading2"/>
      </w:pPr>
      <w:r>
        <w:t>Power saving</w:t>
      </w:r>
    </w:p>
    <w:p w14:paraId="41DDF2D1" w14:textId="77777777" w:rsidR="00766693" w:rsidRPr="00911544" w:rsidRDefault="00766693" w:rsidP="00766693">
      <w:pPr>
        <w:jc w:val="both"/>
        <w:rPr>
          <w:sz w:val="22"/>
          <w:szCs w:val="22"/>
          <w:lang w:val="en-GB"/>
        </w:rPr>
      </w:pPr>
      <w:r>
        <w:rPr>
          <w:sz w:val="22"/>
          <w:szCs w:val="22"/>
          <w:lang w:val="en-GB"/>
        </w:rPr>
        <w:t>In [3], the corresponding discussion is summarized as below.</w:t>
      </w:r>
    </w:p>
    <w:p w14:paraId="2BDB7173" w14:textId="77777777" w:rsidR="00766693" w:rsidRPr="00766693" w:rsidRDefault="00766693" w:rsidP="00766693">
      <w:pPr>
        <w:rPr>
          <w:b/>
          <w:color w:val="0070C0"/>
          <w:u w:val="single"/>
          <w:lang w:eastAsia="ko-KR"/>
        </w:rPr>
      </w:pPr>
      <w:r w:rsidRPr="00766693">
        <w:rPr>
          <w:b/>
          <w:color w:val="0070C0"/>
          <w:u w:val="single"/>
          <w:lang w:eastAsia="ko-KR"/>
        </w:rPr>
        <w:t>Issue 1-2-9: Whether and how to define power saving related requirements</w:t>
      </w:r>
    </w:p>
    <w:p w14:paraId="1C9C05D9" w14:textId="77777777" w:rsidR="00766693" w:rsidRPr="00766693" w:rsidRDefault="00766693" w:rsidP="00766693">
      <w:pPr>
        <w:pStyle w:val="ListParagraph"/>
        <w:numPr>
          <w:ilvl w:val="0"/>
          <w:numId w:val="37"/>
        </w:numPr>
        <w:spacing w:after="120" w:line="259" w:lineRule="auto"/>
        <w:ind w:left="720"/>
        <w:contextualSpacing w:val="0"/>
        <w:rPr>
          <w:color w:val="0070C0"/>
          <w:szCs w:val="24"/>
          <w:lang w:eastAsia="zh-CN"/>
        </w:rPr>
      </w:pPr>
      <w:r w:rsidRPr="00766693">
        <w:rPr>
          <w:color w:val="0070C0"/>
          <w:szCs w:val="24"/>
          <w:lang w:eastAsia="zh-CN"/>
        </w:rPr>
        <w:t>Proposals</w:t>
      </w:r>
    </w:p>
    <w:p w14:paraId="28990ABC" w14:textId="77777777" w:rsidR="00766693" w:rsidRPr="00766693" w:rsidRDefault="00766693" w:rsidP="00766693">
      <w:pPr>
        <w:pStyle w:val="ListParagraph"/>
        <w:numPr>
          <w:ilvl w:val="1"/>
          <w:numId w:val="37"/>
        </w:numPr>
        <w:spacing w:after="120" w:line="259" w:lineRule="auto"/>
        <w:ind w:left="1440"/>
        <w:contextualSpacing w:val="0"/>
        <w:rPr>
          <w:color w:val="0070C0"/>
          <w:szCs w:val="24"/>
          <w:lang w:eastAsia="zh-CN"/>
        </w:rPr>
      </w:pPr>
      <w:r w:rsidRPr="00766693">
        <w:rPr>
          <w:color w:val="0070C0"/>
          <w:szCs w:val="24"/>
          <w:lang w:eastAsia="zh-CN"/>
        </w:rPr>
        <w:t>Option 1 (vivo, Apple, LGE, Ericsson, NTT DOCOMO, Huawei, Samsung, Xiaomi, ZTE): No power saving specific requirements are considered in the WI.</w:t>
      </w:r>
    </w:p>
    <w:p w14:paraId="123D8AEB" w14:textId="0F61292F" w:rsidR="00766693" w:rsidRDefault="00766693" w:rsidP="00766693">
      <w:pPr>
        <w:pStyle w:val="ListParagraph"/>
        <w:numPr>
          <w:ilvl w:val="2"/>
          <w:numId w:val="37"/>
        </w:numPr>
        <w:spacing w:after="120" w:line="259" w:lineRule="auto"/>
        <w:ind w:left="2376"/>
        <w:contextualSpacing w:val="0"/>
        <w:rPr>
          <w:color w:val="0070C0"/>
          <w:szCs w:val="24"/>
          <w:lang w:eastAsia="zh-CN"/>
        </w:rPr>
      </w:pPr>
      <w:r w:rsidRPr="00766693">
        <w:rPr>
          <w:color w:val="0070C0"/>
          <w:szCs w:val="24"/>
          <w:lang w:eastAsia="zh-CN"/>
        </w:rPr>
        <w:t>Power saving can be one aspect to be considered when specifying RRM requirements, e.g., if a UE always needs to keep two panels active.</w:t>
      </w:r>
    </w:p>
    <w:p w14:paraId="45AB3027" w14:textId="77777777" w:rsidR="008957BB" w:rsidRPr="008957BB" w:rsidRDefault="008957BB" w:rsidP="008957BB">
      <w:pPr>
        <w:pStyle w:val="ListParagraph"/>
        <w:numPr>
          <w:ilvl w:val="1"/>
          <w:numId w:val="37"/>
        </w:numPr>
        <w:spacing w:after="120" w:line="259" w:lineRule="auto"/>
        <w:ind w:left="1440"/>
        <w:contextualSpacing w:val="0"/>
        <w:rPr>
          <w:color w:val="0070C0"/>
          <w:szCs w:val="24"/>
          <w:lang w:eastAsia="zh-CN"/>
        </w:rPr>
      </w:pPr>
      <w:r w:rsidRPr="008957BB">
        <w:rPr>
          <w:color w:val="0070C0"/>
          <w:szCs w:val="24"/>
          <w:lang w:eastAsia="zh-CN"/>
        </w:rPr>
        <w:t>Option 3 (Apple, MTK, LGE, ZTE, LGE): RAN4 should discuss if a UE capable of multi-RX reception should inform the network that it does not support two AoA reception, so the network knows the UE does not turn on or off this capability arbitrarily.</w:t>
      </w:r>
    </w:p>
    <w:p w14:paraId="536319FD" w14:textId="77777777" w:rsidR="008957BB" w:rsidRPr="008957BB" w:rsidRDefault="008957BB" w:rsidP="008957BB">
      <w:pPr>
        <w:pStyle w:val="ListParagraph"/>
        <w:numPr>
          <w:ilvl w:val="1"/>
          <w:numId w:val="37"/>
        </w:numPr>
        <w:spacing w:after="120" w:line="259" w:lineRule="auto"/>
        <w:ind w:left="1440"/>
        <w:contextualSpacing w:val="0"/>
        <w:rPr>
          <w:color w:val="0070C0"/>
          <w:szCs w:val="24"/>
          <w:lang w:eastAsia="zh-CN"/>
        </w:rPr>
      </w:pPr>
      <w:r w:rsidRPr="008957BB">
        <w:rPr>
          <w:color w:val="0070C0"/>
          <w:szCs w:val="24"/>
          <w:lang w:eastAsia="zh-CN"/>
        </w:rPr>
        <w:t>Option 3a (Nokia, Apple): RAN4 should discuss how a UE capable of multi-RX reception should inform the network when switching from 2 Rx chains to 1 Rx chain, and vice versa, so the network knows the UE does not turn on or off this capability arbitrarily.</w:t>
      </w:r>
    </w:p>
    <w:p w14:paraId="1D75AC3E" w14:textId="4D0EBECF" w:rsidR="008957BB" w:rsidRDefault="008957BB" w:rsidP="008957BB">
      <w:pPr>
        <w:pStyle w:val="ListParagraph"/>
        <w:numPr>
          <w:ilvl w:val="1"/>
          <w:numId w:val="37"/>
        </w:numPr>
        <w:spacing w:after="120" w:line="259" w:lineRule="auto"/>
        <w:ind w:left="1440"/>
        <w:contextualSpacing w:val="0"/>
        <w:rPr>
          <w:color w:val="0070C0"/>
          <w:szCs w:val="24"/>
          <w:lang w:eastAsia="zh-CN"/>
        </w:rPr>
      </w:pPr>
      <w:r w:rsidRPr="008957BB">
        <w:rPr>
          <w:color w:val="0070C0"/>
          <w:szCs w:val="24"/>
          <w:lang w:eastAsia="zh-CN"/>
        </w:rPr>
        <w:t>Option 5 (Nokia): RAN4 to study if use of single Rx chain or multiple Rx chain can be adapted over time.</w:t>
      </w:r>
    </w:p>
    <w:p w14:paraId="49BADE4B" w14:textId="0141CAB8" w:rsidR="0016408E" w:rsidRDefault="00AD117D" w:rsidP="0016408E">
      <w:pPr>
        <w:spacing w:after="120" w:line="259" w:lineRule="auto"/>
        <w:rPr>
          <w:color w:val="0070C0"/>
          <w:sz w:val="22"/>
          <w:szCs w:val="28"/>
          <w:lang w:eastAsia="zh-CN"/>
        </w:rPr>
      </w:pPr>
      <w:r w:rsidRPr="00AD117D">
        <w:rPr>
          <w:color w:val="0070C0"/>
          <w:sz w:val="22"/>
          <w:szCs w:val="28"/>
          <w:lang w:eastAsia="zh-CN"/>
        </w:rPr>
        <w:t xml:space="preserve">In </w:t>
      </w:r>
      <w:r w:rsidR="00F73837">
        <w:rPr>
          <w:color w:val="0070C0"/>
          <w:sz w:val="22"/>
          <w:szCs w:val="28"/>
          <w:lang w:eastAsia="zh-CN"/>
        </w:rPr>
        <w:t>the</w:t>
      </w:r>
      <w:r w:rsidRPr="00AD117D">
        <w:rPr>
          <w:color w:val="0070C0"/>
          <w:sz w:val="22"/>
          <w:szCs w:val="28"/>
          <w:lang w:eastAsia="zh-CN"/>
        </w:rPr>
        <w:t xml:space="preserve"> last meeting</w:t>
      </w:r>
      <w:r>
        <w:rPr>
          <w:color w:val="0070C0"/>
          <w:sz w:val="22"/>
          <w:szCs w:val="28"/>
          <w:lang w:eastAsia="zh-CN"/>
        </w:rPr>
        <w:t xml:space="preserve">, the issue of </w:t>
      </w:r>
      <w:r w:rsidR="00C36918">
        <w:rPr>
          <w:color w:val="0070C0"/>
          <w:sz w:val="22"/>
          <w:szCs w:val="28"/>
          <w:lang w:eastAsia="zh-CN"/>
        </w:rPr>
        <w:t xml:space="preserve">UE </w:t>
      </w:r>
      <w:r w:rsidR="00221094">
        <w:rPr>
          <w:color w:val="0070C0"/>
          <w:sz w:val="22"/>
          <w:szCs w:val="28"/>
          <w:lang w:eastAsia="zh-CN"/>
        </w:rPr>
        <w:t>overheating</w:t>
      </w:r>
      <w:r>
        <w:rPr>
          <w:color w:val="0070C0"/>
          <w:sz w:val="22"/>
          <w:szCs w:val="28"/>
          <w:lang w:eastAsia="zh-CN"/>
        </w:rPr>
        <w:t xml:space="preserve"> </w:t>
      </w:r>
      <w:r w:rsidR="00221094">
        <w:rPr>
          <w:color w:val="0070C0"/>
          <w:sz w:val="22"/>
          <w:szCs w:val="28"/>
          <w:lang w:eastAsia="zh-CN"/>
        </w:rPr>
        <w:t>when</w:t>
      </w:r>
      <w:r w:rsidR="00811334">
        <w:rPr>
          <w:color w:val="0070C0"/>
          <w:sz w:val="22"/>
          <w:szCs w:val="28"/>
          <w:lang w:eastAsia="zh-CN"/>
        </w:rPr>
        <w:t xml:space="preserve"> </w:t>
      </w:r>
      <w:r w:rsidR="00C36918">
        <w:rPr>
          <w:color w:val="0070C0"/>
          <w:sz w:val="22"/>
          <w:szCs w:val="28"/>
          <w:lang w:eastAsia="zh-CN"/>
        </w:rPr>
        <w:t xml:space="preserve">the </w:t>
      </w:r>
      <w:r w:rsidR="000D301C">
        <w:rPr>
          <w:color w:val="0070C0"/>
          <w:sz w:val="22"/>
          <w:szCs w:val="28"/>
          <w:lang w:eastAsia="zh-CN"/>
        </w:rPr>
        <w:t xml:space="preserve">UE </w:t>
      </w:r>
      <w:r w:rsidR="00811334">
        <w:rPr>
          <w:color w:val="0070C0"/>
          <w:sz w:val="22"/>
          <w:szCs w:val="28"/>
          <w:lang w:eastAsia="zh-CN"/>
        </w:rPr>
        <w:t>is enabled with multi-RX chain operation</w:t>
      </w:r>
      <w:r w:rsidR="000D301C">
        <w:rPr>
          <w:color w:val="0070C0"/>
          <w:sz w:val="22"/>
          <w:szCs w:val="28"/>
          <w:lang w:eastAsia="zh-CN"/>
        </w:rPr>
        <w:t xml:space="preserve"> over a long period of time</w:t>
      </w:r>
      <w:r w:rsidR="00C36918">
        <w:rPr>
          <w:color w:val="0070C0"/>
          <w:sz w:val="22"/>
          <w:szCs w:val="28"/>
          <w:lang w:eastAsia="zh-CN"/>
        </w:rPr>
        <w:t xml:space="preserve"> was discussed</w:t>
      </w:r>
      <w:r w:rsidR="00811334">
        <w:rPr>
          <w:color w:val="0070C0"/>
          <w:sz w:val="22"/>
          <w:szCs w:val="28"/>
          <w:lang w:eastAsia="zh-CN"/>
        </w:rPr>
        <w:t>.</w:t>
      </w:r>
      <w:r w:rsidR="000D301C">
        <w:rPr>
          <w:color w:val="0070C0"/>
          <w:sz w:val="22"/>
          <w:szCs w:val="28"/>
          <w:lang w:eastAsia="zh-CN"/>
        </w:rPr>
        <w:t xml:space="preserve"> </w:t>
      </w:r>
      <w:r w:rsidR="0048148B">
        <w:rPr>
          <w:color w:val="0070C0"/>
          <w:sz w:val="22"/>
          <w:szCs w:val="28"/>
          <w:lang w:eastAsia="zh-CN"/>
        </w:rPr>
        <w:t>T</w:t>
      </w:r>
      <w:r w:rsidR="00BF7330">
        <w:rPr>
          <w:color w:val="0070C0"/>
          <w:sz w:val="22"/>
          <w:szCs w:val="28"/>
          <w:lang w:eastAsia="zh-CN"/>
        </w:rPr>
        <w:t xml:space="preserve">he </w:t>
      </w:r>
      <w:r w:rsidR="0003550B">
        <w:rPr>
          <w:color w:val="0070C0"/>
          <w:sz w:val="22"/>
          <w:szCs w:val="28"/>
          <w:lang w:eastAsia="zh-CN"/>
        </w:rPr>
        <w:t>exi</w:t>
      </w:r>
      <w:r w:rsidR="0048148B">
        <w:rPr>
          <w:color w:val="0070C0"/>
          <w:sz w:val="22"/>
          <w:szCs w:val="28"/>
          <w:lang w:eastAsia="zh-CN"/>
        </w:rPr>
        <w:t>s</w:t>
      </w:r>
      <w:r w:rsidR="0003550B">
        <w:rPr>
          <w:color w:val="0070C0"/>
          <w:sz w:val="22"/>
          <w:szCs w:val="28"/>
          <w:lang w:eastAsia="zh-CN"/>
        </w:rPr>
        <w:t xml:space="preserve">ting </w:t>
      </w:r>
      <w:r w:rsidR="0048148B">
        <w:rPr>
          <w:color w:val="0070C0"/>
          <w:sz w:val="22"/>
          <w:szCs w:val="28"/>
          <w:lang w:eastAsia="zh-CN"/>
        </w:rPr>
        <w:t>RAN2</w:t>
      </w:r>
      <w:r w:rsidR="0003550B">
        <w:rPr>
          <w:color w:val="0070C0"/>
          <w:sz w:val="22"/>
          <w:szCs w:val="28"/>
          <w:lang w:eastAsia="zh-CN"/>
        </w:rPr>
        <w:t xml:space="preserve"> specification </w:t>
      </w:r>
      <w:r w:rsidR="0048148B">
        <w:rPr>
          <w:color w:val="0070C0"/>
          <w:sz w:val="22"/>
          <w:szCs w:val="28"/>
          <w:lang w:eastAsia="zh-CN"/>
        </w:rPr>
        <w:t>(</w:t>
      </w:r>
      <w:proofErr w:type="gramStart"/>
      <w:r w:rsidR="0048148B">
        <w:rPr>
          <w:color w:val="0070C0"/>
          <w:sz w:val="22"/>
          <w:szCs w:val="28"/>
          <w:lang w:eastAsia="zh-CN"/>
        </w:rPr>
        <w:t>e.g.</w:t>
      </w:r>
      <w:proofErr w:type="gramEnd"/>
      <w:r w:rsidR="0048148B">
        <w:rPr>
          <w:color w:val="0070C0"/>
          <w:sz w:val="22"/>
          <w:szCs w:val="28"/>
          <w:lang w:eastAsia="zh-CN"/>
        </w:rPr>
        <w:t xml:space="preserve"> TS 38.331) already specified </w:t>
      </w:r>
      <w:r w:rsidR="00BF7330">
        <w:rPr>
          <w:color w:val="0070C0"/>
          <w:sz w:val="22"/>
          <w:szCs w:val="28"/>
          <w:lang w:eastAsia="zh-CN"/>
        </w:rPr>
        <w:t>a</w:t>
      </w:r>
      <w:r w:rsidR="0048148B">
        <w:rPr>
          <w:color w:val="0070C0"/>
          <w:sz w:val="22"/>
          <w:szCs w:val="28"/>
          <w:lang w:eastAsia="zh-CN"/>
        </w:rPr>
        <w:t>n</w:t>
      </w:r>
      <w:r w:rsidR="00BF7330">
        <w:rPr>
          <w:color w:val="0070C0"/>
          <w:sz w:val="22"/>
          <w:szCs w:val="28"/>
          <w:lang w:eastAsia="zh-CN"/>
        </w:rPr>
        <w:t xml:space="preserve"> </w:t>
      </w:r>
      <w:r w:rsidR="00DD00E2">
        <w:rPr>
          <w:color w:val="0070C0"/>
          <w:sz w:val="22"/>
          <w:szCs w:val="28"/>
          <w:lang w:eastAsia="zh-CN"/>
        </w:rPr>
        <w:t>overheating related</w:t>
      </w:r>
      <w:r w:rsidR="00BF7330">
        <w:rPr>
          <w:color w:val="0070C0"/>
          <w:sz w:val="22"/>
          <w:szCs w:val="28"/>
          <w:lang w:eastAsia="zh-CN"/>
        </w:rPr>
        <w:t xml:space="preserve"> IE</w:t>
      </w:r>
      <w:r w:rsidR="00B7550A">
        <w:rPr>
          <w:color w:val="0070C0"/>
          <w:sz w:val="22"/>
          <w:szCs w:val="28"/>
          <w:lang w:eastAsia="zh-CN"/>
        </w:rPr>
        <w:t xml:space="preserve"> (OverheatingAssistance)</w:t>
      </w:r>
      <w:r w:rsidR="00BF7330">
        <w:rPr>
          <w:color w:val="0070C0"/>
          <w:sz w:val="22"/>
          <w:szCs w:val="28"/>
          <w:lang w:eastAsia="zh-CN"/>
        </w:rPr>
        <w:t xml:space="preserve"> </w:t>
      </w:r>
      <w:r w:rsidR="00DD00E2">
        <w:rPr>
          <w:color w:val="0070C0"/>
          <w:sz w:val="22"/>
          <w:szCs w:val="28"/>
          <w:lang w:eastAsia="zh-CN"/>
        </w:rPr>
        <w:t xml:space="preserve">which allows the UE to send overheating assistance information </w:t>
      </w:r>
      <w:r w:rsidR="00E43566">
        <w:rPr>
          <w:color w:val="0070C0"/>
          <w:sz w:val="22"/>
          <w:szCs w:val="28"/>
          <w:lang w:eastAsia="zh-CN"/>
        </w:rPr>
        <w:t xml:space="preserve">for some applications </w:t>
      </w:r>
      <w:r w:rsidR="00DD00E2">
        <w:rPr>
          <w:color w:val="0070C0"/>
          <w:sz w:val="22"/>
          <w:szCs w:val="28"/>
          <w:lang w:eastAsia="zh-CN"/>
        </w:rPr>
        <w:t>to the network</w:t>
      </w:r>
      <w:r w:rsidR="00E43566">
        <w:rPr>
          <w:color w:val="0070C0"/>
          <w:sz w:val="22"/>
          <w:szCs w:val="28"/>
          <w:lang w:eastAsia="zh-CN"/>
        </w:rPr>
        <w:t>. Considering this sort of function is already available</w:t>
      </w:r>
      <w:r w:rsidR="00F6618A">
        <w:rPr>
          <w:color w:val="0070C0"/>
          <w:sz w:val="22"/>
          <w:szCs w:val="28"/>
          <w:lang w:eastAsia="zh-CN"/>
        </w:rPr>
        <w:t xml:space="preserve">, we </w:t>
      </w:r>
      <w:r w:rsidR="002C13AC">
        <w:rPr>
          <w:color w:val="0070C0"/>
          <w:sz w:val="22"/>
          <w:szCs w:val="28"/>
          <w:lang w:eastAsia="zh-CN"/>
        </w:rPr>
        <w:t xml:space="preserve">support </w:t>
      </w:r>
      <w:r w:rsidR="00F6618A">
        <w:rPr>
          <w:color w:val="0070C0"/>
          <w:sz w:val="22"/>
          <w:szCs w:val="28"/>
          <w:lang w:eastAsia="zh-CN"/>
        </w:rPr>
        <w:t xml:space="preserve">extending the existing </w:t>
      </w:r>
      <w:r w:rsidR="002C13AC">
        <w:rPr>
          <w:color w:val="0070C0"/>
          <w:sz w:val="22"/>
          <w:szCs w:val="28"/>
          <w:lang w:eastAsia="zh-CN"/>
        </w:rPr>
        <w:t xml:space="preserve">overheating assistance </w:t>
      </w:r>
      <w:r w:rsidR="00F6618A">
        <w:rPr>
          <w:color w:val="0070C0"/>
          <w:sz w:val="22"/>
          <w:szCs w:val="28"/>
          <w:lang w:eastAsia="zh-CN"/>
        </w:rPr>
        <w:t xml:space="preserve">functionality </w:t>
      </w:r>
      <w:r w:rsidR="002C13AC">
        <w:rPr>
          <w:color w:val="0070C0"/>
          <w:sz w:val="22"/>
          <w:szCs w:val="28"/>
          <w:lang w:eastAsia="zh-CN"/>
        </w:rPr>
        <w:t>also</w:t>
      </w:r>
      <w:r w:rsidR="00F6618A">
        <w:rPr>
          <w:color w:val="0070C0"/>
          <w:sz w:val="22"/>
          <w:szCs w:val="28"/>
          <w:lang w:eastAsia="zh-CN"/>
        </w:rPr>
        <w:t xml:space="preserve"> for </w:t>
      </w:r>
      <w:r w:rsidR="00FD0BE5">
        <w:rPr>
          <w:color w:val="0070C0"/>
          <w:sz w:val="22"/>
          <w:szCs w:val="28"/>
          <w:lang w:eastAsia="zh-CN"/>
        </w:rPr>
        <w:t xml:space="preserve">multi-RX operation. </w:t>
      </w:r>
      <w:r w:rsidR="00DA718E">
        <w:rPr>
          <w:color w:val="0070C0"/>
          <w:sz w:val="22"/>
          <w:szCs w:val="28"/>
          <w:lang w:eastAsia="zh-CN"/>
        </w:rPr>
        <w:t>However, t</w:t>
      </w:r>
      <w:r w:rsidR="005B1904">
        <w:rPr>
          <w:color w:val="0070C0"/>
          <w:sz w:val="22"/>
          <w:szCs w:val="28"/>
          <w:lang w:eastAsia="zh-CN"/>
        </w:rPr>
        <w:t xml:space="preserve">he </w:t>
      </w:r>
      <w:r w:rsidR="00DA718E">
        <w:rPr>
          <w:color w:val="0070C0"/>
          <w:sz w:val="22"/>
          <w:szCs w:val="28"/>
          <w:lang w:eastAsia="zh-CN"/>
        </w:rPr>
        <w:t xml:space="preserve">UE </w:t>
      </w:r>
      <w:r w:rsidR="005B1904">
        <w:rPr>
          <w:color w:val="0070C0"/>
          <w:sz w:val="22"/>
          <w:szCs w:val="28"/>
          <w:lang w:eastAsia="zh-CN"/>
        </w:rPr>
        <w:t xml:space="preserve">behaviour of </w:t>
      </w:r>
      <w:r w:rsidR="00D90136">
        <w:rPr>
          <w:color w:val="0070C0"/>
          <w:sz w:val="22"/>
          <w:szCs w:val="28"/>
          <w:lang w:eastAsia="zh-CN"/>
        </w:rPr>
        <w:t xml:space="preserve">turning OFF </w:t>
      </w:r>
      <w:r w:rsidR="00E17844">
        <w:rPr>
          <w:color w:val="0070C0"/>
          <w:sz w:val="22"/>
          <w:szCs w:val="28"/>
          <w:lang w:eastAsia="zh-CN"/>
        </w:rPr>
        <w:t xml:space="preserve">the multi-RX featuring </w:t>
      </w:r>
      <w:r w:rsidR="00D90136">
        <w:rPr>
          <w:color w:val="0070C0"/>
          <w:sz w:val="22"/>
          <w:szCs w:val="28"/>
          <w:lang w:eastAsia="zh-CN"/>
        </w:rPr>
        <w:t xml:space="preserve">and turning back ON the multi-RX functionality </w:t>
      </w:r>
      <w:r w:rsidR="00DA718E">
        <w:rPr>
          <w:color w:val="0070C0"/>
          <w:sz w:val="22"/>
          <w:szCs w:val="28"/>
          <w:lang w:eastAsia="zh-CN"/>
        </w:rPr>
        <w:t xml:space="preserve">upon sending the OverheatingAssistance information to the network </w:t>
      </w:r>
      <w:r w:rsidR="00D90136">
        <w:rPr>
          <w:color w:val="0070C0"/>
          <w:sz w:val="22"/>
          <w:szCs w:val="28"/>
          <w:lang w:eastAsia="zh-CN"/>
        </w:rPr>
        <w:t xml:space="preserve">should </w:t>
      </w:r>
      <w:r w:rsidR="00DF47C1">
        <w:rPr>
          <w:color w:val="0070C0"/>
          <w:sz w:val="22"/>
          <w:szCs w:val="28"/>
          <w:lang w:eastAsia="zh-CN"/>
        </w:rPr>
        <w:t>still</w:t>
      </w:r>
      <w:r w:rsidR="00D90136">
        <w:rPr>
          <w:color w:val="0070C0"/>
          <w:sz w:val="22"/>
          <w:szCs w:val="28"/>
          <w:lang w:eastAsia="zh-CN"/>
        </w:rPr>
        <w:t xml:space="preserve"> be </w:t>
      </w:r>
      <w:r w:rsidR="00E17844">
        <w:rPr>
          <w:color w:val="0070C0"/>
          <w:sz w:val="22"/>
          <w:szCs w:val="28"/>
          <w:lang w:eastAsia="zh-CN"/>
        </w:rPr>
        <w:t xml:space="preserve">within the </w:t>
      </w:r>
      <w:r w:rsidR="00DA718E">
        <w:rPr>
          <w:color w:val="0070C0"/>
          <w:sz w:val="22"/>
          <w:szCs w:val="28"/>
          <w:lang w:eastAsia="zh-CN"/>
        </w:rPr>
        <w:t xml:space="preserve">network </w:t>
      </w:r>
      <w:r w:rsidR="00E17844">
        <w:rPr>
          <w:color w:val="0070C0"/>
          <w:sz w:val="22"/>
          <w:szCs w:val="28"/>
          <w:lang w:eastAsia="zh-CN"/>
        </w:rPr>
        <w:t xml:space="preserve">control. </w:t>
      </w:r>
      <w:r w:rsidR="005617EC">
        <w:rPr>
          <w:color w:val="0070C0"/>
          <w:sz w:val="22"/>
          <w:szCs w:val="28"/>
          <w:lang w:eastAsia="zh-CN"/>
        </w:rPr>
        <w:t xml:space="preserve">We think </w:t>
      </w:r>
      <w:r w:rsidR="00C71B55">
        <w:rPr>
          <w:color w:val="0070C0"/>
          <w:sz w:val="22"/>
          <w:szCs w:val="28"/>
          <w:lang w:eastAsia="zh-CN"/>
        </w:rPr>
        <w:t xml:space="preserve">RAN4 needs </w:t>
      </w:r>
      <w:r w:rsidR="006C2800">
        <w:rPr>
          <w:color w:val="0070C0"/>
          <w:sz w:val="22"/>
          <w:szCs w:val="28"/>
          <w:lang w:eastAsia="zh-CN"/>
        </w:rPr>
        <w:t xml:space="preserve">to </w:t>
      </w:r>
      <w:r w:rsidR="00C71B55">
        <w:rPr>
          <w:color w:val="0070C0"/>
          <w:sz w:val="22"/>
          <w:szCs w:val="28"/>
          <w:lang w:eastAsia="zh-CN"/>
        </w:rPr>
        <w:t xml:space="preserve">further </w:t>
      </w:r>
      <w:r w:rsidR="006C2800">
        <w:rPr>
          <w:color w:val="0070C0"/>
          <w:sz w:val="22"/>
          <w:szCs w:val="28"/>
          <w:lang w:eastAsia="zh-CN"/>
        </w:rPr>
        <w:t xml:space="preserve">discuss </w:t>
      </w:r>
      <w:r w:rsidR="00D67D3C">
        <w:rPr>
          <w:color w:val="0070C0"/>
          <w:sz w:val="22"/>
          <w:szCs w:val="28"/>
          <w:lang w:eastAsia="zh-CN"/>
        </w:rPr>
        <w:t>mech</w:t>
      </w:r>
      <w:r w:rsidR="00806E9B">
        <w:rPr>
          <w:color w:val="0070C0"/>
          <w:sz w:val="22"/>
          <w:szCs w:val="28"/>
          <w:lang w:eastAsia="zh-CN"/>
        </w:rPr>
        <w:t xml:space="preserve">anism </w:t>
      </w:r>
      <w:r w:rsidR="00C71B55">
        <w:rPr>
          <w:color w:val="0070C0"/>
          <w:sz w:val="22"/>
          <w:szCs w:val="28"/>
          <w:lang w:eastAsia="zh-CN"/>
        </w:rPr>
        <w:t>to enable</w:t>
      </w:r>
      <w:r w:rsidR="005617EC">
        <w:rPr>
          <w:color w:val="0070C0"/>
          <w:sz w:val="22"/>
          <w:szCs w:val="28"/>
          <w:lang w:eastAsia="zh-CN"/>
        </w:rPr>
        <w:t xml:space="preserve"> </w:t>
      </w:r>
      <w:r w:rsidR="00C71B55">
        <w:rPr>
          <w:color w:val="0070C0"/>
          <w:sz w:val="22"/>
          <w:szCs w:val="28"/>
          <w:lang w:eastAsia="zh-CN"/>
        </w:rPr>
        <w:t xml:space="preserve">multi-RX </w:t>
      </w:r>
      <w:r w:rsidR="005617EC">
        <w:rPr>
          <w:color w:val="0070C0"/>
          <w:sz w:val="22"/>
          <w:szCs w:val="28"/>
          <w:lang w:eastAsia="zh-CN"/>
        </w:rPr>
        <w:t xml:space="preserve">ON/OFF </w:t>
      </w:r>
      <w:r w:rsidR="00806E9B">
        <w:rPr>
          <w:color w:val="0070C0"/>
          <w:sz w:val="22"/>
          <w:szCs w:val="28"/>
          <w:lang w:eastAsia="zh-CN"/>
        </w:rPr>
        <w:t>to ensure efficient use of</w:t>
      </w:r>
      <w:r w:rsidR="00EB5804">
        <w:rPr>
          <w:color w:val="0070C0"/>
          <w:sz w:val="22"/>
          <w:szCs w:val="28"/>
          <w:lang w:eastAsia="zh-CN"/>
        </w:rPr>
        <w:t xml:space="preserve"> power of multi-RX </w:t>
      </w:r>
      <w:r w:rsidR="00B721EA">
        <w:rPr>
          <w:color w:val="0070C0"/>
          <w:sz w:val="22"/>
          <w:szCs w:val="28"/>
          <w:lang w:eastAsia="zh-CN"/>
        </w:rPr>
        <w:t xml:space="preserve">while preventing the </w:t>
      </w:r>
      <w:r w:rsidR="00550FB9">
        <w:rPr>
          <w:color w:val="0070C0"/>
          <w:sz w:val="22"/>
          <w:szCs w:val="28"/>
          <w:lang w:eastAsia="zh-CN"/>
        </w:rPr>
        <w:t>overheating</w:t>
      </w:r>
      <w:r w:rsidR="00B721EA">
        <w:rPr>
          <w:color w:val="0070C0"/>
          <w:sz w:val="22"/>
          <w:szCs w:val="28"/>
          <w:lang w:eastAsia="zh-CN"/>
        </w:rPr>
        <w:t xml:space="preserve"> of the UE. </w:t>
      </w:r>
    </w:p>
    <w:p w14:paraId="3D2C998E" w14:textId="36684AE6" w:rsidR="00255EDD" w:rsidRPr="002B565E" w:rsidRDefault="00CD4958" w:rsidP="0016408E">
      <w:pPr>
        <w:spacing w:after="120" w:line="259" w:lineRule="auto"/>
        <w:rPr>
          <w:sz w:val="22"/>
          <w:szCs w:val="22"/>
          <w:lang w:eastAsia="zh-CN"/>
        </w:rPr>
      </w:pPr>
      <w:r>
        <w:rPr>
          <w:sz w:val="22"/>
          <w:szCs w:val="22"/>
          <w:lang w:eastAsia="zh-CN"/>
        </w:rPr>
        <w:lastRenderedPageBreak/>
        <w:t xml:space="preserve">In last meeting </w:t>
      </w:r>
      <w:r w:rsidR="00155F82">
        <w:rPr>
          <w:sz w:val="22"/>
          <w:szCs w:val="22"/>
          <w:lang w:eastAsia="zh-CN"/>
        </w:rPr>
        <w:t>it was also proposed to discuss or specify power saving requirements, and w</w:t>
      </w:r>
      <w:r w:rsidR="00E10225" w:rsidRPr="002B565E">
        <w:rPr>
          <w:sz w:val="22"/>
          <w:szCs w:val="22"/>
          <w:lang w:eastAsia="zh-CN"/>
        </w:rPr>
        <w:t xml:space="preserve">e see no need in </w:t>
      </w:r>
      <w:r w:rsidR="00F34CED" w:rsidRPr="002B565E">
        <w:rPr>
          <w:sz w:val="22"/>
          <w:szCs w:val="22"/>
          <w:lang w:eastAsia="zh-CN"/>
        </w:rPr>
        <w:t xml:space="preserve">any </w:t>
      </w:r>
      <w:r w:rsidR="009212C2" w:rsidRPr="002B565E">
        <w:rPr>
          <w:sz w:val="22"/>
          <w:szCs w:val="22"/>
          <w:lang w:eastAsia="zh-CN"/>
        </w:rPr>
        <w:t xml:space="preserve">new requirements specifically for </w:t>
      </w:r>
      <w:r w:rsidR="00F34CED" w:rsidRPr="002B565E">
        <w:rPr>
          <w:sz w:val="22"/>
          <w:szCs w:val="22"/>
          <w:lang w:eastAsia="zh-CN"/>
        </w:rPr>
        <w:t xml:space="preserve">power saving </w:t>
      </w:r>
      <w:r w:rsidR="009212C2" w:rsidRPr="002B565E">
        <w:rPr>
          <w:sz w:val="22"/>
          <w:szCs w:val="22"/>
          <w:lang w:eastAsia="zh-CN"/>
        </w:rPr>
        <w:t>with</w:t>
      </w:r>
      <w:r w:rsidR="00F34CED" w:rsidRPr="002B565E">
        <w:rPr>
          <w:sz w:val="22"/>
          <w:szCs w:val="22"/>
          <w:lang w:eastAsia="zh-CN"/>
        </w:rPr>
        <w:t xml:space="preserve"> the multi-rx operation</w:t>
      </w:r>
      <w:r w:rsidR="00763081">
        <w:rPr>
          <w:sz w:val="22"/>
          <w:szCs w:val="22"/>
          <w:lang w:eastAsia="zh-CN"/>
        </w:rPr>
        <w:t xml:space="preserve">. </w:t>
      </w:r>
    </w:p>
    <w:p w14:paraId="5BC0CA8A" w14:textId="5A0E3B43" w:rsidR="00AF3164" w:rsidRPr="00D835E4" w:rsidRDefault="00766693" w:rsidP="00D835E4">
      <w:pPr>
        <w:pStyle w:val="ListParagraph"/>
        <w:numPr>
          <w:ilvl w:val="0"/>
          <w:numId w:val="47"/>
        </w:numPr>
        <w:rPr>
          <w:i/>
          <w:sz w:val="22"/>
          <w:szCs w:val="22"/>
          <w:lang w:val="en-GB"/>
        </w:rPr>
      </w:pPr>
      <w:r w:rsidRPr="00CE0E26">
        <w:rPr>
          <w:b/>
          <w:i/>
          <w:sz w:val="22"/>
          <w:szCs w:val="22"/>
          <w:u w:val="single"/>
          <w:lang w:val="en-GB"/>
        </w:rPr>
        <w:t>Proposal 1</w:t>
      </w:r>
      <w:r w:rsidR="007B6A7A">
        <w:rPr>
          <w:b/>
          <w:i/>
          <w:sz w:val="22"/>
          <w:szCs w:val="22"/>
          <w:u w:val="single"/>
          <w:lang w:val="en-GB"/>
        </w:rPr>
        <w:t>3</w:t>
      </w:r>
      <w:r w:rsidRPr="00D835E4">
        <w:rPr>
          <w:i/>
          <w:sz w:val="22"/>
          <w:szCs w:val="22"/>
          <w:lang w:val="en-GB"/>
        </w:rPr>
        <w:t xml:space="preserve">: </w:t>
      </w:r>
      <w:r w:rsidR="00AF3164" w:rsidRPr="00D835E4">
        <w:rPr>
          <w:i/>
          <w:sz w:val="22"/>
          <w:szCs w:val="22"/>
          <w:lang w:val="en-GB"/>
        </w:rPr>
        <w:t xml:space="preserve">No power saving requirements </w:t>
      </w:r>
      <w:r w:rsidR="00B2213D" w:rsidRPr="00D835E4">
        <w:rPr>
          <w:i/>
          <w:sz w:val="22"/>
          <w:szCs w:val="22"/>
          <w:lang w:val="en-GB"/>
        </w:rPr>
        <w:t xml:space="preserve">specific for multi-rx operation </w:t>
      </w:r>
      <w:r w:rsidR="00AF3164" w:rsidRPr="00D835E4">
        <w:rPr>
          <w:i/>
          <w:sz w:val="22"/>
          <w:szCs w:val="22"/>
          <w:lang w:val="en-GB"/>
        </w:rPr>
        <w:t>are considered in the WI.</w:t>
      </w:r>
    </w:p>
    <w:p w14:paraId="544197A6" w14:textId="77777777" w:rsidR="006664E7" w:rsidRPr="002B565E" w:rsidRDefault="006664E7" w:rsidP="003363C1">
      <w:pPr>
        <w:pStyle w:val="ListParagraph"/>
        <w:ind w:left="644"/>
        <w:rPr>
          <w:i/>
          <w:iCs/>
          <w:sz w:val="22"/>
          <w:szCs w:val="22"/>
          <w:lang w:val="en-GB"/>
        </w:rPr>
      </w:pPr>
    </w:p>
    <w:p w14:paraId="1E0DB5F2" w14:textId="53A47A09" w:rsidR="005633DF" w:rsidRDefault="003363C1" w:rsidP="00D835E4">
      <w:pPr>
        <w:pStyle w:val="ListParagraph"/>
        <w:numPr>
          <w:ilvl w:val="0"/>
          <w:numId w:val="26"/>
        </w:numPr>
      </w:pPr>
      <w:r w:rsidRPr="00CE0E26">
        <w:rPr>
          <w:b/>
          <w:i/>
          <w:sz w:val="22"/>
          <w:szCs w:val="22"/>
          <w:u w:val="single"/>
          <w:lang w:val="en-GB"/>
        </w:rPr>
        <w:t>Proposal 1</w:t>
      </w:r>
      <w:r w:rsidR="007B6A7A">
        <w:rPr>
          <w:b/>
          <w:i/>
          <w:sz w:val="22"/>
          <w:szCs w:val="22"/>
          <w:u w:val="single"/>
          <w:lang w:val="en-GB"/>
        </w:rPr>
        <w:t>4</w:t>
      </w:r>
      <w:r w:rsidRPr="00D835E4">
        <w:rPr>
          <w:i/>
          <w:sz w:val="22"/>
          <w:szCs w:val="22"/>
          <w:lang w:val="en-GB"/>
        </w:rPr>
        <w:t xml:space="preserve">: </w:t>
      </w:r>
      <w:r w:rsidR="00BA5EBA">
        <w:rPr>
          <w:i/>
          <w:iCs/>
          <w:sz w:val="22"/>
          <w:szCs w:val="22"/>
          <w:lang w:val="en-GB"/>
        </w:rPr>
        <w:t xml:space="preserve">Extend </w:t>
      </w:r>
      <w:r w:rsidR="005B6D64" w:rsidRPr="005B30EC">
        <w:rPr>
          <w:i/>
          <w:sz w:val="22"/>
          <w:szCs w:val="22"/>
          <w:lang w:val="en-GB"/>
        </w:rPr>
        <w:t xml:space="preserve">OverheatingAssistance mechanism to </w:t>
      </w:r>
      <w:r w:rsidR="00043263">
        <w:rPr>
          <w:i/>
          <w:sz w:val="22"/>
          <w:szCs w:val="22"/>
          <w:lang w:val="en-GB"/>
        </w:rPr>
        <w:t xml:space="preserve">also </w:t>
      </w:r>
      <w:r w:rsidR="00160599">
        <w:rPr>
          <w:i/>
          <w:sz w:val="22"/>
          <w:szCs w:val="22"/>
          <w:lang w:val="en-GB"/>
        </w:rPr>
        <w:t xml:space="preserve">cover </w:t>
      </w:r>
      <w:r w:rsidR="005B6D64" w:rsidRPr="00043263">
        <w:rPr>
          <w:i/>
          <w:sz w:val="22"/>
          <w:szCs w:val="22"/>
          <w:lang w:val="en-GB"/>
        </w:rPr>
        <w:t xml:space="preserve">multi-RX </w:t>
      </w:r>
      <w:r w:rsidR="000E3183">
        <w:rPr>
          <w:i/>
          <w:iCs/>
          <w:sz w:val="22"/>
          <w:szCs w:val="22"/>
          <w:lang w:val="en-GB"/>
        </w:rPr>
        <w:t xml:space="preserve">chain </w:t>
      </w:r>
      <w:r w:rsidR="005B6D64" w:rsidRPr="00CE0E26">
        <w:rPr>
          <w:i/>
          <w:sz w:val="22"/>
          <w:szCs w:val="22"/>
          <w:lang w:val="en-GB"/>
        </w:rPr>
        <w:t xml:space="preserve">operation and further </w:t>
      </w:r>
      <w:r w:rsidR="00BA5EBA">
        <w:rPr>
          <w:i/>
          <w:iCs/>
          <w:sz w:val="22"/>
          <w:szCs w:val="22"/>
          <w:lang w:val="en-GB"/>
        </w:rPr>
        <w:t xml:space="preserve">discuss </w:t>
      </w:r>
      <w:r w:rsidR="005B6D64" w:rsidRPr="005B30EC">
        <w:rPr>
          <w:i/>
          <w:sz w:val="22"/>
          <w:szCs w:val="22"/>
          <w:lang w:val="en-GB"/>
        </w:rPr>
        <w:t xml:space="preserve">the </w:t>
      </w:r>
      <w:r w:rsidR="00BA5EBA">
        <w:rPr>
          <w:i/>
          <w:iCs/>
          <w:sz w:val="22"/>
          <w:szCs w:val="22"/>
          <w:lang w:val="en-GB"/>
        </w:rPr>
        <w:t>details</w:t>
      </w:r>
      <w:r w:rsidR="005B6D64" w:rsidRPr="00CE0E26">
        <w:rPr>
          <w:i/>
          <w:sz w:val="22"/>
          <w:szCs w:val="22"/>
          <w:lang w:val="en-GB"/>
        </w:rPr>
        <w:t xml:space="preserve"> for </w:t>
      </w:r>
      <w:r w:rsidR="00FF4E80" w:rsidRPr="00D835E4">
        <w:rPr>
          <w:i/>
          <w:sz w:val="22"/>
          <w:szCs w:val="22"/>
          <w:lang w:val="en-GB"/>
        </w:rPr>
        <w:t>multi-RX chain ON/OFF mechanism based on OverheatingAssistance</w:t>
      </w:r>
      <w:r w:rsidR="0073056A" w:rsidRPr="00D835E4">
        <w:rPr>
          <w:i/>
          <w:sz w:val="22"/>
          <w:szCs w:val="22"/>
          <w:lang w:val="en-GB"/>
        </w:rPr>
        <w:t>.</w:t>
      </w:r>
    </w:p>
    <w:p w14:paraId="168C03B3" w14:textId="31DC05CE" w:rsidR="005633DF" w:rsidRPr="00006B4F" w:rsidRDefault="00987B34" w:rsidP="005633DF">
      <w:pPr>
        <w:rPr>
          <w:sz w:val="22"/>
          <w:szCs w:val="22"/>
          <w:lang w:val="en-GB"/>
        </w:rPr>
      </w:pPr>
      <w:r>
        <w:rPr>
          <w:sz w:val="22"/>
          <w:szCs w:val="22"/>
          <w:lang w:val="en-GB"/>
        </w:rPr>
        <w:t>We think once RAN4 agreed on mechanism for multi-RX chain ON/OFF mechanism, we can send LS to RAN2 to inform and introduce new signalling to support it.</w:t>
      </w:r>
    </w:p>
    <w:p w14:paraId="5EC64E75" w14:textId="47379CB1" w:rsidR="00766693" w:rsidRPr="00766693" w:rsidRDefault="00766693" w:rsidP="006A2598">
      <w:pPr>
        <w:jc w:val="both"/>
        <w:rPr>
          <w:i/>
          <w:iCs/>
          <w:sz w:val="22"/>
          <w:szCs w:val="22"/>
          <w:lang w:val="en-GB"/>
        </w:rPr>
      </w:pPr>
    </w:p>
    <w:p w14:paraId="2C276AB1" w14:textId="726C93D0" w:rsidR="009419EA" w:rsidRPr="000C046A" w:rsidRDefault="004E74ED" w:rsidP="009663A5">
      <w:pPr>
        <w:pStyle w:val="Heading2"/>
        <w:rPr>
          <w:sz w:val="30"/>
          <w:szCs w:val="30"/>
        </w:rPr>
      </w:pPr>
      <w:r w:rsidRPr="000C046A">
        <w:rPr>
          <w:sz w:val="30"/>
          <w:szCs w:val="30"/>
          <w:lang w:val="en-GB"/>
        </w:rPr>
        <w:t xml:space="preserve">Applicability of Rel-16 UE capabilitiy </w:t>
      </w:r>
      <w:r w:rsidRPr="005B30EC">
        <w:rPr>
          <w:i/>
          <w:sz w:val="30"/>
          <w:szCs w:val="30"/>
          <w:lang w:val="en-GB"/>
        </w:rPr>
        <w:t>simultaneousReceptionDiffTypeD</w:t>
      </w:r>
    </w:p>
    <w:p w14:paraId="13072DBE" w14:textId="77777777" w:rsidR="0078624B" w:rsidRPr="00911544" w:rsidRDefault="0078624B" w:rsidP="0078624B">
      <w:pPr>
        <w:jc w:val="both"/>
        <w:rPr>
          <w:sz w:val="22"/>
          <w:szCs w:val="22"/>
          <w:lang w:val="en-GB"/>
        </w:rPr>
      </w:pPr>
      <w:r>
        <w:rPr>
          <w:sz w:val="22"/>
          <w:szCs w:val="22"/>
          <w:lang w:val="en-GB"/>
        </w:rPr>
        <w:t>In [3], the corresponding discussion is summarized as below.</w:t>
      </w:r>
    </w:p>
    <w:p w14:paraId="59D4FD39" w14:textId="77777777" w:rsidR="009419EA" w:rsidRPr="000C046A" w:rsidRDefault="009419EA" w:rsidP="009419EA">
      <w:pPr>
        <w:rPr>
          <w:b/>
          <w:color w:val="0070C0"/>
          <w:u w:val="single"/>
          <w:lang w:eastAsia="ko-KR"/>
        </w:rPr>
      </w:pPr>
      <w:r w:rsidRPr="000C046A">
        <w:rPr>
          <w:b/>
          <w:color w:val="0070C0"/>
          <w:u w:val="single"/>
          <w:lang w:eastAsia="ko-KR"/>
        </w:rPr>
        <w:t xml:space="preserve">Issue 1-5-1: Clarification/understanding </w:t>
      </w:r>
      <w:bookmarkStart w:id="6" w:name="_Hlk118321362"/>
      <w:r w:rsidRPr="000C046A">
        <w:rPr>
          <w:b/>
          <w:color w:val="0070C0"/>
          <w:u w:val="single"/>
          <w:lang w:eastAsia="ko-KR"/>
        </w:rPr>
        <w:t xml:space="preserve">on R16 UE capabilitiy </w:t>
      </w:r>
      <w:r w:rsidRPr="000C046A">
        <w:rPr>
          <w:b/>
          <w:i/>
          <w:iCs/>
          <w:color w:val="0070C0"/>
          <w:u w:val="single"/>
          <w:lang w:eastAsia="ko-KR"/>
        </w:rPr>
        <w:t>simultaneousReceptionDiffTypeD</w:t>
      </w:r>
      <w:bookmarkEnd w:id="6"/>
    </w:p>
    <w:p w14:paraId="5B035111" w14:textId="77777777" w:rsidR="009419EA" w:rsidRPr="000C046A" w:rsidRDefault="009419EA" w:rsidP="009419EA">
      <w:pPr>
        <w:pStyle w:val="ListParagraph"/>
        <w:numPr>
          <w:ilvl w:val="0"/>
          <w:numId w:val="37"/>
        </w:numPr>
        <w:spacing w:after="120" w:line="259" w:lineRule="auto"/>
        <w:ind w:left="720"/>
        <w:contextualSpacing w:val="0"/>
        <w:rPr>
          <w:color w:val="0070C0"/>
          <w:szCs w:val="24"/>
          <w:lang w:eastAsia="zh-CN"/>
        </w:rPr>
      </w:pPr>
      <w:r w:rsidRPr="000C046A">
        <w:rPr>
          <w:color w:val="0070C0"/>
          <w:szCs w:val="24"/>
          <w:lang w:eastAsia="zh-CN"/>
        </w:rPr>
        <w:t>Proposals</w:t>
      </w:r>
    </w:p>
    <w:p w14:paraId="2949DF74" w14:textId="77777777" w:rsidR="009419EA" w:rsidRPr="000C046A" w:rsidRDefault="009419EA" w:rsidP="009419EA">
      <w:pPr>
        <w:pStyle w:val="ListParagraph"/>
        <w:numPr>
          <w:ilvl w:val="1"/>
          <w:numId w:val="37"/>
        </w:numPr>
        <w:spacing w:after="120" w:line="259" w:lineRule="auto"/>
        <w:ind w:left="1440"/>
        <w:contextualSpacing w:val="0"/>
        <w:rPr>
          <w:color w:val="0070C0"/>
          <w:szCs w:val="24"/>
          <w:lang w:eastAsia="zh-CN"/>
        </w:rPr>
      </w:pPr>
      <w:r w:rsidRPr="000C046A">
        <w:rPr>
          <w:color w:val="0070C0"/>
          <w:szCs w:val="24"/>
          <w:lang w:eastAsia="zh-CN"/>
        </w:rPr>
        <w:t xml:space="preserve">Option 1 (vivo, LGE, Nokia): RAN4 to clarify the usage of existing UE capability </w:t>
      </w:r>
      <w:r w:rsidRPr="000C046A">
        <w:rPr>
          <w:i/>
          <w:iCs/>
          <w:color w:val="0070C0"/>
          <w:szCs w:val="24"/>
          <w:lang w:eastAsia="zh-CN"/>
        </w:rPr>
        <w:t>simultaneousReceptionDiffTypeD</w:t>
      </w:r>
      <w:r w:rsidRPr="000C046A">
        <w:rPr>
          <w:color w:val="0070C0"/>
          <w:szCs w:val="24"/>
          <w:lang w:eastAsia="zh-CN"/>
        </w:rPr>
        <w:t xml:space="preserve"> and further discuss if additional UE capability is needed depending on progress of RRM requirements.</w:t>
      </w:r>
    </w:p>
    <w:p w14:paraId="120E3CA9" w14:textId="77777777" w:rsidR="009419EA" w:rsidRPr="000C046A" w:rsidRDefault="009419EA" w:rsidP="009419EA">
      <w:pPr>
        <w:pStyle w:val="ListParagraph"/>
        <w:numPr>
          <w:ilvl w:val="1"/>
          <w:numId w:val="37"/>
        </w:numPr>
        <w:spacing w:after="120" w:line="259" w:lineRule="auto"/>
        <w:ind w:left="1440"/>
        <w:contextualSpacing w:val="0"/>
        <w:rPr>
          <w:color w:val="0070C0"/>
          <w:szCs w:val="24"/>
          <w:lang w:eastAsia="zh-CN"/>
        </w:rPr>
      </w:pPr>
      <w:r w:rsidRPr="000C046A">
        <w:rPr>
          <w:color w:val="0070C0"/>
          <w:szCs w:val="24"/>
          <w:lang w:eastAsia="zh-CN"/>
        </w:rPr>
        <w:t xml:space="preserve">Option 2a (Samsung): </w:t>
      </w:r>
    </w:p>
    <w:p w14:paraId="4739D8DD" w14:textId="77777777" w:rsidR="009419EA" w:rsidRPr="000C046A" w:rsidRDefault="009419EA" w:rsidP="009419EA">
      <w:pPr>
        <w:pStyle w:val="ListParagraph"/>
        <w:numPr>
          <w:ilvl w:val="2"/>
          <w:numId w:val="37"/>
        </w:numPr>
        <w:spacing w:after="120" w:line="259" w:lineRule="auto"/>
        <w:ind w:left="2376"/>
        <w:contextualSpacing w:val="0"/>
        <w:rPr>
          <w:color w:val="0070C0"/>
          <w:szCs w:val="24"/>
          <w:lang w:eastAsia="zh-CN"/>
        </w:rPr>
      </w:pPr>
      <w:r w:rsidRPr="000C046A">
        <w:rPr>
          <w:color w:val="0070C0"/>
          <w:szCs w:val="24"/>
          <w:lang w:eastAsia="zh-CN"/>
        </w:rPr>
        <w:t xml:space="preserve">RAN4 shall not introduce new, but reuse Rel-16 UE capability IE </w:t>
      </w:r>
      <w:r w:rsidRPr="000C046A">
        <w:rPr>
          <w:i/>
          <w:iCs/>
          <w:color w:val="0070C0"/>
          <w:szCs w:val="24"/>
          <w:lang w:eastAsia="zh-CN"/>
        </w:rPr>
        <w:t>simultaneousReceptionDiffTypeD-r16</w:t>
      </w:r>
      <w:r w:rsidRPr="000C046A">
        <w:rPr>
          <w:color w:val="0070C0"/>
          <w:szCs w:val="24"/>
          <w:lang w:eastAsia="zh-CN"/>
        </w:rPr>
        <w:t>, to indicate enhanced FR2-1 UEs supporting simultaneous DL reception from different directions with different QCL TypeD RSs on a single component carrier.</w:t>
      </w:r>
    </w:p>
    <w:p w14:paraId="11417C57" w14:textId="77777777" w:rsidR="009419EA" w:rsidRPr="000C046A" w:rsidRDefault="009419EA" w:rsidP="009419EA">
      <w:pPr>
        <w:pStyle w:val="ListParagraph"/>
        <w:numPr>
          <w:ilvl w:val="2"/>
          <w:numId w:val="37"/>
        </w:numPr>
        <w:spacing w:after="120" w:line="259" w:lineRule="auto"/>
        <w:ind w:left="2376"/>
        <w:contextualSpacing w:val="0"/>
        <w:rPr>
          <w:color w:val="0070C0"/>
          <w:szCs w:val="24"/>
          <w:lang w:eastAsia="zh-CN"/>
        </w:rPr>
      </w:pPr>
      <w:r w:rsidRPr="000C046A">
        <w:rPr>
          <w:color w:val="0070C0"/>
          <w:szCs w:val="24"/>
          <w:lang w:eastAsia="zh-CN"/>
        </w:rPr>
        <w:t xml:space="preserve">If UE support Rel-16 </w:t>
      </w:r>
      <w:r w:rsidRPr="000C046A">
        <w:rPr>
          <w:i/>
          <w:iCs/>
          <w:color w:val="0070C0"/>
          <w:szCs w:val="24"/>
          <w:lang w:eastAsia="zh-CN"/>
        </w:rPr>
        <w:t>simultaneousReceptionDiffTypeD-r16</w:t>
      </w:r>
      <w:r w:rsidRPr="000C046A">
        <w:rPr>
          <w:color w:val="0070C0"/>
          <w:szCs w:val="24"/>
          <w:lang w:eastAsia="zh-CN"/>
        </w:rPr>
        <w:t>, UE supports to perform simultaneous measurement based on SSBs with different QCL TypeD indications.</w:t>
      </w:r>
    </w:p>
    <w:p w14:paraId="184BD838" w14:textId="77777777" w:rsidR="009419EA" w:rsidRPr="000C046A" w:rsidRDefault="009419EA" w:rsidP="009419EA">
      <w:pPr>
        <w:pStyle w:val="ListParagraph"/>
        <w:numPr>
          <w:ilvl w:val="1"/>
          <w:numId w:val="37"/>
        </w:numPr>
        <w:spacing w:after="120" w:line="259" w:lineRule="auto"/>
        <w:ind w:left="1440"/>
        <w:contextualSpacing w:val="0"/>
        <w:rPr>
          <w:color w:val="0070C0"/>
          <w:szCs w:val="24"/>
          <w:lang w:eastAsia="zh-CN"/>
        </w:rPr>
      </w:pPr>
      <w:r w:rsidRPr="000C046A">
        <w:rPr>
          <w:color w:val="0070C0"/>
          <w:szCs w:val="24"/>
          <w:lang w:eastAsia="zh-CN"/>
        </w:rPr>
        <w:t>Option 3 (OPPO, ZTE): New UE capability of supporting simultaneous reception from different directions with different QCL type D RSs in R18 is preferred.</w:t>
      </w:r>
    </w:p>
    <w:p w14:paraId="30B2A22E" w14:textId="77777777" w:rsidR="009419EA" w:rsidRPr="000C046A" w:rsidRDefault="009419EA" w:rsidP="009419EA">
      <w:pPr>
        <w:pStyle w:val="ListParagraph"/>
        <w:numPr>
          <w:ilvl w:val="1"/>
          <w:numId w:val="37"/>
        </w:numPr>
        <w:spacing w:after="120" w:line="259" w:lineRule="auto"/>
        <w:ind w:left="1440"/>
        <w:contextualSpacing w:val="0"/>
        <w:rPr>
          <w:color w:val="0070C0"/>
          <w:szCs w:val="24"/>
          <w:lang w:eastAsia="zh-CN"/>
        </w:rPr>
      </w:pPr>
      <w:r w:rsidRPr="000C046A">
        <w:rPr>
          <w:rFonts w:hint="eastAsia"/>
          <w:color w:val="0070C0"/>
          <w:szCs w:val="24"/>
          <w:lang w:eastAsia="zh-CN"/>
        </w:rPr>
        <w:t>O</w:t>
      </w:r>
      <w:r w:rsidRPr="000C046A">
        <w:rPr>
          <w:color w:val="0070C0"/>
          <w:szCs w:val="24"/>
          <w:lang w:eastAsia="zh-CN"/>
        </w:rPr>
        <w:t xml:space="preserve">ption 4 (Qualcomm, Apple, MTK, Ericsson, Intel): Rel-16 UE capability </w:t>
      </w:r>
      <w:r w:rsidRPr="000C046A">
        <w:rPr>
          <w:i/>
          <w:iCs/>
          <w:color w:val="0070C0"/>
          <w:szCs w:val="24"/>
          <w:lang w:eastAsia="zh-CN"/>
        </w:rPr>
        <w:t>simultaneousReceptionDiffTypeD-r16</w:t>
      </w:r>
      <w:r w:rsidRPr="000C046A">
        <w:rPr>
          <w:color w:val="0070C0"/>
        </w:rPr>
        <w:t xml:space="preserve"> </w:t>
      </w:r>
      <w:r w:rsidRPr="000C046A">
        <w:rPr>
          <w:color w:val="0070C0"/>
          <w:szCs w:val="24"/>
          <w:lang w:eastAsia="zh-CN"/>
        </w:rPr>
        <w:t>is applicable only for PDSCH reception.</w:t>
      </w:r>
    </w:p>
    <w:p w14:paraId="6024712D" w14:textId="4B900AE5" w:rsidR="00187521" w:rsidRPr="00187521" w:rsidRDefault="00187521" w:rsidP="00187521">
      <w:pPr>
        <w:rPr>
          <w:sz w:val="22"/>
          <w:szCs w:val="22"/>
          <w:lang w:val="en-GB"/>
        </w:rPr>
      </w:pPr>
      <w:r w:rsidRPr="00187521">
        <w:rPr>
          <w:sz w:val="22"/>
          <w:szCs w:val="22"/>
          <w:lang w:val="en-GB"/>
        </w:rPr>
        <w:t>O</w:t>
      </w:r>
      <w:r>
        <w:rPr>
          <w:sz w:val="22"/>
          <w:szCs w:val="22"/>
          <w:lang w:val="en-GB"/>
        </w:rPr>
        <w:t xml:space="preserve">ur understanding is that </w:t>
      </w:r>
      <w:r w:rsidR="00A7520D">
        <w:rPr>
          <w:sz w:val="22"/>
          <w:szCs w:val="22"/>
          <w:lang w:val="en-GB"/>
        </w:rPr>
        <w:t xml:space="preserve">the Rel-16 UE capability </w:t>
      </w:r>
      <w:r w:rsidR="00A7520D" w:rsidRPr="00A7520D">
        <w:rPr>
          <w:i/>
          <w:iCs/>
          <w:sz w:val="22"/>
          <w:szCs w:val="22"/>
          <w:lang w:val="en-GB"/>
        </w:rPr>
        <w:t>simultaneousReceptionDiffTypeD</w:t>
      </w:r>
      <w:r w:rsidR="00A7520D">
        <w:rPr>
          <w:i/>
          <w:iCs/>
          <w:sz w:val="22"/>
          <w:szCs w:val="22"/>
          <w:lang w:val="en-GB"/>
        </w:rPr>
        <w:t xml:space="preserve"> </w:t>
      </w:r>
      <w:r w:rsidR="00A7520D">
        <w:rPr>
          <w:sz w:val="22"/>
          <w:szCs w:val="22"/>
          <w:lang w:val="en-GB"/>
        </w:rPr>
        <w:t xml:space="preserve">cannot be </w:t>
      </w:r>
      <w:r w:rsidR="009355E5">
        <w:rPr>
          <w:sz w:val="22"/>
          <w:szCs w:val="22"/>
          <w:lang w:val="en-GB"/>
        </w:rPr>
        <w:t xml:space="preserve">directly applicable as an indication for UEs ability </w:t>
      </w:r>
      <w:r w:rsidR="00E8545D">
        <w:rPr>
          <w:sz w:val="22"/>
          <w:szCs w:val="22"/>
          <w:lang w:val="en-GB"/>
        </w:rPr>
        <w:t>for multi-rx operation</w:t>
      </w:r>
      <w:r w:rsidR="00FD6A59">
        <w:rPr>
          <w:sz w:val="22"/>
          <w:szCs w:val="22"/>
          <w:lang w:val="en-GB"/>
        </w:rPr>
        <w:t>, since currently it is applicable only for PDSCH reception.</w:t>
      </w:r>
    </w:p>
    <w:p w14:paraId="28C6486B" w14:textId="67EA9464" w:rsidR="009419EA" w:rsidRPr="007916BA" w:rsidRDefault="000C046A" w:rsidP="00FD6A59">
      <w:pPr>
        <w:pStyle w:val="ListParagraph"/>
        <w:numPr>
          <w:ilvl w:val="0"/>
          <w:numId w:val="37"/>
        </w:numPr>
        <w:rPr>
          <w:i/>
          <w:iCs/>
          <w:sz w:val="22"/>
          <w:szCs w:val="22"/>
          <w:lang w:val="en-GB"/>
        </w:rPr>
      </w:pPr>
      <w:r w:rsidRPr="007916BA">
        <w:rPr>
          <w:b/>
          <w:bCs/>
          <w:i/>
          <w:iCs/>
          <w:sz w:val="22"/>
          <w:szCs w:val="22"/>
          <w:u w:val="single"/>
          <w:lang w:val="en-GB"/>
        </w:rPr>
        <w:t>Proposal 1</w:t>
      </w:r>
      <w:r w:rsidR="007B6A7A">
        <w:rPr>
          <w:b/>
          <w:bCs/>
          <w:i/>
          <w:iCs/>
          <w:sz w:val="22"/>
          <w:szCs w:val="22"/>
          <w:u w:val="single"/>
          <w:lang w:val="en-GB"/>
        </w:rPr>
        <w:t>5</w:t>
      </w:r>
      <w:r w:rsidRPr="007916BA">
        <w:rPr>
          <w:i/>
          <w:iCs/>
          <w:sz w:val="22"/>
          <w:szCs w:val="22"/>
          <w:lang w:val="en-GB"/>
        </w:rPr>
        <w:t xml:space="preserve">: </w:t>
      </w:r>
      <w:r w:rsidR="007916BA" w:rsidRPr="007916BA">
        <w:rPr>
          <w:i/>
          <w:iCs/>
          <w:sz w:val="22"/>
          <w:szCs w:val="22"/>
          <w:lang w:val="en-GB"/>
        </w:rPr>
        <w:t>Rel-16 UE capability simultaneousReceptionDiffTypeD cannot be directly applicable as an indication for UEs ability for multi-rx operation, since currently it is applicable only for PDSCH reception.</w:t>
      </w:r>
    </w:p>
    <w:bookmarkEnd w:id="0"/>
    <w:bookmarkEnd w:id="1"/>
    <w:p w14:paraId="641D08FF" w14:textId="77777777" w:rsidR="00AD3201" w:rsidRDefault="00AD3201" w:rsidP="003F12BE">
      <w:pPr>
        <w:pStyle w:val="Heading1"/>
        <w:ind w:right="72"/>
        <w:rPr>
          <w:lang w:val="sv-SE"/>
        </w:rPr>
      </w:pPr>
      <w:r>
        <w:rPr>
          <w:lang w:val="sv-SE"/>
        </w:rPr>
        <w:t>Summary</w:t>
      </w:r>
    </w:p>
    <w:p w14:paraId="48EF0597" w14:textId="4993FBCC" w:rsidR="0053722F" w:rsidRDefault="00BD2AAF" w:rsidP="0053722F">
      <w:pPr>
        <w:rPr>
          <w:sz w:val="22"/>
          <w:szCs w:val="22"/>
          <w:lang w:eastAsia="x-none"/>
        </w:rPr>
      </w:pPr>
      <w:r w:rsidRPr="00BD2AAF">
        <w:rPr>
          <w:sz w:val="22"/>
          <w:szCs w:val="22"/>
          <w:lang w:eastAsia="x-none"/>
        </w:rPr>
        <w:t xml:space="preserve">The </w:t>
      </w:r>
      <w:r w:rsidRPr="00956181">
        <w:rPr>
          <w:sz w:val="22"/>
          <w:szCs w:val="22"/>
          <w:lang w:eastAsia="x-none"/>
        </w:rPr>
        <w:t>following have been observed and proposed in this contribution.</w:t>
      </w:r>
    </w:p>
    <w:p w14:paraId="08C1390F" w14:textId="50366286" w:rsidR="0089620B" w:rsidRPr="00150304" w:rsidRDefault="0089620B" w:rsidP="0089620B">
      <w:pPr>
        <w:pStyle w:val="ListParagraph"/>
        <w:numPr>
          <w:ilvl w:val="0"/>
          <w:numId w:val="37"/>
        </w:numPr>
        <w:rPr>
          <w:i/>
          <w:sz w:val="22"/>
          <w:szCs w:val="22"/>
          <w:lang w:val="en-GB"/>
        </w:rPr>
      </w:pPr>
      <w:r w:rsidRPr="00150304">
        <w:rPr>
          <w:b/>
          <w:i/>
          <w:sz w:val="22"/>
          <w:szCs w:val="22"/>
          <w:u w:val="single"/>
          <w:lang w:val="en-GB"/>
        </w:rPr>
        <w:t>Proposal 1</w:t>
      </w:r>
      <w:r w:rsidR="00DF4630" w:rsidRPr="005B30EC">
        <w:rPr>
          <w:b/>
          <w:i/>
          <w:sz w:val="22"/>
          <w:szCs w:val="22"/>
          <w:u w:val="single"/>
          <w:lang w:val="en-GB"/>
        </w:rPr>
        <w:t xml:space="preserve"> (</w:t>
      </w:r>
      <w:r w:rsidR="00DF4630" w:rsidRPr="00150304">
        <w:rPr>
          <w:b/>
          <w:i/>
          <w:sz w:val="22"/>
          <w:szCs w:val="22"/>
          <w:u w:val="single"/>
          <w:lang w:val="en-GB"/>
        </w:rPr>
        <w:t>inter-cell multi-RX chain operation</w:t>
      </w:r>
      <w:r w:rsidR="00DF4630" w:rsidRPr="005B30EC">
        <w:rPr>
          <w:b/>
          <w:i/>
          <w:sz w:val="22"/>
          <w:szCs w:val="22"/>
          <w:u w:val="single"/>
          <w:lang w:val="en-GB"/>
        </w:rPr>
        <w:t>)</w:t>
      </w:r>
      <w:r w:rsidRPr="00150304">
        <w:rPr>
          <w:i/>
          <w:sz w:val="22"/>
          <w:szCs w:val="22"/>
          <w:lang w:val="en-GB"/>
        </w:rPr>
        <w:t xml:space="preserve">: RAN4 shall </w:t>
      </w:r>
      <w:r w:rsidR="00A945C1" w:rsidRPr="00150304">
        <w:rPr>
          <w:i/>
          <w:sz w:val="22"/>
          <w:szCs w:val="22"/>
          <w:lang w:val="en-GB"/>
        </w:rPr>
        <w:t>focus intra</w:t>
      </w:r>
      <w:r w:rsidRPr="00150304">
        <w:rPr>
          <w:i/>
          <w:sz w:val="22"/>
          <w:szCs w:val="22"/>
          <w:lang w:val="en-GB"/>
        </w:rPr>
        <w:t>-cell mTRP operation in R-18 multi-Rx UE.</w:t>
      </w:r>
    </w:p>
    <w:p w14:paraId="0F8F6C45" w14:textId="40B90CD5" w:rsidR="00B16D76" w:rsidRDefault="00B16D76" w:rsidP="00B16D76">
      <w:pPr>
        <w:numPr>
          <w:ilvl w:val="0"/>
          <w:numId w:val="37"/>
        </w:numPr>
        <w:jc w:val="both"/>
        <w:rPr>
          <w:i/>
          <w:iCs/>
          <w:sz w:val="22"/>
          <w:szCs w:val="22"/>
          <w:lang w:val="en-GB" w:eastAsia="x-none"/>
        </w:rPr>
      </w:pPr>
      <w:r>
        <w:rPr>
          <w:b/>
          <w:bCs/>
          <w:i/>
          <w:iCs/>
          <w:sz w:val="22"/>
          <w:szCs w:val="22"/>
          <w:u w:val="single"/>
          <w:lang w:val="en-GB" w:eastAsia="x-none"/>
        </w:rPr>
        <w:t>Proposal 2</w:t>
      </w:r>
      <w:r w:rsidR="00DF4630">
        <w:rPr>
          <w:b/>
          <w:bCs/>
          <w:i/>
          <w:iCs/>
          <w:sz w:val="22"/>
          <w:szCs w:val="22"/>
          <w:u w:val="single"/>
          <w:lang w:val="en-GB" w:eastAsia="x-none"/>
        </w:rPr>
        <w:t xml:space="preserve"> (</w:t>
      </w:r>
      <w:r w:rsidR="00DF4630" w:rsidRPr="00DF4630">
        <w:rPr>
          <w:b/>
          <w:bCs/>
          <w:i/>
          <w:iCs/>
          <w:sz w:val="22"/>
          <w:szCs w:val="22"/>
          <w:u w:val="single"/>
          <w:lang w:val="en-GB" w:eastAsia="x-none"/>
        </w:rPr>
        <w:t>RS types for simultaneous reception</w:t>
      </w:r>
      <w:r w:rsidR="00DF4630">
        <w:rPr>
          <w:b/>
          <w:bCs/>
          <w:i/>
          <w:iCs/>
          <w:sz w:val="22"/>
          <w:szCs w:val="22"/>
          <w:u w:val="single"/>
          <w:lang w:val="en-GB" w:eastAsia="x-none"/>
        </w:rPr>
        <w:t>)</w:t>
      </w:r>
      <w:r w:rsidRPr="00AD4103">
        <w:rPr>
          <w:i/>
          <w:iCs/>
          <w:sz w:val="22"/>
          <w:szCs w:val="22"/>
          <w:lang w:val="en-GB" w:eastAsia="x-none"/>
        </w:rPr>
        <w:t>:</w:t>
      </w:r>
      <w:r>
        <w:rPr>
          <w:i/>
          <w:iCs/>
          <w:sz w:val="22"/>
          <w:szCs w:val="22"/>
          <w:lang w:val="en-GB" w:eastAsia="x-none"/>
        </w:rPr>
        <w:t xml:space="preserve"> CSI-RS + CSI-RS simultaneous reception is considered in this WI [1].</w:t>
      </w:r>
    </w:p>
    <w:p w14:paraId="0C395588" w14:textId="081A0580" w:rsidR="00B16D76" w:rsidRDefault="00B16D76" w:rsidP="00B16D76">
      <w:pPr>
        <w:numPr>
          <w:ilvl w:val="0"/>
          <w:numId w:val="37"/>
        </w:numPr>
        <w:jc w:val="both"/>
        <w:rPr>
          <w:i/>
          <w:iCs/>
          <w:sz w:val="22"/>
          <w:szCs w:val="22"/>
          <w:lang w:val="en-GB" w:eastAsia="x-none"/>
        </w:rPr>
      </w:pPr>
      <w:r>
        <w:rPr>
          <w:b/>
          <w:bCs/>
          <w:i/>
          <w:iCs/>
          <w:sz w:val="22"/>
          <w:szCs w:val="22"/>
          <w:u w:val="single"/>
          <w:lang w:val="en-GB" w:eastAsia="x-none"/>
        </w:rPr>
        <w:t>Proposal 3</w:t>
      </w:r>
      <w:r w:rsidR="00DF4630">
        <w:rPr>
          <w:b/>
          <w:bCs/>
          <w:i/>
          <w:iCs/>
          <w:sz w:val="22"/>
          <w:szCs w:val="22"/>
          <w:u w:val="single"/>
          <w:lang w:val="en-GB" w:eastAsia="x-none"/>
        </w:rPr>
        <w:t xml:space="preserve"> (</w:t>
      </w:r>
      <w:r w:rsidR="00DF4630" w:rsidRPr="00DF4630">
        <w:rPr>
          <w:b/>
          <w:bCs/>
          <w:i/>
          <w:iCs/>
          <w:sz w:val="22"/>
          <w:szCs w:val="22"/>
          <w:u w:val="single"/>
          <w:lang w:val="en-GB" w:eastAsia="x-none"/>
        </w:rPr>
        <w:t>RS types for simultaneous reception</w:t>
      </w:r>
      <w:r w:rsidR="00DF4630">
        <w:rPr>
          <w:b/>
          <w:bCs/>
          <w:i/>
          <w:iCs/>
          <w:sz w:val="22"/>
          <w:szCs w:val="22"/>
          <w:u w:val="single"/>
          <w:lang w:val="en-GB" w:eastAsia="x-none"/>
        </w:rPr>
        <w:t>)</w:t>
      </w:r>
      <w:r w:rsidRPr="00AD4103">
        <w:rPr>
          <w:i/>
          <w:iCs/>
          <w:sz w:val="22"/>
          <w:szCs w:val="22"/>
          <w:lang w:val="en-GB" w:eastAsia="x-none"/>
        </w:rPr>
        <w:t>:</w:t>
      </w:r>
      <w:r>
        <w:rPr>
          <w:i/>
          <w:iCs/>
          <w:sz w:val="22"/>
          <w:szCs w:val="22"/>
          <w:lang w:val="en-GB" w:eastAsia="x-none"/>
        </w:rPr>
        <w:t xml:space="preserve"> CSI-RS + data simultaneous reception is considered in this WI [1], in the scheduling restrictions discussion.</w:t>
      </w:r>
    </w:p>
    <w:p w14:paraId="0E92FA4E" w14:textId="4645D307" w:rsidR="00B16D76" w:rsidRPr="001B19D8" w:rsidRDefault="00B16D76" w:rsidP="00B16D76">
      <w:pPr>
        <w:numPr>
          <w:ilvl w:val="0"/>
          <w:numId w:val="37"/>
        </w:numPr>
        <w:jc w:val="both"/>
        <w:rPr>
          <w:i/>
          <w:iCs/>
          <w:sz w:val="22"/>
          <w:szCs w:val="22"/>
          <w:lang w:val="en-GB" w:eastAsia="x-none"/>
        </w:rPr>
      </w:pPr>
      <w:r>
        <w:rPr>
          <w:b/>
          <w:bCs/>
          <w:i/>
          <w:iCs/>
          <w:sz w:val="22"/>
          <w:szCs w:val="22"/>
          <w:u w:val="single"/>
          <w:lang w:val="en-GB" w:eastAsia="x-none"/>
        </w:rPr>
        <w:t>Proposal 4</w:t>
      </w:r>
      <w:r w:rsidR="00BA03A0">
        <w:rPr>
          <w:b/>
          <w:bCs/>
          <w:i/>
          <w:iCs/>
          <w:sz w:val="22"/>
          <w:szCs w:val="22"/>
          <w:u w:val="single"/>
          <w:lang w:val="en-GB" w:eastAsia="x-none"/>
        </w:rPr>
        <w:t xml:space="preserve"> (</w:t>
      </w:r>
      <w:r w:rsidR="00BA03A0" w:rsidRPr="00DF4630">
        <w:rPr>
          <w:b/>
          <w:bCs/>
          <w:i/>
          <w:iCs/>
          <w:sz w:val="22"/>
          <w:szCs w:val="22"/>
          <w:u w:val="single"/>
          <w:lang w:val="en-GB" w:eastAsia="x-none"/>
        </w:rPr>
        <w:t>RS types for simultaneous reception</w:t>
      </w:r>
      <w:r w:rsidR="00BA03A0">
        <w:rPr>
          <w:b/>
          <w:bCs/>
          <w:i/>
          <w:iCs/>
          <w:sz w:val="22"/>
          <w:szCs w:val="22"/>
          <w:u w:val="single"/>
          <w:lang w:val="en-GB" w:eastAsia="x-none"/>
        </w:rPr>
        <w:t>)</w:t>
      </w:r>
      <w:r w:rsidRPr="00AD4103">
        <w:rPr>
          <w:i/>
          <w:iCs/>
          <w:sz w:val="22"/>
          <w:szCs w:val="22"/>
          <w:lang w:val="en-GB" w:eastAsia="x-none"/>
        </w:rPr>
        <w:t>:</w:t>
      </w:r>
      <w:r>
        <w:rPr>
          <w:i/>
          <w:iCs/>
          <w:sz w:val="22"/>
          <w:szCs w:val="22"/>
          <w:lang w:val="en-GB" w:eastAsia="x-none"/>
        </w:rPr>
        <w:t xml:space="preserve"> RAN4 to agree that SSB + SSB and SSB+data, simultaneous reception </w:t>
      </w:r>
      <w:proofErr w:type="gramStart"/>
      <w:r>
        <w:rPr>
          <w:i/>
          <w:iCs/>
          <w:sz w:val="22"/>
          <w:szCs w:val="22"/>
          <w:lang w:val="en-GB" w:eastAsia="x-none"/>
        </w:rPr>
        <w:t>are</w:t>
      </w:r>
      <w:proofErr w:type="gramEnd"/>
      <w:r>
        <w:rPr>
          <w:i/>
          <w:iCs/>
          <w:sz w:val="22"/>
          <w:szCs w:val="22"/>
          <w:lang w:val="en-GB" w:eastAsia="x-none"/>
        </w:rPr>
        <w:t xml:space="preserve"> deprioritized in this WI [1].</w:t>
      </w:r>
    </w:p>
    <w:p w14:paraId="76C9CE9C" w14:textId="7FBD8A9B" w:rsidR="00006881" w:rsidRDefault="00B16D76" w:rsidP="00006881">
      <w:pPr>
        <w:numPr>
          <w:ilvl w:val="0"/>
          <w:numId w:val="37"/>
        </w:numPr>
        <w:jc w:val="both"/>
        <w:rPr>
          <w:i/>
          <w:iCs/>
          <w:sz w:val="22"/>
          <w:szCs w:val="22"/>
          <w:lang w:val="en-GB" w:eastAsia="x-none"/>
        </w:rPr>
      </w:pPr>
      <w:r w:rsidRPr="001B19D8">
        <w:rPr>
          <w:b/>
          <w:bCs/>
          <w:i/>
          <w:iCs/>
          <w:sz w:val="22"/>
          <w:szCs w:val="22"/>
          <w:u w:val="single"/>
          <w:lang w:val="en-GB" w:eastAsia="x-none"/>
        </w:rPr>
        <w:t xml:space="preserve">Proposal </w:t>
      </w:r>
      <w:r>
        <w:rPr>
          <w:b/>
          <w:bCs/>
          <w:i/>
          <w:iCs/>
          <w:sz w:val="22"/>
          <w:szCs w:val="22"/>
          <w:u w:val="single"/>
          <w:lang w:val="en-GB" w:eastAsia="x-none"/>
        </w:rPr>
        <w:t>5</w:t>
      </w:r>
      <w:r w:rsidR="00BA03A0">
        <w:rPr>
          <w:b/>
          <w:bCs/>
          <w:i/>
          <w:iCs/>
          <w:sz w:val="22"/>
          <w:szCs w:val="22"/>
          <w:u w:val="single"/>
          <w:lang w:val="en-GB" w:eastAsia="x-none"/>
        </w:rPr>
        <w:t xml:space="preserve"> (</w:t>
      </w:r>
      <w:r w:rsidR="00BA03A0" w:rsidRPr="00DF4630">
        <w:rPr>
          <w:b/>
          <w:bCs/>
          <w:i/>
          <w:iCs/>
          <w:sz w:val="22"/>
          <w:szCs w:val="22"/>
          <w:u w:val="single"/>
          <w:lang w:val="en-GB" w:eastAsia="x-none"/>
        </w:rPr>
        <w:t>RS types for simultaneous reception</w:t>
      </w:r>
      <w:r w:rsidR="00BA03A0">
        <w:rPr>
          <w:b/>
          <w:bCs/>
          <w:i/>
          <w:iCs/>
          <w:sz w:val="22"/>
          <w:szCs w:val="22"/>
          <w:u w:val="single"/>
          <w:lang w:val="en-GB" w:eastAsia="x-none"/>
        </w:rPr>
        <w:t>)</w:t>
      </w:r>
      <w:r w:rsidRPr="001B19D8">
        <w:rPr>
          <w:i/>
          <w:iCs/>
          <w:sz w:val="22"/>
          <w:szCs w:val="22"/>
          <w:lang w:val="en-GB" w:eastAsia="x-none"/>
        </w:rPr>
        <w:t xml:space="preserve">: No </w:t>
      </w:r>
      <w:r>
        <w:rPr>
          <w:i/>
          <w:iCs/>
          <w:sz w:val="22"/>
          <w:szCs w:val="22"/>
          <w:lang w:val="en-GB" w:eastAsia="x-none"/>
        </w:rPr>
        <w:t xml:space="preserve">new requirements for cell detection </w:t>
      </w:r>
      <w:r w:rsidRPr="001B19D8">
        <w:rPr>
          <w:i/>
          <w:iCs/>
          <w:sz w:val="22"/>
          <w:szCs w:val="22"/>
          <w:lang w:val="en-GB" w:eastAsia="x-none"/>
        </w:rPr>
        <w:t>in this WI [1].</w:t>
      </w:r>
    </w:p>
    <w:p w14:paraId="7F0FC6AC" w14:textId="655A74E0" w:rsidR="00006881" w:rsidRDefault="00006881" w:rsidP="00006881">
      <w:pPr>
        <w:numPr>
          <w:ilvl w:val="0"/>
          <w:numId w:val="37"/>
        </w:numPr>
        <w:jc w:val="both"/>
        <w:rPr>
          <w:i/>
          <w:iCs/>
          <w:sz w:val="22"/>
          <w:szCs w:val="22"/>
          <w:lang w:val="en-GB" w:eastAsia="x-none"/>
        </w:rPr>
      </w:pPr>
      <w:r w:rsidRPr="00006881">
        <w:rPr>
          <w:b/>
          <w:bCs/>
          <w:i/>
          <w:iCs/>
          <w:sz w:val="22"/>
          <w:szCs w:val="22"/>
          <w:u w:val="single"/>
          <w:lang w:val="en-GB"/>
        </w:rPr>
        <w:lastRenderedPageBreak/>
        <w:t xml:space="preserve">Proposal </w:t>
      </w:r>
      <w:r w:rsidR="00753569">
        <w:rPr>
          <w:b/>
          <w:bCs/>
          <w:i/>
          <w:iCs/>
          <w:sz w:val="22"/>
          <w:szCs w:val="22"/>
          <w:u w:val="single"/>
          <w:lang w:val="en-GB"/>
        </w:rPr>
        <w:t>6</w:t>
      </w:r>
      <w:r w:rsidR="0016343E">
        <w:rPr>
          <w:b/>
          <w:bCs/>
          <w:i/>
          <w:iCs/>
          <w:sz w:val="22"/>
          <w:szCs w:val="22"/>
          <w:u w:val="single"/>
          <w:lang w:val="en-GB"/>
        </w:rPr>
        <w:t xml:space="preserve"> (s</w:t>
      </w:r>
      <w:r w:rsidR="0016343E" w:rsidRPr="0016343E">
        <w:rPr>
          <w:b/>
          <w:bCs/>
          <w:i/>
          <w:iCs/>
          <w:sz w:val="22"/>
          <w:szCs w:val="22"/>
          <w:u w:val="single"/>
          <w:lang w:val="en-GB"/>
        </w:rPr>
        <w:t>imultaneous reception with different QCL type D and with different numerology</w:t>
      </w:r>
      <w:r w:rsidR="0016343E">
        <w:rPr>
          <w:b/>
          <w:bCs/>
          <w:i/>
          <w:iCs/>
          <w:sz w:val="22"/>
          <w:szCs w:val="22"/>
          <w:u w:val="single"/>
          <w:lang w:val="en-GB"/>
        </w:rPr>
        <w:t>)</w:t>
      </w:r>
      <w:r w:rsidRPr="00006881">
        <w:rPr>
          <w:i/>
          <w:iCs/>
          <w:sz w:val="22"/>
          <w:szCs w:val="22"/>
          <w:lang w:val="en-GB"/>
        </w:rPr>
        <w:t>: A new UE capability is needed to support simultaneous reception with mixed numerologies.</w:t>
      </w:r>
    </w:p>
    <w:p w14:paraId="13DB8439" w14:textId="56082CD3" w:rsidR="008F0D3B" w:rsidRDefault="008F0D3B" w:rsidP="005B30EC">
      <w:pPr>
        <w:numPr>
          <w:ilvl w:val="1"/>
          <w:numId w:val="37"/>
        </w:numPr>
        <w:jc w:val="both"/>
        <w:rPr>
          <w:i/>
          <w:iCs/>
          <w:sz w:val="22"/>
          <w:szCs w:val="22"/>
          <w:lang w:val="en-GB" w:eastAsia="x-none"/>
        </w:rPr>
      </w:pPr>
      <w:r w:rsidRPr="005B30EC">
        <w:rPr>
          <w:b/>
          <w:bCs/>
          <w:i/>
          <w:iCs/>
          <w:sz w:val="22"/>
          <w:szCs w:val="22"/>
          <w:lang w:val="en-GB" w:eastAsia="x-none"/>
        </w:rPr>
        <w:t>Observation 1</w:t>
      </w:r>
      <w:r w:rsidRPr="008F0D3B">
        <w:rPr>
          <w:i/>
          <w:iCs/>
          <w:sz w:val="22"/>
          <w:szCs w:val="22"/>
          <w:lang w:val="en-GB" w:eastAsia="x-none"/>
        </w:rPr>
        <w:t>: The existing UEs capability to support mixed numerologies is not directly applicable for multi-RX chain operation with mixed numerologies.</w:t>
      </w:r>
    </w:p>
    <w:p w14:paraId="5A0950A2" w14:textId="74EB2DFB" w:rsidR="00006881" w:rsidRPr="005B30EC" w:rsidRDefault="00D5772D" w:rsidP="005B30EC">
      <w:pPr>
        <w:numPr>
          <w:ilvl w:val="0"/>
          <w:numId w:val="37"/>
        </w:numPr>
        <w:jc w:val="both"/>
        <w:rPr>
          <w:i/>
          <w:iCs/>
          <w:sz w:val="22"/>
          <w:szCs w:val="22"/>
          <w:lang w:val="en-GB"/>
        </w:rPr>
      </w:pPr>
      <w:r w:rsidRPr="000631A4">
        <w:rPr>
          <w:b/>
          <w:bCs/>
          <w:i/>
          <w:iCs/>
          <w:sz w:val="22"/>
          <w:szCs w:val="22"/>
          <w:u w:val="single"/>
          <w:lang w:val="en-GB"/>
        </w:rPr>
        <w:t xml:space="preserve">Proposal </w:t>
      </w:r>
      <w:r w:rsidR="00753569">
        <w:rPr>
          <w:b/>
          <w:bCs/>
          <w:i/>
          <w:iCs/>
          <w:sz w:val="22"/>
          <w:szCs w:val="22"/>
          <w:u w:val="single"/>
          <w:lang w:val="en-GB"/>
        </w:rPr>
        <w:t>7</w:t>
      </w:r>
      <w:r w:rsidR="00D14671">
        <w:rPr>
          <w:b/>
          <w:bCs/>
          <w:i/>
          <w:iCs/>
          <w:sz w:val="22"/>
          <w:szCs w:val="22"/>
          <w:u w:val="single"/>
          <w:lang w:val="en-GB"/>
        </w:rPr>
        <w:t xml:space="preserve"> (s</w:t>
      </w:r>
      <w:r w:rsidR="00D14671" w:rsidRPr="0016343E">
        <w:rPr>
          <w:b/>
          <w:bCs/>
          <w:i/>
          <w:iCs/>
          <w:sz w:val="22"/>
          <w:szCs w:val="22"/>
          <w:u w:val="single"/>
          <w:lang w:val="en-GB"/>
        </w:rPr>
        <w:t>imultaneous reception with different QCL type D and with different numerology</w:t>
      </w:r>
      <w:r w:rsidR="00D14671">
        <w:rPr>
          <w:b/>
          <w:bCs/>
          <w:i/>
          <w:iCs/>
          <w:sz w:val="22"/>
          <w:szCs w:val="22"/>
          <w:u w:val="single"/>
          <w:lang w:val="en-GB"/>
        </w:rPr>
        <w:t>)</w:t>
      </w:r>
      <w:r w:rsidRPr="000631A4">
        <w:rPr>
          <w:i/>
          <w:iCs/>
          <w:sz w:val="22"/>
          <w:szCs w:val="22"/>
          <w:lang w:val="en-GB"/>
        </w:rPr>
        <w:t>: For UEs supporting simultaneous reception with mixed numerologies no scheduling restrictions are needed.</w:t>
      </w:r>
    </w:p>
    <w:p w14:paraId="377C46A1" w14:textId="18246C17" w:rsidR="00035F0E" w:rsidRPr="005B30EC" w:rsidRDefault="00035F0E" w:rsidP="003A15DA">
      <w:pPr>
        <w:pStyle w:val="ListParagraph"/>
        <w:numPr>
          <w:ilvl w:val="0"/>
          <w:numId w:val="37"/>
        </w:numPr>
        <w:ind w:left="641" w:hanging="357"/>
        <w:contextualSpacing w:val="0"/>
        <w:rPr>
          <w:i/>
          <w:iCs/>
          <w:sz w:val="22"/>
          <w:szCs w:val="22"/>
          <w:lang w:val="en-GB"/>
        </w:rPr>
      </w:pPr>
      <w:r w:rsidRPr="001559AB">
        <w:rPr>
          <w:b/>
          <w:bCs/>
          <w:i/>
          <w:iCs/>
          <w:sz w:val="22"/>
          <w:szCs w:val="22"/>
          <w:u w:val="single"/>
          <w:lang w:val="en-GB"/>
        </w:rPr>
        <w:t xml:space="preserve">Proposal </w:t>
      </w:r>
      <w:r w:rsidR="00753569">
        <w:rPr>
          <w:b/>
          <w:bCs/>
          <w:i/>
          <w:iCs/>
          <w:sz w:val="22"/>
          <w:szCs w:val="22"/>
          <w:u w:val="single"/>
          <w:lang w:val="en-GB"/>
        </w:rPr>
        <w:t>8</w:t>
      </w:r>
      <w:r w:rsidR="008F1BE3">
        <w:rPr>
          <w:b/>
          <w:bCs/>
          <w:i/>
          <w:iCs/>
          <w:sz w:val="22"/>
          <w:szCs w:val="22"/>
          <w:u w:val="single"/>
          <w:lang w:val="en-GB"/>
        </w:rPr>
        <w:t xml:space="preserve"> (</w:t>
      </w:r>
      <w:r w:rsidR="008F1BE3" w:rsidRPr="008F1BE3">
        <w:rPr>
          <w:b/>
          <w:bCs/>
          <w:i/>
          <w:iCs/>
          <w:sz w:val="22"/>
          <w:szCs w:val="22"/>
          <w:u w:val="single"/>
          <w:lang w:val="en-GB"/>
        </w:rPr>
        <w:t>QCL type A/C</w:t>
      </w:r>
      <w:r w:rsidR="008F1BE3">
        <w:rPr>
          <w:b/>
          <w:bCs/>
          <w:i/>
          <w:iCs/>
          <w:sz w:val="22"/>
          <w:szCs w:val="22"/>
          <w:u w:val="single"/>
          <w:lang w:val="en-GB"/>
        </w:rPr>
        <w:t>)</w:t>
      </w:r>
      <w:r w:rsidRPr="001559AB">
        <w:rPr>
          <w:i/>
          <w:iCs/>
          <w:sz w:val="22"/>
          <w:szCs w:val="22"/>
          <w:lang w:val="en-GB"/>
        </w:rPr>
        <w:t>: Scenarios where QCL type D is configured in combination with QCL type A/C should be in the scope of the WI.</w:t>
      </w:r>
    </w:p>
    <w:p w14:paraId="53CEE9D9" w14:textId="668FA2AF" w:rsidR="00035F0E" w:rsidRPr="005B30EC" w:rsidRDefault="00035F0E" w:rsidP="003A15DA">
      <w:pPr>
        <w:pStyle w:val="ListParagraph"/>
        <w:numPr>
          <w:ilvl w:val="0"/>
          <w:numId w:val="37"/>
        </w:numPr>
        <w:ind w:left="641" w:hanging="357"/>
        <w:contextualSpacing w:val="0"/>
        <w:rPr>
          <w:i/>
          <w:iCs/>
          <w:sz w:val="22"/>
          <w:szCs w:val="22"/>
          <w:lang w:val="en-GB"/>
        </w:rPr>
      </w:pPr>
      <w:r w:rsidRPr="001559AB">
        <w:rPr>
          <w:b/>
          <w:bCs/>
          <w:i/>
          <w:iCs/>
          <w:sz w:val="22"/>
          <w:szCs w:val="22"/>
          <w:u w:val="single"/>
          <w:lang w:val="en-GB"/>
        </w:rPr>
        <w:t xml:space="preserve">Proposal </w:t>
      </w:r>
      <w:r w:rsidR="00753569">
        <w:rPr>
          <w:b/>
          <w:bCs/>
          <w:i/>
          <w:iCs/>
          <w:sz w:val="22"/>
          <w:szCs w:val="22"/>
          <w:u w:val="single"/>
          <w:lang w:val="en-GB"/>
        </w:rPr>
        <w:t>9</w:t>
      </w:r>
      <w:r w:rsidR="008F1BE3">
        <w:rPr>
          <w:b/>
          <w:bCs/>
          <w:i/>
          <w:iCs/>
          <w:sz w:val="22"/>
          <w:szCs w:val="22"/>
          <w:u w:val="single"/>
          <w:lang w:val="en-GB"/>
        </w:rPr>
        <w:t xml:space="preserve"> (</w:t>
      </w:r>
      <w:r w:rsidR="008F1BE3" w:rsidRPr="008F1BE3">
        <w:rPr>
          <w:b/>
          <w:bCs/>
          <w:i/>
          <w:iCs/>
          <w:sz w:val="22"/>
          <w:szCs w:val="22"/>
          <w:u w:val="single"/>
          <w:lang w:val="en-GB"/>
        </w:rPr>
        <w:t>QCL type A/C</w:t>
      </w:r>
      <w:r w:rsidR="008F1BE3">
        <w:rPr>
          <w:b/>
          <w:bCs/>
          <w:i/>
          <w:iCs/>
          <w:sz w:val="22"/>
          <w:szCs w:val="22"/>
          <w:u w:val="single"/>
          <w:lang w:val="en-GB"/>
        </w:rPr>
        <w:t>)</w:t>
      </w:r>
      <w:r w:rsidRPr="001559AB">
        <w:rPr>
          <w:i/>
          <w:iCs/>
          <w:sz w:val="22"/>
          <w:szCs w:val="22"/>
          <w:lang w:val="en-GB"/>
        </w:rPr>
        <w:t>: RAN4 can further discuss whether the same requirements apply for QCL type D only case and QCL type D + QCL type A/C.</w:t>
      </w:r>
    </w:p>
    <w:p w14:paraId="12B388A6" w14:textId="3C327A91" w:rsidR="0018260D" w:rsidRPr="005B30EC" w:rsidRDefault="0018260D" w:rsidP="003A15DA">
      <w:pPr>
        <w:pStyle w:val="ListParagraph"/>
        <w:numPr>
          <w:ilvl w:val="0"/>
          <w:numId w:val="37"/>
        </w:numPr>
        <w:ind w:left="641" w:hanging="357"/>
        <w:contextualSpacing w:val="0"/>
        <w:rPr>
          <w:i/>
          <w:iCs/>
          <w:sz w:val="22"/>
          <w:szCs w:val="22"/>
          <w:lang w:val="en-GB"/>
        </w:rPr>
      </w:pPr>
      <w:r w:rsidRPr="00D036D2">
        <w:rPr>
          <w:b/>
          <w:bCs/>
          <w:i/>
          <w:iCs/>
          <w:sz w:val="22"/>
          <w:szCs w:val="22"/>
          <w:u w:val="single"/>
          <w:lang w:val="en-GB"/>
        </w:rPr>
        <w:t xml:space="preserve">Proposal </w:t>
      </w:r>
      <w:r>
        <w:rPr>
          <w:b/>
          <w:bCs/>
          <w:i/>
          <w:iCs/>
          <w:sz w:val="22"/>
          <w:szCs w:val="22"/>
          <w:u w:val="single"/>
          <w:lang w:val="en-GB"/>
        </w:rPr>
        <w:t>1</w:t>
      </w:r>
      <w:r w:rsidR="00753569">
        <w:rPr>
          <w:b/>
          <w:bCs/>
          <w:i/>
          <w:iCs/>
          <w:sz w:val="22"/>
          <w:szCs w:val="22"/>
          <w:u w:val="single"/>
          <w:lang w:val="en-GB"/>
        </w:rPr>
        <w:t>0</w:t>
      </w:r>
      <w:r w:rsidR="00BB4B79">
        <w:rPr>
          <w:b/>
          <w:bCs/>
          <w:i/>
          <w:iCs/>
          <w:sz w:val="22"/>
          <w:szCs w:val="22"/>
          <w:u w:val="single"/>
          <w:lang w:val="en-GB"/>
        </w:rPr>
        <w:t xml:space="preserve"> (s</w:t>
      </w:r>
      <w:r w:rsidR="00BB4B79" w:rsidRPr="00BB4B79">
        <w:rPr>
          <w:b/>
          <w:bCs/>
          <w:i/>
          <w:iCs/>
          <w:sz w:val="22"/>
          <w:szCs w:val="22"/>
          <w:u w:val="single"/>
          <w:lang w:val="en-GB"/>
        </w:rPr>
        <w:t>imultaneous reception and CA</w:t>
      </w:r>
      <w:r w:rsidR="00BB4B79">
        <w:rPr>
          <w:b/>
          <w:bCs/>
          <w:i/>
          <w:iCs/>
          <w:sz w:val="22"/>
          <w:szCs w:val="22"/>
          <w:u w:val="single"/>
          <w:lang w:val="en-GB"/>
        </w:rPr>
        <w:t>)</w:t>
      </w:r>
      <w:r w:rsidRPr="00D036D2">
        <w:rPr>
          <w:i/>
          <w:iCs/>
          <w:sz w:val="22"/>
          <w:szCs w:val="22"/>
          <w:lang w:val="en-GB"/>
        </w:rPr>
        <w:t xml:space="preserve">: RAN4 shall </w:t>
      </w:r>
      <w:r>
        <w:rPr>
          <w:i/>
          <w:iCs/>
          <w:sz w:val="22"/>
          <w:szCs w:val="22"/>
          <w:lang w:val="en-GB"/>
        </w:rPr>
        <w:t>focus on</w:t>
      </w:r>
      <w:r w:rsidRPr="00D036D2">
        <w:rPr>
          <w:i/>
          <w:iCs/>
          <w:sz w:val="22"/>
          <w:szCs w:val="22"/>
          <w:lang w:val="en-GB"/>
        </w:rPr>
        <w:t xml:space="preserve"> defining requirements for the single-carrier case</w:t>
      </w:r>
      <w:r>
        <w:rPr>
          <w:i/>
          <w:iCs/>
          <w:sz w:val="22"/>
          <w:szCs w:val="22"/>
          <w:lang w:val="en-GB"/>
        </w:rPr>
        <w:t xml:space="preserve"> where the UE is not configured with CA.</w:t>
      </w:r>
    </w:p>
    <w:p w14:paraId="57D24897" w14:textId="1C6C357D" w:rsidR="00DA5F3C" w:rsidRPr="005B30EC" w:rsidRDefault="00DA5F3C" w:rsidP="005B30EC">
      <w:pPr>
        <w:pStyle w:val="ListParagraph"/>
        <w:numPr>
          <w:ilvl w:val="0"/>
          <w:numId w:val="37"/>
        </w:numPr>
        <w:ind w:left="641" w:hanging="357"/>
        <w:contextualSpacing w:val="0"/>
        <w:rPr>
          <w:i/>
          <w:iCs/>
          <w:sz w:val="22"/>
          <w:szCs w:val="22"/>
          <w:lang w:val="en-GB"/>
        </w:rPr>
      </w:pPr>
      <w:r w:rsidRPr="00EC1B80">
        <w:rPr>
          <w:b/>
          <w:bCs/>
          <w:i/>
          <w:iCs/>
          <w:sz w:val="22"/>
          <w:szCs w:val="22"/>
          <w:u w:val="single"/>
          <w:lang w:val="en-GB"/>
        </w:rPr>
        <w:t>Proposal 1</w:t>
      </w:r>
      <w:r w:rsidR="00753569">
        <w:rPr>
          <w:b/>
          <w:bCs/>
          <w:i/>
          <w:iCs/>
          <w:sz w:val="22"/>
          <w:szCs w:val="22"/>
          <w:u w:val="single"/>
          <w:lang w:val="en-GB"/>
        </w:rPr>
        <w:t>1</w:t>
      </w:r>
      <w:r w:rsidR="008548E8">
        <w:rPr>
          <w:b/>
          <w:bCs/>
          <w:i/>
          <w:iCs/>
          <w:sz w:val="22"/>
          <w:szCs w:val="22"/>
          <w:u w:val="single"/>
          <w:lang w:val="en-GB"/>
        </w:rPr>
        <w:t xml:space="preserve"> (s</w:t>
      </w:r>
      <w:r w:rsidR="008548E8" w:rsidRPr="008548E8">
        <w:rPr>
          <w:b/>
          <w:bCs/>
          <w:i/>
          <w:iCs/>
          <w:sz w:val="22"/>
          <w:szCs w:val="22"/>
          <w:u w:val="single"/>
          <w:lang w:val="en-GB"/>
        </w:rPr>
        <w:t>ingle-DCI vs multi-DCI multi-TRP operation</w:t>
      </w:r>
      <w:r w:rsidR="008548E8">
        <w:rPr>
          <w:b/>
          <w:bCs/>
          <w:i/>
          <w:iCs/>
          <w:sz w:val="22"/>
          <w:szCs w:val="22"/>
          <w:u w:val="single"/>
          <w:lang w:val="en-GB"/>
        </w:rPr>
        <w:t>)</w:t>
      </w:r>
      <w:r w:rsidRPr="00EC1B80">
        <w:rPr>
          <w:i/>
          <w:iCs/>
          <w:sz w:val="22"/>
          <w:szCs w:val="22"/>
          <w:lang w:val="en-GB"/>
        </w:rPr>
        <w:t xml:space="preserve">: Define requirements for </w:t>
      </w:r>
      <w:r>
        <w:rPr>
          <w:i/>
          <w:iCs/>
          <w:sz w:val="22"/>
          <w:szCs w:val="22"/>
          <w:lang w:val="en-GB"/>
        </w:rPr>
        <w:t xml:space="preserve">both </w:t>
      </w:r>
      <w:r w:rsidRPr="00EC1B80">
        <w:rPr>
          <w:i/>
          <w:iCs/>
          <w:sz w:val="22"/>
          <w:szCs w:val="22"/>
          <w:lang w:val="en-GB"/>
        </w:rPr>
        <w:t xml:space="preserve">single-DCI </w:t>
      </w:r>
      <w:r>
        <w:rPr>
          <w:i/>
          <w:iCs/>
          <w:sz w:val="22"/>
          <w:szCs w:val="22"/>
          <w:lang w:val="en-GB"/>
        </w:rPr>
        <w:t xml:space="preserve">and multi-DCI </w:t>
      </w:r>
      <w:r w:rsidRPr="00EC1B80">
        <w:rPr>
          <w:i/>
          <w:iCs/>
          <w:sz w:val="22"/>
          <w:szCs w:val="22"/>
          <w:lang w:val="en-GB"/>
        </w:rPr>
        <w:t>operation</w:t>
      </w:r>
      <w:r>
        <w:rPr>
          <w:i/>
          <w:iCs/>
          <w:sz w:val="22"/>
          <w:szCs w:val="22"/>
          <w:lang w:val="en-GB"/>
        </w:rPr>
        <w:t>s as this will not have much impact on UE complexity perspective.</w:t>
      </w:r>
    </w:p>
    <w:p w14:paraId="1EDB37CA" w14:textId="0F308B3F" w:rsidR="00BF15AF" w:rsidRPr="00245901" w:rsidRDefault="00BF15AF" w:rsidP="005B30EC">
      <w:pPr>
        <w:pStyle w:val="ListParagraph"/>
        <w:numPr>
          <w:ilvl w:val="0"/>
          <w:numId w:val="37"/>
        </w:numPr>
        <w:ind w:left="641" w:hanging="357"/>
        <w:contextualSpacing w:val="0"/>
        <w:rPr>
          <w:i/>
          <w:iCs/>
          <w:sz w:val="22"/>
          <w:szCs w:val="22"/>
          <w:lang w:val="en-GB"/>
        </w:rPr>
      </w:pPr>
      <w:r w:rsidRPr="00245901">
        <w:rPr>
          <w:b/>
          <w:bCs/>
          <w:i/>
          <w:iCs/>
          <w:sz w:val="22"/>
          <w:szCs w:val="22"/>
          <w:u w:val="single"/>
          <w:lang w:val="en-GB"/>
        </w:rPr>
        <w:t>Proposal 1</w:t>
      </w:r>
      <w:r w:rsidR="00753569">
        <w:rPr>
          <w:b/>
          <w:bCs/>
          <w:i/>
          <w:iCs/>
          <w:sz w:val="22"/>
          <w:szCs w:val="22"/>
          <w:u w:val="single"/>
          <w:lang w:val="en-GB"/>
        </w:rPr>
        <w:t>2</w:t>
      </w:r>
      <w:r w:rsidR="00672BE7">
        <w:rPr>
          <w:b/>
          <w:bCs/>
          <w:i/>
          <w:iCs/>
          <w:sz w:val="22"/>
          <w:szCs w:val="22"/>
          <w:u w:val="single"/>
          <w:lang w:val="en-GB"/>
        </w:rPr>
        <w:t xml:space="preserve"> (s</w:t>
      </w:r>
      <w:r w:rsidR="00672BE7" w:rsidRPr="00672BE7">
        <w:rPr>
          <w:b/>
          <w:bCs/>
          <w:i/>
          <w:iCs/>
          <w:sz w:val="22"/>
          <w:szCs w:val="22"/>
          <w:u w:val="single"/>
          <w:lang w:val="en-GB"/>
        </w:rPr>
        <w:t>patial MIMO</w:t>
      </w:r>
      <w:r w:rsidR="00672BE7">
        <w:rPr>
          <w:b/>
          <w:bCs/>
          <w:i/>
          <w:iCs/>
          <w:sz w:val="22"/>
          <w:szCs w:val="22"/>
          <w:u w:val="single"/>
          <w:lang w:val="en-GB"/>
        </w:rPr>
        <w:t>)</w:t>
      </w:r>
      <w:r w:rsidRPr="00245901">
        <w:rPr>
          <w:i/>
          <w:iCs/>
          <w:sz w:val="22"/>
          <w:szCs w:val="22"/>
          <w:lang w:val="en-GB"/>
        </w:rPr>
        <w:t>: How Spatial MIMO (either spatial diversity or spatial multiplexing) is used is up to NW and UE implementation. It is not necessary to explicitly preclude spatial MIMO (either spatial diversity or spatial multiplexing) by using one panel to achieve two independent signals from the same or nearly the same direction from the WI</w:t>
      </w:r>
      <w:r>
        <w:rPr>
          <w:i/>
          <w:iCs/>
          <w:sz w:val="22"/>
          <w:szCs w:val="22"/>
          <w:lang w:val="en-GB"/>
        </w:rPr>
        <w:t>.</w:t>
      </w:r>
    </w:p>
    <w:p w14:paraId="16FF829C" w14:textId="5917CB82" w:rsidR="00BF15AF" w:rsidRPr="00D835E4" w:rsidRDefault="00BF15AF" w:rsidP="005B30EC">
      <w:pPr>
        <w:pStyle w:val="ListParagraph"/>
        <w:numPr>
          <w:ilvl w:val="0"/>
          <w:numId w:val="37"/>
        </w:numPr>
        <w:ind w:left="641" w:hanging="357"/>
        <w:contextualSpacing w:val="0"/>
        <w:rPr>
          <w:i/>
          <w:sz w:val="22"/>
          <w:szCs w:val="22"/>
          <w:lang w:val="en-GB"/>
        </w:rPr>
      </w:pPr>
      <w:r w:rsidRPr="00CE0E26">
        <w:rPr>
          <w:b/>
          <w:i/>
          <w:sz w:val="22"/>
          <w:szCs w:val="22"/>
          <w:u w:val="single"/>
          <w:lang w:val="en-GB"/>
        </w:rPr>
        <w:t>Proposal 1</w:t>
      </w:r>
      <w:r w:rsidR="00753569">
        <w:rPr>
          <w:b/>
          <w:i/>
          <w:sz w:val="22"/>
          <w:szCs w:val="22"/>
          <w:u w:val="single"/>
          <w:lang w:val="en-GB"/>
        </w:rPr>
        <w:t>3</w:t>
      </w:r>
      <w:r w:rsidR="002E57E9">
        <w:rPr>
          <w:b/>
          <w:i/>
          <w:sz w:val="22"/>
          <w:szCs w:val="22"/>
          <w:u w:val="single"/>
          <w:lang w:val="en-GB"/>
        </w:rPr>
        <w:t xml:space="preserve"> (</w:t>
      </w:r>
      <w:r w:rsidR="00963A4C">
        <w:rPr>
          <w:b/>
          <w:i/>
          <w:sz w:val="22"/>
          <w:szCs w:val="22"/>
          <w:u w:val="single"/>
          <w:lang w:val="en-GB"/>
        </w:rPr>
        <w:t>p</w:t>
      </w:r>
      <w:r w:rsidR="002E57E9" w:rsidRPr="002E57E9">
        <w:rPr>
          <w:b/>
          <w:i/>
          <w:sz w:val="22"/>
          <w:szCs w:val="22"/>
          <w:u w:val="single"/>
          <w:lang w:val="en-GB"/>
        </w:rPr>
        <w:t>ower saving</w:t>
      </w:r>
      <w:r w:rsidR="002E57E9">
        <w:rPr>
          <w:b/>
          <w:i/>
          <w:sz w:val="22"/>
          <w:szCs w:val="22"/>
          <w:u w:val="single"/>
          <w:lang w:val="en-GB"/>
        </w:rPr>
        <w:t>)</w:t>
      </w:r>
      <w:r w:rsidRPr="00D835E4">
        <w:rPr>
          <w:i/>
          <w:sz w:val="22"/>
          <w:szCs w:val="22"/>
          <w:lang w:val="en-GB"/>
        </w:rPr>
        <w:t>: No power saving requirements specific for multi-rx operation are considered in the WI.</w:t>
      </w:r>
    </w:p>
    <w:p w14:paraId="640680E6" w14:textId="33B64D41" w:rsidR="00BF15AF" w:rsidRPr="00BF15AF" w:rsidRDefault="00BF15AF" w:rsidP="005B30EC">
      <w:pPr>
        <w:pStyle w:val="ListParagraph"/>
        <w:numPr>
          <w:ilvl w:val="0"/>
          <w:numId w:val="37"/>
        </w:numPr>
        <w:ind w:left="641" w:hanging="357"/>
        <w:contextualSpacing w:val="0"/>
        <w:rPr>
          <w:i/>
          <w:iCs/>
          <w:sz w:val="22"/>
          <w:szCs w:val="22"/>
          <w:lang w:val="en-GB"/>
        </w:rPr>
      </w:pPr>
      <w:r w:rsidRPr="00CE0E26">
        <w:rPr>
          <w:b/>
          <w:i/>
          <w:sz w:val="22"/>
          <w:szCs w:val="22"/>
          <w:u w:val="single"/>
          <w:lang w:val="en-GB"/>
        </w:rPr>
        <w:t>Proposal 1</w:t>
      </w:r>
      <w:r w:rsidR="00753569">
        <w:rPr>
          <w:b/>
          <w:i/>
          <w:sz w:val="22"/>
          <w:szCs w:val="22"/>
          <w:u w:val="single"/>
          <w:lang w:val="en-GB"/>
        </w:rPr>
        <w:t>4</w:t>
      </w:r>
      <w:r w:rsidR="00963A4C">
        <w:rPr>
          <w:b/>
          <w:i/>
          <w:sz w:val="22"/>
          <w:szCs w:val="22"/>
          <w:u w:val="single"/>
          <w:lang w:val="en-GB"/>
        </w:rPr>
        <w:t xml:space="preserve"> (p</w:t>
      </w:r>
      <w:r w:rsidR="00963A4C" w:rsidRPr="002E57E9">
        <w:rPr>
          <w:b/>
          <w:i/>
          <w:sz w:val="22"/>
          <w:szCs w:val="22"/>
          <w:u w:val="single"/>
          <w:lang w:val="en-GB"/>
        </w:rPr>
        <w:t>ower saving</w:t>
      </w:r>
      <w:r w:rsidR="00963A4C">
        <w:rPr>
          <w:b/>
          <w:i/>
          <w:sz w:val="22"/>
          <w:szCs w:val="22"/>
          <w:u w:val="single"/>
          <w:lang w:val="en-GB"/>
        </w:rPr>
        <w:t>)</w:t>
      </w:r>
      <w:r w:rsidRPr="00D835E4">
        <w:rPr>
          <w:i/>
          <w:sz w:val="22"/>
          <w:szCs w:val="22"/>
          <w:lang w:val="en-GB"/>
        </w:rPr>
        <w:t xml:space="preserve">: </w:t>
      </w:r>
      <w:r>
        <w:rPr>
          <w:i/>
          <w:iCs/>
          <w:sz w:val="22"/>
          <w:szCs w:val="22"/>
          <w:lang w:val="en-GB"/>
        </w:rPr>
        <w:t xml:space="preserve">Extend </w:t>
      </w:r>
      <w:r w:rsidRPr="000631A4">
        <w:rPr>
          <w:i/>
          <w:sz w:val="22"/>
          <w:szCs w:val="22"/>
          <w:lang w:val="en-GB"/>
        </w:rPr>
        <w:t xml:space="preserve">OverheatingAssistance mechanism to </w:t>
      </w:r>
      <w:r>
        <w:rPr>
          <w:i/>
          <w:sz w:val="22"/>
          <w:szCs w:val="22"/>
          <w:lang w:val="en-GB"/>
        </w:rPr>
        <w:t xml:space="preserve">also cover </w:t>
      </w:r>
      <w:r w:rsidRPr="00043263">
        <w:rPr>
          <w:i/>
          <w:sz w:val="22"/>
          <w:szCs w:val="22"/>
          <w:lang w:val="en-GB"/>
        </w:rPr>
        <w:t xml:space="preserve">multi-RX </w:t>
      </w:r>
      <w:r>
        <w:rPr>
          <w:i/>
          <w:iCs/>
          <w:sz w:val="22"/>
          <w:szCs w:val="22"/>
          <w:lang w:val="en-GB"/>
        </w:rPr>
        <w:t xml:space="preserve">chain </w:t>
      </w:r>
      <w:r w:rsidRPr="00CE0E26">
        <w:rPr>
          <w:i/>
          <w:sz w:val="22"/>
          <w:szCs w:val="22"/>
          <w:lang w:val="en-GB"/>
        </w:rPr>
        <w:t xml:space="preserve">operation and further </w:t>
      </w:r>
      <w:r>
        <w:rPr>
          <w:i/>
          <w:iCs/>
          <w:sz w:val="22"/>
          <w:szCs w:val="22"/>
          <w:lang w:val="en-GB"/>
        </w:rPr>
        <w:t xml:space="preserve">discuss </w:t>
      </w:r>
      <w:r w:rsidRPr="000631A4">
        <w:rPr>
          <w:i/>
          <w:sz w:val="22"/>
          <w:szCs w:val="22"/>
          <w:lang w:val="en-GB"/>
        </w:rPr>
        <w:t xml:space="preserve">the </w:t>
      </w:r>
      <w:r>
        <w:rPr>
          <w:i/>
          <w:iCs/>
          <w:sz w:val="22"/>
          <w:szCs w:val="22"/>
          <w:lang w:val="en-GB"/>
        </w:rPr>
        <w:t>details</w:t>
      </w:r>
      <w:r w:rsidRPr="00CE0E26">
        <w:rPr>
          <w:i/>
          <w:sz w:val="22"/>
          <w:szCs w:val="22"/>
          <w:lang w:val="en-GB"/>
        </w:rPr>
        <w:t xml:space="preserve"> for </w:t>
      </w:r>
      <w:r w:rsidRPr="00D835E4">
        <w:rPr>
          <w:i/>
          <w:sz w:val="22"/>
          <w:szCs w:val="22"/>
          <w:lang w:val="en-GB"/>
        </w:rPr>
        <w:t>multi-RX chain ON/OFF mechanism based on OverheatingAssistance.</w:t>
      </w:r>
    </w:p>
    <w:p w14:paraId="4D2FAFC7" w14:textId="6BACB4B3" w:rsidR="00541B13" w:rsidRPr="005B30EC" w:rsidRDefault="00BF5642" w:rsidP="005B30EC">
      <w:pPr>
        <w:pStyle w:val="ListParagraph"/>
        <w:numPr>
          <w:ilvl w:val="0"/>
          <w:numId w:val="37"/>
        </w:numPr>
        <w:ind w:left="641" w:hanging="357"/>
        <w:contextualSpacing w:val="0"/>
        <w:rPr>
          <w:i/>
          <w:sz w:val="22"/>
          <w:szCs w:val="22"/>
          <w:lang w:val="en-GB"/>
        </w:rPr>
      </w:pPr>
      <w:r w:rsidRPr="007916BA">
        <w:rPr>
          <w:b/>
          <w:bCs/>
          <w:i/>
          <w:iCs/>
          <w:sz w:val="22"/>
          <w:szCs w:val="22"/>
          <w:u w:val="single"/>
          <w:lang w:val="en-GB"/>
        </w:rPr>
        <w:t>Proposal 1</w:t>
      </w:r>
      <w:r w:rsidR="00753569">
        <w:rPr>
          <w:b/>
          <w:bCs/>
          <w:i/>
          <w:iCs/>
          <w:sz w:val="22"/>
          <w:szCs w:val="22"/>
          <w:u w:val="single"/>
          <w:lang w:val="en-GB"/>
        </w:rPr>
        <w:t>5</w:t>
      </w:r>
      <w:r w:rsidR="004A0B95">
        <w:rPr>
          <w:b/>
          <w:bCs/>
          <w:i/>
          <w:iCs/>
          <w:sz w:val="22"/>
          <w:szCs w:val="22"/>
          <w:u w:val="single"/>
          <w:lang w:val="en-GB"/>
        </w:rPr>
        <w:t xml:space="preserve"> (a</w:t>
      </w:r>
      <w:r w:rsidR="004A0B95" w:rsidRPr="004A0B95">
        <w:rPr>
          <w:b/>
          <w:bCs/>
          <w:i/>
          <w:iCs/>
          <w:sz w:val="22"/>
          <w:szCs w:val="22"/>
          <w:u w:val="single"/>
          <w:lang w:val="en-GB"/>
        </w:rPr>
        <w:t>pplicability of Rel-16 UE capabilitiy simultaneousReceptionDiffTypeD</w:t>
      </w:r>
      <w:r w:rsidR="004A0B95">
        <w:rPr>
          <w:b/>
          <w:bCs/>
          <w:i/>
          <w:iCs/>
          <w:sz w:val="22"/>
          <w:szCs w:val="22"/>
          <w:u w:val="single"/>
          <w:lang w:val="en-GB"/>
        </w:rPr>
        <w:t>)</w:t>
      </w:r>
      <w:r w:rsidRPr="007916BA">
        <w:rPr>
          <w:i/>
          <w:iCs/>
          <w:sz w:val="22"/>
          <w:szCs w:val="22"/>
          <w:lang w:val="en-GB"/>
        </w:rPr>
        <w:t>: Rel-16 UE capability simultaneousReceptionDiffTypeD cannot be directly applicable as an indication for UEs ability for multi-rx operation, since currently it is applicable only for PDSCH reception.</w:t>
      </w:r>
    </w:p>
    <w:p w14:paraId="2E101988" w14:textId="77777777" w:rsidR="00504172" w:rsidRDefault="00504172" w:rsidP="00504172">
      <w:pPr>
        <w:pStyle w:val="Heading1"/>
        <w:ind w:right="72"/>
        <w:rPr>
          <w:lang w:val="sv-SE"/>
        </w:rPr>
      </w:pPr>
      <w:r>
        <w:rPr>
          <w:lang w:val="sv-SE"/>
        </w:rPr>
        <w:t>References</w:t>
      </w:r>
    </w:p>
    <w:p w14:paraId="3AB03978" w14:textId="77777777" w:rsidR="00504172" w:rsidRDefault="00504172" w:rsidP="00504172">
      <w:pPr>
        <w:rPr>
          <w:lang w:eastAsia="x-none"/>
        </w:rPr>
      </w:pPr>
      <w:r w:rsidRPr="00504172">
        <w:rPr>
          <w:lang w:eastAsia="x-none"/>
        </w:rPr>
        <w:t>[1]</w:t>
      </w:r>
      <w:r>
        <w:rPr>
          <w:lang w:eastAsia="x-none"/>
        </w:rPr>
        <w:t xml:space="preserve"> </w:t>
      </w:r>
      <w:r w:rsidR="00092F88" w:rsidRPr="00092F88">
        <w:rPr>
          <w:lang w:eastAsia="x-none"/>
        </w:rPr>
        <w:t>RP-221753</w:t>
      </w:r>
      <w:r w:rsidR="00092F88">
        <w:rPr>
          <w:lang w:eastAsia="x-none"/>
        </w:rPr>
        <w:t xml:space="preserve">, WI description, </w:t>
      </w:r>
      <w:r w:rsidR="00092F88" w:rsidRPr="00092F88">
        <w:rPr>
          <w:lang w:eastAsia="x-none"/>
        </w:rPr>
        <w:t>Requirement for NR frequency range 2 (FR2) multi-Rx chain DL reception</w:t>
      </w:r>
      <w:r w:rsidR="00092F88">
        <w:rPr>
          <w:lang w:eastAsia="x-none"/>
        </w:rPr>
        <w:t>, Qualcomm Inc., June 2022.</w:t>
      </w:r>
    </w:p>
    <w:p w14:paraId="34D3AF28" w14:textId="77777777" w:rsidR="00E5206F" w:rsidRDefault="00BB0B89" w:rsidP="00E5206F">
      <w:pPr>
        <w:rPr>
          <w:lang w:eastAsia="x-none"/>
        </w:rPr>
      </w:pPr>
      <w:r>
        <w:rPr>
          <w:lang w:eastAsia="x-none"/>
        </w:rPr>
        <w:t xml:space="preserve">[2] </w:t>
      </w:r>
      <w:r w:rsidRPr="00BB0B89">
        <w:rPr>
          <w:lang w:eastAsia="x-none"/>
        </w:rPr>
        <w:t>R4-2214344</w:t>
      </w:r>
      <w:r>
        <w:rPr>
          <w:lang w:eastAsia="x-none"/>
        </w:rPr>
        <w:t xml:space="preserve">, </w:t>
      </w:r>
      <w:r w:rsidR="004070D8" w:rsidRPr="004070D8">
        <w:rPr>
          <w:lang w:eastAsia="x-none"/>
        </w:rPr>
        <w:t>WF on FR2 multi-Rx RRM</w:t>
      </w:r>
      <w:r w:rsidR="004070D8">
        <w:rPr>
          <w:lang w:eastAsia="x-none"/>
        </w:rPr>
        <w:t>, vivo</w:t>
      </w:r>
      <w:r w:rsidR="0011190A">
        <w:rPr>
          <w:lang w:eastAsia="x-none"/>
        </w:rPr>
        <w:t>, Aug. 2022</w:t>
      </w:r>
      <w:r>
        <w:rPr>
          <w:lang w:eastAsia="x-none"/>
        </w:rPr>
        <w:t>.</w:t>
      </w:r>
      <w:bookmarkStart w:id="7" w:name="_Ref508638450"/>
      <w:bookmarkStart w:id="8" w:name="_Ref3386619"/>
    </w:p>
    <w:bookmarkEnd w:id="7"/>
    <w:bookmarkEnd w:id="8"/>
    <w:p w14:paraId="78C0F5A1" w14:textId="77777777" w:rsidR="00185F9E" w:rsidRDefault="00185F9E" w:rsidP="00185F9E">
      <w:pPr>
        <w:rPr>
          <w:lang w:eastAsia="x-none"/>
        </w:rPr>
      </w:pPr>
      <w:r>
        <w:rPr>
          <w:lang w:eastAsia="x-none"/>
        </w:rPr>
        <w:t>[3] R4-2217246, WF on RRM impacts and general aspects for multi-Rx, vivo, Oct. 2022.</w:t>
      </w:r>
    </w:p>
    <w:p w14:paraId="05DEED0C" w14:textId="77777777" w:rsidR="00CA507F" w:rsidRDefault="00CA507F" w:rsidP="00CA507F">
      <w:pPr>
        <w:rPr>
          <w:lang w:eastAsia="x-none"/>
        </w:rPr>
      </w:pPr>
      <w:r>
        <w:rPr>
          <w:lang w:eastAsia="x-none"/>
        </w:rPr>
        <w:t xml:space="preserve">[4] </w:t>
      </w:r>
      <w:r w:rsidRPr="00B238B4">
        <w:rPr>
          <w:lang w:eastAsia="x-none"/>
        </w:rPr>
        <w:t>R4-2217587</w:t>
      </w:r>
      <w:r>
        <w:rPr>
          <w:lang w:eastAsia="x-none"/>
        </w:rPr>
        <w:t xml:space="preserve">, </w:t>
      </w:r>
      <w:r w:rsidRPr="00B238B4">
        <w:rPr>
          <w:lang w:eastAsia="x-none"/>
        </w:rPr>
        <w:t>WF on L1 measurements, beam sweeping factors and simultaneous reception</w:t>
      </w:r>
      <w:r>
        <w:rPr>
          <w:lang w:eastAsia="x-none"/>
        </w:rPr>
        <w:t>, Qualcomm, Oct. 2022.</w:t>
      </w:r>
    </w:p>
    <w:p w14:paraId="5438A2BA" w14:textId="77777777" w:rsidR="00CA507F" w:rsidRDefault="00CA507F" w:rsidP="00CA507F">
      <w:pPr>
        <w:rPr>
          <w:lang w:eastAsia="x-none"/>
        </w:rPr>
      </w:pPr>
      <w:r>
        <w:rPr>
          <w:lang w:eastAsia="x-none"/>
        </w:rPr>
        <w:t xml:space="preserve">[5] </w:t>
      </w:r>
      <w:r w:rsidRPr="00DC6782">
        <w:rPr>
          <w:lang w:eastAsia="x-none"/>
        </w:rPr>
        <w:t>R4-2217248</w:t>
      </w:r>
      <w:r>
        <w:rPr>
          <w:lang w:eastAsia="x-none"/>
        </w:rPr>
        <w:t xml:space="preserve">, </w:t>
      </w:r>
      <w:r w:rsidRPr="00DC6782">
        <w:rPr>
          <w:lang w:eastAsia="x-none"/>
        </w:rPr>
        <w:t>WF on TCI state switching for multi-RX chain DL reception</w:t>
      </w:r>
      <w:r>
        <w:rPr>
          <w:lang w:eastAsia="x-none"/>
        </w:rPr>
        <w:t>, Ericsson, Oct. 2022.</w:t>
      </w:r>
    </w:p>
    <w:p w14:paraId="35BB66CE" w14:textId="77777777" w:rsidR="00E5206F" w:rsidRDefault="00E5206F" w:rsidP="00504172">
      <w:pPr>
        <w:rPr>
          <w:lang w:eastAsia="x-none"/>
        </w:rPr>
      </w:pPr>
    </w:p>
    <w:sectPr w:rsidR="00E5206F"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93CCE" w14:textId="77777777" w:rsidR="00A035CB" w:rsidRDefault="00A035CB">
      <w:r>
        <w:separator/>
      </w:r>
    </w:p>
  </w:endnote>
  <w:endnote w:type="continuationSeparator" w:id="0">
    <w:p w14:paraId="793648C3" w14:textId="77777777" w:rsidR="00A035CB" w:rsidRDefault="00A035CB">
      <w:r>
        <w:continuationSeparator/>
      </w:r>
    </w:p>
  </w:endnote>
  <w:endnote w:type="continuationNotice" w:id="1">
    <w:p w14:paraId="318E182E" w14:textId="77777777" w:rsidR="00A035CB" w:rsidRDefault="00A035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796FA" w14:textId="77777777" w:rsidR="00A035CB" w:rsidRDefault="00A035CB">
      <w:r>
        <w:separator/>
      </w:r>
    </w:p>
  </w:footnote>
  <w:footnote w:type="continuationSeparator" w:id="0">
    <w:p w14:paraId="158F3213" w14:textId="77777777" w:rsidR="00A035CB" w:rsidRDefault="00A035CB">
      <w:r>
        <w:continuationSeparator/>
      </w:r>
    </w:p>
  </w:footnote>
  <w:footnote w:type="continuationNotice" w:id="1">
    <w:p w14:paraId="31829D2E" w14:textId="77777777" w:rsidR="00A035CB" w:rsidRDefault="00A035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8A106E"/>
    <w:multiLevelType w:val="hybridMultilevel"/>
    <w:tmpl w:val="EED628A0"/>
    <w:lvl w:ilvl="0" w:tplc="F416AB5C">
      <w:start w:val="1"/>
      <w:numFmt w:val="bullet"/>
      <w:lvlText w:val="•"/>
      <w:lvlJc w:val="left"/>
      <w:pPr>
        <w:tabs>
          <w:tab w:val="num" w:pos="720"/>
        </w:tabs>
        <w:ind w:left="720" w:hanging="360"/>
      </w:pPr>
      <w:rPr>
        <w:rFonts w:ascii="Arial" w:hAnsi="Arial" w:hint="default"/>
      </w:rPr>
    </w:lvl>
    <w:lvl w:ilvl="1" w:tplc="94922C0E" w:tentative="1">
      <w:start w:val="1"/>
      <w:numFmt w:val="bullet"/>
      <w:lvlText w:val="•"/>
      <w:lvlJc w:val="left"/>
      <w:pPr>
        <w:tabs>
          <w:tab w:val="num" w:pos="1440"/>
        </w:tabs>
        <w:ind w:left="1440" w:hanging="360"/>
      </w:pPr>
      <w:rPr>
        <w:rFonts w:ascii="Arial" w:hAnsi="Arial" w:hint="default"/>
      </w:rPr>
    </w:lvl>
    <w:lvl w:ilvl="2" w:tplc="9828D5F2" w:tentative="1">
      <w:start w:val="1"/>
      <w:numFmt w:val="bullet"/>
      <w:lvlText w:val="•"/>
      <w:lvlJc w:val="left"/>
      <w:pPr>
        <w:tabs>
          <w:tab w:val="num" w:pos="2160"/>
        </w:tabs>
        <w:ind w:left="2160" w:hanging="360"/>
      </w:pPr>
      <w:rPr>
        <w:rFonts w:ascii="Arial" w:hAnsi="Arial" w:hint="default"/>
      </w:rPr>
    </w:lvl>
    <w:lvl w:ilvl="3" w:tplc="4D287A9A" w:tentative="1">
      <w:start w:val="1"/>
      <w:numFmt w:val="bullet"/>
      <w:lvlText w:val="•"/>
      <w:lvlJc w:val="left"/>
      <w:pPr>
        <w:tabs>
          <w:tab w:val="num" w:pos="2880"/>
        </w:tabs>
        <w:ind w:left="2880" w:hanging="360"/>
      </w:pPr>
      <w:rPr>
        <w:rFonts w:ascii="Arial" w:hAnsi="Arial" w:hint="default"/>
      </w:rPr>
    </w:lvl>
    <w:lvl w:ilvl="4" w:tplc="C9508BAE" w:tentative="1">
      <w:start w:val="1"/>
      <w:numFmt w:val="bullet"/>
      <w:lvlText w:val="•"/>
      <w:lvlJc w:val="left"/>
      <w:pPr>
        <w:tabs>
          <w:tab w:val="num" w:pos="3600"/>
        </w:tabs>
        <w:ind w:left="3600" w:hanging="360"/>
      </w:pPr>
      <w:rPr>
        <w:rFonts w:ascii="Arial" w:hAnsi="Arial" w:hint="default"/>
      </w:rPr>
    </w:lvl>
    <w:lvl w:ilvl="5" w:tplc="10980E4A" w:tentative="1">
      <w:start w:val="1"/>
      <w:numFmt w:val="bullet"/>
      <w:lvlText w:val="•"/>
      <w:lvlJc w:val="left"/>
      <w:pPr>
        <w:tabs>
          <w:tab w:val="num" w:pos="4320"/>
        </w:tabs>
        <w:ind w:left="4320" w:hanging="360"/>
      </w:pPr>
      <w:rPr>
        <w:rFonts w:ascii="Arial" w:hAnsi="Arial" w:hint="default"/>
      </w:rPr>
    </w:lvl>
    <w:lvl w:ilvl="6" w:tplc="925E89A2" w:tentative="1">
      <w:start w:val="1"/>
      <w:numFmt w:val="bullet"/>
      <w:lvlText w:val="•"/>
      <w:lvlJc w:val="left"/>
      <w:pPr>
        <w:tabs>
          <w:tab w:val="num" w:pos="5040"/>
        </w:tabs>
        <w:ind w:left="5040" w:hanging="360"/>
      </w:pPr>
      <w:rPr>
        <w:rFonts w:ascii="Arial" w:hAnsi="Arial" w:hint="default"/>
      </w:rPr>
    </w:lvl>
    <w:lvl w:ilvl="7" w:tplc="AEE8A692" w:tentative="1">
      <w:start w:val="1"/>
      <w:numFmt w:val="bullet"/>
      <w:lvlText w:val="•"/>
      <w:lvlJc w:val="left"/>
      <w:pPr>
        <w:tabs>
          <w:tab w:val="num" w:pos="5760"/>
        </w:tabs>
        <w:ind w:left="5760" w:hanging="360"/>
      </w:pPr>
      <w:rPr>
        <w:rFonts w:ascii="Arial" w:hAnsi="Arial" w:hint="default"/>
      </w:rPr>
    </w:lvl>
    <w:lvl w:ilvl="8" w:tplc="B96842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2D78E6"/>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EF45464"/>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5116DBF"/>
    <w:multiLevelType w:val="hybridMultilevel"/>
    <w:tmpl w:val="0EDA37A6"/>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9951F30"/>
    <w:multiLevelType w:val="hybridMultilevel"/>
    <w:tmpl w:val="5FB638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0A5A98"/>
    <w:multiLevelType w:val="hybridMultilevel"/>
    <w:tmpl w:val="86468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C6C5F82"/>
    <w:multiLevelType w:val="hybridMultilevel"/>
    <w:tmpl w:val="4140AAB6"/>
    <w:lvl w:ilvl="0" w:tplc="A81258C2">
      <w:start w:val="2021"/>
      <w:numFmt w:val="bullet"/>
      <w:lvlText w:val=""/>
      <w:lvlJc w:val="left"/>
      <w:pPr>
        <w:ind w:left="720" w:hanging="360"/>
      </w:pPr>
      <w:rPr>
        <w:rFonts w:ascii="Symbol" w:eastAsia="SimSun" w:hAnsi="Symbol" w:cs="Times New Roman" w:hint="default"/>
        <w:lang w:val="en-US"/>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B03688"/>
    <w:multiLevelType w:val="hybridMultilevel"/>
    <w:tmpl w:val="0D70E228"/>
    <w:lvl w:ilvl="0" w:tplc="D158CD3C">
      <w:start w:val="10"/>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78F23F0"/>
    <w:multiLevelType w:val="hybridMultilevel"/>
    <w:tmpl w:val="49B03F56"/>
    <w:lvl w:ilvl="0" w:tplc="3622066E">
      <w:start w:val="3"/>
      <w:numFmt w:val="bullet"/>
      <w:lvlText w:val=""/>
      <w:lvlJc w:val="left"/>
      <w:pPr>
        <w:ind w:left="720" w:hanging="360"/>
      </w:pPr>
      <w:rPr>
        <w:rFonts w:ascii="Symbol" w:eastAsia="SimSun" w:hAnsi="Symbol" w:cs="Times New Roman" w:hint="default"/>
        <w:lang w:val="en-G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9AA6672"/>
    <w:multiLevelType w:val="hybridMultilevel"/>
    <w:tmpl w:val="4AD66D18"/>
    <w:lvl w:ilvl="0" w:tplc="ABE06020">
      <w:start w:val="1"/>
      <w:numFmt w:val="bullet"/>
      <w:lvlText w:val="•"/>
      <w:lvlJc w:val="left"/>
      <w:pPr>
        <w:tabs>
          <w:tab w:val="num" w:pos="360"/>
        </w:tabs>
        <w:ind w:left="360" w:hanging="360"/>
      </w:pPr>
      <w:rPr>
        <w:rFonts w:ascii="Arial" w:hAnsi="Arial" w:hint="default"/>
      </w:rPr>
    </w:lvl>
    <w:lvl w:ilvl="1" w:tplc="E0F00D6E">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FAC5F22"/>
    <w:multiLevelType w:val="hybridMultilevel"/>
    <w:tmpl w:val="76283946"/>
    <w:lvl w:ilvl="0" w:tplc="B4BE5F5A">
      <w:numFmt w:val="bullet"/>
      <w:lvlText w:val=""/>
      <w:lvlJc w:val="left"/>
      <w:pPr>
        <w:ind w:left="720" w:hanging="360"/>
      </w:pPr>
      <w:rPr>
        <w:rFonts w:ascii="Symbol" w:eastAsia="SimSun" w:hAnsi="Symbol"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B12FAD"/>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2E162D3"/>
    <w:multiLevelType w:val="hybridMultilevel"/>
    <w:tmpl w:val="108C3372"/>
    <w:lvl w:ilvl="0" w:tplc="F1C0D7BE">
      <w:start w:val="1"/>
      <w:numFmt w:val="bullet"/>
      <w:lvlText w:val="•"/>
      <w:lvlJc w:val="left"/>
      <w:pPr>
        <w:tabs>
          <w:tab w:val="num" w:pos="720"/>
        </w:tabs>
        <w:ind w:left="720" w:hanging="360"/>
      </w:pPr>
      <w:rPr>
        <w:rFonts w:ascii="Arial" w:hAnsi="Arial" w:hint="default"/>
      </w:rPr>
    </w:lvl>
    <w:lvl w:ilvl="1" w:tplc="38206FD0">
      <w:numFmt w:val="bullet"/>
      <w:lvlText w:val="–"/>
      <w:lvlJc w:val="left"/>
      <w:pPr>
        <w:tabs>
          <w:tab w:val="num" w:pos="1440"/>
        </w:tabs>
        <w:ind w:left="1440" w:hanging="360"/>
      </w:pPr>
      <w:rPr>
        <w:rFonts w:ascii="Arial" w:hAnsi="Arial" w:hint="default"/>
      </w:rPr>
    </w:lvl>
    <w:lvl w:ilvl="2" w:tplc="F60A60B6">
      <w:numFmt w:val="bullet"/>
      <w:lvlText w:val="•"/>
      <w:lvlJc w:val="left"/>
      <w:pPr>
        <w:tabs>
          <w:tab w:val="num" w:pos="2160"/>
        </w:tabs>
        <w:ind w:left="2160" w:hanging="360"/>
      </w:pPr>
      <w:rPr>
        <w:rFonts w:ascii="Arial" w:hAnsi="Arial" w:hint="default"/>
      </w:rPr>
    </w:lvl>
    <w:lvl w:ilvl="3" w:tplc="8C58A5B2" w:tentative="1">
      <w:start w:val="1"/>
      <w:numFmt w:val="bullet"/>
      <w:lvlText w:val="•"/>
      <w:lvlJc w:val="left"/>
      <w:pPr>
        <w:tabs>
          <w:tab w:val="num" w:pos="2880"/>
        </w:tabs>
        <w:ind w:left="2880" w:hanging="360"/>
      </w:pPr>
      <w:rPr>
        <w:rFonts w:ascii="Arial" w:hAnsi="Arial" w:hint="default"/>
      </w:rPr>
    </w:lvl>
    <w:lvl w:ilvl="4" w:tplc="0C94EB66" w:tentative="1">
      <w:start w:val="1"/>
      <w:numFmt w:val="bullet"/>
      <w:lvlText w:val="•"/>
      <w:lvlJc w:val="left"/>
      <w:pPr>
        <w:tabs>
          <w:tab w:val="num" w:pos="3600"/>
        </w:tabs>
        <w:ind w:left="3600" w:hanging="360"/>
      </w:pPr>
      <w:rPr>
        <w:rFonts w:ascii="Arial" w:hAnsi="Arial" w:hint="default"/>
      </w:rPr>
    </w:lvl>
    <w:lvl w:ilvl="5" w:tplc="4D0E8182" w:tentative="1">
      <w:start w:val="1"/>
      <w:numFmt w:val="bullet"/>
      <w:lvlText w:val="•"/>
      <w:lvlJc w:val="left"/>
      <w:pPr>
        <w:tabs>
          <w:tab w:val="num" w:pos="4320"/>
        </w:tabs>
        <w:ind w:left="4320" w:hanging="360"/>
      </w:pPr>
      <w:rPr>
        <w:rFonts w:ascii="Arial" w:hAnsi="Arial" w:hint="default"/>
      </w:rPr>
    </w:lvl>
    <w:lvl w:ilvl="6" w:tplc="CD3E4BB4" w:tentative="1">
      <w:start w:val="1"/>
      <w:numFmt w:val="bullet"/>
      <w:lvlText w:val="•"/>
      <w:lvlJc w:val="left"/>
      <w:pPr>
        <w:tabs>
          <w:tab w:val="num" w:pos="5040"/>
        </w:tabs>
        <w:ind w:left="5040" w:hanging="360"/>
      </w:pPr>
      <w:rPr>
        <w:rFonts w:ascii="Arial" w:hAnsi="Arial" w:hint="default"/>
      </w:rPr>
    </w:lvl>
    <w:lvl w:ilvl="7" w:tplc="911A0430" w:tentative="1">
      <w:start w:val="1"/>
      <w:numFmt w:val="bullet"/>
      <w:lvlText w:val="•"/>
      <w:lvlJc w:val="left"/>
      <w:pPr>
        <w:tabs>
          <w:tab w:val="num" w:pos="5760"/>
        </w:tabs>
        <w:ind w:left="5760" w:hanging="360"/>
      </w:pPr>
      <w:rPr>
        <w:rFonts w:ascii="Arial" w:hAnsi="Arial" w:hint="default"/>
      </w:rPr>
    </w:lvl>
    <w:lvl w:ilvl="8" w:tplc="27402B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915CCD"/>
    <w:multiLevelType w:val="hybridMultilevel"/>
    <w:tmpl w:val="69462F7E"/>
    <w:lvl w:ilvl="0" w:tplc="FF669B18">
      <w:numFmt w:val="bullet"/>
      <w:lvlText w:val=""/>
      <w:lvlJc w:val="left"/>
      <w:pPr>
        <w:ind w:left="720" w:hanging="360"/>
      </w:pPr>
      <w:rPr>
        <w:rFonts w:ascii="Wingdings" w:eastAsia="SimSun" w:hAnsi="Wingdings" w:cs="Times New Roman" w:hint="default"/>
        <w:sz w:val="22"/>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C2F5A4A"/>
    <w:multiLevelType w:val="hybridMultilevel"/>
    <w:tmpl w:val="19F66C4A"/>
    <w:lvl w:ilvl="0" w:tplc="20000003">
      <w:start w:val="1"/>
      <w:numFmt w:val="bullet"/>
      <w:lvlText w:val="o"/>
      <w:lvlJc w:val="left"/>
      <w:pPr>
        <w:ind w:left="928" w:hanging="360"/>
      </w:pPr>
      <w:rPr>
        <w:rFonts w:ascii="Courier New" w:hAnsi="Courier New" w:cs="Courier New" w:hint="default"/>
      </w:rPr>
    </w:lvl>
    <w:lvl w:ilvl="1" w:tplc="041D0003" w:tentative="1">
      <w:start w:val="1"/>
      <w:numFmt w:val="bullet"/>
      <w:lvlText w:val="o"/>
      <w:lvlJc w:val="left"/>
      <w:pPr>
        <w:ind w:left="928" w:hanging="360"/>
      </w:pPr>
      <w:rPr>
        <w:rFonts w:ascii="Courier New" w:hAnsi="Courier New" w:cs="Courier New" w:hint="default"/>
      </w:rPr>
    </w:lvl>
    <w:lvl w:ilvl="2" w:tplc="041D0005" w:tentative="1">
      <w:start w:val="1"/>
      <w:numFmt w:val="bullet"/>
      <w:lvlText w:val=""/>
      <w:lvlJc w:val="left"/>
      <w:pPr>
        <w:ind w:left="1648" w:hanging="360"/>
      </w:pPr>
      <w:rPr>
        <w:rFonts w:ascii="Wingdings" w:hAnsi="Wingdings" w:hint="default"/>
      </w:rPr>
    </w:lvl>
    <w:lvl w:ilvl="3" w:tplc="041D0001" w:tentative="1">
      <w:start w:val="1"/>
      <w:numFmt w:val="bullet"/>
      <w:lvlText w:val=""/>
      <w:lvlJc w:val="left"/>
      <w:pPr>
        <w:ind w:left="2368" w:hanging="360"/>
      </w:pPr>
      <w:rPr>
        <w:rFonts w:ascii="Symbol" w:hAnsi="Symbol" w:hint="default"/>
      </w:rPr>
    </w:lvl>
    <w:lvl w:ilvl="4" w:tplc="041D0003" w:tentative="1">
      <w:start w:val="1"/>
      <w:numFmt w:val="bullet"/>
      <w:lvlText w:val="o"/>
      <w:lvlJc w:val="left"/>
      <w:pPr>
        <w:ind w:left="3088" w:hanging="360"/>
      </w:pPr>
      <w:rPr>
        <w:rFonts w:ascii="Courier New" w:hAnsi="Courier New" w:cs="Courier New" w:hint="default"/>
      </w:rPr>
    </w:lvl>
    <w:lvl w:ilvl="5" w:tplc="041D0005" w:tentative="1">
      <w:start w:val="1"/>
      <w:numFmt w:val="bullet"/>
      <w:lvlText w:val=""/>
      <w:lvlJc w:val="left"/>
      <w:pPr>
        <w:ind w:left="3808" w:hanging="360"/>
      </w:pPr>
      <w:rPr>
        <w:rFonts w:ascii="Wingdings" w:hAnsi="Wingdings" w:hint="default"/>
      </w:rPr>
    </w:lvl>
    <w:lvl w:ilvl="6" w:tplc="041D0001" w:tentative="1">
      <w:start w:val="1"/>
      <w:numFmt w:val="bullet"/>
      <w:lvlText w:val=""/>
      <w:lvlJc w:val="left"/>
      <w:pPr>
        <w:ind w:left="4528" w:hanging="360"/>
      </w:pPr>
      <w:rPr>
        <w:rFonts w:ascii="Symbol" w:hAnsi="Symbol" w:hint="default"/>
      </w:rPr>
    </w:lvl>
    <w:lvl w:ilvl="7" w:tplc="041D0003" w:tentative="1">
      <w:start w:val="1"/>
      <w:numFmt w:val="bullet"/>
      <w:lvlText w:val="o"/>
      <w:lvlJc w:val="left"/>
      <w:pPr>
        <w:ind w:left="5248" w:hanging="360"/>
      </w:pPr>
      <w:rPr>
        <w:rFonts w:ascii="Courier New" w:hAnsi="Courier New" w:cs="Courier New" w:hint="default"/>
      </w:rPr>
    </w:lvl>
    <w:lvl w:ilvl="8" w:tplc="041D0005" w:tentative="1">
      <w:start w:val="1"/>
      <w:numFmt w:val="bullet"/>
      <w:lvlText w:val=""/>
      <w:lvlJc w:val="left"/>
      <w:pPr>
        <w:ind w:left="5968" w:hanging="360"/>
      </w:pPr>
      <w:rPr>
        <w:rFonts w:ascii="Wingdings" w:hAnsi="Wingdings" w:hint="default"/>
      </w:rPr>
    </w:lvl>
  </w:abstractNum>
  <w:abstractNum w:abstractNumId="28" w15:restartNumberingAfterBreak="0">
    <w:nsid w:val="4EC9423D"/>
    <w:multiLevelType w:val="hybridMultilevel"/>
    <w:tmpl w:val="BE36CC8A"/>
    <w:lvl w:ilvl="0" w:tplc="8794DC3A">
      <w:start w:val="1"/>
      <w:numFmt w:val="bullet"/>
      <w:lvlText w:val="•"/>
      <w:lvlJc w:val="left"/>
      <w:pPr>
        <w:tabs>
          <w:tab w:val="num" w:pos="720"/>
        </w:tabs>
        <w:ind w:left="720" w:hanging="360"/>
      </w:pPr>
      <w:rPr>
        <w:rFonts w:ascii="Arial" w:hAnsi="Arial" w:hint="default"/>
      </w:rPr>
    </w:lvl>
    <w:lvl w:ilvl="1" w:tplc="470032F2" w:tentative="1">
      <w:start w:val="1"/>
      <w:numFmt w:val="bullet"/>
      <w:lvlText w:val="•"/>
      <w:lvlJc w:val="left"/>
      <w:pPr>
        <w:tabs>
          <w:tab w:val="num" w:pos="1440"/>
        </w:tabs>
        <w:ind w:left="1440" w:hanging="360"/>
      </w:pPr>
      <w:rPr>
        <w:rFonts w:ascii="Arial" w:hAnsi="Arial" w:hint="default"/>
      </w:rPr>
    </w:lvl>
    <w:lvl w:ilvl="2" w:tplc="FB1AC1BA" w:tentative="1">
      <w:start w:val="1"/>
      <w:numFmt w:val="bullet"/>
      <w:lvlText w:val="•"/>
      <w:lvlJc w:val="left"/>
      <w:pPr>
        <w:tabs>
          <w:tab w:val="num" w:pos="2160"/>
        </w:tabs>
        <w:ind w:left="2160" w:hanging="360"/>
      </w:pPr>
      <w:rPr>
        <w:rFonts w:ascii="Arial" w:hAnsi="Arial" w:hint="default"/>
      </w:rPr>
    </w:lvl>
    <w:lvl w:ilvl="3" w:tplc="B0401BAE" w:tentative="1">
      <w:start w:val="1"/>
      <w:numFmt w:val="bullet"/>
      <w:lvlText w:val="•"/>
      <w:lvlJc w:val="left"/>
      <w:pPr>
        <w:tabs>
          <w:tab w:val="num" w:pos="2880"/>
        </w:tabs>
        <w:ind w:left="2880" w:hanging="360"/>
      </w:pPr>
      <w:rPr>
        <w:rFonts w:ascii="Arial" w:hAnsi="Arial" w:hint="default"/>
      </w:rPr>
    </w:lvl>
    <w:lvl w:ilvl="4" w:tplc="58EA94CE" w:tentative="1">
      <w:start w:val="1"/>
      <w:numFmt w:val="bullet"/>
      <w:lvlText w:val="•"/>
      <w:lvlJc w:val="left"/>
      <w:pPr>
        <w:tabs>
          <w:tab w:val="num" w:pos="3600"/>
        </w:tabs>
        <w:ind w:left="3600" w:hanging="360"/>
      </w:pPr>
      <w:rPr>
        <w:rFonts w:ascii="Arial" w:hAnsi="Arial" w:hint="default"/>
      </w:rPr>
    </w:lvl>
    <w:lvl w:ilvl="5" w:tplc="3372F992" w:tentative="1">
      <w:start w:val="1"/>
      <w:numFmt w:val="bullet"/>
      <w:lvlText w:val="•"/>
      <w:lvlJc w:val="left"/>
      <w:pPr>
        <w:tabs>
          <w:tab w:val="num" w:pos="4320"/>
        </w:tabs>
        <w:ind w:left="4320" w:hanging="360"/>
      </w:pPr>
      <w:rPr>
        <w:rFonts w:ascii="Arial" w:hAnsi="Arial" w:hint="default"/>
      </w:rPr>
    </w:lvl>
    <w:lvl w:ilvl="6" w:tplc="053C3F72" w:tentative="1">
      <w:start w:val="1"/>
      <w:numFmt w:val="bullet"/>
      <w:lvlText w:val="•"/>
      <w:lvlJc w:val="left"/>
      <w:pPr>
        <w:tabs>
          <w:tab w:val="num" w:pos="5040"/>
        </w:tabs>
        <w:ind w:left="5040" w:hanging="360"/>
      </w:pPr>
      <w:rPr>
        <w:rFonts w:ascii="Arial" w:hAnsi="Arial" w:hint="default"/>
      </w:rPr>
    </w:lvl>
    <w:lvl w:ilvl="7" w:tplc="5DFAAA90" w:tentative="1">
      <w:start w:val="1"/>
      <w:numFmt w:val="bullet"/>
      <w:lvlText w:val="•"/>
      <w:lvlJc w:val="left"/>
      <w:pPr>
        <w:tabs>
          <w:tab w:val="num" w:pos="5760"/>
        </w:tabs>
        <w:ind w:left="5760" w:hanging="360"/>
      </w:pPr>
      <w:rPr>
        <w:rFonts w:ascii="Arial" w:hAnsi="Arial" w:hint="default"/>
      </w:rPr>
    </w:lvl>
    <w:lvl w:ilvl="8" w:tplc="FD54243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1368C04A"/>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Symbol" w:hAnsi="Symbol" w:hint="default"/>
        <w:lang w:val="en-US"/>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5D363CBC"/>
    <w:multiLevelType w:val="hybridMultilevel"/>
    <w:tmpl w:val="862E2698"/>
    <w:lvl w:ilvl="0" w:tplc="AD12073A">
      <w:numFmt w:val="bullet"/>
      <w:lvlText w:val=""/>
      <w:lvlJc w:val="left"/>
      <w:pPr>
        <w:ind w:left="720" w:hanging="360"/>
      </w:pPr>
      <w:rPr>
        <w:rFonts w:ascii="Wingdings" w:eastAsia="SimSun" w:hAnsi="Wingdings" w:cs="Times New Roman" w:hint="default"/>
        <w:b/>
        <w:u w:val="single"/>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F2C59B4"/>
    <w:multiLevelType w:val="hybridMultilevel"/>
    <w:tmpl w:val="EFEE24E0"/>
    <w:lvl w:ilvl="0" w:tplc="E2CA0818">
      <w:start w:val="8"/>
      <w:numFmt w:val="bullet"/>
      <w:lvlText w:val=""/>
      <w:lvlJc w:val="left"/>
      <w:pPr>
        <w:ind w:left="720" w:hanging="360"/>
      </w:pPr>
      <w:rPr>
        <w:rFonts w:ascii="Symbol" w:eastAsia="SimSu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12F104E"/>
    <w:multiLevelType w:val="hybridMultilevel"/>
    <w:tmpl w:val="9918B9A2"/>
    <w:lvl w:ilvl="0" w:tplc="A32C7506">
      <w:start w:val="8"/>
      <w:numFmt w:val="bullet"/>
      <w:lvlText w:val=""/>
      <w:lvlJc w:val="left"/>
      <w:pPr>
        <w:ind w:left="720" w:hanging="360"/>
      </w:pPr>
      <w:rPr>
        <w:rFonts w:ascii="Symbol" w:eastAsia="SimSun" w:hAnsi="Symbol" w:cs="Times New Roman" w:hint="default"/>
        <w:lang w:val="en-U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57631F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DC256D"/>
    <w:multiLevelType w:val="hybridMultilevel"/>
    <w:tmpl w:val="04B4BC56"/>
    <w:lvl w:ilvl="0" w:tplc="A080D0B2">
      <w:start w:val="1"/>
      <w:numFmt w:val="bullet"/>
      <w:lvlText w:val="•"/>
      <w:lvlJc w:val="left"/>
      <w:pPr>
        <w:tabs>
          <w:tab w:val="num" w:pos="720"/>
        </w:tabs>
        <w:ind w:left="720" w:hanging="360"/>
      </w:pPr>
      <w:rPr>
        <w:rFonts w:ascii="Arial" w:hAnsi="Arial" w:hint="default"/>
      </w:rPr>
    </w:lvl>
    <w:lvl w:ilvl="1" w:tplc="D2FEDD60">
      <w:start w:val="1"/>
      <w:numFmt w:val="bullet"/>
      <w:lvlText w:val="•"/>
      <w:lvlJc w:val="left"/>
      <w:pPr>
        <w:tabs>
          <w:tab w:val="num" w:pos="1440"/>
        </w:tabs>
        <w:ind w:left="1440" w:hanging="360"/>
      </w:pPr>
      <w:rPr>
        <w:rFonts w:ascii="Arial" w:hAnsi="Arial" w:hint="default"/>
      </w:rPr>
    </w:lvl>
    <w:lvl w:ilvl="2" w:tplc="3BD6EB20">
      <w:start w:val="1"/>
      <w:numFmt w:val="bullet"/>
      <w:lvlText w:val="•"/>
      <w:lvlJc w:val="left"/>
      <w:pPr>
        <w:tabs>
          <w:tab w:val="num" w:pos="2160"/>
        </w:tabs>
        <w:ind w:left="2160" w:hanging="360"/>
      </w:pPr>
      <w:rPr>
        <w:rFonts w:ascii="Arial" w:hAnsi="Arial" w:hint="default"/>
      </w:rPr>
    </w:lvl>
    <w:lvl w:ilvl="3" w:tplc="BA085A60">
      <w:numFmt w:val="bullet"/>
      <w:lvlText w:val="–"/>
      <w:lvlJc w:val="left"/>
      <w:pPr>
        <w:tabs>
          <w:tab w:val="num" w:pos="2880"/>
        </w:tabs>
        <w:ind w:left="2880" w:hanging="360"/>
      </w:pPr>
      <w:rPr>
        <w:rFonts w:ascii="Arial" w:hAnsi="Arial" w:hint="default"/>
      </w:rPr>
    </w:lvl>
    <w:lvl w:ilvl="4" w:tplc="AA26E336" w:tentative="1">
      <w:start w:val="1"/>
      <w:numFmt w:val="bullet"/>
      <w:lvlText w:val="•"/>
      <w:lvlJc w:val="left"/>
      <w:pPr>
        <w:tabs>
          <w:tab w:val="num" w:pos="3600"/>
        </w:tabs>
        <w:ind w:left="3600" w:hanging="360"/>
      </w:pPr>
      <w:rPr>
        <w:rFonts w:ascii="Arial" w:hAnsi="Arial" w:hint="default"/>
      </w:rPr>
    </w:lvl>
    <w:lvl w:ilvl="5" w:tplc="2E1C368C" w:tentative="1">
      <w:start w:val="1"/>
      <w:numFmt w:val="bullet"/>
      <w:lvlText w:val="•"/>
      <w:lvlJc w:val="left"/>
      <w:pPr>
        <w:tabs>
          <w:tab w:val="num" w:pos="4320"/>
        </w:tabs>
        <w:ind w:left="4320" w:hanging="360"/>
      </w:pPr>
      <w:rPr>
        <w:rFonts w:ascii="Arial" w:hAnsi="Arial" w:hint="default"/>
      </w:rPr>
    </w:lvl>
    <w:lvl w:ilvl="6" w:tplc="E348E96C" w:tentative="1">
      <w:start w:val="1"/>
      <w:numFmt w:val="bullet"/>
      <w:lvlText w:val="•"/>
      <w:lvlJc w:val="left"/>
      <w:pPr>
        <w:tabs>
          <w:tab w:val="num" w:pos="5040"/>
        </w:tabs>
        <w:ind w:left="5040" w:hanging="360"/>
      </w:pPr>
      <w:rPr>
        <w:rFonts w:ascii="Arial" w:hAnsi="Arial" w:hint="default"/>
      </w:rPr>
    </w:lvl>
    <w:lvl w:ilvl="7" w:tplc="725820EA" w:tentative="1">
      <w:start w:val="1"/>
      <w:numFmt w:val="bullet"/>
      <w:lvlText w:val="•"/>
      <w:lvlJc w:val="left"/>
      <w:pPr>
        <w:tabs>
          <w:tab w:val="num" w:pos="5760"/>
        </w:tabs>
        <w:ind w:left="5760" w:hanging="360"/>
      </w:pPr>
      <w:rPr>
        <w:rFonts w:ascii="Arial" w:hAnsi="Arial" w:hint="default"/>
      </w:rPr>
    </w:lvl>
    <w:lvl w:ilvl="8" w:tplc="29C48E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7A4A16"/>
    <w:multiLevelType w:val="hybridMultilevel"/>
    <w:tmpl w:val="E92830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1CC5CE7"/>
    <w:multiLevelType w:val="hybridMultilevel"/>
    <w:tmpl w:val="9C445B82"/>
    <w:lvl w:ilvl="0" w:tplc="ABE06020">
      <w:start w:val="1"/>
      <w:numFmt w:val="bullet"/>
      <w:lvlText w:val="•"/>
      <w:lvlJc w:val="left"/>
      <w:pPr>
        <w:tabs>
          <w:tab w:val="num" w:pos="360"/>
        </w:tabs>
        <w:ind w:left="360" w:hanging="360"/>
      </w:pPr>
      <w:rPr>
        <w:rFonts w:ascii="Arial" w:hAnsi="Arial" w:hint="default"/>
      </w:rPr>
    </w:lvl>
    <w:lvl w:ilvl="1" w:tplc="041D0001">
      <w:start w:val="1"/>
      <w:numFmt w:val="bullet"/>
      <w:lvlText w:val=""/>
      <w:lvlJc w:val="left"/>
      <w:pPr>
        <w:tabs>
          <w:tab w:val="num" w:pos="1080"/>
        </w:tabs>
        <w:ind w:left="1080" w:hanging="360"/>
      </w:pPr>
      <w:rPr>
        <w:rFonts w:ascii="Symbol" w:hAnsi="Symbol" w:hint="default"/>
      </w:rPr>
    </w:lvl>
    <w:lvl w:ilvl="2" w:tplc="44721D72">
      <w:numFmt w:val="bullet"/>
      <w:lvlText w:val="•"/>
      <w:lvlJc w:val="left"/>
      <w:pPr>
        <w:tabs>
          <w:tab w:val="num" w:pos="1800"/>
        </w:tabs>
        <w:ind w:left="1800" w:hanging="360"/>
      </w:pPr>
      <w:rPr>
        <w:rFonts w:ascii="Arial" w:hAnsi="Arial" w:hint="default"/>
      </w:rPr>
    </w:lvl>
    <w:lvl w:ilvl="3" w:tplc="041D0001">
      <w:start w:val="1"/>
      <w:numFmt w:val="bullet"/>
      <w:lvlText w:val=""/>
      <w:lvlJc w:val="left"/>
      <w:pPr>
        <w:tabs>
          <w:tab w:val="num" w:pos="2520"/>
        </w:tabs>
        <w:ind w:left="2520" w:hanging="360"/>
      </w:pPr>
      <w:rPr>
        <w:rFonts w:ascii="Symbol" w:hAnsi="Symbo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2C71936"/>
    <w:multiLevelType w:val="multilevel"/>
    <w:tmpl w:val="8876B40A"/>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1" w15:restartNumberingAfterBreak="0">
    <w:nsid w:val="788B4465"/>
    <w:multiLevelType w:val="hybridMultilevel"/>
    <w:tmpl w:val="0A56D714"/>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212" w:hanging="360"/>
      </w:pPr>
      <w:rPr>
        <w:rFonts w:ascii="Courier New" w:hAnsi="Courier New" w:cs="Courier New" w:hint="default"/>
      </w:rPr>
    </w:lvl>
    <w:lvl w:ilvl="2" w:tplc="041D0005" w:tentative="1">
      <w:start w:val="1"/>
      <w:numFmt w:val="bullet"/>
      <w:lvlText w:val=""/>
      <w:lvlJc w:val="left"/>
      <w:pPr>
        <w:ind w:left="1932" w:hanging="360"/>
      </w:pPr>
      <w:rPr>
        <w:rFonts w:ascii="Wingdings" w:hAnsi="Wingdings" w:hint="default"/>
      </w:rPr>
    </w:lvl>
    <w:lvl w:ilvl="3" w:tplc="041D0001" w:tentative="1">
      <w:start w:val="1"/>
      <w:numFmt w:val="bullet"/>
      <w:lvlText w:val=""/>
      <w:lvlJc w:val="left"/>
      <w:pPr>
        <w:ind w:left="2652" w:hanging="360"/>
      </w:pPr>
      <w:rPr>
        <w:rFonts w:ascii="Symbol" w:hAnsi="Symbol" w:hint="default"/>
      </w:rPr>
    </w:lvl>
    <w:lvl w:ilvl="4" w:tplc="041D0003" w:tentative="1">
      <w:start w:val="1"/>
      <w:numFmt w:val="bullet"/>
      <w:lvlText w:val="o"/>
      <w:lvlJc w:val="left"/>
      <w:pPr>
        <w:ind w:left="3372" w:hanging="360"/>
      </w:pPr>
      <w:rPr>
        <w:rFonts w:ascii="Courier New" w:hAnsi="Courier New" w:cs="Courier New" w:hint="default"/>
      </w:rPr>
    </w:lvl>
    <w:lvl w:ilvl="5" w:tplc="041D0005" w:tentative="1">
      <w:start w:val="1"/>
      <w:numFmt w:val="bullet"/>
      <w:lvlText w:val=""/>
      <w:lvlJc w:val="left"/>
      <w:pPr>
        <w:ind w:left="4092" w:hanging="360"/>
      </w:pPr>
      <w:rPr>
        <w:rFonts w:ascii="Wingdings" w:hAnsi="Wingdings" w:hint="default"/>
      </w:rPr>
    </w:lvl>
    <w:lvl w:ilvl="6" w:tplc="041D0001" w:tentative="1">
      <w:start w:val="1"/>
      <w:numFmt w:val="bullet"/>
      <w:lvlText w:val=""/>
      <w:lvlJc w:val="left"/>
      <w:pPr>
        <w:ind w:left="4812" w:hanging="360"/>
      </w:pPr>
      <w:rPr>
        <w:rFonts w:ascii="Symbol" w:hAnsi="Symbol" w:hint="default"/>
      </w:rPr>
    </w:lvl>
    <w:lvl w:ilvl="7" w:tplc="041D0003" w:tentative="1">
      <w:start w:val="1"/>
      <w:numFmt w:val="bullet"/>
      <w:lvlText w:val="o"/>
      <w:lvlJc w:val="left"/>
      <w:pPr>
        <w:ind w:left="5532" w:hanging="360"/>
      </w:pPr>
      <w:rPr>
        <w:rFonts w:ascii="Courier New" w:hAnsi="Courier New" w:cs="Courier New" w:hint="default"/>
      </w:rPr>
    </w:lvl>
    <w:lvl w:ilvl="8" w:tplc="041D0005" w:tentative="1">
      <w:start w:val="1"/>
      <w:numFmt w:val="bullet"/>
      <w:lvlText w:val=""/>
      <w:lvlJc w:val="left"/>
      <w:pPr>
        <w:ind w:left="6252" w:hanging="360"/>
      </w:pPr>
      <w:rPr>
        <w:rFonts w:ascii="Wingdings" w:hAnsi="Wingdings" w:hint="default"/>
      </w:rPr>
    </w:lvl>
  </w:abstractNum>
  <w:abstractNum w:abstractNumId="42"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66312"/>
    <w:multiLevelType w:val="hybridMultilevel"/>
    <w:tmpl w:val="70FC0D9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43"/>
  </w:num>
  <w:num w:numId="3">
    <w:abstractNumId w:val="40"/>
  </w:num>
  <w:num w:numId="4">
    <w:abstractNumId w:val="21"/>
  </w:num>
  <w:num w:numId="5">
    <w:abstractNumId w:val="23"/>
  </w:num>
  <w:num w:numId="6">
    <w:abstractNumId w:val="2"/>
  </w:num>
  <w:num w:numId="7">
    <w:abstractNumId w:val="1"/>
  </w:num>
  <w:num w:numId="8">
    <w:abstractNumId w:val="45"/>
  </w:num>
  <w:num w:numId="9">
    <w:abstractNumId w:val="11"/>
  </w:num>
  <w:num w:numId="10">
    <w:abstractNumId w:val="7"/>
  </w:num>
  <w:num w:numId="11">
    <w:abstractNumId w:val="35"/>
  </w:num>
  <w:num w:numId="12">
    <w:abstractNumId w:val="24"/>
  </w:num>
  <w:num w:numId="13">
    <w:abstractNumId w:val="5"/>
  </w:num>
  <w:num w:numId="14">
    <w:abstractNumId w:val="38"/>
  </w:num>
  <w:num w:numId="15">
    <w:abstractNumId w:val="36"/>
  </w:num>
  <w:num w:numId="16">
    <w:abstractNumId w:val="44"/>
  </w:num>
  <w:num w:numId="17">
    <w:abstractNumId w:val="6"/>
  </w:num>
  <w:num w:numId="18">
    <w:abstractNumId w:val="18"/>
  </w:num>
  <w:num w:numId="19">
    <w:abstractNumId w:val="37"/>
  </w:num>
  <w:num w:numId="20">
    <w:abstractNumId w:val="28"/>
  </w:num>
  <w:num w:numId="21">
    <w:abstractNumId w:val="4"/>
  </w:num>
  <w:num w:numId="22">
    <w:abstractNumId w:val="25"/>
  </w:num>
  <w:num w:numId="23">
    <w:abstractNumId w:val="17"/>
  </w:num>
  <w:num w:numId="24">
    <w:abstractNumId w:val="20"/>
  </w:num>
  <w:num w:numId="25">
    <w:abstractNumId w:val="14"/>
  </w:num>
  <w:num w:numId="26">
    <w:abstractNumId w:val="42"/>
  </w:num>
  <w:num w:numId="27">
    <w:abstractNumId w:val="34"/>
  </w:num>
  <w:num w:numId="28">
    <w:abstractNumId w:val="12"/>
  </w:num>
  <w:num w:numId="29">
    <w:abstractNumId w:val="15"/>
  </w:num>
  <w:num w:numId="30">
    <w:abstractNumId w:val="19"/>
  </w:num>
  <w:num w:numId="31">
    <w:abstractNumId w:val="20"/>
  </w:num>
  <w:num w:numId="32">
    <w:abstractNumId w:val="39"/>
  </w:num>
  <w:num w:numId="33">
    <w:abstractNumId w:val="27"/>
  </w:num>
  <w:num w:numId="34">
    <w:abstractNumId w:val="41"/>
  </w:num>
  <w:num w:numId="35">
    <w:abstractNumId w:val="9"/>
  </w:num>
  <w:num w:numId="36">
    <w:abstractNumId w:val="13"/>
  </w:num>
  <w:num w:numId="37">
    <w:abstractNumId w:val="30"/>
  </w:num>
  <w:num w:numId="38">
    <w:abstractNumId w:val="22"/>
  </w:num>
  <w:num w:numId="39">
    <w:abstractNumId w:val="26"/>
  </w:num>
  <w:num w:numId="40">
    <w:abstractNumId w:val="33"/>
  </w:num>
  <w:num w:numId="41">
    <w:abstractNumId w:val="0"/>
  </w:num>
  <w:num w:numId="42">
    <w:abstractNumId w:val="10"/>
  </w:num>
  <w:num w:numId="43">
    <w:abstractNumId w:val="31"/>
  </w:num>
  <w:num w:numId="44">
    <w:abstractNumId w:val="16"/>
  </w:num>
  <w:num w:numId="45">
    <w:abstractNumId w:val="29"/>
  </w:num>
  <w:num w:numId="46">
    <w:abstractNumId w:val="8"/>
  </w:num>
  <w:num w:numId="47">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6D0"/>
    <w:rsid w:val="000017B4"/>
    <w:rsid w:val="0000191E"/>
    <w:rsid w:val="00001EC1"/>
    <w:rsid w:val="0000223E"/>
    <w:rsid w:val="000023D9"/>
    <w:rsid w:val="00002615"/>
    <w:rsid w:val="0000269D"/>
    <w:rsid w:val="0000311A"/>
    <w:rsid w:val="000036BB"/>
    <w:rsid w:val="000040C9"/>
    <w:rsid w:val="00004A77"/>
    <w:rsid w:val="00004D7D"/>
    <w:rsid w:val="00004F8E"/>
    <w:rsid w:val="00005313"/>
    <w:rsid w:val="000054B2"/>
    <w:rsid w:val="000057B1"/>
    <w:rsid w:val="00005E2A"/>
    <w:rsid w:val="00006881"/>
    <w:rsid w:val="0000696B"/>
    <w:rsid w:val="000069A8"/>
    <w:rsid w:val="00006B4F"/>
    <w:rsid w:val="00007375"/>
    <w:rsid w:val="0000741B"/>
    <w:rsid w:val="00010345"/>
    <w:rsid w:val="000103F2"/>
    <w:rsid w:val="00010447"/>
    <w:rsid w:val="00011157"/>
    <w:rsid w:val="000112D9"/>
    <w:rsid w:val="000112DE"/>
    <w:rsid w:val="000118B2"/>
    <w:rsid w:val="00012009"/>
    <w:rsid w:val="00012931"/>
    <w:rsid w:val="00012B64"/>
    <w:rsid w:val="00012CF0"/>
    <w:rsid w:val="00012D64"/>
    <w:rsid w:val="00013109"/>
    <w:rsid w:val="00013384"/>
    <w:rsid w:val="000134C4"/>
    <w:rsid w:val="0001351C"/>
    <w:rsid w:val="00014369"/>
    <w:rsid w:val="000145F5"/>
    <w:rsid w:val="00014978"/>
    <w:rsid w:val="00014C5F"/>
    <w:rsid w:val="0001542B"/>
    <w:rsid w:val="000154E7"/>
    <w:rsid w:val="0001579B"/>
    <w:rsid w:val="00015FA4"/>
    <w:rsid w:val="00016011"/>
    <w:rsid w:val="0001686B"/>
    <w:rsid w:val="00016E28"/>
    <w:rsid w:val="000171AF"/>
    <w:rsid w:val="00017A0D"/>
    <w:rsid w:val="00017C0D"/>
    <w:rsid w:val="00017E83"/>
    <w:rsid w:val="00017E8E"/>
    <w:rsid w:val="00017F08"/>
    <w:rsid w:val="00017F1B"/>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6267"/>
    <w:rsid w:val="000269C4"/>
    <w:rsid w:val="000271F2"/>
    <w:rsid w:val="00027530"/>
    <w:rsid w:val="00027A22"/>
    <w:rsid w:val="00027A23"/>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012"/>
    <w:rsid w:val="0003424B"/>
    <w:rsid w:val="00034334"/>
    <w:rsid w:val="0003478B"/>
    <w:rsid w:val="000347CF"/>
    <w:rsid w:val="00034ACA"/>
    <w:rsid w:val="00034CE4"/>
    <w:rsid w:val="00034DAF"/>
    <w:rsid w:val="00034E64"/>
    <w:rsid w:val="00034E6E"/>
    <w:rsid w:val="00034E94"/>
    <w:rsid w:val="00034FF3"/>
    <w:rsid w:val="00035275"/>
    <w:rsid w:val="0003550B"/>
    <w:rsid w:val="00035D07"/>
    <w:rsid w:val="00035ED6"/>
    <w:rsid w:val="00035F0E"/>
    <w:rsid w:val="00037B83"/>
    <w:rsid w:val="00037F61"/>
    <w:rsid w:val="000404CA"/>
    <w:rsid w:val="0004076C"/>
    <w:rsid w:val="00040B39"/>
    <w:rsid w:val="00040B96"/>
    <w:rsid w:val="00040C69"/>
    <w:rsid w:val="00040C9A"/>
    <w:rsid w:val="00041014"/>
    <w:rsid w:val="000410BD"/>
    <w:rsid w:val="000418DA"/>
    <w:rsid w:val="00041D83"/>
    <w:rsid w:val="00041DB0"/>
    <w:rsid w:val="00041E49"/>
    <w:rsid w:val="00041EB5"/>
    <w:rsid w:val="00042837"/>
    <w:rsid w:val="00042897"/>
    <w:rsid w:val="000429C8"/>
    <w:rsid w:val="00042A7E"/>
    <w:rsid w:val="00043263"/>
    <w:rsid w:val="0004425A"/>
    <w:rsid w:val="00044BF3"/>
    <w:rsid w:val="00044C73"/>
    <w:rsid w:val="000451B2"/>
    <w:rsid w:val="000451C5"/>
    <w:rsid w:val="00045287"/>
    <w:rsid w:val="00045D4A"/>
    <w:rsid w:val="00045FAA"/>
    <w:rsid w:val="00045FB6"/>
    <w:rsid w:val="00046765"/>
    <w:rsid w:val="00046883"/>
    <w:rsid w:val="00046D4F"/>
    <w:rsid w:val="00047626"/>
    <w:rsid w:val="00047819"/>
    <w:rsid w:val="00047A75"/>
    <w:rsid w:val="00047B7C"/>
    <w:rsid w:val="0005004B"/>
    <w:rsid w:val="00050844"/>
    <w:rsid w:val="00050CAF"/>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277"/>
    <w:rsid w:val="000575EA"/>
    <w:rsid w:val="000576DC"/>
    <w:rsid w:val="00057793"/>
    <w:rsid w:val="000577A6"/>
    <w:rsid w:val="000579B0"/>
    <w:rsid w:val="00057C1A"/>
    <w:rsid w:val="000601C8"/>
    <w:rsid w:val="000602B3"/>
    <w:rsid w:val="00060670"/>
    <w:rsid w:val="000618C0"/>
    <w:rsid w:val="00061F0F"/>
    <w:rsid w:val="000625BA"/>
    <w:rsid w:val="0006278C"/>
    <w:rsid w:val="00062A77"/>
    <w:rsid w:val="00062E44"/>
    <w:rsid w:val="00063719"/>
    <w:rsid w:val="0006418F"/>
    <w:rsid w:val="000641D6"/>
    <w:rsid w:val="0006435F"/>
    <w:rsid w:val="000644F0"/>
    <w:rsid w:val="0006458A"/>
    <w:rsid w:val="000648E1"/>
    <w:rsid w:val="00064C41"/>
    <w:rsid w:val="00064DCC"/>
    <w:rsid w:val="00064EFD"/>
    <w:rsid w:val="0006512E"/>
    <w:rsid w:val="00065486"/>
    <w:rsid w:val="00065B78"/>
    <w:rsid w:val="00066D93"/>
    <w:rsid w:val="00067013"/>
    <w:rsid w:val="00067405"/>
    <w:rsid w:val="00067537"/>
    <w:rsid w:val="0006757F"/>
    <w:rsid w:val="000675E8"/>
    <w:rsid w:val="00067AB7"/>
    <w:rsid w:val="00070419"/>
    <w:rsid w:val="00070613"/>
    <w:rsid w:val="00070811"/>
    <w:rsid w:val="00070911"/>
    <w:rsid w:val="00070B4E"/>
    <w:rsid w:val="00071066"/>
    <w:rsid w:val="000712F7"/>
    <w:rsid w:val="00071316"/>
    <w:rsid w:val="0007145B"/>
    <w:rsid w:val="0007154A"/>
    <w:rsid w:val="00071A23"/>
    <w:rsid w:val="00072000"/>
    <w:rsid w:val="000723C1"/>
    <w:rsid w:val="000726FC"/>
    <w:rsid w:val="00072A3A"/>
    <w:rsid w:val="00072B13"/>
    <w:rsid w:val="00072CC3"/>
    <w:rsid w:val="00072D54"/>
    <w:rsid w:val="00072F4F"/>
    <w:rsid w:val="00072FD3"/>
    <w:rsid w:val="00073187"/>
    <w:rsid w:val="0007321D"/>
    <w:rsid w:val="00073226"/>
    <w:rsid w:val="000733C4"/>
    <w:rsid w:val="0007359D"/>
    <w:rsid w:val="0007391A"/>
    <w:rsid w:val="00073BA5"/>
    <w:rsid w:val="00073E41"/>
    <w:rsid w:val="00074238"/>
    <w:rsid w:val="00074468"/>
    <w:rsid w:val="000745B0"/>
    <w:rsid w:val="00074A27"/>
    <w:rsid w:val="00074BD9"/>
    <w:rsid w:val="00074EAF"/>
    <w:rsid w:val="000752FF"/>
    <w:rsid w:val="00075604"/>
    <w:rsid w:val="0007573C"/>
    <w:rsid w:val="00075C5B"/>
    <w:rsid w:val="00075E4F"/>
    <w:rsid w:val="00076377"/>
    <w:rsid w:val="0007670F"/>
    <w:rsid w:val="0007674A"/>
    <w:rsid w:val="00076DF7"/>
    <w:rsid w:val="000779AC"/>
    <w:rsid w:val="00077BC5"/>
    <w:rsid w:val="0008003F"/>
    <w:rsid w:val="00080190"/>
    <w:rsid w:val="00080275"/>
    <w:rsid w:val="000806C2"/>
    <w:rsid w:val="000806EF"/>
    <w:rsid w:val="000807E5"/>
    <w:rsid w:val="00080823"/>
    <w:rsid w:val="00080932"/>
    <w:rsid w:val="00080AB1"/>
    <w:rsid w:val="00080CE9"/>
    <w:rsid w:val="00080D65"/>
    <w:rsid w:val="00080E87"/>
    <w:rsid w:val="000817FD"/>
    <w:rsid w:val="000818E4"/>
    <w:rsid w:val="000821CC"/>
    <w:rsid w:val="0008288D"/>
    <w:rsid w:val="00082F5D"/>
    <w:rsid w:val="0008321D"/>
    <w:rsid w:val="00083756"/>
    <w:rsid w:val="000840BF"/>
    <w:rsid w:val="00084888"/>
    <w:rsid w:val="0008547F"/>
    <w:rsid w:val="00085718"/>
    <w:rsid w:val="000857AD"/>
    <w:rsid w:val="00085C0D"/>
    <w:rsid w:val="00085FA7"/>
    <w:rsid w:val="00086695"/>
    <w:rsid w:val="000867DA"/>
    <w:rsid w:val="00086CD6"/>
    <w:rsid w:val="00086E59"/>
    <w:rsid w:val="00086E6D"/>
    <w:rsid w:val="0008723F"/>
    <w:rsid w:val="00087338"/>
    <w:rsid w:val="00090018"/>
    <w:rsid w:val="00090AFF"/>
    <w:rsid w:val="00090DD0"/>
    <w:rsid w:val="000916DF"/>
    <w:rsid w:val="000918CB"/>
    <w:rsid w:val="00091DCC"/>
    <w:rsid w:val="00091E1F"/>
    <w:rsid w:val="000922A5"/>
    <w:rsid w:val="00092416"/>
    <w:rsid w:val="00092437"/>
    <w:rsid w:val="000925F6"/>
    <w:rsid w:val="00092737"/>
    <w:rsid w:val="0009282F"/>
    <w:rsid w:val="000928DF"/>
    <w:rsid w:val="00092C36"/>
    <w:rsid w:val="00092C7B"/>
    <w:rsid w:val="00092D8E"/>
    <w:rsid w:val="00092F88"/>
    <w:rsid w:val="0009345D"/>
    <w:rsid w:val="0009346C"/>
    <w:rsid w:val="000939D8"/>
    <w:rsid w:val="00094894"/>
    <w:rsid w:val="00094BA5"/>
    <w:rsid w:val="00094FEE"/>
    <w:rsid w:val="00095E57"/>
    <w:rsid w:val="00096225"/>
    <w:rsid w:val="000967BE"/>
    <w:rsid w:val="000976FD"/>
    <w:rsid w:val="000977A7"/>
    <w:rsid w:val="0009782E"/>
    <w:rsid w:val="00097F25"/>
    <w:rsid w:val="000A0359"/>
    <w:rsid w:val="000A070D"/>
    <w:rsid w:val="000A0A5F"/>
    <w:rsid w:val="000A0D70"/>
    <w:rsid w:val="000A1A62"/>
    <w:rsid w:val="000A1C52"/>
    <w:rsid w:val="000A231C"/>
    <w:rsid w:val="000A2E40"/>
    <w:rsid w:val="000A349C"/>
    <w:rsid w:val="000A36D2"/>
    <w:rsid w:val="000A3875"/>
    <w:rsid w:val="000A44CD"/>
    <w:rsid w:val="000A4624"/>
    <w:rsid w:val="000A4724"/>
    <w:rsid w:val="000A4ADD"/>
    <w:rsid w:val="000A4DE4"/>
    <w:rsid w:val="000A53F6"/>
    <w:rsid w:val="000A557E"/>
    <w:rsid w:val="000A5885"/>
    <w:rsid w:val="000A5898"/>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6C"/>
    <w:rsid w:val="000B09B6"/>
    <w:rsid w:val="000B0FF8"/>
    <w:rsid w:val="000B1B6F"/>
    <w:rsid w:val="000B1D33"/>
    <w:rsid w:val="000B1FF0"/>
    <w:rsid w:val="000B200B"/>
    <w:rsid w:val="000B2308"/>
    <w:rsid w:val="000B2505"/>
    <w:rsid w:val="000B2745"/>
    <w:rsid w:val="000B29D2"/>
    <w:rsid w:val="000B2E20"/>
    <w:rsid w:val="000B3D6F"/>
    <w:rsid w:val="000B3DDA"/>
    <w:rsid w:val="000B3F98"/>
    <w:rsid w:val="000B4816"/>
    <w:rsid w:val="000B4822"/>
    <w:rsid w:val="000B48AA"/>
    <w:rsid w:val="000B4B73"/>
    <w:rsid w:val="000B4E07"/>
    <w:rsid w:val="000B53EE"/>
    <w:rsid w:val="000B53FD"/>
    <w:rsid w:val="000B595E"/>
    <w:rsid w:val="000B5C81"/>
    <w:rsid w:val="000B5DF4"/>
    <w:rsid w:val="000B6513"/>
    <w:rsid w:val="000B6775"/>
    <w:rsid w:val="000B681B"/>
    <w:rsid w:val="000B77ED"/>
    <w:rsid w:val="000B7B9D"/>
    <w:rsid w:val="000C046A"/>
    <w:rsid w:val="000C0672"/>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34"/>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C45"/>
    <w:rsid w:val="000C7FD7"/>
    <w:rsid w:val="000D01AB"/>
    <w:rsid w:val="000D04BA"/>
    <w:rsid w:val="000D06CC"/>
    <w:rsid w:val="000D0C77"/>
    <w:rsid w:val="000D1247"/>
    <w:rsid w:val="000D1940"/>
    <w:rsid w:val="000D20B1"/>
    <w:rsid w:val="000D2312"/>
    <w:rsid w:val="000D2328"/>
    <w:rsid w:val="000D234A"/>
    <w:rsid w:val="000D256B"/>
    <w:rsid w:val="000D26B5"/>
    <w:rsid w:val="000D26D1"/>
    <w:rsid w:val="000D2C93"/>
    <w:rsid w:val="000D301C"/>
    <w:rsid w:val="000D306A"/>
    <w:rsid w:val="000D3264"/>
    <w:rsid w:val="000D33F4"/>
    <w:rsid w:val="000D355A"/>
    <w:rsid w:val="000D358C"/>
    <w:rsid w:val="000D3671"/>
    <w:rsid w:val="000D3C6E"/>
    <w:rsid w:val="000D3D69"/>
    <w:rsid w:val="000D3EB3"/>
    <w:rsid w:val="000D4810"/>
    <w:rsid w:val="000D5740"/>
    <w:rsid w:val="000D5A72"/>
    <w:rsid w:val="000D641F"/>
    <w:rsid w:val="000D6430"/>
    <w:rsid w:val="000D6658"/>
    <w:rsid w:val="000D79E2"/>
    <w:rsid w:val="000E0774"/>
    <w:rsid w:val="000E0826"/>
    <w:rsid w:val="000E08AC"/>
    <w:rsid w:val="000E09D7"/>
    <w:rsid w:val="000E0B89"/>
    <w:rsid w:val="000E0BE0"/>
    <w:rsid w:val="000E0F80"/>
    <w:rsid w:val="000E1CD6"/>
    <w:rsid w:val="000E1D84"/>
    <w:rsid w:val="000E1DFE"/>
    <w:rsid w:val="000E244E"/>
    <w:rsid w:val="000E254D"/>
    <w:rsid w:val="000E2562"/>
    <w:rsid w:val="000E2A0C"/>
    <w:rsid w:val="000E2C98"/>
    <w:rsid w:val="000E2D21"/>
    <w:rsid w:val="000E3183"/>
    <w:rsid w:val="000E35C2"/>
    <w:rsid w:val="000E3A0A"/>
    <w:rsid w:val="000E3A62"/>
    <w:rsid w:val="000E4402"/>
    <w:rsid w:val="000E4481"/>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1D0"/>
    <w:rsid w:val="000F1552"/>
    <w:rsid w:val="000F1CEE"/>
    <w:rsid w:val="000F212C"/>
    <w:rsid w:val="000F2155"/>
    <w:rsid w:val="000F2751"/>
    <w:rsid w:val="000F292E"/>
    <w:rsid w:val="000F2934"/>
    <w:rsid w:val="000F297D"/>
    <w:rsid w:val="000F2CFC"/>
    <w:rsid w:val="000F2D2D"/>
    <w:rsid w:val="000F2D9C"/>
    <w:rsid w:val="000F2FB7"/>
    <w:rsid w:val="000F3191"/>
    <w:rsid w:val="000F35FA"/>
    <w:rsid w:val="000F36C3"/>
    <w:rsid w:val="000F37A5"/>
    <w:rsid w:val="000F390E"/>
    <w:rsid w:val="000F39A1"/>
    <w:rsid w:val="000F437F"/>
    <w:rsid w:val="000F4544"/>
    <w:rsid w:val="000F497D"/>
    <w:rsid w:val="000F4E7E"/>
    <w:rsid w:val="000F523A"/>
    <w:rsid w:val="000F554D"/>
    <w:rsid w:val="000F5707"/>
    <w:rsid w:val="000F5DC0"/>
    <w:rsid w:val="000F5E35"/>
    <w:rsid w:val="000F5E38"/>
    <w:rsid w:val="000F5F7E"/>
    <w:rsid w:val="000F647F"/>
    <w:rsid w:val="000F6877"/>
    <w:rsid w:val="000F6942"/>
    <w:rsid w:val="000F6EBF"/>
    <w:rsid w:val="000F743C"/>
    <w:rsid w:val="000F74D7"/>
    <w:rsid w:val="000F7B38"/>
    <w:rsid w:val="000F7EFA"/>
    <w:rsid w:val="001002EB"/>
    <w:rsid w:val="001005FC"/>
    <w:rsid w:val="0010067F"/>
    <w:rsid w:val="00101461"/>
    <w:rsid w:val="00101775"/>
    <w:rsid w:val="00101956"/>
    <w:rsid w:val="00101E01"/>
    <w:rsid w:val="00102507"/>
    <w:rsid w:val="00102557"/>
    <w:rsid w:val="001026EB"/>
    <w:rsid w:val="0010313B"/>
    <w:rsid w:val="00103B8C"/>
    <w:rsid w:val="00103EBA"/>
    <w:rsid w:val="0010419A"/>
    <w:rsid w:val="001041CA"/>
    <w:rsid w:val="0010420F"/>
    <w:rsid w:val="00104C2D"/>
    <w:rsid w:val="00104C92"/>
    <w:rsid w:val="00105119"/>
    <w:rsid w:val="00105174"/>
    <w:rsid w:val="0010550D"/>
    <w:rsid w:val="00105512"/>
    <w:rsid w:val="00105A6B"/>
    <w:rsid w:val="00105D8A"/>
    <w:rsid w:val="00105F4C"/>
    <w:rsid w:val="001065C1"/>
    <w:rsid w:val="0010684E"/>
    <w:rsid w:val="00106D66"/>
    <w:rsid w:val="00107060"/>
    <w:rsid w:val="001070EA"/>
    <w:rsid w:val="00107A84"/>
    <w:rsid w:val="00110192"/>
    <w:rsid w:val="001104A7"/>
    <w:rsid w:val="0011125E"/>
    <w:rsid w:val="0011190A"/>
    <w:rsid w:val="001120F5"/>
    <w:rsid w:val="001122FF"/>
    <w:rsid w:val="00112C06"/>
    <w:rsid w:val="00112DDD"/>
    <w:rsid w:val="0011328A"/>
    <w:rsid w:val="0011373D"/>
    <w:rsid w:val="00113A69"/>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49E"/>
    <w:rsid w:val="001215C5"/>
    <w:rsid w:val="0012188C"/>
    <w:rsid w:val="00121CB9"/>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5F0A"/>
    <w:rsid w:val="00126165"/>
    <w:rsid w:val="0012703A"/>
    <w:rsid w:val="001276CA"/>
    <w:rsid w:val="0012799E"/>
    <w:rsid w:val="001279DB"/>
    <w:rsid w:val="00127A03"/>
    <w:rsid w:val="00127D02"/>
    <w:rsid w:val="0013019C"/>
    <w:rsid w:val="00130660"/>
    <w:rsid w:val="00130742"/>
    <w:rsid w:val="00130955"/>
    <w:rsid w:val="00131312"/>
    <w:rsid w:val="00131978"/>
    <w:rsid w:val="00131A3B"/>
    <w:rsid w:val="00131E2F"/>
    <w:rsid w:val="0013219D"/>
    <w:rsid w:val="00132852"/>
    <w:rsid w:val="00132CE2"/>
    <w:rsid w:val="00133041"/>
    <w:rsid w:val="00133572"/>
    <w:rsid w:val="001335CE"/>
    <w:rsid w:val="001339AE"/>
    <w:rsid w:val="001352B7"/>
    <w:rsid w:val="001352BD"/>
    <w:rsid w:val="00135A4C"/>
    <w:rsid w:val="00136581"/>
    <w:rsid w:val="00136635"/>
    <w:rsid w:val="0013685F"/>
    <w:rsid w:val="00136C52"/>
    <w:rsid w:val="00136F1D"/>
    <w:rsid w:val="00137368"/>
    <w:rsid w:val="001374BD"/>
    <w:rsid w:val="001376D7"/>
    <w:rsid w:val="00137865"/>
    <w:rsid w:val="001379A2"/>
    <w:rsid w:val="001379FC"/>
    <w:rsid w:val="00137E1E"/>
    <w:rsid w:val="00137E56"/>
    <w:rsid w:val="001408E3"/>
    <w:rsid w:val="00140A45"/>
    <w:rsid w:val="00140BD1"/>
    <w:rsid w:val="001412B9"/>
    <w:rsid w:val="00141473"/>
    <w:rsid w:val="0014156D"/>
    <w:rsid w:val="00141663"/>
    <w:rsid w:val="001416DD"/>
    <w:rsid w:val="00141911"/>
    <w:rsid w:val="00141AD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4D80"/>
    <w:rsid w:val="0014529C"/>
    <w:rsid w:val="001454A2"/>
    <w:rsid w:val="0014554F"/>
    <w:rsid w:val="00145A49"/>
    <w:rsid w:val="00145DAA"/>
    <w:rsid w:val="00145E10"/>
    <w:rsid w:val="00146724"/>
    <w:rsid w:val="00146CC9"/>
    <w:rsid w:val="00146D1B"/>
    <w:rsid w:val="00146D60"/>
    <w:rsid w:val="00146D90"/>
    <w:rsid w:val="00147408"/>
    <w:rsid w:val="00147461"/>
    <w:rsid w:val="00147467"/>
    <w:rsid w:val="001474B1"/>
    <w:rsid w:val="001474DC"/>
    <w:rsid w:val="00147AD3"/>
    <w:rsid w:val="00147AFF"/>
    <w:rsid w:val="00150304"/>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919"/>
    <w:rsid w:val="001559AB"/>
    <w:rsid w:val="00155B67"/>
    <w:rsid w:val="00155C31"/>
    <w:rsid w:val="00155F82"/>
    <w:rsid w:val="001560AC"/>
    <w:rsid w:val="00156243"/>
    <w:rsid w:val="0015643C"/>
    <w:rsid w:val="00156474"/>
    <w:rsid w:val="001565DD"/>
    <w:rsid w:val="001565F8"/>
    <w:rsid w:val="00156D67"/>
    <w:rsid w:val="00156EBC"/>
    <w:rsid w:val="001579A2"/>
    <w:rsid w:val="00157F4E"/>
    <w:rsid w:val="00160599"/>
    <w:rsid w:val="00160F78"/>
    <w:rsid w:val="001619F0"/>
    <w:rsid w:val="00161AD5"/>
    <w:rsid w:val="0016343E"/>
    <w:rsid w:val="001634F9"/>
    <w:rsid w:val="00163EDB"/>
    <w:rsid w:val="0016408E"/>
    <w:rsid w:val="00164248"/>
    <w:rsid w:val="0016429C"/>
    <w:rsid w:val="001643E2"/>
    <w:rsid w:val="0016447A"/>
    <w:rsid w:val="0016528A"/>
    <w:rsid w:val="00165A0F"/>
    <w:rsid w:val="00165D8F"/>
    <w:rsid w:val="00166147"/>
    <w:rsid w:val="00166420"/>
    <w:rsid w:val="001664B9"/>
    <w:rsid w:val="001665A4"/>
    <w:rsid w:val="0016699E"/>
    <w:rsid w:val="00166A54"/>
    <w:rsid w:val="00166A7C"/>
    <w:rsid w:val="00166CFD"/>
    <w:rsid w:val="00166D73"/>
    <w:rsid w:val="0016756F"/>
    <w:rsid w:val="00167684"/>
    <w:rsid w:val="001677F7"/>
    <w:rsid w:val="0017001B"/>
    <w:rsid w:val="00170BF5"/>
    <w:rsid w:val="0017131E"/>
    <w:rsid w:val="0017164C"/>
    <w:rsid w:val="0017192F"/>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BDE"/>
    <w:rsid w:val="00177DE9"/>
    <w:rsid w:val="00177E47"/>
    <w:rsid w:val="00180090"/>
    <w:rsid w:val="001800A4"/>
    <w:rsid w:val="00180430"/>
    <w:rsid w:val="001808D9"/>
    <w:rsid w:val="0018109D"/>
    <w:rsid w:val="00181669"/>
    <w:rsid w:val="001817B0"/>
    <w:rsid w:val="0018191F"/>
    <w:rsid w:val="00181A03"/>
    <w:rsid w:val="00181A7F"/>
    <w:rsid w:val="00181D7F"/>
    <w:rsid w:val="00181F99"/>
    <w:rsid w:val="00181FB7"/>
    <w:rsid w:val="001820E3"/>
    <w:rsid w:val="0018260D"/>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5F9E"/>
    <w:rsid w:val="00186179"/>
    <w:rsid w:val="001861F1"/>
    <w:rsid w:val="001863B0"/>
    <w:rsid w:val="00186A2B"/>
    <w:rsid w:val="00186EF6"/>
    <w:rsid w:val="00187387"/>
    <w:rsid w:val="00187521"/>
    <w:rsid w:val="001875D3"/>
    <w:rsid w:val="001878E9"/>
    <w:rsid w:val="00187908"/>
    <w:rsid w:val="00187A17"/>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40EE"/>
    <w:rsid w:val="00194539"/>
    <w:rsid w:val="00194854"/>
    <w:rsid w:val="001949B4"/>
    <w:rsid w:val="00195384"/>
    <w:rsid w:val="00195461"/>
    <w:rsid w:val="001956AF"/>
    <w:rsid w:val="0019580C"/>
    <w:rsid w:val="00195A10"/>
    <w:rsid w:val="00195AA1"/>
    <w:rsid w:val="00195AD5"/>
    <w:rsid w:val="00196B7E"/>
    <w:rsid w:val="00196C48"/>
    <w:rsid w:val="00196F92"/>
    <w:rsid w:val="001970CF"/>
    <w:rsid w:val="00197232"/>
    <w:rsid w:val="0019740D"/>
    <w:rsid w:val="001A1028"/>
    <w:rsid w:val="001A129D"/>
    <w:rsid w:val="001A160D"/>
    <w:rsid w:val="001A184D"/>
    <w:rsid w:val="001A18B5"/>
    <w:rsid w:val="001A1C16"/>
    <w:rsid w:val="001A1CE8"/>
    <w:rsid w:val="001A21FD"/>
    <w:rsid w:val="001A2672"/>
    <w:rsid w:val="001A28D0"/>
    <w:rsid w:val="001A3242"/>
    <w:rsid w:val="001A3568"/>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97A"/>
    <w:rsid w:val="001A6B5E"/>
    <w:rsid w:val="001A6BB7"/>
    <w:rsid w:val="001A7000"/>
    <w:rsid w:val="001A708A"/>
    <w:rsid w:val="001A7127"/>
    <w:rsid w:val="001A7588"/>
    <w:rsid w:val="001A765F"/>
    <w:rsid w:val="001A776A"/>
    <w:rsid w:val="001A7832"/>
    <w:rsid w:val="001A78C9"/>
    <w:rsid w:val="001A7B0E"/>
    <w:rsid w:val="001A7B7F"/>
    <w:rsid w:val="001B00ED"/>
    <w:rsid w:val="001B0516"/>
    <w:rsid w:val="001B05DB"/>
    <w:rsid w:val="001B07C1"/>
    <w:rsid w:val="001B0BBF"/>
    <w:rsid w:val="001B0F4A"/>
    <w:rsid w:val="001B127A"/>
    <w:rsid w:val="001B19D8"/>
    <w:rsid w:val="001B1B06"/>
    <w:rsid w:val="001B1F55"/>
    <w:rsid w:val="001B2154"/>
    <w:rsid w:val="001B240A"/>
    <w:rsid w:val="001B27AA"/>
    <w:rsid w:val="001B3074"/>
    <w:rsid w:val="001B3BB4"/>
    <w:rsid w:val="001B3EB0"/>
    <w:rsid w:val="001B3F05"/>
    <w:rsid w:val="001B3F46"/>
    <w:rsid w:val="001B4095"/>
    <w:rsid w:val="001B4115"/>
    <w:rsid w:val="001B43C7"/>
    <w:rsid w:val="001B4B97"/>
    <w:rsid w:val="001B4DEB"/>
    <w:rsid w:val="001B4E0A"/>
    <w:rsid w:val="001B4E1C"/>
    <w:rsid w:val="001B4EF4"/>
    <w:rsid w:val="001B51E2"/>
    <w:rsid w:val="001B51EA"/>
    <w:rsid w:val="001B54DC"/>
    <w:rsid w:val="001B5662"/>
    <w:rsid w:val="001B6559"/>
    <w:rsid w:val="001B6C4D"/>
    <w:rsid w:val="001B71C4"/>
    <w:rsid w:val="001B7AFF"/>
    <w:rsid w:val="001B7BBF"/>
    <w:rsid w:val="001C0097"/>
    <w:rsid w:val="001C01FC"/>
    <w:rsid w:val="001C03E8"/>
    <w:rsid w:val="001C046A"/>
    <w:rsid w:val="001C0479"/>
    <w:rsid w:val="001C0535"/>
    <w:rsid w:val="001C0C02"/>
    <w:rsid w:val="001C1706"/>
    <w:rsid w:val="001C1821"/>
    <w:rsid w:val="001C1DA8"/>
    <w:rsid w:val="001C2737"/>
    <w:rsid w:val="001C27B4"/>
    <w:rsid w:val="001C28EC"/>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88A"/>
    <w:rsid w:val="001D042F"/>
    <w:rsid w:val="001D085A"/>
    <w:rsid w:val="001D0E39"/>
    <w:rsid w:val="001D1020"/>
    <w:rsid w:val="001D1022"/>
    <w:rsid w:val="001D10E1"/>
    <w:rsid w:val="001D15AC"/>
    <w:rsid w:val="001D1AFE"/>
    <w:rsid w:val="001D1B15"/>
    <w:rsid w:val="001D20CB"/>
    <w:rsid w:val="001D2278"/>
    <w:rsid w:val="001D2738"/>
    <w:rsid w:val="001D345B"/>
    <w:rsid w:val="001D3650"/>
    <w:rsid w:val="001D3968"/>
    <w:rsid w:val="001D40CE"/>
    <w:rsid w:val="001D4BC3"/>
    <w:rsid w:val="001D500E"/>
    <w:rsid w:val="001D61AC"/>
    <w:rsid w:val="001D61E7"/>
    <w:rsid w:val="001D6329"/>
    <w:rsid w:val="001D6A19"/>
    <w:rsid w:val="001D6B32"/>
    <w:rsid w:val="001D7B05"/>
    <w:rsid w:val="001D7E39"/>
    <w:rsid w:val="001D7E7E"/>
    <w:rsid w:val="001D7FC0"/>
    <w:rsid w:val="001E0A71"/>
    <w:rsid w:val="001E10AA"/>
    <w:rsid w:val="001E115D"/>
    <w:rsid w:val="001E1199"/>
    <w:rsid w:val="001E1450"/>
    <w:rsid w:val="001E1A49"/>
    <w:rsid w:val="001E2077"/>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33A"/>
    <w:rsid w:val="001E5A5C"/>
    <w:rsid w:val="001E5E39"/>
    <w:rsid w:val="001E61F1"/>
    <w:rsid w:val="001E6772"/>
    <w:rsid w:val="001E698E"/>
    <w:rsid w:val="001E6D82"/>
    <w:rsid w:val="001E702C"/>
    <w:rsid w:val="001E7647"/>
    <w:rsid w:val="001E7814"/>
    <w:rsid w:val="001E7E96"/>
    <w:rsid w:val="001E7EB1"/>
    <w:rsid w:val="001F0192"/>
    <w:rsid w:val="001F0229"/>
    <w:rsid w:val="001F0A67"/>
    <w:rsid w:val="001F0B88"/>
    <w:rsid w:val="001F0C59"/>
    <w:rsid w:val="001F0F5A"/>
    <w:rsid w:val="001F1044"/>
    <w:rsid w:val="001F15CE"/>
    <w:rsid w:val="001F1FB0"/>
    <w:rsid w:val="001F21EF"/>
    <w:rsid w:val="001F29B9"/>
    <w:rsid w:val="001F30B7"/>
    <w:rsid w:val="001F3196"/>
    <w:rsid w:val="001F3A5A"/>
    <w:rsid w:val="001F3B96"/>
    <w:rsid w:val="001F3D0B"/>
    <w:rsid w:val="001F4F11"/>
    <w:rsid w:val="001F511A"/>
    <w:rsid w:val="001F6240"/>
    <w:rsid w:val="001F67AF"/>
    <w:rsid w:val="001F69C0"/>
    <w:rsid w:val="001F7388"/>
    <w:rsid w:val="001F797C"/>
    <w:rsid w:val="001F7C67"/>
    <w:rsid w:val="001F7C6D"/>
    <w:rsid w:val="001F7E31"/>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44CE"/>
    <w:rsid w:val="00204D20"/>
    <w:rsid w:val="00205C67"/>
    <w:rsid w:val="00205D81"/>
    <w:rsid w:val="00205F2D"/>
    <w:rsid w:val="00206438"/>
    <w:rsid w:val="00206F6D"/>
    <w:rsid w:val="00206F90"/>
    <w:rsid w:val="00207080"/>
    <w:rsid w:val="002071C1"/>
    <w:rsid w:val="00207225"/>
    <w:rsid w:val="002077A9"/>
    <w:rsid w:val="0020791D"/>
    <w:rsid w:val="00207A12"/>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4A3"/>
    <w:rsid w:val="00212AC2"/>
    <w:rsid w:val="00212E7B"/>
    <w:rsid w:val="002132BC"/>
    <w:rsid w:val="002132CD"/>
    <w:rsid w:val="002136CB"/>
    <w:rsid w:val="00214A3E"/>
    <w:rsid w:val="002151C0"/>
    <w:rsid w:val="00215471"/>
    <w:rsid w:val="002157F6"/>
    <w:rsid w:val="00215828"/>
    <w:rsid w:val="00215D9C"/>
    <w:rsid w:val="0021612B"/>
    <w:rsid w:val="0021648D"/>
    <w:rsid w:val="00216DC7"/>
    <w:rsid w:val="0021732B"/>
    <w:rsid w:val="00217434"/>
    <w:rsid w:val="00217537"/>
    <w:rsid w:val="00217CE3"/>
    <w:rsid w:val="00217D0D"/>
    <w:rsid w:val="00221094"/>
    <w:rsid w:val="0022125B"/>
    <w:rsid w:val="00221280"/>
    <w:rsid w:val="00221793"/>
    <w:rsid w:val="00221872"/>
    <w:rsid w:val="00221B5D"/>
    <w:rsid w:val="00221F3E"/>
    <w:rsid w:val="00222173"/>
    <w:rsid w:val="002222E6"/>
    <w:rsid w:val="00222371"/>
    <w:rsid w:val="00222780"/>
    <w:rsid w:val="00222A34"/>
    <w:rsid w:val="00222FAD"/>
    <w:rsid w:val="00223710"/>
    <w:rsid w:val="002239B0"/>
    <w:rsid w:val="0022498A"/>
    <w:rsid w:val="002249EF"/>
    <w:rsid w:val="0022547F"/>
    <w:rsid w:val="002255A9"/>
    <w:rsid w:val="00225721"/>
    <w:rsid w:val="0022643D"/>
    <w:rsid w:val="00226602"/>
    <w:rsid w:val="00226610"/>
    <w:rsid w:val="002268A9"/>
    <w:rsid w:val="00226DDB"/>
    <w:rsid w:val="00227498"/>
    <w:rsid w:val="002274CB"/>
    <w:rsid w:val="00227976"/>
    <w:rsid w:val="00227B9B"/>
    <w:rsid w:val="00227C5C"/>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9C"/>
    <w:rsid w:val="00234CF8"/>
    <w:rsid w:val="00234D8D"/>
    <w:rsid w:val="00235165"/>
    <w:rsid w:val="00235387"/>
    <w:rsid w:val="0023548A"/>
    <w:rsid w:val="002356BB"/>
    <w:rsid w:val="00235D97"/>
    <w:rsid w:val="00235F3E"/>
    <w:rsid w:val="00236927"/>
    <w:rsid w:val="00236B88"/>
    <w:rsid w:val="00236E00"/>
    <w:rsid w:val="00236FB3"/>
    <w:rsid w:val="00237E80"/>
    <w:rsid w:val="0024035E"/>
    <w:rsid w:val="002409A5"/>
    <w:rsid w:val="00240CEA"/>
    <w:rsid w:val="00240E6C"/>
    <w:rsid w:val="00240F42"/>
    <w:rsid w:val="0024105F"/>
    <w:rsid w:val="00241935"/>
    <w:rsid w:val="00241D6C"/>
    <w:rsid w:val="00242057"/>
    <w:rsid w:val="00242324"/>
    <w:rsid w:val="0024263C"/>
    <w:rsid w:val="0024306B"/>
    <w:rsid w:val="002435A6"/>
    <w:rsid w:val="0024370C"/>
    <w:rsid w:val="00243AAE"/>
    <w:rsid w:val="00243C33"/>
    <w:rsid w:val="00244164"/>
    <w:rsid w:val="0024466A"/>
    <w:rsid w:val="00244863"/>
    <w:rsid w:val="00244C25"/>
    <w:rsid w:val="00244E7F"/>
    <w:rsid w:val="00244F47"/>
    <w:rsid w:val="00245157"/>
    <w:rsid w:val="002452C9"/>
    <w:rsid w:val="00245901"/>
    <w:rsid w:val="00245940"/>
    <w:rsid w:val="00245A14"/>
    <w:rsid w:val="00245C78"/>
    <w:rsid w:val="002460E1"/>
    <w:rsid w:val="002461BE"/>
    <w:rsid w:val="0024682B"/>
    <w:rsid w:val="00246B3A"/>
    <w:rsid w:val="00246BDE"/>
    <w:rsid w:val="00246C35"/>
    <w:rsid w:val="002473B9"/>
    <w:rsid w:val="002475E9"/>
    <w:rsid w:val="0024764C"/>
    <w:rsid w:val="00247A8E"/>
    <w:rsid w:val="00247F82"/>
    <w:rsid w:val="0025017C"/>
    <w:rsid w:val="002507C1"/>
    <w:rsid w:val="00250AB9"/>
    <w:rsid w:val="00250E8D"/>
    <w:rsid w:val="00250F0A"/>
    <w:rsid w:val="0025147C"/>
    <w:rsid w:val="002516E0"/>
    <w:rsid w:val="0025185A"/>
    <w:rsid w:val="00251E9F"/>
    <w:rsid w:val="00251FB0"/>
    <w:rsid w:val="002520FF"/>
    <w:rsid w:val="00252511"/>
    <w:rsid w:val="00252825"/>
    <w:rsid w:val="00252924"/>
    <w:rsid w:val="00252A10"/>
    <w:rsid w:val="00252A9F"/>
    <w:rsid w:val="00252EC0"/>
    <w:rsid w:val="002537AA"/>
    <w:rsid w:val="002537D8"/>
    <w:rsid w:val="002538E6"/>
    <w:rsid w:val="00253DB0"/>
    <w:rsid w:val="002543D9"/>
    <w:rsid w:val="0025520D"/>
    <w:rsid w:val="0025520F"/>
    <w:rsid w:val="00255269"/>
    <w:rsid w:val="00255583"/>
    <w:rsid w:val="002558B7"/>
    <w:rsid w:val="00255B9F"/>
    <w:rsid w:val="00255E20"/>
    <w:rsid w:val="00255EDD"/>
    <w:rsid w:val="00256448"/>
    <w:rsid w:val="0025645C"/>
    <w:rsid w:val="00256711"/>
    <w:rsid w:val="00256C61"/>
    <w:rsid w:val="0025718F"/>
    <w:rsid w:val="0025751D"/>
    <w:rsid w:val="002602BD"/>
    <w:rsid w:val="00260303"/>
    <w:rsid w:val="00260599"/>
    <w:rsid w:val="00260B1A"/>
    <w:rsid w:val="00260D3D"/>
    <w:rsid w:val="00260FC3"/>
    <w:rsid w:val="0026181A"/>
    <w:rsid w:val="0026189A"/>
    <w:rsid w:val="00261D75"/>
    <w:rsid w:val="00261DA0"/>
    <w:rsid w:val="00261E8E"/>
    <w:rsid w:val="0026276B"/>
    <w:rsid w:val="002627B5"/>
    <w:rsid w:val="002627FF"/>
    <w:rsid w:val="00262D2C"/>
    <w:rsid w:val="00262DD8"/>
    <w:rsid w:val="00262E2C"/>
    <w:rsid w:val="00262E4F"/>
    <w:rsid w:val="002634D1"/>
    <w:rsid w:val="002638CA"/>
    <w:rsid w:val="002652DC"/>
    <w:rsid w:val="00265A52"/>
    <w:rsid w:val="00265ED7"/>
    <w:rsid w:val="00265F2F"/>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9D5"/>
    <w:rsid w:val="00272C31"/>
    <w:rsid w:val="00272E88"/>
    <w:rsid w:val="0027309A"/>
    <w:rsid w:val="0027343C"/>
    <w:rsid w:val="002734DF"/>
    <w:rsid w:val="00273810"/>
    <w:rsid w:val="00273A18"/>
    <w:rsid w:val="002740B6"/>
    <w:rsid w:val="002740D8"/>
    <w:rsid w:val="00274259"/>
    <w:rsid w:val="00274295"/>
    <w:rsid w:val="002742AD"/>
    <w:rsid w:val="00274B72"/>
    <w:rsid w:val="00274EB3"/>
    <w:rsid w:val="00275393"/>
    <w:rsid w:val="00275A80"/>
    <w:rsid w:val="00275C91"/>
    <w:rsid w:val="00275D12"/>
    <w:rsid w:val="002762F3"/>
    <w:rsid w:val="00276549"/>
    <w:rsid w:val="002765CB"/>
    <w:rsid w:val="002766F5"/>
    <w:rsid w:val="00276778"/>
    <w:rsid w:val="00276A3D"/>
    <w:rsid w:val="002772DB"/>
    <w:rsid w:val="00277301"/>
    <w:rsid w:val="00277375"/>
    <w:rsid w:val="002774EC"/>
    <w:rsid w:val="0027756F"/>
    <w:rsid w:val="00277BDD"/>
    <w:rsid w:val="00277C90"/>
    <w:rsid w:val="00277CC2"/>
    <w:rsid w:val="00277E2E"/>
    <w:rsid w:val="002801CF"/>
    <w:rsid w:val="00280426"/>
    <w:rsid w:val="002806B0"/>
    <w:rsid w:val="002809D5"/>
    <w:rsid w:val="00280A2E"/>
    <w:rsid w:val="002814D5"/>
    <w:rsid w:val="00281CBF"/>
    <w:rsid w:val="00281E7A"/>
    <w:rsid w:val="002826A4"/>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A54"/>
    <w:rsid w:val="00285A9B"/>
    <w:rsid w:val="00285B65"/>
    <w:rsid w:val="002860B4"/>
    <w:rsid w:val="002861C4"/>
    <w:rsid w:val="00286875"/>
    <w:rsid w:val="00286EFD"/>
    <w:rsid w:val="00287C98"/>
    <w:rsid w:val="00287D23"/>
    <w:rsid w:val="00287E6E"/>
    <w:rsid w:val="00287FD9"/>
    <w:rsid w:val="002900BA"/>
    <w:rsid w:val="002902EB"/>
    <w:rsid w:val="0029035B"/>
    <w:rsid w:val="002904DC"/>
    <w:rsid w:val="002907D0"/>
    <w:rsid w:val="00290DDB"/>
    <w:rsid w:val="00291264"/>
    <w:rsid w:val="00291292"/>
    <w:rsid w:val="0029198C"/>
    <w:rsid w:val="00291A2A"/>
    <w:rsid w:val="00291B7F"/>
    <w:rsid w:val="00291DC4"/>
    <w:rsid w:val="00292769"/>
    <w:rsid w:val="002929C8"/>
    <w:rsid w:val="00292FDF"/>
    <w:rsid w:val="00293112"/>
    <w:rsid w:val="00293168"/>
    <w:rsid w:val="002932F1"/>
    <w:rsid w:val="00293544"/>
    <w:rsid w:val="0029357D"/>
    <w:rsid w:val="00293649"/>
    <w:rsid w:val="00293A4F"/>
    <w:rsid w:val="00293AEF"/>
    <w:rsid w:val="00293E6B"/>
    <w:rsid w:val="00294026"/>
    <w:rsid w:val="0029443A"/>
    <w:rsid w:val="0029561E"/>
    <w:rsid w:val="00295646"/>
    <w:rsid w:val="00295688"/>
    <w:rsid w:val="00295759"/>
    <w:rsid w:val="00295E8D"/>
    <w:rsid w:val="00295FF1"/>
    <w:rsid w:val="0029690D"/>
    <w:rsid w:val="00296996"/>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2D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7823"/>
    <w:rsid w:val="002A7B60"/>
    <w:rsid w:val="002B01AA"/>
    <w:rsid w:val="002B07D9"/>
    <w:rsid w:val="002B099E"/>
    <w:rsid w:val="002B0D9B"/>
    <w:rsid w:val="002B0F08"/>
    <w:rsid w:val="002B1061"/>
    <w:rsid w:val="002B1070"/>
    <w:rsid w:val="002B1131"/>
    <w:rsid w:val="002B126F"/>
    <w:rsid w:val="002B148E"/>
    <w:rsid w:val="002B1684"/>
    <w:rsid w:val="002B1E56"/>
    <w:rsid w:val="002B2482"/>
    <w:rsid w:val="002B2AA7"/>
    <w:rsid w:val="002B2B92"/>
    <w:rsid w:val="002B2F1B"/>
    <w:rsid w:val="002B32AA"/>
    <w:rsid w:val="002B3324"/>
    <w:rsid w:val="002B3532"/>
    <w:rsid w:val="002B410B"/>
    <w:rsid w:val="002B4425"/>
    <w:rsid w:val="002B4B2B"/>
    <w:rsid w:val="002B50A2"/>
    <w:rsid w:val="002B50A7"/>
    <w:rsid w:val="002B54E7"/>
    <w:rsid w:val="002B565E"/>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3AC"/>
    <w:rsid w:val="002C1AB7"/>
    <w:rsid w:val="002C1C81"/>
    <w:rsid w:val="002C1DA6"/>
    <w:rsid w:val="002C22F7"/>
    <w:rsid w:val="002C22F9"/>
    <w:rsid w:val="002C285B"/>
    <w:rsid w:val="002C319E"/>
    <w:rsid w:val="002C3247"/>
    <w:rsid w:val="002C3420"/>
    <w:rsid w:val="002C3949"/>
    <w:rsid w:val="002C39B8"/>
    <w:rsid w:val="002C3D11"/>
    <w:rsid w:val="002C4016"/>
    <w:rsid w:val="002C4612"/>
    <w:rsid w:val="002C470D"/>
    <w:rsid w:val="002C4768"/>
    <w:rsid w:val="002C4973"/>
    <w:rsid w:val="002C4E5B"/>
    <w:rsid w:val="002C4EE1"/>
    <w:rsid w:val="002C5735"/>
    <w:rsid w:val="002C5A0A"/>
    <w:rsid w:val="002C6161"/>
    <w:rsid w:val="002C631A"/>
    <w:rsid w:val="002C65AB"/>
    <w:rsid w:val="002C6691"/>
    <w:rsid w:val="002C7671"/>
    <w:rsid w:val="002C78CA"/>
    <w:rsid w:val="002C7B33"/>
    <w:rsid w:val="002C7BC9"/>
    <w:rsid w:val="002D0220"/>
    <w:rsid w:val="002D0490"/>
    <w:rsid w:val="002D0528"/>
    <w:rsid w:val="002D071C"/>
    <w:rsid w:val="002D0A47"/>
    <w:rsid w:val="002D0D8E"/>
    <w:rsid w:val="002D0DC1"/>
    <w:rsid w:val="002D0E97"/>
    <w:rsid w:val="002D16D1"/>
    <w:rsid w:val="002D235D"/>
    <w:rsid w:val="002D26AA"/>
    <w:rsid w:val="002D2B7D"/>
    <w:rsid w:val="002D385F"/>
    <w:rsid w:val="002D3887"/>
    <w:rsid w:val="002D42DA"/>
    <w:rsid w:val="002D4412"/>
    <w:rsid w:val="002D4447"/>
    <w:rsid w:val="002D44AE"/>
    <w:rsid w:val="002D45A7"/>
    <w:rsid w:val="002D47DF"/>
    <w:rsid w:val="002D4823"/>
    <w:rsid w:val="002D49FE"/>
    <w:rsid w:val="002D4B3F"/>
    <w:rsid w:val="002D5058"/>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F64"/>
    <w:rsid w:val="002E422F"/>
    <w:rsid w:val="002E453D"/>
    <w:rsid w:val="002E4727"/>
    <w:rsid w:val="002E4A14"/>
    <w:rsid w:val="002E4B31"/>
    <w:rsid w:val="002E4DA4"/>
    <w:rsid w:val="002E5569"/>
    <w:rsid w:val="002E568F"/>
    <w:rsid w:val="002E56FE"/>
    <w:rsid w:val="002E57E9"/>
    <w:rsid w:val="002E5D22"/>
    <w:rsid w:val="002E5E2C"/>
    <w:rsid w:val="002E6044"/>
    <w:rsid w:val="002E6768"/>
    <w:rsid w:val="002E686D"/>
    <w:rsid w:val="002E7A4C"/>
    <w:rsid w:val="002E7C8F"/>
    <w:rsid w:val="002F0022"/>
    <w:rsid w:val="002F02EF"/>
    <w:rsid w:val="002F1807"/>
    <w:rsid w:val="002F1BEF"/>
    <w:rsid w:val="002F230E"/>
    <w:rsid w:val="002F29CF"/>
    <w:rsid w:val="002F2BF5"/>
    <w:rsid w:val="002F3426"/>
    <w:rsid w:val="002F349C"/>
    <w:rsid w:val="002F3769"/>
    <w:rsid w:val="002F42B0"/>
    <w:rsid w:val="002F43A4"/>
    <w:rsid w:val="002F4702"/>
    <w:rsid w:val="002F4BBD"/>
    <w:rsid w:val="002F4C62"/>
    <w:rsid w:val="002F5190"/>
    <w:rsid w:val="002F59E1"/>
    <w:rsid w:val="002F64AA"/>
    <w:rsid w:val="002F657B"/>
    <w:rsid w:val="002F66B2"/>
    <w:rsid w:val="002F6A21"/>
    <w:rsid w:val="002F6A46"/>
    <w:rsid w:val="002F737D"/>
    <w:rsid w:val="002F7610"/>
    <w:rsid w:val="002F77DC"/>
    <w:rsid w:val="002F791E"/>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49"/>
    <w:rsid w:val="00307345"/>
    <w:rsid w:val="00307528"/>
    <w:rsid w:val="00307765"/>
    <w:rsid w:val="00307A35"/>
    <w:rsid w:val="00307BFC"/>
    <w:rsid w:val="00307D2B"/>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528"/>
    <w:rsid w:val="003168FC"/>
    <w:rsid w:val="00316BC4"/>
    <w:rsid w:val="00317C19"/>
    <w:rsid w:val="00317C3D"/>
    <w:rsid w:val="00317EBA"/>
    <w:rsid w:val="00317FB3"/>
    <w:rsid w:val="00320450"/>
    <w:rsid w:val="0032067F"/>
    <w:rsid w:val="0032080E"/>
    <w:rsid w:val="00320934"/>
    <w:rsid w:val="00320A15"/>
    <w:rsid w:val="00320DD4"/>
    <w:rsid w:val="0032132B"/>
    <w:rsid w:val="00321E0B"/>
    <w:rsid w:val="00321EF6"/>
    <w:rsid w:val="00322120"/>
    <w:rsid w:val="00322382"/>
    <w:rsid w:val="003224DF"/>
    <w:rsid w:val="003226D5"/>
    <w:rsid w:val="00322A88"/>
    <w:rsid w:val="0032340B"/>
    <w:rsid w:val="00323BF8"/>
    <w:rsid w:val="003248D7"/>
    <w:rsid w:val="0032549B"/>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051"/>
    <w:rsid w:val="00330196"/>
    <w:rsid w:val="00330481"/>
    <w:rsid w:val="00330D6D"/>
    <w:rsid w:val="00331186"/>
    <w:rsid w:val="003316C4"/>
    <w:rsid w:val="0033186E"/>
    <w:rsid w:val="00331A74"/>
    <w:rsid w:val="00331C42"/>
    <w:rsid w:val="0033200F"/>
    <w:rsid w:val="003321E2"/>
    <w:rsid w:val="00332322"/>
    <w:rsid w:val="00332B8F"/>
    <w:rsid w:val="00333302"/>
    <w:rsid w:val="003335E7"/>
    <w:rsid w:val="00333B60"/>
    <w:rsid w:val="00333DB7"/>
    <w:rsid w:val="00333F00"/>
    <w:rsid w:val="00334290"/>
    <w:rsid w:val="00334337"/>
    <w:rsid w:val="003344E5"/>
    <w:rsid w:val="003344F6"/>
    <w:rsid w:val="00334CDE"/>
    <w:rsid w:val="00334E45"/>
    <w:rsid w:val="00335281"/>
    <w:rsid w:val="003357F6"/>
    <w:rsid w:val="00335881"/>
    <w:rsid w:val="00335A1C"/>
    <w:rsid w:val="00335B27"/>
    <w:rsid w:val="00336119"/>
    <w:rsid w:val="003363C1"/>
    <w:rsid w:val="00337039"/>
    <w:rsid w:val="0033761D"/>
    <w:rsid w:val="00337A0E"/>
    <w:rsid w:val="00337C42"/>
    <w:rsid w:val="00337F95"/>
    <w:rsid w:val="0034038C"/>
    <w:rsid w:val="0034040B"/>
    <w:rsid w:val="003407FB"/>
    <w:rsid w:val="00340C1A"/>
    <w:rsid w:val="00340CA8"/>
    <w:rsid w:val="00340D13"/>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600F"/>
    <w:rsid w:val="00346016"/>
    <w:rsid w:val="0034621A"/>
    <w:rsid w:val="00346627"/>
    <w:rsid w:val="00346769"/>
    <w:rsid w:val="00346796"/>
    <w:rsid w:val="00346810"/>
    <w:rsid w:val="00346816"/>
    <w:rsid w:val="003469D4"/>
    <w:rsid w:val="00346F69"/>
    <w:rsid w:val="003479A1"/>
    <w:rsid w:val="00347B7F"/>
    <w:rsid w:val="003501CB"/>
    <w:rsid w:val="003502CA"/>
    <w:rsid w:val="0035042A"/>
    <w:rsid w:val="0035086F"/>
    <w:rsid w:val="00350962"/>
    <w:rsid w:val="00350B61"/>
    <w:rsid w:val="003515AC"/>
    <w:rsid w:val="003515C6"/>
    <w:rsid w:val="0035163E"/>
    <w:rsid w:val="00351856"/>
    <w:rsid w:val="00351C08"/>
    <w:rsid w:val="00351D02"/>
    <w:rsid w:val="003520ED"/>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17B"/>
    <w:rsid w:val="003565E7"/>
    <w:rsid w:val="00356B36"/>
    <w:rsid w:val="003571E8"/>
    <w:rsid w:val="003573F2"/>
    <w:rsid w:val="00357573"/>
    <w:rsid w:val="003577DF"/>
    <w:rsid w:val="003577F9"/>
    <w:rsid w:val="00357B02"/>
    <w:rsid w:val="0036029D"/>
    <w:rsid w:val="00360448"/>
    <w:rsid w:val="00360621"/>
    <w:rsid w:val="003606EE"/>
    <w:rsid w:val="00360C50"/>
    <w:rsid w:val="00360EAE"/>
    <w:rsid w:val="003610C8"/>
    <w:rsid w:val="00361CB0"/>
    <w:rsid w:val="00361F95"/>
    <w:rsid w:val="0036214A"/>
    <w:rsid w:val="003621E2"/>
    <w:rsid w:val="00362307"/>
    <w:rsid w:val="003628F9"/>
    <w:rsid w:val="00362A3B"/>
    <w:rsid w:val="00362B27"/>
    <w:rsid w:val="00362BAC"/>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E1E"/>
    <w:rsid w:val="00366E78"/>
    <w:rsid w:val="00366FC1"/>
    <w:rsid w:val="00366FD1"/>
    <w:rsid w:val="00367E44"/>
    <w:rsid w:val="00370000"/>
    <w:rsid w:val="00370896"/>
    <w:rsid w:val="003709A3"/>
    <w:rsid w:val="00371140"/>
    <w:rsid w:val="0037163E"/>
    <w:rsid w:val="0037167C"/>
    <w:rsid w:val="0037173C"/>
    <w:rsid w:val="00371AD0"/>
    <w:rsid w:val="00371B42"/>
    <w:rsid w:val="00371DA8"/>
    <w:rsid w:val="00372C56"/>
    <w:rsid w:val="00372C8B"/>
    <w:rsid w:val="00372DF6"/>
    <w:rsid w:val="00373986"/>
    <w:rsid w:val="00373D69"/>
    <w:rsid w:val="00374054"/>
    <w:rsid w:val="00374335"/>
    <w:rsid w:val="00374A70"/>
    <w:rsid w:val="00374E83"/>
    <w:rsid w:val="0037573F"/>
    <w:rsid w:val="00375A60"/>
    <w:rsid w:val="00375B88"/>
    <w:rsid w:val="00376D40"/>
    <w:rsid w:val="00376E40"/>
    <w:rsid w:val="00376FC5"/>
    <w:rsid w:val="0037722A"/>
    <w:rsid w:val="00377366"/>
    <w:rsid w:val="0037742D"/>
    <w:rsid w:val="0037752A"/>
    <w:rsid w:val="003778C5"/>
    <w:rsid w:val="003778F1"/>
    <w:rsid w:val="00377CC0"/>
    <w:rsid w:val="00380BB4"/>
    <w:rsid w:val="00380C33"/>
    <w:rsid w:val="00380D73"/>
    <w:rsid w:val="0038188C"/>
    <w:rsid w:val="003818EE"/>
    <w:rsid w:val="00381CE0"/>
    <w:rsid w:val="0038277C"/>
    <w:rsid w:val="0038283A"/>
    <w:rsid w:val="00382B4F"/>
    <w:rsid w:val="00382BB0"/>
    <w:rsid w:val="00382BF3"/>
    <w:rsid w:val="003832F4"/>
    <w:rsid w:val="00384265"/>
    <w:rsid w:val="00384387"/>
    <w:rsid w:val="0038443A"/>
    <w:rsid w:val="0038449E"/>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02A"/>
    <w:rsid w:val="003922FC"/>
    <w:rsid w:val="00392413"/>
    <w:rsid w:val="003926B6"/>
    <w:rsid w:val="00392BF1"/>
    <w:rsid w:val="00392C01"/>
    <w:rsid w:val="00393159"/>
    <w:rsid w:val="0039339F"/>
    <w:rsid w:val="00393653"/>
    <w:rsid w:val="00393974"/>
    <w:rsid w:val="00393F26"/>
    <w:rsid w:val="00393F99"/>
    <w:rsid w:val="0039411B"/>
    <w:rsid w:val="00394427"/>
    <w:rsid w:val="00394C4E"/>
    <w:rsid w:val="00394D90"/>
    <w:rsid w:val="00395C64"/>
    <w:rsid w:val="00395D27"/>
    <w:rsid w:val="0039601F"/>
    <w:rsid w:val="003960FC"/>
    <w:rsid w:val="00396117"/>
    <w:rsid w:val="00396196"/>
    <w:rsid w:val="0039625F"/>
    <w:rsid w:val="00396490"/>
    <w:rsid w:val="00396872"/>
    <w:rsid w:val="00396888"/>
    <w:rsid w:val="00397078"/>
    <w:rsid w:val="00397476"/>
    <w:rsid w:val="0039771E"/>
    <w:rsid w:val="003A0960"/>
    <w:rsid w:val="003A09AE"/>
    <w:rsid w:val="003A0B0F"/>
    <w:rsid w:val="003A0E51"/>
    <w:rsid w:val="003A0ECB"/>
    <w:rsid w:val="003A15DA"/>
    <w:rsid w:val="003A1A01"/>
    <w:rsid w:val="003A1F5A"/>
    <w:rsid w:val="003A2274"/>
    <w:rsid w:val="003A2801"/>
    <w:rsid w:val="003A2976"/>
    <w:rsid w:val="003A2E5E"/>
    <w:rsid w:val="003A3053"/>
    <w:rsid w:val="003A33DC"/>
    <w:rsid w:val="003A33E8"/>
    <w:rsid w:val="003A3624"/>
    <w:rsid w:val="003A3650"/>
    <w:rsid w:val="003A3CB9"/>
    <w:rsid w:val="003A4377"/>
    <w:rsid w:val="003A452F"/>
    <w:rsid w:val="003A4768"/>
    <w:rsid w:val="003A4F26"/>
    <w:rsid w:val="003A502C"/>
    <w:rsid w:val="003A5394"/>
    <w:rsid w:val="003A53D7"/>
    <w:rsid w:val="003A570E"/>
    <w:rsid w:val="003A57B5"/>
    <w:rsid w:val="003A5B33"/>
    <w:rsid w:val="003A5BF5"/>
    <w:rsid w:val="003A6396"/>
    <w:rsid w:val="003A64DF"/>
    <w:rsid w:val="003A6B31"/>
    <w:rsid w:val="003A6EFD"/>
    <w:rsid w:val="003A70D9"/>
    <w:rsid w:val="003A71F4"/>
    <w:rsid w:val="003A729E"/>
    <w:rsid w:val="003A7592"/>
    <w:rsid w:val="003A7634"/>
    <w:rsid w:val="003A7902"/>
    <w:rsid w:val="003A7DD5"/>
    <w:rsid w:val="003A7E56"/>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E33"/>
    <w:rsid w:val="003B3115"/>
    <w:rsid w:val="003B328F"/>
    <w:rsid w:val="003B32E4"/>
    <w:rsid w:val="003B3334"/>
    <w:rsid w:val="003B34D7"/>
    <w:rsid w:val="003B359B"/>
    <w:rsid w:val="003B35B7"/>
    <w:rsid w:val="003B40B4"/>
    <w:rsid w:val="003B49AB"/>
    <w:rsid w:val="003B49F2"/>
    <w:rsid w:val="003B4BD5"/>
    <w:rsid w:val="003B4C05"/>
    <w:rsid w:val="003B4F3F"/>
    <w:rsid w:val="003B507B"/>
    <w:rsid w:val="003B5262"/>
    <w:rsid w:val="003B564C"/>
    <w:rsid w:val="003B587B"/>
    <w:rsid w:val="003B5F8F"/>
    <w:rsid w:val="003B66D2"/>
    <w:rsid w:val="003B6734"/>
    <w:rsid w:val="003B693D"/>
    <w:rsid w:val="003B707D"/>
    <w:rsid w:val="003B77B7"/>
    <w:rsid w:val="003B7958"/>
    <w:rsid w:val="003B7BA6"/>
    <w:rsid w:val="003B7EAA"/>
    <w:rsid w:val="003C016F"/>
    <w:rsid w:val="003C0FD0"/>
    <w:rsid w:val="003C1095"/>
    <w:rsid w:val="003C12EF"/>
    <w:rsid w:val="003C1EFD"/>
    <w:rsid w:val="003C238E"/>
    <w:rsid w:val="003C29EC"/>
    <w:rsid w:val="003C329E"/>
    <w:rsid w:val="003C32F9"/>
    <w:rsid w:val="003C3472"/>
    <w:rsid w:val="003C35D7"/>
    <w:rsid w:val="003C3D9F"/>
    <w:rsid w:val="003C3FD9"/>
    <w:rsid w:val="003C4722"/>
    <w:rsid w:val="003C4DC3"/>
    <w:rsid w:val="003C5075"/>
    <w:rsid w:val="003C5321"/>
    <w:rsid w:val="003C5929"/>
    <w:rsid w:val="003C5D43"/>
    <w:rsid w:val="003C6287"/>
    <w:rsid w:val="003C630F"/>
    <w:rsid w:val="003C6429"/>
    <w:rsid w:val="003C6C39"/>
    <w:rsid w:val="003C6D23"/>
    <w:rsid w:val="003C6D2C"/>
    <w:rsid w:val="003C707D"/>
    <w:rsid w:val="003C70A7"/>
    <w:rsid w:val="003C72D2"/>
    <w:rsid w:val="003C767D"/>
    <w:rsid w:val="003C7959"/>
    <w:rsid w:val="003D0362"/>
    <w:rsid w:val="003D0AD8"/>
    <w:rsid w:val="003D0D4B"/>
    <w:rsid w:val="003D0EBD"/>
    <w:rsid w:val="003D14F0"/>
    <w:rsid w:val="003D161A"/>
    <w:rsid w:val="003D1746"/>
    <w:rsid w:val="003D1E8B"/>
    <w:rsid w:val="003D2070"/>
    <w:rsid w:val="003D222A"/>
    <w:rsid w:val="003D29CC"/>
    <w:rsid w:val="003D2A5D"/>
    <w:rsid w:val="003D30C7"/>
    <w:rsid w:val="003D38D0"/>
    <w:rsid w:val="003D43E9"/>
    <w:rsid w:val="003D4716"/>
    <w:rsid w:val="003D487C"/>
    <w:rsid w:val="003D4BC9"/>
    <w:rsid w:val="003D4BFB"/>
    <w:rsid w:val="003D4F1E"/>
    <w:rsid w:val="003D51DB"/>
    <w:rsid w:val="003D5AA5"/>
    <w:rsid w:val="003D5BCE"/>
    <w:rsid w:val="003D64C8"/>
    <w:rsid w:val="003D6522"/>
    <w:rsid w:val="003D6674"/>
    <w:rsid w:val="003D6E79"/>
    <w:rsid w:val="003D6FFD"/>
    <w:rsid w:val="003D743F"/>
    <w:rsid w:val="003D7C4D"/>
    <w:rsid w:val="003D7EEA"/>
    <w:rsid w:val="003E0057"/>
    <w:rsid w:val="003E034A"/>
    <w:rsid w:val="003E03C5"/>
    <w:rsid w:val="003E03EF"/>
    <w:rsid w:val="003E0B78"/>
    <w:rsid w:val="003E1197"/>
    <w:rsid w:val="003E1680"/>
    <w:rsid w:val="003E182B"/>
    <w:rsid w:val="003E1A42"/>
    <w:rsid w:val="003E1C57"/>
    <w:rsid w:val="003E1F68"/>
    <w:rsid w:val="003E2283"/>
    <w:rsid w:val="003E2322"/>
    <w:rsid w:val="003E2447"/>
    <w:rsid w:val="003E340E"/>
    <w:rsid w:val="003E3627"/>
    <w:rsid w:val="003E37F9"/>
    <w:rsid w:val="003E382D"/>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394"/>
    <w:rsid w:val="003F2DC5"/>
    <w:rsid w:val="003F2ED8"/>
    <w:rsid w:val="003F303F"/>
    <w:rsid w:val="003F345D"/>
    <w:rsid w:val="003F3749"/>
    <w:rsid w:val="003F3C12"/>
    <w:rsid w:val="003F45B5"/>
    <w:rsid w:val="003F48F8"/>
    <w:rsid w:val="003F4CA1"/>
    <w:rsid w:val="003F4F9B"/>
    <w:rsid w:val="003F51AF"/>
    <w:rsid w:val="003F583C"/>
    <w:rsid w:val="003F608C"/>
    <w:rsid w:val="003F60C3"/>
    <w:rsid w:val="003F66B1"/>
    <w:rsid w:val="003F78A4"/>
    <w:rsid w:val="003F7B15"/>
    <w:rsid w:val="003F7C42"/>
    <w:rsid w:val="00400196"/>
    <w:rsid w:val="004005A1"/>
    <w:rsid w:val="004012EA"/>
    <w:rsid w:val="00401FEB"/>
    <w:rsid w:val="004021D1"/>
    <w:rsid w:val="00402492"/>
    <w:rsid w:val="004026D4"/>
    <w:rsid w:val="004027F4"/>
    <w:rsid w:val="00402F27"/>
    <w:rsid w:val="004037F7"/>
    <w:rsid w:val="00403F5A"/>
    <w:rsid w:val="00404001"/>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24"/>
    <w:rsid w:val="00405F5A"/>
    <w:rsid w:val="0040615D"/>
    <w:rsid w:val="0040622D"/>
    <w:rsid w:val="004065EF"/>
    <w:rsid w:val="00406A10"/>
    <w:rsid w:val="00406C3D"/>
    <w:rsid w:val="00406F19"/>
    <w:rsid w:val="004070D8"/>
    <w:rsid w:val="004071E4"/>
    <w:rsid w:val="00407264"/>
    <w:rsid w:val="00407552"/>
    <w:rsid w:val="00407569"/>
    <w:rsid w:val="0040757E"/>
    <w:rsid w:val="00407E0E"/>
    <w:rsid w:val="004101FA"/>
    <w:rsid w:val="00410451"/>
    <w:rsid w:val="004107E5"/>
    <w:rsid w:val="00410976"/>
    <w:rsid w:val="00410CB0"/>
    <w:rsid w:val="00410E63"/>
    <w:rsid w:val="004111E1"/>
    <w:rsid w:val="00411551"/>
    <w:rsid w:val="004117B7"/>
    <w:rsid w:val="00411982"/>
    <w:rsid w:val="00411C99"/>
    <w:rsid w:val="00412509"/>
    <w:rsid w:val="00412728"/>
    <w:rsid w:val="0041278B"/>
    <w:rsid w:val="00412BBA"/>
    <w:rsid w:val="00412E81"/>
    <w:rsid w:val="0041304F"/>
    <w:rsid w:val="004138E6"/>
    <w:rsid w:val="00413C10"/>
    <w:rsid w:val="00413E38"/>
    <w:rsid w:val="004140E3"/>
    <w:rsid w:val="00414601"/>
    <w:rsid w:val="0041495C"/>
    <w:rsid w:val="00414DCA"/>
    <w:rsid w:val="004156F4"/>
    <w:rsid w:val="0041595F"/>
    <w:rsid w:val="00415A35"/>
    <w:rsid w:val="00415B6F"/>
    <w:rsid w:val="00415CE7"/>
    <w:rsid w:val="00416139"/>
    <w:rsid w:val="00416A41"/>
    <w:rsid w:val="00416E26"/>
    <w:rsid w:val="00416FE2"/>
    <w:rsid w:val="004170FF"/>
    <w:rsid w:val="0041724E"/>
    <w:rsid w:val="004176A0"/>
    <w:rsid w:val="00417A0F"/>
    <w:rsid w:val="00417C33"/>
    <w:rsid w:val="004200F8"/>
    <w:rsid w:val="004203D6"/>
    <w:rsid w:val="00420607"/>
    <w:rsid w:val="0042093F"/>
    <w:rsid w:val="00420DD7"/>
    <w:rsid w:val="00420E42"/>
    <w:rsid w:val="004210F8"/>
    <w:rsid w:val="00421196"/>
    <w:rsid w:val="00421409"/>
    <w:rsid w:val="0042145A"/>
    <w:rsid w:val="004216E3"/>
    <w:rsid w:val="00421714"/>
    <w:rsid w:val="00421BCF"/>
    <w:rsid w:val="004220AC"/>
    <w:rsid w:val="004222AB"/>
    <w:rsid w:val="00422499"/>
    <w:rsid w:val="00422AD8"/>
    <w:rsid w:val="00422C23"/>
    <w:rsid w:val="00422EFD"/>
    <w:rsid w:val="00423057"/>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A1A"/>
    <w:rsid w:val="00426B7E"/>
    <w:rsid w:val="00426C90"/>
    <w:rsid w:val="00426D58"/>
    <w:rsid w:val="0042779E"/>
    <w:rsid w:val="00427B49"/>
    <w:rsid w:val="00427BDE"/>
    <w:rsid w:val="00427E7A"/>
    <w:rsid w:val="004302CD"/>
    <w:rsid w:val="00430E0F"/>
    <w:rsid w:val="00430F19"/>
    <w:rsid w:val="004310D3"/>
    <w:rsid w:val="00431567"/>
    <w:rsid w:val="004315C6"/>
    <w:rsid w:val="0043181E"/>
    <w:rsid w:val="004319A8"/>
    <w:rsid w:val="00431AD1"/>
    <w:rsid w:val="0043202A"/>
    <w:rsid w:val="00432053"/>
    <w:rsid w:val="00432792"/>
    <w:rsid w:val="00432A5C"/>
    <w:rsid w:val="00432AFF"/>
    <w:rsid w:val="00432D2F"/>
    <w:rsid w:val="00433234"/>
    <w:rsid w:val="004334F3"/>
    <w:rsid w:val="004336E5"/>
    <w:rsid w:val="00433EC8"/>
    <w:rsid w:val="0043438F"/>
    <w:rsid w:val="00434983"/>
    <w:rsid w:val="0043498E"/>
    <w:rsid w:val="00434AEE"/>
    <w:rsid w:val="00434CDE"/>
    <w:rsid w:val="00435886"/>
    <w:rsid w:val="00435895"/>
    <w:rsid w:val="004358F1"/>
    <w:rsid w:val="004364C5"/>
    <w:rsid w:val="004372AA"/>
    <w:rsid w:val="004376F5"/>
    <w:rsid w:val="00437709"/>
    <w:rsid w:val="00437833"/>
    <w:rsid w:val="00437C3A"/>
    <w:rsid w:val="00440264"/>
    <w:rsid w:val="0044036E"/>
    <w:rsid w:val="004410A1"/>
    <w:rsid w:val="004412A8"/>
    <w:rsid w:val="00441790"/>
    <w:rsid w:val="00441D96"/>
    <w:rsid w:val="004422FE"/>
    <w:rsid w:val="00442490"/>
    <w:rsid w:val="0044281C"/>
    <w:rsid w:val="0044283A"/>
    <w:rsid w:val="00442B69"/>
    <w:rsid w:val="004431FF"/>
    <w:rsid w:val="004434E2"/>
    <w:rsid w:val="00443797"/>
    <w:rsid w:val="004438BE"/>
    <w:rsid w:val="00443B52"/>
    <w:rsid w:val="00444C1A"/>
    <w:rsid w:val="00444F8E"/>
    <w:rsid w:val="00445045"/>
    <w:rsid w:val="00445DBD"/>
    <w:rsid w:val="004461B6"/>
    <w:rsid w:val="004461B8"/>
    <w:rsid w:val="00446C1F"/>
    <w:rsid w:val="00446E93"/>
    <w:rsid w:val="004471B7"/>
    <w:rsid w:val="00447A8F"/>
    <w:rsid w:val="00447D76"/>
    <w:rsid w:val="00450491"/>
    <w:rsid w:val="00450592"/>
    <w:rsid w:val="00450C4D"/>
    <w:rsid w:val="00450F1E"/>
    <w:rsid w:val="004510C2"/>
    <w:rsid w:val="0045141B"/>
    <w:rsid w:val="00451484"/>
    <w:rsid w:val="00451ABE"/>
    <w:rsid w:val="00451ACB"/>
    <w:rsid w:val="00451BB4"/>
    <w:rsid w:val="00451C84"/>
    <w:rsid w:val="00451D2E"/>
    <w:rsid w:val="00452649"/>
    <w:rsid w:val="004528B5"/>
    <w:rsid w:val="00452B3E"/>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B8"/>
    <w:rsid w:val="00462D5B"/>
    <w:rsid w:val="00462D98"/>
    <w:rsid w:val="0046320E"/>
    <w:rsid w:val="00463873"/>
    <w:rsid w:val="00463F63"/>
    <w:rsid w:val="0046406F"/>
    <w:rsid w:val="004643A4"/>
    <w:rsid w:val="00464543"/>
    <w:rsid w:val="004646AB"/>
    <w:rsid w:val="004648FE"/>
    <w:rsid w:val="0046499E"/>
    <w:rsid w:val="004652FA"/>
    <w:rsid w:val="004655F2"/>
    <w:rsid w:val="004664EC"/>
    <w:rsid w:val="00466A94"/>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5EE"/>
    <w:rsid w:val="00476D02"/>
    <w:rsid w:val="00476D19"/>
    <w:rsid w:val="0047792D"/>
    <w:rsid w:val="004779D5"/>
    <w:rsid w:val="00477AEF"/>
    <w:rsid w:val="00477B51"/>
    <w:rsid w:val="00480709"/>
    <w:rsid w:val="00480CE3"/>
    <w:rsid w:val="004810BC"/>
    <w:rsid w:val="004811E4"/>
    <w:rsid w:val="00481356"/>
    <w:rsid w:val="0048148B"/>
    <w:rsid w:val="00481965"/>
    <w:rsid w:val="00481AF8"/>
    <w:rsid w:val="00481C8A"/>
    <w:rsid w:val="00481FAA"/>
    <w:rsid w:val="00482095"/>
    <w:rsid w:val="00482371"/>
    <w:rsid w:val="004829A6"/>
    <w:rsid w:val="00482E9D"/>
    <w:rsid w:val="0048316D"/>
    <w:rsid w:val="004834F5"/>
    <w:rsid w:val="00483738"/>
    <w:rsid w:val="00483AC8"/>
    <w:rsid w:val="00483B93"/>
    <w:rsid w:val="00484624"/>
    <w:rsid w:val="004848E5"/>
    <w:rsid w:val="00484D59"/>
    <w:rsid w:val="00484EE4"/>
    <w:rsid w:val="0048508B"/>
    <w:rsid w:val="004851A4"/>
    <w:rsid w:val="00485772"/>
    <w:rsid w:val="00485BDF"/>
    <w:rsid w:val="00485C3A"/>
    <w:rsid w:val="00485E5D"/>
    <w:rsid w:val="00485FDD"/>
    <w:rsid w:val="00486907"/>
    <w:rsid w:val="00486C41"/>
    <w:rsid w:val="00486D1C"/>
    <w:rsid w:val="00486F1C"/>
    <w:rsid w:val="00486F53"/>
    <w:rsid w:val="00487591"/>
    <w:rsid w:val="00487948"/>
    <w:rsid w:val="00487BA4"/>
    <w:rsid w:val="00487D9F"/>
    <w:rsid w:val="004908D5"/>
    <w:rsid w:val="00490EB2"/>
    <w:rsid w:val="00491025"/>
    <w:rsid w:val="00491065"/>
    <w:rsid w:val="00491EE3"/>
    <w:rsid w:val="004922AE"/>
    <w:rsid w:val="004922BD"/>
    <w:rsid w:val="004922F1"/>
    <w:rsid w:val="00492489"/>
    <w:rsid w:val="00492CA1"/>
    <w:rsid w:val="00492F51"/>
    <w:rsid w:val="00493E61"/>
    <w:rsid w:val="004948CD"/>
    <w:rsid w:val="00494BEF"/>
    <w:rsid w:val="00494E53"/>
    <w:rsid w:val="00495745"/>
    <w:rsid w:val="00496CFE"/>
    <w:rsid w:val="00496D58"/>
    <w:rsid w:val="00496E64"/>
    <w:rsid w:val="004970C2"/>
    <w:rsid w:val="00497460"/>
    <w:rsid w:val="00497D0B"/>
    <w:rsid w:val="00497E03"/>
    <w:rsid w:val="004A01AB"/>
    <w:rsid w:val="004A0280"/>
    <w:rsid w:val="004A03DE"/>
    <w:rsid w:val="004A0852"/>
    <w:rsid w:val="004A0B95"/>
    <w:rsid w:val="004A0EC7"/>
    <w:rsid w:val="004A0EF6"/>
    <w:rsid w:val="004A104F"/>
    <w:rsid w:val="004A10C1"/>
    <w:rsid w:val="004A1478"/>
    <w:rsid w:val="004A152D"/>
    <w:rsid w:val="004A15E5"/>
    <w:rsid w:val="004A181C"/>
    <w:rsid w:val="004A1932"/>
    <w:rsid w:val="004A2F08"/>
    <w:rsid w:val="004A3677"/>
    <w:rsid w:val="004A3CDF"/>
    <w:rsid w:val="004A4257"/>
    <w:rsid w:val="004A4493"/>
    <w:rsid w:val="004A495E"/>
    <w:rsid w:val="004A53B9"/>
    <w:rsid w:val="004A55CF"/>
    <w:rsid w:val="004A55D8"/>
    <w:rsid w:val="004A5651"/>
    <w:rsid w:val="004A5BBE"/>
    <w:rsid w:val="004A5C0E"/>
    <w:rsid w:val="004A6415"/>
    <w:rsid w:val="004A6C7A"/>
    <w:rsid w:val="004A7742"/>
    <w:rsid w:val="004A799B"/>
    <w:rsid w:val="004A7A4A"/>
    <w:rsid w:val="004A7DBB"/>
    <w:rsid w:val="004A7F5F"/>
    <w:rsid w:val="004B01BB"/>
    <w:rsid w:val="004B05C2"/>
    <w:rsid w:val="004B1948"/>
    <w:rsid w:val="004B1974"/>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1D4"/>
    <w:rsid w:val="004B4919"/>
    <w:rsid w:val="004B493C"/>
    <w:rsid w:val="004B4A71"/>
    <w:rsid w:val="004B4BA4"/>
    <w:rsid w:val="004B516F"/>
    <w:rsid w:val="004B5303"/>
    <w:rsid w:val="004B55E0"/>
    <w:rsid w:val="004B56F6"/>
    <w:rsid w:val="004B599B"/>
    <w:rsid w:val="004B64D3"/>
    <w:rsid w:val="004B65A8"/>
    <w:rsid w:val="004B666B"/>
    <w:rsid w:val="004B6830"/>
    <w:rsid w:val="004B69D3"/>
    <w:rsid w:val="004B6BD6"/>
    <w:rsid w:val="004B6C29"/>
    <w:rsid w:val="004B757B"/>
    <w:rsid w:val="004B7B38"/>
    <w:rsid w:val="004B7C8E"/>
    <w:rsid w:val="004C0205"/>
    <w:rsid w:val="004C0328"/>
    <w:rsid w:val="004C0339"/>
    <w:rsid w:val="004C0377"/>
    <w:rsid w:val="004C063D"/>
    <w:rsid w:val="004C068B"/>
    <w:rsid w:val="004C08A2"/>
    <w:rsid w:val="004C1452"/>
    <w:rsid w:val="004C17C7"/>
    <w:rsid w:val="004C1B33"/>
    <w:rsid w:val="004C25B1"/>
    <w:rsid w:val="004C327A"/>
    <w:rsid w:val="004C4104"/>
    <w:rsid w:val="004C4691"/>
    <w:rsid w:val="004C477F"/>
    <w:rsid w:val="004C49DE"/>
    <w:rsid w:val="004C4B04"/>
    <w:rsid w:val="004C4C94"/>
    <w:rsid w:val="004C503D"/>
    <w:rsid w:val="004C5AE1"/>
    <w:rsid w:val="004C5EAA"/>
    <w:rsid w:val="004C6167"/>
    <w:rsid w:val="004C646F"/>
    <w:rsid w:val="004C66F0"/>
    <w:rsid w:val="004C76FF"/>
    <w:rsid w:val="004C7B31"/>
    <w:rsid w:val="004C7C44"/>
    <w:rsid w:val="004D0BA1"/>
    <w:rsid w:val="004D1740"/>
    <w:rsid w:val="004D17A6"/>
    <w:rsid w:val="004D18FF"/>
    <w:rsid w:val="004D21B1"/>
    <w:rsid w:val="004D235F"/>
    <w:rsid w:val="004D26BD"/>
    <w:rsid w:val="004D2B61"/>
    <w:rsid w:val="004D2E1D"/>
    <w:rsid w:val="004D33F8"/>
    <w:rsid w:val="004D3639"/>
    <w:rsid w:val="004D3E05"/>
    <w:rsid w:val="004D4543"/>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F2C"/>
    <w:rsid w:val="004E095E"/>
    <w:rsid w:val="004E096B"/>
    <w:rsid w:val="004E0A86"/>
    <w:rsid w:val="004E0BBB"/>
    <w:rsid w:val="004E0EB9"/>
    <w:rsid w:val="004E1614"/>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C52"/>
    <w:rsid w:val="004E5B26"/>
    <w:rsid w:val="004E5B79"/>
    <w:rsid w:val="004E5F95"/>
    <w:rsid w:val="004E6D2A"/>
    <w:rsid w:val="004E7153"/>
    <w:rsid w:val="004E7251"/>
    <w:rsid w:val="004E7356"/>
    <w:rsid w:val="004E74ED"/>
    <w:rsid w:val="004E7B16"/>
    <w:rsid w:val="004E7BF8"/>
    <w:rsid w:val="004E7CDF"/>
    <w:rsid w:val="004E7DCB"/>
    <w:rsid w:val="004F033E"/>
    <w:rsid w:val="004F04DE"/>
    <w:rsid w:val="004F09E3"/>
    <w:rsid w:val="004F09E8"/>
    <w:rsid w:val="004F0CB0"/>
    <w:rsid w:val="004F13F8"/>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375"/>
    <w:rsid w:val="004F4BBE"/>
    <w:rsid w:val="004F4FAD"/>
    <w:rsid w:val="004F5161"/>
    <w:rsid w:val="004F5215"/>
    <w:rsid w:val="004F532C"/>
    <w:rsid w:val="004F55FC"/>
    <w:rsid w:val="004F5729"/>
    <w:rsid w:val="004F599A"/>
    <w:rsid w:val="004F5B51"/>
    <w:rsid w:val="004F6124"/>
    <w:rsid w:val="004F6FBF"/>
    <w:rsid w:val="004F70BE"/>
    <w:rsid w:val="004F76D3"/>
    <w:rsid w:val="00500482"/>
    <w:rsid w:val="00500483"/>
    <w:rsid w:val="005006D3"/>
    <w:rsid w:val="0050082B"/>
    <w:rsid w:val="0050093E"/>
    <w:rsid w:val="00500A96"/>
    <w:rsid w:val="00500C80"/>
    <w:rsid w:val="00500D87"/>
    <w:rsid w:val="00500F64"/>
    <w:rsid w:val="00501116"/>
    <w:rsid w:val="00501189"/>
    <w:rsid w:val="00501A9C"/>
    <w:rsid w:val="00501ABD"/>
    <w:rsid w:val="00501CAF"/>
    <w:rsid w:val="00502230"/>
    <w:rsid w:val="00502478"/>
    <w:rsid w:val="005028D7"/>
    <w:rsid w:val="00502ABA"/>
    <w:rsid w:val="00502C68"/>
    <w:rsid w:val="00502E12"/>
    <w:rsid w:val="005030B0"/>
    <w:rsid w:val="005032B8"/>
    <w:rsid w:val="00504172"/>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3F0"/>
    <w:rsid w:val="00510422"/>
    <w:rsid w:val="005104D3"/>
    <w:rsid w:val="0051054C"/>
    <w:rsid w:val="00510A90"/>
    <w:rsid w:val="00510C01"/>
    <w:rsid w:val="00510CD5"/>
    <w:rsid w:val="00510F0A"/>
    <w:rsid w:val="00511852"/>
    <w:rsid w:val="00511F0F"/>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0AD"/>
    <w:rsid w:val="0051633E"/>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4F"/>
    <w:rsid w:val="00523DA5"/>
    <w:rsid w:val="00523FB7"/>
    <w:rsid w:val="00524056"/>
    <w:rsid w:val="0052484A"/>
    <w:rsid w:val="00524884"/>
    <w:rsid w:val="00524E20"/>
    <w:rsid w:val="00524FF1"/>
    <w:rsid w:val="00525051"/>
    <w:rsid w:val="005252E9"/>
    <w:rsid w:val="00525407"/>
    <w:rsid w:val="00525434"/>
    <w:rsid w:val="00525835"/>
    <w:rsid w:val="00525C9C"/>
    <w:rsid w:val="00525DB2"/>
    <w:rsid w:val="00525FCE"/>
    <w:rsid w:val="0052688B"/>
    <w:rsid w:val="00526C42"/>
    <w:rsid w:val="00527516"/>
    <w:rsid w:val="00527987"/>
    <w:rsid w:val="00527EFF"/>
    <w:rsid w:val="0053003B"/>
    <w:rsid w:val="00531A5D"/>
    <w:rsid w:val="00531A90"/>
    <w:rsid w:val="00531B40"/>
    <w:rsid w:val="00531C10"/>
    <w:rsid w:val="0053235D"/>
    <w:rsid w:val="00533601"/>
    <w:rsid w:val="00533789"/>
    <w:rsid w:val="00533BB6"/>
    <w:rsid w:val="00534011"/>
    <w:rsid w:val="0053407C"/>
    <w:rsid w:val="005345F6"/>
    <w:rsid w:val="00534B25"/>
    <w:rsid w:val="00534CB4"/>
    <w:rsid w:val="00534DCC"/>
    <w:rsid w:val="00534E24"/>
    <w:rsid w:val="00535BEF"/>
    <w:rsid w:val="0053614E"/>
    <w:rsid w:val="005363AD"/>
    <w:rsid w:val="005366CD"/>
    <w:rsid w:val="00536AA9"/>
    <w:rsid w:val="0053722F"/>
    <w:rsid w:val="00537810"/>
    <w:rsid w:val="00537A86"/>
    <w:rsid w:val="00537F01"/>
    <w:rsid w:val="00540170"/>
    <w:rsid w:val="0054059C"/>
    <w:rsid w:val="005405D6"/>
    <w:rsid w:val="00540DF1"/>
    <w:rsid w:val="00540E00"/>
    <w:rsid w:val="00540E8C"/>
    <w:rsid w:val="005415E5"/>
    <w:rsid w:val="0054176E"/>
    <w:rsid w:val="0054181E"/>
    <w:rsid w:val="0054186B"/>
    <w:rsid w:val="00541B13"/>
    <w:rsid w:val="00541D33"/>
    <w:rsid w:val="00541D37"/>
    <w:rsid w:val="0054258F"/>
    <w:rsid w:val="00542731"/>
    <w:rsid w:val="0054274D"/>
    <w:rsid w:val="00542CB1"/>
    <w:rsid w:val="00542E9A"/>
    <w:rsid w:val="0054313E"/>
    <w:rsid w:val="0054321B"/>
    <w:rsid w:val="00543268"/>
    <w:rsid w:val="005434DD"/>
    <w:rsid w:val="00543D5A"/>
    <w:rsid w:val="005446D8"/>
    <w:rsid w:val="005447A7"/>
    <w:rsid w:val="00544B00"/>
    <w:rsid w:val="00544D46"/>
    <w:rsid w:val="005451E2"/>
    <w:rsid w:val="0054541B"/>
    <w:rsid w:val="005457C7"/>
    <w:rsid w:val="00545CB4"/>
    <w:rsid w:val="00545F87"/>
    <w:rsid w:val="00546795"/>
    <w:rsid w:val="00546C48"/>
    <w:rsid w:val="00546D8F"/>
    <w:rsid w:val="00547561"/>
    <w:rsid w:val="00547B8C"/>
    <w:rsid w:val="00547E61"/>
    <w:rsid w:val="00547EF5"/>
    <w:rsid w:val="0055024F"/>
    <w:rsid w:val="00550711"/>
    <w:rsid w:val="00550E36"/>
    <w:rsid w:val="00550FB9"/>
    <w:rsid w:val="005510D1"/>
    <w:rsid w:val="00551147"/>
    <w:rsid w:val="00551A57"/>
    <w:rsid w:val="00551C49"/>
    <w:rsid w:val="005521C6"/>
    <w:rsid w:val="00552260"/>
    <w:rsid w:val="00552348"/>
    <w:rsid w:val="005524C6"/>
    <w:rsid w:val="00552549"/>
    <w:rsid w:val="00552A69"/>
    <w:rsid w:val="00552C40"/>
    <w:rsid w:val="0055320C"/>
    <w:rsid w:val="0055396C"/>
    <w:rsid w:val="00553C52"/>
    <w:rsid w:val="00553CFA"/>
    <w:rsid w:val="00553E24"/>
    <w:rsid w:val="00554198"/>
    <w:rsid w:val="00554985"/>
    <w:rsid w:val="00554B13"/>
    <w:rsid w:val="00554CD2"/>
    <w:rsid w:val="00554E55"/>
    <w:rsid w:val="0055526D"/>
    <w:rsid w:val="005553C0"/>
    <w:rsid w:val="00555544"/>
    <w:rsid w:val="00555739"/>
    <w:rsid w:val="00555989"/>
    <w:rsid w:val="00555D3C"/>
    <w:rsid w:val="00556260"/>
    <w:rsid w:val="0055627C"/>
    <w:rsid w:val="0055674E"/>
    <w:rsid w:val="00556BD9"/>
    <w:rsid w:val="00557A94"/>
    <w:rsid w:val="0056052F"/>
    <w:rsid w:val="00560636"/>
    <w:rsid w:val="00560716"/>
    <w:rsid w:val="0056099D"/>
    <w:rsid w:val="00561007"/>
    <w:rsid w:val="005610E4"/>
    <w:rsid w:val="00561557"/>
    <w:rsid w:val="005617EC"/>
    <w:rsid w:val="00561D52"/>
    <w:rsid w:val="00561EDD"/>
    <w:rsid w:val="00562029"/>
    <w:rsid w:val="00562404"/>
    <w:rsid w:val="00562420"/>
    <w:rsid w:val="0056253A"/>
    <w:rsid w:val="005629B3"/>
    <w:rsid w:val="0056331B"/>
    <w:rsid w:val="005633DF"/>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FFB"/>
    <w:rsid w:val="00567151"/>
    <w:rsid w:val="00567B7B"/>
    <w:rsid w:val="00567DCB"/>
    <w:rsid w:val="00570299"/>
    <w:rsid w:val="00570408"/>
    <w:rsid w:val="00570C11"/>
    <w:rsid w:val="00570F23"/>
    <w:rsid w:val="00571787"/>
    <w:rsid w:val="00571B30"/>
    <w:rsid w:val="00572285"/>
    <w:rsid w:val="00572C79"/>
    <w:rsid w:val="005731C2"/>
    <w:rsid w:val="00573336"/>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237"/>
    <w:rsid w:val="005768E8"/>
    <w:rsid w:val="00576DA7"/>
    <w:rsid w:val="00576EAE"/>
    <w:rsid w:val="00577171"/>
    <w:rsid w:val="005774A5"/>
    <w:rsid w:val="005779AC"/>
    <w:rsid w:val="00580112"/>
    <w:rsid w:val="005803CF"/>
    <w:rsid w:val="0058078F"/>
    <w:rsid w:val="0058092F"/>
    <w:rsid w:val="005819C6"/>
    <w:rsid w:val="00581B9D"/>
    <w:rsid w:val="00581CAA"/>
    <w:rsid w:val="00581F5D"/>
    <w:rsid w:val="00582211"/>
    <w:rsid w:val="00582743"/>
    <w:rsid w:val="00582BBA"/>
    <w:rsid w:val="00582D3B"/>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A37"/>
    <w:rsid w:val="00592E0F"/>
    <w:rsid w:val="005931A1"/>
    <w:rsid w:val="005931F2"/>
    <w:rsid w:val="0059364D"/>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688"/>
    <w:rsid w:val="005A0810"/>
    <w:rsid w:val="005A0A99"/>
    <w:rsid w:val="005A0E86"/>
    <w:rsid w:val="005A0F52"/>
    <w:rsid w:val="005A10DF"/>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847"/>
    <w:rsid w:val="005A4924"/>
    <w:rsid w:val="005A49CD"/>
    <w:rsid w:val="005A4CBB"/>
    <w:rsid w:val="005A4E08"/>
    <w:rsid w:val="005A4E65"/>
    <w:rsid w:val="005A4F39"/>
    <w:rsid w:val="005A50BC"/>
    <w:rsid w:val="005A5253"/>
    <w:rsid w:val="005A5321"/>
    <w:rsid w:val="005A5460"/>
    <w:rsid w:val="005A5DAC"/>
    <w:rsid w:val="005A69AB"/>
    <w:rsid w:val="005A7140"/>
    <w:rsid w:val="005A7556"/>
    <w:rsid w:val="005A7A61"/>
    <w:rsid w:val="005A7A8D"/>
    <w:rsid w:val="005A7CF6"/>
    <w:rsid w:val="005A7FAF"/>
    <w:rsid w:val="005B0254"/>
    <w:rsid w:val="005B028C"/>
    <w:rsid w:val="005B09B6"/>
    <w:rsid w:val="005B11A8"/>
    <w:rsid w:val="005B1904"/>
    <w:rsid w:val="005B1A38"/>
    <w:rsid w:val="005B1AD9"/>
    <w:rsid w:val="005B1EA7"/>
    <w:rsid w:val="005B1F99"/>
    <w:rsid w:val="005B2004"/>
    <w:rsid w:val="005B298C"/>
    <w:rsid w:val="005B2B64"/>
    <w:rsid w:val="005B2C95"/>
    <w:rsid w:val="005B2E13"/>
    <w:rsid w:val="005B2F5A"/>
    <w:rsid w:val="005B2F9B"/>
    <w:rsid w:val="005B2FB2"/>
    <w:rsid w:val="005B3076"/>
    <w:rsid w:val="005B30EC"/>
    <w:rsid w:val="005B356C"/>
    <w:rsid w:val="005B3D9C"/>
    <w:rsid w:val="005B40BF"/>
    <w:rsid w:val="005B43B0"/>
    <w:rsid w:val="005B500A"/>
    <w:rsid w:val="005B570D"/>
    <w:rsid w:val="005B6078"/>
    <w:rsid w:val="005B6086"/>
    <w:rsid w:val="005B62E4"/>
    <w:rsid w:val="005B643A"/>
    <w:rsid w:val="005B6554"/>
    <w:rsid w:val="005B6D64"/>
    <w:rsid w:val="005B751D"/>
    <w:rsid w:val="005C007A"/>
    <w:rsid w:val="005C02DF"/>
    <w:rsid w:val="005C0BF4"/>
    <w:rsid w:val="005C17A6"/>
    <w:rsid w:val="005C17C2"/>
    <w:rsid w:val="005C1B94"/>
    <w:rsid w:val="005C1CC8"/>
    <w:rsid w:val="005C20B9"/>
    <w:rsid w:val="005C2260"/>
    <w:rsid w:val="005C28B3"/>
    <w:rsid w:val="005C30E7"/>
    <w:rsid w:val="005C3AB3"/>
    <w:rsid w:val="005C3B5C"/>
    <w:rsid w:val="005C3C16"/>
    <w:rsid w:val="005C42AF"/>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DED"/>
    <w:rsid w:val="005D0F4F"/>
    <w:rsid w:val="005D180D"/>
    <w:rsid w:val="005D1A1C"/>
    <w:rsid w:val="005D1C1E"/>
    <w:rsid w:val="005D2636"/>
    <w:rsid w:val="005D2946"/>
    <w:rsid w:val="005D2D89"/>
    <w:rsid w:val="005D3819"/>
    <w:rsid w:val="005D3D32"/>
    <w:rsid w:val="005D3F2D"/>
    <w:rsid w:val="005D4618"/>
    <w:rsid w:val="005D491E"/>
    <w:rsid w:val="005D4FCC"/>
    <w:rsid w:val="005D53C8"/>
    <w:rsid w:val="005D649C"/>
    <w:rsid w:val="005D68AC"/>
    <w:rsid w:val="005D6EFD"/>
    <w:rsid w:val="005E0618"/>
    <w:rsid w:val="005E09F6"/>
    <w:rsid w:val="005E0AF5"/>
    <w:rsid w:val="005E106C"/>
    <w:rsid w:val="005E1CEA"/>
    <w:rsid w:val="005E1D6A"/>
    <w:rsid w:val="005E1E23"/>
    <w:rsid w:val="005E25A4"/>
    <w:rsid w:val="005E2960"/>
    <w:rsid w:val="005E2C44"/>
    <w:rsid w:val="005E2CB6"/>
    <w:rsid w:val="005E3052"/>
    <w:rsid w:val="005E30C1"/>
    <w:rsid w:val="005E30D3"/>
    <w:rsid w:val="005E3958"/>
    <w:rsid w:val="005E3E81"/>
    <w:rsid w:val="005E3EC3"/>
    <w:rsid w:val="005E4B98"/>
    <w:rsid w:val="005E4DB9"/>
    <w:rsid w:val="005E4DEA"/>
    <w:rsid w:val="005E4F3A"/>
    <w:rsid w:val="005E6725"/>
    <w:rsid w:val="005E6CE1"/>
    <w:rsid w:val="005E6E43"/>
    <w:rsid w:val="005E77CA"/>
    <w:rsid w:val="005E7F4D"/>
    <w:rsid w:val="005F0333"/>
    <w:rsid w:val="005F034D"/>
    <w:rsid w:val="005F0480"/>
    <w:rsid w:val="005F067D"/>
    <w:rsid w:val="005F1002"/>
    <w:rsid w:val="005F14DA"/>
    <w:rsid w:val="005F16B1"/>
    <w:rsid w:val="005F1859"/>
    <w:rsid w:val="005F1B2B"/>
    <w:rsid w:val="005F1BF9"/>
    <w:rsid w:val="005F1D89"/>
    <w:rsid w:val="005F1E3C"/>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7DD"/>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E3A"/>
    <w:rsid w:val="00603F1F"/>
    <w:rsid w:val="00603FF3"/>
    <w:rsid w:val="0060442E"/>
    <w:rsid w:val="00604835"/>
    <w:rsid w:val="00604928"/>
    <w:rsid w:val="00604FCF"/>
    <w:rsid w:val="0060524F"/>
    <w:rsid w:val="00605384"/>
    <w:rsid w:val="00605605"/>
    <w:rsid w:val="006056E6"/>
    <w:rsid w:val="00605A98"/>
    <w:rsid w:val="00605B96"/>
    <w:rsid w:val="00606438"/>
    <w:rsid w:val="00606655"/>
    <w:rsid w:val="00606AC8"/>
    <w:rsid w:val="006070DC"/>
    <w:rsid w:val="00607D3B"/>
    <w:rsid w:val="00610186"/>
    <w:rsid w:val="00610807"/>
    <w:rsid w:val="00610E46"/>
    <w:rsid w:val="006113DE"/>
    <w:rsid w:val="0061223D"/>
    <w:rsid w:val="00612416"/>
    <w:rsid w:val="006125BA"/>
    <w:rsid w:val="00612730"/>
    <w:rsid w:val="00612849"/>
    <w:rsid w:val="00612DC4"/>
    <w:rsid w:val="006135F7"/>
    <w:rsid w:val="00613739"/>
    <w:rsid w:val="006137DE"/>
    <w:rsid w:val="00613D1C"/>
    <w:rsid w:val="00614030"/>
    <w:rsid w:val="0061413E"/>
    <w:rsid w:val="00614FE6"/>
    <w:rsid w:val="0061523D"/>
    <w:rsid w:val="00615922"/>
    <w:rsid w:val="00615B41"/>
    <w:rsid w:val="006160C9"/>
    <w:rsid w:val="006160EE"/>
    <w:rsid w:val="00616700"/>
    <w:rsid w:val="006169A0"/>
    <w:rsid w:val="006174E6"/>
    <w:rsid w:val="00617618"/>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300D"/>
    <w:rsid w:val="0062339A"/>
    <w:rsid w:val="006238CF"/>
    <w:rsid w:val="00623A63"/>
    <w:rsid w:val="00624020"/>
    <w:rsid w:val="006243B6"/>
    <w:rsid w:val="00624575"/>
    <w:rsid w:val="006245A0"/>
    <w:rsid w:val="00624804"/>
    <w:rsid w:val="00624A1E"/>
    <w:rsid w:val="00624B28"/>
    <w:rsid w:val="00624B46"/>
    <w:rsid w:val="00624B73"/>
    <w:rsid w:val="00624D8B"/>
    <w:rsid w:val="00625297"/>
    <w:rsid w:val="00625347"/>
    <w:rsid w:val="00625576"/>
    <w:rsid w:val="006255B7"/>
    <w:rsid w:val="006257A1"/>
    <w:rsid w:val="00625CD8"/>
    <w:rsid w:val="00626698"/>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2B6E"/>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321"/>
    <w:rsid w:val="00636963"/>
    <w:rsid w:val="00636D3E"/>
    <w:rsid w:val="00637721"/>
    <w:rsid w:val="00637971"/>
    <w:rsid w:val="00637D7A"/>
    <w:rsid w:val="0064080D"/>
    <w:rsid w:val="006417F6"/>
    <w:rsid w:val="00641A44"/>
    <w:rsid w:val="00641CEF"/>
    <w:rsid w:val="00641E9A"/>
    <w:rsid w:val="00642064"/>
    <w:rsid w:val="0064268E"/>
    <w:rsid w:val="00642972"/>
    <w:rsid w:val="00642B57"/>
    <w:rsid w:val="00642D62"/>
    <w:rsid w:val="0064322F"/>
    <w:rsid w:val="00643300"/>
    <w:rsid w:val="0064425A"/>
    <w:rsid w:val="00644BCC"/>
    <w:rsid w:val="00644EA7"/>
    <w:rsid w:val="00644F4C"/>
    <w:rsid w:val="006455D1"/>
    <w:rsid w:val="00645D6F"/>
    <w:rsid w:val="00645E04"/>
    <w:rsid w:val="00646169"/>
    <w:rsid w:val="0064643A"/>
    <w:rsid w:val="006465A3"/>
    <w:rsid w:val="006476AD"/>
    <w:rsid w:val="0065024B"/>
    <w:rsid w:val="006503A2"/>
    <w:rsid w:val="00650713"/>
    <w:rsid w:val="00650977"/>
    <w:rsid w:val="00650BA1"/>
    <w:rsid w:val="00650D53"/>
    <w:rsid w:val="00650E6B"/>
    <w:rsid w:val="00650EA6"/>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3C07"/>
    <w:rsid w:val="00654099"/>
    <w:rsid w:val="00654695"/>
    <w:rsid w:val="0065470D"/>
    <w:rsid w:val="00654C9A"/>
    <w:rsid w:val="00654D03"/>
    <w:rsid w:val="00655129"/>
    <w:rsid w:val="00655371"/>
    <w:rsid w:val="006553B6"/>
    <w:rsid w:val="00655BA0"/>
    <w:rsid w:val="006561D9"/>
    <w:rsid w:val="00656241"/>
    <w:rsid w:val="00656383"/>
    <w:rsid w:val="00656722"/>
    <w:rsid w:val="00656E64"/>
    <w:rsid w:val="00656FB0"/>
    <w:rsid w:val="00657135"/>
    <w:rsid w:val="00657185"/>
    <w:rsid w:val="006572B2"/>
    <w:rsid w:val="00657869"/>
    <w:rsid w:val="00657A80"/>
    <w:rsid w:val="00657A96"/>
    <w:rsid w:val="00657D87"/>
    <w:rsid w:val="00657DFE"/>
    <w:rsid w:val="00660387"/>
    <w:rsid w:val="0066085B"/>
    <w:rsid w:val="006609EA"/>
    <w:rsid w:val="00660CA3"/>
    <w:rsid w:val="0066123D"/>
    <w:rsid w:val="00662419"/>
    <w:rsid w:val="0066264C"/>
    <w:rsid w:val="006626D6"/>
    <w:rsid w:val="006626E4"/>
    <w:rsid w:val="00662B0D"/>
    <w:rsid w:val="00662D4B"/>
    <w:rsid w:val="00662F12"/>
    <w:rsid w:val="00663065"/>
    <w:rsid w:val="00663164"/>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4E7"/>
    <w:rsid w:val="0066683D"/>
    <w:rsid w:val="00666B12"/>
    <w:rsid w:val="00666BB8"/>
    <w:rsid w:val="00666DD8"/>
    <w:rsid w:val="0066706F"/>
    <w:rsid w:val="006670DF"/>
    <w:rsid w:val="006671B0"/>
    <w:rsid w:val="00667368"/>
    <w:rsid w:val="00667691"/>
    <w:rsid w:val="00667E2D"/>
    <w:rsid w:val="00670C6F"/>
    <w:rsid w:val="00671F68"/>
    <w:rsid w:val="006728DC"/>
    <w:rsid w:val="00672BE7"/>
    <w:rsid w:val="00672C53"/>
    <w:rsid w:val="00672D88"/>
    <w:rsid w:val="00672F55"/>
    <w:rsid w:val="00673283"/>
    <w:rsid w:val="00673A6A"/>
    <w:rsid w:val="00673AB8"/>
    <w:rsid w:val="006741C0"/>
    <w:rsid w:val="0067499A"/>
    <w:rsid w:val="00674DA9"/>
    <w:rsid w:val="00675301"/>
    <w:rsid w:val="00675646"/>
    <w:rsid w:val="00675C37"/>
    <w:rsid w:val="00676982"/>
    <w:rsid w:val="00676E39"/>
    <w:rsid w:val="006776AA"/>
    <w:rsid w:val="0067785E"/>
    <w:rsid w:val="00677DD6"/>
    <w:rsid w:val="006806F3"/>
    <w:rsid w:val="00680F19"/>
    <w:rsid w:val="0068125C"/>
    <w:rsid w:val="006812C4"/>
    <w:rsid w:val="00681379"/>
    <w:rsid w:val="0068159A"/>
    <w:rsid w:val="00681880"/>
    <w:rsid w:val="0068219B"/>
    <w:rsid w:val="00682C0D"/>
    <w:rsid w:val="0068332A"/>
    <w:rsid w:val="006837BD"/>
    <w:rsid w:val="00683942"/>
    <w:rsid w:val="00684088"/>
    <w:rsid w:val="00684247"/>
    <w:rsid w:val="00684254"/>
    <w:rsid w:val="00684440"/>
    <w:rsid w:val="00684952"/>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1665"/>
    <w:rsid w:val="006921FD"/>
    <w:rsid w:val="006926E9"/>
    <w:rsid w:val="006927B3"/>
    <w:rsid w:val="006927F0"/>
    <w:rsid w:val="006928C1"/>
    <w:rsid w:val="00692C2B"/>
    <w:rsid w:val="00692C51"/>
    <w:rsid w:val="00692EAA"/>
    <w:rsid w:val="006933FC"/>
    <w:rsid w:val="0069386C"/>
    <w:rsid w:val="00693A27"/>
    <w:rsid w:val="00693D6C"/>
    <w:rsid w:val="00693EB5"/>
    <w:rsid w:val="00693EDF"/>
    <w:rsid w:val="00694001"/>
    <w:rsid w:val="00694148"/>
    <w:rsid w:val="0069441B"/>
    <w:rsid w:val="00695311"/>
    <w:rsid w:val="0069558E"/>
    <w:rsid w:val="00695646"/>
    <w:rsid w:val="0069598B"/>
    <w:rsid w:val="00695B68"/>
    <w:rsid w:val="00695E1B"/>
    <w:rsid w:val="00696002"/>
    <w:rsid w:val="006962F6"/>
    <w:rsid w:val="006968B0"/>
    <w:rsid w:val="00696CC9"/>
    <w:rsid w:val="00696E12"/>
    <w:rsid w:val="006973DB"/>
    <w:rsid w:val="0069743D"/>
    <w:rsid w:val="0069752A"/>
    <w:rsid w:val="00697D67"/>
    <w:rsid w:val="00697D71"/>
    <w:rsid w:val="00697F18"/>
    <w:rsid w:val="006A03F0"/>
    <w:rsid w:val="006A0AE7"/>
    <w:rsid w:val="006A1229"/>
    <w:rsid w:val="006A1488"/>
    <w:rsid w:val="006A1576"/>
    <w:rsid w:val="006A21EC"/>
    <w:rsid w:val="006A2349"/>
    <w:rsid w:val="006A2391"/>
    <w:rsid w:val="006A2598"/>
    <w:rsid w:val="006A2DAF"/>
    <w:rsid w:val="006A3012"/>
    <w:rsid w:val="006A3C2E"/>
    <w:rsid w:val="006A3EDA"/>
    <w:rsid w:val="006A4031"/>
    <w:rsid w:val="006A43E4"/>
    <w:rsid w:val="006A45C8"/>
    <w:rsid w:val="006A48F1"/>
    <w:rsid w:val="006A4CE4"/>
    <w:rsid w:val="006A4F90"/>
    <w:rsid w:val="006A4FE3"/>
    <w:rsid w:val="006A5D51"/>
    <w:rsid w:val="006A5D7B"/>
    <w:rsid w:val="006A6352"/>
    <w:rsid w:val="006A656A"/>
    <w:rsid w:val="006A66CB"/>
    <w:rsid w:val="006A6A94"/>
    <w:rsid w:val="006A74D3"/>
    <w:rsid w:val="006A77F9"/>
    <w:rsid w:val="006A7BE1"/>
    <w:rsid w:val="006A7C91"/>
    <w:rsid w:val="006B045B"/>
    <w:rsid w:val="006B0649"/>
    <w:rsid w:val="006B0663"/>
    <w:rsid w:val="006B06C4"/>
    <w:rsid w:val="006B07E1"/>
    <w:rsid w:val="006B127B"/>
    <w:rsid w:val="006B149E"/>
    <w:rsid w:val="006B1500"/>
    <w:rsid w:val="006B1720"/>
    <w:rsid w:val="006B1CCE"/>
    <w:rsid w:val="006B1D38"/>
    <w:rsid w:val="006B2B3C"/>
    <w:rsid w:val="006B2B5C"/>
    <w:rsid w:val="006B2B79"/>
    <w:rsid w:val="006B2BCB"/>
    <w:rsid w:val="006B2DE2"/>
    <w:rsid w:val="006B304B"/>
    <w:rsid w:val="006B3315"/>
    <w:rsid w:val="006B33E5"/>
    <w:rsid w:val="006B355D"/>
    <w:rsid w:val="006B36EB"/>
    <w:rsid w:val="006B3750"/>
    <w:rsid w:val="006B3922"/>
    <w:rsid w:val="006B3BE9"/>
    <w:rsid w:val="006B3FD0"/>
    <w:rsid w:val="006B4264"/>
    <w:rsid w:val="006B438B"/>
    <w:rsid w:val="006B51B9"/>
    <w:rsid w:val="006B53E2"/>
    <w:rsid w:val="006B56EA"/>
    <w:rsid w:val="006B5C41"/>
    <w:rsid w:val="006B5CAA"/>
    <w:rsid w:val="006B5CD5"/>
    <w:rsid w:val="006B6E05"/>
    <w:rsid w:val="006B7A80"/>
    <w:rsid w:val="006B7BCD"/>
    <w:rsid w:val="006B7DBD"/>
    <w:rsid w:val="006C0138"/>
    <w:rsid w:val="006C0490"/>
    <w:rsid w:val="006C0520"/>
    <w:rsid w:val="006C10DC"/>
    <w:rsid w:val="006C15BB"/>
    <w:rsid w:val="006C1A4B"/>
    <w:rsid w:val="006C1C8D"/>
    <w:rsid w:val="006C1F79"/>
    <w:rsid w:val="006C2375"/>
    <w:rsid w:val="006C25D3"/>
    <w:rsid w:val="006C2800"/>
    <w:rsid w:val="006C2860"/>
    <w:rsid w:val="006C2917"/>
    <w:rsid w:val="006C2F17"/>
    <w:rsid w:val="006C384C"/>
    <w:rsid w:val="006C38D9"/>
    <w:rsid w:val="006C4211"/>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D00B2"/>
    <w:rsid w:val="006D0244"/>
    <w:rsid w:val="006D0FAB"/>
    <w:rsid w:val="006D12E6"/>
    <w:rsid w:val="006D17BE"/>
    <w:rsid w:val="006D2BC0"/>
    <w:rsid w:val="006D2C12"/>
    <w:rsid w:val="006D2CDD"/>
    <w:rsid w:val="006D2D1E"/>
    <w:rsid w:val="006D2D21"/>
    <w:rsid w:val="006D2E0F"/>
    <w:rsid w:val="006D317B"/>
    <w:rsid w:val="006D3184"/>
    <w:rsid w:val="006D3226"/>
    <w:rsid w:val="006D384A"/>
    <w:rsid w:val="006D39BE"/>
    <w:rsid w:val="006D3EE4"/>
    <w:rsid w:val="006D40A3"/>
    <w:rsid w:val="006D41BB"/>
    <w:rsid w:val="006D48F5"/>
    <w:rsid w:val="006D4A51"/>
    <w:rsid w:val="006D4A6D"/>
    <w:rsid w:val="006D4B2F"/>
    <w:rsid w:val="006D55AD"/>
    <w:rsid w:val="006D55DF"/>
    <w:rsid w:val="006D599E"/>
    <w:rsid w:val="006D5AA9"/>
    <w:rsid w:val="006D602B"/>
    <w:rsid w:val="006D6E57"/>
    <w:rsid w:val="006D6EEB"/>
    <w:rsid w:val="006D6EF4"/>
    <w:rsid w:val="006D7353"/>
    <w:rsid w:val="006D7456"/>
    <w:rsid w:val="006D78CD"/>
    <w:rsid w:val="006D7959"/>
    <w:rsid w:val="006D7F87"/>
    <w:rsid w:val="006E015A"/>
    <w:rsid w:val="006E02C5"/>
    <w:rsid w:val="006E0336"/>
    <w:rsid w:val="006E0714"/>
    <w:rsid w:val="006E095C"/>
    <w:rsid w:val="006E09E7"/>
    <w:rsid w:val="006E0B71"/>
    <w:rsid w:val="006E0C38"/>
    <w:rsid w:val="006E0CBF"/>
    <w:rsid w:val="006E0F08"/>
    <w:rsid w:val="006E14B6"/>
    <w:rsid w:val="006E1608"/>
    <w:rsid w:val="006E1811"/>
    <w:rsid w:val="006E1D9F"/>
    <w:rsid w:val="006E1E00"/>
    <w:rsid w:val="006E21FB"/>
    <w:rsid w:val="006E2341"/>
    <w:rsid w:val="006E2818"/>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088"/>
    <w:rsid w:val="006E6BC3"/>
    <w:rsid w:val="006E6BDE"/>
    <w:rsid w:val="006E6E9F"/>
    <w:rsid w:val="006E71CC"/>
    <w:rsid w:val="006E776B"/>
    <w:rsid w:val="006E7C64"/>
    <w:rsid w:val="006F0235"/>
    <w:rsid w:val="006F0394"/>
    <w:rsid w:val="006F0FA1"/>
    <w:rsid w:val="006F1D75"/>
    <w:rsid w:val="006F21DC"/>
    <w:rsid w:val="006F22FB"/>
    <w:rsid w:val="006F2407"/>
    <w:rsid w:val="006F2837"/>
    <w:rsid w:val="006F2944"/>
    <w:rsid w:val="006F327E"/>
    <w:rsid w:val="006F36B6"/>
    <w:rsid w:val="006F390D"/>
    <w:rsid w:val="006F3CCC"/>
    <w:rsid w:val="006F4AD2"/>
    <w:rsid w:val="006F4D4C"/>
    <w:rsid w:val="006F51BE"/>
    <w:rsid w:val="006F5701"/>
    <w:rsid w:val="006F5776"/>
    <w:rsid w:val="006F57D4"/>
    <w:rsid w:val="006F62AA"/>
    <w:rsid w:val="006F6514"/>
    <w:rsid w:val="006F65ED"/>
    <w:rsid w:val="006F6BAE"/>
    <w:rsid w:val="006F6CEC"/>
    <w:rsid w:val="006F70A1"/>
    <w:rsid w:val="006F74DC"/>
    <w:rsid w:val="006F74F5"/>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B10"/>
    <w:rsid w:val="00704DF3"/>
    <w:rsid w:val="007053FA"/>
    <w:rsid w:val="007057AA"/>
    <w:rsid w:val="00705B02"/>
    <w:rsid w:val="00705DBE"/>
    <w:rsid w:val="00706003"/>
    <w:rsid w:val="007060E8"/>
    <w:rsid w:val="0070688D"/>
    <w:rsid w:val="007068AF"/>
    <w:rsid w:val="00706A0F"/>
    <w:rsid w:val="00706A4E"/>
    <w:rsid w:val="007076FC"/>
    <w:rsid w:val="00707EE8"/>
    <w:rsid w:val="00710051"/>
    <w:rsid w:val="0071053A"/>
    <w:rsid w:val="00710540"/>
    <w:rsid w:val="007105AE"/>
    <w:rsid w:val="00710D23"/>
    <w:rsid w:val="00710ECC"/>
    <w:rsid w:val="00710FC7"/>
    <w:rsid w:val="00711808"/>
    <w:rsid w:val="00711E20"/>
    <w:rsid w:val="00711F3E"/>
    <w:rsid w:val="00711FB3"/>
    <w:rsid w:val="00711FD1"/>
    <w:rsid w:val="00712626"/>
    <w:rsid w:val="00712994"/>
    <w:rsid w:val="00712E03"/>
    <w:rsid w:val="007132F7"/>
    <w:rsid w:val="00713392"/>
    <w:rsid w:val="00713CA5"/>
    <w:rsid w:val="00713F8E"/>
    <w:rsid w:val="007140DA"/>
    <w:rsid w:val="007141A0"/>
    <w:rsid w:val="0071571B"/>
    <w:rsid w:val="00716A89"/>
    <w:rsid w:val="0071746D"/>
    <w:rsid w:val="00717599"/>
    <w:rsid w:val="007176E9"/>
    <w:rsid w:val="007178CB"/>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186"/>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56A"/>
    <w:rsid w:val="00730B2A"/>
    <w:rsid w:val="00730B5B"/>
    <w:rsid w:val="00730C9A"/>
    <w:rsid w:val="00730FBC"/>
    <w:rsid w:val="007316C6"/>
    <w:rsid w:val="00731912"/>
    <w:rsid w:val="00732525"/>
    <w:rsid w:val="0073300B"/>
    <w:rsid w:val="00733351"/>
    <w:rsid w:val="00734050"/>
    <w:rsid w:val="0073474A"/>
    <w:rsid w:val="0073492C"/>
    <w:rsid w:val="00734C2F"/>
    <w:rsid w:val="00734E1A"/>
    <w:rsid w:val="007358E5"/>
    <w:rsid w:val="00735AD1"/>
    <w:rsid w:val="00735BB4"/>
    <w:rsid w:val="00735D1B"/>
    <w:rsid w:val="00735EDF"/>
    <w:rsid w:val="007363CF"/>
    <w:rsid w:val="00736DDE"/>
    <w:rsid w:val="00737118"/>
    <w:rsid w:val="00737AEA"/>
    <w:rsid w:val="00740085"/>
    <w:rsid w:val="007407DC"/>
    <w:rsid w:val="00740893"/>
    <w:rsid w:val="00740C60"/>
    <w:rsid w:val="00740E30"/>
    <w:rsid w:val="00741451"/>
    <w:rsid w:val="00741C45"/>
    <w:rsid w:val="007422C9"/>
    <w:rsid w:val="0074278F"/>
    <w:rsid w:val="00742C86"/>
    <w:rsid w:val="00744B07"/>
    <w:rsid w:val="00744BB3"/>
    <w:rsid w:val="00744D87"/>
    <w:rsid w:val="0074512A"/>
    <w:rsid w:val="007458D8"/>
    <w:rsid w:val="007459E4"/>
    <w:rsid w:val="00745C66"/>
    <w:rsid w:val="00745DB0"/>
    <w:rsid w:val="00745E63"/>
    <w:rsid w:val="007464AA"/>
    <w:rsid w:val="007465C3"/>
    <w:rsid w:val="007467BC"/>
    <w:rsid w:val="007468EA"/>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569"/>
    <w:rsid w:val="007536E0"/>
    <w:rsid w:val="00753CE7"/>
    <w:rsid w:val="00753CFA"/>
    <w:rsid w:val="00753E25"/>
    <w:rsid w:val="007540EA"/>
    <w:rsid w:val="00754184"/>
    <w:rsid w:val="007547E6"/>
    <w:rsid w:val="0075492E"/>
    <w:rsid w:val="00754AE3"/>
    <w:rsid w:val="00755279"/>
    <w:rsid w:val="00755871"/>
    <w:rsid w:val="007559F9"/>
    <w:rsid w:val="00755A9C"/>
    <w:rsid w:val="00755D07"/>
    <w:rsid w:val="00755D94"/>
    <w:rsid w:val="0075632A"/>
    <w:rsid w:val="007569C0"/>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56D"/>
    <w:rsid w:val="00761693"/>
    <w:rsid w:val="0076170E"/>
    <w:rsid w:val="00761848"/>
    <w:rsid w:val="007619F1"/>
    <w:rsid w:val="00761FAF"/>
    <w:rsid w:val="00762D51"/>
    <w:rsid w:val="00762D60"/>
    <w:rsid w:val="00762F04"/>
    <w:rsid w:val="00762FAB"/>
    <w:rsid w:val="00763081"/>
    <w:rsid w:val="007630DD"/>
    <w:rsid w:val="007631A3"/>
    <w:rsid w:val="00763247"/>
    <w:rsid w:val="0076324E"/>
    <w:rsid w:val="007633C4"/>
    <w:rsid w:val="007638AA"/>
    <w:rsid w:val="007641C7"/>
    <w:rsid w:val="00764C5B"/>
    <w:rsid w:val="00764D68"/>
    <w:rsid w:val="00764E05"/>
    <w:rsid w:val="007653E6"/>
    <w:rsid w:val="00765543"/>
    <w:rsid w:val="007657CC"/>
    <w:rsid w:val="00765892"/>
    <w:rsid w:val="00765966"/>
    <w:rsid w:val="00766124"/>
    <w:rsid w:val="00766600"/>
    <w:rsid w:val="0076661E"/>
    <w:rsid w:val="00766693"/>
    <w:rsid w:val="0076686D"/>
    <w:rsid w:val="00766A5A"/>
    <w:rsid w:val="00766A9A"/>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6F"/>
    <w:rsid w:val="00770A9D"/>
    <w:rsid w:val="00770EA5"/>
    <w:rsid w:val="00771299"/>
    <w:rsid w:val="00771341"/>
    <w:rsid w:val="00771464"/>
    <w:rsid w:val="0077150B"/>
    <w:rsid w:val="00771535"/>
    <w:rsid w:val="00771722"/>
    <w:rsid w:val="007727F9"/>
    <w:rsid w:val="00772CBA"/>
    <w:rsid w:val="00772F48"/>
    <w:rsid w:val="00773620"/>
    <w:rsid w:val="0077429F"/>
    <w:rsid w:val="00774A2E"/>
    <w:rsid w:val="00774B7C"/>
    <w:rsid w:val="00774C8B"/>
    <w:rsid w:val="00774C9E"/>
    <w:rsid w:val="00774E8D"/>
    <w:rsid w:val="00775084"/>
    <w:rsid w:val="007755BF"/>
    <w:rsid w:val="00775714"/>
    <w:rsid w:val="00775796"/>
    <w:rsid w:val="007761B3"/>
    <w:rsid w:val="0077671B"/>
    <w:rsid w:val="00776A21"/>
    <w:rsid w:val="00776CC8"/>
    <w:rsid w:val="00776CEC"/>
    <w:rsid w:val="00776F95"/>
    <w:rsid w:val="007775F5"/>
    <w:rsid w:val="00777811"/>
    <w:rsid w:val="00777AF0"/>
    <w:rsid w:val="0078020C"/>
    <w:rsid w:val="00780452"/>
    <w:rsid w:val="0078058F"/>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69F"/>
    <w:rsid w:val="00783ACE"/>
    <w:rsid w:val="00783C51"/>
    <w:rsid w:val="00783CF4"/>
    <w:rsid w:val="007843A6"/>
    <w:rsid w:val="00784BC9"/>
    <w:rsid w:val="00784C74"/>
    <w:rsid w:val="00784E80"/>
    <w:rsid w:val="00785DA8"/>
    <w:rsid w:val="00785F45"/>
    <w:rsid w:val="00786130"/>
    <w:rsid w:val="0078624B"/>
    <w:rsid w:val="007864A2"/>
    <w:rsid w:val="00786813"/>
    <w:rsid w:val="00786B61"/>
    <w:rsid w:val="00787035"/>
    <w:rsid w:val="0078757D"/>
    <w:rsid w:val="007878A8"/>
    <w:rsid w:val="00787DF8"/>
    <w:rsid w:val="00787E9B"/>
    <w:rsid w:val="007907D1"/>
    <w:rsid w:val="00790970"/>
    <w:rsid w:val="00790E52"/>
    <w:rsid w:val="00791274"/>
    <w:rsid w:val="007916BA"/>
    <w:rsid w:val="007916EF"/>
    <w:rsid w:val="00791C7D"/>
    <w:rsid w:val="00791CE5"/>
    <w:rsid w:val="00791D17"/>
    <w:rsid w:val="00792528"/>
    <w:rsid w:val="00792867"/>
    <w:rsid w:val="00792C95"/>
    <w:rsid w:val="00792FE6"/>
    <w:rsid w:val="0079321F"/>
    <w:rsid w:val="00793B92"/>
    <w:rsid w:val="00793ED7"/>
    <w:rsid w:val="0079485A"/>
    <w:rsid w:val="007949BA"/>
    <w:rsid w:val="007949D2"/>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173"/>
    <w:rsid w:val="007A16BE"/>
    <w:rsid w:val="007A172B"/>
    <w:rsid w:val="007A182A"/>
    <w:rsid w:val="007A1AFC"/>
    <w:rsid w:val="007A1EEC"/>
    <w:rsid w:val="007A1F26"/>
    <w:rsid w:val="007A218B"/>
    <w:rsid w:val="007A25FC"/>
    <w:rsid w:val="007A2A54"/>
    <w:rsid w:val="007A2AA6"/>
    <w:rsid w:val="007A38F0"/>
    <w:rsid w:val="007A3AD5"/>
    <w:rsid w:val="007A3C7E"/>
    <w:rsid w:val="007A3E39"/>
    <w:rsid w:val="007A44E3"/>
    <w:rsid w:val="007A45C4"/>
    <w:rsid w:val="007A47CB"/>
    <w:rsid w:val="007A506F"/>
    <w:rsid w:val="007A542F"/>
    <w:rsid w:val="007A5537"/>
    <w:rsid w:val="007A6158"/>
    <w:rsid w:val="007A64EE"/>
    <w:rsid w:val="007A6688"/>
    <w:rsid w:val="007A66A0"/>
    <w:rsid w:val="007A7645"/>
    <w:rsid w:val="007A7946"/>
    <w:rsid w:val="007A7A79"/>
    <w:rsid w:val="007A7DA5"/>
    <w:rsid w:val="007B0002"/>
    <w:rsid w:val="007B01DE"/>
    <w:rsid w:val="007B0355"/>
    <w:rsid w:val="007B0503"/>
    <w:rsid w:val="007B0BC3"/>
    <w:rsid w:val="007B0D8E"/>
    <w:rsid w:val="007B137C"/>
    <w:rsid w:val="007B1D44"/>
    <w:rsid w:val="007B2213"/>
    <w:rsid w:val="007B2B58"/>
    <w:rsid w:val="007B2E31"/>
    <w:rsid w:val="007B2F1F"/>
    <w:rsid w:val="007B2FD0"/>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A7A"/>
    <w:rsid w:val="007B6F8F"/>
    <w:rsid w:val="007B7141"/>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8C0"/>
    <w:rsid w:val="007C3DD6"/>
    <w:rsid w:val="007C4056"/>
    <w:rsid w:val="007C40E9"/>
    <w:rsid w:val="007C41FE"/>
    <w:rsid w:val="007C45A6"/>
    <w:rsid w:val="007C4856"/>
    <w:rsid w:val="007C4A8D"/>
    <w:rsid w:val="007C4E29"/>
    <w:rsid w:val="007C4EB5"/>
    <w:rsid w:val="007C4F3A"/>
    <w:rsid w:val="007C4F52"/>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142"/>
    <w:rsid w:val="007D1968"/>
    <w:rsid w:val="007D1C0C"/>
    <w:rsid w:val="007D1D84"/>
    <w:rsid w:val="007D1E03"/>
    <w:rsid w:val="007D22AD"/>
    <w:rsid w:val="007D24F3"/>
    <w:rsid w:val="007D2CF8"/>
    <w:rsid w:val="007D2EBF"/>
    <w:rsid w:val="007D32AD"/>
    <w:rsid w:val="007D379A"/>
    <w:rsid w:val="007D38E5"/>
    <w:rsid w:val="007D3933"/>
    <w:rsid w:val="007D3B40"/>
    <w:rsid w:val="007D3CE5"/>
    <w:rsid w:val="007D3D08"/>
    <w:rsid w:val="007D424E"/>
    <w:rsid w:val="007D45A8"/>
    <w:rsid w:val="007D465D"/>
    <w:rsid w:val="007D4887"/>
    <w:rsid w:val="007D4FFB"/>
    <w:rsid w:val="007D5AB2"/>
    <w:rsid w:val="007D5D9D"/>
    <w:rsid w:val="007D61EC"/>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2B85"/>
    <w:rsid w:val="007E31C1"/>
    <w:rsid w:val="007E366E"/>
    <w:rsid w:val="007E376E"/>
    <w:rsid w:val="007E3BF9"/>
    <w:rsid w:val="007E3FE6"/>
    <w:rsid w:val="007E44D6"/>
    <w:rsid w:val="007E45AD"/>
    <w:rsid w:val="007E460A"/>
    <w:rsid w:val="007E4B3C"/>
    <w:rsid w:val="007E4EB8"/>
    <w:rsid w:val="007E4F5E"/>
    <w:rsid w:val="007E532F"/>
    <w:rsid w:val="007E534C"/>
    <w:rsid w:val="007E5469"/>
    <w:rsid w:val="007E55F7"/>
    <w:rsid w:val="007E59A2"/>
    <w:rsid w:val="007E5AFC"/>
    <w:rsid w:val="007E5CDB"/>
    <w:rsid w:val="007E5F4B"/>
    <w:rsid w:val="007E6230"/>
    <w:rsid w:val="007E6458"/>
    <w:rsid w:val="007E6CB4"/>
    <w:rsid w:val="007E7140"/>
    <w:rsid w:val="007E78D9"/>
    <w:rsid w:val="007F0844"/>
    <w:rsid w:val="007F08F9"/>
    <w:rsid w:val="007F0CD4"/>
    <w:rsid w:val="007F12C4"/>
    <w:rsid w:val="007F201B"/>
    <w:rsid w:val="007F220A"/>
    <w:rsid w:val="007F2419"/>
    <w:rsid w:val="007F2481"/>
    <w:rsid w:val="007F2AF5"/>
    <w:rsid w:val="007F3232"/>
    <w:rsid w:val="007F38D8"/>
    <w:rsid w:val="007F3A85"/>
    <w:rsid w:val="007F47E1"/>
    <w:rsid w:val="007F4FF2"/>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64"/>
    <w:rsid w:val="008000A4"/>
    <w:rsid w:val="0080023E"/>
    <w:rsid w:val="008002F0"/>
    <w:rsid w:val="008005A5"/>
    <w:rsid w:val="008006A0"/>
    <w:rsid w:val="0080074F"/>
    <w:rsid w:val="00800CDF"/>
    <w:rsid w:val="00800F2A"/>
    <w:rsid w:val="0080157B"/>
    <w:rsid w:val="008015B0"/>
    <w:rsid w:val="00801753"/>
    <w:rsid w:val="008019C5"/>
    <w:rsid w:val="00801AE1"/>
    <w:rsid w:val="00802345"/>
    <w:rsid w:val="0080235F"/>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E9B"/>
    <w:rsid w:val="00806FB6"/>
    <w:rsid w:val="008071C2"/>
    <w:rsid w:val="00807801"/>
    <w:rsid w:val="0080794B"/>
    <w:rsid w:val="008104C8"/>
    <w:rsid w:val="00810537"/>
    <w:rsid w:val="00810C61"/>
    <w:rsid w:val="00811135"/>
    <w:rsid w:val="00811334"/>
    <w:rsid w:val="00811346"/>
    <w:rsid w:val="00811A9C"/>
    <w:rsid w:val="00811FED"/>
    <w:rsid w:val="00812140"/>
    <w:rsid w:val="008123C9"/>
    <w:rsid w:val="00812736"/>
    <w:rsid w:val="008133DC"/>
    <w:rsid w:val="00813487"/>
    <w:rsid w:val="0081370A"/>
    <w:rsid w:val="00813840"/>
    <w:rsid w:val="0081399C"/>
    <w:rsid w:val="00813A37"/>
    <w:rsid w:val="00813CD0"/>
    <w:rsid w:val="00813F40"/>
    <w:rsid w:val="00814760"/>
    <w:rsid w:val="008148D0"/>
    <w:rsid w:val="00814A1D"/>
    <w:rsid w:val="00814A4A"/>
    <w:rsid w:val="00814BFE"/>
    <w:rsid w:val="008150C3"/>
    <w:rsid w:val="00815347"/>
    <w:rsid w:val="00815A6A"/>
    <w:rsid w:val="00815B25"/>
    <w:rsid w:val="00815B5B"/>
    <w:rsid w:val="00815C44"/>
    <w:rsid w:val="008160AC"/>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53F"/>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738"/>
    <w:rsid w:val="00831934"/>
    <w:rsid w:val="00831C84"/>
    <w:rsid w:val="00831CC2"/>
    <w:rsid w:val="00831F79"/>
    <w:rsid w:val="008320CF"/>
    <w:rsid w:val="00832353"/>
    <w:rsid w:val="00832ADA"/>
    <w:rsid w:val="00832D89"/>
    <w:rsid w:val="00833343"/>
    <w:rsid w:val="00833478"/>
    <w:rsid w:val="00833777"/>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08EA"/>
    <w:rsid w:val="008419DF"/>
    <w:rsid w:val="00841B5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713"/>
    <w:rsid w:val="00847F65"/>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48E8"/>
    <w:rsid w:val="0085618E"/>
    <w:rsid w:val="00856415"/>
    <w:rsid w:val="008564C2"/>
    <w:rsid w:val="00856821"/>
    <w:rsid w:val="00856A45"/>
    <w:rsid w:val="00856A4B"/>
    <w:rsid w:val="00856F01"/>
    <w:rsid w:val="00856FA4"/>
    <w:rsid w:val="008570BB"/>
    <w:rsid w:val="00857232"/>
    <w:rsid w:val="00857899"/>
    <w:rsid w:val="00860261"/>
    <w:rsid w:val="008602EE"/>
    <w:rsid w:val="00860403"/>
    <w:rsid w:val="0086065B"/>
    <w:rsid w:val="00860AC1"/>
    <w:rsid w:val="00860D86"/>
    <w:rsid w:val="00860E39"/>
    <w:rsid w:val="00861182"/>
    <w:rsid w:val="008613B6"/>
    <w:rsid w:val="008616B3"/>
    <w:rsid w:val="00861866"/>
    <w:rsid w:val="00861F2F"/>
    <w:rsid w:val="00862147"/>
    <w:rsid w:val="008623F2"/>
    <w:rsid w:val="00862C0E"/>
    <w:rsid w:val="00863279"/>
    <w:rsid w:val="00863495"/>
    <w:rsid w:val="008637EC"/>
    <w:rsid w:val="00863BCC"/>
    <w:rsid w:val="00863DE3"/>
    <w:rsid w:val="008643BE"/>
    <w:rsid w:val="00864436"/>
    <w:rsid w:val="00864C20"/>
    <w:rsid w:val="00864DEA"/>
    <w:rsid w:val="00864E3E"/>
    <w:rsid w:val="00864E6D"/>
    <w:rsid w:val="00864EC9"/>
    <w:rsid w:val="0086516C"/>
    <w:rsid w:val="008653C5"/>
    <w:rsid w:val="008658BE"/>
    <w:rsid w:val="00865BC3"/>
    <w:rsid w:val="00865CC8"/>
    <w:rsid w:val="00865F2C"/>
    <w:rsid w:val="00866510"/>
    <w:rsid w:val="00866621"/>
    <w:rsid w:val="00866954"/>
    <w:rsid w:val="00866E4F"/>
    <w:rsid w:val="00866E62"/>
    <w:rsid w:val="00866F79"/>
    <w:rsid w:val="00866FF1"/>
    <w:rsid w:val="008672BD"/>
    <w:rsid w:val="008673EA"/>
    <w:rsid w:val="0086761C"/>
    <w:rsid w:val="0086779A"/>
    <w:rsid w:val="00867AC0"/>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45"/>
    <w:rsid w:val="008762FE"/>
    <w:rsid w:val="008771D9"/>
    <w:rsid w:val="00877D0A"/>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5C5E"/>
    <w:rsid w:val="0088609F"/>
    <w:rsid w:val="0088659A"/>
    <w:rsid w:val="0088690C"/>
    <w:rsid w:val="008869AC"/>
    <w:rsid w:val="00886D07"/>
    <w:rsid w:val="0088780A"/>
    <w:rsid w:val="00887B79"/>
    <w:rsid w:val="00890CE1"/>
    <w:rsid w:val="00891355"/>
    <w:rsid w:val="008913B5"/>
    <w:rsid w:val="008913BB"/>
    <w:rsid w:val="008914A5"/>
    <w:rsid w:val="008914D3"/>
    <w:rsid w:val="008919EC"/>
    <w:rsid w:val="00891BC0"/>
    <w:rsid w:val="008923F4"/>
    <w:rsid w:val="00892953"/>
    <w:rsid w:val="00892D0A"/>
    <w:rsid w:val="0089315D"/>
    <w:rsid w:val="008934E0"/>
    <w:rsid w:val="008939C9"/>
    <w:rsid w:val="00893BE3"/>
    <w:rsid w:val="00894026"/>
    <w:rsid w:val="008940C4"/>
    <w:rsid w:val="0089446E"/>
    <w:rsid w:val="00894A35"/>
    <w:rsid w:val="00894B0A"/>
    <w:rsid w:val="00894E71"/>
    <w:rsid w:val="0089549A"/>
    <w:rsid w:val="008957BB"/>
    <w:rsid w:val="008959BC"/>
    <w:rsid w:val="00895C1B"/>
    <w:rsid w:val="00895FC3"/>
    <w:rsid w:val="0089620B"/>
    <w:rsid w:val="008966B8"/>
    <w:rsid w:val="008966E3"/>
    <w:rsid w:val="00896B32"/>
    <w:rsid w:val="00896C22"/>
    <w:rsid w:val="008974A4"/>
    <w:rsid w:val="008974BF"/>
    <w:rsid w:val="008974E5"/>
    <w:rsid w:val="00897576"/>
    <w:rsid w:val="00897A49"/>
    <w:rsid w:val="00897ADB"/>
    <w:rsid w:val="008A0697"/>
    <w:rsid w:val="008A06B9"/>
    <w:rsid w:val="008A0943"/>
    <w:rsid w:val="008A122D"/>
    <w:rsid w:val="008A2082"/>
    <w:rsid w:val="008A241E"/>
    <w:rsid w:val="008A29E7"/>
    <w:rsid w:val="008A2AE4"/>
    <w:rsid w:val="008A2CEF"/>
    <w:rsid w:val="008A2FB8"/>
    <w:rsid w:val="008A3474"/>
    <w:rsid w:val="008A34C8"/>
    <w:rsid w:val="008A354F"/>
    <w:rsid w:val="008A35C8"/>
    <w:rsid w:val="008A3FD2"/>
    <w:rsid w:val="008A40BC"/>
    <w:rsid w:val="008A4232"/>
    <w:rsid w:val="008A4BF0"/>
    <w:rsid w:val="008A4D6C"/>
    <w:rsid w:val="008A5237"/>
    <w:rsid w:val="008A5240"/>
    <w:rsid w:val="008A526A"/>
    <w:rsid w:val="008A554A"/>
    <w:rsid w:val="008A5785"/>
    <w:rsid w:val="008A57CD"/>
    <w:rsid w:val="008A5B5D"/>
    <w:rsid w:val="008A5C9F"/>
    <w:rsid w:val="008A5D7A"/>
    <w:rsid w:val="008A65F5"/>
    <w:rsid w:val="008A6BEF"/>
    <w:rsid w:val="008A704B"/>
    <w:rsid w:val="008B060A"/>
    <w:rsid w:val="008B0786"/>
    <w:rsid w:val="008B0ADD"/>
    <w:rsid w:val="008B0E81"/>
    <w:rsid w:val="008B15B8"/>
    <w:rsid w:val="008B1E20"/>
    <w:rsid w:val="008B1F5E"/>
    <w:rsid w:val="008B251A"/>
    <w:rsid w:val="008B2660"/>
    <w:rsid w:val="008B2B07"/>
    <w:rsid w:val="008B33BD"/>
    <w:rsid w:val="008B34E3"/>
    <w:rsid w:val="008B39A8"/>
    <w:rsid w:val="008B39F4"/>
    <w:rsid w:val="008B3C06"/>
    <w:rsid w:val="008B3F04"/>
    <w:rsid w:val="008B43B2"/>
    <w:rsid w:val="008B43DA"/>
    <w:rsid w:val="008B4922"/>
    <w:rsid w:val="008B511F"/>
    <w:rsid w:val="008B521F"/>
    <w:rsid w:val="008B565B"/>
    <w:rsid w:val="008B5920"/>
    <w:rsid w:val="008B63DB"/>
    <w:rsid w:val="008B6407"/>
    <w:rsid w:val="008B651A"/>
    <w:rsid w:val="008B68FB"/>
    <w:rsid w:val="008B6AB2"/>
    <w:rsid w:val="008B6BEB"/>
    <w:rsid w:val="008B6D0E"/>
    <w:rsid w:val="008B70F1"/>
    <w:rsid w:val="008B77A4"/>
    <w:rsid w:val="008B7DB3"/>
    <w:rsid w:val="008C037E"/>
    <w:rsid w:val="008C0561"/>
    <w:rsid w:val="008C0EC8"/>
    <w:rsid w:val="008C1056"/>
    <w:rsid w:val="008C1197"/>
    <w:rsid w:val="008C2112"/>
    <w:rsid w:val="008C2165"/>
    <w:rsid w:val="008C27F4"/>
    <w:rsid w:val="008C28DC"/>
    <w:rsid w:val="008C2904"/>
    <w:rsid w:val="008C2C27"/>
    <w:rsid w:val="008C3173"/>
    <w:rsid w:val="008C3A68"/>
    <w:rsid w:val="008C3D7F"/>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0D"/>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461"/>
    <w:rsid w:val="008D673D"/>
    <w:rsid w:val="008D6770"/>
    <w:rsid w:val="008D67A7"/>
    <w:rsid w:val="008D6942"/>
    <w:rsid w:val="008D6DDE"/>
    <w:rsid w:val="008D6F1A"/>
    <w:rsid w:val="008D7800"/>
    <w:rsid w:val="008D7FFB"/>
    <w:rsid w:val="008E0057"/>
    <w:rsid w:val="008E00D2"/>
    <w:rsid w:val="008E024D"/>
    <w:rsid w:val="008E02BB"/>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772"/>
    <w:rsid w:val="008E486D"/>
    <w:rsid w:val="008E49AE"/>
    <w:rsid w:val="008E4AD4"/>
    <w:rsid w:val="008E51CC"/>
    <w:rsid w:val="008E5677"/>
    <w:rsid w:val="008E5FA9"/>
    <w:rsid w:val="008E6914"/>
    <w:rsid w:val="008E6993"/>
    <w:rsid w:val="008E7572"/>
    <w:rsid w:val="008E7D10"/>
    <w:rsid w:val="008E7FE5"/>
    <w:rsid w:val="008F0092"/>
    <w:rsid w:val="008F0252"/>
    <w:rsid w:val="008F0372"/>
    <w:rsid w:val="008F03B1"/>
    <w:rsid w:val="008F07CB"/>
    <w:rsid w:val="008F0D3B"/>
    <w:rsid w:val="008F1BE3"/>
    <w:rsid w:val="008F1F5B"/>
    <w:rsid w:val="008F2157"/>
    <w:rsid w:val="008F28EC"/>
    <w:rsid w:val="008F2C20"/>
    <w:rsid w:val="008F3151"/>
    <w:rsid w:val="008F34B5"/>
    <w:rsid w:val="008F364A"/>
    <w:rsid w:val="008F3D1B"/>
    <w:rsid w:val="008F3F64"/>
    <w:rsid w:val="008F3FA0"/>
    <w:rsid w:val="008F4101"/>
    <w:rsid w:val="008F411D"/>
    <w:rsid w:val="008F43E7"/>
    <w:rsid w:val="008F4E0C"/>
    <w:rsid w:val="008F51B7"/>
    <w:rsid w:val="008F52DC"/>
    <w:rsid w:val="008F5FF3"/>
    <w:rsid w:val="008F6300"/>
    <w:rsid w:val="008F645A"/>
    <w:rsid w:val="008F6823"/>
    <w:rsid w:val="008F686C"/>
    <w:rsid w:val="008F68F1"/>
    <w:rsid w:val="008F6A16"/>
    <w:rsid w:val="008F7444"/>
    <w:rsid w:val="008F76CE"/>
    <w:rsid w:val="008F7DA7"/>
    <w:rsid w:val="009001BC"/>
    <w:rsid w:val="00900574"/>
    <w:rsid w:val="009005A7"/>
    <w:rsid w:val="0090062F"/>
    <w:rsid w:val="009007AB"/>
    <w:rsid w:val="00900D0D"/>
    <w:rsid w:val="00900ED7"/>
    <w:rsid w:val="00900F87"/>
    <w:rsid w:val="00901491"/>
    <w:rsid w:val="00901595"/>
    <w:rsid w:val="00901C0D"/>
    <w:rsid w:val="00901CBC"/>
    <w:rsid w:val="00902053"/>
    <w:rsid w:val="00902194"/>
    <w:rsid w:val="0090230C"/>
    <w:rsid w:val="00902355"/>
    <w:rsid w:val="0090244D"/>
    <w:rsid w:val="00902B7E"/>
    <w:rsid w:val="00902D19"/>
    <w:rsid w:val="00902F87"/>
    <w:rsid w:val="009031F9"/>
    <w:rsid w:val="0090322F"/>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48"/>
    <w:rsid w:val="0090658A"/>
    <w:rsid w:val="009066A6"/>
    <w:rsid w:val="00906DAF"/>
    <w:rsid w:val="00907E33"/>
    <w:rsid w:val="00907EF2"/>
    <w:rsid w:val="009107F9"/>
    <w:rsid w:val="00910A71"/>
    <w:rsid w:val="00910C99"/>
    <w:rsid w:val="00910D9B"/>
    <w:rsid w:val="0091135F"/>
    <w:rsid w:val="00911544"/>
    <w:rsid w:val="009118BC"/>
    <w:rsid w:val="00912061"/>
    <w:rsid w:val="00912815"/>
    <w:rsid w:val="00912A67"/>
    <w:rsid w:val="0091311E"/>
    <w:rsid w:val="0091322C"/>
    <w:rsid w:val="0091364E"/>
    <w:rsid w:val="0091376B"/>
    <w:rsid w:val="0091389E"/>
    <w:rsid w:val="00913CE1"/>
    <w:rsid w:val="00914329"/>
    <w:rsid w:val="009148F7"/>
    <w:rsid w:val="00914A59"/>
    <w:rsid w:val="00914B5A"/>
    <w:rsid w:val="00914D24"/>
    <w:rsid w:val="00914F93"/>
    <w:rsid w:val="00915778"/>
    <w:rsid w:val="009159CF"/>
    <w:rsid w:val="00915F6B"/>
    <w:rsid w:val="00916198"/>
    <w:rsid w:val="00917202"/>
    <w:rsid w:val="009174EF"/>
    <w:rsid w:val="009175C0"/>
    <w:rsid w:val="0091761C"/>
    <w:rsid w:val="00917769"/>
    <w:rsid w:val="00917EAF"/>
    <w:rsid w:val="00920197"/>
    <w:rsid w:val="00920208"/>
    <w:rsid w:val="00920520"/>
    <w:rsid w:val="009205D3"/>
    <w:rsid w:val="00920642"/>
    <w:rsid w:val="009206EC"/>
    <w:rsid w:val="00920871"/>
    <w:rsid w:val="00920C2A"/>
    <w:rsid w:val="00920ECD"/>
    <w:rsid w:val="00920FC2"/>
    <w:rsid w:val="0092122D"/>
    <w:rsid w:val="009212C2"/>
    <w:rsid w:val="009212E6"/>
    <w:rsid w:val="00921522"/>
    <w:rsid w:val="009219AA"/>
    <w:rsid w:val="009219B0"/>
    <w:rsid w:val="00921A3B"/>
    <w:rsid w:val="00922013"/>
    <w:rsid w:val="009220DF"/>
    <w:rsid w:val="009224DD"/>
    <w:rsid w:val="00922676"/>
    <w:rsid w:val="009226D8"/>
    <w:rsid w:val="0092284C"/>
    <w:rsid w:val="00922C30"/>
    <w:rsid w:val="00923143"/>
    <w:rsid w:val="0092315D"/>
    <w:rsid w:val="009232F5"/>
    <w:rsid w:val="0092342E"/>
    <w:rsid w:val="009234BB"/>
    <w:rsid w:val="009236DD"/>
    <w:rsid w:val="00923AEA"/>
    <w:rsid w:val="0092415A"/>
    <w:rsid w:val="009241CD"/>
    <w:rsid w:val="00924451"/>
    <w:rsid w:val="009245A7"/>
    <w:rsid w:val="00924633"/>
    <w:rsid w:val="00924E05"/>
    <w:rsid w:val="00925105"/>
    <w:rsid w:val="00925551"/>
    <w:rsid w:val="00925706"/>
    <w:rsid w:val="00925763"/>
    <w:rsid w:val="00925DD4"/>
    <w:rsid w:val="00925DF6"/>
    <w:rsid w:val="00925F4F"/>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F0"/>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55E5"/>
    <w:rsid w:val="0093715B"/>
    <w:rsid w:val="0093738C"/>
    <w:rsid w:val="00937BF4"/>
    <w:rsid w:val="00937DB3"/>
    <w:rsid w:val="00937E56"/>
    <w:rsid w:val="0094005E"/>
    <w:rsid w:val="009407B5"/>
    <w:rsid w:val="00941770"/>
    <w:rsid w:val="009419EA"/>
    <w:rsid w:val="00941AF4"/>
    <w:rsid w:val="00941B9E"/>
    <w:rsid w:val="00941C37"/>
    <w:rsid w:val="00941F1F"/>
    <w:rsid w:val="00941FBB"/>
    <w:rsid w:val="0094239C"/>
    <w:rsid w:val="009425BF"/>
    <w:rsid w:val="00942856"/>
    <w:rsid w:val="00942ADB"/>
    <w:rsid w:val="00942B88"/>
    <w:rsid w:val="00942D22"/>
    <w:rsid w:val="00942D97"/>
    <w:rsid w:val="009435B5"/>
    <w:rsid w:val="009438B5"/>
    <w:rsid w:val="00943C13"/>
    <w:rsid w:val="00943DD6"/>
    <w:rsid w:val="00944319"/>
    <w:rsid w:val="009444E9"/>
    <w:rsid w:val="00944A89"/>
    <w:rsid w:val="00944B15"/>
    <w:rsid w:val="00944C63"/>
    <w:rsid w:val="00944DA1"/>
    <w:rsid w:val="00944DDD"/>
    <w:rsid w:val="00945A2F"/>
    <w:rsid w:val="00945B53"/>
    <w:rsid w:val="00945B7D"/>
    <w:rsid w:val="00945CA8"/>
    <w:rsid w:val="0094642C"/>
    <w:rsid w:val="00946773"/>
    <w:rsid w:val="00946CE4"/>
    <w:rsid w:val="00946FAD"/>
    <w:rsid w:val="009470FC"/>
    <w:rsid w:val="009473B9"/>
    <w:rsid w:val="00947581"/>
    <w:rsid w:val="00947F4E"/>
    <w:rsid w:val="00950136"/>
    <w:rsid w:val="00950356"/>
    <w:rsid w:val="00950368"/>
    <w:rsid w:val="00950415"/>
    <w:rsid w:val="00950511"/>
    <w:rsid w:val="0095078A"/>
    <w:rsid w:val="00950964"/>
    <w:rsid w:val="00950A9D"/>
    <w:rsid w:val="00950F15"/>
    <w:rsid w:val="00951043"/>
    <w:rsid w:val="0095109D"/>
    <w:rsid w:val="0095115A"/>
    <w:rsid w:val="0095155C"/>
    <w:rsid w:val="0095159D"/>
    <w:rsid w:val="00951717"/>
    <w:rsid w:val="0095175E"/>
    <w:rsid w:val="0095195D"/>
    <w:rsid w:val="00951C52"/>
    <w:rsid w:val="00951EED"/>
    <w:rsid w:val="00951F98"/>
    <w:rsid w:val="00953471"/>
    <w:rsid w:val="0095372E"/>
    <w:rsid w:val="0095380A"/>
    <w:rsid w:val="0095394E"/>
    <w:rsid w:val="00953F29"/>
    <w:rsid w:val="00954393"/>
    <w:rsid w:val="00954763"/>
    <w:rsid w:val="00954A4D"/>
    <w:rsid w:val="00956181"/>
    <w:rsid w:val="0095628E"/>
    <w:rsid w:val="009563A3"/>
    <w:rsid w:val="00956630"/>
    <w:rsid w:val="00956830"/>
    <w:rsid w:val="00956A61"/>
    <w:rsid w:val="00956A85"/>
    <w:rsid w:val="00956AF9"/>
    <w:rsid w:val="00956C86"/>
    <w:rsid w:val="009577B2"/>
    <w:rsid w:val="009579EA"/>
    <w:rsid w:val="00957C78"/>
    <w:rsid w:val="00957F86"/>
    <w:rsid w:val="00960030"/>
    <w:rsid w:val="00960141"/>
    <w:rsid w:val="00960912"/>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4C"/>
    <w:rsid w:val="00963A9D"/>
    <w:rsid w:val="00963C8D"/>
    <w:rsid w:val="009650B4"/>
    <w:rsid w:val="00965157"/>
    <w:rsid w:val="0096516E"/>
    <w:rsid w:val="009656C2"/>
    <w:rsid w:val="0096572D"/>
    <w:rsid w:val="00965944"/>
    <w:rsid w:val="00965B4E"/>
    <w:rsid w:val="009663A5"/>
    <w:rsid w:val="009665AA"/>
    <w:rsid w:val="0096660E"/>
    <w:rsid w:val="009666B6"/>
    <w:rsid w:val="00967229"/>
    <w:rsid w:val="00967632"/>
    <w:rsid w:val="009677F0"/>
    <w:rsid w:val="009678D3"/>
    <w:rsid w:val="009704E2"/>
    <w:rsid w:val="00970621"/>
    <w:rsid w:val="009711F5"/>
    <w:rsid w:val="009715F6"/>
    <w:rsid w:val="009717EF"/>
    <w:rsid w:val="0097180E"/>
    <w:rsid w:val="00971C7C"/>
    <w:rsid w:val="00972148"/>
    <w:rsid w:val="009721BC"/>
    <w:rsid w:val="00972289"/>
    <w:rsid w:val="009729A5"/>
    <w:rsid w:val="00973033"/>
    <w:rsid w:val="009732D6"/>
    <w:rsid w:val="00973462"/>
    <w:rsid w:val="00973967"/>
    <w:rsid w:val="00973A74"/>
    <w:rsid w:val="00973CBD"/>
    <w:rsid w:val="00973E06"/>
    <w:rsid w:val="00974365"/>
    <w:rsid w:val="00974C20"/>
    <w:rsid w:val="00975666"/>
    <w:rsid w:val="009762B5"/>
    <w:rsid w:val="009763FB"/>
    <w:rsid w:val="009764D8"/>
    <w:rsid w:val="0097672A"/>
    <w:rsid w:val="00977C78"/>
    <w:rsid w:val="00977CD0"/>
    <w:rsid w:val="00980216"/>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A22"/>
    <w:rsid w:val="00984F2D"/>
    <w:rsid w:val="0098538E"/>
    <w:rsid w:val="00985406"/>
    <w:rsid w:val="00985655"/>
    <w:rsid w:val="00985D81"/>
    <w:rsid w:val="0098647B"/>
    <w:rsid w:val="009869D4"/>
    <w:rsid w:val="00986A75"/>
    <w:rsid w:val="009872F3"/>
    <w:rsid w:val="009875DC"/>
    <w:rsid w:val="009877A1"/>
    <w:rsid w:val="00987AF0"/>
    <w:rsid w:val="00987B34"/>
    <w:rsid w:val="00987F8C"/>
    <w:rsid w:val="0099024E"/>
    <w:rsid w:val="00990417"/>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D8"/>
    <w:rsid w:val="009951FE"/>
    <w:rsid w:val="00995753"/>
    <w:rsid w:val="009957B9"/>
    <w:rsid w:val="00995861"/>
    <w:rsid w:val="0099588B"/>
    <w:rsid w:val="00995A34"/>
    <w:rsid w:val="00995B37"/>
    <w:rsid w:val="00995B3E"/>
    <w:rsid w:val="00995F6E"/>
    <w:rsid w:val="00996461"/>
    <w:rsid w:val="00996482"/>
    <w:rsid w:val="00996718"/>
    <w:rsid w:val="00996C19"/>
    <w:rsid w:val="00996C43"/>
    <w:rsid w:val="00997046"/>
    <w:rsid w:val="00997679"/>
    <w:rsid w:val="00997919"/>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6EBA"/>
    <w:rsid w:val="009A715C"/>
    <w:rsid w:val="009A7835"/>
    <w:rsid w:val="009A7A47"/>
    <w:rsid w:val="009A7AEC"/>
    <w:rsid w:val="009A7D00"/>
    <w:rsid w:val="009A7E9B"/>
    <w:rsid w:val="009B0494"/>
    <w:rsid w:val="009B0802"/>
    <w:rsid w:val="009B08AA"/>
    <w:rsid w:val="009B0BBC"/>
    <w:rsid w:val="009B0E0F"/>
    <w:rsid w:val="009B0FD0"/>
    <w:rsid w:val="009B1066"/>
    <w:rsid w:val="009B1377"/>
    <w:rsid w:val="009B262A"/>
    <w:rsid w:val="009B29D5"/>
    <w:rsid w:val="009B2A03"/>
    <w:rsid w:val="009B2AF7"/>
    <w:rsid w:val="009B2DF8"/>
    <w:rsid w:val="009B2FAE"/>
    <w:rsid w:val="009B3024"/>
    <w:rsid w:val="009B353D"/>
    <w:rsid w:val="009B3E21"/>
    <w:rsid w:val="009B4359"/>
    <w:rsid w:val="009B4668"/>
    <w:rsid w:val="009B49FA"/>
    <w:rsid w:val="009B4AA1"/>
    <w:rsid w:val="009B4C9D"/>
    <w:rsid w:val="009B4EA0"/>
    <w:rsid w:val="009B5500"/>
    <w:rsid w:val="009B5DA8"/>
    <w:rsid w:val="009B6112"/>
    <w:rsid w:val="009B62C9"/>
    <w:rsid w:val="009B6F62"/>
    <w:rsid w:val="009B72F9"/>
    <w:rsid w:val="009B77A7"/>
    <w:rsid w:val="009B7DFC"/>
    <w:rsid w:val="009C0016"/>
    <w:rsid w:val="009C05FA"/>
    <w:rsid w:val="009C07B6"/>
    <w:rsid w:val="009C091F"/>
    <w:rsid w:val="009C0D9E"/>
    <w:rsid w:val="009C0EE1"/>
    <w:rsid w:val="009C0F68"/>
    <w:rsid w:val="009C0FFE"/>
    <w:rsid w:val="009C11C3"/>
    <w:rsid w:val="009C2553"/>
    <w:rsid w:val="009C347A"/>
    <w:rsid w:val="009C3544"/>
    <w:rsid w:val="009C3B47"/>
    <w:rsid w:val="009C3C81"/>
    <w:rsid w:val="009C3F2B"/>
    <w:rsid w:val="009C43F3"/>
    <w:rsid w:val="009C4648"/>
    <w:rsid w:val="009C4A96"/>
    <w:rsid w:val="009C4A98"/>
    <w:rsid w:val="009C4C48"/>
    <w:rsid w:val="009C50E8"/>
    <w:rsid w:val="009C56C6"/>
    <w:rsid w:val="009C570A"/>
    <w:rsid w:val="009C6612"/>
    <w:rsid w:val="009C6711"/>
    <w:rsid w:val="009C6EA8"/>
    <w:rsid w:val="009C6FD0"/>
    <w:rsid w:val="009C70C2"/>
    <w:rsid w:val="009C72C0"/>
    <w:rsid w:val="009C754E"/>
    <w:rsid w:val="009C76AC"/>
    <w:rsid w:val="009C78FF"/>
    <w:rsid w:val="009C7CD1"/>
    <w:rsid w:val="009D03B4"/>
    <w:rsid w:val="009D0841"/>
    <w:rsid w:val="009D127E"/>
    <w:rsid w:val="009D18D5"/>
    <w:rsid w:val="009D1BE2"/>
    <w:rsid w:val="009D1C75"/>
    <w:rsid w:val="009D1EAC"/>
    <w:rsid w:val="009D23E2"/>
    <w:rsid w:val="009D25EC"/>
    <w:rsid w:val="009D2654"/>
    <w:rsid w:val="009D28C0"/>
    <w:rsid w:val="009D2E59"/>
    <w:rsid w:val="009D313D"/>
    <w:rsid w:val="009D36FD"/>
    <w:rsid w:val="009D387D"/>
    <w:rsid w:val="009D4634"/>
    <w:rsid w:val="009D4753"/>
    <w:rsid w:val="009D5485"/>
    <w:rsid w:val="009D57E3"/>
    <w:rsid w:val="009D5BAA"/>
    <w:rsid w:val="009D615A"/>
    <w:rsid w:val="009D6196"/>
    <w:rsid w:val="009D6532"/>
    <w:rsid w:val="009D6EBD"/>
    <w:rsid w:val="009D7340"/>
    <w:rsid w:val="009D7BDD"/>
    <w:rsid w:val="009D7BF1"/>
    <w:rsid w:val="009D7F11"/>
    <w:rsid w:val="009E0728"/>
    <w:rsid w:val="009E172A"/>
    <w:rsid w:val="009E1D4A"/>
    <w:rsid w:val="009E1DE1"/>
    <w:rsid w:val="009E27DA"/>
    <w:rsid w:val="009E37DF"/>
    <w:rsid w:val="009E3DDB"/>
    <w:rsid w:val="009E4743"/>
    <w:rsid w:val="009E474C"/>
    <w:rsid w:val="009E47EC"/>
    <w:rsid w:val="009E4995"/>
    <w:rsid w:val="009E49A5"/>
    <w:rsid w:val="009E49D8"/>
    <w:rsid w:val="009E4A47"/>
    <w:rsid w:val="009E4F10"/>
    <w:rsid w:val="009E5942"/>
    <w:rsid w:val="009E59CA"/>
    <w:rsid w:val="009E5A16"/>
    <w:rsid w:val="009E5A83"/>
    <w:rsid w:val="009E5B35"/>
    <w:rsid w:val="009E5B6E"/>
    <w:rsid w:val="009E652B"/>
    <w:rsid w:val="009E660E"/>
    <w:rsid w:val="009E6804"/>
    <w:rsid w:val="009E69F3"/>
    <w:rsid w:val="009E6D58"/>
    <w:rsid w:val="009E7BF5"/>
    <w:rsid w:val="009F038F"/>
    <w:rsid w:val="009F072A"/>
    <w:rsid w:val="009F074B"/>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3F"/>
    <w:rsid w:val="009F3DB8"/>
    <w:rsid w:val="009F45DB"/>
    <w:rsid w:val="009F4744"/>
    <w:rsid w:val="009F4990"/>
    <w:rsid w:val="009F4B25"/>
    <w:rsid w:val="009F4B69"/>
    <w:rsid w:val="009F4FE4"/>
    <w:rsid w:val="009F50D2"/>
    <w:rsid w:val="009F521E"/>
    <w:rsid w:val="009F5B6D"/>
    <w:rsid w:val="009F5E60"/>
    <w:rsid w:val="009F61F8"/>
    <w:rsid w:val="009F63A5"/>
    <w:rsid w:val="009F6771"/>
    <w:rsid w:val="009F67D2"/>
    <w:rsid w:val="009F695B"/>
    <w:rsid w:val="009F6CF7"/>
    <w:rsid w:val="009F6D76"/>
    <w:rsid w:val="009F709A"/>
    <w:rsid w:val="009F74F4"/>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35CB"/>
    <w:rsid w:val="00A03FDA"/>
    <w:rsid w:val="00A04900"/>
    <w:rsid w:val="00A04C2B"/>
    <w:rsid w:val="00A04E93"/>
    <w:rsid w:val="00A04EF7"/>
    <w:rsid w:val="00A0513C"/>
    <w:rsid w:val="00A05473"/>
    <w:rsid w:val="00A054DF"/>
    <w:rsid w:val="00A054ED"/>
    <w:rsid w:val="00A05616"/>
    <w:rsid w:val="00A05C33"/>
    <w:rsid w:val="00A05EC8"/>
    <w:rsid w:val="00A0629D"/>
    <w:rsid w:val="00A065BF"/>
    <w:rsid w:val="00A067EE"/>
    <w:rsid w:val="00A06A56"/>
    <w:rsid w:val="00A06AFF"/>
    <w:rsid w:val="00A06EC2"/>
    <w:rsid w:val="00A07187"/>
    <w:rsid w:val="00A071A3"/>
    <w:rsid w:val="00A075DF"/>
    <w:rsid w:val="00A07630"/>
    <w:rsid w:val="00A07DA7"/>
    <w:rsid w:val="00A108C5"/>
    <w:rsid w:val="00A10BE9"/>
    <w:rsid w:val="00A10D86"/>
    <w:rsid w:val="00A10E54"/>
    <w:rsid w:val="00A10E57"/>
    <w:rsid w:val="00A111D2"/>
    <w:rsid w:val="00A112A3"/>
    <w:rsid w:val="00A118C3"/>
    <w:rsid w:val="00A11FC5"/>
    <w:rsid w:val="00A12004"/>
    <w:rsid w:val="00A121E0"/>
    <w:rsid w:val="00A12806"/>
    <w:rsid w:val="00A12A4B"/>
    <w:rsid w:val="00A130C8"/>
    <w:rsid w:val="00A1333F"/>
    <w:rsid w:val="00A13AFB"/>
    <w:rsid w:val="00A13EE4"/>
    <w:rsid w:val="00A13F3E"/>
    <w:rsid w:val="00A14045"/>
    <w:rsid w:val="00A14443"/>
    <w:rsid w:val="00A145E4"/>
    <w:rsid w:val="00A14AF9"/>
    <w:rsid w:val="00A1504B"/>
    <w:rsid w:val="00A15211"/>
    <w:rsid w:val="00A152EE"/>
    <w:rsid w:val="00A15408"/>
    <w:rsid w:val="00A157FA"/>
    <w:rsid w:val="00A15AEA"/>
    <w:rsid w:val="00A15BEC"/>
    <w:rsid w:val="00A16049"/>
    <w:rsid w:val="00A160EB"/>
    <w:rsid w:val="00A16252"/>
    <w:rsid w:val="00A165EA"/>
    <w:rsid w:val="00A16674"/>
    <w:rsid w:val="00A16A8E"/>
    <w:rsid w:val="00A17048"/>
    <w:rsid w:val="00A17089"/>
    <w:rsid w:val="00A1718F"/>
    <w:rsid w:val="00A17509"/>
    <w:rsid w:val="00A17525"/>
    <w:rsid w:val="00A1767F"/>
    <w:rsid w:val="00A17927"/>
    <w:rsid w:val="00A17A35"/>
    <w:rsid w:val="00A17B84"/>
    <w:rsid w:val="00A17C38"/>
    <w:rsid w:val="00A17F8D"/>
    <w:rsid w:val="00A201D8"/>
    <w:rsid w:val="00A20200"/>
    <w:rsid w:val="00A2043E"/>
    <w:rsid w:val="00A22046"/>
    <w:rsid w:val="00A2210A"/>
    <w:rsid w:val="00A2239F"/>
    <w:rsid w:val="00A228A7"/>
    <w:rsid w:val="00A228FC"/>
    <w:rsid w:val="00A22A62"/>
    <w:rsid w:val="00A22E8A"/>
    <w:rsid w:val="00A232D8"/>
    <w:rsid w:val="00A233B9"/>
    <w:rsid w:val="00A23469"/>
    <w:rsid w:val="00A23967"/>
    <w:rsid w:val="00A24059"/>
    <w:rsid w:val="00A241DD"/>
    <w:rsid w:val="00A25626"/>
    <w:rsid w:val="00A25A55"/>
    <w:rsid w:val="00A25C96"/>
    <w:rsid w:val="00A26686"/>
    <w:rsid w:val="00A26B8F"/>
    <w:rsid w:val="00A26CAD"/>
    <w:rsid w:val="00A26D9F"/>
    <w:rsid w:val="00A274A8"/>
    <w:rsid w:val="00A27E70"/>
    <w:rsid w:val="00A30399"/>
    <w:rsid w:val="00A3043B"/>
    <w:rsid w:val="00A3065B"/>
    <w:rsid w:val="00A3109C"/>
    <w:rsid w:val="00A31293"/>
    <w:rsid w:val="00A3178C"/>
    <w:rsid w:val="00A318A3"/>
    <w:rsid w:val="00A31BEB"/>
    <w:rsid w:val="00A31C8F"/>
    <w:rsid w:val="00A32532"/>
    <w:rsid w:val="00A32AA8"/>
    <w:rsid w:val="00A32E7F"/>
    <w:rsid w:val="00A3314F"/>
    <w:rsid w:val="00A336B9"/>
    <w:rsid w:val="00A33D44"/>
    <w:rsid w:val="00A33DD6"/>
    <w:rsid w:val="00A344A2"/>
    <w:rsid w:val="00A349A0"/>
    <w:rsid w:val="00A34CF1"/>
    <w:rsid w:val="00A35361"/>
    <w:rsid w:val="00A3542A"/>
    <w:rsid w:val="00A35C6F"/>
    <w:rsid w:val="00A35F68"/>
    <w:rsid w:val="00A360B3"/>
    <w:rsid w:val="00A362AD"/>
    <w:rsid w:val="00A36D02"/>
    <w:rsid w:val="00A36E27"/>
    <w:rsid w:val="00A36EEE"/>
    <w:rsid w:val="00A36F71"/>
    <w:rsid w:val="00A37042"/>
    <w:rsid w:val="00A37332"/>
    <w:rsid w:val="00A37393"/>
    <w:rsid w:val="00A3769E"/>
    <w:rsid w:val="00A37C3D"/>
    <w:rsid w:val="00A4029D"/>
    <w:rsid w:val="00A4039D"/>
    <w:rsid w:val="00A40688"/>
    <w:rsid w:val="00A408C5"/>
    <w:rsid w:val="00A40ACA"/>
    <w:rsid w:val="00A40C48"/>
    <w:rsid w:val="00A40F41"/>
    <w:rsid w:val="00A41248"/>
    <w:rsid w:val="00A418B6"/>
    <w:rsid w:val="00A41E26"/>
    <w:rsid w:val="00A41FD5"/>
    <w:rsid w:val="00A420A6"/>
    <w:rsid w:val="00A421CE"/>
    <w:rsid w:val="00A4251F"/>
    <w:rsid w:val="00A4295D"/>
    <w:rsid w:val="00A42CCD"/>
    <w:rsid w:val="00A42DAF"/>
    <w:rsid w:val="00A43821"/>
    <w:rsid w:val="00A43AD8"/>
    <w:rsid w:val="00A43CA2"/>
    <w:rsid w:val="00A44321"/>
    <w:rsid w:val="00A4474D"/>
    <w:rsid w:val="00A4509E"/>
    <w:rsid w:val="00A450B9"/>
    <w:rsid w:val="00A457AD"/>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150"/>
    <w:rsid w:val="00A51BA1"/>
    <w:rsid w:val="00A51D12"/>
    <w:rsid w:val="00A51DB5"/>
    <w:rsid w:val="00A51F1F"/>
    <w:rsid w:val="00A51F8D"/>
    <w:rsid w:val="00A522C0"/>
    <w:rsid w:val="00A5232F"/>
    <w:rsid w:val="00A52689"/>
    <w:rsid w:val="00A533BD"/>
    <w:rsid w:val="00A53BFA"/>
    <w:rsid w:val="00A5446B"/>
    <w:rsid w:val="00A54590"/>
    <w:rsid w:val="00A5469D"/>
    <w:rsid w:val="00A54CD2"/>
    <w:rsid w:val="00A54D8A"/>
    <w:rsid w:val="00A54E23"/>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20DE"/>
    <w:rsid w:val="00A62154"/>
    <w:rsid w:val="00A62659"/>
    <w:rsid w:val="00A62713"/>
    <w:rsid w:val="00A63029"/>
    <w:rsid w:val="00A64E3D"/>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954"/>
    <w:rsid w:val="00A710BD"/>
    <w:rsid w:val="00A71708"/>
    <w:rsid w:val="00A71B0B"/>
    <w:rsid w:val="00A7252D"/>
    <w:rsid w:val="00A72BBE"/>
    <w:rsid w:val="00A7319D"/>
    <w:rsid w:val="00A732CE"/>
    <w:rsid w:val="00A73C67"/>
    <w:rsid w:val="00A73D48"/>
    <w:rsid w:val="00A73D91"/>
    <w:rsid w:val="00A7421A"/>
    <w:rsid w:val="00A74A20"/>
    <w:rsid w:val="00A74CBA"/>
    <w:rsid w:val="00A74F79"/>
    <w:rsid w:val="00A7520D"/>
    <w:rsid w:val="00A75A97"/>
    <w:rsid w:val="00A75BC8"/>
    <w:rsid w:val="00A76AC9"/>
    <w:rsid w:val="00A76C86"/>
    <w:rsid w:val="00A76CB5"/>
    <w:rsid w:val="00A771E2"/>
    <w:rsid w:val="00A77234"/>
    <w:rsid w:val="00A77992"/>
    <w:rsid w:val="00A77C98"/>
    <w:rsid w:val="00A800C2"/>
    <w:rsid w:val="00A80379"/>
    <w:rsid w:val="00A80654"/>
    <w:rsid w:val="00A80A5D"/>
    <w:rsid w:val="00A81245"/>
    <w:rsid w:val="00A81313"/>
    <w:rsid w:val="00A81568"/>
    <w:rsid w:val="00A81791"/>
    <w:rsid w:val="00A81938"/>
    <w:rsid w:val="00A81961"/>
    <w:rsid w:val="00A81D88"/>
    <w:rsid w:val="00A81E5A"/>
    <w:rsid w:val="00A81F80"/>
    <w:rsid w:val="00A8207C"/>
    <w:rsid w:val="00A82088"/>
    <w:rsid w:val="00A820C9"/>
    <w:rsid w:val="00A82153"/>
    <w:rsid w:val="00A82323"/>
    <w:rsid w:val="00A82356"/>
    <w:rsid w:val="00A82EDF"/>
    <w:rsid w:val="00A8302B"/>
    <w:rsid w:val="00A831A8"/>
    <w:rsid w:val="00A832F8"/>
    <w:rsid w:val="00A833F4"/>
    <w:rsid w:val="00A83A61"/>
    <w:rsid w:val="00A83B4F"/>
    <w:rsid w:val="00A8401E"/>
    <w:rsid w:val="00A844D1"/>
    <w:rsid w:val="00A846C7"/>
    <w:rsid w:val="00A846EE"/>
    <w:rsid w:val="00A84ADB"/>
    <w:rsid w:val="00A85AED"/>
    <w:rsid w:val="00A85CBC"/>
    <w:rsid w:val="00A85DAB"/>
    <w:rsid w:val="00A867E5"/>
    <w:rsid w:val="00A8683F"/>
    <w:rsid w:val="00A86D55"/>
    <w:rsid w:val="00A86F6F"/>
    <w:rsid w:val="00A8764C"/>
    <w:rsid w:val="00A9012E"/>
    <w:rsid w:val="00A9123F"/>
    <w:rsid w:val="00A916B8"/>
    <w:rsid w:val="00A91B4E"/>
    <w:rsid w:val="00A91FBC"/>
    <w:rsid w:val="00A92008"/>
    <w:rsid w:val="00A92047"/>
    <w:rsid w:val="00A926A8"/>
    <w:rsid w:val="00A9323F"/>
    <w:rsid w:val="00A9354B"/>
    <w:rsid w:val="00A93D61"/>
    <w:rsid w:val="00A94261"/>
    <w:rsid w:val="00A9445E"/>
    <w:rsid w:val="00A945C1"/>
    <w:rsid w:val="00A94776"/>
    <w:rsid w:val="00A9489B"/>
    <w:rsid w:val="00A9492A"/>
    <w:rsid w:val="00A94AF1"/>
    <w:rsid w:val="00A94EEB"/>
    <w:rsid w:val="00A9511F"/>
    <w:rsid w:val="00A958E1"/>
    <w:rsid w:val="00A95D03"/>
    <w:rsid w:val="00A96687"/>
    <w:rsid w:val="00A971DD"/>
    <w:rsid w:val="00A97271"/>
    <w:rsid w:val="00A974BB"/>
    <w:rsid w:val="00A978D5"/>
    <w:rsid w:val="00A9792B"/>
    <w:rsid w:val="00A97D12"/>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B66"/>
    <w:rsid w:val="00AA2B82"/>
    <w:rsid w:val="00AA2F81"/>
    <w:rsid w:val="00AA3056"/>
    <w:rsid w:val="00AA3118"/>
    <w:rsid w:val="00AA32ED"/>
    <w:rsid w:val="00AA338D"/>
    <w:rsid w:val="00AA3B17"/>
    <w:rsid w:val="00AA41E3"/>
    <w:rsid w:val="00AA43E0"/>
    <w:rsid w:val="00AA4B26"/>
    <w:rsid w:val="00AA4C43"/>
    <w:rsid w:val="00AA4D2E"/>
    <w:rsid w:val="00AA51C5"/>
    <w:rsid w:val="00AA522F"/>
    <w:rsid w:val="00AA53AD"/>
    <w:rsid w:val="00AA5B96"/>
    <w:rsid w:val="00AA5C22"/>
    <w:rsid w:val="00AA605F"/>
    <w:rsid w:val="00AA62F3"/>
    <w:rsid w:val="00AA6785"/>
    <w:rsid w:val="00AA72D1"/>
    <w:rsid w:val="00AA7E71"/>
    <w:rsid w:val="00AA7ED3"/>
    <w:rsid w:val="00AB09B4"/>
    <w:rsid w:val="00AB0B0B"/>
    <w:rsid w:val="00AB15A9"/>
    <w:rsid w:val="00AB201F"/>
    <w:rsid w:val="00AB286F"/>
    <w:rsid w:val="00AB2A01"/>
    <w:rsid w:val="00AB2E13"/>
    <w:rsid w:val="00AB2EC0"/>
    <w:rsid w:val="00AB3913"/>
    <w:rsid w:val="00AB3D79"/>
    <w:rsid w:val="00AB3E30"/>
    <w:rsid w:val="00AB3F3A"/>
    <w:rsid w:val="00AB48A0"/>
    <w:rsid w:val="00AB4DE6"/>
    <w:rsid w:val="00AB5153"/>
    <w:rsid w:val="00AB5473"/>
    <w:rsid w:val="00AB566F"/>
    <w:rsid w:val="00AB582F"/>
    <w:rsid w:val="00AB5C39"/>
    <w:rsid w:val="00AB5D96"/>
    <w:rsid w:val="00AB5E89"/>
    <w:rsid w:val="00AB6037"/>
    <w:rsid w:val="00AB6205"/>
    <w:rsid w:val="00AB66A8"/>
    <w:rsid w:val="00AB6AFE"/>
    <w:rsid w:val="00AB6B75"/>
    <w:rsid w:val="00AB72BF"/>
    <w:rsid w:val="00AB7451"/>
    <w:rsid w:val="00AB7613"/>
    <w:rsid w:val="00AB7884"/>
    <w:rsid w:val="00AB7C24"/>
    <w:rsid w:val="00AB7E48"/>
    <w:rsid w:val="00AC0408"/>
    <w:rsid w:val="00AC09E2"/>
    <w:rsid w:val="00AC0F76"/>
    <w:rsid w:val="00AC134F"/>
    <w:rsid w:val="00AC14B6"/>
    <w:rsid w:val="00AC170B"/>
    <w:rsid w:val="00AC197B"/>
    <w:rsid w:val="00AC1EAA"/>
    <w:rsid w:val="00AC1EBF"/>
    <w:rsid w:val="00AC2811"/>
    <w:rsid w:val="00AC28F8"/>
    <w:rsid w:val="00AC2A55"/>
    <w:rsid w:val="00AC2D4E"/>
    <w:rsid w:val="00AC2E58"/>
    <w:rsid w:val="00AC3869"/>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B2"/>
    <w:rsid w:val="00AD0ABA"/>
    <w:rsid w:val="00AD117D"/>
    <w:rsid w:val="00AD128A"/>
    <w:rsid w:val="00AD12FD"/>
    <w:rsid w:val="00AD133F"/>
    <w:rsid w:val="00AD1648"/>
    <w:rsid w:val="00AD16E4"/>
    <w:rsid w:val="00AD1B94"/>
    <w:rsid w:val="00AD1F12"/>
    <w:rsid w:val="00AD3201"/>
    <w:rsid w:val="00AD3A0A"/>
    <w:rsid w:val="00AD3A11"/>
    <w:rsid w:val="00AD3EEC"/>
    <w:rsid w:val="00AD4103"/>
    <w:rsid w:val="00AD4539"/>
    <w:rsid w:val="00AD4573"/>
    <w:rsid w:val="00AD47C1"/>
    <w:rsid w:val="00AD4F94"/>
    <w:rsid w:val="00AD5053"/>
    <w:rsid w:val="00AD50F7"/>
    <w:rsid w:val="00AD57C0"/>
    <w:rsid w:val="00AD5815"/>
    <w:rsid w:val="00AD59C3"/>
    <w:rsid w:val="00AD5D8F"/>
    <w:rsid w:val="00AD5DE4"/>
    <w:rsid w:val="00AD5EF6"/>
    <w:rsid w:val="00AD64CE"/>
    <w:rsid w:val="00AD681C"/>
    <w:rsid w:val="00AD695B"/>
    <w:rsid w:val="00AD6CE6"/>
    <w:rsid w:val="00AD6D72"/>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F7"/>
    <w:rsid w:val="00AE3562"/>
    <w:rsid w:val="00AE37CD"/>
    <w:rsid w:val="00AE3F9D"/>
    <w:rsid w:val="00AE4061"/>
    <w:rsid w:val="00AE49C4"/>
    <w:rsid w:val="00AE52F8"/>
    <w:rsid w:val="00AE55F6"/>
    <w:rsid w:val="00AE579D"/>
    <w:rsid w:val="00AE5A5D"/>
    <w:rsid w:val="00AE5CBA"/>
    <w:rsid w:val="00AE6186"/>
    <w:rsid w:val="00AE6856"/>
    <w:rsid w:val="00AE68A7"/>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A96"/>
    <w:rsid w:val="00AF1B3F"/>
    <w:rsid w:val="00AF1F9B"/>
    <w:rsid w:val="00AF217B"/>
    <w:rsid w:val="00AF2210"/>
    <w:rsid w:val="00AF28CA"/>
    <w:rsid w:val="00AF2B9C"/>
    <w:rsid w:val="00AF3164"/>
    <w:rsid w:val="00AF3376"/>
    <w:rsid w:val="00AF35A3"/>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9D5"/>
    <w:rsid w:val="00AF7FC9"/>
    <w:rsid w:val="00B00189"/>
    <w:rsid w:val="00B003A8"/>
    <w:rsid w:val="00B00445"/>
    <w:rsid w:val="00B01309"/>
    <w:rsid w:val="00B013A2"/>
    <w:rsid w:val="00B01995"/>
    <w:rsid w:val="00B01A89"/>
    <w:rsid w:val="00B027FD"/>
    <w:rsid w:val="00B029A7"/>
    <w:rsid w:val="00B02B3F"/>
    <w:rsid w:val="00B02CF8"/>
    <w:rsid w:val="00B0384D"/>
    <w:rsid w:val="00B03E97"/>
    <w:rsid w:val="00B04366"/>
    <w:rsid w:val="00B04A91"/>
    <w:rsid w:val="00B0507F"/>
    <w:rsid w:val="00B05528"/>
    <w:rsid w:val="00B0565F"/>
    <w:rsid w:val="00B056D3"/>
    <w:rsid w:val="00B059E7"/>
    <w:rsid w:val="00B05ACE"/>
    <w:rsid w:val="00B05DDF"/>
    <w:rsid w:val="00B06436"/>
    <w:rsid w:val="00B06783"/>
    <w:rsid w:val="00B068A1"/>
    <w:rsid w:val="00B068EF"/>
    <w:rsid w:val="00B06A69"/>
    <w:rsid w:val="00B06DB8"/>
    <w:rsid w:val="00B07091"/>
    <w:rsid w:val="00B07BDC"/>
    <w:rsid w:val="00B07D68"/>
    <w:rsid w:val="00B07E49"/>
    <w:rsid w:val="00B1001B"/>
    <w:rsid w:val="00B10274"/>
    <w:rsid w:val="00B106FD"/>
    <w:rsid w:val="00B107E0"/>
    <w:rsid w:val="00B109E6"/>
    <w:rsid w:val="00B10C01"/>
    <w:rsid w:val="00B110CA"/>
    <w:rsid w:val="00B11365"/>
    <w:rsid w:val="00B114D7"/>
    <w:rsid w:val="00B11CC7"/>
    <w:rsid w:val="00B11DBB"/>
    <w:rsid w:val="00B124E9"/>
    <w:rsid w:val="00B12709"/>
    <w:rsid w:val="00B12A52"/>
    <w:rsid w:val="00B12BD4"/>
    <w:rsid w:val="00B12E2B"/>
    <w:rsid w:val="00B13270"/>
    <w:rsid w:val="00B13371"/>
    <w:rsid w:val="00B1344A"/>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4BD"/>
    <w:rsid w:val="00B165AD"/>
    <w:rsid w:val="00B16CE2"/>
    <w:rsid w:val="00B16D76"/>
    <w:rsid w:val="00B17411"/>
    <w:rsid w:val="00B17889"/>
    <w:rsid w:val="00B17A82"/>
    <w:rsid w:val="00B17BBE"/>
    <w:rsid w:val="00B17DED"/>
    <w:rsid w:val="00B20012"/>
    <w:rsid w:val="00B2041B"/>
    <w:rsid w:val="00B2084A"/>
    <w:rsid w:val="00B20A75"/>
    <w:rsid w:val="00B20EE2"/>
    <w:rsid w:val="00B20FDA"/>
    <w:rsid w:val="00B21E78"/>
    <w:rsid w:val="00B2213D"/>
    <w:rsid w:val="00B226A9"/>
    <w:rsid w:val="00B22909"/>
    <w:rsid w:val="00B22D2A"/>
    <w:rsid w:val="00B22F37"/>
    <w:rsid w:val="00B2347A"/>
    <w:rsid w:val="00B23A76"/>
    <w:rsid w:val="00B24083"/>
    <w:rsid w:val="00B24278"/>
    <w:rsid w:val="00B2478E"/>
    <w:rsid w:val="00B24C0D"/>
    <w:rsid w:val="00B24C3E"/>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13"/>
    <w:rsid w:val="00B27FA1"/>
    <w:rsid w:val="00B30150"/>
    <w:rsid w:val="00B30175"/>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236"/>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159"/>
    <w:rsid w:val="00B3631B"/>
    <w:rsid w:val="00B363B6"/>
    <w:rsid w:val="00B36CC8"/>
    <w:rsid w:val="00B378EF"/>
    <w:rsid w:val="00B37B13"/>
    <w:rsid w:val="00B37E35"/>
    <w:rsid w:val="00B37EF5"/>
    <w:rsid w:val="00B40410"/>
    <w:rsid w:val="00B40566"/>
    <w:rsid w:val="00B4150A"/>
    <w:rsid w:val="00B4183F"/>
    <w:rsid w:val="00B41E37"/>
    <w:rsid w:val="00B42594"/>
    <w:rsid w:val="00B42B28"/>
    <w:rsid w:val="00B432D4"/>
    <w:rsid w:val="00B434EA"/>
    <w:rsid w:val="00B43705"/>
    <w:rsid w:val="00B43C7D"/>
    <w:rsid w:val="00B44116"/>
    <w:rsid w:val="00B44371"/>
    <w:rsid w:val="00B44411"/>
    <w:rsid w:val="00B4477A"/>
    <w:rsid w:val="00B447E9"/>
    <w:rsid w:val="00B452B6"/>
    <w:rsid w:val="00B454BF"/>
    <w:rsid w:val="00B45B22"/>
    <w:rsid w:val="00B45D07"/>
    <w:rsid w:val="00B45D40"/>
    <w:rsid w:val="00B46608"/>
    <w:rsid w:val="00B4694D"/>
    <w:rsid w:val="00B46AEC"/>
    <w:rsid w:val="00B46B76"/>
    <w:rsid w:val="00B46CCB"/>
    <w:rsid w:val="00B46DA5"/>
    <w:rsid w:val="00B47340"/>
    <w:rsid w:val="00B47373"/>
    <w:rsid w:val="00B475AD"/>
    <w:rsid w:val="00B4760C"/>
    <w:rsid w:val="00B47A87"/>
    <w:rsid w:val="00B47B23"/>
    <w:rsid w:val="00B47C82"/>
    <w:rsid w:val="00B47E8F"/>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5F88"/>
    <w:rsid w:val="00B560FF"/>
    <w:rsid w:val="00B56366"/>
    <w:rsid w:val="00B564EF"/>
    <w:rsid w:val="00B5662A"/>
    <w:rsid w:val="00B56873"/>
    <w:rsid w:val="00B56A69"/>
    <w:rsid w:val="00B56ABC"/>
    <w:rsid w:val="00B56DCF"/>
    <w:rsid w:val="00B56EB4"/>
    <w:rsid w:val="00B56F59"/>
    <w:rsid w:val="00B56FAB"/>
    <w:rsid w:val="00B57519"/>
    <w:rsid w:val="00B57559"/>
    <w:rsid w:val="00B575BC"/>
    <w:rsid w:val="00B57A94"/>
    <w:rsid w:val="00B57AA2"/>
    <w:rsid w:val="00B57DEF"/>
    <w:rsid w:val="00B57FEE"/>
    <w:rsid w:val="00B6021B"/>
    <w:rsid w:val="00B6047F"/>
    <w:rsid w:val="00B610F7"/>
    <w:rsid w:val="00B6133D"/>
    <w:rsid w:val="00B62237"/>
    <w:rsid w:val="00B6368C"/>
    <w:rsid w:val="00B6442F"/>
    <w:rsid w:val="00B64940"/>
    <w:rsid w:val="00B649F9"/>
    <w:rsid w:val="00B64B08"/>
    <w:rsid w:val="00B64B5A"/>
    <w:rsid w:val="00B65433"/>
    <w:rsid w:val="00B66027"/>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B53"/>
    <w:rsid w:val="00B71CA5"/>
    <w:rsid w:val="00B72018"/>
    <w:rsid w:val="00B7206D"/>
    <w:rsid w:val="00B721EA"/>
    <w:rsid w:val="00B722BA"/>
    <w:rsid w:val="00B7301C"/>
    <w:rsid w:val="00B7325D"/>
    <w:rsid w:val="00B7332B"/>
    <w:rsid w:val="00B736AF"/>
    <w:rsid w:val="00B73CCD"/>
    <w:rsid w:val="00B73D92"/>
    <w:rsid w:val="00B74207"/>
    <w:rsid w:val="00B74A70"/>
    <w:rsid w:val="00B74AC3"/>
    <w:rsid w:val="00B75021"/>
    <w:rsid w:val="00B75243"/>
    <w:rsid w:val="00B7550A"/>
    <w:rsid w:val="00B75882"/>
    <w:rsid w:val="00B75A2D"/>
    <w:rsid w:val="00B75EA8"/>
    <w:rsid w:val="00B7619C"/>
    <w:rsid w:val="00B76DB6"/>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F"/>
    <w:rsid w:val="00B821B0"/>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7038"/>
    <w:rsid w:val="00B870D2"/>
    <w:rsid w:val="00B8774B"/>
    <w:rsid w:val="00B87E51"/>
    <w:rsid w:val="00B902A3"/>
    <w:rsid w:val="00B9054B"/>
    <w:rsid w:val="00B905CD"/>
    <w:rsid w:val="00B905FA"/>
    <w:rsid w:val="00B907D8"/>
    <w:rsid w:val="00B90AD9"/>
    <w:rsid w:val="00B90D5E"/>
    <w:rsid w:val="00B90E77"/>
    <w:rsid w:val="00B91699"/>
    <w:rsid w:val="00B917E4"/>
    <w:rsid w:val="00B91FB9"/>
    <w:rsid w:val="00B9208F"/>
    <w:rsid w:val="00B923C1"/>
    <w:rsid w:val="00B930FB"/>
    <w:rsid w:val="00B93D19"/>
    <w:rsid w:val="00B93F73"/>
    <w:rsid w:val="00B940B4"/>
    <w:rsid w:val="00B94166"/>
    <w:rsid w:val="00B9426B"/>
    <w:rsid w:val="00B94706"/>
    <w:rsid w:val="00B9474F"/>
    <w:rsid w:val="00B949F4"/>
    <w:rsid w:val="00B95D5F"/>
    <w:rsid w:val="00B961E4"/>
    <w:rsid w:val="00B96F12"/>
    <w:rsid w:val="00B97105"/>
    <w:rsid w:val="00B97157"/>
    <w:rsid w:val="00B975CB"/>
    <w:rsid w:val="00B97789"/>
    <w:rsid w:val="00B977E4"/>
    <w:rsid w:val="00B9795E"/>
    <w:rsid w:val="00B97D56"/>
    <w:rsid w:val="00B97EE8"/>
    <w:rsid w:val="00BA03A0"/>
    <w:rsid w:val="00BA0B7C"/>
    <w:rsid w:val="00BA1017"/>
    <w:rsid w:val="00BA196F"/>
    <w:rsid w:val="00BA202C"/>
    <w:rsid w:val="00BA2163"/>
    <w:rsid w:val="00BA21CE"/>
    <w:rsid w:val="00BA24F0"/>
    <w:rsid w:val="00BA267F"/>
    <w:rsid w:val="00BA2898"/>
    <w:rsid w:val="00BA303C"/>
    <w:rsid w:val="00BA39A9"/>
    <w:rsid w:val="00BA3A5D"/>
    <w:rsid w:val="00BA3FCA"/>
    <w:rsid w:val="00BA4111"/>
    <w:rsid w:val="00BA4260"/>
    <w:rsid w:val="00BA4262"/>
    <w:rsid w:val="00BA4E1F"/>
    <w:rsid w:val="00BA52B7"/>
    <w:rsid w:val="00BA5719"/>
    <w:rsid w:val="00BA578C"/>
    <w:rsid w:val="00BA5A77"/>
    <w:rsid w:val="00BA5A8D"/>
    <w:rsid w:val="00BA5C36"/>
    <w:rsid w:val="00BA5C7C"/>
    <w:rsid w:val="00BA5EBA"/>
    <w:rsid w:val="00BA5F72"/>
    <w:rsid w:val="00BA5FCC"/>
    <w:rsid w:val="00BA6FED"/>
    <w:rsid w:val="00BA7047"/>
    <w:rsid w:val="00BA7494"/>
    <w:rsid w:val="00BB02B8"/>
    <w:rsid w:val="00BB034A"/>
    <w:rsid w:val="00BB03AE"/>
    <w:rsid w:val="00BB05C9"/>
    <w:rsid w:val="00BB0812"/>
    <w:rsid w:val="00BB091B"/>
    <w:rsid w:val="00BB0B89"/>
    <w:rsid w:val="00BB16ED"/>
    <w:rsid w:val="00BB17C5"/>
    <w:rsid w:val="00BB1FB2"/>
    <w:rsid w:val="00BB23DE"/>
    <w:rsid w:val="00BB2595"/>
    <w:rsid w:val="00BB30DB"/>
    <w:rsid w:val="00BB3551"/>
    <w:rsid w:val="00BB38AD"/>
    <w:rsid w:val="00BB3D94"/>
    <w:rsid w:val="00BB40FD"/>
    <w:rsid w:val="00BB420B"/>
    <w:rsid w:val="00BB4B79"/>
    <w:rsid w:val="00BB4F3B"/>
    <w:rsid w:val="00BB533D"/>
    <w:rsid w:val="00BB53C0"/>
    <w:rsid w:val="00BB5C47"/>
    <w:rsid w:val="00BB5DFC"/>
    <w:rsid w:val="00BB668D"/>
    <w:rsid w:val="00BB6726"/>
    <w:rsid w:val="00BB67BA"/>
    <w:rsid w:val="00BB6920"/>
    <w:rsid w:val="00BB6A19"/>
    <w:rsid w:val="00BB6B68"/>
    <w:rsid w:val="00BB70C7"/>
    <w:rsid w:val="00BB739E"/>
    <w:rsid w:val="00BB750C"/>
    <w:rsid w:val="00BB75C0"/>
    <w:rsid w:val="00BB760E"/>
    <w:rsid w:val="00BC0399"/>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8B3"/>
    <w:rsid w:val="00BC39EC"/>
    <w:rsid w:val="00BC3ADD"/>
    <w:rsid w:val="00BC3CAC"/>
    <w:rsid w:val="00BC3FE3"/>
    <w:rsid w:val="00BC4412"/>
    <w:rsid w:val="00BC4D64"/>
    <w:rsid w:val="00BC4EF6"/>
    <w:rsid w:val="00BC523C"/>
    <w:rsid w:val="00BC6026"/>
    <w:rsid w:val="00BC61A3"/>
    <w:rsid w:val="00BC636B"/>
    <w:rsid w:val="00BC64B7"/>
    <w:rsid w:val="00BC6792"/>
    <w:rsid w:val="00BC67F6"/>
    <w:rsid w:val="00BC6A3C"/>
    <w:rsid w:val="00BC6BD2"/>
    <w:rsid w:val="00BC7410"/>
    <w:rsid w:val="00BC7665"/>
    <w:rsid w:val="00BC7B33"/>
    <w:rsid w:val="00BC7B54"/>
    <w:rsid w:val="00BC7E72"/>
    <w:rsid w:val="00BC7F3F"/>
    <w:rsid w:val="00BD0BF2"/>
    <w:rsid w:val="00BD0E37"/>
    <w:rsid w:val="00BD12CD"/>
    <w:rsid w:val="00BD16B0"/>
    <w:rsid w:val="00BD1758"/>
    <w:rsid w:val="00BD1823"/>
    <w:rsid w:val="00BD1C4D"/>
    <w:rsid w:val="00BD1EDE"/>
    <w:rsid w:val="00BD1EF3"/>
    <w:rsid w:val="00BD26A6"/>
    <w:rsid w:val="00BD279D"/>
    <w:rsid w:val="00BD2AAD"/>
    <w:rsid w:val="00BD2AAF"/>
    <w:rsid w:val="00BD2C05"/>
    <w:rsid w:val="00BD3D9C"/>
    <w:rsid w:val="00BD4029"/>
    <w:rsid w:val="00BD4249"/>
    <w:rsid w:val="00BD46E5"/>
    <w:rsid w:val="00BD4E45"/>
    <w:rsid w:val="00BD4EC5"/>
    <w:rsid w:val="00BD4FCF"/>
    <w:rsid w:val="00BD523D"/>
    <w:rsid w:val="00BD547B"/>
    <w:rsid w:val="00BD54D1"/>
    <w:rsid w:val="00BD574C"/>
    <w:rsid w:val="00BD5803"/>
    <w:rsid w:val="00BD58E0"/>
    <w:rsid w:val="00BD5B8D"/>
    <w:rsid w:val="00BD5DC1"/>
    <w:rsid w:val="00BD606C"/>
    <w:rsid w:val="00BD6332"/>
    <w:rsid w:val="00BD6476"/>
    <w:rsid w:val="00BD65A7"/>
    <w:rsid w:val="00BD6619"/>
    <w:rsid w:val="00BD6856"/>
    <w:rsid w:val="00BD6930"/>
    <w:rsid w:val="00BD7011"/>
    <w:rsid w:val="00BD7199"/>
    <w:rsid w:val="00BD76B7"/>
    <w:rsid w:val="00BD7E42"/>
    <w:rsid w:val="00BD7E94"/>
    <w:rsid w:val="00BE0022"/>
    <w:rsid w:val="00BE018B"/>
    <w:rsid w:val="00BE0585"/>
    <w:rsid w:val="00BE0A55"/>
    <w:rsid w:val="00BE12CA"/>
    <w:rsid w:val="00BE2379"/>
    <w:rsid w:val="00BE24F6"/>
    <w:rsid w:val="00BE27E7"/>
    <w:rsid w:val="00BE2E9D"/>
    <w:rsid w:val="00BE318E"/>
    <w:rsid w:val="00BE3453"/>
    <w:rsid w:val="00BE3A33"/>
    <w:rsid w:val="00BE3C6B"/>
    <w:rsid w:val="00BE3E27"/>
    <w:rsid w:val="00BE3E74"/>
    <w:rsid w:val="00BE45EA"/>
    <w:rsid w:val="00BE491E"/>
    <w:rsid w:val="00BE4B5E"/>
    <w:rsid w:val="00BE4E0B"/>
    <w:rsid w:val="00BE4E75"/>
    <w:rsid w:val="00BE51CE"/>
    <w:rsid w:val="00BE55C7"/>
    <w:rsid w:val="00BE57BD"/>
    <w:rsid w:val="00BE582B"/>
    <w:rsid w:val="00BE5F8B"/>
    <w:rsid w:val="00BE623D"/>
    <w:rsid w:val="00BE6502"/>
    <w:rsid w:val="00BE7284"/>
    <w:rsid w:val="00BE7566"/>
    <w:rsid w:val="00BF0115"/>
    <w:rsid w:val="00BF01CD"/>
    <w:rsid w:val="00BF0397"/>
    <w:rsid w:val="00BF0914"/>
    <w:rsid w:val="00BF1356"/>
    <w:rsid w:val="00BF15AF"/>
    <w:rsid w:val="00BF1F2E"/>
    <w:rsid w:val="00BF20F2"/>
    <w:rsid w:val="00BF234B"/>
    <w:rsid w:val="00BF2411"/>
    <w:rsid w:val="00BF29D2"/>
    <w:rsid w:val="00BF3A6C"/>
    <w:rsid w:val="00BF3BA4"/>
    <w:rsid w:val="00BF3C0E"/>
    <w:rsid w:val="00BF3FAD"/>
    <w:rsid w:val="00BF40C0"/>
    <w:rsid w:val="00BF415B"/>
    <w:rsid w:val="00BF4395"/>
    <w:rsid w:val="00BF4EAA"/>
    <w:rsid w:val="00BF5642"/>
    <w:rsid w:val="00BF58E5"/>
    <w:rsid w:val="00BF5CF0"/>
    <w:rsid w:val="00BF6510"/>
    <w:rsid w:val="00BF65F0"/>
    <w:rsid w:val="00BF703E"/>
    <w:rsid w:val="00BF70B5"/>
    <w:rsid w:val="00BF711C"/>
    <w:rsid w:val="00BF71E9"/>
    <w:rsid w:val="00BF7330"/>
    <w:rsid w:val="00BF7671"/>
    <w:rsid w:val="00BF783B"/>
    <w:rsid w:val="00BF7B03"/>
    <w:rsid w:val="00C00995"/>
    <w:rsid w:val="00C009BA"/>
    <w:rsid w:val="00C015E8"/>
    <w:rsid w:val="00C019F2"/>
    <w:rsid w:val="00C01A35"/>
    <w:rsid w:val="00C01BCE"/>
    <w:rsid w:val="00C02432"/>
    <w:rsid w:val="00C02C0F"/>
    <w:rsid w:val="00C02F5E"/>
    <w:rsid w:val="00C0305B"/>
    <w:rsid w:val="00C0326E"/>
    <w:rsid w:val="00C03A04"/>
    <w:rsid w:val="00C03FC9"/>
    <w:rsid w:val="00C0484F"/>
    <w:rsid w:val="00C049CC"/>
    <w:rsid w:val="00C04B1C"/>
    <w:rsid w:val="00C04E8A"/>
    <w:rsid w:val="00C05017"/>
    <w:rsid w:val="00C05073"/>
    <w:rsid w:val="00C0510D"/>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007D"/>
    <w:rsid w:val="00C10208"/>
    <w:rsid w:val="00C11139"/>
    <w:rsid w:val="00C1119D"/>
    <w:rsid w:val="00C116B2"/>
    <w:rsid w:val="00C11E1C"/>
    <w:rsid w:val="00C129D4"/>
    <w:rsid w:val="00C12A2A"/>
    <w:rsid w:val="00C13B39"/>
    <w:rsid w:val="00C13C1D"/>
    <w:rsid w:val="00C140CE"/>
    <w:rsid w:val="00C14112"/>
    <w:rsid w:val="00C1420B"/>
    <w:rsid w:val="00C14703"/>
    <w:rsid w:val="00C149DA"/>
    <w:rsid w:val="00C14C81"/>
    <w:rsid w:val="00C14C9B"/>
    <w:rsid w:val="00C14EBB"/>
    <w:rsid w:val="00C15460"/>
    <w:rsid w:val="00C1548D"/>
    <w:rsid w:val="00C15571"/>
    <w:rsid w:val="00C15CCF"/>
    <w:rsid w:val="00C15E33"/>
    <w:rsid w:val="00C15EAD"/>
    <w:rsid w:val="00C160F7"/>
    <w:rsid w:val="00C164E6"/>
    <w:rsid w:val="00C16CD7"/>
    <w:rsid w:val="00C17077"/>
    <w:rsid w:val="00C17167"/>
    <w:rsid w:val="00C171DB"/>
    <w:rsid w:val="00C178B7"/>
    <w:rsid w:val="00C17A60"/>
    <w:rsid w:val="00C17B74"/>
    <w:rsid w:val="00C17CC2"/>
    <w:rsid w:val="00C200CD"/>
    <w:rsid w:val="00C201D2"/>
    <w:rsid w:val="00C207C4"/>
    <w:rsid w:val="00C20A36"/>
    <w:rsid w:val="00C20DBA"/>
    <w:rsid w:val="00C20F07"/>
    <w:rsid w:val="00C21C0D"/>
    <w:rsid w:val="00C21E27"/>
    <w:rsid w:val="00C21E2A"/>
    <w:rsid w:val="00C22061"/>
    <w:rsid w:val="00C22260"/>
    <w:rsid w:val="00C2247C"/>
    <w:rsid w:val="00C225A5"/>
    <w:rsid w:val="00C226BA"/>
    <w:rsid w:val="00C228AD"/>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037"/>
    <w:rsid w:val="00C3329B"/>
    <w:rsid w:val="00C33377"/>
    <w:rsid w:val="00C335CD"/>
    <w:rsid w:val="00C337BE"/>
    <w:rsid w:val="00C338C2"/>
    <w:rsid w:val="00C33F82"/>
    <w:rsid w:val="00C3468D"/>
    <w:rsid w:val="00C35336"/>
    <w:rsid w:val="00C3550A"/>
    <w:rsid w:val="00C3560B"/>
    <w:rsid w:val="00C359B3"/>
    <w:rsid w:val="00C35E2F"/>
    <w:rsid w:val="00C36008"/>
    <w:rsid w:val="00C3620B"/>
    <w:rsid w:val="00C368A4"/>
    <w:rsid w:val="00C36918"/>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47F"/>
    <w:rsid w:val="00C40A7D"/>
    <w:rsid w:val="00C412E9"/>
    <w:rsid w:val="00C41A27"/>
    <w:rsid w:val="00C41C1F"/>
    <w:rsid w:val="00C41D75"/>
    <w:rsid w:val="00C41FAA"/>
    <w:rsid w:val="00C4261A"/>
    <w:rsid w:val="00C4290A"/>
    <w:rsid w:val="00C42F12"/>
    <w:rsid w:val="00C432F0"/>
    <w:rsid w:val="00C434B7"/>
    <w:rsid w:val="00C43EBA"/>
    <w:rsid w:val="00C44308"/>
    <w:rsid w:val="00C44778"/>
    <w:rsid w:val="00C44CDF"/>
    <w:rsid w:val="00C45477"/>
    <w:rsid w:val="00C456AD"/>
    <w:rsid w:val="00C456DE"/>
    <w:rsid w:val="00C4576E"/>
    <w:rsid w:val="00C45F63"/>
    <w:rsid w:val="00C460B7"/>
    <w:rsid w:val="00C4626D"/>
    <w:rsid w:val="00C4627A"/>
    <w:rsid w:val="00C46334"/>
    <w:rsid w:val="00C463C0"/>
    <w:rsid w:val="00C46448"/>
    <w:rsid w:val="00C4690F"/>
    <w:rsid w:val="00C470EB"/>
    <w:rsid w:val="00C475BC"/>
    <w:rsid w:val="00C47B6C"/>
    <w:rsid w:val="00C50A3C"/>
    <w:rsid w:val="00C50A52"/>
    <w:rsid w:val="00C50FD4"/>
    <w:rsid w:val="00C514D7"/>
    <w:rsid w:val="00C519E1"/>
    <w:rsid w:val="00C52146"/>
    <w:rsid w:val="00C52162"/>
    <w:rsid w:val="00C52A06"/>
    <w:rsid w:val="00C531E1"/>
    <w:rsid w:val="00C5321E"/>
    <w:rsid w:val="00C53B1F"/>
    <w:rsid w:val="00C53D27"/>
    <w:rsid w:val="00C53E9D"/>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A4D"/>
    <w:rsid w:val="00C57ED4"/>
    <w:rsid w:val="00C60108"/>
    <w:rsid w:val="00C606EE"/>
    <w:rsid w:val="00C60A83"/>
    <w:rsid w:val="00C60B8B"/>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DC4"/>
    <w:rsid w:val="00C642BF"/>
    <w:rsid w:val="00C6447D"/>
    <w:rsid w:val="00C64AA9"/>
    <w:rsid w:val="00C64BDF"/>
    <w:rsid w:val="00C64CCD"/>
    <w:rsid w:val="00C64EA5"/>
    <w:rsid w:val="00C655B9"/>
    <w:rsid w:val="00C65889"/>
    <w:rsid w:val="00C658AD"/>
    <w:rsid w:val="00C65B5B"/>
    <w:rsid w:val="00C65CF4"/>
    <w:rsid w:val="00C66579"/>
    <w:rsid w:val="00C66740"/>
    <w:rsid w:val="00C667E7"/>
    <w:rsid w:val="00C66FBB"/>
    <w:rsid w:val="00C671D5"/>
    <w:rsid w:val="00C706BC"/>
    <w:rsid w:val="00C70934"/>
    <w:rsid w:val="00C70AC6"/>
    <w:rsid w:val="00C711DF"/>
    <w:rsid w:val="00C71453"/>
    <w:rsid w:val="00C715A1"/>
    <w:rsid w:val="00C71ADB"/>
    <w:rsid w:val="00C71B55"/>
    <w:rsid w:val="00C7202D"/>
    <w:rsid w:val="00C7235C"/>
    <w:rsid w:val="00C726AF"/>
    <w:rsid w:val="00C733C0"/>
    <w:rsid w:val="00C7380B"/>
    <w:rsid w:val="00C738BA"/>
    <w:rsid w:val="00C73A3E"/>
    <w:rsid w:val="00C73AB2"/>
    <w:rsid w:val="00C73CBA"/>
    <w:rsid w:val="00C73DB9"/>
    <w:rsid w:val="00C741ED"/>
    <w:rsid w:val="00C742B8"/>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59FB"/>
    <w:rsid w:val="00C86DB0"/>
    <w:rsid w:val="00C87012"/>
    <w:rsid w:val="00C8741D"/>
    <w:rsid w:val="00C877B4"/>
    <w:rsid w:val="00C879A1"/>
    <w:rsid w:val="00C87D97"/>
    <w:rsid w:val="00C87F19"/>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CDA"/>
    <w:rsid w:val="00C92EF4"/>
    <w:rsid w:val="00C9314A"/>
    <w:rsid w:val="00C93191"/>
    <w:rsid w:val="00C9325F"/>
    <w:rsid w:val="00C93B7C"/>
    <w:rsid w:val="00C93D62"/>
    <w:rsid w:val="00C941FC"/>
    <w:rsid w:val="00C9425B"/>
    <w:rsid w:val="00C947BC"/>
    <w:rsid w:val="00C947FC"/>
    <w:rsid w:val="00C948E6"/>
    <w:rsid w:val="00C94A76"/>
    <w:rsid w:val="00C94FE3"/>
    <w:rsid w:val="00C9532E"/>
    <w:rsid w:val="00C95363"/>
    <w:rsid w:val="00C95985"/>
    <w:rsid w:val="00C959AA"/>
    <w:rsid w:val="00C96AB9"/>
    <w:rsid w:val="00C96E06"/>
    <w:rsid w:val="00C97510"/>
    <w:rsid w:val="00C97877"/>
    <w:rsid w:val="00C97EE2"/>
    <w:rsid w:val="00CA06BB"/>
    <w:rsid w:val="00CA09CF"/>
    <w:rsid w:val="00CA0AFE"/>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07F"/>
    <w:rsid w:val="00CA53C8"/>
    <w:rsid w:val="00CA562B"/>
    <w:rsid w:val="00CA5EBE"/>
    <w:rsid w:val="00CA608C"/>
    <w:rsid w:val="00CA638D"/>
    <w:rsid w:val="00CA63FB"/>
    <w:rsid w:val="00CA6972"/>
    <w:rsid w:val="00CA69BC"/>
    <w:rsid w:val="00CA7765"/>
    <w:rsid w:val="00CA784C"/>
    <w:rsid w:val="00CA7860"/>
    <w:rsid w:val="00CB01DB"/>
    <w:rsid w:val="00CB0429"/>
    <w:rsid w:val="00CB0474"/>
    <w:rsid w:val="00CB0DD4"/>
    <w:rsid w:val="00CB0E84"/>
    <w:rsid w:val="00CB112C"/>
    <w:rsid w:val="00CB13E7"/>
    <w:rsid w:val="00CB170B"/>
    <w:rsid w:val="00CB1D1B"/>
    <w:rsid w:val="00CB2190"/>
    <w:rsid w:val="00CB23A0"/>
    <w:rsid w:val="00CB3F45"/>
    <w:rsid w:val="00CB410C"/>
    <w:rsid w:val="00CB413A"/>
    <w:rsid w:val="00CB41B4"/>
    <w:rsid w:val="00CB41F9"/>
    <w:rsid w:val="00CB427D"/>
    <w:rsid w:val="00CB44DE"/>
    <w:rsid w:val="00CB4634"/>
    <w:rsid w:val="00CB498F"/>
    <w:rsid w:val="00CB4E69"/>
    <w:rsid w:val="00CB4EFA"/>
    <w:rsid w:val="00CB564A"/>
    <w:rsid w:val="00CB5673"/>
    <w:rsid w:val="00CB56CB"/>
    <w:rsid w:val="00CB5943"/>
    <w:rsid w:val="00CB5FCC"/>
    <w:rsid w:val="00CB6175"/>
    <w:rsid w:val="00CB6970"/>
    <w:rsid w:val="00CB6C8F"/>
    <w:rsid w:val="00CB6E47"/>
    <w:rsid w:val="00CB7151"/>
    <w:rsid w:val="00CB73CB"/>
    <w:rsid w:val="00CB7614"/>
    <w:rsid w:val="00CB7648"/>
    <w:rsid w:val="00CB7975"/>
    <w:rsid w:val="00CB7D1B"/>
    <w:rsid w:val="00CB7F4C"/>
    <w:rsid w:val="00CC0025"/>
    <w:rsid w:val="00CC0244"/>
    <w:rsid w:val="00CC0411"/>
    <w:rsid w:val="00CC05E8"/>
    <w:rsid w:val="00CC1350"/>
    <w:rsid w:val="00CC14C8"/>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329"/>
    <w:rsid w:val="00CC7057"/>
    <w:rsid w:val="00CC7940"/>
    <w:rsid w:val="00CD01B9"/>
    <w:rsid w:val="00CD05A4"/>
    <w:rsid w:val="00CD0911"/>
    <w:rsid w:val="00CD0DF6"/>
    <w:rsid w:val="00CD10DD"/>
    <w:rsid w:val="00CD16D4"/>
    <w:rsid w:val="00CD19F7"/>
    <w:rsid w:val="00CD1B91"/>
    <w:rsid w:val="00CD1D04"/>
    <w:rsid w:val="00CD1D06"/>
    <w:rsid w:val="00CD2199"/>
    <w:rsid w:val="00CD2242"/>
    <w:rsid w:val="00CD239C"/>
    <w:rsid w:val="00CD267C"/>
    <w:rsid w:val="00CD26A2"/>
    <w:rsid w:val="00CD278E"/>
    <w:rsid w:val="00CD287A"/>
    <w:rsid w:val="00CD2929"/>
    <w:rsid w:val="00CD2D8E"/>
    <w:rsid w:val="00CD2DA6"/>
    <w:rsid w:val="00CD2E05"/>
    <w:rsid w:val="00CD2E79"/>
    <w:rsid w:val="00CD31CB"/>
    <w:rsid w:val="00CD3464"/>
    <w:rsid w:val="00CD39AF"/>
    <w:rsid w:val="00CD3B0A"/>
    <w:rsid w:val="00CD46BA"/>
    <w:rsid w:val="00CD4958"/>
    <w:rsid w:val="00CD49B9"/>
    <w:rsid w:val="00CD4D31"/>
    <w:rsid w:val="00CD5165"/>
    <w:rsid w:val="00CD565F"/>
    <w:rsid w:val="00CD5942"/>
    <w:rsid w:val="00CD5CDB"/>
    <w:rsid w:val="00CD5DDF"/>
    <w:rsid w:val="00CD6056"/>
    <w:rsid w:val="00CD67FD"/>
    <w:rsid w:val="00CD69FE"/>
    <w:rsid w:val="00CD6D5A"/>
    <w:rsid w:val="00CD6FCD"/>
    <w:rsid w:val="00CD729A"/>
    <w:rsid w:val="00CD72F3"/>
    <w:rsid w:val="00CD7708"/>
    <w:rsid w:val="00CD77DA"/>
    <w:rsid w:val="00CE008F"/>
    <w:rsid w:val="00CE042B"/>
    <w:rsid w:val="00CE0655"/>
    <w:rsid w:val="00CE0DAF"/>
    <w:rsid w:val="00CE0DE0"/>
    <w:rsid w:val="00CE0E26"/>
    <w:rsid w:val="00CE10CF"/>
    <w:rsid w:val="00CE14B2"/>
    <w:rsid w:val="00CE17D8"/>
    <w:rsid w:val="00CE1964"/>
    <w:rsid w:val="00CE2E77"/>
    <w:rsid w:val="00CE3042"/>
    <w:rsid w:val="00CE31A5"/>
    <w:rsid w:val="00CE333C"/>
    <w:rsid w:val="00CE36DA"/>
    <w:rsid w:val="00CE373D"/>
    <w:rsid w:val="00CE3959"/>
    <w:rsid w:val="00CE39D2"/>
    <w:rsid w:val="00CE3D3F"/>
    <w:rsid w:val="00CE3FFE"/>
    <w:rsid w:val="00CE4022"/>
    <w:rsid w:val="00CE4153"/>
    <w:rsid w:val="00CE4922"/>
    <w:rsid w:val="00CE4AB7"/>
    <w:rsid w:val="00CE5447"/>
    <w:rsid w:val="00CE54E8"/>
    <w:rsid w:val="00CE586F"/>
    <w:rsid w:val="00CE587D"/>
    <w:rsid w:val="00CE5A35"/>
    <w:rsid w:val="00CE5AC3"/>
    <w:rsid w:val="00CE5E2B"/>
    <w:rsid w:val="00CE6335"/>
    <w:rsid w:val="00CE6427"/>
    <w:rsid w:val="00CE682E"/>
    <w:rsid w:val="00CE6A26"/>
    <w:rsid w:val="00CE6A72"/>
    <w:rsid w:val="00CE6CA3"/>
    <w:rsid w:val="00CE7045"/>
    <w:rsid w:val="00CE722F"/>
    <w:rsid w:val="00CE77EC"/>
    <w:rsid w:val="00CE7CDD"/>
    <w:rsid w:val="00CE7D3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1CC"/>
    <w:rsid w:val="00CF32BB"/>
    <w:rsid w:val="00CF34A8"/>
    <w:rsid w:val="00CF357E"/>
    <w:rsid w:val="00CF3856"/>
    <w:rsid w:val="00CF38F1"/>
    <w:rsid w:val="00CF3CD6"/>
    <w:rsid w:val="00CF3E86"/>
    <w:rsid w:val="00CF4399"/>
    <w:rsid w:val="00CF48D3"/>
    <w:rsid w:val="00CF49F0"/>
    <w:rsid w:val="00CF519E"/>
    <w:rsid w:val="00CF53BE"/>
    <w:rsid w:val="00CF55E0"/>
    <w:rsid w:val="00CF5983"/>
    <w:rsid w:val="00CF5C9A"/>
    <w:rsid w:val="00CF69D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159A"/>
    <w:rsid w:val="00D02093"/>
    <w:rsid w:val="00D02151"/>
    <w:rsid w:val="00D021AA"/>
    <w:rsid w:val="00D029DB"/>
    <w:rsid w:val="00D03356"/>
    <w:rsid w:val="00D036D2"/>
    <w:rsid w:val="00D03793"/>
    <w:rsid w:val="00D04054"/>
    <w:rsid w:val="00D040BB"/>
    <w:rsid w:val="00D0413E"/>
    <w:rsid w:val="00D048C4"/>
    <w:rsid w:val="00D04AFA"/>
    <w:rsid w:val="00D04DBD"/>
    <w:rsid w:val="00D0512B"/>
    <w:rsid w:val="00D0551B"/>
    <w:rsid w:val="00D056BC"/>
    <w:rsid w:val="00D05C88"/>
    <w:rsid w:val="00D06452"/>
    <w:rsid w:val="00D06496"/>
    <w:rsid w:val="00D06ACF"/>
    <w:rsid w:val="00D06F9A"/>
    <w:rsid w:val="00D07272"/>
    <w:rsid w:val="00D072E6"/>
    <w:rsid w:val="00D07A14"/>
    <w:rsid w:val="00D07D2D"/>
    <w:rsid w:val="00D10A2D"/>
    <w:rsid w:val="00D10C2F"/>
    <w:rsid w:val="00D10C7F"/>
    <w:rsid w:val="00D10F90"/>
    <w:rsid w:val="00D11DB9"/>
    <w:rsid w:val="00D11EAE"/>
    <w:rsid w:val="00D1228B"/>
    <w:rsid w:val="00D12723"/>
    <w:rsid w:val="00D12AC0"/>
    <w:rsid w:val="00D12DE8"/>
    <w:rsid w:val="00D12ECA"/>
    <w:rsid w:val="00D131EF"/>
    <w:rsid w:val="00D13918"/>
    <w:rsid w:val="00D13B3D"/>
    <w:rsid w:val="00D13EAC"/>
    <w:rsid w:val="00D14040"/>
    <w:rsid w:val="00D145C2"/>
    <w:rsid w:val="00D14671"/>
    <w:rsid w:val="00D14B47"/>
    <w:rsid w:val="00D15011"/>
    <w:rsid w:val="00D1501A"/>
    <w:rsid w:val="00D150D8"/>
    <w:rsid w:val="00D151B7"/>
    <w:rsid w:val="00D15448"/>
    <w:rsid w:val="00D15768"/>
    <w:rsid w:val="00D15B34"/>
    <w:rsid w:val="00D1633E"/>
    <w:rsid w:val="00D16B76"/>
    <w:rsid w:val="00D16DCC"/>
    <w:rsid w:val="00D16DD0"/>
    <w:rsid w:val="00D16E68"/>
    <w:rsid w:val="00D176FE"/>
    <w:rsid w:val="00D1774F"/>
    <w:rsid w:val="00D20462"/>
    <w:rsid w:val="00D20AA8"/>
    <w:rsid w:val="00D20ADB"/>
    <w:rsid w:val="00D20B75"/>
    <w:rsid w:val="00D20E48"/>
    <w:rsid w:val="00D20FFF"/>
    <w:rsid w:val="00D21402"/>
    <w:rsid w:val="00D215D6"/>
    <w:rsid w:val="00D21669"/>
    <w:rsid w:val="00D21C6E"/>
    <w:rsid w:val="00D21F0A"/>
    <w:rsid w:val="00D21FA6"/>
    <w:rsid w:val="00D220B8"/>
    <w:rsid w:val="00D22D56"/>
    <w:rsid w:val="00D22E3F"/>
    <w:rsid w:val="00D22E78"/>
    <w:rsid w:val="00D22FC3"/>
    <w:rsid w:val="00D23096"/>
    <w:rsid w:val="00D230F1"/>
    <w:rsid w:val="00D234D3"/>
    <w:rsid w:val="00D2397E"/>
    <w:rsid w:val="00D23DAF"/>
    <w:rsid w:val="00D24723"/>
    <w:rsid w:val="00D248C5"/>
    <w:rsid w:val="00D24D7F"/>
    <w:rsid w:val="00D24F78"/>
    <w:rsid w:val="00D25360"/>
    <w:rsid w:val="00D256DC"/>
    <w:rsid w:val="00D25BCE"/>
    <w:rsid w:val="00D26743"/>
    <w:rsid w:val="00D26BBE"/>
    <w:rsid w:val="00D26DF9"/>
    <w:rsid w:val="00D26EDF"/>
    <w:rsid w:val="00D26FEE"/>
    <w:rsid w:val="00D2797C"/>
    <w:rsid w:val="00D307FD"/>
    <w:rsid w:val="00D30937"/>
    <w:rsid w:val="00D3099C"/>
    <w:rsid w:val="00D30BC4"/>
    <w:rsid w:val="00D30FF3"/>
    <w:rsid w:val="00D31598"/>
    <w:rsid w:val="00D31655"/>
    <w:rsid w:val="00D3171D"/>
    <w:rsid w:val="00D318EA"/>
    <w:rsid w:val="00D31C7A"/>
    <w:rsid w:val="00D31CD5"/>
    <w:rsid w:val="00D32433"/>
    <w:rsid w:val="00D3243D"/>
    <w:rsid w:val="00D326FC"/>
    <w:rsid w:val="00D32863"/>
    <w:rsid w:val="00D3306C"/>
    <w:rsid w:val="00D33180"/>
    <w:rsid w:val="00D332C9"/>
    <w:rsid w:val="00D3351E"/>
    <w:rsid w:val="00D343B8"/>
    <w:rsid w:val="00D345A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AC"/>
    <w:rsid w:val="00D42BB9"/>
    <w:rsid w:val="00D4327A"/>
    <w:rsid w:val="00D434F1"/>
    <w:rsid w:val="00D44CE6"/>
    <w:rsid w:val="00D44ED3"/>
    <w:rsid w:val="00D4632A"/>
    <w:rsid w:val="00D46448"/>
    <w:rsid w:val="00D46555"/>
    <w:rsid w:val="00D46559"/>
    <w:rsid w:val="00D466A6"/>
    <w:rsid w:val="00D4692B"/>
    <w:rsid w:val="00D4697D"/>
    <w:rsid w:val="00D4698B"/>
    <w:rsid w:val="00D46B51"/>
    <w:rsid w:val="00D46F4C"/>
    <w:rsid w:val="00D46F82"/>
    <w:rsid w:val="00D47328"/>
    <w:rsid w:val="00D478C2"/>
    <w:rsid w:val="00D47C70"/>
    <w:rsid w:val="00D47FDB"/>
    <w:rsid w:val="00D47FFB"/>
    <w:rsid w:val="00D50706"/>
    <w:rsid w:val="00D508C8"/>
    <w:rsid w:val="00D509FA"/>
    <w:rsid w:val="00D50CD1"/>
    <w:rsid w:val="00D513C3"/>
    <w:rsid w:val="00D518E2"/>
    <w:rsid w:val="00D51C2F"/>
    <w:rsid w:val="00D51F70"/>
    <w:rsid w:val="00D5208A"/>
    <w:rsid w:val="00D526C5"/>
    <w:rsid w:val="00D52C59"/>
    <w:rsid w:val="00D5305F"/>
    <w:rsid w:val="00D532C8"/>
    <w:rsid w:val="00D5348D"/>
    <w:rsid w:val="00D545A7"/>
    <w:rsid w:val="00D548C9"/>
    <w:rsid w:val="00D54CB5"/>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5772D"/>
    <w:rsid w:val="00D601EC"/>
    <w:rsid w:val="00D60218"/>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76E"/>
    <w:rsid w:val="00D64788"/>
    <w:rsid w:val="00D64BF7"/>
    <w:rsid w:val="00D64E7F"/>
    <w:rsid w:val="00D6506C"/>
    <w:rsid w:val="00D65707"/>
    <w:rsid w:val="00D657C1"/>
    <w:rsid w:val="00D661CB"/>
    <w:rsid w:val="00D66609"/>
    <w:rsid w:val="00D6663E"/>
    <w:rsid w:val="00D667B2"/>
    <w:rsid w:val="00D66AD1"/>
    <w:rsid w:val="00D66B32"/>
    <w:rsid w:val="00D66DE1"/>
    <w:rsid w:val="00D67558"/>
    <w:rsid w:val="00D67845"/>
    <w:rsid w:val="00D67A28"/>
    <w:rsid w:val="00D67A38"/>
    <w:rsid w:val="00D67D3C"/>
    <w:rsid w:val="00D67E0B"/>
    <w:rsid w:val="00D702FB"/>
    <w:rsid w:val="00D70511"/>
    <w:rsid w:val="00D70836"/>
    <w:rsid w:val="00D70870"/>
    <w:rsid w:val="00D70F26"/>
    <w:rsid w:val="00D71094"/>
    <w:rsid w:val="00D71633"/>
    <w:rsid w:val="00D71635"/>
    <w:rsid w:val="00D716EE"/>
    <w:rsid w:val="00D7190D"/>
    <w:rsid w:val="00D71F2F"/>
    <w:rsid w:val="00D72360"/>
    <w:rsid w:val="00D726FC"/>
    <w:rsid w:val="00D72D80"/>
    <w:rsid w:val="00D7346E"/>
    <w:rsid w:val="00D73BA6"/>
    <w:rsid w:val="00D73ED6"/>
    <w:rsid w:val="00D7406A"/>
    <w:rsid w:val="00D741EC"/>
    <w:rsid w:val="00D7425E"/>
    <w:rsid w:val="00D74693"/>
    <w:rsid w:val="00D75156"/>
    <w:rsid w:val="00D753B2"/>
    <w:rsid w:val="00D753C1"/>
    <w:rsid w:val="00D7590B"/>
    <w:rsid w:val="00D76340"/>
    <w:rsid w:val="00D77524"/>
    <w:rsid w:val="00D80225"/>
    <w:rsid w:val="00D8030D"/>
    <w:rsid w:val="00D805F0"/>
    <w:rsid w:val="00D80957"/>
    <w:rsid w:val="00D80B2C"/>
    <w:rsid w:val="00D813AD"/>
    <w:rsid w:val="00D813E8"/>
    <w:rsid w:val="00D81A0B"/>
    <w:rsid w:val="00D81F37"/>
    <w:rsid w:val="00D82023"/>
    <w:rsid w:val="00D821C9"/>
    <w:rsid w:val="00D8270E"/>
    <w:rsid w:val="00D829B7"/>
    <w:rsid w:val="00D82BAA"/>
    <w:rsid w:val="00D833D5"/>
    <w:rsid w:val="00D835E4"/>
    <w:rsid w:val="00D83D6D"/>
    <w:rsid w:val="00D8428D"/>
    <w:rsid w:val="00D845BB"/>
    <w:rsid w:val="00D84893"/>
    <w:rsid w:val="00D849B8"/>
    <w:rsid w:val="00D84AC0"/>
    <w:rsid w:val="00D84CAC"/>
    <w:rsid w:val="00D85123"/>
    <w:rsid w:val="00D85428"/>
    <w:rsid w:val="00D85C7E"/>
    <w:rsid w:val="00D862BD"/>
    <w:rsid w:val="00D866C6"/>
    <w:rsid w:val="00D867CF"/>
    <w:rsid w:val="00D86D1C"/>
    <w:rsid w:val="00D874B3"/>
    <w:rsid w:val="00D875AD"/>
    <w:rsid w:val="00D87B98"/>
    <w:rsid w:val="00D87E42"/>
    <w:rsid w:val="00D90075"/>
    <w:rsid w:val="00D90136"/>
    <w:rsid w:val="00D907FA"/>
    <w:rsid w:val="00D90D36"/>
    <w:rsid w:val="00D91614"/>
    <w:rsid w:val="00D92331"/>
    <w:rsid w:val="00D92B4B"/>
    <w:rsid w:val="00D92BD7"/>
    <w:rsid w:val="00D92CB6"/>
    <w:rsid w:val="00D92E88"/>
    <w:rsid w:val="00D9342C"/>
    <w:rsid w:val="00D9390E"/>
    <w:rsid w:val="00D93D04"/>
    <w:rsid w:val="00D93F94"/>
    <w:rsid w:val="00D93FBB"/>
    <w:rsid w:val="00D93FEB"/>
    <w:rsid w:val="00D94849"/>
    <w:rsid w:val="00D94D31"/>
    <w:rsid w:val="00D94D80"/>
    <w:rsid w:val="00D94F4A"/>
    <w:rsid w:val="00D953BD"/>
    <w:rsid w:val="00D9580B"/>
    <w:rsid w:val="00D95D39"/>
    <w:rsid w:val="00D95D3E"/>
    <w:rsid w:val="00D95E9A"/>
    <w:rsid w:val="00D9601E"/>
    <w:rsid w:val="00D962A2"/>
    <w:rsid w:val="00D963CD"/>
    <w:rsid w:val="00D9657C"/>
    <w:rsid w:val="00D967BE"/>
    <w:rsid w:val="00D96A3B"/>
    <w:rsid w:val="00D973CC"/>
    <w:rsid w:val="00D9742F"/>
    <w:rsid w:val="00D97FFE"/>
    <w:rsid w:val="00DA03F4"/>
    <w:rsid w:val="00DA055A"/>
    <w:rsid w:val="00DA0561"/>
    <w:rsid w:val="00DA11C1"/>
    <w:rsid w:val="00DA1B70"/>
    <w:rsid w:val="00DA1C8C"/>
    <w:rsid w:val="00DA2277"/>
    <w:rsid w:val="00DA22B9"/>
    <w:rsid w:val="00DA235A"/>
    <w:rsid w:val="00DA2400"/>
    <w:rsid w:val="00DA251D"/>
    <w:rsid w:val="00DA2576"/>
    <w:rsid w:val="00DA2D8B"/>
    <w:rsid w:val="00DA2E84"/>
    <w:rsid w:val="00DA3606"/>
    <w:rsid w:val="00DA36D9"/>
    <w:rsid w:val="00DA38D8"/>
    <w:rsid w:val="00DA3FBC"/>
    <w:rsid w:val="00DA408B"/>
    <w:rsid w:val="00DA41F8"/>
    <w:rsid w:val="00DA4378"/>
    <w:rsid w:val="00DA48D6"/>
    <w:rsid w:val="00DA49C6"/>
    <w:rsid w:val="00DA4E69"/>
    <w:rsid w:val="00DA5036"/>
    <w:rsid w:val="00DA594E"/>
    <w:rsid w:val="00DA5F3C"/>
    <w:rsid w:val="00DA5F47"/>
    <w:rsid w:val="00DA632E"/>
    <w:rsid w:val="00DA6581"/>
    <w:rsid w:val="00DA6C35"/>
    <w:rsid w:val="00DA718E"/>
    <w:rsid w:val="00DA727A"/>
    <w:rsid w:val="00DA792E"/>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0A0"/>
    <w:rsid w:val="00DB65F1"/>
    <w:rsid w:val="00DB6614"/>
    <w:rsid w:val="00DB68E9"/>
    <w:rsid w:val="00DB6906"/>
    <w:rsid w:val="00DB6AFA"/>
    <w:rsid w:val="00DB6C4F"/>
    <w:rsid w:val="00DB7247"/>
    <w:rsid w:val="00DB72C0"/>
    <w:rsid w:val="00DB761D"/>
    <w:rsid w:val="00DB7D41"/>
    <w:rsid w:val="00DB7FD3"/>
    <w:rsid w:val="00DC0053"/>
    <w:rsid w:val="00DC022D"/>
    <w:rsid w:val="00DC02D5"/>
    <w:rsid w:val="00DC06AA"/>
    <w:rsid w:val="00DC070B"/>
    <w:rsid w:val="00DC09D2"/>
    <w:rsid w:val="00DC1110"/>
    <w:rsid w:val="00DC1268"/>
    <w:rsid w:val="00DC1354"/>
    <w:rsid w:val="00DC1529"/>
    <w:rsid w:val="00DC15CF"/>
    <w:rsid w:val="00DC1620"/>
    <w:rsid w:val="00DC17F9"/>
    <w:rsid w:val="00DC1BF7"/>
    <w:rsid w:val="00DC1C83"/>
    <w:rsid w:val="00DC259C"/>
    <w:rsid w:val="00DC25CD"/>
    <w:rsid w:val="00DC2E46"/>
    <w:rsid w:val="00DC3016"/>
    <w:rsid w:val="00DC3732"/>
    <w:rsid w:val="00DC40EC"/>
    <w:rsid w:val="00DC44F6"/>
    <w:rsid w:val="00DC4AA9"/>
    <w:rsid w:val="00DC53A2"/>
    <w:rsid w:val="00DC5E05"/>
    <w:rsid w:val="00DC600A"/>
    <w:rsid w:val="00DC6355"/>
    <w:rsid w:val="00DC65FC"/>
    <w:rsid w:val="00DC695D"/>
    <w:rsid w:val="00DC6C0E"/>
    <w:rsid w:val="00DC6F8D"/>
    <w:rsid w:val="00DC71EB"/>
    <w:rsid w:val="00DC73C6"/>
    <w:rsid w:val="00DC75B3"/>
    <w:rsid w:val="00DD00E2"/>
    <w:rsid w:val="00DD02C8"/>
    <w:rsid w:val="00DD02FE"/>
    <w:rsid w:val="00DD0F52"/>
    <w:rsid w:val="00DD1010"/>
    <w:rsid w:val="00DD10F3"/>
    <w:rsid w:val="00DD179D"/>
    <w:rsid w:val="00DD1D40"/>
    <w:rsid w:val="00DD1E43"/>
    <w:rsid w:val="00DD1E44"/>
    <w:rsid w:val="00DD1F82"/>
    <w:rsid w:val="00DD2411"/>
    <w:rsid w:val="00DD24D7"/>
    <w:rsid w:val="00DD320A"/>
    <w:rsid w:val="00DD35F4"/>
    <w:rsid w:val="00DD3696"/>
    <w:rsid w:val="00DD41AF"/>
    <w:rsid w:val="00DD47DD"/>
    <w:rsid w:val="00DD4BE3"/>
    <w:rsid w:val="00DD51BE"/>
    <w:rsid w:val="00DD543E"/>
    <w:rsid w:val="00DD56DA"/>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15D4"/>
    <w:rsid w:val="00DE24DF"/>
    <w:rsid w:val="00DE24E5"/>
    <w:rsid w:val="00DE27FC"/>
    <w:rsid w:val="00DE292A"/>
    <w:rsid w:val="00DE2AF7"/>
    <w:rsid w:val="00DE2E22"/>
    <w:rsid w:val="00DE31E4"/>
    <w:rsid w:val="00DE32B6"/>
    <w:rsid w:val="00DE33A3"/>
    <w:rsid w:val="00DE378B"/>
    <w:rsid w:val="00DE3A54"/>
    <w:rsid w:val="00DE3F38"/>
    <w:rsid w:val="00DE40E6"/>
    <w:rsid w:val="00DE48ED"/>
    <w:rsid w:val="00DE48F5"/>
    <w:rsid w:val="00DE49F1"/>
    <w:rsid w:val="00DE49F4"/>
    <w:rsid w:val="00DE4C87"/>
    <w:rsid w:val="00DE4F2C"/>
    <w:rsid w:val="00DE529A"/>
    <w:rsid w:val="00DE543C"/>
    <w:rsid w:val="00DE584C"/>
    <w:rsid w:val="00DE5D52"/>
    <w:rsid w:val="00DE62BB"/>
    <w:rsid w:val="00DE6452"/>
    <w:rsid w:val="00DE6E2D"/>
    <w:rsid w:val="00DE71EC"/>
    <w:rsid w:val="00DE7A9D"/>
    <w:rsid w:val="00DE7DF0"/>
    <w:rsid w:val="00DE7E52"/>
    <w:rsid w:val="00DE7FC8"/>
    <w:rsid w:val="00DF0640"/>
    <w:rsid w:val="00DF0E29"/>
    <w:rsid w:val="00DF14E8"/>
    <w:rsid w:val="00DF1CF6"/>
    <w:rsid w:val="00DF1EE6"/>
    <w:rsid w:val="00DF2DAC"/>
    <w:rsid w:val="00DF2DF2"/>
    <w:rsid w:val="00DF3165"/>
    <w:rsid w:val="00DF3251"/>
    <w:rsid w:val="00DF38B0"/>
    <w:rsid w:val="00DF3ABF"/>
    <w:rsid w:val="00DF4485"/>
    <w:rsid w:val="00DF4630"/>
    <w:rsid w:val="00DF47C1"/>
    <w:rsid w:val="00DF4A08"/>
    <w:rsid w:val="00DF4CE7"/>
    <w:rsid w:val="00DF5174"/>
    <w:rsid w:val="00DF53D1"/>
    <w:rsid w:val="00DF5B1D"/>
    <w:rsid w:val="00DF5BB4"/>
    <w:rsid w:val="00DF5BDD"/>
    <w:rsid w:val="00DF5E1E"/>
    <w:rsid w:val="00DF618F"/>
    <w:rsid w:val="00DF62D1"/>
    <w:rsid w:val="00DF62DF"/>
    <w:rsid w:val="00DF6532"/>
    <w:rsid w:val="00DF6838"/>
    <w:rsid w:val="00DF7243"/>
    <w:rsid w:val="00DF72C8"/>
    <w:rsid w:val="00DF734B"/>
    <w:rsid w:val="00E002DF"/>
    <w:rsid w:val="00E004A9"/>
    <w:rsid w:val="00E004CB"/>
    <w:rsid w:val="00E00C8C"/>
    <w:rsid w:val="00E00F5E"/>
    <w:rsid w:val="00E01010"/>
    <w:rsid w:val="00E01233"/>
    <w:rsid w:val="00E025C0"/>
    <w:rsid w:val="00E029EA"/>
    <w:rsid w:val="00E02A17"/>
    <w:rsid w:val="00E02A60"/>
    <w:rsid w:val="00E02B76"/>
    <w:rsid w:val="00E02D12"/>
    <w:rsid w:val="00E034CF"/>
    <w:rsid w:val="00E03EC5"/>
    <w:rsid w:val="00E03F24"/>
    <w:rsid w:val="00E04547"/>
    <w:rsid w:val="00E045C5"/>
    <w:rsid w:val="00E04BC5"/>
    <w:rsid w:val="00E04EF2"/>
    <w:rsid w:val="00E0515A"/>
    <w:rsid w:val="00E05620"/>
    <w:rsid w:val="00E056FB"/>
    <w:rsid w:val="00E05BC2"/>
    <w:rsid w:val="00E05C1B"/>
    <w:rsid w:val="00E065CD"/>
    <w:rsid w:val="00E07367"/>
    <w:rsid w:val="00E0739C"/>
    <w:rsid w:val="00E077CF"/>
    <w:rsid w:val="00E077E9"/>
    <w:rsid w:val="00E07C2F"/>
    <w:rsid w:val="00E07F9C"/>
    <w:rsid w:val="00E10225"/>
    <w:rsid w:val="00E10DE3"/>
    <w:rsid w:val="00E115CB"/>
    <w:rsid w:val="00E11636"/>
    <w:rsid w:val="00E11A1E"/>
    <w:rsid w:val="00E11C75"/>
    <w:rsid w:val="00E12160"/>
    <w:rsid w:val="00E122B7"/>
    <w:rsid w:val="00E12917"/>
    <w:rsid w:val="00E129BB"/>
    <w:rsid w:val="00E12AA8"/>
    <w:rsid w:val="00E12B29"/>
    <w:rsid w:val="00E12D2E"/>
    <w:rsid w:val="00E1319E"/>
    <w:rsid w:val="00E13857"/>
    <w:rsid w:val="00E13BB4"/>
    <w:rsid w:val="00E13BC2"/>
    <w:rsid w:val="00E13BD4"/>
    <w:rsid w:val="00E14184"/>
    <w:rsid w:val="00E1464B"/>
    <w:rsid w:val="00E146B1"/>
    <w:rsid w:val="00E14782"/>
    <w:rsid w:val="00E14B2C"/>
    <w:rsid w:val="00E14D54"/>
    <w:rsid w:val="00E14EA1"/>
    <w:rsid w:val="00E1575B"/>
    <w:rsid w:val="00E15780"/>
    <w:rsid w:val="00E15F80"/>
    <w:rsid w:val="00E1667A"/>
    <w:rsid w:val="00E16A38"/>
    <w:rsid w:val="00E17109"/>
    <w:rsid w:val="00E174A5"/>
    <w:rsid w:val="00E17844"/>
    <w:rsid w:val="00E17CDF"/>
    <w:rsid w:val="00E17DBD"/>
    <w:rsid w:val="00E2014D"/>
    <w:rsid w:val="00E20589"/>
    <w:rsid w:val="00E2066B"/>
    <w:rsid w:val="00E207F6"/>
    <w:rsid w:val="00E20AF0"/>
    <w:rsid w:val="00E20CE9"/>
    <w:rsid w:val="00E20DD0"/>
    <w:rsid w:val="00E20DE8"/>
    <w:rsid w:val="00E20F90"/>
    <w:rsid w:val="00E21593"/>
    <w:rsid w:val="00E2171E"/>
    <w:rsid w:val="00E21895"/>
    <w:rsid w:val="00E21BBF"/>
    <w:rsid w:val="00E21F7E"/>
    <w:rsid w:val="00E23168"/>
    <w:rsid w:val="00E231E3"/>
    <w:rsid w:val="00E23350"/>
    <w:rsid w:val="00E23427"/>
    <w:rsid w:val="00E239AF"/>
    <w:rsid w:val="00E24458"/>
    <w:rsid w:val="00E24E6F"/>
    <w:rsid w:val="00E2504A"/>
    <w:rsid w:val="00E253DA"/>
    <w:rsid w:val="00E25A1D"/>
    <w:rsid w:val="00E25B95"/>
    <w:rsid w:val="00E25FA3"/>
    <w:rsid w:val="00E260F5"/>
    <w:rsid w:val="00E262DC"/>
    <w:rsid w:val="00E26DBF"/>
    <w:rsid w:val="00E26E4A"/>
    <w:rsid w:val="00E276AB"/>
    <w:rsid w:val="00E276B8"/>
    <w:rsid w:val="00E27D63"/>
    <w:rsid w:val="00E30586"/>
    <w:rsid w:val="00E307AB"/>
    <w:rsid w:val="00E31230"/>
    <w:rsid w:val="00E313C6"/>
    <w:rsid w:val="00E31D3A"/>
    <w:rsid w:val="00E32389"/>
    <w:rsid w:val="00E327A7"/>
    <w:rsid w:val="00E328D2"/>
    <w:rsid w:val="00E328D7"/>
    <w:rsid w:val="00E32F40"/>
    <w:rsid w:val="00E3326E"/>
    <w:rsid w:val="00E33273"/>
    <w:rsid w:val="00E334F1"/>
    <w:rsid w:val="00E33934"/>
    <w:rsid w:val="00E33C03"/>
    <w:rsid w:val="00E3433B"/>
    <w:rsid w:val="00E34B3B"/>
    <w:rsid w:val="00E34BD6"/>
    <w:rsid w:val="00E355E6"/>
    <w:rsid w:val="00E35620"/>
    <w:rsid w:val="00E35A1F"/>
    <w:rsid w:val="00E35DA1"/>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7A3"/>
    <w:rsid w:val="00E42ABF"/>
    <w:rsid w:val="00E42C5F"/>
    <w:rsid w:val="00E42E5C"/>
    <w:rsid w:val="00E43167"/>
    <w:rsid w:val="00E434BE"/>
    <w:rsid w:val="00E43566"/>
    <w:rsid w:val="00E43814"/>
    <w:rsid w:val="00E43C92"/>
    <w:rsid w:val="00E43CAC"/>
    <w:rsid w:val="00E43E53"/>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927"/>
    <w:rsid w:val="00E46B7E"/>
    <w:rsid w:val="00E46C14"/>
    <w:rsid w:val="00E47764"/>
    <w:rsid w:val="00E479A9"/>
    <w:rsid w:val="00E47BE3"/>
    <w:rsid w:val="00E47FBE"/>
    <w:rsid w:val="00E50152"/>
    <w:rsid w:val="00E5018C"/>
    <w:rsid w:val="00E50B67"/>
    <w:rsid w:val="00E51184"/>
    <w:rsid w:val="00E514FC"/>
    <w:rsid w:val="00E51614"/>
    <w:rsid w:val="00E519F6"/>
    <w:rsid w:val="00E5206F"/>
    <w:rsid w:val="00E52424"/>
    <w:rsid w:val="00E52486"/>
    <w:rsid w:val="00E527D7"/>
    <w:rsid w:val="00E52E66"/>
    <w:rsid w:val="00E532E1"/>
    <w:rsid w:val="00E53501"/>
    <w:rsid w:val="00E541C0"/>
    <w:rsid w:val="00E548C6"/>
    <w:rsid w:val="00E54D8C"/>
    <w:rsid w:val="00E54E02"/>
    <w:rsid w:val="00E55C87"/>
    <w:rsid w:val="00E5618E"/>
    <w:rsid w:val="00E56647"/>
    <w:rsid w:val="00E566F2"/>
    <w:rsid w:val="00E56CE5"/>
    <w:rsid w:val="00E57384"/>
    <w:rsid w:val="00E573D7"/>
    <w:rsid w:val="00E57DE0"/>
    <w:rsid w:val="00E57E2A"/>
    <w:rsid w:val="00E57F51"/>
    <w:rsid w:val="00E601DD"/>
    <w:rsid w:val="00E603C7"/>
    <w:rsid w:val="00E6057D"/>
    <w:rsid w:val="00E60972"/>
    <w:rsid w:val="00E60A3C"/>
    <w:rsid w:val="00E60A41"/>
    <w:rsid w:val="00E60A45"/>
    <w:rsid w:val="00E610EE"/>
    <w:rsid w:val="00E6134A"/>
    <w:rsid w:val="00E614F2"/>
    <w:rsid w:val="00E61556"/>
    <w:rsid w:val="00E61726"/>
    <w:rsid w:val="00E617B1"/>
    <w:rsid w:val="00E61817"/>
    <w:rsid w:val="00E6197A"/>
    <w:rsid w:val="00E61AEE"/>
    <w:rsid w:val="00E61B54"/>
    <w:rsid w:val="00E62225"/>
    <w:rsid w:val="00E62B29"/>
    <w:rsid w:val="00E63134"/>
    <w:rsid w:val="00E63B1D"/>
    <w:rsid w:val="00E63F93"/>
    <w:rsid w:val="00E643D5"/>
    <w:rsid w:val="00E64507"/>
    <w:rsid w:val="00E645B2"/>
    <w:rsid w:val="00E646BD"/>
    <w:rsid w:val="00E646D9"/>
    <w:rsid w:val="00E6500A"/>
    <w:rsid w:val="00E652CC"/>
    <w:rsid w:val="00E65EB8"/>
    <w:rsid w:val="00E65EDC"/>
    <w:rsid w:val="00E65F60"/>
    <w:rsid w:val="00E66111"/>
    <w:rsid w:val="00E66208"/>
    <w:rsid w:val="00E66499"/>
    <w:rsid w:val="00E66C94"/>
    <w:rsid w:val="00E67054"/>
    <w:rsid w:val="00E67499"/>
    <w:rsid w:val="00E6751D"/>
    <w:rsid w:val="00E6799C"/>
    <w:rsid w:val="00E67AA6"/>
    <w:rsid w:val="00E67DE7"/>
    <w:rsid w:val="00E67EFB"/>
    <w:rsid w:val="00E67F7A"/>
    <w:rsid w:val="00E70C6D"/>
    <w:rsid w:val="00E714A3"/>
    <w:rsid w:val="00E715EE"/>
    <w:rsid w:val="00E71C20"/>
    <w:rsid w:val="00E71E8A"/>
    <w:rsid w:val="00E722EE"/>
    <w:rsid w:val="00E724DC"/>
    <w:rsid w:val="00E724E1"/>
    <w:rsid w:val="00E725E4"/>
    <w:rsid w:val="00E72841"/>
    <w:rsid w:val="00E72904"/>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68E"/>
    <w:rsid w:val="00E77BB0"/>
    <w:rsid w:val="00E800BF"/>
    <w:rsid w:val="00E80424"/>
    <w:rsid w:val="00E80489"/>
    <w:rsid w:val="00E804FB"/>
    <w:rsid w:val="00E80737"/>
    <w:rsid w:val="00E8084E"/>
    <w:rsid w:val="00E80E83"/>
    <w:rsid w:val="00E80F83"/>
    <w:rsid w:val="00E8130B"/>
    <w:rsid w:val="00E813E8"/>
    <w:rsid w:val="00E813F7"/>
    <w:rsid w:val="00E81956"/>
    <w:rsid w:val="00E81A06"/>
    <w:rsid w:val="00E82089"/>
    <w:rsid w:val="00E826DC"/>
    <w:rsid w:val="00E82965"/>
    <w:rsid w:val="00E82988"/>
    <w:rsid w:val="00E82C9A"/>
    <w:rsid w:val="00E82D82"/>
    <w:rsid w:val="00E82DAF"/>
    <w:rsid w:val="00E82E03"/>
    <w:rsid w:val="00E836EF"/>
    <w:rsid w:val="00E8374E"/>
    <w:rsid w:val="00E8440B"/>
    <w:rsid w:val="00E8476A"/>
    <w:rsid w:val="00E847CE"/>
    <w:rsid w:val="00E847D1"/>
    <w:rsid w:val="00E84999"/>
    <w:rsid w:val="00E849EA"/>
    <w:rsid w:val="00E84A30"/>
    <w:rsid w:val="00E84E3D"/>
    <w:rsid w:val="00E852BA"/>
    <w:rsid w:val="00E852E1"/>
    <w:rsid w:val="00E8545D"/>
    <w:rsid w:val="00E8562D"/>
    <w:rsid w:val="00E856E7"/>
    <w:rsid w:val="00E856FF"/>
    <w:rsid w:val="00E859CC"/>
    <w:rsid w:val="00E859D6"/>
    <w:rsid w:val="00E85C1C"/>
    <w:rsid w:val="00E85FB8"/>
    <w:rsid w:val="00E86435"/>
    <w:rsid w:val="00E867BC"/>
    <w:rsid w:val="00E870CE"/>
    <w:rsid w:val="00E87AE7"/>
    <w:rsid w:val="00E87DCF"/>
    <w:rsid w:val="00E90DAD"/>
    <w:rsid w:val="00E90EB0"/>
    <w:rsid w:val="00E9159A"/>
    <w:rsid w:val="00E9165A"/>
    <w:rsid w:val="00E9190D"/>
    <w:rsid w:val="00E91FF0"/>
    <w:rsid w:val="00E92768"/>
    <w:rsid w:val="00E92A54"/>
    <w:rsid w:val="00E92DF0"/>
    <w:rsid w:val="00E92DF8"/>
    <w:rsid w:val="00E92ED5"/>
    <w:rsid w:val="00E937F8"/>
    <w:rsid w:val="00E93AB2"/>
    <w:rsid w:val="00E93FCB"/>
    <w:rsid w:val="00E93FDF"/>
    <w:rsid w:val="00E94069"/>
    <w:rsid w:val="00E94598"/>
    <w:rsid w:val="00E94BD2"/>
    <w:rsid w:val="00E961C6"/>
    <w:rsid w:val="00E9626C"/>
    <w:rsid w:val="00E962E6"/>
    <w:rsid w:val="00E9663C"/>
    <w:rsid w:val="00E96C36"/>
    <w:rsid w:val="00E97245"/>
    <w:rsid w:val="00E973EC"/>
    <w:rsid w:val="00E974A6"/>
    <w:rsid w:val="00E97D06"/>
    <w:rsid w:val="00E97FEA"/>
    <w:rsid w:val="00EA0A42"/>
    <w:rsid w:val="00EA0B84"/>
    <w:rsid w:val="00EA0E03"/>
    <w:rsid w:val="00EA1435"/>
    <w:rsid w:val="00EA14DE"/>
    <w:rsid w:val="00EA20FB"/>
    <w:rsid w:val="00EA29AB"/>
    <w:rsid w:val="00EA3058"/>
    <w:rsid w:val="00EA37B1"/>
    <w:rsid w:val="00EA3B3D"/>
    <w:rsid w:val="00EA3BA2"/>
    <w:rsid w:val="00EA3D3A"/>
    <w:rsid w:val="00EA3E6E"/>
    <w:rsid w:val="00EA421E"/>
    <w:rsid w:val="00EA4348"/>
    <w:rsid w:val="00EA4C54"/>
    <w:rsid w:val="00EA55F8"/>
    <w:rsid w:val="00EA563E"/>
    <w:rsid w:val="00EA56BA"/>
    <w:rsid w:val="00EA5717"/>
    <w:rsid w:val="00EA5F79"/>
    <w:rsid w:val="00EA6721"/>
    <w:rsid w:val="00EA70BE"/>
    <w:rsid w:val="00EA722D"/>
    <w:rsid w:val="00EA7300"/>
    <w:rsid w:val="00EA7362"/>
    <w:rsid w:val="00EA778B"/>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C5"/>
    <w:rsid w:val="00EB2F31"/>
    <w:rsid w:val="00EB3020"/>
    <w:rsid w:val="00EB341E"/>
    <w:rsid w:val="00EB3BB5"/>
    <w:rsid w:val="00EB3C4E"/>
    <w:rsid w:val="00EB4165"/>
    <w:rsid w:val="00EB4E9C"/>
    <w:rsid w:val="00EB512A"/>
    <w:rsid w:val="00EB55A9"/>
    <w:rsid w:val="00EB5804"/>
    <w:rsid w:val="00EB5AAD"/>
    <w:rsid w:val="00EB5E1A"/>
    <w:rsid w:val="00EB6185"/>
    <w:rsid w:val="00EB621F"/>
    <w:rsid w:val="00EB6B7E"/>
    <w:rsid w:val="00EB711B"/>
    <w:rsid w:val="00EB72BA"/>
    <w:rsid w:val="00EB73A3"/>
    <w:rsid w:val="00EB7B5B"/>
    <w:rsid w:val="00EB7D20"/>
    <w:rsid w:val="00EB7D9E"/>
    <w:rsid w:val="00EC001E"/>
    <w:rsid w:val="00EC0168"/>
    <w:rsid w:val="00EC08B9"/>
    <w:rsid w:val="00EC1144"/>
    <w:rsid w:val="00EC133C"/>
    <w:rsid w:val="00EC13A1"/>
    <w:rsid w:val="00EC1652"/>
    <w:rsid w:val="00EC1B80"/>
    <w:rsid w:val="00EC1D10"/>
    <w:rsid w:val="00EC2390"/>
    <w:rsid w:val="00EC263C"/>
    <w:rsid w:val="00EC27AD"/>
    <w:rsid w:val="00EC29C5"/>
    <w:rsid w:val="00EC2A5C"/>
    <w:rsid w:val="00EC2CBF"/>
    <w:rsid w:val="00EC2F37"/>
    <w:rsid w:val="00EC2FE0"/>
    <w:rsid w:val="00EC3012"/>
    <w:rsid w:val="00EC3128"/>
    <w:rsid w:val="00EC3CBD"/>
    <w:rsid w:val="00EC3E26"/>
    <w:rsid w:val="00EC42BE"/>
    <w:rsid w:val="00EC4A88"/>
    <w:rsid w:val="00EC4F2C"/>
    <w:rsid w:val="00EC5447"/>
    <w:rsid w:val="00EC5A7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552"/>
    <w:rsid w:val="00ED28E0"/>
    <w:rsid w:val="00ED329E"/>
    <w:rsid w:val="00ED33FA"/>
    <w:rsid w:val="00ED35E4"/>
    <w:rsid w:val="00ED3977"/>
    <w:rsid w:val="00ED4183"/>
    <w:rsid w:val="00ED453A"/>
    <w:rsid w:val="00ED45F1"/>
    <w:rsid w:val="00ED46C5"/>
    <w:rsid w:val="00ED47C7"/>
    <w:rsid w:val="00ED4860"/>
    <w:rsid w:val="00ED4BAE"/>
    <w:rsid w:val="00ED4F22"/>
    <w:rsid w:val="00ED5486"/>
    <w:rsid w:val="00ED56B2"/>
    <w:rsid w:val="00ED620B"/>
    <w:rsid w:val="00ED70FB"/>
    <w:rsid w:val="00ED752B"/>
    <w:rsid w:val="00ED753A"/>
    <w:rsid w:val="00ED7F44"/>
    <w:rsid w:val="00EE015C"/>
    <w:rsid w:val="00EE0841"/>
    <w:rsid w:val="00EE095F"/>
    <w:rsid w:val="00EE09C3"/>
    <w:rsid w:val="00EE09D4"/>
    <w:rsid w:val="00EE0EA9"/>
    <w:rsid w:val="00EE19AD"/>
    <w:rsid w:val="00EE1A28"/>
    <w:rsid w:val="00EE1ABD"/>
    <w:rsid w:val="00EE1E39"/>
    <w:rsid w:val="00EE2172"/>
    <w:rsid w:val="00EE2193"/>
    <w:rsid w:val="00EE2909"/>
    <w:rsid w:val="00EE2DB2"/>
    <w:rsid w:val="00EE2E30"/>
    <w:rsid w:val="00EE313C"/>
    <w:rsid w:val="00EE3535"/>
    <w:rsid w:val="00EE39D2"/>
    <w:rsid w:val="00EE457C"/>
    <w:rsid w:val="00EE4F28"/>
    <w:rsid w:val="00EE610E"/>
    <w:rsid w:val="00EE6924"/>
    <w:rsid w:val="00EE6A35"/>
    <w:rsid w:val="00EE752C"/>
    <w:rsid w:val="00EE772C"/>
    <w:rsid w:val="00EF006A"/>
    <w:rsid w:val="00EF033F"/>
    <w:rsid w:val="00EF0BA8"/>
    <w:rsid w:val="00EF0D12"/>
    <w:rsid w:val="00EF0F1A"/>
    <w:rsid w:val="00EF0F4C"/>
    <w:rsid w:val="00EF1DBE"/>
    <w:rsid w:val="00EF20B7"/>
    <w:rsid w:val="00EF2602"/>
    <w:rsid w:val="00EF2748"/>
    <w:rsid w:val="00EF28D4"/>
    <w:rsid w:val="00EF29A5"/>
    <w:rsid w:val="00EF2DD9"/>
    <w:rsid w:val="00EF3839"/>
    <w:rsid w:val="00EF392A"/>
    <w:rsid w:val="00EF3B3E"/>
    <w:rsid w:val="00EF3CAA"/>
    <w:rsid w:val="00EF485F"/>
    <w:rsid w:val="00EF4CBD"/>
    <w:rsid w:val="00EF4E8E"/>
    <w:rsid w:val="00EF5158"/>
    <w:rsid w:val="00EF5572"/>
    <w:rsid w:val="00EF5AEA"/>
    <w:rsid w:val="00EF5E4E"/>
    <w:rsid w:val="00EF60D4"/>
    <w:rsid w:val="00EF62AF"/>
    <w:rsid w:val="00EF69FB"/>
    <w:rsid w:val="00EF6BDA"/>
    <w:rsid w:val="00EF6DCB"/>
    <w:rsid w:val="00EF70B2"/>
    <w:rsid w:val="00EF7AD9"/>
    <w:rsid w:val="00EF7D14"/>
    <w:rsid w:val="00EF7D7F"/>
    <w:rsid w:val="00F00343"/>
    <w:rsid w:val="00F0046F"/>
    <w:rsid w:val="00F006FD"/>
    <w:rsid w:val="00F0093D"/>
    <w:rsid w:val="00F00F29"/>
    <w:rsid w:val="00F0119C"/>
    <w:rsid w:val="00F0125F"/>
    <w:rsid w:val="00F01393"/>
    <w:rsid w:val="00F017F5"/>
    <w:rsid w:val="00F01DC0"/>
    <w:rsid w:val="00F026F4"/>
    <w:rsid w:val="00F02A8E"/>
    <w:rsid w:val="00F02DF2"/>
    <w:rsid w:val="00F030F0"/>
    <w:rsid w:val="00F03131"/>
    <w:rsid w:val="00F0314F"/>
    <w:rsid w:val="00F03739"/>
    <w:rsid w:val="00F0398B"/>
    <w:rsid w:val="00F039F7"/>
    <w:rsid w:val="00F03AC1"/>
    <w:rsid w:val="00F03E10"/>
    <w:rsid w:val="00F04568"/>
    <w:rsid w:val="00F0493D"/>
    <w:rsid w:val="00F04975"/>
    <w:rsid w:val="00F04A7F"/>
    <w:rsid w:val="00F057BB"/>
    <w:rsid w:val="00F0591D"/>
    <w:rsid w:val="00F05939"/>
    <w:rsid w:val="00F05C1A"/>
    <w:rsid w:val="00F05E19"/>
    <w:rsid w:val="00F05EDE"/>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3FE7"/>
    <w:rsid w:val="00F144EB"/>
    <w:rsid w:val="00F1460A"/>
    <w:rsid w:val="00F14695"/>
    <w:rsid w:val="00F14870"/>
    <w:rsid w:val="00F14F51"/>
    <w:rsid w:val="00F15696"/>
    <w:rsid w:val="00F158DF"/>
    <w:rsid w:val="00F15AB2"/>
    <w:rsid w:val="00F15FDC"/>
    <w:rsid w:val="00F1638A"/>
    <w:rsid w:val="00F16B97"/>
    <w:rsid w:val="00F170DF"/>
    <w:rsid w:val="00F17295"/>
    <w:rsid w:val="00F1790E"/>
    <w:rsid w:val="00F17ADC"/>
    <w:rsid w:val="00F20267"/>
    <w:rsid w:val="00F202BF"/>
    <w:rsid w:val="00F20A95"/>
    <w:rsid w:val="00F21564"/>
    <w:rsid w:val="00F21659"/>
    <w:rsid w:val="00F21EE9"/>
    <w:rsid w:val="00F22170"/>
    <w:rsid w:val="00F22BB1"/>
    <w:rsid w:val="00F22E8F"/>
    <w:rsid w:val="00F23E31"/>
    <w:rsid w:val="00F23FF3"/>
    <w:rsid w:val="00F24066"/>
    <w:rsid w:val="00F24665"/>
    <w:rsid w:val="00F24D89"/>
    <w:rsid w:val="00F24E48"/>
    <w:rsid w:val="00F2530D"/>
    <w:rsid w:val="00F25393"/>
    <w:rsid w:val="00F25995"/>
    <w:rsid w:val="00F25B38"/>
    <w:rsid w:val="00F25D98"/>
    <w:rsid w:val="00F265BC"/>
    <w:rsid w:val="00F26AE0"/>
    <w:rsid w:val="00F26D9D"/>
    <w:rsid w:val="00F26EB0"/>
    <w:rsid w:val="00F26F13"/>
    <w:rsid w:val="00F26F89"/>
    <w:rsid w:val="00F270FC"/>
    <w:rsid w:val="00F272A4"/>
    <w:rsid w:val="00F273EF"/>
    <w:rsid w:val="00F27770"/>
    <w:rsid w:val="00F27AD2"/>
    <w:rsid w:val="00F300FB"/>
    <w:rsid w:val="00F30810"/>
    <w:rsid w:val="00F30873"/>
    <w:rsid w:val="00F30CBD"/>
    <w:rsid w:val="00F315D8"/>
    <w:rsid w:val="00F31A14"/>
    <w:rsid w:val="00F31F3E"/>
    <w:rsid w:val="00F32E4B"/>
    <w:rsid w:val="00F32F58"/>
    <w:rsid w:val="00F3313A"/>
    <w:rsid w:val="00F33A8B"/>
    <w:rsid w:val="00F33CE1"/>
    <w:rsid w:val="00F33CE6"/>
    <w:rsid w:val="00F343F6"/>
    <w:rsid w:val="00F34749"/>
    <w:rsid w:val="00F349B7"/>
    <w:rsid w:val="00F34B50"/>
    <w:rsid w:val="00F34C19"/>
    <w:rsid w:val="00F34CD2"/>
    <w:rsid w:val="00F34CED"/>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2B4"/>
    <w:rsid w:val="00F37677"/>
    <w:rsid w:val="00F37A36"/>
    <w:rsid w:val="00F37A5A"/>
    <w:rsid w:val="00F37ED4"/>
    <w:rsid w:val="00F40491"/>
    <w:rsid w:val="00F40790"/>
    <w:rsid w:val="00F40E33"/>
    <w:rsid w:val="00F40ECA"/>
    <w:rsid w:val="00F41160"/>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4713"/>
    <w:rsid w:val="00F45882"/>
    <w:rsid w:val="00F45898"/>
    <w:rsid w:val="00F45D85"/>
    <w:rsid w:val="00F46789"/>
    <w:rsid w:val="00F469DC"/>
    <w:rsid w:val="00F46F38"/>
    <w:rsid w:val="00F474F9"/>
    <w:rsid w:val="00F47561"/>
    <w:rsid w:val="00F47785"/>
    <w:rsid w:val="00F47E44"/>
    <w:rsid w:val="00F504D0"/>
    <w:rsid w:val="00F50761"/>
    <w:rsid w:val="00F50F02"/>
    <w:rsid w:val="00F51BEC"/>
    <w:rsid w:val="00F52491"/>
    <w:rsid w:val="00F524A4"/>
    <w:rsid w:val="00F525DB"/>
    <w:rsid w:val="00F52C4A"/>
    <w:rsid w:val="00F531D0"/>
    <w:rsid w:val="00F53301"/>
    <w:rsid w:val="00F53F6F"/>
    <w:rsid w:val="00F54919"/>
    <w:rsid w:val="00F54CD5"/>
    <w:rsid w:val="00F551E8"/>
    <w:rsid w:val="00F553A2"/>
    <w:rsid w:val="00F555E7"/>
    <w:rsid w:val="00F556D2"/>
    <w:rsid w:val="00F55751"/>
    <w:rsid w:val="00F55FCB"/>
    <w:rsid w:val="00F560A5"/>
    <w:rsid w:val="00F5665F"/>
    <w:rsid w:val="00F56886"/>
    <w:rsid w:val="00F56C19"/>
    <w:rsid w:val="00F56CA8"/>
    <w:rsid w:val="00F56E7F"/>
    <w:rsid w:val="00F57758"/>
    <w:rsid w:val="00F600F5"/>
    <w:rsid w:val="00F6038C"/>
    <w:rsid w:val="00F60573"/>
    <w:rsid w:val="00F6064E"/>
    <w:rsid w:val="00F60E00"/>
    <w:rsid w:val="00F611A0"/>
    <w:rsid w:val="00F61488"/>
    <w:rsid w:val="00F61631"/>
    <w:rsid w:val="00F61892"/>
    <w:rsid w:val="00F61D25"/>
    <w:rsid w:val="00F61D42"/>
    <w:rsid w:val="00F6212C"/>
    <w:rsid w:val="00F62651"/>
    <w:rsid w:val="00F627BC"/>
    <w:rsid w:val="00F630C2"/>
    <w:rsid w:val="00F6323A"/>
    <w:rsid w:val="00F6363A"/>
    <w:rsid w:val="00F63702"/>
    <w:rsid w:val="00F63962"/>
    <w:rsid w:val="00F63C74"/>
    <w:rsid w:val="00F63D05"/>
    <w:rsid w:val="00F63FA2"/>
    <w:rsid w:val="00F64057"/>
    <w:rsid w:val="00F644B1"/>
    <w:rsid w:val="00F6465A"/>
    <w:rsid w:val="00F648EC"/>
    <w:rsid w:val="00F64ADA"/>
    <w:rsid w:val="00F657B3"/>
    <w:rsid w:val="00F659A7"/>
    <w:rsid w:val="00F65C40"/>
    <w:rsid w:val="00F65D84"/>
    <w:rsid w:val="00F65F3E"/>
    <w:rsid w:val="00F65FAE"/>
    <w:rsid w:val="00F6618A"/>
    <w:rsid w:val="00F66256"/>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837"/>
    <w:rsid w:val="00F73854"/>
    <w:rsid w:val="00F738AE"/>
    <w:rsid w:val="00F73DDD"/>
    <w:rsid w:val="00F73E3E"/>
    <w:rsid w:val="00F73EFB"/>
    <w:rsid w:val="00F741C1"/>
    <w:rsid w:val="00F7502F"/>
    <w:rsid w:val="00F75758"/>
    <w:rsid w:val="00F75FB4"/>
    <w:rsid w:val="00F76325"/>
    <w:rsid w:val="00F767DA"/>
    <w:rsid w:val="00F76C8C"/>
    <w:rsid w:val="00F772F4"/>
    <w:rsid w:val="00F77458"/>
    <w:rsid w:val="00F776BC"/>
    <w:rsid w:val="00F77711"/>
    <w:rsid w:val="00F779F9"/>
    <w:rsid w:val="00F77F11"/>
    <w:rsid w:val="00F803F4"/>
    <w:rsid w:val="00F806C4"/>
    <w:rsid w:val="00F80D47"/>
    <w:rsid w:val="00F80F8E"/>
    <w:rsid w:val="00F816A3"/>
    <w:rsid w:val="00F81804"/>
    <w:rsid w:val="00F81923"/>
    <w:rsid w:val="00F8253B"/>
    <w:rsid w:val="00F8274A"/>
    <w:rsid w:val="00F82989"/>
    <w:rsid w:val="00F82AFE"/>
    <w:rsid w:val="00F82CB1"/>
    <w:rsid w:val="00F82E70"/>
    <w:rsid w:val="00F82F08"/>
    <w:rsid w:val="00F83037"/>
    <w:rsid w:val="00F830C0"/>
    <w:rsid w:val="00F83794"/>
    <w:rsid w:val="00F83956"/>
    <w:rsid w:val="00F83DC9"/>
    <w:rsid w:val="00F83E01"/>
    <w:rsid w:val="00F84046"/>
    <w:rsid w:val="00F84210"/>
    <w:rsid w:val="00F846DE"/>
    <w:rsid w:val="00F84784"/>
    <w:rsid w:val="00F84924"/>
    <w:rsid w:val="00F84BBE"/>
    <w:rsid w:val="00F85322"/>
    <w:rsid w:val="00F85466"/>
    <w:rsid w:val="00F854F0"/>
    <w:rsid w:val="00F8574C"/>
    <w:rsid w:val="00F85CDC"/>
    <w:rsid w:val="00F85DB5"/>
    <w:rsid w:val="00F85E52"/>
    <w:rsid w:val="00F85E89"/>
    <w:rsid w:val="00F8622B"/>
    <w:rsid w:val="00F865E8"/>
    <w:rsid w:val="00F8674B"/>
    <w:rsid w:val="00F86989"/>
    <w:rsid w:val="00F86EDC"/>
    <w:rsid w:val="00F87BE6"/>
    <w:rsid w:val="00F9052F"/>
    <w:rsid w:val="00F90834"/>
    <w:rsid w:val="00F90BC9"/>
    <w:rsid w:val="00F91365"/>
    <w:rsid w:val="00F91782"/>
    <w:rsid w:val="00F917D8"/>
    <w:rsid w:val="00F9187C"/>
    <w:rsid w:val="00F9272D"/>
    <w:rsid w:val="00F92850"/>
    <w:rsid w:val="00F92CB5"/>
    <w:rsid w:val="00F92CEB"/>
    <w:rsid w:val="00F92D2B"/>
    <w:rsid w:val="00F92D75"/>
    <w:rsid w:val="00F93444"/>
    <w:rsid w:val="00F93B24"/>
    <w:rsid w:val="00F93B3A"/>
    <w:rsid w:val="00F93F61"/>
    <w:rsid w:val="00F943CD"/>
    <w:rsid w:val="00F94F19"/>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695"/>
    <w:rsid w:val="00FA17DD"/>
    <w:rsid w:val="00FA193C"/>
    <w:rsid w:val="00FA1B5D"/>
    <w:rsid w:val="00FA2010"/>
    <w:rsid w:val="00FA21B5"/>
    <w:rsid w:val="00FA241D"/>
    <w:rsid w:val="00FA2727"/>
    <w:rsid w:val="00FA2A2B"/>
    <w:rsid w:val="00FA2CF7"/>
    <w:rsid w:val="00FA3212"/>
    <w:rsid w:val="00FA3312"/>
    <w:rsid w:val="00FA3976"/>
    <w:rsid w:val="00FA3CDE"/>
    <w:rsid w:val="00FA3CEB"/>
    <w:rsid w:val="00FA3FC1"/>
    <w:rsid w:val="00FA40B3"/>
    <w:rsid w:val="00FA43CE"/>
    <w:rsid w:val="00FA44FA"/>
    <w:rsid w:val="00FA4561"/>
    <w:rsid w:val="00FA45EA"/>
    <w:rsid w:val="00FA4E35"/>
    <w:rsid w:val="00FA4F5C"/>
    <w:rsid w:val="00FA52CD"/>
    <w:rsid w:val="00FA5BE4"/>
    <w:rsid w:val="00FA5CD5"/>
    <w:rsid w:val="00FA6367"/>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391"/>
    <w:rsid w:val="00FB25B4"/>
    <w:rsid w:val="00FB27C4"/>
    <w:rsid w:val="00FB2BD5"/>
    <w:rsid w:val="00FB2E4C"/>
    <w:rsid w:val="00FB3806"/>
    <w:rsid w:val="00FB3B3C"/>
    <w:rsid w:val="00FB3B6F"/>
    <w:rsid w:val="00FB3F84"/>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506"/>
    <w:rsid w:val="00FC15B2"/>
    <w:rsid w:val="00FC176F"/>
    <w:rsid w:val="00FC25EA"/>
    <w:rsid w:val="00FC29D3"/>
    <w:rsid w:val="00FC2BF1"/>
    <w:rsid w:val="00FC3BA5"/>
    <w:rsid w:val="00FC3C01"/>
    <w:rsid w:val="00FC3D31"/>
    <w:rsid w:val="00FC4814"/>
    <w:rsid w:val="00FC4A64"/>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0BE5"/>
    <w:rsid w:val="00FD10E6"/>
    <w:rsid w:val="00FD135D"/>
    <w:rsid w:val="00FD15BB"/>
    <w:rsid w:val="00FD191C"/>
    <w:rsid w:val="00FD1AA2"/>
    <w:rsid w:val="00FD1F48"/>
    <w:rsid w:val="00FD205F"/>
    <w:rsid w:val="00FD21C9"/>
    <w:rsid w:val="00FD24E7"/>
    <w:rsid w:val="00FD2977"/>
    <w:rsid w:val="00FD2A8F"/>
    <w:rsid w:val="00FD2CE7"/>
    <w:rsid w:val="00FD2D06"/>
    <w:rsid w:val="00FD32A7"/>
    <w:rsid w:val="00FD3359"/>
    <w:rsid w:val="00FD34FC"/>
    <w:rsid w:val="00FD35F2"/>
    <w:rsid w:val="00FD3E0A"/>
    <w:rsid w:val="00FD3F6D"/>
    <w:rsid w:val="00FD4387"/>
    <w:rsid w:val="00FD4F27"/>
    <w:rsid w:val="00FD51A7"/>
    <w:rsid w:val="00FD5244"/>
    <w:rsid w:val="00FD538D"/>
    <w:rsid w:val="00FD560C"/>
    <w:rsid w:val="00FD62D5"/>
    <w:rsid w:val="00FD63B6"/>
    <w:rsid w:val="00FD6A36"/>
    <w:rsid w:val="00FD6A59"/>
    <w:rsid w:val="00FD750C"/>
    <w:rsid w:val="00FD76EA"/>
    <w:rsid w:val="00FE0562"/>
    <w:rsid w:val="00FE06A8"/>
    <w:rsid w:val="00FE08CA"/>
    <w:rsid w:val="00FE1386"/>
    <w:rsid w:val="00FE1539"/>
    <w:rsid w:val="00FE16C9"/>
    <w:rsid w:val="00FE1E32"/>
    <w:rsid w:val="00FE1F41"/>
    <w:rsid w:val="00FE22D2"/>
    <w:rsid w:val="00FE2436"/>
    <w:rsid w:val="00FE2AF6"/>
    <w:rsid w:val="00FE2EF3"/>
    <w:rsid w:val="00FE2FFB"/>
    <w:rsid w:val="00FE312F"/>
    <w:rsid w:val="00FE3671"/>
    <w:rsid w:val="00FE3AAA"/>
    <w:rsid w:val="00FE3B3C"/>
    <w:rsid w:val="00FE3C01"/>
    <w:rsid w:val="00FE3DF6"/>
    <w:rsid w:val="00FE43E8"/>
    <w:rsid w:val="00FE4452"/>
    <w:rsid w:val="00FE44B8"/>
    <w:rsid w:val="00FE49CC"/>
    <w:rsid w:val="00FE4A08"/>
    <w:rsid w:val="00FE4BF9"/>
    <w:rsid w:val="00FE4BFD"/>
    <w:rsid w:val="00FE4FF8"/>
    <w:rsid w:val="00FE52D6"/>
    <w:rsid w:val="00FE54F8"/>
    <w:rsid w:val="00FE5517"/>
    <w:rsid w:val="00FE578A"/>
    <w:rsid w:val="00FE5B49"/>
    <w:rsid w:val="00FE5F2D"/>
    <w:rsid w:val="00FE6052"/>
    <w:rsid w:val="00FE7AAA"/>
    <w:rsid w:val="00FE7AC2"/>
    <w:rsid w:val="00FE7DF1"/>
    <w:rsid w:val="00FE7ECF"/>
    <w:rsid w:val="00FF0633"/>
    <w:rsid w:val="00FF064E"/>
    <w:rsid w:val="00FF0748"/>
    <w:rsid w:val="00FF0DD7"/>
    <w:rsid w:val="00FF1639"/>
    <w:rsid w:val="00FF1CD5"/>
    <w:rsid w:val="00FF2846"/>
    <w:rsid w:val="00FF28B3"/>
    <w:rsid w:val="00FF32FC"/>
    <w:rsid w:val="00FF39F7"/>
    <w:rsid w:val="00FF3C94"/>
    <w:rsid w:val="00FF481A"/>
    <w:rsid w:val="00FF4A4F"/>
    <w:rsid w:val="00FF4A71"/>
    <w:rsid w:val="00FF4D1F"/>
    <w:rsid w:val="00FF4E80"/>
    <w:rsid w:val="00FF4EBA"/>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29"/>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42D6101B-34C6-4ED4-B7D5-F5EC6C1B9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8</Pages>
  <Words>3626</Words>
  <Characters>20672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Ericsson- Venkat</cp:lastModifiedBy>
  <cp:revision>550</cp:revision>
  <cp:lastPrinted>2022-09-30T11:23:00Z</cp:lastPrinted>
  <dcterms:created xsi:type="dcterms:W3CDTF">2022-08-12T14:20:00Z</dcterms:created>
  <dcterms:modified xsi:type="dcterms:W3CDTF">2022-11-07T20:41:00Z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