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603D60" w14:textId="2B33AA54" w:rsidR="00591BF8" w:rsidRPr="00997DE2" w:rsidRDefault="00591BF8" w:rsidP="00591BF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 xml:space="preserve">3GPP TSG-RAN WG4 Meeting </w:t>
      </w:r>
      <w:r w:rsidR="008337C3">
        <w:rPr>
          <w:rFonts w:cs="Arial"/>
          <w:b/>
          <w:sz w:val="24"/>
          <w:lang w:val="en-US" w:eastAsia="zh-CN"/>
        </w:rPr>
        <w:t># 105</w:t>
      </w:r>
      <w:r w:rsidRPr="007D4E93">
        <w:rPr>
          <w:rFonts w:cs="Arial"/>
          <w:b/>
          <w:sz w:val="24"/>
          <w:lang w:val="en-US" w:eastAsia="zh-CN"/>
        </w:rPr>
        <w:tab/>
      </w:r>
      <w:bookmarkStart w:id="2" w:name="_GoBack"/>
      <w:r w:rsidR="00D868FB" w:rsidRPr="00D868FB">
        <w:rPr>
          <w:rFonts w:eastAsia="宋体" w:cs="Arial"/>
          <w:b/>
          <w:sz w:val="24"/>
          <w:lang w:val="en-US" w:eastAsia="zh-CN"/>
        </w:rPr>
        <w:t>R4-2219398</w:t>
      </w:r>
      <w:bookmarkEnd w:id="2"/>
    </w:p>
    <w:p w14:paraId="7A70A46F" w14:textId="0441961A" w:rsidR="008337C3" w:rsidRPr="00D02B0E" w:rsidRDefault="008337C3" w:rsidP="008337C3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C14A1">
        <w:rPr>
          <w:rFonts w:cs="Arial"/>
          <w:noProof w:val="0"/>
          <w:sz w:val="24"/>
        </w:rPr>
        <w:t>Toulouse, France, November 14 – November 18, 2022</w:t>
      </w:r>
    </w:p>
    <w:bookmarkEnd w:id="0"/>
    <w:bookmarkEnd w:id="1"/>
    <w:p w14:paraId="05625486" w14:textId="77777777" w:rsidR="00070561" w:rsidRPr="008337C3" w:rsidRDefault="00070561" w:rsidP="00F90E24">
      <w:pPr>
        <w:pStyle w:val="a4"/>
        <w:jc w:val="both"/>
        <w:rPr>
          <w:rFonts w:eastAsiaTheme="minorEastAsia"/>
          <w:noProof w:val="0"/>
        </w:rPr>
      </w:pPr>
    </w:p>
    <w:p w14:paraId="28513F45" w14:textId="30A5D8AF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812E78" w:rsidRPr="00812E78">
        <w:rPr>
          <w:rFonts w:ascii="Arial" w:eastAsia="宋体" w:hAnsi="Arial"/>
          <w:b/>
          <w:sz w:val="24"/>
          <w:lang w:val="en-US" w:eastAsia="zh-CN"/>
        </w:rPr>
        <w:t>Discussion on L1-RSRP measurement requirements</w:t>
      </w:r>
      <w:r w:rsidR="00D316A2" w:rsidRPr="00D316A2">
        <w:rPr>
          <w:rFonts w:ascii="Arial" w:eastAsia="宋体" w:hAnsi="Arial"/>
          <w:b/>
          <w:sz w:val="24"/>
          <w:lang w:val="en-US" w:eastAsia="zh-CN"/>
        </w:rPr>
        <w:t xml:space="preserve"> 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14:paraId="056BBB17" w14:textId="0BD5A0F7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8337C3">
        <w:rPr>
          <w:rFonts w:ascii="Arial" w:eastAsia="宋体" w:hAnsi="Arial"/>
          <w:b/>
          <w:sz w:val="24"/>
          <w:lang w:val="en-US" w:eastAsia="zh-CN"/>
        </w:rPr>
        <w:t>8.21.3.</w:t>
      </w:r>
      <w:r w:rsidR="00812E78">
        <w:rPr>
          <w:rFonts w:ascii="Arial" w:eastAsia="宋体" w:hAnsi="Arial"/>
          <w:b/>
          <w:sz w:val="24"/>
          <w:lang w:val="en-US" w:eastAsia="zh-CN"/>
        </w:rPr>
        <w:t>2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62ACA1A8" w14:textId="7CEDC42E" w:rsidR="005B7F51" w:rsidRPr="00DA69C5" w:rsidRDefault="00227C12" w:rsidP="005B7F5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L1/L2 based inter-cell mobility</w:t>
      </w:r>
      <w:r w:rsidR="007769DF" w:rsidRPr="007769DF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was discussed in last meeting [1]</w:t>
      </w:r>
      <w:r w:rsidR="007769DF">
        <w:rPr>
          <w:rFonts w:eastAsiaTheme="minorEastAsia"/>
          <w:lang w:val="en-US" w:eastAsia="zh-CN"/>
        </w:rPr>
        <w:t xml:space="preserve">. </w:t>
      </w:r>
      <w:r w:rsidR="005B7F51" w:rsidRPr="00DA69C5">
        <w:rPr>
          <w:rFonts w:eastAsiaTheme="minorEastAsia"/>
          <w:lang w:val="en-US" w:eastAsia="zh-CN"/>
        </w:rPr>
        <w:t xml:space="preserve">This contribution provides </w:t>
      </w:r>
      <w:r w:rsidR="00272BFB">
        <w:rPr>
          <w:rFonts w:eastAsiaTheme="minorEastAsia"/>
          <w:lang w:val="en-US" w:eastAsia="zh-CN"/>
        </w:rPr>
        <w:t>further</w:t>
      </w:r>
      <w:r w:rsidR="007769DF">
        <w:rPr>
          <w:rFonts w:eastAsiaTheme="minorEastAsia"/>
          <w:lang w:val="en-US" w:eastAsia="zh-CN"/>
        </w:rPr>
        <w:t xml:space="preserve"> </w:t>
      </w:r>
      <w:r w:rsidR="005B7F51" w:rsidRPr="00DA69C5">
        <w:rPr>
          <w:rFonts w:eastAsiaTheme="minorEastAsia"/>
          <w:lang w:val="en-US" w:eastAsia="zh-CN"/>
        </w:rPr>
        <w:t xml:space="preserve">analysis on </w:t>
      </w:r>
      <w:r w:rsidR="00812E78" w:rsidRPr="00812E78">
        <w:rPr>
          <w:rFonts w:eastAsiaTheme="minorEastAsia"/>
          <w:lang w:val="en-US" w:eastAsia="zh-CN"/>
        </w:rPr>
        <w:t>L1-RSRP measurement requirements</w:t>
      </w:r>
      <w:r>
        <w:rPr>
          <w:rFonts w:eastAsiaTheme="minorEastAsia"/>
          <w:lang w:val="en-US" w:eastAsia="zh-CN"/>
        </w:rPr>
        <w:t xml:space="preserve"> on </w:t>
      </w:r>
      <w:r w:rsidR="00596569">
        <w:rPr>
          <w:rFonts w:hint="eastAsia"/>
          <w:bCs/>
          <w:lang w:val="en-US"/>
        </w:rPr>
        <w:t>L</w:t>
      </w:r>
      <w:r w:rsidR="00596569">
        <w:rPr>
          <w:bCs/>
          <w:lang w:val="en-US"/>
        </w:rPr>
        <w:t>1/L2 based inter-cell mobility</w:t>
      </w:r>
      <w:r w:rsidR="00596569">
        <w:rPr>
          <w:rFonts w:eastAsiaTheme="minorEastAsia"/>
          <w:lang w:val="en-US" w:eastAsia="zh-CN"/>
        </w:rPr>
        <w:t xml:space="preserve"> from RRM perspective.</w:t>
      </w:r>
    </w:p>
    <w:p w14:paraId="687ADD95" w14:textId="77777777"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1B2C3A67" w14:textId="27EAAF2C" w:rsidR="00957525" w:rsidRDefault="00957525" w:rsidP="00957525">
      <w:pPr>
        <w:rPr>
          <w:rFonts w:eastAsiaTheme="minorEastAsia"/>
          <w:lang w:val="en-US"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rFonts w:eastAsiaTheme="minorEastAsia"/>
          <w:lang w:val="en-US" w:eastAsia="zh-CN"/>
        </w:rPr>
        <w:t>In R17 Fe</w:t>
      </w:r>
      <w:r w:rsidR="00916C09">
        <w:rPr>
          <w:rFonts w:eastAsiaTheme="minorEastAsia"/>
          <w:lang w:val="en-US" w:eastAsia="zh-CN"/>
        </w:rPr>
        <w:t>MIMO</w:t>
      </w:r>
      <w:r>
        <w:rPr>
          <w:rFonts w:eastAsiaTheme="minorEastAsia"/>
          <w:lang w:val="en-US" w:eastAsia="zh-CN"/>
        </w:rPr>
        <w:t>, only one</w:t>
      </w:r>
      <w:r w:rsidR="00916C09">
        <w:rPr>
          <w:rFonts w:eastAsiaTheme="minorEastAsia"/>
          <w:lang w:val="en-US" w:eastAsia="zh-CN"/>
        </w:rPr>
        <w:t xml:space="preserve"> intra-frequency</w:t>
      </w:r>
      <w:r>
        <w:rPr>
          <w:rFonts w:eastAsiaTheme="minorEastAsia"/>
          <w:lang w:val="en-US" w:eastAsia="zh-CN"/>
        </w:rPr>
        <w:t xml:space="preserve"> non-serving cell</w:t>
      </w:r>
      <w:r w:rsidRPr="00A365AD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for FR2 L1-RSRP is supported (see below). In R18 L1/L2 inter-cell mobility, the L1/L2 inter-cell mobility supported UE would perform L3 measurement on multiple neighbor cells firstly. The possible procedure is that the limited number of candidate cells selected through L3 measurement</w:t>
      </w:r>
      <w:r w:rsidR="000070D0">
        <w:rPr>
          <w:rFonts w:eastAsiaTheme="minorEastAsia"/>
          <w:lang w:val="en-US" w:eastAsia="zh-CN"/>
        </w:rPr>
        <w:t>,</w:t>
      </w:r>
      <w:r>
        <w:rPr>
          <w:rFonts w:eastAsiaTheme="minorEastAsia"/>
          <w:lang w:val="en-US" w:eastAsia="zh-CN"/>
        </w:rPr>
        <w:t xml:space="preserve"> and then network configure L1/L2 related measurements related with the candidate cells</w:t>
      </w:r>
      <w:r w:rsidR="000070D0">
        <w:rPr>
          <w:rFonts w:eastAsiaTheme="minorEastAsia"/>
          <w:lang w:val="en-US" w:eastAsia="zh-CN"/>
        </w:rPr>
        <w:t>,</w:t>
      </w:r>
      <w:r>
        <w:rPr>
          <w:rFonts w:eastAsiaTheme="minorEastAsia"/>
          <w:lang w:val="en-US" w:eastAsia="zh-CN"/>
        </w:rPr>
        <w:t xml:space="preserve"> and then UE report corresponding L1/L2 measurement report.  It is possible there are more than one (but the number is limited) non-serving cells per frequency layer for L1/L2 mobility.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957525" w14:paraId="06BEB061" w14:textId="77777777" w:rsidTr="00CC1C5A">
        <w:tc>
          <w:tcPr>
            <w:tcW w:w="9621" w:type="dxa"/>
          </w:tcPr>
          <w:p w14:paraId="0AC93233" w14:textId="77777777" w:rsidR="00957525" w:rsidRPr="000064AC" w:rsidRDefault="00957525" w:rsidP="00CC1C5A">
            <w:pPr>
              <w:pStyle w:val="3"/>
              <w:numPr>
                <w:ilvl w:val="0"/>
                <w:numId w:val="0"/>
              </w:numPr>
              <w:ind w:left="720" w:hanging="720"/>
              <w:outlineLvl w:val="2"/>
              <w:rPr>
                <w:sz w:val="20"/>
              </w:rPr>
            </w:pPr>
            <w:r w:rsidRPr="000064AC">
              <w:rPr>
                <w:sz w:val="20"/>
              </w:rPr>
              <w:t>9.13.2</w:t>
            </w:r>
            <w:r w:rsidRPr="000064AC">
              <w:rPr>
                <w:sz w:val="20"/>
              </w:rPr>
              <w:tab/>
              <w:t xml:space="preserve">Requirements Applicability </w:t>
            </w:r>
          </w:p>
          <w:p w14:paraId="63978B84" w14:textId="77777777" w:rsidR="00957525" w:rsidRPr="000064AC" w:rsidRDefault="00957525" w:rsidP="00CC1C5A">
            <w:r w:rsidRPr="000064AC">
              <w:t>The requirements in clause 9.13 apply, provided the SSB from cell with PCI different from serving cell configured for L1-RSRP if the following conditions are met:</w:t>
            </w:r>
          </w:p>
          <w:p w14:paraId="47D0419C" w14:textId="77777777" w:rsidR="00957525" w:rsidRPr="000064AC" w:rsidRDefault="00957525" w:rsidP="00CC1C5A">
            <w:pPr>
              <w:pStyle w:val="B10"/>
            </w:pPr>
            <w:r w:rsidRPr="000064AC">
              <w:t>-</w:t>
            </w:r>
            <w:r w:rsidRPr="000064AC">
              <w:tab/>
            </w:r>
            <w:r w:rsidRPr="00735E41">
              <w:rPr>
                <w:highlight w:val="yellow"/>
              </w:rPr>
              <w:t>the number of cells with PCI different from seving cells N</w:t>
            </w:r>
            <w:r w:rsidRPr="00735E41">
              <w:rPr>
                <w:highlight w:val="yellow"/>
                <w:vertAlign w:val="subscript"/>
              </w:rPr>
              <w:t>max</w:t>
            </w:r>
            <w:r w:rsidRPr="00735E41">
              <w:rPr>
                <w:highlight w:val="yellow"/>
              </w:rPr>
              <w:t xml:space="preserve"> = 1 for FR2</w:t>
            </w:r>
            <w:r w:rsidRPr="000064AC">
              <w:t xml:space="preserve"> and FFS for FR1</w:t>
            </w:r>
          </w:p>
          <w:p w14:paraId="1B71E4C7" w14:textId="77777777" w:rsidR="00957525" w:rsidRPr="000064AC" w:rsidRDefault="00957525" w:rsidP="00CC1C5A">
            <w:pPr>
              <w:pStyle w:val="B10"/>
            </w:pPr>
            <w:r w:rsidRPr="000064AC">
              <w:t>-</w:t>
            </w:r>
            <w:r w:rsidRPr="000064AC">
              <w:tab/>
              <w:t xml:space="preserve">The cell with different PCI from serving cell is known </w:t>
            </w:r>
          </w:p>
          <w:p w14:paraId="7B62575E" w14:textId="77777777" w:rsidR="00957525" w:rsidRPr="000064AC" w:rsidRDefault="00957525" w:rsidP="00CC1C5A">
            <w:pPr>
              <w:pStyle w:val="B10"/>
            </w:pPr>
            <w:r w:rsidRPr="000064AC">
              <w:t>-</w:t>
            </w:r>
            <w:r w:rsidRPr="000064AC">
              <w:tab/>
              <w:t>The SSB resources configured for L1-RSRP measurements are measurable</w:t>
            </w:r>
          </w:p>
        </w:tc>
      </w:tr>
    </w:tbl>
    <w:p w14:paraId="524D7747" w14:textId="6C707BDF" w:rsidR="00957525" w:rsidRDefault="00957525" w:rsidP="00C45AFF">
      <w:pPr>
        <w:rPr>
          <w:rFonts w:eastAsiaTheme="minorEastAsia"/>
          <w:szCs w:val="24"/>
          <w:lang w:eastAsia="zh-CN"/>
        </w:rPr>
      </w:pPr>
      <w:r>
        <w:rPr>
          <w:rFonts w:eastAsiaTheme="minorEastAsia"/>
          <w:szCs w:val="24"/>
          <w:lang w:eastAsia="zh-CN"/>
        </w:rPr>
        <w:t>In R17 ICBM</w:t>
      </w:r>
      <w:r w:rsidR="0017779F">
        <w:rPr>
          <w:rFonts w:eastAsiaTheme="minorEastAsia"/>
          <w:szCs w:val="24"/>
          <w:lang w:eastAsia="zh-CN"/>
        </w:rPr>
        <w:t>, sharing factor P</w:t>
      </w:r>
      <w:r w:rsidR="0017779F" w:rsidRPr="0017779F">
        <w:rPr>
          <w:rFonts w:eastAsiaTheme="minorEastAsia"/>
          <w:szCs w:val="24"/>
          <w:vertAlign w:val="subscript"/>
          <w:lang w:eastAsia="zh-CN"/>
        </w:rPr>
        <w:t>SC</w:t>
      </w:r>
      <w:r w:rsidR="0017779F">
        <w:rPr>
          <w:rFonts w:eastAsiaTheme="minorEastAsia"/>
          <w:szCs w:val="24"/>
          <w:lang w:eastAsia="zh-CN"/>
        </w:rPr>
        <w:t xml:space="preserve"> and P</w:t>
      </w:r>
      <w:r w:rsidR="0017779F" w:rsidRPr="0017779F">
        <w:rPr>
          <w:rFonts w:eastAsiaTheme="minorEastAsia"/>
          <w:szCs w:val="24"/>
          <w:vertAlign w:val="subscript"/>
          <w:lang w:eastAsia="zh-CN"/>
        </w:rPr>
        <w:t>CDP</w:t>
      </w:r>
      <w:r w:rsidR="0017779F">
        <w:rPr>
          <w:rFonts w:eastAsiaTheme="minorEastAsia"/>
          <w:szCs w:val="24"/>
          <w:lang w:eastAsia="zh-CN"/>
        </w:rPr>
        <w:t xml:space="preserve"> are introduced for FR2 serving cell and cell with different PCI, as UE can not simultaneously receive beams from different directions. If there are more than 1 neighbour cell, the sharing factor will be according updated.</w:t>
      </w:r>
    </w:p>
    <w:p w14:paraId="68337215" w14:textId="793321F4" w:rsidR="00F43625" w:rsidRPr="00F43625" w:rsidRDefault="00F43625" w:rsidP="00C45AFF">
      <w:pPr>
        <w:rPr>
          <w:rFonts w:eastAsiaTheme="minorEastAsia"/>
          <w:b/>
          <w:szCs w:val="24"/>
          <w:lang w:eastAsia="zh-CN"/>
        </w:rPr>
      </w:pPr>
      <w:r w:rsidRPr="00F43625">
        <w:rPr>
          <w:rFonts w:eastAsiaTheme="minorEastAsia"/>
          <w:b/>
          <w:szCs w:val="24"/>
          <w:lang w:eastAsia="zh-CN"/>
        </w:rPr>
        <w:t>Proposal 1: For intra-frequency inter-cell L1-RSRP measurement, if there are more than 1 neighbour cell, the sharing factor (P</w:t>
      </w:r>
      <w:r w:rsidRPr="00F43625">
        <w:rPr>
          <w:rFonts w:eastAsiaTheme="minorEastAsia"/>
          <w:b/>
          <w:szCs w:val="24"/>
          <w:vertAlign w:val="subscript"/>
          <w:lang w:eastAsia="zh-CN"/>
        </w:rPr>
        <w:t>SC</w:t>
      </w:r>
      <w:r w:rsidRPr="00F43625">
        <w:rPr>
          <w:rFonts w:eastAsiaTheme="minorEastAsia"/>
          <w:b/>
          <w:szCs w:val="24"/>
          <w:lang w:eastAsia="zh-CN"/>
        </w:rPr>
        <w:t xml:space="preserve"> and P</w:t>
      </w:r>
      <w:r w:rsidRPr="00F43625">
        <w:rPr>
          <w:rFonts w:eastAsiaTheme="minorEastAsia"/>
          <w:b/>
          <w:szCs w:val="24"/>
          <w:vertAlign w:val="subscript"/>
          <w:lang w:eastAsia="zh-CN"/>
        </w:rPr>
        <w:t>CDP</w:t>
      </w:r>
      <w:r w:rsidRPr="00F43625">
        <w:rPr>
          <w:rFonts w:eastAsiaTheme="minorEastAsia"/>
          <w:b/>
          <w:szCs w:val="24"/>
          <w:lang w:eastAsia="zh-CN"/>
        </w:rPr>
        <w:t>) in R17 ICBM shall be modified.</w:t>
      </w:r>
    </w:p>
    <w:p w14:paraId="324D1A71" w14:textId="559954C2" w:rsidR="0017779F" w:rsidRDefault="00916C09" w:rsidP="00C45AFF">
      <w:pPr>
        <w:rPr>
          <w:rFonts w:eastAsiaTheme="minorEastAsia"/>
          <w:szCs w:val="24"/>
          <w:lang w:eastAsia="zh-CN"/>
        </w:rPr>
      </w:pPr>
      <w:r>
        <w:rPr>
          <w:rFonts w:eastAsiaTheme="minorEastAsia"/>
          <w:szCs w:val="24"/>
          <w:lang w:eastAsia="zh-CN"/>
        </w:rPr>
        <w:t>The</w:t>
      </w:r>
      <w:r w:rsidR="0017779F">
        <w:rPr>
          <w:rFonts w:eastAsiaTheme="minorEastAsia"/>
          <w:szCs w:val="24"/>
          <w:lang w:eastAsia="zh-CN"/>
        </w:rPr>
        <w:t xml:space="preserve"> inter-frequency inter-cell L1-RSRP is to be supported</w:t>
      </w:r>
      <w:r w:rsidR="00B9292E">
        <w:rPr>
          <w:rFonts w:eastAsiaTheme="minorEastAsia"/>
          <w:szCs w:val="24"/>
          <w:lang w:eastAsia="zh-CN"/>
        </w:rPr>
        <w:t xml:space="preserve"> in R18</w:t>
      </w:r>
      <w:r w:rsidR="002E5EDB">
        <w:rPr>
          <w:rFonts w:eastAsiaTheme="minorEastAsia"/>
          <w:szCs w:val="24"/>
          <w:lang w:eastAsia="zh-CN"/>
        </w:rPr>
        <w:t xml:space="preserve">. In our understanding, the SSB </w:t>
      </w:r>
      <w:r w:rsidR="00317A4C">
        <w:rPr>
          <w:rFonts w:eastAsiaTheme="minorEastAsia"/>
          <w:szCs w:val="24"/>
          <w:lang w:eastAsia="zh-CN"/>
        </w:rPr>
        <w:t xml:space="preserve">frequency </w:t>
      </w:r>
      <w:r w:rsidR="002E5EDB">
        <w:rPr>
          <w:rFonts w:eastAsiaTheme="minorEastAsia"/>
          <w:szCs w:val="24"/>
          <w:lang w:eastAsia="zh-CN"/>
        </w:rPr>
        <w:t>configured for L1-</w:t>
      </w:r>
      <w:r w:rsidR="00317A4C">
        <w:rPr>
          <w:rFonts w:eastAsiaTheme="minorEastAsia"/>
          <w:szCs w:val="24"/>
          <w:lang w:eastAsia="zh-CN"/>
        </w:rPr>
        <w:t xml:space="preserve">RSRP measurement shall be also configured for L3 measurement. </w:t>
      </w:r>
      <w:r w:rsidR="00F43625">
        <w:rPr>
          <w:rFonts w:eastAsiaTheme="minorEastAsia"/>
          <w:szCs w:val="24"/>
          <w:lang w:eastAsia="zh-CN"/>
        </w:rPr>
        <w:t>T</w:t>
      </w:r>
      <w:r w:rsidR="00317A4C">
        <w:rPr>
          <w:rFonts w:eastAsiaTheme="minorEastAsia"/>
          <w:szCs w:val="24"/>
          <w:lang w:eastAsia="zh-CN"/>
        </w:rPr>
        <w:t>he reason is that UE shall first identify neighbour cells, perform L3 measurement</w:t>
      </w:r>
      <w:r w:rsidR="00F43625">
        <w:rPr>
          <w:rFonts w:eastAsiaTheme="minorEastAsia"/>
          <w:szCs w:val="24"/>
          <w:lang w:eastAsia="zh-CN"/>
        </w:rPr>
        <w:t>, find the candidate cell(s), and then configure L1-RSRP resource of these candidate cells. Therefore SSB based inter-frequency L1-RSRP measurement can be simultaneously performed with inter-frequency L3 measurement on the same frequency layer.</w:t>
      </w:r>
      <w:r w:rsidR="00CC1C5A">
        <w:rPr>
          <w:rFonts w:eastAsiaTheme="minorEastAsia"/>
          <w:szCs w:val="24"/>
          <w:lang w:eastAsia="zh-CN"/>
        </w:rPr>
        <w:t xml:space="preserve"> The inter-frequency L1-RSRP measurement period </w:t>
      </w:r>
      <w:r>
        <w:rPr>
          <w:rFonts w:eastAsiaTheme="minorEastAsia"/>
          <w:szCs w:val="24"/>
          <w:lang w:eastAsia="zh-CN"/>
        </w:rPr>
        <w:t>can</w:t>
      </w:r>
      <w:r w:rsidR="00CC1C5A">
        <w:rPr>
          <w:rFonts w:eastAsiaTheme="minorEastAsia"/>
          <w:szCs w:val="24"/>
          <w:lang w:eastAsia="zh-CN"/>
        </w:rPr>
        <w:t xml:space="preserve"> scale </w:t>
      </w:r>
      <w:r>
        <w:rPr>
          <w:rFonts w:eastAsiaTheme="minorEastAsia"/>
          <w:szCs w:val="24"/>
          <w:lang w:eastAsia="zh-CN"/>
        </w:rPr>
        <w:t>with the same</w:t>
      </w:r>
      <w:r w:rsidR="00CC1C5A">
        <w:rPr>
          <w:rFonts w:eastAsiaTheme="minorEastAsia"/>
          <w:szCs w:val="24"/>
          <w:lang w:eastAsia="zh-CN"/>
        </w:rPr>
        <w:t xml:space="preserve"> CSSF as inter-frequency L3 measurement.</w:t>
      </w:r>
    </w:p>
    <w:p w14:paraId="094FC382" w14:textId="4E9722F2" w:rsidR="00957525" w:rsidRPr="00F56564" w:rsidRDefault="00F56564" w:rsidP="00C45AFF">
      <w:pPr>
        <w:rPr>
          <w:rFonts w:eastAsiaTheme="minorEastAsia"/>
          <w:b/>
          <w:szCs w:val="24"/>
          <w:lang w:eastAsia="zh-CN"/>
        </w:rPr>
      </w:pPr>
      <w:r w:rsidRPr="00F56564">
        <w:rPr>
          <w:rFonts w:eastAsiaTheme="minorEastAsia" w:hint="eastAsia"/>
          <w:b/>
          <w:szCs w:val="24"/>
          <w:lang w:eastAsia="zh-CN"/>
        </w:rPr>
        <w:t>P</w:t>
      </w:r>
      <w:r w:rsidRPr="00F56564">
        <w:rPr>
          <w:rFonts w:eastAsiaTheme="minorEastAsia"/>
          <w:b/>
          <w:szCs w:val="24"/>
          <w:lang w:eastAsia="zh-CN"/>
        </w:rPr>
        <w:t>roposal 2: SSB based inter-frequency L1-RSRP measurement can be simultaneously performed with inter-frequency L3 measurement on the same frequency layer.</w:t>
      </w:r>
    </w:p>
    <w:p w14:paraId="6B608647" w14:textId="501AD602" w:rsidR="00957525" w:rsidRDefault="00CC1C5A" w:rsidP="00C45AFF">
      <w:pPr>
        <w:rPr>
          <w:rFonts w:eastAsiaTheme="minorEastAsia"/>
          <w:szCs w:val="24"/>
          <w:lang w:eastAsia="zh-CN"/>
        </w:rPr>
      </w:pPr>
      <w:r>
        <w:rPr>
          <w:rFonts w:eastAsiaTheme="minorEastAsia"/>
          <w:szCs w:val="24"/>
          <w:lang w:eastAsia="zh-CN"/>
        </w:rPr>
        <w:t>In last meeting, some companies proposed</w:t>
      </w:r>
      <w:r w:rsidRPr="00CC1C5A">
        <w:rPr>
          <w:szCs w:val="21"/>
          <w:lang w:eastAsia="ko-KR"/>
        </w:rPr>
        <w:t xml:space="preserve"> </w:t>
      </w:r>
      <w:r>
        <w:rPr>
          <w:szCs w:val="21"/>
          <w:lang w:eastAsia="ko-KR"/>
        </w:rPr>
        <w:t xml:space="preserve">an issue </w:t>
      </w:r>
      <w:r w:rsidRPr="005D317B">
        <w:rPr>
          <w:szCs w:val="21"/>
          <w:lang w:eastAsia="ko-KR"/>
        </w:rPr>
        <w:t>whether lower SNR would be assumed compared to the case when L1 measurements are only used for beam managements</w:t>
      </w:r>
      <w:r w:rsidRPr="00460D99">
        <w:rPr>
          <w:szCs w:val="21"/>
          <w:lang w:eastAsia="ko-KR"/>
        </w:rPr>
        <w:t>.</w:t>
      </w:r>
    </w:p>
    <w:tbl>
      <w:tblPr>
        <w:tblStyle w:val="af4"/>
        <w:tblW w:w="0" w:type="auto"/>
        <w:tblLook w:val="0600" w:firstRow="0" w:lastRow="0" w:firstColumn="0" w:lastColumn="0" w:noHBand="1" w:noVBand="1"/>
      </w:tblPr>
      <w:tblGrid>
        <w:gridCol w:w="9621"/>
      </w:tblGrid>
      <w:tr w:rsidR="00CC1C5A" w14:paraId="7915E3EA" w14:textId="77777777" w:rsidTr="00CC1C5A">
        <w:tc>
          <w:tcPr>
            <w:tcW w:w="9621" w:type="dxa"/>
          </w:tcPr>
          <w:p w14:paraId="5AB82633" w14:textId="77777777" w:rsidR="00CC1C5A" w:rsidRPr="00CC1C5A" w:rsidRDefault="00CC1C5A" w:rsidP="00CC1C5A">
            <w:pPr>
              <w:spacing w:afterLines="50" w:after="120"/>
              <w:rPr>
                <w:b/>
                <w:u w:val="single"/>
                <w:lang w:eastAsia="zh-CN"/>
              </w:rPr>
            </w:pPr>
            <w:r w:rsidRPr="00CC1C5A">
              <w:rPr>
                <w:b/>
                <w:lang w:eastAsia="zh-CN"/>
              </w:rPr>
              <w:t>&lt;Way forward &gt;</w:t>
            </w:r>
            <w:r w:rsidRPr="00CC1C5A">
              <w:rPr>
                <w:lang w:eastAsia="zh-CN"/>
              </w:rPr>
              <w:t xml:space="preserve">: </w:t>
            </w:r>
            <w:r w:rsidRPr="00CC1C5A">
              <w:rPr>
                <w:b/>
                <w:u w:val="single"/>
              </w:rPr>
              <w:t xml:space="preserve">Issue 1-2-2: Side condition in intra-frequency </w:t>
            </w:r>
            <w:r w:rsidRPr="00CC1C5A">
              <w:rPr>
                <w:b/>
                <w:u w:val="single"/>
                <w:lang w:eastAsia="zh-CN"/>
              </w:rPr>
              <w:t>L1-RSRP measurement accuracy requirements</w:t>
            </w:r>
          </w:p>
          <w:p w14:paraId="659E57C1" w14:textId="77777777" w:rsidR="00CC1C5A" w:rsidRPr="00CC1C5A" w:rsidRDefault="00CC1C5A" w:rsidP="00CC1C5A">
            <w:pPr>
              <w:pStyle w:val="af8"/>
              <w:numPr>
                <w:ilvl w:val="1"/>
                <w:numId w:val="20"/>
              </w:numPr>
              <w:spacing w:after="120"/>
              <w:ind w:left="1440"/>
              <w:contextualSpacing w:val="0"/>
              <w:rPr>
                <w:sz w:val="20"/>
                <w:szCs w:val="20"/>
                <w:lang w:eastAsia="zh-CN"/>
              </w:rPr>
            </w:pPr>
            <w:r w:rsidRPr="00CC1C5A">
              <w:rPr>
                <w:sz w:val="20"/>
                <w:szCs w:val="20"/>
                <w:lang w:eastAsia="zh-CN"/>
              </w:rPr>
              <w:t>Revised Option 1 (QC, Huawei, MTK, Apple, vivo): Reuse legacy value SNR=-3dB</w:t>
            </w:r>
          </w:p>
          <w:p w14:paraId="0699702B" w14:textId="77777777" w:rsidR="00CC1C5A" w:rsidRPr="00CC1C5A" w:rsidRDefault="00CC1C5A" w:rsidP="00CC1C5A">
            <w:pPr>
              <w:pStyle w:val="af8"/>
              <w:numPr>
                <w:ilvl w:val="1"/>
                <w:numId w:val="20"/>
              </w:numPr>
              <w:spacing w:after="120"/>
              <w:ind w:left="1440"/>
              <w:contextualSpacing w:val="0"/>
              <w:rPr>
                <w:sz w:val="20"/>
                <w:szCs w:val="20"/>
                <w:lang w:eastAsia="zh-CN"/>
              </w:rPr>
            </w:pPr>
            <w:r w:rsidRPr="00CC1C5A">
              <w:rPr>
                <w:sz w:val="20"/>
                <w:szCs w:val="20"/>
                <w:lang w:eastAsia="zh-CN"/>
              </w:rPr>
              <w:lastRenderedPageBreak/>
              <w:t>Revised Option 2 (vivo): SNR =-6dB (same as L3 measurement)</w:t>
            </w:r>
          </w:p>
          <w:p w14:paraId="7E0DF8FC" w14:textId="2C221DA1" w:rsidR="00CC1C5A" w:rsidRPr="00CC1C5A" w:rsidRDefault="00CC1C5A" w:rsidP="00C45AFF">
            <w:pPr>
              <w:pStyle w:val="af8"/>
              <w:numPr>
                <w:ilvl w:val="1"/>
                <w:numId w:val="20"/>
              </w:numPr>
              <w:spacing w:after="120"/>
              <w:ind w:left="1440"/>
              <w:contextualSpacing w:val="0"/>
              <w:rPr>
                <w:lang w:eastAsia="zh-CN"/>
              </w:rPr>
            </w:pPr>
            <w:r w:rsidRPr="00CC1C5A">
              <w:rPr>
                <w:sz w:val="20"/>
                <w:szCs w:val="20"/>
                <w:lang w:eastAsia="zh-CN"/>
              </w:rPr>
              <w:t xml:space="preserve">Revised </w:t>
            </w:r>
            <w:r w:rsidRPr="00CC1C5A">
              <w:rPr>
                <w:rFonts w:hint="eastAsia"/>
                <w:sz w:val="20"/>
                <w:szCs w:val="20"/>
                <w:lang w:eastAsia="zh-CN"/>
              </w:rPr>
              <w:t>O</w:t>
            </w:r>
            <w:r w:rsidRPr="00CC1C5A">
              <w:rPr>
                <w:sz w:val="20"/>
                <w:szCs w:val="20"/>
                <w:lang w:eastAsia="zh-CN"/>
              </w:rPr>
              <w:t>ption 3 (Intel, QC, Ericsson, Xiaomi, vivo, OPPO, Nokia): FFS</w:t>
            </w:r>
          </w:p>
        </w:tc>
      </w:tr>
    </w:tbl>
    <w:p w14:paraId="01CB08D4" w14:textId="77777777" w:rsidR="00CC1C5A" w:rsidRDefault="00CC1C5A" w:rsidP="00C45AFF">
      <w:pPr>
        <w:rPr>
          <w:rFonts w:eastAsiaTheme="minorEastAsia"/>
          <w:szCs w:val="24"/>
          <w:lang w:eastAsia="zh-CN"/>
        </w:rPr>
      </w:pPr>
    </w:p>
    <w:p w14:paraId="0CD239E6" w14:textId="2F333721" w:rsidR="00CC1C5A" w:rsidRPr="00CC1C5A" w:rsidRDefault="00CC1C5A" w:rsidP="00CC1C5A">
      <w:pPr>
        <w:rPr>
          <w:rFonts w:eastAsiaTheme="minorEastAsia"/>
          <w:szCs w:val="24"/>
          <w:lang w:eastAsia="zh-CN"/>
        </w:rPr>
      </w:pPr>
      <w:r w:rsidRPr="00CC1C5A">
        <w:rPr>
          <w:rFonts w:eastAsiaTheme="minorEastAsia"/>
          <w:szCs w:val="24"/>
          <w:lang w:eastAsia="zh-CN"/>
        </w:rPr>
        <w:t xml:space="preserve">We understand the motivation of option </w:t>
      </w:r>
      <w:r>
        <w:rPr>
          <w:rFonts w:eastAsiaTheme="minorEastAsia"/>
          <w:szCs w:val="24"/>
          <w:lang w:eastAsia="zh-CN"/>
        </w:rPr>
        <w:t>2</w:t>
      </w:r>
      <w:r w:rsidRPr="00CC1C5A">
        <w:rPr>
          <w:rFonts w:eastAsiaTheme="minorEastAsia"/>
          <w:szCs w:val="24"/>
          <w:lang w:eastAsia="zh-CN"/>
        </w:rPr>
        <w:t xml:space="preserve"> is from mobility perspective.  However the following aspects need to be considered as well:</w:t>
      </w:r>
    </w:p>
    <w:p w14:paraId="7803F070" w14:textId="636AC547" w:rsidR="00CC1C5A" w:rsidRPr="00CC1C5A" w:rsidRDefault="00CC1C5A" w:rsidP="00CC1C5A">
      <w:pPr>
        <w:rPr>
          <w:rFonts w:eastAsiaTheme="minorEastAsia"/>
          <w:szCs w:val="24"/>
          <w:lang w:eastAsia="zh-CN"/>
        </w:rPr>
      </w:pPr>
      <w:r w:rsidRPr="00CC1C5A">
        <w:rPr>
          <w:rFonts w:eastAsiaTheme="minorEastAsia"/>
          <w:szCs w:val="24"/>
          <w:lang w:eastAsia="zh-CN"/>
        </w:rPr>
        <w:t xml:space="preserve">1. In R15, the side condition of L1-RSRP measurement is </w:t>
      </w:r>
      <w:r w:rsidR="00904038">
        <w:rPr>
          <w:rFonts w:eastAsiaTheme="minorEastAsia"/>
          <w:szCs w:val="24"/>
          <w:lang w:eastAsia="zh-CN"/>
        </w:rPr>
        <w:t>-</w:t>
      </w:r>
      <w:r w:rsidRPr="00CC1C5A">
        <w:rPr>
          <w:rFonts w:eastAsiaTheme="minorEastAsia"/>
          <w:szCs w:val="24"/>
          <w:lang w:eastAsia="zh-CN"/>
        </w:rPr>
        <w:t>3dB. One reason is that the sample number of L1-RSRP measurement is smaller than L3 measurement, i.e., 1 or 3. To guarantee measurement accuracy, higher SINR is set.</w:t>
      </w:r>
    </w:p>
    <w:p w14:paraId="4A2BE841" w14:textId="121F214B" w:rsidR="00CC1C5A" w:rsidRPr="00CC1C5A" w:rsidRDefault="00CC1C5A" w:rsidP="00CC1C5A">
      <w:pPr>
        <w:rPr>
          <w:rFonts w:eastAsiaTheme="minorEastAsia"/>
          <w:szCs w:val="24"/>
          <w:lang w:eastAsia="zh-CN"/>
        </w:rPr>
      </w:pPr>
      <w:r w:rsidRPr="00CC1C5A">
        <w:rPr>
          <w:rFonts w:eastAsiaTheme="minorEastAsia"/>
          <w:szCs w:val="24"/>
          <w:lang w:eastAsia="zh-CN"/>
        </w:rPr>
        <w:t xml:space="preserve">2. </w:t>
      </w:r>
      <w:r w:rsidR="00904038">
        <w:rPr>
          <w:rFonts w:eastAsiaTheme="minorEastAsia"/>
          <w:szCs w:val="24"/>
          <w:lang w:eastAsia="zh-CN"/>
        </w:rPr>
        <w:t>-</w:t>
      </w:r>
      <w:r w:rsidRPr="00CC1C5A">
        <w:rPr>
          <w:rFonts w:eastAsiaTheme="minorEastAsia"/>
          <w:szCs w:val="24"/>
          <w:lang w:eastAsia="zh-CN"/>
        </w:rPr>
        <w:t>3dB side condition is set for R17 ICBM L1-RSRP as well. The reason is that the non-serving cell is selected by network and it is supposed to in a good condition. Therefore the L1-RSRP on NSC would be performed at higher SINR.</w:t>
      </w:r>
    </w:p>
    <w:p w14:paraId="33D78607" w14:textId="4F4CEE52" w:rsidR="00CC1C5A" w:rsidRDefault="00CC1C5A" w:rsidP="00CC1C5A">
      <w:pPr>
        <w:rPr>
          <w:rFonts w:eastAsiaTheme="minorEastAsia"/>
          <w:szCs w:val="24"/>
          <w:lang w:eastAsia="zh-CN"/>
        </w:rPr>
      </w:pPr>
      <w:r w:rsidRPr="00CC1C5A">
        <w:rPr>
          <w:rFonts w:eastAsiaTheme="minorEastAsia"/>
          <w:szCs w:val="24"/>
          <w:lang w:eastAsia="zh-CN"/>
        </w:rPr>
        <w:t xml:space="preserve">Considering the above aspects into account, we don’t find strong view to use a lower SNR for R18 inter-cell mobility. </w:t>
      </w:r>
    </w:p>
    <w:p w14:paraId="273AAFB5" w14:textId="046BE8C4" w:rsidR="00CC1C5A" w:rsidRPr="00904038" w:rsidRDefault="00904038" w:rsidP="00C45AFF">
      <w:pPr>
        <w:rPr>
          <w:rFonts w:eastAsiaTheme="minorEastAsia"/>
          <w:b/>
          <w:szCs w:val="24"/>
          <w:lang w:eastAsia="zh-CN"/>
        </w:rPr>
      </w:pPr>
      <w:r w:rsidRPr="00904038">
        <w:rPr>
          <w:rFonts w:eastAsiaTheme="minorEastAsia" w:hint="eastAsia"/>
          <w:b/>
          <w:szCs w:val="24"/>
          <w:lang w:eastAsia="zh-CN"/>
        </w:rPr>
        <w:t>P</w:t>
      </w:r>
      <w:r w:rsidRPr="00904038">
        <w:rPr>
          <w:rFonts w:eastAsiaTheme="minorEastAsia"/>
          <w:b/>
          <w:szCs w:val="24"/>
          <w:lang w:eastAsia="zh-CN"/>
        </w:rPr>
        <w:t xml:space="preserve">roposal 3: Reuse legacy value SNR=-3dB in intra-frequency L1-RSRP measurement </w:t>
      </w:r>
      <w:r w:rsidR="00916C09">
        <w:rPr>
          <w:rFonts w:eastAsiaTheme="minorEastAsia"/>
          <w:b/>
          <w:szCs w:val="24"/>
          <w:lang w:eastAsia="zh-CN"/>
        </w:rPr>
        <w:t>accurac</w:t>
      </w:r>
      <w:r w:rsidRPr="00904038">
        <w:rPr>
          <w:rFonts w:eastAsiaTheme="minorEastAsia"/>
          <w:b/>
          <w:szCs w:val="24"/>
          <w:lang w:eastAsia="zh-CN"/>
        </w:rPr>
        <w:t>y</w:t>
      </w:r>
      <w:r w:rsidR="00916C09">
        <w:rPr>
          <w:rFonts w:eastAsiaTheme="minorEastAsia"/>
          <w:b/>
          <w:szCs w:val="24"/>
          <w:lang w:eastAsia="zh-CN"/>
        </w:rPr>
        <w:t>.</w:t>
      </w:r>
    </w:p>
    <w:bookmarkEnd w:id="4"/>
    <w:bookmarkEnd w:id="5"/>
    <w:bookmarkEnd w:id="6"/>
    <w:bookmarkEnd w:id="7"/>
    <w:bookmarkEnd w:id="8"/>
    <w:p w14:paraId="0C3F8523" w14:textId="4720315F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7BE33DCB" w14:textId="5223CC9E" w:rsidR="00105C3C" w:rsidRDefault="00C80159" w:rsidP="00DA6974">
      <w:pPr>
        <w:rPr>
          <w:rFonts w:eastAsia="宋体"/>
          <w:lang w:eastAsia="zh-CN"/>
        </w:rPr>
      </w:pPr>
      <w:r w:rsidRPr="007C040F">
        <w:rPr>
          <w:rFonts w:eastAsia="宋体"/>
          <w:lang w:eastAsia="zh-CN"/>
        </w:rPr>
        <w:t>T</w:t>
      </w:r>
      <w:r w:rsidRPr="007C040F">
        <w:rPr>
          <w:rFonts w:eastAsia="宋体" w:hint="eastAsia"/>
          <w:lang w:eastAsia="zh-CN"/>
        </w:rPr>
        <w:t>his contribution</w:t>
      </w:r>
      <w:r w:rsidR="00B6402D">
        <w:rPr>
          <w:rFonts w:eastAsia="宋体"/>
          <w:lang w:eastAsia="zh-CN"/>
        </w:rPr>
        <w:t xml:space="preserve"> </w:t>
      </w:r>
      <w:r w:rsidR="009B682A" w:rsidRPr="007C040F">
        <w:rPr>
          <w:rFonts w:eastAsia="宋体"/>
          <w:lang w:val="en-US" w:eastAsia="zh-CN"/>
        </w:rPr>
        <w:t xml:space="preserve">provides </w:t>
      </w:r>
      <w:r w:rsidR="00B6402D">
        <w:rPr>
          <w:rFonts w:eastAsia="宋体"/>
          <w:lang w:val="en-US" w:eastAsia="zh-CN"/>
        </w:rPr>
        <w:t xml:space="preserve">further </w:t>
      </w:r>
      <w:r w:rsidR="007D7066" w:rsidRPr="00DA69C5">
        <w:rPr>
          <w:rFonts w:eastAsiaTheme="minorEastAsia"/>
          <w:lang w:val="en-US" w:eastAsia="zh-CN"/>
        </w:rPr>
        <w:t xml:space="preserve">analysis on </w:t>
      </w:r>
      <w:r w:rsidR="007D7066">
        <w:rPr>
          <w:rFonts w:hint="eastAsia"/>
          <w:bCs/>
          <w:lang w:val="en-US"/>
        </w:rPr>
        <w:t>L</w:t>
      </w:r>
      <w:r w:rsidR="007D7066">
        <w:rPr>
          <w:bCs/>
          <w:lang w:val="en-US"/>
        </w:rPr>
        <w:t>1/L2 based inter-cell mobility for mobility latency reduction</w:t>
      </w:r>
      <w:r w:rsidR="007C040F" w:rsidRPr="007C040F">
        <w:rPr>
          <w:rFonts w:eastAsia="宋体"/>
          <w:lang w:val="en-US" w:eastAsia="zh-CN"/>
        </w:rPr>
        <w:t>.</w:t>
      </w:r>
      <w:r w:rsidRPr="007C040F">
        <w:rPr>
          <w:rFonts w:eastAsia="宋体" w:hint="eastAsia"/>
          <w:lang w:eastAsia="zh-CN"/>
        </w:rPr>
        <w:t xml:space="preserve"> </w:t>
      </w:r>
      <w:r w:rsidR="007D7066">
        <w:rPr>
          <w:rFonts w:eastAsia="宋体"/>
          <w:lang w:eastAsia="zh-CN"/>
        </w:rPr>
        <w:t>The following proposals are</w:t>
      </w:r>
      <w:r w:rsidRPr="007C040F">
        <w:rPr>
          <w:rFonts w:eastAsia="宋体" w:hint="eastAsia"/>
          <w:lang w:eastAsia="zh-CN"/>
        </w:rPr>
        <w:t xml:space="preserve"> </w:t>
      </w:r>
      <w:r w:rsidR="00506E7B" w:rsidRPr="007C040F">
        <w:rPr>
          <w:rFonts w:eastAsia="宋体"/>
          <w:lang w:eastAsia="zh-CN"/>
        </w:rPr>
        <w:t>provided</w:t>
      </w:r>
      <w:r w:rsidRPr="007C040F">
        <w:rPr>
          <w:rFonts w:eastAsia="宋体" w:hint="eastAsia"/>
          <w:lang w:eastAsia="zh-CN"/>
        </w:rPr>
        <w:t>:</w:t>
      </w:r>
    </w:p>
    <w:p w14:paraId="47CD7035" w14:textId="77777777" w:rsidR="00916C09" w:rsidRPr="00F43625" w:rsidRDefault="00916C09" w:rsidP="00916C09">
      <w:pPr>
        <w:rPr>
          <w:rFonts w:eastAsiaTheme="minorEastAsia"/>
          <w:b/>
          <w:szCs w:val="24"/>
          <w:lang w:eastAsia="zh-CN"/>
        </w:rPr>
      </w:pPr>
      <w:r w:rsidRPr="00F43625">
        <w:rPr>
          <w:rFonts w:eastAsiaTheme="minorEastAsia"/>
          <w:b/>
          <w:szCs w:val="24"/>
          <w:lang w:eastAsia="zh-CN"/>
        </w:rPr>
        <w:t>Proposal 1: For intra-frequency inter-cell L1-RSRP measurement, if there are more than 1 neighbour cell, the sharing factor (P</w:t>
      </w:r>
      <w:r w:rsidRPr="00F43625">
        <w:rPr>
          <w:rFonts w:eastAsiaTheme="minorEastAsia"/>
          <w:b/>
          <w:szCs w:val="24"/>
          <w:vertAlign w:val="subscript"/>
          <w:lang w:eastAsia="zh-CN"/>
        </w:rPr>
        <w:t>SC</w:t>
      </w:r>
      <w:r w:rsidRPr="00F43625">
        <w:rPr>
          <w:rFonts w:eastAsiaTheme="minorEastAsia"/>
          <w:b/>
          <w:szCs w:val="24"/>
          <w:lang w:eastAsia="zh-CN"/>
        </w:rPr>
        <w:t xml:space="preserve"> and P</w:t>
      </w:r>
      <w:r w:rsidRPr="00F43625">
        <w:rPr>
          <w:rFonts w:eastAsiaTheme="minorEastAsia"/>
          <w:b/>
          <w:szCs w:val="24"/>
          <w:vertAlign w:val="subscript"/>
          <w:lang w:eastAsia="zh-CN"/>
        </w:rPr>
        <w:t>CDP</w:t>
      </w:r>
      <w:r w:rsidRPr="00F43625">
        <w:rPr>
          <w:rFonts w:eastAsiaTheme="minorEastAsia"/>
          <w:b/>
          <w:szCs w:val="24"/>
          <w:lang w:eastAsia="zh-CN"/>
        </w:rPr>
        <w:t>) in R17 ICBM shall be modified.</w:t>
      </w:r>
    </w:p>
    <w:p w14:paraId="224D29F2" w14:textId="77777777" w:rsidR="00916C09" w:rsidRPr="00F56564" w:rsidRDefault="00916C09" w:rsidP="00916C09">
      <w:pPr>
        <w:rPr>
          <w:rFonts w:eastAsiaTheme="minorEastAsia"/>
          <w:b/>
          <w:szCs w:val="24"/>
          <w:lang w:eastAsia="zh-CN"/>
        </w:rPr>
      </w:pPr>
      <w:r w:rsidRPr="00F56564">
        <w:rPr>
          <w:rFonts w:eastAsiaTheme="minorEastAsia" w:hint="eastAsia"/>
          <w:b/>
          <w:szCs w:val="24"/>
          <w:lang w:eastAsia="zh-CN"/>
        </w:rPr>
        <w:t>P</w:t>
      </w:r>
      <w:r w:rsidRPr="00F56564">
        <w:rPr>
          <w:rFonts w:eastAsiaTheme="minorEastAsia"/>
          <w:b/>
          <w:szCs w:val="24"/>
          <w:lang w:eastAsia="zh-CN"/>
        </w:rPr>
        <w:t>roposal 2: SSB based inter-frequency L1-RSRP measurement can be simultaneously performed with inter-frequency L3 measurement on the same frequency layer.</w:t>
      </w:r>
    </w:p>
    <w:p w14:paraId="41A8491D" w14:textId="77777777" w:rsidR="00916C09" w:rsidRPr="00904038" w:rsidRDefault="00916C09" w:rsidP="00916C09">
      <w:pPr>
        <w:rPr>
          <w:rFonts w:eastAsiaTheme="minorEastAsia"/>
          <w:b/>
          <w:szCs w:val="24"/>
          <w:lang w:eastAsia="zh-CN"/>
        </w:rPr>
      </w:pPr>
      <w:r w:rsidRPr="00904038">
        <w:rPr>
          <w:rFonts w:eastAsiaTheme="minorEastAsia" w:hint="eastAsia"/>
          <w:b/>
          <w:szCs w:val="24"/>
          <w:lang w:eastAsia="zh-CN"/>
        </w:rPr>
        <w:t>P</w:t>
      </w:r>
      <w:r w:rsidRPr="00904038">
        <w:rPr>
          <w:rFonts w:eastAsiaTheme="minorEastAsia"/>
          <w:b/>
          <w:szCs w:val="24"/>
          <w:lang w:eastAsia="zh-CN"/>
        </w:rPr>
        <w:t xml:space="preserve">roposal 3: Reuse legacy value SNR=-3dB in intra-frequency L1-RSRP measurement </w:t>
      </w:r>
      <w:r>
        <w:rPr>
          <w:rFonts w:eastAsiaTheme="minorEastAsia"/>
          <w:b/>
          <w:szCs w:val="24"/>
          <w:lang w:eastAsia="zh-CN"/>
        </w:rPr>
        <w:t>accurac</w:t>
      </w:r>
      <w:r w:rsidRPr="00904038">
        <w:rPr>
          <w:rFonts w:eastAsiaTheme="minorEastAsia"/>
          <w:b/>
          <w:szCs w:val="24"/>
          <w:lang w:eastAsia="zh-CN"/>
        </w:rPr>
        <w:t>y</w:t>
      </w:r>
      <w:r>
        <w:rPr>
          <w:rFonts w:eastAsiaTheme="minorEastAsia"/>
          <w:b/>
          <w:szCs w:val="24"/>
          <w:lang w:eastAsia="zh-CN"/>
        </w:rPr>
        <w:t>.</w:t>
      </w:r>
    </w:p>
    <w:p w14:paraId="31B1E3C9" w14:textId="77777777" w:rsidR="00B6402D" w:rsidRPr="00916C09" w:rsidRDefault="00B6402D" w:rsidP="00DA6974">
      <w:pPr>
        <w:rPr>
          <w:rFonts w:eastAsia="宋体"/>
          <w:lang w:eastAsia="zh-CN"/>
        </w:rPr>
      </w:pP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5C9F2F98" w14:textId="7EB2F130" w:rsidR="00FA05A6" w:rsidRPr="00083D2F" w:rsidRDefault="00083D2F" w:rsidP="00083D2F">
      <w:pPr>
        <w:pStyle w:val="af8"/>
        <w:numPr>
          <w:ilvl w:val="0"/>
          <w:numId w:val="5"/>
        </w:numPr>
        <w:rPr>
          <w:rFonts w:eastAsia="宋体" w:hint="eastAsia"/>
          <w:sz w:val="20"/>
          <w:szCs w:val="20"/>
          <w:lang w:val="en-GB" w:eastAsia="zh-CN"/>
        </w:rPr>
      </w:pPr>
      <w:r w:rsidRPr="007D3C59">
        <w:rPr>
          <w:rFonts w:eastAsia="宋体"/>
          <w:sz w:val="20"/>
          <w:szCs w:val="20"/>
          <w:lang w:val="en-GB" w:eastAsia="zh-CN"/>
        </w:rPr>
        <w:t>R4-2217259</w:t>
      </w:r>
      <w:r w:rsidRPr="0043194B">
        <w:rPr>
          <w:rFonts w:eastAsia="宋体"/>
          <w:sz w:val="20"/>
          <w:szCs w:val="20"/>
          <w:lang w:val="en-GB" w:eastAsia="zh-CN"/>
        </w:rPr>
        <w:t xml:space="preserve">, </w:t>
      </w:r>
      <w:r w:rsidRPr="007D3C59">
        <w:rPr>
          <w:rFonts w:eastAsia="宋体"/>
          <w:sz w:val="20"/>
          <w:szCs w:val="20"/>
          <w:lang w:val="en-GB" w:eastAsia="zh-CN"/>
        </w:rPr>
        <w:t>WF on L1/L2 inter-cell mobility</w:t>
      </w:r>
      <w:r w:rsidRPr="0043194B">
        <w:rPr>
          <w:rFonts w:eastAsia="宋体"/>
          <w:sz w:val="20"/>
          <w:szCs w:val="20"/>
          <w:lang w:val="en-GB" w:eastAsia="zh-CN"/>
        </w:rPr>
        <w:t>,</w:t>
      </w:r>
      <w:r w:rsidRPr="0043194B">
        <w:rPr>
          <w:sz w:val="20"/>
          <w:szCs w:val="20"/>
        </w:rPr>
        <w:t xml:space="preserve"> </w:t>
      </w:r>
      <w:r w:rsidRPr="00296A16">
        <w:rPr>
          <w:rFonts w:eastAsia="宋体"/>
          <w:sz w:val="20"/>
          <w:szCs w:val="20"/>
          <w:lang w:val="en-GB" w:eastAsia="zh-CN"/>
        </w:rPr>
        <w:t>MediaTek</w:t>
      </w:r>
    </w:p>
    <w:p w14:paraId="2888DC28" w14:textId="19CD4E8D" w:rsidR="00B235D1" w:rsidRPr="00FA05A6" w:rsidRDefault="00B235D1" w:rsidP="00EF578E">
      <w:pPr>
        <w:rPr>
          <w:rFonts w:eastAsia="宋体"/>
          <w:sz w:val="22"/>
          <w:szCs w:val="22"/>
          <w:lang w:eastAsia="zh-CN"/>
        </w:rPr>
      </w:pPr>
    </w:p>
    <w:sectPr w:rsidR="00B235D1" w:rsidRPr="00FA05A6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356C40" w14:textId="77777777" w:rsidR="00DC4928" w:rsidRDefault="00DC4928">
      <w:r>
        <w:separator/>
      </w:r>
    </w:p>
  </w:endnote>
  <w:endnote w:type="continuationSeparator" w:id="0">
    <w:p w14:paraId="35D4E2CF" w14:textId="77777777" w:rsidR="00DC4928" w:rsidRDefault="00DC4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CC1C5A" w:rsidRDefault="00CC1C5A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CC1C5A" w:rsidRDefault="00CC1C5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CC1C5A" w:rsidRDefault="00CC1C5A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DE16F9">
      <w:rPr>
        <w:rStyle w:val="af1"/>
      </w:rPr>
      <w:t>1</w:t>
    </w:r>
    <w:r>
      <w:rPr>
        <w:rStyle w:val="af1"/>
      </w:rPr>
      <w:fldChar w:fldCharType="end"/>
    </w:r>
  </w:p>
  <w:p w14:paraId="53820B6B" w14:textId="77777777" w:rsidR="00CC1C5A" w:rsidRDefault="00CC1C5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94B737" w14:textId="77777777" w:rsidR="00DC4928" w:rsidRDefault="00DC4928">
      <w:r>
        <w:separator/>
      </w:r>
    </w:p>
  </w:footnote>
  <w:footnote w:type="continuationSeparator" w:id="0">
    <w:p w14:paraId="649FD9A6" w14:textId="77777777" w:rsidR="00DC4928" w:rsidRDefault="00DC4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2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1A544151"/>
    <w:multiLevelType w:val="hybridMultilevel"/>
    <w:tmpl w:val="0E566F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C676427"/>
    <w:multiLevelType w:val="hybridMultilevel"/>
    <w:tmpl w:val="D728B62E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DB4329F"/>
    <w:multiLevelType w:val="hybridMultilevel"/>
    <w:tmpl w:val="7DAC95D0"/>
    <w:lvl w:ilvl="0" w:tplc="C23C2BA4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2" w15:restartNumberingAfterBreak="0">
    <w:nsid w:val="562D3AA1"/>
    <w:multiLevelType w:val="hybridMultilevel"/>
    <w:tmpl w:val="3C02710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  <w:lang w:val="en-US"/>
      </w:rPr>
    </w:lvl>
    <w:lvl w:ilvl="1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18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19"/>
  </w:num>
  <w:num w:numId="4">
    <w:abstractNumId w:val="5"/>
  </w:num>
  <w:num w:numId="5">
    <w:abstractNumId w:val="6"/>
  </w:num>
  <w:num w:numId="6">
    <w:abstractNumId w:val="0"/>
  </w:num>
  <w:num w:numId="7">
    <w:abstractNumId w:val="14"/>
  </w:num>
  <w:num w:numId="8">
    <w:abstractNumId w:val="7"/>
  </w:num>
  <w:num w:numId="9">
    <w:abstractNumId w:val="11"/>
  </w:num>
  <w:num w:numId="10">
    <w:abstractNumId w:val="10"/>
  </w:num>
  <w:num w:numId="11">
    <w:abstractNumId w:val="2"/>
  </w:num>
  <w:num w:numId="12">
    <w:abstractNumId w:val="15"/>
  </w:num>
  <w:num w:numId="13">
    <w:abstractNumId w:val="9"/>
  </w:num>
  <w:num w:numId="14">
    <w:abstractNumId w:val="12"/>
  </w:num>
  <w:num w:numId="15">
    <w:abstractNumId w:val="17"/>
  </w:num>
  <w:num w:numId="16">
    <w:abstractNumId w:val="3"/>
  </w:num>
  <w:num w:numId="17">
    <w:abstractNumId w:val="1"/>
  </w:num>
  <w:num w:numId="18">
    <w:abstractNumId w:val="18"/>
  </w:num>
  <w:num w:numId="19">
    <w:abstractNumId w:val="4"/>
  </w:num>
  <w:num w:numId="20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754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C"/>
    <w:rsid w:val="000064AD"/>
    <w:rsid w:val="00006616"/>
    <w:rsid w:val="0000667F"/>
    <w:rsid w:val="00006B36"/>
    <w:rsid w:val="00006C4A"/>
    <w:rsid w:val="00006C8A"/>
    <w:rsid w:val="00006D11"/>
    <w:rsid w:val="000070D0"/>
    <w:rsid w:val="00010283"/>
    <w:rsid w:val="0001034A"/>
    <w:rsid w:val="00010EE0"/>
    <w:rsid w:val="0001155B"/>
    <w:rsid w:val="0001181D"/>
    <w:rsid w:val="00011C44"/>
    <w:rsid w:val="00011C79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05A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6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B9A"/>
    <w:rsid w:val="00036E8B"/>
    <w:rsid w:val="00036F82"/>
    <w:rsid w:val="000375C1"/>
    <w:rsid w:val="000378CF"/>
    <w:rsid w:val="000379ED"/>
    <w:rsid w:val="00040107"/>
    <w:rsid w:val="000403CA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B54"/>
    <w:rsid w:val="00046088"/>
    <w:rsid w:val="000463EF"/>
    <w:rsid w:val="000464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9BA"/>
    <w:rsid w:val="00054A77"/>
    <w:rsid w:val="000550EF"/>
    <w:rsid w:val="000552BC"/>
    <w:rsid w:val="00055B21"/>
    <w:rsid w:val="00055CF0"/>
    <w:rsid w:val="00055EC5"/>
    <w:rsid w:val="00055F19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537"/>
    <w:rsid w:val="000677FA"/>
    <w:rsid w:val="00067B7A"/>
    <w:rsid w:val="00070561"/>
    <w:rsid w:val="00070ECC"/>
    <w:rsid w:val="00070F90"/>
    <w:rsid w:val="0007109C"/>
    <w:rsid w:val="00071475"/>
    <w:rsid w:val="00071550"/>
    <w:rsid w:val="000716D2"/>
    <w:rsid w:val="00071CD0"/>
    <w:rsid w:val="00071E1A"/>
    <w:rsid w:val="0007213F"/>
    <w:rsid w:val="000724C6"/>
    <w:rsid w:val="00072661"/>
    <w:rsid w:val="0007270E"/>
    <w:rsid w:val="0007357B"/>
    <w:rsid w:val="000737DA"/>
    <w:rsid w:val="0007392D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57C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3D2F"/>
    <w:rsid w:val="00083E8B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1F9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563F"/>
    <w:rsid w:val="000A5A31"/>
    <w:rsid w:val="000A6158"/>
    <w:rsid w:val="000A6602"/>
    <w:rsid w:val="000A7047"/>
    <w:rsid w:val="000A7264"/>
    <w:rsid w:val="000A73F0"/>
    <w:rsid w:val="000A74F8"/>
    <w:rsid w:val="000A77C8"/>
    <w:rsid w:val="000A786A"/>
    <w:rsid w:val="000A79E3"/>
    <w:rsid w:val="000B0386"/>
    <w:rsid w:val="000B05BC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3BF6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7B1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50D6"/>
    <w:rsid w:val="000C5396"/>
    <w:rsid w:val="000C54FB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2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8DF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2B18"/>
    <w:rsid w:val="001031B7"/>
    <w:rsid w:val="0010324D"/>
    <w:rsid w:val="00103AEF"/>
    <w:rsid w:val="00103BAD"/>
    <w:rsid w:val="001041A5"/>
    <w:rsid w:val="00104258"/>
    <w:rsid w:val="00104747"/>
    <w:rsid w:val="00104AE1"/>
    <w:rsid w:val="00104EC3"/>
    <w:rsid w:val="001050EF"/>
    <w:rsid w:val="0010522E"/>
    <w:rsid w:val="00105C3C"/>
    <w:rsid w:val="00105E93"/>
    <w:rsid w:val="0010635D"/>
    <w:rsid w:val="00106DBC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6D0"/>
    <w:rsid w:val="00112756"/>
    <w:rsid w:val="00112889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3FA7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CA4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43"/>
    <w:rsid w:val="0012027C"/>
    <w:rsid w:val="00120DDC"/>
    <w:rsid w:val="00121867"/>
    <w:rsid w:val="00121A96"/>
    <w:rsid w:val="00121D6C"/>
    <w:rsid w:val="0012218A"/>
    <w:rsid w:val="001221B7"/>
    <w:rsid w:val="001225DD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A14"/>
    <w:rsid w:val="00126DA5"/>
    <w:rsid w:val="001271F9"/>
    <w:rsid w:val="00127407"/>
    <w:rsid w:val="0012741B"/>
    <w:rsid w:val="0012760F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544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3A9A"/>
    <w:rsid w:val="00134235"/>
    <w:rsid w:val="001342C8"/>
    <w:rsid w:val="0013441D"/>
    <w:rsid w:val="00134714"/>
    <w:rsid w:val="00134C6F"/>
    <w:rsid w:val="001352DA"/>
    <w:rsid w:val="00135E13"/>
    <w:rsid w:val="001366F7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A2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14"/>
    <w:rsid w:val="0014735E"/>
    <w:rsid w:val="00147C15"/>
    <w:rsid w:val="00147DE3"/>
    <w:rsid w:val="00147F35"/>
    <w:rsid w:val="001502D3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F1D"/>
    <w:rsid w:val="00155094"/>
    <w:rsid w:val="0015521D"/>
    <w:rsid w:val="0015578B"/>
    <w:rsid w:val="001557C9"/>
    <w:rsid w:val="00156766"/>
    <w:rsid w:val="00156D1B"/>
    <w:rsid w:val="00157292"/>
    <w:rsid w:val="0015760F"/>
    <w:rsid w:val="0015766A"/>
    <w:rsid w:val="0015772E"/>
    <w:rsid w:val="001579F0"/>
    <w:rsid w:val="00157A3A"/>
    <w:rsid w:val="00157C29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C2B"/>
    <w:rsid w:val="00165F16"/>
    <w:rsid w:val="001661AA"/>
    <w:rsid w:val="001663F1"/>
    <w:rsid w:val="00166544"/>
    <w:rsid w:val="00166846"/>
    <w:rsid w:val="00166CB7"/>
    <w:rsid w:val="0016746F"/>
    <w:rsid w:val="001675BD"/>
    <w:rsid w:val="00167847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12"/>
    <w:rsid w:val="00172D4A"/>
    <w:rsid w:val="001730A5"/>
    <w:rsid w:val="00173182"/>
    <w:rsid w:val="00173684"/>
    <w:rsid w:val="00173EAF"/>
    <w:rsid w:val="001742EB"/>
    <w:rsid w:val="001743D9"/>
    <w:rsid w:val="00174596"/>
    <w:rsid w:val="00174E46"/>
    <w:rsid w:val="00174F19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6B0E"/>
    <w:rsid w:val="001771D5"/>
    <w:rsid w:val="0017779F"/>
    <w:rsid w:val="0017780D"/>
    <w:rsid w:val="00177970"/>
    <w:rsid w:val="00180507"/>
    <w:rsid w:val="001805A3"/>
    <w:rsid w:val="001806FC"/>
    <w:rsid w:val="00180E49"/>
    <w:rsid w:val="00180F82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203"/>
    <w:rsid w:val="00190369"/>
    <w:rsid w:val="00190384"/>
    <w:rsid w:val="00190453"/>
    <w:rsid w:val="001905F3"/>
    <w:rsid w:val="00190725"/>
    <w:rsid w:val="00190C8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4B9"/>
    <w:rsid w:val="001A37C3"/>
    <w:rsid w:val="001A3A5D"/>
    <w:rsid w:val="001A4120"/>
    <w:rsid w:val="001A4206"/>
    <w:rsid w:val="001A4C57"/>
    <w:rsid w:val="001A50B1"/>
    <w:rsid w:val="001A5F42"/>
    <w:rsid w:val="001A62CE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5EF"/>
    <w:rsid w:val="001B180F"/>
    <w:rsid w:val="001B1CEA"/>
    <w:rsid w:val="001B1E03"/>
    <w:rsid w:val="001B20D1"/>
    <w:rsid w:val="001B2387"/>
    <w:rsid w:val="001B2495"/>
    <w:rsid w:val="001B26E9"/>
    <w:rsid w:val="001B3291"/>
    <w:rsid w:val="001B3572"/>
    <w:rsid w:val="001B393D"/>
    <w:rsid w:val="001B4429"/>
    <w:rsid w:val="001B450F"/>
    <w:rsid w:val="001B45FF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BF3"/>
    <w:rsid w:val="001C0FBC"/>
    <w:rsid w:val="001C121D"/>
    <w:rsid w:val="001C1AFE"/>
    <w:rsid w:val="001C1D78"/>
    <w:rsid w:val="001C26CE"/>
    <w:rsid w:val="001C2A3F"/>
    <w:rsid w:val="001C3588"/>
    <w:rsid w:val="001C3850"/>
    <w:rsid w:val="001C3FC8"/>
    <w:rsid w:val="001C41EF"/>
    <w:rsid w:val="001C47EF"/>
    <w:rsid w:val="001C4833"/>
    <w:rsid w:val="001C4AAD"/>
    <w:rsid w:val="001C4BD4"/>
    <w:rsid w:val="001C4F0C"/>
    <w:rsid w:val="001C54F3"/>
    <w:rsid w:val="001C575C"/>
    <w:rsid w:val="001C5B19"/>
    <w:rsid w:val="001C5DB8"/>
    <w:rsid w:val="001C5F9D"/>
    <w:rsid w:val="001C6381"/>
    <w:rsid w:val="001C6A15"/>
    <w:rsid w:val="001C6B82"/>
    <w:rsid w:val="001C76EB"/>
    <w:rsid w:val="001D04B9"/>
    <w:rsid w:val="001D080D"/>
    <w:rsid w:val="001D1447"/>
    <w:rsid w:val="001D1841"/>
    <w:rsid w:val="001D1D55"/>
    <w:rsid w:val="001D2401"/>
    <w:rsid w:val="001D2427"/>
    <w:rsid w:val="001D24BE"/>
    <w:rsid w:val="001D251F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767"/>
    <w:rsid w:val="001D5D39"/>
    <w:rsid w:val="001D5EF3"/>
    <w:rsid w:val="001D607A"/>
    <w:rsid w:val="001D66FC"/>
    <w:rsid w:val="001D6C5D"/>
    <w:rsid w:val="001D6CFD"/>
    <w:rsid w:val="001D6DDD"/>
    <w:rsid w:val="001D6E97"/>
    <w:rsid w:val="001D6ECE"/>
    <w:rsid w:val="001D7636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B02"/>
    <w:rsid w:val="001E6DBA"/>
    <w:rsid w:val="001E6F22"/>
    <w:rsid w:val="001E7284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AEF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2F9"/>
    <w:rsid w:val="002023EE"/>
    <w:rsid w:val="0020266A"/>
    <w:rsid w:val="00202733"/>
    <w:rsid w:val="002027B3"/>
    <w:rsid w:val="00202914"/>
    <w:rsid w:val="00202F2F"/>
    <w:rsid w:val="00202F91"/>
    <w:rsid w:val="00203574"/>
    <w:rsid w:val="0020389B"/>
    <w:rsid w:val="00203CB8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397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07C67"/>
    <w:rsid w:val="00210771"/>
    <w:rsid w:val="0021083C"/>
    <w:rsid w:val="00210CE1"/>
    <w:rsid w:val="00211030"/>
    <w:rsid w:val="0021109C"/>
    <w:rsid w:val="00211D4D"/>
    <w:rsid w:val="002121D7"/>
    <w:rsid w:val="0021255B"/>
    <w:rsid w:val="002127E6"/>
    <w:rsid w:val="002128DF"/>
    <w:rsid w:val="00212BD2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53E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3FB"/>
    <w:rsid w:val="00226183"/>
    <w:rsid w:val="002261FC"/>
    <w:rsid w:val="00226623"/>
    <w:rsid w:val="0022684D"/>
    <w:rsid w:val="00226CB1"/>
    <w:rsid w:val="002273F4"/>
    <w:rsid w:val="00227404"/>
    <w:rsid w:val="00227417"/>
    <w:rsid w:val="002278ED"/>
    <w:rsid w:val="00227981"/>
    <w:rsid w:val="00227B24"/>
    <w:rsid w:val="00227C12"/>
    <w:rsid w:val="002301DA"/>
    <w:rsid w:val="00230936"/>
    <w:rsid w:val="00230C94"/>
    <w:rsid w:val="00230EB7"/>
    <w:rsid w:val="00230EC6"/>
    <w:rsid w:val="00230FCF"/>
    <w:rsid w:val="00231073"/>
    <w:rsid w:val="00231076"/>
    <w:rsid w:val="002310AF"/>
    <w:rsid w:val="00231662"/>
    <w:rsid w:val="002322F6"/>
    <w:rsid w:val="00232321"/>
    <w:rsid w:val="00233076"/>
    <w:rsid w:val="00233355"/>
    <w:rsid w:val="0023379E"/>
    <w:rsid w:val="00233A2D"/>
    <w:rsid w:val="00233AB5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5F14"/>
    <w:rsid w:val="002361B5"/>
    <w:rsid w:val="002366A3"/>
    <w:rsid w:val="00236947"/>
    <w:rsid w:val="00236C6E"/>
    <w:rsid w:val="00237211"/>
    <w:rsid w:val="002373D4"/>
    <w:rsid w:val="00237771"/>
    <w:rsid w:val="002379F9"/>
    <w:rsid w:val="00237AB1"/>
    <w:rsid w:val="00237BAA"/>
    <w:rsid w:val="00237D5C"/>
    <w:rsid w:val="00237E42"/>
    <w:rsid w:val="00237E5C"/>
    <w:rsid w:val="002401F7"/>
    <w:rsid w:val="002407A6"/>
    <w:rsid w:val="0024085D"/>
    <w:rsid w:val="00240A71"/>
    <w:rsid w:val="00240D1A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9BC"/>
    <w:rsid w:val="00245D0A"/>
    <w:rsid w:val="00245E26"/>
    <w:rsid w:val="0024603E"/>
    <w:rsid w:val="0024615D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482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583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09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67B2B"/>
    <w:rsid w:val="002704D5"/>
    <w:rsid w:val="00270743"/>
    <w:rsid w:val="00270A36"/>
    <w:rsid w:val="00270F79"/>
    <w:rsid w:val="00270F81"/>
    <w:rsid w:val="0027102E"/>
    <w:rsid w:val="002714D6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BFB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CA8"/>
    <w:rsid w:val="00282EFB"/>
    <w:rsid w:val="00283115"/>
    <w:rsid w:val="00283177"/>
    <w:rsid w:val="00283261"/>
    <w:rsid w:val="00283403"/>
    <w:rsid w:val="00283E8D"/>
    <w:rsid w:val="00283E8E"/>
    <w:rsid w:val="0028415F"/>
    <w:rsid w:val="0028417E"/>
    <w:rsid w:val="002841E4"/>
    <w:rsid w:val="00284439"/>
    <w:rsid w:val="0028467B"/>
    <w:rsid w:val="00284EF8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A50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A22"/>
    <w:rsid w:val="00293B61"/>
    <w:rsid w:val="00293C4F"/>
    <w:rsid w:val="00293CDE"/>
    <w:rsid w:val="002944F6"/>
    <w:rsid w:val="0029451A"/>
    <w:rsid w:val="002954D3"/>
    <w:rsid w:val="00295815"/>
    <w:rsid w:val="00296955"/>
    <w:rsid w:val="00296B7E"/>
    <w:rsid w:val="00296D1B"/>
    <w:rsid w:val="00296D2F"/>
    <w:rsid w:val="00296FCC"/>
    <w:rsid w:val="002976AF"/>
    <w:rsid w:val="00297836"/>
    <w:rsid w:val="00297B7D"/>
    <w:rsid w:val="002A02A9"/>
    <w:rsid w:val="002A083B"/>
    <w:rsid w:val="002A095F"/>
    <w:rsid w:val="002A1083"/>
    <w:rsid w:val="002A186A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C32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AA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910"/>
    <w:rsid w:val="002C5C96"/>
    <w:rsid w:val="002C676C"/>
    <w:rsid w:val="002C6A56"/>
    <w:rsid w:val="002C6C6E"/>
    <w:rsid w:val="002C6FF7"/>
    <w:rsid w:val="002C71C1"/>
    <w:rsid w:val="002C720E"/>
    <w:rsid w:val="002C73B3"/>
    <w:rsid w:val="002C7832"/>
    <w:rsid w:val="002C7CDD"/>
    <w:rsid w:val="002D087B"/>
    <w:rsid w:val="002D09D7"/>
    <w:rsid w:val="002D0BCE"/>
    <w:rsid w:val="002D0C99"/>
    <w:rsid w:val="002D0F91"/>
    <w:rsid w:val="002D1159"/>
    <w:rsid w:val="002D1974"/>
    <w:rsid w:val="002D1C56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5E8"/>
    <w:rsid w:val="002D4919"/>
    <w:rsid w:val="002D4A80"/>
    <w:rsid w:val="002D5DDD"/>
    <w:rsid w:val="002D67D5"/>
    <w:rsid w:val="002D67F7"/>
    <w:rsid w:val="002D6A88"/>
    <w:rsid w:val="002D6C37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39E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5EDB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198"/>
    <w:rsid w:val="002F42DC"/>
    <w:rsid w:val="002F4302"/>
    <w:rsid w:val="002F48A3"/>
    <w:rsid w:val="002F48FD"/>
    <w:rsid w:val="002F4A63"/>
    <w:rsid w:val="002F4C00"/>
    <w:rsid w:val="002F57F4"/>
    <w:rsid w:val="002F5839"/>
    <w:rsid w:val="002F60C8"/>
    <w:rsid w:val="002F6570"/>
    <w:rsid w:val="002F662F"/>
    <w:rsid w:val="002F6B91"/>
    <w:rsid w:val="002F6D9B"/>
    <w:rsid w:val="002F6FE5"/>
    <w:rsid w:val="002F7357"/>
    <w:rsid w:val="002F7462"/>
    <w:rsid w:val="002F7510"/>
    <w:rsid w:val="002F7537"/>
    <w:rsid w:val="002F7A38"/>
    <w:rsid w:val="002F7BE5"/>
    <w:rsid w:val="002F7E3E"/>
    <w:rsid w:val="0030001D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B66"/>
    <w:rsid w:val="00301EFA"/>
    <w:rsid w:val="00301F7E"/>
    <w:rsid w:val="00301FCC"/>
    <w:rsid w:val="00302763"/>
    <w:rsid w:val="00302B60"/>
    <w:rsid w:val="00302BF9"/>
    <w:rsid w:val="00302D5C"/>
    <w:rsid w:val="00302E94"/>
    <w:rsid w:val="00303015"/>
    <w:rsid w:val="003032EB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7"/>
    <w:rsid w:val="003059CE"/>
    <w:rsid w:val="00306465"/>
    <w:rsid w:val="0030648A"/>
    <w:rsid w:val="00306BCE"/>
    <w:rsid w:val="00306EA9"/>
    <w:rsid w:val="00306F18"/>
    <w:rsid w:val="003070B2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0DD5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A4C"/>
    <w:rsid w:val="00317E1E"/>
    <w:rsid w:val="00317E88"/>
    <w:rsid w:val="003203F8"/>
    <w:rsid w:val="003211A2"/>
    <w:rsid w:val="0032168C"/>
    <w:rsid w:val="00321728"/>
    <w:rsid w:val="00321D66"/>
    <w:rsid w:val="003228A1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0B"/>
    <w:rsid w:val="003403F7"/>
    <w:rsid w:val="00340426"/>
    <w:rsid w:val="0034071C"/>
    <w:rsid w:val="00340A4D"/>
    <w:rsid w:val="00340EE7"/>
    <w:rsid w:val="00341113"/>
    <w:rsid w:val="0034157C"/>
    <w:rsid w:val="0034175A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08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2297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7F"/>
    <w:rsid w:val="003640F3"/>
    <w:rsid w:val="00364132"/>
    <w:rsid w:val="00364A78"/>
    <w:rsid w:val="00364D0A"/>
    <w:rsid w:val="00364E7F"/>
    <w:rsid w:val="0036524F"/>
    <w:rsid w:val="0036536E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982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5FD4"/>
    <w:rsid w:val="00376F94"/>
    <w:rsid w:val="0037700C"/>
    <w:rsid w:val="0037724D"/>
    <w:rsid w:val="00377374"/>
    <w:rsid w:val="00377482"/>
    <w:rsid w:val="00377758"/>
    <w:rsid w:val="0037789B"/>
    <w:rsid w:val="003779C3"/>
    <w:rsid w:val="00377A16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C7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975"/>
    <w:rsid w:val="003B5F4D"/>
    <w:rsid w:val="003B6120"/>
    <w:rsid w:val="003B663C"/>
    <w:rsid w:val="003B671C"/>
    <w:rsid w:val="003B682D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6F56"/>
    <w:rsid w:val="003C7753"/>
    <w:rsid w:val="003C7927"/>
    <w:rsid w:val="003C7B53"/>
    <w:rsid w:val="003C7BDF"/>
    <w:rsid w:val="003D0939"/>
    <w:rsid w:val="003D0B81"/>
    <w:rsid w:val="003D0E8A"/>
    <w:rsid w:val="003D12A0"/>
    <w:rsid w:val="003D13BE"/>
    <w:rsid w:val="003D153E"/>
    <w:rsid w:val="003D161A"/>
    <w:rsid w:val="003D16F1"/>
    <w:rsid w:val="003D1991"/>
    <w:rsid w:val="003D1B40"/>
    <w:rsid w:val="003D1DEB"/>
    <w:rsid w:val="003D1EFA"/>
    <w:rsid w:val="003D20F6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0F9A"/>
    <w:rsid w:val="003F1282"/>
    <w:rsid w:val="003F1636"/>
    <w:rsid w:val="003F1A0E"/>
    <w:rsid w:val="003F1DB6"/>
    <w:rsid w:val="003F1EE7"/>
    <w:rsid w:val="003F21D3"/>
    <w:rsid w:val="003F249A"/>
    <w:rsid w:val="003F28F9"/>
    <w:rsid w:val="003F29FB"/>
    <w:rsid w:val="003F2AD9"/>
    <w:rsid w:val="003F2DA5"/>
    <w:rsid w:val="003F2E56"/>
    <w:rsid w:val="003F30F5"/>
    <w:rsid w:val="003F3764"/>
    <w:rsid w:val="003F3BF8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699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04C"/>
    <w:rsid w:val="00411109"/>
    <w:rsid w:val="0041147B"/>
    <w:rsid w:val="0041151C"/>
    <w:rsid w:val="00411BF9"/>
    <w:rsid w:val="00411D4F"/>
    <w:rsid w:val="004120D4"/>
    <w:rsid w:val="004127F8"/>
    <w:rsid w:val="00412A95"/>
    <w:rsid w:val="00412CBD"/>
    <w:rsid w:val="00412E4D"/>
    <w:rsid w:val="004131C1"/>
    <w:rsid w:val="004133D3"/>
    <w:rsid w:val="004133EE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2CD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1E"/>
    <w:rsid w:val="004255E7"/>
    <w:rsid w:val="0042563D"/>
    <w:rsid w:val="00425760"/>
    <w:rsid w:val="004259CA"/>
    <w:rsid w:val="0042610D"/>
    <w:rsid w:val="00426EF4"/>
    <w:rsid w:val="00426F78"/>
    <w:rsid w:val="00427116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6D"/>
    <w:rsid w:val="00430985"/>
    <w:rsid w:val="0043146B"/>
    <w:rsid w:val="00431744"/>
    <w:rsid w:val="0043194B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3B7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4ED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985"/>
    <w:rsid w:val="00450C30"/>
    <w:rsid w:val="00450CE0"/>
    <w:rsid w:val="00450E2A"/>
    <w:rsid w:val="00451566"/>
    <w:rsid w:val="00451B48"/>
    <w:rsid w:val="00451FC8"/>
    <w:rsid w:val="00452094"/>
    <w:rsid w:val="004523CC"/>
    <w:rsid w:val="00452612"/>
    <w:rsid w:val="004528C9"/>
    <w:rsid w:val="00452C7D"/>
    <w:rsid w:val="00452D4C"/>
    <w:rsid w:val="00453CBA"/>
    <w:rsid w:val="00453D4E"/>
    <w:rsid w:val="00453F61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36F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5F"/>
    <w:rsid w:val="00462D60"/>
    <w:rsid w:val="00462F48"/>
    <w:rsid w:val="0046324E"/>
    <w:rsid w:val="0046327A"/>
    <w:rsid w:val="004634E9"/>
    <w:rsid w:val="004636BA"/>
    <w:rsid w:val="00463B2B"/>
    <w:rsid w:val="0046414B"/>
    <w:rsid w:val="00464A7D"/>
    <w:rsid w:val="00464D0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392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49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3EB2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611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1AB1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3CD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3D7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5C4"/>
    <w:rsid w:val="004A6900"/>
    <w:rsid w:val="004A703C"/>
    <w:rsid w:val="004A74B6"/>
    <w:rsid w:val="004A7B1E"/>
    <w:rsid w:val="004A7CA0"/>
    <w:rsid w:val="004B01F1"/>
    <w:rsid w:val="004B020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58C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1F83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086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45E"/>
    <w:rsid w:val="004C784E"/>
    <w:rsid w:val="004C7862"/>
    <w:rsid w:val="004C7A22"/>
    <w:rsid w:val="004C7ADD"/>
    <w:rsid w:val="004C7CE6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CE"/>
    <w:rsid w:val="004D57EC"/>
    <w:rsid w:val="004D5F99"/>
    <w:rsid w:val="004D60E0"/>
    <w:rsid w:val="004D6385"/>
    <w:rsid w:val="004D67CB"/>
    <w:rsid w:val="004D6CC7"/>
    <w:rsid w:val="004D71A9"/>
    <w:rsid w:val="004D79BC"/>
    <w:rsid w:val="004D79F5"/>
    <w:rsid w:val="004D7FA8"/>
    <w:rsid w:val="004E016B"/>
    <w:rsid w:val="004E03D0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4EA"/>
    <w:rsid w:val="004E257B"/>
    <w:rsid w:val="004E29EA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D77"/>
    <w:rsid w:val="004E5E20"/>
    <w:rsid w:val="004E5EC0"/>
    <w:rsid w:val="004E63D2"/>
    <w:rsid w:val="004E644F"/>
    <w:rsid w:val="004E6540"/>
    <w:rsid w:val="004E6A77"/>
    <w:rsid w:val="004E7064"/>
    <w:rsid w:val="004E7342"/>
    <w:rsid w:val="004E782E"/>
    <w:rsid w:val="004E78C8"/>
    <w:rsid w:val="004E79E7"/>
    <w:rsid w:val="004E7BB7"/>
    <w:rsid w:val="004F05EC"/>
    <w:rsid w:val="004F06B6"/>
    <w:rsid w:val="004F0A6E"/>
    <w:rsid w:val="004F0EDA"/>
    <w:rsid w:val="004F26B3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5F78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07C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0DAE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876"/>
    <w:rsid w:val="00537A13"/>
    <w:rsid w:val="00537B3A"/>
    <w:rsid w:val="00537F2E"/>
    <w:rsid w:val="0054008E"/>
    <w:rsid w:val="005407B9"/>
    <w:rsid w:val="00540980"/>
    <w:rsid w:val="005409B9"/>
    <w:rsid w:val="00540AD9"/>
    <w:rsid w:val="00540D9B"/>
    <w:rsid w:val="00541063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D24"/>
    <w:rsid w:val="00544F36"/>
    <w:rsid w:val="00544F7A"/>
    <w:rsid w:val="00545217"/>
    <w:rsid w:val="00545353"/>
    <w:rsid w:val="00545421"/>
    <w:rsid w:val="00545F9B"/>
    <w:rsid w:val="0054670D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A7F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2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24C"/>
    <w:rsid w:val="00570586"/>
    <w:rsid w:val="0057060A"/>
    <w:rsid w:val="005711AE"/>
    <w:rsid w:val="005719CC"/>
    <w:rsid w:val="00571F80"/>
    <w:rsid w:val="00571FE3"/>
    <w:rsid w:val="00572219"/>
    <w:rsid w:val="00572669"/>
    <w:rsid w:val="00572E94"/>
    <w:rsid w:val="00573C07"/>
    <w:rsid w:val="00574516"/>
    <w:rsid w:val="0057486A"/>
    <w:rsid w:val="00574C5C"/>
    <w:rsid w:val="00574E85"/>
    <w:rsid w:val="00575579"/>
    <w:rsid w:val="00575911"/>
    <w:rsid w:val="00575C45"/>
    <w:rsid w:val="00575ED0"/>
    <w:rsid w:val="00575F29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161"/>
    <w:rsid w:val="005832A4"/>
    <w:rsid w:val="0058368D"/>
    <w:rsid w:val="00583984"/>
    <w:rsid w:val="00583AFC"/>
    <w:rsid w:val="00583B60"/>
    <w:rsid w:val="00583C49"/>
    <w:rsid w:val="00583FF2"/>
    <w:rsid w:val="00584627"/>
    <w:rsid w:val="00584671"/>
    <w:rsid w:val="00584E8B"/>
    <w:rsid w:val="0058559A"/>
    <w:rsid w:val="005856BB"/>
    <w:rsid w:val="00585834"/>
    <w:rsid w:val="00585BA0"/>
    <w:rsid w:val="00585EE9"/>
    <w:rsid w:val="005865C1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BF8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E7E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D99"/>
    <w:rsid w:val="00595F68"/>
    <w:rsid w:val="005961C9"/>
    <w:rsid w:val="00596569"/>
    <w:rsid w:val="005968E2"/>
    <w:rsid w:val="00596925"/>
    <w:rsid w:val="005969B5"/>
    <w:rsid w:val="0059778A"/>
    <w:rsid w:val="005977D3"/>
    <w:rsid w:val="0059788C"/>
    <w:rsid w:val="00597E5D"/>
    <w:rsid w:val="005A00D1"/>
    <w:rsid w:val="005A0618"/>
    <w:rsid w:val="005A085B"/>
    <w:rsid w:val="005A0A5D"/>
    <w:rsid w:val="005A0C94"/>
    <w:rsid w:val="005A0F9A"/>
    <w:rsid w:val="005A191B"/>
    <w:rsid w:val="005A1D0C"/>
    <w:rsid w:val="005A2608"/>
    <w:rsid w:val="005A29EA"/>
    <w:rsid w:val="005A2B4E"/>
    <w:rsid w:val="005A2F1B"/>
    <w:rsid w:val="005A329D"/>
    <w:rsid w:val="005A3373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51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99A"/>
    <w:rsid w:val="005B4A61"/>
    <w:rsid w:val="005B4A91"/>
    <w:rsid w:val="005B5DEC"/>
    <w:rsid w:val="005B5F79"/>
    <w:rsid w:val="005B6096"/>
    <w:rsid w:val="005B6182"/>
    <w:rsid w:val="005B681A"/>
    <w:rsid w:val="005B7339"/>
    <w:rsid w:val="005B73CF"/>
    <w:rsid w:val="005B76C4"/>
    <w:rsid w:val="005B792A"/>
    <w:rsid w:val="005B7F51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062"/>
    <w:rsid w:val="005C5273"/>
    <w:rsid w:val="005C5409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5F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9D5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4AB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A57"/>
    <w:rsid w:val="00600BA2"/>
    <w:rsid w:val="00600EAD"/>
    <w:rsid w:val="00600EF9"/>
    <w:rsid w:val="00601E48"/>
    <w:rsid w:val="0060220F"/>
    <w:rsid w:val="006027E6"/>
    <w:rsid w:val="00603222"/>
    <w:rsid w:val="006032A2"/>
    <w:rsid w:val="00603617"/>
    <w:rsid w:val="00603D2B"/>
    <w:rsid w:val="00604099"/>
    <w:rsid w:val="00604573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356"/>
    <w:rsid w:val="006119EF"/>
    <w:rsid w:val="00611AE9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2D7A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6FFF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4F04"/>
    <w:rsid w:val="0062523E"/>
    <w:rsid w:val="006252F1"/>
    <w:rsid w:val="00625743"/>
    <w:rsid w:val="00625806"/>
    <w:rsid w:val="00625B5D"/>
    <w:rsid w:val="0062606D"/>
    <w:rsid w:val="006261D8"/>
    <w:rsid w:val="0062624E"/>
    <w:rsid w:val="0062731E"/>
    <w:rsid w:val="006273BD"/>
    <w:rsid w:val="00627A0E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95B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799"/>
    <w:rsid w:val="00642A3C"/>
    <w:rsid w:val="00643232"/>
    <w:rsid w:val="006436DF"/>
    <w:rsid w:val="00643CD3"/>
    <w:rsid w:val="00643ECF"/>
    <w:rsid w:val="0064409C"/>
    <w:rsid w:val="00644B0C"/>
    <w:rsid w:val="00644C82"/>
    <w:rsid w:val="00645C3B"/>
    <w:rsid w:val="00645E08"/>
    <w:rsid w:val="006460BD"/>
    <w:rsid w:val="00646A38"/>
    <w:rsid w:val="00646CC7"/>
    <w:rsid w:val="006473D1"/>
    <w:rsid w:val="00650170"/>
    <w:rsid w:val="00650748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1DF"/>
    <w:rsid w:val="00662900"/>
    <w:rsid w:val="00662A16"/>
    <w:rsid w:val="00662D61"/>
    <w:rsid w:val="00663237"/>
    <w:rsid w:val="00663521"/>
    <w:rsid w:val="006635E8"/>
    <w:rsid w:val="0066363C"/>
    <w:rsid w:val="006638D3"/>
    <w:rsid w:val="00663AFD"/>
    <w:rsid w:val="00663E5B"/>
    <w:rsid w:val="00663E64"/>
    <w:rsid w:val="00663F68"/>
    <w:rsid w:val="006649B5"/>
    <w:rsid w:val="00664ACC"/>
    <w:rsid w:val="00664DBB"/>
    <w:rsid w:val="00664F74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0BC"/>
    <w:rsid w:val="006713F8"/>
    <w:rsid w:val="00671B73"/>
    <w:rsid w:val="00671E6C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D30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AA9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6779"/>
    <w:rsid w:val="00687024"/>
    <w:rsid w:val="00687092"/>
    <w:rsid w:val="006870D0"/>
    <w:rsid w:val="00687EB2"/>
    <w:rsid w:val="00690194"/>
    <w:rsid w:val="00690C3C"/>
    <w:rsid w:val="00690D62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A1F"/>
    <w:rsid w:val="00692C6D"/>
    <w:rsid w:val="00692E62"/>
    <w:rsid w:val="00692F19"/>
    <w:rsid w:val="00692F1C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CB8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6A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29"/>
    <w:rsid w:val="006A4FF4"/>
    <w:rsid w:val="006A549A"/>
    <w:rsid w:val="006A5AF2"/>
    <w:rsid w:val="006A5B80"/>
    <w:rsid w:val="006A5C19"/>
    <w:rsid w:val="006A6115"/>
    <w:rsid w:val="006A64C8"/>
    <w:rsid w:val="006A6A8D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88D"/>
    <w:rsid w:val="006B49F6"/>
    <w:rsid w:val="006B4A75"/>
    <w:rsid w:val="006B53CB"/>
    <w:rsid w:val="006B568C"/>
    <w:rsid w:val="006B59E2"/>
    <w:rsid w:val="006B5DD2"/>
    <w:rsid w:val="006B6402"/>
    <w:rsid w:val="006B68B8"/>
    <w:rsid w:val="006B6D4A"/>
    <w:rsid w:val="006B6DAA"/>
    <w:rsid w:val="006B6F06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1F21"/>
    <w:rsid w:val="006C235E"/>
    <w:rsid w:val="006C29E2"/>
    <w:rsid w:val="006C2C1C"/>
    <w:rsid w:val="006C3188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44C"/>
    <w:rsid w:val="006C74EF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610"/>
    <w:rsid w:val="006D385D"/>
    <w:rsid w:val="006D39E1"/>
    <w:rsid w:val="006D3B12"/>
    <w:rsid w:val="006D3D0F"/>
    <w:rsid w:val="006D4032"/>
    <w:rsid w:val="006D4617"/>
    <w:rsid w:val="006D4A70"/>
    <w:rsid w:val="006D4D33"/>
    <w:rsid w:val="006D4E84"/>
    <w:rsid w:val="006D573B"/>
    <w:rsid w:val="006D5EB3"/>
    <w:rsid w:val="006D61EE"/>
    <w:rsid w:val="006D63AC"/>
    <w:rsid w:val="006D6D97"/>
    <w:rsid w:val="006D7134"/>
    <w:rsid w:val="006D7740"/>
    <w:rsid w:val="006D788C"/>
    <w:rsid w:val="006D7BDC"/>
    <w:rsid w:val="006D7EAD"/>
    <w:rsid w:val="006D7F95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4DB6"/>
    <w:rsid w:val="006E5090"/>
    <w:rsid w:val="006E5D2B"/>
    <w:rsid w:val="006E5D75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304"/>
    <w:rsid w:val="006F38E6"/>
    <w:rsid w:val="006F3F09"/>
    <w:rsid w:val="006F40B5"/>
    <w:rsid w:val="006F43B5"/>
    <w:rsid w:val="006F4641"/>
    <w:rsid w:val="006F46D9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A9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23F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6D2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7D0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285"/>
    <w:rsid w:val="00715DB9"/>
    <w:rsid w:val="00715E70"/>
    <w:rsid w:val="00715EFF"/>
    <w:rsid w:val="00715F4E"/>
    <w:rsid w:val="00716001"/>
    <w:rsid w:val="00716187"/>
    <w:rsid w:val="00716258"/>
    <w:rsid w:val="0071645D"/>
    <w:rsid w:val="00716AA6"/>
    <w:rsid w:val="00716E18"/>
    <w:rsid w:val="00717450"/>
    <w:rsid w:val="00717748"/>
    <w:rsid w:val="00720686"/>
    <w:rsid w:val="00720C28"/>
    <w:rsid w:val="00720F4D"/>
    <w:rsid w:val="00721134"/>
    <w:rsid w:val="00721606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743"/>
    <w:rsid w:val="00724C7B"/>
    <w:rsid w:val="0072553A"/>
    <w:rsid w:val="007255B7"/>
    <w:rsid w:val="00725658"/>
    <w:rsid w:val="00725C03"/>
    <w:rsid w:val="0072664F"/>
    <w:rsid w:val="00726709"/>
    <w:rsid w:val="007268DB"/>
    <w:rsid w:val="007269AF"/>
    <w:rsid w:val="00726EBC"/>
    <w:rsid w:val="00726F3D"/>
    <w:rsid w:val="00727071"/>
    <w:rsid w:val="00727242"/>
    <w:rsid w:val="00727661"/>
    <w:rsid w:val="00727E45"/>
    <w:rsid w:val="00727F4F"/>
    <w:rsid w:val="00727F9E"/>
    <w:rsid w:val="007305C3"/>
    <w:rsid w:val="00730600"/>
    <w:rsid w:val="00730AF5"/>
    <w:rsid w:val="00730CB7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E41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2D0"/>
    <w:rsid w:val="0074249E"/>
    <w:rsid w:val="0074272E"/>
    <w:rsid w:val="00742990"/>
    <w:rsid w:val="00742C4C"/>
    <w:rsid w:val="00742F94"/>
    <w:rsid w:val="00743185"/>
    <w:rsid w:val="00743917"/>
    <w:rsid w:val="00743C64"/>
    <w:rsid w:val="007442AB"/>
    <w:rsid w:val="0074454D"/>
    <w:rsid w:val="00744550"/>
    <w:rsid w:val="00744556"/>
    <w:rsid w:val="007446D0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47A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2F0C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5C1A"/>
    <w:rsid w:val="00756052"/>
    <w:rsid w:val="00756289"/>
    <w:rsid w:val="00756BAF"/>
    <w:rsid w:val="00756E8E"/>
    <w:rsid w:val="00757096"/>
    <w:rsid w:val="007573CD"/>
    <w:rsid w:val="00757686"/>
    <w:rsid w:val="007576D3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903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4FEE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61E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DF"/>
    <w:rsid w:val="007769E7"/>
    <w:rsid w:val="00776B2A"/>
    <w:rsid w:val="00776C95"/>
    <w:rsid w:val="00776D60"/>
    <w:rsid w:val="00776F8E"/>
    <w:rsid w:val="007771C3"/>
    <w:rsid w:val="0077725D"/>
    <w:rsid w:val="0077753C"/>
    <w:rsid w:val="00777E61"/>
    <w:rsid w:val="0078012D"/>
    <w:rsid w:val="00781313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4DA2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8FB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032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2ECF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1E5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7ED"/>
    <w:rsid w:val="007A6809"/>
    <w:rsid w:val="007A6A8C"/>
    <w:rsid w:val="007A72FB"/>
    <w:rsid w:val="007A748E"/>
    <w:rsid w:val="007A7834"/>
    <w:rsid w:val="007A7856"/>
    <w:rsid w:val="007A7F3A"/>
    <w:rsid w:val="007B01C2"/>
    <w:rsid w:val="007B0288"/>
    <w:rsid w:val="007B0647"/>
    <w:rsid w:val="007B082B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CC2"/>
    <w:rsid w:val="007B2D45"/>
    <w:rsid w:val="007B2EDC"/>
    <w:rsid w:val="007B31A5"/>
    <w:rsid w:val="007B3305"/>
    <w:rsid w:val="007B334C"/>
    <w:rsid w:val="007B3AA9"/>
    <w:rsid w:val="007B3D0F"/>
    <w:rsid w:val="007B4248"/>
    <w:rsid w:val="007B4BC9"/>
    <w:rsid w:val="007B4E29"/>
    <w:rsid w:val="007B4EF8"/>
    <w:rsid w:val="007B504A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40F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6982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0E7"/>
    <w:rsid w:val="007D32C7"/>
    <w:rsid w:val="007D433E"/>
    <w:rsid w:val="007D44DA"/>
    <w:rsid w:val="007D478F"/>
    <w:rsid w:val="007D47CD"/>
    <w:rsid w:val="007D5112"/>
    <w:rsid w:val="007D5364"/>
    <w:rsid w:val="007D5BFB"/>
    <w:rsid w:val="007D5E3D"/>
    <w:rsid w:val="007D638F"/>
    <w:rsid w:val="007D67D0"/>
    <w:rsid w:val="007D6904"/>
    <w:rsid w:val="007D6CE6"/>
    <w:rsid w:val="007D7066"/>
    <w:rsid w:val="007D71FB"/>
    <w:rsid w:val="007D7447"/>
    <w:rsid w:val="007D7872"/>
    <w:rsid w:val="007E0200"/>
    <w:rsid w:val="007E07A8"/>
    <w:rsid w:val="007E0CC2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1C2"/>
    <w:rsid w:val="007E43A6"/>
    <w:rsid w:val="007E49D7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145"/>
    <w:rsid w:val="007F0B26"/>
    <w:rsid w:val="007F0FB1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2B9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DF8"/>
    <w:rsid w:val="007F5F94"/>
    <w:rsid w:val="007F5FFD"/>
    <w:rsid w:val="007F60F5"/>
    <w:rsid w:val="007F6903"/>
    <w:rsid w:val="007F6BD3"/>
    <w:rsid w:val="007F6E2A"/>
    <w:rsid w:val="007F700C"/>
    <w:rsid w:val="007F7058"/>
    <w:rsid w:val="007F70A4"/>
    <w:rsid w:val="007F70FE"/>
    <w:rsid w:val="007F7473"/>
    <w:rsid w:val="007F7987"/>
    <w:rsid w:val="007F7AB9"/>
    <w:rsid w:val="007F7F3B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AE3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488B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8C7"/>
    <w:rsid w:val="00810B8A"/>
    <w:rsid w:val="00810F3E"/>
    <w:rsid w:val="00811553"/>
    <w:rsid w:val="00811565"/>
    <w:rsid w:val="00811AED"/>
    <w:rsid w:val="00812184"/>
    <w:rsid w:val="008125C7"/>
    <w:rsid w:val="008127C1"/>
    <w:rsid w:val="0081280A"/>
    <w:rsid w:val="00812E78"/>
    <w:rsid w:val="0081307D"/>
    <w:rsid w:val="00813245"/>
    <w:rsid w:val="0081361C"/>
    <w:rsid w:val="00813992"/>
    <w:rsid w:val="00813F1A"/>
    <w:rsid w:val="008140F4"/>
    <w:rsid w:val="008144EA"/>
    <w:rsid w:val="00814D48"/>
    <w:rsid w:val="00814DA3"/>
    <w:rsid w:val="008152C9"/>
    <w:rsid w:val="00815410"/>
    <w:rsid w:val="00815BA3"/>
    <w:rsid w:val="0081614D"/>
    <w:rsid w:val="00816264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17"/>
    <w:rsid w:val="00817A62"/>
    <w:rsid w:val="00817B14"/>
    <w:rsid w:val="008201C2"/>
    <w:rsid w:val="008203B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32C"/>
    <w:rsid w:val="00822552"/>
    <w:rsid w:val="008225E1"/>
    <w:rsid w:val="0082276A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5EC4"/>
    <w:rsid w:val="008263FC"/>
    <w:rsid w:val="00826430"/>
    <w:rsid w:val="00826E58"/>
    <w:rsid w:val="00826FBB"/>
    <w:rsid w:val="00827ACE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7C3"/>
    <w:rsid w:val="00834639"/>
    <w:rsid w:val="0083488C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6B8"/>
    <w:rsid w:val="008427C8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31F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17C8"/>
    <w:rsid w:val="00851C87"/>
    <w:rsid w:val="00852D76"/>
    <w:rsid w:val="0085389C"/>
    <w:rsid w:val="008539F5"/>
    <w:rsid w:val="00853B27"/>
    <w:rsid w:val="00853FC5"/>
    <w:rsid w:val="00854AA4"/>
    <w:rsid w:val="00854FE9"/>
    <w:rsid w:val="008552F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B2C"/>
    <w:rsid w:val="00856C28"/>
    <w:rsid w:val="00856C46"/>
    <w:rsid w:val="00856CF4"/>
    <w:rsid w:val="00856ED7"/>
    <w:rsid w:val="00856FF7"/>
    <w:rsid w:val="0085703F"/>
    <w:rsid w:val="00857125"/>
    <w:rsid w:val="008575BC"/>
    <w:rsid w:val="0085775F"/>
    <w:rsid w:val="008577BB"/>
    <w:rsid w:val="008579BE"/>
    <w:rsid w:val="00857AA3"/>
    <w:rsid w:val="00857C6F"/>
    <w:rsid w:val="00857E15"/>
    <w:rsid w:val="0086037C"/>
    <w:rsid w:val="008605A8"/>
    <w:rsid w:val="008609AE"/>
    <w:rsid w:val="00860C4C"/>
    <w:rsid w:val="00860E63"/>
    <w:rsid w:val="008616D7"/>
    <w:rsid w:val="00861799"/>
    <w:rsid w:val="008627C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1A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67CE2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B67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26"/>
    <w:rsid w:val="008838D1"/>
    <w:rsid w:val="00883A6A"/>
    <w:rsid w:val="00883DF4"/>
    <w:rsid w:val="00883EEA"/>
    <w:rsid w:val="00883F62"/>
    <w:rsid w:val="008840CB"/>
    <w:rsid w:val="0088440E"/>
    <w:rsid w:val="00884495"/>
    <w:rsid w:val="00884517"/>
    <w:rsid w:val="00884952"/>
    <w:rsid w:val="00884990"/>
    <w:rsid w:val="00884C0A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4E0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B4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97C72"/>
    <w:rsid w:val="008A0153"/>
    <w:rsid w:val="008A0437"/>
    <w:rsid w:val="008A0E21"/>
    <w:rsid w:val="008A1765"/>
    <w:rsid w:val="008A1954"/>
    <w:rsid w:val="008A1EB8"/>
    <w:rsid w:val="008A2168"/>
    <w:rsid w:val="008A2466"/>
    <w:rsid w:val="008A2536"/>
    <w:rsid w:val="008A2610"/>
    <w:rsid w:val="008A2701"/>
    <w:rsid w:val="008A2976"/>
    <w:rsid w:val="008A2FFA"/>
    <w:rsid w:val="008A330E"/>
    <w:rsid w:val="008A3936"/>
    <w:rsid w:val="008A3ADF"/>
    <w:rsid w:val="008A4336"/>
    <w:rsid w:val="008A4394"/>
    <w:rsid w:val="008A4C71"/>
    <w:rsid w:val="008A519C"/>
    <w:rsid w:val="008A5268"/>
    <w:rsid w:val="008A58F7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4DE4"/>
    <w:rsid w:val="008C5317"/>
    <w:rsid w:val="008C54FF"/>
    <w:rsid w:val="008C5BDA"/>
    <w:rsid w:val="008C6A19"/>
    <w:rsid w:val="008C6DD8"/>
    <w:rsid w:val="008C6F1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3BA"/>
    <w:rsid w:val="008D170E"/>
    <w:rsid w:val="008D1F01"/>
    <w:rsid w:val="008D207A"/>
    <w:rsid w:val="008D2209"/>
    <w:rsid w:val="008D23C6"/>
    <w:rsid w:val="008D25EF"/>
    <w:rsid w:val="008D28B1"/>
    <w:rsid w:val="008D28E7"/>
    <w:rsid w:val="008D2A63"/>
    <w:rsid w:val="008D3567"/>
    <w:rsid w:val="008D35C3"/>
    <w:rsid w:val="008D37EE"/>
    <w:rsid w:val="008D3823"/>
    <w:rsid w:val="008D382F"/>
    <w:rsid w:val="008D3AAB"/>
    <w:rsid w:val="008D3BA5"/>
    <w:rsid w:val="008D3C6C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0A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C5F"/>
    <w:rsid w:val="008F0E8B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038"/>
    <w:rsid w:val="0090425C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672"/>
    <w:rsid w:val="0090780C"/>
    <w:rsid w:val="00907B1B"/>
    <w:rsid w:val="00907BE8"/>
    <w:rsid w:val="00907FBB"/>
    <w:rsid w:val="00907FDC"/>
    <w:rsid w:val="009102DE"/>
    <w:rsid w:val="009102E8"/>
    <w:rsid w:val="00910386"/>
    <w:rsid w:val="009103BD"/>
    <w:rsid w:val="00910610"/>
    <w:rsid w:val="00910839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4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FF"/>
    <w:rsid w:val="00914DF3"/>
    <w:rsid w:val="00914EFA"/>
    <w:rsid w:val="0091532A"/>
    <w:rsid w:val="009155D9"/>
    <w:rsid w:val="0091560B"/>
    <w:rsid w:val="00915762"/>
    <w:rsid w:val="00915959"/>
    <w:rsid w:val="009159CA"/>
    <w:rsid w:val="00915B95"/>
    <w:rsid w:val="00915EF2"/>
    <w:rsid w:val="009165C8"/>
    <w:rsid w:val="009167A6"/>
    <w:rsid w:val="00916AD5"/>
    <w:rsid w:val="00916C09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892"/>
    <w:rsid w:val="0092592F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2B2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1F8"/>
    <w:rsid w:val="009314A5"/>
    <w:rsid w:val="009314C8"/>
    <w:rsid w:val="00931535"/>
    <w:rsid w:val="0093163C"/>
    <w:rsid w:val="0093196F"/>
    <w:rsid w:val="0093230B"/>
    <w:rsid w:val="009323E6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2A4F"/>
    <w:rsid w:val="0094347F"/>
    <w:rsid w:val="00943A2D"/>
    <w:rsid w:val="00943AB0"/>
    <w:rsid w:val="009441B9"/>
    <w:rsid w:val="00944444"/>
    <w:rsid w:val="00944623"/>
    <w:rsid w:val="0094476A"/>
    <w:rsid w:val="009447F1"/>
    <w:rsid w:val="00944A2F"/>
    <w:rsid w:val="00945028"/>
    <w:rsid w:val="00945517"/>
    <w:rsid w:val="0094552F"/>
    <w:rsid w:val="009459ED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CBE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90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525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2070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71"/>
    <w:rsid w:val="00981AA1"/>
    <w:rsid w:val="00981B5F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9B0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9D0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3B77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82A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6C6"/>
    <w:rsid w:val="009C0981"/>
    <w:rsid w:val="009C0DEC"/>
    <w:rsid w:val="009C0F1D"/>
    <w:rsid w:val="009C1379"/>
    <w:rsid w:val="009C13A2"/>
    <w:rsid w:val="009C1578"/>
    <w:rsid w:val="009C1AD9"/>
    <w:rsid w:val="009C1FEC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06E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2B4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5CC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7D70"/>
    <w:rsid w:val="009F1328"/>
    <w:rsid w:val="009F1385"/>
    <w:rsid w:val="009F15D5"/>
    <w:rsid w:val="009F16E1"/>
    <w:rsid w:val="009F1A95"/>
    <w:rsid w:val="009F1E72"/>
    <w:rsid w:val="009F230A"/>
    <w:rsid w:val="009F24C9"/>
    <w:rsid w:val="009F2793"/>
    <w:rsid w:val="009F30DA"/>
    <w:rsid w:val="009F3796"/>
    <w:rsid w:val="009F39DC"/>
    <w:rsid w:val="009F3A56"/>
    <w:rsid w:val="009F3E8A"/>
    <w:rsid w:val="009F40FF"/>
    <w:rsid w:val="009F4335"/>
    <w:rsid w:val="009F451A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499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991"/>
    <w:rsid w:val="00A02F8A"/>
    <w:rsid w:val="00A0365B"/>
    <w:rsid w:val="00A038D6"/>
    <w:rsid w:val="00A038E7"/>
    <w:rsid w:val="00A039FD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0A9"/>
    <w:rsid w:val="00A13282"/>
    <w:rsid w:val="00A136F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03"/>
    <w:rsid w:val="00A21A34"/>
    <w:rsid w:val="00A21BE5"/>
    <w:rsid w:val="00A21EEF"/>
    <w:rsid w:val="00A22381"/>
    <w:rsid w:val="00A2240D"/>
    <w:rsid w:val="00A22CFF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1BE"/>
    <w:rsid w:val="00A318C9"/>
    <w:rsid w:val="00A31B64"/>
    <w:rsid w:val="00A32167"/>
    <w:rsid w:val="00A321A2"/>
    <w:rsid w:val="00A322A1"/>
    <w:rsid w:val="00A327E5"/>
    <w:rsid w:val="00A329C9"/>
    <w:rsid w:val="00A32D76"/>
    <w:rsid w:val="00A32DD3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BA7"/>
    <w:rsid w:val="00A35DAF"/>
    <w:rsid w:val="00A35EE6"/>
    <w:rsid w:val="00A36202"/>
    <w:rsid w:val="00A365AD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087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4DB5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0DE0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A1"/>
    <w:rsid w:val="00A660FF"/>
    <w:rsid w:val="00A667F9"/>
    <w:rsid w:val="00A66AFB"/>
    <w:rsid w:val="00A66D94"/>
    <w:rsid w:val="00A672DE"/>
    <w:rsid w:val="00A6791B"/>
    <w:rsid w:val="00A67F8B"/>
    <w:rsid w:val="00A704FC"/>
    <w:rsid w:val="00A705D8"/>
    <w:rsid w:val="00A70A64"/>
    <w:rsid w:val="00A71260"/>
    <w:rsid w:val="00A71487"/>
    <w:rsid w:val="00A718E5"/>
    <w:rsid w:val="00A71E21"/>
    <w:rsid w:val="00A721E6"/>
    <w:rsid w:val="00A722EA"/>
    <w:rsid w:val="00A728D6"/>
    <w:rsid w:val="00A728FF"/>
    <w:rsid w:val="00A72AB0"/>
    <w:rsid w:val="00A72C7E"/>
    <w:rsid w:val="00A72E48"/>
    <w:rsid w:val="00A7331B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5E06"/>
    <w:rsid w:val="00A764F1"/>
    <w:rsid w:val="00A76880"/>
    <w:rsid w:val="00A76D2D"/>
    <w:rsid w:val="00A76E0B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9E9"/>
    <w:rsid w:val="00A84B10"/>
    <w:rsid w:val="00A84B11"/>
    <w:rsid w:val="00A85797"/>
    <w:rsid w:val="00A85DBB"/>
    <w:rsid w:val="00A86416"/>
    <w:rsid w:val="00A8663F"/>
    <w:rsid w:val="00A86B93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1F40"/>
    <w:rsid w:val="00A924F0"/>
    <w:rsid w:val="00A92B74"/>
    <w:rsid w:val="00A92E89"/>
    <w:rsid w:val="00A9396B"/>
    <w:rsid w:val="00A93AA6"/>
    <w:rsid w:val="00A93B0A"/>
    <w:rsid w:val="00A93D9D"/>
    <w:rsid w:val="00A93EAF"/>
    <w:rsid w:val="00A94050"/>
    <w:rsid w:val="00A94159"/>
    <w:rsid w:val="00A946DC"/>
    <w:rsid w:val="00A952EA"/>
    <w:rsid w:val="00A9577D"/>
    <w:rsid w:val="00A958A5"/>
    <w:rsid w:val="00A958D1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9CF"/>
    <w:rsid w:val="00A97B21"/>
    <w:rsid w:val="00A97CCC"/>
    <w:rsid w:val="00A97E40"/>
    <w:rsid w:val="00AA04D8"/>
    <w:rsid w:val="00AA0CB3"/>
    <w:rsid w:val="00AA13BF"/>
    <w:rsid w:val="00AA145D"/>
    <w:rsid w:val="00AA150B"/>
    <w:rsid w:val="00AA17E7"/>
    <w:rsid w:val="00AA1CC0"/>
    <w:rsid w:val="00AA1D0F"/>
    <w:rsid w:val="00AA1F31"/>
    <w:rsid w:val="00AA213F"/>
    <w:rsid w:val="00AA2293"/>
    <w:rsid w:val="00AA26FA"/>
    <w:rsid w:val="00AA295F"/>
    <w:rsid w:val="00AA2A27"/>
    <w:rsid w:val="00AA2A2C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4FA1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A7DB7"/>
    <w:rsid w:val="00AB013C"/>
    <w:rsid w:val="00AB04A1"/>
    <w:rsid w:val="00AB0CA2"/>
    <w:rsid w:val="00AB19DD"/>
    <w:rsid w:val="00AB1CC4"/>
    <w:rsid w:val="00AB2129"/>
    <w:rsid w:val="00AB226C"/>
    <w:rsid w:val="00AB234A"/>
    <w:rsid w:val="00AB260A"/>
    <w:rsid w:val="00AB30F5"/>
    <w:rsid w:val="00AB316E"/>
    <w:rsid w:val="00AB35B7"/>
    <w:rsid w:val="00AB36F2"/>
    <w:rsid w:val="00AB4143"/>
    <w:rsid w:val="00AB488E"/>
    <w:rsid w:val="00AB494B"/>
    <w:rsid w:val="00AB49BB"/>
    <w:rsid w:val="00AB4A58"/>
    <w:rsid w:val="00AB4CA4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6CD4"/>
    <w:rsid w:val="00AB7519"/>
    <w:rsid w:val="00AB791B"/>
    <w:rsid w:val="00AC0825"/>
    <w:rsid w:val="00AC0A7C"/>
    <w:rsid w:val="00AC0E40"/>
    <w:rsid w:val="00AC1514"/>
    <w:rsid w:val="00AC17C7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C7F6E"/>
    <w:rsid w:val="00AD024C"/>
    <w:rsid w:val="00AD02BD"/>
    <w:rsid w:val="00AD02FC"/>
    <w:rsid w:val="00AD032F"/>
    <w:rsid w:val="00AD096A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91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5F5"/>
    <w:rsid w:val="00AE3915"/>
    <w:rsid w:val="00AE3A91"/>
    <w:rsid w:val="00AE3DD0"/>
    <w:rsid w:val="00AE3EE8"/>
    <w:rsid w:val="00AE453E"/>
    <w:rsid w:val="00AE4D59"/>
    <w:rsid w:val="00AE5086"/>
    <w:rsid w:val="00AE50F2"/>
    <w:rsid w:val="00AE55CE"/>
    <w:rsid w:val="00AE594C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426"/>
    <w:rsid w:val="00AF66EB"/>
    <w:rsid w:val="00AF6CB1"/>
    <w:rsid w:val="00AF6D89"/>
    <w:rsid w:val="00AF7564"/>
    <w:rsid w:val="00AF75B4"/>
    <w:rsid w:val="00AF79C5"/>
    <w:rsid w:val="00AF7A16"/>
    <w:rsid w:val="00AF7B43"/>
    <w:rsid w:val="00AF7B5D"/>
    <w:rsid w:val="00AF7EC1"/>
    <w:rsid w:val="00B00A9F"/>
    <w:rsid w:val="00B00B30"/>
    <w:rsid w:val="00B00C54"/>
    <w:rsid w:val="00B0130A"/>
    <w:rsid w:val="00B01816"/>
    <w:rsid w:val="00B01C67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4F9"/>
    <w:rsid w:val="00B10523"/>
    <w:rsid w:val="00B10832"/>
    <w:rsid w:val="00B10A20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AEA"/>
    <w:rsid w:val="00B13BF4"/>
    <w:rsid w:val="00B13C7A"/>
    <w:rsid w:val="00B142CD"/>
    <w:rsid w:val="00B1440B"/>
    <w:rsid w:val="00B14474"/>
    <w:rsid w:val="00B14745"/>
    <w:rsid w:val="00B14D74"/>
    <w:rsid w:val="00B151C4"/>
    <w:rsid w:val="00B15426"/>
    <w:rsid w:val="00B15921"/>
    <w:rsid w:val="00B15BF1"/>
    <w:rsid w:val="00B15FBE"/>
    <w:rsid w:val="00B16642"/>
    <w:rsid w:val="00B16721"/>
    <w:rsid w:val="00B16C4A"/>
    <w:rsid w:val="00B16E04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29A"/>
    <w:rsid w:val="00B22BE6"/>
    <w:rsid w:val="00B22FC5"/>
    <w:rsid w:val="00B23059"/>
    <w:rsid w:val="00B235A6"/>
    <w:rsid w:val="00B235D1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080"/>
    <w:rsid w:val="00B32284"/>
    <w:rsid w:val="00B32292"/>
    <w:rsid w:val="00B32368"/>
    <w:rsid w:val="00B326DC"/>
    <w:rsid w:val="00B32778"/>
    <w:rsid w:val="00B331B3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41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6DB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4104"/>
    <w:rsid w:val="00B4521C"/>
    <w:rsid w:val="00B45A8A"/>
    <w:rsid w:val="00B46047"/>
    <w:rsid w:val="00B463E4"/>
    <w:rsid w:val="00B468C7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4DF"/>
    <w:rsid w:val="00B55D80"/>
    <w:rsid w:val="00B56138"/>
    <w:rsid w:val="00B56596"/>
    <w:rsid w:val="00B56A9B"/>
    <w:rsid w:val="00B56C65"/>
    <w:rsid w:val="00B56D54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587"/>
    <w:rsid w:val="00B6370B"/>
    <w:rsid w:val="00B63807"/>
    <w:rsid w:val="00B638F1"/>
    <w:rsid w:val="00B63934"/>
    <w:rsid w:val="00B63A51"/>
    <w:rsid w:val="00B63AD8"/>
    <w:rsid w:val="00B63FA1"/>
    <w:rsid w:val="00B6402D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D40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1FE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6BE"/>
    <w:rsid w:val="00B81794"/>
    <w:rsid w:val="00B818FD"/>
    <w:rsid w:val="00B81DC4"/>
    <w:rsid w:val="00B81FC0"/>
    <w:rsid w:val="00B81FFC"/>
    <w:rsid w:val="00B82171"/>
    <w:rsid w:val="00B824FA"/>
    <w:rsid w:val="00B82B78"/>
    <w:rsid w:val="00B82D42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1B0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92E"/>
    <w:rsid w:val="00B92BD1"/>
    <w:rsid w:val="00B92DF5"/>
    <w:rsid w:val="00B937C5"/>
    <w:rsid w:val="00B93A00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2DDA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326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402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128"/>
    <w:rsid w:val="00BC35FB"/>
    <w:rsid w:val="00BC3712"/>
    <w:rsid w:val="00BC3756"/>
    <w:rsid w:val="00BC382A"/>
    <w:rsid w:val="00BC3EBD"/>
    <w:rsid w:val="00BC4194"/>
    <w:rsid w:val="00BC4326"/>
    <w:rsid w:val="00BC4685"/>
    <w:rsid w:val="00BC4F3B"/>
    <w:rsid w:val="00BC558A"/>
    <w:rsid w:val="00BC5B9A"/>
    <w:rsid w:val="00BC5E0B"/>
    <w:rsid w:val="00BC623C"/>
    <w:rsid w:val="00BC675A"/>
    <w:rsid w:val="00BC6AA2"/>
    <w:rsid w:val="00BC6B91"/>
    <w:rsid w:val="00BC7220"/>
    <w:rsid w:val="00BC73C1"/>
    <w:rsid w:val="00BC76A1"/>
    <w:rsid w:val="00BC772B"/>
    <w:rsid w:val="00BC7833"/>
    <w:rsid w:val="00BC7C48"/>
    <w:rsid w:val="00BC7EA8"/>
    <w:rsid w:val="00BD08E9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DFD"/>
    <w:rsid w:val="00BE2E4B"/>
    <w:rsid w:val="00BE3088"/>
    <w:rsid w:val="00BE3332"/>
    <w:rsid w:val="00BE365E"/>
    <w:rsid w:val="00BE3804"/>
    <w:rsid w:val="00BE3A1C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B02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85"/>
    <w:rsid w:val="00BF23ED"/>
    <w:rsid w:val="00BF2DF4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778"/>
    <w:rsid w:val="00BF69EA"/>
    <w:rsid w:val="00BF6D1B"/>
    <w:rsid w:val="00BF6DCD"/>
    <w:rsid w:val="00BF70A0"/>
    <w:rsid w:val="00BF713A"/>
    <w:rsid w:val="00C000E4"/>
    <w:rsid w:val="00C006D5"/>
    <w:rsid w:val="00C00889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4CB"/>
    <w:rsid w:val="00C05631"/>
    <w:rsid w:val="00C05A7D"/>
    <w:rsid w:val="00C05E54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8A1"/>
    <w:rsid w:val="00C15D84"/>
    <w:rsid w:val="00C16491"/>
    <w:rsid w:val="00C165C8"/>
    <w:rsid w:val="00C1751B"/>
    <w:rsid w:val="00C175EC"/>
    <w:rsid w:val="00C20133"/>
    <w:rsid w:val="00C20311"/>
    <w:rsid w:val="00C203A5"/>
    <w:rsid w:val="00C205E5"/>
    <w:rsid w:val="00C206B7"/>
    <w:rsid w:val="00C21841"/>
    <w:rsid w:val="00C2185A"/>
    <w:rsid w:val="00C21A14"/>
    <w:rsid w:val="00C221C5"/>
    <w:rsid w:val="00C223D5"/>
    <w:rsid w:val="00C226F3"/>
    <w:rsid w:val="00C228F5"/>
    <w:rsid w:val="00C22B7C"/>
    <w:rsid w:val="00C234A0"/>
    <w:rsid w:val="00C235FF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CC"/>
    <w:rsid w:val="00C278D5"/>
    <w:rsid w:val="00C27D90"/>
    <w:rsid w:val="00C27F21"/>
    <w:rsid w:val="00C30307"/>
    <w:rsid w:val="00C30842"/>
    <w:rsid w:val="00C3084E"/>
    <w:rsid w:val="00C30F3C"/>
    <w:rsid w:val="00C31031"/>
    <w:rsid w:val="00C31330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4F7B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268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5AFF"/>
    <w:rsid w:val="00C462FE"/>
    <w:rsid w:val="00C46414"/>
    <w:rsid w:val="00C46C1E"/>
    <w:rsid w:val="00C46E64"/>
    <w:rsid w:val="00C472FE"/>
    <w:rsid w:val="00C475D2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27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916"/>
    <w:rsid w:val="00C67146"/>
    <w:rsid w:val="00C677D0"/>
    <w:rsid w:val="00C67873"/>
    <w:rsid w:val="00C6788D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590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4F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0B2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43CF"/>
    <w:rsid w:val="00CA4792"/>
    <w:rsid w:val="00CA4B8C"/>
    <w:rsid w:val="00CA505E"/>
    <w:rsid w:val="00CA5096"/>
    <w:rsid w:val="00CA519A"/>
    <w:rsid w:val="00CA529A"/>
    <w:rsid w:val="00CA5709"/>
    <w:rsid w:val="00CA5B34"/>
    <w:rsid w:val="00CA5FED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A2B"/>
    <w:rsid w:val="00CB1E40"/>
    <w:rsid w:val="00CB23B2"/>
    <w:rsid w:val="00CB2927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B7F46"/>
    <w:rsid w:val="00CC015B"/>
    <w:rsid w:val="00CC026C"/>
    <w:rsid w:val="00CC08F5"/>
    <w:rsid w:val="00CC0991"/>
    <w:rsid w:val="00CC1028"/>
    <w:rsid w:val="00CC1167"/>
    <w:rsid w:val="00CC170E"/>
    <w:rsid w:val="00CC1B59"/>
    <w:rsid w:val="00CC1C5A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233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03E"/>
    <w:rsid w:val="00CC75D2"/>
    <w:rsid w:val="00CC7C56"/>
    <w:rsid w:val="00CC7F52"/>
    <w:rsid w:val="00CD03B1"/>
    <w:rsid w:val="00CD06F6"/>
    <w:rsid w:val="00CD091C"/>
    <w:rsid w:val="00CD094A"/>
    <w:rsid w:val="00CD094F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23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21"/>
    <w:rsid w:val="00CD7BDD"/>
    <w:rsid w:val="00CD7C5A"/>
    <w:rsid w:val="00CD7D20"/>
    <w:rsid w:val="00CD7EF8"/>
    <w:rsid w:val="00CE004F"/>
    <w:rsid w:val="00CE025B"/>
    <w:rsid w:val="00CE029C"/>
    <w:rsid w:val="00CE0824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2F8"/>
    <w:rsid w:val="00CE3676"/>
    <w:rsid w:val="00CE3964"/>
    <w:rsid w:val="00CE3AFC"/>
    <w:rsid w:val="00CE3F61"/>
    <w:rsid w:val="00CE413D"/>
    <w:rsid w:val="00CE423F"/>
    <w:rsid w:val="00CE453D"/>
    <w:rsid w:val="00CE458E"/>
    <w:rsid w:val="00CE4770"/>
    <w:rsid w:val="00CE4F9C"/>
    <w:rsid w:val="00CE5215"/>
    <w:rsid w:val="00CE56A2"/>
    <w:rsid w:val="00CE59DF"/>
    <w:rsid w:val="00CE5AF1"/>
    <w:rsid w:val="00CE5D68"/>
    <w:rsid w:val="00CE5E80"/>
    <w:rsid w:val="00CE669C"/>
    <w:rsid w:val="00CE7474"/>
    <w:rsid w:val="00CE7828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327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4FA"/>
    <w:rsid w:val="00CF49A0"/>
    <w:rsid w:val="00CF55D5"/>
    <w:rsid w:val="00CF5907"/>
    <w:rsid w:val="00CF5B47"/>
    <w:rsid w:val="00CF5DB8"/>
    <w:rsid w:val="00CF5F79"/>
    <w:rsid w:val="00CF6BD6"/>
    <w:rsid w:val="00CF6DC3"/>
    <w:rsid w:val="00CF715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8B7"/>
    <w:rsid w:val="00D10B67"/>
    <w:rsid w:val="00D10C85"/>
    <w:rsid w:val="00D10CE9"/>
    <w:rsid w:val="00D114A5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6A2"/>
    <w:rsid w:val="00D31C4D"/>
    <w:rsid w:val="00D31E5F"/>
    <w:rsid w:val="00D31F32"/>
    <w:rsid w:val="00D3265C"/>
    <w:rsid w:val="00D3268A"/>
    <w:rsid w:val="00D32779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9BE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BC"/>
    <w:rsid w:val="00D44AC1"/>
    <w:rsid w:val="00D44C41"/>
    <w:rsid w:val="00D451C8"/>
    <w:rsid w:val="00D453E9"/>
    <w:rsid w:val="00D454CB"/>
    <w:rsid w:val="00D45676"/>
    <w:rsid w:val="00D46180"/>
    <w:rsid w:val="00D462CC"/>
    <w:rsid w:val="00D4632E"/>
    <w:rsid w:val="00D4655B"/>
    <w:rsid w:val="00D4699A"/>
    <w:rsid w:val="00D46B78"/>
    <w:rsid w:val="00D46DBC"/>
    <w:rsid w:val="00D46F12"/>
    <w:rsid w:val="00D46FBD"/>
    <w:rsid w:val="00D471F2"/>
    <w:rsid w:val="00D47564"/>
    <w:rsid w:val="00D47BA5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281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612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5E"/>
    <w:rsid w:val="00D812B5"/>
    <w:rsid w:val="00D81D35"/>
    <w:rsid w:val="00D81FF1"/>
    <w:rsid w:val="00D8201F"/>
    <w:rsid w:val="00D8216D"/>
    <w:rsid w:val="00D82627"/>
    <w:rsid w:val="00D82823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8FB"/>
    <w:rsid w:val="00D86C91"/>
    <w:rsid w:val="00D8720A"/>
    <w:rsid w:val="00D87713"/>
    <w:rsid w:val="00D879B5"/>
    <w:rsid w:val="00D90067"/>
    <w:rsid w:val="00D900B9"/>
    <w:rsid w:val="00D9047B"/>
    <w:rsid w:val="00D9070D"/>
    <w:rsid w:val="00D9075D"/>
    <w:rsid w:val="00D90996"/>
    <w:rsid w:val="00D90F98"/>
    <w:rsid w:val="00D9156D"/>
    <w:rsid w:val="00D91DB5"/>
    <w:rsid w:val="00D9276E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A59"/>
    <w:rsid w:val="00DA0D46"/>
    <w:rsid w:val="00DA0EF4"/>
    <w:rsid w:val="00DA0F66"/>
    <w:rsid w:val="00DA13C6"/>
    <w:rsid w:val="00DA156C"/>
    <w:rsid w:val="00DA1680"/>
    <w:rsid w:val="00DA16F7"/>
    <w:rsid w:val="00DA1EC8"/>
    <w:rsid w:val="00DA21F4"/>
    <w:rsid w:val="00DA2555"/>
    <w:rsid w:val="00DA2930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235"/>
    <w:rsid w:val="00DA6705"/>
    <w:rsid w:val="00DA6911"/>
    <w:rsid w:val="00DA6974"/>
    <w:rsid w:val="00DA69C5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5D5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2DF2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1DC"/>
    <w:rsid w:val="00DB42B4"/>
    <w:rsid w:val="00DB4645"/>
    <w:rsid w:val="00DB49D7"/>
    <w:rsid w:val="00DB4A3E"/>
    <w:rsid w:val="00DB4D13"/>
    <w:rsid w:val="00DB50B1"/>
    <w:rsid w:val="00DB5D2D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08A"/>
    <w:rsid w:val="00DC2307"/>
    <w:rsid w:val="00DC346E"/>
    <w:rsid w:val="00DC36BD"/>
    <w:rsid w:val="00DC4117"/>
    <w:rsid w:val="00DC4579"/>
    <w:rsid w:val="00DC4928"/>
    <w:rsid w:val="00DC4B54"/>
    <w:rsid w:val="00DC4D9D"/>
    <w:rsid w:val="00DC53B6"/>
    <w:rsid w:val="00DC5754"/>
    <w:rsid w:val="00DC5B73"/>
    <w:rsid w:val="00DC5ED5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EE0"/>
    <w:rsid w:val="00DD2F84"/>
    <w:rsid w:val="00DD3AA4"/>
    <w:rsid w:val="00DD4556"/>
    <w:rsid w:val="00DD4743"/>
    <w:rsid w:val="00DD48D9"/>
    <w:rsid w:val="00DD4AD4"/>
    <w:rsid w:val="00DD4EDC"/>
    <w:rsid w:val="00DD4F4D"/>
    <w:rsid w:val="00DD562B"/>
    <w:rsid w:val="00DD57B5"/>
    <w:rsid w:val="00DD5E05"/>
    <w:rsid w:val="00DD5EB7"/>
    <w:rsid w:val="00DD630B"/>
    <w:rsid w:val="00DD646E"/>
    <w:rsid w:val="00DD6734"/>
    <w:rsid w:val="00DD6AF5"/>
    <w:rsid w:val="00DD6F96"/>
    <w:rsid w:val="00DD7203"/>
    <w:rsid w:val="00DD7377"/>
    <w:rsid w:val="00DD74C4"/>
    <w:rsid w:val="00DD753B"/>
    <w:rsid w:val="00DD75A3"/>
    <w:rsid w:val="00DD779D"/>
    <w:rsid w:val="00DD7A2A"/>
    <w:rsid w:val="00DD7B85"/>
    <w:rsid w:val="00DD7F58"/>
    <w:rsid w:val="00DE0471"/>
    <w:rsid w:val="00DE06AD"/>
    <w:rsid w:val="00DE083B"/>
    <w:rsid w:val="00DE0855"/>
    <w:rsid w:val="00DE0857"/>
    <w:rsid w:val="00DE0EEF"/>
    <w:rsid w:val="00DE0FEA"/>
    <w:rsid w:val="00DE11B8"/>
    <w:rsid w:val="00DE13D5"/>
    <w:rsid w:val="00DE16F9"/>
    <w:rsid w:val="00DE17E6"/>
    <w:rsid w:val="00DE1CF4"/>
    <w:rsid w:val="00DE2228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7D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04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330"/>
    <w:rsid w:val="00DF23E7"/>
    <w:rsid w:val="00DF2442"/>
    <w:rsid w:val="00DF24BE"/>
    <w:rsid w:val="00DF255E"/>
    <w:rsid w:val="00DF2772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4FE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B5A"/>
    <w:rsid w:val="00DF7C4C"/>
    <w:rsid w:val="00DF7E27"/>
    <w:rsid w:val="00DF7EB3"/>
    <w:rsid w:val="00E00B1E"/>
    <w:rsid w:val="00E010B6"/>
    <w:rsid w:val="00E0113A"/>
    <w:rsid w:val="00E01520"/>
    <w:rsid w:val="00E01931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6B2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814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698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17F6A"/>
    <w:rsid w:val="00E17F93"/>
    <w:rsid w:val="00E2017B"/>
    <w:rsid w:val="00E205D1"/>
    <w:rsid w:val="00E206FD"/>
    <w:rsid w:val="00E20996"/>
    <w:rsid w:val="00E20C91"/>
    <w:rsid w:val="00E20F13"/>
    <w:rsid w:val="00E20F6F"/>
    <w:rsid w:val="00E21213"/>
    <w:rsid w:val="00E21532"/>
    <w:rsid w:val="00E2192B"/>
    <w:rsid w:val="00E21F58"/>
    <w:rsid w:val="00E221A1"/>
    <w:rsid w:val="00E22B93"/>
    <w:rsid w:val="00E237E7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484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6F4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4D35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C30"/>
    <w:rsid w:val="00E54DBA"/>
    <w:rsid w:val="00E54FA0"/>
    <w:rsid w:val="00E556BA"/>
    <w:rsid w:val="00E56E3A"/>
    <w:rsid w:val="00E573A8"/>
    <w:rsid w:val="00E57770"/>
    <w:rsid w:val="00E578F9"/>
    <w:rsid w:val="00E57B14"/>
    <w:rsid w:val="00E602B8"/>
    <w:rsid w:val="00E604D3"/>
    <w:rsid w:val="00E60654"/>
    <w:rsid w:val="00E608DB"/>
    <w:rsid w:val="00E609B0"/>
    <w:rsid w:val="00E613FF"/>
    <w:rsid w:val="00E61406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0EA"/>
    <w:rsid w:val="00E714A6"/>
    <w:rsid w:val="00E71D27"/>
    <w:rsid w:val="00E71EF3"/>
    <w:rsid w:val="00E71F94"/>
    <w:rsid w:val="00E7271C"/>
    <w:rsid w:val="00E72C3C"/>
    <w:rsid w:val="00E733DD"/>
    <w:rsid w:val="00E73BAF"/>
    <w:rsid w:val="00E73E39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475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3C4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8F7"/>
    <w:rsid w:val="00E85D98"/>
    <w:rsid w:val="00E866EA"/>
    <w:rsid w:val="00E86BF2"/>
    <w:rsid w:val="00E87024"/>
    <w:rsid w:val="00E8746C"/>
    <w:rsid w:val="00E87ACB"/>
    <w:rsid w:val="00E87EF1"/>
    <w:rsid w:val="00E90304"/>
    <w:rsid w:val="00E903F6"/>
    <w:rsid w:val="00E904F4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294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8D3"/>
    <w:rsid w:val="00E97E07"/>
    <w:rsid w:val="00EA0002"/>
    <w:rsid w:val="00EA06F1"/>
    <w:rsid w:val="00EA08EF"/>
    <w:rsid w:val="00EA0C35"/>
    <w:rsid w:val="00EA0E45"/>
    <w:rsid w:val="00EA1723"/>
    <w:rsid w:val="00EA1781"/>
    <w:rsid w:val="00EA18AF"/>
    <w:rsid w:val="00EA1A61"/>
    <w:rsid w:val="00EA1D64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8BD"/>
    <w:rsid w:val="00EA48D1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5FE"/>
    <w:rsid w:val="00EA7637"/>
    <w:rsid w:val="00EA769D"/>
    <w:rsid w:val="00EA7A8B"/>
    <w:rsid w:val="00EA7E41"/>
    <w:rsid w:val="00EB0278"/>
    <w:rsid w:val="00EB073A"/>
    <w:rsid w:val="00EB0968"/>
    <w:rsid w:val="00EB1347"/>
    <w:rsid w:val="00EB161E"/>
    <w:rsid w:val="00EB1F82"/>
    <w:rsid w:val="00EB1FD1"/>
    <w:rsid w:val="00EB2883"/>
    <w:rsid w:val="00EB29D7"/>
    <w:rsid w:val="00EB2D93"/>
    <w:rsid w:val="00EB2DE8"/>
    <w:rsid w:val="00EB33EC"/>
    <w:rsid w:val="00EB3433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1E6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7AF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073"/>
    <w:rsid w:val="00EC71C3"/>
    <w:rsid w:val="00EC7302"/>
    <w:rsid w:val="00EC7783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1DEC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447"/>
    <w:rsid w:val="00EE08E0"/>
    <w:rsid w:val="00EE09B2"/>
    <w:rsid w:val="00EE1325"/>
    <w:rsid w:val="00EE1362"/>
    <w:rsid w:val="00EE1502"/>
    <w:rsid w:val="00EE1541"/>
    <w:rsid w:val="00EE1559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1BE4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78E"/>
    <w:rsid w:val="00EF57FF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4A9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651"/>
    <w:rsid w:val="00F10787"/>
    <w:rsid w:val="00F10AE7"/>
    <w:rsid w:val="00F10E2C"/>
    <w:rsid w:val="00F11029"/>
    <w:rsid w:val="00F1104E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5E10"/>
    <w:rsid w:val="00F161FC"/>
    <w:rsid w:val="00F17199"/>
    <w:rsid w:val="00F17357"/>
    <w:rsid w:val="00F17504"/>
    <w:rsid w:val="00F177E3"/>
    <w:rsid w:val="00F17973"/>
    <w:rsid w:val="00F17AA6"/>
    <w:rsid w:val="00F17B69"/>
    <w:rsid w:val="00F17CB3"/>
    <w:rsid w:val="00F2041D"/>
    <w:rsid w:val="00F2043B"/>
    <w:rsid w:val="00F20B0B"/>
    <w:rsid w:val="00F20C2B"/>
    <w:rsid w:val="00F20D37"/>
    <w:rsid w:val="00F21113"/>
    <w:rsid w:val="00F21135"/>
    <w:rsid w:val="00F21361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03E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69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0D96"/>
    <w:rsid w:val="00F41091"/>
    <w:rsid w:val="00F41697"/>
    <w:rsid w:val="00F42BC0"/>
    <w:rsid w:val="00F4312A"/>
    <w:rsid w:val="00F43625"/>
    <w:rsid w:val="00F43838"/>
    <w:rsid w:val="00F43969"/>
    <w:rsid w:val="00F43D64"/>
    <w:rsid w:val="00F43E7B"/>
    <w:rsid w:val="00F4412E"/>
    <w:rsid w:val="00F44679"/>
    <w:rsid w:val="00F446B3"/>
    <w:rsid w:val="00F44718"/>
    <w:rsid w:val="00F45324"/>
    <w:rsid w:val="00F45965"/>
    <w:rsid w:val="00F45BF5"/>
    <w:rsid w:val="00F45EF7"/>
    <w:rsid w:val="00F46030"/>
    <w:rsid w:val="00F46224"/>
    <w:rsid w:val="00F46DB8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564"/>
    <w:rsid w:val="00F569C4"/>
    <w:rsid w:val="00F56C1D"/>
    <w:rsid w:val="00F56DF6"/>
    <w:rsid w:val="00F574BD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0A6"/>
    <w:rsid w:val="00F627DC"/>
    <w:rsid w:val="00F627E9"/>
    <w:rsid w:val="00F62897"/>
    <w:rsid w:val="00F62B53"/>
    <w:rsid w:val="00F62C86"/>
    <w:rsid w:val="00F62CBF"/>
    <w:rsid w:val="00F63CF7"/>
    <w:rsid w:val="00F64146"/>
    <w:rsid w:val="00F658D9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A38"/>
    <w:rsid w:val="00F72CCD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128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3F8C"/>
    <w:rsid w:val="00F84863"/>
    <w:rsid w:val="00F84F4E"/>
    <w:rsid w:val="00F8553F"/>
    <w:rsid w:val="00F85696"/>
    <w:rsid w:val="00F856F0"/>
    <w:rsid w:val="00F85976"/>
    <w:rsid w:val="00F85AC5"/>
    <w:rsid w:val="00F85AE6"/>
    <w:rsid w:val="00F85E80"/>
    <w:rsid w:val="00F86263"/>
    <w:rsid w:val="00F863AB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5A6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1D8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C1D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74E"/>
    <w:rsid w:val="00FB2909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0E2"/>
    <w:rsid w:val="00FB4117"/>
    <w:rsid w:val="00FB41B5"/>
    <w:rsid w:val="00FB4271"/>
    <w:rsid w:val="00FB427D"/>
    <w:rsid w:val="00FB43EB"/>
    <w:rsid w:val="00FB471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6E82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B4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5E2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918"/>
    <w:rsid w:val="00FD1EF7"/>
    <w:rsid w:val="00FD1F73"/>
    <w:rsid w:val="00FD231E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69D4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44"/>
    <w:rsid w:val="00FE706E"/>
    <w:rsid w:val="00FE79E2"/>
    <w:rsid w:val="00FF0C6E"/>
    <w:rsid w:val="00FF0C9F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06B"/>
    <w:rsid w:val="00FF4BEE"/>
    <w:rsid w:val="00FF4E3C"/>
    <w:rsid w:val="00FF5087"/>
    <w:rsid w:val="00FF5589"/>
    <w:rsid w:val="00FF5594"/>
    <w:rsid w:val="00FF5813"/>
    <w:rsid w:val="00FF614F"/>
    <w:rsid w:val="00FF6213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C0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uiPriority w:val="99"/>
    <w:qFormat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character" w:customStyle="1" w:styleId="B1Zchn">
    <w:name w:val="B1 Zchn"/>
    <w:qFormat/>
    <w:locked/>
    <w:rsid w:val="005B7F51"/>
    <w:rPr>
      <w:lang w:val="en-GB" w:eastAsia="en-US"/>
    </w:rPr>
  </w:style>
  <w:style w:type="paragraph" w:customStyle="1" w:styleId="Comments">
    <w:name w:val="Comments"/>
    <w:basedOn w:val="a"/>
    <w:link w:val="CommentsChar"/>
    <w:qFormat/>
    <w:rsid w:val="00C00889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00889"/>
    <w:rPr>
      <w:rFonts w:ascii="Arial" w:hAnsi="Arial"/>
      <w:i/>
      <w:noProof/>
      <w:sz w:val="18"/>
      <w:szCs w:val="24"/>
      <w:lang w:val="en-GB" w:eastAsia="en-GB"/>
    </w:rPr>
  </w:style>
  <w:style w:type="table" w:customStyle="1" w:styleId="12">
    <w:name w:val="网格型1"/>
    <w:basedOn w:val="a1"/>
    <w:next w:val="af4"/>
    <w:uiPriority w:val="39"/>
    <w:rsid w:val="00E813C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2603E"/>
    <w:rPr>
      <w:rFonts w:ascii="Courier New" w:hAnsi="Courier New"/>
      <w:noProof/>
      <w:sz w:val="16"/>
      <w:lang w:eastAsia="en-US"/>
    </w:rPr>
  </w:style>
  <w:style w:type="character" w:styleId="afd">
    <w:name w:val="Emphasis"/>
    <w:uiPriority w:val="20"/>
    <w:qFormat/>
    <w:rsid w:val="00DA6235"/>
    <w:rPr>
      <w:i/>
      <w:iCs/>
    </w:rPr>
  </w:style>
  <w:style w:type="paragraph" w:customStyle="1" w:styleId="Agreement">
    <w:name w:val="Agreement"/>
    <w:basedOn w:val="a"/>
    <w:next w:val="Doc-text2"/>
    <w:qFormat/>
    <w:rsid w:val="00227C12"/>
    <w:pPr>
      <w:numPr>
        <w:numId w:val="15"/>
      </w:numPr>
      <w:spacing w:before="60" w:after="0"/>
    </w:pPr>
    <w:rPr>
      <w:rFonts w:ascii="Arial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3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3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6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5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4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15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8D2053-9073-4BF2-A629-1077F6740F70}">
  <ds:schemaRefs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terms/"/>
    <ds:schemaRef ds:uri="http://www.w3.org/XML/1998/namespace"/>
    <ds:schemaRef ds:uri="http://purl.org/dc/elements/1.1/"/>
    <ds:schemaRef ds:uri="http://schemas.openxmlformats.org/package/2006/metadata/core-properties"/>
    <ds:schemaRef ds:uri="17c5c574-4f42-45b3-8a7f-77d8e859d074"/>
    <ds:schemaRef ds:uri="66EEDB98-F073-460B-B9B0-9643F9FE785E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0C00775-E886-4887-8B9B-BB0CF71A1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2</Pages>
  <Words>697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2</cp:revision>
  <cp:lastPrinted>2009-04-22T06:01:00Z</cp:lastPrinted>
  <dcterms:created xsi:type="dcterms:W3CDTF">2022-11-07T13:44:00Z</dcterms:created>
  <dcterms:modified xsi:type="dcterms:W3CDTF">2022-11-07T13:44:00Z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(3)ficMZNpcOmU9bz8T0vkVgGqXgslHxt7WJnaBgSLQAs7nIbm9j8mNkHvPrUNxyQUI9KryfRHv
qNZHDU7jXoe5XC9fSlRdEVRylmfRN4Nlez2rLAbj1A+DmR3VrbdvwBHJwgTzPNf+VEcQCUcH
oqoBx+oVgRIbsQiCvs1xBUSQbuecvl0wN+Gi0ycHcMdKAoJvA4WULYCxiCPKenPyN7SQsyFB
rxSgupM9Gac7/yGHun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FbHi59qqF/bPuicvPFxXe56PMD7yBKuVt/Dd3gq1emZf8lePzJyc5g
6IyzhuVT7kM2BFiSK1rcl9MXA9KYfzYGqkHYAGsxu/4iLpzmNm3kxH6adz9xSs1TIAeRM8/f
U1f1plaJRePKkYcWNj/cc9pq9UggbBj2XldJfDVi0o0H80mnYWpv99DiqimllQ6VCN88RE/p
AslJvL6ryWQAYVFf9YFtrKlPI+QgpMK1jvRA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DP1Hf/TliGJzFrrbI/r3Nh+Ypnm7YoBkUw3h
m86CekMsOTYO4p9Bn5e6UgVnWYE9lshPZAksf5knEpqKRxnGKOk=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1667439395</vt:lpwstr>
  </property>
</Properties>
</file>