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4F339141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</w:t>
      </w:r>
      <w:r w:rsidR="00A2558C">
        <w:rPr>
          <w:rFonts w:ascii="Arial" w:eastAsia="SimSun" w:hAnsi="Arial"/>
          <w:b/>
          <w:noProof/>
          <w:sz w:val="24"/>
          <w:lang w:eastAsia="zh-CN"/>
        </w:rPr>
        <w:t>5</w:t>
      </w:r>
      <w:r w:rsidR="00BE3E84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 w:rsidR="00A2558C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</w:t>
      </w:r>
      <w:r w:rsidR="00FA40C6">
        <w:rPr>
          <w:rFonts w:ascii="Arial" w:eastAsia="SimSun" w:hAnsi="Arial"/>
          <w:b/>
          <w:noProof/>
          <w:sz w:val="24"/>
          <w:lang w:eastAsia="zh-CN"/>
        </w:rPr>
        <w:t>8689</w:t>
      </w:r>
    </w:p>
    <w:bookmarkEnd w:id="0"/>
    <w:bookmarkEnd w:id="1"/>
    <w:bookmarkEnd w:id="2"/>
    <w:p w14:paraId="592BE6D3" w14:textId="59911934" w:rsidR="00B62AC8" w:rsidRPr="00A25229" w:rsidRDefault="00F062AF" w:rsidP="00B62AC8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Toulouse, France</w:t>
      </w:r>
      <w:r w:rsidR="00B62AC8" w:rsidRPr="00746750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r w:rsidR="00B62AC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390656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B62AC8"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B62AC8">
        <w:rPr>
          <w:rFonts w:ascii="Arial" w:eastAsia="SimSun" w:hAnsi="Arial" w:cs="Arial"/>
          <w:b/>
          <w:sz w:val="24"/>
          <w:szCs w:val="24"/>
          <w:lang w:eastAsia="zh-CN"/>
        </w:rPr>
        <w:t xml:space="preserve"> – 1</w:t>
      </w:r>
      <w:r w:rsidR="00390656"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B62AC8"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B62AC8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="00390656">
        <w:rPr>
          <w:rFonts w:ascii="Arial" w:eastAsia="SimSun" w:hAnsi="Arial" w:cs="Arial"/>
          <w:b/>
          <w:sz w:val="24"/>
          <w:szCs w:val="24"/>
          <w:lang w:eastAsia="zh-CN"/>
        </w:rPr>
        <w:t>November,</w:t>
      </w:r>
      <w:proofErr w:type="gramEnd"/>
      <w:r w:rsidR="0039065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B62AC8" w:rsidRPr="00090215">
        <w:rPr>
          <w:rFonts w:ascii="Arial" w:eastAsia="SimSun" w:hAnsi="Arial" w:cs="Arial"/>
          <w:b/>
          <w:sz w:val="24"/>
          <w:szCs w:val="24"/>
          <w:lang w:eastAsia="zh-CN"/>
        </w:rPr>
        <w:t>2022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48539B48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A0F6E" w:rsidRPr="008A0F6E">
        <w:rPr>
          <w:rFonts w:ascii="Arial" w:hAnsi="Arial" w:cs="Arial"/>
          <w:sz w:val="22"/>
        </w:rPr>
        <w:t>Further consideration on BC requirement applicability for IA/RA-SDT/CD-SDT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6F462D63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90656">
        <w:rPr>
          <w:rFonts w:ascii="Arial" w:hAnsi="Arial" w:cs="Arial"/>
          <w:sz w:val="22"/>
        </w:rPr>
        <w:t>8.7.3.1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0DA9D94D" w:rsidR="00FC0076" w:rsidRPr="00B16EEF" w:rsidRDefault="007726F1" w:rsidP="00390656">
      <w:pPr>
        <w:pStyle w:val="Heading1"/>
        <w:spacing w:before="120"/>
      </w:pPr>
      <w:r w:rsidRPr="00B16EEF">
        <w:t>Introduction</w:t>
      </w:r>
    </w:p>
    <w:p w14:paraId="045D40CC" w14:textId="08CC7B1D" w:rsidR="00705345" w:rsidRDefault="004378D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Beam correspondence was extensively discussed in </w:t>
      </w:r>
      <w:r w:rsidR="00DF08C2">
        <w:rPr>
          <w:rFonts w:eastAsia="SimSun"/>
          <w:lang w:val="en-US" w:eastAsia="zh-CN"/>
        </w:rPr>
        <w:t xml:space="preserve">recent meetings </w:t>
      </w:r>
      <w:r w:rsidRPr="00FA5297">
        <w:rPr>
          <w:rFonts w:eastAsia="SimSun"/>
          <w:lang w:val="en-US" w:eastAsia="zh-CN"/>
        </w:rPr>
        <w:t>[1</w:t>
      </w:r>
      <w:r w:rsidR="00DF08C2">
        <w:rPr>
          <w:rFonts w:eastAsia="SimSun"/>
          <w:lang w:val="en-US" w:eastAsia="zh-CN"/>
        </w:rPr>
        <w:t>, 2</w:t>
      </w:r>
      <w:r w:rsidRPr="00FA5297">
        <w:rPr>
          <w:rFonts w:eastAsia="SimSun"/>
          <w:lang w:val="en-US" w:eastAsia="zh-CN"/>
        </w:rPr>
        <w:t xml:space="preserve">]. </w:t>
      </w:r>
      <w:r w:rsidR="00DF08C2">
        <w:rPr>
          <w:rFonts w:eastAsia="SimSun"/>
          <w:lang w:val="en-US" w:eastAsia="zh-CN"/>
        </w:rPr>
        <w:t xml:space="preserve">One pending key issue is the Beam type assumed for initial access and RRC_INACTIVE </w:t>
      </w:r>
      <w:r w:rsidR="00DF08C2">
        <w:rPr>
          <w:rFonts w:eastAsia="SimSun" w:hint="eastAsia"/>
          <w:lang w:val="en-US" w:eastAsia="zh-CN"/>
        </w:rPr>
        <w:t>state</w:t>
      </w:r>
      <w:r w:rsidR="00DF08C2">
        <w:rPr>
          <w:rFonts w:eastAsia="SimSun"/>
          <w:lang w:val="en-US" w:eastAsia="zh-CN"/>
        </w:rPr>
        <w:t>. All the following issues identified in WF [3</w:t>
      </w:r>
      <w:r w:rsidR="007A3152">
        <w:rPr>
          <w:rFonts w:eastAsia="SimSun"/>
          <w:lang w:val="en-US" w:eastAsia="zh-CN"/>
        </w:rPr>
        <w:t>, 4</w:t>
      </w:r>
      <w:r w:rsidR="00DF08C2">
        <w:rPr>
          <w:rFonts w:eastAsia="SimSun"/>
          <w:lang w:val="en-US" w:eastAsia="zh-CN"/>
        </w:rPr>
        <w:t xml:space="preserve">] are open </w:t>
      </w:r>
      <w:r w:rsidR="007A3152">
        <w:rPr>
          <w:rFonts w:eastAsia="SimSun"/>
          <w:lang w:val="en-US" w:eastAsia="zh-CN"/>
        </w:rPr>
        <w:t xml:space="preserve">for FFS </w:t>
      </w:r>
      <w:r w:rsidR="00DF08C2">
        <w:rPr>
          <w:rFonts w:eastAsia="SimSun"/>
          <w:lang w:val="en-US" w:eastAsia="zh-CN"/>
        </w:rPr>
        <w:t xml:space="preserve">due to pending decision on beam type. </w:t>
      </w:r>
    </w:p>
    <w:p w14:paraId="5E69771F" w14:textId="68A5F285" w:rsidR="009F3A1B" w:rsidRDefault="00224962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0642E" wp14:editId="3F8E7DFC">
                <wp:simplePos x="0" y="0"/>
                <wp:positionH relativeFrom="column">
                  <wp:posOffset>54268</wp:posOffset>
                </wp:positionH>
                <wp:positionV relativeFrom="paragraph">
                  <wp:posOffset>7913</wp:posOffset>
                </wp:positionV>
                <wp:extent cx="5990590" cy="2696308"/>
                <wp:effectExtent l="0" t="0" r="1651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26963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CD0854" w14:textId="22FE2036" w:rsidR="00747D27" w:rsidRPr="00747D27" w:rsidRDefault="00747D27" w:rsidP="00747D27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747D27">
                              <w:rPr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31F8A81D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>There is no UL beam sweep for IA BC requirements</w:t>
                            </w:r>
                          </w:p>
                          <w:p w14:paraId="2B56379A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>At least Msg1 will be tested.</w:t>
                            </w:r>
                          </w:p>
                          <w:p w14:paraId="259FEB55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 xml:space="preserve">Use PC3 as baseline for testing and requirements and handle specific values for other PC afterwards and based on the same method </w:t>
                            </w:r>
                          </w:p>
                          <w:p w14:paraId="0313F44C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>BC is defined at maximum output power</w:t>
                            </w:r>
                          </w:p>
                          <w:p w14:paraId="62109A34" w14:textId="77777777" w:rsidR="00747D27" w:rsidRDefault="00747D27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  <w:p w14:paraId="22FB765E" w14:textId="393690A4" w:rsidR="00FA5297" w:rsidRDefault="00747D27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Open issue for further study:</w:t>
                            </w:r>
                          </w:p>
                          <w:p w14:paraId="0B79094D" w14:textId="56BD39D9" w:rsidR="007A3152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Minimum peak</w:t>
                            </w:r>
                          </w:p>
                          <w:p w14:paraId="346127AE" w14:textId="7AB2948C" w:rsidR="007A3152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RAR measurement</w:t>
                            </w:r>
                          </w:p>
                          <w:p w14:paraId="333D4369" w14:textId="3FA94A40" w:rsidR="007A3152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Msg 3</w:t>
                            </w:r>
                          </w:p>
                          <w:p w14:paraId="5C9241A1" w14:textId="7166E018" w:rsidR="007A3152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Msg A</w:t>
                            </w:r>
                          </w:p>
                          <w:p w14:paraId="38242BD5" w14:textId="33845BD3" w:rsidR="00A03A9C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Applicability of Rel-16 SSB BC requirement </w:t>
                            </w:r>
                          </w:p>
                          <w:p w14:paraId="5F1284E4" w14:textId="53AF2838" w:rsidR="007A3152" w:rsidRPr="007A3152" w:rsidRDefault="007A3152" w:rsidP="007A3152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Requirement scenario</w:t>
                            </w:r>
                          </w:p>
                          <w:p w14:paraId="5EB25FDF" w14:textId="2D33E420" w:rsidR="00A03A9C" w:rsidRPr="00CF4439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Wave form</w:t>
                            </w:r>
                          </w:p>
                          <w:p w14:paraId="4C115358" w14:textId="67BA2C51" w:rsidR="00A03A9C" w:rsidRPr="007A3152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BC tolerance </w:t>
                            </w:r>
                          </w:p>
                          <w:p w14:paraId="6C4300D5" w14:textId="2857FDFB" w:rsidR="007A3152" w:rsidRPr="007A3152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 capability</w:t>
                            </w:r>
                          </w:p>
                          <w:p w14:paraId="52B75203" w14:textId="1840237C" w:rsidR="007A3152" w:rsidRPr="00CF4439" w:rsidRDefault="007A3152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Side condition</w:t>
                            </w:r>
                          </w:p>
                          <w:p w14:paraId="3BD9BE09" w14:textId="77777777" w:rsidR="00A03A9C" w:rsidRDefault="00A03A9C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  <w:p w14:paraId="59298EDC" w14:textId="317B9A9D" w:rsidR="009F3A1B" w:rsidRPr="00CF4439" w:rsidRDefault="009F3A1B" w:rsidP="006F2A9B">
                            <w:pPr>
                              <w:spacing w:afterLines="50" w:after="12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4064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25pt;margin-top:.6pt;width:471.7pt;height:21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" fillcolor="white [3201]" strokeweight=".5pt">
                <v:textbox>
                  <w:txbxContent>
                    <w:p w14:paraId="0DCD0854" w14:textId="22FE2036" w:rsidR="00747D27" w:rsidRPr="00747D27" w:rsidRDefault="00747D27" w:rsidP="00747D27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  <w:r w:rsidRPr="00747D27">
                        <w:rPr>
                          <w:b/>
                          <w:bCs/>
                        </w:rPr>
                        <w:t>Agreements:</w:t>
                      </w:r>
                    </w:p>
                    <w:p w14:paraId="31F8A81D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>There is no UL beam sweep for IA BC requirements</w:t>
                      </w:r>
                    </w:p>
                    <w:p w14:paraId="2B56379A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>At least Msg1 will be tested.</w:t>
                      </w:r>
                    </w:p>
                    <w:p w14:paraId="259FEB55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 xml:space="preserve">Use PC3 as baseline for testing and requirements and handle specific values for other PC afterwards and based on the same method </w:t>
                      </w:r>
                    </w:p>
                    <w:p w14:paraId="0313F44C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>BC is defined at maximum output power</w:t>
                      </w:r>
                    </w:p>
                    <w:p w14:paraId="62109A34" w14:textId="77777777" w:rsidR="00747D27" w:rsidRDefault="00747D27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</w:p>
                    <w:p w14:paraId="22FB765E" w14:textId="393690A4" w:rsidR="00FA5297" w:rsidRDefault="00747D27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Open issue for further study:</w:t>
                      </w:r>
                    </w:p>
                    <w:p w14:paraId="0B79094D" w14:textId="56BD39D9" w:rsidR="007A3152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Minimum peak</w:t>
                      </w:r>
                    </w:p>
                    <w:p w14:paraId="346127AE" w14:textId="7AB2948C" w:rsidR="007A3152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RAR measurement</w:t>
                      </w:r>
                    </w:p>
                    <w:p w14:paraId="333D4369" w14:textId="3FA94A40" w:rsidR="007A3152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Msg 3</w:t>
                      </w:r>
                    </w:p>
                    <w:p w14:paraId="5C9241A1" w14:textId="7166E018" w:rsidR="007A3152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Msg A</w:t>
                      </w:r>
                    </w:p>
                    <w:p w14:paraId="38242BD5" w14:textId="33845BD3" w:rsidR="00A03A9C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Applicability of Rel-16 SSB BC requirement </w:t>
                      </w:r>
                    </w:p>
                    <w:p w14:paraId="5F1284E4" w14:textId="53AF2838" w:rsidR="007A3152" w:rsidRPr="007A3152" w:rsidRDefault="007A3152" w:rsidP="007A3152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Requirement scenario</w:t>
                      </w:r>
                    </w:p>
                    <w:p w14:paraId="5EB25FDF" w14:textId="2D33E420" w:rsidR="00A03A9C" w:rsidRPr="00CF4439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Wave form</w:t>
                      </w:r>
                    </w:p>
                    <w:p w14:paraId="4C115358" w14:textId="67BA2C51" w:rsidR="00A03A9C" w:rsidRPr="007A3152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val="en-US"/>
                        </w:rPr>
                        <w:t xml:space="preserve">BC tolerance </w:t>
                      </w:r>
                    </w:p>
                    <w:p w14:paraId="6C4300D5" w14:textId="2857FDFB" w:rsidR="007A3152" w:rsidRPr="007A3152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val="en-US"/>
                        </w:rPr>
                        <w:t>UE capability</w:t>
                      </w:r>
                    </w:p>
                    <w:p w14:paraId="52B75203" w14:textId="1840237C" w:rsidR="007A3152" w:rsidRPr="00CF4439" w:rsidRDefault="007A3152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val="en-US"/>
                        </w:rPr>
                        <w:t>Side condition</w:t>
                      </w:r>
                    </w:p>
                    <w:p w14:paraId="3BD9BE09" w14:textId="77777777" w:rsidR="00A03A9C" w:rsidRDefault="00A03A9C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</w:p>
                    <w:p w14:paraId="59298EDC" w14:textId="317B9A9D" w:rsidR="009F3A1B" w:rsidRPr="00CF4439" w:rsidRDefault="009F3A1B" w:rsidP="006F2A9B">
                      <w:pPr>
                        <w:spacing w:afterLines="50" w:after="120"/>
                      </w:pPr>
                    </w:p>
                  </w:txbxContent>
                </v:textbox>
              </v:shape>
            </w:pict>
          </mc:Fallback>
        </mc:AlternateContent>
      </w:r>
    </w:p>
    <w:p w14:paraId="056D3C1B" w14:textId="0D529D3A" w:rsidR="009878D3" w:rsidRDefault="009878D3" w:rsidP="00EF2B1C">
      <w:pPr>
        <w:rPr>
          <w:rFonts w:eastAsia="SimSun"/>
          <w:lang w:val="en-US" w:eastAsia="zh-CN"/>
        </w:rPr>
      </w:pPr>
    </w:p>
    <w:p w14:paraId="35667317" w14:textId="365A1BF6" w:rsidR="009F3A1B" w:rsidRDefault="009F3A1B" w:rsidP="00EF2B1C">
      <w:pPr>
        <w:rPr>
          <w:rFonts w:eastAsia="SimSun"/>
          <w:lang w:val="en-US" w:eastAsia="zh-CN"/>
        </w:rPr>
      </w:pPr>
    </w:p>
    <w:p w14:paraId="39EF87B5" w14:textId="3535EE57" w:rsidR="009F3A1B" w:rsidRDefault="009F3A1B" w:rsidP="00EF2B1C">
      <w:pPr>
        <w:rPr>
          <w:rFonts w:eastAsia="SimSun"/>
          <w:lang w:val="en-US" w:eastAsia="zh-CN"/>
        </w:rPr>
      </w:pPr>
    </w:p>
    <w:p w14:paraId="57550937" w14:textId="2CF2B185" w:rsidR="00A03A9C" w:rsidRDefault="00A03A9C" w:rsidP="00EF2B1C">
      <w:pPr>
        <w:rPr>
          <w:rFonts w:eastAsia="SimSun"/>
          <w:lang w:val="en-US" w:eastAsia="zh-CN"/>
        </w:rPr>
      </w:pPr>
    </w:p>
    <w:p w14:paraId="75911347" w14:textId="599D946F" w:rsidR="00747D27" w:rsidRDefault="00747D27" w:rsidP="00EF2B1C">
      <w:pPr>
        <w:rPr>
          <w:rFonts w:eastAsia="SimSun"/>
          <w:lang w:val="en-US" w:eastAsia="zh-CN"/>
        </w:rPr>
      </w:pPr>
    </w:p>
    <w:p w14:paraId="0D545A18" w14:textId="5AD4E7C9" w:rsidR="00747D27" w:rsidRDefault="00747D27" w:rsidP="00EF2B1C">
      <w:pPr>
        <w:rPr>
          <w:rFonts w:eastAsia="SimSun"/>
          <w:lang w:val="en-US" w:eastAsia="zh-CN"/>
        </w:rPr>
      </w:pPr>
    </w:p>
    <w:p w14:paraId="34CCFA0A" w14:textId="36A11A50" w:rsidR="007A3152" w:rsidRDefault="007A3152" w:rsidP="00EF2B1C">
      <w:pPr>
        <w:rPr>
          <w:rFonts w:eastAsia="SimSun"/>
          <w:lang w:val="en-US" w:eastAsia="zh-CN"/>
        </w:rPr>
      </w:pPr>
    </w:p>
    <w:p w14:paraId="5D7B503E" w14:textId="5EC24AEA" w:rsidR="007A3152" w:rsidRDefault="007A3152" w:rsidP="00EF2B1C">
      <w:pPr>
        <w:rPr>
          <w:rFonts w:eastAsia="SimSun"/>
          <w:lang w:val="en-US" w:eastAsia="zh-CN"/>
        </w:rPr>
      </w:pPr>
    </w:p>
    <w:p w14:paraId="5EC0DE87" w14:textId="77777777" w:rsidR="007A3152" w:rsidRDefault="007A3152" w:rsidP="00EF2B1C">
      <w:pPr>
        <w:rPr>
          <w:rFonts w:eastAsia="SimSun"/>
          <w:lang w:val="en-US" w:eastAsia="zh-CN"/>
        </w:rPr>
      </w:pPr>
    </w:p>
    <w:p w14:paraId="67938C87" w14:textId="77777777" w:rsidR="00747D27" w:rsidRDefault="00747D27" w:rsidP="00EF2B1C">
      <w:pPr>
        <w:rPr>
          <w:rFonts w:eastAsia="SimSun"/>
          <w:lang w:val="en-US" w:eastAsia="zh-CN"/>
        </w:rPr>
      </w:pPr>
    </w:p>
    <w:p w14:paraId="046D1663" w14:textId="50FF3090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DF08C2">
        <w:rPr>
          <w:rFonts w:eastAsia="SimSun"/>
          <w:lang w:val="en-US" w:eastAsia="zh-CN"/>
        </w:rPr>
        <w:t>further</w:t>
      </w:r>
      <w:r w:rsidR="009C5CFD">
        <w:rPr>
          <w:rFonts w:eastAsia="SimSun"/>
          <w:lang w:val="en-US" w:eastAsia="zh-CN"/>
        </w:rPr>
        <w:t xml:space="preserve"> </w:t>
      </w:r>
      <w:r w:rsidR="00CF4439">
        <w:rPr>
          <w:rFonts w:eastAsia="SimSun"/>
          <w:lang w:val="en-US" w:eastAsia="zh-CN"/>
        </w:rPr>
        <w:t>views</w:t>
      </w:r>
      <w:r w:rsidR="009C5CFD">
        <w:rPr>
          <w:rFonts w:eastAsia="SimSun"/>
          <w:lang w:val="en-US" w:eastAsia="zh-CN"/>
        </w:rPr>
        <w:t xml:space="preserve"> for </w:t>
      </w:r>
      <w:r w:rsidR="006F2A9B">
        <w:rPr>
          <w:rFonts w:eastAsia="SimSun" w:hint="eastAsia"/>
          <w:lang w:val="en-US" w:eastAsia="zh-CN"/>
        </w:rPr>
        <w:t>these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open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issues</w:t>
      </w:r>
      <w:r w:rsidR="005732FA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62544766" w:rsidR="00145724" w:rsidRDefault="00145724" w:rsidP="00633FB3">
      <w:pPr>
        <w:pStyle w:val="Heading2"/>
        <w:spacing w:after="240"/>
        <w:rPr>
          <w:lang w:val="en-US" w:eastAsia="zh-CN"/>
        </w:rPr>
      </w:pPr>
      <w:r>
        <w:rPr>
          <w:lang w:eastAsia="zh-CN"/>
        </w:rPr>
        <w:t>RRC_I</w:t>
      </w:r>
      <w:r>
        <w:rPr>
          <w:lang w:val="en-US" w:eastAsia="zh-CN"/>
        </w:rPr>
        <w:t xml:space="preserve">NACTIVE/IA </w:t>
      </w:r>
      <w:r>
        <w:rPr>
          <w:rFonts w:hint="eastAsia"/>
          <w:lang w:val="en-US" w:eastAsia="zh-CN"/>
        </w:rPr>
        <w:t>beam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correspondence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capability</w:t>
      </w:r>
    </w:p>
    <w:p w14:paraId="56440545" w14:textId="2D74D326" w:rsidR="0053263F" w:rsidRPr="00EF2944" w:rsidRDefault="0053263F" w:rsidP="0053263F">
      <w:pPr>
        <w:rPr>
          <w:b/>
          <w:bCs/>
          <w:sz w:val="24"/>
          <w:szCs w:val="24"/>
          <w:u w:val="single"/>
          <w:lang w:val="en-US" w:eastAsia="zh-CN"/>
        </w:rPr>
      </w:pPr>
      <w:r w:rsidRPr="00EF2944">
        <w:rPr>
          <w:b/>
          <w:bCs/>
          <w:sz w:val="24"/>
          <w:szCs w:val="24"/>
          <w:u w:val="single"/>
          <w:lang w:val="en-US" w:eastAsia="zh-CN"/>
        </w:rPr>
        <w:t>Requirement applicability</w:t>
      </w:r>
    </w:p>
    <w:p w14:paraId="3BE7C7B1" w14:textId="12B64672" w:rsidR="00736645" w:rsidRPr="00736645" w:rsidRDefault="00736645" w:rsidP="00736645">
      <w:pPr>
        <w:rPr>
          <w:rFonts w:eastAsia="SimSun"/>
          <w:lang w:val="en-US" w:eastAsia="zh-CN"/>
        </w:rPr>
      </w:pPr>
      <w:r w:rsidRPr="00736645">
        <w:rPr>
          <w:rFonts w:eastAsia="SimSun"/>
          <w:lang w:val="en-US" w:eastAsia="zh-CN"/>
        </w:rPr>
        <w:t>A</w:t>
      </w:r>
      <w:r w:rsidRPr="00736645">
        <w:rPr>
          <w:rFonts w:eastAsia="SimSun" w:hint="eastAsia"/>
          <w:lang w:val="en-US" w:eastAsia="zh-CN"/>
        </w:rPr>
        <w:t>s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discussed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in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our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paper</w:t>
      </w:r>
      <w:r>
        <w:rPr>
          <w:rFonts w:eastAsia="SimSun"/>
          <w:lang w:val="en-US" w:eastAsia="zh-CN"/>
        </w:rPr>
        <w:t xml:space="preserve"> [</w:t>
      </w:r>
      <w:r w:rsidR="007A3152">
        <w:rPr>
          <w:rFonts w:eastAsia="SimSun"/>
          <w:lang w:val="en-US" w:eastAsia="zh-CN"/>
        </w:rPr>
        <w:t>5, 6</w:t>
      </w:r>
      <w:r>
        <w:rPr>
          <w:rFonts w:eastAsia="SimSun"/>
          <w:lang w:val="en-US" w:eastAsia="zh-CN"/>
        </w:rPr>
        <w:t xml:space="preserve">], </w:t>
      </w:r>
      <w:r>
        <w:rPr>
          <w:rFonts w:eastAsiaTheme="minorEastAsia"/>
          <w:lang w:eastAsia="zh-CN"/>
        </w:rPr>
        <w:t xml:space="preserve">A UE needs to do DL synchronization and SSB-based SS-RSRP measurement before accessing the network. </w:t>
      </w:r>
      <w:r>
        <w:rPr>
          <w:rFonts w:eastAsiaTheme="minorEastAsia"/>
          <w:lang w:eastAsia="ja-JP"/>
        </w:rPr>
        <w:t xml:space="preserve">QCL configuration for PRACH cannot be configured in this stage and </w:t>
      </w:r>
      <w:r>
        <w:rPr>
          <w:rFonts w:eastAsiaTheme="minorEastAsia"/>
          <w:lang w:eastAsia="zh-CN"/>
        </w:rPr>
        <w:t>SSB is the only available reference signal for UE to determine a suitable Tx beam for the follow-up</w:t>
      </w:r>
      <w:r>
        <w:rPr>
          <w:rFonts w:eastAsiaTheme="minorEastAsia"/>
          <w:lang w:eastAsia="ja-JP"/>
        </w:rPr>
        <w:t xml:space="preserve"> PRACH transmission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ja-JP"/>
        </w:rPr>
        <w:t>The UE will determine the suitable uplink beam corresponding to the direction of the selected Rx beam based on SS-RSRP measurement. Further in [</w:t>
      </w:r>
      <w:r w:rsidR="007A3152">
        <w:rPr>
          <w:rFonts w:eastAsiaTheme="minorEastAsia"/>
          <w:lang w:eastAsia="ja-JP"/>
        </w:rPr>
        <w:t>7</w:t>
      </w:r>
      <w:r>
        <w:rPr>
          <w:rFonts w:eastAsiaTheme="minorEastAsia"/>
          <w:lang w:eastAsia="ja-JP"/>
        </w:rPr>
        <w:t xml:space="preserve">], it summarized the situation for beam correspondence work in Rel-16. And it </w:t>
      </w:r>
      <w:r w:rsidR="00C13972">
        <w:rPr>
          <w:rFonts w:eastAsiaTheme="minorEastAsia"/>
          <w:lang w:eastAsia="ja-JP"/>
        </w:rPr>
        <w:t xml:space="preserve">clearly </w:t>
      </w:r>
      <w:r>
        <w:rPr>
          <w:rFonts w:eastAsiaTheme="minorEastAsia"/>
          <w:lang w:eastAsia="ja-JP"/>
        </w:rPr>
        <w:t xml:space="preserve">indicates that the only SSB based beam correspondence requirement is applicable for initial access. </w:t>
      </w:r>
    </w:p>
    <w:p w14:paraId="45E4B029" w14:textId="77777777" w:rsidR="00736645" w:rsidRDefault="00736645" w:rsidP="00736645"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F85836" wp14:editId="1A5D08DB">
                <wp:simplePos x="0" y="0"/>
                <wp:positionH relativeFrom="column">
                  <wp:posOffset>-2003</wp:posOffset>
                </wp:positionH>
                <wp:positionV relativeFrom="paragraph">
                  <wp:posOffset>-1123</wp:posOffset>
                </wp:positionV>
                <wp:extent cx="5990590" cy="583809"/>
                <wp:effectExtent l="0" t="0" r="16510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583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B43462" w14:textId="77777777" w:rsidR="00736645" w:rsidRPr="00F048A7" w:rsidRDefault="00736645" w:rsidP="00736645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kern w:val="2"/>
                                <w:lang w:val="en-US" w:eastAsia="zh-CN"/>
                              </w:rPr>
                            </w:pPr>
                            <w:r w:rsidRPr="00F048A7">
                              <w:rPr>
                                <w:i/>
                                <w:iCs/>
                              </w:rPr>
                              <w:t xml:space="preserve">Requirements for SSB-based and CSI-RS based BC were developed. This allows network </w:t>
                            </w:r>
                            <w:r w:rsidRPr="00F048A7">
                              <w:rPr>
                                <w:i/>
                                <w:iCs/>
                                <w:lang w:val="en-US"/>
                              </w:rPr>
                              <w:t xml:space="preserve">to efficiently deploy different beam widths for SSB and CSI-RS. </w:t>
                            </w:r>
                            <w:r w:rsidRPr="004378D5">
                              <w:rPr>
                                <w:i/>
                                <w:iCs/>
                                <w:lang w:val="en-US"/>
                              </w:rPr>
                              <w:t xml:space="preserve">This enables </w:t>
                            </w:r>
                            <w:proofErr w:type="gramStart"/>
                            <w:r w:rsidRPr="004378D5">
                              <w:rPr>
                                <w:i/>
                                <w:iCs/>
                                <w:lang w:val="en-US"/>
                              </w:rPr>
                              <w:t>e.g.</w:t>
                            </w:r>
                            <w:proofErr w:type="gramEnd"/>
                            <w:r w:rsidRPr="004378D5">
                              <w:rPr>
                                <w:i/>
                                <w:iCs/>
                                <w:lang w:val="en-US"/>
                              </w:rPr>
                              <w:t xml:space="preserve"> to deploy wider SSB based beams for</w:t>
                            </w:r>
                            <w:r w:rsidRPr="004378D5">
                              <w:rPr>
                                <w:i/>
                                <w:iCs/>
                              </w:rPr>
                              <w:t xml:space="preserve"> idle mode UEs and narrower CSI-RS based beams for RRC connected mode UEs.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85836" id="Text Box 2" o:spid="_x0000_s1027" type="#_x0000_t202" style="position:absolute;margin-left:-.15pt;margin-top:-.1pt;width:471.7pt;height:4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" fillcolor="white [3201]" strokeweight=".5pt">
                <v:textbox>
                  <w:txbxContent>
                    <w:p w14:paraId="6CB43462" w14:textId="77777777" w:rsidR="00736645" w:rsidRPr="00F048A7" w:rsidRDefault="00736645" w:rsidP="00736645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kern w:val="2"/>
                          <w:lang w:val="en-US" w:eastAsia="zh-CN"/>
                        </w:rPr>
                      </w:pPr>
                      <w:r w:rsidRPr="00F048A7">
                        <w:rPr>
                          <w:i/>
                          <w:iCs/>
                        </w:rPr>
                        <w:t xml:space="preserve">Requirements for SSB-based and CSI-RS based BC were developed. This allows network </w:t>
                      </w:r>
                      <w:r w:rsidRPr="00F048A7">
                        <w:rPr>
                          <w:i/>
                          <w:iCs/>
                          <w:lang w:val="en-US"/>
                        </w:rPr>
                        <w:t xml:space="preserve">to efficiently deploy different beam widths for SSB and CSI-RS. </w:t>
                      </w:r>
                      <w:r w:rsidRPr="004378D5">
                        <w:rPr>
                          <w:i/>
                          <w:iCs/>
                          <w:lang w:val="en-US"/>
                        </w:rPr>
                        <w:t xml:space="preserve">This enables </w:t>
                      </w:r>
                      <w:proofErr w:type="gramStart"/>
                      <w:r w:rsidRPr="004378D5">
                        <w:rPr>
                          <w:i/>
                          <w:iCs/>
                          <w:lang w:val="en-US"/>
                        </w:rPr>
                        <w:t>e.g.</w:t>
                      </w:r>
                      <w:proofErr w:type="gramEnd"/>
                      <w:r w:rsidRPr="004378D5">
                        <w:rPr>
                          <w:i/>
                          <w:iCs/>
                          <w:lang w:val="en-US"/>
                        </w:rPr>
                        <w:t xml:space="preserve"> to deploy wider SSB based beams for</w:t>
                      </w:r>
                      <w:r w:rsidRPr="004378D5">
                        <w:rPr>
                          <w:i/>
                          <w:iCs/>
                        </w:rPr>
                        <w:t xml:space="preserve"> idle mode UEs and narrower CSI-RS based beams for RRC connected mode UEs.</w:t>
                      </w:r>
                    </w:p>
                  </w:txbxContent>
                </v:textbox>
              </v:shape>
            </w:pict>
          </mc:Fallback>
        </mc:AlternateContent>
      </w:r>
    </w:p>
    <w:p w14:paraId="7146ED15" w14:textId="77777777" w:rsidR="00736645" w:rsidRDefault="00736645" w:rsidP="00736645"/>
    <w:p w14:paraId="490236D0" w14:textId="77777777" w:rsidR="00736645" w:rsidRDefault="00736645" w:rsidP="00736645"/>
    <w:p w14:paraId="790538B1" w14:textId="382DB6DA" w:rsidR="00C13972" w:rsidRPr="00C13972" w:rsidRDefault="00C13972" w:rsidP="00736645">
      <w:pPr>
        <w:rPr>
          <w:rFonts w:eastAsiaTheme="minorEastAsia"/>
          <w:lang w:eastAsia="ja-JP"/>
        </w:rPr>
      </w:pPr>
      <w:r w:rsidRPr="00C13972">
        <w:rPr>
          <w:rFonts w:eastAsiaTheme="minorEastAsia"/>
          <w:lang w:eastAsia="ja-JP"/>
        </w:rPr>
        <w:lastRenderedPageBreak/>
        <w:t>Regarding beam correspondence for RA-SDT and CG-SDT, we also reproduced the analysis in [3] as following,</w:t>
      </w:r>
    </w:p>
    <w:p w14:paraId="3059FCCF" w14:textId="1E6D7DF4" w:rsidR="00D66224" w:rsidRDefault="00D66224" w:rsidP="00D66224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D2AD3">
        <w:rPr>
          <w:rFonts w:ascii="Times New Roman" w:hAnsi="Times New Roman" w:cs="Times New Roman"/>
          <w:sz w:val="20"/>
          <w:szCs w:val="20"/>
        </w:rPr>
        <w:t xml:space="preserve">According to SDT specification design, RA SDT can be supported in both 2-step RACH or 4-step RACH. The uplink small data can be sent in MSGA of 2-step RACH or msg3 of 4-step RACH. As such, the essence of RA SDT is a RACH procedure with different data transmitted in MSG </w:t>
      </w:r>
      <w:r w:rsidR="00137173">
        <w:rPr>
          <w:rFonts w:ascii="Times New Roman" w:hAnsi="Times New Roman" w:cs="Times New Roman"/>
          <w:sz w:val="20"/>
          <w:szCs w:val="20"/>
        </w:rPr>
        <w:t>1</w:t>
      </w:r>
      <w:r w:rsidRPr="005D2AD3">
        <w:rPr>
          <w:rFonts w:ascii="Times New Roman" w:hAnsi="Times New Roman" w:cs="Times New Roman"/>
          <w:sz w:val="20"/>
          <w:szCs w:val="20"/>
        </w:rPr>
        <w:t xml:space="preserve"> or MSGA. In the case of multiple beam operation, the existing procedure of determining UL TX beam for RA</w:t>
      </w:r>
      <w:r>
        <w:rPr>
          <w:rFonts w:ascii="Times New Roman" w:hAnsi="Times New Roman" w:cs="Times New Roman"/>
          <w:sz w:val="20"/>
          <w:szCs w:val="20"/>
        </w:rPr>
        <w:t xml:space="preserve">CH </w:t>
      </w:r>
      <w:r w:rsidRPr="005D2AD3">
        <w:rPr>
          <w:rFonts w:ascii="Times New Roman" w:hAnsi="Times New Roman" w:cs="Times New Roman"/>
          <w:sz w:val="20"/>
          <w:szCs w:val="20"/>
        </w:rPr>
        <w:t>based on SSB measurements can be reused</w:t>
      </w:r>
      <w:r>
        <w:rPr>
          <w:rFonts w:ascii="Times New Roman" w:hAnsi="Times New Roman" w:cs="Times New Roman"/>
          <w:sz w:val="20"/>
          <w:szCs w:val="20"/>
        </w:rPr>
        <w:t xml:space="preserve"> for Random Access SDT</w:t>
      </w:r>
      <w:r w:rsidRPr="005D2AD3">
        <w:rPr>
          <w:rFonts w:ascii="Times New Roman" w:hAnsi="Times New Roman" w:cs="Times New Roman"/>
          <w:sz w:val="20"/>
          <w:szCs w:val="20"/>
        </w:rPr>
        <w:t>.</w:t>
      </w:r>
    </w:p>
    <w:p w14:paraId="07445ADC" w14:textId="77777777" w:rsidR="00D66224" w:rsidRDefault="00D66224" w:rsidP="00D66224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21EB9">
        <w:rPr>
          <w:rFonts w:ascii="Times New Roman" w:hAnsi="Times New Roman" w:cs="Times New Roman"/>
          <w:sz w:val="20"/>
          <w:szCs w:val="20"/>
        </w:rPr>
        <w:t>SDT procedure over CG resources can only be initiated with valid UL timing alignment. The UL timing alignment is maintained by the UE based on a SDT-specific timing alignment timer configured by the network and, for initial CG-SDT transmission, also by DL RSRP of configured number of highest ranked SSBs which are above a configured RSRP threshold.</w:t>
      </w:r>
      <w:r>
        <w:rPr>
          <w:rFonts w:ascii="Times New Roman" w:hAnsi="Times New Roman" w:cs="Times New Roman"/>
          <w:sz w:val="20"/>
          <w:szCs w:val="20"/>
        </w:rPr>
        <w:t xml:space="preserve"> It is seen that a UE will determine the suitable Tx beam for CG-SDT over PUSCH also depends on SSB measurement.</w:t>
      </w:r>
    </w:p>
    <w:p w14:paraId="0A9B6674" w14:textId="37BC06CF" w:rsidR="00736645" w:rsidRDefault="00736645" w:rsidP="00145724">
      <w:pPr>
        <w:rPr>
          <w:rFonts w:eastAsia="SimSun"/>
          <w:lang w:val="en-US" w:eastAsia="zh-CN"/>
        </w:rPr>
      </w:pPr>
    </w:p>
    <w:p w14:paraId="3F70992A" w14:textId="65CFA0C8" w:rsidR="004228BE" w:rsidRPr="006F2A9B" w:rsidRDefault="00C13972" w:rsidP="00C13972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ja-JP"/>
        </w:rPr>
        <w:t>In summary, f</w:t>
      </w:r>
      <w:r w:rsidRPr="00D66224">
        <w:rPr>
          <w:rFonts w:eastAsiaTheme="minorEastAsia"/>
          <w:lang w:eastAsia="ja-JP"/>
        </w:rPr>
        <w:t xml:space="preserve">rom UE beam selection point of view, both in </w:t>
      </w:r>
      <w:r>
        <w:rPr>
          <w:rFonts w:eastAsiaTheme="minorEastAsia"/>
          <w:lang w:eastAsia="ja-JP"/>
        </w:rPr>
        <w:t xml:space="preserve">initial access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ja-JP"/>
        </w:rPr>
        <w:t>RRC_</w:t>
      </w:r>
      <w:r>
        <w:rPr>
          <w:rFonts w:eastAsiaTheme="minorEastAsia"/>
          <w:lang w:eastAsia="zh-CN"/>
        </w:rPr>
        <w:t xml:space="preserve">INACTIVE </w:t>
      </w:r>
      <w:r>
        <w:rPr>
          <w:rFonts w:eastAsiaTheme="minorEastAsia" w:hint="eastAsia"/>
          <w:lang w:eastAsia="zh-CN"/>
        </w:rPr>
        <w:t>state</w:t>
      </w:r>
      <w:r w:rsidRPr="00D66224">
        <w:rPr>
          <w:rFonts w:eastAsiaTheme="minorEastAsia" w:hint="eastAsia"/>
          <w:lang w:eastAsia="zh-CN"/>
        </w:rPr>
        <w:t>,</w:t>
      </w:r>
      <w:r w:rsidRPr="00D66224">
        <w:rPr>
          <w:rFonts w:eastAsiaTheme="minorEastAsia"/>
          <w:lang w:eastAsia="ja-JP"/>
        </w:rPr>
        <w:t xml:space="preserve"> UE measures the DL RSRP based on SSB and select the best Rx beam then mapping to Tx beam for UL transmission. There is no difference in </w:t>
      </w:r>
      <w:r>
        <w:rPr>
          <w:rFonts w:eastAsiaTheme="minorEastAsia" w:hint="eastAsia"/>
          <w:lang w:eastAsia="zh-CN"/>
        </w:rPr>
        <w:t>terms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</w:t>
      </w:r>
      <w:r w:rsidRPr="00D66224">
        <w:rPr>
          <w:rFonts w:eastAsiaTheme="minorEastAsia" w:hint="eastAsia"/>
          <w:lang w:eastAsia="zh-CN"/>
        </w:rPr>
        <w:t>b</w:t>
      </w:r>
      <w:r w:rsidRPr="00D66224">
        <w:rPr>
          <w:rFonts w:eastAsiaTheme="minorEastAsia"/>
          <w:lang w:eastAsia="ja-JP"/>
        </w:rPr>
        <w:t>eam correspondence behaviour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only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SSB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beam</w:t>
      </w:r>
      <w:r>
        <w:rPr>
          <w:rFonts w:eastAsiaTheme="minorEastAsia"/>
          <w:lang w:eastAsia="zh-CN"/>
        </w:rPr>
        <w:t xml:space="preserve"> correspondence</w:t>
      </w:r>
      <w:r>
        <w:rPr>
          <w:rFonts w:eastAsiaTheme="minorEastAsia" w:hint="eastAsia"/>
          <w:lang w:eastAsia="zh-CN"/>
        </w:rPr>
        <w:t xml:space="preserve"> from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connected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state</w:t>
      </w:r>
      <w:r w:rsidRPr="00D66224">
        <w:rPr>
          <w:rFonts w:eastAsiaTheme="minorEastAsia"/>
          <w:lang w:eastAsia="ja-JP"/>
        </w:rPr>
        <w:t xml:space="preserve">. </w:t>
      </w:r>
      <w:r w:rsidR="004228BE">
        <w:rPr>
          <w:rFonts w:eastAsiaTheme="minorEastAsia"/>
          <w:lang w:eastAsia="zh-CN"/>
        </w:rPr>
        <w:t>Our view is that the R16 SSB based BC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requirement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is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applicable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for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MSG</w:t>
      </w:r>
      <w:r w:rsidR="006F2A9B">
        <w:rPr>
          <w:rFonts w:eastAsiaTheme="minorEastAsia"/>
          <w:lang w:eastAsia="zh-CN"/>
        </w:rPr>
        <w:t xml:space="preserve">1 </w:t>
      </w:r>
      <w:r w:rsidR="006F2A9B">
        <w:rPr>
          <w:rFonts w:eastAsiaTheme="minorEastAsia" w:hint="eastAsia"/>
          <w:lang w:eastAsia="zh-CN"/>
        </w:rPr>
        <w:t>and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MSGA</w:t>
      </w:r>
      <w:r w:rsidR="004228BE">
        <w:rPr>
          <w:rFonts w:eastAsiaTheme="minorEastAsia"/>
          <w:lang w:val="en-US" w:eastAsia="zh-CN"/>
        </w:rPr>
        <w:t xml:space="preserve">. But we are also open </w:t>
      </w:r>
      <w:r w:rsidR="004228BE" w:rsidRPr="004228BE">
        <w:rPr>
          <w:rFonts w:eastAsiaTheme="minorEastAsia"/>
          <w:lang w:eastAsia="zh-CN"/>
        </w:rPr>
        <w:t>for further discussion on minimum peak EIRP</w:t>
      </w:r>
      <w:r w:rsidR="004228BE" w:rsidRPr="004228BE">
        <w:rPr>
          <w:rFonts w:eastAsia="Yu Mincho"/>
          <w:lang w:val="en-US" w:eastAsia="zh-CN"/>
        </w:rPr>
        <w:t>.</w:t>
      </w:r>
    </w:p>
    <w:p w14:paraId="75E35168" w14:textId="25B7224C" w:rsidR="007A3152" w:rsidRPr="0053263F" w:rsidRDefault="00C13972" w:rsidP="00137173">
      <w:pPr>
        <w:rPr>
          <w:rFonts w:eastAsia="Yu Mincho"/>
          <w:b/>
          <w:bCs/>
          <w:i/>
          <w:iCs/>
          <w:lang w:val="en-US" w:eastAsia="zh-CN"/>
        </w:rPr>
      </w:pPr>
      <w:r w:rsidRPr="0053263F">
        <w:rPr>
          <w:rFonts w:eastAsia="Yu Mincho" w:hint="eastAsia"/>
          <w:b/>
          <w:bCs/>
          <w:i/>
          <w:iCs/>
          <w:lang w:eastAsia="zh-CN"/>
        </w:rPr>
        <w:t>Proposal</w:t>
      </w:r>
      <w:r w:rsidRPr="0053263F">
        <w:rPr>
          <w:rFonts w:eastAsia="Yu Mincho"/>
          <w:b/>
          <w:bCs/>
          <w:i/>
          <w:iCs/>
        </w:rPr>
        <w:t xml:space="preserve"> 1: </w:t>
      </w:r>
      <w:r w:rsidRPr="0053263F">
        <w:rPr>
          <w:rFonts w:eastAsia="Yu Mincho" w:hint="eastAsia"/>
          <w:b/>
          <w:bCs/>
          <w:i/>
          <w:iCs/>
          <w:lang w:eastAsia="zh-CN"/>
        </w:rPr>
        <w:t>It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is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proposed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to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="007A3152" w:rsidRPr="0053263F">
        <w:rPr>
          <w:rFonts w:eastAsia="Yu Mincho"/>
          <w:b/>
          <w:bCs/>
          <w:i/>
          <w:iCs/>
          <w:lang w:eastAsia="zh-CN"/>
        </w:rPr>
        <w:t>define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="00E729DA" w:rsidRPr="0053263F">
        <w:rPr>
          <w:rFonts w:eastAsia="Yu Mincho" w:hint="eastAsia"/>
          <w:b/>
          <w:bCs/>
          <w:i/>
          <w:iCs/>
          <w:lang w:eastAsia="zh-CN"/>
        </w:rPr>
        <w:t>the</w:t>
      </w:r>
      <w:r w:rsidR="00E729DA"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same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="004228BE" w:rsidRPr="0053263F">
        <w:rPr>
          <w:rFonts w:eastAsia="Yu Mincho"/>
          <w:b/>
          <w:bCs/>
          <w:i/>
          <w:iCs/>
          <w:lang w:eastAsia="zh-CN"/>
        </w:rPr>
        <w:t xml:space="preserve">set of </w:t>
      </w:r>
      <w:r w:rsidR="00EF2944" w:rsidRPr="0053263F">
        <w:rPr>
          <w:rFonts w:eastAsia="Yu Mincho"/>
          <w:b/>
          <w:bCs/>
          <w:i/>
          <w:iCs/>
          <w:lang w:eastAsia="zh-CN"/>
        </w:rPr>
        <w:t>requirements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for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="00E729DA" w:rsidRPr="0053263F">
        <w:rPr>
          <w:rFonts w:eastAsia="Yu Mincho"/>
          <w:b/>
          <w:bCs/>
          <w:i/>
          <w:iCs/>
          <w:lang w:eastAsia="zh-CN"/>
        </w:rPr>
        <w:t>RA-SDT, CG-SDT and initial access</w:t>
      </w:r>
      <w:r w:rsidR="004228BE" w:rsidRPr="0053263F">
        <w:rPr>
          <w:rFonts w:eastAsia="Yu Mincho"/>
          <w:b/>
          <w:bCs/>
          <w:i/>
          <w:iCs/>
          <w:lang w:eastAsia="zh-CN"/>
        </w:rPr>
        <w:t xml:space="preserve"> in the core specification.</w:t>
      </w:r>
    </w:p>
    <w:p w14:paraId="18016D33" w14:textId="4453BC47" w:rsidR="004228BE" w:rsidRPr="0053263F" w:rsidRDefault="00E729DA" w:rsidP="004228BE">
      <w:pPr>
        <w:rPr>
          <w:rFonts w:eastAsia="Yu Mincho"/>
          <w:b/>
          <w:bCs/>
          <w:i/>
          <w:iCs/>
          <w:lang w:val="en-US" w:eastAsia="zh-CN"/>
        </w:rPr>
      </w:pPr>
      <w:r w:rsidRPr="0053263F">
        <w:rPr>
          <w:rFonts w:eastAsia="Yu Mincho"/>
          <w:b/>
          <w:bCs/>
          <w:i/>
          <w:iCs/>
          <w:lang w:val="en-US" w:eastAsia="zh-CN"/>
        </w:rPr>
        <w:t>Proposal 2: It is proposed to reuse the only SSB based beam correspondence requirement</w:t>
      </w:r>
      <w:r w:rsidR="004228BE" w:rsidRPr="0053263F">
        <w:rPr>
          <w:rFonts w:eastAsia="Yu Mincho"/>
          <w:b/>
          <w:bCs/>
          <w:i/>
          <w:iCs/>
          <w:lang w:val="en-US" w:eastAsia="zh-CN"/>
        </w:rPr>
        <w:t>s</w:t>
      </w:r>
      <w:r w:rsidRPr="0053263F">
        <w:rPr>
          <w:rFonts w:eastAsia="Yu Mincho"/>
          <w:b/>
          <w:bCs/>
          <w:i/>
          <w:iCs/>
          <w:lang w:val="en-US" w:eastAsia="zh-CN"/>
        </w:rPr>
        <w:t xml:space="preserve"> in RRC_CONNECTED state</w:t>
      </w:r>
      <w:r w:rsidR="003D7D4E" w:rsidRPr="0053263F">
        <w:rPr>
          <w:rFonts w:eastAsia="Yu Mincho"/>
          <w:b/>
          <w:bCs/>
          <w:i/>
          <w:iCs/>
          <w:lang w:val="en-US" w:eastAsia="zh-CN"/>
        </w:rPr>
        <w:t xml:space="preserve"> for IA, RA-SDT and CG-SDT.</w:t>
      </w:r>
      <w:r w:rsidR="007A3152" w:rsidRPr="0053263F">
        <w:rPr>
          <w:rFonts w:eastAsia="Yu Mincho"/>
          <w:b/>
          <w:bCs/>
          <w:i/>
          <w:iCs/>
          <w:lang w:val="en-US" w:eastAsia="zh-CN"/>
        </w:rPr>
        <w:t xml:space="preserve"> </w:t>
      </w:r>
    </w:p>
    <w:p w14:paraId="0D18E2FC" w14:textId="226FEF21" w:rsidR="006F2A9B" w:rsidRPr="0053263F" w:rsidRDefault="006F2A9B" w:rsidP="00C13972">
      <w:pPr>
        <w:rPr>
          <w:rFonts w:eastAsia="Yu Mincho"/>
          <w:b/>
          <w:bCs/>
          <w:i/>
          <w:iCs/>
          <w:lang w:val="en-US" w:eastAsia="zh-CN"/>
        </w:rPr>
      </w:pPr>
      <w:r w:rsidRPr="0053263F">
        <w:rPr>
          <w:rFonts w:eastAsia="Yu Mincho"/>
          <w:b/>
          <w:bCs/>
          <w:i/>
          <w:iCs/>
          <w:lang w:val="en-US" w:eastAsia="zh-CN"/>
        </w:rPr>
        <w:t>Proposal 3: Same requirement apply for MSG1 and MSG A</w:t>
      </w:r>
      <w:r w:rsidR="000405A4" w:rsidRPr="0053263F">
        <w:rPr>
          <w:rFonts w:eastAsia="Yu Mincho"/>
          <w:b/>
          <w:bCs/>
          <w:i/>
          <w:iCs/>
          <w:lang w:val="en-US" w:eastAsia="zh-CN"/>
        </w:rPr>
        <w:t>.</w:t>
      </w:r>
    </w:p>
    <w:p w14:paraId="732B5170" w14:textId="381F1C1C" w:rsidR="00D75461" w:rsidRDefault="00D75461" w:rsidP="00D75461">
      <w:pPr>
        <w:rPr>
          <w:lang w:val="en-US" w:eastAsia="zh-CN"/>
        </w:rPr>
      </w:pPr>
      <w:r>
        <w:rPr>
          <w:lang w:val="en-US" w:eastAsia="zh-CN"/>
        </w:rPr>
        <w:t>Among all the scenarios of initial access, RA-SDT and CG-SDT, our understanding is that it is enough to only test the beam correspondence requirement in initial access. The reason is that,</w:t>
      </w:r>
    </w:p>
    <w:p w14:paraId="5FE03870" w14:textId="599E77D7" w:rsidR="00D75461" w:rsidRDefault="00D75461" w:rsidP="00D75461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 w:rsidRPr="00D55B47">
        <w:rPr>
          <w:rFonts w:ascii="Times New Roman" w:hAnsi="Times New Roman" w:cs="Times New Roman"/>
          <w:sz w:val="20"/>
          <w:szCs w:val="20"/>
        </w:rPr>
        <w:t xml:space="preserve">rom a procedure point of view, the selection of suitable Tx beam in the UL is </w:t>
      </w:r>
      <w:r>
        <w:rPr>
          <w:rFonts w:ascii="Times New Roman" w:hAnsi="Times New Roman" w:cs="Times New Roman"/>
          <w:sz w:val="20"/>
          <w:szCs w:val="20"/>
        </w:rPr>
        <w:t xml:space="preserve">quite similar. </w:t>
      </w:r>
      <w:proofErr w:type="gramStart"/>
      <w:r>
        <w:rPr>
          <w:rFonts w:ascii="Times New Roman" w:hAnsi="Times New Roman" w:cs="Times New Roman"/>
          <w:sz w:val="20"/>
          <w:szCs w:val="20"/>
        </w:rPr>
        <w:t>E.g.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only based on SSB measurement. No need for multiple tes</w:t>
      </w:r>
      <w:r w:rsidR="00DD40DA">
        <w:rPr>
          <w:rFonts w:ascii="Times New Roman" w:hAnsi="Times New Roman" w:cs="Times New Roman"/>
          <w:sz w:val="20"/>
          <w:szCs w:val="20"/>
        </w:rPr>
        <w:t>t effort for verification of the same UE behavior.</w:t>
      </w:r>
    </w:p>
    <w:p w14:paraId="37E1F92E" w14:textId="19B35248" w:rsidR="00D75461" w:rsidRDefault="00D75461" w:rsidP="00D75461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Initial access will be most fundamental one where UE don’t have any history information for the cell to be connected.</w:t>
      </w:r>
      <w:r w:rsidR="00DD40DA">
        <w:rPr>
          <w:rFonts w:ascii="Times New Roman" w:hAnsi="Times New Roman" w:cs="Times New Roman"/>
          <w:sz w:val="20"/>
          <w:szCs w:val="20"/>
        </w:rPr>
        <w:t xml:space="preserve"> It is meaningful to select the most fundamental one.</w:t>
      </w:r>
    </w:p>
    <w:p w14:paraId="5E44129D" w14:textId="5B66ABFD" w:rsidR="006F2A9B" w:rsidRPr="006F2A9B" w:rsidRDefault="00D75461" w:rsidP="006F2A9B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already agreed in RRM session that Random Access SDT and Configured Grant SDT assume UE have beam correspondence capability in initial access.</w:t>
      </w:r>
    </w:p>
    <w:p w14:paraId="69B87627" w14:textId="6499A762" w:rsidR="0053263F" w:rsidRPr="0053263F" w:rsidRDefault="00D75461" w:rsidP="0053263F">
      <w:pPr>
        <w:spacing w:before="120"/>
        <w:rPr>
          <w:b/>
          <w:bCs/>
          <w:i/>
          <w:iCs/>
          <w:lang w:val="en-US" w:eastAsia="zh-CN"/>
        </w:rPr>
      </w:pPr>
      <w:r w:rsidRPr="0053263F">
        <w:rPr>
          <w:b/>
          <w:bCs/>
          <w:i/>
          <w:iCs/>
          <w:lang w:val="en-US"/>
        </w:rPr>
        <w:t xml:space="preserve">Proposal </w:t>
      </w:r>
      <w:r w:rsidR="006F2A9B" w:rsidRPr="0053263F">
        <w:rPr>
          <w:b/>
          <w:bCs/>
          <w:i/>
          <w:iCs/>
          <w:lang w:val="en-US"/>
        </w:rPr>
        <w:t>4</w:t>
      </w:r>
      <w:r w:rsidRPr="0053263F">
        <w:rPr>
          <w:b/>
          <w:bCs/>
          <w:i/>
          <w:iCs/>
          <w:lang w:val="en-US"/>
        </w:rPr>
        <w:t xml:space="preserve">: </w:t>
      </w:r>
      <w:r w:rsidR="005C7407" w:rsidRPr="0053263F">
        <w:rPr>
          <w:b/>
          <w:bCs/>
          <w:i/>
          <w:iCs/>
          <w:lang w:val="en-US"/>
        </w:rPr>
        <w:t>It</w:t>
      </w:r>
      <w:r w:rsidR="00DD40DA" w:rsidRPr="0053263F">
        <w:rPr>
          <w:b/>
          <w:bCs/>
          <w:i/>
          <w:iCs/>
          <w:lang w:val="en-US"/>
        </w:rPr>
        <w:t xml:space="preserve"> is </w:t>
      </w:r>
      <w:r w:rsidR="00A4030E" w:rsidRPr="0053263F">
        <w:rPr>
          <w:b/>
          <w:bCs/>
          <w:i/>
          <w:iCs/>
          <w:lang w:val="en-US"/>
        </w:rPr>
        <w:t>proposed</w:t>
      </w:r>
      <w:r w:rsidR="00DD40DA" w:rsidRPr="0053263F">
        <w:rPr>
          <w:b/>
          <w:bCs/>
          <w:i/>
          <w:iCs/>
          <w:lang w:val="en-US"/>
        </w:rPr>
        <w:t xml:space="preserve"> to test </w:t>
      </w:r>
      <w:r w:rsidRPr="0053263F">
        <w:rPr>
          <w:b/>
          <w:bCs/>
          <w:i/>
          <w:iCs/>
          <w:lang w:val="en-US"/>
        </w:rPr>
        <w:t xml:space="preserve">beam correspondence requirement </w:t>
      </w:r>
      <w:r w:rsidR="00DD40DA" w:rsidRPr="0053263F">
        <w:rPr>
          <w:b/>
          <w:bCs/>
          <w:i/>
          <w:iCs/>
          <w:lang w:val="en-US"/>
        </w:rPr>
        <w:t>only in</w:t>
      </w:r>
      <w:r w:rsidRPr="0053263F">
        <w:rPr>
          <w:b/>
          <w:bCs/>
          <w:i/>
          <w:iCs/>
          <w:lang w:val="en-US"/>
        </w:rPr>
        <w:t xml:space="preserve"> initial access</w:t>
      </w:r>
      <w:r w:rsidR="006F2A9B" w:rsidRPr="0053263F">
        <w:rPr>
          <w:b/>
          <w:bCs/>
          <w:i/>
          <w:iCs/>
          <w:lang w:val="en-US"/>
        </w:rPr>
        <w:t xml:space="preserve"> for MSG1.</w:t>
      </w:r>
    </w:p>
    <w:p w14:paraId="56A415E6" w14:textId="734CF0A2" w:rsidR="0053263F" w:rsidRPr="00EF2944" w:rsidRDefault="0053263F" w:rsidP="0053263F">
      <w:pPr>
        <w:rPr>
          <w:b/>
          <w:bCs/>
          <w:sz w:val="24"/>
          <w:szCs w:val="24"/>
          <w:u w:val="single"/>
          <w:lang w:val="en-US" w:eastAsia="zh-CN"/>
        </w:rPr>
      </w:pPr>
      <w:r w:rsidRPr="00EF2944">
        <w:rPr>
          <w:b/>
          <w:bCs/>
          <w:sz w:val="24"/>
          <w:szCs w:val="24"/>
          <w:u w:val="single"/>
          <w:lang w:val="en-US" w:eastAsia="zh-CN"/>
        </w:rPr>
        <w:t>Waveform</w:t>
      </w:r>
    </w:p>
    <w:p w14:paraId="2DA10326" w14:textId="79972420" w:rsidR="008273B3" w:rsidRPr="0053263F" w:rsidRDefault="0053263F" w:rsidP="008273B3">
      <w:r w:rsidRPr="0053263F">
        <w:t xml:space="preserve">Regarding the waveform, we think it is reasonable to use DFT-s-OFDM signal as the baseline. DFT-s-OFDM signal </w:t>
      </w:r>
      <w:r>
        <w:t>is intended to</w:t>
      </w:r>
      <w:r w:rsidRPr="0053263F">
        <w:t xml:space="preserve"> be used for uplink transmission at cell edge</w:t>
      </w:r>
      <w:r>
        <w:t xml:space="preserve"> to reduce the PAPR and get larger output power</w:t>
      </w:r>
      <w:r w:rsidRPr="0053263F">
        <w:t>. It complies with the purpose of BC test in initial access.</w:t>
      </w:r>
    </w:p>
    <w:p w14:paraId="23C29118" w14:textId="59EC967F" w:rsidR="0053263F" w:rsidRPr="0053263F" w:rsidRDefault="0053263F" w:rsidP="0053263F">
      <w:pPr>
        <w:spacing w:before="120"/>
        <w:rPr>
          <w:b/>
          <w:bCs/>
          <w:i/>
          <w:iCs/>
          <w:lang w:val="en-US" w:eastAsia="zh-CN"/>
        </w:rPr>
      </w:pPr>
      <w:r w:rsidRPr="0053263F">
        <w:rPr>
          <w:b/>
          <w:bCs/>
          <w:i/>
          <w:iCs/>
          <w:lang w:val="en-US"/>
        </w:rPr>
        <w:t xml:space="preserve">Proposal 5: </w:t>
      </w:r>
      <w:r w:rsidRPr="0053263F">
        <w:rPr>
          <w:b/>
          <w:bCs/>
          <w:i/>
          <w:iCs/>
          <w:lang w:eastAsia="zh-CN"/>
        </w:rPr>
        <w:t>DFT-s-OFDM waveform is used as the baseline for BC verification in IA.</w:t>
      </w:r>
    </w:p>
    <w:p w14:paraId="41A745F3" w14:textId="2C257EBB" w:rsidR="0053263F" w:rsidRPr="00EF2944" w:rsidRDefault="0053263F" w:rsidP="008273B3">
      <w:pPr>
        <w:rPr>
          <w:b/>
          <w:bCs/>
          <w:sz w:val="24"/>
          <w:szCs w:val="24"/>
          <w:u w:val="single"/>
          <w:lang w:val="en-US" w:eastAsia="zh-CN"/>
        </w:rPr>
      </w:pPr>
      <w:r w:rsidRPr="00EF2944">
        <w:rPr>
          <w:b/>
          <w:bCs/>
          <w:sz w:val="24"/>
          <w:szCs w:val="24"/>
          <w:u w:val="single"/>
          <w:lang w:val="en-US" w:eastAsia="zh-CN"/>
        </w:rPr>
        <w:t xml:space="preserve">BC tolerance </w:t>
      </w:r>
    </w:p>
    <w:p w14:paraId="4D69E67B" w14:textId="4E6D57F5" w:rsidR="0053263F" w:rsidRDefault="0053263F" w:rsidP="0053263F">
      <w:pPr>
        <w:spacing w:afterLines="50" w:after="120"/>
        <w:rPr>
          <w:bCs/>
          <w:lang w:eastAsia="zh-CN"/>
        </w:rPr>
      </w:pPr>
      <w:r w:rsidRPr="00884B06">
        <w:rPr>
          <w:bCs/>
          <w:lang w:eastAsia="zh-CN"/>
        </w:rPr>
        <w:t xml:space="preserve">BC tolerance </w:t>
      </w:r>
      <w:r w:rsidR="00884B06" w:rsidRPr="00884B06">
        <w:rPr>
          <w:bCs/>
          <w:lang w:eastAsia="zh-CN"/>
        </w:rPr>
        <w:t xml:space="preserve">requirement </w:t>
      </w:r>
      <w:r w:rsidRPr="00884B06">
        <w:rPr>
          <w:bCs/>
          <w:lang w:eastAsia="zh-CN"/>
        </w:rPr>
        <w:t xml:space="preserve">was introduced to </w:t>
      </w:r>
      <w:r w:rsidR="00884B06" w:rsidRPr="00884B06">
        <w:rPr>
          <w:bCs/>
          <w:lang w:eastAsia="zh-CN"/>
        </w:rPr>
        <w:t>allow some margin in beam correspondence for</w:t>
      </w:r>
      <w:r w:rsidRPr="00884B06">
        <w:rPr>
          <w:bCs/>
          <w:lang w:eastAsia="zh-CN"/>
        </w:rPr>
        <w:t xml:space="preserve"> UE with UL beam sweeping capability</w:t>
      </w:r>
      <w:r w:rsidR="00884B06">
        <w:rPr>
          <w:bCs/>
          <w:lang w:eastAsia="zh-CN"/>
        </w:rPr>
        <w:t>. T</w:t>
      </w:r>
      <w:r w:rsidR="00884B06" w:rsidRPr="00884B06">
        <w:rPr>
          <w:bCs/>
          <w:lang w:eastAsia="zh-CN"/>
        </w:rPr>
        <w:t xml:space="preserve">here seems no way for UE to do UL beam sweeping in RRC_INACTIVE and initial access. </w:t>
      </w:r>
      <w:r w:rsidR="00884B06">
        <w:rPr>
          <w:bCs/>
          <w:lang w:eastAsia="zh-CN"/>
        </w:rPr>
        <w:t xml:space="preserve">it means the UE should do beam correspondence assuming no UL beam seeping. </w:t>
      </w:r>
      <w:r w:rsidR="00884B06" w:rsidRPr="00884B06">
        <w:rPr>
          <w:bCs/>
          <w:lang w:eastAsia="zh-CN"/>
        </w:rPr>
        <w:t>Hence the BC Tolerance requirement seems off the scope.</w:t>
      </w:r>
    </w:p>
    <w:p w14:paraId="72E56EFA" w14:textId="4FE10479" w:rsidR="00884B06" w:rsidRDefault="00884B06" w:rsidP="0053263F">
      <w:pPr>
        <w:spacing w:afterLines="50" w:after="120"/>
        <w:rPr>
          <w:b/>
          <w:i/>
          <w:iCs/>
          <w:lang w:eastAsia="zh-CN"/>
        </w:rPr>
      </w:pPr>
      <w:r w:rsidRPr="00884B06">
        <w:rPr>
          <w:b/>
          <w:i/>
          <w:iCs/>
          <w:lang w:eastAsia="zh-CN"/>
        </w:rPr>
        <w:t>Proposal 6: BC tolerance is not applicable.</w:t>
      </w:r>
    </w:p>
    <w:p w14:paraId="06756F80" w14:textId="165ACEDF" w:rsidR="00884B06" w:rsidRPr="00EF2944" w:rsidRDefault="00884B06" w:rsidP="00884B06">
      <w:pPr>
        <w:rPr>
          <w:b/>
          <w:bCs/>
          <w:sz w:val="24"/>
          <w:szCs w:val="24"/>
          <w:u w:val="single"/>
          <w:lang w:val="en-US" w:eastAsia="zh-CN"/>
        </w:rPr>
      </w:pPr>
      <w:r w:rsidRPr="00EF2944">
        <w:rPr>
          <w:b/>
          <w:bCs/>
          <w:sz w:val="24"/>
          <w:szCs w:val="24"/>
          <w:u w:val="single"/>
          <w:lang w:val="en-US" w:eastAsia="zh-CN"/>
        </w:rPr>
        <w:t>UE capability</w:t>
      </w:r>
    </w:p>
    <w:p w14:paraId="0C949B4D" w14:textId="1CCFA8BB" w:rsidR="00884B06" w:rsidRDefault="00884B06" w:rsidP="0053263F">
      <w:pPr>
        <w:spacing w:afterLines="50" w:after="120"/>
        <w:rPr>
          <w:bCs/>
          <w:lang w:eastAsia="zh-CN"/>
        </w:rPr>
      </w:pPr>
      <w:r>
        <w:rPr>
          <w:bCs/>
          <w:lang w:val="en-US" w:eastAsia="zh-CN"/>
        </w:rPr>
        <w:t>It seems</w:t>
      </w:r>
      <w:r w:rsidRPr="00884B06">
        <w:rPr>
          <w:bCs/>
          <w:lang w:eastAsia="zh-CN"/>
        </w:rPr>
        <w:t xml:space="preserve"> UE capability </w:t>
      </w:r>
      <w:r w:rsidR="00376399">
        <w:rPr>
          <w:bCs/>
          <w:lang w:eastAsia="zh-CN"/>
        </w:rPr>
        <w:t>does not</w:t>
      </w:r>
      <w:r w:rsidRPr="00884B06">
        <w:rPr>
          <w:bCs/>
          <w:lang w:eastAsia="zh-CN"/>
        </w:rPr>
        <w:t xml:space="preserve"> help </w:t>
      </w:r>
      <w:r>
        <w:rPr>
          <w:bCs/>
          <w:lang w:eastAsia="zh-CN"/>
        </w:rPr>
        <w:t>since</w:t>
      </w:r>
      <w:r w:rsidRPr="00884B06">
        <w:rPr>
          <w:bCs/>
          <w:lang w:eastAsia="zh-CN"/>
        </w:rPr>
        <w:t xml:space="preserve"> there is no way to allow UE performing UL beam sweeping</w:t>
      </w:r>
      <w:r>
        <w:rPr>
          <w:bCs/>
          <w:lang w:eastAsia="zh-CN"/>
        </w:rPr>
        <w:t xml:space="preserve"> in initial access and RRC_INACTIVE state</w:t>
      </w:r>
      <w:r w:rsidRPr="00884B06">
        <w:rPr>
          <w:bCs/>
          <w:lang w:eastAsia="zh-CN"/>
        </w:rPr>
        <w:t xml:space="preserve">. </w:t>
      </w:r>
    </w:p>
    <w:p w14:paraId="6588C4A1" w14:textId="6A2DFDE6" w:rsidR="00376399" w:rsidRPr="00376399" w:rsidRDefault="00376399" w:rsidP="0053263F">
      <w:pPr>
        <w:spacing w:afterLines="50" w:after="120"/>
        <w:rPr>
          <w:b/>
          <w:i/>
          <w:iCs/>
          <w:lang w:eastAsia="zh-CN"/>
        </w:rPr>
      </w:pPr>
      <w:r w:rsidRPr="00376399">
        <w:rPr>
          <w:b/>
          <w:i/>
          <w:iCs/>
          <w:lang w:eastAsia="zh-CN"/>
        </w:rPr>
        <w:t>Observation: UE capability does not help since there is no way to allow UE performing UL beam sweeping in initial access and RRC_INACTIVE state.</w:t>
      </w:r>
    </w:p>
    <w:p w14:paraId="1CD2CE86" w14:textId="77777777" w:rsidR="0053263F" w:rsidRPr="008273B3" w:rsidRDefault="0053263F" w:rsidP="008273B3">
      <w:pPr>
        <w:rPr>
          <w:b/>
          <w:bCs/>
        </w:rPr>
      </w:pP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Summary</w:t>
      </w:r>
    </w:p>
    <w:p w14:paraId="67A6ADA8" w14:textId="7B5BC471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F03FB4">
        <w:rPr>
          <w:lang w:eastAsia="zh-CN"/>
        </w:rPr>
        <w:t xml:space="preserve">further consideration </w:t>
      </w:r>
      <w:r w:rsidR="004F2EF1">
        <w:rPr>
          <w:lang w:eastAsia="zh-CN"/>
        </w:rPr>
        <w:t xml:space="preserve">on </w:t>
      </w:r>
      <w:r w:rsidR="000537FA">
        <w:rPr>
          <w:lang w:eastAsia="zh-CN"/>
        </w:rPr>
        <w:t>beam correspondence requirement for initial access, Random Access SDT and Configure Grant SDT. The following observations and proposals are concluded.</w:t>
      </w:r>
    </w:p>
    <w:p w14:paraId="33AB6BB0" w14:textId="6590E294" w:rsidR="00884B06" w:rsidRPr="0053263F" w:rsidRDefault="00884B06" w:rsidP="00884B06">
      <w:pPr>
        <w:rPr>
          <w:rFonts w:eastAsia="Yu Mincho"/>
          <w:b/>
          <w:bCs/>
          <w:i/>
          <w:iCs/>
          <w:lang w:val="en-US" w:eastAsia="zh-CN"/>
        </w:rPr>
      </w:pPr>
      <w:r w:rsidRPr="0053263F">
        <w:rPr>
          <w:rFonts w:eastAsia="Yu Mincho" w:hint="eastAsia"/>
          <w:b/>
          <w:bCs/>
          <w:i/>
          <w:iCs/>
          <w:lang w:eastAsia="zh-CN"/>
        </w:rPr>
        <w:t>Proposal</w:t>
      </w:r>
      <w:r w:rsidRPr="0053263F">
        <w:rPr>
          <w:rFonts w:eastAsia="Yu Mincho"/>
          <w:b/>
          <w:bCs/>
          <w:i/>
          <w:iCs/>
        </w:rPr>
        <w:t xml:space="preserve"> 1: </w:t>
      </w:r>
      <w:r w:rsidRPr="0053263F">
        <w:rPr>
          <w:rFonts w:eastAsia="Yu Mincho" w:hint="eastAsia"/>
          <w:b/>
          <w:bCs/>
          <w:i/>
          <w:iCs/>
          <w:lang w:eastAsia="zh-CN"/>
        </w:rPr>
        <w:t>It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is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proposed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to</w:t>
      </w:r>
      <w:r w:rsidRPr="0053263F">
        <w:rPr>
          <w:rFonts w:eastAsia="Yu Mincho"/>
          <w:b/>
          <w:bCs/>
          <w:i/>
          <w:iCs/>
          <w:lang w:eastAsia="zh-CN"/>
        </w:rPr>
        <w:t xml:space="preserve"> define </w:t>
      </w:r>
      <w:r w:rsidRPr="0053263F">
        <w:rPr>
          <w:rFonts w:eastAsia="Yu Mincho" w:hint="eastAsia"/>
          <w:b/>
          <w:bCs/>
          <w:i/>
          <w:iCs/>
          <w:lang w:eastAsia="zh-CN"/>
        </w:rPr>
        <w:t>the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same</w:t>
      </w:r>
      <w:r w:rsidRPr="0053263F">
        <w:rPr>
          <w:rFonts w:eastAsia="Yu Mincho"/>
          <w:b/>
          <w:bCs/>
          <w:i/>
          <w:iCs/>
          <w:lang w:eastAsia="zh-CN"/>
        </w:rPr>
        <w:t xml:space="preserve"> set of </w:t>
      </w:r>
      <w:r w:rsidRPr="0053263F">
        <w:rPr>
          <w:rFonts w:eastAsia="Yu Mincho" w:hint="eastAsia"/>
          <w:b/>
          <w:bCs/>
          <w:i/>
          <w:iCs/>
          <w:lang w:eastAsia="zh-CN"/>
        </w:rPr>
        <w:t>requirement</w:t>
      </w:r>
      <w:r w:rsidR="005A6368">
        <w:rPr>
          <w:rFonts w:eastAsia="Yu Mincho"/>
          <w:b/>
          <w:bCs/>
          <w:i/>
          <w:iCs/>
          <w:lang w:eastAsia="zh-CN"/>
        </w:rPr>
        <w:t>s</w:t>
      </w:r>
      <w:r w:rsidRPr="0053263F">
        <w:rPr>
          <w:rFonts w:eastAsia="Yu Mincho"/>
          <w:b/>
          <w:bCs/>
          <w:i/>
          <w:iCs/>
          <w:lang w:eastAsia="zh-CN"/>
        </w:rPr>
        <w:t xml:space="preserve"> </w:t>
      </w:r>
      <w:r w:rsidRPr="0053263F">
        <w:rPr>
          <w:rFonts w:eastAsia="Yu Mincho" w:hint="eastAsia"/>
          <w:b/>
          <w:bCs/>
          <w:i/>
          <w:iCs/>
          <w:lang w:eastAsia="zh-CN"/>
        </w:rPr>
        <w:t>for</w:t>
      </w:r>
      <w:r w:rsidRPr="0053263F">
        <w:rPr>
          <w:rFonts w:eastAsia="Yu Mincho"/>
          <w:b/>
          <w:bCs/>
          <w:i/>
          <w:iCs/>
          <w:lang w:eastAsia="zh-CN"/>
        </w:rPr>
        <w:t xml:space="preserve"> RA-SDT, CG-SDT and initial access in the core specification.</w:t>
      </w:r>
    </w:p>
    <w:p w14:paraId="524F08BE" w14:textId="77777777" w:rsidR="00884B06" w:rsidRPr="0053263F" w:rsidRDefault="00884B06" w:rsidP="00884B06">
      <w:pPr>
        <w:rPr>
          <w:rFonts w:eastAsia="Yu Mincho"/>
          <w:b/>
          <w:bCs/>
          <w:i/>
          <w:iCs/>
          <w:lang w:val="en-US" w:eastAsia="zh-CN"/>
        </w:rPr>
      </w:pPr>
      <w:r w:rsidRPr="0053263F">
        <w:rPr>
          <w:rFonts w:eastAsia="Yu Mincho"/>
          <w:b/>
          <w:bCs/>
          <w:i/>
          <w:iCs/>
          <w:lang w:val="en-US" w:eastAsia="zh-CN"/>
        </w:rPr>
        <w:t xml:space="preserve">Proposal 2: It is proposed to reuse the only SSB based beam correspondence requirements in RRC_CONNECTED state for IA, RA-SDT and CG-SDT. </w:t>
      </w:r>
    </w:p>
    <w:p w14:paraId="3D0F37A4" w14:textId="77777777" w:rsidR="00884B06" w:rsidRPr="0053263F" w:rsidRDefault="00884B06" w:rsidP="00884B06">
      <w:pPr>
        <w:rPr>
          <w:rFonts w:eastAsia="Yu Mincho"/>
          <w:b/>
          <w:bCs/>
          <w:i/>
          <w:iCs/>
          <w:lang w:val="en-US" w:eastAsia="zh-CN"/>
        </w:rPr>
      </w:pPr>
      <w:r w:rsidRPr="0053263F">
        <w:rPr>
          <w:rFonts w:eastAsia="Yu Mincho"/>
          <w:b/>
          <w:bCs/>
          <w:i/>
          <w:iCs/>
          <w:lang w:val="en-US" w:eastAsia="zh-CN"/>
        </w:rPr>
        <w:t>Proposal 3: Same requirement apply for MSG1 and MSG A.</w:t>
      </w:r>
    </w:p>
    <w:p w14:paraId="0BD66786" w14:textId="77777777" w:rsidR="00884B06" w:rsidRPr="0053263F" w:rsidRDefault="00884B06" w:rsidP="00884B06">
      <w:pPr>
        <w:spacing w:before="120"/>
        <w:rPr>
          <w:b/>
          <w:bCs/>
          <w:i/>
          <w:iCs/>
          <w:lang w:val="en-US" w:eastAsia="zh-CN"/>
        </w:rPr>
      </w:pPr>
      <w:r w:rsidRPr="0053263F">
        <w:rPr>
          <w:b/>
          <w:bCs/>
          <w:i/>
          <w:iCs/>
          <w:lang w:val="en-US"/>
        </w:rPr>
        <w:t>Proposal 4: It is proposed to test beam correspondence requirement only in initial access for MSG1.</w:t>
      </w:r>
    </w:p>
    <w:p w14:paraId="3B4E2418" w14:textId="77777777" w:rsidR="00884B06" w:rsidRPr="0053263F" w:rsidRDefault="00884B06" w:rsidP="00884B06">
      <w:pPr>
        <w:spacing w:before="120"/>
        <w:rPr>
          <w:b/>
          <w:bCs/>
          <w:i/>
          <w:iCs/>
          <w:lang w:val="en-US" w:eastAsia="zh-CN"/>
        </w:rPr>
      </w:pPr>
      <w:r w:rsidRPr="0053263F">
        <w:rPr>
          <w:b/>
          <w:bCs/>
          <w:i/>
          <w:iCs/>
          <w:lang w:val="en-US"/>
        </w:rPr>
        <w:t xml:space="preserve">Proposal 5: </w:t>
      </w:r>
      <w:r w:rsidRPr="0053263F">
        <w:rPr>
          <w:b/>
          <w:bCs/>
          <w:i/>
          <w:iCs/>
          <w:lang w:eastAsia="zh-CN"/>
        </w:rPr>
        <w:t>DFT-s-OFDM waveform is used as the baseline for BC verification in IA.</w:t>
      </w:r>
    </w:p>
    <w:p w14:paraId="1D32B1EA" w14:textId="35CA1E18" w:rsidR="00F03FB4" w:rsidRDefault="00884B06" w:rsidP="00884B06">
      <w:pPr>
        <w:spacing w:afterLines="50" w:after="120"/>
        <w:rPr>
          <w:b/>
          <w:i/>
          <w:iCs/>
          <w:lang w:eastAsia="zh-CN"/>
        </w:rPr>
      </w:pPr>
      <w:r w:rsidRPr="00884B06">
        <w:rPr>
          <w:b/>
          <w:i/>
          <w:iCs/>
          <w:lang w:eastAsia="zh-CN"/>
        </w:rPr>
        <w:t>Proposal 6: BC tolerance is not applicable.</w:t>
      </w:r>
    </w:p>
    <w:p w14:paraId="25F15B8F" w14:textId="154E32F1" w:rsidR="00376399" w:rsidRPr="00884B06" w:rsidRDefault="00376399" w:rsidP="00884B06">
      <w:pPr>
        <w:spacing w:afterLines="50" w:after="120"/>
        <w:rPr>
          <w:b/>
          <w:i/>
          <w:iCs/>
          <w:lang w:eastAsia="zh-CN"/>
        </w:rPr>
      </w:pPr>
      <w:r w:rsidRPr="00376399">
        <w:rPr>
          <w:b/>
          <w:i/>
          <w:iCs/>
          <w:lang w:eastAsia="zh-CN"/>
        </w:rPr>
        <w:t>Observation: UE capability does not help since there is no way to allow UE performing UL beam sweeping in initial access and RRC_INACTIVE state.</w:t>
      </w:r>
    </w:p>
    <w:p w14:paraId="623989E4" w14:textId="74617BBD" w:rsidR="00DF08C2" w:rsidRPr="007A3152" w:rsidRDefault="00B02AE0" w:rsidP="007A3152">
      <w:pPr>
        <w:pStyle w:val="Heading1"/>
        <w:rPr>
          <w:rFonts w:eastAsia="SimSun"/>
          <w:lang w:eastAsia="zh-CN"/>
        </w:rPr>
      </w:pPr>
      <w:r w:rsidRPr="007A3152">
        <w:rPr>
          <w:rFonts w:eastAsia="SimSun"/>
          <w:lang w:eastAsia="zh-CN"/>
        </w:rPr>
        <w:t>References</w:t>
      </w:r>
    </w:p>
    <w:p w14:paraId="26DB19D9" w14:textId="66553CF5" w:rsidR="00931BF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DF08C2">
        <w:rPr>
          <w:lang w:eastAsia="zh-CN"/>
        </w:rPr>
        <w:t>4</w:t>
      </w:r>
      <w:r>
        <w:rPr>
          <w:lang w:eastAsia="zh-CN"/>
        </w:rPr>
        <w:t>-22</w:t>
      </w:r>
      <w:r w:rsidR="00931BF5">
        <w:rPr>
          <w:lang w:eastAsia="zh-CN"/>
        </w:rPr>
        <w:t xml:space="preserve">14244, </w:t>
      </w:r>
      <w:r w:rsidR="00931BF5" w:rsidRPr="00931BF5">
        <w:rPr>
          <w:rFonts w:hint="eastAsia"/>
          <w:lang w:eastAsia="zh-CN"/>
        </w:rPr>
        <w:t xml:space="preserve">Email discussion summary for </w:t>
      </w:r>
      <w:r w:rsidR="00931BF5" w:rsidRPr="00931BF5">
        <w:rPr>
          <w:lang w:eastAsia="zh-CN"/>
        </w:rPr>
        <w:t>[104-e][133] FR2_enh_req_Ph3, Nokia</w:t>
      </w:r>
      <w:r>
        <w:rPr>
          <w:lang w:eastAsia="zh-CN"/>
        </w:rPr>
        <w:t xml:space="preserve"> </w:t>
      </w:r>
    </w:p>
    <w:p w14:paraId="466973B0" w14:textId="6B540D5F" w:rsidR="00DF08C2" w:rsidRDefault="00DF08C2" w:rsidP="00705345">
      <w:pPr>
        <w:rPr>
          <w:lang w:eastAsia="zh-CN"/>
        </w:rPr>
      </w:pPr>
      <w:r>
        <w:rPr>
          <w:lang w:eastAsia="zh-CN"/>
        </w:rPr>
        <w:t>[2] R4-</w:t>
      </w:r>
      <w:r w:rsidR="007A3152">
        <w:rPr>
          <w:lang w:eastAsia="zh-CN"/>
        </w:rPr>
        <w:t xml:space="preserve">2217782, </w:t>
      </w:r>
      <w:r w:rsidR="007A3152" w:rsidRPr="007A3152">
        <w:rPr>
          <w:lang w:eastAsia="zh-CN"/>
        </w:rPr>
        <w:t>Email discussion summary for [104-bis-e][130] FR2_enh_req_Ph3_part1, Nokia</w:t>
      </w:r>
    </w:p>
    <w:p w14:paraId="1C7C93EC" w14:textId="53201D95" w:rsidR="00931BF5" w:rsidRDefault="00931BF5" w:rsidP="00705345">
      <w:pPr>
        <w:rPr>
          <w:rFonts w:eastAsiaTheme="minorEastAsia"/>
          <w:iCs/>
          <w:lang w:val="en-US" w:eastAsia="zh-CN"/>
        </w:rPr>
      </w:pPr>
      <w:r>
        <w:rPr>
          <w:lang w:eastAsia="zh-CN"/>
        </w:rPr>
        <w:t>[</w:t>
      </w:r>
      <w:r w:rsidR="00DF08C2">
        <w:rPr>
          <w:lang w:eastAsia="zh-CN"/>
        </w:rPr>
        <w:t>3</w:t>
      </w:r>
      <w:r>
        <w:rPr>
          <w:lang w:eastAsia="zh-CN"/>
        </w:rPr>
        <w:t xml:space="preserve">] R4-2214454, </w:t>
      </w:r>
      <w:r w:rsidRPr="002154D7">
        <w:rPr>
          <w:rFonts w:eastAsiaTheme="minorEastAsia"/>
          <w:iCs/>
          <w:lang w:val="en-US" w:eastAsia="zh-CN"/>
        </w:rPr>
        <w:t>WF on for BC in RRC_INACTIVE and initial access</w:t>
      </w:r>
      <w:r>
        <w:rPr>
          <w:rFonts w:eastAsiaTheme="minorEastAsia"/>
          <w:iCs/>
          <w:lang w:val="en-US" w:eastAsia="zh-CN"/>
        </w:rPr>
        <w:t>, Nokia</w:t>
      </w:r>
    </w:p>
    <w:p w14:paraId="121BC8CE" w14:textId="702E57B3" w:rsidR="007A3152" w:rsidRDefault="007A3152" w:rsidP="00705345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[4] R4-2217727, WF on BC in RRC_INACTIVE and initial access, Nokia</w:t>
      </w:r>
    </w:p>
    <w:p w14:paraId="60C2BB5F" w14:textId="1291E190" w:rsidR="00931BF5" w:rsidRDefault="00931BF5" w:rsidP="00705345">
      <w:pPr>
        <w:rPr>
          <w:lang w:eastAsia="zh-CN"/>
        </w:rPr>
      </w:pPr>
      <w:r w:rsidRPr="00931BF5">
        <w:rPr>
          <w:lang w:eastAsia="zh-CN"/>
        </w:rPr>
        <w:t>[</w:t>
      </w:r>
      <w:r w:rsidR="00DF08C2">
        <w:rPr>
          <w:lang w:eastAsia="zh-CN"/>
        </w:rPr>
        <w:t>4</w:t>
      </w:r>
      <w:r w:rsidRPr="00931BF5">
        <w:rPr>
          <w:lang w:eastAsia="zh-CN"/>
        </w:rPr>
        <w:t>] R4-2211915, Beam correspondence for RRC_INACTIVE and initial access, Apple</w:t>
      </w:r>
    </w:p>
    <w:p w14:paraId="01870218" w14:textId="7023A247" w:rsidR="007A3152" w:rsidRDefault="007A3152" w:rsidP="00705345">
      <w:pPr>
        <w:rPr>
          <w:lang w:eastAsia="zh-CN"/>
        </w:rPr>
      </w:pPr>
      <w:r>
        <w:rPr>
          <w:lang w:eastAsia="zh-CN"/>
        </w:rPr>
        <w:t xml:space="preserve">[5] R4-2215630, </w:t>
      </w:r>
      <w:r w:rsidRPr="007A3152">
        <w:rPr>
          <w:lang w:eastAsia="zh-CN"/>
        </w:rPr>
        <w:t>Further consideration on BC requirement applicability for IA/RA-SDT/CD-SDT</w:t>
      </w:r>
      <w:r>
        <w:rPr>
          <w:lang w:eastAsia="zh-CN"/>
        </w:rPr>
        <w:t>, Apple</w:t>
      </w:r>
    </w:p>
    <w:p w14:paraId="49D4B8A7" w14:textId="5B51AB76" w:rsidR="007A3152" w:rsidRDefault="007A3152" w:rsidP="007A3152">
      <w:pPr>
        <w:rPr>
          <w:rFonts w:eastAsia="SimSun"/>
          <w:lang w:val="en-US" w:eastAsia="zh-CN"/>
        </w:rPr>
      </w:pPr>
      <w:r>
        <w:rPr>
          <w:lang w:eastAsia="zh-CN"/>
        </w:rPr>
        <w:t xml:space="preserve">[7] </w:t>
      </w:r>
      <w:r>
        <w:rPr>
          <w:rFonts w:eastAsia="SimSun"/>
          <w:lang w:val="en-US" w:eastAsia="zh-CN"/>
        </w:rPr>
        <w:t xml:space="preserve">RP-201984, </w:t>
      </w:r>
      <w:r w:rsidRPr="00633FB3">
        <w:rPr>
          <w:rFonts w:eastAsia="SimSun"/>
          <w:lang w:val="en-US" w:eastAsia="zh-CN"/>
        </w:rPr>
        <w:t xml:space="preserve">Summary for WI </w:t>
      </w:r>
      <w:bookmarkStart w:id="5" w:name="Title"/>
      <w:bookmarkEnd w:id="5"/>
      <w:r w:rsidRPr="00633FB3">
        <w:rPr>
          <w:rFonts w:eastAsia="SimSun"/>
          <w:lang w:val="en-US" w:eastAsia="zh-CN"/>
        </w:rPr>
        <w:t>NR RF requirement enhancements for frequency range 2, Nokia, Nokia Shanghai Bell</w:t>
      </w:r>
    </w:p>
    <w:p w14:paraId="22158378" w14:textId="00BCACAC" w:rsidR="007A3152" w:rsidRPr="007A3152" w:rsidRDefault="007A3152" w:rsidP="00705345">
      <w:pPr>
        <w:rPr>
          <w:lang w:val="en-US"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FCE6" w14:textId="77777777" w:rsidR="00D2357F" w:rsidRDefault="00D2357F">
      <w:r>
        <w:separator/>
      </w:r>
    </w:p>
  </w:endnote>
  <w:endnote w:type="continuationSeparator" w:id="0">
    <w:p w14:paraId="734E2FE9" w14:textId="77777777" w:rsidR="00D2357F" w:rsidRDefault="00D2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D34CB" w14:textId="77777777" w:rsidR="00D2357F" w:rsidRDefault="00D2357F">
      <w:r>
        <w:separator/>
      </w:r>
    </w:p>
  </w:footnote>
  <w:footnote w:type="continuationSeparator" w:id="0">
    <w:p w14:paraId="7FB22A20" w14:textId="77777777" w:rsidR="00D2357F" w:rsidRDefault="00D23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4"/>
  </w:num>
  <w:num w:numId="2" w16cid:durableId="2022120795">
    <w:abstractNumId w:val="3"/>
  </w:num>
  <w:num w:numId="3" w16cid:durableId="1743016714">
    <w:abstractNumId w:val="5"/>
  </w:num>
  <w:num w:numId="4" w16cid:durableId="936059377">
    <w:abstractNumId w:val="10"/>
  </w:num>
  <w:num w:numId="5" w16cid:durableId="238949770">
    <w:abstractNumId w:val="2"/>
  </w:num>
  <w:num w:numId="6" w16cid:durableId="1084885530">
    <w:abstractNumId w:val="13"/>
  </w:num>
  <w:num w:numId="7" w16cid:durableId="1615013665">
    <w:abstractNumId w:val="3"/>
  </w:num>
  <w:num w:numId="8" w16cid:durableId="825124775">
    <w:abstractNumId w:val="3"/>
  </w:num>
  <w:num w:numId="9" w16cid:durableId="781607879">
    <w:abstractNumId w:val="7"/>
  </w:num>
  <w:num w:numId="10" w16cid:durableId="200674332">
    <w:abstractNumId w:val="9"/>
  </w:num>
  <w:num w:numId="11" w16cid:durableId="2053767489">
    <w:abstractNumId w:val="11"/>
  </w:num>
  <w:num w:numId="12" w16cid:durableId="1876768467">
    <w:abstractNumId w:val="3"/>
  </w:num>
  <w:num w:numId="13" w16cid:durableId="1274895905">
    <w:abstractNumId w:val="1"/>
  </w:num>
  <w:num w:numId="14" w16cid:durableId="620963921">
    <w:abstractNumId w:val="4"/>
  </w:num>
  <w:num w:numId="15" w16cid:durableId="1056127646">
    <w:abstractNumId w:val="3"/>
  </w:num>
  <w:num w:numId="16" w16cid:durableId="224801515">
    <w:abstractNumId w:val="3"/>
  </w:num>
  <w:num w:numId="17" w16cid:durableId="1751730325">
    <w:abstractNumId w:val="8"/>
  </w:num>
  <w:num w:numId="18" w16cid:durableId="1613125168">
    <w:abstractNumId w:val="6"/>
  </w:num>
  <w:num w:numId="19" w16cid:durableId="959994500">
    <w:abstractNumId w:val="3"/>
  </w:num>
  <w:num w:numId="20" w16cid:durableId="1971671611">
    <w:abstractNumId w:val="12"/>
  </w:num>
  <w:num w:numId="21" w16cid:durableId="1228153018">
    <w:abstractNumId w:val="0"/>
  </w:num>
  <w:num w:numId="22" w16cid:durableId="131382748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F4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70A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399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656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8BE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263F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643"/>
    <w:rsid w:val="005A591A"/>
    <w:rsid w:val="005A625A"/>
    <w:rsid w:val="005A6368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23F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152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B06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136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3A8A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58C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C5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AC8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1FFB"/>
    <w:rsid w:val="00BA22AA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E84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059D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0E88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57F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68D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8C2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DE6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94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AF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0C6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13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12</cp:revision>
  <cp:lastPrinted>2010-01-07T02:23:00Z</cp:lastPrinted>
  <dcterms:created xsi:type="dcterms:W3CDTF">2022-11-03T07:45:00Z</dcterms:created>
  <dcterms:modified xsi:type="dcterms:W3CDTF">2022-11-07T05:54:00Z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