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A38F0" w14:textId="024ECE16" w:rsidR="00F45734" w:rsidRPr="00F45734" w:rsidRDefault="00F45734" w:rsidP="00F45734">
      <w:pPr>
        <w:tabs>
          <w:tab w:val="left" w:pos="1980"/>
        </w:tabs>
        <w:spacing w:after="180"/>
        <w:ind w:left="1980" w:hanging="1980"/>
        <w:rPr>
          <w:rFonts w:ascii="Arial" w:eastAsia="等线" w:hAnsi="Arial"/>
          <w:b/>
          <w:kern w:val="0"/>
          <w:sz w:val="24"/>
          <w:szCs w:val="20"/>
          <w:lang w:val="en-GB" w:eastAsia="en-US"/>
        </w:rPr>
      </w:pPr>
      <w:r w:rsidRPr="00F45734">
        <w:rPr>
          <w:rFonts w:ascii="Arial" w:eastAsia="等线" w:hAnsi="Arial"/>
          <w:b/>
          <w:kern w:val="0"/>
          <w:sz w:val="24"/>
          <w:szCs w:val="20"/>
          <w:lang w:val="en-GB" w:eastAsia="en-US"/>
        </w:rPr>
        <w:t>3GPP TSG-RAN WG4 Meeting # 105</w:t>
      </w:r>
      <w:r w:rsidRPr="00F45734">
        <w:rPr>
          <w:rFonts w:ascii="Arial" w:eastAsia="等线" w:hAnsi="Arial"/>
          <w:b/>
          <w:kern w:val="0"/>
          <w:sz w:val="24"/>
          <w:szCs w:val="20"/>
          <w:lang w:val="en-GB" w:eastAsia="en-US"/>
        </w:rPr>
        <w:tab/>
      </w:r>
      <w:r w:rsidRPr="00F45734">
        <w:rPr>
          <w:rFonts w:ascii="Arial" w:eastAsia="等线" w:hAnsi="Arial"/>
          <w:b/>
          <w:kern w:val="0"/>
          <w:sz w:val="24"/>
          <w:szCs w:val="20"/>
          <w:lang w:val="en-GB" w:eastAsia="en-US"/>
        </w:rPr>
        <w:tab/>
      </w:r>
      <w:r w:rsidRPr="00F45734">
        <w:rPr>
          <w:rFonts w:ascii="Arial" w:eastAsia="等线" w:hAnsi="Arial"/>
          <w:b/>
          <w:kern w:val="0"/>
          <w:sz w:val="24"/>
          <w:szCs w:val="20"/>
          <w:lang w:val="en-GB" w:eastAsia="en-US"/>
        </w:rPr>
        <w:tab/>
      </w:r>
      <w:r w:rsidR="00F42ED1">
        <w:rPr>
          <w:rFonts w:ascii="Arial" w:eastAsia="等线" w:hAnsi="Arial"/>
          <w:b/>
          <w:kern w:val="0"/>
          <w:sz w:val="24"/>
          <w:szCs w:val="20"/>
          <w:lang w:val="en-GB" w:eastAsia="en-US"/>
        </w:rPr>
        <w:tab/>
      </w:r>
      <w:r w:rsidR="00F42ED1">
        <w:rPr>
          <w:rFonts w:ascii="Arial" w:eastAsia="等线" w:hAnsi="Arial"/>
          <w:b/>
          <w:kern w:val="0"/>
          <w:sz w:val="24"/>
          <w:szCs w:val="20"/>
          <w:lang w:val="en-GB" w:eastAsia="en-US"/>
        </w:rPr>
        <w:tab/>
      </w:r>
      <w:r w:rsidR="00F42ED1">
        <w:rPr>
          <w:rFonts w:ascii="Arial" w:eastAsia="等线" w:hAnsi="Arial"/>
          <w:b/>
          <w:kern w:val="0"/>
          <w:sz w:val="24"/>
          <w:szCs w:val="20"/>
          <w:lang w:val="en-GB" w:eastAsia="en-US"/>
        </w:rPr>
        <w:tab/>
      </w:r>
      <w:r w:rsidR="00F42ED1">
        <w:rPr>
          <w:rFonts w:ascii="Arial" w:eastAsia="等线" w:hAnsi="Arial"/>
          <w:b/>
          <w:kern w:val="0"/>
          <w:sz w:val="24"/>
          <w:szCs w:val="20"/>
          <w:lang w:val="en-GB" w:eastAsia="en-US"/>
        </w:rPr>
        <w:tab/>
      </w:r>
      <w:r w:rsidR="00F42ED1">
        <w:rPr>
          <w:rFonts w:ascii="Arial" w:eastAsia="等线" w:hAnsi="Arial"/>
          <w:b/>
          <w:kern w:val="0"/>
          <w:sz w:val="24"/>
          <w:szCs w:val="20"/>
          <w:lang w:val="en-GB" w:eastAsia="en-US"/>
        </w:rPr>
        <w:tab/>
      </w:r>
      <w:r w:rsidR="00F42ED1">
        <w:rPr>
          <w:rFonts w:ascii="Arial" w:eastAsia="等线" w:hAnsi="Arial"/>
          <w:b/>
          <w:kern w:val="0"/>
          <w:sz w:val="24"/>
          <w:szCs w:val="20"/>
          <w:lang w:val="en-GB" w:eastAsia="en-US"/>
        </w:rPr>
        <w:tab/>
      </w:r>
      <w:r w:rsidR="00F42ED1">
        <w:rPr>
          <w:rFonts w:ascii="Arial" w:eastAsia="等线" w:hAnsi="Arial"/>
          <w:b/>
          <w:kern w:val="0"/>
          <w:sz w:val="24"/>
          <w:szCs w:val="20"/>
          <w:lang w:val="en-GB" w:eastAsia="en-US"/>
        </w:rPr>
        <w:tab/>
      </w:r>
      <w:r w:rsidR="00F42ED1">
        <w:rPr>
          <w:rFonts w:ascii="Arial" w:eastAsia="等线" w:hAnsi="Arial"/>
          <w:b/>
          <w:kern w:val="0"/>
          <w:sz w:val="24"/>
          <w:szCs w:val="20"/>
          <w:lang w:val="en-GB" w:eastAsia="en-US"/>
        </w:rPr>
        <w:tab/>
      </w:r>
      <w:r w:rsidR="008F37FD" w:rsidRPr="008F37FD">
        <w:rPr>
          <w:rFonts w:ascii="Arial" w:eastAsia="等线" w:hAnsi="Arial"/>
          <w:b/>
          <w:kern w:val="0"/>
          <w:sz w:val="24"/>
          <w:szCs w:val="20"/>
          <w:lang w:val="en-GB" w:eastAsia="en-US"/>
        </w:rPr>
        <w:t>R4-2218637</w:t>
      </w:r>
    </w:p>
    <w:p w14:paraId="2DBDC1EF" w14:textId="21ACC00F" w:rsidR="00F00A69" w:rsidRDefault="00F45734" w:rsidP="00F45734">
      <w:pPr>
        <w:tabs>
          <w:tab w:val="left" w:pos="1980"/>
        </w:tabs>
        <w:spacing w:after="180"/>
        <w:ind w:left="1980" w:hanging="1980"/>
        <w:rPr>
          <w:rFonts w:ascii="Arial" w:eastAsia="等线" w:hAnsi="Arial"/>
          <w:b/>
          <w:kern w:val="0"/>
          <w:sz w:val="24"/>
          <w:szCs w:val="20"/>
          <w:lang w:val="en-GB" w:eastAsia="en-US"/>
        </w:rPr>
      </w:pPr>
      <w:r w:rsidRPr="00F45734">
        <w:rPr>
          <w:rFonts w:ascii="Arial" w:eastAsia="等线" w:hAnsi="Arial"/>
          <w:b/>
          <w:kern w:val="0"/>
          <w:sz w:val="24"/>
          <w:szCs w:val="20"/>
          <w:lang w:val="en-GB" w:eastAsia="en-US"/>
        </w:rPr>
        <w:t>Toulouse, France, November 14 – November 18, 2022</w:t>
      </w:r>
    </w:p>
    <w:p w14:paraId="7B50B0C0" w14:textId="77777777" w:rsidR="00F45734" w:rsidRDefault="00F45734" w:rsidP="00F45734">
      <w:pPr>
        <w:tabs>
          <w:tab w:val="left" w:pos="1980"/>
        </w:tabs>
        <w:spacing w:after="180"/>
        <w:ind w:left="1980" w:hanging="1980"/>
        <w:rPr>
          <w:rFonts w:ascii="Arial" w:eastAsia="MS Mincho" w:hAnsi="Arial" w:cs="Arial"/>
          <w:b/>
          <w:sz w:val="24"/>
          <w:szCs w:val="24"/>
          <w:lang w:eastAsia="en-US"/>
        </w:rPr>
      </w:pPr>
    </w:p>
    <w:p w14:paraId="63C5C0C5" w14:textId="59E31A6E"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F4120">
        <w:rPr>
          <w:rFonts w:ascii="Arial" w:eastAsia="MS Mincho" w:hAnsi="Arial" w:cs="Arial"/>
          <w:b/>
          <w:sz w:val="24"/>
          <w:szCs w:val="24"/>
          <w:lang w:eastAsia="en-US"/>
        </w:rPr>
        <w:t>8.</w:t>
      </w:r>
      <w:r w:rsidR="00D176FD">
        <w:rPr>
          <w:rFonts w:ascii="Arial" w:eastAsia="MS Mincho" w:hAnsi="Arial" w:cs="Arial"/>
          <w:b/>
          <w:sz w:val="24"/>
          <w:szCs w:val="24"/>
          <w:lang w:eastAsia="en-US"/>
        </w:rPr>
        <w:t>7.3.1</w:t>
      </w:r>
    </w:p>
    <w:p w14:paraId="34812254"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90EC568" w14:textId="15DFD2CA"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C27C3D">
        <w:rPr>
          <w:rFonts w:ascii="Arial" w:eastAsia="MS Mincho" w:hAnsi="Arial" w:cs="Arial"/>
          <w:b/>
          <w:sz w:val="24"/>
          <w:szCs w:val="24"/>
          <w:lang w:eastAsia="en-US"/>
        </w:rPr>
        <w:t>B</w:t>
      </w:r>
      <w:r w:rsidR="00355094">
        <w:rPr>
          <w:rFonts w:ascii="Arial" w:eastAsia="MS Mincho" w:hAnsi="Arial" w:cs="Arial"/>
          <w:b/>
          <w:sz w:val="24"/>
          <w:szCs w:val="24"/>
          <w:lang w:eastAsia="en-US"/>
        </w:rPr>
        <w:t>eam correspondence requirements for initial access</w:t>
      </w:r>
    </w:p>
    <w:p w14:paraId="26B81F45"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094508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80E461C" w14:textId="5C143ED7" w:rsidR="002674A0" w:rsidRPr="002674A0" w:rsidRDefault="00745868" w:rsidP="00C67808">
      <w:pPr>
        <w:spacing w:after="180"/>
        <w:rPr>
          <w:rFonts w:ascii="Times New Roman" w:hAnsi="Times New Roman"/>
          <w:sz w:val="20"/>
        </w:rPr>
      </w:pPr>
      <w:r>
        <w:rPr>
          <w:rFonts w:ascii="Times New Roman" w:hAnsi="Times New Roman"/>
          <w:sz w:val="20"/>
        </w:rPr>
        <w:t>I</w:t>
      </w:r>
      <w:r>
        <w:rPr>
          <w:rFonts w:ascii="Times New Roman" w:hAnsi="Times New Roman" w:hint="eastAsia"/>
          <w:sz w:val="20"/>
        </w:rPr>
        <w:t>n</w:t>
      </w:r>
      <w:r>
        <w:rPr>
          <w:rFonts w:ascii="Times New Roman" w:hAnsi="Times New Roman"/>
          <w:sz w:val="20"/>
        </w:rPr>
        <w:t xml:space="preserve"> last RAN4 meeting,</w:t>
      </w:r>
      <w:r w:rsidR="00C67808">
        <w:rPr>
          <w:rFonts w:ascii="Times New Roman" w:hAnsi="Times New Roman"/>
          <w:sz w:val="20"/>
        </w:rPr>
        <w:t xml:space="preserve"> the discussion of BC for initial access focus on the beam type and there is still no convergence on this issue [1]. </w:t>
      </w:r>
      <w:r w:rsidR="002674A0">
        <w:rPr>
          <w:rFonts w:ascii="Times New Roman" w:hAnsi="Times New Roman"/>
          <w:sz w:val="20"/>
        </w:rPr>
        <w:t>In this contribution, we focus on the discussion of beam correspondence requirement for initial access</w:t>
      </w:r>
      <w:r w:rsidR="00C67808">
        <w:rPr>
          <w:rFonts w:ascii="Times New Roman" w:hAnsi="Times New Roman"/>
          <w:sz w:val="20"/>
        </w:rPr>
        <w:t xml:space="preserve"> and INACTIVE state</w:t>
      </w:r>
      <w:r w:rsidR="002674A0">
        <w:rPr>
          <w:rFonts w:ascii="Times New Roman" w:hAnsi="Times New Roman"/>
          <w:sz w:val="20"/>
        </w:rPr>
        <w:t>.</w:t>
      </w:r>
    </w:p>
    <w:p w14:paraId="143A99A4"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1199AE2F" w14:textId="4E5BD299" w:rsidR="000C35A1" w:rsidRDefault="000C35A1" w:rsidP="000C35A1">
      <w:pPr>
        <w:pStyle w:val="Heading2"/>
      </w:pPr>
      <w:r>
        <w:rPr>
          <w:rFonts w:hint="eastAsia"/>
        </w:rPr>
        <w:t>2</w:t>
      </w:r>
      <w:r>
        <w:t>.1 rough beam or fine beam</w:t>
      </w:r>
    </w:p>
    <w:tbl>
      <w:tblPr>
        <w:tblStyle w:val="TableGrid"/>
        <w:tblW w:w="0" w:type="auto"/>
        <w:tblLook w:val="04A0" w:firstRow="1" w:lastRow="0" w:firstColumn="1" w:lastColumn="0" w:noHBand="0" w:noVBand="1"/>
      </w:tblPr>
      <w:tblGrid>
        <w:gridCol w:w="9736"/>
      </w:tblGrid>
      <w:tr w:rsidR="00E36C08" w14:paraId="188CA357" w14:textId="77777777" w:rsidTr="00E36C08">
        <w:tc>
          <w:tcPr>
            <w:tcW w:w="9736" w:type="dxa"/>
          </w:tcPr>
          <w:p w14:paraId="13AA4879" w14:textId="77777777" w:rsidR="00E36C08" w:rsidRPr="00E36C08" w:rsidRDefault="00E36C08" w:rsidP="00E36C08">
            <w:pPr>
              <w:widowControl/>
              <w:spacing w:afterLines="50" w:after="156"/>
              <w:jc w:val="left"/>
              <w:rPr>
                <w:rFonts w:ascii="Times New Roman" w:hAnsi="Times New Roman"/>
                <w:kern w:val="0"/>
                <w:sz w:val="20"/>
                <w:szCs w:val="20"/>
              </w:rPr>
            </w:pPr>
            <w:r w:rsidRPr="00E36C08">
              <w:rPr>
                <w:rFonts w:ascii="Times New Roman" w:hAnsi="Times New Roman"/>
                <w:b/>
                <w:kern w:val="0"/>
                <w:sz w:val="20"/>
                <w:szCs w:val="20"/>
              </w:rPr>
              <w:t>&lt;Way forward/Agreement&gt;</w:t>
            </w:r>
            <w:r w:rsidRPr="00E36C08">
              <w:rPr>
                <w:rFonts w:ascii="Times New Roman" w:hAnsi="Times New Roman"/>
                <w:kern w:val="0"/>
                <w:sz w:val="20"/>
                <w:szCs w:val="20"/>
              </w:rPr>
              <w:t>: It is encouraged that companies contribute in RAN4#105 about their understanding of how the beam refinement is done in RRC_INACTIVE and initial access. Possible options (but not limited to) are listed in the following.</w:t>
            </w:r>
          </w:p>
          <w:p w14:paraId="06AAFE30" w14:textId="77777777" w:rsidR="00E36C08" w:rsidRPr="00E36C08" w:rsidRDefault="00E36C08" w:rsidP="00E36C08">
            <w:pPr>
              <w:widowControl/>
              <w:numPr>
                <w:ilvl w:val="0"/>
                <w:numId w:val="8"/>
              </w:numPr>
              <w:spacing w:afterLines="50" w:after="156"/>
              <w:jc w:val="left"/>
              <w:rPr>
                <w:rFonts w:ascii="Times New Roman" w:hAnsi="Times New Roman"/>
                <w:kern w:val="0"/>
                <w:sz w:val="20"/>
                <w:szCs w:val="20"/>
              </w:rPr>
            </w:pPr>
            <w:r w:rsidRPr="00E36C08">
              <w:rPr>
                <w:rFonts w:ascii="Times New Roman" w:hAnsi="Times New Roman"/>
                <w:kern w:val="0"/>
                <w:sz w:val="20"/>
                <w:szCs w:val="20"/>
              </w:rPr>
              <w:t>Option 1: Beam refinement in RRC_INACTIVE and initial access is made in the same way as RRC_CONNECTED.</w:t>
            </w:r>
          </w:p>
          <w:p w14:paraId="68E61BB3" w14:textId="77777777" w:rsidR="00E36C08" w:rsidRPr="00E36C08" w:rsidRDefault="00E36C08" w:rsidP="00E36C08">
            <w:pPr>
              <w:widowControl/>
              <w:numPr>
                <w:ilvl w:val="1"/>
                <w:numId w:val="8"/>
              </w:numPr>
              <w:spacing w:afterLines="50" w:after="156"/>
              <w:jc w:val="left"/>
              <w:rPr>
                <w:rFonts w:ascii="Times New Roman" w:hAnsi="Times New Roman"/>
                <w:kern w:val="0"/>
                <w:sz w:val="20"/>
                <w:szCs w:val="20"/>
              </w:rPr>
            </w:pPr>
            <w:r w:rsidRPr="00E36C08">
              <w:rPr>
                <w:rFonts w:ascii="Times New Roman" w:hAnsi="Times New Roman"/>
                <w:kern w:val="0"/>
                <w:sz w:val="20"/>
                <w:szCs w:val="20"/>
              </w:rPr>
              <w:t xml:space="preserve">Option 1a: with the same SSB configuration as Rel-16 SSB BC (RRC_CONNECTED) case. </w:t>
            </w:r>
          </w:p>
          <w:p w14:paraId="5EC19EEE" w14:textId="77777777" w:rsidR="00E36C08" w:rsidRPr="00E36C08" w:rsidRDefault="00E36C08" w:rsidP="00E36C08">
            <w:pPr>
              <w:widowControl/>
              <w:numPr>
                <w:ilvl w:val="1"/>
                <w:numId w:val="8"/>
              </w:numPr>
              <w:spacing w:afterLines="50" w:after="156"/>
              <w:jc w:val="left"/>
              <w:rPr>
                <w:rFonts w:ascii="Times New Roman" w:hAnsi="Times New Roman"/>
                <w:kern w:val="0"/>
                <w:sz w:val="20"/>
                <w:szCs w:val="20"/>
              </w:rPr>
            </w:pPr>
            <w:r w:rsidRPr="00E36C08">
              <w:rPr>
                <w:rFonts w:ascii="Times New Roman" w:hAnsi="Times New Roman"/>
                <w:kern w:val="0"/>
                <w:sz w:val="20"/>
                <w:szCs w:val="20"/>
              </w:rPr>
              <w:t>Option 2a: with some modification in SSB configuration.</w:t>
            </w:r>
          </w:p>
          <w:p w14:paraId="44FB08CC" w14:textId="77777777" w:rsidR="00E36C08" w:rsidRPr="00E36C08" w:rsidRDefault="00E36C08" w:rsidP="00E36C08">
            <w:pPr>
              <w:widowControl/>
              <w:numPr>
                <w:ilvl w:val="0"/>
                <w:numId w:val="8"/>
              </w:numPr>
              <w:spacing w:afterLines="50" w:after="156"/>
              <w:jc w:val="left"/>
              <w:rPr>
                <w:rFonts w:ascii="Times New Roman" w:hAnsi="Times New Roman"/>
                <w:kern w:val="0"/>
                <w:sz w:val="20"/>
                <w:szCs w:val="20"/>
              </w:rPr>
            </w:pPr>
            <w:r w:rsidRPr="00E36C08">
              <w:rPr>
                <w:rFonts w:ascii="Times New Roman" w:hAnsi="Times New Roman"/>
                <w:kern w:val="0"/>
                <w:sz w:val="20"/>
                <w:szCs w:val="20"/>
              </w:rPr>
              <w:t>Option 2: It is allowed not to refine beams in RRC_INACTIVE and initial access.</w:t>
            </w:r>
          </w:p>
          <w:p w14:paraId="6D8D4902" w14:textId="77777777" w:rsidR="00E36C08" w:rsidRPr="00E36C08" w:rsidRDefault="00E36C08" w:rsidP="00E36C08">
            <w:pPr>
              <w:widowControl/>
              <w:numPr>
                <w:ilvl w:val="1"/>
                <w:numId w:val="8"/>
              </w:numPr>
              <w:spacing w:afterLines="50" w:after="156"/>
              <w:jc w:val="left"/>
              <w:rPr>
                <w:rFonts w:ascii="Times New Roman" w:hAnsi="Times New Roman"/>
                <w:kern w:val="0"/>
                <w:sz w:val="20"/>
                <w:szCs w:val="20"/>
              </w:rPr>
            </w:pPr>
            <w:r w:rsidRPr="00E36C08">
              <w:rPr>
                <w:rFonts w:ascii="Times New Roman" w:hAnsi="Times New Roman"/>
                <w:kern w:val="0"/>
                <w:sz w:val="20"/>
                <w:szCs w:val="20"/>
              </w:rPr>
              <w:t>Option 2a: It is allowed to use only one antenna element.</w:t>
            </w:r>
          </w:p>
          <w:p w14:paraId="6036B5D4" w14:textId="77777777" w:rsidR="00E36C08" w:rsidRPr="00E36C08" w:rsidRDefault="00E36C08" w:rsidP="00E36C08">
            <w:pPr>
              <w:widowControl/>
              <w:numPr>
                <w:ilvl w:val="1"/>
                <w:numId w:val="8"/>
              </w:numPr>
              <w:spacing w:afterLines="50" w:after="156"/>
              <w:jc w:val="left"/>
              <w:rPr>
                <w:rFonts w:ascii="Times New Roman" w:hAnsi="Times New Roman"/>
                <w:kern w:val="0"/>
                <w:sz w:val="20"/>
                <w:szCs w:val="20"/>
              </w:rPr>
            </w:pPr>
            <w:r w:rsidRPr="00E36C08">
              <w:rPr>
                <w:rFonts w:ascii="Times New Roman" w:hAnsi="Times New Roman"/>
                <w:kern w:val="0"/>
                <w:sz w:val="20"/>
                <w:szCs w:val="20"/>
              </w:rPr>
              <w:t>Option 2b: Beam gain is 7 dB lower than RRC_CONNECTED.</w:t>
            </w:r>
          </w:p>
          <w:p w14:paraId="2DEA79A2" w14:textId="77777777" w:rsidR="00E36C08" w:rsidRPr="00E36C08" w:rsidRDefault="00E36C08" w:rsidP="00E36C08">
            <w:pPr>
              <w:widowControl/>
              <w:numPr>
                <w:ilvl w:val="0"/>
                <w:numId w:val="8"/>
              </w:numPr>
              <w:spacing w:afterLines="50" w:after="156"/>
              <w:jc w:val="left"/>
              <w:rPr>
                <w:rFonts w:ascii="Times New Roman" w:hAnsi="Times New Roman"/>
                <w:kern w:val="0"/>
                <w:sz w:val="20"/>
                <w:szCs w:val="20"/>
              </w:rPr>
            </w:pPr>
            <w:r w:rsidRPr="00E36C08">
              <w:rPr>
                <w:rFonts w:ascii="Times New Roman" w:hAnsi="Times New Roman"/>
                <w:kern w:val="0"/>
                <w:sz w:val="20"/>
                <w:szCs w:val="20"/>
              </w:rPr>
              <w:t>Option 3: Somewhere in the middle.</w:t>
            </w:r>
          </w:p>
          <w:p w14:paraId="1748F9BF" w14:textId="77777777" w:rsidR="00E36C08" w:rsidRPr="00E36C08" w:rsidRDefault="00E36C08" w:rsidP="00E36C08">
            <w:pPr>
              <w:widowControl/>
              <w:numPr>
                <w:ilvl w:val="1"/>
                <w:numId w:val="8"/>
              </w:numPr>
              <w:spacing w:afterLines="50" w:after="156"/>
              <w:jc w:val="left"/>
              <w:rPr>
                <w:rFonts w:ascii="Times New Roman" w:hAnsi="Times New Roman"/>
                <w:kern w:val="0"/>
                <w:sz w:val="20"/>
                <w:szCs w:val="20"/>
              </w:rPr>
            </w:pPr>
            <w:r w:rsidRPr="00E36C08">
              <w:rPr>
                <w:rFonts w:ascii="Times New Roman" w:hAnsi="Times New Roman"/>
                <w:kern w:val="0"/>
                <w:sz w:val="20"/>
                <w:szCs w:val="20"/>
              </w:rPr>
              <w:t>Option 3a: Refinement is done but is not as good as RRC_CONNECTED.</w:t>
            </w:r>
          </w:p>
          <w:p w14:paraId="65A1C936" w14:textId="77777777" w:rsidR="00E36C08" w:rsidRPr="00E36C08" w:rsidRDefault="00E36C08" w:rsidP="00E36C08">
            <w:pPr>
              <w:widowControl/>
              <w:numPr>
                <w:ilvl w:val="1"/>
                <w:numId w:val="8"/>
              </w:numPr>
              <w:spacing w:afterLines="50" w:after="156"/>
              <w:jc w:val="left"/>
              <w:rPr>
                <w:rFonts w:ascii="Times New Roman" w:hAnsi="Times New Roman"/>
                <w:kern w:val="0"/>
                <w:sz w:val="20"/>
                <w:szCs w:val="20"/>
              </w:rPr>
            </w:pPr>
            <w:r w:rsidRPr="00E36C08">
              <w:rPr>
                <w:rFonts w:ascii="Times New Roman" w:hAnsi="Times New Roman"/>
                <w:kern w:val="0"/>
                <w:sz w:val="20"/>
                <w:szCs w:val="20"/>
              </w:rPr>
              <w:t>Option 3b: Refinement is done in CG-SDT but is not in RA-SDT and initial access.</w:t>
            </w:r>
          </w:p>
          <w:p w14:paraId="0AB0F8A2" w14:textId="77777777" w:rsidR="00E36C08" w:rsidRPr="00E36C08" w:rsidRDefault="00E36C08" w:rsidP="00E36C08">
            <w:pPr>
              <w:widowControl/>
              <w:numPr>
                <w:ilvl w:val="1"/>
                <w:numId w:val="8"/>
              </w:numPr>
              <w:spacing w:afterLines="50" w:after="156"/>
              <w:jc w:val="left"/>
              <w:rPr>
                <w:rFonts w:ascii="Times New Roman" w:hAnsi="Times New Roman"/>
                <w:kern w:val="0"/>
                <w:sz w:val="20"/>
                <w:szCs w:val="20"/>
              </w:rPr>
            </w:pPr>
            <w:r w:rsidRPr="00E36C08">
              <w:rPr>
                <w:rFonts w:ascii="Times New Roman" w:hAnsi="Times New Roman"/>
                <w:kern w:val="0"/>
                <w:sz w:val="20"/>
                <w:szCs w:val="20"/>
              </w:rPr>
              <w:t>Option 3c: Refinement in DRX is not as good as continuous reception.</w:t>
            </w:r>
          </w:p>
          <w:p w14:paraId="08BB67E0" w14:textId="574039D1" w:rsidR="00E36C08" w:rsidRPr="00E36C08" w:rsidRDefault="00E36C08" w:rsidP="00E36C08">
            <w:pPr>
              <w:widowControl/>
              <w:numPr>
                <w:ilvl w:val="0"/>
                <w:numId w:val="8"/>
              </w:numPr>
              <w:spacing w:afterLines="50" w:after="156"/>
              <w:jc w:val="left"/>
              <w:rPr>
                <w:rFonts w:ascii="Times New Roman" w:hAnsi="Times New Roman"/>
                <w:color w:val="000000"/>
                <w:kern w:val="0"/>
                <w:sz w:val="20"/>
                <w:szCs w:val="20"/>
              </w:rPr>
            </w:pPr>
            <w:r w:rsidRPr="00E36C08">
              <w:rPr>
                <w:rFonts w:ascii="Times New Roman" w:eastAsia="等线" w:hAnsi="Times New Roman"/>
                <w:color w:val="000000"/>
                <w:kern w:val="0"/>
                <w:sz w:val="20"/>
                <w:szCs w:val="20"/>
              </w:rPr>
              <w:lastRenderedPageBreak/>
              <w:t>Option 4: Rough beam or Fine beam used in IA is up to UE implementation and requirements should be implementation agnostic.</w:t>
            </w:r>
          </w:p>
        </w:tc>
      </w:tr>
    </w:tbl>
    <w:p w14:paraId="33AB03EF" w14:textId="54C84628" w:rsidR="00E36C08" w:rsidRDefault="00FF4950" w:rsidP="00FF4950">
      <w:pPr>
        <w:widowControl/>
        <w:overflowPunct w:val="0"/>
        <w:autoSpaceDE w:val="0"/>
        <w:autoSpaceDN w:val="0"/>
        <w:adjustRightInd w:val="0"/>
        <w:spacing w:after="120"/>
        <w:rPr>
          <w:rFonts w:ascii="Times New Roman" w:eastAsiaTheme="minorEastAsia" w:hAnsi="Times New Roman"/>
          <w:bCs/>
          <w:kern w:val="0"/>
          <w:sz w:val="20"/>
          <w:szCs w:val="20"/>
        </w:rPr>
      </w:pPr>
      <w:r w:rsidRPr="00FF4950">
        <w:rPr>
          <w:rFonts w:ascii="Times New Roman" w:eastAsiaTheme="minorEastAsia" w:hAnsi="Times New Roman"/>
          <w:bCs/>
          <w:kern w:val="0"/>
          <w:sz w:val="20"/>
          <w:szCs w:val="20"/>
        </w:rPr>
        <w:lastRenderedPageBreak/>
        <w:t xml:space="preserve">Above is the </w:t>
      </w:r>
      <w:r>
        <w:rPr>
          <w:rFonts w:ascii="Times New Roman" w:eastAsiaTheme="minorEastAsia" w:hAnsi="Times New Roman"/>
          <w:bCs/>
          <w:kern w:val="0"/>
          <w:sz w:val="20"/>
          <w:szCs w:val="20"/>
        </w:rPr>
        <w:t xml:space="preserve">agreement in last meeting, our preference is option 4. We don’t need to limit the UE implementation. Fine beam will be </w:t>
      </w:r>
      <w:r w:rsidR="00E135D6">
        <w:rPr>
          <w:rFonts w:ascii="Times New Roman" w:eastAsiaTheme="minorEastAsia" w:hAnsi="Times New Roman"/>
          <w:bCs/>
          <w:kern w:val="0"/>
          <w:sz w:val="20"/>
          <w:szCs w:val="20"/>
        </w:rPr>
        <w:t>much</w:t>
      </w:r>
      <w:r>
        <w:rPr>
          <w:rFonts w:ascii="Times New Roman" w:eastAsiaTheme="minorEastAsia" w:hAnsi="Times New Roman"/>
          <w:bCs/>
          <w:kern w:val="0"/>
          <w:sz w:val="20"/>
          <w:szCs w:val="20"/>
        </w:rPr>
        <w:t xml:space="preserve"> easier to achieve better min peak EIRP with directional beam. But fine beam will be more </w:t>
      </w:r>
      <w:r w:rsidR="00E135D6">
        <w:rPr>
          <w:rFonts w:ascii="Times New Roman" w:eastAsiaTheme="minorEastAsia" w:hAnsi="Times New Roman"/>
          <w:bCs/>
          <w:kern w:val="0"/>
          <w:sz w:val="20"/>
          <w:szCs w:val="20"/>
        </w:rPr>
        <w:t xml:space="preserve">susceptive to phase shifter error and lead to larger tolerance between </w:t>
      </w:r>
      <w:r w:rsidR="00A82DDD">
        <w:rPr>
          <w:rFonts w:ascii="Times New Roman" w:eastAsiaTheme="minorEastAsia" w:hAnsi="Times New Roman"/>
          <w:bCs/>
          <w:kern w:val="0"/>
          <w:sz w:val="20"/>
          <w:szCs w:val="20"/>
        </w:rPr>
        <w:t>t</w:t>
      </w:r>
      <w:r w:rsidR="00A82DDD" w:rsidRPr="00A82DDD">
        <w:rPr>
          <w:rFonts w:ascii="Times New Roman" w:eastAsiaTheme="minorEastAsia" w:hAnsi="Times New Roman"/>
          <w:bCs/>
          <w:kern w:val="0"/>
          <w:sz w:val="20"/>
          <w:szCs w:val="20"/>
        </w:rPr>
        <w:t>heoretical optimal beam</w:t>
      </w:r>
      <w:r w:rsidR="00E135D6">
        <w:rPr>
          <w:rFonts w:ascii="Times New Roman" w:eastAsiaTheme="minorEastAsia" w:hAnsi="Times New Roman"/>
          <w:bCs/>
          <w:kern w:val="0"/>
          <w:sz w:val="20"/>
          <w:szCs w:val="20"/>
        </w:rPr>
        <w:t xml:space="preserve"> and chosen beam.</w:t>
      </w:r>
      <w:r w:rsidR="003F4EC9">
        <w:rPr>
          <w:rFonts w:ascii="Times New Roman" w:eastAsiaTheme="minorEastAsia" w:hAnsi="Times New Roman"/>
          <w:bCs/>
          <w:kern w:val="0"/>
          <w:sz w:val="20"/>
          <w:szCs w:val="20"/>
        </w:rPr>
        <w:t xml:space="preserve"> In addition to, we should also find out whether there is any trigger procedure for all UE to perform fine beam.</w:t>
      </w:r>
      <w:r w:rsidR="00566C4B">
        <w:rPr>
          <w:rFonts w:ascii="Times New Roman" w:eastAsiaTheme="minorEastAsia" w:hAnsi="Times New Roman"/>
          <w:bCs/>
          <w:kern w:val="0"/>
          <w:sz w:val="20"/>
          <w:szCs w:val="20"/>
        </w:rPr>
        <w:t xml:space="preserve"> Compared with fine beam, rough beam is not susceptive to phase shifter error but it’s hard to achieve the same min peak EIRP as fine beam. </w:t>
      </w:r>
      <w:r w:rsidR="008C285D">
        <w:rPr>
          <w:rFonts w:ascii="Times New Roman" w:eastAsiaTheme="minorEastAsia" w:hAnsi="Times New Roman"/>
          <w:bCs/>
          <w:kern w:val="0"/>
          <w:sz w:val="20"/>
          <w:szCs w:val="20"/>
        </w:rPr>
        <w:t>So option 4 is preferred</w:t>
      </w:r>
      <w:r w:rsidR="00566C4B">
        <w:rPr>
          <w:rFonts w:ascii="Times New Roman" w:eastAsiaTheme="minorEastAsia" w:hAnsi="Times New Roman"/>
          <w:bCs/>
          <w:kern w:val="0"/>
          <w:sz w:val="20"/>
          <w:szCs w:val="20"/>
        </w:rPr>
        <w:t>.</w:t>
      </w:r>
      <w:r w:rsidR="008C285D">
        <w:rPr>
          <w:rFonts w:ascii="Times New Roman" w:eastAsiaTheme="minorEastAsia" w:hAnsi="Times New Roman"/>
          <w:bCs/>
          <w:kern w:val="0"/>
          <w:sz w:val="20"/>
          <w:szCs w:val="20"/>
        </w:rPr>
        <w:t xml:space="preserve"> Rough beam or fine beam used in IA is up to UE implementation and requirements should be implementation agnostic.</w:t>
      </w:r>
    </w:p>
    <w:p w14:paraId="4A6C0E3C" w14:textId="6787F8D8" w:rsidR="00DA1B17" w:rsidRDefault="00DA1B17" w:rsidP="00FF4950">
      <w:pPr>
        <w:widowControl/>
        <w:overflowPunct w:val="0"/>
        <w:autoSpaceDE w:val="0"/>
        <w:autoSpaceDN w:val="0"/>
        <w:adjustRightInd w:val="0"/>
        <w:spacing w:after="120"/>
        <w:rPr>
          <w:rFonts w:ascii="Times New Roman" w:eastAsiaTheme="minorEastAsia" w:hAnsi="Times New Roman"/>
          <w:b/>
          <w:kern w:val="0"/>
          <w:sz w:val="20"/>
          <w:szCs w:val="20"/>
        </w:rPr>
      </w:pPr>
      <w:r w:rsidRPr="00DA1B17">
        <w:rPr>
          <w:rFonts w:ascii="Times New Roman" w:eastAsiaTheme="minorEastAsia" w:hAnsi="Times New Roman"/>
          <w:b/>
          <w:kern w:val="0"/>
          <w:sz w:val="20"/>
          <w:szCs w:val="20"/>
        </w:rPr>
        <w:t>Proposal 1: Rough beam or Fine beam used in IA is up to UE implementation and requirements should be implementation agnostic.</w:t>
      </w:r>
    </w:p>
    <w:p w14:paraId="0B6A8B8E" w14:textId="5FD7AC39" w:rsidR="003063FB" w:rsidRPr="003063FB" w:rsidRDefault="003063FB" w:rsidP="003063FB">
      <w:pPr>
        <w:keepNext/>
        <w:keepLines/>
        <w:spacing w:before="260" w:after="260" w:line="416" w:lineRule="auto"/>
        <w:outlineLvl w:val="1"/>
        <w:rPr>
          <w:rFonts w:asciiTheme="majorHAnsi" w:eastAsiaTheme="majorEastAsia" w:hAnsiTheme="majorHAnsi" w:cstheme="majorBidi"/>
          <w:b/>
          <w:bCs/>
          <w:sz w:val="32"/>
          <w:szCs w:val="32"/>
        </w:rPr>
      </w:pPr>
      <w:r w:rsidRPr="003063FB">
        <w:rPr>
          <w:rFonts w:asciiTheme="majorHAnsi" w:eastAsiaTheme="majorEastAsia" w:hAnsiTheme="majorHAnsi" w:cstheme="majorBidi" w:hint="eastAsia"/>
          <w:b/>
          <w:bCs/>
          <w:sz w:val="32"/>
          <w:szCs w:val="32"/>
        </w:rPr>
        <w:t>2</w:t>
      </w:r>
      <w:r w:rsidRPr="003063FB">
        <w:rPr>
          <w:rFonts w:asciiTheme="majorHAnsi" w:eastAsiaTheme="majorEastAsia" w:hAnsiTheme="majorHAnsi" w:cstheme="majorBidi"/>
          <w:b/>
          <w:bCs/>
          <w:sz w:val="32"/>
          <w:szCs w:val="32"/>
        </w:rPr>
        <w:t>.</w:t>
      </w:r>
      <w:r>
        <w:rPr>
          <w:rFonts w:asciiTheme="majorHAnsi" w:eastAsiaTheme="majorEastAsia" w:hAnsiTheme="majorHAnsi" w:cstheme="majorBidi"/>
          <w:b/>
          <w:bCs/>
          <w:sz w:val="32"/>
          <w:szCs w:val="32"/>
        </w:rPr>
        <w:t>2</w:t>
      </w:r>
      <w:r w:rsidRPr="003063FB">
        <w:rPr>
          <w:rFonts w:asciiTheme="majorHAnsi" w:eastAsiaTheme="majorEastAsia" w:hAnsiTheme="majorHAnsi" w:cstheme="majorBidi"/>
          <w:b/>
          <w:bCs/>
          <w:sz w:val="32"/>
          <w:szCs w:val="32"/>
        </w:rPr>
        <w:t xml:space="preserve"> </w:t>
      </w:r>
      <w:r>
        <w:rPr>
          <w:rFonts w:asciiTheme="majorHAnsi" w:eastAsiaTheme="majorEastAsia" w:hAnsiTheme="majorHAnsi" w:cstheme="majorBidi"/>
          <w:b/>
          <w:bCs/>
          <w:sz w:val="32"/>
          <w:szCs w:val="32"/>
        </w:rPr>
        <w:t>min peak EIRP</w:t>
      </w:r>
    </w:p>
    <w:tbl>
      <w:tblPr>
        <w:tblStyle w:val="TableGrid"/>
        <w:tblW w:w="0" w:type="auto"/>
        <w:tblLook w:val="04A0" w:firstRow="1" w:lastRow="0" w:firstColumn="1" w:lastColumn="0" w:noHBand="0" w:noVBand="1"/>
      </w:tblPr>
      <w:tblGrid>
        <w:gridCol w:w="9736"/>
      </w:tblGrid>
      <w:tr w:rsidR="00AD4474" w14:paraId="73619CA3" w14:textId="77777777" w:rsidTr="00AD4474">
        <w:tc>
          <w:tcPr>
            <w:tcW w:w="9736" w:type="dxa"/>
          </w:tcPr>
          <w:p w14:paraId="0FCF740E" w14:textId="77777777" w:rsidR="00AD4474" w:rsidRPr="00AD4474" w:rsidRDefault="00AD4474" w:rsidP="00AD4474">
            <w:pPr>
              <w:widowControl/>
              <w:spacing w:afterLines="50" w:after="156"/>
              <w:jc w:val="left"/>
              <w:rPr>
                <w:rFonts w:ascii="Times New Roman" w:hAnsi="Times New Roman"/>
                <w:b/>
                <w:kern w:val="0"/>
                <w:sz w:val="20"/>
                <w:szCs w:val="20"/>
              </w:rPr>
            </w:pPr>
            <w:r w:rsidRPr="00AD4474">
              <w:rPr>
                <w:rFonts w:ascii="Times New Roman" w:hAnsi="Times New Roman"/>
                <w:b/>
                <w:kern w:val="0"/>
                <w:sz w:val="20"/>
                <w:szCs w:val="20"/>
              </w:rPr>
              <w:t>&lt;Way forward&gt;:</w:t>
            </w:r>
            <w:r w:rsidRPr="00AD4474">
              <w:rPr>
                <w:rFonts w:ascii="Times New Roman" w:hAnsi="Times New Roman"/>
                <w:bCs/>
                <w:kern w:val="0"/>
                <w:sz w:val="20"/>
                <w:szCs w:val="20"/>
                <w:lang w:eastAsia="ko-KR"/>
              </w:rPr>
              <w:t xml:space="preserve"> It is further discussed whether the minimum peak EIRP is used for the beam correspondence criteria and if the minimum peak EIRP value in RRC_INACTIVE and initial access is the same as RRC_CONNECTED.</w:t>
            </w:r>
          </w:p>
          <w:p w14:paraId="24A404F2" w14:textId="77777777" w:rsidR="00AD4474" w:rsidRPr="00AD4474" w:rsidRDefault="00AD4474" w:rsidP="00AD4474">
            <w:pPr>
              <w:widowControl/>
              <w:numPr>
                <w:ilvl w:val="0"/>
                <w:numId w:val="8"/>
              </w:numPr>
              <w:spacing w:afterLines="50" w:after="156"/>
              <w:jc w:val="left"/>
              <w:rPr>
                <w:rFonts w:ascii="Times New Roman" w:hAnsi="Times New Roman"/>
                <w:kern w:val="0"/>
                <w:sz w:val="20"/>
                <w:szCs w:val="20"/>
              </w:rPr>
            </w:pPr>
            <w:r w:rsidRPr="00AD4474">
              <w:rPr>
                <w:rFonts w:ascii="Times New Roman" w:hAnsi="Times New Roman"/>
                <w:kern w:val="0"/>
                <w:sz w:val="20"/>
                <w:szCs w:val="20"/>
              </w:rPr>
              <w:t>Option 1: min peak EIRP is included.</w:t>
            </w:r>
          </w:p>
          <w:p w14:paraId="435E72CF" w14:textId="77777777" w:rsidR="00AD4474" w:rsidRPr="00AD4474" w:rsidRDefault="00AD4474" w:rsidP="00AD4474">
            <w:pPr>
              <w:widowControl/>
              <w:numPr>
                <w:ilvl w:val="1"/>
                <w:numId w:val="8"/>
              </w:numPr>
              <w:spacing w:afterLines="50" w:after="156"/>
              <w:jc w:val="left"/>
              <w:rPr>
                <w:rFonts w:ascii="Times New Roman" w:hAnsi="Times New Roman"/>
                <w:kern w:val="0"/>
                <w:sz w:val="20"/>
                <w:szCs w:val="20"/>
              </w:rPr>
            </w:pPr>
            <w:r w:rsidRPr="00AD4474">
              <w:rPr>
                <w:rFonts w:ascii="Times New Roman" w:hAnsi="Times New Roman"/>
                <w:kern w:val="0"/>
                <w:sz w:val="20"/>
                <w:szCs w:val="20"/>
              </w:rPr>
              <w:t>Option 1a: EIRP is the same as RRC_CONNECTED.</w:t>
            </w:r>
          </w:p>
          <w:p w14:paraId="19674033" w14:textId="77777777" w:rsidR="00AD4474" w:rsidRPr="00AD4474" w:rsidRDefault="00AD4474" w:rsidP="00AD4474">
            <w:pPr>
              <w:widowControl/>
              <w:numPr>
                <w:ilvl w:val="1"/>
                <w:numId w:val="8"/>
              </w:numPr>
              <w:spacing w:afterLines="50" w:after="156"/>
              <w:jc w:val="left"/>
              <w:rPr>
                <w:rFonts w:ascii="Times New Roman" w:hAnsi="Times New Roman"/>
                <w:kern w:val="0"/>
                <w:sz w:val="20"/>
                <w:szCs w:val="20"/>
              </w:rPr>
            </w:pPr>
            <w:r w:rsidRPr="00AD4474">
              <w:rPr>
                <w:rFonts w:ascii="Times New Roman" w:hAnsi="Times New Roman"/>
                <w:kern w:val="0"/>
                <w:sz w:val="20"/>
                <w:szCs w:val="20"/>
              </w:rPr>
              <w:t>Option 2a: EIRP is lower in initial access and RRC_INACTIVE than RRC_CONNECTED.</w:t>
            </w:r>
          </w:p>
          <w:p w14:paraId="6F643C13" w14:textId="031E34EF" w:rsidR="00AD4474" w:rsidRPr="00AD4474" w:rsidRDefault="00AD4474" w:rsidP="00AD4474">
            <w:pPr>
              <w:widowControl/>
              <w:numPr>
                <w:ilvl w:val="0"/>
                <w:numId w:val="8"/>
              </w:numPr>
              <w:spacing w:afterLines="50" w:after="156"/>
              <w:jc w:val="left"/>
              <w:rPr>
                <w:rFonts w:ascii="Times New Roman" w:hAnsi="Times New Roman"/>
                <w:kern w:val="0"/>
                <w:sz w:val="20"/>
                <w:szCs w:val="20"/>
              </w:rPr>
            </w:pPr>
            <w:r w:rsidRPr="00AD4474">
              <w:rPr>
                <w:rFonts w:ascii="Times New Roman" w:hAnsi="Times New Roman"/>
                <w:kern w:val="0"/>
                <w:sz w:val="20"/>
                <w:szCs w:val="20"/>
              </w:rPr>
              <w:t>Option 2: min peak EIRP is not included.</w:t>
            </w:r>
          </w:p>
        </w:tc>
      </w:tr>
    </w:tbl>
    <w:p w14:paraId="66625DDE" w14:textId="6522F5D3" w:rsidR="003063FB" w:rsidRDefault="00AD4474" w:rsidP="00FF4950">
      <w:pPr>
        <w:widowControl/>
        <w:overflowPunct w:val="0"/>
        <w:autoSpaceDE w:val="0"/>
        <w:autoSpaceDN w:val="0"/>
        <w:adjustRightInd w:val="0"/>
        <w:spacing w:after="120"/>
        <w:rPr>
          <w:rFonts w:ascii="Times New Roman" w:eastAsiaTheme="minorEastAsia" w:hAnsi="Times New Roman"/>
          <w:bCs/>
          <w:kern w:val="0"/>
          <w:sz w:val="20"/>
          <w:szCs w:val="20"/>
        </w:rPr>
      </w:pPr>
      <w:r w:rsidRPr="00AD4474">
        <w:rPr>
          <w:rFonts w:ascii="Times New Roman" w:eastAsiaTheme="minorEastAsia" w:hAnsi="Times New Roman"/>
          <w:bCs/>
          <w:kern w:val="0"/>
          <w:sz w:val="20"/>
          <w:szCs w:val="20"/>
        </w:rPr>
        <w:t xml:space="preserve">Above is the </w:t>
      </w:r>
      <w:r>
        <w:rPr>
          <w:rFonts w:ascii="Times New Roman" w:eastAsiaTheme="minorEastAsia" w:hAnsi="Times New Roman"/>
          <w:bCs/>
          <w:kern w:val="0"/>
          <w:sz w:val="20"/>
          <w:szCs w:val="20"/>
        </w:rPr>
        <w:t>agreement of min peak EIRP in last meeting, option 1a is more preferred.</w:t>
      </w:r>
      <w:r w:rsidR="0055153C">
        <w:rPr>
          <w:rFonts w:ascii="Times New Roman" w:eastAsiaTheme="minorEastAsia" w:hAnsi="Times New Roman"/>
          <w:bCs/>
          <w:kern w:val="0"/>
          <w:sz w:val="20"/>
          <w:szCs w:val="20"/>
        </w:rPr>
        <w:t xml:space="preserve"> </w:t>
      </w:r>
      <w:r w:rsidR="00FF3A7D">
        <w:rPr>
          <w:rFonts w:ascii="Times New Roman" w:eastAsiaTheme="minorEastAsia" w:hAnsi="Times New Roman"/>
          <w:bCs/>
          <w:kern w:val="0"/>
          <w:sz w:val="20"/>
          <w:szCs w:val="20"/>
        </w:rPr>
        <w:t xml:space="preserve">The motivation of min peak EIRP is to enhance UL coverage. </w:t>
      </w:r>
      <w:r w:rsidR="00B61039">
        <w:rPr>
          <w:rFonts w:ascii="Times New Roman" w:eastAsiaTheme="minorEastAsia" w:hAnsi="Times New Roman"/>
          <w:bCs/>
          <w:kern w:val="0"/>
          <w:sz w:val="20"/>
          <w:szCs w:val="20"/>
        </w:rPr>
        <w:t xml:space="preserve">Usually when FR1 and FR2 are both used by one operator, FR2 will have higher cell selection priority </w:t>
      </w:r>
      <w:r w:rsidR="006A6B95">
        <w:rPr>
          <w:rFonts w:ascii="Times New Roman" w:eastAsiaTheme="minorEastAsia" w:hAnsi="Times New Roman"/>
          <w:bCs/>
          <w:kern w:val="0"/>
          <w:sz w:val="20"/>
          <w:szCs w:val="20"/>
        </w:rPr>
        <w:t>at IA state</w:t>
      </w:r>
      <w:r w:rsidR="00290FA6">
        <w:rPr>
          <w:rFonts w:ascii="Times New Roman" w:eastAsiaTheme="minorEastAsia" w:hAnsi="Times New Roman"/>
          <w:bCs/>
          <w:kern w:val="0"/>
          <w:sz w:val="20"/>
          <w:szCs w:val="20"/>
        </w:rPr>
        <w:t xml:space="preserve"> compared with FR1</w:t>
      </w:r>
      <w:r w:rsidR="00B61039">
        <w:rPr>
          <w:rFonts w:ascii="Times New Roman" w:eastAsiaTheme="minorEastAsia" w:hAnsi="Times New Roman"/>
          <w:bCs/>
          <w:kern w:val="0"/>
          <w:sz w:val="20"/>
          <w:szCs w:val="20"/>
        </w:rPr>
        <w:t xml:space="preserve">. </w:t>
      </w:r>
      <w:r w:rsidR="00290FA6">
        <w:rPr>
          <w:rFonts w:ascii="Times New Roman" w:eastAsiaTheme="minorEastAsia" w:hAnsi="Times New Roman"/>
          <w:bCs/>
          <w:kern w:val="0"/>
          <w:sz w:val="20"/>
          <w:szCs w:val="20"/>
        </w:rPr>
        <w:t>In such case</w:t>
      </w:r>
      <w:r w:rsidR="00B61039">
        <w:rPr>
          <w:rFonts w:ascii="Times New Roman" w:eastAsiaTheme="minorEastAsia" w:hAnsi="Times New Roman"/>
          <w:bCs/>
          <w:kern w:val="0"/>
          <w:sz w:val="20"/>
          <w:szCs w:val="20"/>
        </w:rPr>
        <w:t>, c</w:t>
      </w:r>
      <w:r w:rsidR="00FF3A7D">
        <w:rPr>
          <w:rFonts w:ascii="Times New Roman" w:eastAsiaTheme="minorEastAsia" w:hAnsi="Times New Roman"/>
          <w:bCs/>
          <w:kern w:val="0"/>
          <w:sz w:val="20"/>
          <w:szCs w:val="20"/>
        </w:rPr>
        <w:t xml:space="preserve">ompared with RRC_CONNECTED, initial access performance is the key factor that will determine </w:t>
      </w:r>
      <w:r w:rsidR="00FB0617">
        <w:rPr>
          <w:rFonts w:ascii="Times New Roman" w:eastAsiaTheme="minorEastAsia" w:hAnsi="Times New Roman"/>
          <w:bCs/>
          <w:kern w:val="0"/>
          <w:sz w:val="20"/>
          <w:szCs w:val="20"/>
        </w:rPr>
        <w:t>final commercial</w:t>
      </w:r>
      <w:r w:rsidR="00FF3A7D">
        <w:rPr>
          <w:rFonts w:ascii="Times New Roman" w:eastAsiaTheme="minorEastAsia" w:hAnsi="Times New Roman"/>
          <w:bCs/>
          <w:kern w:val="0"/>
          <w:sz w:val="20"/>
          <w:szCs w:val="20"/>
        </w:rPr>
        <w:t xml:space="preserve"> network </w:t>
      </w:r>
      <w:r w:rsidR="00162D1B">
        <w:rPr>
          <w:rFonts w:ascii="Times New Roman" w:eastAsiaTheme="minorEastAsia" w:hAnsi="Times New Roman"/>
          <w:bCs/>
          <w:kern w:val="0"/>
          <w:sz w:val="20"/>
          <w:szCs w:val="20"/>
        </w:rPr>
        <w:t>coverage</w:t>
      </w:r>
      <w:r w:rsidR="006A6B95">
        <w:rPr>
          <w:rFonts w:ascii="Times New Roman" w:eastAsiaTheme="minorEastAsia" w:hAnsi="Times New Roman"/>
          <w:bCs/>
          <w:kern w:val="0"/>
          <w:sz w:val="20"/>
          <w:szCs w:val="20"/>
        </w:rPr>
        <w:t xml:space="preserve"> of FR2</w:t>
      </w:r>
      <w:r w:rsidR="00FF3A7D">
        <w:rPr>
          <w:rFonts w:ascii="Times New Roman" w:eastAsiaTheme="minorEastAsia" w:hAnsi="Times New Roman"/>
          <w:bCs/>
          <w:kern w:val="0"/>
          <w:sz w:val="20"/>
          <w:szCs w:val="20"/>
        </w:rPr>
        <w:t>.</w:t>
      </w:r>
      <w:r w:rsidR="008B6917">
        <w:rPr>
          <w:rFonts w:ascii="Times New Roman" w:eastAsiaTheme="minorEastAsia" w:hAnsi="Times New Roman"/>
          <w:bCs/>
          <w:kern w:val="0"/>
          <w:sz w:val="20"/>
          <w:szCs w:val="20"/>
        </w:rPr>
        <w:t xml:space="preserve"> For the UE with relatively bad min peak EIRP performance at IA, it can’t access network </w:t>
      </w:r>
      <w:r w:rsidR="008B6917" w:rsidRPr="008B6917">
        <w:rPr>
          <w:rFonts w:ascii="Times New Roman" w:eastAsiaTheme="minorEastAsia" w:hAnsi="Times New Roman"/>
          <w:bCs/>
          <w:kern w:val="0"/>
          <w:sz w:val="20"/>
          <w:szCs w:val="20"/>
        </w:rPr>
        <w:t>even with much better min peak EIRP performance</w:t>
      </w:r>
      <w:r w:rsidR="00A313E5">
        <w:rPr>
          <w:rFonts w:ascii="Times New Roman" w:eastAsiaTheme="minorEastAsia" w:hAnsi="Times New Roman"/>
          <w:bCs/>
          <w:kern w:val="0"/>
          <w:sz w:val="20"/>
          <w:szCs w:val="20"/>
        </w:rPr>
        <w:t xml:space="preserve"> at RRC_CONNECTED</w:t>
      </w:r>
      <w:r w:rsidR="008B6917">
        <w:rPr>
          <w:rFonts w:ascii="Times New Roman" w:eastAsiaTheme="minorEastAsia" w:hAnsi="Times New Roman"/>
          <w:bCs/>
          <w:kern w:val="0"/>
          <w:sz w:val="20"/>
          <w:szCs w:val="20"/>
        </w:rPr>
        <w:t xml:space="preserve"> since UE even can’t come to RRC_CONNECTED state</w:t>
      </w:r>
      <w:r w:rsidR="00290FA6">
        <w:rPr>
          <w:rFonts w:ascii="Times New Roman" w:eastAsiaTheme="minorEastAsia" w:hAnsi="Times New Roman"/>
          <w:bCs/>
          <w:kern w:val="0"/>
          <w:sz w:val="20"/>
          <w:szCs w:val="20"/>
        </w:rPr>
        <w:t xml:space="preserve"> using FR2</w:t>
      </w:r>
      <w:r w:rsidR="008B6917">
        <w:rPr>
          <w:rFonts w:ascii="Times New Roman" w:eastAsiaTheme="minorEastAsia" w:hAnsi="Times New Roman"/>
          <w:bCs/>
          <w:kern w:val="0"/>
          <w:sz w:val="20"/>
          <w:szCs w:val="20"/>
        </w:rPr>
        <w:t>.</w:t>
      </w:r>
      <w:r w:rsidR="007B2CB7">
        <w:rPr>
          <w:rFonts w:ascii="Times New Roman" w:eastAsiaTheme="minorEastAsia" w:hAnsi="Times New Roman"/>
          <w:bCs/>
          <w:kern w:val="0"/>
          <w:sz w:val="20"/>
          <w:szCs w:val="20"/>
        </w:rPr>
        <w:t xml:space="preserve"> If we finally define lower EIRP </w:t>
      </w:r>
      <w:r w:rsidR="001719CF">
        <w:rPr>
          <w:rFonts w:ascii="Times New Roman" w:eastAsiaTheme="minorEastAsia" w:hAnsi="Times New Roman"/>
          <w:bCs/>
          <w:kern w:val="0"/>
          <w:sz w:val="20"/>
          <w:szCs w:val="20"/>
        </w:rPr>
        <w:t xml:space="preserve">for IA </w:t>
      </w:r>
      <w:r w:rsidR="007B2CB7">
        <w:rPr>
          <w:rFonts w:ascii="Times New Roman" w:eastAsiaTheme="minorEastAsia" w:hAnsi="Times New Roman"/>
          <w:bCs/>
          <w:kern w:val="0"/>
          <w:sz w:val="20"/>
          <w:szCs w:val="20"/>
        </w:rPr>
        <w:t xml:space="preserve">compared with RRC_CONNECTED, this means we shrink </w:t>
      </w:r>
      <w:r w:rsidR="006A6B95">
        <w:rPr>
          <w:rFonts w:ascii="Times New Roman" w:eastAsiaTheme="minorEastAsia" w:hAnsi="Times New Roman"/>
          <w:bCs/>
          <w:kern w:val="0"/>
          <w:sz w:val="20"/>
          <w:szCs w:val="20"/>
        </w:rPr>
        <w:t xml:space="preserve">FR2 UL </w:t>
      </w:r>
      <w:r w:rsidR="007B2CB7">
        <w:rPr>
          <w:rFonts w:ascii="Times New Roman" w:eastAsiaTheme="minorEastAsia" w:hAnsi="Times New Roman"/>
          <w:bCs/>
          <w:kern w:val="0"/>
          <w:sz w:val="20"/>
          <w:szCs w:val="20"/>
        </w:rPr>
        <w:t xml:space="preserve">coverage and </w:t>
      </w:r>
      <w:r w:rsidR="00EC11EB" w:rsidRPr="00EC11EB">
        <w:rPr>
          <w:rFonts w:ascii="Times New Roman" w:eastAsiaTheme="minorEastAsia" w:hAnsi="Times New Roman"/>
          <w:bCs/>
          <w:kern w:val="0"/>
          <w:sz w:val="20"/>
          <w:szCs w:val="20"/>
        </w:rPr>
        <w:t>the performance gain of better RRC_CONNECTED performance is limited</w:t>
      </w:r>
      <w:r w:rsidR="00CB06C6">
        <w:rPr>
          <w:rFonts w:ascii="Times New Roman" w:eastAsiaTheme="minorEastAsia" w:hAnsi="Times New Roman"/>
          <w:bCs/>
          <w:kern w:val="0"/>
          <w:sz w:val="20"/>
          <w:szCs w:val="20"/>
        </w:rPr>
        <w:t>.</w:t>
      </w:r>
    </w:p>
    <w:p w14:paraId="241D8963" w14:textId="4082102F" w:rsidR="004C2479" w:rsidRDefault="004C2479" w:rsidP="00FF4950">
      <w:pPr>
        <w:widowControl/>
        <w:overflowPunct w:val="0"/>
        <w:autoSpaceDE w:val="0"/>
        <w:autoSpaceDN w:val="0"/>
        <w:adjustRightInd w:val="0"/>
        <w:spacing w:after="120"/>
        <w:rPr>
          <w:rFonts w:ascii="Times New Roman" w:eastAsiaTheme="minorEastAsia" w:hAnsi="Times New Roman"/>
          <w:b/>
          <w:kern w:val="0"/>
          <w:sz w:val="20"/>
          <w:szCs w:val="20"/>
        </w:rPr>
      </w:pPr>
      <w:r w:rsidRPr="00D70F74">
        <w:rPr>
          <w:rFonts w:ascii="Times New Roman" w:eastAsiaTheme="minorEastAsia" w:hAnsi="Times New Roman"/>
          <w:b/>
          <w:kern w:val="0"/>
          <w:sz w:val="20"/>
          <w:szCs w:val="20"/>
        </w:rPr>
        <w:t xml:space="preserve">Observation 1: If we finally define lower EIRP compared with RRC_CONNECTED, we shrink </w:t>
      </w:r>
      <w:r w:rsidR="006A6B95">
        <w:rPr>
          <w:rFonts w:ascii="Times New Roman" w:eastAsiaTheme="minorEastAsia" w:hAnsi="Times New Roman"/>
          <w:b/>
          <w:kern w:val="0"/>
          <w:sz w:val="20"/>
          <w:szCs w:val="20"/>
        </w:rPr>
        <w:t xml:space="preserve">FR2 </w:t>
      </w:r>
      <w:r w:rsidR="00D70F74">
        <w:rPr>
          <w:rFonts w:ascii="Times New Roman" w:eastAsiaTheme="minorEastAsia" w:hAnsi="Times New Roman"/>
          <w:b/>
          <w:kern w:val="0"/>
          <w:sz w:val="20"/>
          <w:szCs w:val="20"/>
        </w:rPr>
        <w:t xml:space="preserve">UL </w:t>
      </w:r>
      <w:r w:rsidRPr="00D70F74">
        <w:rPr>
          <w:rFonts w:ascii="Times New Roman" w:eastAsiaTheme="minorEastAsia" w:hAnsi="Times New Roman"/>
          <w:b/>
          <w:kern w:val="0"/>
          <w:sz w:val="20"/>
          <w:szCs w:val="20"/>
        </w:rPr>
        <w:t xml:space="preserve">coverage and </w:t>
      </w:r>
      <w:r w:rsidR="000C22EC">
        <w:rPr>
          <w:rFonts w:ascii="Times New Roman" w:eastAsiaTheme="minorEastAsia" w:hAnsi="Times New Roman"/>
          <w:b/>
          <w:kern w:val="0"/>
          <w:sz w:val="20"/>
          <w:szCs w:val="20"/>
        </w:rPr>
        <w:t>the performance gain of</w:t>
      </w:r>
      <w:r w:rsidRPr="00D70F74">
        <w:rPr>
          <w:rFonts w:ascii="Times New Roman" w:eastAsiaTheme="minorEastAsia" w:hAnsi="Times New Roman"/>
          <w:b/>
          <w:kern w:val="0"/>
          <w:sz w:val="20"/>
          <w:szCs w:val="20"/>
        </w:rPr>
        <w:t xml:space="preserve"> better RRC_CONNECTED performance</w:t>
      </w:r>
      <w:r w:rsidR="000C22EC">
        <w:rPr>
          <w:rFonts w:ascii="Times New Roman" w:eastAsiaTheme="minorEastAsia" w:hAnsi="Times New Roman"/>
          <w:b/>
          <w:kern w:val="0"/>
          <w:sz w:val="20"/>
          <w:szCs w:val="20"/>
        </w:rPr>
        <w:t xml:space="preserve"> i</w:t>
      </w:r>
      <w:r w:rsidR="009F1A1B">
        <w:rPr>
          <w:rFonts w:ascii="Times New Roman" w:eastAsiaTheme="minorEastAsia" w:hAnsi="Times New Roman"/>
          <w:b/>
          <w:kern w:val="0"/>
          <w:sz w:val="20"/>
          <w:szCs w:val="20"/>
        </w:rPr>
        <w:t>s limited.</w:t>
      </w:r>
    </w:p>
    <w:p w14:paraId="6FFD3587" w14:textId="19EF3B2A" w:rsidR="0042226D" w:rsidRPr="0042226D" w:rsidRDefault="0042226D" w:rsidP="00FF4950">
      <w:pPr>
        <w:widowControl/>
        <w:overflowPunct w:val="0"/>
        <w:autoSpaceDE w:val="0"/>
        <w:autoSpaceDN w:val="0"/>
        <w:adjustRightInd w:val="0"/>
        <w:spacing w:after="120"/>
        <w:rPr>
          <w:rFonts w:ascii="Times New Roman" w:eastAsiaTheme="minorEastAsia" w:hAnsi="Times New Roman"/>
          <w:bCs/>
          <w:kern w:val="0"/>
          <w:sz w:val="20"/>
          <w:szCs w:val="20"/>
        </w:rPr>
      </w:pPr>
      <w:r w:rsidRPr="0042226D">
        <w:rPr>
          <w:rFonts w:ascii="Times New Roman" w:eastAsiaTheme="minorEastAsia" w:hAnsi="Times New Roman"/>
          <w:bCs/>
          <w:kern w:val="0"/>
          <w:sz w:val="20"/>
          <w:szCs w:val="20"/>
        </w:rPr>
        <w:t xml:space="preserve">To not shrink UL coverage, it’s suggested to define the same min peak EIRP as RRC_CONNECTED. </w:t>
      </w:r>
      <w:r>
        <w:rPr>
          <w:rFonts w:ascii="Times New Roman" w:eastAsiaTheme="minorEastAsia" w:hAnsi="Times New Roman"/>
          <w:bCs/>
          <w:kern w:val="0"/>
          <w:sz w:val="20"/>
          <w:szCs w:val="20"/>
        </w:rPr>
        <w:t xml:space="preserve">One issue is that for the UE with rough beam implementation, it may be challenging to achieve the same EIRP. Our suggestion is at first agree that legacy min EIRP is still applicable for IA and next step to find out whether rough beam could also achieve this peak EIRP or not. If finally found that it’s challenging </w:t>
      </w:r>
      <w:r w:rsidR="00C54AEC">
        <w:rPr>
          <w:rFonts w:ascii="Times New Roman" w:eastAsiaTheme="minorEastAsia" w:hAnsi="Times New Roman"/>
          <w:bCs/>
          <w:kern w:val="0"/>
          <w:sz w:val="20"/>
          <w:szCs w:val="20"/>
        </w:rPr>
        <w:t>for</w:t>
      </w:r>
      <w:r>
        <w:rPr>
          <w:rFonts w:ascii="Times New Roman" w:eastAsiaTheme="minorEastAsia" w:hAnsi="Times New Roman"/>
          <w:bCs/>
          <w:kern w:val="0"/>
          <w:sz w:val="20"/>
          <w:szCs w:val="20"/>
        </w:rPr>
        <w:t xml:space="preserve"> rough beam, RAN4 could study </w:t>
      </w:r>
      <w:r w:rsidR="001D30C0">
        <w:rPr>
          <w:rFonts w:ascii="Times New Roman" w:eastAsiaTheme="minorEastAsia" w:hAnsi="Times New Roman"/>
          <w:bCs/>
          <w:kern w:val="0"/>
          <w:sz w:val="20"/>
          <w:szCs w:val="20"/>
        </w:rPr>
        <w:t xml:space="preserve">the possibility and </w:t>
      </w:r>
      <w:r>
        <w:rPr>
          <w:rFonts w:ascii="Times New Roman" w:eastAsiaTheme="minorEastAsia" w:hAnsi="Times New Roman"/>
          <w:bCs/>
          <w:kern w:val="0"/>
          <w:sz w:val="20"/>
          <w:szCs w:val="20"/>
        </w:rPr>
        <w:t xml:space="preserve">how to trigger fine beam mechanism </w:t>
      </w:r>
      <w:r w:rsidR="00C54AEC">
        <w:rPr>
          <w:rFonts w:ascii="Times New Roman" w:eastAsiaTheme="minorEastAsia" w:hAnsi="Times New Roman"/>
          <w:bCs/>
          <w:kern w:val="0"/>
          <w:sz w:val="20"/>
          <w:szCs w:val="20"/>
        </w:rPr>
        <w:t>during</w:t>
      </w:r>
      <w:r>
        <w:rPr>
          <w:rFonts w:ascii="Times New Roman" w:eastAsiaTheme="minorEastAsia" w:hAnsi="Times New Roman"/>
          <w:bCs/>
          <w:kern w:val="0"/>
          <w:sz w:val="20"/>
          <w:szCs w:val="20"/>
        </w:rPr>
        <w:t xml:space="preserve"> IA state.</w:t>
      </w:r>
    </w:p>
    <w:p w14:paraId="2D9CA685" w14:textId="20B59A4E" w:rsidR="00110F5D" w:rsidRDefault="00110F5D" w:rsidP="00FF4950">
      <w:pPr>
        <w:widowControl/>
        <w:overflowPunct w:val="0"/>
        <w:autoSpaceDE w:val="0"/>
        <w:autoSpaceDN w:val="0"/>
        <w:adjustRightInd w:val="0"/>
        <w:spacing w:after="120"/>
        <w:rPr>
          <w:rFonts w:ascii="Times New Roman" w:eastAsiaTheme="minorEastAsia" w:hAnsi="Times New Roman"/>
          <w:b/>
          <w:kern w:val="0"/>
          <w:sz w:val="20"/>
          <w:szCs w:val="20"/>
        </w:rPr>
      </w:pPr>
      <w:r>
        <w:rPr>
          <w:rFonts w:ascii="Times New Roman" w:eastAsiaTheme="minorEastAsia" w:hAnsi="Times New Roman"/>
          <w:b/>
          <w:kern w:val="0"/>
          <w:sz w:val="20"/>
          <w:szCs w:val="20"/>
        </w:rPr>
        <w:t>P</w:t>
      </w:r>
      <w:r>
        <w:rPr>
          <w:rFonts w:ascii="Times New Roman" w:eastAsiaTheme="minorEastAsia" w:hAnsi="Times New Roman" w:hint="eastAsia"/>
          <w:b/>
          <w:kern w:val="0"/>
          <w:sz w:val="20"/>
          <w:szCs w:val="20"/>
        </w:rPr>
        <w:t>r</w:t>
      </w:r>
      <w:r>
        <w:rPr>
          <w:rFonts w:ascii="Times New Roman" w:eastAsiaTheme="minorEastAsia" w:hAnsi="Times New Roman"/>
          <w:b/>
          <w:kern w:val="0"/>
          <w:sz w:val="20"/>
          <w:szCs w:val="20"/>
        </w:rPr>
        <w:t xml:space="preserve">oposal 2: it’s </w:t>
      </w:r>
      <w:r w:rsidR="0075353E">
        <w:rPr>
          <w:rFonts w:ascii="Times New Roman" w:eastAsiaTheme="minorEastAsia" w:hAnsi="Times New Roman"/>
          <w:b/>
          <w:kern w:val="0"/>
          <w:sz w:val="20"/>
          <w:szCs w:val="20"/>
        </w:rPr>
        <w:t>better</w:t>
      </w:r>
      <w:r>
        <w:rPr>
          <w:rFonts w:ascii="Times New Roman" w:eastAsiaTheme="minorEastAsia" w:hAnsi="Times New Roman"/>
          <w:b/>
          <w:kern w:val="0"/>
          <w:sz w:val="20"/>
          <w:szCs w:val="20"/>
        </w:rPr>
        <w:t xml:space="preserve"> to define the same min peak EIRP as RRC_CONNECTED for IA and RRC_INACTIVE.</w:t>
      </w:r>
    </w:p>
    <w:p w14:paraId="59A9286B" w14:textId="4835909D" w:rsidR="00640BA6" w:rsidRPr="003063FB" w:rsidRDefault="00640BA6" w:rsidP="00640BA6">
      <w:pPr>
        <w:keepNext/>
        <w:keepLines/>
        <w:spacing w:before="260" w:after="260" w:line="416" w:lineRule="auto"/>
        <w:outlineLvl w:val="1"/>
        <w:rPr>
          <w:rFonts w:asciiTheme="majorHAnsi" w:eastAsiaTheme="majorEastAsia" w:hAnsiTheme="majorHAnsi" w:cstheme="majorBidi"/>
          <w:b/>
          <w:bCs/>
          <w:sz w:val="32"/>
          <w:szCs w:val="32"/>
        </w:rPr>
      </w:pPr>
      <w:r w:rsidRPr="003063FB">
        <w:rPr>
          <w:rFonts w:asciiTheme="majorHAnsi" w:eastAsiaTheme="majorEastAsia" w:hAnsiTheme="majorHAnsi" w:cstheme="majorBidi" w:hint="eastAsia"/>
          <w:b/>
          <w:bCs/>
          <w:sz w:val="32"/>
          <w:szCs w:val="32"/>
        </w:rPr>
        <w:lastRenderedPageBreak/>
        <w:t>2</w:t>
      </w:r>
      <w:r w:rsidRPr="003063FB">
        <w:rPr>
          <w:rFonts w:asciiTheme="majorHAnsi" w:eastAsiaTheme="majorEastAsia" w:hAnsiTheme="majorHAnsi" w:cstheme="majorBidi"/>
          <w:b/>
          <w:bCs/>
          <w:sz w:val="32"/>
          <w:szCs w:val="32"/>
        </w:rPr>
        <w:t>.</w:t>
      </w:r>
      <w:r w:rsidR="002B3917">
        <w:rPr>
          <w:rFonts w:asciiTheme="majorHAnsi" w:eastAsiaTheme="majorEastAsia" w:hAnsiTheme="majorHAnsi" w:cstheme="majorBidi"/>
          <w:b/>
          <w:bCs/>
          <w:sz w:val="32"/>
          <w:szCs w:val="32"/>
        </w:rPr>
        <w:t>3</w:t>
      </w:r>
      <w:r w:rsidRPr="003063FB">
        <w:rPr>
          <w:rFonts w:asciiTheme="majorHAnsi" w:eastAsiaTheme="majorEastAsia" w:hAnsiTheme="majorHAnsi" w:cstheme="majorBidi"/>
          <w:b/>
          <w:bCs/>
          <w:sz w:val="32"/>
          <w:szCs w:val="32"/>
        </w:rPr>
        <w:t xml:space="preserve"> </w:t>
      </w:r>
      <w:r>
        <w:rPr>
          <w:rFonts w:asciiTheme="majorHAnsi" w:eastAsiaTheme="majorEastAsia" w:hAnsiTheme="majorHAnsi" w:cstheme="majorBidi" w:hint="eastAsia"/>
          <w:b/>
          <w:bCs/>
          <w:sz w:val="32"/>
          <w:szCs w:val="32"/>
        </w:rPr>
        <w:t>RAR</w:t>
      </w:r>
      <w:r w:rsidR="009A2B05">
        <w:rPr>
          <w:rFonts w:asciiTheme="majorHAnsi" w:eastAsiaTheme="majorEastAsia" w:hAnsiTheme="majorHAnsi" w:cstheme="majorBidi"/>
          <w:b/>
          <w:bCs/>
          <w:sz w:val="32"/>
          <w:szCs w:val="32"/>
        </w:rPr>
        <w:t>, msg 3 and msg A</w:t>
      </w:r>
    </w:p>
    <w:tbl>
      <w:tblPr>
        <w:tblStyle w:val="TableGrid"/>
        <w:tblW w:w="0" w:type="auto"/>
        <w:tblLook w:val="04A0" w:firstRow="1" w:lastRow="0" w:firstColumn="1" w:lastColumn="0" w:noHBand="0" w:noVBand="1"/>
      </w:tblPr>
      <w:tblGrid>
        <w:gridCol w:w="9736"/>
      </w:tblGrid>
      <w:tr w:rsidR="004613A0" w14:paraId="561FB109" w14:textId="77777777" w:rsidTr="004613A0">
        <w:tc>
          <w:tcPr>
            <w:tcW w:w="9736" w:type="dxa"/>
          </w:tcPr>
          <w:p w14:paraId="0535DF5E" w14:textId="77777777" w:rsidR="004613A0" w:rsidRPr="004613A0" w:rsidRDefault="004613A0" w:rsidP="004613A0">
            <w:pPr>
              <w:widowControl/>
              <w:spacing w:afterLines="50" w:after="156"/>
              <w:jc w:val="left"/>
              <w:rPr>
                <w:rFonts w:ascii="Times New Roman" w:hAnsi="Times New Roman"/>
                <w:b/>
                <w:kern w:val="0"/>
                <w:sz w:val="20"/>
                <w:szCs w:val="20"/>
              </w:rPr>
            </w:pPr>
            <w:r w:rsidRPr="004613A0">
              <w:rPr>
                <w:rFonts w:ascii="Times New Roman" w:hAnsi="Times New Roman"/>
                <w:b/>
                <w:kern w:val="0"/>
                <w:sz w:val="20"/>
                <w:szCs w:val="20"/>
              </w:rPr>
              <w:t>&lt;Way forward&gt;:</w:t>
            </w:r>
            <w:r w:rsidRPr="004613A0">
              <w:rPr>
                <w:rFonts w:ascii="Times New Roman" w:hAnsi="Times New Roman"/>
                <w:bCs/>
                <w:kern w:val="0"/>
                <w:sz w:val="20"/>
                <w:szCs w:val="20"/>
                <w:lang w:eastAsia="ko-KR"/>
              </w:rPr>
              <w:t xml:space="preserve"> It is further discussed whether RAR is included in BC requirement. Proponents of RAR test are encouraged to provide more analysis why spherical coverage used in RRC_CONNECTED is not sufficient and why RAR test complement the BC requirement in RRC_INACTIVE and initial access.</w:t>
            </w:r>
          </w:p>
          <w:p w14:paraId="7EC6C0C8" w14:textId="77777777" w:rsidR="004613A0" w:rsidRPr="004613A0" w:rsidRDefault="004613A0" w:rsidP="004613A0">
            <w:pPr>
              <w:widowControl/>
              <w:numPr>
                <w:ilvl w:val="0"/>
                <w:numId w:val="8"/>
              </w:numPr>
              <w:spacing w:afterLines="50" w:after="156"/>
              <w:jc w:val="left"/>
              <w:rPr>
                <w:rFonts w:ascii="Times New Roman" w:hAnsi="Times New Roman"/>
                <w:kern w:val="0"/>
                <w:sz w:val="20"/>
                <w:szCs w:val="20"/>
              </w:rPr>
            </w:pPr>
            <w:r w:rsidRPr="004613A0">
              <w:rPr>
                <w:rFonts w:ascii="Times New Roman" w:hAnsi="Times New Roman"/>
                <w:kern w:val="0"/>
                <w:sz w:val="20"/>
                <w:szCs w:val="20"/>
              </w:rPr>
              <w:t>Option 1: RAR is included.</w:t>
            </w:r>
          </w:p>
          <w:p w14:paraId="74074645" w14:textId="6E0523E4" w:rsidR="004613A0" w:rsidRPr="004613A0" w:rsidRDefault="004613A0" w:rsidP="004613A0">
            <w:pPr>
              <w:widowControl/>
              <w:numPr>
                <w:ilvl w:val="0"/>
                <w:numId w:val="8"/>
              </w:numPr>
              <w:spacing w:afterLines="50" w:after="156"/>
              <w:jc w:val="left"/>
              <w:rPr>
                <w:rFonts w:ascii="Times New Roman" w:hAnsi="Times New Roman"/>
                <w:kern w:val="0"/>
                <w:sz w:val="20"/>
                <w:szCs w:val="20"/>
              </w:rPr>
            </w:pPr>
            <w:r w:rsidRPr="004613A0">
              <w:rPr>
                <w:rFonts w:ascii="Times New Roman" w:hAnsi="Times New Roman"/>
                <w:kern w:val="0"/>
                <w:sz w:val="20"/>
                <w:szCs w:val="20"/>
              </w:rPr>
              <w:t>Option 2: RAR is not included.</w:t>
            </w:r>
          </w:p>
        </w:tc>
      </w:tr>
    </w:tbl>
    <w:p w14:paraId="1BCB027D" w14:textId="3DF1048F" w:rsidR="00CA12FF" w:rsidRDefault="00CA3E42" w:rsidP="00FF4950">
      <w:pPr>
        <w:widowControl/>
        <w:overflowPunct w:val="0"/>
        <w:autoSpaceDE w:val="0"/>
        <w:autoSpaceDN w:val="0"/>
        <w:adjustRightInd w:val="0"/>
        <w:spacing w:after="120"/>
        <w:rPr>
          <w:rFonts w:ascii="Times New Roman" w:eastAsiaTheme="minorEastAsia" w:hAnsi="Times New Roman"/>
          <w:bCs/>
          <w:kern w:val="0"/>
          <w:sz w:val="20"/>
          <w:szCs w:val="20"/>
        </w:rPr>
      </w:pPr>
      <w:r w:rsidRPr="00A45132">
        <w:rPr>
          <w:rFonts w:ascii="Times New Roman" w:eastAsiaTheme="minorEastAsia" w:hAnsi="Times New Roman"/>
          <w:bCs/>
          <w:kern w:val="0"/>
          <w:sz w:val="20"/>
          <w:szCs w:val="20"/>
        </w:rPr>
        <w:t xml:space="preserve">Above </w:t>
      </w:r>
      <w:r w:rsidR="00A45132">
        <w:rPr>
          <w:rFonts w:ascii="Times New Roman" w:eastAsiaTheme="minorEastAsia" w:hAnsi="Times New Roman"/>
          <w:bCs/>
          <w:kern w:val="0"/>
          <w:sz w:val="20"/>
          <w:szCs w:val="20"/>
        </w:rPr>
        <w:t>are</w:t>
      </w:r>
      <w:r w:rsidRPr="00A45132">
        <w:rPr>
          <w:rFonts w:ascii="Times New Roman" w:eastAsiaTheme="minorEastAsia" w:hAnsi="Times New Roman"/>
          <w:bCs/>
          <w:kern w:val="0"/>
          <w:sz w:val="20"/>
          <w:szCs w:val="20"/>
        </w:rPr>
        <w:t xml:space="preserve"> the agreements approved in last meeting.</w:t>
      </w:r>
      <w:r w:rsidR="002C6B2A">
        <w:rPr>
          <w:rFonts w:ascii="Times New Roman" w:eastAsiaTheme="minorEastAsia" w:hAnsi="Times New Roman"/>
          <w:bCs/>
          <w:kern w:val="0"/>
          <w:sz w:val="20"/>
          <w:szCs w:val="20"/>
        </w:rPr>
        <w:t xml:space="preserve"> for msg1, the beam correspondence is </w:t>
      </w:r>
      <w:r w:rsidR="001638E2">
        <w:rPr>
          <w:rFonts w:ascii="Times New Roman" w:eastAsiaTheme="minorEastAsia" w:hAnsi="Times New Roman"/>
          <w:bCs/>
          <w:kern w:val="0"/>
          <w:sz w:val="20"/>
          <w:szCs w:val="20"/>
        </w:rPr>
        <w:t xml:space="preserve">to derive msg1 Tx beam based on </w:t>
      </w:r>
      <w:r w:rsidR="002C6B2A">
        <w:rPr>
          <w:rFonts w:ascii="Times New Roman" w:eastAsiaTheme="minorEastAsia" w:hAnsi="Times New Roman"/>
          <w:bCs/>
          <w:kern w:val="0"/>
          <w:sz w:val="20"/>
          <w:szCs w:val="20"/>
        </w:rPr>
        <w:t>SSB Rx beam.</w:t>
      </w:r>
      <w:r w:rsidR="001638E2">
        <w:rPr>
          <w:rFonts w:ascii="Times New Roman" w:eastAsiaTheme="minorEastAsia" w:hAnsi="Times New Roman"/>
          <w:bCs/>
          <w:kern w:val="0"/>
          <w:sz w:val="20"/>
          <w:szCs w:val="20"/>
        </w:rPr>
        <w:t xml:space="preserve"> For RAR, the beam correspondence is to derive RAR Rx beam based on msg1 Tx beam. </w:t>
      </w:r>
      <w:r w:rsidR="006F7189" w:rsidRPr="006F7189">
        <w:rPr>
          <w:rFonts w:ascii="Times New Roman" w:eastAsiaTheme="minorEastAsia" w:hAnsi="Times New Roman"/>
          <w:bCs/>
          <w:kern w:val="0"/>
          <w:sz w:val="20"/>
          <w:szCs w:val="20"/>
        </w:rPr>
        <w:t xml:space="preserve">Beam type difference </w:t>
      </w:r>
      <w:r w:rsidR="009A29A9">
        <w:rPr>
          <w:rFonts w:ascii="Times New Roman" w:eastAsiaTheme="minorEastAsia" w:hAnsi="Times New Roman"/>
          <w:bCs/>
          <w:kern w:val="0"/>
          <w:sz w:val="20"/>
          <w:szCs w:val="20"/>
        </w:rPr>
        <w:t xml:space="preserve">seems like the key factor that </w:t>
      </w:r>
      <w:r w:rsidR="006F7189" w:rsidRPr="006F7189">
        <w:rPr>
          <w:rFonts w:ascii="Times New Roman" w:eastAsiaTheme="minorEastAsia" w:hAnsi="Times New Roman"/>
          <w:bCs/>
          <w:kern w:val="0"/>
          <w:sz w:val="20"/>
          <w:szCs w:val="20"/>
        </w:rPr>
        <w:t>may lead to different requirements.</w:t>
      </w:r>
      <w:r w:rsidR="006F7189">
        <w:rPr>
          <w:rFonts w:ascii="Times New Roman" w:eastAsiaTheme="minorEastAsia" w:hAnsi="Times New Roman"/>
          <w:bCs/>
          <w:kern w:val="0"/>
          <w:sz w:val="20"/>
          <w:szCs w:val="20"/>
        </w:rPr>
        <w:t xml:space="preserve"> </w:t>
      </w:r>
      <w:r w:rsidR="003B636A">
        <w:rPr>
          <w:rFonts w:ascii="Times New Roman" w:eastAsiaTheme="minorEastAsia" w:hAnsi="Times New Roman"/>
          <w:bCs/>
          <w:kern w:val="0"/>
          <w:sz w:val="20"/>
          <w:szCs w:val="20"/>
        </w:rPr>
        <w:t>following table show all beam type combinations between msg 1 BC and RAR BC.</w:t>
      </w:r>
      <w:r w:rsidR="00CA12FF">
        <w:rPr>
          <w:rFonts w:ascii="Times New Roman" w:eastAsiaTheme="minorEastAsia" w:hAnsi="Times New Roman"/>
          <w:bCs/>
          <w:kern w:val="0"/>
          <w:sz w:val="20"/>
          <w:szCs w:val="20"/>
        </w:rPr>
        <w:t xml:space="preserve"> It seems whether RAR BC is necessary or not is based on the beam type assumptions.</w:t>
      </w:r>
    </w:p>
    <w:p w14:paraId="6248B33F" w14:textId="5606DF28" w:rsidR="00CA12FF" w:rsidRPr="000746F1" w:rsidRDefault="00CA12FF" w:rsidP="00FF4950">
      <w:pPr>
        <w:widowControl/>
        <w:overflowPunct w:val="0"/>
        <w:autoSpaceDE w:val="0"/>
        <w:autoSpaceDN w:val="0"/>
        <w:adjustRightInd w:val="0"/>
        <w:spacing w:after="120"/>
        <w:rPr>
          <w:rFonts w:ascii="Times New Roman" w:eastAsiaTheme="minorEastAsia" w:hAnsi="Times New Roman"/>
          <w:b/>
          <w:kern w:val="0"/>
          <w:sz w:val="20"/>
          <w:szCs w:val="20"/>
        </w:rPr>
      </w:pPr>
      <w:r w:rsidRPr="000746F1">
        <w:rPr>
          <w:rFonts w:ascii="Times New Roman" w:eastAsiaTheme="minorEastAsia" w:hAnsi="Times New Roman"/>
          <w:b/>
          <w:kern w:val="0"/>
          <w:sz w:val="20"/>
          <w:szCs w:val="20"/>
        </w:rPr>
        <w:t xml:space="preserve">Observation </w:t>
      </w:r>
      <w:r w:rsidR="0018339F">
        <w:rPr>
          <w:rFonts w:ascii="Times New Roman" w:eastAsiaTheme="minorEastAsia" w:hAnsi="Times New Roman"/>
          <w:b/>
          <w:kern w:val="0"/>
          <w:sz w:val="20"/>
          <w:szCs w:val="20"/>
        </w:rPr>
        <w:t>2</w:t>
      </w:r>
      <w:r w:rsidRPr="000746F1">
        <w:rPr>
          <w:rFonts w:ascii="Times New Roman" w:eastAsiaTheme="minorEastAsia" w:hAnsi="Times New Roman"/>
          <w:b/>
          <w:kern w:val="0"/>
          <w:sz w:val="20"/>
          <w:szCs w:val="20"/>
        </w:rPr>
        <w:t>: whether RAR BC is necessary or not is based on the beam type assumptions</w:t>
      </w:r>
      <w:r w:rsidR="004A25CA">
        <w:rPr>
          <w:rFonts w:ascii="Times New Roman" w:eastAsiaTheme="minorEastAsia" w:hAnsi="Times New Roman"/>
          <w:b/>
          <w:kern w:val="0"/>
          <w:sz w:val="20"/>
          <w:szCs w:val="20"/>
        </w:rPr>
        <w:t>, i.e. SSB receive beam, msg 1 beam, RAR Rx beam</w:t>
      </w:r>
      <w:r w:rsidRPr="000746F1">
        <w:rPr>
          <w:rFonts w:ascii="Times New Roman" w:eastAsiaTheme="minorEastAsia" w:hAnsi="Times New Roman"/>
          <w:b/>
          <w:kern w:val="0"/>
          <w:sz w:val="20"/>
          <w:szCs w:val="20"/>
        </w:rPr>
        <w:t>. Following table 1 show all the beam type combinations.</w:t>
      </w:r>
    </w:p>
    <w:p w14:paraId="698E6DDD" w14:textId="3302464D" w:rsidR="00E61C89" w:rsidRDefault="001638E2" w:rsidP="00FF4950">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At IA, there is no </w:t>
      </w:r>
      <w:r w:rsidR="006F7189">
        <w:rPr>
          <w:rFonts w:ascii="Times New Roman" w:eastAsiaTheme="minorEastAsia" w:hAnsi="Times New Roman"/>
          <w:bCs/>
          <w:kern w:val="0"/>
          <w:sz w:val="20"/>
          <w:szCs w:val="20"/>
        </w:rPr>
        <w:t xml:space="preserve">priori beam information </w:t>
      </w:r>
      <w:r w:rsidR="003C6148">
        <w:rPr>
          <w:rFonts w:ascii="Times New Roman" w:eastAsiaTheme="minorEastAsia" w:hAnsi="Times New Roman"/>
          <w:bCs/>
          <w:kern w:val="0"/>
          <w:sz w:val="20"/>
          <w:szCs w:val="20"/>
        </w:rPr>
        <w:t xml:space="preserve">so we assume </w:t>
      </w:r>
      <w:r w:rsidR="006F7189">
        <w:rPr>
          <w:rFonts w:ascii="Times New Roman" w:eastAsiaTheme="minorEastAsia" w:hAnsi="Times New Roman"/>
          <w:bCs/>
          <w:kern w:val="0"/>
          <w:sz w:val="20"/>
          <w:szCs w:val="20"/>
        </w:rPr>
        <w:t xml:space="preserve">UE use rough beam to receive SSB. But for the RAR Rx, UE has known roughly beam priori information and it’s possible that UE use fine beam to receive RAR. </w:t>
      </w:r>
      <w:r w:rsidR="00D07140">
        <w:rPr>
          <w:rFonts w:ascii="Times New Roman" w:eastAsiaTheme="minorEastAsia" w:hAnsi="Times New Roman"/>
          <w:bCs/>
          <w:kern w:val="0"/>
          <w:sz w:val="20"/>
          <w:szCs w:val="20"/>
        </w:rPr>
        <w:t xml:space="preserve">If we approve that </w:t>
      </w:r>
      <w:r w:rsidR="00030F62">
        <w:rPr>
          <w:rFonts w:ascii="Times New Roman" w:eastAsiaTheme="minorEastAsia" w:hAnsi="Times New Roman"/>
          <w:bCs/>
          <w:kern w:val="0"/>
          <w:sz w:val="20"/>
          <w:szCs w:val="20"/>
        </w:rPr>
        <w:t>msg1 requirements</w:t>
      </w:r>
      <w:r w:rsidR="00D07140">
        <w:rPr>
          <w:rFonts w:ascii="Times New Roman" w:eastAsiaTheme="minorEastAsia" w:hAnsi="Times New Roman"/>
          <w:bCs/>
          <w:kern w:val="0"/>
          <w:sz w:val="20"/>
          <w:szCs w:val="20"/>
        </w:rPr>
        <w:t xml:space="preserve"> are implementation agnostic</w:t>
      </w:r>
      <w:r w:rsidR="000746F1">
        <w:rPr>
          <w:rFonts w:ascii="Times New Roman" w:eastAsiaTheme="minorEastAsia" w:hAnsi="Times New Roman"/>
          <w:bCs/>
          <w:kern w:val="0"/>
          <w:sz w:val="20"/>
          <w:szCs w:val="20"/>
        </w:rPr>
        <w:t xml:space="preserve"> and</w:t>
      </w:r>
      <w:r w:rsidR="00D07140">
        <w:rPr>
          <w:rFonts w:ascii="Times New Roman" w:eastAsiaTheme="minorEastAsia" w:hAnsi="Times New Roman"/>
          <w:bCs/>
          <w:kern w:val="0"/>
          <w:sz w:val="20"/>
          <w:szCs w:val="20"/>
        </w:rPr>
        <w:t xml:space="preserve"> are applicable for both rough beam and fine beam</w:t>
      </w:r>
      <w:r w:rsidR="00030F62">
        <w:rPr>
          <w:rFonts w:ascii="Times New Roman" w:eastAsiaTheme="minorEastAsia" w:hAnsi="Times New Roman"/>
          <w:bCs/>
          <w:kern w:val="0"/>
          <w:sz w:val="20"/>
          <w:szCs w:val="20"/>
        </w:rPr>
        <w:t>,</w:t>
      </w:r>
      <w:r w:rsidR="00D07140">
        <w:rPr>
          <w:rFonts w:ascii="Times New Roman" w:eastAsiaTheme="minorEastAsia" w:hAnsi="Times New Roman"/>
          <w:bCs/>
          <w:kern w:val="0"/>
          <w:sz w:val="20"/>
          <w:szCs w:val="20"/>
        </w:rPr>
        <w:t xml:space="preserve"> it seems there is no need to verify RAR BC</w:t>
      </w:r>
      <w:r w:rsidR="003C6148">
        <w:rPr>
          <w:rFonts w:ascii="Times New Roman" w:eastAsiaTheme="minorEastAsia" w:hAnsi="Times New Roman"/>
          <w:bCs/>
          <w:kern w:val="0"/>
          <w:sz w:val="20"/>
          <w:szCs w:val="20"/>
        </w:rPr>
        <w:t>. Instead,</w:t>
      </w:r>
      <w:r w:rsidR="00D07140">
        <w:rPr>
          <w:rFonts w:ascii="Times New Roman" w:eastAsiaTheme="minorEastAsia" w:hAnsi="Times New Roman"/>
          <w:bCs/>
          <w:kern w:val="0"/>
          <w:sz w:val="20"/>
          <w:szCs w:val="20"/>
        </w:rPr>
        <w:t xml:space="preserve"> msg 1 BC requirement is enough.</w:t>
      </w:r>
      <w:r w:rsidR="00030F62">
        <w:rPr>
          <w:rFonts w:ascii="Times New Roman" w:eastAsiaTheme="minorEastAsia" w:hAnsi="Times New Roman"/>
          <w:bCs/>
          <w:kern w:val="0"/>
          <w:sz w:val="20"/>
          <w:szCs w:val="20"/>
        </w:rPr>
        <w:t xml:space="preserve"> </w:t>
      </w:r>
      <w:r w:rsidR="00030F62" w:rsidRPr="00030F62">
        <w:rPr>
          <w:rFonts w:ascii="Times New Roman" w:eastAsiaTheme="minorEastAsia" w:hAnsi="Times New Roman"/>
          <w:bCs/>
          <w:kern w:val="0"/>
          <w:sz w:val="20"/>
          <w:szCs w:val="20"/>
        </w:rPr>
        <w:t xml:space="preserve">If we approve that msg1 requirements are </w:t>
      </w:r>
      <w:r w:rsidR="00A47C78">
        <w:rPr>
          <w:rFonts w:ascii="Times New Roman" w:eastAsiaTheme="minorEastAsia" w:hAnsi="Times New Roman"/>
          <w:bCs/>
          <w:kern w:val="0"/>
          <w:sz w:val="20"/>
          <w:szCs w:val="20"/>
        </w:rPr>
        <w:t>only applicable for</w:t>
      </w:r>
      <w:r w:rsidR="00030F62" w:rsidRPr="00030F62">
        <w:rPr>
          <w:rFonts w:ascii="Times New Roman" w:eastAsiaTheme="minorEastAsia" w:hAnsi="Times New Roman"/>
          <w:bCs/>
          <w:kern w:val="0"/>
          <w:sz w:val="20"/>
          <w:szCs w:val="20"/>
        </w:rPr>
        <w:t xml:space="preserve"> rough beam, it seems</w:t>
      </w:r>
      <w:r w:rsidR="00A47C78">
        <w:rPr>
          <w:rFonts w:ascii="Times New Roman" w:eastAsiaTheme="minorEastAsia" w:hAnsi="Times New Roman"/>
          <w:bCs/>
          <w:kern w:val="0"/>
          <w:sz w:val="20"/>
          <w:szCs w:val="20"/>
        </w:rPr>
        <w:t xml:space="preserve"> RAR </w:t>
      </w:r>
      <w:r w:rsidR="000746F1">
        <w:rPr>
          <w:rFonts w:ascii="Times New Roman" w:eastAsiaTheme="minorEastAsia" w:hAnsi="Times New Roman"/>
          <w:bCs/>
          <w:kern w:val="0"/>
          <w:sz w:val="20"/>
          <w:szCs w:val="20"/>
        </w:rPr>
        <w:t>BC requirement</w:t>
      </w:r>
      <w:r w:rsidR="00A47C78">
        <w:rPr>
          <w:rFonts w:ascii="Times New Roman" w:eastAsiaTheme="minorEastAsia" w:hAnsi="Times New Roman"/>
          <w:bCs/>
          <w:kern w:val="0"/>
          <w:sz w:val="20"/>
          <w:szCs w:val="20"/>
        </w:rPr>
        <w:t xml:space="preserve"> is necessary</w:t>
      </w:r>
      <w:r w:rsidR="00030F62" w:rsidRPr="00030F62">
        <w:rPr>
          <w:rFonts w:ascii="Times New Roman" w:eastAsiaTheme="minorEastAsia" w:hAnsi="Times New Roman"/>
          <w:bCs/>
          <w:kern w:val="0"/>
          <w:sz w:val="20"/>
          <w:szCs w:val="20"/>
        </w:rPr>
        <w:t>.</w:t>
      </w:r>
      <w:r w:rsidR="000746F1">
        <w:rPr>
          <w:rFonts w:ascii="Times New Roman" w:eastAsiaTheme="minorEastAsia" w:hAnsi="Times New Roman"/>
          <w:bCs/>
          <w:kern w:val="0"/>
          <w:sz w:val="20"/>
          <w:szCs w:val="20"/>
        </w:rPr>
        <w:t xml:space="preserve"> </w:t>
      </w:r>
      <w:r w:rsidR="000746F1" w:rsidRPr="000746F1">
        <w:rPr>
          <w:rFonts w:ascii="Times New Roman" w:eastAsiaTheme="minorEastAsia" w:hAnsi="Times New Roman"/>
          <w:bCs/>
          <w:kern w:val="0"/>
          <w:sz w:val="20"/>
          <w:szCs w:val="20"/>
        </w:rPr>
        <w:t xml:space="preserve">If we approve that msg1 requirements are only applicable for </w:t>
      </w:r>
      <w:r w:rsidR="000746F1">
        <w:rPr>
          <w:rFonts w:ascii="Times New Roman" w:eastAsiaTheme="minorEastAsia" w:hAnsi="Times New Roman"/>
          <w:bCs/>
          <w:kern w:val="0"/>
          <w:sz w:val="20"/>
          <w:szCs w:val="20"/>
        </w:rPr>
        <w:t>fine</w:t>
      </w:r>
      <w:r w:rsidR="000746F1" w:rsidRPr="000746F1">
        <w:rPr>
          <w:rFonts w:ascii="Times New Roman" w:eastAsiaTheme="minorEastAsia" w:hAnsi="Times New Roman"/>
          <w:bCs/>
          <w:kern w:val="0"/>
          <w:sz w:val="20"/>
          <w:szCs w:val="20"/>
        </w:rPr>
        <w:t xml:space="preserve"> beam, it seems RAR BC requirement is </w:t>
      </w:r>
      <w:r w:rsidR="000746F1">
        <w:rPr>
          <w:rFonts w:ascii="Times New Roman" w:eastAsiaTheme="minorEastAsia" w:hAnsi="Times New Roman"/>
          <w:bCs/>
          <w:kern w:val="0"/>
          <w:sz w:val="20"/>
          <w:szCs w:val="20"/>
        </w:rPr>
        <w:t xml:space="preserve">not </w:t>
      </w:r>
      <w:r w:rsidR="000746F1" w:rsidRPr="000746F1">
        <w:rPr>
          <w:rFonts w:ascii="Times New Roman" w:eastAsiaTheme="minorEastAsia" w:hAnsi="Times New Roman"/>
          <w:bCs/>
          <w:kern w:val="0"/>
          <w:sz w:val="20"/>
          <w:szCs w:val="20"/>
        </w:rPr>
        <w:t>necessary.</w:t>
      </w:r>
    </w:p>
    <w:tbl>
      <w:tblPr>
        <w:tblStyle w:val="TableGrid"/>
        <w:tblW w:w="0" w:type="auto"/>
        <w:tblLook w:val="04A0" w:firstRow="1" w:lastRow="0" w:firstColumn="1" w:lastColumn="0" w:noHBand="0" w:noVBand="1"/>
      </w:tblPr>
      <w:tblGrid>
        <w:gridCol w:w="1129"/>
        <w:gridCol w:w="2268"/>
        <w:gridCol w:w="2268"/>
        <w:gridCol w:w="2143"/>
        <w:gridCol w:w="1928"/>
      </w:tblGrid>
      <w:tr w:rsidR="00220CD1" w14:paraId="350BC963" w14:textId="26FED43E" w:rsidTr="003B636A">
        <w:tc>
          <w:tcPr>
            <w:tcW w:w="1129" w:type="dxa"/>
            <w:vMerge w:val="restart"/>
            <w:shd w:val="clear" w:color="auto" w:fill="D9D9D9" w:themeFill="background1" w:themeFillShade="D9"/>
          </w:tcPr>
          <w:p w14:paraId="166885AD" w14:textId="28C91660" w:rsidR="00220CD1" w:rsidRDefault="00220CD1" w:rsidP="00220CD1">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Msg 1 Tx beam type</w:t>
            </w:r>
          </w:p>
        </w:tc>
        <w:tc>
          <w:tcPr>
            <w:tcW w:w="4536" w:type="dxa"/>
            <w:gridSpan w:val="2"/>
            <w:shd w:val="clear" w:color="auto" w:fill="D9D9D9" w:themeFill="background1" w:themeFillShade="D9"/>
            <w:vAlign w:val="center"/>
          </w:tcPr>
          <w:p w14:paraId="31340E0D" w14:textId="0B818148" w:rsidR="00220CD1" w:rsidRDefault="00220CD1" w:rsidP="003B636A">
            <w:pPr>
              <w:widowControl/>
              <w:overflowPunct w:val="0"/>
              <w:autoSpaceDE w:val="0"/>
              <w:autoSpaceDN w:val="0"/>
              <w:adjustRightInd w:val="0"/>
              <w:spacing w:after="120"/>
              <w:jc w:val="center"/>
              <w:rPr>
                <w:rFonts w:ascii="Times New Roman" w:eastAsiaTheme="minorEastAsia" w:hAnsi="Times New Roman"/>
                <w:bCs/>
                <w:kern w:val="0"/>
                <w:sz w:val="20"/>
                <w:szCs w:val="20"/>
                <w:lang w:eastAsia="zh-CN"/>
              </w:rPr>
            </w:pPr>
            <w:r w:rsidRPr="0066491C">
              <w:rPr>
                <w:rFonts w:ascii="Times New Roman" w:eastAsiaTheme="minorEastAsia" w:hAnsi="Times New Roman"/>
                <w:bCs/>
                <w:kern w:val="0"/>
                <w:sz w:val="20"/>
                <w:szCs w:val="20"/>
                <w:lang w:eastAsia="zh-CN"/>
              </w:rPr>
              <w:t>Msg1 BC</w:t>
            </w:r>
          </w:p>
        </w:tc>
        <w:tc>
          <w:tcPr>
            <w:tcW w:w="4071" w:type="dxa"/>
            <w:gridSpan w:val="2"/>
            <w:shd w:val="clear" w:color="auto" w:fill="D9D9D9" w:themeFill="background1" w:themeFillShade="D9"/>
          </w:tcPr>
          <w:p w14:paraId="19210FC0" w14:textId="6C5BA996" w:rsidR="00220CD1" w:rsidRDefault="00220CD1" w:rsidP="00220CD1">
            <w:pPr>
              <w:widowControl/>
              <w:overflowPunct w:val="0"/>
              <w:autoSpaceDE w:val="0"/>
              <w:autoSpaceDN w:val="0"/>
              <w:adjustRightInd w:val="0"/>
              <w:spacing w:after="120"/>
              <w:rPr>
                <w:rFonts w:ascii="Times New Roman" w:eastAsiaTheme="minorEastAsia" w:hAnsi="Times New Roman"/>
                <w:bCs/>
                <w:kern w:val="0"/>
                <w:sz w:val="20"/>
                <w:szCs w:val="20"/>
              </w:rPr>
            </w:pPr>
            <w:r w:rsidRPr="005B00A3">
              <w:rPr>
                <w:rFonts w:ascii="Times New Roman" w:eastAsiaTheme="minorEastAsia" w:hAnsi="Times New Roman" w:hint="eastAsia"/>
                <w:bCs/>
                <w:kern w:val="0"/>
                <w:sz w:val="20"/>
                <w:szCs w:val="20"/>
                <w:lang w:eastAsia="zh-CN"/>
              </w:rPr>
              <w:t>R</w:t>
            </w:r>
            <w:r w:rsidRPr="005B00A3">
              <w:rPr>
                <w:rFonts w:ascii="Times New Roman" w:eastAsiaTheme="minorEastAsia" w:hAnsi="Times New Roman"/>
                <w:bCs/>
                <w:kern w:val="0"/>
                <w:sz w:val="20"/>
                <w:szCs w:val="20"/>
                <w:lang w:eastAsia="zh-CN"/>
              </w:rPr>
              <w:t xml:space="preserve">AR BC </w:t>
            </w:r>
          </w:p>
        </w:tc>
      </w:tr>
      <w:tr w:rsidR="00220CD1" w14:paraId="4872BF6D" w14:textId="77777777" w:rsidTr="003B636A">
        <w:tc>
          <w:tcPr>
            <w:tcW w:w="1129" w:type="dxa"/>
            <w:vMerge/>
            <w:shd w:val="clear" w:color="auto" w:fill="D9D9D9" w:themeFill="background1" w:themeFillShade="D9"/>
          </w:tcPr>
          <w:p w14:paraId="3ECCF006" w14:textId="77777777" w:rsidR="00220CD1" w:rsidRDefault="00220CD1" w:rsidP="00FF4950">
            <w:pPr>
              <w:widowControl/>
              <w:overflowPunct w:val="0"/>
              <w:autoSpaceDE w:val="0"/>
              <w:autoSpaceDN w:val="0"/>
              <w:adjustRightInd w:val="0"/>
              <w:spacing w:after="120"/>
              <w:rPr>
                <w:rFonts w:ascii="Times New Roman" w:eastAsiaTheme="minorEastAsia" w:hAnsi="Times New Roman"/>
                <w:bCs/>
                <w:kern w:val="0"/>
                <w:sz w:val="20"/>
                <w:szCs w:val="20"/>
              </w:rPr>
            </w:pPr>
          </w:p>
        </w:tc>
        <w:tc>
          <w:tcPr>
            <w:tcW w:w="2268" w:type="dxa"/>
            <w:shd w:val="clear" w:color="auto" w:fill="D9D9D9" w:themeFill="background1" w:themeFillShade="D9"/>
          </w:tcPr>
          <w:p w14:paraId="5720EB13" w14:textId="328CE2D0" w:rsidR="00220CD1" w:rsidRPr="00CA12FF" w:rsidRDefault="00220CD1" w:rsidP="00220CD1">
            <w:pPr>
              <w:widowControl/>
              <w:overflowPunct w:val="0"/>
              <w:autoSpaceDE w:val="0"/>
              <w:autoSpaceDN w:val="0"/>
              <w:adjustRightInd w:val="0"/>
              <w:spacing w:after="120"/>
              <w:rPr>
                <w:rFonts w:ascii="Times New Roman" w:eastAsiaTheme="minorEastAsia" w:hAnsi="Times New Roman"/>
                <w:bCs/>
                <w:kern w:val="0"/>
                <w:sz w:val="20"/>
                <w:szCs w:val="20"/>
                <w:highlight w:val="lightGray"/>
                <w:lang w:eastAsia="zh-CN"/>
              </w:rPr>
            </w:pPr>
            <w:r w:rsidRPr="000746F1">
              <w:rPr>
                <w:rFonts w:ascii="Times New Roman" w:eastAsiaTheme="minorEastAsia" w:hAnsi="Times New Roman"/>
                <w:bCs/>
                <w:kern w:val="0"/>
                <w:sz w:val="20"/>
                <w:szCs w:val="20"/>
                <w:lang w:eastAsia="zh-CN"/>
              </w:rPr>
              <w:t>Rough SSB Rx beam</w:t>
            </w:r>
          </w:p>
        </w:tc>
        <w:tc>
          <w:tcPr>
            <w:tcW w:w="2268" w:type="dxa"/>
            <w:shd w:val="clear" w:color="auto" w:fill="D9D9D9" w:themeFill="background1" w:themeFillShade="D9"/>
          </w:tcPr>
          <w:p w14:paraId="24E70A07" w14:textId="41C8333A" w:rsidR="00220CD1" w:rsidRDefault="00220CD1" w:rsidP="00220CD1">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Fin</w:t>
            </w:r>
            <w:r w:rsidR="003B636A">
              <w:rPr>
                <w:rFonts w:ascii="Times New Roman" w:eastAsiaTheme="minorEastAsia" w:hAnsi="Times New Roman"/>
                <w:bCs/>
                <w:kern w:val="0"/>
                <w:sz w:val="20"/>
                <w:szCs w:val="20"/>
                <w:lang w:eastAsia="zh-CN"/>
              </w:rPr>
              <w:t>e</w:t>
            </w:r>
            <w:r>
              <w:rPr>
                <w:rFonts w:ascii="Times New Roman" w:eastAsiaTheme="minorEastAsia" w:hAnsi="Times New Roman"/>
                <w:bCs/>
                <w:kern w:val="0"/>
                <w:sz w:val="20"/>
                <w:szCs w:val="20"/>
                <w:lang w:eastAsia="zh-CN"/>
              </w:rPr>
              <w:t xml:space="preserve"> SSB Rx beam</w:t>
            </w:r>
          </w:p>
        </w:tc>
        <w:tc>
          <w:tcPr>
            <w:tcW w:w="2143" w:type="dxa"/>
            <w:shd w:val="clear" w:color="auto" w:fill="D9D9D9" w:themeFill="background1" w:themeFillShade="D9"/>
          </w:tcPr>
          <w:p w14:paraId="4E786504" w14:textId="29C48236" w:rsidR="00220CD1" w:rsidRDefault="003B636A" w:rsidP="00FF4950">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Rough Rx beam</w:t>
            </w:r>
          </w:p>
        </w:tc>
        <w:tc>
          <w:tcPr>
            <w:tcW w:w="1928" w:type="dxa"/>
            <w:shd w:val="clear" w:color="auto" w:fill="D9D9D9" w:themeFill="background1" w:themeFillShade="D9"/>
          </w:tcPr>
          <w:p w14:paraId="7BC82650" w14:textId="2CC45150" w:rsidR="00220CD1" w:rsidRDefault="003B636A" w:rsidP="00FF4950">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Fine Rx beam</w:t>
            </w:r>
          </w:p>
        </w:tc>
      </w:tr>
      <w:tr w:rsidR="00220CD1" w14:paraId="1E158A48" w14:textId="246603F1" w:rsidTr="003B636A">
        <w:tc>
          <w:tcPr>
            <w:tcW w:w="1129" w:type="dxa"/>
          </w:tcPr>
          <w:p w14:paraId="2039AB71" w14:textId="00B1DCAE" w:rsidR="00220CD1" w:rsidRDefault="003B636A" w:rsidP="00FF4950">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r</w:t>
            </w:r>
            <w:r w:rsidR="00220CD1">
              <w:rPr>
                <w:rFonts w:ascii="Times New Roman" w:eastAsiaTheme="minorEastAsia" w:hAnsi="Times New Roman"/>
                <w:bCs/>
                <w:kern w:val="0"/>
                <w:sz w:val="20"/>
                <w:szCs w:val="20"/>
                <w:lang w:eastAsia="zh-CN"/>
              </w:rPr>
              <w:t>ough</w:t>
            </w:r>
          </w:p>
        </w:tc>
        <w:tc>
          <w:tcPr>
            <w:tcW w:w="2268" w:type="dxa"/>
          </w:tcPr>
          <w:p w14:paraId="5F72C4AC" w14:textId="22B267B6" w:rsidR="00220CD1" w:rsidRPr="00CA12FF" w:rsidRDefault="00220CD1" w:rsidP="00FF4950">
            <w:pPr>
              <w:widowControl/>
              <w:overflowPunct w:val="0"/>
              <w:autoSpaceDE w:val="0"/>
              <w:autoSpaceDN w:val="0"/>
              <w:adjustRightInd w:val="0"/>
              <w:spacing w:after="120"/>
              <w:rPr>
                <w:rFonts w:ascii="Times New Roman" w:eastAsiaTheme="minorEastAsia" w:hAnsi="Times New Roman"/>
                <w:bCs/>
                <w:kern w:val="0"/>
                <w:sz w:val="20"/>
                <w:szCs w:val="20"/>
                <w:highlight w:val="lightGray"/>
                <w:lang w:eastAsia="zh-CN"/>
              </w:rPr>
            </w:pPr>
            <w:r w:rsidRPr="00CA12FF">
              <w:rPr>
                <w:rFonts w:ascii="Times New Roman" w:eastAsiaTheme="minorEastAsia" w:hAnsi="Times New Roman"/>
                <w:bCs/>
                <w:kern w:val="0"/>
                <w:sz w:val="20"/>
                <w:szCs w:val="20"/>
                <w:highlight w:val="lightGray"/>
                <w:lang w:eastAsia="zh-CN"/>
              </w:rPr>
              <w:t xml:space="preserve">rough beam based on rough beam </w:t>
            </w:r>
          </w:p>
        </w:tc>
        <w:tc>
          <w:tcPr>
            <w:tcW w:w="2268" w:type="dxa"/>
          </w:tcPr>
          <w:p w14:paraId="50EFE448" w14:textId="509BF8FC" w:rsidR="00220CD1" w:rsidRDefault="003B636A" w:rsidP="00FF4950">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sidRPr="003B636A">
              <w:rPr>
                <w:rFonts w:ascii="Times New Roman" w:eastAsiaTheme="minorEastAsia" w:hAnsi="Times New Roman"/>
                <w:bCs/>
                <w:kern w:val="0"/>
                <w:sz w:val="20"/>
                <w:szCs w:val="20"/>
                <w:lang w:eastAsia="zh-CN"/>
              </w:rPr>
              <w:t xml:space="preserve">rough beam based on </w:t>
            </w:r>
            <w:r>
              <w:rPr>
                <w:rFonts w:ascii="Times New Roman" w:eastAsiaTheme="minorEastAsia" w:hAnsi="Times New Roman"/>
                <w:bCs/>
                <w:kern w:val="0"/>
                <w:sz w:val="20"/>
                <w:szCs w:val="20"/>
                <w:lang w:eastAsia="zh-CN"/>
              </w:rPr>
              <w:t>fine</w:t>
            </w:r>
            <w:r w:rsidRPr="003B636A">
              <w:rPr>
                <w:rFonts w:ascii="Times New Roman" w:eastAsiaTheme="minorEastAsia" w:hAnsi="Times New Roman"/>
                <w:bCs/>
                <w:kern w:val="0"/>
                <w:sz w:val="20"/>
                <w:szCs w:val="20"/>
                <w:lang w:eastAsia="zh-CN"/>
              </w:rPr>
              <w:t xml:space="preserve"> beam</w:t>
            </w:r>
          </w:p>
        </w:tc>
        <w:tc>
          <w:tcPr>
            <w:tcW w:w="2143" w:type="dxa"/>
          </w:tcPr>
          <w:p w14:paraId="3030C0A2" w14:textId="42162191" w:rsidR="00220CD1" w:rsidRDefault="003B636A" w:rsidP="00FF4950">
            <w:pPr>
              <w:widowControl/>
              <w:overflowPunct w:val="0"/>
              <w:autoSpaceDE w:val="0"/>
              <w:autoSpaceDN w:val="0"/>
              <w:adjustRightInd w:val="0"/>
              <w:spacing w:after="120"/>
              <w:rPr>
                <w:rFonts w:ascii="Times New Roman" w:eastAsiaTheme="minorEastAsia" w:hAnsi="Times New Roman"/>
                <w:bCs/>
                <w:kern w:val="0"/>
                <w:sz w:val="20"/>
                <w:szCs w:val="20"/>
              </w:rPr>
            </w:pPr>
            <w:r w:rsidRPr="003B636A">
              <w:rPr>
                <w:rFonts w:ascii="Times New Roman" w:eastAsiaTheme="minorEastAsia" w:hAnsi="Times New Roman"/>
                <w:bCs/>
                <w:kern w:val="0"/>
                <w:sz w:val="20"/>
                <w:szCs w:val="20"/>
              </w:rPr>
              <w:t>rough beam based on rough beam</w:t>
            </w:r>
          </w:p>
        </w:tc>
        <w:tc>
          <w:tcPr>
            <w:tcW w:w="1928" w:type="dxa"/>
          </w:tcPr>
          <w:p w14:paraId="78B205CF" w14:textId="787BBC0A" w:rsidR="00220CD1" w:rsidRPr="00CA12FF" w:rsidRDefault="003B636A" w:rsidP="00FF4950">
            <w:pPr>
              <w:widowControl/>
              <w:overflowPunct w:val="0"/>
              <w:autoSpaceDE w:val="0"/>
              <w:autoSpaceDN w:val="0"/>
              <w:adjustRightInd w:val="0"/>
              <w:spacing w:after="120"/>
              <w:rPr>
                <w:rFonts w:ascii="Times New Roman" w:eastAsiaTheme="minorEastAsia" w:hAnsi="Times New Roman"/>
                <w:bCs/>
                <w:kern w:val="0"/>
                <w:sz w:val="20"/>
                <w:szCs w:val="20"/>
                <w:highlight w:val="lightGray"/>
              </w:rPr>
            </w:pPr>
            <w:r w:rsidRPr="00CA12FF">
              <w:rPr>
                <w:rFonts w:ascii="Times New Roman" w:eastAsiaTheme="minorEastAsia" w:hAnsi="Times New Roman"/>
                <w:bCs/>
                <w:kern w:val="0"/>
                <w:sz w:val="20"/>
                <w:szCs w:val="20"/>
                <w:highlight w:val="lightGray"/>
              </w:rPr>
              <w:t>fine beam based on rough beam</w:t>
            </w:r>
          </w:p>
        </w:tc>
      </w:tr>
      <w:tr w:rsidR="00220CD1" w14:paraId="0BD024EB" w14:textId="6095C2CE" w:rsidTr="003B636A">
        <w:tc>
          <w:tcPr>
            <w:tcW w:w="1129" w:type="dxa"/>
          </w:tcPr>
          <w:p w14:paraId="3B66A3C1" w14:textId="15321F10" w:rsidR="00220CD1" w:rsidRDefault="00220CD1" w:rsidP="00FF4950">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hint="eastAsia"/>
                <w:bCs/>
                <w:kern w:val="0"/>
                <w:sz w:val="20"/>
                <w:szCs w:val="20"/>
                <w:lang w:eastAsia="zh-CN"/>
              </w:rPr>
              <w:t>f</w:t>
            </w:r>
            <w:r>
              <w:rPr>
                <w:rFonts w:ascii="Times New Roman" w:eastAsiaTheme="minorEastAsia" w:hAnsi="Times New Roman"/>
                <w:bCs/>
                <w:kern w:val="0"/>
                <w:sz w:val="20"/>
                <w:szCs w:val="20"/>
                <w:lang w:eastAsia="zh-CN"/>
              </w:rPr>
              <w:t>ine</w:t>
            </w:r>
          </w:p>
        </w:tc>
        <w:tc>
          <w:tcPr>
            <w:tcW w:w="2268" w:type="dxa"/>
          </w:tcPr>
          <w:p w14:paraId="6BA4F468" w14:textId="78C4C3D9" w:rsidR="00220CD1" w:rsidRPr="00CA12FF" w:rsidRDefault="00220CD1" w:rsidP="00FF4950">
            <w:pPr>
              <w:widowControl/>
              <w:overflowPunct w:val="0"/>
              <w:autoSpaceDE w:val="0"/>
              <w:autoSpaceDN w:val="0"/>
              <w:adjustRightInd w:val="0"/>
              <w:spacing w:after="120"/>
              <w:rPr>
                <w:rFonts w:ascii="Times New Roman" w:eastAsiaTheme="minorEastAsia" w:hAnsi="Times New Roman"/>
                <w:bCs/>
                <w:kern w:val="0"/>
                <w:sz w:val="20"/>
                <w:szCs w:val="20"/>
                <w:highlight w:val="lightGray"/>
                <w:lang w:eastAsia="zh-CN"/>
              </w:rPr>
            </w:pPr>
            <w:r w:rsidRPr="00CA12FF">
              <w:rPr>
                <w:rFonts w:ascii="Times New Roman" w:eastAsiaTheme="minorEastAsia" w:hAnsi="Times New Roman"/>
                <w:bCs/>
                <w:kern w:val="0"/>
                <w:sz w:val="20"/>
                <w:szCs w:val="20"/>
                <w:highlight w:val="lightGray"/>
                <w:lang w:eastAsia="zh-CN"/>
              </w:rPr>
              <w:t xml:space="preserve">fine beam based on rough beam </w:t>
            </w:r>
          </w:p>
        </w:tc>
        <w:tc>
          <w:tcPr>
            <w:tcW w:w="2268" w:type="dxa"/>
          </w:tcPr>
          <w:p w14:paraId="17048DDA" w14:textId="4FDDB62F" w:rsidR="00220CD1" w:rsidRDefault="00220CD1" w:rsidP="00FF4950">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Fine beam based on fine beam,</w:t>
            </w:r>
          </w:p>
          <w:p w14:paraId="32413D0F" w14:textId="7A280C68" w:rsidR="00220CD1" w:rsidRDefault="00220CD1" w:rsidP="00FF4950">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which could be verified by RRC_CONNECTED state</w:t>
            </w:r>
          </w:p>
        </w:tc>
        <w:tc>
          <w:tcPr>
            <w:tcW w:w="2143" w:type="dxa"/>
          </w:tcPr>
          <w:p w14:paraId="0F36CECB" w14:textId="6BEF03D2" w:rsidR="00220CD1" w:rsidRDefault="003B636A" w:rsidP="00FF4950">
            <w:pPr>
              <w:widowControl/>
              <w:overflowPunct w:val="0"/>
              <w:autoSpaceDE w:val="0"/>
              <w:autoSpaceDN w:val="0"/>
              <w:adjustRightInd w:val="0"/>
              <w:spacing w:after="120"/>
              <w:rPr>
                <w:rFonts w:ascii="Times New Roman" w:eastAsiaTheme="minorEastAsia" w:hAnsi="Times New Roman"/>
                <w:bCs/>
                <w:kern w:val="0"/>
                <w:sz w:val="20"/>
                <w:szCs w:val="20"/>
              </w:rPr>
            </w:pPr>
            <w:r w:rsidRPr="003B636A">
              <w:rPr>
                <w:rFonts w:ascii="Times New Roman" w:eastAsiaTheme="minorEastAsia" w:hAnsi="Times New Roman"/>
                <w:bCs/>
                <w:kern w:val="0"/>
                <w:sz w:val="20"/>
                <w:szCs w:val="20"/>
              </w:rPr>
              <w:t>rough beam based on fine beam</w:t>
            </w:r>
          </w:p>
        </w:tc>
        <w:tc>
          <w:tcPr>
            <w:tcW w:w="1928" w:type="dxa"/>
          </w:tcPr>
          <w:p w14:paraId="307DD1CF" w14:textId="77777777" w:rsidR="00220CD1" w:rsidRPr="00CA12FF" w:rsidRDefault="003B636A" w:rsidP="00FF4950">
            <w:pPr>
              <w:widowControl/>
              <w:overflowPunct w:val="0"/>
              <w:autoSpaceDE w:val="0"/>
              <w:autoSpaceDN w:val="0"/>
              <w:adjustRightInd w:val="0"/>
              <w:spacing w:after="120"/>
              <w:rPr>
                <w:rFonts w:ascii="Times New Roman" w:eastAsiaTheme="minorEastAsia" w:hAnsi="Times New Roman"/>
                <w:bCs/>
                <w:kern w:val="0"/>
                <w:sz w:val="20"/>
                <w:szCs w:val="20"/>
                <w:highlight w:val="lightGray"/>
              </w:rPr>
            </w:pPr>
            <w:r w:rsidRPr="00CA12FF">
              <w:rPr>
                <w:rFonts w:ascii="Times New Roman" w:eastAsiaTheme="minorEastAsia" w:hAnsi="Times New Roman"/>
                <w:bCs/>
                <w:kern w:val="0"/>
                <w:sz w:val="20"/>
                <w:szCs w:val="20"/>
                <w:highlight w:val="lightGray"/>
              </w:rPr>
              <w:t>Fine beam based on fine beam,</w:t>
            </w:r>
          </w:p>
          <w:p w14:paraId="6C5F50F2" w14:textId="6945C058" w:rsidR="003B636A" w:rsidRPr="00CA12FF" w:rsidRDefault="003B636A" w:rsidP="00FF4950">
            <w:pPr>
              <w:widowControl/>
              <w:overflowPunct w:val="0"/>
              <w:autoSpaceDE w:val="0"/>
              <w:autoSpaceDN w:val="0"/>
              <w:adjustRightInd w:val="0"/>
              <w:spacing w:after="120"/>
              <w:rPr>
                <w:rFonts w:ascii="Times New Roman" w:eastAsiaTheme="minorEastAsia" w:hAnsi="Times New Roman"/>
                <w:bCs/>
                <w:kern w:val="0"/>
                <w:sz w:val="20"/>
                <w:szCs w:val="20"/>
                <w:highlight w:val="lightGray"/>
              </w:rPr>
            </w:pPr>
            <w:r w:rsidRPr="00CA12FF">
              <w:rPr>
                <w:rFonts w:ascii="Times New Roman" w:eastAsiaTheme="minorEastAsia" w:hAnsi="Times New Roman"/>
                <w:bCs/>
                <w:kern w:val="0"/>
                <w:sz w:val="20"/>
                <w:szCs w:val="20"/>
                <w:highlight w:val="lightGray"/>
              </w:rPr>
              <w:t>which could be verified by RRC_CONNECTED state</w:t>
            </w:r>
          </w:p>
        </w:tc>
      </w:tr>
    </w:tbl>
    <w:p w14:paraId="65A945CD" w14:textId="16752702" w:rsidR="00E61C89" w:rsidRDefault="00E61C89" w:rsidP="00FF4950">
      <w:pPr>
        <w:widowControl/>
        <w:overflowPunct w:val="0"/>
        <w:autoSpaceDE w:val="0"/>
        <w:autoSpaceDN w:val="0"/>
        <w:adjustRightInd w:val="0"/>
        <w:spacing w:after="120"/>
        <w:rPr>
          <w:rFonts w:ascii="Times New Roman" w:eastAsiaTheme="minorEastAsia" w:hAnsi="Times New Roman"/>
          <w:bCs/>
          <w:kern w:val="0"/>
          <w:sz w:val="20"/>
          <w:szCs w:val="20"/>
        </w:rPr>
      </w:pPr>
    </w:p>
    <w:p w14:paraId="3107201A" w14:textId="3F6FB621" w:rsidR="00E25C12" w:rsidRDefault="00E25C12" w:rsidP="00FF4950">
      <w:pPr>
        <w:widowControl/>
        <w:overflowPunct w:val="0"/>
        <w:autoSpaceDE w:val="0"/>
        <w:autoSpaceDN w:val="0"/>
        <w:adjustRightInd w:val="0"/>
        <w:spacing w:after="120"/>
        <w:rPr>
          <w:rFonts w:ascii="Times New Roman" w:eastAsiaTheme="minorEastAsia" w:hAnsi="Times New Roman"/>
          <w:b/>
          <w:kern w:val="0"/>
          <w:sz w:val="20"/>
          <w:szCs w:val="20"/>
        </w:rPr>
      </w:pPr>
      <w:r w:rsidRPr="009002E0">
        <w:rPr>
          <w:rFonts w:ascii="Times New Roman" w:eastAsiaTheme="minorEastAsia" w:hAnsi="Times New Roman"/>
          <w:b/>
          <w:kern w:val="0"/>
          <w:sz w:val="20"/>
          <w:szCs w:val="20"/>
        </w:rPr>
        <w:t xml:space="preserve">Observation </w:t>
      </w:r>
      <w:r w:rsidR="00AA2B64">
        <w:rPr>
          <w:rFonts w:ascii="Times New Roman" w:eastAsiaTheme="minorEastAsia" w:hAnsi="Times New Roman"/>
          <w:b/>
          <w:kern w:val="0"/>
          <w:sz w:val="20"/>
          <w:szCs w:val="20"/>
        </w:rPr>
        <w:t>3</w:t>
      </w:r>
      <w:r w:rsidRPr="009002E0">
        <w:rPr>
          <w:rFonts w:ascii="Times New Roman" w:eastAsiaTheme="minorEastAsia" w:hAnsi="Times New Roman"/>
          <w:b/>
          <w:kern w:val="0"/>
          <w:sz w:val="20"/>
          <w:szCs w:val="20"/>
        </w:rPr>
        <w:t xml:space="preserve">: </w:t>
      </w:r>
      <w:r w:rsidR="005207A7">
        <w:rPr>
          <w:rFonts w:ascii="Times New Roman" w:eastAsiaTheme="minorEastAsia" w:hAnsi="Times New Roman"/>
          <w:b/>
          <w:kern w:val="0"/>
          <w:sz w:val="20"/>
          <w:szCs w:val="20"/>
        </w:rPr>
        <w:t xml:space="preserve">if we </w:t>
      </w:r>
      <w:r w:rsidR="00B41A05">
        <w:rPr>
          <w:rFonts w:ascii="Times New Roman" w:eastAsiaTheme="minorEastAsia" w:hAnsi="Times New Roman"/>
          <w:b/>
          <w:kern w:val="0"/>
          <w:sz w:val="20"/>
          <w:szCs w:val="20"/>
        </w:rPr>
        <w:t>approve</w:t>
      </w:r>
      <w:r w:rsidR="005207A7">
        <w:rPr>
          <w:rFonts w:ascii="Times New Roman" w:eastAsiaTheme="minorEastAsia" w:hAnsi="Times New Roman"/>
          <w:b/>
          <w:kern w:val="0"/>
          <w:sz w:val="20"/>
          <w:szCs w:val="20"/>
        </w:rPr>
        <w:t xml:space="preserve"> msg 1 requirements applies for any beam type</w:t>
      </w:r>
      <w:r w:rsidR="00B41A05">
        <w:rPr>
          <w:rFonts w:ascii="Times New Roman" w:eastAsiaTheme="minorEastAsia" w:hAnsi="Times New Roman"/>
          <w:b/>
          <w:kern w:val="0"/>
          <w:sz w:val="20"/>
          <w:szCs w:val="20"/>
        </w:rPr>
        <w:t xml:space="preserve"> or applies for fine beam</w:t>
      </w:r>
      <w:r w:rsidR="005207A7">
        <w:rPr>
          <w:rFonts w:ascii="Times New Roman" w:eastAsiaTheme="minorEastAsia" w:hAnsi="Times New Roman"/>
          <w:b/>
          <w:kern w:val="0"/>
          <w:sz w:val="20"/>
          <w:szCs w:val="20"/>
        </w:rPr>
        <w:t>, it seems there is no need for RAR BC</w:t>
      </w:r>
      <w:r w:rsidR="004A25CA">
        <w:rPr>
          <w:rFonts w:ascii="Times New Roman" w:eastAsiaTheme="minorEastAsia" w:hAnsi="Times New Roman"/>
          <w:b/>
          <w:kern w:val="0"/>
          <w:sz w:val="20"/>
          <w:szCs w:val="20"/>
        </w:rPr>
        <w:t xml:space="preserve"> based on the assumption that using rough beam to Rx SSB and fine beam to Rx RAR</w:t>
      </w:r>
      <w:r w:rsidR="00B41A05">
        <w:rPr>
          <w:rFonts w:ascii="Times New Roman" w:eastAsiaTheme="minorEastAsia" w:hAnsi="Times New Roman"/>
          <w:b/>
          <w:kern w:val="0"/>
          <w:sz w:val="20"/>
          <w:szCs w:val="20"/>
        </w:rPr>
        <w:t xml:space="preserve">. </w:t>
      </w:r>
    </w:p>
    <w:p w14:paraId="11D49983" w14:textId="67B56623" w:rsidR="00B14548" w:rsidRDefault="00800637" w:rsidP="00FF4950">
      <w:pPr>
        <w:widowControl/>
        <w:overflowPunct w:val="0"/>
        <w:autoSpaceDE w:val="0"/>
        <w:autoSpaceDN w:val="0"/>
        <w:adjustRightInd w:val="0"/>
        <w:spacing w:after="120"/>
        <w:rPr>
          <w:rFonts w:ascii="Times New Roman" w:eastAsiaTheme="minorEastAsia" w:hAnsi="Times New Roman"/>
          <w:bCs/>
          <w:kern w:val="0"/>
          <w:sz w:val="20"/>
          <w:szCs w:val="20"/>
        </w:rPr>
      </w:pPr>
      <w:r w:rsidRPr="00800637">
        <w:rPr>
          <w:rFonts w:ascii="Times New Roman" w:eastAsiaTheme="minorEastAsia" w:hAnsi="Times New Roman"/>
          <w:bCs/>
          <w:kern w:val="0"/>
          <w:sz w:val="20"/>
          <w:szCs w:val="20"/>
        </w:rPr>
        <w:t xml:space="preserve">As analyzed </w:t>
      </w:r>
      <w:r w:rsidR="004B7EBF">
        <w:rPr>
          <w:rFonts w:ascii="Times New Roman" w:eastAsiaTheme="minorEastAsia" w:hAnsi="Times New Roman"/>
          <w:bCs/>
          <w:kern w:val="0"/>
          <w:sz w:val="20"/>
          <w:szCs w:val="20"/>
        </w:rPr>
        <w:t>above</w:t>
      </w:r>
      <w:r w:rsidR="006A77C0">
        <w:rPr>
          <w:rFonts w:ascii="Times New Roman" w:eastAsiaTheme="minorEastAsia" w:hAnsi="Times New Roman"/>
          <w:bCs/>
          <w:kern w:val="0"/>
          <w:sz w:val="20"/>
          <w:szCs w:val="20"/>
        </w:rPr>
        <w:t xml:space="preserve">, msg 1 and RAR (if needed) </w:t>
      </w:r>
      <w:r w:rsidR="00BC55AE">
        <w:rPr>
          <w:rFonts w:ascii="Times New Roman" w:eastAsiaTheme="minorEastAsia" w:hAnsi="Times New Roman"/>
          <w:bCs/>
          <w:kern w:val="0"/>
          <w:sz w:val="20"/>
          <w:szCs w:val="20"/>
        </w:rPr>
        <w:t>case are</w:t>
      </w:r>
      <w:r w:rsidR="006A77C0">
        <w:rPr>
          <w:rFonts w:ascii="Times New Roman" w:eastAsiaTheme="minorEastAsia" w:hAnsi="Times New Roman"/>
          <w:bCs/>
          <w:kern w:val="0"/>
          <w:sz w:val="20"/>
          <w:szCs w:val="20"/>
        </w:rPr>
        <w:t xml:space="preserve"> already enough </w:t>
      </w:r>
      <w:r w:rsidR="0074546E">
        <w:rPr>
          <w:rFonts w:ascii="Times New Roman" w:eastAsiaTheme="minorEastAsia" w:hAnsi="Times New Roman"/>
          <w:bCs/>
          <w:kern w:val="0"/>
          <w:sz w:val="20"/>
          <w:szCs w:val="20"/>
        </w:rPr>
        <w:t xml:space="preserve">to cover all beam types combinations for Tx and Rx </w:t>
      </w:r>
      <w:r w:rsidR="006A77C0">
        <w:rPr>
          <w:rFonts w:ascii="Times New Roman" w:eastAsiaTheme="minorEastAsia" w:hAnsi="Times New Roman"/>
          <w:bCs/>
          <w:kern w:val="0"/>
          <w:sz w:val="20"/>
          <w:szCs w:val="20"/>
        </w:rPr>
        <w:t>and there is no need to define specific requirements for msg 3.</w:t>
      </w:r>
      <w:r w:rsidR="00774A53">
        <w:rPr>
          <w:rFonts w:ascii="Times New Roman" w:eastAsiaTheme="minorEastAsia" w:hAnsi="Times New Roman"/>
          <w:bCs/>
          <w:kern w:val="0"/>
          <w:sz w:val="20"/>
          <w:szCs w:val="20"/>
        </w:rPr>
        <w:t xml:space="preserve"> Therefore, our suggestion is that msg 3 requirement is not </w:t>
      </w:r>
      <w:r w:rsidR="00B14548">
        <w:rPr>
          <w:rFonts w:ascii="Times New Roman" w:eastAsiaTheme="minorEastAsia" w:hAnsi="Times New Roman"/>
          <w:bCs/>
          <w:kern w:val="0"/>
          <w:sz w:val="20"/>
          <w:szCs w:val="20"/>
        </w:rPr>
        <w:t>included.</w:t>
      </w:r>
    </w:p>
    <w:p w14:paraId="562C8830" w14:textId="0A853D5D" w:rsidR="00CA5307" w:rsidRPr="00107845" w:rsidRDefault="00BC55AE" w:rsidP="00107845">
      <w:pPr>
        <w:widowControl/>
        <w:overflowPunct w:val="0"/>
        <w:autoSpaceDE w:val="0"/>
        <w:autoSpaceDN w:val="0"/>
        <w:adjustRightInd w:val="0"/>
        <w:spacing w:after="120"/>
        <w:rPr>
          <w:rFonts w:ascii="Times New Roman" w:eastAsiaTheme="minorEastAsia" w:hAnsi="Times New Roman"/>
          <w:b/>
          <w:kern w:val="0"/>
          <w:sz w:val="20"/>
          <w:szCs w:val="20"/>
        </w:rPr>
      </w:pPr>
      <w:r w:rsidRPr="00F87C60">
        <w:rPr>
          <w:rFonts w:ascii="Times New Roman" w:eastAsiaTheme="minorEastAsia" w:hAnsi="Times New Roman"/>
          <w:b/>
          <w:kern w:val="0"/>
          <w:sz w:val="20"/>
          <w:szCs w:val="20"/>
        </w:rPr>
        <w:t xml:space="preserve">Observation </w:t>
      </w:r>
      <w:r w:rsidR="00FD5421">
        <w:rPr>
          <w:rFonts w:ascii="Times New Roman" w:eastAsiaTheme="minorEastAsia" w:hAnsi="Times New Roman"/>
          <w:b/>
          <w:kern w:val="0"/>
          <w:sz w:val="20"/>
          <w:szCs w:val="20"/>
        </w:rPr>
        <w:t>4</w:t>
      </w:r>
      <w:r w:rsidRPr="00F87C60">
        <w:rPr>
          <w:rFonts w:ascii="Times New Roman" w:eastAsiaTheme="minorEastAsia" w:hAnsi="Times New Roman"/>
          <w:b/>
          <w:kern w:val="0"/>
          <w:sz w:val="20"/>
          <w:szCs w:val="20"/>
        </w:rPr>
        <w:t>: msg1 and RAR (if needed) has already covered all beam type combinations for Tx and Rx and there is no need to define specific requirements for msg 3.</w:t>
      </w:r>
      <w:r w:rsidR="00B14548" w:rsidRPr="00F87C60">
        <w:rPr>
          <w:rFonts w:ascii="Times New Roman" w:eastAsiaTheme="minorEastAsia" w:hAnsi="Times New Roman"/>
          <w:b/>
          <w:kern w:val="0"/>
          <w:sz w:val="20"/>
          <w:szCs w:val="20"/>
        </w:rPr>
        <w:t xml:space="preserve"> </w:t>
      </w:r>
    </w:p>
    <w:p w14:paraId="73CDC151" w14:textId="4F381DC8" w:rsidR="00B16935" w:rsidRDefault="00B16935" w:rsidP="00B16935">
      <w:pPr>
        <w:keepNext/>
        <w:keepLines/>
        <w:spacing w:before="260" w:after="260" w:line="416" w:lineRule="auto"/>
        <w:outlineLvl w:val="1"/>
        <w:rPr>
          <w:rFonts w:asciiTheme="majorHAnsi" w:eastAsiaTheme="majorEastAsia" w:hAnsiTheme="majorHAnsi" w:cstheme="majorBidi"/>
          <w:b/>
          <w:bCs/>
          <w:sz w:val="32"/>
          <w:szCs w:val="32"/>
        </w:rPr>
      </w:pPr>
      <w:r w:rsidRPr="003063FB">
        <w:rPr>
          <w:rFonts w:asciiTheme="majorHAnsi" w:eastAsiaTheme="majorEastAsia" w:hAnsiTheme="majorHAnsi" w:cstheme="majorBidi" w:hint="eastAsia"/>
          <w:b/>
          <w:bCs/>
          <w:sz w:val="32"/>
          <w:szCs w:val="32"/>
        </w:rPr>
        <w:t>2</w:t>
      </w:r>
      <w:r w:rsidRPr="003063FB">
        <w:rPr>
          <w:rFonts w:asciiTheme="majorHAnsi" w:eastAsiaTheme="majorEastAsia" w:hAnsiTheme="majorHAnsi" w:cstheme="majorBidi"/>
          <w:b/>
          <w:bCs/>
          <w:sz w:val="32"/>
          <w:szCs w:val="32"/>
        </w:rPr>
        <w:t>.</w:t>
      </w:r>
      <w:r w:rsidR="00325417">
        <w:rPr>
          <w:rFonts w:asciiTheme="majorHAnsi" w:eastAsiaTheme="majorEastAsia" w:hAnsiTheme="majorHAnsi" w:cstheme="majorBidi"/>
          <w:b/>
          <w:bCs/>
          <w:sz w:val="32"/>
          <w:szCs w:val="32"/>
        </w:rPr>
        <w:t>4</w:t>
      </w:r>
      <w:r w:rsidRPr="003063FB">
        <w:rPr>
          <w:rFonts w:asciiTheme="majorHAnsi" w:eastAsiaTheme="majorEastAsia" w:hAnsiTheme="majorHAnsi" w:cstheme="majorBidi"/>
          <w:b/>
          <w:bCs/>
          <w:sz w:val="32"/>
          <w:szCs w:val="32"/>
        </w:rPr>
        <w:t xml:space="preserve"> </w:t>
      </w:r>
      <w:r w:rsidR="00AA5C65">
        <w:rPr>
          <w:rFonts w:asciiTheme="majorHAnsi" w:eastAsiaTheme="majorEastAsia" w:hAnsiTheme="majorHAnsi" w:cstheme="majorBidi"/>
          <w:b/>
          <w:bCs/>
          <w:sz w:val="32"/>
          <w:szCs w:val="32"/>
        </w:rPr>
        <w:t>tolerance requirements</w:t>
      </w:r>
    </w:p>
    <w:tbl>
      <w:tblPr>
        <w:tblStyle w:val="TableGrid"/>
        <w:tblW w:w="0" w:type="auto"/>
        <w:tblLook w:val="04A0" w:firstRow="1" w:lastRow="0" w:firstColumn="1" w:lastColumn="0" w:noHBand="0" w:noVBand="1"/>
      </w:tblPr>
      <w:tblGrid>
        <w:gridCol w:w="9736"/>
      </w:tblGrid>
      <w:tr w:rsidR="00251294" w14:paraId="15173BC1" w14:textId="77777777" w:rsidTr="00251294">
        <w:tc>
          <w:tcPr>
            <w:tcW w:w="9736" w:type="dxa"/>
          </w:tcPr>
          <w:p w14:paraId="7E7626E1" w14:textId="77777777" w:rsidR="00251294" w:rsidRPr="00251294" w:rsidRDefault="00251294" w:rsidP="00251294">
            <w:pPr>
              <w:widowControl/>
              <w:spacing w:afterLines="50" w:after="156"/>
              <w:jc w:val="left"/>
              <w:rPr>
                <w:rFonts w:ascii="Times New Roman" w:hAnsi="Times New Roman"/>
                <w:b/>
                <w:kern w:val="0"/>
                <w:sz w:val="20"/>
                <w:szCs w:val="20"/>
              </w:rPr>
            </w:pPr>
            <w:r w:rsidRPr="00251294">
              <w:rPr>
                <w:rFonts w:ascii="Times New Roman" w:hAnsi="Times New Roman"/>
                <w:b/>
                <w:kern w:val="0"/>
                <w:sz w:val="20"/>
                <w:szCs w:val="20"/>
              </w:rPr>
              <w:t>&lt;Way forward&gt;:</w:t>
            </w:r>
            <w:r w:rsidRPr="00251294">
              <w:rPr>
                <w:rFonts w:ascii="Times New Roman" w:hAnsi="Times New Roman"/>
                <w:bCs/>
                <w:kern w:val="0"/>
                <w:sz w:val="20"/>
                <w:szCs w:val="20"/>
                <w:lang w:eastAsia="ko-KR"/>
              </w:rPr>
              <w:t xml:space="preserve"> It is further discussed whether the BC tolerance is applied or not in RRC_INACTIVE and initial access.</w:t>
            </w:r>
          </w:p>
          <w:p w14:paraId="15BE747C" w14:textId="77777777" w:rsidR="00251294" w:rsidRPr="00251294" w:rsidRDefault="00251294" w:rsidP="00251294">
            <w:pPr>
              <w:widowControl/>
              <w:numPr>
                <w:ilvl w:val="0"/>
                <w:numId w:val="8"/>
              </w:numPr>
              <w:spacing w:afterLines="50" w:after="156"/>
              <w:jc w:val="left"/>
              <w:rPr>
                <w:rFonts w:ascii="Times New Roman" w:hAnsi="Times New Roman"/>
                <w:kern w:val="0"/>
                <w:sz w:val="20"/>
                <w:szCs w:val="20"/>
              </w:rPr>
            </w:pPr>
            <w:r w:rsidRPr="00251294">
              <w:rPr>
                <w:rFonts w:ascii="Times New Roman" w:hAnsi="Times New Roman"/>
                <w:kern w:val="0"/>
                <w:sz w:val="20"/>
                <w:szCs w:val="20"/>
              </w:rPr>
              <w:t>Option 1: BC tolerance is applicable.</w:t>
            </w:r>
          </w:p>
          <w:p w14:paraId="46877E81" w14:textId="77777777" w:rsidR="00251294" w:rsidRPr="00251294" w:rsidRDefault="00251294" w:rsidP="00251294">
            <w:pPr>
              <w:widowControl/>
              <w:numPr>
                <w:ilvl w:val="1"/>
                <w:numId w:val="8"/>
              </w:numPr>
              <w:spacing w:afterLines="50" w:after="156"/>
              <w:jc w:val="left"/>
              <w:rPr>
                <w:rFonts w:ascii="Times New Roman" w:hAnsi="Times New Roman"/>
                <w:kern w:val="0"/>
                <w:sz w:val="20"/>
                <w:szCs w:val="20"/>
              </w:rPr>
            </w:pPr>
            <w:r w:rsidRPr="00251294">
              <w:rPr>
                <w:rFonts w:ascii="Times New Roman" w:hAnsi="Times New Roman"/>
                <w:kern w:val="0"/>
                <w:sz w:val="20"/>
                <w:szCs w:val="20"/>
              </w:rPr>
              <w:t xml:space="preserve">Option 1: The same as Rel-16. </w:t>
            </w:r>
          </w:p>
          <w:p w14:paraId="570D0350" w14:textId="77777777" w:rsidR="00251294" w:rsidRPr="00251294" w:rsidRDefault="00251294" w:rsidP="00251294">
            <w:pPr>
              <w:widowControl/>
              <w:numPr>
                <w:ilvl w:val="1"/>
                <w:numId w:val="8"/>
              </w:numPr>
              <w:spacing w:afterLines="50" w:after="156"/>
              <w:jc w:val="left"/>
              <w:rPr>
                <w:rFonts w:ascii="Times New Roman" w:hAnsi="Times New Roman"/>
                <w:kern w:val="0"/>
                <w:sz w:val="20"/>
                <w:szCs w:val="20"/>
              </w:rPr>
            </w:pPr>
            <w:r w:rsidRPr="00251294">
              <w:rPr>
                <w:rFonts w:ascii="Times New Roman" w:hAnsi="Times New Roman"/>
                <w:kern w:val="0"/>
                <w:sz w:val="20"/>
                <w:szCs w:val="20"/>
              </w:rPr>
              <w:t>Option 2: New tolerance is introduced.</w:t>
            </w:r>
          </w:p>
          <w:p w14:paraId="2944F5D8" w14:textId="77777777" w:rsidR="00251294" w:rsidRPr="00251294" w:rsidRDefault="00251294" w:rsidP="00251294">
            <w:pPr>
              <w:widowControl/>
              <w:numPr>
                <w:ilvl w:val="2"/>
                <w:numId w:val="8"/>
              </w:numPr>
              <w:spacing w:afterLines="50" w:after="156"/>
              <w:jc w:val="left"/>
              <w:rPr>
                <w:rFonts w:ascii="Times New Roman" w:hAnsi="Times New Roman"/>
                <w:b/>
                <w:bCs/>
                <w:kern w:val="0"/>
                <w:sz w:val="20"/>
                <w:szCs w:val="20"/>
              </w:rPr>
            </w:pPr>
            <w:r w:rsidRPr="00251294">
              <w:rPr>
                <w:rFonts w:ascii="Times New Roman" w:eastAsia="等线" w:hAnsi="Times New Roman"/>
                <w:kern w:val="0"/>
                <w:sz w:val="20"/>
                <w:szCs w:val="20"/>
              </w:rPr>
              <w:t>Option 2a: New tolerance for long/short DRX scenarios needs to be clear.</w:t>
            </w:r>
          </w:p>
          <w:p w14:paraId="32056C44" w14:textId="5E99274E" w:rsidR="00251294" w:rsidRPr="00251294" w:rsidRDefault="00251294" w:rsidP="00251294">
            <w:pPr>
              <w:widowControl/>
              <w:numPr>
                <w:ilvl w:val="0"/>
                <w:numId w:val="8"/>
              </w:numPr>
              <w:spacing w:afterLines="50" w:after="156"/>
              <w:jc w:val="left"/>
              <w:rPr>
                <w:rFonts w:ascii="Times New Roman" w:hAnsi="Times New Roman"/>
                <w:kern w:val="0"/>
                <w:sz w:val="20"/>
                <w:szCs w:val="20"/>
              </w:rPr>
            </w:pPr>
            <w:r w:rsidRPr="00251294">
              <w:rPr>
                <w:rFonts w:ascii="Times New Roman" w:hAnsi="Times New Roman"/>
                <w:kern w:val="0"/>
                <w:sz w:val="20"/>
                <w:szCs w:val="20"/>
              </w:rPr>
              <w:t>Option 2: BC tolerance is not applicable.</w:t>
            </w:r>
          </w:p>
        </w:tc>
      </w:tr>
    </w:tbl>
    <w:p w14:paraId="7F13569A" w14:textId="77777777" w:rsidR="00251294" w:rsidRDefault="00251294" w:rsidP="00712F5B">
      <w:pPr>
        <w:widowControl/>
        <w:overflowPunct w:val="0"/>
        <w:autoSpaceDE w:val="0"/>
        <w:autoSpaceDN w:val="0"/>
        <w:adjustRightInd w:val="0"/>
        <w:spacing w:after="120"/>
        <w:rPr>
          <w:rFonts w:ascii="Times New Roman" w:eastAsiaTheme="minorEastAsia" w:hAnsi="Times New Roman"/>
          <w:bCs/>
          <w:kern w:val="0"/>
          <w:sz w:val="20"/>
          <w:szCs w:val="20"/>
        </w:rPr>
      </w:pPr>
      <w:r w:rsidRPr="00251294">
        <w:rPr>
          <w:rFonts w:ascii="Times New Roman" w:eastAsiaTheme="minorEastAsia" w:hAnsi="Times New Roman"/>
          <w:bCs/>
          <w:kern w:val="0"/>
          <w:sz w:val="20"/>
          <w:szCs w:val="20"/>
        </w:rPr>
        <w:t>Above are the agreements in last meeting.</w:t>
      </w:r>
    </w:p>
    <w:p w14:paraId="2BA120BF" w14:textId="46152A57" w:rsidR="00DA7E07" w:rsidRDefault="00D75AFD" w:rsidP="00712F5B">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There are two kinds of UE capability of beam correspondence</w:t>
      </w:r>
      <w:r w:rsidR="00955B75">
        <w:rPr>
          <w:rFonts w:ascii="Times New Roman" w:eastAsiaTheme="minorEastAsia" w:hAnsi="Times New Roman"/>
          <w:bCs/>
          <w:kern w:val="0"/>
          <w:sz w:val="20"/>
          <w:szCs w:val="20"/>
        </w:rPr>
        <w:t xml:space="preserve"> in R16</w:t>
      </w:r>
      <w:r>
        <w:rPr>
          <w:rFonts w:ascii="Times New Roman" w:eastAsiaTheme="minorEastAsia" w:hAnsi="Times New Roman"/>
          <w:bCs/>
          <w:kern w:val="0"/>
          <w:sz w:val="20"/>
          <w:szCs w:val="20"/>
        </w:rPr>
        <w:t xml:space="preserve">. </w:t>
      </w:r>
      <w:r w:rsidR="003B34CD">
        <w:rPr>
          <w:rFonts w:ascii="Times New Roman" w:eastAsiaTheme="minorEastAsia" w:hAnsi="Times New Roman"/>
          <w:bCs/>
          <w:kern w:val="0"/>
          <w:sz w:val="20"/>
          <w:szCs w:val="20"/>
        </w:rPr>
        <w:t xml:space="preserve">For the UE </w:t>
      </w:r>
      <w:r>
        <w:rPr>
          <w:rFonts w:ascii="Times New Roman" w:eastAsiaTheme="minorEastAsia" w:hAnsi="Times New Roman"/>
          <w:bCs/>
          <w:kern w:val="0"/>
          <w:sz w:val="20"/>
          <w:szCs w:val="20"/>
        </w:rPr>
        <w:t>support</w:t>
      </w:r>
      <w:r w:rsidR="008A21B3">
        <w:rPr>
          <w:rFonts w:ascii="Times New Roman" w:eastAsiaTheme="minorEastAsia" w:hAnsi="Times New Roman"/>
          <w:bCs/>
          <w:kern w:val="0"/>
          <w:sz w:val="20"/>
          <w:szCs w:val="20"/>
        </w:rPr>
        <w:t>ing</w:t>
      </w:r>
      <w:r>
        <w:rPr>
          <w:rFonts w:ascii="Times New Roman" w:eastAsiaTheme="minorEastAsia" w:hAnsi="Times New Roman"/>
          <w:bCs/>
          <w:kern w:val="0"/>
          <w:sz w:val="20"/>
          <w:szCs w:val="20"/>
        </w:rPr>
        <w:t xml:space="preserve"> BC without beam sweeping, </w:t>
      </w:r>
      <w:r w:rsidR="00313E5F">
        <w:rPr>
          <w:rFonts w:ascii="Times New Roman" w:eastAsiaTheme="minorEastAsia" w:hAnsi="Times New Roman"/>
          <w:bCs/>
          <w:kern w:val="0"/>
          <w:sz w:val="20"/>
          <w:szCs w:val="20"/>
        </w:rPr>
        <w:t xml:space="preserve">they </w:t>
      </w:r>
      <w:r>
        <w:rPr>
          <w:rFonts w:ascii="Times New Roman" w:eastAsiaTheme="minorEastAsia" w:hAnsi="Times New Roman"/>
          <w:bCs/>
          <w:kern w:val="0"/>
          <w:sz w:val="20"/>
          <w:szCs w:val="20"/>
        </w:rPr>
        <w:t>don’t need to test the tolerance requirements</w:t>
      </w:r>
      <w:r w:rsidR="00712F5B">
        <w:rPr>
          <w:rFonts w:ascii="Times New Roman" w:eastAsiaTheme="minorEastAsia" w:hAnsi="Times New Roman"/>
          <w:bCs/>
          <w:kern w:val="0"/>
          <w:sz w:val="20"/>
          <w:szCs w:val="20"/>
        </w:rPr>
        <w:t xml:space="preserve"> and</w:t>
      </w:r>
      <w:r>
        <w:rPr>
          <w:rFonts w:ascii="Times New Roman" w:eastAsiaTheme="minorEastAsia" w:hAnsi="Times New Roman"/>
          <w:bCs/>
          <w:kern w:val="0"/>
          <w:sz w:val="20"/>
          <w:szCs w:val="20"/>
        </w:rPr>
        <w:t xml:space="preserve"> there is actually no tolerance requirement for such kind of UE. The other kind of UE support</w:t>
      </w:r>
      <w:r w:rsidR="008A21B3">
        <w:rPr>
          <w:rFonts w:ascii="Times New Roman" w:eastAsiaTheme="minorEastAsia" w:hAnsi="Times New Roman"/>
          <w:bCs/>
          <w:kern w:val="0"/>
          <w:sz w:val="20"/>
          <w:szCs w:val="20"/>
        </w:rPr>
        <w:t>ing</w:t>
      </w:r>
      <w:r>
        <w:rPr>
          <w:rFonts w:ascii="Times New Roman" w:eastAsiaTheme="minorEastAsia" w:hAnsi="Times New Roman"/>
          <w:bCs/>
          <w:kern w:val="0"/>
          <w:sz w:val="20"/>
          <w:szCs w:val="20"/>
        </w:rPr>
        <w:t xml:space="preserve"> BC with beam sweeping, </w:t>
      </w:r>
      <w:r w:rsidR="008A21B3">
        <w:rPr>
          <w:rFonts w:ascii="Times New Roman" w:eastAsiaTheme="minorEastAsia" w:hAnsi="Times New Roman"/>
          <w:bCs/>
          <w:kern w:val="0"/>
          <w:sz w:val="20"/>
          <w:szCs w:val="20"/>
        </w:rPr>
        <w:t>they</w:t>
      </w:r>
      <w:r w:rsidR="00980BF6">
        <w:rPr>
          <w:rFonts w:ascii="Times New Roman" w:eastAsiaTheme="minorEastAsia" w:hAnsi="Times New Roman"/>
          <w:bCs/>
          <w:kern w:val="0"/>
          <w:sz w:val="20"/>
          <w:szCs w:val="20"/>
        </w:rPr>
        <w:t xml:space="preserve"> </w:t>
      </w:r>
      <w:r>
        <w:rPr>
          <w:rFonts w:ascii="Times New Roman" w:eastAsiaTheme="minorEastAsia" w:hAnsi="Times New Roman"/>
          <w:bCs/>
          <w:kern w:val="0"/>
          <w:sz w:val="20"/>
          <w:szCs w:val="20"/>
        </w:rPr>
        <w:t>have to meet tolerance requirements</w:t>
      </w:r>
      <w:r w:rsidR="00712F5B">
        <w:rPr>
          <w:rFonts w:ascii="Times New Roman" w:eastAsiaTheme="minorEastAsia" w:hAnsi="Times New Roman"/>
          <w:bCs/>
          <w:kern w:val="0"/>
          <w:sz w:val="20"/>
          <w:szCs w:val="20"/>
        </w:rPr>
        <w:t xml:space="preserve"> and actually there is relaxation for such UE</w:t>
      </w:r>
      <w:r>
        <w:rPr>
          <w:rFonts w:ascii="Times New Roman" w:eastAsiaTheme="minorEastAsia" w:hAnsi="Times New Roman"/>
          <w:bCs/>
          <w:kern w:val="0"/>
          <w:sz w:val="20"/>
          <w:szCs w:val="20"/>
        </w:rPr>
        <w:t xml:space="preserve">. </w:t>
      </w:r>
      <w:r w:rsidR="00712F5B">
        <w:rPr>
          <w:rFonts w:ascii="Times New Roman" w:eastAsiaTheme="minorEastAsia" w:hAnsi="Times New Roman"/>
          <w:bCs/>
          <w:kern w:val="0"/>
          <w:sz w:val="20"/>
          <w:szCs w:val="20"/>
        </w:rPr>
        <w:t>At</w:t>
      </w:r>
      <w:r>
        <w:rPr>
          <w:rFonts w:ascii="Times New Roman" w:eastAsiaTheme="minorEastAsia" w:hAnsi="Times New Roman"/>
          <w:bCs/>
          <w:kern w:val="0"/>
          <w:sz w:val="20"/>
          <w:szCs w:val="20"/>
        </w:rPr>
        <w:t xml:space="preserve"> R18</w:t>
      </w:r>
      <w:r w:rsidR="00712F5B">
        <w:rPr>
          <w:rFonts w:ascii="Times New Roman" w:eastAsiaTheme="minorEastAsia" w:hAnsi="Times New Roman"/>
          <w:bCs/>
          <w:kern w:val="0"/>
          <w:sz w:val="20"/>
          <w:szCs w:val="20"/>
        </w:rPr>
        <w:t xml:space="preserve"> RRC_CONNECTED state, </w:t>
      </w:r>
      <w:r w:rsidR="00533DDA" w:rsidRPr="0041153A">
        <w:rPr>
          <w:rFonts w:ascii="Times New Roman" w:eastAsiaTheme="minorEastAsia" w:hAnsi="Times New Roman"/>
          <w:bCs/>
          <w:kern w:val="0"/>
          <w:sz w:val="20"/>
          <w:szCs w:val="20"/>
        </w:rPr>
        <w:t xml:space="preserve">there </w:t>
      </w:r>
      <w:r w:rsidR="00955B75" w:rsidRPr="0041153A">
        <w:rPr>
          <w:rFonts w:ascii="Times New Roman" w:eastAsiaTheme="minorEastAsia" w:hAnsi="Times New Roman"/>
          <w:bCs/>
          <w:kern w:val="0"/>
          <w:sz w:val="20"/>
          <w:szCs w:val="20"/>
        </w:rPr>
        <w:t>are</w:t>
      </w:r>
      <w:r w:rsidR="00533DDA" w:rsidRPr="0041153A">
        <w:rPr>
          <w:rFonts w:ascii="Times New Roman" w:eastAsiaTheme="minorEastAsia" w:hAnsi="Times New Roman"/>
          <w:bCs/>
          <w:kern w:val="0"/>
          <w:sz w:val="20"/>
          <w:szCs w:val="20"/>
        </w:rPr>
        <w:t xml:space="preserve"> still two kind</w:t>
      </w:r>
      <w:r w:rsidR="00955B75" w:rsidRPr="0041153A">
        <w:rPr>
          <w:rFonts w:ascii="Times New Roman" w:eastAsiaTheme="minorEastAsia" w:hAnsi="Times New Roman"/>
          <w:bCs/>
          <w:kern w:val="0"/>
          <w:sz w:val="20"/>
          <w:szCs w:val="20"/>
        </w:rPr>
        <w:t>s</w:t>
      </w:r>
      <w:r w:rsidR="00533DDA" w:rsidRPr="0041153A">
        <w:rPr>
          <w:rFonts w:ascii="Times New Roman" w:eastAsiaTheme="minorEastAsia" w:hAnsi="Times New Roman"/>
          <w:bCs/>
          <w:kern w:val="0"/>
          <w:sz w:val="20"/>
          <w:szCs w:val="20"/>
        </w:rPr>
        <w:t xml:space="preserve"> of UE, one with better performance without tolerance requirements </w:t>
      </w:r>
      <w:r w:rsidR="00955B75" w:rsidRPr="0041153A">
        <w:rPr>
          <w:rFonts w:ascii="Times New Roman" w:eastAsiaTheme="minorEastAsia" w:hAnsi="Times New Roman"/>
          <w:bCs/>
          <w:kern w:val="0"/>
          <w:sz w:val="20"/>
          <w:szCs w:val="20"/>
        </w:rPr>
        <w:t xml:space="preserve">like UE without beam sweeping </w:t>
      </w:r>
      <w:r w:rsidR="00533DDA" w:rsidRPr="0041153A">
        <w:rPr>
          <w:rFonts w:ascii="Times New Roman" w:eastAsiaTheme="minorEastAsia" w:hAnsi="Times New Roman"/>
          <w:bCs/>
          <w:kern w:val="0"/>
          <w:sz w:val="20"/>
          <w:szCs w:val="20"/>
        </w:rPr>
        <w:t>in R16, another with relatively bad BC performance</w:t>
      </w:r>
      <w:r w:rsidR="00955B75" w:rsidRPr="0041153A">
        <w:rPr>
          <w:rFonts w:ascii="Times New Roman" w:eastAsiaTheme="minorEastAsia" w:hAnsi="Times New Roman"/>
          <w:bCs/>
          <w:kern w:val="0"/>
          <w:sz w:val="20"/>
          <w:szCs w:val="20"/>
        </w:rPr>
        <w:t xml:space="preserve"> like R16 UE with beam sweeping which</w:t>
      </w:r>
      <w:r w:rsidR="00533DDA" w:rsidRPr="0041153A">
        <w:rPr>
          <w:rFonts w:ascii="Times New Roman" w:eastAsiaTheme="minorEastAsia" w:hAnsi="Times New Roman"/>
          <w:bCs/>
          <w:kern w:val="0"/>
          <w:sz w:val="20"/>
          <w:szCs w:val="20"/>
        </w:rPr>
        <w:t xml:space="preserve"> still need the tolerance requirement</w:t>
      </w:r>
      <w:r w:rsidR="00FE49AC">
        <w:rPr>
          <w:rFonts w:ascii="Times New Roman" w:eastAsiaTheme="minorEastAsia" w:hAnsi="Times New Roman"/>
          <w:bCs/>
          <w:kern w:val="0"/>
          <w:sz w:val="20"/>
          <w:szCs w:val="20"/>
        </w:rPr>
        <w:t>,</w:t>
      </w:r>
      <w:r w:rsidR="00533DDA" w:rsidRPr="0041153A">
        <w:rPr>
          <w:rFonts w:ascii="Times New Roman" w:eastAsiaTheme="minorEastAsia" w:hAnsi="Times New Roman"/>
          <w:bCs/>
          <w:kern w:val="0"/>
          <w:sz w:val="20"/>
          <w:szCs w:val="20"/>
        </w:rPr>
        <w:t xml:space="preserve"> although in theory such UE should support BC without beam sweeping at initial access state.</w:t>
      </w:r>
      <w:r w:rsidR="00712F5B">
        <w:rPr>
          <w:rFonts w:ascii="Times New Roman" w:eastAsiaTheme="minorEastAsia" w:hAnsi="Times New Roman"/>
          <w:bCs/>
          <w:kern w:val="0"/>
          <w:sz w:val="20"/>
          <w:szCs w:val="20"/>
        </w:rPr>
        <w:t xml:space="preserve"> For this same UE that need beam sweeping at RRC_CONNECTED state, the tolerance requirement is still needed to make sure UE’s UL automatically chosen beam is not </w:t>
      </w:r>
      <w:r w:rsidR="0000033E">
        <w:rPr>
          <w:rFonts w:ascii="Times New Roman" w:eastAsiaTheme="minorEastAsia" w:hAnsi="Times New Roman"/>
          <w:bCs/>
          <w:kern w:val="0"/>
          <w:sz w:val="20"/>
          <w:szCs w:val="20"/>
        </w:rPr>
        <w:t xml:space="preserve">so </w:t>
      </w:r>
      <w:r w:rsidR="001E12D9">
        <w:rPr>
          <w:rFonts w:ascii="Times New Roman" w:eastAsiaTheme="minorEastAsia" w:hAnsi="Times New Roman"/>
          <w:bCs/>
          <w:kern w:val="0"/>
          <w:sz w:val="20"/>
          <w:szCs w:val="20"/>
        </w:rPr>
        <w:t>bad</w:t>
      </w:r>
      <w:r w:rsidR="00712F5B">
        <w:rPr>
          <w:rFonts w:ascii="Times New Roman" w:eastAsiaTheme="minorEastAsia" w:hAnsi="Times New Roman"/>
          <w:bCs/>
          <w:kern w:val="0"/>
          <w:sz w:val="20"/>
          <w:szCs w:val="20"/>
        </w:rPr>
        <w:t xml:space="preserve"> compared with the best </w:t>
      </w:r>
      <w:r w:rsidR="001E12D9">
        <w:rPr>
          <w:rFonts w:ascii="Times New Roman" w:eastAsiaTheme="minorEastAsia" w:hAnsi="Times New Roman"/>
          <w:bCs/>
          <w:kern w:val="0"/>
          <w:sz w:val="20"/>
          <w:szCs w:val="20"/>
        </w:rPr>
        <w:t>beam.</w:t>
      </w:r>
      <w:r w:rsidR="00DA7E07">
        <w:rPr>
          <w:rFonts w:ascii="Times New Roman" w:eastAsiaTheme="minorEastAsia" w:hAnsi="Times New Roman"/>
          <w:bCs/>
          <w:kern w:val="0"/>
          <w:sz w:val="20"/>
          <w:szCs w:val="20"/>
        </w:rPr>
        <w:t xml:space="preserve"> </w:t>
      </w:r>
    </w:p>
    <w:p w14:paraId="790EC676" w14:textId="35062479" w:rsidR="001C605B" w:rsidRDefault="00DA7E07" w:rsidP="00DA7E07">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Such tolerance requirement is very important for UL coverage. </w:t>
      </w:r>
      <w:r w:rsidR="00C60CAE">
        <w:rPr>
          <w:rFonts w:ascii="Times New Roman" w:eastAsiaTheme="minorEastAsia" w:hAnsi="Times New Roman"/>
          <w:bCs/>
          <w:kern w:val="0"/>
          <w:sz w:val="20"/>
          <w:szCs w:val="20"/>
        </w:rPr>
        <w:t>F</w:t>
      </w:r>
      <w:r w:rsidR="00360B42">
        <w:rPr>
          <w:rFonts w:ascii="Times New Roman" w:eastAsiaTheme="minorEastAsia" w:hAnsi="Times New Roman"/>
          <w:bCs/>
          <w:kern w:val="0"/>
          <w:sz w:val="20"/>
          <w:szCs w:val="20"/>
        </w:rPr>
        <w:t xml:space="preserve">or the UE with bad BC performance, UL EIRP toward gNB </w:t>
      </w:r>
      <w:r w:rsidR="00AF44A2">
        <w:rPr>
          <w:rFonts w:ascii="Times New Roman" w:eastAsiaTheme="minorEastAsia" w:hAnsi="Times New Roman"/>
          <w:bCs/>
          <w:kern w:val="0"/>
          <w:sz w:val="20"/>
          <w:szCs w:val="20"/>
        </w:rPr>
        <w:t>is less and s</w:t>
      </w:r>
      <w:r w:rsidR="00360B42">
        <w:rPr>
          <w:rFonts w:ascii="Times New Roman" w:eastAsiaTheme="minorEastAsia" w:hAnsi="Times New Roman"/>
          <w:bCs/>
          <w:kern w:val="0"/>
          <w:sz w:val="20"/>
          <w:szCs w:val="20"/>
        </w:rPr>
        <w:t xml:space="preserve">uch UE may fail to get into RRC_CONNECTED. </w:t>
      </w:r>
      <w:r>
        <w:rPr>
          <w:rFonts w:ascii="Times New Roman" w:eastAsiaTheme="minorEastAsia" w:hAnsi="Times New Roman"/>
          <w:bCs/>
          <w:kern w:val="0"/>
          <w:sz w:val="20"/>
          <w:szCs w:val="20"/>
        </w:rPr>
        <w:t xml:space="preserve">it’s equivalent to that UL coverage is shrunk. </w:t>
      </w:r>
    </w:p>
    <w:p w14:paraId="69EA4A48" w14:textId="4FB5B3CC" w:rsidR="00251294" w:rsidRPr="00D26464" w:rsidRDefault="00D26464" w:rsidP="00DA7E07">
      <w:pPr>
        <w:widowControl/>
        <w:overflowPunct w:val="0"/>
        <w:autoSpaceDE w:val="0"/>
        <w:autoSpaceDN w:val="0"/>
        <w:adjustRightInd w:val="0"/>
        <w:spacing w:after="120"/>
        <w:rPr>
          <w:rFonts w:ascii="Times New Roman" w:eastAsiaTheme="minorEastAsia" w:hAnsi="Times New Roman"/>
          <w:b/>
          <w:kern w:val="0"/>
          <w:sz w:val="20"/>
          <w:szCs w:val="20"/>
        </w:rPr>
      </w:pPr>
      <w:r w:rsidRPr="00C60CAE">
        <w:rPr>
          <w:rFonts w:ascii="Times New Roman" w:eastAsiaTheme="minorEastAsia" w:hAnsi="Times New Roman"/>
          <w:b/>
          <w:kern w:val="0"/>
          <w:sz w:val="20"/>
          <w:szCs w:val="20"/>
        </w:rPr>
        <w:t xml:space="preserve">Proposal </w:t>
      </w:r>
      <w:r w:rsidR="00B150A7">
        <w:rPr>
          <w:rFonts w:ascii="Times New Roman" w:eastAsiaTheme="minorEastAsia" w:hAnsi="Times New Roman"/>
          <w:b/>
          <w:kern w:val="0"/>
          <w:sz w:val="20"/>
          <w:szCs w:val="20"/>
        </w:rPr>
        <w:t>3</w:t>
      </w:r>
      <w:r w:rsidRPr="00C60CAE">
        <w:rPr>
          <w:rFonts w:ascii="Times New Roman" w:eastAsiaTheme="minorEastAsia" w:hAnsi="Times New Roman"/>
          <w:b/>
          <w:kern w:val="0"/>
          <w:sz w:val="20"/>
          <w:szCs w:val="20"/>
        </w:rPr>
        <w:t xml:space="preserve">: it’s suggested to study the tolerance requirements </w:t>
      </w:r>
      <w:r w:rsidRPr="00C73EC4">
        <w:rPr>
          <w:rFonts w:ascii="Times New Roman" w:eastAsiaTheme="minorEastAsia" w:hAnsi="Times New Roman"/>
          <w:b/>
          <w:kern w:val="0"/>
          <w:sz w:val="20"/>
          <w:szCs w:val="20"/>
        </w:rPr>
        <w:t xml:space="preserve">especially for UE </w:t>
      </w:r>
      <w:r>
        <w:rPr>
          <w:rFonts w:ascii="Times New Roman" w:eastAsiaTheme="minorEastAsia" w:hAnsi="Times New Roman"/>
          <w:b/>
          <w:kern w:val="0"/>
          <w:sz w:val="20"/>
          <w:szCs w:val="20"/>
        </w:rPr>
        <w:t>support BC with</w:t>
      </w:r>
      <w:r w:rsidRPr="00C73EC4">
        <w:rPr>
          <w:rFonts w:ascii="Times New Roman" w:eastAsiaTheme="minorEastAsia" w:hAnsi="Times New Roman"/>
          <w:b/>
          <w:kern w:val="0"/>
          <w:sz w:val="20"/>
          <w:szCs w:val="20"/>
        </w:rPr>
        <w:t xml:space="preserve"> beam sweeping</w:t>
      </w:r>
      <w:r>
        <w:rPr>
          <w:rFonts w:ascii="Times New Roman" w:eastAsiaTheme="minorEastAsia" w:hAnsi="Times New Roman"/>
          <w:b/>
          <w:kern w:val="0"/>
          <w:sz w:val="20"/>
          <w:szCs w:val="20"/>
        </w:rPr>
        <w:t xml:space="preserve"> in RRC_CONNECTED</w:t>
      </w:r>
      <w:r w:rsidRPr="00C60CAE">
        <w:rPr>
          <w:rFonts w:ascii="Times New Roman" w:eastAsiaTheme="minorEastAsia" w:hAnsi="Times New Roman"/>
          <w:b/>
          <w:kern w:val="0"/>
          <w:sz w:val="20"/>
          <w:szCs w:val="20"/>
        </w:rPr>
        <w:t>.</w:t>
      </w:r>
    </w:p>
    <w:p w14:paraId="32B96EE3" w14:textId="4D2E5C40" w:rsidR="0039631D" w:rsidRDefault="00011DD5" w:rsidP="00D92677">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Of cause considering there is no beam sweeping, it’s very hard to test such tolerance requirements.</w:t>
      </w:r>
      <w:r w:rsidR="00E877E7">
        <w:rPr>
          <w:rFonts w:ascii="Times New Roman" w:eastAsiaTheme="minorEastAsia" w:hAnsi="Times New Roman"/>
          <w:bCs/>
          <w:kern w:val="0"/>
          <w:sz w:val="20"/>
          <w:szCs w:val="20"/>
        </w:rPr>
        <w:t xml:space="preserve"> we need to find out how to test such tolerance requirements. </w:t>
      </w:r>
      <w:r w:rsidR="00D32C97">
        <w:rPr>
          <w:rFonts w:ascii="Times New Roman" w:eastAsiaTheme="minorEastAsia" w:hAnsi="Times New Roman"/>
          <w:bCs/>
          <w:kern w:val="0"/>
          <w:sz w:val="20"/>
          <w:szCs w:val="20"/>
        </w:rPr>
        <w:t xml:space="preserve">One </w:t>
      </w:r>
      <w:r w:rsidR="00D26464">
        <w:rPr>
          <w:rFonts w:ascii="Times New Roman" w:eastAsiaTheme="minorEastAsia" w:hAnsi="Times New Roman"/>
          <w:bCs/>
          <w:kern w:val="0"/>
          <w:sz w:val="20"/>
          <w:szCs w:val="20"/>
        </w:rPr>
        <w:t xml:space="preserve">choice for tolerance requirements is that </w:t>
      </w:r>
      <w:r w:rsidR="00A61AC0">
        <w:rPr>
          <w:rFonts w:ascii="Times New Roman" w:eastAsiaTheme="minorEastAsia" w:hAnsi="Times New Roman"/>
          <w:bCs/>
          <w:kern w:val="0"/>
          <w:sz w:val="20"/>
          <w:szCs w:val="20"/>
        </w:rPr>
        <w:t xml:space="preserve">we allow UE to sweep UL beam </w:t>
      </w:r>
      <w:r w:rsidR="00D26464">
        <w:rPr>
          <w:rFonts w:ascii="Times New Roman" w:eastAsiaTheme="minorEastAsia" w:hAnsi="Times New Roman"/>
          <w:bCs/>
          <w:kern w:val="0"/>
          <w:sz w:val="20"/>
          <w:szCs w:val="20"/>
        </w:rPr>
        <w:t xml:space="preserve">during testing </w:t>
      </w:r>
      <w:r w:rsidR="00A61AC0">
        <w:rPr>
          <w:rFonts w:ascii="Times New Roman" w:eastAsiaTheme="minorEastAsia" w:hAnsi="Times New Roman"/>
          <w:bCs/>
          <w:kern w:val="0"/>
          <w:sz w:val="20"/>
          <w:szCs w:val="20"/>
        </w:rPr>
        <w:t>to find the best matched beam</w:t>
      </w:r>
      <w:r w:rsidR="00D95072">
        <w:rPr>
          <w:rFonts w:ascii="Times New Roman" w:eastAsiaTheme="minorEastAsia" w:hAnsi="Times New Roman"/>
          <w:bCs/>
          <w:kern w:val="0"/>
          <w:sz w:val="20"/>
          <w:szCs w:val="20"/>
        </w:rPr>
        <w:t xml:space="preserve"> at initial access state</w:t>
      </w:r>
      <w:r w:rsidR="00B753B5">
        <w:rPr>
          <w:rFonts w:ascii="Times New Roman" w:eastAsiaTheme="minorEastAsia" w:hAnsi="Times New Roman"/>
          <w:bCs/>
          <w:kern w:val="0"/>
          <w:sz w:val="20"/>
          <w:szCs w:val="20"/>
        </w:rPr>
        <w:t>, which may need further study during the test procedure.</w:t>
      </w:r>
    </w:p>
    <w:p w14:paraId="0EB305AE" w14:textId="53734887" w:rsidR="0056596D" w:rsidRDefault="0056596D" w:rsidP="0056596D">
      <w:pPr>
        <w:keepNext/>
        <w:keepLines/>
        <w:spacing w:before="260" w:after="260" w:line="416" w:lineRule="auto"/>
        <w:outlineLvl w:val="1"/>
        <w:rPr>
          <w:rFonts w:asciiTheme="majorHAnsi" w:eastAsiaTheme="majorEastAsia" w:hAnsiTheme="majorHAnsi" w:cstheme="majorBidi"/>
          <w:b/>
          <w:bCs/>
          <w:sz w:val="32"/>
          <w:szCs w:val="32"/>
        </w:rPr>
      </w:pPr>
      <w:r w:rsidRPr="003063FB">
        <w:rPr>
          <w:rFonts w:asciiTheme="majorHAnsi" w:eastAsiaTheme="majorEastAsia" w:hAnsiTheme="majorHAnsi" w:cstheme="majorBidi" w:hint="eastAsia"/>
          <w:b/>
          <w:bCs/>
          <w:sz w:val="32"/>
          <w:szCs w:val="32"/>
        </w:rPr>
        <w:t>2</w:t>
      </w:r>
      <w:r w:rsidRPr="003063FB">
        <w:rPr>
          <w:rFonts w:asciiTheme="majorHAnsi" w:eastAsiaTheme="majorEastAsia" w:hAnsiTheme="majorHAnsi" w:cstheme="majorBidi"/>
          <w:b/>
          <w:bCs/>
          <w:sz w:val="32"/>
          <w:szCs w:val="32"/>
        </w:rPr>
        <w:t>.</w:t>
      </w:r>
      <w:r w:rsidR="00553007">
        <w:rPr>
          <w:rFonts w:asciiTheme="majorHAnsi" w:eastAsiaTheme="majorEastAsia" w:hAnsiTheme="majorHAnsi" w:cstheme="majorBidi"/>
          <w:b/>
          <w:bCs/>
          <w:sz w:val="32"/>
          <w:szCs w:val="32"/>
        </w:rPr>
        <w:t>5</w:t>
      </w:r>
      <w:r w:rsidRPr="003063FB">
        <w:rPr>
          <w:rFonts w:asciiTheme="majorHAnsi" w:eastAsiaTheme="majorEastAsia" w:hAnsiTheme="majorHAnsi" w:cstheme="majorBidi"/>
          <w:b/>
          <w:bCs/>
          <w:sz w:val="32"/>
          <w:szCs w:val="32"/>
        </w:rPr>
        <w:t xml:space="preserve"> </w:t>
      </w:r>
      <w:r>
        <w:rPr>
          <w:rFonts w:asciiTheme="majorHAnsi" w:eastAsiaTheme="majorEastAsia" w:hAnsiTheme="majorHAnsi" w:cstheme="majorBidi"/>
          <w:b/>
          <w:bCs/>
          <w:sz w:val="32"/>
          <w:szCs w:val="32"/>
        </w:rPr>
        <w:t>UE capability</w:t>
      </w:r>
    </w:p>
    <w:tbl>
      <w:tblPr>
        <w:tblStyle w:val="TableGrid"/>
        <w:tblW w:w="0" w:type="auto"/>
        <w:tblLook w:val="04A0" w:firstRow="1" w:lastRow="0" w:firstColumn="1" w:lastColumn="0" w:noHBand="0" w:noVBand="1"/>
      </w:tblPr>
      <w:tblGrid>
        <w:gridCol w:w="9736"/>
      </w:tblGrid>
      <w:tr w:rsidR="007115B9" w14:paraId="7B0ECDE1" w14:textId="77777777" w:rsidTr="007115B9">
        <w:tc>
          <w:tcPr>
            <w:tcW w:w="9736" w:type="dxa"/>
          </w:tcPr>
          <w:p w14:paraId="2887C149" w14:textId="04F088E7" w:rsidR="007115B9" w:rsidRDefault="007115B9" w:rsidP="00D92677">
            <w:pPr>
              <w:widowControl/>
              <w:overflowPunct w:val="0"/>
              <w:autoSpaceDE w:val="0"/>
              <w:autoSpaceDN w:val="0"/>
              <w:adjustRightInd w:val="0"/>
              <w:spacing w:after="120"/>
              <w:rPr>
                <w:rFonts w:ascii="Times New Roman" w:eastAsiaTheme="minorEastAsia" w:hAnsi="Times New Roman"/>
                <w:bCs/>
                <w:kern w:val="0"/>
                <w:sz w:val="20"/>
                <w:szCs w:val="20"/>
              </w:rPr>
            </w:pPr>
            <w:r w:rsidRPr="007115B9">
              <w:rPr>
                <w:rFonts w:ascii="Times New Roman" w:eastAsiaTheme="minorEastAsia" w:hAnsi="Times New Roman"/>
                <w:bCs/>
                <w:kern w:val="0"/>
                <w:sz w:val="20"/>
                <w:szCs w:val="20"/>
              </w:rPr>
              <w:t>&lt;Way forward&gt;: It is further dis</w:t>
            </w:r>
            <w:r w:rsidRPr="007D5AC1">
              <w:rPr>
                <w:rFonts w:ascii="Times New Roman" w:eastAsiaTheme="minorEastAsia" w:hAnsi="Times New Roman"/>
                <w:bCs/>
                <w:kern w:val="0"/>
                <w:sz w:val="20"/>
                <w:szCs w:val="20"/>
              </w:rPr>
              <w:t xml:space="preserve">cussed whether a new UE capability in Rel-18 is introduced and whether BC in initial access and RRC_INACTIVE is mandated. </w:t>
            </w:r>
            <w:r w:rsidRPr="009B58A9">
              <w:rPr>
                <w:rFonts w:ascii="Times New Roman" w:eastAsiaTheme="minorEastAsia" w:hAnsi="Times New Roman"/>
                <w:bCs/>
                <w:kern w:val="0"/>
                <w:sz w:val="20"/>
                <w:szCs w:val="20"/>
              </w:rPr>
              <w:t>It is also discussed how UE that does not support beamCorrespondenceSSB-based-r16 and beamCorrespondenceWithoutUL-BeamSweeping is covered.</w:t>
            </w:r>
          </w:p>
        </w:tc>
      </w:tr>
    </w:tbl>
    <w:p w14:paraId="4B43E17B" w14:textId="3DBA6137" w:rsidR="007115B9" w:rsidRDefault="007115B9" w:rsidP="00D92677">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Agreement approved in last meeting is listed as above.</w:t>
      </w:r>
      <w:r>
        <w:rPr>
          <w:rFonts w:ascii="Times New Roman" w:eastAsiaTheme="minorEastAsia" w:hAnsi="Times New Roman" w:hint="eastAsia"/>
          <w:bCs/>
          <w:kern w:val="0"/>
          <w:sz w:val="20"/>
          <w:szCs w:val="20"/>
        </w:rPr>
        <w:t xml:space="preserve"> </w:t>
      </w:r>
      <w:r>
        <w:rPr>
          <w:rFonts w:ascii="Times New Roman" w:eastAsiaTheme="minorEastAsia" w:hAnsi="Times New Roman"/>
          <w:bCs/>
          <w:kern w:val="0"/>
          <w:sz w:val="20"/>
          <w:szCs w:val="20"/>
        </w:rPr>
        <w:t xml:space="preserve">for UE at IA, there is no connection with network and the UE can’t report its capability to network. besides, there is no need to let network know UE’s capability because gNB can’t configure dedicated RS for beam management for UE. </w:t>
      </w:r>
    </w:p>
    <w:p w14:paraId="449885B2" w14:textId="712847CC" w:rsidR="0079093C" w:rsidRDefault="007115B9" w:rsidP="00D92677">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The BC is mandatory for all UEs</w:t>
      </w:r>
      <w:r w:rsidR="00FB32A7">
        <w:rPr>
          <w:rFonts w:ascii="Times New Roman" w:eastAsiaTheme="minorEastAsia" w:hAnsi="Times New Roman"/>
          <w:bCs/>
          <w:kern w:val="0"/>
          <w:sz w:val="20"/>
          <w:szCs w:val="20"/>
        </w:rPr>
        <w:t xml:space="preserve"> at RRC_CONNECTED state. For IA and RRC_INACTIVE state, mandatory support of BC is </w:t>
      </w:r>
      <w:r w:rsidR="004558C9">
        <w:rPr>
          <w:rFonts w:ascii="Times New Roman" w:eastAsiaTheme="minorEastAsia" w:hAnsi="Times New Roman"/>
          <w:bCs/>
          <w:kern w:val="0"/>
          <w:sz w:val="20"/>
          <w:szCs w:val="20"/>
        </w:rPr>
        <w:t>still</w:t>
      </w:r>
      <w:r w:rsidR="00FB32A7">
        <w:rPr>
          <w:rFonts w:ascii="Times New Roman" w:eastAsiaTheme="minorEastAsia" w:hAnsi="Times New Roman"/>
          <w:bCs/>
          <w:kern w:val="0"/>
          <w:sz w:val="20"/>
          <w:szCs w:val="20"/>
        </w:rPr>
        <w:t xml:space="preserve"> important </w:t>
      </w:r>
      <w:r>
        <w:rPr>
          <w:rFonts w:ascii="Times New Roman" w:eastAsiaTheme="minorEastAsia" w:hAnsi="Times New Roman"/>
          <w:bCs/>
          <w:kern w:val="0"/>
          <w:sz w:val="20"/>
          <w:szCs w:val="20"/>
        </w:rPr>
        <w:t xml:space="preserve">to make sure UL </w:t>
      </w:r>
      <w:r w:rsidRPr="00E32A94">
        <w:rPr>
          <w:rFonts w:ascii="Times New Roman" w:eastAsiaTheme="minorEastAsia" w:hAnsi="Times New Roman"/>
          <w:bCs/>
          <w:kern w:val="0"/>
          <w:sz w:val="20"/>
          <w:szCs w:val="20"/>
        </w:rPr>
        <w:t>coverage</w:t>
      </w:r>
      <w:r w:rsidR="00FB32A7" w:rsidRPr="00E32A94">
        <w:rPr>
          <w:rFonts w:ascii="Times New Roman" w:eastAsiaTheme="minorEastAsia" w:hAnsi="Times New Roman"/>
          <w:bCs/>
          <w:kern w:val="0"/>
          <w:sz w:val="20"/>
          <w:szCs w:val="20"/>
        </w:rPr>
        <w:t>.</w:t>
      </w:r>
      <w:r w:rsidR="004558C9" w:rsidRPr="00E32A94">
        <w:rPr>
          <w:rFonts w:ascii="Times New Roman" w:eastAsiaTheme="minorEastAsia" w:hAnsi="Times New Roman"/>
          <w:bCs/>
          <w:kern w:val="0"/>
          <w:sz w:val="20"/>
          <w:szCs w:val="20"/>
        </w:rPr>
        <w:t xml:space="preserve"> as for </w:t>
      </w:r>
      <w:r w:rsidR="007B211B" w:rsidRPr="00E32A94">
        <w:rPr>
          <w:rFonts w:ascii="Times New Roman" w:eastAsiaTheme="minorEastAsia" w:hAnsi="Times New Roman"/>
          <w:bCs/>
          <w:kern w:val="0"/>
          <w:sz w:val="20"/>
          <w:szCs w:val="20"/>
        </w:rPr>
        <w:t>UE th</w:t>
      </w:r>
      <w:r w:rsidR="007B211B" w:rsidRPr="007B211B">
        <w:rPr>
          <w:rFonts w:ascii="Times New Roman" w:eastAsiaTheme="minorEastAsia" w:hAnsi="Times New Roman"/>
          <w:bCs/>
          <w:kern w:val="0"/>
          <w:sz w:val="20"/>
          <w:szCs w:val="20"/>
        </w:rPr>
        <w:t>at does not support beamCorrespondenceSSB-based-r16 and beamCorrespondenceWithoutUL-BeamSweeping</w:t>
      </w:r>
      <w:r w:rsidR="007D5AC1">
        <w:rPr>
          <w:rFonts w:ascii="Times New Roman" w:eastAsiaTheme="minorEastAsia" w:hAnsi="Times New Roman"/>
          <w:bCs/>
          <w:kern w:val="0"/>
          <w:sz w:val="20"/>
          <w:szCs w:val="20"/>
        </w:rPr>
        <w:t xml:space="preserve"> </w:t>
      </w:r>
      <w:r w:rsidR="007D5AC1">
        <w:rPr>
          <w:rFonts w:ascii="Times New Roman" w:eastAsiaTheme="minorEastAsia" w:hAnsi="Times New Roman" w:hint="eastAsia"/>
          <w:bCs/>
          <w:kern w:val="0"/>
          <w:sz w:val="20"/>
          <w:szCs w:val="20"/>
        </w:rPr>
        <w:t>at</w:t>
      </w:r>
      <w:r w:rsidR="007D5AC1">
        <w:rPr>
          <w:rFonts w:ascii="Times New Roman" w:eastAsiaTheme="minorEastAsia" w:hAnsi="Times New Roman"/>
          <w:bCs/>
          <w:kern w:val="0"/>
          <w:sz w:val="20"/>
          <w:szCs w:val="20"/>
        </w:rPr>
        <w:t xml:space="preserve"> RRC_CONNECTED state</w:t>
      </w:r>
      <w:r w:rsidR="0079093C">
        <w:rPr>
          <w:rFonts w:ascii="Times New Roman" w:eastAsiaTheme="minorEastAsia" w:hAnsi="Times New Roman"/>
          <w:bCs/>
          <w:kern w:val="0"/>
          <w:sz w:val="20"/>
          <w:szCs w:val="20"/>
        </w:rPr>
        <w:t xml:space="preserve">, </w:t>
      </w:r>
      <w:r w:rsidR="0079093C" w:rsidRPr="0079093C">
        <w:rPr>
          <w:rFonts w:ascii="Times New Roman" w:eastAsiaTheme="minorEastAsia" w:hAnsi="Times New Roman"/>
          <w:bCs/>
          <w:kern w:val="0"/>
          <w:sz w:val="20"/>
          <w:szCs w:val="20"/>
        </w:rPr>
        <w:t>beamCorrespondenceSSB-based</w:t>
      </w:r>
      <w:r w:rsidR="0079093C">
        <w:rPr>
          <w:rFonts w:ascii="Times New Roman" w:eastAsiaTheme="minorEastAsia" w:hAnsi="Times New Roman"/>
          <w:bCs/>
          <w:kern w:val="0"/>
          <w:sz w:val="20"/>
          <w:szCs w:val="20"/>
        </w:rPr>
        <w:t xml:space="preserve"> is required mandatory for UE that doesn’t support </w:t>
      </w:r>
      <w:r w:rsidR="0079093C" w:rsidRPr="0079093C">
        <w:rPr>
          <w:rFonts w:ascii="Times New Roman" w:eastAsiaTheme="minorEastAsia" w:hAnsi="Times New Roman"/>
          <w:bCs/>
          <w:kern w:val="0"/>
          <w:sz w:val="20"/>
          <w:szCs w:val="20"/>
        </w:rPr>
        <w:t>beamCorrespondenceWithoutUL-BeamSweeping</w:t>
      </w:r>
      <w:r w:rsidR="0079093C">
        <w:rPr>
          <w:rFonts w:ascii="Times New Roman" w:eastAsiaTheme="minorEastAsia" w:hAnsi="Times New Roman"/>
          <w:bCs/>
          <w:kern w:val="0"/>
          <w:sz w:val="20"/>
          <w:szCs w:val="20"/>
        </w:rPr>
        <w:t>.</w:t>
      </w:r>
    </w:p>
    <w:p w14:paraId="53766AE7" w14:textId="5D11AE8F" w:rsidR="00E32048" w:rsidRPr="00DD2FD2" w:rsidRDefault="00E32048" w:rsidP="00D92677">
      <w:pPr>
        <w:widowControl/>
        <w:overflowPunct w:val="0"/>
        <w:autoSpaceDE w:val="0"/>
        <w:autoSpaceDN w:val="0"/>
        <w:adjustRightInd w:val="0"/>
        <w:spacing w:after="120"/>
        <w:rPr>
          <w:rFonts w:ascii="Times New Roman" w:eastAsiaTheme="minorEastAsia" w:hAnsi="Times New Roman"/>
          <w:b/>
          <w:kern w:val="0"/>
          <w:sz w:val="20"/>
          <w:szCs w:val="20"/>
        </w:rPr>
      </w:pPr>
      <w:r w:rsidRPr="00DD2FD2">
        <w:rPr>
          <w:rFonts w:ascii="Times New Roman" w:eastAsiaTheme="minorEastAsia" w:hAnsi="Times New Roman"/>
          <w:b/>
          <w:kern w:val="0"/>
          <w:sz w:val="20"/>
          <w:szCs w:val="20"/>
        </w:rPr>
        <w:t xml:space="preserve">Proposal </w:t>
      </w:r>
      <w:r w:rsidR="00A96335">
        <w:rPr>
          <w:rFonts w:ascii="Times New Roman" w:eastAsiaTheme="minorEastAsia" w:hAnsi="Times New Roman"/>
          <w:b/>
          <w:kern w:val="0"/>
          <w:sz w:val="20"/>
          <w:szCs w:val="20"/>
        </w:rPr>
        <w:t>4</w:t>
      </w:r>
      <w:r w:rsidRPr="00DD2FD2">
        <w:rPr>
          <w:rFonts w:ascii="Times New Roman" w:eastAsiaTheme="minorEastAsia" w:hAnsi="Times New Roman"/>
          <w:b/>
          <w:kern w:val="0"/>
          <w:sz w:val="20"/>
          <w:szCs w:val="20"/>
        </w:rPr>
        <w:t>: BC is mandatory for all UEs at RRC_INACTIVE and IA.</w:t>
      </w:r>
      <w:r w:rsidR="0079093C">
        <w:rPr>
          <w:rFonts w:ascii="Times New Roman" w:eastAsiaTheme="minorEastAsia" w:hAnsi="Times New Roman"/>
          <w:b/>
          <w:kern w:val="0"/>
          <w:sz w:val="20"/>
          <w:szCs w:val="20"/>
        </w:rPr>
        <w:t xml:space="preserve"> All UE that doesn’t support BC without UL- beam sweeping should support SSB based BC.</w:t>
      </w:r>
    </w:p>
    <w:p w14:paraId="132DCE9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3. Conclusions</w:t>
      </w:r>
    </w:p>
    <w:p w14:paraId="5F5BBB8A" w14:textId="4053C8D6" w:rsidR="00F00A69"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A32927" w:rsidRPr="00A32927">
        <w:rPr>
          <w:rFonts w:ascii="Times New Roman" w:hAnsi="Times New Roman"/>
          <w:sz w:val="20"/>
          <w:szCs w:val="20"/>
        </w:rPr>
        <w:t>beam correspondence requirement</w:t>
      </w:r>
      <w:r w:rsidR="00C802FA">
        <w:rPr>
          <w:rFonts w:ascii="Times New Roman" w:hAnsi="Times New Roman"/>
          <w:sz w:val="20"/>
          <w:szCs w:val="20"/>
        </w:rPr>
        <w:t>s</w:t>
      </w:r>
      <w:r w:rsidR="00A32927" w:rsidRPr="00A32927">
        <w:rPr>
          <w:rFonts w:ascii="Times New Roman" w:hAnsi="Times New Roman"/>
          <w:sz w:val="20"/>
          <w:szCs w:val="20"/>
        </w:rPr>
        <w:t xml:space="preserve"> for initial access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A32927">
        <w:rPr>
          <w:rFonts w:ascii="Times New Roman" w:hAnsi="Times New Roman"/>
          <w:sz w:val="20"/>
          <w:szCs w:val="20"/>
        </w:rPr>
        <w:t>observation</w:t>
      </w:r>
      <w:r w:rsidR="00DB6337">
        <w:rPr>
          <w:rFonts w:ascii="Times New Roman" w:hAnsi="Times New Roman"/>
          <w:sz w:val="20"/>
          <w:szCs w:val="20"/>
        </w:rPr>
        <w:t>s</w:t>
      </w:r>
      <w:r w:rsidR="00A32927">
        <w:rPr>
          <w:rFonts w:ascii="Times New Roman" w:hAnsi="Times New Roman"/>
          <w:sz w:val="20"/>
          <w:szCs w:val="20"/>
        </w:rPr>
        <w:t xml:space="preserve"> and </w:t>
      </w:r>
      <w:r>
        <w:rPr>
          <w:rFonts w:ascii="Times New Roman" w:hAnsi="Times New Roman"/>
          <w:sz w:val="20"/>
          <w:szCs w:val="20"/>
        </w:rPr>
        <w:t>proposals:</w:t>
      </w:r>
    </w:p>
    <w:p w14:paraId="694C8C50" w14:textId="182C11C1" w:rsidR="00C802FA" w:rsidRDefault="00150D55" w:rsidP="00EA51B1">
      <w:pPr>
        <w:widowControl/>
        <w:overflowPunct w:val="0"/>
        <w:autoSpaceDE w:val="0"/>
        <w:autoSpaceDN w:val="0"/>
        <w:adjustRightInd w:val="0"/>
        <w:spacing w:after="120"/>
        <w:rPr>
          <w:rFonts w:ascii="Times New Roman" w:eastAsiaTheme="minorEastAsia" w:hAnsi="Times New Roman"/>
          <w:b/>
          <w:kern w:val="0"/>
          <w:sz w:val="20"/>
          <w:szCs w:val="20"/>
        </w:rPr>
      </w:pPr>
      <w:r w:rsidRPr="00150D55">
        <w:rPr>
          <w:rFonts w:ascii="Times New Roman" w:eastAsiaTheme="minorEastAsia" w:hAnsi="Times New Roman"/>
          <w:b/>
          <w:kern w:val="0"/>
          <w:sz w:val="20"/>
          <w:szCs w:val="20"/>
        </w:rPr>
        <w:t>Proposal 1: Rough beam or Fine beam used in IA is up to UE implementation and requirements should be implementation agnostic.</w:t>
      </w:r>
    </w:p>
    <w:p w14:paraId="6DB1DAF9" w14:textId="275FA401" w:rsidR="00150D55" w:rsidRDefault="007C1984" w:rsidP="00EA51B1">
      <w:pPr>
        <w:widowControl/>
        <w:overflowPunct w:val="0"/>
        <w:autoSpaceDE w:val="0"/>
        <w:autoSpaceDN w:val="0"/>
        <w:adjustRightInd w:val="0"/>
        <w:spacing w:after="120"/>
        <w:rPr>
          <w:rFonts w:ascii="Times New Roman" w:eastAsiaTheme="minorEastAsia" w:hAnsi="Times New Roman"/>
          <w:b/>
          <w:kern w:val="0"/>
          <w:sz w:val="20"/>
          <w:szCs w:val="20"/>
        </w:rPr>
      </w:pPr>
      <w:r w:rsidRPr="007C1984">
        <w:rPr>
          <w:rFonts w:ascii="Times New Roman" w:eastAsiaTheme="minorEastAsia" w:hAnsi="Times New Roman"/>
          <w:b/>
          <w:kern w:val="0"/>
          <w:sz w:val="20"/>
          <w:szCs w:val="20"/>
        </w:rPr>
        <w:t>Observation 1: If we finally define lower EIRP compared with RRC_CONNECTED, we shrink FR2 UL coverage and the performance gain of better RRC_CONNECTED performance is limited.</w:t>
      </w:r>
    </w:p>
    <w:p w14:paraId="1B237137" w14:textId="49CD4299" w:rsidR="00EC0B15" w:rsidRDefault="00EC0B15" w:rsidP="00EA51B1">
      <w:pPr>
        <w:widowControl/>
        <w:overflowPunct w:val="0"/>
        <w:autoSpaceDE w:val="0"/>
        <w:autoSpaceDN w:val="0"/>
        <w:adjustRightInd w:val="0"/>
        <w:spacing w:after="120"/>
        <w:rPr>
          <w:rFonts w:ascii="Times New Roman" w:eastAsiaTheme="minorEastAsia" w:hAnsi="Times New Roman"/>
          <w:b/>
          <w:kern w:val="0"/>
          <w:sz w:val="20"/>
          <w:szCs w:val="20"/>
        </w:rPr>
      </w:pPr>
      <w:r w:rsidRPr="00EC0B15">
        <w:rPr>
          <w:rFonts w:ascii="Times New Roman" w:eastAsiaTheme="minorEastAsia" w:hAnsi="Times New Roman"/>
          <w:b/>
          <w:kern w:val="0"/>
          <w:sz w:val="20"/>
          <w:szCs w:val="20"/>
        </w:rPr>
        <w:t>Proposal 2: it’s better to define the same min peak EIRP as RRC_CONNECTED for IA and RRC_INACTIVE.</w:t>
      </w:r>
    </w:p>
    <w:p w14:paraId="6280B6C8" w14:textId="376CEEA4" w:rsidR="000918EC" w:rsidRDefault="000918EC" w:rsidP="00EA51B1">
      <w:pPr>
        <w:widowControl/>
        <w:overflowPunct w:val="0"/>
        <w:autoSpaceDE w:val="0"/>
        <w:autoSpaceDN w:val="0"/>
        <w:adjustRightInd w:val="0"/>
        <w:spacing w:after="120"/>
        <w:rPr>
          <w:rFonts w:ascii="Times New Roman" w:eastAsiaTheme="minorEastAsia" w:hAnsi="Times New Roman"/>
          <w:b/>
          <w:kern w:val="0"/>
          <w:sz w:val="20"/>
          <w:szCs w:val="20"/>
        </w:rPr>
      </w:pPr>
      <w:r w:rsidRPr="000918EC">
        <w:rPr>
          <w:rFonts w:ascii="Times New Roman" w:eastAsiaTheme="minorEastAsia" w:hAnsi="Times New Roman"/>
          <w:b/>
          <w:kern w:val="0"/>
          <w:sz w:val="20"/>
          <w:szCs w:val="20"/>
        </w:rPr>
        <w:t>Observation 2: whether RAR BC is necessary or not is based on the beam type assumptions, i.e. SSB receive beam, msg 1 beam, RAR Rx beam. Following table 1 show all the beam type combinations.</w:t>
      </w:r>
    </w:p>
    <w:p w14:paraId="690BD7A7" w14:textId="7F4ED726" w:rsidR="00AE6DF3" w:rsidRDefault="00AE6DF3" w:rsidP="00EA51B1">
      <w:pPr>
        <w:widowControl/>
        <w:overflowPunct w:val="0"/>
        <w:autoSpaceDE w:val="0"/>
        <w:autoSpaceDN w:val="0"/>
        <w:adjustRightInd w:val="0"/>
        <w:spacing w:after="120"/>
        <w:rPr>
          <w:rFonts w:ascii="Times New Roman" w:eastAsiaTheme="minorEastAsia" w:hAnsi="Times New Roman"/>
          <w:b/>
          <w:kern w:val="0"/>
          <w:sz w:val="20"/>
          <w:szCs w:val="20"/>
        </w:rPr>
      </w:pPr>
      <w:r w:rsidRPr="00AE6DF3">
        <w:rPr>
          <w:rFonts w:ascii="Times New Roman" w:eastAsiaTheme="minorEastAsia" w:hAnsi="Times New Roman"/>
          <w:b/>
          <w:kern w:val="0"/>
          <w:sz w:val="20"/>
          <w:szCs w:val="20"/>
        </w:rPr>
        <w:t>Observation 3: if we approve msg 1 requirements applies for any beam type or applies for fine beam, it seems there is no need for RAR BC based on the assumption that using rough beam to Rx SSB and fine beam to Rx RAR.</w:t>
      </w:r>
    </w:p>
    <w:p w14:paraId="0EA0D2A1" w14:textId="53ADEA0D" w:rsidR="00AE6DF3" w:rsidRDefault="00AE6DF3" w:rsidP="00EA51B1">
      <w:pPr>
        <w:widowControl/>
        <w:overflowPunct w:val="0"/>
        <w:autoSpaceDE w:val="0"/>
        <w:autoSpaceDN w:val="0"/>
        <w:adjustRightInd w:val="0"/>
        <w:spacing w:after="120"/>
        <w:rPr>
          <w:rFonts w:ascii="Times New Roman" w:eastAsiaTheme="minorEastAsia" w:hAnsi="Times New Roman"/>
          <w:b/>
          <w:kern w:val="0"/>
          <w:sz w:val="20"/>
          <w:szCs w:val="20"/>
        </w:rPr>
      </w:pPr>
      <w:r w:rsidRPr="00AE6DF3">
        <w:rPr>
          <w:rFonts w:ascii="Times New Roman" w:eastAsiaTheme="minorEastAsia" w:hAnsi="Times New Roman"/>
          <w:b/>
          <w:kern w:val="0"/>
          <w:sz w:val="20"/>
          <w:szCs w:val="20"/>
        </w:rPr>
        <w:t>Observation 4: msg1 and RAR (if needed) has already covered all beam type combinations for Tx and Rx and there is no need to define specific requirements for msg 3.</w:t>
      </w:r>
    </w:p>
    <w:p w14:paraId="51F8D887" w14:textId="28EC4364" w:rsidR="00653F33" w:rsidRDefault="00653F33" w:rsidP="00EA51B1">
      <w:pPr>
        <w:widowControl/>
        <w:overflowPunct w:val="0"/>
        <w:autoSpaceDE w:val="0"/>
        <w:autoSpaceDN w:val="0"/>
        <w:adjustRightInd w:val="0"/>
        <w:spacing w:after="120"/>
        <w:rPr>
          <w:rFonts w:ascii="Times New Roman" w:eastAsiaTheme="minorEastAsia" w:hAnsi="Times New Roman"/>
          <w:b/>
          <w:kern w:val="0"/>
          <w:sz w:val="20"/>
          <w:szCs w:val="20"/>
        </w:rPr>
      </w:pPr>
      <w:r w:rsidRPr="00653F33">
        <w:rPr>
          <w:rFonts w:ascii="Times New Roman" w:eastAsiaTheme="minorEastAsia" w:hAnsi="Times New Roman"/>
          <w:b/>
          <w:kern w:val="0"/>
          <w:sz w:val="20"/>
          <w:szCs w:val="20"/>
        </w:rPr>
        <w:t>Proposal 3: it’s suggested to study the tolerance requirements especially for UE support BC with beam sweeping in RRC_CONNECTED.</w:t>
      </w:r>
    </w:p>
    <w:p w14:paraId="0AE21EC9" w14:textId="1C6BDEA7" w:rsidR="00653F33" w:rsidRPr="00EA51B1" w:rsidRDefault="00653F33" w:rsidP="00EA51B1">
      <w:pPr>
        <w:widowControl/>
        <w:overflowPunct w:val="0"/>
        <w:autoSpaceDE w:val="0"/>
        <w:autoSpaceDN w:val="0"/>
        <w:adjustRightInd w:val="0"/>
        <w:spacing w:after="120"/>
        <w:rPr>
          <w:rFonts w:ascii="Times New Roman" w:eastAsiaTheme="minorEastAsia" w:hAnsi="Times New Roman"/>
          <w:b/>
          <w:kern w:val="0"/>
          <w:sz w:val="20"/>
          <w:szCs w:val="20"/>
        </w:rPr>
      </w:pPr>
      <w:r w:rsidRPr="00653F33">
        <w:rPr>
          <w:rFonts w:ascii="Times New Roman" w:eastAsiaTheme="minorEastAsia" w:hAnsi="Times New Roman"/>
          <w:b/>
          <w:kern w:val="0"/>
          <w:sz w:val="20"/>
          <w:szCs w:val="20"/>
        </w:rPr>
        <w:t>Proposal 4: BC is mandatory for all UEs at RRC_INACTIVE and IA. All UE that doesn’t support BC without UL- beam sweeping should support SSB based BC.</w:t>
      </w:r>
    </w:p>
    <w:p w14:paraId="43CDA039" w14:textId="552167EF" w:rsidR="00F00A69" w:rsidRPr="000E7488" w:rsidRDefault="00000000" w:rsidP="000E7488">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2887A35" w14:textId="52CD5C79" w:rsidR="00F00A69" w:rsidRDefault="00582F17">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1] R4-221</w:t>
      </w:r>
      <w:r w:rsidR="003F6521">
        <w:rPr>
          <w:rFonts w:ascii="Times New Roman" w:hAnsi="Times New Roman"/>
          <w:sz w:val="20"/>
          <w:szCs w:val="20"/>
        </w:rPr>
        <w:t>7727</w:t>
      </w:r>
      <w:r>
        <w:rPr>
          <w:rFonts w:ascii="Times New Roman" w:hAnsi="Times New Roman"/>
          <w:sz w:val="20"/>
          <w:szCs w:val="20"/>
        </w:rPr>
        <w:t>, WF on BC in RRC_INACTIVE and initial access</w:t>
      </w:r>
      <w:r w:rsidR="00237E10">
        <w:rPr>
          <w:rFonts w:ascii="Times New Roman" w:hAnsi="Times New Roman"/>
          <w:sz w:val="20"/>
          <w:szCs w:val="20"/>
        </w:rPr>
        <w:t>, Nokia</w:t>
      </w:r>
    </w:p>
    <w:sectPr w:rsidR="00F00A69">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F5C8F" w14:textId="77777777" w:rsidR="0078071D" w:rsidRDefault="0078071D">
      <w:r>
        <w:separator/>
      </w:r>
    </w:p>
  </w:endnote>
  <w:endnote w:type="continuationSeparator" w:id="0">
    <w:p w14:paraId="034C9F90" w14:textId="77777777" w:rsidR="0078071D" w:rsidRDefault="0078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126FF" w14:textId="77777777" w:rsidR="0078071D" w:rsidRDefault="0078071D">
      <w:r>
        <w:separator/>
      </w:r>
    </w:p>
  </w:footnote>
  <w:footnote w:type="continuationSeparator" w:id="0">
    <w:p w14:paraId="0C53AC2B" w14:textId="77777777" w:rsidR="0078071D" w:rsidRDefault="00780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F36E" w14:textId="77777777" w:rsidR="00F00A69" w:rsidRDefault="00F00A6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2146249"/>
    <w:multiLevelType w:val="hybridMultilevel"/>
    <w:tmpl w:val="B2D634A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421DFB"/>
    <w:multiLevelType w:val="hybridMultilevel"/>
    <w:tmpl w:val="6E2C11D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3443"/>
    <w:multiLevelType w:val="hybridMultilevel"/>
    <w:tmpl w:val="77C075C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416D4A"/>
    <w:multiLevelType w:val="hybridMultilevel"/>
    <w:tmpl w:val="E2B49D1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7E6420"/>
    <w:multiLevelType w:val="hybridMultilevel"/>
    <w:tmpl w:val="6EB81CAE"/>
    <w:lvl w:ilvl="0" w:tplc="20E6665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9F30E58"/>
    <w:multiLevelType w:val="hybridMultilevel"/>
    <w:tmpl w:val="F57C50A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91731828">
    <w:abstractNumId w:val="0"/>
  </w:num>
  <w:num w:numId="2" w16cid:durableId="1497845129">
    <w:abstractNumId w:val="4"/>
  </w:num>
  <w:num w:numId="3" w16cid:durableId="772167455">
    <w:abstractNumId w:val="6"/>
  </w:num>
  <w:num w:numId="4" w16cid:durableId="1808550730">
    <w:abstractNumId w:val="3"/>
  </w:num>
  <w:num w:numId="5" w16cid:durableId="1934049539">
    <w:abstractNumId w:val="7"/>
  </w:num>
  <w:num w:numId="6" w16cid:durableId="1234008679">
    <w:abstractNumId w:val="1"/>
  </w:num>
  <w:num w:numId="7" w16cid:durableId="539050165">
    <w:abstractNumId w:val="2"/>
  </w:num>
  <w:num w:numId="8" w16cid:durableId="8718440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33E"/>
    <w:rsid w:val="00000BE6"/>
    <w:rsid w:val="000011D2"/>
    <w:rsid w:val="00002C4E"/>
    <w:rsid w:val="00002DFE"/>
    <w:rsid w:val="0000389F"/>
    <w:rsid w:val="000041CA"/>
    <w:rsid w:val="0000477F"/>
    <w:rsid w:val="00005E84"/>
    <w:rsid w:val="00006174"/>
    <w:rsid w:val="00006196"/>
    <w:rsid w:val="0001126C"/>
    <w:rsid w:val="00011927"/>
    <w:rsid w:val="00011DD5"/>
    <w:rsid w:val="00012C96"/>
    <w:rsid w:val="000138E6"/>
    <w:rsid w:val="000160EF"/>
    <w:rsid w:val="00016BC2"/>
    <w:rsid w:val="00021DD4"/>
    <w:rsid w:val="0002231B"/>
    <w:rsid w:val="000223C3"/>
    <w:rsid w:val="000224EE"/>
    <w:rsid w:val="0002369D"/>
    <w:rsid w:val="00023A89"/>
    <w:rsid w:val="000241CD"/>
    <w:rsid w:val="00024959"/>
    <w:rsid w:val="00025E8F"/>
    <w:rsid w:val="00026563"/>
    <w:rsid w:val="0003025B"/>
    <w:rsid w:val="00030957"/>
    <w:rsid w:val="00030F62"/>
    <w:rsid w:val="000328EF"/>
    <w:rsid w:val="0003327E"/>
    <w:rsid w:val="0003334A"/>
    <w:rsid w:val="00033372"/>
    <w:rsid w:val="00034492"/>
    <w:rsid w:val="000367A0"/>
    <w:rsid w:val="00036C52"/>
    <w:rsid w:val="00036D6A"/>
    <w:rsid w:val="00037971"/>
    <w:rsid w:val="00040C35"/>
    <w:rsid w:val="0004256C"/>
    <w:rsid w:val="00043E8D"/>
    <w:rsid w:val="00044652"/>
    <w:rsid w:val="000449E2"/>
    <w:rsid w:val="00044B31"/>
    <w:rsid w:val="0004539C"/>
    <w:rsid w:val="0004564B"/>
    <w:rsid w:val="0004616D"/>
    <w:rsid w:val="00050835"/>
    <w:rsid w:val="00051925"/>
    <w:rsid w:val="00052CB8"/>
    <w:rsid w:val="00052E16"/>
    <w:rsid w:val="00053BCE"/>
    <w:rsid w:val="0005511F"/>
    <w:rsid w:val="00055B1F"/>
    <w:rsid w:val="00056CBE"/>
    <w:rsid w:val="00057657"/>
    <w:rsid w:val="00057B7E"/>
    <w:rsid w:val="000606D3"/>
    <w:rsid w:val="00062456"/>
    <w:rsid w:val="000660F4"/>
    <w:rsid w:val="0006714C"/>
    <w:rsid w:val="00067233"/>
    <w:rsid w:val="00067A9F"/>
    <w:rsid w:val="00070B68"/>
    <w:rsid w:val="00070E60"/>
    <w:rsid w:val="000726EB"/>
    <w:rsid w:val="000728AA"/>
    <w:rsid w:val="000746F1"/>
    <w:rsid w:val="00075657"/>
    <w:rsid w:val="00076555"/>
    <w:rsid w:val="00076807"/>
    <w:rsid w:val="00077008"/>
    <w:rsid w:val="0007788D"/>
    <w:rsid w:val="000803EE"/>
    <w:rsid w:val="000811BE"/>
    <w:rsid w:val="00081EC1"/>
    <w:rsid w:val="000821A7"/>
    <w:rsid w:val="000826EF"/>
    <w:rsid w:val="00082B6E"/>
    <w:rsid w:val="000849ED"/>
    <w:rsid w:val="00084B99"/>
    <w:rsid w:val="00085BA6"/>
    <w:rsid w:val="00085D8F"/>
    <w:rsid w:val="00085E61"/>
    <w:rsid w:val="00087432"/>
    <w:rsid w:val="00087747"/>
    <w:rsid w:val="00087810"/>
    <w:rsid w:val="000902B5"/>
    <w:rsid w:val="00090A5D"/>
    <w:rsid w:val="000915BB"/>
    <w:rsid w:val="000918EC"/>
    <w:rsid w:val="00092C18"/>
    <w:rsid w:val="00094958"/>
    <w:rsid w:val="00095D91"/>
    <w:rsid w:val="00097FBD"/>
    <w:rsid w:val="000A01AE"/>
    <w:rsid w:val="000A0963"/>
    <w:rsid w:val="000A0AE8"/>
    <w:rsid w:val="000A0AF7"/>
    <w:rsid w:val="000A0F64"/>
    <w:rsid w:val="000A2EF0"/>
    <w:rsid w:val="000A312E"/>
    <w:rsid w:val="000A3424"/>
    <w:rsid w:val="000A3F70"/>
    <w:rsid w:val="000A49BA"/>
    <w:rsid w:val="000A57C5"/>
    <w:rsid w:val="000A6969"/>
    <w:rsid w:val="000A7904"/>
    <w:rsid w:val="000B032D"/>
    <w:rsid w:val="000B3FE5"/>
    <w:rsid w:val="000B4DDB"/>
    <w:rsid w:val="000B518C"/>
    <w:rsid w:val="000B55D1"/>
    <w:rsid w:val="000B55F7"/>
    <w:rsid w:val="000B70D9"/>
    <w:rsid w:val="000B7D23"/>
    <w:rsid w:val="000B7F0C"/>
    <w:rsid w:val="000C13D1"/>
    <w:rsid w:val="000C1407"/>
    <w:rsid w:val="000C226C"/>
    <w:rsid w:val="000C2295"/>
    <w:rsid w:val="000C22BE"/>
    <w:rsid w:val="000C22EC"/>
    <w:rsid w:val="000C35A1"/>
    <w:rsid w:val="000C41DF"/>
    <w:rsid w:val="000C4A40"/>
    <w:rsid w:val="000C51A5"/>
    <w:rsid w:val="000C57ED"/>
    <w:rsid w:val="000C5B39"/>
    <w:rsid w:val="000C74C9"/>
    <w:rsid w:val="000D06CB"/>
    <w:rsid w:val="000D06F5"/>
    <w:rsid w:val="000D16FB"/>
    <w:rsid w:val="000D1C7C"/>
    <w:rsid w:val="000D1F5A"/>
    <w:rsid w:val="000D201E"/>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2F5B"/>
    <w:rsid w:val="000E3ACD"/>
    <w:rsid w:val="000E4074"/>
    <w:rsid w:val="000E40CA"/>
    <w:rsid w:val="000E426E"/>
    <w:rsid w:val="000E43B1"/>
    <w:rsid w:val="000E4C06"/>
    <w:rsid w:val="000E53A4"/>
    <w:rsid w:val="000E6251"/>
    <w:rsid w:val="000E7488"/>
    <w:rsid w:val="000E7663"/>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628D"/>
    <w:rsid w:val="0010688E"/>
    <w:rsid w:val="00107845"/>
    <w:rsid w:val="00107CAD"/>
    <w:rsid w:val="00110795"/>
    <w:rsid w:val="00110F5D"/>
    <w:rsid w:val="0011154A"/>
    <w:rsid w:val="00112445"/>
    <w:rsid w:val="001137AE"/>
    <w:rsid w:val="001141BD"/>
    <w:rsid w:val="001155D6"/>
    <w:rsid w:val="0011636C"/>
    <w:rsid w:val="00116723"/>
    <w:rsid w:val="00116AE7"/>
    <w:rsid w:val="00117381"/>
    <w:rsid w:val="001203E7"/>
    <w:rsid w:val="0012056F"/>
    <w:rsid w:val="001210CE"/>
    <w:rsid w:val="00122897"/>
    <w:rsid w:val="001229DE"/>
    <w:rsid w:val="001234EB"/>
    <w:rsid w:val="00123E6B"/>
    <w:rsid w:val="00123EFD"/>
    <w:rsid w:val="00125087"/>
    <w:rsid w:val="0013029D"/>
    <w:rsid w:val="00131B3F"/>
    <w:rsid w:val="001326C6"/>
    <w:rsid w:val="001330E3"/>
    <w:rsid w:val="0013477E"/>
    <w:rsid w:val="00136793"/>
    <w:rsid w:val="00136C7A"/>
    <w:rsid w:val="001377DA"/>
    <w:rsid w:val="00137BE3"/>
    <w:rsid w:val="00137E20"/>
    <w:rsid w:val="00140720"/>
    <w:rsid w:val="00141986"/>
    <w:rsid w:val="00142427"/>
    <w:rsid w:val="0014248C"/>
    <w:rsid w:val="001426C4"/>
    <w:rsid w:val="00143120"/>
    <w:rsid w:val="0014396A"/>
    <w:rsid w:val="00143F1D"/>
    <w:rsid w:val="00146358"/>
    <w:rsid w:val="001469A6"/>
    <w:rsid w:val="00146ADC"/>
    <w:rsid w:val="00147B02"/>
    <w:rsid w:val="00150059"/>
    <w:rsid w:val="001502CC"/>
    <w:rsid w:val="00150D55"/>
    <w:rsid w:val="001554DD"/>
    <w:rsid w:val="00155651"/>
    <w:rsid w:val="001560D6"/>
    <w:rsid w:val="00156DAC"/>
    <w:rsid w:val="001606D6"/>
    <w:rsid w:val="00160888"/>
    <w:rsid w:val="001611C4"/>
    <w:rsid w:val="00161662"/>
    <w:rsid w:val="001622E4"/>
    <w:rsid w:val="00162D1B"/>
    <w:rsid w:val="001638E2"/>
    <w:rsid w:val="00163A38"/>
    <w:rsid w:val="00163BB7"/>
    <w:rsid w:val="0016414E"/>
    <w:rsid w:val="00165020"/>
    <w:rsid w:val="0016673D"/>
    <w:rsid w:val="00167D5F"/>
    <w:rsid w:val="001719CF"/>
    <w:rsid w:val="00172290"/>
    <w:rsid w:val="001725F0"/>
    <w:rsid w:val="00173CED"/>
    <w:rsid w:val="001741D3"/>
    <w:rsid w:val="00176283"/>
    <w:rsid w:val="00176F93"/>
    <w:rsid w:val="00180138"/>
    <w:rsid w:val="00180913"/>
    <w:rsid w:val="00181C13"/>
    <w:rsid w:val="00182088"/>
    <w:rsid w:val="00182911"/>
    <w:rsid w:val="00182F03"/>
    <w:rsid w:val="0018339F"/>
    <w:rsid w:val="00183E23"/>
    <w:rsid w:val="0018424B"/>
    <w:rsid w:val="00184340"/>
    <w:rsid w:val="00186210"/>
    <w:rsid w:val="0018778C"/>
    <w:rsid w:val="00187A01"/>
    <w:rsid w:val="00191E0E"/>
    <w:rsid w:val="00194755"/>
    <w:rsid w:val="00194EBD"/>
    <w:rsid w:val="00195377"/>
    <w:rsid w:val="00195AAF"/>
    <w:rsid w:val="00195C7F"/>
    <w:rsid w:val="00197252"/>
    <w:rsid w:val="00197697"/>
    <w:rsid w:val="00197F64"/>
    <w:rsid w:val="001A08E2"/>
    <w:rsid w:val="001A22BD"/>
    <w:rsid w:val="001A3034"/>
    <w:rsid w:val="001A32E3"/>
    <w:rsid w:val="001A43E9"/>
    <w:rsid w:val="001A4EEC"/>
    <w:rsid w:val="001A59A4"/>
    <w:rsid w:val="001A63AE"/>
    <w:rsid w:val="001B725D"/>
    <w:rsid w:val="001B7973"/>
    <w:rsid w:val="001B7CE6"/>
    <w:rsid w:val="001C1A9A"/>
    <w:rsid w:val="001C3C52"/>
    <w:rsid w:val="001C4CAF"/>
    <w:rsid w:val="001C4DFD"/>
    <w:rsid w:val="001C5F68"/>
    <w:rsid w:val="001C605B"/>
    <w:rsid w:val="001C63F1"/>
    <w:rsid w:val="001C6679"/>
    <w:rsid w:val="001C6E84"/>
    <w:rsid w:val="001C6F70"/>
    <w:rsid w:val="001C71A1"/>
    <w:rsid w:val="001C79BB"/>
    <w:rsid w:val="001C7A6D"/>
    <w:rsid w:val="001C7D16"/>
    <w:rsid w:val="001D0332"/>
    <w:rsid w:val="001D109E"/>
    <w:rsid w:val="001D130E"/>
    <w:rsid w:val="001D30C0"/>
    <w:rsid w:val="001D46CD"/>
    <w:rsid w:val="001D4833"/>
    <w:rsid w:val="001D5025"/>
    <w:rsid w:val="001D51C0"/>
    <w:rsid w:val="001D63C0"/>
    <w:rsid w:val="001D66A9"/>
    <w:rsid w:val="001D66E0"/>
    <w:rsid w:val="001D6FFE"/>
    <w:rsid w:val="001D7806"/>
    <w:rsid w:val="001E0606"/>
    <w:rsid w:val="001E12D9"/>
    <w:rsid w:val="001E15AF"/>
    <w:rsid w:val="001E1E04"/>
    <w:rsid w:val="001E2427"/>
    <w:rsid w:val="001E2508"/>
    <w:rsid w:val="001E258A"/>
    <w:rsid w:val="001E338A"/>
    <w:rsid w:val="001E4BC8"/>
    <w:rsid w:val="001E5085"/>
    <w:rsid w:val="001E6F56"/>
    <w:rsid w:val="001E71AC"/>
    <w:rsid w:val="001E7AE1"/>
    <w:rsid w:val="001F1181"/>
    <w:rsid w:val="001F17EC"/>
    <w:rsid w:val="001F227B"/>
    <w:rsid w:val="001F2FBC"/>
    <w:rsid w:val="001F4212"/>
    <w:rsid w:val="001F6320"/>
    <w:rsid w:val="001F6630"/>
    <w:rsid w:val="00200F50"/>
    <w:rsid w:val="0020138B"/>
    <w:rsid w:val="00202428"/>
    <w:rsid w:val="00203046"/>
    <w:rsid w:val="002033DE"/>
    <w:rsid w:val="00203DEC"/>
    <w:rsid w:val="0020494F"/>
    <w:rsid w:val="0020515C"/>
    <w:rsid w:val="0020605F"/>
    <w:rsid w:val="002068E6"/>
    <w:rsid w:val="00211040"/>
    <w:rsid w:val="00211F9F"/>
    <w:rsid w:val="00212427"/>
    <w:rsid w:val="002131E0"/>
    <w:rsid w:val="00213A14"/>
    <w:rsid w:val="00213E10"/>
    <w:rsid w:val="00214B69"/>
    <w:rsid w:val="00214B90"/>
    <w:rsid w:val="00214D42"/>
    <w:rsid w:val="00215703"/>
    <w:rsid w:val="002159B3"/>
    <w:rsid w:val="0022096E"/>
    <w:rsid w:val="00220CD1"/>
    <w:rsid w:val="002210C0"/>
    <w:rsid w:val="002211D8"/>
    <w:rsid w:val="00221F31"/>
    <w:rsid w:val="00222116"/>
    <w:rsid w:val="00222860"/>
    <w:rsid w:val="00222A08"/>
    <w:rsid w:val="0022300D"/>
    <w:rsid w:val="00223A14"/>
    <w:rsid w:val="00223C94"/>
    <w:rsid w:val="00224C40"/>
    <w:rsid w:val="00224E27"/>
    <w:rsid w:val="00226D19"/>
    <w:rsid w:val="002273D6"/>
    <w:rsid w:val="002314FD"/>
    <w:rsid w:val="00233587"/>
    <w:rsid w:val="0023392F"/>
    <w:rsid w:val="00233B01"/>
    <w:rsid w:val="00234010"/>
    <w:rsid w:val="00235FEF"/>
    <w:rsid w:val="002370D6"/>
    <w:rsid w:val="002379D3"/>
    <w:rsid w:val="00237E10"/>
    <w:rsid w:val="002401B1"/>
    <w:rsid w:val="002406C0"/>
    <w:rsid w:val="002408B1"/>
    <w:rsid w:val="00242A91"/>
    <w:rsid w:val="002431D0"/>
    <w:rsid w:val="00243B44"/>
    <w:rsid w:val="002446E8"/>
    <w:rsid w:val="00244D08"/>
    <w:rsid w:val="00244DCD"/>
    <w:rsid w:val="00244F2E"/>
    <w:rsid w:val="002451EE"/>
    <w:rsid w:val="002452F2"/>
    <w:rsid w:val="00245C9B"/>
    <w:rsid w:val="002463E3"/>
    <w:rsid w:val="00246D29"/>
    <w:rsid w:val="00247545"/>
    <w:rsid w:val="00247F8B"/>
    <w:rsid w:val="002501E8"/>
    <w:rsid w:val="00250C1F"/>
    <w:rsid w:val="00251294"/>
    <w:rsid w:val="002521CD"/>
    <w:rsid w:val="00252AC2"/>
    <w:rsid w:val="00253AF9"/>
    <w:rsid w:val="0025420E"/>
    <w:rsid w:val="00255035"/>
    <w:rsid w:val="00256180"/>
    <w:rsid w:val="002564E9"/>
    <w:rsid w:val="00257CD7"/>
    <w:rsid w:val="00257DE2"/>
    <w:rsid w:val="002628DD"/>
    <w:rsid w:val="00262A6B"/>
    <w:rsid w:val="00262B4C"/>
    <w:rsid w:val="002643F2"/>
    <w:rsid w:val="00264A81"/>
    <w:rsid w:val="00265211"/>
    <w:rsid w:val="00266120"/>
    <w:rsid w:val="002674A0"/>
    <w:rsid w:val="00270E88"/>
    <w:rsid w:val="00273C26"/>
    <w:rsid w:val="00273D06"/>
    <w:rsid w:val="00274A57"/>
    <w:rsid w:val="00275F0D"/>
    <w:rsid w:val="00276210"/>
    <w:rsid w:val="002773E8"/>
    <w:rsid w:val="002779CF"/>
    <w:rsid w:val="00277AE1"/>
    <w:rsid w:val="0028013D"/>
    <w:rsid w:val="0028164D"/>
    <w:rsid w:val="00281720"/>
    <w:rsid w:val="002817F4"/>
    <w:rsid w:val="00281D58"/>
    <w:rsid w:val="00282717"/>
    <w:rsid w:val="002833A3"/>
    <w:rsid w:val="00284C47"/>
    <w:rsid w:val="00284E14"/>
    <w:rsid w:val="00285780"/>
    <w:rsid w:val="00285BF7"/>
    <w:rsid w:val="00285E77"/>
    <w:rsid w:val="002868C1"/>
    <w:rsid w:val="00287755"/>
    <w:rsid w:val="0029022F"/>
    <w:rsid w:val="00290FA6"/>
    <w:rsid w:val="002922BF"/>
    <w:rsid w:val="002946D1"/>
    <w:rsid w:val="00294A39"/>
    <w:rsid w:val="00296039"/>
    <w:rsid w:val="00296599"/>
    <w:rsid w:val="002967E4"/>
    <w:rsid w:val="002A0026"/>
    <w:rsid w:val="002A0945"/>
    <w:rsid w:val="002A09B6"/>
    <w:rsid w:val="002A317E"/>
    <w:rsid w:val="002A42C1"/>
    <w:rsid w:val="002A44FF"/>
    <w:rsid w:val="002A584D"/>
    <w:rsid w:val="002A62D7"/>
    <w:rsid w:val="002A733D"/>
    <w:rsid w:val="002A75A5"/>
    <w:rsid w:val="002A7ED3"/>
    <w:rsid w:val="002B0EF7"/>
    <w:rsid w:val="002B1386"/>
    <w:rsid w:val="002B241D"/>
    <w:rsid w:val="002B2707"/>
    <w:rsid w:val="002B2F56"/>
    <w:rsid w:val="002B3917"/>
    <w:rsid w:val="002B3F1E"/>
    <w:rsid w:val="002B5B3F"/>
    <w:rsid w:val="002B6AD0"/>
    <w:rsid w:val="002B715D"/>
    <w:rsid w:val="002B782A"/>
    <w:rsid w:val="002C098A"/>
    <w:rsid w:val="002C29FD"/>
    <w:rsid w:val="002C4583"/>
    <w:rsid w:val="002C4601"/>
    <w:rsid w:val="002C59C0"/>
    <w:rsid w:val="002C6A8B"/>
    <w:rsid w:val="002C6B2A"/>
    <w:rsid w:val="002C6F34"/>
    <w:rsid w:val="002D009B"/>
    <w:rsid w:val="002D12B5"/>
    <w:rsid w:val="002D132D"/>
    <w:rsid w:val="002D289B"/>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767C"/>
    <w:rsid w:val="002F0378"/>
    <w:rsid w:val="002F0C55"/>
    <w:rsid w:val="002F0C66"/>
    <w:rsid w:val="002F0E6F"/>
    <w:rsid w:val="002F1412"/>
    <w:rsid w:val="002F4775"/>
    <w:rsid w:val="002F4B9F"/>
    <w:rsid w:val="002F52C9"/>
    <w:rsid w:val="002F6EBC"/>
    <w:rsid w:val="002F7E7F"/>
    <w:rsid w:val="00301B1D"/>
    <w:rsid w:val="00301E73"/>
    <w:rsid w:val="00302114"/>
    <w:rsid w:val="00302C9A"/>
    <w:rsid w:val="00303762"/>
    <w:rsid w:val="003042F7"/>
    <w:rsid w:val="00304EB8"/>
    <w:rsid w:val="0030517F"/>
    <w:rsid w:val="003052A2"/>
    <w:rsid w:val="0030539A"/>
    <w:rsid w:val="00305566"/>
    <w:rsid w:val="003063FB"/>
    <w:rsid w:val="00306853"/>
    <w:rsid w:val="00310B4B"/>
    <w:rsid w:val="003118A2"/>
    <w:rsid w:val="003119B8"/>
    <w:rsid w:val="00311CF2"/>
    <w:rsid w:val="00313E5F"/>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417"/>
    <w:rsid w:val="00325EB5"/>
    <w:rsid w:val="003300C5"/>
    <w:rsid w:val="00330D7C"/>
    <w:rsid w:val="003316DF"/>
    <w:rsid w:val="003320BB"/>
    <w:rsid w:val="00333F99"/>
    <w:rsid w:val="003348A0"/>
    <w:rsid w:val="00336C28"/>
    <w:rsid w:val="00337A7F"/>
    <w:rsid w:val="00340045"/>
    <w:rsid w:val="0034101C"/>
    <w:rsid w:val="00341BB8"/>
    <w:rsid w:val="003420CF"/>
    <w:rsid w:val="00342755"/>
    <w:rsid w:val="00343705"/>
    <w:rsid w:val="00343CB6"/>
    <w:rsid w:val="00345281"/>
    <w:rsid w:val="00345750"/>
    <w:rsid w:val="0034578A"/>
    <w:rsid w:val="003458DD"/>
    <w:rsid w:val="00345D3B"/>
    <w:rsid w:val="00347607"/>
    <w:rsid w:val="003476FF"/>
    <w:rsid w:val="0035062D"/>
    <w:rsid w:val="00350D07"/>
    <w:rsid w:val="003512E8"/>
    <w:rsid w:val="0035206D"/>
    <w:rsid w:val="00352B4D"/>
    <w:rsid w:val="003532FA"/>
    <w:rsid w:val="003542AC"/>
    <w:rsid w:val="00355094"/>
    <w:rsid w:val="00360585"/>
    <w:rsid w:val="00360B42"/>
    <w:rsid w:val="00363ABA"/>
    <w:rsid w:val="003641E4"/>
    <w:rsid w:val="00364F85"/>
    <w:rsid w:val="0036541A"/>
    <w:rsid w:val="00366467"/>
    <w:rsid w:val="0036723A"/>
    <w:rsid w:val="0036727B"/>
    <w:rsid w:val="00367312"/>
    <w:rsid w:val="003677FB"/>
    <w:rsid w:val="00367A29"/>
    <w:rsid w:val="00367BC5"/>
    <w:rsid w:val="00370F86"/>
    <w:rsid w:val="00371172"/>
    <w:rsid w:val="00371657"/>
    <w:rsid w:val="00371B0F"/>
    <w:rsid w:val="00372AB0"/>
    <w:rsid w:val="003741FD"/>
    <w:rsid w:val="00374AF0"/>
    <w:rsid w:val="00375D11"/>
    <w:rsid w:val="00376121"/>
    <w:rsid w:val="003779F7"/>
    <w:rsid w:val="00377AB0"/>
    <w:rsid w:val="003805A0"/>
    <w:rsid w:val="003820B9"/>
    <w:rsid w:val="00382D05"/>
    <w:rsid w:val="00383660"/>
    <w:rsid w:val="003836CF"/>
    <w:rsid w:val="00383798"/>
    <w:rsid w:val="00384DEC"/>
    <w:rsid w:val="00387C6C"/>
    <w:rsid w:val="0039099D"/>
    <w:rsid w:val="003916B5"/>
    <w:rsid w:val="00392BAD"/>
    <w:rsid w:val="003934F2"/>
    <w:rsid w:val="00394CDD"/>
    <w:rsid w:val="00394F07"/>
    <w:rsid w:val="00395100"/>
    <w:rsid w:val="00395B8C"/>
    <w:rsid w:val="0039631D"/>
    <w:rsid w:val="00396D76"/>
    <w:rsid w:val="00397BAF"/>
    <w:rsid w:val="003A07B8"/>
    <w:rsid w:val="003A49DF"/>
    <w:rsid w:val="003A709C"/>
    <w:rsid w:val="003A79C0"/>
    <w:rsid w:val="003B1CDF"/>
    <w:rsid w:val="003B1FA7"/>
    <w:rsid w:val="003B231E"/>
    <w:rsid w:val="003B2374"/>
    <w:rsid w:val="003B34CD"/>
    <w:rsid w:val="003B3DC5"/>
    <w:rsid w:val="003B43D8"/>
    <w:rsid w:val="003B4B56"/>
    <w:rsid w:val="003B5818"/>
    <w:rsid w:val="003B5E10"/>
    <w:rsid w:val="003B636A"/>
    <w:rsid w:val="003B74FC"/>
    <w:rsid w:val="003C261C"/>
    <w:rsid w:val="003C27C4"/>
    <w:rsid w:val="003C28A5"/>
    <w:rsid w:val="003C2F55"/>
    <w:rsid w:val="003C347D"/>
    <w:rsid w:val="003C466D"/>
    <w:rsid w:val="003C57A7"/>
    <w:rsid w:val="003C6148"/>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468"/>
    <w:rsid w:val="003F2587"/>
    <w:rsid w:val="003F42A4"/>
    <w:rsid w:val="003F4EC9"/>
    <w:rsid w:val="003F51E3"/>
    <w:rsid w:val="003F6521"/>
    <w:rsid w:val="003F7F29"/>
    <w:rsid w:val="004017E5"/>
    <w:rsid w:val="00403E79"/>
    <w:rsid w:val="0040406D"/>
    <w:rsid w:val="00405536"/>
    <w:rsid w:val="004100DE"/>
    <w:rsid w:val="00410B17"/>
    <w:rsid w:val="004111A1"/>
    <w:rsid w:val="0041153A"/>
    <w:rsid w:val="004119D3"/>
    <w:rsid w:val="00411B75"/>
    <w:rsid w:val="00413198"/>
    <w:rsid w:val="004161E4"/>
    <w:rsid w:val="0041689A"/>
    <w:rsid w:val="00416DB1"/>
    <w:rsid w:val="004175A3"/>
    <w:rsid w:val="00417A3F"/>
    <w:rsid w:val="00417DB5"/>
    <w:rsid w:val="004206E1"/>
    <w:rsid w:val="004207F8"/>
    <w:rsid w:val="004220D7"/>
    <w:rsid w:val="0042226D"/>
    <w:rsid w:val="00422DCE"/>
    <w:rsid w:val="004259E8"/>
    <w:rsid w:val="00426736"/>
    <w:rsid w:val="0042784A"/>
    <w:rsid w:val="00427A81"/>
    <w:rsid w:val="00427D11"/>
    <w:rsid w:val="0043006D"/>
    <w:rsid w:val="00430A60"/>
    <w:rsid w:val="00431546"/>
    <w:rsid w:val="00434694"/>
    <w:rsid w:val="00434E36"/>
    <w:rsid w:val="004354E1"/>
    <w:rsid w:val="00437215"/>
    <w:rsid w:val="00437BD1"/>
    <w:rsid w:val="00440184"/>
    <w:rsid w:val="0044165B"/>
    <w:rsid w:val="0044191B"/>
    <w:rsid w:val="00441B32"/>
    <w:rsid w:val="00443598"/>
    <w:rsid w:val="0044386A"/>
    <w:rsid w:val="00443A65"/>
    <w:rsid w:val="00443AA8"/>
    <w:rsid w:val="0044454A"/>
    <w:rsid w:val="00445856"/>
    <w:rsid w:val="00447FBB"/>
    <w:rsid w:val="00450AB2"/>
    <w:rsid w:val="00452D97"/>
    <w:rsid w:val="00452E40"/>
    <w:rsid w:val="004541E1"/>
    <w:rsid w:val="004558C9"/>
    <w:rsid w:val="00456965"/>
    <w:rsid w:val="00456BE9"/>
    <w:rsid w:val="0046114F"/>
    <w:rsid w:val="004613A0"/>
    <w:rsid w:val="00461E88"/>
    <w:rsid w:val="00461F16"/>
    <w:rsid w:val="0046318B"/>
    <w:rsid w:val="00463461"/>
    <w:rsid w:val="004640AB"/>
    <w:rsid w:val="004645AE"/>
    <w:rsid w:val="0046461C"/>
    <w:rsid w:val="00465531"/>
    <w:rsid w:val="004666F1"/>
    <w:rsid w:val="0046682E"/>
    <w:rsid w:val="004702D8"/>
    <w:rsid w:val="00470573"/>
    <w:rsid w:val="00470A03"/>
    <w:rsid w:val="00471045"/>
    <w:rsid w:val="00472B38"/>
    <w:rsid w:val="004733FB"/>
    <w:rsid w:val="0047357D"/>
    <w:rsid w:val="00473E19"/>
    <w:rsid w:val="00475182"/>
    <w:rsid w:val="0047689D"/>
    <w:rsid w:val="00477590"/>
    <w:rsid w:val="00477DED"/>
    <w:rsid w:val="00480F1F"/>
    <w:rsid w:val="004814F7"/>
    <w:rsid w:val="004825C6"/>
    <w:rsid w:val="00484073"/>
    <w:rsid w:val="00484901"/>
    <w:rsid w:val="0048494B"/>
    <w:rsid w:val="0048586D"/>
    <w:rsid w:val="00485B56"/>
    <w:rsid w:val="00485F10"/>
    <w:rsid w:val="0048642B"/>
    <w:rsid w:val="00486747"/>
    <w:rsid w:val="00487414"/>
    <w:rsid w:val="004903AD"/>
    <w:rsid w:val="00490804"/>
    <w:rsid w:val="004908A9"/>
    <w:rsid w:val="00490D96"/>
    <w:rsid w:val="004921B0"/>
    <w:rsid w:val="004922D4"/>
    <w:rsid w:val="0049231C"/>
    <w:rsid w:val="0049240C"/>
    <w:rsid w:val="00492C0F"/>
    <w:rsid w:val="00493D76"/>
    <w:rsid w:val="00494B61"/>
    <w:rsid w:val="004956B2"/>
    <w:rsid w:val="004970EB"/>
    <w:rsid w:val="004A0511"/>
    <w:rsid w:val="004A0D82"/>
    <w:rsid w:val="004A1622"/>
    <w:rsid w:val="004A25CA"/>
    <w:rsid w:val="004A3E25"/>
    <w:rsid w:val="004A3F95"/>
    <w:rsid w:val="004A4965"/>
    <w:rsid w:val="004A5660"/>
    <w:rsid w:val="004A5996"/>
    <w:rsid w:val="004A5AD1"/>
    <w:rsid w:val="004A6E76"/>
    <w:rsid w:val="004A7F9C"/>
    <w:rsid w:val="004B0211"/>
    <w:rsid w:val="004B1424"/>
    <w:rsid w:val="004B1C55"/>
    <w:rsid w:val="004B2054"/>
    <w:rsid w:val="004B2330"/>
    <w:rsid w:val="004B2E50"/>
    <w:rsid w:val="004B3ACD"/>
    <w:rsid w:val="004B4E16"/>
    <w:rsid w:val="004B6C9D"/>
    <w:rsid w:val="004B7EBF"/>
    <w:rsid w:val="004B7ECF"/>
    <w:rsid w:val="004C0275"/>
    <w:rsid w:val="004C046C"/>
    <w:rsid w:val="004C04CB"/>
    <w:rsid w:val="004C0923"/>
    <w:rsid w:val="004C23B9"/>
    <w:rsid w:val="004C2479"/>
    <w:rsid w:val="004C27F1"/>
    <w:rsid w:val="004C4033"/>
    <w:rsid w:val="004D1EF3"/>
    <w:rsid w:val="004D4695"/>
    <w:rsid w:val="004D5F7E"/>
    <w:rsid w:val="004D6171"/>
    <w:rsid w:val="004D6FD2"/>
    <w:rsid w:val="004D7559"/>
    <w:rsid w:val="004E0AE6"/>
    <w:rsid w:val="004E11C5"/>
    <w:rsid w:val="004E12A8"/>
    <w:rsid w:val="004E1789"/>
    <w:rsid w:val="004E1A33"/>
    <w:rsid w:val="004E2782"/>
    <w:rsid w:val="004E2887"/>
    <w:rsid w:val="004E31F6"/>
    <w:rsid w:val="004E3836"/>
    <w:rsid w:val="004E3A93"/>
    <w:rsid w:val="004E45A1"/>
    <w:rsid w:val="004E64DB"/>
    <w:rsid w:val="004E7582"/>
    <w:rsid w:val="004E7B3E"/>
    <w:rsid w:val="004F0B06"/>
    <w:rsid w:val="004F0FC0"/>
    <w:rsid w:val="004F125E"/>
    <w:rsid w:val="004F5F34"/>
    <w:rsid w:val="005008DD"/>
    <w:rsid w:val="00501CD6"/>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E8F"/>
    <w:rsid w:val="005169B2"/>
    <w:rsid w:val="00517014"/>
    <w:rsid w:val="005207A7"/>
    <w:rsid w:val="0052106B"/>
    <w:rsid w:val="005210CA"/>
    <w:rsid w:val="00521416"/>
    <w:rsid w:val="0052385C"/>
    <w:rsid w:val="00523A16"/>
    <w:rsid w:val="005242FE"/>
    <w:rsid w:val="005247B7"/>
    <w:rsid w:val="0052721A"/>
    <w:rsid w:val="005275FC"/>
    <w:rsid w:val="005300FD"/>
    <w:rsid w:val="00533DDA"/>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34A"/>
    <w:rsid w:val="005507CB"/>
    <w:rsid w:val="00551058"/>
    <w:rsid w:val="0055153C"/>
    <w:rsid w:val="00553007"/>
    <w:rsid w:val="00553635"/>
    <w:rsid w:val="00554E1D"/>
    <w:rsid w:val="0055608C"/>
    <w:rsid w:val="00556595"/>
    <w:rsid w:val="00556A8C"/>
    <w:rsid w:val="00556B41"/>
    <w:rsid w:val="00557237"/>
    <w:rsid w:val="005578A7"/>
    <w:rsid w:val="00557B2A"/>
    <w:rsid w:val="005602D5"/>
    <w:rsid w:val="0056268B"/>
    <w:rsid w:val="00563F35"/>
    <w:rsid w:val="005641B8"/>
    <w:rsid w:val="005651D7"/>
    <w:rsid w:val="0056596D"/>
    <w:rsid w:val="00566223"/>
    <w:rsid w:val="00566A9F"/>
    <w:rsid w:val="00566C4B"/>
    <w:rsid w:val="00567DF7"/>
    <w:rsid w:val="005722FC"/>
    <w:rsid w:val="00572CC7"/>
    <w:rsid w:val="0057575D"/>
    <w:rsid w:val="005764B2"/>
    <w:rsid w:val="00576DA2"/>
    <w:rsid w:val="0057796C"/>
    <w:rsid w:val="0058053B"/>
    <w:rsid w:val="005815B1"/>
    <w:rsid w:val="005826E8"/>
    <w:rsid w:val="00582F17"/>
    <w:rsid w:val="00582FB6"/>
    <w:rsid w:val="00583A1F"/>
    <w:rsid w:val="00583B2D"/>
    <w:rsid w:val="0058515D"/>
    <w:rsid w:val="005874D7"/>
    <w:rsid w:val="00587E7B"/>
    <w:rsid w:val="00591008"/>
    <w:rsid w:val="005922E0"/>
    <w:rsid w:val="00592AD8"/>
    <w:rsid w:val="00592B00"/>
    <w:rsid w:val="00593391"/>
    <w:rsid w:val="00594C77"/>
    <w:rsid w:val="005957E0"/>
    <w:rsid w:val="00596300"/>
    <w:rsid w:val="00597A68"/>
    <w:rsid w:val="005A2F9D"/>
    <w:rsid w:val="005A407F"/>
    <w:rsid w:val="005A52B5"/>
    <w:rsid w:val="005A64C4"/>
    <w:rsid w:val="005A6668"/>
    <w:rsid w:val="005A7354"/>
    <w:rsid w:val="005A7B36"/>
    <w:rsid w:val="005A7C55"/>
    <w:rsid w:val="005B10D7"/>
    <w:rsid w:val="005B1AA8"/>
    <w:rsid w:val="005B2A74"/>
    <w:rsid w:val="005B32AA"/>
    <w:rsid w:val="005B368A"/>
    <w:rsid w:val="005B4A79"/>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6192"/>
    <w:rsid w:val="005D69DD"/>
    <w:rsid w:val="005D7F7F"/>
    <w:rsid w:val="005E050E"/>
    <w:rsid w:val="005E1867"/>
    <w:rsid w:val="005E318A"/>
    <w:rsid w:val="005E37F0"/>
    <w:rsid w:val="005E39EA"/>
    <w:rsid w:val="005E521D"/>
    <w:rsid w:val="005E52A7"/>
    <w:rsid w:val="005E5317"/>
    <w:rsid w:val="005E5F43"/>
    <w:rsid w:val="005E633F"/>
    <w:rsid w:val="005E6E9E"/>
    <w:rsid w:val="005E7594"/>
    <w:rsid w:val="005F099F"/>
    <w:rsid w:val="005F0C6B"/>
    <w:rsid w:val="005F110B"/>
    <w:rsid w:val="005F1C9C"/>
    <w:rsid w:val="005F22C2"/>
    <w:rsid w:val="005F2A4A"/>
    <w:rsid w:val="005F38EE"/>
    <w:rsid w:val="005F3B84"/>
    <w:rsid w:val="005F4056"/>
    <w:rsid w:val="005F5651"/>
    <w:rsid w:val="005F5A22"/>
    <w:rsid w:val="005F745A"/>
    <w:rsid w:val="00600DF7"/>
    <w:rsid w:val="00601076"/>
    <w:rsid w:val="00601A2F"/>
    <w:rsid w:val="006042B8"/>
    <w:rsid w:val="006044E9"/>
    <w:rsid w:val="00606402"/>
    <w:rsid w:val="00606F5F"/>
    <w:rsid w:val="00607FD5"/>
    <w:rsid w:val="0061007F"/>
    <w:rsid w:val="006116A1"/>
    <w:rsid w:val="00612000"/>
    <w:rsid w:val="00612375"/>
    <w:rsid w:val="00612681"/>
    <w:rsid w:val="00614160"/>
    <w:rsid w:val="00614CC8"/>
    <w:rsid w:val="00614CFA"/>
    <w:rsid w:val="00616292"/>
    <w:rsid w:val="0061715A"/>
    <w:rsid w:val="006179F5"/>
    <w:rsid w:val="00622C5C"/>
    <w:rsid w:val="00624355"/>
    <w:rsid w:val="006244B7"/>
    <w:rsid w:val="00624638"/>
    <w:rsid w:val="00624FA9"/>
    <w:rsid w:val="00627D11"/>
    <w:rsid w:val="00630129"/>
    <w:rsid w:val="00630434"/>
    <w:rsid w:val="0063090B"/>
    <w:rsid w:val="00630D0A"/>
    <w:rsid w:val="00632593"/>
    <w:rsid w:val="00632675"/>
    <w:rsid w:val="006329E7"/>
    <w:rsid w:val="0063439D"/>
    <w:rsid w:val="00634C81"/>
    <w:rsid w:val="00635C2B"/>
    <w:rsid w:val="006402FA"/>
    <w:rsid w:val="006404AF"/>
    <w:rsid w:val="006407FC"/>
    <w:rsid w:val="00640AE4"/>
    <w:rsid w:val="00640BA6"/>
    <w:rsid w:val="00640FF0"/>
    <w:rsid w:val="0064113E"/>
    <w:rsid w:val="00643A45"/>
    <w:rsid w:val="0064440D"/>
    <w:rsid w:val="00645994"/>
    <w:rsid w:val="0064608F"/>
    <w:rsid w:val="0064688B"/>
    <w:rsid w:val="0064770F"/>
    <w:rsid w:val="006478C3"/>
    <w:rsid w:val="00650061"/>
    <w:rsid w:val="00650BA3"/>
    <w:rsid w:val="00651903"/>
    <w:rsid w:val="0065331A"/>
    <w:rsid w:val="00653F33"/>
    <w:rsid w:val="0065407A"/>
    <w:rsid w:val="00654517"/>
    <w:rsid w:val="00654CB1"/>
    <w:rsid w:val="0065538B"/>
    <w:rsid w:val="00655FBB"/>
    <w:rsid w:val="00660130"/>
    <w:rsid w:val="00661508"/>
    <w:rsid w:val="00662241"/>
    <w:rsid w:val="00662286"/>
    <w:rsid w:val="00662FCE"/>
    <w:rsid w:val="00663B36"/>
    <w:rsid w:val="00665342"/>
    <w:rsid w:val="00665B97"/>
    <w:rsid w:val="00666079"/>
    <w:rsid w:val="00666FE5"/>
    <w:rsid w:val="00667691"/>
    <w:rsid w:val="00667B90"/>
    <w:rsid w:val="0067015D"/>
    <w:rsid w:val="00671B91"/>
    <w:rsid w:val="0067312A"/>
    <w:rsid w:val="006758FA"/>
    <w:rsid w:val="0067601A"/>
    <w:rsid w:val="00676E11"/>
    <w:rsid w:val="0067721F"/>
    <w:rsid w:val="006776D4"/>
    <w:rsid w:val="00677828"/>
    <w:rsid w:val="006813C6"/>
    <w:rsid w:val="006819D7"/>
    <w:rsid w:val="00682788"/>
    <w:rsid w:val="0068317C"/>
    <w:rsid w:val="00684ADA"/>
    <w:rsid w:val="00685378"/>
    <w:rsid w:val="00685C81"/>
    <w:rsid w:val="0068642A"/>
    <w:rsid w:val="00686437"/>
    <w:rsid w:val="00686CBD"/>
    <w:rsid w:val="00687FBA"/>
    <w:rsid w:val="0069227D"/>
    <w:rsid w:val="006941CA"/>
    <w:rsid w:val="00695570"/>
    <w:rsid w:val="0069575E"/>
    <w:rsid w:val="00695DA0"/>
    <w:rsid w:val="00696996"/>
    <w:rsid w:val="006A0A07"/>
    <w:rsid w:val="006A0D75"/>
    <w:rsid w:val="006A2E24"/>
    <w:rsid w:val="006A3A02"/>
    <w:rsid w:val="006A571E"/>
    <w:rsid w:val="006A57EA"/>
    <w:rsid w:val="006A6135"/>
    <w:rsid w:val="006A6B04"/>
    <w:rsid w:val="006A6B95"/>
    <w:rsid w:val="006A750A"/>
    <w:rsid w:val="006A77C0"/>
    <w:rsid w:val="006A7954"/>
    <w:rsid w:val="006A7EBB"/>
    <w:rsid w:val="006B014E"/>
    <w:rsid w:val="006B06CA"/>
    <w:rsid w:val="006B0BB5"/>
    <w:rsid w:val="006B0C19"/>
    <w:rsid w:val="006B101D"/>
    <w:rsid w:val="006B1D20"/>
    <w:rsid w:val="006B4AD6"/>
    <w:rsid w:val="006B4B3C"/>
    <w:rsid w:val="006C0481"/>
    <w:rsid w:val="006C14A0"/>
    <w:rsid w:val="006C1772"/>
    <w:rsid w:val="006C17CE"/>
    <w:rsid w:val="006C1FC4"/>
    <w:rsid w:val="006C2048"/>
    <w:rsid w:val="006C2173"/>
    <w:rsid w:val="006C240A"/>
    <w:rsid w:val="006C2FE1"/>
    <w:rsid w:val="006C3EB1"/>
    <w:rsid w:val="006C5D13"/>
    <w:rsid w:val="006C5F24"/>
    <w:rsid w:val="006C60AC"/>
    <w:rsid w:val="006D0155"/>
    <w:rsid w:val="006D1071"/>
    <w:rsid w:val="006D11DF"/>
    <w:rsid w:val="006D314F"/>
    <w:rsid w:val="006D4D27"/>
    <w:rsid w:val="006D4FB0"/>
    <w:rsid w:val="006D58E6"/>
    <w:rsid w:val="006D5B25"/>
    <w:rsid w:val="006D62AD"/>
    <w:rsid w:val="006D7C07"/>
    <w:rsid w:val="006E0E47"/>
    <w:rsid w:val="006E13BA"/>
    <w:rsid w:val="006E1825"/>
    <w:rsid w:val="006E1914"/>
    <w:rsid w:val="006E33C7"/>
    <w:rsid w:val="006E3B58"/>
    <w:rsid w:val="006E3DE3"/>
    <w:rsid w:val="006E4B0B"/>
    <w:rsid w:val="006E5911"/>
    <w:rsid w:val="006E59FD"/>
    <w:rsid w:val="006E5B04"/>
    <w:rsid w:val="006E7B77"/>
    <w:rsid w:val="006F0917"/>
    <w:rsid w:val="006F0C64"/>
    <w:rsid w:val="006F1C31"/>
    <w:rsid w:val="006F1E8B"/>
    <w:rsid w:val="006F2E59"/>
    <w:rsid w:val="006F385A"/>
    <w:rsid w:val="006F410A"/>
    <w:rsid w:val="006F49E6"/>
    <w:rsid w:val="006F4FDF"/>
    <w:rsid w:val="006F551A"/>
    <w:rsid w:val="006F7189"/>
    <w:rsid w:val="007021D8"/>
    <w:rsid w:val="00702A9F"/>
    <w:rsid w:val="007032BB"/>
    <w:rsid w:val="00704004"/>
    <w:rsid w:val="007048D3"/>
    <w:rsid w:val="007069AC"/>
    <w:rsid w:val="00710904"/>
    <w:rsid w:val="007115B9"/>
    <w:rsid w:val="007123C7"/>
    <w:rsid w:val="007125BA"/>
    <w:rsid w:val="00712DB0"/>
    <w:rsid w:val="00712F5B"/>
    <w:rsid w:val="00714FA7"/>
    <w:rsid w:val="00715328"/>
    <w:rsid w:val="00715E9D"/>
    <w:rsid w:val="007164AB"/>
    <w:rsid w:val="007169C4"/>
    <w:rsid w:val="00716E29"/>
    <w:rsid w:val="0071706B"/>
    <w:rsid w:val="00717EE5"/>
    <w:rsid w:val="007212ED"/>
    <w:rsid w:val="00722317"/>
    <w:rsid w:val="007230FF"/>
    <w:rsid w:val="00724EF7"/>
    <w:rsid w:val="00725311"/>
    <w:rsid w:val="00725C2F"/>
    <w:rsid w:val="0072669A"/>
    <w:rsid w:val="0073058E"/>
    <w:rsid w:val="007309C0"/>
    <w:rsid w:val="00730F30"/>
    <w:rsid w:val="007321B4"/>
    <w:rsid w:val="00732F2E"/>
    <w:rsid w:val="007334C3"/>
    <w:rsid w:val="00733F7E"/>
    <w:rsid w:val="00734A3A"/>
    <w:rsid w:val="00735679"/>
    <w:rsid w:val="00740339"/>
    <w:rsid w:val="00742665"/>
    <w:rsid w:val="00742930"/>
    <w:rsid w:val="00743202"/>
    <w:rsid w:val="00743F77"/>
    <w:rsid w:val="0074546E"/>
    <w:rsid w:val="0074547A"/>
    <w:rsid w:val="00745868"/>
    <w:rsid w:val="0074649D"/>
    <w:rsid w:val="007533D9"/>
    <w:rsid w:val="0075353E"/>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A88"/>
    <w:rsid w:val="00767C58"/>
    <w:rsid w:val="00767E21"/>
    <w:rsid w:val="00767E66"/>
    <w:rsid w:val="00770941"/>
    <w:rsid w:val="00770F1D"/>
    <w:rsid w:val="00771BF6"/>
    <w:rsid w:val="007727DA"/>
    <w:rsid w:val="00773344"/>
    <w:rsid w:val="0077409E"/>
    <w:rsid w:val="00774A53"/>
    <w:rsid w:val="00774C38"/>
    <w:rsid w:val="007776FD"/>
    <w:rsid w:val="0078071D"/>
    <w:rsid w:val="007811B6"/>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93C"/>
    <w:rsid w:val="00791112"/>
    <w:rsid w:val="00791594"/>
    <w:rsid w:val="0079192F"/>
    <w:rsid w:val="00791ED1"/>
    <w:rsid w:val="00791F89"/>
    <w:rsid w:val="00792658"/>
    <w:rsid w:val="007932ED"/>
    <w:rsid w:val="007940D7"/>
    <w:rsid w:val="00795AB6"/>
    <w:rsid w:val="00795B9A"/>
    <w:rsid w:val="00795BE1"/>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211B"/>
    <w:rsid w:val="007B2CB7"/>
    <w:rsid w:val="007B336D"/>
    <w:rsid w:val="007B4889"/>
    <w:rsid w:val="007B7303"/>
    <w:rsid w:val="007B7458"/>
    <w:rsid w:val="007B7C4A"/>
    <w:rsid w:val="007B7E90"/>
    <w:rsid w:val="007C115B"/>
    <w:rsid w:val="007C1984"/>
    <w:rsid w:val="007C35E2"/>
    <w:rsid w:val="007C4281"/>
    <w:rsid w:val="007C4C51"/>
    <w:rsid w:val="007C5027"/>
    <w:rsid w:val="007C5671"/>
    <w:rsid w:val="007C5E63"/>
    <w:rsid w:val="007C6E1E"/>
    <w:rsid w:val="007D0FE7"/>
    <w:rsid w:val="007D4B4F"/>
    <w:rsid w:val="007D5AC1"/>
    <w:rsid w:val="007D62DC"/>
    <w:rsid w:val="007D6A53"/>
    <w:rsid w:val="007D7BFA"/>
    <w:rsid w:val="007E281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800637"/>
    <w:rsid w:val="008013C3"/>
    <w:rsid w:val="00803DC4"/>
    <w:rsid w:val="00804ED9"/>
    <w:rsid w:val="0080605A"/>
    <w:rsid w:val="0080629B"/>
    <w:rsid w:val="00806730"/>
    <w:rsid w:val="00807677"/>
    <w:rsid w:val="00807DA0"/>
    <w:rsid w:val="008103EA"/>
    <w:rsid w:val="00810598"/>
    <w:rsid w:val="00810AEE"/>
    <w:rsid w:val="00812A06"/>
    <w:rsid w:val="00812D5B"/>
    <w:rsid w:val="00813619"/>
    <w:rsid w:val="00813834"/>
    <w:rsid w:val="00814CD5"/>
    <w:rsid w:val="0081515D"/>
    <w:rsid w:val="0081591F"/>
    <w:rsid w:val="0081737B"/>
    <w:rsid w:val="00817449"/>
    <w:rsid w:val="008179E7"/>
    <w:rsid w:val="00820630"/>
    <w:rsid w:val="00820CC2"/>
    <w:rsid w:val="008224E6"/>
    <w:rsid w:val="008227A6"/>
    <w:rsid w:val="00824080"/>
    <w:rsid w:val="00824152"/>
    <w:rsid w:val="00825207"/>
    <w:rsid w:val="008259AD"/>
    <w:rsid w:val="00826711"/>
    <w:rsid w:val="00830A5F"/>
    <w:rsid w:val="008319F7"/>
    <w:rsid w:val="00834B97"/>
    <w:rsid w:val="008355B0"/>
    <w:rsid w:val="00836CC7"/>
    <w:rsid w:val="008374B8"/>
    <w:rsid w:val="00837A80"/>
    <w:rsid w:val="00840819"/>
    <w:rsid w:val="00840F95"/>
    <w:rsid w:val="00841618"/>
    <w:rsid w:val="00842B46"/>
    <w:rsid w:val="00842C6B"/>
    <w:rsid w:val="00843BD4"/>
    <w:rsid w:val="0084584D"/>
    <w:rsid w:val="008471B7"/>
    <w:rsid w:val="00850E66"/>
    <w:rsid w:val="0085183E"/>
    <w:rsid w:val="00851F1C"/>
    <w:rsid w:val="00852499"/>
    <w:rsid w:val="00852E45"/>
    <w:rsid w:val="00853050"/>
    <w:rsid w:val="0085332D"/>
    <w:rsid w:val="008545FE"/>
    <w:rsid w:val="00855019"/>
    <w:rsid w:val="00856F1E"/>
    <w:rsid w:val="00857600"/>
    <w:rsid w:val="00862D36"/>
    <w:rsid w:val="00863171"/>
    <w:rsid w:val="0086458A"/>
    <w:rsid w:val="00865DA4"/>
    <w:rsid w:val="0086612E"/>
    <w:rsid w:val="0086676B"/>
    <w:rsid w:val="00872F12"/>
    <w:rsid w:val="00873799"/>
    <w:rsid w:val="00874CD1"/>
    <w:rsid w:val="00875A53"/>
    <w:rsid w:val="0087668A"/>
    <w:rsid w:val="00876BF1"/>
    <w:rsid w:val="00877494"/>
    <w:rsid w:val="00877612"/>
    <w:rsid w:val="0087762C"/>
    <w:rsid w:val="00880666"/>
    <w:rsid w:val="0088218A"/>
    <w:rsid w:val="00884341"/>
    <w:rsid w:val="00884D26"/>
    <w:rsid w:val="00884E6D"/>
    <w:rsid w:val="008863D9"/>
    <w:rsid w:val="00887F82"/>
    <w:rsid w:val="008911A1"/>
    <w:rsid w:val="00891D3D"/>
    <w:rsid w:val="00891DC7"/>
    <w:rsid w:val="00892EAF"/>
    <w:rsid w:val="008937F8"/>
    <w:rsid w:val="00893DD5"/>
    <w:rsid w:val="0089499A"/>
    <w:rsid w:val="00895331"/>
    <w:rsid w:val="0089606D"/>
    <w:rsid w:val="00896BAB"/>
    <w:rsid w:val="00896BFA"/>
    <w:rsid w:val="008975D1"/>
    <w:rsid w:val="008A0A4A"/>
    <w:rsid w:val="008A0FC1"/>
    <w:rsid w:val="008A21B3"/>
    <w:rsid w:val="008A25D3"/>
    <w:rsid w:val="008A285E"/>
    <w:rsid w:val="008A2B37"/>
    <w:rsid w:val="008A38F3"/>
    <w:rsid w:val="008A3D9C"/>
    <w:rsid w:val="008A5F2B"/>
    <w:rsid w:val="008A675E"/>
    <w:rsid w:val="008A778E"/>
    <w:rsid w:val="008B034E"/>
    <w:rsid w:val="008B0C7A"/>
    <w:rsid w:val="008B1F6A"/>
    <w:rsid w:val="008B317F"/>
    <w:rsid w:val="008B381B"/>
    <w:rsid w:val="008B4C84"/>
    <w:rsid w:val="008B590D"/>
    <w:rsid w:val="008B6917"/>
    <w:rsid w:val="008B7337"/>
    <w:rsid w:val="008C0AFC"/>
    <w:rsid w:val="008C285D"/>
    <w:rsid w:val="008C2ADE"/>
    <w:rsid w:val="008C30AE"/>
    <w:rsid w:val="008C315B"/>
    <w:rsid w:val="008C33C2"/>
    <w:rsid w:val="008C3721"/>
    <w:rsid w:val="008C5A9F"/>
    <w:rsid w:val="008C5F5F"/>
    <w:rsid w:val="008C659D"/>
    <w:rsid w:val="008D0291"/>
    <w:rsid w:val="008D2904"/>
    <w:rsid w:val="008D3C99"/>
    <w:rsid w:val="008D3ECE"/>
    <w:rsid w:val="008D46CE"/>
    <w:rsid w:val="008E005A"/>
    <w:rsid w:val="008E0ED1"/>
    <w:rsid w:val="008E1075"/>
    <w:rsid w:val="008E2274"/>
    <w:rsid w:val="008E2363"/>
    <w:rsid w:val="008E2EDD"/>
    <w:rsid w:val="008E4462"/>
    <w:rsid w:val="008E6B18"/>
    <w:rsid w:val="008E7511"/>
    <w:rsid w:val="008E7EE9"/>
    <w:rsid w:val="008F1C56"/>
    <w:rsid w:val="008F1D32"/>
    <w:rsid w:val="008F29AD"/>
    <w:rsid w:val="008F37FD"/>
    <w:rsid w:val="008F4240"/>
    <w:rsid w:val="008F4E72"/>
    <w:rsid w:val="008F6020"/>
    <w:rsid w:val="008F6140"/>
    <w:rsid w:val="008F6333"/>
    <w:rsid w:val="008F7C8A"/>
    <w:rsid w:val="009002E0"/>
    <w:rsid w:val="00900A03"/>
    <w:rsid w:val="00900A13"/>
    <w:rsid w:val="00903151"/>
    <w:rsid w:val="00904951"/>
    <w:rsid w:val="0090604C"/>
    <w:rsid w:val="00907127"/>
    <w:rsid w:val="009077D2"/>
    <w:rsid w:val="00910214"/>
    <w:rsid w:val="0091086C"/>
    <w:rsid w:val="009111AB"/>
    <w:rsid w:val="0091187B"/>
    <w:rsid w:val="009133E6"/>
    <w:rsid w:val="00913B2C"/>
    <w:rsid w:val="00913F8E"/>
    <w:rsid w:val="00914261"/>
    <w:rsid w:val="009156D4"/>
    <w:rsid w:val="00915CD0"/>
    <w:rsid w:val="00915D99"/>
    <w:rsid w:val="0091658D"/>
    <w:rsid w:val="00916731"/>
    <w:rsid w:val="009177D2"/>
    <w:rsid w:val="00917D76"/>
    <w:rsid w:val="009203B0"/>
    <w:rsid w:val="00921E24"/>
    <w:rsid w:val="00922580"/>
    <w:rsid w:val="00923904"/>
    <w:rsid w:val="00924167"/>
    <w:rsid w:val="00924DF0"/>
    <w:rsid w:val="00927081"/>
    <w:rsid w:val="00927AA5"/>
    <w:rsid w:val="00931FE0"/>
    <w:rsid w:val="00932F45"/>
    <w:rsid w:val="00933126"/>
    <w:rsid w:val="00934C2C"/>
    <w:rsid w:val="009352E1"/>
    <w:rsid w:val="00936AFE"/>
    <w:rsid w:val="009410C1"/>
    <w:rsid w:val="009430B2"/>
    <w:rsid w:val="00943230"/>
    <w:rsid w:val="009435C8"/>
    <w:rsid w:val="00944093"/>
    <w:rsid w:val="00944882"/>
    <w:rsid w:val="00945965"/>
    <w:rsid w:val="00945F2D"/>
    <w:rsid w:val="00952904"/>
    <w:rsid w:val="00953299"/>
    <w:rsid w:val="009533EA"/>
    <w:rsid w:val="009544CC"/>
    <w:rsid w:val="009547EC"/>
    <w:rsid w:val="009550A5"/>
    <w:rsid w:val="00955290"/>
    <w:rsid w:val="00955B75"/>
    <w:rsid w:val="00955F0E"/>
    <w:rsid w:val="00956081"/>
    <w:rsid w:val="00956A92"/>
    <w:rsid w:val="0096160D"/>
    <w:rsid w:val="0096366C"/>
    <w:rsid w:val="0096622C"/>
    <w:rsid w:val="00966C59"/>
    <w:rsid w:val="009676F8"/>
    <w:rsid w:val="009679C2"/>
    <w:rsid w:val="009701D3"/>
    <w:rsid w:val="00970397"/>
    <w:rsid w:val="0097225F"/>
    <w:rsid w:val="0097597F"/>
    <w:rsid w:val="00976411"/>
    <w:rsid w:val="00976CEF"/>
    <w:rsid w:val="009772EB"/>
    <w:rsid w:val="009774CE"/>
    <w:rsid w:val="009774E9"/>
    <w:rsid w:val="009776A3"/>
    <w:rsid w:val="00977818"/>
    <w:rsid w:val="00977BAB"/>
    <w:rsid w:val="00977CEF"/>
    <w:rsid w:val="00980AA9"/>
    <w:rsid w:val="00980BF6"/>
    <w:rsid w:val="00980ED4"/>
    <w:rsid w:val="0098119F"/>
    <w:rsid w:val="009819B7"/>
    <w:rsid w:val="00981CF9"/>
    <w:rsid w:val="009841F0"/>
    <w:rsid w:val="00984DB5"/>
    <w:rsid w:val="0098611E"/>
    <w:rsid w:val="009870E1"/>
    <w:rsid w:val="00987D82"/>
    <w:rsid w:val="00987E61"/>
    <w:rsid w:val="00990596"/>
    <w:rsid w:val="00990867"/>
    <w:rsid w:val="00991F86"/>
    <w:rsid w:val="009933E2"/>
    <w:rsid w:val="009945F0"/>
    <w:rsid w:val="00995764"/>
    <w:rsid w:val="00995A7C"/>
    <w:rsid w:val="009962DF"/>
    <w:rsid w:val="00996B36"/>
    <w:rsid w:val="00996CCF"/>
    <w:rsid w:val="00997189"/>
    <w:rsid w:val="009A0F15"/>
    <w:rsid w:val="009A1FDC"/>
    <w:rsid w:val="009A293D"/>
    <w:rsid w:val="009A29A9"/>
    <w:rsid w:val="009A2B05"/>
    <w:rsid w:val="009A2F0E"/>
    <w:rsid w:val="009A35F1"/>
    <w:rsid w:val="009A6801"/>
    <w:rsid w:val="009A775B"/>
    <w:rsid w:val="009B03A9"/>
    <w:rsid w:val="009B06DB"/>
    <w:rsid w:val="009B0F1D"/>
    <w:rsid w:val="009B17B0"/>
    <w:rsid w:val="009B1C54"/>
    <w:rsid w:val="009B1EA2"/>
    <w:rsid w:val="009B23D6"/>
    <w:rsid w:val="009B293E"/>
    <w:rsid w:val="009B2ABD"/>
    <w:rsid w:val="009B44A1"/>
    <w:rsid w:val="009B496D"/>
    <w:rsid w:val="009B58A9"/>
    <w:rsid w:val="009B650A"/>
    <w:rsid w:val="009C107C"/>
    <w:rsid w:val="009C2060"/>
    <w:rsid w:val="009C3C78"/>
    <w:rsid w:val="009C48AB"/>
    <w:rsid w:val="009C550B"/>
    <w:rsid w:val="009C7480"/>
    <w:rsid w:val="009C74C7"/>
    <w:rsid w:val="009D0D2C"/>
    <w:rsid w:val="009D0D57"/>
    <w:rsid w:val="009D161A"/>
    <w:rsid w:val="009D1B3D"/>
    <w:rsid w:val="009D302B"/>
    <w:rsid w:val="009D3546"/>
    <w:rsid w:val="009D3917"/>
    <w:rsid w:val="009D462F"/>
    <w:rsid w:val="009D466C"/>
    <w:rsid w:val="009D7E18"/>
    <w:rsid w:val="009E0162"/>
    <w:rsid w:val="009E25C2"/>
    <w:rsid w:val="009E31BE"/>
    <w:rsid w:val="009E36A8"/>
    <w:rsid w:val="009E5CE7"/>
    <w:rsid w:val="009E5DF4"/>
    <w:rsid w:val="009E6064"/>
    <w:rsid w:val="009E75B5"/>
    <w:rsid w:val="009F0C3A"/>
    <w:rsid w:val="009F143F"/>
    <w:rsid w:val="009F152E"/>
    <w:rsid w:val="009F1A1B"/>
    <w:rsid w:val="009F1FCB"/>
    <w:rsid w:val="009F2894"/>
    <w:rsid w:val="009F28AE"/>
    <w:rsid w:val="009F3277"/>
    <w:rsid w:val="009F3F3B"/>
    <w:rsid w:val="009F5C4A"/>
    <w:rsid w:val="009F649D"/>
    <w:rsid w:val="009F6F3E"/>
    <w:rsid w:val="009F7435"/>
    <w:rsid w:val="009F761F"/>
    <w:rsid w:val="009F7A8C"/>
    <w:rsid w:val="009F7C13"/>
    <w:rsid w:val="00A01397"/>
    <w:rsid w:val="00A02067"/>
    <w:rsid w:val="00A0299A"/>
    <w:rsid w:val="00A03A62"/>
    <w:rsid w:val="00A04464"/>
    <w:rsid w:val="00A07772"/>
    <w:rsid w:val="00A07F01"/>
    <w:rsid w:val="00A104FF"/>
    <w:rsid w:val="00A106F7"/>
    <w:rsid w:val="00A11BF7"/>
    <w:rsid w:val="00A12F53"/>
    <w:rsid w:val="00A13062"/>
    <w:rsid w:val="00A13C9E"/>
    <w:rsid w:val="00A1407A"/>
    <w:rsid w:val="00A1660C"/>
    <w:rsid w:val="00A1685E"/>
    <w:rsid w:val="00A178D0"/>
    <w:rsid w:val="00A24374"/>
    <w:rsid w:val="00A24C2D"/>
    <w:rsid w:val="00A24E75"/>
    <w:rsid w:val="00A27A2C"/>
    <w:rsid w:val="00A302B3"/>
    <w:rsid w:val="00A306FA"/>
    <w:rsid w:val="00A313E5"/>
    <w:rsid w:val="00A318DD"/>
    <w:rsid w:val="00A31EC4"/>
    <w:rsid w:val="00A321D3"/>
    <w:rsid w:val="00A32927"/>
    <w:rsid w:val="00A32DA4"/>
    <w:rsid w:val="00A334FE"/>
    <w:rsid w:val="00A339A5"/>
    <w:rsid w:val="00A33A97"/>
    <w:rsid w:val="00A33F2C"/>
    <w:rsid w:val="00A34346"/>
    <w:rsid w:val="00A34CCB"/>
    <w:rsid w:val="00A35C66"/>
    <w:rsid w:val="00A3780F"/>
    <w:rsid w:val="00A37E3F"/>
    <w:rsid w:val="00A4009E"/>
    <w:rsid w:val="00A40346"/>
    <w:rsid w:val="00A41A8D"/>
    <w:rsid w:val="00A42CA4"/>
    <w:rsid w:val="00A4314D"/>
    <w:rsid w:val="00A44BEA"/>
    <w:rsid w:val="00A45132"/>
    <w:rsid w:val="00A47C78"/>
    <w:rsid w:val="00A5007F"/>
    <w:rsid w:val="00A51424"/>
    <w:rsid w:val="00A51C1C"/>
    <w:rsid w:val="00A52035"/>
    <w:rsid w:val="00A52122"/>
    <w:rsid w:val="00A522AE"/>
    <w:rsid w:val="00A52E98"/>
    <w:rsid w:val="00A5364D"/>
    <w:rsid w:val="00A5459F"/>
    <w:rsid w:val="00A54B2D"/>
    <w:rsid w:val="00A55B66"/>
    <w:rsid w:val="00A56572"/>
    <w:rsid w:val="00A60442"/>
    <w:rsid w:val="00A604FF"/>
    <w:rsid w:val="00A612E4"/>
    <w:rsid w:val="00A61AC0"/>
    <w:rsid w:val="00A62763"/>
    <w:rsid w:val="00A6302A"/>
    <w:rsid w:val="00A6349C"/>
    <w:rsid w:val="00A63861"/>
    <w:rsid w:val="00A64429"/>
    <w:rsid w:val="00A6455A"/>
    <w:rsid w:val="00A65830"/>
    <w:rsid w:val="00A660CF"/>
    <w:rsid w:val="00A662CA"/>
    <w:rsid w:val="00A66409"/>
    <w:rsid w:val="00A7270F"/>
    <w:rsid w:val="00A727A4"/>
    <w:rsid w:val="00A73990"/>
    <w:rsid w:val="00A74469"/>
    <w:rsid w:val="00A764CF"/>
    <w:rsid w:val="00A776C7"/>
    <w:rsid w:val="00A77920"/>
    <w:rsid w:val="00A803F2"/>
    <w:rsid w:val="00A8105F"/>
    <w:rsid w:val="00A82DDD"/>
    <w:rsid w:val="00A84352"/>
    <w:rsid w:val="00A84F99"/>
    <w:rsid w:val="00A84FB6"/>
    <w:rsid w:val="00A86328"/>
    <w:rsid w:val="00A865C8"/>
    <w:rsid w:val="00A868BC"/>
    <w:rsid w:val="00A86F8F"/>
    <w:rsid w:val="00A90695"/>
    <w:rsid w:val="00A90D66"/>
    <w:rsid w:val="00A91436"/>
    <w:rsid w:val="00A91EDF"/>
    <w:rsid w:val="00A9205D"/>
    <w:rsid w:val="00A923A1"/>
    <w:rsid w:val="00A92576"/>
    <w:rsid w:val="00A9286B"/>
    <w:rsid w:val="00A93FE7"/>
    <w:rsid w:val="00A94099"/>
    <w:rsid w:val="00A94F0A"/>
    <w:rsid w:val="00A95C6E"/>
    <w:rsid w:val="00A95E18"/>
    <w:rsid w:val="00A96319"/>
    <w:rsid w:val="00A96335"/>
    <w:rsid w:val="00A96555"/>
    <w:rsid w:val="00AA1108"/>
    <w:rsid w:val="00AA27B4"/>
    <w:rsid w:val="00AA2A02"/>
    <w:rsid w:val="00AA2B64"/>
    <w:rsid w:val="00AA3782"/>
    <w:rsid w:val="00AA5C3E"/>
    <w:rsid w:val="00AA5C65"/>
    <w:rsid w:val="00AA6BF3"/>
    <w:rsid w:val="00AA727D"/>
    <w:rsid w:val="00AA7C27"/>
    <w:rsid w:val="00AB1972"/>
    <w:rsid w:val="00AB2A0E"/>
    <w:rsid w:val="00AB3997"/>
    <w:rsid w:val="00AB58F9"/>
    <w:rsid w:val="00AB5C94"/>
    <w:rsid w:val="00AB72EA"/>
    <w:rsid w:val="00AB755E"/>
    <w:rsid w:val="00AB7DE4"/>
    <w:rsid w:val="00AC03F9"/>
    <w:rsid w:val="00AC15BB"/>
    <w:rsid w:val="00AC1CAB"/>
    <w:rsid w:val="00AC1F16"/>
    <w:rsid w:val="00AC2905"/>
    <w:rsid w:val="00AC37B8"/>
    <w:rsid w:val="00AC384E"/>
    <w:rsid w:val="00AC4DB3"/>
    <w:rsid w:val="00AC552D"/>
    <w:rsid w:val="00AC7124"/>
    <w:rsid w:val="00AD1321"/>
    <w:rsid w:val="00AD1852"/>
    <w:rsid w:val="00AD18D6"/>
    <w:rsid w:val="00AD1C8F"/>
    <w:rsid w:val="00AD1DE4"/>
    <w:rsid w:val="00AD355C"/>
    <w:rsid w:val="00AD3988"/>
    <w:rsid w:val="00AD3B14"/>
    <w:rsid w:val="00AD4474"/>
    <w:rsid w:val="00AD4BEA"/>
    <w:rsid w:val="00AD7DE9"/>
    <w:rsid w:val="00AE057C"/>
    <w:rsid w:val="00AE0D56"/>
    <w:rsid w:val="00AE12C0"/>
    <w:rsid w:val="00AE2CD8"/>
    <w:rsid w:val="00AE2E55"/>
    <w:rsid w:val="00AE3031"/>
    <w:rsid w:val="00AE3A35"/>
    <w:rsid w:val="00AE4849"/>
    <w:rsid w:val="00AE4CCB"/>
    <w:rsid w:val="00AE5335"/>
    <w:rsid w:val="00AE6994"/>
    <w:rsid w:val="00AE6DF3"/>
    <w:rsid w:val="00AE72DB"/>
    <w:rsid w:val="00AE730D"/>
    <w:rsid w:val="00AE7326"/>
    <w:rsid w:val="00AF050F"/>
    <w:rsid w:val="00AF08DE"/>
    <w:rsid w:val="00AF1FAA"/>
    <w:rsid w:val="00AF3748"/>
    <w:rsid w:val="00AF4120"/>
    <w:rsid w:val="00AF4202"/>
    <w:rsid w:val="00AF44A2"/>
    <w:rsid w:val="00AF5243"/>
    <w:rsid w:val="00B01224"/>
    <w:rsid w:val="00B01F4E"/>
    <w:rsid w:val="00B025A1"/>
    <w:rsid w:val="00B02AC8"/>
    <w:rsid w:val="00B02E1E"/>
    <w:rsid w:val="00B03943"/>
    <w:rsid w:val="00B03AE4"/>
    <w:rsid w:val="00B040A1"/>
    <w:rsid w:val="00B0421D"/>
    <w:rsid w:val="00B058A5"/>
    <w:rsid w:val="00B05EB4"/>
    <w:rsid w:val="00B12225"/>
    <w:rsid w:val="00B129D0"/>
    <w:rsid w:val="00B12C3D"/>
    <w:rsid w:val="00B13E3F"/>
    <w:rsid w:val="00B14548"/>
    <w:rsid w:val="00B150A7"/>
    <w:rsid w:val="00B15D42"/>
    <w:rsid w:val="00B16935"/>
    <w:rsid w:val="00B23C21"/>
    <w:rsid w:val="00B23EDC"/>
    <w:rsid w:val="00B243F0"/>
    <w:rsid w:val="00B24975"/>
    <w:rsid w:val="00B24DE4"/>
    <w:rsid w:val="00B252F7"/>
    <w:rsid w:val="00B26232"/>
    <w:rsid w:val="00B27BE3"/>
    <w:rsid w:val="00B27E77"/>
    <w:rsid w:val="00B31EAB"/>
    <w:rsid w:val="00B35331"/>
    <w:rsid w:val="00B35354"/>
    <w:rsid w:val="00B37699"/>
    <w:rsid w:val="00B377F6"/>
    <w:rsid w:val="00B37979"/>
    <w:rsid w:val="00B404AC"/>
    <w:rsid w:val="00B40727"/>
    <w:rsid w:val="00B41104"/>
    <w:rsid w:val="00B41A05"/>
    <w:rsid w:val="00B42F70"/>
    <w:rsid w:val="00B43A50"/>
    <w:rsid w:val="00B44276"/>
    <w:rsid w:val="00B44D02"/>
    <w:rsid w:val="00B45018"/>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55E"/>
    <w:rsid w:val="00B570C0"/>
    <w:rsid w:val="00B61039"/>
    <w:rsid w:val="00B61BB4"/>
    <w:rsid w:val="00B62881"/>
    <w:rsid w:val="00B639F9"/>
    <w:rsid w:val="00B63BBF"/>
    <w:rsid w:val="00B63D4B"/>
    <w:rsid w:val="00B64BB8"/>
    <w:rsid w:val="00B6633E"/>
    <w:rsid w:val="00B67798"/>
    <w:rsid w:val="00B70686"/>
    <w:rsid w:val="00B70F53"/>
    <w:rsid w:val="00B7156D"/>
    <w:rsid w:val="00B71639"/>
    <w:rsid w:val="00B7311D"/>
    <w:rsid w:val="00B73BD3"/>
    <w:rsid w:val="00B753B5"/>
    <w:rsid w:val="00B77E7E"/>
    <w:rsid w:val="00B77F05"/>
    <w:rsid w:val="00B8012C"/>
    <w:rsid w:val="00B80BF7"/>
    <w:rsid w:val="00B81D56"/>
    <w:rsid w:val="00B82048"/>
    <w:rsid w:val="00B828DB"/>
    <w:rsid w:val="00B8314E"/>
    <w:rsid w:val="00B83F58"/>
    <w:rsid w:val="00B85C8A"/>
    <w:rsid w:val="00B85EE0"/>
    <w:rsid w:val="00B868F0"/>
    <w:rsid w:val="00B869E4"/>
    <w:rsid w:val="00B90947"/>
    <w:rsid w:val="00B9099F"/>
    <w:rsid w:val="00B91DBE"/>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C05A5"/>
    <w:rsid w:val="00BC21E1"/>
    <w:rsid w:val="00BC320D"/>
    <w:rsid w:val="00BC4161"/>
    <w:rsid w:val="00BC55AE"/>
    <w:rsid w:val="00BC71D8"/>
    <w:rsid w:val="00BD0394"/>
    <w:rsid w:val="00BD1B05"/>
    <w:rsid w:val="00BD28BC"/>
    <w:rsid w:val="00BD30C7"/>
    <w:rsid w:val="00BD3874"/>
    <w:rsid w:val="00BD7072"/>
    <w:rsid w:val="00BD7DD0"/>
    <w:rsid w:val="00BE03DC"/>
    <w:rsid w:val="00BE138C"/>
    <w:rsid w:val="00BE1DA0"/>
    <w:rsid w:val="00BE230E"/>
    <w:rsid w:val="00BE2C95"/>
    <w:rsid w:val="00BE6193"/>
    <w:rsid w:val="00BE73A0"/>
    <w:rsid w:val="00BE746D"/>
    <w:rsid w:val="00BE79B7"/>
    <w:rsid w:val="00BF02B8"/>
    <w:rsid w:val="00BF03DC"/>
    <w:rsid w:val="00BF0FCB"/>
    <w:rsid w:val="00BF345A"/>
    <w:rsid w:val="00BF4CC6"/>
    <w:rsid w:val="00BF5A85"/>
    <w:rsid w:val="00BF6796"/>
    <w:rsid w:val="00BF718A"/>
    <w:rsid w:val="00BF7B74"/>
    <w:rsid w:val="00C00B46"/>
    <w:rsid w:val="00C01291"/>
    <w:rsid w:val="00C01B87"/>
    <w:rsid w:val="00C01F24"/>
    <w:rsid w:val="00C02428"/>
    <w:rsid w:val="00C030D7"/>
    <w:rsid w:val="00C034CE"/>
    <w:rsid w:val="00C0421A"/>
    <w:rsid w:val="00C04B4E"/>
    <w:rsid w:val="00C05FF9"/>
    <w:rsid w:val="00C0617E"/>
    <w:rsid w:val="00C062FC"/>
    <w:rsid w:val="00C06D1D"/>
    <w:rsid w:val="00C0756E"/>
    <w:rsid w:val="00C105FF"/>
    <w:rsid w:val="00C1061D"/>
    <w:rsid w:val="00C10797"/>
    <w:rsid w:val="00C10C29"/>
    <w:rsid w:val="00C14A17"/>
    <w:rsid w:val="00C14D53"/>
    <w:rsid w:val="00C15B2F"/>
    <w:rsid w:val="00C15D66"/>
    <w:rsid w:val="00C16AEC"/>
    <w:rsid w:val="00C17984"/>
    <w:rsid w:val="00C20161"/>
    <w:rsid w:val="00C2034A"/>
    <w:rsid w:val="00C21451"/>
    <w:rsid w:val="00C24D7D"/>
    <w:rsid w:val="00C24DA1"/>
    <w:rsid w:val="00C27070"/>
    <w:rsid w:val="00C270E9"/>
    <w:rsid w:val="00C273E3"/>
    <w:rsid w:val="00C27C3D"/>
    <w:rsid w:val="00C3036A"/>
    <w:rsid w:val="00C3036C"/>
    <w:rsid w:val="00C3096D"/>
    <w:rsid w:val="00C3233C"/>
    <w:rsid w:val="00C33BD2"/>
    <w:rsid w:val="00C34B53"/>
    <w:rsid w:val="00C35037"/>
    <w:rsid w:val="00C37A93"/>
    <w:rsid w:val="00C412C3"/>
    <w:rsid w:val="00C41873"/>
    <w:rsid w:val="00C418E8"/>
    <w:rsid w:val="00C42308"/>
    <w:rsid w:val="00C446D7"/>
    <w:rsid w:val="00C51587"/>
    <w:rsid w:val="00C5272D"/>
    <w:rsid w:val="00C52A47"/>
    <w:rsid w:val="00C5325C"/>
    <w:rsid w:val="00C5342B"/>
    <w:rsid w:val="00C53434"/>
    <w:rsid w:val="00C540B5"/>
    <w:rsid w:val="00C54A4F"/>
    <w:rsid w:val="00C54AEC"/>
    <w:rsid w:val="00C54DAD"/>
    <w:rsid w:val="00C54E91"/>
    <w:rsid w:val="00C55813"/>
    <w:rsid w:val="00C558FE"/>
    <w:rsid w:val="00C57B25"/>
    <w:rsid w:val="00C60CAE"/>
    <w:rsid w:val="00C612FA"/>
    <w:rsid w:val="00C62AAE"/>
    <w:rsid w:val="00C63A08"/>
    <w:rsid w:val="00C64C4F"/>
    <w:rsid w:val="00C65985"/>
    <w:rsid w:val="00C67808"/>
    <w:rsid w:val="00C71100"/>
    <w:rsid w:val="00C722F2"/>
    <w:rsid w:val="00C73EC4"/>
    <w:rsid w:val="00C74360"/>
    <w:rsid w:val="00C75570"/>
    <w:rsid w:val="00C75FE8"/>
    <w:rsid w:val="00C7648D"/>
    <w:rsid w:val="00C76957"/>
    <w:rsid w:val="00C76C19"/>
    <w:rsid w:val="00C76DCB"/>
    <w:rsid w:val="00C802FA"/>
    <w:rsid w:val="00C80C04"/>
    <w:rsid w:val="00C80E18"/>
    <w:rsid w:val="00C8111F"/>
    <w:rsid w:val="00C81147"/>
    <w:rsid w:val="00C814CE"/>
    <w:rsid w:val="00C81770"/>
    <w:rsid w:val="00C826DB"/>
    <w:rsid w:val="00C83876"/>
    <w:rsid w:val="00C85A9D"/>
    <w:rsid w:val="00C8678E"/>
    <w:rsid w:val="00C875B4"/>
    <w:rsid w:val="00C90163"/>
    <w:rsid w:val="00C903FF"/>
    <w:rsid w:val="00C90824"/>
    <w:rsid w:val="00C912D9"/>
    <w:rsid w:val="00C968C3"/>
    <w:rsid w:val="00C970DC"/>
    <w:rsid w:val="00C97103"/>
    <w:rsid w:val="00C97E18"/>
    <w:rsid w:val="00CA09D3"/>
    <w:rsid w:val="00CA12FF"/>
    <w:rsid w:val="00CA1788"/>
    <w:rsid w:val="00CA1E69"/>
    <w:rsid w:val="00CA2A8B"/>
    <w:rsid w:val="00CA2C7A"/>
    <w:rsid w:val="00CA2DFD"/>
    <w:rsid w:val="00CA3D6F"/>
    <w:rsid w:val="00CA3DAE"/>
    <w:rsid w:val="00CA3E42"/>
    <w:rsid w:val="00CA5307"/>
    <w:rsid w:val="00CA5C9B"/>
    <w:rsid w:val="00CA6209"/>
    <w:rsid w:val="00CA7347"/>
    <w:rsid w:val="00CB06C6"/>
    <w:rsid w:val="00CB112F"/>
    <w:rsid w:val="00CB14F6"/>
    <w:rsid w:val="00CB28EA"/>
    <w:rsid w:val="00CB6CF9"/>
    <w:rsid w:val="00CB6DD9"/>
    <w:rsid w:val="00CB7B20"/>
    <w:rsid w:val="00CB7C62"/>
    <w:rsid w:val="00CC0CB4"/>
    <w:rsid w:val="00CC200D"/>
    <w:rsid w:val="00CC3CEF"/>
    <w:rsid w:val="00CC4CA8"/>
    <w:rsid w:val="00CC4CD6"/>
    <w:rsid w:val="00CC4DFE"/>
    <w:rsid w:val="00CC5284"/>
    <w:rsid w:val="00CC5EAF"/>
    <w:rsid w:val="00CC64DA"/>
    <w:rsid w:val="00CC6A79"/>
    <w:rsid w:val="00CC6F21"/>
    <w:rsid w:val="00CC6FEB"/>
    <w:rsid w:val="00CC7F5B"/>
    <w:rsid w:val="00CD0DDF"/>
    <w:rsid w:val="00CD1906"/>
    <w:rsid w:val="00CD2AB4"/>
    <w:rsid w:val="00CD336E"/>
    <w:rsid w:val="00CD381A"/>
    <w:rsid w:val="00CD5B89"/>
    <w:rsid w:val="00CD5BE2"/>
    <w:rsid w:val="00CD6A30"/>
    <w:rsid w:val="00CD6C68"/>
    <w:rsid w:val="00CD7FEA"/>
    <w:rsid w:val="00CE4474"/>
    <w:rsid w:val="00CE5278"/>
    <w:rsid w:val="00CE7379"/>
    <w:rsid w:val="00CF0EDF"/>
    <w:rsid w:val="00CF12B7"/>
    <w:rsid w:val="00CF1AA9"/>
    <w:rsid w:val="00CF3694"/>
    <w:rsid w:val="00CF3904"/>
    <w:rsid w:val="00CF4B90"/>
    <w:rsid w:val="00CF52A2"/>
    <w:rsid w:val="00CF7148"/>
    <w:rsid w:val="00D01B04"/>
    <w:rsid w:val="00D032DC"/>
    <w:rsid w:val="00D03817"/>
    <w:rsid w:val="00D03B05"/>
    <w:rsid w:val="00D053F4"/>
    <w:rsid w:val="00D06EE4"/>
    <w:rsid w:val="00D07140"/>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FD"/>
    <w:rsid w:val="00D213B6"/>
    <w:rsid w:val="00D213E7"/>
    <w:rsid w:val="00D23A2D"/>
    <w:rsid w:val="00D25C7F"/>
    <w:rsid w:val="00D25E40"/>
    <w:rsid w:val="00D26464"/>
    <w:rsid w:val="00D26737"/>
    <w:rsid w:val="00D26F79"/>
    <w:rsid w:val="00D276EB"/>
    <w:rsid w:val="00D31606"/>
    <w:rsid w:val="00D31C40"/>
    <w:rsid w:val="00D32C97"/>
    <w:rsid w:val="00D33E2E"/>
    <w:rsid w:val="00D34174"/>
    <w:rsid w:val="00D3452E"/>
    <w:rsid w:val="00D34596"/>
    <w:rsid w:val="00D34866"/>
    <w:rsid w:val="00D36541"/>
    <w:rsid w:val="00D368B4"/>
    <w:rsid w:val="00D37333"/>
    <w:rsid w:val="00D3778F"/>
    <w:rsid w:val="00D37984"/>
    <w:rsid w:val="00D37D86"/>
    <w:rsid w:val="00D400B7"/>
    <w:rsid w:val="00D40CD8"/>
    <w:rsid w:val="00D40F34"/>
    <w:rsid w:val="00D42217"/>
    <w:rsid w:val="00D42366"/>
    <w:rsid w:val="00D42704"/>
    <w:rsid w:val="00D430FC"/>
    <w:rsid w:val="00D438E1"/>
    <w:rsid w:val="00D43B8D"/>
    <w:rsid w:val="00D445C8"/>
    <w:rsid w:val="00D44E36"/>
    <w:rsid w:val="00D44E79"/>
    <w:rsid w:val="00D4614A"/>
    <w:rsid w:val="00D47084"/>
    <w:rsid w:val="00D474C1"/>
    <w:rsid w:val="00D500B1"/>
    <w:rsid w:val="00D51C08"/>
    <w:rsid w:val="00D523C6"/>
    <w:rsid w:val="00D524E3"/>
    <w:rsid w:val="00D5344D"/>
    <w:rsid w:val="00D54E02"/>
    <w:rsid w:val="00D5596F"/>
    <w:rsid w:val="00D55BCB"/>
    <w:rsid w:val="00D5618B"/>
    <w:rsid w:val="00D56CCB"/>
    <w:rsid w:val="00D56DF2"/>
    <w:rsid w:val="00D57C5F"/>
    <w:rsid w:val="00D60341"/>
    <w:rsid w:val="00D614BA"/>
    <w:rsid w:val="00D62D2C"/>
    <w:rsid w:val="00D64759"/>
    <w:rsid w:val="00D655C4"/>
    <w:rsid w:val="00D66293"/>
    <w:rsid w:val="00D670F7"/>
    <w:rsid w:val="00D675A7"/>
    <w:rsid w:val="00D70CE5"/>
    <w:rsid w:val="00D70F74"/>
    <w:rsid w:val="00D7102E"/>
    <w:rsid w:val="00D72B83"/>
    <w:rsid w:val="00D731AC"/>
    <w:rsid w:val="00D74DA9"/>
    <w:rsid w:val="00D74F9A"/>
    <w:rsid w:val="00D752B5"/>
    <w:rsid w:val="00D754AF"/>
    <w:rsid w:val="00D75AFD"/>
    <w:rsid w:val="00D76B6F"/>
    <w:rsid w:val="00D76C3F"/>
    <w:rsid w:val="00D777CB"/>
    <w:rsid w:val="00D804AB"/>
    <w:rsid w:val="00D81178"/>
    <w:rsid w:val="00D815A0"/>
    <w:rsid w:val="00D818D3"/>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2677"/>
    <w:rsid w:val="00D9319D"/>
    <w:rsid w:val="00D937BB"/>
    <w:rsid w:val="00D93E96"/>
    <w:rsid w:val="00D94FDF"/>
    <w:rsid w:val="00D95072"/>
    <w:rsid w:val="00DA12BE"/>
    <w:rsid w:val="00DA1B17"/>
    <w:rsid w:val="00DA1D05"/>
    <w:rsid w:val="00DA1FF3"/>
    <w:rsid w:val="00DA2791"/>
    <w:rsid w:val="00DA279D"/>
    <w:rsid w:val="00DA6320"/>
    <w:rsid w:val="00DA670D"/>
    <w:rsid w:val="00DA7E07"/>
    <w:rsid w:val="00DB0112"/>
    <w:rsid w:val="00DB0148"/>
    <w:rsid w:val="00DB0FBC"/>
    <w:rsid w:val="00DB2EE7"/>
    <w:rsid w:val="00DB3D1A"/>
    <w:rsid w:val="00DB3E15"/>
    <w:rsid w:val="00DB3EFD"/>
    <w:rsid w:val="00DB4702"/>
    <w:rsid w:val="00DB50DC"/>
    <w:rsid w:val="00DB56B3"/>
    <w:rsid w:val="00DB6337"/>
    <w:rsid w:val="00DB73EB"/>
    <w:rsid w:val="00DB79E3"/>
    <w:rsid w:val="00DC0331"/>
    <w:rsid w:val="00DC09AA"/>
    <w:rsid w:val="00DC1A67"/>
    <w:rsid w:val="00DC1B67"/>
    <w:rsid w:val="00DC26C8"/>
    <w:rsid w:val="00DC2E0B"/>
    <w:rsid w:val="00DC3ED9"/>
    <w:rsid w:val="00DC426E"/>
    <w:rsid w:val="00DC4369"/>
    <w:rsid w:val="00DC4529"/>
    <w:rsid w:val="00DC4DB1"/>
    <w:rsid w:val="00DC4E5F"/>
    <w:rsid w:val="00DC73B7"/>
    <w:rsid w:val="00DD0139"/>
    <w:rsid w:val="00DD1A79"/>
    <w:rsid w:val="00DD28AB"/>
    <w:rsid w:val="00DD2E3C"/>
    <w:rsid w:val="00DD2FD2"/>
    <w:rsid w:val="00DD327E"/>
    <w:rsid w:val="00DD34BD"/>
    <w:rsid w:val="00DD44C1"/>
    <w:rsid w:val="00DE0658"/>
    <w:rsid w:val="00DE08D6"/>
    <w:rsid w:val="00DE106C"/>
    <w:rsid w:val="00DE3F0D"/>
    <w:rsid w:val="00DE44D0"/>
    <w:rsid w:val="00DE4E86"/>
    <w:rsid w:val="00DE5070"/>
    <w:rsid w:val="00DE5345"/>
    <w:rsid w:val="00DE610B"/>
    <w:rsid w:val="00DE6CB8"/>
    <w:rsid w:val="00DE7C88"/>
    <w:rsid w:val="00DE7E7B"/>
    <w:rsid w:val="00DF1742"/>
    <w:rsid w:val="00DF2226"/>
    <w:rsid w:val="00DF23F3"/>
    <w:rsid w:val="00DF2520"/>
    <w:rsid w:val="00DF3952"/>
    <w:rsid w:val="00DF466D"/>
    <w:rsid w:val="00DF5ADF"/>
    <w:rsid w:val="00DF6BCF"/>
    <w:rsid w:val="00E000BE"/>
    <w:rsid w:val="00E0038F"/>
    <w:rsid w:val="00E00658"/>
    <w:rsid w:val="00E00721"/>
    <w:rsid w:val="00E00BA8"/>
    <w:rsid w:val="00E01421"/>
    <w:rsid w:val="00E0452F"/>
    <w:rsid w:val="00E05302"/>
    <w:rsid w:val="00E07300"/>
    <w:rsid w:val="00E0799A"/>
    <w:rsid w:val="00E1001F"/>
    <w:rsid w:val="00E10DA8"/>
    <w:rsid w:val="00E118C2"/>
    <w:rsid w:val="00E11B1D"/>
    <w:rsid w:val="00E11E75"/>
    <w:rsid w:val="00E135D6"/>
    <w:rsid w:val="00E15630"/>
    <w:rsid w:val="00E156E3"/>
    <w:rsid w:val="00E15854"/>
    <w:rsid w:val="00E20149"/>
    <w:rsid w:val="00E217DA"/>
    <w:rsid w:val="00E22060"/>
    <w:rsid w:val="00E220BC"/>
    <w:rsid w:val="00E224CB"/>
    <w:rsid w:val="00E25C12"/>
    <w:rsid w:val="00E25FBE"/>
    <w:rsid w:val="00E2633E"/>
    <w:rsid w:val="00E30033"/>
    <w:rsid w:val="00E30B39"/>
    <w:rsid w:val="00E32048"/>
    <w:rsid w:val="00E328B7"/>
    <w:rsid w:val="00E32A94"/>
    <w:rsid w:val="00E335AE"/>
    <w:rsid w:val="00E339AB"/>
    <w:rsid w:val="00E339C1"/>
    <w:rsid w:val="00E34565"/>
    <w:rsid w:val="00E35749"/>
    <w:rsid w:val="00E36C08"/>
    <w:rsid w:val="00E41CB2"/>
    <w:rsid w:val="00E4297D"/>
    <w:rsid w:val="00E44955"/>
    <w:rsid w:val="00E4513A"/>
    <w:rsid w:val="00E45549"/>
    <w:rsid w:val="00E45B0A"/>
    <w:rsid w:val="00E45DA8"/>
    <w:rsid w:val="00E476E7"/>
    <w:rsid w:val="00E47B37"/>
    <w:rsid w:val="00E47BE2"/>
    <w:rsid w:val="00E500D6"/>
    <w:rsid w:val="00E50D4D"/>
    <w:rsid w:val="00E51564"/>
    <w:rsid w:val="00E51B9F"/>
    <w:rsid w:val="00E523D2"/>
    <w:rsid w:val="00E5284E"/>
    <w:rsid w:val="00E549C1"/>
    <w:rsid w:val="00E555F4"/>
    <w:rsid w:val="00E5561E"/>
    <w:rsid w:val="00E568AD"/>
    <w:rsid w:val="00E57DDB"/>
    <w:rsid w:val="00E603DC"/>
    <w:rsid w:val="00E60651"/>
    <w:rsid w:val="00E614D5"/>
    <w:rsid w:val="00E61C89"/>
    <w:rsid w:val="00E62682"/>
    <w:rsid w:val="00E64CCF"/>
    <w:rsid w:val="00E676CD"/>
    <w:rsid w:val="00E679F0"/>
    <w:rsid w:val="00E67DD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877E7"/>
    <w:rsid w:val="00E9087D"/>
    <w:rsid w:val="00E9211C"/>
    <w:rsid w:val="00E92937"/>
    <w:rsid w:val="00E931C3"/>
    <w:rsid w:val="00E93EF7"/>
    <w:rsid w:val="00E94174"/>
    <w:rsid w:val="00E95DE9"/>
    <w:rsid w:val="00E96141"/>
    <w:rsid w:val="00E96623"/>
    <w:rsid w:val="00E97224"/>
    <w:rsid w:val="00EA0371"/>
    <w:rsid w:val="00EA399C"/>
    <w:rsid w:val="00EA4DBD"/>
    <w:rsid w:val="00EA51B1"/>
    <w:rsid w:val="00EA53C6"/>
    <w:rsid w:val="00EA6E84"/>
    <w:rsid w:val="00EB1BF8"/>
    <w:rsid w:val="00EB2CEE"/>
    <w:rsid w:val="00EB5E58"/>
    <w:rsid w:val="00EB60B3"/>
    <w:rsid w:val="00EC0B15"/>
    <w:rsid w:val="00EC11EB"/>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124F"/>
    <w:rsid w:val="00EE29FA"/>
    <w:rsid w:val="00EE2A2A"/>
    <w:rsid w:val="00EE2DF8"/>
    <w:rsid w:val="00EE47CF"/>
    <w:rsid w:val="00EE4810"/>
    <w:rsid w:val="00EE4A57"/>
    <w:rsid w:val="00EE5413"/>
    <w:rsid w:val="00EE55D5"/>
    <w:rsid w:val="00EE5772"/>
    <w:rsid w:val="00EE5E2C"/>
    <w:rsid w:val="00EE61B3"/>
    <w:rsid w:val="00EE63BF"/>
    <w:rsid w:val="00EE7FAB"/>
    <w:rsid w:val="00EF0C99"/>
    <w:rsid w:val="00EF219B"/>
    <w:rsid w:val="00EF2D2C"/>
    <w:rsid w:val="00EF37D8"/>
    <w:rsid w:val="00EF3C96"/>
    <w:rsid w:val="00EF5250"/>
    <w:rsid w:val="00EF53CE"/>
    <w:rsid w:val="00EF6409"/>
    <w:rsid w:val="00EF7910"/>
    <w:rsid w:val="00F00492"/>
    <w:rsid w:val="00F00A69"/>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69A"/>
    <w:rsid w:val="00F13A56"/>
    <w:rsid w:val="00F13F71"/>
    <w:rsid w:val="00F15050"/>
    <w:rsid w:val="00F15189"/>
    <w:rsid w:val="00F15A84"/>
    <w:rsid w:val="00F15AF3"/>
    <w:rsid w:val="00F1685B"/>
    <w:rsid w:val="00F2055D"/>
    <w:rsid w:val="00F20637"/>
    <w:rsid w:val="00F20F7A"/>
    <w:rsid w:val="00F2373A"/>
    <w:rsid w:val="00F2458E"/>
    <w:rsid w:val="00F2504A"/>
    <w:rsid w:val="00F26206"/>
    <w:rsid w:val="00F26737"/>
    <w:rsid w:val="00F277DF"/>
    <w:rsid w:val="00F3020D"/>
    <w:rsid w:val="00F30268"/>
    <w:rsid w:val="00F308A5"/>
    <w:rsid w:val="00F309E9"/>
    <w:rsid w:val="00F30FC5"/>
    <w:rsid w:val="00F31A95"/>
    <w:rsid w:val="00F31AC5"/>
    <w:rsid w:val="00F33148"/>
    <w:rsid w:val="00F3604A"/>
    <w:rsid w:val="00F3711D"/>
    <w:rsid w:val="00F37C3A"/>
    <w:rsid w:val="00F37FBB"/>
    <w:rsid w:val="00F4197B"/>
    <w:rsid w:val="00F429AD"/>
    <w:rsid w:val="00F42A4F"/>
    <w:rsid w:val="00F42ED1"/>
    <w:rsid w:val="00F43279"/>
    <w:rsid w:val="00F4443D"/>
    <w:rsid w:val="00F454F8"/>
    <w:rsid w:val="00F45734"/>
    <w:rsid w:val="00F45B42"/>
    <w:rsid w:val="00F465F1"/>
    <w:rsid w:val="00F46BFD"/>
    <w:rsid w:val="00F47146"/>
    <w:rsid w:val="00F506B6"/>
    <w:rsid w:val="00F513E4"/>
    <w:rsid w:val="00F51421"/>
    <w:rsid w:val="00F516CA"/>
    <w:rsid w:val="00F539A0"/>
    <w:rsid w:val="00F549B5"/>
    <w:rsid w:val="00F5634A"/>
    <w:rsid w:val="00F56817"/>
    <w:rsid w:val="00F57131"/>
    <w:rsid w:val="00F571DC"/>
    <w:rsid w:val="00F60383"/>
    <w:rsid w:val="00F616F3"/>
    <w:rsid w:val="00F61970"/>
    <w:rsid w:val="00F61EB9"/>
    <w:rsid w:val="00F621F6"/>
    <w:rsid w:val="00F62A97"/>
    <w:rsid w:val="00F65E70"/>
    <w:rsid w:val="00F665F9"/>
    <w:rsid w:val="00F66940"/>
    <w:rsid w:val="00F66AB3"/>
    <w:rsid w:val="00F66C3F"/>
    <w:rsid w:val="00F70206"/>
    <w:rsid w:val="00F710CE"/>
    <w:rsid w:val="00F722EE"/>
    <w:rsid w:val="00F73144"/>
    <w:rsid w:val="00F75557"/>
    <w:rsid w:val="00F759A9"/>
    <w:rsid w:val="00F75BE9"/>
    <w:rsid w:val="00F80305"/>
    <w:rsid w:val="00F805A6"/>
    <w:rsid w:val="00F80D9A"/>
    <w:rsid w:val="00F81C46"/>
    <w:rsid w:val="00F8211A"/>
    <w:rsid w:val="00F8345F"/>
    <w:rsid w:val="00F83561"/>
    <w:rsid w:val="00F83D08"/>
    <w:rsid w:val="00F85587"/>
    <w:rsid w:val="00F85A4B"/>
    <w:rsid w:val="00F85A94"/>
    <w:rsid w:val="00F872D0"/>
    <w:rsid w:val="00F87ABB"/>
    <w:rsid w:val="00F87C60"/>
    <w:rsid w:val="00F87E82"/>
    <w:rsid w:val="00F87EC0"/>
    <w:rsid w:val="00F9056D"/>
    <w:rsid w:val="00F91174"/>
    <w:rsid w:val="00F9133B"/>
    <w:rsid w:val="00F91635"/>
    <w:rsid w:val="00F92B7E"/>
    <w:rsid w:val="00F92D57"/>
    <w:rsid w:val="00FA11B5"/>
    <w:rsid w:val="00FA2022"/>
    <w:rsid w:val="00FA2467"/>
    <w:rsid w:val="00FA272D"/>
    <w:rsid w:val="00FA290B"/>
    <w:rsid w:val="00FA2EF8"/>
    <w:rsid w:val="00FA335D"/>
    <w:rsid w:val="00FA37B7"/>
    <w:rsid w:val="00FA42FC"/>
    <w:rsid w:val="00FA448E"/>
    <w:rsid w:val="00FA4DA0"/>
    <w:rsid w:val="00FA5E38"/>
    <w:rsid w:val="00FB0617"/>
    <w:rsid w:val="00FB1093"/>
    <w:rsid w:val="00FB1461"/>
    <w:rsid w:val="00FB2D0D"/>
    <w:rsid w:val="00FB32A7"/>
    <w:rsid w:val="00FB4417"/>
    <w:rsid w:val="00FB47FD"/>
    <w:rsid w:val="00FB6A19"/>
    <w:rsid w:val="00FB7893"/>
    <w:rsid w:val="00FC277D"/>
    <w:rsid w:val="00FC3D54"/>
    <w:rsid w:val="00FC41D7"/>
    <w:rsid w:val="00FC4A0B"/>
    <w:rsid w:val="00FC5481"/>
    <w:rsid w:val="00FC65E0"/>
    <w:rsid w:val="00FC70D2"/>
    <w:rsid w:val="00FC74EF"/>
    <w:rsid w:val="00FD0B14"/>
    <w:rsid w:val="00FD0EC8"/>
    <w:rsid w:val="00FD1ED7"/>
    <w:rsid w:val="00FD2E6D"/>
    <w:rsid w:val="00FD2FFB"/>
    <w:rsid w:val="00FD319A"/>
    <w:rsid w:val="00FD3C10"/>
    <w:rsid w:val="00FD4236"/>
    <w:rsid w:val="00FD498D"/>
    <w:rsid w:val="00FD5421"/>
    <w:rsid w:val="00FD5625"/>
    <w:rsid w:val="00FD5B4B"/>
    <w:rsid w:val="00FD5CA0"/>
    <w:rsid w:val="00FD7062"/>
    <w:rsid w:val="00FE1196"/>
    <w:rsid w:val="00FE2388"/>
    <w:rsid w:val="00FE30E0"/>
    <w:rsid w:val="00FE3C1E"/>
    <w:rsid w:val="00FE49AC"/>
    <w:rsid w:val="00FE5626"/>
    <w:rsid w:val="00FE5630"/>
    <w:rsid w:val="00FE5FD4"/>
    <w:rsid w:val="00FF0D78"/>
    <w:rsid w:val="00FF0EE9"/>
    <w:rsid w:val="00FF0EEE"/>
    <w:rsid w:val="00FF0F7F"/>
    <w:rsid w:val="00FF123E"/>
    <w:rsid w:val="00FF2793"/>
    <w:rsid w:val="00FF3815"/>
    <w:rsid w:val="00FF3A7D"/>
    <w:rsid w:val="00FF3EA9"/>
    <w:rsid w:val="00FF4950"/>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BD4C9"/>
  <w15:docId w15:val="{6F4AEFA4-7958-49D2-B94C-62AA2558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CD1"/>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styleId="Revision">
    <w:name w:val="Revision"/>
    <w:hidden/>
    <w:uiPriority w:val="99"/>
    <w:semiHidden/>
    <w:rsid w:val="00980BF6"/>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1786</Words>
  <Characters>10182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29</cp:revision>
  <dcterms:created xsi:type="dcterms:W3CDTF">2022-11-07T06:16:00Z</dcterms:created>
  <dcterms:modified xsi:type="dcterms:W3CDTF">2022-11-07T06:51:00Z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