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CFF78" w14:textId="69CA7503" w:rsidR="00DB3B75" w:rsidRPr="006143CF" w:rsidRDefault="00DB3B75" w:rsidP="00DB3B75">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6143CF">
        <w:rPr>
          <w:b/>
          <w:sz w:val="24"/>
          <w:szCs w:val="24"/>
        </w:rPr>
        <w:t>3GPP TSG-RAN WG4 Meeting # 105</w:t>
      </w:r>
      <w:r w:rsidRPr="006143CF">
        <w:rPr>
          <w:b/>
          <w:sz w:val="24"/>
          <w:szCs w:val="24"/>
        </w:rPr>
        <w:tab/>
      </w:r>
      <w:r w:rsidR="00624794" w:rsidRPr="00624794">
        <w:rPr>
          <w:b/>
          <w:sz w:val="24"/>
          <w:szCs w:val="24"/>
        </w:rPr>
        <w:t>R4-2218333</w:t>
      </w:r>
    </w:p>
    <w:p w14:paraId="0F915B10" w14:textId="77777777" w:rsidR="00DB3B75" w:rsidRPr="006143CF" w:rsidRDefault="00DB3B75" w:rsidP="00DB3B75">
      <w:pPr>
        <w:pStyle w:val="CRCoverPage"/>
        <w:outlineLvl w:val="0"/>
        <w:rPr>
          <w:rFonts w:ascii="Times New Roman" w:eastAsia="MS Mincho" w:hAnsi="Times New Roman"/>
          <w:b/>
          <w:sz w:val="24"/>
          <w:szCs w:val="24"/>
          <w:lang w:val="en-US"/>
        </w:rPr>
      </w:pPr>
      <w:r w:rsidRPr="006143CF">
        <w:rPr>
          <w:rFonts w:ascii="Times New Roman" w:eastAsia="MS Mincho" w:hAnsi="Times New Roman"/>
          <w:b/>
          <w:sz w:val="24"/>
          <w:szCs w:val="24"/>
          <w:lang w:val="en-US"/>
        </w:rPr>
        <w:t>Electronic meeting, 14th-18th, Nov., 2022</w:t>
      </w:r>
    </w:p>
    <w:p w14:paraId="381AC2C7" w14:textId="77777777" w:rsidR="001F1316" w:rsidRPr="006143CF" w:rsidRDefault="001F1316" w:rsidP="001F1316">
      <w:pPr>
        <w:ind w:left="1985" w:hanging="1985"/>
        <w:rPr>
          <w:rFonts w:ascii="Times New Roman" w:hAnsi="Times New Roman"/>
          <w:b/>
          <w:bCs/>
          <w:sz w:val="24"/>
        </w:rPr>
      </w:pPr>
    </w:p>
    <w:p w14:paraId="75AF2E4C" w14:textId="5FF75543" w:rsidR="001F1316" w:rsidRPr="006143CF" w:rsidRDefault="001F1316" w:rsidP="001F1316">
      <w:pPr>
        <w:ind w:left="1985" w:hanging="1985"/>
        <w:rPr>
          <w:rFonts w:ascii="Times New Roman" w:hAnsi="Times New Roman"/>
          <w:b/>
          <w:bCs/>
          <w:sz w:val="24"/>
        </w:rPr>
      </w:pPr>
      <w:r w:rsidRPr="006143CF">
        <w:rPr>
          <w:rFonts w:ascii="Times New Roman" w:hAnsi="Times New Roman"/>
          <w:b/>
          <w:bCs/>
          <w:sz w:val="24"/>
        </w:rPr>
        <w:t>Agenda Item:</w:t>
      </w:r>
      <w:r w:rsidRPr="006143CF">
        <w:rPr>
          <w:rFonts w:ascii="Times New Roman" w:hAnsi="Times New Roman"/>
          <w:b/>
          <w:bCs/>
          <w:sz w:val="24"/>
        </w:rPr>
        <w:tab/>
      </w:r>
      <w:bookmarkStart w:id="2" w:name="Source"/>
      <w:bookmarkEnd w:id="2"/>
      <w:r w:rsidR="00624794">
        <w:rPr>
          <w:rFonts w:ascii="Times New Roman" w:hAnsi="Times New Roman"/>
          <w:b/>
          <w:bCs/>
          <w:sz w:val="24"/>
        </w:rPr>
        <w:t>8.9.2.1</w:t>
      </w:r>
    </w:p>
    <w:p w14:paraId="5C9009ED" w14:textId="77777777" w:rsidR="001F1316" w:rsidRPr="006143CF" w:rsidRDefault="001F1316" w:rsidP="001F1316">
      <w:pPr>
        <w:ind w:left="1985" w:hanging="1985"/>
        <w:rPr>
          <w:rFonts w:ascii="Times New Roman" w:hAnsi="Times New Roman"/>
          <w:b/>
          <w:bCs/>
          <w:sz w:val="24"/>
        </w:rPr>
      </w:pPr>
      <w:r w:rsidRPr="006143CF">
        <w:rPr>
          <w:rFonts w:ascii="Times New Roman" w:hAnsi="Times New Roman"/>
          <w:b/>
          <w:bCs/>
          <w:sz w:val="24"/>
        </w:rPr>
        <w:t>Source:</w:t>
      </w:r>
      <w:r w:rsidRPr="006143CF">
        <w:rPr>
          <w:rFonts w:ascii="Times New Roman" w:hAnsi="Times New Roman"/>
          <w:b/>
          <w:bCs/>
          <w:sz w:val="24"/>
        </w:rPr>
        <w:tab/>
        <w:t xml:space="preserve">Intel Corporation </w:t>
      </w:r>
    </w:p>
    <w:p w14:paraId="78AC5AFB" w14:textId="570A9128" w:rsidR="000226B0" w:rsidRPr="006143CF" w:rsidRDefault="001F1316" w:rsidP="000226B0">
      <w:pPr>
        <w:ind w:left="1985" w:hanging="1985"/>
        <w:rPr>
          <w:rFonts w:ascii="Times New Roman" w:hAnsi="Times New Roman"/>
          <w:b/>
          <w:bCs/>
          <w:sz w:val="24"/>
        </w:rPr>
      </w:pPr>
      <w:r w:rsidRPr="006143CF">
        <w:rPr>
          <w:rFonts w:ascii="Times New Roman" w:hAnsi="Times New Roman"/>
          <w:b/>
          <w:bCs/>
          <w:sz w:val="24"/>
        </w:rPr>
        <w:t>Title:</w:t>
      </w:r>
      <w:r w:rsidRPr="006143CF">
        <w:rPr>
          <w:rFonts w:ascii="Times New Roman" w:hAnsi="Times New Roman"/>
          <w:b/>
          <w:bCs/>
          <w:sz w:val="24"/>
        </w:rPr>
        <w:tab/>
      </w:r>
      <w:r w:rsidR="00BE3094" w:rsidRPr="006143CF">
        <w:rPr>
          <w:rFonts w:ascii="Times New Roman" w:hAnsi="Times New Roman"/>
          <w:b/>
          <w:bCs/>
          <w:sz w:val="24"/>
        </w:rPr>
        <w:t>Discussion on L3 part enhancement for FR2 SCell activation</w:t>
      </w:r>
    </w:p>
    <w:p w14:paraId="65EA903C" w14:textId="77777777" w:rsidR="001F1316" w:rsidRPr="006143CF" w:rsidRDefault="001F1316" w:rsidP="001F1316">
      <w:pPr>
        <w:ind w:left="1985" w:hanging="1985"/>
        <w:rPr>
          <w:rFonts w:ascii="Times New Roman" w:hAnsi="Times New Roman"/>
          <w:b/>
          <w:bCs/>
          <w:sz w:val="24"/>
        </w:rPr>
      </w:pPr>
      <w:r w:rsidRPr="006143CF">
        <w:rPr>
          <w:rFonts w:ascii="Times New Roman" w:hAnsi="Times New Roman"/>
          <w:b/>
          <w:bCs/>
          <w:sz w:val="24"/>
        </w:rPr>
        <w:t>Document for:</w:t>
      </w:r>
      <w:r w:rsidRPr="006143CF">
        <w:rPr>
          <w:rFonts w:ascii="Times New Roman" w:hAnsi="Times New Roman"/>
          <w:b/>
          <w:bCs/>
          <w:sz w:val="24"/>
        </w:rPr>
        <w:tab/>
        <w:t>Discussion</w:t>
      </w:r>
    </w:p>
    <w:p w14:paraId="72AC3B90" w14:textId="77777777" w:rsidR="001F1316" w:rsidRPr="006143CF" w:rsidRDefault="001F1316" w:rsidP="001F1316">
      <w:pPr>
        <w:pStyle w:val="Heading1"/>
        <w:numPr>
          <w:ilvl w:val="0"/>
          <w:numId w:val="1"/>
        </w:numPr>
        <w:rPr>
          <w:rFonts w:ascii="Times New Roman" w:hAnsi="Times New Roman"/>
          <w:lang w:eastAsia="zh-CN"/>
        </w:rPr>
      </w:pPr>
      <w:r w:rsidRPr="006143CF">
        <w:rPr>
          <w:rFonts w:ascii="Times New Roman" w:hAnsi="Times New Roman"/>
        </w:rPr>
        <w:t>Introduction</w:t>
      </w:r>
    </w:p>
    <w:p w14:paraId="482BEFE9" w14:textId="41B93015" w:rsidR="00C82B9C" w:rsidRPr="006143CF" w:rsidRDefault="00C82B9C" w:rsidP="00C82B9C">
      <w:pPr>
        <w:rPr>
          <w:rFonts w:ascii="Times New Roman" w:hAnsi="Times New Roman"/>
          <w:sz w:val="20"/>
          <w:szCs w:val="20"/>
        </w:rPr>
      </w:pPr>
      <w:r w:rsidRPr="006143CF">
        <w:rPr>
          <w:rFonts w:ascii="Times New Roman" w:hAnsi="Times New Roman"/>
          <w:sz w:val="20"/>
          <w:szCs w:val="20"/>
        </w:rPr>
        <w:t xml:space="preserve">In </w:t>
      </w:r>
      <w:r w:rsidR="00FC5D61" w:rsidRPr="006143CF">
        <w:rPr>
          <w:rFonts w:ascii="Times New Roman" w:hAnsi="Times New Roman"/>
          <w:sz w:val="20"/>
          <w:szCs w:val="20"/>
        </w:rPr>
        <w:t>last meeting</w:t>
      </w:r>
      <w:r w:rsidR="00687A8C" w:rsidRPr="006143CF">
        <w:rPr>
          <w:rFonts w:ascii="Times New Roman" w:hAnsi="Times New Roman"/>
          <w:sz w:val="20"/>
          <w:szCs w:val="20"/>
        </w:rPr>
        <w:t xml:space="preserve"> </w:t>
      </w:r>
      <w:r w:rsidRPr="006143CF">
        <w:rPr>
          <w:rFonts w:ascii="Times New Roman" w:hAnsi="Times New Roman"/>
          <w:sz w:val="20"/>
          <w:szCs w:val="20"/>
        </w:rPr>
        <w:t xml:space="preserve">, </w:t>
      </w:r>
      <w:r w:rsidR="00366DDB" w:rsidRPr="006143CF">
        <w:rPr>
          <w:rFonts w:ascii="Times New Roman" w:hAnsi="Times New Roman"/>
          <w:sz w:val="20"/>
          <w:szCs w:val="20"/>
        </w:rPr>
        <w:t xml:space="preserve">the </w:t>
      </w:r>
      <w:r w:rsidR="00FC5D61" w:rsidRPr="006143CF">
        <w:rPr>
          <w:rFonts w:ascii="Times New Roman" w:hAnsi="Times New Roman"/>
          <w:sz w:val="20"/>
          <w:szCs w:val="20"/>
        </w:rPr>
        <w:t>WF is agreed</w:t>
      </w:r>
      <w:r w:rsidR="001F1E5E" w:rsidRPr="006143CF">
        <w:rPr>
          <w:rFonts w:ascii="Times New Roman" w:hAnsi="Times New Roman"/>
          <w:sz w:val="20"/>
          <w:szCs w:val="20"/>
        </w:rPr>
        <w:t>[1]</w:t>
      </w:r>
      <w:r w:rsidR="005E3F2D" w:rsidRPr="006143CF">
        <w:rPr>
          <w:rFonts w:ascii="Times New Roman" w:hAnsi="Times New Roman"/>
          <w:sz w:val="20"/>
          <w:szCs w:val="20"/>
        </w:rPr>
        <w:t xml:space="preserve"> and we will discuss the following aspects</w:t>
      </w:r>
      <w:r w:rsidR="00222058" w:rsidRPr="006143CF">
        <w:rPr>
          <w:rFonts w:ascii="Times New Roman" w:hAnsi="Times New Roman"/>
          <w:sz w:val="20"/>
          <w:szCs w:val="20"/>
        </w:rPr>
        <w:t xml:space="preserve"> related to L3 measurement</w:t>
      </w:r>
      <w:r w:rsidR="005E3F2D" w:rsidRPr="006143CF">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7E07D9" w:rsidRPr="006143CF" w14:paraId="2DD3688F" w14:textId="77777777" w:rsidTr="007E07D9">
        <w:tc>
          <w:tcPr>
            <w:tcW w:w="9350" w:type="dxa"/>
          </w:tcPr>
          <w:p w14:paraId="72BBD836" w14:textId="3717447F" w:rsidR="00222058" w:rsidRPr="006143CF" w:rsidRDefault="005E7A75" w:rsidP="005E3F2D">
            <w:pPr>
              <w:pStyle w:val="ListParagraph"/>
              <w:widowControl/>
              <w:numPr>
                <w:ilvl w:val="1"/>
                <w:numId w:val="17"/>
              </w:numPr>
              <w:overflowPunct w:val="0"/>
              <w:spacing w:after="120" w:line="240" w:lineRule="auto"/>
              <w:ind w:firstLineChars="0"/>
              <w:jc w:val="both"/>
              <w:textAlignment w:val="baseline"/>
              <w:rPr>
                <w:rFonts w:eastAsia="Batang"/>
                <w:lang w:val="en-US"/>
              </w:rPr>
            </w:pPr>
            <w:r>
              <w:rPr>
                <w:rFonts w:eastAsia="Batang"/>
                <w:lang w:val="en-US"/>
              </w:rPr>
              <w:t>Prior information category</w:t>
            </w:r>
          </w:p>
          <w:p w14:paraId="10668A82" w14:textId="77777777" w:rsidR="005E7A75" w:rsidRDefault="005E7A75" w:rsidP="004D2C73">
            <w:pPr>
              <w:pStyle w:val="ListParagraph"/>
              <w:widowControl/>
              <w:numPr>
                <w:ilvl w:val="1"/>
                <w:numId w:val="17"/>
              </w:numPr>
              <w:overflowPunct w:val="0"/>
              <w:spacing w:after="120" w:line="240" w:lineRule="auto"/>
              <w:ind w:firstLineChars="0"/>
              <w:jc w:val="both"/>
              <w:textAlignment w:val="baseline"/>
              <w:rPr>
                <w:rFonts w:eastAsia="Batang"/>
                <w:lang w:val="en-US"/>
              </w:rPr>
            </w:pPr>
            <w:r>
              <w:rPr>
                <w:lang w:eastAsia="en-US"/>
              </w:rPr>
              <w:t>Beam sweeping factor</w:t>
            </w:r>
            <w:r w:rsidRPr="006143CF">
              <w:rPr>
                <w:rFonts w:eastAsia="Batang"/>
                <w:lang w:val="en-US"/>
              </w:rPr>
              <w:t xml:space="preserve"> </w:t>
            </w:r>
          </w:p>
          <w:p w14:paraId="5FD29CBA" w14:textId="4A59DE9C" w:rsidR="005E3F2D" w:rsidRPr="006143CF" w:rsidRDefault="005E7A75" w:rsidP="004D2C73">
            <w:pPr>
              <w:pStyle w:val="ListParagraph"/>
              <w:widowControl/>
              <w:numPr>
                <w:ilvl w:val="1"/>
                <w:numId w:val="17"/>
              </w:numPr>
              <w:overflowPunct w:val="0"/>
              <w:spacing w:after="120" w:line="240" w:lineRule="auto"/>
              <w:ind w:firstLineChars="0"/>
              <w:jc w:val="both"/>
              <w:textAlignment w:val="baseline"/>
              <w:rPr>
                <w:rFonts w:eastAsia="Batang"/>
                <w:lang w:val="en-US"/>
              </w:rPr>
            </w:pPr>
            <w:r>
              <w:rPr>
                <w:lang w:eastAsia="en-US"/>
              </w:rPr>
              <w:t>Cell search and AGC</w:t>
            </w:r>
          </w:p>
        </w:tc>
      </w:tr>
    </w:tbl>
    <w:p w14:paraId="0840249F" w14:textId="0F7A4822" w:rsidR="00751388" w:rsidRDefault="00DB6522" w:rsidP="00751388">
      <w:pPr>
        <w:pStyle w:val="Heading1"/>
        <w:numPr>
          <w:ilvl w:val="0"/>
          <w:numId w:val="1"/>
        </w:numPr>
        <w:rPr>
          <w:rFonts w:ascii="Times New Roman" w:hAnsi="Times New Roman"/>
        </w:rPr>
      </w:pPr>
      <w:r w:rsidRPr="006143CF">
        <w:rPr>
          <w:rFonts w:ascii="Times New Roman" w:hAnsi="Times New Roman"/>
        </w:rPr>
        <w:t>Discussion</w:t>
      </w:r>
    </w:p>
    <w:p w14:paraId="496B91D6" w14:textId="07B779B6" w:rsidR="00D4681E" w:rsidRPr="006143CF" w:rsidRDefault="00D4681E" w:rsidP="00D4681E">
      <w:pPr>
        <w:pStyle w:val="Heading2"/>
        <w:spacing w:after="120"/>
        <w:rPr>
          <w:rFonts w:ascii="Times New Roman" w:hAnsi="Times New Roman" w:cs="Times New Roman"/>
          <w:lang w:eastAsia="en-US"/>
        </w:rPr>
      </w:pPr>
      <w:r w:rsidRPr="006143CF">
        <w:rPr>
          <w:rFonts w:ascii="Times New Roman" w:hAnsi="Times New Roman" w:cs="Times New Roman"/>
          <w:lang w:eastAsia="en-US"/>
        </w:rPr>
        <w:t>2.</w:t>
      </w:r>
      <w:r w:rsidR="0006396B">
        <w:rPr>
          <w:rFonts w:ascii="Times New Roman" w:hAnsi="Times New Roman" w:cs="Times New Roman"/>
          <w:lang w:eastAsia="en-US"/>
        </w:rPr>
        <w:t>1</w:t>
      </w:r>
      <w:r w:rsidRPr="006143CF">
        <w:rPr>
          <w:rFonts w:ascii="Times New Roman" w:hAnsi="Times New Roman" w:cs="Times New Roman"/>
          <w:lang w:eastAsia="en-US"/>
        </w:rPr>
        <w:t xml:space="preserve"> </w:t>
      </w:r>
      <w:r w:rsidR="006862D3">
        <w:rPr>
          <w:rFonts w:ascii="Times New Roman" w:hAnsi="Times New Roman" w:cs="Times New Roman"/>
          <w:lang w:eastAsia="en-US"/>
        </w:rPr>
        <w:t>P</w:t>
      </w:r>
      <w:r w:rsidR="005B3494">
        <w:rPr>
          <w:rFonts w:ascii="Times New Roman" w:hAnsi="Times New Roman" w:cs="Times New Roman"/>
          <w:lang w:eastAsia="en-US"/>
        </w:rPr>
        <w:t xml:space="preserve">rior information </w:t>
      </w:r>
      <w:r w:rsidR="006862D3">
        <w:rPr>
          <w:rFonts w:ascii="Times New Roman" w:hAnsi="Times New Roman" w:cs="Times New Roman"/>
          <w:lang w:eastAsia="en-US"/>
        </w:rPr>
        <w:t>category</w:t>
      </w:r>
    </w:p>
    <w:p w14:paraId="01CD4B80" w14:textId="21CD2870" w:rsidR="00497EC8" w:rsidRPr="003F256D" w:rsidRDefault="005A5CDE" w:rsidP="008136C3">
      <w:pPr>
        <w:rPr>
          <w:rFonts w:ascii="Times New Roman" w:hAnsi="Times New Roman"/>
          <w:sz w:val="20"/>
          <w:szCs w:val="20"/>
          <w:lang w:eastAsia="en-US"/>
        </w:rPr>
      </w:pPr>
      <w:r w:rsidRPr="003F256D">
        <w:rPr>
          <w:rFonts w:ascii="Times New Roman" w:hAnsi="Times New Roman"/>
          <w:sz w:val="20"/>
          <w:szCs w:val="20"/>
          <w:lang w:val="en-GB" w:eastAsia="en-US"/>
        </w:rPr>
        <w:t xml:space="preserve">Last meeting, some company suggest to further categorize unknown cases to fasten the activation </w:t>
      </w:r>
      <w:r w:rsidR="00F8785C" w:rsidRPr="003F256D">
        <w:rPr>
          <w:rFonts w:ascii="Times New Roman" w:hAnsi="Times New Roman"/>
          <w:sz w:val="20"/>
          <w:szCs w:val="20"/>
          <w:lang w:val="en-GB" w:eastAsia="en-US"/>
        </w:rPr>
        <w:t>process</w:t>
      </w:r>
      <w:r w:rsidR="00E055CB" w:rsidRPr="003F256D">
        <w:rPr>
          <w:rFonts w:ascii="Times New Roman" w:hAnsi="Times New Roman"/>
          <w:sz w:val="20"/>
          <w:szCs w:val="20"/>
          <w:lang w:eastAsia="en-US"/>
        </w:rPr>
        <w:t xml:space="preserve">. </w:t>
      </w:r>
    </w:p>
    <w:p w14:paraId="0EADD47B" w14:textId="573386E2" w:rsidR="00300647" w:rsidRPr="003F256D" w:rsidRDefault="00300647" w:rsidP="00300647">
      <w:pPr>
        <w:rPr>
          <w:rFonts w:ascii="Times New Roman" w:hAnsi="Times New Roman"/>
          <w:sz w:val="20"/>
          <w:szCs w:val="20"/>
          <w:lang w:eastAsia="en-US"/>
        </w:rPr>
      </w:pPr>
      <w:r w:rsidRPr="003F256D">
        <w:rPr>
          <w:rFonts w:ascii="Times New Roman" w:hAnsi="Times New Roman"/>
          <w:sz w:val="20"/>
          <w:szCs w:val="20"/>
          <w:lang w:eastAsia="en-US"/>
        </w:rPr>
        <w:t>Compared with known cell case, for unknown case, 3 extra steps need to be performed before TCI activation:</w:t>
      </w:r>
    </w:p>
    <w:p w14:paraId="3DBD3838" w14:textId="77777777" w:rsidR="00300647" w:rsidRPr="003F256D" w:rsidRDefault="00300647" w:rsidP="00300647">
      <w:pPr>
        <w:numPr>
          <w:ilvl w:val="0"/>
          <w:numId w:val="23"/>
        </w:numPr>
        <w:spacing w:beforeLines="50" w:before="120" w:afterLines="50" w:after="120" w:line="240" w:lineRule="auto"/>
        <w:rPr>
          <w:rFonts w:ascii="Times New Roman" w:hAnsi="Times New Roman"/>
          <w:sz w:val="20"/>
          <w:szCs w:val="20"/>
        </w:rPr>
      </w:pPr>
      <w:r w:rsidRPr="003F256D">
        <w:rPr>
          <w:rFonts w:ascii="Times New Roman" w:hAnsi="Times New Roman"/>
          <w:sz w:val="20"/>
          <w:szCs w:val="20"/>
        </w:rPr>
        <w:t xml:space="preserve">Cell detection </w:t>
      </w:r>
    </w:p>
    <w:p w14:paraId="1F228567" w14:textId="77777777" w:rsidR="00300647" w:rsidRPr="003F256D" w:rsidRDefault="00300647" w:rsidP="00300647">
      <w:pPr>
        <w:numPr>
          <w:ilvl w:val="0"/>
          <w:numId w:val="23"/>
        </w:numPr>
        <w:spacing w:beforeLines="50" w:before="120" w:afterLines="50" w:after="120" w:line="240" w:lineRule="auto"/>
        <w:rPr>
          <w:rFonts w:ascii="Times New Roman" w:hAnsi="Times New Roman"/>
          <w:sz w:val="20"/>
          <w:szCs w:val="20"/>
        </w:rPr>
      </w:pPr>
      <w:r w:rsidRPr="003F256D">
        <w:rPr>
          <w:rFonts w:ascii="Times New Roman" w:hAnsi="Times New Roman"/>
          <w:sz w:val="20"/>
          <w:szCs w:val="20"/>
        </w:rPr>
        <w:t xml:space="preserve">AGC </w:t>
      </w:r>
    </w:p>
    <w:p w14:paraId="0A6477B8" w14:textId="77777777" w:rsidR="00300647" w:rsidRPr="003F256D" w:rsidRDefault="00300647" w:rsidP="00300647">
      <w:pPr>
        <w:numPr>
          <w:ilvl w:val="0"/>
          <w:numId w:val="23"/>
        </w:numPr>
        <w:spacing w:beforeLines="50" w:before="120" w:afterLines="50" w:after="120" w:line="240" w:lineRule="auto"/>
        <w:rPr>
          <w:rFonts w:ascii="Times New Roman" w:hAnsi="Times New Roman"/>
          <w:sz w:val="20"/>
          <w:szCs w:val="20"/>
        </w:rPr>
      </w:pPr>
      <w:r w:rsidRPr="003F256D">
        <w:rPr>
          <w:rFonts w:ascii="Times New Roman" w:hAnsi="Times New Roman"/>
          <w:sz w:val="20"/>
          <w:szCs w:val="20"/>
        </w:rPr>
        <w:t>L1-RSRP measurement and reporting</w:t>
      </w:r>
    </w:p>
    <w:p w14:paraId="6DDAB690" w14:textId="0E681537" w:rsidR="00602C3D" w:rsidRPr="003F256D" w:rsidRDefault="00300647" w:rsidP="00602C3D">
      <w:pPr>
        <w:spacing w:beforeLines="50" w:before="120" w:afterLines="50" w:after="120" w:line="240" w:lineRule="auto"/>
        <w:rPr>
          <w:rFonts w:ascii="Times New Roman" w:hAnsi="Times New Roman"/>
          <w:sz w:val="20"/>
          <w:szCs w:val="20"/>
        </w:rPr>
      </w:pPr>
      <w:r w:rsidRPr="003F256D">
        <w:rPr>
          <w:rFonts w:ascii="Times New Roman" w:hAnsi="Times New Roman"/>
          <w:sz w:val="20"/>
          <w:szCs w:val="20"/>
        </w:rPr>
        <w:t xml:space="preserve">For unknown case, if UE can obtain some prior information, then it’s possible that some </w:t>
      </w:r>
      <w:r w:rsidR="007F1A65" w:rsidRPr="003F256D">
        <w:rPr>
          <w:rFonts w:ascii="Times New Roman" w:hAnsi="Times New Roman"/>
          <w:sz w:val="20"/>
          <w:szCs w:val="20"/>
        </w:rPr>
        <w:t xml:space="preserve">above </w:t>
      </w:r>
      <w:r w:rsidRPr="003F256D">
        <w:rPr>
          <w:rFonts w:ascii="Times New Roman" w:hAnsi="Times New Roman"/>
          <w:sz w:val="20"/>
          <w:szCs w:val="20"/>
        </w:rPr>
        <w:t>steps can be skipped.</w:t>
      </w:r>
      <w:r w:rsidR="00101749" w:rsidRPr="003F256D">
        <w:rPr>
          <w:rFonts w:ascii="Times New Roman" w:hAnsi="Times New Roman"/>
          <w:sz w:val="20"/>
          <w:szCs w:val="20"/>
        </w:rPr>
        <w:t xml:space="preserve"> </w:t>
      </w:r>
      <w:r w:rsidR="00602C3D" w:rsidRPr="003F256D">
        <w:rPr>
          <w:rFonts w:ascii="Times New Roman" w:hAnsi="Times New Roman"/>
          <w:sz w:val="20"/>
          <w:szCs w:val="20"/>
        </w:rPr>
        <w:t>Let’s further look at the definition of known case again, one of the most important condition</w:t>
      </w:r>
      <w:r w:rsidR="007F1A65" w:rsidRPr="003F256D">
        <w:rPr>
          <w:rFonts w:ascii="Times New Roman" w:hAnsi="Times New Roman"/>
          <w:sz w:val="20"/>
          <w:szCs w:val="20"/>
        </w:rPr>
        <w:t>s</w:t>
      </w:r>
      <w:r w:rsidR="00602C3D" w:rsidRPr="003F256D">
        <w:rPr>
          <w:rFonts w:ascii="Times New Roman" w:hAnsi="Times New Roman"/>
          <w:sz w:val="20"/>
          <w:szCs w:val="20"/>
        </w:rPr>
        <w:t xml:space="preserve"> is that:</w:t>
      </w:r>
    </w:p>
    <w:tbl>
      <w:tblPr>
        <w:tblStyle w:val="TableGrid"/>
        <w:tblW w:w="0" w:type="auto"/>
        <w:tblLook w:val="04A0" w:firstRow="1" w:lastRow="0" w:firstColumn="1" w:lastColumn="0" w:noHBand="0" w:noVBand="1"/>
      </w:tblPr>
      <w:tblGrid>
        <w:gridCol w:w="9350"/>
      </w:tblGrid>
      <w:tr w:rsidR="00602C3D" w:rsidRPr="003F256D" w14:paraId="4B103ACF" w14:textId="77777777" w:rsidTr="00B55FE2">
        <w:tc>
          <w:tcPr>
            <w:tcW w:w="9350" w:type="dxa"/>
          </w:tcPr>
          <w:p w14:paraId="7A9A9CA2" w14:textId="77777777" w:rsidR="00602C3D" w:rsidRPr="003F256D" w:rsidRDefault="00602C3D" w:rsidP="00B55FE2">
            <w:pPr>
              <w:tabs>
                <w:tab w:val="left" w:pos="0"/>
              </w:tabs>
              <w:rPr>
                <w:rFonts w:ascii="Times New Roman" w:hAnsi="Times New Roman"/>
                <w:sz w:val="20"/>
                <w:szCs w:val="20"/>
              </w:rPr>
            </w:pPr>
            <w:r w:rsidRPr="003F256D">
              <w:rPr>
                <w:rFonts w:ascii="Times New Roman" w:hAnsi="Times New Roman"/>
                <w:sz w:val="20"/>
                <w:szCs w:val="20"/>
              </w:rPr>
              <w:t>For the first SCell activation in FR2 bands, the SCell is known if it has been meeting the following conditions:</w:t>
            </w:r>
          </w:p>
          <w:p w14:paraId="1877E977" w14:textId="77777777" w:rsidR="00602C3D" w:rsidRPr="003F256D" w:rsidRDefault="00602C3D" w:rsidP="00B55FE2">
            <w:pPr>
              <w:pStyle w:val="B1"/>
              <w:rPr>
                <w:rFonts w:ascii="Times New Roman" w:hAnsi="Times New Roman" w:cs="Times New Roman"/>
              </w:rPr>
            </w:pPr>
            <w:r w:rsidRPr="003F256D">
              <w:rPr>
                <w:rFonts w:ascii="Times New Roman" w:hAnsi="Times New Roman" w:cs="Times New Roman"/>
              </w:rPr>
              <w:t>……</w:t>
            </w:r>
          </w:p>
          <w:p w14:paraId="14B3A6BC" w14:textId="26AFD1BD" w:rsidR="00602C3D" w:rsidRPr="003F256D" w:rsidRDefault="00602C3D" w:rsidP="00F70B2E">
            <w:pPr>
              <w:pStyle w:val="B2"/>
            </w:pPr>
            <w:r w:rsidRPr="003F256D">
              <w:t xml:space="preserve">the UE has sent a </w:t>
            </w:r>
            <w:r w:rsidRPr="003F256D">
              <w:rPr>
                <w:highlight w:val="yellow"/>
              </w:rPr>
              <w:t>valid</w:t>
            </w:r>
            <w:r w:rsidRPr="003F256D">
              <w:rPr>
                <w:highlight w:val="yellow"/>
                <w:lang w:eastAsia="zh-CN"/>
              </w:rPr>
              <w:t xml:space="preserve"> L3-RSRP</w:t>
            </w:r>
            <w:r w:rsidRPr="003F256D">
              <w:rPr>
                <w:highlight w:val="yellow"/>
              </w:rPr>
              <w:t xml:space="preserve"> measurement report</w:t>
            </w:r>
            <w:r w:rsidRPr="003F256D">
              <w:rPr>
                <w:highlight w:val="yellow"/>
                <w:lang w:eastAsia="zh-CN"/>
              </w:rPr>
              <w:t xml:space="preserve"> with SSB index</w:t>
            </w:r>
            <w:r w:rsidRPr="003F256D">
              <w:t xml:space="preserve"> </w:t>
            </w:r>
          </w:p>
        </w:tc>
      </w:tr>
    </w:tbl>
    <w:p w14:paraId="48AD0019" w14:textId="77777777" w:rsidR="00602C3D" w:rsidRPr="003F256D" w:rsidRDefault="00602C3D" w:rsidP="00602C3D">
      <w:pPr>
        <w:spacing w:beforeLines="50" w:before="120" w:afterLines="50" w:after="120" w:line="240" w:lineRule="auto"/>
        <w:rPr>
          <w:rFonts w:ascii="Times New Roman" w:hAnsi="Times New Roman"/>
          <w:sz w:val="20"/>
          <w:szCs w:val="20"/>
        </w:rPr>
      </w:pPr>
    </w:p>
    <w:p w14:paraId="04EC23EC" w14:textId="3AC3BC06" w:rsidR="00101749" w:rsidRPr="003F256D" w:rsidRDefault="00602C3D" w:rsidP="00602C3D">
      <w:pPr>
        <w:spacing w:beforeLines="50" w:before="120" w:afterLines="50" w:after="120" w:line="240" w:lineRule="auto"/>
        <w:rPr>
          <w:rFonts w:ascii="Times New Roman" w:hAnsi="Times New Roman"/>
          <w:sz w:val="20"/>
          <w:szCs w:val="20"/>
        </w:rPr>
      </w:pPr>
      <w:r w:rsidRPr="003F256D">
        <w:rPr>
          <w:rFonts w:ascii="Times New Roman" w:hAnsi="Times New Roman"/>
          <w:sz w:val="20"/>
          <w:szCs w:val="20"/>
        </w:rPr>
        <w:t>It means that UE not only need to feedback RSRP, but also need to report SSB index</w:t>
      </w:r>
      <w:r w:rsidR="00101749" w:rsidRPr="003F256D">
        <w:rPr>
          <w:rFonts w:ascii="Times New Roman" w:hAnsi="Times New Roman"/>
          <w:sz w:val="20"/>
          <w:szCs w:val="20"/>
        </w:rPr>
        <w:t>.</w:t>
      </w:r>
      <w:r w:rsidR="00F70B2E">
        <w:rPr>
          <w:rFonts w:ascii="Times New Roman" w:hAnsi="Times New Roman"/>
          <w:sz w:val="20"/>
          <w:szCs w:val="20"/>
        </w:rPr>
        <w:t xml:space="preserve"> </w:t>
      </w:r>
      <w:r w:rsidR="00101749" w:rsidRPr="003F256D">
        <w:rPr>
          <w:rFonts w:ascii="Times New Roman" w:hAnsi="Times New Roman"/>
          <w:sz w:val="20"/>
          <w:szCs w:val="20"/>
        </w:rPr>
        <w:t>The prior information for known condition will include two aspects. One is common for both FR1 and FR2, i.e. cell timing and AGC. Another aspect is specific to FR2, i.e. beam information.</w:t>
      </w:r>
      <w:r w:rsidR="004E0358">
        <w:rPr>
          <w:rFonts w:ascii="Times New Roman" w:hAnsi="Times New Roman"/>
          <w:sz w:val="20"/>
          <w:szCs w:val="20"/>
        </w:rPr>
        <w:t xml:space="preserve"> </w:t>
      </w:r>
    </w:p>
    <w:p w14:paraId="5E7288F5" w14:textId="7083885D" w:rsidR="00197CE0" w:rsidRPr="003F256D" w:rsidRDefault="00197CE0" w:rsidP="00197CE0">
      <w:pPr>
        <w:spacing w:beforeLines="50" w:before="120" w:afterLines="50" w:after="120" w:line="240" w:lineRule="auto"/>
        <w:rPr>
          <w:rFonts w:ascii="Times New Roman" w:hAnsi="Times New Roman"/>
          <w:sz w:val="20"/>
          <w:szCs w:val="20"/>
          <w:lang w:val="en-GB"/>
        </w:rPr>
      </w:pPr>
      <w:r w:rsidRPr="003F256D">
        <w:rPr>
          <w:rFonts w:ascii="Times New Roman" w:hAnsi="Times New Roman"/>
          <w:sz w:val="20"/>
          <w:szCs w:val="20"/>
          <w:lang w:val="en-GB"/>
        </w:rPr>
        <w:t xml:space="preserve">Therefore, we would like to further classify the prior information into </w:t>
      </w:r>
      <w:r w:rsidR="0096356D">
        <w:rPr>
          <w:rFonts w:ascii="Times New Roman" w:hAnsi="Times New Roman"/>
          <w:sz w:val="20"/>
          <w:szCs w:val="20"/>
          <w:lang w:val="en-GB"/>
        </w:rPr>
        <w:t>two</w:t>
      </w:r>
      <w:r w:rsidRPr="003F256D">
        <w:rPr>
          <w:rFonts w:ascii="Times New Roman" w:hAnsi="Times New Roman"/>
          <w:sz w:val="20"/>
          <w:szCs w:val="20"/>
          <w:lang w:val="en-GB"/>
        </w:rPr>
        <w:t xml:space="preserve"> types:</w:t>
      </w:r>
    </w:p>
    <w:p w14:paraId="6AFD085A" w14:textId="4F3D37D3" w:rsidR="00197CE0" w:rsidRPr="003F256D" w:rsidRDefault="006143CF" w:rsidP="00197CE0">
      <w:pPr>
        <w:pStyle w:val="ListParagraph"/>
        <w:numPr>
          <w:ilvl w:val="0"/>
          <w:numId w:val="41"/>
        </w:numPr>
        <w:spacing w:beforeLines="50" w:before="120" w:afterLines="50" w:after="120" w:line="240" w:lineRule="auto"/>
        <w:ind w:firstLineChars="0"/>
        <w:rPr>
          <w:sz w:val="20"/>
          <w:szCs w:val="20"/>
          <w:lang w:val="en-GB"/>
        </w:rPr>
      </w:pPr>
      <w:r w:rsidRPr="003F256D">
        <w:rPr>
          <w:sz w:val="20"/>
          <w:szCs w:val="20"/>
          <w:lang w:val="en-GB"/>
        </w:rPr>
        <w:t>C</w:t>
      </w:r>
      <w:r w:rsidR="00197CE0" w:rsidRPr="003F256D">
        <w:rPr>
          <w:sz w:val="20"/>
          <w:szCs w:val="20"/>
          <w:lang w:val="en-GB"/>
        </w:rPr>
        <w:t>ommon cell information, i.e. cell timing, AGC</w:t>
      </w:r>
    </w:p>
    <w:p w14:paraId="08364D60" w14:textId="33BA12F7" w:rsidR="00197CE0" w:rsidRDefault="004E0358" w:rsidP="00197CE0">
      <w:pPr>
        <w:pStyle w:val="ListParagraph"/>
        <w:numPr>
          <w:ilvl w:val="0"/>
          <w:numId w:val="41"/>
        </w:numPr>
        <w:spacing w:beforeLines="50" w:before="120" w:afterLines="50" w:after="120" w:line="240" w:lineRule="auto"/>
        <w:ind w:firstLineChars="0"/>
        <w:rPr>
          <w:sz w:val="20"/>
          <w:szCs w:val="20"/>
          <w:lang w:val="en-GB"/>
        </w:rPr>
      </w:pPr>
      <w:r>
        <w:rPr>
          <w:sz w:val="20"/>
          <w:szCs w:val="20"/>
          <w:lang w:val="en-GB"/>
        </w:rPr>
        <w:lastRenderedPageBreak/>
        <w:t>beam information</w:t>
      </w:r>
      <w:r w:rsidR="0004051C">
        <w:rPr>
          <w:sz w:val="20"/>
          <w:szCs w:val="20"/>
          <w:lang w:val="en-GB"/>
        </w:rPr>
        <w:t xml:space="preserve"> (SSB index)</w:t>
      </w:r>
    </w:p>
    <w:p w14:paraId="7205BBE1" w14:textId="5348C7A7" w:rsidR="00372E90" w:rsidRPr="00372E90" w:rsidRDefault="00372E90" w:rsidP="004B48D0">
      <w:pPr>
        <w:spacing w:beforeLines="50" w:before="120" w:afterLines="50" w:after="120" w:line="240" w:lineRule="auto"/>
        <w:rPr>
          <w:rFonts w:ascii="Times New Roman" w:hAnsi="Times New Roman"/>
          <w:sz w:val="20"/>
          <w:szCs w:val="20"/>
          <w:lang w:val="en-GB"/>
        </w:rPr>
      </w:pPr>
      <w:r w:rsidRPr="00372E90">
        <w:rPr>
          <w:rFonts w:ascii="Times New Roman" w:hAnsi="Times New Roman"/>
          <w:sz w:val="20"/>
          <w:szCs w:val="20"/>
          <w:lang w:val="en-GB"/>
        </w:rPr>
        <w:t>Here,</w:t>
      </w:r>
      <w:r>
        <w:rPr>
          <w:rFonts w:ascii="Times New Roman" w:hAnsi="Times New Roman"/>
          <w:sz w:val="20"/>
          <w:szCs w:val="20"/>
          <w:lang w:val="en-GB"/>
        </w:rPr>
        <w:t xml:space="preserve"> we don’t want to further split the cell timing and AGC, as they are usually conducted together.</w:t>
      </w:r>
    </w:p>
    <w:p w14:paraId="4B667419" w14:textId="0E758D5E" w:rsidR="00FD2700" w:rsidRPr="003F256D" w:rsidRDefault="00C76EA0" w:rsidP="00343769">
      <w:pPr>
        <w:spacing w:before="240" w:afterLines="50" w:after="120" w:line="240" w:lineRule="auto"/>
        <w:rPr>
          <w:rFonts w:ascii="Times New Roman" w:hAnsi="Times New Roman"/>
          <w:sz w:val="20"/>
          <w:szCs w:val="20"/>
          <w:lang w:val="en-GB"/>
        </w:rPr>
      </w:pPr>
      <w:r w:rsidRPr="003F256D">
        <w:rPr>
          <w:rFonts w:ascii="Times New Roman" w:hAnsi="Times New Roman"/>
          <w:sz w:val="20"/>
          <w:szCs w:val="20"/>
          <w:lang w:val="en-GB"/>
        </w:rPr>
        <w:t>F</w:t>
      </w:r>
      <w:r w:rsidR="00FD2700" w:rsidRPr="003F256D">
        <w:rPr>
          <w:rFonts w:ascii="Times New Roman" w:hAnsi="Times New Roman"/>
          <w:sz w:val="20"/>
          <w:szCs w:val="20"/>
          <w:lang w:val="en-GB"/>
        </w:rPr>
        <w:t xml:space="preserve">urthermore, we will </w:t>
      </w:r>
      <w:r w:rsidR="0038670D" w:rsidRPr="003F256D">
        <w:rPr>
          <w:rFonts w:ascii="Times New Roman" w:hAnsi="Times New Roman"/>
          <w:sz w:val="20"/>
          <w:szCs w:val="20"/>
          <w:lang w:val="en-GB"/>
        </w:rPr>
        <w:t>analyse</w:t>
      </w:r>
      <w:r w:rsidR="00FD2700" w:rsidRPr="003F256D">
        <w:rPr>
          <w:rFonts w:ascii="Times New Roman" w:hAnsi="Times New Roman"/>
          <w:sz w:val="20"/>
          <w:szCs w:val="20"/>
          <w:lang w:val="en-GB"/>
        </w:rPr>
        <w:t xml:space="preserve"> different scenario that UE may maintain different types of prior information.</w:t>
      </w:r>
    </w:p>
    <w:p w14:paraId="3480C9CF" w14:textId="688E039F" w:rsidR="00FD2700" w:rsidRPr="003F256D" w:rsidRDefault="00FD2700" w:rsidP="00FD2700">
      <w:pPr>
        <w:pStyle w:val="ListParagraph"/>
        <w:numPr>
          <w:ilvl w:val="0"/>
          <w:numId w:val="33"/>
        </w:numPr>
        <w:ind w:firstLineChars="0"/>
        <w:rPr>
          <w:sz w:val="20"/>
          <w:szCs w:val="20"/>
          <w:lang w:eastAsia="en-US"/>
        </w:rPr>
      </w:pPr>
      <w:r w:rsidRPr="003F256D">
        <w:rPr>
          <w:sz w:val="20"/>
          <w:szCs w:val="20"/>
          <w:lang w:val="en-US" w:eastAsia="en-US"/>
        </w:rPr>
        <w:t>Scenario 1</w:t>
      </w:r>
      <w:r w:rsidRPr="003F256D">
        <w:rPr>
          <w:sz w:val="20"/>
          <w:szCs w:val="20"/>
          <w:lang w:eastAsia="en-US"/>
        </w:rPr>
        <w:t xml:space="preserve">: UE has performed </w:t>
      </w:r>
      <w:r w:rsidR="00F373E0">
        <w:rPr>
          <w:sz w:val="20"/>
          <w:szCs w:val="20"/>
          <w:lang w:val="en-US" w:eastAsia="en-US"/>
        </w:rPr>
        <w:t xml:space="preserve">beam level </w:t>
      </w:r>
      <w:r w:rsidRPr="003F256D">
        <w:rPr>
          <w:sz w:val="20"/>
          <w:szCs w:val="20"/>
          <w:lang w:eastAsia="en-US"/>
        </w:rPr>
        <w:t xml:space="preserve">L3 measurement </w:t>
      </w:r>
      <w:r w:rsidR="00222EB2">
        <w:rPr>
          <w:sz w:val="20"/>
          <w:szCs w:val="20"/>
          <w:lang w:val="en-US" w:eastAsia="en-US"/>
        </w:rPr>
        <w:t>for target SCell within [x]s</w:t>
      </w:r>
    </w:p>
    <w:p w14:paraId="4BCAE529" w14:textId="0E5D7A71" w:rsidR="00FD2700" w:rsidRPr="00222EB2" w:rsidRDefault="00FD2700" w:rsidP="00FD2700">
      <w:pPr>
        <w:pStyle w:val="ListParagraph"/>
        <w:numPr>
          <w:ilvl w:val="0"/>
          <w:numId w:val="33"/>
        </w:numPr>
        <w:ind w:firstLineChars="0"/>
        <w:rPr>
          <w:sz w:val="20"/>
          <w:szCs w:val="20"/>
          <w:lang w:eastAsia="en-US"/>
        </w:rPr>
      </w:pPr>
      <w:r w:rsidRPr="003F256D">
        <w:rPr>
          <w:sz w:val="20"/>
          <w:szCs w:val="20"/>
          <w:lang w:val="en-US" w:eastAsia="en-US"/>
        </w:rPr>
        <w:t>Scenario 2</w:t>
      </w:r>
      <w:r w:rsidRPr="003F256D">
        <w:rPr>
          <w:sz w:val="20"/>
          <w:szCs w:val="20"/>
          <w:lang w:eastAsia="en-US"/>
        </w:rPr>
        <w:t xml:space="preserve">: UE has performed </w:t>
      </w:r>
      <w:r w:rsidR="00F373E0">
        <w:rPr>
          <w:sz w:val="20"/>
          <w:szCs w:val="20"/>
          <w:lang w:val="en-US" w:eastAsia="en-US"/>
        </w:rPr>
        <w:t xml:space="preserve">cell level </w:t>
      </w:r>
      <w:r w:rsidRPr="003F256D">
        <w:rPr>
          <w:sz w:val="20"/>
          <w:szCs w:val="20"/>
          <w:lang w:eastAsia="en-US"/>
        </w:rPr>
        <w:t xml:space="preserve">L3 measurement </w:t>
      </w:r>
      <w:r w:rsidR="00222EB2">
        <w:rPr>
          <w:sz w:val="20"/>
          <w:szCs w:val="20"/>
          <w:lang w:val="en-US" w:eastAsia="en-US"/>
        </w:rPr>
        <w:t>for target SCell within [x]s</w:t>
      </w:r>
    </w:p>
    <w:p w14:paraId="5F93AC91" w14:textId="6327C8C0" w:rsidR="00222EB2" w:rsidRPr="00696D78" w:rsidRDefault="00222EB2" w:rsidP="00FD2700">
      <w:pPr>
        <w:pStyle w:val="ListParagraph"/>
        <w:numPr>
          <w:ilvl w:val="0"/>
          <w:numId w:val="33"/>
        </w:numPr>
        <w:ind w:firstLineChars="0"/>
        <w:rPr>
          <w:sz w:val="20"/>
          <w:szCs w:val="20"/>
          <w:lang w:eastAsia="en-US"/>
        </w:rPr>
      </w:pPr>
      <w:r>
        <w:rPr>
          <w:sz w:val="20"/>
          <w:szCs w:val="20"/>
          <w:lang w:val="en-US" w:eastAsia="en-US"/>
        </w:rPr>
        <w:t>Scenario 3: UE has performed L3 measurement for other cell which is in the intra-band of target SCell within [x]s</w:t>
      </w:r>
    </w:p>
    <w:p w14:paraId="4C279D7E" w14:textId="08F4AD0C" w:rsidR="00F373E0" w:rsidRPr="00F373E0" w:rsidRDefault="00FD2700" w:rsidP="0038670D">
      <w:pPr>
        <w:rPr>
          <w:rFonts w:ascii="Times New Roman" w:hAnsi="Times New Roman"/>
          <w:sz w:val="20"/>
          <w:szCs w:val="20"/>
          <w:lang w:eastAsia="en-US"/>
        </w:rPr>
      </w:pPr>
      <w:r w:rsidRPr="003F256D">
        <w:rPr>
          <w:rFonts w:ascii="Times New Roman" w:hAnsi="Times New Roman"/>
          <w:sz w:val="20"/>
          <w:szCs w:val="20"/>
          <w:lang w:eastAsia="en-US"/>
        </w:rPr>
        <w:t>For scenario 1</w:t>
      </w:r>
      <w:r w:rsidR="00F373E0">
        <w:rPr>
          <w:rFonts w:ascii="Times New Roman" w:hAnsi="Times New Roman"/>
          <w:sz w:val="20"/>
          <w:szCs w:val="20"/>
          <w:lang w:eastAsia="en-US"/>
        </w:rPr>
        <w:t xml:space="preserve"> and </w:t>
      </w:r>
      <w:r w:rsidR="00F373E0" w:rsidRPr="003F256D">
        <w:rPr>
          <w:rFonts w:ascii="Times New Roman" w:hAnsi="Times New Roman"/>
          <w:sz w:val="20"/>
          <w:szCs w:val="20"/>
          <w:lang w:eastAsia="en-US"/>
        </w:rPr>
        <w:t>scenario 2</w:t>
      </w:r>
      <w:r w:rsidR="00F373E0">
        <w:rPr>
          <w:rFonts w:ascii="Times New Roman" w:hAnsi="Times New Roman"/>
          <w:sz w:val="20"/>
          <w:szCs w:val="20"/>
          <w:lang w:eastAsia="en-US"/>
        </w:rPr>
        <w:t>,</w:t>
      </w:r>
      <w:r w:rsidR="00F373E0" w:rsidRPr="00F373E0">
        <w:rPr>
          <w:rFonts w:ascii="Times New Roman" w:hAnsi="Times New Roman"/>
          <w:color w:val="000000" w:themeColor="text1"/>
          <w:sz w:val="20"/>
          <w:szCs w:val="20"/>
          <w:lang w:val="en-GB"/>
        </w:rPr>
        <w:t xml:space="preserve"> </w:t>
      </w:r>
      <w:r w:rsidR="00F373E0" w:rsidRPr="003F256D">
        <w:rPr>
          <w:rFonts w:ascii="Times New Roman" w:hAnsi="Times New Roman"/>
          <w:color w:val="000000" w:themeColor="text1"/>
          <w:sz w:val="20"/>
          <w:szCs w:val="20"/>
          <w:lang w:val="en-GB"/>
        </w:rPr>
        <w:t>it’s possible that UE keeps monitor the target SCell and perform L3 measurement</w:t>
      </w:r>
      <w:r w:rsidR="00F373E0">
        <w:rPr>
          <w:rFonts w:ascii="Times New Roman" w:hAnsi="Times New Roman"/>
          <w:color w:val="000000" w:themeColor="text1"/>
          <w:sz w:val="20"/>
          <w:szCs w:val="20"/>
          <w:lang w:val="en-GB"/>
        </w:rPr>
        <w:t>,</w:t>
      </w:r>
      <w:r w:rsidR="00F373E0" w:rsidRPr="00F373E0">
        <w:rPr>
          <w:rFonts w:ascii="Times New Roman" w:hAnsi="Times New Roman"/>
          <w:color w:val="000000" w:themeColor="text1"/>
          <w:sz w:val="20"/>
          <w:szCs w:val="20"/>
          <w:lang w:val="en-GB"/>
        </w:rPr>
        <w:t xml:space="preserve"> </w:t>
      </w:r>
      <w:r w:rsidR="00F373E0" w:rsidRPr="003F256D">
        <w:rPr>
          <w:rFonts w:ascii="Times New Roman" w:hAnsi="Times New Roman"/>
          <w:color w:val="000000" w:themeColor="text1"/>
          <w:sz w:val="20"/>
          <w:szCs w:val="20"/>
          <w:lang w:val="en-GB"/>
        </w:rPr>
        <w:t>but just not report it or UE didn’t report successfully</w:t>
      </w:r>
      <w:r w:rsidR="00F373E0">
        <w:rPr>
          <w:rFonts w:ascii="Times New Roman" w:hAnsi="Times New Roman"/>
          <w:color w:val="000000" w:themeColor="text1"/>
          <w:sz w:val="20"/>
          <w:szCs w:val="20"/>
          <w:lang w:val="en-GB"/>
        </w:rPr>
        <w:t>.</w:t>
      </w:r>
      <w:r w:rsidR="00F373E0">
        <w:rPr>
          <w:rFonts w:ascii="Times New Roman" w:hAnsi="Times New Roman"/>
          <w:sz w:val="20"/>
          <w:szCs w:val="20"/>
          <w:lang w:eastAsia="en-US"/>
        </w:rPr>
        <w:t xml:space="preserve"> </w:t>
      </w:r>
      <w:r w:rsidR="00F373E0">
        <w:rPr>
          <w:rFonts w:ascii="Times New Roman" w:hAnsi="Times New Roman"/>
          <w:color w:val="000000" w:themeColor="text1"/>
          <w:sz w:val="20"/>
          <w:szCs w:val="20"/>
        </w:rPr>
        <w:t>I</w:t>
      </w:r>
      <w:r w:rsidR="00F373E0" w:rsidRPr="003F256D">
        <w:rPr>
          <w:rFonts w:ascii="Times New Roman" w:hAnsi="Times New Roman"/>
          <w:color w:val="000000" w:themeColor="text1"/>
          <w:sz w:val="20"/>
          <w:szCs w:val="20"/>
          <w:lang w:val="en-GB"/>
        </w:rPr>
        <w:t xml:space="preserve">f network configures UE to report </w:t>
      </w:r>
      <w:r w:rsidR="00F373E0">
        <w:rPr>
          <w:rFonts w:ascii="Times New Roman" w:hAnsi="Times New Roman"/>
          <w:color w:val="000000" w:themeColor="text1"/>
          <w:sz w:val="20"/>
          <w:szCs w:val="20"/>
          <w:lang w:val="en-GB"/>
        </w:rPr>
        <w:t>SSB</w:t>
      </w:r>
      <w:r w:rsidR="00F373E0" w:rsidRPr="003F256D">
        <w:rPr>
          <w:rFonts w:ascii="Times New Roman" w:hAnsi="Times New Roman"/>
          <w:color w:val="000000" w:themeColor="text1"/>
          <w:sz w:val="20"/>
          <w:szCs w:val="20"/>
          <w:lang w:val="en-GB"/>
        </w:rPr>
        <w:t>-level RSRP, then UE will need to report both the RSRP values and the corresponding SSB index. If network just configure UE to report the cell-level RSRP, UE just needs to report the RSRP</w:t>
      </w:r>
      <w:r w:rsidR="00F373E0">
        <w:rPr>
          <w:rFonts w:ascii="Times New Roman" w:hAnsi="Times New Roman"/>
          <w:color w:val="000000" w:themeColor="text1"/>
          <w:sz w:val="20"/>
          <w:szCs w:val="20"/>
          <w:lang w:val="en-GB"/>
        </w:rPr>
        <w:t xml:space="preserve"> and will not report the SSB index.</w:t>
      </w:r>
      <w:r w:rsidR="00F373E0" w:rsidRPr="00F373E0">
        <w:rPr>
          <w:rFonts w:ascii="Times New Roman" w:hAnsi="Times New Roman"/>
          <w:color w:val="000000" w:themeColor="text1"/>
          <w:sz w:val="20"/>
          <w:szCs w:val="20"/>
          <w:lang w:val="en-GB"/>
        </w:rPr>
        <w:t xml:space="preserve"> </w:t>
      </w:r>
      <w:r w:rsidR="00F373E0">
        <w:rPr>
          <w:rFonts w:ascii="Times New Roman" w:hAnsi="Times New Roman"/>
          <w:color w:val="000000" w:themeColor="text1"/>
          <w:sz w:val="20"/>
          <w:szCs w:val="20"/>
          <w:lang w:val="en-GB"/>
        </w:rPr>
        <w:t>UE may record the SSB index or not</w:t>
      </w:r>
      <w:r w:rsidR="00F373E0" w:rsidRPr="003F256D">
        <w:rPr>
          <w:rFonts w:ascii="Times New Roman" w:hAnsi="Times New Roman"/>
          <w:color w:val="000000" w:themeColor="text1"/>
          <w:sz w:val="20"/>
          <w:szCs w:val="20"/>
          <w:lang w:val="en-GB"/>
        </w:rPr>
        <w:t>.</w:t>
      </w:r>
      <w:r w:rsidR="00F373E0">
        <w:rPr>
          <w:rFonts w:ascii="Times New Roman" w:hAnsi="Times New Roman"/>
          <w:color w:val="000000" w:themeColor="text1"/>
          <w:sz w:val="20"/>
          <w:szCs w:val="20"/>
          <w:lang w:val="en-GB"/>
        </w:rPr>
        <w:t xml:space="preserve"> For these scenarios, UE may maintain timing and AGC information as well.</w:t>
      </w:r>
    </w:p>
    <w:p w14:paraId="717AFDA9" w14:textId="4364D1E4" w:rsidR="00222EB2" w:rsidRDefault="00222EB2" w:rsidP="00B6109C">
      <w:pP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For scenario 3, it’s possible that UE has just measured L3 measurement for other cell which is in the intra-band of target SCell. </w:t>
      </w:r>
      <w:r w:rsidR="006C4A79">
        <w:rPr>
          <w:rFonts w:ascii="Times New Roman" w:hAnsi="Times New Roman"/>
          <w:color w:val="000000" w:themeColor="text1"/>
          <w:sz w:val="20"/>
          <w:szCs w:val="20"/>
          <w:lang w:val="en-GB"/>
        </w:rPr>
        <w:t>Since the timing offset is smaller</w:t>
      </w:r>
      <w:r>
        <w:rPr>
          <w:rFonts w:ascii="Times New Roman" w:hAnsi="Times New Roman"/>
          <w:color w:val="000000" w:themeColor="text1"/>
          <w:sz w:val="20"/>
          <w:szCs w:val="20"/>
          <w:lang w:val="en-GB"/>
        </w:rPr>
        <w:t xml:space="preserve">, UE may also know the timing </w:t>
      </w:r>
      <w:r w:rsidR="00F373E0">
        <w:rPr>
          <w:rFonts w:ascii="Times New Roman" w:hAnsi="Times New Roman"/>
          <w:color w:val="000000" w:themeColor="text1"/>
          <w:sz w:val="20"/>
          <w:szCs w:val="20"/>
          <w:lang w:val="en-GB"/>
        </w:rPr>
        <w:t xml:space="preserve">and AGC information </w:t>
      </w:r>
      <w:r w:rsidR="006620C0">
        <w:rPr>
          <w:rFonts w:ascii="Times New Roman" w:hAnsi="Times New Roman"/>
          <w:color w:val="000000" w:themeColor="text1"/>
          <w:sz w:val="20"/>
          <w:szCs w:val="20"/>
          <w:lang w:val="en-GB"/>
        </w:rPr>
        <w:t>of</w:t>
      </w:r>
      <w:r>
        <w:rPr>
          <w:rFonts w:ascii="Times New Roman" w:hAnsi="Times New Roman"/>
          <w:color w:val="000000" w:themeColor="text1"/>
          <w:sz w:val="20"/>
          <w:szCs w:val="20"/>
          <w:lang w:val="en-GB"/>
        </w:rPr>
        <w:t xml:space="preserve"> target SCell as </w:t>
      </w:r>
      <w:r w:rsidR="006C0018">
        <w:rPr>
          <w:rFonts w:ascii="Times New Roman" w:hAnsi="Times New Roman"/>
          <w:color w:val="000000" w:themeColor="text1"/>
          <w:sz w:val="20"/>
          <w:szCs w:val="20"/>
          <w:lang w:val="en-GB"/>
        </w:rPr>
        <w:t xml:space="preserve">well. </w:t>
      </w:r>
    </w:p>
    <w:p w14:paraId="681DDAB7" w14:textId="4339D4C8" w:rsidR="00214938" w:rsidRPr="006C0018" w:rsidRDefault="006C0018" w:rsidP="00EC3B5C">
      <w:pPr>
        <w:spacing w:beforeLines="50" w:before="120" w:afterLines="50" w:after="120" w:line="240" w:lineRule="auto"/>
        <w:rPr>
          <w:rFonts w:ascii="Times New Roman" w:hAnsi="Times New Roman"/>
          <w:color w:val="000000" w:themeColor="text1"/>
          <w:sz w:val="20"/>
          <w:szCs w:val="20"/>
        </w:rPr>
      </w:pPr>
      <w:r>
        <w:rPr>
          <w:rFonts w:ascii="Times New Roman" w:hAnsi="Times New Roman"/>
          <w:color w:val="000000" w:themeColor="text1"/>
          <w:sz w:val="20"/>
          <w:szCs w:val="20"/>
        </w:rPr>
        <w:t>No matter which scenario it is, finally UE may maintain all or part of the prior information</w:t>
      </w:r>
      <w:r w:rsidR="0054663B">
        <w:rPr>
          <w:rFonts w:ascii="Times New Roman" w:hAnsi="Times New Roman"/>
          <w:color w:val="000000" w:themeColor="text1"/>
          <w:sz w:val="20"/>
          <w:szCs w:val="20"/>
        </w:rPr>
        <w:t>s</w:t>
      </w:r>
      <w:r>
        <w:rPr>
          <w:rFonts w:ascii="Times New Roman" w:hAnsi="Times New Roman"/>
          <w:color w:val="000000" w:themeColor="text1"/>
          <w:sz w:val="20"/>
          <w:szCs w:val="20"/>
        </w:rPr>
        <w:t xml:space="preserve">. </w:t>
      </w:r>
      <w:r w:rsidR="00214938" w:rsidRPr="003F256D">
        <w:rPr>
          <w:rFonts w:ascii="Times New Roman" w:hAnsi="Times New Roman"/>
          <w:color w:val="000000" w:themeColor="text1"/>
          <w:sz w:val="20"/>
          <w:szCs w:val="20"/>
        </w:rPr>
        <w:t xml:space="preserve">Therefore, </w:t>
      </w:r>
      <w:r w:rsidR="00B120A2">
        <w:rPr>
          <w:rFonts w:ascii="Times New Roman" w:hAnsi="Times New Roman"/>
          <w:sz w:val="20"/>
          <w:lang w:val="en-GB"/>
        </w:rPr>
        <w:t>u</w:t>
      </w:r>
      <w:r w:rsidR="00B120A2" w:rsidRPr="00B120A2">
        <w:rPr>
          <w:rFonts w:ascii="Times New Roman" w:hAnsi="Times New Roman"/>
          <w:sz w:val="20"/>
          <w:lang w:val="en-GB"/>
        </w:rPr>
        <w:t xml:space="preserve">nknown SCell case will be classified based on </w:t>
      </w:r>
      <w:r>
        <w:rPr>
          <w:rFonts w:ascii="Times New Roman" w:hAnsi="Times New Roman"/>
          <w:sz w:val="20"/>
          <w:lang w:val="en-GB"/>
        </w:rPr>
        <w:t>the combination</w:t>
      </w:r>
      <w:r w:rsidR="00B120A2" w:rsidRPr="00B120A2">
        <w:rPr>
          <w:rFonts w:ascii="Times New Roman" w:hAnsi="Times New Roman"/>
          <w:sz w:val="20"/>
          <w:lang w:val="en-GB"/>
        </w:rPr>
        <w:t xml:space="preserve"> of prior information UE can maintain</w:t>
      </w:r>
      <w:r w:rsidR="00B331F3">
        <w:rPr>
          <w:rFonts w:ascii="Times New Roman" w:hAnsi="Times New Roman"/>
          <w:sz w:val="20"/>
          <w:lang w:val="en-GB"/>
        </w:rPr>
        <w:t>.</w:t>
      </w:r>
    </w:p>
    <w:p w14:paraId="156A6EE6" w14:textId="623BE259" w:rsidR="000D35C6" w:rsidRPr="003F256D" w:rsidRDefault="006C0018" w:rsidP="000D35C6">
      <w:pPr>
        <w:rPr>
          <w:rFonts w:ascii="Times New Roman" w:hAnsi="Times New Roman"/>
          <w:sz w:val="20"/>
          <w:szCs w:val="20"/>
          <w:lang w:eastAsia="en-US"/>
        </w:rPr>
      </w:pPr>
      <w:r>
        <w:rPr>
          <w:rFonts w:ascii="Times New Roman" w:hAnsi="Times New Roman"/>
          <w:color w:val="000000" w:themeColor="text1"/>
          <w:sz w:val="20"/>
          <w:szCs w:val="20"/>
        </w:rPr>
        <w:t>I</w:t>
      </w:r>
      <w:r w:rsidR="00C9314D">
        <w:rPr>
          <w:rFonts w:ascii="Times New Roman" w:hAnsi="Times New Roman"/>
          <w:color w:val="000000" w:themeColor="text1"/>
          <w:sz w:val="20"/>
          <w:szCs w:val="20"/>
        </w:rPr>
        <w:t xml:space="preserve">f </w:t>
      </w:r>
      <w:r w:rsidR="000D35C6" w:rsidRPr="003F256D">
        <w:rPr>
          <w:rFonts w:ascii="Times New Roman" w:hAnsi="Times New Roman"/>
          <w:sz w:val="20"/>
          <w:szCs w:val="20"/>
          <w:lang w:eastAsia="en-US"/>
        </w:rPr>
        <w:t xml:space="preserve">UE </w:t>
      </w:r>
      <w:r w:rsidR="002D6A4B">
        <w:rPr>
          <w:rFonts w:ascii="Times New Roman" w:hAnsi="Times New Roman"/>
          <w:sz w:val="20"/>
          <w:szCs w:val="20"/>
          <w:lang w:eastAsia="en-US"/>
        </w:rPr>
        <w:t>maintain</w:t>
      </w:r>
      <w:r w:rsidR="000D35C6" w:rsidRPr="003F256D">
        <w:rPr>
          <w:rFonts w:ascii="Times New Roman" w:hAnsi="Times New Roman"/>
          <w:sz w:val="20"/>
          <w:szCs w:val="20"/>
          <w:lang w:eastAsia="en-US"/>
        </w:rPr>
        <w:t xml:space="preserve"> </w:t>
      </w:r>
      <w:r w:rsidR="00C9314D">
        <w:rPr>
          <w:rFonts w:ascii="Times New Roman" w:hAnsi="Times New Roman"/>
          <w:sz w:val="20"/>
          <w:szCs w:val="20"/>
          <w:lang w:eastAsia="en-US"/>
        </w:rPr>
        <w:t xml:space="preserve">all types of </w:t>
      </w:r>
      <w:r w:rsidR="000D35C6" w:rsidRPr="003F256D">
        <w:rPr>
          <w:rFonts w:ascii="Times New Roman" w:hAnsi="Times New Roman"/>
          <w:sz w:val="20"/>
          <w:szCs w:val="20"/>
          <w:lang w:eastAsia="en-US"/>
        </w:rPr>
        <w:t>prior information</w:t>
      </w:r>
      <w:r w:rsidR="00C9314D">
        <w:rPr>
          <w:rFonts w:ascii="Times New Roman" w:hAnsi="Times New Roman"/>
          <w:sz w:val="20"/>
          <w:szCs w:val="20"/>
          <w:lang w:eastAsia="en-US"/>
        </w:rPr>
        <w:t>,</w:t>
      </w:r>
      <w:r w:rsidR="000D35C6" w:rsidRPr="003F256D">
        <w:rPr>
          <w:rFonts w:ascii="Times New Roman" w:hAnsi="Times New Roman"/>
          <w:sz w:val="20"/>
          <w:szCs w:val="20"/>
          <w:lang w:eastAsia="en-US"/>
        </w:rPr>
        <w:t xml:space="preserve"> </w:t>
      </w:r>
      <w:r w:rsidR="00C9314D">
        <w:rPr>
          <w:rFonts w:ascii="Times New Roman" w:hAnsi="Times New Roman"/>
          <w:sz w:val="20"/>
          <w:szCs w:val="20"/>
          <w:lang w:eastAsia="en-US"/>
        </w:rPr>
        <w:t xml:space="preserve">UE </w:t>
      </w:r>
      <w:r w:rsidR="000D35C6" w:rsidRPr="003F256D">
        <w:rPr>
          <w:rFonts w:ascii="Times New Roman" w:hAnsi="Times New Roman"/>
          <w:sz w:val="20"/>
          <w:szCs w:val="20"/>
          <w:lang w:eastAsia="en-US"/>
        </w:rPr>
        <w:t>can feedback L3 measurement with SSB index as soon as possible when UE receive the SCell activation command. Since the valid L3 measurement is defined as 4s</w:t>
      </w:r>
      <w:r w:rsidR="0054663B">
        <w:rPr>
          <w:rFonts w:ascii="Times New Roman" w:hAnsi="Times New Roman"/>
          <w:sz w:val="20"/>
          <w:szCs w:val="20"/>
          <w:lang w:eastAsia="en-US"/>
        </w:rPr>
        <w:t>/3s</w:t>
      </w:r>
      <w:r w:rsidR="000D35C6" w:rsidRPr="003F256D">
        <w:rPr>
          <w:rFonts w:ascii="Times New Roman" w:hAnsi="Times New Roman"/>
          <w:sz w:val="20"/>
          <w:szCs w:val="20"/>
          <w:lang w:eastAsia="en-US"/>
        </w:rPr>
        <w:t xml:space="preserve"> in legacy known condition. Here, we think it’s reasonable to re-use the number. If the L3 measurement is calculated within 4s/3s, UE may send  the report back to NW. UE don’t need to perform cell search and AGC again. In this case, the unknown scenario turned into known case. The total delay will be the legacy delay with known case + extra L3 reporting delay.</w:t>
      </w:r>
    </w:p>
    <w:p w14:paraId="43830D34" w14:textId="7FA942C6" w:rsidR="00CD6C29" w:rsidRDefault="006C0018" w:rsidP="00053F71">
      <w:pPr>
        <w:spacing w:beforeLines="50" w:before="120" w:afterLines="50" w:after="120" w:line="240" w:lineRule="auto"/>
        <w:rPr>
          <w:rFonts w:ascii="Times New Roman" w:hAnsi="Times New Roman"/>
          <w:sz w:val="20"/>
          <w:szCs w:val="20"/>
          <w:lang w:eastAsia="en-US"/>
        </w:rPr>
      </w:pPr>
      <w:r>
        <w:rPr>
          <w:rFonts w:ascii="Times New Roman" w:hAnsi="Times New Roman"/>
          <w:sz w:val="20"/>
          <w:szCs w:val="20"/>
          <w:lang w:eastAsia="en-US"/>
        </w:rPr>
        <w:t xml:space="preserve">If </w:t>
      </w:r>
      <w:r w:rsidR="00933CF9" w:rsidRPr="003F256D">
        <w:rPr>
          <w:rFonts w:ascii="Times New Roman" w:hAnsi="Times New Roman"/>
          <w:sz w:val="20"/>
          <w:szCs w:val="20"/>
          <w:lang w:eastAsia="en-US"/>
        </w:rPr>
        <w:t>UE has already obtained the common cell information</w:t>
      </w:r>
      <w:r>
        <w:rPr>
          <w:rFonts w:ascii="Times New Roman" w:hAnsi="Times New Roman"/>
          <w:sz w:val="20"/>
          <w:szCs w:val="20"/>
          <w:lang w:eastAsia="en-US"/>
        </w:rPr>
        <w:t xml:space="preserve"> but not beam information, </w:t>
      </w:r>
      <w:r w:rsidR="00933CF9" w:rsidRPr="003F256D">
        <w:rPr>
          <w:rFonts w:ascii="Times New Roman" w:hAnsi="Times New Roman"/>
          <w:sz w:val="20"/>
          <w:szCs w:val="20"/>
          <w:lang w:eastAsia="en-US"/>
        </w:rPr>
        <w:t xml:space="preserve"> cell search and AGC can be skipped.</w:t>
      </w:r>
      <w:r w:rsidR="00933CF9">
        <w:rPr>
          <w:rFonts w:ascii="Times New Roman" w:hAnsi="Times New Roman"/>
          <w:sz w:val="20"/>
          <w:szCs w:val="20"/>
          <w:lang w:eastAsia="en-US"/>
        </w:rPr>
        <w:t xml:space="preserve"> </w:t>
      </w:r>
      <w:r>
        <w:rPr>
          <w:rFonts w:ascii="Times New Roman" w:hAnsi="Times New Roman"/>
          <w:sz w:val="20"/>
          <w:szCs w:val="20"/>
          <w:lang w:eastAsia="en-US"/>
        </w:rPr>
        <w:t xml:space="preserve">UE may need to derive SSB index to report RSRP. </w:t>
      </w:r>
      <w:r w:rsidR="00CD6C29">
        <w:rPr>
          <w:rFonts w:ascii="Times New Roman" w:hAnsi="Times New Roman"/>
          <w:sz w:val="20"/>
          <w:szCs w:val="20"/>
          <w:lang w:eastAsia="en-US"/>
        </w:rPr>
        <w:t>The RSRP can be previous stored L3 RSRP or newly performed L1 RSRP.</w:t>
      </w:r>
    </w:p>
    <w:p w14:paraId="72ACC8A0" w14:textId="45069BDE" w:rsidR="009D1064" w:rsidRPr="00950FC2" w:rsidRDefault="003C4E75" w:rsidP="00053F71">
      <w:pPr>
        <w:spacing w:beforeLines="50" w:before="120" w:afterLines="50" w:after="120" w:line="240" w:lineRule="auto"/>
        <w:rPr>
          <w:rFonts w:ascii="Times New Roman" w:hAnsi="Times New Roman"/>
          <w:sz w:val="20"/>
          <w:szCs w:val="20"/>
          <w:lang w:eastAsia="en-US"/>
        </w:rPr>
      </w:pPr>
      <w:r>
        <w:rPr>
          <w:rFonts w:ascii="Times New Roman" w:hAnsi="Times New Roman"/>
          <w:sz w:val="20"/>
          <w:szCs w:val="20"/>
          <w:lang w:eastAsia="en-US"/>
        </w:rPr>
        <w:t>Until now, we analyze different kinds of prior information and possible UE behavior. The common part for all cases is that UE will report RSRP with SSB index to NW, no mater it’s performed by L1 or L3. From the NW side, the report is similar as legacy.</w:t>
      </w:r>
      <w:r w:rsidR="0010101A">
        <w:rPr>
          <w:rFonts w:ascii="Times New Roman" w:hAnsi="Times New Roman"/>
          <w:sz w:val="20"/>
          <w:szCs w:val="20"/>
          <w:lang w:eastAsia="en-US"/>
        </w:rPr>
        <w:t xml:space="preserve"> After the report, beam information will be known for both NW and UE side. </w:t>
      </w:r>
      <w:r w:rsidR="005E13FC">
        <w:rPr>
          <w:rFonts w:ascii="Times New Roman" w:hAnsi="Times New Roman"/>
          <w:sz w:val="20"/>
          <w:szCs w:val="20"/>
          <w:lang w:eastAsia="en-US"/>
        </w:rPr>
        <w:t>It can</w:t>
      </w:r>
      <w:r>
        <w:rPr>
          <w:rFonts w:ascii="Times New Roman" w:hAnsi="Times New Roman"/>
          <w:sz w:val="20"/>
          <w:szCs w:val="20"/>
          <w:lang w:eastAsia="en-US"/>
        </w:rPr>
        <w:t xml:space="preserve"> </w:t>
      </w:r>
      <w:r w:rsidR="005E13FC">
        <w:rPr>
          <w:rFonts w:ascii="Times New Roman" w:hAnsi="Times New Roman"/>
          <w:sz w:val="20"/>
          <w:szCs w:val="20"/>
          <w:lang w:eastAsia="en-US"/>
        </w:rPr>
        <w:t>f</w:t>
      </w:r>
      <w:r w:rsidR="004A13F8" w:rsidRPr="00950FC2">
        <w:rPr>
          <w:rFonts w:ascii="Times New Roman" w:hAnsi="Times New Roman"/>
          <w:sz w:val="20"/>
          <w:szCs w:val="20"/>
          <w:lang w:eastAsia="en-US"/>
        </w:rPr>
        <w:t xml:space="preserve">urther study </w:t>
      </w:r>
      <w:r w:rsidR="000E3F5C" w:rsidRPr="00950FC2">
        <w:rPr>
          <w:rFonts w:ascii="Times New Roman" w:hAnsi="Times New Roman"/>
          <w:sz w:val="20"/>
          <w:szCs w:val="20"/>
          <w:lang w:eastAsia="en-US"/>
        </w:rPr>
        <w:t>SCell activation timeline</w:t>
      </w:r>
      <w:r w:rsidR="004A13F8" w:rsidRPr="00950FC2">
        <w:rPr>
          <w:rFonts w:ascii="Times New Roman" w:hAnsi="Times New Roman"/>
          <w:sz w:val="20"/>
          <w:szCs w:val="20"/>
          <w:lang w:eastAsia="en-US"/>
        </w:rPr>
        <w:t xml:space="preserve"> </w:t>
      </w:r>
      <w:r w:rsidR="00AE3C73" w:rsidRPr="00950FC2">
        <w:rPr>
          <w:rFonts w:ascii="Times New Roman" w:hAnsi="Times New Roman"/>
          <w:sz w:val="20"/>
          <w:szCs w:val="20"/>
          <w:lang w:eastAsia="en-US"/>
        </w:rPr>
        <w:t>for different unknown SCell cases</w:t>
      </w:r>
      <w:r w:rsidR="004A13F8" w:rsidRPr="00950FC2">
        <w:rPr>
          <w:rFonts w:ascii="Times New Roman" w:hAnsi="Times New Roman"/>
          <w:sz w:val="20"/>
          <w:szCs w:val="20"/>
          <w:lang w:eastAsia="en-US"/>
        </w:rPr>
        <w:t>.</w:t>
      </w:r>
    </w:p>
    <w:p w14:paraId="15D0A4BF" w14:textId="399E9A80" w:rsidR="00F53991" w:rsidRPr="008D6B43" w:rsidRDefault="00F53991" w:rsidP="00F53991">
      <w:pPr>
        <w:spacing w:beforeLines="50" w:before="120" w:afterLines="50" w:after="120" w:line="240" w:lineRule="auto"/>
        <w:rPr>
          <w:rFonts w:ascii="Times New Roman" w:hAnsi="Times New Roman"/>
          <w:b/>
          <w:bCs/>
          <w:sz w:val="20"/>
          <w:lang w:val="en-GB"/>
        </w:rPr>
      </w:pPr>
      <w:r w:rsidRPr="008D6B43">
        <w:rPr>
          <w:rFonts w:ascii="Times New Roman" w:hAnsi="Times New Roman"/>
          <w:b/>
          <w:bCs/>
          <w:sz w:val="20"/>
          <w:lang w:val="en-GB"/>
        </w:rPr>
        <w:t xml:space="preserve">Proposal </w:t>
      </w:r>
      <w:r w:rsidR="002060D3">
        <w:rPr>
          <w:rFonts w:ascii="Times New Roman" w:hAnsi="Times New Roman"/>
          <w:b/>
          <w:bCs/>
          <w:sz w:val="20"/>
          <w:lang w:val="en-GB"/>
        </w:rPr>
        <w:t>1</w:t>
      </w:r>
      <w:r w:rsidRPr="008D6B43">
        <w:rPr>
          <w:rFonts w:ascii="Times New Roman" w:hAnsi="Times New Roman"/>
          <w:b/>
          <w:bCs/>
          <w:sz w:val="20"/>
          <w:lang w:val="en-GB"/>
        </w:rPr>
        <w:t>:</w:t>
      </w:r>
      <w:r>
        <w:rPr>
          <w:rFonts w:ascii="Times New Roman" w:hAnsi="Times New Roman"/>
          <w:b/>
          <w:bCs/>
          <w:sz w:val="20"/>
          <w:lang w:val="en-GB"/>
        </w:rPr>
        <w:t xml:space="preserve"> </w:t>
      </w:r>
      <w:r w:rsidR="00FE6BEA">
        <w:rPr>
          <w:rFonts w:ascii="Times New Roman" w:hAnsi="Times New Roman"/>
          <w:b/>
          <w:bCs/>
          <w:sz w:val="20"/>
          <w:lang w:val="en-GB"/>
        </w:rPr>
        <w:t>U</w:t>
      </w:r>
      <w:r w:rsidR="00FE6BEA" w:rsidRPr="006C0018">
        <w:rPr>
          <w:rFonts w:ascii="Times New Roman" w:hAnsi="Times New Roman"/>
          <w:b/>
          <w:bCs/>
          <w:sz w:val="20"/>
          <w:lang w:val="en-GB"/>
        </w:rPr>
        <w:t>nknown SCell case will be classified based on the combination of prior information UE can maintain</w:t>
      </w:r>
      <w:r w:rsidR="00FE6BEA">
        <w:rPr>
          <w:rFonts w:ascii="Times New Roman" w:hAnsi="Times New Roman"/>
          <w:b/>
          <w:bCs/>
          <w:sz w:val="20"/>
          <w:lang w:val="en-GB"/>
        </w:rPr>
        <w:t>:</w:t>
      </w:r>
    </w:p>
    <w:p w14:paraId="45F5ABF9" w14:textId="77777777" w:rsidR="00FE6BEA" w:rsidRPr="00FE6BEA" w:rsidRDefault="00FE6BEA" w:rsidP="00FE6BEA">
      <w:pPr>
        <w:pStyle w:val="ListParagraph"/>
        <w:numPr>
          <w:ilvl w:val="0"/>
          <w:numId w:val="46"/>
        </w:numPr>
        <w:spacing w:beforeLines="50" w:before="120" w:afterLines="50" w:after="120" w:line="240" w:lineRule="auto"/>
        <w:ind w:firstLineChars="0"/>
        <w:rPr>
          <w:b/>
          <w:bCs/>
          <w:sz w:val="20"/>
          <w:szCs w:val="20"/>
          <w:lang w:val="en-GB"/>
        </w:rPr>
      </w:pPr>
      <w:r w:rsidRPr="00FE6BEA">
        <w:rPr>
          <w:b/>
          <w:bCs/>
          <w:sz w:val="20"/>
          <w:szCs w:val="20"/>
          <w:lang w:val="en-GB"/>
        </w:rPr>
        <w:t>Common cell information, i.e. cell timing, AGC</w:t>
      </w:r>
    </w:p>
    <w:p w14:paraId="7CD3398F" w14:textId="77777777" w:rsidR="00FE6BEA" w:rsidRPr="00FE6BEA" w:rsidRDefault="00FE6BEA" w:rsidP="00FE6BEA">
      <w:pPr>
        <w:pStyle w:val="ListParagraph"/>
        <w:numPr>
          <w:ilvl w:val="0"/>
          <w:numId w:val="46"/>
        </w:numPr>
        <w:spacing w:beforeLines="50" w:before="120" w:afterLines="50" w:after="120" w:line="240" w:lineRule="auto"/>
        <w:ind w:firstLineChars="0"/>
        <w:rPr>
          <w:b/>
          <w:bCs/>
          <w:sz w:val="20"/>
          <w:szCs w:val="20"/>
          <w:lang w:val="en-GB"/>
        </w:rPr>
      </w:pPr>
      <w:r w:rsidRPr="00FE6BEA">
        <w:rPr>
          <w:b/>
          <w:bCs/>
          <w:sz w:val="20"/>
          <w:szCs w:val="20"/>
          <w:lang w:val="en-GB"/>
        </w:rPr>
        <w:t>beam information (SSB index)</w:t>
      </w:r>
    </w:p>
    <w:p w14:paraId="5B3B1C13" w14:textId="29967030" w:rsidR="007C5C80" w:rsidRDefault="007C5C80" w:rsidP="002E2CA9">
      <w:pPr>
        <w:spacing w:beforeLines="50" w:before="120" w:afterLines="100" w:after="240" w:line="240" w:lineRule="auto"/>
        <w:rPr>
          <w:rFonts w:ascii="Times New Roman" w:hAnsi="Times New Roman"/>
          <w:sz w:val="20"/>
          <w:szCs w:val="20"/>
          <w:lang w:eastAsia="en-US"/>
        </w:rPr>
      </w:pPr>
      <w:r w:rsidRPr="004D4968">
        <w:rPr>
          <w:rFonts w:ascii="Times New Roman" w:hAnsi="Times New Roman"/>
          <w:sz w:val="20"/>
          <w:szCs w:val="20"/>
          <w:lang w:eastAsia="en-US"/>
        </w:rPr>
        <w:t xml:space="preserve">There are some </w:t>
      </w:r>
      <w:r>
        <w:rPr>
          <w:rFonts w:ascii="Times New Roman" w:hAnsi="Times New Roman"/>
          <w:sz w:val="20"/>
          <w:szCs w:val="20"/>
          <w:lang w:eastAsia="en-US"/>
        </w:rPr>
        <w:t xml:space="preserve">other </w:t>
      </w:r>
      <w:r w:rsidRPr="004D4968">
        <w:rPr>
          <w:rFonts w:ascii="Times New Roman" w:hAnsi="Times New Roman"/>
          <w:sz w:val="20"/>
          <w:szCs w:val="20"/>
          <w:lang w:eastAsia="en-US"/>
        </w:rPr>
        <w:t>scenarios that UE has performed L3 measurement which is more than 3s/4s before</w:t>
      </w:r>
      <w:r>
        <w:rPr>
          <w:rFonts w:ascii="Times New Roman" w:hAnsi="Times New Roman"/>
          <w:sz w:val="20"/>
          <w:szCs w:val="20"/>
          <w:lang w:eastAsia="en-US"/>
        </w:rPr>
        <w:t>,</w:t>
      </w:r>
      <w:r w:rsidRPr="004D4968">
        <w:rPr>
          <w:rFonts w:ascii="Times New Roman" w:hAnsi="Times New Roman"/>
          <w:sz w:val="20"/>
          <w:szCs w:val="20"/>
          <w:lang w:eastAsia="en-US"/>
        </w:rPr>
        <w:t xml:space="preserve"> it’s still possible to use the information as reference to </w:t>
      </w:r>
      <w:r w:rsidR="00027C2C">
        <w:rPr>
          <w:rFonts w:ascii="Times New Roman" w:hAnsi="Times New Roman"/>
          <w:sz w:val="20"/>
          <w:szCs w:val="20"/>
          <w:lang w:eastAsia="en-US"/>
        </w:rPr>
        <w:t>speed up</w:t>
      </w:r>
      <w:r w:rsidRPr="004D4968">
        <w:rPr>
          <w:rFonts w:ascii="Times New Roman" w:hAnsi="Times New Roman"/>
          <w:sz w:val="20"/>
          <w:szCs w:val="20"/>
          <w:lang w:eastAsia="en-US"/>
        </w:rPr>
        <w:t xml:space="preserve"> the procedure</w:t>
      </w:r>
      <w:r w:rsidR="005E13FC">
        <w:rPr>
          <w:rFonts w:ascii="Times New Roman" w:hAnsi="Times New Roman"/>
          <w:sz w:val="20"/>
          <w:szCs w:val="20"/>
          <w:lang w:eastAsia="en-US"/>
        </w:rPr>
        <w:t xml:space="preserve"> as well</w:t>
      </w:r>
      <w:r>
        <w:rPr>
          <w:rFonts w:ascii="Times New Roman" w:hAnsi="Times New Roman"/>
          <w:sz w:val="20"/>
          <w:szCs w:val="20"/>
          <w:lang w:eastAsia="en-US"/>
        </w:rPr>
        <w:t xml:space="preserve">. </w:t>
      </w:r>
    </w:p>
    <w:p w14:paraId="0B5AACE5" w14:textId="2FBE7B39" w:rsidR="005E13FC" w:rsidRPr="001315DD" w:rsidRDefault="005E13FC" w:rsidP="007C5C80">
      <w:pPr>
        <w:spacing w:beforeLines="50" w:before="120" w:afterLines="50" w:after="120" w:line="240" w:lineRule="auto"/>
        <w:rPr>
          <w:rFonts w:ascii="Times New Roman" w:hAnsi="Times New Roman"/>
          <w:b/>
          <w:bCs/>
          <w:sz w:val="20"/>
          <w:szCs w:val="20"/>
          <w:lang w:eastAsia="en-US"/>
        </w:rPr>
      </w:pPr>
      <w:r w:rsidRPr="001315DD">
        <w:rPr>
          <w:rFonts w:ascii="Times New Roman" w:hAnsi="Times New Roman"/>
          <w:b/>
          <w:bCs/>
          <w:sz w:val="20"/>
          <w:szCs w:val="20"/>
          <w:lang w:eastAsia="en-US"/>
        </w:rPr>
        <w:t xml:space="preserve">Proposal </w:t>
      </w:r>
      <w:r w:rsidR="002060D3">
        <w:rPr>
          <w:rFonts w:ascii="Times New Roman" w:hAnsi="Times New Roman"/>
          <w:b/>
          <w:bCs/>
          <w:sz w:val="20"/>
          <w:szCs w:val="20"/>
          <w:lang w:eastAsia="en-US"/>
        </w:rPr>
        <w:t>2</w:t>
      </w:r>
      <w:r w:rsidRPr="001315DD">
        <w:rPr>
          <w:rFonts w:ascii="Times New Roman" w:hAnsi="Times New Roman"/>
          <w:b/>
          <w:bCs/>
          <w:sz w:val="20"/>
          <w:szCs w:val="20"/>
          <w:lang w:eastAsia="en-US"/>
        </w:rPr>
        <w:t xml:space="preserve">: Further </w:t>
      </w:r>
      <w:r w:rsidR="001315DD" w:rsidRPr="001315DD">
        <w:rPr>
          <w:rFonts w:ascii="Times New Roman" w:hAnsi="Times New Roman"/>
          <w:b/>
          <w:bCs/>
          <w:sz w:val="20"/>
          <w:szCs w:val="20"/>
          <w:lang w:eastAsia="en-US"/>
        </w:rPr>
        <w:t>discuss whether L3 measurement performed more than 3s/4s before can be partially used as prior information.</w:t>
      </w:r>
    </w:p>
    <w:p w14:paraId="7D4A63D9" w14:textId="77777777" w:rsidR="007C5C80" w:rsidRPr="008D6B43" w:rsidRDefault="007C5C80" w:rsidP="00053F71">
      <w:pPr>
        <w:spacing w:beforeLines="50" w:before="120" w:afterLines="50" w:after="120" w:line="240" w:lineRule="auto"/>
        <w:rPr>
          <w:rFonts w:ascii="Times New Roman" w:hAnsi="Times New Roman"/>
          <w:b/>
          <w:bCs/>
          <w:sz w:val="20"/>
          <w:szCs w:val="20"/>
          <w:lang w:eastAsia="en-US"/>
        </w:rPr>
      </w:pPr>
    </w:p>
    <w:p w14:paraId="3AC1369F" w14:textId="2F616D27" w:rsidR="007F7B10" w:rsidRPr="006143CF" w:rsidRDefault="007F7B10" w:rsidP="0092040C">
      <w:pPr>
        <w:pStyle w:val="Heading2"/>
        <w:spacing w:after="120"/>
        <w:rPr>
          <w:rFonts w:ascii="Times New Roman" w:hAnsi="Times New Roman" w:cs="Times New Roman"/>
          <w:lang w:eastAsia="en-US"/>
        </w:rPr>
      </w:pPr>
      <w:r w:rsidRPr="006143CF">
        <w:rPr>
          <w:rFonts w:ascii="Times New Roman" w:hAnsi="Times New Roman" w:cs="Times New Roman"/>
          <w:lang w:eastAsia="en-US"/>
        </w:rPr>
        <w:lastRenderedPageBreak/>
        <w:t>2.</w:t>
      </w:r>
      <w:r w:rsidR="0006396B">
        <w:rPr>
          <w:rFonts w:ascii="Times New Roman" w:hAnsi="Times New Roman" w:cs="Times New Roman"/>
          <w:lang w:eastAsia="en-US"/>
        </w:rPr>
        <w:t>2</w:t>
      </w:r>
      <w:r w:rsidRPr="006143CF">
        <w:rPr>
          <w:rFonts w:ascii="Times New Roman" w:hAnsi="Times New Roman" w:cs="Times New Roman"/>
          <w:lang w:eastAsia="en-US"/>
        </w:rPr>
        <w:t xml:space="preserve"> </w:t>
      </w:r>
      <w:r w:rsidR="00651B2D">
        <w:rPr>
          <w:rFonts w:ascii="Times New Roman" w:hAnsi="Times New Roman" w:cs="Times New Roman"/>
          <w:lang w:eastAsia="en-US"/>
        </w:rPr>
        <w:t>B</w:t>
      </w:r>
      <w:r w:rsidR="00DB2B8E">
        <w:rPr>
          <w:rFonts w:ascii="Times New Roman" w:hAnsi="Times New Roman" w:cs="Times New Roman"/>
          <w:lang w:eastAsia="en-US"/>
        </w:rPr>
        <w:t>eam sweeping factor</w:t>
      </w:r>
    </w:p>
    <w:tbl>
      <w:tblPr>
        <w:tblStyle w:val="TableGrid"/>
        <w:tblW w:w="0" w:type="auto"/>
        <w:tblLook w:val="04A0" w:firstRow="1" w:lastRow="0" w:firstColumn="1" w:lastColumn="0" w:noHBand="0" w:noVBand="1"/>
      </w:tblPr>
      <w:tblGrid>
        <w:gridCol w:w="9350"/>
      </w:tblGrid>
      <w:tr w:rsidR="005957C5" w:rsidRPr="006143CF" w14:paraId="3EC9974F" w14:textId="77777777" w:rsidTr="005957C5">
        <w:tc>
          <w:tcPr>
            <w:tcW w:w="9350" w:type="dxa"/>
          </w:tcPr>
          <w:p w14:paraId="79980F8F" w14:textId="77777777" w:rsidR="003F2103" w:rsidRDefault="003F2103" w:rsidP="003F2103">
            <w:pPr>
              <w:rPr>
                <w:b/>
                <w:color w:val="0070C0"/>
                <w:sz w:val="20"/>
                <w:szCs w:val="20"/>
                <w:u w:val="single"/>
              </w:rPr>
            </w:pPr>
            <w:r>
              <w:rPr>
                <w:b/>
                <w:color w:val="0070C0"/>
                <w:sz w:val="20"/>
                <w:szCs w:val="20"/>
                <w:u w:val="single"/>
                <w:lang w:val="en-GB" w:eastAsia="ko-KR"/>
              </w:rPr>
              <w:t>Issue 2-2-1: Beam sweeping factor en</w:t>
            </w:r>
            <w:r>
              <w:rPr>
                <w:b/>
                <w:color w:val="0070C0"/>
                <w:sz w:val="20"/>
                <w:szCs w:val="20"/>
                <w:u w:val="single"/>
                <w:lang w:eastAsia="ko-KR"/>
              </w:rPr>
              <w:t xml:space="preserve">hancement in L3 part of FR2 </w:t>
            </w:r>
            <w:r>
              <w:rPr>
                <w:rFonts w:hint="eastAsia"/>
                <w:b/>
                <w:color w:val="0070C0"/>
                <w:sz w:val="20"/>
                <w:szCs w:val="20"/>
                <w:u w:val="single"/>
              </w:rPr>
              <w:t>unknown</w:t>
            </w:r>
            <w:r>
              <w:rPr>
                <w:b/>
                <w:color w:val="0070C0"/>
                <w:sz w:val="20"/>
                <w:szCs w:val="20"/>
                <w:u w:val="single"/>
              </w:rPr>
              <w:t xml:space="preserve"> </w:t>
            </w:r>
            <w:r>
              <w:rPr>
                <w:b/>
                <w:color w:val="0070C0"/>
                <w:sz w:val="20"/>
                <w:szCs w:val="20"/>
                <w:u w:val="single"/>
                <w:lang w:eastAsia="ko-KR"/>
              </w:rPr>
              <w:t>SCell activation (not related with WI of FR2 multi-Rx chain DL reception)</w:t>
            </w:r>
          </w:p>
          <w:p w14:paraId="7FBB62C6" w14:textId="77777777" w:rsidR="003F2103" w:rsidRPr="00F23AF5" w:rsidRDefault="003F2103" w:rsidP="003F2103">
            <w:pPr>
              <w:rPr>
                <w:rFonts w:eastAsiaTheme="minorEastAsia"/>
                <w:iCs/>
                <w:sz w:val="20"/>
                <w:szCs w:val="20"/>
              </w:rPr>
            </w:pPr>
            <w:r w:rsidRPr="00F23AF5">
              <w:rPr>
                <w:rFonts w:eastAsiaTheme="minorEastAsia"/>
                <w:iCs/>
                <w:sz w:val="20"/>
                <w:szCs w:val="20"/>
              </w:rPr>
              <w:t>FFS:</w:t>
            </w:r>
          </w:p>
          <w:p w14:paraId="52C93BDE" w14:textId="77777777" w:rsidR="003F2103" w:rsidRPr="00B11BC1" w:rsidRDefault="003F2103" w:rsidP="003F2103">
            <w:pPr>
              <w:numPr>
                <w:ilvl w:val="0"/>
                <w:numId w:val="17"/>
              </w:numPr>
              <w:spacing w:after="120" w:line="240" w:lineRule="auto"/>
              <w:ind w:left="936"/>
              <w:rPr>
                <w:sz w:val="20"/>
                <w:lang w:val="en-GB"/>
              </w:rPr>
            </w:pPr>
            <w:r w:rsidRPr="00B11BC1">
              <w:rPr>
                <w:sz w:val="20"/>
                <w:lang w:val="en-GB"/>
              </w:rPr>
              <w:t>Option 1: RAN4 to introduce the UE capability to support the UE Rx beam sweeping factor less than 8 for FR2 SCell activation.</w:t>
            </w:r>
          </w:p>
          <w:p w14:paraId="0D0A89E5" w14:textId="77777777" w:rsidR="003F2103" w:rsidRPr="00B11BC1" w:rsidRDefault="003F2103" w:rsidP="003F2103">
            <w:pPr>
              <w:numPr>
                <w:ilvl w:val="1"/>
                <w:numId w:val="17"/>
              </w:numPr>
              <w:spacing w:after="120" w:line="240" w:lineRule="auto"/>
              <w:ind w:left="1656"/>
              <w:rPr>
                <w:sz w:val="20"/>
                <w:lang w:val="en-GB"/>
              </w:rPr>
            </w:pPr>
            <w:r w:rsidRPr="00B11BC1">
              <w:rPr>
                <w:sz w:val="20"/>
                <w:lang w:val="en-GB"/>
              </w:rPr>
              <w:t>Option 1a: for RX beam sweeping factor reduction, the agreements on reduced RX beam sweeping factor for Rel-17 FR2 HST or Rel-17 positioning enhancement can be considered as baseline.</w:t>
            </w:r>
          </w:p>
          <w:p w14:paraId="6858CC4A" w14:textId="77777777" w:rsidR="003F2103" w:rsidRPr="00B11BC1" w:rsidRDefault="003F2103" w:rsidP="003F2103">
            <w:pPr>
              <w:numPr>
                <w:ilvl w:val="1"/>
                <w:numId w:val="17"/>
              </w:numPr>
              <w:spacing w:after="120" w:line="240" w:lineRule="auto"/>
              <w:ind w:left="1656"/>
              <w:rPr>
                <w:sz w:val="20"/>
                <w:lang w:val="en-GB"/>
              </w:rPr>
            </w:pPr>
            <w:r w:rsidRPr="00B11BC1">
              <w:rPr>
                <w:sz w:val="20"/>
                <w:lang w:val="en-GB"/>
              </w:rPr>
              <w:t>Option 1b:</w:t>
            </w:r>
            <w:r w:rsidRPr="00B11BC1">
              <w:t xml:space="preserve"> </w:t>
            </w:r>
            <w:r w:rsidRPr="00B11BC1">
              <w:rPr>
                <w:sz w:val="20"/>
                <w:lang w:val="en-GB"/>
              </w:rPr>
              <w:t>Introduce the UE capability to support Rx beam sweeping factor can be less than 8 (i.e., 1, 2, 4, 6) for AGC settling and cell detection during unknown FR2 Scell activation.</w:t>
            </w:r>
          </w:p>
          <w:p w14:paraId="31A21245" w14:textId="77777777" w:rsidR="003F2103" w:rsidRPr="00B11BC1" w:rsidRDefault="003F2103" w:rsidP="003F2103">
            <w:pPr>
              <w:numPr>
                <w:ilvl w:val="0"/>
                <w:numId w:val="17"/>
              </w:numPr>
              <w:spacing w:after="120" w:line="240" w:lineRule="auto"/>
              <w:ind w:left="936"/>
              <w:rPr>
                <w:sz w:val="20"/>
                <w:lang w:val="en-GB"/>
              </w:rPr>
            </w:pPr>
            <w:r w:rsidRPr="00B11BC1">
              <w:rPr>
                <w:sz w:val="20"/>
                <w:lang w:val="en-GB"/>
              </w:rPr>
              <w:t>Option 2:</w:t>
            </w:r>
          </w:p>
          <w:p w14:paraId="31A39D4F" w14:textId="77777777" w:rsidR="003F2103" w:rsidRDefault="003F2103" w:rsidP="003F2103">
            <w:pPr>
              <w:numPr>
                <w:ilvl w:val="1"/>
                <w:numId w:val="17"/>
              </w:numPr>
              <w:spacing w:after="120" w:line="240" w:lineRule="auto"/>
              <w:ind w:left="1656"/>
              <w:rPr>
                <w:sz w:val="20"/>
                <w:lang w:val="en-GB"/>
              </w:rPr>
            </w:pPr>
            <w:r w:rsidRPr="00B11BC1">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6CD6BB09" w14:textId="77777777" w:rsidR="003F2103" w:rsidRPr="00F23AF5" w:rsidRDefault="003F2103" w:rsidP="003F2103">
            <w:pPr>
              <w:numPr>
                <w:ilvl w:val="0"/>
                <w:numId w:val="17"/>
              </w:numPr>
              <w:spacing w:after="120" w:line="240" w:lineRule="auto"/>
              <w:ind w:left="936"/>
              <w:rPr>
                <w:sz w:val="20"/>
                <w:lang w:val="en-GB"/>
              </w:rPr>
            </w:pPr>
            <w:r w:rsidRPr="00F23AF5">
              <w:rPr>
                <w:rFonts w:hint="eastAsia"/>
                <w:sz w:val="20"/>
                <w:lang w:val="en-GB"/>
              </w:rPr>
              <w:t>Option 3: RAN4 to consider introducing the UE capability to support the UE Rx beam sweeping factor less than 8 for FR2 Scell activation which is subject to the discussion on feasible conditions and scenarios.</w:t>
            </w:r>
          </w:p>
          <w:p w14:paraId="255EBEC7" w14:textId="72F9F0CE" w:rsidR="005957C5" w:rsidRPr="006143CF" w:rsidRDefault="005957C5" w:rsidP="005957C5">
            <w:pPr>
              <w:numPr>
                <w:ilvl w:val="1"/>
                <w:numId w:val="17"/>
              </w:numPr>
              <w:spacing w:after="0" w:line="240" w:lineRule="auto"/>
              <w:ind w:left="1656" w:hanging="720"/>
              <w:rPr>
                <w:rFonts w:ascii="Times New Roman" w:hAnsi="Times New Roman"/>
                <w:sz w:val="20"/>
                <w:lang w:val="en-GB"/>
              </w:rPr>
            </w:pPr>
          </w:p>
        </w:tc>
      </w:tr>
    </w:tbl>
    <w:p w14:paraId="09993BB9" w14:textId="77777777" w:rsidR="005957C5" w:rsidRPr="006143CF" w:rsidRDefault="005957C5" w:rsidP="005957C5">
      <w:pPr>
        <w:rPr>
          <w:rFonts w:ascii="Times New Roman" w:hAnsi="Times New Roman"/>
          <w:lang w:eastAsia="en-US"/>
        </w:rPr>
      </w:pPr>
    </w:p>
    <w:p w14:paraId="31C2C171" w14:textId="701A5DCB" w:rsidR="003D069C" w:rsidRPr="00E17DBE" w:rsidRDefault="002802B7" w:rsidP="0000166D">
      <w:pPr>
        <w:rPr>
          <w:rFonts w:ascii="Times New Roman" w:eastAsia="DengXian" w:hAnsi="Times New Roman"/>
          <w:sz w:val="20"/>
          <w:szCs w:val="20"/>
        </w:rPr>
      </w:pPr>
      <w:r w:rsidRPr="00E17DBE">
        <w:rPr>
          <w:rFonts w:ascii="Times New Roman" w:eastAsia="DengXian" w:hAnsi="Times New Roman"/>
          <w:sz w:val="20"/>
          <w:szCs w:val="20"/>
        </w:rPr>
        <w:t xml:space="preserve">As analyzed </w:t>
      </w:r>
      <w:r w:rsidR="00FC7BAC" w:rsidRPr="00E17DBE">
        <w:rPr>
          <w:rFonts w:ascii="Times New Roman" w:eastAsia="DengXian" w:hAnsi="Times New Roman"/>
          <w:sz w:val="20"/>
          <w:szCs w:val="20"/>
        </w:rPr>
        <w:t>in companion paper[2]</w:t>
      </w:r>
      <w:r w:rsidRPr="00E17DBE">
        <w:rPr>
          <w:rFonts w:ascii="Times New Roman" w:eastAsia="DengXian" w:hAnsi="Times New Roman"/>
          <w:sz w:val="20"/>
          <w:szCs w:val="20"/>
        </w:rPr>
        <w:t xml:space="preserve">, if UE has no prior information, </w:t>
      </w:r>
      <w:r w:rsidR="00D7269F" w:rsidRPr="00E17DBE">
        <w:rPr>
          <w:rFonts w:ascii="Times New Roman" w:eastAsia="DengXian" w:hAnsi="Times New Roman"/>
          <w:sz w:val="20"/>
          <w:szCs w:val="20"/>
        </w:rPr>
        <w:t xml:space="preserve">cell search and AGC step </w:t>
      </w:r>
      <w:r w:rsidR="00D7269F">
        <w:rPr>
          <w:rFonts w:ascii="Times New Roman" w:eastAsia="DengXian" w:hAnsi="Times New Roman"/>
          <w:sz w:val="20"/>
          <w:szCs w:val="20"/>
        </w:rPr>
        <w:t xml:space="preserve">needs to be conducted. </w:t>
      </w:r>
      <w:r w:rsidR="005704BE" w:rsidRPr="00E17DBE">
        <w:rPr>
          <w:rFonts w:ascii="Times New Roman" w:eastAsia="DengXian" w:hAnsi="Times New Roman"/>
          <w:sz w:val="20"/>
          <w:szCs w:val="20"/>
        </w:rPr>
        <w:t>we suggest to perform L3 measurement with SSB index in cell search and AGC step</w:t>
      </w:r>
      <w:r w:rsidR="00FC7BAC" w:rsidRPr="00E17DBE">
        <w:rPr>
          <w:rFonts w:ascii="Times New Roman" w:eastAsia="DengXian" w:hAnsi="Times New Roman"/>
          <w:sz w:val="20"/>
          <w:szCs w:val="20"/>
        </w:rPr>
        <w:t>, and skip L1-RSRP.</w:t>
      </w:r>
      <w:r w:rsidR="001D32AC" w:rsidRPr="00E17DBE">
        <w:rPr>
          <w:rFonts w:ascii="Times New Roman" w:eastAsia="DengXian" w:hAnsi="Times New Roman"/>
          <w:sz w:val="20"/>
          <w:szCs w:val="20"/>
        </w:rPr>
        <w:t xml:space="preserve"> In that case, </w:t>
      </w:r>
      <w:r w:rsidR="00DB1FF4" w:rsidRPr="00E17DBE">
        <w:rPr>
          <w:rFonts w:ascii="Times New Roman" w:eastAsia="DengXian" w:hAnsi="Times New Roman"/>
          <w:sz w:val="20"/>
          <w:szCs w:val="20"/>
        </w:rPr>
        <w:t xml:space="preserve">Since UE need to </w:t>
      </w:r>
      <w:r w:rsidR="00E17DBE" w:rsidRPr="00E17DBE">
        <w:rPr>
          <w:rFonts w:ascii="Times New Roman" w:eastAsia="DengXian" w:hAnsi="Times New Roman"/>
          <w:sz w:val="20"/>
          <w:szCs w:val="20"/>
        </w:rPr>
        <w:t xml:space="preserve">find a more </w:t>
      </w:r>
      <w:r w:rsidR="00703126">
        <w:rPr>
          <w:rFonts w:ascii="Times New Roman" w:eastAsia="DengXian" w:hAnsi="Times New Roman"/>
          <w:sz w:val="20"/>
          <w:szCs w:val="20"/>
        </w:rPr>
        <w:t>accurate</w:t>
      </w:r>
      <w:r w:rsidR="00E17DBE" w:rsidRPr="00E17DBE">
        <w:rPr>
          <w:rFonts w:ascii="Times New Roman" w:eastAsia="DengXian" w:hAnsi="Times New Roman"/>
          <w:sz w:val="20"/>
          <w:szCs w:val="20"/>
        </w:rPr>
        <w:t xml:space="preserve"> </w:t>
      </w:r>
      <w:r w:rsidR="00703126">
        <w:rPr>
          <w:rFonts w:ascii="Times New Roman" w:eastAsia="DengXian" w:hAnsi="Times New Roman"/>
          <w:sz w:val="20"/>
          <w:szCs w:val="20"/>
        </w:rPr>
        <w:t>beam to report, we suggest not to reduce RX beam sweeping factor.</w:t>
      </w:r>
    </w:p>
    <w:p w14:paraId="333AE681" w14:textId="74C98676" w:rsidR="00896F26" w:rsidRDefault="00AD5AFE" w:rsidP="00896F26">
      <w:pPr>
        <w:rPr>
          <w:rFonts w:ascii="Times New Roman" w:eastAsia="DengXian" w:hAnsi="Times New Roman"/>
          <w:b/>
          <w:bCs/>
          <w:sz w:val="20"/>
          <w:szCs w:val="20"/>
        </w:rPr>
      </w:pPr>
      <w:r w:rsidRPr="006143CF">
        <w:rPr>
          <w:rFonts w:ascii="Times New Roman" w:eastAsia="DengXian" w:hAnsi="Times New Roman"/>
          <w:b/>
          <w:bCs/>
          <w:sz w:val="20"/>
          <w:szCs w:val="20"/>
        </w:rPr>
        <w:t xml:space="preserve">Proposal </w:t>
      </w:r>
      <w:r w:rsidR="002060D3">
        <w:rPr>
          <w:rFonts w:ascii="Times New Roman" w:eastAsia="DengXian" w:hAnsi="Times New Roman"/>
          <w:b/>
          <w:bCs/>
          <w:sz w:val="20"/>
          <w:szCs w:val="20"/>
        </w:rPr>
        <w:t>3</w:t>
      </w:r>
      <w:r w:rsidRPr="006143CF">
        <w:rPr>
          <w:rFonts w:ascii="Times New Roman" w:eastAsia="DengXian" w:hAnsi="Times New Roman"/>
          <w:b/>
          <w:bCs/>
          <w:sz w:val="20"/>
          <w:szCs w:val="20"/>
        </w:rPr>
        <w:t>:</w:t>
      </w:r>
      <w:r w:rsidRPr="006143CF">
        <w:rPr>
          <w:rFonts w:ascii="Times New Roman" w:eastAsia="DengXian" w:hAnsi="Times New Roman"/>
          <w:sz w:val="20"/>
          <w:szCs w:val="20"/>
        </w:rPr>
        <w:t xml:space="preserve"> </w:t>
      </w:r>
      <w:r w:rsidR="003309D4" w:rsidRPr="00B229B9">
        <w:rPr>
          <w:rFonts w:ascii="Times New Roman" w:eastAsia="DengXian" w:hAnsi="Times New Roman"/>
          <w:b/>
          <w:bCs/>
          <w:sz w:val="20"/>
          <w:szCs w:val="20"/>
        </w:rPr>
        <w:t xml:space="preserve">When UE has no prior information, </w:t>
      </w:r>
      <w:r w:rsidR="007D0297">
        <w:rPr>
          <w:rFonts w:ascii="Times New Roman" w:eastAsia="DengXian" w:hAnsi="Times New Roman"/>
          <w:b/>
          <w:bCs/>
          <w:sz w:val="20"/>
          <w:szCs w:val="20"/>
        </w:rPr>
        <w:t xml:space="preserve">if </w:t>
      </w:r>
      <w:r w:rsidR="003309D4" w:rsidRPr="00B229B9">
        <w:rPr>
          <w:rFonts w:ascii="Times New Roman" w:eastAsia="DengXian" w:hAnsi="Times New Roman"/>
          <w:b/>
          <w:bCs/>
          <w:sz w:val="20"/>
          <w:szCs w:val="20"/>
        </w:rPr>
        <w:t xml:space="preserve">L3 measurement with SSB index </w:t>
      </w:r>
      <w:r w:rsidR="00724297" w:rsidRPr="00B229B9">
        <w:rPr>
          <w:rFonts w:ascii="Times New Roman" w:eastAsia="DengXian" w:hAnsi="Times New Roman"/>
          <w:b/>
          <w:bCs/>
          <w:sz w:val="20"/>
          <w:szCs w:val="20"/>
        </w:rPr>
        <w:t xml:space="preserve">is performed </w:t>
      </w:r>
      <w:r w:rsidR="003309D4" w:rsidRPr="00B229B9">
        <w:rPr>
          <w:rFonts w:ascii="Times New Roman" w:eastAsia="DengXian" w:hAnsi="Times New Roman"/>
          <w:b/>
          <w:bCs/>
          <w:sz w:val="20"/>
          <w:szCs w:val="20"/>
        </w:rPr>
        <w:t>in cell search and AGC step,</w:t>
      </w:r>
      <w:r w:rsidR="00724297" w:rsidRPr="00B229B9">
        <w:rPr>
          <w:rFonts w:ascii="Times New Roman" w:eastAsia="DengXian" w:hAnsi="Times New Roman"/>
          <w:b/>
          <w:bCs/>
          <w:sz w:val="20"/>
          <w:szCs w:val="20"/>
        </w:rPr>
        <w:t xml:space="preserve"> </w:t>
      </w:r>
      <w:r w:rsidR="00B229B9" w:rsidRPr="00B229B9">
        <w:rPr>
          <w:rFonts w:ascii="Times New Roman" w:eastAsia="DengXian" w:hAnsi="Times New Roman"/>
          <w:b/>
          <w:bCs/>
          <w:sz w:val="20"/>
          <w:szCs w:val="20"/>
        </w:rPr>
        <w:t>suggest</w:t>
      </w:r>
      <w:r w:rsidR="00724297" w:rsidRPr="00B229B9">
        <w:rPr>
          <w:rFonts w:ascii="Times New Roman" w:eastAsia="DengXian" w:hAnsi="Times New Roman"/>
          <w:b/>
          <w:bCs/>
          <w:sz w:val="20"/>
          <w:szCs w:val="20"/>
        </w:rPr>
        <w:t xml:space="preserve"> not to reduce RX beam sweeping factor</w:t>
      </w:r>
      <w:r w:rsidR="00896F26">
        <w:rPr>
          <w:rFonts w:ascii="Times New Roman" w:eastAsia="DengXian" w:hAnsi="Times New Roman"/>
          <w:b/>
          <w:bCs/>
          <w:sz w:val="20"/>
          <w:szCs w:val="20"/>
        </w:rPr>
        <w:t xml:space="preserve"> </w:t>
      </w:r>
      <w:r w:rsidR="007D0297">
        <w:rPr>
          <w:rFonts w:ascii="Times New Roman" w:eastAsia="DengXian" w:hAnsi="Times New Roman"/>
          <w:b/>
          <w:bCs/>
          <w:sz w:val="20"/>
          <w:szCs w:val="20"/>
        </w:rPr>
        <w:t>to select</w:t>
      </w:r>
      <w:r w:rsidR="00896F26">
        <w:rPr>
          <w:rFonts w:ascii="Times New Roman" w:eastAsia="DengXian" w:hAnsi="Times New Roman"/>
          <w:b/>
          <w:bCs/>
          <w:sz w:val="20"/>
          <w:szCs w:val="20"/>
        </w:rPr>
        <w:t xml:space="preserve"> </w:t>
      </w:r>
      <w:r w:rsidR="00896F26" w:rsidRPr="00D629EE">
        <w:rPr>
          <w:rFonts w:ascii="Times New Roman" w:eastAsia="DengXian" w:hAnsi="Times New Roman"/>
          <w:b/>
          <w:bCs/>
          <w:sz w:val="20"/>
          <w:szCs w:val="20"/>
        </w:rPr>
        <w:t>more accurate beam.</w:t>
      </w:r>
    </w:p>
    <w:p w14:paraId="6BCE353C" w14:textId="2F56331A" w:rsidR="009A7526" w:rsidRDefault="00E83B45" w:rsidP="006154EE">
      <w:pPr>
        <w:rPr>
          <w:rFonts w:ascii="Times New Roman" w:eastAsia="DengXian" w:hAnsi="Times New Roman"/>
          <w:sz w:val="20"/>
          <w:szCs w:val="20"/>
        </w:rPr>
      </w:pPr>
      <w:r w:rsidRPr="00CE76C0">
        <w:rPr>
          <w:rFonts w:ascii="Times New Roman" w:eastAsia="DengXian" w:hAnsi="Times New Roman"/>
          <w:sz w:val="20"/>
          <w:szCs w:val="20"/>
        </w:rPr>
        <w:t xml:space="preserve">If UE has </w:t>
      </w:r>
      <w:r w:rsidR="006154EE" w:rsidRPr="00CE76C0">
        <w:rPr>
          <w:rFonts w:ascii="Times New Roman" w:eastAsia="DengXian" w:hAnsi="Times New Roman"/>
          <w:sz w:val="20"/>
          <w:szCs w:val="20"/>
        </w:rPr>
        <w:t xml:space="preserve">some prior information, </w:t>
      </w:r>
      <w:r w:rsidR="009A7526">
        <w:rPr>
          <w:rFonts w:ascii="Times New Roman" w:eastAsia="DengXian" w:hAnsi="Times New Roman"/>
          <w:sz w:val="20"/>
          <w:szCs w:val="20"/>
        </w:rPr>
        <w:t xml:space="preserve">the possible timeline may be different according to different unknown case. For example, </w:t>
      </w:r>
      <w:r w:rsidR="009A7526" w:rsidRPr="00CE76C0">
        <w:rPr>
          <w:rFonts w:ascii="Times New Roman" w:eastAsia="DengXian" w:hAnsi="Times New Roman"/>
          <w:sz w:val="20"/>
          <w:szCs w:val="20"/>
        </w:rPr>
        <w:t xml:space="preserve">L3 measurement </w:t>
      </w:r>
      <w:r w:rsidR="009A7526">
        <w:rPr>
          <w:rFonts w:ascii="Times New Roman" w:eastAsia="DengXian" w:hAnsi="Times New Roman"/>
          <w:sz w:val="20"/>
          <w:szCs w:val="20"/>
        </w:rPr>
        <w:t>may</w:t>
      </w:r>
      <w:r w:rsidR="009A7526" w:rsidRPr="00CE76C0">
        <w:rPr>
          <w:rFonts w:ascii="Times New Roman" w:eastAsia="DengXian" w:hAnsi="Times New Roman"/>
          <w:sz w:val="20"/>
          <w:szCs w:val="20"/>
        </w:rPr>
        <w:t xml:space="preserve"> be skipped and directly perform L1-RSRP </w:t>
      </w:r>
      <w:r w:rsidR="009A7526">
        <w:rPr>
          <w:rFonts w:ascii="Times New Roman" w:eastAsia="DengXian" w:hAnsi="Times New Roman"/>
          <w:sz w:val="20"/>
          <w:szCs w:val="20"/>
        </w:rPr>
        <w:t>based measurement</w:t>
      </w:r>
      <w:r w:rsidR="009A7526" w:rsidRPr="00CE76C0">
        <w:rPr>
          <w:rFonts w:ascii="Times New Roman" w:eastAsia="DengXian" w:hAnsi="Times New Roman"/>
          <w:sz w:val="20"/>
          <w:szCs w:val="20"/>
        </w:rPr>
        <w:t>.</w:t>
      </w:r>
      <w:r w:rsidR="009A7526">
        <w:rPr>
          <w:rFonts w:ascii="Times New Roman" w:eastAsia="DengXian" w:hAnsi="Times New Roman"/>
          <w:sz w:val="20"/>
          <w:szCs w:val="20"/>
        </w:rPr>
        <w:t xml:space="preserve"> It’s also possible to derive SSB index by RX beam sweeping and report previous stored L3 measurement.</w:t>
      </w:r>
    </w:p>
    <w:p w14:paraId="70DFDC7F" w14:textId="074DBE4D" w:rsidR="009A7526" w:rsidRDefault="009A7526" w:rsidP="006154EE">
      <w:pPr>
        <w:rPr>
          <w:rFonts w:ascii="Times New Roman" w:eastAsia="DengXian" w:hAnsi="Times New Roman"/>
          <w:sz w:val="20"/>
          <w:szCs w:val="20"/>
        </w:rPr>
      </w:pPr>
      <w:r>
        <w:rPr>
          <w:rFonts w:ascii="Times New Roman" w:eastAsia="DengXian" w:hAnsi="Times New Roman"/>
          <w:sz w:val="20"/>
          <w:szCs w:val="20"/>
        </w:rPr>
        <w:t>Suggest to discuss the issue later when company have some common understanding regarding to the timeline of different unknown scenarios.</w:t>
      </w:r>
    </w:p>
    <w:p w14:paraId="1CBB4F9E" w14:textId="0878A5BA" w:rsidR="0006396B" w:rsidRPr="006143CF" w:rsidRDefault="0006396B" w:rsidP="0006396B">
      <w:pPr>
        <w:pStyle w:val="Heading2"/>
        <w:spacing w:after="120"/>
        <w:rPr>
          <w:rFonts w:ascii="Times New Roman" w:hAnsi="Times New Roman" w:cs="Times New Roman"/>
          <w:lang w:eastAsia="en-US"/>
        </w:rPr>
      </w:pPr>
      <w:r w:rsidRPr="006143CF">
        <w:rPr>
          <w:rFonts w:ascii="Times New Roman" w:hAnsi="Times New Roman" w:cs="Times New Roman"/>
          <w:lang w:eastAsia="en-US"/>
        </w:rPr>
        <w:t>2.</w:t>
      </w:r>
      <w:r>
        <w:rPr>
          <w:rFonts w:ascii="Times New Roman" w:hAnsi="Times New Roman" w:cs="Times New Roman"/>
          <w:lang w:eastAsia="en-US"/>
        </w:rPr>
        <w:t>3</w:t>
      </w:r>
      <w:r w:rsidRPr="006143CF">
        <w:rPr>
          <w:rFonts w:ascii="Times New Roman" w:hAnsi="Times New Roman" w:cs="Times New Roman"/>
          <w:lang w:eastAsia="en-US"/>
        </w:rPr>
        <w:t xml:space="preserve"> </w:t>
      </w:r>
      <w:r>
        <w:rPr>
          <w:rFonts w:ascii="Times New Roman" w:hAnsi="Times New Roman" w:cs="Times New Roman"/>
          <w:lang w:eastAsia="en-US"/>
        </w:rPr>
        <w:t>Cell search and AGC</w:t>
      </w:r>
    </w:p>
    <w:tbl>
      <w:tblPr>
        <w:tblStyle w:val="TableGrid"/>
        <w:tblW w:w="0" w:type="auto"/>
        <w:tblLook w:val="04A0" w:firstRow="1" w:lastRow="0" w:firstColumn="1" w:lastColumn="0" w:noHBand="0" w:noVBand="1"/>
      </w:tblPr>
      <w:tblGrid>
        <w:gridCol w:w="9350"/>
      </w:tblGrid>
      <w:tr w:rsidR="00006AD0" w14:paraId="2C087F2C" w14:textId="77777777" w:rsidTr="00006AD0">
        <w:tc>
          <w:tcPr>
            <w:tcW w:w="9350" w:type="dxa"/>
          </w:tcPr>
          <w:p w14:paraId="5D038F0D" w14:textId="77777777" w:rsidR="00006AD0" w:rsidRDefault="00006AD0" w:rsidP="00006AD0">
            <w:pPr>
              <w:rPr>
                <w:b/>
                <w:color w:val="0070C0"/>
                <w:sz w:val="20"/>
                <w:szCs w:val="20"/>
                <w:u w:val="single"/>
                <w:lang w:val="en-GB" w:eastAsia="ko-KR"/>
              </w:rPr>
            </w:pPr>
            <w:r>
              <w:rPr>
                <w:b/>
                <w:color w:val="0070C0"/>
                <w:sz w:val="20"/>
                <w:szCs w:val="20"/>
                <w:u w:val="single"/>
                <w:lang w:val="en-GB" w:eastAsia="ko-KR"/>
              </w:rPr>
              <w:t>Issue 2-3-2: enhancement of “TFirstSSB_MAX + 15*TSMTC_MAX” part of current FR2 unknown SCell activation delay</w:t>
            </w:r>
          </w:p>
          <w:p w14:paraId="7FC353F5" w14:textId="77777777" w:rsidR="00006AD0" w:rsidRPr="00F23AF5" w:rsidRDefault="00006AD0" w:rsidP="00006AD0">
            <w:pPr>
              <w:rPr>
                <w:bCs/>
                <w:sz w:val="20"/>
                <w:szCs w:val="20"/>
              </w:rPr>
            </w:pPr>
            <w:r w:rsidRPr="00F23AF5">
              <w:rPr>
                <w:bCs/>
                <w:sz w:val="20"/>
                <w:szCs w:val="20"/>
                <w:lang w:val="en-GB" w:eastAsia="ko-KR"/>
              </w:rPr>
              <w:t>FFS:</w:t>
            </w:r>
          </w:p>
          <w:p w14:paraId="0378DC1D" w14:textId="77777777" w:rsidR="00006AD0" w:rsidRDefault="00006AD0" w:rsidP="00006AD0">
            <w:pPr>
              <w:pStyle w:val="ListParagraph"/>
              <w:widowControl/>
              <w:numPr>
                <w:ilvl w:val="0"/>
                <w:numId w:val="17"/>
              </w:numPr>
              <w:overflowPunct w:val="0"/>
              <w:spacing w:line="240" w:lineRule="auto"/>
              <w:ind w:left="936" w:firstLineChars="0"/>
              <w:textAlignment w:val="baseline"/>
              <w:rPr>
                <w:sz w:val="20"/>
                <w:lang w:val="en-GB"/>
              </w:rPr>
            </w:pPr>
            <w:r>
              <w:rPr>
                <w:sz w:val="20"/>
                <w:lang w:val="en-GB"/>
              </w:rPr>
              <w:t xml:space="preserve">Option 1 (Apple, LGE, CMCC, Ericsson(for semi-unknown), OPPO, Nokia, ZTE): </w:t>
            </w:r>
            <w:r w:rsidRPr="00F23AF5">
              <w:rPr>
                <w:sz w:val="20"/>
                <w:szCs w:val="20"/>
                <w:lang w:val="en-US"/>
              </w:rPr>
              <w:t>reduce the sample number to 1 for L3 measurement/synchronization during unknown FR2 Scell activation (with -2dB SINR side condition); i.e., change T</w:t>
            </w:r>
            <w:r w:rsidRPr="00F23AF5">
              <w:rPr>
                <w:sz w:val="20"/>
                <w:szCs w:val="20"/>
                <w:vertAlign w:val="subscript"/>
                <w:lang w:val="en-US"/>
              </w:rPr>
              <w:t xml:space="preserve">FirstSSB_MAX </w:t>
            </w:r>
            <w:r w:rsidRPr="00F23AF5">
              <w:rPr>
                <w:sz w:val="20"/>
                <w:szCs w:val="20"/>
                <w:lang w:val="en-US"/>
              </w:rPr>
              <w:t>+ 15*T</w:t>
            </w:r>
            <w:r w:rsidRPr="00F23AF5">
              <w:rPr>
                <w:sz w:val="20"/>
                <w:szCs w:val="20"/>
                <w:vertAlign w:val="subscript"/>
                <w:lang w:val="en-US"/>
              </w:rPr>
              <w:t>SMTC_MAX</w:t>
            </w:r>
            <w:r w:rsidRPr="00F23AF5">
              <w:rPr>
                <w:sz w:val="20"/>
                <w:szCs w:val="20"/>
                <w:lang w:val="en-US"/>
              </w:rPr>
              <w:t xml:space="preserve"> to T</w:t>
            </w:r>
            <w:r w:rsidRPr="00F23AF5">
              <w:rPr>
                <w:sz w:val="20"/>
                <w:szCs w:val="20"/>
                <w:vertAlign w:val="subscript"/>
                <w:lang w:val="en-US"/>
              </w:rPr>
              <w:t xml:space="preserve">FirstSSB_MAX </w:t>
            </w:r>
            <w:r w:rsidRPr="00F23AF5">
              <w:rPr>
                <w:sz w:val="20"/>
                <w:szCs w:val="20"/>
                <w:lang w:val="en-US"/>
              </w:rPr>
              <w:t>+ 7*T</w:t>
            </w:r>
            <w:r w:rsidRPr="00F23AF5">
              <w:rPr>
                <w:sz w:val="20"/>
                <w:szCs w:val="20"/>
                <w:vertAlign w:val="subscript"/>
                <w:lang w:val="en-US"/>
              </w:rPr>
              <w:t>SMTC_MAX</w:t>
            </w:r>
            <w:r w:rsidRPr="00F23AF5">
              <w:rPr>
                <w:sz w:val="20"/>
                <w:szCs w:val="20"/>
                <w:lang w:val="en-US"/>
              </w:rPr>
              <w:t>.</w:t>
            </w:r>
          </w:p>
          <w:p w14:paraId="4EA0EC9F" w14:textId="77777777" w:rsidR="00006AD0" w:rsidRDefault="00006AD0" w:rsidP="00006AD0">
            <w:pPr>
              <w:pStyle w:val="ListParagraph"/>
              <w:widowControl/>
              <w:numPr>
                <w:ilvl w:val="0"/>
                <w:numId w:val="17"/>
              </w:numPr>
              <w:overflowPunct w:val="0"/>
              <w:spacing w:line="240" w:lineRule="auto"/>
              <w:ind w:left="936" w:firstLineChars="0"/>
              <w:textAlignment w:val="baseline"/>
              <w:rPr>
                <w:sz w:val="20"/>
                <w:lang w:val="en-GB"/>
              </w:rPr>
            </w:pPr>
            <w:r>
              <w:rPr>
                <w:sz w:val="20"/>
                <w:lang w:val="en-GB"/>
              </w:rPr>
              <w:lastRenderedPageBreak/>
              <w:t xml:space="preserve">Option 2 (Ericsson(for semi-unknown), Nokia, ZTE): </w:t>
            </w:r>
            <w:r>
              <w:rPr>
                <w:rFonts w:eastAsiaTheme="minorEastAsia"/>
                <w:sz w:val="20"/>
                <w:szCs w:val="20"/>
                <w:lang w:val="en-GB"/>
              </w:rPr>
              <w:t>RAN4 to discuss the potential of simplified AGC settling with 1 sample.</w:t>
            </w:r>
          </w:p>
          <w:p w14:paraId="0EA2706C" w14:textId="77777777" w:rsidR="00006AD0" w:rsidRDefault="00006AD0" w:rsidP="00006AD0">
            <w:pPr>
              <w:pStyle w:val="ListParagraph"/>
              <w:widowControl/>
              <w:numPr>
                <w:ilvl w:val="0"/>
                <w:numId w:val="17"/>
              </w:numPr>
              <w:overflowPunct w:val="0"/>
              <w:spacing w:line="240" w:lineRule="auto"/>
              <w:ind w:left="936" w:firstLineChars="0"/>
              <w:textAlignment w:val="baseline"/>
              <w:rPr>
                <w:sz w:val="20"/>
                <w:lang w:val="en-GB"/>
              </w:rPr>
            </w:pPr>
            <w:r>
              <w:rPr>
                <w:sz w:val="20"/>
                <w:lang w:val="en-GB"/>
              </w:rPr>
              <w:t xml:space="preserve">Option 3 (HW, vivo, MTK): </w:t>
            </w:r>
            <w:r w:rsidRPr="00F23AF5">
              <w:rPr>
                <w:sz w:val="20"/>
                <w:szCs w:val="20"/>
                <w:lang w:val="en-US"/>
              </w:rPr>
              <w:t>The sample number of L3 part is 3 (2 for AGC and 1 for cell search), which is already small and can’t be reduced any further especially for the unknown Scell activation scenario.</w:t>
            </w:r>
          </w:p>
          <w:p w14:paraId="08BF9EDA" w14:textId="77777777" w:rsidR="00006AD0" w:rsidRPr="00F23AF5" w:rsidRDefault="00006AD0" w:rsidP="00006AD0">
            <w:pPr>
              <w:pStyle w:val="ListParagraph"/>
              <w:widowControl/>
              <w:numPr>
                <w:ilvl w:val="0"/>
                <w:numId w:val="17"/>
              </w:numPr>
              <w:overflowPunct w:val="0"/>
              <w:spacing w:line="240" w:lineRule="auto"/>
              <w:ind w:left="936" w:firstLineChars="0"/>
              <w:textAlignment w:val="baseline"/>
              <w:rPr>
                <w:sz w:val="20"/>
                <w:szCs w:val="20"/>
                <w:lang w:val="en-US"/>
              </w:rPr>
            </w:pPr>
            <w:r w:rsidRPr="00F23AF5">
              <w:rPr>
                <w:sz w:val="20"/>
                <w:szCs w:val="20"/>
                <w:lang w:val="en-US"/>
              </w:rPr>
              <w:t>Option 4 (</w:t>
            </w:r>
            <w:r>
              <w:rPr>
                <w:sz w:val="20"/>
                <w:lang w:val="en-GB"/>
              </w:rPr>
              <w:t>Ericsson(for semi-unknown), Nokia, ZTE</w:t>
            </w:r>
            <w:r w:rsidRPr="00F23AF5">
              <w:rPr>
                <w:sz w:val="20"/>
                <w:szCs w:val="20"/>
                <w:lang w:val="en-US"/>
              </w:rPr>
              <w:t xml:space="preserve">): </w:t>
            </w:r>
            <w:r>
              <w:rPr>
                <w:sz w:val="20"/>
                <w:lang w:val="en-GB"/>
              </w:rPr>
              <w:t>based on option 3 in issue 2-1-1</w:t>
            </w:r>
          </w:p>
          <w:p w14:paraId="260205BD" w14:textId="77777777" w:rsidR="00006AD0" w:rsidRDefault="00006AD0" w:rsidP="006154EE">
            <w:pPr>
              <w:pStyle w:val="ListParagraph"/>
              <w:widowControl/>
              <w:numPr>
                <w:ilvl w:val="1"/>
                <w:numId w:val="17"/>
              </w:numPr>
              <w:overflowPunct w:val="0"/>
              <w:spacing w:line="240" w:lineRule="auto"/>
              <w:ind w:left="1656" w:firstLineChars="0"/>
              <w:textAlignment w:val="baseline"/>
              <w:rPr>
                <w:sz w:val="20"/>
                <w:szCs w:val="20"/>
              </w:rPr>
            </w:pPr>
            <w:r w:rsidRPr="00F23AF5">
              <w:rPr>
                <w:sz w:val="20"/>
                <w:szCs w:val="20"/>
                <w:lang w:val="en-US"/>
              </w:rPr>
              <w:t xml:space="preserve">For scenario 1, RAN4 to agree only one sample is required for AGC. </w:t>
            </w:r>
            <w:r>
              <w:rPr>
                <w:sz w:val="20"/>
                <w:szCs w:val="20"/>
              </w:rPr>
              <w:t>That means T</w:t>
            </w:r>
            <w:r>
              <w:rPr>
                <w:sz w:val="20"/>
                <w:szCs w:val="20"/>
                <w:vertAlign w:val="subscript"/>
              </w:rPr>
              <w:t xml:space="preserve">FirstSSB_MAX </w:t>
            </w:r>
            <w:r>
              <w:rPr>
                <w:sz w:val="20"/>
                <w:szCs w:val="20"/>
              </w:rPr>
              <w:t>+ N1*T</w:t>
            </w:r>
            <w:r>
              <w:rPr>
                <w:sz w:val="20"/>
                <w:szCs w:val="20"/>
                <w:vertAlign w:val="subscript"/>
              </w:rPr>
              <w:t>SMTC_MAX</w:t>
            </w:r>
            <w:r>
              <w:rPr>
                <w:sz w:val="20"/>
                <w:szCs w:val="20"/>
              </w:rPr>
              <w:t>.</w:t>
            </w:r>
          </w:p>
          <w:p w14:paraId="2CFC7C46" w14:textId="77777777" w:rsidR="009A7526" w:rsidRDefault="009A7526" w:rsidP="009A7526">
            <w:pPr>
              <w:rPr>
                <w:b/>
                <w:color w:val="0070C0"/>
                <w:sz w:val="20"/>
                <w:szCs w:val="20"/>
                <w:u w:val="single"/>
                <w:lang w:val="en-GB" w:eastAsia="ko-KR"/>
              </w:rPr>
            </w:pPr>
          </w:p>
          <w:p w14:paraId="4E59D3C8" w14:textId="0994D001" w:rsidR="009A7526" w:rsidRDefault="009A7526" w:rsidP="009A7526">
            <w:pPr>
              <w:rPr>
                <w:b/>
                <w:color w:val="5B9BD5" w:themeColor="accent5"/>
                <w:sz w:val="20"/>
                <w:szCs w:val="20"/>
                <w:u w:val="single"/>
                <w:lang w:eastAsia="ko-KR"/>
              </w:rPr>
            </w:pPr>
            <w:r>
              <w:rPr>
                <w:b/>
                <w:color w:val="0070C0"/>
                <w:sz w:val="20"/>
                <w:szCs w:val="20"/>
                <w:u w:val="single"/>
                <w:lang w:val="en-GB" w:eastAsia="ko-KR"/>
              </w:rPr>
              <w:t xml:space="preserve">Issue 2-3-3: </w:t>
            </w:r>
            <w:r w:rsidRPr="009A7526">
              <w:rPr>
                <w:b/>
                <w:color w:val="0070C0"/>
                <w:sz w:val="20"/>
                <w:szCs w:val="20"/>
                <w:u w:val="single"/>
                <w:lang w:val="en-GB" w:eastAsia="ko-KR"/>
              </w:rPr>
              <w:t xml:space="preserve">enhancement of “8*Trs” part of current FR2 </w:t>
            </w:r>
            <w:r w:rsidRPr="009A7526">
              <w:rPr>
                <w:rFonts w:hint="eastAsia"/>
                <w:b/>
                <w:color w:val="0070C0"/>
                <w:sz w:val="20"/>
                <w:szCs w:val="20"/>
                <w:u w:val="single"/>
                <w:lang w:val="en-GB" w:eastAsia="ko-KR"/>
              </w:rPr>
              <w:t>unknown</w:t>
            </w:r>
            <w:r w:rsidRPr="009A7526">
              <w:rPr>
                <w:b/>
                <w:color w:val="0070C0"/>
                <w:sz w:val="20"/>
                <w:szCs w:val="20"/>
                <w:u w:val="single"/>
                <w:lang w:val="en-GB" w:eastAsia="ko-KR"/>
              </w:rPr>
              <w:t xml:space="preserve"> SCell activation delay</w:t>
            </w:r>
          </w:p>
          <w:p w14:paraId="671E834F" w14:textId="77777777" w:rsidR="009A7526" w:rsidRPr="00F23AF5" w:rsidRDefault="009A7526" w:rsidP="009A7526">
            <w:pPr>
              <w:rPr>
                <w:bCs/>
                <w:sz w:val="20"/>
                <w:szCs w:val="20"/>
                <w:lang w:val="en-GB" w:eastAsia="ko-KR"/>
              </w:rPr>
            </w:pPr>
            <w:r w:rsidRPr="00F23AF5">
              <w:rPr>
                <w:bCs/>
                <w:sz w:val="20"/>
                <w:szCs w:val="20"/>
                <w:lang w:val="en-GB" w:eastAsia="ko-KR"/>
              </w:rPr>
              <w:t>FFS:</w:t>
            </w:r>
          </w:p>
          <w:p w14:paraId="18A05DDF" w14:textId="77777777" w:rsidR="009A7526" w:rsidRDefault="009A7526" w:rsidP="009A7526">
            <w:pPr>
              <w:pStyle w:val="ListParagraph"/>
              <w:widowControl/>
              <w:numPr>
                <w:ilvl w:val="0"/>
                <w:numId w:val="17"/>
              </w:numPr>
              <w:overflowPunct w:val="0"/>
              <w:spacing w:line="240" w:lineRule="auto"/>
              <w:ind w:left="936" w:firstLineChars="0"/>
              <w:textAlignment w:val="baseline"/>
              <w:rPr>
                <w:sz w:val="20"/>
                <w:lang w:val="en-GB"/>
              </w:rPr>
            </w:pPr>
            <w:r>
              <w:rPr>
                <w:sz w:val="20"/>
                <w:lang w:val="en-GB"/>
              </w:rPr>
              <w:t xml:space="preserve">Option 1 (Apple, QC (for semi-unknown), OPPO, Nokia, ZTE): </w:t>
            </w:r>
            <w:r w:rsidRPr="00F23AF5">
              <w:rPr>
                <w:sz w:val="20"/>
                <w:szCs w:val="20"/>
                <w:lang w:val="en-US"/>
              </w:rPr>
              <w:t>for unknown R18 FR2 SCell activation enhancement, RAN4 to further discuss remove or reduce L3 T/F tracking time (8 Trs) after concluding beam sweeping factor and PSS/SSS detection enhancement.</w:t>
            </w:r>
          </w:p>
          <w:p w14:paraId="5B3DE444" w14:textId="77777777" w:rsidR="009A7526" w:rsidRDefault="009A7526" w:rsidP="009A7526">
            <w:pPr>
              <w:pStyle w:val="ListParagraph"/>
              <w:widowControl/>
              <w:numPr>
                <w:ilvl w:val="0"/>
                <w:numId w:val="17"/>
              </w:numPr>
              <w:overflowPunct w:val="0"/>
              <w:spacing w:line="240" w:lineRule="auto"/>
              <w:ind w:left="936" w:firstLineChars="0"/>
              <w:textAlignment w:val="baseline"/>
              <w:rPr>
                <w:sz w:val="20"/>
                <w:lang w:val="en-GB"/>
              </w:rPr>
            </w:pPr>
            <w:r>
              <w:rPr>
                <w:sz w:val="20"/>
                <w:lang w:val="en-GB"/>
              </w:rPr>
              <w:t xml:space="preserve">Option 2 (CMCC, OPPO, ZTE): </w:t>
            </w:r>
            <w:r w:rsidRPr="00F23AF5">
              <w:rPr>
                <w:sz w:val="20"/>
                <w:szCs w:val="20"/>
                <w:lang w:val="en-US"/>
              </w:rPr>
              <w:t xml:space="preserve">if timing information can be acquired in the </w:t>
            </w:r>
            <w:r>
              <w:rPr>
                <w:sz w:val="20"/>
                <w:szCs w:val="20"/>
                <w:lang w:val="en-GB"/>
              </w:rPr>
              <w:t>component</w:t>
            </w:r>
            <w:r w:rsidRPr="00F23AF5">
              <w:rPr>
                <w:sz w:val="20"/>
                <w:szCs w:val="20"/>
                <w:lang w:val="en-US"/>
              </w:rPr>
              <w:t xml:space="preserve"> of AGC/Cell synchronization (i.e. T</w:t>
            </w:r>
            <w:r w:rsidRPr="00F23AF5">
              <w:rPr>
                <w:sz w:val="20"/>
                <w:szCs w:val="20"/>
                <w:vertAlign w:val="subscript"/>
                <w:lang w:val="en-US"/>
              </w:rPr>
              <w:t>FirstSSB_MAX</w:t>
            </w:r>
            <w:r w:rsidRPr="00F23AF5">
              <w:rPr>
                <w:sz w:val="20"/>
                <w:szCs w:val="20"/>
                <w:lang w:val="en-US"/>
              </w:rPr>
              <w:t xml:space="preserve"> + 15*T</w:t>
            </w:r>
            <w:r w:rsidRPr="00F23AF5">
              <w:rPr>
                <w:sz w:val="20"/>
                <w:szCs w:val="20"/>
                <w:vertAlign w:val="subscript"/>
                <w:lang w:val="en-US"/>
              </w:rPr>
              <w:t xml:space="preserve">SMTC_MAX </w:t>
            </w:r>
            <w:r w:rsidRPr="00F23AF5">
              <w:rPr>
                <w:sz w:val="20"/>
                <w:szCs w:val="20"/>
                <w:lang w:val="en-US"/>
              </w:rPr>
              <w:t>), 8*T</w:t>
            </w:r>
            <w:r w:rsidRPr="00F23AF5">
              <w:rPr>
                <w:sz w:val="20"/>
                <w:szCs w:val="20"/>
                <w:vertAlign w:val="subscript"/>
                <w:lang w:val="en-US"/>
              </w:rPr>
              <w:t xml:space="preserve">rs </w:t>
            </w:r>
            <w:r w:rsidRPr="00F23AF5">
              <w:rPr>
                <w:sz w:val="20"/>
                <w:szCs w:val="20"/>
                <w:lang w:val="en-US"/>
              </w:rPr>
              <w:t>can be removed.</w:t>
            </w:r>
          </w:p>
          <w:p w14:paraId="706ADDA4" w14:textId="77777777" w:rsidR="009A7526" w:rsidRDefault="009A7526" w:rsidP="009A7526">
            <w:pPr>
              <w:pStyle w:val="ListParagraph"/>
              <w:widowControl/>
              <w:numPr>
                <w:ilvl w:val="0"/>
                <w:numId w:val="17"/>
              </w:numPr>
              <w:overflowPunct w:val="0"/>
              <w:spacing w:line="240" w:lineRule="auto"/>
              <w:ind w:left="936" w:firstLineChars="0"/>
              <w:textAlignment w:val="baseline"/>
              <w:rPr>
                <w:sz w:val="20"/>
                <w:lang w:val="en-GB"/>
              </w:rPr>
            </w:pPr>
            <w:r>
              <w:rPr>
                <w:sz w:val="20"/>
                <w:lang w:val="en-GB"/>
              </w:rPr>
              <w:t xml:space="preserve">Option 3 (vivo, MTK) </w:t>
            </w:r>
            <w:r w:rsidRPr="00F23AF5">
              <w:rPr>
                <w:sz w:val="20"/>
                <w:szCs w:val="20"/>
                <w:lang w:val="en-US"/>
              </w:rPr>
              <w:t>The sample number of L3 part is 3 (2 for AGC and 1 for cell search), which is already small and can’t be reduced any further especially for the unknown SCell activation scenario.</w:t>
            </w:r>
          </w:p>
          <w:p w14:paraId="4282B938" w14:textId="32E8BF5C" w:rsidR="009A7526" w:rsidRPr="009A7526" w:rsidRDefault="009A7526" w:rsidP="009A7526">
            <w:pPr>
              <w:overflowPunct w:val="0"/>
              <w:spacing w:line="240" w:lineRule="auto"/>
              <w:textAlignment w:val="baseline"/>
              <w:rPr>
                <w:sz w:val="20"/>
                <w:szCs w:val="20"/>
                <w:lang w:val="en-GB"/>
              </w:rPr>
            </w:pPr>
          </w:p>
        </w:tc>
      </w:tr>
    </w:tbl>
    <w:p w14:paraId="4075FCFE" w14:textId="494F002C" w:rsidR="00006AD0" w:rsidRDefault="00006AD0" w:rsidP="006154EE">
      <w:pPr>
        <w:rPr>
          <w:rFonts w:ascii="Times New Roman" w:eastAsia="DengXian" w:hAnsi="Times New Roman"/>
          <w:sz w:val="20"/>
          <w:szCs w:val="20"/>
        </w:rPr>
      </w:pPr>
    </w:p>
    <w:p w14:paraId="76C66BAD" w14:textId="72384996" w:rsidR="00455586" w:rsidRDefault="00455586" w:rsidP="006154EE">
      <w:pPr>
        <w:rPr>
          <w:rFonts w:ascii="Times New Roman" w:eastAsia="DengXian" w:hAnsi="Times New Roman"/>
          <w:sz w:val="20"/>
          <w:szCs w:val="20"/>
        </w:rPr>
      </w:pPr>
      <w:r>
        <w:rPr>
          <w:rFonts w:ascii="Times New Roman" w:eastAsia="DengXian" w:hAnsi="Times New Roman"/>
          <w:sz w:val="20"/>
          <w:szCs w:val="20"/>
        </w:rPr>
        <w:t>The enhancement for cell search and AGC part can also be divided into cases whether UE has prior information and which prior information UE has.</w:t>
      </w:r>
      <w:r w:rsidR="009A7526">
        <w:rPr>
          <w:rFonts w:ascii="Times New Roman" w:eastAsia="DengXian" w:hAnsi="Times New Roman"/>
          <w:sz w:val="20"/>
          <w:szCs w:val="20"/>
        </w:rPr>
        <w:t xml:space="preserve"> </w:t>
      </w:r>
    </w:p>
    <w:p w14:paraId="746BEEE8" w14:textId="664DA591" w:rsidR="007D0297" w:rsidRDefault="007D0297" w:rsidP="006154EE">
      <w:pPr>
        <w:rPr>
          <w:rFonts w:ascii="Times New Roman" w:eastAsia="DengXian" w:hAnsi="Times New Roman"/>
          <w:sz w:val="20"/>
          <w:szCs w:val="20"/>
        </w:rPr>
      </w:pPr>
      <w:r>
        <w:rPr>
          <w:rFonts w:ascii="Times New Roman" w:eastAsia="DengXian" w:hAnsi="Times New Roman"/>
          <w:sz w:val="20"/>
          <w:szCs w:val="20"/>
        </w:rPr>
        <w:t>When UE has no prior information, the 3*N sample may be reduced to 2*N samples.</w:t>
      </w:r>
    </w:p>
    <w:p w14:paraId="6C7D5ECC" w14:textId="77777777" w:rsidR="005C4045" w:rsidRPr="005C4045" w:rsidRDefault="005C4045" w:rsidP="005C4045">
      <w:pPr>
        <w:rPr>
          <w:rFonts w:ascii="Times New Roman" w:eastAsia="DengXian" w:hAnsi="Times New Roman"/>
          <w:sz w:val="20"/>
          <w:szCs w:val="20"/>
        </w:rPr>
      </w:pPr>
      <w:r w:rsidRPr="005C4045">
        <w:rPr>
          <w:rFonts w:ascii="Times New Roman" w:eastAsia="DengXian" w:hAnsi="Times New Roman"/>
          <w:sz w:val="20"/>
          <w:szCs w:val="20"/>
        </w:rPr>
        <w:t>When UE has some prior information, further discuss whether cell search and AGC steps can be skipped or not.</w:t>
      </w:r>
    </w:p>
    <w:p w14:paraId="3F2C6F3E" w14:textId="366E7F1A" w:rsidR="00383AF0" w:rsidRPr="004A3E79" w:rsidRDefault="00383AF0" w:rsidP="00383AF0">
      <w:pPr>
        <w:rPr>
          <w:rFonts w:ascii="Times New Roman" w:eastAsia="DengXian" w:hAnsi="Times New Roman"/>
          <w:sz w:val="20"/>
          <w:szCs w:val="20"/>
        </w:rPr>
      </w:pPr>
      <w:r w:rsidRPr="00383AF0">
        <w:rPr>
          <w:rFonts w:ascii="Times New Roman" w:eastAsia="DengXian" w:hAnsi="Times New Roman"/>
          <w:b/>
          <w:bCs/>
          <w:sz w:val="20"/>
          <w:szCs w:val="20"/>
        </w:rPr>
        <w:t xml:space="preserve">Proposal 4: When UE has some prior information, further discuss whether </w:t>
      </w:r>
      <w:r>
        <w:rPr>
          <w:rFonts w:ascii="Times New Roman" w:eastAsia="DengXian" w:hAnsi="Times New Roman"/>
          <w:b/>
          <w:bCs/>
          <w:sz w:val="20"/>
          <w:szCs w:val="20"/>
        </w:rPr>
        <w:t>cell search and AGC steps</w:t>
      </w:r>
      <w:r w:rsidRPr="00383AF0">
        <w:rPr>
          <w:rFonts w:ascii="Times New Roman" w:eastAsia="DengXian" w:hAnsi="Times New Roman"/>
          <w:b/>
          <w:bCs/>
          <w:sz w:val="20"/>
          <w:szCs w:val="20"/>
        </w:rPr>
        <w:t xml:space="preserve"> can be skipped or not.</w:t>
      </w:r>
      <w:r w:rsidR="004A3E79">
        <w:rPr>
          <w:rFonts w:ascii="Times New Roman" w:eastAsia="DengXian" w:hAnsi="Times New Roman"/>
          <w:b/>
          <w:bCs/>
          <w:sz w:val="20"/>
          <w:szCs w:val="20"/>
        </w:rPr>
        <w:t xml:space="preserve"> </w:t>
      </w:r>
      <w:r w:rsidR="004A3E79" w:rsidRPr="004A3E79">
        <w:rPr>
          <w:rFonts w:ascii="Times New Roman" w:eastAsia="DengXian" w:hAnsi="Times New Roman"/>
          <w:b/>
          <w:bCs/>
          <w:sz w:val="20"/>
          <w:szCs w:val="20"/>
        </w:rPr>
        <w:t>When UE has no prior information, the 3*N sample may be reduced to 2*N samples.</w:t>
      </w:r>
    </w:p>
    <w:p w14:paraId="17A36435" w14:textId="77777777" w:rsidR="00834DB5" w:rsidRPr="006143CF" w:rsidRDefault="00834DB5" w:rsidP="00834DB5">
      <w:pPr>
        <w:pStyle w:val="Heading1"/>
        <w:numPr>
          <w:ilvl w:val="0"/>
          <w:numId w:val="1"/>
        </w:numPr>
        <w:rPr>
          <w:rFonts w:ascii="Times New Roman" w:hAnsi="Times New Roman"/>
        </w:rPr>
      </w:pPr>
      <w:r w:rsidRPr="006143CF">
        <w:rPr>
          <w:rFonts w:ascii="Times New Roman" w:hAnsi="Times New Roman"/>
        </w:rPr>
        <w:t>Conclusion</w:t>
      </w:r>
    </w:p>
    <w:p w14:paraId="7247F667" w14:textId="093E3EF7" w:rsidR="00834DB5" w:rsidRDefault="00834DB5" w:rsidP="00834DB5">
      <w:pPr>
        <w:rPr>
          <w:rFonts w:ascii="Times New Roman" w:hAnsi="Times New Roman"/>
          <w:sz w:val="20"/>
          <w:szCs w:val="20"/>
          <w:lang w:val="en-GB" w:eastAsia="en-US"/>
        </w:rPr>
      </w:pPr>
      <w:r w:rsidRPr="006143CF">
        <w:rPr>
          <w:rFonts w:ascii="Times New Roman" w:hAnsi="Times New Roman"/>
          <w:sz w:val="20"/>
          <w:szCs w:val="20"/>
          <w:lang w:val="en-GB" w:eastAsia="en-US"/>
        </w:rPr>
        <w:t xml:space="preserve">In this contribution, we provide our views regarding </w:t>
      </w:r>
      <w:r w:rsidR="000227C4" w:rsidRPr="006143CF">
        <w:rPr>
          <w:rFonts w:ascii="Times New Roman" w:hAnsi="Times New Roman"/>
          <w:sz w:val="20"/>
          <w:szCs w:val="20"/>
          <w:lang w:val="en-GB" w:eastAsia="en-US"/>
        </w:rPr>
        <w:t>SCell activation delay reduction</w:t>
      </w:r>
      <w:r w:rsidRPr="006143CF">
        <w:rPr>
          <w:rFonts w:ascii="Times New Roman" w:hAnsi="Times New Roman"/>
          <w:sz w:val="20"/>
          <w:szCs w:val="20"/>
          <w:lang w:val="en-GB" w:eastAsia="en-US"/>
        </w:rPr>
        <w:t>:</w:t>
      </w:r>
    </w:p>
    <w:p w14:paraId="777E3402" w14:textId="35CF882C" w:rsidR="00635FC4" w:rsidRPr="008D6B43" w:rsidRDefault="00635FC4" w:rsidP="00635FC4">
      <w:pPr>
        <w:spacing w:beforeLines="50" w:before="120" w:afterLines="50" w:after="120" w:line="240" w:lineRule="auto"/>
        <w:rPr>
          <w:rFonts w:ascii="Times New Roman" w:hAnsi="Times New Roman"/>
          <w:b/>
          <w:bCs/>
          <w:sz w:val="20"/>
          <w:lang w:val="en-GB"/>
        </w:rPr>
      </w:pPr>
      <w:r w:rsidRPr="008D6B43">
        <w:rPr>
          <w:rFonts w:ascii="Times New Roman" w:hAnsi="Times New Roman"/>
          <w:b/>
          <w:bCs/>
          <w:sz w:val="20"/>
          <w:lang w:val="en-GB"/>
        </w:rPr>
        <w:t xml:space="preserve">Proposal </w:t>
      </w:r>
      <w:r>
        <w:rPr>
          <w:rFonts w:ascii="Times New Roman" w:hAnsi="Times New Roman"/>
          <w:b/>
          <w:bCs/>
          <w:sz w:val="20"/>
          <w:lang w:val="en-GB"/>
        </w:rPr>
        <w:t>1</w:t>
      </w:r>
      <w:r w:rsidRPr="008D6B43">
        <w:rPr>
          <w:rFonts w:ascii="Times New Roman" w:hAnsi="Times New Roman"/>
          <w:b/>
          <w:bCs/>
          <w:sz w:val="20"/>
          <w:lang w:val="en-GB"/>
        </w:rPr>
        <w:t>:</w:t>
      </w:r>
      <w:r>
        <w:rPr>
          <w:rFonts w:ascii="Times New Roman" w:hAnsi="Times New Roman"/>
          <w:b/>
          <w:bCs/>
          <w:sz w:val="20"/>
          <w:lang w:val="en-GB"/>
        </w:rPr>
        <w:t xml:space="preserve"> U</w:t>
      </w:r>
      <w:r w:rsidRPr="006C0018">
        <w:rPr>
          <w:rFonts w:ascii="Times New Roman" w:hAnsi="Times New Roman"/>
          <w:b/>
          <w:bCs/>
          <w:sz w:val="20"/>
          <w:lang w:val="en-GB"/>
        </w:rPr>
        <w:t>nknown SCell case will be classified based on the combination of prior information UE can maintain</w:t>
      </w:r>
      <w:r>
        <w:rPr>
          <w:rFonts w:ascii="Times New Roman" w:hAnsi="Times New Roman"/>
          <w:b/>
          <w:bCs/>
          <w:sz w:val="20"/>
          <w:lang w:val="en-GB"/>
        </w:rPr>
        <w:t>:</w:t>
      </w:r>
    </w:p>
    <w:p w14:paraId="3F9E17D4" w14:textId="77777777" w:rsidR="00635FC4" w:rsidRPr="00FE6BEA" w:rsidRDefault="00635FC4" w:rsidP="00635FC4">
      <w:pPr>
        <w:pStyle w:val="ListParagraph"/>
        <w:numPr>
          <w:ilvl w:val="0"/>
          <w:numId w:val="47"/>
        </w:numPr>
        <w:spacing w:beforeLines="50" w:before="120" w:afterLines="50" w:after="120" w:line="240" w:lineRule="auto"/>
        <w:ind w:firstLineChars="0"/>
        <w:rPr>
          <w:b/>
          <w:bCs/>
          <w:sz w:val="20"/>
          <w:szCs w:val="20"/>
          <w:lang w:val="en-GB"/>
        </w:rPr>
      </w:pPr>
      <w:r w:rsidRPr="00FE6BEA">
        <w:rPr>
          <w:b/>
          <w:bCs/>
          <w:sz w:val="20"/>
          <w:szCs w:val="20"/>
          <w:lang w:val="en-GB"/>
        </w:rPr>
        <w:t>Common cell information, i.e. cell timing, AGC</w:t>
      </w:r>
    </w:p>
    <w:p w14:paraId="2F04F775" w14:textId="77777777" w:rsidR="00635FC4" w:rsidRPr="00FE6BEA" w:rsidRDefault="00635FC4" w:rsidP="00635FC4">
      <w:pPr>
        <w:pStyle w:val="ListParagraph"/>
        <w:numPr>
          <w:ilvl w:val="0"/>
          <w:numId w:val="47"/>
        </w:numPr>
        <w:spacing w:beforeLines="50" w:before="120" w:afterLines="50" w:after="120" w:line="240" w:lineRule="auto"/>
        <w:ind w:firstLineChars="0"/>
        <w:rPr>
          <w:b/>
          <w:bCs/>
          <w:sz w:val="20"/>
          <w:szCs w:val="20"/>
          <w:lang w:val="en-GB"/>
        </w:rPr>
      </w:pPr>
      <w:r w:rsidRPr="00FE6BEA">
        <w:rPr>
          <w:b/>
          <w:bCs/>
          <w:sz w:val="20"/>
          <w:szCs w:val="20"/>
          <w:lang w:val="en-GB"/>
        </w:rPr>
        <w:t>beam information (SSB index)</w:t>
      </w:r>
    </w:p>
    <w:p w14:paraId="677B5EB1" w14:textId="77777777" w:rsidR="002E2CA9" w:rsidRPr="00492451" w:rsidRDefault="002E2CA9" w:rsidP="00492451">
      <w:pPr>
        <w:rPr>
          <w:rFonts w:ascii="Times New Roman" w:eastAsia="DengXian" w:hAnsi="Times New Roman"/>
          <w:b/>
          <w:bCs/>
          <w:sz w:val="20"/>
          <w:szCs w:val="20"/>
        </w:rPr>
      </w:pPr>
      <w:r w:rsidRPr="00492451">
        <w:rPr>
          <w:rFonts w:ascii="Times New Roman" w:eastAsia="DengXian" w:hAnsi="Times New Roman"/>
          <w:b/>
          <w:bCs/>
          <w:sz w:val="20"/>
          <w:szCs w:val="20"/>
        </w:rPr>
        <w:t>Proposal 2: Further discuss whether L3 measurement performed more than 3s/4s before can be partially used as prior information.</w:t>
      </w:r>
    </w:p>
    <w:p w14:paraId="0AE46D82" w14:textId="77777777" w:rsidR="002A49B3" w:rsidRDefault="002A49B3" w:rsidP="002A49B3">
      <w:pPr>
        <w:rPr>
          <w:rFonts w:ascii="Times New Roman" w:eastAsia="DengXian" w:hAnsi="Times New Roman"/>
          <w:b/>
          <w:bCs/>
          <w:sz w:val="20"/>
          <w:szCs w:val="20"/>
        </w:rPr>
      </w:pPr>
      <w:r w:rsidRPr="006143CF">
        <w:rPr>
          <w:rFonts w:ascii="Times New Roman" w:eastAsia="DengXian" w:hAnsi="Times New Roman"/>
          <w:b/>
          <w:bCs/>
          <w:sz w:val="20"/>
          <w:szCs w:val="20"/>
        </w:rPr>
        <w:t xml:space="preserve">Proposal </w:t>
      </w:r>
      <w:r>
        <w:rPr>
          <w:rFonts w:ascii="Times New Roman" w:eastAsia="DengXian" w:hAnsi="Times New Roman"/>
          <w:b/>
          <w:bCs/>
          <w:sz w:val="20"/>
          <w:szCs w:val="20"/>
        </w:rPr>
        <w:t>3</w:t>
      </w:r>
      <w:r w:rsidRPr="006143CF">
        <w:rPr>
          <w:rFonts w:ascii="Times New Roman" w:eastAsia="DengXian" w:hAnsi="Times New Roman"/>
          <w:b/>
          <w:bCs/>
          <w:sz w:val="20"/>
          <w:szCs w:val="20"/>
        </w:rPr>
        <w:t>:</w:t>
      </w:r>
      <w:r w:rsidRPr="006143CF">
        <w:rPr>
          <w:rFonts w:ascii="Times New Roman" w:eastAsia="DengXian" w:hAnsi="Times New Roman"/>
          <w:sz w:val="20"/>
          <w:szCs w:val="20"/>
        </w:rPr>
        <w:t xml:space="preserve"> </w:t>
      </w:r>
      <w:r w:rsidRPr="00B229B9">
        <w:rPr>
          <w:rFonts w:ascii="Times New Roman" w:eastAsia="DengXian" w:hAnsi="Times New Roman"/>
          <w:b/>
          <w:bCs/>
          <w:sz w:val="20"/>
          <w:szCs w:val="20"/>
        </w:rPr>
        <w:t xml:space="preserve">When UE has no prior information, </w:t>
      </w:r>
      <w:r>
        <w:rPr>
          <w:rFonts w:ascii="Times New Roman" w:eastAsia="DengXian" w:hAnsi="Times New Roman"/>
          <w:b/>
          <w:bCs/>
          <w:sz w:val="20"/>
          <w:szCs w:val="20"/>
        </w:rPr>
        <w:t xml:space="preserve">if </w:t>
      </w:r>
      <w:r w:rsidRPr="00B229B9">
        <w:rPr>
          <w:rFonts w:ascii="Times New Roman" w:eastAsia="DengXian" w:hAnsi="Times New Roman"/>
          <w:b/>
          <w:bCs/>
          <w:sz w:val="20"/>
          <w:szCs w:val="20"/>
        </w:rPr>
        <w:t>L3 measurement with SSB index is performed in cell search and AGC step, suggest not to reduce RX beam sweeping factor</w:t>
      </w:r>
      <w:r>
        <w:rPr>
          <w:rFonts w:ascii="Times New Roman" w:eastAsia="DengXian" w:hAnsi="Times New Roman"/>
          <w:b/>
          <w:bCs/>
          <w:sz w:val="20"/>
          <w:szCs w:val="20"/>
        </w:rPr>
        <w:t xml:space="preserve"> to select </w:t>
      </w:r>
      <w:r w:rsidRPr="00D629EE">
        <w:rPr>
          <w:rFonts w:ascii="Times New Roman" w:eastAsia="DengXian" w:hAnsi="Times New Roman"/>
          <w:b/>
          <w:bCs/>
          <w:sz w:val="20"/>
          <w:szCs w:val="20"/>
        </w:rPr>
        <w:t>more accurate beam.</w:t>
      </w:r>
    </w:p>
    <w:p w14:paraId="7BD595AA" w14:textId="77777777" w:rsidR="004A3E79" w:rsidRPr="004A3E79" w:rsidRDefault="004A3E79" w:rsidP="004A3E79">
      <w:pPr>
        <w:rPr>
          <w:rFonts w:ascii="Times New Roman" w:eastAsia="DengXian" w:hAnsi="Times New Roman"/>
          <w:b/>
          <w:bCs/>
          <w:sz w:val="20"/>
          <w:szCs w:val="20"/>
        </w:rPr>
      </w:pPr>
      <w:r w:rsidRPr="004A3E79">
        <w:rPr>
          <w:rFonts w:ascii="Times New Roman" w:eastAsia="DengXian" w:hAnsi="Times New Roman"/>
          <w:b/>
          <w:bCs/>
          <w:sz w:val="20"/>
          <w:szCs w:val="20"/>
        </w:rPr>
        <w:t>Proposal 4: When UE has some prior information, further discuss whether cell search and AGC steps can be skipped or not. When UE has no prior information, the 3*N sample may be reduced to 2*N samples.</w:t>
      </w:r>
    </w:p>
    <w:p w14:paraId="41F89806" w14:textId="77777777" w:rsidR="00711D09" w:rsidRPr="006143CF" w:rsidRDefault="00711D09" w:rsidP="00711D09">
      <w:pPr>
        <w:pStyle w:val="Heading1"/>
        <w:numPr>
          <w:ilvl w:val="0"/>
          <w:numId w:val="1"/>
        </w:numPr>
        <w:rPr>
          <w:rFonts w:ascii="Times New Roman" w:hAnsi="Times New Roman"/>
        </w:rPr>
      </w:pPr>
      <w:r w:rsidRPr="006143CF">
        <w:rPr>
          <w:rFonts w:ascii="Times New Roman" w:hAnsi="Times New Roman"/>
        </w:rPr>
        <w:lastRenderedPageBreak/>
        <w:t xml:space="preserve">Reference </w:t>
      </w:r>
    </w:p>
    <w:p w14:paraId="78ECEF8C" w14:textId="6D5DECE7" w:rsidR="00711D09" w:rsidRDefault="00711D09" w:rsidP="00711D09">
      <w:pPr>
        <w:rPr>
          <w:rFonts w:ascii="Times New Roman" w:hAnsi="Times New Roman"/>
          <w:sz w:val="20"/>
          <w:szCs w:val="20"/>
        </w:rPr>
      </w:pPr>
      <w:r w:rsidRPr="006143CF">
        <w:rPr>
          <w:rFonts w:ascii="Times New Roman" w:hAnsi="Times New Roman"/>
          <w:sz w:val="20"/>
          <w:szCs w:val="20"/>
          <w:lang w:val="en-GB" w:eastAsia="en-US"/>
        </w:rPr>
        <w:t xml:space="preserve">[1] </w:t>
      </w:r>
      <w:r w:rsidR="00DE507E" w:rsidRPr="006143CF">
        <w:rPr>
          <w:rFonts w:ascii="Times New Roman" w:hAnsi="Times New Roman"/>
          <w:sz w:val="20"/>
          <w:szCs w:val="20"/>
        </w:rPr>
        <w:t>R4-221</w:t>
      </w:r>
      <w:r w:rsidR="004C52D4">
        <w:rPr>
          <w:rFonts w:ascii="Times New Roman" w:hAnsi="Times New Roman"/>
          <w:sz w:val="20"/>
          <w:szCs w:val="20"/>
        </w:rPr>
        <w:t>7249</w:t>
      </w:r>
      <w:r w:rsidRPr="00145CE9">
        <w:rPr>
          <w:rFonts w:ascii="Times New Roman" w:hAnsi="Times New Roman"/>
          <w:sz w:val="20"/>
          <w:szCs w:val="20"/>
        </w:rPr>
        <w:t xml:space="preserve">, </w:t>
      </w:r>
      <w:r w:rsidR="00145CE9" w:rsidRPr="00145CE9">
        <w:rPr>
          <w:rFonts w:ascii="Times New Roman" w:hAnsi="Times New Roman"/>
          <w:sz w:val="20"/>
          <w:szCs w:val="20"/>
        </w:rPr>
        <w:t>WF on R18 eFeRRM - FR2 SCell activation enhancement, Apple</w:t>
      </w:r>
    </w:p>
    <w:p w14:paraId="47565E17" w14:textId="49E8DDEF" w:rsidR="00FD4A87" w:rsidRPr="00FD4A87" w:rsidRDefault="00FD4A87" w:rsidP="00711D09">
      <w:pPr>
        <w:rPr>
          <w:rFonts w:ascii="Times New Roman" w:hAnsi="Times New Roman"/>
          <w:sz w:val="20"/>
          <w:szCs w:val="20"/>
        </w:rPr>
      </w:pPr>
      <w:r>
        <w:rPr>
          <w:rFonts w:ascii="Times New Roman" w:hAnsi="Times New Roman"/>
          <w:sz w:val="20"/>
          <w:szCs w:val="20"/>
        </w:rPr>
        <w:t>[2]</w:t>
      </w:r>
      <w:r w:rsidRPr="00FD4A87">
        <w:rPr>
          <w:rFonts w:ascii="Times New Roman" w:hAnsi="Times New Roman"/>
          <w:sz w:val="20"/>
          <w:szCs w:val="20"/>
        </w:rPr>
        <w:t xml:space="preserve"> </w:t>
      </w:r>
      <w:r w:rsidRPr="00FD4A87">
        <w:rPr>
          <w:rFonts w:ascii="Times New Roman" w:hAnsi="Times New Roman"/>
          <w:sz w:val="20"/>
          <w:szCs w:val="20"/>
        </w:rPr>
        <w:t>R4-2218334</w:t>
      </w:r>
      <w:r w:rsidRPr="00FD4A87">
        <w:rPr>
          <w:rFonts w:ascii="Times New Roman" w:hAnsi="Times New Roman"/>
          <w:sz w:val="20"/>
          <w:szCs w:val="20"/>
        </w:rPr>
        <w:t>,</w:t>
      </w:r>
      <w:r>
        <w:rPr>
          <w:rFonts w:ascii="Times New Roman" w:hAnsi="Times New Roman"/>
          <w:sz w:val="20"/>
          <w:szCs w:val="20"/>
        </w:rPr>
        <w:t xml:space="preserve"> </w:t>
      </w:r>
      <w:r w:rsidRPr="00FD4A87">
        <w:rPr>
          <w:rFonts w:ascii="Times New Roman" w:hAnsi="Times New Roman"/>
          <w:sz w:val="20"/>
          <w:szCs w:val="20"/>
        </w:rPr>
        <w:t>Discussion on L1 part enhancement for FR2 SCell activation</w:t>
      </w:r>
      <w:r>
        <w:rPr>
          <w:rFonts w:ascii="Times New Roman" w:hAnsi="Times New Roman"/>
          <w:sz w:val="20"/>
          <w:szCs w:val="20"/>
        </w:rPr>
        <w:t>, Intel</w:t>
      </w:r>
    </w:p>
    <w:p w14:paraId="34AED81A" w14:textId="77777777" w:rsidR="00711D09" w:rsidRPr="006143CF" w:rsidRDefault="00711D09" w:rsidP="00711D09">
      <w:pPr>
        <w:rPr>
          <w:rFonts w:ascii="Times New Roman" w:hAnsi="Times New Roman"/>
        </w:rPr>
      </w:pPr>
    </w:p>
    <w:p w14:paraId="0C7EEDEB" w14:textId="77777777" w:rsidR="00D46F10" w:rsidRPr="006143CF" w:rsidRDefault="00D46F10" w:rsidP="000E1C53">
      <w:pPr>
        <w:rPr>
          <w:rFonts w:ascii="Times New Roman" w:hAnsi="Times New Roman"/>
          <w:b/>
          <w:bCs/>
          <w:sz w:val="20"/>
          <w:szCs w:val="20"/>
          <w:lang w:eastAsia="en-US"/>
        </w:rPr>
      </w:pPr>
    </w:p>
    <w:sectPr w:rsidR="00D46F10" w:rsidRPr="006143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D78DC" w14:textId="77777777" w:rsidR="00CE0184" w:rsidRDefault="00CE0184" w:rsidP="00DC31F7">
      <w:pPr>
        <w:spacing w:after="0" w:line="240" w:lineRule="auto"/>
      </w:pPr>
      <w:r>
        <w:separator/>
      </w:r>
    </w:p>
  </w:endnote>
  <w:endnote w:type="continuationSeparator" w:id="0">
    <w:p w14:paraId="36B0B64B" w14:textId="77777777" w:rsidR="00CE0184" w:rsidRDefault="00CE0184"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46165" w14:textId="77777777" w:rsidR="00CE0184" w:rsidRDefault="00CE0184" w:rsidP="00DC31F7">
      <w:pPr>
        <w:spacing w:after="0" w:line="240" w:lineRule="auto"/>
      </w:pPr>
      <w:r>
        <w:separator/>
      </w:r>
    </w:p>
  </w:footnote>
  <w:footnote w:type="continuationSeparator" w:id="0">
    <w:p w14:paraId="7F7D50D3" w14:textId="77777777" w:rsidR="00CE0184" w:rsidRDefault="00CE0184"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4FA"/>
    <w:multiLevelType w:val="hybridMultilevel"/>
    <w:tmpl w:val="9F32D8AA"/>
    <w:lvl w:ilvl="0" w:tplc="021A10E4">
      <w:start w:val="1"/>
      <w:numFmt w:val="bullet"/>
      <w:lvlText w:val="•"/>
      <w:lvlJc w:val="left"/>
      <w:pPr>
        <w:ind w:left="1170" w:hanging="360"/>
      </w:pPr>
      <w:rPr>
        <w:rFonts w:ascii="Arial" w:hAnsi="Arial" w:hint="default"/>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 w15:restartNumberingAfterBreak="0">
    <w:nsid w:val="06E234A5"/>
    <w:multiLevelType w:val="hybridMultilevel"/>
    <w:tmpl w:val="9BD23584"/>
    <w:lvl w:ilvl="0" w:tplc="65ACCFA0">
      <w:start w:val="1"/>
      <w:numFmt w:val="decimal"/>
      <w:lvlText w:val="Proposal %1: "/>
      <w:lvlJc w:val="left"/>
      <w:pPr>
        <w:ind w:left="72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DF508F"/>
    <w:multiLevelType w:val="hybridMultilevel"/>
    <w:tmpl w:val="B4FCB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7421BA"/>
    <w:multiLevelType w:val="hybridMultilevel"/>
    <w:tmpl w:val="63FE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4805B1"/>
    <w:multiLevelType w:val="hybridMultilevel"/>
    <w:tmpl w:val="30A6A30C"/>
    <w:lvl w:ilvl="0" w:tplc="6E72A67C">
      <w:start w:val="240"/>
      <w:numFmt w:val="bullet"/>
      <w:lvlText w:val="-"/>
      <w:lvlJc w:val="left"/>
      <w:pPr>
        <w:ind w:left="1980" w:hanging="360"/>
      </w:pPr>
      <w:rPr>
        <w:rFonts w:ascii="Calibri" w:eastAsia="MS Mincho" w:hAnsi="Calibri" w:cs="Calibri" w:hint="default"/>
      </w:rPr>
    </w:lvl>
    <w:lvl w:ilvl="1" w:tplc="FFFFFFFF" w:tentative="1">
      <w:start w:val="1"/>
      <w:numFmt w:val="bullet"/>
      <w:lvlText w:val="o"/>
      <w:lvlJc w:val="left"/>
      <w:pPr>
        <w:ind w:left="2700" w:hanging="360"/>
      </w:pPr>
      <w:rPr>
        <w:rFonts w:ascii="Courier New" w:hAnsi="Courier New" w:cs="Courier New" w:hint="default"/>
      </w:rPr>
    </w:lvl>
    <w:lvl w:ilvl="2" w:tplc="FFFFFFFF" w:tentative="1">
      <w:start w:val="1"/>
      <w:numFmt w:val="bullet"/>
      <w:lvlText w:val=""/>
      <w:lvlJc w:val="left"/>
      <w:pPr>
        <w:ind w:left="3420" w:hanging="360"/>
      </w:pPr>
      <w:rPr>
        <w:rFonts w:ascii="Wingdings" w:hAnsi="Wingdings" w:hint="default"/>
      </w:rPr>
    </w:lvl>
    <w:lvl w:ilvl="3" w:tplc="FFFFFFFF" w:tentative="1">
      <w:start w:val="1"/>
      <w:numFmt w:val="bullet"/>
      <w:lvlText w:val=""/>
      <w:lvlJc w:val="left"/>
      <w:pPr>
        <w:ind w:left="4140" w:hanging="360"/>
      </w:pPr>
      <w:rPr>
        <w:rFonts w:ascii="Symbol" w:hAnsi="Symbol" w:hint="default"/>
      </w:rPr>
    </w:lvl>
    <w:lvl w:ilvl="4" w:tplc="FFFFFFFF" w:tentative="1">
      <w:start w:val="1"/>
      <w:numFmt w:val="bullet"/>
      <w:lvlText w:val="o"/>
      <w:lvlJc w:val="left"/>
      <w:pPr>
        <w:ind w:left="4860" w:hanging="360"/>
      </w:pPr>
      <w:rPr>
        <w:rFonts w:ascii="Courier New" w:hAnsi="Courier New" w:cs="Courier New" w:hint="default"/>
      </w:rPr>
    </w:lvl>
    <w:lvl w:ilvl="5" w:tplc="FFFFFFFF" w:tentative="1">
      <w:start w:val="1"/>
      <w:numFmt w:val="bullet"/>
      <w:lvlText w:val=""/>
      <w:lvlJc w:val="left"/>
      <w:pPr>
        <w:ind w:left="5580" w:hanging="360"/>
      </w:pPr>
      <w:rPr>
        <w:rFonts w:ascii="Wingdings" w:hAnsi="Wingdings" w:hint="default"/>
      </w:rPr>
    </w:lvl>
    <w:lvl w:ilvl="6" w:tplc="FFFFFFFF" w:tentative="1">
      <w:start w:val="1"/>
      <w:numFmt w:val="bullet"/>
      <w:lvlText w:val=""/>
      <w:lvlJc w:val="left"/>
      <w:pPr>
        <w:ind w:left="6300" w:hanging="360"/>
      </w:pPr>
      <w:rPr>
        <w:rFonts w:ascii="Symbol" w:hAnsi="Symbol" w:hint="default"/>
      </w:rPr>
    </w:lvl>
    <w:lvl w:ilvl="7" w:tplc="FFFFFFFF" w:tentative="1">
      <w:start w:val="1"/>
      <w:numFmt w:val="bullet"/>
      <w:lvlText w:val="o"/>
      <w:lvlJc w:val="left"/>
      <w:pPr>
        <w:ind w:left="7020" w:hanging="360"/>
      </w:pPr>
      <w:rPr>
        <w:rFonts w:ascii="Courier New" w:hAnsi="Courier New" w:cs="Courier New" w:hint="default"/>
      </w:rPr>
    </w:lvl>
    <w:lvl w:ilvl="8" w:tplc="FFFFFFFF" w:tentative="1">
      <w:start w:val="1"/>
      <w:numFmt w:val="bullet"/>
      <w:lvlText w:val=""/>
      <w:lvlJc w:val="left"/>
      <w:pPr>
        <w:ind w:left="7740" w:hanging="360"/>
      </w:pPr>
      <w:rPr>
        <w:rFonts w:ascii="Wingdings" w:hAnsi="Wingdings" w:hint="default"/>
      </w:rPr>
    </w:lvl>
  </w:abstractNum>
  <w:abstractNum w:abstractNumId="7"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51567"/>
    <w:multiLevelType w:val="hybridMultilevel"/>
    <w:tmpl w:val="0422E650"/>
    <w:lvl w:ilvl="0" w:tplc="FFFFFFFF">
      <w:start w:val="1"/>
      <w:numFmt w:val="decimal"/>
      <w:lvlText w:val="%1)"/>
      <w:lvlJc w:val="left"/>
      <w:rPr>
        <w:rFonts w:ascii="Calibri" w:eastAsia="SimSun" w:hAnsi="Calibri"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261767C"/>
    <w:multiLevelType w:val="hybridMultilevel"/>
    <w:tmpl w:val="29B429E8"/>
    <w:lvl w:ilvl="0" w:tplc="A4DAB93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35486A"/>
    <w:multiLevelType w:val="hybridMultilevel"/>
    <w:tmpl w:val="8FECF4B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361BF"/>
    <w:multiLevelType w:val="hybridMultilevel"/>
    <w:tmpl w:val="D1D0B96E"/>
    <w:lvl w:ilvl="0" w:tplc="A9AEEEE8">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2685FCC"/>
    <w:multiLevelType w:val="hybridMultilevel"/>
    <w:tmpl w:val="451E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64013A"/>
    <w:multiLevelType w:val="hybridMultilevel"/>
    <w:tmpl w:val="F192F41A"/>
    <w:lvl w:ilvl="0" w:tplc="A22628C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030F36"/>
    <w:multiLevelType w:val="hybridMultilevel"/>
    <w:tmpl w:val="2CE4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4A26C8"/>
    <w:multiLevelType w:val="hybridMultilevel"/>
    <w:tmpl w:val="B4FCB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DA304CC"/>
    <w:multiLevelType w:val="hybridMultilevel"/>
    <w:tmpl w:val="525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25BCB"/>
    <w:multiLevelType w:val="hybridMultilevel"/>
    <w:tmpl w:val="B4FCB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181E44"/>
    <w:multiLevelType w:val="hybridMultilevel"/>
    <w:tmpl w:val="B4FCB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ED0253"/>
    <w:multiLevelType w:val="hybridMultilevel"/>
    <w:tmpl w:val="A1A02526"/>
    <w:lvl w:ilvl="0" w:tplc="6E72A67C">
      <w:start w:val="240"/>
      <w:numFmt w:val="bullet"/>
      <w:lvlText w:val="-"/>
      <w:lvlJc w:val="left"/>
      <w:pPr>
        <w:ind w:left="1170" w:hanging="360"/>
      </w:pPr>
      <w:rPr>
        <w:rFonts w:ascii="Calibri" w:eastAsia="MS Mincho" w:hAnsi="Calibri" w:cs="Calibri" w:hint="default"/>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34"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A0771B"/>
    <w:multiLevelType w:val="hybridMultilevel"/>
    <w:tmpl w:val="2B0CE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162DEF"/>
    <w:multiLevelType w:val="hybridMultilevel"/>
    <w:tmpl w:val="5994E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29161A"/>
    <w:multiLevelType w:val="hybridMultilevel"/>
    <w:tmpl w:val="3AB6A6FA"/>
    <w:lvl w:ilvl="0" w:tplc="F9A27B3C">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E04185"/>
    <w:multiLevelType w:val="hybridMultilevel"/>
    <w:tmpl w:val="B4FCB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5C069B"/>
    <w:multiLevelType w:val="hybridMultilevel"/>
    <w:tmpl w:val="74E636C2"/>
    <w:lvl w:ilvl="0" w:tplc="20FCD524">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13"/>
  </w:num>
  <w:num w:numId="4">
    <w:abstractNumId w:val="23"/>
  </w:num>
  <w:num w:numId="5">
    <w:abstractNumId w:val="44"/>
  </w:num>
  <w:num w:numId="6">
    <w:abstractNumId w:val="45"/>
  </w:num>
  <w:num w:numId="7">
    <w:abstractNumId w:val="34"/>
  </w:num>
  <w:num w:numId="8">
    <w:abstractNumId w:val="2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2"/>
  </w:num>
  <w:num w:numId="13">
    <w:abstractNumId w:val="32"/>
  </w:num>
  <w:num w:numId="14">
    <w:abstractNumId w:val="9"/>
  </w:num>
  <w:num w:numId="15">
    <w:abstractNumId w:val="5"/>
  </w:num>
  <w:num w:numId="16">
    <w:abstractNumId w:val="3"/>
  </w:num>
  <w:num w:numId="17">
    <w:abstractNumId w:val="28"/>
  </w:num>
  <w:num w:numId="18">
    <w:abstractNumId w:val="35"/>
  </w:num>
  <w:num w:numId="19">
    <w:abstractNumId w:val="21"/>
  </w:num>
  <w:num w:numId="20">
    <w:abstractNumId w:val="40"/>
  </w:num>
  <w:num w:numId="21">
    <w:abstractNumId w:val="22"/>
  </w:num>
  <w:num w:numId="22">
    <w:abstractNumId w:val="26"/>
  </w:num>
  <w:num w:numId="23">
    <w:abstractNumId w:val="27"/>
  </w:num>
  <w:num w:numId="24">
    <w:abstractNumId w:val="43"/>
  </w:num>
  <w:num w:numId="25">
    <w:abstractNumId w:val="24"/>
  </w:num>
  <w:num w:numId="26">
    <w:abstractNumId w:val="29"/>
  </w:num>
  <w:num w:numId="27">
    <w:abstractNumId w:val="12"/>
  </w:num>
  <w:num w:numId="28">
    <w:abstractNumId w:val="10"/>
  </w:num>
  <w:num w:numId="29">
    <w:abstractNumId w:val="1"/>
  </w:num>
  <w:num w:numId="30">
    <w:abstractNumId w:val="4"/>
  </w:num>
  <w:num w:numId="31">
    <w:abstractNumId w:val="8"/>
  </w:num>
  <w:num w:numId="32">
    <w:abstractNumId w:val="19"/>
  </w:num>
  <w:num w:numId="33">
    <w:abstractNumId w:val="14"/>
  </w:num>
  <w:num w:numId="34">
    <w:abstractNumId w:val="0"/>
  </w:num>
  <w:num w:numId="35">
    <w:abstractNumId w:val="33"/>
  </w:num>
  <w:num w:numId="36">
    <w:abstractNumId w:val="15"/>
  </w:num>
  <w:num w:numId="37">
    <w:abstractNumId w:val="6"/>
  </w:num>
  <w:num w:numId="38">
    <w:abstractNumId w:val="38"/>
  </w:num>
  <w:num w:numId="39">
    <w:abstractNumId w:val="37"/>
  </w:num>
  <w:num w:numId="40">
    <w:abstractNumId w:val="11"/>
  </w:num>
  <w:num w:numId="41">
    <w:abstractNumId w:val="31"/>
  </w:num>
  <w:num w:numId="42">
    <w:abstractNumId w:val="36"/>
  </w:num>
  <w:num w:numId="43">
    <w:abstractNumId w:val="25"/>
  </w:num>
  <w:num w:numId="44">
    <w:abstractNumId w:val="41"/>
  </w:num>
  <w:num w:numId="45">
    <w:abstractNumId w:val="17"/>
  </w:num>
  <w:num w:numId="46">
    <w:abstractNumId w:val="2"/>
  </w:num>
  <w:num w:numId="4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66D"/>
    <w:rsid w:val="000017F0"/>
    <w:rsid w:val="00003367"/>
    <w:rsid w:val="00004225"/>
    <w:rsid w:val="00004AF3"/>
    <w:rsid w:val="00004B05"/>
    <w:rsid w:val="00005C37"/>
    <w:rsid w:val="000063E5"/>
    <w:rsid w:val="00006AD0"/>
    <w:rsid w:val="000077EF"/>
    <w:rsid w:val="00007B40"/>
    <w:rsid w:val="00011027"/>
    <w:rsid w:val="00011303"/>
    <w:rsid w:val="00011748"/>
    <w:rsid w:val="00011CD5"/>
    <w:rsid w:val="0001326B"/>
    <w:rsid w:val="00013609"/>
    <w:rsid w:val="00013C8F"/>
    <w:rsid w:val="00013DE1"/>
    <w:rsid w:val="000141DD"/>
    <w:rsid w:val="000158DD"/>
    <w:rsid w:val="00016107"/>
    <w:rsid w:val="00016E62"/>
    <w:rsid w:val="00016F7C"/>
    <w:rsid w:val="0001700C"/>
    <w:rsid w:val="00017A75"/>
    <w:rsid w:val="00017ADE"/>
    <w:rsid w:val="00017CE2"/>
    <w:rsid w:val="00017FEE"/>
    <w:rsid w:val="00020A37"/>
    <w:rsid w:val="00020B68"/>
    <w:rsid w:val="00020EE7"/>
    <w:rsid w:val="000214C1"/>
    <w:rsid w:val="00021B53"/>
    <w:rsid w:val="00021E97"/>
    <w:rsid w:val="00022095"/>
    <w:rsid w:val="000226B0"/>
    <w:rsid w:val="000227C4"/>
    <w:rsid w:val="00022CE2"/>
    <w:rsid w:val="00022D7C"/>
    <w:rsid w:val="000231AD"/>
    <w:rsid w:val="000242EB"/>
    <w:rsid w:val="00024F90"/>
    <w:rsid w:val="00026192"/>
    <w:rsid w:val="00027789"/>
    <w:rsid w:val="00027C2C"/>
    <w:rsid w:val="00030266"/>
    <w:rsid w:val="000304DF"/>
    <w:rsid w:val="00030EED"/>
    <w:rsid w:val="00030FA4"/>
    <w:rsid w:val="0003212D"/>
    <w:rsid w:val="00032416"/>
    <w:rsid w:val="000329E5"/>
    <w:rsid w:val="00032B65"/>
    <w:rsid w:val="000337F4"/>
    <w:rsid w:val="00033B02"/>
    <w:rsid w:val="00033D6D"/>
    <w:rsid w:val="000346A1"/>
    <w:rsid w:val="00035B31"/>
    <w:rsid w:val="0003602E"/>
    <w:rsid w:val="000360AD"/>
    <w:rsid w:val="00037EA1"/>
    <w:rsid w:val="0004051C"/>
    <w:rsid w:val="0004069D"/>
    <w:rsid w:val="00041328"/>
    <w:rsid w:val="0004241B"/>
    <w:rsid w:val="00042DC6"/>
    <w:rsid w:val="000431C2"/>
    <w:rsid w:val="00044FB7"/>
    <w:rsid w:val="000455D2"/>
    <w:rsid w:val="0004572E"/>
    <w:rsid w:val="00045BBA"/>
    <w:rsid w:val="00046B52"/>
    <w:rsid w:val="00046CD5"/>
    <w:rsid w:val="00046F4D"/>
    <w:rsid w:val="0004780D"/>
    <w:rsid w:val="00050660"/>
    <w:rsid w:val="000509C7"/>
    <w:rsid w:val="00050E3F"/>
    <w:rsid w:val="00050E89"/>
    <w:rsid w:val="00051089"/>
    <w:rsid w:val="000536EC"/>
    <w:rsid w:val="00053702"/>
    <w:rsid w:val="00053D71"/>
    <w:rsid w:val="00053D96"/>
    <w:rsid w:val="00053F38"/>
    <w:rsid w:val="00053F71"/>
    <w:rsid w:val="000547F5"/>
    <w:rsid w:val="00055995"/>
    <w:rsid w:val="00055F24"/>
    <w:rsid w:val="000573E9"/>
    <w:rsid w:val="0005778D"/>
    <w:rsid w:val="0006003A"/>
    <w:rsid w:val="000606CA"/>
    <w:rsid w:val="00061410"/>
    <w:rsid w:val="0006149F"/>
    <w:rsid w:val="00061B76"/>
    <w:rsid w:val="00061BB0"/>
    <w:rsid w:val="0006396B"/>
    <w:rsid w:val="000642D8"/>
    <w:rsid w:val="000653B8"/>
    <w:rsid w:val="00066971"/>
    <w:rsid w:val="0006777A"/>
    <w:rsid w:val="00070E01"/>
    <w:rsid w:val="00072C36"/>
    <w:rsid w:val="00073125"/>
    <w:rsid w:val="000731E6"/>
    <w:rsid w:val="00073D60"/>
    <w:rsid w:val="000741F8"/>
    <w:rsid w:val="00074933"/>
    <w:rsid w:val="00074AC3"/>
    <w:rsid w:val="000752AB"/>
    <w:rsid w:val="000755A2"/>
    <w:rsid w:val="000759E4"/>
    <w:rsid w:val="00075BBA"/>
    <w:rsid w:val="00075BC3"/>
    <w:rsid w:val="00076106"/>
    <w:rsid w:val="00077493"/>
    <w:rsid w:val="00080525"/>
    <w:rsid w:val="00080DDC"/>
    <w:rsid w:val="00081241"/>
    <w:rsid w:val="00081306"/>
    <w:rsid w:val="0008155D"/>
    <w:rsid w:val="000818DD"/>
    <w:rsid w:val="000828BF"/>
    <w:rsid w:val="00082BE3"/>
    <w:rsid w:val="000833B7"/>
    <w:rsid w:val="00083519"/>
    <w:rsid w:val="00083852"/>
    <w:rsid w:val="00084F26"/>
    <w:rsid w:val="0008508D"/>
    <w:rsid w:val="0008550C"/>
    <w:rsid w:val="0008578F"/>
    <w:rsid w:val="00085D68"/>
    <w:rsid w:val="00086285"/>
    <w:rsid w:val="00087528"/>
    <w:rsid w:val="00087F63"/>
    <w:rsid w:val="00090114"/>
    <w:rsid w:val="00090BAC"/>
    <w:rsid w:val="00090D92"/>
    <w:rsid w:val="00091E3C"/>
    <w:rsid w:val="00092E77"/>
    <w:rsid w:val="000931FF"/>
    <w:rsid w:val="00093A98"/>
    <w:rsid w:val="00095572"/>
    <w:rsid w:val="000961C1"/>
    <w:rsid w:val="000969A2"/>
    <w:rsid w:val="00097F0A"/>
    <w:rsid w:val="000A0302"/>
    <w:rsid w:val="000A0F03"/>
    <w:rsid w:val="000A335B"/>
    <w:rsid w:val="000A3884"/>
    <w:rsid w:val="000A39C8"/>
    <w:rsid w:val="000A51E9"/>
    <w:rsid w:val="000A5786"/>
    <w:rsid w:val="000A77BA"/>
    <w:rsid w:val="000A7D66"/>
    <w:rsid w:val="000B0D06"/>
    <w:rsid w:val="000B0E64"/>
    <w:rsid w:val="000B111C"/>
    <w:rsid w:val="000B1A45"/>
    <w:rsid w:val="000B2529"/>
    <w:rsid w:val="000B2DAB"/>
    <w:rsid w:val="000B329F"/>
    <w:rsid w:val="000B4016"/>
    <w:rsid w:val="000B4B37"/>
    <w:rsid w:val="000B4B46"/>
    <w:rsid w:val="000B5700"/>
    <w:rsid w:val="000B57BE"/>
    <w:rsid w:val="000B6579"/>
    <w:rsid w:val="000B6A33"/>
    <w:rsid w:val="000B6B43"/>
    <w:rsid w:val="000B6BEF"/>
    <w:rsid w:val="000B7952"/>
    <w:rsid w:val="000C0CD5"/>
    <w:rsid w:val="000C15BF"/>
    <w:rsid w:val="000C1634"/>
    <w:rsid w:val="000C1EAF"/>
    <w:rsid w:val="000C38F7"/>
    <w:rsid w:val="000C3C41"/>
    <w:rsid w:val="000C3C56"/>
    <w:rsid w:val="000C43EC"/>
    <w:rsid w:val="000C43F8"/>
    <w:rsid w:val="000C4FC1"/>
    <w:rsid w:val="000C520E"/>
    <w:rsid w:val="000C6D3B"/>
    <w:rsid w:val="000D0B8B"/>
    <w:rsid w:val="000D112E"/>
    <w:rsid w:val="000D194A"/>
    <w:rsid w:val="000D2D2A"/>
    <w:rsid w:val="000D35C6"/>
    <w:rsid w:val="000D46A7"/>
    <w:rsid w:val="000D4C5D"/>
    <w:rsid w:val="000D52D7"/>
    <w:rsid w:val="000D55BE"/>
    <w:rsid w:val="000D76D5"/>
    <w:rsid w:val="000D7897"/>
    <w:rsid w:val="000E0324"/>
    <w:rsid w:val="000E0D59"/>
    <w:rsid w:val="000E0E15"/>
    <w:rsid w:val="000E116F"/>
    <w:rsid w:val="000E119F"/>
    <w:rsid w:val="000E1281"/>
    <w:rsid w:val="000E1452"/>
    <w:rsid w:val="000E1C53"/>
    <w:rsid w:val="000E1F16"/>
    <w:rsid w:val="000E2679"/>
    <w:rsid w:val="000E272C"/>
    <w:rsid w:val="000E34DD"/>
    <w:rsid w:val="000E384A"/>
    <w:rsid w:val="000E3F5C"/>
    <w:rsid w:val="000E4062"/>
    <w:rsid w:val="000E4095"/>
    <w:rsid w:val="000E4692"/>
    <w:rsid w:val="000E4F0E"/>
    <w:rsid w:val="000E632D"/>
    <w:rsid w:val="000E748D"/>
    <w:rsid w:val="000F057F"/>
    <w:rsid w:val="000F11F6"/>
    <w:rsid w:val="000F1A46"/>
    <w:rsid w:val="000F1FD4"/>
    <w:rsid w:val="000F2813"/>
    <w:rsid w:val="000F287A"/>
    <w:rsid w:val="000F3478"/>
    <w:rsid w:val="000F3496"/>
    <w:rsid w:val="000F6B31"/>
    <w:rsid w:val="000F7140"/>
    <w:rsid w:val="000F7436"/>
    <w:rsid w:val="000F7E79"/>
    <w:rsid w:val="00100345"/>
    <w:rsid w:val="0010038D"/>
    <w:rsid w:val="0010101A"/>
    <w:rsid w:val="00101749"/>
    <w:rsid w:val="0010182A"/>
    <w:rsid w:val="00102802"/>
    <w:rsid w:val="00102EE8"/>
    <w:rsid w:val="00103554"/>
    <w:rsid w:val="001040B8"/>
    <w:rsid w:val="001045AD"/>
    <w:rsid w:val="00105D7A"/>
    <w:rsid w:val="00106991"/>
    <w:rsid w:val="00106CA8"/>
    <w:rsid w:val="00106FDF"/>
    <w:rsid w:val="00107044"/>
    <w:rsid w:val="001070A0"/>
    <w:rsid w:val="001070E8"/>
    <w:rsid w:val="00107CD0"/>
    <w:rsid w:val="00107D11"/>
    <w:rsid w:val="00110546"/>
    <w:rsid w:val="00110B84"/>
    <w:rsid w:val="00111914"/>
    <w:rsid w:val="00111A63"/>
    <w:rsid w:val="00112D5E"/>
    <w:rsid w:val="001133A6"/>
    <w:rsid w:val="0011340A"/>
    <w:rsid w:val="0011427C"/>
    <w:rsid w:val="00116593"/>
    <w:rsid w:val="00117B55"/>
    <w:rsid w:val="00121D87"/>
    <w:rsid w:val="00121FBA"/>
    <w:rsid w:val="001222C1"/>
    <w:rsid w:val="0012263F"/>
    <w:rsid w:val="00127425"/>
    <w:rsid w:val="00127B49"/>
    <w:rsid w:val="0013047F"/>
    <w:rsid w:val="00130939"/>
    <w:rsid w:val="00130CC4"/>
    <w:rsid w:val="001315DD"/>
    <w:rsid w:val="00131A89"/>
    <w:rsid w:val="00131B97"/>
    <w:rsid w:val="00132072"/>
    <w:rsid w:val="00133A39"/>
    <w:rsid w:val="001344E3"/>
    <w:rsid w:val="001353B6"/>
    <w:rsid w:val="00135B71"/>
    <w:rsid w:val="00135CB5"/>
    <w:rsid w:val="00136A7B"/>
    <w:rsid w:val="00136F1F"/>
    <w:rsid w:val="00137674"/>
    <w:rsid w:val="001378CB"/>
    <w:rsid w:val="00137E0E"/>
    <w:rsid w:val="001402B8"/>
    <w:rsid w:val="001418CC"/>
    <w:rsid w:val="00142180"/>
    <w:rsid w:val="001421CB"/>
    <w:rsid w:val="001429EF"/>
    <w:rsid w:val="00143414"/>
    <w:rsid w:val="00143583"/>
    <w:rsid w:val="00143C59"/>
    <w:rsid w:val="001440E2"/>
    <w:rsid w:val="00144EC2"/>
    <w:rsid w:val="00145CE9"/>
    <w:rsid w:val="00146CB7"/>
    <w:rsid w:val="00147805"/>
    <w:rsid w:val="0015037E"/>
    <w:rsid w:val="001508FF"/>
    <w:rsid w:val="00150C02"/>
    <w:rsid w:val="001511C8"/>
    <w:rsid w:val="00152308"/>
    <w:rsid w:val="0015268F"/>
    <w:rsid w:val="001529DE"/>
    <w:rsid w:val="00152B67"/>
    <w:rsid w:val="001556E9"/>
    <w:rsid w:val="00155B8D"/>
    <w:rsid w:val="00155E26"/>
    <w:rsid w:val="00156091"/>
    <w:rsid w:val="00157119"/>
    <w:rsid w:val="001576E9"/>
    <w:rsid w:val="001606EF"/>
    <w:rsid w:val="001608CE"/>
    <w:rsid w:val="00160D0A"/>
    <w:rsid w:val="00160D58"/>
    <w:rsid w:val="0016516C"/>
    <w:rsid w:val="00165742"/>
    <w:rsid w:val="00165C3E"/>
    <w:rsid w:val="00165F2E"/>
    <w:rsid w:val="0016685E"/>
    <w:rsid w:val="00167661"/>
    <w:rsid w:val="00167B88"/>
    <w:rsid w:val="0017094F"/>
    <w:rsid w:val="00170FA1"/>
    <w:rsid w:val="0017108E"/>
    <w:rsid w:val="00171200"/>
    <w:rsid w:val="001715D2"/>
    <w:rsid w:val="001719B2"/>
    <w:rsid w:val="00171B9F"/>
    <w:rsid w:val="001723D4"/>
    <w:rsid w:val="00173635"/>
    <w:rsid w:val="001739BB"/>
    <w:rsid w:val="0017427E"/>
    <w:rsid w:val="00174825"/>
    <w:rsid w:val="00174BCB"/>
    <w:rsid w:val="00174CCD"/>
    <w:rsid w:val="0017569F"/>
    <w:rsid w:val="001758FA"/>
    <w:rsid w:val="00175EF7"/>
    <w:rsid w:val="001762CB"/>
    <w:rsid w:val="001762FF"/>
    <w:rsid w:val="001768A6"/>
    <w:rsid w:val="0017690B"/>
    <w:rsid w:val="00176AC7"/>
    <w:rsid w:val="00177036"/>
    <w:rsid w:val="00180170"/>
    <w:rsid w:val="001802C9"/>
    <w:rsid w:val="00180545"/>
    <w:rsid w:val="00180A59"/>
    <w:rsid w:val="00180C0D"/>
    <w:rsid w:val="00181C2C"/>
    <w:rsid w:val="00181C78"/>
    <w:rsid w:val="00182A8A"/>
    <w:rsid w:val="00182CA3"/>
    <w:rsid w:val="00183181"/>
    <w:rsid w:val="001838BD"/>
    <w:rsid w:val="00183E05"/>
    <w:rsid w:val="0018418F"/>
    <w:rsid w:val="00184524"/>
    <w:rsid w:val="00185005"/>
    <w:rsid w:val="001852C3"/>
    <w:rsid w:val="00185401"/>
    <w:rsid w:val="00187023"/>
    <w:rsid w:val="00187396"/>
    <w:rsid w:val="001901E4"/>
    <w:rsid w:val="00190202"/>
    <w:rsid w:val="00190A2D"/>
    <w:rsid w:val="00192193"/>
    <w:rsid w:val="0019219A"/>
    <w:rsid w:val="0019330A"/>
    <w:rsid w:val="00193B00"/>
    <w:rsid w:val="00193E79"/>
    <w:rsid w:val="00194428"/>
    <w:rsid w:val="001949DD"/>
    <w:rsid w:val="001951C0"/>
    <w:rsid w:val="001958C1"/>
    <w:rsid w:val="00197292"/>
    <w:rsid w:val="00197CE0"/>
    <w:rsid w:val="001A0762"/>
    <w:rsid w:val="001A0C44"/>
    <w:rsid w:val="001A29B5"/>
    <w:rsid w:val="001A2BC2"/>
    <w:rsid w:val="001A3E86"/>
    <w:rsid w:val="001A4B42"/>
    <w:rsid w:val="001A50B2"/>
    <w:rsid w:val="001A632E"/>
    <w:rsid w:val="001A6693"/>
    <w:rsid w:val="001A6C55"/>
    <w:rsid w:val="001A7088"/>
    <w:rsid w:val="001A7225"/>
    <w:rsid w:val="001A781B"/>
    <w:rsid w:val="001B0BC0"/>
    <w:rsid w:val="001B1007"/>
    <w:rsid w:val="001B14E9"/>
    <w:rsid w:val="001B1657"/>
    <w:rsid w:val="001B20A6"/>
    <w:rsid w:val="001B2BBD"/>
    <w:rsid w:val="001B3735"/>
    <w:rsid w:val="001B37F4"/>
    <w:rsid w:val="001B3C74"/>
    <w:rsid w:val="001B3C75"/>
    <w:rsid w:val="001B462E"/>
    <w:rsid w:val="001B5D3F"/>
    <w:rsid w:val="001B6251"/>
    <w:rsid w:val="001B6E8F"/>
    <w:rsid w:val="001B7B0D"/>
    <w:rsid w:val="001B7B2A"/>
    <w:rsid w:val="001C0087"/>
    <w:rsid w:val="001C09DC"/>
    <w:rsid w:val="001C1532"/>
    <w:rsid w:val="001C1D5A"/>
    <w:rsid w:val="001C1FEA"/>
    <w:rsid w:val="001C23AD"/>
    <w:rsid w:val="001C2D08"/>
    <w:rsid w:val="001C3A00"/>
    <w:rsid w:val="001C442F"/>
    <w:rsid w:val="001C6220"/>
    <w:rsid w:val="001C6914"/>
    <w:rsid w:val="001C6ADA"/>
    <w:rsid w:val="001C71F4"/>
    <w:rsid w:val="001D072E"/>
    <w:rsid w:val="001D09A3"/>
    <w:rsid w:val="001D0A98"/>
    <w:rsid w:val="001D0C18"/>
    <w:rsid w:val="001D2312"/>
    <w:rsid w:val="001D30A2"/>
    <w:rsid w:val="001D32AC"/>
    <w:rsid w:val="001D419C"/>
    <w:rsid w:val="001D5F84"/>
    <w:rsid w:val="001D6403"/>
    <w:rsid w:val="001D661D"/>
    <w:rsid w:val="001D6BF0"/>
    <w:rsid w:val="001E1B95"/>
    <w:rsid w:val="001E1C61"/>
    <w:rsid w:val="001E224F"/>
    <w:rsid w:val="001E2EAA"/>
    <w:rsid w:val="001E3412"/>
    <w:rsid w:val="001E34DE"/>
    <w:rsid w:val="001E504F"/>
    <w:rsid w:val="001E5302"/>
    <w:rsid w:val="001E5622"/>
    <w:rsid w:val="001E5A2C"/>
    <w:rsid w:val="001E5C95"/>
    <w:rsid w:val="001E62D4"/>
    <w:rsid w:val="001E6B5F"/>
    <w:rsid w:val="001E72BE"/>
    <w:rsid w:val="001E76DB"/>
    <w:rsid w:val="001F1316"/>
    <w:rsid w:val="001F1AF0"/>
    <w:rsid w:val="001F1E5E"/>
    <w:rsid w:val="001F25E2"/>
    <w:rsid w:val="001F31D8"/>
    <w:rsid w:val="001F3F7A"/>
    <w:rsid w:val="001F4074"/>
    <w:rsid w:val="001F43E2"/>
    <w:rsid w:val="001F4C0E"/>
    <w:rsid w:val="001F4E8D"/>
    <w:rsid w:val="001F5258"/>
    <w:rsid w:val="001F5373"/>
    <w:rsid w:val="001F5A1E"/>
    <w:rsid w:val="001F5DD6"/>
    <w:rsid w:val="001F6422"/>
    <w:rsid w:val="001F71A4"/>
    <w:rsid w:val="001F742A"/>
    <w:rsid w:val="001F7510"/>
    <w:rsid w:val="00200848"/>
    <w:rsid w:val="00200AA9"/>
    <w:rsid w:val="00201197"/>
    <w:rsid w:val="002012C3"/>
    <w:rsid w:val="00201471"/>
    <w:rsid w:val="00203421"/>
    <w:rsid w:val="00203F97"/>
    <w:rsid w:val="00204905"/>
    <w:rsid w:val="00205BAA"/>
    <w:rsid w:val="002060D3"/>
    <w:rsid w:val="00206488"/>
    <w:rsid w:val="00207573"/>
    <w:rsid w:val="0020793A"/>
    <w:rsid w:val="00207A83"/>
    <w:rsid w:val="00207B35"/>
    <w:rsid w:val="00210212"/>
    <w:rsid w:val="00210949"/>
    <w:rsid w:val="00210EF2"/>
    <w:rsid w:val="00212161"/>
    <w:rsid w:val="0021244D"/>
    <w:rsid w:val="00212D4C"/>
    <w:rsid w:val="0021384A"/>
    <w:rsid w:val="00213940"/>
    <w:rsid w:val="0021449D"/>
    <w:rsid w:val="00214938"/>
    <w:rsid w:val="00214BA5"/>
    <w:rsid w:val="00214D87"/>
    <w:rsid w:val="00215343"/>
    <w:rsid w:val="00215A5F"/>
    <w:rsid w:val="00215BC1"/>
    <w:rsid w:val="002164B3"/>
    <w:rsid w:val="00216C95"/>
    <w:rsid w:val="00216D8B"/>
    <w:rsid w:val="002173E1"/>
    <w:rsid w:val="002179CE"/>
    <w:rsid w:val="002211D7"/>
    <w:rsid w:val="00222058"/>
    <w:rsid w:val="00222139"/>
    <w:rsid w:val="00222EB2"/>
    <w:rsid w:val="002231FA"/>
    <w:rsid w:val="00223957"/>
    <w:rsid w:val="00223A99"/>
    <w:rsid w:val="00223DE0"/>
    <w:rsid w:val="002249B8"/>
    <w:rsid w:val="00224DD7"/>
    <w:rsid w:val="0022524A"/>
    <w:rsid w:val="00225C29"/>
    <w:rsid w:val="002260DF"/>
    <w:rsid w:val="002266B9"/>
    <w:rsid w:val="002275FC"/>
    <w:rsid w:val="002276F3"/>
    <w:rsid w:val="00227B99"/>
    <w:rsid w:val="0023044B"/>
    <w:rsid w:val="00231385"/>
    <w:rsid w:val="0023161B"/>
    <w:rsid w:val="00232577"/>
    <w:rsid w:val="00232B05"/>
    <w:rsid w:val="00233783"/>
    <w:rsid w:val="00234583"/>
    <w:rsid w:val="002347A1"/>
    <w:rsid w:val="002347E8"/>
    <w:rsid w:val="0023486D"/>
    <w:rsid w:val="0023509A"/>
    <w:rsid w:val="0023560B"/>
    <w:rsid w:val="00236462"/>
    <w:rsid w:val="00237564"/>
    <w:rsid w:val="00241870"/>
    <w:rsid w:val="00242538"/>
    <w:rsid w:val="0024260B"/>
    <w:rsid w:val="00242FE8"/>
    <w:rsid w:val="00243C7F"/>
    <w:rsid w:val="0024561B"/>
    <w:rsid w:val="0024720F"/>
    <w:rsid w:val="00247C59"/>
    <w:rsid w:val="002501E9"/>
    <w:rsid w:val="002515E3"/>
    <w:rsid w:val="00251B17"/>
    <w:rsid w:val="00251DBC"/>
    <w:rsid w:val="00251DE3"/>
    <w:rsid w:val="00252004"/>
    <w:rsid w:val="002528EB"/>
    <w:rsid w:val="00253982"/>
    <w:rsid w:val="00254022"/>
    <w:rsid w:val="00254844"/>
    <w:rsid w:val="00254943"/>
    <w:rsid w:val="00254B73"/>
    <w:rsid w:val="00254EF3"/>
    <w:rsid w:val="0025681F"/>
    <w:rsid w:val="00256FBE"/>
    <w:rsid w:val="002572FE"/>
    <w:rsid w:val="00257466"/>
    <w:rsid w:val="00257C2A"/>
    <w:rsid w:val="00257DB7"/>
    <w:rsid w:val="00257E03"/>
    <w:rsid w:val="0026045A"/>
    <w:rsid w:val="00260591"/>
    <w:rsid w:val="00261188"/>
    <w:rsid w:val="00261A86"/>
    <w:rsid w:val="00262034"/>
    <w:rsid w:val="00262891"/>
    <w:rsid w:val="00264A4D"/>
    <w:rsid w:val="00264F49"/>
    <w:rsid w:val="002657E8"/>
    <w:rsid w:val="00265C2D"/>
    <w:rsid w:val="002676B2"/>
    <w:rsid w:val="00267911"/>
    <w:rsid w:val="00271A95"/>
    <w:rsid w:val="00272DFF"/>
    <w:rsid w:val="00273116"/>
    <w:rsid w:val="00273E7D"/>
    <w:rsid w:val="00274657"/>
    <w:rsid w:val="002747EE"/>
    <w:rsid w:val="00274817"/>
    <w:rsid w:val="00275CA7"/>
    <w:rsid w:val="00276163"/>
    <w:rsid w:val="002766F0"/>
    <w:rsid w:val="002769F1"/>
    <w:rsid w:val="00277516"/>
    <w:rsid w:val="00280211"/>
    <w:rsid w:val="002802B7"/>
    <w:rsid w:val="00280FE3"/>
    <w:rsid w:val="002816F0"/>
    <w:rsid w:val="002819D8"/>
    <w:rsid w:val="00281D9D"/>
    <w:rsid w:val="00281DDA"/>
    <w:rsid w:val="002826FB"/>
    <w:rsid w:val="00282FCA"/>
    <w:rsid w:val="0028387E"/>
    <w:rsid w:val="00285176"/>
    <w:rsid w:val="00285698"/>
    <w:rsid w:val="00285D11"/>
    <w:rsid w:val="0028689E"/>
    <w:rsid w:val="00287574"/>
    <w:rsid w:val="00287877"/>
    <w:rsid w:val="0029080D"/>
    <w:rsid w:val="00293EBB"/>
    <w:rsid w:val="00294177"/>
    <w:rsid w:val="00295A4B"/>
    <w:rsid w:val="00295C05"/>
    <w:rsid w:val="00297561"/>
    <w:rsid w:val="0029785B"/>
    <w:rsid w:val="002A0014"/>
    <w:rsid w:val="002A2F69"/>
    <w:rsid w:val="002A3389"/>
    <w:rsid w:val="002A349B"/>
    <w:rsid w:val="002A36C9"/>
    <w:rsid w:val="002A3AA1"/>
    <w:rsid w:val="002A461D"/>
    <w:rsid w:val="002A49B3"/>
    <w:rsid w:val="002A515C"/>
    <w:rsid w:val="002A5B2A"/>
    <w:rsid w:val="002A5C81"/>
    <w:rsid w:val="002A6DD4"/>
    <w:rsid w:val="002A7086"/>
    <w:rsid w:val="002B0596"/>
    <w:rsid w:val="002B0EEC"/>
    <w:rsid w:val="002B2668"/>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A02"/>
    <w:rsid w:val="002C6CBB"/>
    <w:rsid w:val="002C7E82"/>
    <w:rsid w:val="002D045B"/>
    <w:rsid w:val="002D0DD3"/>
    <w:rsid w:val="002D1663"/>
    <w:rsid w:val="002D19C7"/>
    <w:rsid w:val="002D319E"/>
    <w:rsid w:val="002D3469"/>
    <w:rsid w:val="002D396F"/>
    <w:rsid w:val="002D3EB4"/>
    <w:rsid w:val="002D4693"/>
    <w:rsid w:val="002D4BBD"/>
    <w:rsid w:val="002D4BC7"/>
    <w:rsid w:val="002D534E"/>
    <w:rsid w:val="002D6358"/>
    <w:rsid w:val="002D68E8"/>
    <w:rsid w:val="002D6A4B"/>
    <w:rsid w:val="002D7564"/>
    <w:rsid w:val="002D7C41"/>
    <w:rsid w:val="002E024B"/>
    <w:rsid w:val="002E19B2"/>
    <w:rsid w:val="002E2A3E"/>
    <w:rsid w:val="002E2CA9"/>
    <w:rsid w:val="002E32C9"/>
    <w:rsid w:val="002E3D32"/>
    <w:rsid w:val="002E3E71"/>
    <w:rsid w:val="002E4A0C"/>
    <w:rsid w:val="002E4B7A"/>
    <w:rsid w:val="002E517C"/>
    <w:rsid w:val="002E623F"/>
    <w:rsid w:val="002E68D0"/>
    <w:rsid w:val="002E726A"/>
    <w:rsid w:val="002F00A3"/>
    <w:rsid w:val="002F0746"/>
    <w:rsid w:val="002F2280"/>
    <w:rsid w:val="002F32CA"/>
    <w:rsid w:val="002F356C"/>
    <w:rsid w:val="002F3B60"/>
    <w:rsid w:val="002F444D"/>
    <w:rsid w:val="002F47B0"/>
    <w:rsid w:val="002F5F48"/>
    <w:rsid w:val="002F6BC6"/>
    <w:rsid w:val="002F7335"/>
    <w:rsid w:val="002F777B"/>
    <w:rsid w:val="00300647"/>
    <w:rsid w:val="00300B53"/>
    <w:rsid w:val="00301760"/>
    <w:rsid w:val="00301D2C"/>
    <w:rsid w:val="00301D4C"/>
    <w:rsid w:val="00304149"/>
    <w:rsid w:val="00304351"/>
    <w:rsid w:val="003049B2"/>
    <w:rsid w:val="00304F29"/>
    <w:rsid w:val="00304F62"/>
    <w:rsid w:val="00305683"/>
    <w:rsid w:val="00306EB1"/>
    <w:rsid w:val="00307046"/>
    <w:rsid w:val="0030792B"/>
    <w:rsid w:val="00307A25"/>
    <w:rsid w:val="00310CC3"/>
    <w:rsid w:val="00311A06"/>
    <w:rsid w:val="00312CA2"/>
    <w:rsid w:val="00314CA9"/>
    <w:rsid w:val="00315222"/>
    <w:rsid w:val="00315FCD"/>
    <w:rsid w:val="003167A6"/>
    <w:rsid w:val="003168E4"/>
    <w:rsid w:val="00317DA7"/>
    <w:rsid w:val="00317E40"/>
    <w:rsid w:val="00322050"/>
    <w:rsid w:val="00322498"/>
    <w:rsid w:val="00324E72"/>
    <w:rsid w:val="00325342"/>
    <w:rsid w:val="0032542E"/>
    <w:rsid w:val="00325E88"/>
    <w:rsid w:val="003261A9"/>
    <w:rsid w:val="00327195"/>
    <w:rsid w:val="003275A3"/>
    <w:rsid w:val="0033003A"/>
    <w:rsid w:val="00330175"/>
    <w:rsid w:val="003309D4"/>
    <w:rsid w:val="00331019"/>
    <w:rsid w:val="00331049"/>
    <w:rsid w:val="0033301F"/>
    <w:rsid w:val="003338B5"/>
    <w:rsid w:val="00334428"/>
    <w:rsid w:val="00334AFE"/>
    <w:rsid w:val="0033562A"/>
    <w:rsid w:val="00335E85"/>
    <w:rsid w:val="00336ADE"/>
    <w:rsid w:val="00337500"/>
    <w:rsid w:val="0034039E"/>
    <w:rsid w:val="00340E91"/>
    <w:rsid w:val="00341047"/>
    <w:rsid w:val="003413DC"/>
    <w:rsid w:val="00341F05"/>
    <w:rsid w:val="00342D45"/>
    <w:rsid w:val="00343769"/>
    <w:rsid w:val="00343869"/>
    <w:rsid w:val="00344601"/>
    <w:rsid w:val="003447F7"/>
    <w:rsid w:val="00345300"/>
    <w:rsid w:val="00345A09"/>
    <w:rsid w:val="00347726"/>
    <w:rsid w:val="00347FAC"/>
    <w:rsid w:val="00350652"/>
    <w:rsid w:val="00350A26"/>
    <w:rsid w:val="0035104C"/>
    <w:rsid w:val="00351A71"/>
    <w:rsid w:val="00351D1D"/>
    <w:rsid w:val="00351FAD"/>
    <w:rsid w:val="003522D6"/>
    <w:rsid w:val="003527E7"/>
    <w:rsid w:val="0035281C"/>
    <w:rsid w:val="00355060"/>
    <w:rsid w:val="0035535E"/>
    <w:rsid w:val="00355553"/>
    <w:rsid w:val="00355E23"/>
    <w:rsid w:val="00356198"/>
    <w:rsid w:val="00357436"/>
    <w:rsid w:val="00357B20"/>
    <w:rsid w:val="0036079A"/>
    <w:rsid w:val="00361D68"/>
    <w:rsid w:val="00361DE1"/>
    <w:rsid w:val="00362F9C"/>
    <w:rsid w:val="00363637"/>
    <w:rsid w:val="003645A6"/>
    <w:rsid w:val="00364A8F"/>
    <w:rsid w:val="00365BA0"/>
    <w:rsid w:val="00365CC5"/>
    <w:rsid w:val="00365EAB"/>
    <w:rsid w:val="003668AB"/>
    <w:rsid w:val="00366AC2"/>
    <w:rsid w:val="00366DDB"/>
    <w:rsid w:val="00366ED3"/>
    <w:rsid w:val="00367669"/>
    <w:rsid w:val="00367906"/>
    <w:rsid w:val="00367F11"/>
    <w:rsid w:val="0037009E"/>
    <w:rsid w:val="0037014D"/>
    <w:rsid w:val="00370E71"/>
    <w:rsid w:val="00370F39"/>
    <w:rsid w:val="003715FC"/>
    <w:rsid w:val="00372764"/>
    <w:rsid w:val="00372E90"/>
    <w:rsid w:val="00374984"/>
    <w:rsid w:val="00375670"/>
    <w:rsid w:val="0037576F"/>
    <w:rsid w:val="00376365"/>
    <w:rsid w:val="00376963"/>
    <w:rsid w:val="00376EA4"/>
    <w:rsid w:val="003770A5"/>
    <w:rsid w:val="00377673"/>
    <w:rsid w:val="00377A8B"/>
    <w:rsid w:val="00380189"/>
    <w:rsid w:val="00380ECA"/>
    <w:rsid w:val="00381C83"/>
    <w:rsid w:val="00381FAD"/>
    <w:rsid w:val="00382D0D"/>
    <w:rsid w:val="003832BC"/>
    <w:rsid w:val="00383405"/>
    <w:rsid w:val="00383847"/>
    <w:rsid w:val="00383AF0"/>
    <w:rsid w:val="00383B1A"/>
    <w:rsid w:val="0038557A"/>
    <w:rsid w:val="003864FA"/>
    <w:rsid w:val="0038670D"/>
    <w:rsid w:val="00387394"/>
    <w:rsid w:val="003873A5"/>
    <w:rsid w:val="00387A21"/>
    <w:rsid w:val="00387DD7"/>
    <w:rsid w:val="003903B7"/>
    <w:rsid w:val="00390585"/>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1889"/>
    <w:rsid w:val="003A1BE8"/>
    <w:rsid w:val="003A21D3"/>
    <w:rsid w:val="003A40C2"/>
    <w:rsid w:val="003A4428"/>
    <w:rsid w:val="003A4C0D"/>
    <w:rsid w:val="003A50E2"/>
    <w:rsid w:val="003A5A67"/>
    <w:rsid w:val="003A5B01"/>
    <w:rsid w:val="003A699D"/>
    <w:rsid w:val="003A70C1"/>
    <w:rsid w:val="003B0059"/>
    <w:rsid w:val="003B031F"/>
    <w:rsid w:val="003B0757"/>
    <w:rsid w:val="003B0B51"/>
    <w:rsid w:val="003B1E03"/>
    <w:rsid w:val="003B2786"/>
    <w:rsid w:val="003B29EE"/>
    <w:rsid w:val="003B2A69"/>
    <w:rsid w:val="003B32D8"/>
    <w:rsid w:val="003B37E6"/>
    <w:rsid w:val="003B3C43"/>
    <w:rsid w:val="003B3CB9"/>
    <w:rsid w:val="003B54C4"/>
    <w:rsid w:val="003B6192"/>
    <w:rsid w:val="003B6695"/>
    <w:rsid w:val="003B6EAA"/>
    <w:rsid w:val="003B7833"/>
    <w:rsid w:val="003C0457"/>
    <w:rsid w:val="003C09BB"/>
    <w:rsid w:val="003C1569"/>
    <w:rsid w:val="003C1AFF"/>
    <w:rsid w:val="003C2008"/>
    <w:rsid w:val="003C2151"/>
    <w:rsid w:val="003C2BCE"/>
    <w:rsid w:val="003C34FC"/>
    <w:rsid w:val="003C3729"/>
    <w:rsid w:val="003C3850"/>
    <w:rsid w:val="003C4207"/>
    <w:rsid w:val="003C442A"/>
    <w:rsid w:val="003C4867"/>
    <w:rsid w:val="003C487F"/>
    <w:rsid w:val="003C4E75"/>
    <w:rsid w:val="003C50EE"/>
    <w:rsid w:val="003C524E"/>
    <w:rsid w:val="003C563D"/>
    <w:rsid w:val="003C6FD1"/>
    <w:rsid w:val="003C7072"/>
    <w:rsid w:val="003C761F"/>
    <w:rsid w:val="003C79D4"/>
    <w:rsid w:val="003C7B5E"/>
    <w:rsid w:val="003D069C"/>
    <w:rsid w:val="003D0859"/>
    <w:rsid w:val="003D26E5"/>
    <w:rsid w:val="003D2B95"/>
    <w:rsid w:val="003D31A3"/>
    <w:rsid w:val="003D4411"/>
    <w:rsid w:val="003D53C5"/>
    <w:rsid w:val="003D54FD"/>
    <w:rsid w:val="003D57B4"/>
    <w:rsid w:val="003D60AC"/>
    <w:rsid w:val="003D6326"/>
    <w:rsid w:val="003D719D"/>
    <w:rsid w:val="003D7B2C"/>
    <w:rsid w:val="003E0939"/>
    <w:rsid w:val="003E09A3"/>
    <w:rsid w:val="003E20EF"/>
    <w:rsid w:val="003E25BA"/>
    <w:rsid w:val="003E3175"/>
    <w:rsid w:val="003E3C17"/>
    <w:rsid w:val="003E42FB"/>
    <w:rsid w:val="003E4A6C"/>
    <w:rsid w:val="003E53D3"/>
    <w:rsid w:val="003E5A3A"/>
    <w:rsid w:val="003E7030"/>
    <w:rsid w:val="003E7A9B"/>
    <w:rsid w:val="003E7EB3"/>
    <w:rsid w:val="003F0017"/>
    <w:rsid w:val="003F0AAA"/>
    <w:rsid w:val="003F1505"/>
    <w:rsid w:val="003F2103"/>
    <w:rsid w:val="003F223F"/>
    <w:rsid w:val="003F256D"/>
    <w:rsid w:val="003F33B4"/>
    <w:rsid w:val="003F3B01"/>
    <w:rsid w:val="003F4375"/>
    <w:rsid w:val="003F48A3"/>
    <w:rsid w:val="003F49AB"/>
    <w:rsid w:val="003F6CFB"/>
    <w:rsid w:val="00400A6C"/>
    <w:rsid w:val="00401B60"/>
    <w:rsid w:val="00401B7C"/>
    <w:rsid w:val="00401D0D"/>
    <w:rsid w:val="00403020"/>
    <w:rsid w:val="00403359"/>
    <w:rsid w:val="0040388E"/>
    <w:rsid w:val="004043E1"/>
    <w:rsid w:val="004043E4"/>
    <w:rsid w:val="00404459"/>
    <w:rsid w:val="004047C2"/>
    <w:rsid w:val="00404D08"/>
    <w:rsid w:val="004061B6"/>
    <w:rsid w:val="00406E16"/>
    <w:rsid w:val="00407306"/>
    <w:rsid w:val="00407A1E"/>
    <w:rsid w:val="0041001A"/>
    <w:rsid w:val="00412533"/>
    <w:rsid w:val="004129C5"/>
    <w:rsid w:val="004130F8"/>
    <w:rsid w:val="00413244"/>
    <w:rsid w:val="004135D4"/>
    <w:rsid w:val="004142A7"/>
    <w:rsid w:val="00414BA8"/>
    <w:rsid w:val="00415624"/>
    <w:rsid w:val="004170C5"/>
    <w:rsid w:val="0042012D"/>
    <w:rsid w:val="00420211"/>
    <w:rsid w:val="004202F1"/>
    <w:rsid w:val="00420960"/>
    <w:rsid w:val="0042168E"/>
    <w:rsid w:val="00422E7A"/>
    <w:rsid w:val="004234D7"/>
    <w:rsid w:val="004249CB"/>
    <w:rsid w:val="0042613B"/>
    <w:rsid w:val="00426943"/>
    <w:rsid w:val="00427928"/>
    <w:rsid w:val="00430001"/>
    <w:rsid w:val="0043032A"/>
    <w:rsid w:val="004306F5"/>
    <w:rsid w:val="00430F01"/>
    <w:rsid w:val="00431558"/>
    <w:rsid w:val="00431D59"/>
    <w:rsid w:val="00431F1C"/>
    <w:rsid w:val="00432414"/>
    <w:rsid w:val="004328BB"/>
    <w:rsid w:val="00432F20"/>
    <w:rsid w:val="00433341"/>
    <w:rsid w:val="004345CF"/>
    <w:rsid w:val="00434E73"/>
    <w:rsid w:val="0043591C"/>
    <w:rsid w:val="00435B66"/>
    <w:rsid w:val="00436DCE"/>
    <w:rsid w:val="00437034"/>
    <w:rsid w:val="004374B1"/>
    <w:rsid w:val="004377F9"/>
    <w:rsid w:val="00437A2E"/>
    <w:rsid w:val="004402AA"/>
    <w:rsid w:val="00440AD1"/>
    <w:rsid w:val="004410D9"/>
    <w:rsid w:val="00441A49"/>
    <w:rsid w:val="004424AE"/>
    <w:rsid w:val="00442C78"/>
    <w:rsid w:val="00443E39"/>
    <w:rsid w:val="00444105"/>
    <w:rsid w:val="00444514"/>
    <w:rsid w:val="004450E5"/>
    <w:rsid w:val="00445E8F"/>
    <w:rsid w:val="00447AC3"/>
    <w:rsid w:val="004502D2"/>
    <w:rsid w:val="00450524"/>
    <w:rsid w:val="0045068F"/>
    <w:rsid w:val="00450AC9"/>
    <w:rsid w:val="004510C3"/>
    <w:rsid w:val="004522C2"/>
    <w:rsid w:val="00452DCB"/>
    <w:rsid w:val="00453D59"/>
    <w:rsid w:val="00454227"/>
    <w:rsid w:val="00454E76"/>
    <w:rsid w:val="004550D9"/>
    <w:rsid w:val="00455149"/>
    <w:rsid w:val="004551C0"/>
    <w:rsid w:val="00455586"/>
    <w:rsid w:val="004557DD"/>
    <w:rsid w:val="00455BD8"/>
    <w:rsid w:val="00456347"/>
    <w:rsid w:val="004566B3"/>
    <w:rsid w:val="00457275"/>
    <w:rsid w:val="00457DE8"/>
    <w:rsid w:val="00460458"/>
    <w:rsid w:val="00460C7A"/>
    <w:rsid w:val="00460F91"/>
    <w:rsid w:val="00461B84"/>
    <w:rsid w:val="00461E11"/>
    <w:rsid w:val="00462D7F"/>
    <w:rsid w:val="00463363"/>
    <w:rsid w:val="00463421"/>
    <w:rsid w:val="00463A0B"/>
    <w:rsid w:val="00464602"/>
    <w:rsid w:val="004656C6"/>
    <w:rsid w:val="004656E8"/>
    <w:rsid w:val="0046687E"/>
    <w:rsid w:val="00466EAA"/>
    <w:rsid w:val="00466EB8"/>
    <w:rsid w:val="00467664"/>
    <w:rsid w:val="00470420"/>
    <w:rsid w:val="00470991"/>
    <w:rsid w:val="00470B61"/>
    <w:rsid w:val="00471464"/>
    <w:rsid w:val="00473597"/>
    <w:rsid w:val="00473C01"/>
    <w:rsid w:val="00474333"/>
    <w:rsid w:val="00474F8C"/>
    <w:rsid w:val="004752CE"/>
    <w:rsid w:val="00475489"/>
    <w:rsid w:val="0047549E"/>
    <w:rsid w:val="00475808"/>
    <w:rsid w:val="00475A88"/>
    <w:rsid w:val="00475B3C"/>
    <w:rsid w:val="00476A0C"/>
    <w:rsid w:val="00476C1E"/>
    <w:rsid w:val="00476CBF"/>
    <w:rsid w:val="00480C65"/>
    <w:rsid w:val="00480EFD"/>
    <w:rsid w:val="00481194"/>
    <w:rsid w:val="004819FA"/>
    <w:rsid w:val="00482169"/>
    <w:rsid w:val="00482192"/>
    <w:rsid w:val="004845E2"/>
    <w:rsid w:val="00485EA5"/>
    <w:rsid w:val="00486397"/>
    <w:rsid w:val="00486937"/>
    <w:rsid w:val="00486B48"/>
    <w:rsid w:val="00487557"/>
    <w:rsid w:val="00490031"/>
    <w:rsid w:val="004914F9"/>
    <w:rsid w:val="00491AB3"/>
    <w:rsid w:val="00492451"/>
    <w:rsid w:val="00492E7B"/>
    <w:rsid w:val="00493D47"/>
    <w:rsid w:val="004946A7"/>
    <w:rsid w:val="0049539E"/>
    <w:rsid w:val="004958FC"/>
    <w:rsid w:val="00496047"/>
    <w:rsid w:val="0049624B"/>
    <w:rsid w:val="0049646A"/>
    <w:rsid w:val="00497089"/>
    <w:rsid w:val="00497EC8"/>
    <w:rsid w:val="004A016A"/>
    <w:rsid w:val="004A0601"/>
    <w:rsid w:val="004A13F8"/>
    <w:rsid w:val="004A1598"/>
    <w:rsid w:val="004A1652"/>
    <w:rsid w:val="004A170A"/>
    <w:rsid w:val="004A1AB7"/>
    <w:rsid w:val="004A1F54"/>
    <w:rsid w:val="004A2FFC"/>
    <w:rsid w:val="004A33FB"/>
    <w:rsid w:val="004A3C89"/>
    <w:rsid w:val="004A3E79"/>
    <w:rsid w:val="004A4CA4"/>
    <w:rsid w:val="004A4D1F"/>
    <w:rsid w:val="004A5456"/>
    <w:rsid w:val="004A54B6"/>
    <w:rsid w:val="004A5B8D"/>
    <w:rsid w:val="004A5FF3"/>
    <w:rsid w:val="004A66EE"/>
    <w:rsid w:val="004A7AF5"/>
    <w:rsid w:val="004A7B5E"/>
    <w:rsid w:val="004B0EDD"/>
    <w:rsid w:val="004B2B0C"/>
    <w:rsid w:val="004B2C14"/>
    <w:rsid w:val="004B30DC"/>
    <w:rsid w:val="004B39F5"/>
    <w:rsid w:val="004B418E"/>
    <w:rsid w:val="004B48D0"/>
    <w:rsid w:val="004B522F"/>
    <w:rsid w:val="004B53A5"/>
    <w:rsid w:val="004B6000"/>
    <w:rsid w:val="004B7899"/>
    <w:rsid w:val="004B7A76"/>
    <w:rsid w:val="004C059D"/>
    <w:rsid w:val="004C0A08"/>
    <w:rsid w:val="004C1E38"/>
    <w:rsid w:val="004C1E97"/>
    <w:rsid w:val="004C2276"/>
    <w:rsid w:val="004C34A9"/>
    <w:rsid w:val="004C34F5"/>
    <w:rsid w:val="004C3747"/>
    <w:rsid w:val="004C3B1B"/>
    <w:rsid w:val="004C52D4"/>
    <w:rsid w:val="004C5D41"/>
    <w:rsid w:val="004C5D95"/>
    <w:rsid w:val="004C5EC8"/>
    <w:rsid w:val="004C715E"/>
    <w:rsid w:val="004C7DE1"/>
    <w:rsid w:val="004D05EB"/>
    <w:rsid w:val="004D09A0"/>
    <w:rsid w:val="004D0EA0"/>
    <w:rsid w:val="004D1313"/>
    <w:rsid w:val="004D15A6"/>
    <w:rsid w:val="004D1C7D"/>
    <w:rsid w:val="004D1CA1"/>
    <w:rsid w:val="004D2833"/>
    <w:rsid w:val="004D2C3B"/>
    <w:rsid w:val="004D2C73"/>
    <w:rsid w:val="004D2D47"/>
    <w:rsid w:val="004D30F5"/>
    <w:rsid w:val="004D3D7B"/>
    <w:rsid w:val="004D416C"/>
    <w:rsid w:val="004D4968"/>
    <w:rsid w:val="004D4B49"/>
    <w:rsid w:val="004D4DC3"/>
    <w:rsid w:val="004D531F"/>
    <w:rsid w:val="004D57B8"/>
    <w:rsid w:val="004D606E"/>
    <w:rsid w:val="004D6AA0"/>
    <w:rsid w:val="004D70F5"/>
    <w:rsid w:val="004E0358"/>
    <w:rsid w:val="004E03D3"/>
    <w:rsid w:val="004E07BF"/>
    <w:rsid w:val="004E2749"/>
    <w:rsid w:val="004E2A09"/>
    <w:rsid w:val="004E370D"/>
    <w:rsid w:val="004E4CDE"/>
    <w:rsid w:val="004E5420"/>
    <w:rsid w:val="004E5784"/>
    <w:rsid w:val="004E58A1"/>
    <w:rsid w:val="004E5C68"/>
    <w:rsid w:val="004E6389"/>
    <w:rsid w:val="004E6B47"/>
    <w:rsid w:val="004E7BF6"/>
    <w:rsid w:val="004E7DDC"/>
    <w:rsid w:val="004F2145"/>
    <w:rsid w:val="004F28C3"/>
    <w:rsid w:val="004F4727"/>
    <w:rsid w:val="004F484B"/>
    <w:rsid w:val="004F58F5"/>
    <w:rsid w:val="004F5BE9"/>
    <w:rsid w:val="004F63E2"/>
    <w:rsid w:val="004F6AD2"/>
    <w:rsid w:val="004F6D97"/>
    <w:rsid w:val="00500A93"/>
    <w:rsid w:val="00500AB3"/>
    <w:rsid w:val="00501F98"/>
    <w:rsid w:val="0050303E"/>
    <w:rsid w:val="0050312F"/>
    <w:rsid w:val="00503E62"/>
    <w:rsid w:val="00504A07"/>
    <w:rsid w:val="00504E79"/>
    <w:rsid w:val="00505594"/>
    <w:rsid w:val="00505622"/>
    <w:rsid w:val="0050693B"/>
    <w:rsid w:val="00507CB6"/>
    <w:rsid w:val="00511C2C"/>
    <w:rsid w:val="005123F2"/>
    <w:rsid w:val="005125FE"/>
    <w:rsid w:val="00512B45"/>
    <w:rsid w:val="00513AD9"/>
    <w:rsid w:val="00513BD8"/>
    <w:rsid w:val="00513EDF"/>
    <w:rsid w:val="005147DB"/>
    <w:rsid w:val="00514BE5"/>
    <w:rsid w:val="00515996"/>
    <w:rsid w:val="00516C21"/>
    <w:rsid w:val="00517699"/>
    <w:rsid w:val="0051773F"/>
    <w:rsid w:val="00520152"/>
    <w:rsid w:val="00520232"/>
    <w:rsid w:val="005204D2"/>
    <w:rsid w:val="0052065D"/>
    <w:rsid w:val="00521047"/>
    <w:rsid w:val="00524022"/>
    <w:rsid w:val="00525DEC"/>
    <w:rsid w:val="0052644D"/>
    <w:rsid w:val="00527309"/>
    <w:rsid w:val="00531410"/>
    <w:rsid w:val="005314BD"/>
    <w:rsid w:val="0053181D"/>
    <w:rsid w:val="00531C39"/>
    <w:rsid w:val="00532D7A"/>
    <w:rsid w:val="0053327B"/>
    <w:rsid w:val="0053395F"/>
    <w:rsid w:val="00533C9C"/>
    <w:rsid w:val="00534845"/>
    <w:rsid w:val="0053491C"/>
    <w:rsid w:val="00534F9B"/>
    <w:rsid w:val="00535791"/>
    <w:rsid w:val="0053693E"/>
    <w:rsid w:val="00536B46"/>
    <w:rsid w:val="005377FE"/>
    <w:rsid w:val="0053784E"/>
    <w:rsid w:val="005408C5"/>
    <w:rsid w:val="00541ABD"/>
    <w:rsid w:val="00541C88"/>
    <w:rsid w:val="00542239"/>
    <w:rsid w:val="00542B43"/>
    <w:rsid w:val="00543022"/>
    <w:rsid w:val="005434C4"/>
    <w:rsid w:val="0054396A"/>
    <w:rsid w:val="00545C44"/>
    <w:rsid w:val="0054646C"/>
    <w:rsid w:val="0054663B"/>
    <w:rsid w:val="005475A5"/>
    <w:rsid w:val="0054760C"/>
    <w:rsid w:val="00550982"/>
    <w:rsid w:val="00551446"/>
    <w:rsid w:val="00552A4F"/>
    <w:rsid w:val="00552D42"/>
    <w:rsid w:val="0055322C"/>
    <w:rsid w:val="00553318"/>
    <w:rsid w:val="00553FC3"/>
    <w:rsid w:val="00553FEB"/>
    <w:rsid w:val="00554B90"/>
    <w:rsid w:val="00554E45"/>
    <w:rsid w:val="00555886"/>
    <w:rsid w:val="00556178"/>
    <w:rsid w:val="005575F7"/>
    <w:rsid w:val="005577C2"/>
    <w:rsid w:val="00560533"/>
    <w:rsid w:val="005608C0"/>
    <w:rsid w:val="005620C4"/>
    <w:rsid w:val="005622D0"/>
    <w:rsid w:val="0056430B"/>
    <w:rsid w:val="00564B3B"/>
    <w:rsid w:val="0056559B"/>
    <w:rsid w:val="00565EC5"/>
    <w:rsid w:val="00566262"/>
    <w:rsid w:val="00566434"/>
    <w:rsid w:val="0056750E"/>
    <w:rsid w:val="00567595"/>
    <w:rsid w:val="00567E98"/>
    <w:rsid w:val="005704BE"/>
    <w:rsid w:val="005704C5"/>
    <w:rsid w:val="00570F8D"/>
    <w:rsid w:val="0057161E"/>
    <w:rsid w:val="00571ACC"/>
    <w:rsid w:val="005724E9"/>
    <w:rsid w:val="005727A2"/>
    <w:rsid w:val="005736F3"/>
    <w:rsid w:val="0057372E"/>
    <w:rsid w:val="00573BC2"/>
    <w:rsid w:val="00573EE3"/>
    <w:rsid w:val="0057475A"/>
    <w:rsid w:val="00574B20"/>
    <w:rsid w:val="0057512C"/>
    <w:rsid w:val="005752CD"/>
    <w:rsid w:val="00576CA5"/>
    <w:rsid w:val="0057721B"/>
    <w:rsid w:val="00577315"/>
    <w:rsid w:val="00580117"/>
    <w:rsid w:val="00581011"/>
    <w:rsid w:val="005810A3"/>
    <w:rsid w:val="0058154D"/>
    <w:rsid w:val="00581B39"/>
    <w:rsid w:val="00582BEC"/>
    <w:rsid w:val="00582BF1"/>
    <w:rsid w:val="00582DCD"/>
    <w:rsid w:val="005832E5"/>
    <w:rsid w:val="00583D57"/>
    <w:rsid w:val="005847DA"/>
    <w:rsid w:val="00584D87"/>
    <w:rsid w:val="00584FFC"/>
    <w:rsid w:val="005852B5"/>
    <w:rsid w:val="00585528"/>
    <w:rsid w:val="0058621B"/>
    <w:rsid w:val="0059014C"/>
    <w:rsid w:val="005903C8"/>
    <w:rsid w:val="005904D2"/>
    <w:rsid w:val="005905E9"/>
    <w:rsid w:val="005909C8"/>
    <w:rsid w:val="00591838"/>
    <w:rsid w:val="00592C31"/>
    <w:rsid w:val="005935C2"/>
    <w:rsid w:val="00593E76"/>
    <w:rsid w:val="00594892"/>
    <w:rsid w:val="005957C5"/>
    <w:rsid w:val="00595922"/>
    <w:rsid w:val="00596099"/>
    <w:rsid w:val="005962B2"/>
    <w:rsid w:val="0059630D"/>
    <w:rsid w:val="0059669F"/>
    <w:rsid w:val="00596E63"/>
    <w:rsid w:val="0059785F"/>
    <w:rsid w:val="00597B83"/>
    <w:rsid w:val="00597D57"/>
    <w:rsid w:val="005A0A90"/>
    <w:rsid w:val="005A0FFC"/>
    <w:rsid w:val="005A153B"/>
    <w:rsid w:val="005A253B"/>
    <w:rsid w:val="005A27D7"/>
    <w:rsid w:val="005A3A39"/>
    <w:rsid w:val="005A3A6B"/>
    <w:rsid w:val="005A3AB4"/>
    <w:rsid w:val="005A4FB4"/>
    <w:rsid w:val="005A52DC"/>
    <w:rsid w:val="005A5753"/>
    <w:rsid w:val="005A5A8F"/>
    <w:rsid w:val="005A5CDE"/>
    <w:rsid w:val="005A5E86"/>
    <w:rsid w:val="005A6091"/>
    <w:rsid w:val="005A6809"/>
    <w:rsid w:val="005A6A7C"/>
    <w:rsid w:val="005A6C9A"/>
    <w:rsid w:val="005A7397"/>
    <w:rsid w:val="005A7883"/>
    <w:rsid w:val="005B0ACC"/>
    <w:rsid w:val="005B0CC0"/>
    <w:rsid w:val="005B176F"/>
    <w:rsid w:val="005B20BB"/>
    <w:rsid w:val="005B22AA"/>
    <w:rsid w:val="005B27BA"/>
    <w:rsid w:val="005B3494"/>
    <w:rsid w:val="005B56A8"/>
    <w:rsid w:val="005B5A6A"/>
    <w:rsid w:val="005B752F"/>
    <w:rsid w:val="005C0149"/>
    <w:rsid w:val="005C04ED"/>
    <w:rsid w:val="005C0875"/>
    <w:rsid w:val="005C0B43"/>
    <w:rsid w:val="005C149A"/>
    <w:rsid w:val="005C310A"/>
    <w:rsid w:val="005C3A2D"/>
    <w:rsid w:val="005C3C20"/>
    <w:rsid w:val="005C4045"/>
    <w:rsid w:val="005C4DA7"/>
    <w:rsid w:val="005C4E3B"/>
    <w:rsid w:val="005C4E5A"/>
    <w:rsid w:val="005C5001"/>
    <w:rsid w:val="005C7586"/>
    <w:rsid w:val="005C7720"/>
    <w:rsid w:val="005D08FB"/>
    <w:rsid w:val="005D0D3D"/>
    <w:rsid w:val="005D0DCF"/>
    <w:rsid w:val="005D17BF"/>
    <w:rsid w:val="005D1DD5"/>
    <w:rsid w:val="005D2686"/>
    <w:rsid w:val="005D3F58"/>
    <w:rsid w:val="005D4DAE"/>
    <w:rsid w:val="005D4E87"/>
    <w:rsid w:val="005D5E17"/>
    <w:rsid w:val="005D6361"/>
    <w:rsid w:val="005D6A0F"/>
    <w:rsid w:val="005D70DE"/>
    <w:rsid w:val="005D73E3"/>
    <w:rsid w:val="005D77F6"/>
    <w:rsid w:val="005D79D1"/>
    <w:rsid w:val="005E058A"/>
    <w:rsid w:val="005E07C6"/>
    <w:rsid w:val="005E0E58"/>
    <w:rsid w:val="005E13FC"/>
    <w:rsid w:val="005E150B"/>
    <w:rsid w:val="005E1910"/>
    <w:rsid w:val="005E21D9"/>
    <w:rsid w:val="005E2DA0"/>
    <w:rsid w:val="005E3C54"/>
    <w:rsid w:val="005E3F2D"/>
    <w:rsid w:val="005E4DC5"/>
    <w:rsid w:val="005E4F0C"/>
    <w:rsid w:val="005E5325"/>
    <w:rsid w:val="005E5E66"/>
    <w:rsid w:val="005E5EE7"/>
    <w:rsid w:val="005E6300"/>
    <w:rsid w:val="005E6556"/>
    <w:rsid w:val="005E70F3"/>
    <w:rsid w:val="005E722A"/>
    <w:rsid w:val="005E7A75"/>
    <w:rsid w:val="005E7C89"/>
    <w:rsid w:val="005E7F97"/>
    <w:rsid w:val="005F00F5"/>
    <w:rsid w:val="005F1304"/>
    <w:rsid w:val="005F14E4"/>
    <w:rsid w:val="005F22DA"/>
    <w:rsid w:val="005F29DD"/>
    <w:rsid w:val="005F40B1"/>
    <w:rsid w:val="005F438E"/>
    <w:rsid w:val="005F5A06"/>
    <w:rsid w:val="005F5C56"/>
    <w:rsid w:val="005F62BA"/>
    <w:rsid w:val="005F6E1F"/>
    <w:rsid w:val="005F71DC"/>
    <w:rsid w:val="005F77E9"/>
    <w:rsid w:val="005F79A6"/>
    <w:rsid w:val="005F7DB4"/>
    <w:rsid w:val="006006C7"/>
    <w:rsid w:val="00600890"/>
    <w:rsid w:val="00600DC7"/>
    <w:rsid w:val="00601095"/>
    <w:rsid w:val="006014DB"/>
    <w:rsid w:val="00602275"/>
    <w:rsid w:val="00602AD0"/>
    <w:rsid w:val="00602C3D"/>
    <w:rsid w:val="00602EF0"/>
    <w:rsid w:val="00603B85"/>
    <w:rsid w:val="00604312"/>
    <w:rsid w:val="00605838"/>
    <w:rsid w:val="00606332"/>
    <w:rsid w:val="006068F5"/>
    <w:rsid w:val="00610714"/>
    <w:rsid w:val="00610BE0"/>
    <w:rsid w:val="006130A5"/>
    <w:rsid w:val="006136FC"/>
    <w:rsid w:val="00613C3F"/>
    <w:rsid w:val="006143CF"/>
    <w:rsid w:val="00614781"/>
    <w:rsid w:val="006153E4"/>
    <w:rsid w:val="006154EE"/>
    <w:rsid w:val="00615C81"/>
    <w:rsid w:val="00616AC4"/>
    <w:rsid w:val="00616CAD"/>
    <w:rsid w:val="00617515"/>
    <w:rsid w:val="00617B94"/>
    <w:rsid w:val="00617C57"/>
    <w:rsid w:val="00617C6E"/>
    <w:rsid w:val="00620243"/>
    <w:rsid w:val="00620F4F"/>
    <w:rsid w:val="00621439"/>
    <w:rsid w:val="00621456"/>
    <w:rsid w:val="0062251E"/>
    <w:rsid w:val="006227DF"/>
    <w:rsid w:val="00622817"/>
    <w:rsid w:val="006228F9"/>
    <w:rsid w:val="00622A3E"/>
    <w:rsid w:val="00622BA1"/>
    <w:rsid w:val="006240DE"/>
    <w:rsid w:val="00624794"/>
    <w:rsid w:val="0062545A"/>
    <w:rsid w:val="006259D7"/>
    <w:rsid w:val="00626037"/>
    <w:rsid w:val="00627924"/>
    <w:rsid w:val="00631C33"/>
    <w:rsid w:val="006324A9"/>
    <w:rsid w:val="00633879"/>
    <w:rsid w:val="00633B04"/>
    <w:rsid w:val="0063456B"/>
    <w:rsid w:val="00634752"/>
    <w:rsid w:val="00635952"/>
    <w:rsid w:val="00635FC4"/>
    <w:rsid w:val="0063665C"/>
    <w:rsid w:val="00636AED"/>
    <w:rsid w:val="00636AF4"/>
    <w:rsid w:val="006402BB"/>
    <w:rsid w:val="006419BE"/>
    <w:rsid w:val="00641F94"/>
    <w:rsid w:val="00643785"/>
    <w:rsid w:val="00644677"/>
    <w:rsid w:val="00645701"/>
    <w:rsid w:val="00646916"/>
    <w:rsid w:val="006469FE"/>
    <w:rsid w:val="00646A74"/>
    <w:rsid w:val="006471FF"/>
    <w:rsid w:val="006476E9"/>
    <w:rsid w:val="00650483"/>
    <w:rsid w:val="00650C57"/>
    <w:rsid w:val="006510F0"/>
    <w:rsid w:val="00651674"/>
    <w:rsid w:val="00651A9B"/>
    <w:rsid w:val="00651B2D"/>
    <w:rsid w:val="006525BE"/>
    <w:rsid w:val="0065323B"/>
    <w:rsid w:val="00653AD1"/>
    <w:rsid w:val="00654F17"/>
    <w:rsid w:val="00655597"/>
    <w:rsid w:val="00656297"/>
    <w:rsid w:val="00656352"/>
    <w:rsid w:val="006564BD"/>
    <w:rsid w:val="00656863"/>
    <w:rsid w:val="00657467"/>
    <w:rsid w:val="00657AFB"/>
    <w:rsid w:val="00660584"/>
    <w:rsid w:val="00660A23"/>
    <w:rsid w:val="00661627"/>
    <w:rsid w:val="00661E04"/>
    <w:rsid w:val="006620C0"/>
    <w:rsid w:val="00663475"/>
    <w:rsid w:val="00663766"/>
    <w:rsid w:val="006637DE"/>
    <w:rsid w:val="00663ED6"/>
    <w:rsid w:val="00664B7C"/>
    <w:rsid w:val="00664C45"/>
    <w:rsid w:val="00665644"/>
    <w:rsid w:val="00666E9E"/>
    <w:rsid w:val="006671BC"/>
    <w:rsid w:val="00670136"/>
    <w:rsid w:val="0067014A"/>
    <w:rsid w:val="006705B5"/>
    <w:rsid w:val="00670892"/>
    <w:rsid w:val="006709B2"/>
    <w:rsid w:val="00670B0C"/>
    <w:rsid w:val="00670BA0"/>
    <w:rsid w:val="00671075"/>
    <w:rsid w:val="006713B4"/>
    <w:rsid w:val="00671A05"/>
    <w:rsid w:val="00672D2E"/>
    <w:rsid w:val="00672D8C"/>
    <w:rsid w:val="00672DF4"/>
    <w:rsid w:val="00672F5B"/>
    <w:rsid w:val="006746FB"/>
    <w:rsid w:val="00676792"/>
    <w:rsid w:val="00676883"/>
    <w:rsid w:val="006769F9"/>
    <w:rsid w:val="00676D24"/>
    <w:rsid w:val="006774AA"/>
    <w:rsid w:val="00677D6A"/>
    <w:rsid w:val="0068093F"/>
    <w:rsid w:val="00680A77"/>
    <w:rsid w:val="006819D5"/>
    <w:rsid w:val="00681B6E"/>
    <w:rsid w:val="00681C2F"/>
    <w:rsid w:val="00681E0F"/>
    <w:rsid w:val="0068264A"/>
    <w:rsid w:val="00682A35"/>
    <w:rsid w:val="0068340D"/>
    <w:rsid w:val="006834E9"/>
    <w:rsid w:val="0068387B"/>
    <w:rsid w:val="00683C6D"/>
    <w:rsid w:val="00684138"/>
    <w:rsid w:val="0068426C"/>
    <w:rsid w:val="00684936"/>
    <w:rsid w:val="00684AB8"/>
    <w:rsid w:val="00684C88"/>
    <w:rsid w:val="006850BA"/>
    <w:rsid w:val="006858CA"/>
    <w:rsid w:val="00685FEE"/>
    <w:rsid w:val="006862D3"/>
    <w:rsid w:val="00687129"/>
    <w:rsid w:val="006874C3"/>
    <w:rsid w:val="00687A8C"/>
    <w:rsid w:val="00687D24"/>
    <w:rsid w:val="0069048E"/>
    <w:rsid w:val="0069125D"/>
    <w:rsid w:val="006913C5"/>
    <w:rsid w:val="006916A2"/>
    <w:rsid w:val="006916E0"/>
    <w:rsid w:val="0069208E"/>
    <w:rsid w:val="00693157"/>
    <w:rsid w:val="00694D4B"/>
    <w:rsid w:val="006957DB"/>
    <w:rsid w:val="00696D78"/>
    <w:rsid w:val="00696D91"/>
    <w:rsid w:val="006973ED"/>
    <w:rsid w:val="0069788E"/>
    <w:rsid w:val="00697FBB"/>
    <w:rsid w:val="006A0444"/>
    <w:rsid w:val="006A1180"/>
    <w:rsid w:val="006A1F01"/>
    <w:rsid w:val="006A20DB"/>
    <w:rsid w:val="006A2E4C"/>
    <w:rsid w:val="006A39F9"/>
    <w:rsid w:val="006A3F7D"/>
    <w:rsid w:val="006A4ADE"/>
    <w:rsid w:val="006A4F92"/>
    <w:rsid w:val="006A54C6"/>
    <w:rsid w:val="006A5B44"/>
    <w:rsid w:val="006A65DD"/>
    <w:rsid w:val="006A7C16"/>
    <w:rsid w:val="006B07CA"/>
    <w:rsid w:val="006B0AC1"/>
    <w:rsid w:val="006B169B"/>
    <w:rsid w:val="006B23C8"/>
    <w:rsid w:val="006B2811"/>
    <w:rsid w:val="006B3F66"/>
    <w:rsid w:val="006B623A"/>
    <w:rsid w:val="006B795C"/>
    <w:rsid w:val="006C0018"/>
    <w:rsid w:val="006C03B9"/>
    <w:rsid w:val="006C03D5"/>
    <w:rsid w:val="006C1B98"/>
    <w:rsid w:val="006C21EF"/>
    <w:rsid w:val="006C2DDD"/>
    <w:rsid w:val="006C3023"/>
    <w:rsid w:val="006C3221"/>
    <w:rsid w:val="006C36A0"/>
    <w:rsid w:val="006C3D18"/>
    <w:rsid w:val="006C4311"/>
    <w:rsid w:val="006C4A79"/>
    <w:rsid w:val="006C5AF3"/>
    <w:rsid w:val="006C6507"/>
    <w:rsid w:val="006C786B"/>
    <w:rsid w:val="006C793A"/>
    <w:rsid w:val="006C7A06"/>
    <w:rsid w:val="006C7DD3"/>
    <w:rsid w:val="006D006B"/>
    <w:rsid w:val="006D01D1"/>
    <w:rsid w:val="006D0950"/>
    <w:rsid w:val="006D1790"/>
    <w:rsid w:val="006D31E4"/>
    <w:rsid w:val="006D3286"/>
    <w:rsid w:val="006D37D2"/>
    <w:rsid w:val="006D3D4B"/>
    <w:rsid w:val="006D49B6"/>
    <w:rsid w:val="006D5106"/>
    <w:rsid w:val="006D5563"/>
    <w:rsid w:val="006D5787"/>
    <w:rsid w:val="006D60ED"/>
    <w:rsid w:val="006D6311"/>
    <w:rsid w:val="006D7FC2"/>
    <w:rsid w:val="006E0B35"/>
    <w:rsid w:val="006E1E03"/>
    <w:rsid w:val="006E2458"/>
    <w:rsid w:val="006E2DF3"/>
    <w:rsid w:val="006E31E3"/>
    <w:rsid w:val="006E3469"/>
    <w:rsid w:val="006E3D82"/>
    <w:rsid w:val="006E556A"/>
    <w:rsid w:val="006E7663"/>
    <w:rsid w:val="006E781E"/>
    <w:rsid w:val="006E7AA1"/>
    <w:rsid w:val="006F0524"/>
    <w:rsid w:val="006F13F1"/>
    <w:rsid w:val="006F1594"/>
    <w:rsid w:val="006F2B83"/>
    <w:rsid w:val="006F55F7"/>
    <w:rsid w:val="006F5B60"/>
    <w:rsid w:val="006F60FA"/>
    <w:rsid w:val="00700300"/>
    <w:rsid w:val="00700AEB"/>
    <w:rsid w:val="00700F79"/>
    <w:rsid w:val="00701BE5"/>
    <w:rsid w:val="00703108"/>
    <w:rsid w:val="00703126"/>
    <w:rsid w:val="00704243"/>
    <w:rsid w:val="00704F69"/>
    <w:rsid w:val="00706412"/>
    <w:rsid w:val="00707D66"/>
    <w:rsid w:val="00707FA3"/>
    <w:rsid w:val="00710976"/>
    <w:rsid w:val="00710CEC"/>
    <w:rsid w:val="00711140"/>
    <w:rsid w:val="00711820"/>
    <w:rsid w:val="00711A6E"/>
    <w:rsid w:val="00711D09"/>
    <w:rsid w:val="0071415F"/>
    <w:rsid w:val="007151C4"/>
    <w:rsid w:val="007158BF"/>
    <w:rsid w:val="00715D14"/>
    <w:rsid w:val="00716271"/>
    <w:rsid w:val="00716501"/>
    <w:rsid w:val="0071663C"/>
    <w:rsid w:val="0071689D"/>
    <w:rsid w:val="00716C23"/>
    <w:rsid w:val="00716D75"/>
    <w:rsid w:val="00717FEF"/>
    <w:rsid w:val="0072045D"/>
    <w:rsid w:val="007206D0"/>
    <w:rsid w:val="00720833"/>
    <w:rsid w:val="007211E3"/>
    <w:rsid w:val="00722DC3"/>
    <w:rsid w:val="0072349C"/>
    <w:rsid w:val="00723B74"/>
    <w:rsid w:val="00724297"/>
    <w:rsid w:val="00724D4E"/>
    <w:rsid w:val="007263BC"/>
    <w:rsid w:val="007266E8"/>
    <w:rsid w:val="007270ED"/>
    <w:rsid w:val="00727CF5"/>
    <w:rsid w:val="00730D93"/>
    <w:rsid w:val="00731050"/>
    <w:rsid w:val="0073181A"/>
    <w:rsid w:val="0073199B"/>
    <w:rsid w:val="007336E5"/>
    <w:rsid w:val="00734DFD"/>
    <w:rsid w:val="007355CD"/>
    <w:rsid w:val="007369B9"/>
    <w:rsid w:val="007370DC"/>
    <w:rsid w:val="0073731C"/>
    <w:rsid w:val="00737584"/>
    <w:rsid w:val="00740331"/>
    <w:rsid w:val="00740BB5"/>
    <w:rsid w:val="00740C0F"/>
    <w:rsid w:val="0074163D"/>
    <w:rsid w:val="00741CDA"/>
    <w:rsid w:val="0074251E"/>
    <w:rsid w:val="00742691"/>
    <w:rsid w:val="007429CD"/>
    <w:rsid w:val="00742A37"/>
    <w:rsid w:val="007437C9"/>
    <w:rsid w:val="00743C63"/>
    <w:rsid w:val="007441A0"/>
    <w:rsid w:val="007446F7"/>
    <w:rsid w:val="00745181"/>
    <w:rsid w:val="007455CA"/>
    <w:rsid w:val="00745A1A"/>
    <w:rsid w:val="0074693C"/>
    <w:rsid w:val="0074698C"/>
    <w:rsid w:val="007473B8"/>
    <w:rsid w:val="00751388"/>
    <w:rsid w:val="00752784"/>
    <w:rsid w:val="007532CF"/>
    <w:rsid w:val="00753A58"/>
    <w:rsid w:val="007546DB"/>
    <w:rsid w:val="00754B53"/>
    <w:rsid w:val="00754D30"/>
    <w:rsid w:val="007553A6"/>
    <w:rsid w:val="00756998"/>
    <w:rsid w:val="00756B83"/>
    <w:rsid w:val="00756D1D"/>
    <w:rsid w:val="0076050D"/>
    <w:rsid w:val="00760566"/>
    <w:rsid w:val="00760BAD"/>
    <w:rsid w:val="00760E4C"/>
    <w:rsid w:val="00760EDF"/>
    <w:rsid w:val="00760F19"/>
    <w:rsid w:val="00761243"/>
    <w:rsid w:val="00761481"/>
    <w:rsid w:val="00762AC8"/>
    <w:rsid w:val="00762F9F"/>
    <w:rsid w:val="0076379B"/>
    <w:rsid w:val="00766884"/>
    <w:rsid w:val="00767844"/>
    <w:rsid w:val="007679EC"/>
    <w:rsid w:val="00770195"/>
    <w:rsid w:val="00770DC4"/>
    <w:rsid w:val="00770E5A"/>
    <w:rsid w:val="00771392"/>
    <w:rsid w:val="007721C4"/>
    <w:rsid w:val="007725BB"/>
    <w:rsid w:val="007728F1"/>
    <w:rsid w:val="007735A6"/>
    <w:rsid w:val="0077476E"/>
    <w:rsid w:val="00775691"/>
    <w:rsid w:val="00775830"/>
    <w:rsid w:val="00775A45"/>
    <w:rsid w:val="00775AB9"/>
    <w:rsid w:val="00775C9A"/>
    <w:rsid w:val="00776BC2"/>
    <w:rsid w:val="007779DD"/>
    <w:rsid w:val="007779DE"/>
    <w:rsid w:val="00781843"/>
    <w:rsid w:val="00781BAC"/>
    <w:rsid w:val="00781BB0"/>
    <w:rsid w:val="007820F5"/>
    <w:rsid w:val="00782477"/>
    <w:rsid w:val="0078282A"/>
    <w:rsid w:val="00782AE3"/>
    <w:rsid w:val="007833DA"/>
    <w:rsid w:val="00783C07"/>
    <w:rsid w:val="00783E3E"/>
    <w:rsid w:val="00785010"/>
    <w:rsid w:val="007858B6"/>
    <w:rsid w:val="007868E0"/>
    <w:rsid w:val="0078691B"/>
    <w:rsid w:val="0078755D"/>
    <w:rsid w:val="007877A7"/>
    <w:rsid w:val="00787A83"/>
    <w:rsid w:val="00787D37"/>
    <w:rsid w:val="007903B6"/>
    <w:rsid w:val="00790BD7"/>
    <w:rsid w:val="00791BE3"/>
    <w:rsid w:val="00791FF0"/>
    <w:rsid w:val="007928DF"/>
    <w:rsid w:val="00792B19"/>
    <w:rsid w:val="00793974"/>
    <w:rsid w:val="00793CEE"/>
    <w:rsid w:val="00794158"/>
    <w:rsid w:val="00794342"/>
    <w:rsid w:val="00795231"/>
    <w:rsid w:val="00796EAA"/>
    <w:rsid w:val="00796FFA"/>
    <w:rsid w:val="00797647"/>
    <w:rsid w:val="00797CBB"/>
    <w:rsid w:val="007A0742"/>
    <w:rsid w:val="007A0BA2"/>
    <w:rsid w:val="007A1191"/>
    <w:rsid w:val="007A1216"/>
    <w:rsid w:val="007A12AC"/>
    <w:rsid w:val="007A1403"/>
    <w:rsid w:val="007A1D88"/>
    <w:rsid w:val="007A232A"/>
    <w:rsid w:val="007A323C"/>
    <w:rsid w:val="007A40D7"/>
    <w:rsid w:val="007A4187"/>
    <w:rsid w:val="007A4340"/>
    <w:rsid w:val="007A48CB"/>
    <w:rsid w:val="007A53AB"/>
    <w:rsid w:val="007A5C71"/>
    <w:rsid w:val="007A6429"/>
    <w:rsid w:val="007A694F"/>
    <w:rsid w:val="007A6976"/>
    <w:rsid w:val="007A6A56"/>
    <w:rsid w:val="007A6F7D"/>
    <w:rsid w:val="007A71C6"/>
    <w:rsid w:val="007B0D44"/>
    <w:rsid w:val="007B19F9"/>
    <w:rsid w:val="007B1EA9"/>
    <w:rsid w:val="007B2F7B"/>
    <w:rsid w:val="007B2F86"/>
    <w:rsid w:val="007B37D5"/>
    <w:rsid w:val="007B56B6"/>
    <w:rsid w:val="007B60CC"/>
    <w:rsid w:val="007B6407"/>
    <w:rsid w:val="007B684D"/>
    <w:rsid w:val="007B6C5C"/>
    <w:rsid w:val="007B6D39"/>
    <w:rsid w:val="007B7AFD"/>
    <w:rsid w:val="007B7E78"/>
    <w:rsid w:val="007C0A4D"/>
    <w:rsid w:val="007C1264"/>
    <w:rsid w:val="007C1D9F"/>
    <w:rsid w:val="007C1ED7"/>
    <w:rsid w:val="007C225E"/>
    <w:rsid w:val="007C29AB"/>
    <w:rsid w:val="007C2AB4"/>
    <w:rsid w:val="007C2EA0"/>
    <w:rsid w:val="007C2EAC"/>
    <w:rsid w:val="007C31CA"/>
    <w:rsid w:val="007C31D9"/>
    <w:rsid w:val="007C46B8"/>
    <w:rsid w:val="007C4A24"/>
    <w:rsid w:val="007C4BF9"/>
    <w:rsid w:val="007C4D81"/>
    <w:rsid w:val="007C5BC8"/>
    <w:rsid w:val="007C5C80"/>
    <w:rsid w:val="007C5DA1"/>
    <w:rsid w:val="007C67E8"/>
    <w:rsid w:val="007C6809"/>
    <w:rsid w:val="007C7981"/>
    <w:rsid w:val="007D0297"/>
    <w:rsid w:val="007D0534"/>
    <w:rsid w:val="007D1561"/>
    <w:rsid w:val="007D15C2"/>
    <w:rsid w:val="007D1C4E"/>
    <w:rsid w:val="007D315B"/>
    <w:rsid w:val="007D32DD"/>
    <w:rsid w:val="007D37E3"/>
    <w:rsid w:val="007D3D77"/>
    <w:rsid w:val="007D4C89"/>
    <w:rsid w:val="007D5761"/>
    <w:rsid w:val="007D61EC"/>
    <w:rsid w:val="007D6D1E"/>
    <w:rsid w:val="007D744B"/>
    <w:rsid w:val="007D761D"/>
    <w:rsid w:val="007E07D9"/>
    <w:rsid w:val="007E0A78"/>
    <w:rsid w:val="007E24F2"/>
    <w:rsid w:val="007E2B46"/>
    <w:rsid w:val="007E372A"/>
    <w:rsid w:val="007E3A4F"/>
    <w:rsid w:val="007E4001"/>
    <w:rsid w:val="007E4095"/>
    <w:rsid w:val="007E42CB"/>
    <w:rsid w:val="007E68FC"/>
    <w:rsid w:val="007E6986"/>
    <w:rsid w:val="007E69A7"/>
    <w:rsid w:val="007E6D59"/>
    <w:rsid w:val="007E7539"/>
    <w:rsid w:val="007E7790"/>
    <w:rsid w:val="007E78CB"/>
    <w:rsid w:val="007F023E"/>
    <w:rsid w:val="007F04E8"/>
    <w:rsid w:val="007F08A3"/>
    <w:rsid w:val="007F1490"/>
    <w:rsid w:val="007F17D8"/>
    <w:rsid w:val="007F1A65"/>
    <w:rsid w:val="007F1B75"/>
    <w:rsid w:val="007F1C10"/>
    <w:rsid w:val="007F2024"/>
    <w:rsid w:val="007F24C2"/>
    <w:rsid w:val="007F378C"/>
    <w:rsid w:val="007F449A"/>
    <w:rsid w:val="007F49A8"/>
    <w:rsid w:val="007F4A87"/>
    <w:rsid w:val="007F4F6F"/>
    <w:rsid w:val="007F5071"/>
    <w:rsid w:val="007F5424"/>
    <w:rsid w:val="007F549F"/>
    <w:rsid w:val="007F5E88"/>
    <w:rsid w:val="007F638A"/>
    <w:rsid w:val="007F6BCD"/>
    <w:rsid w:val="007F7659"/>
    <w:rsid w:val="007F7A2F"/>
    <w:rsid w:val="007F7B10"/>
    <w:rsid w:val="007F7B5E"/>
    <w:rsid w:val="00801610"/>
    <w:rsid w:val="008020B8"/>
    <w:rsid w:val="00802880"/>
    <w:rsid w:val="00802CA7"/>
    <w:rsid w:val="00803405"/>
    <w:rsid w:val="008034BD"/>
    <w:rsid w:val="008035C1"/>
    <w:rsid w:val="008039C9"/>
    <w:rsid w:val="00803E46"/>
    <w:rsid w:val="008047D9"/>
    <w:rsid w:val="00805A12"/>
    <w:rsid w:val="00805E26"/>
    <w:rsid w:val="00805FE7"/>
    <w:rsid w:val="00806520"/>
    <w:rsid w:val="0080657A"/>
    <w:rsid w:val="00806A05"/>
    <w:rsid w:val="00806EF3"/>
    <w:rsid w:val="00807761"/>
    <w:rsid w:val="008100FB"/>
    <w:rsid w:val="00810227"/>
    <w:rsid w:val="00810388"/>
    <w:rsid w:val="008107EF"/>
    <w:rsid w:val="00810C23"/>
    <w:rsid w:val="008111B2"/>
    <w:rsid w:val="008119A3"/>
    <w:rsid w:val="00812266"/>
    <w:rsid w:val="00812573"/>
    <w:rsid w:val="008136C3"/>
    <w:rsid w:val="00814515"/>
    <w:rsid w:val="0081455C"/>
    <w:rsid w:val="0081567E"/>
    <w:rsid w:val="0081633F"/>
    <w:rsid w:val="00816A93"/>
    <w:rsid w:val="00816D2E"/>
    <w:rsid w:val="008175BD"/>
    <w:rsid w:val="008202C8"/>
    <w:rsid w:val="00820382"/>
    <w:rsid w:val="008206FA"/>
    <w:rsid w:val="00822816"/>
    <w:rsid w:val="00822E96"/>
    <w:rsid w:val="00825440"/>
    <w:rsid w:val="008266F8"/>
    <w:rsid w:val="00826B6F"/>
    <w:rsid w:val="008277D9"/>
    <w:rsid w:val="008278D8"/>
    <w:rsid w:val="00827DD1"/>
    <w:rsid w:val="00831648"/>
    <w:rsid w:val="00831748"/>
    <w:rsid w:val="008319E3"/>
    <w:rsid w:val="00833362"/>
    <w:rsid w:val="008335F9"/>
    <w:rsid w:val="008340AB"/>
    <w:rsid w:val="008342E1"/>
    <w:rsid w:val="008344B6"/>
    <w:rsid w:val="00834DB5"/>
    <w:rsid w:val="00837452"/>
    <w:rsid w:val="00837BB0"/>
    <w:rsid w:val="00837F01"/>
    <w:rsid w:val="008407F3"/>
    <w:rsid w:val="00841D92"/>
    <w:rsid w:val="00842E7B"/>
    <w:rsid w:val="008432F9"/>
    <w:rsid w:val="00844E43"/>
    <w:rsid w:val="00844FA7"/>
    <w:rsid w:val="008450CD"/>
    <w:rsid w:val="008451C6"/>
    <w:rsid w:val="00846D8F"/>
    <w:rsid w:val="0085042A"/>
    <w:rsid w:val="00850533"/>
    <w:rsid w:val="00850BD4"/>
    <w:rsid w:val="00850CA3"/>
    <w:rsid w:val="00850CB3"/>
    <w:rsid w:val="00850EC1"/>
    <w:rsid w:val="00851093"/>
    <w:rsid w:val="00851807"/>
    <w:rsid w:val="008523B5"/>
    <w:rsid w:val="00852D74"/>
    <w:rsid w:val="00853065"/>
    <w:rsid w:val="008542BE"/>
    <w:rsid w:val="00854422"/>
    <w:rsid w:val="00854B6A"/>
    <w:rsid w:val="008560DE"/>
    <w:rsid w:val="008568BF"/>
    <w:rsid w:val="008569DE"/>
    <w:rsid w:val="00856AD1"/>
    <w:rsid w:val="008603A1"/>
    <w:rsid w:val="0086059A"/>
    <w:rsid w:val="00860985"/>
    <w:rsid w:val="0086194A"/>
    <w:rsid w:val="00861990"/>
    <w:rsid w:val="00861AF2"/>
    <w:rsid w:val="008620A7"/>
    <w:rsid w:val="00862204"/>
    <w:rsid w:val="008625EF"/>
    <w:rsid w:val="00863B75"/>
    <w:rsid w:val="008644B1"/>
    <w:rsid w:val="008653A6"/>
    <w:rsid w:val="00865BE0"/>
    <w:rsid w:val="00866632"/>
    <w:rsid w:val="008666BC"/>
    <w:rsid w:val="00867785"/>
    <w:rsid w:val="00870079"/>
    <w:rsid w:val="0087061B"/>
    <w:rsid w:val="008717C1"/>
    <w:rsid w:val="00871970"/>
    <w:rsid w:val="00871CED"/>
    <w:rsid w:val="00872A06"/>
    <w:rsid w:val="00873CBF"/>
    <w:rsid w:val="00875F1B"/>
    <w:rsid w:val="0087624E"/>
    <w:rsid w:val="00876445"/>
    <w:rsid w:val="0087648F"/>
    <w:rsid w:val="0087727D"/>
    <w:rsid w:val="008775A4"/>
    <w:rsid w:val="008777C6"/>
    <w:rsid w:val="008801EE"/>
    <w:rsid w:val="00880F7B"/>
    <w:rsid w:val="00881E80"/>
    <w:rsid w:val="00882435"/>
    <w:rsid w:val="008827D0"/>
    <w:rsid w:val="00884D9E"/>
    <w:rsid w:val="00885342"/>
    <w:rsid w:val="00885C76"/>
    <w:rsid w:val="00886902"/>
    <w:rsid w:val="00886CCC"/>
    <w:rsid w:val="00887B9E"/>
    <w:rsid w:val="00887F34"/>
    <w:rsid w:val="008900DA"/>
    <w:rsid w:val="00890158"/>
    <w:rsid w:val="008902BE"/>
    <w:rsid w:val="00890811"/>
    <w:rsid w:val="00890DE7"/>
    <w:rsid w:val="00891518"/>
    <w:rsid w:val="0089275E"/>
    <w:rsid w:val="00892C03"/>
    <w:rsid w:val="00892D4E"/>
    <w:rsid w:val="00892E46"/>
    <w:rsid w:val="0089359A"/>
    <w:rsid w:val="00893684"/>
    <w:rsid w:val="00894310"/>
    <w:rsid w:val="00894461"/>
    <w:rsid w:val="00895864"/>
    <w:rsid w:val="008959E0"/>
    <w:rsid w:val="00895EEB"/>
    <w:rsid w:val="00896CE7"/>
    <w:rsid w:val="00896F26"/>
    <w:rsid w:val="008975C4"/>
    <w:rsid w:val="008A03AD"/>
    <w:rsid w:val="008A0C2A"/>
    <w:rsid w:val="008A15C1"/>
    <w:rsid w:val="008A22C7"/>
    <w:rsid w:val="008A23A8"/>
    <w:rsid w:val="008A34B4"/>
    <w:rsid w:val="008A374A"/>
    <w:rsid w:val="008A547B"/>
    <w:rsid w:val="008A6040"/>
    <w:rsid w:val="008A6258"/>
    <w:rsid w:val="008A6DE1"/>
    <w:rsid w:val="008A75A2"/>
    <w:rsid w:val="008B014D"/>
    <w:rsid w:val="008B10AB"/>
    <w:rsid w:val="008B112A"/>
    <w:rsid w:val="008B13EB"/>
    <w:rsid w:val="008B2EA2"/>
    <w:rsid w:val="008B4387"/>
    <w:rsid w:val="008B4532"/>
    <w:rsid w:val="008B4710"/>
    <w:rsid w:val="008B47DF"/>
    <w:rsid w:val="008B4C00"/>
    <w:rsid w:val="008B5CCF"/>
    <w:rsid w:val="008B6649"/>
    <w:rsid w:val="008B6A6D"/>
    <w:rsid w:val="008B6A82"/>
    <w:rsid w:val="008B6E6F"/>
    <w:rsid w:val="008B7450"/>
    <w:rsid w:val="008B7BCD"/>
    <w:rsid w:val="008C06D6"/>
    <w:rsid w:val="008C07FC"/>
    <w:rsid w:val="008C0E48"/>
    <w:rsid w:val="008C1BB6"/>
    <w:rsid w:val="008C226F"/>
    <w:rsid w:val="008C2397"/>
    <w:rsid w:val="008C2E8E"/>
    <w:rsid w:val="008C39C6"/>
    <w:rsid w:val="008C3DAE"/>
    <w:rsid w:val="008C4870"/>
    <w:rsid w:val="008C49E5"/>
    <w:rsid w:val="008C5995"/>
    <w:rsid w:val="008C5ABF"/>
    <w:rsid w:val="008C676B"/>
    <w:rsid w:val="008C77B0"/>
    <w:rsid w:val="008C7B66"/>
    <w:rsid w:val="008C7E22"/>
    <w:rsid w:val="008D049E"/>
    <w:rsid w:val="008D10F2"/>
    <w:rsid w:val="008D3B36"/>
    <w:rsid w:val="008D3DFF"/>
    <w:rsid w:val="008D433E"/>
    <w:rsid w:val="008D4E4A"/>
    <w:rsid w:val="008D5A1D"/>
    <w:rsid w:val="008D6028"/>
    <w:rsid w:val="008D639A"/>
    <w:rsid w:val="008D65E7"/>
    <w:rsid w:val="008D6B43"/>
    <w:rsid w:val="008D6CE1"/>
    <w:rsid w:val="008D74C5"/>
    <w:rsid w:val="008D7C0C"/>
    <w:rsid w:val="008E0779"/>
    <w:rsid w:val="008E0A99"/>
    <w:rsid w:val="008E1251"/>
    <w:rsid w:val="008E21D7"/>
    <w:rsid w:val="008E3704"/>
    <w:rsid w:val="008E3F4E"/>
    <w:rsid w:val="008E46B6"/>
    <w:rsid w:val="008E4C14"/>
    <w:rsid w:val="008E6D9B"/>
    <w:rsid w:val="008F07E2"/>
    <w:rsid w:val="008F140F"/>
    <w:rsid w:val="008F178C"/>
    <w:rsid w:val="008F19CE"/>
    <w:rsid w:val="008F24F7"/>
    <w:rsid w:val="008F30E5"/>
    <w:rsid w:val="008F34C9"/>
    <w:rsid w:val="008F3C4D"/>
    <w:rsid w:val="008F3C85"/>
    <w:rsid w:val="008F4028"/>
    <w:rsid w:val="008F51D8"/>
    <w:rsid w:val="008F5663"/>
    <w:rsid w:val="008F5F8B"/>
    <w:rsid w:val="008F73FE"/>
    <w:rsid w:val="008F75C8"/>
    <w:rsid w:val="008F7C77"/>
    <w:rsid w:val="008F7DC0"/>
    <w:rsid w:val="008F7FEC"/>
    <w:rsid w:val="00900714"/>
    <w:rsid w:val="00900881"/>
    <w:rsid w:val="00902094"/>
    <w:rsid w:val="00902448"/>
    <w:rsid w:val="009037C4"/>
    <w:rsid w:val="00903869"/>
    <w:rsid w:val="00903FD1"/>
    <w:rsid w:val="00903FDD"/>
    <w:rsid w:val="0090489E"/>
    <w:rsid w:val="009048B9"/>
    <w:rsid w:val="009057B9"/>
    <w:rsid w:val="00905888"/>
    <w:rsid w:val="009079D6"/>
    <w:rsid w:val="0091006E"/>
    <w:rsid w:val="0091099F"/>
    <w:rsid w:val="00910FEA"/>
    <w:rsid w:val="009112E4"/>
    <w:rsid w:val="00912896"/>
    <w:rsid w:val="00912904"/>
    <w:rsid w:val="00912C00"/>
    <w:rsid w:val="00913CFD"/>
    <w:rsid w:val="00914C03"/>
    <w:rsid w:val="00914E38"/>
    <w:rsid w:val="00914EC9"/>
    <w:rsid w:val="009151A4"/>
    <w:rsid w:val="00915FCB"/>
    <w:rsid w:val="009163FC"/>
    <w:rsid w:val="00916934"/>
    <w:rsid w:val="009169A4"/>
    <w:rsid w:val="0092040C"/>
    <w:rsid w:val="00920A3F"/>
    <w:rsid w:val="00920C19"/>
    <w:rsid w:val="00920D36"/>
    <w:rsid w:val="00920E2C"/>
    <w:rsid w:val="00921CB5"/>
    <w:rsid w:val="0092201F"/>
    <w:rsid w:val="00922E80"/>
    <w:rsid w:val="00923509"/>
    <w:rsid w:val="009238D1"/>
    <w:rsid w:val="0092421D"/>
    <w:rsid w:val="00924D91"/>
    <w:rsid w:val="0092566F"/>
    <w:rsid w:val="00925700"/>
    <w:rsid w:val="00925A6C"/>
    <w:rsid w:val="009261C8"/>
    <w:rsid w:val="00930310"/>
    <w:rsid w:val="0093064F"/>
    <w:rsid w:val="00930CBF"/>
    <w:rsid w:val="00931E9D"/>
    <w:rsid w:val="00931F62"/>
    <w:rsid w:val="0093213F"/>
    <w:rsid w:val="00932417"/>
    <w:rsid w:val="00933526"/>
    <w:rsid w:val="009336EE"/>
    <w:rsid w:val="009339F0"/>
    <w:rsid w:val="00933C75"/>
    <w:rsid w:val="00933CF9"/>
    <w:rsid w:val="00934069"/>
    <w:rsid w:val="009347EE"/>
    <w:rsid w:val="00934AA9"/>
    <w:rsid w:val="00934F98"/>
    <w:rsid w:val="00935136"/>
    <w:rsid w:val="00936508"/>
    <w:rsid w:val="009365E1"/>
    <w:rsid w:val="009372A8"/>
    <w:rsid w:val="00941A39"/>
    <w:rsid w:val="00941AD8"/>
    <w:rsid w:val="00943010"/>
    <w:rsid w:val="00943173"/>
    <w:rsid w:val="009438C1"/>
    <w:rsid w:val="00944DC4"/>
    <w:rsid w:val="009450BB"/>
    <w:rsid w:val="009457FA"/>
    <w:rsid w:val="00945BB0"/>
    <w:rsid w:val="00945E3F"/>
    <w:rsid w:val="00945E99"/>
    <w:rsid w:val="0094639B"/>
    <w:rsid w:val="009463E6"/>
    <w:rsid w:val="00947899"/>
    <w:rsid w:val="00950FC2"/>
    <w:rsid w:val="00952469"/>
    <w:rsid w:val="00952528"/>
    <w:rsid w:val="0095330A"/>
    <w:rsid w:val="009537DB"/>
    <w:rsid w:val="0095444D"/>
    <w:rsid w:val="009551BE"/>
    <w:rsid w:val="00955BEF"/>
    <w:rsid w:val="00955F8D"/>
    <w:rsid w:val="00956658"/>
    <w:rsid w:val="00956A4C"/>
    <w:rsid w:val="00956AC3"/>
    <w:rsid w:val="00961346"/>
    <w:rsid w:val="009614D2"/>
    <w:rsid w:val="00961F7D"/>
    <w:rsid w:val="00962376"/>
    <w:rsid w:val="0096258E"/>
    <w:rsid w:val="0096275A"/>
    <w:rsid w:val="00962F16"/>
    <w:rsid w:val="009631AE"/>
    <w:rsid w:val="0096356D"/>
    <w:rsid w:val="009640D1"/>
    <w:rsid w:val="0096482D"/>
    <w:rsid w:val="00964AEA"/>
    <w:rsid w:val="00964D7D"/>
    <w:rsid w:val="009651CC"/>
    <w:rsid w:val="00965485"/>
    <w:rsid w:val="00965D01"/>
    <w:rsid w:val="00966095"/>
    <w:rsid w:val="0096681D"/>
    <w:rsid w:val="00966EB3"/>
    <w:rsid w:val="00967504"/>
    <w:rsid w:val="00967564"/>
    <w:rsid w:val="00967B41"/>
    <w:rsid w:val="00970BE4"/>
    <w:rsid w:val="00970E4E"/>
    <w:rsid w:val="00973078"/>
    <w:rsid w:val="009731E8"/>
    <w:rsid w:val="009736EE"/>
    <w:rsid w:val="009748DD"/>
    <w:rsid w:val="00974B8C"/>
    <w:rsid w:val="00975168"/>
    <w:rsid w:val="0097550E"/>
    <w:rsid w:val="0097565D"/>
    <w:rsid w:val="00975E64"/>
    <w:rsid w:val="00976E4E"/>
    <w:rsid w:val="00976E8D"/>
    <w:rsid w:val="0098034A"/>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0CC2"/>
    <w:rsid w:val="00991F7A"/>
    <w:rsid w:val="00992B13"/>
    <w:rsid w:val="00992DF5"/>
    <w:rsid w:val="009932D4"/>
    <w:rsid w:val="00993658"/>
    <w:rsid w:val="00993A7A"/>
    <w:rsid w:val="00993E74"/>
    <w:rsid w:val="00995DEA"/>
    <w:rsid w:val="0099619F"/>
    <w:rsid w:val="00996E70"/>
    <w:rsid w:val="0099758C"/>
    <w:rsid w:val="009A104D"/>
    <w:rsid w:val="009A161B"/>
    <w:rsid w:val="009A18CD"/>
    <w:rsid w:val="009A26B8"/>
    <w:rsid w:val="009A2F4C"/>
    <w:rsid w:val="009A47B9"/>
    <w:rsid w:val="009A4BA6"/>
    <w:rsid w:val="009A5969"/>
    <w:rsid w:val="009A6077"/>
    <w:rsid w:val="009A6083"/>
    <w:rsid w:val="009A6605"/>
    <w:rsid w:val="009A6F5D"/>
    <w:rsid w:val="009A72E9"/>
    <w:rsid w:val="009A7526"/>
    <w:rsid w:val="009B004D"/>
    <w:rsid w:val="009B028D"/>
    <w:rsid w:val="009B0557"/>
    <w:rsid w:val="009B0704"/>
    <w:rsid w:val="009B07C1"/>
    <w:rsid w:val="009B0F7E"/>
    <w:rsid w:val="009B1267"/>
    <w:rsid w:val="009B16BD"/>
    <w:rsid w:val="009B1CA0"/>
    <w:rsid w:val="009B1D27"/>
    <w:rsid w:val="009B2395"/>
    <w:rsid w:val="009B285C"/>
    <w:rsid w:val="009B31BA"/>
    <w:rsid w:val="009B3CD6"/>
    <w:rsid w:val="009B4D15"/>
    <w:rsid w:val="009B4F34"/>
    <w:rsid w:val="009B4FB3"/>
    <w:rsid w:val="009B5250"/>
    <w:rsid w:val="009B57DE"/>
    <w:rsid w:val="009B58FE"/>
    <w:rsid w:val="009B59F0"/>
    <w:rsid w:val="009B6409"/>
    <w:rsid w:val="009B69FD"/>
    <w:rsid w:val="009B754C"/>
    <w:rsid w:val="009B7C9F"/>
    <w:rsid w:val="009C0FFB"/>
    <w:rsid w:val="009C1157"/>
    <w:rsid w:val="009C2001"/>
    <w:rsid w:val="009C22D6"/>
    <w:rsid w:val="009C2CAD"/>
    <w:rsid w:val="009C3AE6"/>
    <w:rsid w:val="009C3E0F"/>
    <w:rsid w:val="009C4BFB"/>
    <w:rsid w:val="009C51D3"/>
    <w:rsid w:val="009C5416"/>
    <w:rsid w:val="009C5902"/>
    <w:rsid w:val="009C723D"/>
    <w:rsid w:val="009C790E"/>
    <w:rsid w:val="009D08D0"/>
    <w:rsid w:val="009D0CA7"/>
    <w:rsid w:val="009D1064"/>
    <w:rsid w:val="009D12CD"/>
    <w:rsid w:val="009D1632"/>
    <w:rsid w:val="009D1C54"/>
    <w:rsid w:val="009D23E9"/>
    <w:rsid w:val="009D2BA6"/>
    <w:rsid w:val="009D30D7"/>
    <w:rsid w:val="009D31F3"/>
    <w:rsid w:val="009D3C4A"/>
    <w:rsid w:val="009D5665"/>
    <w:rsid w:val="009D607C"/>
    <w:rsid w:val="009D7938"/>
    <w:rsid w:val="009E17D1"/>
    <w:rsid w:val="009E1A6E"/>
    <w:rsid w:val="009E2089"/>
    <w:rsid w:val="009E3CAE"/>
    <w:rsid w:val="009E3D3D"/>
    <w:rsid w:val="009E3DC3"/>
    <w:rsid w:val="009E3F40"/>
    <w:rsid w:val="009E471D"/>
    <w:rsid w:val="009E47D7"/>
    <w:rsid w:val="009E48CA"/>
    <w:rsid w:val="009E48DA"/>
    <w:rsid w:val="009E5776"/>
    <w:rsid w:val="009E58A3"/>
    <w:rsid w:val="009E5A96"/>
    <w:rsid w:val="009E6B88"/>
    <w:rsid w:val="009E7402"/>
    <w:rsid w:val="009E7670"/>
    <w:rsid w:val="009E7B8D"/>
    <w:rsid w:val="009E7CBF"/>
    <w:rsid w:val="009F100E"/>
    <w:rsid w:val="009F15B5"/>
    <w:rsid w:val="009F1B4E"/>
    <w:rsid w:val="009F1BA6"/>
    <w:rsid w:val="009F2720"/>
    <w:rsid w:val="009F2A4D"/>
    <w:rsid w:val="009F2BF6"/>
    <w:rsid w:val="009F39E9"/>
    <w:rsid w:val="009F450A"/>
    <w:rsid w:val="00A00B33"/>
    <w:rsid w:val="00A02E72"/>
    <w:rsid w:val="00A03451"/>
    <w:rsid w:val="00A03F15"/>
    <w:rsid w:val="00A0409B"/>
    <w:rsid w:val="00A0411C"/>
    <w:rsid w:val="00A04522"/>
    <w:rsid w:val="00A04DA4"/>
    <w:rsid w:val="00A05356"/>
    <w:rsid w:val="00A063BB"/>
    <w:rsid w:val="00A06800"/>
    <w:rsid w:val="00A07120"/>
    <w:rsid w:val="00A07ECE"/>
    <w:rsid w:val="00A12B27"/>
    <w:rsid w:val="00A142DD"/>
    <w:rsid w:val="00A1495E"/>
    <w:rsid w:val="00A14B36"/>
    <w:rsid w:val="00A152F8"/>
    <w:rsid w:val="00A15D9E"/>
    <w:rsid w:val="00A169E6"/>
    <w:rsid w:val="00A172CA"/>
    <w:rsid w:val="00A172E7"/>
    <w:rsid w:val="00A17AF6"/>
    <w:rsid w:val="00A2106D"/>
    <w:rsid w:val="00A21AB8"/>
    <w:rsid w:val="00A21B4B"/>
    <w:rsid w:val="00A21B66"/>
    <w:rsid w:val="00A239B1"/>
    <w:rsid w:val="00A24459"/>
    <w:rsid w:val="00A246C8"/>
    <w:rsid w:val="00A24CC9"/>
    <w:rsid w:val="00A250E9"/>
    <w:rsid w:val="00A2539E"/>
    <w:rsid w:val="00A25A53"/>
    <w:rsid w:val="00A26013"/>
    <w:rsid w:val="00A265C9"/>
    <w:rsid w:val="00A27409"/>
    <w:rsid w:val="00A3071F"/>
    <w:rsid w:val="00A30CE6"/>
    <w:rsid w:val="00A31B9A"/>
    <w:rsid w:val="00A32BD4"/>
    <w:rsid w:val="00A3361E"/>
    <w:rsid w:val="00A3390E"/>
    <w:rsid w:val="00A34368"/>
    <w:rsid w:val="00A34728"/>
    <w:rsid w:val="00A347AD"/>
    <w:rsid w:val="00A34FA7"/>
    <w:rsid w:val="00A3512F"/>
    <w:rsid w:val="00A362EA"/>
    <w:rsid w:val="00A36667"/>
    <w:rsid w:val="00A36C5C"/>
    <w:rsid w:val="00A36F21"/>
    <w:rsid w:val="00A37117"/>
    <w:rsid w:val="00A400D0"/>
    <w:rsid w:val="00A408F3"/>
    <w:rsid w:val="00A40E23"/>
    <w:rsid w:val="00A40E79"/>
    <w:rsid w:val="00A416DA"/>
    <w:rsid w:val="00A41E55"/>
    <w:rsid w:val="00A41F86"/>
    <w:rsid w:val="00A42448"/>
    <w:rsid w:val="00A42970"/>
    <w:rsid w:val="00A42CE8"/>
    <w:rsid w:val="00A4345C"/>
    <w:rsid w:val="00A437A4"/>
    <w:rsid w:val="00A43945"/>
    <w:rsid w:val="00A43B45"/>
    <w:rsid w:val="00A44057"/>
    <w:rsid w:val="00A4439B"/>
    <w:rsid w:val="00A44D48"/>
    <w:rsid w:val="00A45192"/>
    <w:rsid w:val="00A456A2"/>
    <w:rsid w:val="00A45D55"/>
    <w:rsid w:val="00A45E72"/>
    <w:rsid w:val="00A45ECE"/>
    <w:rsid w:val="00A46B68"/>
    <w:rsid w:val="00A46E19"/>
    <w:rsid w:val="00A478E3"/>
    <w:rsid w:val="00A47CF0"/>
    <w:rsid w:val="00A47D0D"/>
    <w:rsid w:val="00A50257"/>
    <w:rsid w:val="00A50E1B"/>
    <w:rsid w:val="00A50E85"/>
    <w:rsid w:val="00A51746"/>
    <w:rsid w:val="00A51791"/>
    <w:rsid w:val="00A5207C"/>
    <w:rsid w:val="00A522EB"/>
    <w:rsid w:val="00A530CD"/>
    <w:rsid w:val="00A53793"/>
    <w:rsid w:val="00A53F7A"/>
    <w:rsid w:val="00A5406D"/>
    <w:rsid w:val="00A54104"/>
    <w:rsid w:val="00A54528"/>
    <w:rsid w:val="00A548A9"/>
    <w:rsid w:val="00A54D75"/>
    <w:rsid w:val="00A56696"/>
    <w:rsid w:val="00A56950"/>
    <w:rsid w:val="00A56A6A"/>
    <w:rsid w:val="00A576ED"/>
    <w:rsid w:val="00A608ED"/>
    <w:rsid w:val="00A6144D"/>
    <w:rsid w:val="00A61F77"/>
    <w:rsid w:val="00A61FF4"/>
    <w:rsid w:val="00A622D9"/>
    <w:rsid w:val="00A626A5"/>
    <w:rsid w:val="00A63812"/>
    <w:rsid w:val="00A63B44"/>
    <w:rsid w:val="00A63BF6"/>
    <w:rsid w:val="00A64230"/>
    <w:rsid w:val="00A64C4A"/>
    <w:rsid w:val="00A64E94"/>
    <w:rsid w:val="00A650EF"/>
    <w:rsid w:val="00A6547C"/>
    <w:rsid w:val="00A658AB"/>
    <w:rsid w:val="00A6724F"/>
    <w:rsid w:val="00A67450"/>
    <w:rsid w:val="00A678E6"/>
    <w:rsid w:val="00A67BBD"/>
    <w:rsid w:val="00A70051"/>
    <w:rsid w:val="00A7196D"/>
    <w:rsid w:val="00A72D84"/>
    <w:rsid w:val="00A72DD2"/>
    <w:rsid w:val="00A73107"/>
    <w:rsid w:val="00A737BF"/>
    <w:rsid w:val="00A73C7F"/>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245B"/>
    <w:rsid w:val="00A82541"/>
    <w:rsid w:val="00A82CD8"/>
    <w:rsid w:val="00A832E7"/>
    <w:rsid w:val="00A83301"/>
    <w:rsid w:val="00A845BE"/>
    <w:rsid w:val="00A84D3F"/>
    <w:rsid w:val="00A85876"/>
    <w:rsid w:val="00A85F49"/>
    <w:rsid w:val="00A86A17"/>
    <w:rsid w:val="00A87BA4"/>
    <w:rsid w:val="00A907B1"/>
    <w:rsid w:val="00A909C2"/>
    <w:rsid w:val="00A91F93"/>
    <w:rsid w:val="00A92038"/>
    <w:rsid w:val="00A92139"/>
    <w:rsid w:val="00A929EC"/>
    <w:rsid w:val="00A93B67"/>
    <w:rsid w:val="00A93C3F"/>
    <w:rsid w:val="00A9465A"/>
    <w:rsid w:val="00A95959"/>
    <w:rsid w:val="00A96A49"/>
    <w:rsid w:val="00A97373"/>
    <w:rsid w:val="00AA044E"/>
    <w:rsid w:val="00AA0740"/>
    <w:rsid w:val="00AA0BEB"/>
    <w:rsid w:val="00AA0E54"/>
    <w:rsid w:val="00AA107F"/>
    <w:rsid w:val="00AA11FF"/>
    <w:rsid w:val="00AA1CBF"/>
    <w:rsid w:val="00AA21F2"/>
    <w:rsid w:val="00AA2360"/>
    <w:rsid w:val="00AA2582"/>
    <w:rsid w:val="00AA3441"/>
    <w:rsid w:val="00AA3DAF"/>
    <w:rsid w:val="00AA5005"/>
    <w:rsid w:val="00AA5D2D"/>
    <w:rsid w:val="00AA6AF7"/>
    <w:rsid w:val="00AA6B71"/>
    <w:rsid w:val="00AA6CCF"/>
    <w:rsid w:val="00AA6D95"/>
    <w:rsid w:val="00AA741C"/>
    <w:rsid w:val="00AB08D1"/>
    <w:rsid w:val="00AB0E2C"/>
    <w:rsid w:val="00AB0F23"/>
    <w:rsid w:val="00AB1082"/>
    <w:rsid w:val="00AB1419"/>
    <w:rsid w:val="00AB1462"/>
    <w:rsid w:val="00AB151D"/>
    <w:rsid w:val="00AB1FA8"/>
    <w:rsid w:val="00AB2048"/>
    <w:rsid w:val="00AB26EC"/>
    <w:rsid w:val="00AB30C1"/>
    <w:rsid w:val="00AB3BE5"/>
    <w:rsid w:val="00AB46DC"/>
    <w:rsid w:val="00AB4E24"/>
    <w:rsid w:val="00AB6A44"/>
    <w:rsid w:val="00AB7497"/>
    <w:rsid w:val="00AB752E"/>
    <w:rsid w:val="00AB7A0B"/>
    <w:rsid w:val="00AC00BB"/>
    <w:rsid w:val="00AC1416"/>
    <w:rsid w:val="00AC4898"/>
    <w:rsid w:val="00AC4C9C"/>
    <w:rsid w:val="00AC509C"/>
    <w:rsid w:val="00AC64DC"/>
    <w:rsid w:val="00AC7B43"/>
    <w:rsid w:val="00AD1100"/>
    <w:rsid w:val="00AD1925"/>
    <w:rsid w:val="00AD3114"/>
    <w:rsid w:val="00AD3249"/>
    <w:rsid w:val="00AD33D1"/>
    <w:rsid w:val="00AD358E"/>
    <w:rsid w:val="00AD3DE8"/>
    <w:rsid w:val="00AD4A1A"/>
    <w:rsid w:val="00AD4C3F"/>
    <w:rsid w:val="00AD5AFE"/>
    <w:rsid w:val="00AD67BF"/>
    <w:rsid w:val="00AD6E5E"/>
    <w:rsid w:val="00AD71D3"/>
    <w:rsid w:val="00AD7777"/>
    <w:rsid w:val="00AD788B"/>
    <w:rsid w:val="00AE0F14"/>
    <w:rsid w:val="00AE24E6"/>
    <w:rsid w:val="00AE3C73"/>
    <w:rsid w:val="00AE40FD"/>
    <w:rsid w:val="00AE4ACB"/>
    <w:rsid w:val="00AE4B88"/>
    <w:rsid w:val="00AE51DD"/>
    <w:rsid w:val="00AE5697"/>
    <w:rsid w:val="00AE6C36"/>
    <w:rsid w:val="00AE6E50"/>
    <w:rsid w:val="00AE77A9"/>
    <w:rsid w:val="00AF037F"/>
    <w:rsid w:val="00AF0433"/>
    <w:rsid w:val="00AF0ED9"/>
    <w:rsid w:val="00AF1250"/>
    <w:rsid w:val="00AF1610"/>
    <w:rsid w:val="00AF1ACF"/>
    <w:rsid w:val="00AF1BBB"/>
    <w:rsid w:val="00AF1F9F"/>
    <w:rsid w:val="00AF29D2"/>
    <w:rsid w:val="00AF357C"/>
    <w:rsid w:val="00AF3862"/>
    <w:rsid w:val="00AF38FC"/>
    <w:rsid w:val="00AF3E96"/>
    <w:rsid w:val="00AF434B"/>
    <w:rsid w:val="00AF4C7C"/>
    <w:rsid w:val="00AF4F33"/>
    <w:rsid w:val="00AF5379"/>
    <w:rsid w:val="00AF556C"/>
    <w:rsid w:val="00AF62DC"/>
    <w:rsid w:val="00AF6B05"/>
    <w:rsid w:val="00AF6DEF"/>
    <w:rsid w:val="00AF7DCC"/>
    <w:rsid w:val="00AF7E80"/>
    <w:rsid w:val="00B01333"/>
    <w:rsid w:val="00B01F5A"/>
    <w:rsid w:val="00B021A4"/>
    <w:rsid w:val="00B02336"/>
    <w:rsid w:val="00B04B2E"/>
    <w:rsid w:val="00B04E81"/>
    <w:rsid w:val="00B0504B"/>
    <w:rsid w:val="00B05919"/>
    <w:rsid w:val="00B0610A"/>
    <w:rsid w:val="00B06737"/>
    <w:rsid w:val="00B067C4"/>
    <w:rsid w:val="00B06F0C"/>
    <w:rsid w:val="00B07583"/>
    <w:rsid w:val="00B10198"/>
    <w:rsid w:val="00B1039C"/>
    <w:rsid w:val="00B10871"/>
    <w:rsid w:val="00B10B0A"/>
    <w:rsid w:val="00B10C99"/>
    <w:rsid w:val="00B110CB"/>
    <w:rsid w:val="00B1172C"/>
    <w:rsid w:val="00B120A2"/>
    <w:rsid w:val="00B13AF6"/>
    <w:rsid w:val="00B1461A"/>
    <w:rsid w:val="00B149AC"/>
    <w:rsid w:val="00B150E6"/>
    <w:rsid w:val="00B15830"/>
    <w:rsid w:val="00B15F7E"/>
    <w:rsid w:val="00B16CE2"/>
    <w:rsid w:val="00B1740A"/>
    <w:rsid w:val="00B1748D"/>
    <w:rsid w:val="00B20018"/>
    <w:rsid w:val="00B20158"/>
    <w:rsid w:val="00B202BD"/>
    <w:rsid w:val="00B202D6"/>
    <w:rsid w:val="00B20C3A"/>
    <w:rsid w:val="00B20D05"/>
    <w:rsid w:val="00B214E4"/>
    <w:rsid w:val="00B21F6C"/>
    <w:rsid w:val="00B229B9"/>
    <w:rsid w:val="00B239EF"/>
    <w:rsid w:val="00B23C80"/>
    <w:rsid w:val="00B2433E"/>
    <w:rsid w:val="00B2583E"/>
    <w:rsid w:val="00B25C65"/>
    <w:rsid w:val="00B26369"/>
    <w:rsid w:val="00B26939"/>
    <w:rsid w:val="00B274D9"/>
    <w:rsid w:val="00B2795C"/>
    <w:rsid w:val="00B3059A"/>
    <w:rsid w:val="00B30BB3"/>
    <w:rsid w:val="00B312EC"/>
    <w:rsid w:val="00B314BF"/>
    <w:rsid w:val="00B31CFA"/>
    <w:rsid w:val="00B31D51"/>
    <w:rsid w:val="00B31E14"/>
    <w:rsid w:val="00B331F3"/>
    <w:rsid w:val="00B3335B"/>
    <w:rsid w:val="00B33C2E"/>
    <w:rsid w:val="00B33DA0"/>
    <w:rsid w:val="00B342E5"/>
    <w:rsid w:val="00B3442E"/>
    <w:rsid w:val="00B35692"/>
    <w:rsid w:val="00B35AFD"/>
    <w:rsid w:val="00B36419"/>
    <w:rsid w:val="00B36AF9"/>
    <w:rsid w:val="00B36B72"/>
    <w:rsid w:val="00B37CFA"/>
    <w:rsid w:val="00B4041C"/>
    <w:rsid w:val="00B4082C"/>
    <w:rsid w:val="00B40D00"/>
    <w:rsid w:val="00B40FB1"/>
    <w:rsid w:val="00B41217"/>
    <w:rsid w:val="00B4246F"/>
    <w:rsid w:val="00B43634"/>
    <w:rsid w:val="00B43FDE"/>
    <w:rsid w:val="00B4404F"/>
    <w:rsid w:val="00B45684"/>
    <w:rsid w:val="00B4637D"/>
    <w:rsid w:val="00B46FB9"/>
    <w:rsid w:val="00B47A0B"/>
    <w:rsid w:val="00B50701"/>
    <w:rsid w:val="00B508A3"/>
    <w:rsid w:val="00B50DB7"/>
    <w:rsid w:val="00B5162A"/>
    <w:rsid w:val="00B528D1"/>
    <w:rsid w:val="00B54445"/>
    <w:rsid w:val="00B55E0E"/>
    <w:rsid w:val="00B567C0"/>
    <w:rsid w:val="00B56B03"/>
    <w:rsid w:val="00B57615"/>
    <w:rsid w:val="00B57A3F"/>
    <w:rsid w:val="00B600D7"/>
    <w:rsid w:val="00B607EC"/>
    <w:rsid w:val="00B6109C"/>
    <w:rsid w:val="00B61619"/>
    <w:rsid w:val="00B6436A"/>
    <w:rsid w:val="00B64D69"/>
    <w:rsid w:val="00B668B4"/>
    <w:rsid w:val="00B66DB6"/>
    <w:rsid w:val="00B7034F"/>
    <w:rsid w:val="00B7080B"/>
    <w:rsid w:val="00B70FCF"/>
    <w:rsid w:val="00B71C8C"/>
    <w:rsid w:val="00B72C75"/>
    <w:rsid w:val="00B731DD"/>
    <w:rsid w:val="00B73E46"/>
    <w:rsid w:val="00B75995"/>
    <w:rsid w:val="00B762C5"/>
    <w:rsid w:val="00B76C1B"/>
    <w:rsid w:val="00B77A60"/>
    <w:rsid w:val="00B77DBE"/>
    <w:rsid w:val="00B8316D"/>
    <w:rsid w:val="00B835AC"/>
    <w:rsid w:val="00B83BD5"/>
    <w:rsid w:val="00B84225"/>
    <w:rsid w:val="00B84F1A"/>
    <w:rsid w:val="00B85D55"/>
    <w:rsid w:val="00B863EE"/>
    <w:rsid w:val="00B870E6"/>
    <w:rsid w:val="00B87605"/>
    <w:rsid w:val="00B87ACB"/>
    <w:rsid w:val="00B87B26"/>
    <w:rsid w:val="00B9167B"/>
    <w:rsid w:val="00B92565"/>
    <w:rsid w:val="00B927FE"/>
    <w:rsid w:val="00B930E6"/>
    <w:rsid w:val="00B93581"/>
    <w:rsid w:val="00B94731"/>
    <w:rsid w:val="00B94AE4"/>
    <w:rsid w:val="00B954E6"/>
    <w:rsid w:val="00B95F50"/>
    <w:rsid w:val="00B960E3"/>
    <w:rsid w:val="00B9651D"/>
    <w:rsid w:val="00B96BC3"/>
    <w:rsid w:val="00B96D6C"/>
    <w:rsid w:val="00B971C7"/>
    <w:rsid w:val="00B973D1"/>
    <w:rsid w:val="00BA063A"/>
    <w:rsid w:val="00BA1187"/>
    <w:rsid w:val="00BA2A99"/>
    <w:rsid w:val="00BA2EB3"/>
    <w:rsid w:val="00BA3F97"/>
    <w:rsid w:val="00BA4CC1"/>
    <w:rsid w:val="00BA52C8"/>
    <w:rsid w:val="00BA7197"/>
    <w:rsid w:val="00BA75A8"/>
    <w:rsid w:val="00BA7707"/>
    <w:rsid w:val="00BA778F"/>
    <w:rsid w:val="00BA7A7D"/>
    <w:rsid w:val="00BA7B84"/>
    <w:rsid w:val="00BA7CD9"/>
    <w:rsid w:val="00BB0494"/>
    <w:rsid w:val="00BB28E7"/>
    <w:rsid w:val="00BB37D5"/>
    <w:rsid w:val="00BB4749"/>
    <w:rsid w:val="00BB4787"/>
    <w:rsid w:val="00BB4872"/>
    <w:rsid w:val="00BB6B69"/>
    <w:rsid w:val="00BB715E"/>
    <w:rsid w:val="00BC0E8D"/>
    <w:rsid w:val="00BC1B6D"/>
    <w:rsid w:val="00BC2509"/>
    <w:rsid w:val="00BC26EC"/>
    <w:rsid w:val="00BC28DF"/>
    <w:rsid w:val="00BC2D54"/>
    <w:rsid w:val="00BC33C6"/>
    <w:rsid w:val="00BC3D0F"/>
    <w:rsid w:val="00BC45A9"/>
    <w:rsid w:val="00BC5A02"/>
    <w:rsid w:val="00BC62D1"/>
    <w:rsid w:val="00BC6B0F"/>
    <w:rsid w:val="00BC742C"/>
    <w:rsid w:val="00BC7484"/>
    <w:rsid w:val="00BC771A"/>
    <w:rsid w:val="00BC7958"/>
    <w:rsid w:val="00BD0B57"/>
    <w:rsid w:val="00BD16A6"/>
    <w:rsid w:val="00BD1BD0"/>
    <w:rsid w:val="00BD1E8A"/>
    <w:rsid w:val="00BD372E"/>
    <w:rsid w:val="00BD4711"/>
    <w:rsid w:val="00BD6B48"/>
    <w:rsid w:val="00BD6CA4"/>
    <w:rsid w:val="00BD6F4E"/>
    <w:rsid w:val="00BD7012"/>
    <w:rsid w:val="00BD70D8"/>
    <w:rsid w:val="00BD727E"/>
    <w:rsid w:val="00BE0B7F"/>
    <w:rsid w:val="00BE1823"/>
    <w:rsid w:val="00BE1888"/>
    <w:rsid w:val="00BE231C"/>
    <w:rsid w:val="00BE2413"/>
    <w:rsid w:val="00BE3094"/>
    <w:rsid w:val="00BE385C"/>
    <w:rsid w:val="00BE3994"/>
    <w:rsid w:val="00BE55F8"/>
    <w:rsid w:val="00BE561D"/>
    <w:rsid w:val="00BE6228"/>
    <w:rsid w:val="00BE6342"/>
    <w:rsid w:val="00BE69FC"/>
    <w:rsid w:val="00BE6EFE"/>
    <w:rsid w:val="00BE7305"/>
    <w:rsid w:val="00BE7994"/>
    <w:rsid w:val="00BF0575"/>
    <w:rsid w:val="00BF06FC"/>
    <w:rsid w:val="00BF1424"/>
    <w:rsid w:val="00BF1C35"/>
    <w:rsid w:val="00BF21D4"/>
    <w:rsid w:val="00BF3408"/>
    <w:rsid w:val="00BF3C6F"/>
    <w:rsid w:val="00BF4252"/>
    <w:rsid w:val="00BF484C"/>
    <w:rsid w:val="00C00123"/>
    <w:rsid w:val="00C003B2"/>
    <w:rsid w:val="00C00D52"/>
    <w:rsid w:val="00C00F80"/>
    <w:rsid w:val="00C015E5"/>
    <w:rsid w:val="00C0171E"/>
    <w:rsid w:val="00C01B1A"/>
    <w:rsid w:val="00C01C72"/>
    <w:rsid w:val="00C02850"/>
    <w:rsid w:val="00C049A8"/>
    <w:rsid w:val="00C054EA"/>
    <w:rsid w:val="00C0562C"/>
    <w:rsid w:val="00C057FF"/>
    <w:rsid w:val="00C074AB"/>
    <w:rsid w:val="00C10764"/>
    <w:rsid w:val="00C10C94"/>
    <w:rsid w:val="00C10D9C"/>
    <w:rsid w:val="00C113A7"/>
    <w:rsid w:val="00C11695"/>
    <w:rsid w:val="00C118B5"/>
    <w:rsid w:val="00C11925"/>
    <w:rsid w:val="00C11EC3"/>
    <w:rsid w:val="00C120CF"/>
    <w:rsid w:val="00C1319C"/>
    <w:rsid w:val="00C13479"/>
    <w:rsid w:val="00C139C6"/>
    <w:rsid w:val="00C13E43"/>
    <w:rsid w:val="00C14709"/>
    <w:rsid w:val="00C155E4"/>
    <w:rsid w:val="00C15827"/>
    <w:rsid w:val="00C15928"/>
    <w:rsid w:val="00C16F81"/>
    <w:rsid w:val="00C16FA6"/>
    <w:rsid w:val="00C17A36"/>
    <w:rsid w:val="00C17F63"/>
    <w:rsid w:val="00C2019F"/>
    <w:rsid w:val="00C222A6"/>
    <w:rsid w:val="00C22425"/>
    <w:rsid w:val="00C22592"/>
    <w:rsid w:val="00C23B19"/>
    <w:rsid w:val="00C23FEC"/>
    <w:rsid w:val="00C249F9"/>
    <w:rsid w:val="00C24FAA"/>
    <w:rsid w:val="00C2544B"/>
    <w:rsid w:val="00C25A59"/>
    <w:rsid w:val="00C26032"/>
    <w:rsid w:val="00C26302"/>
    <w:rsid w:val="00C26F3A"/>
    <w:rsid w:val="00C27326"/>
    <w:rsid w:val="00C27C91"/>
    <w:rsid w:val="00C308F5"/>
    <w:rsid w:val="00C30EB3"/>
    <w:rsid w:val="00C30F00"/>
    <w:rsid w:val="00C3135A"/>
    <w:rsid w:val="00C3193E"/>
    <w:rsid w:val="00C31ED3"/>
    <w:rsid w:val="00C33962"/>
    <w:rsid w:val="00C33A53"/>
    <w:rsid w:val="00C33E66"/>
    <w:rsid w:val="00C34299"/>
    <w:rsid w:val="00C3490A"/>
    <w:rsid w:val="00C34A72"/>
    <w:rsid w:val="00C354F1"/>
    <w:rsid w:val="00C36630"/>
    <w:rsid w:val="00C36E77"/>
    <w:rsid w:val="00C37763"/>
    <w:rsid w:val="00C3791D"/>
    <w:rsid w:val="00C37FBE"/>
    <w:rsid w:val="00C409CF"/>
    <w:rsid w:val="00C40F74"/>
    <w:rsid w:val="00C40FFB"/>
    <w:rsid w:val="00C41480"/>
    <w:rsid w:val="00C417FD"/>
    <w:rsid w:val="00C4185B"/>
    <w:rsid w:val="00C41AD8"/>
    <w:rsid w:val="00C42343"/>
    <w:rsid w:val="00C4329A"/>
    <w:rsid w:val="00C43CC1"/>
    <w:rsid w:val="00C448D7"/>
    <w:rsid w:val="00C45234"/>
    <w:rsid w:val="00C45CF1"/>
    <w:rsid w:val="00C472F9"/>
    <w:rsid w:val="00C478C4"/>
    <w:rsid w:val="00C47B10"/>
    <w:rsid w:val="00C503FF"/>
    <w:rsid w:val="00C50584"/>
    <w:rsid w:val="00C50670"/>
    <w:rsid w:val="00C51AB6"/>
    <w:rsid w:val="00C52276"/>
    <w:rsid w:val="00C52B7A"/>
    <w:rsid w:val="00C53403"/>
    <w:rsid w:val="00C537F1"/>
    <w:rsid w:val="00C53942"/>
    <w:rsid w:val="00C539CF"/>
    <w:rsid w:val="00C543CC"/>
    <w:rsid w:val="00C54F34"/>
    <w:rsid w:val="00C551FB"/>
    <w:rsid w:val="00C60B3F"/>
    <w:rsid w:val="00C60E4B"/>
    <w:rsid w:val="00C61982"/>
    <w:rsid w:val="00C625E3"/>
    <w:rsid w:val="00C63C09"/>
    <w:rsid w:val="00C64015"/>
    <w:rsid w:val="00C641A7"/>
    <w:rsid w:val="00C64913"/>
    <w:rsid w:val="00C649D9"/>
    <w:rsid w:val="00C64DED"/>
    <w:rsid w:val="00C651B2"/>
    <w:rsid w:val="00C6559A"/>
    <w:rsid w:val="00C66F30"/>
    <w:rsid w:val="00C673CD"/>
    <w:rsid w:val="00C67C5D"/>
    <w:rsid w:val="00C67CFA"/>
    <w:rsid w:val="00C70C39"/>
    <w:rsid w:val="00C71AF5"/>
    <w:rsid w:val="00C72F39"/>
    <w:rsid w:val="00C72F77"/>
    <w:rsid w:val="00C7393A"/>
    <w:rsid w:val="00C73EA8"/>
    <w:rsid w:val="00C73F00"/>
    <w:rsid w:val="00C7411D"/>
    <w:rsid w:val="00C748D8"/>
    <w:rsid w:val="00C74BF7"/>
    <w:rsid w:val="00C74D12"/>
    <w:rsid w:val="00C76EA0"/>
    <w:rsid w:val="00C7705F"/>
    <w:rsid w:val="00C775C3"/>
    <w:rsid w:val="00C80397"/>
    <w:rsid w:val="00C809EC"/>
    <w:rsid w:val="00C80A8D"/>
    <w:rsid w:val="00C812B5"/>
    <w:rsid w:val="00C81B0B"/>
    <w:rsid w:val="00C82057"/>
    <w:rsid w:val="00C82B9C"/>
    <w:rsid w:val="00C833EA"/>
    <w:rsid w:val="00C83517"/>
    <w:rsid w:val="00C83772"/>
    <w:rsid w:val="00C84780"/>
    <w:rsid w:val="00C85E3B"/>
    <w:rsid w:val="00C862BE"/>
    <w:rsid w:val="00C8652A"/>
    <w:rsid w:val="00C86BC0"/>
    <w:rsid w:val="00C87840"/>
    <w:rsid w:val="00C878AB"/>
    <w:rsid w:val="00C879BD"/>
    <w:rsid w:val="00C87BA1"/>
    <w:rsid w:val="00C905CD"/>
    <w:rsid w:val="00C90712"/>
    <w:rsid w:val="00C90DD3"/>
    <w:rsid w:val="00C92245"/>
    <w:rsid w:val="00C92380"/>
    <w:rsid w:val="00C92907"/>
    <w:rsid w:val="00C92A30"/>
    <w:rsid w:val="00C92B89"/>
    <w:rsid w:val="00C9314D"/>
    <w:rsid w:val="00C93474"/>
    <w:rsid w:val="00C93FD8"/>
    <w:rsid w:val="00C93FFE"/>
    <w:rsid w:val="00C9487E"/>
    <w:rsid w:val="00C948A1"/>
    <w:rsid w:val="00C94DC1"/>
    <w:rsid w:val="00C955EF"/>
    <w:rsid w:val="00C96099"/>
    <w:rsid w:val="00C961FC"/>
    <w:rsid w:val="00C973B9"/>
    <w:rsid w:val="00C9767D"/>
    <w:rsid w:val="00C97CD1"/>
    <w:rsid w:val="00CA0550"/>
    <w:rsid w:val="00CA1916"/>
    <w:rsid w:val="00CA1C96"/>
    <w:rsid w:val="00CA2453"/>
    <w:rsid w:val="00CA46E5"/>
    <w:rsid w:val="00CA46EC"/>
    <w:rsid w:val="00CA47DA"/>
    <w:rsid w:val="00CA4800"/>
    <w:rsid w:val="00CA4B43"/>
    <w:rsid w:val="00CA5347"/>
    <w:rsid w:val="00CA5CD4"/>
    <w:rsid w:val="00CA5EE8"/>
    <w:rsid w:val="00CA60EF"/>
    <w:rsid w:val="00CA678C"/>
    <w:rsid w:val="00CA69B9"/>
    <w:rsid w:val="00CA74DF"/>
    <w:rsid w:val="00CB2B83"/>
    <w:rsid w:val="00CB2D43"/>
    <w:rsid w:val="00CB2E05"/>
    <w:rsid w:val="00CB2EB9"/>
    <w:rsid w:val="00CB3E0D"/>
    <w:rsid w:val="00CB4056"/>
    <w:rsid w:val="00CB4B37"/>
    <w:rsid w:val="00CB5249"/>
    <w:rsid w:val="00CB54C2"/>
    <w:rsid w:val="00CB60EF"/>
    <w:rsid w:val="00CB61E6"/>
    <w:rsid w:val="00CB64DC"/>
    <w:rsid w:val="00CB6B03"/>
    <w:rsid w:val="00CB7107"/>
    <w:rsid w:val="00CB7827"/>
    <w:rsid w:val="00CB7992"/>
    <w:rsid w:val="00CC03AA"/>
    <w:rsid w:val="00CC0806"/>
    <w:rsid w:val="00CC0C75"/>
    <w:rsid w:val="00CC0C80"/>
    <w:rsid w:val="00CC0CD0"/>
    <w:rsid w:val="00CC1634"/>
    <w:rsid w:val="00CC2D44"/>
    <w:rsid w:val="00CC46FF"/>
    <w:rsid w:val="00CC483E"/>
    <w:rsid w:val="00CC53A9"/>
    <w:rsid w:val="00CC54DB"/>
    <w:rsid w:val="00CC5E6B"/>
    <w:rsid w:val="00CC60B4"/>
    <w:rsid w:val="00CC6241"/>
    <w:rsid w:val="00CC6D2E"/>
    <w:rsid w:val="00CC7B27"/>
    <w:rsid w:val="00CC7F0A"/>
    <w:rsid w:val="00CD0B06"/>
    <w:rsid w:val="00CD1E0C"/>
    <w:rsid w:val="00CD1F01"/>
    <w:rsid w:val="00CD246F"/>
    <w:rsid w:val="00CD2F60"/>
    <w:rsid w:val="00CD3B24"/>
    <w:rsid w:val="00CD3E2F"/>
    <w:rsid w:val="00CD40F8"/>
    <w:rsid w:val="00CD41C5"/>
    <w:rsid w:val="00CD487B"/>
    <w:rsid w:val="00CD4B04"/>
    <w:rsid w:val="00CD5D6D"/>
    <w:rsid w:val="00CD665B"/>
    <w:rsid w:val="00CD6C29"/>
    <w:rsid w:val="00CD734B"/>
    <w:rsid w:val="00CD7847"/>
    <w:rsid w:val="00CD796E"/>
    <w:rsid w:val="00CD7E2A"/>
    <w:rsid w:val="00CE0184"/>
    <w:rsid w:val="00CE02CE"/>
    <w:rsid w:val="00CE05DB"/>
    <w:rsid w:val="00CE07A5"/>
    <w:rsid w:val="00CE1127"/>
    <w:rsid w:val="00CE154E"/>
    <w:rsid w:val="00CE16DD"/>
    <w:rsid w:val="00CE1AA6"/>
    <w:rsid w:val="00CE1C5C"/>
    <w:rsid w:val="00CE1D56"/>
    <w:rsid w:val="00CE1D9C"/>
    <w:rsid w:val="00CE2184"/>
    <w:rsid w:val="00CE2CEC"/>
    <w:rsid w:val="00CE41C7"/>
    <w:rsid w:val="00CE63B4"/>
    <w:rsid w:val="00CE663F"/>
    <w:rsid w:val="00CE67E1"/>
    <w:rsid w:val="00CE76C0"/>
    <w:rsid w:val="00CF0183"/>
    <w:rsid w:val="00CF0805"/>
    <w:rsid w:val="00CF1519"/>
    <w:rsid w:val="00CF33EF"/>
    <w:rsid w:val="00CF362D"/>
    <w:rsid w:val="00CF485C"/>
    <w:rsid w:val="00CF4A14"/>
    <w:rsid w:val="00CF4F0B"/>
    <w:rsid w:val="00CF5658"/>
    <w:rsid w:val="00CF5E6B"/>
    <w:rsid w:val="00CF6558"/>
    <w:rsid w:val="00CF769F"/>
    <w:rsid w:val="00CF794F"/>
    <w:rsid w:val="00CF7953"/>
    <w:rsid w:val="00CF7B22"/>
    <w:rsid w:val="00D01339"/>
    <w:rsid w:val="00D02D14"/>
    <w:rsid w:val="00D02EF8"/>
    <w:rsid w:val="00D033E0"/>
    <w:rsid w:val="00D05873"/>
    <w:rsid w:val="00D0595E"/>
    <w:rsid w:val="00D05DF3"/>
    <w:rsid w:val="00D0654E"/>
    <w:rsid w:val="00D0669F"/>
    <w:rsid w:val="00D066F3"/>
    <w:rsid w:val="00D0790A"/>
    <w:rsid w:val="00D07E90"/>
    <w:rsid w:val="00D100E1"/>
    <w:rsid w:val="00D105BA"/>
    <w:rsid w:val="00D1126D"/>
    <w:rsid w:val="00D11B1D"/>
    <w:rsid w:val="00D122C1"/>
    <w:rsid w:val="00D12725"/>
    <w:rsid w:val="00D12E68"/>
    <w:rsid w:val="00D131DD"/>
    <w:rsid w:val="00D13874"/>
    <w:rsid w:val="00D1393E"/>
    <w:rsid w:val="00D13F0D"/>
    <w:rsid w:val="00D14666"/>
    <w:rsid w:val="00D146B4"/>
    <w:rsid w:val="00D147CB"/>
    <w:rsid w:val="00D14D4E"/>
    <w:rsid w:val="00D15E43"/>
    <w:rsid w:val="00D15EC8"/>
    <w:rsid w:val="00D1608E"/>
    <w:rsid w:val="00D161E1"/>
    <w:rsid w:val="00D163DA"/>
    <w:rsid w:val="00D164C9"/>
    <w:rsid w:val="00D16C97"/>
    <w:rsid w:val="00D17367"/>
    <w:rsid w:val="00D176B4"/>
    <w:rsid w:val="00D17AB4"/>
    <w:rsid w:val="00D17C3A"/>
    <w:rsid w:val="00D2061F"/>
    <w:rsid w:val="00D20915"/>
    <w:rsid w:val="00D21350"/>
    <w:rsid w:val="00D25C9F"/>
    <w:rsid w:val="00D26072"/>
    <w:rsid w:val="00D26D12"/>
    <w:rsid w:val="00D30206"/>
    <w:rsid w:val="00D306BF"/>
    <w:rsid w:val="00D308FA"/>
    <w:rsid w:val="00D31701"/>
    <w:rsid w:val="00D321EF"/>
    <w:rsid w:val="00D323E4"/>
    <w:rsid w:val="00D32649"/>
    <w:rsid w:val="00D32B5B"/>
    <w:rsid w:val="00D33D79"/>
    <w:rsid w:val="00D34210"/>
    <w:rsid w:val="00D35E90"/>
    <w:rsid w:val="00D37FFA"/>
    <w:rsid w:val="00D4098E"/>
    <w:rsid w:val="00D41562"/>
    <w:rsid w:val="00D41F92"/>
    <w:rsid w:val="00D4237D"/>
    <w:rsid w:val="00D441D0"/>
    <w:rsid w:val="00D44230"/>
    <w:rsid w:val="00D44BF1"/>
    <w:rsid w:val="00D4548A"/>
    <w:rsid w:val="00D45CB9"/>
    <w:rsid w:val="00D4608F"/>
    <w:rsid w:val="00D4681E"/>
    <w:rsid w:val="00D46C43"/>
    <w:rsid w:val="00D46DCD"/>
    <w:rsid w:val="00D46F10"/>
    <w:rsid w:val="00D47056"/>
    <w:rsid w:val="00D47BE0"/>
    <w:rsid w:val="00D501B1"/>
    <w:rsid w:val="00D506C3"/>
    <w:rsid w:val="00D5074F"/>
    <w:rsid w:val="00D50AA0"/>
    <w:rsid w:val="00D50D28"/>
    <w:rsid w:val="00D51AC2"/>
    <w:rsid w:val="00D51C77"/>
    <w:rsid w:val="00D5350F"/>
    <w:rsid w:val="00D536C9"/>
    <w:rsid w:val="00D5441F"/>
    <w:rsid w:val="00D54423"/>
    <w:rsid w:val="00D566B5"/>
    <w:rsid w:val="00D57402"/>
    <w:rsid w:val="00D5780A"/>
    <w:rsid w:val="00D57C37"/>
    <w:rsid w:val="00D602EE"/>
    <w:rsid w:val="00D613C4"/>
    <w:rsid w:val="00D614B9"/>
    <w:rsid w:val="00D619C4"/>
    <w:rsid w:val="00D62216"/>
    <w:rsid w:val="00D626B0"/>
    <w:rsid w:val="00D626B7"/>
    <w:rsid w:val="00D629EE"/>
    <w:rsid w:val="00D62C03"/>
    <w:rsid w:val="00D63063"/>
    <w:rsid w:val="00D63B6F"/>
    <w:rsid w:val="00D646F8"/>
    <w:rsid w:val="00D64987"/>
    <w:rsid w:val="00D64DED"/>
    <w:rsid w:val="00D650F6"/>
    <w:rsid w:val="00D65614"/>
    <w:rsid w:val="00D658E6"/>
    <w:rsid w:val="00D6599D"/>
    <w:rsid w:val="00D65BE5"/>
    <w:rsid w:val="00D667F9"/>
    <w:rsid w:val="00D66EDA"/>
    <w:rsid w:val="00D67535"/>
    <w:rsid w:val="00D6792F"/>
    <w:rsid w:val="00D67A43"/>
    <w:rsid w:val="00D702E3"/>
    <w:rsid w:val="00D707A7"/>
    <w:rsid w:val="00D70A48"/>
    <w:rsid w:val="00D71079"/>
    <w:rsid w:val="00D7269F"/>
    <w:rsid w:val="00D72D88"/>
    <w:rsid w:val="00D74023"/>
    <w:rsid w:val="00D7409A"/>
    <w:rsid w:val="00D746E5"/>
    <w:rsid w:val="00D76249"/>
    <w:rsid w:val="00D762C6"/>
    <w:rsid w:val="00D7704B"/>
    <w:rsid w:val="00D77386"/>
    <w:rsid w:val="00D8011D"/>
    <w:rsid w:val="00D80867"/>
    <w:rsid w:val="00D81113"/>
    <w:rsid w:val="00D81625"/>
    <w:rsid w:val="00D81A94"/>
    <w:rsid w:val="00D81BEE"/>
    <w:rsid w:val="00D821E1"/>
    <w:rsid w:val="00D82FF9"/>
    <w:rsid w:val="00D83C8A"/>
    <w:rsid w:val="00D83E39"/>
    <w:rsid w:val="00D83F62"/>
    <w:rsid w:val="00D84125"/>
    <w:rsid w:val="00D84E86"/>
    <w:rsid w:val="00D854E6"/>
    <w:rsid w:val="00D85514"/>
    <w:rsid w:val="00D856FA"/>
    <w:rsid w:val="00D858A2"/>
    <w:rsid w:val="00D85BB1"/>
    <w:rsid w:val="00D85BE3"/>
    <w:rsid w:val="00D868A9"/>
    <w:rsid w:val="00D87FCD"/>
    <w:rsid w:val="00D90772"/>
    <w:rsid w:val="00D9080E"/>
    <w:rsid w:val="00D90CAA"/>
    <w:rsid w:val="00D9223D"/>
    <w:rsid w:val="00D93A97"/>
    <w:rsid w:val="00D93E48"/>
    <w:rsid w:val="00D9550A"/>
    <w:rsid w:val="00D957A3"/>
    <w:rsid w:val="00D95EDC"/>
    <w:rsid w:val="00D966C3"/>
    <w:rsid w:val="00D970B1"/>
    <w:rsid w:val="00D97E3B"/>
    <w:rsid w:val="00DA0395"/>
    <w:rsid w:val="00DA1658"/>
    <w:rsid w:val="00DA1D1F"/>
    <w:rsid w:val="00DA1EFE"/>
    <w:rsid w:val="00DA22F1"/>
    <w:rsid w:val="00DA2727"/>
    <w:rsid w:val="00DA311B"/>
    <w:rsid w:val="00DA34E8"/>
    <w:rsid w:val="00DA36F2"/>
    <w:rsid w:val="00DA3747"/>
    <w:rsid w:val="00DA39D8"/>
    <w:rsid w:val="00DA3A8D"/>
    <w:rsid w:val="00DA4D4D"/>
    <w:rsid w:val="00DA5757"/>
    <w:rsid w:val="00DA606B"/>
    <w:rsid w:val="00DA6087"/>
    <w:rsid w:val="00DA6E17"/>
    <w:rsid w:val="00DA7CDC"/>
    <w:rsid w:val="00DB02CE"/>
    <w:rsid w:val="00DB0590"/>
    <w:rsid w:val="00DB1330"/>
    <w:rsid w:val="00DB15E7"/>
    <w:rsid w:val="00DB1776"/>
    <w:rsid w:val="00DB1FF4"/>
    <w:rsid w:val="00DB2B8E"/>
    <w:rsid w:val="00DB2FDF"/>
    <w:rsid w:val="00DB39F4"/>
    <w:rsid w:val="00DB3B75"/>
    <w:rsid w:val="00DB3F31"/>
    <w:rsid w:val="00DB408F"/>
    <w:rsid w:val="00DB59DA"/>
    <w:rsid w:val="00DB5DB0"/>
    <w:rsid w:val="00DB6522"/>
    <w:rsid w:val="00DB6D74"/>
    <w:rsid w:val="00DB6D75"/>
    <w:rsid w:val="00DB6E5D"/>
    <w:rsid w:val="00DB70E2"/>
    <w:rsid w:val="00DB74FB"/>
    <w:rsid w:val="00DB78E2"/>
    <w:rsid w:val="00DB7C62"/>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80F"/>
    <w:rsid w:val="00DD1A37"/>
    <w:rsid w:val="00DD1E13"/>
    <w:rsid w:val="00DD2B43"/>
    <w:rsid w:val="00DD352D"/>
    <w:rsid w:val="00DD4C34"/>
    <w:rsid w:val="00DD4DC1"/>
    <w:rsid w:val="00DD4E38"/>
    <w:rsid w:val="00DD562E"/>
    <w:rsid w:val="00DD5A1E"/>
    <w:rsid w:val="00DD5FC3"/>
    <w:rsid w:val="00DD6480"/>
    <w:rsid w:val="00DD6626"/>
    <w:rsid w:val="00DD7307"/>
    <w:rsid w:val="00DD755C"/>
    <w:rsid w:val="00DD7F2C"/>
    <w:rsid w:val="00DE052F"/>
    <w:rsid w:val="00DE066B"/>
    <w:rsid w:val="00DE0694"/>
    <w:rsid w:val="00DE07EE"/>
    <w:rsid w:val="00DE19E0"/>
    <w:rsid w:val="00DE2DB0"/>
    <w:rsid w:val="00DE3241"/>
    <w:rsid w:val="00DE4F1F"/>
    <w:rsid w:val="00DE507E"/>
    <w:rsid w:val="00DE51A9"/>
    <w:rsid w:val="00DE5E05"/>
    <w:rsid w:val="00DE66A9"/>
    <w:rsid w:val="00DE72D2"/>
    <w:rsid w:val="00DE7745"/>
    <w:rsid w:val="00DF061A"/>
    <w:rsid w:val="00DF0B93"/>
    <w:rsid w:val="00DF18AF"/>
    <w:rsid w:val="00DF1EF7"/>
    <w:rsid w:val="00DF1FA7"/>
    <w:rsid w:val="00DF2EC8"/>
    <w:rsid w:val="00DF4752"/>
    <w:rsid w:val="00DF4AC0"/>
    <w:rsid w:val="00DF4D70"/>
    <w:rsid w:val="00DF4E44"/>
    <w:rsid w:val="00DF4ECE"/>
    <w:rsid w:val="00DF5355"/>
    <w:rsid w:val="00DF6160"/>
    <w:rsid w:val="00DF695B"/>
    <w:rsid w:val="00DF7701"/>
    <w:rsid w:val="00E0040A"/>
    <w:rsid w:val="00E0140E"/>
    <w:rsid w:val="00E02201"/>
    <w:rsid w:val="00E02813"/>
    <w:rsid w:val="00E028EF"/>
    <w:rsid w:val="00E0296E"/>
    <w:rsid w:val="00E03533"/>
    <w:rsid w:val="00E03886"/>
    <w:rsid w:val="00E03BEA"/>
    <w:rsid w:val="00E03ECA"/>
    <w:rsid w:val="00E04C0C"/>
    <w:rsid w:val="00E04D17"/>
    <w:rsid w:val="00E05162"/>
    <w:rsid w:val="00E053B9"/>
    <w:rsid w:val="00E055CB"/>
    <w:rsid w:val="00E05807"/>
    <w:rsid w:val="00E059FF"/>
    <w:rsid w:val="00E065F7"/>
    <w:rsid w:val="00E06644"/>
    <w:rsid w:val="00E077EF"/>
    <w:rsid w:val="00E07B2A"/>
    <w:rsid w:val="00E10F0A"/>
    <w:rsid w:val="00E118F9"/>
    <w:rsid w:val="00E13559"/>
    <w:rsid w:val="00E1446F"/>
    <w:rsid w:val="00E148C9"/>
    <w:rsid w:val="00E14C57"/>
    <w:rsid w:val="00E15C75"/>
    <w:rsid w:val="00E168E7"/>
    <w:rsid w:val="00E16D23"/>
    <w:rsid w:val="00E17DBE"/>
    <w:rsid w:val="00E2146C"/>
    <w:rsid w:val="00E216C2"/>
    <w:rsid w:val="00E217B0"/>
    <w:rsid w:val="00E21C95"/>
    <w:rsid w:val="00E21E1F"/>
    <w:rsid w:val="00E2230B"/>
    <w:rsid w:val="00E22DE1"/>
    <w:rsid w:val="00E22F47"/>
    <w:rsid w:val="00E2484C"/>
    <w:rsid w:val="00E249FB"/>
    <w:rsid w:val="00E24B66"/>
    <w:rsid w:val="00E250FD"/>
    <w:rsid w:val="00E26BF1"/>
    <w:rsid w:val="00E26C40"/>
    <w:rsid w:val="00E275F1"/>
    <w:rsid w:val="00E27FAC"/>
    <w:rsid w:val="00E30F37"/>
    <w:rsid w:val="00E30FC0"/>
    <w:rsid w:val="00E32223"/>
    <w:rsid w:val="00E32880"/>
    <w:rsid w:val="00E328C2"/>
    <w:rsid w:val="00E332E8"/>
    <w:rsid w:val="00E33745"/>
    <w:rsid w:val="00E337AB"/>
    <w:rsid w:val="00E339A6"/>
    <w:rsid w:val="00E33FEA"/>
    <w:rsid w:val="00E343DD"/>
    <w:rsid w:val="00E35ABC"/>
    <w:rsid w:val="00E367C9"/>
    <w:rsid w:val="00E36DBA"/>
    <w:rsid w:val="00E36FBE"/>
    <w:rsid w:val="00E37582"/>
    <w:rsid w:val="00E37A83"/>
    <w:rsid w:val="00E37FBA"/>
    <w:rsid w:val="00E409D8"/>
    <w:rsid w:val="00E40AAD"/>
    <w:rsid w:val="00E41270"/>
    <w:rsid w:val="00E41341"/>
    <w:rsid w:val="00E41543"/>
    <w:rsid w:val="00E43C11"/>
    <w:rsid w:val="00E447A1"/>
    <w:rsid w:val="00E45AE2"/>
    <w:rsid w:val="00E4735B"/>
    <w:rsid w:val="00E47ABB"/>
    <w:rsid w:val="00E47C61"/>
    <w:rsid w:val="00E500D5"/>
    <w:rsid w:val="00E507D0"/>
    <w:rsid w:val="00E521FD"/>
    <w:rsid w:val="00E52756"/>
    <w:rsid w:val="00E52BBF"/>
    <w:rsid w:val="00E52C19"/>
    <w:rsid w:val="00E53192"/>
    <w:rsid w:val="00E53C7E"/>
    <w:rsid w:val="00E54164"/>
    <w:rsid w:val="00E544D9"/>
    <w:rsid w:val="00E547C8"/>
    <w:rsid w:val="00E54A52"/>
    <w:rsid w:val="00E54B2F"/>
    <w:rsid w:val="00E54C3A"/>
    <w:rsid w:val="00E55430"/>
    <w:rsid w:val="00E55C22"/>
    <w:rsid w:val="00E55DD8"/>
    <w:rsid w:val="00E55F55"/>
    <w:rsid w:val="00E56AF1"/>
    <w:rsid w:val="00E56E20"/>
    <w:rsid w:val="00E575CE"/>
    <w:rsid w:val="00E57750"/>
    <w:rsid w:val="00E57F9E"/>
    <w:rsid w:val="00E6026E"/>
    <w:rsid w:val="00E6199F"/>
    <w:rsid w:val="00E631E6"/>
    <w:rsid w:val="00E63E71"/>
    <w:rsid w:val="00E640B1"/>
    <w:rsid w:val="00E6505F"/>
    <w:rsid w:val="00E65077"/>
    <w:rsid w:val="00E654F9"/>
    <w:rsid w:val="00E66302"/>
    <w:rsid w:val="00E67298"/>
    <w:rsid w:val="00E679F2"/>
    <w:rsid w:val="00E703C9"/>
    <w:rsid w:val="00E70EB8"/>
    <w:rsid w:val="00E70EDF"/>
    <w:rsid w:val="00E70EE3"/>
    <w:rsid w:val="00E718C5"/>
    <w:rsid w:val="00E72598"/>
    <w:rsid w:val="00E73221"/>
    <w:rsid w:val="00E73C27"/>
    <w:rsid w:val="00E74390"/>
    <w:rsid w:val="00E74AA7"/>
    <w:rsid w:val="00E74C21"/>
    <w:rsid w:val="00E74EB1"/>
    <w:rsid w:val="00E76490"/>
    <w:rsid w:val="00E767CB"/>
    <w:rsid w:val="00E76FC1"/>
    <w:rsid w:val="00E7775B"/>
    <w:rsid w:val="00E814A2"/>
    <w:rsid w:val="00E814BF"/>
    <w:rsid w:val="00E81AD9"/>
    <w:rsid w:val="00E823C7"/>
    <w:rsid w:val="00E825E7"/>
    <w:rsid w:val="00E82758"/>
    <w:rsid w:val="00E82B4B"/>
    <w:rsid w:val="00E83B45"/>
    <w:rsid w:val="00E84207"/>
    <w:rsid w:val="00E8672E"/>
    <w:rsid w:val="00E86ECC"/>
    <w:rsid w:val="00E8750C"/>
    <w:rsid w:val="00E90C84"/>
    <w:rsid w:val="00E9138A"/>
    <w:rsid w:val="00E91F85"/>
    <w:rsid w:val="00E9240C"/>
    <w:rsid w:val="00E92F54"/>
    <w:rsid w:val="00E9350D"/>
    <w:rsid w:val="00E93643"/>
    <w:rsid w:val="00E94DC4"/>
    <w:rsid w:val="00E95B22"/>
    <w:rsid w:val="00E962AC"/>
    <w:rsid w:val="00E97340"/>
    <w:rsid w:val="00E97A2E"/>
    <w:rsid w:val="00E97D47"/>
    <w:rsid w:val="00E97DD0"/>
    <w:rsid w:val="00E97FB2"/>
    <w:rsid w:val="00EA007C"/>
    <w:rsid w:val="00EA0F05"/>
    <w:rsid w:val="00EA1CA3"/>
    <w:rsid w:val="00EA2EC1"/>
    <w:rsid w:val="00EA480F"/>
    <w:rsid w:val="00EA62A5"/>
    <w:rsid w:val="00EB0DB5"/>
    <w:rsid w:val="00EB0DE4"/>
    <w:rsid w:val="00EB1543"/>
    <w:rsid w:val="00EB1EB2"/>
    <w:rsid w:val="00EB2172"/>
    <w:rsid w:val="00EB2C29"/>
    <w:rsid w:val="00EB337A"/>
    <w:rsid w:val="00EB3558"/>
    <w:rsid w:val="00EB395C"/>
    <w:rsid w:val="00EB60DA"/>
    <w:rsid w:val="00EB6758"/>
    <w:rsid w:val="00EB6AF3"/>
    <w:rsid w:val="00EB74E8"/>
    <w:rsid w:val="00EB7888"/>
    <w:rsid w:val="00EC3B5C"/>
    <w:rsid w:val="00EC3BDC"/>
    <w:rsid w:val="00EC3E45"/>
    <w:rsid w:val="00EC42CD"/>
    <w:rsid w:val="00EC5795"/>
    <w:rsid w:val="00EC5D5F"/>
    <w:rsid w:val="00EC5FB1"/>
    <w:rsid w:val="00EC683A"/>
    <w:rsid w:val="00EC6FD1"/>
    <w:rsid w:val="00ED1AC3"/>
    <w:rsid w:val="00ED1D8C"/>
    <w:rsid w:val="00ED2FF8"/>
    <w:rsid w:val="00ED3C68"/>
    <w:rsid w:val="00ED40D7"/>
    <w:rsid w:val="00ED4797"/>
    <w:rsid w:val="00ED5685"/>
    <w:rsid w:val="00ED6037"/>
    <w:rsid w:val="00ED6199"/>
    <w:rsid w:val="00ED7482"/>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31"/>
    <w:rsid w:val="00EE50E3"/>
    <w:rsid w:val="00EE51AA"/>
    <w:rsid w:val="00EE5F9C"/>
    <w:rsid w:val="00EE6848"/>
    <w:rsid w:val="00EE6AF2"/>
    <w:rsid w:val="00EE7487"/>
    <w:rsid w:val="00EE7D1B"/>
    <w:rsid w:val="00EF0093"/>
    <w:rsid w:val="00EF0A63"/>
    <w:rsid w:val="00EF0C29"/>
    <w:rsid w:val="00EF0FC0"/>
    <w:rsid w:val="00EF12F4"/>
    <w:rsid w:val="00EF2E53"/>
    <w:rsid w:val="00EF4164"/>
    <w:rsid w:val="00EF4FF2"/>
    <w:rsid w:val="00EF6052"/>
    <w:rsid w:val="00EF6871"/>
    <w:rsid w:val="00EF6BE2"/>
    <w:rsid w:val="00EF7DE2"/>
    <w:rsid w:val="00F00570"/>
    <w:rsid w:val="00F00B0E"/>
    <w:rsid w:val="00F00EF1"/>
    <w:rsid w:val="00F01A22"/>
    <w:rsid w:val="00F029D1"/>
    <w:rsid w:val="00F0303F"/>
    <w:rsid w:val="00F04445"/>
    <w:rsid w:val="00F053D5"/>
    <w:rsid w:val="00F053FC"/>
    <w:rsid w:val="00F063F9"/>
    <w:rsid w:val="00F06C1B"/>
    <w:rsid w:val="00F077F7"/>
    <w:rsid w:val="00F079BA"/>
    <w:rsid w:val="00F07A90"/>
    <w:rsid w:val="00F07C05"/>
    <w:rsid w:val="00F1085E"/>
    <w:rsid w:val="00F11BC5"/>
    <w:rsid w:val="00F13B1E"/>
    <w:rsid w:val="00F14450"/>
    <w:rsid w:val="00F150E1"/>
    <w:rsid w:val="00F1699A"/>
    <w:rsid w:val="00F17494"/>
    <w:rsid w:val="00F174B9"/>
    <w:rsid w:val="00F17A3B"/>
    <w:rsid w:val="00F17AC8"/>
    <w:rsid w:val="00F17BB9"/>
    <w:rsid w:val="00F205F4"/>
    <w:rsid w:val="00F218C9"/>
    <w:rsid w:val="00F21A59"/>
    <w:rsid w:val="00F226D8"/>
    <w:rsid w:val="00F237D8"/>
    <w:rsid w:val="00F23CEF"/>
    <w:rsid w:val="00F240C7"/>
    <w:rsid w:val="00F24C10"/>
    <w:rsid w:val="00F2500A"/>
    <w:rsid w:val="00F26C8C"/>
    <w:rsid w:val="00F26D3F"/>
    <w:rsid w:val="00F27556"/>
    <w:rsid w:val="00F323BB"/>
    <w:rsid w:val="00F3284A"/>
    <w:rsid w:val="00F32EC3"/>
    <w:rsid w:val="00F33F9A"/>
    <w:rsid w:val="00F3432D"/>
    <w:rsid w:val="00F362A2"/>
    <w:rsid w:val="00F3699E"/>
    <w:rsid w:val="00F36B42"/>
    <w:rsid w:val="00F36D46"/>
    <w:rsid w:val="00F373E0"/>
    <w:rsid w:val="00F40033"/>
    <w:rsid w:val="00F407A3"/>
    <w:rsid w:val="00F41B29"/>
    <w:rsid w:val="00F41C0F"/>
    <w:rsid w:val="00F41EF2"/>
    <w:rsid w:val="00F4234F"/>
    <w:rsid w:val="00F43069"/>
    <w:rsid w:val="00F440C4"/>
    <w:rsid w:val="00F44D82"/>
    <w:rsid w:val="00F44F76"/>
    <w:rsid w:val="00F451E8"/>
    <w:rsid w:val="00F45534"/>
    <w:rsid w:val="00F472EA"/>
    <w:rsid w:val="00F47C8C"/>
    <w:rsid w:val="00F50132"/>
    <w:rsid w:val="00F50AB3"/>
    <w:rsid w:val="00F51B98"/>
    <w:rsid w:val="00F51D5E"/>
    <w:rsid w:val="00F5322C"/>
    <w:rsid w:val="00F53774"/>
    <w:rsid w:val="00F53991"/>
    <w:rsid w:val="00F53AF1"/>
    <w:rsid w:val="00F5421D"/>
    <w:rsid w:val="00F55AA3"/>
    <w:rsid w:val="00F561D0"/>
    <w:rsid w:val="00F5625C"/>
    <w:rsid w:val="00F563A0"/>
    <w:rsid w:val="00F56AD4"/>
    <w:rsid w:val="00F57C28"/>
    <w:rsid w:val="00F57C3F"/>
    <w:rsid w:val="00F61619"/>
    <w:rsid w:val="00F61CFA"/>
    <w:rsid w:val="00F622E9"/>
    <w:rsid w:val="00F632A5"/>
    <w:rsid w:val="00F63B2D"/>
    <w:rsid w:val="00F6404F"/>
    <w:rsid w:val="00F640CF"/>
    <w:rsid w:val="00F64258"/>
    <w:rsid w:val="00F65077"/>
    <w:rsid w:val="00F6541C"/>
    <w:rsid w:val="00F654F9"/>
    <w:rsid w:val="00F661B7"/>
    <w:rsid w:val="00F66680"/>
    <w:rsid w:val="00F667F3"/>
    <w:rsid w:val="00F67DCC"/>
    <w:rsid w:val="00F67EAF"/>
    <w:rsid w:val="00F70B2E"/>
    <w:rsid w:val="00F70C27"/>
    <w:rsid w:val="00F712FC"/>
    <w:rsid w:val="00F7248D"/>
    <w:rsid w:val="00F7317F"/>
    <w:rsid w:val="00F731D3"/>
    <w:rsid w:val="00F734A2"/>
    <w:rsid w:val="00F748C0"/>
    <w:rsid w:val="00F74C42"/>
    <w:rsid w:val="00F74ED8"/>
    <w:rsid w:val="00F76095"/>
    <w:rsid w:val="00F7669F"/>
    <w:rsid w:val="00F76D32"/>
    <w:rsid w:val="00F7726B"/>
    <w:rsid w:val="00F77C78"/>
    <w:rsid w:val="00F80325"/>
    <w:rsid w:val="00F80406"/>
    <w:rsid w:val="00F81E76"/>
    <w:rsid w:val="00F8362B"/>
    <w:rsid w:val="00F84F94"/>
    <w:rsid w:val="00F856B7"/>
    <w:rsid w:val="00F86724"/>
    <w:rsid w:val="00F8785C"/>
    <w:rsid w:val="00F87FE6"/>
    <w:rsid w:val="00F9093C"/>
    <w:rsid w:val="00F917A9"/>
    <w:rsid w:val="00F926E3"/>
    <w:rsid w:val="00F92B42"/>
    <w:rsid w:val="00F92FF1"/>
    <w:rsid w:val="00F9401B"/>
    <w:rsid w:val="00F94FEF"/>
    <w:rsid w:val="00F96717"/>
    <w:rsid w:val="00F9690F"/>
    <w:rsid w:val="00F97202"/>
    <w:rsid w:val="00F97384"/>
    <w:rsid w:val="00FA074F"/>
    <w:rsid w:val="00FA0946"/>
    <w:rsid w:val="00FA0D2E"/>
    <w:rsid w:val="00FA0E78"/>
    <w:rsid w:val="00FA15B5"/>
    <w:rsid w:val="00FA274E"/>
    <w:rsid w:val="00FA299E"/>
    <w:rsid w:val="00FA31E8"/>
    <w:rsid w:val="00FA327F"/>
    <w:rsid w:val="00FA3BF0"/>
    <w:rsid w:val="00FA4C19"/>
    <w:rsid w:val="00FA6BF1"/>
    <w:rsid w:val="00FA7E3B"/>
    <w:rsid w:val="00FA7E5C"/>
    <w:rsid w:val="00FB065B"/>
    <w:rsid w:val="00FB0AC6"/>
    <w:rsid w:val="00FB19BD"/>
    <w:rsid w:val="00FB4442"/>
    <w:rsid w:val="00FB4919"/>
    <w:rsid w:val="00FB4CED"/>
    <w:rsid w:val="00FB4EF1"/>
    <w:rsid w:val="00FB572D"/>
    <w:rsid w:val="00FB5C55"/>
    <w:rsid w:val="00FB671B"/>
    <w:rsid w:val="00FB694E"/>
    <w:rsid w:val="00FC1B09"/>
    <w:rsid w:val="00FC1B22"/>
    <w:rsid w:val="00FC1BE0"/>
    <w:rsid w:val="00FC2B8C"/>
    <w:rsid w:val="00FC2CB6"/>
    <w:rsid w:val="00FC33E6"/>
    <w:rsid w:val="00FC3689"/>
    <w:rsid w:val="00FC3DA9"/>
    <w:rsid w:val="00FC3EA1"/>
    <w:rsid w:val="00FC3EB2"/>
    <w:rsid w:val="00FC4481"/>
    <w:rsid w:val="00FC5D61"/>
    <w:rsid w:val="00FC65EB"/>
    <w:rsid w:val="00FC673F"/>
    <w:rsid w:val="00FC6940"/>
    <w:rsid w:val="00FC7BAC"/>
    <w:rsid w:val="00FD0693"/>
    <w:rsid w:val="00FD1E2B"/>
    <w:rsid w:val="00FD2700"/>
    <w:rsid w:val="00FD32A2"/>
    <w:rsid w:val="00FD3A70"/>
    <w:rsid w:val="00FD4791"/>
    <w:rsid w:val="00FD4A87"/>
    <w:rsid w:val="00FD4ABE"/>
    <w:rsid w:val="00FD4BF6"/>
    <w:rsid w:val="00FD4EE7"/>
    <w:rsid w:val="00FD505E"/>
    <w:rsid w:val="00FD5AB1"/>
    <w:rsid w:val="00FD6598"/>
    <w:rsid w:val="00FD691D"/>
    <w:rsid w:val="00FD6C7B"/>
    <w:rsid w:val="00FD74D7"/>
    <w:rsid w:val="00FD7749"/>
    <w:rsid w:val="00FD7792"/>
    <w:rsid w:val="00FD77D5"/>
    <w:rsid w:val="00FD7F1A"/>
    <w:rsid w:val="00FE04D2"/>
    <w:rsid w:val="00FE082C"/>
    <w:rsid w:val="00FE1677"/>
    <w:rsid w:val="00FE335B"/>
    <w:rsid w:val="00FE3784"/>
    <w:rsid w:val="00FE3A5F"/>
    <w:rsid w:val="00FE4695"/>
    <w:rsid w:val="00FE46FF"/>
    <w:rsid w:val="00FE471C"/>
    <w:rsid w:val="00FE4D19"/>
    <w:rsid w:val="00FE51D6"/>
    <w:rsid w:val="00FE5636"/>
    <w:rsid w:val="00FE6896"/>
    <w:rsid w:val="00FE6BEA"/>
    <w:rsid w:val="00FE7297"/>
    <w:rsid w:val="00FE7A35"/>
    <w:rsid w:val="00FE7CC8"/>
    <w:rsid w:val="00FF03EC"/>
    <w:rsid w:val="00FF0A72"/>
    <w:rsid w:val="00FF0D85"/>
    <w:rsid w:val="00FF12D0"/>
    <w:rsid w:val="00FF158D"/>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E7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c67f8cf177702a305c117d0d6cc8c6d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5d47cda363190a9682fa43e269b698d"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94405C9E-11EE-4413-B9A5-F6826D074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10</cp:revision>
  <dcterms:created xsi:type="dcterms:W3CDTF">2022-11-07T03:18:00Z</dcterms:created>
  <dcterms:modified xsi:type="dcterms:W3CDTF">2022-11-07T03:40:00Z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