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5E276D64"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DF7F35">
        <w:rPr>
          <w:rFonts w:ascii="Arial" w:eastAsia="MS Mincho" w:hAnsi="Arial" w:cs="Arial"/>
          <w:b/>
          <w:sz w:val="24"/>
          <w:szCs w:val="24"/>
          <w:lang w:val="en-US"/>
        </w:rPr>
        <w:t>5</w:t>
      </w:r>
      <w:r w:rsidR="005158A3">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CB73B3">
        <w:rPr>
          <w:rFonts w:ascii="Arial" w:eastAsia="MS Mincho" w:hAnsi="Arial" w:cs="Arial"/>
          <w:b/>
          <w:sz w:val="24"/>
          <w:szCs w:val="24"/>
          <w:lang w:val="en-US"/>
        </w:rPr>
        <w:t>1</w:t>
      </w:r>
      <w:r w:rsidR="00690124">
        <w:rPr>
          <w:rFonts w:ascii="Arial" w:eastAsia="MS Mincho" w:hAnsi="Arial" w:cs="Arial"/>
          <w:b/>
          <w:sz w:val="24"/>
          <w:szCs w:val="24"/>
          <w:lang w:val="en-US"/>
        </w:rPr>
        <w:t>8042</w:t>
      </w:r>
    </w:p>
    <w:p w14:paraId="6E08B495" w14:textId="4AA3E721" w:rsidR="00A8539F" w:rsidRPr="00A8539F" w:rsidRDefault="00DF7F35" w:rsidP="00A8539F">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Toulouse, FR</w:t>
      </w:r>
      <w:r w:rsidR="00A8539F" w:rsidRPr="00A8539F">
        <w:rPr>
          <w:rFonts w:ascii="Arial" w:eastAsia="SimSun" w:hAnsi="Arial"/>
          <w:b/>
          <w:sz w:val="24"/>
          <w:szCs w:val="24"/>
          <w:lang w:val="en-US" w:eastAsia="zh-CN"/>
        </w:rPr>
        <w:t xml:space="preserve">, </w:t>
      </w:r>
      <w:r>
        <w:rPr>
          <w:rFonts w:ascii="Arial" w:eastAsia="SimSun" w:hAnsi="Arial"/>
          <w:b/>
          <w:sz w:val="24"/>
          <w:szCs w:val="24"/>
          <w:lang w:val="en-US" w:eastAsia="zh-CN"/>
        </w:rPr>
        <w:t>Nov</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3162F8FB"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100214283"/>
      <w:r w:rsidR="005158A3">
        <w:rPr>
          <w:rFonts w:ascii="Arial" w:hAnsi="Arial"/>
          <w:sz w:val="24"/>
          <w:lang w:val="en-US"/>
        </w:rPr>
        <w:t>On U</w:t>
      </w:r>
      <w:r w:rsidR="000F3C60">
        <w:rPr>
          <w:rFonts w:ascii="Arial" w:hAnsi="Arial"/>
          <w:sz w:val="24"/>
          <w:lang w:val="en-US"/>
        </w:rPr>
        <w:t>E</w:t>
      </w:r>
      <w:r w:rsidR="005158A3">
        <w:rPr>
          <w:rFonts w:ascii="Arial" w:hAnsi="Arial"/>
          <w:sz w:val="24"/>
          <w:lang w:val="en-US"/>
        </w:rPr>
        <w:t xml:space="preserve"> RF requirements </w:t>
      </w:r>
      <w:bookmarkEnd w:id="2"/>
      <w:r w:rsidR="000F3C60">
        <w:rPr>
          <w:rFonts w:ascii="Arial" w:hAnsi="Arial"/>
          <w:sz w:val="24"/>
          <w:lang w:val="en-US"/>
        </w:rPr>
        <w:t>for</w:t>
      </w:r>
      <w:r w:rsidR="00DD0C25">
        <w:rPr>
          <w:rFonts w:ascii="Arial" w:hAnsi="Arial"/>
          <w:sz w:val="24"/>
          <w:lang w:val="en-US"/>
        </w:rPr>
        <w:t xml:space="preserve"> 2AoA</w:t>
      </w:r>
      <w:r w:rsidR="000F3C60">
        <w:rPr>
          <w:rFonts w:ascii="Arial" w:hAnsi="Arial"/>
          <w:sz w:val="24"/>
          <w:lang w:val="en-US"/>
        </w:rPr>
        <w:t xml:space="preserve"> FR2</w:t>
      </w:r>
      <w:r w:rsidR="00946108">
        <w:rPr>
          <w:rFonts w:ascii="Arial" w:hAnsi="Arial"/>
          <w:sz w:val="24"/>
          <w:lang w:val="en-US"/>
        </w:rPr>
        <w:t xml:space="preserve"> DL MIMO</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309C135A"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1F6E01" w:rsidRPr="00B14D7B">
        <w:rPr>
          <w:rFonts w:ascii="Arial" w:hAnsi="Arial"/>
          <w:sz w:val="24"/>
          <w:lang w:val="en-US"/>
        </w:rPr>
        <w:t>8</w:t>
      </w:r>
      <w:r w:rsidR="004C4C5B" w:rsidRPr="00B14D7B">
        <w:rPr>
          <w:rFonts w:ascii="Arial" w:hAnsi="Arial"/>
          <w:sz w:val="24"/>
          <w:lang w:val="en-US"/>
        </w:rPr>
        <w:t>.8.2</w:t>
      </w:r>
      <w:r w:rsidR="003B08F4" w:rsidRPr="00B14D7B">
        <w:rPr>
          <w:rFonts w:ascii="Arial" w:hAnsi="Arial"/>
          <w:sz w:val="24"/>
          <w:lang w:val="en-US"/>
        </w:rPr>
        <w:t>.2</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1E045936" w14:textId="70FBE08E" w:rsidR="00D63179" w:rsidRDefault="00CB73B3" w:rsidP="00AF7FE4">
      <w:pPr>
        <w:spacing w:after="0"/>
      </w:pPr>
      <w:r>
        <w:t xml:space="preserve">The </w:t>
      </w:r>
      <w:r w:rsidR="0058737D">
        <w:t>overall</w:t>
      </w:r>
      <w:r w:rsidR="00623F77">
        <w:t xml:space="preserve"> objective</w:t>
      </w:r>
      <w:r w:rsidR="00190764">
        <w:t xml:space="preserve"> of the </w:t>
      </w:r>
      <w:r w:rsidR="00190764" w:rsidRPr="00190764">
        <w:t>multi-Rx chain DL reception</w:t>
      </w:r>
      <w:r w:rsidR="00190764">
        <w:t xml:space="preserve"> WI</w:t>
      </w:r>
      <w:r w:rsidR="00103B04">
        <w:t xml:space="preserve"> is</w:t>
      </w:r>
      <w:r w:rsidR="00623F77">
        <w:t xml:space="preserve"> to enable a UE to receive up to 4L ‘</w:t>
      </w:r>
      <w:r w:rsidR="00623F77" w:rsidRPr="004C03D9">
        <w:rPr>
          <w:lang w:val="en-US"/>
        </w:rPr>
        <w:t>with simultaneous DL reception with two different QCL TypeD RSs on single component carrier</w:t>
      </w:r>
      <w:r w:rsidR="00623F77">
        <w:rPr>
          <w:lang w:val="en-US"/>
        </w:rPr>
        <w:t>’</w:t>
      </w:r>
      <w:r w:rsidR="00E63B50">
        <w:rPr>
          <w:lang w:val="en-US"/>
        </w:rPr>
        <w:t xml:space="preserve"> [1]</w:t>
      </w:r>
      <w:r w:rsidR="00623F77">
        <w:rPr>
          <w:lang w:val="en-US"/>
        </w:rPr>
        <w:t>.</w:t>
      </w:r>
      <w:r>
        <w:t xml:space="preserve"> </w:t>
      </w:r>
      <w:r w:rsidR="00C17F7F" w:rsidRPr="00C17F7F">
        <w:t xml:space="preserve">A previous agreement </w:t>
      </w:r>
      <w:r w:rsidR="009D03B2">
        <w:t xml:space="preserve">[3] established that </w:t>
      </w:r>
      <w:r w:rsidR="00AF7FE4" w:rsidRPr="00AF7FE4">
        <w:rPr>
          <w:i/>
          <w:iCs/>
        </w:rPr>
        <w:t>UE panel assumption should follow implementation agonistic manner, FFS on how to determine a minimum benefit that a UE must demonstrate when configured for this feature</w:t>
      </w:r>
      <w:r w:rsidR="00AF7FE4">
        <w:t>.</w:t>
      </w:r>
      <w:r w:rsidR="009D03B2">
        <w:t xml:space="preserve"> </w:t>
      </w:r>
      <w:r w:rsidR="00D63179">
        <w:t>This agreement has</w:t>
      </w:r>
      <w:r w:rsidR="00E34760">
        <w:t xml:space="preserve"> potentially</w:t>
      </w:r>
      <w:r w:rsidR="00D63179">
        <w:t xml:space="preserve"> far</w:t>
      </w:r>
      <w:r w:rsidR="00E34760">
        <w:t>-</w:t>
      </w:r>
      <w:r w:rsidR="00D63179">
        <w:t xml:space="preserve">reaching consequences </w:t>
      </w:r>
      <w:r w:rsidR="00E34760">
        <w:t xml:space="preserve">which we </w:t>
      </w:r>
      <w:r w:rsidR="009A3AB7">
        <w:t>investigate</w:t>
      </w:r>
      <w:r w:rsidR="00434A21">
        <w:t>.</w:t>
      </w:r>
    </w:p>
    <w:p w14:paraId="3A1AB9A3" w14:textId="77777777" w:rsidR="00D63179" w:rsidRDefault="00D63179" w:rsidP="00AF7FE4">
      <w:pPr>
        <w:spacing w:after="0"/>
      </w:pPr>
    </w:p>
    <w:p w14:paraId="4A0CC147" w14:textId="27DF3C58" w:rsidR="0092142E" w:rsidRPr="00C71686" w:rsidRDefault="00AF7FE4" w:rsidP="00AF7FE4">
      <w:pPr>
        <w:spacing w:after="0"/>
      </w:pPr>
      <w:r>
        <w:t xml:space="preserve">There are also </w:t>
      </w:r>
      <w:r w:rsidR="00C82866">
        <w:t xml:space="preserve">practical test system and test considerations to balance against </w:t>
      </w:r>
      <w:r w:rsidR="008271B0">
        <w:t>scope of functionality and tested in UERF</w:t>
      </w:r>
      <w:r w:rsidR="009D03B2">
        <w:t>.</w:t>
      </w:r>
      <w:r w:rsidR="00EA2761">
        <w:t xml:space="preserve"> In this contribution, we attempt to use these important considerations in proposing high level details of the </w:t>
      </w:r>
      <w:r w:rsidR="006214E5">
        <w:t>UE RF requirement</w:t>
      </w:r>
      <w:r w:rsidR="009D03B2">
        <w:t xml:space="preserve"> </w:t>
      </w:r>
    </w:p>
    <w:p w14:paraId="7B733F33" w14:textId="65B6899A" w:rsidR="00CC52A1" w:rsidRDefault="00BF41B5" w:rsidP="00AD4B20">
      <w:pPr>
        <w:pStyle w:val="Heading1"/>
        <w:rPr>
          <w:lang w:val="en-US"/>
        </w:rPr>
      </w:pPr>
      <w:r>
        <w:rPr>
          <w:lang w:val="en-US"/>
        </w:rPr>
        <w:t>Discussion</w:t>
      </w:r>
    </w:p>
    <w:p w14:paraId="2C12D18D" w14:textId="6FA4FD52" w:rsidR="00DA7C65" w:rsidRDefault="004D6397" w:rsidP="00DA7C65">
      <w:pPr>
        <w:pStyle w:val="Heading2"/>
        <w:rPr>
          <w:lang w:val="en-US"/>
        </w:rPr>
      </w:pPr>
      <w:r>
        <w:rPr>
          <w:lang w:val="en-US"/>
        </w:rPr>
        <w:t>AoA separation for</w:t>
      </w:r>
      <w:r w:rsidR="00C35FBF">
        <w:rPr>
          <w:lang w:val="en-US"/>
        </w:rPr>
        <w:t xml:space="preserve"> the</w:t>
      </w:r>
      <w:r w:rsidR="00DA7C65">
        <w:rPr>
          <w:lang w:val="en-US"/>
        </w:rPr>
        <w:t xml:space="preserve"> UE RF requirement</w:t>
      </w:r>
    </w:p>
    <w:p w14:paraId="68FDDF98" w14:textId="676FD0F1" w:rsidR="00DA7C65" w:rsidRPr="007B4E92" w:rsidRDefault="00DA7C65" w:rsidP="00DA7C65">
      <w:r>
        <w:rPr>
          <w:noProof/>
        </w:rPr>
        <mc:AlternateContent>
          <mc:Choice Requires="wpc">
            <w:drawing>
              <wp:anchor distT="0" distB="0" distL="114300" distR="114300" simplePos="0" relativeHeight="251696129" behindDoc="0" locked="0" layoutInCell="1" allowOverlap="1" wp14:anchorId="377AC786" wp14:editId="7C453D69">
                <wp:simplePos x="0" y="0"/>
                <wp:positionH relativeFrom="margin">
                  <wp:posOffset>3620770</wp:posOffset>
                </wp:positionH>
                <wp:positionV relativeFrom="paragraph">
                  <wp:posOffset>41910</wp:posOffset>
                </wp:positionV>
                <wp:extent cx="2435860" cy="1905000"/>
                <wp:effectExtent l="0" t="0" r="2540" b="0"/>
                <wp:wrapSquare wrapText="bothSides"/>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8" name="Picture 18">
                            <a:extLst>
                              <a:ext uri="{FF2B5EF4-FFF2-40B4-BE49-F238E27FC236}">
                                <a16:creationId xmlns:a16="http://schemas.microsoft.com/office/drawing/2014/main" id="{291F053D-649B-8BDB-D184-683887057FA0}"/>
                              </a:ext>
                            </a:extLst>
                          </pic:cNvPr>
                          <pic:cNvPicPr>
                            <a:picLocks noChangeAspect="1"/>
                          </pic:cNvPicPr>
                        </pic:nvPicPr>
                        <pic:blipFill>
                          <a:blip r:embed="rId11"/>
                          <a:stretch>
                            <a:fillRect/>
                          </a:stretch>
                        </pic:blipFill>
                        <pic:spPr>
                          <a:xfrm>
                            <a:off x="1171598" y="902677"/>
                            <a:ext cx="158968" cy="301884"/>
                          </a:xfrm>
                          <a:prstGeom prst="rect">
                            <a:avLst/>
                          </a:prstGeom>
                        </pic:spPr>
                      </pic:pic>
                      <pic:pic xmlns:pic="http://schemas.openxmlformats.org/drawingml/2006/picture">
                        <pic:nvPicPr>
                          <pic:cNvPr id="23" name="Picture 23">
                            <a:extLst>
                              <a:ext uri="{FF2B5EF4-FFF2-40B4-BE49-F238E27FC236}">
                                <a16:creationId xmlns:a16="http://schemas.microsoft.com/office/drawing/2014/main" id="{A2F0ADD5-83DF-6884-D86D-28779F6F0737}"/>
                              </a:ext>
                            </a:extLst>
                          </pic:cNvPr>
                          <pic:cNvPicPr>
                            <a:picLocks noChangeAspect="1"/>
                          </pic:cNvPicPr>
                        </pic:nvPicPr>
                        <pic:blipFill>
                          <a:blip r:embed="rId12"/>
                          <a:stretch>
                            <a:fillRect/>
                          </a:stretch>
                        </pic:blipFill>
                        <pic:spPr>
                          <a:xfrm>
                            <a:off x="139799" y="36791"/>
                            <a:ext cx="253595" cy="425526"/>
                          </a:xfrm>
                          <a:prstGeom prst="rect">
                            <a:avLst/>
                          </a:prstGeom>
                        </pic:spPr>
                      </pic:pic>
                      <wps:wsp>
                        <wps:cNvPr id="39" name="TextBox 50">
                          <a:extLst>
                            <a:ext uri="{FF2B5EF4-FFF2-40B4-BE49-F238E27FC236}">
                              <a16:creationId xmlns:a16="http://schemas.microsoft.com/office/drawing/2014/main" id="{A1D3FF00-0BC2-C8FC-1607-579FEC20D07B}"/>
                            </a:ext>
                          </a:extLst>
                        </wps:cNvPr>
                        <wps:cNvSpPr txBox="1"/>
                        <wps:spPr>
                          <a:xfrm>
                            <a:off x="193419" y="1450576"/>
                            <a:ext cx="2010410" cy="399415"/>
                          </a:xfrm>
                          <a:prstGeom prst="rect">
                            <a:avLst/>
                          </a:prstGeom>
                        </wps:spPr>
                        <wps:txbx>
                          <w:txbxContent>
                            <w:p w14:paraId="7C7B363B" w14:textId="77777777" w:rsidR="00DA7C65" w:rsidRDefault="00DA7C65" w:rsidP="00DA7C65">
                              <w:pPr>
                                <w:spacing w:line="230" w:lineRule="auto"/>
                                <w:jc w:val="center"/>
                                <w:rPr>
                                  <w:rFonts w:ascii="Qualcomm Office Regular" w:hAnsi="Qualcomm Office Regular" w:cs="Microsoft Sans Serif" w:hint="eastAsia"/>
                                  <w:color w:val="13171F"/>
                                  <w:kern w:val="24"/>
                                  <w:sz w:val="24"/>
                                  <w:szCs w:val="24"/>
                                </w:rPr>
                              </w:pPr>
                              <w:r>
                                <w:rPr>
                                  <w:rFonts w:ascii="Qualcomm Office Regular" w:hAnsi="Qualcomm Office Regular" w:cs="Microsoft Sans Serif"/>
                                  <w:color w:val="13171F"/>
                                  <w:kern w:val="24"/>
                                </w:rPr>
                                <w:t>Fig 2.2-1: Typical deployment condition</w:t>
                              </w:r>
                            </w:p>
                          </w:txbxContent>
                        </wps:txbx>
                        <wps:bodyPr wrap="square" lIns="0" tIns="0" rIns="0" bIns="0" rtlCol="0">
                          <a:spAutoFit/>
                        </wps:bodyPr>
                      </wps:wsp>
                      <pic:pic xmlns:pic="http://schemas.openxmlformats.org/drawingml/2006/picture">
                        <pic:nvPicPr>
                          <pic:cNvPr id="40" name="Picture 40">
                            <a:extLst>
                              <a:ext uri="{FF2B5EF4-FFF2-40B4-BE49-F238E27FC236}">
                                <a16:creationId xmlns:a16="http://schemas.microsoft.com/office/drawing/2014/main" id="{316CB554-2041-C8F5-E1E7-D96C8786E2A4}"/>
                              </a:ext>
                            </a:extLst>
                          </pic:cNvPr>
                          <pic:cNvPicPr>
                            <a:picLocks noChangeAspect="1"/>
                          </pic:cNvPicPr>
                        </pic:nvPicPr>
                        <pic:blipFill>
                          <a:blip r:embed="rId12"/>
                          <a:stretch>
                            <a:fillRect/>
                          </a:stretch>
                        </pic:blipFill>
                        <pic:spPr>
                          <a:xfrm>
                            <a:off x="2022587" y="0"/>
                            <a:ext cx="253595" cy="425526"/>
                          </a:xfrm>
                          <a:prstGeom prst="rect">
                            <a:avLst/>
                          </a:prstGeom>
                        </pic:spPr>
                      </pic:pic>
                      <wps:wsp>
                        <wps:cNvPr id="1" name="TextBox 50">
                          <a:extLst>
                            <a:ext uri="{FF2B5EF4-FFF2-40B4-BE49-F238E27FC236}">
                              <a16:creationId xmlns:a16="http://schemas.microsoft.com/office/drawing/2014/main" id="{A1D3FF00-0BC2-C8FC-1607-579FEC20D07B}"/>
                            </a:ext>
                          </a:extLst>
                        </wps:cNvPr>
                        <wps:cNvSpPr txBox="1"/>
                        <wps:spPr>
                          <a:xfrm>
                            <a:off x="773868" y="298070"/>
                            <a:ext cx="916940" cy="396875"/>
                          </a:xfrm>
                          <a:prstGeom prst="rect">
                            <a:avLst/>
                          </a:prstGeom>
                        </wps:spPr>
                        <wps:txbx>
                          <w:txbxContent>
                            <w:p w14:paraId="1DDC6B73" w14:textId="77777777" w:rsidR="00DA7C65" w:rsidRPr="00957CCD" w:rsidRDefault="00DA7C65" w:rsidP="00DA7C65">
                              <w:pPr>
                                <w:spacing w:line="228" w:lineRule="auto"/>
                                <w:jc w:val="center"/>
                                <w:rPr>
                                  <w:rFonts w:ascii="Qualcomm Office Regular" w:hAnsi="Qualcomm Office Regular" w:cs="Microsoft Sans Serif" w:hint="eastAsia"/>
                                  <w:color w:val="FF0000"/>
                                  <w:kern w:val="24"/>
                                </w:rPr>
                              </w:pPr>
                              <w:r w:rsidRPr="00957CCD">
                                <w:rPr>
                                  <w:rFonts w:ascii="Qualcomm Office Regular" w:hAnsi="Qualcomm Office Regular" w:cs="Microsoft Sans Serif" w:hint="eastAsia"/>
                                  <w:color w:val="FF0000"/>
                                  <w:kern w:val="24"/>
                                </w:rPr>
                                <w:t>R</w:t>
                              </w:r>
                              <w:r w:rsidRPr="00957CCD">
                                <w:rPr>
                                  <w:rFonts w:ascii="Qualcomm Office Regular" w:hAnsi="Qualcomm Office Regular" w:cs="Microsoft Sans Serif"/>
                                  <w:color w:val="FF0000"/>
                                  <w:kern w:val="24"/>
                                </w:rPr>
                                <w:t xml:space="preserve">elative AoA separation </w:t>
                              </w:r>
                            </w:p>
                          </w:txbxContent>
                        </wps:txbx>
                        <wps:bodyPr wrap="square" lIns="0" tIns="0" rIns="0" bIns="0" rtlCol="0">
                          <a:spAutoFit/>
                        </wps:bodyPr>
                      </wps:wsp>
                      <wps:wsp>
                        <wps:cNvPr id="17" name="Straight Connector 17"/>
                        <wps:cNvCnPr>
                          <a:endCxn id="18" idx="1"/>
                        </wps:cNvCnPr>
                        <wps:spPr>
                          <a:xfrm>
                            <a:off x="393394" y="259366"/>
                            <a:ext cx="778204" cy="794253"/>
                          </a:xfrm>
                          <a:prstGeom prst="line">
                            <a:avLst/>
                          </a:prstGeom>
                          <a:ln w="38100">
                            <a:prstDash val="sysDash"/>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a:stCxn id="40" idx="1"/>
                          <a:endCxn id="18" idx="3"/>
                        </wps:cNvCnPr>
                        <wps:spPr>
                          <a:xfrm flipH="1">
                            <a:off x="1330566" y="212763"/>
                            <a:ext cx="692021" cy="840856"/>
                          </a:xfrm>
                          <a:prstGeom prst="line">
                            <a:avLst/>
                          </a:prstGeom>
                          <a:ln w="38100">
                            <a:prstDash val="sysDash"/>
                          </a:ln>
                        </wps:spPr>
                        <wps:style>
                          <a:lnRef idx="1">
                            <a:schemeClr val="accent1"/>
                          </a:lnRef>
                          <a:fillRef idx="0">
                            <a:schemeClr val="accent1"/>
                          </a:fillRef>
                          <a:effectRef idx="0">
                            <a:schemeClr val="accent1"/>
                          </a:effectRef>
                          <a:fontRef idx="minor">
                            <a:schemeClr val="tx1"/>
                          </a:fontRef>
                        </wps:style>
                        <wps:bodyPr/>
                      </wps:wsp>
                      <wps:wsp>
                        <wps:cNvPr id="22" name="Freeform: Shape 22"/>
                        <wps:cNvSpPr/>
                        <wps:spPr>
                          <a:xfrm>
                            <a:off x="1025769" y="738521"/>
                            <a:ext cx="410308" cy="93818"/>
                          </a:xfrm>
                          <a:custGeom>
                            <a:avLst/>
                            <a:gdLst>
                              <a:gd name="connsiteX0" fmla="*/ 0 w 410308"/>
                              <a:gd name="connsiteY0" fmla="*/ 93818 h 93818"/>
                              <a:gd name="connsiteX1" fmla="*/ 211016 w 410308"/>
                              <a:gd name="connsiteY1" fmla="*/ 33 h 93818"/>
                              <a:gd name="connsiteX2" fmla="*/ 410308 w 410308"/>
                              <a:gd name="connsiteY2" fmla="*/ 82094 h 93818"/>
                              <a:gd name="connsiteX3" fmla="*/ 410308 w 410308"/>
                              <a:gd name="connsiteY3" fmla="*/ 82094 h 93818"/>
                            </a:gdLst>
                            <a:ahLst/>
                            <a:cxnLst>
                              <a:cxn ang="0">
                                <a:pos x="connsiteX0" y="connsiteY0"/>
                              </a:cxn>
                              <a:cxn ang="0">
                                <a:pos x="connsiteX1" y="connsiteY1"/>
                              </a:cxn>
                              <a:cxn ang="0">
                                <a:pos x="connsiteX2" y="connsiteY2"/>
                              </a:cxn>
                              <a:cxn ang="0">
                                <a:pos x="connsiteX3" y="connsiteY3"/>
                              </a:cxn>
                            </a:cxnLst>
                            <a:rect l="l" t="t" r="r" b="b"/>
                            <a:pathLst>
                              <a:path w="410308" h="93818">
                                <a:moveTo>
                                  <a:pt x="0" y="93818"/>
                                </a:moveTo>
                                <a:cubicBezTo>
                                  <a:pt x="71315" y="47902"/>
                                  <a:pt x="142631" y="1987"/>
                                  <a:pt x="211016" y="33"/>
                                </a:cubicBezTo>
                                <a:cubicBezTo>
                                  <a:pt x="279401" y="-1921"/>
                                  <a:pt x="410308" y="82094"/>
                                  <a:pt x="410308" y="82094"/>
                                </a:cubicBezTo>
                                <a:lnTo>
                                  <a:pt x="410308" y="82094"/>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V relativeFrom="margin">
                  <wp14:pctHeight>0</wp14:pctHeight>
                </wp14:sizeRelV>
              </wp:anchor>
            </w:drawing>
          </mc:Choice>
          <mc:Fallback>
            <w:pict>
              <v:group w14:anchorId="377AC786" id="Canvas 3" o:spid="_x0000_s1026" editas="canvas" style="position:absolute;margin-left:285.1pt;margin-top:3.3pt;width:191.8pt;height:150pt;z-index:251696129;mso-position-horizontal-relative:margin;mso-height-relative:margin" coordsize="24358,190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oQ5x1AYAACkaAAAOAAAAZHJzL2Uyb0RvYy54bWzsWVtv2zYUfh+w/0D4&#10;cUBrXSzLMpoWaYpsBYI2aDt0e6RlKhYqkRpFx05//b5DUpKdxHO6XoAWLVCH13MOD79z4dGTZ9u6&#10;YtdCt6WSJ6PwcTBiQuZqWcqrk9Gf784fzUasNVwueaWkOBndiHb07OmvvzzZNHMRqZWqlkIzEJHt&#10;fNOcjFbGNPPxuM1XoubtY9UIiclC6ZobdPXVeKn5BtTrahwFwXS8UXrZaJWLtsXoCzc5emrpF4XI&#10;zeuiaIVh1ckIshn7q+3vgn7HT5/w+ZXmzarMvRj8f0hR81KCaU/qBTecrXV5h1Rd5lq1qjCPc1WP&#10;VVGUubBnwGnC4NZpzri85q09TA7tdAKi9QXpLq5I7lZV5fK8rCrqNLo1Z5Vm1xxa26xKI0hP471V&#10;Y0gxp730d4N7FFjSlPkc/70i0boj5/ELxS6z1mLkidQPolFz/WHdPIJOG27KRVmV5sbiA8ojoeT1&#10;ZZlfatfJX11falYugVegU/IauMQ0cWUY8eegVW4PFFLmFyr/0DKpzlZcXonTtgG0QMAqBtPzYfmY&#10;unsMF1XZdLqltj8aYHgc7g4iL1S+roU0DvNaVDilku2qbNoR03NRLwSOo18urUC4KKOFyVd0mQUu&#10;9Q2E9TfYTVgpB8FI5rYhDfH5ttA1/QVrtsUZwzRMMmjq5mSUBdE0TZ3ViK1hOc0ns2yK6RzzcRDO&#10;ZhOPlo4Owel3oWpGDUgJYXAtfM6vL1ovVrcEKBsksU10vz9cRfFtXGHku8ZV5O78i+IqztIss7CK&#10;p2nmkduhKkriJEscqiZRkkTTL46qTYOY03bWiN4de/wkb/12xRsBYBPZwcXEOKFzMe9wtOdqyxIb&#10;dfyqt7A5ZrYY986Exg8ZYhZPQqewcJIESWpVwue9yhBBJiGinLXELJuEyWfpbBCFWma72ALC1Fyo&#10;5Q3E3iBsnozaf9ac3HX1UkKBFGO7hu4ai66hTXWmbCQm+2+b07VR56X1AQNd+ADq4Ga+P8Of4Pz7&#10;AQUjPw1/P6BEQRQls9Ravs/Aegj/IFYfdjD4bKNP03hG0RXBNcpmQXpLYVk4zQh0zuSns/RLm7zL&#10;kwjDg4V+C8v3LsCnSuh9DeccAoTOXN8azcurlWFnSkokKEozTPpTw5ufSZcbCbk828o+eSyXnd+2&#10;PqtfSNIf8OJxFsfZxF1oksXTW048TWdRgGm60DRD5LOJA3LvA9lUVUoKOgeyKT6vJNsgL5uFQWCX&#10;Uab1grcrl9y3Ny11fJiopPe9TnR7CHNTCSJfyTeiwLntea33piea6J8JPM+Rn7p82K+mVS779Bud&#10;BPZtd2ijX09bhX2+9VwfsLnfYTkrafrNdSmVtue/xd1sO5ELt77TgDs3qcBFO0BhCEs0/NUzBwr1&#10;h8GZ3QNOvNo8NsklDNiELu+BrQMWHeUgbFmB18oflJmQRrv3QBwHCWBrXVIYpVNLaEhDphkcPBwg&#10;IXg2CWbJkcztJ4IHu/mxEBxFHYLPtRBUxJkzmyUzzAy+lXJg3zvgM8MgQrbrUl/EwwTwwoYBcsh6&#10;48A/QTP4OvuI3/GZ+dq9QGlP9+pErWaJ9ycNXS29oeVw/i3KHX/BfIq6QiXotzEL2IZ5BpbpndV/&#10;76627NmK9WLcRx7W0ZOPwjAIp0d57G6J42MMoPiegZP9KIPdLQhB2eQYD7xxP5XH7pY7PHBf/Y3w&#10;lSsN8Hm+lf6W0GKovdAbgy6tUS1VJ3avDA6n6+JOcFkgiV20+shmaHd3cxcTHrYZmtvdbKH9YM5Q&#10;ye7mLtpbzo6IPz6VTaiKWdkqpkHZB6WUEUMVc+GMAZUv0prVDZoU9ju7WKFyY82CJmt1Ld4pu8yQ&#10;BoFeSNDjFUyHFfl6UebPxcfd9WkY42FJeyYp6kGeuSUVTqJp7HQZZsjwrb00dsrB3G6L+0PuUb+P&#10;V4QUKHAEH4VZZ/aOYnc4CGKxtMvtvjnS5h7DSu4e68AWtwh7Sb0WUb2eLcHBsUg8ZavKHpkSqb1q&#10;KTr6atEnS+fnAf6RwKCxU3pF74E5WHRfMtPlYJb5ii+FS/KSXWZd1mZZ26SOVu+laS7a30qUOtpO&#10;5m+dplV9ZnkkTWNaocQISLdNfl4i173grbnkGq4cg/hQYV7jp6gUrAN2YFsjtlL6433jtB7vDsyO&#10;7n3zZOGEMi1X8ZgkaYSOq3r4GVf58DNyXdvqB/AM6XwhhA01EVZoVb/H94xT4gpSXObgDadmYOiu&#10;c2bQxxSCaS5OT23bVb0v5Fv6LuAuj7L8d9v3XDe+6Grwwn6luhLVEAUJ2P1aQoJUVJQp/qsoY0v/&#10;KPtbCPlvJ/TBY7eP9u4Xnqf/AgAA//8DAFBLAwQKAAAAAAAAACEAWWCUVksQAABLEAAAFAAAAGRy&#10;cy9tZWRpYS9pbWFnZTEucG5niVBORw0KGgoAAAANSUhEUgAAADYAAABdCAIAAABhFAITAAAAAXNS&#10;R0IArs4c6QAAEAVJREFUaEPtWwtsVeUd/77vPO6r7XiVlkJLQR5FXhURkIdTQQeIGnU6H3NBzSZu&#10;6tzMtizbnGFZsiwuM85kyXQ+MJos8TGN26JuKjLmExlCMSBIgSqlQGvL7b3n3vPa7///zm1voRfR&#10;YC0Lhy/03HO+x+/7P79zvt+RYRiKwX2owQ2P0MkgCCT9pf9wdHZn091Zx/WCMOALfFNoUUd16A9+&#10;4+pxzA+Vdd2Q/pJEuBf8jHrDqSGlbVvJRHxIeVLLTOtW0r9QhkEAfOmc37Rz7zvbdu9o3rvvQEcn&#10;QIa4h2oGwS9g5OG4JfAbCj/Ql+R60aFPC6PrU4boAxOBEQrnQgT0k6oGEJJlqIpkcvjQion1NXOn&#10;jps+vrYsbkU4uVl4KO08/Ny6h55+5f09+wUQm4bA6NIQIQrwFIyBhgpo/n4g8m6RIDQuLSxGpyGS&#10;pHhy+N82hWnrCYvQEyFQ8nV0CKgYyJfCzQuVn1JbeeMVF9x0xeKhCdTnztq7nXsee/r+R57tytmi&#10;bIQwTUld5KUMwpDAkUZ4dD6D/l3leRWppGVgPPTO9qDNgWoXIBbECRSe73Zmc74wpRULpZKBD0Qs&#10;fyhDcTvIzII6hJ8RXW0VKeO2G79x5/UXD7VRMS+feO3d21ffd7AjQ/holqHpe4oUITwDhsCjRlYk&#10;hOvZljy/ccLyRbNT8Xjgw44JC/V+1AH7CMPAUEbGcV56u+nF1zc6kJ0RiyZM9RWAqtBXsCkUpQKF&#10;v55Ip0eOHH7vz1ddc/ZUEbry2rsffOLZdSKVIlMOfQiPqgkVCENLBOIhIZIBhkHWGVtX8+dffnvx&#10;tLFHYzrGlfW7Dqz62b1btu9SiYpAsbqp4CSQ0lMBUAaA6WF4wxKeKd3cVStmP/CTG8ttqbZu3yPM&#10;ciFi1ADzhrCV8gwrgB7ZY1hOIbQjyYACU4WmMj8TPlQ2pW/AVWAVNAI6hHmgN496Nwxfma40PGWE&#10;wBBA9XYY2lt27Nm17xAJZ+xFt+4+mBN2jFyNfY1VSyCgJu2+fGC6oXDdmKlWzG+84sL5qVQi8F1y&#10;qBAil7iN+8VhFrZsKAlFp7POX1/b8MzL6zMeOo5zBEPPwEJ6FgpmFekqihjoMudUVSXX3PXdC2c3&#10;yDHLV7UcyjBE9l9GqsMMTJuFyCOTREkAoe+JwK8oS8Qsk6SCsIoGCB3s+MWxkgwYHUnpel5nN+Cx&#10;u0QzRgP4sDZhGpAdG3/hRr4R+n4uWzlsyCN3f2/53Cmyevmtre2AaLFxozo8S5H/+25vxNXBredA&#10;YPI46ERRr+DIRY7QxxLQHPMx4Rw01+iWDkb4CSnCqCyLwjTpjWQROs7IYRWPrL5l2ZwGWX3Rba3t&#10;DnWhZQD15BxLBQkCbXLQ6sdZC5eOcGQNuk/opp9RbjqqqyhNeZm85yI22HGhrGg4JztyaPmjv1q1&#10;9CxIUUNEaIVa4Fme0zBmxFfnTK+vGWkbsF/uNwrFR4193F6jk1JBfr3NYEqe5ze3Hlj7dtPW5n2B&#10;hcBiUfo4EiLZIkK5EnlnSu3w1bddt3TBjLIBXGCkhXjx9S13/+HxzR+2ingFeW020yNFbRyI1b7w&#10;fcT48+bNvGQR8EF4HJNLl2NI8Bitiq2GB0BG9cqEWHbW6cvOmUdZH9lVx6WCxcCEyU0ROQHRtsz6&#10;UZU2KTcfInVwtqf/+y1ktyVKqSb6elErQuJTpLOUmlhXlaCMB6fWuTQSAnAjxJMhoijTjJHGeWVC&#10;MQgeCPT9F14y9F9KNdHXe1qReCANrFc4e8VsZZkUwAgR4BRslyOfMCjaUAhAfNKHgVTImVfHw37K&#10;MazgiPrHqImgSmlMBw4MqFMjQnOU9EmSkJVPCxi6BIEjnGoHNg2aLi9uShRe8PVfjmhyzE6idRTJ&#10;iQyAUys8ushmFda0hZUf8AXQrhYjUgenk+MGUozrCOylPYt1zREJTQgILnAc7Yl0eqU+SA4dB44+&#10;BhHEUpI6BfFE2NApKf6fSVFH4FMefSLUOqileCp0nwgVnwTuckrRJ0LRJZcReJn2Rfb/GfouaYt4&#10;YOl5i/wZ+hvAqirTtlsYgwJlSXfp2Pyq6Pyo6A3YAMrn+IZSQaZdNK8X3e2FZ4/jazeAtXi92N0h&#10;WrfRyWDxnD4CYIj0KiJfeBk3gPI5vqEYYmKIqJoYve07vmYDWUvJeLkYM0sMGc3i7PcpcYDwlIyL&#10;FZPPFiMn8xuqLxPfMcSgKuqm8suoQYoP0PHWDvgKL5sGSKX9D1MydGMn9UsF9umDD6Ln6FNL2k9X&#10;1+evMYgUXWoSgwjiSWCLJ4EUTz0Bfn5//fSWg8hdTgJbPKkhRuGI9gD77hkP9PKM9tBou+xI26Pt&#10;VdoZpH0q7HD10gKI5MML3f4K8y1KHyU3X3kntfjgba4IE8mKNrEKz3gFDg422KKtZ0bZs03J25fM&#10;LiGGTn/lGBBLNdHXew8WGu2Qsmh8ooHp0z4hEgQjZprpOsym0F3o3bn+NnvBNaLCeum/6AqlSm8r&#10;cKFYubwJ2EOZ0hvmvSgBnKyQJExrb7/wEsoDcajERikJ+IQVoATHKZIKw8KOOltdj2NEXsLbmeDg&#10;BK7rsbBBwMGuPhGEvtBCPMUAbBsC5XmgchBTMSoFg9DEA/Zqw8i5wc6WtiyJ3QYFD8xHcLT6KzTH&#10;E1IUtIaXXkK6Uja3tOXAzyNaCx8Fq4UUyf+Ipmdabmi+8vaWf7y+9XAO0ylULbLvgoGU3Ec//s1y&#10;vQUtiApkd3vBv7fsfGHdBmLyKQUuHhMco0NWLb99f3ta2UYgQdsDz6m7sb5yxeJ59aOrbXAtqZ/e&#10;QEX2wGwPhqK3tYs2t3t/aEGwhZMWqRoLRdePpAQtgxrkBX7z/vaX1771xpYdrlVBDI0w52XzYDsV&#10;qETLQSXKSNsiHgfQBJ7IptF3WTJhoXLkaMwdgGdpgwZbgdhTxALQfqPZHwQJ9AbyMx88DVAdlI+Z&#10;gypAzVRACoVKiXBHBANQbkAG9MAoSzv50PNFIiXMGHirsP8gmytiOxFnDGwnOwpPOgDAVUBf06ww&#10;IgSAP4FzsBIwB5gAcUI44OsKzIdDE3reJezgAhJmUOt84MbcQQLEzIAJhyMkXnGBxxLnmIhRwIs1&#10;iB1bRNkVDqRY9ujqm0HIoqlzy0LU1OfgGtp43aNEPCYSCZmIyZiNE5GIi6Sh0D8INaB4xVM0dcsi&#10;DlyQU6AgmnkCEeRh2dzQVnFTxMC5Q1eGSFgyHlexpERXSUvglm1RAT4atm/KLfxiO4tA9qkBDSti&#10;q4KTaYdZEWakcExIgmiQpGIcrFwEKSddMyK1dOHMGy4/D2XZosYxVV8R+W7Qu5gty2L1wQ5DIzN0&#10;7SBjhw4ETFfAtSnyxv5PjbJJc9NZL9JdRNgrwCaeqxTZHCacsi3X88M8ggMsFhxWeKJCKFN+dsGs&#10;iT9aedl3rlr29QvmLF14xrlnNU4ZNzqdzuzZ+xFxa4j9CVOwfEzYyYJbU5GIwyw8TMCXIJQyp/io&#10;w/NTCfuy82dPGF1plE2c0wsxojzqVAp8oaXyC2fWXbds3tIF08fWVrZnutq7DofKDhHM8LLKzSw4&#10;Y8Jvf7hyxZwpw1N2TIYoQ5Ox6eNqpk+e0NzSumP3XvIAYZPove6xNckrl5x5+ZKzGqeNBer9be0u&#10;wgssWy8Fio+SEHsqoQFoPdK7+JwZv/n+tVcvmTtv+oTz502vHTViy66Wg4e6SOp5p3p44he3XL1s&#10;1mTK73h9RbnLD0G4Vqp6aPnQyuFrN2zqSjtCxUM/P75uyN23XHnHN1ecO2PC4lkNZ06f9Ekmt3XH&#10;blpGGEdJsghiv1LmYJLPTawZeef1VzTWj9Zk86QKrlzYeNMlS5Iw8FxOBvkzGuoXzZ7Klu4h6hJl&#10;1zCJbEY5TcyeUje7cRIYcsJ1kmZw9ZKF1y6eX6YMX3SL0JlRW/mD6y86/bQaYpyS0R8lyIK8dHbR&#10;tq8zN+ILLR9B4p1WXzdtPL29zYWGi6gG0rkU86ZNqho+BOx40KHqa6qHJOHexJ+C9ecR9GBZRPzC&#10;kEHSNMePHUPnvjekIjl/ZgNFQhC1w3jAVN+JI1KzGsYRG5cpaX3tsXdliGzDmZsIWFqiTI6mhABY&#10;ZOI4TGbMacfPgYbMTGUiA+vbTPtSBtQLi2OeoQ6u6NcNhUc/EBhdfkvI3wMg+dMcAmnkkWg5D8IB&#10;meeu1xAUbtFTJDww8jiHeUK5tLIRloQR0jj5pp07NzbRZoepJL5UEDKWcYN172w+0N4pYjEvNHbs&#10;2XegM6fTmuHn7MA1sI4kKKSQT5z8hzt3Udg3wq7OrvVvbcy5Hm7YBBPZxWhq3vdu0w5aN/Cqmnnj&#10;ugAQUhSInzQ94/SFK/a2tpPPkX6RJ0icIJ/jtPNwd/uhtrFjquOJhBeqg590Pbvu3T/+5cW2jm5A&#10;hH90HU7XjaqaNWkM9joleiSGOyYJ8ja0L59/c+vDT710OI+gXQY6b2vrx2UJu6pyWKjMtONu3tXy&#10;uzXPr9u0Q8SRZsg9yWBIkcBL4WxYReyqxXPHjRphXLZy1Zv/3Yqll0DSYLajJllLw8bCYvvuPRu3&#10;fvB+a+db21uefHH9mmdfbm5Ni3iCepRGJut8vL9tdO3ouqoRlmGDqYuQif/zgXz1vZ33PPhUU/MB&#10;2jHBdwVGrKOz893NTe+3HNq058ALb2x66Kl/vrxhewh+L+ImB3jCCVvRLpH3po6rXnnp+cPKE/L5&#10;Ddtuvuv+j/Z1yLJhqI0PMYj/jRU7rBPe4TnCyRB0RBk3J/ABQKKcFkvCCyTyni/y6ZmTaq+/dPGi&#10;MyZXV6Sgi/bDmf9s+uCx5/715pYPibtrIFaybYc55CEyTZ0wodpEOXWIlE1LB/58gExOIVkYQf6O&#10;by399S1XxXC5I5e/Z83ffv/AkxnXkuXJkAihMAPSFHyDhapXD7zOoY8kcJ+65JURpEns4VTKQkYZ&#10;U1ONVLev9eC2D3d1pjMiVkaphdnugEhNaF2HkKR9V3/lAWcm22WItEYJc2mRzc6dM+O+n94wZ3wN&#10;ngSIid7Skf7Nn55c89wrh7tzwoqRJUFC5L9MkKdVVs/SUD8u6u909KdKlMwptuWz/GUQEiO+qcDi&#10;AKtP3EJwcClNET6eUvT4ph+qdCGX4I8iPHzvYqr8vMaGH9983UVzpiCM+BySqNLBrP/439c+s3bj&#10;7ua2zkzO8REMwJMn9i1Plx5omOmql+KkNnI9HbDoOn25QuORXSGywqpI9ly5UA3rV73CR6xicepv&#10;FyBmJc2EZZfHzOpRFeeeOeGary2cWT9Ki5oGK/7IbvuBzFvvbdvWvLf1UEeOzAVqwnDaT/lTDcSv&#10;QrOCpiiSMdQeweAHfQukLYOrR41ofczftTC1l+5SJAyDuG1VDRtxWl31zIZxM2uH9oCLIPbsu9AY&#10;fEBijodnMWSAQmTubdSbA/TwRclfG0PxcUTCiEYs1Oi5i/WOjJmWXifThPpmmj5SPAL+IPl56v3i&#10;iVDESSDF/wFDWYTh075V1gAAAABJRU5ErkJgglBLAwQKAAAAAAAAACEAVhDoEmU7AABlOwAAFAAA&#10;AGRycy9tZWRpYS9pbWFnZTIucG5niVBORw0KGgoAAAANSUhEUgAAAHYAAADGCAIAAACID+MzAAAA&#10;AXNSR0IArs4c6QAAOx9JREFUeF7tnfd3W0eW55FB5MigYEmOkpMc2qnd3TNz5sw5O//x7A97dvds&#10;r932OMvZlixbiSJB5Jz3c2+BMEQC9R5IgOrtEZpmU2S9elXfunXr5vKOx2PPk886EfCts/MnfQsC&#10;TyBeOx08gXjtEHuP8GLzT6/Xu/Y3n+ELHu958wjEDOUfDNwzXMeFr3rCKNa+Ck8gfgLx2hFY+wv+&#10;rnlxdzjqj4adwbA3Gg1G4+Fo5PHI0cVhHPT6s5Ewf+0ORkG/T758/oDP4/f+3e3Lvy+Iu8Nhoz+o&#10;dHvNwaDVly/AHY7GI89opEqozzP2eb18bfi8z6dTQH6/3vD5fAGB2Bfy+SNBf8jvj/AVCAC67+9A&#10;Mvq7gLjW6+23uuVut9TtNvsDIV5QhVqVYhVTD19+r3f6FfR5n04kEqHgzUp1ILgL8fpp4/P6BWuf&#10;AB3wRwPBaCAQDwbXzg4Wv+BxQtweDO41WrvNdqHdrvcG/RGMYOz1eAN+b8DrCwiswMt3kdIVZQGS&#10;7wANZufisXOx6O1qtTMe8ZupNM+PXmUmtISQQ37f1XTmvxzE+63Ob7XGvUaz2Ol2BgMACfj48gMu&#10;YMnuHsv/ENMFWSVRYQVe2gA9C8BvxrmNjacS8Tv1en3Ql2UAWSV5qNivKyE6lP53KRbfCARgI49F&#10;6j9rKr7faN6q1MG33O3BDaBWtjy0xgaH2Q7HbHnZ7yDCBo8GA/FAgP3OP5XVCnw+j5f/PCMPqxIL&#10;BRv9fqvf50E2AV+DMV/wlzHNQJQ2/BDx++gqFgwGvByJvOpMOfTZQfyw2fqxVP2lWuc0G3rGHP1s&#10;YVAAkKES3Ybfnw6Hshvh3EYoGQ7BQIFVv0BWaHTRZjc9wGYAejgecWZ2hqPecNgbskHgPJ5EKBD2&#10;07+vO/QMRt5oMJgIKvhn8jkLiGvd3g+lyg+l6kGnMxqPhSEoZMwfYQEKzUfDO9HouVgkEw4LzQpN&#10;n4rQeAtCHhQNF2oPBx7vEBmDpar1+tXewOfxsYSpYBi6PgOQ1wsxU/2pXL1xUNxttPqjMdscfood&#10;pK8ibioUupSIXUrGt6Ib8SCEBgtd/WcwGhU6dTqHaOv9IeJgbwCP94S8/lQ4nAlvhOUva/ysEWKE&#10;sC/3D74vVpuDvsgAwhU8sMvh2JMJhZ7NJJ9JJXMbkFJgjfPTrhv9LoykM+xXu8JDGAAjQdKG+ydC&#10;oc2NjWQotL4xrAviX6q1Tx7uIzPADOG5nDnmLEqFQy+k0y9kUrlIeE1kOxcseHRn0Efu5phFnUFw&#10;ZkiMB7hZ41QwBDlvBNayjVYPMVB+XSh+ulcod3qAy3kFuXRHYwB9Lp18JZfZjkXOEtxZxDtDVMdu&#10;od0B5akEB48+aPcGI88rufRWNLJycl4xxHC6j3f3vtkvdqEUvx8BVoh3ND4Xj762mX86lTgDtmDH&#10;COZQ7/WK3W61i3kDwcYbD/l/qzV/KNZ2YpF3dvKXEonVorxKiGG+H9zb/bFcQW0IBYTDIjlhoHkp&#10;m31tM7cZ3Vjt0E/TGwvPaAutdns4BOL79fbNcp2fNyPht7c34WOn6fzIsyuDmN33f+7d/6VcQ+Di&#10;ZINYMDUg5L69s/l8JoVRZoWDXlVXjV5/r93qjYe3q817tRZCTl8QD7yzvflSNr0qVXA1EO+32v/r&#10;7v071VrQ72frYRVDRHsqEXvv/A4y2alEXDVfcihxNKFTYHUTlVitQgGPLxRA2vWdxh9Gn7V+76Pd&#10;AgqnKJneMbQcDfhB+eVc9pTiuSGFFUB80O78zzv3bldrHGIwXywOaFlXs+n3zm3nIydkDmxk1IR6&#10;v98ejlo90Y85M/nOaqFec0CF/F5sDvmNSCjgq/W62DY4WlHHw4AuhoollhXZ7Ydy5aOHBYh6A5Oz&#10;7L8Bc3lvZ/uVfMaiVbrcTKeFmEPjf/x271a5CkGZw23s8b2az757bjsZXlp34qAvtDqVXg/pyhiL&#10;6Q4iNXYJ+hfTuxdwRRDkaysa5Z8H7fZI7Wp+sdL5wj6xaWz40WXAyxXWrN+tav3j3X0YdBjV0+Pp&#10;jIZRf+D98zvX0nAMl2DOb3YqiLFGQr/fFssQDpQl+Hq9b2zm3zm3vazkgOFit9naawu+PXQ/sU+K&#10;roJIbayasHgoTFBWexDfQXAzEmX6pW7bmOXAEz6CcKtP0QB7MVYkhuYKpNvV+t9291ldtgiLioSX&#10;CAb/cuEcKtJpMD45xCim//f+7md7BWbGJBCAxt7x65ub753fZmLux4Q9E5lpt9Wq9/owXHFhqLlS&#10;IRa7PMxM7cViNlMtEZeH4ItZZzsag3uUu21juZ/wvkNbKL+EXwM0zVyOB478wYO9creDxMkWwMSR&#10;i2z8y8XzO7Goyx6ONzs5xF/uF/733V20JnPggM4rm/m/nN/BjuVyNPX+4Fal9mutAdvlNBerptre&#10;eBxihEUySYgXOyRowhYi7P2AXzwaalOmZSIcRG6p97pqY5uehBOw5d9id/Y8k0y7HBLNoOUPHjys&#10;9nqsDUPpDoYv5TLv7Gy6n9dqhDYM4f/xyx2ggZrAFxbxfCb9r5cu4ulxMxnQgPdhe0PUg9uyMQEX&#10;1MRkDMGOgdWfDAWz4TDmIXCEvYoIga1dqVXJVP4TU4OCO8B0KcOAfQ/FeyJwT1rSOB3eYHkgTDdj&#10;ow2i/YcP9lG4hSlhaw4ELibib2zlT6aUnoSKcbX9919++7VWDwcCPI8idyEW+29PX2JPuZkDC/N1&#10;sfJzuQazQyoQqzH2eEWKKeFXPheJ5LG9cWSpTOamT9OGLQW/6uK0Hvbb/SEbi18aIQfeihUCe7Sb&#10;3lj1rwoH2ABghtux6GA4gqj/eH4HYdklW599y9IQQyB/vbf7ye6ecURiloyHQv9+5anLKVd654NG&#10;+9P9g/vNNjSIhMT8Ybb4Nze8PiZzKRHdjAAuNO3qgFqEF1hDy61BH4UeAscwjW+Q0W5GItuRiOFF&#10;9g+74cP7+zcrFeiGU73S6WUiG//6FOfM0kaMpSHGhAaL4K1QH0OHxv754oU3tvNOY5a/3yzXPt47&#10;KLYRjISlQhEi6nrHHCYvpJPbYjV2xWfcvIs2UANANwe9QqdDMEZ7gAbj2Y5E2XNubMRs1k8fFnDd&#10;tsR5Isrq85nkn86fw2ngcgCm2RLbkNa87LPdfXQBc8QhXKFivJR35d/99qD81/v7B4ovJ5tq2EPC&#10;Hl7bzL6/s/lsKrFafGVuXi/cMx3aIKIFloGIgnJ4v9H6pYY5YuAIE0bk65tZxBjGiXjBgQF5wR6V&#10;0S/xWQJiev7+oHSn3sBPbIzrbOq3d7bdHAI3CuUPHuxX+z2cRjzNjNGwL8ajfzm/dT2XxYi8xJCX&#10;bCrcc4yfBf1Q5GX40n67fbvWYCM69pSPRK4kkxyz0D/fYfTflsqcJY4PzjZYAmI0nxv7RYiXgbLB&#10;eeUbW1tuVGTo9yNofzBQpxwOSiGDFzPJ989vXYzHVJla72cnCmfw98WLKsFErDFexLuNJiNxfPG1&#10;bOZ8LKbecQjZv9dqS3CM+MXcftxCDLLfF0uFThdkRQoejS4nk3AJx/fgcjb4ivjh8yFagembW5m3&#10;d/Iuz3fHVzg2yG9sXErE46Eg3Jj1NSijRv5UrcKg7Y+jpr6cz8YCQaascRp4IytogI4vnTZwC3Gp&#10;0/m+WIbgeAkcjUAmjjhHT8xeq/Ph7j7WnLAYMLzi0fH73trOwX+XPTTcT2luS/EWJhKZcMhYlCAU&#10;5vJtsfLVQcmRJJ+Kx9htJswDKZO1QT1xfGo5iCFbQiDKQsISZsbLnk0leat92thxMBJi1gnh1FcN&#10;m1Pura0c/pulpN3pW0TlO1T8nHf4scERO/FsMsnWkYAYjxdLSKM3uHFQRgmyH2BQPSZvTj+j0UDK&#10;KKWwTZer7oqKOaZ+Kpc1okm4RDQYekWOWtuzjOWrQonzV9Q28JUAQM/rucyrubT9wSPjZlaI/bst&#10;OaB+qlRv1Wp3G439NjEDBLwMar0O2nMLt7075oiuCMrJYJDguUqXU0s8pF8eFFEy7Xjh0yO4y0iZ&#10;0AdGq7u1BlzHDcrOEAPWb9V6qd2R8BkR1DyXk3FHs8idWuPrUhlY1UIvgSNX08nXNjPu8YV932k0&#10;b5TK35QrP1Vr/AwQpU4X6zB/EqV5PGoPCD3pcnY9bDeREwi+csycgZZxIUKK5S6GkTG8Dj/e18VS&#10;Z2hjypzIz6eTmAfE2KW09kutgd1qNRCjv90sV9FBkSt5wUbQ/6ITJaK8fr5fbPcHhiEgn52LRt7B&#10;QO/OAoff4Vat8flB6fty9X6zxXbGB4iGIjGDamwTW6XPz2BgWrp+YD2s9Dp4iXbbrXq/Z2cj6VAo&#10;HwozLzHseTwoQWyO204CLxLq+ViU9ryWE6XY6RD86LiiTN+ZihFTCEdT6pPQMej3vJULMz12NFGt&#10;LInuLC/IvrOD8OtKc4MnfF4QcCEu1oZFAlZ1+cgAZH6qUnJYEXMiQtdhADI7Rn0lvb12e7/dQl+w&#10;kNgFUdZjsik5+nT7f1+q8KzlEeZyOZGIBANYmYzz7E69aX+L6c0BYmjkN5FsBqCFZ4F5Pp1O2nUN&#10;JHOM9GJT5xEltBezKWQmxz0FvwbZLwtlMGILc3ZzPAKh8ASJFJCJiSVTjMUiXyupIt6I6UeN1Wpa&#10;w+gzGhEsAUUThbTopWiYr+czxCfSGIaKwI6iDCEbi+iiD+HM2Y0NrNe0Ys1hTbW+M69wgBjV/l69&#10;KbSiBlx8RU8nbWDREq6Clix6lAYG5iPh1/IZRwMV5PA1oYXlWmsIexENkHnyOBAw/51o5Eoi/lwy&#10;+XQyeSGewDgZ9BL7Hk6FNtCPDf8BHfV8aMi314OKXOgAwULCxDt+NZ3iXSySrKTXe7PqICdg2QBl&#10;UfY8I4z9+PrUGOsg3ThAXGp38UqAF91AWXAJe/gXaQQ/V2ri3dFTju8YALH82kkY+Qnz5s1qnb2t&#10;5iG14AyHiP3PpRLXs5nnUwmE04wEwAVNEgeIwI75J3DjXjoXjROEyC8PDfNC0XTLSch5uOjtRCcR&#10;sWjEUKIIkRP2mw6QATG2eQ0ul0ES4o95yD47G8TSRavJUauR/RIyrfruwkd48d1680CWRGgQbRX1&#10;GnTsI4BUvylVbpMVI/iKbROWCkCQLULes0loNqScYb6eza9ZFUxImxsRImhjgQDDNpSlyvqQA3DR&#10;AFgtlpDOYergDGvCv9Xq25h4foNgTrGo8AIWGvpztHVYIfZ4HrZgi+JcEHHYH2ANLXhBQb/Uahrp&#10;7lXLlveFdAK3kB1iJP9btTovMYsHvoQxvJRJXUunOPrd2HZN/zyeDIZAORUKCwR62EPXhGJaBnAl&#10;kYAODCdkeTjbOQksO5/jF5TZ1nLo+XyNQR9l7+RUjHqGRmesNAwY5mW3KhD0uNfsmEVjWrCUp5MO&#10;JLzf7vxQrmJh0ZNN8IUeX81mriRiCEb2oc/9K5SI3Z00EA0RkfPDHgiBXMzWJDpAPAxeLyZ8okmR&#10;ES2vxuIB4TNBxgc3Q1S3m5Ns00BHrHd70yGy2nYu8aDZavYls8VgjBRp58JIpj+Wa83BUMRn2dQj&#10;PGyvZtMI0acJEEEIy4Y2Mhz9emA6nUYeIMZCBGdHb2HoRDZxolgghtTw5k27BWL7ktgYa7XTxS9n&#10;xCPAzUUiligbVvVBQ8LCaMPr4Y+X4jGLIAGF3W+1kYIl6ULON5EEYCzgewLiPfIIXWVDYWMeg3HZ&#10;zWnwVo5xY3rnwUavx7lnGQNnLGoei2FS2NDxMG9Z2i+EmIeQLg0NGH0Gf7DFsovyWjokeZ6JhQI7&#10;MZu3FBLG7MA5w6xESfN4zkdVHVjRh12fDxPZ4wdibI8WYmYAF/WMASnEGWgZOcSy9+kZ6UUSgUZy&#10;oiJl2pVvKxV3DzVRr5etQcy+ZfrVbh85ccK4PR7UTRShRe1ZAwQPI3sIxGMPeVvPpRPQ/ooQlm4I&#10;u0oHsat5ih2JjLf0zBmjK23y9HzQil1t48Bg8WjLiUdL2ONJqJjFh0seBn2M4VYmpG7uBxohLQnC&#10;VB4qD5F7ZEELGelBs22EM55l9juRjYyT+HwC9LMIfD5ftY8r2naCQUDoe9K/WHg8knJjXRLEJGN+&#10;4QxhI2KWknziBZ+FOBBrRCDMNOwOA6aFscJJkRCnjJjXY5GwMG7O4FKnp+quDI32nDmOGuAJIMbV&#10;guQHoSHtWJRj2CDha5NTxytxVqBmeR1iJQ7MKag0tlhTF0KshQqgSsOLZSNbzzpIfjImGCuEk90I&#10;2Rj3YFDH7nHYO4LHOkhYiZLUsyATISARY8BCQlP2CiNG2sV4BW+1Q0zYpzjYtDtggWImlQbmvWAh&#10;xBK5NBZvlbInD/vI7sWcng804/UWUxEjI4iEUYkVg/XzevH6uLcjL0vL8E3Ghl0foC3PiuvWxHFJ&#10;AIb4cC2N8TOgrZuAOb4Q2izNF0Is4s5Ill0MDhLPa4vPQPyEeZn1QNjXALWFKwLzxePA8MzySY6y&#10;CRtw9zGzcv9BGmP+zT6EaWPHkrp+OAbGJqgtXhINIzc0JzBLHPQJeLEU2hhNAqA1Zdvmi8fgImfd&#10;hOJFwrMovtCSia8xVMDcOG3cAIwq9bDV2m01Sp12tdfpECnoAmlddYKvBlNWNvchYr/F/nR4+LRH&#10;hGkt7J0UX7HDGIJS/79FwVksJEwQmLAbWbLFhMaKTynEUL2drRi7h9FtaRxzF8LUGg7xNWCPbgx6&#10;2CqxvzirbsorOe+l7o21tYR9HobUI0lqsMdiIUFKOBiElZKtPbuQQ91s4Zl9rtAt8aF7N7YeZiGy&#10;kbrOICJegU9Eiq+4+Egsm9PncMU1jlEMHA4PSDNlh1YKlk7sEM9gJft64Wsl7FezALTshhhtLYZq&#10;Op2+lfa0bENmTh+aiffTnJA6FDgZeS9OUBhXlNk2NmKRpJIpcWjksuNHelTp2N52IcTihZzwVhml&#10;3bVrUogmnEk25iRmfe4oaScB6Er4UjJhhKjv7DmGLYjl+nDqKopwzmCUdgCZP3OumCQRC2oSWijn&#10;m4FLjhObHqD817warmJraqFi4+49FGIQGKzHsbrUDrk1x7HE6C36ABOWF7VBy4ygHkcnI2vMYWWk&#10;LiNRSPcEAwqvcIBYCq6Mx9SjwL1vgVjcg6ZXbYTNT31j8z9sIM3N0tUgycdaP2NhL8b1a95AZwSD&#10;WKZCL5Ol1Cekeszi5jTBYyTB20ozEHJVMuts+xJoG6raHNmShGc78gqqkkHFyPX28DBWS5mbjEO8&#10;VlrqadEHKz9LMh2yiZVe1HhhPwjCJs/WiBIQmuXYZEzolMb/xM+sML4AC2jEwfNlJkT/QEzcmwVj&#10;jcT+XZs3PZsDXaxciwmZBhibaJwOBclcs7yC/if+HTXuINpbGiMIi15mwBmLNms5sRd2hDowq26Y&#10;03zRW4GV4h2GyOgRMVkgXtw+EvBlQmGje4gfc4TAu9Cdw1sxZUm0yuHrlQ2KUMXzmqS3cGBggerM&#10;diQE3xIZb8K6JGhTSjuMGJ49L4iDwRglzIvZHyeBGEYh1kjtA/LkNLcYn4AVN9LEVqVWQWybNmnc&#10;y5zD6BsGJqDebeEqXmAIJ1PDRFKpTQOgZ22eUBOZnnPXnkdwxLBFwIuQCYuQgJtDtCHtHORwm9pj&#10;RXC54URFamOpecTOuBdSMdPGOmOGxXccB3Z3C9YWgvIMrBBmsd3rWG0CGJQ11lFmhcBH/zDNuUih&#10;YAiXmAggkvoMkxHfila8Q+kRHWTek4CF5Rdyw5Nid3GVelJCciJMjMfEFU5mvmDbSpaORl/wYTwc&#10;LRa5zQYxNt8JxGbvd/AdLGRQvAazoVClJrwRI4ImZmHHMKJL8Sj9a8QQYhyO+vknPvRFlNtEXCOo&#10;LuDHY4SopO+S9Wct5/IKHkGKoPOLsYjd2E/EiXiVDlk8TM9OxewqolXUH+aV8VhllYUQ84f0BgY+&#10;PfEk7GNIppFFp+R8oCKNEdmVvY7I/7KcGPzpqXgUhzmbHGIk3QOL7fH24E8+19Qay0gwJGqKs+gs&#10;pj1jQ6o9/ixTwFsMuNvWhECJaCGoBxeXJljgK8nhT1jMVpA9iLPi3fSP9ceRq9jOzXRYyk9NTi2v&#10;p9jtWKzaQEuhNcRP2pujVsI+rIZtGhPIIslPnnE6PD8ZHByxLE8kUD3reUrZ8USA4VUceCbh6/iH&#10;naHntm2aBE5UJGJIhg1TYtaJoNWF1utNeJouM4Zmu6xiezehGxCX7kZZMbzZdicViw/VqBlBzA5Y&#10;LPEeWeVdz1ZkA3YBSabhfvMwYjfAapXzihhBgrlR0oBYCU1+DQHjo5wrutEzjNW+me41WxiYJorG&#10;GC8tQXI2yy0MELeIGS2nCM4H+xLaIGYyJEuavpgkQgUxBhYhFH56OQF7Fb0NAKCIW9WGipsLP6zE&#10;88kEX/O5hBSvEzeaMS+o9K2FCtXqb7IizAdmPdfiziPnrVEDOKfZbfSjqWqjmN+PI9yeREVUrviq&#10;lYTRaMRLabVo2CBmfMQvwfjN3ochEiljN9hcTsTw2qEMAAgmZoKcoRE7IUMyzyTj848XvK5aUkUo&#10;WLiExEQZTJlV2Df5mQWAn4Ly8ZVk2AQGWtaYYHdeMQ0EJaACRmFpD0fC6yihQJhiPGMmO5c4Zntw&#10;MGZuRiPwCuP35NsDImWs7BU5jHA/jXSSsExW5cdy3R4soyQ53+mBMiB684RGqPRG1YTft/BssVwI&#10;ioHNVXaMpj73Q7wEYdgmglSTOCg7HUdVs0CMIkPmi+kRiZNKhY5pWw4QszHPmXoZovl4a53uAykg&#10;aFHzyIlIIIQaBR4GR9QaWQWWQVv+xGmJfizmJWnkjZJ5OjN/RAU2ylQlaVKcyckkNPsuGv9QqRL4&#10;Y5xa8Jlz0Siyh92MCVeRfF3lEsjOKI2O2VcOEENelKhiMholJ1R5u0qmjm3rEwX8bCouOq5U0BWr&#10;7g+VGvxrWZQlNkNq2MjhCcbMCi4xS5DIWBNpV8y7Ei7laLGbHcOdRuNOoyUqGj4OSajzPZ9KkpNt&#10;GSexVZxGJjYMKDLhICe8RemY8DTHmRPwipwgMpEmhVHjmf1leYpFu5ZJEZ1lvLLIy0iR3xQroOX4&#10;riNUhrg2+Y3u4ikjNr9kbsLBD9kIc56Kd44v0mwJSR01nm+sr+R8EedoD1e822zCJQxVSoRYLHZk&#10;SHPf60DFPINofUWyqIS9os80+z2qddidZpwAr+RScFiphUDZJK+P7JrvKzXHmc82IGIRCKZuYewA&#10;x7ck1Vam9he0ABi3/Wg1/XM23ChWDrpdBiYsYjhmwC+mU7OM/vhQsVUxC6kBiYZCECmlVjQpwXFS&#10;zi0YxLPpJDWVtXaE0Axpzej+9q4JECYrhGnDVLSuh/enSo1UA8cBmQY8xa7UWBklWFWFj8tGWu1K&#10;NBfj02JJ0ATtr4CHfleu3q7XxSiM/19UjvFL2RQSuv1B8GX7ghdfMJZzGxS0dlWAwBliXkxU3WWR&#10;E+QDByR7gsLP9qMFafx6PkNIstF9WW30zm/KVWF/Lj5gBnsRC/EkIguI52gQgC6kd6jXU7IGOdxC&#10;yPzpp0qdvCgjP/BPvAdXknGUTLuLFkGYfCYtTIG1E6LxXUlKdQAXU3FKCjNdcHBfy6SJqxWLqhIy&#10;ENs5sixMKPhaLoNMA7j8E4qDym6UKlQpcBwZU0JJFerXprx3ri4OUmJiPRT5jLZtUY6gRPJKTLY7&#10;3cKLODOuZzKOVc/u1hvI+MYwwN5CkCCJymUQnisqZjTso2dSCZN4xUrC9b+R5DoH1vdULArKwpTV&#10;agktE5Vzo1S7XbehTKfga8Q1PswEytxtSwTF7NpIHnOva4yQ5otvqPgaBXP0A7X+Vm/+XK11RgPD&#10;ccCX+I0381nS1uxLThjRz9U67bX2h4hJJOE4rsq0T7cQ0/vL2Qy2bcOReexWhV3vIPAyFfbgy5mU&#10;BInqacn2xPj7Tan6Y6W2MJ3KiGuHl+8Z+ED8fqtlPHjmQxtMpocmzQnK6HjH6Z0F+6pY/rZSoaaW&#10;mEEVX1SMN3JZMag67Sm2Hd6pGRKOSKauXX6e6dMtxErIkavptPoeJB2ZmXxROLAbhpTJeK9lklcz&#10;CYZohFyiaGFqN6uNRW4OxAL2u+ESk+NO47KAj4ArY+mvD3rsJKHxR12m7GLMGkcEHtgoeX1YSwzD&#10;BV+0huvZNMvvmFSCI2K32cQibUKE8GeSEEk5Dqd1+f3vS0CMdkclVLaVMbjA8u/XW+TA2wU4WnLo&#10;Q8gvpZP0YPiyuWRmkYHqERu8MmIVymW1msMB+c3lXtckSZgFmMbjmH9OzRrTWYpkQnAp+XVjcd+g&#10;eb+ez5J05kiJLCq8hW0nBTU0/uhyPI6stgRqTtFAR5cKE8lr+RzvE71eBwhHhkYclxQ0KQb0aiaF&#10;JGuqAWY2QhS7O/6gUeoOA+4n4poorGrPhWZJ7OekNZ5B/jMFDzYISFMODBNDk4ZOZ3vGiZUgx0jc&#10;rAN46JubOaRgNyItgibeP+YJwlSSxjDAjnQpSEwHsNR6yFMktSImSxQB1Qv8wi4+2T9wlC4M5bIx&#10;38in8fLBMZA35saCgI1R0gCU7+zop2Ix0hT4hViideCzP2AO3wxHsIuLu11Rlyqa8IoZjBE68UUR&#10;2InK+/ZW7hr7yQUnBVwg1vNNwmd5NYTPajnS05EGS0PMGr65mSd30CjEMAES2j/ZO7BH75q3isUj&#10;Hv3DJmm3sUXaPRIVtDaBAIOsP4CSyjGATQsSFui1VLHKwnIkMBIIkzaTAoVqoCG5Y5Z98Vc8MtQs&#10;eyOf5Qo3NxgRpMAJ2ej3qCtOh6h2JGGT8OMmwvG0EPM8K/nWdl6qDeohAFOmRhxVdl1WjwHcl7Mp&#10;HINzuASctN/nMDSmH/7DMwSgmuFFEMEkAExtTGIlgO3gjaYdflxV88xDohnOhiTQA7nUL2XSmlXq&#10;/IFcvjwo7XUIwJDqyXBkRKlXss7i89yul6Zi08uzqdT1XI4pmX3ExL4rlb8sFC3+09nXsxXmk4Nk&#10;PokNXpCS6nOiN/MjIgK2OlM/Uj6Hkpre8ijCsvr0Dq31Ut1ZLvqZfSNOSJc8lD5vlEq/NZqMEBLm&#10;pWher2Qyjhr2oqU7IcRM/vV8jjpX5uxSmXz0RbH41UHZjSFm0WikfqgodULDkpaD518y8yXbnbqX&#10;EyI9jMGhBW/n94Im13MEJZ1BTA5abY8IFUdR5/gwoP1vy1VKEdGhcXIzDIycbAI37HuVVExf5J5R&#10;0J4KMGLTReWnnN9w9Nn+wY2D0olRhguLUjdRiL2IASweIMLupwegnACwYhX+aNkfD/c7bVyopM0Y&#10;OlVeIZeCORdsfBQSxbfynVgEvcQOsZkkzCUS5ZQ+TUnEE1KxGRumpvfPUZ96QxifZOP7SdUD5S8O&#10;inO1WDsXZJ0gPVMSCfwgSeQE+AN50sBqrsblB+h6C2+OCo6QmBZ9H7IGbCMJdlFRgaYIs46VImbH&#10;QydYODFUTeqKqxSMFgf9Ovo17PM6FcR0zUn9p3M7JLeLKCpVJX2Yuz4vFJHk8ITb333kr+gFcAn5&#10;pcIEl+Ccuddqs+GFiDRuCA/xdjSaDoXJIqeVyRMSYXk4JBxCah6YtB/qhoylrrNLXkFZiS+L5e8q&#10;xgInxybTIUzr9VzWZV1xy0xPCzFdkxv+5/M7UDTgQn8Mkf31dbH44cOC+5J89MOsCIcwXMLUroFF&#10;YD7Xov1yrkqRoEiEUAoaYNvUtPdJ4jK/QVCjfBi+PLEcq++yYg+KPkQFP/+nhdKPwn/FvWRCynHi&#10;iYVIwk1P+1kBxAwBazKF+vE/sd2YoyGEn6r1vz7Yx77lZoy0J1DMZEUb6wTrhGxhxBWIEasNBdCn&#10;9yzya6qncPPiNEeDZoRoGrpWH4B0aE9lBk1MPB/vH2D5471oMawrmgv4vrWZO7EIcWS+q4FYaTn+&#10;Txd2cOJCy+qdFWKjoPkHu4UvD8qW5NjJgDRkYpL1YoyT5ipdVZHhvOCrKtzvH4nECVPkSsI2zGHI&#10;bybytP5TLvchi2TBCqOXUlPr40LxYbuD+U1LzlO1e3wxGnsbfN1J0G6oZ+lC5/ZO0aT/c6/wa70h&#10;QqXQsth9OAbxMyH5U6HCaMDHP4gl31WrTNuQrfFgKR8QY8jFaJTiEnODLeC5iHQVrG568ZBeOSp3&#10;MvFeai+hkr2QiB95kD0BrHCGu40Wy8M4eZfGHHmIo6CgFsq9G+xctlkxxLwVYrxRLOK8IRXJXMGj&#10;19hK4jlFla6m5wuYZNr/VBP/qRE/DTFCgPwTAwUs2CKWgs598Q1DsEhakmYi116Nxr3xiFC517MZ&#10;U3jIfOD4uBB/qNY4DOWOFnO4DakGx43ciRdTGCqXuPfFDcorYxTTl2GOentr84/bW2xh+MPII8Zv&#10;jizqblSnNUQeHRpkxUk19VrJsmhELK0gXu4wsIv9nFE7kSiBLMbsOflIDLsXVXjWis+fYPG/NVuV&#10;Xl+rGYoJGH5C2Yq389nXTqoi24FePcS8DxXg5Wz6Xy7sGF+UZrx4sDdyYd9csBBEaih1Evs9Oan4&#10;P8CC1eIic2N5ITCOY4BNM+vrgj9IYs+jznLEkmwoxHdWQ+qLeccwh/e2cqhwGFvcUOWybdbSqex0&#10;QiJj0T+d23p3a5NjCgmXy66BeC4vRkcgTtuoG5rzKCwYhnghGnVfygYx7kKEi8PEQzxlNZyfqDOz&#10;oIhFCVFsTGz9kFe8mcu+s5mDES0LnPv264LYjIBpv5rL/PP5bezxBKHOLa7L5qaUMBG+evO2eLgZ&#10;UyoY5Ihzc/vG7FTJhLgY5e7YSY6COTZ/Dyk6bMqS4xB4Lpl4bzv/Cp71VTPfI+iv/ribu7xS1Hk0&#10;xoxw3BQOrDdK1YftNpsXdCSo3SuxTODlnlKmLVmwm436XpsqOpPS1PCofzu/NduV5qyRxhQg4P4E&#10;r1j2kfVS8XQ0WiBrfhYQpzn2b3a3WL65jQrGrUYce5TtgnmOC11C+SX3xsgkomQfy/aXuwgj4bPB&#10;l3GeEcSLVh62ibjWEBOxZKYDNEIVxyNW4Act3KAOYV2z3cJnMGjclayCSZiW4ciHcYXLEt/K2j9u&#10;iNXWjleNCUHFol8R7y6XfMn1SFh2MFM4BsTwLKtCBD8KBU9NCsoc+q0XKTsrg9Cpo8cMMSrzAXH9&#10;augx1gYV8jSXUVXn/U5nt922mxqwRdxrNklPlBwTZfYmAlp+0nsJH+/nMQ8ATx1+NmQ0KSo1HpNT&#10;+EwiLkVr+5TykWB0JGWiJmAakpN07AOQIMtf0S9EFMFPIeWPxwgkz8RjqDxiFXLhbF7rGjxOiNnK&#10;kmClod5GL0OXI1XkWjqBIIWkjG4GyjgouVCNDIAj0UMsCf6OPTIDJsW1hM/AVXCkPpeQ8qZ0Ir2e&#10;2AezIuAfJ8TAsd8Wp6dsbSmC7ZPgCjVKvJhOUrxNs78JHpQgcNRcKvBjZjJMAHse4LJCEiqnPEEt&#10;IZ7zG5Gn44RWSyCNulYdi/ysCMjF3TxOiBuDEeKEmoOFe+IWmpa6wsDPJYNYbBHpRELQuzxgz5jP&#10;gRVyJnPI3EYAlECu0Wa+S7EYvsSpBy8VlBWDw7s5MNeH9OODWMtsGnFNIBhLoPhsfBBwXyGALBrV&#10;QDRx6Jmwq2pfrqORlFKxd4gTky8agy9LMpsCFg9yD7TYIkwg3eP6PDaIRVpoUyZYrPAa1+PNUTDo&#10;URhgHbDUy7EY4JqkBCMw8Oy0ii//RA+8FI/z/cjjsJckgSyUhLEWNlo39I8NYk65A2xgcqOiUDHq&#10;H8bP47OFUrHaYAwzxZ7VTTpJsdETckxsEdaiuaoay0Gf6MhSHsgp2nx9QD82iLESEIF5yIglXsBi&#10;VOMoo7qqaNmaYqcSyMSmLIxmMTxADGsuO9UiXx++clqstfdFnYss0ZJLR0wqL7SJpDXXLkwLxN6b&#10;tTohreIwVbFBUDUB3l5xPN9pNhdd2sWyIVdgz3R2Hq4NiMcDMQLAfpsgByFJmDGHEvv9+BxRi3+q&#10;1X+u4WKT8AGImHOPs0tDoVTe1RWq93qgzKWdx3tg2RAEm72BxF+tDUR7x48HYqw8auLRKucqSxyv&#10;/QIoxI782iDneGRyRE0pNay93OVMTJCYjYzj2eujUOudVusuNUaOCQ+0x4nH6+z1i9eH/2OAGFjJ&#10;3MSCrPUGZeOj1B25vpwgqy9LlfutjjE7GAsRMt3FWIxAY85GHHomQtloHLSBjVBo4JcGGZ6PVE1A&#10;noN+q3Jp3nIZwqsC/TFAjMjFta8SZi9UzG3YcqXOVN4CTa4E+qpYKeoVFkgUgAjHgGwpW4Hka1g2&#10;igaXKgG0uDg1hhDuweLtd7rwltnkVhM1gBHjiJ90VQg69vMYIEYYxrqmmLLTx3isKQxkBsqhhAfk&#10;q3KtTgaLepiQIlA9CBzBD5QJPiL5gh2EDF3jrzIlRTVYS24f/rFWh6KNqKEhL0LjaJInCGZ0RNCx&#10;wVlDLLYxscH3NZdAUJZ7IdTBA9l+QmxZpY7J2EQ+6N043mcSsRdSYhg6PhkaYVQjiwiDBuKJCs6S&#10;ecnx+FOtcateNwEo5qCDHT8WXnHmEI/hEnKjh4n0QQG7oCFCElu2V/xVq9yY6u8wB7kyLJ14LhG3&#10;59gTQaEpN+JF5rijN3YAUUIcld9Xa0R7yq1eWmZobnEbRzI8ZYOzhtjEtZuMLr6TQoTSQYDhx4US&#10;bBTJAVqFGJEikJRfz6bRnt2ET7MPqHd3JRZDEJaYFz0A+U6dyG8rVSnSQQa2ekXPXnQ7a4gxjzFP&#10;5ZnCIjmsvivVPitQQEhSZ8EFaZktf5nEplzWsYzMLH1BuRAyV5YTW2/SI8xBRxSSgZWVg0fZHSin&#10;JNi5j58pxNBtod3lTDPuYfFodHs/VOvwBBOJzg/ggrH49Vza5Y27s7MC0fxG6Foqsb0hQbEwDZPt&#10;ZO5o4QWsrv3Kqf/vIYayYMTT/HE50EQUmJSG4GcCLf6QT7+cTcKFTzxbNOYXkgn2AYib406OVi3o&#10;g9x2JOvxxG9x/+CZUjFKASULhX4PBwh9qUQ1xt64Ewm/t5V9Nhk/ZW4FfXM8PpuIXU0msMAhlpgI&#10;RJBGP4RvuMwPdA+iveXZQcxWVRt8fyKtHY5LYlU94+eS8T9u5y/EbLcWLjVnZJWnYpGX00mpXGxK&#10;2+gHd+oZs+MzhZi4CEq0TusTMGkEVbLlXsum39nMuiy14x5oTjsOzOuZ9ARdDkAJfxbftvtOTt/y&#10;7CAmkooatmKE1GJZxutMXDeBp6/l0isPnJ5CA2uemoZgSrhZqch4lhb6s4MYnybGMy6WMZPXnFMv&#10;ZW2ITT8987XTGmEaIsQpswBueMVZWt3OCGIx0IgNflJy3xjYMD5QDwm57fSb0QFi5RRMFdGb4hVa&#10;eOjsrG5nBDH2l0ITpW5yAZsc74rKzVrjw4cHxKKtE2VJeNICm2JXQoYh4vgs1bwzghifPAYwo3Hw&#10;0VsO8YuKSwmT2N8eHvxad1W/bdmV4C1UhoMjmThEDEx8QcK4SM6MV5wRxMT1UDVjahQ2de2QUk3u&#10;GLbNj/cOKGGy2ugoQARfkmeoB2TS+uViOl3mUo+qF2fEK84I4sPK4FqT1uf9g0gRGUhYyllLaRbS&#10;BfpYMr8qkkq2GkMNas6P1frdVrvVl3pvLyTjhGQoyqJVk71zPEFh2S3isv1ZQKzX9wwCXrmyTwOr&#10;gqRNX8+n39zMEjwp1CSVxfz88FWp8jmppvPqabucj2mG6PJtpYZfytxZRs0k7B4UiZegeV1UDl7M&#10;02cjuq0dYg2/7HILtykZhjqAG8nwh1ey6Xe3coSymT1rsuC+r9Q/2S8fKSy4FL5kgVFTApMpb5R8&#10;0jEkLAUliKlAnzbcAVfUQbt7pBDWUm9x33jtEMMZduGGQ6qjSXV99CtqKRn/G9N+IZ14fycP6JAV&#10;Tia9a3p8q974eL8Eg3Y/jWlLyh4Qdk9Qt0m7ZUNIgQs9BFjLVEiKTEvSL1a3br+zdFWQE4xo/aEq&#10;EgVMmPuQSqBiPKMWy2yNSoiaCv+gfD4WoY2pNES06/1WmwRwvrufE3wWoQV8MdKZ2C3yajA9X4lH&#10;TSf0jBOLiAAWE/y5KBkd5AyOvLVTMQRVlvBAEU6hUa5ogBcfAY6A4ve38ziYJUlcI1FoTJnKTwpl&#10;ewHTaT9qJm2RsoDwADdKBOHsEoolFTvTqWkz0lHJdRZ5UaWLQucs1Lz1Qiw2+FaHMx16Ev7r9WAs&#10;n1vmDxvQO1qkjl0sKTHKmgl+4PSjFL09QBhxkBLk1PwSquUKZynRyo0pAaLtn5frLH6fI1Sscd0S&#10;RARLwrBJqJz7jXKyluuFmOFL1R69uZqNHA8FNyOTu1iOD5fJ/yGfuZ5LE7YC08ACiXgHE/+6VKVS&#10;7CIxFlnll3oD/dBIYxJNPJTEdopHPp2Izebw64nKzely05AWG5LEUhMHvtbPeiFGqSOoHYaLRw4O&#10;sBWNpK2lYDAgvJpNvZnPcOuLZHBosQjcndShJ/jquDCHHvxzrU4QrQlxQ3jAi4I9Pi9VyEVuOY4d&#10;5mP6NHG0bBfY0aok8UXrtEaIjQ0eXgzEHDv4NbhcwfGiEebPBn93K8uRpeXJhPTA6kGr8+VBZTYt&#10;H481ZTsIbNU7CU29D3FNcaOOJa0Z86mEzgse4htAk163hX6dEI89e02RJaAlYZHDIRF8c+jq2OoD&#10;KXsclEmjFWFOArylsOtvzeYX3GQg1+6NKYlDkWmUNK1wYCqpSNQLNyQRVmHZ+DF/gLgWGRLOU8ld&#10;7S+6ynBV3GONEOPgkBJ2k/pJspE5zd2Pm8x/UKZYsAQGImlJ/TYv+FKNHtZMxDEhP1pWWAr60Dnx&#10;bQRf2YNaeDvrB6+Q5BwTXDEY4flfkdI+f3JLzNk9OqYlm5oYJ70SQszDFKdyUzJ49i3IWG9vZtHN&#10;oDikMfHY+3xwhtuNJmGHesuckR98RLQ8FZU4FTeDhNhZCVMLi+/r5hWuxuRm3EfasJfJ25K7T4Q1&#10;iBxKUCVUs2xXyVDgei51JY5sIHVpoFkT5qPVWcR6hk78TDx+IUqIphsmJO8n8Salt4WaAP0Sat46&#10;vXlLz9klRigAeh2RiayCRUhE8MleBsVdyyQofGzcQqZokMR+K9CX4zHsO3OFh0VDFdFN8x5EdPP5&#10;iKw4UnnF5RxdNjvZrJ07b/X75hYBgdgzZkpc6ub82IIWsEuJqj8UwtS1ampNyHl1gmBArCKILhLr&#10;htlaCptKCYATD8/+4FogBgLupOU2JpPayRelS0/sA6Wa2n8WsApNFoydwfkmIUVaN+VBu03I1rIa&#10;BKKbXtgrmww6QLJen9VtLRCbisMAYXY0bBTr2gkS6qUKTa3+TbmGimHSPcTuwMnJjTdjdU0pl0cP&#10;/rnacLz2aZbWEOzYWEaapGcYxfpEt7VAjAhMZqiprsiGToRCyEnLbkNEhS8Oyt8Uq1wdHhLrmyhj&#10;bItrqSRiBmWWsEgYy5xYJns9FgMzhcu3MDKSVYVXiNXNh5kKLWlNFvq1QEzBV+7dMNkyfGB8c2tb&#10;WeDA8vDpfumbYk3L1ct+BnGCiFGvr6YSdPhSOnUpHuP35s4OTi0S836tN3G2GmnM8UMMJ6WejCuP&#10;caIrrknNWz3E7F+4hAmZMNIVF6zaywUegYMV+mivSEYCv+dGBI3oHoiRKJfGcmYiukEHQ+WziTj2&#10;X5PviAkUfkoCHhfKuqFHzPMkMajAI9cmEc6hhtDVf1YPMdOjcIRSh4TrkVDHTcfuB87yEFkBPUKb&#10;ptQBuxiyJegN4/3sUqFoUO0Uv6dGxos4B9Pg7VgzKLbveHxRTBpegb4pSetsgsEQocUV/bufjLZc&#10;PcS46UyEq3IJUg3CjpddT8dMNMWHD4tkD4hV3qTbjUYX4hvvbefwHx+fGm3IP4B1yAGoNiO5+0Nr&#10;S99pNB2FOU4IKW6jopt6Z9ZioV8xxBpYhbg2uX8coImNnHsLzRG8IJ8fyjViVhDOOIU0VVEkMxgu&#10;1Zrnpu+aHqBrnCbXkgkScSX/YJIaJgcgKTr2XDsgnt5UaCSTdQRXrBhicYa2KYMyuZhDSpMf3odu&#10;2V5AQxnpT/aKiLdioTHR7WQkZFJcsmKu9rB/KGYPLbPxoXo8AFp3Uyzu95tHKwrN9sPwsNBrHraI&#10;bsRyYHp1etXSf18xxFhncJ6r/VYYBWmLWady1hwyCA9fFMptvYOOGWAkh5C5jQkPCMeayzlhKeam&#10;PzaNyeZFDGGpqItFqUhLD+RFoU+r6CZxsZiE3ByVLoc02WdLtbY3NjZ4qkyIBcwodRGxG1qeIiIW&#10;5sBtJUxM7GRUGxwMAYv4Cq5cXbYsKQoFxUGwgvJGKVajrNkuilG2DAuyiRQ12T4r5xWrpGKxrjUl&#10;8f5QqfNtx2zVnVFPPnhY4EI5ZidV0TWdEXH1j+dyXIluuejdsmbsA4oEXdbrg82FbXw0nm3+B0te&#10;OiSMyEQJIbrNveT0NIS4SoghHEQuY7pEqUNcwxm6aHAE9IEv33GGGuGBC+UuxCN/Or+F8cytXXJe&#10;7/RGbf9LlLoSlEWYo5jeou3PaYn5GEaMhV4ye0n4WVAq/MQorxLiWrdbnohrQjpcy3U8ZMIMFMr9&#10;28MC+fyY1eUqAgmfGFFn8M/nNvVqu9N+OAuoqUBeGKwDWkbgLfdMqac5H4RuhJ7DqHIpHbfaVOmV&#10;QSziWrtDiM1UqcNAfNyMC1HdOCjDf8udnoZViwbMsy9mU+/t4Hle2pSxaDUYBpfYXI7FKXLFCwiS&#10;q/WJKZ6jv2F1kytoTPojFvpOd6mbgxzJYWUQQyEPmy25lFkGKzfJSHrto++HTXMx0GeFIvyOOxsR&#10;O6Riitf3+mbmra2sG+HMcT5HGsCsuCjZVGxCE6GSHjXejjBmVhpe4R3jJhd2LDkpKxXdVgax2uAJ&#10;mRAWYcrLZB4NmaBC0kcP978uluWmayFfER6Qyd7ZznHZ6voKNoubTo87pPWRZ0hcy61a48j5R1kX&#10;io7QjGUn5AO5c4WVK1YDMTMg4UvENd1uxlM3a4NHmOOamsOb2kV4gH4pCUTAIJd9nNha75Ko4U4c&#10;d6gkiBmRgBcftqb3/07NuUgoelglTiz0HUS3lZmEVgMxc9glZELPE7XB+0SpOzTCP2i2//pgj4t2&#10;NXVfbAiErXDn+p/Pbz2XcnXTqksoFzXjlgmAoxwe+wZHH54+agdQG2cqMsOjCK4Q0W0SF0tRkuWu&#10;ObOMcDUQYx3HGWpeA23Eg6H8Yeza7Wr9gwcPCTHGCInwwG4lagEL2T+d3yJG4pTYuXyc+7WwcqC/&#10;aS4Y95ASVzf+/KDyWaGCOYVOOD+Qx6cWeiI0CKK1xyq6fDXNVgMxErvWcFVOzJUnkbApCnazWvvw&#10;4T48xORkITywYa+mk+/vbK3knjOX8zRBtwCNiwtjP9afc5ENpLTvylUSTEwQF3eOEAxmuBy7sdBa&#10;mYV+BRCb2F6uuxe9GQHe67mcjPHLbw/KXxckpQDhAauFsexcz2fe3clP6y25xOj0zVh+au0STmhu&#10;f9yMhCKi2VNNq/nRXglZmAWAn0jsgN5qj9VtVRb6FUAMYSKuIfEoI/YkQ8TlBT/dK3xVOMCJhzdI&#10;IjNJRPD73t7K/2Ezt+6rSizrwatz3Dbh9Wc2JO/D7/HBvu422zhZ0IPQVgii51yR4IpBn0yF0y/t&#10;ahgF9Q+MuKYWRDHgfn1Q4gu2wIiBnVgbZHuYAzfVuLwpeCVzm9sJMlw8IEwjHQ5wxRYjJkiWwKWP&#10;94vkJcBJpKKOlBjAJLSa4IpTU/HYcyA2+L5GqAq+3Pl1p17X/Dq952wwyEcQHravplNuCimtD9xp&#10;zwwsFghRtF5uShWjFSj7EdQw4aNt650VBG2K62QlgVinhdgkJCFRTBU5ZAY6NTmx8N+n4nKbI/M5&#10;QRzFWuHmtsHr2TTWCRUzJOFSdBMJ4xJ5GaA5Bs093qf8nBZi7tsiwnXCI3QsHG3QMla33mDInaR/&#10;ltsyl3CPnnI+7h+HlnGpvLWVIffG5EkAK3BI8IfGugE96Y+nF91OCzEHHc4bNhQBJdMvLXE0vprL&#10;vLaVQ4VzP+0zbmmqab27ncVGgekHeQ6J2Hxh0MCwyd20R4qcnmCEp7opjJX/rVr7vlyRupSTl5sS&#10;2WMc+1eza6yVcoKpWh5B//yuVG0MCev6nebIicR5+vZWbm4FdvcDOBXEvAZdHjvsVFeWk0L/Q4xf&#10;KiDV/YjX1FLuqp+pW6STkMhEdOtTmlBOC/GaJvyP1O1pefE/EhZrmssTiNcE7O/dPoH4CcRrR2Dt&#10;L3hCxU8gXjsCa3/BI0Lb2t/2X/IFTxjF2pf9CcRPIF47Amt/wRMqXjvE/w+3M26wK4g2fwAAAABJ&#10;RU5ErkJgglBLAwQUAAYACAAAACEAigzaUt8AAAAJAQAADwAAAGRycy9kb3ducmV2LnhtbEyPzU7D&#10;MBCE70i8g7VI3KhNqroQ4lQBqRy4Ef7EzY1NEmGvo9hJA0/PcoLjzoxmvyl2i3dstmPsAyq4XAlg&#10;FptgemwVPD/tL66AxaTRaBfQKviyEXbl6UmhcxOO+GjnOrWMSjDmWkGX0pBzHpvOeh1XYbBI3kcY&#10;vU50ji03oz5SuXc8E0Jyr3ukD50e7F1nm8968gresrmW1Uv7LeXre3W/nZx+uN0rdX62VDfAkl3S&#10;Xxh+8QkdSmI6hAlNZE7BZisyiiqQEhj515s1TTkoWAtSeFnw/wvKH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6oQ5x1AYAACkaAAAOAAAAAAAA&#10;AAAAAAAAADoCAABkcnMvZTJvRG9jLnhtbFBLAQItAAoAAAAAAAAAIQBZYJRWSxAAAEsQAAAUAAAA&#10;AAAAAAAAAAAAADoJAABkcnMvbWVkaWEvaW1hZ2UxLnBuZ1BLAQItAAoAAAAAAAAAIQBWEOgSZTsA&#10;AGU7AAAUAAAAAAAAAAAAAAAAALcZAABkcnMvbWVkaWEvaW1hZ2UyLnBuZ1BLAQItABQABgAIAAAA&#10;IQCKDNpS3wAAAAkBAAAPAAAAAAAAAAAAAAAAAE5VAABkcnMvZG93bnJldi54bWxQSwECLQAUAAYA&#10;CAAAACEALmzwAMUAAAClAQAAGQAAAAAAAAAAAAAAAABaVgAAZHJzL19yZWxzL2Uyb0RvYy54bWwu&#10;cmVsc1BLBQYAAAAABwAHAL4BAABW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358;height:19050;visibility:visible;mso-wrap-style:square" filled="t">
                  <v:fill o:detectmouseclick="t"/>
                  <v:path o:connecttype="none"/>
                </v:shape>
                <v:shape id="Picture 18" o:spid="_x0000_s1028" type="#_x0000_t75" style="position:absolute;left:11715;top:9026;width:1590;height:3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J/VwgAAANsAAAAPAAAAZHJzL2Rvd25yZXYueG1sRI9Ba8JA&#10;EIXvhf6HZQq91Y1WRKOrxEJKb2IUz0N2TILZ2ZBdNf77zkHw9oZ58817q83gWnWjPjSeDYxHCSji&#10;0tuGKwPHQ/41BxUissXWMxl4UIDN+v1than1d97TrYiVEgiHFA3UMXap1qGsyWEY+Y5YdmffO4wy&#10;9pW2Pd4F7lo9SZKZdtiwfKixo5+ayktxdUKZTbMiL/zv92I8n/Bjuzvl2c6Yz48hW4KKNMSX+Xn9&#10;ZyW+hJUuIkCv/wEAAP//AwBQSwECLQAUAAYACAAAACEA2+H2y+4AAACFAQAAEwAAAAAAAAAAAAAA&#10;AAAAAAAAW0NvbnRlbnRfVHlwZXNdLnhtbFBLAQItABQABgAIAAAAIQBa9CxbvwAAABUBAAALAAAA&#10;AAAAAAAAAAAAAB8BAABfcmVscy8ucmVsc1BLAQItABQABgAIAAAAIQDzPJ/VwgAAANsAAAAPAAAA&#10;AAAAAAAAAAAAAAcCAABkcnMvZG93bnJldi54bWxQSwUGAAAAAAMAAwC3AAAA9gIAAAAA&#10;">
                  <v:imagedata r:id="rId13" o:title=""/>
                </v:shape>
                <v:shape id="Picture 23" o:spid="_x0000_s1029" type="#_x0000_t75" style="position:absolute;left:1397;top:367;width:2536;height:42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TP8xAAAANsAAAAPAAAAZHJzL2Rvd25yZXYueG1sRI/RagIx&#10;FETfC/5DuELfalZFq1ujqFCQUh+0fsBlc90s3dysSdRdv74pFPo4zMwZZrFqbS1u5EPlWMFwkIEg&#10;LpyuuFRw+np/mYEIEVlj7ZgUdBRgtew9LTDX7s4Huh1jKRKEQ44KTIxNLmUoDFkMA9cQJ+/svMWY&#10;pC+l9nhPcFvLUZZNpcWK04LBhraGiu/j1SrYT7puE/zlY7cp50M/fS0e5vKp1HO/Xb+BiNTG//Bf&#10;e6cVjMbw+yX9ALn8AQAA//8DAFBLAQItABQABgAIAAAAIQDb4fbL7gAAAIUBAAATAAAAAAAAAAAA&#10;AAAAAAAAAABbQ29udGVudF9UeXBlc10ueG1sUEsBAi0AFAAGAAgAAAAhAFr0LFu/AAAAFQEAAAsA&#10;AAAAAAAAAAAAAAAAHwEAAF9yZWxzLy5yZWxzUEsBAi0AFAAGAAgAAAAhAMQlM/zEAAAA2wAAAA8A&#10;AAAAAAAAAAAAAAAABwIAAGRycy9kb3ducmV2LnhtbFBLBQYAAAAAAwADALcAAAD4AgAAAAA=&#10;">
                  <v:imagedata r:id="rId14" o:title=""/>
                </v:shape>
                <v:shapetype id="_x0000_t202" coordsize="21600,21600" o:spt="202" path="m,l,21600r21600,l21600,xe">
                  <v:stroke joinstyle="miter"/>
                  <v:path gradientshapeok="t" o:connecttype="rect"/>
                </v:shapetype>
                <v:shape id="TextBox 50" o:spid="_x0000_s1030" type="#_x0000_t202" style="position:absolute;left:1934;top:14505;width:20104;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7C7B363B" w14:textId="77777777" w:rsidR="00DA7C65" w:rsidRDefault="00DA7C65" w:rsidP="00DA7C65">
                        <w:pPr>
                          <w:spacing w:line="230" w:lineRule="auto"/>
                          <w:jc w:val="center"/>
                          <w:rPr>
                            <w:rFonts w:ascii="Qualcomm Office Regular" w:hAnsi="Qualcomm Office Regular" w:cs="Microsoft Sans Serif" w:hint="eastAsia"/>
                            <w:color w:val="13171F"/>
                            <w:kern w:val="24"/>
                            <w:sz w:val="24"/>
                            <w:szCs w:val="24"/>
                          </w:rPr>
                        </w:pPr>
                        <w:r>
                          <w:rPr>
                            <w:rFonts w:ascii="Qualcomm Office Regular" w:hAnsi="Qualcomm Office Regular" w:cs="Microsoft Sans Serif"/>
                            <w:color w:val="13171F"/>
                            <w:kern w:val="24"/>
                          </w:rPr>
                          <w:t>Fig 2.2-1: Typical deployment condition</w:t>
                        </w:r>
                      </w:p>
                    </w:txbxContent>
                  </v:textbox>
                </v:shape>
                <v:shape id="Picture 40" o:spid="_x0000_s1031" type="#_x0000_t75" style="position:absolute;left:20225;width:2536;height:4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EgrwgAAANsAAAAPAAAAZHJzL2Rvd25yZXYueG1sRE/dasIw&#10;FL4X9g7hDLybqaJu60yLCoKMeaHbAxyas6asOalJ1HZPv1wMvPz4/ldlb1txJR8axwqmkwwEceV0&#10;w7WCr8/d0wuIEJE1to5JwUAByuJhtMJcuxsf6XqKtUghHHJUYGLscilDZchimLiOOHHfzluMCfpa&#10;ao+3FG5bOcuypbTYcGow2NHWUPVzulgFh8UwbII/v+839evUL5+rX3P+UGr82K/fQETq4138795r&#10;BfO0Pn1JP0AWfwAAAP//AwBQSwECLQAUAAYACAAAACEA2+H2y+4AAACFAQAAEwAAAAAAAAAAAAAA&#10;AAAAAAAAW0NvbnRlbnRfVHlwZXNdLnhtbFBLAQItABQABgAIAAAAIQBa9CxbvwAAABUBAAALAAAA&#10;AAAAAAAAAAAAAB8BAABfcmVscy8ucmVsc1BLAQItABQABgAIAAAAIQDpKEgrwgAAANsAAAAPAAAA&#10;AAAAAAAAAAAAAAcCAABkcnMvZG93bnJldi54bWxQSwUGAAAAAAMAAwC3AAAA9gIAAAAA&#10;">
                  <v:imagedata r:id="rId14" o:title=""/>
                </v:shape>
                <v:shape id="TextBox 50" o:spid="_x0000_s1032" type="#_x0000_t202" style="position:absolute;left:7738;top:2980;width:917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POvwAAANoAAAAPAAAAZHJzL2Rvd25yZXYueG1sRE9Li8Iw&#10;EL4L+x/CLHiRNa0HcWtjkUVh8ebj4m1oxrbYTEqTbbv99UYQPA0f33PSbDC16Kh1lWUF8TwCQZxb&#10;XXGh4HLef61AOI+ssbZMCv7JQbb5mKSYaNvzkbqTL0QIYZeggtL7JpHS5SUZdHPbEAfuZluDPsC2&#10;kLrFPoSbWi6iaCkNVhwaSmzop6T8fvozCpbDrpkdvmnRj3nd8XWMY0+xUtPPYbsG4Wnwb/HL/avD&#10;fHi+8rxy8wAAAP//AwBQSwECLQAUAAYACAAAACEA2+H2y+4AAACFAQAAEwAAAAAAAAAAAAAAAAAA&#10;AAAAW0NvbnRlbnRfVHlwZXNdLnhtbFBLAQItABQABgAIAAAAIQBa9CxbvwAAABUBAAALAAAAAAAA&#10;AAAAAAAAAB8BAABfcmVscy8ucmVsc1BLAQItABQABgAIAAAAIQDXV7POvwAAANoAAAAPAAAAAAAA&#10;AAAAAAAAAAcCAABkcnMvZG93bnJldi54bWxQSwUGAAAAAAMAAwC3AAAA8wIAAAAA&#10;" filled="f" stroked="f">
                  <v:textbox style="mso-fit-shape-to-text:t" inset="0,0,0,0">
                    <w:txbxContent>
                      <w:p w14:paraId="1DDC6B73" w14:textId="77777777" w:rsidR="00DA7C65" w:rsidRPr="00957CCD" w:rsidRDefault="00DA7C65" w:rsidP="00DA7C65">
                        <w:pPr>
                          <w:spacing w:line="228" w:lineRule="auto"/>
                          <w:jc w:val="center"/>
                          <w:rPr>
                            <w:rFonts w:ascii="Qualcomm Office Regular" w:hAnsi="Qualcomm Office Regular" w:cs="Microsoft Sans Serif" w:hint="eastAsia"/>
                            <w:color w:val="FF0000"/>
                            <w:kern w:val="24"/>
                          </w:rPr>
                        </w:pPr>
                        <w:r w:rsidRPr="00957CCD">
                          <w:rPr>
                            <w:rFonts w:ascii="Qualcomm Office Regular" w:hAnsi="Qualcomm Office Regular" w:cs="Microsoft Sans Serif" w:hint="eastAsia"/>
                            <w:color w:val="FF0000"/>
                            <w:kern w:val="24"/>
                          </w:rPr>
                          <w:t>R</w:t>
                        </w:r>
                        <w:r w:rsidRPr="00957CCD">
                          <w:rPr>
                            <w:rFonts w:ascii="Qualcomm Office Regular" w:hAnsi="Qualcomm Office Regular" w:cs="Microsoft Sans Serif"/>
                            <w:color w:val="FF0000"/>
                            <w:kern w:val="24"/>
                          </w:rPr>
                          <w:t xml:space="preserve">elative AoA separation </w:t>
                        </w:r>
                      </w:p>
                    </w:txbxContent>
                  </v:textbox>
                </v:shape>
                <v:line id="Straight Connector 17" o:spid="_x0000_s1033" style="position:absolute;visibility:visible;mso-wrap-style:square" from="3933,2593" to="11715,10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ii/wwAAANsAAAAPAAAAZHJzL2Rvd25yZXYueG1sRE9Na8JA&#10;EL0L/odlhN7qxkJtSV1DECxFclELtbdpdkyi2dmwu43x37uFgrd5vM9ZZINpRU/ON5YVzKYJCOLS&#10;6oYrBZ/79eMrCB+QNbaWScGVPGTL8WiBqbYX3lK/C5WIIexTVFCH0KVS+rImg35qO+LIHa0zGCJ0&#10;ldQOLzHctPIpSebSYMOxocaOVjWV592vUeB+8pPuh0PxvLl+f83ft0UoD4VSD5MhfwMRaAh38b/7&#10;Q8f5L/D3SzxALm8AAAD//wMAUEsBAi0AFAAGAAgAAAAhANvh9svuAAAAhQEAABMAAAAAAAAAAAAA&#10;AAAAAAAAAFtDb250ZW50X1R5cGVzXS54bWxQSwECLQAUAAYACAAAACEAWvQsW78AAAAVAQAACwAA&#10;AAAAAAAAAAAAAAAfAQAAX3JlbHMvLnJlbHNQSwECLQAUAAYACAAAACEAkxYov8MAAADbAAAADwAA&#10;AAAAAAAAAAAAAAAHAgAAZHJzL2Rvd25yZXYueG1sUEsFBgAAAAADAAMAtwAAAPcCAAAAAA==&#10;" strokecolor="#4472c4 [3204]" strokeweight="3pt">
                  <v:stroke dashstyle="3 1" joinstyle="miter"/>
                </v:line>
                <v:line id="Straight Connector 19" o:spid="_x0000_s1034" style="position:absolute;flip:x;visibility:visible;mso-wrap-style:square" from="13305,2127" to="20225,10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8oevwAAANsAAAAPAAAAZHJzL2Rvd25yZXYueG1sRE9Ni8Iw&#10;EL0v+B/CCHtbUwVFq1FEUNyj3YW9js3Y1jaTkkRb/70RhL3N433OatObRtzJ+cqygvEoAUGcW11x&#10;oeD3Z/81B+EDssbGMil4kIfNevCxwlTbjk90z0IhYgj7FBWUIbSplD4vyaAf2ZY4chfrDIYIXSG1&#10;wy6Gm0ZOkmQmDVYcG0psaVdSXmc3o6DY3dy4/uvkPD+cv2fZ42qn9VWpz2G/XYII1Id/8dt91HH+&#10;Al6/xAPk+gkAAP//AwBQSwECLQAUAAYACAAAACEA2+H2y+4AAACFAQAAEwAAAAAAAAAAAAAAAAAA&#10;AAAAW0NvbnRlbnRfVHlwZXNdLnhtbFBLAQItABQABgAIAAAAIQBa9CxbvwAAABUBAAALAAAAAAAA&#10;AAAAAAAAAB8BAABfcmVscy8ucmVsc1BLAQItABQABgAIAAAAIQA4u8oevwAAANsAAAAPAAAAAAAA&#10;AAAAAAAAAAcCAABkcnMvZG93bnJldi54bWxQSwUGAAAAAAMAAwC3AAAA8wIAAAAA&#10;" strokecolor="#4472c4 [3204]" strokeweight="3pt">
                  <v:stroke dashstyle="3 1" joinstyle="miter"/>
                </v:line>
                <v:shape id="Freeform: Shape 22" o:spid="_x0000_s1035" style="position:absolute;left:10257;top:7385;width:4103;height:938;visibility:visible;mso-wrap-style:square;v-text-anchor:middle" coordsize="410308,93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2nAwQAAANsAAAAPAAAAZHJzL2Rvd25yZXYueG1sRI9Bi8Iw&#10;FITvgv8hPGFvmlqwSDWKCoJ403VhvT2aZ1NsXmoTbfffm4WFPQ4z8w2zXPe2Fi9qfeVYwXSSgCAu&#10;nK64VHD53I/nIHxA1lg7JgU/5GG9Gg6WmGvX8Yle51CKCGGfowITQpNL6QtDFv3ENcTRu7nWYoiy&#10;LaVusYtwW8s0STJpseK4YLChnaHifn5aBdn2kbqCMlnNgvmyx+57ur86pT5G/WYBIlAf/sN/7YNW&#10;kKbw+yX+ALl6AwAA//8DAFBLAQItABQABgAIAAAAIQDb4fbL7gAAAIUBAAATAAAAAAAAAAAAAAAA&#10;AAAAAABbQ29udGVudF9UeXBlc10ueG1sUEsBAi0AFAAGAAgAAAAhAFr0LFu/AAAAFQEAAAsAAAAA&#10;AAAAAAAAAAAAHwEAAF9yZWxzLy5yZWxzUEsBAi0AFAAGAAgAAAAhAN0HacDBAAAA2wAAAA8AAAAA&#10;AAAAAAAAAAAABwIAAGRycy9kb3ducmV2LnhtbFBLBQYAAAAAAwADALcAAAD1AgAAAAA=&#10;" path="m,93818c71315,47902,142631,1987,211016,33v68385,-1954,199292,82061,199292,82061l410308,82094e" filled="f" strokecolor="red" strokeweight="1pt">
                  <v:stroke joinstyle="miter"/>
                  <v:path arrowok="t" o:connecttype="custom" o:connectlocs="0,93818;211016,33;410308,82094;410308,82094" o:connectangles="0,0,0,0"/>
                </v:shape>
                <w10:wrap type="square" anchorx="margin"/>
              </v:group>
            </w:pict>
          </mc:Fallback>
        </mc:AlternateContent>
      </w:r>
      <w:r>
        <w:t xml:space="preserve">It is generally preferred that test systems do not constrain the ability to thoroughly evaluate the UE, but in this case the ideal of having multiple independent AoAs </w:t>
      </w:r>
      <w:r w:rsidR="0097493A">
        <w:t xml:space="preserve">for the TRPs </w:t>
      </w:r>
      <w:r>
        <w:t>is deemed to be a significant escalation in complexity and out of scope for this WI [5].</w:t>
      </w:r>
    </w:p>
    <w:p w14:paraId="35AFA3E3" w14:textId="77777777" w:rsidR="001F760A" w:rsidRDefault="00EB701F" w:rsidP="00DA7C65">
      <w:r>
        <w:t xml:space="preserve">There are good arguments from a theoretical standpoint to </w:t>
      </w:r>
      <w:r w:rsidR="00297CC2">
        <w:t xml:space="preserve">do a thorough </w:t>
      </w:r>
      <w:r w:rsidR="00D05D7A">
        <w:t xml:space="preserve">2AoA </w:t>
      </w:r>
      <w:r w:rsidR="00297CC2">
        <w:t>search, and indeed use this as a design goal. On the other hand</w:t>
      </w:r>
      <w:r w:rsidR="00B25BED">
        <w:t>,</w:t>
      </w:r>
      <w:r w:rsidR="00297CC2">
        <w:t xml:space="preserve"> this is difficult to translate into a UE RF requirement.</w:t>
      </w:r>
      <w:r w:rsidR="00B017B9">
        <w:t xml:space="preserve"> </w:t>
      </w:r>
      <w:r w:rsidR="00513711">
        <w:t>I</w:t>
      </w:r>
      <w:r w:rsidR="00026258">
        <w:t>t</w:t>
      </w:r>
      <w:r w:rsidR="00513711">
        <w:t xml:space="preserve"> is therefore necessary to identify a </w:t>
      </w:r>
      <w:r w:rsidR="00026258">
        <w:t>subset of those conditions that could apply for the UE RF requirement.</w:t>
      </w:r>
      <w:r w:rsidR="001F760A" w:rsidRPr="001F760A">
        <w:t xml:space="preserve"> </w:t>
      </w:r>
    </w:p>
    <w:p w14:paraId="3297B0CA" w14:textId="6D407D1D" w:rsidR="00026258" w:rsidRDefault="00E734B0" w:rsidP="00DA7C65">
      <w:r>
        <w:t xml:space="preserve">One possibility is to fix </w:t>
      </w:r>
      <w:r w:rsidR="001E1C93">
        <w:t xml:space="preserve">the first TRP to </w:t>
      </w:r>
      <w:r>
        <w:t>one AoA relative to the UE</w:t>
      </w:r>
      <w:r w:rsidR="001E1C93">
        <w:t xml:space="preserve"> and scan all AoAs with the other TRP. </w:t>
      </w:r>
      <w:r w:rsidR="000A50F1">
        <w:t>P</w:t>
      </w:r>
      <w:r w:rsidR="001F760A">
        <w:t>roposed test set up</w:t>
      </w:r>
      <w:r w:rsidR="000A50F1">
        <w:t>s for this</w:t>
      </w:r>
      <w:r w:rsidR="001F760A">
        <w:t xml:space="preserve"> approach may rely on DL sources close to the UE or in the near field of the UE. This arrangement has previously proven to be not suitable for black-box approaches and may only be viable for a loose functional check.</w:t>
      </w:r>
      <w:r w:rsidR="008461D6">
        <w:t xml:space="preserve"> The anchor approach </w:t>
      </w:r>
      <w:r w:rsidR="007C01FC">
        <w:t xml:space="preserve">using a calibrated link antenna is also not attractive because it is not able to capture the </w:t>
      </w:r>
      <w:r w:rsidR="00DF6F56">
        <w:t>spatial filtering aspect of the UE correctly.</w:t>
      </w:r>
    </w:p>
    <w:p w14:paraId="6E77AE18" w14:textId="473C517C" w:rsidR="00DA7C65" w:rsidRDefault="00031D46" w:rsidP="00DA7C65">
      <w:r>
        <w:t xml:space="preserve">Another possibility is to draw on real deployment scenarios to set the compliance requirement. </w:t>
      </w:r>
      <w:r w:rsidR="001F760A">
        <w:t>We note</w:t>
      </w:r>
      <w:r w:rsidR="00DA7C65">
        <w:t xml:space="preserve"> that in real deployments with this feature, there are 3 significant points in space: effective origin point of DL1, effective origin point of DL2, and the UE location. Geometrically this </w:t>
      </w:r>
      <w:r w:rsidR="00A636E2">
        <w:t xml:space="preserve">is a fixed triangle, and </w:t>
      </w:r>
      <w:r w:rsidR="00DA7C65">
        <w:t>would mean a largely unvarying relative AoA separation as seen by the UE, regardless of UE orientation. Since the test system discussion is also waiting on this aspect of the UE RF requirements,</w:t>
      </w:r>
      <w:r w:rsidR="00A636E2">
        <w:t xml:space="preserve"> and such a system is already a popular test </w:t>
      </w:r>
      <w:r w:rsidR="00C926A5">
        <w:t xml:space="preserve">set up </w:t>
      </w:r>
      <w:r w:rsidR="00A636E2">
        <w:t>option,</w:t>
      </w:r>
      <w:r w:rsidR="00DA7C65">
        <w:t xml:space="preserve"> it would be appropriate to focus RAN4 effort by deciding:</w:t>
      </w:r>
    </w:p>
    <w:p w14:paraId="005ED3CC" w14:textId="700ED511" w:rsidR="00DA7C65" w:rsidRPr="00716444" w:rsidRDefault="00DA7C65" w:rsidP="00DA7C65">
      <w:pPr>
        <w:rPr>
          <w:b/>
          <w:bCs/>
        </w:rPr>
      </w:pPr>
      <w:r w:rsidRPr="00716444">
        <w:rPr>
          <w:b/>
          <w:bCs/>
        </w:rPr>
        <w:t xml:space="preserve">Proposal </w:t>
      </w:r>
      <w:r w:rsidR="00D5786C">
        <w:rPr>
          <w:b/>
          <w:bCs/>
        </w:rPr>
        <w:t>1</w:t>
      </w:r>
      <w:r w:rsidRPr="00716444">
        <w:rPr>
          <w:b/>
          <w:bCs/>
        </w:rPr>
        <w:t>: The UE RF requirement is based on a test system that can support multiple fixed relative AoA locations during test.</w:t>
      </w:r>
    </w:p>
    <w:p w14:paraId="50EFDD00" w14:textId="029E0DBA" w:rsidR="00DA7C65" w:rsidRDefault="00DA7C65" w:rsidP="00DA7C65">
      <w:r>
        <w:t xml:space="preserve">It is reasonable to expect that the UE’s performance would be optimized for some specific relative AoA separation, but it would not be practical for a UE to be equally good for all AoA separations. Further, to preserve design flexibility and differentiation, this optimal AoA separation angle cannot be standardized. While the available AoA separations from the test systems are still under discussion, there is also the practical consideration of test time. </w:t>
      </w:r>
      <w:r w:rsidR="00432584">
        <w:t xml:space="preserve">If the UE requirements </w:t>
      </w:r>
      <w:r w:rsidR="00432584">
        <w:lastRenderedPageBreak/>
        <w:t xml:space="preserve">depend on measurements of sensitivity levels, it might be necessary </w:t>
      </w:r>
      <w:r w:rsidR="00D71552">
        <w:t xml:space="preserve">to limit the number of </w:t>
      </w:r>
      <w:r w:rsidR="00A11CB5">
        <w:t xml:space="preserve">spatial separations for spherical coverage measurements. If on the other hand </w:t>
      </w:r>
      <w:r w:rsidR="00BC0A3D">
        <w:t xml:space="preserve">the UE RF requirement takes shape based on </w:t>
      </w:r>
      <w:r w:rsidR="008D3A4F">
        <w:t xml:space="preserve">simpler and faster </w:t>
      </w:r>
      <w:r w:rsidR="00BC0A3D">
        <w:t>go/no-go sensitivity checks, this</w:t>
      </w:r>
      <w:r w:rsidR="00543F9A">
        <w:t xml:space="preserve"> proposed</w:t>
      </w:r>
      <w:r w:rsidR="00BC0A3D">
        <w:t xml:space="preserve"> limitation</w:t>
      </w:r>
      <w:r w:rsidR="00283025">
        <w:t xml:space="preserve"> on evaluated spatial separations</w:t>
      </w:r>
      <w:r w:rsidR="00BC0A3D">
        <w:t xml:space="preserve"> </w:t>
      </w:r>
      <w:r w:rsidR="00543F9A">
        <w:t>is unnecessary</w:t>
      </w:r>
      <w:r w:rsidR="00BC0A3D">
        <w:t>.</w:t>
      </w:r>
      <w:r w:rsidR="00432584">
        <w:t xml:space="preserve"> </w:t>
      </w:r>
      <w:r>
        <w:t>These arguments can cumulatively be reflected as:</w:t>
      </w:r>
    </w:p>
    <w:p w14:paraId="1CFE2311" w14:textId="33D74EA4" w:rsidR="00DA7C65" w:rsidRDefault="00DA7C65" w:rsidP="00DA7C65">
      <w:pPr>
        <w:rPr>
          <w:b/>
          <w:bCs/>
        </w:rPr>
      </w:pPr>
      <w:r w:rsidRPr="007A4D70">
        <w:rPr>
          <w:b/>
          <w:bCs/>
        </w:rPr>
        <w:t xml:space="preserve">Proposal </w:t>
      </w:r>
      <w:r w:rsidR="00D5786C">
        <w:rPr>
          <w:b/>
          <w:bCs/>
        </w:rPr>
        <w:t>2</w:t>
      </w:r>
      <w:r w:rsidRPr="007A4D70">
        <w:rPr>
          <w:b/>
          <w:bCs/>
        </w:rPr>
        <w:t xml:space="preserve">: </w:t>
      </w:r>
      <w:r w:rsidR="00A316E5">
        <w:rPr>
          <w:b/>
          <w:bCs/>
        </w:rPr>
        <w:t>If the eventual</w:t>
      </w:r>
      <w:r w:rsidR="00346E39">
        <w:rPr>
          <w:b/>
          <w:bCs/>
        </w:rPr>
        <w:t xml:space="preserve"> UE RF requirement depends on sensitivity measurements at each grid point, t</w:t>
      </w:r>
      <w:r w:rsidRPr="007A4D70">
        <w:rPr>
          <w:b/>
          <w:bCs/>
        </w:rPr>
        <w:t xml:space="preserve">he UE is allowed to meet the requirement for its </w:t>
      </w:r>
      <w:r w:rsidR="00517B39">
        <w:rPr>
          <w:b/>
          <w:bCs/>
        </w:rPr>
        <w:t xml:space="preserve">(singular) </w:t>
      </w:r>
      <w:r w:rsidRPr="007A4D70">
        <w:rPr>
          <w:b/>
          <w:bCs/>
        </w:rPr>
        <w:t xml:space="preserve">choice of preferred fixed AoA separation. AoA separation choices </w:t>
      </w:r>
      <w:r>
        <w:rPr>
          <w:b/>
          <w:bCs/>
        </w:rPr>
        <w:t xml:space="preserve">available to the UE </w:t>
      </w:r>
      <w:r w:rsidRPr="007A4D70">
        <w:rPr>
          <w:b/>
          <w:bCs/>
        </w:rPr>
        <w:t xml:space="preserve">would be </w:t>
      </w:r>
      <w:r w:rsidR="00836A1C">
        <w:rPr>
          <w:b/>
          <w:bCs/>
        </w:rPr>
        <w:t xml:space="preserve">agreed </w:t>
      </w:r>
      <w:r w:rsidR="00AA3CE1">
        <w:rPr>
          <w:b/>
          <w:bCs/>
        </w:rPr>
        <w:t>separately</w:t>
      </w:r>
      <w:r w:rsidRPr="007A4D70">
        <w:rPr>
          <w:b/>
          <w:bCs/>
        </w:rPr>
        <w:t>.</w:t>
      </w:r>
    </w:p>
    <w:p w14:paraId="5C9411C6" w14:textId="77777777" w:rsidR="00DA7C65" w:rsidRPr="003230AC" w:rsidRDefault="00DA7C65" w:rsidP="00DA7C65">
      <w:r>
        <w:t>Note that the UE would retain the legacy freedom of orientation in the positioner.</w:t>
      </w:r>
    </w:p>
    <w:p w14:paraId="2EEBF374" w14:textId="359C96E6" w:rsidR="00B17C1A" w:rsidRDefault="00270027" w:rsidP="008F5343">
      <w:pPr>
        <w:pStyle w:val="Heading2"/>
        <w:rPr>
          <w:lang w:val="en-US"/>
        </w:rPr>
      </w:pPr>
      <w:r>
        <w:rPr>
          <w:lang w:val="en-US"/>
        </w:rPr>
        <w:t>Spherical coverage for AoA pairs</w:t>
      </w:r>
    </w:p>
    <w:p w14:paraId="021EABC7" w14:textId="20B89F40" w:rsidR="00E56BC2" w:rsidRDefault="002B58D9" w:rsidP="00E56BC2">
      <w:pPr>
        <w:pStyle w:val="Heading3"/>
        <w:rPr>
          <w:lang w:val="en-US"/>
        </w:rPr>
      </w:pPr>
      <w:r>
        <w:rPr>
          <w:lang w:val="en-US"/>
        </w:rPr>
        <w:t>Background</w:t>
      </w:r>
    </w:p>
    <w:p w14:paraId="443F3EDF" w14:textId="22CEB702" w:rsidR="00CE29B1" w:rsidRDefault="00557B0A" w:rsidP="00E56BC2">
      <w:r>
        <w:t>For legacy DL functionality</w:t>
      </w:r>
      <w:r w:rsidR="00702CCE">
        <w:t>, it was relative</w:t>
      </w:r>
      <w:r w:rsidR="00171C50">
        <w:t>ly</w:t>
      </w:r>
      <w:r w:rsidR="00702CCE">
        <w:t xml:space="preserve"> straightforward to get a spatial picture of the UE</w:t>
      </w:r>
      <w:r w:rsidR="00A77B75">
        <w:t>’</w:t>
      </w:r>
      <w:r w:rsidR="00702CCE">
        <w:t>s sensitivity</w:t>
      </w:r>
      <w:r>
        <w:t xml:space="preserve"> for the UE RF requirement due to </w:t>
      </w:r>
      <w:r w:rsidR="00A77B75">
        <w:t xml:space="preserve">evaluation with </w:t>
      </w:r>
      <w:r>
        <w:t>a single AoA</w:t>
      </w:r>
      <w:r w:rsidR="00554C67">
        <w:t>.</w:t>
      </w:r>
      <w:r w:rsidR="00A77B75">
        <w:t xml:space="preserve"> The sensitivity</w:t>
      </w:r>
      <w:r w:rsidR="006A414A">
        <w:t xml:space="preserve"> data</w:t>
      </w:r>
      <w:r w:rsidR="00152F68">
        <w:t xml:space="preserve">, in principle, is sampled </w:t>
      </w:r>
      <w:r w:rsidR="00915371">
        <w:t>uniformly</w:t>
      </w:r>
      <w:r w:rsidR="00152F68">
        <w:t xml:space="preserve"> over the </w:t>
      </w:r>
      <w:r w:rsidR="00915371">
        <w:t xml:space="preserve">surface of the test </w:t>
      </w:r>
      <w:r w:rsidR="00152F68">
        <w:t>sphere</w:t>
      </w:r>
      <w:r w:rsidR="001E4FB4">
        <w:t>.</w:t>
      </w:r>
      <w:r w:rsidR="00915371">
        <w:t xml:space="preserve"> </w:t>
      </w:r>
      <w:r w:rsidR="006A414A">
        <w:t>I</w:t>
      </w:r>
      <w:r w:rsidR="00915371">
        <w:t xml:space="preserve">f the sampling </w:t>
      </w:r>
      <w:r w:rsidR="00B3738A">
        <w:t>i</w:t>
      </w:r>
      <w:r w:rsidR="00915371">
        <w:t>s non-uniform (example: lat-long grid</w:t>
      </w:r>
      <w:r w:rsidR="00F168F9">
        <w:t xml:space="preserve">) the data </w:t>
      </w:r>
      <w:r w:rsidR="00B3738A">
        <w:t>i</w:t>
      </w:r>
      <w:r w:rsidR="00F168F9">
        <w:t>s de-weighted according to the local surface density of the sample points (‘sine-weighting’</w:t>
      </w:r>
      <w:r w:rsidR="001E4FB4">
        <w:t xml:space="preserve"> or similar</w:t>
      </w:r>
      <w:r w:rsidR="00F168F9">
        <w:t>).</w:t>
      </w:r>
    </w:p>
    <w:p w14:paraId="43D8193A" w14:textId="2F05B13D" w:rsidR="00713AEC" w:rsidRDefault="00B5068D" w:rsidP="00E56BC2">
      <w:r>
        <w:t>In the 2AoA case, the problem can be viewed as</w:t>
      </w:r>
      <w:r w:rsidR="000705EB">
        <w:t xml:space="preserve"> introduction of</w:t>
      </w:r>
      <w:r w:rsidR="00000A08">
        <w:t xml:space="preserve"> a second AoA </w:t>
      </w:r>
      <w:r w:rsidR="00FF1A1D">
        <w:t xml:space="preserve">to form an AoA pair </w:t>
      </w:r>
      <w:r w:rsidR="00C24E7D">
        <w:t>at</w:t>
      </w:r>
      <w:r w:rsidR="00FF1A1D">
        <w:t xml:space="preserve"> each ‘stop’ of the UE’s</w:t>
      </w:r>
      <w:r w:rsidR="00C24E7D">
        <w:t xml:space="preserve"> spatial evaluation</w:t>
      </w:r>
      <w:r w:rsidR="000705EB">
        <w:t>. In this case</w:t>
      </w:r>
      <w:r w:rsidR="00C24E7D">
        <w:t xml:space="preserve">, </w:t>
      </w:r>
      <w:r w:rsidR="0054293B">
        <w:t>how do we guarantee that the set of second AoA</w:t>
      </w:r>
      <w:r w:rsidR="00713AEC">
        <w:t>s also has well-behaved spatial distribution</w:t>
      </w:r>
      <w:r w:rsidR="003166EB">
        <w:t xml:space="preserve">, like </w:t>
      </w:r>
      <w:r w:rsidR="008D0C3A">
        <w:t>the first AoA</w:t>
      </w:r>
      <w:r w:rsidR="00DC507A">
        <w:t>s</w:t>
      </w:r>
      <w:r w:rsidR="00713AEC">
        <w:t>?</w:t>
      </w:r>
    </w:p>
    <w:p w14:paraId="55375A32" w14:textId="7801C337" w:rsidR="00D84B6A" w:rsidRDefault="0054293B" w:rsidP="00D84B6A">
      <w:pPr>
        <w:pStyle w:val="Heading3"/>
        <w:rPr>
          <w:lang w:val="en-US"/>
        </w:rPr>
      </w:pPr>
      <w:r>
        <w:t xml:space="preserve"> </w:t>
      </w:r>
      <w:r w:rsidR="00D84B6A">
        <w:rPr>
          <w:lang w:val="en-US"/>
        </w:rPr>
        <w:t>2AoA spherical coverage</w:t>
      </w:r>
    </w:p>
    <w:p w14:paraId="754805ED" w14:textId="05644BB7" w:rsidR="0058535C" w:rsidRDefault="0072620C" w:rsidP="00D84B6A">
      <w:r>
        <w:t xml:space="preserve">For this discussion we break out each pair into AoA1 and AoA2. </w:t>
      </w:r>
      <w:r w:rsidR="003B48CD">
        <w:t>F</w:t>
      </w:r>
      <w:r w:rsidR="005F21C1">
        <w:t>or simplicity</w:t>
      </w:r>
      <w:r w:rsidR="003B48CD">
        <w:t xml:space="preserve">, </w:t>
      </w:r>
      <w:r w:rsidR="009F002E">
        <w:t xml:space="preserve">we </w:t>
      </w:r>
      <w:r w:rsidR="00900E1F">
        <w:t xml:space="preserve">consider </w:t>
      </w:r>
      <w:r w:rsidR="00CF31E5">
        <w:t>AoA1</w:t>
      </w:r>
      <w:r w:rsidR="00900E1F">
        <w:t xml:space="preserve"> to be the ‘</w:t>
      </w:r>
      <w:r w:rsidR="003A0A35">
        <w:t>legacy</w:t>
      </w:r>
      <w:r w:rsidR="00900E1F">
        <w:t xml:space="preserve">’ AoA, and </w:t>
      </w:r>
      <w:r w:rsidR="00CF31E5">
        <w:t>Ao</w:t>
      </w:r>
      <w:r w:rsidR="00270EE5">
        <w:t>A</w:t>
      </w:r>
      <w:r w:rsidR="00CF31E5">
        <w:t>2</w:t>
      </w:r>
      <w:r w:rsidR="002D5181">
        <w:t xml:space="preserve"> </w:t>
      </w:r>
      <w:r w:rsidR="005D7C09">
        <w:t>as an offset from the legacy AoA.</w:t>
      </w:r>
      <w:r w:rsidR="003A0A35">
        <w:t xml:space="preserve"> </w:t>
      </w:r>
      <w:r w:rsidR="00DC599C">
        <w:t xml:space="preserve">TRP1 and TRP2 are assigned to these AoAs during the spherical sweep. </w:t>
      </w:r>
      <w:r w:rsidR="00DC507A">
        <w:t>There are 2 key challenges</w:t>
      </w:r>
      <w:r w:rsidR="005D7C09">
        <w:t xml:space="preserve"> to establishing a </w:t>
      </w:r>
      <w:r w:rsidR="007D63DE">
        <w:t xml:space="preserve">robust </w:t>
      </w:r>
      <w:r w:rsidR="005D7C09">
        <w:t>spherical coverage method</w:t>
      </w:r>
      <w:r w:rsidR="0058535C">
        <w:t>:</w:t>
      </w:r>
    </w:p>
    <w:p w14:paraId="478C23DA" w14:textId="5F5C4FA4" w:rsidR="00D84B6A" w:rsidRDefault="0072620C" w:rsidP="0058535C">
      <w:pPr>
        <w:pStyle w:val="ListParagraph"/>
        <w:numPr>
          <w:ilvl w:val="0"/>
          <w:numId w:val="24"/>
        </w:numPr>
      </w:pPr>
      <w:r>
        <w:t xml:space="preserve">The set of all </w:t>
      </w:r>
      <w:r w:rsidR="00DC599C">
        <w:t xml:space="preserve">test </w:t>
      </w:r>
      <w:r w:rsidR="00CF31E5">
        <w:t>directions for TRP1</w:t>
      </w:r>
      <w:r w:rsidR="0010665B">
        <w:t xml:space="preserve"> must </w:t>
      </w:r>
      <w:r w:rsidR="007F3D8B">
        <w:t>cover the full sphere</w:t>
      </w:r>
      <w:r w:rsidR="00707FA6">
        <w:t xml:space="preserve">, just like the set of all </w:t>
      </w:r>
      <w:r w:rsidR="00CF31E5">
        <w:t>TRP2 directions must</w:t>
      </w:r>
      <w:r w:rsidR="00A458EF">
        <w:t>.</w:t>
      </w:r>
    </w:p>
    <w:p w14:paraId="13671AB3" w14:textId="18277EBB" w:rsidR="002D5181" w:rsidRDefault="00EE3D09" w:rsidP="0058535C">
      <w:pPr>
        <w:pStyle w:val="ListParagraph"/>
        <w:numPr>
          <w:ilvl w:val="0"/>
          <w:numId w:val="24"/>
        </w:numPr>
      </w:pPr>
      <w:r>
        <w:t>S</w:t>
      </w:r>
      <w:r w:rsidR="00F84AE8">
        <w:t>ampling without</w:t>
      </w:r>
      <w:r>
        <w:t xml:space="preserve"> </w:t>
      </w:r>
      <w:r w:rsidR="000A441D">
        <w:t>regional</w:t>
      </w:r>
      <w:r w:rsidR="00F84AE8">
        <w:t xml:space="preserve"> bias </w:t>
      </w:r>
      <w:r>
        <w:t>means</w:t>
      </w:r>
      <w:r w:rsidR="00F84AE8">
        <w:t xml:space="preserve"> </w:t>
      </w:r>
      <w:r w:rsidR="00EC295C">
        <w:t>uniform</w:t>
      </w:r>
      <w:r>
        <w:t xml:space="preserve"> </w:t>
      </w:r>
      <w:r w:rsidR="00EC295C">
        <w:t>sampling</w:t>
      </w:r>
      <w:r w:rsidR="004F5D34">
        <w:t xml:space="preserve">. In the spatial context, it means </w:t>
      </w:r>
      <w:r w:rsidR="009D3255">
        <w:t xml:space="preserve">a constant density </w:t>
      </w:r>
      <w:r w:rsidR="004F5D34">
        <w:t>distribution</w:t>
      </w:r>
      <w:r w:rsidR="00DC599C">
        <w:t xml:space="preserve"> of the test directions</w:t>
      </w:r>
      <w:r w:rsidR="00280275">
        <w:t xml:space="preserve"> for each TRP</w:t>
      </w:r>
      <w:r w:rsidR="00EC295C">
        <w:t xml:space="preserve">. </w:t>
      </w:r>
      <w:r w:rsidR="00250714">
        <w:t xml:space="preserve">If </w:t>
      </w:r>
      <w:r w:rsidR="000A441D">
        <w:t xml:space="preserve">these </w:t>
      </w:r>
      <w:r w:rsidR="0044624A">
        <w:t>distributions</w:t>
      </w:r>
      <w:r w:rsidR="00250714">
        <w:t xml:space="preserve"> are not uniform</w:t>
      </w:r>
      <w:r w:rsidR="009D3255">
        <w:t>,</w:t>
      </w:r>
      <w:r w:rsidR="00250714">
        <w:t xml:space="preserve"> </w:t>
      </w:r>
      <w:r w:rsidR="0090420D">
        <w:t>the data must be</w:t>
      </w:r>
      <w:r w:rsidR="00250714">
        <w:t xml:space="preserve"> compensate</w:t>
      </w:r>
      <w:r w:rsidR="0090420D">
        <w:t>d</w:t>
      </w:r>
      <w:r w:rsidR="0044624A">
        <w:t xml:space="preserve"> for that</w:t>
      </w:r>
      <w:r w:rsidR="0090420D">
        <w:t xml:space="preserve"> phenomenon</w:t>
      </w:r>
      <w:r w:rsidR="00250714">
        <w:t>.</w:t>
      </w:r>
    </w:p>
    <w:p w14:paraId="40090C67" w14:textId="60431D67" w:rsidR="00000A08" w:rsidRDefault="00856F57" w:rsidP="00E56BC2">
      <w:r>
        <w:t xml:space="preserve">In Annex </w:t>
      </w:r>
      <w:r w:rsidR="00E9768C">
        <w:t>1</w:t>
      </w:r>
      <w:r>
        <w:t>, we have outlined a procedure that meets</w:t>
      </w:r>
      <w:r w:rsidR="00BE128A">
        <w:t xml:space="preserve"> these challenges using </w:t>
      </w:r>
      <w:r w:rsidR="006E314F">
        <w:t xml:space="preserve">well-understood </w:t>
      </w:r>
      <w:r w:rsidR="00BE128A">
        <w:t>legacy techniques</w:t>
      </w:r>
      <w:r w:rsidR="0050583F">
        <w:t>, using a complementary-pair spherical swe</w:t>
      </w:r>
      <w:r w:rsidR="00117685">
        <w:t>ep</w:t>
      </w:r>
      <w:r w:rsidR="0050583F">
        <w:t xml:space="preserve"> procedure</w:t>
      </w:r>
      <w:r w:rsidR="00117685">
        <w:t>.</w:t>
      </w:r>
      <w:r w:rsidR="00CE6AE8">
        <w:t xml:space="preserve"> </w:t>
      </w:r>
      <w:r w:rsidR="005B605C">
        <w:t>At a high level</w:t>
      </w:r>
      <w:r w:rsidR="009A05A2">
        <w:t>,</w:t>
      </w:r>
      <w:r w:rsidR="005B605C">
        <w:t xml:space="preserve"> TRP1 is </w:t>
      </w:r>
      <w:r w:rsidR="009A05A2">
        <w:t xml:space="preserve">first </w:t>
      </w:r>
      <w:r w:rsidR="005B605C">
        <w:t xml:space="preserve">assigned to AoA1 which has known full </w:t>
      </w:r>
      <w:r w:rsidR="006A1B5B">
        <w:t>spatial</w:t>
      </w:r>
      <w:r w:rsidR="005B605C">
        <w:t xml:space="preserve"> coverage</w:t>
      </w:r>
      <w:r w:rsidR="009A05A2">
        <w:t xml:space="preserve">, and TRP2 is assigned to AoA2, which has whatever distribution that manifests. For the complementary spherical sweep, </w:t>
      </w:r>
      <w:r w:rsidR="00AA1A5E">
        <w:t xml:space="preserve">TRP2 is assigned to AoA1 </w:t>
      </w:r>
      <w:r w:rsidR="00E27D99">
        <w:t xml:space="preserve">(full coverage) </w:t>
      </w:r>
      <w:r w:rsidR="00AA1A5E">
        <w:t xml:space="preserve">and TRP to AoA2, achieving </w:t>
      </w:r>
      <w:r w:rsidR="006A1B5B">
        <w:t>the converse</w:t>
      </w:r>
      <w:r w:rsidR="00AA1A5E">
        <w:t xml:space="preserve"> </w:t>
      </w:r>
      <w:r w:rsidR="006A1B5B">
        <w:t>spatial</w:t>
      </w:r>
      <w:r w:rsidR="00AA1A5E">
        <w:t xml:space="preserve"> coverage</w:t>
      </w:r>
      <w:r w:rsidR="006A1B5B">
        <w:t xml:space="preserve"> for each TRP compared to the first run</w:t>
      </w:r>
      <w:r w:rsidR="00AA1A5E">
        <w:t xml:space="preserve">. </w:t>
      </w:r>
      <w:r w:rsidR="00D567A2">
        <w:t xml:space="preserve">These runs are combined to ensure each TRP has full spherical coverage, </w:t>
      </w:r>
      <w:r w:rsidR="00451F2E">
        <w:t>but it also results in non-uniform spatial coverage. A</w:t>
      </w:r>
      <w:r w:rsidR="008635BD">
        <w:t xml:space="preserve">ny biases due to non-uniform grids or repetitions </w:t>
      </w:r>
      <w:r w:rsidR="00451F2E">
        <w:t>must therefore</w:t>
      </w:r>
      <w:r w:rsidR="008635BD">
        <w:t xml:space="preserve"> be removed</w:t>
      </w:r>
      <w:r w:rsidR="00451F2E">
        <w:t xml:space="preserve"> in post processing</w:t>
      </w:r>
      <w:r w:rsidR="008635BD">
        <w:t xml:space="preserve">. </w:t>
      </w:r>
      <w:r w:rsidR="00CE6AE8">
        <w:t>TE vendors can build on this concept a</w:t>
      </w:r>
      <w:r w:rsidR="00020F74">
        <w:t>nd optimize in the direction they choose.</w:t>
      </w:r>
    </w:p>
    <w:p w14:paraId="5B878F5A" w14:textId="08B54AB0" w:rsidR="00117685" w:rsidRPr="00A93CA7" w:rsidRDefault="00117685" w:rsidP="00E56BC2">
      <w:pPr>
        <w:rPr>
          <w:b/>
          <w:bCs/>
        </w:rPr>
      </w:pPr>
      <w:r w:rsidRPr="00A93CA7">
        <w:rPr>
          <w:b/>
          <w:bCs/>
        </w:rPr>
        <w:t xml:space="preserve">Observation 1: It is possible to get </w:t>
      </w:r>
      <w:r w:rsidR="00CE6AE8" w:rsidRPr="00A93CA7">
        <w:rPr>
          <w:b/>
          <w:bCs/>
        </w:rPr>
        <w:t xml:space="preserve">complete </w:t>
      </w:r>
      <w:r w:rsidR="003E15A1" w:rsidRPr="00A93CA7">
        <w:rPr>
          <w:b/>
          <w:bCs/>
        </w:rPr>
        <w:t>spatial</w:t>
      </w:r>
      <w:r w:rsidR="00CE6AE8" w:rsidRPr="00A93CA7">
        <w:rPr>
          <w:b/>
          <w:bCs/>
        </w:rPr>
        <w:t xml:space="preserve"> coverage </w:t>
      </w:r>
      <w:r w:rsidR="00020F74" w:rsidRPr="00A93CA7">
        <w:rPr>
          <w:b/>
          <w:bCs/>
        </w:rPr>
        <w:t xml:space="preserve">of </w:t>
      </w:r>
      <w:r w:rsidR="003E15A1" w:rsidRPr="00A93CA7">
        <w:rPr>
          <w:b/>
          <w:bCs/>
        </w:rPr>
        <w:t>both TRPs</w:t>
      </w:r>
      <w:r w:rsidR="00A62B6E">
        <w:rPr>
          <w:b/>
          <w:bCs/>
        </w:rPr>
        <w:t xml:space="preserve"> even if they are constrained to have fixed separation</w:t>
      </w:r>
      <w:r w:rsidR="00D53A66" w:rsidRPr="00A93CA7">
        <w:rPr>
          <w:b/>
          <w:bCs/>
        </w:rPr>
        <w:t>.</w:t>
      </w:r>
    </w:p>
    <w:p w14:paraId="213208BB" w14:textId="59969C06" w:rsidR="00D53A66" w:rsidRPr="00A93CA7" w:rsidRDefault="00D53A66" w:rsidP="00E56BC2">
      <w:pPr>
        <w:rPr>
          <w:b/>
          <w:bCs/>
        </w:rPr>
      </w:pPr>
      <w:r w:rsidRPr="00A93CA7">
        <w:rPr>
          <w:b/>
          <w:bCs/>
        </w:rPr>
        <w:t xml:space="preserve">Observation 2: The spatial coverage of each TRP can be transformed to an equivalent uniform </w:t>
      </w:r>
      <w:r w:rsidR="002D2AD9" w:rsidRPr="00A93CA7">
        <w:rPr>
          <w:b/>
          <w:bCs/>
        </w:rPr>
        <w:t>spatial distribution by extending legacy weighting techniques.</w:t>
      </w:r>
    </w:p>
    <w:p w14:paraId="59B147F6" w14:textId="7F46441A" w:rsidR="00D20462" w:rsidRDefault="00D20462" w:rsidP="00E56BC2">
      <w:r w:rsidRPr="00A93CA7">
        <w:rPr>
          <w:b/>
          <w:bCs/>
        </w:rPr>
        <w:t xml:space="preserve">Proposal 3: Adopt a complementary-pair </w:t>
      </w:r>
      <w:r w:rsidR="00010E24" w:rsidRPr="00A93CA7">
        <w:rPr>
          <w:b/>
          <w:bCs/>
        </w:rPr>
        <w:t>spherical sweep for</w:t>
      </w:r>
      <w:r w:rsidR="00EA5842">
        <w:rPr>
          <w:b/>
          <w:bCs/>
        </w:rPr>
        <w:t xml:space="preserve"> both TRPs with</w:t>
      </w:r>
      <w:r w:rsidR="00010E24" w:rsidRPr="00A93CA7">
        <w:rPr>
          <w:b/>
          <w:bCs/>
        </w:rPr>
        <w:t xml:space="preserve"> </w:t>
      </w:r>
      <w:r w:rsidR="004F7FA5">
        <w:rPr>
          <w:b/>
          <w:bCs/>
        </w:rPr>
        <w:t>a</w:t>
      </w:r>
      <w:r w:rsidR="00010E24" w:rsidRPr="00A93CA7">
        <w:rPr>
          <w:b/>
          <w:bCs/>
        </w:rPr>
        <w:t xml:space="preserve"> fixed AoA separation</w:t>
      </w:r>
      <w:r w:rsidR="00396F22" w:rsidRPr="00A93CA7">
        <w:rPr>
          <w:b/>
          <w:bCs/>
        </w:rPr>
        <w:t xml:space="preserve"> as the baseline method to </w:t>
      </w:r>
      <w:r w:rsidR="00547BB7">
        <w:rPr>
          <w:b/>
          <w:bCs/>
        </w:rPr>
        <w:t>achieve</w:t>
      </w:r>
      <w:r w:rsidR="00396F22" w:rsidRPr="00A93CA7">
        <w:rPr>
          <w:b/>
          <w:bCs/>
        </w:rPr>
        <w:t xml:space="preserve"> full spherical coverage</w:t>
      </w:r>
      <w:r w:rsidR="00243063">
        <w:rPr>
          <w:b/>
          <w:bCs/>
        </w:rPr>
        <w:t xml:space="preserve"> of </w:t>
      </w:r>
      <w:r w:rsidR="0071686B">
        <w:rPr>
          <w:b/>
          <w:bCs/>
        </w:rPr>
        <w:t>directional sensitivity</w:t>
      </w:r>
      <w:r w:rsidR="00EE3488" w:rsidRPr="00150DF4">
        <w:rPr>
          <w:b/>
          <w:bCs/>
        </w:rPr>
        <w:t>.</w:t>
      </w:r>
      <w:r w:rsidR="00EA5842" w:rsidRPr="00150DF4">
        <w:rPr>
          <w:b/>
          <w:bCs/>
        </w:rPr>
        <w:t xml:space="preserve"> </w:t>
      </w:r>
      <w:r w:rsidR="00F301B7" w:rsidRPr="00150DF4">
        <w:rPr>
          <w:b/>
          <w:bCs/>
        </w:rPr>
        <w:t xml:space="preserve">Each sweep of the complementary pair </w:t>
      </w:r>
      <w:r w:rsidR="000A728D" w:rsidRPr="00150DF4">
        <w:rPr>
          <w:b/>
          <w:bCs/>
        </w:rPr>
        <w:t xml:space="preserve">ensures </w:t>
      </w:r>
      <w:r w:rsidR="0035191A">
        <w:rPr>
          <w:b/>
          <w:bCs/>
        </w:rPr>
        <w:t xml:space="preserve">at least </w:t>
      </w:r>
      <w:r w:rsidR="00763805" w:rsidRPr="00150DF4">
        <w:rPr>
          <w:b/>
          <w:bCs/>
        </w:rPr>
        <w:t>one of the TRPs gets full spatial coverage</w:t>
      </w:r>
      <w:r w:rsidR="0071686B">
        <w:rPr>
          <w:b/>
          <w:bCs/>
        </w:rPr>
        <w:t xml:space="preserve"> of directional sensitivity</w:t>
      </w:r>
      <w:r w:rsidR="00C478C5">
        <w:rPr>
          <w:b/>
          <w:bCs/>
        </w:rPr>
        <w:t xml:space="preserve"> measurement</w:t>
      </w:r>
      <w:r w:rsidR="00763805" w:rsidRPr="00150DF4">
        <w:rPr>
          <w:b/>
          <w:bCs/>
        </w:rPr>
        <w:t>.</w:t>
      </w:r>
    </w:p>
    <w:p w14:paraId="0296DF6C" w14:textId="29E35E42" w:rsidR="000A37FF" w:rsidRDefault="000A37FF" w:rsidP="00E56BC2">
      <w:r>
        <w:t>There is still some bias left in the data</w:t>
      </w:r>
      <w:r w:rsidR="0082737F">
        <w:t xml:space="preserve"> </w:t>
      </w:r>
      <w:r w:rsidR="00201F1E">
        <w:t>owing to simplifying compromises like single fixed AoA separation</w:t>
      </w:r>
      <w:r w:rsidR="00500322">
        <w:t xml:space="preserve">, </w:t>
      </w:r>
      <w:r w:rsidR="00201F1E">
        <w:t>flexibility in orientation</w:t>
      </w:r>
      <w:r w:rsidR="00500322">
        <w:t xml:space="preserve"> of UE</w:t>
      </w:r>
      <w:r>
        <w:t xml:space="preserve">, </w:t>
      </w:r>
      <w:r w:rsidR="00EB5A3C">
        <w:t xml:space="preserve">etc., </w:t>
      </w:r>
      <w:r>
        <w:t>but that is impossible to remove</w:t>
      </w:r>
      <w:r w:rsidR="00742932">
        <w:t xml:space="preserve"> with</w:t>
      </w:r>
      <w:r w:rsidR="00ED1A85">
        <w:t>out</w:t>
      </w:r>
      <w:r w:rsidR="00742932">
        <w:t xml:space="preserve"> a</w:t>
      </w:r>
      <w:r w:rsidR="00BC4085">
        <w:t xml:space="preserve"> thorough</w:t>
      </w:r>
      <w:r w:rsidR="00742932">
        <w:t xml:space="preserve"> </w:t>
      </w:r>
      <w:r w:rsidR="00ED1A85">
        <w:t>O{</w:t>
      </w:r>
      <w:r w:rsidR="00742932">
        <w:t>N</w:t>
      </w:r>
      <w:r w:rsidR="00742932" w:rsidRPr="00742932">
        <w:rPr>
          <w:vertAlign w:val="superscript"/>
        </w:rPr>
        <w:t>2</w:t>
      </w:r>
      <w:r w:rsidR="00ED1A85">
        <w:t>}</w:t>
      </w:r>
      <w:r w:rsidR="00742932">
        <w:t xml:space="preserve"> search, which is impractical.</w:t>
      </w:r>
    </w:p>
    <w:p w14:paraId="12A3E372" w14:textId="7E377658" w:rsidR="00253FB1" w:rsidRDefault="00253FB1" w:rsidP="00E56BC2">
      <w:r>
        <w:t xml:space="preserve">An important note here is that the </w:t>
      </w:r>
      <w:r w:rsidR="00F57F6D">
        <w:t>complementary-pair spherical search can be used both in the physical test setup as well as the simulation domain.</w:t>
      </w:r>
    </w:p>
    <w:p w14:paraId="009D1364" w14:textId="77777777" w:rsidR="00270027" w:rsidRDefault="00270027" w:rsidP="00270027">
      <w:pPr>
        <w:pStyle w:val="Heading2"/>
        <w:rPr>
          <w:lang w:val="en-US"/>
        </w:rPr>
      </w:pPr>
      <w:r>
        <w:rPr>
          <w:lang w:val="en-US"/>
        </w:rPr>
        <w:lastRenderedPageBreak/>
        <w:t>‘Implementation agnostic’</w:t>
      </w:r>
    </w:p>
    <w:p w14:paraId="24FD9768" w14:textId="77777777" w:rsidR="00270027" w:rsidRDefault="00270027" w:rsidP="00270027">
      <w:pPr>
        <w:pStyle w:val="Heading3"/>
        <w:rPr>
          <w:lang w:val="en-US"/>
        </w:rPr>
      </w:pPr>
      <w:r>
        <w:rPr>
          <w:lang w:val="en-US"/>
        </w:rPr>
        <w:t>Network benefit – how to quantify?</w:t>
      </w:r>
    </w:p>
    <w:p w14:paraId="2FA62D7A" w14:textId="77777777" w:rsidR="00270027" w:rsidRDefault="00270027" w:rsidP="00270027">
      <w:r>
        <w:t xml:space="preserve">A previous agreement [3] established that </w:t>
      </w:r>
      <w:r w:rsidRPr="00AF7FE4">
        <w:rPr>
          <w:i/>
          <w:iCs/>
        </w:rPr>
        <w:t>UE panel assumption should follow implementation agonistic manner, FFS on how to determine a minimum benefit that a UE must demonstrate when configured for this feature</w:t>
      </w:r>
      <w:r>
        <w:t>.</w:t>
      </w:r>
    </w:p>
    <w:p w14:paraId="791CFA81" w14:textId="1973A405" w:rsidR="0082368B" w:rsidRDefault="00262AF0" w:rsidP="00925EC1">
      <w:pPr>
        <w:rPr>
          <w:lang w:val="en-US"/>
        </w:rPr>
      </w:pPr>
      <w:r>
        <w:t xml:space="preserve">In our view the intent is to avoid </w:t>
      </w:r>
      <w:r w:rsidR="00F12915">
        <w:t xml:space="preserve">using a single </w:t>
      </w:r>
      <w:r w:rsidR="005D1BB0">
        <w:t>architecture</w:t>
      </w:r>
      <w:r w:rsidR="00F12915">
        <w:t xml:space="preserve"> as the basis for deriving the UE requirement</w:t>
      </w:r>
      <w:r w:rsidR="001B358C">
        <w:rPr>
          <w:lang w:val="en-US"/>
        </w:rPr>
        <w:t>.</w:t>
      </w:r>
      <w:r w:rsidR="00F12915">
        <w:rPr>
          <w:lang w:val="en-US"/>
        </w:rPr>
        <w:t xml:space="preserve"> </w:t>
      </w:r>
      <w:r w:rsidR="00BC6B88">
        <w:rPr>
          <w:lang w:val="en-US"/>
        </w:rPr>
        <w:t>T</w:t>
      </w:r>
      <w:r w:rsidR="00F12915">
        <w:rPr>
          <w:lang w:val="en-US"/>
        </w:rPr>
        <w:t>his type of arrangement</w:t>
      </w:r>
      <w:r w:rsidR="002C54BB">
        <w:rPr>
          <w:lang w:val="en-US"/>
        </w:rPr>
        <w:t xml:space="preserve"> is </w:t>
      </w:r>
      <w:r w:rsidR="002A5BA0">
        <w:rPr>
          <w:lang w:val="en-US"/>
        </w:rPr>
        <w:t>beneficial in enabling</w:t>
      </w:r>
      <w:r w:rsidR="00F92BF6">
        <w:rPr>
          <w:lang w:val="en-US"/>
        </w:rPr>
        <w:t xml:space="preserve"> UE</w:t>
      </w:r>
      <w:r w:rsidR="002A5BA0">
        <w:rPr>
          <w:lang w:val="en-US"/>
        </w:rPr>
        <w:t xml:space="preserve"> design </w:t>
      </w:r>
      <w:r w:rsidR="0020277F">
        <w:rPr>
          <w:lang w:val="en-US"/>
        </w:rPr>
        <w:t>flexibility</w:t>
      </w:r>
      <w:r w:rsidR="002A5BA0">
        <w:rPr>
          <w:lang w:val="en-US"/>
        </w:rPr>
        <w:t>, but</w:t>
      </w:r>
      <w:r w:rsidR="00F92BF6">
        <w:rPr>
          <w:lang w:val="en-US"/>
        </w:rPr>
        <w:t xml:space="preserve"> </w:t>
      </w:r>
      <w:r w:rsidR="00F9559B">
        <w:rPr>
          <w:lang w:val="en-US"/>
        </w:rPr>
        <w:t>t</w:t>
      </w:r>
      <w:r w:rsidR="00037B35">
        <w:rPr>
          <w:lang w:val="en-US"/>
        </w:rPr>
        <w:t>he implementation agnostic freedom</w:t>
      </w:r>
      <w:r w:rsidR="00946294">
        <w:rPr>
          <w:lang w:val="en-US"/>
        </w:rPr>
        <w:t xml:space="preserve"> </w:t>
      </w:r>
      <w:r w:rsidR="00037B35">
        <w:rPr>
          <w:lang w:val="en-US"/>
        </w:rPr>
        <w:t>cannot be separated from</w:t>
      </w:r>
      <w:r w:rsidR="00F12915">
        <w:rPr>
          <w:lang w:val="en-US"/>
        </w:rPr>
        <w:t xml:space="preserve"> a basic assurance that the</w:t>
      </w:r>
      <w:r w:rsidR="00BC6B88">
        <w:rPr>
          <w:lang w:val="en-US"/>
        </w:rPr>
        <w:t xml:space="preserve"> </w:t>
      </w:r>
      <w:r w:rsidR="0020277F">
        <w:rPr>
          <w:lang w:val="en-US"/>
        </w:rPr>
        <w:t>specific implementation</w:t>
      </w:r>
      <w:r w:rsidR="00EE698C">
        <w:rPr>
          <w:lang w:val="en-US"/>
        </w:rPr>
        <w:t xml:space="preserve"> </w:t>
      </w:r>
      <w:r w:rsidR="00BC6B88">
        <w:rPr>
          <w:lang w:val="en-US"/>
        </w:rPr>
        <w:t xml:space="preserve">chosen by </w:t>
      </w:r>
      <w:r w:rsidR="00315AA7">
        <w:rPr>
          <w:lang w:val="en-US"/>
        </w:rPr>
        <w:t xml:space="preserve">a </w:t>
      </w:r>
      <w:r w:rsidR="00BC6B88">
        <w:rPr>
          <w:lang w:val="en-US"/>
        </w:rPr>
        <w:t xml:space="preserve">UE vendor </w:t>
      </w:r>
      <w:r w:rsidR="00EE698C">
        <w:rPr>
          <w:lang w:val="en-US"/>
        </w:rPr>
        <w:t>ha</w:t>
      </w:r>
      <w:r w:rsidR="00315AA7">
        <w:rPr>
          <w:lang w:val="en-US"/>
        </w:rPr>
        <w:t>s</w:t>
      </w:r>
      <w:r w:rsidR="00EE698C">
        <w:rPr>
          <w:lang w:val="en-US"/>
        </w:rPr>
        <w:t xml:space="preserve"> some minimum </w:t>
      </w:r>
      <w:r w:rsidR="00BA1264">
        <w:rPr>
          <w:lang w:val="en-US"/>
        </w:rPr>
        <w:t xml:space="preserve">network </w:t>
      </w:r>
      <w:r w:rsidR="00EE698C">
        <w:rPr>
          <w:lang w:val="en-US"/>
        </w:rPr>
        <w:t>benefit</w:t>
      </w:r>
      <w:r w:rsidR="00BA1264">
        <w:rPr>
          <w:lang w:val="en-US"/>
        </w:rPr>
        <w:t xml:space="preserve"> in context of this feature. </w:t>
      </w:r>
    </w:p>
    <w:p w14:paraId="5F349961" w14:textId="1C471FBA" w:rsidR="00CE29B1" w:rsidRPr="0063126D" w:rsidRDefault="0082368B" w:rsidP="00925EC1">
      <w:pPr>
        <w:rPr>
          <w:b/>
          <w:bCs/>
        </w:rPr>
      </w:pPr>
      <w:r w:rsidRPr="0063126D">
        <w:rPr>
          <w:b/>
          <w:bCs/>
          <w:lang w:val="en-US"/>
        </w:rPr>
        <w:t>Observation</w:t>
      </w:r>
      <w:r w:rsidR="00B751C2">
        <w:rPr>
          <w:b/>
          <w:bCs/>
          <w:lang w:val="en-US"/>
        </w:rPr>
        <w:t xml:space="preserve"> </w:t>
      </w:r>
      <w:r w:rsidR="00CF7E5B">
        <w:rPr>
          <w:b/>
          <w:bCs/>
          <w:lang w:val="en-US"/>
        </w:rPr>
        <w:t>3</w:t>
      </w:r>
      <w:r w:rsidRPr="0063126D">
        <w:rPr>
          <w:b/>
          <w:bCs/>
          <w:lang w:val="en-US"/>
        </w:rPr>
        <w:t xml:space="preserve">: </w:t>
      </w:r>
      <w:r w:rsidR="009A2228">
        <w:rPr>
          <w:b/>
          <w:bCs/>
          <w:lang w:val="en-US"/>
        </w:rPr>
        <w:t xml:space="preserve">It is crucial to </w:t>
      </w:r>
      <w:r w:rsidR="004C39A5">
        <w:rPr>
          <w:b/>
          <w:bCs/>
          <w:lang w:val="en-US"/>
        </w:rPr>
        <w:t xml:space="preserve">first </w:t>
      </w:r>
      <w:r w:rsidR="009A2228">
        <w:rPr>
          <w:b/>
          <w:bCs/>
          <w:lang w:val="en-US"/>
        </w:rPr>
        <w:t xml:space="preserve">define </w:t>
      </w:r>
      <w:r w:rsidR="007612E6">
        <w:rPr>
          <w:b/>
          <w:bCs/>
          <w:lang w:val="en-US"/>
        </w:rPr>
        <w:t>the</w:t>
      </w:r>
      <w:r w:rsidR="00BA1264" w:rsidRPr="0063126D">
        <w:rPr>
          <w:b/>
          <w:bCs/>
          <w:lang w:val="en-US"/>
        </w:rPr>
        <w:t xml:space="preserve"> </w:t>
      </w:r>
      <w:r w:rsidRPr="0063126D">
        <w:rPr>
          <w:b/>
          <w:bCs/>
          <w:lang w:val="en-US"/>
        </w:rPr>
        <w:t>network benefit</w:t>
      </w:r>
      <w:r w:rsidR="009A2228">
        <w:rPr>
          <w:b/>
          <w:bCs/>
          <w:lang w:val="en-US"/>
        </w:rPr>
        <w:t xml:space="preserve"> metric to </w:t>
      </w:r>
      <w:r w:rsidR="0067263D">
        <w:rPr>
          <w:b/>
          <w:bCs/>
          <w:lang w:val="en-US"/>
        </w:rPr>
        <w:t>enable</w:t>
      </w:r>
      <w:r w:rsidR="002A5BA0">
        <w:rPr>
          <w:b/>
          <w:bCs/>
          <w:lang w:val="en-US"/>
        </w:rPr>
        <w:t xml:space="preserve"> specifying</w:t>
      </w:r>
      <w:r w:rsidR="0063126D" w:rsidRPr="0063126D">
        <w:rPr>
          <w:b/>
          <w:bCs/>
          <w:lang w:val="en-US"/>
        </w:rPr>
        <w:t xml:space="preserve"> </w:t>
      </w:r>
      <w:r w:rsidR="00D80887" w:rsidRPr="0063126D">
        <w:rPr>
          <w:b/>
          <w:bCs/>
          <w:lang w:val="en-US"/>
        </w:rPr>
        <w:t>‘implementation agnostic</w:t>
      </w:r>
      <w:r w:rsidR="0063126D" w:rsidRPr="0063126D">
        <w:rPr>
          <w:b/>
          <w:bCs/>
          <w:lang w:val="en-US"/>
        </w:rPr>
        <w:t xml:space="preserve"> UE RF requirements’</w:t>
      </w:r>
    </w:p>
    <w:p w14:paraId="235B9CEE" w14:textId="77777777" w:rsidR="00CB3D8E" w:rsidRDefault="00C64A9C" w:rsidP="00925EC1">
      <w:r>
        <w:t>It is self-evident from the WID</w:t>
      </w:r>
      <w:r w:rsidR="00A81837">
        <w:t xml:space="preserve"> that this feature is about increasing a UE’s DL capability by harnessing any idled resources it may have</w:t>
      </w:r>
      <w:r w:rsidR="00BC7B96">
        <w:t xml:space="preserve">, given favourable network conditions like </w:t>
      </w:r>
      <w:r w:rsidR="00F76539">
        <w:t>visibility of multiple TRPs in the mTRP case</w:t>
      </w:r>
      <w:r w:rsidR="00A81837">
        <w:t>.</w:t>
      </w:r>
      <w:r w:rsidR="00B41010">
        <w:t xml:space="preserve"> At the same time, this capability should </w:t>
      </w:r>
      <w:r w:rsidR="004F06B8">
        <w:t>be sufficiently accessible to the network</w:t>
      </w:r>
      <w:r w:rsidR="00746D75">
        <w:t>, else both the network and</w:t>
      </w:r>
      <w:r w:rsidR="005535AC">
        <w:t xml:space="preserve"> the UE </w:t>
      </w:r>
      <w:r w:rsidR="00746D75">
        <w:t>are</w:t>
      </w:r>
      <w:r w:rsidR="005535AC">
        <w:t xml:space="preserve"> better off simply supporting the legacy 2L </w:t>
      </w:r>
      <w:r w:rsidR="00746D75">
        <w:t>pol</w:t>
      </w:r>
      <w:r w:rsidR="00173463">
        <w:t xml:space="preserve">arization MIMO </w:t>
      </w:r>
      <w:r w:rsidR="005535AC">
        <w:t>functionality</w:t>
      </w:r>
      <w:r w:rsidR="00591926">
        <w:t>.</w:t>
      </w:r>
      <w:r w:rsidR="000D508E">
        <w:t xml:space="preserve"> </w:t>
      </w:r>
    </w:p>
    <w:p w14:paraId="340D7FA6" w14:textId="53AA7A78" w:rsidR="00D62FD8" w:rsidRDefault="00CB3D8E" w:rsidP="00925EC1">
      <w:r>
        <w:t>For the legacy case, a</w:t>
      </w:r>
      <w:r w:rsidR="00BE1521">
        <w:t>n obvious metric would involve some notion of efficiency</w:t>
      </w:r>
      <w:r w:rsidR="002D6AF2">
        <w:t xml:space="preserve"> </w:t>
      </w:r>
      <w:r w:rsidR="00035E4B">
        <w:t>as a ratio of DL throughput to radiated fi</w:t>
      </w:r>
      <w:r w:rsidR="00701DD6">
        <w:t>eld density</w:t>
      </w:r>
      <w:r w:rsidR="00713211">
        <w:t xml:space="preserve"> (i.e. sensitivity)</w:t>
      </w:r>
      <w:r w:rsidR="00701DD6">
        <w:t>.</w:t>
      </w:r>
      <w:r w:rsidR="00D24A12">
        <w:t xml:space="preserve"> </w:t>
      </w:r>
      <w:r w:rsidR="00074601">
        <w:t xml:space="preserve">Further, this efficiency would have to be </w:t>
      </w:r>
      <w:r w:rsidR="00E83D96">
        <w:t xml:space="preserve">considered over all </w:t>
      </w:r>
      <w:r w:rsidR="008D4E43">
        <w:t xml:space="preserve">angles, to fairly represent the UE. </w:t>
      </w:r>
      <w:r w:rsidR="004B7FDD">
        <w:t>This idea can extended to the 2AoA case</w:t>
      </w:r>
      <w:r w:rsidR="00C111B1">
        <w:t xml:space="preserve">. </w:t>
      </w:r>
      <w:r w:rsidR="00A01922">
        <w:t xml:space="preserve">The overall idea is to show that a UE has superior </w:t>
      </w:r>
      <w:r w:rsidR="004D2A82">
        <w:t>metric value</w:t>
      </w:r>
      <w:r w:rsidR="00C111B1">
        <w:t>(s)</w:t>
      </w:r>
      <w:r w:rsidR="004D2A82">
        <w:t xml:space="preserve"> (‘figure of merit’) when using 2 AoA receive</w:t>
      </w:r>
      <w:r w:rsidR="00B16379">
        <w:t xml:space="preserve">, compared to the single AoA case. </w:t>
      </w:r>
      <w:r w:rsidR="0073453B">
        <w:t>For simplicity, this FoM can be defined for rank1/AoA and QPSK 1/3, allowing RAN4 to leverage legacy UE sensitivity requirements.</w:t>
      </w:r>
    </w:p>
    <w:p w14:paraId="3630EEF0" w14:textId="5AAB13B4" w:rsidR="004B25FA" w:rsidRDefault="004B25FA" w:rsidP="004B25FA">
      <w:pPr>
        <w:pStyle w:val="Heading3"/>
        <w:rPr>
          <w:lang w:val="en-US"/>
        </w:rPr>
      </w:pPr>
      <w:r>
        <w:rPr>
          <w:lang w:val="en-US"/>
        </w:rPr>
        <w:t xml:space="preserve">A </w:t>
      </w:r>
      <w:r w:rsidR="00A01922">
        <w:rPr>
          <w:lang w:val="en-US"/>
        </w:rPr>
        <w:t>figure of me</w:t>
      </w:r>
      <w:r w:rsidR="000C37F7">
        <w:rPr>
          <w:lang w:val="en-US"/>
        </w:rPr>
        <w:t>rit</w:t>
      </w:r>
      <w:r w:rsidR="00856CE9">
        <w:rPr>
          <w:lang w:val="en-US"/>
        </w:rPr>
        <w:t xml:space="preserve"> for a UE’s network benefit</w:t>
      </w:r>
      <w:r w:rsidR="004B3B8C">
        <w:rPr>
          <w:lang w:val="en-US"/>
        </w:rPr>
        <w:t xml:space="preserve"> </w:t>
      </w:r>
    </w:p>
    <w:p w14:paraId="66A1775A" w14:textId="69F1CEA8" w:rsidR="007C3054" w:rsidRDefault="00286DF7" w:rsidP="00925EC1">
      <w:r>
        <w:t xml:space="preserve">A </w:t>
      </w:r>
      <w:r w:rsidR="00F828FF">
        <w:t xml:space="preserve">legacy </w:t>
      </w:r>
      <w:r>
        <w:t xml:space="preserve">UE’s </w:t>
      </w:r>
      <w:r w:rsidR="00304727">
        <w:t>efficiency based</w:t>
      </w:r>
      <w:r w:rsidR="005E3A1D">
        <w:t xml:space="preserve"> F</w:t>
      </w:r>
      <w:r w:rsidR="00B07C48">
        <w:t>O</w:t>
      </w:r>
      <w:r w:rsidR="005E3A1D">
        <w:t>M</w:t>
      </w:r>
      <w:r w:rsidR="00551C20">
        <w:t xml:space="preserve"> may be defined as the </w:t>
      </w:r>
      <w:r w:rsidR="00086A08">
        <w:t>effective sensitivity</w:t>
      </w:r>
      <w:r w:rsidR="00624625">
        <w:t xml:space="preserve"> derived from the</w:t>
      </w:r>
      <w:r w:rsidR="00086A08">
        <w:t xml:space="preserve"> </w:t>
      </w:r>
      <w:r w:rsidR="00551C20">
        <w:t xml:space="preserve">spatial average of the </w:t>
      </w:r>
      <w:r w:rsidR="005A5C29">
        <w:t xml:space="preserve">directional </w:t>
      </w:r>
      <w:r w:rsidR="003103EB">
        <w:t>efficiencies</w:t>
      </w:r>
      <w:r w:rsidR="007C3054">
        <w:t>.</w:t>
      </w:r>
      <w:r w:rsidR="00624CDA">
        <w:t xml:space="preserve"> For simplicity in explaining the concept, we have assumed a uniform spatial grid</w:t>
      </w:r>
      <w:r w:rsidR="003359B9">
        <w:t xml:space="preserve"> of ‘N’ p</w:t>
      </w:r>
      <w:r w:rsidR="00600B1B">
        <w:t>oints</w:t>
      </w:r>
      <w:r w:rsidR="00624CDA">
        <w:t xml:space="preserve"> rather than a</w:t>
      </w:r>
      <w:r w:rsidR="00600B1B">
        <w:t xml:space="preserve"> lat-long grid, </w:t>
      </w:r>
      <w:r w:rsidR="008928AE">
        <w:t xml:space="preserve">to </w:t>
      </w:r>
      <w:r w:rsidR="00600B1B">
        <w:t>enable dropping the</w:t>
      </w:r>
      <w:r w:rsidR="004307CB">
        <w:t xml:space="preserve"> </w:t>
      </w:r>
      <w:r w:rsidR="00376DDF">
        <w:t>compensation</w:t>
      </w:r>
      <w:r w:rsidR="00736733">
        <w:t xml:space="preserve"> terms (sine weighting)</w:t>
      </w:r>
      <w:r w:rsidR="00376DDF">
        <w:t xml:space="preserve"> for non-uniform distribution of gid points</w:t>
      </w:r>
      <w:r w:rsidR="008928AE">
        <w:t>.</w:t>
      </w:r>
      <w:r w:rsidR="00F534BF">
        <w:t xml:space="preserve"> We use ‘Tput</w:t>
      </w:r>
      <w:r w:rsidR="00F534BF" w:rsidRPr="00ED0121">
        <w:rPr>
          <w:vertAlign w:val="subscript"/>
        </w:rPr>
        <w:t>DL</w:t>
      </w:r>
      <w:r w:rsidR="00F534BF">
        <w:t xml:space="preserve">’ as the throughput </w:t>
      </w:r>
      <w:r w:rsidR="001452A4">
        <w:t xml:space="preserve">criterion for the </w:t>
      </w:r>
      <w:r w:rsidR="007E47F0">
        <w:t>legacy EIS requirement.</w:t>
      </w:r>
      <w:r w:rsidR="00B07C48">
        <w:t xml:space="preserve"> For the legacy case, this FOM takes the form:</w:t>
      </w:r>
    </w:p>
    <w:p w14:paraId="6F46045F" w14:textId="5AB7E9B1" w:rsidR="007C3054" w:rsidRPr="00A33F32" w:rsidRDefault="00000000" w:rsidP="00925EC1">
      <m:oMathPara>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DL</m:t>
                  </m:r>
                </m:sub>
              </m:sSub>
            </m:num>
            <m:den>
              <m:sSub>
                <m:sSubPr>
                  <m:ctrlPr>
                    <w:rPr>
                      <w:rFonts w:ascii="Cambria Math" w:hAnsi="Cambria Math"/>
                      <w:i/>
                    </w:rPr>
                  </m:ctrlPr>
                </m:sSubPr>
                <m:e>
                  <m:r>
                    <w:rPr>
                      <w:rFonts w:ascii="Cambria Math" w:hAnsi="Cambria Math"/>
                    </w:rPr>
                    <m:t>FOM</m:t>
                  </m:r>
                </m:e>
                <m:sub>
                  <m:r>
                    <w:rPr>
                      <w:rFonts w:ascii="Cambria Math" w:hAnsi="Cambria Math"/>
                    </w:rPr>
                    <m:t>BL</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supHide m:val="1"/>
              <m:ctrlPr>
                <w:rPr>
                  <w:rFonts w:ascii="Cambria Math" w:hAnsi="Cambria Math"/>
                  <w:i/>
                </w:rPr>
              </m:ctrlPr>
            </m:naryPr>
            <m:sub>
              <m:r>
                <w:rPr>
                  <w:rFonts w:ascii="Cambria Math" w:hAnsi="Cambria Math"/>
                </w:rPr>
                <m:t>k=directions</m:t>
              </m:r>
            </m:sub>
            <m:sup/>
            <m:e>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DL</m:t>
                      </m:r>
                    </m:sub>
                  </m:sSub>
                </m:num>
                <m:den>
                  <m:sSub>
                    <m:sSubPr>
                      <m:ctrlPr>
                        <w:rPr>
                          <w:rFonts w:ascii="Cambria Math" w:hAnsi="Cambria Math"/>
                          <w:i/>
                        </w:rPr>
                      </m:ctrlPr>
                    </m:sSubPr>
                    <m:e>
                      <m:r>
                        <w:rPr>
                          <w:rFonts w:ascii="Cambria Math" w:hAnsi="Cambria Math"/>
                        </w:rPr>
                        <m:t>EIS</m:t>
                      </m:r>
                    </m:e>
                    <m:sub>
                      <m:r>
                        <w:rPr>
                          <w:rFonts w:ascii="Cambria Math" w:hAnsi="Cambria Math"/>
                        </w:rPr>
                        <m:t>k</m:t>
                      </m:r>
                    </m:sub>
                  </m:sSub>
                </m:den>
              </m:f>
            </m:e>
          </m:nary>
        </m:oMath>
      </m:oMathPara>
    </w:p>
    <w:p w14:paraId="3BD36E86" w14:textId="0E9A83FC" w:rsidR="00A33F32" w:rsidRPr="00A33F32" w:rsidRDefault="00CC0EFF" w:rsidP="00925EC1">
      <w:r>
        <w:t>which</w:t>
      </w:r>
      <w:r w:rsidR="00A33F32">
        <w:t xml:space="preserve"> can be simplified to:</w:t>
      </w:r>
    </w:p>
    <w:p w14:paraId="7066FCED" w14:textId="3A021120" w:rsidR="00A33F32" w:rsidRDefault="00000000" w:rsidP="00925EC1">
      <m:oMathPara>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FOM</m:t>
                  </m:r>
                </m:e>
                <m:sub>
                  <m:r>
                    <w:rPr>
                      <w:rFonts w:ascii="Cambria Math" w:hAnsi="Cambria Math"/>
                    </w:rPr>
                    <m:t>BL</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supHide m:val="1"/>
              <m:ctrlPr>
                <w:rPr>
                  <w:rFonts w:ascii="Cambria Math" w:hAnsi="Cambria Math"/>
                  <w:i/>
                </w:rPr>
              </m:ctrlPr>
            </m:naryPr>
            <m:sub>
              <m:r>
                <w:rPr>
                  <w:rFonts w:ascii="Cambria Math" w:hAnsi="Cambria Math"/>
                </w:rPr>
                <m:t>k=directions</m:t>
              </m:r>
            </m:sub>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EIS</m:t>
                      </m:r>
                    </m:e>
                    <m:sub>
                      <m:r>
                        <w:rPr>
                          <w:rFonts w:ascii="Cambria Math" w:hAnsi="Cambria Math"/>
                        </w:rPr>
                        <m:t>k</m:t>
                      </m:r>
                    </m:sub>
                  </m:sSub>
                </m:den>
              </m:f>
            </m:e>
          </m:nary>
        </m:oMath>
      </m:oMathPara>
    </w:p>
    <w:p w14:paraId="3D8F28E6" w14:textId="77777777" w:rsidR="00BA0122" w:rsidRDefault="00ED0121" w:rsidP="001C77EC">
      <w:r>
        <w:t xml:space="preserve">This type of spatial averaging has </w:t>
      </w:r>
      <w:r w:rsidR="00912B0D">
        <w:t>str</w:t>
      </w:r>
      <w:r w:rsidR="00483C15">
        <w:t xml:space="preserve">ong precedent in </w:t>
      </w:r>
      <w:r w:rsidR="00CC0EFF">
        <w:t>the</w:t>
      </w:r>
      <w:r w:rsidR="00483C15">
        <w:t xml:space="preserve"> </w:t>
      </w:r>
      <w:r w:rsidR="00CC0EFF">
        <w:t xml:space="preserve">derivation </w:t>
      </w:r>
      <w:r w:rsidR="00483C15">
        <w:t xml:space="preserve">of </w:t>
      </w:r>
      <w:r w:rsidR="00CC0EFF">
        <w:t xml:space="preserve">the </w:t>
      </w:r>
      <w:r w:rsidR="00483C15">
        <w:t xml:space="preserve">TIS </w:t>
      </w:r>
      <w:r w:rsidR="00CC0EFF">
        <w:t>metric</w:t>
      </w:r>
      <w:r w:rsidR="000356CD">
        <w:t xml:space="preserve"> by CTIA</w:t>
      </w:r>
      <w:r w:rsidR="00F4672E">
        <w:t xml:space="preserve"> (Annex ‘E’ of </w:t>
      </w:r>
      <w:r w:rsidR="002C1548">
        <w:t xml:space="preserve">‘Test Plan for Wireless Device Over-the-Air Performance’) </w:t>
      </w:r>
      <w:r w:rsidR="000356CD">
        <w:t xml:space="preserve">and </w:t>
      </w:r>
      <w:r w:rsidR="00254BB6">
        <w:t xml:space="preserve">3GPP’s own </w:t>
      </w:r>
      <w:r w:rsidR="00CD3E2C">
        <w:t xml:space="preserve">metrics like </w:t>
      </w:r>
      <w:r w:rsidR="000356CD">
        <w:t xml:space="preserve">the FR2 MIMO </w:t>
      </w:r>
      <w:r w:rsidR="00CD3E2C">
        <w:t xml:space="preserve">averaged </w:t>
      </w:r>
      <w:r w:rsidR="000356CD">
        <w:t>spatial sensitivity</w:t>
      </w:r>
      <w:r w:rsidR="00CD3E2C">
        <w:t xml:space="preserve"> and FR1</w:t>
      </w:r>
      <w:r w:rsidR="0035705C">
        <w:t xml:space="preserve"> </w:t>
      </w:r>
      <w:r w:rsidR="007D5CCC">
        <w:t>TRS.</w:t>
      </w:r>
      <w:r w:rsidR="00BA0122">
        <w:t xml:space="preserve"> </w:t>
      </w:r>
    </w:p>
    <w:p w14:paraId="6FC73D86" w14:textId="7FC4D793" w:rsidR="00B26484" w:rsidRPr="00BA0122" w:rsidRDefault="005E1E98" w:rsidP="001C77EC">
      <w:r>
        <w:t>The FOM</w:t>
      </w:r>
      <w:r w:rsidR="00FA6A95">
        <w:t xml:space="preserve"> </w:t>
      </w:r>
      <w:r>
        <w:t xml:space="preserve">can be </w:t>
      </w:r>
      <w:r w:rsidR="00D650A9">
        <w:t>extended</w:t>
      </w:r>
      <w:r w:rsidR="005A1215">
        <w:t xml:space="preserve"> to the </w:t>
      </w:r>
      <w:r w:rsidR="006E6617">
        <w:t xml:space="preserve">2AoA case </w:t>
      </w:r>
      <w:r w:rsidR="004942AE">
        <w:t xml:space="preserve">be recognizing that </w:t>
      </w:r>
      <w:r w:rsidR="00DD4B2B">
        <w:t>the UE</w:t>
      </w:r>
      <w:r w:rsidR="004942AE">
        <w:t xml:space="preserve"> has two </w:t>
      </w:r>
      <w:r w:rsidR="00DD4B2B">
        <w:t>concurrent</w:t>
      </w:r>
      <w:r w:rsidR="009C092B">
        <w:t xml:space="preserve"> links, one for each TRP</w:t>
      </w:r>
      <w:r w:rsidR="00F76C5C">
        <w:t>. For each TRP</w:t>
      </w:r>
      <w:r w:rsidR="009461D2" w:rsidRPr="003E6E87">
        <w:rPr>
          <w:vertAlign w:val="subscript"/>
        </w:rPr>
        <w:t>n</w:t>
      </w:r>
      <w:r w:rsidR="00342B2A">
        <w:t>:</w:t>
      </w:r>
      <w:r w:rsidR="00D400D0">
        <w:t xml:space="preserve"> </w:t>
      </w:r>
      <w:r w:rsidR="00647DAA" w:rsidRPr="00647DAA">
        <w:rPr>
          <w:rFonts w:ascii="Cambria Math" w:hAnsi="Cambria Math"/>
          <w:i/>
        </w:rPr>
        <w:br/>
      </w:r>
      <m:oMathPara>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FOM</m:t>
                  </m:r>
                </m:e>
                <m:sub>
                  <m:r>
                    <w:rPr>
                      <w:rFonts w:ascii="Cambria Math" w:hAnsi="Cambria Math"/>
                    </w:rPr>
                    <m:t>n</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supHide m:val="1"/>
              <m:ctrlPr>
                <w:rPr>
                  <w:rFonts w:ascii="Cambria Math" w:hAnsi="Cambria Math"/>
                  <w:i/>
                </w:rPr>
              </m:ctrlPr>
            </m:naryPr>
            <m:sub>
              <m:r>
                <w:rPr>
                  <w:rFonts w:ascii="Cambria Math" w:hAnsi="Cambria Math"/>
                </w:rPr>
                <m:t>k=directions</m:t>
              </m:r>
            </m:sub>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AoAn,k</m:t>
                      </m:r>
                    </m:sub>
                  </m:sSub>
                </m:den>
              </m:f>
            </m:e>
          </m:nary>
        </m:oMath>
      </m:oMathPara>
    </w:p>
    <w:p w14:paraId="7BE367B9" w14:textId="4E5FFA90" w:rsidR="00BF3392" w:rsidRDefault="00BF3392" w:rsidP="00BF3392">
      <w:pPr>
        <w:rPr>
          <w:iCs/>
        </w:rPr>
      </w:pPr>
      <w:r>
        <w:rPr>
          <w:iCs/>
        </w:rPr>
        <w:t xml:space="preserve">This formulation highlights the first important consideration: the AoA pairs must be selected so that the underlying directions </w:t>
      </w:r>
      <w:r w:rsidR="002F1602">
        <w:rPr>
          <w:iCs/>
        </w:rPr>
        <w:t xml:space="preserve">for each TRP </w:t>
      </w:r>
      <w:r>
        <w:rPr>
          <w:iCs/>
        </w:rPr>
        <w:t xml:space="preserve">are also uniformly distributed in space, otherwise </w:t>
      </w:r>
      <w:r w:rsidR="004F4625">
        <w:rPr>
          <w:iCs/>
        </w:rPr>
        <w:t xml:space="preserve">spatial </w:t>
      </w:r>
      <w:r>
        <w:rPr>
          <w:iCs/>
        </w:rPr>
        <w:t xml:space="preserve">bias will be introduced. If there is non-uniform distribution, de-weighting must be used to remove bias. </w:t>
      </w:r>
      <w:r w:rsidR="00410312">
        <w:rPr>
          <w:iCs/>
        </w:rPr>
        <w:t>Also</w:t>
      </w:r>
      <w:r w:rsidR="00F965DD">
        <w:rPr>
          <w:iCs/>
        </w:rPr>
        <w:t>,</w:t>
      </w:r>
      <w:r w:rsidR="00410312">
        <w:rPr>
          <w:iCs/>
        </w:rPr>
        <w:t xml:space="preserve"> the TRP must have full spatial coverage, it is impossible to get </w:t>
      </w:r>
      <w:r w:rsidR="00F965DD">
        <w:rPr>
          <w:iCs/>
        </w:rPr>
        <w:t xml:space="preserve">an unbiased picture with incomplete coverage for the TRP. </w:t>
      </w:r>
      <w:r>
        <w:rPr>
          <w:iCs/>
        </w:rPr>
        <w:t>The same methodology proposed for achieving full spatial coverage for the UE RF requirement can be pursued for the theoretical FOM calculation also, see Annex 1.</w:t>
      </w:r>
    </w:p>
    <w:p w14:paraId="2049B7B6" w14:textId="2B70F085" w:rsidR="0039180C" w:rsidRDefault="0039180C" w:rsidP="00344136">
      <w:r>
        <w:t xml:space="preserve">The figures of merit for each TRP </w:t>
      </w:r>
      <w:r w:rsidR="006D7C04">
        <w:t xml:space="preserve">in the 2AoA case </w:t>
      </w:r>
      <w:r>
        <w:t xml:space="preserve">can be treated individually or </w:t>
      </w:r>
      <w:r w:rsidR="000B0A74">
        <w:t xml:space="preserve">be </w:t>
      </w:r>
      <w:r>
        <w:t xml:space="preserve">combined </w:t>
      </w:r>
      <w:r w:rsidR="007E2C7A">
        <w:t>for an ‘overall goodness’</w:t>
      </w:r>
      <w:r w:rsidR="00916850">
        <w:t xml:space="preserve"> of the UE</w:t>
      </w:r>
      <w:r w:rsidR="006152D1">
        <w:t xml:space="preserve">, it is </w:t>
      </w:r>
      <w:r w:rsidR="00696CAD">
        <w:t>mostly</w:t>
      </w:r>
      <w:r w:rsidR="006152D1">
        <w:t xml:space="preserve"> a matter of convenience.</w:t>
      </w:r>
      <w:r w:rsidR="006833FB">
        <w:t xml:space="preserve"> </w:t>
      </w:r>
    </w:p>
    <w:p w14:paraId="38BFC431" w14:textId="3E27B5A0" w:rsidR="0039180C" w:rsidRDefault="00000000" w:rsidP="00344136">
      <m:oMathPara>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FOM</m:t>
                  </m:r>
                </m:e>
                <m:sub>
                  <m:r>
                    <w:rPr>
                      <w:rFonts w:ascii="Cambria Math" w:hAnsi="Cambria Math"/>
                    </w:rPr>
                    <m:t>2AoA</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supHide m:val="1"/>
              <m:ctrlPr>
                <w:rPr>
                  <w:rFonts w:ascii="Cambria Math" w:hAnsi="Cambria Math"/>
                  <w:i/>
                </w:rPr>
              </m:ctrlPr>
            </m:naryPr>
            <m:sub>
              <m:r>
                <w:rPr>
                  <w:rFonts w:ascii="Cambria Math" w:hAnsi="Cambria Math"/>
                </w:rPr>
                <m:t>k=directions</m:t>
              </m:r>
            </m:sub>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AoA1,k</m:t>
                      </m:r>
                    </m:sub>
                  </m:sSub>
                </m:den>
              </m:f>
            </m:e>
          </m:nary>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supHide m:val="1"/>
              <m:ctrlPr>
                <w:rPr>
                  <w:rFonts w:ascii="Cambria Math" w:hAnsi="Cambria Math"/>
                  <w:i/>
                </w:rPr>
              </m:ctrlPr>
            </m:naryPr>
            <m:sub>
              <m:r>
                <w:rPr>
                  <w:rFonts w:ascii="Cambria Math" w:hAnsi="Cambria Math"/>
                </w:rPr>
                <m:t>k=directions</m:t>
              </m:r>
            </m:sub>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AoA2,k</m:t>
                      </m:r>
                    </m:sub>
                  </m:sSub>
                </m:den>
              </m:f>
            </m:e>
          </m:nary>
        </m:oMath>
      </m:oMathPara>
    </w:p>
    <w:p w14:paraId="5D9C89D4" w14:textId="2D2DE375" w:rsidR="00EC6C3A" w:rsidRDefault="00EC6C3A" w:rsidP="00344136">
      <w:r>
        <w:t xml:space="preserve">The benefit of combination </w:t>
      </w:r>
      <w:r w:rsidR="003E5F81">
        <w:t>is that we can look at the UE</w:t>
      </w:r>
      <w:r w:rsidR="000E7231">
        <w:t>’s</w:t>
      </w:r>
      <w:r w:rsidR="003E5F81">
        <w:t xml:space="preserve"> network benefit as a whole</w:t>
      </w:r>
      <w:r w:rsidR="004726E5">
        <w:t xml:space="preserve">, rather than coverage per TRP which </w:t>
      </w:r>
      <w:r w:rsidR="00011685">
        <w:t>is a</w:t>
      </w:r>
      <w:r w:rsidR="00703F1C">
        <w:t xml:space="preserve"> UE</w:t>
      </w:r>
      <w:r w:rsidR="00011685">
        <w:t xml:space="preserve"> implementation detail.</w:t>
      </w:r>
      <w:r w:rsidR="00D557D4">
        <w:t xml:space="preserve"> </w:t>
      </w:r>
      <w:r w:rsidR="009C45DE">
        <w:t>A m</w:t>
      </w:r>
      <w:r w:rsidR="00D557D4">
        <w:t>ore complex</w:t>
      </w:r>
      <w:r w:rsidR="000A47F6">
        <w:t xml:space="preserve"> and more exact</w:t>
      </w:r>
      <w:r w:rsidR="00D557D4">
        <w:t xml:space="preserve"> formulation</w:t>
      </w:r>
      <w:r w:rsidR="009C45DE">
        <w:t xml:space="preserve"> i</w:t>
      </w:r>
      <w:r w:rsidR="00D557D4">
        <w:t>s possible</w:t>
      </w:r>
      <w:r w:rsidR="00011685">
        <w:t xml:space="preserve"> </w:t>
      </w:r>
      <w:r w:rsidR="00E3002D">
        <w:t xml:space="preserve">[7] </w:t>
      </w:r>
      <w:r w:rsidR="000A47F6">
        <w:t xml:space="preserve">by turning to the </w:t>
      </w:r>
      <w:r w:rsidR="00FA3F1E">
        <w:t>MIMO channel capacity expectation</w:t>
      </w:r>
      <w:r w:rsidR="00710AC7">
        <w:t>, but the simple formulation</w:t>
      </w:r>
      <w:r w:rsidR="00E31AAD">
        <w:t xml:space="preserve"> above</w:t>
      </w:r>
      <w:r w:rsidR="00710AC7">
        <w:t xml:space="preserve"> </w:t>
      </w:r>
      <w:r w:rsidR="00C62D4A">
        <w:t>seems like a good enough indicator because it</w:t>
      </w:r>
      <w:r w:rsidR="00710AC7">
        <w:t xml:space="preserve"> retains a monotonic relationship between capacity benefit and </w:t>
      </w:r>
      <w:r w:rsidR="00956693">
        <w:t xml:space="preserve">FOM sensitivity improvement </w:t>
      </w:r>
      <w:r w:rsidR="00056377">
        <w:t xml:space="preserve">relative to the </w:t>
      </w:r>
      <w:r w:rsidR="001A4E91">
        <w:t>better (more sensitive) link.</w:t>
      </w:r>
    </w:p>
    <w:p w14:paraId="0BA063A5" w14:textId="281662DA" w:rsidR="00E32F4A" w:rsidRDefault="00465120" w:rsidP="00344136">
      <w:r>
        <w:t xml:space="preserve">The FOM is intended primarily as a simulation-domain check, to identify which UE designs will yield a tangible throughput improvement and use only those for constructing the UE RF requirement. </w:t>
      </w:r>
      <w:r w:rsidR="004858AE">
        <w:t xml:space="preserve">In the </w:t>
      </w:r>
      <w:r w:rsidR="00CD3CE9">
        <w:t>best-case</w:t>
      </w:r>
      <w:r w:rsidR="004858AE">
        <w:t xml:space="preserve"> scenario where the sensitivities to each TRP do not degrade </w:t>
      </w:r>
      <w:r w:rsidR="00DC5700">
        <w:t xml:space="preserve">compared to the single AoA case, the </w:t>
      </w:r>
      <w:r w:rsidR="00FE1516">
        <w:t>FoM for the</w:t>
      </w:r>
      <w:r w:rsidR="009C2CE2">
        <w:t xml:space="preserve"> 2 AoA </w:t>
      </w:r>
      <w:r w:rsidR="00FE1516">
        <w:t xml:space="preserve">case </w:t>
      </w:r>
      <w:r w:rsidR="009C2CE2">
        <w:t xml:space="preserve">is </w:t>
      </w:r>
      <w:r w:rsidR="00FE1516">
        <w:t xml:space="preserve">3 dB lower than the baseline FOM. In the worst case, the UE decides it is better off not engaging the second TRP, </w:t>
      </w:r>
      <w:r w:rsidR="00E55B70">
        <w:t xml:space="preserve">one of the </w:t>
      </w:r>
      <w:r w:rsidR="00ED135F">
        <w:t>sensitivit</w:t>
      </w:r>
      <w:r w:rsidR="00E22B49">
        <w:t>ies</w:t>
      </w:r>
      <w:r w:rsidR="00ED135F">
        <w:t xml:space="preserve"> becomes very high and does not contribute to improving the FoM. In this case, </w:t>
      </w:r>
      <w:r w:rsidR="00E55B70">
        <w:t xml:space="preserve">the FoM for the 2 AoA case </w:t>
      </w:r>
      <w:r w:rsidR="002858C8">
        <w:t xml:space="preserve">merely </w:t>
      </w:r>
      <w:r w:rsidR="00BF3392">
        <w:t xml:space="preserve">equals </w:t>
      </w:r>
      <w:r w:rsidR="00E55B70">
        <w:t>the baseline FOM</w:t>
      </w:r>
      <w:r w:rsidR="00BF3392">
        <w:t>.</w:t>
      </w:r>
      <w:r w:rsidR="00C8637B">
        <w:t xml:space="preserve"> The FOM for the 2AoA case is therefore expected to be between 0 and 3 dB better (lower) than the </w:t>
      </w:r>
      <w:r w:rsidR="003924AA">
        <w:t>baseline FOM.</w:t>
      </w:r>
    </w:p>
    <w:p w14:paraId="17255DF3" w14:textId="5D305160" w:rsidR="006E6CB7" w:rsidRDefault="006E6CB7" w:rsidP="006E6CB7">
      <w:r>
        <w:rPr>
          <w:iCs/>
        </w:rPr>
        <w:t>Another important aspect to consider is inter-beam interference.</w:t>
      </w:r>
      <w:r w:rsidRPr="00D17F05">
        <w:t xml:space="preserve"> </w:t>
      </w:r>
      <w:r>
        <w:t xml:space="preserve">Inter-beam interference is the condition when both TRPs are simultaneously visible with comparable power levels at each of the receivers. Physically this happens when the TRPs are too close to each other, in relation to a typical beam shape the UE form in the direction of the TRPs. Inter-beam interference could happen in deployment, but it is possible to dodge this condition when computing the FOM with rank1 DL signals. Since this exercise is about network benefit in deployment conditions, it would </w:t>
      </w:r>
      <w:r w:rsidR="00830CFA">
        <w:t>be appropriate</w:t>
      </w:r>
      <w:r>
        <w:t xml:space="preserve"> to evaluate the FOM for the worst-case choice of polarizations (example: both TRPs transmit in their respective local theta polarizations or both in their local phi polarizations).</w:t>
      </w:r>
    </w:p>
    <w:p w14:paraId="701D7030" w14:textId="252046FB" w:rsidR="00850F1E" w:rsidRPr="004F6063" w:rsidRDefault="003C07DB" w:rsidP="00BC402D">
      <w:pPr>
        <w:contextualSpacing/>
        <w:rPr>
          <w:b/>
          <w:bCs/>
        </w:rPr>
      </w:pPr>
      <w:r w:rsidRPr="004F6063">
        <w:rPr>
          <w:b/>
          <w:bCs/>
        </w:rPr>
        <w:t xml:space="preserve">Observation </w:t>
      </w:r>
      <w:r w:rsidR="00336419">
        <w:rPr>
          <w:b/>
          <w:bCs/>
        </w:rPr>
        <w:t>4</w:t>
      </w:r>
      <w:r w:rsidR="00505210" w:rsidRPr="004F6063">
        <w:rPr>
          <w:b/>
          <w:bCs/>
        </w:rPr>
        <w:t>:</w:t>
      </w:r>
      <w:r w:rsidR="00636B71" w:rsidRPr="004F6063">
        <w:rPr>
          <w:b/>
          <w:bCs/>
        </w:rPr>
        <w:t xml:space="preserve"> </w:t>
      </w:r>
      <w:r w:rsidR="00505210" w:rsidRPr="004F6063">
        <w:rPr>
          <w:b/>
          <w:bCs/>
        </w:rPr>
        <w:t>The 2AoA FOM</w:t>
      </w:r>
      <w:r w:rsidR="00A21B52" w:rsidRPr="004F6063">
        <w:rPr>
          <w:b/>
          <w:bCs/>
        </w:rPr>
        <w:t xml:space="preserve"> would reflect a UE’s network benefit only if</w:t>
      </w:r>
      <w:r w:rsidR="00C47EA6" w:rsidRPr="004F6063">
        <w:rPr>
          <w:b/>
          <w:bCs/>
        </w:rPr>
        <w:t>:</w:t>
      </w:r>
    </w:p>
    <w:p w14:paraId="3FD0037C" w14:textId="718743E3" w:rsidR="00C47EA6" w:rsidRPr="004F6063" w:rsidRDefault="00C47EA6" w:rsidP="00BC402D">
      <w:pPr>
        <w:pStyle w:val="ListParagraph"/>
        <w:numPr>
          <w:ilvl w:val="0"/>
          <w:numId w:val="21"/>
        </w:numPr>
        <w:spacing w:after="0"/>
        <w:rPr>
          <w:b/>
          <w:bCs/>
        </w:rPr>
      </w:pPr>
      <w:r w:rsidRPr="004F6063">
        <w:rPr>
          <w:b/>
          <w:bCs/>
        </w:rPr>
        <w:t xml:space="preserve">The underlying directions across all AoA pairs are </w:t>
      </w:r>
      <w:r w:rsidR="00B14386">
        <w:rPr>
          <w:b/>
          <w:bCs/>
        </w:rPr>
        <w:t>corrected</w:t>
      </w:r>
      <w:r w:rsidR="00A27A85">
        <w:rPr>
          <w:b/>
          <w:bCs/>
        </w:rPr>
        <w:t xml:space="preserve"> for any non-</w:t>
      </w:r>
      <w:r w:rsidRPr="004F6063">
        <w:rPr>
          <w:b/>
          <w:bCs/>
        </w:rPr>
        <w:t>uniform distribut</w:t>
      </w:r>
      <w:r w:rsidR="000F396E">
        <w:rPr>
          <w:b/>
          <w:bCs/>
        </w:rPr>
        <w:t>ion</w:t>
      </w:r>
      <w:r w:rsidR="0092188F">
        <w:rPr>
          <w:b/>
          <w:bCs/>
        </w:rPr>
        <w:t xml:space="preserve"> </w:t>
      </w:r>
    </w:p>
    <w:p w14:paraId="1868E9EA" w14:textId="00DF8FD5" w:rsidR="00C47EA6" w:rsidRPr="004F6063" w:rsidRDefault="00BC402D" w:rsidP="00BC402D">
      <w:pPr>
        <w:pStyle w:val="ListParagraph"/>
        <w:numPr>
          <w:ilvl w:val="0"/>
          <w:numId w:val="21"/>
        </w:numPr>
        <w:spacing w:after="0"/>
        <w:rPr>
          <w:b/>
          <w:bCs/>
        </w:rPr>
      </w:pPr>
      <w:r w:rsidRPr="004F6063">
        <w:rPr>
          <w:b/>
          <w:bCs/>
        </w:rPr>
        <w:t>The worst</w:t>
      </w:r>
      <w:r w:rsidR="00FE7AFA">
        <w:rPr>
          <w:b/>
          <w:bCs/>
        </w:rPr>
        <w:t>-</w:t>
      </w:r>
      <w:r w:rsidRPr="004F6063">
        <w:rPr>
          <w:b/>
          <w:bCs/>
        </w:rPr>
        <w:t xml:space="preserve">case DL polarization pairing across the 2 TRPs is </w:t>
      </w:r>
      <w:bookmarkStart w:id="3" w:name="_Hlk118706497"/>
      <w:r w:rsidRPr="004F6063">
        <w:rPr>
          <w:b/>
          <w:bCs/>
        </w:rPr>
        <w:t>considered</w:t>
      </w:r>
      <w:r w:rsidR="00D07BC2">
        <w:rPr>
          <w:b/>
          <w:bCs/>
        </w:rPr>
        <w:t xml:space="preserve"> (to capture inter TRP interference)</w:t>
      </w:r>
    </w:p>
    <w:bookmarkEnd w:id="3"/>
    <w:p w14:paraId="4D76A651" w14:textId="43F23A8A" w:rsidR="00C644AA" w:rsidRDefault="00C644AA" w:rsidP="00C644AA">
      <w:pPr>
        <w:pStyle w:val="Heading3"/>
        <w:rPr>
          <w:lang w:val="en-US"/>
        </w:rPr>
      </w:pPr>
      <w:r>
        <w:rPr>
          <w:lang w:val="en-US"/>
        </w:rPr>
        <w:t>Minimum network benefit</w:t>
      </w:r>
    </w:p>
    <w:p w14:paraId="23213EE5" w14:textId="553E7881" w:rsidR="00C644AA" w:rsidRDefault="00C772AE" w:rsidP="00C644AA">
      <w:r>
        <w:t xml:space="preserve">We previously established that the </w:t>
      </w:r>
      <w:r w:rsidR="00907D42">
        <w:t>difference</w:t>
      </w:r>
      <w:r>
        <w:t xml:space="preserve"> between the legacy single </w:t>
      </w:r>
      <w:r w:rsidR="00500733">
        <w:t>FoM and the 2AoA FoM</w:t>
      </w:r>
      <w:r>
        <w:t xml:space="preserve"> </w:t>
      </w:r>
      <w:r w:rsidR="00907D42">
        <w:t xml:space="preserve">for an AoA pair is bounded </w:t>
      </w:r>
      <w:r w:rsidR="00323A44">
        <w:t xml:space="preserve">by 0 dB (no benefit from legacy operation) and 3 dB (best </w:t>
      </w:r>
      <w:r w:rsidR="00445260">
        <w:t>c</w:t>
      </w:r>
      <w:r w:rsidR="00323A44">
        <w:t>ase benefit</w:t>
      </w:r>
      <w:r w:rsidR="00E35396">
        <w:t xml:space="preserve"> relative to the better direction</w:t>
      </w:r>
      <w:r w:rsidR="00323A44">
        <w:t>)</w:t>
      </w:r>
      <w:r w:rsidR="00E35396">
        <w:t xml:space="preserve">. It follows then </w:t>
      </w:r>
      <w:r w:rsidR="00142150">
        <w:t>th</w:t>
      </w:r>
      <w:r w:rsidR="00E7181B">
        <w:t xml:space="preserve">at </w:t>
      </w:r>
      <w:r w:rsidR="00026945">
        <w:t>FOM</w:t>
      </w:r>
      <w:r w:rsidR="00026945" w:rsidRPr="00C075AF">
        <w:rPr>
          <w:vertAlign w:val="subscript"/>
        </w:rPr>
        <w:t>2AoA</w:t>
      </w:r>
      <w:r w:rsidR="00026945">
        <w:t xml:space="preserve"> </w:t>
      </w:r>
      <w:r w:rsidR="00C411A9">
        <w:t xml:space="preserve">for a practical </w:t>
      </w:r>
      <w:r w:rsidR="00513111">
        <w:t xml:space="preserve">enhanced </w:t>
      </w:r>
      <w:r w:rsidR="00C411A9">
        <w:t>UE w</w:t>
      </w:r>
      <w:r w:rsidR="00026945">
        <w:t>ould be some X dB better</w:t>
      </w:r>
      <w:r w:rsidR="00FA19AC">
        <w:t xml:space="preserve"> (lower)</w:t>
      </w:r>
      <w:r w:rsidR="00026945">
        <w:t xml:space="preserve"> than the baseline FOM</w:t>
      </w:r>
      <w:r w:rsidR="0078786D" w:rsidRPr="00C075AF">
        <w:rPr>
          <w:vertAlign w:val="subscript"/>
        </w:rPr>
        <w:t>BL</w:t>
      </w:r>
      <w:r w:rsidR="0078786D">
        <w:t>,</w:t>
      </w:r>
      <w:r w:rsidR="001F372F">
        <w:t xml:space="preserve"> </w:t>
      </w:r>
      <w:r w:rsidR="0078786D">
        <w:t>where X is between 0 and 3 dB</w:t>
      </w:r>
      <w:r w:rsidR="00C075AF">
        <w:t>.</w:t>
      </w:r>
      <w:r w:rsidR="004547E0">
        <w:t xml:space="preserve"> </w:t>
      </w:r>
      <w:r w:rsidR="00AD3F24">
        <w:t>This value can be decided with simulation studies.</w:t>
      </w:r>
    </w:p>
    <w:p w14:paraId="1E3245FA" w14:textId="4F9D9D8A" w:rsidR="00BA0DF9" w:rsidRPr="007326E4" w:rsidRDefault="007B5E64" w:rsidP="00C644AA">
      <w:pPr>
        <w:rPr>
          <w:rFonts w:ascii="Cambria Math" w:hAnsi="Cambria Math"/>
          <w:b/>
          <w:bCs/>
          <w:i/>
        </w:rPr>
      </w:pPr>
      <w:r w:rsidRPr="007326E4">
        <w:rPr>
          <w:b/>
          <w:bCs/>
        </w:rPr>
        <w:t xml:space="preserve">Proposal </w:t>
      </w:r>
      <w:r w:rsidR="006338E1">
        <w:rPr>
          <w:b/>
          <w:bCs/>
        </w:rPr>
        <w:t>4</w:t>
      </w:r>
      <w:r w:rsidRPr="007326E4">
        <w:rPr>
          <w:b/>
          <w:bCs/>
        </w:rPr>
        <w:t>:</w:t>
      </w:r>
      <w:r w:rsidR="00F96EC4" w:rsidRPr="007326E4">
        <w:rPr>
          <w:b/>
          <w:bCs/>
        </w:rPr>
        <w:t xml:space="preserve"> A UE’s baseline network benefit</w:t>
      </w:r>
      <w:r w:rsidR="00005A72">
        <w:rPr>
          <w:b/>
          <w:bCs/>
        </w:rPr>
        <w:t xml:space="preserve"> (legacy functionality)</w:t>
      </w:r>
      <w:r w:rsidR="00F96EC4" w:rsidRPr="007326E4">
        <w:rPr>
          <w:b/>
          <w:bCs/>
        </w:rPr>
        <w:t xml:space="preserve"> is captured as </w:t>
      </w:r>
      <w:r w:rsidR="00902DA9" w:rsidRPr="007326E4">
        <w:rPr>
          <w:rFonts w:ascii="Cambria Math" w:hAnsi="Cambria Math"/>
          <w:b/>
          <w:bCs/>
          <w:i/>
        </w:rPr>
        <w:br/>
      </w:r>
      <m:oMathPara>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EIS</m:t>
                      </m:r>
                    </m:e>
                    <m:sub>
                      <m:r>
                        <m:rPr>
                          <m:sty m:val="bi"/>
                        </m:rPr>
                        <w:rPr>
                          <w:rFonts w:ascii="Cambria Math" w:hAnsi="Cambria Math"/>
                        </w:rPr>
                        <m:t>k</m:t>
                      </m:r>
                    </m:sub>
                  </m:sSub>
                </m:den>
              </m:f>
            </m:e>
          </m:nary>
        </m:oMath>
      </m:oMathPara>
    </w:p>
    <w:p w14:paraId="20D72A59" w14:textId="1D5602A1" w:rsidR="005C3C5E" w:rsidRPr="0011428A" w:rsidRDefault="005C3C5E" w:rsidP="005C3C5E">
      <w:pPr>
        <w:rPr>
          <w:b/>
          <w:bCs/>
          <w:iCs/>
        </w:rPr>
      </w:pPr>
      <w:r w:rsidRPr="0011428A">
        <w:rPr>
          <w:b/>
          <w:bCs/>
          <w:iCs/>
        </w:rPr>
        <w:t>Where the directions are uniformly distributed in space.</w:t>
      </w:r>
      <w:r w:rsidR="00C97A60" w:rsidRPr="0011428A">
        <w:rPr>
          <w:b/>
          <w:bCs/>
          <w:iCs/>
        </w:rPr>
        <w:t xml:space="preserve"> </w:t>
      </w:r>
    </w:p>
    <w:p w14:paraId="0CA74C2D" w14:textId="4A66C762" w:rsidR="00E24E5F" w:rsidRPr="007326E4" w:rsidRDefault="00E24E5F" w:rsidP="00E24E5F">
      <w:pPr>
        <w:rPr>
          <w:rFonts w:ascii="Cambria Math" w:hAnsi="Cambria Math"/>
          <w:b/>
          <w:bCs/>
          <w:iCs/>
        </w:rPr>
      </w:pPr>
      <w:r w:rsidRPr="007326E4">
        <w:rPr>
          <w:b/>
          <w:bCs/>
        </w:rPr>
        <w:t xml:space="preserve">Proposal </w:t>
      </w:r>
      <w:r w:rsidR="006338E1">
        <w:rPr>
          <w:b/>
          <w:bCs/>
        </w:rPr>
        <w:t>5</w:t>
      </w:r>
      <w:r w:rsidRPr="007326E4">
        <w:rPr>
          <w:b/>
          <w:bCs/>
        </w:rPr>
        <w:t xml:space="preserve">: A UE’s network benefit </w:t>
      </w:r>
      <w:r w:rsidR="00634FB8" w:rsidRPr="007326E4">
        <w:rPr>
          <w:b/>
          <w:bCs/>
        </w:rPr>
        <w:t>when configured for</w:t>
      </w:r>
      <w:r w:rsidR="002B5910" w:rsidRPr="007326E4">
        <w:rPr>
          <w:b/>
          <w:bCs/>
        </w:rPr>
        <w:t xml:space="preserve"> 2</w:t>
      </w:r>
      <w:r w:rsidR="00E6038D" w:rsidRPr="007326E4">
        <w:rPr>
          <w:b/>
          <w:bCs/>
        </w:rPr>
        <w:t>-</w:t>
      </w:r>
      <w:r w:rsidR="002B5910" w:rsidRPr="007326E4">
        <w:rPr>
          <w:b/>
          <w:bCs/>
        </w:rPr>
        <w:t>AoA reception</w:t>
      </w:r>
      <w:r w:rsidRPr="007326E4">
        <w:rPr>
          <w:b/>
          <w:bCs/>
        </w:rPr>
        <w:t xml:space="preserve"> </w:t>
      </w:r>
      <w:r w:rsidR="00634FB8" w:rsidRPr="007326E4">
        <w:rPr>
          <w:b/>
          <w:bCs/>
        </w:rPr>
        <w:t>is captured as</w:t>
      </w:r>
      <w:r w:rsidRPr="007326E4">
        <w:rPr>
          <w:rFonts w:ascii="Cambria Math" w:hAnsi="Cambria Math"/>
          <w:b/>
          <w:bCs/>
          <w:i/>
        </w:rPr>
        <w:br/>
      </w:r>
      <m:oMathPara>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1,k</m:t>
                      </m:r>
                    </m:sub>
                  </m:sSub>
                </m:den>
              </m:f>
            </m:e>
          </m:nary>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2,k</m:t>
                      </m:r>
                    </m:sub>
                  </m:sSub>
                </m:den>
              </m:f>
            </m:e>
          </m:nary>
        </m:oMath>
      </m:oMathPara>
    </w:p>
    <w:p w14:paraId="54155860" w14:textId="1F860C8B" w:rsidR="007813B9" w:rsidRPr="009E12E1" w:rsidRDefault="007813B9" w:rsidP="00E24E5F">
      <w:pPr>
        <w:rPr>
          <w:b/>
          <w:bCs/>
          <w:iCs/>
        </w:rPr>
      </w:pPr>
      <w:r w:rsidRPr="009E12E1">
        <w:rPr>
          <w:b/>
          <w:bCs/>
          <w:iCs/>
        </w:rPr>
        <w:t xml:space="preserve">Where the AoA pairs are </w:t>
      </w:r>
      <w:r w:rsidR="00410BF1" w:rsidRPr="009E12E1">
        <w:rPr>
          <w:b/>
          <w:bCs/>
          <w:iCs/>
        </w:rPr>
        <w:t xml:space="preserve">chosen based on the UE’s </w:t>
      </w:r>
      <w:r w:rsidR="00735993" w:rsidRPr="009E12E1">
        <w:rPr>
          <w:b/>
          <w:bCs/>
          <w:iCs/>
        </w:rPr>
        <w:t>preferred</w:t>
      </w:r>
      <w:r w:rsidR="00410BF1" w:rsidRPr="009E12E1">
        <w:rPr>
          <w:b/>
          <w:bCs/>
          <w:iCs/>
        </w:rPr>
        <w:t xml:space="preserve"> fixed relative angular AoA separation</w:t>
      </w:r>
      <w:r w:rsidR="00565791" w:rsidRPr="009E12E1">
        <w:rPr>
          <w:b/>
          <w:bCs/>
          <w:iCs/>
        </w:rPr>
        <w:t xml:space="preserve">, and the underlying directions over all AoA pairs </w:t>
      </w:r>
      <w:r w:rsidR="00171797" w:rsidRPr="009E12E1">
        <w:rPr>
          <w:b/>
          <w:bCs/>
          <w:iCs/>
        </w:rPr>
        <w:t xml:space="preserve">are </w:t>
      </w:r>
      <w:r w:rsidR="00B55720">
        <w:rPr>
          <w:b/>
          <w:bCs/>
          <w:iCs/>
        </w:rPr>
        <w:t>corrected for any non-</w:t>
      </w:r>
      <w:r w:rsidR="00171797" w:rsidRPr="009E12E1">
        <w:rPr>
          <w:b/>
          <w:bCs/>
          <w:iCs/>
        </w:rPr>
        <w:t xml:space="preserve">uniform </w:t>
      </w:r>
      <w:r w:rsidR="00BA0DF9" w:rsidRPr="009E12E1">
        <w:rPr>
          <w:b/>
          <w:bCs/>
          <w:iCs/>
        </w:rPr>
        <w:t>distributed</w:t>
      </w:r>
      <w:r w:rsidR="00171797" w:rsidRPr="009E12E1">
        <w:rPr>
          <w:b/>
          <w:bCs/>
          <w:iCs/>
        </w:rPr>
        <w:t xml:space="preserve"> in space</w:t>
      </w:r>
      <w:r w:rsidR="00BA0DF9" w:rsidRPr="009E12E1">
        <w:rPr>
          <w:b/>
          <w:bCs/>
          <w:iCs/>
        </w:rPr>
        <w:t>.</w:t>
      </w:r>
      <w:r w:rsidR="00FE7AFA" w:rsidRPr="009E12E1">
        <w:rPr>
          <w:b/>
          <w:bCs/>
          <w:iCs/>
        </w:rPr>
        <w:t xml:space="preserve"> </w:t>
      </w:r>
      <w:r w:rsidR="001E5630" w:rsidRPr="009E12E1">
        <w:rPr>
          <w:b/>
          <w:bCs/>
          <w:iCs/>
        </w:rPr>
        <w:t xml:space="preserve">The FOM is </w:t>
      </w:r>
      <w:r w:rsidR="0074575F">
        <w:rPr>
          <w:b/>
          <w:bCs/>
          <w:iCs/>
        </w:rPr>
        <w:t xml:space="preserve">taken as </w:t>
      </w:r>
      <w:r w:rsidR="001E5630" w:rsidRPr="009E12E1">
        <w:rPr>
          <w:b/>
          <w:bCs/>
          <w:iCs/>
        </w:rPr>
        <w:t xml:space="preserve">the </w:t>
      </w:r>
      <w:r w:rsidR="009E12E1" w:rsidRPr="009E12E1">
        <w:rPr>
          <w:b/>
          <w:bCs/>
          <w:iCs/>
        </w:rPr>
        <w:t>worst-case</w:t>
      </w:r>
      <w:r w:rsidR="001E5630" w:rsidRPr="009E12E1">
        <w:rPr>
          <w:b/>
          <w:bCs/>
          <w:iCs/>
        </w:rPr>
        <w:t xml:space="preserve"> value across all DL polarization possibilities</w:t>
      </w:r>
      <w:r w:rsidR="003832D1" w:rsidRPr="009E12E1">
        <w:rPr>
          <w:b/>
          <w:bCs/>
          <w:iCs/>
        </w:rPr>
        <w:t>, to capture impact of inter-beam interference.</w:t>
      </w:r>
    </w:p>
    <w:p w14:paraId="1057598F" w14:textId="12B1EA49" w:rsidR="00902DA9" w:rsidRDefault="00962F66" w:rsidP="00C644AA">
      <w:pPr>
        <w:rPr>
          <w:b/>
          <w:bCs/>
        </w:rPr>
      </w:pPr>
      <w:r w:rsidRPr="007326E4">
        <w:rPr>
          <w:b/>
          <w:bCs/>
          <w:iCs/>
        </w:rPr>
        <w:t xml:space="preserve">Proposal </w:t>
      </w:r>
      <w:r w:rsidR="006338E1">
        <w:rPr>
          <w:b/>
          <w:bCs/>
          <w:iCs/>
        </w:rPr>
        <w:t>6</w:t>
      </w:r>
      <w:r w:rsidRPr="007326E4">
        <w:rPr>
          <w:b/>
          <w:bCs/>
          <w:iCs/>
        </w:rPr>
        <w:t>:</w:t>
      </w:r>
      <w:r w:rsidR="00DC466A">
        <w:rPr>
          <w:b/>
          <w:bCs/>
          <w:iCs/>
        </w:rPr>
        <w:t xml:space="preserve"> The </w:t>
      </w:r>
      <w:r w:rsidR="00A47208">
        <w:rPr>
          <w:b/>
          <w:bCs/>
          <w:iCs/>
        </w:rPr>
        <w:t>minimum network benefit for an enhanced UE is</w:t>
      </w:r>
      <w:r w:rsidRPr="007326E4">
        <w:rPr>
          <w:b/>
          <w:bCs/>
          <w:iCs/>
        </w:rPr>
        <w:t xml:space="preserve"> </w:t>
      </w:r>
      <m:oMath>
        <m:r>
          <m:rPr>
            <m:sty m:val="bi"/>
          </m:rPr>
          <w:rPr>
            <w:rFonts w:ascii="Cambria Math" w:hAnsi="Cambria Math"/>
          </w:rPr>
          <m:t>10.</m:t>
        </m:r>
        <m:sSub>
          <m:sSubPr>
            <m:ctrlPr>
              <w:rPr>
                <w:rFonts w:ascii="Cambria Math" w:hAnsi="Cambria Math"/>
                <w:b/>
                <w:bCs/>
                <w:i/>
                <w:iCs/>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e>
        </m:d>
        <m:r>
          <m:rPr>
            <m:sty m:val="bi"/>
          </m:rPr>
          <w:rPr>
            <w:rFonts w:ascii="Cambria Math" w:hAnsi="Cambria Math"/>
          </w:rPr>
          <m:t>=X, where 0&lt;X &lt;3 dB</m:t>
        </m:r>
      </m:oMath>
      <w:r w:rsidR="009F0D2E" w:rsidRPr="007326E4">
        <w:rPr>
          <w:b/>
          <w:bCs/>
        </w:rPr>
        <w:t xml:space="preserve"> </w:t>
      </w:r>
      <w:r w:rsidR="006F7100">
        <w:rPr>
          <w:b/>
          <w:bCs/>
        </w:rPr>
        <w:t>is FFS</w:t>
      </w:r>
      <w:r w:rsidR="00AD3F24">
        <w:rPr>
          <w:b/>
          <w:bCs/>
        </w:rPr>
        <w:t>.</w:t>
      </w:r>
    </w:p>
    <w:p w14:paraId="4E75BB93" w14:textId="6268C33C" w:rsidR="00921E85" w:rsidRDefault="00921E85" w:rsidP="00C644AA">
      <w:r>
        <w:t xml:space="preserve">The network benefit </w:t>
      </w:r>
      <w:r w:rsidR="00EB41B8">
        <w:t xml:space="preserve">above </w:t>
      </w:r>
      <w:r w:rsidR="001512E9">
        <w:t>could</w:t>
      </w:r>
      <w:r>
        <w:t xml:space="preserve"> also double as the </w:t>
      </w:r>
      <w:r w:rsidR="007C00EC">
        <w:t>UE RF requirement itself</w:t>
      </w:r>
      <w:r w:rsidR="00540FBF">
        <w:t>, albeit in simplified form</w:t>
      </w:r>
      <w:r w:rsidR="00E225F2">
        <w:t>.</w:t>
      </w:r>
      <w:r w:rsidR="00486C25">
        <w:t xml:space="preserve"> </w:t>
      </w:r>
    </w:p>
    <w:p w14:paraId="62481964" w14:textId="3448D3EA" w:rsidR="00B12AC6" w:rsidRDefault="005D23D6" w:rsidP="00B12AC6">
      <w:pPr>
        <w:pStyle w:val="Heading2"/>
        <w:rPr>
          <w:lang w:val="en-US"/>
        </w:rPr>
      </w:pPr>
      <w:r>
        <w:rPr>
          <w:lang w:val="en-US"/>
        </w:rPr>
        <w:lastRenderedPageBreak/>
        <w:t>S</w:t>
      </w:r>
      <w:r w:rsidR="004937A9">
        <w:rPr>
          <w:lang w:val="en-US"/>
        </w:rPr>
        <w:t>ensitivity</w:t>
      </w:r>
      <w:r w:rsidR="004C7C5D">
        <w:rPr>
          <w:lang w:val="en-US"/>
        </w:rPr>
        <w:t xml:space="preserve"> condition</w:t>
      </w:r>
    </w:p>
    <w:p w14:paraId="008ADA4C" w14:textId="379565A8" w:rsidR="005213B5" w:rsidRDefault="00DE1F9E" w:rsidP="00B12AC6">
      <w:r>
        <w:t>In [4]</w:t>
      </w:r>
      <w:r w:rsidR="002D14C6">
        <w:t>, we explained why a</w:t>
      </w:r>
      <w:r w:rsidR="008536AC">
        <w:t xml:space="preserve"> </w:t>
      </w:r>
      <w:r w:rsidR="009B799F">
        <w:t>‘</w:t>
      </w:r>
      <w:r w:rsidR="008536AC">
        <w:t xml:space="preserve">balanced </w:t>
      </w:r>
      <w:r w:rsidR="005A3958">
        <w:t>SINR’</w:t>
      </w:r>
      <w:r w:rsidR="008536AC">
        <w:t xml:space="preserve"> is a good candidate for the sensitivity condition </w:t>
      </w:r>
      <w:r w:rsidR="003B729E">
        <w:t>for the 2 AoA case.</w:t>
      </w:r>
      <w:r w:rsidR="008536AC">
        <w:t xml:space="preserve"> </w:t>
      </w:r>
      <w:r w:rsidR="003634C9">
        <w:t xml:space="preserve">In </w:t>
      </w:r>
      <w:r w:rsidR="004E3828">
        <w:t>short,</w:t>
      </w:r>
      <w:r w:rsidR="003634C9">
        <w:t xml:space="preserve"> the balanced sensitivity condition is the only unique </w:t>
      </w:r>
      <w:r w:rsidR="00257DC7">
        <w:t>pairing of DL powers for a given AoA</w:t>
      </w:r>
      <w:r w:rsidR="00DA3154">
        <w:t xml:space="preserve"> pair</w:t>
      </w:r>
      <w:r w:rsidR="00D11938">
        <w:t>. This</w:t>
      </w:r>
      <w:r w:rsidR="002D14C6">
        <w:t xml:space="preserve"> is true for either mDCI or sDCI UEs</w:t>
      </w:r>
      <w:r w:rsidR="00567F12">
        <w:t>.</w:t>
      </w:r>
      <w:r w:rsidR="008536AC">
        <w:t xml:space="preserve"> </w:t>
      </w:r>
    </w:p>
    <w:p w14:paraId="1E2A2DC3" w14:textId="667C475B" w:rsidR="00F964CA" w:rsidRDefault="005A3958" w:rsidP="00B12AC6">
      <w:r>
        <w:t xml:space="preserve">For determining the sensitivity condition however, </w:t>
      </w:r>
      <w:r w:rsidR="009708BF">
        <w:t>mDCI and sDCI UEs</w:t>
      </w:r>
      <w:r w:rsidR="00FF3508">
        <w:t xml:space="preserve"> </w:t>
      </w:r>
      <w:r>
        <w:t>must</w:t>
      </w:r>
      <w:r w:rsidR="00FF3508">
        <w:t xml:space="preserve"> be </w:t>
      </w:r>
      <w:r w:rsidR="00974629">
        <w:t>considered separately</w:t>
      </w:r>
      <w:r w:rsidR="00FF3508">
        <w:t xml:space="preserve"> because the former </w:t>
      </w:r>
      <w:r w:rsidR="008175C4">
        <w:t>can report per-TRP throughput, while the latter can only report cumulative throughput.</w:t>
      </w:r>
    </w:p>
    <w:p w14:paraId="18EE37E0" w14:textId="32553B5D" w:rsidR="00F964CA" w:rsidRDefault="008175C4" w:rsidP="00B12AC6">
      <w:r>
        <w:t xml:space="preserve">For </w:t>
      </w:r>
      <w:r w:rsidR="00F964CA">
        <w:t xml:space="preserve">mDCI UEs </w:t>
      </w:r>
      <w:r>
        <w:t>(</w:t>
      </w:r>
      <w:r w:rsidR="00F964CA">
        <w:t>per-TRP throughput report</w:t>
      </w:r>
      <w:r>
        <w:t xml:space="preserve"> available)</w:t>
      </w:r>
      <w:r w:rsidR="00FD71EB">
        <w:t xml:space="preserve"> </w:t>
      </w:r>
      <w:r w:rsidR="00FB309C">
        <w:t>the sensitivity condition where both links have similar S</w:t>
      </w:r>
      <w:r w:rsidR="000507A4">
        <w:t>I</w:t>
      </w:r>
      <w:r w:rsidR="00FB309C">
        <w:t xml:space="preserve">NR </w:t>
      </w:r>
      <w:r w:rsidR="00FD71EB">
        <w:t xml:space="preserve">can be determined in principle by </w:t>
      </w:r>
      <w:r w:rsidR="00375EEA">
        <w:t>performing</w:t>
      </w:r>
      <w:r w:rsidR="00FB309C">
        <w:t xml:space="preserve"> the legacy procedure </w:t>
      </w:r>
      <w:r w:rsidR="00885FDA">
        <w:t xml:space="preserve">of reducing DL power while </w:t>
      </w:r>
      <w:r w:rsidR="006810A5">
        <w:t xml:space="preserve">watching throughput </w:t>
      </w:r>
      <w:r w:rsidR="00037BDA">
        <w:t>on each link sequentially</w:t>
      </w:r>
      <w:r w:rsidR="00FD71EB">
        <w:t xml:space="preserve">, once </w:t>
      </w:r>
      <w:r w:rsidR="00375EEA">
        <w:t>for each TRP</w:t>
      </w:r>
      <w:r w:rsidR="00763AC3">
        <w:t xml:space="preserve">. </w:t>
      </w:r>
      <w:r w:rsidR="002C63C7">
        <w:t>To avoid concerns about power imbalance</w:t>
      </w:r>
      <w:r w:rsidR="00604D24">
        <w:t xml:space="preserve"> at the UE during test, it may be preferred to </w:t>
      </w:r>
      <w:r w:rsidR="00604D24" w:rsidRPr="00001461">
        <w:t>start off with equal transmitted powers in both DL antennae</w:t>
      </w:r>
      <w:r w:rsidR="004F5270">
        <w:t xml:space="preserve"> and drop them in unison until one of the links </w:t>
      </w:r>
      <w:r w:rsidR="0094544D">
        <w:t>starts to show stress (sen</w:t>
      </w:r>
      <w:r w:rsidR="00974629">
        <w:t>sitivity condition)</w:t>
      </w:r>
      <w:r w:rsidR="0094544D">
        <w:t>.</w:t>
      </w:r>
      <w:r w:rsidR="00604D24">
        <w:t xml:space="preserve"> </w:t>
      </w:r>
      <w:r w:rsidR="0094544D">
        <w:t xml:space="preserve">The DL power can then be dropped in the other link until it too reaches sensitivity condition. </w:t>
      </w:r>
      <w:r w:rsidR="00763AC3">
        <w:t xml:space="preserve">Due to the possibility of inter-beam interference, </w:t>
      </w:r>
      <w:r w:rsidR="00375EEA">
        <w:t>a final</w:t>
      </w:r>
      <w:r w:rsidR="00763AC3">
        <w:t xml:space="preserve"> </w:t>
      </w:r>
      <w:r w:rsidR="007D0045">
        <w:t>2D search across both TRP DL powers may be necessary.</w:t>
      </w:r>
    </w:p>
    <w:p w14:paraId="1B1FB647" w14:textId="70B302A7" w:rsidR="00BA2319" w:rsidRDefault="00375EEA" w:rsidP="00B12AC6">
      <w:r>
        <w:t>For sDCI UEs</w:t>
      </w:r>
      <w:r w:rsidR="00567F12">
        <w:t xml:space="preserve">, </w:t>
      </w:r>
      <w:r w:rsidR="00402DC4">
        <w:t xml:space="preserve">a </w:t>
      </w:r>
      <w:r w:rsidR="006810A5">
        <w:t xml:space="preserve">similar </w:t>
      </w:r>
      <w:r w:rsidR="00402DC4">
        <w:t xml:space="preserve">blind </w:t>
      </w:r>
      <w:r w:rsidR="006810A5">
        <w:t xml:space="preserve">search </w:t>
      </w:r>
      <w:r w:rsidR="00402DC4">
        <w:t>approach</w:t>
      </w:r>
      <w:r w:rsidR="00001461">
        <w:t xml:space="preserve"> </w:t>
      </w:r>
      <w:r w:rsidR="00567F12">
        <w:t>could be adopted as a baseline</w:t>
      </w:r>
      <w:r w:rsidR="00D156E3">
        <w:t xml:space="preserve">. </w:t>
      </w:r>
      <w:r w:rsidR="0021482C">
        <w:t>B</w:t>
      </w:r>
      <w:r w:rsidR="00001461" w:rsidRPr="00001461">
        <w:t>oth DL powers</w:t>
      </w:r>
      <w:r w:rsidR="0021482C">
        <w:t xml:space="preserve"> would be reduced</w:t>
      </w:r>
      <w:r w:rsidR="00EC2752">
        <w:t xml:space="preserve"> from the same starting power level</w:t>
      </w:r>
      <w:r w:rsidR="00001461" w:rsidRPr="00001461">
        <w:t xml:space="preserve"> in unison until the cumulative </w:t>
      </w:r>
      <w:r w:rsidR="009C2E3B">
        <w:t>throughput</w:t>
      </w:r>
      <w:r w:rsidR="00001461" w:rsidRPr="00001461">
        <w:t xml:space="preserve"> starts to drop. At this point half the bits have low SNR, while the other half probably have power to spare. The next step is to identify </w:t>
      </w:r>
      <w:r w:rsidR="00E119AE">
        <w:t xml:space="preserve">the layer that has surplus </w:t>
      </w:r>
      <w:r w:rsidR="009E56E2">
        <w:t>SNR and</w:t>
      </w:r>
      <w:r w:rsidR="005B742E">
        <w:t xml:space="preserve"> drop the DL power associated with that layer</w:t>
      </w:r>
      <w:r w:rsidR="00001461" w:rsidRPr="00001461">
        <w:t xml:space="preserve"> </w:t>
      </w:r>
      <w:r w:rsidR="002B2AF8">
        <w:t xml:space="preserve">while </w:t>
      </w:r>
      <w:r w:rsidR="009E56E2">
        <w:t>ensuring there is no</w:t>
      </w:r>
      <w:r w:rsidR="00001461" w:rsidRPr="00001461">
        <w:t xml:space="preserve"> significant impact to t</w:t>
      </w:r>
      <w:r w:rsidR="002C63C7">
        <w:t>hrough</w:t>
      </w:r>
      <w:r w:rsidR="00001461" w:rsidRPr="00001461">
        <w:t xml:space="preserve">put. </w:t>
      </w:r>
      <w:r w:rsidR="0003367D">
        <w:t xml:space="preserve">In effect, the procedure to determine the sensitivity condition is </w:t>
      </w:r>
      <w:r w:rsidR="00D12E38">
        <w:t>similar for both types of UEs: t</w:t>
      </w:r>
      <w:r w:rsidR="002E6AA5">
        <w:t xml:space="preserve">he search is based predominantly on 2 one dimensional searches, followed by an optional 2D optimization. </w:t>
      </w:r>
      <w:r w:rsidR="005B742E">
        <w:t xml:space="preserve">The details and related MU can be discussed in </w:t>
      </w:r>
      <w:r w:rsidR="002D2F1B">
        <w:t>future meetings.</w:t>
      </w:r>
      <w:r w:rsidR="00C800A4">
        <w:t xml:space="preserve"> </w:t>
      </w:r>
    </w:p>
    <w:p w14:paraId="4E2D0B8A" w14:textId="5534FF64" w:rsidR="003F0369" w:rsidRPr="007772B4" w:rsidRDefault="003F0369" w:rsidP="00B12AC6">
      <w:pPr>
        <w:rPr>
          <w:b/>
          <w:bCs/>
        </w:rPr>
      </w:pPr>
      <w:r w:rsidRPr="007772B4">
        <w:rPr>
          <w:b/>
          <w:bCs/>
        </w:rPr>
        <w:t xml:space="preserve">Observation </w:t>
      </w:r>
      <w:r w:rsidR="00336419">
        <w:rPr>
          <w:b/>
          <w:bCs/>
        </w:rPr>
        <w:t>5</w:t>
      </w:r>
      <w:r w:rsidRPr="007772B4">
        <w:rPr>
          <w:b/>
          <w:bCs/>
        </w:rPr>
        <w:t xml:space="preserve">: For both mDCI and sDCI UEs, the sensitivity condition can be determined </w:t>
      </w:r>
      <w:r w:rsidR="009E56E2" w:rsidRPr="007772B4">
        <w:rPr>
          <w:b/>
          <w:bCs/>
        </w:rPr>
        <w:t>by</w:t>
      </w:r>
      <w:r w:rsidRPr="007772B4">
        <w:rPr>
          <w:b/>
          <w:bCs/>
        </w:rPr>
        <w:t xml:space="preserve"> 2 one dimensional searches, followed by </w:t>
      </w:r>
      <w:r w:rsidR="006E4578">
        <w:rPr>
          <w:b/>
          <w:bCs/>
        </w:rPr>
        <w:t>a</w:t>
      </w:r>
      <w:r w:rsidRPr="007772B4">
        <w:rPr>
          <w:b/>
          <w:bCs/>
        </w:rPr>
        <w:t xml:space="preserve"> 2D </w:t>
      </w:r>
      <w:r w:rsidR="00F1076B">
        <w:rPr>
          <w:b/>
          <w:bCs/>
        </w:rPr>
        <w:t>refinement</w:t>
      </w:r>
      <w:r w:rsidRPr="007772B4">
        <w:rPr>
          <w:b/>
          <w:bCs/>
        </w:rPr>
        <w:t>.</w:t>
      </w:r>
    </w:p>
    <w:p w14:paraId="258268B7" w14:textId="302589EC" w:rsidR="001D13CA" w:rsidRDefault="007B4AA2" w:rsidP="00633D72">
      <w:pPr>
        <w:rPr>
          <w:b/>
          <w:bCs/>
        </w:rPr>
      </w:pPr>
      <w:r w:rsidRPr="00956B4A">
        <w:rPr>
          <w:b/>
          <w:bCs/>
        </w:rPr>
        <w:t xml:space="preserve">Proposal </w:t>
      </w:r>
      <w:r w:rsidR="00777068">
        <w:rPr>
          <w:b/>
          <w:bCs/>
        </w:rPr>
        <w:t>7</w:t>
      </w:r>
      <w:r w:rsidRPr="00956B4A">
        <w:rPr>
          <w:b/>
          <w:bCs/>
        </w:rPr>
        <w:t xml:space="preserve">: </w:t>
      </w:r>
      <w:r w:rsidRPr="007B4AA2">
        <w:rPr>
          <w:b/>
          <w:bCs/>
        </w:rPr>
        <w:t>For</w:t>
      </w:r>
      <w:r w:rsidR="004925FC">
        <w:rPr>
          <w:b/>
          <w:bCs/>
        </w:rPr>
        <w:t xml:space="preserve"> sensitivity as</w:t>
      </w:r>
      <w:r w:rsidRPr="007B4AA2">
        <w:rPr>
          <w:b/>
          <w:bCs/>
        </w:rPr>
        <w:t xml:space="preserve"> each test point (AoA pair), the individual DL powers from each TRP are set in a ratio that enables </w:t>
      </w:r>
      <w:r w:rsidR="005060BC">
        <w:rPr>
          <w:b/>
          <w:bCs/>
        </w:rPr>
        <w:t>a</w:t>
      </w:r>
      <w:r w:rsidRPr="007B4AA2">
        <w:rPr>
          <w:b/>
          <w:bCs/>
        </w:rPr>
        <w:t xml:space="preserve"> balanced sensitivity condition</w:t>
      </w:r>
      <w:r w:rsidR="00410636">
        <w:rPr>
          <w:b/>
          <w:bCs/>
        </w:rPr>
        <w:t xml:space="preserve">, where </w:t>
      </w:r>
      <w:r w:rsidR="005807C7">
        <w:rPr>
          <w:b/>
          <w:bCs/>
        </w:rPr>
        <w:t xml:space="preserve">‘balance’ </w:t>
      </w:r>
      <w:r w:rsidR="001437DC">
        <w:rPr>
          <w:b/>
          <w:bCs/>
        </w:rPr>
        <w:t>implies</w:t>
      </w:r>
      <w:r w:rsidR="005807C7">
        <w:rPr>
          <w:b/>
          <w:bCs/>
        </w:rPr>
        <w:t xml:space="preserve"> </w:t>
      </w:r>
      <w:r w:rsidR="0032113C">
        <w:rPr>
          <w:b/>
          <w:bCs/>
        </w:rPr>
        <w:t xml:space="preserve">similar throughput </w:t>
      </w:r>
      <w:r w:rsidR="00F40853">
        <w:rPr>
          <w:b/>
          <w:bCs/>
        </w:rPr>
        <w:t>degradation</w:t>
      </w:r>
      <w:r w:rsidR="004B7E9E">
        <w:rPr>
          <w:b/>
          <w:bCs/>
        </w:rPr>
        <w:t xml:space="preserve"> with</w:t>
      </w:r>
      <w:r w:rsidR="0032113C">
        <w:rPr>
          <w:b/>
          <w:bCs/>
        </w:rPr>
        <w:t xml:space="preserve"> </w:t>
      </w:r>
      <w:r w:rsidR="00286C41">
        <w:rPr>
          <w:b/>
          <w:bCs/>
        </w:rPr>
        <w:t>reduction in DL power for both TRPs</w:t>
      </w:r>
      <w:r w:rsidR="00EC6364">
        <w:rPr>
          <w:b/>
          <w:bCs/>
        </w:rPr>
        <w:t>.</w:t>
      </w:r>
    </w:p>
    <w:p w14:paraId="16F80DDF" w14:textId="349CC3DB" w:rsidR="001D13CA" w:rsidRDefault="00DC3E7B" w:rsidP="001D13CA">
      <w:pPr>
        <w:pStyle w:val="Heading2"/>
        <w:rPr>
          <w:lang w:val="en-US"/>
        </w:rPr>
      </w:pPr>
      <w:r>
        <w:rPr>
          <w:lang w:val="en-US"/>
        </w:rPr>
        <w:t>DL polarizations</w:t>
      </w:r>
      <w:r w:rsidR="001D13CA">
        <w:rPr>
          <w:lang w:val="en-US"/>
        </w:rPr>
        <w:t xml:space="preserve"> for the UE RF requirement</w:t>
      </w:r>
    </w:p>
    <w:p w14:paraId="4538F23D" w14:textId="4CD4DD12" w:rsidR="001D13CA" w:rsidRDefault="001D13CA" w:rsidP="001D13CA">
      <w:r>
        <w:t>Without the ‘implementation agnostic’ methodology, RAN4 would need common understanding on the size of the ‘blind spot’ the UE would experience</w:t>
      </w:r>
      <w:r w:rsidRPr="00D9279C">
        <w:t xml:space="preserve"> </w:t>
      </w:r>
      <w:r>
        <w:t xml:space="preserve">due to inter-beam interference, in trying to receive 4L from 2AoA. This in turn would have necessitated alignment on assumptions about UE beam shapes and codebooks, which would be very intrusive on UE vendors and is counter to the preferred direction of specifying a standard. We had previously proposed careful arrangement of the DL signals [4] to go around this problem, </w:t>
      </w:r>
      <w:r w:rsidR="008378EE">
        <w:t xml:space="preserve">so the requirement can focus exclusively on the </w:t>
      </w:r>
      <w:r w:rsidR="00CC4983">
        <w:t>sub-functionality pertaining to independent tracking of the 2 TRPs. W</w:t>
      </w:r>
      <w:r>
        <w:t xml:space="preserve">ith </w:t>
      </w:r>
      <w:r w:rsidR="00CC4983">
        <w:t xml:space="preserve">the </w:t>
      </w:r>
      <w:r>
        <w:t>implementation</w:t>
      </w:r>
      <w:r w:rsidR="00CC4983">
        <w:t>-</w:t>
      </w:r>
      <w:r>
        <w:t>agnostic methodology</w:t>
      </w:r>
      <w:r w:rsidR="002E3D27">
        <w:t xml:space="preserve"> along with </w:t>
      </w:r>
      <w:r w:rsidR="00CC4983">
        <w:t xml:space="preserve">a </w:t>
      </w:r>
      <w:r w:rsidR="002E3D27">
        <w:t>minimum theoretical network benefit</w:t>
      </w:r>
      <w:r w:rsidR="00CC4983">
        <w:t xml:space="preserve"> check</w:t>
      </w:r>
      <w:r>
        <w:t>, it would no longer be necessary.</w:t>
      </w:r>
      <w:r w:rsidRPr="00D847E8">
        <w:t xml:space="preserve"> </w:t>
      </w:r>
    </w:p>
    <w:p w14:paraId="1D212CE9" w14:textId="316E4AEA" w:rsidR="00D41E40" w:rsidRDefault="00D41E40" w:rsidP="00D41E40">
      <w:pPr>
        <w:pStyle w:val="Heading2"/>
        <w:rPr>
          <w:lang w:val="en-US"/>
        </w:rPr>
      </w:pPr>
      <w:r>
        <w:rPr>
          <w:lang w:val="en-US"/>
        </w:rPr>
        <w:t>Possible directions for the UE RF requirement</w:t>
      </w:r>
    </w:p>
    <w:p w14:paraId="3D0DF91F" w14:textId="721EB545" w:rsidR="00EC7E97" w:rsidRDefault="00EC7E97" w:rsidP="00D41E40">
      <w:r>
        <w:t xml:space="preserve">Discussions have generated </w:t>
      </w:r>
      <w:r w:rsidR="000119A2">
        <w:t xml:space="preserve">sufficient </w:t>
      </w:r>
      <w:r>
        <w:t>progress on</w:t>
      </w:r>
      <w:r w:rsidR="005A2EC6">
        <w:t xml:space="preserve"> some</w:t>
      </w:r>
      <w:r w:rsidR="000119A2">
        <w:t xml:space="preserve"> building blocks to allow meaningful discussion of a compliance requirement.</w:t>
      </w:r>
      <w:r>
        <w:t>:</w:t>
      </w:r>
    </w:p>
    <w:p w14:paraId="00791058" w14:textId="3BFB18C8" w:rsidR="000119A2" w:rsidRDefault="005F2898" w:rsidP="000119A2">
      <w:pPr>
        <w:pStyle w:val="ListParagraph"/>
        <w:numPr>
          <w:ilvl w:val="0"/>
          <w:numId w:val="27"/>
        </w:numPr>
      </w:pPr>
      <w:r>
        <w:t>T</w:t>
      </w:r>
      <w:r w:rsidR="003936A5">
        <w:t>here</w:t>
      </w:r>
      <w:r w:rsidR="007C6A00">
        <w:t xml:space="preserve"> </w:t>
      </w:r>
      <w:r w:rsidR="000119A2">
        <w:t>seems to be</w:t>
      </w:r>
      <w:r w:rsidR="007C6A00">
        <w:t xml:space="preserve"> majority support for a simplified test set up</w:t>
      </w:r>
      <w:r w:rsidR="00E7061A">
        <w:t xml:space="preserve"> with fixed relative AoA separation during test</w:t>
      </w:r>
    </w:p>
    <w:p w14:paraId="25A0F498" w14:textId="2B2D2F9B" w:rsidR="001406DE" w:rsidRDefault="005F2898" w:rsidP="000119A2">
      <w:pPr>
        <w:pStyle w:val="ListParagraph"/>
        <w:numPr>
          <w:ilvl w:val="0"/>
          <w:numId w:val="27"/>
        </w:numPr>
      </w:pPr>
      <w:r>
        <w:t>T</w:t>
      </w:r>
      <w:r w:rsidR="005549B1">
        <w:t xml:space="preserve">here is at least one proposal for a figure of merit of </w:t>
      </w:r>
      <w:r>
        <w:t>network benefit for the UE, to enable ‘implementation agnostic’</w:t>
      </w:r>
      <w:r w:rsidR="00B00CBB">
        <w:t xml:space="preserve">. </w:t>
      </w:r>
      <w:r w:rsidR="00015551">
        <w:t xml:space="preserve"> </w:t>
      </w:r>
    </w:p>
    <w:p w14:paraId="1A726AD9" w14:textId="5012DB20" w:rsidR="00483DC0" w:rsidRDefault="001406DE" w:rsidP="00D41E40">
      <w:r>
        <w:t xml:space="preserve">We see 2 </w:t>
      </w:r>
      <w:r w:rsidR="008320AA">
        <w:t xml:space="preserve">broad </w:t>
      </w:r>
      <w:r>
        <w:t>option</w:t>
      </w:r>
      <w:r w:rsidR="00483DC0">
        <w:t>s</w:t>
      </w:r>
      <w:r w:rsidR="006138B7">
        <w:t xml:space="preserve"> for the UE RF requirement</w:t>
      </w:r>
      <w:r w:rsidR="003530F3">
        <w:t xml:space="preserve"> based on previous RAN4 discussion</w:t>
      </w:r>
      <w:r w:rsidR="00483DC0">
        <w:t>:</w:t>
      </w:r>
    </w:p>
    <w:p w14:paraId="6742A3AA" w14:textId="77777777" w:rsidR="007D55FF" w:rsidRDefault="00483DC0" w:rsidP="00483DC0">
      <w:pPr>
        <w:pStyle w:val="ListParagraph"/>
        <w:numPr>
          <w:ilvl w:val="0"/>
          <w:numId w:val="26"/>
        </w:numPr>
      </w:pPr>
      <w:r>
        <w:t>A requirement on the measured</w:t>
      </w:r>
      <w:r w:rsidR="00661FFC">
        <w:t xml:space="preserve"> spatial</w:t>
      </w:r>
      <w:r>
        <w:t xml:space="preserve"> sensitivities</w:t>
      </w:r>
      <w:r w:rsidR="00661FFC">
        <w:t xml:space="preserve"> for each TRP</w:t>
      </w:r>
      <w:r w:rsidR="00232276">
        <w:t>, across all tested TRP pairs</w:t>
      </w:r>
      <w:r w:rsidR="007357CF">
        <w:t>.</w:t>
      </w:r>
    </w:p>
    <w:p w14:paraId="5A514F21" w14:textId="77777777" w:rsidR="00E65A2B" w:rsidRDefault="00E65A2B" w:rsidP="007D55FF">
      <w:pPr>
        <w:pStyle w:val="ListParagraph"/>
        <w:numPr>
          <w:ilvl w:val="1"/>
          <w:numId w:val="26"/>
        </w:numPr>
      </w:pPr>
      <w:r>
        <w:t xml:space="preserve">The UE RF requirement could be a point-by-point degradation requirement, or some spatially averaged requirement </w:t>
      </w:r>
    </w:p>
    <w:p w14:paraId="058CE0D0" w14:textId="2BB5036E" w:rsidR="007D55FF" w:rsidRDefault="007D55FF" w:rsidP="007D55FF">
      <w:pPr>
        <w:pStyle w:val="ListParagraph"/>
        <w:numPr>
          <w:ilvl w:val="1"/>
          <w:numId w:val="26"/>
        </w:numPr>
      </w:pPr>
      <w:r>
        <w:t xml:space="preserve">This method requires a notion of </w:t>
      </w:r>
      <w:r w:rsidR="007D1A94">
        <w:t xml:space="preserve">directional </w:t>
      </w:r>
      <w:r>
        <w:t>sensitivity, which also enjoys at least one proposal</w:t>
      </w:r>
    </w:p>
    <w:p w14:paraId="3BCBE373" w14:textId="3F0FED32" w:rsidR="006138B7" w:rsidRDefault="000513E2" w:rsidP="00E65A2B">
      <w:pPr>
        <w:pStyle w:val="ListParagraph"/>
        <w:numPr>
          <w:ilvl w:val="1"/>
          <w:numId w:val="26"/>
        </w:numPr>
      </w:pPr>
      <w:r w:rsidRPr="000513E2">
        <w:t xml:space="preserve">There is at least one proposed method to achieve full spherical coverage with </w:t>
      </w:r>
      <w:r w:rsidR="00D64690">
        <w:t xml:space="preserve">the majority preferred </w:t>
      </w:r>
      <w:r w:rsidRPr="000513E2">
        <w:t xml:space="preserve">test set up </w:t>
      </w:r>
      <w:r w:rsidR="00524F35">
        <w:t>(</w:t>
      </w:r>
      <w:r w:rsidR="00524F35">
        <w:t>fixed relative AoA separation</w:t>
      </w:r>
      <w:r w:rsidR="00524F35">
        <w:t xml:space="preserve">) </w:t>
      </w:r>
      <w:r w:rsidRPr="000513E2">
        <w:t>for evaluation of numerical parameters like sensitivity (proposal 3 and Annex</w:t>
      </w:r>
      <w:r w:rsidR="006D0235">
        <w:t xml:space="preserve"> in this contribution</w:t>
      </w:r>
      <w:r w:rsidRPr="000513E2">
        <w:t>)</w:t>
      </w:r>
    </w:p>
    <w:p w14:paraId="1D31DE12" w14:textId="0034A234" w:rsidR="00D41E40" w:rsidRDefault="00E55A9A" w:rsidP="00483DC0">
      <w:pPr>
        <w:pStyle w:val="ListParagraph"/>
        <w:numPr>
          <w:ilvl w:val="0"/>
          <w:numId w:val="26"/>
        </w:numPr>
      </w:pPr>
      <w:r>
        <w:t xml:space="preserve"> </w:t>
      </w:r>
      <w:r w:rsidR="006138B7">
        <w:t xml:space="preserve">A </w:t>
      </w:r>
      <w:r w:rsidR="008320AA">
        <w:t>simpler</w:t>
      </w:r>
      <w:r w:rsidR="005F5437">
        <w:t xml:space="preserve"> go/no-go </w:t>
      </w:r>
      <w:r w:rsidR="00DB7268">
        <w:t>throughput check with fixed MC</w:t>
      </w:r>
      <w:r w:rsidR="00AB480E">
        <w:t>S</w:t>
      </w:r>
      <w:r w:rsidR="00DB7268">
        <w:t xml:space="preserve"> for each evaluated AoA pair</w:t>
      </w:r>
      <w:r w:rsidR="009758B4">
        <w:t>,</w:t>
      </w:r>
      <w:r w:rsidR="005F5437">
        <w:t xml:space="preserve"> given some fixed DL power per TRP</w:t>
      </w:r>
      <w:r w:rsidR="009758B4">
        <w:t>.</w:t>
      </w:r>
      <w:r w:rsidR="00B25756">
        <w:t xml:space="preserve"> This </w:t>
      </w:r>
      <w:r w:rsidR="001A72B2">
        <w:t>avenue</w:t>
      </w:r>
      <w:r w:rsidR="00B25756">
        <w:t xml:space="preserve"> </w:t>
      </w:r>
      <w:r w:rsidR="00DB5365">
        <w:t xml:space="preserve">however </w:t>
      </w:r>
      <w:r w:rsidR="00580F25">
        <w:t>needs further development</w:t>
      </w:r>
      <w:r w:rsidR="00DB5365">
        <w:t xml:space="preserve"> </w:t>
      </w:r>
      <w:r w:rsidR="00327CC9">
        <w:t xml:space="preserve">to establish a spherical coverage sweep </w:t>
      </w:r>
      <w:r w:rsidR="005E17B4">
        <w:t>method</w:t>
      </w:r>
      <w:r w:rsidR="00FA4C12">
        <w:t xml:space="preserve"> that can be de-biased from any spatial bias</w:t>
      </w:r>
      <w:r w:rsidR="005E17B4">
        <w:t xml:space="preserve">, </w:t>
      </w:r>
      <w:r w:rsidR="00327CC9">
        <w:t xml:space="preserve">given binary outcomes </w:t>
      </w:r>
      <w:r w:rsidR="00CF1F7B">
        <w:t>for the test</w:t>
      </w:r>
      <w:r w:rsidR="00A94B05">
        <w:t>.</w:t>
      </w:r>
      <w:r w:rsidR="006F5F8A">
        <w:t xml:space="preserve"> </w:t>
      </w:r>
    </w:p>
    <w:p w14:paraId="012E4A7E" w14:textId="7105428A" w:rsidR="00BA5FA1" w:rsidRDefault="00BA5FA1" w:rsidP="00BA5FA1">
      <w:r w:rsidRPr="00BA5FA1">
        <w:rPr>
          <w:b/>
          <w:bCs/>
        </w:rPr>
        <w:lastRenderedPageBreak/>
        <w:t xml:space="preserve">Observation </w:t>
      </w:r>
      <w:r>
        <w:rPr>
          <w:b/>
          <w:bCs/>
        </w:rPr>
        <w:t>6</w:t>
      </w:r>
      <w:r w:rsidRPr="00BA5FA1">
        <w:rPr>
          <w:b/>
          <w:bCs/>
        </w:rPr>
        <w:t xml:space="preserve">: </w:t>
      </w:r>
      <w:r w:rsidR="00712450">
        <w:rPr>
          <w:b/>
          <w:bCs/>
        </w:rPr>
        <w:t xml:space="preserve">The </w:t>
      </w:r>
      <w:r w:rsidR="009F78B9">
        <w:rPr>
          <w:b/>
          <w:bCs/>
        </w:rPr>
        <w:t>general concept</w:t>
      </w:r>
      <w:r w:rsidR="000120BD">
        <w:rPr>
          <w:b/>
          <w:bCs/>
        </w:rPr>
        <w:t xml:space="preserve"> for the </w:t>
      </w:r>
      <w:r w:rsidR="00712450">
        <w:rPr>
          <w:b/>
          <w:bCs/>
        </w:rPr>
        <w:t xml:space="preserve">UE RF requirement </w:t>
      </w:r>
      <w:r w:rsidR="00400162">
        <w:rPr>
          <w:b/>
          <w:bCs/>
        </w:rPr>
        <w:t xml:space="preserve">as a go/nogo test can be </w:t>
      </w:r>
      <w:r w:rsidR="006A7695">
        <w:rPr>
          <w:b/>
          <w:bCs/>
        </w:rPr>
        <w:t>revisited</w:t>
      </w:r>
      <w:r w:rsidR="00400162">
        <w:rPr>
          <w:b/>
          <w:bCs/>
        </w:rPr>
        <w:t xml:space="preserve"> once</w:t>
      </w:r>
      <w:r w:rsidR="005C60B4">
        <w:rPr>
          <w:b/>
          <w:bCs/>
        </w:rPr>
        <w:t xml:space="preserve"> a spherical coverage scheme can be devised </w:t>
      </w:r>
      <w:r w:rsidR="00DD00CA">
        <w:rPr>
          <w:b/>
          <w:bCs/>
        </w:rPr>
        <w:t>for this type of test.</w:t>
      </w:r>
      <w:r w:rsidR="009F78B9">
        <w:rPr>
          <w:b/>
          <w:bCs/>
        </w:rPr>
        <w:t xml:space="preserve"> </w:t>
      </w:r>
    </w:p>
    <w:p w14:paraId="1A4E8B34" w14:textId="28DE2F97" w:rsidR="00633D72" w:rsidRDefault="00FC468A" w:rsidP="00633D72">
      <w:pPr>
        <w:pStyle w:val="Heading1"/>
        <w:rPr>
          <w:lang w:val="en-US"/>
        </w:rPr>
      </w:pPr>
      <w:r>
        <w:rPr>
          <w:lang w:val="en-US"/>
        </w:rPr>
        <w:t>Conclusions</w:t>
      </w:r>
    </w:p>
    <w:p w14:paraId="78ABB603" w14:textId="0410D0E9" w:rsidR="00185E83" w:rsidRPr="00716444" w:rsidRDefault="00185E83" w:rsidP="00185E83">
      <w:pPr>
        <w:rPr>
          <w:b/>
          <w:bCs/>
        </w:rPr>
      </w:pPr>
      <w:r w:rsidRPr="00716444">
        <w:rPr>
          <w:b/>
          <w:bCs/>
        </w:rPr>
        <w:t xml:space="preserve">Proposal </w:t>
      </w:r>
      <w:r>
        <w:rPr>
          <w:b/>
          <w:bCs/>
        </w:rPr>
        <w:t>1</w:t>
      </w:r>
      <w:r w:rsidRPr="00716444">
        <w:rPr>
          <w:b/>
          <w:bCs/>
        </w:rPr>
        <w:t>: The UE RF requirement is based on a test system that can support multiple fixed relative AoA locations during test.</w:t>
      </w:r>
    </w:p>
    <w:p w14:paraId="36595614" w14:textId="77777777" w:rsidR="00947965" w:rsidRDefault="00947965" w:rsidP="00947965">
      <w:pPr>
        <w:rPr>
          <w:b/>
          <w:bCs/>
        </w:rPr>
      </w:pPr>
      <w:r w:rsidRPr="007A4D70">
        <w:rPr>
          <w:b/>
          <w:bCs/>
        </w:rPr>
        <w:t xml:space="preserve">Proposal </w:t>
      </w:r>
      <w:r>
        <w:rPr>
          <w:b/>
          <w:bCs/>
        </w:rPr>
        <w:t>2</w:t>
      </w:r>
      <w:r w:rsidRPr="007A4D70">
        <w:rPr>
          <w:b/>
          <w:bCs/>
        </w:rPr>
        <w:t xml:space="preserve">: </w:t>
      </w:r>
      <w:r>
        <w:rPr>
          <w:b/>
          <w:bCs/>
        </w:rPr>
        <w:t>If the eventual UE RF requirement depends on sensitivity measurements at each grid point, t</w:t>
      </w:r>
      <w:r w:rsidRPr="007A4D70">
        <w:rPr>
          <w:b/>
          <w:bCs/>
        </w:rPr>
        <w:t xml:space="preserve">he UE is allowed to meet the requirement for its </w:t>
      </w:r>
      <w:r>
        <w:rPr>
          <w:b/>
          <w:bCs/>
        </w:rPr>
        <w:t xml:space="preserve">(singular) </w:t>
      </w:r>
      <w:r w:rsidRPr="007A4D70">
        <w:rPr>
          <w:b/>
          <w:bCs/>
        </w:rPr>
        <w:t xml:space="preserve">choice of preferred fixed AoA separation. AoA separation choices </w:t>
      </w:r>
      <w:r>
        <w:rPr>
          <w:b/>
          <w:bCs/>
        </w:rPr>
        <w:t xml:space="preserve">available to the UE </w:t>
      </w:r>
      <w:r w:rsidRPr="007A4D70">
        <w:rPr>
          <w:b/>
          <w:bCs/>
        </w:rPr>
        <w:t xml:space="preserve">would be </w:t>
      </w:r>
      <w:r>
        <w:rPr>
          <w:b/>
          <w:bCs/>
        </w:rPr>
        <w:t>agreed separately</w:t>
      </w:r>
      <w:r w:rsidRPr="007A4D70">
        <w:rPr>
          <w:b/>
          <w:bCs/>
        </w:rPr>
        <w:t>.</w:t>
      </w:r>
    </w:p>
    <w:p w14:paraId="3A7690D8" w14:textId="77777777" w:rsidR="00185E83" w:rsidRPr="00EC1FCD" w:rsidRDefault="00185E83" w:rsidP="00185E83">
      <w:r w:rsidRPr="00A93CA7">
        <w:rPr>
          <w:b/>
          <w:bCs/>
        </w:rPr>
        <w:t xml:space="preserve">Observation 1: </w:t>
      </w:r>
      <w:r w:rsidRPr="00EC1FCD">
        <w:t>It is possible to get complete spatial coverage of both TRPs even if they are constrained to have fixed separation.</w:t>
      </w:r>
    </w:p>
    <w:p w14:paraId="719F6F5B" w14:textId="77777777" w:rsidR="00185E83" w:rsidRPr="00A93CA7" w:rsidRDefault="00185E83" w:rsidP="00185E83">
      <w:pPr>
        <w:rPr>
          <w:b/>
          <w:bCs/>
        </w:rPr>
      </w:pPr>
      <w:r w:rsidRPr="00A93CA7">
        <w:rPr>
          <w:b/>
          <w:bCs/>
        </w:rPr>
        <w:t xml:space="preserve">Observation 2: </w:t>
      </w:r>
      <w:r w:rsidRPr="00EC1FCD">
        <w:t>The spatial coverage of each TRP can be transformed to an equivalent uniform spatial distribution by extending legacy weighting techniques.</w:t>
      </w:r>
    </w:p>
    <w:p w14:paraId="758411A0" w14:textId="77777777" w:rsidR="00947965" w:rsidRDefault="00947965" w:rsidP="00947965">
      <w:r w:rsidRPr="00A93CA7">
        <w:rPr>
          <w:b/>
          <w:bCs/>
        </w:rPr>
        <w:t>Proposal 3: Adopt a complementary-pair spherical sweep for</w:t>
      </w:r>
      <w:r>
        <w:rPr>
          <w:b/>
          <w:bCs/>
        </w:rPr>
        <w:t xml:space="preserve"> both TRPs with</w:t>
      </w:r>
      <w:r w:rsidRPr="00A93CA7">
        <w:rPr>
          <w:b/>
          <w:bCs/>
        </w:rPr>
        <w:t xml:space="preserve"> </w:t>
      </w:r>
      <w:r>
        <w:rPr>
          <w:b/>
          <w:bCs/>
        </w:rPr>
        <w:t>a</w:t>
      </w:r>
      <w:r w:rsidRPr="00A93CA7">
        <w:rPr>
          <w:b/>
          <w:bCs/>
        </w:rPr>
        <w:t xml:space="preserve"> fixed AoA separation as the baseline method to </w:t>
      </w:r>
      <w:r>
        <w:rPr>
          <w:b/>
          <w:bCs/>
        </w:rPr>
        <w:t>achieve</w:t>
      </w:r>
      <w:r w:rsidRPr="00A93CA7">
        <w:rPr>
          <w:b/>
          <w:bCs/>
        </w:rPr>
        <w:t xml:space="preserve"> full spherical coverage</w:t>
      </w:r>
      <w:r>
        <w:rPr>
          <w:b/>
          <w:bCs/>
        </w:rPr>
        <w:t xml:space="preserve"> of directional sensitivity</w:t>
      </w:r>
      <w:r w:rsidRPr="00150DF4">
        <w:rPr>
          <w:b/>
          <w:bCs/>
        </w:rPr>
        <w:t xml:space="preserve">. Each sweep of the complementary pair ensures </w:t>
      </w:r>
      <w:r>
        <w:rPr>
          <w:b/>
          <w:bCs/>
        </w:rPr>
        <w:t xml:space="preserve">at least </w:t>
      </w:r>
      <w:r w:rsidRPr="00150DF4">
        <w:rPr>
          <w:b/>
          <w:bCs/>
        </w:rPr>
        <w:t>one of the TRPs gets full spatial coverage</w:t>
      </w:r>
      <w:r>
        <w:rPr>
          <w:b/>
          <w:bCs/>
        </w:rPr>
        <w:t xml:space="preserve"> of directional sensitivity measurement</w:t>
      </w:r>
      <w:r w:rsidRPr="00150DF4">
        <w:rPr>
          <w:b/>
          <w:bCs/>
        </w:rPr>
        <w:t>.</w:t>
      </w:r>
    </w:p>
    <w:p w14:paraId="2F385642" w14:textId="77777777" w:rsidR="004C39A5" w:rsidRPr="0063126D" w:rsidRDefault="004C39A5" w:rsidP="004C39A5">
      <w:pPr>
        <w:rPr>
          <w:b/>
          <w:bCs/>
        </w:rPr>
      </w:pPr>
      <w:r w:rsidRPr="0063126D">
        <w:rPr>
          <w:b/>
          <w:bCs/>
          <w:lang w:val="en-US"/>
        </w:rPr>
        <w:t>Observation</w:t>
      </w:r>
      <w:r>
        <w:rPr>
          <w:b/>
          <w:bCs/>
          <w:lang w:val="en-US"/>
        </w:rPr>
        <w:t xml:space="preserve"> 3</w:t>
      </w:r>
      <w:r w:rsidRPr="0063126D">
        <w:rPr>
          <w:b/>
          <w:bCs/>
          <w:lang w:val="en-US"/>
        </w:rPr>
        <w:t xml:space="preserve">: </w:t>
      </w:r>
      <w:r w:rsidRPr="004C39A5">
        <w:rPr>
          <w:lang w:val="en-US"/>
        </w:rPr>
        <w:t>It is crucial to first define the network benefit metric to enable specifying ‘implementation agnostic UE RF requirements’</w:t>
      </w:r>
    </w:p>
    <w:p w14:paraId="5113794C" w14:textId="7BDC44B4" w:rsidR="00AE2303" w:rsidRPr="00EC1FCD" w:rsidRDefault="00AE2303" w:rsidP="00AE2303">
      <w:pPr>
        <w:contextualSpacing/>
      </w:pPr>
      <w:r w:rsidRPr="004F6063">
        <w:rPr>
          <w:b/>
          <w:bCs/>
        </w:rPr>
        <w:t xml:space="preserve">Observation </w:t>
      </w:r>
      <w:r w:rsidR="00A77A0F">
        <w:rPr>
          <w:b/>
          <w:bCs/>
        </w:rPr>
        <w:t>4</w:t>
      </w:r>
      <w:r w:rsidRPr="004F6063">
        <w:rPr>
          <w:b/>
          <w:bCs/>
        </w:rPr>
        <w:t xml:space="preserve">: </w:t>
      </w:r>
      <w:r w:rsidRPr="00EC1FCD">
        <w:t>The 2AoA FOM would reflect a UE’s network benefit only if:</w:t>
      </w:r>
    </w:p>
    <w:p w14:paraId="7321427B" w14:textId="4D7EFD80" w:rsidR="00AE2303" w:rsidRPr="00EC1FCD" w:rsidRDefault="00AE2303" w:rsidP="00AE2303">
      <w:pPr>
        <w:pStyle w:val="ListParagraph"/>
        <w:numPr>
          <w:ilvl w:val="0"/>
          <w:numId w:val="25"/>
        </w:numPr>
        <w:spacing w:after="0"/>
      </w:pPr>
      <w:r w:rsidRPr="00EC1FCD">
        <w:t>The underlying directions across all AoA pairs are compensated for any non-uniform distribut</w:t>
      </w:r>
      <w:r w:rsidR="000F396E">
        <w:t>ions</w:t>
      </w:r>
      <w:r w:rsidRPr="00EC1FCD">
        <w:t xml:space="preserve"> </w:t>
      </w:r>
    </w:p>
    <w:p w14:paraId="5E005BC6" w14:textId="0A9420A0" w:rsidR="00AE2303" w:rsidRPr="00EC1FCD" w:rsidRDefault="00AE2303" w:rsidP="00D07BC2">
      <w:pPr>
        <w:pStyle w:val="ListParagraph"/>
        <w:numPr>
          <w:ilvl w:val="0"/>
          <w:numId w:val="25"/>
        </w:numPr>
      </w:pPr>
      <w:r w:rsidRPr="00EC1FCD">
        <w:t xml:space="preserve">The worst-case DL polarization pairing across the 2 TRPs is </w:t>
      </w:r>
      <w:r w:rsidR="00D07BC2" w:rsidRPr="00D07BC2">
        <w:t>considered (to capture inter TRP interference)</w:t>
      </w:r>
    </w:p>
    <w:p w14:paraId="39562FDA" w14:textId="761B413E" w:rsidR="00185E83" w:rsidRDefault="00185E83" w:rsidP="00185E83">
      <w:pPr>
        <w:rPr>
          <w:b/>
          <w:bCs/>
        </w:rPr>
      </w:pPr>
    </w:p>
    <w:p w14:paraId="1BC5CF21" w14:textId="77777777" w:rsidR="00EC1FCD" w:rsidRPr="007326E4" w:rsidRDefault="00EC1FCD" w:rsidP="00EC1FCD">
      <w:pPr>
        <w:rPr>
          <w:rFonts w:ascii="Cambria Math" w:hAnsi="Cambria Math"/>
          <w:b/>
          <w:bCs/>
          <w:i/>
        </w:rPr>
      </w:pPr>
      <w:r w:rsidRPr="007326E4">
        <w:rPr>
          <w:b/>
          <w:bCs/>
        </w:rPr>
        <w:t xml:space="preserve">Proposal </w:t>
      </w:r>
      <w:r>
        <w:rPr>
          <w:b/>
          <w:bCs/>
        </w:rPr>
        <w:t>4</w:t>
      </w:r>
      <w:r w:rsidRPr="007326E4">
        <w:rPr>
          <w:b/>
          <w:bCs/>
        </w:rPr>
        <w:t>: A UE’s baseline network benefit</w:t>
      </w:r>
      <w:r>
        <w:rPr>
          <w:b/>
          <w:bCs/>
        </w:rPr>
        <w:t xml:space="preserve"> (legacy functionality)</w:t>
      </w:r>
      <w:r w:rsidRPr="007326E4">
        <w:rPr>
          <w:b/>
          <w:bCs/>
        </w:rPr>
        <w:t xml:space="preserve"> is captured as </w:t>
      </w:r>
      <w:r w:rsidRPr="007326E4">
        <w:rPr>
          <w:rFonts w:ascii="Cambria Math" w:hAnsi="Cambria Math"/>
          <w:b/>
          <w:bCs/>
          <w:i/>
        </w:rPr>
        <w:br/>
      </w:r>
      <m:oMathPara>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EIS</m:t>
                      </m:r>
                    </m:e>
                    <m:sub>
                      <m:r>
                        <m:rPr>
                          <m:sty m:val="bi"/>
                        </m:rPr>
                        <w:rPr>
                          <w:rFonts w:ascii="Cambria Math" w:hAnsi="Cambria Math"/>
                        </w:rPr>
                        <m:t>k</m:t>
                      </m:r>
                    </m:sub>
                  </m:sSub>
                </m:den>
              </m:f>
            </m:e>
          </m:nary>
        </m:oMath>
      </m:oMathPara>
    </w:p>
    <w:p w14:paraId="0EA7E0A2" w14:textId="77777777" w:rsidR="00EC1FCD" w:rsidRPr="0011428A" w:rsidRDefault="00EC1FCD" w:rsidP="00EC1FCD">
      <w:pPr>
        <w:rPr>
          <w:b/>
          <w:bCs/>
          <w:iCs/>
        </w:rPr>
      </w:pPr>
      <w:r w:rsidRPr="0011428A">
        <w:rPr>
          <w:b/>
          <w:bCs/>
          <w:iCs/>
        </w:rPr>
        <w:t xml:space="preserve">Where the directions are uniformly distributed in space. </w:t>
      </w:r>
    </w:p>
    <w:p w14:paraId="596170CE" w14:textId="7E09F3AB" w:rsidR="00EC1FCD" w:rsidRPr="007326E4" w:rsidRDefault="00EC1FCD" w:rsidP="00EC1FCD">
      <w:pPr>
        <w:rPr>
          <w:rFonts w:ascii="Cambria Math" w:hAnsi="Cambria Math"/>
          <w:b/>
          <w:bCs/>
          <w:iCs/>
        </w:rPr>
      </w:pPr>
      <w:r w:rsidRPr="007326E4">
        <w:rPr>
          <w:b/>
          <w:bCs/>
        </w:rPr>
        <w:t xml:space="preserve">Proposal </w:t>
      </w:r>
      <w:r>
        <w:rPr>
          <w:b/>
          <w:bCs/>
        </w:rPr>
        <w:t>5</w:t>
      </w:r>
      <w:r w:rsidRPr="007326E4">
        <w:rPr>
          <w:b/>
          <w:bCs/>
        </w:rPr>
        <w:t>: A UE’s network benefit when configured for 2-AoA reception is captured as</w:t>
      </w:r>
      <w:r w:rsidRPr="007326E4">
        <w:rPr>
          <w:rFonts w:ascii="Cambria Math" w:hAnsi="Cambria Math"/>
          <w:b/>
          <w:bCs/>
          <w:i/>
        </w:rPr>
        <w:br/>
      </w:r>
      <m:oMathPara>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1,k</m:t>
                      </m:r>
                    </m:sub>
                  </m:sSub>
                </m:den>
              </m:f>
            </m:e>
          </m:nary>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2,k</m:t>
                      </m:r>
                    </m:sub>
                  </m:sSub>
                </m:den>
              </m:f>
            </m:e>
          </m:nary>
        </m:oMath>
      </m:oMathPara>
    </w:p>
    <w:p w14:paraId="0A317365" w14:textId="77777777" w:rsidR="00EC1FCD" w:rsidRPr="009E12E1" w:rsidRDefault="00EC1FCD" w:rsidP="00EC1FCD">
      <w:pPr>
        <w:rPr>
          <w:b/>
          <w:bCs/>
          <w:iCs/>
        </w:rPr>
      </w:pPr>
      <w:r w:rsidRPr="009E12E1">
        <w:rPr>
          <w:b/>
          <w:bCs/>
          <w:iCs/>
        </w:rPr>
        <w:t xml:space="preserve">Where the AoA pairs are chosen based on the UE’s preferred fixed relative angular AoA separation, and the underlying directions over all AoA pairs are </w:t>
      </w:r>
      <w:r>
        <w:rPr>
          <w:b/>
          <w:bCs/>
          <w:iCs/>
        </w:rPr>
        <w:t>corrected for any non-</w:t>
      </w:r>
      <w:r w:rsidRPr="009E12E1">
        <w:rPr>
          <w:b/>
          <w:bCs/>
          <w:iCs/>
        </w:rPr>
        <w:t xml:space="preserve">uniform distributed in space. The FOM is </w:t>
      </w:r>
      <w:r>
        <w:rPr>
          <w:b/>
          <w:bCs/>
          <w:iCs/>
        </w:rPr>
        <w:t xml:space="preserve">taken as </w:t>
      </w:r>
      <w:r w:rsidRPr="009E12E1">
        <w:rPr>
          <w:b/>
          <w:bCs/>
          <w:iCs/>
        </w:rPr>
        <w:t>the worst-case value across all DL polarization possibilities, to capture impact of inter-beam interference.</w:t>
      </w:r>
    </w:p>
    <w:p w14:paraId="26249407" w14:textId="3D2B1889" w:rsidR="00EC1FCD" w:rsidRPr="007326E4" w:rsidRDefault="00EC1FCD" w:rsidP="00EC1FCD">
      <w:pPr>
        <w:rPr>
          <w:b/>
          <w:bCs/>
        </w:rPr>
      </w:pPr>
      <w:r w:rsidRPr="007326E4">
        <w:rPr>
          <w:b/>
          <w:bCs/>
          <w:iCs/>
        </w:rPr>
        <w:t xml:space="preserve">Proposal </w:t>
      </w:r>
      <w:r>
        <w:rPr>
          <w:b/>
          <w:bCs/>
          <w:iCs/>
        </w:rPr>
        <w:t>6</w:t>
      </w:r>
      <w:r w:rsidRPr="007326E4">
        <w:rPr>
          <w:b/>
          <w:bCs/>
          <w:iCs/>
        </w:rPr>
        <w:t>:</w:t>
      </w:r>
      <w:r>
        <w:rPr>
          <w:b/>
          <w:bCs/>
          <w:iCs/>
        </w:rPr>
        <w:t xml:space="preserve"> The minimum network benefit for an enhanced UE is</w:t>
      </w:r>
      <w:r w:rsidRPr="007326E4">
        <w:rPr>
          <w:b/>
          <w:bCs/>
          <w:iCs/>
        </w:rPr>
        <w:t xml:space="preserve"> </w:t>
      </w:r>
      <m:oMath>
        <m:r>
          <m:rPr>
            <m:sty m:val="bi"/>
          </m:rPr>
          <w:rPr>
            <w:rFonts w:ascii="Cambria Math" w:hAnsi="Cambria Math"/>
          </w:rPr>
          <m:t>10.</m:t>
        </m:r>
        <m:sSub>
          <m:sSubPr>
            <m:ctrlPr>
              <w:rPr>
                <w:rFonts w:ascii="Cambria Math" w:hAnsi="Cambria Math"/>
                <w:b/>
                <w:bCs/>
                <w:i/>
                <w:iCs/>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e>
        </m:d>
        <m:r>
          <m:rPr>
            <m:sty m:val="bi"/>
          </m:rPr>
          <w:rPr>
            <w:rFonts w:ascii="Cambria Math" w:hAnsi="Cambria Math"/>
          </w:rPr>
          <m:t>=X, where 0&lt;X &lt;3 dB</m:t>
        </m:r>
      </m:oMath>
      <w:r w:rsidRPr="007326E4">
        <w:rPr>
          <w:b/>
          <w:bCs/>
        </w:rPr>
        <w:t xml:space="preserve"> </w:t>
      </w:r>
      <w:r w:rsidR="006F7100">
        <w:rPr>
          <w:b/>
          <w:bCs/>
        </w:rPr>
        <w:t>is FFS</w:t>
      </w:r>
    </w:p>
    <w:p w14:paraId="216C1BAC" w14:textId="2B1DEADE" w:rsidR="00EC1FCD" w:rsidRPr="007772B4" w:rsidRDefault="00EC1FCD" w:rsidP="00EC1FCD">
      <w:pPr>
        <w:rPr>
          <w:b/>
          <w:bCs/>
        </w:rPr>
      </w:pPr>
      <w:r w:rsidRPr="007772B4">
        <w:rPr>
          <w:b/>
          <w:bCs/>
        </w:rPr>
        <w:t xml:space="preserve">Observation </w:t>
      </w:r>
      <w:r w:rsidR="00336419">
        <w:rPr>
          <w:b/>
          <w:bCs/>
        </w:rPr>
        <w:t>5</w:t>
      </w:r>
      <w:r w:rsidRPr="007772B4">
        <w:rPr>
          <w:b/>
          <w:bCs/>
        </w:rPr>
        <w:t xml:space="preserve">: </w:t>
      </w:r>
      <w:r w:rsidRPr="00EC1FCD">
        <w:t>For both mDCI and sDCI UEs, the sensitivity condition can be determined by 2 one dimensional searches, followed by a 2D refinement.</w:t>
      </w:r>
    </w:p>
    <w:p w14:paraId="4818C400" w14:textId="77777777" w:rsidR="004925FC" w:rsidRDefault="004925FC" w:rsidP="004925FC">
      <w:pPr>
        <w:rPr>
          <w:b/>
          <w:bCs/>
        </w:rPr>
      </w:pPr>
      <w:r w:rsidRPr="00956B4A">
        <w:rPr>
          <w:b/>
          <w:bCs/>
        </w:rPr>
        <w:t xml:space="preserve">Proposal </w:t>
      </w:r>
      <w:r>
        <w:rPr>
          <w:b/>
          <w:bCs/>
        </w:rPr>
        <w:t>7</w:t>
      </w:r>
      <w:r w:rsidRPr="00956B4A">
        <w:rPr>
          <w:b/>
          <w:bCs/>
        </w:rPr>
        <w:t xml:space="preserve">: </w:t>
      </w:r>
      <w:r w:rsidRPr="007B4AA2">
        <w:rPr>
          <w:b/>
          <w:bCs/>
        </w:rPr>
        <w:t>For</w:t>
      </w:r>
      <w:r>
        <w:rPr>
          <w:b/>
          <w:bCs/>
        </w:rPr>
        <w:t xml:space="preserve"> sensitivity as</w:t>
      </w:r>
      <w:r w:rsidRPr="007B4AA2">
        <w:rPr>
          <w:b/>
          <w:bCs/>
        </w:rPr>
        <w:t xml:space="preserve"> each test point (AoA pair), the individual DL powers from each TRP are set in a ratio that enables </w:t>
      </w:r>
      <w:r>
        <w:rPr>
          <w:b/>
          <w:bCs/>
        </w:rPr>
        <w:t>a</w:t>
      </w:r>
      <w:r w:rsidRPr="007B4AA2">
        <w:rPr>
          <w:b/>
          <w:bCs/>
        </w:rPr>
        <w:t xml:space="preserve"> balanced sensitivity condition</w:t>
      </w:r>
      <w:r>
        <w:rPr>
          <w:b/>
          <w:bCs/>
        </w:rPr>
        <w:t>, where ‘balance’ implies similar throughput degradation with reduction in DL power for both TRPs.</w:t>
      </w:r>
    </w:p>
    <w:p w14:paraId="6FD2ED79" w14:textId="5759B2C1" w:rsidR="00DD00CA" w:rsidRDefault="00DD00CA" w:rsidP="00DD00CA">
      <w:r w:rsidRPr="00BA5FA1">
        <w:rPr>
          <w:b/>
          <w:bCs/>
        </w:rPr>
        <w:t xml:space="preserve">Observation </w:t>
      </w:r>
      <w:r>
        <w:rPr>
          <w:b/>
          <w:bCs/>
        </w:rPr>
        <w:t>6</w:t>
      </w:r>
      <w:r w:rsidRPr="00BA5FA1">
        <w:rPr>
          <w:b/>
          <w:bCs/>
        </w:rPr>
        <w:t xml:space="preserve">: </w:t>
      </w:r>
      <w:r w:rsidRPr="005E7489">
        <w:t xml:space="preserve">The general concept for the UE RF requirement as a go/nogo test can be </w:t>
      </w:r>
      <w:r w:rsidR="006A7695" w:rsidRPr="005E7489">
        <w:t>revisited</w:t>
      </w:r>
      <w:r w:rsidRPr="005E7489">
        <w:t xml:space="preserve"> once a spherical coverage scheme can be devised for this type of test.</w:t>
      </w:r>
      <w:r>
        <w:rPr>
          <w:b/>
          <w:bCs/>
        </w:rPr>
        <w:t xml:space="preserve"> </w:t>
      </w:r>
    </w:p>
    <w:p w14:paraId="33451030" w14:textId="6ED47291" w:rsidR="0069757C" w:rsidRPr="00C15607" w:rsidRDefault="0069757C" w:rsidP="00760706">
      <w:pPr>
        <w:pStyle w:val="Heading1"/>
        <w:rPr>
          <w:lang w:val="en-US"/>
        </w:rPr>
      </w:pPr>
      <w:r w:rsidRPr="00C15607">
        <w:rPr>
          <w:lang w:val="en-US"/>
        </w:rPr>
        <w:lastRenderedPageBreak/>
        <w:t>Reference</w:t>
      </w:r>
      <w:r w:rsidR="00FC468A">
        <w:rPr>
          <w:lang w:val="en-US"/>
        </w:rPr>
        <w:t>s</w:t>
      </w:r>
    </w:p>
    <w:p w14:paraId="7A66FD72" w14:textId="66C9BDE1" w:rsidR="00152F59" w:rsidRDefault="00C45179" w:rsidP="00304CD1">
      <w:pPr>
        <w:pStyle w:val="Reference"/>
        <w:rPr>
          <w:lang w:eastAsia="en-GB"/>
        </w:rPr>
      </w:pPr>
      <w:r>
        <w:rPr>
          <w:lang w:eastAsia="en-GB"/>
        </w:rPr>
        <w:t>[1]</w:t>
      </w:r>
      <w:r>
        <w:rPr>
          <w:lang w:eastAsia="en-GB"/>
        </w:rPr>
        <w:tab/>
      </w:r>
      <w:r w:rsidR="00B842D6" w:rsidRPr="00C45179">
        <w:rPr>
          <w:lang w:eastAsia="en-GB"/>
        </w:rPr>
        <w:t>R</w:t>
      </w:r>
      <w:r w:rsidR="002642A6">
        <w:rPr>
          <w:lang w:eastAsia="en-GB"/>
        </w:rPr>
        <w:t>P</w:t>
      </w:r>
      <w:r w:rsidR="00B842D6" w:rsidRPr="00C45179">
        <w:rPr>
          <w:lang w:eastAsia="en-GB"/>
        </w:rPr>
        <w:t>-22</w:t>
      </w:r>
      <w:r w:rsidR="00D313E1">
        <w:rPr>
          <w:lang w:eastAsia="en-GB"/>
        </w:rPr>
        <w:t>175</w:t>
      </w:r>
      <w:r w:rsidR="00B842D6" w:rsidRPr="00C45179">
        <w:rPr>
          <w:lang w:eastAsia="en-GB"/>
        </w:rPr>
        <w:t>3, ‘</w:t>
      </w:r>
      <w:r w:rsidR="0036062B" w:rsidRPr="0036062B">
        <w:rPr>
          <w:lang w:eastAsia="en-GB"/>
        </w:rPr>
        <w:t>Requirement for NR frequency range 2 (FR2) multi-Rx chain DL reception</w:t>
      </w:r>
      <w:r w:rsidR="00B842D6" w:rsidRPr="00C45179">
        <w:rPr>
          <w:lang w:eastAsia="en-GB"/>
        </w:rPr>
        <w:t xml:space="preserve">’, Qualcomm, </w:t>
      </w:r>
      <w:r w:rsidR="0036062B">
        <w:rPr>
          <w:lang w:eastAsia="en-GB"/>
        </w:rPr>
        <w:t>RAN#96</w:t>
      </w:r>
      <w:r w:rsidR="00B842D6" w:rsidRPr="00C45179">
        <w:rPr>
          <w:lang w:eastAsia="en-GB"/>
        </w:rPr>
        <w:t>, J</w:t>
      </w:r>
      <w:r w:rsidR="0036062B">
        <w:rPr>
          <w:lang w:eastAsia="en-GB"/>
        </w:rPr>
        <w:t>u</w:t>
      </w:r>
      <w:r w:rsidR="00B842D6" w:rsidRPr="00C45179">
        <w:rPr>
          <w:lang w:eastAsia="en-GB"/>
        </w:rPr>
        <w:t>n. 2022</w:t>
      </w:r>
    </w:p>
    <w:p w14:paraId="0E0EBF98" w14:textId="54313DEA" w:rsidR="00946108" w:rsidRDefault="00946108" w:rsidP="00946108">
      <w:pPr>
        <w:pStyle w:val="Reference"/>
        <w:rPr>
          <w:lang w:eastAsia="en-GB"/>
        </w:rPr>
      </w:pPr>
      <w:r>
        <w:rPr>
          <w:lang w:eastAsia="en-GB"/>
        </w:rPr>
        <w:t>[</w:t>
      </w:r>
      <w:r w:rsidR="00E63B50">
        <w:rPr>
          <w:lang w:eastAsia="en-GB"/>
        </w:rPr>
        <w:t>2</w:t>
      </w:r>
      <w:r>
        <w:rPr>
          <w:lang w:eastAsia="en-GB"/>
        </w:rPr>
        <w:t>]</w:t>
      </w:r>
      <w:r>
        <w:rPr>
          <w:lang w:eastAsia="en-GB"/>
        </w:rPr>
        <w:tab/>
      </w:r>
      <w:r w:rsidRPr="00C45179">
        <w:rPr>
          <w:lang w:eastAsia="en-GB"/>
        </w:rPr>
        <w:t>R</w:t>
      </w:r>
      <w:r>
        <w:rPr>
          <w:lang w:eastAsia="en-GB"/>
        </w:rPr>
        <w:t>4</w:t>
      </w:r>
      <w:r w:rsidRPr="00C45179">
        <w:rPr>
          <w:lang w:eastAsia="en-GB"/>
        </w:rPr>
        <w:t>-22</w:t>
      </w:r>
      <w:r w:rsidR="006C37DB">
        <w:rPr>
          <w:lang w:eastAsia="en-GB"/>
        </w:rPr>
        <w:t>14457</w:t>
      </w:r>
      <w:r w:rsidRPr="00C45179">
        <w:rPr>
          <w:lang w:eastAsia="en-GB"/>
        </w:rPr>
        <w:t>, ‘</w:t>
      </w:r>
      <w:r w:rsidR="00E63B50" w:rsidRPr="00E63B50">
        <w:rPr>
          <w:lang w:eastAsia="en-GB"/>
        </w:rPr>
        <w:t>WF on FR2 multi-Rx chain DL reception</w:t>
      </w:r>
      <w:r w:rsidRPr="00C45179">
        <w:rPr>
          <w:lang w:eastAsia="en-GB"/>
        </w:rPr>
        <w:t xml:space="preserve">’, </w:t>
      </w:r>
      <w:r w:rsidR="006C37DB">
        <w:rPr>
          <w:lang w:eastAsia="en-GB"/>
        </w:rPr>
        <w:t>Sony</w:t>
      </w:r>
      <w:r w:rsidRPr="00C45179">
        <w:rPr>
          <w:lang w:eastAsia="en-GB"/>
        </w:rPr>
        <w:t xml:space="preserve">, </w:t>
      </w:r>
      <w:r>
        <w:rPr>
          <w:lang w:eastAsia="en-GB"/>
        </w:rPr>
        <w:t>RAN</w:t>
      </w:r>
      <w:r w:rsidR="006C37DB">
        <w:rPr>
          <w:lang w:eastAsia="en-GB"/>
        </w:rPr>
        <w:t>4</w:t>
      </w:r>
      <w:r>
        <w:rPr>
          <w:lang w:eastAsia="en-GB"/>
        </w:rPr>
        <w:t>#</w:t>
      </w:r>
      <w:r w:rsidR="006C37DB">
        <w:rPr>
          <w:lang w:eastAsia="en-GB"/>
        </w:rPr>
        <w:t>104</w:t>
      </w:r>
      <w:r w:rsidRPr="00C45179">
        <w:rPr>
          <w:lang w:eastAsia="en-GB"/>
        </w:rPr>
        <w:t xml:space="preserve">, </w:t>
      </w:r>
      <w:r w:rsidR="00A71234">
        <w:rPr>
          <w:lang w:eastAsia="en-GB"/>
        </w:rPr>
        <w:t>Aug</w:t>
      </w:r>
      <w:r w:rsidRPr="00C45179">
        <w:rPr>
          <w:lang w:eastAsia="en-GB"/>
        </w:rPr>
        <w:t>. 2022</w:t>
      </w:r>
    </w:p>
    <w:p w14:paraId="28248484" w14:textId="4AD262F9" w:rsidR="002C3E6B" w:rsidRDefault="00EF5F6C" w:rsidP="002C3E6B">
      <w:pPr>
        <w:pStyle w:val="Reference"/>
        <w:rPr>
          <w:lang w:eastAsia="en-GB"/>
        </w:rPr>
      </w:pPr>
      <w:r>
        <w:rPr>
          <w:lang w:eastAsia="en-GB"/>
        </w:rPr>
        <w:t>[3]</w:t>
      </w:r>
      <w:r>
        <w:rPr>
          <w:lang w:eastAsia="en-GB"/>
        </w:rPr>
        <w:tab/>
      </w:r>
      <w:r w:rsidR="002C3E6B" w:rsidRPr="00C45179">
        <w:rPr>
          <w:lang w:eastAsia="en-GB"/>
        </w:rPr>
        <w:t>R</w:t>
      </w:r>
      <w:r w:rsidR="002C3E6B">
        <w:rPr>
          <w:lang w:eastAsia="en-GB"/>
        </w:rPr>
        <w:t>4</w:t>
      </w:r>
      <w:r w:rsidR="002C3E6B" w:rsidRPr="00C45179">
        <w:rPr>
          <w:lang w:eastAsia="en-GB"/>
        </w:rPr>
        <w:t>-22</w:t>
      </w:r>
      <w:r w:rsidR="002C3E6B">
        <w:rPr>
          <w:lang w:eastAsia="en-GB"/>
        </w:rPr>
        <w:t>17732</w:t>
      </w:r>
      <w:r w:rsidR="002C3E6B" w:rsidRPr="00C45179">
        <w:rPr>
          <w:lang w:eastAsia="en-GB"/>
        </w:rPr>
        <w:t>, ‘</w:t>
      </w:r>
      <w:r w:rsidR="00CC288A" w:rsidRPr="00CC288A">
        <w:rPr>
          <w:lang w:eastAsia="en-GB"/>
        </w:rPr>
        <w:t>WF on System parameter assumption, UE architecture and test setup</w:t>
      </w:r>
      <w:r w:rsidR="002C3E6B" w:rsidRPr="00C45179">
        <w:rPr>
          <w:lang w:eastAsia="en-GB"/>
        </w:rPr>
        <w:t xml:space="preserve">’, </w:t>
      </w:r>
      <w:r w:rsidR="00CC288A">
        <w:rPr>
          <w:lang w:eastAsia="en-GB"/>
        </w:rPr>
        <w:t>Apple</w:t>
      </w:r>
      <w:r w:rsidR="002C3E6B" w:rsidRPr="00C45179">
        <w:rPr>
          <w:lang w:eastAsia="en-GB"/>
        </w:rPr>
        <w:t xml:space="preserve">, </w:t>
      </w:r>
      <w:r w:rsidR="002C3E6B">
        <w:rPr>
          <w:lang w:eastAsia="en-GB"/>
        </w:rPr>
        <w:t>RAN4#104-Bis-e</w:t>
      </w:r>
      <w:r w:rsidR="002C3E6B" w:rsidRPr="00C45179">
        <w:rPr>
          <w:lang w:eastAsia="en-GB"/>
        </w:rPr>
        <w:t xml:space="preserve">, </w:t>
      </w:r>
      <w:r w:rsidR="002C3E6B">
        <w:rPr>
          <w:lang w:eastAsia="en-GB"/>
        </w:rPr>
        <w:t>Oct</w:t>
      </w:r>
      <w:r w:rsidR="002C3E6B" w:rsidRPr="00C45179">
        <w:rPr>
          <w:lang w:eastAsia="en-GB"/>
        </w:rPr>
        <w:t>. 2022</w:t>
      </w:r>
    </w:p>
    <w:p w14:paraId="10CF5453" w14:textId="3C26EDFC" w:rsidR="00EF5F6C" w:rsidRDefault="002C3E6B" w:rsidP="00EF5F6C">
      <w:pPr>
        <w:pStyle w:val="Reference"/>
        <w:rPr>
          <w:lang w:eastAsia="en-GB"/>
        </w:rPr>
      </w:pPr>
      <w:r>
        <w:rPr>
          <w:lang w:eastAsia="en-GB"/>
        </w:rPr>
        <w:t>[4]</w:t>
      </w:r>
      <w:r>
        <w:rPr>
          <w:lang w:eastAsia="en-GB"/>
        </w:rPr>
        <w:tab/>
      </w:r>
      <w:r w:rsidR="00EF5F6C" w:rsidRPr="00C45179">
        <w:rPr>
          <w:lang w:eastAsia="en-GB"/>
        </w:rPr>
        <w:t>R</w:t>
      </w:r>
      <w:r w:rsidR="00EF5F6C">
        <w:rPr>
          <w:lang w:eastAsia="en-GB"/>
        </w:rPr>
        <w:t>4</w:t>
      </w:r>
      <w:r w:rsidR="00EF5F6C" w:rsidRPr="00C45179">
        <w:rPr>
          <w:lang w:eastAsia="en-GB"/>
        </w:rPr>
        <w:t>-22</w:t>
      </w:r>
      <w:r w:rsidR="00EF5F6C">
        <w:rPr>
          <w:lang w:eastAsia="en-GB"/>
        </w:rPr>
        <w:t>16786</w:t>
      </w:r>
      <w:r w:rsidR="00EF5F6C" w:rsidRPr="00C45179">
        <w:rPr>
          <w:lang w:eastAsia="en-GB"/>
        </w:rPr>
        <w:t>, ‘</w:t>
      </w:r>
      <w:r w:rsidR="00EF5F6C" w:rsidRPr="00EF5F6C">
        <w:rPr>
          <w:lang w:eastAsia="en-GB"/>
        </w:rPr>
        <w:t>On UE RF requirements for 2AoA FR2 DL MIMO</w:t>
      </w:r>
      <w:r w:rsidR="00EF5F6C" w:rsidRPr="00C45179">
        <w:rPr>
          <w:lang w:eastAsia="en-GB"/>
        </w:rPr>
        <w:t xml:space="preserve">’, </w:t>
      </w:r>
      <w:r w:rsidR="00EF5F6C">
        <w:rPr>
          <w:lang w:eastAsia="en-GB"/>
        </w:rPr>
        <w:t>Qualcomm</w:t>
      </w:r>
      <w:r w:rsidR="00EF5F6C" w:rsidRPr="00C45179">
        <w:rPr>
          <w:lang w:eastAsia="en-GB"/>
        </w:rPr>
        <w:t xml:space="preserve">, </w:t>
      </w:r>
      <w:r w:rsidR="00EF5F6C">
        <w:rPr>
          <w:lang w:eastAsia="en-GB"/>
        </w:rPr>
        <w:t>RAN4#104-Bis-e</w:t>
      </w:r>
      <w:r w:rsidR="00EF5F6C" w:rsidRPr="00C45179">
        <w:rPr>
          <w:lang w:eastAsia="en-GB"/>
        </w:rPr>
        <w:t xml:space="preserve">, </w:t>
      </w:r>
      <w:r w:rsidR="00EF5F6C">
        <w:rPr>
          <w:lang w:eastAsia="en-GB"/>
        </w:rPr>
        <w:t>Oct</w:t>
      </w:r>
      <w:r w:rsidR="00EF5F6C" w:rsidRPr="00C45179">
        <w:rPr>
          <w:lang w:eastAsia="en-GB"/>
        </w:rPr>
        <w:t>. 2022</w:t>
      </w:r>
    </w:p>
    <w:p w14:paraId="477E865B" w14:textId="1DF2CAEF" w:rsidR="000A7C53" w:rsidRDefault="000A7C53" w:rsidP="000A7C53">
      <w:pPr>
        <w:pStyle w:val="Reference"/>
        <w:rPr>
          <w:lang w:eastAsia="en-GB"/>
        </w:rPr>
      </w:pPr>
      <w:r>
        <w:rPr>
          <w:lang w:eastAsia="en-GB"/>
        </w:rPr>
        <w:t>[5]</w:t>
      </w:r>
      <w:r>
        <w:rPr>
          <w:lang w:eastAsia="en-GB"/>
        </w:rPr>
        <w:tab/>
      </w:r>
      <w:r w:rsidRPr="00C45179">
        <w:rPr>
          <w:lang w:eastAsia="en-GB"/>
        </w:rPr>
        <w:t>R</w:t>
      </w:r>
      <w:r>
        <w:rPr>
          <w:lang w:eastAsia="en-GB"/>
        </w:rPr>
        <w:t>4</w:t>
      </w:r>
      <w:r w:rsidRPr="00C45179">
        <w:rPr>
          <w:lang w:eastAsia="en-GB"/>
        </w:rPr>
        <w:t>-22</w:t>
      </w:r>
      <w:r>
        <w:rPr>
          <w:lang w:eastAsia="en-GB"/>
        </w:rPr>
        <w:t>17453</w:t>
      </w:r>
      <w:r w:rsidRPr="00C45179">
        <w:rPr>
          <w:lang w:eastAsia="en-GB"/>
        </w:rPr>
        <w:t>, ‘</w:t>
      </w:r>
      <w:r w:rsidR="003741DE" w:rsidRPr="003741DE">
        <w:rPr>
          <w:lang w:eastAsia="en-GB"/>
        </w:rPr>
        <w:t>WF on NR FR2 OTA testing enhancements</w:t>
      </w:r>
      <w:r w:rsidRPr="00C45179">
        <w:rPr>
          <w:lang w:eastAsia="en-GB"/>
        </w:rPr>
        <w:t xml:space="preserve">’, </w:t>
      </w:r>
      <w:r w:rsidR="003741DE">
        <w:rPr>
          <w:lang w:eastAsia="en-GB"/>
        </w:rPr>
        <w:t>Qualcomm</w:t>
      </w:r>
      <w:r w:rsidRPr="00C45179">
        <w:rPr>
          <w:lang w:eastAsia="en-GB"/>
        </w:rPr>
        <w:t xml:space="preserve">, </w:t>
      </w:r>
      <w:r>
        <w:rPr>
          <w:lang w:eastAsia="en-GB"/>
        </w:rPr>
        <w:t>RAN4#104-Bis-e</w:t>
      </w:r>
      <w:r w:rsidRPr="00C45179">
        <w:rPr>
          <w:lang w:eastAsia="en-GB"/>
        </w:rPr>
        <w:t xml:space="preserve">, </w:t>
      </w:r>
      <w:r>
        <w:rPr>
          <w:lang w:eastAsia="en-GB"/>
        </w:rPr>
        <w:t>Oct</w:t>
      </w:r>
      <w:r w:rsidRPr="00C45179">
        <w:rPr>
          <w:lang w:eastAsia="en-GB"/>
        </w:rPr>
        <w:t>. 2022</w:t>
      </w:r>
    </w:p>
    <w:p w14:paraId="28D380FB" w14:textId="1B5F2096" w:rsidR="0061267A" w:rsidRDefault="0061267A" w:rsidP="0061267A">
      <w:pPr>
        <w:pStyle w:val="Reference"/>
        <w:rPr>
          <w:lang w:eastAsia="en-GB"/>
        </w:rPr>
      </w:pPr>
      <w:r>
        <w:rPr>
          <w:lang w:eastAsia="en-GB"/>
        </w:rPr>
        <w:t>[6]</w:t>
      </w:r>
      <w:r>
        <w:rPr>
          <w:lang w:eastAsia="en-GB"/>
        </w:rPr>
        <w:tab/>
      </w:r>
      <w:r w:rsidRPr="00C45179">
        <w:rPr>
          <w:lang w:eastAsia="en-GB"/>
        </w:rPr>
        <w:t>R</w:t>
      </w:r>
      <w:r>
        <w:rPr>
          <w:lang w:eastAsia="en-GB"/>
        </w:rPr>
        <w:t>4</w:t>
      </w:r>
      <w:r w:rsidRPr="00C45179">
        <w:rPr>
          <w:lang w:eastAsia="en-GB"/>
        </w:rPr>
        <w:t>-</w:t>
      </w:r>
      <w:r>
        <w:rPr>
          <w:lang w:eastAsia="en-GB"/>
        </w:rPr>
        <w:t>170</w:t>
      </w:r>
      <w:r w:rsidR="00FE3591">
        <w:rPr>
          <w:lang w:eastAsia="en-GB"/>
        </w:rPr>
        <w:t>9852</w:t>
      </w:r>
      <w:r w:rsidRPr="00C45179">
        <w:rPr>
          <w:lang w:eastAsia="en-GB"/>
        </w:rPr>
        <w:t>, ‘</w:t>
      </w:r>
      <w:r w:rsidR="00E4262C" w:rsidRPr="00E4262C">
        <w:rPr>
          <w:lang w:eastAsia="en-GB"/>
        </w:rPr>
        <w:t>On Choice of Spherical Surface Grid for Antenna Measurements</w:t>
      </w:r>
      <w:r w:rsidRPr="00C45179">
        <w:rPr>
          <w:lang w:eastAsia="en-GB"/>
        </w:rPr>
        <w:t xml:space="preserve">’, </w:t>
      </w:r>
      <w:r>
        <w:rPr>
          <w:lang w:eastAsia="en-GB"/>
        </w:rPr>
        <w:t>Qualcomm</w:t>
      </w:r>
      <w:r w:rsidRPr="00C45179">
        <w:rPr>
          <w:lang w:eastAsia="en-GB"/>
        </w:rPr>
        <w:t xml:space="preserve">, </w:t>
      </w:r>
      <w:r>
        <w:rPr>
          <w:lang w:eastAsia="en-GB"/>
        </w:rPr>
        <w:t>RAN4#</w:t>
      </w:r>
      <w:r w:rsidR="00FB23BB">
        <w:rPr>
          <w:lang w:eastAsia="en-GB"/>
        </w:rPr>
        <w:t>AH#3</w:t>
      </w:r>
      <w:r w:rsidRPr="00C45179">
        <w:rPr>
          <w:lang w:eastAsia="en-GB"/>
        </w:rPr>
        <w:t xml:space="preserve">, </w:t>
      </w:r>
      <w:r w:rsidR="00CB0BC0">
        <w:rPr>
          <w:lang w:eastAsia="en-GB"/>
        </w:rPr>
        <w:t>Nagoya, Japan, Sep</w:t>
      </w:r>
      <w:r>
        <w:rPr>
          <w:lang w:eastAsia="en-GB"/>
        </w:rPr>
        <w:t>t</w:t>
      </w:r>
      <w:r w:rsidRPr="00C45179">
        <w:rPr>
          <w:lang w:eastAsia="en-GB"/>
        </w:rPr>
        <w:t>. 20</w:t>
      </w:r>
      <w:r w:rsidR="00CB0BC0">
        <w:rPr>
          <w:lang w:eastAsia="en-GB"/>
        </w:rPr>
        <w:t>17</w:t>
      </w:r>
    </w:p>
    <w:p w14:paraId="7A2903BD" w14:textId="7D88BB7F" w:rsidR="0045258C" w:rsidRDefault="0045258C" w:rsidP="0045258C">
      <w:pPr>
        <w:pStyle w:val="Reference"/>
        <w:rPr>
          <w:lang w:eastAsia="en-GB"/>
        </w:rPr>
      </w:pPr>
      <w:r>
        <w:rPr>
          <w:lang w:eastAsia="en-GB"/>
        </w:rPr>
        <w:t>[7]</w:t>
      </w:r>
      <w:r>
        <w:rPr>
          <w:lang w:eastAsia="en-GB"/>
        </w:rPr>
        <w:tab/>
      </w:r>
      <w:r w:rsidRPr="00C45179">
        <w:rPr>
          <w:lang w:eastAsia="en-GB"/>
        </w:rPr>
        <w:t>R</w:t>
      </w:r>
      <w:r>
        <w:rPr>
          <w:lang w:eastAsia="en-GB"/>
        </w:rPr>
        <w:t>4</w:t>
      </w:r>
      <w:r w:rsidRPr="00C45179">
        <w:rPr>
          <w:lang w:eastAsia="en-GB"/>
        </w:rPr>
        <w:t>-22</w:t>
      </w:r>
      <w:r>
        <w:rPr>
          <w:lang w:eastAsia="en-GB"/>
        </w:rPr>
        <w:t>18043</w:t>
      </w:r>
      <w:r w:rsidRPr="00C45179">
        <w:rPr>
          <w:lang w:eastAsia="en-GB"/>
        </w:rPr>
        <w:t>, ‘</w:t>
      </w:r>
      <w:r w:rsidR="00E3002D" w:rsidRPr="00E3002D">
        <w:rPr>
          <w:lang w:eastAsia="en-GB"/>
        </w:rPr>
        <w:t>On specifying requirements for mDCI UEs</w:t>
      </w:r>
      <w:r w:rsidRPr="00C45179">
        <w:rPr>
          <w:lang w:eastAsia="en-GB"/>
        </w:rPr>
        <w:t xml:space="preserve">’, Qualcomm, </w:t>
      </w:r>
      <w:r>
        <w:rPr>
          <w:lang w:eastAsia="en-GB"/>
        </w:rPr>
        <w:t>RAN4#105</w:t>
      </w:r>
      <w:r w:rsidRPr="00C45179">
        <w:rPr>
          <w:lang w:eastAsia="en-GB"/>
        </w:rPr>
        <w:t xml:space="preserve">, </w:t>
      </w:r>
      <w:r>
        <w:rPr>
          <w:lang w:eastAsia="en-GB"/>
        </w:rPr>
        <w:t>Toulouse, FR, Nov</w:t>
      </w:r>
      <w:r w:rsidRPr="00C45179">
        <w:rPr>
          <w:lang w:eastAsia="en-GB"/>
        </w:rPr>
        <w:t>. 2022</w:t>
      </w:r>
    </w:p>
    <w:p w14:paraId="065FEB53" w14:textId="77777777" w:rsidR="0061267A" w:rsidRDefault="0061267A" w:rsidP="000A7C53">
      <w:pPr>
        <w:pStyle w:val="Reference"/>
        <w:rPr>
          <w:lang w:eastAsia="en-GB"/>
        </w:rPr>
      </w:pPr>
    </w:p>
    <w:p w14:paraId="4867CFAB" w14:textId="10C9E360" w:rsidR="00D3670E" w:rsidRDefault="00D3670E" w:rsidP="00D3670E">
      <w:pPr>
        <w:pStyle w:val="Heading1"/>
        <w:rPr>
          <w:lang w:val="en-US"/>
        </w:rPr>
      </w:pPr>
      <w:r>
        <w:rPr>
          <w:lang w:val="en-US"/>
        </w:rPr>
        <w:t xml:space="preserve">Annex </w:t>
      </w:r>
      <w:r w:rsidR="00E9768C">
        <w:rPr>
          <w:lang w:val="en-US"/>
        </w:rPr>
        <w:t>1</w:t>
      </w:r>
      <w:r>
        <w:rPr>
          <w:lang w:val="en-US"/>
        </w:rPr>
        <w:t xml:space="preserve">: </w:t>
      </w:r>
      <w:r w:rsidR="00682BF1">
        <w:rPr>
          <w:lang w:val="en-US"/>
        </w:rPr>
        <w:t xml:space="preserve">Procedure for </w:t>
      </w:r>
      <w:r w:rsidR="00B47BF4">
        <w:rPr>
          <w:lang w:val="en-US"/>
        </w:rPr>
        <w:t xml:space="preserve">complete </w:t>
      </w:r>
      <w:r w:rsidR="00682BF1">
        <w:rPr>
          <w:lang w:val="en-US"/>
        </w:rPr>
        <w:t xml:space="preserve">spherical coverage with </w:t>
      </w:r>
      <w:r w:rsidR="00F81FDD">
        <w:rPr>
          <w:lang w:val="en-US"/>
        </w:rPr>
        <w:t>AoA</w:t>
      </w:r>
      <w:r w:rsidR="00AD3ADD">
        <w:rPr>
          <w:lang w:val="en-US"/>
        </w:rPr>
        <w:t xml:space="preserve"> pair</w:t>
      </w:r>
      <w:r w:rsidR="00F81FDD">
        <w:rPr>
          <w:lang w:val="en-US"/>
        </w:rPr>
        <w:t>s</w:t>
      </w:r>
      <w:r w:rsidR="00B749BB">
        <w:rPr>
          <w:lang w:val="en-US"/>
        </w:rPr>
        <w:t xml:space="preserve"> with fixed separation.</w:t>
      </w:r>
    </w:p>
    <w:p w14:paraId="31FD9BBC" w14:textId="77777777" w:rsidR="00CB6F92" w:rsidRDefault="003363BB" w:rsidP="0064715F">
      <w:pPr>
        <w:rPr>
          <w:iCs/>
        </w:rPr>
      </w:pPr>
      <w:r>
        <w:rPr>
          <w:iCs/>
        </w:rPr>
        <w:t>T</w:t>
      </w:r>
      <w:r w:rsidR="007D7AB8">
        <w:rPr>
          <w:iCs/>
        </w:rPr>
        <w:t>he need for careful selection of</w:t>
      </w:r>
      <w:r w:rsidR="00525DC7">
        <w:rPr>
          <w:iCs/>
        </w:rPr>
        <w:t xml:space="preserve"> AoA pairs so the underlying directions are also uniformly distributed in space</w:t>
      </w:r>
      <w:r>
        <w:rPr>
          <w:iCs/>
        </w:rPr>
        <w:t xml:space="preserve"> is well understood.</w:t>
      </w:r>
      <w:r w:rsidR="007D7AB8">
        <w:rPr>
          <w:iCs/>
        </w:rPr>
        <w:t xml:space="preserve"> </w:t>
      </w:r>
      <w:r w:rsidR="00980C59">
        <w:rPr>
          <w:iCs/>
        </w:rPr>
        <w:t xml:space="preserve">If </w:t>
      </w:r>
      <w:r w:rsidR="004A45A7">
        <w:rPr>
          <w:iCs/>
        </w:rPr>
        <w:t xml:space="preserve">the </w:t>
      </w:r>
      <w:r w:rsidR="00D2540C">
        <w:rPr>
          <w:iCs/>
        </w:rPr>
        <w:t>underlying AoAs are</w:t>
      </w:r>
      <w:r w:rsidR="00980C59">
        <w:rPr>
          <w:iCs/>
        </w:rPr>
        <w:t xml:space="preserve"> non-uniform</w:t>
      </w:r>
      <w:r w:rsidR="00D2540C">
        <w:rPr>
          <w:iCs/>
        </w:rPr>
        <w:t>ly</w:t>
      </w:r>
      <w:r w:rsidR="00980C59">
        <w:rPr>
          <w:iCs/>
        </w:rPr>
        <w:t xml:space="preserve"> </w:t>
      </w:r>
      <w:r w:rsidR="001D503B">
        <w:rPr>
          <w:iCs/>
        </w:rPr>
        <w:t>dis</w:t>
      </w:r>
      <w:r w:rsidR="00D2540C">
        <w:rPr>
          <w:iCs/>
        </w:rPr>
        <w:t>tributed</w:t>
      </w:r>
      <w:r w:rsidR="00980C59">
        <w:rPr>
          <w:iCs/>
        </w:rPr>
        <w:t xml:space="preserve">, the data </w:t>
      </w:r>
      <w:r w:rsidR="004E2C1A">
        <w:rPr>
          <w:iCs/>
        </w:rPr>
        <w:t>must</w:t>
      </w:r>
      <w:r w:rsidR="00980C59">
        <w:rPr>
          <w:iCs/>
        </w:rPr>
        <w:t xml:space="preserve"> </w:t>
      </w:r>
      <w:r w:rsidR="004E2C1A">
        <w:rPr>
          <w:iCs/>
        </w:rPr>
        <w:t xml:space="preserve">be </w:t>
      </w:r>
      <w:r w:rsidR="00980C59">
        <w:rPr>
          <w:iCs/>
        </w:rPr>
        <w:t>de-biased</w:t>
      </w:r>
      <w:r w:rsidR="007354C3">
        <w:rPr>
          <w:iCs/>
        </w:rPr>
        <w:t xml:space="preserve">, </w:t>
      </w:r>
      <w:r w:rsidR="00674177">
        <w:rPr>
          <w:iCs/>
        </w:rPr>
        <w:t>like</w:t>
      </w:r>
      <w:r w:rsidR="007354C3">
        <w:rPr>
          <w:iCs/>
        </w:rPr>
        <w:t xml:space="preserve"> </w:t>
      </w:r>
      <w:r w:rsidR="004A45A7">
        <w:rPr>
          <w:iCs/>
        </w:rPr>
        <w:t xml:space="preserve">de-biasing by </w:t>
      </w:r>
      <w:r w:rsidR="007354C3">
        <w:rPr>
          <w:iCs/>
        </w:rPr>
        <w:t xml:space="preserve">sine-weighting </w:t>
      </w:r>
      <w:r w:rsidR="004A45A7">
        <w:rPr>
          <w:iCs/>
        </w:rPr>
        <w:t xml:space="preserve">of grid points </w:t>
      </w:r>
      <w:r w:rsidR="003F2C5C">
        <w:rPr>
          <w:iCs/>
        </w:rPr>
        <w:t xml:space="preserve">that crowd together </w:t>
      </w:r>
      <w:r w:rsidR="004A45A7">
        <w:rPr>
          <w:iCs/>
        </w:rPr>
        <w:t>near the poles of a lat-long grid</w:t>
      </w:r>
      <w:r w:rsidR="00980C59">
        <w:rPr>
          <w:iCs/>
        </w:rPr>
        <w:t>.</w:t>
      </w:r>
      <w:r w:rsidR="00DD05D8">
        <w:rPr>
          <w:iCs/>
        </w:rPr>
        <w:t xml:space="preserve"> </w:t>
      </w:r>
    </w:p>
    <w:p w14:paraId="2124124D" w14:textId="183B3219" w:rsidR="001A0FB7" w:rsidRDefault="00956737" w:rsidP="0064715F">
      <w:pPr>
        <w:rPr>
          <w:iCs/>
        </w:rPr>
      </w:pPr>
      <w:r>
        <w:rPr>
          <w:iCs/>
        </w:rPr>
        <w:t>It</w:t>
      </w:r>
      <w:r w:rsidR="0001397A">
        <w:rPr>
          <w:iCs/>
        </w:rPr>
        <w:t xml:space="preserve"> was proposed</w:t>
      </w:r>
      <w:r w:rsidR="00FA47A7">
        <w:rPr>
          <w:iCs/>
        </w:rPr>
        <w:t xml:space="preserve"> in section 2.</w:t>
      </w:r>
      <w:r>
        <w:rPr>
          <w:iCs/>
        </w:rPr>
        <w:t>1</w:t>
      </w:r>
      <w:r w:rsidR="00FA47A7">
        <w:rPr>
          <w:iCs/>
        </w:rPr>
        <w:t xml:space="preserve"> </w:t>
      </w:r>
      <w:r w:rsidR="0001397A">
        <w:rPr>
          <w:iCs/>
        </w:rPr>
        <w:t>that t</w:t>
      </w:r>
      <w:r w:rsidR="003F76FF" w:rsidRPr="003F76FF">
        <w:rPr>
          <w:iCs/>
        </w:rPr>
        <w:t xml:space="preserve">he UE </w:t>
      </w:r>
      <w:r w:rsidR="0001397A">
        <w:rPr>
          <w:iCs/>
        </w:rPr>
        <w:t>be</w:t>
      </w:r>
      <w:r w:rsidR="003F76FF" w:rsidRPr="003F76FF">
        <w:rPr>
          <w:iCs/>
        </w:rPr>
        <w:t xml:space="preserve"> allowed to meet the eventual UE RF requirement for its choice of preferred fixed AoA separation</w:t>
      </w:r>
      <w:r w:rsidR="0064715F">
        <w:rPr>
          <w:iCs/>
        </w:rPr>
        <w:t>.</w:t>
      </w:r>
      <w:r w:rsidR="0001397A">
        <w:rPr>
          <w:iCs/>
        </w:rPr>
        <w:t xml:space="preserve"> </w:t>
      </w:r>
      <w:r w:rsidR="00BC1FE5">
        <w:rPr>
          <w:iCs/>
        </w:rPr>
        <w:t>Denote</w:t>
      </w:r>
      <w:r w:rsidR="006E1DE3">
        <w:rPr>
          <w:iCs/>
        </w:rPr>
        <w:t xml:space="preserve"> relative angle of separation </w:t>
      </w:r>
      <w:r w:rsidR="00BC1FE5">
        <w:rPr>
          <w:iCs/>
        </w:rPr>
        <w:t xml:space="preserve">as </w:t>
      </w:r>
      <w:r w:rsidR="006E1DE3">
        <w:rPr>
          <w:iCs/>
        </w:rPr>
        <w:t>‘</w:t>
      </w:r>
      <w:r w:rsidR="00882760">
        <w:rPr>
          <w:iCs/>
        </w:rPr>
        <w:sym w:font="Symbol" w:char="F064"/>
      </w:r>
      <w:r w:rsidR="006E1DE3">
        <w:rPr>
          <w:iCs/>
        </w:rPr>
        <w:t>’</w:t>
      </w:r>
      <w:r w:rsidR="00A96B2C">
        <w:rPr>
          <w:iCs/>
        </w:rPr>
        <w:t>, and assume for simplicity an N-point constant surface density grid</w:t>
      </w:r>
      <w:r w:rsidR="001A0FB7">
        <w:rPr>
          <w:iCs/>
        </w:rPr>
        <w:t>:</w:t>
      </w:r>
    </w:p>
    <w:p w14:paraId="508913CA" w14:textId="4A9C5FBF" w:rsidR="001A0FB7" w:rsidRDefault="00E80E54" w:rsidP="001A0FB7">
      <w:pPr>
        <w:pStyle w:val="ListParagraph"/>
        <w:numPr>
          <w:ilvl w:val="0"/>
          <w:numId w:val="23"/>
        </w:numPr>
        <w:rPr>
          <w:iCs/>
        </w:rPr>
      </w:pPr>
      <w:r>
        <w:rPr>
          <w:iCs/>
        </w:rPr>
        <w:t>For AoA pair #</w:t>
      </w:r>
      <w:r w:rsidR="000C664E">
        <w:rPr>
          <w:iCs/>
        </w:rPr>
        <w:t>k</w:t>
      </w:r>
      <w:r>
        <w:rPr>
          <w:iCs/>
        </w:rPr>
        <w:t xml:space="preserve">, choose </w:t>
      </w:r>
      <w:r w:rsidR="004538D0">
        <w:rPr>
          <w:iCs/>
        </w:rPr>
        <w:t>TRP1</w:t>
      </w:r>
      <w:r>
        <w:rPr>
          <w:iCs/>
        </w:rPr>
        <w:t xml:space="preserve"> </w:t>
      </w:r>
      <w:r w:rsidR="00213777">
        <w:rPr>
          <w:iCs/>
        </w:rPr>
        <w:t xml:space="preserve">as the TRP located </w:t>
      </w:r>
      <w:r w:rsidR="00482573">
        <w:rPr>
          <w:iCs/>
        </w:rPr>
        <w:t>a</w:t>
      </w:r>
      <w:r w:rsidR="004538D0">
        <w:rPr>
          <w:iCs/>
        </w:rPr>
        <w:t>t</w:t>
      </w:r>
      <w:r w:rsidR="00482573">
        <w:rPr>
          <w:iCs/>
        </w:rPr>
        <w:t xml:space="preserve"> the legacy direction </w:t>
      </w:r>
      <w:r>
        <w:rPr>
          <w:iCs/>
        </w:rPr>
        <w:t xml:space="preserve">from </w:t>
      </w:r>
      <w:r w:rsidR="002F5926">
        <w:rPr>
          <w:iCs/>
        </w:rPr>
        <w:t>the set of constant surface density grid points</w:t>
      </w:r>
      <w:r w:rsidR="00A82BB5">
        <w:rPr>
          <w:iCs/>
        </w:rPr>
        <w:t xml:space="preserve"> (AoA1)</w:t>
      </w:r>
      <w:r w:rsidR="007E0CE8">
        <w:rPr>
          <w:iCs/>
        </w:rPr>
        <w:t>.</w:t>
      </w:r>
    </w:p>
    <w:p w14:paraId="5E53B420" w14:textId="33F36E62" w:rsidR="00F536F3" w:rsidRDefault="005E32AC" w:rsidP="001A0FB7">
      <w:pPr>
        <w:pStyle w:val="ListParagraph"/>
        <w:numPr>
          <w:ilvl w:val="0"/>
          <w:numId w:val="23"/>
        </w:numPr>
        <w:rPr>
          <w:iCs/>
        </w:rPr>
      </w:pPr>
      <w:r>
        <w:rPr>
          <w:iCs/>
        </w:rPr>
        <w:t>Identify AoA2 of this pair (offset AoA)</w:t>
      </w:r>
      <w:r w:rsidR="00833446">
        <w:rPr>
          <w:iCs/>
        </w:rPr>
        <w:t xml:space="preserve"> for TRP</w:t>
      </w:r>
      <w:r w:rsidR="00DA0BED">
        <w:rPr>
          <w:iCs/>
        </w:rPr>
        <w:t>2</w:t>
      </w:r>
      <w:r>
        <w:rPr>
          <w:iCs/>
        </w:rPr>
        <w:t xml:space="preserve">. </w:t>
      </w:r>
    </w:p>
    <w:p w14:paraId="265ECB5F" w14:textId="0C5FD99F" w:rsidR="00F536F3" w:rsidRDefault="005E32AC" w:rsidP="00F536F3">
      <w:pPr>
        <w:pStyle w:val="ListParagraph"/>
        <w:numPr>
          <w:ilvl w:val="1"/>
          <w:numId w:val="23"/>
        </w:numPr>
        <w:rPr>
          <w:iCs/>
        </w:rPr>
      </w:pPr>
      <w:r>
        <w:rPr>
          <w:iCs/>
        </w:rPr>
        <w:t>In the test</w:t>
      </w:r>
      <w:r w:rsidR="00F536F3">
        <w:rPr>
          <w:iCs/>
        </w:rPr>
        <w:t>-</w:t>
      </w:r>
      <w:r>
        <w:rPr>
          <w:iCs/>
        </w:rPr>
        <w:t xml:space="preserve">setup domain, the physical location of the second </w:t>
      </w:r>
      <w:r w:rsidR="00F536F3">
        <w:rPr>
          <w:iCs/>
        </w:rPr>
        <w:t>source</w:t>
      </w:r>
      <w:r w:rsidR="00DA0BED">
        <w:rPr>
          <w:iCs/>
        </w:rPr>
        <w:t xml:space="preserve"> </w:t>
      </w:r>
      <w:r w:rsidR="00F536F3">
        <w:rPr>
          <w:iCs/>
        </w:rPr>
        <w:t xml:space="preserve">determines location of AoA2. </w:t>
      </w:r>
    </w:p>
    <w:p w14:paraId="02DC032B" w14:textId="753C693E" w:rsidR="005934C0" w:rsidRDefault="00F536F3" w:rsidP="00F536F3">
      <w:pPr>
        <w:pStyle w:val="ListParagraph"/>
        <w:numPr>
          <w:ilvl w:val="1"/>
          <w:numId w:val="23"/>
        </w:numPr>
        <w:rPr>
          <w:iCs/>
        </w:rPr>
      </w:pPr>
      <w:r>
        <w:rPr>
          <w:iCs/>
        </w:rPr>
        <w:t xml:space="preserve">In the simulation domain, </w:t>
      </w:r>
      <w:r w:rsidR="005934C0">
        <w:rPr>
          <w:iCs/>
        </w:rPr>
        <w:t>Generate AoA2 of pair #k</w:t>
      </w:r>
      <w:r w:rsidR="004F4EAA">
        <w:rPr>
          <w:iCs/>
        </w:rPr>
        <w:t xml:space="preserve"> by </w:t>
      </w:r>
      <w:r w:rsidR="009079A9">
        <w:rPr>
          <w:iCs/>
        </w:rPr>
        <w:t xml:space="preserve">using some convenient rule on AoA1. </w:t>
      </w:r>
      <w:r w:rsidR="00ED0B7E">
        <w:rPr>
          <w:iCs/>
        </w:rPr>
        <w:t xml:space="preserve">For example: </w:t>
      </w:r>
      <w:r w:rsidR="00506497">
        <w:rPr>
          <w:iCs/>
        </w:rPr>
        <w:t>move away along a longitude (</w:t>
      </w:r>
      <w:r w:rsidR="005D3FCC">
        <w:rPr>
          <w:iCs/>
        </w:rPr>
        <w:sym w:font="Symbol" w:char="F071"/>
      </w:r>
      <w:r w:rsidR="005D3FCC">
        <w:rPr>
          <w:iCs/>
        </w:rPr>
        <w:t xml:space="preserve">=constant) </w:t>
      </w:r>
      <w:r w:rsidR="00506497">
        <w:rPr>
          <w:iCs/>
        </w:rPr>
        <w:t>from AoA1 by a</w:t>
      </w:r>
      <w:r w:rsidR="00805176">
        <w:rPr>
          <w:iCs/>
        </w:rPr>
        <w:t xml:space="preserve"> great circle arc-length corresponding to </w:t>
      </w:r>
      <w:r w:rsidR="002775B5">
        <w:rPr>
          <w:iCs/>
        </w:rPr>
        <w:t>‘</w:t>
      </w:r>
      <w:r w:rsidR="002775B5">
        <w:rPr>
          <w:iCs/>
        </w:rPr>
        <w:sym w:font="Symbol" w:char="F064"/>
      </w:r>
      <w:r w:rsidR="002775B5">
        <w:rPr>
          <w:iCs/>
        </w:rPr>
        <w:t>’</w:t>
      </w:r>
      <w:r w:rsidR="00116971">
        <w:rPr>
          <w:iCs/>
        </w:rPr>
        <w:t>.</w:t>
      </w:r>
      <w:r w:rsidR="00EF7BC5">
        <w:rPr>
          <w:iCs/>
        </w:rPr>
        <w:t xml:space="preserve"> </w:t>
      </w:r>
      <w:r w:rsidR="00003AE4">
        <w:rPr>
          <w:iCs/>
        </w:rPr>
        <w:t>In</w:t>
      </w:r>
      <w:r w:rsidR="00EF7BC5">
        <w:rPr>
          <w:iCs/>
        </w:rPr>
        <w:t xml:space="preserve"> general, AoA2 will not land on an existing grid</w:t>
      </w:r>
      <w:r w:rsidR="0005325E">
        <w:rPr>
          <w:iCs/>
        </w:rPr>
        <w:t xml:space="preserve"> point</w:t>
      </w:r>
      <w:r w:rsidR="00B46284">
        <w:rPr>
          <w:iCs/>
        </w:rPr>
        <w:t xml:space="preserve"> – this can be addressed by snapping to the nearest grid point. The </w:t>
      </w:r>
      <w:r w:rsidR="00003AE4">
        <w:rPr>
          <w:iCs/>
        </w:rPr>
        <w:t>AoA</w:t>
      </w:r>
      <w:r w:rsidR="00B46284">
        <w:rPr>
          <w:iCs/>
        </w:rPr>
        <w:t xml:space="preserve"> </w:t>
      </w:r>
      <w:r w:rsidR="00641DBC">
        <w:rPr>
          <w:iCs/>
        </w:rPr>
        <w:t xml:space="preserve">separation error introduced </w:t>
      </w:r>
      <w:r w:rsidR="00977C7D">
        <w:rPr>
          <w:iCs/>
        </w:rPr>
        <w:t xml:space="preserve">is zero mean and can be considered to have a standard deviation of </w:t>
      </w:r>
      <m:oMath>
        <m:f>
          <m:fPr>
            <m:ctrlPr>
              <w:rPr>
                <w:rFonts w:ascii="Cambria Math" w:hAnsi="Cambria Math"/>
                <w:i/>
                <w:iCs/>
              </w:rPr>
            </m:ctrlPr>
          </m:fPr>
          <m:num>
            <m:r>
              <w:rPr>
                <w:rFonts w:ascii="Cambria Math" w:hAnsi="Cambria Math"/>
              </w:rPr>
              <m:t>120</m:t>
            </m:r>
          </m:num>
          <m:den>
            <m:r>
              <w:rPr>
                <w:rFonts w:ascii="Cambria Math" w:hAnsi="Cambria Math"/>
              </w:rPr>
              <m:t>π</m:t>
            </m:r>
            <m:rad>
              <m:radPr>
                <m:degHide m:val="1"/>
                <m:ctrlPr>
                  <w:rPr>
                    <w:rFonts w:ascii="Cambria Math" w:hAnsi="Cambria Math"/>
                    <w:i/>
                    <w:iCs/>
                  </w:rPr>
                </m:ctrlPr>
              </m:radPr>
              <m:deg/>
              <m:e>
                <m:r>
                  <w:rPr>
                    <w:rFonts w:ascii="Cambria Math" w:hAnsi="Cambria Math"/>
                  </w:rPr>
                  <m:t>N</m:t>
                </m:r>
              </m:e>
            </m:rad>
          </m:den>
        </m:f>
      </m:oMath>
      <w:r w:rsidR="00200C64">
        <w:rPr>
          <w:iCs/>
        </w:rPr>
        <w:t xml:space="preserve"> degrees.</w:t>
      </w:r>
      <w:r w:rsidR="007E65F0">
        <w:rPr>
          <w:iCs/>
        </w:rPr>
        <w:t xml:space="preserve"> </w:t>
      </w:r>
      <w:r w:rsidR="00F01803">
        <w:rPr>
          <w:iCs/>
        </w:rPr>
        <w:t>i.e.,</w:t>
      </w:r>
      <w:r w:rsidR="007E65F0">
        <w:rPr>
          <w:iCs/>
        </w:rPr>
        <w:t xml:space="preserve"> the error can be reduced by the simple computational expedient of choosing a denser grid.</w:t>
      </w:r>
      <w:r w:rsidR="00CC22E8">
        <w:rPr>
          <w:iCs/>
        </w:rPr>
        <w:t xml:space="preserve"> </w:t>
      </w:r>
    </w:p>
    <w:p w14:paraId="01213A5B" w14:textId="62AC85A3" w:rsidR="00CC22E8" w:rsidRDefault="00A74973" w:rsidP="001A0FB7">
      <w:pPr>
        <w:pStyle w:val="ListParagraph"/>
        <w:numPr>
          <w:ilvl w:val="0"/>
          <w:numId w:val="23"/>
        </w:numPr>
        <w:rPr>
          <w:iCs/>
        </w:rPr>
      </w:pPr>
      <w:r>
        <w:rPr>
          <w:iCs/>
        </w:rPr>
        <w:t>Record</w:t>
      </w:r>
      <w:r w:rsidR="00CC22E8">
        <w:rPr>
          <w:iCs/>
        </w:rPr>
        <w:t xml:space="preserve"> directional sensitivities for each </w:t>
      </w:r>
      <w:r w:rsidR="009011C3">
        <w:rPr>
          <w:iCs/>
        </w:rPr>
        <w:t>TRP</w:t>
      </w:r>
    </w:p>
    <w:p w14:paraId="5F23B9F2" w14:textId="77777777" w:rsidR="00160A31" w:rsidRDefault="00A54140" w:rsidP="00CC22E8">
      <w:pPr>
        <w:pStyle w:val="ListParagraph"/>
        <w:numPr>
          <w:ilvl w:val="1"/>
          <w:numId w:val="23"/>
        </w:numPr>
        <w:rPr>
          <w:iCs/>
        </w:rPr>
      </w:pPr>
      <w:r>
        <w:rPr>
          <w:iCs/>
        </w:rPr>
        <w:t xml:space="preserve">In the test-setup domain this is determined by DL powers </w:t>
      </w:r>
      <w:r w:rsidR="00160A31">
        <w:rPr>
          <w:iCs/>
        </w:rPr>
        <w:t>of the TRPs at the 2 AoAs respectively</w:t>
      </w:r>
    </w:p>
    <w:p w14:paraId="45C94372" w14:textId="7861436D" w:rsidR="00116971" w:rsidRDefault="00160A31" w:rsidP="00CC22E8">
      <w:pPr>
        <w:pStyle w:val="ListParagraph"/>
        <w:numPr>
          <w:ilvl w:val="1"/>
          <w:numId w:val="23"/>
        </w:numPr>
        <w:rPr>
          <w:iCs/>
        </w:rPr>
      </w:pPr>
      <w:r>
        <w:rPr>
          <w:iCs/>
        </w:rPr>
        <w:t xml:space="preserve">In the simulation domain, </w:t>
      </w:r>
      <w:r w:rsidR="00116971">
        <w:rPr>
          <w:iCs/>
        </w:rPr>
        <w:t xml:space="preserve">sensitivity analysis </w:t>
      </w:r>
      <w:r w:rsidR="00A74973">
        <w:rPr>
          <w:iCs/>
        </w:rPr>
        <w:t xml:space="preserve">is run with the specific UE implementation and the </w:t>
      </w:r>
      <w:r w:rsidR="00A17F5E">
        <w:rPr>
          <w:iCs/>
        </w:rPr>
        <w:t xml:space="preserve">specific </w:t>
      </w:r>
      <w:r w:rsidR="00CA1DDF">
        <w:rPr>
          <w:iCs/>
        </w:rPr>
        <w:t>locations of the AoAs</w:t>
      </w:r>
      <w:r w:rsidR="00A17F5E">
        <w:rPr>
          <w:iCs/>
        </w:rPr>
        <w:t xml:space="preserve"> relative to the notional UE</w:t>
      </w:r>
      <w:r w:rsidR="00837993">
        <w:rPr>
          <w:iCs/>
        </w:rPr>
        <w:t>.</w:t>
      </w:r>
    </w:p>
    <w:p w14:paraId="00AA5E9B" w14:textId="774FD1BC" w:rsidR="007C7920" w:rsidRDefault="007C7920" w:rsidP="001A0FB7">
      <w:pPr>
        <w:pStyle w:val="ListParagraph"/>
        <w:numPr>
          <w:ilvl w:val="0"/>
          <w:numId w:val="23"/>
        </w:numPr>
        <w:rPr>
          <w:iCs/>
        </w:rPr>
      </w:pPr>
      <w:r>
        <w:rPr>
          <w:iCs/>
        </w:rPr>
        <w:t xml:space="preserve">Repeat 1-3 </w:t>
      </w:r>
      <w:r w:rsidR="003C26AD">
        <w:rPr>
          <w:iCs/>
        </w:rPr>
        <w:t>by sequentially picking all</w:t>
      </w:r>
      <w:r>
        <w:rPr>
          <w:iCs/>
        </w:rPr>
        <w:t xml:space="preserve"> N points in the constant surface density grid </w:t>
      </w:r>
      <w:r w:rsidR="003C26AD">
        <w:rPr>
          <w:iCs/>
        </w:rPr>
        <w:t xml:space="preserve">for AoA1 </w:t>
      </w:r>
      <w:r w:rsidR="0067172B">
        <w:rPr>
          <w:iCs/>
        </w:rPr>
        <w:t>to give N A</w:t>
      </w:r>
      <w:r w:rsidR="00BD56B1">
        <w:rPr>
          <w:iCs/>
        </w:rPr>
        <w:t xml:space="preserve">oA pairs. At this </w:t>
      </w:r>
      <w:r w:rsidR="00EC34CE">
        <w:rPr>
          <w:iCs/>
        </w:rPr>
        <w:t>stage</w:t>
      </w:r>
      <w:r w:rsidR="003E41F7">
        <w:rPr>
          <w:iCs/>
        </w:rPr>
        <w:t>, the set of</w:t>
      </w:r>
      <w:r w:rsidR="00BD56B1">
        <w:rPr>
          <w:iCs/>
        </w:rPr>
        <w:t xml:space="preserve"> </w:t>
      </w:r>
      <w:r w:rsidR="00ED5A9A">
        <w:rPr>
          <w:iCs/>
        </w:rPr>
        <w:t>TRP1 directions (AoA1)</w:t>
      </w:r>
      <w:r w:rsidR="00BD56B1">
        <w:rPr>
          <w:iCs/>
        </w:rPr>
        <w:t xml:space="preserve"> o</w:t>
      </w:r>
      <w:r w:rsidR="003E41F7">
        <w:rPr>
          <w:iCs/>
        </w:rPr>
        <w:t>ver</w:t>
      </w:r>
      <w:r w:rsidR="00BD56B1">
        <w:rPr>
          <w:iCs/>
        </w:rPr>
        <w:t xml:space="preserve"> all pairs are uniformly distributed </w:t>
      </w:r>
      <w:r w:rsidR="002263F0">
        <w:rPr>
          <w:iCs/>
        </w:rPr>
        <w:t>and cover the whole sphere</w:t>
      </w:r>
      <w:r w:rsidR="00B35329">
        <w:rPr>
          <w:iCs/>
        </w:rPr>
        <w:t xml:space="preserve">, but in general, </w:t>
      </w:r>
      <w:r w:rsidR="00EC1667">
        <w:rPr>
          <w:iCs/>
        </w:rPr>
        <w:t xml:space="preserve">the set of </w:t>
      </w:r>
      <w:r w:rsidR="00ED5A9A">
        <w:rPr>
          <w:iCs/>
        </w:rPr>
        <w:t>TRP2 directions (</w:t>
      </w:r>
      <w:r w:rsidR="00B35329">
        <w:rPr>
          <w:iCs/>
        </w:rPr>
        <w:t>AoA2</w:t>
      </w:r>
      <w:r w:rsidR="00EC1667">
        <w:rPr>
          <w:iCs/>
        </w:rPr>
        <w:t>s</w:t>
      </w:r>
      <w:r w:rsidR="00ED5A9A">
        <w:rPr>
          <w:iCs/>
        </w:rPr>
        <w:t>)</w:t>
      </w:r>
      <w:r w:rsidR="00EC1667">
        <w:rPr>
          <w:iCs/>
        </w:rPr>
        <w:t xml:space="preserve"> is</w:t>
      </w:r>
      <w:r w:rsidR="00B35329">
        <w:rPr>
          <w:iCs/>
        </w:rPr>
        <w:t xml:space="preserve"> </w:t>
      </w:r>
      <w:r w:rsidR="002263F0">
        <w:rPr>
          <w:iCs/>
        </w:rPr>
        <w:t>neither uniform</w:t>
      </w:r>
      <w:r w:rsidR="009E56D5">
        <w:rPr>
          <w:iCs/>
        </w:rPr>
        <w:t>ly distribu</w:t>
      </w:r>
      <w:r w:rsidR="00602265">
        <w:rPr>
          <w:iCs/>
        </w:rPr>
        <w:t>t</w:t>
      </w:r>
      <w:r w:rsidR="009E56D5">
        <w:rPr>
          <w:iCs/>
        </w:rPr>
        <w:t>ed</w:t>
      </w:r>
      <w:r w:rsidR="002263F0">
        <w:rPr>
          <w:iCs/>
        </w:rPr>
        <w:t xml:space="preserve"> </w:t>
      </w:r>
      <w:r w:rsidR="009E56D5">
        <w:rPr>
          <w:iCs/>
        </w:rPr>
        <w:t>nor does it completely cover the sphere.</w:t>
      </w:r>
      <w:r w:rsidR="00870376">
        <w:rPr>
          <w:iCs/>
        </w:rPr>
        <w:t xml:space="preserve"> </w:t>
      </w:r>
      <w:r w:rsidR="00E77E6C">
        <w:rPr>
          <w:iCs/>
        </w:rPr>
        <w:t xml:space="preserve">A graphical representation of the </w:t>
      </w:r>
      <w:r w:rsidR="005901FD">
        <w:rPr>
          <w:iCs/>
        </w:rPr>
        <w:t>TRP</w:t>
      </w:r>
      <w:r w:rsidR="007C7C69">
        <w:rPr>
          <w:iCs/>
        </w:rPr>
        <w:t xml:space="preserve"> coverages after this step is below:</w:t>
      </w:r>
    </w:p>
    <w:tbl>
      <w:tblPr>
        <w:tblStyle w:val="TableGrid"/>
        <w:tblW w:w="0" w:type="auto"/>
        <w:tblInd w:w="1440" w:type="dxa"/>
        <w:tblLook w:val="04A0" w:firstRow="1" w:lastRow="0" w:firstColumn="1" w:lastColumn="0" w:noHBand="0" w:noVBand="1"/>
      </w:tblPr>
      <w:tblGrid>
        <w:gridCol w:w="1525"/>
        <w:gridCol w:w="1525"/>
        <w:gridCol w:w="1620"/>
      </w:tblGrid>
      <w:tr w:rsidR="007B05ED" w14:paraId="2A4CAD3B" w14:textId="77777777" w:rsidTr="00354699">
        <w:trPr>
          <w:trHeight w:val="432"/>
        </w:trPr>
        <w:tc>
          <w:tcPr>
            <w:tcW w:w="1525" w:type="dxa"/>
          </w:tcPr>
          <w:p w14:paraId="41B6CFBA" w14:textId="54B76D16" w:rsidR="007B05ED" w:rsidRDefault="007B05ED" w:rsidP="00A01C9F">
            <w:pPr>
              <w:pStyle w:val="ListParagraph"/>
              <w:ind w:left="0"/>
              <w:rPr>
                <w:iCs/>
              </w:rPr>
            </w:pPr>
          </w:p>
        </w:tc>
        <w:tc>
          <w:tcPr>
            <w:tcW w:w="1525" w:type="dxa"/>
          </w:tcPr>
          <w:p w14:paraId="6D3E3389" w14:textId="36F24121" w:rsidR="007B05ED" w:rsidRDefault="00ED5A9A" w:rsidP="00A01C9F">
            <w:pPr>
              <w:pStyle w:val="ListParagraph"/>
              <w:ind w:left="0"/>
              <w:rPr>
                <w:iCs/>
              </w:rPr>
            </w:pPr>
            <w:r>
              <w:rPr>
                <w:iCs/>
              </w:rPr>
              <w:t>TRP</w:t>
            </w:r>
            <w:r w:rsidR="007B05ED">
              <w:rPr>
                <w:iCs/>
              </w:rPr>
              <w:t>1 coverage of test sphere</w:t>
            </w:r>
          </w:p>
        </w:tc>
        <w:tc>
          <w:tcPr>
            <w:tcW w:w="1620" w:type="dxa"/>
          </w:tcPr>
          <w:p w14:paraId="064BF041" w14:textId="1C33502B" w:rsidR="007B05ED" w:rsidRDefault="00ED5A9A" w:rsidP="00A01C9F">
            <w:pPr>
              <w:pStyle w:val="ListParagraph"/>
              <w:ind w:left="0"/>
              <w:rPr>
                <w:iCs/>
              </w:rPr>
            </w:pPr>
            <w:r>
              <w:rPr>
                <w:iCs/>
              </w:rPr>
              <w:t>TRP</w:t>
            </w:r>
            <w:r w:rsidR="007B05ED">
              <w:rPr>
                <w:iCs/>
              </w:rPr>
              <w:t>2 coverage of test sphere</w:t>
            </w:r>
          </w:p>
        </w:tc>
      </w:tr>
      <w:tr w:rsidR="007B05ED" w14:paraId="77C619E5" w14:textId="77777777" w:rsidTr="00354699">
        <w:trPr>
          <w:trHeight w:val="955"/>
        </w:trPr>
        <w:tc>
          <w:tcPr>
            <w:tcW w:w="1525" w:type="dxa"/>
          </w:tcPr>
          <w:p w14:paraId="021CFAB5" w14:textId="1F5D366E" w:rsidR="007B05ED" w:rsidRDefault="00A43BD2" w:rsidP="00A01C9F">
            <w:pPr>
              <w:pStyle w:val="ListParagraph"/>
              <w:ind w:left="0"/>
              <w:rPr>
                <w:iCs/>
                <w:noProof/>
              </w:rPr>
            </w:pPr>
            <w:r>
              <w:rPr>
                <w:iCs/>
              </w:rPr>
              <w:t xml:space="preserve">Coverage </w:t>
            </w:r>
            <w:r w:rsidR="00C61449">
              <w:rPr>
                <w:iCs/>
              </w:rPr>
              <w:t>from</w:t>
            </w:r>
            <w:r>
              <w:rPr>
                <w:iCs/>
              </w:rPr>
              <w:t xml:space="preserve"> step 4</w:t>
            </w:r>
          </w:p>
        </w:tc>
        <w:tc>
          <w:tcPr>
            <w:tcW w:w="1525" w:type="dxa"/>
          </w:tcPr>
          <w:p w14:paraId="5A9E6C13" w14:textId="54A4A71F" w:rsidR="007B05ED" w:rsidRDefault="007B05ED" w:rsidP="00A01C9F">
            <w:pPr>
              <w:pStyle w:val="ListParagraph"/>
              <w:ind w:left="0"/>
              <w:rPr>
                <w:iCs/>
              </w:rPr>
            </w:pPr>
            <w:r w:rsidRPr="00740823">
              <w:rPr>
                <w:iCs/>
                <w:noProof/>
                <w:color w:val="FF0000"/>
              </w:rPr>
              <mc:AlternateContent>
                <mc:Choice Requires="wps">
                  <w:drawing>
                    <wp:anchor distT="0" distB="0" distL="114300" distR="114300" simplePos="0" relativeHeight="251674625" behindDoc="0" locked="0" layoutInCell="1" allowOverlap="1" wp14:anchorId="05DC5D42" wp14:editId="416941EE">
                      <wp:simplePos x="0" y="0"/>
                      <wp:positionH relativeFrom="column">
                        <wp:posOffset>390912</wp:posOffset>
                      </wp:positionH>
                      <wp:positionV relativeFrom="paragraph">
                        <wp:posOffset>75096</wp:posOffset>
                      </wp:positionV>
                      <wp:extent cx="417444" cy="417444"/>
                      <wp:effectExtent l="0" t="0" r="20955" b="20955"/>
                      <wp:wrapNone/>
                      <wp:docPr id="12" name="Oval 12"/>
                      <wp:cNvGraphicFramePr/>
                      <a:graphic xmlns:a="http://schemas.openxmlformats.org/drawingml/2006/main">
                        <a:graphicData uri="http://schemas.microsoft.com/office/word/2010/wordprocessingShape">
                          <wps:wsp>
                            <wps:cNvSpPr/>
                            <wps:spPr>
                              <a:xfrm>
                                <a:off x="0" y="0"/>
                                <a:ext cx="417444" cy="417444"/>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E0765F2" id="Oval 12" o:spid="_x0000_s1026" style="position:absolute;margin-left:30.8pt;margin-top:5.9pt;width:32.85pt;height:32.85pt;z-index:25167462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APVeAIAAIoFAAAOAAAAZHJzL2Uyb0RvYy54bWysVEtv2zAMvg/YfxB0X5wE7roFcYqgRYYB&#10;QRu0HXpWZCkWIIuapMTJfv0o+ZFsLXYo5oNMiuTHh0jOb461JgfhvAJT0MloTIkwHEpldgX98bz6&#10;9IUSH5gpmQYjCnoSnt4sPn6YN3YmplCBLoUjCGL8rLEFrUKwsyzzvBI18yOwwqBQgqtZQNbtstKx&#10;BtFrnU3H489ZA660DrjwHm/vWiFdJHwpBQ8PUnoRiC4oxhbS6dK5jWe2mLPZzjFbKd6Fwd4RRc2U&#10;QacD1B0LjOydegVVK+7AgwwjDnUGUiouUg6YzWT8VzZPFbMi5YLF8XYok/9/sPz+8GQ3DsvQWD/z&#10;SMYsjtLV8Y/xkWMq1mkoljgGwvEyn1zneU4JR1FHI0p2NrbOh28CahKJggqtlfUxHTZjh7UPrXav&#10;Fa89aFWulNaJcbvtrXbkwPDpVqsxfvG10MEfatq8zxJxoml2TjtR4aRFBNTmUUiiSkx0mkJOHSmG&#10;gBjnwoRJK6pYKdo4ry7DjD0cLVLQCTAiS8xvwO4Aes0WpMdus+30o6lIDT0Yj/8VWGs8WCTPYMJg&#10;XCsD7i0AjVl1nlv9vkhtaWKVtlCeNo44aMfJW75S+MZr5sOGOZwfnDTcCeEBD6mhKSh0FCUVuF9v&#10;3Ud9bGuUUtLgPBbU/9wzJyjR3w02/NdJnscBTkx+dT1Fxl1KtpcSs69vAftmgtvH8kRG/aB7Ujqo&#10;X3B1LKNXFDHD0XdBeXA9cxvaPYHLh4vlMqnh0FoW1ubJ8ggeqxob+Pn4wpztGj3ghNxDP7uvmr3V&#10;jZYGlvsAUqVJONe1qzcOfGqcbjnFjXLJJ63zCl38BgAA//8DAFBLAwQUAAYACAAAACEA6eHfVdsA&#10;AAAIAQAADwAAAGRycy9kb3ducmV2LnhtbEyPT0+EMBDF7yZ+h2ZMvLmFNcKGpWyMiTcTFf/stdAR&#10;iHTa0C7gt3f2pMd57+XN75WH1Y5ixikMjhSkmwQEUuvMQJ2C97fHmx2IEDUZPTpCBT8Y4FBdXpS6&#10;MG6hV5zr2AkuoVBoBX2MvpAytD1aHTbOI7H35SarI59TJ82kFy63o9wmSSatHog/9NrjQ4/td32y&#10;Cvz61KQf/sV9hp23uNTHWT+TUtdX6/0eRMQ1/oXhjM/oUDFT405kghgVZGnGSdZTXnD2t/ktiEZB&#10;nt+BrEr5f0D1CwAA//8DAFBLAQItABQABgAIAAAAIQC2gziS/gAAAOEBAAATAAAAAAAAAAAAAAAA&#10;AAAAAABbQ29udGVudF9UeXBlc10ueG1sUEsBAi0AFAAGAAgAAAAhADj9If/WAAAAlAEAAAsAAAAA&#10;AAAAAAAAAAAALwEAAF9yZWxzLy5yZWxzUEsBAi0AFAAGAAgAAAAhALzUA9V4AgAAigUAAA4AAAAA&#10;AAAAAAAAAAAALgIAAGRycy9lMm9Eb2MueG1sUEsBAi0AFAAGAAgAAAAhAOnh31XbAAAACAEAAA8A&#10;AAAAAAAAAAAAAAAA0gQAAGRycy9kb3ducmV2LnhtbFBLBQYAAAAABAAEAPMAAADaBQAAAAA=&#10;" fillcolor="red" strokecolor="red" strokeweight="1pt">
                      <v:stroke joinstyle="miter"/>
                    </v:oval>
                  </w:pict>
                </mc:Fallback>
              </mc:AlternateContent>
            </w:r>
            <w:r w:rsidR="00740823" w:rsidRPr="00740823">
              <w:rPr>
                <w:iCs/>
                <w:color w:val="FF0000"/>
              </w:rPr>
              <w:t>AoA1:</w:t>
            </w:r>
          </w:p>
        </w:tc>
        <w:tc>
          <w:tcPr>
            <w:tcW w:w="1620" w:type="dxa"/>
          </w:tcPr>
          <w:p w14:paraId="0AA50539" w14:textId="329805A2" w:rsidR="007B05ED" w:rsidRDefault="00740823" w:rsidP="00A01C9F">
            <w:pPr>
              <w:pStyle w:val="ListParagraph"/>
              <w:ind w:left="0"/>
              <w:rPr>
                <w:iCs/>
              </w:rPr>
            </w:pPr>
            <w:r w:rsidRPr="00740823">
              <w:rPr>
                <w:iCs/>
                <w:noProof/>
                <w:color w:val="00B050"/>
              </w:rPr>
              <mc:AlternateContent>
                <mc:Choice Requires="wps">
                  <w:drawing>
                    <wp:anchor distT="0" distB="0" distL="114300" distR="114300" simplePos="0" relativeHeight="251675649" behindDoc="0" locked="0" layoutInCell="1" allowOverlap="1" wp14:anchorId="7848EC62" wp14:editId="58537A36">
                      <wp:simplePos x="0" y="0"/>
                      <wp:positionH relativeFrom="column">
                        <wp:posOffset>423794</wp:posOffset>
                      </wp:positionH>
                      <wp:positionV relativeFrom="paragraph">
                        <wp:posOffset>87797</wp:posOffset>
                      </wp:positionV>
                      <wp:extent cx="410210" cy="390525"/>
                      <wp:effectExtent l="19050" t="19050" r="0" b="28575"/>
                      <wp:wrapNone/>
                      <wp:docPr id="15" name="Partial Circle 15"/>
                      <wp:cNvGraphicFramePr/>
                      <a:graphic xmlns:a="http://schemas.openxmlformats.org/drawingml/2006/main">
                        <a:graphicData uri="http://schemas.microsoft.com/office/word/2010/wordprocessingShape">
                          <wps:wsp>
                            <wps:cNvSpPr/>
                            <wps:spPr>
                              <a:xfrm rot="2158083">
                                <a:off x="0" y="0"/>
                                <a:ext cx="410210" cy="390525"/>
                              </a:xfrm>
                              <a:prstGeom prst="pie">
                                <a:avLst>
                                  <a:gd name="adj1" fmla="val 1371520"/>
                                  <a:gd name="adj2" fmla="val 16200000"/>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C28850D" id="Partial Circle 15" o:spid="_x0000_s1026" style="position:absolute;margin-left:33.35pt;margin-top:6.9pt;width:32.3pt;height:30.75pt;rotation:2357202fd;z-index:251675649;visibility:visible;mso-wrap-style:square;mso-wrap-distance-left:9pt;mso-wrap-distance-top:0;mso-wrap-distance-right:9pt;mso-wrap-distance-bottom:0;mso-position-horizontal:absolute;mso-position-horizontal-relative:text;mso-position-vertical:absolute;mso-position-vertical-relative:text;v-text-anchor:middle" coordsize="41021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mq3qQIAAOoFAAAOAAAAZHJzL2Uyb0RvYy54bWysVMluGzEMvRfoPwi6N7PEzmJkHBgJUhQI&#10;EqNJkbOskTwqtFWSPXa/vpRmsdMEPQSdgyCK5CP5huTV9U5JtGXOC6MrXJzkGDFNTS30usI/nu++&#10;XGDkA9E1kUazCu+Zx9fzz5+uWjtjpWmMrJlDAKL9rLUVbkKwsyzztGGK+BNjmQYlN06RAKJbZ7Uj&#10;LaArmZV5fpa1xtXWGcq8h9fbTonnCZ9zRsMj554FJCsMuYV0unSu4pnNr8hs7YhtBO3TIB/IQhGh&#10;IegIdUsCQRsn3kApQZ3xhocTalRmOBeUpRqgmiL/q5qnhliWagFyvB1p8v8Plj5sn+zSAQ2t9TMP&#10;11jFjjuFnAG2ymJ6kV+cptogW7RL1O1H6tguIAqPkyIvCyCYgur0Mp+W00ht1kFFSOt8+MqMQvFS&#10;YStiYWRGtvc+JOJqpImCDiH1zwIjriT8hy2RqDg9L6bl8KeOrMpXVmfQDfD1UXtYiD/EjTG8kaK+&#10;E1Imwa1XN9IhiFHhy/I2nw7Or8yk/pgnhI6u2YHWdAt7ySKg1N8ZR6IG6spEROp4NiZEKGU6FJ2q&#10;ITXr8pwe1Th6JJ4TYETmUN+I3QPEaXqL3f2g3j66sjQwo3P+r8Q659EjRTY6jM5KaOPeA5BQVR+5&#10;sx9I6qiJLK1MvV+6rgGhp7yldwK65p74sCQO+gIeYeeERzi4NG2FTX/DqDHu93vv0R7GBrQYtTDv&#10;Ffa/NsQxjOQ3DQN1WUwmcUEkYTI9h45D7lizOtbojbox0DfQqZBdukb7IIcrd0a9wGpaxKigIppC&#10;7ArT4AbhJnR7CJYbZYtFMoOlYEm410+WRvDIamzg590LcbYfnQAz92CG3dCPUMfowTZ6arPYBMNF&#10;iMoDr70ACyU1Tr/84sY6lpPVYUXP/wAAAP//AwBQSwMEFAAGAAgAAAAhAA66eLzfAAAACAEAAA8A&#10;AABkcnMvZG93bnJldi54bWxMj8FOwzAQRO9I/IO1SNyoUyJSGuJUqBXqBZCaokrc3HibRNjrKHbb&#10;9O/ZnuC4M6PZN8VidFaccAidJwXTSQICqfamo0bB1/bt4RlEiJqMtp5QwQUDLMrbm0Lnxp9pg6cq&#10;NoJLKORaQRtjn0sZ6hadDhPfI7F38IPTkc+hkWbQZy53Vj4mSSad7og/tLrHZYv1T3V0CnaHZf2x&#10;epef3/ML2W2/Wodqs1bq/m58fQERcYx/YbjiMzqUzLT3RzJBWAVZNuMk6ykvuPrpNAWxVzB7SkGW&#10;hfw/oPwFAAD//wMAUEsBAi0AFAAGAAgAAAAhALaDOJL+AAAA4QEAABMAAAAAAAAAAAAAAAAAAAAA&#10;AFtDb250ZW50X1R5cGVzXS54bWxQSwECLQAUAAYACAAAACEAOP0h/9YAAACUAQAACwAAAAAAAAAA&#10;AAAAAAAvAQAAX3JlbHMvLnJlbHNQSwECLQAUAAYACAAAACEAUcZqt6kCAADqBQAADgAAAAAAAAAA&#10;AAAAAAAuAgAAZHJzL2Uyb0RvYy54bWxQSwECLQAUAAYACAAAACEADrp4vN8AAAAIAQAADwAAAAAA&#10;AAAAAAAAAAADBQAAZHJzL2Rvd25yZXYueG1sUEsFBgAAAAAEAAQA8wAAAA8GAAAAAA==&#10;" path="m392645,274323c351985,361739,250819,408273,153613,384272,52714,359359,-12510,266361,1995,168091,16223,71695,102855,-1,205105,-1r,195264l392645,274323xe" fillcolor="#92d050" strokecolor="#92d050" strokeweight="1pt">
                      <v:stroke joinstyle="miter"/>
                      <v:path arrowok="t" o:connecttype="custom" o:connectlocs="392645,274323;153613,384272;1995,168091;205105,-1;205105,195263;392645,274323" o:connectangles="0,0,0,0,0,0"/>
                    </v:shape>
                  </w:pict>
                </mc:Fallback>
              </mc:AlternateContent>
            </w:r>
            <w:r w:rsidRPr="00740823">
              <w:rPr>
                <w:iCs/>
                <w:color w:val="00B050"/>
              </w:rPr>
              <w:t>AoA2:</w:t>
            </w:r>
          </w:p>
        </w:tc>
      </w:tr>
    </w:tbl>
    <w:p w14:paraId="75D9C6DA" w14:textId="77777777" w:rsidR="00625D6F" w:rsidRDefault="00625D6F" w:rsidP="00625D6F">
      <w:pPr>
        <w:pStyle w:val="ListParagraph"/>
        <w:rPr>
          <w:iCs/>
        </w:rPr>
      </w:pPr>
    </w:p>
    <w:p w14:paraId="461D5B8D" w14:textId="540057B5" w:rsidR="00146955" w:rsidRDefault="00B35329" w:rsidP="00146955">
      <w:pPr>
        <w:pStyle w:val="ListParagraph"/>
        <w:numPr>
          <w:ilvl w:val="0"/>
          <w:numId w:val="23"/>
        </w:numPr>
        <w:rPr>
          <w:iCs/>
        </w:rPr>
      </w:pPr>
      <w:r>
        <w:rPr>
          <w:iCs/>
        </w:rPr>
        <w:t xml:space="preserve">Repeat 1-4, but </w:t>
      </w:r>
      <w:r w:rsidR="00B11E85">
        <w:rPr>
          <w:iCs/>
        </w:rPr>
        <w:t xml:space="preserve">with </w:t>
      </w:r>
      <w:r w:rsidR="0092277A">
        <w:rPr>
          <w:iCs/>
        </w:rPr>
        <w:t>TRP</w:t>
      </w:r>
      <w:r w:rsidR="00D81C27">
        <w:rPr>
          <w:iCs/>
        </w:rPr>
        <w:t xml:space="preserve"> 2 as</w:t>
      </w:r>
      <w:r w:rsidR="0092277A">
        <w:rPr>
          <w:iCs/>
        </w:rPr>
        <w:t>signed to</w:t>
      </w:r>
      <w:r w:rsidR="00D81C27">
        <w:rPr>
          <w:iCs/>
        </w:rPr>
        <w:t xml:space="preserve"> the legacy direction </w:t>
      </w:r>
      <w:r w:rsidR="00A745BC">
        <w:rPr>
          <w:iCs/>
        </w:rPr>
        <w:t xml:space="preserve">(AoA1) </w:t>
      </w:r>
      <w:r w:rsidR="00D81C27">
        <w:rPr>
          <w:iCs/>
        </w:rPr>
        <w:t xml:space="preserve">and </w:t>
      </w:r>
      <w:r w:rsidR="0092277A">
        <w:rPr>
          <w:iCs/>
        </w:rPr>
        <w:t>TRP</w:t>
      </w:r>
      <w:r w:rsidR="00D81C27">
        <w:rPr>
          <w:iCs/>
        </w:rPr>
        <w:t>1 as the offset direction</w:t>
      </w:r>
      <w:r w:rsidR="00A745BC">
        <w:rPr>
          <w:iCs/>
        </w:rPr>
        <w:t xml:space="preserve"> (AoA2)</w:t>
      </w:r>
      <w:r w:rsidR="009B73CF">
        <w:rPr>
          <w:iCs/>
        </w:rPr>
        <w:t>.</w:t>
      </w:r>
      <w:r w:rsidR="00BF129B">
        <w:rPr>
          <w:iCs/>
        </w:rPr>
        <w:t xml:space="preserve"> This step prioritizes uniform and complete coverage of </w:t>
      </w:r>
      <w:r w:rsidR="0092277A">
        <w:rPr>
          <w:iCs/>
        </w:rPr>
        <w:t>TRP</w:t>
      </w:r>
      <w:r w:rsidR="00BF129B">
        <w:rPr>
          <w:iCs/>
        </w:rPr>
        <w:t>2</w:t>
      </w:r>
      <w:r w:rsidR="00556063">
        <w:rPr>
          <w:iCs/>
        </w:rPr>
        <w:t xml:space="preserve">, and leaves </w:t>
      </w:r>
      <w:r w:rsidR="0092277A">
        <w:rPr>
          <w:iCs/>
        </w:rPr>
        <w:t>TRP</w:t>
      </w:r>
      <w:r w:rsidR="00556063">
        <w:rPr>
          <w:iCs/>
        </w:rPr>
        <w:t xml:space="preserve">1 with a similarly incomplete </w:t>
      </w:r>
      <w:r w:rsidR="00556063">
        <w:rPr>
          <w:iCs/>
        </w:rPr>
        <w:lastRenderedPageBreak/>
        <w:t xml:space="preserve">and irregular coverage </w:t>
      </w:r>
      <w:r w:rsidR="0065421C">
        <w:rPr>
          <w:iCs/>
        </w:rPr>
        <w:t xml:space="preserve">as </w:t>
      </w:r>
      <w:r w:rsidR="0092277A">
        <w:rPr>
          <w:iCs/>
        </w:rPr>
        <w:t>TRP</w:t>
      </w:r>
      <w:r w:rsidR="0065421C">
        <w:rPr>
          <w:iCs/>
        </w:rPr>
        <w:t>2 after step 4.</w:t>
      </w:r>
      <w:r w:rsidR="00E95211" w:rsidRPr="00E95211">
        <w:rPr>
          <w:iCs/>
        </w:rPr>
        <w:t xml:space="preserve"> </w:t>
      </w:r>
      <w:r w:rsidR="00E95211">
        <w:rPr>
          <w:iCs/>
        </w:rPr>
        <w:t>Thus steps 4 and 5 together form a complementary pair of spherical sweeps.</w:t>
      </w:r>
    </w:p>
    <w:tbl>
      <w:tblPr>
        <w:tblStyle w:val="TableGrid"/>
        <w:tblW w:w="0" w:type="auto"/>
        <w:tblInd w:w="1440" w:type="dxa"/>
        <w:tblLook w:val="04A0" w:firstRow="1" w:lastRow="0" w:firstColumn="1" w:lastColumn="0" w:noHBand="0" w:noVBand="1"/>
      </w:tblPr>
      <w:tblGrid>
        <w:gridCol w:w="1525"/>
        <w:gridCol w:w="1525"/>
        <w:gridCol w:w="1620"/>
      </w:tblGrid>
      <w:tr w:rsidR="00C61449" w14:paraId="57E5C97B" w14:textId="77777777" w:rsidTr="00A01C9F">
        <w:trPr>
          <w:trHeight w:val="432"/>
        </w:trPr>
        <w:tc>
          <w:tcPr>
            <w:tcW w:w="1525" w:type="dxa"/>
          </w:tcPr>
          <w:p w14:paraId="0296E19B" w14:textId="77777777" w:rsidR="00C61449" w:rsidRDefault="00C61449" w:rsidP="00A01C9F">
            <w:pPr>
              <w:pStyle w:val="ListParagraph"/>
              <w:ind w:left="0"/>
              <w:rPr>
                <w:iCs/>
              </w:rPr>
            </w:pPr>
          </w:p>
        </w:tc>
        <w:tc>
          <w:tcPr>
            <w:tcW w:w="1525" w:type="dxa"/>
          </w:tcPr>
          <w:p w14:paraId="7159986D" w14:textId="77777777" w:rsidR="00C61449" w:rsidRDefault="00C61449" w:rsidP="00A01C9F">
            <w:pPr>
              <w:pStyle w:val="ListParagraph"/>
              <w:ind w:left="0"/>
              <w:rPr>
                <w:iCs/>
              </w:rPr>
            </w:pPr>
            <w:r>
              <w:rPr>
                <w:iCs/>
              </w:rPr>
              <w:t>TRP1 coverage of test sphere</w:t>
            </w:r>
          </w:p>
        </w:tc>
        <w:tc>
          <w:tcPr>
            <w:tcW w:w="1620" w:type="dxa"/>
          </w:tcPr>
          <w:p w14:paraId="15397262" w14:textId="77777777" w:rsidR="00C61449" w:rsidRDefault="00C61449" w:rsidP="00A01C9F">
            <w:pPr>
              <w:pStyle w:val="ListParagraph"/>
              <w:ind w:left="0"/>
              <w:rPr>
                <w:iCs/>
              </w:rPr>
            </w:pPr>
            <w:r>
              <w:rPr>
                <w:iCs/>
              </w:rPr>
              <w:t>TRP2 coverage of test sphere</w:t>
            </w:r>
          </w:p>
        </w:tc>
      </w:tr>
      <w:tr w:rsidR="00C61449" w14:paraId="26CB6651" w14:textId="77777777" w:rsidTr="00A01C9F">
        <w:trPr>
          <w:trHeight w:val="955"/>
        </w:trPr>
        <w:tc>
          <w:tcPr>
            <w:tcW w:w="1525" w:type="dxa"/>
          </w:tcPr>
          <w:p w14:paraId="256F5026" w14:textId="55686D8C" w:rsidR="00C61449" w:rsidRDefault="00C61449" w:rsidP="00A01C9F">
            <w:pPr>
              <w:pStyle w:val="ListParagraph"/>
              <w:ind w:left="0"/>
              <w:rPr>
                <w:iCs/>
                <w:noProof/>
              </w:rPr>
            </w:pPr>
            <w:r>
              <w:rPr>
                <w:iCs/>
              </w:rPr>
              <w:t xml:space="preserve">Coverage from step </w:t>
            </w:r>
            <w:r w:rsidR="005E5308">
              <w:rPr>
                <w:iCs/>
              </w:rPr>
              <w:t>4</w:t>
            </w:r>
          </w:p>
        </w:tc>
        <w:tc>
          <w:tcPr>
            <w:tcW w:w="1525" w:type="dxa"/>
          </w:tcPr>
          <w:p w14:paraId="3A627AD3" w14:textId="2FC470B2" w:rsidR="00C61449" w:rsidRDefault="00DB5BAF" w:rsidP="00A01C9F">
            <w:pPr>
              <w:pStyle w:val="ListParagraph"/>
              <w:ind w:left="0"/>
              <w:rPr>
                <w:iCs/>
              </w:rPr>
            </w:pPr>
            <w:r>
              <w:rPr>
                <w:iCs/>
                <w:noProof/>
              </w:rPr>
              <mc:AlternateContent>
                <mc:Choice Requires="wps">
                  <w:drawing>
                    <wp:anchor distT="0" distB="0" distL="114300" distR="114300" simplePos="0" relativeHeight="251701249" behindDoc="0" locked="0" layoutInCell="1" allowOverlap="1" wp14:anchorId="136929A2" wp14:editId="38A45E9F">
                      <wp:simplePos x="0" y="0"/>
                      <wp:positionH relativeFrom="column">
                        <wp:posOffset>384478</wp:posOffset>
                      </wp:positionH>
                      <wp:positionV relativeFrom="paragraph">
                        <wp:posOffset>104608</wp:posOffset>
                      </wp:positionV>
                      <wp:extent cx="410210" cy="390525"/>
                      <wp:effectExtent l="19050" t="19050" r="0" b="28575"/>
                      <wp:wrapNone/>
                      <wp:docPr id="31" name="Partial Circle 31"/>
                      <wp:cNvGraphicFramePr/>
                      <a:graphic xmlns:a="http://schemas.openxmlformats.org/drawingml/2006/main">
                        <a:graphicData uri="http://schemas.microsoft.com/office/word/2010/wordprocessingShape">
                          <wps:wsp>
                            <wps:cNvSpPr/>
                            <wps:spPr>
                              <a:xfrm rot="2158083">
                                <a:off x="0" y="0"/>
                                <a:ext cx="410210" cy="390525"/>
                              </a:xfrm>
                              <a:prstGeom prst="pie">
                                <a:avLst>
                                  <a:gd name="adj1" fmla="val 1371520"/>
                                  <a:gd name="adj2" fmla="val 16200000"/>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501D58" id="Partial Circle 31" o:spid="_x0000_s1026" style="position:absolute;margin-left:30.25pt;margin-top:8.25pt;width:32.3pt;height:30.75pt;rotation:2357202fd;z-index:251701249;visibility:visible;mso-wrap-style:square;mso-wrap-distance-left:9pt;mso-wrap-distance-top:0;mso-wrap-distance-right:9pt;mso-wrap-distance-bottom:0;mso-position-horizontal:absolute;mso-position-horizontal-relative:text;mso-position-vertical:absolute;mso-position-vertical-relative:text;v-text-anchor:middle" coordsize="41021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mq3qQIAAOoFAAAOAAAAZHJzL2Uyb0RvYy54bWysVMluGzEMvRfoPwi6N7PEzmJkHBgJUhQI&#10;EqNJkbOskTwqtFWSPXa/vpRmsdMEPQSdgyCK5CP5huTV9U5JtGXOC6MrXJzkGDFNTS30usI/nu++&#10;XGDkA9E1kUazCu+Zx9fzz5+uWjtjpWmMrJlDAKL9rLUVbkKwsyzztGGK+BNjmQYlN06RAKJbZ7Uj&#10;LaArmZV5fpa1xtXWGcq8h9fbTonnCZ9zRsMj554FJCsMuYV0unSu4pnNr8hs7YhtBO3TIB/IQhGh&#10;IegIdUsCQRsn3kApQZ3xhocTalRmOBeUpRqgmiL/q5qnhliWagFyvB1p8v8Plj5sn+zSAQ2t9TMP&#10;11jFjjuFnAG2ymJ6kV+cptogW7RL1O1H6tguIAqPkyIvCyCYgur0Mp+W00ht1kFFSOt8+MqMQvFS&#10;YStiYWRGtvc+JOJqpImCDiH1zwIjriT8hy2RqDg9L6bl8KeOrMpXVmfQDfD1UXtYiD/EjTG8kaK+&#10;E1Imwa1XN9IhiFHhy/I2nw7Or8yk/pgnhI6u2YHWdAt7ySKg1N8ZR6IG6spEROp4NiZEKGU6FJ2q&#10;ITXr8pwe1Th6JJ4TYETmUN+I3QPEaXqL3f2g3j66sjQwo3P+r8Q659EjRTY6jM5KaOPeA5BQVR+5&#10;sx9I6qiJLK1MvV+6rgGhp7yldwK65p74sCQO+gIeYeeERzi4NG2FTX/DqDHu93vv0R7GBrQYtTDv&#10;Ffa/NsQxjOQ3DQN1WUwmcUEkYTI9h45D7lizOtbojbox0DfQqZBdukb7IIcrd0a9wGpaxKigIppC&#10;7ArT4AbhJnR7CJYbZYtFMoOlYEm410+WRvDIamzg590LcbYfnQAz92CG3dCPUMfowTZ6arPYBMNF&#10;iMoDr70ACyU1Tr/84sY6lpPVYUXP/wAAAP//AwBQSwMEFAAGAAgAAAAhALrQUgnfAAAACAEAAA8A&#10;AABkcnMvZG93bnJldi54bWxMj0FLw0AQhe+C/2EZwZvdbaGxxmyKtEgvKjQVwds2O02Cu7Mhu23T&#10;f+/0pKdh5j3efK9Yjt6JEw6xC6RhOlEgkOpgO2o0fO5eHxYgYjJkjQuEGi4YYVne3hQmt+FMWzxV&#10;qREcQjE3GtqU+lzKWLfoTZyEHom1Qxi8SbwOjbSDOXO4d3KmVCa96Yg/tKbHVYv1T3X0Gr4Oq/p9&#10;/SY/vp8u5Hb9ehOr7Ubr+7vx5RlEwjH9meGKz+hQMtM+HMlG4TRkas5Ovmc8r/psPgWx1/C4UCDL&#10;Qv4vUP4CAAD//wMAUEsBAi0AFAAGAAgAAAAhALaDOJL+AAAA4QEAABMAAAAAAAAAAAAAAAAAAAAA&#10;AFtDb250ZW50X1R5cGVzXS54bWxQSwECLQAUAAYACAAAACEAOP0h/9YAAACUAQAACwAAAAAAAAAA&#10;AAAAAAAvAQAAX3JlbHMvLnJlbHNQSwECLQAUAAYACAAAACEAUcZqt6kCAADqBQAADgAAAAAAAAAA&#10;AAAAAAAuAgAAZHJzL2Uyb0RvYy54bWxQSwECLQAUAAYACAAAACEAutBSCd8AAAAIAQAADwAAAAAA&#10;AAAAAAAAAAADBQAAZHJzL2Rvd25yZXYueG1sUEsFBgAAAAAEAAQA8wAAAA8GAAAAAA==&#10;" path="m392645,274323c351985,361739,250819,408273,153613,384272,52714,359359,-12510,266361,1995,168091,16223,71695,102855,-1,205105,-1r,195264l392645,274323xe" fillcolor="#92d050" strokecolor="#92d050" strokeweight="1pt">
                      <v:stroke joinstyle="miter"/>
                      <v:path arrowok="t" o:connecttype="custom" o:connectlocs="392645,274323;153613,384272;1995,168091;205105,-1;205105,195263;392645,274323" o:connectangles="0,0,0,0,0,0"/>
                    </v:shape>
                  </w:pict>
                </mc:Fallback>
              </mc:AlternateContent>
            </w:r>
            <w:r w:rsidRPr="00740823">
              <w:rPr>
                <w:iCs/>
                <w:color w:val="00B050"/>
              </w:rPr>
              <w:t>AoA2:</w:t>
            </w:r>
          </w:p>
        </w:tc>
        <w:tc>
          <w:tcPr>
            <w:tcW w:w="1620" w:type="dxa"/>
          </w:tcPr>
          <w:p w14:paraId="6F0ED341" w14:textId="5C319381" w:rsidR="00C61449" w:rsidRDefault="00DB5BAF" w:rsidP="00A01C9F">
            <w:pPr>
              <w:pStyle w:val="ListParagraph"/>
              <w:ind w:left="0"/>
              <w:rPr>
                <w:iCs/>
              </w:rPr>
            </w:pPr>
            <w:r>
              <w:rPr>
                <w:iCs/>
                <w:noProof/>
              </w:rPr>
              <mc:AlternateContent>
                <mc:Choice Requires="wps">
                  <w:drawing>
                    <wp:anchor distT="0" distB="0" distL="114300" distR="114300" simplePos="0" relativeHeight="251700225" behindDoc="0" locked="0" layoutInCell="1" allowOverlap="1" wp14:anchorId="6420F516" wp14:editId="41B52107">
                      <wp:simplePos x="0" y="0"/>
                      <wp:positionH relativeFrom="column">
                        <wp:posOffset>415842</wp:posOffset>
                      </wp:positionH>
                      <wp:positionV relativeFrom="paragraph">
                        <wp:posOffset>81363</wp:posOffset>
                      </wp:positionV>
                      <wp:extent cx="417444" cy="417444"/>
                      <wp:effectExtent l="0" t="0" r="20955" b="20955"/>
                      <wp:wrapNone/>
                      <wp:docPr id="30" name="Oval 30"/>
                      <wp:cNvGraphicFramePr/>
                      <a:graphic xmlns:a="http://schemas.openxmlformats.org/drawingml/2006/main">
                        <a:graphicData uri="http://schemas.microsoft.com/office/word/2010/wordprocessingShape">
                          <wps:wsp>
                            <wps:cNvSpPr/>
                            <wps:spPr>
                              <a:xfrm>
                                <a:off x="0" y="0"/>
                                <a:ext cx="417444" cy="417444"/>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12E485" id="Oval 30" o:spid="_x0000_s1026" style="position:absolute;margin-left:32.75pt;margin-top:6.4pt;width:32.85pt;height:32.85pt;z-index:25170022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APVeAIAAIoFAAAOAAAAZHJzL2Uyb0RvYy54bWysVEtv2zAMvg/YfxB0X5wE7roFcYqgRYYB&#10;QRu0HXpWZCkWIIuapMTJfv0o+ZFsLXYo5oNMiuTHh0jOb461JgfhvAJT0MloTIkwHEpldgX98bz6&#10;9IUSH5gpmQYjCnoSnt4sPn6YN3YmplCBLoUjCGL8rLEFrUKwsyzzvBI18yOwwqBQgqtZQNbtstKx&#10;BtFrnU3H489ZA660DrjwHm/vWiFdJHwpBQ8PUnoRiC4oxhbS6dK5jWe2mLPZzjFbKd6Fwd4RRc2U&#10;QacD1B0LjOydegVVK+7AgwwjDnUGUiouUg6YzWT8VzZPFbMi5YLF8XYok/9/sPz+8GQ3DsvQWD/z&#10;SMYsjtLV8Y/xkWMq1mkoljgGwvEyn1zneU4JR1FHI0p2NrbOh28CahKJggqtlfUxHTZjh7UPrXav&#10;Fa89aFWulNaJcbvtrXbkwPDpVqsxfvG10MEfatq8zxJxoml2TjtR4aRFBNTmUUiiSkx0mkJOHSmG&#10;gBjnwoRJK6pYKdo4ry7DjD0cLVLQCTAiS8xvwO4Aes0WpMdus+30o6lIDT0Yj/8VWGs8WCTPYMJg&#10;XCsD7i0AjVl1nlv9vkhtaWKVtlCeNo44aMfJW75S+MZr5sOGOZwfnDTcCeEBD6mhKSh0FCUVuF9v&#10;3Ud9bGuUUtLgPBbU/9wzJyjR3w02/NdJnscBTkx+dT1Fxl1KtpcSs69vAftmgtvH8kRG/aB7Ujqo&#10;X3B1LKNXFDHD0XdBeXA9cxvaPYHLh4vlMqnh0FoW1ubJ8ggeqxob+Pn4wpztGj3ghNxDP7uvmr3V&#10;jZYGlvsAUqVJONe1qzcOfGqcbjnFjXLJJ63zCl38BgAA//8DAFBLAwQUAAYACAAAACEA1oGl5toA&#10;AAAIAQAADwAAAGRycy9kb3ducmV2LnhtbEyPT0+EMBDF7yZ+h2ZMvLkFDCtBysaYeDNR8d+10BGI&#10;dNrQLuC3d/akx3nv5c3vVYfNTmLBOYyOFKS7BARS58xIvYK314erAkSImoyeHKGCHwxwqM/PKl0a&#10;t9ILLk3sBZdQKLWCIUZfShm6Aa0OO+eR2Ptys9WRz7mXZtYrl9tJZkmyl1aPxB8G7fF+wO67OVoF&#10;fnts03f/7D5C4S2uzeein0ipy4vt7hZExC3+heGEz+hQM1PrjmSCmBTs85yTrGe84ORfpxmIVsFN&#10;kYOsK/l/QP0LAAD//wMAUEsBAi0AFAAGAAgAAAAhALaDOJL+AAAA4QEAABMAAAAAAAAAAAAAAAAA&#10;AAAAAFtDb250ZW50X1R5cGVzXS54bWxQSwECLQAUAAYACAAAACEAOP0h/9YAAACUAQAACwAAAAAA&#10;AAAAAAAAAAAvAQAAX3JlbHMvLnJlbHNQSwECLQAUAAYACAAAACEAvNQD1XgCAACKBQAADgAAAAAA&#10;AAAAAAAAAAAuAgAAZHJzL2Uyb0RvYy54bWxQSwECLQAUAAYACAAAACEA1oGl5toAAAAIAQAADwAA&#10;AAAAAAAAAAAAAADSBAAAZHJzL2Rvd25yZXYueG1sUEsFBgAAAAAEAAQA8wAAANkFAAAAAA==&#10;" fillcolor="red" strokecolor="red" strokeweight="1pt">
                      <v:stroke joinstyle="miter"/>
                    </v:oval>
                  </w:pict>
                </mc:Fallback>
              </mc:AlternateContent>
            </w:r>
            <w:r w:rsidRPr="00740823">
              <w:rPr>
                <w:iCs/>
                <w:color w:val="FF0000"/>
              </w:rPr>
              <w:t>AoA1:</w:t>
            </w:r>
          </w:p>
        </w:tc>
      </w:tr>
    </w:tbl>
    <w:p w14:paraId="37DA1F4B" w14:textId="77777777" w:rsidR="00C61449" w:rsidRDefault="00C61449" w:rsidP="00C61449">
      <w:pPr>
        <w:pStyle w:val="ListParagraph"/>
        <w:rPr>
          <w:iCs/>
        </w:rPr>
      </w:pPr>
    </w:p>
    <w:p w14:paraId="3946955A" w14:textId="6D538EBB" w:rsidR="00915062" w:rsidRDefault="002840DA" w:rsidP="009969C8">
      <w:pPr>
        <w:pStyle w:val="ListParagraph"/>
        <w:numPr>
          <w:ilvl w:val="0"/>
          <w:numId w:val="23"/>
        </w:numPr>
        <w:spacing w:after="0"/>
        <w:rPr>
          <w:iCs/>
        </w:rPr>
      </w:pPr>
      <w:r w:rsidRPr="00915062">
        <w:rPr>
          <w:iCs/>
        </w:rPr>
        <w:t>After step</w:t>
      </w:r>
      <w:r w:rsidR="00282C8B" w:rsidRPr="00915062">
        <w:rPr>
          <w:iCs/>
        </w:rPr>
        <w:t xml:space="preserve"> </w:t>
      </w:r>
      <w:r w:rsidR="00086E6D" w:rsidRPr="00915062">
        <w:rPr>
          <w:iCs/>
        </w:rPr>
        <w:t>5</w:t>
      </w:r>
      <w:r w:rsidR="00821C60" w:rsidRPr="00915062">
        <w:rPr>
          <w:iCs/>
        </w:rPr>
        <w:t>, we</w:t>
      </w:r>
      <w:r w:rsidR="00916774" w:rsidRPr="00915062">
        <w:rPr>
          <w:iCs/>
        </w:rPr>
        <w:t xml:space="preserve"> cumulatively</w:t>
      </w:r>
      <w:r w:rsidR="00821C60" w:rsidRPr="00915062">
        <w:rPr>
          <w:iCs/>
        </w:rPr>
        <w:t xml:space="preserve"> have a </w:t>
      </w:r>
      <w:r w:rsidR="00E223A0" w:rsidRPr="00915062">
        <w:rPr>
          <w:iCs/>
        </w:rPr>
        <w:t xml:space="preserve">symmetric </w:t>
      </w:r>
      <w:r w:rsidR="00821C60" w:rsidRPr="00915062">
        <w:rPr>
          <w:iCs/>
        </w:rPr>
        <w:t xml:space="preserve">collection of </w:t>
      </w:r>
      <w:r w:rsidR="0092277A" w:rsidRPr="00915062">
        <w:rPr>
          <w:iCs/>
        </w:rPr>
        <w:t>TRP</w:t>
      </w:r>
      <w:r w:rsidR="00C72F5E" w:rsidRPr="00915062">
        <w:rPr>
          <w:iCs/>
        </w:rPr>
        <w:t xml:space="preserve">1 </w:t>
      </w:r>
      <w:r w:rsidR="0092277A" w:rsidRPr="00915062">
        <w:rPr>
          <w:iCs/>
        </w:rPr>
        <w:t xml:space="preserve">directions </w:t>
      </w:r>
      <w:r w:rsidR="00C72F5E" w:rsidRPr="00915062">
        <w:rPr>
          <w:iCs/>
        </w:rPr>
        <w:t xml:space="preserve">and </w:t>
      </w:r>
      <w:r w:rsidR="0092277A" w:rsidRPr="00915062">
        <w:rPr>
          <w:iCs/>
        </w:rPr>
        <w:t>TRP</w:t>
      </w:r>
      <w:r w:rsidR="00C72F5E" w:rsidRPr="00915062">
        <w:rPr>
          <w:iCs/>
        </w:rPr>
        <w:t>2</w:t>
      </w:r>
      <w:r w:rsidR="00146955" w:rsidRPr="00915062">
        <w:rPr>
          <w:iCs/>
        </w:rPr>
        <w:t xml:space="preserve"> </w:t>
      </w:r>
      <w:r w:rsidR="0092277A" w:rsidRPr="00915062">
        <w:rPr>
          <w:iCs/>
        </w:rPr>
        <w:t xml:space="preserve">directions </w:t>
      </w:r>
      <w:r w:rsidR="00146955" w:rsidRPr="00915062">
        <w:rPr>
          <w:iCs/>
        </w:rPr>
        <w:t>across all 2N pairs</w:t>
      </w:r>
      <w:r w:rsidR="00B81125" w:rsidRPr="00915062">
        <w:rPr>
          <w:iCs/>
        </w:rPr>
        <w:t xml:space="preserve"> (i.e across both complementary sweeps)</w:t>
      </w:r>
      <w:r w:rsidR="00804E87" w:rsidRPr="00915062">
        <w:rPr>
          <w:iCs/>
        </w:rPr>
        <w:t xml:space="preserve">. </w:t>
      </w:r>
      <w:r w:rsidR="003C2748" w:rsidRPr="00915062">
        <w:rPr>
          <w:iCs/>
        </w:rPr>
        <w:t>Furthermore, t</w:t>
      </w:r>
      <w:r w:rsidR="00804E87" w:rsidRPr="00915062">
        <w:rPr>
          <w:iCs/>
        </w:rPr>
        <w:t xml:space="preserve">he set of </w:t>
      </w:r>
      <w:r w:rsidR="0092277A" w:rsidRPr="00915062">
        <w:rPr>
          <w:iCs/>
        </w:rPr>
        <w:t>TRP1 directions</w:t>
      </w:r>
      <w:r w:rsidR="00804E87" w:rsidRPr="00915062">
        <w:rPr>
          <w:iCs/>
        </w:rPr>
        <w:t xml:space="preserve"> as well as the set of </w:t>
      </w:r>
      <w:r w:rsidR="0092277A" w:rsidRPr="00915062">
        <w:rPr>
          <w:iCs/>
        </w:rPr>
        <w:t xml:space="preserve">TRP2 directions </w:t>
      </w:r>
      <w:r w:rsidR="00C72F5E" w:rsidRPr="00915062">
        <w:rPr>
          <w:iCs/>
        </w:rPr>
        <w:t>cover the whole sphere</w:t>
      </w:r>
      <w:r w:rsidR="00FE02B3" w:rsidRPr="00915062">
        <w:rPr>
          <w:iCs/>
        </w:rPr>
        <w:t xml:space="preserve"> and have similar overlap statistics, being mirror images of each other</w:t>
      </w:r>
      <w:r w:rsidR="00A5347C" w:rsidRPr="00915062">
        <w:rPr>
          <w:iCs/>
        </w:rPr>
        <w:t>.</w:t>
      </w:r>
      <w:r w:rsidR="00EB7DB0" w:rsidRPr="00915062">
        <w:rPr>
          <w:iCs/>
        </w:rPr>
        <w:t xml:space="preserve"> </w:t>
      </w:r>
      <w:r w:rsidR="00696BA9" w:rsidRPr="00915062">
        <w:rPr>
          <w:iCs/>
        </w:rPr>
        <w:t xml:space="preserve">The complementary sweep method thus satisfies the </w:t>
      </w:r>
      <w:r w:rsidR="004F1DEC">
        <w:rPr>
          <w:iCs/>
        </w:rPr>
        <w:t xml:space="preserve">main </w:t>
      </w:r>
      <w:r w:rsidR="00696BA9" w:rsidRPr="00915062">
        <w:rPr>
          <w:iCs/>
        </w:rPr>
        <w:t xml:space="preserve">requirement that </w:t>
      </w:r>
      <w:r w:rsidR="00AD262E" w:rsidRPr="00915062">
        <w:rPr>
          <w:iCs/>
        </w:rPr>
        <w:t xml:space="preserve">both TRPs must be sampled over the whole sphere. </w:t>
      </w:r>
    </w:p>
    <w:p w14:paraId="4FDBE643" w14:textId="0A3C199E" w:rsidR="00915062" w:rsidRDefault="00915062">
      <w:pPr>
        <w:spacing w:after="0"/>
        <w:rPr>
          <w:iCs/>
        </w:rPr>
      </w:pPr>
    </w:p>
    <w:tbl>
      <w:tblPr>
        <w:tblStyle w:val="TableGrid"/>
        <w:tblW w:w="0" w:type="auto"/>
        <w:tblInd w:w="1440" w:type="dxa"/>
        <w:tblLook w:val="04A0" w:firstRow="1" w:lastRow="0" w:firstColumn="1" w:lastColumn="0" w:noHBand="0" w:noVBand="1"/>
      </w:tblPr>
      <w:tblGrid>
        <w:gridCol w:w="1525"/>
        <w:gridCol w:w="1525"/>
        <w:gridCol w:w="1620"/>
      </w:tblGrid>
      <w:tr w:rsidR="008865D1" w14:paraId="1B35D0A1" w14:textId="77777777" w:rsidTr="00B228A3">
        <w:trPr>
          <w:cantSplit/>
          <w:trHeight w:val="432"/>
        </w:trPr>
        <w:tc>
          <w:tcPr>
            <w:tcW w:w="1525" w:type="dxa"/>
          </w:tcPr>
          <w:p w14:paraId="6FE6CD73" w14:textId="77777777" w:rsidR="008865D1" w:rsidRDefault="008865D1" w:rsidP="001549B8">
            <w:pPr>
              <w:pStyle w:val="ListParagraph"/>
              <w:ind w:left="0"/>
              <w:rPr>
                <w:iCs/>
              </w:rPr>
            </w:pPr>
          </w:p>
        </w:tc>
        <w:tc>
          <w:tcPr>
            <w:tcW w:w="1525" w:type="dxa"/>
          </w:tcPr>
          <w:p w14:paraId="1AC1EBD5" w14:textId="5CAAA4C6" w:rsidR="008865D1" w:rsidRDefault="00741877" w:rsidP="001549B8">
            <w:pPr>
              <w:pStyle w:val="ListParagraph"/>
              <w:ind w:left="0"/>
              <w:rPr>
                <w:iCs/>
              </w:rPr>
            </w:pPr>
            <w:r>
              <w:rPr>
                <w:iCs/>
              </w:rPr>
              <w:t>TRP</w:t>
            </w:r>
            <w:r w:rsidR="008865D1">
              <w:rPr>
                <w:iCs/>
              </w:rPr>
              <w:t>1 coverage of test sphere</w:t>
            </w:r>
          </w:p>
        </w:tc>
        <w:tc>
          <w:tcPr>
            <w:tcW w:w="1620" w:type="dxa"/>
          </w:tcPr>
          <w:p w14:paraId="1C80FB4F" w14:textId="236E16A9" w:rsidR="008865D1" w:rsidRDefault="00741877" w:rsidP="001549B8">
            <w:pPr>
              <w:pStyle w:val="ListParagraph"/>
              <w:ind w:left="0"/>
              <w:rPr>
                <w:iCs/>
              </w:rPr>
            </w:pPr>
            <w:r>
              <w:rPr>
                <w:iCs/>
              </w:rPr>
              <w:t>TRP2</w:t>
            </w:r>
            <w:r w:rsidR="008865D1">
              <w:rPr>
                <w:iCs/>
              </w:rPr>
              <w:t xml:space="preserve"> coverage of test sphere</w:t>
            </w:r>
          </w:p>
        </w:tc>
      </w:tr>
      <w:tr w:rsidR="00557D92" w14:paraId="13AEA63A" w14:textId="77777777" w:rsidTr="00B228A3">
        <w:trPr>
          <w:cantSplit/>
          <w:trHeight w:val="955"/>
        </w:trPr>
        <w:tc>
          <w:tcPr>
            <w:tcW w:w="1525" w:type="dxa"/>
          </w:tcPr>
          <w:p w14:paraId="4300565C" w14:textId="39640CEA" w:rsidR="00557D92" w:rsidRDefault="00086E6D" w:rsidP="001549B8">
            <w:pPr>
              <w:pStyle w:val="ListParagraph"/>
              <w:ind w:left="0"/>
              <w:rPr>
                <w:iCs/>
                <w:noProof/>
              </w:rPr>
            </w:pPr>
            <w:r>
              <w:rPr>
                <w:iCs/>
                <w:noProof/>
              </w:rPr>
              <w:t>Cumulative</w:t>
            </w:r>
            <w:r w:rsidR="00557D92">
              <w:rPr>
                <w:iCs/>
                <w:noProof/>
              </w:rPr>
              <w:t xml:space="preserve"> coverage after step 5</w:t>
            </w:r>
          </w:p>
        </w:tc>
        <w:tc>
          <w:tcPr>
            <w:tcW w:w="1525" w:type="dxa"/>
          </w:tcPr>
          <w:p w14:paraId="7EFDDCB0" w14:textId="0BF3CAA0" w:rsidR="00557D92" w:rsidRDefault="00D3044C" w:rsidP="001549B8">
            <w:pPr>
              <w:pStyle w:val="ListParagraph"/>
              <w:ind w:left="0"/>
              <w:rPr>
                <w:iCs/>
                <w:noProof/>
              </w:rPr>
            </w:pPr>
            <w:r>
              <w:rPr>
                <w:iCs/>
                <w:noProof/>
              </w:rPr>
              <mc:AlternateContent>
                <mc:Choice Requires="wps">
                  <w:drawing>
                    <wp:anchor distT="0" distB="0" distL="114300" distR="114300" simplePos="0" relativeHeight="251691009" behindDoc="0" locked="0" layoutInCell="1" allowOverlap="1" wp14:anchorId="698B37F1" wp14:editId="2251AC89">
                      <wp:simplePos x="0" y="0"/>
                      <wp:positionH relativeFrom="column">
                        <wp:posOffset>556426</wp:posOffset>
                      </wp:positionH>
                      <wp:positionV relativeFrom="paragraph">
                        <wp:posOffset>89701</wp:posOffset>
                      </wp:positionV>
                      <wp:extent cx="410210" cy="390525"/>
                      <wp:effectExtent l="19050" t="19050" r="0" b="28575"/>
                      <wp:wrapNone/>
                      <wp:docPr id="27" name="Partial Circle 27"/>
                      <wp:cNvGraphicFramePr/>
                      <a:graphic xmlns:a="http://schemas.openxmlformats.org/drawingml/2006/main">
                        <a:graphicData uri="http://schemas.microsoft.com/office/word/2010/wordprocessingShape">
                          <wps:wsp>
                            <wps:cNvSpPr/>
                            <wps:spPr>
                              <a:xfrm rot="2158083">
                                <a:off x="0" y="0"/>
                                <a:ext cx="410210" cy="390525"/>
                              </a:xfrm>
                              <a:prstGeom prst="pie">
                                <a:avLst>
                                  <a:gd name="adj1" fmla="val 1371520"/>
                                  <a:gd name="adj2" fmla="val 16200000"/>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236823" id="Partial Circle 27" o:spid="_x0000_s1026" style="position:absolute;margin-left:43.8pt;margin-top:7.05pt;width:32.3pt;height:30.75pt;rotation:2357202fd;z-index:251691009;visibility:visible;mso-wrap-style:square;mso-wrap-distance-left:9pt;mso-wrap-distance-top:0;mso-wrap-distance-right:9pt;mso-wrap-distance-bottom:0;mso-position-horizontal:absolute;mso-position-horizontal-relative:text;mso-position-vertical:absolute;mso-position-vertical-relative:text;v-text-anchor:middle" coordsize="41021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mq3qQIAAOoFAAAOAAAAZHJzL2Uyb0RvYy54bWysVMluGzEMvRfoPwi6N7PEzmJkHBgJUhQI&#10;EqNJkbOskTwqtFWSPXa/vpRmsdMEPQSdgyCK5CP5huTV9U5JtGXOC6MrXJzkGDFNTS30usI/nu++&#10;XGDkA9E1kUazCu+Zx9fzz5+uWjtjpWmMrJlDAKL9rLUVbkKwsyzztGGK+BNjmQYlN06RAKJbZ7Uj&#10;LaArmZV5fpa1xtXWGcq8h9fbTonnCZ9zRsMj554FJCsMuYV0unSu4pnNr8hs7YhtBO3TIB/IQhGh&#10;IegIdUsCQRsn3kApQZ3xhocTalRmOBeUpRqgmiL/q5qnhliWagFyvB1p8v8Plj5sn+zSAQ2t9TMP&#10;11jFjjuFnAG2ymJ6kV+cptogW7RL1O1H6tguIAqPkyIvCyCYgur0Mp+W00ht1kFFSOt8+MqMQvFS&#10;YStiYWRGtvc+JOJqpImCDiH1zwIjriT8hy2RqDg9L6bl8KeOrMpXVmfQDfD1UXtYiD/EjTG8kaK+&#10;E1Imwa1XN9IhiFHhy/I2nw7Or8yk/pgnhI6u2YHWdAt7ySKg1N8ZR6IG6spEROp4NiZEKGU6FJ2q&#10;ITXr8pwe1Th6JJ4TYETmUN+I3QPEaXqL3f2g3j66sjQwo3P+r8Q659EjRTY6jM5KaOPeA5BQVR+5&#10;sx9I6qiJLK1MvV+6rgGhp7yldwK65p74sCQO+gIeYeeERzi4NG2FTX/DqDHu93vv0R7GBrQYtTDv&#10;Ffa/NsQxjOQ3DQN1WUwmcUEkYTI9h45D7lizOtbojbox0DfQqZBdukb7IIcrd0a9wGpaxKigIppC&#10;7ArT4AbhJnR7CJYbZYtFMoOlYEm410+WRvDIamzg590LcbYfnQAz92CG3dCPUMfowTZ6arPYBMNF&#10;iMoDr70ACyU1Tr/84sY6lpPVYUXP/wAAAP//AwBQSwMEFAAGAAgAAAAhADBo97TgAAAACAEAAA8A&#10;AABkcnMvZG93bnJldi54bWxMj8FOwzAQRO9I/IO1SNyo04imJcSpUCvUCyA1RUjctvE2ibDXUey2&#10;6d/jnuA4O6OZt8VytEacaPCdYwXTSQKCuHa640bB5+71YQHCB2SNxjEpuJCHZXl7U2Cu3Zm3dKpC&#10;I2IJ+xwVtCH0uZS+bsmin7ieOHoHN1gMUQ6N1AOeY7k1Mk2STFrsOC602NOqpfqnOloFX4dV/b5+&#10;kx/fTxc2u3698dV2o9T93fjyDCLQGP7CcMWP6FBGpr07svbCKFjMs5iM98cpiKs/S1MQewXzWQay&#10;LOT/B8pfAAAA//8DAFBLAQItABQABgAIAAAAIQC2gziS/gAAAOEBAAATAAAAAAAAAAAAAAAAAAAA&#10;AABbQ29udGVudF9UeXBlc10ueG1sUEsBAi0AFAAGAAgAAAAhADj9If/WAAAAlAEAAAsAAAAAAAAA&#10;AAAAAAAALwEAAF9yZWxzLy5yZWxzUEsBAi0AFAAGAAgAAAAhAFHGarepAgAA6gUAAA4AAAAAAAAA&#10;AAAAAAAALgIAAGRycy9lMm9Eb2MueG1sUEsBAi0AFAAGAAgAAAAhADBo97TgAAAACAEAAA8AAAAA&#10;AAAAAAAAAAAAAwUAAGRycy9kb3ducmV2LnhtbFBLBQYAAAAABAAEAPMAAAAQBgAAAAA=&#10;" path="m392645,274323c351985,361739,250819,408273,153613,384272,52714,359359,-12510,266361,1995,168091,16223,71695,102855,-1,205105,-1r,195264l392645,274323xe" fillcolor="#92d050" strokecolor="#92d050" strokeweight="1pt">
                      <v:stroke joinstyle="miter"/>
                      <v:path arrowok="t" o:connecttype="custom" o:connectlocs="392645,274323;153613,384272;1995,168091;205105,-1;205105,195263;392645,274323" o:connectangles="0,0,0,0,0,0"/>
                    </v:shape>
                  </w:pict>
                </mc:Fallback>
              </mc:AlternateContent>
            </w:r>
            <w:r w:rsidR="00557D92">
              <w:rPr>
                <w:iCs/>
                <w:noProof/>
              </w:rPr>
              <mc:AlternateContent>
                <mc:Choice Requires="wps">
                  <w:drawing>
                    <wp:anchor distT="0" distB="0" distL="114300" distR="114300" simplePos="0" relativeHeight="251684865" behindDoc="0" locked="0" layoutInCell="1" allowOverlap="1" wp14:anchorId="6E52BD45" wp14:editId="2DF8B717">
                      <wp:simplePos x="0" y="0"/>
                      <wp:positionH relativeFrom="column">
                        <wp:posOffset>-53092</wp:posOffset>
                      </wp:positionH>
                      <wp:positionV relativeFrom="paragraph">
                        <wp:posOffset>72666</wp:posOffset>
                      </wp:positionV>
                      <wp:extent cx="417444" cy="417444"/>
                      <wp:effectExtent l="0" t="0" r="20955" b="20955"/>
                      <wp:wrapNone/>
                      <wp:docPr id="21" name="Oval 21"/>
                      <wp:cNvGraphicFramePr/>
                      <a:graphic xmlns:a="http://schemas.openxmlformats.org/drawingml/2006/main">
                        <a:graphicData uri="http://schemas.microsoft.com/office/word/2010/wordprocessingShape">
                          <wps:wsp>
                            <wps:cNvSpPr/>
                            <wps:spPr>
                              <a:xfrm>
                                <a:off x="0" y="0"/>
                                <a:ext cx="417444" cy="417444"/>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67DF50" id="Oval 21" o:spid="_x0000_s1026" style="position:absolute;margin-left:-4.2pt;margin-top:5.7pt;width:32.85pt;height:32.85pt;z-index:25168486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APVeAIAAIoFAAAOAAAAZHJzL2Uyb0RvYy54bWysVEtv2zAMvg/YfxB0X5wE7roFcYqgRYYB&#10;QRu0HXpWZCkWIIuapMTJfv0o+ZFsLXYo5oNMiuTHh0jOb461JgfhvAJT0MloTIkwHEpldgX98bz6&#10;9IUSH5gpmQYjCnoSnt4sPn6YN3YmplCBLoUjCGL8rLEFrUKwsyzzvBI18yOwwqBQgqtZQNbtstKx&#10;BtFrnU3H489ZA660DrjwHm/vWiFdJHwpBQ8PUnoRiC4oxhbS6dK5jWe2mLPZzjFbKd6Fwd4RRc2U&#10;QacD1B0LjOydegVVK+7AgwwjDnUGUiouUg6YzWT8VzZPFbMi5YLF8XYok/9/sPz+8GQ3DsvQWD/z&#10;SMYsjtLV8Y/xkWMq1mkoljgGwvEyn1zneU4JR1FHI0p2NrbOh28CahKJggqtlfUxHTZjh7UPrXav&#10;Fa89aFWulNaJcbvtrXbkwPDpVqsxfvG10MEfatq8zxJxoml2TjtR4aRFBNTmUUiiSkx0mkJOHSmG&#10;gBjnwoRJK6pYKdo4ry7DjD0cLVLQCTAiS8xvwO4Aes0WpMdus+30o6lIDT0Yj/8VWGs8WCTPYMJg&#10;XCsD7i0AjVl1nlv9vkhtaWKVtlCeNo44aMfJW75S+MZr5sOGOZwfnDTcCeEBD6mhKSh0FCUVuF9v&#10;3Ud9bGuUUtLgPBbU/9wzJyjR3w02/NdJnscBTkx+dT1Fxl1KtpcSs69vAftmgtvH8kRG/aB7Ujqo&#10;X3B1LKNXFDHD0XdBeXA9cxvaPYHLh4vlMqnh0FoW1ubJ8ggeqxob+Pn4wpztGj3ghNxDP7uvmr3V&#10;jZYGlvsAUqVJONe1qzcOfGqcbjnFjXLJJ63zCl38BgAA//8DAFBLAwQUAAYACAAAACEAQ1nE79oA&#10;AAAHAQAADwAAAGRycy9kb3ducmV2LnhtbEyOT0+EMBDF7yZ+h2ZMvO0W/AdBysaYeDNRUXevhY5A&#10;pNOGdgG/vePJPb3Mey9vfuVutaOYcQqDIwXpNgGB1DozUKfg4/1pk4MIUZPRoyNU8IMBdtX5WakL&#10;4xZ6w7mOneARCoVW0MfoCylD26PVYes8EmdfbrI68jl10kx64XE7yqskuZNWD8Qfeu3xscf2uz5a&#10;BX59btJP/+r2IfcWl/ow6xdS6vJifbgHEXGN/2X4w2d0qJipcUcyQYwKNvkNN9lPWTm/za5BNAqy&#10;LAVZlfKUv/oFAAD//wMAUEsBAi0AFAAGAAgAAAAhALaDOJL+AAAA4QEAABMAAAAAAAAAAAAAAAAA&#10;AAAAAFtDb250ZW50X1R5cGVzXS54bWxQSwECLQAUAAYACAAAACEAOP0h/9YAAACUAQAACwAAAAAA&#10;AAAAAAAAAAAvAQAAX3JlbHMvLnJlbHNQSwECLQAUAAYACAAAACEAvNQD1XgCAACKBQAADgAAAAAA&#10;AAAAAAAAAAAuAgAAZHJzL2Uyb0RvYy54bWxQSwECLQAUAAYACAAAACEAQ1nE79oAAAAHAQAADwAA&#10;AAAAAAAAAAAAAADSBAAAZHJzL2Rvd25yZXYueG1sUEsFBgAAAAAEAAQA8wAAANkFAAAAAA==&#10;" fillcolor="red" strokecolor="red" strokeweight="1pt">
                      <v:stroke joinstyle="miter"/>
                    </v:oval>
                  </w:pict>
                </mc:Fallback>
              </mc:AlternateContent>
            </w:r>
          </w:p>
        </w:tc>
        <w:tc>
          <w:tcPr>
            <w:tcW w:w="1620" w:type="dxa"/>
          </w:tcPr>
          <w:p w14:paraId="6C0840E6" w14:textId="10888EC3" w:rsidR="00557D92" w:rsidRDefault="00086E6D" w:rsidP="001549B8">
            <w:pPr>
              <w:pStyle w:val="ListParagraph"/>
              <w:ind w:left="0"/>
              <w:rPr>
                <w:iCs/>
                <w:noProof/>
              </w:rPr>
            </w:pPr>
            <w:r>
              <w:rPr>
                <w:iCs/>
                <w:noProof/>
              </w:rPr>
              <mc:AlternateContent>
                <mc:Choice Requires="wps">
                  <w:drawing>
                    <wp:anchor distT="0" distB="0" distL="114300" distR="114300" simplePos="0" relativeHeight="251705345" behindDoc="0" locked="0" layoutInCell="1" allowOverlap="1" wp14:anchorId="37C7A39C" wp14:editId="0EC8C82D">
                      <wp:simplePos x="0" y="0"/>
                      <wp:positionH relativeFrom="column">
                        <wp:posOffset>401320</wp:posOffset>
                      </wp:positionH>
                      <wp:positionV relativeFrom="paragraph">
                        <wp:posOffset>195580</wp:posOffset>
                      </wp:positionV>
                      <wp:extent cx="158750" cy="185420"/>
                      <wp:effectExtent l="0" t="0" r="0" b="5080"/>
                      <wp:wrapNone/>
                      <wp:docPr id="34" name="Plus Sign 34"/>
                      <wp:cNvGraphicFramePr/>
                      <a:graphic xmlns:a="http://schemas.openxmlformats.org/drawingml/2006/main">
                        <a:graphicData uri="http://schemas.microsoft.com/office/word/2010/wordprocessingShape">
                          <wps:wsp>
                            <wps:cNvSpPr/>
                            <wps:spPr>
                              <a:xfrm>
                                <a:off x="0" y="0"/>
                                <a:ext cx="158750" cy="185420"/>
                              </a:xfrm>
                              <a:prstGeom prst="mathPl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AC11722" id="Plus Sign 34" o:spid="_x0000_s1026" style="position:absolute;margin-left:31.6pt;margin-top:15.4pt;width:12.5pt;height:14.6pt;z-index:2517053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58750,18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nyyYQIAABYFAAAOAAAAZHJzL2Uyb0RvYy54bWysVFFv2yAQfp+0/4B4Xx1HydpFcaooVadJ&#10;VRu1nfpMMMSWMMcOEif79Tuw41RttYdpfsDA3X13fHzH/PrQGLZX6GuwBc8vRpwpK6Gs7bbgP59v&#10;v1xx5oOwpTBgVcGPyvPrxedP89bN1BgqMKVCRiDWz1pX8CoEN8syLyvVCH8BTlkyasBGBFriNitR&#10;tITemGw8Gn3NWsDSIUjlPe3edEa+SPhaKxketPYqMFNwqi2kEdO4iWO2mIvZFoWratmXIf6hikbU&#10;lpIOUDciCLbD+h1UU0sEDzpcSGgy0LqWKp2BTpOP3pzmqRJOpbMQOd4NNPn/Byvv909ujURD6/zM&#10;0zSe4qCxiX+qjx0SWceBLHUITNJmPr26nBKlkkz51XQyTmRm52CHPnxX0LA4KThdYLU2O59oEvs7&#10;HygpuZ/caHEuIc3C0ahYhbGPSrO6pKTjFJ3UoVYG2V7QvQoplQ15Z6pEqbrt6Yi+eMGUZIhIqwQY&#10;kXVtzIDdA0TlvcfuYHr/GKqSuIbg0d8K64KHiJQZbBiCm9oCfgRg6FR95s7/RFJHTWRpA+VxjQyh&#10;k7Z38rYmvu+ED2uBpGW6IurP8ECDNtAWHPoZZxXg74/2oz9JjKyctdQbBfe/dgIVZ+aHJfF9yyeT&#10;2ExpMZle0tUzfG3ZvLbYXbMCuqacXgIn0zT6B3OaaoTmhdp4GbOSSVhJuQsuA54Wq9D1LD0EUi2X&#10;yY0ayIlwZ5+cjOCR1ail58OLQNeLLpBa7+HUR2L2Rnedb4y0sNwF0HUS5ZnXnm9qviSc/qGI3f16&#10;nbzOz9niDwAAAP//AwBQSwMEFAAGAAgAAAAhAGNr9PXcAAAABwEAAA8AAABkcnMvZG93bnJldi54&#10;bWxMj0FLw0AQhe+C/2EZwYvYXVstIWZTRBC9CBpLobdJdkyC2dmQ3bbx3zue9PjmPd58r9jMflBH&#10;mmIf2MLNwoAiboLrubWw/Xi6zkDFhOxwCEwWvinCpjw/KzB34cTvdKxSq6SEY44WupTGXOvYdOQx&#10;LsJILN5nmDwmkVOr3YQnKfeDXhqz1h57lg8djvTYUfNVHbyF+W1Hr7d7fVU/B7p7aUPcNlW09vJi&#10;frgHlWhOf2H4xRd0KIWpDgd2UQ0W1qulJC2sjCwQP8tE13I3BnRZ6P/85Q8AAAD//wMAUEsBAi0A&#10;FAAGAAgAAAAhALaDOJL+AAAA4QEAABMAAAAAAAAAAAAAAAAAAAAAAFtDb250ZW50X1R5cGVzXS54&#10;bWxQSwECLQAUAAYACAAAACEAOP0h/9YAAACUAQAACwAAAAAAAAAAAAAAAAAvAQAAX3JlbHMvLnJl&#10;bHNQSwECLQAUAAYACAAAACEAcEZ8smECAAAWBQAADgAAAAAAAAAAAAAAAAAuAgAAZHJzL2Uyb0Rv&#10;Yy54bWxQSwECLQAUAAYACAAAACEAY2v09dwAAAAHAQAADwAAAAAAAAAAAAAAAAC7BAAAZHJzL2Rv&#10;d25yZXYueG1sUEsFBgAAAAAEAAQA8wAAAMQFAAAAAA==&#10;" path="m21042,74041r39664,l60706,24577r37338,l98044,74041r39664,l137708,111379r-39664,l98044,160843r-37338,l60706,111379r-39664,l21042,74041xe" fillcolor="#4472c4 [3204]" strokecolor="#1f3763 [1604]" strokeweight="1pt">
                      <v:stroke joinstyle="miter"/>
                      <v:path arrowok="t" o:connecttype="custom" o:connectlocs="21042,74041;60706,74041;60706,24577;98044,24577;98044,74041;137708,74041;137708,111379;98044,111379;98044,160843;60706,160843;60706,111379;21042,111379;21042,74041" o:connectangles="0,0,0,0,0,0,0,0,0,0,0,0,0"/>
                    </v:shape>
                  </w:pict>
                </mc:Fallback>
              </mc:AlternateContent>
            </w:r>
            <w:r>
              <w:rPr>
                <w:iCs/>
                <w:noProof/>
              </w:rPr>
              <mc:AlternateContent>
                <mc:Choice Requires="wps">
                  <w:drawing>
                    <wp:anchor distT="0" distB="0" distL="114300" distR="114300" simplePos="0" relativeHeight="251704321" behindDoc="0" locked="0" layoutInCell="1" allowOverlap="1" wp14:anchorId="080FBEFD" wp14:editId="723FA5CE">
                      <wp:simplePos x="0" y="0"/>
                      <wp:positionH relativeFrom="column">
                        <wp:posOffset>580390</wp:posOffset>
                      </wp:positionH>
                      <wp:positionV relativeFrom="paragraph">
                        <wp:posOffset>92710</wp:posOffset>
                      </wp:positionV>
                      <wp:extent cx="410210" cy="390525"/>
                      <wp:effectExtent l="19050" t="19050" r="0" b="28575"/>
                      <wp:wrapNone/>
                      <wp:docPr id="33" name="Partial Circle 33"/>
                      <wp:cNvGraphicFramePr/>
                      <a:graphic xmlns:a="http://schemas.openxmlformats.org/drawingml/2006/main">
                        <a:graphicData uri="http://schemas.microsoft.com/office/word/2010/wordprocessingShape">
                          <wps:wsp>
                            <wps:cNvSpPr/>
                            <wps:spPr>
                              <a:xfrm rot="2158083">
                                <a:off x="0" y="0"/>
                                <a:ext cx="410210" cy="390525"/>
                              </a:xfrm>
                              <a:prstGeom prst="pie">
                                <a:avLst>
                                  <a:gd name="adj1" fmla="val 1371520"/>
                                  <a:gd name="adj2" fmla="val 16200000"/>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90D04F" id="Partial Circle 33" o:spid="_x0000_s1026" style="position:absolute;margin-left:45.7pt;margin-top:7.3pt;width:32.3pt;height:30.75pt;rotation:2357202fd;z-index:251704321;visibility:visible;mso-wrap-style:square;mso-wrap-distance-left:9pt;mso-wrap-distance-top:0;mso-wrap-distance-right:9pt;mso-wrap-distance-bottom:0;mso-position-horizontal:absolute;mso-position-horizontal-relative:text;mso-position-vertical:absolute;mso-position-vertical-relative:text;v-text-anchor:middle" coordsize="41021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mq3qQIAAOoFAAAOAAAAZHJzL2Uyb0RvYy54bWysVMluGzEMvRfoPwi6N7PEzmJkHBgJUhQI&#10;EqNJkbOskTwqtFWSPXa/vpRmsdMEPQSdgyCK5CP5huTV9U5JtGXOC6MrXJzkGDFNTS30usI/nu++&#10;XGDkA9E1kUazCu+Zx9fzz5+uWjtjpWmMrJlDAKL9rLUVbkKwsyzztGGK+BNjmQYlN06RAKJbZ7Uj&#10;LaArmZV5fpa1xtXWGcq8h9fbTonnCZ9zRsMj554FJCsMuYV0unSu4pnNr8hs7YhtBO3TIB/IQhGh&#10;IegIdUsCQRsn3kApQZ3xhocTalRmOBeUpRqgmiL/q5qnhliWagFyvB1p8v8Plj5sn+zSAQ2t9TMP&#10;11jFjjuFnAG2ymJ6kV+cptogW7RL1O1H6tguIAqPkyIvCyCYgur0Mp+W00ht1kFFSOt8+MqMQvFS&#10;YStiYWRGtvc+JOJqpImCDiH1zwIjriT8hy2RqDg9L6bl8KeOrMpXVmfQDfD1UXtYiD/EjTG8kaK+&#10;E1Imwa1XN9IhiFHhy/I2nw7Or8yk/pgnhI6u2YHWdAt7ySKg1N8ZR6IG6spEROp4NiZEKGU6FJ2q&#10;ITXr8pwe1Th6JJ4TYETmUN+I3QPEaXqL3f2g3j66sjQwo3P+r8Q659EjRTY6jM5KaOPeA5BQVR+5&#10;sx9I6qiJLK1MvV+6rgGhp7yldwK65p74sCQO+gIeYeeERzi4NG2FTX/DqDHu93vv0R7GBrQYtTDv&#10;Ffa/NsQxjOQ3DQN1WUwmcUEkYTI9h45D7lizOtbojbox0DfQqZBdukb7IIcrd0a9wGpaxKigIppC&#10;7ArT4AbhJnR7CJYbZYtFMoOlYEm410+WRvDIamzg590LcbYfnQAz92CG3dCPUMfowTZ6arPYBMNF&#10;iMoDr70ACyU1Tr/84sY6lpPVYUXP/wAAAP//AwBQSwMEFAAGAAgAAAAhAFNZEILfAAAACAEAAA8A&#10;AABkcnMvZG93bnJldi54bWxMj8FOwzAQRO9I/IO1SNyoE1QCDXEq1Ar1AkhNq0rc3HibRNjrKHbb&#10;9O/ZnuC4M6PZN8V8dFaccAidJwXpJAGBVHvTUaNgu3l/eAERoiajrSdUcMEA8/L2ptC58Wda46mK&#10;jeASCrlW0MbY51KGukWnw8T3SOwd/OB05HNopBn0mcudlY9JkkmnO+IPre5x0WL9Ux2dgt1hUX8u&#10;P+TX9+xCdtMvV6Far5S6vxvfXkFEHONfGK74jA4lM+39kUwQVsEsnXKS9WkG4uo/Zbxtr+A5S0GW&#10;hfw/oPwFAAD//wMAUEsBAi0AFAAGAAgAAAAhALaDOJL+AAAA4QEAABMAAAAAAAAAAAAAAAAAAAAA&#10;AFtDb250ZW50X1R5cGVzXS54bWxQSwECLQAUAAYACAAAACEAOP0h/9YAAACUAQAACwAAAAAAAAAA&#10;AAAAAAAvAQAAX3JlbHMvLnJlbHNQSwECLQAUAAYACAAAACEAUcZqt6kCAADqBQAADgAAAAAAAAAA&#10;AAAAAAAuAgAAZHJzL2Uyb0RvYy54bWxQSwECLQAUAAYACAAAACEAU1kQgt8AAAAIAQAADwAAAAAA&#10;AAAAAAAAAAADBQAAZHJzL2Rvd25yZXYueG1sUEsFBgAAAAAEAAQA8wAAAA8GAAAAAA==&#10;" path="m392645,274323c351985,361739,250819,408273,153613,384272,52714,359359,-12510,266361,1995,168091,16223,71695,102855,-1,205105,-1r,195264l392645,274323xe" fillcolor="#92d050" strokecolor="#92d050" strokeweight="1pt">
                      <v:stroke joinstyle="miter"/>
                      <v:path arrowok="t" o:connecttype="custom" o:connectlocs="392645,274323;153613,384272;1995,168091;205105,-1;205105,195263;392645,274323" o:connectangles="0,0,0,0,0,0"/>
                    </v:shape>
                  </w:pict>
                </mc:Fallback>
              </mc:AlternateContent>
            </w:r>
            <w:r>
              <w:rPr>
                <w:iCs/>
                <w:noProof/>
              </w:rPr>
              <mc:AlternateContent>
                <mc:Choice Requires="wps">
                  <w:drawing>
                    <wp:anchor distT="0" distB="0" distL="114300" distR="114300" simplePos="0" relativeHeight="251703297" behindDoc="0" locked="0" layoutInCell="1" allowOverlap="1" wp14:anchorId="5891A35A" wp14:editId="3AF22EEC">
                      <wp:simplePos x="0" y="0"/>
                      <wp:positionH relativeFrom="column">
                        <wp:posOffset>-28409</wp:posOffset>
                      </wp:positionH>
                      <wp:positionV relativeFrom="paragraph">
                        <wp:posOffset>56820</wp:posOffset>
                      </wp:positionV>
                      <wp:extent cx="417444" cy="417444"/>
                      <wp:effectExtent l="0" t="0" r="20955" b="20955"/>
                      <wp:wrapNone/>
                      <wp:docPr id="32" name="Oval 32"/>
                      <wp:cNvGraphicFramePr/>
                      <a:graphic xmlns:a="http://schemas.openxmlformats.org/drawingml/2006/main">
                        <a:graphicData uri="http://schemas.microsoft.com/office/word/2010/wordprocessingShape">
                          <wps:wsp>
                            <wps:cNvSpPr/>
                            <wps:spPr>
                              <a:xfrm>
                                <a:off x="0" y="0"/>
                                <a:ext cx="417444" cy="417444"/>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625F92D" id="Oval 32" o:spid="_x0000_s1026" style="position:absolute;margin-left:-2.25pt;margin-top:4.45pt;width:32.85pt;height:32.85pt;z-index:25170329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APVeAIAAIoFAAAOAAAAZHJzL2Uyb0RvYy54bWysVEtv2zAMvg/YfxB0X5wE7roFcYqgRYYB&#10;QRu0HXpWZCkWIIuapMTJfv0o+ZFsLXYo5oNMiuTHh0jOb461JgfhvAJT0MloTIkwHEpldgX98bz6&#10;9IUSH5gpmQYjCnoSnt4sPn6YN3YmplCBLoUjCGL8rLEFrUKwsyzzvBI18yOwwqBQgqtZQNbtstKx&#10;BtFrnU3H489ZA660DrjwHm/vWiFdJHwpBQ8PUnoRiC4oxhbS6dK5jWe2mLPZzjFbKd6Fwd4RRc2U&#10;QacD1B0LjOydegVVK+7AgwwjDnUGUiouUg6YzWT8VzZPFbMi5YLF8XYok/9/sPz+8GQ3DsvQWD/z&#10;SMYsjtLV8Y/xkWMq1mkoljgGwvEyn1zneU4JR1FHI0p2NrbOh28CahKJggqtlfUxHTZjh7UPrXav&#10;Fa89aFWulNaJcbvtrXbkwPDpVqsxfvG10MEfatq8zxJxoml2TjtR4aRFBNTmUUiiSkx0mkJOHSmG&#10;gBjnwoRJK6pYKdo4ry7DjD0cLVLQCTAiS8xvwO4Aes0WpMdus+30o6lIDT0Yj/8VWGs8WCTPYMJg&#10;XCsD7i0AjVl1nlv9vkhtaWKVtlCeNo44aMfJW75S+MZr5sOGOZwfnDTcCeEBD6mhKSh0FCUVuF9v&#10;3Ud9bGuUUtLgPBbU/9wzJyjR3w02/NdJnscBTkx+dT1Fxl1KtpcSs69vAftmgtvH8kRG/aB7Ujqo&#10;X3B1LKNXFDHD0XdBeXA9cxvaPYHLh4vlMqnh0FoW1ubJ8ggeqxob+Pn4wpztGj3ghNxDP7uvmr3V&#10;jZYGlvsAUqVJONe1qzcOfGqcbjnFjXLJJ63zCl38BgAA//8DAFBLAwQUAAYACAAAACEAfquUJ9oA&#10;AAAGAQAADwAAAGRycy9kb3ducmV2LnhtbEyOTU+EMBRF9yb+h+aZuJspTEZEpEyMiTsTFb+2D/oE&#10;In1taAfw31tXzvLm3px7ysNqRjHT5AfLCtJtAoK4tXrgTsHb68MmB+EDssbRMin4IQ+H6vysxELb&#10;hV9orkMnIoR9gQr6EFwhpW97Mui31hHH7stOBkOMUyf1hEuEm1HukiSTBgeODz06uu+p/a6PRoFb&#10;H5v03T3bD587Q0v9OeMTK3V5sd7dggi0hv8x/OlHdaiiU2OPrL0YFWz2V3GpIL8BEess3YFoFFzv&#10;M5BVKU/1q18AAAD//wMAUEsBAi0AFAAGAAgAAAAhALaDOJL+AAAA4QEAABMAAAAAAAAAAAAAAAAA&#10;AAAAAFtDb250ZW50X1R5cGVzXS54bWxQSwECLQAUAAYACAAAACEAOP0h/9YAAACUAQAACwAAAAAA&#10;AAAAAAAAAAAvAQAAX3JlbHMvLnJlbHNQSwECLQAUAAYACAAAACEAvNQD1XgCAACKBQAADgAAAAAA&#10;AAAAAAAAAAAuAgAAZHJzL2Uyb0RvYy54bWxQSwECLQAUAAYACAAAACEAfquUJ9oAAAAGAQAADwAA&#10;AAAAAAAAAAAAAADSBAAAZHJzL2Rvd25yZXYueG1sUEsFBgAAAAAEAAQA8wAAANkFAAAAAA==&#10;" fillcolor="red" strokecolor="red" strokeweight="1pt">
                      <v:stroke joinstyle="miter"/>
                    </v:oval>
                  </w:pict>
                </mc:Fallback>
              </mc:AlternateContent>
            </w:r>
          </w:p>
        </w:tc>
      </w:tr>
    </w:tbl>
    <w:p w14:paraId="40037737" w14:textId="0385A1EE" w:rsidR="004B6BFC" w:rsidRPr="00146955" w:rsidRDefault="00CE743C" w:rsidP="00557D92">
      <w:pPr>
        <w:pStyle w:val="ListParagraph"/>
        <w:ind w:left="1440"/>
        <w:rPr>
          <w:iCs/>
        </w:rPr>
      </w:pPr>
      <w:r>
        <w:rPr>
          <w:iCs/>
          <w:noProof/>
        </w:rPr>
        <mc:AlternateContent>
          <mc:Choice Requires="wps">
            <w:drawing>
              <wp:anchor distT="0" distB="0" distL="114300" distR="114300" simplePos="0" relativeHeight="251698177" behindDoc="0" locked="0" layoutInCell="1" allowOverlap="1" wp14:anchorId="63B159CE" wp14:editId="38A1D22C">
                <wp:simplePos x="0" y="0"/>
                <wp:positionH relativeFrom="column">
                  <wp:posOffset>2331996</wp:posOffset>
                </wp:positionH>
                <wp:positionV relativeFrom="paragraph">
                  <wp:posOffset>-401927</wp:posOffset>
                </wp:positionV>
                <wp:extent cx="158750" cy="185420"/>
                <wp:effectExtent l="0" t="0" r="0" b="5080"/>
                <wp:wrapNone/>
                <wp:docPr id="29" name="Plus Sign 29"/>
                <wp:cNvGraphicFramePr/>
                <a:graphic xmlns:a="http://schemas.openxmlformats.org/drawingml/2006/main">
                  <a:graphicData uri="http://schemas.microsoft.com/office/word/2010/wordprocessingShape">
                    <wps:wsp>
                      <wps:cNvSpPr/>
                      <wps:spPr>
                        <a:xfrm>
                          <a:off x="0" y="0"/>
                          <a:ext cx="158750" cy="185420"/>
                        </a:xfrm>
                        <a:prstGeom prst="mathPl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18CFC7" id="Plus Sign 29" o:spid="_x0000_s1026" style="position:absolute;margin-left:183.6pt;margin-top:-31.65pt;width:12.5pt;height:14.6pt;z-index:25169817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58750,18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nyyYQIAABYFAAAOAAAAZHJzL2Uyb0RvYy54bWysVFFv2yAQfp+0/4B4Xx1HydpFcaooVadJ&#10;VRu1nfpMMMSWMMcOEif79Tuw41RttYdpfsDA3X13fHzH/PrQGLZX6GuwBc8vRpwpK6Gs7bbgP59v&#10;v1xx5oOwpTBgVcGPyvPrxedP89bN1BgqMKVCRiDWz1pX8CoEN8syLyvVCH8BTlkyasBGBFriNitR&#10;tITemGw8Gn3NWsDSIUjlPe3edEa+SPhaKxketPYqMFNwqi2kEdO4iWO2mIvZFoWratmXIf6hikbU&#10;lpIOUDciCLbD+h1UU0sEDzpcSGgy0LqWKp2BTpOP3pzmqRJOpbMQOd4NNPn/Byvv909ujURD6/zM&#10;0zSe4qCxiX+qjx0SWceBLHUITNJmPr26nBKlkkz51XQyTmRm52CHPnxX0LA4KThdYLU2O59oEvs7&#10;HygpuZ/caHEuIc3C0ahYhbGPSrO6pKTjFJ3UoVYG2V7QvQoplQ15Z6pEqbrt6Yi+eMGUZIhIqwQY&#10;kXVtzIDdA0TlvcfuYHr/GKqSuIbg0d8K64KHiJQZbBiCm9oCfgRg6FR95s7/RFJHTWRpA+VxjQyh&#10;k7Z38rYmvu+ED2uBpGW6IurP8ECDNtAWHPoZZxXg74/2oz9JjKyctdQbBfe/dgIVZ+aHJfF9yyeT&#10;2ExpMZle0tUzfG3ZvLbYXbMCuqacXgIn0zT6B3OaaoTmhdp4GbOSSVhJuQsuA54Wq9D1LD0EUi2X&#10;yY0ayIlwZ5+cjOCR1ail58OLQNeLLpBa7+HUR2L2Rnedb4y0sNwF0HUS5ZnXnm9qviSc/qGI3f16&#10;nbzOz9niDwAAAP//AwBQSwMEFAAGAAgAAAAhAGMnmefgAAAACwEAAA8AAABkcnMvZG93bnJldi54&#10;bWxMj8FKw0AQhu+C77CM4EXaTbM1asymiCB6ETSWQm+b7JgEs7Mhu23j2zue9Dj/fPzzTbGZ3SCO&#10;OIXek4bVMgGB1HjbU6th+/G0uAURoiFrBk+o4RsDbMrzs8Lk1p/oHY9VbAWXUMiNhi7GMZcyNB06&#10;E5Z+ROLdp5+ciTxOrbSTOXG5G2SaJJl0pie+0JkRHztsvqqD0zC/7fB1vZdX9bPH65fWh21TBa0v&#10;L+aHexAR5/gHw68+q0PJTrU/kA1i0KCym5RRDYtMKRBMqLuUk5oTtV6BLAv5/4fyBwAA//8DAFBL&#10;AQItABQABgAIAAAAIQC2gziS/gAAAOEBAAATAAAAAAAAAAAAAAAAAAAAAABbQ29udGVudF9UeXBl&#10;c10ueG1sUEsBAi0AFAAGAAgAAAAhADj9If/WAAAAlAEAAAsAAAAAAAAAAAAAAAAALwEAAF9yZWxz&#10;Ly5yZWxzUEsBAi0AFAAGAAgAAAAhAHBGfLJhAgAAFgUAAA4AAAAAAAAAAAAAAAAALgIAAGRycy9l&#10;Mm9Eb2MueG1sUEsBAi0AFAAGAAgAAAAhAGMnmefgAAAACwEAAA8AAAAAAAAAAAAAAAAAuwQAAGRy&#10;cy9kb3ducmV2LnhtbFBLBQYAAAAABAAEAPMAAADIBQAAAAA=&#10;" path="m21042,74041r39664,l60706,24577r37338,l98044,74041r39664,l137708,111379r-39664,l98044,160843r-37338,l60706,111379r-39664,l21042,74041xe" fillcolor="#4472c4 [3204]" strokecolor="#1f3763 [1604]" strokeweight="1pt">
                <v:stroke joinstyle="miter"/>
                <v:path arrowok="t" o:connecttype="custom" o:connectlocs="21042,74041;60706,74041;60706,24577;98044,24577;98044,74041;137708,74041;137708,111379;98044,111379;98044,160843;60706,160843;60706,111379;21042,111379;21042,74041" o:connectangles="0,0,0,0,0,0,0,0,0,0,0,0,0"/>
              </v:shape>
            </w:pict>
          </mc:Fallback>
        </mc:AlternateContent>
      </w:r>
    </w:p>
    <w:p w14:paraId="42F67635" w14:textId="211024CF" w:rsidR="00915062" w:rsidRPr="005400BA" w:rsidRDefault="00915062" w:rsidP="00915062">
      <w:pPr>
        <w:pStyle w:val="ListParagraph"/>
        <w:numPr>
          <w:ilvl w:val="0"/>
          <w:numId w:val="23"/>
        </w:numPr>
        <w:spacing w:after="0"/>
        <w:rPr>
          <w:iCs/>
        </w:rPr>
      </w:pPr>
      <w:r>
        <w:rPr>
          <w:iCs/>
        </w:rPr>
        <w:t>Note that the sampling of each TRP on the sphere is</w:t>
      </w:r>
      <w:r w:rsidRPr="005400BA">
        <w:rPr>
          <w:iCs/>
        </w:rPr>
        <w:t xml:space="preserve"> not uniform</w:t>
      </w:r>
      <w:r>
        <w:rPr>
          <w:iCs/>
        </w:rPr>
        <w:t xml:space="preserve">, </w:t>
      </w:r>
      <w:r w:rsidR="008B41D2">
        <w:rPr>
          <w:iCs/>
        </w:rPr>
        <w:t>because the sampled directions for each TRP consists o</w:t>
      </w:r>
      <w:r w:rsidR="004F1DEC">
        <w:rPr>
          <w:iCs/>
        </w:rPr>
        <w:t>f</w:t>
      </w:r>
      <w:r w:rsidR="008B41D2">
        <w:rPr>
          <w:iCs/>
        </w:rPr>
        <w:t xml:space="preserve"> one set of legacy directions (AoA1s) and one set of offset directions (AoA2)</w:t>
      </w:r>
      <w:r>
        <w:rPr>
          <w:iCs/>
        </w:rPr>
        <w:t>.</w:t>
      </w:r>
      <w:r w:rsidR="006A09C2">
        <w:rPr>
          <w:iCs/>
        </w:rPr>
        <w:t xml:space="preserve"> Even if AoA1s are drawn from the set of constant density grid points as we have assumed in this example, </w:t>
      </w:r>
      <w:r w:rsidR="00200C97">
        <w:rPr>
          <w:iCs/>
        </w:rPr>
        <w:t xml:space="preserve">contribution </w:t>
      </w:r>
      <w:r w:rsidR="00B37A4D">
        <w:rPr>
          <w:iCs/>
        </w:rPr>
        <w:t xml:space="preserve">from </w:t>
      </w:r>
      <w:r w:rsidR="00200C97">
        <w:rPr>
          <w:iCs/>
        </w:rPr>
        <w:t>AoA2</w:t>
      </w:r>
      <w:r w:rsidR="00B37A4D">
        <w:rPr>
          <w:iCs/>
        </w:rPr>
        <w:t xml:space="preserve"> directions</w:t>
      </w:r>
      <w:r w:rsidR="00200C97">
        <w:rPr>
          <w:iCs/>
        </w:rPr>
        <w:t xml:space="preserve"> dilute this property.</w:t>
      </w:r>
      <w:r w:rsidR="002923CD">
        <w:rPr>
          <w:iCs/>
        </w:rPr>
        <w:t xml:space="preserve"> </w:t>
      </w:r>
    </w:p>
    <w:p w14:paraId="6D53D1C2" w14:textId="5A85D1EE" w:rsidR="00146955" w:rsidRDefault="00831AEA" w:rsidP="001A0FB7">
      <w:pPr>
        <w:pStyle w:val="ListParagraph"/>
        <w:numPr>
          <w:ilvl w:val="0"/>
          <w:numId w:val="23"/>
        </w:numPr>
        <w:rPr>
          <w:iCs/>
        </w:rPr>
      </w:pPr>
      <w:r>
        <w:rPr>
          <w:iCs/>
        </w:rPr>
        <w:t>To compensate, identify r</w:t>
      </w:r>
      <w:r w:rsidR="00A76AF9">
        <w:rPr>
          <w:iCs/>
        </w:rPr>
        <w:t xml:space="preserve">epeated AoA points </w:t>
      </w:r>
      <w:r w:rsidR="00034ADC">
        <w:rPr>
          <w:iCs/>
        </w:rPr>
        <w:t>in each set</w:t>
      </w:r>
      <w:r w:rsidR="00541CAC">
        <w:rPr>
          <w:iCs/>
        </w:rPr>
        <w:t xml:space="preserve">, </w:t>
      </w:r>
      <w:r>
        <w:rPr>
          <w:iCs/>
        </w:rPr>
        <w:t>TRP</w:t>
      </w:r>
      <w:r w:rsidR="00034ADC">
        <w:rPr>
          <w:iCs/>
        </w:rPr>
        <w:t>1</w:t>
      </w:r>
      <w:r w:rsidR="00332163">
        <w:rPr>
          <w:iCs/>
        </w:rPr>
        <w:t xml:space="preserve"> directions</w:t>
      </w:r>
      <w:r w:rsidR="00034ADC">
        <w:rPr>
          <w:iCs/>
        </w:rPr>
        <w:t xml:space="preserve"> and </w:t>
      </w:r>
      <w:r>
        <w:rPr>
          <w:iCs/>
        </w:rPr>
        <w:t>TRP</w:t>
      </w:r>
      <w:r w:rsidR="00034ADC">
        <w:rPr>
          <w:iCs/>
        </w:rPr>
        <w:t>2</w:t>
      </w:r>
      <w:r w:rsidR="00332163">
        <w:rPr>
          <w:iCs/>
        </w:rPr>
        <w:t xml:space="preserve"> directions</w:t>
      </w:r>
      <w:r w:rsidR="00541CAC">
        <w:rPr>
          <w:iCs/>
        </w:rPr>
        <w:t xml:space="preserve">. The contribution for each repeated </w:t>
      </w:r>
      <w:r w:rsidR="003A422E">
        <w:rPr>
          <w:iCs/>
        </w:rPr>
        <w:t>AoA is</w:t>
      </w:r>
      <w:r w:rsidR="00A03B46">
        <w:rPr>
          <w:iCs/>
        </w:rPr>
        <w:t xml:space="preserve"> de-weighted by the number of </w:t>
      </w:r>
      <w:r w:rsidR="00034ADC">
        <w:rPr>
          <w:iCs/>
        </w:rPr>
        <w:t>repetitions in that set</w:t>
      </w:r>
      <w:r w:rsidR="003A422E">
        <w:rPr>
          <w:iCs/>
        </w:rPr>
        <w:t xml:space="preserve"> and combined</w:t>
      </w:r>
      <w:r w:rsidR="00034ADC">
        <w:rPr>
          <w:iCs/>
        </w:rPr>
        <w:t>.</w:t>
      </w:r>
      <w:r w:rsidR="00525762">
        <w:rPr>
          <w:iCs/>
        </w:rPr>
        <w:t xml:space="preserve"> This step reverse</w:t>
      </w:r>
      <w:r w:rsidR="00CA2A7F">
        <w:rPr>
          <w:iCs/>
        </w:rPr>
        <w:t>s</w:t>
      </w:r>
      <w:r w:rsidR="00525762">
        <w:rPr>
          <w:iCs/>
        </w:rPr>
        <w:t xml:space="preserve"> the bias </w:t>
      </w:r>
      <w:r w:rsidR="00CA2A7F">
        <w:rPr>
          <w:iCs/>
        </w:rPr>
        <w:t xml:space="preserve">cause </w:t>
      </w:r>
      <w:r w:rsidR="00525762">
        <w:rPr>
          <w:iCs/>
        </w:rPr>
        <w:t>by repeated points.</w:t>
      </w:r>
      <w:r w:rsidR="005F4BD1">
        <w:rPr>
          <w:iCs/>
        </w:rPr>
        <w:t xml:space="preserve"> For </w:t>
      </w:r>
      <w:r w:rsidR="00CA2A7F" w:rsidRPr="004F5886">
        <w:rPr>
          <w:iCs/>
          <w:highlight w:val="yellow"/>
        </w:rPr>
        <w:t>example</w:t>
      </w:r>
      <w:r w:rsidR="00CA2A7F">
        <w:rPr>
          <w:iCs/>
        </w:rPr>
        <w:t>,</w:t>
      </w:r>
      <w:r w:rsidR="005F4BD1">
        <w:rPr>
          <w:iCs/>
        </w:rPr>
        <w:t xml:space="preserve"> if a certain direction </w:t>
      </w:r>
      <w:r w:rsidR="00414F41">
        <w:rPr>
          <w:iCs/>
        </w:rPr>
        <w:t xml:space="preserve">‘x’ </w:t>
      </w:r>
      <w:r w:rsidR="005F4BD1">
        <w:rPr>
          <w:iCs/>
        </w:rPr>
        <w:t xml:space="preserve">appears </w:t>
      </w:r>
      <w:r w:rsidR="005F4BD1" w:rsidRPr="004F5886">
        <w:rPr>
          <w:iCs/>
          <w:highlight w:val="yellow"/>
        </w:rPr>
        <w:t>thrice</w:t>
      </w:r>
      <w:r w:rsidR="005F4BD1">
        <w:rPr>
          <w:iCs/>
        </w:rPr>
        <w:t xml:space="preserve"> in the set of </w:t>
      </w:r>
      <w:r w:rsidR="00087060">
        <w:rPr>
          <w:iCs/>
        </w:rPr>
        <w:t>TRP</w:t>
      </w:r>
      <w:r w:rsidR="005F4BD1">
        <w:rPr>
          <w:iCs/>
        </w:rPr>
        <w:t>1s</w:t>
      </w:r>
      <w:r w:rsidR="00EF6369">
        <w:rPr>
          <w:iCs/>
        </w:rPr>
        <w:t xml:space="preserve"> with </w:t>
      </w:r>
      <w:r w:rsidR="00414F41">
        <w:rPr>
          <w:iCs/>
        </w:rPr>
        <w:t xml:space="preserve">mW-domain </w:t>
      </w:r>
      <w:r w:rsidR="00EF6369">
        <w:rPr>
          <w:iCs/>
        </w:rPr>
        <w:t>sensitivities</w:t>
      </w:r>
      <w:r w:rsidR="00414F41">
        <w:rPr>
          <w:iCs/>
        </w:rPr>
        <w:t xml:space="preserve"> S</w:t>
      </w:r>
      <w:r w:rsidR="00414F41" w:rsidRPr="00414F41">
        <w:rPr>
          <w:iCs/>
          <w:vertAlign w:val="subscript"/>
        </w:rPr>
        <w:t>x1</w:t>
      </w:r>
      <w:r w:rsidR="005F4BD1">
        <w:rPr>
          <w:iCs/>
        </w:rPr>
        <w:t>,</w:t>
      </w:r>
      <w:r w:rsidR="00414F41">
        <w:rPr>
          <w:iCs/>
        </w:rPr>
        <w:t xml:space="preserve"> S</w:t>
      </w:r>
      <w:r w:rsidR="00414F41" w:rsidRPr="00414F41">
        <w:rPr>
          <w:iCs/>
          <w:vertAlign w:val="subscript"/>
        </w:rPr>
        <w:t>x</w:t>
      </w:r>
      <w:r w:rsidR="00494585">
        <w:rPr>
          <w:iCs/>
          <w:vertAlign w:val="subscript"/>
        </w:rPr>
        <w:t>2</w:t>
      </w:r>
      <w:r w:rsidR="005F4BD1">
        <w:rPr>
          <w:iCs/>
        </w:rPr>
        <w:t xml:space="preserve"> </w:t>
      </w:r>
      <w:r w:rsidR="00414F41">
        <w:rPr>
          <w:iCs/>
        </w:rPr>
        <w:t>and S</w:t>
      </w:r>
      <w:r w:rsidR="00414F41" w:rsidRPr="00414F41">
        <w:rPr>
          <w:iCs/>
          <w:vertAlign w:val="subscript"/>
        </w:rPr>
        <w:t>x</w:t>
      </w:r>
      <w:r w:rsidR="00494585">
        <w:rPr>
          <w:iCs/>
          <w:vertAlign w:val="subscript"/>
        </w:rPr>
        <w:t>3</w:t>
      </w:r>
      <w:r w:rsidR="00494585" w:rsidRPr="00494585">
        <w:rPr>
          <w:iCs/>
        </w:rPr>
        <w:t xml:space="preserve">, </w:t>
      </w:r>
      <w:r w:rsidR="005F4BD1" w:rsidRPr="00494585">
        <w:rPr>
          <w:iCs/>
        </w:rPr>
        <w:t>the</w:t>
      </w:r>
      <w:r w:rsidR="005F4BD1">
        <w:rPr>
          <w:iCs/>
        </w:rPr>
        <w:t xml:space="preserve"> sensitivities associated with those directions </w:t>
      </w:r>
      <w:r w:rsidR="003A349E">
        <w:rPr>
          <w:iCs/>
        </w:rPr>
        <w:t>would be de-weighted as 3</w:t>
      </w:r>
      <w:r w:rsidR="00B013CB">
        <w:rPr>
          <w:iCs/>
        </w:rPr>
        <w:t>*</w:t>
      </w:r>
      <w:r w:rsidR="003A349E">
        <w:rPr>
          <w:iCs/>
        </w:rPr>
        <w:t>S</w:t>
      </w:r>
      <w:r w:rsidR="003A349E" w:rsidRPr="00414F41">
        <w:rPr>
          <w:iCs/>
          <w:vertAlign w:val="subscript"/>
        </w:rPr>
        <w:t>x1</w:t>
      </w:r>
      <w:r w:rsidR="003A349E">
        <w:rPr>
          <w:iCs/>
        </w:rPr>
        <w:t>, 3</w:t>
      </w:r>
      <w:r w:rsidR="00B013CB">
        <w:rPr>
          <w:iCs/>
        </w:rPr>
        <w:t>*</w:t>
      </w:r>
      <w:r w:rsidR="003A349E">
        <w:rPr>
          <w:iCs/>
        </w:rPr>
        <w:t>S</w:t>
      </w:r>
      <w:r w:rsidR="003A349E" w:rsidRPr="00414F41">
        <w:rPr>
          <w:iCs/>
          <w:vertAlign w:val="subscript"/>
        </w:rPr>
        <w:t>x</w:t>
      </w:r>
      <w:r w:rsidR="003A349E">
        <w:rPr>
          <w:iCs/>
          <w:vertAlign w:val="subscript"/>
        </w:rPr>
        <w:t>2</w:t>
      </w:r>
      <w:r w:rsidR="003A349E">
        <w:rPr>
          <w:iCs/>
        </w:rPr>
        <w:t xml:space="preserve"> and 3</w:t>
      </w:r>
      <w:r w:rsidR="00B013CB">
        <w:rPr>
          <w:iCs/>
        </w:rPr>
        <w:t>*</w:t>
      </w:r>
      <w:r w:rsidR="003A349E">
        <w:rPr>
          <w:iCs/>
        </w:rPr>
        <w:t>S</w:t>
      </w:r>
      <w:r w:rsidR="003A349E" w:rsidRPr="00414F41">
        <w:rPr>
          <w:iCs/>
          <w:vertAlign w:val="subscript"/>
        </w:rPr>
        <w:t>x</w:t>
      </w:r>
      <w:r w:rsidR="003A349E">
        <w:rPr>
          <w:iCs/>
          <w:vertAlign w:val="subscript"/>
        </w:rPr>
        <w:t>3</w:t>
      </w:r>
      <w:r w:rsidR="00DB3833">
        <w:rPr>
          <w:iCs/>
        </w:rPr>
        <w:t xml:space="preserve"> prior to </w:t>
      </w:r>
      <w:r w:rsidR="00C13BC1">
        <w:rPr>
          <w:iCs/>
        </w:rPr>
        <w:t>combining</w:t>
      </w:r>
      <w:r w:rsidR="00B5236E">
        <w:rPr>
          <w:iCs/>
        </w:rPr>
        <w:t>:</w:t>
      </w:r>
      <w:r w:rsidR="009A218F">
        <w:rPr>
          <w:iCs/>
        </w:rPr>
        <w:t xml:space="preserve"> </w:t>
      </w:r>
    </w:p>
    <w:p w14:paraId="0483FDE9" w14:textId="20FA7731" w:rsidR="00532D7C" w:rsidRDefault="00000000" w:rsidP="00532D7C">
      <w:pPr>
        <w:pStyle w:val="ListParagraph"/>
        <w:rPr>
          <w:iCs/>
        </w:rPr>
      </w:pPr>
      <m:oMathPara>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EIS</m:t>
                  </m:r>
                </m:e>
                <m:sub>
                  <m:r>
                    <w:rPr>
                      <w:rFonts w:ascii="Cambria Math" w:hAnsi="Cambria Math"/>
                    </w:rPr>
                    <m:t>x</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nary>
            <m:naryPr>
              <m:chr m:val="∑"/>
              <m:limLoc m:val="undOvr"/>
              <m:ctrlPr>
                <w:rPr>
                  <w:rFonts w:ascii="Cambria Math" w:hAnsi="Cambria Math"/>
                  <w:i/>
                </w:rPr>
              </m:ctrlPr>
            </m:naryPr>
            <m:sub>
              <m:r>
                <w:rPr>
                  <w:rFonts w:ascii="Cambria Math" w:hAnsi="Cambria Math"/>
                </w:rPr>
                <m:t>m=1</m:t>
              </m:r>
            </m:sub>
            <m:sup>
              <m:r>
                <w:rPr>
                  <w:rFonts w:ascii="Cambria Math" w:hAnsi="Cambria Math"/>
                </w:rPr>
                <m:t>3</m:t>
              </m:r>
            </m:sup>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x</m:t>
                          </m:r>
                        </m:e>
                        <m:sub>
                          <m:r>
                            <w:rPr>
                              <w:rFonts w:ascii="Cambria Math" w:hAnsi="Cambria Math"/>
                            </w:rPr>
                            <m:t>m</m:t>
                          </m:r>
                        </m:sub>
                      </m:sSub>
                    </m:sub>
                  </m:sSub>
                </m:den>
              </m:f>
            </m:e>
          </m:nary>
        </m:oMath>
      </m:oMathPara>
    </w:p>
    <w:p w14:paraId="533206D5" w14:textId="77777777" w:rsidR="0088168B" w:rsidRDefault="003F7F54" w:rsidP="00D3670E">
      <w:pPr>
        <w:rPr>
          <w:lang w:eastAsia="en-GB"/>
        </w:rPr>
      </w:pPr>
      <w:r>
        <w:rPr>
          <w:lang w:eastAsia="en-GB"/>
        </w:rPr>
        <w:t>Constant density grids of adjustable density are readily available in the public domain [6].</w:t>
      </w:r>
      <w:r w:rsidR="00D30631">
        <w:rPr>
          <w:lang w:eastAsia="en-GB"/>
        </w:rPr>
        <w:t xml:space="preserve"> </w:t>
      </w:r>
    </w:p>
    <w:p w14:paraId="4C249D71" w14:textId="1617835D" w:rsidR="0064715F" w:rsidRDefault="005C42CA" w:rsidP="00D3670E">
      <w:pPr>
        <w:rPr>
          <w:lang w:eastAsia="en-GB"/>
        </w:rPr>
      </w:pPr>
      <w:r>
        <w:rPr>
          <w:lang w:eastAsia="en-GB"/>
        </w:rPr>
        <w:t xml:space="preserve">This procedure can be </w:t>
      </w:r>
      <w:r w:rsidR="00EB255C">
        <w:rPr>
          <w:lang w:eastAsia="en-GB"/>
        </w:rPr>
        <w:t>readily</w:t>
      </w:r>
      <w:r>
        <w:rPr>
          <w:lang w:eastAsia="en-GB"/>
        </w:rPr>
        <w:t xml:space="preserve"> </w:t>
      </w:r>
      <w:r w:rsidR="00B5236E">
        <w:rPr>
          <w:lang w:eastAsia="en-GB"/>
        </w:rPr>
        <w:t>adapted</w:t>
      </w:r>
      <w:r>
        <w:rPr>
          <w:lang w:eastAsia="en-GB"/>
        </w:rPr>
        <w:t xml:space="preserve"> for </w:t>
      </w:r>
      <w:r w:rsidR="00F55AF5">
        <w:rPr>
          <w:lang w:eastAsia="en-GB"/>
        </w:rPr>
        <w:t>lat-long grids by extending the de-weighting principle</w:t>
      </w:r>
      <w:r w:rsidR="002803F2">
        <w:rPr>
          <w:lang w:eastAsia="en-GB"/>
        </w:rPr>
        <w:t xml:space="preserve"> to each point whether repeated or not</w:t>
      </w:r>
      <w:r w:rsidR="00202691">
        <w:rPr>
          <w:lang w:eastAsia="en-GB"/>
        </w:rPr>
        <w:t xml:space="preserve">, to reflect the </w:t>
      </w:r>
      <w:r w:rsidR="00966AE6">
        <w:rPr>
          <w:lang w:eastAsia="en-GB"/>
        </w:rPr>
        <w:t>variable surface density of legacy directions</w:t>
      </w:r>
      <w:r w:rsidR="002803F2">
        <w:rPr>
          <w:lang w:eastAsia="en-GB"/>
        </w:rPr>
        <w:t>. For example</w:t>
      </w:r>
      <w:r w:rsidR="00F71651">
        <w:rPr>
          <w:lang w:eastAsia="en-GB"/>
        </w:rPr>
        <w:t>,</w:t>
      </w:r>
      <w:r w:rsidR="002E3952">
        <w:rPr>
          <w:lang w:eastAsia="en-GB"/>
        </w:rPr>
        <w:t xml:space="preserve"> i</w:t>
      </w:r>
      <w:r w:rsidR="006162D1">
        <w:rPr>
          <w:lang w:eastAsia="en-GB"/>
        </w:rPr>
        <w:t xml:space="preserve">f a </w:t>
      </w:r>
      <w:r w:rsidR="002E3952">
        <w:rPr>
          <w:lang w:eastAsia="en-GB"/>
        </w:rPr>
        <w:t xml:space="preserve">certain direction </w:t>
      </w:r>
      <w:r w:rsidR="00D35CE5">
        <w:rPr>
          <w:lang w:eastAsia="en-GB"/>
        </w:rPr>
        <w:t xml:space="preserve">in an AoA pair </w:t>
      </w:r>
      <w:r w:rsidR="00F5773E">
        <w:rPr>
          <w:lang w:eastAsia="en-GB"/>
        </w:rPr>
        <w:t>has</w:t>
      </w:r>
      <w:r w:rsidR="00D35CE5">
        <w:rPr>
          <w:lang w:eastAsia="en-GB"/>
        </w:rPr>
        <w:t xml:space="preserve"> directional sensitivity ‘S’ </w:t>
      </w:r>
      <w:r w:rsidR="00433B73">
        <w:rPr>
          <w:lang w:eastAsia="en-GB"/>
        </w:rPr>
        <w:t>and</w:t>
      </w:r>
      <w:r w:rsidR="002E3952">
        <w:rPr>
          <w:lang w:eastAsia="en-GB"/>
        </w:rPr>
        <w:t xml:space="preserve"> a theta coordinate of x, the de-weighted sensitivity</w:t>
      </w:r>
      <w:r w:rsidR="00CE5E62">
        <w:rPr>
          <w:lang w:eastAsia="en-GB"/>
        </w:rPr>
        <w:t xml:space="preserve"> would be S/sin(x)</w:t>
      </w:r>
      <w:r w:rsidR="003F418F">
        <w:rPr>
          <w:lang w:eastAsia="en-GB"/>
        </w:rPr>
        <w:t xml:space="preserve">. This de-weighting would </w:t>
      </w:r>
      <w:r w:rsidR="001565C7">
        <w:rPr>
          <w:lang w:eastAsia="en-GB"/>
        </w:rPr>
        <w:t>have to be performed in addition to any de-weighting</w:t>
      </w:r>
      <w:r w:rsidR="00433B73">
        <w:rPr>
          <w:lang w:eastAsia="en-GB"/>
        </w:rPr>
        <w:t xml:space="preserve"> motivated by </w:t>
      </w:r>
      <w:r w:rsidR="00C35981">
        <w:rPr>
          <w:lang w:eastAsia="en-GB"/>
        </w:rPr>
        <w:t>repetition</w:t>
      </w:r>
      <w:r w:rsidR="00CA5F1C">
        <w:rPr>
          <w:lang w:eastAsia="en-GB"/>
        </w:rPr>
        <w:t xml:space="preserve">, i.e. </w:t>
      </w:r>
      <w:r w:rsidR="001978D4">
        <w:rPr>
          <w:lang w:eastAsia="en-GB"/>
        </w:rPr>
        <w:t xml:space="preserve">de-weighting is now required to reverse two mechanisms that cause </w:t>
      </w:r>
      <w:r w:rsidR="004431C4">
        <w:rPr>
          <w:lang w:eastAsia="en-GB"/>
        </w:rPr>
        <w:t>non-uniform distribution</w:t>
      </w:r>
      <w:r w:rsidR="001978D4">
        <w:rPr>
          <w:lang w:eastAsia="en-GB"/>
        </w:rPr>
        <w:t>.</w:t>
      </w:r>
    </w:p>
    <w:p w14:paraId="23F0ED8A" w14:textId="0008E86E" w:rsidR="00E9768C" w:rsidRDefault="00E9768C" w:rsidP="00F33688">
      <w:pPr>
        <w:spacing w:after="0"/>
        <w:rPr>
          <w:lang w:eastAsia="en-GB"/>
        </w:rPr>
      </w:pPr>
    </w:p>
    <w:sectPr w:rsidR="00E9768C"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59081" w14:textId="77777777" w:rsidR="009801A5" w:rsidRDefault="009801A5">
      <w:r>
        <w:separator/>
      </w:r>
    </w:p>
  </w:endnote>
  <w:endnote w:type="continuationSeparator" w:id="0">
    <w:p w14:paraId="49957F5C" w14:textId="77777777" w:rsidR="009801A5" w:rsidRDefault="009801A5">
      <w:r>
        <w:continuationSeparator/>
      </w:r>
    </w:p>
  </w:endnote>
  <w:endnote w:type="continuationNotice" w:id="1">
    <w:p w14:paraId="50A92C86" w14:textId="77777777" w:rsidR="009801A5" w:rsidRDefault="00980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Qualcomm Office Regular">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681B7" w14:textId="77777777" w:rsidR="009801A5" w:rsidRDefault="009801A5">
      <w:r>
        <w:separator/>
      </w:r>
    </w:p>
  </w:footnote>
  <w:footnote w:type="continuationSeparator" w:id="0">
    <w:p w14:paraId="5A92277E" w14:textId="77777777" w:rsidR="009801A5" w:rsidRDefault="009801A5">
      <w:r>
        <w:continuationSeparator/>
      </w:r>
    </w:p>
  </w:footnote>
  <w:footnote w:type="continuationNotice" w:id="1">
    <w:p w14:paraId="4C2BF657" w14:textId="77777777" w:rsidR="009801A5" w:rsidRDefault="009801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A2580"/>
    <w:multiLevelType w:val="hybridMultilevel"/>
    <w:tmpl w:val="58E0E4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427F25"/>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45069F"/>
    <w:multiLevelType w:val="hybridMultilevel"/>
    <w:tmpl w:val="3F6A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BC0B24"/>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0087E"/>
    <w:multiLevelType w:val="hybridMultilevel"/>
    <w:tmpl w:val="AA4CAB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B82640"/>
    <w:multiLevelType w:val="hybridMultilevel"/>
    <w:tmpl w:val="F64A4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559560F"/>
    <w:multiLevelType w:val="hybridMultilevel"/>
    <w:tmpl w:val="5E127064"/>
    <w:lvl w:ilvl="0" w:tplc="9D44A17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822870"/>
    <w:multiLevelType w:val="hybridMultilevel"/>
    <w:tmpl w:val="DFD8D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1"/>
  </w:num>
  <w:num w:numId="2" w16cid:durableId="1818299601">
    <w:abstractNumId w:val="24"/>
  </w:num>
  <w:num w:numId="3" w16cid:durableId="822310547">
    <w:abstractNumId w:val="15"/>
  </w:num>
  <w:num w:numId="4" w16cid:durableId="1022324696">
    <w:abstractNumId w:val="5"/>
  </w:num>
  <w:num w:numId="5" w16cid:durableId="1224174323">
    <w:abstractNumId w:val="1"/>
  </w:num>
  <w:num w:numId="6" w16cid:durableId="789395670">
    <w:abstractNumId w:val="20"/>
  </w:num>
  <w:num w:numId="7" w16cid:durableId="1395664146">
    <w:abstractNumId w:val="6"/>
  </w:num>
  <w:num w:numId="8" w16cid:durableId="1404523643">
    <w:abstractNumId w:val="14"/>
  </w:num>
  <w:num w:numId="9" w16cid:durableId="543058064">
    <w:abstractNumId w:val="26"/>
  </w:num>
  <w:num w:numId="10" w16cid:durableId="185564226">
    <w:abstractNumId w:val="23"/>
  </w:num>
  <w:num w:numId="11" w16cid:durableId="165559958">
    <w:abstractNumId w:val="22"/>
  </w:num>
  <w:num w:numId="12" w16cid:durableId="1653867933">
    <w:abstractNumId w:val="4"/>
  </w:num>
  <w:num w:numId="13" w16cid:durableId="2048480466">
    <w:abstractNumId w:val="9"/>
  </w:num>
  <w:num w:numId="14" w16cid:durableId="123162328">
    <w:abstractNumId w:val="12"/>
  </w:num>
  <w:num w:numId="15" w16cid:durableId="311373112">
    <w:abstractNumId w:val="18"/>
  </w:num>
  <w:num w:numId="16" w16cid:durableId="1054475442">
    <w:abstractNumId w:val="13"/>
  </w:num>
  <w:num w:numId="17" w16cid:durableId="1069427642">
    <w:abstractNumId w:val="17"/>
  </w:num>
  <w:num w:numId="18" w16cid:durableId="1874415200">
    <w:abstractNumId w:val="16"/>
  </w:num>
  <w:num w:numId="19" w16cid:durableId="394671199">
    <w:abstractNumId w:val="8"/>
  </w:num>
  <w:num w:numId="20" w16cid:durableId="475075098">
    <w:abstractNumId w:val="3"/>
  </w:num>
  <w:num w:numId="21" w16cid:durableId="797533286">
    <w:abstractNumId w:val="11"/>
  </w:num>
  <w:num w:numId="22" w16cid:durableId="37124004">
    <w:abstractNumId w:val="2"/>
  </w:num>
  <w:num w:numId="23" w16cid:durableId="2060786093">
    <w:abstractNumId w:val="0"/>
  </w:num>
  <w:num w:numId="24" w16cid:durableId="811367173">
    <w:abstractNumId w:val="19"/>
  </w:num>
  <w:num w:numId="25" w16cid:durableId="220138412">
    <w:abstractNumId w:val="7"/>
  </w:num>
  <w:num w:numId="26" w16cid:durableId="364405731">
    <w:abstractNumId w:val="10"/>
  </w:num>
  <w:num w:numId="27" w16cid:durableId="45764641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08"/>
    <w:rsid w:val="00000A21"/>
    <w:rsid w:val="00000BCD"/>
    <w:rsid w:val="00000BD9"/>
    <w:rsid w:val="00001220"/>
    <w:rsid w:val="00001461"/>
    <w:rsid w:val="000015CD"/>
    <w:rsid w:val="00001BCE"/>
    <w:rsid w:val="000023A6"/>
    <w:rsid w:val="0000301D"/>
    <w:rsid w:val="00003079"/>
    <w:rsid w:val="0000334A"/>
    <w:rsid w:val="00003883"/>
    <w:rsid w:val="00003AE4"/>
    <w:rsid w:val="000045BD"/>
    <w:rsid w:val="00004689"/>
    <w:rsid w:val="00004796"/>
    <w:rsid w:val="00004A68"/>
    <w:rsid w:val="000050EA"/>
    <w:rsid w:val="000056D8"/>
    <w:rsid w:val="000057C0"/>
    <w:rsid w:val="00005A72"/>
    <w:rsid w:val="00005AF2"/>
    <w:rsid w:val="00005C54"/>
    <w:rsid w:val="00006110"/>
    <w:rsid w:val="00006186"/>
    <w:rsid w:val="00006198"/>
    <w:rsid w:val="000061FF"/>
    <w:rsid w:val="000063A5"/>
    <w:rsid w:val="0000667F"/>
    <w:rsid w:val="00006710"/>
    <w:rsid w:val="00006912"/>
    <w:rsid w:val="00006C4A"/>
    <w:rsid w:val="00006F27"/>
    <w:rsid w:val="00007227"/>
    <w:rsid w:val="00007E7A"/>
    <w:rsid w:val="0001041A"/>
    <w:rsid w:val="00010899"/>
    <w:rsid w:val="00010DEA"/>
    <w:rsid w:val="00010E24"/>
    <w:rsid w:val="00010EE0"/>
    <w:rsid w:val="000112E4"/>
    <w:rsid w:val="00011685"/>
    <w:rsid w:val="0001169E"/>
    <w:rsid w:val="0001181D"/>
    <w:rsid w:val="000119A2"/>
    <w:rsid w:val="00011B0B"/>
    <w:rsid w:val="00011C44"/>
    <w:rsid w:val="000120BD"/>
    <w:rsid w:val="00012273"/>
    <w:rsid w:val="00012358"/>
    <w:rsid w:val="000124D2"/>
    <w:rsid w:val="000125D5"/>
    <w:rsid w:val="00012735"/>
    <w:rsid w:val="00012757"/>
    <w:rsid w:val="0001280B"/>
    <w:rsid w:val="00012847"/>
    <w:rsid w:val="00012863"/>
    <w:rsid w:val="00012B14"/>
    <w:rsid w:val="00013059"/>
    <w:rsid w:val="0001329D"/>
    <w:rsid w:val="00013896"/>
    <w:rsid w:val="000138F3"/>
    <w:rsid w:val="0001397A"/>
    <w:rsid w:val="00013A12"/>
    <w:rsid w:val="00013BEF"/>
    <w:rsid w:val="00013E43"/>
    <w:rsid w:val="0001409E"/>
    <w:rsid w:val="0001438B"/>
    <w:rsid w:val="00014433"/>
    <w:rsid w:val="0001465F"/>
    <w:rsid w:val="00014EEA"/>
    <w:rsid w:val="00014FFF"/>
    <w:rsid w:val="00015551"/>
    <w:rsid w:val="00015971"/>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0F74"/>
    <w:rsid w:val="00021057"/>
    <w:rsid w:val="00021556"/>
    <w:rsid w:val="000216A8"/>
    <w:rsid w:val="0002180A"/>
    <w:rsid w:val="00022509"/>
    <w:rsid w:val="000225F6"/>
    <w:rsid w:val="00022D39"/>
    <w:rsid w:val="00022E88"/>
    <w:rsid w:val="000233AC"/>
    <w:rsid w:val="000234EF"/>
    <w:rsid w:val="0002356B"/>
    <w:rsid w:val="000239B0"/>
    <w:rsid w:val="00023E07"/>
    <w:rsid w:val="00023F5F"/>
    <w:rsid w:val="00024046"/>
    <w:rsid w:val="000240BF"/>
    <w:rsid w:val="000246F5"/>
    <w:rsid w:val="000248B2"/>
    <w:rsid w:val="000248B7"/>
    <w:rsid w:val="000248EA"/>
    <w:rsid w:val="00024F99"/>
    <w:rsid w:val="00024FF2"/>
    <w:rsid w:val="00025081"/>
    <w:rsid w:val="000254CF"/>
    <w:rsid w:val="00025E73"/>
    <w:rsid w:val="00025EC2"/>
    <w:rsid w:val="00025F85"/>
    <w:rsid w:val="00025FBE"/>
    <w:rsid w:val="00026135"/>
    <w:rsid w:val="00026258"/>
    <w:rsid w:val="00026854"/>
    <w:rsid w:val="00026945"/>
    <w:rsid w:val="00026BDF"/>
    <w:rsid w:val="00026DB4"/>
    <w:rsid w:val="00027229"/>
    <w:rsid w:val="000272F8"/>
    <w:rsid w:val="000274AD"/>
    <w:rsid w:val="000279C8"/>
    <w:rsid w:val="00027B9A"/>
    <w:rsid w:val="00027F27"/>
    <w:rsid w:val="00030002"/>
    <w:rsid w:val="00030120"/>
    <w:rsid w:val="00030390"/>
    <w:rsid w:val="00030480"/>
    <w:rsid w:val="000305B5"/>
    <w:rsid w:val="00031028"/>
    <w:rsid w:val="00031046"/>
    <w:rsid w:val="0003108E"/>
    <w:rsid w:val="000311C6"/>
    <w:rsid w:val="000317A7"/>
    <w:rsid w:val="00031AF6"/>
    <w:rsid w:val="00031D46"/>
    <w:rsid w:val="00031DBE"/>
    <w:rsid w:val="0003248D"/>
    <w:rsid w:val="000325B5"/>
    <w:rsid w:val="00032882"/>
    <w:rsid w:val="00032916"/>
    <w:rsid w:val="0003352E"/>
    <w:rsid w:val="0003367D"/>
    <w:rsid w:val="0003375A"/>
    <w:rsid w:val="00033B9A"/>
    <w:rsid w:val="00033DC5"/>
    <w:rsid w:val="000344EF"/>
    <w:rsid w:val="0003455B"/>
    <w:rsid w:val="00034928"/>
    <w:rsid w:val="00034ADC"/>
    <w:rsid w:val="00034CD8"/>
    <w:rsid w:val="00034D4C"/>
    <w:rsid w:val="00034F8D"/>
    <w:rsid w:val="0003558C"/>
    <w:rsid w:val="000355E3"/>
    <w:rsid w:val="000356CD"/>
    <w:rsid w:val="00035828"/>
    <w:rsid w:val="00035E4B"/>
    <w:rsid w:val="00036394"/>
    <w:rsid w:val="0003668C"/>
    <w:rsid w:val="00036B2E"/>
    <w:rsid w:val="00036F82"/>
    <w:rsid w:val="000372DF"/>
    <w:rsid w:val="00037831"/>
    <w:rsid w:val="000378CF"/>
    <w:rsid w:val="0003794F"/>
    <w:rsid w:val="000379F8"/>
    <w:rsid w:val="00037B35"/>
    <w:rsid w:val="00037B46"/>
    <w:rsid w:val="00037BDA"/>
    <w:rsid w:val="00037BEB"/>
    <w:rsid w:val="00037F8C"/>
    <w:rsid w:val="00040A4D"/>
    <w:rsid w:val="00040C77"/>
    <w:rsid w:val="00040C89"/>
    <w:rsid w:val="00040D4A"/>
    <w:rsid w:val="00040DD3"/>
    <w:rsid w:val="00040DF8"/>
    <w:rsid w:val="00041D2F"/>
    <w:rsid w:val="000420FB"/>
    <w:rsid w:val="0004293B"/>
    <w:rsid w:val="00043184"/>
    <w:rsid w:val="000431AE"/>
    <w:rsid w:val="00043720"/>
    <w:rsid w:val="00043B7D"/>
    <w:rsid w:val="00043D07"/>
    <w:rsid w:val="00043F90"/>
    <w:rsid w:val="000446FD"/>
    <w:rsid w:val="00044836"/>
    <w:rsid w:val="00044F3C"/>
    <w:rsid w:val="0004511D"/>
    <w:rsid w:val="00045318"/>
    <w:rsid w:val="000455EC"/>
    <w:rsid w:val="00045774"/>
    <w:rsid w:val="00045864"/>
    <w:rsid w:val="00045F73"/>
    <w:rsid w:val="00046743"/>
    <w:rsid w:val="00046B0D"/>
    <w:rsid w:val="00046E4D"/>
    <w:rsid w:val="0004747B"/>
    <w:rsid w:val="0004777C"/>
    <w:rsid w:val="000477A6"/>
    <w:rsid w:val="0004795F"/>
    <w:rsid w:val="00047A40"/>
    <w:rsid w:val="00047BD8"/>
    <w:rsid w:val="00047D76"/>
    <w:rsid w:val="00050443"/>
    <w:rsid w:val="000507A4"/>
    <w:rsid w:val="00051030"/>
    <w:rsid w:val="000513E2"/>
    <w:rsid w:val="0005149A"/>
    <w:rsid w:val="000517FB"/>
    <w:rsid w:val="000518CE"/>
    <w:rsid w:val="00051D36"/>
    <w:rsid w:val="00051FC3"/>
    <w:rsid w:val="00052567"/>
    <w:rsid w:val="000528D5"/>
    <w:rsid w:val="00052EC4"/>
    <w:rsid w:val="00053071"/>
    <w:rsid w:val="0005309E"/>
    <w:rsid w:val="0005325E"/>
    <w:rsid w:val="0005387F"/>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77"/>
    <w:rsid w:val="000563C6"/>
    <w:rsid w:val="0005657A"/>
    <w:rsid w:val="000568B5"/>
    <w:rsid w:val="000568FE"/>
    <w:rsid w:val="00057DE6"/>
    <w:rsid w:val="00057E84"/>
    <w:rsid w:val="00057F45"/>
    <w:rsid w:val="000601B0"/>
    <w:rsid w:val="00060B77"/>
    <w:rsid w:val="00060DD4"/>
    <w:rsid w:val="00060DF6"/>
    <w:rsid w:val="000611CC"/>
    <w:rsid w:val="00061296"/>
    <w:rsid w:val="0006137F"/>
    <w:rsid w:val="0006161E"/>
    <w:rsid w:val="00061977"/>
    <w:rsid w:val="00062B5E"/>
    <w:rsid w:val="00062B7F"/>
    <w:rsid w:val="00062E5A"/>
    <w:rsid w:val="00062F3C"/>
    <w:rsid w:val="00062F52"/>
    <w:rsid w:val="0006313F"/>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5C72"/>
    <w:rsid w:val="0006602A"/>
    <w:rsid w:val="00066CBD"/>
    <w:rsid w:val="00066EEB"/>
    <w:rsid w:val="00066F4C"/>
    <w:rsid w:val="000671AA"/>
    <w:rsid w:val="00067A94"/>
    <w:rsid w:val="00067D3B"/>
    <w:rsid w:val="0007009D"/>
    <w:rsid w:val="00070561"/>
    <w:rsid w:val="000705BE"/>
    <w:rsid w:val="000705EB"/>
    <w:rsid w:val="00070A7F"/>
    <w:rsid w:val="00070B8A"/>
    <w:rsid w:val="00070ECC"/>
    <w:rsid w:val="00070F32"/>
    <w:rsid w:val="00070F4C"/>
    <w:rsid w:val="000712BA"/>
    <w:rsid w:val="000713A4"/>
    <w:rsid w:val="00071BD5"/>
    <w:rsid w:val="00071F99"/>
    <w:rsid w:val="00072093"/>
    <w:rsid w:val="000724BF"/>
    <w:rsid w:val="00072608"/>
    <w:rsid w:val="000728D9"/>
    <w:rsid w:val="00072D2F"/>
    <w:rsid w:val="00073188"/>
    <w:rsid w:val="000735B8"/>
    <w:rsid w:val="000737C6"/>
    <w:rsid w:val="000737DA"/>
    <w:rsid w:val="000744B3"/>
    <w:rsid w:val="00074601"/>
    <w:rsid w:val="00074A5F"/>
    <w:rsid w:val="000752FB"/>
    <w:rsid w:val="000753CE"/>
    <w:rsid w:val="0007555F"/>
    <w:rsid w:val="00075845"/>
    <w:rsid w:val="000765D8"/>
    <w:rsid w:val="00076819"/>
    <w:rsid w:val="00076A68"/>
    <w:rsid w:val="00076DB9"/>
    <w:rsid w:val="0007761F"/>
    <w:rsid w:val="00077987"/>
    <w:rsid w:val="00077FE0"/>
    <w:rsid w:val="00080E84"/>
    <w:rsid w:val="0008101A"/>
    <w:rsid w:val="0008130D"/>
    <w:rsid w:val="00081AE2"/>
    <w:rsid w:val="00081B69"/>
    <w:rsid w:val="00081E58"/>
    <w:rsid w:val="00081F5F"/>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6A08"/>
    <w:rsid w:val="00086E6D"/>
    <w:rsid w:val="00087060"/>
    <w:rsid w:val="000875BF"/>
    <w:rsid w:val="0008765E"/>
    <w:rsid w:val="00087D47"/>
    <w:rsid w:val="00087D7E"/>
    <w:rsid w:val="00087DAF"/>
    <w:rsid w:val="000900B8"/>
    <w:rsid w:val="00090183"/>
    <w:rsid w:val="00090815"/>
    <w:rsid w:val="00090BB8"/>
    <w:rsid w:val="00090BEF"/>
    <w:rsid w:val="00091017"/>
    <w:rsid w:val="00091259"/>
    <w:rsid w:val="000914B4"/>
    <w:rsid w:val="0009196D"/>
    <w:rsid w:val="000925A0"/>
    <w:rsid w:val="00092919"/>
    <w:rsid w:val="00092DCA"/>
    <w:rsid w:val="00092E07"/>
    <w:rsid w:val="00093380"/>
    <w:rsid w:val="000937D2"/>
    <w:rsid w:val="00093910"/>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28A"/>
    <w:rsid w:val="00096755"/>
    <w:rsid w:val="00096860"/>
    <w:rsid w:val="000969A2"/>
    <w:rsid w:val="000969BC"/>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93"/>
    <w:rsid w:val="000A5DCB"/>
    <w:rsid w:val="000A631B"/>
    <w:rsid w:val="000A63BE"/>
    <w:rsid w:val="000A63CF"/>
    <w:rsid w:val="000A6602"/>
    <w:rsid w:val="000A697D"/>
    <w:rsid w:val="000A6CA6"/>
    <w:rsid w:val="000A6EEA"/>
    <w:rsid w:val="000A728D"/>
    <w:rsid w:val="000A73C2"/>
    <w:rsid w:val="000A786A"/>
    <w:rsid w:val="000A79E3"/>
    <w:rsid w:val="000A7C53"/>
    <w:rsid w:val="000A7C6D"/>
    <w:rsid w:val="000B03C1"/>
    <w:rsid w:val="000B0669"/>
    <w:rsid w:val="000B0923"/>
    <w:rsid w:val="000B0A74"/>
    <w:rsid w:val="000B0AAF"/>
    <w:rsid w:val="000B0B23"/>
    <w:rsid w:val="000B183C"/>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58"/>
    <w:rsid w:val="000C0386"/>
    <w:rsid w:val="000C057C"/>
    <w:rsid w:val="000C05D2"/>
    <w:rsid w:val="000C084C"/>
    <w:rsid w:val="000C086D"/>
    <w:rsid w:val="000C0B1F"/>
    <w:rsid w:val="000C0B8B"/>
    <w:rsid w:val="000C0E0C"/>
    <w:rsid w:val="000C153E"/>
    <w:rsid w:val="000C189F"/>
    <w:rsid w:val="000C1EBE"/>
    <w:rsid w:val="000C1F3E"/>
    <w:rsid w:val="000C200F"/>
    <w:rsid w:val="000C25F7"/>
    <w:rsid w:val="000C2A8E"/>
    <w:rsid w:val="000C3019"/>
    <w:rsid w:val="000C35EA"/>
    <w:rsid w:val="000C37F7"/>
    <w:rsid w:val="000C3857"/>
    <w:rsid w:val="000C3ABA"/>
    <w:rsid w:val="000C3EBD"/>
    <w:rsid w:val="000C4635"/>
    <w:rsid w:val="000C4A55"/>
    <w:rsid w:val="000C4A8B"/>
    <w:rsid w:val="000C5396"/>
    <w:rsid w:val="000C5EE5"/>
    <w:rsid w:val="000C655C"/>
    <w:rsid w:val="000C664E"/>
    <w:rsid w:val="000C6650"/>
    <w:rsid w:val="000C67DF"/>
    <w:rsid w:val="000C6CBF"/>
    <w:rsid w:val="000C6FD5"/>
    <w:rsid w:val="000C73B4"/>
    <w:rsid w:val="000C7492"/>
    <w:rsid w:val="000C77A2"/>
    <w:rsid w:val="000C79BC"/>
    <w:rsid w:val="000C7E14"/>
    <w:rsid w:val="000C7E8A"/>
    <w:rsid w:val="000D0196"/>
    <w:rsid w:val="000D01BA"/>
    <w:rsid w:val="000D0AC6"/>
    <w:rsid w:val="000D0FAA"/>
    <w:rsid w:val="000D12FA"/>
    <w:rsid w:val="000D19A0"/>
    <w:rsid w:val="000D19C5"/>
    <w:rsid w:val="000D1A28"/>
    <w:rsid w:val="000D1F38"/>
    <w:rsid w:val="000D2B1D"/>
    <w:rsid w:val="000D2DDE"/>
    <w:rsid w:val="000D2E2A"/>
    <w:rsid w:val="000D31D5"/>
    <w:rsid w:val="000D33D3"/>
    <w:rsid w:val="000D3487"/>
    <w:rsid w:val="000D39A6"/>
    <w:rsid w:val="000D3C1E"/>
    <w:rsid w:val="000D3CB5"/>
    <w:rsid w:val="000D43D5"/>
    <w:rsid w:val="000D45AD"/>
    <w:rsid w:val="000D45EF"/>
    <w:rsid w:val="000D467F"/>
    <w:rsid w:val="000D47E4"/>
    <w:rsid w:val="000D4B9C"/>
    <w:rsid w:val="000D4E0C"/>
    <w:rsid w:val="000D508E"/>
    <w:rsid w:val="000D55BD"/>
    <w:rsid w:val="000D5635"/>
    <w:rsid w:val="000D5B91"/>
    <w:rsid w:val="000D6053"/>
    <w:rsid w:val="000D64D5"/>
    <w:rsid w:val="000D66BB"/>
    <w:rsid w:val="000D6A5F"/>
    <w:rsid w:val="000D6D63"/>
    <w:rsid w:val="000D6D9E"/>
    <w:rsid w:val="000D7224"/>
    <w:rsid w:val="000D7404"/>
    <w:rsid w:val="000D75F9"/>
    <w:rsid w:val="000D7652"/>
    <w:rsid w:val="000D7AE6"/>
    <w:rsid w:val="000D7B61"/>
    <w:rsid w:val="000E0602"/>
    <w:rsid w:val="000E0631"/>
    <w:rsid w:val="000E0649"/>
    <w:rsid w:val="000E1041"/>
    <w:rsid w:val="000E1046"/>
    <w:rsid w:val="000E1431"/>
    <w:rsid w:val="000E18E9"/>
    <w:rsid w:val="000E1FB9"/>
    <w:rsid w:val="000E209D"/>
    <w:rsid w:val="000E22C9"/>
    <w:rsid w:val="000E2320"/>
    <w:rsid w:val="000E23D1"/>
    <w:rsid w:val="000E294B"/>
    <w:rsid w:val="000E2C23"/>
    <w:rsid w:val="000E3255"/>
    <w:rsid w:val="000E3497"/>
    <w:rsid w:val="000E35CF"/>
    <w:rsid w:val="000E3B40"/>
    <w:rsid w:val="000E3D46"/>
    <w:rsid w:val="000E3DD1"/>
    <w:rsid w:val="000E3EEF"/>
    <w:rsid w:val="000E4A11"/>
    <w:rsid w:val="000E4F19"/>
    <w:rsid w:val="000E5260"/>
    <w:rsid w:val="000E52DC"/>
    <w:rsid w:val="000E58CF"/>
    <w:rsid w:val="000E5AC2"/>
    <w:rsid w:val="000E5B07"/>
    <w:rsid w:val="000E5C51"/>
    <w:rsid w:val="000E615F"/>
    <w:rsid w:val="000E61A1"/>
    <w:rsid w:val="000E6208"/>
    <w:rsid w:val="000E69C7"/>
    <w:rsid w:val="000E722D"/>
    <w:rsid w:val="000E7231"/>
    <w:rsid w:val="000E7250"/>
    <w:rsid w:val="000E76E4"/>
    <w:rsid w:val="000F00DF"/>
    <w:rsid w:val="000F08CE"/>
    <w:rsid w:val="000F0E0B"/>
    <w:rsid w:val="000F1BCA"/>
    <w:rsid w:val="000F1DA5"/>
    <w:rsid w:val="000F1DCA"/>
    <w:rsid w:val="000F1F90"/>
    <w:rsid w:val="000F20A0"/>
    <w:rsid w:val="000F20BF"/>
    <w:rsid w:val="000F240E"/>
    <w:rsid w:val="000F253F"/>
    <w:rsid w:val="000F2823"/>
    <w:rsid w:val="000F306E"/>
    <w:rsid w:val="000F3439"/>
    <w:rsid w:val="000F396E"/>
    <w:rsid w:val="000F3C60"/>
    <w:rsid w:val="000F3C9E"/>
    <w:rsid w:val="000F42BC"/>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A08"/>
    <w:rsid w:val="000F6CAA"/>
    <w:rsid w:val="000F771B"/>
    <w:rsid w:val="000F7785"/>
    <w:rsid w:val="000F78E2"/>
    <w:rsid w:val="000F79D0"/>
    <w:rsid w:val="001005AA"/>
    <w:rsid w:val="0010071D"/>
    <w:rsid w:val="001007E5"/>
    <w:rsid w:val="00100E58"/>
    <w:rsid w:val="001015C3"/>
    <w:rsid w:val="00101853"/>
    <w:rsid w:val="00101C00"/>
    <w:rsid w:val="00101D29"/>
    <w:rsid w:val="00102056"/>
    <w:rsid w:val="00102320"/>
    <w:rsid w:val="0010253D"/>
    <w:rsid w:val="00102563"/>
    <w:rsid w:val="0010260B"/>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42F"/>
    <w:rsid w:val="00106546"/>
    <w:rsid w:val="0010665B"/>
    <w:rsid w:val="001067A1"/>
    <w:rsid w:val="001069BD"/>
    <w:rsid w:val="00106E80"/>
    <w:rsid w:val="00106E8E"/>
    <w:rsid w:val="001072D7"/>
    <w:rsid w:val="00107B32"/>
    <w:rsid w:val="00110447"/>
    <w:rsid w:val="00110AC8"/>
    <w:rsid w:val="0011107D"/>
    <w:rsid w:val="00111129"/>
    <w:rsid w:val="00111170"/>
    <w:rsid w:val="00111F5C"/>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28A"/>
    <w:rsid w:val="00114BC6"/>
    <w:rsid w:val="00114CAB"/>
    <w:rsid w:val="0011503B"/>
    <w:rsid w:val="00115243"/>
    <w:rsid w:val="001153FB"/>
    <w:rsid w:val="00116046"/>
    <w:rsid w:val="00116722"/>
    <w:rsid w:val="00116971"/>
    <w:rsid w:val="00116C9A"/>
    <w:rsid w:val="00116F74"/>
    <w:rsid w:val="00117685"/>
    <w:rsid w:val="001176B7"/>
    <w:rsid w:val="00117D45"/>
    <w:rsid w:val="00117DAA"/>
    <w:rsid w:val="00117E8D"/>
    <w:rsid w:val="001200CB"/>
    <w:rsid w:val="00120340"/>
    <w:rsid w:val="001203E7"/>
    <w:rsid w:val="00121C0A"/>
    <w:rsid w:val="00121D6B"/>
    <w:rsid w:val="00121FEE"/>
    <w:rsid w:val="0012201D"/>
    <w:rsid w:val="00122281"/>
    <w:rsid w:val="001227B4"/>
    <w:rsid w:val="00122E47"/>
    <w:rsid w:val="001239DE"/>
    <w:rsid w:val="00123B34"/>
    <w:rsid w:val="00123B8B"/>
    <w:rsid w:val="00123F90"/>
    <w:rsid w:val="00124252"/>
    <w:rsid w:val="00124802"/>
    <w:rsid w:val="00124893"/>
    <w:rsid w:val="00124944"/>
    <w:rsid w:val="00124ACD"/>
    <w:rsid w:val="00124F87"/>
    <w:rsid w:val="001252FB"/>
    <w:rsid w:val="001253CD"/>
    <w:rsid w:val="001257BF"/>
    <w:rsid w:val="00125999"/>
    <w:rsid w:val="001259A1"/>
    <w:rsid w:val="00125C52"/>
    <w:rsid w:val="001266F1"/>
    <w:rsid w:val="00126A5B"/>
    <w:rsid w:val="00126B13"/>
    <w:rsid w:val="00126DA5"/>
    <w:rsid w:val="001271F9"/>
    <w:rsid w:val="00127203"/>
    <w:rsid w:val="001274D2"/>
    <w:rsid w:val="00127A41"/>
    <w:rsid w:val="00127C10"/>
    <w:rsid w:val="00127E29"/>
    <w:rsid w:val="00127E48"/>
    <w:rsid w:val="0013033E"/>
    <w:rsid w:val="00130ECD"/>
    <w:rsid w:val="001312C5"/>
    <w:rsid w:val="0013156A"/>
    <w:rsid w:val="001317D2"/>
    <w:rsid w:val="0013185A"/>
    <w:rsid w:val="00131FD4"/>
    <w:rsid w:val="00132B2E"/>
    <w:rsid w:val="0013322B"/>
    <w:rsid w:val="001335AB"/>
    <w:rsid w:val="001336C7"/>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735"/>
    <w:rsid w:val="00136BDF"/>
    <w:rsid w:val="0013754C"/>
    <w:rsid w:val="001400CE"/>
    <w:rsid w:val="00140543"/>
    <w:rsid w:val="0014055F"/>
    <w:rsid w:val="001406DE"/>
    <w:rsid w:val="00140AF5"/>
    <w:rsid w:val="00140D98"/>
    <w:rsid w:val="00140E34"/>
    <w:rsid w:val="0014134E"/>
    <w:rsid w:val="001418E5"/>
    <w:rsid w:val="00142046"/>
    <w:rsid w:val="00142150"/>
    <w:rsid w:val="00142415"/>
    <w:rsid w:val="00142612"/>
    <w:rsid w:val="00142A09"/>
    <w:rsid w:val="00142B3F"/>
    <w:rsid w:val="00142E41"/>
    <w:rsid w:val="00142EC0"/>
    <w:rsid w:val="001430CD"/>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5084"/>
    <w:rsid w:val="001450EE"/>
    <w:rsid w:val="001452A4"/>
    <w:rsid w:val="001452AF"/>
    <w:rsid w:val="001452B2"/>
    <w:rsid w:val="00145704"/>
    <w:rsid w:val="00146650"/>
    <w:rsid w:val="001467B0"/>
    <w:rsid w:val="001467EA"/>
    <w:rsid w:val="00146955"/>
    <w:rsid w:val="001469DA"/>
    <w:rsid w:val="00146D37"/>
    <w:rsid w:val="00147203"/>
    <w:rsid w:val="00147626"/>
    <w:rsid w:val="0014774C"/>
    <w:rsid w:val="00147C5D"/>
    <w:rsid w:val="0015000F"/>
    <w:rsid w:val="001506E1"/>
    <w:rsid w:val="00150A96"/>
    <w:rsid w:val="00150DF4"/>
    <w:rsid w:val="00150F51"/>
    <w:rsid w:val="001512E9"/>
    <w:rsid w:val="00151510"/>
    <w:rsid w:val="001516D8"/>
    <w:rsid w:val="00151825"/>
    <w:rsid w:val="001518B3"/>
    <w:rsid w:val="00151ABA"/>
    <w:rsid w:val="00151B19"/>
    <w:rsid w:val="00151E0C"/>
    <w:rsid w:val="00151E8D"/>
    <w:rsid w:val="0015239C"/>
    <w:rsid w:val="0015258A"/>
    <w:rsid w:val="00152718"/>
    <w:rsid w:val="00152DC0"/>
    <w:rsid w:val="00152F59"/>
    <w:rsid w:val="00152F68"/>
    <w:rsid w:val="00153777"/>
    <w:rsid w:val="00153A4C"/>
    <w:rsid w:val="00153D43"/>
    <w:rsid w:val="00154025"/>
    <w:rsid w:val="0015409D"/>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44"/>
    <w:rsid w:val="0016001B"/>
    <w:rsid w:val="001600D4"/>
    <w:rsid w:val="001600FE"/>
    <w:rsid w:val="0016046E"/>
    <w:rsid w:val="00160884"/>
    <w:rsid w:val="00160A31"/>
    <w:rsid w:val="001610D9"/>
    <w:rsid w:val="0016136A"/>
    <w:rsid w:val="001619A7"/>
    <w:rsid w:val="001619CC"/>
    <w:rsid w:val="00161FE8"/>
    <w:rsid w:val="001623D6"/>
    <w:rsid w:val="001624B9"/>
    <w:rsid w:val="00162645"/>
    <w:rsid w:val="00162968"/>
    <w:rsid w:val="0016323D"/>
    <w:rsid w:val="00163472"/>
    <w:rsid w:val="001634AE"/>
    <w:rsid w:val="001635EC"/>
    <w:rsid w:val="00163997"/>
    <w:rsid w:val="00163F3C"/>
    <w:rsid w:val="0016421E"/>
    <w:rsid w:val="0016442E"/>
    <w:rsid w:val="001650F1"/>
    <w:rsid w:val="001651C7"/>
    <w:rsid w:val="00165374"/>
    <w:rsid w:val="001655C0"/>
    <w:rsid w:val="001659B3"/>
    <w:rsid w:val="00165AB0"/>
    <w:rsid w:val="00165B95"/>
    <w:rsid w:val="00165DDE"/>
    <w:rsid w:val="00165EAF"/>
    <w:rsid w:val="0016638A"/>
    <w:rsid w:val="001664B1"/>
    <w:rsid w:val="00166C52"/>
    <w:rsid w:val="00166ED5"/>
    <w:rsid w:val="00167557"/>
    <w:rsid w:val="001679C5"/>
    <w:rsid w:val="00167A6E"/>
    <w:rsid w:val="00167E73"/>
    <w:rsid w:val="001701D6"/>
    <w:rsid w:val="0017043A"/>
    <w:rsid w:val="00170570"/>
    <w:rsid w:val="0017086E"/>
    <w:rsid w:val="001709C3"/>
    <w:rsid w:val="00170C0A"/>
    <w:rsid w:val="00170C3E"/>
    <w:rsid w:val="00171150"/>
    <w:rsid w:val="00171797"/>
    <w:rsid w:val="00171C50"/>
    <w:rsid w:val="00171D36"/>
    <w:rsid w:val="0017211C"/>
    <w:rsid w:val="0017262E"/>
    <w:rsid w:val="00172B04"/>
    <w:rsid w:val="00172EC1"/>
    <w:rsid w:val="00173411"/>
    <w:rsid w:val="00173463"/>
    <w:rsid w:val="00173705"/>
    <w:rsid w:val="00173761"/>
    <w:rsid w:val="0017426D"/>
    <w:rsid w:val="00174342"/>
    <w:rsid w:val="00174BD8"/>
    <w:rsid w:val="00174C82"/>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8D2"/>
    <w:rsid w:val="00180A91"/>
    <w:rsid w:val="00180C28"/>
    <w:rsid w:val="00180E49"/>
    <w:rsid w:val="00181289"/>
    <w:rsid w:val="00181364"/>
    <w:rsid w:val="0018197D"/>
    <w:rsid w:val="001819B2"/>
    <w:rsid w:val="00182525"/>
    <w:rsid w:val="00182838"/>
    <w:rsid w:val="00182C5F"/>
    <w:rsid w:val="00183169"/>
    <w:rsid w:val="0018334B"/>
    <w:rsid w:val="0018334D"/>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8D4"/>
    <w:rsid w:val="00197DD5"/>
    <w:rsid w:val="00197ED8"/>
    <w:rsid w:val="00197F1C"/>
    <w:rsid w:val="001A019E"/>
    <w:rsid w:val="001A054C"/>
    <w:rsid w:val="001A0912"/>
    <w:rsid w:val="001A0E04"/>
    <w:rsid w:val="001A0FB7"/>
    <w:rsid w:val="001A13CA"/>
    <w:rsid w:val="001A16C2"/>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3B63"/>
    <w:rsid w:val="001A400B"/>
    <w:rsid w:val="001A4813"/>
    <w:rsid w:val="001A493C"/>
    <w:rsid w:val="001A4C57"/>
    <w:rsid w:val="001A4DCD"/>
    <w:rsid w:val="001A4E91"/>
    <w:rsid w:val="001A50B1"/>
    <w:rsid w:val="001A5A8A"/>
    <w:rsid w:val="001A5B72"/>
    <w:rsid w:val="001A5C9A"/>
    <w:rsid w:val="001A656C"/>
    <w:rsid w:val="001A658B"/>
    <w:rsid w:val="001A6604"/>
    <w:rsid w:val="001A69BB"/>
    <w:rsid w:val="001A6B3C"/>
    <w:rsid w:val="001A6CB4"/>
    <w:rsid w:val="001A6F1D"/>
    <w:rsid w:val="001A72B2"/>
    <w:rsid w:val="001A79A4"/>
    <w:rsid w:val="001A7E52"/>
    <w:rsid w:val="001B0041"/>
    <w:rsid w:val="001B0596"/>
    <w:rsid w:val="001B0679"/>
    <w:rsid w:val="001B069C"/>
    <w:rsid w:val="001B0F6F"/>
    <w:rsid w:val="001B0FCD"/>
    <w:rsid w:val="001B12B5"/>
    <w:rsid w:val="001B14E6"/>
    <w:rsid w:val="001B180F"/>
    <w:rsid w:val="001B193F"/>
    <w:rsid w:val="001B19CF"/>
    <w:rsid w:val="001B1BF4"/>
    <w:rsid w:val="001B1D3A"/>
    <w:rsid w:val="001B20AD"/>
    <w:rsid w:val="001B2837"/>
    <w:rsid w:val="001B2EB0"/>
    <w:rsid w:val="001B2F8C"/>
    <w:rsid w:val="001B3095"/>
    <w:rsid w:val="001B3096"/>
    <w:rsid w:val="001B30BA"/>
    <w:rsid w:val="001B3291"/>
    <w:rsid w:val="001B3388"/>
    <w:rsid w:val="001B358C"/>
    <w:rsid w:val="001B3BA6"/>
    <w:rsid w:val="001B3C91"/>
    <w:rsid w:val="001B46B8"/>
    <w:rsid w:val="001B4ADB"/>
    <w:rsid w:val="001B4B5E"/>
    <w:rsid w:val="001B4BAB"/>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579"/>
    <w:rsid w:val="001C16BF"/>
    <w:rsid w:val="001C22CF"/>
    <w:rsid w:val="001C2395"/>
    <w:rsid w:val="001C2721"/>
    <w:rsid w:val="001C297F"/>
    <w:rsid w:val="001C2DA6"/>
    <w:rsid w:val="001C31CF"/>
    <w:rsid w:val="001C3588"/>
    <w:rsid w:val="001C3B18"/>
    <w:rsid w:val="001C3F3B"/>
    <w:rsid w:val="001C3FC8"/>
    <w:rsid w:val="001C41EF"/>
    <w:rsid w:val="001C42E1"/>
    <w:rsid w:val="001C46C6"/>
    <w:rsid w:val="001C4A08"/>
    <w:rsid w:val="001C4AAD"/>
    <w:rsid w:val="001C4BC4"/>
    <w:rsid w:val="001C4FFC"/>
    <w:rsid w:val="001C504B"/>
    <w:rsid w:val="001C5B08"/>
    <w:rsid w:val="001C5DB8"/>
    <w:rsid w:val="001C6333"/>
    <w:rsid w:val="001C6438"/>
    <w:rsid w:val="001C6C94"/>
    <w:rsid w:val="001C76B4"/>
    <w:rsid w:val="001C77EC"/>
    <w:rsid w:val="001C7871"/>
    <w:rsid w:val="001C7CC3"/>
    <w:rsid w:val="001C7DAA"/>
    <w:rsid w:val="001D002A"/>
    <w:rsid w:val="001D02E0"/>
    <w:rsid w:val="001D04B9"/>
    <w:rsid w:val="001D0F20"/>
    <w:rsid w:val="001D1135"/>
    <w:rsid w:val="001D134E"/>
    <w:rsid w:val="001D13CA"/>
    <w:rsid w:val="001D1447"/>
    <w:rsid w:val="001D175A"/>
    <w:rsid w:val="001D1841"/>
    <w:rsid w:val="001D2401"/>
    <w:rsid w:val="001D27F7"/>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503B"/>
    <w:rsid w:val="001D52E4"/>
    <w:rsid w:val="001D539C"/>
    <w:rsid w:val="001D54CB"/>
    <w:rsid w:val="001D569D"/>
    <w:rsid w:val="001D57D1"/>
    <w:rsid w:val="001D615D"/>
    <w:rsid w:val="001D6367"/>
    <w:rsid w:val="001D6644"/>
    <w:rsid w:val="001D6E97"/>
    <w:rsid w:val="001D6F3E"/>
    <w:rsid w:val="001D75B4"/>
    <w:rsid w:val="001D761F"/>
    <w:rsid w:val="001D77FB"/>
    <w:rsid w:val="001D791E"/>
    <w:rsid w:val="001D7BA7"/>
    <w:rsid w:val="001D7CA1"/>
    <w:rsid w:val="001D7F62"/>
    <w:rsid w:val="001E0556"/>
    <w:rsid w:val="001E0577"/>
    <w:rsid w:val="001E1023"/>
    <w:rsid w:val="001E1060"/>
    <w:rsid w:val="001E1195"/>
    <w:rsid w:val="001E1338"/>
    <w:rsid w:val="001E1599"/>
    <w:rsid w:val="001E15F2"/>
    <w:rsid w:val="001E170A"/>
    <w:rsid w:val="001E1C0D"/>
    <w:rsid w:val="001E1C93"/>
    <w:rsid w:val="001E1D6C"/>
    <w:rsid w:val="001E1EDD"/>
    <w:rsid w:val="001E242D"/>
    <w:rsid w:val="001E275C"/>
    <w:rsid w:val="001E2ABF"/>
    <w:rsid w:val="001E2C3E"/>
    <w:rsid w:val="001E2E88"/>
    <w:rsid w:val="001E31EE"/>
    <w:rsid w:val="001E3313"/>
    <w:rsid w:val="001E3834"/>
    <w:rsid w:val="001E4378"/>
    <w:rsid w:val="001E459F"/>
    <w:rsid w:val="001E4936"/>
    <w:rsid w:val="001E4C42"/>
    <w:rsid w:val="001E4DA8"/>
    <w:rsid w:val="001E4DFA"/>
    <w:rsid w:val="001E4F21"/>
    <w:rsid w:val="001E4FB4"/>
    <w:rsid w:val="001E55D0"/>
    <w:rsid w:val="001E5630"/>
    <w:rsid w:val="001E57E7"/>
    <w:rsid w:val="001E584A"/>
    <w:rsid w:val="001E5D8B"/>
    <w:rsid w:val="001E61AF"/>
    <w:rsid w:val="001E6A6A"/>
    <w:rsid w:val="001E6CA2"/>
    <w:rsid w:val="001E6CFF"/>
    <w:rsid w:val="001E6DA9"/>
    <w:rsid w:val="001E7238"/>
    <w:rsid w:val="001E7343"/>
    <w:rsid w:val="001E7E83"/>
    <w:rsid w:val="001F02FC"/>
    <w:rsid w:val="001F0366"/>
    <w:rsid w:val="001F0481"/>
    <w:rsid w:val="001F0657"/>
    <w:rsid w:val="001F099B"/>
    <w:rsid w:val="001F0A15"/>
    <w:rsid w:val="001F0B3F"/>
    <w:rsid w:val="001F1004"/>
    <w:rsid w:val="001F13D4"/>
    <w:rsid w:val="001F16E6"/>
    <w:rsid w:val="001F191F"/>
    <w:rsid w:val="001F1AFB"/>
    <w:rsid w:val="001F1E8A"/>
    <w:rsid w:val="001F2C22"/>
    <w:rsid w:val="001F2D9C"/>
    <w:rsid w:val="001F3563"/>
    <w:rsid w:val="001F372F"/>
    <w:rsid w:val="001F385C"/>
    <w:rsid w:val="001F3907"/>
    <w:rsid w:val="001F4032"/>
    <w:rsid w:val="001F4191"/>
    <w:rsid w:val="001F42CA"/>
    <w:rsid w:val="001F45F9"/>
    <w:rsid w:val="001F5798"/>
    <w:rsid w:val="001F5A57"/>
    <w:rsid w:val="001F604F"/>
    <w:rsid w:val="001F6276"/>
    <w:rsid w:val="001F631F"/>
    <w:rsid w:val="001F65C7"/>
    <w:rsid w:val="001F6619"/>
    <w:rsid w:val="001F6706"/>
    <w:rsid w:val="001F680F"/>
    <w:rsid w:val="001F685D"/>
    <w:rsid w:val="001F6E01"/>
    <w:rsid w:val="001F71DC"/>
    <w:rsid w:val="001F7246"/>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9FF"/>
    <w:rsid w:val="00201C81"/>
    <w:rsid w:val="00201CA6"/>
    <w:rsid w:val="00201F1E"/>
    <w:rsid w:val="002020EF"/>
    <w:rsid w:val="0020242B"/>
    <w:rsid w:val="00202691"/>
    <w:rsid w:val="0020277F"/>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B78"/>
    <w:rsid w:val="00206C48"/>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1D7"/>
    <w:rsid w:val="00212744"/>
    <w:rsid w:val="002127CF"/>
    <w:rsid w:val="002127E6"/>
    <w:rsid w:val="002128A9"/>
    <w:rsid w:val="00212A95"/>
    <w:rsid w:val="00212CAC"/>
    <w:rsid w:val="00212D66"/>
    <w:rsid w:val="00212DCB"/>
    <w:rsid w:val="002132AA"/>
    <w:rsid w:val="002133CA"/>
    <w:rsid w:val="00213777"/>
    <w:rsid w:val="0021382C"/>
    <w:rsid w:val="00213AF4"/>
    <w:rsid w:val="00213B01"/>
    <w:rsid w:val="002142D2"/>
    <w:rsid w:val="0021482C"/>
    <w:rsid w:val="00214A69"/>
    <w:rsid w:val="002154D9"/>
    <w:rsid w:val="00215A57"/>
    <w:rsid w:val="00215A96"/>
    <w:rsid w:val="00215CCB"/>
    <w:rsid w:val="00215D3D"/>
    <w:rsid w:val="00216079"/>
    <w:rsid w:val="00216158"/>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42"/>
    <w:rsid w:val="002261EC"/>
    <w:rsid w:val="002263F0"/>
    <w:rsid w:val="00226C23"/>
    <w:rsid w:val="00226E12"/>
    <w:rsid w:val="00226F65"/>
    <w:rsid w:val="002275AE"/>
    <w:rsid w:val="0022769F"/>
    <w:rsid w:val="002276B8"/>
    <w:rsid w:val="002278AC"/>
    <w:rsid w:val="00227A95"/>
    <w:rsid w:val="00227B77"/>
    <w:rsid w:val="00227CCC"/>
    <w:rsid w:val="00227DA1"/>
    <w:rsid w:val="00227EE2"/>
    <w:rsid w:val="00230165"/>
    <w:rsid w:val="002303C0"/>
    <w:rsid w:val="0023065B"/>
    <w:rsid w:val="00230C94"/>
    <w:rsid w:val="00230EB7"/>
    <w:rsid w:val="00230EC6"/>
    <w:rsid w:val="00230FC5"/>
    <w:rsid w:val="00230FE5"/>
    <w:rsid w:val="0023101A"/>
    <w:rsid w:val="00231913"/>
    <w:rsid w:val="00231A16"/>
    <w:rsid w:val="00231DBF"/>
    <w:rsid w:val="00232276"/>
    <w:rsid w:val="0023294C"/>
    <w:rsid w:val="00232AF5"/>
    <w:rsid w:val="00232B0E"/>
    <w:rsid w:val="00232E1E"/>
    <w:rsid w:val="00232ECA"/>
    <w:rsid w:val="00233486"/>
    <w:rsid w:val="0023362F"/>
    <w:rsid w:val="00233973"/>
    <w:rsid w:val="00234573"/>
    <w:rsid w:val="00234795"/>
    <w:rsid w:val="00234C5F"/>
    <w:rsid w:val="00234CA2"/>
    <w:rsid w:val="00235049"/>
    <w:rsid w:val="002354BB"/>
    <w:rsid w:val="00235AEE"/>
    <w:rsid w:val="00236663"/>
    <w:rsid w:val="00236861"/>
    <w:rsid w:val="00236874"/>
    <w:rsid w:val="002369D4"/>
    <w:rsid w:val="00236ACA"/>
    <w:rsid w:val="00236C6E"/>
    <w:rsid w:val="00236F57"/>
    <w:rsid w:val="002379DD"/>
    <w:rsid w:val="00237A6C"/>
    <w:rsid w:val="00237E42"/>
    <w:rsid w:val="00237F63"/>
    <w:rsid w:val="00240201"/>
    <w:rsid w:val="002403EA"/>
    <w:rsid w:val="00240DC6"/>
    <w:rsid w:val="00241223"/>
    <w:rsid w:val="002412E0"/>
    <w:rsid w:val="00241403"/>
    <w:rsid w:val="002415F0"/>
    <w:rsid w:val="002419FF"/>
    <w:rsid w:val="00241C5D"/>
    <w:rsid w:val="00241C87"/>
    <w:rsid w:val="002420FA"/>
    <w:rsid w:val="00242665"/>
    <w:rsid w:val="00242D21"/>
    <w:rsid w:val="00243063"/>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B67"/>
    <w:rsid w:val="00251C8F"/>
    <w:rsid w:val="00251D48"/>
    <w:rsid w:val="00251F05"/>
    <w:rsid w:val="00252058"/>
    <w:rsid w:val="002522A7"/>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A4"/>
    <w:rsid w:val="00255C09"/>
    <w:rsid w:val="00256001"/>
    <w:rsid w:val="002560F6"/>
    <w:rsid w:val="002562AA"/>
    <w:rsid w:val="00256328"/>
    <w:rsid w:val="0025658A"/>
    <w:rsid w:val="0025665A"/>
    <w:rsid w:val="00256CC0"/>
    <w:rsid w:val="00256D8C"/>
    <w:rsid w:val="0025720A"/>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335"/>
    <w:rsid w:val="002617A2"/>
    <w:rsid w:val="00261D0D"/>
    <w:rsid w:val="00261EDC"/>
    <w:rsid w:val="002623A5"/>
    <w:rsid w:val="002629A2"/>
    <w:rsid w:val="00262AF0"/>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DB9"/>
    <w:rsid w:val="00267F83"/>
    <w:rsid w:val="00270027"/>
    <w:rsid w:val="002704F8"/>
    <w:rsid w:val="002707A2"/>
    <w:rsid w:val="00270900"/>
    <w:rsid w:val="00270BB7"/>
    <w:rsid w:val="00270D9A"/>
    <w:rsid w:val="00270EE5"/>
    <w:rsid w:val="00270F79"/>
    <w:rsid w:val="002711F1"/>
    <w:rsid w:val="0027136E"/>
    <w:rsid w:val="0027137C"/>
    <w:rsid w:val="0027183E"/>
    <w:rsid w:val="00271F84"/>
    <w:rsid w:val="00272404"/>
    <w:rsid w:val="00272474"/>
    <w:rsid w:val="00272585"/>
    <w:rsid w:val="002727C6"/>
    <w:rsid w:val="0027284A"/>
    <w:rsid w:val="00272CAE"/>
    <w:rsid w:val="00272D46"/>
    <w:rsid w:val="0027314A"/>
    <w:rsid w:val="002739D3"/>
    <w:rsid w:val="00273E38"/>
    <w:rsid w:val="00274205"/>
    <w:rsid w:val="002743BB"/>
    <w:rsid w:val="0027453E"/>
    <w:rsid w:val="0027456C"/>
    <w:rsid w:val="00274925"/>
    <w:rsid w:val="0027504A"/>
    <w:rsid w:val="002752DC"/>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813"/>
    <w:rsid w:val="00280A1C"/>
    <w:rsid w:val="00280CB2"/>
    <w:rsid w:val="00280EB3"/>
    <w:rsid w:val="00281618"/>
    <w:rsid w:val="00281C17"/>
    <w:rsid w:val="00281DBA"/>
    <w:rsid w:val="00281F95"/>
    <w:rsid w:val="00282147"/>
    <w:rsid w:val="00282C8B"/>
    <w:rsid w:val="00282D3C"/>
    <w:rsid w:val="00283025"/>
    <w:rsid w:val="00283069"/>
    <w:rsid w:val="002832C2"/>
    <w:rsid w:val="002834C9"/>
    <w:rsid w:val="00283AAC"/>
    <w:rsid w:val="00283F12"/>
    <w:rsid w:val="002840DA"/>
    <w:rsid w:val="00284105"/>
    <w:rsid w:val="0028415F"/>
    <w:rsid w:val="0028417E"/>
    <w:rsid w:val="00284391"/>
    <w:rsid w:val="002845FC"/>
    <w:rsid w:val="00284652"/>
    <w:rsid w:val="00284C7F"/>
    <w:rsid w:val="00285070"/>
    <w:rsid w:val="002854F2"/>
    <w:rsid w:val="002858C8"/>
    <w:rsid w:val="00285CDA"/>
    <w:rsid w:val="002860CC"/>
    <w:rsid w:val="002865FA"/>
    <w:rsid w:val="002866FC"/>
    <w:rsid w:val="00286718"/>
    <w:rsid w:val="002867EF"/>
    <w:rsid w:val="002869C0"/>
    <w:rsid w:val="00286C41"/>
    <w:rsid w:val="00286DF7"/>
    <w:rsid w:val="0028726F"/>
    <w:rsid w:val="00287B14"/>
    <w:rsid w:val="00287DB7"/>
    <w:rsid w:val="002900E5"/>
    <w:rsid w:val="0029084C"/>
    <w:rsid w:val="00290A55"/>
    <w:rsid w:val="00290AC6"/>
    <w:rsid w:val="00290B41"/>
    <w:rsid w:val="00290FB2"/>
    <w:rsid w:val="0029110A"/>
    <w:rsid w:val="00291514"/>
    <w:rsid w:val="0029190C"/>
    <w:rsid w:val="00291B8B"/>
    <w:rsid w:val="002921C4"/>
    <w:rsid w:val="002923CD"/>
    <w:rsid w:val="00292A72"/>
    <w:rsid w:val="00292DFE"/>
    <w:rsid w:val="00293033"/>
    <w:rsid w:val="002932EC"/>
    <w:rsid w:val="00293449"/>
    <w:rsid w:val="00293FB3"/>
    <w:rsid w:val="0029428D"/>
    <w:rsid w:val="002942C7"/>
    <w:rsid w:val="00294934"/>
    <w:rsid w:val="00294D25"/>
    <w:rsid w:val="002950F8"/>
    <w:rsid w:val="00295263"/>
    <w:rsid w:val="0029528C"/>
    <w:rsid w:val="002958F7"/>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A042A"/>
    <w:rsid w:val="002A097B"/>
    <w:rsid w:val="002A0B8C"/>
    <w:rsid w:val="002A11D0"/>
    <w:rsid w:val="002A129F"/>
    <w:rsid w:val="002A133D"/>
    <w:rsid w:val="002A152D"/>
    <w:rsid w:val="002A195B"/>
    <w:rsid w:val="002A1AD8"/>
    <w:rsid w:val="002A1C01"/>
    <w:rsid w:val="002A21F0"/>
    <w:rsid w:val="002A23C1"/>
    <w:rsid w:val="002A23C7"/>
    <w:rsid w:val="002A2C1A"/>
    <w:rsid w:val="002A3142"/>
    <w:rsid w:val="002A3180"/>
    <w:rsid w:val="002A36B6"/>
    <w:rsid w:val="002A3BFD"/>
    <w:rsid w:val="002A4CE1"/>
    <w:rsid w:val="002A5306"/>
    <w:rsid w:val="002A554A"/>
    <w:rsid w:val="002A55AE"/>
    <w:rsid w:val="002A5840"/>
    <w:rsid w:val="002A5A2D"/>
    <w:rsid w:val="002A5BA0"/>
    <w:rsid w:val="002A6229"/>
    <w:rsid w:val="002A679B"/>
    <w:rsid w:val="002A689E"/>
    <w:rsid w:val="002A6ED0"/>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AF8"/>
    <w:rsid w:val="002B2C2C"/>
    <w:rsid w:val="002B2C2D"/>
    <w:rsid w:val="002B2C81"/>
    <w:rsid w:val="002B3546"/>
    <w:rsid w:val="002B3EBD"/>
    <w:rsid w:val="002B3F63"/>
    <w:rsid w:val="002B40E0"/>
    <w:rsid w:val="002B4295"/>
    <w:rsid w:val="002B4330"/>
    <w:rsid w:val="002B43AE"/>
    <w:rsid w:val="002B46E6"/>
    <w:rsid w:val="002B4D6F"/>
    <w:rsid w:val="002B583B"/>
    <w:rsid w:val="002B58D9"/>
    <w:rsid w:val="002B5910"/>
    <w:rsid w:val="002B5AF5"/>
    <w:rsid w:val="002B619A"/>
    <w:rsid w:val="002B6395"/>
    <w:rsid w:val="002B64A5"/>
    <w:rsid w:val="002B670F"/>
    <w:rsid w:val="002B6A93"/>
    <w:rsid w:val="002B6B8D"/>
    <w:rsid w:val="002B6D13"/>
    <w:rsid w:val="002B727B"/>
    <w:rsid w:val="002B75CC"/>
    <w:rsid w:val="002B76DD"/>
    <w:rsid w:val="002B7A8D"/>
    <w:rsid w:val="002B7F04"/>
    <w:rsid w:val="002C0212"/>
    <w:rsid w:val="002C028D"/>
    <w:rsid w:val="002C034B"/>
    <w:rsid w:val="002C07E7"/>
    <w:rsid w:val="002C0A7E"/>
    <w:rsid w:val="002C0ACA"/>
    <w:rsid w:val="002C0C5F"/>
    <w:rsid w:val="002C0CF3"/>
    <w:rsid w:val="002C14FD"/>
    <w:rsid w:val="002C1548"/>
    <w:rsid w:val="002C1741"/>
    <w:rsid w:val="002C18A0"/>
    <w:rsid w:val="002C2638"/>
    <w:rsid w:val="002C27CE"/>
    <w:rsid w:val="002C3188"/>
    <w:rsid w:val="002C31CF"/>
    <w:rsid w:val="002C3268"/>
    <w:rsid w:val="002C347D"/>
    <w:rsid w:val="002C3551"/>
    <w:rsid w:val="002C3E6B"/>
    <w:rsid w:val="002C410F"/>
    <w:rsid w:val="002C427D"/>
    <w:rsid w:val="002C448D"/>
    <w:rsid w:val="002C4508"/>
    <w:rsid w:val="002C456E"/>
    <w:rsid w:val="002C4A7F"/>
    <w:rsid w:val="002C4A9B"/>
    <w:rsid w:val="002C4E58"/>
    <w:rsid w:val="002C4F68"/>
    <w:rsid w:val="002C54BB"/>
    <w:rsid w:val="002C553E"/>
    <w:rsid w:val="002C5C76"/>
    <w:rsid w:val="002C5E26"/>
    <w:rsid w:val="002C5E3F"/>
    <w:rsid w:val="002C60E2"/>
    <w:rsid w:val="002C63C7"/>
    <w:rsid w:val="002C6798"/>
    <w:rsid w:val="002C6B22"/>
    <w:rsid w:val="002C6B30"/>
    <w:rsid w:val="002C6D5F"/>
    <w:rsid w:val="002C74E4"/>
    <w:rsid w:val="002C755B"/>
    <w:rsid w:val="002C767F"/>
    <w:rsid w:val="002C7B2B"/>
    <w:rsid w:val="002C7C8C"/>
    <w:rsid w:val="002C7D22"/>
    <w:rsid w:val="002C7FF3"/>
    <w:rsid w:val="002D087B"/>
    <w:rsid w:val="002D0BCE"/>
    <w:rsid w:val="002D0C99"/>
    <w:rsid w:val="002D10C9"/>
    <w:rsid w:val="002D14C6"/>
    <w:rsid w:val="002D16C6"/>
    <w:rsid w:val="002D175B"/>
    <w:rsid w:val="002D179F"/>
    <w:rsid w:val="002D1D27"/>
    <w:rsid w:val="002D1DDB"/>
    <w:rsid w:val="002D2365"/>
    <w:rsid w:val="002D282D"/>
    <w:rsid w:val="002D2AD9"/>
    <w:rsid w:val="002D2DC6"/>
    <w:rsid w:val="002D2F1B"/>
    <w:rsid w:val="002D2F82"/>
    <w:rsid w:val="002D4919"/>
    <w:rsid w:val="002D4A80"/>
    <w:rsid w:val="002D4F67"/>
    <w:rsid w:val="002D50D2"/>
    <w:rsid w:val="002D5181"/>
    <w:rsid w:val="002D5209"/>
    <w:rsid w:val="002D5284"/>
    <w:rsid w:val="002D54AD"/>
    <w:rsid w:val="002D5562"/>
    <w:rsid w:val="002D57E8"/>
    <w:rsid w:val="002D5832"/>
    <w:rsid w:val="002D5960"/>
    <w:rsid w:val="002D59FB"/>
    <w:rsid w:val="002D5DDD"/>
    <w:rsid w:val="002D60EA"/>
    <w:rsid w:val="002D61FF"/>
    <w:rsid w:val="002D6ABA"/>
    <w:rsid w:val="002D6AF2"/>
    <w:rsid w:val="002D719A"/>
    <w:rsid w:val="002D722B"/>
    <w:rsid w:val="002D72B1"/>
    <w:rsid w:val="002D7540"/>
    <w:rsid w:val="002D7C8F"/>
    <w:rsid w:val="002E02E5"/>
    <w:rsid w:val="002E0879"/>
    <w:rsid w:val="002E1086"/>
    <w:rsid w:val="002E1100"/>
    <w:rsid w:val="002E11EB"/>
    <w:rsid w:val="002E14C3"/>
    <w:rsid w:val="002E14DD"/>
    <w:rsid w:val="002E15EE"/>
    <w:rsid w:val="002E1622"/>
    <w:rsid w:val="002E16DE"/>
    <w:rsid w:val="002E1705"/>
    <w:rsid w:val="002E173F"/>
    <w:rsid w:val="002E1DDD"/>
    <w:rsid w:val="002E1E6C"/>
    <w:rsid w:val="002E2005"/>
    <w:rsid w:val="002E241C"/>
    <w:rsid w:val="002E2673"/>
    <w:rsid w:val="002E272E"/>
    <w:rsid w:val="002E2BE9"/>
    <w:rsid w:val="002E2E41"/>
    <w:rsid w:val="002E2F25"/>
    <w:rsid w:val="002E2F85"/>
    <w:rsid w:val="002E2FC1"/>
    <w:rsid w:val="002E34FE"/>
    <w:rsid w:val="002E3952"/>
    <w:rsid w:val="002E3AA0"/>
    <w:rsid w:val="002E3B1A"/>
    <w:rsid w:val="002E3BD7"/>
    <w:rsid w:val="002E3D27"/>
    <w:rsid w:val="002E407E"/>
    <w:rsid w:val="002E41D4"/>
    <w:rsid w:val="002E4880"/>
    <w:rsid w:val="002E4D02"/>
    <w:rsid w:val="002E54AE"/>
    <w:rsid w:val="002E55A2"/>
    <w:rsid w:val="002E6440"/>
    <w:rsid w:val="002E6448"/>
    <w:rsid w:val="002E6A5B"/>
    <w:rsid w:val="002E6AA5"/>
    <w:rsid w:val="002E71D3"/>
    <w:rsid w:val="002E72B6"/>
    <w:rsid w:val="002E73B5"/>
    <w:rsid w:val="002E7660"/>
    <w:rsid w:val="002E7B67"/>
    <w:rsid w:val="002F0065"/>
    <w:rsid w:val="002F019B"/>
    <w:rsid w:val="002F037C"/>
    <w:rsid w:val="002F0C8B"/>
    <w:rsid w:val="002F1602"/>
    <w:rsid w:val="002F1791"/>
    <w:rsid w:val="002F17DE"/>
    <w:rsid w:val="002F211E"/>
    <w:rsid w:val="002F2306"/>
    <w:rsid w:val="002F246B"/>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26"/>
    <w:rsid w:val="002F59F1"/>
    <w:rsid w:val="002F5AB3"/>
    <w:rsid w:val="002F5EED"/>
    <w:rsid w:val="002F608E"/>
    <w:rsid w:val="002F6707"/>
    <w:rsid w:val="002F6E99"/>
    <w:rsid w:val="002F70C3"/>
    <w:rsid w:val="002F72FD"/>
    <w:rsid w:val="002F7510"/>
    <w:rsid w:val="002F7833"/>
    <w:rsid w:val="002F7A78"/>
    <w:rsid w:val="002F7A84"/>
    <w:rsid w:val="002F7E29"/>
    <w:rsid w:val="002F7E37"/>
    <w:rsid w:val="002F7E3E"/>
    <w:rsid w:val="00300433"/>
    <w:rsid w:val="00300A06"/>
    <w:rsid w:val="00300A1F"/>
    <w:rsid w:val="00300E7F"/>
    <w:rsid w:val="00300EA6"/>
    <w:rsid w:val="00301409"/>
    <w:rsid w:val="00301959"/>
    <w:rsid w:val="00301EFA"/>
    <w:rsid w:val="003023C5"/>
    <w:rsid w:val="003028B9"/>
    <w:rsid w:val="003029AD"/>
    <w:rsid w:val="00302CD3"/>
    <w:rsid w:val="00302D5C"/>
    <w:rsid w:val="003031DA"/>
    <w:rsid w:val="00303712"/>
    <w:rsid w:val="0030385E"/>
    <w:rsid w:val="003038CB"/>
    <w:rsid w:val="00303904"/>
    <w:rsid w:val="00303E4F"/>
    <w:rsid w:val="00304479"/>
    <w:rsid w:val="003044EF"/>
    <w:rsid w:val="0030450E"/>
    <w:rsid w:val="00304727"/>
    <w:rsid w:val="00304CD1"/>
    <w:rsid w:val="00304EC9"/>
    <w:rsid w:val="00304EE3"/>
    <w:rsid w:val="00304F72"/>
    <w:rsid w:val="00305030"/>
    <w:rsid w:val="003054A2"/>
    <w:rsid w:val="0030578C"/>
    <w:rsid w:val="00305E70"/>
    <w:rsid w:val="0030648A"/>
    <w:rsid w:val="003066E3"/>
    <w:rsid w:val="003068AA"/>
    <w:rsid w:val="00306B07"/>
    <w:rsid w:val="00307569"/>
    <w:rsid w:val="003103EB"/>
    <w:rsid w:val="0031040B"/>
    <w:rsid w:val="00310C25"/>
    <w:rsid w:val="00310F83"/>
    <w:rsid w:val="00310FD8"/>
    <w:rsid w:val="00311130"/>
    <w:rsid w:val="003111C1"/>
    <w:rsid w:val="00311200"/>
    <w:rsid w:val="00311305"/>
    <w:rsid w:val="003113B1"/>
    <w:rsid w:val="0031173D"/>
    <w:rsid w:val="00311923"/>
    <w:rsid w:val="00311B59"/>
    <w:rsid w:val="00311CEE"/>
    <w:rsid w:val="00311D14"/>
    <w:rsid w:val="003125A4"/>
    <w:rsid w:val="00312EF8"/>
    <w:rsid w:val="00312F97"/>
    <w:rsid w:val="003146B2"/>
    <w:rsid w:val="00314DB7"/>
    <w:rsid w:val="00314DF4"/>
    <w:rsid w:val="00314F4C"/>
    <w:rsid w:val="00315017"/>
    <w:rsid w:val="0031524C"/>
    <w:rsid w:val="003154F0"/>
    <w:rsid w:val="0031559F"/>
    <w:rsid w:val="00315756"/>
    <w:rsid w:val="003157EE"/>
    <w:rsid w:val="00315AA7"/>
    <w:rsid w:val="00315BA5"/>
    <w:rsid w:val="00316018"/>
    <w:rsid w:val="0031631E"/>
    <w:rsid w:val="0031669F"/>
    <w:rsid w:val="003166EB"/>
    <w:rsid w:val="0031690C"/>
    <w:rsid w:val="00316A23"/>
    <w:rsid w:val="00316E26"/>
    <w:rsid w:val="0031703E"/>
    <w:rsid w:val="00317155"/>
    <w:rsid w:val="003173CE"/>
    <w:rsid w:val="00317EBE"/>
    <w:rsid w:val="00320459"/>
    <w:rsid w:val="00320620"/>
    <w:rsid w:val="00320644"/>
    <w:rsid w:val="00320B8A"/>
    <w:rsid w:val="0032113C"/>
    <w:rsid w:val="0032142D"/>
    <w:rsid w:val="00321DB2"/>
    <w:rsid w:val="0032202F"/>
    <w:rsid w:val="003220DC"/>
    <w:rsid w:val="00322130"/>
    <w:rsid w:val="003221F2"/>
    <w:rsid w:val="00322EBD"/>
    <w:rsid w:val="003230AC"/>
    <w:rsid w:val="00323A44"/>
    <w:rsid w:val="00323F04"/>
    <w:rsid w:val="00323FAB"/>
    <w:rsid w:val="003246F8"/>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CC9"/>
    <w:rsid w:val="00327D7F"/>
    <w:rsid w:val="00327EF9"/>
    <w:rsid w:val="00327FCD"/>
    <w:rsid w:val="00330015"/>
    <w:rsid w:val="00330243"/>
    <w:rsid w:val="0033106C"/>
    <w:rsid w:val="003310C2"/>
    <w:rsid w:val="0033115B"/>
    <w:rsid w:val="003313BA"/>
    <w:rsid w:val="0033192A"/>
    <w:rsid w:val="0033192E"/>
    <w:rsid w:val="00331C11"/>
    <w:rsid w:val="0033206A"/>
    <w:rsid w:val="00332163"/>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9B9"/>
    <w:rsid w:val="00335AAC"/>
    <w:rsid w:val="00335C0D"/>
    <w:rsid w:val="00335D81"/>
    <w:rsid w:val="00335E0D"/>
    <w:rsid w:val="0033626C"/>
    <w:rsid w:val="003363BB"/>
    <w:rsid w:val="00336419"/>
    <w:rsid w:val="00336AB8"/>
    <w:rsid w:val="003370EF"/>
    <w:rsid w:val="0033741E"/>
    <w:rsid w:val="00337613"/>
    <w:rsid w:val="00337A5E"/>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E38"/>
    <w:rsid w:val="00344136"/>
    <w:rsid w:val="0034430F"/>
    <w:rsid w:val="0034456A"/>
    <w:rsid w:val="00344BA9"/>
    <w:rsid w:val="00344CCB"/>
    <w:rsid w:val="00344D69"/>
    <w:rsid w:val="00344F8A"/>
    <w:rsid w:val="00345BB6"/>
    <w:rsid w:val="00345CDD"/>
    <w:rsid w:val="00345FF9"/>
    <w:rsid w:val="0034613F"/>
    <w:rsid w:val="0034656F"/>
    <w:rsid w:val="0034670C"/>
    <w:rsid w:val="00346977"/>
    <w:rsid w:val="00346BAD"/>
    <w:rsid w:val="00346E39"/>
    <w:rsid w:val="00347778"/>
    <w:rsid w:val="003478F5"/>
    <w:rsid w:val="0034795A"/>
    <w:rsid w:val="003479B9"/>
    <w:rsid w:val="003479CB"/>
    <w:rsid w:val="00347EAE"/>
    <w:rsid w:val="003501F9"/>
    <w:rsid w:val="0035071D"/>
    <w:rsid w:val="003508AD"/>
    <w:rsid w:val="00350CA3"/>
    <w:rsid w:val="00350FEE"/>
    <w:rsid w:val="0035191A"/>
    <w:rsid w:val="00351BE3"/>
    <w:rsid w:val="0035289C"/>
    <w:rsid w:val="00352B34"/>
    <w:rsid w:val="00352D6C"/>
    <w:rsid w:val="00352F1B"/>
    <w:rsid w:val="00352FDC"/>
    <w:rsid w:val="003530F3"/>
    <w:rsid w:val="00353D8F"/>
    <w:rsid w:val="003542F2"/>
    <w:rsid w:val="00354768"/>
    <w:rsid w:val="0035497B"/>
    <w:rsid w:val="0035532D"/>
    <w:rsid w:val="00355782"/>
    <w:rsid w:val="00356104"/>
    <w:rsid w:val="0035641D"/>
    <w:rsid w:val="0035683F"/>
    <w:rsid w:val="00356C2F"/>
    <w:rsid w:val="00356DAD"/>
    <w:rsid w:val="0035705C"/>
    <w:rsid w:val="0035728D"/>
    <w:rsid w:val="00357459"/>
    <w:rsid w:val="00357675"/>
    <w:rsid w:val="00357C6B"/>
    <w:rsid w:val="00360411"/>
    <w:rsid w:val="00360513"/>
    <w:rsid w:val="00360532"/>
    <w:rsid w:val="0036059B"/>
    <w:rsid w:val="0036062B"/>
    <w:rsid w:val="00360659"/>
    <w:rsid w:val="003607D7"/>
    <w:rsid w:val="003609F7"/>
    <w:rsid w:val="00360B4B"/>
    <w:rsid w:val="00360C08"/>
    <w:rsid w:val="00361435"/>
    <w:rsid w:val="00361473"/>
    <w:rsid w:val="00361788"/>
    <w:rsid w:val="00361930"/>
    <w:rsid w:val="00361C44"/>
    <w:rsid w:val="003625AD"/>
    <w:rsid w:val="003626A8"/>
    <w:rsid w:val="00362A60"/>
    <w:rsid w:val="00362C2E"/>
    <w:rsid w:val="00362D04"/>
    <w:rsid w:val="00363096"/>
    <w:rsid w:val="00363482"/>
    <w:rsid w:val="003634C9"/>
    <w:rsid w:val="0036351D"/>
    <w:rsid w:val="00363675"/>
    <w:rsid w:val="003637F6"/>
    <w:rsid w:val="00364023"/>
    <w:rsid w:val="00364132"/>
    <w:rsid w:val="0036426B"/>
    <w:rsid w:val="0036460E"/>
    <w:rsid w:val="00364785"/>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0B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1DE"/>
    <w:rsid w:val="00374467"/>
    <w:rsid w:val="003748DF"/>
    <w:rsid w:val="00375253"/>
    <w:rsid w:val="00375EEA"/>
    <w:rsid w:val="003762D1"/>
    <w:rsid w:val="00376725"/>
    <w:rsid w:val="00376B8C"/>
    <w:rsid w:val="00376DDF"/>
    <w:rsid w:val="003776EC"/>
    <w:rsid w:val="00377AC5"/>
    <w:rsid w:val="00377C74"/>
    <w:rsid w:val="00380411"/>
    <w:rsid w:val="00380943"/>
    <w:rsid w:val="00380CA3"/>
    <w:rsid w:val="00380D90"/>
    <w:rsid w:val="00380FB1"/>
    <w:rsid w:val="003812BA"/>
    <w:rsid w:val="00381587"/>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B7A"/>
    <w:rsid w:val="00383EA4"/>
    <w:rsid w:val="0038485E"/>
    <w:rsid w:val="003848A4"/>
    <w:rsid w:val="003848F9"/>
    <w:rsid w:val="00384A94"/>
    <w:rsid w:val="00385043"/>
    <w:rsid w:val="00385D57"/>
    <w:rsid w:val="00386011"/>
    <w:rsid w:val="003861D1"/>
    <w:rsid w:val="003861E5"/>
    <w:rsid w:val="003865B4"/>
    <w:rsid w:val="00387416"/>
    <w:rsid w:val="00387611"/>
    <w:rsid w:val="00387979"/>
    <w:rsid w:val="00387BA4"/>
    <w:rsid w:val="003901F4"/>
    <w:rsid w:val="0039045B"/>
    <w:rsid w:val="003904A4"/>
    <w:rsid w:val="00390640"/>
    <w:rsid w:val="00391399"/>
    <w:rsid w:val="0039140D"/>
    <w:rsid w:val="003914CC"/>
    <w:rsid w:val="0039180C"/>
    <w:rsid w:val="00391CF7"/>
    <w:rsid w:val="00391FDE"/>
    <w:rsid w:val="003920F0"/>
    <w:rsid w:val="003922E6"/>
    <w:rsid w:val="003924AA"/>
    <w:rsid w:val="003929E2"/>
    <w:rsid w:val="00392D75"/>
    <w:rsid w:val="00392F02"/>
    <w:rsid w:val="00393306"/>
    <w:rsid w:val="0039354A"/>
    <w:rsid w:val="003936A5"/>
    <w:rsid w:val="003936E9"/>
    <w:rsid w:val="00393C9D"/>
    <w:rsid w:val="00393DD3"/>
    <w:rsid w:val="00394151"/>
    <w:rsid w:val="00394216"/>
    <w:rsid w:val="0039462F"/>
    <w:rsid w:val="00394CC9"/>
    <w:rsid w:val="00394DA0"/>
    <w:rsid w:val="0039533D"/>
    <w:rsid w:val="00395534"/>
    <w:rsid w:val="00395538"/>
    <w:rsid w:val="003956C0"/>
    <w:rsid w:val="003957B9"/>
    <w:rsid w:val="003959B1"/>
    <w:rsid w:val="003961A7"/>
    <w:rsid w:val="0039620C"/>
    <w:rsid w:val="00396303"/>
    <w:rsid w:val="003963B5"/>
    <w:rsid w:val="003964AE"/>
    <w:rsid w:val="003968C5"/>
    <w:rsid w:val="00396F22"/>
    <w:rsid w:val="00396FEC"/>
    <w:rsid w:val="003970A7"/>
    <w:rsid w:val="003970FF"/>
    <w:rsid w:val="00397E83"/>
    <w:rsid w:val="00397F87"/>
    <w:rsid w:val="003A0414"/>
    <w:rsid w:val="003A06B7"/>
    <w:rsid w:val="003A0A35"/>
    <w:rsid w:val="003A123C"/>
    <w:rsid w:val="003A196D"/>
    <w:rsid w:val="003A1DD4"/>
    <w:rsid w:val="003A1E13"/>
    <w:rsid w:val="003A2372"/>
    <w:rsid w:val="003A249A"/>
    <w:rsid w:val="003A2AD0"/>
    <w:rsid w:val="003A3229"/>
    <w:rsid w:val="003A3418"/>
    <w:rsid w:val="003A349E"/>
    <w:rsid w:val="003A3863"/>
    <w:rsid w:val="003A4200"/>
    <w:rsid w:val="003A422E"/>
    <w:rsid w:val="003A4295"/>
    <w:rsid w:val="003A42E7"/>
    <w:rsid w:val="003A431E"/>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CB1"/>
    <w:rsid w:val="003A6FE3"/>
    <w:rsid w:val="003A73DF"/>
    <w:rsid w:val="003A791F"/>
    <w:rsid w:val="003A79BE"/>
    <w:rsid w:val="003A7A72"/>
    <w:rsid w:val="003A7B83"/>
    <w:rsid w:val="003A7BFB"/>
    <w:rsid w:val="003A7E48"/>
    <w:rsid w:val="003A7FB6"/>
    <w:rsid w:val="003B048E"/>
    <w:rsid w:val="003B0495"/>
    <w:rsid w:val="003B0606"/>
    <w:rsid w:val="003B08F4"/>
    <w:rsid w:val="003B0955"/>
    <w:rsid w:val="003B0C9D"/>
    <w:rsid w:val="003B0ECE"/>
    <w:rsid w:val="003B104E"/>
    <w:rsid w:val="003B122B"/>
    <w:rsid w:val="003B122E"/>
    <w:rsid w:val="003B15E2"/>
    <w:rsid w:val="003B1819"/>
    <w:rsid w:val="003B2064"/>
    <w:rsid w:val="003B2358"/>
    <w:rsid w:val="003B248B"/>
    <w:rsid w:val="003B2DF9"/>
    <w:rsid w:val="003B2E80"/>
    <w:rsid w:val="003B38AF"/>
    <w:rsid w:val="003B3BF9"/>
    <w:rsid w:val="003B3C00"/>
    <w:rsid w:val="003B3C0F"/>
    <w:rsid w:val="003B3D77"/>
    <w:rsid w:val="003B4671"/>
    <w:rsid w:val="003B4797"/>
    <w:rsid w:val="003B48CD"/>
    <w:rsid w:val="003B4BF8"/>
    <w:rsid w:val="003B5163"/>
    <w:rsid w:val="003B53D8"/>
    <w:rsid w:val="003B5714"/>
    <w:rsid w:val="003B579D"/>
    <w:rsid w:val="003B5C4A"/>
    <w:rsid w:val="003B5F4D"/>
    <w:rsid w:val="003B63EB"/>
    <w:rsid w:val="003B659F"/>
    <w:rsid w:val="003B6700"/>
    <w:rsid w:val="003B729E"/>
    <w:rsid w:val="003B73B3"/>
    <w:rsid w:val="003C06DA"/>
    <w:rsid w:val="003C07DB"/>
    <w:rsid w:val="003C0AC5"/>
    <w:rsid w:val="003C0B0A"/>
    <w:rsid w:val="003C1466"/>
    <w:rsid w:val="003C1867"/>
    <w:rsid w:val="003C1B81"/>
    <w:rsid w:val="003C1CC5"/>
    <w:rsid w:val="003C1FA5"/>
    <w:rsid w:val="003C1FE3"/>
    <w:rsid w:val="003C26AD"/>
    <w:rsid w:val="003C2748"/>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963"/>
    <w:rsid w:val="003C5EA6"/>
    <w:rsid w:val="003C6197"/>
    <w:rsid w:val="003C6439"/>
    <w:rsid w:val="003C64EC"/>
    <w:rsid w:val="003C675A"/>
    <w:rsid w:val="003C6A81"/>
    <w:rsid w:val="003C6D93"/>
    <w:rsid w:val="003C702B"/>
    <w:rsid w:val="003C717E"/>
    <w:rsid w:val="003C73F6"/>
    <w:rsid w:val="003C7753"/>
    <w:rsid w:val="003C786E"/>
    <w:rsid w:val="003C7927"/>
    <w:rsid w:val="003D0020"/>
    <w:rsid w:val="003D0345"/>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30AA"/>
    <w:rsid w:val="003D3333"/>
    <w:rsid w:val="003D3513"/>
    <w:rsid w:val="003D39C8"/>
    <w:rsid w:val="003D3CFC"/>
    <w:rsid w:val="003D3FA8"/>
    <w:rsid w:val="003D4118"/>
    <w:rsid w:val="003D46D8"/>
    <w:rsid w:val="003D4988"/>
    <w:rsid w:val="003D49E8"/>
    <w:rsid w:val="003D51C9"/>
    <w:rsid w:val="003D6314"/>
    <w:rsid w:val="003D6327"/>
    <w:rsid w:val="003D6470"/>
    <w:rsid w:val="003D6919"/>
    <w:rsid w:val="003D6C47"/>
    <w:rsid w:val="003D6D63"/>
    <w:rsid w:val="003D6F0B"/>
    <w:rsid w:val="003D6FDA"/>
    <w:rsid w:val="003D75EC"/>
    <w:rsid w:val="003D7884"/>
    <w:rsid w:val="003D7986"/>
    <w:rsid w:val="003D79C7"/>
    <w:rsid w:val="003D7D06"/>
    <w:rsid w:val="003D7FCF"/>
    <w:rsid w:val="003E0137"/>
    <w:rsid w:val="003E03D8"/>
    <w:rsid w:val="003E047D"/>
    <w:rsid w:val="003E0B2D"/>
    <w:rsid w:val="003E0C07"/>
    <w:rsid w:val="003E0CAF"/>
    <w:rsid w:val="003E0F90"/>
    <w:rsid w:val="003E15A1"/>
    <w:rsid w:val="003E1813"/>
    <w:rsid w:val="003E1B49"/>
    <w:rsid w:val="003E1BF8"/>
    <w:rsid w:val="003E1CD4"/>
    <w:rsid w:val="003E1ECA"/>
    <w:rsid w:val="003E206A"/>
    <w:rsid w:val="003E2279"/>
    <w:rsid w:val="003E25E0"/>
    <w:rsid w:val="003E2BEE"/>
    <w:rsid w:val="003E2D5A"/>
    <w:rsid w:val="003E32CC"/>
    <w:rsid w:val="003E38B4"/>
    <w:rsid w:val="003E3A86"/>
    <w:rsid w:val="003E3AC6"/>
    <w:rsid w:val="003E3CD2"/>
    <w:rsid w:val="003E41F7"/>
    <w:rsid w:val="003E47F2"/>
    <w:rsid w:val="003E4844"/>
    <w:rsid w:val="003E48E1"/>
    <w:rsid w:val="003E4A67"/>
    <w:rsid w:val="003E4B7A"/>
    <w:rsid w:val="003E4CF1"/>
    <w:rsid w:val="003E4F5D"/>
    <w:rsid w:val="003E5136"/>
    <w:rsid w:val="003E51A0"/>
    <w:rsid w:val="003E51E2"/>
    <w:rsid w:val="003E541C"/>
    <w:rsid w:val="003E59E0"/>
    <w:rsid w:val="003E5D04"/>
    <w:rsid w:val="003E5E2E"/>
    <w:rsid w:val="003E5F81"/>
    <w:rsid w:val="003E60A3"/>
    <w:rsid w:val="003E658E"/>
    <w:rsid w:val="003E65BD"/>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962"/>
    <w:rsid w:val="003F09CB"/>
    <w:rsid w:val="003F0B44"/>
    <w:rsid w:val="003F0FDC"/>
    <w:rsid w:val="003F1282"/>
    <w:rsid w:val="003F131F"/>
    <w:rsid w:val="003F1985"/>
    <w:rsid w:val="003F1A0E"/>
    <w:rsid w:val="003F1CE1"/>
    <w:rsid w:val="003F227B"/>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F5A"/>
    <w:rsid w:val="003F418F"/>
    <w:rsid w:val="003F4390"/>
    <w:rsid w:val="003F47EF"/>
    <w:rsid w:val="003F4803"/>
    <w:rsid w:val="003F491F"/>
    <w:rsid w:val="003F4997"/>
    <w:rsid w:val="003F5079"/>
    <w:rsid w:val="003F510E"/>
    <w:rsid w:val="003F51C1"/>
    <w:rsid w:val="003F5320"/>
    <w:rsid w:val="003F54A4"/>
    <w:rsid w:val="003F54D2"/>
    <w:rsid w:val="003F5778"/>
    <w:rsid w:val="003F5779"/>
    <w:rsid w:val="003F5A10"/>
    <w:rsid w:val="003F5A42"/>
    <w:rsid w:val="003F5ADC"/>
    <w:rsid w:val="003F621D"/>
    <w:rsid w:val="003F687F"/>
    <w:rsid w:val="003F6CF7"/>
    <w:rsid w:val="003F6FDE"/>
    <w:rsid w:val="003F759A"/>
    <w:rsid w:val="003F76FF"/>
    <w:rsid w:val="003F7F54"/>
    <w:rsid w:val="0040006B"/>
    <w:rsid w:val="00400152"/>
    <w:rsid w:val="00400162"/>
    <w:rsid w:val="00400946"/>
    <w:rsid w:val="0040098A"/>
    <w:rsid w:val="004009AA"/>
    <w:rsid w:val="004009C6"/>
    <w:rsid w:val="00400A74"/>
    <w:rsid w:val="00400A7A"/>
    <w:rsid w:val="00400B1F"/>
    <w:rsid w:val="00400EC1"/>
    <w:rsid w:val="00401258"/>
    <w:rsid w:val="00401A27"/>
    <w:rsid w:val="00402A31"/>
    <w:rsid w:val="00402DC4"/>
    <w:rsid w:val="00402E88"/>
    <w:rsid w:val="00403036"/>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6CD"/>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B4F"/>
    <w:rsid w:val="00411DE9"/>
    <w:rsid w:val="0041220F"/>
    <w:rsid w:val="004128A9"/>
    <w:rsid w:val="00412AAB"/>
    <w:rsid w:val="004136AC"/>
    <w:rsid w:val="004148FF"/>
    <w:rsid w:val="00414B8E"/>
    <w:rsid w:val="00414BD6"/>
    <w:rsid w:val="00414F41"/>
    <w:rsid w:val="00415165"/>
    <w:rsid w:val="00415201"/>
    <w:rsid w:val="004154E4"/>
    <w:rsid w:val="00415E64"/>
    <w:rsid w:val="00416125"/>
    <w:rsid w:val="004169A2"/>
    <w:rsid w:val="004169B3"/>
    <w:rsid w:val="00416B73"/>
    <w:rsid w:val="00416CDD"/>
    <w:rsid w:val="00416EE8"/>
    <w:rsid w:val="0041712F"/>
    <w:rsid w:val="004177CD"/>
    <w:rsid w:val="00417A99"/>
    <w:rsid w:val="00417BB1"/>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D76"/>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7CB"/>
    <w:rsid w:val="0043085E"/>
    <w:rsid w:val="00430A4C"/>
    <w:rsid w:val="00430BA7"/>
    <w:rsid w:val="00431904"/>
    <w:rsid w:val="00431BF1"/>
    <w:rsid w:val="00431DD6"/>
    <w:rsid w:val="00432175"/>
    <w:rsid w:val="004322BD"/>
    <w:rsid w:val="00432584"/>
    <w:rsid w:val="004327BC"/>
    <w:rsid w:val="0043285A"/>
    <w:rsid w:val="00432904"/>
    <w:rsid w:val="00432A7E"/>
    <w:rsid w:val="00432C62"/>
    <w:rsid w:val="00432D57"/>
    <w:rsid w:val="004331E5"/>
    <w:rsid w:val="004335A3"/>
    <w:rsid w:val="00433616"/>
    <w:rsid w:val="00433B2D"/>
    <w:rsid w:val="00433B73"/>
    <w:rsid w:val="00433BD6"/>
    <w:rsid w:val="00433DAF"/>
    <w:rsid w:val="00433E3A"/>
    <w:rsid w:val="00433E77"/>
    <w:rsid w:val="004342A0"/>
    <w:rsid w:val="00434565"/>
    <w:rsid w:val="0043490F"/>
    <w:rsid w:val="00434A21"/>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605"/>
    <w:rsid w:val="004457D3"/>
    <w:rsid w:val="00445800"/>
    <w:rsid w:val="004458C2"/>
    <w:rsid w:val="00445A26"/>
    <w:rsid w:val="00445AB6"/>
    <w:rsid w:val="00445E5D"/>
    <w:rsid w:val="0044602B"/>
    <w:rsid w:val="0044606C"/>
    <w:rsid w:val="0044624A"/>
    <w:rsid w:val="0044633A"/>
    <w:rsid w:val="00446644"/>
    <w:rsid w:val="00446D3A"/>
    <w:rsid w:val="00446EAF"/>
    <w:rsid w:val="00447E97"/>
    <w:rsid w:val="004501FC"/>
    <w:rsid w:val="00450314"/>
    <w:rsid w:val="00450503"/>
    <w:rsid w:val="00450852"/>
    <w:rsid w:val="00450A7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8D0"/>
    <w:rsid w:val="00453DDD"/>
    <w:rsid w:val="004547BA"/>
    <w:rsid w:val="004547E0"/>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0C5"/>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81A"/>
    <w:rsid w:val="00463834"/>
    <w:rsid w:val="004638DA"/>
    <w:rsid w:val="004638DF"/>
    <w:rsid w:val="004639CA"/>
    <w:rsid w:val="00463B2B"/>
    <w:rsid w:val="0046408B"/>
    <w:rsid w:val="004643A6"/>
    <w:rsid w:val="00464592"/>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F0B"/>
    <w:rsid w:val="004660CB"/>
    <w:rsid w:val="00466636"/>
    <w:rsid w:val="00466751"/>
    <w:rsid w:val="00466DA4"/>
    <w:rsid w:val="00466E7B"/>
    <w:rsid w:val="00467102"/>
    <w:rsid w:val="004672D9"/>
    <w:rsid w:val="004674B6"/>
    <w:rsid w:val="0046778F"/>
    <w:rsid w:val="004679C4"/>
    <w:rsid w:val="00467B10"/>
    <w:rsid w:val="00467B12"/>
    <w:rsid w:val="00467CB8"/>
    <w:rsid w:val="00467D91"/>
    <w:rsid w:val="004708DF"/>
    <w:rsid w:val="00470933"/>
    <w:rsid w:val="00470A37"/>
    <w:rsid w:val="00470D35"/>
    <w:rsid w:val="00470E81"/>
    <w:rsid w:val="00471B2D"/>
    <w:rsid w:val="00472250"/>
    <w:rsid w:val="004726E5"/>
    <w:rsid w:val="004729B1"/>
    <w:rsid w:val="00472C52"/>
    <w:rsid w:val="00472C8B"/>
    <w:rsid w:val="00472D38"/>
    <w:rsid w:val="00472E7F"/>
    <w:rsid w:val="00473355"/>
    <w:rsid w:val="004733BD"/>
    <w:rsid w:val="00473AB9"/>
    <w:rsid w:val="00474729"/>
    <w:rsid w:val="00474A9F"/>
    <w:rsid w:val="00474C6C"/>
    <w:rsid w:val="004758A8"/>
    <w:rsid w:val="00475ACA"/>
    <w:rsid w:val="004761A9"/>
    <w:rsid w:val="00476745"/>
    <w:rsid w:val="00476987"/>
    <w:rsid w:val="00476A14"/>
    <w:rsid w:val="00476B1E"/>
    <w:rsid w:val="00476E00"/>
    <w:rsid w:val="0047708A"/>
    <w:rsid w:val="00477349"/>
    <w:rsid w:val="0047738B"/>
    <w:rsid w:val="004775D2"/>
    <w:rsid w:val="00477631"/>
    <w:rsid w:val="00477764"/>
    <w:rsid w:val="00477AFF"/>
    <w:rsid w:val="00477BBB"/>
    <w:rsid w:val="00480129"/>
    <w:rsid w:val="0048029C"/>
    <w:rsid w:val="00480894"/>
    <w:rsid w:val="00480BC8"/>
    <w:rsid w:val="00481079"/>
    <w:rsid w:val="004811AC"/>
    <w:rsid w:val="004813A4"/>
    <w:rsid w:val="0048175B"/>
    <w:rsid w:val="00481968"/>
    <w:rsid w:val="00481A77"/>
    <w:rsid w:val="0048200E"/>
    <w:rsid w:val="00482201"/>
    <w:rsid w:val="0048229C"/>
    <w:rsid w:val="00482540"/>
    <w:rsid w:val="00482573"/>
    <w:rsid w:val="00482B06"/>
    <w:rsid w:val="00482D50"/>
    <w:rsid w:val="0048385F"/>
    <w:rsid w:val="00483C15"/>
    <w:rsid w:val="00483CF6"/>
    <w:rsid w:val="00483DC0"/>
    <w:rsid w:val="00484121"/>
    <w:rsid w:val="00484455"/>
    <w:rsid w:val="0048448B"/>
    <w:rsid w:val="0048493E"/>
    <w:rsid w:val="0048495E"/>
    <w:rsid w:val="00485181"/>
    <w:rsid w:val="00485208"/>
    <w:rsid w:val="00485273"/>
    <w:rsid w:val="004852CF"/>
    <w:rsid w:val="0048547C"/>
    <w:rsid w:val="004854C9"/>
    <w:rsid w:val="004858AE"/>
    <w:rsid w:val="00485976"/>
    <w:rsid w:val="00486646"/>
    <w:rsid w:val="00486C25"/>
    <w:rsid w:val="00486E77"/>
    <w:rsid w:val="00486F37"/>
    <w:rsid w:val="0048703E"/>
    <w:rsid w:val="00487450"/>
    <w:rsid w:val="00487832"/>
    <w:rsid w:val="00487896"/>
    <w:rsid w:val="00487B9E"/>
    <w:rsid w:val="00487F89"/>
    <w:rsid w:val="00487FAE"/>
    <w:rsid w:val="0049016D"/>
    <w:rsid w:val="004904AE"/>
    <w:rsid w:val="004907E1"/>
    <w:rsid w:val="00490A5B"/>
    <w:rsid w:val="00490B61"/>
    <w:rsid w:val="00490EAC"/>
    <w:rsid w:val="0049122A"/>
    <w:rsid w:val="0049139C"/>
    <w:rsid w:val="004913D6"/>
    <w:rsid w:val="00491413"/>
    <w:rsid w:val="004918BF"/>
    <w:rsid w:val="00491A6E"/>
    <w:rsid w:val="00491CF2"/>
    <w:rsid w:val="00491E2D"/>
    <w:rsid w:val="00491FA8"/>
    <w:rsid w:val="00492229"/>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585"/>
    <w:rsid w:val="00494E9D"/>
    <w:rsid w:val="0049519B"/>
    <w:rsid w:val="004953AB"/>
    <w:rsid w:val="00495637"/>
    <w:rsid w:val="0049580B"/>
    <w:rsid w:val="00495948"/>
    <w:rsid w:val="00495E5F"/>
    <w:rsid w:val="00495E6C"/>
    <w:rsid w:val="00496449"/>
    <w:rsid w:val="00496D08"/>
    <w:rsid w:val="00496D59"/>
    <w:rsid w:val="004971FB"/>
    <w:rsid w:val="00497214"/>
    <w:rsid w:val="004976A7"/>
    <w:rsid w:val="0049792E"/>
    <w:rsid w:val="004979EE"/>
    <w:rsid w:val="00497A03"/>
    <w:rsid w:val="00497DF8"/>
    <w:rsid w:val="00497E1F"/>
    <w:rsid w:val="004A038E"/>
    <w:rsid w:val="004A0734"/>
    <w:rsid w:val="004A0797"/>
    <w:rsid w:val="004A0A88"/>
    <w:rsid w:val="004A0CBF"/>
    <w:rsid w:val="004A10D4"/>
    <w:rsid w:val="004A1268"/>
    <w:rsid w:val="004A187C"/>
    <w:rsid w:val="004A19B9"/>
    <w:rsid w:val="004A1E2D"/>
    <w:rsid w:val="004A204A"/>
    <w:rsid w:val="004A27C2"/>
    <w:rsid w:val="004A2B61"/>
    <w:rsid w:val="004A2D65"/>
    <w:rsid w:val="004A2F7B"/>
    <w:rsid w:val="004A3159"/>
    <w:rsid w:val="004A377A"/>
    <w:rsid w:val="004A38DE"/>
    <w:rsid w:val="004A407C"/>
    <w:rsid w:val="004A4369"/>
    <w:rsid w:val="004A454B"/>
    <w:rsid w:val="004A45A7"/>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5FA"/>
    <w:rsid w:val="004B2BA7"/>
    <w:rsid w:val="004B3568"/>
    <w:rsid w:val="004B3637"/>
    <w:rsid w:val="004B36F6"/>
    <w:rsid w:val="004B3721"/>
    <w:rsid w:val="004B3753"/>
    <w:rsid w:val="004B3A61"/>
    <w:rsid w:val="004B3B8C"/>
    <w:rsid w:val="004B4139"/>
    <w:rsid w:val="004B4232"/>
    <w:rsid w:val="004B4356"/>
    <w:rsid w:val="004B4709"/>
    <w:rsid w:val="004B4735"/>
    <w:rsid w:val="004B488C"/>
    <w:rsid w:val="004B50D1"/>
    <w:rsid w:val="004B55C6"/>
    <w:rsid w:val="004B5704"/>
    <w:rsid w:val="004B5A3B"/>
    <w:rsid w:val="004B5EB3"/>
    <w:rsid w:val="004B5EF1"/>
    <w:rsid w:val="004B60F3"/>
    <w:rsid w:val="004B622D"/>
    <w:rsid w:val="004B629C"/>
    <w:rsid w:val="004B6441"/>
    <w:rsid w:val="004B64D8"/>
    <w:rsid w:val="004B67B1"/>
    <w:rsid w:val="004B6BFC"/>
    <w:rsid w:val="004B7610"/>
    <w:rsid w:val="004B7689"/>
    <w:rsid w:val="004B7AB4"/>
    <w:rsid w:val="004B7E9E"/>
    <w:rsid w:val="004B7EF7"/>
    <w:rsid w:val="004B7FDD"/>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9A5"/>
    <w:rsid w:val="004C47C8"/>
    <w:rsid w:val="004C4A08"/>
    <w:rsid w:val="004C4BFC"/>
    <w:rsid w:val="004C4C5B"/>
    <w:rsid w:val="004C5555"/>
    <w:rsid w:val="004C589A"/>
    <w:rsid w:val="004C5AC2"/>
    <w:rsid w:val="004C5BB7"/>
    <w:rsid w:val="004C614B"/>
    <w:rsid w:val="004C64FA"/>
    <w:rsid w:val="004C66DB"/>
    <w:rsid w:val="004C6A32"/>
    <w:rsid w:val="004C6A49"/>
    <w:rsid w:val="004C6A51"/>
    <w:rsid w:val="004C72BA"/>
    <w:rsid w:val="004C72C7"/>
    <w:rsid w:val="004C74F4"/>
    <w:rsid w:val="004C7862"/>
    <w:rsid w:val="004C7A22"/>
    <w:rsid w:val="004C7C5D"/>
    <w:rsid w:val="004D0163"/>
    <w:rsid w:val="004D0309"/>
    <w:rsid w:val="004D0378"/>
    <w:rsid w:val="004D08DE"/>
    <w:rsid w:val="004D0E1A"/>
    <w:rsid w:val="004D1221"/>
    <w:rsid w:val="004D12BB"/>
    <w:rsid w:val="004D1783"/>
    <w:rsid w:val="004D17D6"/>
    <w:rsid w:val="004D18B0"/>
    <w:rsid w:val="004D1D73"/>
    <w:rsid w:val="004D2692"/>
    <w:rsid w:val="004D2A82"/>
    <w:rsid w:val="004D2B45"/>
    <w:rsid w:val="004D2E17"/>
    <w:rsid w:val="004D339F"/>
    <w:rsid w:val="004D36DA"/>
    <w:rsid w:val="004D3826"/>
    <w:rsid w:val="004D3AF6"/>
    <w:rsid w:val="004D3CB9"/>
    <w:rsid w:val="004D3CBF"/>
    <w:rsid w:val="004D40A3"/>
    <w:rsid w:val="004D4188"/>
    <w:rsid w:val="004D4218"/>
    <w:rsid w:val="004D4421"/>
    <w:rsid w:val="004D4752"/>
    <w:rsid w:val="004D48DE"/>
    <w:rsid w:val="004D4A89"/>
    <w:rsid w:val="004D4B96"/>
    <w:rsid w:val="004D4BFB"/>
    <w:rsid w:val="004D5664"/>
    <w:rsid w:val="004D57B7"/>
    <w:rsid w:val="004D59BB"/>
    <w:rsid w:val="004D5AF2"/>
    <w:rsid w:val="004D5F33"/>
    <w:rsid w:val="004D6385"/>
    <w:rsid w:val="004D6397"/>
    <w:rsid w:val="004D6471"/>
    <w:rsid w:val="004D67CB"/>
    <w:rsid w:val="004D71A9"/>
    <w:rsid w:val="004D797E"/>
    <w:rsid w:val="004D7B20"/>
    <w:rsid w:val="004D7F2C"/>
    <w:rsid w:val="004D7FA8"/>
    <w:rsid w:val="004E09D7"/>
    <w:rsid w:val="004E109D"/>
    <w:rsid w:val="004E10B9"/>
    <w:rsid w:val="004E11EE"/>
    <w:rsid w:val="004E12D4"/>
    <w:rsid w:val="004E1ADD"/>
    <w:rsid w:val="004E1BA2"/>
    <w:rsid w:val="004E1D25"/>
    <w:rsid w:val="004E20E3"/>
    <w:rsid w:val="004E21DF"/>
    <w:rsid w:val="004E25AA"/>
    <w:rsid w:val="004E26E1"/>
    <w:rsid w:val="004E2BE0"/>
    <w:rsid w:val="004E2C1A"/>
    <w:rsid w:val="004E2EF0"/>
    <w:rsid w:val="004E2F39"/>
    <w:rsid w:val="004E2F95"/>
    <w:rsid w:val="004E30C8"/>
    <w:rsid w:val="004E3167"/>
    <w:rsid w:val="004E3250"/>
    <w:rsid w:val="004E373A"/>
    <w:rsid w:val="004E3828"/>
    <w:rsid w:val="004E3B68"/>
    <w:rsid w:val="004E3BA1"/>
    <w:rsid w:val="004E400F"/>
    <w:rsid w:val="004E4589"/>
    <w:rsid w:val="004E4608"/>
    <w:rsid w:val="004E4888"/>
    <w:rsid w:val="004E49C5"/>
    <w:rsid w:val="004E4BEC"/>
    <w:rsid w:val="004E4CC0"/>
    <w:rsid w:val="004E5449"/>
    <w:rsid w:val="004E5893"/>
    <w:rsid w:val="004E58CD"/>
    <w:rsid w:val="004E5AFE"/>
    <w:rsid w:val="004E5B05"/>
    <w:rsid w:val="004E5CB3"/>
    <w:rsid w:val="004E600B"/>
    <w:rsid w:val="004E615F"/>
    <w:rsid w:val="004E6426"/>
    <w:rsid w:val="004E68E9"/>
    <w:rsid w:val="004E6944"/>
    <w:rsid w:val="004E6967"/>
    <w:rsid w:val="004E6A9A"/>
    <w:rsid w:val="004E6B63"/>
    <w:rsid w:val="004E7064"/>
    <w:rsid w:val="004E722A"/>
    <w:rsid w:val="004E724B"/>
    <w:rsid w:val="004E7277"/>
    <w:rsid w:val="004E78C8"/>
    <w:rsid w:val="004E7B86"/>
    <w:rsid w:val="004E7F51"/>
    <w:rsid w:val="004F0476"/>
    <w:rsid w:val="004F053A"/>
    <w:rsid w:val="004F06B8"/>
    <w:rsid w:val="004F06F2"/>
    <w:rsid w:val="004F0E73"/>
    <w:rsid w:val="004F112B"/>
    <w:rsid w:val="004F12A0"/>
    <w:rsid w:val="004F13C1"/>
    <w:rsid w:val="004F14EE"/>
    <w:rsid w:val="004F1A38"/>
    <w:rsid w:val="004F1DEC"/>
    <w:rsid w:val="004F2101"/>
    <w:rsid w:val="004F2150"/>
    <w:rsid w:val="004F2268"/>
    <w:rsid w:val="004F2468"/>
    <w:rsid w:val="004F26E5"/>
    <w:rsid w:val="004F2825"/>
    <w:rsid w:val="004F28AB"/>
    <w:rsid w:val="004F37F0"/>
    <w:rsid w:val="004F3DD4"/>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832"/>
    <w:rsid w:val="004F68F8"/>
    <w:rsid w:val="004F692F"/>
    <w:rsid w:val="004F6A06"/>
    <w:rsid w:val="004F6EDB"/>
    <w:rsid w:val="004F7081"/>
    <w:rsid w:val="004F7164"/>
    <w:rsid w:val="004F7290"/>
    <w:rsid w:val="004F7739"/>
    <w:rsid w:val="004F783F"/>
    <w:rsid w:val="004F7D08"/>
    <w:rsid w:val="004F7E8A"/>
    <w:rsid w:val="004F7ED0"/>
    <w:rsid w:val="004F7FA5"/>
    <w:rsid w:val="005001A0"/>
    <w:rsid w:val="00500322"/>
    <w:rsid w:val="005003DF"/>
    <w:rsid w:val="0050050C"/>
    <w:rsid w:val="0050060C"/>
    <w:rsid w:val="00500733"/>
    <w:rsid w:val="005007E2"/>
    <w:rsid w:val="005008DA"/>
    <w:rsid w:val="00500D51"/>
    <w:rsid w:val="005011AD"/>
    <w:rsid w:val="0050133B"/>
    <w:rsid w:val="00501352"/>
    <w:rsid w:val="005013DF"/>
    <w:rsid w:val="00501D13"/>
    <w:rsid w:val="005022F4"/>
    <w:rsid w:val="0050256D"/>
    <w:rsid w:val="00502A3E"/>
    <w:rsid w:val="00502B12"/>
    <w:rsid w:val="00502E9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CAE"/>
    <w:rsid w:val="005072D5"/>
    <w:rsid w:val="005072FB"/>
    <w:rsid w:val="00507344"/>
    <w:rsid w:val="005074E8"/>
    <w:rsid w:val="00507514"/>
    <w:rsid w:val="00507781"/>
    <w:rsid w:val="0050787E"/>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111"/>
    <w:rsid w:val="00513711"/>
    <w:rsid w:val="005137C0"/>
    <w:rsid w:val="005138D3"/>
    <w:rsid w:val="005148FF"/>
    <w:rsid w:val="00514B3D"/>
    <w:rsid w:val="0051526C"/>
    <w:rsid w:val="00515383"/>
    <w:rsid w:val="005158A3"/>
    <w:rsid w:val="005159FA"/>
    <w:rsid w:val="00515CF0"/>
    <w:rsid w:val="0051669E"/>
    <w:rsid w:val="005166CF"/>
    <w:rsid w:val="005167E8"/>
    <w:rsid w:val="00516FC0"/>
    <w:rsid w:val="00517507"/>
    <w:rsid w:val="00517B39"/>
    <w:rsid w:val="005200FC"/>
    <w:rsid w:val="005204E4"/>
    <w:rsid w:val="0052060A"/>
    <w:rsid w:val="005210D6"/>
    <w:rsid w:val="00521207"/>
    <w:rsid w:val="00521297"/>
    <w:rsid w:val="005213B5"/>
    <w:rsid w:val="00522220"/>
    <w:rsid w:val="005222AE"/>
    <w:rsid w:val="0052232C"/>
    <w:rsid w:val="00522B92"/>
    <w:rsid w:val="00522C26"/>
    <w:rsid w:val="005235D8"/>
    <w:rsid w:val="00523973"/>
    <w:rsid w:val="00523EE7"/>
    <w:rsid w:val="0052411C"/>
    <w:rsid w:val="00524582"/>
    <w:rsid w:val="00524D75"/>
    <w:rsid w:val="00524F35"/>
    <w:rsid w:val="005250F6"/>
    <w:rsid w:val="0052520D"/>
    <w:rsid w:val="00525762"/>
    <w:rsid w:val="00525DC7"/>
    <w:rsid w:val="00525E31"/>
    <w:rsid w:val="00525F17"/>
    <w:rsid w:val="00526C73"/>
    <w:rsid w:val="00526D84"/>
    <w:rsid w:val="00526E9D"/>
    <w:rsid w:val="0052707B"/>
    <w:rsid w:val="005271F8"/>
    <w:rsid w:val="00527236"/>
    <w:rsid w:val="0052741E"/>
    <w:rsid w:val="0052782A"/>
    <w:rsid w:val="00527BD4"/>
    <w:rsid w:val="00527F59"/>
    <w:rsid w:val="0053012C"/>
    <w:rsid w:val="005301C5"/>
    <w:rsid w:val="00530323"/>
    <w:rsid w:val="005303CF"/>
    <w:rsid w:val="00530752"/>
    <w:rsid w:val="00530BCE"/>
    <w:rsid w:val="00530FD2"/>
    <w:rsid w:val="005311C3"/>
    <w:rsid w:val="00531D54"/>
    <w:rsid w:val="00532425"/>
    <w:rsid w:val="0053260C"/>
    <w:rsid w:val="005326DE"/>
    <w:rsid w:val="005327B6"/>
    <w:rsid w:val="00532855"/>
    <w:rsid w:val="00532868"/>
    <w:rsid w:val="00532A7C"/>
    <w:rsid w:val="00532AB3"/>
    <w:rsid w:val="00532B1D"/>
    <w:rsid w:val="00532D7C"/>
    <w:rsid w:val="00532FE1"/>
    <w:rsid w:val="00532FEC"/>
    <w:rsid w:val="005331CE"/>
    <w:rsid w:val="005332AC"/>
    <w:rsid w:val="0053380D"/>
    <w:rsid w:val="00533925"/>
    <w:rsid w:val="00533DA9"/>
    <w:rsid w:val="00533F98"/>
    <w:rsid w:val="005340DE"/>
    <w:rsid w:val="00534109"/>
    <w:rsid w:val="0053410B"/>
    <w:rsid w:val="005342A2"/>
    <w:rsid w:val="00534373"/>
    <w:rsid w:val="005346CC"/>
    <w:rsid w:val="0053479C"/>
    <w:rsid w:val="00534AAC"/>
    <w:rsid w:val="00534C5F"/>
    <w:rsid w:val="0053509D"/>
    <w:rsid w:val="00535636"/>
    <w:rsid w:val="00535E13"/>
    <w:rsid w:val="00535EEB"/>
    <w:rsid w:val="005363C4"/>
    <w:rsid w:val="005364BE"/>
    <w:rsid w:val="0053650A"/>
    <w:rsid w:val="0053674E"/>
    <w:rsid w:val="00536833"/>
    <w:rsid w:val="00536ED4"/>
    <w:rsid w:val="00536FBA"/>
    <w:rsid w:val="0053700B"/>
    <w:rsid w:val="0053768D"/>
    <w:rsid w:val="005378AE"/>
    <w:rsid w:val="00537F2E"/>
    <w:rsid w:val="00537F98"/>
    <w:rsid w:val="0054008E"/>
    <w:rsid w:val="005400BA"/>
    <w:rsid w:val="005403D8"/>
    <w:rsid w:val="00540AD9"/>
    <w:rsid w:val="00540FBF"/>
    <w:rsid w:val="00541CAC"/>
    <w:rsid w:val="0054235F"/>
    <w:rsid w:val="0054237D"/>
    <w:rsid w:val="0054239B"/>
    <w:rsid w:val="005428BD"/>
    <w:rsid w:val="0054293B"/>
    <w:rsid w:val="00542CAE"/>
    <w:rsid w:val="00543144"/>
    <w:rsid w:val="005435BD"/>
    <w:rsid w:val="00543941"/>
    <w:rsid w:val="00543DC9"/>
    <w:rsid w:val="00543E5A"/>
    <w:rsid w:val="00543E65"/>
    <w:rsid w:val="00543F9A"/>
    <w:rsid w:val="0054449E"/>
    <w:rsid w:val="00544ACE"/>
    <w:rsid w:val="00544F7A"/>
    <w:rsid w:val="005450C0"/>
    <w:rsid w:val="00545421"/>
    <w:rsid w:val="00545674"/>
    <w:rsid w:val="00545829"/>
    <w:rsid w:val="00545C96"/>
    <w:rsid w:val="00545DCA"/>
    <w:rsid w:val="00546192"/>
    <w:rsid w:val="0054685E"/>
    <w:rsid w:val="00546974"/>
    <w:rsid w:val="00546B9F"/>
    <w:rsid w:val="00547077"/>
    <w:rsid w:val="005472F9"/>
    <w:rsid w:val="00547907"/>
    <w:rsid w:val="00547B0A"/>
    <w:rsid w:val="00547BB7"/>
    <w:rsid w:val="00550766"/>
    <w:rsid w:val="005508CF"/>
    <w:rsid w:val="00550900"/>
    <w:rsid w:val="00550C63"/>
    <w:rsid w:val="00550CA9"/>
    <w:rsid w:val="00550CBE"/>
    <w:rsid w:val="00550F35"/>
    <w:rsid w:val="005510A1"/>
    <w:rsid w:val="0055111A"/>
    <w:rsid w:val="0055142F"/>
    <w:rsid w:val="00551763"/>
    <w:rsid w:val="00551C20"/>
    <w:rsid w:val="00551F33"/>
    <w:rsid w:val="00551FCA"/>
    <w:rsid w:val="00552843"/>
    <w:rsid w:val="00552A6B"/>
    <w:rsid w:val="00552BB1"/>
    <w:rsid w:val="0055304A"/>
    <w:rsid w:val="005535AC"/>
    <w:rsid w:val="00553856"/>
    <w:rsid w:val="00553913"/>
    <w:rsid w:val="00553DC8"/>
    <w:rsid w:val="00553EE9"/>
    <w:rsid w:val="00553FCE"/>
    <w:rsid w:val="005540A1"/>
    <w:rsid w:val="00554159"/>
    <w:rsid w:val="00554422"/>
    <w:rsid w:val="005549B1"/>
    <w:rsid w:val="00554A4D"/>
    <w:rsid w:val="00554B68"/>
    <w:rsid w:val="00554C67"/>
    <w:rsid w:val="00554E6F"/>
    <w:rsid w:val="00554F48"/>
    <w:rsid w:val="00554F7D"/>
    <w:rsid w:val="00555321"/>
    <w:rsid w:val="00555357"/>
    <w:rsid w:val="0055544F"/>
    <w:rsid w:val="005555FD"/>
    <w:rsid w:val="00555904"/>
    <w:rsid w:val="00555A1B"/>
    <w:rsid w:val="00556063"/>
    <w:rsid w:val="0055621F"/>
    <w:rsid w:val="005567C9"/>
    <w:rsid w:val="00557293"/>
    <w:rsid w:val="005576F7"/>
    <w:rsid w:val="0055784C"/>
    <w:rsid w:val="005579DA"/>
    <w:rsid w:val="00557B0A"/>
    <w:rsid w:val="00557D92"/>
    <w:rsid w:val="005605AF"/>
    <w:rsid w:val="00560716"/>
    <w:rsid w:val="00560751"/>
    <w:rsid w:val="005607A9"/>
    <w:rsid w:val="00561361"/>
    <w:rsid w:val="005615F7"/>
    <w:rsid w:val="0056188B"/>
    <w:rsid w:val="0056193F"/>
    <w:rsid w:val="00562AB6"/>
    <w:rsid w:val="00562C1B"/>
    <w:rsid w:val="00562C3D"/>
    <w:rsid w:val="00562D67"/>
    <w:rsid w:val="0056330C"/>
    <w:rsid w:val="00563F27"/>
    <w:rsid w:val="00563F76"/>
    <w:rsid w:val="0056412B"/>
    <w:rsid w:val="005643CA"/>
    <w:rsid w:val="005648D7"/>
    <w:rsid w:val="005651FF"/>
    <w:rsid w:val="0056575B"/>
    <w:rsid w:val="00565791"/>
    <w:rsid w:val="00565866"/>
    <w:rsid w:val="00565AF2"/>
    <w:rsid w:val="00565F85"/>
    <w:rsid w:val="00566252"/>
    <w:rsid w:val="00566599"/>
    <w:rsid w:val="005665D5"/>
    <w:rsid w:val="00566A09"/>
    <w:rsid w:val="00566FF4"/>
    <w:rsid w:val="00567704"/>
    <w:rsid w:val="0056774B"/>
    <w:rsid w:val="00567928"/>
    <w:rsid w:val="00567DBE"/>
    <w:rsid w:val="00567F12"/>
    <w:rsid w:val="00570096"/>
    <w:rsid w:val="0057052D"/>
    <w:rsid w:val="00570586"/>
    <w:rsid w:val="00570A61"/>
    <w:rsid w:val="00570E35"/>
    <w:rsid w:val="0057189F"/>
    <w:rsid w:val="005719CC"/>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E5C"/>
    <w:rsid w:val="00574420"/>
    <w:rsid w:val="005744E7"/>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8C2"/>
    <w:rsid w:val="00577F0A"/>
    <w:rsid w:val="0058025A"/>
    <w:rsid w:val="005807C7"/>
    <w:rsid w:val="00580F25"/>
    <w:rsid w:val="005810B3"/>
    <w:rsid w:val="005816AC"/>
    <w:rsid w:val="0058195B"/>
    <w:rsid w:val="00581EE3"/>
    <w:rsid w:val="0058203C"/>
    <w:rsid w:val="0058268D"/>
    <w:rsid w:val="0058282A"/>
    <w:rsid w:val="00583164"/>
    <w:rsid w:val="0058349A"/>
    <w:rsid w:val="0058368D"/>
    <w:rsid w:val="00583984"/>
    <w:rsid w:val="00583AB3"/>
    <w:rsid w:val="00583C04"/>
    <w:rsid w:val="00583FF2"/>
    <w:rsid w:val="00584738"/>
    <w:rsid w:val="0058475D"/>
    <w:rsid w:val="00584A62"/>
    <w:rsid w:val="00584C1D"/>
    <w:rsid w:val="0058510E"/>
    <w:rsid w:val="00585287"/>
    <w:rsid w:val="0058535C"/>
    <w:rsid w:val="00585BD7"/>
    <w:rsid w:val="00585EEF"/>
    <w:rsid w:val="0058615D"/>
    <w:rsid w:val="005866F0"/>
    <w:rsid w:val="005869BB"/>
    <w:rsid w:val="00586B81"/>
    <w:rsid w:val="00586D95"/>
    <w:rsid w:val="005870A8"/>
    <w:rsid w:val="00587227"/>
    <w:rsid w:val="0058737D"/>
    <w:rsid w:val="005873E4"/>
    <w:rsid w:val="00587A4C"/>
    <w:rsid w:val="00587E7F"/>
    <w:rsid w:val="00587F45"/>
    <w:rsid w:val="005901B7"/>
    <w:rsid w:val="005901FD"/>
    <w:rsid w:val="00590B6C"/>
    <w:rsid w:val="00590E3D"/>
    <w:rsid w:val="00590F74"/>
    <w:rsid w:val="005910D0"/>
    <w:rsid w:val="005911C1"/>
    <w:rsid w:val="0059170D"/>
    <w:rsid w:val="00591926"/>
    <w:rsid w:val="0059193F"/>
    <w:rsid w:val="00591A9A"/>
    <w:rsid w:val="0059243E"/>
    <w:rsid w:val="00592682"/>
    <w:rsid w:val="00592E4F"/>
    <w:rsid w:val="005934C0"/>
    <w:rsid w:val="00593503"/>
    <w:rsid w:val="0059391C"/>
    <w:rsid w:val="00593933"/>
    <w:rsid w:val="00594293"/>
    <w:rsid w:val="005942D5"/>
    <w:rsid w:val="00594528"/>
    <w:rsid w:val="0059466A"/>
    <w:rsid w:val="00594752"/>
    <w:rsid w:val="00594935"/>
    <w:rsid w:val="0059493D"/>
    <w:rsid w:val="00594A32"/>
    <w:rsid w:val="00594B0C"/>
    <w:rsid w:val="00594F22"/>
    <w:rsid w:val="0059533D"/>
    <w:rsid w:val="0059592B"/>
    <w:rsid w:val="005968CF"/>
    <w:rsid w:val="00596AB4"/>
    <w:rsid w:val="00596BCD"/>
    <w:rsid w:val="00596D23"/>
    <w:rsid w:val="00596FA1"/>
    <w:rsid w:val="005971C0"/>
    <w:rsid w:val="005978F3"/>
    <w:rsid w:val="00597DDF"/>
    <w:rsid w:val="00597E5D"/>
    <w:rsid w:val="005A0239"/>
    <w:rsid w:val="005A068A"/>
    <w:rsid w:val="005A085B"/>
    <w:rsid w:val="005A0F55"/>
    <w:rsid w:val="005A1026"/>
    <w:rsid w:val="005A1140"/>
    <w:rsid w:val="005A1141"/>
    <w:rsid w:val="005A1215"/>
    <w:rsid w:val="005A12D7"/>
    <w:rsid w:val="005A15DC"/>
    <w:rsid w:val="005A1760"/>
    <w:rsid w:val="005A1D9E"/>
    <w:rsid w:val="005A1F55"/>
    <w:rsid w:val="005A1FC7"/>
    <w:rsid w:val="005A2608"/>
    <w:rsid w:val="005A277E"/>
    <w:rsid w:val="005A2932"/>
    <w:rsid w:val="005A29EA"/>
    <w:rsid w:val="005A2E33"/>
    <w:rsid w:val="005A2E56"/>
    <w:rsid w:val="005A2EC6"/>
    <w:rsid w:val="005A3120"/>
    <w:rsid w:val="005A3263"/>
    <w:rsid w:val="005A329D"/>
    <w:rsid w:val="005A337E"/>
    <w:rsid w:val="005A3418"/>
    <w:rsid w:val="005A3758"/>
    <w:rsid w:val="005A3958"/>
    <w:rsid w:val="005A4263"/>
    <w:rsid w:val="005A4928"/>
    <w:rsid w:val="005A4A69"/>
    <w:rsid w:val="005A5467"/>
    <w:rsid w:val="005A5787"/>
    <w:rsid w:val="005A5966"/>
    <w:rsid w:val="005A5A77"/>
    <w:rsid w:val="005A5C29"/>
    <w:rsid w:val="005A5CD5"/>
    <w:rsid w:val="005A5E6E"/>
    <w:rsid w:val="005A6091"/>
    <w:rsid w:val="005A64AB"/>
    <w:rsid w:val="005A6587"/>
    <w:rsid w:val="005A6954"/>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B76"/>
    <w:rsid w:val="005B2EA0"/>
    <w:rsid w:val="005B2F0F"/>
    <w:rsid w:val="005B3367"/>
    <w:rsid w:val="005B398A"/>
    <w:rsid w:val="005B3CC6"/>
    <w:rsid w:val="005B401D"/>
    <w:rsid w:val="005B4429"/>
    <w:rsid w:val="005B448B"/>
    <w:rsid w:val="005B4523"/>
    <w:rsid w:val="005B48BC"/>
    <w:rsid w:val="005B4C92"/>
    <w:rsid w:val="005B57C5"/>
    <w:rsid w:val="005B57F2"/>
    <w:rsid w:val="005B5C1E"/>
    <w:rsid w:val="005B5F79"/>
    <w:rsid w:val="005B5F7B"/>
    <w:rsid w:val="005B605C"/>
    <w:rsid w:val="005B618B"/>
    <w:rsid w:val="005B6A10"/>
    <w:rsid w:val="005B70EA"/>
    <w:rsid w:val="005B7125"/>
    <w:rsid w:val="005B7391"/>
    <w:rsid w:val="005B742E"/>
    <w:rsid w:val="005B74F2"/>
    <w:rsid w:val="005B75B0"/>
    <w:rsid w:val="005B792A"/>
    <w:rsid w:val="005B7B9A"/>
    <w:rsid w:val="005C001C"/>
    <w:rsid w:val="005C0481"/>
    <w:rsid w:val="005C06D8"/>
    <w:rsid w:val="005C1017"/>
    <w:rsid w:val="005C1723"/>
    <w:rsid w:val="005C20DC"/>
    <w:rsid w:val="005C222C"/>
    <w:rsid w:val="005C2251"/>
    <w:rsid w:val="005C2AAF"/>
    <w:rsid w:val="005C2AD0"/>
    <w:rsid w:val="005C2BB3"/>
    <w:rsid w:val="005C30D3"/>
    <w:rsid w:val="005C3186"/>
    <w:rsid w:val="005C3813"/>
    <w:rsid w:val="005C3C5E"/>
    <w:rsid w:val="005C3D9F"/>
    <w:rsid w:val="005C3FD8"/>
    <w:rsid w:val="005C3FF1"/>
    <w:rsid w:val="005C401F"/>
    <w:rsid w:val="005C42CA"/>
    <w:rsid w:val="005C4F0D"/>
    <w:rsid w:val="005C51D7"/>
    <w:rsid w:val="005C578D"/>
    <w:rsid w:val="005C57FC"/>
    <w:rsid w:val="005C5EC4"/>
    <w:rsid w:val="005C5F4D"/>
    <w:rsid w:val="005C60B4"/>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431"/>
    <w:rsid w:val="005D1853"/>
    <w:rsid w:val="005D1A0F"/>
    <w:rsid w:val="005D1BB0"/>
    <w:rsid w:val="005D23D6"/>
    <w:rsid w:val="005D2787"/>
    <w:rsid w:val="005D34F7"/>
    <w:rsid w:val="005D3511"/>
    <w:rsid w:val="005D35A3"/>
    <w:rsid w:val="005D3A51"/>
    <w:rsid w:val="005D3D36"/>
    <w:rsid w:val="005D3FCC"/>
    <w:rsid w:val="005D4A6A"/>
    <w:rsid w:val="005D512F"/>
    <w:rsid w:val="005D5E37"/>
    <w:rsid w:val="005D63B8"/>
    <w:rsid w:val="005D6844"/>
    <w:rsid w:val="005D717C"/>
    <w:rsid w:val="005D7204"/>
    <w:rsid w:val="005D7918"/>
    <w:rsid w:val="005D7BB2"/>
    <w:rsid w:val="005D7C09"/>
    <w:rsid w:val="005D7C23"/>
    <w:rsid w:val="005D7C44"/>
    <w:rsid w:val="005D7C7C"/>
    <w:rsid w:val="005D7D16"/>
    <w:rsid w:val="005D7E7B"/>
    <w:rsid w:val="005D7E93"/>
    <w:rsid w:val="005E05A6"/>
    <w:rsid w:val="005E0BE7"/>
    <w:rsid w:val="005E10FA"/>
    <w:rsid w:val="005E1190"/>
    <w:rsid w:val="005E12C6"/>
    <w:rsid w:val="005E17B4"/>
    <w:rsid w:val="005E1930"/>
    <w:rsid w:val="005E19B4"/>
    <w:rsid w:val="005E1D5B"/>
    <w:rsid w:val="005E1E88"/>
    <w:rsid w:val="005E1E98"/>
    <w:rsid w:val="005E1EE7"/>
    <w:rsid w:val="005E250E"/>
    <w:rsid w:val="005E26C5"/>
    <w:rsid w:val="005E2843"/>
    <w:rsid w:val="005E2BEB"/>
    <w:rsid w:val="005E32AC"/>
    <w:rsid w:val="005E344D"/>
    <w:rsid w:val="005E34AD"/>
    <w:rsid w:val="005E3A1D"/>
    <w:rsid w:val="005E3C68"/>
    <w:rsid w:val="005E4099"/>
    <w:rsid w:val="005E486E"/>
    <w:rsid w:val="005E4926"/>
    <w:rsid w:val="005E5308"/>
    <w:rsid w:val="005E534E"/>
    <w:rsid w:val="005E5625"/>
    <w:rsid w:val="005E597B"/>
    <w:rsid w:val="005E59A8"/>
    <w:rsid w:val="005E5CBA"/>
    <w:rsid w:val="005E647C"/>
    <w:rsid w:val="005E684F"/>
    <w:rsid w:val="005E6BCB"/>
    <w:rsid w:val="005E6F88"/>
    <w:rsid w:val="005E72FE"/>
    <w:rsid w:val="005E7489"/>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C1"/>
    <w:rsid w:val="005F21C5"/>
    <w:rsid w:val="005F2549"/>
    <w:rsid w:val="005F2673"/>
    <w:rsid w:val="005F278C"/>
    <w:rsid w:val="005F2818"/>
    <w:rsid w:val="005F2898"/>
    <w:rsid w:val="005F29C2"/>
    <w:rsid w:val="005F2A90"/>
    <w:rsid w:val="005F2F5E"/>
    <w:rsid w:val="005F30B5"/>
    <w:rsid w:val="005F3CB3"/>
    <w:rsid w:val="005F3E56"/>
    <w:rsid w:val="005F3FA5"/>
    <w:rsid w:val="005F4201"/>
    <w:rsid w:val="005F4549"/>
    <w:rsid w:val="005F45B6"/>
    <w:rsid w:val="005F4BD1"/>
    <w:rsid w:val="005F4CAF"/>
    <w:rsid w:val="005F4DC1"/>
    <w:rsid w:val="005F4FE7"/>
    <w:rsid w:val="005F5101"/>
    <w:rsid w:val="005F5437"/>
    <w:rsid w:val="005F5882"/>
    <w:rsid w:val="005F5C66"/>
    <w:rsid w:val="005F6120"/>
    <w:rsid w:val="005F6898"/>
    <w:rsid w:val="005F6EEC"/>
    <w:rsid w:val="005F76A4"/>
    <w:rsid w:val="005F7971"/>
    <w:rsid w:val="005F7CE9"/>
    <w:rsid w:val="00600005"/>
    <w:rsid w:val="00600B1B"/>
    <w:rsid w:val="00600EAD"/>
    <w:rsid w:val="00601483"/>
    <w:rsid w:val="006019DB"/>
    <w:rsid w:val="00601C9B"/>
    <w:rsid w:val="00601E60"/>
    <w:rsid w:val="00602265"/>
    <w:rsid w:val="006024C9"/>
    <w:rsid w:val="00602590"/>
    <w:rsid w:val="006028C1"/>
    <w:rsid w:val="00602A05"/>
    <w:rsid w:val="006030E0"/>
    <w:rsid w:val="00603617"/>
    <w:rsid w:val="0060381F"/>
    <w:rsid w:val="00603DD7"/>
    <w:rsid w:val="00604196"/>
    <w:rsid w:val="006046B6"/>
    <w:rsid w:val="00604948"/>
    <w:rsid w:val="006049FD"/>
    <w:rsid w:val="00604D24"/>
    <w:rsid w:val="00604D42"/>
    <w:rsid w:val="006059EE"/>
    <w:rsid w:val="00605EAD"/>
    <w:rsid w:val="0060633F"/>
    <w:rsid w:val="00606A7D"/>
    <w:rsid w:val="00606AE4"/>
    <w:rsid w:val="00606B0C"/>
    <w:rsid w:val="00607116"/>
    <w:rsid w:val="00607391"/>
    <w:rsid w:val="00607638"/>
    <w:rsid w:val="0060765A"/>
    <w:rsid w:val="006077B7"/>
    <w:rsid w:val="00607AD8"/>
    <w:rsid w:val="00607D01"/>
    <w:rsid w:val="00607EF1"/>
    <w:rsid w:val="006102C4"/>
    <w:rsid w:val="006102C5"/>
    <w:rsid w:val="0061093F"/>
    <w:rsid w:val="00610E2B"/>
    <w:rsid w:val="00611CC1"/>
    <w:rsid w:val="00611CF4"/>
    <w:rsid w:val="00611D1C"/>
    <w:rsid w:val="00611E72"/>
    <w:rsid w:val="00611F4B"/>
    <w:rsid w:val="00612119"/>
    <w:rsid w:val="006123A2"/>
    <w:rsid w:val="00612457"/>
    <w:rsid w:val="0061247C"/>
    <w:rsid w:val="0061267A"/>
    <w:rsid w:val="00612BCD"/>
    <w:rsid w:val="0061305B"/>
    <w:rsid w:val="006133C6"/>
    <w:rsid w:val="006136BF"/>
    <w:rsid w:val="00613713"/>
    <w:rsid w:val="006138B7"/>
    <w:rsid w:val="00613C46"/>
    <w:rsid w:val="00613CC8"/>
    <w:rsid w:val="006141AA"/>
    <w:rsid w:val="00614576"/>
    <w:rsid w:val="00614BD0"/>
    <w:rsid w:val="006152D1"/>
    <w:rsid w:val="00615F4D"/>
    <w:rsid w:val="006162D1"/>
    <w:rsid w:val="00616865"/>
    <w:rsid w:val="006173AF"/>
    <w:rsid w:val="006173B7"/>
    <w:rsid w:val="006175FF"/>
    <w:rsid w:val="00617750"/>
    <w:rsid w:val="006178BC"/>
    <w:rsid w:val="00617DCD"/>
    <w:rsid w:val="00620135"/>
    <w:rsid w:val="0062020C"/>
    <w:rsid w:val="006205C1"/>
    <w:rsid w:val="00620AFE"/>
    <w:rsid w:val="00620D81"/>
    <w:rsid w:val="006211A1"/>
    <w:rsid w:val="006214E5"/>
    <w:rsid w:val="0062180E"/>
    <w:rsid w:val="00621E6C"/>
    <w:rsid w:val="00621F8A"/>
    <w:rsid w:val="00622757"/>
    <w:rsid w:val="006233BE"/>
    <w:rsid w:val="0062340D"/>
    <w:rsid w:val="006235E8"/>
    <w:rsid w:val="00623A7E"/>
    <w:rsid w:val="00623B1B"/>
    <w:rsid w:val="00623C8B"/>
    <w:rsid w:val="00623F77"/>
    <w:rsid w:val="00623FDF"/>
    <w:rsid w:val="0062416F"/>
    <w:rsid w:val="006241D6"/>
    <w:rsid w:val="00624625"/>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10C1"/>
    <w:rsid w:val="0063126D"/>
    <w:rsid w:val="006312FE"/>
    <w:rsid w:val="00631459"/>
    <w:rsid w:val="00631775"/>
    <w:rsid w:val="0063190E"/>
    <w:rsid w:val="00631AB2"/>
    <w:rsid w:val="00631E58"/>
    <w:rsid w:val="00631EE2"/>
    <w:rsid w:val="00631FB0"/>
    <w:rsid w:val="0063253F"/>
    <w:rsid w:val="006326A8"/>
    <w:rsid w:val="006326AE"/>
    <w:rsid w:val="00632C74"/>
    <w:rsid w:val="00632CE3"/>
    <w:rsid w:val="00632CFF"/>
    <w:rsid w:val="00632ED1"/>
    <w:rsid w:val="00632F2F"/>
    <w:rsid w:val="006330D7"/>
    <w:rsid w:val="006333CB"/>
    <w:rsid w:val="0063342E"/>
    <w:rsid w:val="00633752"/>
    <w:rsid w:val="006338E1"/>
    <w:rsid w:val="00633976"/>
    <w:rsid w:val="006339BB"/>
    <w:rsid w:val="00633A61"/>
    <w:rsid w:val="00633CAB"/>
    <w:rsid w:val="00633D72"/>
    <w:rsid w:val="0063443C"/>
    <w:rsid w:val="006344A4"/>
    <w:rsid w:val="006348FB"/>
    <w:rsid w:val="00634B97"/>
    <w:rsid w:val="00634CBC"/>
    <w:rsid w:val="00634EB0"/>
    <w:rsid w:val="00634FB8"/>
    <w:rsid w:val="006353BB"/>
    <w:rsid w:val="00635564"/>
    <w:rsid w:val="00635A7F"/>
    <w:rsid w:val="00635FF3"/>
    <w:rsid w:val="00636784"/>
    <w:rsid w:val="00636B24"/>
    <w:rsid w:val="00636B71"/>
    <w:rsid w:val="00636ED1"/>
    <w:rsid w:val="00636FA7"/>
    <w:rsid w:val="00637929"/>
    <w:rsid w:val="00637C32"/>
    <w:rsid w:val="00640324"/>
    <w:rsid w:val="006404BF"/>
    <w:rsid w:val="0064057D"/>
    <w:rsid w:val="0064086A"/>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F1E"/>
    <w:rsid w:val="0064356E"/>
    <w:rsid w:val="006436F3"/>
    <w:rsid w:val="006438C7"/>
    <w:rsid w:val="00643CD3"/>
    <w:rsid w:val="00643F24"/>
    <w:rsid w:val="006445E9"/>
    <w:rsid w:val="00644717"/>
    <w:rsid w:val="00644C82"/>
    <w:rsid w:val="00644F74"/>
    <w:rsid w:val="0064512E"/>
    <w:rsid w:val="006451AA"/>
    <w:rsid w:val="006451D2"/>
    <w:rsid w:val="0064587F"/>
    <w:rsid w:val="00645A51"/>
    <w:rsid w:val="00645C05"/>
    <w:rsid w:val="006460C1"/>
    <w:rsid w:val="00646BBD"/>
    <w:rsid w:val="00646D29"/>
    <w:rsid w:val="00647017"/>
    <w:rsid w:val="006470D8"/>
    <w:rsid w:val="0064715F"/>
    <w:rsid w:val="0064742B"/>
    <w:rsid w:val="006475CB"/>
    <w:rsid w:val="00647648"/>
    <w:rsid w:val="00647D90"/>
    <w:rsid w:val="00647DAA"/>
    <w:rsid w:val="00647E49"/>
    <w:rsid w:val="00647EFC"/>
    <w:rsid w:val="00650059"/>
    <w:rsid w:val="0065037A"/>
    <w:rsid w:val="00650818"/>
    <w:rsid w:val="00650AD4"/>
    <w:rsid w:val="00650B89"/>
    <w:rsid w:val="00651035"/>
    <w:rsid w:val="00651402"/>
    <w:rsid w:val="006519DF"/>
    <w:rsid w:val="00651FAB"/>
    <w:rsid w:val="006523AD"/>
    <w:rsid w:val="006523C6"/>
    <w:rsid w:val="0065251A"/>
    <w:rsid w:val="0065280B"/>
    <w:rsid w:val="00652BD8"/>
    <w:rsid w:val="006531CE"/>
    <w:rsid w:val="006531FE"/>
    <w:rsid w:val="0065361C"/>
    <w:rsid w:val="00653AC8"/>
    <w:rsid w:val="00653C4D"/>
    <w:rsid w:val="0065421C"/>
    <w:rsid w:val="0065444E"/>
    <w:rsid w:val="00654589"/>
    <w:rsid w:val="006548DC"/>
    <w:rsid w:val="00654F60"/>
    <w:rsid w:val="006551F3"/>
    <w:rsid w:val="00655E22"/>
    <w:rsid w:val="006562CC"/>
    <w:rsid w:val="006564B9"/>
    <w:rsid w:val="00656812"/>
    <w:rsid w:val="00656DDF"/>
    <w:rsid w:val="00656E4E"/>
    <w:rsid w:val="0065711D"/>
    <w:rsid w:val="006571B2"/>
    <w:rsid w:val="00657293"/>
    <w:rsid w:val="0065744C"/>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D53"/>
    <w:rsid w:val="00664E8B"/>
    <w:rsid w:val="00665702"/>
    <w:rsid w:val="0066584D"/>
    <w:rsid w:val="00665CD8"/>
    <w:rsid w:val="00665EFC"/>
    <w:rsid w:val="006662F5"/>
    <w:rsid w:val="0066647A"/>
    <w:rsid w:val="00666499"/>
    <w:rsid w:val="00666AEC"/>
    <w:rsid w:val="00666B23"/>
    <w:rsid w:val="00666F59"/>
    <w:rsid w:val="0066710B"/>
    <w:rsid w:val="006677A5"/>
    <w:rsid w:val="006678AF"/>
    <w:rsid w:val="00667CC7"/>
    <w:rsid w:val="00667E4A"/>
    <w:rsid w:val="00667EAC"/>
    <w:rsid w:val="006701D0"/>
    <w:rsid w:val="006713F8"/>
    <w:rsid w:val="0067172B"/>
    <w:rsid w:val="0067184D"/>
    <w:rsid w:val="00671AFB"/>
    <w:rsid w:val="00672090"/>
    <w:rsid w:val="0067240C"/>
    <w:rsid w:val="006724D8"/>
    <w:rsid w:val="0067263D"/>
    <w:rsid w:val="0067269C"/>
    <w:rsid w:val="00672B84"/>
    <w:rsid w:val="00672BA2"/>
    <w:rsid w:val="006731A0"/>
    <w:rsid w:val="006736A2"/>
    <w:rsid w:val="00673736"/>
    <w:rsid w:val="00673CFF"/>
    <w:rsid w:val="00674177"/>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794"/>
    <w:rsid w:val="00676EB2"/>
    <w:rsid w:val="00676F43"/>
    <w:rsid w:val="006771D9"/>
    <w:rsid w:val="00677718"/>
    <w:rsid w:val="0067778F"/>
    <w:rsid w:val="006777C1"/>
    <w:rsid w:val="006778B5"/>
    <w:rsid w:val="006778D5"/>
    <w:rsid w:val="00677DA1"/>
    <w:rsid w:val="00677E5B"/>
    <w:rsid w:val="0068012E"/>
    <w:rsid w:val="00680B21"/>
    <w:rsid w:val="00680BDE"/>
    <w:rsid w:val="00680F48"/>
    <w:rsid w:val="006810A5"/>
    <w:rsid w:val="006811D4"/>
    <w:rsid w:val="00681283"/>
    <w:rsid w:val="006826CC"/>
    <w:rsid w:val="0068274D"/>
    <w:rsid w:val="00682BF1"/>
    <w:rsid w:val="00682CB7"/>
    <w:rsid w:val="00682D24"/>
    <w:rsid w:val="00682D6A"/>
    <w:rsid w:val="00682E57"/>
    <w:rsid w:val="00683006"/>
    <w:rsid w:val="0068307C"/>
    <w:rsid w:val="00683177"/>
    <w:rsid w:val="00683379"/>
    <w:rsid w:val="006833FB"/>
    <w:rsid w:val="006834AF"/>
    <w:rsid w:val="006837C4"/>
    <w:rsid w:val="00683EC2"/>
    <w:rsid w:val="00683F7E"/>
    <w:rsid w:val="006843AF"/>
    <w:rsid w:val="00684D49"/>
    <w:rsid w:val="00685DF8"/>
    <w:rsid w:val="00685FAB"/>
    <w:rsid w:val="00685FE1"/>
    <w:rsid w:val="006860E7"/>
    <w:rsid w:val="00686261"/>
    <w:rsid w:val="006866E3"/>
    <w:rsid w:val="0068696E"/>
    <w:rsid w:val="00686AB1"/>
    <w:rsid w:val="00686C73"/>
    <w:rsid w:val="00690124"/>
    <w:rsid w:val="0069074E"/>
    <w:rsid w:val="00690CB1"/>
    <w:rsid w:val="00690F4F"/>
    <w:rsid w:val="006911B6"/>
    <w:rsid w:val="0069127A"/>
    <w:rsid w:val="006913F1"/>
    <w:rsid w:val="00691434"/>
    <w:rsid w:val="00691496"/>
    <w:rsid w:val="00691FFD"/>
    <w:rsid w:val="0069204B"/>
    <w:rsid w:val="0069257A"/>
    <w:rsid w:val="00692710"/>
    <w:rsid w:val="006931F4"/>
    <w:rsid w:val="006933BB"/>
    <w:rsid w:val="006937D5"/>
    <w:rsid w:val="0069399C"/>
    <w:rsid w:val="00693B21"/>
    <w:rsid w:val="00693DD7"/>
    <w:rsid w:val="00694007"/>
    <w:rsid w:val="0069469A"/>
    <w:rsid w:val="006947F0"/>
    <w:rsid w:val="00694908"/>
    <w:rsid w:val="00694B07"/>
    <w:rsid w:val="00694B36"/>
    <w:rsid w:val="00694BAD"/>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6B7"/>
    <w:rsid w:val="006A16FF"/>
    <w:rsid w:val="006A178C"/>
    <w:rsid w:val="006A19D0"/>
    <w:rsid w:val="006A1AC4"/>
    <w:rsid w:val="006A1B5B"/>
    <w:rsid w:val="006A1D68"/>
    <w:rsid w:val="006A20AC"/>
    <w:rsid w:val="006A21B0"/>
    <w:rsid w:val="006A2312"/>
    <w:rsid w:val="006A2356"/>
    <w:rsid w:val="006A2474"/>
    <w:rsid w:val="006A255E"/>
    <w:rsid w:val="006A25B5"/>
    <w:rsid w:val="006A28BE"/>
    <w:rsid w:val="006A2ED4"/>
    <w:rsid w:val="006A3A22"/>
    <w:rsid w:val="006A3D0A"/>
    <w:rsid w:val="006A3E65"/>
    <w:rsid w:val="006A3F1F"/>
    <w:rsid w:val="006A3FD3"/>
    <w:rsid w:val="006A414A"/>
    <w:rsid w:val="006A4439"/>
    <w:rsid w:val="006A4500"/>
    <w:rsid w:val="006A4625"/>
    <w:rsid w:val="006A4FF4"/>
    <w:rsid w:val="006A50B5"/>
    <w:rsid w:val="006A517C"/>
    <w:rsid w:val="006A549A"/>
    <w:rsid w:val="006A5576"/>
    <w:rsid w:val="006A58CF"/>
    <w:rsid w:val="006A59D6"/>
    <w:rsid w:val="006A5D96"/>
    <w:rsid w:val="006A5E65"/>
    <w:rsid w:val="006A5F6B"/>
    <w:rsid w:val="006A61C9"/>
    <w:rsid w:val="006A64C8"/>
    <w:rsid w:val="006A65EE"/>
    <w:rsid w:val="006A6888"/>
    <w:rsid w:val="006A6D4D"/>
    <w:rsid w:val="006A6D7B"/>
    <w:rsid w:val="006A7051"/>
    <w:rsid w:val="006A7120"/>
    <w:rsid w:val="006A7684"/>
    <w:rsid w:val="006A7695"/>
    <w:rsid w:val="006A7A55"/>
    <w:rsid w:val="006A7A63"/>
    <w:rsid w:val="006A7B2B"/>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490"/>
    <w:rsid w:val="006B398B"/>
    <w:rsid w:val="006B3BC7"/>
    <w:rsid w:val="006B3E16"/>
    <w:rsid w:val="006B404E"/>
    <w:rsid w:val="006B4331"/>
    <w:rsid w:val="006B481E"/>
    <w:rsid w:val="006B49E3"/>
    <w:rsid w:val="006B49F6"/>
    <w:rsid w:val="006B5896"/>
    <w:rsid w:val="006B59D2"/>
    <w:rsid w:val="006B5C84"/>
    <w:rsid w:val="006B5DD2"/>
    <w:rsid w:val="006B615B"/>
    <w:rsid w:val="006B64A9"/>
    <w:rsid w:val="006B69BD"/>
    <w:rsid w:val="006B6B02"/>
    <w:rsid w:val="006B6DAA"/>
    <w:rsid w:val="006B6F4C"/>
    <w:rsid w:val="006B7132"/>
    <w:rsid w:val="006B7A1D"/>
    <w:rsid w:val="006B7A45"/>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235"/>
    <w:rsid w:val="006D0336"/>
    <w:rsid w:val="006D07E0"/>
    <w:rsid w:val="006D0CF1"/>
    <w:rsid w:val="006D1697"/>
    <w:rsid w:val="006D19D7"/>
    <w:rsid w:val="006D19F2"/>
    <w:rsid w:val="006D1BD2"/>
    <w:rsid w:val="006D1D8A"/>
    <w:rsid w:val="006D1E89"/>
    <w:rsid w:val="006D2020"/>
    <w:rsid w:val="006D22A9"/>
    <w:rsid w:val="006D279F"/>
    <w:rsid w:val="006D2E76"/>
    <w:rsid w:val="006D2EF9"/>
    <w:rsid w:val="006D3239"/>
    <w:rsid w:val="006D33A5"/>
    <w:rsid w:val="006D3405"/>
    <w:rsid w:val="006D3C1C"/>
    <w:rsid w:val="006D3D0F"/>
    <w:rsid w:val="006D40D6"/>
    <w:rsid w:val="006D41ED"/>
    <w:rsid w:val="006D45D7"/>
    <w:rsid w:val="006D4761"/>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87"/>
    <w:rsid w:val="006D72B9"/>
    <w:rsid w:val="006D7786"/>
    <w:rsid w:val="006D7813"/>
    <w:rsid w:val="006D7C04"/>
    <w:rsid w:val="006D7D36"/>
    <w:rsid w:val="006D7FFD"/>
    <w:rsid w:val="006E06E4"/>
    <w:rsid w:val="006E0CDB"/>
    <w:rsid w:val="006E0E4C"/>
    <w:rsid w:val="006E0EE3"/>
    <w:rsid w:val="006E0FDF"/>
    <w:rsid w:val="006E147B"/>
    <w:rsid w:val="006E160C"/>
    <w:rsid w:val="006E16AF"/>
    <w:rsid w:val="006E179D"/>
    <w:rsid w:val="006E1B28"/>
    <w:rsid w:val="006E1DE3"/>
    <w:rsid w:val="006E249F"/>
    <w:rsid w:val="006E27C5"/>
    <w:rsid w:val="006E2B54"/>
    <w:rsid w:val="006E3112"/>
    <w:rsid w:val="006E314F"/>
    <w:rsid w:val="006E3499"/>
    <w:rsid w:val="006E4259"/>
    <w:rsid w:val="006E4356"/>
    <w:rsid w:val="006E4559"/>
    <w:rsid w:val="006E4578"/>
    <w:rsid w:val="006E46D0"/>
    <w:rsid w:val="006E49CF"/>
    <w:rsid w:val="006E51A1"/>
    <w:rsid w:val="006E51A9"/>
    <w:rsid w:val="006E549F"/>
    <w:rsid w:val="006E5822"/>
    <w:rsid w:val="006E5A15"/>
    <w:rsid w:val="006E5D9A"/>
    <w:rsid w:val="006E5F53"/>
    <w:rsid w:val="006E647B"/>
    <w:rsid w:val="006E6617"/>
    <w:rsid w:val="006E677D"/>
    <w:rsid w:val="006E6CB7"/>
    <w:rsid w:val="006E6D6D"/>
    <w:rsid w:val="006E6FE5"/>
    <w:rsid w:val="006E73CE"/>
    <w:rsid w:val="006E778F"/>
    <w:rsid w:val="006E7859"/>
    <w:rsid w:val="006E79EA"/>
    <w:rsid w:val="006E7A84"/>
    <w:rsid w:val="006F0356"/>
    <w:rsid w:val="006F0ACE"/>
    <w:rsid w:val="006F0AEF"/>
    <w:rsid w:val="006F1208"/>
    <w:rsid w:val="006F1220"/>
    <w:rsid w:val="006F1573"/>
    <w:rsid w:val="006F1C95"/>
    <w:rsid w:val="006F1D4F"/>
    <w:rsid w:val="006F1F48"/>
    <w:rsid w:val="006F215D"/>
    <w:rsid w:val="006F2386"/>
    <w:rsid w:val="006F2EA4"/>
    <w:rsid w:val="006F3228"/>
    <w:rsid w:val="006F360E"/>
    <w:rsid w:val="006F372F"/>
    <w:rsid w:val="006F3754"/>
    <w:rsid w:val="006F4AA6"/>
    <w:rsid w:val="006F4DBC"/>
    <w:rsid w:val="006F4F2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5EE"/>
    <w:rsid w:val="006F7BA6"/>
    <w:rsid w:val="00700830"/>
    <w:rsid w:val="00700D5F"/>
    <w:rsid w:val="00701324"/>
    <w:rsid w:val="007014DA"/>
    <w:rsid w:val="00701674"/>
    <w:rsid w:val="00701DA0"/>
    <w:rsid w:val="00701DD6"/>
    <w:rsid w:val="00701F20"/>
    <w:rsid w:val="00702CB0"/>
    <w:rsid w:val="00702CCE"/>
    <w:rsid w:val="00702EC4"/>
    <w:rsid w:val="00703D7A"/>
    <w:rsid w:val="00703ED6"/>
    <w:rsid w:val="00703F1C"/>
    <w:rsid w:val="00704120"/>
    <w:rsid w:val="00704455"/>
    <w:rsid w:val="007047D6"/>
    <w:rsid w:val="00704A83"/>
    <w:rsid w:val="00704B6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07FA6"/>
    <w:rsid w:val="007108D8"/>
    <w:rsid w:val="00710AC7"/>
    <w:rsid w:val="00710E2E"/>
    <w:rsid w:val="00711224"/>
    <w:rsid w:val="007112F4"/>
    <w:rsid w:val="007113BE"/>
    <w:rsid w:val="0071157E"/>
    <w:rsid w:val="007118D4"/>
    <w:rsid w:val="00711F11"/>
    <w:rsid w:val="00711FCE"/>
    <w:rsid w:val="00712450"/>
    <w:rsid w:val="00712ACB"/>
    <w:rsid w:val="00712B7E"/>
    <w:rsid w:val="00712CBA"/>
    <w:rsid w:val="007131D6"/>
    <w:rsid w:val="00713211"/>
    <w:rsid w:val="00713282"/>
    <w:rsid w:val="0071359A"/>
    <w:rsid w:val="007136C1"/>
    <w:rsid w:val="00713895"/>
    <w:rsid w:val="00713AEC"/>
    <w:rsid w:val="00713DCE"/>
    <w:rsid w:val="00714213"/>
    <w:rsid w:val="00714CA0"/>
    <w:rsid w:val="007154A2"/>
    <w:rsid w:val="00715840"/>
    <w:rsid w:val="00715F13"/>
    <w:rsid w:val="00716001"/>
    <w:rsid w:val="00716444"/>
    <w:rsid w:val="0071686B"/>
    <w:rsid w:val="00716BE4"/>
    <w:rsid w:val="00716CF1"/>
    <w:rsid w:val="00717280"/>
    <w:rsid w:val="00717421"/>
    <w:rsid w:val="00717AAF"/>
    <w:rsid w:val="007206E0"/>
    <w:rsid w:val="007209E8"/>
    <w:rsid w:val="00720A0E"/>
    <w:rsid w:val="00720D57"/>
    <w:rsid w:val="0072118C"/>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610A"/>
    <w:rsid w:val="0072620C"/>
    <w:rsid w:val="00726276"/>
    <w:rsid w:val="007262B4"/>
    <w:rsid w:val="0072644D"/>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6E4"/>
    <w:rsid w:val="00732D95"/>
    <w:rsid w:val="00732E8E"/>
    <w:rsid w:val="0073334B"/>
    <w:rsid w:val="00733931"/>
    <w:rsid w:val="00733BC3"/>
    <w:rsid w:val="00733BD2"/>
    <w:rsid w:val="0073413D"/>
    <w:rsid w:val="0073419D"/>
    <w:rsid w:val="0073453B"/>
    <w:rsid w:val="007345AE"/>
    <w:rsid w:val="00734C18"/>
    <w:rsid w:val="00735399"/>
    <w:rsid w:val="007354C3"/>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4DC"/>
    <w:rsid w:val="007415A8"/>
    <w:rsid w:val="00741877"/>
    <w:rsid w:val="00741CEB"/>
    <w:rsid w:val="00741D55"/>
    <w:rsid w:val="00741F70"/>
    <w:rsid w:val="0074249E"/>
    <w:rsid w:val="007427B0"/>
    <w:rsid w:val="00742932"/>
    <w:rsid w:val="00742990"/>
    <w:rsid w:val="00742C16"/>
    <w:rsid w:val="00742E90"/>
    <w:rsid w:val="00742FE4"/>
    <w:rsid w:val="0074320E"/>
    <w:rsid w:val="00743C5F"/>
    <w:rsid w:val="00743EE9"/>
    <w:rsid w:val="007441EF"/>
    <w:rsid w:val="007443B7"/>
    <w:rsid w:val="00744469"/>
    <w:rsid w:val="007444C0"/>
    <w:rsid w:val="00744569"/>
    <w:rsid w:val="00744B8C"/>
    <w:rsid w:val="00744DBB"/>
    <w:rsid w:val="007452CF"/>
    <w:rsid w:val="0074532B"/>
    <w:rsid w:val="0074575F"/>
    <w:rsid w:val="007457B6"/>
    <w:rsid w:val="007459A3"/>
    <w:rsid w:val="00745BA3"/>
    <w:rsid w:val="0074697D"/>
    <w:rsid w:val="00746CD2"/>
    <w:rsid w:val="00746D75"/>
    <w:rsid w:val="00746F72"/>
    <w:rsid w:val="00746FCA"/>
    <w:rsid w:val="0074721B"/>
    <w:rsid w:val="00747478"/>
    <w:rsid w:val="0074798C"/>
    <w:rsid w:val="007479DE"/>
    <w:rsid w:val="007500BD"/>
    <w:rsid w:val="007500CA"/>
    <w:rsid w:val="007500E4"/>
    <w:rsid w:val="00750550"/>
    <w:rsid w:val="0075088A"/>
    <w:rsid w:val="00750B63"/>
    <w:rsid w:val="00750D57"/>
    <w:rsid w:val="00750DA2"/>
    <w:rsid w:val="007512FF"/>
    <w:rsid w:val="00751315"/>
    <w:rsid w:val="007513F9"/>
    <w:rsid w:val="007515AD"/>
    <w:rsid w:val="00751834"/>
    <w:rsid w:val="007518C7"/>
    <w:rsid w:val="00751CF0"/>
    <w:rsid w:val="00751D2F"/>
    <w:rsid w:val="00751F14"/>
    <w:rsid w:val="00752993"/>
    <w:rsid w:val="00752A95"/>
    <w:rsid w:val="00752C41"/>
    <w:rsid w:val="007534B9"/>
    <w:rsid w:val="00753A6B"/>
    <w:rsid w:val="00753BCB"/>
    <w:rsid w:val="007542B0"/>
    <w:rsid w:val="00754455"/>
    <w:rsid w:val="00754800"/>
    <w:rsid w:val="00754909"/>
    <w:rsid w:val="00754D7D"/>
    <w:rsid w:val="00754E21"/>
    <w:rsid w:val="00754E4E"/>
    <w:rsid w:val="007550B4"/>
    <w:rsid w:val="007551C2"/>
    <w:rsid w:val="0075557D"/>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2E6"/>
    <w:rsid w:val="0076199D"/>
    <w:rsid w:val="00761B14"/>
    <w:rsid w:val="00761EE2"/>
    <w:rsid w:val="007620EB"/>
    <w:rsid w:val="0076227C"/>
    <w:rsid w:val="00762318"/>
    <w:rsid w:val="00762378"/>
    <w:rsid w:val="00762588"/>
    <w:rsid w:val="0076270A"/>
    <w:rsid w:val="0076274A"/>
    <w:rsid w:val="00762964"/>
    <w:rsid w:val="007629D6"/>
    <w:rsid w:val="0076328F"/>
    <w:rsid w:val="00763558"/>
    <w:rsid w:val="00763583"/>
    <w:rsid w:val="007637D2"/>
    <w:rsid w:val="00763805"/>
    <w:rsid w:val="00763AC3"/>
    <w:rsid w:val="0076433C"/>
    <w:rsid w:val="00764BB9"/>
    <w:rsid w:val="00765036"/>
    <w:rsid w:val="007654A2"/>
    <w:rsid w:val="007658FC"/>
    <w:rsid w:val="00765976"/>
    <w:rsid w:val="00765D50"/>
    <w:rsid w:val="007660E7"/>
    <w:rsid w:val="007661D2"/>
    <w:rsid w:val="007662F7"/>
    <w:rsid w:val="007663F2"/>
    <w:rsid w:val="007669CD"/>
    <w:rsid w:val="007670D7"/>
    <w:rsid w:val="00767351"/>
    <w:rsid w:val="007678C2"/>
    <w:rsid w:val="00767AA9"/>
    <w:rsid w:val="00767E03"/>
    <w:rsid w:val="0077016C"/>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56FC"/>
    <w:rsid w:val="00775B71"/>
    <w:rsid w:val="007767C6"/>
    <w:rsid w:val="00777068"/>
    <w:rsid w:val="007771C3"/>
    <w:rsid w:val="007772B4"/>
    <w:rsid w:val="0077766B"/>
    <w:rsid w:val="007777FA"/>
    <w:rsid w:val="00777E61"/>
    <w:rsid w:val="00777F3B"/>
    <w:rsid w:val="00777F86"/>
    <w:rsid w:val="00780296"/>
    <w:rsid w:val="00780519"/>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6E3D"/>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545"/>
    <w:rsid w:val="007935A1"/>
    <w:rsid w:val="007939B2"/>
    <w:rsid w:val="007940DE"/>
    <w:rsid w:val="007942B9"/>
    <w:rsid w:val="0079485D"/>
    <w:rsid w:val="007951C7"/>
    <w:rsid w:val="007954A4"/>
    <w:rsid w:val="00795556"/>
    <w:rsid w:val="00795625"/>
    <w:rsid w:val="00795D8A"/>
    <w:rsid w:val="00795FA4"/>
    <w:rsid w:val="00795FF7"/>
    <w:rsid w:val="00796748"/>
    <w:rsid w:val="0079682F"/>
    <w:rsid w:val="00796CF3"/>
    <w:rsid w:val="00796FBD"/>
    <w:rsid w:val="007974C3"/>
    <w:rsid w:val="0079758B"/>
    <w:rsid w:val="007977D1"/>
    <w:rsid w:val="00797C19"/>
    <w:rsid w:val="007A065B"/>
    <w:rsid w:val="007A07CB"/>
    <w:rsid w:val="007A08C1"/>
    <w:rsid w:val="007A0920"/>
    <w:rsid w:val="007A0982"/>
    <w:rsid w:val="007A0AD3"/>
    <w:rsid w:val="007A0BD1"/>
    <w:rsid w:val="007A0D11"/>
    <w:rsid w:val="007A0DE6"/>
    <w:rsid w:val="007A1709"/>
    <w:rsid w:val="007A1901"/>
    <w:rsid w:val="007A1F9D"/>
    <w:rsid w:val="007A21C5"/>
    <w:rsid w:val="007A21E2"/>
    <w:rsid w:val="007A2367"/>
    <w:rsid w:val="007A2462"/>
    <w:rsid w:val="007A254E"/>
    <w:rsid w:val="007A2D75"/>
    <w:rsid w:val="007A2FCB"/>
    <w:rsid w:val="007A323B"/>
    <w:rsid w:val="007A393B"/>
    <w:rsid w:val="007A3983"/>
    <w:rsid w:val="007A40BC"/>
    <w:rsid w:val="007A43A6"/>
    <w:rsid w:val="007A43B2"/>
    <w:rsid w:val="007A4535"/>
    <w:rsid w:val="007A4A5B"/>
    <w:rsid w:val="007A4D3E"/>
    <w:rsid w:val="007A4D70"/>
    <w:rsid w:val="007A4DC3"/>
    <w:rsid w:val="007A5117"/>
    <w:rsid w:val="007A5B0B"/>
    <w:rsid w:val="007A5E77"/>
    <w:rsid w:val="007A66A5"/>
    <w:rsid w:val="007A6809"/>
    <w:rsid w:val="007A6AC6"/>
    <w:rsid w:val="007A6B41"/>
    <w:rsid w:val="007A6B76"/>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9CD"/>
    <w:rsid w:val="007B2303"/>
    <w:rsid w:val="007B24BA"/>
    <w:rsid w:val="007B27D2"/>
    <w:rsid w:val="007B295B"/>
    <w:rsid w:val="007B2DE8"/>
    <w:rsid w:val="007B2EAC"/>
    <w:rsid w:val="007B341F"/>
    <w:rsid w:val="007B3A60"/>
    <w:rsid w:val="007B3ABD"/>
    <w:rsid w:val="007B3B3A"/>
    <w:rsid w:val="007B4111"/>
    <w:rsid w:val="007B437E"/>
    <w:rsid w:val="007B4AA2"/>
    <w:rsid w:val="007B4AA3"/>
    <w:rsid w:val="007B4C13"/>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A6C"/>
    <w:rsid w:val="007B7FD8"/>
    <w:rsid w:val="007C00EC"/>
    <w:rsid w:val="007C01B6"/>
    <w:rsid w:val="007C01FC"/>
    <w:rsid w:val="007C0BEF"/>
    <w:rsid w:val="007C1173"/>
    <w:rsid w:val="007C118E"/>
    <w:rsid w:val="007C14B0"/>
    <w:rsid w:val="007C179C"/>
    <w:rsid w:val="007C18C2"/>
    <w:rsid w:val="007C1FAF"/>
    <w:rsid w:val="007C2576"/>
    <w:rsid w:val="007C259A"/>
    <w:rsid w:val="007C2EFF"/>
    <w:rsid w:val="007C2F00"/>
    <w:rsid w:val="007C3016"/>
    <w:rsid w:val="007C3054"/>
    <w:rsid w:val="007C3100"/>
    <w:rsid w:val="007C339D"/>
    <w:rsid w:val="007C3C56"/>
    <w:rsid w:val="007C422E"/>
    <w:rsid w:val="007C43B4"/>
    <w:rsid w:val="007C43D9"/>
    <w:rsid w:val="007C4AD5"/>
    <w:rsid w:val="007C4E56"/>
    <w:rsid w:val="007C4EFC"/>
    <w:rsid w:val="007C54FC"/>
    <w:rsid w:val="007C5572"/>
    <w:rsid w:val="007C599A"/>
    <w:rsid w:val="007C5A4E"/>
    <w:rsid w:val="007C5ADC"/>
    <w:rsid w:val="007C5BD1"/>
    <w:rsid w:val="007C5DA0"/>
    <w:rsid w:val="007C61F3"/>
    <w:rsid w:val="007C65ED"/>
    <w:rsid w:val="007C6985"/>
    <w:rsid w:val="007C6A00"/>
    <w:rsid w:val="007C6E00"/>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A10"/>
    <w:rsid w:val="007D1A94"/>
    <w:rsid w:val="007D1ABE"/>
    <w:rsid w:val="007D2173"/>
    <w:rsid w:val="007D2289"/>
    <w:rsid w:val="007D245A"/>
    <w:rsid w:val="007D2886"/>
    <w:rsid w:val="007D2899"/>
    <w:rsid w:val="007D2ABE"/>
    <w:rsid w:val="007D2CC7"/>
    <w:rsid w:val="007D3667"/>
    <w:rsid w:val="007D3991"/>
    <w:rsid w:val="007D4132"/>
    <w:rsid w:val="007D47CD"/>
    <w:rsid w:val="007D4C03"/>
    <w:rsid w:val="007D55FF"/>
    <w:rsid w:val="007D570E"/>
    <w:rsid w:val="007D5CCC"/>
    <w:rsid w:val="007D614C"/>
    <w:rsid w:val="007D63B5"/>
    <w:rsid w:val="007D63DE"/>
    <w:rsid w:val="007D6848"/>
    <w:rsid w:val="007D68F6"/>
    <w:rsid w:val="007D6AB0"/>
    <w:rsid w:val="007D6CE6"/>
    <w:rsid w:val="007D6D1F"/>
    <w:rsid w:val="007D6F03"/>
    <w:rsid w:val="007D70EE"/>
    <w:rsid w:val="007D7AB8"/>
    <w:rsid w:val="007D7B1E"/>
    <w:rsid w:val="007D7CF4"/>
    <w:rsid w:val="007E0113"/>
    <w:rsid w:val="007E038C"/>
    <w:rsid w:val="007E0CE0"/>
    <w:rsid w:val="007E0CE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2D9"/>
    <w:rsid w:val="007E33A2"/>
    <w:rsid w:val="007E3565"/>
    <w:rsid w:val="007E36AA"/>
    <w:rsid w:val="007E37ED"/>
    <w:rsid w:val="007E3E0E"/>
    <w:rsid w:val="007E3FEA"/>
    <w:rsid w:val="007E42E4"/>
    <w:rsid w:val="007E4524"/>
    <w:rsid w:val="007E47F0"/>
    <w:rsid w:val="007E48CA"/>
    <w:rsid w:val="007E5546"/>
    <w:rsid w:val="007E55F4"/>
    <w:rsid w:val="007E57E8"/>
    <w:rsid w:val="007E59CA"/>
    <w:rsid w:val="007E5B8D"/>
    <w:rsid w:val="007E6511"/>
    <w:rsid w:val="007E65F0"/>
    <w:rsid w:val="007E69BC"/>
    <w:rsid w:val="007E7001"/>
    <w:rsid w:val="007E71AE"/>
    <w:rsid w:val="007E74E4"/>
    <w:rsid w:val="007E75AA"/>
    <w:rsid w:val="007E7778"/>
    <w:rsid w:val="007E7BB7"/>
    <w:rsid w:val="007E7C23"/>
    <w:rsid w:val="007F047B"/>
    <w:rsid w:val="007F0944"/>
    <w:rsid w:val="007F0B26"/>
    <w:rsid w:val="007F103F"/>
    <w:rsid w:val="007F1496"/>
    <w:rsid w:val="007F15AC"/>
    <w:rsid w:val="007F16B4"/>
    <w:rsid w:val="007F1995"/>
    <w:rsid w:val="007F275A"/>
    <w:rsid w:val="007F2D85"/>
    <w:rsid w:val="007F2DAE"/>
    <w:rsid w:val="007F3699"/>
    <w:rsid w:val="007F3795"/>
    <w:rsid w:val="007F3CE0"/>
    <w:rsid w:val="007F3D80"/>
    <w:rsid w:val="007F3D8B"/>
    <w:rsid w:val="007F4523"/>
    <w:rsid w:val="007F48F6"/>
    <w:rsid w:val="007F507F"/>
    <w:rsid w:val="007F51CC"/>
    <w:rsid w:val="007F52AA"/>
    <w:rsid w:val="007F5383"/>
    <w:rsid w:val="007F55E2"/>
    <w:rsid w:val="007F5680"/>
    <w:rsid w:val="007F57AF"/>
    <w:rsid w:val="007F5F94"/>
    <w:rsid w:val="007F6018"/>
    <w:rsid w:val="007F64B1"/>
    <w:rsid w:val="007F675E"/>
    <w:rsid w:val="007F6D0D"/>
    <w:rsid w:val="007F7080"/>
    <w:rsid w:val="007F736A"/>
    <w:rsid w:val="007F74E4"/>
    <w:rsid w:val="007F7987"/>
    <w:rsid w:val="007F7A16"/>
    <w:rsid w:val="007F7F19"/>
    <w:rsid w:val="0080006C"/>
    <w:rsid w:val="008000EE"/>
    <w:rsid w:val="00800130"/>
    <w:rsid w:val="0080055A"/>
    <w:rsid w:val="0080071E"/>
    <w:rsid w:val="008007C0"/>
    <w:rsid w:val="0080089F"/>
    <w:rsid w:val="00800DB2"/>
    <w:rsid w:val="00801578"/>
    <w:rsid w:val="008017C0"/>
    <w:rsid w:val="00801901"/>
    <w:rsid w:val="00801B67"/>
    <w:rsid w:val="00801BAE"/>
    <w:rsid w:val="00801D20"/>
    <w:rsid w:val="00801D46"/>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76"/>
    <w:rsid w:val="0080580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A2C"/>
    <w:rsid w:val="00807B5C"/>
    <w:rsid w:val="00807BD8"/>
    <w:rsid w:val="00807E5E"/>
    <w:rsid w:val="008101BF"/>
    <w:rsid w:val="00810344"/>
    <w:rsid w:val="0081040C"/>
    <w:rsid w:val="00810587"/>
    <w:rsid w:val="0081065B"/>
    <w:rsid w:val="00811853"/>
    <w:rsid w:val="0081193D"/>
    <w:rsid w:val="00811AB5"/>
    <w:rsid w:val="00811CEF"/>
    <w:rsid w:val="00811F33"/>
    <w:rsid w:val="008125C7"/>
    <w:rsid w:val="00812614"/>
    <w:rsid w:val="00812643"/>
    <w:rsid w:val="008126FB"/>
    <w:rsid w:val="008127E8"/>
    <w:rsid w:val="00812D2F"/>
    <w:rsid w:val="00813500"/>
    <w:rsid w:val="00813781"/>
    <w:rsid w:val="008137D9"/>
    <w:rsid w:val="00813ABB"/>
    <w:rsid w:val="00813F05"/>
    <w:rsid w:val="008144EA"/>
    <w:rsid w:val="0081451F"/>
    <w:rsid w:val="00814726"/>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A0C"/>
    <w:rsid w:val="00821C60"/>
    <w:rsid w:val="0082225A"/>
    <w:rsid w:val="0082276A"/>
    <w:rsid w:val="008229C2"/>
    <w:rsid w:val="00823396"/>
    <w:rsid w:val="0082368B"/>
    <w:rsid w:val="008238B8"/>
    <w:rsid w:val="00823A9B"/>
    <w:rsid w:val="00823DA7"/>
    <w:rsid w:val="00823DC6"/>
    <w:rsid w:val="0082472F"/>
    <w:rsid w:val="008249D1"/>
    <w:rsid w:val="00824D2A"/>
    <w:rsid w:val="00825477"/>
    <w:rsid w:val="00825BC6"/>
    <w:rsid w:val="00825E28"/>
    <w:rsid w:val="0082656E"/>
    <w:rsid w:val="00826572"/>
    <w:rsid w:val="00826C93"/>
    <w:rsid w:val="008270A4"/>
    <w:rsid w:val="008271B0"/>
    <w:rsid w:val="0082737F"/>
    <w:rsid w:val="0082792B"/>
    <w:rsid w:val="008279F6"/>
    <w:rsid w:val="00827F2C"/>
    <w:rsid w:val="00827F68"/>
    <w:rsid w:val="008300AA"/>
    <w:rsid w:val="008301B8"/>
    <w:rsid w:val="008307EF"/>
    <w:rsid w:val="00830963"/>
    <w:rsid w:val="00830CFA"/>
    <w:rsid w:val="00830EF2"/>
    <w:rsid w:val="008310D9"/>
    <w:rsid w:val="008318A3"/>
    <w:rsid w:val="008319CD"/>
    <w:rsid w:val="00831AEA"/>
    <w:rsid w:val="00831F1D"/>
    <w:rsid w:val="008320AA"/>
    <w:rsid w:val="0083247C"/>
    <w:rsid w:val="00833227"/>
    <w:rsid w:val="0083338D"/>
    <w:rsid w:val="0083341B"/>
    <w:rsid w:val="00833446"/>
    <w:rsid w:val="0083391B"/>
    <w:rsid w:val="00833CB5"/>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68B"/>
    <w:rsid w:val="008378EE"/>
    <w:rsid w:val="00837993"/>
    <w:rsid w:val="00837AA5"/>
    <w:rsid w:val="0084009E"/>
    <w:rsid w:val="008401DF"/>
    <w:rsid w:val="0084078A"/>
    <w:rsid w:val="00840919"/>
    <w:rsid w:val="00840C2A"/>
    <w:rsid w:val="00840E6C"/>
    <w:rsid w:val="00841439"/>
    <w:rsid w:val="00841619"/>
    <w:rsid w:val="0084182C"/>
    <w:rsid w:val="008419CF"/>
    <w:rsid w:val="00842010"/>
    <w:rsid w:val="00842217"/>
    <w:rsid w:val="0084318E"/>
    <w:rsid w:val="008433D3"/>
    <w:rsid w:val="008436A4"/>
    <w:rsid w:val="00843705"/>
    <w:rsid w:val="0084379E"/>
    <w:rsid w:val="00844015"/>
    <w:rsid w:val="00844161"/>
    <w:rsid w:val="00844DE5"/>
    <w:rsid w:val="00844EAE"/>
    <w:rsid w:val="00845CC2"/>
    <w:rsid w:val="00846038"/>
    <w:rsid w:val="008461D6"/>
    <w:rsid w:val="008461FF"/>
    <w:rsid w:val="00846244"/>
    <w:rsid w:val="0084627F"/>
    <w:rsid w:val="0084683D"/>
    <w:rsid w:val="00846A26"/>
    <w:rsid w:val="00846E47"/>
    <w:rsid w:val="008472FC"/>
    <w:rsid w:val="0084778E"/>
    <w:rsid w:val="0084784D"/>
    <w:rsid w:val="0084786D"/>
    <w:rsid w:val="00847CCE"/>
    <w:rsid w:val="00847CEE"/>
    <w:rsid w:val="00847D54"/>
    <w:rsid w:val="00847D73"/>
    <w:rsid w:val="00847F62"/>
    <w:rsid w:val="008505D7"/>
    <w:rsid w:val="008508F4"/>
    <w:rsid w:val="00850923"/>
    <w:rsid w:val="008509C9"/>
    <w:rsid w:val="00850D45"/>
    <w:rsid w:val="00850F1E"/>
    <w:rsid w:val="00850FB4"/>
    <w:rsid w:val="0085144F"/>
    <w:rsid w:val="00852140"/>
    <w:rsid w:val="0085244C"/>
    <w:rsid w:val="00852927"/>
    <w:rsid w:val="00852B6C"/>
    <w:rsid w:val="00852C61"/>
    <w:rsid w:val="00852E67"/>
    <w:rsid w:val="00852EC1"/>
    <w:rsid w:val="00853388"/>
    <w:rsid w:val="008535B0"/>
    <w:rsid w:val="008536AC"/>
    <w:rsid w:val="00853725"/>
    <w:rsid w:val="008538D0"/>
    <w:rsid w:val="00853B27"/>
    <w:rsid w:val="00853B31"/>
    <w:rsid w:val="0085400A"/>
    <w:rsid w:val="0085443D"/>
    <w:rsid w:val="0085446B"/>
    <w:rsid w:val="00854A4B"/>
    <w:rsid w:val="00854D53"/>
    <w:rsid w:val="00856099"/>
    <w:rsid w:val="008562A0"/>
    <w:rsid w:val="00856313"/>
    <w:rsid w:val="00856531"/>
    <w:rsid w:val="0085660A"/>
    <w:rsid w:val="008566C8"/>
    <w:rsid w:val="00856CE9"/>
    <w:rsid w:val="00856F57"/>
    <w:rsid w:val="00856FA3"/>
    <w:rsid w:val="00856FF7"/>
    <w:rsid w:val="0085743F"/>
    <w:rsid w:val="00857634"/>
    <w:rsid w:val="0085775F"/>
    <w:rsid w:val="008579B5"/>
    <w:rsid w:val="00857AA3"/>
    <w:rsid w:val="00857B28"/>
    <w:rsid w:val="00857C97"/>
    <w:rsid w:val="00857D43"/>
    <w:rsid w:val="00857F8B"/>
    <w:rsid w:val="008602C3"/>
    <w:rsid w:val="0086045B"/>
    <w:rsid w:val="00860DD5"/>
    <w:rsid w:val="00861320"/>
    <w:rsid w:val="00861728"/>
    <w:rsid w:val="00861DD3"/>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55E3"/>
    <w:rsid w:val="00865A8B"/>
    <w:rsid w:val="00865B97"/>
    <w:rsid w:val="00865C5E"/>
    <w:rsid w:val="00865FE2"/>
    <w:rsid w:val="0086637F"/>
    <w:rsid w:val="00866445"/>
    <w:rsid w:val="008667A8"/>
    <w:rsid w:val="0086772C"/>
    <w:rsid w:val="008677BB"/>
    <w:rsid w:val="00867A72"/>
    <w:rsid w:val="00867E1A"/>
    <w:rsid w:val="00870376"/>
    <w:rsid w:val="008708A0"/>
    <w:rsid w:val="00870D9D"/>
    <w:rsid w:val="00870EAF"/>
    <w:rsid w:val="00871AE2"/>
    <w:rsid w:val="00871B4C"/>
    <w:rsid w:val="00871CE9"/>
    <w:rsid w:val="00871DB0"/>
    <w:rsid w:val="00872233"/>
    <w:rsid w:val="0087251F"/>
    <w:rsid w:val="00872571"/>
    <w:rsid w:val="00872994"/>
    <w:rsid w:val="00872AB5"/>
    <w:rsid w:val="00872B9F"/>
    <w:rsid w:val="00872F95"/>
    <w:rsid w:val="0087379D"/>
    <w:rsid w:val="008739EF"/>
    <w:rsid w:val="00873F18"/>
    <w:rsid w:val="00873F9B"/>
    <w:rsid w:val="0087489E"/>
    <w:rsid w:val="00874DFD"/>
    <w:rsid w:val="00874E66"/>
    <w:rsid w:val="00874F28"/>
    <w:rsid w:val="00874F97"/>
    <w:rsid w:val="00875013"/>
    <w:rsid w:val="008751FE"/>
    <w:rsid w:val="008753E8"/>
    <w:rsid w:val="0087541C"/>
    <w:rsid w:val="00875540"/>
    <w:rsid w:val="0087567A"/>
    <w:rsid w:val="00875851"/>
    <w:rsid w:val="00875C97"/>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68B"/>
    <w:rsid w:val="008817BC"/>
    <w:rsid w:val="00881D0A"/>
    <w:rsid w:val="00881DB7"/>
    <w:rsid w:val="00882400"/>
    <w:rsid w:val="00882760"/>
    <w:rsid w:val="00882E2E"/>
    <w:rsid w:val="00883201"/>
    <w:rsid w:val="0088341E"/>
    <w:rsid w:val="008838E1"/>
    <w:rsid w:val="00883A67"/>
    <w:rsid w:val="00883CF5"/>
    <w:rsid w:val="00883EEA"/>
    <w:rsid w:val="00884495"/>
    <w:rsid w:val="008844D1"/>
    <w:rsid w:val="00884642"/>
    <w:rsid w:val="00884731"/>
    <w:rsid w:val="00884788"/>
    <w:rsid w:val="00884952"/>
    <w:rsid w:val="00884C9A"/>
    <w:rsid w:val="00885114"/>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904C5"/>
    <w:rsid w:val="008905B1"/>
    <w:rsid w:val="0089075D"/>
    <w:rsid w:val="00890A4C"/>
    <w:rsid w:val="008910D8"/>
    <w:rsid w:val="0089141C"/>
    <w:rsid w:val="00891453"/>
    <w:rsid w:val="008915B3"/>
    <w:rsid w:val="008915DE"/>
    <w:rsid w:val="00891718"/>
    <w:rsid w:val="00891E17"/>
    <w:rsid w:val="008924E6"/>
    <w:rsid w:val="008927EC"/>
    <w:rsid w:val="00892808"/>
    <w:rsid w:val="008928AE"/>
    <w:rsid w:val="008929CB"/>
    <w:rsid w:val="00892C3E"/>
    <w:rsid w:val="00892DDB"/>
    <w:rsid w:val="00893272"/>
    <w:rsid w:val="0089367F"/>
    <w:rsid w:val="00893771"/>
    <w:rsid w:val="00893ED4"/>
    <w:rsid w:val="0089436D"/>
    <w:rsid w:val="0089466D"/>
    <w:rsid w:val="00894687"/>
    <w:rsid w:val="008947A4"/>
    <w:rsid w:val="00894970"/>
    <w:rsid w:val="008951A8"/>
    <w:rsid w:val="008953F0"/>
    <w:rsid w:val="00895555"/>
    <w:rsid w:val="00895FAE"/>
    <w:rsid w:val="008964A1"/>
    <w:rsid w:val="008968D7"/>
    <w:rsid w:val="00896DB2"/>
    <w:rsid w:val="00896EB8"/>
    <w:rsid w:val="0089767C"/>
    <w:rsid w:val="008976A6"/>
    <w:rsid w:val="00897A58"/>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9CD"/>
    <w:rsid w:val="008A3B43"/>
    <w:rsid w:val="008A3ED6"/>
    <w:rsid w:val="008A4128"/>
    <w:rsid w:val="008A43E5"/>
    <w:rsid w:val="008A4923"/>
    <w:rsid w:val="008A4C71"/>
    <w:rsid w:val="008A4C87"/>
    <w:rsid w:val="008A500B"/>
    <w:rsid w:val="008A52AB"/>
    <w:rsid w:val="008A54B9"/>
    <w:rsid w:val="008A65A7"/>
    <w:rsid w:val="008A6D68"/>
    <w:rsid w:val="008A6E35"/>
    <w:rsid w:val="008A70C7"/>
    <w:rsid w:val="008A7AC4"/>
    <w:rsid w:val="008A7D0D"/>
    <w:rsid w:val="008A7E55"/>
    <w:rsid w:val="008B00E3"/>
    <w:rsid w:val="008B01CF"/>
    <w:rsid w:val="008B084B"/>
    <w:rsid w:val="008B0907"/>
    <w:rsid w:val="008B0929"/>
    <w:rsid w:val="008B0B34"/>
    <w:rsid w:val="008B0F8F"/>
    <w:rsid w:val="008B0F95"/>
    <w:rsid w:val="008B13BD"/>
    <w:rsid w:val="008B13DF"/>
    <w:rsid w:val="008B1C49"/>
    <w:rsid w:val="008B1ED0"/>
    <w:rsid w:val="008B2117"/>
    <w:rsid w:val="008B2D6B"/>
    <w:rsid w:val="008B2E57"/>
    <w:rsid w:val="008B356B"/>
    <w:rsid w:val="008B36AD"/>
    <w:rsid w:val="008B3B20"/>
    <w:rsid w:val="008B3C72"/>
    <w:rsid w:val="008B3ED7"/>
    <w:rsid w:val="008B4011"/>
    <w:rsid w:val="008B41D2"/>
    <w:rsid w:val="008B46DB"/>
    <w:rsid w:val="008B4E9B"/>
    <w:rsid w:val="008B5701"/>
    <w:rsid w:val="008B5A4B"/>
    <w:rsid w:val="008B5ED3"/>
    <w:rsid w:val="008B64A6"/>
    <w:rsid w:val="008B6932"/>
    <w:rsid w:val="008B74B7"/>
    <w:rsid w:val="008B76A7"/>
    <w:rsid w:val="008B77F7"/>
    <w:rsid w:val="008B79BD"/>
    <w:rsid w:val="008B7B1D"/>
    <w:rsid w:val="008C004E"/>
    <w:rsid w:val="008C0091"/>
    <w:rsid w:val="008C0215"/>
    <w:rsid w:val="008C0575"/>
    <w:rsid w:val="008C0818"/>
    <w:rsid w:val="008C0D03"/>
    <w:rsid w:val="008C10DA"/>
    <w:rsid w:val="008C11BE"/>
    <w:rsid w:val="008C1997"/>
    <w:rsid w:val="008C1D41"/>
    <w:rsid w:val="008C20B5"/>
    <w:rsid w:val="008C23A2"/>
    <w:rsid w:val="008C2429"/>
    <w:rsid w:val="008C2CF5"/>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AA"/>
    <w:rsid w:val="008C6DB3"/>
    <w:rsid w:val="008C6E24"/>
    <w:rsid w:val="008C6F3D"/>
    <w:rsid w:val="008C72A0"/>
    <w:rsid w:val="008C7388"/>
    <w:rsid w:val="008C741B"/>
    <w:rsid w:val="008C7629"/>
    <w:rsid w:val="008C7F01"/>
    <w:rsid w:val="008D0030"/>
    <w:rsid w:val="008D05B9"/>
    <w:rsid w:val="008D05D9"/>
    <w:rsid w:val="008D0AC4"/>
    <w:rsid w:val="008D0C3A"/>
    <w:rsid w:val="008D0DFF"/>
    <w:rsid w:val="008D0E03"/>
    <w:rsid w:val="008D1139"/>
    <w:rsid w:val="008D1703"/>
    <w:rsid w:val="008D1EBC"/>
    <w:rsid w:val="008D1FC5"/>
    <w:rsid w:val="008D207A"/>
    <w:rsid w:val="008D23C6"/>
    <w:rsid w:val="008D25C5"/>
    <w:rsid w:val="008D2C4C"/>
    <w:rsid w:val="008D2DC8"/>
    <w:rsid w:val="008D2DD6"/>
    <w:rsid w:val="008D2E83"/>
    <w:rsid w:val="008D3013"/>
    <w:rsid w:val="008D33D7"/>
    <w:rsid w:val="008D3567"/>
    <w:rsid w:val="008D3690"/>
    <w:rsid w:val="008D36D2"/>
    <w:rsid w:val="008D3901"/>
    <w:rsid w:val="008D3952"/>
    <w:rsid w:val="008D3A4F"/>
    <w:rsid w:val="008D3AAB"/>
    <w:rsid w:val="008D3E2A"/>
    <w:rsid w:val="008D3E46"/>
    <w:rsid w:val="008D3F73"/>
    <w:rsid w:val="008D43A2"/>
    <w:rsid w:val="008D47F5"/>
    <w:rsid w:val="008D4C0A"/>
    <w:rsid w:val="008D4E43"/>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ABD"/>
    <w:rsid w:val="008E2C29"/>
    <w:rsid w:val="008E31F2"/>
    <w:rsid w:val="008E3533"/>
    <w:rsid w:val="008E39CB"/>
    <w:rsid w:val="008E4099"/>
    <w:rsid w:val="008E41DB"/>
    <w:rsid w:val="008E44C5"/>
    <w:rsid w:val="008E4564"/>
    <w:rsid w:val="008E49F5"/>
    <w:rsid w:val="008E4B39"/>
    <w:rsid w:val="008E4E0F"/>
    <w:rsid w:val="008E5A0F"/>
    <w:rsid w:val="008E5C4F"/>
    <w:rsid w:val="008E65C3"/>
    <w:rsid w:val="008E6C4D"/>
    <w:rsid w:val="008E6D9B"/>
    <w:rsid w:val="008E6DAE"/>
    <w:rsid w:val="008E6DCD"/>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2A8E"/>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4B"/>
    <w:rsid w:val="008F6897"/>
    <w:rsid w:val="008F69F7"/>
    <w:rsid w:val="008F705C"/>
    <w:rsid w:val="008F74DB"/>
    <w:rsid w:val="008F750E"/>
    <w:rsid w:val="008F7C3A"/>
    <w:rsid w:val="008F7CFE"/>
    <w:rsid w:val="008F7E45"/>
    <w:rsid w:val="009005EE"/>
    <w:rsid w:val="00900663"/>
    <w:rsid w:val="00900928"/>
    <w:rsid w:val="00900C88"/>
    <w:rsid w:val="00900DDF"/>
    <w:rsid w:val="00900E1F"/>
    <w:rsid w:val="00900E39"/>
    <w:rsid w:val="00901069"/>
    <w:rsid w:val="009011C3"/>
    <w:rsid w:val="009013BE"/>
    <w:rsid w:val="009013C6"/>
    <w:rsid w:val="00902388"/>
    <w:rsid w:val="0090241E"/>
    <w:rsid w:val="00902DA9"/>
    <w:rsid w:val="0090300F"/>
    <w:rsid w:val="00903D25"/>
    <w:rsid w:val="00903EC0"/>
    <w:rsid w:val="0090420D"/>
    <w:rsid w:val="009042F2"/>
    <w:rsid w:val="009048D4"/>
    <w:rsid w:val="00904BB6"/>
    <w:rsid w:val="00904CAB"/>
    <w:rsid w:val="00905215"/>
    <w:rsid w:val="00905375"/>
    <w:rsid w:val="0090542C"/>
    <w:rsid w:val="00905468"/>
    <w:rsid w:val="00905AB5"/>
    <w:rsid w:val="00905CE2"/>
    <w:rsid w:val="0090617D"/>
    <w:rsid w:val="009063EA"/>
    <w:rsid w:val="00906591"/>
    <w:rsid w:val="00906EB7"/>
    <w:rsid w:val="009073FC"/>
    <w:rsid w:val="0090797F"/>
    <w:rsid w:val="009079A9"/>
    <w:rsid w:val="00907A61"/>
    <w:rsid w:val="00907C6C"/>
    <w:rsid w:val="00907CFC"/>
    <w:rsid w:val="00907D42"/>
    <w:rsid w:val="00907E1F"/>
    <w:rsid w:val="00910802"/>
    <w:rsid w:val="00910B97"/>
    <w:rsid w:val="00910BAF"/>
    <w:rsid w:val="00910E17"/>
    <w:rsid w:val="00910FF2"/>
    <w:rsid w:val="00911040"/>
    <w:rsid w:val="00911982"/>
    <w:rsid w:val="00911ED3"/>
    <w:rsid w:val="00912095"/>
    <w:rsid w:val="00912569"/>
    <w:rsid w:val="00912B0D"/>
    <w:rsid w:val="00913040"/>
    <w:rsid w:val="009136DA"/>
    <w:rsid w:val="00913FF8"/>
    <w:rsid w:val="009140C2"/>
    <w:rsid w:val="0091417E"/>
    <w:rsid w:val="0091422C"/>
    <w:rsid w:val="00914799"/>
    <w:rsid w:val="00914A3A"/>
    <w:rsid w:val="00914CA8"/>
    <w:rsid w:val="00914FD4"/>
    <w:rsid w:val="0091501F"/>
    <w:rsid w:val="00915062"/>
    <w:rsid w:val="00915371"/>
    <w:rsid w:val="00915387"/>
    <w:rsid w:val="009154AD"/>
    <w:rsid w:val="00915541"/>
    <w:rsid w:val="00915846"/>
    <w:rsid w:val="009159CA"/>
    <w:rsid w:val="009161F4"/>
    <w:rsid w:val="009166F1"/>
    <w:rsid w:val="00916774"/>
    <w:rsid w:val="00916850"/>
    <w:rsid w:val="00917018"/>
    <w:rsid w:val="009177A6"/>
    <w:rsid w:val="00917B84"/>
    <w:rsid w:val="00917E9D"/>
    <w:rsid w:val="009200ED"/>
    <w:rsid w:val="009201E7"/>
    <w:rsid w:val="00920205"/>
    <w:rsid w:val="00920307"/>
    <w:rsid w:val="009208FF"/>
    <w:rsid w:val="0092097D"/>
    <w:rsid w:val="009212FA"/>
    <w:rsid w:val="0092142E"/>
    <w:rsid w:val="0092178A"/>
    <w:rsid w:val="0092188F"/>
    <w:rsid w:val="009219E9"/>
    <w:rsid w:val="00921A67"/>
    <w:rsid w:val="00921E85"/>
    <w:rsid w:val="0092222E"/>
    <w:rsid w:val="009224E7"/>
    <w:rsid w:val="0092276F"/>
    <w:rsid w:val="0092277A"/>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D3B"/>
    <w:rsid w:val="00925229"/>
    <w:rsid w:val="00925305"/>
    <w:rsid w:val="00925387"/>
    <w:rsid w:val="009253A0"/>
    <w:rsid w:val="009257F4"/>
    <w:rsid w:val="00925EC1"/>
    <w:rsid w:val="0092631C"/>
    <w:rsid w:val="00926679"/>
    <w:rsid w:val="009267C3"/>
    <w:rsid w:val="0092696F"/>
    <w:rsid w:val="00926B15"/>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94"/>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6B04"/>
    <w:rsid w:val="0093763B"/>
    <w:rsid w:val="009376E7"/>
    <w:rsid w:val="00937B84"/>
    <w:rsid w:val="00937C4A"/>
    <w:rsid w:val="00937C66"/>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3209"/>
    <w:rsid w:val="0094443D"/>
    <w:rsid w:val="0094458C"/>
    <w:rsid w:val="0094506E"/>
    <w:rsid w:val="0094544D"/>
    <w:rsid w:val="009455FA"/>
    <w:rsid w:val="00945FEE"/>
    <w:rsid w:val="00945FF1"/>
    <w:rsid w:val="00946108"/>
    <w:rsid w:val="009461D2"/>
    <w:rsid w:val="00946294"/>
    <w:rsid w:val="009462C0"/>
    <w:rsid w:val="00946329"/>
    <w:rsid w:val="00946B4F"/>
    <w:rsid w:val="009470D1"/>
    <w:rsid w:val="009476BF"/>
    <w:rsid w:val="00947718"/>
    <w:rsid w:val="00947739"/>
    <w:rsid w:val="00947965"/>
    <w:rsid w:val="00947CE3"/>
    <w:rsid w:val="00950133"/>
    <w:rsid w:val="009502E5"/>
    <w:rsid w:val="00950552"/>
    <w:rsid w:val="009507E7"/>
    <w:rsid w:val="00950813"/>
    <w:rsid w:val="00950932"/>
    <w:rsid w:val="00951453"/>
    <w:rsid w:val="0095156A"/>
    <w:rsid w:val="00951622"/>
    <w:rsid w:val="009518A4"/>
    <w:rsid w:val="0095192B"/>
    <w:rsid w:val="00951B7B"/>
    <w:rsid w:val="00951D4F"/>
    <w:rsid w:val="00951D76"/>
    <w:rsid w:val="009523CE"/>
    <w:rsid w:val="009526C6"/>
    <w:rsid w:val="009526E5"/>
    <w:rsid w:val="009530B3"/>
    <w:rsid w:val="0095333D"/>
    <w:rsid w:val="009536E5"/>
    <w:rsid w:val="00953893"/>
    <w:rsid w:val="009538C5"/>
    <w:rsid w:val="0095391B"/>
    <w:rsid w:val="00953D0E"/>
    <w:rsid w:val="00953EA9"/>
    <w:rsid w:val="00954511"/>
    <w:rsid w:val="00954F65"/>
    <w:rsid w:val="00955607"/>
    <w:rsid w:val="009556BD"/>
    <w:rsid w:val="00955A51"/>
    <w:rsid w:val="00955A6B"/>
    <w:rsid w:val="00955F62"/>
    <w:rsid w:val="009562E1"/>
    <w:rsid w:val="0095630B"/>
    <w:rsid w:val="00956693"/>
    <w:rsid w:val="009566A9"/>
    <w:rsid w:val="00956737"/>
    <w:rsid w:val="009568B9"/>
    <w:rsid w:val="00956A61"/>
    <w:rsid w:val="00956B4A"/>
    <w:rsid w:val="00956D4E"/>
    <w:rsid w:val="00956EAC"/>
    <w:rsid w:val="00956EBB"/>
    <w:rsid w:val="0095703C"/>
    <w:rsid w:val="0095726B"/>
    <w:rsid w:val="00957672"/>
    <w:rsid w:val="0095774D"/>
    <w:rsid w:val="00957B07"/>
    <w:rsid w:val="00957BA7"/>
    <w:rsid w:val="00957CCD"/>
    <w:rsid w:val="00957D8F"/>
    <w:rsid w:val="00960B59"/>
    <w:rsid w:val="00960BC2"/>
    <w:rsid w:val="00960C08"/>
    <w:rsid w:val="00960DF0"/>
    <w:rsid w:val="00960F64"/>
    <w:rsid w:val="0096117F"/>
    <w:rsid w:val="009611F5"/>
    <w:rsid w:val="0096127C"/>
    <w:rsid w:val="009614BD"/>
    <w:rsid w:val="00961D9A"/>
    <w:rsid w:val="00961FE2"/>
    <w:rsid w:val="00962139"/>
    <w:rsid w:val="00962368"/>
    <w:rsid w:val="0096288D"/>
    <w:rsid w:val="00962F66"/>
    <w:rsid w:val="0096308A"/>
    <w:rsid w:val="009631CA"/>
    <w:rsid w:val="0096334B"/>
    <w:rsid w:val="00963ACC"/>
    <w:rsid w:val="00963D14"/>
    <w:rsid w:val="00964255"/>
    <w:rsid w:val="00964583"/>
    <w:rsid w:val="0096503E"/>
    <w:rsid w:val="00965077"/>
    <w:rsid w:val="00965361"/>
    <w:rsid w:val="009653DE"/>
    <w:rsid w:val="009654CA"/>
    <w:rsid w:val="0096569A"/>
    <w:rsid w:val="009657FE"/>
    <w:rsid w:val="0096587C"/>
    <w:rsid w:val="00965966"/>
    <w:rsid w:val="00965B8B"/>
    <w:rsid w:val="00965DC9"/>
    <w:rsid w:val="00965E16"/>
    <w:rsid w:val="00966AE6"/>
    <w:rsid w:val="00967552"/>
    <w:rsid w:val="00967675"/>
    <w:rsid w:val="00967D29"/>
    <w:rsid w:val="00967E1F"/>
    <w:rsid w:val="00967F89"/>
    <w:rsid w:val="00970040"/>
    <w:rsid w:val="009708BF"/>
    <w:rsid w:val="00970BDC"/>
    <w:rsid w:val="00970C3D"/>
    <w:rsid w:val="00970CE1"/>
    <w:rsid w:val="00970E3F"/>
    <w:rsid w:val="00971090"/>
    <w:rsid w:val="00971980"/>
    <w:rsid w:val="00971CC2"/>
    <w:rsid w:val="00971DBA"/>
    <w:rsid w:val="00971F5E"/>
    <w:rsid w:val="00971FB5"/>
    <w:rsid w:val="00972016"/>
    <w:rsid w:val="009722A7"/>
    <w:rsid w:val="00972300"/>
    <w:rsid w:val="0097236D"/>
    <w:rsid w:val="009724FE"/>
    <w:rsid w:val="00972636"/>
    <w:rsid w:val="00972AC6"/>
    <w:rsid w:val="00973219"/>
    <w:rsid w:val="00974464"/>
    <w:rsid w:val="00974629"/>
    <w:rsid w:val="009746EB"/>
    <w:rsid w:val="009748F8"/>
    <w:rsid w:val="00974903"/>
    <w:rsid w:val="0097493A"/>
    <w:rsid w:val="00974B5A"/>
    <w:rsid w:val="00975002"/>
    <w:rsid w:val="00975224"/>
    <w:rsid w:val="009752F3"/>
    <w:rsid w:val="00975451"/>
    <w:rsid w:val="0097578C"/>
    <w:rsid w:val="00975898"/>
    <w:rsid w:val="009758B4"/>
    <w:rsid w:val="00975B9B"/>
    <w:rsid w:val="00975FB6"/>
    <w:rsid w:val="0097632B"/>
    <w:rsid w:val="009769C3"/>
    <w:rsid w:val="00976BD8"/>
    <w:rsid w:val="00976DAF"/>
    <w:rsid w:val="00976F3E"/>
    <w:rsid w:val="0097709C"/>
    <w:rsid w:val="009770CC"/>
    <w:rsid w:val="00977569"/>
    <w:rsid w:val="00977B7E"/>
    <w:rsid w:val="00977BBB"/>
    <w:rsid w:val="00977C7D"/>
    <w:rsid w:val="009801A5"/>
    <w:rsid w:val="009801A9"/>
    <w:rsid w:val="00980332"/>
    <w:rsid w:val="009803F7"/>
    <w:rsid w:val="00980781"/>
    <w:rsid w:val="00980BA9"/>
    <w:rsid w:val="00980BE4"/>
    <w:rsid w:val="00980BF8"/>
    <w:rsid w:val="00980C59"/>
    <w:rsid w:val="00981717"/>
    <w:rsid w:val="009818F6"/>
    <w:rsid w:val="00981B4A"/>
    <w:rsid w:val="0098211B"/>
    <w:rsid w:val="00982213"/>
    <w:rsid w:val="009822C4"/>
    <w:rsid w:val="009824D7"/>
    <w:rsid w:val="0098323E"/>
    <w:rsid w:val="009833C7"/>
    <w:rsid w:val="009833FD"/>
    <w:rsid w:val="0098357E"/>
    <w:rsid w:val="00983671"/>
    <w:rsid w:val="009836AA"/>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398"/>
    <w:rsid w:val="00987C26"/>
    <w:rsid w:val="00987DA6"/>
    <w:rsid w:val="00987EF2"/>
    <w:rsid w:val="00987FEB"/>
    <w:rsid w:val="009900BA"/>
    <w:rsid w:val="00990713"/>
    <w:rsid w:val="00990A76"/>
    <w:rsid w:val="00991210"/>
    <w:rsid w:val="0099127C"/>
    <w:rsid w:val="00991607"/>
    <w:rsid w:val="00991631"/>
    <w:rsid w:val="00992029"/>
    <w:rsid w:val="00992696"/>
    <w:rsid w:val="009926C8"/>
    <w:rsid w:val="00992913"/>
    <w:rsid w:val="00993B20"/>
    <w:rsid w:val="00993E0F"/>
    <w:rsid w:val="00993E45"/>
    <w:rsid w:val="00994144"/>
    <w:rsid w:val="00994E95"/>
    <w:rsid w:val="0099502F"/>
    <w:rsid w:val="009950E5"/>
    <w:rsid w:val="009951B6"/>
    <w:rsid w:val="009952A3"/>
    <w:rsid w:val="009952DA"/>
    <w:rsid w:val="009958DB"/>
    <w:rsid w:val="00995F19"/>
    <w:rsid w:val="009963ED"/>
    <w:rsid w:val="009967F9"/>
    <w:rsid w:val="00997219"/>
    <w:rsid w:val="009972CC"/>
    <w:rsid w:val="0099731F"/>
    <w:rsid w:val="0099797E"/>
    <w:rsid w:val="0099799F"/>
    <w:rsid w:val="00997CA3"/>
    <w:rsid w:val="009A01D8"/>
    <w:rsid w:val="009A058B"/>
    <w:rsid w:val="009A05A2"/>
    <w:rsid w:val="009A0750"/>
    <w:rsid w:val="009A0F1C"/>
    <w:rsid w:val="009A113C"/>
    <w:rsid w:val="009A184F"/>
    <w:rsid w:val="009A192C"/>
    <w:rsid w:val="009A218F"/>
    <w:rsid w:val="009A2228"/>
    <w:rsid w:val="009A27D8"/>
    <w:rsid w:val="009A2A54"/>
    <w:rsid w:val="009A2DDE"/>
    <w:rsid w:val="009A3199"/>
    <w:rsid w:val="009A3487"/>
    <w:rsid w:val="009A3606"/>
    <w:rsid w:val="009A38D7"/>
    <w:rsid w:val="009A3970"/>
    <w:rsid w:val="009A3AB7"/>
    <w:rsid w:val="009A3C45"/>
    <w:rsid w:val="009A4651"/>
    <w:rsid w:val="009A49A2"/>
    <w:rsid w:val="009A4A8D"/>
    <w:rsid w:val="009A4AA8"/>
    <w:rsid w:val="009A4B2E"/>
    <w:rsid w:val="009A4D02"/>
    <w:rsid w:val="009A5409"/>
    <w:rsid w:val="009A5AB1"/>
    <w:rsid w:val="009A5E51"/>
    <w:rsid w:val="009A5F78"/>
    <w:rsid w:val="009A7566"/>
    <w:rsid w:val="009A7C44"/>
    <w:rsid w:val="009B0165"/>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4C6"/>
    <w:rsid w:val="009B3600"/>
    <w:rsid w:val="009B39D6"/>
    <w:rsid w:val="009B3A72"/>
    <w:rsid w:val="009B3B18"/>
    <w:rsid w:val="009B4098"/>
    <w:rsid w:val="009B4294"/>
    <w:rsid w:val="009B4384"/>
    <w:rsid w:val="009B440A"/>
    <w:rsid w:val="009B45EB"/>
    <w:rsid w:val="009B4665"/>
    <w:rsid w:val="009B4781"/>
    <w:rsid w:val="009B4B74"/>
    <w:rsid w:val="009B4BB3"/>
    <w:rsid w:val="009B4FBF"/>
    <w:rsid w:val="009B50D6"/>
    <w:rsid w:val="009B5282"/>
    <w:rsid w:val="009B5514"/>
    <w:rsid w:val="009B55C9"/>
    <w:rsid w:val="009B5987"/>
    <w:rsid w:val="009B68AB"/>
    <w:rsid w:val="009B7262"/>
    <w:rsid w:val="009B72C8"/>
    <w:rsid w:val="009B73CF"/>
    <w:rsid w:val="009B73DC"/>
    <w:rsid w:val="009B799F"/>
    <w:rsid w:val="009C0087"/>
    <w:rsid w:val="009C04FC"/>
    <w:rsid w:val="009C092B"/>
    <w:rsid w:val="009C0B50"/>
    <w:rsid w:val="009C0F5A"/>
    <w:rsid w:val="009C1562"/>
    <w:rsid w:val="009C19E5"/>
    <w:rsid w:val="009C1FFE"/>
    <w:rsid w:val="009C21A6"/>
    <w:rsid w:val="009C2234"/>
    <w:rsid w:val="009C22CD"/>
    <w:rsid w:val="009C266C"/>
    <w:rsid w:val="009C2CE2"/>
    <w:rsid w:val="009C2D78"/>
    <w:rsid w:val="009C2E3B"/>
    <w:rsid w:val="009C35FC"/>
    <w:rsid w:val="009C38F2"/>
    <w:rsid w:val="009C3935"/>
    <w:rsid w:val="009C3AFB"/>
    <w:rsid w:val="009C3BC6"/>
    <w:rsid w:val="009C412C"/>
    <w:rsid w:val="009C438C"/>
    <w:rsid w:val="009C43F9"/>
    <w:rsid w:val="009C45DE"/>
    <w:rsid w:val="009C46D2"/>
    <w:rsid w:val="009C4A53"/>
    <w:rsid w:val="009C4C9C"/>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69"/>
    <w:rsid w:val="009D25A7"/>
    <w:rsid w:val="009D27D6"/>
    <w:rsid w:val="009D2856"/>
    <w:rsid w:val="009D2D1C"/>
    <w:rsid w:val="009D2F69"/>
    <w:rsid w:val="009D3140"/>
    <w:rsid w:val="009D3255"/>
    <w:rsid w:val="009D3663"/>
    <w:rsid w:val="009D3A32"/>
    <w:rsid w:val="009D3A97"/>
    <w:rsid w:val="009D3BD8"/>
    <w:rsid w:val="009D3E19"/>
    <w:rsid w:val="009D4229"/>
    <w:rsid w:val="009D44AE"/>
    <w:rsid w:val="009D470C"/>
    <w:rsid w:val="009D4A0F"/>
    <w:rsid w:val="009D4C2C"/>
    <w:rsid w:val="009D4D1A"/>
    <w:rsid w:val="009D5032"/>
    <w:rsid w:val="009D518E"/>
    <w:rsid w:val="009D5745"/>
    <w:rsid w:val="009D5AD2"/>
    <w:rsid w:val="009D5DA2"/>
    <w:rsid w:val="009D6DEE"/>
    <w:rsid w:val="009D730B"/>
    <w:rsid w:val="009D7624"/>
    <w:rsid w:val="009D780D"/>
    <w:rsid w:val="009D7845"/>
    <w:rsid w:val="009D7BB6"/>
    <w:rsid w:val="009E009B"/>
    <w:rsid w:val="009E02EA"/>
    <w:rsid w:val="009E0369"/>
    <w:rsid w:val="009E05C9"/>
    <w:rsid w:val="009E06D3"/>
    <w:rsid w:val="009E083B"/>
    <w:rsid w:val="009E09BD"/>
    <w:rsid w:val="009E12E1"/>
    <w:rsid w:val="009E150F"/>
    <w:rsid w:val="009E192A"/>
    <w:rsid w:val="009E1CF3"/>
    <w:rsid w:val="009E1D21"/>
    <w:rsid w:val="009E2278"/>
    <w:rsid w:val="009E236A"/>
    <w:rsid w:val="009E2636"/>
    <w:rsid w:val="009E27A7"/>
    <w:rsid w:val="009E27F4"/>
    <w:rsid w:val="009E2C4C"/>
    <w:rsid w:val="009E3102"/>
    <w:rsid w:val="009E322F"/>
    <w:rsid w:val="009E3293"/>
    <w:rsid w:val="009E3538"/>
    <w:rsid w:val="009E3C7A"/>
    <w:rsid w:val="009E41C3"/>
    <w:rsid w:val="009E426B"/>
    <w:rsid w:val="009E429A"/>
    <w:rsid w:val="009E42CF"/>
    <w:rsid w:val="009E43A5"/>
    <w:rsid w:val="009E45C4"/>
    <w:rsid w:val="009E48F6"/>
    <w:rsid w:val="009E4C74"/>
    <w:rsid w:val="009E4DA0"/>
    <w:rsid w:val="009E5283"/>
    <w:rsid w:val="009E5381"/>
    <w:rsid w:val="009E5575"/>
    <w:rsid w:val="009E5628"/>
    <w:rsid w:val="009E56D5"/>
    <w:rsid w:val="009E56E2"/>
    <w:rsid w:val="009E58C9"/>
    <w:rsid w:val="009E5B49"/>
    <w:rsid w:val="009E5C6F"/>
    <w:rsid w:val="009E5ECE"/>
    <w:rsid w:val="009E5EEE"/>
    <w:rsid w:val="009E5F25"/>
    <w:rsid w:val="009E5FE9"/>
    <w:rsid w:val="009E64FC"/>
    <w:rsid w:val="009E6633"/>
    <w:rsid w:val="009E6A7D"/>
    <w:rsid w:val="009E6B19"/>
    <w:rsid w:val="009E6C7B"/>
    <w:rsid w:val="009E7F9F"/>
    <w:rsid w:val="009F002E"/>
    <w:rsid w:val="009F0D2E"/>
    <w:rsid w:val="009F0FB9"/>
    <w:rsid w:val="009F105A"/>
    <w:rsid w:val="009F1389"/>
    <w:rsid w:val="009F14D6"/>
    <w:rsid w:val="009F197F"/>
    <w:rsid w:val="009F1AAB"/>
    <w:rsid w:val="009F1BD6"/>
    <w:rsid w:val="009F1D9A"/>
    <w:rsid w:val="009F1E72"/>
    <w:rsid w:val="009F2233"/>
    <w:rsid w:val="009F230A"/>
    <w:rsid w:val="009F23F0"/>
    <w:rsid w:val="009F28B9"/>
    <w:rsid w:val="009F29C8"/>
    <w:rsid w:val="009F3337"/>
    <w:rsid w:val="009F36F2"/>
    <w:rsid w:val="009F403E"/>
    <w:rsid w:val="009F42C5"/>
    <w:rsid w:val="009F4335"/>
    <w:rsid w:val="009F48F8"/>
    <w:rsid w:val="009F4B1B"/>
    <w:rsid w:val="009F4E23"/>
    <w:rsid w:val="009F4FEA"/>
    <w:rsid w:val="009F50C4"/>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8B7"/>
    <w:rsid w:val="009F78B9"/>
    <w:rsid w:val="009F7AC0"/>
    <w:rsid w:val="00A0032E"/>
    <w:rsid w:val="00A00386"/>
    <w:rsid w:val="00A0054F"/>
    <w:rsid w:val="00A00ACC"/>
    <w:rsid w:val="00A00B0E"/>
    <w:rsid w:val="00A00DD6"/>
    <w:rsid w:val="00A00E73"/>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4381"/>
    <w:rsid w:val="00A04AB4"/>
    <w:rsid w:val="00A0504D"/>
    <w:rsid w:val="00A0570D"/>
    <w:rsid w:val="00A05E79"/>
    <w:rsid w:val="00A05F60"/>
    <w:rsid w:val="00A061EC"/>
    <w:rsid w:val="00A0685D"/>
    <w:rsid w:val="00A0692B"/>
    <w:rsid w:val="00A06F8D"/>
    <w:rsid w:val="00A0728D"/>
    <w:rsid w:val="00A07A20"/>
    <w:rsid w:val="00A07B0F"/>
    <w:rsid w:val="00A102BC"/>
    <w:rsid w:val="00A104DA"/>
    <w:rsid w:val="00A10664"/>
    <w:rsid w:val="00A106FD"/>
    <w:rsid w:val="00A10771"/>
    <w:rsid w:val="00A10D63"/>
    <w:rsid w:val="00A11610"/>
    <w:rsid w:val="00A11746"/>
    <w:rsid w:val="00A11A5B"/>
    <w:rsid w:val="00A11B15"/>
    <w:rsid w:val="00A11CB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17F5E"/>
    <w:rsid w:val="00A2046F"/>
    <w:rsid w:val="00A20ACA"/>
    <w:rsid w:val="00A20C30"/>
    <w:rsid w:val="00A20E33"/>
    <w:rsid w:val="00A20F9B"/>
    <w:rsid w:val="00A211C1"/>
    <w:rsid w:val="00A21744"/>
    <w:rsid w:val="00A2190D"/>
    <w:rsid w:val="00A21B52"/>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5DC4"/>
    <w:rsid w:val="00A262F3"/>
    <w:rsid w:val="00A26B2B"/>
    <w:rsid w:val="00A26CDE"/>
    <w:rsid w:val="00A271B6"/>
    <w:rsid w:val="00A2732D"/>
    <w:rsid w:val="00A2794D"/>
    <w:rsid w:val="00A27A12"/>
    <w:rsid w:val="00A27A6E"/>
    <w:rsid w:val="00A27A85"/>
    <w:rsid w:val="00A27FEA"/>
    <w:rsid w:val="00A3037E"/>
    <w:rsid w:val="00A3039B"/>
    <w:rsid w:val="00A3069E"/>
    <w:rsid w:val="00A30775"/>
    <w:rsid w:val="00A30ADB"/>
    <w:rsid w:val="00A310A7"/>
    <w:rsid w:val="00A31110"/>
    <w:rsid w:val="00A316E5"/>
    <w:rsid w:val="00A3184B"/>
    <w:rsid w:val="00A31C60"/>
    <w:rsid w:val="00A3201F"/>
    <w:rsid w:val="00A321A2"/>
    <w:rsid w:val="00A32AC2"/>
    <w:rsid w:val="00A32F97"/>
    <w:rsid w:val="00A33202"/>
    <w:rsid w:val="00A33390"/>
    <w:rsid w:val="00A33826"/>
    <w:rsid w:val="00A33F06"/>
    <w:rsid w:val="00A33F32"/>
    <w:rsid w:val="00A33FAA"/>
    <w:rsid w:val="00A348DE"/>
    <w:rsid w:val="00A34D86"/>
    <w:rsid w:val="00A34DCF"/>
    <w:rsid w:val="00A352A4"/>
    <w:rsid w:val="00A35324"/>
    <w:rsid w:val="00A35A9B"/>
    <w:rsid w:val="00A35D21"/>
    <w:rsid w:val="00A360EA"/>
    <w:rsid w:val="00A364F4"/>
    <w:rsid w:val="00A36544"/>
    <w:rsid w:val="00A36911"/>
    <w:rsid w:val="00A36958"/>
    <w:rsid w:val="00A36CE1"/>
    <w:rsid w:val="00A36CE4"/>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5D5"/>
    <w:rsid w:val="00A429AA"/>
    <w:rsid w:val="00A42B6C"/>
    <w:rsid w:val="00A43127"/>
    <w:rsid w:val="00A431F8"/>
    <w:rsid w:val="00A43200"/>
    <w:rsid w:val="00A4335E"/>
    <w:rsid w:val="00A4341A"/>
    <w:rsid w:val="00A43545"/>
    <w:rsid w:val="00A43695"/>
    <w:rsid w:val="00A43BD2"/>
    <w:rsid w:val="00A43EFA"/>
    <w:rsid w:val="00A44E9B"/>
    <w:rsid w:val="00A44F91"/>
    <w:rsid w:val="00A4532B"/>
    <w:rsid w:val="00A45827"/>
    <w:rsid w:val="00A458D4"/>
    <w:rsid w:val="00A458EF"/>
    <w:rsid w:val="00A46C9A"/>
    <w:rsid w:val="00A46F83"/>
    <w:rsid w:val="00A470E3"/>
    <w:rsid w:val="00A47208"/>
    <w:rsid w:val="00A473A5"/>
    <w:rsid w:val="00A4745D"/>
    <w:rsid w:val="00A475BC"/>
    <w:rsid w:val="00A47840"/>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39A"/>
    <w:rsid w:val="00A5278A"/>
    <w:rsid w:val="00A52C37"/>
    <w:rsid w:val="00A52DD9"/>
    <w:rsid w:val="00A5347C"/>
    <w:rsid w:val="00A5367A"/>
    <w:rsid w:val="00A53754"/>
    <w:rsid w:val="00A53A66"/>
    <w:rsid w:val="00A53C89"/>
    <w:rsid w:val="00A54113"/>
    <w:rsid w:val="00A54140"/>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888"/>
    <w:rsid w:val="00A57A3E"/>
    <w:rsid w:val="00A57C83"/>
    <w:rsid w:val="00A602D8"/>
    <w:rsid w:val="00A60951"/>
    <w:rsid w:val="00A61850"/>
    <w:rsid w:val="00A61BF2"/>
    <w:rsid w:val="00A61E3D"/>
    <w:rsid w:val="00A61E45"/>
    <w:rsid w:val="00A625FA"/>
    <w:rsid w:val="00A6267D"/>
    <w:rsid w:val="00A62737"/>
    <w:rsid w:val="00A627B4"/>
    <w:rsid w:val="00A62998"/>
    <w:rsid w:val="00A62B6E"/>
    <w:rsid w:val="00A62BD4"/>
    <w:rsid w:val="00A62D7B"/>
    <w:rsid w:val="00A632B9"/>
    <w:rsid w:val="00A63319"/>
    <w:rsid w:val="00A6344C"/>
    <w:rsid w:val="00A6367C"/>
    <w:rsid w:val="00A636E2"/>
    <w:rsid w:val="00A63709"/>
    <w:rsid w:val="00A63A74"/>
    <w:rsid w:val="00A63DAD"/>
    <w:rsid w:val="00A63EAA"/>
    <w:rsid w:val="00A64224"/>
    <w:rsid w:val="00A64C80"/>
    <w:rsid w:val="00A64D9B"/>
    <w:rsid w:val="00A6510E"/>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2A1"/>
    <w:rsid w:val="00A704FC"/>
    <w:rsid w:val="00A7077E"/>
    <w:rsid w:val="00A70A64"/>
    <w:rsid w:val="00A70DBB"/>
    <w:rsid w:val="00A71163"/>
    <w:rsid w:val="00A71234"/>
    <w:rsid w:val="00A7125E"/>
    <w:rsid w:val="00A7137E"/>
    <w:rsid w:val="00A713D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9CE"/>
    <w:rsid w:val="00A73ADE"/>
    <w:rsid w:val="00A73C17"/>
    <w:rsid w:val="00A73CB0"/>
    <w:rsid w:val="00A73CC6"/>
    <w:rsid w:val="00A73DAE"/>
    <w:rsid w:val="00A7457C"/>
    <w:rsid w:val="00A745BC"/>
    <w:rsid w:val="00A745F2"/>
    <w:rsid w:val="00A74973"/>
    <w:rsid w:val="00A74D65"/>
    <w:rsid w:val="00A7519E"/>
    <w:rsid w:val="00A753E8"/>
    <w:rsid w:val="00A7547D"/>
    <w:rsid w:val="00A75873"/>
    <w:rsid w:val="00A76090"/>
    <w:rsid w:val="00A76258"/>
    <w:rsid w:val="00A764F1"/>
    <w:rsid w:val="00A76546"/>
    <w:rsid w:val="00A7654F"/>
    <w:rsid w:val="00A76655"/>
    <w:rsid w:val="00A769F4"/>
    <w:rsid w:val="00A76AF9"/>
    <w:rsid w:val="00A77164"/>
    <w:rsid w:val="00A771DD"/>
    <w:rsid w:val="00A777E6"/>
    <w:rsid w:val="00A77A0F"/>
    <w:rsid w:val="00A77B2F"/>
    <w:rsid w:val="00A77B75"/>
    <w:rsid w:val="00A8008B"/>
    <w:rsid w:val="00A803CF"/>
    <w:rsid w:val="00A803FA"/>
    <w:rsid w:val="00A804EF"/>
    <w:rsid w:val="00A811E8"/>
    <w:rsid w:val="00A8176A"/>
    <w:rsid w:val="00A817D0"/>
    <w:rsid w:val="00A81837"/>
    <w:rsid w:val="00A81C4E"/>
    <w:rsid w:val="00A81C69"/>
    <w:rsid w:val="00A81FF7"/>
    <w:rsid w:val="00A820C6"/>
    <w:rsid w:val="00A825C1"/>
    <w:rsid w:val="00A828C9"/>
    <w:rsid w:val="00A82BB5"/>
    <w:rsid w:val="00A82CA9"/>
    <w:rsid w:val="00A82F3F"/>
    <w:rsid w:val="00A83401"/>
    <w:rsid w:val="00A834BF"/>
    <w:rsid w:val="00A836E1"/>
    <w:rsid w:val="00A84010"/>
    <w:rsid w:val="00A8423D"/>
    <w:rsid w:val="00A845BA"/>
    <w:rsid w:val="00A84655"/>
    <w:rsid w:val="00A84689"/>
    <w:rsid w:val="00A8479D"/>
    <w:rsid w:val="00A84C8C"/>
    <w:rsid w:val="00A8539F"/>
    <w:rsid w:val="00A859AA"/>
    <w:rsid w:val="00A87954"/>
    <w:rsid w:val="00A87B60"/>
    <w:rsid w:val="00A901C1"/>
    <w:rsid w:val="00A90248"/>
    <w:rsid w:val="00A903C8"/>
    <w:rsid w:val="00A91634"/>
    <w:rsid w:val="00A91710"/>
    <w:rsid w:val="00A91CA8"/>
    <w:rsid w:val="00A91DDB"/>
    <w:rsid w:val="00A92377"/>
    <w:rsid w:val="00A92C40"/>
    <w:rsid w:val="00A93A57"/>
    <w:rsid w:val="00A93C4C"/>
    <w:rsid w:val="00A93CA7"/>
    <w:rsid w:val="00A93D77"/>
    <w:rsid w:val="00A93DCC"/>
    <w:rsid w:val="00A93EAF"/>
    <w:rsid w:val="00A94611"/>
    <w:rsid w:val="00A94B05"/>
    <w:rsid w:val="00A952EA"/>
    <w:rsid w:val="00A958A5"/>
    <w:rsid w:val="00A95C8D"/>
    <w:rsid w:val="00A95ED3"/>
    <w:rsid w:val="00A968DB"/>
    <w:rsid w:val="00A96B2C"/>
    <w:rsid w:val="00A96DDD"/>
    <w:rsid w:val="00A971F8"/>
    <w:rsid w:val="00A9739A"/>
    <w:rsid w:val="00A976DC"/>
    <w:rsid w:val="00A97778"/>
    <w:rsid w:val="00A978B1"/>
    <w:rsid w:val="00A97A99"/>
    <w:rsid w:val="00A97B21"/>
    <w:rsid w:val="00A97F67"/>
    <w:rsid w:val="00AA04D8"/>
    <w:rsid w:val="00AA0A31"/>
    <w:rsid w:val="00AA0B85"/>
    <w:rsid w:val="00AA0D63"/>
    <w:rsid w:val="00AA0D8B"/>
    <w:rsid w:val="00AA0E1A"/>
    <w:rsid w:val="00AA11A2"/>
    <w:rsid w:val="00AA1410"/>
    <w:rsid w:val="00AA145D"/>
    <w:rsid w:val="00AA170C"/>
    <w:rsid w:val="00AA1A5E"/>
    <w:rsid w:val="00AA1A94"/>
    <w:rsid w:val="00AA1CC0"/>
    <w:rsid w:val="00AA1EC7"/>
    <w:rsid w:val="00AA229C"/>
    <w:rsid w:val="00AA29B2"/>
    <w:rsid w:val="00AA29DD"/>
    <w:rsid w:val="00AA2A27"/>
    <w:rsid w:val="00AA2F55"/>
    <w:rsid w:val="00AA30DF"/>
    <w:rsid w:val="00AA33C2"/>
    <w:rsid w:val="00AA3476"/>
    <w:rsid w:val="00AA397D"/>
    <w:rsid w:val="00AA3CE1"/>
    <w:rsid w:val="00AA3EFD"/>
    <w:rsid w:val="00AA3F19"/>
    <w:rsid w:val="00AA434B"/>
    <w:rsid w:val="00AA490F"/>
    <w:rsid w:val="00AA4CA3"/>
    <w:rsid w:val="00AA4DBE"/>
    <w:rsid w:val="00AA5315"/>
    <w:rsid w:val="00AA539D"/>
    <w:rsid w:val="00AA5550"/>
    <w:rsid w:val="00AA55A9"/>
    <w:rsid w:val="00AA5603"/>
    <w:rsid w:val="00AA5942"/>
    <w:rsid w:val="00AA5C8D"/>
    <w:rsid w:val="00AA6B59"/>
    <w:rsid w:val="00AA6E1C"/>
    <w:rsid w:val="00AA6FAB"/>
    <w:rsid w:val="00AA79C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0E"/>
    <w:rsid w:val="00AB488E"/>
    <w:rsid w:val="00AB496B"/>
    <w:rsid w:val="00AB4A58"/>
    <w:rsid w:val="00AB4AD1"/>
    <w:rsid w:val="00AB51AC"/>
    <w:rsid w:val="00AB55C7"/>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F7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315A"/>
    <w:rsid w:val="00AC3C05"/>
    <w:rsid w:val="00AC3C81"/>
    <w:rsid w:val="00AC4533"/>
    <w:rsid w:val="00AC4568"/>
    <w:rsid w:val="00AC4DEB"/>
    <w:rsid w:val="00AC540F"/>
    <w:rsid w:val="00AC5532"/>
    <w:rsid w:val="00AC58B4"/>
    <w:rsid w:val="00AC5BDB"/>
    <w:rsid w:val="00AC5D78"/>
    <w:rsid w:val="00AC5EC7"/>
    <w:rsid w:val="00AC6055"/>
    <w:rsid w:val="00AC6568"/>
    <w:rsid w:val="00AC6C3A"/>
    <w:rsid w:val="00AC7012"/>
    <w:rsid w:val="00AC7102"/>
    <w:rsid w:val="00AC7471"/>
    <w:rsid w:val="00AC7E61"/>
    <w:rsid w:val="00AC7FD6"/>
    <w:rsid w:val="00AD0274"/>
    <w:rsid w:val="00AD032F"/>
    <w:rsid w:val="00AD0927"/>
    <w:rsid w:val="00AD0DDE"/>
    <w:rsid w:val="00AD1742"/>
    <w:rsid w:val="00AD17CB"/>
    <w:rsid w:val="00AD18BA"/>
    <w:rsid w:val="00AD22B8"/>
    <w:rsid w:val="00AD262E"/>
    <w:rsid w:val="00AD2A45"/>
    <w:rsid w:val="00AD2B50"/>
    <w:rsid w:val="00AD2D37"/>
    <w:rsid w:val="00AD2DF4"/>
    <w:rsid w:val="00AD2F14"/>
    <w:rsid w:val="00AD30E7"/>
    <w:rsid w:val="00AD3125"/>
    <w:rsid w:val="00AD3191"/>
    <w:rsid w:val="00AD3602"/>
    <w:rsid w:val="00AD3ADD"/>
    <w:rsid w:val="00AD3B86"/>
    <w:rsid w:val="00AD3BF1"/>
    <w:rsid w:val="00AD3BF6"/>
    <w:rsid w:val="00AD3F24"/>
    <w:rsid w:val="00AD43A7"/>
    <w:rsid w:val="00AD46A7"/>
    <w:rsid w:val="00AD46EA"/>
    <w:rsid w:val="00AD4B20"/>
    <w:rsid w:val="00AD4BB3"/>
    <w:rsid w:val="00AD4F75"/>
    <w:rsid w:val="00AD4FEE"/>
    <w:rsid w:val="00AD555B"/>
    <w:rsid w:val="00AD5573"/>
    <w:rsid w:val="00AD5674"/>
    <w:rsid w:val="00AD5DEB"/>
    <w:rsid w:val="00AD602B"/>
    <w:rsid w:val="00AD602E"/>
    <w:rsid w:val="00AD673E"/>
    <w:rsid w:val="00AD693F"/>
    <w:rsid w:val="00AD69CB"/>
    <w:rsid w:val="00AD7271"/>
    <w:rsid w:val="00AD7569"/>
    <w:rsid w:val="00AE01C6"/>
    <w:rsid w:val="00AE0225"/>
    <w:rsid w:val="00AE026C"/>
    <w:rsid w:val="00AE036C"/>
    <w:rsid w:val="00AE05E6"/>
    <w:rsid w:val="00AE074A"/>
    <w:rsid w:val="00AE086D"/>
    <w:rsid w:val="00AE0896"/>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738"/>
    <w:rsid w:val="00AE2ACF"/>
    <w:rsid w:val="00AE2DBB"/>
    <w:rsid w:val="00AE32F5"/>
    <w:rsid w:val="00AE3870"/>
    <w:rsid w:val="00AE3EE8"/>
    <w:rsid w:val="00AE40A7"/>
    <w:rsid w:val="00AE4115"/>
    <w:rsid w:val="00AE5086"/>
    <w:rsid w:val="00AE50ED"/>
    <w:rsid w:val="00AE524A"/>
    <w:rsid w:val="00AE5463"/>
    <w:rsid w:val="00AE55F3"/>
    <w:rsid w:val="00AE5A9E"/>
    <w:rsid w:val="00AE5AE6"/>
    <w:rsid w:val="00AE5CBE"/>
    <w:rsid w:val="00AE60C6"/>
    <w:rsid w:val="00AE657F"/>
    <w:rsid w:val="00AE66A2"/>
    <w:rsid w:val="00AE688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934"/>
    <w:rsid w:val="00AF2A89"/>
    <w:rsid w:val="00AF2E20"/>
    <w:rsid w:val="00AF2FEC"/>
    <w:rsid w:val="00AF3296"/>
    <w:rsid w:val="00AF37CB"/>
    <w:rsid w:val="00AF3C82"/>
    <w:rsid w:val="00AF454F"/>
    <w:rsid w:val="00AF47A4"/>
    <w:rsid w:val="00AF4814"/>
    <w:rsid w:val="00AF4B93"/>
    <w:rsid w:val="00AF4C15"/>
    <w:rsid w:val="00AF4EB8"/>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CB"/>
    <w:rsid w:val="00B017B9"/>
    <w:rsid w:val="00B01816"/>
    <w:rsid w:val="00B01C49"/>
    <w:rsid w:val="00B01D51"/>
    <w:rsid w:val="00B01E68"/>
    <w:rsid w:val="00B01F2C"/>
    <w:rsid w:val="00B023DE"/>
    <w:rsid w:val="00B023E6"/>
    <w:rsid w:val="00B0275D"/>
    <w:rsid w:val="00B02ED0"/>
    <w:rsid w:val="00B03155"/>
    <w:rsid w:val="00B0358F"/>
    <w:rsid w:val="00B03E3E"/>
    <w:rsid w:val="00B044CF"/>
    <w:rsid w:val="00B045E1"/>
    <w:rsid w:val="00B048D4"/>
    <w:rsid w:val="00B04E28"/>
    <w:rsid w:val="00B04EC5"/>
    <w:rsid w:val="00B05290"/>
    <w:rsid w:val="00B053FF"/>
    <w:rsid w:val="00B054F7"/>
    <w:rsid w:val="00B05F1C"/>
    <w:rsid w:val="00B05F5A"/>
    <w:rsid w:val="00B06099"/>
    <w:rsid w:val="00B0637D"/>
    <w:rsid w:val="00B0673F"/>
    <w:rsid w:val="00B06A37"/>
    <w:rsid w:val="00B06B40"/>
    <w:rsid w:val="00B06C23"/>
    <w:rsid w:val="00B071EC"/>
    <w:rsid w:val="00B07386"/>
    <w:rsid w:val="00B0740D"/>
    <w:rsid w:val="00B0757A"/>
    <w:rsid w:val="00B075C2"/>
    <w:rsid w:val="00B07C48"/>
    <w:rsid w:val="00B07D3B"/>
    <w:rsid w:val="00B07EC0"/>
    <w:rsid w:val="00B10070"/>
    <w:rsid w:val="00B10219"/>
    <w:rsid w:val="00B10832"/>
    <w:rsid w:val="00B108CB"/>
    <w:rsid w:val="00B10EFB"/>
    <w:rsid w:val="00B1187E"/>
    <w:rsid w:val="00B11D79"/>
    <w:rsid w:val="00B11E85"/>
    <w:rsid w:val="00B11EA1"/>
    <w:rsid w:val="00B1233A"/>
    <w:rsid w:val="00B128D7"/>
    <w:rsid w:val="00B129FB"/>
    <w:rsid w:val="00B12AC6"/>
    <w:rsid w:val="00B12AE8"/>
    <w:rsid w:val="00B12CB2"/>
    <w:rsid w:val="00B12D6A"/>
    <w:rsid w:val="00B12FF0"/>
    <w:rsid w:val="00B135D1"/>
    <w:rsid w:val="00B13B6D"/>
    <w:rsid w:val="00B13C73"/>
    <w:rsid w:val="00B13D2B"/>
    <w:rsid w:val="00B14386"/>
    <w:rsid w:val="00B14745"/>
    <w:rsid w:val="00B14828"/>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C1A"/>
    <w:rsid w:val="00B20009"/>
    <w:rsid w:val="00B2023A"/>
    <w:rsid w:val="00B2068B"/>
    <w:rsid w:val="00B20AC8"/>
    <w:rsid w:val="00B20B06"/>
    <w:rsid w:val="00B20C4A"/>
    <w:rsid w:val="00B21500"/>
    <w:rsid w:val="00B2152F"/>
    <w:rsid w:val="00B218D7"/>
    <w:rsid w:val="00B21ECA"/>
    <w:rsid w:val="00B21EF8"/>
    <w:rsid w:val="00B2257C"/>
    <w:rsid w:val="00B2267D"/>
    <w:rsid w:val="00B228A3"/>
    <w:rsid w:val="00B228E9"/>
    <w:rsid w:val="00B22E28"/>
    <w:rsid w:val="00B22E94"/>
    <w:rsid w:val="00B23059"/>
    <w:rsid w:val="00B231EF"/>
    <w:rsid w:val="00B23659"/>
    <w:rsid w:val="00B236A8"/>
    <w:rsid w:val="00B23A35"/>
    <w:rsid w:val="00B23BFE"/>
    <w:rsid w:val="00B23CAD"/>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00"/>
    <w:rsid w:val="00B30792"/>
    <w:rsid w:val="00B30FA6"/>
    <w:rsid w:val="00B3136E"/>
    <w:rsid w:val="00B31410"/>
    <w:rsid w:val="00B31913"/>
    <w:rsid w:val="00B31D22"/>
    <w:rsid w:val="00B31D8E"/>
    <w:rsid w:val="00B3209B"/>
    <w:rsid w:val="00B322BA"/>
    <w:rsid w:val="00B32368"/>
    <w:rsid w:val="00B32ACA"/>
    <w:rsid w:val="00B330B4"/>
    <w:rsid w:val="00B33253"/>
    <w:rsid w:val="00B33396"/>
    <w:rsid w:val="00B336A9"/>
    <w:rsid w:val="00B336E5"/>
    <w:rsid w:val="00B338BB"/>
    <w:rsid w:val="00B339B8"/>
    <w:rsid w:val="00B33A0F"/>
    <w:rsid w:val="00B33D01"/>
    <w:rsid w:val="00B33D34"/>
    <w:rsid w:val="00B33E0A"/>
    <w:rsid w:val="00B33E75"/>
    <w:rsid w:val="00B340A1"/>
    <w:rsid w:val="00B343B5"/>
    <w:rsid w:val="00B348A2"/>
    <w:rsid w:val="00B34E8D"/>
    <w:rsid w:val="00B352AE"/>
    <w:rsid w:val="00B35329"/>
    <w:rsid w:val="00B35B51"/>
    <w:rsid w:val="00B35B97"/>
    <w:rsid w:val="00B35BE7"/>
    <w:rsid w:val="00B35C4C"/>
    <w:rsid w:val="00B360DF"/>
    <w:rsid w:val="00B3611B"/>
    <w:rsid w:val="00B3644A"/>
    <w:rsid w:val="00B36520"/>
    <w:rsid w:val="00B36AB7"/>
    <w:rsid w:val="00B36DE8"/>
    <w:rsid w:val="00B36E82"/>
    <w:rsid w:val="00B36FC8"/>
    <w:rsid w:val="00B3738A"/>
    <w:rsid w:val="00B3759D"/>
    <w:rsid w:val="00B37776"/>
    <w:rsid w:val="00B37A4D"/>
    <w:rsid w:val="00B37AB1"/>
    <w:rsid w:val="00B37B72"/>
    <w:rsid w:val="00B37CEE"/>
    <w:rsid w:val="00B37E18"/>
    <w:rsid w:val="00B37E7C"/>
    <w:rsid w:val="00B406FD"/>
    <w:rsid w:val="00B409AF"/>
    <w:rsid w:val="00B41010"/>
    <w:rsid w:val="00B411CB"/>
    <w:rsid w:val="00B41245"/>
    <w:rsid w:val="00B41273"/>
    <w:rsid w:val="00B41360"/>
    <w:rsid w:val="00B413BD"/>
    <w:rsid w:val="00B4152C"/>
    <w:rsid w:val="00B423EC"/>
    <w:rsid w:val="00B4257C"/>
    <w:rsid w:val="00B432A5"/>
    <w:rsid w:val="00B43582"/>
    <w:rsid w:val="00B439C6"/>
    <w:rsid w:val="00B44238"/>
    <w:rsid w:val="00B44C14"/>
    <w:rsid w:val="00B4517E"/>
    <w:rsid w:val="00B45623"/>
    <w:rsid w:val="00B45785"/>
    <w:rsid w:val="00B457C1"/>
    <w:rsid w:val="00B458E5"/>
    <w:rsid w:val="00B45A3A"/>
    <w:rsid w:val="00B45C8F"/>
    <w:rsid w:val="00B45F33"/>
    <w:rsid w:val="00B46022"/>
    <w:rsid w:val="00B46047"/>
    <w:rsid w:val="00B46284"/>
    <w:rsid w:val="00B463A7"/>
    <w:rsid w:val="00B46454"/>
    <w:rsid w:val="00B46595"/>
    <w:rsid w:val="00B478F1"/>
    <w:rsid w:val="00B47BF4"/>
    <w:rsid w:val="00B47F98"/>
    <w:rsid w:val="00B5035F"/>
    <w:rsid w:val="00B5068D"/>
    <w:rsid w:val="00B508C6"/>
    <w:rsid w:val="00B509FF"/>
    <w:rsid w:val="00B50BBF"/>
    <w:rsid w:val="00B50DFA"/>
    <w:rsid w:val="00B510D2"/>
    <w:rsid w:val="00B5194E"/>
    <w:rsid w:val="00B5226E"/>
    <w:rsid w:val="00B5228E"/>
    <w:rsid w:val="00B52317"/>
    <w:rsid w:val="00B5236E"/>
    <w:rsid w:val="00B52B04"/>
    <w:rsid w:val="00B52D59"/>
    <w:rsid w:val="00B53267"/>
    <w:rsid w:val="00B53279"/>
    <w:rsid w:val="00B534F6"/>
    <w:rsid w:val="00B53578"/>
    <w:rsid w:val="00B535D9"/>
    <w:rsid w:val="00B53615"/>
    <w:rsid w:val="00B53700"/>
    <w:rsid w:val="00B53CFF"/>
    <w:rsid w:val="00B53DBF"/>
    <w:rsid w:val="00B53DF1"/>
    <w:rsid w:val="00B54268"/>
    <w:rsid w:val="00B5471A"/>
    <w:rsid w:val="00B54954"/>
    <w:rsid w:val="00B54EC3"/>
    <w:rsid w:val="00B55049"/>
    <w:rsid w:val="00B553B4"/>
    <w:rsid w:val="00B55720"/>
    <w:rsid w:val="00B55C54"/>
    <w:rsid w:val="00B560FB"/>
    <w:rsid w:val="00B56138"/>
    <w:rsid w:val="00B567E3"/>
    <w:rsid w:val="00B56A45"/>
    <w:rsid w:val="00B56FE5"/>
    <w:rsid w:val="00B57B14"/>
    <w:rsid w:val="00B57C20"/>
    <w:rsid w:val="00B57C8E"/>
    <w:rsid w:val="00B6022D"/>
    <w:rsid w:val="00B60473"/>
    <w:rsid w:val="00B610AF"/>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0F0A"/>
    <w:rsid w:val="00B712A1"/>
    <w:rsid w:val="00B71894"/>
    <w:rsid w:val="00B71B3D"/>
    <w:rsid w:val="00B71C51"/>
    <w:rsid w:val="00B71C63"/>
    <w:rsid w:val="00B72124"/>
    <w:rsid w:val="00B72140"/>
    <w:rsid w:val="00B7259A"/>
    <w:rsid w:val="00B7272A"/>
    <w:rsid w:val="00B7308F"/>
    <w:rsid w:val="00B73D90"/>
    <w:rsid w:val="00B73E51"/>
    <w:rsid w:val="00B7441F"/>
    <w:rsid w:val="00B745E0"/>
    <w:rsid w:val="00B74858"/>
    <w:rsid w:val="00B749BB"/>
    <w:rsid w:val="00B74A36"/>
    <w:rsid w:val="00B751C2"/>
    <w:rsid w:val="00B751D8"/>
    <w:rsid w:val="00B7549A"/>
    <w:rsid w:val="00B754E4"/>
    <w:rsid w:val="00B755FD"/>
    <w:rsid w:val="00B75703"/>
    <w:rsid w:val="00B75883"/>
    <w:rsid w:val="00B7596F"/>
    <w:rsid w:val="00B7646C"/>
    <w:rsid w:val="00B7658D"/>
    <w:rsid w:val="00B76720"/>
    <w:rsid w:val="00B76A03"/>
    <w:rsid w:val="00B76F26"/>
    <w:rsid w:val="00B77020"/>
    <w:rsid w:val="00B7710D"/>
    <w:rsid w:val="00B77318"/>
    <w:rsid w:val="00B774BD"/>
    <w:rsid w:val="00B774EB"/>
    <w:rsid w:val="00B778AA"/>
    <w:rsid w:val="00B77D4A"/>
    <w:rsid w:val="00B80444"/>
    <w:rsid w:val="00B8064F"/>
    <w:rsid w:val="00B806A3"/>
    <w:rsid w:val="00B80C53"/>
    <w:rsid w:val="00B80DBF"/>
    <w:rsid w:val="00B8109E"/>
    <w:rsid w:val="00B81125"/>
    <w:rsid w:val="00B81794"/>
    <w:rsid w:val="00B8181C"/>
    <w:rsid w:val="00B81B5C"/>
    <w:rsid w:val="00B81BBE"/>
    <w:rsid w:val="00B81EFD"/>
    <w:rsid w:val="00B823FB"/>
    <w:rsid w:val="00B82407"/>
    <w:rsid w:val="00B8295D"/>
    <w:rsid w:val="00B82C92"/>
    <w:rsid w:val="00B82F31"/>
    <w:rsid w:val="00B833F7"/>
    <w:rsid w:val="00B83E7E"/>
    <w:rsid w:val="00B83ED3"/>
    <w:rsid w:val="00B84174"/>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834"/>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DE8"/>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6FA0"/>
    <w:rsid w:val="00B9746E"/>
    <w:rsid w:val="00B974E4"/>
    <w:rsid w:val="00B979B9"/>
    <w:rsid w:val="00B97C57"/>
    <w:rsid w:val="00BA0122"/>
    <w:rsid w:val="00BA0208"/>
    <w:rsid w:val="00BA0540"/>
    <w:rsid w:val="00BA0B91"/>
    <w:rsid w:val="00BA0DF9"/>
    <w:rsid w:val="00BA1264"/>
    <w:rsid w:val="00BA1373"/>
    <w:rsid w:val="00BA1861"/>
    <w:rsid w:val="00BA18D2"/>
    <w:rsid w:val="00BA1A44"/>
    <w:rsid w:val="00BA1C49"/>
    <w:rsid w:val="00BA1EE3"/>
    <w:rsid w:val="00BA216E"/>
    <w:rsid w:val="00BA2319"/>
    <w:rsid w:val="00BA2DFD"/>
    <w:rsid w:val="00BA3436"/>
    <w:rsid w:val="00BA34C9"/>
    <w:rsid w:val="00BA3810"/>
    <w:rsid w:val="00BA391A"/>
    <w:rsid w:val="00BA3B16"/>
    <w:rsid w:val="00BA3E6D"/>
    <w:rsid w:val="00BA3F15"/>
    <w:rsid w:val="00BA559C"/>
    <w:rsid w:val="00BA5884"/>
    <w:rsid w:val="00BA5B45"/>
    <w:rsid w:val="00BA5D55"/>
    <w:rsid w:val="00BA5FA1"/>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2C"/>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A3D"/>
    <w:rsid w:val="00BC0C0D"/>
    <w:rsid w:val="00BC0C83"/>
    <w:rsid w:val="00BC0EB0"/>
    <w:rsid w:val="00BC1136"/>
    <w:rsid w:val="00BC1209"/>
    <w:rsid w:val="00BC1382"/>
    <w:rsid w:val="00BC13D7"/>
    <w:rsid w:val="00BC1C10"/>
    <w:rsid w:val="00BC1FE5"/>
    <w:rsid w:val="00BC26E9"/>
    <w:rsid w:val="00BC279E"/>
    <w:rsid w:val="00BC2D01"/>
    <w:rsid w:val="00BC2E2D"/>
    <w:rsid w:val="00BC3745"/>
    <w:rsid w:val="00BC402D"/>
    <w:rsid w:val="00BC4085"/>
    <w:rsid w:val="00BC4194"/>
    <w:rsid w:val="00BC4326"/>
    <w:rsid w:val="00BC4654"/>
    <w:rsid w:val="00BC4C95"/>
    <w:rsid w:val="00BC5563"/>
    <w:rsid w:val="00BC55C8"/>
    <w:rsid w:val="00BC562A"/>
    <w:rsid w:val="00BC56BA"/>
    <w:rsid w:val="00BC5B9A"/>
    <w:rsid w:val="00BC5BCC"/>
    <w:rsid w:val="00BC5CF6"/>
    <w:rsid w:val="00BC5D20"/>
    <w:rsid w:val="00BC6B88"/>
    <w:rsid w:val="00BC7395"/>
    <w:rsid w:val="00BC76A1"/>
    <w:rsid w:val="00BC7806"/>
    <w:rsid w:val="00BC7A5E"/>
    <w:rsid w:val="00BC7B96"/>
    <w:rsid w:val="00BC7C48"/>
    <w:rsid w:val="00BC7DF2"/>
    <w:rsid w:val="00BC7EA8"/>
    <w:rsid w:val="00BD00F7"/>
    <w:rsid w:val="00BD06A5"/>
    <w:rsid w:val="00BD0940"/>
    <w:rsid w:val="00BD0AED"/>
    <w:rsid w:val="00BD0C92"/>
    <w:rsid w:val="00BD10E4"/>
    <w:rsid w:val="00BD1111"/>
    <w:rsid w:val="00BD113A"/>
    <w:rsid w:val="00BD1198"/>
    <w:rsid w:val="00BD154F"/>
    <w:rsid w:val="00BD187F"/>
    <w:rsid w:val="00BD1BF4"/>
    <w:rsid w:val="00BD1E9B"/>
    <w:rsid w:val="00BD20C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B1"/>
    <w:rsid w:val="00BD56C1"/>
    <w:rsid w:val="00BD5737"/>
    <w:rsid w:val="00BD582B"/>
    <w:rsid w:val="00BD5AF5"/>
    <w:rsid w:val="00BD5C2D"/>
    <w:rsid w:val="00BD5DB3"/>
    <w:rsid w:val="00BD642E"/>
    <w:rsid w:val="00BD6508"/>
    <w:rsid w:val="00BD69E9"/>
    <w:rsid w:val="00BD6A02"/>
    <w:rsid w:val="00BD744D"/>
    <w:rsid w:val="00BD7494"/>
    <w:rsid w:val="00BD7886"/>
    <w:rsid w:val="00BE0739"/>
    <w:rsid w:val="00BE0C89"/>
    <w:rsid w:val="00BE128A"/>
    <w:rsid w:val="00BE135F"/>
    <w:rsid w:val="00BE1521"/>
    <w:rsid w:val="00BE175F"/>
    <w:rsid w:val="00BE1A89"/>
    <w:rsid w:val="00BE2082"/>
    <w:rsid w:val="00BE22CC"/>
    <w:rsid w:val="00BE22E0"/>
    <w:rsid w:val="00BE25BB"/>
    <w:rsid w:val="00BE2C18"/>
    <w:rsid w:val="00BE2C73"/>
    <w:rsid w:val="00BE2EEF"/>
    <w:rsid w:val="00BE3279"/>
    <w:rsid w:val="00BE3352"/>
    <w:rsid w:val="00BE3383"/>
    <w:rsid w:val="00BE35B7"/>
    <w:rsid w:val="00BE365F"/>
    <w:rsid w:val="00BE380D"/>
    <w:rsid w:val="00BE3AAB"/>
    <w:rsid w:val="00BE3F08"/>
    <w:rsid w:val="00BE3F7C"/>
    <w:rsid w:val="00BE4879"/>
    <w:rsid w:val="00BE4897"/>
    <w:rsid w:val="00BE4B1B"/>
    <w:rsid w:val="00BE4DB0"/>
    <w:rsid w:val="00BE4E54"/>
    <w:rsid w:val="00BE5401"/>
    <w:rsid w:val="00BE58F0"/>
    <w:rsid w:val="00BE5921"/>
    <w:rsid w:val="00BE5FC4"/>
    <w:rsid w:val="00BE63BD"/>
    <w:rsid w:val="00BE6559"/>
    <w:rsid w:val="00BE7143"/>
    <w:rsid w:val="00BE7231"/>
    <w:rsid w:val="00BE7377"/>
    <w:rsid w:val="00BE7829"/>
    <w:rsid w:val="00BE7F23"/>
    <w:rsid w:val="00BF0202"/>
    <w:rsid w:val="00BF086D"/>
    <w:rsid w:val="00BF0A47"/>
    <w:rsid w:val="00BF0A8C"/>
    <w:rsid w:val="00BF0C1A"/>
    <w:rsid w:val="00BF0C8F"/>
    <w:rsid w:val="00BF117A"/>
    <w:rsid w:val="00BF122D"/>
    <w:rsid w:val="00BF129B"/>
    <w:rsid w:val="00BF16F9"/>
    <w:rsid w:val="00BF188F"/>
    <w:rsid w:val="00BF19A9"/>
    <w:rsid w:val="00BF19E4"/>
    <w:rsid w:val="00BF1E5C"/>
    <w:rsid w:val="00BF1E8F"/>
    <w:rsid w:val="00BF2128"/>
    <w:rsid w:val="00BF21BA"/>
    <w:rsid w:val="00BF2464"/>
    <w:rsid w:val="00BF2870"/>
    <w:rsid w:val="00BF2C98"/>
    <w:rsid w:val="00BF3133"/>
    <w:rsid w:val="00BF3392"/>
    <w:rsid w:val="00BF398F"/>
    <w:rsid w:val="00BF3A02"/>
    <w:rsid w:val="00BF3EF6"/>
    <w:rsid w:val="00BF4029"/>
    <w:rsid w:val="00BF40A8"/>
    <w:rsid w:val="00BF41B5"/>
    <w:rsid w:val="00BF4233"/>
    <w:rsid w:val="00BF490B"/>
    <w:rsid w:val="00BF493F"/>
    <w:rsid w:val="00BF49E1"/>
    <w:rsid w:val="00BF4C23"/>
    <w:rsid w:val="00BF5103"/>
    <w:rsid w:val="00BF520C"/>
    <w:rsid w:val="00BF612B"/>
    <w:rsid w:val="00BF614E"/>
    <w:rsid w:val="00BF639A"/>
    <w:rsid w:val="00BF6596"/>
    <w:rsid w:val="00BF6954"/>
    <w:rsid w:val="00BF69EA"/>
    <w:rsid w:val="00BF6D33"/>
    <w:rsid w:val="00BF744E"/>
    <w:rsid w:val="00C0018C"/>
    <w:rsid w:val="00C00387"/>
    <w:rsid w:val="00C0055F"/>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0CD"/>
    <w:rsid w:val="00C036B6"/>
    <w:rsid w:val="00C03723"/>
    <w:rsid w:val="00C03C06"/>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B1"/>
    <w:rsid w:val="00C118BD"/>
    <w:rsid w:val="00C11D7B"/>
    <w:rsid w:val="00C12197"/>
    <w:rsid w:val="00C121C2"/>
    <w:rsid w:val="00C125F4"/>
    <w:rsid w:val="00C12625"/>
    <w:rsid w:val="00C128AF"/>
    <w:rsid w:val="00C12C8C"/>
    <w:rsid w:val="00C12EB8"/>
    <w:rsid w:val="00C13098"/>
    <w:rsid w:val="00C13394"/>
    <w:rsid w:val="00C134CF"/>
    <w:rsid w:val="00C1393A"/>
    <w:rsid w:val="00C13B35"/>
    <w:rsid w:val="00C13BC1"/>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6AC1"/>
    <w:rsid w:val="00C17197"/>
    <w:rsid w:val="00C1726B"/>
    <w:rsid w:val="00C175A7"/>
    <w:rsid w:val="00C175EC"/>
    <w:rsid w:val="00C17A94"/>
    <w:rsid w:val="00C17C0F"/>
    <w:rsid w:val="00C17D26"/>
    <w:rsid w:val="00C17F7F"/>
    <w:rsid w:val="00C20069"/>
    <w:rsid w:val="00C205BF"/>
    <w:rsid w:val="00C205E5"/>
    <w:rsid w:val="00C207FB"/>
    <w:rsid w:val="00C20D53"/>
    <w:rsid w:val="00C20FB3"/>
    <w:rsid w:val="00C21180"/>
    <w:rsid w:val="00C213ED"/>
    <w:rsid w:val="00C2185A"/>
    <w:rsid w:val="00C221C5"/>
    <w:rsid w:val="00C22258"/>
    <w:rsid w:val="00C2247C"/>
    <w:rsid w:val="00C226F3"/>
    <w:rsid w:val="00C22A27"/>
    <w:rsid w:val="00C22A42"/>
    <w:rsid w:val="00C22A93"/>
    <w:rsid w:val="00C2322D"/>
    <w:rsid w:val="00C23261"/>
    <w:rsid w:val="00C232EB"/>
    <w:rsid w:val="00C23359"/>
    <w:rsid w:val="00C23760"/>
    <w:rsid w:val="00C23E40"/>
    <w:rsid w:val="00C23E93"/>
    <w:rsid w:val="00C248C1"/>
    <w:rsid w:val="00C24ABB"/>
    <w:rsid w:val="00C24DDB"/>
    <w:rsid w:val="00C24E7D"/>
    <w:rsid w:val="00C2531E"/>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1FC"/>
    <w:rsid w:val="00C30201"/>
    <w:rsid w:val="00C30260"/>
    <w:rsid w:val="00C30323"/>
    <w:rsid w:val="00C30337"/>
    <w:rsid w:val="00C306C4"/>
    <w:rsid w:val="00C30759"/>
    <w:rsid w:val="00C30E21"/>
    <w:rsid w:val="00C30FE5"/>
    <w:rsid w:val="00C31031"/>
    <w:rsid w:val="00C31EF4"/>
    <w:rsid w:val="00C3226D"/>
    <w:rsid w:val="00C32323"/>
    <w:rsid w:val="00C3241C"/>
    <w:rsid w:val="00C32F27"/>
    <w:rsid w:val="00C332D0"/>
    <w:rsid w:val="00C333AC"/>
    <w:rsid w:val="00C33865"/>
    <w:rsid w:val="00C338DA"/>
    <w:rsid w:val="00C3463A"/>
    <w:rsid w:val="00C346C4"/>
    <w:rsid w:val="00C347EC"/>
    <w:rsid w:val="00C34824"/>
    <w:rsid w:val="00C349DA"/>
    <w:rsid w:val="00C35401"/>
    <w:rsid w:val="00C35981"/>
    <w:rsid w:val="00C35BCD"/>
    <w:rsid w:val="00C35E39"/>
    <w:rsid w:val="00C35FBF"/>
    <w:rsid w:val="00C3620A"/>
    <w:rsid w:val="00C3624F"/>
    <w:rsid w:val="00C36544"/>
    <w:rsid w:val="00C36688"/>
    <w:rsid w:val="00C366DC"/>
    <w:rsid w:val="00C37436"/>
    <w:rsid w:val="00C37693"/>
    <w:rsid w:val="00C3796D"/>
    <w:rsid w:val="00C37D88"/>
    <w:rsid w:val="00C40789"/>
    <w:rsid w:val="00C40B8A"/>
    <w:rsid w:val="00C41041"/>
    <w:rsid w:val="00C411A9"/>
    <w:rsid w:val="00C413A5"/>
    <w:rsid w:val="00C4143D"/>
    <w:rsid w:val="00C42075"/>
    <w:rsid w:val="00C4281D"/>
    <w:rsid w:val="00C42FFC"/>
    <w:rsid w:val="00C4302C"/>
    <w:rsid w:val="00C431E3"/>
    <w:rsid w:val="00C432F5"/>
    <w:rsid w:val="00C43598"/>
    <w:rsid w:val="00C438C1"/>
    <w:rsid w:val="00C439E3"/>
    <w:rsid w:val="00C43E67"/>
    <w:rsid w:val="00C43F83"/>
    <w:rsid w:val="00C44109"/>
    <w:rsid w:val="00C441E2"/>
    <w:rsid w:val="00C44567"/>
    <w:rsid w:val="00C44DC1"/>
    <w:rsid w:val="00C45179"/>
    <w:rsid w:val="00C45BA9"/>
    <w:rsid w:val="00C45D1A"/>
    <w:rsid w:val="00C45FC7"/>
    <w:rsid w:val="00C467C7"/>
    <w:rsid w:val="00C46AB4"/>
    <w:rsid w:val="00C46CAE"/>
    <w:rsid w:val="00C47419"/>
    <w:rsid w:val="00C47423"/>
    <w:rsid w:val="00C478C5"/>
    <w:rsid w:val="00C47D36"/>
    <w:rsid w:val="00C47EA6"/>
    <w:rsid w:val="00C509DB"/>
    <w:rsid w:val="00C50AF4"/>
    <w:rsid w:val="00C51539"/>
    <w:rsid w:val="00C51554"/>
    <w:rsid w:val="00C517EC"/>
    <w:rsid w:val="00C51897"/>
    <w:rsid w:val="00C51BFD"/>
    <w:rsid w:val="00C5202A"/>
    <w:rsid w:val="00C52110"/>
    <w:rsid w:val="00C523BB"/>
    <w:rsid w:val="00C526CC"/>
    <w:rsid w:val="00C52702"/>
    <w:rsid w:val="00C529E3"/>
    <w:rsid w:val="00C52A2C"/>
    <w:rsid w:val="00C52CCA"/>
    <w:rsid w:val="00C52D08"/>
    <w:rsid w:val="00C536D4"/>
    <w:rsid w:val="00C5387E"/>
    <w:rsid w:val="00C53951"/>
    <w:rsid w:val="00C53B2F"/>
    <w:rsid w:val="00C53FE2"/>
    <w:rsid w:val="00C541D2"/>
    <w:rsid w:val="00C5477F"/>
    <w:rsid w:val="00C549FE"/>
    <w:rsid w:val="00C54C83"/>
    <w:rsid w:val="00C55328"/>
    <w:rsid w:val="00C55BF9"/>
    <w:rsid w:val="00C55CF3"/>
    <w:rsid w:val="00C55EB3"/>
    <w:rsid w:val="00C56033"/>
    <w:rsid w:val="00C56370"/>
    <w:rsid w:val="00C566B6"/>
    <w:rsid w:val="00C56AAC"/>
    <w:rsid w:val="00C571F6"/>
    <w:rsid w:val="00C5751B"/>
    <w:rsid w:val="00C5774F"/>
    <w:rsid w:val="00C579EE"/>
    <w:rsid w:val="00C57A01"/>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0D3C"/>
    <w:rsid w:val="00C7108C"/>
    <w:rsid w:val="00C71167"/>
    <w:rsid w:val="00C715C9"/>
    <w:rsid w:val="00C71686"/>
    <w:rsid w:val="00C7179B"/>
    <w:rsid w:val="00C71B57"/>
    <w:rsid w:val="00C71F6E"/>
    <w:rsid w:val="00C721B0"/>
    <w:rsid w:val="00C727BA"/>
    <w:rsid w:val="00C72B33"/>
    <w:rsid w:val="00C72B37"/>
    <w:rsid w:val="00C72F5E"/>
    <w:rsid w:val="00C732DA"/>
    <w:rsid w:val="00C73543"/>
    <w:rsid w:val="00C73673"/>
    <w:rsid w:val="00C7377E"/>
    <w:rsid w:val="00C73D75"/>
    <w:rsid w:val="00C74772"/>
    <w:rsid w:val="00C747CA"/>
    <w:rsid w:val="00C74B29"/>
    <w:rsid w:val="00C74B90"/>
    <w:rsid w:val="00C751E5"/>
    <w:rsid w:val="00C7543B"/>
    <w:rsid w:val="00C75625"/>
    <w:rsid w:val="00C757C6"/>
    <w:rsid w:val="00C75A09"/>
    <w:rsid w:val="00C75B0A"/>
    <w:rsid w:val="00C75B10"/>
    <w:rsid w:val="00C763B1"/>
    <w:rsid w:val="00C76955"/>
    <w:rsid w:val="00C76A00"/>
    <w:rsid w:val="00C76CDA"/>
    <w:rsid w:val="00C7710D"/>
    <w:rsid w:val="00C772AE"/>
    <w:rsid w:val="00C7736E"/>
    <w:rsid w:val="00C7741A"/>
    <w:rsid w:val="00C7752A"/>
    <w:rsid w:val="00C77559"/>
    <w:rsid w:val="00C775D9"/>
    <w:rsid w:val="00C77747"/>
    <w:rsid w:val="00C77BCB"/>
    <w:rsid w:val="00C77FDD"/>
    <w:rsid w:val="00C800A4"/>
    <w:rsid w:val="00C80144"/>
    <w:rsid w:val="00C80286"/>
    <w:rsid w:val="00C804C4"/>
    <w:rsid w:val="00C80B31"/>
    <w:rsid w:val="00C80EB9"/>
    <w:rsid w:val="00C81037"/>
    <w:rsid w:val="00C81099"/>
    <w:rsid w:val="00C81327"/>
    <w:rsid w:val="00C815CC"/>
    <w:rsid w:val="00C81A7B"/>
    <w:rsid w:val="00C81EBE"/>
    <w:rsid w:val="00C8240C"/>
    <w:rsid w:val="00C82416"/>
    <w:rsid w:val="00C825F0"/>
    <w:rsid w:val="00C82866"/>
    <w:rsid w:val="00C82D0D"/>
    <w:rsid w:val="00C83527"/>
    <w:rsid w:val="00C83EF4"/>
    <w:rsid w:val="00C843D8"/>
    <w:rsid w:val="00C8476C"/>
    <w:rsid w:val="00C84BB9"/>
    <w:rsid w:val="00C84CF7"/>
    <w:rsid w:val="00C8567B"/>
    <w:rsid w:val="00C856BA"/>
    <w:rsid w:val="00C856C3"/>
    <w:rsid w:val="00C857E3"/>
    <w:rsid w:val="00C85DE0"/>
    <w:rsid w:val="00C85ED1"/>
    <w:rsid w:val="00C861E1"/>
    <w:rsid w:val="00C8637B"/>
    <w:rsid w:val="00C86472"/>
    <w:rsid w:val="00C86592"/>
    <w:rsid w:val="00C8679C"/>
    <w:rsid w:val="00C86C0C"/>
    <w:rsid w:val="00C86F09"/>
    <w:rsid w:val="00C8703A"/>
    <w:rsid w:val="00C871AA"/>
    <w:rsid w:val="00C87486"/>
    <w:rsid w:val="00C87527"/>
    <w:rsid w:val="00C87556"/>
    <w:rsid w:val="00C8782D"/>
    <w:rsid w:val="00C87939"/>
    <w:rsid w:val="00C901A5"/>
    <w:rsid w:val="00C90460"/>
    <w:rsid w:val="00C90800"/>
    <w:rsid w:val="00C908F3"/>
    <w:rsid w:val="00C90A9A"/>
    <w:rsid w:val="00C90BBD"/>
    <w:rsid w:val="00C90F7E"/>
    <w:rsid w:val="00C9113C"/>
    <w:rsid w:val="00C917DF"/>
    <w:rsid w:val="00C917EA"/>
    <w:rsid w:val="00C91C27"/>
    <w:rsid w:val="00C91C31"/>
    <w:rsid w:val="00C91DE7"/>
    <w:rsid w:val="00C92205"/>
    <w:rsid w:val="00C923A2"/>
    <w:rsid w:val="00C9252C"/>
    <w:rsid w:val="00C92571"/>
    <w:rsid w:val="00C925D1"/>
    <w:rsid w:val="00C926A5"/>
    <w:rsid w:val="00C92743"/>
    <w:rsid w:val="00C9278A"/>
    <w:rsid w:val="00C92DBC"/>
    <w:rsid w:val="00C92DD7"/>
    <w:rsid w:val="00C92F79"/>
    <w:rsid w:val="00C932F1"/>
    <w:rsid w:val="00C93D01"/>
    <w:rsid w:val="00C93E4C"/>
    <w:rsid w:val="00C9431E"/>
    <w:rsid w:val="00C946F9"/>
    <w:rsid w:val="00C94C9E"/>
    <w:rsid w:val="00C94E77"/>
    <w:rsid w:val="00C9576C"/>
    <w:rsid w:val="00C95B50"/>
    <w:rsid w:val="00C9613C"/>
    <w:rsid w:val="00C96481"/>
    <w:rsid w:val="00C966EA"/>
    <w:rsid w:val="00C97417"/>
    <w:rsid w:val="00C976CE"/>
    <w:rsid w:val="00C97A60"/>
    <w:rsid w:val="00CA0363"/>
    <w:rsid w:val="00CA08E0"/>
    <w:rsid w:val="00CA09C2"/>
    <w:rsid w:val="00CA0C2C"/>
    <w:rsid w:val="00CA0D2C"/>
    <w:rsid w:val="00CA1203"/>
    <w:rsid w:val="00CA1328"/>
    <w:rsid w:val="00CA1DDF"/>
    <w:rsid w:val="00CA23F5"/>
    <w:rsid w:val="00CA2517"/>
    <w:rsid w:val="00CA259B"/>
    <w:rsid w:val="00CA2A7F"/>
    <w:rsid w:val="00CA3029"/>
    <w:rsid w:val="00CA3369"/>
    <w:rsid w:val="00CA38FE"/>
    <w:rsid w:val="00CA3AFA"/>
    <w:rsid w:val="00CA3F59"/>
    <w:rsid w:val="00CA3FFC"/>
    <w:rsid w:val="00CA406D"/>
    <w:rsid w:val="00CA42EA"/>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31C"/>
    <w:rsid w:val="00CA6A11"/>
    <w:rsid w:val="00CA770F"/>
    <w:rsid w:val="00CA798C"/>
    <w:rsid w:val="00CA7A84"/>
    <w:rsid w:val="00CA7AC9"/>
    <w:rsid w:val="00CA7F26"/>
    <w:rsid w:val="00CB0199"/>
    <w:rsid w:val="00CB0BC0"/>
    <w:rsid w:val="00CB0CD7"/>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4D3"/>
    <w:rsid w:val="00CB4609"/>
    <w:rsid w:val="00CB473D"/>
    <w:rsid w:val="00CB48AD"/>
    <w:rsid w:val="00CB4FDA"/>
    <w:rsid w:val="00CB521D"/>
    <w:rsid w:val="00CB57DC"/>
    <w:rsid w:val="00CB5A3A"/>
    <w:rsid w:val="00CB5AE5"/>
    <w:rsid w:val="00CB67CA"/>
    <w:rsid w:val="00CB6A42"/>
    <w:rsid w:val="00CB6F92"/>
    <w:rsid w:val="00CB71B5"/>
    <w:rsid w:val="00CB73B3"/>
    <w:rsid w:val="00CB73E4"/>
    <w:rsid w:val="00CB75C2"/>
    <w:rsid w:val="00CB7CD7"/>
    <w:rsid w:val="00CB7F1C"/>
    <w:rsid w:val="00CC0184"/>
    <w:rsid w:val="00CC026C"/>
    <w:rsid w:val="00CC0632"/>
    <w:rsid w:val="00CC08F5"/>
    <w:rsid w:val="00CC0991"/>
    <w:rsid w:val="00CC0EFF"/>
    <w:rsid w:val="00CC1068"/>
    <w:rsid w:val="00CC1167"/>
    <w:rsid w:val="00CC117D"/>
    <w:rsid w:val="00CC1591"/>
    <w:rsid w:val="00CC15CF"/>
    <w:rsid w:val="00CC168F"/>
    <w:rsid w:val="00CC1832"/>
    <w:rsid w:val="00CC1BC9"/>
    <w:rsid w:val="00CC1EC3"/>
    <w:rsid w:val="00CC21EF"/>
    <w:rsid w:val="00CC22E8"/>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93"/>
    <w:rsid w:val="00CC6878"/>
    <w:rsid w:val="00CC6A47"/>
    <w:rsid w:val="00CC6F00"/>
    <w:rsid w:val="00CC713C"/>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7D3"/>
    <w:rsid w:val="00CD2AA0"/>
    <w:rsid w:val="00CD2AF4"/>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9B1"/>
    <w:rsid w:val="00CE2B2B"/>
    <w:rsid w:val="00CE2B85"/>
    <w:rsid w:val="00CE2F5B"/>
    <w:rsid w:val="00CE33C2"/>
    <w:rsid w:val="00CE3AA7"/>
    <w:rsid w:val="00CE4775"/>
    <w:rsid w:val="00CE52B0"/>
    <w:rsid w:val="00CE59DF"/>
    <w:rsid w:val="00CE5E62"/>
    <w:rsid w:val="00CE5EB7"/>
    <w:rsid w:val="00CE635F"/>
    <w:rsid w:val="00CE66BE"/>
    <w:rsid w:val="00CE6844"/>
    <w:rsid w:val="00CE6A1A"/>
    <w:rsid w:val="00CE6A6E"/>
    <w:rsid w:val="00CE6AE8"/>
    <w:rsid w:val="00CE6C88"/>
    <w:rsid w:val="00CE6D17"/>
    <w:rsid w:val="00CE6E3D"/>
    <w:rsid w:val="00CE6ECE"/>
    <w:rsid w:val="00CE7037"/>
    <w:rsid w:val="00CE737B"/>
    <w:rsid w:val="00CE741F"/>
    <w:rsid w:val="00CE743C"/>
    <w:rsid w:val="00CE7474"/>
    <w:rsid w:val="00CE76F4"/>
    <w:rsid w:val="00CE7700"/>
    <w:rsid w:val="00CE7A4B"/>
    <w:rsid w:val="00CE7AC2"/>
    <w:rsid w:val="00CF010A"/>
    <w:rsid w:val="00CF04E7"/>
    <w:rsid w:val="00CF0565"/>
    <w:rsid w:val="00CF073B"/>
    <w:rsid w:val="00CF0D80"/>
    <w:rsid w:val="00CF18B0"/>
    <w:rsid w:val="00CF1AE3"/>
    <w:rsid w:val="00CF1EA4"/>
    <w:rsid w:val="00CF1F7B"/>
    <w:rsid w:val="00CF2845"/>
    <w:rsid w:val="00CF285C"/>
    <w:rsid w:val="00CF285D"/>
    <w:rsid w:val="00CF2E7B"/>
    <w:rsid w:val="00CF31CC"/>
    <w:rsid w:val="00CF31E5"/>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CF7E5B"/>
    <w:rsid w:val="00D000D2"/>
    <w:rsid w:val="00D004D9"/>
    <w:rsid w:val="00D00553"/>
    <w:rsid w:val="00D01139"/>
    <w:rsid w:val="00D01679"/>
    <w:rsid w:val="00D01816"/>
    <w:rsid w:val="00D01967"/>
    <w:rsid w:val="00D01B5C"/>
    <w:rsid w:val="00D02103"/>
    <w:rsid w:val="00D030A9"/>
    <w:rsid w:val="00D03248"/>
    <w:rsid w:val="00D034A8"/>
    <w:rsid w:val="00D03913"/>
    <w:rsid w:val="00D03A75"/>
    <w:rsid w:val="00D03E94"/>
    <w:rsid w:val="00D03FF0"/>
    <w:rsid w:val="00D04789"/>
    <w:rsid w:val="00D047C3"/>
    <w:rsid w:val="00D0486C"/>
    <w:rsid w:val="00D05299"/>
    <w:rsid w:val="00D0571A"/>
    <w:rsid w:val="00D0586D"/>
    <w:rsid w:val="00D05917"/>
    <w:rsid w:val="00D059EC"/>
    <w:rsid w:val="00D05A73"/>
    <w:rsid w:val="00D05D7A"/>
    <w:rsid w:val="00D05E2F"/>
    <w:rsid w:val="00D05F7C"/>
    <w:rsid w:val="00D062F1"/>
    <w:rsid w:val="00D066C3"/>
    <w:rsid w:val="00D06EE1"/>
    <w:rsid w:val="00D06F31"/>
    <w:rsid w:val="00D0725E"/>
    <w:rsid w:val="00D07351"/>
    <w:rsid w:val="00D07365"/>
    <w:rsid w:val="00D076AF"/>
    <w:rsid w:val="00D07AB5"/>
    <w:rsid w:val="00D07BC2"/>
    <w:rsid w:val="00D07FB0"/>
    <w:rsid w:val="00D100AB"/>
    <w:rsid w:val="00D10391"/>
    <w:rsid w:val="00D103F6"/>
    <w:rsid w:val="00D107AB"/>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BE"/>
    <w:rsid w:val="00D156DB"/>
    <w:rsid w:val="00D156E3"/>
    <w:rsid w:val="00D158CF"/>
    <w:rsid w:val="00D15958"/>
    <w:rsid w:val="00D15B22"/>
    <w:rsid w:val="00D15EF5"/>
    <w:rsid w:val="00D16526"/>
    <w:rsid w:val="00D16B08"/>
    <w:rsid w:val="00D16C8C"/>
    <w:rsid w:val="00D1797A"/>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232"/>
    <w:rsid w:val="00D212FF"/>
    <w:rsid w:val="00D218C0"/>
    <w:rsid w:val="00D21989"/>
    <w:rsid w:val="00D21CA2"/>
    <w:rsid w:val="00D21D17"/>
    <w:rsid w:val="00D22014"/>
    <w:rsid w:val="00D228BF"/>
    <w:rsid w:val="00D22BA0"/>
    <w:rsid w:val="00D22E7A"/>
    <w:rsid w:val="00D22F9B"/>
    <w:rsid w:val="00D23365"/>
    <w:rsid w:val="00D2338E"/>
    <w:rsid w:val="00D23941"/>
    <w:rsid w:val="00D23B04"/>
    <w:rsid w:val="00D24A12"/>
    <w:rsid w:val="00D250B7"/>
    <w:rsid w:val="00D25185"/>
    <w:rsid w:val="00D251E2"/>
    <w:rsid w:val="00D2540C"/>
    <w:rsid w:val="00D25B4A"/>
    <w:rsid w:val="00D25FDF"/>
    <w:rsid w:val="00D260CD"/>
    <w:rsid w:val="00D262F3"/>
    <w:rsid w:val="00D26312"/>
    <w:rsid w:val="00D26419"/>
    <w:rsid w:val="00D273DE"/>
    <w:rsid w:val="00D275AA"/>
    <w:rsid w:val="00D27662"/>
    <w:rsid w:val="00D27759"/>
    <w:rsid w:val="00D27C85"/>
    <w:rsid w:val="00D27D0F"/>
    <w:rsid w:val="00D3026A"/>
    <w:rsid w:val="00D3027A"/>
    <w:rsid w:val="00D3044C"/>
    <w:rsid w:val="00D30631"/>
    <w:rsid w:val="00D30700"/>
    <w:rsid w:val="00D30833"/>
    <w:rsid w:val="00D3099B"/>
    <w:rsid w:val="00D30C15"/>
    <w:rsid w:val="00D31226"/>
    <w:rsid w:val="00D31345"/>
    <w:rsid w:val="00D313E1"/>
    <w:rsid w:val="00D31CB3"/>
    <w:rsid w:val="00D31FEA"/>
    <w:rsid w:val="00D3215B"/>
    <w:rsid w:val="00D3265C"/>
    <w:rsid w:val="00D32ED6"/>
    <w:rsid w:val="00D32F25"/>
    <w:rsid w:val="00D33379"/>
    <w:rsid w:val="00D33802"/>
    <w:rsid w:val="00D342C8"/>
    <w:rsid w:val="00D343C6"/>
    <w:rsid w:val="00D34525"/>
    <w:rsid w:val="00D34B7F"/>
    <w:rsid w:val="00D3536D"/>
    <w:rsid w:val="00D355F6"/>
    <w:rsid w:val="00D35745"/>
    <w:rsid w:val="00D35943"/>
    <w:rsid w:val="00D35BAA"/>
    <w:rsid w:val="00D35CE5"/>
    <w:rsid w:val="00D36127"/>
    <w:rsid w:val="00D36338"/>
    <w:rsid w:val="00D36383"/>
    <w:rsid w:val="00D3670E"/>
    <w:rsid w:val="00D36DC5"/>
    <w:rsid w:val="00D3709D"/>
    <w:rsid w:val="00D371B0"/>
    <w:rsid w:val="00D37310"/>
    <w:rsid w:val="00D37B90"/>
    <w:rsid w:val="00D37F2B"/>
    <w:rsid w:val="00D400A9"/>
    <w:rsid w:val="00D400D0"/>
    <w:rsid w:val="00D40166"/>
    <w:rsid w:val="00D40862"/>
    <w:rsid w:val="00D4105F"/>
    <w:rsid w:val="00D4117F"/>
    <w:rsid w:val="00D4128F"/>
    <w:rsid w:val="00D41346"/>
    <w:rsid w:val="00D41DE0"/>
    <w:rsid w:val="00D41E40"/>
    <w:rsid w:val="00D42322"/>
    <w:rsid w:val="00D42BFA"/>
    <w:rsid w:val="00D42D39"/>
    <w:rsid w:val="00D43175"/>
    <w:rsid w:val="00D4332D"/>
    <w:rsid w:val="00D434AC"/>
    <w:rsid w:val="00D43670"/>
    <w:rsid w:val="00D44009"/>
    <w:rsid w:val="00D44292"/>
    <w:rsid w:val="00D44462"/>
    <w:rsid w:val="00D44587"/>
    <w:rsid w:val="00D44648"/>
    <w:rsid w:val="00D45096"/>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1F3A"/>
    <w:rsid w:val="00D51F9C"/>
    <w:rsid w:val="00D523B5"/>
    <w:rsid w:val="00D5271B"/>
    <w:rsid w:val="00D52C12"/>
    <w:rsid w:val="00D52F23"/>
    <w:rsid w:val="00D5313C"/>
    <w:rsid w:val="00D5324B"/>
    <w:rsid w:val="00D535E5"/>
    <w:rsid w:val="00D539A4"/>
    <w:rsid w:val="00D53A66"/>
    <w:rsid w:val="00D53EDB"/>
    <w:rsid w:val="00D54A10"/>
    <w:rsid w:val="00D54E14"/>
    <w:rsid w:val="00D54EE7"/>
    <w:rsid w:val="00D5501D"/>
    <w:rsid w:val="00D550E6"/>
    <w:rsid w:val="00D5557B"/>
    <w:rsid w:val="00D557D4"/>
    <w:rsid w:val="00D55DAB"/>
    <w:rsid w:val="00D5648A"/>
    <w:rsid w:val="00D56562"/>
    <w:rsid w:val="00D56625"/>
    <w:rsid w:val="00D56673"/>
    <w:rsid w:val="00D566F4"/>
    <w:rsid w:val="00D567A2"/>
    <w:rsid w:val="00D5689B"/>
    <w:rsid w:val="00D56AC6"/>
    <w:rsid w:val="00D56B2D"/>
    <w:rsid w:val="00D56B30"/>
    <w:rsid w:val="00D5786C"/>
    <w:rsid w:val="00D57B09"/>
    <w:rsid w:val="00D60088"/>
    <w:rsid w:val="00D60342"/>
    <w:rsid w:val="00D60369"/>
    <w:rsid w:val="00D60486"/>
    <w:rsid w:val="00D60876"/>
    <w:rsid w:val="00D609C1"/>
    <w:rsid w:val="00D6105F"/>
    <w:rsid w:val="00D610DD"/>
    <w:rsid w:val="00D6117B"/>
    <w:rsid w:val="00D61649"/>
    <w:rsid w:val="00D61B1E"/>
    <w:rsid w:val="00D61D79"/>
    <w:rsid w:val="00D61EEB"/>
    <w:rsid w:val="00D61F94"/>
    <w:rsid w:val="00D62020"/>
    <w:rsid w:val="00D62143"/>
    <w:rsid w:val="00D62BDD"/>
    <w:rsid w:val="00D62FD8"/>
    <w:rsid w:val="00D6315D"/>
    <w:rsid w:val="00D63179"/>
    <w:rsid w:val="00D6335B"/>
    <w:rsid w:val="00D63479"/>
    <w:rsid w:val="00D63981"/>
    <w:rsid w:val="00D63D4D"/>
    <w:rsid w:val="00D63E7E"/>
    <w:rsid w:val="00D6456B"/>
    <w:rsid w:val="00D64690"/>
    <w:rsid w:val="00D649CC"/>
    <w:rsid w:val="00D64C5C"/>
    <w:rsid w:val="00D64FE9"/>
    <w:rsid w:val="00D650A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552"/>
    <w:rsid w:val="00D717A6"/>
    <w:rsid w:val="00D71AC7"/>
    <w:rsid w:val="00D71C2F"/>
    <w:rsid w:val="00D71D55"/>
    <w:rsid w:val="00D7244E"/>
    <w:rsid w:val="00D7272B"/>
    <w:rsid w:val="00D72922"/>
    <w:rsid w:val="00D72D30"/>
    <w:rsid w:val="00D7361F"/>
    <w:rsid w:val="00D737FD"/>
    <w:rsid w:val="00D73D91"/>
    <w:rsid w:val="00D73E41"/>
    <w:rsid w:val="00D73EBF"/>
    <w:rsid w:val="00D7421D"/>
    <w:rsid w:val="00D744C7"/>
    <w:rsid w:val="00D74788"/>
    <w:rsid w:val="00D74822"/>
    <w:rsid w:val="00D74AC4"/>
    <w:rsid w:val="00D74FBA"/>
    <w:rsid w:val="00D750FB"/>
    <w:rsid w:val="00D75151"/>
    <w:rsid w:val="00D754D1"/>
    <w:rsid w:val="00D75590"/>
    <w:rsid w:val="00D757AC"/>
    <w:rsid w:val="00D75947"/>
    <w:rsid w:val="00D75D3D"/>
    <w:rsid w:val="00D765F6"/>
    <w:rsid w:val="00D768EF"/>
    <w:rsid w:val="00D76A05"/>
    <w:rsid w:val="00D772E3"/>
    <w:rsid w:val="00D77839"/>
    <w:rsid w:val="00D77D79"/>
    <w:rsid w:val="00D80024"/>
    <w:rsid w:val="00D80887"/>
    <w:rsid w:val="00D8092A"/>
    <w:rsid w:val="00D809E3"/>
    <w:rsid w:val="00D80A56"/>
    <w:rsid w:val="00D80B84"/>
    <w:rsid w:val="00D80E7F"/>
    <w:rsid w:val="00D80E9D"/>
    <w:rsid w:val="00D80ED7"/>
    <w:rsid w:val="00D81484"/>
    <w:rsid w:val="00D81886"/>
    <w:rsid w:val="00D81C27"/>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7E8"/>
    <w:rsid w:val="00D84977"/>
    <w:rsid w:val="00D84A26"/>
    <w:rsid w:val="00D84B66"/>
    <w:rsid w:val="00D84B6A"/>
    <w:rsid w:val="00D84C5D"/>
    <w:rsid w:val="00D84F93"/>
    <w:rsid w:val="00D85023"/>
    <w:rsid w:val="00D8584A"/>
    <w:rsid w:val="00D85A69"/>
    <w:rsid w:val="00D85CD8"/>
    <w:rsid w:val="00D8662D"/>
    <w:rsid w:val="00D86866"/>
    <w:rsid w:val="00D86E6A"/>
    <w:rsid w:val="00D86E6D"/>
    <w:rsid w:val="00D8720A"/>
    <w:rsid w:val="00D873C3"/>
    <w:rsid w:val="00D87E7E"/>
    <w:rsid w:val="00D9060A"/>
    <w:rsid w:val="00D9062E"/>
    <w:rsid w:val="00D908A8"/>
    <w:rsid w:val="00D90931"/>
    <w:rsid w:val="00D9097F"/>
    <w:rsid w:val="00D90BC9"/>
    <w:rsid w:val="00D90E4E"/>
    <w:rsid w:val="00D91130"/>
    <w:rsid w:val="00D912B1"/>
    <w:rsid w:val="00D9152D"/>
    <w:rsid w:val="00D91676"/>
    <w:rsid w:val="00D9169D"/>
    <w:rsid w:val="00D916AD"/>
    <w:rsid w:val="00D91DB5"/>
    <w:rsid w:val="00D91DE5"/>
    <w:rsid w:val="00D923A5"/>
    <w:rsid w:val="00D9279C"/>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373"/>
    <w:rsid w:val="00D9453F"/>
    <w:rsid w:val="00D94773"/>
    <w:rsid w:val="00D9497B"/>
    <w:rsid w:val="00D94C67"/>
    <w:rsid w:val="00D94F6A"/>
    <w:rsid w:val="00D95116"/>
    <w:rsid w:val="00D9540B"/>
    <w:rsid w:val="00D95BAE"/>
    <w:rsid w:val="00D9661F"/>
    <w:rsid w:val="00D968A2"/>
    <w:rsid w:val="00D969F9"/>
    <w:rsid w:val="00D96F58"/>
    <w:rsid w:val="00D978D2"/>
    <w:rsid w:val="00D979F7"/>
    <w:rsid w:val="00D97A62"/>
    <w:rsid w:val="00D97C16"/>
    <w:rsid w:val="00DA0009"/>
    <w:rsid w:val="00DA02E0"/>
    <w:rsid w:val="00DA0BED"/>
    <w:rsid w:val="00DA0EA4"/>
    <w:rsid w:val="00DA0EF4"/>
    <w:rsid w:val="00DA15A4"/>
    <w:rsid w:val="00DA15AB"/>
    <w:rsid w:val="00DA16EF"/>
    <w:rsid w:val="00DA1741"/>
    <w:rsid w:val="00DA193B"/>
    <w:rsid w:val="00DA19A8"/>
    <w:rsid w:val="00DA1A32"/>
    <w:rsid w:val="00DA23B5"/>
    <w:rsid w:val="00DA2809"/>
    <w:rsid w:val="00DA2C61"/>
    <w:rsid w:val="00DA2ED5"/>
    <w:rsid w:val="00DA3137"/>
    <w:rsid w:val="00DA3154"/>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A7C65"/>
    <w:rsid w:val="00DB09E2"/>
    <w:rsid w:val="00DB0E2E"/>
    <w:rsid w:val="00DB10D5"/>
    <w:rsid w:val="00DB19E8"/>
    <w:rsid w:val="00DB1E44"/>
    <w:rsid w:val="00DB2462"/>
    <w:rsid w:val="00DB265A"/>
    <w:rsid w:val="00DB2F4B"/>
    <w:rsid w:val="00DB2FB6"/>
    <w:rsid w:val="00DB2FC2"/>
    <w:rsid w:val="00DB313B"/>
    <w:rsid w:val="00DB3172"/>
    <w:rsid w:val="00DB328D"/>
    <w:rsid w:val="00DB3833"/>
    <w:rsid w:val="00DB38D8"/>
    <w:rsid w:val="00DB3907"/>
    <w:rsid w:val="00DB3C88"/>
    <w:rsid w:val="00DB4014"/>
    <w:rsid w:val="00DB413A"/>
    <w:rsid w:val="00DB4398"/>
    <w:rsid w:val="00DB443B"/>
    <w:rsid w:val="00DB49D1"/>
    <w:rsid w:val="00DB4C24"/>
    <w:rsid w:val="00DB50B1"/>
    <w:rsid w:val="00DB51A2"/>
    <w:rsid w:val="00DB5365"/>
    <w:rsid w:val="00DB57D9"/>
    <w:rsid w:val="00DB582F"/>
    <w:rsid w:val="00DB5963"/>
    <w:rsid w:val="00DB5BAF"/>
    <w:rsid w:val="00DB5CF5"/>
    <w:rsid w:val="00DB5D67"/>
    <w:rsid w:val="00DB5FC0"/>
    <w:rsid w:val="00DB60A6"/>
    <w:rsid w:val="00DB620D"/>
    <w:rsid w:val="00DB626E"/>
    <w:rsid w:val="00DB6647"/>
    <w:rsid w:val="00DB66CE"/>
    <w:rsid w:val="00DB6C8A"/>
    <w:rsid w:val="00DB6DA1"/>
    <w:rsid w:val="00DB6F66"/>
    <w:rsid w:val="00DB7268"/>
    <w:rsid w:val="00DB741D"/>
    <w:rsid w:val="00DB75A7"/>
    <w:rsid w:val="00DB79D3"/>
    <w:rsid w:val="00DC0381"/>
    <w:rsid w:val="00DC038A"/>
    <w:rsid w:val="00DC03F4"/>
    <w:rsid w:val="00DC04F5"/>
    <w:rsid w:val="00DC06EA"/>
    <w:rsid w:val="00DC098A"/>
    <w:rsid w:val="00DC09BB"/>
    <w:rsid w:val="00DC0C19"/>
    <w:rsid w:val="00DC0D6D"/>
    <w:rsid w:val="00DC1124"/>
    <w:rsid w:val="00DC14B7"/>
    <w:rsid w:val="00DC1E35"/>
    <w:rsid w:val="00DC1E9C"/>
    <w:rsid w:val="00DC2307"/>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507A"/>
    <w:rsid w:val="00DC565F"/>
    <w:rsid w:val="00DC5700"/>
    <w:rsid w:val="00DC5754"/>
    <w:rsid w:val="00DC5883"/>
    <w:rsid w:val="00DC599C"/>
    <w:rsid w:val="00DC5C22"/>
    <w:rsid w:val="00DC6670"/>
    <w:rsid w:val="00DC6AC1"/>
    <w:rsid w:val="00DC6C8C"/>
    <w:rsid w:val="00DC73A9"/>
    <w:rsid w:val="00DC743A"/>
    <w:rsid w:val="00DC7A31"/>
    <w:rsid w:val="00DC7C5F"/>
    <w:rsid w:val="00DC7F12"/>
    <w:rsid w:val="00DD0068"/>
    <w:rsid w:val="00DD00CA"/>
    <w:rsid w:val="00DD0195"/>
    <w:rsid w:val="00DD05D8"/>
    <w:rsid w:val="00DD0AAB"/>
    <w:rsid w:val="00DD0B6A"/>
    <w:rsid w:val="00DD0C25"/>
    <w:rsid w:val="00DD0DE6"/>
    <w:rsid w:val="00DD118A"/>
    <w:rsid w:val="00DD1262"/>
    <w:rsid w:val="00DD159C"/>
    <w:rsid w:val="00DD161F"/>
    <w:rsid w:val="00DD17BD"/>
    <w:rsid w:val="00DD17D3"/>
    <w:rsid w:val="00DD3096"/>
    <w:rsid w:val="00DD30C9"/>
    <w:rsid w:val="00DD335A"/>
    <w:rsid w:val="00DD362B"/>
    <w:rsid w:val="00DD3A13"/>
    <w:rsid w:val="00DD48D9"/>
    <w:rsid w:val="00DD48E5"/>
    <w:rsid w:val="00DD4B2B"/>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B63"/>
    <w:rsid w:val="00DE3C55"/>
    <w:rsid w:val="00DE456B"/>
    <w:rsid w:val="00DE4654"/>
    <w:rsid w:val="00DE4868"/>
    <w:rsid w:val="00DE4CEC"/>
    <w:rsid w:val="00DE4E25"/>
    <w:rsid w:val="00DE5412"/>
    <w:rsid w:val="00DE54CE"/>
    <w:rsid w:val="00DE56C6"/>
    <w:rsid w:val="00DE593B"/>
    <w:rsid w:val="00DE5A83"/>
    <w:rsid w:val="00DE5B23"/>
    <w:rsid w:val="00DE5E78"/>
    <w:rsid w:val="00DE699A"/>
    <w:rsid w:val="00DE6D06"/>
    <w:rsid w:val="00DE714E"/>
    <w:rsid w:val="00DE71DC"/>
    <w:rsid w:val="00DE7D7E"/>
    <w:rsid w:val="00DF01EC"/>
    <w:rsid w:val="00DF05F8"/>
    <w:rsid w:val="00DF077D"/>
    <w:rsid w:val="00DF0975"/>
    <w:rsid w:val="00DF0B7D"/>
    <w:rsid w:val="00DF0C99"/>
    <w:rsid w:val="00DF0D47"/>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A86"/>
    <w:rsid w:val="00DF4C20"/>
    <w:rsid w:val="00DF4C7C"/>
    <w:rsid w:val="00DF4DCA"/>
    <w:rsid w:val="00DF5192"/>
    <w:rsid w:val="00DF5633"/>
    <w:rsid w:val="00DF57F5"/>
    <w:rsid w:val="00DF5DF2"/>
    <w:rsid w:val="00DF5E5C"/>
    <w:rsid w:val="00DF6058"/>
    <w:rsid w:val="00DF63ED"/>
    <w:rsid w:val="00DF6787"/>
    <w:rsid w:val="00DF695F"/>
    <w:rsid w:val="00DF6F56"/>
    <w:rsid w:val="00DF76ED"/>
    <w:rsid w:val="00DF77DF"/>
    <w:rsid w:val="00DF77F4"/>
    <w:rsid w:val="00DF79C3"/>
    <w:rsid w:val="00DF7A9E"/>
    <w:rsid w:val="00DF7C4C"/>
    <w:rsid w:val="00DF7EB3"/>
    <w:rsid w:val="00DF7F35"/>
    <w:rsid w:val="00E000AB"/>
    <w:rsid w:val="00E00ACA"/>
    <w:rsid w:val="00E00C87"/>
    <w:rsid w:val="00E00C92"/>
    <w:rsid w:val="00E00ED7"/>
    <w:rsid w:val="00E0113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BC3"/>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8C9"/>
    <w:rsid w:val="00E1299F"/>
    <w:rsid w:val="00E12AEA"/>
    <w:rsid w:val="00E12E73"/>
    <w:rsid w:val="00E130B5"/>
    <w:rsid w:val="00E13333"/>
    <w:rsid w:val="00E13422"/>
    <w:rsid w:val="00E137CC"/>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58F"/>
    <w:rsid w:val="00E17789"/>
    <w:rsid w:val="00E17803"/>
    <w:rsid w:val="00E17D20"/>
    <w:rsid w:val="00E17F87"/>
    <w:rsid w:val="00E2017B"/>
    <w:rsid w:val="00E201A1"/>
    <w:rsid w:val="00E201F2"/>
    <w:rsid w:val="00E20243"/>
    <w:rsid w:val="00E2037C"/>
    <w:rsid w:val="00E20534"/>
    <w:rsid w:val="00E20B52"/>
    <w:rsid w:val="00E20EDD"/>
    <w:rsid w:val="00E2188B"/>
    <w:rsid w:val="00E221A3"/>
    <w:rsid w:val="00E223A0"/>
    <w:rsid w:val="00E225F2"/>
    <w:rsid w:val="00E22B49"/>
    <w:rsid w:val="00E22F0D"/>
    <w:rsid w:val="00E2337E"/>
    <w:rsid w:val="00E2345C"/>
    <w:rsid w:val="00E23AD6"/>
    <w:rsid w:val="00E246DB"/>
    <w:rsid w:val="00E24853"/>
    <w:rsid w:val="00E248DE"/>
    <w:rsid w:val="00E248F3"/>
    <w:rsid w:val="00E249EA"/>
    <w:rsid w:val="00E24B92"/>
    <w:rsid w:val="00E24E5F"/>
    <w:rsid w:val="00E24F2A"/>
    <w:rsid w:val="00E250DB"/>
    <w:rsid w:val="00E25207"/>
    <w:rsid w:val="00E2521F"/>
    <w:rsid w:val="00E25241"/>
    <w:rsid w:val="00E255A5"/>
    <w:rsid w:val="00E26164"/>
    <w:rsid w:val="00E26676"/>
    <w:rsid w:val="00E26B26"/>
    <w:rsid w:val="00E27460"/>
    <w:rsid w:val="00E2797A"/>
    <w:rsid w:val="00E27D99"/>
    <w:rsid w:val="00E3002D"/>
    <w:rsid w:val="00E300F3"/>
    <w:rsid w:val="00E30460"/>
    <w:rsid w:val="00E30AC3"/>
    <w:rsid w:val="00E30B65"/>
    <w:rsid w:val="00E311B9"/>
    <w:rsid w:val="00E315FB"/>
    <w:rsid w:val="00E31AAD"/>
    <w:rsid w:val="00E31E1A"/>
    <w:rsid w:val="00E31E70"/>
    <w:rsid w:val="00E31F40"/>
    <w:rsid w:val="00E32482"/>
    <w:rsid w:val="00E32EBA"/>
    <w:rsid w:val="00E32F11"/>
    <w:rsid w:val="00E32F4A"/>
    <w:rsid w:val="00E333E4"/>
    <w:rsid w:val="00E33611"/>
    <w:rsid w:val="00E33CB9"/>
    <w:rsid w:val="00E33EE9"/>
    <w:rsid w:val="00E3416D"/>
    <w:rsid w:val="00E343BD"/>
    <w:rsid w:val="00E34651"/>
    <w:rsid w:val="00E34760"/>
    <w:rsid w:val="00E34779"/>
    <w:rsid w:val="00E35396"/>
    <w:rsid w:val="00E35A26"/>
    <w:rsid w:val="00E35CA8"/>
    <w:rsid w:val="00E3600F"/>
    <w:rsid w:val="00E36822"/>
    <w:rsid w:val="00E36B2F"/>
    <w:rsid w:val="00E37192"/>
    <w:rsid w:val="00E37527"/>
    <w:rsid w:val="00E375B2"/>
    <w:rsid w:val="00E377D8"/>
    <w:rsid w:val="00E37F7A"/>
    <w:rsid w:val="00E4016E"/>
    <w:rsid w:val="00E40524"/>
    <w:rsid w:val="00E408AD"/>
    <w:rsid w:val="00E408DB"/>
    <w:rsid w:val="00E40900"/>
    <w:rsid w:val="00E40DF9"/>
    <w:rsid w:val="00E4140C"/>
    <w:rsid w:val="00E41749"/>
    <w:rsid w:val="00E419C9"/>
    <w:rsid w:val="00E42218"/>
    <w:rsid w:val="00E422D4"/>
    <w:rsid w:val="00E423DD"/>
    <w:rsid w:val="00E4252A"/>
    <w:rsid w:val="00E4262C"/>
    <w:rsid w:val="00E427B2"/>
    <w:rsid w:val="00E42D4B"/>
    <w:rsid w:val="00E43015"/>
    <w:rsid w:val="00E430AF"/>
    <w:rsid w:val="00E4336E"/>
    <w:rsid w:val="00E4357B"/>
    <w:rsid w:val="00E43707"/>
    <w:rsid w:val="00E43766"/>
    <w:rsid w:val="00E43DF1"/>
    <w:rsid w:val="00E43FC1"/>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1AA"/>
    <w:rsid w:val="00E5066D"/>
    <w:rsid w:val="00E50C3D"/>
    <w:rsid w:val="00E50C8F"/>
    <w:rsid w:val="00E50CF3"/>
    <w:rsid w:val="00E50F56"/>
    <w:rsid w:val="00E50FD4"/>
    <w:rsid w:val="00E514E6"/>
    <w:rsid w:val="00E517C8"/>
    <w:rsid w:val="00E51893"/>
    <w:rsid w:val="00E52111"/>
    <w:rsid w:val="00E5263D"/>
    <w:rsid w:val="00E52C47"/>
    <w:rsid w:val="00E52E27"/>
    <w:rsid w:val="00E530DF"/>
    <w:rsid w:val="00E532CD"/>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A9A"/>
    <w:rsid w:val="00E55B70"/>
    <w:rsid w:val="00E55E0C"/>
    <w:rsid w:val="00E565CE"/>
    <w:rsid w:val="00E56A11"/>
    <w:rsid w:val="00E56BC2"/>
    <w:rsid w:val="00E56FFF"/>
    <w:rsid w:val="00E5766C"/>
    <w:rsid w:val="00E57DC8"/>
    <w:rsid w:val="00E57E72"/>
    <w:rsid w:val="00E57F58"/>
    <w:rsid w:val="00E57F7A"/>
    <w:rsid w:val="00E60112"/>
    <w:rsid w:val="00E602B8"/>
    <w:rsid w:val="00E6038D"/>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3B50"/>
    <w:rsid w:val="00E64332"/>
    <w:rsid w:val="00E64479"/>
    <w:rsid w:val="00E645D0"/>
    <w:rsid w:val="00E647E9"/>
    <w:rsid w:val="00E64924"/>
    <w:rsid w:val="00E64B30"/>
    <w:rsid w:val="00E650D6"/>
    <w:rsid w:val="00E651A1"/>
    <w:rsid w:val="00E65350"/>
    <w:rsid w:val="00E6567F"/>
    <w:rsid w:val="00E65A2B"/>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131E"/>
    <w:rsid w:val="00E7181B"/>
    <w:rsid w:val="00E718B1"/>
    <w:rsid w:val="00E71981"/>
    <w:rsid w:val="00E721B3"/>
    <w:rsid w:val="00E72C3C"/>
    <w:rsid w:val="00E732ED"/>
    <w:rsid w:val="00E73346"/>
    <w:rsid w:val="00E734B0"/>
    <w:rsid w:val="00E73A1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E6C"/>
    <w:rsid w:val="00E80049"/>
    <w:rsid w:val="00E8023E"/>
    <w:rsid w:val="00E80295"/>
    <w:rsid w:val="00E807E1"/>
    <w:rsid w:val="00E809C5"/>
    <w:rsid w:val="00E80B4B"/>
    <w:rsid w:val="00E80CF6"/>
    <w:rsid w:val="00E80E54"/>
    <w:rsid w:val="00E8126A"/>
    <w:rsid w:val="00E81282"/>
    <w:rsid w:val="00E81602"/>
    <w:rsid w:val="00E81BE4"/>
    <w:rsid w:val="00E81CCA"/>
    <w:rsid w:val="00E82268"/>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7FE"/>
    <w:rsid w:val="00E909C5"/>
    <w:rsid w:val="00E90A7C"/>
    <w:rsid w:val="00E90CBC"/>
    <w:rsid w:val="00E91255"/>
    <w:rsid w:val="00E912E6"/>
    <w:rsid w:val="00E916B8"/>
    <w:rsid w:val="00E917B7"/>
    <w:rsid w:val="00E91A9E"/>
    <w:rsid w:val="00E91F1A"/>
    <w:rsid w:val="00E926E8"/>
    <w:rsid w:val="00E928D1"/>
    <w:rsid w:val="00E92AD0"/>
    <w:rsid w:val="00E92EB0"/>
    <w:rsid w:val="00E92FE3"/>
    <w:rsid w:val="00E93381"/>
    <w:rsid w:val="00E939DB"/>
    <w:rsid w:val="00E93A72"/>
    <w:rsid w:val="00E93CBA"/>
    <w:rsid w:val="00E93EB1"/>
    <w:rsid w:val="00E9455A"/>
    <w:rsid w:val="00E946E8"/>
    <w:rsid w:val="00E94D9B"/>
    <w:rsid w:val="00E94E5C"/>
    <w:rsid w:val="00E95093"/>
    <w:rsid w:val="00E95174"/>
    <w:rsid w:val="00E95211"/>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E26"/>
    <w:rsid w:val="00EA13A1"/>
    <w:rsid w:val="00EA151E"/>
    <w:rsid w:val="00EA1520"/>
    <w:rsid w:val="00EA1781"/>
    <w:rsid w:val="00EA1861"/>
    <w:rsid w:val="00EA19C2"/>
    <w:rsid w:val="00EA1C14"/>
    <w:rsid w:val="00EA1DE9"/>
    <w:rsid w:val="00EA22B3"/>
    <w:rsid w:val="00EA25F7"/>
    <w:rsid w:val="00EA269C"/>
    <w:rsid w:val="00EA2761"/>
    <w:rsid w:val="00EA2B14"/>
    <w:rsid w:val="00EA3004"/>
    <w:rsid w:val="00EA32E9"/>
    <w:rsid w:val="00EA356B"/>
    <w:rsid w:val="00EA3C74"/>
    <w:rsid w:val="00EA3CCC"/>
    <w:rsid w:val="00EA4480"/>
    <w:rsid w:val="00EA47D6"/>
    <w:rsid w:val="00EA4A7A"/>
    <w:rsid w:val="00EA4B55"/>
    <w:rsid w:val="00EA4B62"/>
    <w:rsid w:val="00EA544B"/>
    <w:rsid w:val="00EA5842"/>
    <w:rsid w:val="00EA5A61"/>
    <w:rsid w:val="00EA6358"/>
    <w:rsid w:val="00EA6788"/>
    <w:rsid w:val="00EA6AAD"/>
    <w:rsid w:val="00EA6E0A"/>
    <w:rsid w:val="00EA6E0C"/>
    <w:rsid w:val="00EA769D"/>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DF3"/>
    <w:rsid w:val="00EB5869"/>
    <w:rsid w:val="00EB5A3C"/>
    <w:rsid w:val="00EB5A93"/>
    <w:rsid w:val="00EB5A99"/>
    <w:rsid w:val="00EB5C05"/>
    <w:rsid w:val="00EB5F31"/>
    <w:rsid w:val="00EB668F"/>
    <w:rsid w:val="00EB6EEC"/>
    <w:rsid w:val="00EB701F"/>
    <w:rsid w:val="00EB78C1"/>
    <w:rsid w:val="00EB793A"/>
    <w:rsid w:val="00EB7DB0"/>
    <w:rsid w:val="00EC005D"/>
    <w:rsid w:val="00EC0C2B"/>
    <w:rsid w:val="00EC0DC0"/>
    <w:rsid w:val="00EC11A9"/>
    <w:rsid w:val="00EC1667"/>
    <w:rsid w:val="00EC1777"/>
    <w:rsid w:val="00EC1A30"/>
    <w:rsid w:val="00EC1FCD"/>
    <w:rsid w:val="00EC1FE5"/>
    <w:rsid w:val="00EC2383"/>
    <w:rsid w:val="00EC2752"/>
    <w:rsid w:val="00EC295C"/>
    <w:rsid w:val="00EC2B66"/>
    <w:rsid w:val="00EC3082"/>
    <w:rsid w:val="00EC34CE"/>
    <w:rsid w:val="00EC3E14"/>
    <w:rsid w:val="00EC3E19"/>
    <w:rsid w:val="00EC44DF"/>
    <w:rsid w:val="00EC4871"/>
    <w:rsid w:val="00EC4B14"/>
    <w:rsid w:val="00EC4B63"/>
    <w:rsid w:val="00EC4FA2"/>
    <w:rsid w:val="00EC5024"/>
    <w:rsid w:val="00EC5282"/>
    <w:rsid w:val="00EC56A9"/>
    <w:rsid w:val="00EC5824"/>
    <w:rsid w:val="00EC5BCB"/>
    <w:rsid w:val="00EC6074"/>
    <w:rsid w:val="00EC6364"/>
    <w:rsid w:val="00EC6C3A"/>
    <w:rsid w:val="00EC7302"/>
    <w:rsid w:val="00EC73C4"/>
    <w:rsid w:val="00EC77B4"/>
    <w:rsid w:val="00EC797C"/>
    <w:rsid w:val="00EC7AC3"/>
    <w:rsid w:val="00EC7E97"/>
    <w:rsid w:val="00EC7F22"/>
    <w:rsid w:val="00ED0121"/>
    <w:rsid w:val="00ED0284"/>
    <w:rsid w:val="00ED038E"/>
    <w:rsid w:val="00ED056E"/>
    <w:rsid w:val="00ED05E4"/>
    <w:rsid w:val="00ED0AEA"/>
    <w:rsid w:val="00ED0B7E"/>
    <w:rsid w:val="00ED0CC3"/>
    <w:rsid w:val="00ED0D8A"/>
    <w:rsid w:val="00ED1138"/>
    <w:rsid w:val="00ED135F"/>
    <w:rsid w:val="00ED141A"/>
    <w:rsid w:val="00ED1452"/>
    <w:rsid w:val="00ED1A85"/>
    <w:rsid w:val="00ED1C96"/>
    <w:rsid w:val="00ED255F"/>
    <w:rsid w:val="00ED2E25"/>
    <w:rsid w:val="00ED31B7"/>
    <w:rsid w:val="00ED325F"/>
    <w:rsid w:val="00ED329A"/>
    <w:rsid w:val="00ED33CC"/>
    <w:rsid w:val="00ED3400"/>
    <w:rsid w:val="00ED3571"/>
    <w:rsid w:val="00ED3671"/>
    <w:rsid w:val="00ED4142"/>
    <w:rsid w:val="00ED444D"/>
    <w:rsid w:val="00ED5520"/>
    <w:rsid w:val="00ED5874"/>
    <w:rsid w:val="00ED5A9A"/>
    <w:rsid w:val="00ED5C02"/>
    <w:rsid w:val="00ED5C56"/>
    <w:rsid w:val="00ED67BD"/>
    <w:rsid w:val="00ED6CB3"/>
    <w:rsid w:val="00ED7128"/>
    <w:rsid w:val="00ED7522"/>
    <w:rsid w:val="00ED79D1"/>
    <w:rsid w:val="00EE076E"/>
    <w:rsid w:val="00EE07FF"/>
    <w:rsid w:val="00EE0950"/>
    <w:rsid w:val="00EE09EE"/>
    <w:rsid w:val="00EE0F87"/>
    <w:rsid w:val="00EE0FD1"/>
    <w:rsid w:val="00EE131A"/>
    <w:rsid w:val="00EE1502"/>
    <w:rsid w:val="00EE1537"/>
    <w:rsid w:val="00EE17CC"/>
    <w:rsid w:val="00EE1A2E"/>
    <w:rsid w:val="00EE1BB0"/>
    <w:rsid w:val="00EE1FE9"/>
    <w:rsid w:val="00EE2064"/>
    <w:rsid w:val="00EE249C"/>
    <w:rsid w:val="00EE2AE5"/>
    <w:rsid w:val="00EE3404"/>
    <w:rsid w:val="00EE3488"/>
    <w:rsid w:val="00EE3594"/>
    <w:rsid w:val="00EE3723"/>
    <w:rsid w:val="00EE3877"/>
    <w:rsid w:val="00EE38E7"/>
    <w:rsid w:val="00EE3A78"/>
    <w:rsid w:val="00EE3D09"/>
    <w:rsid w:val="00EE4570"/>
    <w:rsid w:val="00EE4720"/>
    <w:rsid w:val="00EE4AA5"/>
    <w:rsid w:val="00EE4D62"/>
    <w:rsid w:val="00EE4E3A"/>
    <w:rsid w:val="00EE5452"/>
    <w:rsid w:val="00EE55D5"/>
    <w:rsid w:val="00EE56F2"/>
    <w:rsid w:val="00EE5748"/>
    <w:rsid w:val="00EE583E"/>
    <w:rsid w:val="00EE5E1B"/>
    <w:rsid w:val="00EE5F56"/>
    <w:rsid w:val="00EE6317"/>
    <w:rsid w:val="00EE6725"/>
    <w:rsid w:val="00EE6981"/>
    <w:rsid w:val="00EE698C"/>
    <w:rsid w:val="00EE7537"/>
    <w:rsid w:val="00EF028B"/>
    <w:rsid w:val="00EF09B7"/>
    <w:rsid w:val="00EF14FE"/>
    <w:rsid w:val="00EF155D"/>
    <w:rsid w:val="00EF24E2"/>
    <w:rsid w:val="00EF366C"/>
    <w:rsid w:val="00EF3970"/>
    <w:rsid w:val="00EF3D20"/>
    <w:rsid w:val="00EF3D28"/>
    <w:rsid w:val="00EF4653"/>
    <w:rsid w:val="00EF48B2"/>
    <w:rsid w:val="00EF4D13"/>
    <w:rsid w:val="00EF5071"/>
    <w:rsid w:val="00EF5209"/>
    <w:rsid w:val="00EF5F6C"/>
    <w:rsid w:val="00EF5F75"/>
    <w:rsid w:val="00EF6114"/>
    <w:rsid w:val="00EF6349"/>
    <w:rsid w:val="00EF6369"/>
    <w:rsid w:val="00EF6680"/>
    <w:rsid w:val="00EF68C6"/>
    <w:rsid w:val="00EF712B"/>
    <w:rsid w:val="00EF73EB"/>
    <w:rsid w:val="00EF74BA"/>
    <w:rsid w:val="00EF74F9"/>
    <w:rsid w:val="00EF76D5"/>
    <w:rsid w:val="00EF7BC5"/>
    <w:rsid w:val="00EF7C60"/>
    <w:rsid w:val="00EF7CE9"/>
    <w:rsid w:val="00F003C4"/>
    <w:rsid w:val="00F00D0B"/>
    <w:rsid w:val="00F00F67"/>
    <w:rsid w:val="00F01294"/>
    <w:rsid w:val="00F01572"/>
    <w:rsid w:val="00F01803"/>
    <w:rsid w:val="00F01808"/>
    <w:rsid w:val="00F01AFB"/>
    <w:rsid w:val="00F0208D"/>
    <w:rsid w:val="00F023E8"/>
    <w:rsid w:val="00F02502"/>
    <w:rsid w:val="00F027A0"/>
    <w:rsid w:val="00F029E1"/>
    <w:rsid w:val="00F02B15"/>
    <w:rsid w:val="00F02BD4"/>
    <w:rsid w:val="00F02FAF"/>
    <w:rsid w:val="00F030D4"/>
    <w:rsid w:val="00F0312B"/>
    <w:rsid w:val="00F03131"/>
    <w:rsid w:val="00F03176"/>
    <w:rsid w:val="00F03822"/>
    <w:rsid w:val="00F03B3A"/>
    <w:rsid w:val="00F03C61"/>
    <w:rsid w:val="00F03D7F"/>
    <w:rsid w:val="00F03E25"/>
    <w:rsid w:val="00F03E9F"/>
    <w:rsid w:val="00F044B5"/>
    <w:rsid w:val="00F046CD"/>
    <w:rsid w:val="00F046FE"/>
    <w:rsid w:val="00F04846"/>
    <w:rsid w:val="00F04D2A"/>
    <w:rsid w:val="00F04ECB"/>
    <w:rsid w:val="00F05A46"/>
    <w:rsid w:val="00F05AC0"/>
    <w:rsid w:val="00F05C83"/>
    <w:rsid w:val="00F05C8D"/>
    <w:rsid w:val="00F05DC8"/>
    <w:rsid w:val="00F05ED9"/>
    <w:rsid w:val="00F05F05"/>
    <w:rsid w:val="00F05F8A"/>
    <w:rsid w:val="00F06339"/>
    <w:rsid w:val="00F0641A"/>
    <w:rsid w:val="00F066C6"/>
    <w:rsid w:val="00F0677D"/>
    <w:rsid w:val="00F068A6"/>
    <w:rsid w:val="00F06BB2"/>
    <w:rsid w:val="00F06C41"/>
    <w:rsid w:val="00F06F0F"/>
    <w:rsid w:val="00F076FB"/>
    <w:rsid w:val="00F07720"/>
    <w:rsid w:val="00F077AB"/>
    <w:rsid w:val="00F07885"/>
    <w:rsid w:val="00F079C2"/>
    <w:rsid w:val="00F07A1D"/>
    <w:rsid w:val="00F07B6F"/>
    <w:rsid w:val="00F10053"/>
    <w:rsid w:val="00F1039E"/>
    <w:rsid w:val="00F10562"/>
    <w:rsid w:val="00F10688"/>
    <w:rsid w:val="00F1076B"/>
    <w:rsid w:val="00F107E0"/>
    <w:rsid w:val="00F108B1"/>
    <w:rsid w:val="00F10921"/>
    <w:rsid w:val="00F11367"/>
    <w:rsid w:val="00F1142E"/>
    <w:rsid w:val="00F12036"/>
    <w:rsid w:val="00F1226D"/>
    <w:rsid w:val="00F12617"/>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8F9"/>
    <w:rsid w:val="00F16AC7"/>
    <w:rsid w:val="00F16B94"/>
    <w:rsid w:val="00F16E8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3DC1"/>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6B6"/>
    <w:rsid w:val="00F32C8F"/>
    <w:rsid w:val="00F32C98"/>
    <w:rsid w:val="00F32E41"/>
    <w:rsid w:val="00F334DC"/>
    <w:rsid w:val="00F33688"/>
    <w:rsid w:val="00F3391E"/>
    <w:rsid w:val="00F33B39"/>
    <w:rsid w:val="00F33D5B"/>
    <w:rsid w:val="00F33E2D"/>
    <w:rsid w:val="00F33F69"/>
    <w:rsid w:val="00F343BC"/>
    <w:rsid w:val="00F345D2"/>
    <w:rsid w:val="00F346B9"/>
    <w:rsid w:val="00F34774"/>
    <w:rsid w:val="00F347EE"/>
    <w:rsid w:val="00F3480D"/>
    <w:rsid w:val="00F349CB"/>
    <w:rsid w:val="00F34A38"/>
    <w:rsid w:val="00F34CE4"/>
    <w:rsid w:val="00F34D79"/>
    <w:rsid w:val="00F354C9"/>
    <w:rsid w:val="00F3576D"/>
    <w:rsid w:val="00F35946"/>
    <w:rsid w:val="00F35A7F"/>
    <w:rsid w:val="00F35AE1"/>
    <w:rsid w:val="00F36007"/>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853"/>
    <w:rsid w:val="00F410A7"/>
    <w:rsid w:val="00F415EE"/>
    <w:rsid w:val="00F42210"/>
    <w:rsid w:val="00F4238B"/>
    <w:rsid w:val="00F42BC0"/>
    <w:rsid w:val="00F42C01"/>
    <w:rsid w:val="00F42DD6"/>
    <w:rsid w:val="00F43070"/>
    <w:rsid w:val="00F43146"/>
    <w:rsid w:val="00F437E7"/>
    <w:rsid w:val="00F4448C"/>
    <w:rsid w:val="00F44568"/>
    <w:rsid w:val="00F44817"/>
    <w:rsid w:val="00F45218"/>
    <w:rsid w:val="00F45834"/>
    <w:rsid w:val="00F45965"/>
    <w:rsid w:val="00F4672E"/>
    <w:rsid w:val="00F46B00"/>
    <w:rsid w:val="00F46C4E"/>
    <w:rsid w:val="00F46CC0"/>
    <w:rsid w:val="00F46D77"/>
    <w:rsid w:val="00F46EBD"/>
    <w:rsid w:val="00F470D9"/>
    <w:rsid w:val="00F47714"/>
    <w:rsid w:val="00F4781F"/>
    <w:rsid w:val="00F47C81"/>
    <w:rsid w:val="00F47DEC"/>
    <w:rsid w:val="00F47E15"/>
    <w:rsid w:val="00F5049D"/>
    <w:rsid w:val="00F5097D"/>
    <w:rsid w:val="00F50A34"/>
    <w:rsid w:val="00F50F32"/>
    <w:rsid w:val="00F5110D"/>
    <w:rsid w:val="00F51233"/>
    <w:rsid w:val="00F5187D"/>
    <w:rsid w:val="00F51D8F"/>
    <w:rsid w:val="00F51F76"/>
    <w:rsid w:val="00F52586"/>
    <w:rsid w:val="00F52D68"/>
    <w:rsid w:val="00F5322C"/>
    <w:rsid w:val="00F534BF"/>
    <w:rsid w:val="00F5350F"/>
    <w:rsid w:val="00F536A6"/>
    <w:rsid w:val="00F536F3"/>
    <w:rsid w:val="00F53A5A"/>
    <w:rsid w:val="00F53C54"/>
    <w:rsid w:val="00F53CC0"/>
    <w:rsid w:val="00F53E22"/>
    <w:rsid w:val="00F543F1"/>
    <w:rsid w:val="00F54F64"/>
    <w:rsid w:val="00F550AE"/>
    <w:rsid w:val="00F5536D"/>
    <w:rsid w:val="00F553CD"/>
    <w:rsid w:val="00F55AF5"/>
    <w:rsid w:val="00F55F6C"/>
    <w:rsid w:val="00F56228"/>
    <w:rsid w:val="00F56373"/>
    <w:rsid w:val="00F56B21"/>
    <w:rsid w:val="00F56C77"/>
    <w:rsid w:val="00F56FDC"/>
    <w:rsid w:val="00F5720C"/>
    <w:rsid w:val="00F57225"/>
    <w:rsid w:val="00F57376"/>
    <w:rsid w:val="00F57724"/>
    <w:rsid w:val="00F5773E"/>
    <w:rsid w:val="00F577C7"/>
    <w:rsid w:val="00F57822"/>
    <w:rsid w:val="00F57F6D"/>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3FE7"/>
    <w:rsid w:val="00F64094"/>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651"/>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7AF"/>
    <w:rsid w:val="00F73948"/>
    <w:rsid w:val="00F739C8"/>
    <w:rsid w:val="00F73D4B"/>
    <w:rsid w:val="00F74244"/>
    <w:rsid w:val="00F74642"/>
    <w:rsid w:val="00F74901"/>
    <w:rsid w:val="00F74EB1"/>
    <w:rsid w:val="00F758F9"/>
    <w:rsid w:val="00F75D78"/>
    <w:rsid w:val="00F75EB8"/>
    <w:rsid w:val="00F75FF6"/>
    <w:rsid w:val="00F76539"/>
    <w:rsid w:val="00F76803"/>
    <w:rsid w:val="00F7689F"/>
    <w:rsid w:val="00F7697F"/>
    <w:rsid w:val="00F76B93"/>
    <w:rsid w:val="00F76C5C"/>
    <w:rsid w:val="00F76ED0"/>
    <w:rsid w:val="00F7710B"/>
    <w:rsid w:val="00F77864"/>
    <w:rsid w:val="00F80144"/>
    <w:rsid w:val="00F80CC3"/>
    <w:rsid w:val="00F810F9"/>
    <w:rsid w:val="00F8114A"/>
    <w:rsid w:val="00F81FDD"/>
    <w:rsid w:val="00F82760"/>
    <w:rsid w:val="00F8283B"/>
    <w:rsid w:val="00F828FF"/>
    <w:rsid w:val="00F82E3D"/>
    <w:rsid w:val="00F8373E"/>
    <w:rsid w:val="00F8374B"/>
    <w:rsid w:val="00F83B60"/>
    <w:rsid w:val="00F83DDB"/>
    <w:rsid w:val="00F84499"/>
    <w:rsid w:val="00F845FF"/>
    <w:rsid w:val="00F84965"/>
    <w:rsid w:val="00F84AE8"/>
    <w:rsid w:val="00F84F28"/>
    <w:rsid w:val="00F85299"/>
    <w:rsid w:val="00F852A1"/>
    <w:rsid w:val="00F8556E"/>
    <w:rsid w:val="00F85976"/>
    <w:rsid w:val="00F859E5"/>
    <w:rsid w:val="00F85DD0"/>
    <w:rsid w:val="00F86074"/>
    <w:rsid w:val="00F86172"/>
    <w:rsid w:val="00F868BA"/>
    <w:rsid w:val="00F869B6"/>
    <w:rsid w:val="00F86CE6"/>
    <w:rsid w:val="00F86F42"/>
    <w:rsid w:val="00F871D4"/>
    <w:rsid w:val="00F876A0"/>
    <w:rsid w:val="00F87783"/>
    <w:rsid w:val="00F87857"/>
    <w:rsid w:val="00F8787E"/>
    <w:rsid w:val="00F87880"/>
    <w:rsid w:val="00F8796F"/>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BF6"/>
    <w:rsid w:val="00F92EB9"/>
    <w:rsid w:val="00F92F71"/>
    <w:rsid w:val="00F9317C"/>
    <w:rsid w:val="00F935C0"/>
    <w:rsid w:val="00F937D3"/>
    <w:rsid w:val="00F93889"/>
    <w:rsid w:val="00F94113"/>
    <w:rsid w:val="00F9419A"/>
    <w:rsid w:val="00F9421C"/>
    <w:rsid w:val="00F9451B"/>
    <w:rsid w:val="00F94D62"/>
    <w:rsid w:val="00F95391"/>
    <w:rsid w:val="00F9559B"/>
    <w:rsid w:val="00F958C0"/>
    <w:rsid w:val="00F95A1F"/>
    <w:rsid w:val="00F95A36"/>
    <w:rsid w:val="00F964CA"/>
    <w:rsid w:val="00F96568"/>
    <w:rsid w:val="00F965DD"/>
    <w:rsid w:val="00F96EC4"/>
    <w:rsid w:val="00F9714B"/>
    <w:rsid w:val="00F979B7"/>
    <w:rsid w:val="00F97B51"/>
    <w:rsid w:val="00F97E0A"/>
    <w:rsid w:val="00F97E39"/>
    <w:rsid w:val="00FA00D8"/>
    <w:rsid w:val="00FA07B0"/>
    <w:rsid w:val="00FA089B"/>
    <w:rsid w:val="00FA0AAE"/>
    <w:rsid w:val="00FA0F79"/>
    <w:rsid w:val="00FA12F4"/>
    <w:rsid w:val="00FA1345"/>
    <w:rsid w:val="00FA1458"/>
    <w:rsid w:val="00FA19AC"/>
    <w:rsid w:val="00FA2348"/>
    <w:rsid w:val="00FA2BF8"/>
    <w:rsid w:val="00FA2CCD"/>
    <w:rsid w:val="00FA2CD3"/>
    <w:rsid w:val="00FA3054"/>
    <w:rsid w:val="00FA30D5"/>
    <w:rsid w:val="00FA35AB"/>
    <w:rsid w:val="00FA36BA"/>
    <w:rsid w:val="00FA37E3"/>
    <w:rsid w:val="00FA3F1E"/>
    <w:rsid w:val="00FA4115"/>
    <w:rsid w:val="00FA4485"/>
    <w:rsid w:val="00FA47A7"/>
    <w:rsid w:val="00FA48F0"/>
    <w:rsid w:val="00FA496F"/>
    <w:rsid w:val="00FA49F2"/>
    <w:rsid w:val="00FA4C12"/>
    <w:rsid w:val="00FA4D47"/>
    <w:rsid w:val="00FA525D"/>
    <w:rsid w:val="00FA5C1C"/>
    <w:rsid w:val="00FA60B6"/>
    <w:rsid w:val="00FA62E0"/>
    <w:rsid w:val="00FA636E"/>
    <w:rsid w:val="00FA6A95"/>
    <w:rsid w:val="00FA6DAB"/>
    <w:rsid w:val="00FA7281"/>
    <w:rsid w:val="00FA77E0"/>
    <w:rsid w:val="00FA7A55"/>
    <w:rsid w:val="00FA7E56"/>
    <w:rsid w:val="00FB029F"/>
    <w:rsid w:val="00FB040A"/>
    <w:rsid w:val="00FB06B4"/>
    <w:rsid w:val="00FB0D30"/>
    <w:rsid w:val="00FB0DCA"/>
    <w:rsid w:val="00FB1403"/>
    <w:rsid w:val="00FB17B4"/>
    <w:rsid w:val="00FB1952"/>
    <w:rsid w:val="00FB1A91"/>
    <w:rsid w:val="00FB1ABD"/>
    <w:rsid w:val="00FB1C7C"/>
    <w:rsid w:val="00FB23BB"/>
    <w:rsid w:val="00FB241F"/>
    <w:rsid w:val="00FB27C5"/>
    <w:rsid w:val="00FB28BB"/>
    <w:rsid w:val="00FB28EC"/>
    <w:rsid w:val="00FB2A4D"/>
    <w:rsid w:val="00FB2B92"/>
    <w:rsid w:val="00FB2BFF"/>
    <w:rsid w:val="00FB309C"/>
    <w:rsid w:val="00FB3A04"/>
    <w:rsid w:val="00FB3A69"/>
    <w:rsid w:val="00FB3DBE"/>
    <w:rsid w:val="00FB3EF9"/>
    <w:rsid w:val="00FB4096"/>
    <w:rsid w:val="00FB41DA"/>
    <w:rsid w:val="00FB43CF"/>
    <w:rsid w:val="00FB4487"/>
    <w:rsid w:val="00FB4CCD"/>
    <w:rsid w:val="00FB57E8"/>
    <w:rsid w:val="00FB6560"/>
    <w:rsid w:val="00FB6607"/>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B64"/>
    <w:rsid w:val="00FC2016"/>
    <w:rsid w:val="00FC2304"/>
    <w:rsid w:val="00FC3147"/>
    <w:rsid w:val="00FC3275"/>
    <w:rsid w:val="00FC3A96"/>
    <w:rsid w:val="00FC43D4"/>
    <w:rsid w:val="00FC4413"/>
    <w:rsid w:val="00FC468A"/>
    <w:rsid w:val="00FC4735"/>
    <w:rsid w:val="00FC4C8C"/>
    <w:rsid w:val="00FC502D"/>
    <w:rsid w:val="00FC5AA5"/>
    <w:rsid w:val="00FC6347"/>
    <w:rsid w:val="00FC6354"/>
    <w:rsid w:val="00FC6778"/>
    <w:rsid w:val="00FC6995"/>
    <w:rsid w:val="00FC6E42"/>
    <w:rsid w:val="00FC70DD"/>
    <w:rsid w:val="00FC7581"/>
    <w:rsid w:val="00FC7D5C"/>
    <w:rsid w:val="00FC7F43"/>
    <w:rsid w:val="00FD0057"/>
    <w:rsid w:val="00FD0133"/>
    <w:rsid w:val="00FD026E"/>
    <w:rsid w:val="00FD0282"/>
    <w:rsid w:val="00FD069B"/>
    <w:rsid w:val="00FD06C5"/>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E0267"/>
    <w:rsid w:val="00FE02B3"/>
    <w:rsid w:val="00FE02F2"/>
    <w:rsid w:val="00FE07BE"/>
    <w:rsid w:val="00FE1048"/>
    <w:rsid w:val="00FE130E"/>
    <w:rsid w:val="00FE1379"/>
    <w:rsid w:val="00FE1516"/>
    <w:rsid w:val="00FE177F"/>
    <w:rsid w:val="00FE19EC"/>
    <w:rsid w:val="00FE1B2A"/>
    <w:rsid w:val="00FE209B"/>
    <w:rsid w:val="00FE231B"/>
    <w:rsid w:val="00FE23B2"/>
    <w:rsid w:val="00FE2413"/>
    <w:rsid w:val="00FE2839"/>
    <w:rsid w:val="00FE2DB8"/>
    <w:rsid w:val="00FE2E74"/>
    <w:rsid w:val="00FE2E7B"/>
    <w:rsid w:val="00FE2FB8"/>
    <w:rsid w:val="00FE2FFA"/>
    <w:rsid w:val="00FE32B8"/>
    <w:rsid w:val="00FE3591"/>
    <w:rsid w:val="00FE380E"/>
    <w:rsid w:val="00FE3D52"/>
    <w:rsid w:val="00FE3E3B"/>
    <w:rsid w:val="00FE40E7"/>
    <w:rsid w:val="00FE41C0"/>
    <w:rsid w:val="00FE45B7"/>
    <w:rsid w:val="00FE46CD"/>
    <w:rsid w:val="00FE474D"/>
    <w:rsid w:val="00FE4C98"/>
    <w:rsid w:val="00FE4E88"/>
    <w:rsid w:val="00FE510C"/>
    <w:rsid w:val="00FE5966"/>
    <w:rsid w:val="00FE5A6A"/>
    <w:rsid w:val="00FE5AE8"/>
    <w:rsid w:val="00FE5D31"/>
    <w:rsid w:val="00FE5FD8"/>
    <w:rsid w:val="00FE625E"/>
    <w:rsid w:val="00FE69C5"/>
    <w:rsid w:val="00FE6A9F"/>
    <w:rsid w:val="00FE6B10"/>
    <w:rsid w:val="00FE6C1A"/>
    <w:rsid w:val="00FE730E"/>
    <w:rsid w:val="00FE77E9"/>
    <w:rsid w:val="00FE79E2"/>
    <w:rsid w:val="00FE7AFA"/>
    <w:rsid w:val="00FF00DC"/>
    <w:rsid w:val="00FF0DAF"/>
    <w:rsid w:val="00FF0DE5"/>
    <w:rsid w:val="00FF0E33"/>
    <w:rsid w:val="00FF1029"/>
    <w:rsid w:val="00FF1244"/>
    <w:rsid w:val="00FF13BF"/>
    <w:rsid w:val="00FF18C8"/>
    <w:rsid w:val="00FF1A1D"/>
    <w:rsid w:val="00FF1B1F"/>
    <w:rsid w:val="00FF1E3C"/>
    <w:rsid w:val="00FF22E2"/>
    <w:rsid w:val="00FF234E"/>
    <w:rsid w:val="00FF23AB"/>
    <w:rsid w:val="00FF2640"/>
    <w:rsid w:val="00FF2D1F"/>
    <w:rsid w:val="00FF2FE8"/>
    <w:rsid w:val="00FF3508"/>
    <w:rsid w:val="00FF357A"/>
    <w:rsid w:val="00FF37B3"/>
    <w:rsid w:val="00FF38EB"/>
    <w:rsid w:val="00FF3DF6"/>
    <w:rsid w:val="00FF46F4"/>
    <w:rsid w:val="00FF4BEE"/>
    <w:rsid w:val="00FF4EB7"/>
    <w:rsid w:val="00FF5160"/>
    <w:rsid w:val="00FF5CC4"/>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5F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1779</TotalTime>
  <Pages>8</Pages>
  <Words>4197</Words>
  <Characters>23927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257</cp:revision>
  <cp:lastPrinted>2016-03-25T21:53:00Z</cp:lastPrinted>
  <dcterms:created xsi:type="dcterms:W3CDTF">2022-11-03T03:43:00Z</dcterms:created>
  <dcterms:modified xsi:type="dcterms:W3CDTF">2022-11-07T22:49:00Z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