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D7051B">
        <w:rPr>
          <w:rFonts w:ascii="Arial" w:hAnsi="Arial" w:cs="Arial"/>
          <w:b/>
          <w:sz w:val="24"/>
          <w:lang w:val="en-US" w:eastAsia="zh-CN"/>
        </w:rPr>
        <w:t>-bis-e</w:t>
      </w:r>
      <w:r w:rsidRPr="005E5BB3">
        <w:rPr>
          <w:rFonts w:ascii="Arial" w:hAnsi="Arial" w:cs="Arial"/>
          <w:b/>
          <w:i/>
          <w:sz w:val="24"/>
          <w:lang w:eastAsia="zh-CN"/>
        </w:rPr>
        <w:tab/>
      </w:r>
      <w:r w:rsidR="00165FE1" w:rsidRPr="00165FE1">
        <w:rPr>
          <w:rFonts w:ascii="Arial" w:hAnsi="Arial" w:cs="Arial"/>
          <w:b/>
          <w:sz w:val="24"/>
          <w:lang w:val="en-US" w:eastAsia="zh-CN"/>
        </w:rPr>
        <w:t>R4-2216326</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7051B">
        <w:rPr>
          <w:rFonts w:cs="Arial"/>
          <w:noProof w:val="0"/>
          <w:sz w:val="24"/>
          <w:lang w:val="en-GB"/>
        </w:rPr>
        <w:t>10</w:t>
      </w:r>
      <w:r w:rsidR="00E40E36">
        <w:rPr>
          <w:rFonts w:cs="Arial"/>
          <w:noProof w:val="0"/>
          <w:sz w:val="24"/>
          <w:lang w:val="en-GB"/>
        </w:rPr>
        <w:t xml:space="preserve"> – </w:t>
      </w:r>
      <w:r w:rsidR="00D7051B">
        <w:rPr>
          <w:rFonts w:cs="Arial"/>
          <w:noProof w:val="0"/>
          <w:sz w:val="24"/>
          <w:lang w:val="en-GB"/>
        </w:rPr>
        <w:t>19 October</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95083" w:rsidRPr="00795083">
        <w:rPr>
          <w:rFonts w:ascii="Arial" w:eastAsia="宋体" w:hAnsi="Arial"/>
          <w:b/>
          <w:sz w:val="24"/>
          <w:lang w:val="en-US" w:eastAsia="zh-CN"/>
        </w:rPr>
        <w:t>On RRM requirements for PDC enhancements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65FE1">
        <w:rPr>
          <w:rFonts w:ascii="Arial" w:eastAsia="宋体" w:hAnsi="Arial"/>
          <w:b/>
          <w:sz w:val="24"/>
          <w:lang w:val="en-US" w:eastAsia="zh-CN"/>
        </w:rPr>
        <w:t>4.7.1</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C66B9" w:rsidRDefault="002C33E9"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 PDC measurement</w:t>
      </w:r>
      <w:r w:rsidR="007852D8">
        <w:rPr>
          <w:rFonts w:eastAsia="宋体"/>
          <w:lang w:eastAsia="zh-CN"/>
        </w:rPr>
        <w:t xml:space="preserve"> </w:t>
      </w:r>
      <w:r>
        <w:rPr>
          <w:rFonts w:eastAsia="宋体"/>
          <w:lang w:eastAsia="zh-CN"/>
        </w:rPr>
        <w:t>are</w:t>
      </w:r>
      <w:r w:rsidR="007852D8">
        <w:rPr>
          <w:rFonts w:eastAsia="宋体"/>
          <w:lang w:eastAsia="zh-CN"/>
        </w:rPr>
        <w:t xml:space="preserve"> discussed in RAN4#104-e, and the outcomes are captured in [1]</w:t>
      </w:r>
      <w:r w:rsidR="00F71AD5">
        <w:rPr>
          <w:rFonts w:eastAsia="宋体"/>
          <w:lang w:eastAsia="zh-CN"/>
        </w:rPr>
        <w:t>.</w:t>
      </w:r>
      <w:r w:rsidR="007852D8">
        <w:rPr>
          <w:rFonts w:eastAsia="宋体"/>
          <w:lang w:eastAsia="zh-CN"/>
        </w:rPr>
        <w:t xml:space="preserve"> Based on [1], the following issues need to be further discussed.</w:t>
      </w:r>
      <w:r w:rsidR="00F71AD5">
        <w:rPr>
          <w:rFonts w:eastAsia="宋体"/>
          <w:lang w:eastAsia="zh-CN"/>
        </w:rPr>
        <w:t xml:space="preserve"> </w:t>
      </w:r>
    </w:p>
    <w:p w:rsidR="007852D8" w:rsidRDefault="002C33E9" w:rsidP="007852D8">
      <w:pPr>
        <w:pStyle w:val="afe"/>
        <w:numPr>
          <w:ilvl w:val="0"/>
          <w:numId w:val="4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Collision between PDC-RS and MG/PPW</w:t>
      </w:r>
      <w:r w:rsidR="00A52DB0">
        <w:rPr>
          <w:rFonts w:eastAsia="宋体"/>
          <w:lang w:eastAsia="zh-CN"/>
        </w:rPr>
        <w:t xml:space="preserve"> </w:t>
      </w:r>
    </w:p>
    <w:p w:rsidR="00A52DB0" w:rsidRDefault="002C33E9" w:rsidP="007852D8">
      <w:pPr>
        <w:pStyle w:val="afe"/>
        <w:numPr>
          <w:ilvl w:val="0"/>
          <w:numId w:val="4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DRX requirements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2C33E9">
        <w:rPr>
          <w:rFonts w:eastAsia="宋体"/>
          <w:lang w:eastAsia="zh-CN"/>
        </w:rPr>
        <w:t>remaining issues for PDC measurement requirements</w:t>
      </w:r>
      <w:r w:rsidR="00E87502">
        <w:rPr>
          <w:rFonts w:eastAsia="宋体"/>
          <w:lang w:eastAsia="zh-CN"/>
        </w:rPr>
        <w:t>.</w:t>
      </w:r>
    </w:p>
    <w:p w:rsidR="00FA0C0C" w:rsidRDefault="00FA0C0C" w:rsidP="00FA0C0C">
      <w:pPr>
        <w:pStyle w:val="1"/>
        <w:jc w:val="both"/>
        <w:rPr>
          <w:lang w:val="en-US"/>
        </w:rPr>
      </w:pPr>
      <w:r>
        <w:rPr>
          <w:lang w:val="en-US"/>
        </w:rPr>
        <w:t>Discussion</w:t>
      </w:r>
    </w:p>
    <w:p w:rsidR="002C33E9" w:rsidRDefault="002C33E9" w:rsidP="002C33E9">
      <w:pPr>
        <w:pStyle w:val="2"/>
        <w:rPr>
          <w:lang w:eastAsia="zh-CN"/>
        </w:rPr>
      </w:pPr>
      <w:r>
        <w:rPr>
          <w:lang w:eastAsia="zh-CN"/>
        </w:rPr>
        <w:t xml:space="preserve">Collision between PDC-RS and MG/PPW </w:t>
      </w:r>
    </w:p>
    <w:tbl>
      <w:tblPr>
        <w:tblStyle w:val="afa"/>
        <w:tblW w:w="0" w:type="auto"/>
        <w:tblLook w:val="04A0" w:firstRow="1" w:lastRow="0" w:firstColumn="1" w:lastColumn="0" w:noHBand="0" w:noVBand="1"/>
      </w:tblPr>
      <w:tblGrid>
        <w:gridCol w:w="9621"/>
      </w:tblGrid>
      <w:tr w:rsidR="002C33E9" w:rsidTr="002C33E9">
        <w:tc>
          <w:tcPr>
            <w:tcW w:w="9621" w:type="dxa"/>
          </w:tcPr>
          <w:p w:rsidR="002C33E9" w:rsidRPr="002C33E9" w:rsidRDefault="002C33E9" w:rsidP="002C33E9">
            <w:pPr>
              <w:spacing w:before="120" w:after="120"/>
              <w:rPr>
                <w:rFonts w:eastAsiaTheme="minorEastAsia"/>
                <w:lang w:eastAsia="zh-CN"/>
              </w:rPr>
            </w:pPr>
            <w:r w:rsidRPr="002C33E9">
              <w:rPr>
                <w:rFonts w:eastAsiaTheme="minorEastAsia"/>
                <w:lang w:eastAsia="zh-CN"/>
              </w:rPr>
              <w:t>Sub-topic 1-2</w:t>
            </w:r>
          </w:p>
          <w:p w:rsidR="002C33E9" w:rsidRPr="002C33E9" w:rsidRDefault="002C33E9" w:rsidP="002C33E9">
            <w:pPr>
              <w:spacing w:before="120" w:after="120"/>
              <w:rPr>
                <w:rFonts w:eastAsiaTheme="minorEastAsia"/>
                <w:lang w:eastAsia="zh-CN"/>
              </w:rPr>
            </w:pPr>
            <w:r w:rsidRPr="002C33E9">
              <w:rPr>
                <w:rFonts w:eastAsiaTheme="minorEastAsia"/>
                <w:bCs/>
                <w:lang w:eastAsia="zh-CN"/>
              </w:rPr>
              <w:t>Introduction of a scaling factor if the PDC-RS collides with a measurement gap.</w:t>
            </w:r>
          </w:p>
          <w:p w:rsidR="002C33E9" w:rsidRPr="002C33E9" w:rsidRDefault="002C33E9" w:rsidP="002C33E9">
            <w:pPr>
              <w:spacing w:before="120" w:after="120"/>
              <w:rPr>
                <w:rFonts w:eastAsiaTheme="minorEastAsia"/>
                <w:lang w:eastAsia="zh-CN"/>
              </w:rPr>
            </w:pPr>
            <w:r w:rsidRPr="002C33E9">
              <w:rPr>
                <w:rFonts w:eastAsiaTheme="minorEastAsia"/>
                <w:b/>
                <w:lang w:eastAsia="zh-CN"/>
              </w:rPr>
              <w:t>Agreement</w:t>
            </w:r>
            <w:r w:rsidRPr="002C33E9">
              <w:rPr>
                <w:rFonts w:eastAsiaTheme="minorEastAsia"/>
                <w:lang w:eastAsia="zh-CN"/>
              </w:rPr>
              <w:t xml:space="preserve">: </w:t>
            </w:r>
          </w:p>
          <w:p w:rsidR="002C33E9" w:rsidRPr="002C33E9" w:rsidRDefault="002C33E9" w:rsidP="002C33E9">
            <w:pPr>
              <w:numPr>
                <w:ilvl w:val="0"/>
                <w:numId w:val="49"/>
              </w:numPr>
              <w:spacing w:before="120" w:after="120"/>
              <w:rPr>
                <w:rFonts w:eastAsiaTheme="minorEastAsia"/>
                <w:lang w:eastAsia="zh-CN"/>
              </w:rPr>
            </w:pPr>
            <w:r w:rsidRPr="002C33E9">
              <w:rPr>
                <w:rFonts w:eastAsiaTheme="minorEastAsia"/>
                <w:lang w:eastAsia="zh-CN"/>
              </w:rPr>
              <w:t>RAN4 need to define requirements that account a possible overlap between PDC RS and a measurement gap.</w:t>
            </w:r>
          </w:p>
          <w:p w:rsidR="002C33E9" w:rsidRDefault="002C33E9" w:rsidP="002C33E9">
            <w:pPr>
              <w:spacing w:before="120" w:after="120"/>
              <w:rPr>
                <w:lang w:eastAsia="zh-CN"/>
              </w:rPr>
            </w:pPr>
            <w:r w:rsidRPr="004160D5">
              <w:rPr>
                <w:b/>
                <w:lang w:eastAsia="zh-CN"/>
              </w:rPr>
              <w:t>Way forward</w:t>
            </w:r>
            <w:r w:rsidRPr="004160D5">
              <w:rPr>
                <w:lang w:eastAsia="zh-CN"/>
              </w:rPr>
              <w:t xml:space="preserve">: </w:t>
            </w:r>
          </w:p>
          <w:p w:rsidR="002C33E9" w:rsidRPr="004160D5" w:rsidRDefault="002C33E9" w:rsidP="002C33E9">
            <w:pPr>
              <w:numPr>
                <w:ilvl w:val="0"/>
                <w:numId w:val="49"/>
              </w:numPr>
              <w:spacing w:beforeLines="0" w:before="120" w:after="120"/>
              <w:rPr>
                <w:lang w:eastAsia="zh-CN"/>
              </w:rPr>
            </w:pPr>
            <w:r>
              <w:rPr>
                <w:lang w:eastAsia="zh-CN"/>
              </w:rPr>
              <w:t xml:space="preserve">Option 1: </w:t>
            </w:r>
            <w:r w:rsidRPr="004160D5">
              <w:rPr>
                <w:iCs/>
                <w:lang w:val="en-US" w:eastAsia="zh-CN"/>
              </w:rPr>
              <w:t xml:space="preserve">Introduce a scaling factor </w:t>
            </w:r>
            <w:proofErr w:type="spellStart"/>
            <w:r w:rsidRPr="004160D5">
              <w:rPr>
                <w:iCs/>
                <w:lang w:val="en-US" w:eastAsia="zh-CN"/>
              </w:rPr>
              <w:t>K</w:t>
            </w:r>
            <w:r w:rsidRPr="004160D5">
              <w:rPr>
                <w:iCs/>
                <w:vertAlign w:val="subscript"/>
                <w:lang w:val="en-US" w:eastAsia="zh-CN"/>
              </w:rPr>
              <w:t>gap</w:t>
            </w:r>
            <w:proofErr w:type="spellEnd"/>
            <w:r w:rsidRPr="004160D5">
              <w:rPr>
                <w:iCs/>
                <w:lang w:val="en-US" w:eastAsia="zh-CN"/>
              </w:rPr>
              <w:t>, to account for overlap between PDC RS and M</w:t>
            </w:r>
            <w:r>
              <w:rPr>
                <w:iCs/>
                <w:lang w:val="en-US" w:eastAsia="zh-CN"/>
              </w:rPr>
              <w:t>easurement gaps</w:t>
            </w:r>
          </w:p>
          <w:p w:rsidR="002C33E9" w:rsidRPr="004160D5" w:rsidRDefault="002C33E9" w:rsidP="002C33E9">
            <w:pPr>
              <w:numPr>
                <w:ilvl w:val="0"/>
                <w:numId w:val="49"/>
              </w:numPr>
              <w:spacing w:beforeLines="0" w:before="120" w:after="120"/>
              <w:rPr>
                <w:lang w:eastAsia="zh-CN"/>
              </w:rPr>
            </w:pPr>
            <w:r>
              <w:rPr>
                <w:iCs/>
                <w:lang w:val="en-US" w:eastAsia="zh-CN"/>
              </w:rPr>
              <w:t xml:space="preserve">Option 2: </w:t>
            </w:r>
            <w:r w:rsidRPr="004160D5">
              <w:rPr>
                <w:iCs/>
                <w:lang w:eastAsia="zh-CN"/>
              </w:rPr>
              <w:t xml:space="preserve">Allow for additional delay if there is any overlap between PDC RSs and </w:t>
            </w:r>
            <w:r>
              <w:rPr>
                <w:iCs/>
                <w:lang w:eastAsia="zh-CN"/>
              </w:rPr>
              <w:t>Measurement gap</w:t>
            </w:r>
            <w:r w:rsidRPr="004160D5">
              <w:rPr>
                <w:iCs/>
                <w:lang w:eastAsia="zh-CN"/>
              </w:rPr>
              <w:t>s</w:t>
            </w:r>
          </w:p>
          <w:p w:rsidR="002C33E9" w:rsidRPr="002C33E9" w:rsidRDefault="002C33E9" w:rsidP="002C33E9">
            <w:pPr>
              <w:numPr>
                <w:ilvl w:val="0"/>
                <w:numId w:val="49"/>
              </w:numPr>
              <w:spacing w:beforeLines="0" w:before="120" w:after="120"/>
              <w:rPr>
                <w:lang w:eastAsia="zh-CN"/>
              </w:rPr>
            </w:pPr>
            <w:r>
              <w:rPr>
                <w:szCs w:val="24"/>
                <w:lang w:eastAsia="zh-CN"/>
              </w:rPr>
              <w:t>Option 3: Do not define requirements if there is any overlap between PDC RSs and Measurement gaps</w:t>
            </w:r>
          </w:p>
        </w:tc>
      </w:tr>
      <w:tr w:rsidR="002C33E9" w:rsidTr="002C33E9">
        <w:tc>
          <w:tcPr>
            <w:tcW w:w="9621" w:type="dxa"/>
          </w:tcPr>
          <w:p w:rsidR="007901BC" w:rsidRPr="007901BC" w:rsidRDefault="007901BC" w:rsidP="007901BC">
            <w:pPr>
              <w:spacing w:before="120" w:after="120"/>
              <w:rPr>
                <w:rFonts w:eastAsiaTheme="minorEastAsia"/>
                <w:lang w:eastAsia="zh-CN"/>
              </w:rPr>
            </w:pPr>
            <w:r w:rsidRPr="007901BC">
              <w:rPr>
                <w:rFonts w:eastAsiaTheme="minorEastAsia"/>
                <w:lang w:eastAsia="zh-CN"/>
              </w:rPr>
              <w:t>Issue 1-3 – 1-6: PDC measurement period if PRS measurements occasionally/continuously collide with Type 1A/1B PPW/Type 2 PPW.</w:t>
            </w:r>
          </w:p>
          <w:p w:rsidR="007901BC" w:rsidRPr="007901BC" w:rsidRDefault="007901BC" w:rsidP="007901BC">
            <w:pPr>
              <w:spacing w:before="120" w:after="120"/>
              <w:rPr>
                <w:rFonts w:eastAsiaTheme="minorEastAsia"/>
                <w:lang w:eastAsia="zh-CN"/>
              </w:rPr>
            </w:pPr>
            <w:r w:rsidRPr="007901BC">
              <w:rPr>
                <w:rFonts w:eastAsiaTheme="minorEastAsia"/>
                <w:b/>
                <w:lang w:eastAsia="zh-CN"/>
              </w:rPr>
              <w:t>Way forward</w:t>
            </w:r>
            <w:r w:rsidRPr="007901BC">
              <w:rPr>
                <w:rFonts w:eastAsiaTheme="minorEastAsia"/>
                <w:lang w:eastAsia="zh-CN"/>
              </w:rPr>
              <w:t xml:space="preserve">: </w:t>
            </w:r>
          </w:p>
          <w:p w:rsidR="007901BC" w:rsidRPr="007901BC" w:rsidRDefault="007901BC" w:rsidP="007901BC">
            <w:pPr>
              <w:numPr>
                <w:ilvl w:val="0"/>
                <w:numId w:val="49"/>
              </w:numPr>
              <w:spacing w:before="120" w:after="120"/>
              <w:rPr>
                <w:rFonts w:eastAsiaTheme="minorEastAsia"/>
                <w:lang w:eastAsia="zh-CN"/>
              </w:rPr>
            </w:pPr>
            <w:r w:rsidRPr="007901BC">
              <w:rPr>
                <w:rFonts w:eastAsiaTheme="minorEastAsia"/>
                <w:lang w:eastAsia="zh-CN"/>
              </w:rPr>
              <w:t>Option 1: If PDC RS resources overlap with Type 1A/1B/2 PPW the UE is allowed longer measurement period for PDC measurements if the PRS has higher priority than CSI-RS.</w:t>
            </w:r>
          </w:p>
          <w:p w:rsidR="002C33E9" w:rsidRPr="007901BC" w:rsidRDefault="007901BC" w:rsidP="002C33E9">
            <w:pPr>
              <w:numPr>
                <w:ilvl w:val="0"/>
                <w:numId w:val="49"/>
              </w:numPr>
              <w:spacing w:before="120" w:after="120"/>
              <w:rPr>
                <w:rFonts w:eastAsiaTheme="minorEastAsia"/>
                <w:lang w:eastAsia="zh-CN"/>
              </w:rPr>
            </w:pPr>
            <w:r w:rsidRPr="007901BC">
              <w:rPr>
                <w:rFonts w:eastAsiaTheme="minorEastAsia"/>
                <w:lang w:eastAsia="zh-CN"/>
              </w:rPr>
              <w:t>Option 2: Other</w:t>
            </w:r>
          </w:p>
        </w:tc>
      </w:tr>
    </w:tbl>
    <w:p w:rsidR="00372793" w:rsidRDefault="00372793" w:rsidP="002C33E9">
      <w:pPr>
        <w:spacing w:before="120" w:after="120"/>
        <w:rPr>
          <w:rFonts w:eastAsiaTheme="minorEastAsia"/>
          <w:lang w:eastAsia="zh-CN"/>
        </w:rPr>
      </w:pPr>
      <w:r>
        <w:rPr>
          <w:rFonts w:eastAsiaTheme="minorEastAsia"/>
          <w:lang w:eastAsia="zh-CN"/>
        </w:rPr>
        <w:t>Issue 1-2 and 1-3 – 1-6 were discussed together in last meeting. For issue 1-2, most companies can agree to option 2, and for issue 1-3 – 1-6, most companies can agree to a compromised wording “</w:t>
      </w:r>
      <w:r w:rsidRPr="00372793">
        <w:rPr>
          <w:rFonts w:eastAsiaTheme="minorEastAsia"/>
          <w:lang w:eastAsia="zh-CN"/>
        </w:rPr>
        <w:t>If PDC RS resources overlap with Type 1A/1B/2 PPW the UE is allowed longer measurement period for PDC measurements</w:t>
      </w:r>
      <w:r>
        <w:rPr>
          <w:rFonts w:eastAsiaTheme="minorEastAsia"/>
          <w:lang w:eastAsia="zh-CN"/>
        </w:rPr>
        <w:t>”.</w:t>
      </w:r>
    </w:p>
    <w:p w:rsidR="00372793" w:rsidRDefault="00372793" w:rsidP="002C33E9">
      <w:pPr>
        <w:spacing w:before="120" w:after="120"/>
        <w:rPr>
          <w:rFonts w:eastAsiaTheme="minorEastAsia"/>
          <w:lang w:eastAsia="zh-CN"/>
        </w:rPr>
      </w:pPr>
      <w:r>
        <w:rPr>
          <w:rFonts w:eastAsiaTheme="minorEastAsia"/>
          <w:lang w:eastAsia="zh-CN"/>
        </w:rPr>
        <w:lastRenderedPageBreak/>
        <w:t xml:space="preserve">On the other hand, some companies commented that the collision issue has been discussed in RAN1, and the following agreement has been reached in RAN1#108. As such, no rule for allowing longer PDC measurement time </w:t>
      </w:r>
      <w:r w:rsidR="00273C0B">
        <w:rPr>
          <w:rFonts w:eastAsiaTheme="minorEastAsia"/>
          <w:lang w:eastAsia="zh-CN"/>
        </w:rPr>
        <w:t xml:space="preserve">is needed for collision with </w:t>
      </w:r>
      <w:r w:rsidR="0039378F">
        <w:rPr>
          <w:rFonts w:eastAsiaTheme="minorEastAsia"/>
          <w:lang w:eastAsia="zh-CN"/>
        </w:rPr>
        <w:t xml:space="preserve">either MG or PPW. </w:t>
      </w:r>
    </w:p>
    <w:tbl>
      <w:tblPr>
        <w:tblStyle w:val="afa"/>
        <w:tblW w:w="0" w:type="auto"/>
        <w:tblLook w:val="04A0" w:firstRow="1" w:lastRow="0" w:firstColumn="1" w:lastColumn="0" w:noHBand="0" w:noVBand="1"/>
      </w:tblPr>
      <w:tblGrid>
        <w:gridCol w:w="9621"/>
      </w:tblGrid>
      <w:tr w:rsidR="00372793" w:rsidTr="00372793">
        <w:tc>
          <w:tcPr>
            <w:tcW w:w="9621" w:type="dxa"/>
          </w:tcPr>
          <w:p w:rsidR="00372793" w:rsidRPr="00372793" w:rsidRDefault="00372793" w:rsidP="00372793">
            <w:pPr>
              <w:autoSpaceDE w:val="0"/>
              <w:autoSpaceDN w:val="0"/>
              <w:snapToGrid w:val="0"/>
              <w:spacing w:beforeLines="0" w:before="0" w:afterLines="0" w:after="180"/>
              <w:rPr>
                <w:rFonts w:ascii="Times" w:eastAsia="宋体" w:hAnsi="Times" w:cs="Times"/>
                <w:b/>
                <w:bCs/>
                <w:sz w:val="20"/>
                <w:lang w:eastAsia="zh-CN"/>
              </w:rPr>
            </w:pPr>
            <w:r w:rsidRPr="00372793">
              <w:rPr>
                <w:rFonts w:ascii="Times" w:eastAsia="宋体" w:hAnsi="Times" w:cs="Times"/>
                <w:b/>
                <w:bCs/>
                <w:sz w:val="20"/>
                <w:highlight w:val="green"/>
                <w:lang w:eastAsia="zh-CN"/>
              </w:rPr>
              <w:t>Agreement</w:t>
            </w:r>
            <w:r w:rsidRPr="00372793">
              <w:rPr>
                <w:rFonts w:ascii="Times" w:eastAsia="宋体" w:hAnsi="Times" w:cs="Times"/>
                <w:b/>
                <w:bCs/>
                <w:sz w:val="20"/>
                <w:lang w:eastAsia="zh-CN"/>
              </w:rPr>
              <w:t xml:space="preserve"> </w:t>
            </w:r>
          </w:p>
          <w:p w:rsidR="00372793" w:rsidRPr="00372793" w:rsidRDefault="00372793" w:rsidP="00372793">
            <w:pPr>
              <w:spacing w:beforeLines="0" w:before="0" w:afterLines="0" w:after="180"/>
              <w:rPr>
                <w:rFonts w:ascii="Times" w:eastAsia="宋体" w:hAnsi="Times" w:cs="Times"/>
                <w:szCs w:val="22"/>
              </w:rPr>
            </w:pPr>
            <w:r w:rsidRPr="0039378F">
              <w:rPr>
                <w:rFonts w:ascii="Times" w:eastAsia="宋体" w:hAnsi="Times" w:cs="Times"/>
                <w:sz w:val="20"/>
              </w:rPr>
              <w:t xml:space="preserve">For a UE configured with DL PRS for RTT-based PDC, the UE doesn't expect to be configured/scheduled to receive any other DL channel/signal </w:t>
            </w:r>
            <w:r w:rsidRPr="0039378F">
              <w:rPr>
                <w:rFonts w:ascii="Times" w:eastAsia="宋体" w:hAnsi="Times" w:cs="Times"/>
                <w:sz w:val="20"/>
                <w:highlight w:val="yellow"/>
              </w:rPr>
              <w:t>in the PRBs</w:t>
            </w:r>
            <w:r w:rsidRPr="0039378F">
              <w:rPr>
                <w:rFonts w:ascii="Times" w:eastAsia="宋体" w:hAnsi="Times" w:cs="Times"/>
                <w:sz w:val="20"/>
              </w:rPr>
              <w:t xml:space="preserve"> that overlap those of the DL PRS for PDC </w:t>
            </w:r>
            <w:r w:rsidRPr="0039378F">
              <w:rPr>
                <w:rFonts w:ascii="Times" w:eastAsia="宋体" w:hAnsi="Times" w:cs="Times"/>
                <w:sz w:val="20"/>
                <w:highlight w:val="yellow"/>
              </w:rPr>
              <w:t>in the OFDM symbols</w:t>
            </w:r>
            <w:r w:rsidRPr="0039378F">
              <w:rPr>
                <w:rFonts w:ascii="Times" w:eastAsia="宋体" w:hAnsi="Times" w:cs="Times"/>
                <w:sz w:val="20"/>
              </w:rPr>
              <w:t xml:space="preserve"> occupied by the DL PRS for PDC.</w:t>
            </w:r>
          </w:p>
          <w:p w:rsidR="00372793" w:rsidRPr="00372793" w:rsidRDefault="00372793" w:rsidP="00372793">
            <w:pPr>
              <w:numPr>
                <w:ilvl w:val="0"/>
                <w:numId w:val="50"/>
              </w:numPr>
              <w:spacing w:beforeLines="0" w:before="0" w:afterLines="0" w:after="0"/>
              <w:contextualSpacing/>
              <w:jc w:val="both"/>
              <w:rPr>
                <w:rFonts w:ascii="Times" w:eastAsia="Times New Roman" w:hAnsi="Times" w:cs="Times"/>
                <w:sz w:val="20"/>
                <w:lang w:eastAsia="zh-CN"/>
              </w:rPr>
            </w:pPr>
            <w:r w:rsidRPr="00372793">
              <w:rPr>
                <w:rFonts w:ascii="Times" w:eastAsia="Times New Roman" w:hAnsi="Times" w:cs="Times"/>
                <w:sz w:val="20"/>
                <w:lang w:eastAsia="zh-CN"/>
              </w:rPr>
              <w:t xml:space="preserve">Spec change(s) if any is up to the editor </w:t>
            </w:r>
          </w:p>
        </w:tc>
      </w:tr>
    </w:tbl>
    <w:p w:rsidR="00372793" w:rsidRDefault="0039378F" w:rsidP="002C33E9">
      <w:pPr>
        <w:spacing w:before="120" w:after="120"/>
        <w:rPr>
          <w:rFonts w:eastAsiaTheme="minorEastAsia"/>
          <w:lang w:eastAsia="zh-CN"/>
        </w:rPr>
      </w:pPr>
      <w:r>
        <w:rPr>
          <w:rFonts w:eastAsiaTheme="minorEastAsia"/>
          <w:lang w:eastAsia="zh-CN"/>
        </w:rPr>
        <w:t>However, we think the RAN1 agreements above do not address all the collision issues:</w:t>
      </w:r>
    </w:p>
    <w:p w:rsidR="0039378F" w:rsidRDefault="0039378F" w:rsidP="0039378F">
      <w:pPr>
        <w:pStyle w:val="afe"/>
        <w:numPr>
          <w:ilvl w:val="0"/>
          <w:numId w:val="4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It only addresses other </w:t>
      </w:r>
      <w:r w:rsidRPr="0039378F">
        <w:rPr>
          <w:rFonts w:eastAsia="宋体"/>
          <w:lang w:eastAsia="zh-CN"/>
        </w:rPr>
        <w:t xml:space="preserve">DL channel/signal </w:t>
      </w:r>
      <w:r>
        <w:rPr>
          <w:rFonts w:eastAsia="宋体"/>
          <w:lang w:eastAsia="zh-CN"/>
        </w:rPr>
        <w:t xml:space="preserve">on the same PRBs and symbols as the PRS for PDC, but it is still possible that UE is expected to receive </w:t>
      </w:r>
      <w:r w:rsidR="00D97928">
        <w:rPr>
          <w:rFonts w:eastAsia="宋体"/>
          <w:lang w:eastAsia="zh-CN"/>
        </w:rPr>
        <w:t>e.g.</w:t>
      </w:r>
    </w:p>
    <w:p w:rsidR="00D97928" w:rsidRDefault="00D97928" w:rsidP="00D97928">
      <w:pPr>
        <w:pStyle w:val="afe"/>
        <w:numPr>
          <w:ilvl w:val="1"/>
          <w:numId w:val="46"/>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S</w:t>
      </w:r>
      <w:r>
        <w:rPr>
          <w:rFonts w:eastAsia="宋体"/>
          <w:lang w:eastAsia="zh-CN"/>
        </w:rPr>
        <w:t xml:space="preserve">SB on another carrier, where MG would be required, or </w:t>
      </w:r>
    </w:p>
    <w:p w:rsidR="00D97928" w:rsidRDefault="00D97928" w:rsidP="00D97928">
      <w:pPr>
        <w:pStyle w:val="afe"/>
        <w:numPr>
          <w:ilvl w:val="1"/>
          <w:numId w:val="4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PRS for positioning in other PRBs than the PRS for PDC, or PRS for positioning in other symbols than the PRS for PDC in the same PPW (i.e. PRS for PDC is in the PPW but in different symbols than PRS for positioning).</w:t>
      </w:r>
    </w:p>
    <w:p w:rsidR="00D97928" w:rsidRPr="0039378F" w:rsidRDefault="00D97928" w:rsidP="00D97928">
      <w:pPr>
        <w:pStyle w:val="afe"/>
        <w:numPr>
          <w:ilvl w:val="0"/>
          <w:numId w:val="4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It only addresses PRS for PDC but not TRS for PDC.</w:t>
      </w:r>
    </w:p>
    <w:p w:rsidR="002C33E9" w:rsidRDefault="00D97928" w:rsidP="002C33E9">
      <w:pPr>
        <w:spacing w:before="120" w:after="120"/>
        <w:rPr>
          <w:rFonts w:eastAsiaTheme="minorEastAsia"/>
          <w:lang w:eastAsia="zh-CN"/>
        </w:rPr>
      </w:pPr>
      <w:r>
        <w:rPr>
          <w:rFonts w:eastAsiaTheme="minorEastAsia"/>
          <w:lang w:eastAsia="zh-CN"/>
        </w:rPr>
        <w:t xml:space="preserve">Therefore, we still see some generic </w:t>
      </w:r>
      <w:r w:rsidRPr="00D97928">
        <w:rPr>
          <w:rFonts w:eastAsiaTheme="minorEastAsia"/>
          <w:lang w:eastAsia="zh-CN"/>
        </w:rPr>
        <w:t xml:space="preserve">rule for allowing longer PDC measurement time </w:t>
      </w:r>
      <w:r>
        <w:rPr>
          <w:rFonts w:eastAsiaTheme="minorEastAsia"/>
          <w:lang w:eastAsia="zh-CN"/>
        </w:rPr>
        <w:t>as</w:t>
      </w:r>
      <w:r w:rsidRPr="00D97928">
        <w:rPr>
          <w:rFonts w:eastAsiaTheme="minorEastAsia"/>
          <w:lang w:eastAsia="zh-CN"/>
        </w:rPr>
        <w:t xml:space="preserve"> needed</w:t>
      </w:r>
      <w:r>
        <w:rPr>
          <w:rFonts w:eastAsiaTheme="minorEastAsia"/>
          <w:lang w:eastAsia="zh-CN"/>
        </w:rPr>
        <w:t>.</w:t>
      </w:r>
    </w:p>
    <w:p w:rsidR="00D97928" w:rsidRPr="00D97928" w:rsidRDefault="00D97928" w:rsidP="002C33E9">
      <w:pPr>
        <w:spacing w:before="120" w:after="120"/>
        <w:rPr>
          <w:rFonts w:eastAsiaTheme="minorEastAsia"/>
          <w:b/>
          <w:lang w:eastAsia="zh-CN"/>
        </w:rPr>
      </w:pPr>
      <w:r w:rsidRPr="00D97928">
        <w:rPr>
          <w:rFonts w:eastAsiaTheme="minorEastAsia"/>
          <w:b/>
          <w:lang w:eastAsia="zh-CN"/>
        </w:rPr>
        <w:t xml:space="preserve">Proposal 1: Allow for additional delay if there is any overlap between PDC RSs and </w:t>
      </w:r>
      <w:r>
        <w:rPr>
          <w:rFonts w:eastAsiaTheme="minorEastAsia"/>
          <w:b/>
          <w:lang w:eastAsia="zh-CN"/>
        </w:rPr>
        <w:t>MGs</w:t>
      </w:r>
      <w:r w:rsidRPr="00D97928">
        <w:rPr>
          <w:rFonts w:eastAsiaTheme="minorEastAsia"/>
          <w:b/>
          <w:lang w:eastAsia="zh-CN"/>
        </w:rPr>
        <w:t>.</w:t>
      </w:r>
    </w:p>
    <w:p w:rsidR="002C33E9" w:rsidRPr="00D97928" w:rsidRDefault="00D97928" w:rsidP="002C33E9">
      <w:pPr>
        <w:spacing w:before="120" w:after="120"/>
        <w:rPr>
          <w:rFonts w:eastAsiaTheme="minorEastAsia"/>
          <w:b/>
          <w:lang w:eastAsia="zh-CN"/>
        </w:rPr>
      </w:pPr>
      <w:r w:rsidRPr="00D97928">
        <w:rPr>
          <w:rFonts w:eastAsiaTheme="minorEastAsia"/>
          <w:b/>
          <w:lang w:eastAsia="zh-CN"/>
        </w:rPr>
        <w:t>Proposal 2: If PDC RS resources overlap with Type 1A/1B/2 PPW the UE is allowed longer measurement period for PDC measurements.</w:t>
      </w:r>
    </w:p>
    <w:p w:rsidR="002C33E9" w:rsidRDefault="002C33E9" w:rsidP="002C33E9">
      <w:pPr>
        <w:pStyle w:val="2"/>
        <w:rPr>
          <w:lang w:eastAsia="zh-CN"/>
        </w:rPr>
      </w:pPr>
      <w:r>
        <w:rPr>
          <w:lang w:eastAsia="zh-CN"/>
        </w:rPr>
        <w:t>DRX requirements</w:t>
      </w:r>
    </w:p>
    <w:tbl>
      <w:tblPr>
        <w:tblStyle w:val="afa"/>
        <w:tblW w:w="0" w:type="auto"/>
        <w:tblLook w:val="04A0" w:firstRow="1" w:lastRow="0" w:firstColumn="1" w:lastColumn="0" w:noHBand="0" w:noVBand="1"/>
      </w:tblPr>
      <w:tblGrid>
        <w:gridCol w:w="9621"/>
      </w:tblGrid>
      <w:tr w:rsidR="00D97928" w:rsidTr="00D97928">
        <w:tc>
          <w:tcPr>
            <w:tcW w:w="9621" w:type="dxa"/>
          </w:tcPr>
          <w:p w:rsidR="00D97928" w:rsidRPr="00D97928" w:rsidRDefault="00D97928" w:rsidP="00D97928">
            <w:pPr>
              <w:spacing w:before="120" w:after="120"/>
            </w:pPr>
            <w:r w:rsidRPr="00D97928">
              <w:t>Sub-topic 1-4</w:t>
            </w:r>
          </w:p>
          <w:p w:rsidR="00D97928" w:rsidRPr="00D97928" w:rsidRDefault="00D97928" w:rsidP="00D97928">
            <w:pPr>
              <w:spacing w:before="120" w:after="120"/>
            </w:pPr>
            <w:r w:rsidRPr="00D97928">
              <w:rPr>
                <w:iCs/>
                <w:lang w:val="en-US"/>
              </w:rPr>
              <w:t>Shall RAN4 define PDC requirements when DRX is in use.</w:t>
            </w:r>
          </w:p>
          <w:p w:rsidR="00D97928" w:rsidRPr="00D97928" w:rsidRDefault="00D97928" w:rsidP="00D97928">
            <w:pPr>
              <w:spacing w:before="120" w:after="120"/>
            </w:pPr>
            <w:r w:rsidRPr="00D97928">
              <w:rPr>
                <w:b/>
              </w:rPr>
              <w:t>Agreement</w:t>
            </w:r>
            <w:r w:rsidRPr="00D97928">
              <w:t xml:space="preserve">: </w:t>
            </w:r>
          </w:p>
          <w:p w:rsidR="00D97928" w:rsidRPr="00D97928" w:rsidRDefault="00D97928" w:rsidP="00D97928">
            <w:pPr>
              <w:numPr>
                <w:ilvl w:val="0"/>
                <w:numId w:val="49"/>
              </w:numPr>
              <w:spacing w:before="120" w:after="120"/>
            </w:pPr>
            <w:r w:rsidRPr="00D97928">
              <w:t>RAN4 will define PDC requirements when DRX is in use</w:t>
            </w:r>
          </w:p>
          <w:p w:rsidR="00D97928" w:rsidRPr="00D97928" w:rsidRDefault="00D97928" w:rsidP="00D97928">
            <w:pPr>
              <w:spacing w:before="120" w:after="120"/>
            </w:pPr>
            <w:r w:rsidRPr="00D97928">
              <w:rPr>
                <w:b/>
              </w:rPr>
              <w:t>Way Forward</w:t>
            </w:r>
            <w:r w:rsidRPr="00D97928">
              <w:t xml:space="preserve">: </w:t>
            </w:r>
          </w:p>
          <w:p w:rsidR="00D97928" w:rsidRPr="00D97928" w:rsidRDefault="00D97928" w:rsidP="002C33E9">
            <w:pPr>
              <w:numPr>
                <w:ilvl w:val="0"/>
                <w:numId w:val="49"/>
              </w:numPr>
              <w:spacing w:before="120" w:after="120"/>
            </w:pPr>
            <w:r w:rsidRPr="00D97928">
              <w:rPr>
                <w:iCs/>
              </w:rPr>
              <w:t>Companies to bring discussion and proposal for next meeting addressing the open issue: How to develop requirements when DRX is in use</w:t>
            </w:r>
          </w:p>
        </w:tc>
      </w:tr>
    </w:tbl>
    <w:p w:rsidR="00D97928" w:rsidRDefault="00D97928" w:rsidP="00D97928">
      <w:pPr>
        <w:spacing w:before="120" w:after="120"/>
        <w:rPr>
          <w:rFonts w:eastAsiaTheme="minorEastAsia"/>
          <w:lang w:val="en-US" w:eastAsia="zh-CN"/>
        </w:rPr>
      </w:pPr>
      <w:r>
        <w:rPr>
          <w:rFonts w:eastAsiaTheme="minorEastAsia"/>
          <w:lang w:val="en-US" w:eastAsia="zh-CN"/>
        </w:rPr>
        <w:t xml:space="preserve">We prefer to follow the same principle as existing RRM or L1 measurement requirements, i.e. DRX is considered such that UE is assumed to take one sample per DRX cycle. In last meeting some companies raised concern on the above principle. </w:t>
      </w:r>
    </w:p>
    <w:p w:rsidR="00877A26" w:rsidRDefault="00877A26" w:rsidP="00D97928">
      <w:pPr>
        <w:spacing w:before="120" w:after="120"/>
        <w:rPr>
          <w:rFonts w:eastAsiaTheme="minorEastAsia"/>
          <w:lang w:val="en-US" w:eastAsia="zh-CN"/>
        </w:rPr>
      </w:pPr>
      <w:r>
        <w:rPr>
          <w:rFonts w:eastAsiaTheme="minorEastAsia"/>
          <w:lang w:val="en-US" w:eastAsia="zh-CN"/>
        </w:rPr>
        <w:t xml:space="preserve">One concern is related to the possible long delay of the measurement when long DRX is configured. In our view, </w:t>
      </w:r>
      <w:r w:rsidRPr="00877A26">
        <w:rPr>
          <w:rFonts w:eastAsiaTheme="minorEastAsia"/>
          <w:lang w:val="en-US" w:eastAsia="zh-CN"/>
        </w:rPr>
        <w:t xml:space="preserve">PDC measurement is configured by NW via RRC </w:t>
      </w:r>
      <w:proofErr w:type="spellStart"/>
      <w:r w:rsidRPr="00877A26">
        <w:rPr>
          <w:rFonts w:eastAsiaTheme="minorEastAsia"/>
          <w:lang w:val="en-US" w:eastAsia="zh-CN"/>
        </w:rPr>
        <w:t>signalling</w:t>
      </w:r>
      <w:proofErr w:type="spellEnd"/>
      <w:r w:rsidRPr="00877A26">
        <w:rPr>
          <w:rFonts w:eastAsiaTheme="minorEastAsia"/>
          <w:lang w:val="en-US" w:eastAsia="zh-CN"/>
        </w:rPr>
        <w:t>, and same as DRX, so we assume if the NW sees the PDC measurement as time critical or urgently needed, it can configure non-DRX or small DRX cycles, i.e. everything is up to NW control.</w:t>
      </w:r>
    </w:p>
    <w:p w:rsidR="00D97928" w:rsidRDefault="00877A26" w:rsidP="00877A26">
      <w:pPr>
        <w:spacing w:before="120" w:after="120"/>
        <w:rPr>
          <w:rFonts w:eastAsiaTheme="minorEastAsia"/>
          <w:lang w:val="en-US" w:eastAsia="zh-CN"/>
        </w:rPr>
      </w:pPr>
      <w:r>
        <w:rPr>
          <w:rFonts w:eastAsiaTheme="minorEastAsia"/>
          <w:lang w:val="en-US" w:eastAsia="zh-CN"/>
        </w:rPr>
        <w:t xml:space="preserve">The other concern is related to the accuracy of the UE Rx-Tx measurement and PDC accuracy. </w:t>
      </w:r>
      <w:r w:rsidRPr="00877A26">
        <w:rPr>
          <w:rFonts w:eastAsiaTheme="minorEastAsia"/>
          <w:lang w:val="en-US" w:eastAsia="zh-CN"/>
        </w:rPr>
        <w:t xml:space="preserve">On the PDC accuracy, we do not think UL timing error is an issue for the PDC because UE or </w:t>
      </w:r>
      <w:proofErr w:type="spellStart"/>
      <w:r w:rsidRPr="00877A26">
        <w:rPr>
          <w:rFonts w:eastAsiaTheme="minorEastAsia"/>
          <w:lang w:val="en-US" w:eastAsia="zh-CN"/>
        </w:rPr>
        <w:t>gNB</w:t>
      </w:r>
      <w:proofErr w:type="spellEnd"/>
      <w:r w:rsidRPr="00877A26">
        <w:rPr>
          <w:rFonts w:eastAsiaTheme="minorEastAsia"/>
          <w:lang w:val="en-US" w:eastAsia="zh-CN"/>
        </w:rPr>
        <w:t xml:space="preserve"> will combine the Rx-Tx measurement from both UE and </w:t>
      </w:r>
      <w:proofErr w:type="spellStart"/>
      <w:r w:rsidRPr="00877A26">
        <w:rPr>
          <w:rFonts w:eastAsiaTheme="minorEastAsia"/>
          <w:lang w:val="en-US" w:eastAsia="zh-CN"/>
        </w:rPr>
        <w:t>gNB</w:t>
      </w:r>
      <w:proofErr w:type="spellEnd"/>
      <w:r w:rsidRPr="00877A26">
        <w:rPr>
          <w:rFonts w:eastAsiaTheme="minorEastAsia"/>
          <w:lang w:val="en-US" w:eastAsia="zh-CN"/>
        </w:rPr>
        <w:t xml:space="preserve">. As to the UE Rx-Tx measurement accuracy, the impact of UL and DL sync error would be accounted in the group delay calibration margin, so there is no need to account for </w:t>
      </w:r>
      <w:proofErr w:type="spellStart"/>
      <w:r w:rsidRPr="00877A26">
        <w:rPr>
          <w:rFonts w:eastAsiaTheme="minorEastAsia"/>
          <w:lang w:val="en-US" w:eastAsia="zh-CN"/>
        </w:rPr>
        <w:t>Te</w:t>
      </w:r>
      <w:proofErr w:type="spellEnd"/>
      <w:r w:rsidRPr="00877A26">
        <w:rPr>
          <w:rFonts w:eastAsiaTheme="minorEastAsia"/>
          <w:lang w:val="en-US" w:eastAsia="zh-CN"/>
        </w:rPr>
        <w:t xml:space="preserve"> (UL timing error) again. Also, even without DRX, the UL timing requirement is still </w:t>
      </w:r>
      <w:proofErr w:type="spellStart"/>
      <w:r w:rsidRPr="00877A26">
        <w:rPr>
          <w:rFonts w:eastAsiaTheme="minorEastAsia"/>
          <w:lang w:val="en-US" w:eastAsia="zh-CN"/>
        </w:rPr>
        <w:t>Te</w:t>
      </w:r>
      <w:proofErr w:type="spellEnd"/>
      <w:r w:rsidRPr="00877A26">
        <w:rPr>
          <w:rFonts w:eastAsiaTheme="minorEastAsia"/>
          <w:lang w:val="en-US" w:eastAsia="zh-CN"/>
        </w:rPr>
        <w:t>, so we do not see any difference in the measurement accuracy.</w:t>
      </w:r>
    </w:p>
    <w:p w:rsidR="008F494E" w:rsidRPr="00877A26" w:rsidRDefault="00D97928" w:rsidP="008F494E">
      <w:pPr>
        <w:spacing w:before="120" w:after="120"/>
        <w:rPr>
          <w:rFonts w:eastAsiaTheme="minorEastAsia"/>
          <w:b/>
          <w:lang w:val="en-US" w:eastAsia="zh-CN"/>
        </w:rPr>
      </w:pPr>
      <w:r w:rsidRPr="0086430E">
        <w:rPr>
          <w:rFonts w:eastAsiaTheme="minorEastAsia"/>
          <w:b/>
          <w:lang w:val="en-US" w:eastAsia="zh-CN"/>
        </w:rPr>
        <w:t>Proposal</w:t>
      </w:r>
      <w:r>
        <w:rPr>
          <w:rFonts w:eastAsiaTheme="minorEastAsia"/>
          <w:b/>
          <w:lang w:val="en-US" w:eastAsia="zh-CN"/>
        </w:rPr>
        <w:t xml:space="preserve"> </w:t>
      </w:r>
      <w:r w:rsidR="00877A26">
        <w:rPr>
          <w:rFonts w:eastAsiaTheme="minorEastAsia"/>
          <w:b/>
          <w:lang w:val="en-US" w:eastAsia="zh-CN"/>
        </w:rPr>
        <w:t>3</w:t>
      </w:r>
      <w:r w:rsidRPr="0086430E">
        <w:rPr>
          <w:rFonts w:eastAsiaTheme="minorEastAsia"/>
          <w:b/>
          <w:lang w:val="en-US" w:eastAsia="zh-CN"/>
        </w:rPr>
        <w:t xml:space="preserve">: Define DRX requirements </w:t>
      </w:r>
      <w:r w:rsidR="00877A26">
        <w:rPr>
          <w:rFonts w:eastAsiaTheme="minorEastAsia"/>
          <w:b/>
          <w:lang w:val="en-US" w:eastAsia="zh-CN"/>
        </w:rPr>
        <w:t xml:space="preserve">based on assumption that </w:t>
      </w:r>
      <w:r w:rsidRPr="0086430E">
        <w:rPr>
          <w:rFonts w:eastAsiaTheme="minorEastAsia"/>
          <w:b/>
          <w:lang w:val="en-US" w:eastAsia="zh-CN"/>
        </w:rPr>
        <w:t>UE is take one sample per DRX cycle</w:t>
      </w:r>
      <w:r>
        <w:rPr>
          <w:rFonts w:eastAsiaTheme="minorEastAsia"/>
          <w:b/>
          <w:lang w:val="en-US" w:eastAsia="zh-CN"/>
        </w:rPr>
        <w:t>.</w:t>
      </w:r>
    </w:p>
    <w:p w:rsidR="00FA0C0C" w:rsidRDefault="00FA0C0C" w:rsidP="00FA0C0C">
      <w:pPr>
        <w:pStyle w:val="1"/>
        <w:jc w:val="both"/>
        <w:rPr>
          <w:lang w:val="en-US"/>
        </w:rPr>
      </w:pPr>
      <w:r>
        <w:rPr>
          <w:lang w:val="en-US"/>
        </w:rPr>
        <w:lastRenderedPageBreak/>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on </w:t>
      </w:r>
      <w:r w:rsidR="002C33E9">
        <w:rPr>
          <w:rFonts w:eastAsia="宋体"/>
          <w:lang w:eastAsia="zh-CN"/>
        </w:rPr>
        <w:t>remaining issues for PDC measurement requirements</w:t>
      </w:r>
      <w:r>
        <w:rPr>
          <w:rFonts w:eastAsia="宋体"/>
          <w:lang w:eastAsia="zh-CN"/>
        </w:rPr>
        <w:t>.</w:t>
      </w:r>
    </w:p>
    <w:p w:rsidR="00877A26" w:rsidRPr="00D97928" w:rsidRDefault="00877A26" w:rsidP="00877A26">
      <w:pPr>
        <w:spacing w:before="120" w:after="120"/>
        <w:rPr>
          <w:rFonts w:eastAsiaTheme="minorEastAsia"/>
          <w:b/>
          <w:lang w:eastAsia="zh-CN"/>
        </w:rPr>
      </w:pPr>
      <w:r w:rsidRPr="00D97928">
        <w:rPr>
          <w:rFonts w:eastAsiaTheme="minorEastAsia"/>
          <w:b/>
          <w:lang w:eastAsia="zh-CN"/>
        </w:rPr>
        <w:t xml:space="preserve">Proposal 1: Allow for additional delay if there is any overlap between PDC RSs and </w:t>
      </w:r>
      <w:r>
        <w:rPr>
          <w:rFonts w:eastAsiaTheme="minorEastAsia"/>
          <w:b/>
          <w:lang w:eastAsia="zh-CN"/>
        </w:rPr>
        <w:t>MGs</w:t>
      </w:r>
      <w:r w:rsidRPr="00D97928">
        <w:rPr>
          <w:rFonts w:eastAsiaTheme="minorEastAsia"/>
          <w:b/>
          <w:lang w:eastAsia="zh-CN"/>
        </w:rPr>
        <w:t>.</w:t>
      </w:r>
    </w:p>
    <w:p w:rsidR="00877A26" w:rsidRPr="00D97928" w:rsidRDefault="00877A26" w:rsidP="00877A26">
      <w:pPr>
        <w:spacing w:before="120" w:after="120"/>
        <w:rPr>
          <w:rFonts w:eastAsiaTheme="minorEastAsia"/>
          <w:b/>
          <w:lang w:eastAsia="zh-CN"/>
        </w:rPr>
      </w:pPr>
      <w:r w:rsidRPr="00D97928">
        <w:rPr>
          <w:rFonts w:eastAsiaTheme="minorEastAsia"/>
          <w:b/>
          <w:lang w:eastAsia="zh-CN"/>
        </w:rPr>
        <w:t>Proposal 2: If PDC RS resources overlap with Type 1A/1B/2 PPW the UE is allowed longer measurement period for PDC measurements.</w:t>
      </w:r>
    </w:p>
    <w:p w:rsidR="004C4DEE" w:rsidRPr="00877A26" w:rsidRDefault="00877A26" w:rsidP="004C4DEE">
      <w:pPr>
        <w:spacing w:before="120" w:after="120"/>
        <w:rPr>
          <w:rFonts w:eastAsiaTheme="minorEastAsia"/>
          <w:b/>
          <w:lang w:val="en-US" w:eastAsia="zh-CN"/>
        </w:rPr>
      </w:pPr>
      <w:r w:rsidRPr="0086430E">
        <w:rPr>
          <w:rFonts w:eastAsiaTheme="minorEastAsia"/>
          <w:b/>
          <w:lang w:val="en-US" w:eastAsia="zh-CN"/>
        </w:rPr>
        <w:t>Proposal</w:t>
      </w:r>
      <w:r>
        <w:rPr>
          <w:rFonts w:eastAsiaTheme="minorEastAsia"/>
          <w:b/>
          <w:lang w:val="en-US" w:eastAsia="zh-CN"/>
        </w:rPr>
        <w:t xml:space="preserve"> 3</w:t>
      </w:r>
      <w:r w:rsidRPr="0086430E">
        <w:rPr>
          <w:rFonts w:eastAsiaTheme="minorEastAsia"/>
          <w:b/>
          <w:lang w:val="en-US" w:eastAsia="zh-CN"/>
        </w:rPr>
        <w:t xml:space="preserve">: Define DRX requirements </w:t>
      </w:r>
      <w:r>
        <w:rPr>
          <w:rFonts w:eastAsiaTheme="minorEastAsia"/>
          <w:b/>
          <w:lang w:val="en-US" w:eastAsia="zh-CN"/>
        </w:rPr>
        <w:t xml:space="preserve">based on assumption that </w:t>
      </w:r>
      <w:r w:rsidRPr="0086430E">
        <w:rPr>
          <w:rFonts w:eastAsiaTheme="minorEastAsia"/>
          <w:b/>
          <w:lang w:val="en-US" w:eastAsia="zh-CN"/>
        </w:rPr>
        <w:t>UE is take one sample per DRX cycle</w:t>
      </w:r>
      <w:r>
        <w:rPr>
          <w:rFonts w:eastAsiaTheme="minorEastAsia"/>
          <w:b/>
          <w:lang w:val="en-US" w:eastAsia="zh-CN"/>
        </w:rPr>
        <w:t>.</w:t>
      </w:r>
    </w:p>
    <w:p w:rsidR="00FA0C0C" w:rsidRDefault="00FA0C0C" w:rsidP="00FA0C0C">
      <w:pPr>
        <w:pStyle w:val="1"/>
        <w:jc w:val="both"/>
        <w:rPr>
          <w:lang w:val="en-US"/>
        </w:rPr>
      </w:pPr>
      <w:r w:rsidRPr="00C0754F">
        <w:rPr>
          <w:lang w:val="en-US"/>
        </w:rPr>
        <w:t>Reference</w:t>
      </w:r>
    </w:p>
    <w:p w:rsidR="002C33E9" w:rsidRDefault="002C33E9" w:rsidP="002C33E9">
      <w:pPr>
        <w:numPr>
          <w:ilvl w:val="0"/>
          <w:numId w:val="5"/>
        </w:numPr>
        <w:spacing w:before="120" w:after="120"/>
        <w:rPr>
          <w:rFonts w:eastAsia="宋体"/>
          <w:lang w:val="en-US" w:eastAsia="zh-CN"/>
        </w:rPr>
      </w:pPr>
      <w:r w:rsidRPr="002C33E9">
        <w:rPr>
          <w:rFonts w:eastAsia="宋体"/>
          <w:lang w:val="en-US" w:eastAsia="zh-CN"/>
        </w:rPr>
        <w:t>R4-2214338</w:t>
      </w:r>
      <w:r>
        <w:rPr>
          <w:rFonts w:eastAsia="宋体"/>
          <w:lang w:val="en-US" w:eastAsia="zh-CN"/>
        </w:rPr>
        <w:t xml:space="preserve">, </w:t>
      </w:r>
      <w:r w:rsidRPr="002C33E9">
        <w:rPr>
          <w:rFonts w:eastAsia="宋体"/>
          <w:lang w:val="en-US" w:eastAsia="zh-CN"/>
        </w:rPr>
        <w:t xml:space="preserve">WF on </w:t>
      </w:r>
      <w:proofErr w:type="spellStart"/>
      <w:r w:rsidRPr="002C33E9">
        <w:rPr>
          <w:rFonts w:eastAsia="宋体"/>
          <w:lang w:val="en-US" w:eastAsia="zh-CN"/>
        </w:rPr>
        <w:t>NR_IIOT_URLLC_enh</w:t>
      </w:r>
      <w:proofErr w:type="spellEnd"/>
      <w:r>
        <w:rPr>
          <w:rFonts w:eastAsia="宋体"/>
          <w:lang w:val="en-US" w:eastAsia="zh-CN"/>
        </w:rPr>
        <w:t xml:space="preserve">, </w:t>
      </w:r>
      <w:r w:rsidRPr="002C33E9">
        <w:rPr>
          <w:rFonts w:eastAsia="宋体"/>
          <w:lang w:val="en-US" w:eastAsia="zh-CN"/>
        </w:rPr>
        <w:t>Moderator (Nokia)</w:t>
      </w:r>
    </w:p>
    <w:sectPr w:rsidR="002C33E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628F" w:rsidRDefault="0085628F">
      <w:pPr>
        <w:spacing w:before="120" w:after="120"/>
      </w:pPr>
      <w:r>
        <w:separator/>
      </w:r>
    </w:p>
  </w:endnote>
  <w:endnote w:type="continuationSeparator" w:id="0">
    <w:p w:rsidR="0085628F" w:rsidRDefault="0085628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7928" w:rsidRDefault="00D97928">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D97928" w:rsidRDefault="00D9792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7928" w:rsidRDefault="00D97928">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3C48A4">
      <w:rPr>
        <w:rStyle w:val="af6"/>
      </w:rPr>
      <w:t>3</w:t>
    </w:r>
    <w:r>
      <w:rPr>
        <w:rStyle w:val="af6"/>
      </w:rPr>
      <w:fldChar w:fldCharType="end"/>
    </w:r>
  </w:p>
  <w:p w:rsidR="00D97928" w:rsidRDefault="00D97928">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628F" w:rsidRDefault="0085628F">
      <w:pPr>
        <w:spacing w:before="120" w:after="120"/>
      </w:pPr>
      <w:r>
        <w:separator/>
      </w:r>
    </w:p>
  </w:footnote>
  <w:footnote w:type="continuationSeparator" w:id="0">
    <w:p w:rsidR="0085628F" w:rsidRDefault="0085628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7D4636"/>
    <w:multiLevelType w:val="hybridMultilevel"/>
    <w:tmpl w:val="D4B8394C"/>
    <w:lvl w:ilvl="0" w:tplc="87B80EC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2C71936"/>
    <w:multiLevelType w:val="multilevel"/>
    <w:tmpl w:val="EEB64324"/>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2"/>
  </w:num>
  <w:num w:numId="2">
    <w:abstractNumId w:val="34"/>
  </w:num>
  <w:num w:numId="3">
    <w:abstractNumId w:val="41"/>
  </w:num>
  <w:num w:numId="4">
    <w:abstractNumId w:val="8"/>
  </w:num>
  <w:num w:numId="5">
    <w:abstractNumId w:val="20"/>
  </w:num>
  <w:num w:numId="6">
    <w:abstractNumId w:val="32"/>
  </w:num>
  <w:num w:numId="7">
    <w:abstractNumId w:val="24"/>
  </w:num>
  <w:num w:numId="8">
    <w:abstractNumId w:val="43"/>
    <w:lvlOverride w:ilvl="0">
      <w:startOverride w:val="1"/>
    </w:lvlOverride>
  </w:num>
  <w:num w:numId="9">
    <w:abstractNumId w:val="30"/>
  </w:num>
  <w:num w:numId="10">
    <w:abstractNumId w:val="7"/>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1"/>
  </w:num>
  <w:num w:numId="14">
    <w:abstractNumId w:val="10"/>
  </w:num>
  <w:num w:numId="15">
    <w:abstractNumId w:val="31"/>
  </w:num>
  <w:num w:numId="16">
    <w:abstractNumId w:val="26"/>
  </w:num>
  <w:num w:numId="17">
    <w:abstractNumId w:val="11"/>
  </w:num>
  <w:num w:numId="18">
    <w:abstractNumId w:val="12"/>
  </w:num>
  <w:num w:numId="19">
    <w:abstractNumId w:val="29"/>
  </w:num>
  <w:num w:numId="20">
    <w:abstractNumId w:val="15"/>
  </w:num>
  <w:num w:numId="21">
    <w:abstractNumId w:val="4"/>
  </w:num>
  <w:num w:numId="22">
    <w:abstractNumId w:val="36"/>
  </w:num>
  <w:num w:numId="23">
    <w:abstractNumId w:val="17"/>
  </w:num>
  <w:num w:numId="24">
    <w:abstractNumId w:val="28"/>
  </w:num>
  <w:num w:numId="25">
    <w:abstractNumId w:val="1"/>
  </w:num>
  <w:num w:numId="26">
    <w:abstractNumId w:val="25"/>
  </w:num>
  <w:num w:numId="27">
    <w:abstractNumId w:val="37"/>
  </w:num>
  <w:num w:numId="28">
    <w:abstractNumId w:val="3"/>
  </w:num>
  <w:num w:numId="29">
    <w:abstractNumId w:val="40"/>
  </w:num>
  <w:num w:numId="30">
    <w:abstractNumId w:val="13"/>
  </w:num>
  <w:num w:numId="31">
    <w:abstractNumId w:val="0"/>
  </w:num>
  <w:num w:numId="32">
    <w:abstractNumId w:val="42"/>
  </w:num>
  <w:num w:numId="33">
    <w:abstractNumId w:val="27"/>
  </w:num>
  <w:num w:numId="34">
    <w:abstractNumId w:val="18"/>
  </w:num>
  <w:num w:numId="35">
    <w:abstractNumId w:val="22"/>
  </w:num>
  <w:num w:numId="36">
    <w:abstractNumId w:val="22"/>
  </w:num>
  <w:num w:numId="37">
    <w:abstractNumId w:val="22"/>
  </w:num>
  <w:num w:numId="38">
    <w:abstractNumId w:val="22"/>
  </w:num>
  <w:num w:numId="39">
    <w:abstractNumId w:val="6"/>
  </w:num>
  <w:num w:numId="40">
    <w:abstractNumId w:val="9"/>
  </w:num>
  <w:num w:numId="41">
    <w:abstractNumId w:val="38"/>
  </w:num>
  <w:num w:numId="42">
    <w:abstractNumId w:val="2"/>
  </w:num>
  <w:num w:numId="43">
    <w:abstractNumId w:val="14"/>
  </w:num>
  <w:num w:numId="44">
    <w:abstractNumId w:val="39"/>
  </w:num>
  <w:num w:numId="45">
    <w:abstractNumId w:val="5"/>
  </w:num>
  <w:num w:numId="46">
    <w:abstractNumId w:val="33"/>
  </w:num>
  <w:num w:numId="47">
    <w:abstractNumId w:val="22"/>
  </w:num>
  <w:num w:numId="48">
    <w:abstractNumId w:val="35"/>
  </w:num>
  <w:num w:numId="49">
    <w:abstractNumId w:val="19"/>
  </w:num>
  <w:num w:numId="50">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5FE1"/>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8F"/>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B4FE21"/>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99B4D149-49CC-436E-AF75-F74142412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50557</TotalTime>
  <Pages>1</Pages>
  <Words>778</Words>
  <Characters>4436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174</cp:revision>
  <cp:lastPrinted>2009-04-22T06:01:00Z</cp:lastPrinted>
  <dcterms:created xsi:type="dcterms:W3CDTF">2020-07-07T06:33:00Z</dcterms:created>
  <dcterms:modified xsi:type="dcterms:W3CDTF">2022-09-30T12:36:00Z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(3)RgMiz1uFJ0+2cqvKCqTBKMoZ+TkNDzFcD1rZSH4JyznabPHAhqHLvr5Cwpbt1TuPljH/9ni4
2Iyxy79pXGjFK2muY/kdHMNppDA+tmWQxoYjZOs//XK78FY0HaX9OZPXtARLbk372gvZZFef
5QTHEeu8jimia+j6dF2AFnuSCBnonLErMCjlT1Oc049f15cfg7yO/LvrX+OoX1C0q6IMAs/+
PAyLpT9EttgsqMqJcC</vt:lpwstr>
  </property>
  <property fmtid="{D5CDD505-2E9C-101B-9397-08002B2CF9AE}" pid="17" name="_2015_ms_pID_725343_00">
    <vt:lpwstr>_2015_ms_pID_725343</vt:lpwstr>
  </property>
  <property fmtid="{D5CDD505-2E9C-101B-9397-08002B2CF9AE}" pid="18" name="_2015_ms_pID_7253431">
    <vt:lpwstr>J2Tc9NM8NSRO1oBajoyZLeqd6FQ0YYDeLCubLLTPqnqhRgLN8ia6ox
iAxxzwoYezbHAvtbcQILE49nDmi63axl9B12d78QmHmzqvwF4SuZ4QwoK6CKG4gPt4dkOymu
XQpp9/E1IMnuhwDb1e7Ub1Z6iubncCWEwz+HIWOGyFTEpdPhzVUbyTTl1dlJUBgPQE9i92/X
5L26NXy6YuRJCdRYWEdGLYmgyEJ1IqXe6PUW</vt:lpwstr>
  </property>
  <property fmtid="{D5CDD505-2E9C-101B-9397-08002B2CF9AE}" pid="19" name="_2015_ms_pID_7253431_00">
    <vt:lpwstr>_2015_ms_pID_7253431</vt:lpwstr>
  </property>
  <property fmtid="{D5CDD505-2E9C-101B-9397-08002B2CF9AE}" pid="20" name="_2015_ms_pID_7253432">
    <vt:lpwstr>lsQzXwDGosaKJWY8sic+z1A/dOyDOqd9Wjok
bM+OERDnEV9pHiw7F06wLRACM6ojYyqANyrK8mIUh9A6aWykwhk=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