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852704" w:rsidRPr="00852704">
        <w:rPr>
          <w:rFonts w:ascii="Arial" w:hAnsi="Arial" w:cs="Arial"/>
          <w:b/>
          <w:sz w:val="24"/>
          <w:lang w:val="en-US" w:eastAsia="zh-CN"/>
        </w:rPr>
        <w:t>R4-2213512</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71076" w:rsidRPr="00571076">
        <w:rPr>
          <w:rFonts w:ascii="Arial" w:eastAsia="宋体" w:hAnsi="Arial"/>
          <w:b/>
          <w:sz w:val="24"/>
          <w:lang w:val="en-US" w:eastAsia="zh-CN"/>
        </w:rPr>
        <w:t>Discussion on test cases for pre-MG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ED1B2F">
        <w:rPr>
          <w:rFonts w:ascii="Arial" w:eastAsia="宋体" w:hAnsi="Arial"/>
          <w:b/>
          <w:sz w:val="24"/>
          <w:lang w:val="en-US" w:eastAsia="zh-CN"/>
        </w:rPr>
        <w:t>9.</w:t>
      </w:r>
      <w:r w:rsidR="00571076">
        <w:rPr>
          <w:rFonts w:ascii="Arial" w:eastAsia="宋体" w:hAnsi="Arial"/>
          <w:b/>
          <w:sz w:val="24"/>
          <w:lang w:val="en-US" w:eastAsia="zh-CN"/>
        </w:rPr>
        <w:t>2</w:t>
      </w:r>
      <w:r w:rsidR="00ED1B2F">
        <w:rPr>
          <w:rFonts w:ascii="Arial" w:eastAsia="宋体" w:hAnsi="Arial"/>
          <w:b/>
          <w:sz w:val="24"/>
          <w:lang w:val="en-US" w:eastAsia="zh-CN"/>
        </w:rPr>
        <w:t>.</w:t>
      </w:r>
      <w:r w:rsidR="00CF2FA9">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71076">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571076">
        <w:rPr>
          <w:rFonts w:eastAsia="宋体"/>
          <w:lang w:eastAsia="zh-CN"/>
        </w:rPr>
        <w:t>test cases</w:t>
      </w:r>
      <w:r>
        <w:rPr>
          <w:rFonts w:eastAsia="宋体"/>
          <w:lang w:eastAsia="zh-CN"/>
        </w:rPr>
        <w:t xml:space="preserve"> for </w:t>
      </w:r>
      <w:r w:rsidR="0090559C">
        <w:rPr>
          <w:rFonts w:eastAsia="宋体"/>
          <w:lang w:eastAsia="zh-CN"/>
        </w:rPr>
        <w:t>pre-MG</w:t>
      </w:r>
      <w:r>
        <w:rPr>
          <w:rFonts w:eastAsia="宋体"/>
          <w:lang w:eastAsia="zh-CN"/>
        </w:rPr>
        <w:t xml:space="preserve"> are discussed in RAN4#103-e, and the outcomes are captured in WF [1]. Based on [1] </w:t>
      </w:r>
      <w:r w:rsidR="00571076">
        <w:rPr>
          <w:rFonts w:eastAsia="宋体"/>
          <w:lang w:eastAsia="zh-CN"/>
        </w:rPr>
        <w:t>the following issues are to be further discussed.</w:t>
      </w:r>
    </w:p>
    <w:p w:rsidR="00571076" w:rsidRDefault="00571076" w:rsidP="00571076">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sidRPr="00571076">
        <w:rPr>
          <w:rFonts w:eastAsia="宋体"/>
          <w:lang w:eastAsia="zh-CN"/>
        </w:rPr>
        <w:t>CA or single carrier</w:t>
      </w:r>
    </w:p>
    <w:p w:rsidR="00571076" w:rsidRDefault="00571076" w:rsidP="00571076">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sidRPr="00571076">
        <w:rPr>
          <w:rFonts w:eastAsia="宋体"/>
          <w:lang w:eastAsia="zh-CN"/>
        </w:rPr>
        <w:t>ypes of trigger events</w:t>
      </w:r>
    </w:p>
    <w:p w:rsidR="00571076" w:rsidRPr="00571076" w:rsidRDefault="00571076" w:rsidP="00571076">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est with inter-frequency measurement</w:t>
      </w:r>
    </w:p>
    <w:p w:rsidR="007E7A02" w:rsidRPr="00D12E24" w:rsidRDefault="0057107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Pr>
          <w:rFonts w:eastAsia="宋体"/>
          <w:lang w:eastAsia="zh-CN"/>
        </w:rPr>
        <w:t xml:space="preserve">above </w:t>
      </w:r>
      <w:r w:rsidR="00ED1B2F">
        <w:rPr>
          <w:rFonts w:eastAsia="宋体"/>
          <w:lang w:eastAsia="zh-CN"/>
        </w:rPr>
        <w:t xml:space="preserve">issues </w:t>
      </w:r>
      <w:r>
        <w:rPr>
          <w:rFonts w:eastAsia="宋体"/>
          <w:lang w:eastAsia="zh-CN"/>
        </w:rPr>
        <w:t>for pre-MG test cases.</w:t>
      </w:r>
    </w:p>
    <w:p w:rsidR="00FA0C0C" w:rsidRDefault="00864BE0" w:rsidP="00FA0C0C">
      <w:pPr>
        <w:pStyle w:val="1"/>
        <w:jc w:val="both"/>
        <w:rPr>
          <w:lang w:val="en-US"/>
        </w:rPr>
      </w:pPr>
      <w:r>
        <w:rPr>
          <w:lang w:val="en-US"/>
        </w:rPr>
        <w:t xml:space="preserve"> </w:t>
      </w:r>
      <w:r w:rsidR="00FA0C0C">
        <w:rPr>
          <w:lang w:val="en-US"/>
        </w:rPr>
        <w:t>Discussion</w:t>
      </w:r>
    </w:p>
    <w:p w:rsidR="00571076" w:rsidRDefault="00571076" w:rsidP="00A8659A">
      <w:pPr>
        <w:pStyle w:val="2"/>
        <w:rPr>
          <w:lang w:eastAsia="zh-CN"/>
        </w:rPr>
      </w:pPr>
      <w:r w:rsidRPr="00571076">
        <w:rPr>
          <w:lang w:eastAsia="zh-CN"/>
        </w:rPr>
        <w:t>CA or single carrier</w:t>
      </w:r>
    </w:p>
    <w:tbl>
      <w:tblPr>
        <w:tblStyle w:val="af4"/>
        <w:tblW w:w="0" w:type="auto"/>
        <w:tblLook w:val="04A0" w:firstRow="1" w:lastRow="0" w:firstColumn="1" w:lastColumn="0" w:noHBand="0" w:noVBand="1"/>
      </w:tblPr>
      <w:tblGrid>
        <w:gridCol w:w="9621"/>
      </w:tblGrid>
      <w:tr w:rsidR="00571076" w:rsidTr="00571076">
        <w:tc>
          <w:tcPr>
            <w:tcW w:w="9621" w:type="dxa"/>
          </w:tcPr>
          <w:p w:rsidR="00571076" w:rsidRPr="00571076" w:rsidRDefault="00571076" w:rsidP="00571076">
            <w:pPr>
              <w:keepNext/>
              <w:keepLines/>
              <w:spacing w:beforeLines="0" w:before="120" w:afterLines="0" w:after="180"/>
              <w:outlineLvl w:val="2"/>
              <w:rPr>
                <w:rFonts w:ascii="Arial" w:eastAsia="宋体" w:hAnsi="Arial"/>
                <w:b/>
                <w:bCs/>
                <w:sz w:val="24"/>
                <w:szCs w:val="24"/>
              </w:rPr>
            </w:pPr>
            <w:r w:rsidRPr="00571076">
              <w:rPr>
                <w:rFonts w:ascii="Arial" w:eastAsia="宋体" w:hAnsi="Arial"/>
                <w:b/>
                <w:bCs/>
                <w:sz w:val="24"/>
                <w:szCs w:val="24"/>
              </w:rPr>
              <w:t>Issue 2-1-3 CA or single carrier</w:t>
            </w:r>
          </w:p>
          <w:p w:rsidR="00571076" w:rsidRPr="00571076" w:rsidRDefault="00571076" w:rsidP="00571076">
            <w:pPr>
              <w:spacing w:beforeLines="0" w:before="0" w:after="120"/>
              <w:ind w:leftChars="200" w:left="440"/>
              <w:rPr>
                <w:rFonts w:eastAsia="宋体"/>
                <w:b/>
                <w:sz w:val="20"/>
                <w:lang w:eastAsia="zh-CN"/>
              </w:rPr>
            </w:pPr>
            <w:r w:rsidRPr="00571076">
              <w:rPr>
                <w:rFonts w:eastAsia="宋体"/>
                <w:b/>
                <w:sz w:val="20"/>
                <w:lang w:eastAsia="zh-CN"/>
              </w:rPr>
              <w:t>Agreements:</w:t>
            </w:r>
          </w:p>
          <w:p w:rsidR="00571076" w:rsidRPr="00571076" w:rsidRDefault="00571076" w:rsidP="00571076">
            <w:pPr>
              <w:numPr>
                <w:ilvl w:val="0"/>
                <w:numId w:val="38"/>
              </w:numPr>
              <w:spacing w:beforeLines="0" w:before="0" w:afterLines="0" w:after="120"/>
              <w:ind w:leftChars="200" w:left="860"/>
              <w:rPr>
                <w:rFonts w:eastAsia="PMingLiU"/>
                <w:sz w:val="20"/>
                <w:szCs w:val="24"/>
                <w:lang w:eastAsia="zh-TW"/>
              </w:rPr>
            </w:pPr>
            <w:r w:rsidRPr="00571076">
              <w:rPr>
                <w:rFonts w:eastAsia="PMingLiU"/>
                <w:sz w:val="20"/>
                <w:szCs w:val="24"/>
                <w:lang w:eastAsia="zh-TW"/>
              </w:rPr>
              <w:t xml:space="preserve">Define the test cases for single carrier cases firstly. The final agreements on TC list in issue 2-2-5 can be updated accordingly. </w:t>
            </w:r>
          </w:p>
          <w:p w:rsidR="00571076" w:rsidRPr="00571076" w:rsidRDefault="00571076" w:rsidP="00571076">
            <w:pPr>
              <w:numPr>
                <w:ilvl w:val="0"/>
                <w:numId w:val="38"/>
              </w:numPr>
              <w:spacing w:beforeLines="0" w:before="0" w:afterLines="0" w:after="120"/>
              <w:ind w:leftChars="200" w:left="860"/>
              <w:rPr>
                <w:rFonts w:eastAsia="PMingLiU"/>
                <w:sz w:val="20"/>
                <w:szCs w:val="24"/>
                <w:lang w:eastAsia="zh-TW"/>
              </w:rPr>
            </w:pPr>
            <w:r w:rsidRPr="00571076">
              <w:rPr>
                <w:rFonts w:eastAsia="PMingLiU"/>
                <w:sz w:val="20"/>
                <w:szCs w:val="24"/>
                <w:lang w:eastAsia="zh-TW"/>
              </w:rPr>
              <w:t>Whether the other additional test cases for CA can be FFS in the next meeting.</w:t>
            </w:r>
          </w:p>
        </w:tc>
      </w:tr>
    </w:tbl>
    <w:p w:rsidR="00571076" w:rsidRDefault="00571076" w:rsidP="00571076">
      <w:pPr>
        <w:spacing w:before="120" w:after="120"/>
        <w:rPr>
          <w:rFonts w:eastAsiaTheme="minorEastAsia"/>
          <w:lang w:eastAsia="zh-CN"/>
        </w:rPr>
      </w:pPr>
      <w:r w:rsidRPr="00571076">
        <w:rPr>
          <w:rFonts w:eastAsiaTheme="minorEastAsia"/>
          <w:lang w:eastAsia="zh-CN"/>
        </w:rPr>
        <w:t>In our view, there are indeed some additional work that the UE should do for CA either for rule based or RRC based activation</w:t>
      </w:r>
      <w:r>
        <w:rPr>
          <w:rFonts w:eastAsiaTheme="minorEastAsia"/>
          <w:lang w:eastAsia="zh-CN"/>
        </w:rPr>
        <w:t xml:space="preserve"> and </w:t>
      </w:r>
      <w:r w:rsidRPr="00571076">
        <w:rPr>
          <w:rFonts w:eastAsiaTheme="minorEastAsia"/>
          <w:lang w:eastAsia="zh-CN"/>
        </w:rPr>
        <w:t>deactivation, but they are functional.</w:t>
      </w:r>
      <w:r>
        <w:rPr>
          <w:rFonts w:eastAsiaTheme="minorEastAsia"/>
          <w:lang w:eastAsia="zh-CN"/>
        </w:rPr>
        <w:t xml:space="preserve"> For example, for RRC based </w:t>
      </w:r>
      <w:r w:rsidRPr="00571076">
        <w:rPr>
          <w:rFonts w:eastAsiaTheme="minorEastAsia"/>
          <w:lang w:eastAsia="zh-CN"/>
        </w:rPr>
        <w:t>activation</w:t>
      </w:r>
      <w:r>
        <w:rPr>
          <w:rFonts w:eastAsiaTheme="minorEastAsia"/>
          <w:lang w:eastAsia="zh-CN"/>
        </w:rPr>
        <w:t xml:space="preserve"> and </w:t>
      </w:r>
      <w:r w:rsidRPr="00571076">
        <w:rPr>
          <w:rFonts w:eastAsiaTheme="minorEastAsia"/>
          <w:lang w:eastAsia="zh-CN"/>
        </w:rPr>
        <w:t>deactivation</w:t>
      </w:r>
      <w:r>
        <w:rPr>
          <w:rFonts w:eastAsiaTheme="minorEastAsia"/>
          <w:lang w:eastAsia="zh-CN"/>
        </w:rPr>
        <w:t xml:space="preserve">, UE may need to combine the status indication from activated CCs with that from deactivated CCs. We do not see any performance issue in this bit combining operation. On the other hand, </w:t>
      </w:r>
      <w:r w:rsidRPr="00571076">
        <w:rPr>
          <w:rFonts w:eastAsiaTheme="minorEastAsia"/>
          <w:lang w:eastAsia="zh-CN"/>
        </w:rPr>
        <w:t xml:space="preserve">the </w:t>
      </w:r>
      <w:r>
        <w:rPr>
          <w:rFonts w:eastAsiaTheme="minorEastAsia"/>
          <w:lang w:eastAsia="zh-CN"/>
        </w:rPr>
        <w:t xml:space="preserve">RRM </w:t>
      </w:r>
      <w:r w:rsidRPr="00571076">
        <w:rPr>
          <w:rFonts w:eastAsiaTheme="minorEastAsia"/>
          <w:lang w:eastAsia="zh-CN"/>
        </w:rPr>
        <w:t xml:space="preserve">test should focus on the performance </w:t>
      </w:r>
      <w:r>
        <w:rPr>
          <w:rFonts w:eastAsiaTheme="minorEastAsia"/>
          <w:lang w:eastAsia="zh-CN"/>
        </w:rPr>
        <w:t xml:space="preserve">issues. Therefore, </w:t>
      </w:r>
      <w:r w:rsidRPr="00571076">
        <w:rPr>
          <w:rFonts w:eastAsiaTheme="minorEastAsia"/>
          <w:lang w:eastAsia="zh-CN"/>
        </w:rPr>
        <w:t>we do not see strong need to</w:t>
      </w:r>
      <w:r>
        <w:rPr>
          <w:rFonts w:eastAsiaTheme="minorEastAsia"/>
          <w:lang w:eastAsia="zh-CN"/>
        </w:rPr>
        <w:t xml:space="preserve"> define performance tests for CA scenario.</w:t>
      </w:r>
    </w:p>
    <w:p w:rsidR="00571076" w:rsidRPr="00571076" w:rsidRDefault="00571076" w:rsidP="00571076">
      <w:pPr>
        <w:spacing w:before="120" w:after="120"/>
        <w:rPr>
          <w:rFonts w:eastAsiaTheme="minorEastAsia"/>
          <w:b/>
          <w:lang w:eastAsia="zh-CN"/>
        </w:rPr>
      </w:pPr>
      <w:r w:rsidRPr="00571076">
        <w:rPr>
          <w:rFonts w:eastAsiaTheme="minorEastAsia" w:hint="eastAsia"/>
          <w:b/>
          <w:lang w:eastAsia="zh-CN"/>
        </w:rPr>
        <w:t>P</w:t>
      </w:r>
      <w:r w:rsidRPr="00571076">
        <w:rPr>
          <w:rFonts w:eastAsiaTheme="minorEastAsia"/>
          <w:b/>
          <w:lang w:eastAsia="zh-CN"/>
        </w:rPr>
        <w:t>roposal 1: Do not define additional test cases for CA.</w:t>
      </w:r>
    </w:p>
    <w:p w:rsidR="00571076" w:rsidRDefault="00571076" w:rsidP="00A8659A">
      <w:pPr>
        <w:pStyle w:val="2"/>
        <w:rPr>
          <w:lang w:eastAsia="zh-CN"/>
        </w:rPr>
      </w:pPr>
      <w:r>
        <w:rPr>
          <w:lang w:eastAsia="zh-CN"/>
        </w:rPr>
        <w:t>T</w:t>
      </w:r>
      <w:r w:rsidRPr="00571076">
        <w:rPr>
          <w:lang w:eastAsia="zh-CN"/>
        </w:rPr>
        <w:t>ypes of trigger events</w:t>
      </w:r>
    </w:p>
    <w:tbl>
      <w:tblPr>
        <w:tblStyle w:val="af4"/>
        <w:tblW w:w="0" w:type="auto"/>
        <w:tblLook w:val="04A0" w:firstRow="1" w:lastRow="0" w:firstColumn="1" w:lastColumn="0" w:noHBand="0" w:noVBand="1"/>
      </w:tblPr>
      <w:tblGrid>
        <w:gridCol w:w="9621"/>
      </w:tblGrid>
      <w:tr w:rsidR="00571076" w:rsidTr="00571076">
        <w:tc>
          <w:tcPr>
            <w:tcW w:w="9621" w:type="dxa"/>
          </w:tcPr>
          <w:p w:rsidR="00571076" w:rsidRPr="00571076" w:rsidRDefault="00571076" w:rsidP="00571076">
            <w:pPr>
              <w:keepNext/>
              <w:keepLines/>
              <w:spacing w:beforeLines="0" w:before="120" w:afterLines="0" w:after="180"/>
              <w:outlineLvl w:val="2"/>
              <w:rPr>
                <w:rFonts w:ascii="Arial" w:eastAsia="宋体" w:hAnsi="Arial"/>
                <w:b/>
                <w:bCs/>
                <w:sz w:val="24"/>
                <w:szCs w:val="24"/>
              </w:rPr>
            </w:pPr>
            <w:r w:rsidRPr="00571076">
              <w:rPr>
                <w:rFonts w:ascii="Arial" w:eastAsia="宋体" w:hAnsi="Arial"/>
                <w:b/>
                <w:bCs/>
                <w:sz w:val="24"/>
                <w:szCs w:val="24"/>
              </w:rPr>
              <w:t>Issue 2-1-6 Which types of trigger events</w:t>
            </w:r>
          </w:p>
          <w:p w:rsidR="00571076" w:rsidRPr="00571076" w:rsidRDefault="00571076" w:rsidP="00571076">
            <w:pPr>
              <w:spacing w:beforeLines="0" w:before="0" w:after="120"/>
              <w:ind w:leftChars="200" w:left="440"/>
              <w:rPr>
                <w:rFonts w:eastAsia="宋体"/>
                <w:b/>
                <w:sz w:val="20"/>
                <w:lang w:eastAsia="zh-CN"/>
              </w:rPr>
            </w:pPr>
            <w:r w:rsidRPr="00571076">
              <w:rPr>
                <w:rFonts w:eastAsia="宋体"/>
                <w:b/>
                <w:sz w:val="20"/>
                <w:lang w:eastAsia="zh-CN"/>
              </w:rPr>
              <w:t>Agreements:</w:t>
            </w:r>
          </w:p>
          <w:p w:rsidR="00571076" w:rsidRPr="00571076" w:rsidRDefault="00571076" w:rsidP="00571076">
            <w:pPr>
              <w:numPr>
                <w:ilvl w:val="0"/>
                <w:numId w:val="38"/>
              </w:numPr>
              <w:spacing w:beforeLines="0" w:before="0" w:afterLines="0" w:after="120"/>
              <w:ind w:leftChars="200" w:left="860"/>
              <w:rPr>
                <w:rFonts w:eastAsia="PMingLiU"/>
                <w:sz w:val="20"/>
                <w:szCs w:val="24"/>
                <w:lang w:eastAsia="zh-TW"/>
              </w:rPr>
            </w:pPr>
            <w:r w:rsidRPr="00571076">
              <w:rPr>
                <w:rFonts w:eastAsia="PMingLiU"/>
                <w:sz w:val="20"/>
                <w:szCs w:val="24"/>
                <w:lang w:eastAsia="zh-TW"/>
              </w:rPr>
              <w:t xml:space="preserve">Define the test cases for BWP switching trigger event firstly. </w:t>
            </w:r>
          </w:p>
          <w:p w:rsidR="00571076" w:rsidRPr="00571076" w:rsidRDefault="00571076" w:rsidP="00571076">
            <w:pPr>
              <w:numPr>
                <w:ilvl w:val="0"/>
                <w:numId w:val="38"/>
              </w:numPr>
              <w:spacing w:beforeLines="0" w:before="0" w:afterLines="0" w:after="120"/>
              <w:ind w:leftChars="200" w:left="860"/>
              <w:rPr>
                <w:rFonts w:eastAsia="PMingLiU"/>
                <w:sz w:val="20"/>
                <w:szCs w:val="24"/>
                <w:lang w:eastAsia="zh-TW"/>
              </w:rPr>
            </w:pPr>
            <w:r w:rsidRPr="00571076">
              <w:rPr>
                <w:rFonts w:eastAsia="PMingLiU"/>
                <w:sz w:val="20"/>
                <w:szCs w:val="24"/>
                <w:lang w:eastAsia="zh-TW"/>
              </w:rPr>
              <w:t>Whether the other additional test cases for MO addition/remove can be FFS in the next meeting.</w:t>
            </w:r>
          </w:p>
        </w:tc>
      </w:tr>
    </w:tbl>
    <w:p w:rsidR="00227D54" w:rsidRDefault="00571076" w:rsidP="00571076">
      <w:pPr>
        <w:spacing w:before="120" w:after="120"/>
        <w:rPr>
          <w:rFonts w:eastAsiaTheme="minorEastAsia"/>
          <w:lang w:eastAsia="zh-CN"/>
        </w:rPr>
      </w:pPr>
      <w:r>
        <w:rPr>
          <w:rFonts w:eastAsiaTheme="minorEastAsia"/>
          <w:lang w:eastAsia="zh-CN"/>
        </w:rPr>
        <w:t xml:space="preserve">For rule based </w:t>
      </w:r>
      <w:r w:rsidRPr="00571076">
        <w:rPr>
          <w:rFonts w:eastAsiaTheme="minorEastAsia"/>
          <w:lang w:eastAsia="zh-CN"/>
        </w:rPr>
        <w:t>activation</w:t>
      </w:r>
      <w:r>
        <w:rPr>
          <w:rFonts w:eastAsiaTheme="minorEastAsia"/>
          <w:lang w:eastAsia="zh-CN"/>
        </w:rPr>
        <w:t xml:space="preserve"> and </w:t>
      </w:r>
      <w:r w:rsidRPr="00571076">
        <w:rPr>
          <w:rFonts w:eastAsiaTheme="minorEastAsia"/>
          <w:lang w:eastAsia="zh-CN"/>
        </w:rPr>
        <w:t>deactivation</w:t>
      </w:r>
      <w:r>
        <w:rPr>
          <w:rFonts w:eastAsiaTheme="minorEastAsia"/>
          <w:lang w:eastAsia="zh-CN"/>
        </w:rPr>
        <w:t xml:space="preserve">, other trigger event than BWP switch is defined, e.g. </w:t>
      </w:r>
      <w:r w:rsidR="00227D54" w:rsidRPr="00227D54">
        <w:rPr>
          <w:rFonts w:eastAsiaTheme="minorEastAsia"/>
          <w:lang w:eastAsia="zh-CN"/>
        </w:rPr>
        <w:t>MO addition/remove</w:t>
      </w:r>
      <w:r w:rsidR="00227D54">
        <w:rPr>
          <w:rFonts w:eastAsiaTheme="minorEastAsia"/>
          <w:lang w:eastAsia="zh-CN"/>
        </w:rPr>
        <w:t xml:space="preserve">. </w:t>
      </w:r>
      <w:r w:rsidR="00227D54" w:rsidRPr="00227D54">
        <w:rPr>
          <w:rFonts w:eastAsiaTheme="minorEastAsia"/>
          <w:lang w:eastAsia="zh-CN"/>
        </w:rPr>
        <w:t xml:space="preserve">In our view, </w:t>
      </w:r>
      <w:r w:rsidR="00227D54">
        <w:rPr>
          <w:rFonts w:eastAsiaTheme="minorEastAsia"/>
          <w:lang w:eastAsia="zh-CN"/>
        </w:rPr>
        <w:t xml:space="preserve">however, </w:t>
      </w:r>
      <w:r w:rsidR="00227D54" w:rsidRPr="00227D54">
        <w:rPr>
          <w:rFonts w:eastAsiaTheme="minorEastAsia"/>
          <w:lang w:eastAsia="zh-CN"/>
        </w:rPr>
        <w:t>test with RRC based trigger</w:t>
      </w:r>
      <w:r w:rsidR="00227D54">
        <w:rPr>
          <w:rFonts w:eastAsiaTheme="minorEastAsia"/>
          <w:lang w:eastAsia="zh-CN"/>
        </w:rPr>
        <w:t xml:space="preserve"> event</w:t>
      </w:r>
      <w:r w:rsidR="00227D54" w:rsidRPr="00227D54">
        <w:rPr>
          <w:rFonts w:eastAsiaTheme="minorEastAsia"/>
          <w:lang w:eastAsia="zh-CN"/>
        </w:rPr>
        <w:t xml:space="preserve"> like addition/removal of MO is not much different from existing test with legacy MG</w:t>
      </w:r>
      <w:r w:rsidR="00227D54">
        <w:rPr>
          <w:rFonts w:eastAsiaTheme="minorEastAsia"/>
          <w:lang w:eastAsia="zh-CN"/>
        </w:rPr>
        <w:t xml:space="preserve"> (i.e. configuring the MO and MG in the same RRC message)</w:t>
      </w:r>
      <w:r w:rsidR="00227D54" w:rsidRPr="00227D54">
        <w:rPr>
          <w:rFonts w:eastAsiaTheme="minorEastAsia"/>
          <w:lang w:eastAsia="zh-CN"/>
        </w:rPr>
        <w:t xml:space="preserve">, and we do not see strong need to test it. </w:t>
      </w:r>
    </w:p>
    <w:p w:rsidR="00571076" w:rsidRDefault="00227D54" w:rsidP="00571076">
      <w:pPr>
        <w:spacing w:before="120" w:after="120"/>
        <w:rPr>
          <w:rFonts w:eastAsiaTheme="minorEastAsia"/>
          <w:lang w:eastAsia="zh-CN"/>
        </w:rPr>
      </w:pPr>
      <w:r>
        <w:rPr>
          <w:rFonts w:eastAsiaTheme="minorEastAsia"/>
          <w:lang w:eastAsia="zh-CN"/>
        </w:rPr>
        <w:lastRenderedPageBreak/>
        <w:t xml:space="preserve">It is noted that </w:t>
      </w:r>
      <w:r w:rsidRPr="00227D54">
        <w:rPr>
          <w:rFonts w:eastAsiaTheme="minorEastAsia"/>
          <w:lang w:eastAsia="zh-CN"/>
        </w:rPr>
        <w:t xml:space="preserve">BWP switching is the most </w:t>
      </w:r>
      <w:r>
        <w:rPr>
          <w:rFonts w:eastAsiaTheme="minorEastAsia"/>
          <w:lang w:eastAsia="zh-CN"/>
        </w:rPr>
        <w:t xml:space="preserve">type use case for pre-MG and also the most </w:t>
      </w:r>
      <w:r w:rsidRPr="00227D54">
        <w:rPr>
          <w:rFonts w:eastAsiaTheme="minorEastAsia"/>
          <w:lang w:eastAsia="zh-CN"/>
        </w:rPr>
        <w:t>challenging scenario for pre-MG</w:t>
      </w:r>
      <w:r>
        <w:rPr>
          <w:rFonts w:eastAsiaTheme="minorEastAsia"/>
          <w:lang w:eastAsia="zh-CN"/>
        </w:rPr>
        <w:t xml:space="preserve"> </w:t>
      </w:r>
      <w:r w:rsidRPr="00571076">
        <w:rPr>
          <w:rFonts w:eastAsiaTheme="minorEastAsia"/>
          <w:lang w:eastAsia="zh-CN"/>
        </w:rPr>
        <w:t>activation</w:t>
      </w:r>
      <w:r>
        <w:rPr>
          <w:rFonts w:eastAsiaTheme="minorEastAsia"/>
          <w:lang w:eastAsia="zh-CN"/>
        </w:rPr>
        <w:t xml:space="preserve"> and </w:t>
      </w:r>
      <w:r w:rsidRPr="00571076">
        <w:rPr>
          <w:rFonts w:eastAsiaTheme="minorEastAsia"/>
          <w:lang w:eastAsia="zh-CN"/>
        </w:rPr>
        <w:t>deactivation</w:t>
      </w:r>
      <w:r w:rsidRPr="00227D54">
        <w:rPr>
          <w:rFonts w:eastAsiaTheme="minorEastAsia"/>
          <w:lang w:eastAsia="zh-CN"/>
        </w:rPr>
        <w:t>.</w:t>
      </w:r>
    </w:p>
    <w:p w:rsidR="00571076" w:rsidRPr="00227D54" w:rsidRDefault="00227D54" w:rsidP="00571076">
      <w:pPr>
        <w:spacing w:before="120" w:after="120"/>
        <w:rPr>
          <w:rFonts w:eastAsiaTheme="minorEastAsia"/>
          <w:b/>
          <w:lang w:eastAsia="zh-CN"/>
        </w:rPr>
      </w:pPr>
      <w:r w:rsidRPr="00227D54">
        <w:rPr>
          <w:rFonts w:eastAsiaTheme="minorEastAsia"/>
          <w:b/>
          <w:lang w:eastAsia="zh-CN"/>
        </w:rPr>
        <w:t>Proposal 2: Do not define additional test cases for other trigger event like MO addition/remove.</w:t>
      </w:r>
    </w:p>
    <w:p w:rsidR="00571076" w:rsidRPr="00571076" w:rsidRDefault="00571076" w:rsidP="00A8659A">
      <w:pPr>
        <w:pStyle w:val="2"/>
        <w:rPr>
          <w:lang w:eastAsia="zh-CN"/>
        </w:rPr>
      </w:pPr>
      <w:r>
        <w:rPr>
          <w:rFonts w:hint="eastAsia"/>
          <w:lang w:eastAsia="zh-CN"/>
        </w:rPr>
        <w:t>T</w:t>
      </w:r>
      <w:r>
        <w:rPr>
          <w:lang w:eastAsia="zh-CN"/>
        </w:rPr>
        <w:t>est with inter-frequency measurement</w:t>
      </w:r>
    </w:p>
    <w:tbl>
      <w:tblPr>
        <w:tblStyle w:val="af4"/>
        <w:tblW w:w="0" w:type="auto"/>
        <w:tblLook w:val="04A0" w:firstRow="1" w:lastRow="0" w:firstColumn="1" w:lastColumn="0" w:noHBand="0" w:noVBand="1"/>
      </w:tblPr>
      <w:tblGrid>
        <w:gridCol w:w="9621"/>
      </w:tblGrid>
      <w:tr w:rsidR="00227D54" w:rsidTr="00227D54">
        <w:tc>
          <w:tcPr>
            <w:tcW w:w="9621" w:type="dxa"/>
          </w:tcPr>
          <w:p w:rsidR="00227D54" w:rsidRPr="00227D54" w:rsidRDefault="00227D54" w:rsidP="00227D54">
            <w:pPr>
              <w:keepNext/>
              <w:keepLines/>
              <w:spacing w:beforeLines="0" w:before="120" w:afterLines="0" w:after="180"/>
              <w:outlineLvl w:val="2"/>
              <w:rPr>
                <w:rFonts w:ascii="Arial" w:eastAsia="宋体" w:hAnsi="Arial"/>
                <w:b/>
                <w:bCs/>
                <w:sz w:val="24"/>
                <w:szCs w:val="24"/>
              </w:rPr>
            </w:pPr>
            <w:r w:rsidRPr="00227D54">
              <w:rPr>
                <w:rFonts w:ascii="Arial" w:eastAsia="宋体" w:hAnsi="Arial"/>
                <w:b/>
                <w:bCs/>
                <w:sz w:val="24"/>
                <w:szCs w:val="24"/>
              </w:rPr>
              <w:t>Issue 2-2-3 Test cases for the reporting delay of inter-frequency measurement with gap</w:t>
            </w:r>
          </w:p>
          <w:p w:rsidR="00227D54" w:rsidRPr="00227D54" w:rsidRDefault="00227D54" w:rsidP="00227D54">
            <w:pPr>
              <w:spacing w:beforeLines="0" w:before="0" w:after="120"/>
              <w:ind w:leftChars="200" w:left="440"/>
              <w:rPr>
                <w:rFonts w:eastAsia="宋体"/>
                <w:b/>
                <w:sz w:val="20"/>
                <w:lang w:eastAsia="zh-CN"/>
              </w:rPr>
            </w:pPr>
            <w:r w:rsidRPr="00227D54">
              <w:rPr>
                <w:rFonts w:eastAsia="宋体"/>
                <w:b/>
                <w:sz w:val="20"/>
                <w:lang w:eastAsia="zh-CN"/>
              </w:rPr>
              <w:t>Agreements:</w:t>
            </w:r>
          </w:p>
          <w:p w:rsidR="00227D54" w:rsidRPr="00227D54" w:rsidRDefault="00227D54" w:rsidP="00227D54">
            <w:pPr>
              <w:numPr>
                <w:ilvl w:val="0"/>
                <w:numId w:val="38"/>
              </w:numPr>
              <w:spacing w:beforeLines="0" w:before="0" w:afterLines="0" w:after="120"/>
              <w:ind w:leftChars="200" w:left="860"/>
              <w:rPr>
                <w:rFonts w:eastAsia="PMingLiU"/>
                <w:sz w:val="20"/>
                <w:szCs w:val="24"/>
                <w:lang w:eastAsia="zh-TW"/>
              </w:rPr>
            </w:pPr>
            <w:r w:rsidRPr="00227D54">
              <w:rPr>
                <w:rFonts w:eastAsia="PMingLiU"/>
                <w:sz w:val="20"/>
                <w:szCs w:val="24"/>
                <w:lang w:eastAsia="zh-TW"/>
              </w:rPr>
              <w:t>Whether the other additional test cases for the inter-frequency measurement report event can be FFS in the next meeting.</w:t>
            </w:r>
          </w:p>
        </w:tc>
      </w:tr>
    </w:tbl>
    <w:p w:rsidR="00571076" w:rsidRDefault="00227D54" w:rsidP="00571076">
      <w:pPr>
        <w:spacing w:before="120" w:after="120"/>
        <w:rPr>
          <w:rFonts w:eastAsiaTheme="minorEastAsia"/>
          <w:lang w:eastAsia="zh-CN"/>
        </w:rPr>
      </w:pPr>
      <w:r>
        <w:rPr>
          <w:rFonts w:eastAsiaTheme="minorEastAsia"/>
          <w:lang w:eastAsia="zh-CN"/>
        </w:rPr>
        <w:t>In our view, the issue is related to previous issue in section 2.</w:t>
      </w:r>
      <w:r w:rsidR="00A8659A">
        <w:rPr>
          <w:rFonts w:eastAsiaTheme="minorEastAsia"/>
          <w:lang w:eastAsia="zh-CN"/>
        </w:rPr>
        <w:t xml:space="preserve"> </w:t>
      </w:r>
      <w:r>
        <w:rPr>
          <w:rFonts w:eastAsiaTheme="minorEastAsia"/>
          <w:lang w:eastAsia="zh-CN"/>
        </w:rPr>
        <w:t xml:space="preserve">2. If RAN4 agrees to test </w:t>
      </w:r>
      <w:r w:rsidRPr="00227D54">
        <w:rPr>
          <w:rFonts w:eastAsiaTheme="minorEastAsia"/>
          <w:lang w:eastAsia="zh-CN"/>
        </w:rPr>
        <w:t xml:space="preserve">other trigger </w:t>
      </w:r>
      <w:r>
        <w:rPr>
          <w:rFonts w:eastAsiaTheme="minorEastAsia"/>
          <w:lang w:eastAsia="zh-CN"/>
        </w:rPr>
        <w:t xml:space="preserve">events for pre-MG </w:t>
      </w:r>
      <w:r w:rsidRPr="00571076">
        <w:rPr>
          <w:rFonts w:eastAsiaTheme="minorEastAsia"/>
          <w:lang w:eastAsia="zh-CN"/>
        </w:rPr>
        <w:t>activation</w:t>
      </w:r>
      <w:r>
        <w:rPr>
          <w:rFonts w:eastAsiaTheme="minorEastAsia"/>
          <w:lang w:eastAsia="zh-CN"/>
        </w:rPr>
        <w:t xml:space="preserve"> and </w:t>
      </w:r>
      <w:r w:rsidRPr="00571076">
        <w:rPr>
          <w:rFonts w:eastAsiaTheme="minorEastAsia"/>
          <w:lang w:eastAsia="zh-CN"/>
        </w:rPr>
        <w:t>deactivation</w:t>
      </w:r>
      <w:r w:rsidRPr="00227D54">
        <w:rPr>
          <w:rFonts w:eastAsiaTheme="minorEastAsia"/>
          <w:lang w:eastAsia="zh-CN"/>
        </w:rPr>
        <w:t xml:space="preserve"> like MO addition/remove</w:t>
      </w:r>
      <w:r>
        <w:rPr>
          <w:rFonts w:eastAsiaTheme="minorEastAsia"/>
          <w:lang w:eastAsia="zh-CN"/>
        </w:rPr>
        <w:t xml:space="preserve">, it is meaningful to have the test case for inter-frequency measurement, i.e. an inter-frequency MO is added so that the pre-MG status is changed. </w:t>
      </w:r>
      <w:r>
        <w:rPr>
          <w:rFonts w:eastAsiaTheme="minorEastAsia" w:hint="eastAsia"/>
          <w:lang w:eastAsia="zh-CN"/>
        </w:rPr>
        <w:t>H</w:t>
      </w:r>
      <w:r>
        <w:rPr>
          <w:rFonts w:eastAsiaTheme="minorEastAsia"/>
          <w:lang w:eastAsia="zh-CN"/>
        </w:rPr>
        <w:t xml:space="preserve">owever, as discussed in section 2.2, we do not see the need to define test cases for </w:t>
      </w:r>
      <w:r w:rsidRPr="00227D54">
        <w:rPr>
          <w:rFonts w:eastAsiaTheme="minorEastAsia"/>
          <w:lang w:eastAsia="zh-CN"/>
        </w:rPr>
        <w:t xml:space="preserve">other trigger </w:t>
      </w:r>
      <w:r>
        <w:rPr>
          <w:rFonts w:eastAsiaTheme="minorEastAsia"/>
          <w:lang w:eastAsia="zh-CN"/>
        </w:rPr>
        <w:t>events than BWP switch, so we suggest to not define additional test cases for inter-frequency measurement.</w:t>
      </w:r>
    </w:p>
    <w:p w:rsidR="00004083" w:rsidRPr="00227D54" w:rsidRDefault="00227D54" w:rsidP="00227D54">
      <w:pPr>
        <w:spacing w:before="120" w:after="120"/>
        <w:rPr>
          <w:rFonts w:eastAsiaTheme="minorEastAsia"/>
          <w:b/>
          <w:lang w:eastAsia="zh-CN"/>
        </w:rPr>
      </w:pPr>
      <w:r w:rsidRPr="00227D54">
        <w:rPr>
          <w:rFonts w:eastAsiaTheme="minorEastAsia"/>
          <w:b/>
          <w:lang w:eastAsia="zh-CN"/>
        </w:rPr>
        <w:t>Proposal 3: do not define additional test cases for the inter-frequency measurement.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9B20BF">
        <w:rPr>
          <w:rFonts w:eastAsia="宋体"/>
          <w:lang w:eastAsia="zh-CN"/>
        </w:rPr>
        <w:t xml:space="preserve">issues </w:t>
      </w:r>
      <w:r w:rsidR="00227D54">
        <w:rPr>
          <w:rFonts w:eastAsia="宋体"/>
          <w:lang w:eastAsia="zh-CN"/>
        </w:rPr>
        <w:t>for pre-MG test cases</w:t>
      </w:r>
      <w:r>
        <w:rPr>
          <w:rFonts w:eastAsia="宋体"/>
          <w:lang w:eastAsia="zh-CN"/>
        </w:rPr>
        <w:t>.</w:t>
      </w:r>
    </w:p>
    <w:p w:rsidR="00227D54" w:rsidRPr="00571076" w:rsidRDefault="00227D54" w:rsidP="00227D54">
      <w:pPr>
        <w:spacing w:before="120" w:after="120"/>
        <w:rPr>
          <w:rFonts w:eastAsiaTheme="minorEastAsia"/>
          <w:b/>
          <w:lang w:eastAsia="zh-CN"/>
        </w:rPr>
      </w:pPr>
      <w:r w:rsidRPr="00571076">
        <w:rPr>
          <w:rFonts w:eastAsiaTheme="minorEastAsia" w:hint="eastAsia"/>
          <w:b/>
          <w:lang w:eastAsia="zh-CN"/>
        </w:rPr>
        <w:t>P</w:t>
      </w:r>
      <w:r w:rsidRPr="00571076">
        <w:rPr>
          <w:rFonts w:eastAsiaTheme="minorEastAsia"/>
          <w:b/>
          <w:lang w:eastAsia="zh-CN"/>
        </w:rPr>
        <w:t>roposal 1: Do not define additional test cases for CA.</w:t>
      </w:r>
    </w:p>
    <w:p w:rsidR="00227D54" w:rsidRPr="00227D54" w:rsidRDefault="00227D54" w:rsidP="00227D54">
      <w:pPr>
        <w:spacing w:before="120" w:after="120"/>
        <w:rPr>
          <w:rFonts w:eastAsiaTheme="minorEastAsia"/>
          <w:b/>
          <w:lang w:eastAsia="zh-CN"/>
        </w:rPr>
      </w:pPr>
      <w:r w:rsidRPr="00227D54">
        <w:rPr>
          <w:rFonts w:eastAsiaTheme="minorEastAsia"/>
          <w:b/>
          <w:lang w:eastAsia="zh-CN"/>
        </w:rPr>
        <w:t>Proposal 2: Do not define additional test cases for other trigger event like MO addition/remove.</w:t>
      </w:r>
    </w:p>
    <w:p w:rsidR="00C16A3E" w:rsidRPr="00227D54" w:rsidRDefault="00227D54" w:rsidP="00227D54">
      <w:pPr>
        <w:spacing w:before="120" w:after="120"/>
        <w:rPr>
          <w:rFonts w:eastAsiaTheme="minorEastAsia"/>
          <w:b/>
          <w:lang w:eastAsia="zh-CN"/>
        </w:rPr>
      </w:pPr>
      <w:r w:rsidRPr="00227D54">
        <w:rPr>
          <w:rFonts w:eastAsiaTheme="minorEastAsia"/>
          <w:b/>
          <w:lang w:eastAsia="zh-CN"/>
        </w:rPr>
        <w:t>Proposal 3: do not define additional test cases for the inter-frequency measurement</w:t>
      </w:r>
      <w:r w:rsidR="009B20BF" w:rsidRPr="00227D54">
        <w:rPr>
          <w:rFonts w:eastAsiaTheme="minorEastAsia"/>
          <w:b/>
          <w:lang w:eastAsia="zh-CN"/>
        </w:rPr>
        <w:t>.</w:t>
      </w:r>
    </w:p>
    <w:p w:rsidR="00FA0C0C" w:rsidRDefault="00FA0C0C" w:rsidP="00FA0C0C">
      <w:pPr>
        <w:pStyle w:val="1"/>
        <w:jc w:val="both"/>
        <w:rPr>
          <w:lang w:val="en-US"/>
        </w:rPr>
      </w:pPr>
      <w:r w:rsidRPr="00C0754F">
        <w:rPr>
          <w:lang w:val="en-US"/>
        </w:rPr>
        <w:t>Reference</w:t>
      </w:r>
    </w:p>
    <w:p w:rsidR="00307FF0" w:rsidRDefault="0090559C" w:rsidP="0090559C">
      <w:pPr>
        <w:numPr>
          <w:ilvl w:val="0"/>
          <w:numId w:val="5"/>
        </w:numPr>
        <w:spacing w:before="120" w:after="120"/>
        <w:rPr>
          <w:rFonts w:eastAsia="宋体"/>
          <w:lang w:val="en-US" w:eastAsia="zh-CN"/>
        </w:rPr>
      </w:pPr>
      <w:r w:rsidRPr="0090559C">
        <w:rPr>
          <w:rFonts w:eastAsia="宋体"/>
          <w:lang w:val="en-US" w:eastAsia="zh-CN"/>
        </w:rPr>
        <w:t>R4-2210586</w:t>
      </w:r>
      <w:r w:rsidR="00A02253">
        <w:rPr>
          <w:rFonts w:eastAsia="宋体"/>
          <w:lang w:val="en-US" w:eastAsia="zh-CN"/>
        </w:rPr>
        <w:t xml:space="preserve">, </w:t>
      </w:r>
      <w:r w:rsidRPr="0090559C">
        <w:rPr>
          <w:rFonts w:eastAsia="宋体"/>
          <w:lang w:val="en-US" w:eastAsia="zh-CN"/>
        </w:rPr>
        <w:t>WF on R17 NR MG enhancements – Pre-configured MG</w:t>
      </w:r>
      <w:r w:rsidR="00A02253">
        <w:rPr>
          <w:rFonts w:eastAsia="宋体"/>
          <w:lang w:val="en-US" w:eastAsia="zh-CN"/>
        </w:rPr>
        <w:t xml:space="preserve">, </w:t>
      </w:r>
      <w:r>
        <w:rPr>
          <w:rFonts w:eastAsia="宋体"/>
          <w:lang w:val="en-US" w:eastAsia="zh-CN"/>
        </w:rPr>
        <w:t>Intel</w:t>
      </w:r>
    </w:p>
    <w:sectPr w:rsidR="00307FF0"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3CA" w:rsidRDefault="009B53CA">
      <w:pPr>
        <w:spacing w:before="120" w:after="120"/>
      </w:pPr>
      <w:r>
        <w:separator/>
      </w:r>
    </w:p>
  </w:endnote>
  <w:endnote w:type="continuationSeparator" w:id="0">
    <w:p w:rsidR="009B53CA" w:rsidRDefault="009B53C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E18" w:rsidRDefault="00F42E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42E18" w:rsidRDefault="00F42E1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E18" w:rsidRDefault="00F42E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52704">
      <w:rPr>
        <w:rStyle w:val="af1"/>
      </w:rPr>
      <w:t>2</w:t>
    </w:r>
    <w:r>
      <w:rPr>
        <w:rStyle w:val="af1"/>
      </w:rPr>
      <w:fldChar w:fldCharType="end"/>
    </w:r>
  </w:p>
  <w:p w:rsidR="00F42E18" w:rsidRDefault="00F42E1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3CA" w:rsidRDefault="009B53CA">
      <w:pPr>
        <w:spacing w:before="120" w:after="120"/>
      </w:pPr>
      <w:r>
        <w:separator/>
      </w:r>
    </w:p>
  </w:footnote>
  <w:footnote w:type="continuationSeparator" w:id="0">
    <w:p w:rsidR="009B53CA" w:rsidRDefault="009B53C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AE678A"/>
    <w:multiLevelType w:val="hybridMultilevel"/>
    <w:tmpl w:val="872C23BC"/>
    <w:lvl w:ilvl="0" w:tplc="D19E26D0">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2"/>
  </w:num>
  <w:num w:numId="3">
    <w:abstractNumId w:val="35"/>
  </w:num>
  <w:num w:numId="4">
    <w:abstractNumId w:val="7"/>
  </w:num>
  <w:num w:numId="5">
    <w:abstractNumId w:val="18"/>
  </w:num>
  <w:num w:numId="6">
    <w:abstractNumId w:val="31"/>
  </w:num>
  <w:num w:numId="7">
    <w:abstractNumId w:val="22"/>
  </w:num>
  <w:num w:numId="8">
    <w:abstractNumId w:val="36"/>
    <w:lvlOverride w:ilvl="0">
      <w:startOverride w:val="1"/>
    </w:lvlOverride>
  </w:num>
  <w:num w:numId="9">
    <w:abstractNumId w:val="28"/>
  </w:num>
  <w:num w:numId="10">
    <w:abstractNumId w:val="25"/>
  </w:num>
  <w:num w:numId="11">
    <w:abstractNumId w:val="34"/>
  </w:num>
  <w:num w:numId="12">
    <w:abstractNumId w:val="5"/>
  </w:num>
  <w:num w:numId="13">
    <w:abstractNumId w:val="29"/>
  </w:num>
  <w:num w:numId="14">
    <w:abstractNumId w:val="15"/>
  </w:num>
  <w:num w:numId="15">
    <w:abstractNumId w:val="13"/>
  </w:num>
  <w:num w:numId="16">
    <w:abstractNumId w:val="11"/>
  </w:num>
  <w:num w:numId="17">
    <w:abstractNumId w:val="10"/>
  </w:num>
  <w:num w:numId="18">
    <w:abstractNumId w:val="6"/>
  </w:num>
  <w:num w:numId="19">
    <w:abstractNumId w:val="0"/>
  </w:num>
  <w:num w:numId="20">
    <w:abstractNumId w:val="21"/>
  </w:num>
  <w:num w:numId="21">
    <w:abstractNumId w:val="12"/>
  </w:num>
  <w:num w:numId="22">
    <w:abstractNumId w:val="27"/>
  </w:num>
  <w:num w:numId="23">
    <w:abstractNumId w:val="20"/>
  </w:num>
  <w:num w:numId="24">
    <w:abstractNumId w:val="26"/>
  </w:num>
  <w:num w:numId="25">
    <w:abstractNumId w:val="30"/>
  </w:num>
  <w:num w:numId="26">
    <w:abstractNumId w:val="1"/>
  </w:num>
  <w:num w:numId="27">
    <w:abstractNumId w:val="23"/>
  </w:num>
  <w:num w:numId="28">
    <w:abstractNumId w:val="4"/>
  </w:num>
  <w:num w:numId="29">
    <w:abstractNumId w:val="2"/>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
  </w:num>
  <w:num w:numId="34">
    <w:abstractNumId w:val="14"/>
  </w:num>
  <w:num w:numId="35">
    <w:abstractNumId w:val="9"/>
  </w:num>
  <w:num w:numId="36">
    <w:abstractNumId w:val="16"/>
  </w:num>
  <w:num w:numId="37">
    <w:abstractNumId w:val="33"/>
  </w:num>
  <w:num w:numId="3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1EF"/>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27D54"/>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064"/>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076"/>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704"/>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3CA"/>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9A"/>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05B7A84-C748-4FA3-8801-7C133A5C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50739</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170</cp:revision>
  <cp:lastPrinted>2009-04-22T06:01:00Z</cp:lastPrinted>
  <dcterms:created xsi:type="dcterms:W3CDTF">2020-07-07T06:33:00Z</dcterms:created>
  <dcterms:modified xsi:type="dcterms:W3CDTF">2022-08-10T14:20:00Z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