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225F8" w14:textId="0FDF6BB3" w:rsidR="004A5F45" w:rsidRPr="00F90084" w:rsidRDefault="004A5F45" w:rsidP="004A5F45">
      <w:pPr>
        <w:pStyle w:val="a5"/>
        <w:tabs>
          <w:tab w:val="right" w:pos="9781"/>
          <w:tab w:val="right" w:pos="13323"/>
        </w:tabs>
        <w:outlineLvl w:val="0"/>
        <w:rPr>
          <w:rFonts w:eastAsia="宋体" w:cs="Arial"/>
          <w:noProof w:val="0"/>
          <w:sz w:val="24"/>
          <w:szCs w:val="24"/>
        </w:rPr>
      </w:pPr>
      <w:bookmarkStart w:id="0" w:name="_Ref399006623"/>
      <w:bookmarkStart w:id="1" w:name="_Toc92513360"/>
      <w:r w:rsidRPr="00F90084">
        <w:rPr>
          <w:rFonts w:eastAsia="宋体" w:cs="Arial"/>
          <w:noProof w:val="0"/>
          <w:sz w:val="24"/>
          <w:szCs w:val="24"/>
        </w:rPr>
        <w:t xml:space="preserve">3GPP TSG-RAN WG4 Meeting # </w:t>
      </w:r>
      <w:r>
        <w:rPr>
          <w:rFonts w:eastAsia="宋体" w:cs="Arial"/>
          <w:noProof w:val="0"/>
          <w:sz w:val="24"/>
          <w:szCs w:val="24"/>
        </w:rPr>
        <w:t>10</w:t>
      </w:r>
      <w:r w:rsidR="00150855">
        <w:rPr>
          <w:rFonts w:eastAsia="宋体" w:cs="Arial"/>
          <w:noProof w:val="0"/>
          <w:sz w:val="24"/>
          <w:szCs w:val="24"/>
        </w:rPr>
        <w:t>4</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E813F7" w:rsidRPr="00E813F7">
        <w:rPr>
          <w:rFonts w:eastAsia="宋体" w:cs="Arial"/>
          <w:noProof w:val="0"/>
          <w:sz w:val="24"/>
          <w:szCs w:val="24"/>
        </w:rPr>
        <w:t>R4-2212808</w:t>
      </w:r>
    </w:p>
    <w:p w14:paraId="39E785CB" w14:textId="66918883" w:rsidR="004A5F45" w:rsidRDefault="004A5F45" w:rsidP="004A5F45">
      <w:pPr>
        <w:tabs>
          <w:tab w:val="left" w:pos="1985"/>
        </w:tabs>
        <w:jc w:val="both"/>
        <w:rPr>
          <w:rFonts w:ascii="Arial" w:hAnsi="Arial" w:cs="Arial"/>
          <w:b/>
          <w:sz w:val="22"/>
        </w:rPr>
      </w:pPr>
      <w:r w:rsidRPr="00656FC6">
        <w:rPr>
          <w:rFonts w:ascii="Arial" w:eastAsia="宋体" w:hAnsi="Arial" w:cs="Arial"/>
          <w:b/>
          <w:sz w:val="24"/>
          <w:szCs w:val="24"/>
        </w:rPr>
        <w:t xml:space="preserve">Electronic Meeting, </w:t>
      </w:r>
      <w:r w:rsidR="00150855">
        <w:rPr>
          <w:rFonts w:ascii="Arial" w:eastAsia="宋体" w:hAnsi="Arial" w:cs="Arial"/>
          <w:b/>
          <w:sz w:val="24"/>
          <w:szCs w:val="24"/>
        </w:rPr>
        <w:t>Aug</w:t>
      </w:r>
      <w:r>
        <w:rPr>
          <w:rFonts w:ascii="Arial" w:eastAsia="宋体" w:hAnsi="Arial" w:cs="Arial"/>
          <w:b/>
          <w:sz w:val="24"/>
          <w:szCs w:val="24"/>
        </w:rPr>
        <w:t>.</w:t>
      </w:r>
      <w:r w:rsidRPr="00656FC6">
        <w:rPr>
          <w:rFonts w:ascii="Arial" w:eastAsia="宋体" w:hAnsi="Arial" w:cs="Arial"/>
          <w:b/>
          <w:sz w:val="24"/>
          <w:szCs w:val="24"/>
        </w:rPr>
        <w:t xml:space="preserve"> </w:t>
      </w:r>
      <w:r w:rsidR="00150855">
        <w:rPr>
          <w:rFonts w:ascii="Arial" w:eastAsia="宋体" w:hAnsi="Arial" w:cs="Arial"/>
          <w:b/>
          <w:sz w:val="24"/>
          <w:szCs w:val="24"/>
        </w:rPr>
        <w:t>15</w:t>
      </w:r>
      <w:r w:rsidR="00150855" w:rsidRPr="00150855">
        <w:rPr>
          <w:rFonts w:ascii="Arial" w:eastAsia="宋体" w:hAnsi="Arial" w:cs="Arial" w:hint="eastAsia"/>
          <w:b/>
          <w:sz w:val="24"/>
          <w:szCs w:val="24"/>
          <w:vertAlign w:val="superscript"/>
          <w:lang w:eastAsia="zh-CN"/>
        </w:rPr>
        <w:t>th</w:t>
      </w:r>
      <w:r w:rsidR="00150855">
        <w:rPr>
          <w:rFonts w:ascii="Arial" w:eastAsia="宋体" w:hAnsi="Arial" w:cs="Arial"/>
          <w:b/>
          <w:sz w:val="24"/>
          <w:szCs w:val="24"/>
          <w:lang w:eastAsia="zh-CN"/>
        </w:rPr>
        <w:t xml:space="preserve"> </w:t>
      </w:r>
      <w:r w:rsidRPr="00656FC6">
        <w:rPr>
          <w:rFonts w:ascii="Arial" w:eastAsia="宋体" w:hAnsi="Arial" w:cs="Arial"/>
          <w:b/>
          <w:sz w:val="24"/>
          <w:szCs w:val="24"/>
        </w:rPr>
        <w:t>–</w:t>
      </w:r>
      <w:r w:rsidR="00150855">
        <w:rPr>
          <w:rFonts w:ascii="Arial" w:eastAsia="宋体" w:hAnsi="Arial" w:cs="Arial"/>
          <w:b/>
          <w:sz w:val="24"/>
          <w:szCs w:val="24"/>
        </w:rPr>
        <w:t xml:space="preserve"> 26</w:t>
      </w:r>
      <w:r w:rsidR="00150855" w:rsidRPr="00150855">
        <w:rPr>
          <w:rFonts w:ascii="Arial" w:eastAsia="宋体" w:hAnsi="Arial" w:cs="Arial"/>
          <w:b/>
          <w:sz w:val="24"/>
          <w:szCs w:val="24"/>
          <w:vertAlign w:val="superscript"/>
        </w:rPr>
        <w:t>th</w:t>
      </w:r>
      <w:r w:rsidRPr="00656FC6">
        <w:rPr>
          <w:rFonts w:ascii="Arial" w:eastAsia="宋体" w:hAnsi="Arial" w:cs="Arial"/>
          <w:b/>
          <w:sz w:val="24"/>
          <w:szCs w:val="24"/>
        </w:rPr>
        <w:t>, 2022</w:t>
      </w:r>
      <w:bookmarkStart w:id="2" w:name="_GoBack"/>
      <w:bookmarkEnd w:id="2"/>
    </w:p>
    <w:p w14:paraId="2F3010A3" w14:textId="77777777" w:rsidR="00027C14" w:rsidRPr="004A5F45"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776DC610"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A750B7" w:rsidRPr="00A750B7">
        <w:rPr>
          <w:rFonts w:ascii="Arial" w:hAnsi="Arial" w:cs="Arial"/>
          <w:sz w:val="22"/>
        </w:rPr>
        <w:t xml:space="preserve">Discussion and reply LS on UE power limitation for </w:t>
      </w:r>
      <w:proofErr w:type="spellStart"/>
      <w:r w:rsidR="00A750B7" w:rsidRPr="00A750B7">
        <w:rPr>
          <w:rFonts w:ascii="Arial" w:hAnsi="Arial" w:cs="Arial"/>
          <w:sz w:val="22"/>
        </w:rPr>
        <w:t>STxMP</w:t>
      </w:r>
      <w:proofErr w:type="spellEnd"/>
      <w:r w:rsidR="00A750B7" w:rsidRPr="00A750B7">
        <w:rPr>
          <w:rFonts w:ascii="Arial" w:hAnsi="Arial" w:cs="Arial"/>
          <w:sz w:val="22"/>
        </w:rPr>
        <w:t xml:space="preserve"> in FR2</w:t>
      </w:r>
    </w:p>
    <w:p w14:paraId="20128F93" w14:textId="54A001A2"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750B7" w:rsidRPr="00A750B7">
        <w:rPr>
          <w:rFonts w:ascii="Arial" w:hAnsi="Arial" w:cs="Arial"/>
          <w:sz w:val="22"/>
          <w:lang w:val="en-US"/>
        </w:rPr>
        <w:t>13.1.2</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013CE930" w14:textId="59A8B9C8" w:rsidR="00A750B7" w:rsidRDefault="00A750B7" w:rsidP="00A82B9B">
      <w:pPr>
        <w:jc w:val="both"/>
        <w:rPr>
          <w:rFonts w:eastAsia="宋体"/>
          <w:lang w:eastAsia="zh-CN"/>
        </w:rPr>
      </w:pPr>
      <w:r>
        <w:rPr>
          <w:rFonts w:eastAsia="宋体"/>
          <w:lang w:eastAsia="zh-CN"/>
        </w:rPr>
        <w:t xml:space="preserve">A LS has been received from RAN1 for </w:t>
      </w:r>
      <w:r w:rsidRPr="00A750B7">
        <w:rPr>
          <w:rFonts w:eastAsia="宋体"/>
          <w:lang w:eastAsia="zh-CN"/>
        </w:rPr>
        <w:t xml:space="preserve">studies </w:t>
      </w:r>
      <w:r>
        <w:rPr>
          <w:rFonts w:eastAsia="宋体"/>
          <w:lang w:eastAsia="zh-CN"/>
        </w:rPr>
        <w:t xml:space="preserve">of </w:t>
      </w:r>
      <w:r w:rsidRPr="00A750B7">
        <w:rPr>
          <w:rFonts w:eastAsia="宋体"/>
          <w:lang w:eastAsia="zh-CN"/>
        </w:rPr>
        <w:t xml:space="preserve">simultaneous UL transmission </w:t>
      </w:r>
      <w:r w:rsidRPr="00A750B7">
        <w:rPr>
          <w:rFonts w:eastAsia="宋体" w:hint="eastAsia"/>
          <w:lang w:eastAsia="zh-CN"/>
        </w:rPr>
        <w:t>a</w:t>
      </w:r>
      <w:r w:rsidRPr="00A750B7">
        <w:rPr>
          <w:rFonts w:eastAsia="宋体"/>
          <w:lang w:eastAsia="zh-CN"/>
        </w:rPr>
        <w:t>cross multiple UE panels (</w:t>
      </w:r>
      <w:proofErr w:type="spellStart"/>
      <w:r w:rsidRPr="00A750B7">
        <w:rPr>
          <w:rFonts w:eastAsia="宋体"/>
          <w:lang w:eastAsia="zh-CN"/>
        </w:rPr>
        <w:t>STxMP</w:t>
      </w:r>
      <w:proofErr w:type="spellEnd"/>
      <w:r w:rsidRPr="00A750B7">
        <w:rPr>
          <w:rFonts w:eastAsia="宋体"/>
          <w:lang w:eastAsia="zh-CN"/>
        </w:rPr>
        <w:t>)</w:t>
      </w:r>
      <w:r w:rsidR="00CA1144">
        <w:rPr>
          <w:rFonts w:eastAsia="宋体"/>
          <w:lang w:eastAsia="zh-CN"/>
        </w:rPr>
        <w:t>, in which the following two assumptions on power limitation were listed, and some questions were raised.</w:t>
      </w:r>
    </w:p>
    <w:p w14:paraId="09C17136" w14:textId="77777777" w:rsidR="00CA1144" w:rsidRPr="0057389C" w:rsidRDefault="00CA1144" w:rsidP="00CA1144">
      <w:pPr>
        <w:pStyle w:val="aff5"/>
        <w:numPr>
          <w:ilvl w:val="0"/>
          <w:numId w:val="28"/>
        </w:numPr>
        <w:overflowPunct/>
        <w:autoSpaceDE/>
        <w:autoSpaceDN/>
        <w:adjustRightInd/>
        <w:spacing w:after="240" w:line="276" w:lineRule="auto"/>
        <w:ind w:leftChars="200" w:left="880"/>
        <w:jc w:val="both"/>
        <w:textAlignment w:val="auto"/>
        <w:rPr>
          <w:i/>
          <w:szCs w:val="22"/>
          <w:shd w:val="pct15" w:color="auto" w:fill="FFFFFF"/>
        </w:rPr>
      </w:pPr>
      <w:r w:rsidRPr="0057389C">
        <w:rPr>
          <w:i/>
          <w:szCs w:val="22"/>
          <w:shd w:val="pct15" w:color="auto" w:fill="FFFFFF"/>
        </w:rPr>
        <w:t xml:space="preserve">Assumption 1: Power limitation per panel for </w:t>
      </w:r>
      <w:proofErr w:type="spellStart"/>
      <w:r w:rsidRPr="0057389C">
        <w:rPr>
          <w:i/>
          <w:szCs w:val="22"/>
          <w:shd w:val="pct15" w:color="auto" w:fill="FFFFFF"/>
        </w:rPr>
        <w:t>STxMP</w:t>
      </w:r>
      <w:proofErr w:type="spellEnd"/>
    </w:p>
    <w:p w14:paraId="5D20E5A7" w14:textId="77777777" w:rsidR="00CA1144" w:rsidRPr="0057389C" w:rsidRDefault="00CA1144" w:rsidP="00CA1144">
      <w:pPr>
        <w:pStyle w:val="aff5"/>
        <w:numPr>
          <w:ilvl w:val="0"/>
          <w:numId w:val="28"/>
        </w:numPr>
        <w:overflowPunct/>
        <w:autoSpaceDE/>
        <w:autoSpaceDN/>
        <w:adjustRightInd/>
        <w:spacing w:after="240" w:line="276" w:lineRule="auto"/>
        <w:ind w:leftChars="200" w:left="880"/>
        <w:jc w:val="both"/>
        <w:textAlignment w:val="auto"/>
        <w:rPr>
          <w:i/>
          <w:szCs w:val="22"/>
          <w:shd w:val="pct15" w:color="auto" w:fill="FFFFFF"/>
        </w:rPr>
      </w:pPr>
      <w:r w:rsidRPr="0057389C">
        <w:rPr>
          <w:i/>
          <w:szCs w:val="22"/>
          <w:shd w:val="pct15" w:color="auto" w:fill="FFFFFF"/>
        </w:rPr>
        <w:t>Assumption 2</w:t>
      </w:r>
      <w:r w:rsidRPr="0057389C">
        <w:rPr>
          <w:rFonts w:hint="eastAsia"/>
          <w:i/>
          <w:szCs w:val="22"/>
          <w:shd w:val="pct15" w:color="auto" w:fill="FFFFFF"/>
        </w:rPr>
        <w:t xml:space="preserve">: </w:t>
      </w:r>
      <w:r w:rsidRPr="0057389C">
        <w:rPr>
          <w:i/>
          <w:szCs w:val="22"/>
          <w:shd w:val="pct15" w:color="auto" w:fill="FFFFFF"/>
        </w:rPr>
        <w:t xml:space="preserve">A total power limitation per UE over all UE panels used for </w:t>
      </w:r>
      <w:proofErr w:type="spellStart"/>
      <w:r w:rsidRPr="0057389C">
        <w:rPr>
          <w:i/>
          <w:szCs w:val="22"/>
          <w:shd w:val="pct15" w:color="auto" w:fill="FFFFFF"/>
        </w:rPr>
        <w:t>STxMP</w:t>
      </w:r>
      <w:proofErr w:type="spellEnd"/>
    </w:p>
    <w:p w14:paraId="52172AFB" w14:textId="77777777" w:rsidR="00CA1144" w:rsidRPr="0057389C" w:rsidRDefault="00CA1144" w:rsidP="00CA1144">
      <w:pPr>
        <w:spacing w:after="240" w:line="276" w:lineRule="auto"/>
        <w:ind w:leftChars="200" w:left="400"/>
        <w:jc w:val="both"/>
        <w:rPr>
          <w:i/>
          <w:szCs w:val="22"/>
          <w:shd w:val="pct15" w:color="auto" w:fill="FFFFFF"/>
        </w:rPr>
      </w:pPr>
      <w:r w:rsidRPr="0057389C">
        <w:rPr>
          <w:i/>
          <w:szCs w:val="22"/>
          <w:shd w:val="pct15" w:color="auto" w:fill="FFFFFF"/>
        </w:rPr>
        <w:t xml:space="preserve">Above power limitation includes both total radiated power and EIRP, and scenarios of </w:t>
      </w:r>
      <w:r w:rsidRPr="0057389C">
        <w:rPr>
          <w:rFonts w:eastAsiaTheme="minorEastAsia" w:hint="eastAsia"/>
          <w:i/>
          <w:szCs w:val="22"/>
          <w:shd w:val="pct15" w:color="auto" w:fill="FFFFFF"/>
          <w:lang w:eastAsia="zh-TW"/>
        </w:rPr>
        <w:t>t</w:t>
      </w:r>
      <w:r w:rsidRPr="0057389C">
        <w:rPr>
          <w:rFonts w:eastAsiaTheme="minorEastAsia"/>
          <w:i/>
          <w:szCs w:val="22"/>
          <w:shd w:val="pct15" w:color="auto" w:fill="FFFFFF"/>
          <w:lang w:eastAsia="zh-TW"/>
        </w:rPr>
        <w:t xml:space="preserve">hese </w:t>
      </w:r>
      <w:r w:rsidRPr="0057389C">
        <w:rPr>
          <w:i/>
          <w:szCs w:val="22"/>
          <w:shd w:val="pct15" w:color="auto" w:fill="FFFFFF"/>
        </w:rPr>
        <w:t>assumptions include at least single carrier scenario in FR2.</w:t>
      </w:r>
    </w:p>
    <w:p w14:paraId="16669276" w14:textId="77777777" w:rsidR="00CA1144" w:rsidRPr="0057389C" w:rsidRDefault="00CA1144" w:rsidP="00CA1144">
      <w:pPr>
        <w:spacing w:after="240" w:line="276" w:lineRule="auto"/>
        <w:ind w:leftChars="200" w:left="400"/>
        <w:jc w:val="both"/>
        <w:rPr>
          <w:i/>
          <w:szCs w:val="22"/>
          <w:shd w:val="pct15" w:color="auto" w:fill="FFFFFF"/>
        </w:rPr>
      </w:pPr>
      <w:r w:rsidRPr="0057389C">
        <w:rPr>
          <w:i/>
          <w:szCs w:val="22"/>
          <w:shd w:val="pct15" w:color="auto" w:fill="FFFFFF"/>
          <w:lang w:eastAsia="zh-CN"/>
        </w:rPr>
        <w:t xml:space="preserve">RAN1 seeks a few answers from RAN4 on the following questions in order to proceed further on the study of </w:t>
      </w:r>
      <w:r w:rsidRPr="0057389C">
        <w:rPr>
          <w:i/>
          <w:szCs w:val="22"/>
          <w:shd w:val="pct15" w:color="auto" w:fill="FFFFFF"/>
        </w:rPr>
        <w:t xml:space="preserve">UE power control for </w:t>
      </w:r>
      <w:proofErr w:type="spellStart"/>
      <w:r w:rsidRPr="0057389C">
        <w:rPr>
          <w:i/>
          <w:szCs w:val="22"/>
          <w:shd w:val="pct15" w:color="auto" w:fill="FFFFFF"/>
        </w:rPr>
        <w:t>STxMP</w:t>
      </w:r>
      <w:proofErr w:type="spellEnd"/>
      <w:r w:rsidRPr="0057389C">
        <w:rPr>
          <w:i/>
          <w:szCs w:val="22"/>
          <w:shd w:val="pct15" w:color="auto" w:fill="FFFFFF"/>
          <w:lang w:eastAsia="zh-CN"/>
        </w:rPr>
        <w:t>.</w:t>
      </w:r>
    </w:p>
    <w:p w14:paraId="780D64EC" w14:textId="77777777" w:rsidR="00CA1144" w:rsidRPr="0057389C" w:rsidRDefault="00CA1144" w:rsidP="00CA1144">
      <w:pPr>
        <w:tabs>
          <w:tab w:val="left" w:pos="3807"/>
          <w:tab w:val="center" w:pos="4932"/>
        </w:tabs>
        <w:spacing w:beforeLines="100" w:before="240" w:afterLines="50" w:after="120"/>
        <w:ind w:leftChars="200" w:left="400"/>
        <w:jc w:val="both"/>
        <w:rPr>
          <w:i/>
          <w:color w:val="000000" w:themeColor="text1"/>
          <w:szCs w:val="22"/>
          <w:shd w:val="pct15" w:color="auto" w:fill="FFFFFF"/>
          <w:lang w:eastAsia="zh-CN"/>
        </w:rPr>
      </w:pPr>
      <w:r w:rsidRPr="0057389C">
        <w:rPr>
          <w:b/>
          <w:bCs/>
          <w:i/>
          <w:color w:val="000000" w:themeColor="text1"/>
          <w:szCs w:val="22"/>
          <w:shd w:val="pct15" w:color="auto" w:fill="FFFFFF"/>
          <w:lang w:eastAsia="zh-CN"/>
        </w:rPr>
        <w:t>Question 1</w:t>
      </w:r>
      <w:r w:rsidRPr="0057389C">
        <w:rPr>
          <w:i/>
          <w:color w:val="000000" w:themeColor="text1"/>
          <w:szCs w:val="22"/>
          <w:shd w:val="pct15" w:color="auto" w:fill="FFFFFF"/>
          <w:lang w:eastAsia="zh-CN"/>
        </w:rPr>
        <w:t>: From RAN4 perspective, is Assumption 1 is feasible?</w:t>
      </w:r>
    </w:p>
    <w:p w14:paraId="34E5AA72" w14:textId="77777777" w:rsidR="00CA1144" w:rsidRPr="0057389C" w:rsidRDefault="00CA1144" w:rsidP="00CA1144">
      <w:pPr>
        <w:tabs>
          <w:tab w:val="left" w:pos="3807"/>
          <w:tab w:val="center" w:pos="4932"/>
        </w:tabs>
        <w:spacing w:beforeLines="100" w:before="240" w:afterLines="50" w:after="120"/>
        <w:ind w:leftChars="200" w:left="400"/>
        <w:jc w:val="both"/>
        <w:rPr>
          <w:i/>
          <w:color w:val="000000" w:themeColor="text1"/>
          <w:szCs w:val="22"/>
          <w:shd w:val="pct15" w:color="auto" w:fill="FFFFFF"/>
          <w:lang w:eastAsia="zh-CN"/>
        </w:rPr>
      </w:pPr>
      <w:r w:rsidRPr="0057389C">
        <w:rPr>
          <w:b/>
          <w:bCs/>
          <w:i/>
          <w:color w:val="000000" w:themeColor="text1"/>
          <w:szCs w:val="22"/>
          <w:shd w:val="pct15" w:color="auto" w:fill="FFFFFF"/>
          <w:lang w:eastAsia="zh-CN"/>
        </w:rPr>
        <w:t>Question 2</w:t>
      </w:r>
      <w:r w:rsidRPr="0057389C">
        <w:rPr>
          <w:i/>
          <w:color w:val="000000" w:themeColor="text1"/>
          <w:szCs w:val="22"/>
          <w:shd w:val="pct15" w:color="auto" w:fill="FFFFFF"/>
          <w:lang w:eastAsia="zh-CN"/>
        </w:rPr>
        <w:t>: From RAN4 perspective, is Assumption 2 is feasible?</w:t>
      </w:r>
    </w:p>
    <w:p w14:paraId="69C8A2DD" w14:textId="77777777" w:rsidR="00CA1144" w:rsidRPr="0057389C" w:rsidRDefault="00CA1144" w:rsidP="00CA1144">
      <w:pPr>
        <w:tabs>
          <w:tab w:val="left" w:pos="3807"/>
          <w:tab w:val="center" w:pos="4932"/>
        </w:tabs>
        <w:spacing w:beforeLines="100" w:before="240" w:afterLines="50" w:after="120"/>
        <w:ind w:leftChars="200" w:left="400"/>
        <w:jc w:val="both"/>
        <w:rPr>
          <w:i/>
          <w:color w:val="000000" w:themeColor="text1"/>
          <w:szCs w:val="22"/>
          <w:shd w:val="pct15" w:color="auto" w:fill="FFFFFF"/>
          <w:lang w:eastAsia="zh-CN"/>
        </w:rPr>
      </w:pPr>
      <w:r w:rsidRPr="0057389C">
        <w:rPr>
          <w:b/>
          <w:bCs/>
          <w:i/>
          <w:color w:val="000000" w:themeColor="text1"/>
          <w:szCs w:val="22"/>
          <w:shd w:val="pct15" w:color="auto" w:fill="FFFFFF"/>
          <w:lang w:eastAsia="zh-CN"/>
        </w:rPr>
        <w:t>Question 3:</w:t>
      </w:r>
      <w:r w:rsidRPr="0057389C">
        <w:rPr>
          <w:i/>
          <w:color w:val="000000" w:themeColor="text1"/>
          <w:szCs w:val="22"/>
          <w:shd w:val="pct15" w:color="auto" w:fill="FFFFFF"/>
          <w:lang w:eastAsia="zh-CN"/>
        </w:rPr>
        <w:t xml:space="preserve"> In either of Assumption1 or Assumption 2,</w:t>
      </w:r>
      <w:r w:rsidRPr="0057389C">
        <w:rPr>
          <w:rFonts w:hint="eastAsia"/>
          <w:i/>
          <w:color w:val="000000" w:themeColor="text1"/>
          <w:szCs w:val="22"/>
          <w:shd w:val="pct15" w:color="auto" w:fill="FFFFFF"/>
          <w:lang w:eastAsia="zh-CN"/>
        </w:rPr>
        <w:t xml:space="preserve"> </w:t>
      </w:r>
      <w:r w:rsidRPr="0057389C">
        <w:rPr>
          <w:i/>
          <w:color w:val="000000" w:themeColor="text1"/>
          <w:szCs w:val="22"/>
          <w:shd w:val="pct15" w:color="auto" w:fill="FFFFFF"/>
          <w:lang w:eastAsia="zh-CN"/>
        </w:rPr>
        <w:t>whether the total power limitation</w:t>
      </w:r>
      <w:r w:rsidRPr="0057389C">
        <w:rPr>
          <w:i/>
          <w:szCs w:val="22"/>
          <w:shd w:val="pct15" w:color="auto" w:fill="FFFFFF"/>
          <w:lang w:eastAsia="zh-CN"/>
        </w:rPr>
        <w:t xml:space="preserve"> </w:t>
      </w:r>
      <w:r w:rsidRPr="0057389C">
        <w:rPr>
          <w:i/>
          <w:color w:val="000000" w:themeColor="text1"/>
          <w:szCs w:val="22"/>
          <w:shd w:val="pct15" w:color="auto" w:fill="FFFFFF"/>
          <w:lang w:eastAsia="zh-CN"/>
        </w:rPr>
        <w:t>per UE over</w:t>
      </w:r>
      <w:r w:rsidRPr="0057389C">
        <w:rPr>
          <w:rFonts w:hint="eastAsia"/>
          <w:i/>
          <w:color w:val="000000" w:themeColor="text1"/>
          <w:szCs w:val="22"/>
          <w:shd w:val="pct15" w:color="auto" w:fill="FFFFFF"/>
          <w:lang w:eastAsia="zh-CN"/>
        </w:rPr>
        <w:t xml:space="preserve"> </w:t>
      </w:r>
      <w:r w:rsidRPr="0057389C">
        <w:rPr>
          <w:i/>
          <w:color w:val="000000" w:themeColor="text1"/>
          <w:szCs w:val="22"/>
          <w:shd w:val="pct15" w:color="auto" w:fill="FFFFFF"/>
          <w:lang w:eastAsia="zh-CN"/>
        </w:rPr>
        <w:t>all</w:t>
      </w:r>
      <w:r w:rsidRPr="0057389C">
        <w:rPr>
          <w:rFonts w:hint="eastAsia"/>
          <w:i/>
          <w:color w:val="000000" w:themeColor="text1"/>
          <w:szCs w:val="22"/>
          <w:shd w:val="pct15" w:color="auto" w:fill="FFFFFF"/>
          <w:lang w:eastAsia="zh-CN"/>
        </w:rPr>
        <w:t xml:space="preserve"> </w:t>
      </w:r>
      <w:r w:rsidRPr="0057389C">
        <w:rPr>
          <w:i/>
          <w:color w:val="000000" w:themeColor="text1"/>
          <w:szCs w:val="22"/>
          <w:shd w:val="pct15" w:color="auto" w:fill="FFFFFF"/>
          <w:lang w:eastAsia="zh-CN"/>
        </w:rPr>
        <w:t xml:space="preserve">UE panels used for </w:t>
      </w:r>
      <w:proofErr w:type="spellStart"/>
      <w:r w:rsidRPr="0057389C">
        <w:rPr>
          <w:i/>
          <w:color w:val="000000" w:themeColor="text1"/>
          <w:szCs w:val="22"/>
          <w:shd w:val="pct15" w:color="auto" w:fill="FFFFFF"/>
          <w:lang w:eastAsia="zh-CN"/>
        </w:rPr>
        <w:t>STxMP</w:t>
      </w:r>
      <w:proofErr w:type="spellEnd"/>
      <w:r w:rsidRPr="0057389C">
        <w:rPr>
          <w:rFonts w:hint="eastAsia"/>
          <w:i/>
          <w:color w:val="000000" w:themeColor="text1"/>
          <w:szCs w:val="22"/>
          <w:shd w:val="pct15" w:color="auto" w:fill="FFFFFF"/>
          <w:lang w:eastAsia="zh-CN"/>
        </w:rPr>
        <w:t xml:space="preserve"> </w:t>
      </w:r>
      <w:r w:rsidRPr="0057389C">
        <w:rPr>
          <w:i/>
          <w:color w:val="000000" w:themeColor="text1"/>
          <w:szCs w:val="22"/>
          <w:shd w:val="pct15" w:color="auto" w:fill="FFFFFF"/>
          <w:lang w:eastAsia="zh-CN"/>
        </w:rPr>
        <w:t xml:space="preserve">or the sum of per-panel power limitation for </w:t>
      </w:r>
      <w:proofErr w:type="spellStart"/>
      <w:r w:rsidRPr="0057389C">
        <w:rPr>
          <w:i/>
          <w:color w:val="000000" w:themeColor="text1"/>
          <w:szCs w:val="22"/>
          <w:shd w:val="pct15" w:color="auto" w:fill="FFFFFF"/>
          <w:lang w:eastAsia="zh-CN"/>
        </w:rPr>
        <w:t>STxMP</w:t>
      </w:r>
      <w:proofErr w:type="spellEnd"/>
      <w:r w:rsidRPr="0057389C">
        <w:rPr>
          <w:i/>
          <w:color w:val="000000" w:themeColor="text1"/>
          <w:szCs w:val="22"/>
          <w:shd w:val="pct15" w:color="auto" w:fill="FFFFFF"/>
          <w:lang w:eastAsia="zh-CN"/>
        </w:rPr>
        <w:t xml:space="preserve"> can be different from (greater than) the existing power limitation for a given power class?</w:t>
      </w:r>
    </w:p>
    <w:p w14:paraId="511CF51D" w14:textId="77777777" w:rsidR="00CA1144" w:rsidRPr="0057389C" w:rsidRDefault="00CA1144" w:rsidP="00CA1144">
      <w:pPr>
        <w:tabs>
          <w:tab w:val="left" w:pos="3807"/>
          <w:tab w:val="center" w:pos="4932"/>
        </w:tabs>
        <w:spacing w:beforeLines="100" w:before="240" w:afterLines="50" w:after="120"/>
        <w:ind w:leftChars="200" w:left="400"/>
        <w:jc w:val="both"/>
        <w:rPr>
          <w:i/>
          <w:color w:val="000000" w:themeColor="text1"/>
          <w:szCs w:val="22"/>
          <w:shd w:val="pct15" w:color="auto" w:fill="FFFFFF"/>
          <w:lang w:eastAsia="zh-CN"/>
        </w:rPr>
      </w:pPr>
      <w:r w:rsidRPr="0057389C">
        <w:rPr>
          <w:b/>
          <w:bCs/>
          <w:i/>
          <w:color w:val="000000" w:themeColor="text1"/>
          <w:szCs w:val="22"/>
          <w:shd w:val="pct15" w:color="auto" w:fill="FFFFFF"/>
          <w:lang w:eastAsia="zh-CN"/>
        </w:rPr>
        <w:t>Question 4:</w:t>
      </w:r>
      <w:r w:rsidRPr="0057389C">
        <w:rPr>
          <w:i/>
          <w:color w:val="000000" w:themeColor="text1"/>
          <w:szCs w:val="22"/>
          <w:shd w:val="pct15" w:color="auto" w:fill="FFFFFF"/>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5B008C2A" w14:textId="77777777" w:rsidR="00CA1144" w:rsidRPr="00CA1144" w:rsidRDefault="00CA1144" w:rsidP="00A82B9B">
      <w:pPr>
        <w:jc w:val="both"/>
        <w:rPr>
          <w:rFonts w:eastAsia="宋体"/>
          <w:lang w:eastAsia="zh-CN"/>
        </w:rPr>
      </w:pPr>
    </w:p>
    <w:p w14:paraId="0AA67BD5" w14:textId="77777777" w:rsidR="0057389C" w:rsidRDefault="00CA1144" w:rsidP="00A82B9B">
      <w:pPr>
        <w:jc w:val="both"/>
        <w:rPr>
          <w:rFonts w:eastAsia="宋体"/>
          <w:lang w:eastAsia="zh-CN"/>
        </w:rPr>
      </w:pPr>
      <w:r>
        <w:rPr>
          <w:rFonts w:eastAsia="宋体"/>
          <w:lang w:eastAsia="zh-CN"/>
        </w:rPr>
        <w:t xml:space="preserve">In this paper, these questions are discussed, and </w:t>
      </w:r>
      <w:r w:rsidR="0057389C">
        <w:rPr>
          <w:rFonts w:eastAsia="宋体"/>
          <w:lang w:eastAsia="zh-CN"/>
        </w:rPr>
        <w:t xml:space="preserve">some tentative answers were provided. </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20E2A143" w14:textId="21DDE437" w:rsidR="00A91A50" w:rsidRDefault="0057389C" w:rsidP="00121B54">
      <w:pPr>
        <w:overflowPunct/>
        <w:autoSpaceDE/>
        <w:autoSpaceDN/>
        <w:adjustRightInd/>
        <w:jc w:val="both"/>
        <w:textAlignment w:val="auto"/>
        <w:rPr>
          <w:rFonts w:eastAsia="宋体"/>
          <w:b/>
          <w:bCs/>
          <w:u w:val="single"/>
          <w:lang w:val="en-US" w:eastAsia="zh-CN"/>
        </w:rPr>
      </w:pPr>
      <w:r>
        <w:rPr>
          <w:rFonts w:eastAsia="宋体" w:hint="eastAsia"/>
          <w:b/>
          <w:bCs/>
          <w:u w:val="single"/>
          <w:lang w:val="en-US" w:eastAsia="zh-CN"/>
        </w:rPr>
        <w:t>R</w:t>
      </w:r>
      <w:r>
        <w:rPr>
          <w:rFonts w:eastAsia="宋体"/>
          <w:b/>
          <w:bCs/>
          <w:u w:val="single"/>
          <w:lang w:val="en-US" w:eastAsia="zh-CN"/>
        </w:rPr>
        <w:t>AN4 requirements for FR2</w:t>
      </w:r>
    </w:p>
    <w:p w14:paraId="1FEC7A31" w14:textId="0CD45E45" w:rsidR="0057389C" w:rsidRDefault="00EE2173" w:rsidP="003F2368">
      <w:pPr>
        <w:overflowPunct/>
        <w:autoSpaceDE/>
        <w:autoSpaceDN/>
        <w:adjustRightInd/>
        <w:jc w:val="both"/>
        <w:textAlignment w:val="auto"/>
        <w:rPr>
          <w:rFonts w:eastAsia="宋体"/>
          <w:lang w:eastAsia="zh-CN"/>
        </w:rPr>
      </w:pPr>
      <w:r>
        <w:rPr>
          <w:rFonts w:eastAsia="宋体" w:hint="eastAsia"/>
          <w:lang w:eastAsia="zh-CN"/>
        </w:rPr>
        <w:t>C</w:t>
      </w:r>
      <w:r>
        <w:rPr>
          <w:rFonts w:eastAsia="宋体"/>
          <w:lang w:eastAsia="zh-CN"/>
        </w:rPr>
        <w:t xml:space="preserve">urrently, there are two main </w:t>
      </w:r>
      <w:r w:rsidR="003F2368">
        <w:rPr>
          <w:rFonts w:eastAsia="宋体" w:hint="eastAsia"/>
          <w:lang w:eastAsia="zh-CN"/>
        </w:rPr>
        <w:t>ra</w:t>
      </w:r>
      <w:r w:rsidR="003F2368">
        <w:rPr>
          <w:rFonts w:eastAsia="宋体"/>
          <w:lang w:eastAsia="zh-CN"/>
        </w:rPr>
        <w:t xml:space="preserve">diated </w:t>
      </w:r>
      <w:r>
        <w:rPr>
          <w:rFonts w:eastAsia="宋体"/>
          <w:lang w:eastAsia="zh-CN"/>
        </w:rPr>
        <w:t>power requirements used, which is TRP (</w:t>
      </w:r>
      <w:r w:rsidRPr="00C04A08">
        <w:t>Total Radiated Power</w:t>
      </w:r>
      <w:r>
        <w:rPr>
          <w:rFonts w:eastAsia="宋体"/>
          <w:lang w:eastAsia="zh-CN"/>
        </w:rPr>
        <w:t>) and EIRP (</w:t>
      </w:r>
      <w:r w:rsidRPr="00C04A08">
        <w:rPr>
          <w:rFonts w:hint="eastAsia"/>
        </w:rPr>
        <w:t>E</w:t>
      </w:r>
      <w:r w:rsidRPr="00C04A08">
        <w:t xml:space="preserve">ffective </w:t>
      </w:r>
      <w:r w:rsidRPr="00C04A08">
        <w:rPr>
          <w:rFonts w:hint="eastAsia"/>
        </w:rPr>
        <w:t>I</w:t>
      </w:r>
      <w:r w:rsidRPr="00C04A08">
        <w:t xml:space="preserve">sotropic </w:t>
      </w:r>
      <w:r w:rsidRPr="00C04A08">
        <w:rPr>
          <w:rFonts w:hint="eastAsia"/>
        </w:rPr>
        <w:t>R</w:t>
      </w:r>
      <w:r w:rsidRPr="00C04A08">
        <w:t xml:space="preserve">adiated </w:t>
      </w:r>
      <w:r w:rsidRPr="00C04A08">
        <w:rPr>
          <w:rFonts w:hint="eastAsia"/>
        </w:rPr>
        <w:t>P</w:t>
      </w:r>
      <w:r w:rsidRPr="00C04A08">
        <w:t>ower</w:t>
      </w:r>
      <w:r>
        <w:rPr>
          <w:rFonts w:eastAsia="宋体"/>
          <w:lang w:eastAsia="zh-CN"/>
        </w:rPr>
        <w:t xml:space="preserve">). These concepts </w:t>
      </w:r>
      <w:r w:rsidR="003F2368">
        <w:rPr>
          <w:rFonts w:eastAsia="宋体"/>
          <w:lang w:eastAsia="zh-CN"/>
        </w:rPr>
        <w:t>are</w:t>
      </w:r>
      <w:r>
        <w:rPr>
          <w:rFonts w:eastAsia="宋体"/>
          <w:lang w:eastAsia="zh-CN"/>
        </w:rPr>
        <w:t xml:space="preserve"> widely used in the industry and also in 3GPP</w:t>
      </w:r>
      <w:r w:rsidR="003F2368">
        <w:rPr>
          <w:rFonts w:eastAsia="宋体"/>
          <w:lang w:eastAsia="zh-CN"/>
        </w:rPr>
        <w:t xml:space="preserve">. In RAN4 FR2 UE RF requirements, there exists maximum limitations for </w:t>
      </w:r>
      <w:r w:rsidR="006F1A73">
        <w:rPr>
          <w:rFonts w:eastAsia="宋体"/>
          <w:lang w:eastAsia="zh-CN"/>
        </w:rPr>
        <w:t xml:space="preserve">both of </w:t>
      </w:r>
      <w:r w:rsidR="003F2368">
        <w:rPr>
          <w:rFonts w:eastAsia="宋体"/>
          <w:lang w:eastAsia="zh-CN"/>
        </w:rPr>
        <w:t>them, such as the following for PC3:</w:t>
      </w:r>
    </w:p>
    <w:p w14:paraId="2C6EBC53" w14:textId="77777777" w:rsidR="007336AF" w:rsidRPr="007336AF" w:rsidRDefault="007336AF" w:rsidP="007336AF">
      <w:pPr>
        <w:pStyle w:val="TH"/>
        <w:rPr>
          <w:i/>
          <w:sz w:val="18"/>
          <w:shd w:val="pct15" w:color="auto" w:fill="FFFFFF"/>
        </w:rPr>
      </w:pPr>
      <w:r w:rsidRPr="007336AF">
        <w:rPr>
          <w:i/>
          <w:sz w:val="18"/>
          <w:shd w:val="pct15" w:color="auto" w:fill="FFFFFF"/>
        </w:rPr>
        <w:lastRenderedPageBreak/>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336AF" w:rsidRPr="007336AF" w14:paraId="730D8BC0" w14:textId="77777777" w:rsidTr="00A77F44">
        <w:tc>
          <w:tcPr>
            <w:tcW w:w="1606" w:type="dxa"/>
            <w:shd w:val="clear" w:color="auto" w:fill="auto"/>
            <w:vAlign w:val="center"/>
          </w:tcPr>
          <w:p w14:paraId="2F3B8AFA" w14:textId="77777777" w:rsidR="007336AF" w:rsidRPr="007336AF" w:rsidRDefault="007336AF" w:rsidP="00A77F44">
            <w:pPr>
              <w:pStyle w:val="TAH"/>
              <w:rPr>
                <w:rFonts w:eastAsia="Calibri"/>
                <w:i/>
                <w:sz w:val="16"/>
                <w:shd w:val="pct15" w:color="auto" w:fill="FFFFFF"/>
              </w:rPr>
            </w:pPr>
            <w:bookmarkStart w:id="3" w:name="_Hlk515357814"/>
            <w:r w:rsidRPr="007336AF">
              <w:rPr>
                <w:rFonts w:eastAsia="Calibri"/>
                <w:i/>
                <w:sz w:val="16"/>
                <w:shd w:val="pct15" w:color="auto" w:fill="FFFFFF"/>
              </w:rPr>
              <w:t>Operating band</w:t>
            </w:r>
          </w:p>
        </w:tc>
        <w:tc>
          <w:tcPr>
            <w:tcW w:w="1628" w:type="dxa"/>
            <w:shd w:val="clear" w:color="auto" w:fill="auto"/>
            <w:vAlign w:val="center"/>
          </w:tcPr>
          <w:p w14:paraId="1A4F75F5" w14:textId="77777777" w:rsidR="007336AF" w:rsidRPr="007336AF" w:rsidRDefault="007336AF" w:rsidP="00A77F44">
            <w:pPr>
              <w:pStyle w:val="TAH"/>
              <w:rPr>
                <w:rFonts w:eastAsia="Calibri"/>
                <w:i/>
                <w:sz w:val="16"/>
                <w:shd w:val="pct15" w:color="auto" w:fill="FFFFFF"/>
              </w:rPr>
            </w:pPr>
            <w:r w:rsidRPr="007336AF">
              <w:rPr>
                <w:rFonts w:eastAsia="Calibri"/>
                <w:i/>
                <w:sz w:val="16"/>
                <w:shd w:val="pct15" w:color="auto" w:fill="FFFFFF"/>
              </w:rPr>
              <w:t>Max TRP (dBm)</w:t>
            </w:r>
          </w:p>
        </w:tc>
        <w:tc>
          <w:tcPr>
            <w:tcW w:w="1633" w:type="dxa"/>
            <w:shd w:val="clear" w:color="auto" w:fill="auto"/>
          </w:tcPr>
          <w:p w14:paraId="756D0960" w14:textId="77777777" w:rsidR="007336AF" w:rsidRPr="007336AF" w:rsidRDefault="007336AF" w:rsidP="00A77F44">
            <w:pPr>
              <w:pStyle w:val="TAH"/>
              <w:rPr>
                <w:rFonts w:eastAsia="Calibri"/>
                <w:i/>
                <w:sz w:val="16"/>
                <w:shd w:val="pct15" w:color="auto" w:fill="FFFFFF"/>
              </w:rPr>
            </w:pPr>
            <w:r w:rsidRPr="007336AF">
              <w:rPr>
                <w:rFonts w:eastAsia="Calibri"/>
                <w:i/>
                <w:sz w:val="16"/>
                <w:shd w:val="pct15" w:color="auto" w:fill="FFFFFF"/>
              </w:rPr>
              <w:t>Max EIRP (dBm)</w:t>
            </w:r>
          </w:p>
        </w:tc>
      </w:tr>
      <w:tr w:rsidR="007336AF" w:rsidRPr="007336AF" w14:paraId="21AF4BA4" w14:textId="77777777" w:rsidTr="00A77F44">
        <w:tc>
          <w:tcPr>
            <w:tcW w:w="1606" w:type="dxa"/>
            <w:shd w:val="clear" w:color="auto" w:fill="auto"/>
          </w:tcPr>
          <w:p w14:paraId="69B749E5"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n257</w:t>
            </w:r>
          </w:p>
        </w:tc>
        <w:tc>
          <w:tcPr>
            <w:tcW w:w="1628" w:type="dxa"/>
            <w:shd w:val="clear" w:color="auto" w:fill="auto"/>
            <w:vAlign w:val="center"/>
          </w:tcPr>
          <w:p w14:paraId="379ACDDA"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23</w:t>
            </w:r>
          </w:p>
        </w:tc>
        <w:tc>
          <w:tcPr>
            <w:tcW w:w="1633" w:type="dxa"/>
            <w:shd w:val="clear" w:color="auto" w:fill="auto"/>
            <w:vAlign w:val="center"/>
          </w:tcPr>
          <w:p w14:paraId="48D8011B"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43</w:t>
            </w:r>
          </w:p>
        </w:tc>
      </w:tr>
      <w:tr w:rsidR="007336AF" w:rsidRPr="007336AF" w14:paraId="775F767F" w14:textId="77777777" w:rsidTr="00A77F44">
        <w:tc>
          <w:tcPr>
            <w:tcW w:w="1606" w:type="dxa"/>
            <w:shd w:val="clear" w:color="auto" w:fill="auto"/>
          </w:tcPr>
          <w:p w14:paraId="5CF59C75"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n258</w:t>
            </w:r>
          </w:p>
        </w:tc>
        <w:tc>
          <w:tcPr>
            <w:tcW w:w="1628" w:type="dxa"/>
            <w:shd w:val="clear" w:color="auto" w:fill="auto"/>
            <w:vAlign w:val="center"/>
          </w:tcPr>
          <w:p w14:paraId="55801217"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23</w:t>
            </w:r>
          </w:p>
        </w:tc>
        <w:tc>
          <w:tcPr>
            <w:tcW w:w="1633" w:type="dxa"/>
            <w:shd w:val="clear" w:color="auto" w:fill="auto"/>
            <w:vAlign w:val="center"/>
          </w:tcPr>
          <w:p w14:paraId="2D42D12D"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43</w:t>
            </w:r>
          </w:p>
        </w:tc>
      </w:tr>
      <w:tr w:rsidR="007336AF" w:rsidRPr="007336AF" w14:paraId="0B4E4A7F" w14:textId="77777777" w:rsidTr="00A77F44">
        <w:tc>
          <w:tcPr>
            <w:tcW w:w="1606" w:type="dxa"/>
            <w:shd w:val="clear" w:color="auto" w:fill="auto"/>
          </w:tcPr>
          <w:p w14:paraId="2451ED76"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n259</w:t>
            </w:r>
          </w:p>
        </w:tc>
        <w:tc>
          <w:tcPr>
            <w:tcW w:w="1628" w:type="dxa"/>
            <w:shd w:val="clear" w:color="auto" w:fill="auto"/>
            <w:vAlign w:val="center"/>
          </w:tcPr>
          <w:p w14:paraId="760F7D23"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23</w:t>
            </w:r>
          </w:p>
        </w:tc>
        <w:tc>
          <w:tcPr>
            <w:tcW w:w="1633" w:type="dxa"/>
            <w:shd w:val="clear" w:color="auto" w:fill="auto"/>
            <w:vAlign w:val="center"/>
          </w:tcPr>
          <w:p w14:paraId="4B40AD89"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43</w:t>
            </w:r>
          </w:p>
        </w:tc>
      </w:tr>
      <w:tr w:rsidR="007336AF" w:rsidRPr="007336AF" w14:paraId="1379464A" w14:textId="77777777" w:rsidTr="00A77F44">
        <w:tc>
          <w:tcPr>
            <w:tcW w:w="1606" w:type="dxa"/>
            <w:shd w:val="clear" w:color="auto" w:fill="auto"/>
          </w:tcPr>
          <w:p w14:paraId="558CA8ED"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n260</w:t>
            </w:r>
          </w:p>
        </w:tc>
        <w:tc>
          <w:tcPr>
            <w:tcW w:w="1628" w:type="dxa"/>
            <w:shd w:val="clear" w:color="auto" w:fill="auto"/>
            <w:vAlign w:val="center"/>
          </w:tcPr>
          <w:p w14:paraId="10396E2F"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23</w:t>
            </w:r>
          </w:p>
        </w:tc>
        <w:tc>
          <w:tcPr>
            <w:tcW w:w="1633" w:type="dxa"/>
            <w:shd w:val="clear" w:color="auto" w:fill="auto"/>
            <w:vAlign w:val="center"/>
          </w:tcPr>
          <w:p w14:paraId="0644ABA3"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43</w:t>
            </w:r>
          </w:p>
        </w:tc>
      </w:tr>
      <w:tr w:rsidR="007336AF" w:rsidRPr="007336AF" w14:paraId="7CDB8DAC" w14:textId="77777777" w:rsidTr="00A77F44">
        <w:tc>
          <w:tcPr>
            <w:tcW w:w="1606" w:type="dxa"/>
            <w:shd w:val="clear" w:color="auto" w:fill="auto"/>
          </w:tcPr>
          <w:p w14:paraId="2E8A2F98"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n261</w:t>
            </w:r>
          </w:p>
        </w:tc>
        <w:tc>
          <w:tcPr>
            <w:tcW w:w="1628" w:type="dxa"/>
            <w:shd w:val="clear" w:color="auto" w:fill="auto"/>
            <w:vAlign w:val="center"/>
          </w:tcPr>
          <w:p w14:paraId="0650A23B"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23</w:t>
            </w:r>
          </w:p>
        </w:tc>
        <w:tc>
          <w:tcPr>
            <w:tcW w:w="1633" w:type="dxa"/>
            <w:shd w:val="clear" w:color="auto" w:fill="auto"/>
            <w:vAlign w:val="center"/>
          </w:tcPr>
          <w:p w14:paraId="5E6C53E6"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43</w:t>
            </w:r>
          </w:p>
        </w:tc>
      </w:tr>
      <w:tr w:rsidR="007336AF" w:rsidRPr="007336AF" w14:paraId="4B0DFCBB" w14:textId="77777777" w:rsidTr="00A77F44">
        <w:tc>
          <w:tcPr>
            <w:tcW w:w="1606" w:type="dxa"/>
            <w:tcBorders>
              <w:top w:val="single" w:sz="4" w:space="0" w:color="auto"/>
              <w:left w:val="single" w:sz="4" w:space="0" w:color="auto"/>
              <w:bottom w:val="single" w:sz="4" w:space="0" w:color="auto"/>
              <w:right w:val="single" w:sz="4" w:space="0" w:color="auto"/>
            </w:tcBorders>
          </w:tcPr>
          <w:p w14:paraId="0DD6E7A3"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n262</w:t>
            </w:r>
          </w:p>
        </w:tc>
        <w:tc>
          <w:tcPr>
            <w:tcW w:w="1628" w:type="dxa"/>
            <w:tcBorders>
              <w:top w:val="single" w:sz="4" w:space="0" w:color="auto"/>
              <w:left w:val="single" w:sz="4" w:space="0" w:color="auto"/>
              <w:bottom w:val="single" w:sz="4" w:space="0" w:color="auto"/>
              <w:right w:val="single" w:sz="4" w:space="0" w:color="auto"/>
            </w:tcBorders>
            <w:vAlign w:val="center"/>
          </w:tcPr>
          <w:p w14:paraId="08811E47"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23</w:t>
            </w:r>
          </w:p>
        </w:tc>
        <w:tc>
          <w:tcPr>
            <w:tcW w:w="1633" w:type="dxa"/>
            <w:tcBorders>
              <w:top w:val="single" w:sz="4" w:space="0" w:color="auto"/>
              <w:left w:val="single" w:sz="4" w:space="0" w:color="auto"/>
              <w:bottom w:val="single" w:sz="4" w:space="0" w:color="auto"/>
              <w:right w:val="single" w:sz="4" w:space="0" w:color="auto"/>
            </w:tcBorders>
            <w:vAlign w:val="center"/>
          </w:tcPr>
          <w:p w14:paraId="5C7336E6" w14:textId="77777777" w:rsidR="007336AF" w:rsidRPr="007336AF" w:rsidRDefault="007336AF" w:rsidP="00A77F44">
            <w:pPr>
              <w:pStyle w:val="TAC"/>
              <w:rPr>
                <w:rFonts w:eastAsia="Calibri"/>
                <w:i/>
                <w:sz w:val="16"/>
                <w:shd w:val="pct15" w:color="auto" w:fill="FFFFFF"/>
              </w:rPr>
            </w:pPr>
            <w:r w:rsidRPr="007336AF">
              <w:rPr>
                <w:rFonts w:eastAsia="Calibri"/>
                <w:i/>
                <w:sz w:val="16"/>
                <w:shd w:val="pct15" w:color="auto" w:fill="FFFFFF"/>
              </w:rPr>
              <w:t>43</w:t>
            </w:r>
          </w:p>
        </w:tc>
      </w:tr>
      <w:bookmarkEnd w:id="3"/>
    </w:tbl>
    <w:p w14:paraId="2DF50933" w14:textId="77777777" w:rsidR="007336AF" w:rsidRDefault="007336AF" w:rsidP="003F2368">
      <w:pPr>
        <w:overflowPunct/>
        <w:autoSpaceDE/>
        <w:autoSpaceDN/>
        <w:adjustRightInd/>
        <w:jc w:val="both"/>
        <w:textAlignment w:val="auto"/>
        <w:rPr>
          <w:rFonts w:eastAsia="宋体"/>
          <w:lang w:eastAsia="zh-CN"/>
        </w:rPr>
      </w:pPr>
    </w:p>
    <w:p w14:paraId="61CF3AC2" w14:textId="2701F94D" w:rsidR="003F2368" w:rsidRDefault="004310D5" w:rsidP="003F2368">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the configured transmitted power part, there are following restrictions:</w:t>
      </w:r>
    </w:p>
    <w:p w14:paraId="1A2D09C4" w14:textId="77777777" w:rsidR="004310D5" w:rsidRDefault="004310D5" w:rsidP="004310D5">
      <w:pPr>
        <w:overflowPunct/>
        <w:autoSpaceDE/>
        <w:autoSpaceDN/>
        <w:adjustRightInd/>
        <w:ind w:leftChars="200" w:left="400"/>
        <w:jc w:val="both"/>
        <w:textAlignment w:val="auto"/>
      </w:pPr>
      <w:r w:rsidRPr="00C04A08">
        <w:t>measured peak EIRP</w:t>
      </w:r>
      <w:r>
        <w:t xml:space="preserve"> </w:t>
      </w:r>
      <w:proofErr w:type="spellStart"/>
      <w:proofErr w:type="gramStart"/>
      <w:r w:rsidRPr="00C04A08">
        <w:t>P</w:t>
      </w:r>
      <w:r w:rsidRPr="00C04A08">
        <w:rPr>
          <w:vertAlign w:val="subscript"/>
        </w:rPr>
        <w:t>UMAX,f</w:t>
      </w:r>
      <w:proofErr w:type="gramEnd"/>
      <w:r w:rsidRPr="00C04A08">
        <w:rPr>
          <w:vertAlign w:val="subscript"/>
        </w:rPr>
        <w:t>,c</w:t>
      </w:r>
      <w:proofErr w:type="spellEnd"/>
      <w:r>
        <w:t>:</w:t>
      </w:r>
      <w:r>
        <w:tab/>
      </w:r>
      <w:r>
        <w:tab/>
      </w:r>
    </w:p>
    <w:p w14:paraId="64B2FA0A" w14:textId="3B612DF6" w:rsidR="004310D5" w:rsidRDefault="004310D5" w:rsidP="004310D5">
      <w:pPr>
        <w:overflowPunct/>
        <w:autoSpaceDE/>
        <w:autoSpaceDN/>
        <w:adjustRightInd/>
        <w:ind w:leftChars="200" w:left="400"/>
        <w:jc w:val="center"/>
        <w:textAlignment w:val="auto"/>
        <w:rPr>
          <w:vertAlign w:val="subscript"/>
        </w:rPr>
      </w:pPr>
      <w:proofErr w:type="spellStart"/>
      <w:r w:rsidRPr="00C04A08">
        <w:t>P</w:t>
      </w:r>
      <w:r w:rsidRPr="00C04A08">
        <w:rPr>
          <w:vertAlign w:val="subscript"/>
        </w:rPr>
        <w:t>Powerclass</w:t>
      </w:r>
      <w:proofErr w:type="spellEnd"/>
      <w:r w:rsidRPr="00C04A08">
        <w:t xml:space="preserve"> + </w:t>
      </w:r>
      <w:bookmarkStart w:id="4" w:name="_Hlk36570999"/>
      <w:r w:rsidRPr="00C04A08">
        <w:rPr>
          <w:rFonts w:ascii="Symbol" w:hAnsi="Symbol"/>
        </w:rPr>
        <w:t></w:t>
      </w:r>
      <w:r w:rsidRPr="00C04A08">
        <w:t>P</w:t>
      </w:r>
      <w:r w:rsidRPr="00C04A08">
        <w:rPr>
          <w:vertAlign w:val="subscript"/>
        </w:rPr>
        <w:t>IBE</w:t>
      </w:r>
      <w:bookmarkEnd w:id="4"/>
      <w:r w:rsidRPr="00C04A08">
        <w:t xml:space="preserve"> – </w:t>
      </w:r>
      <w:proofErr w:type="gramStart"/>
      <w:r w:rsidRPr="00C04A08">
        <w:t>MAX(</w:t>
      </w:r>
      <w:proofErr w:type="gramEnd"/>
      <w:r w:rsidRPr="00C04A08">
        <w:t>MAX(</w:t>
      </w:r>
      <w:proofErr w:type="spellStart"/>
      <w:r w:rsidRPr="00C04A08">
        <w:t>MPR</w:t>
      </w:r>
      <w:r w:rsidRPr="00C04A08">
        <w:rPr>
          <w:vertAlign w:val="subscript"/>
        </w:rPr>
        <w:t>f,c</w:t>
      </w:r>
      <w:proofErr w:type="spellEnd"/>
      <w:r w:rsidRPr="00C04A08">
        <w:t xml:space="preserve">, A- </w:t>
      </w:r>
      <w:proofErr w:type="spellStart"/>
      <w:r w:rsidRPr="00C04A08">
        <w:t>MPR</w:t>
      </w:r>
      <w:r w:rsidRPr="00C04A08">
        <w:rPr>
          <w:vertAlign w:val="subscript"/>
        </w:rPr>
        <w:t>f,c</w:t>
      </w:r>
      <w:proofErr w:type="spellEnd"/>
      <w:r w:rsidRPr="00C04A08">
        <w:t xml:space="preserve">,) + </w:t>
      </w:r>
      <w:proofErr w:type="spellStart"/>
      <w:r w:rsidRPr="00C04A08">
        <w:t>ΔMB</w:t>
      </w:r>
      <w:r w:rsidRPr="00C04A08">
        <w:rPr>
          <w:vertAlign w:val="subscript"/>
        </w:rPr>
        <w:t>P,n</w:t>
      </w:r>
      <w:proofErr w:type="spellEnd"/>
      <w:r w:rsidRPr="00C04A08">
        <w:t>, P-</w:t>
      </w:r>
      <w:proofErr w:type="spellStart"/>
      <w:r w:rsidRPr="00C04A08">
        <w:t>MPR</w:t>
      </w:r>
      <w:r w:rsidRPr="00C04A08">
        <w:rPr>
          <w:vertAlign w:val="subscript"/>
        </w:rPr>
        <w:t>f,c</w:t>
      </w:r>
      <w:proofErr w:type="spellEnd"/>
      <w:r w:rsidRPr="00C04A08">
        <w:t>) – MAX{T(MAX(</w:t>
      </w:r>
      <w:proofErr w:type="spellStart"/>
      <w:r w:rsidRPr="00C04A08">
        <w:t>MPR</w:t>
      </w:r>
      <w:r w:rsidRPr="00C04A08">
        <w:rPr>
          <w:vertAlign w:val="subscript"/>
        </w:rPr>
        <w:t>f,c</w:t>
      </w:r>
      <w:proofErr w:type="spellEnd"/>
      <w:r w:rsidRPr="00C04A08">
        <w:t xml:space="preserve">, A- </w:t>
      </w:r>
      <w:proofErr w:type="spellStart"/>
      <w:r w:rsidRPr="00C04A08">
        <w:t>MPR</w:t>
      </w:r>
      <w:r w:rsidRPr="00C04A08">
        <w:rPr>
          <w:vertAlign w:val="subscript"/>
        </w:rPr>
        <w:t>f,c</w:t>
      </w:r>
      <w:proofErr w:type="spellEnd"/>
      <w:r w:rsidRPr="00C04A08">
        <w:t>,)), T(P-</w:t>
      </w:r>
      <w:proofErr w:type="spellStart"/>
      <w:r w:rsidRPr="00C04A08">
        <w:t>MPR</w:t>
      </w:r>
      <w:r w:rsidRPr="00C04A08">
        <w:rPr>
          <w:vertAlign w:val="subscript"/>
        </w:rPr>
        <w:t>f,c</w:t>
      </w:r>
      <w:proofErr w:type="spellEnd"/>
      <w:r w:rsidRPr="00C04A08">
        <w:t xml:space="preserve">)} ≤ </w:t>
      </w:r>
      <w:proofErr w:type="spellStart"/>
      <w:r w:rsidRPr="00C04A08">
        <w:t>P</w:t>
      </w:r>
      <w:r w:rsidRPr="00C04A08">
        <w:rPr>
          <w:vertAlign w:val="subscript"/>
        </w:rPr>
        <w:t>UMAX,f,c</w:t>
      </w:r>
      <w:proofErr w:type="spellEnd"/>
      <w:r w:rsidRPr="00C04A08">
        <w:t xml:space="preserve"> ≤ </w:t>
      </w:r>
      <w:proofErr w:type="spellStart"/>
      <w:r w:rsidRPr="00C04A08">
        <w:t>EIRP</w:t>
      </w:r>
      <w:r w:rsidRPr="00C04A08">
        <w:rPr>
          <w:vertAlign w:val="subscript"/>
        </w:rPr>
        <w:t>max</w:t>
      </w:r>
      <w:proofErr w:type="spellEnd"/>
    </w:p>
    <w:p w14:paraId="7FBB833B" w14:textId="77777777" w:rsidR="004310D5" w:rsidRDefault="004310D5" w:rsidP="004310D5">
      <w:pPr>
        <w:overflowPunct/>
        <w:autoSpaceDE/>
        <w:autoSpaceDN/>
        <w:adjustRightInd/>
        <w:ind w:leftChars="200" w:left="400"/>
        <w:jc w:val="both"/>
        <w:textAlignment w:val="auto"/>
      </w:pPr>
      <w:r w:rsidRPr="00C04A08">
        <w:t>measured total radiated power</w:t>
      </w:r>
      <w:r>
        <w:t>:</w:t>
      </w:r>
    </w:p>
    <w:p w14:paraId="6977D70D" w14:textId="57A6681E" w:rsidR="004310D5" w:rsidRPr="004310D5" w:rsidRDefault="004310D5" w:rsidP="004310D5">
      <w:pPr>
        <w:overflowPunct/>
        <w:autoSpaceDE/>
        <w:autoSpaceDN/>
        <w:adjustRightInd/>
        <w:ind w:leftChars="200" w:left="400"/>
        <w:jc w:val="center"/>
        <w:textAlignment w:val="auto"/>
        <w:rPr>
          <w:rFonts w:eastAsia="宋体"/>
          <w:lang w:eastAsia="zh-CN"/>
        </w:rPr>
      </w:pPr>
      <w:proofErr w:type="spellStart"/>
      <w:proofErr w:type="gramStart"/>
      <w:r w:rsidRPr="00C04A08">
        <w:t>P</w:t>
      </w:r>
      <w:r w:rsidRPr="00C04A08">
        <w:rPr>
          <w:vertAlign w:val="subscript"/>
        </w:rPr>
        <w:t>TMAX,f</w:t>
      </w:r>
      <w:proofErr w:type="gramEnd"/>
      <w:r w:rsidRPr="00C04A08">
        <w:rPr>
          <w:vertAlign w:val="subscript"/>
        </w:rPr>
        <w:t>,c</w:t>
      </w:r>
      <w:proofErr w:type="spellEnd"/>
      <w:r w:rsidRPr="00C04A08">
        <w:t xml:space="preserve"> ≤ </w:t>
      </w:r>
      <w:proofErr w:type="spellStart"/>
      <w:r w:rsidRPr="00C04A08">
        <w:t>TRP</w:t>
      </w:r>
      <w:r w:rsidRPr="00C04A08">
        <w:rPr>
          <w:vertAlign w:val="subscript"/>
        </w:rPr>
        <w:t>max</w:t>
      </w:r>
      <w:proofErr w:type="spellEnd"/>
    </w:p>
    <w:p w14:paraId="07E4A418" w14:textId="4A314765" w:rsidR="004310D5" w:rsidRDefault="004310D5" w:rsidP="003F2368">
      <w:pPr>
        <w:overflowPunct/>
        <w:autoSpaceDE/>
        <w:autoSpaceDN/>
        <w:adjustRightInd/>
        <w:jc w:val="both"/>
        <w:textAlignment w:val="auto"/>
        <w:rPr>
          <w:rFonts w:eastAsia="宋体"/>
          <w:lang w:eastAsia="zh-CN"/>
        </w:rPr>
      </w:pPr>
      <w:r>
        <w:rPr>
          <w:rFonts w:eastAsia="宋体"/>
          <w:lang w:eastAsia="zh-CN"/>
        </w:rPr>
        <w:t xml:space="preserve">Among the two metrics, EIRP is </w:t>
      </w:r>
      <w:r w:rsidR="007538A4">
        <w:rPr>
          <w:rFonts w:eastAsia="宋体"/>
          <w:lang w:eastAsia="zh-CN"/>
        </w:rPr>
        <w:t>mainly</w:t>
      </w:r>
      <w:r>
        <w:rPr>
          <w:rFonts w:eastAsia="宋体"/>
          <w:lang w:eastAsia="zh-CN"/>
        </w:rPr>
        <w:t xml:space="preserve"> used </w:t>
      </w:r>
      <w:r w:rsidR="00E5058F">
        <w:rPr>
          <w:rFonts w:eastAsia="宋体"/>
          <w:lang w:eastAsia="zh-CN"/>
        </w:rPr>
        <w:t>with</w:t>
      </w:r>
      <w:r>
        <w:rPr>
          <w:rFonts w:eastAsia="宋体"/>
          <w:lang w:eastAsia="zh-CN"/>
        </w:rPr>
        <w:t xml:space="preserve"> </w:t>
      </w:r>
      <w:proofErr w:type="spellStart"/>
      <w:r>
        <w:rPr>
          <w:rFonts w:eastAsia="宋体" w:hint="eastAsia"/>
          <w:lang w:eastAsia="zh-CN"/>
        </w:rPr>
        <w:t>Pc</w:t>
      </w:r>
      <w:r>
        <w:rPr>
          <w:rFonts w:eastAsia="宋体"/>
          <w:lang w:eastAsia="zh-CN"/>
        </w:rPr>
        <w:t>max</w:t>
      </w:r>
      <w:proofErr w:type="spellEnd"/>
      <w:r>
        <w:rPr>
          <w:rFonts w:eastAsia="宋体"/>
          <w:lang w:eastAsia="zh-CN"/>
        </w:rPr>
        <w:t>/</w:t>
      </w:r>
      <w:proofErr w:type="spellStart"/>
      <w:r>
        <w:rPr>
          <w:rFonts w:eastAsia="宋体"/>
          <w:lang w:eastAsia="zh-CN"/>
        </w:rPr>
        <w:t>Pumax</w:t>
      </w:r>
      <w:proofErr w:type="spellEnd"/>
      <w:r>
        <w:rPr>
          <w:rFonts w:eastAsia="宋体"/>
          <w:lang w:eastAsia="zh-CN"/>
        </w:rPr>
        <w:t xml:space="preserve"> </w:t>
      </w:r>
      <w:r w:rsidR="00E5058F">
        <w:rPr>
          <w:rFonts w:eastAsia="宋体"/>
          <w:lang w:eastAsia="zh-CN"/>
        </w:rPr>
        <w:t xml:space="preserve">concept which is related to the UE power control and configuration behaviour, </w:t>
      </w:r>
      <w:r>
        <w:rPr>
          <w:rFonts w:eastAsia="宋体"/>
          <w:lang w:eastAsia="zh-CN"/>
        </w:rPr>
        <w:t>and this is actually “perceived” by receiver</w:t>
      </w:r>
      <w:r w:rsidR="00E5058F">
        <w:rPr>
          <w:rFonts w:eastAsia="宋体"/>
          <w:lang w:eastAsia="zh-CN"/>
        </w:rPr>
        <w:t xml:space="preserve">. By comparison, </w:t>
      </w:r>
      <w:r>
        <w:rPr>
          <w:rFonts w:eastAsia="宋体"/>
          <w:lang w:eastAsia="zh-CN"/>
        </w:rPr>
        <w:t xml:space="preserve">the only use case of </w:t>
      </w:r>
      <w:proofErr w:type="spellStart"/>
      <w:proofErr w:type="gramStart"/>
      <w:r w:rsidR="00E5058F" w:rsidRPr="00C04A08">
        <w:t>P</w:t>
      </w:r>
      <w:r w:rsidR="00E5058F" w:rsidRPr="00C04A08">
        <w:rPr>
          <w:vertAlign w:val="subscript"/>
        </w:rPr>
        <w:t>TMAX,f</w:t>
      </w:r>
      <w:proofErr w:type="gramEnd"/>
      <w:r w:rsidR="00E5058F" w:rsidRPr="00C04A08">
        <w:rPr>
          <w:vertAlign w:val="subscript"/>
        </w:rPr>
        <w:t>,c</w:t>
      </w:r>
      <w:proofErr w:type="spellEnd"/>
      <w:r w:rsidR="00E5058F" w:rsidRPr="00C04A08">
        <w:t xml:space="preserve"> </w:t>
      </w:r>
      <w:r>
        <w:rPr>
          <w:rFonts w:eastAsia="宋体"/>
          <w:lang w:eastAsia="zh-CN"/>
        </w:rPr>
        <w:t xml:space="preserve">is   </w:t>
      </w:r>
      <w:r w:rsidR="00E5058F">
        <w:rPr>
          <w:rFonts w:eastAsia="宋体"/>
          <w:lang w:eastAsia="zh-CN"/>
        </w:rPr>
        <w:t>to satisfy the</w:t>
      </w:r>
      <w:r w:rsidR="00E5058F" w:rsidRPr="00C04A08">
        <w:t xml:space="preserve"> </w:t>
      </w:r>
      <w:proofErr w:type="spellStart"/>
      <w:r w:rsidR="00E5058F" w:rsidRPr="00C04A08">
        <w:t>TRP</w:t>
      </w:r>
      <w:r w:rsidR="00E5058F" w:rsidRPr="00C04A08">
        <w:rPr>
          <w:vertAlign w:val="subscript"/>
        </w:rPr>
        <w:t>max</w:t>
      </w:r>
      <w:proofErr w:type="spellEnd"/>
      <w:r w:rsidR="00E5058F">
        <w:rPr>
          <w:rFonts w:eastAsia="宋体"/>
          <w:lang w:eastAsia="zh-CN"/>
        </w:rPr>
        <w:t xml:space="preserve"> requirements.</w:t>
      </w:r>
      <w:r>
        <w:rPr>
          <w:rFonts w:eastAsia="宋体"/>
          <w:lang w:eastAsia="zh-CN"/>
        </w:rPr>
        <w:t xml:space="preserve"> </w:t>
      </w:r>
    </w:p>
    <w:p w14:paraId="74EBC9FA" w14:textId="40047598" w:rsidR="008113D5" w:rsidRDefault="008113D5" w:rsidP="008113D5">
      <w:pPr>
        <w:overflowPunct/>
        <w:autoSpaceDE/>
        <w:autoSpaceDN/>
        <w:adjustRightInd/>
        <w:jc w:val="both"/>
        <w:textAlignment w:val="auto"/>
        <w:rPr>
          <w:rFonts w:eastAsia="宋体"/>
          <w:lang w:eastAsia="zh-CN"/>
        </w:rPr>
      </w:pPr>
      <w:r>
        <w:rPr>
          <w:rFonts w:eastAsia="宋体"/>
          <w:lang w:eastAsia="zh-CN"/>
        </w:rPr>
        <w:t xml:space="preserve">Though we do not have a strict definition for EIRP in the spec, it </w:t>
      </w:r>
      <w:r w:rsidRPr="008113D5">
        <w:rPr>
          <w:rFonts w:eastAsia="宋体"/>
          <w:lang w:eastAsia="zh-CN"/>
        </w:rPr>
        <w:t xml:space="preserve">is the </w:t>
      </w:r>
      <w:r>
        <w:rPr>
          <w:rFonts w:eastAsia="宋体"/>
          <w:lang w:eastAsia="zh-CN"/>
        </w:rPr>
        <w:t xml:space="preserve">common understanding that peak EIRP is </w:t>
      </w:r>
      <w:r w:rsidRPr="008113D5">
        <w:rPr>
          <w:rFonts w:eastAsia="宋体"/>
          <w:lang w:eastAsia="zh-CN"/>
        </w:rPr>
        <w:t>hypothetical power that would have to be radiated by an </w:t>
      </w:r>
      <w:hyperlink r:id="rId8" w:tooltip="Isotropic antenna" w:history="1">
        <w:r w:rsidRPr="008113D5">
          <w:rPr>
            <w:rFonts w:eastAsia="宋体"/>
            <w:lang w:eastAsia="zh-CN"/>
          </w:rPr>
          <w:t>isotropic antenna</w:t>
        </w:r>
      </w:hyperlink>
      <w:r w:rsidRPr="008113D5">
        <w:rPr>
          <w:rFonts w:eastAsia="宋体"/>
          <w:lang w:eastAsia="zh-CN"/>
        </w:rPr>
        <w:t> to give the equivalent</w:t>
      </w:r>
      <w:r>
        <w:rPr>
          <w:rFonts w:eastAsia="宋体"/>
          <w:lang w:eastAsia="zh-CN"/>
        </w:rPr>
        <w:t xml:space="preserve"> </w:t>
      </w:r>
      <w:r w:rsidRPr="008113D5">
        <w:rPr>
          <w:rFonts w:eastAsia="宋体"/>
          <w:lang w:eastAsia="zh-CN"/>
        </w:rPr>
        <w:t xml:space="preserve">signal strength as the actual source antenna in </w:t>
      </w:r>
      <w:r>
        <w:rPr>
          <w:rFonts w:eastAsia="宋体"/>
          <w:lang w:eastAsia="zh-CN"/>
        </w:rPr>
        <w:t xml:space="preserve">the </w:t>
      </w:r>
      <w:r w:rsidRPr="008113D5">
        <w:rPr>
          <w:rFonts w:eastAsia="宋体"/>
          <w:lang w:eastAsia="zh-CN"/>
        </w:rPr>
        <w:t>direction</w:t>
      </w:r>
      <w:r>
        <w:rPr>
          <w:rFonts w:eastAsia="宋体"/>
          <w:lang w:eastAsia="zh-CN"/>
        </w:rPr>
        <w:t xml:space="preserve"> of the antenna’s strongest beam. One of the key part</w:t>
      </w:r>
      <w:r w:rsidR="007538A4">
        <w:rPr>
          <w:rFonts w:eastAsia="宋体"/>
          <w:lang w:eastAsia="zh-CN"/>
        </w:rPr>
        <w:t>s</w:t>
      </w:r>
      <w:r>
        <w:rPr>
          <w:rFonts w:eastAsia="宋体"/>
          <w:lang w:eastAsia="zh-CN"/>
        </w:rPr>
        <w:t xml:space="preserve"> of this definition, is the current common understanding of EIRP is </w:t>
      </w:r>
      <w:r w:rsidR="007336AF">
        <w:rPr>
          <w:rFonts w:eastAsia="宋体"/>
          <w:lang w:eastAsia="zh-CN"/>
        </w:rPr>
        <w:t>combined with one beam direction.</w:t>
      </w:r>
    </w:p>
    <w:p w14:paraId="32ECCE32" w14:textId="760C5A87" w:rsidR="007336AF" w:rsidRDefault="007336AF" w:rsidP="008113D5">
      <w:pPr>
        <w:overflowPunct/>
        <w:autoSpaceDE/>
        <w:autoSpaceDN/>
        <w:adjustRightInd/>
        <w:jc w:val="both"/>
        <w:textAlignment w:val="auto"/>
        <w:rPr>
          <w:rFonts w:eastAsia="宋体"/>
          <w:b/>
          <w:lang w:eastAsia="zh-CN"/>
        </w:rPr>
      </w:pPr>
      <w:r>
        <w:rPr>
          <w:rFonts w:eastAsia="宋体" w:hint="eastAsia"/>
          <w:b/>
          <w:lang w:eastAsia="zh-CN"/>
        </w:rPr>
        <w:t>O</w:t>
      </w:r>
      <w:r>
        <w:rPr>
          <w:rFonts w:eastAsia="宋体"/>
          <w:b/>
          <w:lang w:eastAsia="zh-CN"/>
        </w:rPr>
        <w:t xml:space="preserve">bservation </w:t>
      </w:r>
      <w:r w:rsidR="00A54098">
        <w:rPr>
          <w:rFonts w:eastAsia="宋体"/>
          <w:b/>
          <w:lang w:eastAsia="zh-CN"/>
        </w:rPr>
        <w:t>1</w:t>
      </w:r>
      <w:r w:rsidR="00A54098">
        <w:rPr>
          <w:rFonts w:eastAsia="宋体" w:hint="eastAsia"/>
          <w:b/>
          <w:lang w:eastAsia="zh-CN"/>
        </w:rPr>
        <w:t>:</w:t>
      </w:r>
      <w:r>
        <w:rPr>
          <w:rFonts w:eastAsia="宋体"/>
          <w:b/>
          <w:lang w:eastAsia="zh-CN"/>
        </w:rPr>
        <w:t xml:space="preserve"> Current RAN4 requirements have the </w:t>
      </w:r>
      <w:r w:rsidR="00A54098">
        <w:rPr>
          <w:rFonts w:eastAsia="宋体"/>
          <w:b/>
          <w:lang w:eastAsia="zh-CN"/>
        </w:rPr>
        <w:t>upper limitations for max TRP and max EIRP.</w:t>
      </w:r>
    </w:p>
    <w:p w14:paraId="477654FD" w14:textId="09D6C6B8" w:rsidR="007336AF" w:rsidRPr="007336AF" w:rsidRDefault="007336AF" w:rsidP="008113D5">
      <w:pPr>
        <w:overflowPunct/>
        <w:autoSpaceDE/>
        <w:autoSpaceDN/>
        <w:adjustRightInd/>
        <w:jc w:val="both"/>
        <w:textAlignment w:val="auto"/>
        <w:rPr>
          <w:rFonts w:eastAsia="宋体"/>
          <w:b/>
          <w:lang w:eastAsia="zh-CN"/>
        </w:rPr>
      </w:pPr>
      <w:r w:rsidRPr="007336AF">
        <w:rPr>
          <w:rFonts w:eastAsia="宋体" w:hint="eastAsia"/>
          <w:b/>
          <w:lang w:eastAsia="zh-CN"/>
        </w:rPr>
        <w:t>O</w:t>
      </w:r>
      <w:r w:rsidRPr="007336AF">
        <w:rPr>
          <w:rFonts w:eastAsia="宋体"/>
          <w:b/>
          <w:lang w:eastAsia="zh-CN"/>
        </w:rPr>
        <w:t xml:space="preserve">bservation </w:t>
      </w:r>
      <w:r w:rsidR="00A54098">
        <w:rPr>
          <w:rFonts w:eastAsia="宋体"/>
          <w:b/>
          <w:lang w:eastAsia="zh-CN"/>
        </w:rPr>
        <w:t>2</w:t>
      </w:r>
      <w:r w:rsidRPr="007336AF">
        <w:rPr>
          <w:rFonts w:eastAsia="宋体"/>
          <w:b/>
          <w:lang w:eastAsia="zh-CN"/>
        </w:rPr>
        <w:t xml:space="preserve">: Current EIRP concept is </w:t>
      </w:r>
      <w:r w:rsidR="00E27D36">
        <w:rPr>
          <w:rFonts w:eastAsia="宋体"/>
          <w:b/>
          <w:lang w:eastAsia="zh-CN"/>
        </w:rPr>
        <w:t xml:space="preserve">intrinsically </w:t>
      </w:r>
      <w:r w:rsidRPr="007336AF">
        <w:rPr>
          <w:rFonts w:eastAsia="宋体"/>
          <w:b/>
          <w:lang w:eastAsia="zh-CN"/>
        </w:rPr>
        <w:t>combined with one beam direction.</w:t>
      </w:r>
    </w:p>
    <w:p w14:paraId="66839071" w14:textId="77777777" w:rsidR="00EE2173" w:rsidRDefault="00EE2173" w:rsidP="00121B54">
      <w:pPr>
        <w:overflowPunct/>
        <w:autoSpaceDE/>
        <w:autoSpaceDN/>
        <w:adjustRightInd/>
        <w:jc w:val="both"/>
        <w:textAlignment w:val="auto"/>
        <w:rPr>
          <w:rFonts w:eastAsia="宋体"/>
          <w:lang w:eastAsia="zh-CN"/>
        </w:rPr>
      </w:pPr>
    </w:p>
    <w:p w14:paraId="6021838C" w14:textId="719C2045" w:rsidR="0057389C" w:rsidRPr="00A91A50" w:rsidRDefault="0057389C" w:rsidP="0057389C">
      <w:pPr>
        <w:overflowPunct/>
        <w:autoSpaceDE/>
        <w:autoSpaceDN/>
        <w:adjustRightInd/>
        <w:jc w:val="both"/>
        <w:textAlignment w:val="auto"/>
        <w:rPr>
          <w:rFonts w:eastAsia="宋体"/>
          <w:b/>
          <w:bCs/>
          <w:u w:val="single"/>
          <w:lang w:val="en-US" w:eastAsia="zh-CN"/>
        </w:rPr>
      </w:pPr>
      <w:r>
        <w:rPr>
          <w:rFonts w:eastAsia="宋体"/>
          <w:b/>
          <w:bCs/>
          <w:u w:val="single"/>
          <w:lang w:val="en-US" w:eastAsia="zh-CN"/>
        </w:rPr>
        <w:t>Regulatory Requirements</w:t>
      </w:r>
    </w:p>
    <w:p w14:paraId="546A1C54" w14:textId="2B8C5429" w:rsidR="007336AF" w:rsidRDefault="007336AF" w:rsidP="00121B54">
      <w:pPr>
        <w:overflowPunct/>
        <w:autoSpaceDE/>
        <w:autoSpaceDN/>
        <w:adjustRightInd/>
        <w:jc w:val="both"/>
        <w:textAlignment w:val="auto"/>
        <w:rPr>
          <w:rFonts w:eastAsia="宋体"/>
          <w:lang w:eastAsia="zh-CN"/>
        </w:rPr>
      </w:pPr>
      <w:r>
        <w:rPr>
          <w:rFonts w:eastAsia="宋体"/>
          <w:lang w:eastAsia="zh-CN"/>
        </w:rPr>
        <w:t xml:space="preserve">The </w:t>
      </w:r>
      <w:r w:rsidR="00A54098">
        <w:rPr>
          <w:rFonts w:eastAsia="宋体"/>
          <w:lang w:eastAsia="zh-CN"/>
        </w:rPr>
        <w:t>current</w:t>
      </w:r>
      <w:r>
        <w:rPr>
          <w:rFonts w:eastAsia="宋体"/>
          <w:lang w:eastAsia="zh-CN"/>
        </w:rPr>
        <w:t xml:space="preserve"> max TRP and max EIRP </w:t>
      </w:r>
      <w:r w:rsidR="005D4712">
        <w:rPr>
          <w:rFonts w:eastAsia="宋体"/>
          <w:lang w:eastAsia="zh-CN"/>
        </w:rPr>
        <w:t>regulatory</w:t>
      </w:r>
      <w:r w:rsidR="007538A4">
        <w:rPr>
          <w:rFonts w:eastAsia="宋体"/>
          <w:lang w:eastAsia="zh-CN"/>
        </w:rPr>
        <w:t xml:space="preserve"> requirements are defined</w:t>
      </w:r>
      <w:r>
        <w:rPr>
          <w:rFonts w:eastAsia="宋体"/>
          <w:lang w:eastAsia="zh-CN"/>
        </w:rPr>
        <w:t xml:space="preserve"> </w:t>
      </w:r>
      <w:r w:rsidR="007538A4">
        <w:rPr>
          <w:rFonts w:eastAsia="宋体"/>
          <w:lang w:eastAsia="zh-CN"/>
        </w:rPr>
        <w:t>i</w:t>
      </w:r>
      <w:r>
        <w:rPr>
          <w:rFonts w:eastAsia="宋体"/>
          <w:lang w:eastAsia="zh-CN"/>
        </w:rPr>
        <w:t>n FCC 47 CFR Part 30</w:t>
      </w:r>
      <w:r w:rsidR="009A076A">
        <w:rPr>
          <w:rFonts w:eastAsia="宋体"/>
          <w:lang w:eastAsia="zh-CN"/>
        </w:rPr>
        <w:t>, which basically covered bands in FR2 range</w:t>
      </w:r>
      <w:r>
        <w:rPr>
          <w:rFonts w:eastAsia="宋体"/>
          <w:lang w:eastAsia="zh-CN"/>
        </w:rPr>
        <w:t>, the</w:t>
      </w:r>
      <w:r w:rsidR="00E732A5">
        <w:rPr>
          <w:rFonts w:eastAsia="宋体"/>
          <w:lang w:eastAsia="zh-CN"/>
        </w:rPr>
        <w:t xml:space="preserve"> sub-section</w:t>
      </w:r>
      <w:r>
        <w:rPr>
          <w:rFonts w:eastAsia="宋体"/>
          <w:lang w:eastAsia="zh-CN"/>
        </w:rPr>
        <w:t xml:space="preserve"> 30.202 </w:t>
      </w:r>
      <w:r w:rsidR="00E732A5">
        <w:rPr>
          <w:rFonts w:eastAsia="宋体"/>
          <w:lang w:eastAsia="zh-CN"/>
        </w:rPr>
        <w:t>states</w:t>
      </w:r>
      <w:r>
        <w:rPr>
          <w:rFonts w:eastAsia="宋体"/>
          <w:lang w:eastAsia="zh-CN"/>
        </w:rPr>
        <w:t>:</w:t>
      </w:r>
    </w:p>
    <w:p w14:paraId="2033624B" w14:textId="77777777" w:rsidR="007336AF" w:rsidRPr="007336AF" w:rsidRDefault="007336AF" w:rsidP="007336AF">
      <w:pPr>
        <w:pStyle w:val="psection-1"/>
        <w:shd w:val="clear" w:color="auto" w:fill="FFFFFF"/>
        <w:spacing w:before="150" w:beforeAutospacing="0" w:after="150" w:afterAutospacing="0"/>
        <w:ind w:leftChars="200" w:left="400"/>
        <w:rPr>
          <w:rFonts w:ascii="Verdana" w:hAnsi="Verdana"/>
          <w:i/>
          <w:color w:val="333333"/>
          <w:sz w:val="18"/>
          <w:shd w:val="pct15" w:color="auto" w:fill="FFFFFF"/>
        </w:rPr>
      </w:pPr>
      <w:r w:rsidRPr="007336AF">
        <w:rPr>
          <w:rStyle w:val="enumxml"/>
          <w:rFonts w:ascii="Verdana" w:hAnsi="Verdana"/>
          <w:b/>
          <w:bCs/>
          <w:i/>
          <w:color w:val="333333"/>
          <w:sz w:val="18"/>
          <w:shd w:val="pct15" w:color="auto" w:fill="FFFFFF"/>
        </w:rPr>
        <w:t>(b)</w:t>
      </w:r>
      <w:r w:rsidRPr="007336AF">
        <w:rPr>
          <w:rFonts w:ascii="Verdana" w:hAnsi="Verdana"/>
          <w:i/>
          <w:color w:val="333333"/>
          <w:sz w:val="18"/>
          <w:shd w:val="pct15" w:color="auto" w:fill="FFFFFF"/>
        </w:rPr>
        <w:t> For mobile stations, the average power of the sum of all antenna elements is limited to a maximum EIRP of +43 dBm.</w:t>
      </w:r>
    </w:p>
    <w:p w14:paraId="4AAF7C6B" w14:textId="513996A4" w:rsidR="00D00882" w:rsidRDefault="00736F4A" w:rsidP="00121B54">
      <w:pPr>
        <w:overflowPunct/>
        <w:autoSpaceDE/>
        <w:autoSpaceDN/>
        <w:adjustRightInd/>
        <w:jc w:val="both"/>
        <w:textAlignment w:val="auto"/>
        <w:rPr>
          <w:rFonts w:eastAsia="宋体"/>
          <w:lang w:eastAsia="zh-CN"/>
        </w:rPr>
      </w:pPr>
      <w:r w:rsidRPr="00736F4A">
        <w:rPr>
          <w:rFonts w:eastAsia="宋体" w:hint="eastAsia"/>
          <w:lang w:eastAsia="zh-CN"/>
        </w:rPr>
        <w:t>I</w:t>
      </w:r>
      <w:r w:rsidRPr="00736F4A">
        <w:rPr>
          <w:rFonts w:eastAsia="宋体"/>
          <w:lang w:eastAsia="zh-CN"/>
        </w:rPr>
        <w:t xml:space="preserve">t </w:t>
      </w:r>
      <w:r>
        <w:rPr>
          <w:rFonts w:eastAsia="宋体"/>
          <w:lang w:eastAsia="zh-CN"/>
        </w:rPr>
        <w:t xml:space="preserve">should be noted that the regulatory requirements are quite general, </w:t>
      </w:r>
      <w:r w:rsidR="004C0915">
        <w:rPr>
          <w:rFonts w:eastAsia="宋体"/>
          <w:lang w:eastAsia="zh-CN"/>
        </w:rPr>
        <w:t xml:space="preserve">which </w:t>
      </w:r>
      <w:r>
        <w:rPr>
          <w:rFonts w:eastAsia="宋体"/>
          <w:lang w:eastAsia="zh-CN"/>
        </w:rPr>
        <w:t xml:space="preserve">incorporate all the </w:t>
      </w:r>
      <w:r w:rsidR="005D4712">
        <w:rPr>
          <w:rFonts w:eastAsia="宋体"/>
          <w:lang w:eastAsia="zh-CN"/>
        </w:rPr>
        <w:t xml:space="preserve">antennas in a mobile station </w:t>
      </w:r>
      <w:r w:rsidR="009A076A">
        <w:rPr>
          <w:rFonts w:eastAsia="宋体"/>
          <w:lang w:eastAsia="zh-CN"/>
        </w:rPr>
        <w:t>(</w:t>
      </w:r>
      <w:r w:rsidR="005D4712">
        <w:rPr>
          <w:rFonts w:eastAsia="宋体"/>
          <w:lang w:eastAsia="zh-CN"/>
        </w:rPr>
        <w:t>for a band</w:t>
      </w:r>
      <w:r w:rsidR="009A076A">
        <w:rPr>
          <w:rFonts w:eastAsia="宋体"/>
          <w:lang w:eastAsia="zh-CN"/>
        </w:rPr>
        <w:t>)</w:t>
      </w:r>
      <w:r w:rsidR="005D4712">
        <w:rPr>
          <w:rFonts w:eastAsia="宋体"/>
          <w:lang w:eastAsia="zh-CN"/>
        </w:rPr>
        <w:t>.</w:t>
      </w:r>
      <w:r w:rsidR="003B01A9" w:rsidDel="003B01A9">
        <w:rPr>
          <w:rFonts w:eastAsia="宋体"/>
          <w:lang w:eastAsia="zh-CN"/>
        </w:rPr>
        <w:t xml:space="preserve"> </w:t>
      </w:r>
    </w:p>
    <w:p w14:paraId="58506EC7" w14:textId="6E8CFC7D" w:rsidR="00736F4A" w:rsidRPr="00736F4A" w:rsidRDefault="00D00882" w:rsidP="00121B54">
      <w:pPr>
        <w:overflowPunct/>
        <w:autoSpaceDE/>
        <w:autoSpaceDN/>
        <w:adjustRightInd/>
        <w:jc w:val="both"/>
        <w:textAlignment w:val="auto"/>
        <w:rPr>
          <w:rFonts w:eastAsia="宋体"/>
          <w:lang w:eastAsia="zh-CN"/>
        </w:rPr>
      </w:pPr>
      <w:r>
        <w:rPr>
          <w:rFonts w:eastAsia="宋体"/>
          <w:lang w:eastAsia="zh-CN"/>
        </w:rPr>
        <w:t>For the TRP, there is no regulation requirements</w:t>
      </w:r>
      <w:r w:rsidR="00E732A5">
        <w:rPr>
          <w:rFonts w:eastAsia="宋体"/>
          <w:lang w:eastAsia="zh-CN"/>
        </w:rPr>
        <w:t xml:space="preserve"> defined as such</w:t>
      </w:r>
      <w:r>
        <w:rPr>
          <w:rFonts w:eastAsia="宋体"/>
          <w:lang w:eastAsia="zh-CN"/>
        </w:rPr>
        <w:t>. However, this value of 23dBm has been used for Rel-15 co-existence study, and revis</w:t>
      </w:r>
      <w:r w:rsidR="00E732A5">
        <w:rPr>
          <w:rFonts w:eastAsia="宋体"/>
          <w:lang w:eastAsia="zh-CN"/>
        </w:rPr>
        <w:t>ing</w:t>
      </w:r>
      <w:r>
        <w:rPr>
          <w:rFonts w:eastAsia="宋体"/>
          <w:lang w:eastAsia="zh-CN"/>
        </w:rPr>
        <w:t xml:space="preserve"> this </w:t>
      </w:r>
      <w:r w:rsidR="00E732A5">
        <w:rPr>
          <w:rFonts w:eastAsia="宋体"/>
          <w:lang w:eastAsia="zh-CN"/>
        </w:rPr>
        <w:t>value</w:t>
      </w:r>
      <w:r>
        <w:rPr>
          <w:rFonts w:eastAsia="宋体"/>
          <w:lang w:eastAsia="zh-CN"/>
        </w:rPr>
        <w:t xml:space="preserve"> would mean that new assessment</w:t>
      </w:r>
      <w:r w:rsidR="00E732A5">
        <w:rPr>
          <w:rFonts w:eastAsia="宋体"/>
          <w:lang w:eastAsia="zh-CN"/>
        </w:rPr>
        <w:t>s</w:t>
      </w:r>
      <w:r>
        <w:rPr>
          <w:rFonts w:eastAsia="宋体"/>
          <w:lang w:eastAsia="zh-CN"/>
        </w:rPr>
        <w:t xml:space="preserve"> are needed, and basic requirements such as ACLR/ACS need to be revised</w:t>
      </w:r>
      <w:r w:rsidR="004C0915">
        <w:rPr>
          <w:rFonts w:eastAsia="宋体"/>
          <w:lang w:eastAsia="zh-CN"/>
        </w:rPr>
        <w:t>.</w:t>
      </w:r>
      <w:r>
        <w:rPr>
          <w:rFonts w:eastAsia="宋体"/>
          <w:lang w:eastAsia="zh-CN"/>
        </w:rPr>
        <w:t xml:space="preserve"> So</w:t>
      </w:r>
      <w:r w:rsidR="00E732A5">
        <w:rPr>
          <w:rFonts w:eastAsia="宋体"/>
          <w:lang w:eastAsia="zh-CN"/>
        </w:rPr>
        <w:t>,</w:t>
      </w:r>
      <w:r>
        <w:rPr>
          <w:rFonts w:eastAsia="宋体"/>
          <w:lang w:eastAsia="zh-CN"/>
        </w:rPr>
        <w:t xml:space="preserve"> it is also preferred not to be changed.</w:t>
      </w:r>
    </w:p>
    <w:p w14:paraId="4FD3B4B6" w14:textId="72FCF4D6" w:rsidR="007336AF" w:rsidRDefault="00A54098" w:rsidP="00E747DB">
      <w:pPr>
        <w:overflowPunct/>
        <w:autoSpaceDE/>
        <w:autoSpaceDN/>
        <w:adjustRightInd/>
        <w:textAlignment w:val="auto"/>
        <w:rPr>
          <w:rFonts w:eastAsia="宋体"/>
          <w:b/>
          <w:lang w:eastAsia="zh-CN"/>
        </w:rPr>
      </w:pPr>
      <w:r w:rsidRPr="00736F4A">
        <w:rPr>
          <w:rFonts w:eastAsia="宋体" w:hint="eastAsia"/>
          <w:b/>
          <w:lang w:eastAsia="zh-CN"/>
        </w:rPr>
        <w:t>O</w:t>
      </w:r>
      <w:r w:rsidRPr="00736F4A">
        <w:rPr>
          <w:rFonts w:eastAsia="宋体"/>
          <w:b/>
          <w:lang w:eastAsia="zh-CN"/>
        </w:rPr>
        <w:t>bservation 3</w:t>
      </w:r>
      <w:r w:rsidR="00145D2F">
        <w:rPr>
          <w:rFonts w:eastAsia="宋体" w:hint="eastAsia"/>
          <w:b/>
          <w:lang w:eastAsia="zh-CN"/>
        </w:rPr>
        <w:t>a</w:t>
      </w:r>
      <w:r w:rsidRPr="00736F4A">
        <w:rPr>
          <w:rFonts w:eastAsia="宋体"/>
          <w:b/>
          <w:lang w:eastAsia="zh-CN"/>
        </w:rPr>
        <w:t xml:space="preserve">: </w:t>
      </w:r>
      <w:r w:rsidR="00736F4A">
        <w:rPr>
          <w:rFonts w:eastAsia="宋体"/>
          <w:b/>
          <w:lang w:eastAsia="zh-CN"/>
        </w:rPr>
        <w:t>R</w:t>
      </w:r>
      <w:r w:rsidRPr="00736F4A">
        <w:rPr>
          <w:rFonts w:eastAsia="宋体"/>
          <w:b/>
          <w:lang w:eastAsia="zh-CN"/>
        </w:rPr>
        <w:t xml:space="preserve">egulatory requirements </w:t>
      </w:r>
      <w:r w:rsidR="00736F4A">
        <w:rPr>
          <w:rFonts w:eastAsia="宋体"/>
          <w:b/>
          <w:lang w:eastAsia="zh-CN"/>
        </w:rPr>
        <w:t>exist</w:t>
      </w:r>
      <w:r w:rsidR="009A076A">
        <w:rPr>
          <w:rFonts w:eastAsia="宋体"/>
          <w:b/>
          <w:lang w:eastAsia="zh-CN"/>
        </w:rPr>
        <w:t xml:space="preserve"> for EIRP</w:t>
      </w:r>
      <w:r w:rsidR="00736F4A">
        <w:rPr>
          <w:rFonts w:eastAsia="宋体"/>
          <w:b/>
          <w:lang w:eastAsia="zh-CN"/>
        </w:rPr>
        <w:t xml:space="preserve">, </w:t>
      </w:r>
      <w:r w:rsidR="004C0915">
        <w:rPr>
          <w:rFonts w:eastAsia="宋体"/>
          <w:b/>
          <w:lang w:eastAsia="zh-CN"/>
        </w:rPr>
        <w:t xml:space="preserve">which </w:t>
      </w:r>
      <w:r w:rsidR="005D4712">
        <w:rPr>
          <w:rFonts w:eastAsia="宋体"/>
          <w:b/>
          <w:lang w:eastAsia="zh-CN"/>
        </w:rPr>
        <w:t>are per-UE based for a band.</w:t>
      </w:r>
    </w:p>
    <w:p w14:paraId="08900CB2" w14:textId="50C7FFD7" w:rsidR="00D00882" w:rsidRPr="00D00882" w:rsidRDefault="00D00882" w:rsidP="00E747DB">
      <w:pPr>
        <w:overflowPunct/>
        <w:autoSpaceDE/>
        <w:autoSpaceDN/>
        <w:adjustRightInd/>
        <w:textAlignment w:val="auto"/>
        <w:rPr>
          <w:rFonts w:eastAsia="宋体"/>
          <w:b/>
          <w:lang w:eastAsia="zh-CN"/>
        </w:rPr>
      </w:pPr>
      <w:r>
        <w:rPr>
          <w:rFonts w:eastAsia="宋体"/>
          <w:b/>
          <w:lang w:eastAsia="zh-CN"/>
        </w:rPr>
        <w:t>Observation 3</w:t>
      </w:r>
      <w:r w:rsidR="00145D2F">
        <w:rPr>
          <w:rFonts w:eastAsia="宋体"/>
          <w:b/>
          <w:lang w:eastAsia="zh-CN"/>
        </w:rPr>
        <w:t>b</w:t>
      </w:r>
      <w:r>
        <w:rPr>
          <w:rFonts w:eastAsia="宋体"/>
          <w:b/>
          <w:lang w:eastAsia="zh-CN"/>
        </w:rPr>
        <w:t>: Though no regulation bas</w:t>
      </w:r>
      <w:r w:rsidR="00242EB9">
        <w:rPr>
          <w:rFonts w:eastAsia="宋体"/>
          <w:b/>
          <w:lang w:eastAsia="zh-CN"/>
        </w:rPr>
        <w:t>is</w:t>
      </w:r>
      <w:r>
        <w:rPr>
          <w:rFonts w:eastAsia="宋体"/>
          <w:b/>
          <w:lang w:eastAsia="zh-CN"/>
        </w:rPr>
        <w:t xml:space="preserve"> for TRP, the current TRP requirements </w:t>
      </w:r>
      <w:r w:rsidR="004C0915">
        <w:rPr>
          <w:rFonts w:eastAsia="宋体"/>
          <w:b/>
          <w:lang w:eastAsia="zh-CN"/>
        </w:rPr>
        <w:t>are</w:t>
      </w:r>
      <w:r>
        <w:rPr>
          <w:rFonts w:eastAsia="宋体"/>
          <w:b/>
          <w:lang w:eastAsia="zh-CN"/>
        </w:rPr>
        <w:t xml:space="preserve"> also preferred to be kept as per-UE, </w:t>
      </w:r>
      <w:r w:rsidR="00242EB9">
        <w:rPr>
          <w:rFonts w:eastAsia="宋体"/>
          <w:b/>
          <w:lang w:eastAsia="zh-CN"/>
        </w:rPr>
        <w:t>otherwise</w:t>
      </w:r>
      <w:r>
        <w:rPr>
          <w:rFonts w:eastAsia="宋体"/>
          <w:b/>
          <w:lang w:eastAsia="zh-CN"/>
        </w:rPr>
        <w:t xml:space="preserve"> more assessment</w:t>
      </w:r>
      <w:r w:rsidR="00242EB9">
        <w:rPr>
          <w:rFonts w:eastAsia="宋体"/>
          <w:b/>
          <w:lang w:eastAsia="zh-CN"/>
        </w:rPr>
        <w:t xml:space="preserve"> would be</w:t>
      </w:r>
      <w:r>
        <w:rPr>
          <w:rFonts w:eastAsia="宋体"/>
          <w:b/>
          <w:lang w:eastAsia="zh-CN"/>
        </w:rPr>
        <w:t xml:space="preserve"> needed for basic requirements.</w:t>
      </w:r>
    </w:p>
    <w:p w14:paraId="0D211B7E" w14:textId="77777777" w:rsidR="00A54098" w:rsidRPr="0057389C" w:rsidRDefault="00A54098" w:rsidP="00121B54">
      <w:pPr>
        <w:overflowPunct/>
        <w:autoSpaceDE/>
        <w:autoSpaceDN/>
        <w:adjustRightInd/>
        <w:jc w:val="both"/>
        <w:textAlignment w:val="auto"/>
        <w:rPr>
          <w:rFonts w:eastAsia="宋体"/>
          <w:lang w:eastAsia="zh-CN"/>
        </w:rPr>
      </w:pPr>
    </w:p>
    <w:p w14:paraId="422043BB" w14:textId="58E85409" w:rsidR="0057389C" w:rsidRPr="00A91A50" w:rsidRDefault="0057389C" w:rsidP="0057389C">
      <w:pPr>
        <w:overflowPunct/>
        <w:autoSpaceDE/>
        <w:autoSpaceDN/>
        <w:adjustRightInd/>
        <w:jc w:val="both"/>
        <w:textAlignment w:val="auto"/>
        <w:rPr>
          <w:rFonts w:eastAsia="宋体"/>
          <w:b/>
          <w:bCs/>
          <w:u w:val="single"/>
          <w:lang w:val="en-US" w:eastAsia="zh-CN"/>
        </w:rPr>
      </w:pPr>
      <w:r>
        <w:rPr>
          <w:rFonts w:eastAsia="宋体"/>
          <w:b/>
          <w:bCs/>
          <w:u w:val="single"/>
          <w:lang w:val="en-US" w:eastAsia="zh-CN"/>
        </w:rPr>
        <w:t>Per-panel vs. Per-UE</w:t>
      </w:r>
    </w:p>
    <w:p w14:paraId="6B547F09" w14:textId="08D9DC69" w:rsidR="003421BE" w:rsidRDefault="006D3DDA" w:rsidP="00121B54">
      <w:pPr>
        <w:overflowPunct/>
        <w:autoSpaceDE/>
        <w:autoSpaceDN/>
        <w:adjustRightInd/>
        <w:jc w:val="both"/>
        <w:textAlignment w:val="auto"/>
        <w:rPr>
          <w:rFonts w:eastAsia="宋体"/>
          <w:lang w:eastAsia="zh-CN"/>
        </w:rPr>
      </w:pPr>
      <w:r>
        <w:rPr>
          <w:rFonts w:eastAsia="宋体" w:hint="eastAsia"/>
          <w:lang w:eastAsia="zh-CN"/>
        </w:rPr>
        <w:t>Current</w:t>
      </w:r>
      <w:r>
        <w:rPr>
          <w:rFonts w:eastAsia="宋体"/>
          <w:lang w:eastAsia="zh-CN"/>
        </w:rPr>
        <w:t xml:space="preserve"> </w:t>
      </w:r>
      <w:r>
        <w:rPr>
          <w:rFonts w:eastAsia="宋体" w:hint="eastAsia"/>
          <w:lang w:eastAsia="zh-CN"/>
        </w:rPr>
        <w:t>impl</w:t>
      </w:r>
      <w:r>
        <w:rPr>
          <w:rFonts w:eastAsia="宋体"/>
          <w:lang w:eastAsia="zh-CN"/>
        </w:rPr>
        <w:t>ementation for FR2 is per-panel based</w:t>
      </w:r>
      <w:r w:rsidR="003421BE">
        <w:rPr>
          <w:rFonts w:eastAsia="宋体"/>
          <w:lang w:eastAsia="zh-CN"/>
        </w:rPr>
        <w:t xml:space="preserve">, but there are no definition or specific requirements for a “panel” in the spec, since it is highly implementation </w:t>
      </w:r>
      <w:r w:rsidR="007C27EE">
        <w:rPr>
          <w:rFonts w:eastAsia="宋体"/>
          <w:lang w:eastAsia="zh-CN"/>
        </w:rPr>
        <w:t>specific</w:t>
      </w:r>
      <w:r w:rsidR="003421BE">
        <w:rPr>
          <w:rFonts w:eastAsia="宋体"/>
          <w:lang w:eastAsia="zh-CN"/>
        </w:rPr>
        <w:t>. It is also likely to keep this informal “rule” in the future.</w:t>
      </w:r>
    </w:p>
    <w:p w14:paraId="025F3BB9" w14:textId="612350E3" w:rsidR="003421BE" w:rsidRPr="003421BE" w:rsidRDefault="003421BE" w:rsidP="00121B54">
      <w:pPr>
        <w:overflowPunct/>
        <w:autoSpaceDE/>
        <w:autoSpaceDN/>
        <w:adjustRightInd/>
        <w:jc w:val="both"/>
        <w:textAlignment w:val="auto"/>
        <w:rPr>
          <w:rFonts w:eastAsia="宋体"/>
          <w:b/>
          <w:lang w:eastAsia="zh-CN"/>
        </w:rPr>
      </w:pPr>
      <w:r w:rsidRPr="003421BE">
        <w:rPr>
          <w:rFonts w:eastAsia="宋体" w:hint="eastAsia"/>
          <w:b/>
          <w:lang w:eastAsia="zh-CN"/>
        </w:rPr>
        <w:lastRenderedPageBreak/>
        <w:t>O</w:t>
      </w:r>
      <w:r w:rsidRPr="003421BE">
        <w:rPr>
          <w:rFonts w:eastAsia="宋体"/>
          <w:b/>
          <w:lang w:eastAsia="zh-CN"/>
        </w:rPr>
        <w:t>bservation 4</w:t>
      </w:r>
      <w:r w:rsidRPr="003421BE">
        <w:rPr>
          <w:rFonts w:eastAsia="宋体" w:hint="eastAsia"/>
          <w:b/>
          <w:lang w:eastAsia="zh-CN"/>
        </w:rPr>
        <w:t>:</w:t>
      </w:r>
      <w:r w:rsidRPr="003421BE">
        <w:rPr>
          <w:rFonts w:eastAsia="宋体"/>
          <w:b/>
          <w:lang w:eastAsia="zh-CN"/>
        </w:rPr>
        <w:t xml:space="preserve"> There is no specific “panel” based requirements in the spec.</w:t>
      </w:r>
    </w:p>
    <w:p w14:paraId="2AED478C" w14:textId="59725739" w:rsidR="003421BE" w:rsidRDefault="003421BE" w:rsidP="00121B54">
      <w:pPr>
        <w:overflowPunct/>
        <w:autoSpaceDE/>
        <w:autoSpaceDN/>
        <w:adjustRightInd/>
        <w:jc w:val="both"/>
        <w:textAlignment w:val="auto"/>
        <w:rPr>
          <w:rFonts w:eastAsia="宋体"/>
          <w:lang w:eastAsia="zh-CN"/>
        </w:rPr>
      </w:pPr>
      <w:r>
        <w:rPr>
          <w:rFonts w:eastAsia="宋体"/>
          <w:lang w:eastAsia="zh-CN"/>
        </w:rPr>
        <w:t xml:space="preserve">Although multiple panels </w:t>
      </w:r>
      <w:r w:rsidR="006C7E8F">
        <w:rPr>
          <w:rFonts w:eastAsia="宋体"/>
          <w:lang w:eastAsia="zh-CN"/>
        </w:rPr>
        <w:t>a</w:t>
      </w:r>
      <w:r>
        <w:rPr>
          <w:rFonts w:eastAsia="宋体"/>
          <w:lang w:eastAsia="zh-CN"/>
        </w:rPr>
        <w:t xml:space="preserve">re already assumed </w:t>
      </w:r>
      <w:r w:rsidR="006C7E8F">
        <w:rPr>
          <w:rFonts w:eastAsia="宋体"/>
          <w:lang w:eastAsia="zh-CN"/>
        </w:rPr>
        <w:t>at</w:t>
      </w:r>
      <w:r>
        <w:rPr>
          <w:rFonts w:eastAsia="宋体"/>
          <w:lang w:eastAsia="zh-CN"/>
        </w:rPr>
        <w:t xml:space="preserve"> a UE since Rel-15, it is also assumed that only one panel would be active for transmission before Rel-18. So</w:t>
      </w:r>
      <w:r w:rsidR="006C7E8F">
        <w:rPr>
          <w:rFonts w:eastAsia="宋体"/>
          <w:lang w:eastAsia="zh-CN"/>
        </w:rPr>
        <w:t>,</w:t>
      </w:r>
      <w:r>
        <w:rPr>
          <w:rFonts w:eastAsia="宋体"/>
          <w:lang w:eastAsia="zh-CN"/>
        </w:rPr>
        <w:t xml:space="preserve"> there is no differen</w:t>
      </w:r>
      <w:r w:rsidR="003F4136">
        <w:rPr>
          <w:rFonts w:eastAsia="宋体"/>
          <w:lang w:eastAsia="zh-CN"/>
        </w:rPr>
        <w:t>ce</w:t>
      </w:r>
      <w:r>
        <w:rPr>
          <w:rFonts w:eastAsia="宋体"/>
          <w:lang w:eastAsia="zh-CN"/>
        </w:rPr>
        <w:t xml:space="preserve"> between per-panel and per-UE for transmission</w:t>
      </w:r>
      <w:r w:rsidR="006C7E8F">
        <w:rPr>
          <w:rFonts w:eastAsia="宋体"/>
          <w:lang w:eastAsia="zh-CN"/>
        </w:rPr>
        <w:t xml:space="preserve"> until now</w:t>
      </w:r>
      <w:r>
        <w:rPr>
          <w:rFonts w:eastAsia="宋体"/>
          <w:lang w:eastAsia="zh-CN"/>
        </w:rPr>
        <w:t xml:space="preserve">. However, for Rel-18, with the </w:t>
      </w:r>
      <w:r w:rsidR="00621149">
        <w:rPr>
          <w:rFonts w:eastAsia="宋体"/>
          <w:lang w:eastAsia="zh-CN"/>
        </w:rPr>
        <w:t xml:space="preserve">possible </w:t>
      </w:r>
      <w:r>
        <w:rPr>
          <w:rFonts w:eastAsia="宋体"/>
          <w:lang w:eastAsia="zh-CN"/>
        </w:rPr>
        <w:t xml:space="preserve">introduction of </w:t>
      </w:r>
      <w:proofErr w:type="spellStart"/>
      <w:r w:rsidRPr="003421BE">
        <w:rPr>
          <w:rFonts w:eastAsia="宋体"/>
          <w:lang w:eastAsia="zh-CN"/>
        </w:rPr>
        <w:t>STxMP</w:t>
      </w:r>
      <w:proofErr w:type="spellEnd"/>
      <w:r>
        <w:rPr>
          <w:rFonts w:eastAsia="宋体"/>
          <w:lang w:eastAsia="zh-CN"/>
        </w:rPr>
        <w:t xml:space="preserve"> feature and simultaneous transmission </w:t>
      </w:r>
      <w:r w:rsidR="007949A4">
        <w:rPr>
          <w:rFonts w:eastAsia="宋体"/>
          <w:lang w:eastAsia="zh-CN"/>
        </w:rPr>
        <w:t>from</w:t>
      </w:r>
      <w:r>
        <w:rPr>
          <w:rFonts w:eastAsia="宋体"/>
          <w:lang w:eastAsia="zh-CN"/>
        </w:rPr>
        <w:t xml:space="preserve"> multiple panels, there </w:t>
      </w:r>
      <w:r w:rsidR="00621149">
        <w:rPr>
          <w:rFonts w:eastAsia="宋体"/>
          <w:lang w:eastAsia="zh-CN"/>
        </w:rPr>
        <w:t>could be</w:t>
      </w:r>
      <w:r>
        <w:rPr>
          <w:rFonts w:eastAsia="宋体"/>
          <w:lang w:eastAsia="zh-CN"/>
        </w:rPr>
        <w:t xml:space="preserve"> differen</w:t>
      </w:r>
      <w:r w:rsidR="00621149">
        <w:rPr>
          <w:rFonts w:eastAsia="宋体"/>
          <w:lang w:eastAsia="zh-CN"/>
        </w:rPr>
        <w:t>ce</w:t>
      </w:r>
      <w:r w:rsidR="007949A4">
        <w:rPr>
          <w:rFonts w:eastAsia="宋体"/>
          <w:lang w:eastAsia="zh-CN"/>
        </w:rPr>
        <w:t xml:space="preserve"> </w:t>
      </w:r>
      <w:r w:rsidR="00621149">
        <w:rPr>
          <w:rFonts w:eastAsia="宋体"/>
          <w:lang w:eastAsia="zh-CN"/>
        </w:rPr>
        <w:t>between</w:t>
      </w:r>
      <w:r w:rsidR="007949A4">
        <w:rPr>
          <w:rFonts w:eastAsia="宋体"/>
          <w:lang w:eastAsia="zh-CN"/>
        </w:rPr>
        <w:t xml:space="preserve"> per-panel and per-UE,</w:t>
      </w:r>
      <w:r>
        <w:rPr>
          <w:rFonts w:eastAsia="宋体"/>
          <w:lang w:eastAsia="zh-CN"/>
        </w:rPr>
        <w:t xml:space="preserve"> and the LS seems already have some different understandings.</w:t>
      </w:r>
    </w:p>
    <w:p w14:paraId="18745652" w14:textId="4BB4AA11" w:rsidR="0057389C" w:rsidRDefault="003421BE" w:rsidP="00121B54">
      <w:pPr>
        <w:overflowPunct/>
        <w:autoSpaceDE/>
        <w:autoSpaceDN/>
        <w:adjustRightInd/>
        <w:jc w:val="both"/>
        <w:textAlignment w:val="auto"/>
        <w:rPr>
          <w:rFonts w:eastAsia="宋体"/>
          <w:lang w:eastAsia="zh-CN"/>
        </w:rPr>
      </w:pPr>
      <w:r>
        <w:rPr>
          <w:rFonts w:eastAsia="宋体"/>
          <w:lang w:eastAsia="zh-CN"/>
        </w:rPr>
        <w:t xml:space="preserve">For example, </w:t>
      </w:r>
      <w:r w:rsidR="00E27D36">
        <w:rPr>
          <w:rFonts w:eastAsia="宋体"/>
          <w:lang w:eastAsia="zh-CN"/>
        </w:rPr>
        <w:t>for single panel</w:t>
      </w:r>
      <w:r w:rsidR="007949A4">
        <w:rPr>
          <w:rFonts w:eastAsia="宋体"/>
          <w:lang w:eastAsia="zh-CN"/>
        </w:rPr>
        <w:t xml:space="preserve"> transmission</w:t>
      </w:r>
      <w:r w:rsidR="00E27D36">
        <w:rPr>
          <w:rFonts w:eastAsia="宋体"/>
          <w:lang w:eastAsia="zh-CN"/>
        </w:rPr>
        <w:t>, it naturally has a maximum transmission power. I</w:t>
      </w:r>
      <w:r>
        <w:rPr>
          <w:rFonts w:eastAsia="宋体"/>
          <w:lang w:eastAsia="zh-CN"/>
        </w:rPr>
        <w:t xml:space="preserve">n case </w:t>
      </w:r>
      <w:r w:rsidR="00621149">
        <w:rPr>
          <w:rFonts w:eastAsia="宋体"/>
          <w:lang w:eastAsia="zh-CN"/>
        </w:rPr>
        <w:t xml:space="preserve">of </w:t>
      </w:r>
      <w:r>
        <w:rPr>
          <w:rFonts w:eastAsia="宋体"/>
          <w:lang w:eastAsia="zh-CN"/>
        </w:rPr>
        <w:t>simultaneous transmission</w:t>
      </w:r>
      <w:r w:rsidR="00621149">
        <w:rPr>
          <w:rFonts w:eastAsia="宋体"/>
          <w:lang w:eastAsia="zh-CN"/>
        </w:rPr>
        <w:t xml:space="preserve"> by two panels</w:t>
      </w:r>
      <w:r>
        <w:rPr>
          <w:rFonts w:eastAsia="宋体"/>
          <w:lang w:eastAsia="zh-CN"/>
        </w:rPr>
        <w:t xml:space="preserve">, there would be a combined effect </w:t>
      </w:r>
      <w:r w:rsidR="00E27D36">
        <w:rPr>
          <w:rFonts w:eastAsia="宋体"/>
          <w:lang w:eastAsia="zh-CN"/>
        </w:rPr>
        <w:t xml:space="preserve">of two panels, e.g. two simultaneous Tx </w:t>
      </w:r>
      <w:r w:rsidR="00621149">
        <w:rPr>
          <w:rFonts w:eastAsia="宋体"/>
          <w:lang w:eastAsia="zh-CN"/>
        </w:rPr>
        <w:t>b</w:t>
      </w:r>
      <w:r w:rsidR="00E27D36">
        <w:rPr>
          <w:rFonts w:eastAsia="宋体"/>
          <w:lang w:eastAsia="zh-CN"/>
        </w:rPr>
        <w:t xml:space="preserve">eams. In this case, </w:t>
      </w:r>
      <w:r w:rsidR="00B4512F">
        <w:rPr>
          <w:rFonts w:eastAsia="宋体"/>
          <w:lang w:eastAsia="zh-CN"/>
        </w:rPr>
        <w:t xml:space="preserve">it seems </w:t>
      </w:r>
      <w:r w:rsidR="00E27D36">
        <w:rPr>
          <w:rFonts w:eastAsia="宋体"/>
          <w:lang w:eastAsia="zh-CN"/>
        </w:rPr>
        <w:t>the concept of TRP can be easily extended by account</w:t>
      </w:r>
      <w:r w:rsidR="00B4512F">
        <w:rPr>
          <w:rFonts w:eastAsia="宋体"/>
          <w:lang w:eastAsia="zh-CN"/>
        </w:rPr>
        <w:t>ing</w:t>
      </w:r>
      <w:r w:rsidR="00E27D36">
        <w:rPr>
          <w:rFonts w:eastAsia="宋体"/>
          <w:lang w:eastAsia="zh-CN"/>
        </w:rPr>
        <w:t xml:space="preserve"> all the transmission power of two beams. However, for EIRP it is still not that clear how the extension should be done, since the current EIRP concept corresponds to one direction, while there would be two simultaneous Tx beams</w:t>
      </w:r>
      <w:r w:rsidR="00621149">
        <w:rPr>
          <w:rFonts w:eastAsia="宋体"/>
          <w:lang w:eastAsia="zh-CN"/>
        </w:rPr>
        <w:t xml:space="preserve"> for </w:t>
      </w:r>
      <w:proofErr w:type="spellStart"/>
      <w:r w:rsidR="00621149">
        <w:rPr>
          <w:rFonts w:eastAsia="宋体"/>
          <w:lang w:eastAsia="zh-CN"/>
        </w:rPr>
        <w:t>STxMP</w:t>
      </w:r>
      <w:proofErr w:type="spellEnd"/>
      <w:r w:rsidR="00E27D36">
        <w:rPr>
          <w:rFonts w:eastAsia="宋体"/>
          <w:lang w:eastAsia="zh-CN"/>
        </w:rPr>
        <w:t xml:space="preserve">. </w:t>
      </w:r>
      <w:r w:rsidR="00621149">
        <w:rPr>
          <w:rFonts w:eastAsia="宋体"/>
          <w:lang w:eastAsia="zh-CN"/>
        </w:rPr>
        <w:t>One possible way is to assume</w:t>
      </w:r>
      <w:r w:rsidR="00E27D36">
        <w:rPr>
          <w:rFonts w:eastAsia="宋体"/>
          <w:lang w:eastAsia="zh-CN"/>
        </w:rPr>
        <w:t xml:space="preserve"> a combined beam, </w:t>
      </w:r>
      <w:r w:rsidR="00B4512F">
        <w:rPr>
          <w:rFonts w:eastAsia="宋体"/>
          <w:lang w:eastAsia="zh-CN"/>
        </w:rPr>
        <w:t>however</w:t>
      </w:r>
      <w:r w:rsidR="00E27D36">
        <w:rPr>
          <w:rFonts w:eastAsia="宋体"/>
          <w:lang w:eastAsia="zh-CN"/>
        </w:rPr>
        <w:t xml:space="preserve"> considering </w:t>
      </w:r>
      <w:proofErr w:type="gramStart"/>
      <w:r w:rsidR="00E27D36">
        <w:rPr>
          <w:rFonts w:eastAsia="宋体"/>
          <w:lang w:eastAsia="zh-CN"/>
        </w:rPr>
        <w:t>the  multi</w:t>
      </w:r>
      <w:proofErr w:type="gramEnd"/>
      <w:r w:rsidR="00E27D36">
        <w:rPr>
          <w:rFonts w:eastAsia="宋体"/>
          <w:lang w:eastAsia="zh-CN"/>
        </w:rPr>
        <w:t>-TRP</w:t>
      </w:r>
      <w:r w:rsidR="00B4512F" w:rsidRPr="00B4512F">
        <w:rPr>
          <w:rFonts w:eastAsia="宋体"/>
          <w:lang w:eastAsia="zh-CN"/>
        </w:rPr>
        <w:t xml:space="preserve"> </w:t>
      </w:r>
      <w:r w:rsidR="00B4512F">
        <w:rPr>
          <w:rFonts w:eastAsia="宋体"/>
          <w:lang w:eastAsia="zh-CN"/>
        </w:rPr>
        <w:t>scenario</w:t>
      </w:r>
      <w:r w:rsidR="00E27D36">
        <w:rPr>
          <w:rFonts w:eastAsia="宋体"/>
          <w:lang w:eastAsia="zh-CN"/>
        </w:rPr>
        <w:t xml:space="preserve">, it is likely that </w:t>
      </w:r>
      <w:r w:rsidR="00F52CBB">
        <w:rPr>
          <w:rFonts w:eastAsia="宋体"/>
          <w:lang w:eastAsia="zh-CN"/>
        </w:rPr>
        <w:t>a more typical scenario is</w:t>
      </w:r>
      <w:r w:rsidR="00B4512F">
        <w:rPr>
          <w:rFonts w:eastAsia="宋体"/>
          <w:lang w:eastAsia="zh-CN"/>
        </w:rPr>
        <w:t xml:space="preserve"> that</w:t>
      </w:r>
      <w:r w:rsidR="00F52CBB">
        <w:rPr>
          <w:rFonts w:eastAsia="宋体"/>
          <w:lang w:eastAsia="zh-CN"/>
        </w:rPr>
        <w:t xml:space="preserve"> the two beams have considerable separation and more suitable to be treated separately, thus making a “combined beam” approach more difficult. </w:t>
      </w:r>
      <w:r w:rsidR="0076466A">
        <w:rPr>
          <w:rFonts w:eastAsia="宋体"/>
          <w:lang w:eastAsia="zh-CN"/>
        </w:rPr>
        <w:t>In other word</w:t>
      </w:r>
      <w:r w:rsidR="00B4512F">
        <w:rPr>
          <w:rFonts w:eastAsia="宋体"/>
          <w:lang w:eastAsia="zh-CN"/>
        </w:rPr>
        <w:t>s</w:t>
      </w:r>
      <w:r w:rsidR="0076466A">
        <w:rPr>
          <w:rFonts w:eastAsia="宋体"/>
          <w:lang w:eastAsia="zh-CN"/>
        </w:rPr>
        <w:t xml:space="preserve">, assume two equally </w:t>
      </w:r>
      <w:r w:rsidR="00F52CBB">
        <w:rPr>
          <w:rFonts w:eastAsia="宋体"/>
          <w:lang w:eastAsia="zh-CN"/>
        </w:rPr>
        <w:t>strong beam</w:t>
      </w:r>
      <w:r w:rsidR="0076466A">
        <w:rPr>
          <w:rFonts w:eastAsia="宋体"/>
          <w:lang w:eastAsia="zh-CN"/>
        </w:rPr>
        <w:t xml:space="preserve"> </w:t>
      </w:r>
      <w:r w:rsidR="0076466A">
        <w:rPr>
          <w:rFonts w:eastAsia="宋体" w:hint="eastAsia"/>
          <w:lang w:eastAsia="zh-CN"/>
        </w:rPr>
        <w:t>are</w:t>
      </w:r>
      <w:r w:rsidR="00F52CBB">
        <w:rPr>
          <w:rFonts w:eastAsia="宋体"/>
          <w:lang w:eastAsia="zh-CN"/>
        </w:rPr>
        <w:t xml:space="preserve"> transmitted </w:t>
      </w:r>
      <w:r w:rsidR="003B2A22">
        <w:rPr>
          <w:rFonts w:eastAsia="宋体"/>
          <w:lang w:eastAsia="zh-CN"/>
        </w:rPr>
        <w:t>with</w:t>
      </w:r>
      <w:r w:rsidR="00F52CBB">
        <w:rPr>
          <w:rFonts w:eastAsia="宋体"/>
          <w:lang w:eastAsia="zh-CN"/>
        </w:rPr>
        <w:t xml:space="preserve"> significantly </w:t>
      </w:r>
      <w:r w:rsidR="003B2A22">
        <w:rPr>
          <w:rFonts w:eastAsia="宋体"/>
          <w:lang w:eastAsia="zh-CN"/>
        </w:rPr>
        <w:t>distant</w:t>
      </w:r>
      <w:r w:rsidR="00F52CBB">
        <w:rPr>
          <w:rFonts w:eastAsia="宋体"/>
          <w:lang w:eastAsia="zh-CN"/>
        </w:rPr>
        <w:t xml:space="preserve"> direction</w:t>
      </w:r>
      <w:r w:rsidR="003B2A22">
        <w:rPr>
          <w:rFonts w:eastAsia="宋体"/>
          <w:lang w:eastAsia="zh-CN"/>
        </w:rPr>
        <w:t>s</w:t>
      </w:r>
      <w:r w:rsidR="00F52CBB">
        <w:rPr>
          <w:rFonts w:eastAsia="宋体"/>
          <w:lang w:eastAsia="zh-CN"/>
        </w:rPr>
        <w:t xml:space="preserve">, does </w:t>
      </w:r>
      <w:r w:rsidR="0022379C">
        <w:rPr>
          <w:rFonts w:eastAsia="宋体"/>
          <w:lang w:eastAsia="zh-CN"/>
        </w:rPr>
        <w:t xml:space="preserve">it </w:t>
      </w:r>
      <w:r w:rsidR="00F52CBB">
        <w:rPr>
          <w:rFonts w:eastAsia="宋体"/>
          <w:lang w:eastAsia="zh-CN"/>
        </w:rPr>
        <w:t>mean from EIRP</w:t>
      </w:r>
      <w:r w:rsidR="0076466A">
        <w:rPr>
          <w:rFonts w:eastAsia="宋体"/>
          <w:lang w:eastAsia="zh-CN"/>
        </w:rPr>
        <w:t xml:space="preserve"> point of view, the peak EIRP is the same </w:t>
      </w:r>
      <w:r w:rsidR="0022379C">
        <w:rPr>
          <w:rFonts w:eastAsia="宋体"/>
          <w:lang w:eastAsia="zh-CN"/>
        </w:rPr>
        <w:t xml:space="preserve">as </w:t>
      </w:r>
      <w:r w:rsidR="0076466A">
        <w:rPr>
          <w:rFonts w:eastAsia="宋体"/>
          <w:lang w:eastAsia="zh-CN"/>
        </w:rPr>
        <w:t>the case of only one beam</w:t>
      </w:r>
      <w:r w:rsidR="00E1120C">
        <w:rPr>
          <w:rFonts w:eastAsia="宋体"/>
          <w:lang w:eastAsia="zh-CN"/>
        </w:rPr>
        <w:t xml:space="preserve"> is transmitted</w:t>
      </w:r>
      <w:r w:rsidR="0076466A">
        <w:rPr>
          <w:rFonts w:eastAsia="宋体"/>
          <w:lang w:eastAsia="zh-CN"/>
        </w:rPr>
        <w:t>?</w:t>
      </w:r>
      <w:r w:rsidR="005A6E55">
        <w:rPr>
          <w:rFonts w:eastAsia="宋体"/>
          <w:lang w:eastAsia="zh-CN"/>
        </w:rPr>
        <w:t xml:space="preserve"> Though seems strange, in this case, the sum of the peak EIRP of the two panels, may result in a same peak EIRP.</w:t>
      </w:r>
    </w:p>
    <w:p w14:paraId="5C48D146" w14:textId="6072BB24" w:rsidR="00F52CBB" w:rsidRPr="0076466A" w:rsidRDefault="00F52CBB" w:rsidP="00121B54">
      <w:pPr>
        <w:overflowPunct/>
        <w:autoSpaceDE/>
        <w:autoSpaceDN/>
        <w:adjustRightInd/>
        <w:jc w:val="both"/>
        <w:textAlignment w:val="auto"/>
        <w:rPr>
          <w:rFonts w:eastAsia="宋体"/>
          <w:b/>
          <w:lang w:eastAsia="zh-CN"/>
        </w:rPr>
      </w:pPr>
      <w:r w:rsidRPr="0076466A">
        <w:rPr>
          <w:rFonts w:eastAsia="宋体" w:hint="eastAsia"/>
          <w:b/>
          <w:lang w:eastAsia="zh-CN"/>
        </w:rPr>
        <w:t>O</w:t>
      </w:r>
      <w:r w:rsidRPr="0076466A">
        <w:rPr>
          <w:rFonts w:eastAsia="宋体"/>
          <w:b/>
          <w:lang w:eastAsia="zh-CN"/>
        </w:rPr>
        <w:t>bservation 5: TRP concept can easily be extended to simultaneous multiple transmissions from multiple panels, while EIRP may need further clarification when extend</w:t>
      </w:r>
      <w:r w:rsidR="00051BCE">
        <w:rPr>
          <w:rFonts w:eastAsia="宋体"/>
          <w:b/>
          <w:lang w:eastAsia="zh-CN"/>
        </w:rPr>
        <w:t>ed</w:t>
      </w:r>
      <w:r w:rsidRPr="0076466A">
        <w:rPr>
          <w:rFonts w:eastAsia="宋体"/>
          <w:b/>
          <w:lang w:eastAsia="zh-CN"/>
        </w:rPr>
        <w:t xml:space="preserve"> to simultaneous multi-beam/multi-panel transmission.</w:t>
      </w:r>
      <w:r w:rsidR="005A6E55">
        <w:rPr>
          <w:rFonts w:eastAsia="宋体"/>
          <w:b/>
          <w:lang w:eastAsia="zh-CN"/>
        </w:rPr>
        <w:t xml:space="preserve"> The current concept may lead to sum of two equal Tx beams </w:t>
      </w:r>
      <w:r w:rsidR="003B01A9">
        <w:rPr>
          <w:rFonts w:eastAsia="宋体"/>
          <w:b/>
          <w:lang w:eastAsia="zh-CN"/>
        </w:rPr>
        <w:t xml:space="preserve">to different directions </w:t>
      </w:r>
      <w:r w:rsidR="005A6E55">
        <w:rPr>
          <w:rFonts w:eastAsia="宋体"/>
          <w:b/>
          <w:lang w:eastAsia="zh-CN"/>
        </w:rPr>
        <w:t xml:space="preserve">have a same peak EIRP </w:t>
      </w:r>
      <w:r w:rsidR="0022379C">
        <w:rPr>
          <w:rFonts w:eastAsia="宋体"/>
          <w:b/>
          <w:lang w:eastAsia="zh-CN"/>
        </w:rPr>
        <w:t xml:space="preserve">as the case of </w:t>
      </w:r>
      <w:r w:rsidR="005A6E55">
        <w:rPr>
          <w:rFonts w:eastAsia="宋体"/>
          <w:b/>
          <w:lang w:eastAsia="zh-CN"/>
        </w:rPr>
        <w:t>one beam transmission.</w:t>
      </w:r>
    </w:p>
    <w:p w14:paraId="1DBD33E0" w14:textId="77777777" w:rsidR="007F7F29" w:rsidRDefault="007F7F29" w:rsidP="00121B54">
      <w:pPr>
        <w:overflowPunct/>
        <w:autoSpaceDE/>
        <w:autoSpaceDN/>
        <w:adjustRightInd/>
        <w:jc w:val="both"/>
        <w:textAlignment w:val="auto"/>
        <w:rPr>
          <w:rFonts w:eastAsia="宋体"/>
          <w:lang w:eastAsia="zh-CN"/>
        </w:rPr>
      </w:pPr>
    </w:p>
    <w:p w14:paraId="3D276C7A" w14:textId="40415E20" w:rsidR="0057389C" w:rsidRPr="00A91A50" w:rsidRDefault="0057389C" w:rsidP="0057389C">
      <w:pPr>
        <w:overflowPunct/>
        <w:autoSpaceDE/>
        <w:autoSpaceDN/>
        <w:adjustRightInd/>
        <w:jc w:val="both"/>
        <w:textAlignment w:val="auto"/>
        <w:rPr>
          <w:rFonts w:eastAsia="宋体"/>
          <w:b/>
          <w:bCs/>
          <w:u w:val="single"/>
          <w:lang w:val="en-US" w:eastAsia="zh-CN"/>
        </w:rPr>
      </w:pPr>
      <w:r>
        <w:rPr>
          <w:rFonts w:eastAsia="宋体"/>
          <w:b/>
          <w:bCs/>
          <w:u w:val="single"/>
          <w:lang w:val="en-US" w:eastAsia="zh-CN"/>
        </w:rPr>
        <w:t>Questions and Answers</w:t>
      </w:r>
    </w:p>
    <w:p w14:paraId="4D09C90C" w14:textId="1CE2B71C" w:rsidR="0057389C" w:rsidRDefault="00E1120C" w:rsidP="00121B54">
      <w:pPr>
        <w:overflowPunct/>
        <w:autoSpaceDE/>
        <w:autoSpaceDN/>
        <w:adjustRightInd/>
        <w:jc w:val="both"/>
        <w:textAlignment w:val="auto"/>
        <w:rPr>
          <w:rFonts w:eastAsia="宋体"/>
          <w:lang w:eastAsia="zh-CN"/>
        </w:rPr>
      </w:pPr>
      <w:r>
        <w:rPr>
          <w:rFonts w:eastAsia="宋体"/>
          <w:lang w:eastAsia="zh-CN"/>
        </w:rPr>
        <w:t>Here are some analys</w:t>
      </w:r>
      <w:r w:rsidR="00051BCE">
        <w:rPr>
          <w:rFonts w:eastAsia="宋体"/>
          <w:lang w:eastAsia="zh-CN"/>
        </w:rPr>
        <w:t>e</w:t>
      </w:r>
      <w:r>
        <w:rPr>
          <w:rFonts w:eastAsia="宋体"/>
          <w:lang w:eastAsia="zh-CN"/>
        </w:rPr>
        <w:t xml:space="preserve">s </w:t>
      </w:r>
      <w:r w:rsidR="00051BCE">
        <w:rPr>
          <w:rFonts w:eastAsia="宋体"/>
          <w:lang w:eastAsia="zh-CN"/>
        </w:rPr>
        <w:t>on</w:t>
      </w:r>
      <w:r>
        <w:rPr>
          <w:rFonts w:eastAsia="宋体"/>
          <w:lang w:eastAsia="zh-CN"/>
        </w:rPr>
        <w:t xml:space="preserve"> the questions in the LS.</w:t>
      </w:r>
    </w:p>
    <w:p w14:paraId="4C37E11A" w14:textId="77777777" w:rsidR="00E1120C" w:rsidRDefault="00E1120C" w:rsidP="00E1120C">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1</w:t>
      </w:r>
      <w:r w:rsidRPr="00E1120C">
        <w:rPr>
          <w:i/>
          <w:color w:val="000000" w:themeColor="text1"/>
          <w:sz w:val="21"/>
          <w:szCs w:val="22"/>
          <w:lang w:eastAsia="zh-CN"/>
        </w:rPr>
        <w:t>: From RAN4 perspective, is Assumption 1 is feasible?</w:t>
      </w:r>
    </w:p>
    <w:p w14:paraId="0A06583F" w14:textId="0C40BC83" w:rsidR="007F7F29" w:rsidRDefault="00E1120C" w:rsidP="00121B5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rom feasibility</w:t>
      </w:r>
      <w:r w:rsidR="00326F7D">
        <w:rPr>
          <w:rFonts w:eastAsia="宋体"/>
          <w:lang w:eastAsia="zh-CN"/>
        </w:rPr>
        <w:t xml:space="preserve"> perspective</w:t>
      </w:r>
      <w:r>
        <w:rPr>
          <w:rFonts w:eastAsia="宋体"/>
          <w:lang w:eastAsia="zh-CN"/>
        </w:rPr>
        <w:t xml:space="preserve">, it seems that the answer could be yes. </w:t>
      </w:r>
      <w:r w:rsidR="007F7F29">
        <w:rPr>
          <w:rFonts w:eastAsia="宋体"/>
          <w:lang w:eastAsia="zh-CN"/>
        </w:rPr>
        <w:t>A</w:t>
      </w:r>
      <w:r>
        <w:rPr>
          <w:rFonts w:eastAsia="宋体"/>
          <w:lang w:eastAsia="zh-CN"/>
        </w:rPr>
        <w:t>ny panel</w:t>
      </w:r>
      <w:r w:rsidR="007F7F29">
        <w:rPr>
          <w:rFonts w:eastAsia="宋体"/>
          <w:lang w:eastAsia="zh-CN"/>
        </w:rPr>
        <w:t>s</w:t>
      </w:r>
      <w:r>
        <w:rPr>
          <w:rFonts w:eastAsia="宋体"/>
          <w:lang w:eastAsia="zh-CN"/>
        </w:rPr>
        <w:t xml:space="preserve"> should </w:t>
      </w:r>
      <w:r w:rsidR="007F7F29">
        <w:rPr>
          <w:rFonts w:eastAsia="宋体"/>
          <w:lang w:eastAsia="zh-CN"/>
        </w:rPr>
        <w:t xml:space="preserve">naturally </w:t>
      </w:r>
      <w:r>
        <w:rPr>
          <w:rFonts w:eastAsia="宋体"/>
          <w:lang w:eastAsia="zh-CN"/>
        </w:rPr>
        <w:t xml:space="preserve">satisfy </w:t>
      </w:r>
      <w:r w:rsidR="007F7F29">
        <w:rPr>
          <w:rFonts w:eastAsia="宋体"/>
          <w:lang w:eastAsia="zh-CN"/>
        </w:rPr>
        <w:t xml:space="preserve">a reasonable power limitation. In addition, the power control </w:t>
      </w:r>
      <w:r w:rsidR="00326F7D">
        <w:rPr>
          <w:rFonts w:eastAsia="宋体"/>
          <w:lang w:eastAsia="zh-CN"/>
        </w:rPr>
        <w:t>is</w:t>
      </w:r>
      <w:r w:rsidR="007F7F29">
        <w:rPr>
          <w:rFonts w:eastAsia="宋体"/>
          <w:lang w:eastAsia="zh-CN"/>
        </w:rPr>
        <w:t xml:space="preserve"> actually based on a panel </w:t>
      </w:r>
      <w:r w:rsidR="00326F7D">
        <w:rPr>
          <w:rFonts w:eastAsia="宋体"/>
          <w:lang w:eastAsia="zh-CN"/>
        </w:rPr>
        <w:t>in current spec.</w:t>
      </w:r>
      <w:r w:rsidR="007F7F29">
        <w:rPr>
          <w:rFonts w:eastAsia="宋体"/>
          <w:lang w:eastAsia="zh-CN"/>
        </w:rPr>
        <w:t xml:space="preserve"> </w:t>
      </w:r>
    </w:p>
    <w:p w14:paraId="3200F787" w14:textId="6A24C17E" w:rsidR="007F7F29" w:rsidRDefault="007F7F29" w:rsidP="00121B54">
      <w:pPr>
        <w:overflowPunct/>
        <w:autoSpaceDE/>
        <w:autoSpaceDN/>
        <w:adjustRightInd/>
        <w:jc w:val="both"/>
        <w:textAlignment w:val="auto"/>
        <w:rPr>
          <w:rFonts w:eastAsia="宋体"/>
          <w:lang w:eastAsia="zh-CN"/>
        </w:rPr>
      </w:pPr>
    </w:p>
    <w:p w14:paraId="2157B416" w14:textId="77777777" w:rsidR="007F7F29" w:rsidRPr="00E1120C" w:rsidRDefault="007F7F29" w:rsidP="007F7F29">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2</w:t>
      </w:r>
      <w:r w:rsidRPr="00E1120C">
        <w:rPr>
          <w:i/>
          <w:color w:val="000000" w:themeColor="text1"/>
          <w:sz w:val="21"/>
          <w:szCs w:val="22"/>
          <w:lang w:eastAsia="zh-CN"/>
        </w:rPr>
        <w:t>: From RAN4 perspective, is Assumption 2 is feasible?</w:t>
      </w:r>
    </w:p>
    <w:p w14:paraId="1F3FF4A4" w14:textId="609EE026" w:rsidR="00A77F44" w:rsidRDefault="00A77F44" w:rsidP="007F7F29">
      <w:pPr>
        <w:overflowPunct/>
        <w:autoSpaceDE/>
        <w:autoSpaceDN/>
        <w:adjustRightInd/>
        <w:jc w:val="both"/>
        <w:textAlignment w:val="auto"/>
        <w:rPr>
          <w:rFonts w:eastAsia="宋体"/>
          <w:lang w:eastAsia="zh-CN"/>
        </w:rPr>
      </w:pPr>
      <w:r>
        <w:rPr>
          <w:rFonts w:eastAsia="宋体"/>
          <w:lang w:eastAsia="zh-CN"/>
        </w:rPr>
        <w:t xml:space="preserve">Assumption 2 seems a mandatory case from regulatory point of view as pointed out previously. </w:t>
      </w:r>
      <w:r w:rsidR="0022379C">
        <w:rPr>
          <w:rFonts w:eastAsia="宋体"/>
          <w:lang w:eastAsia="zh-CN"/>
        </w:rPr>
        <w:t>Besides</w:t>
      </w:r>
      <w:r>
        <w:rPr>
          <w:rFonts w:eastAsia="宋体"/>
          <w:lang w:eastAsia="zh-CN"/>
        </w:rPr>
        <w:t>, from feasibility point of view, based on current TRP and EIRP</w:t>
      </w:r>
      <w:r>
        <w:rPr>
          <w:rFonts w:eastAsia="宋体" w:hint="eastAsia"/>
          <w:lang w:eastAsia="zh-CN"/>
        </w:rPr>
        <w:t>,</w:t>
      </w:r>
      <w:r>
        <w:rPr>
          <w:rFonts w:eastAsia="宋体"/>
          <w:lang w:eastAsia="zh-CN"/>
        </w:rPr>
        <w:t xml:space="preserve"> it seems that it is also feasible. For example, in order to control TRP, the actual conducted power to different panels can be turned down. In order to control EIRP, the beam direction and power can be adjusted to avoid to be combined </w:t>
      </w:r>
      <w:r w:rsidR="0022379C">
        <w:rPr>
          <w:rFonts w:eastAsia="宋体" w:hint="eastAsia"/>
          <w:lang w:eastAsia="zh-CN"/>
        </w:rPr>
        <w:t>in</w:t>
      </w:r>
      <w:r>
        <w:rPr>
          <w:rFonts w:eastAsia="宋体"/>
          <w:lang w:eastAsia="zh-CN"/>
        </w:rPr>
        <w:t xml:space="preserve">to a beam stronger than the regulatory requirements. Admittedly there would be some complexity for this kind of combination, but considering the targeted </w:t>
      </w:r>
      <w:proofErr w:type="spellStart"/>
      <w:r>
        <w:rPr>
          <w:rFonts w:eastAsia="宋体"/>
          <w:lang w:eastAsia="zh-CN"/>
        </w:rPr>
        <w:t>mTRP</w:t>
      </w:r>
      <w:proofErr w:type="spellEnd"/>
      <w:r>
        <w:rPr>
          <w:rFonts w:eastAsia="宋体"/>
          <w:lang w:eastAsia="zh-CN"/>
        </w:rPr>
        <w:t xml:space="preserve"> scenario, it is likely that </w:t>
      </w:r>
      <w:r w:rsidR="009B0909">
        <w:rPr>
          <w:rFonts w:eastAsia="宋体" w:hint="eastAsia"/>
          <w:lang w:eastAsia="zh-CN"/>
        </w:rPr>
        <w:t>a</w:t>
      </w:r>
      <w:r w:rsidR="009B0909">
        <w:rPr>
          <w:rFonts w:eastAsia="宋体"/>
          <w:lang w:eastAsia="zh-CN"/>
        </w:rPr>
        <w:t xml:space="preserve"> </w:t>
      </w:r>
      <w:r>
        <w:rPr>
          <w:rFonts w:eastAsia="宋体"/>
          <w:lang w:eastAsia="zh-CN"/>
        </w:rPr>
        <w:t>s</w:t>
      </w:r>
      <w:r w:rsidR="003B01A9">
        <w:rPr>
          <w:rFonts w:eastAsia="宋体" w:hint="eastAsia"/>
          <w:lang w:eastAsia="zh-CN"/>
        </w:rPr>
        <w:t>e</w:t>
      </w:r>
      <w:r>
        <w:rPr>
          <w:rFonts w:eastAsia="宋体"/>
          <w:lang w:eastAsia="zh-CN"/>
        </w:rPr>
        <w:t>p</w:t>
      </w:r>
      <w:r w:rsidR="003B01A9">
        <w:rPr>
          <w:rFonts w:eastAsia="宋体"/>
          <w:lang w:eastAsia="zh-CN"/>
        </w:rPr>
        <w:t>ar</w:t>
      </w:r>
      <w:r>
        <w:rPr>
          <w:rFonts w:eastAsia="宋体"/>
          <w:lang w:eastAsia="zh-CN"/>
        </w:rPr>
        <w:t xml:space="preserve">ate case is typical thus the complexity of combination may not be </w:t>
      </w:r>
      <w:r w:rsidR="009B0909">
        <w:rPr>
          <w:rFonts w:eastAsia="宋体"/>
          <w:lang w:eastAsia="zh-CN"/>
        </w:rPr>
        <w:t xml:space="preserve">too </w:t>
      </w:r>
      <w:r>
        <w:rPr>
          <w:rFonts w:eastAsia="宋体"/>
          <w:lang w:eastAsia="zh-CN"/>
        </w:rPr>
        <w:t>serious.</w:t>
      </w:r>
    </w:p>
    <w:p w14:paraId="07C9670D" w14:textId="2DC56156" w:rsidR="00A77F44" w:rsidRDefault="00A77F44" w:rsidP="007F7F29">
      <w:pPr>
        <w:overflowPunct/>
        <w:autoSpaceDE/>
        <w:autoSpaceDN/>
        <w:adjustRightInd/>
        <w:jc w:val="both"/>
        <w:textAlignment w:val="auto"/>
        <w:rPr>
          <w:rFonts w:eastAsia="宋体"/>
          <w:lang w:eastAsia="zh-CN"/>
        </w:rPr>
      </w:pPr>
      <w:r>
        <w:rPr>
          <w:rFonts w:eastAsia="宋体"/>
          <w:lang w:eastAsia="zh-CN"/>
        </w:rPr>
        <w:t>In this sense, from</w:t>
      </w:r>
      <w:r w:rsidR="007F7F29">
        <w:rPr>
          <w:rFonts w:eastAsia="宋体"/>
          <w:lang w:eastAsia="zh-CN"/>
        </w:rPr>
        <w:t xml:space="preserve"> feasibility</w:t>
      </w:r>
      <w:r w:rsidR="00326F7D">
        <w:rPr>
          <w:rFonts w:eastAsia="宋体"/>
          <w:lang w:eastAsia="zh-CN"/>
        </w:rPr>
        <w:t xml:space="preserve"> perspective</w:t>
      </w:r>
      <w:r w:rsidR="007F7F29">
        <w:rPr>
          <w:rFonts w:eastAsia="宋体"/>
          <w:lang w:eastAsia="zh-CN"/>
        </w:rPr>
        <w:t xml:space="preserve">, it seems that the answer could be </w:t>
      </w:r>
      <w:r>
        <w:rPr>
          <w:rFonts w:eastAsia="宋体"/>
          <w:lang w:eastAsia="zh-CN"/>
        </w:rPr>
        <w:t xml:space="preserve">also be </w:t>
      </w:r>
      <w:r w:rsidR="007F7F29">
        <w:rPr>
          <w:rFonts w:eastAsia="宋体"/>
          <w:lang w:eastAsia="zh-CN"/>
        </w:rPr>
        <w:t>yes.</w:t>
      </w:r>
    </w:p>
    <w:p w14:paraId="6BD0C407" w14:textId="42FD265F" w:rsidR="00A77F44" w:rsidRDefault="00A77F44" w:rsidP="007F7F29">
      <w:pPr>
        <w:overflowPunct/>
        <w:autoSpaceDE/>
        <w:autoSpaceDN/>
        <w:adjustRightInd/>
        <w:jc w:val="both"/>
        <w:textAlignment w:val="auto"/>
        <w:rPr>
          <w:rFonts w:eastAsia="宋体"/>
          <w:lang w:eastAsia="zh-CN"/>
        </w:rPr>
      </w:pPr>
    </w:p>
    <w:p w14:paraId="7BA731F2" w14:textId="77777777" w:rsidR="00A77F44" w:rsidRPr="00E1120C" w:rsidRDefault="00A77F44" w:rsidP="00A77F44">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3:</w:t>
      </w:r>
      <w:r w:rsidRPr="00E1120C">
        <w:rPr>
          <w:i/>
          <w:color w:val="000000" w:themeColor="text1"/>
          <w:sz w:val="21"/>
          <w:szCs w:val="22"/>
          <w:lang w:eastAsia="zh-CN"/>
        </w:rPr>
        <w:t xml:space="preserve"> In either of Assumption1 or Assumption 2,</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whether the total power limitation</w:t>
      </w:r>
      <w:r w:rsidRPr="00E1120C">
        <w:rPr>
          <w:i/>
          <w:sz w:val="21"/>
          <w:szCs w:val="22"/>
          <w:lang w:eastAsia="zh-CN"/>
        </w:rPr>
        <w:t xml:space="preserve"> </w:t>
      </w:r>
      <w:r w:rsidRPr="00E1120C">
        <w:rPr>
          <w:i/>
          <w:color w:val="000000" w:themeColor="text1"/>
          <w:sz w:val="21"/>
          <w:szCs w:val="22"/>
          <w:lang w:eastAsia="zh-CN"/>
        </w:rPr>
        <w:t>per UE over</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all</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UE panels used for </w:t>
      </w:r>
      <w:proofErr w:type="spellStart"/>
      <w:r w:rsidRPr="00E1120C">
        <w:rPr>
          <w:i/>
          <w:color w:val="000000" w:themeColor="text1"/>
          <w:sz w:val="21"/>
          <w:szCs w:val="22"/>
          <w:lang w:eastAsia="zh-CN"/>
        </w:rPr>
        <w:t>STxMP</w:t>
      </w:r>
      <w:proofErr w:type="spellEnd"/>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or the sum of per-panel power limitation for </w:t>
      </w:r>
      <w:proofErr w:type="spellStart"/>
      <w:r w:rsidRPr="00E1120C">
        <w:rPr>
          <w:i/>
          <w:color w:val="000000" w:themeColor="text1"/>
          <w:sz w:val="21"/>
          <w:szCs w:val="22"/>
          <w:lang w:eastAsia="zh-CN"/>
        </w:rPr>
        <w:t>STxMP</w:t>
      </w:r>
      <w:proofErr w:type="spellEnd"/>
      <w:r w:rsidRPr="00E1120C">
        <w:rPr>
          <w:i/>
          <w:color w:val="000000" w:themeColor="text1"/>
          <w:sz w:val="21"/>
          <w:szCs w:val="22"/>
          <w:lang w:eastAsia="zh-CN"/>
        </w:rPr>
        <w:t xml:space="preserve"> can be different from (greater than) the existing power limitation for a given power class?</w:t>
      </w:r>
    </w:p>
    <w:p w14:paraId="18D13867" w14:textId="3017E005" w:rsidR="00145D2F" w:rsidRDefault="00E74C4C" w:rsidP="007F7F29">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EIRP, the total power limitation per UE should be the same, since it is derived from regulatory requirements.</w:t>
      </w:r>
      <w:r w:rsidR="00A95252">
        <w:rPr>
          <w:rFonts w:eastAsia="宋体"/>
          <w:lang w:eastAsia="zh-CN"/>
        </w:rPr>
        <w:t xml:space="preserve"> </w:t>
      </w:r>
      <w:r w:rsidR="00A95252">
        <w:rPr>
          <w:rFonts w:eastAsia="宋体" w:hint="eastAsia"/>
          <w:lang w:eastAsia="zh-CN"/>
        </w:rPr>
        <w:t>Su</w:t>
      </w:r>
      <w:r w:rsidR="00A95252">
        <w:rPr>
          <w:rFonts w:eastAsia="宋体"/>
          <w:lang w:eastAsia="zh-CN"/>
        </w:rPr>
        <w:t>m</w:t>
      </w:r>
      <w:r w:rsidR="001E51F4">
        <w:rPr>
          <w:rFonts w:eastAsia="宋体" w:hint="eastAsia"/>
          <w:lang w:eastAsia="zh-CN"/>
        </w:rPr>
        <w:t xml:space="preserve"> </w:t>
      </w:r>
      <w:r w:rsidR="001E51F4">
        <w:rPr>
          <w:rFonts w:eastAsia="宋体"/>
          <w:lang w:eastAsia="zh-CN"/>
        </w:rPr>
        <w:t xml:space="preserve">of the </w:t>
      </w:r>
      <w:r w:rsidR="00D00882">
        <w:rPr>
          <w:rFonts w:eastAsia="宋体"/>
          <w:lang w:eastAsia="zh-CN"/>
        </w:rPr>
        <w:t xml:space="preserve">EIRP should also follow the current </w:t>
      </w:r>
      <w:r w:rsidR="00145D2F">
        <w:rPr>
          <w:rFonts w:eastAsia="宋体"/>
          <w:lang w:eastAsia="zh-CN"/>
        </w:rPr>
        <w:t xml:space="preserve">per-UE </w:t>
      </w:r>
      <w:r w:rsidR="00D00882">
        <w:rPr>
          <w:rFonts w:eastAsia="宋体"/>
          <w:lang w:eastAsia="zh-CN"/>
        </w:rPr>
        <w:t>requirements.</w:t>
      </w:r>
    </w:p>
    <w:p w14:paraId="390DC318" w14:textId="7681187C" w:rsidR="00E74C4C" w:rsidRDefault="00D00882" w:rsidP="007F7F29">
      <w:pPr>
        <w:overflowPunct/>
        <w:autoSpaceDE/>
        <w:autoSpaceDN/>
        <w:adjustRightInd/>
        <w:jc w:val="both"/>
        <w:textAlignment w:val="auto"/>
        <w:rPr>
          <w:rFonts w:eastAsia="宋体"/>
          <w:lang w:eastAsia="zh-CN"/>
        </w:rPr>
      </w:pPr>
      <w:r>
        <w:rPr>
          <w:rFonts w:eastAsia="宋体"/>
          <w:lang w:eastAsia="zh-CN"/>
        </w:rPr>
        <w:t>In addition</w:t>
      </w:r>
      <w:r w:rsidR="00E74C4C">
        <w:rPr>
          <w:rFonts w:eastAsia="宋体"/>
          <w:lang w:eastAsia="zh-CN"/>
        </w:rPr>
        <w:t>, some concept may need to be further clarified to better adapt to multi-panel / multi-beam transmissions.</w:t>
      </w:r>
      <w:r>
        <w:rPr>
          <w:rFonts w:eastAsia="宋体"/>
          <w:lang w:eastAsia="zh-CN"/>
        </w:rPr>
        <w:t xml:space="preserve"> For example, </w:t>
      </w:r>
      <w:r w:rsidR="00145D2F">
        <w:rPr>
          <w:rFonts w:eastAsia="宋体"/>
          <w:lang w:eastAsia="zh-CN"/>
        </w:rPr>
        <w:t>since EIRP is based on one direction, sum of two beam with different direction</w:t>
      </w:r>
      <w:r w:rsidR="00196D10">
        <w:rPr>
          <w:rFonts w:eastAsia="宋体"/>
          <w:lang w:eastAsia="zh-CN"/>
        </w:rPr>
        <w:t>s</w:t>
      </w:r>
      <w:r w:rsidR="00145D2F">
        <w:rPr>
          <w:rFonts w:eastAsia="宋体"/>
          <w:lang w:eastAsia="zh-CN"/>
        </w:rPr>
        <w:t xml:space="preserve"> may still </w:t>
      </w:r>
      <w:r w:rsidR="00196D10">
        <w:rPr>
          <w:rFonts w:eastAsia="宋体"/>
          <w:lang w:eastAsia="zh-CN"/>
        </w:rPr>
        <w:t>comply with</w:t>
      </w:r>
      <w:r w:rsidR="00145D2F">
        <w:rPr>
          <w:rFonts w:eastAsia="宋体"/>
          <w:lang w:eastAsia="zh-CN"/>
        </w:rPr>
        <w:t xml:space="preserve"> the same peak EIRP.</w:t>
      </w:r>
    </w:p>
    <w:p w14:paraId="3CD5223E" w14:textId="36D127D2" w:rsidR="00145D2F" w:rsidRPr="00145D2F" w:rsidRDefault="00145D2F" w:rsidP="007F7F29">
      <w:pPr>
        <w:overflowPunct/>
        <w:autoSpaceDE/>
        <w:autoSpaceDN/>
        <w:adjustRightInd/>
        <w:jc w:val="both"/>
        <w:textAlignment w:val="auto"/>
        <w:rPr>
          <w:rFonts w:eastAsia="宋体"/>
          <w:lang w:eastAsia="zh-CN"/>
        </w:rPr>
      </w:pPr>
      <w:r>
        <w:rPr>
          <w:rFonts w:eastAsia="宋体"/>
          <w:lang w:eastAsia="zh-CN"/>
        </w:rPr>
        <w:lastRenderedPageBreak/>
        <w:t xml:space="preserve">For TRP, though no regulatory requirements, </w:t>
      </w:r>
      <w:r w:rsidRPr="00145D2F">
        <w:rPr>
          <w:rFonts w:eastAsia="宋体"/>
          <w:lang w:eastAsia="zh-CN"/>
        </w:rPr>
        <w:t xml:space="preserve">the current TRP requirements </w:t>
      </w:r>
      <w:r w:rsidR="00A46CBF">
        <w:rPr>
          <w:rFonts w:eastAsia="宋体"/>
          <w:lang w:eastAsia="zh-CN"/>
        </w:rPr>
        <w:t>a</w:t>
      </w:r>
      <w:r>
        <w:rPr>
          <w:rFonts w:eastAsia="宋体"/>
          <w:lang w:eastAsia="zh-CN"/>
        </w:rPr>
        <w:t xml:space="preserve">re used for assumption of co-existence study, and </w:t>
      </w:r>
      <w:r w:rsidRPr="00145D2F">
        <w:rPr>
          <w:rFonts w:eastAsia="宋体"/>
          <w:lang w:eastAsia="zh-CN"/>
        </w:rPr>
        <w:t xml:space="preserve">is also preferred to be kept as per-UE, </w:t>
      </w:r>
      <w:r w:rsidR="00A46CBF">
        <w:rPr>
          <w:rFonts w:eastAsia="宋体"/>
          <w:lang w:eastAsia="zh-CN"/>
        </w:rPr>
        <w:t>otherwise</w:t>
      </w:r>
      <w:r w:rsidRPr="00145D2F">
        <w:rPr>
          <w:rFonts w:eastAsia="宋体"/>
          <w:lang w:eastAsia="zh-CN"/>
        </w:rPr>
        <w:t xml:space="preserve"> more assessment </w:t>
      </w:r>
      <w:r w:rsidR="00A46CBF" w:rsidRPr="00145D2F">
        <w:rPr>
          <w:rFonts w:eastAsia="宋体"/>
          <w:lang w:eastAsia="zh-CN"/>
        </w:rPr>
        <w:t xml:space="preserve">would be </w:t>
      </w:r>
      <w:r w:rsidRPr="00145D2F">
        <w:rPr>
          <w:rFonts w:eastAsia="宋体"/>
          <w:lang w:eastAsia="zh-CN"/>
        </w:rPr>
        <w:t>needed for basic requirements.</w:t>
      </w:r>
    </w:p>
    <w:p w14:paraId="30DFB981" w14:textId="6B388208" w:rsidR="00E1120C" w:rsidRDefault="00145D2F" w:rsidP="00121B54">
      <w:pPr>
        <w:overflowPunct/>
        <w:autoSpaceDE/>
        <w:autoSpaceDN/>
        <w:adjustRightInd/>
        <w:jc w:val="both"/>
        <w:textAlignment w:val="auto"/>
        <w:rPr>
          <w:rFonts w:eastAsia="宋体"/>
          <w:lang w:eastAsia="zh-CN"/>
        </w:rPr>
      </w:pPr>
      <w:r>
        <w:rPr>
          <w:rFonts w:eastAsia="宋体"/>
          <w:lang w:eastAsia="zh-CN"/>
        </w:rPr>
        <w:t xml:space="preserve">It should be noted that the current understanding of “sum of per-panel power limitation” is the “limitation of sum of per-panel power”, </w:t>
      </w:r>
      <w:r w:rsidR="00196D10">
        <w:rPr>
          <w:rFonts w:eastAsia="宋体"/>
          <w:lang w:eastAsia="zh-CN"/>
        </w:rPr>
        <w:t>which</w:t>
      </w:r>
      <w:r>
        <w:rPr>
          <w:rFonts w:eastAsia="宋体"/>
          <w:lang w:eastAsia="zh-CN"/>
        </w:rPr>
        <w:t xml:space="preserve"> is </w:t>
      </w:r>
      <w:r w:rsidR="008D0D76">
        <w:rPr>
          <w:rFonts w:eastAsia="宋体"/>
          <w:lang w:eastAsia="zh-CN"/>
        </w:rPr>
        <w:t>an actual reachable upper limit of the sum, not simple arithmetic</w:t>
      </w:r>
      <w:r w:rsidR="00A46CBF">
        <w:rPr>
          <w:rFonts w:eastAsia="宋体"/>
          <w:lang w:eastAsia="zh-CN"/>
        </w:rPr>
        <w:t xml:space="preserve"> summation</w:t>
      </w:r>
      <w:r w:rsidR="008D0D76">
        <w:rPr>
          <w:rFonts w:eastAsia="宋体"/>
          <w:lang w:eastAsia="zh-CN"/>
        </w:rPr>
        <w:t xml:space="preserve"> of two per-panel power limitation</w:t>
      </w:r>
      <w:r w:rsidR="00196D10">
        <w:rPr>
          <w:rFonts w:eastAsia="宋体"/>
          <w:lang w:eastAsia="zh-CN"/>
        </w:rPr>
        <w:t>s</w:t>
      </w:r>
      <w:r w:rsidR="008D0D76">
        <w:rPr>
          <w:rFonts w:eastAsia="宋体"/>
          <w:lang w:eastAsia="zh-CN"/>
        </w:rPr>
        <w:t xml:space="preserve"> which is 3dB larger than the per-UE limitation.</w:t>
      </w:r>
    </w:p>
    <w:p w14:paraId="1F4FBC56" w14:textId="400B8F5E" w:rsidR="008D0D76" w:rsidRDefault="008D0D76" w:rsidP="00121B54">
      <w:pPr>
        <w:overflowPunct/>
        <w:autoSpaceDE/>
        <w:autoSpaceDN/>
        <w:adjustRightInd/>
        <w:jc w:val="both"/>
        <w:textAlignment w:val="auto"/>
        <w:rPr>
          <w:rFonts w:eastAsia="宋体"/>
          <w:b/>
          <w:lang w:eastAsia="zh-CN"/>
        </w:rPr>
      </w:pPr>
      <w:r w:rsidRPr="00FC39E4">
        <w:rPr>
          <w:rFonts w:eastAsia="宋体"/>
          <w:b/>
          <w:lang w:eastAsia="zh-CN"/>
        </w:rPr>
        <w:t>Observation 6: The current understanding of “sum of per-panel power limitation” is the “limitation of sum of per-panel power”, it is an actual reachable upper limit of the sum, not simple arithmetic</w:t>
      </w:r>
      <w:r w:rsidR="00386136">
        <w:rPr>
          <w:rFonts w:eastAsia="宋体"/>
          <w:b/>
          <w:lang w:eastAsia="zh-CN"/>
        </w:rPr>
        <w:t xml:space="preserve"> summation</w:t>
      </w:r>
      <w:r w:rsidRPr="00FC39E4">
        <w:rPr>
          <w:rFonts w:eastAsia="宋体"/>
          <w:b/>
          <w:lang w:eastAsia="zh-CN"/>
        </w:rPr>
        <w:t xml:space="preserve"> of two per-panel power limitation</w:t>
      </w:r>
      <w:r w:rsidR="00196D10">
        <w:rPr>
          <w:rFonts w:eastAsia="宋体"/>
          <w:b/>
          <w:lang w:eastAsia="zh-CN"/>
        </w:rPr>
        <w:t>s</w:t>
      </w:r>
      <w:r w:rsidRPr="00FC39E4">
        <w:rPr>
          <w:rFonts w:eastAsia="宋体"/>
          <w:b/>
          <w:lang w:eastAsia="zh-CN"/>
        </w:rPr>
        <w:t xml:space="preserve"> which is 3dB larger than the per-UE limitation.</w:t>
      </w:r>
    </w:p>
    <w:p w14:paraId="16552813" w14:textId="569CD186" w:rsidR="000554ED" w:rsidRDefault="000554ED" w:rsidP="00121B54">
      <w:pPr>
        <w:overflowPunct/>
        <w:autoSpaceDE/>
        <w:autoSpaceDN/>
        <w:adjustRightInd/>
        <w:jc w:val="both"/>
        <w:textAlignment w:val="auto"/>
        <w:rPr>
          <w:rFonts w:eastAsia="宋体"/>
          <w:lang w:eastAsia="zh-CN"/>
        </w:rPr>
      </w:pPr>
      <w:r w:rsidRPr="00FC39E4">
        <w:rPr>
          <w:rFonts w:eastAsia="宋体"/>
          <w:lang w:eastAsia="zh-CN"/>
        </w:rPr>
        <w:t>S</w:t>
      </w:r>
      <w:r>
        <w:rPr>
          <w:rFonts w:eastAsia="宋体"/>
          <w:lang w:eastAsia="zh-CN"/>
        </w:rPr>
        <w:t>ince this may be confused, it is suggested to add this information as a note in the reply LS.</w:t>
      </w:r>
    </w:p>
    <w:p w14:paraId="591EEC14" w14:textId="77777777" w:rsidR="000554ED" w:rsidRPr="000554ED" w:rsidRDefault="000554ED" w:rsidP="00121B54">
      <w:pPr>
        <w:overflowPunct/>
        <w:autoSpaceDE/>
        <w:autoSpaceDN/>
        <w:adjustRightInd/>
        <w:jc w:val="both"/>
        <w:textAlignment w:val="auto"/>
        <w:rPr>
          <w:rFonts w:eastAsia="宋体"/>
          <w:lang w:eastAsia="zh-CN"/>
        </w:rPr>
      </w:pPr>
    </w:p>
    <w:p w14:paraId="52FC12B2" w14:textId="77777777" w:rsidR="00E74C4C" w:rsidRPr="00E1120C" w:rsidRDefault="00E74C4C" w:rsidP="00E74C4C">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4:</w:t>
      </w:r>
      <w:r w:rsidRPr="00E1120C">
        <w:rPr>
          <w:i/>
          <w:color w:val="000000" w:themeColor="text1"/>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18E99C86" w14:textId="6BDC6E44" w:rsidR="00E74C4C" w:rsidRDefault="00E74C4C" w:rsidP="00121B5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t is believed that both assumptions are feasible, and both assumptions shall appl</w:t>
      </w:r>
      <w:r w:rsidR="00196D10">
        <w:rPr>
          <w:rFonts w:eastAsia="宋体"/>
          <w:lang w:eastAsia="zh-CN"/>
        </w:rPr>
        <w:t>y</w:t>
      </w:r>
      <w:r>
        <w:rPr>
          <w:rFonts w:eastAsia="宋体"/>
          <w:lang w:eastAsia="zh-CN"/>
        </w:rPr>
        <w:t xml:space="preserve"> to a same UE. The per-panel power limitation can be the same to total power limitation, while both of them should be satisfied simultaneously. E.g., the sum of per-panel power limitation can be larger than the total power limitation per UE</w:t>
      </w:r>
      <w:r w:rsidR="00145D2F">
        <w:rPr>
          <w:rFonts w:eastAsia="宋体"/>
          <w:lang w:eastAsia="zh-CN"/>
        </w:rPr>
        <w:t xml:space="preserve">. However, it should be emphasized that the sum of the per-panel power should satisfy the per-UE </w:t>
      </w:r>
      <w:r w:rsidR="00C631C8">
        <w:rPr>
          <w:rFonts w:eastAsia="宋体"/>
          <w:lang w:eastAsia="zh-CN"/>
        </w:rPr>
        <w:t>requirement</w:t>
      </w:r>
      <w:r>
        <w:rPr>
          <w:rFonts w:eastAsia="宋体"/>
          <w:lang w:eastAsia="zh-CN"/>
        </w:rPr>
        <w:t xml:space="preserve"> but as said, they should be satisfied simultaneously.</w:t>
      </w: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C8776A8" w14:textId="4FDC34C7" w:rsidR="00311087" w:rsidRDefault="00DF1BF5"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some </w:t>
      </w:r>
      <w:r w:rsidR="00E74C4C">
        <w:rPr>
          <w:rFonts w:eastAsia="宋体"/>
          <w:lang w:eastAsia="zh-CN"/>
        </w:rPr>
        <w:t xml:space="preserve">discussion </w:t>
      </w:r>
      <w:r>
        <w:rPr>
          <w:rFonts w:eastAsia="宋体"/>
          <w:lang w:eastAsia="zh-CN"/>
        </w:rPr>
        <w:t>was done and a list of observations and proposals are provided.</w:t>
      </w:r>
      <w:r w:rsidR="00E74C4C">
        <w:rPr>
          <w:rFonts w:eastAsia="宋体"/>
          <w:lang w:eastAsia="zh-CN"/>
        </w:rPr>
        <w:t xml:space="preserve"> </w:t>
      </w:r>
    </w:p>
    <w:p w14:paraId="74491427" w14:textId="77777777" w:rsidR="00E74C4C" w:rsidRPr="005A6E55" w:rsidRDefault="00E74C4C" w:rsidP="00E74C4C">
      <w:pPr>
        <w:overflowPunct/>
        <w:autoSpaceDE/>
        <w:autoSpaceDN/>
        <w:adjustRightInd/>
        <w:jc w:val="both"/>
        <w:textAlignment w:val="auto"/>
        <w:rPr>
          <w:rFonts w:eastAsia="宋体"/>
          <w:lang w:eastAsia="zh-CN"/>
        </w:rPr>
      </w:pPr>
      <w:r>
        <w:rPr>
          <w:rFonts w:eastAsia="宋体" w:hint="eastAsia"/>
          <w:b/>
          <w:lang w:eastAsia="zh-CN"/>
        </w:rPr>
        <w:t>O</w:t>
      </w:r>
      <w:r>
        <w:rPr>
          <w:rFonts w:eastAsia="宋体"/>
          <w:b/>
          <w:lang w:eastAsia="zh-CN"/>
        </w:rPr>
        <w:t>bservation 1</w:t>
      </w:r>
      <w:r>
        <w:rPr>
          <w:rFonts w:eastAsia="宋体" w:hint="eastAsia"/>
          <w:b/>
          <w:lang w:eastAsia="zh-CN"/>
        </w:rPr>
        <w:t>:</w:t>
      </w:r>
      <w:r w:rsidRPr="005A6E55">
        <w:rPr>
          <w:rFonts w:eastAsia="宋体"/>
          <w:lang w:eastAsia="zh-CN"/>
        </w:rPr>
        <w:t xml:space="preserve"> Current RAN4 requirements have the upper limitations for max TRP and max EIRP.</w:t>
      </w:r>
    </w:p>
    <w:p w14:paraId="329701B2" w14:textId="77777777" w:rsidR="00E74C4C" w:rsidRPr="005A6E55" w:rsidRDefault="00E74C4C" w:rsidP="00E74C4C">
      <w:pPr>
        <w:overflowPunct/>
        <w:autoSpaceDE/>
        <w:autoSpaceDN/>
        <w:adjustRightInd/>
        <w:jc w:val="both"/>
        <w:textAlignment w:val="auto"/>
        <w:rPr>
          <w:rFonts w:eastAsia="宋体"/>
          <w:lang w:eastAsia="zh-CN"/>
        </w:rPr>
      </w:pPr>
      <w:r w:rsidRPr="007336AF">
        <w:rPr>
          <w:rFonts w:eastAsia="宋体" w:hint="eastAsia"/>
          <w:b/>
          <w:lang w:eastAsia="zh-CN"/>
        </w:rPr>
        <w:t>O</w:t>
      </w:r>
      <w:r w:rsidRPr="007336AF">
        <w:rPr>
          <w:rFonts w:eastAsia="宋体"/>
          <w:b/>
          <w:lang w:eastAsia="zh-CN"/>
        </w:rPr>
        <w:t xml:space="preserve">bservation </w:t>
      </w:r>
      <w:r>
        <w:rPr>
          <w:rFonts w:eastAsia="宋体"/>
          <w:b/>
          <w:lang w:eastAsia="zh-CN"/>
        </w:rPr>
        <w:t>2</w:t>
      </w:r>
      <w:r w:rsidRPr="007336AF">
        <w:rPr>
          <w:rFonts w:eastAsia="宋体"/>
          <w:b/>
          <w:lang w:eastAsia="zh-CN"/>
        </w:rPr>
        <w:t xml:space="preserve">: </w:t>
      </w:r>
      <w:r w:rsidRPr="005A6E55">
        <w:rPr>
          <w:rFonts w:eastAsia="宋体"/>
          <w:lang w:eastAsia="zh-CN"/>
        </w:rPr>
        <w:t>Current EIRP concept is intrinsically combined with one beam direction.</w:t>
      </w:r>
    </w:p>
    <w:p w14:paraId="7C186CCF" w14:textId="77777777" w:rsidR="0082573A" w:rsidRPr="00FC39E4" w:rsidRDefault="0082573A" w:rsidP="0082573A">
      <w:pPr>
        <w:overflowPunct/>
        <w:autoSpaceDE/>
        <w:autoSpaceDN/>
        <w:adjustRightInd/>
        <w:textAlignment w:val="auto"/>
        <w:rPr>
          <w:rFonts w:eastAsia="宋体"/>
          <w:lang w:eastAsia="zh-CN"/>
        </w:rPr>
      </w:pPr>
      <w:r w:rsidRPr="00736F4A">
        <w:rPr>
          <w:rFonts w:eastAsia="宋体" w:hint="eastAsia"/>
          <w:b/>
          <w:lang w:eastAsia="zh-CN"/>
        </w:rPr>
        <w:t>O</w:t>
      </w:r>
      <w:r w:rsidRPr="00736F4A">
        <w:rPr>
          <w:rFonts w:eastAsia="宋体"/>
          <w:b/>
          <w:lang w:eastAsia="zh-CN"/>
        </w:rPr>
        <w:t>bservation 3</w:t>
      </w:r>
      <w:r>
        <w:rPr>
          <w:rFonts w:eastAsia="宋体" w:hint="eastAsia"/>
          <w:b/>
          <w:lang w:eastAsia="zh-CN"/>
        </w:rPr>
        <w:t>a</w:t>
      </w:r>
      <w:r w:rsidRPr="00736F4A">
        <w:rPr>
          <w:rFonts w:eastAsia="宋体"/>
          <w:b/>
          <w:lang w:eastAsia="zh-CN"/>
        </w:rPr>
        <w:t xml:space="preserve">: </w:t>
      </w:r>
      <w:r w:rsidRPr="00FC39E4">
        <w:rPr>
          <w:rFonts w:eastAsia="宋体"/>
          <w:lang w:eastAsia="zh-CN"/>
        </w:rPr>
        <w:t>Regulatory requirements exist for EIRP, which are per-UE based for a band.</w:t>
      </w:r>
    </w:p>
    <w:p w14:paraId="50133410" w14:textId="4557B503" w:rsidR="0082573A" w:rsidRPr="00FC39E4" w:rsidRDefault="0082573A" w:rsidP="0082573A">
      <w:pPr>
        <w:overflowPunct/>
        <w:autoSpaceDE/>
        <w:autoSpaceDN/>
        <w:adjustRightInd/>
        <w:textAlignment w:val="auto"/>
        <w:rPr>
          <w:rFonts w:eastAsia="宋体"/>
          <w:lang w:eastAsia="zh-CN"/>
        </w:rPr>
      </w:pPr>
      <w:r>
        <w:rPr>
          <w:rFonts w:eastAsia="宋体"/>
          <w:b/>
          <w:lang w:eastAsia="zh-CN"/>
        </w:rPr>
        <w:t xml:space="preserve">Observation 3b: </w:t>
      </w:r>
      <w:r w:rsidRPr="00FC39E4">
        <w:rPr>
          <w:rFonts w:eastAsia="宋体"/>
          <w:lang w:eastAsia="zh-CN"/>
        </w:rPr>
        <w:t>Though no regulation basis for TRP, the current TRP requirements are also preferred to be kept as per-UE, otherwise more assessment would be needed for basic requirements.</w:t>
      </w:r>
    </w:p>
    <w:p w14:paraId="291D8219" w14:textId="77777777" w:rsidR="00E74C4C" w:rsidRPr="003421BE" w:rsidRDefault="00E74C4C" w:rsidP="00E74C4C">
      <w:pPr>
        <w:overflowPunct/>
        <w:autoSpaceDE/>
        <w:autoSpaceDN/>
        <w:adjustRightInd/>
        <w:jc w:val="both"/>
        <w:textAlignment w:val="auto"/>
        <w:rPr>
          <w:rFonts w:eastAsia="宋体"/>
          <w:b/>
          <w:lang w:eastAsia="zh-CN"/>
        </w:rPr>
      </w:pPr>
      <w:r w:rsidRPr="003421BE">
        <w:rPr>
          <w:rFonts w:eastAsia="宋体" w:hint="eastAsia"/>
          <w:b/>
          <w:lang w:eastAsia="zh-CN"/>
        </w:rPr>
        <w:t>O</w:t>
      </w:r>
      <w:r w:rsidRPr="003421BE">
        <w:rPr>
          <w:rFonts w:eastAsia="宋体"/>
          <w:b/>
          <w:lang w:eastAsia="zh-CN"/>
        </w:rPr>
        <w:t>bservation 4</w:t>
      </w:r>
      <w:r w:rsidRPr="003421BE">
        <w:rPr>
          <w:rFonts w:eastAsia="宋体" w:hint="eastAsia"/>
          <w:b/>
          <w:lang w:eastAsia="zh-CN"/>
        </w:rPr>
        <w:t>:</w:t>
      </w:r>
      <w:r w:rsidRPr="003421BE">
        <w:rPr>
          <w:rFonts w:eastAsia="宋体"/>
          <w:b/>
          <w:lang w:eastAsia="zh-CN"/>
        </w:rPr>
        <w:t xml:space="preserve"> </w:t>
      </w:r>
      <w:r w:rsidRPr="005A6E55">
        <w:rPr>
          <w:rFonts w:eastAsia="宋体"/>
          <w:lang w:eastAsia="zh-CN"/>
        </w:rPr>
        <w:t>There is no specific “panel” based requirements in the spec.</w:t>
      </w:r>
    </w:p>
    <w:p w14:paraId="2B902525" w14:textId="77777777" w:rsidR="0082573A" w:rsidRPr="00FC39E4" w:rsidRDefault="0082573A" w:rsidP="0082573A">
      <w:pPr>
        <w:overflowPunct/>
        <w:autoSpaceDE/>
        <w:autoSpaceDN/>
        <w:adjustRightInd/>
        <w:jc w:val="both"/>
        <w:textAlignment w:val="auto"/>
        <w:rPr>
          <w:rFonts w:eastAsia="宋体"/>
          <w:lang w:eastAsia="zh-CN"/>
        </w:rPr>
      </w:pPr>
      <w:r w:rsidRPr="0076466A">
        <w:rPr>
          <w:rFonts w:eastAsia="宋体" w:hint="eastAsia"/>
          <w:b/>
          <w:lang w:eastAsia="zh-CN"/>
        </w:rPr>
        <w:t>O</w:t>
      </w:r>
      <w:r w:rsidRPr="0076466A">
        <w:rPr>
          <w:rFonts w:eastAsia="宋体"/>
          <w:b/>
          <w:lang w:eastAsia="zh-CN"/>
        </w:rPr>
        <w:t xml:space="preserve">bservation 5: </w:t>
      </w:r>
      <w:r w:rsidRPr="00FC39E4">
        <w:rPr>
          <w:rFonts w:eastAsia="宋体"/>
          <w:lang w:eastAsia="zh-CN"/>
        </w:rPr>
        <w:t>TRP concept can easily be extended to simultaneous multiple transmissions from multiple panels, while EIRP may need further clarification when extended to simultaneous multi-beam/multi-panel transmission. The current concept may lead to sum of two equal Tx beams to different directions have a same peak EIRP as the case of one beam transmission.</w:t>
      </w:r>
    </w:p>
    <w:p w14:paraId="559FCF9F" w14:textId="6EB843BF" w:rsidR="0021564D" w:rsidRPr="008D0D76" w:rsidRDefault="0082573A" w:rsidP="00D5776D">
      <w:pPr>
        <w:overflowPunct/>
        <w:autoSpaceDE/>
        <w:autoSpaceDN/>
        <w:adjustRightInd/>
        <w:jc w:val="both"/>
        <w:textAlignment w:val="auto"/>
        <w:rPr>
          <w:rFonts w:eastAsia="宋体"/>
          <w:lang w:eastAsia="zh-CN"/>
        </w:rPr>
      </w:pPr>
      <w:r w:rsidRPr="00FF0A70">
        <w:rPr>
          <w:rFonts w:eastAsia="宋体"/>
          <w:b/>
          <w:lang w:eastAsia="zh-CN"/>
        </w:rPr>
        <w:t xml:space="preserve">Observation 6: </w:t>
      </w:r>
      <w:r w:rsidRPr="00FC39E4">
        <w:rPr>
          <w:rFonts w:eastAsia="宋体"/>
          <w:lang w:eastAsia="zh-CN"/>
        </w:rPr>
        <w:t>The current understanding of “sum of per-panel power limitation” is the “limitation of sum of per-panel power”, it is an actual reachable upper limit of the sum, not simple arithmetic summation of two per-panel power limitations which is 3dB larger than the per-UE limitation.</w:t>
      </w:r>
    </w:p>
    <w:p w14:paraId="62E6A1E0" w14:textId="0AA242EF" w:rsidR="00DF1BF5" w:rsidRPr="00DF1BF5" w:rsidRDefault="00DF1BF5" w:rsidP="00D5776D">
      <w:pPr>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 xml:space="preserve"> draft reply LS was attached.</w:t>
      </w: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7C251454" w14:textId="58D8BEB1" w:rsidR="004F5925" w:rsidRDefault="006B7B6B" w:rsidP="00844AA9">
      <w:pPr>
        <w:pStyle w:val="25"/>
        <w:ind w:leftChars="-10" w:left="264"/>
        <w:rPr>
          <w:rFonts w:eastAsia="宋体"/>
          <w:lang w:eastAsia="zh-CN"/>
        </w:rPr>
      </w:pPr>
      <w:r w:rsidRPr="00C200E5">
        <w:rPr>
          <w:rFonts w:eastAsia="宋体"/>
          <w:lang w:eastAsia="zh-CN"/>
        </w:rPr>
        <w:t>[</w:t>
      </w:r>
      <w:r w:rsidR="00366AE7" w:rsidRPr="00C200E5">
        <w:rPr>
          <w:rFonts w:eastAsia="宋体"/>
          <w:lang w:eastAsia="zh-CN"/>
        </w:rPr>
        <w:t>1</w:t>
      </w:r>
      <w:r w:rsidRPr="00C200E5">
        <w:rPr>
          <w:rFonts w:eastAsia="宋体"/>
          <w:lang w:eastAsia="zh-CN"/>
        </w:rPr>
        <w:t xml:space="preserve">] </w:t>
      </w:r>
      <w:r w:rsidR="009C724C">
        <w:rPr>
          <w:rFonts w:eastAsia="宋体"/>
          <w:lang w:eastAsia="zh-CN"/>
        </w:rPr>
        <w:t xml:space="preserve">RP-213577, </w:t>
      </w:r>
      <w:r w:rsidR="009C724C">
        <w:t>Multi-carrier enhancements for NR</w:t>
      </w:r>
      <w:r w:rsidR="009C724C">
        <w:rPr>
          <w:rFonts w:eastAsia="宋体"/>
          <w:lang w:eastAsia="zh-CN"/>
        </w:rPr>
        <w:t>, RAN#94e</w:t>
      </w:r>
    </w:p>
    <w:p w14:paraId="0E1872BB" w14:textId="3427DC3A" w:rsidR="008534F1" w:rsidRDefault="008534F1" w:rsidP="00844AA9">
      <w:pPr>
        <w:pStyle w:val="25"/>
        <w:ind w:leftChars="-10" w:left="264"/>
        <w:rPr>
          <w:rFonts w:eastAsia="宋体"/>
          <w:lang w:eastAsia="zh-CN"/>
        </w:rPr>
      </w:pPr>
      <w:r>
        <w:rPr>
          <w:rFonts w:eastAsia="宋体" w:hint="eastAsia"/>
          <w:lang w:eastAsia="zh-CN"/>
        </w:rPr>
        <w:t>[</w:t>
      </w:r>
      <w:r>
        <w:rPr>
          <w:rFonts w:eastAsia="宋体"/>
          <w:lang w:eastAsia="zh-CN"/>
        </w:rPr>
        <w:t xml:space="preserve">2] </w:t>
      </w:r>
      <w:r w:rsidR="00E74C4C">
        <w:rPr>
          <w:rFonts w:eastAsia="宋体"/>
          <w:lang w:eastAsia="zh-CN"/>
        </w:rPr>
        <w:t>38.101-2</w:t>
      </w:r>
    </w:p>
    <w:p w14:paraId="2BF74FB4" w14:textId="23DCBC28" w:rsidR="007E3AF2" w:rsidRDefault="00C200E5" w:rsidP="00CD167D">
      <w:pPr>
        <w:pStyle w:val="25"/>
        <w:ind w:leftChars="-10" w:left="264"/>
        <w:rPr>
          <w:rFonts w:eastAsia="宋体"/>
          <w:sz w:val="21"/>
          <w:lang w:val="en-US" w:eastAsia="zh-CN"/>
        </w:rPr>
      </w:pPr>
      <w:r w:rsidRPr="00C200E5">
        <w:rPr>
          <w:rFonts w:eastAsia="宋体" w:hint="eastAsia"/>
          <w:lang w:eastAsia="zh-CN"/>
        </w:rPr>
        <w:t>[</w:t>
      </w:r>
      <w:r w:rsidR="008534F1">
        <w:rPr>
          <w:rFonts w:eastAsia="宋体"/>
          <w:lang w:eastAsia="zh-CN"/>
        </w:rPr>
        <w:t>3</w:t>
      </w:r>
      <w:r w:rsidRPr="00C200E5">
        <w:rPr>
          <w:rFonts w:eastAsia="宋体"/>
          <w:lang w:eastAsia="zh-CN"/>
        </w:rPr>
        <w:t xml:space="preserve">] </w:t>
      </w:r>
      <w:r w:rsidR="00E74C4C">
        <w:rPr>
          <w:rFonts w:eastAsia="宋体"/>
          <w:lang w:eastAsia="zh-CN"/>
        </w:rPr>
        <w:t>FCC 47 CFR Part 30</w:t>
      </w:r>
      <w:r w:rsidR="007E3AF2">
        <w:rPr>
          <w:rFonts w:eastAsia="宋体"/>
          <w:sz w:val="21"/>
          <w:lang w:val="en-US" w:eastAsia="zh-CN"/>
        </w:rPr>
        <w:br w:type="page"/>
      </w:r>
    </w:p>
    <w:p w14:paraId="70D0380C" w14:textId="77777777" w:rsidR="007E3AF2" w:rsidRDefault="007E3AF2" w:rsidP="00844AA9">
      <w:pPr>
        <w:pStyle w:val="25"/>
        <w:ind w:leftChars="-10" w:left="264"/>
        <w:rPr>
          <w:rFonts w:eastAsia="宋体"/>
          <w:sz w:val="21"/>
          <w:lang w:val="en-US" w:eastAsia="zh-CN"/>
        </w:rPr>
      </w:pPr>
    </w:p>
    <w:p w14:paraId="319E0D1B" w14:textId="447BC09F" w:rsidR="007E3AF2" w:rsidRPr="00C96D46" w:rsidRDefault="007E3AF2" w:rsidP="007E3AF2">
      <w:pPr>
        <w:pStyle w:val="1"/>
        <w:numPr>
          <w:ilvl w:val="0"/>
          <w:numId w:val="0"/>
        </w:numPr>
        <w:rPr>
          <w:rFonts w:eastAsia="宋体"/>
          <w:lang w:eastAsia="zh-CN"/>
        </w:rPr>
      </w:pPr>
      <w:r>
        <w:t>Annex</w:t>
      </w:r>
      <w:r w:rsidR="006B3F19">
        <w:t xml:space="preserve"> A</w:t>
      </w:r>
    </w:p>
    <w:p w14:paraId="35EBB718" w14:textId="144C545E" w:rsidR="004A5F45" w:rsidRPr="00F90084" w:rsidRDefault="004A5F45" w:rsidP="004A5F45">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Pr>
          <w:rFonts w:eastAsia="宋体" w:cs="Arial"/>
          <w:noProof w:val="0"/>
          <w:sz w:val="24"/>
          <w:szCs w:val="24"/>
        </w:rPr>
        <w:t>10</w:t>
      </w:r>
      <w:r w:rsidR="00010155">
        <w:rPr>
          <w:rFonts w:eastAsia="宋体" w:cs="Arial"/>
          <w:noProof w:val="0"/>
          <w:sz w:val="24"/>
          <w:szCs w:val="24"/>
        </w:rPr>
        <w:t>4</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R4-21</w:t>
      </w:r>
      <w:r>
        <w:rPr>
          <w:rFonts w:eastAsia="宋体" w:cs="Arial" w:hint="eastAsia"/>
          <w:noProof w:val="0"/>
          <w:sz w:val="24"/>
          <w:szCs w:val="24"/>
          <w:lang w:eastAsia="zh-CN"/>
        </w:rPr>
        <w:t>xxxxx</w:t>
      </w:r>
    </w:p>
    <w:p w14:paraId="2EDBD92E" w14:textId="59EB290D" w:rsidR="004A5F45" w:rsidRDefault="00010155" w:rsidP="004A5F45">
      <w:pPr>
        <w:tabs>
          <w:tab w:val="left" w:pos="1985"/>
        </w:tabs>
        <w:jc w:val="both"/>
        <w:rPr>
          <w:rFonts w:ascii="Arial" w:hAnsi="Arial" w:cs="Arial"/>
          <w:b/>
          <w:sz w:val="22"/>
        </w:rPr>
      </w:pPr>
      <w:r w:rsidRPr="00656FC6">
        <w:rPr>
          <w:rFonts w:ascii="Arial" w:eastAsia="宋体" w:hAnsi="Arial" w:cs="Arial"/>
          <w:b/>
          <w:sz w:val="24"/>
          <w:szCs w:val="24"/>
        </w:rPr>
        <w:t xml:space="preserve">Electronic Meeting, </w:t>
      </w:r>
      <w:r>
        <w:rPr>
          <w:rFonts w:ascii="Arial" w:eastAsia="宋体" w:hAnsi="Arial" w:cs="Arial"/>
          <w:b/>
          <w:sz w:val="24"/>
          <w:szCs w:val="24"/>
        </w:rPr>
        <w:t>Aug.</w:t>
      </w:r>
      <w:r w:rsidRPr="00656FC6">
        <w:rPr>
          <w:rFonts w:ascii="Arial" w:eastAsia="宋体" w:hAnsi="Arial" w:cs="Arial"/>
          <w:b/>
          <w:sz w:val="24"/>
          <w:szCs w:val="24"/>
        </w:rPr>
        <w:t xml:space="preserve"> </w:t>
      </w:r>
      <w:r>
        <w:rPr>
          <w:rFonts w:ascii="Arial" w:eastAsia="宋体" w:hAnsi="Arial" w:cs="Arial"/>
          <w:b/>
          <w:sz w:val="24"/>
          <w:szCs w:val="24"/>
        </w:rPr>
        <w:t>15</w:t>
      </w:r>
      <w:r w:rsidRPr="00150855">
        <w:rPr>
          <w:rFonts w:ascii="Arial" w:eastAsia="宋体" w:hAnsi="Arial" w:cs="Arial" w:hint="eastAsia"/>
          <w:b/>
          <w:sz w:val="24"/>
          <w:szCs w:val="24"/>
          <w:vertAlign w:val="superscript"/>
          <w:lang w:eastAsia="zh-CN"/>
        </w:rPr>
        <w:t>th</w:t>
      </w:r>
      <w:r>
        <w:rPr>
          <w:rFonts w:ascii="Arial" w:eastAsia="宋体" w:hAnsi="Arial" w:cs="Arial"/>
          <w:b/>
          <w:sz w:val="24"/>
          <w:szCs w:val="24"/>
          <w:lang w:eastAsia="zh-CN"/>
        </w:rPr>
        <w:t xml:space="preserve"> </w:t>
      </w:r>
      <w:r w:rsidRPr="00656FC6">
        <w:rPr>
          <w:rFonts w:ascii="Arial" w:eastAsia="宋体" w:hAnsi="Arial" w:cs="Arial"/>
          <w:b/>
          <w:sz w:val="24"/>
          <w:szCs w:val="24"/>
        </w:rPr>
        <w:t>–</w:t>
      </w:r>
      <w:r>
        <w:rPr>
          <w:rFonts w:ascii="Arial" w:eastAsia="宋体" w:hAnsi="Arial" w:cs="Arial"/>
          <w:b/>
          <w:sz w:val="24"/>
          <w:szCs w:val="24"/>
        </w:rPr>
        <w:t xml:space="preserve"> 26</w:t>
      </w:r>
      <w:r w:rsidRPr="00150855">
        <w:rPr>
          <w:rFonts w:ascii="Arial" w:eastAsia="宋体" w:hAnsi="Arial" w:cs="Arial"/>
          <w:b/>
          <w:sz w:val="24"/>
          <w:szCs w:val="24"/>
          <w:vertAlign w:val="superscript"/>
        </w:rPr>
        <w:t>th</w:t>
      </w:r>
      <w:r w:rsidRPr="00656FC6">
        <w:rPr>
          <w:rFonts w:ascii="Arial" w:eastAsia="宋体" w:hAnsi="Arial" w:cs="Arial"/>
          <w:b/>
          <w:sz w:val="24"/>
          <w:szCs w:val="24"/>
        </w:rPr>
        <w:t>, 2022</w:t>
      </w:r>
    </w:p>
    <w:p w14:paraId="7439643F" w14:textId="77777777" w:rsidR="007E3AF2" w:rsidRPr="004A5F45" w:rsidRDefault="007E3AF2" w:rsidP="007E3AF2">
      <w:pPr>
        <w:pBdr>
          <w:bottom w:val="single" w:sz="4" w:space="1" w:color="auto"/>
        </w:pBdr>
        <w:rPr>
          <w:rFonts w:ascii="Arial" w:hAnsi="Arial" w:cs="Arial"/>
        </w:rPr>
      </w:pPr>
    </w:p>
    <w:p w14:paraId="58C7AF6F" w14:textId="77777777" w:rsidR="007E3AF2" w:rsidRDefault="007E3AF2" w:rsidP="007E3AF2">
      <w:pPr>
        <w:rPr>
          <w:rFonts w:ascii="Arial" w:hAnsi="Arial" w:cs="Arial"/>
        </w:rPr>
      </w:pPr>
    </w:p>
    <w:p w14:paraId="7FA21A8C" w14:textId="5C64B9BC" w:rsidR="007E3AF2" w:rsidRDefault="007E3AF2" w:rsidP="007E3AF2">
      <w:pPr>
        <w:spacing w:after="60"/>
        <w:ind w:left="1985" w:hanging="1985"/>
        <w:rPr>
          <w:rFonts w:ascii="Arial" w:hAnsi="Arial" w:cs="Arial"/>
          <w:bCs/>
        </w:rPr>
      </w:pPr>
      <w:r>
        <w:rPr>
          <w:rFonts w:ascii="Arial" w:hAnsi="Arial" w:cs="Arial"/>
          <w:b/>
        </w:rPr>
        <w:t>Title:</w:t>
      </w:r>
      <w:r>
        <w:rPr>
          <w:rFonts w:ascii="Arial" w:hAnsi="Arial" w:cs="Arial"/>
          <w:b/>
        </w:rPr>
        <w:tab/>
      </w:r>
      <w:bookmarkStart w:id="5" w:name="OLE_LINK47"/>
      <w:r w:rsidRPr="00296941">
        <w:rPr>
          <w:rFonts w:ascii="Arial" w:hAnsi="Arial" w:cs="Arial"/>
          <w:color w:val="FF0000"/>
        </w:rPr>
        <w:t>[Draft]</w:t>
      </w:r>
      <w:r w:rsidRPr="00296941">
        <w:rPr>
          <w:rFonts w:ascii="Arial" w:hAnsi="Arial" w:cs="Arial"/>
        </w:rPr>
        <w:t xml:space="preserve"> </w:t>
      </w:r>
      <w:bookmarkEnd w:id="5"/>
      <w:r w:rsidR="00A750B7" w:rsidRPr="00A750B7">
        <w:rPr>
          <w:rFonts w:ascii="Arial" w:eastAsia="MS Mincho" w:hAnsi="Arial" w:cs="Arial"/>
          <w:bCs/>
          <w:lang w:eastAsia="ja-JP"/>
        </w:rPr>
        <w:t xml:space="preserve">reply LS on UE power limitation for </w:t>
      </w:r>
      <w:proofErr w:type="spellStart"/>
      <w:r w:rsidR="00A750B7" w:rsidRPr="00A750B7">
        <w:rPr>
          <w:rFonts w:ascii="Arial" w:eastAsia="MS Mincho" w:hAnsi="Arial" w:cs="Arial"/>
          <w:bCs/>
          <w:lang w:eastAsia="ja-JP"/>
        </w:rPr>
        <w:t>STxMP</w:t>
      </w:r>
      <w:proofErr w:type="spellEnd"/>
      <w:r w:rsidR="00A750B7" w:rsidRPr="00A750B7">
        <w:rPr>
          <w:rFonts w:ascii="Arial" w:eastAsia="MS Mincho" w:hAnsi="Arial" w:cs="Arial"/>
          <w:bCs/>
          <w:lang w:eastAsia="ja-JP"/>
        </w:rPr>
        <w:t xml:space="preserve"> in FR2</w:t>
      </w:r>
    </w:p>
    <w:p w14:paraId="08E17C47" w14:textId="3B4C946F" w:rsidR="007E3AF2" w:rsidRDefault="007E3AF2" w:rsidP="007E3AF2">
      <w:pPr>
        <w:spacing w:after="60"/>
        <w:ind w:left="1985" w:hanging="1985"/>
        <w:rPr>
          <w:rFonts w:ascii="Arial" w:hAnsi="Arial" w:cs="Arial"/>
          <w:bCs/>
        </w:rPr>
      </w:pPr>
      <w:r>
        <w:rPr>
          <w:rFonts w:ascii="Arial" w:hAnsi="Arial" w:cs="Arial"/>
          <w:b/>
        </w:rPr>
        <w:t>Response to:</w:t>
      </w:r>
      <w:r>
        <w:rPr>
          <w:rFonts w:ascii="Arial" w:hAnsi="Arial" w:cs="Arial"/>
          <w:bCs/>
        </w:rPr>
        <w:tab/>
      </w:r>
      <w:r w:rsidRPr="00A750B7">
        <w:rPr>
          <w:rFonts w:ascii="Arial" w:eastAsia="MS Mincho" w:hAnsi="Arial" w:cs="Arial"/>
          <w:bCs/>
          <w:lang w:eastAsia="ja-JP"/>
        </w:rPr>
        <w:t>(</w:t>
      </w:r>
      <w:r w:rsidR="00A750B7" w:rsidRPr="00A750B7">
        <w:rPr>
          <w:rFonts w:ascii="Arial" w:eastAsia="MS Mincho" w:hAnsi="Arial" w:cs="Arial"/>
          <w:bCs/>
          <w:lang w:eastAsia="ja-JP"/>
        </w:rPr>
        <w:t>R4-2211516</w:t>
      </w:r>
      <w:r w:rsidR="00010155" w:rsidRPr="00A750B7">
        <w:rPr>
          <w:rFonts w:ascii="Arial" w:eastAsia="MS Mincho" w:hAnsi="Arial" w:cs="Arial"/>
          <w:bCs/>
          <w:lang w:eastAsia="ja-JP"/>
        </w:rPr>
        <w:t>_</w:t>
      </w:r>
      <w:r w:rsidR="00A750B7" w:rsidRPr="00A750B7">
        <w:rPr>
          <w:rFonts w:ascii="Arial" w:eastAsia="MS Mincho" w:hAnsi="Arial" w:cs="Arial"/>
          <w:bCs/>
          <w:lang w:eastAsia="ja-JP"/>
        </w:rPr>
        <w:t xml:space="preserve"> R1-220</w:t>
      </w:r>
      <w:r w:rsidR="00A750B7" w:rsidRPr="00A750B7">
        <w:rPr>
          <w:rFonts w:ascii="Arial" w:eastAsia="MS Mincho" w:hAnsi="Arial" w:cs="Arial" w:hint="eastAsia"/>
          <w:bCs/>
          <w:lang w:eastAsia="ja-JP"/>
        </w:rPr>
        <w:t>5</w:t>
      </w:r>
      <w:r w:rsidR="00A750B7" w:rsidRPr="00A750B7">
        <w:rPr>
          <w:rFonts w:ascii="Arial" w:eastAsia="MS Mincho" w:hAnsi="Arial" w:cs="Arial"/>
          <w:bCs/>
          <w:lang w:eastAsia="ja-JP"/>
        </w:rPr>
        <w:t>639</w:t>
      </w:r>
      <w:r w:rsidRPr="00A750B7">
        <w:rPr>
          <w:rFonts w:ascii="Arial" w:eastAsia="MS Mincho" w:hAnsi="Arial" w:cs="Arial"/>
          <w:bCs/>
          <w:lang w:eastAsia="ja-JP"/>
        </w:rPr>
        <w:t xml:space="preserve">) </w:t>
      </w:r>
      <w:r w:rsidR="00A750B7" w:rsidRPr="00EE16DE">
        <w:rPr>
          <w:rFonts w:ascii="Arial" w:hAnsi="Arial" w:cs="Arial"/>
          <w:bCs/>
          <w:color w:val="000000" w:themeColor="text1"/>
          <w:lang w:eastAsia="zh-CN"/>
        </w:rPr>
        <w:t>LS on</w:t>
      </w:r>
      <w:r w:rsidR="00A750B7" w:rsidRPr="00EE16DE">
        <w:rPr>
          <w:rFonts w:ascii="Arial" w:hAnsi="Arial" w:cs="Arial" w:hint="eastAsia"/>
          <w:bCs/>
          <w:color w:val="000000" w:themeColor="text1"/>
          <w:lang w:eastAsia="zh-CN"/>
        </w:rPr>
        <w:t xml:space="preserve"> </w:t>
      </w:r>
      <w:r w:rsidR="00A750B7" w:rsidRPr="00EE16DE">
        <w:rPr>
          <w:rFonts w:ascii="Arial" w:hAnsi="Arial" w:cs="Arial"/>
          <w:bCs/>
          <w:color w:val="000000" w:themeColor="text1"/>
          <w:lang w:eastAsia="zh-CN"/>
        </w:rPr>
        <w:t>UE power limit</w:t>
      </w:r>
      <w:r w:rsidR="00A750B7">
        <w:rPr>
          <w:rFonts w:ascii="Arial" w:hAnsi="Arial" w:cs="Arial"/>
          <w:bCs/>
          <w:color w:val="000000" w:themeColor="text1"/>
          <w:lang w:eastAsia="zh-CN"/>
        </w:rPr>
        <w:t>ation</w:t>
      </w:r>
      <w:r w:rsidR="00A750B7" w:rsidRPr="00EE16DE">
        <w:rPr>
          <w:rFonts w:ascii="Arial" w:hAnsi="Arial" w:cs="Arial"/>
          <w:bCs/>
          <w:color w:val="000000" w:themeColor="text1"/>
          <w:lang w:eastAsia="zh-CN"/>
        </w:rPr>
        <w:t xml:space="preserve"> for </w:t>
      </w:r>
      <w:proofErr w:type="spellStart"/>
      <w:r w:rsidR="00A750B7">
        <w:rPr>
          <w:rFonts w:ascii="Arial" w:hAnsi="Arial" w:cs="Arial"/>
          <w:bCs/>
          <w:color w:val="000000" w:themeColor="text1"/>
          <w:lang w:eastAsia="zh-CN"/>
        </w:rPr>
        <w:t>STxMP</w:t>
      </w:r>
      <w:proofErr w:type="spellEnd"/>
      <w:r w:rsidR="00A750B7">
        <w:rPr>
          <w:rFonts w:ascii="Arial" w:hAnsi="Arial" w:cs="Arial"/>
          <w:bCs/>
          <w:color w:val="000000" w:themeColor="text1"/>
          <w:lang w:eastAsia="zh-CN"/>
        </w:rPr>
        <w:t xml:space="preserve"> in FR2</w:t>
      </w:r>
    </w:p>
    <w:p w14:paraId="4D695661" w14:textId="4A7449D8" w:rsidR="007E3AF2" w:rsidRDefault="007E3AF2" w:rsidP="007E3AF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010155">
        <w:rPr>
          <w:rFonts w:ascii="Arial" w:hAnsi="Arial" w:cs="Arial"/>
          <w:bCs/>
          <w:lang w:eastAsia="zh-CN"/>
        </w:rPr>
        <w:t>8</w:t>
      </w:r>
    </w:p>
    <w:p w14:paraId="5D23B5FB" w14:textId="36E9223C" w:rsidR="007E3AF2" w:rsidRDefault="007E3AF2" w:rsidP="007E3AF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A750B7" w:rsidRPr="00EE16DE">
        <w:rPr>
          <w:rFonts w:ascii="Arial" w:hAnsi="Arial" w:cs="Arial"/>
          <w:bCs/>
          <w:color w:val="000000" w:themeColor="text1"/>
          <w:lang w:eastAsia="zh-CN"/>
        </w:rPr>
        <w:t>NR_MIMO_evo_DL_UL</w:t>
      </w:r>
      <w:proofErr w:type="spellEnd"/>
    </w:p>
    <w:p w14:paraId="3E0949DB" w14:textId="77777777" w:rsidR="007E3AF2" w:rsidRDefault="007E3AF2" w:rsidP="007E3AF2">
      <w:pPr>
        <w:spacing w:after="60"/>
        <w:ind w:left="1985" w:hanging="1985"/>
        <w:rPr>
          <w:rFonts w:ascii="Arial" w:hAnsi="Arial" w:cs="Arial"/>
          <w:b/>
        </w:rPr>
      </w:pPr>
    </w:p>
    <w:p w14:paraId="05633113" w14:textId="77777777" w:rsidR="007E3AF2" w:rsidRDefault="007E3AF2" w:rsidP="007E3AF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495E6990" w14:textId="77777777" w:rsidR="007E3AF2" w:rsidRDefault="007E3AF2" w:rsidP="007E3AF2">
      <w:pPr>
        <w:spacing w:after="60"/>
        <w:ind w:left="1985" w:hanging="1985"/>
        <w:rPr>
          <w:rFonts w:ascii="Arial" w:hAnsi="Arial" w:cs="Arial"/>
          <w:bCs/>
        </w:rPr>
      </w:pPr>
      <w:r>
        <w:rPr>
          <w:rFonts w:ascii="Arial" w:hAnsi="Arial" w:cs="Arial"/>
          <w:b/>
        </w:rPr>
        <w:t>To:</w:t>
      </w:r>
      <w:r>
        <w:rPr>
          <w:rFonts w:ascii="Arial" w:hAnsi="Arial" w:cs="Arial"/>
          <w:bCs/>
        </w:rPr>
        <w:tab/>
        <w:t>RAN1</w:t>
      </w:r>
    </w:p>
    <w:p w14:paraId="460493FA" w14:textId="332703F7" w:rsidR="007E3AF2" w:rsidRDefault="007E3AF2" w:rsidP="007E3AF2">
      <w:pPr>
        <w:spacing w:after="60"/>
        <w:ind w:left="1985" w:hanging="1985"/>
        <w:rPr>
          <w:rFonts w:ascii="Arial" w:hAnsi="Arial" w:cs="Arial"/>
          <w:bCs/>
        </w:rPr>
      </w:pPr>
      <w:r>
        <w:rPr>
          <w:rFonts w:ascii="Arial" w:hAnsi="Arial" w:cs="Arial"/>
          <w:b/>
        </w:rPr>
        <w:t>Cc:</w:t>
      </w:r>
      <w:r>
        <w:rPr>
          <w:rFonts w:ascii="Arial" w:hAnsi="Arial" w:cs="Arial"/>
          <w:bCs/>
        </w:rPr>
        <w:tab/>
      </w:r>
    </w:p>
    <w:p w14:paraId="38ADAF6B" w14:textId="77777777" w:rsidR="007E3AF2" w:rsidRPr="00296941" w:rsidRDefault="007E3AF2" w:rsidP="007E3AF2">
      <w:pPr>
        <w:spacing w:after="60"/>
        <w:ind w:left="1985" w:hanging="1985"/>
        <w:rPr>
          <w:rFonts w:ascii="Arial" w:hAnsi="Arial" w:cs="Arial"/>
          <w:bCs/>
        </w:rPr>
      </w:pPr>
    </w:p>
    <w:p w14:paraId="7A2F6E4A" w14:textId="77777777" w:rsidR="007E3AF2" w:rsidRPr="000F4E43" w:rsidRDefault="007E3AF2" w:rsidP="007E3AF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08A70599" w14:textId="77777777" w:rsidR="007E3AF2" w:rsidRPr="000F4E43" w:rsidRDefault="007E3AF2" w:rsidP="007E3AF2">
      <w:pPr>
        <w:pStyle w:val="Contact"/>
        <w:tabs>
          <w:tab w:val="clear" w:pos="2268"/>
        </w:tabs>
        <w:rPr>
          <w:bCs/>
        </w:rPr>
      </w:pPr>
      <w:r w:rsidRPr="000F4E43">
        <w:t>Name:</w:t>
      </w:r>
      <w:r>
        <w:t xml:space="preserve"> </w:t>
      </w:r>
      <w:r w:rsidRPr="00296941">
        <w:rPr>
          <w:b w:val="0"/>
        </w:rPr>
        <w:t>Sanjun Feng</w:t>
      </w:r>
    </w:p>
    <w:p w14:paraId="0A8E63AD" w14:textId="77777777" w:rsidR="007E3AF2" w:rsidRPr="000F4E43" w:rsidRDefault="007E3AF2" w:rsidP="007E3AF2">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139293F4" w14:textId="77777777" w:rsidR="007E3AF2" w:rsidRPr="000F4E43" w:rsidRDefault="007E3AF2" w:rsidP="007E3AF2">
      <w:pPr>
        <w:spacing w:after="60"/>
        <w:ind w:left="1985" w:hanging="1985"/>
        <w:rPr>
          <w:rFonts w:ascii="Arial" w:hAnsi="Arial" w:cs="Arial"/>
          <w:b/>
        </w:rPr>
      </w:pPr>
    </w:p>
    <w:p w14:paraId="7942C2A4" w14:textId="77777777" w:rsidR="007E3AF2" w:rsidRPr="00C80F16" w:rsidRDefault="007E3AF2" w:rsidP="007E3AF2">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9"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113206F7" w14:textId="77777777" w:rsidR="007E3AF2" w:rsidRPr="000F4E43" w:rsidRDefault="007E3AF2" w:rsidP="007E3AF2">
      <w:pPr>
        <w:spacing w:after="60"/>
        <w:ind w:left="1985" w:hanging="1985"/>
        <w:rPr>
          <w:rFonts w:ascii="Arial" w:hAnsi="Arial" w:cs="Arial"/>
          <w:b/>
        </w:rPr>
      </w:pPr>
    </w:p>
    <w:p w14:paraId="4741EF19" w14:textId="77777777" w:rsidR="007E3AF2" w:rsidRPr="009E3478" w:rsidRDefault="007E3AF2" w:rsidP="007E3AF2">
      <w:pPr>
        <w:tabs>
          <w:tab w:val="left" w:pos="2268"/>
        </w:tabs>
        <w:rPr>
          <w:rFonts w:ascii="Arial" w:hAnsi="Arial" w:cs="Arial"/>
          <w:b/>
        </w:rPr>
      </w:pPr>
      <w:r w:rsidRPr="009E3478">
        <w:rPr>
          <w:rFonts w:ascii="Arial" w:hAnsi="Arial" w:cs="Arial"/>
          <w:b/>
        </w:rPr>
        <w:t>Attachments:</w:t>
      </w:r>
      <w:r w:rsidRPr="009E3478">
        <w:rPr>
          <w:rFonts w:ascii="Arial" w:hAnsi="Arial" w:cs="Arial"/>
          <w:b/>
        </w:rPr>
        <w:tab/>
        <w:t>-</w:t>
      </w:r>
    </w:p>
    <w:p w14:paraId="477E62DB" w14:textId="77777777" w:rsidR="007E3AF2" w:rsidRPr="000F4E43" w:rsidRDefault="007E3AF2" w:rsidP="007E3AF2">
      <w:pPr>
        <w:pBdr>
          <w:bottom w:val="single" w:sz="4" w:space="1" w:color="auto"/>
        </w:pBdr>
        <w:rPr>
          <w:rFonts w:ascii="Arial" w:hAnsi="Arial" w:cs="Arial"/>
        </w:rPr>
      </w:pPr>
    </w:p>
    <w:p w14:paraId="56A33E0E" w14:textId="77777777" w:rsidR="007E3AF2" w:rsidRPr="000F4E43" w:rsidRDefault="007E3AF2" w:rsidP="007E3AF2">
      <w:pPr>
        <w:rPr>
          <w:rFonts w:ascii="Arial" w:hAnsi="Arial" w:cs="Arial"/>
        </w:rPr>
      </w:pPr>
    </w:p>
    <w:p w14:paraId="4F907866" w14:textId="77777777" w:rsidR="007E3AF2" w:rsidRPr="000F4E43" w:rsidRDefault="007E3AF2" w:rsidP="007E3AF2">
      <w:pPr>
        <w:spacing w:afterLines="50" w:after="120"/>
        <w:rPr>
          <w:rFonts w:ascii="Arial" w:hAnsi="Arial" w:cs="Arial"/>
          <w:b/>
        </w:rPr>
      </w:pPr>
      <w:r w:rsidRPr="000F4E43">
        <w:rPr>
          <w:rFonts w:ascii="Arial" w:hAnsi="Arial" w:cs="Arial"/>
          <w:b/>
        </w:rPr>
        <w:t>1. Overall Description:</w:t>
      </w:r>
    </w:p>
    <w:p w14:paraId="7467CEAC" w14:textId="168A336E" w:rsidR="007E3AF2" w:rsidRDefault="007E3AF2" w:rsidP="007E3AF2">
      <w:pPr>
        <w:pStyle w:val="a5"/>
        <w:spacing w:afterLines="50" w:after="120"/>
        <w:rPr>
          <w:rFonts w:cs="Arial"/>
          <w:b w:val="0"/>
          <w:noProof w:val="0"/>
          <w:sz w:val="20"/>
        </w:rPr>
      </w:pPr>
      <w:r w:rsidRPr="009E3190">
        <w:rPr>
          <w:rFonts w:cs="Arial"/>
          <w:b w:val="0"/>
          <w:noProof w:val="0"/>
          <w:sz w:val="20"/>
        </w:rPr>
        <w:t xml:space="preserve">RAN4 would like to thank RAN1 for the </w:t>
      </w:r>
      <w:r w:rsidR="00010155" w:rsidRPr="00010155">
        <w:rPr>
          <w:rFonts w:cs="Arial"/>
          <w:b w:val="0"/>
          <w:noProof w:val="0"/>
          <w:sz w:val="20"/>
        </w:rPr>
        <w:t xml:space="preserve">LS on </w:t>
      </w:r>
      <w:r w:rsidR="00E74C4C" w:rsidRPr="00E74C4C">
        <w:rPr>
          <w:rFonts w:cs="Arial"/>
          <w:b w:val="0"/>
          <w:noProof w:val="0"/>
          <w:sz w:val="20"/>
        </w:rPr>
        <w:t xml:space="preserve">UE power limitation for </w:t>
      </w:r>
      <w:proofErr w:type="spellStart"/>
      <w:r w:rsidR="00E74C4C" w:rsidRPr="00E74C4C">
        <w:rPr>
          <w:rFonts w:cs="Arial"/>
          <w:b w:val="0"/>
          <w:noProof w:val="0"/>
          <w:sz w:val="20"/>
        </w:rPr>
        <w:t>STxMP</w:t>
      </w:r>
      <w:proofErr w:type="spellEnd"/>
      <w:r w:rsidR="00E74C4C" w:rsidRPr="00E74C4C">
        <w:rPr>
          <w:rFonts w:cs="Arial"/>
          <w:b w:val="0"/>
          <w:noProof w:val="0"/>
          <w:sz w:val="20"/>
        </w:rPr>
        <w:t xml:space="preserve"> in FR2</w:t>
      </w:r>
      <w:r>
        <w:rPr>
          <w:rFonts w:cs="Arial"/>
          <w:b w:val="0"/>
          <w:noProof w:val="0"/>
          <w:sz w:val="20"/>
        </w:rPr>
        <w:t>.</w:t>
      </w:r>
      <w:r w:rsidR="00E74C4C">
        <w:rPr>
          <w:rFonts w:cs="Arial"/>
          <w:b w:val="0"/>
          <w:noProof w:val="0"/>
          <w:sz w:val="20"/>
        </w:rPr>
        <w:t xml:space="preserve"> Regarding the questions, RAN4 is currently have the following answers:</w:t>
      </w:r>
    </w:p>
    <w:p w14:paraId="6DEA4BA8" w14:textId="77777777" w:rsidR="007E3AF2" w:rsidRPr="00114CAF" w:rsidRDefault="007E3AF2" w:rsidP="007E3AF2">
      <w:pPr>
        <w:pStyle w:val="a5"/>
        <w:rPr>
          <w:rFonts w:eastAsia="等线" w:cs="Arial"/>
          <w:lang w:eastAsia="zh-CN"/>
        </w:rPr>
      </w:pPr>
    </w:p>
    <w:p w14:paraId="3194B446" w14:textId="77777777" w:rsidR="00E74C4C" w:rsidRDefault="00E74C4C" w:rsidP="00E74C4C">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1</w:t>
      </w:r>
      <w:r w:rsidRPr="00E1120C">
        <w:rPr>
          <w:i/>
          <w:color w:val="000000" w:themeColor="text1"/>
          <w:sz w:val="21"/>
          <w:szCs w:val="22"/>
          <w:lang w:eastAsia="zh-CN"/>
        </w:rPr>
        <w:t>: From RAN4 perspective, is Assumption 1 is feasible?</w:t>
      </w:r>
    </w:p>
    <w:p w14:paraId="30D49C66" w14:textId="11A3626F" w:rsidR="00E74C4C" w:rsidRDefault="00E74C4C" w:rsidP="00E74C4C">
      <w:pPr>
        <w:overflowPunct/>
        <w:autoSpaceDE/>
        <w:autoSpaceDN/>
        <w:adjustRightInd/>
        <w:jc w:val="both"/>
        <w:textAlignment w:val="auto"/>
        <w:rPr>
          <w:rFonts w:eastAsia="宋体"/>
          <w:lang w:eastAsia="zh-CN"/>
        </w:rPr>
      </w:pPr>
      <w:r>
        <w:rPr>
          <w:rFonts w:eastAsia="宋体"/>
          <w:lang w:eastAsia="zh-CN"/>
        </w:rPr>
        <w:t>Answer: Yes.</w:t>
      </w:r>
    </w:p>
    <w:p w14:paraId="6780CD05" w14:textId="77777777" w:rsidR="00E74C4C" w:rsidRDefault="00E74C4C" w:rsidP="00E74C4C">
      <w:pPr>
        <w:overflowPunct/>
        <w:autoSpaceDE/>
        <w:autoSpaceDN/>
        <w:adjustRightInd/>
        <w:jc w:val="both"/>
        <w:textAlignment w:val="auto"/>
        <w:rPr>
          <w:rFonts w:eastAsia="宋体"/>
          <w:lang w:eastAsia="zh-CN"/>
        </w:rPr>
      </w:pPr>
    </w:p>
    <w:p w14:paraId="53461C18" w14:textId="77777777" w:rsidR="00E74C4C" w:rsidRPr="00E1120C" w:rsidRDefault="00E74C4C" w:rsidP="00E74C4C">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2</w:t>
      </w:r>
      <w:r w:rsidRPr="00E1120C">
        <w:rPr>
          <w:i/>
          <w:color w:val="000000" w:themeColor="text1"/>
          <w:sz w:val="21"/>
          <w:szCs w:val="22"/>
          <w:lang w:eastAsia="zh-CN"/>
        </w:rPr>
        <w:t>: From RAN4 perspective, is Assumption 2 is feasible?</w:t>
      </w:r>
    </w:p>
    <w:p w14:paraId="0E76C27B" w14:textId="4C7C4DE9" w:rsidR="00E74C4C" w:rsidRDefault="00E74C4C" w:rsidP="00E74C4C">
      <w:pPr>
        <w:overflowPunct/>
        <w:autoSpaceDE/>
        <w:autoSpaceDN/>
        <w:adjustRightInd/>
        <w:jc w:val="both"/>
        <w:textAlignment w:val="auto"/>
        <w:rPr>
          <w:rFonts w:eastAsia="宋体"/>
          <w:lang w:eastAsia="zh-CN"/>
        </w:rPr>
      </w:pPr>
      <w:r>
        <w:rPr>
          <w:rFonts w:eastAsia="宋体"/>
          <w:lang w:eastAsia="zh-CN"/>
        </w:rPr>
        <w:t xml:space="preserve">Answer: Yes. </w:t>
      </w:r>
    </w:p>
    <w:p w14:paraId="408D7964" w14:textId="77777777" w:rsidR="00E74C4C" w:rsidRDefault="00E74C4C" w:rsidP="00E74C4C">
      <w:pPr>
        <w:overflowPunct/>
        <w:autoSpaceDE/>
        <w:autoSpaceDN/>
        <w:adjustRightInd/>
        <w:jc w:val="both"/>
        <w:textAlignment w:val="auto"/>
        <w:rPr>
          <w:rFonts w:eastAsia="宋体"/>
          <w:lang w:eastAsia="zh-CN"/>
        </w:rPr>
      </w:pPr>
    </w:p>
    <w:p w14:paraId="1526526F" w14:textId="77777777" w:rsidR="00E74C4C" w:rsidRDefault="00E74C4C" w:rsidP="00E74C4C">
      <w:pPr>
        <w:overflowPunct/>
        <w:autoSpaceDE/>
        <w:autoSpaceDN/>
        <w:adjustRightInd/>
        <w:jc w:val="both"/>
        <w:textAlignment w:val="auto"/>
        <w:rPr>
          <w:rFonts w:eastAsia="宋体"/>
          <w:lang w:eastAsia="zh-CN"/>
        </w:rPr>
      </w:pPr>
    </w:p>
    <w:p w14:paraId="7A35227F" w14:textId="77777777" w:rsidR="00E74C4C" w:rsidRPr="00E1120C" w:rsidRDefault="00E74C4C" w:rsidP="00E74C4C">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lastRenderedPageBreak/>
        <w:t>Question 3:</w:t>
      </w:r>
      <w:r w:rsidRPr="00E1120C">
        <w:rPr>
          <w:i/>
          <w:color w:val="000000" w:themeColor="text1"/>
          <w:sz w:val="21"/>
          <w:szCs w:val="22"/>
          <w:lang w:eastAsia="zh-CN"/>
        </w:rPr>
        <w:t xml:space="preserve"> In either of Assumption1 or Assumption 2,</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whether the total power limitation</w:t>
      </w:r>
      <w:r w:rsidRPr="00E1120C">
        <w:rPr>
          <w:i/>
          <w:sz w:val="21"/>
          <w:szCs w:val="22"/>
          <w:lang w:eastAsia="zh-CN"/>
        </w:rPr>
        <w:t xml:space="preserve"> </w:t>
      </w:r>
      <w:r w:rsidRPr="00E1120C">
        <w:rPr>
          <w:i/>
          <w:color w:val="000000" w:themeColor="text1"/>
          <w:sz w:val="21"/>
          <w:szCs w:val="22"/>
          <w:lang w:eastAsia="zh-CN"/>
        </w:rPr>
        <w:t>per UE over</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all</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UE panels used for </w:t>
      </w:r>
      <w:proofErr w:type="spellStart"/>
      <w:r w:rsidRPr="00E1120C">
        <w:rPr>
          <w:i/>
          <w:color w:val="000000" w:themeColor="text1"/>
          <w:sz w:val="21"/>
          <w:szCs w:val="22"/>
          <w:lang w:eastAsia="zh-CN"/>
        </w:rPr>
        <w:t>STxMP</w:t>
      </w:r>
      <w:proofErr w:type="spellEnd"/>
      <w:r w:rsidRPr="00E1120C">
        <w:rPr>
          <w:rFonts w:hint="eastAsia"/>
          <w:i/>
          <w:color w:val="000000" w:themeColor="text1"/>
          <w:sz w:val="21"/>
          <w:szCs w:val="22"/>
          <w:lang w:eastAsia="zh-CN"/>
        </w:rPr>
        <w:t xml:space="preserve"> </w:t>
      </w:r>
      <w:r w:rsidRPr="00E1120C">
        <w:rPr>
          <w:i/>
          <w:color w:val="000000" w:themeColor="text1"/>
          <w:sz w:val="21"/>
          <w:szCs w:val="22"/>
          <w:lang w:eastAsia="zh-CN"/>
        </w:rPr>
        <w:t xml:space="preserve">or the sum of per-panel power limitation for </w:t>
      </w:r>
      <w:proofErr w:type="spellStart"/>
      <w:r w:rsidRPr="00E1120C">
        <w:rPr>
          <w:i/>
          <w:color w:val="000000" w:themeColor="text1"/>
          <w:sz w:val="21"/>
          <w:szCs w:val="22"/>
          <w:lang w:eastAsia="zh-CN"/>
        </w:rPr>
        <w:t>STxMP</w:t>
      </w:r>
      <w:proofErr w:type="spellEnd"/>
      <w:r w:rsidRPr="00E1120C">
        <w:rPr>
          <w:i/>
          <w:color w:val="000000" w:themeColor="text1"/>
          <w:sz w:val="21"/>
          <w:szCs w:val="22"/>
          <w:lang w:eastAsia="zh-CN"/>
        </w:rPr>
        <w:t xml:space="preserve"> can be different from (greater than) the existing power limitation for a given power class?</w:t>
      </w:r>
    </w:p>
    <w:p w14:paraId="3EDEC20C" w14:textId="6D8D7ECC" w:rsidR="00E74C4C" w:rsidRPr="00A77F44" w:rsidRDefault="005A6E55" w:rsidP="005A6E55">
      <w:pPr>
        <w:overflowPunct/>
        <w:autoSpaceDE/>
        <w:autoSpaceDN/>
        <w:adjustRightInd/>
        <w:jc w:val="both"/>
        <w:textAlignment w:val="auto"/>
        <w:rPr>
          <w:rFonts w:eastAsia="宋体"/>
          <w:lang w:eastAsia="zh-CN"/>
        </w:rPr>
      </w:pPr>
      <w:r>
        <w:rPr>
          <w:rFonts w:eastAsia="宋体"/>
          <w:lang w:eastAsia="zh-CN"/>
        </w:rPr>
        <w:t xml:space="preserve">For both TRP and EIRP, </w:t>
      </w:r>
      <w:r w:rsidR="008D0D76">
        <w:rPr>
          <w:rFonts w:eastAsia="宋体"/>
          <w:lang w:eastAsia="zh-CN"/>
        </w:rPr>
        <w:t xml:space="preserve">both </w:t>
      </w:r>
      <w:r>
        <w:rPr>
          <w:rFonts w:eastAsia="宋体"/>
          <w:lang w:eastAsia="zh-CN"/>
        </w:rPr>
        <w:t>the total power limitation per UE</w:t>
      </w:r>
      <w:r w:rsidR="008D0D76">
        <w:rPr>
          <w:rFonts w:eastAsia="宋体"/>
          <w:lang w:eastAsia="zh-CN"/>
        </w:rPr>
        <w:t>, and the upper limit of sum of per-panel powers</w:t>
      </w:r>
      <w:r>
        <w:rPr>
          <w:rFonts w:eastAsia="宋体"/>
          <w:lang w:eastAsia="zh-CN"/>
        </w:rPr>
        <w:t xml:space="preserve"> should be the same to </w:t>
      </w:r>
      <w:r w:rsidR="008D0D76">
        <w:rPr>
          <w:rFonts w:eastAsia="宋体"/>
          <w:lang w:eastAsia="zh-CN"/>
        </w:rPr>
        <w:t xml:space="preserve">(no greater than) </w:t>
      </w:r>
      <w:r>
        <w:rPr>
          <w:rFonts w:eastAsia="宋体"/>
          <w:lang w:eastAsia="zh-CN"/>
        </w:rPr>
        <w:t xml:space="preserve">the existing power limitation for a given power class. </w:t>
      </w:r>
    </w:p>
    <w:p w14:paraId="28C9DD21" w14:textId="77777777" w:rsidR="00E74C4C" w:rsidRPr="00E1120C" w:rsidRDefault="00E74C4C" w:rsidP="00E74C4C">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4:</w:t>
      </w:r>
      <w:r w:rsidRPr="00E1120C">
        <w:rPr>
          <w:i/>
          <w:color w:val="000000" w:themeColor="text1"/>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6334FAD4" w14:textId="6DC52616" w:rsidR="00E74C4C" w:rsidRDefault="00E74C4C" w:rsidP="00E74C4C">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t is believed that both assumptions are feasible, and both assumptions shall</w:t>
      </w:r>
      <w:r w:rsidR="008D0D76">
        <w:rPr>
          <w:rFonts w:eastAsia="宋体"/>
          <w:lang w:eastAsia="zh-CN"/>
        </w:rPr>
        <w:t xml:space="preserve"> be</w:t>
      </w:r>
      <w:r>
        <w:rPr>
          <w:rFonts w:eastAsia="宋体"/>
          <w:lang w:eastAsia="zh-CN"/>
        </w:rPr>
        <w:t xml:space="preserve"> applied to a same UE. The per-panel power limitation can be the same to total power limitation, while both of them should be satisfied simultaneously. E.g., the </w:t>
      </w:r>
      <w:r w:rsidR="008D0D76">
        <w:rPr>
          <w:rFonts w:eastAsia="宋体"/>
          <w:lang w:eastAsia="zh-CN"/>
        </w:rPr>
        <w:t xml:space="preserve">limitation of </w:t>
      </w:r>
      <w:r>
        <w:rPr>
          <w:rFonts w:eastAsia="宋体"/>
          <w:lang w:eastAsia="zh-CN"/>
        </w:rPr>
        <w:t xml:space="preserve">sum of per-panel power </w:t>
      </w:r>
      <w:r w:rsidR="008D0D76" w:rsidRPr="008D0D76">
        <w:rPr>
          <w:rFonts w:eastAsia="宋体"/>
          <w:lang w:eastAsia="zh-CN"/>
        </w:rPr>
        <w:t>should be always the same</w:t>
      </w:r>
      <w:r w:rsidR="008D0D76">
        <w:rPr>
          <w:rFonts w:eastAsia="宋体"/>
          <w:lang w:eastAsia="zh-CN"/>
        </w:rPr>
        <w:t xml:space="preserve"> to the per UE power limitation</w:t>
      </w:r>
      <w:r>
        <w:rPr>
          <w:rFonts w:eastAsia="宋体"/>
          <w:lang w:eastAsia="zh-CN"/>
        </w:rPr>
        <w:t>.</w:t>
      </w:r>
    </w:p>
    <w:p w14:paraId="31CA87B4" w14:textId="77777777" w:rsidR="003C5BD1" w:rsidRDefault="003C5BD1" w:rsidP="003C5BD1">
      <w:pPr>
        <w:overflowPunct/>
        <w:autoSpaceDE/>
        <w:autoSpaceDN/>
        <w:adjustRightInd/>
        <w:jc w:val="both"/>
        <w:textAlignment w:val="auto"/>
        <w:rPr>
          <w:rFonts w:eastAsia="宋体"/>
          <w:lang w:eastAsia="zh-CN"/>
        </w:rPr>
      </w:pPr>
    </w:p>
    <w:p w14:paraId="3BDF7195" w14:textId="62748C98" w:rsidR="003C5BD1" w:rsidRDefault="003C5BD1" w:rsidP="003C5BD1">
      <w:pPr>
        <w:overflowPunct/>
        <w:autoSpaceDE/>
        <w:autoSpaceDN/>
        <w:adjustRightInd/>
        <w:jc w:val="both"/>
        <w:textAlignment w:val="auto"/>
        <w:rPr>
          <w:rFonts w:eastAsia="宋体"/>
          <w:lang w:eastAsia="zh-CN"/>
        </w:rPr>
      </w:pPr>
      <w:r>
        <w:rPr>
          <w:rFonts w:eastAsia="宋体"/>
          <w:lang w:eastAsia="zh-CN"/>
        </w:rPr>
        <w:t xml:space="preserve">Note 1: </w:t>
      </w:r>
      <w:r w:rsidRPr="00005360">
        <w:rPr>
          <w:rFonts w:eastAsia="宋体"/>
          <w:lang w:eastAsia="zh-CN"/>
        </w:rPr>
        <w:t xml:space="preserve">The current understanding of “sum of per-panel power limitation” is the “limitation of sum of per-panel power”, </w:t>
      </w:r>
      <w:r w:rsidR="0082573A">
        <w:rPr>
          <w:rFonts w:eastAsia="宋体"/>
          <w:lang w:eastAsia="zh-CN"/>
        </w:rPr>
        <w:t>which</w:t>
      </w:r>
      <w:r w:rsidRPr="00005360">
        <w:rPr>
          <w:rFonts w:eastAsia="宋体"/>
          <w:lang w:eastAsia="zh-CN"/>
        </w:rPr>
        <w:t xml:space="preserve"> is an actual reachable upper limit of the sum, not simple arithmetic </w:t>
      </w:r>
      <w:r w:rsidR="0082573A">
        <w:rPr>
          <w:rFonts w:eastAsia="宋体"/>
          <w:lang w:eastAsia="zh-CN"/>
        </w:rPr>
        <w:t xml:space="preserve">summation </w:t>
      </w:r>
      <w:r w:rsidRPr="00005360">
        <w:rPr>
          <w:rFonts w:eastAsia="宋体"/>
          <w:lang w:eastAsia="zh-CN"/>
        </w:rPr>
        <w:t>of two per-panel power limitation which is 3dB larger than the per-UE limitation.</w:t>
      </w:r>
    </w:p>
    <w:p w14:paraId="5DA1FFF8" w14:textId="1208C8FB" w:rsidR="008D0D76" w:rsidRPr="003C5BD1" w:rsidRDefault="003C5BD1" w:rsidP="00E74C4C">
      <w:pPr>
        <w:overflowPunct/>
        <w:autoSpaceDE/>
        <w:autoSpaceDN/>
        <w:adjustRightInd/>
        <w:jc w:val="both"/>
        <w:textAlignment w:val="auto"/>
        <w:rPr>
          <w:rFonts w:eastAsia="宋体"/>
          <w:lang w:eastAsia="zh-CN"/>
        </w:rPr>
      </w:pPr>
      <w:r w:rsidRPr="00CD167D">
        <w:rPr>
          <w:rFonts w:eastAsia="宋体"/>
          <w:lang w:eastAsia="zh-CN"/>
        </w:rPr>
        <w:t>Note 2: EIRP is defined based on one direction.</w:t>
      </w:r>
      <w:r w:rsidR="003B01A9" w:rsidRPr="00CD167D">
        <w:rPr>
          <w:rFonts w:eastAsia="宋体"/>
          <w:lang w:eastAsia="zh-CN"/>
        </w:rPr>
        <w:t xml:space="preserve"> For example, </w:t>
      </w:r>
      <w:r w:rsidR="0082573A" w:rsidRPr="00CD167D">
        <w:rPr>
          <w:rFonts w:eastAsia="宋体"/>
          <w:lang w:eastAsia="zh-CN"/>
        </w:rPr>
        <w:t>s</w:t>
      </w:r>
      <w:r w:rsidR="003B01A9" w:rsidRPr="00CD167D">
        <w:rPr>
          <w:rFonts w:eastAsia="宋体"/>
          <w:lang w:eastAsia="zh-CN"/>
        </w:rPr>
        <w:t xml:space="preserve">um of two beam with different directions </w:t>
      </w:r>
      <w:r w:rsidR="0082573A" w:rsidRPr="00CD167D">
        <w:rPr>
          <w:rFonts w:eastAsia="宋体"/>
          <w:lang w:eastAsia="zh-CN"/>
        </w:rPr>
        <w:t>would</w:t>
      </w:r>
      <w:r w:rsidR="003B01A9" w:rsidRPr="00CD167D">
        <w:rPr>
          <w:rFonts w:eastAsia="宋体"/>
          <w:lang w:eastAsia="zh-CN"/>
        </w:rPr>
        <w:t xml:space="preserve"> still comply with the same peak EIRP.</w:t>
      </w:r>
    </w:p>
    <w:p w14:paraId="5065674A" w14:textId="77777777" w:rsidR="007E3AF2" w:rsidRPr="00E74C4C" w:rsidRDefault="007E3AF2" w:rsidP="007E3AF2">
      <w:pPr>
        <w:pStyle w:val="a5"/>
        <w:rPr>
          <w:rFonts w:eastAsia="等线" w:cs="Arial"/>
          <w:lang w:eastAsia="zh-CN"/>
        </w:rPr>
      </w:pPr>
    </w:p>
    <w:p w14:paraId="5D385F9E" w14:textId="77777777" w:rsidR="007E3AF2" w:rsidRPr="000F4E43" w:rsidRDefault="007E3AF2" w:rsidP="007E3AF2">
      <w:pPr>
        <w:spacing w:after="120"/>
        <w:rPr>
          <w:rFonts w:ascii="Arial" w:hAnsi="Arial" w:cs="Arial"/>
          <w:b/>
        </w:rPr>
      </w:pPr>
      <w:r w:rsidRPr="000F4E43">
        <w:rPr>
          <w:rFonts w:ascii="Arial" w:hAnsi="Arial" w:cs="Arial"/>
          <w:b/>
        </w:rPr>
        <w:t>2. Actions:</w:t>
      </w:r>
    </w:p>
    <w:p w14:paraId="56B91327" w14:textId="77777777" w:rsidR="007E3AF2" w:rsidRPr="000F4E43" w:rsidRDefault="007E3AF2" w:rsidP="007E3AF2">
      <w:pPr>
        <w:spacing w:after="120"/>
        <w:ind w:left="1985" w:hanging="1985"/>
        <w:rPr>
          <w:rFonts w:ascii="Arial" w:hAnsi="Arial" w:cs="Arial"/>
          <w:b/>
        </w:rPr>
      </w:pPr>
      <w:r w:rsidRPr="000F4E43">
        <w:rPr>
          <w:rFonts w:ascii="Arial" w:hAnsi="Arial" w:cs="Arial"/>
          <w:b/>
        </w:rPr>
        <w:t xml:space="preserve">To </w:t>
      </w:r>
      <w:r>
        <w:rPr>
          <w:rFonts w:ascii="Arial" w:hAnsi="Arial" w:cs="Arial"/>
          <w:b/>
        </w:rPr>
        <w:t>RAN1:</w:t>
      </w:r>
    </w:p>
    <w:p w14:paraId="1520A872" w14:textId="4FF93A9E" w:rsidR="007E3AF2" w:rsidRDefault="007E3AF2" w:rsidP="007E3AF2">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RAN1 to take the above </w:t>
      </w:r>
      <w:r w:rsidR="00E74C4C">
        <w:rPr>
          <w:rFonts w:ascii="Arial" w:hAnsi="Arial" w:cs="Arial"/>
        </w:rPr>
        <w:t xml:space="preserve">answers </w:t>
      </w:r>
      <w:r w:rsidRPr="00C024F9">
        <w:rPr>
          <w:rFonts w:ascii="Arial" w:hAnsi="Arial" w:cs="Arial"/>
        </w:rPr>
        <w:t>into account</w:t>
      </w:r>
      <w:r>
        <w:rPr>
          <w:rFonts w:ascii="Arial" w:hAnsi="Arial" w:cs="Arial"/>
        </w:rPr>
        <w:t>.</w:t>
      </w:r>
    </w:p>
    <w:p w14:paraId="20EAD8C2" w14:textId="77777777" w:rsidR="007E3AF2" w:rsidRPr="007D0F87" w:rsidRDefault="007E3AF2" w:rsidP="007E3AF2">
      <w:pPr>
        <w:spacing w:after="120"/>
        <w:ind w:left="993" w:hanging="993"/>
        <w:rPr>
          <w:rFonts w:ascii="Arial" w:hAnsi="Arial" w:cs="Arial"/>
        </w:rPr>
      </w:pPr>
    </w:p>
    <w:p w14:paraId="6C8A5EEB" w14:textId="77777777" w:rsidR="007E3AF2" w:rsidRPr="000F4E43" w:rsidRDefault="007E3AF2" w:rsidP="007E3AF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143DEF7F" w14:textId="066097EB" w:rsidR="006B3F19" w:rsidRDefault="004A5F45" w:rsidP="001000DB">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010155">
        <w:rPr>
          <w:rFonts w:ascii="Arial" w:eastAsia="宋体" w:hAnsi="Arial" w:cs="Arial"/>
          <w:bCs/>
        </w:rPr>
        <w:t>4</w:t>
      </w:r>
      <w:r>
        <w:rPr>
          <w:rFonts w:ascii="Arial" w:eastAsia="宋体" w:hAnsi="Arial" w:cs="Arial"/>
          <w:bCs/>
        </w:rPr>
        <w:t>-</w:t>
      </w:r>
      <w:r w:rsidR="00010155">
        <w:rPr>
          <w:rFonts w:ascii="Arial" w:eastAsia="宋体" w:hAnsi="Arial" w:cs="Arial"/>
          <w:bCs/>
        </w:rPr>
        <w:t>bis-</w:t>
      </w:r>
      <w:r>
        <w:rPr>
          <w:rFonts w:ascii="Arial" w:eastAsia="宋体" w:hAnsi="Arial" w:cs="Arial"/>
          <w:bCs/>
        </w:rPr>
        <w:t>e</w:t>
      </w:r>
      <w:r w:rsidRPr="00C1442F">
        <w:rPr>
          <w:rFonts w:ascii="Arial" w:eastAsia="宋体" w:hAnsi="Arial" w:cs="Arial"/>
          <w:bCs/>
        </w:rPr>
        <w:tab/>
      </w:r>
      <w:r>
        <w:rPr>
          <w:rFonts w:ascii="Arial" w:eastAsia="宋体" w:hAnsi="Arial" w:cs="Arial"/>
          <w:bCs/>
        </w:rPr>
        <w:t>1</w:t>
      </w:r>
      <w:r w:rsidR="00010155">
        <w:rPr>
          <w:rFonts w:ascii="Arial" w:eastAsia="宋体" w:hAnsi="Arial" w:cs="Arial"/>
          <w:bCs/>
        </w:rPr>
        <w:t>0</w:t>
      </w:r>
      <w:r w:rsidRPr="00C1442F">
        <w:rPr>
          <w:rFonts w:ascii="Arial" w:eastAsia="宋体" w:hAnsi="Arial" w:cs="Arial"/>
          <w:bCs/>
        </w:rPr>
        <w:t xml:space="preserve"> - </w:t>
      </w:r>
      <w:r w:rsidR="00010155">
        <w:rPr>
          <w:rFonts w:ascii="Arial" w:eastAsia="宋体" w:hAnsi="Arial" w:cs="Arial"/>
          <w:bCs/>
        </w:rPr>
        <w:t>16</w:t>
      </w:r>
      <w:r w:rsidRPr="00C1442F">
        <w:rPr>
          <w:rFonts w:ascii="Arial" w:eastAsia="宋体" w:hAnsi="Arial" w:cs="Arial"/>
          <w:bCs/>
        </w:rPr>
        <w:t xml:space="preserve"> </w:t>
      </w:r>
      <w:r w:rsidR="00010155">
        <w:rPr>
          <w:rFonts w:ascii="Arial" w:eastAsia="宋体" w:hAnsi="Arial" w:cs="Arial"/>
          <w:bCs/>
        </w:rPr>
        <w:t>Oct</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w:t>
      </w:r>
      <w:r>
        <w:rPr>
          <w:rFonts w:ascii="Arial" w:eastAsia="宋体" w:hAnsi="Arial" w:cs="Arial" w:hint="eastAsia"/>
          <w:bCs/>
          <w:lang w:eastAsia="zh-CN"/>
        </w:rPr>
        <w:t>E-</w:t>
      </w:r>
      <w:r>
        <w:rPr>
          <w:rFonts w:ascii="Arial" w:eastAsia="宋体" w:hAnsi="Arial" w:cs="Arial"/>
          <w:bCs/>
        </w:rPr>
        <w:t>meeting</w:t>
      </w:r>
    </w:p>
    <w:sectPr w:rsidR="006B3F19" w:rsidSect="00D06FAD">
      <w:footerReference w:type="default" r:id="rId10"/>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C110" w16cex:dateUtc="2022-08-08T09:06:00Z"/>
  <w16cex:commentExtensible w16cex:durableId="269BC3A3" w16cex:dateUtc="2022-08-08T09: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81B01" w14:textId="77777777" w:rsidR="00461F13" w:rsidRDefault="00461F13">
      <w:r>
        <w:separator/>
      </w:r>
    </w:p>
  </w:endnote>
  <w:endnote w:type="continuationSeparator" w:id="0">
    <w:p w14:paraId="422460B1" w14:textId="77777777" w:rsidR="00461F13" w:rsidRDefault="0046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A77F44" w:rsidRDefault="00A77F44" w:rsidP="002D07B9">
    <w:pPr>
      <w:pStyle w:val="a5"/>
    </w:pPr>
  </w:p>
  <w:p w14:paraId="48F44392" w14:textId="77777777" w:rsidR="00A77F44" w:rsidRDefault="00A77F44" w:rsidP="002D07B9"/>
  <w:p w14:paraId="5DD10703" w14:textId="77777777" w:rsidR="00A77F44" w:rsidRDefault="00A77F44" w:rsidP="002D07B9">
    <w:pPr>
      <w:pStyle w:val="a7"/>
    </w:pPr>
  </w:p>
  <w:p w14:paraId="3706E92A" w14:textId="77777777" w:rsidR="00A77F44" w:rsidRDefault="00A77F44" w:rsidP="002D07B9"/>
  <w:p w14:paraId="1F2BB964" w14:textId="77777777" w:rsidR="00A77F44" w:rsidRDefault="00A77F44"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A77F44" w:rsidRPr="002D07B9" w:rsidRDefault="00A77F44"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0BA80" w14:textId="77777777" w:rsidR="00461F13" w:rsidRDefault="00461F13">
      <w:r>
        <w:separator/>
      </w:r>
    </w:p>
  </w:footnote>
  <w:footnote w:type="continuationSeparator" w:id="0">
    <w:p w14:paraId="297DCC4D" w14:textId="77777777" w:rsidR="00461F13" w:rsidRDefault="00461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3"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8"/>
  </w:num>
  <w:num w:numId="2">
    <w:abstractNumId w:val="14"/>
  </w:num>
  <w:num w:numId="3">
    <w:abstractNumId w:val="16"/>
  </w:num>
  <w:num w:numId="4">
    <w:abstractNumId w:val="26"/>
  </w:num>
  <w:num w:numId="5">
    <w:abstractNumId w:val="12"/>
  </w:num>
  <w:num w:numId="6">
    <w:abstractNumId w:val="7"/>
  </w:num>
  <w:num w:numId="7">
    <w:abstractNumId w:val="17"/>
  </w:num>
  <w:num w:numId="8">
    <w:abstractNumId w:val="2"/>
  </w:num>
  <w:num w:numId="9">
    <w:abstractNumId w:val="3"/>
  </w:num>
  <w:num w:numId="10">
    <w:abstractNumId w:val="24"/>
  </w:num>
  <w:num w:numId="11">
    <w:abstractNumId w:val="11"/>
  </w:num>
  <w:num w:numId="12">
    <w:abstractNumId w:val="21"/>
  </w:num>
  <w:num w:numId="13">
    <w:abstractNumId w:val="23"/>
  </w:num>
  <w:num w:numId="14">
    <w:abstractNumId w:val="15"/>
  </w:num>
  <w:num w:numId="15">
    <w:abstractNumId w:val="22"/>
  </w:num>
  <w:num w:numId="16">
    <w:abstractNumId w:val="10"/>
  </w:num>
  <w:num w:numId="17">
    <w:abstractNumId w:val="5"/>
  </w:num>
  <w:num w:numId="18">
    <w:abstractNumId w:val="27"/>
  </w:num>
  <w:num w:numId="19">
    <w:abstractNumId w:val="6"/>
  </w:num>
  <w:num w:numId="20">
    <w:abstractNumId w:val="1"/>
  </w:num>
  <w:num w:numId="21">
    <w:abstractNumId w:val="13"/>
  </w:num>
  <w:num w:numId="22">
    <w:abstractNumId w:val="9"/>
  </w:num>
  <w:num w:numId="23">
    <w:abstractNumId w:val="0"/>
  </w:num>
  <w:num w:numId="24">
    <w:abstractNumId w:val="20"/>
  </w:num>
  <w:num w:numId="25">
    <w:abstractNumId w:val="4"/>
  </w:num>
  <w:num w:numId="26">
    <w:abstractNumId w:val="19"/>
  </w:num>
  <w:num w:numId="27">
    <w:abstractNumId w:val="18"/>
  </w:num>
  <w:num w:numId="28">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1BCE"/>
    <w:rsid w:val="0005219F"/>
    <w:rsid w:val="0005232F"/>
    <w:rsid w:val="00052CAA"/>
    <w:rsid w:val="00053083"/>
    <w:rsid w:val="0005317F"/>
    <w:rsid w:val="0005366B"/>
    <w:rsid w:val="00053841"/>
    <w:rsid w:val="00054AC2"/>
    <w:rsid w:val="00054F86"/>
    <w:rsid w:val="00054FF6"/>
    <w:rsid w:val="000550B9"/>
    <w:rsid w:val="000554AB"/>
    <w:rsid w:val="000554ED"/>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F031A"/>
    <w:rsid w:val="000F0576"/>
    <w:rsid w:val="000F0E69"/>
    <w:rsid w:val="000F0F33"/>
    <w:rsid w:val="000F1736"/>
    <w:rsid w:val="000F1A9A"/>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D2F"/>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6D10"/>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1F4"/>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608"/>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79C"/>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2EB9"/>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8CE"/>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2C5"/>
    <w:rsid w:val="00287BD2"/>
    <w:rsid w:val="00290F1E"/>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26F7D"/>
    <w:rsid w:val="00330904"/>
    <w:rsid w:val="00331251"/>
    <w:rsid w:val="0033133D"/>
    <w:rsid w:val="0033198B"/>
    <w:rsid w:val="00331A79"/>
    <w:rsid w:val="00331B0D"/>
    <w:rsid w:val="00331C9D"/>
    <w:rsid w:val="00332A3B"/>
    <w:rsid w:val="00332D30"/>
    <w:rsid w:val="00332E63"/>
    <w:rsid w:val="00332F74"/>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1BE"/>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136"/>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1A9"/>
    <w:rsid w:val="003B03CC"/>
    <w:rsid w:val="003B08C9"/>
    <w:rsid w:val="003B0C27"/>
    <w:rsid w:val="003B1131"/>
    <w:rsid w:val="003B14D3"/>
    <w:rsid w:val="003B1514"/>
    <w:rsid w:val="003B18D8"/>
    <w:rsid w:val="003B1C9D"/>
    <w:rsid w:val="003B1E60"/>
    <w:rsid w:val="003B1F56"/>
    <w:rsid w:val="003B1FEF"/>
    <w:rsid w:val="003B2249"/>
    <w:rsid w:val="003B2580"/>
    <w:rsid w:val="003B2A22"/>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BD1"/>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10E"/>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368"/>
    <w:rsid w:val="003F2B13"/>
    <w:rsid w:val="003F3945"/>
    <w:rsid w:val="003F3C51"/>
    <w:rsid w:val="003F4136"/>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0D5"/>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1F13"/>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0915"/>
    <w:rsid w:val="004C1B00"/>
    <w:rsid w:val="004C1CAD"/>
    <w:rsid w:val="004C219A"/>
    <w:rsid w:val="004C28B6"/>
    <w:rsid w:val="004C3AD6"/>
    <w:rsid w:val="004C456D"/>
    <w:rsid w:val="004C4962"/>
    <w:rsid w:val="004C4F73"/>
    <w:rsid w:val="004C53D8"/>
    <w:rsid w:val="004C5872"/>
    <w:rsid w:val="004C5F96"/>
    <w:rsid w:val="004C6615"/>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9C"/>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0BFD"/>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A6E55"/>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712"/>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149"/>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5A2"/>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C7E8F"/>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3DDA"/>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A73"/>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6AF"/>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6F4A"/>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38A4"/>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66A"/>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9A4"/>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7EE"/>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0703"/>
    <w:rsid w:val="007F1254"/>
    <w:rsid w:val="007F1C15"/>
    <w:rsid w:val="007F2CE5"/>
    <w:rsid w:val="007F2D82"/>
    <w:rsid w:val="007F3A0F"/>
    <w:rsid w:val="007F43AF"/>
    <w:rsid w:val="007F465B"/>
    <w:rsid w:val="007F4AD6"/>
    <w:rsid w:val="007F5C28"/>
    <w:rsid w:val="007F6371"/>
    <w:rsid w:val="007F6572"/>
    <w:rsid w:val="007F6E4E"/>
    <w:rsid w:val="007F70A4"/>
    <w:rsid w:val="007F72B6"/>
    <w:rsid w:val="007F7471"/>
    <w:rsid w:val="007F750B"/>
    <w:rsid w:val="007F794B"/>
    <w:rsid w:val="007F7F29"/>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3D5"/>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73A"/>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4F1"/>
    <w:rsid w:val="0085352E"/>
    <w:rsid w:val="00853546"/>
    <w:rsid w:val="00853E90"/>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D76"/>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76A"/>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09"/>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BF"/>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098"/>
    <w:rsid w:val="00A54851"/>
    <w:rsid w:val="00A54D72"/>
    <w:rsid w:val="00A56490"/>
    <w:rsid w:val="00A56CDF"/>
    <w:rsid w:val="00A57BF5"/>
    <w:rsid w:val="00A603D6"/>
    <w:rsid w:val="00A608E2"/>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0B7"/>
    <w:rsid w:val="00A756A1"/>
    <w:rsid w:val="00A75AF6"/>
    <w:rsid w:val="00A75C6D"/>
    <w:rsid w:val="00A7628F"/>
    <w:rsid w:val="00A76EE2"/>
    <w:rsid w:val="00A7718F"/>
    <w:rsid w:val="00A776BA"/>
    <w:rsid w:val="00A77C0A"/>
    <w:rsid w:val="00A77F44"/>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1A50"/>
    <w:rsid w:val="00A923E1"/>
    <w:rsid w:val="00A92489"/>
    <w:rsid w:val="00A92AAF"/>
    <w:rsid w:val="00A9304C"/>
    <w:rsid w:val="00A9339D"/>
    <w:rsid w:val="00A94014"/>
    <w:rsid w:val="00A9447D"/>
    <w:rsid w:val="00A95252"/>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03E"/>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12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574"/>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76B"/>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1C8"/>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144"/>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67D"/>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84C"/>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37E"/>
    <w:rsid w:val="00CF587C"/>
    <w:rsid w:val="00CF5D2A"/>
    <w:rsid w:val="00CF621D"/>
    <w:rsid w:val="00CF681C"/>
    <w:rsid w:val="00CF692C"/>
    <w:rsid w:val="00CF6AD8"/>
    <w:rsid w:val="00CF740D"/>
    <w:rsid w:val="00CF7DD7"/>
    <w:rsid w:val="00D00630"/>
    <w:rsid w:val="00D0072A"/>
    <w:rsid w:val="00D00882"/>
    <w:rsid w:val="00D01453"/>
    <w:rsid w:val="00D017E5"/>
    <w:rsid w:val="00D027FD"/>
    <w:rsid w:val="00D02E82"/>
    <w:rsid w:val="00D03014"/>
    <w:rsid w:val="00D03243"/>
    <w:rsid w:val="00D03369"/>
    <w:rsid w:val="00D033AC"/>
    <w:rsid w:val="00D03A2A"/>
    <w:rsid w:val="00D03B34"/>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586"/>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0C"/>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D36"/>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58F"/>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2A5"/>
    <w:rsid w:val="00E7339F"/>
    <w:rsid w:val="00E73464"/>
    <w:rsid w:val="00E7391F"/>
    <w:rsid w:val="00E74147"/>
    <w:rsid w:val="00E745A9"/>
    <w:rsid w:val="00E747DB"/>
    <w:rsid w:val="00E7494B"/>
    <w:rsid w:val="00E74C4C"/>
    <w:rsid w:val="00E74DAD"/>
    <w:rsid w:val="00E75441"/>
    <w:rsid w:val="00E75448"/>
    <w:rsid w:val="00E75788"/>
    <w:rsid w:val="00E75931"/>
    <w:rsid w:val="00E762DD"/>
    <w:rsid w:val="00E7784A"/>
    <w:rsid w:val="00E779D7"/>
    <w:rsid w:val="00E77B45"/>
    <w:rsid w:val="00E77C69"/>
    <w:rsid w:val="00E80450"/>
    <w:rsid w:val="00E8047E"/>
    <w:rsid w:val="00E8077B"/>
    <w:rsid w:val="00E80E60"/>
    <w:rsid w:val="00E813F7"/>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173"/>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2CB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9E4"/>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2573A"/>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4310D5"/>
    <w:rPr>
      <w:rFonts w:eastAsia="Times New Roman"/>
      <w:noProof/>
      <w:lang w:val="en-GB" w:eastAsia="en-US"/>
    </w:rPr>
  </w:style>
  <w:style w:type="paragraph" w:customStyle="1" w:styleId="psection-1">
    <w:name w:val="psection-1"/>
    <w:basedOn w:val="a1"/>
    <w:rsid w:val="007336A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numxml">
    <w:name w:val="enumxml"/>
    <w:basedOn w:val="a2"/>
    <w:rsid w:val="007336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0929307">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Isotropic_antenn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29CE21-AEDA-4CBE-93BD-D1CB0D45E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6</Pages>
  <Words>2193</Words>
  <Characters>12502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14666</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7</cp:revision>
  <cp:lastPrinted>2010-01-07T02:23:00Z</cp:lastPrinted>
  <dcterms:created xsi:type="dcterms:W3CDTF">2022-08-10T10:43:00Z</dcterms:created>
  <dcterms:modified xsi:type="dcterms:W3CDTF">2022-08-10T10:45:00Z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