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52F4A56B"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1128E7">
        <w:rPr>
          <w:rFonts w:ascii="Arial" w:eastAsiaTheme="minorEastAsia" w:hAnsi="Arial" w:cs="Arial"/>
          <w:b/>
          <w:sz w:val="24"/>
          <w:szCs w:val="24"/>
          <w:lang w:eastAsia="zh-CN"/>
        </w:rPr>
        <w:t>10</w:t>
      </w:r>
      <w:r w:rsidR="00130462">
        <w:rPr>
          <w:rFonts w:ascii="Arial" w:eastAsiaTheme="minorEastAsia" w:hAnsi="Arial" w:cs="Arial"/>
          <w:b/>
          <w:sz w:val="24"/>
          <w:szCs w:val="24"/>
          <w:lang w:eastAsia="zh-CN"/>
        </w:rPr>
        <w:t>4</w:t>
      </w:r>
      <w:r w:rsidR="003F3A2F">
        <w:rPr>
          <w:rFonts w:ascii="Arial" w:eastAsiaTheme="minorEastAsia" w:hAnsi="Arial" w:cs="Arial"/>
          <w:b/>
          <w:sz w:val="24"/>
          <w:szCs w:val="24"/>
          <w:lang w:eastAsia="zh-CN"/>
        </w:rPr>
        <w:t>-e</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p>
    <w:p w14:paraId="0E0F466F" w14:textId="2CFE3CFC"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sidR="00130462">
        <w:rPr>
          <w:rFonts w:ascii="Arial" w:hAnsi="Arial" w:cs="Arial"/>
          <w:b/>
          <w:bCs/>
          <w:noProof/>
          <w:sz w:val="24"/>
          <w:szCs w:val="24"/>
        </w:rPr>
        <w:t>15</w:t>
      </w:r>
      <w:r w:rsidR="001D1B07" w:rsidRPr="007C1955">
        <w:rPr>
          <w:rFonts w:ascii="Arial" w:hAnsi="Arial" w:cs="Arial"/>
          <w:b/>
          <w:bCs/>
          <w:noProof/>
          <w:sz w:val="24"/>
          <w:szCs w:val="24"/>
        </w:rPr>
        <w:t>– 2</w:t>
      </w:r>
      <w:r w:rsidR="00130462">
        <w:rPr>
          <w:rFonts w:ascii="Arial" w:hAnsi="Arial" w:cs="Arial"/>
          <w:b/>
          <w:bCs/>
          <w:noProof/>
          <w:sz w:val="24"/>
          <w:szCs w:val="24"/>
        </w:rPr>
        <w:t>6</w:t>
      </w:r>
      <w:r w:rsidR="001D1B07" w:rsidRPr="007C1955">
        <w:rPr>
          <w:rFonts w:ascii="Arial" w:hAnsi="Arial" w:cs="Arial"/>
          <w:b/>
          <w:bCs/>
          <w:noProof/>
          <w:sz w:val="24"/>
          <w:szCs w:val="24"/>
        </w:rPr>
        <w:t xml:space="preserve"> </w:t>
      </w:r>
      <w:r w:rsidR="00130462">
        <w:rPr>
          <w:rFonts w:ascii="Arial" w:hAnsi="Arial" w:cs="Arial"/>
          <w:b/>
          <w:bCs/>
          <w:noProof/>
          <w:sz w:val="24"/>
          <w:szCs w:val="24"/>
        </w:rPr>
        <w:t>August</w:t>
      </w:r>
      <w:r w:rsidR="001D1B07" w:rsidRPr="007C1955">
        <w:rPr>
          <w:rFonts w:ascii="Arial" w:hAnsi="Arial" w:cs="Arial"/>
          <w:b/>
          <w:bCs/>
          <w:noProof/>
          <w:sz w:val="24"/>
          <w:szCs w:val="24"/>
        </w:rPr>
        <w:t xml:space="preserve"> 2022</w:t>
      </w:r>
    </w:p>
    <w:p w14:paraId="2637FD31" w14:textId="77777777" w:rsidR="001E0A28" w:rsidRDefault="001E0A28" w:rsidP="001E0A28">
      <w:pPr>
        <w:spacing w:after="120"/>
        <w:ind w:left="1985" w:hanging="1985"/>
        <w:rPr>
          <w:rFonts w:ascii="Arial" w:eastAsia="MS Mincho" w:hAnsi="Arial" w:cs="Arial"/>
          <w:b/>
          <w:sz w:val="22"/>
        </w:rPr>
      </w:pPr>
    </w:p>
    <w:p w14:paraId="282755FA" w14:textId="7921932E"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0F0211">
        <w:rPr>
          <w:rFonts w:ascii="Arial" w:eastAsiaTheme="minorEastAsia" w:hAnsi="Arial" w:cs="Arial"/>
          <w:color w:val="000000"/>
          <w:sz w:val="22"/>
          <w:lang w:eastAsia="zh-CN"/>
        </w:rPr>
        <w:t>9</w:t>
      </w:r>
      <w:r>
        <w:rPr>
          <w:rFonts w:ascii="Arial" w:eastAsiaTheme="minorEastAsia" w:hAnsi="Arial" w:cs="Arial" w:hint="eastAsia"/>
          <w:color w:val="000000"/>
          <w:sz w:val="22"/>
          <w:lang w:eastAsia="zh-CN"/>
        </w:rPr>
        <w:t>.</w:t>
      </w:r>
      <w:r w:rsidR="000F0211">
        <w:rPr>
          <w:rFonts w:ascii="Arial" w:eastAsiaTheme="minorEastAsia" w:hAnsi="Arial" w:cs="Arial"/>
          <w:color w:val="000000"/>
          <w:sz w:val="22"/>
          <w:lang w:eastAsia="zh-CN"/>
        </w:rPr>
        <w:t>14</w:t>
      </w:r>
      <w:r>
        <w:rPr>
          <w:rFonts w:ascii="Arial" w:eastAsiaTheme="minorEastAsia" w:hAnsi="Arial" w:cs="Arial" w:hint="eastAsia"/>
          <w:color w:val="000000"/>
          <w:sz w:val="22"/>
          <w:lang w:eastAsia="zh-CN"/>
        </w:rPr>
        <w:t>.</w:t>
      </w:r>
      <w:r w:rsidR="00C71B55">
        <w:rPr>
          <w:rFonts w:ascii="Arial" w:eastAsiaTheme="minorEastAsia" w:hAnsi="Arial" w:cs="Arial"/>
          <w:color w:val="000000"/>
          <w:sz w:val="22"/>
          <w:lang w:eastAsia="zh-CN"/>
        </w:rPr>
        <w:t>9</w:t>
      </w:r>
    </w:p>
    <w:p w14:paraId="50D5329D" w14:textId="28BDF6FC"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4D737D">
        <w:rPr>
          <w:rFonts w:ascii="Arial" w:hAnsi="Arial" w:cs="Arial"/>
          <w:color w:val="000000"/>
          <w:sz w:val="22"/>
          <w:highlight w:val="yellow"/>
          <w:lang w:eastAsia="zh-CN"/>
        </w:rPr>
        <w:t>Moderator</w:t>
      </w:r>
      <w:r w:rsidR="00321150">
        <w:rPr>
          <w:rFonts w:ascii="Arial" w:hAnsi="Arial" w:cs="Arial"/>
          <w:color w:val="000000"/>
          <w:sz w:val="22"/>
          <w:highlight w:val="yellow"/>
          <w:lang w:eastAsia="zh-CN"/>
        </w:rPr>
        <w:t xml:space="preserve"> </w:t>
      </w:r>
      <w:r w:rsidR="004D737D" w:rsidRPr="004D737D">
        <w:rPr>
          <w:rFonts w:ascii="Arial" w:hAnsi="Arial" w:cs="Arial"/>
          <w:color w:val="000000"/>
          <w:sz w:val="22"/>
          <w:highlight w:val="yellow"/>
          <w:lang w:eastAsia="zh-CN"/>
        </w:rPr>
        <w:t>(</w:t>
      </w:r>
      <w:r w:rsidR="003412D2">
        <w:rPr>
          <w:rFonts w:ascii="Arial" w:hAnsi="Arial" w:cs="Arial"/>
          <w:color w:val="000000"/>
          <w:sz w:val="22"/>
          <w:highlight w:val="yellow"/>
          <w:lang w:eastAsia="zh-CN"/>
        </w:rPr>
        <w:t>Intel Corporation</w:t>
      </w:r>
      <w:r w:rsidR="004D737D" w:rsidRPr="004D737D">
        <w:rPr>
          <w:rFonts w:ascii="Arial" w:hAnsi="Arial" w:cs="Arial"/>
          <w:color w:val="000000"/>
          <w:sz w:val="22"/>
          <w:highlight w:val="yellow"/>
          <w:lang w:eastAsia="zh-CN"/>
        </w:rPr>
        <w:t>)</w:t>
      </w:r>
    </w:p>
    <w:p w14:paraId="1E0389E7" w14:textId="0C18850B"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3412D2" w:rsidRPr="003412D2">
        <w:rPr>
          <w:rFonts w:ascii="Arial" w:eastAsiaTheme="minorEastAsia" w:hAnsi="Arial" w:cs="Arial"/>
          <w:color w:val="000000"/>
          <w:sz w:val="22"/>
          <w:lang w:eastAsia="zh-CN"/>
        </w:rPr>
        <w:t>[104-e][110] NR_ext_to_71GHz_Part_1</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1A286333" w14:textId="74B0DA55" w:rsidR="00484C5D" w:rsidRPr="004A7544" w:rsidRDefault="0021313A" w:rsidP="00642BC6">
      <w:pPr>
        <w:rPr>
          <w:i/>
          <w:color w:val="0070C0"/>
          <w:lang w:eastAsia="zh-CN"/>
        </w:rPr>
      </w:pPr>
      <w:r w:rsidRPr="0021313A">
        <w:rPr>
          <w:i/>
          <w:color w:val="0070C0"/>
          <w:lang w:eastAsia="zh-CN"/>
        </w:rPr>
        <w:t xml:space="preserve">This document </w:t>
      </w:r>
      <w:r w:rsidR="00945634">
        <w:rPr>
          <w:i/>
          <w:color w:val="0070C0"/>
          <w:lang w:eastAsia="zh-CN"/>
        </w:rPr>
        <w:t xml:space="preserve">summarizes the main </w:t>
      </w:r>
      <w:r w:rsidR="000948F1">
        <w:rPr>
          <w:i/>
          <w:color w:val="0070C0"/>
          <w:lang w:eastAsia="zh-CN"/>
        </w:rPr>
        <w:t xml:space="preserve">system parameter issues </w:t>
      </w:r>
      <w:r w:rsidR="00945634">
        <w:rPr>
          <w:i/>
          <w:color w:val="0070C0"/>
          <w:lang w:eastAsia="zh-CN"/>
        </w:rPr>
        <w:t>to discuss in GTW session</w:t>
      </w:r>
    </w:p>
    <w:p w14:paraId="4EC2D5DC" w14:textId="77777777" w:rsidR="004A1784" w:rsidRDefault="004A1784" w:rsidP="00805BE8">
      <w:pPr>
        <w:rPr>
          <w:i/>
          <w:color w:val="0070C0"/>
          <w:lang w:eastAsia="zh-CN"/>
        </w:rPr>
      </w:pPr>
    </w:p>
    <w:p w14:paraId="609286E5" w14:textId="40411861"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0F0211">
        <w:rPr>
          <w:lang w:eastAsia="ja-JP"/>
        </w:rPr>
        <w:t>General</w:t>
      </w:r>
    </w:p>
    <w:p w14:paraId="67EA3547" w14:textId="3A1BF191" w:rsidR="00484C5D" w:rsidRPr="004A7544" w:rsidRDefault="00837458" w:rsidP="00B831AE">
      <w:pPr>
        <w:pStyle w:val="Heading2"/>
      </w:pPr>
      <w:r w:rsidRPr="004A7544">
        <w:rPr>
          <w:rFonts w:hint="eastAsia"/>
        </w:rPr>
        <w:t>Open issues</w:t>
      </w:r>
    </w:p>
    <w:p w14:paraId="766EF825" w14:textId="0C1A112E"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1-1</w:t>
      </w:r>
      <w:r w:rsidR="002756B6">
        <w:rPr>
          <w:sz w:val="24"/>
          <w:szCs w:val="16"/>
        </w:rPr>
        <w:t xml:space="preserve">: </w:t>
      </w:r>
      <w:r w:rsidR="0021313A">
        <w:rPr>
          <w:sz w:val="24"/>
          <w:szCs w:val="16"/>
        </w:rPr>
        <w:t>UE feature list</w:t>
      </w:r>
    </w:p>
    <w:p w14:paraId="61A09278" w14:textId="7B402132" w:rsidR="005C76DD" w:rsidRPr="000B6E59" w:rsidRDefault="005C76DD" w:rsidP="005B4802">
      <w:pPr>
        <w:rPr>
          <w:i/>
          <w:color w:val="0070C0"/>
          <w:lang w:val="en-US" w:eastAsia="zh-CN"/>
        </w:rPr>
      </w:pPr>
      <w:r>
        <w:rPr>
          <w:i/>
          <w:color w:val="0070C0"/>
          <w:lang w:val="en-US" w:eastAsia="zh-CN"/>
        </w:rPr>
        <w:t xml:space="preserve">An </w:t>
      </w:r>
      <w:r w:rsidRPr="000B6E59">
        <w:rPr>
          <w:i/>
          <w:color w:val="0070C0"/>
          <w:lang w:val="en-US" w:eastAsia="zh-CN"/>
        </w:rPr>
        <w:t>optional capability for improved ON/ON transient period is proposed in R4-2212118</w:t>
      </w:r>
    </w:p>
    <w:p w14:paraId="52E527C3" w14:textId="09AD85B2" w:rsidR="00B4108D" w:rsidRPr="000B6E59" w:rsidRDefault="00B4108D" w:rsidP="00B4108D">
      <w:pPr>
        <w:rPr>
          <w:b/>
          <w:color w:val="0070C0"/>
          <w:u w:val="single"/>
          <w:lang w:eastAsia="ko-KR"/>
        </w:rPr>
      </w:pPr>
      <w:r w:rsidRPr="000B6E59">
        <w:rPr>
          <w:b/>
          <w:color w:val="0070C0"/>
          <w:u w:val="single"/>
          <w:lang w:eastAsia="ko-KR"/>
        </w:rPr>
        <w:t xml:space="preserve">Issue 1-1: </w:t>
      </w:r>
      <w:r w:rsidR="0021313A" w:rsidRPr="000B6E59">
        <w:rPr>
          <w:b/>
          <w:color w:val="0070C0"/>
          <w:u w:val="single"/>
          <w:lang w:eastAsia="ko-KR"/>
        </w:rPr>
        <w:t xml:space="preserve">Improved ON/ON transient period </w:t>
      </w:r>
      <w:r w:rsidR="005C76DD" w:rsidRPr="000B6E59">
        <w:rPr>
          <w:b/>
          <w:color w:val="0070C0"/>
          <w:u w:val="single"/>
          <w:lang w:eastAsia="ko-KR"/>
        </w:rPr>
        <w:t>feature</w:t>
      </w:r>
    </w:p>
    <w:p w14:paraId="584C6E6F" w14:textId="77777777" w:rsidR="00B4108D" w:rsidRPr="000B6E59" w:rsidRDefault="00B4108D" w:rsidP="008201E8">
      <w:pPr>
        <w:pStyle w:val="ListParagraph"/>
        <w:numPr>
          <w:ilvl w:val="0"/>
          <w:numId w:val="4"/>
        </w:numPr>
        <w:overflowPunct/>
        <w:autoSpaceDE/>
        <w:autoSpaceDN/>
        <w:adjustRightInd/>
        <w:spacing w:after="120"/>
        <w:ind w:left="720" w:firstLineChars="0"/>
        <w:jc w:val="both"/>
        <w:textAlignment w:val="auto"/>
        <w:rPr>
          <w:rFonts w:eastAsia="SimSun"/>
          <w:color w:val="0070C0"/>
          <w:lang w:eastAsia="zh-CN"/>
        </w:rPr>
      </w:pPr>
      <w:r w:rsidRPr="000B6E59">
        <w:rPr>
          <w:rFonts w:eastAsia="SimSun"/>
          <w:color w:val="0070C0"/>
          <w:lang w:eastAsia="zh-CN"/>
        </w:rPr>
        <w:t>Recommended WF</w:t>
      </w:r>
    </w:p>
    <w:p w14:paraId="2F8CAFAA" w14:textId="10102A57" w:rsidR="0021313A" w:rsidRPr="000B6E59" w:rsidRDefault="00110E49" w:rsidP="008201E8">
      <w:pPr>
        <w:pStyle w:val="ListParagraph"/>
        <w:numPr>
          <w:ilvl w:val="1"/>
          <w:numId w:val="4"/>
        </w:numPr>
        <w:overflowPunct/>
        <w:autoSpaceDE/>
        <w:autoSpaceDN/>
        <w:adjustRightInd/>
        <w:spacing w:after="120"/>
        <w:ind w:left="1440" w:firstLineChars="0"/>
        <w:jc w:val="both"/>
        <w:textAlignment w:val="auto"/>
        <w:rPr>
          <w:rFonts w:eastAsia="SimSun"/>
          <w:color w:val="0070C0"/>
          <w:lang w:eastAsia="zh-CN"/>
        </w:rPr>
      </w:pPr>
      <w:r>
        <w:rPr>
          <w:color w:val="0070C0"/>
          <w:lang w:val="en-US"/>
        </w:rPr>
        <w:t>F</w:t>
      </w:r>
      <w:r w:rsidR="0021313A" w:rsidRPr="000B6E59">
        <w:rPr>
          <w:color w:val="0070C0"/>
          <w:lang w:val="en-US"/>
        </w:rPr>
        <w:t xml:space="preserve">eedback on </w:t>
      </w:r>
      <w:r w:rsidR="008201E8" w:rsidRPr="000B6E59">
        <w:rPr>
          <w:color w:val="0070C0"/>
          <w:lang w:val="en-US"/>
        </w:rPr>
        <w:t>this feature</w:t>
      </w:r>
      <w:r w:rsidR="0021313A" w:rsidRPr="000B6E59">
        <w:rPr>
          <w:color w:val="0070C0"/>
          <w:lang w:val="en-US"/>
        </w:rPr>
        <w:t xml:space="preserve"> </w:t>
      </w:r>
      <w:r>
        <w:rPr>
          <w:color w:val="0070C0"/>
          <w:lang w:val="en-US"/>
        </w:rPr>
        <w:t xml:space="preserve">will be addressed in </w:t>
      </w:r>
      <w:r w:rsidR="0021313A" w:rsidRPr="000B6E59">
        <w:rPr>
          <w:color w:val="0070C0"/>
          <w:lang w:val="en-US"/>
        </w:rPr>
        <w:t xml:space="preserve">the </w:t>
      </w:r>
      <w:hyperlink r:id="rId9" w:history="1">
        <w:r w:rsidR="008927DB">
          <w:rPr>
            <w:rStyle w:val="Hyperlink"/>
            <w:b/>
            <w:bCs/>
            <w:lang w:val="en-US"/>
          </w:rPr>
          <w:t>Rel-17 UE feature list thread [141]</w:t>
        </w:r>
      </w:hyperlink>
    </w:p>
    <w:p w14:paraId="0865E1D5" w14:textId="5410AD08" w:rsidR="008201E8" w:rsidRPr="000B6E59" w:rsidRDefault="008201E8" w:rsidP="008201E8">
      <w:pPr>
        <w:pStyle w:val="ListParagraph"/>
        <w:numPr>
          <w:ilvl w:val="1"/>
          <w:numId w:val="4"/>
        </w:numPr>
        <w:overflowPunct/>
        <w:autoSpaceDE/>
        <w:autoSpaceDN/>
        <w:adjustRightInd/>
        <w:spacing w:after="120"/>
        <w:ind w:left="1440" w:firstLineChars="0"/>
        <w:jc w:val="both"/>
        <w:textAlignment w:val="auto"/>
        <w:rPr>
          <w:rFonts w:eastAsia="SimSun"/>
          <w:color w:val="0070C0"/>
          <w:lang w:eastAsia="zh-CN"/>
        </w:rPr>
      </w:pPr>
      <w:r w:rsidRPr="000B6E59">
        <w:rPr>
          <w:color w:val="0070C0"/>
          <w:lang w:val="en-US"/>
        </w:rPr>
        <w:t>ON/ON transient period</w:t>
      </w:r>
      <w:r w:rsidR="000B6E59" w:rsidRPr="000B6E59">
        <w:t xml:space="preserve"> </w:t>
      </w:r>
      <w:r w:rsidR="000B6E59" w:rsidRPr="000B6E59">
        <w:rPr>
          <w:color w:val="0070C0"/>
          <w:lang w:val="en-US"/>
        </w:rPr>
        <w:t>for 480 and 960 kHz SCS</w:t>
      </w:r>
      <w:r w:rsidRPr="000B6E59">
        <w:rPr>
          <w:color w:val="0070C0"/>
          <w:lang w:val="en-US"/>
        </w:rPr>
        <w:t xml:space="preserve"> </w:t>
      </w:r>
      <w:r w:rsidR="00C24CE5">
        <w:rPr>
          <w:color w:val="0070C0"/>
          <w:lang w:val="en-US"/>
        </w:rPr>
        <w:t>will be discussed in</w:t>
      </w:r>
      <w:r w:rsidRPr="000B6E59">
        <w:rPr>
          <w:color w:val="0070C0"/>
          <w:lang w:val="en-US"/>
        </w:rPr>
        <w:t xml:space="preserve"> </w:t>
      </w:r>
      <w:hyperlink r:id="rId10" w:history="1">
        <w:r w:rsidR="00C24CE5">
          <w:rPr>
            <w:rStyle w:val="Hyperlink"/>
            <w:b/>
            <w:bCs/>
          </w:rPr>
          <w:t>thread [111]</w:t>
        </w:r>
      </w:hyperlink>
    </w:p>
    <w:p w14:paraId="263E40C7" w14:textId="77777777" w:rsidR="00DE689D" w:rsidRPr="00805BE8" w:rsidRDefault="00DE689D" w:rsidP="00DE689D">
      <w:pPr>
        <w:rPr>
          <w:i/>
          <w:color w:val="0070C0"/>
          <w:lang w:eastAsia="zh-CN"/>
        </w:rPr>
      </w:pPr>
    </w:p>
    <w:p w14:paraId="3D47E65D" w14:textId="2CB94B74" w:rsidR="00DE689D" w:rsidRPr="00805BE8" w:rsidRDefault="00DE689D" w:rsidP="00DE689D">
      <w:pPr>
        <w:pStyle w:val="Heading3"/>
        <w:rPr>
          <w:sz w:val="24"/>
          <w:szCs w:val="16"/>
        </w:rPr>
      </w:pPr>
      <w:r w:rsidRPr="00805BE8">
        <w:rPr>
          <w:sz w:val="24"/>
          <w:szCs w:val="16"/>
        </w:rPr>
        <w:t>Sub-</w:t>
      </w:r>
      <w:r>
        <w:rPr>
          <w:sz w:val="24"/>
          <w:szCs w:val="16"/>
        </w:rPr>
        <w:t>topic</w:t>
      </w:r>
      <w:r w:rsidRPr="00805BE8">
        <w:rPr>
          <w:sz w:val="24"/>
          <w:szCs w:val="16"/>
        </w:rPr>
        <w:t xml:space="preserve"> 1-</w:t>
      </w:r>
      <w:r w:rsidR="00263133">
        <w:rPr>
          <w:sz w:val="24"/>
          <w:szCs w:val="16"/>
        </w:rPr>
        <w:t>2</w:t>
      </w:r>
      <w:r>
        <w:rPr>
          <w:sz w:val="24"/>
          <w:szCs w:val="16"/>
        </w:rPr>
        <w:t xml:space="preserve">: </w:t>
      </w:r>
      <w:r w:rsidR="007C3633">
        <w:rPr>
          <w:sz w:val="24"/>
          <w:szCs w:val="16"/>
        </w:rPr>
        <w:t>LS reply to RAN1</w:t>
      </w:r>
    </w:p>
    <w:p w14:paraId="5A2BFF1F" w14:textId="46C9C986" w:rsidR="00263133" w:rsidRPr="00263133" w:rsidRDefault="00263133" w:rsidP="00263133">
      <w:pPr>
        <w:jc w:val="both"/>
        <w:rPr>
          <w:i/>
          <w:color w:val="0070C0"/>
          <w:lang w:val="en-US" w:eastAsia="zh-CN"/>
        </w:rPr>
      </w:pPr>
      <w:r>
        <w:rPr>
          <w:i/>
          <w:color w:val="0070C0"/>
          <w:lang w:val="en-US" w:eastAsia="zh-CN"/>
        </w:rPr>
        <w:t xml:space="preserve">RAN4 received an LS from RAN1 with the following </w:t>
      </w:r>
      <w:r w:rsidRPr="00263133">
        <w:rPr>
          <w:i/>
          <w:color w:val="0070C0"/>
          <w:lang w:val="en-US" w:eastAsia="zh-CN"/>
        </w:rPr>
        <w:t>question (R1-2200796):</w:t>
      </w:r>
    </w:p>
    <w:p w14:paraId="64E73A9A" w14:textId="77777777" w:rsidR="00263133" w:rsidRPr="00263133" w:rsidRDefault="00263133" w:rsidP="00263133">
      <w:pPr>
        <w:jc w:val="both"/>
        <w:rPr>
          <w:i/>
          <w:color w:val="0070C0"/>
          <w:lang w:val="en-US" w:eastAsia="zh-CN"/>
        </w:rPr>
      </w:pPr>
      <w:r w:rsidRPr="00263133">
        <w:rPr>
          <w:i/>
          <w:noProof/>
          <w:color w:val="0070C0"/>
          <w:lang w:val="en-US" w:eastAsia="zh-CN"/>
        </w:rPr>
        <mc:AlternateContent>
          <mc:Choice Requires="wps">
            <w:drawing>
              <wp:inline distT="0" distB="0" distL="0" distR="0" wp14:anchorId="02D2C78A" wp14:editId="028CFC1E">
                <wp:extent cx="6105525" cy="2182483"/>
                <wp:effectExtent l="0" t="0" r="28575" b="279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2182483"/>
                        </a:xfrm>
                        <a:prstGeom prst="rect">
                          <a:avLst/>
                        </a:prstGeom>
                        <a:solidFill>
                          <a:srgbClr val="FFFFFF"/>
                        </a:solidFill>
                        <a:ln w="9525">
                          <a:solidFill>
                            <a:srgbClr val="000000"/>
                          </a:solidFill>
                          <a:miter lim="800000"/>
                          <a:headEnd/>
                          <a:tailEnd/>
                        </a:ln>
                      </wps:spPr>
                      <wps:txbx>
                        <w:txbxContent>
                          <w:p w14:paraId="44F13965" w14:textId="77777777" w:rsidR="00AE2A0F" w:rsidRPr="004C2DAF" w:rsidRDefault="00AE2A0F" w:rsidP="00263133">
                            <w:pPr>
                              <w:spacing w:after="0"/>
                              <w:rPr>
                                <w:rFonts w:ascii="Arial" w:eastAsia="Malgun Gothic" w:hAnsi="Arial" w:cs="Arial"/>
                              </w:rPr>
                            </w:pPr>
                            <w:r w:rsidRPr="004C2DAF">
                              <w:rPr>
                                <w:rFonts w:ascii="Arial" w:eastAsia="Malgun Gothic" w:hAnsi="Arial" w:cs="Arial"/>
                                <w:b/>
                                <w:bCs/>
                              </w:rPr>
                              <w:t>Question to RAN4</w:t>
                            </w:r>
                            <w:r w:rsidRPr="004C2DAF">
                              <w:rPr>
                                <w:rFonts w:ascii="Arial" w:eastAsia="Malgun Gothic" w:hAnsi="Arial" w:cs="Arial"/>
                              </w:rPr>
                              <w:t xml:space="preserve">: How many symbol(s) is/are needed to accommodate the required minimum guard time for SRS antenna switching for 480 and 960 kHz respectively, in FR2-2? </w:t>
                            </w:r>
                          </w:p>
                          <w:p w14:paraId="7533C2C3" w14:textId="77777777" w:rsidR="00AE2A0F" w:rsidRPr="004C2DAF" w:rsidRDefault="00AE2A0F" w:rsidP="00263133">
                            <w:pPr>
                              <w:spacing w:after="0"/>
                              <w:jc w:val="center"/>
                              <w:rPr>
                                <w:rFonts w:ascii="Arial" w:eastAsia="Malgun Gothic" w:hAnsi="Arial" w:cs="Arial"/>
                              </w:rPr>
                            </w:pPr>
                          </w:p>
                          <w:p w14:paraId="5DC3A255" w14:textId="77777777" w:rsidR="00AE2A0F" w:rsidRPr="004C2DAF" w:rsidRDefault="00AE2A0F" w:rsidP="00EF4A87">
                            <w:pPr>
                              <w:spacing w:after="0"/>
                              <w:rPr>
                                <w:rFonts w:ascii="Arial" w:eastAsia="Malgun Gothic" w:hAnsi="Arial" w:cs="Arial"/>
                              </w:rPr>
                            </w:pPr>
                            <w:r w:rsidRPr="004C2DAF">
                              <w:rPr>
                                <w:rFonts w:ascii="Arial" w:eastAsia="Malgun Gothic" w:hAnsi="Arial" w:cs="Arial"/>
                              </w:rPr>
                              <w:t xml:space="preserve">For reference, the following was specified in Rel-15 (38.214 Section 6.2.1.2) for subcarrier spacing </w:t>
                            </w:r>
                            <m:oMath>
                              <m:r>
                                <w:rPr>
                                  <w:rFonts w:ascii="Cambria Math" w:eastAsia="Malgun Gothic" w:hAnsi="Cambria Math" w:cs="Arial"/>
                                </w:rPr>
                                <m:t>∆f</m:t>
                              </m:r>
                            </m:oMath>
                            <w:r w:rsidRPr="004C2DAF">
                              <w:rPr>
                                <w:rFonts w:ascii="Arial" w:eastAsia="Malgun Gothic" w:hAnsi="Arial" w:cs="Arial"/>
                              </w:rPr>
                              <w:t xml:space="preserve"> up to 120 kHz:</w:t>
                            </w:r>
                          </w:p>
                          <w:p w14:paraId="35377B82" w14:textId="77777777" w:rsidR="00AE2A0F" w:rsidRPr="004C2DAF" w:rsidRDefault="00AE2A0F" w:rsidP="00263133">
                            <w:pPr>
                              <w:spacing w:after="0"/>
                              <w:jc w:val="center"/>
                              <w:rPr>
                                <w:rFonts w:ascii="Arial" w:eastAsia="Malgun Gothic" w:hAnsi="Arial" w:cs="Arial"/>
                              </w:rPr>
                            </w:pPr>
                          </w:p>
                          <w:p w14:paraId="2C8A01E5" w14:textId="77777777" w:rsidR="00AE2A0F" w:rsidRPr="004C2DAF" w:rsidRDefault="00AE2A0F" w:rsidP="00263133">
                            <w:pPr>
                              <w:keepNext/>
                              <w:keepLines/>
                              <w:spacing w:before="60"/>
                              <w:jc w:val="center"/>
                              <w:rPr>
                                <w:rFonts w:ascii="Arial" w:hAnsi="Arial" w:cs="Arial"/>
                                <w:b/>
                                <w:lang w:val="x-none"/>
                              </w:rPr>
                            </w:pPr>
                            <w:r w:rsidRPr="004C2DAF">
                              <w:rPr>
                                <w:rFonts w:ascii="Arial" w:hAnsi="Arial" w:cs="Arial"/>
                                <w:b/>
                                <w:lang w:val="x-none"/>
                              </w:rPr>
                              <w:t xml:space="preserve">Table </w:t>
                            </w:r>
                            <w:r w:rsidRPr="004C2DAF">
                              <w:rPr>
                                <w:rFonts w:ascii="Arial" w:hAnsi="Arial" w:cs="Arial"/>
                                <w:b/>
                                <w:lang w:val="x-none" w:eastAsia="zh-CN"/>
                              </w:rPr>
                              <w:t>6</w:t>
                            </w:r>
                            <w:r w:rsidRPr="004C2DAF">
                              <w:rPr>
                                <w:rFonts w:ascii="Arial" w:hAnsi="Arial" w:cs="Arial"/>
                                <w:b/>
                                <w:lang w:val="x-none"/>
                              </w:rPr>
                              <w:t>.2.1.2-1: The minimum guard period between two SRS resources of an SRS resource set for antenna switching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843"/>
                              <w:gridCol w:w="1843"/>
                            </w:tblGrid>
                            <w:tr w:rsidR="00AE2A0F" w:rsidRPr="008D56A3" w14:paraId="670C11E0" w14:textId="77777777" w:rsidTr="00D10F33">
                              <w:trPr>
                                <w:jc w:val="center"/>
                              </w:trPr>
                              <w:tc>
                                <w:tcPr>
                                  <w:tcW w:w="1129" w:type="dxa"/>
                                  <w:vAlign w:val="center"/>
                                </w:tcPr>
                                <w:p w14:paraId="45777599" w14:textId="77777777" w:rsidR="00AE2A0F" w:rsidRPr="008D56A3" w:rsidRDefault="008B782E" w:rsidP="00D10F33">
                                  <w:pPr>
                                    <w:keepNext/>
                                    <w:keepLines/>
                                    <w:spacing w:after="0"/>
                                    <w:jc w:val="center"/>
                                    <w:rPr>
                                      <w:rFonts w:ascii="Arial" w:eastAsia="Batang" w:hAnsi="Arial"/>
                                      <w:b/>
                                      <w:sz w:val="18"/>
                                    </w:rPr>
                                  </w:pPr>
                                  <w:r w:rsidRPr="008D56A3">
                                    <w:rPr>
                                      <w:rFonts w:ascii="Arial" w:eastAsia="Batang" w:hAnsi="Arial"/>
                                      <w:b/>
                                      <w:noProof/>
                                      <w:position w:val="-10"/>
                                      <w:sz w:val="18"/>
                                    </w:rPr>
                                    <w:object w:dxaOrig="265" w:dyaOrig="265" w14:anchorId="09D1E5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14.25pt;height:14.25pt;mso-width-percent:0;mso-height-percent:0;mso-position-horizontal-relative:page;mso-position-vertical-relative:page;mso-width-percent:0;mso-height-percent:0">
                                        <v:imagedata r:id="rId11" o:title=""/>
                                      </v:shape>
                                      <o:OLEObject Type="Embed" ProgID="Equation.3" ShapeID="_x0000_i1028" DrawAspect="Content" ObjectID="_1722272134" r:id="rId12"/>
                                    </w:object>
                                  </w:r>
                                </w:p>
                              </w:tc>
                              <w:tc>
                                <w:tcPr>
                                  <w:tcW w:w="1843" w:type="dxa"/>
                                  <w:vAlign w:val="center"/>
                                </w:tcPr>
                                <w:p w14:paraId="12E74C65" w14:textId="77777777" w:rsidR="00AE2A0F" w:rsidRPr="008D56A3" w:rsidRDefault="008B782E" w:rsidP="00D10F33">
                                  <w:pPr>
                                    <w:keepNext/>
                                    <w:keepLines/>
                                    <w:spacing w:after="0"/>
                                    <w:jc w:val="center"/>
                                    <w:rPr>
                                      <w:rFonts w:ascii="Arial" w:eastAsia="Batang" w:hAnsi="Arial"/>
                                      <w:b/>
                                      <w:sz w:val="18"/>
                                    </w:rPr>
                                  </w:pPr>
                                  <w:r w:rsidRPr="008D56A3">
                                    <w:rPr>
                                      <w:rFonts w:ascii="Arial" w:eastAsia="Batang" w:hAnsi="Arial"/>
                                      <w:b/>
                                      <w:noProof/>
                                      <w:position w:val="-10"/>
                                      <w:sz w:val="18"/>
                                    </w:rPr>
                                    <w:object w:dxaOrig="1555" w:dyaOrig="265" w14:anchorId="5465155B">
                                      <v:shape id="_x0000_i1030" type="#_x0000_t75" alt="" style="width:79.5pt;height:14.25pt;mso-width-percent:0;mso-height-percent:0;mso-position-horizontal-relative:page;mso-position-vertical-relative:page;mso-width-percent:0;mso-height-percent:0">
                                        <v:imagedata r:id="rId13" o:title=""/>
                                      </v:shape>
                                      <o:OLEObject Type="Embed" ProgID="Equation.3" ShapeID="_x0000_i1030" DrawAspect="Content" ObjectID="_1722272135" r:id="rId14"/>
                                    </w:object>
                                  </w:r>
                                </w:p>
                              </w:tc>
                              <w:tc>
                                <w:tcPr>
                                  <w:tcW w:w="1843" w:type="dxa"/>
                                  <w:vAlign w:val="center"/>
                                </w:tcPr>
                                <w:p w14:paraId="4E6A820D" w14:textId="77777777" w:rsidR="00AE2A0F" w:rsidRPr="008D56A3" w:rsidRDefault="00AE2A0F" w:rsidP="00D10F33">
                                  <w:pPr>
                                    <w:keepNext/>
                                    <w:keepLines/>
                                    <w:spacing w:after="0"/>
                                    <w:jc w:val="center"/>
                                    <w:rPr>
                                      <w:rFonts w:ascii="Arial" w:hAnsi="Arial"/>
                                      <w:b/>
                                      <w:sz w:val="18"/>
                                      <w:lang w:eastAsia="zh-CN"/>
                                    </w:rPr>
                                  </w:pPr>
                                  <w:r w:rsidRPr="008D56A3">
                                    <w:rPr>
                                      <w:rFonts w:ascii="Arial" w:hAnsi="Arial" w:hint="eastAsia"/>
                                      <w:b/>
                                      <w:i/>
                                      <w:sz w:val="18"/>
                                      <w:lang w:val="en-US" w:eastAsia="zh-CN"/>
                                    </w:rPr>
                                    <w:t>Y</w:t>
                                  </w:r>
                                  <w:r w:rsidRPr="008D56A3">
                                    <w:rPr>
                                      <w:rFonts w:ascii="Arial" w:hAnsi="Arial"/>
                                      <w:b/>
                                      <w:sz w:val="18"/>
                                      <w:lang w:val="en-US" w:eastAsia="zh-CN"/>
                                    </w:rPr>
                                    <w:t xml:space="preserve"> [</w:t>
                                  </w:r>
                                  <w:r w:rsidRPr="008D56A3">
                                    <w:rPr>
                                      <w:rFonts w:ascii="Arial" w:hAnsi="Arial" w:hint="eastAsia"/>
                                      <w:b/>
                                      <w:sz w:val="18"/>
                                      <w:lang w:val="en-US" w:eastAsia="zh-CN"/>
                                    </w:rPr>
                                    <w:t>symbol]</w:t>
                                  </w:r>
                                </w:p>
                              </w:tc>
                            </w:tr>
                            <w:tr w:rsidR="00AE2A0F" w:rsidRPr="008D56A3" w14:paraId="1AA8A2FB" w14:textId="77777777" w:rsidTr="00D10F33">
                              <w:trPr>
                                <w:jc w:val="center"/>
                              </w:trPr>
                              <w:tc>
                                <w:tcPr>
                                  <w:tcW w:w="1129" w:type="dxa"/>
                                </w:tcPr>
                                <w:p w14:paraId="5516A075" w14:textId="77777777" w:rsidR="00AE2A0F" w:rsidRPr="008D56A3" w:rsidRDefault="00AE2A0F" w:rsidP="00D10F33">
                                  <w:pPr>
                                    <w:keepNext/>
                                    <w:keepLines/>
                                    <w:spacing w:after="0"/>
                                    <w:jc w:val="center"/>
                                    <w:rPr>
                                      <w:rFonts w:ascii="Arial" w:eastAsia="Batang" w:hAnsi="Arial"/>
                                      <w:sz w:val="18"/>
                                    </w:rPr>
                                  </w:pPr>
                                  <w:r w:rsidRPr="008D56A3">
                                    <w:rPr>
                                      <w:rFonts w:ascii="Arial" w:eastAsia="Batang" w:hAnsi="Arial"/>
                                      <w:sz w:val="18"/>
                                    </w:rPr>
                                    <w:t>0</w:t>
                                  </w:r>
                                </w:p>
                              </w:tc>
                              <w:tc>
                                <w:tcPr>
                                  <w:tcW w:w="1843" w:type="dxa"/>
                                </w:tcPr>
                                <w:p w14:paraId="6016796D" w14:textId="77777777" w:rsidR="00AE2A0F" w:rsidRPr="008D56A3" w:rsidRDefault="00AE2A0F" w:rsidP="00D10F33">
                                  <w:pPr>
                                    <w:keepNext/>
                                    <w:keepLines/>
                                    <w:spacing w:after="0"/>
                                    <w:jc w:val="center"/>
                                    <w:rPr>
                                      <w:rFonts w:ascii="Arial" w:eastAsia="Batang" w:hAnsi="Arial"/>
                                      <w:sz w:val="18"/>
                                    </w:rPr>
                                  </w:pPr>
                                  <w:r w:rsidRPr="008D56A3">
                                    <w:rPr>
                                      <w:rFonts w:ascii="Arial" w:eastAsia="Batang" w:hAnsi="Arial"/>
                                      <w:sz w:val="18"/>
                                    </w:rPr>
                                    <w:t>15</w:t>
                                  </w:r>
                                </w:p>
                              </w:tc>
                              <w:tc>
                                <w:tcPr>
                                  <w:tcW w:w="1843" w:type="dxa"/>
                                </w:tcPr>
                                <w:p w14:paraId="593D2B07" w14:textId="77777777" w:rsidR="00AE2A0F" w:rsidRPr="008D56A3" w:rsidRDefault="00AE2A0F" w:rsidP="00D10F33">
                                  <w:pPr>
                                    <w:keepNext/>
                                    <w:keepLines/>
                                    <w:spacing w:after="0"/>
                                    <w:jc w:val="center"/>
                                    <w:rPr>
                                      <w:rFonts w:ascii="Arial" w:hAnsi="Arial"/>
                                      <w:sz w:val="18"/>
                                      <w:lang w:eastAsia="zh-CN"/>
                                    </w:rPr>
                                  </w:pPr>
                                  <w:r w:rsidRPr="008D56A3">
                                    <w:rPr>
                                      <w:rFonts w:ascii="Arial" w:hAnsi="Arial" w:hint="eastAsia"/>
                                      <w:sz w:val="18"/>
                                      <w:lang w:val="en-US" w:eastAsia="zh-CN"/>
                                    </w:rPr>
                                    <w:t>1</w:t>
                                  </w:r>
                                </w:p>
                              </w:tc>
                            </w:tr>
                            <w:tr w:rsidR="00AE2A0F" w:rsidRPr="008D56A3" w14:paraId="78FFF075" w14:textId="77777777" w:rsidTr="00D10F33">
                              <w:trPr>
                                <w:jc w:val="center"/>
                              </w:trPr>
                              <w:tc>
                                <w:tcPr>
                                  <w:tcW w:w="1129" w:type="dxa"/>
                                </w:tcPr>
                                <w:p w14:paraId="52813F30" w14:textId="77777777" w:rsidR="00AE2A0F" w:rsidRPr="008D56A3" w:rsidRDefault="00AE2A0F" w:rsidP="00D10F33">
                                  <w:pPr>
                                    <w:keepNext/>
                                    <w:keepLines/>
                                    <w:spacing w:after="0"/>
                                    <w:jc w:val="center"/>
                                    <w:rPr>
                                      <w:rFonts w:ascii="Arial" w:eastAsia="Batang" w:hAnsi="Arial"/>
                                      <w:sz w:val="18"/>
                                    </w:rPr>
                                  </w:pPr>
                                  <w:r w:rsidRPr="008D56A3">
                                    <w:rPr>
                                      <w:rFonts w:ascii="Arial" w:eastAsia="Batang" w:hAnsi="Arial"/>
                                      <w:sz w:val="18"/>
                                    </w:rPr>
                                    <w:t>1</w:t>
                                  </w:r>
                                </w:p>
                              </w:tc>
                              <w:tc>
                                <w:tcPr>
                                  <w:tcW w:w="1843" w:type="dxa"/>
                                </w:tcPr>
                                <w:p w14:paraId="436203A2" w14:textId="77777777" w:rsidR="00AE2A0F" w:rsidRPr="008D56A3" w:rsidRDefault="00AE2A0F" w:rsidP="00D10F33">
                                  <w:pPr>
                                    <w:keepNext/>
                                    <w:keepLines/>
                                    <w:spacing w:after="0"/>
                                    <w:jc w:val="center"/>
                                    <w:rPr>
                                      <w:rFonts w:ascii="Arial" w:eastAsia="Batang" w:hAnsi="Arial"/>
                                      <w:sz w:val="18"/>
                                    </w:rPr>
                                  </w:pPr>
                                  <w:r w:rsidRPr="008D56A3">
                                    <w:rPr>
                                      <w:rFonts w:ascii="Arial" w:eastAsia="Batang" w:hAnsi="Arial"/>
                                      <w:sz w:val="18"/>
                                    </w:rPr>
                                    <w:t>30</w:t>
                                  </w:r>
                                </w:p>
                              </w:tc>
                              <w:tc>
                                <w:tcPr>
                                  <w:tcW w:w="1843" w:type="dxa"/>
                                </w:tcPr>
                                <w:p w14:paraId="2232269C" w14:textId="77777777" w:rsidR="00AE2A0F" w:rsidRPr="008D56A3" w:rsidRDefault="00AE2A0F" w:rsidP="00D10F33">
                                  <w:pPr>
                                    <w:keepNext/>
                                    <w:keepLines/>
                                    <w:spacing w:after="0"/>
                                    <w:jc w:val="center"/>
                                    <w:rPr>
                                      <w:rFonts w:ascii="Arial" w:hAnsi="Arial"/>
                                      <w:sz w:val="18"/>
                                      <w:lang w:val="en-US" w:eastAsia="zh-CN"/>
                                    </w:rPr>
                                  </w:pPr>
                                  <w:r w:rsidRPr="008D56A3">
                                    <w:rPr>
                                      <w:rFonts w:ascii="Arial" w:hAnsi="Arial" w:hint="eastAsia"/>
                                      <w:sz w:val="18"/>
                                      <w:lang w:val="en-US" w:eastAsia="zh-CN"/>
                                    </w:rPr>
                                    <w:t>1</w:t>
                                  </w:r>
                                </w:p>
                              </w:tc>
                            </w:tr>
                            <w:tr w:rsidR="00AE2A0F" w:rsidRPr="008D56A3" w14:paraId="25405318" w14:textId="77777777" w:rsidTr="00D10F33">
                              <w:trPr>
                                <w:jc w:val="center"/>
                              </w:trPr>
                              <w:tc>
                                <w:tcPr>
                                  <w:tcW w:w="1129" w:type="dxa"/>
                                </w:tcPr>
                                <w:p w14:paraId="0DB8A4C7" w14:textId="77777777" w:rsidR="00AE2A0F" w:rsidRPr="008D56A3" w:rsidRDefault="00AE2A0F" w:rsidP="00D10F33">
                                  <w:pPr>
                                    <w:keepNext/>
                                    <w:keepLines/>
                                    <w:spacing w:after="0"/>
                                    <w:jc w:val="center"/>
                                    <w:rPr>
                                      <w:rFonts w:ascii="Arial" w:eastAsia="Batang" w:hAnsi="Arial"/>
                                      <w:sz w:val="18"/>
                                    </w:rPr>
                                  </w:pPr>
                                  <w:r w:rsidRPr="008D56A3">
                                    <w:rPr>
                                      <w:rFonts w:ascii="Arial" w:eastAsia="Batang" w:hAnsi="Arial"/>
                                      <w:sz w:val="18"/>
                                    </w:rPr>
                                    <w:t>2</w:t>
                                  </w:r>
                                </w:p>
                              </w:tc>
                              <w:tc>
                                <w:tcPr>
                                  <w:tcW w:w="1843" w:type="dxa"/>
                                </w:tcPr>
                                <w:p w14:paraId="7F962BE6" w14:textId="77777777" w:rsidR="00AE2A0F" w:rsidRPr="008D56A3" w:rsidRDefault="00AE2A0F" w:rsidP="00D10F33">
                                  <w:pPr>
                                    <w:keepNext/>
                                    <w:keepLines/>
                                    <w:spacing w:after="0"/>
                                    <w:jc w:val="center"/>
                                    <w:rPr>
                                      <w:rFonts w:ascii="Arial" w:eastAsia="Batang" w:hAnsi="Arial"/>
                                      <w:sz w:val="18"/>
                                    </w:rPr>
                                  </w:pPr>
                                  <w:r w:rsidRPr="008D56A3">
                                    <w:rPr>
                                      <w:rFonts w:ascii="Arial" w:eastAsia="Batang" w:hAnsi="Arial"/>
                                      <w:sz w:val="18"/>
                                    </w:rPr>
                                    <w:t>60</w:t>
                                  </w:r>
                                </w:p>
                              </w:tc>
                              <w:tc>
                                <w:tcPr>
                                  <w:tcW w:w="1843" w:type="dxa"/>
                                </w:tcPr>
                                <w:p w14:paraId="3F1F0CF1" w14:textId="77777777" w:rsidR="00AE2A0F" w:rsidRPr="008D56A3" w:rsidRDefault="00AE2A0F" w:rsidP="00D10F33">
                                  <w:pPr>
                                    <w:keepNext/>
                                    <w:keepLines/>
                                    <w:spacing w:after="0"/>
                                    <w:jc w:val="center"/>
                                    <w:rPr>
                                      <w:rFonts w:ascii="Arial" w:hAnsi="Arial"/>
                                      <w:sz w:val="18"/>
                                      <w:lang w:val="en-US" w:eastAsia="zh-CN"/>
                                    </w:rPr>
                                  </w:pPr>
                                  <w:r w:rsidRPr="008D56A3">
                                    <w:rPr>
                                      <w:rFonts w:ascii="Arial" w:hAnsi="Arial" w:hint="eastAsia"/>
                                      <w:sz w:val="18"/>
                                      <w:lang w:val="en-US" w:eastAsia="zh-CN"/>
                                    </w:rPr>
                                    <w:t>1</w:t>
                                  </w:r>
                                </w:p>
                              </w:tc>
                            </w:tr>
                            <w:tr w:rsidR="00AE2A0F" w:rsidRPr="008D56A3" w14:paraId="4F6241DD" w14:textId="77777777" w:rsidTr="00D10F33">
                              <w:trPr>
                                <w:jc w:val="center"/>
                              </w:trPr>
                              <w:tc>
                                <w:tcPr>
                                  <w:tcW w:w="1129" w:type="dxa"/>
                                </w:tcPr>
                                <w:p w14:paraId="2FC07585" w14:textId="77777777" w:rsidR="00AE2A0F" w:rsidRPr="008D56A3" w:rsidRDefault="00AE2A0F" w:rsidP="00D10F33">
                                  <w:pPr>
                                    <w:keepNext/>
                                    <w:keepLines/>
                                    <w:spacing w:after="0"/>
                                    <w:jc w:val="center"/>
                                    <w:rPr>
                                      <w:rFonts w:ascii="Arial" w:eastAsia="Batang" w:hAnsi="Arial"/>
                                      <w:sz w:val="18"/>
                                    </w:rPr>
                                  </w:pPr>
                                  <w:r w:rsidRPr="008D56A3">
                                    <w:rPr>
                                      <w:rFonts w:ascii="Arial" w:eastAsia="Batang" w:hAnsi="Arial"/>
                                      <w:sz w:val="18"/>
                                    </w:rPr>
                                    <w:t>3</w:t>
                                  </w:r>
                                </w:p>
                              </w:tc>
                              <w:tc>
                                <w:tcPr>
                                  <w:tcW w:w="1843" w:type="dxa"/>
                                </w:tcPr>
                                <w:p w14:paraId="056932D5" w14:textId="77777777" w:rsidR="00AE2A0F" w:rsidRPr="008D56A3" w:rsidRDefault="00AE2A0F" w:rsidP="00D10F33">
                                  <w:pPr>
                                    <w:keepNext/>
                                    <w:keepLines/>
                                    <w:spacing w:after="0"/>
                                    <w:jc w:val="center"/>
                                    <w:rPr>
                                      <w:rFonts w:ascii="Arial" w:eastAsia="Batang" w:hAnsi="Arial"/>
                                      <w:sz w:val="18"/>
                                    </w:rPr>
                                  </w:pPr>
                                  <w:r w:rsidRPr="008D56A3">
                                    <w:rPr>
                                      <w:rFonts w:ascii="Arial" w:eastAsia="Batang" w:hAnsi="Arial"/>
                                      <w:sz w:val="18"/>
                                    </w:rPr>
                                    <w:t>120</w:t>
                                  </w:r>
                                </w:p>
                              </w:tc>
                              <w:tc>
                                <w:tcPr>
                                  <w:tcW w:w="1843" w:type="dxa"/>
                                </w:tcPr>
                                <w:p w14:paraId="2FCFBBBE" w14:textId="77777777" w:rsidR="00AE2A0F" w:rsidRPr="008D56A3" w:rsidRDefault="00AE2A0F" w:rsidP="00D10F33">
                                  <w:pPr>
                                    <w:keepNext/>
                                    <w:keepLines/>
                                    <w:spacing w:after="0"/>
                                    <w:jc w:val="center"/>
                                    <w:rPr>
                                      <w:rFonts w:ascii="Arial" w:hAnsi="Arial"/>
                                      <w:sz w:val="18"/>
                                      <w:lang w:val="en-US" w:eastAsia="zh-CN"/>
                                    </w:rPr>
                                  </w:pPr>
                                  <w:r w:rsidRPr="008D56A3">
                                    <w:rPr>
                                      <w:rFonts w:ascii="Arial" w:hAnsi="Arial" w:hint="eastAsia"/>
                                      <w:sz w:val="18"/>
                                      <w:lang w:val="en-US" w:eastAsia="zh-CN"/>
                                    </w:rPr>
                                    <w:t>2</w:t>
                                  </w:r>
                                </w:p>
                              </w:tc>
                            </w:tr>
                          </w:tbl>
                          <w:p w14:paraId="297D6C65" w14:textId="77777777" w:rsidR="00AE2A0F" w:rsidRPr="008D56A3" w:rsidRDefault="00AE2A0F" w:rsidP="004C2DAF"/>
                        </w:txbxContent>
                      </wps:txbx>
                      <wps:bodyPr rot="0" vert="horz" wrap="square" lIns="91440" tIns="45720" rIns="91440" bIns="45720" anchor="t" anchorCtr="0">
                        <a:noAutofit/>
                      </wps:bodyPr>
                    </wps:wsp>
                  </a:graphicData>
                </a:graphic>
              </wp:inline>
            </w:drawing>
          </mc:Choice>
          <mc:Fallback>
            <w:pict>
              <v:shapetype w14:anchorId="02D2C78A" id="_x0000_t202" coordsize="21600,21600" o:spt="202" path="m,l,21600r21600,l21600,xe">
                <v:stroke joinstyle="miter"/>
                <v:path gradientshapeok="t" o:connecttype="rect"/>
              </v:shapetype>
              <v:shape id="Text Box 2" o:spid="_x0000_s1026" type="#_x0000_t202" style="width:480.75pt;height:17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">
                <v:textbox>
                  <w:txbxContent>
                    <w:p w14:paraId="44F13965" w14:textId="77777777" w:rsidR="00AE2A0F" w:rsidRPr="004C2DAF" w:rsidRDefault="00AE2A0F" w:rsidP="00263133">
                      <w:pPr>
                        <w:spacing w:after="0"/>
                        <w:rPr>
                          <w:rFonts w:ascii="Arial" w:eastAsia="Malgun Gothic" w:hAnsi="Arial" w:cs="Arial"/>
                        </w:rPr>
                      </w:pPr>
                      <w:r w:rsidRPr="004C2DAF">
                        <w:rPr>
                          <w:rFonts w:ascii="Arial" w:eastAsia="Malgun Gothic" w:hAnsi="Arial" w:cs="Arial"/>
                          <w:b/>
                          <w:bCs/>
                        </w:rPr>
                        <w:t>Question to RAN4</w:t>
                      </w:r>
                      <w:r w:rsidRPr="004C2DAF">
                        <w:rPr>
                          <w:rFonts w:ascii="Arial" w:eastAsia="Malgun Gothic" w:hAnsi="Arial" w:cs="Arial"/>
                        </w:rPr>
                        <w:t xml:space="preserve">: How many symbol(s) is/are needed to accommodate the required minimum guard time for SRS antenna switching for 480 and 960 kHz respectively, in FR2-2? </w:t>
                      </w:r>
                    </w:p>
                    <w:p w14:paraId="7533C2C3" w14:textId="77777777" w:rsidR="00AE2A0F" w:rsidRPr="004C2DAF" w:rsidRDefault="00AE2A0F" w:rsidP="00263133">
                      <w:pPr>
                        <w:spacing w:after="0"/>
                        <w:jc w:val="center"/>
                        <w:rPr>
                          <w:rFonts w:ascii="Arial" w:eastAsia="Malgun Gothic" w:hAnsi="Arial" w:cs="Arial"/>
                        </w:rPr>
                      </w:pPr>
                    </w:p>
                    <w:p w14:paraId="5DC3A255" w14:textId="77777777" w:rsidR="00AE2A0F" w:rsidRPr="004C2DAF" w:rsidRDefault="00AE2A0F" w:rsidP="00EF4A87">
                      <w:pPr>
                        <w:spacing w:after="0"/>
                        <w:rPr>
                          <w:rFonts w:ascii="Arial" w:eastAsia="Malgun Gothic" w:hAnsi="Arial" w:cs="Arial"/>
                        </w:rPr>
                      </w:pPr>
                      <w:r w:rsidRPr="004C2DAF">
                        <w:rPr>
                          <w:rFonts w:ascii="Arial" w:eastAsia="Malgun Gothic" w:hAnsi="Arial" w:cs="Arial"/>
                        </w:rPr>
                        <w:t xml:space="preserve">For reference, the following was specified in Rel-15 (38.214 Section 6.2.1.2) for subcarrier spacing </w:t>
                      </w:r>
                      <m:oMath>
                        <m:r>
                          <w:rPr>
                            <w:rFonts w:ascii="Cambria Math" w:eastAsia="Malgun Gothic" w:hAnsi="Cambria Math" w:cs="Arial"/>
                          </w:rPr>
                          <m:t>∆f</m:t>
                        </m:r>
                      </m:oMath>
                      <w:r w:rsidRPr="004C2DAF">
                        <w:rPr>
                          <w:rFonts w:ascii="Arial" w:eastAsia="Malgun Gothic" w:hAnsi="Arial" w:cs="Arial"/>
                        </w:rPr>
                        <w:t xml:space="preserve"> up to 120 kHz:</w:t>
                      </w:r>
                    </w:p>
                    <w:p w14:paraId="35377B82" w14:textId="77777777" w:rsidR="00AE2A0F" w:rsidRPr="004C2DAF" w:rsidRDefault="00AE2A0F" w:rsidP="00263133">
                      <w:pPr>
                        <w:spacing w:after="0"/>
                        <w:jc w:val="center"/>
                        <w:rPr>
                          <w:rFonts w:ascii="Arial" w:eastAsia="Malgun Gothic" w:hAnsi="Arial" w:cs="Arial"/>
                        </w:rPr>
                      </w:pPr>
                    </w:p>
                    <w:p w14:paraId="2C8A01E5" w14:textId="77777777" w:rsidR="00AE2A0F" w:rsidRPr="004C2DAF" w:rsidRDefault="00AE2A0F" w:rsidP="00263133">
                      <w:pPr>
                        <w:keepNext/>
                        <w:keepLines/>
                        <w:spacing w:before="60"/>
                        <w:jc w:val="center"/>
                        <w:rPr>
                          <w:rFonts w:ascii="Arial" w:hAnsi="Arial" w:cs="Arial"/>
                          <w:b/>
                          <w:lang w:val="x-none"/>
                        </w:rPr>
                      </w:pPr>
                      <w:r w:rsidRPr="004C2DAF">
                        <w:rPr>
                          <w:rFonts w:ascii="Arial" w:hAnsi="Arial" w:cs="Arial"/>
                          <w:b/>
                          <w:lang w:val="x-none"/>
                        </w:rPr>
                        <w:t xml:space="preserve">Table </w:t>
                      </w:r>
                      <w:r w:rsidRPr="004C2DAF">
                        <w:rPr>
                          <w:rFonts w:ascii="Arial" w:hAnsi="Arial" w:cs="Arial"/>
                          <w:b/>
                          <w:lang w:val="x-none" w:eastAsia="zh-CN"/>
                        </w:rPr>
                        <w:t>6</w:t>
                      </w:r>
                      <w:r w:rsidRPr="004C2DAF">
                        <w:rPr>
                          <w:rFonts w:ascii="Arial" w:hAnsi="Arial" w:cs="Arial"/>
                          <w:b/>
                          <w:lang w:val="x-none"/>
                        </w:rPr>
                        <w:t>.2.1.2-1: The minimum guard period between two SRS resources of an SRS resource set for antenna switching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843"/>
                        <w:gridCol w:w="1843"/>
                      </w:tblGrid>
                      <w:tr w:rsidR="00AE2A0F" w:rsidRPr="008D56A3" w14:paraId="670C11E0" w14:textId="77777777" w:rsidTr="00D10F33">
                        <w:trPr>
                          <w:jc w:val="center"/>
                        </w:trPr>
                        <w:tc>
                          <w:tcPr>
                            <w:tcW w:w="1129" w:type="dxa"/>
                            <w:vAlign w:val="center"/>
                          </w:tcPr>
                          <w:p w14:paraId="45777599" w14:textId="77777777" w:rsidR="00AE2A0F" w:rsidRPr="008D56A3" w:rsidRDefault="008B782E" w:rsidP="00D10F33">
                            <w:pPr>
                              <w:keepNext/>
                              <w:keepLines/>
                              <w:spacing w:after="0"/>
                              <w:jc w:val="center"/>
                              <w:rPr>
                                <w:rFonts w:ascii="Arial" w:eastAsia="Batang" w:hAnsi="Arial"/>
                                <w:b/>
                                <w:sz w:val="18"/>
                              </w:rPr>
                            </w:pPr>
                            <w:r w:rsidRPr="008D56A3">
                              <w:rPr>
                                <w:rFonts w:ascii="Arial" w:eastAsia="Batang" w:hAnsi="Arial"/>
                                <w:b/>
                                <w:noProof/>
                                <w:position w:val="-10"/>
                                <w:sz w:val="18"/>
                              </w:rPr>
                              <w:object w:dxaOrig="265" w:dyaOrig="265" w14:anchorId="09D1E5AF">
                                <v:shape id="_x0000_i1028" type="#_x0000_t75" alt="" style="width:14.25pt;height:14.25pt;mso-width-percent:0;mso-height-percent:0;mso-position-horizontal-relative:page;mso-position-vertical-relative:page;mso-width-percent:0;mso-height-percent:0">
                                  <v:imagedata r:id="rId11" o:title=""/>
                                </v:shape>
                                <o:OLEObject Type="Embed" ProgID="Equation.3" ShapeID="_x0000_i1028" DrawAspect="Content" ObjectID="_1722272134" r:id="rId15"/>
                              </w:object>
                            </w:r>
                          </w:p>
                        </w:tc>
                        <w:tc>
                          <w:tcPr>
                            <w:tcW w:w="1843" w:type="dxa"/>
                            <w:vAlign w:val="center"/>
                          </w:tcPr>
                          <w:p w14:paraId="12E74C65" w14:textId="77777777" w:rsidR="00AE2A0F" w:rsidRPr="008D56A3" w:rsidRDefault="008B782E" w:rsidP="00D10F33">
                            <w:pPr>
                              <w:keepNext/>
                              <w:keepLines/>
                              <w:spacing w:after="0"/>
                              <w:jc w:val="center"/>
                              <w:rPr>
                                <w:rFonts w:ascii="Arial" w:eastAsia="Batang" w:hAnsi="Arial"/>
                                <w:b/>
                                <w:sz w:val="18"/>
                              </w:rPr>
                            </w:pPr>
                            <w:r w:rsidRPr="008D56A3">
                              <w:rPr>
                                <w:rFonts w:ascii="Arial" w:eastAsia="Batang" w:hAnsi="Arial"/>
                                <w:b/>
                                <w:noProof/>
                                <w:position w:val="-10"/>
                                <w:sz w:val="18"/>
                              </w:rPr>
                              <w:object w:dxaOrig="1555" w:dyaOrig="265" w14:anchorId="5465155B">
                                <v:shape id="_x0000_i1030" type="#_x0000_t75" alt="" style="width:79.5pt;height:14.25pt;mso-width-percent:0;mso-height-percent:0;mso-position-horizontal-relative:page;mso-position-vertical-relative:page;mso-width-percent:0;mso-height-percent:0">
                                  <v:imagedata r:id="rId13" o:title=""/>
                                </v:shape>
                                <o:OLEObject Type="Embed" ProgID="Equation.3" ShapeID="_x0000_i1030" DrawAspect="Content" ObjectID="_1722272135" r:id="rId16"/>
                              </w:object>
                            </w:r>
                          </w:p>
                        </w:tc>
                        <w:tc>
                          <w:tcPr>
                            <w:tcW w:w="1843" w:type="dxa"/>
                            <w:vAlign w:val="center"/>
                          </w:tcPr>
                          <w:p w14:paraId="4E6A820D" w14:textId="77777777" w:rsidR="00AE2A0F" w:rsidRPr="008D56A3" w:rsidRDefault="00AE2A0F" w:rsidP="00D10F33">
                            <w:pPr>
                              <w:keepNext/>
                              <w:keepLines/>
                              <w:spacing w:after="0"/>
                              <w:jc w:val="center"/>
                              <w:rPr>
                                <w:rFonts w:ascii="Arial" w:hAnsi="Arial"/>
                                <w:b/>
                                <w:sz w:val="18"/>
                                <w:lang w:eastAsia="zh-CN"/>
                              </w:rPr>
                            </w:pPr>
                            <w:r w:rsidRPr="008D56A3">
                              <w:rPr>
                                <w:rFonts w:ascii="Arial" w:hAnsi="Arial" w:hint="eastAsia"/>
                                <w:b/>
                                <w:i/>
                                <w:sz w:val="18"/>
                                <w:lang w:val="en-US" w:eastAsia="zh-CN"/>
                              </w:rPr>
                              <w:t>Y</w:t>
                            </w:r>
                            <w:r w:rsidRPr="008D56A3">
                              <w:rPr>
                                <w:rFonts w:ascii="Arial" w:hAnsi="Arial"/>
                                <w:b/>
                                <w:sz w:val="18"/>
                                <w:lang w:val="en-US" w:eastAsia="zh-CN"/>
                              </w:rPr>
                              <w:t xml:space="preserve"> [</w:t>
                            </w:r>
                            <w:r w:rsidRPr="008D56A3">
                              <w:rPr>
                                <w:rFonts w:ascii="Arial" w:hAnsi="Arial" w:hint="eastAsia"/>
                                <w:b/>
                                <w:sz w:val="18"/>
                                <w:lang w:val="en-US" w:eastAsia="zh-CN"/>
                              </w:rPr>
                              <w:t>symbol]</w:t>
                            </w:r>
                          </w:p>
                        </w:tc>
                      </w:tr>
                      <w:tr w:rsidR="00AE2A0F" w:rsidRPr="008D56A3" w14:paraId="1AA8A2FB" w14:textId="77777777" w:rsidTr="00D10F33">
                        <w:trPr>
                          <w:jc w:val="center"/>
                        </w:trPr>
                        <w:tc>
                          <w:tcPr>
                            <w:tcW w:w="1129" w:type="dxa"/>
                          </w:tcPr>
                          <w:p w14:paraId="5516A075" w14:textId="77777777" w:rsidR="00AE2A0F" w:rsidRPr="008D56A3" w:rsidRDefault="00AE2A0F" w:rsidP="00D10F33">
                            <w:pPr>
                              <w:keepNext/>
                              <w:keepLines/>
                              <w:spacing w:after="0"/>
                              <w:jc w:val="center"/>
                              <w:rPr>
                                <w:rFonts w:ascii="Arial" w:eastAsia="Batang" w:hAnsi="Arial"/>
                                <w:sz w:val="18"/>
                              </w:rPr>
                            </w:pPr>
                            <w:r w:rsidRPr="008D56A3">
                              <w:rPr>
                                <w:rFonts w:ascii="Arial" w:eastAsia="Batang" w:hAnsi="Arial"/>
                                <w:sz w:val="18"/>
                              </w:rPr>
                              <w:t>0</w:t>
                            </w:r>
                          </w:p>
                        </w:tc>
                        <w:tc>
                          <w:tcPr>
                            <w:tcW w:w="1843" w:type="dxa"/>
                          </w:tcPr>
                          <w:p w14:paraId="6016796D" w14:textId="77777777" w:rsidR="00AE2A0F" w:rsidRPr="008D56A3" w:rsidRDefault="00AE2A0F" w:rsidP="00D10F33">
                            <w:pPr>
                              <w:keepNext/>
                              <w:keepLines/>
                              <w:spacing w:after="0"/>
                              <w:jc w:val="center"/>
                              <w:rPr>
                                <w:rFonts w:ascii="Arial" w:eastAsia="Batang" w:hAnsi="Arial"/>
                                <w:sz w:val="18"/>
                              </w:rPr>
                            </w:pPr>
                            <w:r w:rsidRPr="008D56A3">
                              <w:rPr>
                                <w:rFonts w:ascii="Arial" w:eastAsia="Batang" w:hAnsi="Arial"/>
                                <w:sz w:val="18"/>
                              </w:rPr>
                              <w:t>15</w:t>
                            </w:r>
                          </w:p>
                        </w:tc>
                        <w:tc>
                          <w:tcPr>
                            <w:tcW w:w="1843" w:type="dxa"/>
                          </w:tcPr>
                          <w:p w14:paraId="593D2B07" w14:textId="77777777" w:rsidR="00AE2A0F" w:rsidRPr="008D56A3" w:rsidRDefault="00AE2A0F" w:rsidP="00D10F33">
                            <w:pPr>
                              <w:keepNext/>
                              <w:keepLines/>
                              <w:spacing w:after="0"/>
                              <w:jc w:val="center"/>
                              <w:rPr>
                                <w:rFonts w:ascii="Arial" w:hAnsi="Arial"/>
                                <w:sz w:val="18"/>
                                <w:lang w:eastAsia="zh-CN"/>
                              </w:rPr>
                            </w:pPr>
                            <w:r w:rsidRPr="008D56A3">
                              <w:rPr>
                                <w:rFonts w:ascii="Arial" w:hAnsi="Arial" w:hint="eastAsia"/>
                                <w:sz w:val="18"/>
                                <w:lang w:val="en-US" w:eastAsia="zh-CN"/>
                              </w:rPr>
                              <w:t>1</w:t>
                            </w:r>
                          </w:p>
                        </w:tc>
                      </w:tr>
                      <w:tr w:rsidR="00AE2A0F" w:rsidRPr="008D56A3" w14:paraId="78FFF075" w14:textId="77777777" w:rsidTr="00D10F33">
                        <w:trPr>
                          <w:jc w:val="center"/>
                        </w:trPr>
                        <w:tc>
                          <w:tcPr>
                            <w:tcW w:w="1129" w:type="dxa"/>
                          </w:tcPr>
                          <w:p w14:paraId="52813F30" w14:textId="77777777" w:rsidR="00AE2A0F" w:rsidRPr="008D56A3" w:rsidRDefault="00AE2A0F" w:rsidP="00D10F33">
                            <w:pPr>
                              <w:keepNext/>
                              <w:keepLines/>
                              <w:spacing w:after="0"/>
                              <w:jc w:val="center"/>
                              <w:rPr>
                                <w:rFonts w:ascii="Arial" w:eastAsia="Batang" w:hAnsi="Arial"/>
                                <w:sz w:val="18"/>
                              </w:rPr>
                            </w:pPr>
                            <w:r w:rsidRPr="008D56A3">
                              <w:rPr>
                                <w:rFonts w:ascii="Arial" w:eastAsia="Batang" w:hAnsi="Arial"/>
                                <w:sz w:val="18"/>
                              </w:rPr>
                              <w:t>1</w:t>
                            </w:r>
                          </w:p>
                        </w:tc>
                        <w:tc>
                          <w:tcPr>
                            <w:tcW w:w="1843" w:type="dxa"/>
                          </w:tcPr>
                          <w:p w14:paraId="436203A2" w14:textId="77777777" w:rsidR="00AE2A0F" w:rsidRPr="008D56A3" w:rsidRDefault="00AE2A0F" w:rsidP="00D10F33">
                            <w:pPr>
                              <w:keepNext/>
                              <w:keepLines/>
                              <w:spacing w:after="0"/>
                              <w:jc w:val="center"/>
                              <w:rPr>
                                <w:rFonts w:ascii="Arial" w:eastAsia="Batang" w:hAnsi="Arial"/>
                                <w:sz w:val="18"/>
                              </w:rPr>
                            </w:pPr>
                            <w:r w:rsidRPr="008D56A3">
                              <w:rPr>
                                <w:rFonts w:ascii="Arial" w:eastAsia="Batang" w:hAnsi="Arial"/>
                                <w:sz w:val="18"/>
                              </w:rPr>
                              <w:t>30</w:t>
                            </w:r>
                          </w:p>
                        </w:tc>
                        <w:tc>
                          <w:tcPr>
                            <w:tcW w:w="1843" w:type="dxa"/>
                          </w:tcPr>
                          <w:p w14:paraId="2232269C" w14:textId="77777777" w:rsidR="00AE2A0F" w:rsidRPr="008D56A3" w:rsidRDefault="00AE2A0F" w:rsidP="00D10F33">
                            <w:pPr>
                              <w:keepNext/>
                              <w:keepLines/>
                              <w:spacing w:after="0"/>
                              <w:jc w:val="center"/>
                              <w:rPr>
                                <w:rFonts w:ascii="Arial" w:hAnsi="Arial"/>
                                <w:sz w:val="18"/>
                                <w:lang w:val="en-US" w:eastAsia="zh-CN"/>
                              </w:rPr>
                            </w:pPr>
                            <w:r w:rsidRPr="008D56A3">
                              <w:rPr>
                                <w:rFonts w:ascii="Arial" w:hAnsi="Arial" w:hint="eastAsia"/>
                                <w:sz w:val="18"/>
                                <w:lang w:val="en-US" w:eastAsia="zh-CN"/>
                              </w:rPr>
                              <w:t>1</w:t>
                            </w:r>
                          </w:p>
                        </w:tc>
                      </w:tr>
                      <w:tr w:rsidR="00AE2A0F" w:rsidRPr="008D56A3" w14:paraId="25405318" w14:textId="77777777" w:rsidTr="00D10F33">
                        <w:trPr>
                          <w:jc w:val="center"/>
                        </w:trPr>
                        <w:tc>
                          <w:tcPr>
                            <w:tcW w:w="1129" w:type="dxa"/>
                          </w:tcPr>
                          <w:p w14:paraId="0DB8A4C7" w14:textId="77777777" w:rsidR="00AE2A0F" w:rsidRPr="008D56A3" w:rsidRDefault="00AE2A0F" w:rsidP="00D10F33">
                            <w:pPr>
                              <w:keepNext/>
                              <w:keepLines/>
                              <w:spacing w:after="0"/>
                              <w:jc w:val="center"/>
                              <w:rPr>
                                <w:rFonts w:ascii="Arial" w:eastAsia="Batang" w:hAnsi="Arial"/>
                                <w:sz w:val="18"/>
                              </w:rPr>
                            </w:pPr>
                            <w:r w:rsidRPr="008D56A3">
                              <w:rPr>
                                <w:rFonts w:ascii="Arial" w:eastAsia="Batang" w:hAnsi="Arial"/>
                                <w:sz w:val="18"/>
                              </w:rPr>
                              <w:t>2</w:t>
                            </w:r>
                          </w:p>
                        </w:tc>
                        <w:tc>
                          <w:tcPr>
                            <w:tcW w:w="1843" w:type="dxa"/>
                          </w:tcPr>
                          <w:p w14:paraId="7F962BE6" w14:textId="77777777" w:rsidR="00AE2A0F" w:rsidRPr="008D56A3" w:rsidRDefault="00AE2A0F" w:rsidP="00D10F33">
                            <w:pPr>
                              <w:keepNext/>
                              <w:keepLines/>
                              <w:spacing w:after="0"/>
                              <w:jc w:val="center"/>
                              <w:rPr>
                                <w:rFonts w:ascii="Arial" w:eastAsia="Batang" w:hAnsi="Arial"/>
                                <w:sz w:val="18"/>
                              </w:rPr>
                            </w:pPr>
                            <w:r w:rsidRPr="008D56A3">
                              <w:rPr>
                                <w:rFonts w:ascii="Arial" w:eastAsia="Batang" w:hAnsi="Arial"/>
                                <w:sz w:val="18"/>
                              </w:rPr>
                              <w:t>60</w:t>
                            </w:r>
                          </w:p>
                        </w:tc>
                        <w:tc>
                          <w:tcPr>
                            <w:tcW w:w="1843" w:type="dxa"/>
                          </w:tcPr>
                          <w:p w14:paraId="3F1F0CF1" w14:textId="77777777" w:rsidR="00AE2A0F" w:rsidRPr="008D56A3" w:rsidRDefault="00AE2A0F" w:rsidP="00D10F33">
                            <w:pPr>
                              <w:keepNext/>
                              <w:keepLines/>
                              <w:spacing w:after="0"/>
                              <w:jc w:val="center"/>
                              <w:rPr>
                                <w:rFonts w:ascii="Arial" w:hAnsi="Arial"/>
                                <w:sz w:val="18"/>
                                <w:lang w:val="en-US" w:eastAsia="zh-CN"/>
                              </w:rPr>
                            </w:pPr>
                            <w:r w:rsidRPr="008D56A3">
                              <w:rPr>
                                <w:rFonts w:ascii="Arial" w:hAnsi="Arial" w:hint="eastAsia"/>
                                <w:sz w:val="18"/>
                                <w:lang w:val="en-US" w:eastAsia="zh-CN"/>
                              </w:rPr>
                              <w:t>1</w:t>
                            </w:r>
                          </w:p>
                        </w:tc>
                      </w:tr>
                      <w:tr w:rsidR="00AE2A0F" w:rsidRPr="008D56A3" w14:paraId="4F6241DD" w14:textId="77777777" w:rsidTr="00D10F33">
                        <w:trPr>
                          <w:jc w:val="center"/>
                        </w:trPr>
                        <w:tc>
                          <w:tcPr>
                            <w:tcW w:w="1129" w:type="dxa"/>
                          </w:tcPr>
                          <w:p w14:paraId="2FC07585" w14:textId="77777777" w:rsidR="00AE2A0F" w:rsidRPr="008D56A3" w:rsidRDefault="00AE2A0F" w:rsidP="00D10F33">
                            <w:pPr>
                              <w:keepNext/>
                              <w:keepLines/>
                              <w:spacing w:after="0"/>
                              <w:jc w:val="center"/>
                              <w:rPr>
                                <w:rFonts w:ascii="Arial" w:eastAsia="Batang" w:hAnsi="Arial"/>
                                <w:sz w:val="18"/>
                              </w:rPr>
                            </w:pPr>
                            <w:r w:rsidRPr="008D56A3">
                              <w:rPr>
                                <w:rFonts w:ascii="Arial" w:eastAsia="Batang" w:hAnsi="Arial"/>
                                <w:sz w:val="18"/>
                              </w:rPr>
                              <w:t>3</w:t>
                            </w:r>
                          </w:p>
                        </w:tc>
                        <w:tc>
                          <w:tcPr>
                            <w:tcW w:w="1843" w:type="dxa"/>
                          </w:tcPr>
                          <w:p w14:paraId="056932D5" w14:textId="77777777" w:rsidR="00AE2A0F" w:rsidRPr="008D56A3" w:rsidRDefault="00AE2A0F" w:rsidP="00D10F33">
                            <w:pPr>
                              <w:keepNext/>
                              <w:keepLines/>
                              <w:spacing w:after="0"/>
                              <w:jc w:val="center"/>
                              <w:rPr>
                                <w:rFonts w:ascii="Arial" w:eastAsia="Batang" w:hAnsi="Arial"/>
                                <w:sz w:val="18"/>
                              </w:rPr>
                            </w:pPr>
                            <w:r w:rsidRPr="008D56A3">
                              <w:rPr>
                                <w:rFonts w:ascii="Arial" w:eastAsia="Batang" w:hAnsi="Arial"/>
                                <w:sz w:val="18"/>
                              </w:rPr>
                              <w:t>120</w:t>
                            </w:r>
                          </w:p>
                        </w:tc>
                        <w:tc>
                          <w:tcPr>
                            <w:tcW w:w="1843" w:type="dxa"/>
                          </w:tcPr>
                          <w:p w14:paraId="2FCFBBBE" w14:textId="77777777" w:rsidR="00AE2A0F" w:rsidRPr="008D56A3" w:rsidRDefault="00AE2A0F" w:rsidP="00D10F33">
                            <w:pPr>
                              <w:keepNext/>
                              <w:keepLines/>
                              <w:spacing w:after="0"/>
                              <w:jc w:val="center"/>
                              <w:rPr>
                                <w:rFonts w:ascii="Arial" w:hAnsi="Arial"/>
                                <w:sz w:val="18"/>
                                <w:lang w:val="en-US" w:eastAsia="zh-CN"/>
                              </w:rPr>
                            </w:pPr>
                            <w:r w:rsidRPr="008D56A3">
                              <w:rPr>
                                <w:rFonts w:ascii="Arial" w:hAnsi="Arial" w:hint="eastAsia"/>
                                <w:sz w:val="18"/>
                                <w:lang w:val="en-US" w:eastAsia="zh-CN"/>
                              </w:rPr>
                              <w:t>2</w:t>
                            </w:r>
                          </w:p>
                        </w:tc>
                      </w:tr>
                    </w:tbl>
                    <w:p w14:paraId="297D6C65" w14:textId="77777777" w:rsidR="00AE2A0F" w:rsidRPr="008D56A3" w:rsidRDefault="00AE2A0F" w:rsidP="004C2DAF"/>
                  </w:txbxContent>
                </v:textbox>
                <w10:anchorlock/>
              </v:shape>
            </w:pict>
          </mc:Fallback>
        </mc:AlternateContent>
      </w:r>
    </w:p>
    <w:p w14:paraId="0A5D4FFC" w14:textId="4AAE84B1" w:rsidR="00DE689D" w:rsidRPr="009415B0" w:rsidRDefault="00DE689D" w:rsidP="00DE689D">
      <w:pPr>
        <w:rPr>
          <w:i/>
          <w:color w:val="0070C0"/>
          <w:lang w:val="en-US" w:eastAsia="zh-CN"/>
        </w:rPr>
      </w:pPr>
    </w:p>
    <w:p w14:paraId="732148A6" w14:textId="177637BC" w:rsidR="00DE689D" w:rsidRPr="00805BE8" w:rsidRDefault="00DE689D" w:rsidP="00DE689D">
      <w:pPr>
        <w:rPr>
          <w:b/>
          <w:color w:val="0070C0"/>
          <w:u w:val="single"/>
          <w:lang w:eastAsia="ko-KR"/>
        </w:rPr>
      </w:pPr>
      <w:r w:rsidRPr="00805BE8">
        <w:rPr>
          <w:b/>
          <w:color w:val="0070C0"/>
          <w:u w:val="single"/>
          <w:lang w:eastAsia="ko-KR"/>
        </w:rPr>
        <w:t>Issue 1-</w:t>
      </w:r>
      <w:r w:rsidR="00263133">
        <w:rPr>
          <w:b/>
          <w:color w:val="0070C0"/>
          <w:u w:val="single"/>
          <w:lang w:eastAsia="ko-KR"/>
        </w:rPr>
        <w:t>2</w:t>
      </w:r>
      <w:r w:rsidRPr="00805BE8">
        <w:rPr>
          <w:b/>
          <w:color w:val="0070C0"/>
          <w:u w:val="single"/>
          <w:lang w:eastAsia="ko-KR"/>
        </w:rPr>
        <w:t xml:space="preserve">: </w:t>
      </w:r>
      <w:r w:rsidR="00613EEB">
        <w:rPr>
          <w:b/>
          <w:color w:val="0070C0"/>
          <w:u w:val="single"/>
          <w:lang w:eastAsia="ko-KR"/>
        </w:rPr>
        <w:t>LS reply to RAN1</w:t>
      </w:r>
    </w:p>
    <w:p w14:paraId="5EECFD0B" w14:textId="77777777" w:rsidR="00DE689D" w:rsidRPr="00805BE8" w:rsidRDefault="00DE689D" w:rsidP="00DE689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B42E3DD" w14:textId="35778A10" w:rsidR="00613EEB" w:rsidRDefault="00613EEB" w:rsidP="00613EEB">
      <w:pPr>
        <w:pStyle w:val="ListParagraph"/>
        <w:numPr>
          <w:ilvl w:val="1"/>
          <w:numId w:val="4"/>
        </w:numPr>
        <w:overflowPunct/>
        <w:autoSpaceDE/>
        <w:autoSpaceDN/>
        <w:adjustRightInd/>
        <w:spacing w:after="120"/>
        <w:ind w:left="1440" w:firstLineChars="0"/>
        <w:jc w:val="both"/>
        <w:textAlignment w:val="auto"/>
        <w:rPr>
          <w:rFonts w:eastAsia="SimSun"/>
          <w:color w:val="0070C0"/>
          <w:szCs w:val="24"/>
          <w:lang w:eastAsia="zh-CN"/>
        </w:rPr>
      </w:pPr>
      <w:r w:rsidRPr="00805BE8">
        <w:rPr>
          <w:rFonts w:eastAsia="SimSun"/>
          <w:color w:val="0070C0"/>
          <w:szCs w:val="24"/>
          <w:lang w:eastAsia="zh-CN"/>
        </w:rPr>
        <w:lastRenderedPageBreak/>
        <w:t xml:space="preserve">Option </w:t>
      </w:r>
      <w:r>
        <w:rPr>
          <w:rFonts w:eastAsia="SimSun"/>
          <w:color w:val="0070C0"/>
          <w:szCs w:val="24"/>
          <w:lang w:eastAsia="zh-CN"/>
        </w:rPr>
        <w:t>1</w:t>
      </w:r>
      <w:r w:rsidRPr="00805BE8">
        <w:rPr>
          <w:rFonts w:eastAsia="SimSun"/>
          <w:color w:val="0070C0"/>
          <w:szCs w:val="24"/>
          <w:lang w:eastAsia="zh-CN"/>
        </w:rPr>
        <w:t xml:space="preserve">: </w:t>
      </w:r>
      <w:r>
        <w:rPr>
          <w:rFonts w:eastAsia="SimSun"/>
          <w:color w:val="0070C0"/>
          <w:szCs w:val="24"/>
          <w:lang w:eastAsia="zh-CN"/>
        </w:rPr>
        <w:t>CATT, R4-2211697</w:t>
      </w:r>
    </w:p>
    <w:p w14:paraId="7FD8D2F0" w14:textId="77777777" w:rsidR="00613EEB" w:rsidRPr="00805BE8" w:rsidRDefault="00613EEB" w:rsidP="00613EEB">
      <w:pPr>
        <w:pStyle w:val="ListParagraph"/>
        <w:numPr>
          <w:ilvl w:val="2"/>
          <w:numId w:val="4"/>
        </w:numPr>
        <w:overflowPunct/>
        <w:autoSpaceDE/>
        <w:autoSpaceDN/>
        <w:adjustRightInd/>
        <w:spacing w:after="120"/>
        <w:ind w:firstLineChars="0"/>
        <w:jc w:val="both"/>
        <w:textAlignment w:val="auto"/>
        <w:rPr>
          <w:rFonts w:eastAsia="SimSun"/>
          <w:color w:val="0070C0"/>
          <w:szCs w:val="24"/>
          <w:lang w:eastAsia="zh-CN"/>
        </w:rPr>
      </w:pPr>
      <w:r w:rsidRPr="00613EEB">
        <w:rPr>
          <w:rFonts w:eastAsia="SimSun"/>
          <w:b/>
          <w:bCs/>
          <w:color w:val="0070C0"/>
          <w:szCs w:val="24"/>
          <w:lang w:eastAsia="zh-CN"/>
        </w:rPr>
        <w:t>Answer from RAN4:</w:t>
      </w:r>
      <w:r w:rsidRPr="00613EEB">
        <w:rPr>
          <w:rFonts w:eastAsia="SimSun"/>
          <w:color w:val="0070C0"/>
          <w:szCs w:val="24"/>
          <w:lang w:eastAsia="zh-CN"/>
        </w:rPr>
        <w:t xml:space="preserve"> The absolute switching time for FR2-2 is the same as the capability evaluated in R15, i.e., the antenna switching time is 15 µsec. The detail evaluation results for every possible switching scenario are included in the R15 </w:t>
      </w:r>
      <w:proofErr w:type="gramStart"/>
      <w:r w:rsidRPr="00613EEB">
        <w:rPr>
          <w:rFonts w:eastAsia="SimSun"/>
          <w:color w:val="0070C0"/>
          <w:szCs w:val="24"/>
          <w:lang w:eastAsia="zh-CN"/>
        </w:rPr>
        <w:t>reply</w:t>
      </w:r>
      <w:proofErr w:type="gramEnd"/>
      <w:r w:rsidRPr="00613EEB">
        <w:rPr>
          <w:rFonts w:eastAsia="SimSun"/>
          <w:color w:val="0070C0"/>
          <w:szCs w:val="24"/>
          <w:lang w:eastAsia="zh-CN"/>
        </w:rPr>
        <w:t xml:space="preserve"> LS R4-1710048 [1]. The decision on the symbol(s) needed to accommodate the required minimum guard time for SRS antenna switching for 480 and 960 kHz SCS is up to RAN1 discussion based on the absolute switching time in R4-1710048.</w:t>
      </w:r>
    </w:p>
    <w:p w14:paraId="4158129A" w14:textId="523DE339" w:rsidR="00613EEB" w:rsidRDefault="00DE689D" w:rsidP="00613EEB">
      <w:pPr>
        <w:pStyle w:val="ListParagraph"/>
        <w:numPr>
          <w:ilvl w:val="1"/>
          <w:numId w:val="4"/>
        </w:numPr>
        <w:overflowPunct/>
        <w:autoSpaceDE/>
        <w:autoSpaceDN/>
        <w:adjustRightInd/>
        <w:spacing w:after="120"/>
        <w:ind w:left="1440" w:firstLineChars="0"/>
        <w:jc w:val="both"/>
        <w:textAlignment w:val="auto"/>
        <w:rPr>
          <w:rFonts w:eastAsia="SimSun"/>
          <w:color w:val="0070C0"/>
          <w:szCs w:val="24"/>
          <w:lang w:eastAsia="zh-CN"/>
        </w:rPr>
      </w:pPr>
      <w:r w:rsidRPr="00805BE8">
        <w:rPr>
          <w:rFonts w:eastAsia="SimSun"/>
          <w:color w:val="0070C0"/>
          <w:szCs w:val="24"/>
          <w:lang w:eastAsia="zh-CN"/>
        </w:rPr>
        <w:t xml:space="preserve">Option </w:t>
      </w:r>
      <w:r w:rsidR="00613EEB">
        <w:rPr>
          <w:rFonts w:eastAsia="SimSun"/>
          <w:color w:val="0070C0"/>
          <w:szCs w:val="24"/>
          <w:lang w:eastAsia="zh-CN"/>
        </w:rPr>
        <w:t>2</w:t>
      </w:r>
      <w:r w:rsidRPr="00805BE8">
        <w:rPr>
          <w:rFonts w:eastAsia="SimSun"/>
          <w:color w:val="0070C0"/>
          <w:szCs w:val="24"/>
          <w:lang w:eastAsia="zh-CN"/>
        </w:rPr>
        <w:t xml:space="preserve">: </w:t>
      </w:r>
      <w:r w:rsidR="00613EEB">
        <w:rPr>
          <w:rFonts w:eastAsia="SimSun"/>
          <w:color w:val="0070C0"/>
          <w:szCs w:val="24"/>
          <w:lang w:eastAsia="zh-CN"/>
        </w:rPr>
        <w:t>Huawei, R4-2213370</w:t>
      </w:r>
    </w:p>
    <w:p w14:paraId="2720BBD1" w14:textId="248613FA" w:rsidR="00613EEB" w:rsidRDefault="00613EEB" w:rsidP="00613EEB">
      <w:pPr>
        <w:pStyle w:val="ListParagraph"/>
        <w:numPr>
          <w:ilvl w:val="2"/>
          <w:numId w:val="4"/>
        </w:numPr>
        <w:overflowPunct/>
        <w:autoSpaceDE/>
        <w:autoSpaceDN/>
        <w:adjustRightInd/>
        <w:spacing w:after="120"/>
        <w:ind w:firstLineChars="0"/>
        <w:jc w:val="both"/>
        <w:textAlignment w:val="auto"/>
        <w:rPr>
          <w:rFonts w:eastAsia="SimSun"/>
          <w:color w:val="0070C0"/>
          <w:szCs w:val="24"/>
          <w:lang w:eastAsia="zh-CN"/>
        </w:rPr>
      </w:pPr>
      <w:r w:rsidRPr="00613EEB">
        <w:rPr>
          <w:rFonts w:eastAsia="SimSun"/>
          <w:b/>
          <w:bCs/>
          <w:color w:val="0070C0"/>
          <w:szCs w:val="24"/>
          <w:lang w:eastAsia="zh-CN"/>
        </w:rPr>
        <w:t>Answer to RAN1:</w:t>
      </w:r>
      <w:r w:rsidRPr="00613EEB">
        <w:rPr>
          <w:rFonts w:eastAsia="SimSun"/>
          <w:color w:val="0070C0"/>
          <w:szCs w:val="24"/>
          <w:lang w:eastAsia="zh-CN"/>
        </w:rPr>
        <w:t xml:space="preserve"> The SRS antenna switching time is 15us for both 480 and 960 kHz in FR2-2. The minimum guard time needed to accommodate the required antenna switching time could be calculated as 7.2 symbols for 480kHz SCS and 14.4 symbols for 960kHz SCS, which are rounded up in below table. RAN1 could further discuss and determine on the final values.</w:t>
      </w:r>
    </w:p>
    <w:p w14:paraId="5E8ADAE5" w14:textId="77777777" w:rsidR="00DE689D" w:rsidRPr="00805BE8" w:rsidRDefault="00DE689D" w:rsidP="00DE689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D7B6E82" w14:textId="2280FC70" w:rsidR="003418CB" w:rsidRPr="00EF4A87" w:rsidRDefault="00A44806" w:rsidP="005B4802">
      <w:pPr>
        <w:pStyle w:val="ListParagraph"/>
        <w:numPr>
          <w:ilvl w:val="1"/>
          <w:numId w:val="4"/>
        </w:numPr>
        <w:overflowPunct/>
        <w:autoSpaceDE/>
        <w:autoSpaceDN/>
        <w:adjustRightInd/>
        <w:spacing w:after="120"/>
        <w:ind w:left="1440" w:firstLineChars="0"/>
        <w:jc w:val="both"/>
        <w:textAlignment w:val="auto"/>
        <w:rPr>
          <w:rFonts w:eastAsia="SimSun"/>
          <w:color w:val="0070C0"/>
          <w:szCs w:val="24"/>
          <w:lang w:eastAsia="zh-CN"/>
        </w:rPr>
      </w:pPr>
      <w:r w:rsidRPr="00A44806">
        <w:rPr>
          <w:rFonts w:eastAsia="SimSun"/>
          <w:color w:val="0070C0"/>
          <w:szCs w:val="24"/>
          <w:lang w:eastAsia="zh-CN"/>
        </w:rPr>
        <w:t xml:space="preserve">Companies are encouraged to </w:t>
      </w:r>
      <w:r>
        <w:rPr>
          <w:rFonts w:eastAsia="SimSun"/>
          <w:color w:val="0070C0"/>
          <w:szCs w:val="24"/>
          <w:lang w:eastAsia="zh-CN"/>
        </w:rPr>
        <w:t>provide comments</w:t>
      </w:r>
      <w:r w:rsidRPr="00A44806">
        <w:rPr>
          <w:rFonts w:eastAsia="SimSun"/>
          <w:color w:val="0070C0"/>
          <w:szCs w:val="24"/>
          <w:lang w:eastAsia="zh-CN"/>
        </w:rPr>
        <w:t xml:space="preserve"> </w:t>
      </w:r>
      <w:r>
        <w:rPr>
          <w:rFonts w:eastAsia="SimSun"/>
          <w:color w:val="0070C0"/>
          <w:szCs w:val="24"/>
          <w:lang w:eastAsia="zh-CN"/>
        </w:rPr>
        <w:t xml:space="preserve">on the specific wording and content of the LS reply. </w:t>
      </w:r>
      <w:r w:rsidR="00EF4A87">
        <w:rPr>
          <w:rFonts w:eastAsia="SimSun"/>
          <w:color w:val="0070C0"/>
          <w:szCs w:val="24"/>
          <w:lang w:eastAsia="zh-CN"/>
        </w:rPr>
        <w:t>D</w:t>
      </w:r>
      <w:r w:rsidRPr="00A44806">
        <w:rPr>
          <w:rFonts w:eastAsia="SimSun"/>
          <w:color w:val="0070C0"/>
          <w:szCs w:val="24"/>
          <w:lang w:eastAsia="zh-CN"/>
        </w:rPr>
        <w:t xml:space="preserve">raft LS reply </w:t>
      </w:r>
      <w:r>
        <w:rPr>
          <w:rFonts w:eastAsia="SimSun"/>
          <w:color w:val="0070C0"/>
          <w:szCs w:val="24"/>
          <w:lang w:eastAsia="zh-CN"/>
        </w:rPr>
        <w:t xml:space="preserve">R4-2211697 </w:t>
      </w:r>
      <w:r w:rsidRPr="00A44806">
        <w:rPr>
          <w:rFonts w:eastAsia="SimSun"/>
          <w:color w:val="0070C0"/>
          <w:szCs w:val="24"/>
          <w:lang w:eastAsia="zh-CN"/>
        </w:rPr>
        <w:t xml:space="preserve">can be taken as baseline and updated </w:t>
      </w:r>
      <w:r w:rsidR="00231169">
        <w:rPr>
          <w:rFonts w:eastAsia="SimSun"/>
          <w:color w:val="0070C0"/>
          <w:szCs w:val="24"/>
          <w:lang w:eastAsia="zh-CN"/>
        </w:rPr>
        <w:t>based on feedback received</w:t>
      </w:r>
      <w:r>
        <w:rPr>
          <w:rFonts w:eastAsia="SimSun"/>
          <w:color w:val="0070C0"/>
          <w:szCs w:val="24"/>
          <w:lang w:eastAsia="zh-CN"/>
        </w:rPr>
        <w:t>.</w:t>
      </w:r>
    </w:p>
    <w:p w14:paraId="5ACD808E" w14:textId="77777777" w:rsidR="00F0688B" w:rsidRDefault="00F0688B" w:rsidP="005B4802">
      <w:pPr>
        <w:rPr>
          <w:color w:val="0070C0"/>
          <w:lang w:val="en-US" w:eastAsia="zh-CN"/>
        </w:rPr>
      </w:pPr>
    </w:p>
    <w:p w14:paraId="2F59D28F" w14:textId="4A3911B0" w:rsidR="00DC2500" w:rsidRPr="00035C50" w:rsidRDefault="00CC1D06" w:rsidP="00805BE8">
      <w:pPr>
        <w:pStyle w:val="Heading2"/>
      </w:pPr>
      <w:r>
        <w:t>GTW discussion</w:t>
      </w:r>
      <w:r w:rsidR="00DC2500" w:rsidRPr="00035C50">
        <w:rPr>
          <w:rFonts w:hint="eastAsia"/>
        </w:rPr>
        <w:t xml:space="preserve"> </w:t>
      </w:r>
    </w:p>
    <w:p w14:paraId="2A1A3671" w14:textId="7DD8B522" w:rsidR="003418CB" w:rsidRDefault="00DC2500" w:rsidP="00805BE8">
      <w:pPr>
        <w:pStyle w:val="Heading3"/>
        <w:rPr>
          <w:sz w:val="24"/>
          <w:szCs w:val="16"/>
        </w:rPr>
      </w:pPr>
      <w:r w:rsidRPr="00805BE8">
        <w:rPr>
          <w:sz w:val="24"/>
          <w:szCs w:val="16"/>
        </w:rPr>
        <w:t>Open issues</w:t>
      </w:r>
      <w:r w:rsidR="003418CB" w:rsidRPr="00805BE8">
        <w:rPr>
          <w:sz w:val="24"/>
          <w:szCs w:val="16"/>
        </w:rPr>
        <w:t xml:space="preserve"> </w:t>
      </w:r>
    </w:p>
    <w:p w14:paraId="76D8642A" w14:textId="2D83D9A1" w:rsidR="009C3C80" w:rsidRDefault="00EF4A87" w:rsidP="00E72CF1">
      <w:pPr>
        <w:rPr>
          <w:bCs/>
          <w:color w:val="0070C0"/>
          <w:u w:val="single"/>
          <w:lang w:eastAsia="ko-KR"/>
        </w:rPr>
      </w:pPr>
      <w:r>
        <w:rPr>
          <w:bCs/>
          <w:color w:val="0070C0"/>
          <w:u w:val="single"/>
          <w:lang w:eastAsia="ko-KR"/>
        </w:rPr>
        <w:t>Issue</w:t>
      </w:r>
      <w:r w:rsidR="009C3C80" w:rsidRPr="00E72CF1">
        <w:rPr>
          <w:bCs/>
          <w:color w:val="0070C0"/>
          <w:u w:val="single"/>
          <w:lang w:eastAsia="ko-KR"/>
        </w:rPr>
        <w:t xml:space="preserve"> 1-1</w:t>
      </w:r>
      <w:r w:rsidR="008927DB">
        <w:rPr>
          <w:bCs/>
          <w:color w:val="0070C0"/>
          <w:u w:val="single"/>
          <w:lang w:eastAsia="ko-KR"/>
        </w:rPr>
        <w:t>: UE feature list</w:t>
      </w:r>
    </w:p>
    <w:p w14:paraId="11F49D5E" w14:textId="2648AEBF" w:rsidR="005F0BE1" w:rsidRDefault="005F0BE1" w:rsidP="008927DB">
      <w:pPr>
        <w:pStyle w:val="ListParagraph"/>
        <w:numPr>
          <w:ilvl w:val="0"/>
          <w:numId w:val="28"/>
        </w:numPr>
        <w:spacing w:after="120"/>
        <w:ind w:firstLineChars="0"/>
        <w:jc w:val="both"/>
        <w:rPr>
          <w:bCs/>
          <w:color w:val="0070C0"/>
          <w:lang w:eastAsia="ko-KR"/>
        </w:rPr>
      </w:pPr>
      <w:r>
        <w:rPr>
          <w:bCs/>
          <w:color w:val="0070C0"/>
          <w:lang w:eastAsia="ko-KR"/>
        </w:rPr>
        <w:t>No discussion needed under this thread</w:t>
      </w:r>
    </w:p>
    <w:p w14:paraId="434B388F" w14:textId="76E49E90" w:rsidR="003418CB" w:rsidRDefault="003418CB" w:rsidP="005B4802">
      <w:pPr>
        <w:rPr>
          <w:color w:val="0070C0"/>
          <w:lang w:val="en-US" w:eastAsia="zh-CN"/>
        </w:rPr>
      </w:pPr>
    </w:p>
    <w:p w14:paraId="171CABC0" w14:textId="1C9DA4E7" w:rsidR="009C3C80" w:rsidRDefault="00EF4A87" w:rsidP="009C3C80">
      <w:pPr>
        <w:rPr>
          <w:bCs/>
          <w:color w:val="0070C0"/>
          <w:u w:val="single"/>
          <w:lang w:eastAsia="ko-KR"/>
        </w:rPr>
      </w:pPr>
      <w:r>
        <w:rPr>
          <w:bCs/>
          <w:color w:val="0070C0"/>
          <w:u w:val="single"/>
          <w:lang w:eastAsia="ko-KR"/>
        </w:rPr>
        <w:t>Issue</w:t>
      </w:r>
      <w:r w:rsidR="009C3C80" w:rsidRPr="00E72CF1">
        <w:rPr>
          <w:bCs/>
          <w:color w:val="0070C0"/>
          <w:u w:val="single"/>
          <w:lang w:eastAsia="ko-KR"/>
        </w:rPr>
        <w:t xml:space="preserve"> 1-2</w:t>
      </w:r>
      <w:r>
        <w:rPr>
          <w:bCs/>
          <w:color w:val="0070C0"/>
          <w:u w:val="single"/>
          <w:lang w:eastAsia="ko-KR"/>
        </w:rPr>
        <w:t>: LS reply to RAN1</w:t>
      </w:r>
      <w:r w:rsidR="009C3C80" w:rsidRPr="00E72CF1">
        <w:rPr>
          <w:bCs/>
          <w:color w:val="0070C0"/>
          <w:u w:val="single"/>
          <w:lang w:eastAsia="ko-KR"/>
        </w:rPr>
        <w:t xml:space="preserve"> </w:t>
      </w:r>
    </w:p>
    <w:p w14:paraId="3B8A530E" w14:textId="70524A47" w:rsidR="00724026" w:rsidRPr="008024AF" w:rsidRDefault="008024AF" w:rsidP="00724026">
      <w:pPr>
        <w:pStyle w:val="ListParagraph"/>
        <w:numPr>
          <w:ilvl w:val="0"/>
          <w:numId w:val="28"/>
        </w:numPr>
        <w:spacing w:after="120"/>
        <w:ind w:firstLineChars="0"/>
        <w:jc w:val="both"/>
        <w:rPr>
          <w:bCs/>
          <w:color w:val="0070C0"/>
          <w:highlight w:val="yellow"/>
          <w:lang w:eastAsia="ko-KR"/>
        </w:rPr>
      </w:pPr>
      <w:r>
        <w:rPr>
          <w:bCs/>
          <w:color w:val="0070C0"/>
          <w:highlight w:val="yellow"/>
          <w:lang w:eastAsia="ko-KR"/>
        </w:rPr>
        <w:t xml:space="preserve">Return to this issue if time allows. </w:t>
      </w:r>
      <w:r>
        <w:rPr>
          <w:rFonts w:eastAsia="SimSun"/>
          <w:color w:val="0070C0"/>
          <w:szCs w:val="24"/>
          <w:lang w:eastAsia="zh-CN"/>
        </w:rPr>
        <w:t>D</w:t>
      </w:r>
      <w:r w:rsidRPr="00A44806">
        <w:rPr>
          <w:rFonts w:eastAsia="SimSun"/>
          <w:color w:val="0070C0"/>
          <w:szCs w:val="24"/>
          <w:lang w:eastAsia="zh-CN"/>
        </w:rPr>
        <w:t xml:space="preserve">raft LS reply </w:t>
      </w:r>
      <w:r>
        <w:rPr>
          <w:rFonts w:eastAsia="SimSun"/>
          <w:color w:val="0070C0"/>
          <w:szCs w:val="24"/>
          <w:lang w:eastAsia="zh-CN"/>
        </w:rPr>
        <w:t xml:space="preserve">R4-2211697 </w:t>
      </w:r>
      <w:r w:rsidRPr="00A44806">
        <w:rPr>
          <w:rFonts w:eastAsia="SimSun"/>
          <w:color w:val="0070C0"/>
          <w:szCs w:val="24"/>
          <w:lang w:eastAsia="zh-CN"/>
        </w:rPr>
        <w:t xml:space="preserve">can be taken as baseline and updated </w:t>
      </w:r>
      <w:r>
        <w:rPr>
          <w:rFonts w:eastAsia="SimSun"/>
          <w:color w:val="0070C0"/>
          <w:szCs w:val="24"/>
          <w:lang w:eastAsia="zh-CN"/>
        </w:rPr>
        <w:t>based on feedback received</w:t>
      </w:r>
      <w:r>
        <w:rPr>
          <w:rFonts w:eastAsia="SimSun"/>
          <w:color w:val="0070C0"/>
          <w:szCs w:val="24"/>
          <w:lang w:eastAsia="zh-CN"/>
        </w:rPr>
        <w:t>.</w:t>
      </w:r>
    </w:p>
    <w:p w14:paraId="011D7A65" w14:textId="3E2D5AC9" w:rsidR="00B24CA0" w:rsidRPr="00805BE8" w:rsidRDefault="009C3C80" w:rsidP="00805BE8">
      <w:r w:rsidRPr="003418CB">
        <w:rPr>
          <w:rFonts w:hint="eastAsia"/>
          <w:color w:val="0070C0"/>
          <w:lang w:val="en-US" w:eastAsia="zh-CN"/>
        </w:rPr>
        <w:t xml:space="preserve"> </w:t>
      </w:r>
    </w:p>
    <w:p w14:paraId="11F36725" w14:textId="15BA7791" w:rsidR="00DD19DE" w:rsidRPr="00045592" w:rsidRDefault="00142BB9" w:rsidP="00DD19DE">
      <w:pPr>
        <w:pStyle w:val="Heading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0F0211" w:rsidRPr="000F0211">
        <w:rPr>
          <w:lang w:eastAsia="ja-JP"/>
        </w:rPr>
        <w:t>Operation bands and system parameters</w:t>
      </w:r>
    </w:p>
    <w:p w14:paraId="70D89159" w14:textId="77777777" w:rsidR="00DD19DE" w:rsidRPr="004A7544" w:rsidRDefault="00DD19DE" w:rsidP="00DD19DE">
      <w:pPr>
        <w:pStyle w:val="Heading2"/>
      </w:pPr>
      <w:r w:rsidRPr="004A7544">
        <w:rPr>
          <w:rFonts w:hint="eastAsia"/>
        </w:rPr>
        <w:t>Open issues</w:t>
      </w:r>
      <w:r>
        <w:t xml:space="preserve"> summary</w:t>
      </w:r>
    </w:p>
    <w:p w14:paraId="0734800A" w14:textId="6D05674D"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r w:rsidR="007E23A5">
        <w:rPr>
          <w:sz w:val="24"/>
          <w:szCs w:val="16"/>
        </w:rPr>
        <w:t>: FR2 band for unlicensed operation</w:t>
      </w:r>
    </w:p>
    <w:p w14:paraId="4027AC78" w14:textId="2CADE0D2"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 xml:space="preserve">-1: </w:t>
      </w:r>
      <w:r w:rsidR="007E23A5">
        <w:rPr>
          <w:b/>
          <w:color w:val="0070C0"/>
          <w:u w:val="single"/>
          <w:lang w:eastAsia="ko-KR"/>
        </w:rPr>
        <w:t xml:space="preserve">Note </w:t>
      </w:r>
      <w:r w:rsidR="00DF075F">
        <w:rPr>
          <w:b/>
          <w:color w:val="0070C0"/>
          <w:u w:val="single"/>
          <w:lang w:eastAsia="ko-KR"/>
        </w:rPr>
        <w:t>on unlicensed operation</w:t>
      </w:r>
    </w:p>
    <w:p w14:paraId="0610E100" w14:textId="15B78AC8" w:rsidR="00DD19DE" w:rsidRPr="00095037" w:rsidRDefault="005432BD" w:rsidP="00095037">
      <w:pPr>
        <w:pStyle w:val="ListParagraph"/>
        <w:numPr>
          <w:ilvl w:val="0"/>
          <w:numId w:val="4"/>
        </w:numPr>
        <w:overflowPunct/>
        <w:autoSpaceDE/>
        <w:autoSpaceDN/>
        <w:adjustRightInd/>
        <w:spacing w:after="120"/>
        <w:ind w:left="720" w:firstLineChars="0"/>
        <w:jc w:val="both"/>
        <w:textAlignment w:val="auto"/>
        <w:rPr>
          <w:rFonts w:eastAsia="SimSun"/>
          <w:color w:val="0070C0"/>
          <w:szCs w:val="24"/>
          <w:lang w:eastAsia="zh-CN"/>
        </w:rPr>
      </w:pPr>
      <w:r w:rsidRPr="00095037">
        <w:rPr>
          <w:color w:val="0070C0"/>
          <w:szCs w:val="24"/>
          <w:lang w:eastAsia="zh-CN"/>
        </w:rPr>
        <w:t xml:space="preserve">RAN4 to agree </w:t>
      </w:r>
      <w:r w:rsidR="00095037">
        <w:rPr>
          <w:color w:val="0070C0"/>
          <w:szCs w:val="24"/>
          <w:lang w:eastAsia="zh-CN"/>
        </w:rPr>
        <w:t>between the alternatives below</w:t>
      </w:r>
    </w:p>
    <w:p w14:paraId="50947007" w14:textId="7FB04106" w:rsidR="00DD19DE" w:rsidRDefault="005432BD" w:rsidP="00095037">
      <w:pPr>
        <w:pStyle w:val="ListParagraph"/>
        <w:numPr>
          <w:ilvl w:val="2"/>
          <w:numId w:val="4"/>
        </w:numPr>
        <w:overflowPunct/>
        <w:autoSpaceDE/>
        <w:autoSpaceDN/>
        <w:adjustRightInd/>
        <w:spacing w:after="120"/>
        <w:ind w:firstLineChars="0"/>
        <w:jc w:val="both"/>
        <w:textAlignment w:val="auto"/>
        <w:rPr>
          <w:rFonts w:eastAsia="SimSun"/>
          <w:color w:val="0070C0"/>
          <w:szCs w:val="24"/>
          <w:lang w:eastAsia="zh-CN"/>
        </w:rPr>
      </w:pPr>
      <w:r w:rsidRPr="005432BD">
        <w:rPr>
          <w:rFonts w:eastAsia="SimSun"/>
          <w:color w:val="0070C0"/>
          <w:szCs w:val="24"/>
          <w:lang w:eastAsia="zh-CN"/>
        </w:rPr>
        <w:t>Alt. 1: NOTE 1: This band is for unlicensed operation</w:t>
      </w:r>
      <w:r w:rsidR="00095037">
        <w:rPr>
          <w:rFonts w:eastAsia="SimSun"/>
          <w:color w:val="0070C0"/>
          <w:szCs w:val="24"/>
          <w:lang w:eastAsia="zh-CN"/>
        </w:rPr>
        <w:t xml:space="preserve"> </w:t>
      </w:r>
      <w:r w:rsidR="00095037">
        <w:rPr>
          <w:rFonts w:eastAsia="SimSun"/>
          <w:color w:val="0070C0"/>
          <w:szCs w:val="24"/>
          <w:lang w:eastAsia="zh-CN"/>
        </w:rPr>
        <w:t xml:space="preserve">(Apple, </w:t>
      </w:r>
      <w:r w:rsidR="00095037" w:rsidRPr="00D25FB0">
        <w:rPr>
          <w:rFonts w:eastAsia="SimSun"/>
          <w:color w:val="0070C0"/>
          <w:szCs w:val="24"/>
          <w:lang w:eastAsia="zh-CN"/>
        </w:rPr>
        <w:t>R4-2211873</w:t>
      </w:r>
      <w:r w:rsidR="00095037">
        <w:rPr>
          <w:rFonts w:eastAsia="SimSun"/>
          <w:color w:val="0070C0"/>
          <w:szCs w:val="24"/>
          <w:lang w:eastAsia="zh-CN"/>
        </w:rPr>
        <w:t>)</w:t>
      </w:r>
    </w:p>
    <w:p w14:paraId="5843C1B1" w14:textId="7748F403" w:rsidR="005432BD" w:rsidRDefault="005432BD" w:rsidP="00095037">
      <w:pPr>
        <w:pStyle w:val="ListParagraph"/>
        <w:numPr>
          <w:ilvl w:val="2"/>
          <w:numId w:val="4"/>
        </w:numPr>
        <w:overflowPunct/>
        <w:autoSpaceDE/>
        <w:autoSpaceDN/>
        <w:adjustRightInd/>
        <w:spacing w:after="120"/>
        <w:ind w:firstLineChars="0"/>
        <w:jc w:val="both"/>
        <w:textAlignment w:val="auto"/>
        <w:rPr>
          <w:rFonts w:eastAsia="SimSun"/>
          <w:color w:val="0070C0"/>
          <w:szCs w:val="24"/>
          <w:lang w:eastAsia="zh-CN"/>
        </w:rPr>
      </w:pPr>
      <w:r w:rsidRPr="005432BD">
        <w:rPr>
          <w:rFonts w:eastAsia="SimSun"/>
          <w:color w:val="0070C0"/>
          <w:szCs w:val="24"/>
          <w:lang w:eastAsia="zh-CN"/>
        </w:rPr>
        <w:t>Alt. 2: NOTE 1: This band is for unlicensed operation and subject to regional and/or country specific regulations</w:t>
      </w:r>
      <w:r w:rsidR="00095037">
        <w:rPr>
          <w:rFonts w:eastAsia="SimSun"/>
          <w:color w:val="0070C0"/>
          <w:szCs w:val="24"/>
          <w:lang w:eastAsia="zh-CN"/>
        </w:rPr>
        <w:t xml:space="preserve"> </w:t>
      </w:r>
      <w:r w:rsidR="00095037">
        <w:rPr>
          <w:rFonts w:eastAsia="SimSun"/>
          <w:color w:val="0070C0"/>
          <w:szCs w:val="24"/>
          <w:lang w:eastAsia="zh-CN"/>
        </w:rPr>
        <w:t xml:space="preserve">(Apple, </w:t>
      </w:r>
      <w:r w:rsidR="00095037" w:rsidRPr="00D25FB0">
        <w:rPr>
          <w:rFonts w:eastAsia="SimSun"/>
          <w:color w:val="0070C0"/>
          <w:szCs w:val="24"/>
          <w:lang w:eastAsia="zh-CN"/>
        </w:rPr>
        <w:t>R4-2211873</w:t>
      </w:r>
      <w:r w:rsidR="00095037">
        <w:rPr>
          <w:rFonts w:eastAsia="SimSun"/>
          <w:color w:val="0070C0"/>
          <w:szCs w:val="24"/>
          <w:lang w:eastAsia="zh-CN"/>
        </w:rPr>
        <w:t>)</w:t>
      </w:r>
    </w:p>
    <w:p w14:paraId="24274F65" w14:textId="7B707252" w:rsidR="00095037" w:rsidRPr="00095037" w:rsidRDefault="00095037" w:rsidP="00095037">
      <w:pPr>
        <w:pStyle w:val="ListParagraph"/>
        <w:numPr>
          <w:ilvl w:val="2"/>
          <w:numId w:val="4"/>
        </w:numPr>
        <w:ind w:firstLineChars="0"/>
        <w:jc w:val="both"/>
        <w:rPr>
          <w:rFonts w:eastAsia="SimSun"/>
          <w:color w:val="0070C0"/>
          <w:szCs w:val="24"/>
          <w:lang w:eastAsia="zh-CN"/>
        </w:rPr>
      </w:pPr>
      <w:r w:rsidRPr="00095037">
        <w:rPr>
          <w:rFonts w:eastAsia="SimSun"/>
          <w:color w:val="0070C0"/>
          <w:szCs w:val="24"/>
          <w:lang w:eastAsia="zh-CN"/>
        </w:rPr>
        <w:t xml:space="preserve">Alt. 3: NOTE 1: </w:t>
      </w:r>
      <w:r w:rsidRPr="00095037">
        <w:rPr>
          <w:rFonts w:eastAsia="SimSun"/>
          <w:color w:val="0070C0"/>
          <w:szCs w:val="24"/>
          <w:lang w:eastAsia="zh-CN"/>
        </w:rPr>
        <w:t xml:space="preserve">This band is restricted to operation with shared spectrum channel access as defined in TS 37.213 [reference for 37.213]. </w:t>
      </w:r>
      <w:r>
        <w:rPr>
          <w:rFonts w:eastAsia="SimSun"/>
          <w:color w:val="0070C0"/>
          <w:szCs w:val="24"/>
          <w:lang w:eastAsia="zh-CN"/>
        </w:rPr>
        <w:t>(First round feedback)</w:t>
      </w:r>
    </w:p>
    <w:p w14:paraId="531E07C9" w14:textId="77777777" w:rsidR="005432BD" w:rsidRPr="005432BD" w:rsidRDefault="005432BD" w:rsidP="00DD19DE">
      <w:pPr>
        <w:rPr>
          <w:iCs/>
          <w:color w:val="0070C0"/>
          <w:lang w:eastAsia="zh-CN"/>
        </w:rPr>
      </w:pPr>
    </w:p>
    <w:p w14:paraId="37402C16" w14:textId="5F2D67F7" w:rsidR="00DD19DE" w:rsidRPr="00805BE8" w:rsidRDefault="00DD19DE" w:rsidP="00DD19DE">
      <w:pPr>
        <w:pStyle w:val="Heading3"/>
        <w:rPr>
          <w:sz w:val="24"/>
          <w:szCs w:val="16"/>
        </w:rPr>
      </w:pPr>
      <w:r w:rsidRPr="00805BE8">
        <w:rPr>
          <w:sz w:val="24"/>
          <w:szCs w:val="16"/>
        </w:rPr>
        <w:lastRenderedPageBreak/>
        <w:t>Sub-</w:t>
      </w:r>
      <w:r w:rsidR="00142BB9">
        <w:rPr>
          <w:sz w:val="24"/>
          <w:szCs w:val="16"/>
        </w:rPr>
        <w:t>topic</w:t>
      </w:r>
      <w:r w:rsidRPr="00805BE8">
        <w:rPr>
          <w:sz w:val="24"/>
          <w:szCs w:val="16"/>
        </w:rPr>
        <w:t xml:space="preserve"> </w:t>
      </w:r>
      <w:r w:rsidR="00FA5848">
        <w:rPr>
          <w:sz w:val="24"/>
          <w:szCs w:val="16"/>
        </w:rPr>
        <w:t>2</w:t>
      </w:r>
      <w:r w:rsidRPr="00805BE8">
        <w:rPr>
          <w:sz w:val="24"/>
          <w:szCs w:val="16"/>
        </w:rPr>
        <w:t>-2</w:t>
      </w:r>
      <w:r w:rsidR="00861380">
        <w:rPr>
          <w:sz w:val="24"/>
          <w:szCs w:val="16"/>
        </w:rPr>
        <w:t>: Operating bands and channel arrangement for CA</w:t>
      </w:r>
    </w:p>
    <w:p w14:paraId="4974FFE0" w14:textId="50648A34"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-2</w:t>
      </w:r>
      <w:r w:rsidR="00861380">
        <w:rPr>
          <w:b/>
          <w:color w:val="0070C0"/>
          <w:u w:val="single"/>
          <w:lang w:eastAsia="ko-KR"/>
        </w:rPr>
        <w:t>a</w:t>
      </w:r>
      <w:r w:rsidRPr="00045592">
        <w:rPr>
          <w:b/>
          <w:color w:val="0070C0"/>
          <w:u w:val="single"/>
          <w:lang w:eastAsia="ko-KR"/>
        </w:rPr>
        <w:t xml:space="preserve">: </w:t>
      </w:r>
      <w:r w:rsidR="00861380">
        <w:rPr>
          <w:b/>
          <w:color w:val="0070C0"/>
          <w:u w:val="single"/>
          <w:lang w:eastAsia="ko-KR"/>
        </w:rPr>
        <w:t>Operating bands for CA</w:t>
      </w:r>
    </w:p>
    <w:p w14:paraId="28890E5E" w14:textId="2EFABEEF"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w:t>
      </w:r>
      <w:r w:rsidR="00AA0F48">
        <w:rPr>
          <w:rFonts w:eastAsia="SimSun"/>
          <w:color w:val="0070C0"/>
          <w:szCs w:val="24"/>
          <w:lang w:eastAsia="zh-CN"/>
        </w:rPr>
        <w:t xml:space="preserve"> (Nokia, R4-2212845)</w:t>
      </w:r>
    </w:p>
    <w:p w14:paraId="1CE4E6F3" w14:textId="61B9616E" w:rsidR="00861380" w:rsidRDefault="00861380" w:rsidP="00861380">
      <w:pPr>
        <w:pStyle w:val="ListParagraph"/>
        <w:numPr>
          <w:ilvl w:val="1"/>
          <w:numId w:val="4"/>
        </w:numPr>
        <w:overflowPunct/>
        <w:autoSpaceDE/>
        <w:autoSpaceDN/>
        <w:adjustRightInd/>
        <w:spacing w:after="120"/>
        <w:ind w:left="1440" w:firstLineChars="0"/>
        <w:jc w:val="both"/>
        <w:textAlignment w:val="auto"/>
        <w:rPr>
          <w:rFonts w:eastAsia="SimSun"/>
          <w:color w:val="0070C0"/>
          <w:szCs w:val="24"/>
          <w:lang w:eastAsia="zh-CN"/>
        </w:rPr>
      </w:pPr>
      <w:r w:rsidRPr="00861380">
        <w:rPr>
          <w:rFonts w:eastAsia="SimSun"/>
          <w:color w:val="0070C0"/>
          <w:szCs w:val="24"/>
          <w:lang w:eastAsia="zh-CN"/>
        </w:rPr>
        <w:t>Add NR CA band CA_n263 to table 5-2A.1-1 in TS 38.101-2 together with a note clarifying that only contiguous CA is applicable for this band.</w:t>
      </w:r>
    </w:p>
    <w:tbl>
      <w:tblPr>
        <w:tblW w:w="5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2767"/>
      </w:tblGrid>
      <w:tr w:rsidR="00D8793D" w14:paraId="0B885AB6" w14:textId="77777777" w:rsidTr="005C3CD7">
        <w:trPr>
          <w:trHeight w:val="225"/>
          <w:jc w:val="center"/>
        </w:trPr>
        <w:tc>
          <w:tcPr>
            <w:tcW w:w="2723" w:type="dxa"/>
            <w:tcBorders>
              <w:top w:val="single" w:sz="4" w:space="0" w:color="auto"/>
              <w:left w:val="single" w:sz="4" w:space="0" w:color="auto"/>
              <w:bottom w:val="single" w:sz="4" w:space="0" w:color="auto"/>
              <w:right w:val="single" w:sz="4" w:space="0" w:color="auto"/>
            </w:tcBorders>
            <w:hideMark/>
          </w:tcPr>
          <w:p w14:paraId="153DAC57" w14:textId="77777777" w:rsidR="00D8793D" w:rsidRDefault="00D8793D" w:rsidP="00D10F33">
            <w:pPr>
              <w:pStyle w:val="TAH"/>
              <w:rPr>
                <w:rFonts w:eastAsia="MS Mincho" w:cs="Arial"/>
                <w:lang w:eastAsia="en-GB"/>
              </w:rPr>
            </w:pPr>
            <w:r>
              <w:rPr>
                <w:rFonts w:cs="Arial"/>
                <w:lang w:eastAsia="en-GB"/>
              </w:rPr>
              <w:t>NR CA Band</w:t>
            </w:r>
          </w:p>
        </w:tc>
        <w:tc>
          <w:tcPr>
            <w:tcW w:w="2767" w:type="dxa"/>
            <w:tcBorders>
              <w:top w:val="single" w:sz="4" w:space="0" w:color="auto"/>
              <w:left w:val="single" w:sz="4" w:space="0" w:color="auto"/>
              <w:bottom w:val="single" w:sz="4" w:space="0" w:color="auto"/>
              <w:right w:val="single" w:sz="4" w:space="0" w:color="auto"/>
            </w:tcBorders>
            <w:hideMark/>
          </w:tcPr>
          <w:p w14:paraId="7A093987" w14:textId="77777777" w:rsidR="00D8793D" w:rsidRDefault="00D8793D" w:rsidP="00D10F33">
            <w:pPr>
              <w:pStyle w:val="TAH"/>
              <w:rPr>
                <w:rFonts w:cs="Arial"/>
                <w:lang w:eastAsia="en-GB"/>
              </w:rPr>
            </w:pPr>
            <w:r>
              <w:rPr>
                <w:rFonts w:cs="Arial"/>
                <w:lang w:eastAsia="en-GB"/>
              </w:rPr>
              <w:t>NR Band</w:t>
            </w:r>
          </w:p>
          <w:p w14:paraId="4EF0EB86" w14:textId="77777777" w:rsidR="00D8793D" w:rsidRDefault="00D8793D" w:rsidP="00D10F33">
            <w:pPr>
              <w:pStyle w:val="TAH"/>
              <w:rPr>
                <w:rFonts w:eastAsia="MS Mincho" w:cs="Arial"/>
                <w:lang w:eastAsia="en-GB"/>
              </w:rPr>
            </w:pPr>
            <w:r>
              <w:rPr>
                <w:rFonts w:cs="Arial"/>
                <w:lang w:eastAsia="en-GB"/>
              </w:rPr>
              <w:t>(Table 5.2-1)</w:t>
            </w:r>
          </w:p>
        </w:tc>
      </w:tr>
      <w:tr w:rsidR="00D8793D" w14:paraId="717CCAE2" w14:textId="77777777" w:rsidTr="005C3CD7">
        <w:trPr>
          <w:trHeight w:val="225"/>
          <w:jc w:val="center"/>
        </w:trPr>
        <w:tc>
          <w:tcPr>
            <w:tcW w:w="2723" w:type="dxa"/>
            <w:tcBorders>
              <w:top w:val="single" w:sz="4" w:space="0" w:color="auto"/>
              <w:left w:val="single" w:sz="4" w:space="0" w:color="auto"/>
              <w:bottom w:val="single" w:sz="4" w:space="0" w:color="auto"/>
              <w:right w:val="single" w:sz="4" w:space="0" w:color="auto"/>
            </w:tcBorders>
            <w:hideMark/>
          </w:tcPr>
          <w:p w14:paraId="090CA23B" w14:textId="77777777" w:rsidR="00D8793D" w:rsidRDefault="00D8793D" w:rsidP="00D10F33">
            <w:pPr>
              <w:pStyle w:val="TAC"/>
              <w:rPr>
                <w:rFonts w:eastAsia="MS Mincho"/>
                <w:lang w:eastAsia="en-GB"/>
              </w:rPr>
            </w:pPr>
            <w:r>
              <w:rPr>
                <w:lang w:eastAsia="en-GB"/>
              </w:rPr>
              <w:t>CA_n257</w:t>
            </w:r>
          </w:p>
        </w:tc>
        <w:tc>
          <w:tcPr>
            <w:tcW w:w="2767" w:type="dxa"/>
            <w:tcBorders>
              <w:top w:val="single" w:sz="4" w:space="0" w:color="auto"/>
              <w:left w:val="single" w:sz="4" w:space="0" w:color="auto"/>
              <w:bottom w:val="single" w:sz="4" w:space="0" w:color="auto"/>
              <w:right w:val="single" w:sz="4" w:space="0" w:color="auto"/>
            </w:tcBorders>
            <w:hideMark/>
          </w:tcPr>
          <w:p w14:paraId="44B8680E" w14:textId="77777777" w:rsidR="00D8793D" w:rsidRDefault="00D8793D" w:rsidP="00D10F33">
            <w:pPr>
              <w:pStyle w:val="TAC"/>
              <w:rPr>
                <w:rFonts w:eastAsia="MS Mincho"/>
                <w:lang w:eastAsia="en-GB"/>
              </w:rPr>
            </w:pPr>
            <w:r>
              <w:rPr>
                <w:lang w:eastAsia="en-GB"/>
              </w:rPr>
              <w:t>n257</w:t>
            </w:r>
          </w:p>
        </w:tc>
      </w:tr>
      <w:tr w:rsidR="00D8793D" w14:paraId="6B7EA549" w14:textId="77777777" w:rsidTr="005C3CD7">
        <w:trPr>
          <w:trHeight w:val="225"/>
          <w:jc w:val="center"/>
        </w:trPr>
        <w:tc>
          <w:tcPr>
            <w:tcW w:w="2723" w:type="dxa"/>
            <w:tcBorders>
              <w:top w:val="single" w:sz="4" w:space="0" w:color="auto"/>
              <w:left w:val="single" w:sz="4" w:space="0" w:color="auto"/>
              <w:bottom w:val="single" w:sz="4" w:space="0" w:color="auto"/>
              <w:right w:val="single" w:sz="4" w:space="0" w:color="auto"/>
            </w:tcBorders>
            <w:hideMark/>
          </w:tcPr>
          <w:p w14:paraId="5B802C39" w14:textId="77777777" w:rsidR="00D8793D" w:rsidRDefault="00D8793D" w:rsidP="00D10F33">
            <w:pPr>
              <w:pStyle w:val="TAC"/>
              <w:rPr>
                <w:lang w:eastAsia="en-GB"/>
              </w:rPr>
            </w:pPr>
            <w:r>
              <w:rPr>
                <w:lang w:eastAsia="en-GB"/>
              </w:rPr>
              <w:t>CA_n258</w:t>
            </w:r>
          </w:p>
        </w:tc>
        <w:tc>
          <w:tcPr>
            <w:tcW w:w="2767" w:type="dxa"/>
            <w:tcBorders>
              <w:top w:val="single" w:sz="4" w:space="0" w:color="auto"/>
              <w:left w:val="single" w:sz="4" w:space="0" w:color="auto"/>
              <w:bottom w:val="single" w:sz="4" w:space="0" w:color="auto"/>
              <w:right w:val="single" w:sz="4" w:space="0" w:color="auto"/>
            </w:tcBorders>
            <w:hideMark/>
          </w:tcPr>
          <w:p w14:paraId="5F2D64BE" w14:textId="77777777" w:rsidR="00D8793D" w:rsidRDefault="00D8793D" w:rsidP="00D10F33">
            <w:pPr>
              <w:pStyle w:val="TAC"/>
              <w:rPr>
                <w:lang w:eastAsia="en-GB"/>
              </w:rPr>
            </w:pPr>
            <w:r>
              <w:rPr>
                <w:lang w:eastAsia="en-GB"/>
              </w:rPr>
              <w:t>n258</w:t>
            </w:r>
          </w:p>
        </w:tc>
      </w:tr>
      <w:tr w:rsidR="00D8793D" w14:paraId="00EA719C" w14:textId="77777777" w:rsidTr="005C3CD7">
        <w:trPr>
          <w:trHeight w:val="225"/>
          <w:jc w:val="center"/>
        </w:trPr>
        <w:tc>
          <w:tcPr>
            <w:tcW w:w="2723" w:type="dxa"/>
            <w:tcBorders>
              <w:top w:val="single" w:sz="4" w:space="0" w:color="auto"/>
              <w:left w:val="single" w:sz="4" w:space="0" w:color="auto"/>
              <w:bottom w:val="single" w:sz="4" w:space="0" w:color="auto"/>
              <w:right w:val="single" w:sz="4" w:space="0" w:color="auto"/>
            </w:tcBorders>
            <w:hideMark/>
          </w:tcPr>
          <w:p w14:paraId="7497E0AC" w14:textId="77777777" w:rsidR="00D8793D" w:rsidRDefault="00D8793D" w:rsidP="00D10F33">
            <w:pPr>
              <w:pStyle w:val="TAC"/>
              <w:rPr>
                <w:lang w:eastAsia="en-GB"/>
              </w:rPr>
            </w:pPr>
            <w:r>
              <w:rPr>
                <w:lang w:eastAsia="en-GB"/>
              </w:rPr>
              <w:t>CA_n259</w:t>
            </w:r>
          </w:p>
        </w:tc>
        <w:tc>
          <w:tcPr>
            <w:tcW w:w="2767" w:type="dxa"/>
            <w:tcBorders>
              <w:top w:val="single" w:sz="4" w:space="0" w:color="auto"/>
              <w:left w:val="single" w:sz="4" w:space="0" w:color="auto"/>
              <w:bottom w:val="single" w:sz="4" w:space="0" w:color="auto"/>
              <w:right w:val="single" w:sz="4" w:space="0" w:color="auto"/>
            </w:tcBorders>
            <w:hideMark/>
          </w:tcPr>
          <w:p w14:paraId="019309C5" w14:textId="77777777" w:rsidR="00D8793D" w:rsidRDefault="00D8793D" w:rsidP="00D10F33">
            <w:pPr>
              <w:pStyle w:val="TAC"/>
              <w:rPr>
                <w:lang w:eastAsia="en-GB"/>
              </w:rPr>
            </w:pPr>
            <w:r>
              <w:rPr>
                <w:lang w:eastAsia="en-GB"/>
              </w:rPr>
              <w:t>n259</w:t>
            </w:r>
          </w:p>
        </w:tc>
      </w:tr>
      <w:tr w:rsidR="00D8793D" w14:paraId="52886D57" w14:textId="77777777" w:rsidTr="005C3CD7">
        <w:trPr>
          <w:trHeight w:val="225"/>
          <w:jc w:val="center"/>
        </w:trPr>
        <w:tc>
          <w:tcPr>
            <w:tcW w:w="2723" w:type="dxa"/>
            <w:tcBorders>
              <w:top w:val="single" w:sz="4" w:space="0" w:color="auto"/>
              <w:left w:val="single" w:sz="4" w:space="0" w:color="auto"/>
              <w:bottom w:val="single" w:sz="4" w:space="0" w:color="auto"/>
              <w:right w:val="single" w:sz="4" w:space="0" w:color="auto"/>
            </w:tcBorders>
            <w:hideMark/>
          </w:tcPr>
          <w:p w14:paraId="3D151323" w14:textId="77777777" w:rsidR="00D8793D" w:rsidRDefault="00D8793D" w:rsidP="00D10F33">
            <w:pPr>
              <w:pStyle w:val="TAC"/>
              <w:rPr>
                <w:lang w:eastAsia="en-GB"/>
              </w:rPr>
            </w:pPr>
            <w:r>
              <w:rPr>
                <w:lang w:eastAsia="en-GB"/>
              </w:rPr>
              <w:t>CA_n260</w:t>
            </w:r>
          </w:p>
        </w:tc>
        <w:tc>
          <w:tcPr>
            <w:tcW w:w="2767" w:type="dxa"/>
            <w:tcBorders>
              <w:top w:val="single" w:sz="4" w:space="0" w:color="auto"/>
              <w:left w:val="single" w:sz="4" w:space="0" w:color="auto"/>
              <w:bottom w:val="single" w:sz="4" w:space="0" w:color="auto"/>
              <w:right w:val="single" w:sz="4" w:space="0" w:color="auto"/>
            </w:tcBorders>
            <w:hideMark/>
          </w:tcPr>
          <w:p w14:paraId="6C8C0428" w14:textId="77777777" w:rsidR="00D8793D" w:rsidRDefault="00D8793D" w:rsidP="00D10F33">
            <w:pPr>
              <w:pStyle w:val="TAC"/>
              <w:rPr>
                <w:lang w:eastAsia="en-GB"/>
              </w:rPr>
            </w:pPr>
            <w:r>
              <w:rPr>
                <w:lang w:eastAsia="en-GB"/>
              </w:rPr>
              <w:t>n260</w:t>
            </w:r>
          </w:p>
        </w:tc>
      </w:tr>
      <w:tr w:rsidR="00D8793D" w14:paraId="6E3E3490" w14:textId="77777777" w:rsidTr="005C3CD7">
        <w:trPr>
          <w:trHeight w:val="225"/>
          <w:jc w:val="center"/>
        </w:trPr>
        <w:tc>
          <w:tcPr>
            <w:tcW w:w="2723" w:type="dxa"/>
            <w:tcBorders>
              <w:top w:val="single" w:sz="4" w:space="0" w:color="auto"/>
              <w:left w:val="single" w:sz="4" w:space="0" w:color="auto"/>
              <w:bottom w:val="single" w:sz="4" w:space="0" w:color="auto"/>
              <w:right w:val="single" w:sz="4" w:space="0" w:color="auto"/>
            </w:tcBorders>
            <w:hideMark/>
          </w:tcPr>
          <w:p w14:paraId="56D7715B" w14:textId="77777777" w:rsidR="00D8793D" w:rsidRDefault="00D8793D" w:rsidP="00D10F33">
            <w:pPr>
              <w:pStyle w:val="TAC"/>
              <w:rPr>
                <w:lang w:eastAsia="en-GB"/>
              </w:rPr>
            </w:pPr>
            <w:r>
              <w:rPr>
                <w:lang w:eastAsia="en-GB"/>
              </w:rPr>
              <w:t>CA_n261</w:t>
            </w:r>
          </w:p>
        </w:tc>
        <w:tc>
          <w:tcPr>
            <w:tcW w:w="2767" w:type="dxa"/>
            <w:tcBorders>
              <w:top w:val="single" w:sz="4" w:space="0" w:color="auto"/>
              <w:left w:val="single" w:sz="4" w:space="0" w:color="auto"/>
              <w:bottom w:val="single" w:sz="4" w:space="0" w:color="auto"/>
              <w:right w:val="single" w:sz="4" w:space="0" w:color="auto"/>
            </w:tcBorders>
            <w:hideMark/>
          </w:tcPr>
          <w:p w14:paraId="2224863A" w14:textId="77777777" w:rsidR="00D8793D" w:rsidRDefault="00D8793D" w:rsidP="00D10F33">
            <w:pPr>
              <w:pStyle w:val="TAC"/>
              <w:rPr>
                <w:lang w:eastAsia="en-GB"/>
              </w:rPr>
            </w:pPr>
            <w:r>
              <w:rPr>
                <w:lang w:eastAsia="en-GB"/>
              </w:rPr>
              <w:t>n261</w:t>
            </w:r>
          </w:p>
        </w:tc>
      </w:tr>
      <w:tr w:rsidR="00D8793D" w14:paraId="2E9B3464" w14:textId="77777777" w:rsidTr="005C3CD7">
        <w:trPr>
          <w:trHeight w:val="225"/>
          <w:jc w:val="center"/>
        </w:trPr>
        <w:tc>
          <w:tcPr>
            <w:tcW w:w="2723" w:type="dxa"/>
            <w:tcBorders>
              <w:top w:val="single" w:sz="4" w:space="0" w:color="auto"/>
              <w:left w:val="single" w:sz="4" w:space="0" w:color="auto"/>
              <w:bottom w:val="single" w:sz="4" w:space="0" w:color="auto"/>
              <w:right w:val="single" w:sz="4" w:space="0" w:color="auto"/>
            </w:tcBorders>
          </w:tcPr>
          <w:p w14:paraId="63735BD1" w14:textId="77777777" w:rsidR="00D8793D" w:rsidRPr="00C13C59" w:rsidRDefault="00D8793D" w:rsidP="00D10F33">
            <w:pPr>
              <w:pStyle w:val="TAC"/>
              <w:rPr>
                <w:color w:val="FF0000"/>
                <w:lang w:eastAsia="en-GB"/>
              </w:rPr>
            </w:pPr>
            <w:r w:rsidRPr="00C13C59">
              <w:rPr>
                <w:color w:val="FF0000"/>
                <w:lang w:eastAsia="en-GB"/>
              </w:rPr>
              <w:t>CA_n263 (Note)</w:t>
            </w:r>
          </w:p>
        </w:tc>
        <w:tc>
          <w:tcPr>
            <w:tcW w:w="2767" w:type="dxa"/>
            <w:tcBorders>
              <w:top w:val="single" w:sz="4" w:space="0" w:color="auto"/>
              <w:left w:val="single" w:sz="4" w:space="0" w:color="auto"/>
              <w:bottom w:val="single" w:sz="4" w:space="0" w:color="auto"/>
              <w:right w:val="single" w:sz="4" w:space="0" w:color="auto"/>
            </w:tcBorders>
          </w:tcPr>
          <w:p w14:paraId="5B964328" w14:textId="77777777" w:rsidR="00D8793D" w:rsidRDefault="00D8793D" w:rsidP="00D10F33">
            <w:pPr>
              <w:pStyle w:val="TAC"/>
              <w:rPr>
                <w:lang w:eastAsia="en-GB"/>
              </w:rPr>
            </w:pPr>
            <w:r w:rsidRPr="00C13C59">
              <w:rPr>
                <w:color w:val="FF0000"/>
                <w:lang w:eastAsia="en-GB"/>
              </w:rPr>
              <w:t xml:space="preserve">n263 </w:t>
            </w:r>
          </w:p>
        </w:tc>
      </w:tr>
      <w:tr w:rsidR="00D8793D" w14:paraId="0EF49824" w14:textId="77777777" w:rsidTr="005C3CD7">
        <w:trPr>
          <w:trHeight w:val="225"/>
          <w:jc w:val="center"/>
        </w:trPr>
        <w:tc>
          <w:tcPr>
            <w:tcW w:w="5490" w:type="dxa"/>
            <w:gridSpan w:val="2"/>
            <w:tcBorders>
              <w:top w:val="single" w:sz="4" w:space="0" w:color="auto"/>
              <w:left w:val="single" w:sz="4" w:space="0" w:color="auto"/>
              <w:bottom w:val="single" w:sz="4" w:space="0" w:color="auto"/>
              <w:right w:val="single" w:sz="4" w:space="0" w:color="auto"/>
            </w:tcBorders>
          </w:tcPr>
          <w:p w14:paraId="1335B886" w14:textId="77777777" w:rsidR="00D8793D" w:rsidRPr="00C13C59" w:rsidRDefault="00D8793D" w:rsidP="00D10F33">
            <w:pPr>
              <w:pStyle w:val="TAC"/>
              <w:jc w:val="left"/>
              <w:rPr>
                <w:color w:val="FF0000"/>
                <w:lang w:eastAsia="en-GB"/>
              </w:rPr>
            </w:pPr>
            <w:r w:rsidRPr="00C13C59">
              <w:rPr>
                <w:color w:val="FF0000"/>
                <w:lang w:eastAsia="en-GB"/>
              </w:rPr>
              <w:t>NOTE: Only contiguous CA is applicable for this operating band.</w:t>
            </w:r>
          </w:p>
        </w:tc>
      </w:tr>
    </w:tbl>
    <w:p w14:paraId="19DDC519" w14:textId="77777777" w:rsidR="00D8793D" w:rsidRPr="00D8793D" w:rsidRDefault="00D8793D" w:rsidP="005C3CD7">
      <w:pPr>
        <w:spacing w:after="0"/>
        <w:jc w:val="both"/>
        <w:rPr>
          <w:color w:val="0070C0"/>
          <w:szCs w:val="24"/>
          <w:lang w:eastAsia="zh-CN"/>
        </w:rPr>
      </w:pPr>
    </w:p>
    <w:p w14:paraId="05E31B15"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492B956" w14:textId="4A33C59E" w:rsidR="00DD19DE" w:rsidRPr="00045592" w:rsidRDefault="00D25FB0"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Companies should </w:t>
      </w:r>
      <w:r w:rsidR="00DE29D9">
        <w:rPr>
          <w:rFonts w:eastAsia="SimSun"/>
          <w:color w:val="0070C0"/>
          <w:szCs w:val="24"/>
          <w:lang w:eastAsia="zh-CN"/>
        </w:rPr>
        <w:t>share</w:t>
      </w:r>
      <w:r>
        <w:rPr>
          <w:rFonts w:eastAsia="SimSun"/>
          <w:color w:val="0070C0"/>
          <w:szCs w:val="24"/>
          <w:lang w:eastAsia="zh-CN"/>
        </w:rPr>
        <w:t xml:space="preserve"> their views on the proposal and note wording. Agreement will be captured in a CR for TS 38.101-2.</w:t>
      </w:r>
    </w:p>
    <w:p w14:paraId="3BDD07BC" w14:textId="2A765868" w:rsidR="00DD19DE" w:rsidRDefault="00DD19DE" w:rsidP="00DD19DE">
      <w:pPr>
        <w:rPr>
          <w:color w:val="0070C0"/>
          <w:lang w:val="en-US" w:eastAsia="zh-CN"/>
        </w:rPr>
      </w:pPr>
    </w:p>
    <w:p w14:paraId="6EDC8431" w14:textId="58F72273" w:rsidR="00861380" w:rsidRPr="00045592" w:rsidRDefault="00861380" w:rsidP="00861380">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-2</w:t>
      </w:r>
      <w:r>
        <w:rPr>
          <w:b/>
          <w:color w:val="0070C0"/>
          <w:u w:val="single"/>
          <w:lang w:eastAsia="ko-KR"/>
        </w:rPr>
        <w:t>b</w:t>
      </w:r>
      <w:r w:rsidRPr="00045592">
        <w:rPr>
          <w:b/>
          <w:color w:val="0070C0"/>
          <w:u w:val="single"/>
          <w:lang w:eastAsia="ko-KR"/>
        </w:rPr>
        <w:t xml:space="preserve">: </w:t>
      </w:r>
      <w:r w:rsidR="003B2BCD">
        <w:rPr>
          <w:b/>
          <w:color w:val="0070C0"/>
          <w:u w:val="single"/>
          <w:lang w:eastAsia="ko-KR"/>
        </w:rPr>
        <w:t>NR CA bandwidth class</w:t>
      </w:r>
    </w:p>
    <w:p w14:paraId="1CC83D3F" w14:textId="4DCC77D7" w:rsidR="00861380" w:rsidRPr="00045592" w:rsidRDefault="00861380" w:rsidP="0086138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sidR="00D25FB0">
        <w:rPr>
          <w:rFonts w:eastAsia="SimSun"/>
          <w:color w:val="0070C0"/>
          <w:szCs w:val="24"/>
          <w:lang w:eastAsia="zh-CN"/>
        </w:rPr>
        <w:t xml:space="preserve"> (Nokia, R4-2212845)</w:t>
      </w:r>
    </w:p>
    <w:p w14:paraId="7A259B1B" w14:textId="77777777" w:rsidR="003B2BCD" w:rsidRPr="003B2BCD" w:rsidRDefault="003B2BCD" w:rsidP="00176937">
      <w:pPr>
        <w:pStyle w:val="ListParagraph"/>
        <w:numPr>
          <w:ilvl w:val="1"/>
          <w:numId w:val="4"/>
        </w:numPr>
        <w:overflowPunct/>
        <w:autoSpaceDE/>
        <w:autoSpaceDN/>
        <w:adjustRightInd/>
        <w:spacing w:after="120"/>
        <w:ind w:left="1440" w:firstLineChars="0"/>
        <w:jc w:val="both"/>
        <w:textAlignment w:val="auto"/>
        <w:rPr>
          <w:rFonts w:eastAsia="SimSun"/>
          <w:color w:val="0070C0"/>
          <w:szCs w:val="24"/>
          <w:lang w:eastAsia="zh-CN"/>
        </w:rPr>
      </w:pPr>
      <w:r w:rsidRPr="003B2BCD">
        <w:rPr>
          <w:color w:val="0070C0"/>
          <w:szCs w:val="24"/>
          <w:lang w:eastAsia="zh-CN"/>
        </w:rPr>
        <w:t xml:space="preserve">Proposal </w:t>
      </w:r>
      <w:r>
        <w:rPr>
          <w:color w:val="0070C0"/>
          <w:szCs w:val="24"/>
          <w:lang w:eastAsia="zh-CN"/>
        </w:rPr>
        <w:t>1</w:t>
      </w:r>
      <w:r w:rsidRPr="003B2BCD">
        <w:rPr>
          <w:color w:val="0070C0"/>
          <w:szCs w:val="24"/>
          <w:lang w:eastAsia="zh-CN"/>
        </w:rPr>
        <w:t>: In Rel-17 only support for n*100 MHz and m*400 MHz contiguous CA is specified.</w:t>
      </w:r>
    </w:p>
    <w:p w14:paraId="78CF6AB2" w14:textId="5C31B625" w:rsidR="003B2BCD" w:rsidRPr="003B2BCD" w:rsidRDefault="003B2BCD" w:rsidP="00176937">
      <w:pPr>
        <w:pStyle w:val="ListParagraph"/>
        <w:numPr>
          <w:ilvl w:val="1"/>
          <w:numId w:val="4"/>
        </w:numPr>
        <w:overflowPunct/>
        <w:autoSpaceDE/>
        <w:autoSpaceDN/>
        <w:adjustRightInd/>
        <w:spacing w:after="120"/>
        <w:ind w:left="1440" w:firstLineChars="0"/>
        <w:jc w:val="both"/>
        <w:textAlignment w:val="auto"/>
        <w:rPr>
          <w:rFonts w:eastAsia="SimSun"/>
          <w:color w:val="0070C0"/>
          <w:szCs w:val="24"/>
          <w:lang w:eastAsia="zh-CN"/>
        </w:rPr>
      </w:pPr>
      <w:r w:rsidRPr="003B2BCD">
        <w:rPr>
          <w:color w:val="0070C0"/>
          <w:szCs w:val="24"/>
          <w:lang w:eastAsia="zh-CN"/>
        </w:rPr>
        <w:t>Proposal 2: No new bandwidth classes are specified for n*100 MHz</w:t>
      </w:r>
    </w:p>
    <w:p w14:paraId="349CAC7D" w14:textId="05B032AE" w:rsidR="003B2BCD" w:rsidRDefault="003B2BCD" w:rsidP="000A5180">
      <w:pPr>
        <w:pStyle w:val="ListParagraph"/>
        <w:numPr>
          <w:ilvl w:val="1"/>
          <w:numId w:val="4"/>
        </w:numPr>
        <w:overflowPunct/>
        <w:autoSpaceDE/>
        <w:autoSpaceDN/>
        <w:adjustRightInd/>
        <w:ind w:left="1440" w:firstLineChars="0"/>
        <w:jc w:val="both"/>
        <w:textAlignment w:val="auto"/>
        <w:rPr>
          <w:rFonts w:eastAsia="SimSun"/>
          <w:color w:val="0070C0"/>
          <w:szCs w:val="24"/>
          <w:lang w:eastAsia="zh-CN"/>
        </w:rPr>
      </w:pPr>
      <w:r w:rsidRPr="003B2BCD">
        <w:rPr>
          <w:rFonts w:eastAsia="SimSun"/>
          <w:color w:val="0070C0"/>
          <w:szCs w:val="24"/>
          <w:lang w:eastAsia="zh-CN"/>
        </w:rPr>
        <w:t xml:space="preserve">Proposal </w:t>
      </w:r>
      <w:r>
        <w:rPr>
          <w:rFonts w:eastAsia="SimSun"/>
          <w:color w:val="0070C0"/>
          <w:szCs w:val="24"/>
          <w:lang w:eastAsia="zh-CN"/>
        </w:rPr>
        <w:t>3</w:t>
      </w:r>
      <w:r w:rsidRPr="003B2BCD">
        <w:rPr>
          <w:rFonts w:eastAsia="SimSun"/>
          <w:color w:val="0070C0"/>
          <w:szCs w:val="24"/>
          <w:lang w:eastAsia="zh-CN"/>
        </w:rPr>
        <w:t>: Two new bandwidth classes are specified and placed within fallback group 1 to cover 4*400 MHz and 5*400 MHz. These new bandwidth classes are applicable only for FR2-2.</w:t>
      </w:r>
    </w:p>
    <w:tbl>
      <w:tblPr>
        <w:tblStyle w:val="TableGrid"/>
        <w:tblW w:w="0" w:type="auto"/>
        <w:jc w:val="center"/>
        <w:tblLook w:val="04A0" w:firstRow="1" w:lastRow="0" w:firstColumn="1" w:lastColumn="0" w:noHBand="0" w:noVBand="1"/>
      </w:tblPr>
      <w:tblGrid>
        <w:gridCol w:w="1890"/>
        <w:gridCol w:w="3505"/>
        <w:gridCol w:w="1170"/>
        <w:gridCol w:w="1725"/>
      </w:tblGrid>
      <w:tr w:rsidR="00791C0E" w14:paraId="5C1E2DA3" w14:textId="77777777" w:rsidTr="00AE17DF">
        <w:trPr>
          <w:jc w:val="center"/>
        </w:trPr>
        <w:tc>
          <w:tcPr>
            <w:tcW w:w="1890" w:type="dxa"/>
          </w:tcPr>
          <w:p w14:paraId="0517361C" w14:textId="77777777" w:rsidR="00791C0E" w:rsidRPr="00B104E4" w:rsidRDefault="00791C0E" w:rsidP="00FB565B">
            <w:pPr>
              <w:snapToGrid w:val="0"/>
              <w:spacing w:before="100" w:after="100"/>
              <w:jc w:val="center"/>
              <w:rPr>
                <w:rFonts w:ascii="Arial" w:hAnsi="Arial" w:cs="Arial"/>
                <w:b/>
                <w:bCs/>
                <w:sz w:val="18"/>
                <w:szCs w:val="18"/>
              </w:rPr>
            </w:pPr>
            <w:r w:rsidRPr="00B104E4">
              <w:rPr>
                <w:rFonts w:ascii="Arial" w:hAnsi="Arial" w:cs="Arial"/>
                <w:b/>
                <w:bCs/>
                <w:sz w:val="18"/>
                <w:szCs w:val="18"/>
                <w:lang w:eastAsia="en-GB"/>
              </w:rPr>
              <w:t xml:space="preserve">NR CA </w:t>
            </w:r>
            <w:r>
              <w:rPr>
                <w:rFonts w:ascii="Arial" w:hAnsi="Arial" w:cs="Arial"/>
                <w:b/>
                <w:bCs/>
                <w:sz w:val="18"/>
                <w:szCs w:val="18"/>
                <w:lang w:eastAsia="en-GB"/>
              </w:rPr>
              <w:t>BW</w:t>
            </w:r>
            <w:r w:rsidRPr="00B104E4">
              <w:rPr>
                <w:rFonts w:ascii="Arial" w:hAnsi="Arial" w:cs="Arial"/>
                <w:b/>
                <w:bCs/>
                <w:sz w:val="18"/>
                <w:szCs w:val="18"/>
                <w:lang w:eastAsia="en-GB"/>
              </w:rPr>
              <w:t xml:space="preserve"> class</w:t>
            </w:r>
          </w:p>
        </w:tc>
        <w:tc>
          <w:tcPr>
            <w:tcW w:w="3505" w:type="dxa"/>
          </w:tcPr>
          <w:p w14:paraId="66838392" w14:textId="77777777" w:rsidR="00791C0E" w:rsidRPr="00B104E4" w:rsidRDefault="00791C0E" w:rsidP="00FB565B">
            <w:pPr>
              <w:snapToGrid w:val="0"/>
              <w:spacing w:before="100" w:after="100"/>
              <w:jc w:val="center"/>
              <w:rPr>
                <w:rFonts w:ascii="Arial" w:hAnsi="Arial" w:cs="Arial"/>
                <w:b/>
                <w:bCs/>
                <w:sz w:val="18"/>
                <w:szCs w:val="18"/>
              </w:rPr>
            </w:pPr>
            <w:r w:rsidRPr="00B104E4">
              <w:rPr>
                <w:rFonts w:ascii="Arial" w:hAnsi="Arial" w:cs="Arial"/>
                <w:b/>
                <w:bCs/>
                <w:sz w:val="18"/>
                <w:szCs w:val="18"/>
                <w:lang w:eastAsia="en-GB"/>
              </w:rPr>
              <w:t>Aggregated channel bandwidth</w:t>
            </w:r>
          </w:p>
        </w:tc>
        <w:tc>
          <w:tcPr>
            <w:tcW w:w="1170" w:type="dxa"/>
          </w:tcPr>
          <w:p w14:paraId="5E5B691B" w14:textId="195F473F" w:rsidR="00791C0E" w:rsidRPr="00B104E4" w:rsidRDefault="00791C0E" w:rsidP="00FB565B">
            <w:pPr>
              <w:snapToGrid w:val="0"/>
              <w:spacing w:before="100" w:after="100"/>
              <w:jc w:val="center"/>
              <w:rPr>
                <w:rFonts w:ascii="Arial" w:hAnsi="Arial" w:cs="Arial"/>
                <w:b/>
                <w:bCs/>
                <w:sz w:val="18"/>
                <w:szCs w:val="18"/>
              </w:rPr>
            </w:pPr>
            <w:r>
              <w:rPr>
                <w:rFonts w:ascii="Arial" w:hAnsi="Arial" w:cs="Arial"/>
                <w:b/>
                <w:bCs/>
                <w:sz w:val="18"/>
                <w:szCs w:val="18"/>
                <w:lang w:eastAsia="en-GB"/>
              </w:rPr>
              <w:t>#</w:t>
            </w:r>
            <w:r w:rsidRPr="00B104E4">
              <w:rPr>
                <w:rFonts w:ascii="Arial" w:hAnsi="Arial" w:cs="Arial"/>
                <w:b/>
                <w:bCs/>
                <w:sz w:val="18"/>
                <w:szCs w:val="18"/>
                <w:lang w:eastAsia="en-GB"/>
              </w:rPr>
              <w:t xml:space="preserve"> cont</w:t>
            </w:r>
            <w:r>
              <w:rPr>
                <w:rFonts w:ascii="Arial" w:hAnsi="Arial" w:cs="Arial"/>
                <w:b/>
                <w:bCs/>
                <w:sz w:val="18"/>
                <w:szCs w:val="18"/>
                <w:lang w:eastAsia="en-GB"/>
              </w:rPr>
              <w:t>.</w:t>
            </w:r>
            <w:r w:rsidRPr="00B104E4">
              <w:rPr>
                <w:rFonts w:ascii="Arial" w:hAnsi="Arial" w:cs="Arial"/>
                <w:b/>
                <w:bCs/>
                <w:sz w:val="18"/>
                <w:szCs w:val="18"/>
                <w:lang w:eastAsia="en-GB"/>
              </w:rPr>
              <w:t xml:space="preserve"> CC</w:t>
            </w:r>
          </w:p>
        </w:tc>
        <w:tc>
          <w:tcPr>
            <w:tcW w:w="1725" w:type="dxa"/>
          </w:tcPr>
          <w:p w14:paraId="73DC0E51" w14:textId="77777777" w:rsidR="00791C0E" w:rsidRPr="00B104E4" w:rsidRDefault="00791C0E" w:rsidP="00D10F33">
            <w:pPr>
              <w:spacing w:before="120" w:after="120"/>
              <w:jc w:val="center"/>
              <w:rPr>
                <w:rFonts w:ascii="Arial" w:hAnsi="Arial" w:cs="Arial"/>
                <w:b/>
                <w:bCs/>
                <w:sz w:val="18"/>
                <w:szCs w:val="18"/>
              </w:rPr>
            </w:pPr>
            <w:r w:rsidRPr="00B104E4">
              <w:rPr>
                <w:rFonts w:ascii="Arial" w:hAnsi="Arial" w:cs="Arial"/>
                <w:b/>
                <w:bCs/>
                <w:sz w:val="18"/>
                <w:szCs w:val="18"/>
                <w:lang w:eastAsia="en-GB"/>
              </w:rPr>
              <w:t>Fallback group</w:t>
            </w:r>
          </w:p>
        </w:tc>
      </w:tr>
      <w:tr w:rsidR="00791C0E" w14:paraId="2ACE9165" w14:textId="77777777" w:rsidTr="00AE17DF">
        <w:trPr>
          <w:jc w:val="center"/>
        </w:trPr>
        <w:tc>
          <w:tcPr>
            <w:tcW w:w="1890" w:type="dxa"/>
          </w:tcPr>
          <w:p w14:paraId="0CC9BBEE" w14:textId="77777777" w:rsidR="00791C0E" w:rsidRPr="00B104E4" w:rsidRDefault="00791C0E" w:rsidP="00FB565B">
            <w:pPr>
              <w:snapToGrid w:val="0"/>
              <w:spacing w:before="100" w:after="100"/>
              <w:jc w:val="center"/>
              <w:rPr>
                <w:rFonts w:ascii="Arial" w:hAnsi="Arial" w:cs="Arial"/>
                <w:sz w:val="18"/>
                <w:szCs w:val="18"/>
              </w:rPr>
            </w:pPr>
            <w:r w:rsidRPr="00B104E4">
              <w:rPr>
                <w:rFonts w:ascii="Arial" w:hAnsi="Arial" w:cs="Arial"/>
                <w:sz w:val="18"/>
                <w:szCs w:val="18"/>
                <w:lang w:eastAsia="en-GB"/>
              </w:rPr>
              <w:t>A</w:t>
            </w:r>
          </w:p>
        </w:tc>
        <w:tc>
          <w:tcPr>
            <w:tcW w:w="3505" w:type="dxa"/>
          </w:tcPr>
          <w:p w14:paraId="323B5AA6" w14:textId="77777777" w:rsidR="00791C0E" w:rsidRPr="00B104E4" w:rsidRDefault="00791C0E" w:rsidP="00FB565B">
            <w:pPr>
              <w:snapToGrid w:val="0"/>
              <w:spacing w:before="100" w:after="100"/>
              <w:jc w:val="center"/>
              <w:rPr>
                <w:rFonts w:ascii="Arial" w:hAnsi="Arial" w:cs="Arial"/>
                <w:sz w:val="18"/>
                <w:szCs w:val="18"/>
              </w:rPr>
            </w:pPr>
            <w:r w:rsidRPr="00B104E4">
              <w:rPr>
                <w:rFonts w:ascii="Arial" w:hAnsi="Arial" w:cs="Arial"/>
                <w:sz w:val="18"/>
                <w:szCs w:val="18"/>
                <w:lang w:eastAsia="en-GB"/>
              </w:rPr>
              <w:t>BW</w:t>
            </w:r>
            <w:r w:rsidRPr="00B104E4">
              <w:rPr>
                <w:rFonts w:ascii="Arial" w:hAnsi="Arial" w:cs="Arial"/>
                <w:sz w:val="18"/>
                <w:szCs w:val="18"/>
                <w:vertAlign w:val="subscript"/>
                <w:lang w:eastAsia="en-GB"/>
              </w:rPr>
              <w:t>Channel</w:t>
            </w:r>
            <w:r w:rsidRPr="00B104E4">
              <w:rPr>
                <w:rFonts w:ascii="Arial" w:hAnsi="Arial" w:cs="Arial"/>
                <w:sz w:val="18"/>
                <w:szCs w:val="18"/>
                <w:lang w:eastAsia="en-GB"/>
              </w:rPr>
              <w:t xml:space="preserve"> ≤ 400 MHz</w:t>
            </w:r>
          </w:p>
        </w:tc>
        <w:tc>
          <w:tcPr>
            <w:tcW w:w="1170" w:type="dxa"/>
          </w:tcPr>
          <w:p w14:paraId="2A116D32" w14:textId="77777777" w:rsidR="00791C0E" w:rsidRPr="00B104E4" w:rsidRDefault="00791C0E" w:rsidP="00FB565B">
            <w:pPr>
              <w:snapToGrid w:val="0"/>
              <w:spacing w:before="100" w:after="100"/>
              <w:jc w:val="center"/>
              <w:rPr>
                <w:rFonts w:ascii="Arial" w:hAnsi="Arial" w:cs="Arial"/>
                <w:sz w:val="18"/>
                <w:szCs w:val="18"/>
              </w:rPr>
            </w:pPr>
            <w:r w:rsidRPr="00B104E4">
              <w:rPr>
                <w:rFonts w:ascii="Arial" w:hAnsi="Arial" w:cs="Arial"/>
                <w:sz w:val="18"/>
                <w:szCs w:val="18"/>
                <w:lang w:eastAsia="en-GB"/>
              </w:rPr>
              <w:t>1</w:t>
            </w:r>
          </w:p>
        </w:tc>
        <w:tc>
          <w:tcPr>
            <w:tcW w:w="1725" w:type="dxa"/>
          </w:tcPr>
          <w:p w14:paraId="7996D74D" w14:textId="77777777" w:rsidR="00791C0E" w:rsidRPr="00B104E4" w:rsidRDefault="00791C0E" w:rsidP="00D10F33">
            <w:pPr>
              <w:spacing w:before="120" w:after="120"/>
              <w:jc w:val="center"/>
              <w:rPr>
                <w:rFonts w:ascii="Arial" w:hAnsi="Arial" w:cs="Arial"/>
                <w:sz w:val="18"/>
                <w:szCs w:val="18"/>
              </w:rPr>
            </w:pPr>
            <w:r w:rsidRPr="00B104E4">
              <w:rPr>
                <w:rFonts w:ascii="Arial" w:hAnsi="Arial" w:cs="Arial"/>
                <w:sz w:val="18"/>
                <w:szCs w:val="18"/>
              </w:rPr>
              <w:t>1,2,3,4,5</w:t>
            </w:r>
          </w:p>
        </w:tc>
      </w:tr>
      <w:tr w:rsidR="00791C0E" w14:paraId="4EB9C3BC" w14:textId="77777777" w:rsidTr="00AE17DF">
        <w:trPr>
          <w:jc w:val="center"/>
        </w:trPr>
        <w:tc>
          <w:tcPr>
            <w:tcW w:w="1890" w:type="dxa"/>
          </w:tcPr>
          <w:p w14:paraId="51ACA33C" w14:textId="77777777" w:rsidR="00791C0E" w:rsidRPr="00B104E4" w:rsidRDefault="00791C0E" w:rsidP="00FB565B">
            <w:pPr>
              <w:snapToGrid w:val="0"/>
              <w:spacing w:before="100" w:after="100"/>
              <w:jc w:val="center"/>
              <w:rPr>
                <w:rFonts w:ascii="Arial" w:hAnsi="Arial" w:cs="Arial"/>
                <w:sz w:val="18"/>
                <w:szCs w:val="18"/>
              </w:rPr>
            </w:pPr>
            <w:r w:rsidRPr="00B104E4">
              <w:rPr>
                <w:rFonts w:ascii="Arial" w:hAnsi="Arial" w:cs="Arial"/>
                <w:sz w:val="18"/>
                <w:szCs w:val="18"/>
                <w:lang w:eastAsia="en-GB"/>
              </w:rPr>
              <w:t>B</w:t>
            </w:r>
          </w:p>
        </w:tc>
        <w:tc>
          <w:tcPr>
            <w:tcW w:w="3505" w:type="dxa"/>
          </w:tcPr>
          <w:p w14:paraId="66FF22F0" w14:textId="77777777" w:rsidR="00791C0E" w:rsidRPr="00B104E4" w:rsidRDefault="00791C0E" w:rsidP="00FB565B">
            <w:pPr>
              <w:snapToGrid w:val="0"/>
              <w:spacing w:before="100" w:after="100"/>
              <w:jc w:val="center"/>
              <w:rPr>
                <w:rFonts w:ascii="Arial" w:hAnsi="Arial" w:cs="Arial"/>
                <w:sz w:val="18"/>
                <w:szCs w:val="18"/>
              </w:rPr>
            </w:pPr>
            <w:r w:rsidRPr="00B104E4">
              <w:rPr>
                <w:rFonts w:ascii="Arial" w:hAnsi="Arial" w:cs="Arial"/>
                <w:sz w:val="18"/>
                <w:szCs w:val="18"/>
                <w:lang w:eastAsia="en-GB"/>
              </w:rPr>
              <w:t>400 MHz &lt; BW</w:t>
            </w:r>
            <w:r w:rsidRPr="00B104E4">
              <w:rPr>
                <w:rFonts w:ascii="Arial" w:hAnsi="Arial" w:cs="Arial"/>
                <w:sz w:val="18"/>
                <w:szCs w:val="18"/>
                <w:vertAlign w:val="subscript"/>
                <w:lang w:eastAsia="en-GB"/>
              </w:rPr>
              <w:t>Channel_CA</w:t>
            </w:r>
            <w:r w:rsidRPr="00B104E4">
              <w:rPr>
                <w:rFonts w:ascii="Arial" w:hAnsi="Arial" w:cs="Arial"/>
                <w:sz w:val="18"/>
                <w:szCs w:val="18"/>
                <w:lang w:eastAsia="en-GB"/>
              </w:rPr>
              <w:t xml:space="preserve"> ≤ 800 MHz</w:t>
            </w:r>
          </w:p>
        </w:tc>
        <w:tc>
          <w:tcPr>
            <w:tcW w:w="1170" w:type="dxa"/>
          </w:tcPr>
          <w:p w14:paraId="64EC51D6" w14:textId="77777777" w:rsidR="00791C0E" w:rsidRPr="00B104E4" w:rsidRDefault="00791C0E" w:rsidP="00FB565B">
            <w:pPr>
              <w:snapToGrid w:val="0"/>
              <w:spacing w:before="100" w:after="100"/>
              <w:jc w:val="center"/>
              <w:rPr>
                <w:rFonts w:ascii="Arial" w:hAnsi="Arial" w:cs="Arial"/>
                <w:sz w:val="18"/>
                <w:szCs w:val="18"/>
              </w:rPr>
            </w:pPr>
            <w:r w:rsidRPr="00B104E4">
              <w:rPr>
                <w:rFonts w:ascii="Arial" w:hAnsi="Arial" w:cs="Arial"/>
                <w:sz w:val="18"/>
                <w:szCs w:val="18"/>
                <w:lang w:eastAsia="en-GB"/>
              </w:rPr>
              <w:t>2</w:t>
            </w:r>
          </w:p>
        </w:tc>
        <w:tc>
          <w:tcPr>
            <w:tcW w:w="1725" w:type="dxa"/>
            <w:vMerge w:val="restart"/>
          </w:tcPr>
          <w:p w14:paraId="590C7A39" w14:textId="77777777" w:rsidR="00791C0E" w:rsidRPr="00B104E4" w:rsidRDefault="00791C0E" w:rsidP="00D10F33">
            <w:pPr>
              <w:spacing w:before="120" w:after="120"/>
              <w:jc w:val="center"/>
              <w:rPr>
                <w:rFonts w:ascii="Arial" w:hAnsi="Arial" w:cs="Arial"/>
                <w:sz w:val="18"/>
                <w:szCs w:val="18"/>
              </w:rPr>
            </w:pPr>
            <w:r w:rsidRPr="00B104E4">
              <w:rPr>
                <w:rFonts w:ascii="Arial" w:hAnsi="Arial" w:cs="Arial"/>
                <w:sz w:val="18"/>
                <w:szCs w:val="18"/>
              </w:rPr>
              <w:t>1</w:t>
            </w:r>
          </w:p>
        </w:tc>
      </w:tr>
      <w:tr w:rsidR="00791C0E" w14:paraId="06CED28A" w14:textId="77777777" w:rsidTr="00AE17DF">
        <w:trPr>
          <w:jc w:val="center"/>
        </w:trPr>
        <w:tc>
          <w:tcPr>
            <w:tcW w:w="1890" w:type="dxa"/>
          </w:tcPr>
          <w:p w14:paraId="4796D3C5" w14:textId="77777777" w:rsidR="00791C0E" w:rsidRPr="00B104E4" w:rsidRDefault="00791C0E" w:rsidP="00FB565B">
            <w:pPr>
              <w:snapToGrid w:val="0"/>
              <w:spacing w:before="100" w:after="100"/>
              <w:jc w:val="center"/>
              <w:rPr>
                <w:rFonts w:ascii="Arial" w:hAnsi="Arial" w:cs="Arial"/>
                <w:sz w:val="18"/>
                <w:szCs w:val="18"/>
              </w:rPr>
            </w:pPr>
            <w:r w:rsidRPr="00B104E4">
              <w:rPr>
                <w:rFonts w:ascii="Arial" w:hAnsi="Arial" w:cs="Arial"/>
                <w:sz w:val="18"/>
                <w:szCs w:val="18"/>
                <w:lang w:eastAsia="en-GB"/>
              </w:rPr>
              <w:t>C</w:t>
            </w:r>
          </w:p>
        </w:tc>
        <w:tc>
          <w:tcPr>
            <w:tcW w:w="3505" w:type="dxa"/>
          </w:tcPr>
          <w:p w14:paraId="0047098E" w14:textId="77777777" w:rsidR="00791C0E" w:rsidRPr="00B104E4" w:rsidRDefault="00791C0E" w:rsidP="00FB565B">
            <w:pPr>
              <w:snapToGrid w:val="0"/>
              <w:spacing w:before="100" w:after="100"/>
              <w:jc w:val="center"/>
              <w:rPr>
                <w:rFonts w:ascii="Arial" w:hAnsi="Arial" w:cs="Arial"/>
                <w:sz w:val="18"/>
                <w:szCs w:val="18"/>
              </w:rPr>
            </w:pPr>
            <w:r w:rsidRPr="00B104E4">
              <w:rPr>
                <w:rFonts w:ascii="Arial" w:hAnsi="Arial" w:cs="Arial"/>
                <w:sz w:val="18"/>
                <w:szCs w:val="18"/>
                <w:lang w:eastAsia="en-GB"/>
              </w:rPr>
              <w:t>800 MHz &lt; BW</w:t>
            </w:r>
            <w:r w:rsidRPr="00B104E4">
              <w:rPr>
                <w:rFonts w:ascii="Arial" w:hAnsi="Arial" w:cs="Arial"/>
                <w:sz w:val="18"/>
                <w:szCs w:val="18"/>
                <w:vertAlign w:val="subscript"/>
                <w:lang w:eastAsia="en-GB"/>
              </w:rPr>
              <w:t>Channel_CA</w:t>
            </w:r>
            <w:r w:rsidRPr="00B104E4">
              <w:rPr>
                <w:rFonts w:ascii="Arial" w:hAnsi="Arial" w:cs="Arial"/>
                <w:sz w:val="18"/>
                <w:szCs w:val="18"/>
                <w:lang w:eastAsia="en-GB"/>
              </w:rPr>
              <w:t xml:space="preserve"> ≤ 1200 MHz</w:t>
            </w:r>
          </w:p>
        </w:tc>
        <w:tc>
          <w:tcPr>
            <w:tcW w:w="1170" w:type="dxa"/>
          </w:tcPr>
          <w:p w14:paraId="40465006" w14:textId="77777777" w:rsidR="00791C0E" w:rsidRPr="00B104E4" w:rsidRDefault="00791C0E" w:rsidP="00FB565B">
            <w:pPr>
              <w:snapToGrid w:val="0"/>
              <w:spacing w:before="100" w:after="100"/>
              <w:jc w:val="center"/>
              <w:rPr>
                <w:rFonts w:ascii="Arial" w:hAnsi="Arial" w:cs="Arial"/>
                <w:sz w:val="18"/>
                <w:szCs w:val="18"/>
              </w:rPr>
            </w:pPr>
            <w:r w:rsidRPr="00B104E4">
              <w:rPr>
                <w:rFonts w:ascii="Arial" w:hAnsi="Arial" w:cs="Arial"/>
                <w:sz w:val="18"/>
                <w:szCs w:val="18"/>
                <w:lang w:eastAsia="en-GB"/>
              </w:rPr>
              <w:t>3</w:t>
            </w:r>
          </w:p>
        </w:tc>
        <w:tc>
          <w:tcPr>
            <w:tcW w:w="1725" w:type="dxa"/>
            <w:vMerge/>
          </w:tcPr>
          <w:p w14:paraId="6478BBF0" w14:textId="77777777" w:rsidR="00791C0E" w:rsidRPr="00B104E4" w:rsidRDefault="00791C0E" w:rsidP="00D10F33">
            <w:pPr>
              <w:spacing w:before="120" w:after="120"/>
              <w:rPr>
                <w:rFonts w:ascii="Arial" w:hAnsi="Arial" w:cs="Arial"/>
                <w:sz w:val="18"/>
                <w:szCs w:val="18"/>
              </w:rPr>
            </w:pPr>
          </w:p>
        </w:tc>
      </w:tr>
      <w:tr w:rsidR="00791C0E" w14:paraId="26356D61" w14:textId="77777777" w:rsidTr="00AE17DF">
        <w:trPr>
          <w:jc w:val="center"/>
        </w:trPr>
        <w:tc>
          <w:tcPr>
            <w:tcW w:w="1890" w:type="dxa"/>
          </w:tcPr>
          <w:p w14:paraId="476F9E45" w14:textId="77777777" w:rsidR="00791C0E" w:rsidRPr="00B104E4" w:rsidRDefault="00791C0E" w:rsidP="00FB565B">
            <w:pPr>
              <w:snapToGrid w:val="0"/>
              <w:spacing w:before="100" w:after="100"/>
              <w:jc w:val="center"/>
              <w:rPr>
                <w:rFonts w:ascii="Arial" w:hAnsi="Arial" w:cs="Arial"/>
                <w:color w:val="FF0000"/>
                <w:sz w:val="18"/>
                <w:szCs w:val="18"/>
              </w:rPr>
            </w:pPr>
            <w:r w:rsidRPr="00B104E4">
              <w:rPr>
                <w:rFonts w:ascii="Arial" w:hAnsi="Arial" w:cs="Arial"/>
                <w:color w:val="FF0000"/>
                <w:sz w:val="18"/>
                <w:szCs w:val="18"/>
                <w:lang w:eastAsia="en-GB"/>
              </w:rPr>
              <w:t>V (Note 4)</w:t>
            </w:r>
          </w:p>
        </w:tc>
        <w:tc>
          <w:tcPr>
            <w:tcW w:w="3505" w:type="dxa"/>
          </w:tcPr>
          <w:p w14:paraId="2017A85E" w14:textId="77777777" w:rsidR="00791C0E" w:rsidRPr="00B104E4" w:rsidRDefault="00791C0E" w:rsidP="00FB565B">
            <w:pPr>
              <w:snapToGrid w:val="0"/>
              <w:spacing w:before="100" w:after="100"/>
              <w:jc w:val="center"/>
              <w:rPr>
                <w:rFonts w:ascii="Arial" w:hAnsi="Arial" w:cs="Arial"/>
                <w:color w:val="FF0000"/>
                <w:sz w:val="18"/>
                <w:szCs w:val="18"/>
              </w:rPr>
            </w:pPr>
            <w:r w:rsidRPr="00B104E4">
              <w:rPr>
                <w:rFonts w:ascii="Arial" w:hAnsi="Arial" w:cs="Arial"/>
                <w:color w:val="FF0000"/>
                <w:sz w:val="18"/>
                <w:szCs w:val="18"/>
                <w:lang w:eastAsia="en-GB"/>
              </w:rPr>
              <w:t>1200 MHz &lt; BW</w:t>
            </w:r>
            <w:r w:rsidRPr="00B104E4">
              <w:rPr>
                <w:rFonts w:ascii="Arial" w:hAnsi="Arial" w:cs="Arial"/>
                <w:color w:val="FF0000"/>
                <w:sz w:val="18"/>
                <w:szCs w:val="18"/>
                <w:vertAlign w:val="subscript"/>
                <w:lang w:eastAsia="en-GB"/>
              </w:rPr>
              <w:t>Channel_CA</w:t>
            </w:r>
            <w:r w:rsidRPr="00B104E4">
              <w:rPr>
                <w:rFonts w:ascii="Arial" w:hAnsi="Arial" w:cs="Arial"/>
                <w:color w:val="FF0000"/>
                <w:sz w:val="18"/>
                <w:szCs w:val="18"/>
                <w:lang w:eastAsia="en-GB"/>
              </w:rPr>
              <w:t xml:space="preserve"> ≤ 1600 MHz</w:t>
            </w:r>
          </w:p>
        </w:tc>
        <w:tc>
          <w:tcPr>
            <w:tcW w:w="1170" w:type="dxa"/>
          </w:tcPr>
          <w:p w14:paraId="46A2D5D2" w14:textId="77777777" w:rsidR="00791C0E" w:rsidRPr="00B104E4" w:rsidRDefault="00791C0E" w:rsidP="00FB565B">
            <w:pPr>
              <w:snapToGrid w:val="0"/>
              <w:spacing w:before="100" w:after="100"/>
              <w:jc w:val="center"/>
              <w:rPr>
                <w:rFonts w:ascii="Arial" w:hAnsi="Arial" w:cs="Arial"/>
                <w:color w:val="FF0000"/>
                <w:sz w:val="18"/>
                <w:szCs w:val="18"/>
              </w:rPr>
            </w:pPr>
            <w:r w:rsidRPr="00B104E4">
              <w:rPr>
                <w:rFonts w:ascii="Arial" w:hAnsi="Arial" w:cs="Arial"/>
                <w:color w:val="FF0000"/>
                <w:sz w:val="18"/>
                <w:szCs w:val="18"/>
                <w:lang w:eastAsia="en-GB"/>
              </w:rPr>
              <w:t>4</w:t>
            </w:r>
          </w:p>
        </w:tc>
        <w:tc>
          <w:tcPr>
            <w:tcW w:w="1725" w:type="dxa"/>
            <w:vMerge/>
          </w:tcPr>
          <w:p w14:paraId="6FF1B18D" w14:textId="77777777" w:rsidR="00791C0E" w:rsidRPr="00B104E4" w:rsidRDefault="00791C0E" w:rsidP="00D10F33">
            <w:pPr>
              <w:spacing w:before="120" w:after="120"/>
              <w:rPr>
                <w:rFonts w:ascii="Arial" w:hAnsi="Arial" w:cs="Arial"/>
                <w:sz w:val="18"/>
                <w:szCs w:val="18"/>
              </w:rPr>
            </w:pPr>
          </w:p>
        </w:tc>
      </w:tr>
      <w:tr w:rsidR="00791C0E" w14:paraId="460A6A98" w14:textId="77777777" w:rsidTr="00AE17DF">
        <w:trPr>
          <w:jc w:val="center"/>
        </w:trPr>
        <w:tc>
          <w:tcPr>
            <w:tcW w:w="1890" w:type="dxa"/>
          </w:tcPr>
          <w:p w14:paraId="6AB1DF27" w14:textId="77777777" w:rsidR="00791C0E" w:rsidRPr="00B104E4" w:rsidRDefault="00791C0E" w:rsidP="00FB565B">
            <w:pPr>
              <w:snapToGrid w:val="0"/>
              <w:spacing w:before="100" w:after="100"/>
              <w:jc w:val="center"/>
              <w:rPr>
                <w:rFonts w:ascii="Arial" w:hAnsi="Arial" w:cs="Arial"/>
                <w:color w:val="FF0000"/>
                <w:sz w:val="18"/>
                <w:szCs w:val="18"/>
              </w:rPr>
            </w:pPr>
            <w:r w:rsidRPr="00B104E4">
              <w:rPr>
                <w:rFonts w:ascii="Arial" w:hAnsi="Arial" w:cs="Arial"/>
                <w:color w:val="FF0000"/>
                <w:sz w:val="18"/>
                <w:szCs w:val="18"/>
                <w:lang w:eastAsia="en-GB"/>
              </w:rPr>
              <w:t>W (Note 4)</w:t>
            </w:r>
          </w:p>
        </w:tc>
        <w:tc>
          <w:tcPr>
            <w:tcW w:w="3505" w:type="dxa"/>
          </w:tcPr>
          <w:p w14:paraId="44CACEDB" w14:textId="77777777" w:rsidR="00791C0E" w:rsidRPr="00B104E4" w:rsidRDefault="00791C0E" w:rsidP="00FB565B">
            <w:pPr>
              <w:snapToGrid w:val="0"/>
              <w:spacing w:before="100" w:after="100"/>
              <w:jc w:val="center"/>
              <w:rPr>
                <w:rFonts w:ascii="Arial" w:hAnsi="Arial" w:cs="Arial"/>
                <w:color w:val="FF0000"/>
                <w:sz w:val="18"/>
                <w:szCs w:val="18"/>
              </w:rPr>
            </w:pPr>
            <w:r w:rsidRPr="00B104E4">
              <w:rPr>
                <w:rFonts w:ascii="Arial" w:hAnsi="Arial" w:cs="Arial"/>
                <w:color w:val="FF0000"/>
                <w:sz w:val="18"/>
                <w:szCs w:val="18"/>
                <w:lang w:eastAsia="en-GB"/>
              </w:rPr>
              <w:t>1600 MHz &lt; BW</w:t>
            </w:r>
            <w:r w:rsidRPr="00B104E4">
              <w:rPr>
                <w:rFonts w:ascii="Arial" w:hAnsi="Arial" w:cs="Arial"/>
                <w:color w:val="FF0000"/>
                <w:sz w:val="18"/>
                <w:szCs w:val="18"/>
                <w:vertAlign w:val="subscript"/>
                <w:lang w:eastAsia="en-GB"/>
              </w:rPr>
              <w:t>Channel_CA</w:t>
            </w:r>
            <w:r w:rsidRPr="00B104E4">
              <w:rPr>
                <w:rFonts w:ascii="Arial" w:hAnsi="Arial" w:cs="Arial"/>
                <w:color w:val="FF0000"/>
                <w:sz w:val="18"/>
                <w:szCs w:val="18"/>
                <w:lang w:eastAsia="en-GB"/>
              </w:rPr>
              <w:t xml:space="preserve"> ≤ 2000 MHz</w:t>
            </w:r>
          </w:p>
        </w:tc>
        <w:tc>
          <w:tcPr>
            <w:tcW w:w="1170" w:type="dxa"/>
          </w:tcPr>
          <w:p w14:paraId="336E92C8" w14:textId="77777777" w:rsidR="00791C0E" w:rsidRPr="00B104E4" w:rsidRDefault="00791C0E" w:rsidP="00FB565B">
            <w:pPr>
              <w:snapToGrid w:val="0"/>
              <w:spacing w:before="100" w:after="100"/>
              <w:jc w:val="center"/>
              <w:rPr>
                <w:rFonts w:ascii="Arial" w:hAnsi="Arial" w:cs="Arial"/>
                <w:color w:val="FF0000"/>
                <w:sz w:val="18"/>
                <w:szCs w:val="18"/>
              </w:rPr>
            </w:pPr>
            <w:r w:rsidRPr="00B104E4">
              <w:rPr>
                <w:rFonts w:ascii="Arial" w:hAnsi="Arial" w:cs="Arial"/>
                <w:color w:val="FF0000"/>
                <w:sz w:val="18"/>
                <w:szCs w:val="18"/>
                <w:lang w:eastAsia="en-GB"/>
              </w:rPr>
              <w:t>5</w:t>
            </w:r>
          </w:p>
        </w:tc>
        <w:tc>
          <w:tcPr>
            <w:tcW w:w="1725" w:type="dxa"/>
            <w:vMerge/>
          </w:tcPr>
          <w:p w14:paraId="3401D9B9" w14:textId="77777777" w:rsidR="00791C0E" w:rsidRPr="00B104E4" w:rsidRDefault="00791C0E" w:rsidP="00D10F33">
            <w:pPr>
              <w:spacing w:before="120" w:after="120"/>
              <w:rPr>
                <w:rFonts w:ascii="Arial" w:hAnsi="Arial" w:cs="Arial"/>
                <w:sz w:val="18"/>
                <w:szCs w:val="18"/>
              </w:rPr>
            </w:pPr>
          </w:p>
        </w:tc>
      </w:tr>
      <w:tr w:rsidR="00791C0E" w14:paraId="17B14ABB" w14:textId="77777777" w:rsidTr="00AE17DF">
        <w:trPr>
          <w:jc w:val="center"/>
        </w:trPr>
        <w:tc>
          <w:tcPr>
            <w:tcW w:w="8290" w:type="dxa"/>
            <w:gridSpan w:val="4"/>
            <w:vAlign w:val="center"/>
          </w:tcPr>
          <w:p w14:paraId="18A821A3" w14:textId="77777777" w:rsidR="00791C0E" w:rsidRPr="00B104E4" w:rsidRDefault="00791C0E" w:rsidP="00D10F33">
            <w:pPr>
              <w:pStyle w:val="TAN"/>
              <w:rPr>
                <w:rFonts w:cs="Arial"/>
                <w:szCs w:val="18"/>
                <w:lang w:eastAsia="en-GB"/>
              </w:rPr>
            </w:pPr>
            <w:r w:rsidRPr="00B104E4">
              <w:rPr>
                <w:rFonts w:eastAsia="MS PGothic" w:cs="Arial"/>
                <w:szCs w:val="18"/>
                <w:lang w:eastAsia="en-GB"/>
              </w:rPr>
              <w:t>NOTE 3:</w:t>
            </w:r>
            <w:r w:rsidRPr="00B104E4">
              <w:rPr>
                <w:rFonts w:cs="Arial"/>
                <w:szCs w:val="18"/>
                <w:lang w:eastAsia="en-GB"/>
              </w:rPr>
              <w:tab/>
              <w:t xml:space="preserve">In this release of the specification, the minimum requirements for intra-band contiguous CA configurations apply for aggregated channel bandwidths up to 1600 MHz </w:t>
            </w:r>
            <w:r w:rsidRPr="00B104E4">
              <w:rPr>
                <w:rFonts w:cs="Arial"/>
                <w:color w:val="FF0000"/>
                <w:szCs w:val="18"/>
                <w:lang w:eastAsia="en-GB"/>
              </w:rPr>
              <w:t>for FR2-1</w:t>
            </w:r>
            <w:r w:rsidRPr="00B104E4">
              <w:rPr>
                <w:rFonts w:cs="Arial"/>
                <w:szCs w:val="18"/>
                <w:lang w:eastAsia="en-GB"/>
              </w:rPr>
              <w:t xml:space="preserve"> (this note is not relevant for UE capability parsing by the network).</w:t>
            </w:r>
          </w:p>
          <w:p w14:paraId="051F2A95" w14:textId="77777777" w:rsidR="00791C0E" w:rsidRDefault="00791C0E" w:rsidP="00FB565B">
            <w:pPr>
              <w:snapToGrid w:val="0"/>
              <w:spacing w:before="100" w:after="100"/>
            </w:pPr>
            <w:r w:rsidRPr="00B104E4">
              <w:rPr>
                <w:rFonts w:ascii="Arial" w:eastAsia="MS PGothic" w:hAnsi="Arial" w:cs="Arial"/>
                <w:color w:val="FF0000"/>
                <w:sz w:val="18"/>
                <w:szCs w:val="18"/>
                <w:lang w:eastAsia="en-GB"/>
              </w:rPr>
              <w:t>NOTE 4:   In this release of the specification, this bandwidth class is applicable only for operating bands within FR2-2.</w:t>
            </w:r>
          </w:p>
        </w:tc>
      </w:tr>
    </w:tbl>
    <w:p w14:paraId="651D9B74" w14:textId="77777777" w:rsidR="00861380" w:rsidRPr="00045592" w:rsidRDefault="00861380" w:rsidP="000A5180">
      <w:pPr>
        <w:pStyle w:val="ListParagraph"/>
        <w:numPr>
          <w:ilvl w:val="0"/>
          <w:numId w:val="4"/>
        </w:numPr>
        <w:overflowPunct/>
        <w:autoSpaceDE/>
        <w:autoSpaceDN/>
        <w:adjustRightInd/>
        <w:spacing w:before="180"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BE1A73A" w14:textId="7D770509" w:rsidR="00861380" w:rsidRPr="00045592" w:rsidRDefault="00095037" w:rsidP="00F35CA5">
      <w:pPr>
        <w:pStyle w:val="ListParagraph"/>
        <w:numPr>
          <w:ilvl w:val="1"/>
          <w:numId w:val="4"/>
        </w:numPr>
        <w:overflowPunct/>
        <w:autoSpaceDE/>
        <w:autoSpaceDN/>
        <w:adjustRightInd/>
        <w:spacing w:after="120"/>
        <w:ind w:left="1440" w:firstLineChars="0"/>
        <w:jc w:val="both"/>
        <w:textAlignment w:val="auto"/>
        <w:rPr>
          <w:rFonts w:eastAsia="SimSun"/>
          <w:color w:val="0070C0"/>
          <w:szCs w:val="24"/>
          <w:lang w:eastAsia="zh-CN"/>
        </w:rPr>
      </w:pPr>
      <w:r>
        <w:rPr>
          <w:rFonts w:eastAsia="SimSun"/>
          <w:color w:val="0070C0"/>
          <w:szCs w:val="24"/>
          <w:lang w:eastAsia="zh-CN"/>
        </w:rPr>
        <w:t>Verify whether proposals are agreeable</w:t>
      </w:r>
    </w:p>
    <w:p w14:paraId="192A59C3" w14:textId="08C2485D" w:rsidR="00861380" w:rsidRDefault="00861380" w:rsidP="00DD19DE">
      <w:pPr>
        <w:rPr>
          <w:color w:val="0070C0"/>
          <w:lang w:val="en-US" w:eastAsia="zh-CN"/>
        </w:rPr>
      </w:pPr>
    </w:p>
    <w:p w14:paraId="5857A833" w14:textId="7BADC4D8" w:rsidR="003B2BCD" w:rsidRPr="00045592" w:rsidRDefault="003B2BCD" w:rsidP="003B2BCD">
      <w:pPr>
        <w:rPr>
          <w:b/>
          <w:color w:val="0070C0"/>
          <w:u w:val="single"/>
          <w:lang w:eastAsia="ko-KR"/>
        </w:rPr>
      </w:pPr>
      <w:r w:rsidRPr="00B05D7C">
        <w:rPr>
          <w:b/>
          <w:color w:val="0070C0"/>
          <w:u w:val="single"/>
          <w:lang w:eastAsia="ko-KR"/>
        </w:rPr>
        <w:t>Issue 2-2c: Channel spacing for CA</w:t>
      </w:r>
    </w:p>
    <w:p w14:paraId="35DC9DF8" w14:textId="77777777" w:rsidR="003B2BCD" w:rsidRPr="00045592" w:rsidRDefault="003B2BCD" w:rsidP="003B2BC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6BA50D15" w14:textId="5DAAFBA6" w:rsidR="003B2BCD" w:rsidRPr="003B2BCD" w:rsidRDefault="003B2BCD" w:rsidP="003B2BCD">
      <w:pPr>
        <w:pStyle w:val="ListParagraph"/>
        <w:numPr>
          <w:ilvl w:val="1"/>
          <w:numId w:val="4"/>
        </w:numPr>
        <w:overflowPunct/>
        <w:autoSpaceDE/>
        <w:autoSpaceDN/>
        <w:adjustRightInd/>
        <w:spacing w:after="120"/>
        <w:ind w:left="1440" w:firstLineChars="0"/>
        <w:jc w:val="both"/>
        <w:textAlignment w:val="auto"/>
        <w:rPr>
          <w:rFonts w:eastAsia="SimSun"/>
          <w:color w:val="0070C0"/>
          <w:szCs w:val="24"/>
          <w:lang w:eastAsia="zh-CN"/>
        </w:rPr>
      </w:pPr>
      <w:r w:rsidRPr="003B2BCD">
        <w:rPr>
          <w:color w:val="0070C0"/>
          <w:szCs w:val="24"/>
          <w:lang w:eastAsia="zh-CN"/>
        </w:rPr>
        <w:t xml:space="preserve">Proposal </w:t>
      </w:r>
      <w:r>
        <w:rPr>
          <w:color w:val="0070C0"/>
          <w:szCs w:val="24"/>
          <w:lang w:eastAsia="zh-CN"/>
        </w:rPr>
        <w:t>1</w:t>
      </w:r>
      <w:r w:rsidRPr="003B2BCD">
        <w:rPr>
          <w:color w:val="0070C0"/>
          <w:szCs w:val="24"/>
          <w:lang w:eastAsia="zh-CN"/>
        </w:rPr>
        <w:t>:</w:t>
      </w:r>
      <w:r w:rsidRPr="003B2BCD">
        <w:t xml:space="preserve"> </w:t>
      </w:r>
      <w:r w:rsidRPr="003B2BCD">
        <w:rPr>
          <w:color w:val="0070C0"/>
          <w:szCs w:val="24"/>
          <w:lang w:eastAsia="zh-CN"/>
        </w:rPr>
        <w:t xml:space="preserve">For NR operating bands in FR2-2, nominal channel spacing is when the center frequencies of two closest channels are multiple of 100.8MHz or multiple of 100.8MHz plus 50.4MHz and the two </w:t>
      </w:r>
      <w:r w:rsidRPr="003B2BCD">
        <w:rPr>
          <w:color w:val="0070C0"/>
          <w:szCs w:val="24"/>
          <w:lang w:eastAsia="zh-CN"/>
        </w:rPr>
        <w:lastRenderedPageBreak/>
        <w:t xml:space="preserve">channels do not overlap. Note CA of 2000MHz CBW with another CBW is not considered. </w:t>
      </w:r>
      <w:r>
        <w:rPr>
          <w:color w:val="0070C0"/>
          <w:szCs w:val="24"/>
          <w:lang w:eastAsia="zh-CN"/>
        </w:rPr>
        <w:t>(Apple</w:t>
      </w:r>
      <w:r w:rsidR="00DF075F">
        <w:rPr>
          <w:rFonts w:eastAsia="SimSun"/>
          <w:color w:val="0070C0"/>
          <w:szCs w:val="24"/>
          <w:lang w:eastAsia="zh-CN"/>
        </w:rPr>
        <w:t xml:space="preserve">, </w:t>
      </w:r>
      <w:r w:rsidR="00DF075F" w:rsidRPr="00D25FB0">
        <w:rPr>
          <w:rFonts w:eastAsia="SimSun"/>
          <w:color w:val="0070C0"/>
          <w:szCs w:val="24"/>
          <w:lang w:eastAsia="zh-CN"/>
        </w:rPr>
        <w:t>R4-2211873</w:t>
      </w:r>
      <w:r>
        <w:rPr>
          <w:color w:val="0070C0"/>
          <w:szCs w:val="24"/>
          <w:lang w:eastAsia="zh-CN"/>
        </w:rPr>
        <w:t>)</w:t>
      </w:r>
    </w:p>
    <w:p w14:paraId="0135B317" w14:textId="49C32BA4" w:rsidR="00DF075F" w:rsidRPr="00373A88" w:rsidRDefault="00DF075F" w:rsidP="000E2963">
      <w:pPr>
        <w:pStyle w:val="ListParagraph"/>
        <w:numPr>
          <w:ilvl w:val="1"/>
          <w:numId w:val="4"/>
        </w:numPr>
        <w:overflowPunct/>
        <w:autoSpaceDE/>
        <w:autoSpaceDN/>
        <w:adjustRightInd/>
        <w:spacing w:after="120"/>
        <w:ind w:left="1440" w:firstLineChars="0"/>
        <w:jc w:val="both"/>
        <w:textAlignment w:val="auto"/>
        <w:rPr>
          <w:color w:val="0070C0"/>
          <w:szCs w:val="24"/>
          <w:lang w:eastAsia="zh-CN"/>
        </w:rPr>
      </w:pPr>
      <w:r w:rsidRPr="00373A88">
        <w:rPr>
          <w:color w:val="0070C0"/>
          <w:szCs w:val="24"/>
          <w:lang w:eastAsia="zh-CN"/>
        </w:rPr>
        <w:t xml:space="preserve">Proposal </w:t>
      </w:r>
      <w:r>
        <w:rPr>
          <w:color w:val="0070C0"/>
          <w:szCs w:val="24"/>
          <w:lang w:eastAsia="zh-CN"/>
        </w:rPr>
        <w:t>2</w:t>
      </w:r>
      <w:r w:rsidRPr="00373A88">
        <w:rPr>
          <w:color w:val="0070C0"/>
          <w:szCs w:val="24"/>
          <w:lang w:eastAsia="zh-CN"/>
        </w:rPr>
        <w:t>: Specify channel spacing for adjacent NR carriers and channel spacing for CA using the following rules:</w:t>
      </w:r>
      <w:r>
        <w:rPr>
          <w:color w:val="0070C0"/>
          <w:szCs w:val="24"/>
          <w:lang w:eastAsia="zh-CN"/>
        </w:rPr>
        <w:t xml:space="preserve"> (Nokia, </w:t>
      </w:r>
      <w:r>
        <w:rPr>
          <w:rFonts w:eastAsia="SimSun"/>
          <w:color w:val="0070C0"/>
          <w:szCs w:val="24"/>
          <w:lang w:eastAsia="zh-CN"/>
        </w:rPr>
        <w:t>R4-2212845</w:t>
      </w:r>
      <w:r>
        <w:rPr>
          <w:color w:val="0070C0"/>
          <w:szCs w:val="24"/>
          <w:lang w:eastAsia="zh-CN"/>
        </w:rPr>
        <w:t>)</w:t>
      </w:r>
    </w:p>
    <w:p w14:paraId="04243347" w14:textId="77777777" w:rsidR="00DF075F" w:rsidRPr="00373A88" w:rsidRDefault="00DF075F" w:rsidP="000E2963">
      <w:pPr>
        <w:pStyle w:val="ListParagraph"/>
        <w:numPr>
          <w:ilvl w:val="2"/>
          <w:numId w:val="4"/>
        </w:numPr>
        <w:overflowPunct/>
        <w:autoSpaceDE/>
        <w:autoSpaceDN/>
        <w:adjustRightInd/>
        <w:spacing w:after="120"/>
        <w:ind w:firstLineChars="0"/>
        <w:jc w:val="both"/>
        <w:textAlignment w:val="auto"/>
        <w:rPr>
          <w:rFonts w:eastAsia="SimSun"/>
          <w:color w:val="0070C0"/>
          <w:szCs w:val="24"/>
          <w:lang w:eastAsia="zh-CN"/>
        </w:rPr>
      </w:pPr>
      <w:r w:rsidRPr="00373A88">
        <w:rPr>
          <w:color w:val="0070C0"/>
          <w:szCs w:val="24"/>
          <w:lang w:eastAsia="zh-CN"/>
        </w:rPr>
        <w:t>Channel centers are integer multiple of 100.8 MHz apart and</w:t>
      </w:r>
    </w:p>
    <w:p w14:paraId="7BCFEDED" w14:textId="77777777" w:rsidR="00DF075F" w:rsidRPr="00373A88" w:rsidRDefault="00DF075F" w:rsidP="000E2963">
      <w:pPr>
        <w:pStyle w:val="ListParagraph"/>
        <w:numPr>
          <w:ilvl w:val="2"/>
          <w:numId w:val="4"/>
        </w:numPr>
        <w:overflowPunct/>
        <w:autoSpaceDE/>
        <w:autoSpaceDN/>
        <w:adjustRightInd/>
        <w:spacing w:after="120"/>
        <w:ind w:firstLineChars="0"/>
        <w:jc w:val="both"/>
        <w:textAlignment w:val="auto"/>
        <w:rPr>
          <w:rFonts w:eastAsia="SimSun"/>
          <w:color w:val="0070C0"/>
          <w:szCs w:val="24"/>
          <w:lang w:eastAsia="zh-CN"/>
        </w:rPr>
      </w:pPr>
      <w:r w:rsidRPr="00373A88">
        <w:rPr>
          <w:color w:val="0070C0"/>
          <w:szCs w:val="24"/>
          <w:lang w:eastAsia="zh-CN"/>
        </w:rPr>
        <w:t>Channels are centered at closest available RF raster point with no overlap between carriers</w:t>
      </w:r>
    </w:p>
    <w:p w14:paraId="22F9A1A2" w14:textId="3AB6C3C1" w:rsidR="00373A88" w:rsidRPr="00373A88" w:rsidRDefault="003B2BCD" w:rsidP="000E2963">
      <w:pPr>
        <w:pStyle w:val="ListParagraph"/>
        <w:numPr>
          <w:ilvl w:val="1"/>
          <w:numId w:val="4"/>
        </w:numPr>
        <w:overflowPunct/>
        <w:autoSpaceDE/>
        <w:autoSpaceDN/>
        <w:adjustRightInd/>
        <w:spacing w:after="120"/>
        <w:ind w:left="1440" w:firstLineChars="0"/>
        <w:jc w:val="both"/>
        <w:textAlignment w:val="auto"/>
        <w:rPr>
          <w:rFonts w:eastAsia="SimSun"/>
          <w:color w:val="0070C0"/>
          <w:szCs w:val="24"/>
          <w:lang w:eastAsia="zh-CN"/>
        </w:rPr>
      </w:pPr>
      <w:r w:rsidRPr="003B2BCD">
        <w:rPr>
          <w:color w:val="0070C0"/>
          <w:szCs w:val="24"/>
          <w:lang w:eastAsia="zh-CN"/>
        </w:rPr>
        <w:t xml:space="preserve">Proposal </w:t>
      </w:r>
      <w:r w:rsidR="00DF075F">
        <w:rPr>
          <w:color w:val="0070C0"/>
          <w:szCs w:val="24"/>
          <w:lang w:eastAsia="zh-CN"/>
        </w:rPr>
        <w:t>3</w:t>
      </w:r>
      <w:r w:rsidRPr="003B2BCD">
        <w:rPr>
          <w:color w:val="0070C0"/>
          <w:szCs w:val="24"/>
          <w:lang w:eastAsia="zh-CN"/>
        </w:rPr>
        <w:t>: Align channel spacing for CA for FR2-2 between TS 38.104 and TS 38.101-2.</w:t>
      </w:r>
      <w:r>
        <w:rPr>
          <w:color w:val="0070C0"/>
          <w:szCs w:val="24"/>
          <w:lang w:eastAsia="zh-CN"/>
        </w:rPr>
        <w:t xml:space="preserve"> (Nokia</w:t>
      </w:r>
      <w:r w:rsidR="00D25FB0">
        <w:rPr>
          <w:color w:val="0070C0"/>
          <w:szCs w:val="24"/>
          <w:lang w:eastAsia="zh-CN"/>
        </w:rPr>
        <w:t xml:space="preserve">, </w:t>
      </w:r>
      <w:r w:rsidR="00D25FB0">
        <w:rPr>
          <w:rFonts w:eastAsia="SimSun"/>
          <w:color w:val="0070C0"/>
          <w:szCs w:val="24"/>
          <w:lang w:eastAsia="zh-CN"/>
        </w:rPr>
        <w:t>R4-2212845</w:t>
      </w:r>
      <w:r>
        <w:rPr>
          <w:color w:val="0070C0"/>
          <w:szCs w:val="24"/>
          <w:lang w:eastAsia="zh-CN"/>
        </w:rPr>
        <w:t>)</w:t>
      </w:r>
    </w:p>
    <w:p w14:paraId="4616D4AC" w14:textId="77777777" w:rsidR="003B2BCD" w:rsidRPr="00045592" w:rsidRDefault="003B2BCD" w:rsidP="000E2963">
      <w:pPr>
        <w:pStyle w:val="ListParagraph"/>
        <w:numPr>
          <w:ilvl w:val="0"/>
          <w:numId w:val="4"/>
        </w:numPr>
        <w:overflowPunct/>
        <w:autoSpaceDE/>
        <w:autoSpaceDN/>
        <w:adjustRightInd/>
        <w:spacing w:after="120"/>
        <w:ind w:left="720" w:firstLineChars="0"/>
        <w:jc w:val="both"/>
        <w:textAlignment w:val="auto"/>
        <w:rPr>
          <w:rFonts w:eastAsia="SimSun"/>
          <w:color w:val="0070C0"/>
          <w:szCs w:val="24"/>
          <w:lang w:eastAsia="zh-CN"/>
        </w:rPr>
      </w:pPr>
      <w:r w:rsidRPr="00045592">
        <w:rPr>
          <w:rFonts w:eastAsia="SimSun"/>
          <w:color w:val="0070C0"/>
          <w:szCs w:val="24"/>
          <w:lang w:eastAsia="zh-CN"/>
        </w:rPr>
        <w:t>Recommended WF</w:t>
      </w:r>
    </w:p>
    <w:p w14:paraId="74E9B58E" w14:textId="66F1B2D2" w:rsidR="003B2BCD" w:rsidRDefault="00095037" w:rsidP="000E2963">
      <w:pPr>
        <w:pStyle w:val="ListParagraph"/>
        <w:numPr>
          <w:ilvl w:val="1"/>
          <w:numId w:val="4"/>
        </w:numPr>
        <w:overflowPunct/>
        <w:autoSpaceDE/>
        <w:autoSpaceDN/>
        <w:adjustRightInd/>
        <w:spacing w:after="120"/>
        <w:ind w:left="1440" w:firstLineChars="0"/>
        <w:jc w:val="both"/>
        <w:textAlignment w:val="auto"/>
        <w:rPr>
          <w:rFonts w:eastAsia="SimSun"/>
          <w:color w:val="0070C0"/>
          <w:szCs w:val="24"/>
          <w:lang w:eastAsia="zh-CN"/>
        </w:rPr>
      </w:pPr>
      <w:r>
        <w:rPr>
          <w:rFonts w:eastAsia="SimSun"/>
          <w:color w:val="0070C0"/>
          <w:szCs w:val="24"/>
          <w:lang w:eastAsia="zh-CN"/>
        </w:rPr>
        <w:t>Discuss</w:t>
      </w:r>
      <w:r w:rsidR="003B2BCD">
        <w:rPr>
          <w:rFonts w:eastAsia="SimSun"/>
          <w:color w:val="0070C0"/>
          <w:szCs w:val="24"/>
          <w:lang w:eastAsia="zh-CN"/>
        </w:rPr>
        <w:t xml:space="preserve"> the three proposals listed</w:t>
      </w:r>
    </w:p>
    <w:p w14:paraId="7782AAA6" w14:textId="2C76B69A" w:rsidR="009A3A92" w:rsidRDefault="009A3A92" w:rsidP="000E2963">
      <w:pPr>
        <w:pStyle w:val="ListParagraph"/>
        <w:numPr>
          <w:ilvl w:val="1"/>
          <w:numId w:val="4"/>
        </w:numPr>
        <w:overflowPunct/>
        <w:autoSpaceDE/>
        <w:autoSpaceDN/>
        <w:adjustRightInd/>
        <w:spacing w:after="120"/>
        <w:ind w:left="1440" w:firstLineChars="0"/>
        <w:jc w:val="both"/>
        <w:textAlignment w:val="auto"/>
        <w:rPr>
          <w:rFonts w:eastAsia="SimSun"/>
          <w:color w:val="0070C0"/>
          <w:szCs w:val="24"/>
          <w:lang w:eastAsia="zh-CN"/>
        </w:rPr>
      </w:pPr>
      <w:r>
        <w:rPr>
          <w:rFonts w:eastAsia="SimSun"/>
          <w:color w:val="0070C0"/>
          <w:szCs w:val="24"/>
          <w:lang w:eastAsia="zh-CN"/>
        </w:rPr>
        <w:t>Note that this issue can be sub-divided into two parts: channel spacing</w:t>
      </w:r>
      <w:r w:rsidR="00F02DFF">
        <w:rPr>
          <w:rFonts w:eastAsia="SimSun"/>
          <w:color w:val="0070C0"/>
          <w:szCs w:val="24"/>
          <w:lang w:eastAsia="zh-CN"/>
        </w:rPr>
        <w:t xml:space="preserve"> for adjacent carriers and the definition of contiguous CA</w:t>
      </w:r>
    </w:p>
    <w:p w14:paraId="2C98B3A5" w14:textId="77777777" w:rsidR="00C749A4" w:rsidRDefault="009A3A92" w:rsidP="000E2963">
      <w:pPr>
        <w:pStyle w:val="ListParagraph"/>
        <w:numPr>
          <w:ilvl w:val="2"/>
          <w:numId w:val="4"/>
        </w:numPr>
        <w:overflowPunct/>
        <w:autoSpaceDE/>
        <w:autoSpaceDN/>
        <w:adjustRightInd/>
        <w:spacing w:after="120"/>
        <w:ind w:firstLineChars="0"/>
        <w:jc w:val="both"/>
        <w:textAlignment w:val="auto"/>
        <w:rPr>
          <w:rFonts w:eastAsia="SimSun"/>
          <w:color w:val="0070C0"/>
          <w:szCs w:val="24"/>
          <w:lang w:eastAsia="zh-CN"/>
        </w:rPr>
      </w:pPr>
      <w:r>
        <w:rPr>
          <w:rFonts w:eastAsia="SimSun"/>
          <w:color w:val="0070C0"/>
          <w:szCs w:val="24"/>
          <w:lang w:eastAsia="zh-CN"/>
        </w:rPr>
        <w:t>Proposal 1 and Proposal 2 are aligned</w:t>
      </w:r>
      <w:r w:rsidR="00C749A4">
        <w:rPr>
          <w:rFonts w:eastAsia="SimSun"/>
          <w:color w:val="0070C0"/>
          <w:szCs w:val="24"/>
          <w:lang w:eastAsia="zh-CN"/>
        </w:rPr>
        <w:t xml:space="preserve"> on channel spacing for adjacent carriers</w:t>
      </w:r>
    </w:p>
    <w:p w14:paraId="4AE86612" w14:textId="5A093051" w:rsidR="009A3A92" w:rsidRDefault="00C749A4" w:rsidP="000E2963">
      <w:pPr>
        <w:pStyle w:val="ListParagraph"/>
        <w:numPr>
          <w:ilvl w:val="2"/>
          <w:numId w:val="4"/>
        </w:numPr>
        <w:overflowPunct/>
        <w:autoSpaceDE/>
        <w:autoSpaceDN/>
        <w:adjustRightInd/>
        <w:spacing w:after="120"/>
        <w:ind w:firstLineChars="0"/>
        <w:jc w:val="both"/>
        <w:textAlignment w:val="auto"/>
        <w:rPr>
          <w:rFonts w:eastAsia="SimSun"/>
          <w:color w:val="0070C0"/>
          <w:szCs w:val="24"/>
          <w:lang w:eastAsia="zh-CN"/>
        </w:rPr>
      </w:pPr>
      <w:r>
        <w:rPr>
          <w:rFonts w:eastAsia="SimSun"/>
          <w:color w:val="0070C0"/>
          <w:szCs w:val="24"/>
          <w:lang w:eastAsia="zh-CN"/>
        </w:rPr>
        <w:t xml:space="preserve">For contiguous CA definition, </w:t>
      </w:r>
      <w:r w:rsidR="000E2963">
        <w:rPr>
          <w:rFonts w:eastAsia="SimSun"/>
          <w:color w:val="0070C0"/>
          <w:szCs w:val="24"/>
          <w:lang w:eastAsia="zh-CN"/>
        </w:rPr>
        <w:t>revision</w:t>
      </w:r>
      <w:r>
        <w:rPr>
          <w:rFonts w:eastAsia="SimSun"/>
          <w:color w:val="0070C0"/>
          <w:szCs w:val="24"/>
          <w:lang w:eastAsia="zh-CN"/>
        </w:rPr>
        <w:t>s</w:t>
      </w:r>
      <w:r w:rsidR="000E2963">
        <w:rPr>
          <w:rFonts w:eastAsia="SimSun"/>
          <w:color w:val="0070C0"/>
          <w:szCs w:val="24"/>
          <w:lang w:eastAsia="zh-CN"/>
        </w:rPr>
        <w:t xml:space="preserve"> may be needed</w:t>
      </w:r>
    </w:p>
    <w:p w14:paraId="2D8F6B9E" w14:textId="6F57184E" w:rsidR="00095037" w:rsidRDefault="00095037" w:rsidP="000E2963">
      <w:pPr>
        <w:pStyle w:val="ListParagraph"/>
        <w:numPr>
          <w:ilvl w:val="2"/>
          <w:numId w:val="4"/>
        </w:numPr>
        <w:overflowPunct/>
        <w:autoSpaceDE/>
        <w:autoSpaceDN/>
        <w:adjustRightInd/>
        <w:spacing w:after="120"/>
        <w:ind w:firstLineChars="0"/>
        <w:jc w:val="both"/>
        <w:textAlignment w:val="auto"/>
        <w:rPr>
          <w:rFonts w:eastAsia="SimSun"/>
          <w:color w:val="0070C0"/>
          <w:szCs w:val="24"/>
          <w:lang w:eastAsia="zh-CN"/>
        </w:rPr>
      </w:pPr>
      <w:r>
        <w:rPr>
          <w:rFonts w:eastAsia="SimSun"/>
          <w:color w:val="0070C0"/>
          <w:szCs w:val="24"/>
          <w:lang w:eastAsia="zh-CN"/>
        </w:rPr>
        <w:t>Consider the definition below</w:t>
      </w:r>
    </w:p>
    <w:p w14:paraId="727C1478" w14:textId="77777777" w:rsidR="00095037" w:rsidRPr="00095037" w:rsidRDefault="00095037" w:rsidP="00095037">
      <w:pPr>
        <w:spacing w:after="120"/>
        <w:jc w:val="center"/>
        <w:rPr>
          <w:rFonts w:eastAsiaTheme="minorEastAsia"/>
          <w:color w:val="0070C0"/>
          <w:lang w:val="en-US" w:eastAsia="zh-CN"/>
        </w:rPr>
      </w:pPr>
      <w:r w:rsidRPr="00701E76">
        <w:rPr>
          <w:noProof/>
          <w:lang w:val="en-US" w:eastAsia="zh-CN"/>
        </w:rPr>
        <mc:AlternateContent>
          <mc:Choice Requires="wps">
            <w:drawing>
              <wp:inline distT="0" distB="0" distL="0" distR="0" wp14:anchorId="1D2A226D" wp14:editId="7477798D">
                <wp:extent cx="4901184" cy="291710"/>
                <wp:effectExtent l="0" t="0" r="13970" b="1333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1184" cy="291710"/>
                        </a:xfrm>
                        <a:prstGeom prst="rect">
                          <a:avLst/>
                        </a:prstGeom>
                        <a:solidFill>
                          <a:srgbClr val="FFFFFF"/>
                        </a:solidFill>
                        <a:ln w="9525">
                          <a:solidFill>
                            <a:srgbClr val="000000"/>
                          </a:solidFill>
                          <a:miter lim="800000"/>
                          <a:headEnd/>
                          <a:tailEnd/>
                        </a:ln>
                      </wps:spPr>
                      <wps:txbx>
                        <w:txbxContent>
                          <w:p w14:paraId="2A99A993" w14:textId="77777777" w:rsidR="00095037" w:rsidRPr="00854363" w:rsidRDefault="00095037" w:rsidP="00095037">
                            <w:pPr>
                              <w:spacing w:before="20"/>
                              <w:jc w:val="center"/>
                            </w:pPr>
                            <w:r w:rsidRPr="00854363">
                              <w:rPr>
                                <w:rFonts w:eastAsiaTheme="minorEastAsia"/>
                                <w:lang w:val="en-US" w:eastAsia="zh-CN"/>
                              </w:rPr>
                              <w:t>Nominal Channel spacing = ceil((</w:t>
                            </w:r>
                            <w:proofErr w:type="gramStart"/>
                            <w:r w:rsidRPr="00854363">
                              <w:rPr>
                                <w:rFonts w:eastAsiaTheme="minorEastAsia"/>
                                <w:lang w:val="en-US" w:eastAsia="zh-CN"/>
                              </w:rPr>
                              <w:t>BW</w:t>
                            </w:r>
                            <w:r w:rsidRPr="00854363">
                              <w:rPr>
                                <w:rFonts w:eastAsiaTheme="minorEastAsia"/>
                                <w:vertAlign w:val="subscript"/>
                                <w:lang w:val="en-US" w:eastAsia="zh-CN"/>
                              </w:rPr>
                              <w:t>Channel(</w:t>
                            </w:r>
                            <w:proofErr w:type="gramEnd"/>
                            <w:r w:rsidRPr="00854363">
                              <w:rPr>
                                <w:rFonts w:eastAsiaTheme="minorEastAsia"/>
                                <w:vertAlign w:val="subscript"/>
                                <w:lang w:val="en-US" w:eastAsia="zh-CN"/>
                              </w:rPr>
                              <w:t>1)</w:t>
                            </w:r>
                            <w:r w:rsidRPr="00854363">
                              <w:rPr>
                                <w:rFonts w:eastAsiaTheme="minorEastAsia"/>
                                <w:lang w:val="en-US" w:eastAsia="zh-CN"/>
                              </w:rPr>
                              <w:t xml:space="preserve"> + BW</w:t>
                            </w:r>
                            <w:r w:rsidRPr="00854363">
                              <w:rPr>
                                <w:rFonts w:eastAsiaTheme="minorEastAsia"/>
                                <w:vertAlign w:val="subscript"/>
                                <w:lang w:val="en-US" w:eastAsia="zh-CN"/>
                              </w:rPr>
                              <w:t>Channel(2)</w:t>
                            </w:r>
                            <w:r w:rsidRPr="00854363">
                              <w:rPr>
                                <w:rFonts w:eastAsiaTheme="minorEastAsia"/>
                                <w:lang w:val="en-US" w:eastAsia="zh-CN"/>
                              </w:rPr>
                              <w:t>)/100.8 MHz) * (100.8/2) [MHz]</w:t>
                            </w:r>
                          </w:p>
                        </w:txbxContent>
                      </wps:txbx>
                      <wps:bodyPr rot="0" vert="horz" wrap="square" lIns="91440" tIns="45720" rIns="91440" bIns="45720" anchor="t" anchorCtr="0">
                        <a:noAutofit/>
                      </wps:bodyPr>
                    </wps:wsp>
                  </a:graphicData>
                </a:graphic>
              </wp:inline>
            </w:drawing>
          </mc:Choice>
          <mc:Fallback>
            <w:pict>
              <v:shape w14:anchorId="1D2A226D" id="_x0000_s1027" type="#_x0000_t202" style="width:385.9pt;height:2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">
                <v:textbox>
                  <w:txbxContent>
                    <w:p w14:paraId="2A99A993" w14:textId="77777777" w:rsidR="00095037" w:rsidRPr="00854363" w:rsidRDefault="00095037" w:rsidP="00095037">
                      <w:pPr>
                        <w:spacing w:before="20"/>
                        <w:jc w:val="center"/>
                      </w:pPr>
                      <w:r w:rsidRPr="00854363">
                        <w:rPr>
                          <w:rFonts w:eastAsiaTheme="minorEastAsia"/>
                          <w:lang w:val="en-US" w:eastAsia="zh-CN"/>
                        </w:rPr>
                        <w:t>Nominal Channel spacing = ceil((</w:t>
                      </w:r>
                      <w:proofErr w:type="gramStart"/>
                      <w:r w:rsidRPr="00854363">
                        <w:rPr>
                          <w:rFonts w:eastAsiaTheme="minorEastAsia"/>
                          <w:lang w:val="en-US" w:eastAsia="zh-CN"/>
                        </w:rPr>
                        <w:t>BW</w:t>
                      </w:r>
                      <w:r w:rsidRPr="00854363">
                        <w:rPr>
                          <w:rFonts w:eastAsiaTheme="minorEastAsia"/>
                          <w:vertAlign w:val="subscript"/>
                          <w:lang w:val="en-US" w:eastAsia="zh-CN"/>
                        </w:rPr>
                        <w:t>Channel(</w:t>
                      </w:r>
                      <w:proofErr w:type="gramEnd"/>
                      <w:r w:rsidRPr="00854363">
                        <w:rPr>
                          <w:rFonts w:eastAsiaTheme="minorEastAsia"/>
                          <w:vertAlign w:val="subscript"/>
                          <w:lang w:val="en-US" w:eastAsia="zh-CN"/>
                        </w:rPr>
                        <w:t>1)</w:t>
                      </w:r>
                      <w:r w:rsidRPr="00854363">
                        <w:rPr>
                          <w:rFonts w:eastAsiaTheme="minorEastAsia"/>
                          <w:lang w:val="en-US" w:eastAsia="zh-CN"/>
                        </w:rPr>
                        <w:t xml:space="preserve"> + BW</w:t>
                      </w:r>
                      <w:r w:rsidRPr="00854363">
                        <w:rPr>
                          <w:rFonts w:eastAsiaTheme="minorEastAsia"/>
                          <w:vertAlign w:val="subscript"/>
                          <w:lang w:val="en-US" w:eastAsia="zh-CN"/>
                        </w:rPr>
                        <w:t>Channel(2)</w:t>
                      </w:r>
                      <w:r w:rsidRPr="00854363">
                        <w:rPr>
                          <w:rFonts w:eastAsiaTheme="minorEastAsia"/>
                          <w:lang w:val="en-US" w:eastAsia="zh-CN"/>
                        </w:rPr>
                        <w:t>)/100.8 MHz) * (100.8/2) [MHz]</w:t>
                      </w:r>
                    </w:p>
                  </w:txbxContent>
                </v:textbox>
                <w10:anchorlock/>
              </v:shape>
            </w:pict>
          </mc:Fallback>
        </mc:AlternateContent>
      </w:r>
    </w:p>
    <w:p w14:paraId="794C38F6" w14:textId="7C32345E" w:rsidR="003B2BCD" w:rsidRDefault="003B2BCD" w:rsidP="00DD19DE">
      <w:pPr>
        <w:rPr>
          <w:color w:val="0070C0"/>
          <w:lang w:val="en-US" w:eastAsia="zh-CN"/>
        </w:rPr>
      </w:pPr>
    </w:p>
    <w:p w14:paraId="5F9F337F" w14:textId="1407F51F" w:rsidR="00ED734D" w:rsidRDefault="00ED734D" w:rsidP="00ED734D">
      <w:pPr>
        <w:rPr>
          <w:bCs/>
          <w:i/>
          <w:iCs/>
          <w:color w:val="0070C0"/>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-2</w:t>
      </w:r>
      <w:r w:rsidR="00DF075F">
        <w:rPr>
          <w:b/>
          <w:color w:val="0070C0"/>
          <w:u w:val="single"/>
          <w:lang w:eastAsia="ko-KR"/>
        </w:rPr>
        <w:t>d</w:t>
      </w:r>
      <w:r w:rsidRPr="00045592">
        <w:rPr>
          <w:b/>
          <w:color w:val="0070C0"/>
          <w:u w:val="single"/>
          <w:lang w:eastAsia="ko-KR"/>
        </w:rPr>
        <w:t xml:space="preserve">: </w:t>
      </w:r>
      <w:r>
        <w:rPr>
          <w:b/>
          <w:color w:val="0070C0"/>
          <w:u w:val="single"/>
          <w:lang w:eastAsia="ko-KR"/>
        </w:rPr>
        <w:t>Configurations</w:t>
      </w:r>
      <w:r w:rsidR="005C3CD7">
        <w:rPr>
          <w:b/>
          <w:color w:val="0070C0"/>
          <w:u w:val="single"/>
          <w:lang w:eastAsia="ko-KR"/>
        </w:rPr>
        <w:t xml:space="preserve"> for intra-band contiguous CA</w:t>
      </w:r>
    </w:p>
    <w:p w14:paraId="798770C4" w14:textId="443E205E" w:rsidR="00ED734D" w:rsidRPr="00045592" w:rsidRDefault="00ED734D" w:rsidP="00ED734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sidR="00DF075F">
        <w:rPr>
          <w:rFonts w:eastAsia="SimSun"/>
          <w:color w:val="0070C0"/>
          <w:szCs w:val="24"/>
          <w:lang w:eastAsia="zh-CN"/>
        </w:rPr>
        <w:t xml:space="preserve"> </w:t>
      </w:r>
      <w:r w:rsidR="00DF075F">
        <w:rPr>
          <w:color w:val="0070C0"/>
          <w:szCs w:val="24"/>
          <w:lang w:eastAsia="zh-CN"/>
        </w:rPr>
        <w:t xml:space="preserve">(Nokia, </w:t>
      </w:r>
      <w:r w:rsidR="00DF075F">
        <w:rPr>
          <w:rFonts w:eastAsia="SimSun"/>
          <w:color w:val="0070C0"/>
          <w:szCs w:val="24"/>
          <w:lang w:eastAsia="zh-CN"/>
        </w:rPr>
        <w:t>R4-2212845</w:t>
      </w:r>
      <w:r w:rsidR="00DF075F">
        <w:rPr>
          <w:color w:val="0070C0"/>
          <w:szCs w:val="24"/>
          <w:lang w:eastAsia="zh-CN"/>
        </w:rPr>
        <w:t>)</w:t>
      </w:r>
    </w:p>
    <w:p w14:paraId="5AAC6B1B" w14:textId="77777777" w:rsidR="00ED734D" w:rsidRDefault="00ED734D" w:rsidP="00ED734D">
      <w:pPr>
        <w:pStyle w:val="ListParagraph"/>
        <w:numPr>
          <w:ilvl w:val="1"/>
          <w:numId w:val="4"/>
        </w:numPr>
        <w:overflowPunct/>
        <w:autoSpaceDE/>
        <w:autoSpaceDN/>
        <w:adjustRightInd/>
        <w:spacing w:after="120"/>
        <w:ind w:left="1440" w:firstLineChars="0"/>
        <w:jc w:val="both"/>
        <w:textAlignment w:val="auto"/>
        <w:rPr>
          <w:color w:val="0070C0"/>
          <w:szCs w:val="24"/>
          <w:lang w:eastAsia="zh-CN"/>
        </w:rPr>
      </w:pPr>
      <w:r w:rsidRPr="00ED734D">
        <w:rPr>
          <w:color w:val="0070C0"/>
          <w:szCs w:val="24"/>
          <w:lang w:eastAsia="zh-CN"/>
        </w:rPr>
        <w:t>Proposal 1: Include CA configurations up to 5*400 MHz and 8*100 MHz.</w:t>
      </w:r>
    </w:p>
    <w:p w14:paraId="75807164" w14:textId="143FB471" w:rsidR="00ED734D" w:rsidRDefault="00ED734D" w:rsidP="00AE17DF">
      <w:pPr>
        <w:pStyle w:val="ListParagraph"/>
        <w:numPr>
          <w:ilvl w:val="1"/>
          <w:numId w:val="4"/>
        </w:numPr>
        <w:overflowPunct/>
        <w:autoSpaceDE/>
        <w:autoSpaceDN/>
        <w:adjustRightInd/>
        <w:snapToGrid w:val="0"/>
        <w:spacing w:after="240"/>
        <w:ind w:left="1440" w:firstLineChars="0"/>
        <w:jc w:val="both"/>
        <w:textAlignment w:val="auto"/>
        <w:rPr>
          <w:color w:val="0070C0"/>
          <w:szCs w:val="24"/>
          <w:lang w:eastAsia="zh-CN"/>
        </w:rPr>
      </w:pPr>
      <w:r w:rsidRPr="00ED734D">
        <w:rPr>
          <w:color w:val="0070C0"/>
          <w:szCs w:val="24"/>
          <w:lang w:eastAsia="zh-CN"/>
        </w:rPr>
        <w:t>Proposal 2: Include a note in CA configuration table to clarify that only multiples of the same channel bandwidth are allowed for FR2-2.</w:t>
      </w:r>
    </w:p>
    <w:tbl>
      <w:tblPr>
        <w:tblW w:w="5991" w:type="pct"/>
        <w:tblInd w:w="-99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80" w:firstRow="0" w:lastRow="0" w:firstColumn="1" w:lastColumn="0" w:noHBand="0" w:noVBand="1"/>
      </w:tblPr>
      <w:tblGrid>
        <w:gridCol w:w="1035"/>
        <w:gridCol w:w="990"/>
        <w:gridCol w:w="878"/>
        <w:gridCol w:w="878"/>
        <w:gridCol w:w="878"/>
        <w:gridCol w:w="878"/>
        <w:gridCol w:w="878"/>
        <w:gridCol w:w="878"/>
        <w:gridCol w:w="878"/>
        <w:gridCol w:w="878"/>
        <w:gridCol w:w="1079"/>
        <w:gridCol w:w="554"/>
        <w:gridCol w:w="858"/>
      </w:tblGrid>
      <w:tr w:rsidR="00584299" w14:paraId="5C0BE84F" w14:textId="77777777" w:rsidTr="00AE17DF">
        <w:trPr>
          <w:trHeight w:val="187"/>
          <w:tblHeader/>
        </w:trPr>
        <w:tc>
          <w:tcPr>
            <w:tcW w:w="5000" w:type="pct"/>
            <w:gridSpan w:val="13"/>
            <w:tcBorders>
              <w:top w:val="single" w:sz="4" w:space="0" w:color="auto"/>
              <w:left w:val="single" w:sz="4" w:space="0" w:color="auto"/>
              <w:bottom w:val="single" w:sz="6" w:space="0" w:color="auto"/>
              <w:right w:val="single" w:sz="4" w:space="0" w:color="auto"/>
            </w:tcBorders>
            <w:hideMark/>
          </w:tcPr>
          <w:p w14:paraId="3CA333ED" w14:textId="77777777" w:rsidR="00584299" w:rsidRDefault="00584299" w:rsidP="00D10F33">
            <w:pPr>
              <w:pStyle w:val="TAH"/>
              <w:rPr>
                <w:lang w:eastAsia="en-GB"/>
              </w:rPr>
            </w:pPr>
            <w:bookmarkStart w:id="0" w:name="_Hlk511814538"/>
            <w:r>
              <w:rPr>
                <w:lang w:eastAsia="en-GB"/>
              </w:rPr>
              <w:t>NR CA configuration / Bandwidth combination set / Fallback group</w:t>
            </w:r>
          </w:p>
        </w:tc>
      </w:tr>
      <w:tr w:rsidR="00584299" w14:paraId="5AC1030C" w14:textId="77777777" w:rsidTr="00AE17DF">
        <w:trPr>
          <w:trHeight w:val="187"/>
          <w:tblHeader/>
        </w:trPr>
        <w:tc>
          <w:tcPr>
            <w:tcW w:w="448" w:type="pct"/>
            <w:tcBorders>
              <w:top w:val="single" w:sz="6" w:space="0" w:color="auto"/>
              <w:left w:val="single" w:sz="4" w:space="0" w:color="auto"/>
              <w:bottom w:val="single" w:sz="6" w:space="0" w:color="auto"/>
              <w:right w:val="single" w:sz="6" w:space="0" w:color="auto"/>
            </w:tcBorders>
            <w:hideMark/>
          </w:tcPr>
          <w:p w14:paraId="4FDBF70A" w14:textId="4F598381" w:rsidR="00584299" w:rsidRPr="00584299" w:rsidRDefault="00584299" w:rsidP="00D10F33">
            <w:pPr>
              <w:pStyle w:val="TAH"/>
              <w:rPr>
                <w:rFonts w:eastAsia="Yu Mincho"/>
                <w:sz w:val="16"/>
                <w:szCs w:val="18"/>
                <w:lang w:val="en-US" w:eastAsia="en-GB"/>
              </w:rPr>
            </w:pPr>
            <w:r w:rsidRPr="00584299">
              <w:rPr>
                <w:sz w:val="16"/>
                <w:szCs w:val="18"/>
                <w:lang w:val="en-US" w:eastAsia="en-GB"/>
              </w:rPr>
              <w:t>NR CA config</w:t>
            </w:r>
            <w:r w:rsidR="00AE17DF">
              <w:rPr>
                <w:sz w:val="16"/>
                <w:szCs w:val="18"/>
                <w:lang w:val="en-US" w:eastAsia="en-GB"/>
              </w:rPr>
              <w:t>s.</w:t>
            </w:r>
          </w:p>
        </w:tc>
        <w:tc>
          <w:tcPr>
            <w:tcW w:w="429" w:type="pct"/>
            <w:tcBorders>
              <w:top w:val="single" w:sz="6" w:space="0" w:color="auto"/>
              <w:left w:val="single" w:sz="6" w:space="0" w:color="auto"/>
              <w:bottom w:val="single" w:sz="6" w:space="0" w:color="auto"/>
              <w:right w:val="single" w:sz="6" w:space="0" w:color="auto"/>
            </w:tcBorders>
            <w:hideMark/>
          </w:tcPr>
          <w:p w14:paraId="44A11A64" w14:textId="3816D43D" w:rsidR="00584299" w:rsidRPr="00584299" w:rsidRDefault="00584299" w:rsidP="00D10F33">
            <w:pPr>
              <w:pStyle w:val="TAH"/>
              <w:rPr>
                <w:rFonts w:eastAsia="Yu Mincho"/>
                <w:sz w:val="16"/>
                <w:szCs w:val="18"/>
                <w:lang w:val="en-US" w:eastAsia="ja-JP"/>
              </w:rPr>
            </w:pPr>
            <w:r w:rsidRPr="00584299">
              <w:rPr>
                <w:sz w:val="16"/>
                <w:szCs w:val="18"/>
                <w:lang w:val="en-US" w:eastAsia="ja-JP"/>
              </w:rPr>
              <w:t>Uplink CA config</w:t>
            </w:r>
            <w:r w:rsidR="00AE17DF">
              <w:rPr>
                <w:sz w:val="16"/>
                <w:szCs w:val="18"/>
                <w:lang w:val="en-US" w:eastAsia="ja-JP"/>
              </w:rPr>
              <w:t>s.</w:t>
            </w:r>
          </w:p>
        </w:tc>
        <w:tc>
          <w:tcPr>
            <w:tcW w:w="380" w:type="pct"/>
            <w:tcBorders>
              <w:top w:val="single" w:sz="6" w:space="0" w:color="auto"/>
              <w:left w:val="single" w:sz="6" w:space="0" w:color="auto"/>
              <w:bottom w:val="single" w:sz="6" w:space="0" w:color="auto"/>
              <w:right w:val="single" w:sz="6" w:space="0" w:color="auto"/>
            </w:tcBorders>
            <w:hideMark/>
          </w:tcPr>
          <w:p w14:paraId="737E4D69" w14:textId="77777777" w:rsidR="00584299" w:rsidRPr="00584299" w:rsidRDefault="00584299" w:rsidP="00D10F33">
            <w:pPr>
              <w:pStyle w:val="TAH"/>
              <w:rPr>
                <w:sz w:val="16"/>
                <w:szCs w:val="18"/>
                <w:lang w:val="en-US" w:eastAsia="en-GB"/>
              </w:rPr>
            </w:pPr>
            <w:r w:rsidRPr="00584299">
              <w:rPr>
                <w:sz w:val="16"/>
                <w:szCs w:val="18"/>
                <w:lang w:eastAsia="en-GB"/>
              </w:rPr>
              <w:t>BW</w:t>
            </w:r>
            <w:r w:rsidRPr="00584299">
              <w:rPr>
                <w:sz w:val="16"/>
                <w:szCs w:val="18"/>
                <w:vertAlign w:val="subscript"/>
                <w:lang w:eastAsia="en-GB"/>
              </w:rPr>
              <w:t>Channel</w:t>
            </w:r>
            <w:r w:rsidRPr="00584299">
              <w:rPr>
                <w:sz w:val="16"/>
                <w:szCs w:val="18"/>
                <w:lang w:val="en-US" w:eastAsia="en-GB"/>
              </w:rPr>
              <w:t xml:space="preserve"> (MHz)</w:t>
            </w:r>
          </w:p>
        </w:tc>
        <w:tc>
          <w:tcPr>
            <w:tcW w:w="380" w:type="pct"/>
            <w:tcBorders>
              <w:top w:val="single" w:sz="6" w:space="0" w:color="auto"/>
              <w:left w:val="single" w:sz="6" w:space="0" w:color="auto"/>
              <w:bottom w:val="single" w:sz="6" w:space="0" w:color="auto"/>
              <w:right w:val="single" w:sz="6" w:space="0" w:color="auto"/>
            </w:tcBorders>
            <w:hideMark/>
          </w:tcPr>
          <w:p w14:paraId="4F6CA23D" w14:textId="77777777" w:rsidR="00584299" w:rsidRPr="00584299" w:rsidRDefault="00584299" w:rsidP="00D10F33">
            <w:pPr>
              <w:pStyle w:val="TAH"/>
              <w:rPr>
                <w:sz w:val="16"/>
                <w:szCs w:val="18"/>
                <w:lang w:val="en-US" w:eastAsia="en-GB"/>
              </w:rPr>
            </w:pPr>
            <w:r w:rsidRPr="00584299">
              <w:rPr>
                <w:sz w:val="16"/>
                <w:szCs w:val="18"/>
                <w:lang w:eastAsia="en-GB"/>
              </w:rPr>
              <w:t>BW</w:t>
            </w:r>
            <w:r w:rsidRPr="00584299">
              <w:rPr>
                <w:sz w:val="16"/>
                <w:szCs w:val="18"/>
                <w:vertAlign w:val="subscript"/>
                <w:lang w:eastAsia="en-GB"/>
              </w:rPr>
              <w:t>Channel</w:t>
            </w:r>
            <w:r w:rsidRPr="00584299">
              <w:rPr>
                <w:sz w:val="16"/>
                <w:szCs w:val="18"/>
                <w:lang w:val="en-US" w:eastAsia="en-GB"/>
              </w:rPr>
              <w:t xml:space="preserve"> (MHz)</w:t>
            </w:r>
          </w:p>
        </w:tc>
        <w:tc>
          <w:tcPr>
            <w:tcW w:w="380" w:type="pct"/>
            <w:tcBorders>
              <w:top w:val="single" w:sz="6" w:space="0" w:color="auto"/>
              <w:left w:val="single" w:sz="6" w:space="0" w:color="auto"/>
              <w:bottom w:val="single" w:sz="6" w:space="0" w:color="auto"/>
              <w:right w:val="single" w:sz="6" w:space="0" w:color="auto"/>
            </w:tcBorders>
            <w:hideMark/>
          </w:tcPr>
          <w:p w14:paraId="1598E9FC" w14:textId="77777777" w:rsidR="00584299" w:rsidRPr="00584299" w:rsidRDefault="00584299" w:rsidP="00D10F33">
            <w:pPr>
              <w:pStyle w:val="TAH"/>
              <w:rPr>
                <w:sz w:val="16"/>
                <w:szCs w:val="18"/>
                <w:lang w:val="en-US" w:eastAsia="en-GB"/>
              </w:rPr>
            </w:pPr>
            <w:r w:rsidRPr="00584299">
              <w:rPr>
                <w:sz w:val="16"/>
                <w:szCs w:val="18"/>
                <w:lang w:eastAsia="en-GB"/>
              </w:rPr>
              <w:t>BW</w:t>
            </w:r>
            <w:r w:rsidRPr="00584299">
              <w:rPr>
                <w:sz w:val="16"/>
                <w:szCs w:val="18"/>
                <w:vertAlign w:val="subscript"/>
                <w:lang w:eastAsia="en-GB"/>
              </w:rPr>
              <w:t>Channel</w:t>
            </w:r>
            <w:r w:rsidRPr="00584299">
              <w:rPr>
                <w:sz w:val="16"/>
                <w:szCs w:val="18"/>
                <w:lang w:val="en-US" w:eastAsia="en-GB"/>
              </w:rPr>
              <w:t xml:space="preserve"> (MHz)</w:t>
            </w:r>
          </w:p>
        </w:tc>
        <w:tc>
          <w:tcPr>
            <w:tcW w:w="380" w:type="pct"/>
            <w:tcBorders>
              <w:top w:val="single" w:sz="6" w:space="0" w:color="auto"/>
              <w:left w:val="single" w:sz="6" w:space="0" w:color="auto"/>
              <w:bottom w:val="single" w:sz="6" w:space="0" w:color="auto"/>
              <w:right w:val="single" w:sz="6" w:space="0" w:color="auto"/>
            </w:tcBorders>
            <w:hideMark/>
          </w:tcPr>
          <w:p w14:paraId="26552AA3" w14:textId="77777777" w:rsidR="00584299" w:rsidRPr="00584299" w:rsidRDefault="00584299" w:rsidP="00D10F33">
            <w:pPr>
              <w:pStyle w:val="TAH"/>
              <w:rPr>
                <w:sz w:val="16"/>
                <w:szCs w:val="18"/>
                <w:lang w:val="en-US" w:eastAsia="en-GB"/>
              </w:rPr>
            </w:pPr>
            <w:r w:rsidRPr="00584299">
              <w:rPr>
                <w:sz w:val="16"/>
                <w:szCs w:val="18"/>
                <w:lang w:eastAsia="en-GB"/>
              </w:rPr>
              <w:t>BW</w:t>
            </w:r>
            <w:r w:rsidRPr="00584299">
              <w:rPr>
                <w:sz w:val="16"/>
                <w:szCs w:val="18"/>
                <w:vertAlign w:val="subscript"/>
                <w:lang w:eastAsia="en-GB"/>
              </w:rPr>
              <w:t>Channel</w:t>
            </w:r>
            <w:r w:rsidRPr="00584299">
              <w:rPr>
                <w:sz w:val="16"/>
                <w:szCs w:val="18"/>
                <w:lang w:val="en-US" w:eastAsia="en-GB"/>
              </w:rPr>
              <w:t xml:space="preserve"> (MHz)</w:t>
            </w:r>
          </w:p>
        </w:tc>
        <w:tc>
          <w:tcPr>
            <w:tcW w:w="380" w:type="pct"/>
            <w:tcBorders>
              <w:top w:val="single" w:sz="6" w:space="0" w:color="auto"/>
              <w:left w:val="single" w:sz="6" w:space="0" w:color="auto"/>
              <w:bottom w:val="single" w:sz="6" w:space="0" w:color="auto"/>
              <w:right w:val="single" w:sz="6" w:space="0" w:color="auto"/>
            </w:tcBorders>
            <w:hideMark/>
          </w:tcPr>
          <w:p w14:paraId="2C516AA2" w14:textId="77777777" w:rsidR="00584299" w:rsidRPr="00584299" w:rsidRDefault="00584299" w:rsidP="00D10F33">
            <w:pPr>
              <w:pStyle w:val="TAH"/>
              <w:rPr>
                <w:sz w:val="16"/>
                <w:szCs w:val="18"/>
                <w:lang w:val="en-US" w:eastAsia="en-GB"/>
              </w:rPr>
            </w:pPr>
            <w:r w:rsidRPr="00584299">
              <w:rPr>
                <w:sz w:val="16"/>
                <w:szCs w:val="18"/>
                <w:lang w:eastAsia="en-GB"/>
              </w:rPr>
              <w:t>BW</w:t>
            </w:r>
            <w:r w:rsidRPr="00584299">
              <w:rPr>
                <w:sz w:val="16"/>
                <w:szCs w:val="18"/>
                <w:vertAlign w:val="subscript"/>
                <w:lang w:eastAsia="en-GB"/>
              </w:rPr>
              <w:t>Channel</w:t>
            </w:r>
            <w:r w:rsidRPr="00584299">
              <w:rPr>
                <w:sz w:val="16"/>
                <w:szCs w:val="18"/>
                <w:lang w:val="en-US" w:eastAsia="en-GB"/>
              </w:rPr>
              <w:t xml:space="preserve"> (MHz)</w:t>
            </w:r>
          </w:p>
        </w:tc>
        <w:tc>
          <w:tcPr>
            <w:tcW w:w="380" w:type="pct"/>
            <w:tcBorders>
              <w:top w:val="single" w:sz="6" w:space="0" w:color="auto"/>
              <w:left w:val="single" w:sz="6" w:space="0" w:color="auto"/>
              <w:bottom w:val="single" w:sz="6" w:space="0" w:color="auto"/>
              <w:right w:val="single" w:sz="6" w:space="0" w:color="auto"/>
            </w:tcBorders>
            <w:hideMark/>
          </w:tcPr>
          <w:p w14:paraId="4A74A444" w14:textId="77777777" w:rsidR="00584299" w:rsidRPr="00584299" w:rsidRDefault="00584299" w:rsidP="00D10F33">
            <w:pPr>
              <w:pStyle w:val="TAH"/>
              <w:rPr>
                <w:sz w:val="16"/>
                <w:szCs w:val="18"/>
                <w:lang w:val="en-US" w:eastAsia="en-GB"/>
              </w:rPr>
            </w:pPr>
            <w:r w:rsidRPr="00584299">
              <w:rPr>
                <w:sz w:val="16"/>
                <w:szCs w:val="18"/>
                <w:lang w:eastAsia="en-GB"/>
              </w:rPr>
              <w:t>BW</w:t>
            </w:r>
            <w:r w:rsidRPr="00584299">
              <w:rPr>
                <w:sz w:val="16"/>
                <w:szCs w:val="18"/>
                <w:vertAlign w:val="subscript"/>
                <w:lang w:eastAsia="en-GB"/>
              </w:rPr>
              <w:t>Channel</w:t>
            </w:r>
            <w:r w:rsidRPr="00584299">
              <w:rPr>
                <w:sz w:val="16"/>
                <w:szCs w:val="18"/>
                <w:lang w:val="en-US" w:eastAsia="en-GB"/>
              </w:rPr>
              <w:t xml:space="preserve"> (MHz)</w:t>
            </w:r>
          </w:p>
        </w:tc>
        <w:tc>
          <w:tcPr>
            <w:tcW w:w="380" w:type="pct"/>
            <w:tcBorders>
              <w:top w:val="single" w:sz="6" w:space="0" w:color="auto"/>
              <w:left w:val="single" w:sz="6" w:space="0" w:color="auto"/>
              <w:bottom w:val="single" w:sz="6" w:space="0" w:color="auto"/>
              <w:right w:val="single" w:sz="6" w:space="0" w:color="auto"/>
            </w:tcBorders>
            <w:hideMark/>
          </w:tcPr>
          <w:p w14:paraId="77CE8F41" w14:textId="77777777" w:rsidR="00584299" w:rsidRPr="00584299" w:rsidRDefault="00584299" w:rsidP="00D10F33">
            <w:pPr>
              <w:pStyle w:val="TAH"/>
              <w:rPr>
                <w:sz w:val="16"/>
                <w:szCs w:val="18"/>
                <w:lang w:val="en-US" w:eastAsia="en-GB"/>
              </w:rPr>
            </w:pPr>
            <w:r w:rsidRPr="00584299">
              <w:rPr>
                <w:sz w:val="16"/>
                <w:szCs w:val="18"/>
                <w:lang w:eastAsia="en-GB"/>
              </w:rPr>
              <w:t>BW</w:t>
            </w:r>
            <w:r w:rsidRPr="00584299">
              <w:rPr>
                <w:sz w:val="16"/>
                <w:szCs w:val="18"/>
                <w:vertAlign w:val="subscript"/>
                <w:lang w:eastAsia="en-GB"/>
              </w:rPr>
              <w:t>Channel</w:t>
            </w:r>
            <w:r w:rsidRPr="00584299">
              <w:rPr>
                <w:sz w:val="16"/>
                <w:szCs w:val="18"/>
                <w:lang w:val="en-US" w:eastAsia="en-GB"/>
              </w:rPr>
              <w:t xml:space="preserve"> (MHz)</w:t>
            </w:r>
          </w:p>
        </w:tc>
        <w:tc>
          <w:tcPr>
            <w:tcW w:w="380" w:type="pct"/>
            <w:tcBorders>
              <w:top w:val="single" w:sz="6" w:space="0" w:color="auto"/>
              <w:left w:val="single" w:sz="6" w:space="0" w:color="auto"/>
              <w:bottom w:val="single" w:sz="6" w:space="0" w:color="auto"/>
              <w:right w:val="single" w:sz="6" w:space="0" w:color="auto"/>
            </w:tcBorders>
            <w:hideMark/>
          </w:tcPr>
          <w:p w14:paraId="4A5AA68D" w14:textId="77777777" w:rsidR="00584299" w:rsidRPr="00584299" w:rsidRDefault="00584299" w:rsidP="00D10F33">
            <w:pPr>
              <w:pStyle w:val="TAH"/>
              <w:rPr>
                <w:sz w:val="16"/>
                <w:szCs w:val="18"/>
                <w:lang w:val="en-US" w:eastAsia="en-GB"/>
              </w:rPr>
            </w:pPr>
            <w:r w:rsidRPr="00584299">
              <w:rPr>
                <w:sz w:val="16"/>
                <w:szCs w:val="18"/>
                <w:lang w:eastAsia="en-GB"/>
              </w:rPr>
              <w:t>BW</w:t>
            </w:r>
            <w:r w:rsidRPr="00584299">
              <w:rPr>
                <w:sz w:val="16"/>
                <w:szCs w:val="18"/>
                <w:vertAlign w:val="subscript"/>
                <w:lang w:eastAsia="en-GB"/>
              </w:rPr>
              <w:t>Channel</w:t>
            </w:r>
            <w:r w:rsidRPr="00584299">
              <w:rPr>
                <w:sz w:val="16"/>
                <w:szCs w:val="18"/>
                <w:lang w:val="en-US" w:eastAsia="en-GB"/>
              </w:rPr>
              <w:t xml:space="preserve"> (MHz)</w:t>
            </w:r>
          </w:p>
        </w:tc>
        <w:tc>
          <w:tcPr>
            <w:tcW w:w="468" w:type="pct"/>
            <w:tcBorders>
              <w:top w:val="single" w:sz="6" w:space="0" w:color="auto"/>
              <w:left w:val="single" w:sz="6" w:space="0" w:color="auto"/>
              <w:bottom w:val="single" w:sz="6" w:space="0" w:color="auto"/>
              <w:right w:val="single" w:sz="6" w:space="0" w:color="auto"/>
            </w:tcBorders>
            <w:hideMark/>
          </w:tcPr>
          <w:p w14:paraId="12B44578" w14:textId="66927B32" w:rsidR="00584299" w:rsidRPr="00584299" w:rsidRDefault="00584299" w:rsidP="00D10F33">
            <w:pPr>
              <w:pStyle w:val="TAH"/>
              <w:rPr>
                <w:sz w:val="16"/>
                <w:szCs w:val="18"/>
                <w:lang w:eastAsia="en-GB"/>
              </w:rPr>
            </w:pPr>
            <w:r w:rsidRPr="00584299">
              <w:rPr>
                <w:sz w:val="16"/>
                <w:szCs w:val="18"/>
                <w:lang w:eastAsia="en-GB"/>
              </w:rPr>
              <w:t>Max aggregated</w:t>
            </w:r>
          </w:p>
          <w:p w14:paraId="28D9C2B2" w14:textId="77777777" w:rsidR="00584299" w:rsidRPr="00584299" w:rsidRDefault="00584299" w:rsidP="00D10F33">
            <w:pPr>
              <w:pStyle w:val="TAH"/>
              <w:rPr>
                <w:rFonts w:eastAsia="Yu Mincho"/>
                <w:sz w:val="16"/>
                <w:szCs w:val="18"/>
                <w:lang w:eastAsia="en-GB"/>
              </w:rPr>
            </w:pPr>
            <w:r w:rsidRPr="00584299">
              <w:rPr>
                <w:sz w:val="16"/>
                <w:szCs w:val="18"/>
                <w:lang w:eastAsia="en-GB"/>
              </w:rPr>
              <w:t>BW (MHz)</w:t>
            </w:r>
          </w:p>
        </w:tc>
        <w:tc>
          <w:tcPr>
            <w:tcW w:w="240" w:type="pct"/>
            <w:tcBorders>
              <w:top w:val="single" w:sz="6" w:space="0" w:color="auto"/>
              <w:left w:val="single" w:sz="6" w:space="0" w:color="auto"/>
              <w:bottom w:val="single" w:sz="6" w:space="0" w:color="auto"/>
              <w:right w:val="single" w:sz="6" w:space="0" w:color="auto"/>
            </w:tcBorders>
            <w:hideMark/>
          </w:tcPr>
          <w:p w14:paraId="450EDFAF" w14:textId="77777777" w:rsidR="00584299" w:rsidRPr="00584299" w:rsidRDefault="00584299" w:rsidP="00D10F33">
            <w:pPr>
              <w:pStyle w:val="TAH"/>
              <w:rPr>
                <w:rFonts w:eastAsia="Yu Mincho"/>
                <w:sz w:val="16"/>
                <w:szCs w:val="18"/>
                <w:lang w:eastAsia="en-GB"/>
              </w:rPr>
            </w:pPr>
            <w:r w:rsidRPr="00584299">
              <w:rPr>
                <w:sz w:val="16"/>
                <w:szCs w:val="18"/>
                <w:lang w:eastAsia="en-GB"/>
              </w:rPr>
              <w:t>BCS</w:t>
            </w:r>
          </w:p>
        </w:tc>
        <w:tc>
          <w:tcPr>
            <w:tcW w:w="371" w:type="pct"/>
            <w:tcBorders>
              <w:top w:val="single" w:sz="6" w:space="0" w:color="auto"/>
              <w:left w:val="single" w:sz="6" w:space="0" w:color="auto"/>
              <w:bottom w:val="single" w:sz="6" w:space="0" w:color="auto"/>
              <w:right w:val="single" w:sz="4" w:space="0" w:color="auto"/>
            </w:tcBorders>
            <w:hideMark/>
          </w:tcPr>
          <w:p w14:paraId="66A81F2E" w14:textId="77777777" w:rsidR="00584299" w:rsidRPr="00584299" w:rsidRDefault="00584299" w:rsidP="00D10F33">
            <w:pPr>
              <w:pStyle w:val="TAH"/>
              <w:rPr>
                <w:rFonts w:eastAsia="Yu Mincho"/>
                <w:sz w:val="16"/>
                <w:szCs w:val="18"/>
                <w:lang w:eastAsia="ja-JP"/>
              </w:rPr>
            </w:pPr>
            <w:r w:rsidRPr="00584299">
              <w:rPr>
                <w:sz w:val="16"/>
                <w:szCs w:val="18"/>
                <w:lang w:eastAsia="ja-JP"/>
              </w:rPr>
              <w:t>Fallback group</w:t>
            </w:r>
          </w:p>
        </w:tc>
        <w:bookmarkEnd w:id="0"/>
      </w:tr>
      <w:tr w:rsidR="00584299" w14:paraId="0FEE258F" w14:textId="77777777" w:rsidTr="00AE17DF">
        <w:trPr>
          <w:trHeight w:val="187"/>
        </w:trPr>
        <w:tc>
          <w:tcPr>
            <w:tcW w:w="448" w:type="pct"/>
            <w:tcBorders>
              <w:top w:val="single" w:sz="6" w:space="0" w:color="auto"/>
              <w:left w:val="single" w:sz="4" w:space="0" w:color="auto"/>
              <w:bottom w:val="single" w:sz="6" w:space="0" w:color="auto"/>
              <w:right w:val="single" w:sz="6" w:space="0" w:color="auto"/>
            </w:tcBorders>
          </w:tcPr>
          <w:p w14:paraId="399ECD4F"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CA_n263B</w:t>
            </w:r>
          </w:p>
        </w:tc>
        <w:tc>
          <w:tcPr>
            <w:tcW w:w="429" w:type="pct"/>
            <w:tcBorders>
              <w:top w:val="single" w:sz="6" w:space="0" w:color="auto"/>
              <w:left w:val="single" w:sz="6" w:space="0" w:color="auto"/>
              <w:bottom w:val="single" w:sz="6" w:space="0" w:color="auto"/>
              <w:right w:val="single" w:sz="6" w:space="0" w:color="auto"/>
            </w:tcBorders>
          </w:tcPr>
          <w:p w14:paraId="1C372366"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CA_n263A</w:t>
            </w:r>
          </w:p>
        </w:tc>
        <w:tc>
          <w:tcPr>
            <w:tcW w:w="380" w:type="pct"/>
            <w:tcBorders>
              <w:top w:val="single" w:sz="6" w:space="0" w:color="auto"/>
              <w:left w:val="single" w:sz="6" w:space="0" w:color="auto"/>
              <w:bottom w:val="single" w:sz="6" w:space="0" w:color="auto"/>
              <w:right w:val="single" w:sz="6" w:space="0" w:color="auto"/>
            </w:tcBorders>
          </w:tcPr>
          <w:p w14:paraId="0A55AF6A"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400</w:t>
            </w:r>
          </w:p>
        </w:tc>
        <w:tc>
          <w:tcPr>
            <w:tcW w:w="380" w:type="pct"/>
            <w:tcBorders>
              <w:top w:val="single" w:sz="6" w:space="0" w:color="auto"/>
              <w:left w:val="single" w:sz="6" w:space="0" w:color="auto"/>
              <w:bottom w:val="single" w:sz="6" w:space="0" w:color="auto"/>
              <w:right w:val="single" w:sz="6" w:space="0" w:color="auto"/>
            </w:tcBorders>
          </w:tcPr>
          <w:p w14:paraId="14372132"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400</w:t>
            </w:r>
          </w:p>
        </w:tc>
        <w:tc>
          <w:tcPr>
            <w:tcW w:w="380" w:type="pct"/>
            <w:tcBorders>
              <w:top w:val="single" w:sz="6" w:space="0" w:color="auto"/>
              <w:left w:val="single" w:sz="6" w:space="0" w:color="auto"/>
              <w:bottom w:val="single" w:sz="6" w:space="0" w:color="auto"/>
              <w:right w:val="single" w:sz="6" w:space="0" w:color="auto"/>
            </w:tcBorders>
          </w:tcPr>
          <w:p w14:paraId="22012AAC" w14:textId="77777777" w:rsidR="00584299" w:rsidRPr="00584299" w:rsidRDefault="00584299" w:rsidP="00D10F33">
            <w:pPr>
              <w:pStyle w:val="TAC"/>
              <w:rPr>
                <w:color w:val="FF0000"/>
                <w:sz w:val="16"/>
                <w:szCs w:val="18"/>
                <w:lang w:eastAsia="ja-JP"/>
              </w:rPr>
            </w:pPr>
          </w:p>
        </w:tc>
        <w:tc>
          <w:tcPr>
            <w:tcW w:w="380" w:type="pct"/>
            <w:tcBorders>
              <w:top w:val="single" w:sz="6" w:space="0" w:color="auto"/>
              <w:left w:val="single" w:sz="6" w:space="0" w:color="auto"/>
              <w:bottom w:val="single" w:sz="6" w:space="0" w:color="auto"/>
              <w:right w:val="single" w:sz="6" w:space="0" w:color="auto"/>
            </w:tcBorders>
          </w:tcPr>
          <w:p w14:paraId="21CEC21B" w14:textId="77777777" w:rsidR="00584299" w:rsidRPr="00584299" w:rsidRDefault="00584299" w:rsidP="00D10F33">
            <w:pPr>
              <w:pStyle w:val="TAC"/>
              <w:rPr>
                <w:color w:val="FF0000"/>
                <w:sz w:val="16"/>
                <w:szCs w:val="18"/>
                <w:lang w:eastAsia="ja-JP"/>
              </w:rPr>
            </w:pPr>
          </w:p>
        </w:tc>
        <w:tc>
          <w:tcPr>
            <w:tcW w:w="380" w:type="pct"/>
            <w:tcBorders>
              <w:top w:val="single" w:sz="6" w:space="0" w:color="auto"/>
              <w:left w:val="single" w:sz="6" w:space="0" w:color="auto"/>
              <w:bottom w:val="single" w:sz="6" w:space="0" w:color="auto"/>
              <w:right w:val="single" w:sz="6" w:space="0" w:color="auto"/>
            </w:tcBorders>
          </w:tcPr>
          <w:p w14:paraId="13F95370" w14:textId="77777777" w:rsidR="00584299" w:rsidRPr="00584299" w:rsidRDefault="00584299" w:rsidP="00D10F33">
            <w:pPr>
              <w:pStyle w:val="TAC"/>
              <w:rPr>
                <w:color w:val="FF0000"/>
                <w:sz w:val="16"/>
                <w:szCs w:val="18"/>
                <w:lang w:eastAsia="en-GB"/>
              </w:rPr>
            </w:pPr>
          </w:p>
        </w:tc>
        <w:tc>
          <w:tcPr>
            <w:tcW w:w="380" w:type="pct"/>
            <w:tcBorders>
              <w:top w:val="single" w:sz="6" w:space="0" w:color="auto"/>
              <w:left w:val="single" w:sz="6" w:space="0" w:color="auto"/>
              <w:bottom w:val="single" w:sz="6" w:space="0" w:color="auto"/>
              <w:right w:val="single" w:sz="6" w:space="0" w:color="auto"/>
            </w:tcBorders>
          </w:tcPr>
          <w:p w14:paraId="5F02AA0E" w14:textId="77777777" w:rsidR="00584299" w:rsidRPr="00584299" w:rsidRDefault="00584299" w:rsidP="00D10F33">
            <w:pPr>
              <w:pStyle w:val="TAC"/>
              <w:rPr>
                <w:color w:val="FF0000"/>
                <w:sz w:val="16"/>
                <w:szCs w:val="18"/>
                <w:lang w:eastAsia="en-GB"/>
              </w:rPr>
            </w:pPr>
          </w:p>
        </w:tc>
        <w:tc>
          <w:tcPr>
            <w:tcW w:w="380" w:type="pct"/>
            <w:tcBorders>
              <w:top w:val="single" w:sz="6" w:space="0" w:color="auto"/>
              <w:left w:val="single" w:sz="6" w:space="0" w:color="auto"/>
              <w:bottom w:val="single" w:sz="6" w:space="0" w:color="auto"/>
              <w:right w:val="single" w:sz="6" w:space="0" w:color="auto"/>
            </w:tcBorders>
          </w:tcPr>
          <w:p w14:paraId="0442C809" w14:textId="77777777" w:rsidR="00584299" w:rsidRPr="00584299" w:rsidRDefault="00584299" w:rsidP="00D10F33">
            <w:pPr>
              <w:pStyle w:val="TAC"/>
              <w:rPr>
                <w:color w:val="FF0000"/>
                <w:sz w:val="16"/>
                <w:szCs w:val="18"/>
                <w:lang w:eastAsia="en-GB"/>
              </w:rPr>
            </w:pPr>
          </w:p>
        </w:tc>
        <w:tc>
          <w:tcPr>
            <w:tcW w:w="380" w:type="pct"/>
            <w:tcBorders>
              <w:top w:val="single" w:sz="6" w:space="0" w:color="auto"/>
              <w:left w:val="single" w:sz="6" w:space="0" w:color="auto"/>
              <w:bottom w:val="single" w:sz="6" w:space="0" w:color="auto"/>
              <w:right w:val="single" w:sz="6" w:space="0" w:color="auto"/>
            </w:tcBorders>
          </w:tcPr>
          <w:p w14:paraId="1100B8CB" w14:textId="77777777" w:rsidR="00584299" w:rsidRPr="00584299" w:rsidRDefault="00584299" w:rsidP="00D10F33">
            <w:pPr>
              <w:pStyle w:val="TAC"/>
              <w:rPr>
                <w:color w:val="FF0000"/>
                <w:sz w:val="16"/>
                <w:szCs w:val="18"/>
                <w:lang w:eastAsia="en-GB"/>
              </w:rPr>
            </w:pPr>
          </w:p>
        </w:tc>
        <w:tc>
          <w:tcPr>
            <w:tcW w:w="468" w:type="pct"/>
            <w:tcBorders>
              <w:top w:val="single" w:sz="6" w:space="0" w:color="auto"/>
              <w:left w:val="single" w:sz="6" w:space="0" w:color="auto"/>
              <w:bottom w:val="single" w:sz="6" w:space="0" w:color="auto"/>
              <w:right w:val="single" w:sz="6" w:space="0" w:color="auto"/>
            </w:tcBorders>
          </w:tcPr>
          <w:p w14:paraId="63BE0E13"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800</w:t>
            </w:r>
          </w:p>
        </w:tc>
        <w:tc>
          <w:tcPr>
            <w:tcW w:w="240" w:type="pct"/>
            <w:tcBorders>
              <w:top w:val="single" w:sz="6" w:space="0" w:color="auto"/>
              <w:left w:val="single" w:sz="6" w:space="0" w:color="auto"/>
              <w:bottom w:val="single" w:sz="6" w:space="0" w:color="auto"/>
              <w:right w:val="single" w:sz="6" w:space="0" w:color="auto"/>
            </w:tcBorders>
          </w:tcPr>
          <w:p w14:paraId="0D2ECFF0"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0</w:t>
            </w:r>
          </w:p>
        </w:tc>
        <w:tc>
          <w:tcPr>
            <w:tcW w:w="371" w:type="pct"/>
            <w:tcBorders>
              <w:top w:val="single" w:sz="6" w:space="0" w:color="auto"/>
              <w:left w:val="single" w:sz="6" w:space="0" w:color="auto"/>
              <w:bottom w:val="nil"/>
              <w:right w:val="single" w:sz="4" w:space="0" w:color="auto"/>
            </w:tcBorders>
          </w:tcPr>
          <w:p w14:paraId="57EBE647" w14:textId="77777777" w:rsidR="00584299" w:rsidRPr="00584299" w:rsidRDefault="00584299" w:rsidP="00D10F33">
            <w:pPr>
              <w:pStyle w:val="TAC"/>
              <w:rPr>
                <w:color w:val="FF0000"/>
                <w:sz w:val="16"/>
                <w:szCs w:val="18"/>
                <w:lang w:eastAsia="ja-JP"/>
              </w:rPr>
            </w:pPr>
            <w:r w:rsidRPr="00584299">
              <w:rPr>
                <w:color w:val="FF0000"/>
                <w:sz w:val="16"/>
                <w:szCs w:val="18"/>
                <w:lang w:eastAsia="ja-JP"/>
              </w:rPr>
              <w:t>1</w:t>
            </w:r>
          </w:p>
        </w:tc>
      </w:tr>
      <w:tr w:rsidR="00584299" w14:paraId="6304FCC5" w14:textId="77777777" w:rsidTr="00AE17DF">
        <w:trPr>
          <w:trHeight w:val="187"/>
        </w:trPr>
        <w:tc>
          <w:tcPr>
            <w:tcW w:w="448" w:type="pct"/>
            <w:tcBorders>
              <w:top w:val="single" w:sz="6" w:space="0" w:color="auto"/>
              <w:left w:val="single" w:sz="4" w:space="0" w:color="auto"/>
              <w:bottom w:val="single" w:sz="6" w:space="0" w:color="auto"/>
              <w:right w:val="single" w:sz="6" w:space="0" w:color="auto"/>
            </w:tcBorders>
          </w:tcPr>
          <w:p w14:paraId="3E23AAC7"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CA_n263C</w:t>
            </w:r>
          </w:p>
        </w:tc>
        <w:tc>
          <w:tcPr>
            <w:tcW w:w="429" w:type="pct"/>
            <w:tcBorders>
              <w:top w:val="single" w:sz="6" w:space="0" w:color="auto"/>
              <w:left w:val="single" w:sz="6" w:space="0" w:color="auto"/>
              <w:bottom w:val="single" w:sz="6" w:space="0" w:color="auto"/>
              <w:right w:val="single" w:sz="6" w:space="0" w:color="auto"/>
            </w:tcBorders>
          </w:tcPr>
          <w:p w14:paraId="795B673C"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CA_n263A</w:t>
            </w:r>
          </w:p>
        </w:tc>
        <w:tc>
          <w:tcPr>
            <w:tcW w:w="380" w:type="pct"/>
            <w:tcBorders>
              <w:top w:val="single" w:sz="6" w:space="0" w:color="auto"/>
              <w:left w:val="single" w:sz="6" w:space="0" w:color="auto"/>
              <w:bottom w:val="single" w:sz="6" w:space="0" w:color="auto"/>
              <w:right w:val="single" w:sz="6" w:space="0" w:color="auto"/>
            </w:tcBorders>
          </w:tcPr>
          <w:p w14:paraId="42946BEC"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400</w:t>
            </w:r>
          </w:p>
        </w:tc>
        <w:tc>
          <w:tcPr>
            <w:tcW w:w="380" w:type="pct"/>
            <w:tcBorders>
              <w:top w:val="single" w:sz="6" w:space="0" w:color="auto"/>
              <w:left w:val="single" w:sz="6" w:space="0" w:color="auto"/>
              <w:bottom w:val="single" w:sz="6" w:space="0" w:color="auto"/>
              <w:right w:val="single" w:sz="6" w:space="0" w:color="auto"/>
            </w:tcBorders>
          </w:tcPr>
          <w:p w14:paraId="52FD11C7"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400</w:t>
            </w:r>
          </w:p>
        </w:tc>
        <w:tc>
          <w:tcPr>
            <w:tcW w:w="380" w:type="pct"/>
            <w:tcBorders>
              <w:top w:val="single" w:sz="6" w:space="0" w:color="auto"/>
              <w:left w:val="single" w:sz="6" w:space="0" w:color="auto"/>
              <w:bottom w:val="single" w:sz="6" w:space="0" w:color="auto"/>
              <w:right w:val="single" w:sz="6" w:space="0" w:color="auto"/>
            </w:tcBorders>
          </w:tcPr>
          <w:p w14:paraId="519FDF5A" w14:textId="77777777" w:rsidR="00584299" w:rsidRPr="00584299" w:rsidRDefault="00584299" w:rsidP="00D10F33">
            <w:pPr>
              <w:pStyle w:val="TAC"/>
              <w:rPr>
                <w:color w:val="FF0000"/>
                <w:sz w:val="16"/>
                <w:szCs w:val="18"/>
                <w:lang w:eastAsia="ja-JP"/>
              </w:rPr>
            </w:pPr>
            <w:r w:rsidRPr="00584299">
              <w:rPr>
                <w:color w:val="FF0000"/>
                <w:sz w:val="16"/>
                <w:szCs w:val="18"/>
                <w:lang w:eastAsia="ja-JP"/>
              </w:rPr>
              <w:t>400</w:t>
            </w:r>
          </w:p>
        </w:tc>
        <w:tc>
          <w:tcPr>
            <w:tcW w:w="380" w:type="pct"/>
            <w:tcBorders>
              <w:top w:val="single" w:sz="6" w:space="0" w:color="auto"/>
              <w:left w:val="single" w:sz="6" w:space="0" w:color="auto"/>
              <w:bottom w:val="single" w:sz="6" w:space="0" w:color="auto"/>
              <w:right w:val="single" w:sz="6" w:space="0" w:color="auto"/>
            </w:tcBorders>
          </w:tcPr>
          <w:p w14:paraId="7D485449" w14:textId="77777777" w:rsidR="00584299" w:rsidRPr="00584299" w:rsidRDefault="00584299" w:rsidP="00D10F33">
            <w:pPr>
              <w:pStyle w:val="TAC"/>
              <w:rPr>
                <w:color w:val="FF0000"/>
                <w:sz w:val="16"/>
                <w:szCs w:val="18"/>
                <w:lang w:eastAsia="ja-JP"/>
              </w:rPr>
            </w:pPr>
          </w:p>
        </w:tc>
        <w:tc>
          <w:tcPr>
            <w:tcW w:w="380" w:type="pct"/>
            <w:tcBorders>
              <w:top w:val="single" w:sz="6" w:space="0" w:color="auto"/>
              <w:left w:val="single" w:sz="6" w:space="0" w:color="auto"/>
              <w:bottom w:val="single" w:sz="6" w:space="0" w:color="auto"/>
              <w:right w:val="single" w:sz="6" w:space="0" w:color="auto"/>
            </w:tcBorders>
          </w:tcPr>
          <w:p w14:paraId="5AD6777E" w14:textId="77777777" w:rsidR="00584299" w:rsidRPr="00584299" w:rsidRDefault="00584299" w:rsidP="00D10F33">
            <w:pPr>
              <w:pStyle w:val="TAC"/>
              <w:rPr>
                <w:color w:val="FF0000"/>
                <w:sz w:val="16"/>
                <w:szCs w:val="18"/>
                <w:lang w:eastAsia="en-GB"/>
              </w:rPr>
            </w:pPr>
          </w:p>
        </w:tc>
        <w:tc>
          <w:tcPr>
            <w:tcW w:w="380" w:type="pct"/>
            <w:tcBorders>
              <w:top w:val="single" w:sz="6" w:space="0" w:color="auto"/>
              <w:left w:val="single" w:sz="6" w:space="0" w:color="auto"/>
              <w:bottom w:val="single" w:sz="6" w:space="0" w:color="auto"/>
              <w:right w:val="single" w:sz="6" w:space="0" w:color="auto"/>
            </w:tcBorders>
          </w:tcPr>
          <w:p w14:paraId="70B30A17" w14:textId="77777777" w:rsidR="00584299" w:rsidRPr="00584299" w:rsidRDefault="00584299" w:rsidP="00D10F33">
            <w:pPr>
              <w:pStyle w:val="TAC"/>
              <w:rPr>
                <w:color w:val="FF0000"/>
                <w:sz w:val="16"/>
                <w:szCs w:val="18"/>
                <w:lang w:eastAsia="en-GB"/>
              </w:rPr>
            </w:pPr>
          </w:p>
        </w:tc>
        <w:tc>
          <w:tcPr>
            <w:tcW w:w="380" w:type="pct"/>
            <w:tcBorders>
              <w:top w:val="single" w:sz="6" w:space="0" w:color="auto"/>
              <w:left w:val="single" w:sz="6" w:space="0" w:color="auto"/>
              <w:bottom w:val="single" w:sz="6" w:space="0" w:color="auto"/>
              <w:right w:val="single" w:sz="6" w:space="0" w:color="auto"/>
            </w:tcBorders>
          </w:tcPr>
          <w:p w14:paraId="1F971516" w14:textId="77777777" w:rsidR="00584299" w:rsidRPr="00584299" w:rsidRDefault="00584299" w:rsidP="00D10F33">
            <w:pPr>
              <w:pStyle w:val="TAC"/>
              <w:rPr>
                <w:color w:val="FF0000"/>
                <w:sz w:val="16"/>
                <w:szCs w:val="18"/>
                <w:lang w:eastAsia="en-GB"/>
              </w:rPr>
            </w:pPr>
          </w:p>
        </w:tc>
        <w:tc>
          <w:tcPr>
            <w:tcW w:w="380" w:type="pct"/>
            <w:tcBorders>
              <w:top w:val="single" w:sz="6" w:space="0" w:color="auto"/>
              <w:left w:val="single" w:sz="6" w:space="0" w:color="auto"/>
              <w:bottom w:val="single" w:sz="6" w:space="0" w:color="auto"/>
              <w:right w:val="single" w:sz="6" w:space="0" w:color="auto"/>
            </w:tcBorders>
          </w:tcPr>
          <w:p w14:paraId="0210A2DF" w14:textId="77777777" w:rsidR="00584299" w:rsidRPr="00584299" w:rsidRDefault="00584299" w:rsidP="00D10F33">
            <w:pPr>
              <w:pStyle w:val="TAC"/>
              <w:rPr>
                <w:color w:val="FF0000"/>
                <w:sz w:val="16"/>
                <w:szCs w:val="18"/>
                <w:lang w:eastAsia="en-GB"/>
              </w:rPr>
            </w:pPr>
          </w:p>
        </w:tc>
        <w:tc>
          <w:tcPr>
            <w:tcW w:w="468" w:type="pct"/>
            <w:tcBorders>
              <w:top w:val="single" w:sz="6" w:space="0" w:color="auto"/>
              <w:left w:val="single" w:sz="6" w:space="0" w:color="auto"/>
              <w:bottom w:val="single" w:sz="6" w:space="0" w:color="auto"/>
              <w:right w:val="single" w:sz="6" w:space="0" w:color="auto"/>
            </w:tcBorders>
          </w:tcPr>
          <w:p w14:paraId="5344E920"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1200</w:t>
            </w:r>
          </w:p>
        </w:tc>
        <w:tc>
          <w:tcPr>
            <w:tcW w:w="240" w:type="pct"/>
            <w:tcBorders>
              <w:top w:val="single" w:sz="6" w:space="0" w:color="auto"/>
              <w:left w:val="single" w:sz="6" w:space="0" w:color="auto"/>
              <w:bottom w:val="single" w:sz="6" w:space="0" w:color="auto"/>
              <w:right w:val="single" w:sz="6" w:space="0" w:color="auto"/>
            </w:tcBorders>
          </w:tcPr>
          <w:p w14:paraId="15B05F99"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0</w:t>
            </w:r>
          </w:p>
        </w:tc>
        <w:tc>
          <w:tcPr>
            <w:tcW w:w="371" w:type="pct"/>
            <w:tcBorders>
              <w:top w:val="single" w:sz="6" w:space="0" w:color="auto"/>
              <w:left w:val="single" w:sz="6" w:space="0" w:color="auto"/>
              <w:bottom w:val="nil"/>
              <w:right w:val="single" w:sz="4" w:space="0" w:color="auto"/>
            </w:tcBorders>
          </w:tcPr>
          <w:p w14:paraId="2A503B70" w14:textId="77777777" w:rsidR="00584299" w:rsidRPr="00584299" w:rsidRDefault="00584299" w:rsidP="00D10F33">
            <w:pPr>
              <w:pStyle w:val="TAC"/>
              <w:rPr>
                <w:color w:val="FF0000"/>
                <w:sz w:val="16"/>
                <w:szCs w:val="18"/>
                <w:lang w:eastAsia="ja-JP"/>
              </w:rPr>
            </w:pPr>
            <w:r w:rsidRPr="00584299">
              <w:rPr>
                <w:color w:val="FF0000"/>
                <w:sz w:val="16"/>
                <w:szCs w:val="18"/>
                <w:lang w:eastAsia="ja-JP"/>
              </w:rPr>
              <w:t>1</w:t>
            </w:r>
          </w:p>
        </w:tc>
      </w:tr>
      <w:tr w:rsidR="00584299" w14:paraId="36B66705" w14:textId="77777777" w:rsidTr="00AE17DF">
        <w:trPr>
          <w:trHeight w:val="187"/>
        </w:trPr>
        <w:tc>
          <w:tcPr>
            <w:tcW w:w="448" w:type="pct"/>
            <w:tcBorders>
              <w:top w:val="single" w:sz="6" w:space="0" w:color="auto"/>
              <w:left w:val="single" w:sz="4" w:space="0" w:color="auto"/>
              <w:bottom w:val="single" w:sz="6" w:space="0" w:color="auto"/>
              <w:right w:val="single" w:sz="6" w:space="0" w:color="auto"/>
            </w:tcBorders>
          </w:tcPr>
          <w:p w14:paraId="5161FD8A"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CA_n263V</w:t>
            </w:r>
          </w:p>
        </w:tc>
        <w:tc>
          <w:tcPr>
            <w:tcW w:w="429" w:type="pct"/>
            <w:tcBorders>
              <w:top w:val="single" w:sz="6" w:space="0" w:color="auto"/>
              <w:left w:val="single" w:sz="6" w:space="0" w:color="auto"/>
              <w:bottom w:val="single" w:sz="6" w:space="0" w:color="auto"/>
              <w:right w:val="single" w:sz="6" w:space="0" w:color="auto"/>
            </w:tcBorders>
          </w:tcPr>
          <w:p w14:paraId="37486728"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CA_n263A</w:t>
            </w:r>
          </w:p>
        </w:tc>
        <w:tc>
          <w:tcPr>
            <w:tcW w:w="380" w:type="pct"/>
            <w:tcBorders>
              <w:top w:val="single" w:sz="6" w:space="0" w:color="auto"/>
              <w:left w:val="single" w:sz="6" w:space="0" w:color="auto"/>
              <w:bottom w:val="single" w:sz="6" w:space="0" w:color="auto"/>
              <w:right w:val="single" w:sz="6" w:space="0" w:color="auto"/>
            </w:tcBorders>
          </w:tcPr>
          <w:p w14:paraId="6FAA4311"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400</w:t>
            </w:r>
          </w:p>
        </w:tc>
        <w:tc>
          <w:tcPr>
            <w:tcW w:w="380" w:type="pct"/>
            <w:tcBorders>
              <w:top w:val="single" w:sz="6" w:space="0" w:color="auto"/>
              <w:left w:val="single" w:sz="6" w:space="0" w:color="auto"/>
              <w:bottom w:val="single" w:sz="6" w:space="0" w:color="auto"/>
              <w:right w:val="single" w:sz="6" w:space="0" w:color="auto"/>
            </w:tcBorders>
          </w:tcPr>
          <w:p w14:paraId="71DBE5B3"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400</w:t>
            </w:r>
          </w:p>
        </w:tc>
        <w:tc>
          <w:tcPr>
            <w:tcW w:w="380" w:type="pct"/>
            <w:tcBorders>
              <w:top w:val="single" w:sz="6" w:space="0" w:color="auto"/>
              <w:left w:val="single" w:sz="6" w:space="0" w:color="auto"/>
              <w:bottom w:val="single" w:sz="6" w:space="0" w:color="auto"/>
              <w:right w:val="single" w:sz="6" w:space="0" w:color="auto"/>
            </w:tcBorders>
          </w:tcPr>
          <w:p w14:paraId="1C07EE0E" w14:textId="77777777" w:rsidR="00584299" w:rsidRPr="00584299" w:rsidRDefault="00584299" w:rsidP="00D10F33">
            <w:pPr>
              <w:pStyle w:val="TAC"/>
              <w:rPr>
                <w:color w:val="FF0000"/>
                <w:sz w:val="16"/>
                <w:szCs w:val="18"/>
                <w:lang w:eastAsia="ja-JP"/>
              </w:rPr>
            </w:pPr>
            <w:r w:rsidRPr="00584299">
              <w:rPr>
                <w:color w:val="FF0000"/>
                <w:sz w:val="16"/>
                <w:szCs w:val="18"/>
                <w:lang w:eastAsia="ja-JP"/>
              </w:rPr>
              <w:t>400</w:t>
            </w:r>
          </w:p>
        </w:tc>
        <w:tc>
          <w:tcPr>
            <w:tcW w:w="380" w:type="pct"/>
            <w:tcBorders>
              <w:top w:val="single" w:sz="6" w:space="0" w:color="auto"/>
              <w:left w:val="single" w:sz="6" w:space="0" w:color="auto"/>
              <w:bottom w:val="single" w:sz="6" w:space="0" w:color="auto"/>
              <w:right w:val="single" w:sz="6" w:space="0" w:color="auto"/>
            </w:tcBorders>
          </w:tcPr>
          <w:p w14:paraId="77444375" w14:textId="77777777" w:rsidR="00584299" w:rsidRPr="00584299" w:rsidRDefault="00584299" w:rsidP="00D10F33">
            <w:pPr>
              <w:pStyle w:val="TAC"/>
              <w:rPr>
                <w:color w:val="FF0000"/>
                <w:sz w:val="16"/>
                <w:szCs w:val="18"/>
                <w:lang w:eastAsia="ja-JP"/>
              </w:rPr>
            </w:pPr>
            <w:r w:rsidRPr="00584299">
              <w:rPr>
                <w:color w:val="FF0000"/>
                <w:sz w:val="16"/>
                <w:szCs w:val="18"/>
                <w:lang w:eastAsia="ja-JP"/>
              </w:rPr>
              <w:t>400</w:t>
            </w:r>
          </w:p>
        </w:tc>
        <w:tc>
          <w:tcPr>
            <w:tcW w:w="380" w:type="pct"/>
            <w:tcBorders>
              <w:top w:val="single" w:sz="6" w:space="0" w:color="auto"/>
              <w:left w:val="single" w:sz="6" w:space="0" w:color="auto"/>
              <w:bottom w:val="single" w:sz="6" w:space="0" w:color="auto"/>
              <w:right w:val="single" w:sz="6" w:space="0" w:color="auto"/>
            </w:tcBorders>
          </w:tcPr>
          <w:p w14:paraId="10DCDE70" w14:textId="77777777" w:rsidR="00584299" w:rsidRPr="00584299" w:rsidRDefault="00584299" w:rsidP="00D10F33">
            <w:pPr>
              <w:pStyle w:val="TAC"/>
              <w:rPr>
                <w:color w:val="FF0000"/>
                <w:sz w:val="16"/>
                <w:szCs w:val="18"/>
                <w:lang w:eastAsia="en-GB"/>
              </w:rPr>
            </w:pPr>
          </w:p>
        </w:tc>
        <w:tc>
          <w:tcPr>
            <w:tcW w:w="380" w:type="pct"/>
            <w:tcBorders>
              <w:top w:val="single" w:sz="6" w:space="0" w:color="auto"/>
              <w:left w:val="single" w:sz="6" w:space="0" w:color="auto"/>
              <w:bottom w:val="single" w:sz="6" w:space="0" w:color="auto"/>
              <w:right w:val="single" w:sz="6" w:space="0" w:color="auto"/>
            </w:tcBorders>
          </w:tcPr>
          <w:p w14:paraId="044E16C7" w14:textId="77777777" w:rsidR="00584299" w:rsidRPr="00584299" w:rsidRDefault="00584299" w:rsidP="00D10F33">
            <w:pPr>
              <w:pStyle w:val="TAC"/>
              <w:rPr>
                <w:color w:val="FF0000"/>
                <w:sz w:val="16"/>
                <w:szCs w:val="18"/>
                <w:lang w:eastAsia="en-GB"/>
              </w:rPr>
            </w:pPr>
          </w:p>
        </w:tc>
        <w:tc>
          <w:tcPr>
            <w:tcW w:w="380" w:type="pct"/>
            <w:tcBorders>
              <w:top w:val="single" w:sz="6" w:space="0" w:color="auto"/>
              <w:left w:val="single" w:sz="6" w:space="0" w:color="auto"/>
              <w:bottom w:val="single" w:sz="6" w:space="0" w:color="auto"/>
              <w:right w:val="single" w:sz="6" w:space="0" w:color="auto"/>
            </w:tcBorders>
          </w:tcPr>
          <w:p w14:paraId="42CC8A96" w14:textId="77777777" w:rsidR="00584299" w:rsidRPr="00584299" w:rsidRDefault="00584299" w:rsidP="00D10F33">
            <w:pPr>
              <w:pStyle w:val="TAC"/>
              <w:rPr>
                <w:color w:val="FF0000"/>
                <w:sz w:val="16"/>
                <w:szCs w:val="18"/>
                <w:lang w:eastAsia="en-GB"/>
              </w:rPr>
            </w:pPr>
          </w:p>
        </w:tc>
        <w:tc>
          <w:tcPr>
            <w:tcW w:w="380" w:type="pct"/>
            <w:tcBorders>
              <w:top w:val="single" w:sz="6" w:space="0" w:color="auto"/>
              <w:left w:val="single" w:sz="6" w:space="0" w:color="auto"/>
              <w:bottom w:val="single" w:sz="6" w:space="0" w:color="auto"/>
              <w:right w:val="single" w:sz="6" w:space="0" w:color="auto"/>
            </w:tcBorders>
          </w:tcPr>
          <w:p w14:paraId="3BED8278" w14:textId="77777777" w:rsidR="00584299" w:rsidRPr="00584299" w:rsidRDefault="00584299" w:rsidP="00D10F33">
            <w:pPr>
              <w:pStyle w:val="TAC"/>
              <w:rPr>
                <w:color w:val="FF0000"/>
                <w:sz w:val="16"/>
                <w:szCs w:val="18"/>
                <w:lang w:eastAsia="en-GB"/>
              </w:rPr>
            </w:pPr>
          </w:p>
        </w:tc>
        <w:tc>
          <w:tcPr>
            <w:tcW w:w="468" w:type="pct"/>
            <w:tcBorders>
              <w:top w:val="single" w:sz="6" w:space="0" w:color="auto"/>
              <w:left w:val="single" w:sz="6" w:space="0" w:color="auto"/>
              <w:bottom w:val="single" w:sz="6" w:space="0" w:color="auto"/>
              <w:right w:val="single" w:sz="6" w:space="0" w:color="auto"/>
            </w:tcBorders>
          </w:tcPr>
          <w:p w14:paraId="21B3179A"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1600</w:t>
            </w:r>
          </w:p>
        </w:tc>
        <w:tc>
          <w:tcPr>
            <w:tcW w:w="240" w:type="pct"/>
            <w:tcBorders>
              <w:top w:val="single" w:sz="6" w:space="0" w:color="auto"/>
              <w:left w:val="single" w:sz="6" w:space="0" w:color="auto"/>
              <w:bottom w:val="single" w:sz="6" w:space="0" w:color="auto"/>
              <w:right w:val="single" w:sz="6" w:space="0" w:color="auto"/>
            </w:tcBorders>
          </w:tcPr>
          <w:p w14:paraId="6E9D38E6"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0</w:t>
            </w:r>
          </w:p>
        </w:tc>
        <w:tc>
          <w:tcPr>
            <w:tcW w:w="371" w:type="pct"/>
            <w:tcBorders>
              <w:top w:val="single" w:sz="6" w:space="0" w:color="auto"/>
              <w:left w:val="single" w:sz="6" w:space="0" w:color="auto"/>
              <w:bottom w:val="nil"/>
              <w:right w:val="single" w:sz="4" w:space="0" w:color="auto"/>
            </w:tcBorders>
          </w:tcPr>
          <w:p w14:paraId="209CB41C" w14:textId="77777777" w:rsidR="00584299" w:rsidRPr="00584299" w:rsidRDefault="00584299" w:rsidP="00D10F33">
            <w:pPr>
              <w:pStyle w:val="TAC"/>
              <w:rPr>
                <w:color w:val="FF0000"/>
                <w:sz w:val="16"/>
                <w:szCs w:val="18"/>
                <w:lang w:eastAsia="ja-JP"/>
              </w:rPr>
            </w:pPr>
            <w:r w:rsidRPr="00584299">
              <w:rPr>
                <w:color w:val="FF0000"/>
                <w:sz w:val="16"/>
                <w:szCs w:val="18"/>
                <w:lang w:eastAsia="ja-JP"/>
              </w:rPr>
              <w:t>1</w:t>
            </w:r>
          </w:p>
        </w:tc>
      </w:tr>
      <w:tr w:rsidR="00584299" w14:paraId="5D5C0FFA" w14:textId="77777777" w:rsidTr="00AE17DF">
        <w:trPr>
          <w:trHeight w:val="187"/>
        </w:trPr>
        <w:tc>
          <w:tcPr>
            <w:tcW w:w="448" w:type="pct"/>
            <w:tcBorders>
              <w:top w:val="single" w:sz="6" w:space="0" w:color="auto"/>
              <w:left w:val="single" w:sz="4" w:space="0" w:color="auto"/>
              <w:bottom w:val="single" w:sz="6" w:space="0" w:color="auto"/>
              <w:right w:val="single" w:sz="6" w:space="0" w:color="auto"/>
            </w:tcBorders>
          </w:tcPr>
          <w:p w14:paraId="0E9B0449"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CA_n263W</w:t>
            </w:r>
          </w:p>
        </w:tc>
        <w:tc>
          <w:tcPr>
            <w:tcW w:w="429" w:type="pct"/>
            <w:tcBorders>
              <w:top w:val="single" w:sz="6" w:space="0" w:color="auto"/>
              <w:left w:val="single" w:sz="6" w:space="0" w:color="auto"/>
              <w:bottom w:val="single" w:sz="6" w:space="0" w:color="auto"/>
              <w:right w:val="single" w:sz="6" w:space="0" w:color="auto"/>
            </w:tcBorders>
          </w:tcPr>
          <w:p w14:paraId="6C001359"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CA_n263A</w:t>
            </w:r>
          </w:p>
        </w:tc>
        <w:tc>
          <w:tcPr>
            <w:tcW w:w="380" w:type="pct"/>
            <w:tcBorders>
              <w:top w:val="single" w:sz="6" w:space="0" w:color="auto"/>
              <w:left w:val="single" w:sz="6" w:space="0" w:color="auto"/>
              <w:bottom w:val="single" w:sz="6" w:space="0" w:color="auto"/>
              <w:right w:val="single" w:sz="6" w:space="0" w:color="auto"/>
            </w:tcBorders>
          </w:tcPr>
          <w:p w14:paraId="59F32B53"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400</w:t>
            </w:r>
          </w:p>
        </w:tc>
        <w:tc>
          <w:tcPr>
            <w:tcW w:w="380" w:type="pct"/>
            <w:tcBorders>
              <w:top w:val="single" w:sz="6" w:space="0" w:color="auto"/>
              <w:left w:val="single" w:sz="6" w:space="0" w:color="auto"/>
              <w:bottom w:val="single" w:sz="6" w:space="0" w:color="auto"/>
              <w:right w:val="single" w:sz="6" w:space="0" w:color="auto"/>
            </w:tcBorders>
          </w:tcPr>
          <w:p w14:paraId="60D201DE"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400</w:t>
            </w:r>
          </w:p>
        </w:tc>
        <w:tc>
          <w:tcPr>
            <w:tcW w:w="380" w:type="pct"/>
            <w:tcBorders>
              <w:top w:val="single" w:sz="6" w:space="0" w:color="auto"/>
              <w:left w:val="single" w:sz="6" w:space="0" w:color="auto"/>
              <w:bottom w:val="single" w:sz="6" w:space="0" w:color="auto"/>
              <w:right w:val="single" w:sz="6" w:space="0" w:color="auto"/>
            </w:tcBorders>
          </w:tcPr>
          <w:p w14:paraId="739E7F02" w14:textId="77777777" w:rsidR="00584299" w:rsidRPr="00584299" w:rsidRDefault="00584299" w:rsidP="00D10F33">
            <w:pPr>
              <w:pStyle w:val="TAC"/>
              <w:rPr>
                <w:color w:val="FF0000"/>
                <w:sz w:val="16"/>
                <w:szCs w:val="18"/>
                <w:lang w:eastAsia="ja-JP"/>
              </w:rPr>
            </w:pPr>
            <w:r w:rsidRPr="00584299">
              <w:rPr>
                <w:color w:val="FF0000"/>
                <w:sz w:val="16"/>
                <w:szCs w:val="18"/>
                <w:lang w:eastAsia="ja-JP"/>
              </w:rPr>
              <w:t>400</w:t>
            </w:r>
          </w:p>
        </w:tc>
        <w:tc>
          <w:tcPr>
            <w:tcW w:w="380" w:type="pct"/>
            <w:tcBorders>
              <w:top w:val="single" w:sz="6" w:space="0" w:color="auto"/>
              <w:left w:val="single" w:sz="6" w:space="0" w:color="auto"/>
              <w:bottom w:val="single" w:sz="6" w:space="0" w:color="auto"/>
              <w:right w:val="single" w:sz="6" w:space="0" w:color="auto"/>
            </w:tcBorders>
          </w:tcPr>
          <w:p w14:paraId="227B5601" w14:textId="77777777" w:rsidR="00584299" w:rsidRPr="00584299" w:rsidRDefault="00584299" w:rsidP="00D10F33">
            <w:pPr>
              <w:pStyle w:val="TAC"/>
              <w:rPr>
                <w:color w:val="FF0000"/>
                <w:sz w:val="16"/>
                <w:szCs w:val="18"/>
                <w:lang w:eastAsia="ja-JP"/>
              </w:rPr>
            </w:pPr>
            <w:r w:rsidRPr="00584299">
              <w:rPr>
                <w:color w:val="FF0000"/>
                <w:sz w:val="16"/>
                <w:szCs w:val="18"/>
                <w:lang w:eastAsia="ja-JP"/>
              </w:rPr>
              <w:t>400</w:t>
            </w:r>
          </w:p>
        </w:tc>
        <w:tc>
          <w:tcPr>
            <w:tcW w:w="380" w:type="pct"/>
            <w:tcBorders>
              <w:top w:val="single" w:sz="6" w:space="0" w:color="auto"/>
              <w:left w:val="single" w:sz="6" w:space="0" w:color="auto"/>
              <w:bottom w:val="single" w:sz="6" w:space="0" w:color="auto"/>
              <w:right w:val="single" w:sz="6" w:space="0" w:color="auto"/>
            </w:tcBorders>
          </w:tcPr>
          <w:p w14:paraId="709F3BF4"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400</w:t>
            </w:r>
          </w:p>
        </w:tc>
        <w:tc>
          <w:tcPr>
            <w:tcW w:w="380" w:type="pct"/>
            <w:tcBorders>
              <w:top w:val="single" w:sz="6" w:space="0" w:color="auto"/>
              <w:left w:val="single" w:sz="6" w:space="0" w:color="auto"/>
              <w:bottom w:val="single" w:sz="6" w:space="0" w:color="auto"/>
              <w:right w:val="single" w:sz="6" w:space="0" w:color="auto"/>
            </w:tcBorders>
          </w:tcPr>
          <w:p w14:paraId="27CBE672" w14:textId="77777777" w:rsidR="00584299" w:rsidRPr="00584299" w:rsidRDefault="00584299" w:rsidP="00D10F33">
            <w:pPr>
              <w:pStyle w:val="TAC"/>
              <w:rPr>
                <w:color w:val="FF0000"/>
                <w:sz w:val="16"/>
                <w:szCs w:val="18"/>
                <w:lang w:eastAsia="en-GB"/>
              </w:rPr>
            </w:pPr>
          </w:p>
        </w:tc>
        <w:tc>
          <w:tcPr>
            <w:tcW w:w="380" w:type="pct"/>
            <w:tcBorders>
              <w:top w:val="single" w:sz="6" w:space="0" w:color="auto"/>
              <w:left w:val="single" w:sz="6" w:space="0" w:color="auto"/>
              <w:bottom w:val="single" w:sz="6" w:space="0" w:color="auto"/>
              <w:right w:val="single" w:sz="6" w:space="0" w:color="auto"/>
            </w:tcBorders>
          </w:tcPr>
          <w:p w14:paraId="54545EFB" w14:textId="77777777" w:rsidR="00584299" w:rsidRPr="00584299" w:rsidRDefault="00584299" w:rsidP="00D10F33">
            <w:pPr>
              <w:pStyle w:val="TAC"/>
              <w:rPr>
                <w:color w:val="FF0000"/>
                <w:sz w:val="16"/>
                <w:szCs w:val="18"/>
                <w:lang w:eastAsia="en-GB"/>
              </w:rPr>
            </w:pPr>
          </w:p>
        </w:tc>
        <w:tc>
          <w:tcPr>
            <w:tcW w:w="380" w:type="pct"/>
            <w:tcBorders>
              <w:top w:val="single" w:sz="6" w:space="0" w:color="auto"/>
              <w:left w:val="single" w:sz="6" w:space="0" w:color="auto"/>
              <w:bottom w:val="single" w:sz="6" w:space="0" w:color="auto"/>
              <w:right w:val="single" w:sz="6" w:space="0" w:color="auto"/>
            </w:tcBorders>
          </w:tcPr>
          <w:p w14:paraId="43CCAC88" w14:textId="77777777" w:rsidR="00584299" w:rsidRPr="00584299" w:rsidRDefault="00584299" w:rsidP="00D10F33">
            <w:pPr>
              <w:pStyle w:val="TAC"/>
              <w:rPr>
                <w:color w:val="FF0000"/>
                <w:sz w:val="16"/>
                <w:szCs w:val="18"/>
                <w:lang w:eastAsia="en-GB"/>
              </w:rPr>
            </w:pPr>
          </w:p>
        </w:tc>
        <w:tc>
          <w:tcPr>
            <w:tcW w:w="468" w:type="pct"/>
            <w:tcBorders>
              <w:top w:val="single" w:sz="6" w:space="0" w:color="auto"/>
              <w:left w:val="single" w:sz="6" w:space="0" w:color="auto"/>
              <w:bottom w:val="single" w:sz="6" w:space="0" w:color="auto"/>
              <w:right w:val="single" w:sz="6" w:space="0" w:color="auto"/>
            </w:tcBorders>
          </w:tcPr>
          <w:p w14:paraId="1E03C615"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2000</w:t>
            </w:r>
          </w:p>
        </w:tc>
        <w:tc>
          <w:tcPr>
            <w:tcW w:w="240" w:type="pct"/>
            <w:tcBorders>
              <w:top w:val="single" w:sz="6" w:space="0" w:color="auto"/>
              <w:left w:val="single" w:sz="6" w:space="0" w:color="auto"/>
              <w:bottom w:val="single" w:sz="6" w:space="0" w:color="auto"/>
              <w:right w:val="single" w:sz="6" w:space="0" w:color="auto"/>
            </w:tcBorders>
          </w:tcPr>
          <w:p w14:paraId="11D2E3F5"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0</w:t>
            </w:r>
          </w:p>
        </w:tc>
        <w:tc>
          <w:tcPr>
            <w:tcW w:w="371" w:type="pct"/>
            <w:tcBorders>
              <w:top w:val="single" w:sz="6" w:space="0" w:color="auto"/>
              <w:left w:val="single" w:sz="6" w:space="0" w:color="auto"/>
              <w:bottom w:val="nil"/>
              <w:right w:val="single" w:sz="4" w:space="0" w:color="auto"/>
            </w:tcBorders>
          </w:tcPr>
          <w:p w14:paraId="627FD6B0" w14:textId="77777777" w:rsidR="00584299" w:rsidRPr="00584299" w:rsidRDefault="00584299" w:rsidP="00D10F33">
            <w:pPr>
              <w:pStyle w:val="TAC"/>
              <w:rPr>
                <w:color w:val="FF0000"/>
                <w:sz w:val="16"/>
                <w:szCs w:val="18"/>
                <w:lang w:eastAsia="ja-JP"/>
              </w:rPr>
            </w:pPr>
            <w:r w:rsidRPr="00584299">
              <w:rPr>
                <w:color w:val="FF0000"/>
                <w:sz w:val="16"/>
                <w:szCs w:val="18"/>
                <w:lang w:eastAsia="ja-JP"/>
              </w:rPr>
              <w:t>1</w:t>
            </w:r>
          </w:p>
        </w:tc>
      </w:tr>
      <w:tr w:rsidR="00584299" w14:paraId="75140D3F" w14:textId="77777777" w:rsidTr="00AE17DF">
        <w:trPr>
          <w:trHeight w:val="187"/>
        </w:trPr>
        <w:tc>
          <w:tcPr>
            <w:tcW w:w="448" w:type="pct"/>
            <w:tcBorders>
              <w:top w:val="single" w:sz="6" w:space="0" w:color="auto"/>
              <w:left w:val="single" w:sz="4" w:space="0" w:color="auto"/>
              <w:bottom w:val="single" w:sz="6" w:space="0" w:color="auto"/>
              <w:right w:val="single" w:sz="6" w:space="0" w:color="auto"/>
            </w:tcBorders>
          </w:tcPr>
          <w:p w14:paraId="2FDDD532"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CA_n263G</w:t>
            </w:r>
          </w:p>
        </w:tc>
        <w:tc>
          <w:tcPr>
            <w:tcW w:w="429" w:type="pct"/>
            <w:tcBorders>
              <w:top w:val="single" w:sz="6" w:space="0" w:color="auto"/>
              <w:left w:val="single" w:sz="6" w:space="0" w:color="auto"/>
              <w:bottom w:val="single" w:sz="6" w:space="0" w:color="auto"/>
              <w:right w:val="single" w:sz="6" w:space="0" w:color="auto"/>
            </w:tcBorders>
          </w:tcPr>
          <w:p w14:paraId="6C489DCD"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CA_n263A</w:t>
            </w:r>
          </w:p>
        </w:tc>
        <w:tc>
          <w:tcPr>
            <w:tcW w:w="380" w:type="pct"/>
            <w:tcBorders>
              <w:top w:val="single" w:sz="6" w:space="0" w:color="auto"/>
              <w:left w:val="single" w:sz="6" w:space="0" w:color="auto"/>
              <w:bottom w:val="single" w:sz="6" w:space="0" w:color="auto"/>
              <w:right w:val="single" w:sz="6" w:space="0" w:color="auto"/>
            </w:tcBorders>
          </w:tcPr>
          <w:p w14:paraId="38DABBFB"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100</w:t>
            </w:r>
          </w:p>
        </w:tc>
        <w:tc>
          <w:tcPr>
            <w:tcW w:w="380" w:type="pct"/>
            <w:tcBorders>
              <w:top w:val="single" w:sz="6" w:space="0" w:color="auto"/>
              <w:left w:val="single" w:sz="6" w:space="0" w:color="auto"/>
              <w:bottom w:val="single" w:sz="6" w:space="0" w:color="auto"/>
              <w:right w:val="single" w:sz="6" w:space="0" w:color="auto"/>
            </w:tcBorders>
          </w:tcPr>
          <w:p w14:paraId="3A6A656D"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100</w:t>
            </w:r>
          </w:p>
        </w:tc>
        <w:tc>
          <w:tcPr>
            <w:tcW w:w="380" w:type="pct"/>
            <w:tcBorders>
              <w:top w:val="single" w:sz="6" w:space="0" w:color="auto"/>
              <w:left w:val="single" w:sz="6" w:space="0" w:color="auto"/>
              <w:bottom w:val="single" w:sz="6" w:space="0" w:color="auto"/>
              <w:right w:val="single" w:sz="6" w:space="0" w:color="auto"/>
            </w:tcBorders>
          </w:tcPr>
          <w:p w14:paraId="1EC1C6E3" w14:textId="77777777" w:rsidR="00584299" w:rsidRPr="00584299" w:rsidRDefault="00584299" w:rsidP="00D10F33">
            <w:pPr>
              <w:pStyle w:val="TAC"/>
              <w:rPr>
                <w:color w:val="FF0000"/>
                <w:sz w:val="16"/>
                <w:szCs w:val="18"/>
                <w:lang w:eastAsia="ja-JP"/>
              </w:rPr>
            </w:pPr>
          </w:p>
        </w:tc>
        <w:tc>
          <w:tcPr>
            <w:tcW w:w="380" w:type="pct"/>
            <w:tcBorders>
              <w:top w:val="single" w:sz="6" w:space="0" w:color="auto"/>
              <w:left w:val="single" w:sz="6" w:space="0" w:color="auto"/>
              <w:bottom w:val="single" w:sz="6" w:space="0" w:color="auto"/>
              <w:right w:val="single" w:sz="6" w:space="0" w:color="auto"/>
            </w:tcBorders>
          </w:tcPr>
          <w:p w14:paraId="0AF7C677" w14:textId="77777777" w:rsidR="00584299" w:rsidRPr="00584299" w:rsidRDefault="00584299" w:rsidP="00D10F33">
            <w:pPr>
              <w:pStyle w:val="TAC"/>
              <w:rPr>
                <w:color w:val="FF0000"/>
                <w:sz w:val="16"/>
                <w:szCs w:val="18"/>
                <w:lang w:eastAsia="ja-JP"/>
              </w:rPr>
            </w:pPr>
          </w:p>
        </w:tc>
        <w:tc>
          <w:tcPr>
            <w:tcW w:w="380" w:type="pct"/>
            <w:tcBorders>
              <w:top w:val="single" w:sz="6" w:space="0" w:color="auto"/>
              <w:left w:val="single" w:sz="6" w:space="0" w:color="auto"/>
              <w:bottom w:val="single" w:sz="6" w:space="0" w:color="auto"/>
              <w:right w:val="single" w:sz="6" w:space="0" w:color="auto"/>
            </w:tcBorders>
          </w:tcPr>
          <w:p w14:paraId="5E856818" w14:textId="77777777" w:rsidR="00584299" w:rsidRPr="00584299" w:rsidRDefault="00584299" w:rsidP="00D10F33">
            <w:pPr>
              <w:pStyle w:val="TAC"/>
              <w:rPr>
                <w:color w:val="FF0000"/>
                <w:sz w:val="16"/>
                <w:szCs w:val="18"/>
                <w:lang w:eastAsia="en-GB"/>
              </w:rPr>
            </w:pPr>
          </w:p>
        </w:tc>
        <w:tc>
          <w:tcPr>
            <w:tcW w:w="380" w:type="pct"/>
            <w:tcBorders>
              <w:top w:val="single" w:sz="6" w:space="0" w:color="auto"/>
              <w:left w:val="single" w:sz="6" w:space="0" w:color="auto"/>
              <w:bottom w:val="single" w:sz="6" w:space="0" w:color="auto"/>
              <w:right w:val="single" w:sz="6" w:space="0" w:color="auto"/>
            </w:tcBorders>
          </w:tcPr>
          <w:p w14:paraId="3EF748A5" w14:textId="77777777" w:rsidR="00584299" w:rsidRPr="00584299" w:rsidRDefault="00584299" w:rsidP="00D10F33">
            <w:pPr>
              <w:pStyle w:val="TAC"/>
              <w:rPr>
                <w:color w:val="FF0000"/>
                <w:sz w:val="16"/>
                <w:szCs w:val="18"/>
                <w:lang w:eastAsia="en-GB"/>
              </w:rPr>
            </w:pPr>
          </w:p>
        </w:tc>
        <w:tc>
          <w:tcPr>
            <w:tcW w:w="380" w:type="pct"/>
            <w:tcBorders>
              <w:top w:val="single" w:sz="6" w:space="0" w:color="auto"/>
              <w:left w:val="single" w:sz="6" w:space="0" w:color="auto"/>
              <w:bottom w:val="single" w:sz="6" w:space="0" w:color="auto"/>
              <w:right w:val="single" w:sz="6" w:space="0" w:color="auto"/>
            </w:tcBorders>
          </w:tcPr>
          <w:p w14:paraId="2FAAB94F" w14:textId="77777777" w:rsidR="00584299" w:rsidRPr="00584299" w:rsidRDefault="00584299" w:rsidP="00D10F33">
            <w:pPr>
              <w:pStyle w:val="TAC"/>
              <w:rPr>
                <w:color w:val="FF0000"/>
                <w:sz w:val="16"/>
                <w:szCs w:val="18"/>
                <w:lang w:eastAsia="en-GB"/>
              </w:rPr>
            </w:pPr>
          </w:p>
        </w:tc>
        <w:tc>
          <w:tcPr>
            <w:tcW w:w="380" w:type="pct"/>
            <w:tcBorders>
              <w:top w:val="single" w:sz="6" w:space="0" w:color="auto"/>
              <w:left w:val="single" w:sz="6" w:space="0" w:color="auto"/>
              <w:bottom w:val="single" w:sz="6" w:space="0" w:color="auto"/>
              <w:right w:val="single" w:sz="6" w:space="0" w:color="auto"/>
            </w:tcBorders>
          </w:tcPr>
          <w:p w14:paraId="4393DD99" w14:textId="77777777" w:rsidR="00584299" w:rsidRPr="00584299" w:rsidRDefault="00584299" w:rsidP="00D10F33">
            <w:pPr>
              <w:pStyle w:val="TAC"/>
              <w:rPr>
                <w:color w:val="FF0000"/>
                <w:sz w:val="16"/>
                <w:szCs w:val="18"/>
                <w:lang w:eastAsia="en-GB"/>
              </w:rPr>
            </w:pPr>
          </w:p>
        </w:tc>
        <w:tc>
          <w:tcPr>
            <w:tcW w:w="468" w:type="pct"/>
            <w:tcBorders>
              <w:top w:val="single" w:sz="6" w:space="0" w:color="auto"/>
              <w:left w:val="single" w:sz="6" w:space="0" w:color="auto"/>
              <w:bottom w:val="single" w:sz="6" w:space="0" w:color="auto"/>
              <w:right w:val="single" w:sz="6" w:space="0" w:color="auto"/>
            </w:tcBorders>
          </w:tcPr>
          <w:p w14:paraId="1AA8FE84"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200</w:t>
            </w:r>
          </w:p>
        </w:tc>
        <w:tc>
          <w:tcPr>
            <w:tcW w:w="240" w:type="pct"/>
            <w:tcBorders>
              <w:top w:val="single" w:sz="6" w:space="0" w:color="auto"/>
              <w:left w:val="single" w:sz="6" w:space="0" w:color="auto"/>
              <w:bottom w:val="single" w:sz="6" w:space="0" w:color="auto"/>
              <w:right w:val="single" w:sz="6" w:space="0" w:color="auto"/>
            </w:tcBorders>
          </w:tcPr>
          <w:p w14:paraId="6038CFD0"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0</w:t>
            </w:r>
          </w:p>
        </w:tc>
        <w:tc>
          <w:tcPr>
            <w:tcW w:w="371" w:type="pct"/>
            <w:tcBorders>
              <w:top w:val="single" w:sz="6" w:space="0" w:color="auto"/>
              <w:left w:val="single" w:sz="6" w:space="0" w:color="auto"/>
              <w:bottom w:val="nil"/>
              <w:right w:val="single" w:sz="4" w:space="0" w:color="auto"/>
            </w:tcBorders>
          </w:tcPr>
          <w:p w14:paraId="7E8951CC" w14:textId="77777777" w:rsidR="00584299" w:rsidRPr="00584299" w:rsidRDefault="00584299" w:rsidP="00D10F33">
            <w:pPr>
              <w:pStyle w:val="TAC"/>
              <w:rPr>
                <w:color w:val="FF0000"/>
                <w:sz w:val="16"/>
                <w:szCs w:val="18"/>
                <w:lang w:eastAsia="ja-JP"/>
              </w:rPr>
            </w:pPr>
            <w:r w:rsidRPr="00584299">
              <w:rPr>
                <w:color w:val="FF0000"/>
                <w:sz w:val="16"/>
                <w:szCs w:val="18"/>
                <w:lang w:eastAsia="ja-JP"/>
              </w:rPr>
              <w:t>3</w:t>
            </w:r>
          </w:p>
        </w:tc>
      </w:tr>
      <w:tr w:rsidR="00584299" w14:paraId="73E8771A" w14:textId="77777777" w:rsidTr="00AE17DF">
        <w:trPr>
          <w:trHeight w:val="187"/>
        </w:trPr>
        <w:tc>
          <w:tcPr>
            <w:tcW w:w="448" w:type="pct"/>
            <w:tcBorders>
              <w:top w:val="single" w:sz="6" w:space="0" w:color="auto"/>
              <w:left w:val="single" w:sz="4" w:space="0" w:color="auto"/>
              <w:bottom w:val="single" w:sz="6" w:space="0" w:color="auto"/>
              <w:right w:val="single" w:sz="6" w:space="0" w:color="auto"/>
            </w:tcBorders>
          </w:tcPr>
          <w:p w14:paraId="1D4D19C2"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CA_n263H</w:t>
            </w:r>
          </w:p>
        </w:tc>
        <w:tc>
          <w:tcPr>
            <w:tcW w:w="429" w:type="pct"/>
            <w:tcBorders>
              <w:top w:val="single" w:sz="6" w:space="0" w:color="auto"/>
              <w:left w:val="single" w:sz="6" w:space="0" w:color="auto"/>
              <w:bottom w:val="single" w:sz="6" w:space="0" w:color="auto"/>
              <w:right w:val="single" w:sz="6" w:space="0" w:color="auto"/>
            </w:tcBorders>
          </w:tcPr>
          <w:p w14:paraId="31E1E24C"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CA_n263A</w:t>
            </w:r>
          </w:p>
        </w:tc>
        <w:tc>
          <w:tcPr>
            <w:tcW w:w="380" w:type="pct"/>
            <w:tcBorders>
              <w:top w:val="single" w:sz="6" w:space="0" w:color="auto"/>
              <w:left w:val="single" w:sz="6" w:space="0" w:color="auto"/>
              <w:bottom w:val="single" w:sz="6" w:space="0" w:color="auto"/>
              <w:right w:val="single" w:sz="6" w:space="0" w:color="auto"/>
            </w:tcBorders>
          </w:tcPr>
          <w:p w14:paraId="41B347A4"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100</w:t>
            </w:r>
          </w:p>
        </w:tc>
        <w:tc>
          <w:tcPr>
            <w:tcW w:w="380" w:type="pct"/>
            <w:tcBorders>
              <w:top w:val="single" w:sz="6" w:space="0" w:color="auto"/>
              <w:left w:val="single" w:sz="6" w:space="0" w:color="auto"/>
              <w:bottom w:val="single" w:sz="6" w:space="0" w:color="auto"/>
              <w:right w:val="single" w:sz="6" w:space="0" w:color="auto"/>
            </w:tcBorders>
          </w:tcPr>
          <w:p w14:paraId="15D023BD"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100</w:t>
            </w:r>
          </w:p>
        </w:tc>
        <w:tc>
          <w:tcPr>
            <w:tcW w:w="380" w:type="pct"/>
            <w:tcBorders>
              <w:top w:val="single" w:sz="6" w:space="0" w:color="auto"/>
              <w:left w:val="single" w:sz="6" w:space="0" w:color="auto"/>
              <w:bottom w:val="single" w:sz="6" w:space="0" w:color="auto"/>
              <w:right w:val="single" w:sz="6" w:space="0" w:color="auto"/>
            </w:tcBorders>
          </w:tcPr>
          <w:p w14:paraId="6CF7D63C" w14:textId="77777777" w:rsidR="00584299" w:rsidRPr="00584299" w:rsidRDefault="00584299" w:rsidP="00D10F33">
            <w:pPr>
              <w:pStyle w:val="TAC"/>
              <w:rPr>
                <w:color w:val="FF0000"/>
                <w:sz w:val="16"/>
                <w:szCs w:val="18"/>
                <w:lang w:eastAsia="ja-JP"/>
              </w:rPr>
            </w:pPr>
            <w:r w:rsidRPr="00584299">
              <w:rPr>
                <w:color w:val="FF0000"/>
                <w:sz w:val="16"/>
                <w:szCs w:val="18"/>
                <w:lang w:eastAsia="ja-JP"/>
              </w:rPr>
              <w:t>100</w:t>
            </w:r>
          </w:p>
        </w:tc>
        <w:tc>
          <w:tcPr>
            <w:tcW w:w="380" w:type="pct"/>
            <w:tcBorders>
              <w:top w:val="single" w:sz="6" w:space="0" w:color="auto"/>
              <w:left w:val="single" w:sz="6" w:space="0" w:color="auto"/>
              <w:bottom w:val="single" w:sz="6" w:space="0" w:color="auto"/>
              <w:right w:val="single" w:sz="6" w:space="0" w:color="auto"/>
            </w:tcBorders>
          </w:tcPr>
          <w:p w14:paraId="7AE2AE0F" w14:textId="77777777" w:rsidR="00584299" w:rsidRPr="00584299" w:rsidRDefault="00584299" w:rsidP="00D10F33">
            <w:pPr>
              <w:pStyle w:val="TAC"/>
              <w:rPr>
                <w:color w:val="FF0000"/>
                <w:sz w:val="16"/>
                <w:szCs w:val="18"/>
                <w:lang w:eastAsia="ja-JP"/>
              </w:rPr>
            </w:pPr>
          </w:p>
        </w:tc>
        <w:tc>
          <w:tcPr>
            <w:tcW w:w="380" w:type="pct"/>
            <w:tcBorders>
              <w:top w:val="single" w:sz="6" w:space="0" w:color="auto"/>
              <w:left w:val="single" w:sz="6" w:space="0" w:color="auto"/>
              <w:bottom w:val="single" w:sz="6" w:space="0" w:color="auto"/>
              <w:right w:val="single" w:sz="6" w:space="0" w:color="auto"/>
            </w:tcBorders>
          </w:tcPr>
          <w:p w14:paraId="653C75CD" w14:textId="77777777" w:rsidR="00584299" w:rsidRPr="00584299" w:rsidRDefault="00584299" w:rsidP="00D10F33">
            <w:pPr>
              <w:pStyle w:val="TAC"/>
              <w:rPr>
                <w:color w:val="FF0000"/>
                <w:sz w:val="16"/>
                <w:szCs w:val="18"/>
                <w:lang w:eastAsia="en-GB"/>
              </w:rPr>
            </w:pPr>
          </w:p>
        </w:tc>
        <w:tc>
          <w:tcPr>
            <w:tcW w:w="380" w:type="pct"/>
            <w:tcBorders>
              <w:top w:val="single" w:sz="6" w:space="0" w:color="auto"/>
              <w:left w:val="single" w:sz="6" w:space="0" w:color="auto"/>
              <w:bottom w:val="single" w:sz="6" w:space="0" w:color="auto"/>
              <w:right w:val="single" w:sz="6" w:space="0" w:color="auto"/>
            </w:tcBorders>
          </w:tcPr>
          <w:p w14:paraId="5B801928" w14:textId="77777777" w:rsidR="00584299" w:rsidRPr="00584299" w:rsidRDefault="00584299" w:rsidP="00D10F33">
            <w:pPr>
              <w:pStyle w:val="TAC"/>
              <w:rPr>
                <w:color w:val="FF0000"/>
                <w:sz w:val="16"/>
                <w:szCs w:val="18"/>
                <w:lang w:eastAsia="en-GB"/>
              </w:rPr>
            </w:pPr>
          </w:p>
        </w:tc>
        <w:tc>
          <w:tcPr>
            <w:tcW w:w="380" w:type="pct"/>
            <w:tcBorders>
              <w:top w:val="single" w:sz="6" w:space="0" w:color="auto"/>
              <w:left w:val="single" w:sz="6" w:space="0" w:color="auto"/>
              <w:bottom w:val="single" w:sz="6" w:space="0" w:color="auto"/>
              <w:right w:val="single" w:sz="6" w:space="0" w:color="auto"/>
            </w:tcBorders>
          </w:tcPr>
          <w:p w14:paraId="5C51EBA5" w14:textId="77777777" w:rsidR="00584299" w:rsidRPr="00584299" w:rsidRDefault="00584299" w:rsidP="00D10F33">
            <w:pPr>
              <w:pStyle w:val="TAC"/>
              <w:rPr>
                <w:color w:val="FF0000"/>
                <w:sz w:val="16"/>
                <w:szCs w:val="18"/>
                <w:lang w:eastAsia="en-GB"/>
              </w:rPr>
            </w:pPr>
          </w:p>
        </w:tc>
        <w:tc>
          <w:tcPr>
            <w:tcW w:w="380" w:type="pct"/>
            <w:tcBorders>
              <w:top w:val="single" w:sz="6" w:space="0" w:color="auto"/>
              <w:left w:val="single" w:sz="6" w:space="0" w:color="auto"/>
              <w:bottom w:val="single" w:sz="6" w:space="0" w:color="auto"/>
              <w:right w:val="single" w:sz="6" w:space="0" w:color="auto"/>
            </w:tcBorders>
          </w:tcPr>
          <w:p w14:paraId="4DCA0A28" w14:textId="77777777" w:rsidR="00584299" w:rsidRPr="00584299" w:rsidRDefault="00584299" w:rsidP="00D10F33">
            <w:pPr>
              <w:pStyle w:val="TAC"/>
              <w:rPr>
                <w:color w:val="FF0000"/>
                <w:sz w:val="16"/>
                <w:szCs w:val="18"/>
                <w:lang w:eastAsia="en-GB"/>
              </w:rPr>
            </w:pPr>
          </w:p>
        </w:tc>
        <w:tc>
          <w:tcPr>
            <w:tcW w:w="468" w:type="pct"/>
            <w:tcBorders>
              <w:top w:val="single" w:sz="6" w:space="0" w:color="auto"/>
              <w:left w:val="single" w:sz="6" w:space="0" w:color="auto"/>
              <w:bottom w:val="single" w:sz="6" w:space="0" w:color="auto"/>
              <w:right w:val="single" w:sz="6" w:space="0" w:color="auto"/>
            </w:tcBorders>
          </w:tcPr>
          <w:p w14:paraId="5AF48BFA"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300</w:t>
            </w:r>
          </w:p>
        </w:tc>
        <w:tc>
          <w:tcPr>
            <w:tcW w:w="240" w:type="pct"/>
            <w:tcBorders>
              <w:top w:val="single" w:sz="6" w:space="0" w:color="auto"/>
              <w:left w:val="single" w:sz="6" w:space="0" w:color="auto"/>
              <w:bottom w:val="single" w:sz="6" w:space="0" w:color="auto"/>
              <w:right w:val="single" w:sz="6" w:space="0" w:color="auto"/>
            </w:tcBorders>
          </w:tcPr>
          <w:p w14:paraId="72AAE1CA"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0</w:t>
            </w:r>
          </w:p>
        </w:tc>
        <w:tc>
          <w:tcPr>
            <w:tcW w:w="371" w:type="pct"/>
            <w:tcBorders>
              <w:top w:val="single" w:sz="6" w:space="0" w:color="auto"/>
              <w:left w:val="single" w:sz="6" w:space="0" w:color="auto"/>
              <w:bottom w:val="nil"/>
              <w:right w:val="single" w:sz="4" w:space="0" w:color="auto"/>
            </w:tcBorders>
          </w:tcPr>
          <w:p w14:paraId="20A4F8C6" w14:textId="77777777" w:rsidR="00584299" w:rsidRPr="00584299" w:rsidRDefault="00584299" w:rsidP="00D10F33">
            <w:pPr>
              <w:pStyle w:val="TAC"/>
              <w:rPr>
                <w:color w:val="FF0000"/>
                <w:sz w:val="16"/>
                <w:szCs w:val="18"/>
                <w:lang w:eastAsia="ja-JP"/>
              </w:rPr>
            </w:pPr>
            <w:r w:rsidRPr="00584299">
              <w:rPr>
                <w:color w:val="FF0000"/>
                <w:sz w:val="16"/>
                <w:szCs w:val="18"/>
                <w:lang w:eastAsia="ja-JP"/>
              </w:rPr>
              <w:t>3</w:t>
            </w:r>
          </w:p>
        </w:tc>
      </w:tr>
      <w:tr w:rsidR="00584299" w14:paraId="46FB5C6E" w14:textId="77777777" w:rsidTr="00AE17DF">
        <w:trPr>
          <w:trHeight w:val="187"/>
        </w:trPr>
        <w:tc>
          <w:tcPr>
            <w:tcW w:w="448" w:type="pct"/>
            <w:tcBorders>
              <w:top w:val="single" w:sz="6" w:space="0" w:color="auto"/>
              <w:left w:val="single" w:sz="4" w:space="0" w:color="auto"/>
              <w:bottom w:val="single" w:sz="6" w:space="0" w:color="auto"/>
              <w:right w:val="single" w:sz="6" w:space="0" w:color="auto"/>
            </w:tcBorders>
          </w:tcPr>
          <w:p w14:paraId="382E22F9"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CA_n263I</w:t>
            </w:r>
          </w:p>
        </w:tc>
        <w:tc>
          <w:tcPr>
            <w:tcW w:w="429" w:type="pct"/>
            <w:tcBorders>
              <w:top w:val="single" w:sz="6" w:space="0" w:color="auto"/>
              <w:left w:val="single" w:sz="6" w:space="0" w:color="auto"/>
              <w:bottom w:val="single" w:sz="6" w:space="0" w:color="auto"/>
              <w:right w:val="single" w:sz="6" w:space="0" w:color="auto"/>
            </w:tcBorders>
          </w:tcPr>
          <w:p w14:paraId="5D006E1E"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CA_n263A</w:t>
            </w:r>
          </w:p>
        </w:tc>
        <w:tc>
          <w:tcPr>
            <w:tcW w:w="380" w:type="pct"/>
            <w:tcBorders>
              <w:top w:val="single" w:sz="6" w:space="0" w:color="auto"/>
              <w:left w:val="single" w:sz="6" w:space="0" w:color="auto"/>
              <w:bottom w:val="single" w:sz="6" w:space="0" w:color="auto"/>
              <w:right w:val="single" w:sz="6" w:space="0" w:color="auto"/>
            </w:tcBorders>
          </w:tcPr>
          <w:p w14:paraId="748D4F8F"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100</w:t>
            </w:r>
          </w:p>
        </w:tc>
        <w:tc>
          <w:tcPr>
            <w:tcW w:w="380" w:type="pct"/>
            <w:tcBorders>
              <w:top w:val="single" w:sz="6" w:space="0" w:color="auto"/>
              <w:left w:val="single" w:sz="6" w:space="0" w:color="auto"/>
              <w:bottom w:val="single" w:sz="6" w:space="0" w:color="auto"/>
              <w:right w:val="single" w:sz="6" w:space="0" w:color="auto"/>
            </w:tcBorders>
          </w:tcPr>
          <w:p w14:paraId="6C3218E8"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100</w:t>
            </w:r>
          </w:p>
        </w:tc>
        <w:tc>
          <w:tcPr>
            <w:tcW w:w="380" w:type="pct"/>
            <w:tcBorders>
              <w:top w:val="single" w:sz="6" w:space="0" w:color="auto"/>
              <w:left w:val="single" w:sz="6" w:space="0" w:color="auto"/>
              <w:bottom w:val="single" w:sz="6" w:space="0" w:color="auto"/>
              <w:right w:val="single" w:sz="6" w:space="0" w:color="auto"/>
            </w:tcBorders>
          </w:tcPr>
          <w:p w14:paraId="58F27524" w14:textId="77777777" w:rsidR="00584299" w:rsidRPr="00584299" w:rsidRDefault="00584299" w:rsidP="00D10F33">
            <w:pPr>
              <w:pStyle w:val="TAC"/>
              <w:rPr>
                <w:color w:val="FF0000"/>
                <w:sz w:val="16"/>
                <w:szCs w:val="18"/>
                <w:lang w:eastAsia="ja-JP"/>
              </w:rPr>
            </w:pPr>
            <w:r w:rsidRPr="00584299">
              <w:rPr>
                <w:color w:val="FF0000"/>
                <w:sz w:val="16"/>
                <w:szCs w:val="18"/>
                <w:lang w:eastAsia="ja-JP"/>
              </w:rPr>
              <w:t>100</w:t>
            </w:r>
          </w:p>
        </w:tc>
        <w:tc>
          <w:tcPr>
            <w:tcW w:w="380" w:type="pct"/>
            <w:tcBorders>
              <w:top w:val="single" w:sz="6" w:space="0" w:color="auto"/>
              <w:left w:val="single" w:sz="6" w:space="0" w:color="auto"/>
              <w:bottom w:val="single" w:sz="6" w:space="0" w:color="auto"/>
              <w:right w:val="single" w:sz="6" w:space="0" w:color="auto"/>
            </w:tcBorders>
          </w:tcPr>
          <w:p w14:paraId="6884BF77" w14:textId="77777777" w:rsidR="00584299" w:rsidRPr="00584299" w:rsidRDefault="00584299" w:rsidP="00D10F33">
            <w:pPr>
              <w:pStyle w:val="TAC"/>
              <w:rPr>
                <w:color w:val="FF0000"/>
                <w:sz w:val="16"/>
                <w:szCs w:val="18"/>
                <w:lang w:eastAsia="ja-JP"/>
              </w:rPr>
            </w:pPr>
            <w:r w:rsidRPr="00584299">
              <w:rPr>
                <w:color w:val="FF0000"/>
                <w:sz w:val="16"/>
                <w:szCs w:val="18"/>
                <w:lang w:eastAsia="ja-JP"/>
              </w:rPr>
              <w:t>100</w:t>
            </w:r>
          </w:p>
        </w:tc>
        <w:tc>
          <w:tcPr>
            <w:tcW w:w="380" w:type="pct"/>
            <w:tcBorders>
              <w:top w:val="single" w:sz="6" w:space="0" w:color="auto"/>
              <w:left w:val="single" w:sz="6" w:space="0" w:color="auto"/>
              <w:bottom w:val="single" w:sz="6" w:space="0" w:color="auto"/>
              <w:right w:val="single" w:sz="6" w:space="0" w:color="auto"/>
            </w:tcBorders>
          </w:tcPr>
          <w:p w14:paraId="47B22CD2" w14:textId="77777777" w:rsidR="00584299" w:rsidRPr="00584299" w:rsidRDefault="00584299" w:rsidP="00D10F33">
            <w:pPr>
              <w:pStyle w:val="TAC"/>
              <w:rPr>
                <w:color w:val="FF0000"/>
                <w:sz w:val="16"/>
                <w:szCs w:val="18"/>
                <w:lang w:eastAsia="en-GB"/>
              </w:rPr>
            </w:pPr>
          </w:p>
        </w:tc>
        <w:tc>
          <w:tcPr>
            <w:tcW w:w="380" w:type="pct"/>
            <w:tcBorders>
              <w:top w:val="single" w:sz="6" w:space="0" w:color="auto"/>
              <w:left w:val="single" w:sz="6" w:space="0" w:color="auto"/>
              <w:bottom w:val="single" w:sz="6" w:space="0" w:color="auto"/>
              <w:right w:val="single" w:sz="6" w:space="0" w:color="auto"/>
            </w:tcBorders>
          </w:tcPr>
          <w:p w14:paraId="196E400B" w14:textId="77777777" w:rsidR="00584299" w:rsidRPr="00584299" w:rsidRDefault="00584299" w:rsidP="00D10F33">
            <w:pPr>
              <w:pStyle w:val="TAC"/>
              <w:rPr>
                <w:color w:val="FF0000"/>
                <w:sz w:val="16"/>
                <w:szCs w:val="18"/>
                <w:lang w:eastAsia="en-GB"/>
              </w:rPr>
            </w:pPr>
          </w:p>
        </w:tc>
        <w:tc>
          <w:tcPr>
            <w:tcW w:w="380" w:type="pct"/>
            <w:tcBorders>
              <w:top w:val="single" w:sz="6" w:space="0" w:color="auto"/>
              <w:left w:val="single" w:sz="6" w:space="0" w:color="auto"/>
              <w:bottom w:val="single" w:sz="6" w:space="0" w:color="auto"/>
              <w:right w:val="single" w:sz="6" w:space="0" w:color="auto"/>
            </w:tcBorders>
          </w:tcPr>
          <w:p w14:paraId="359BB1F9" w14:textId="77777777" w:rsidR="00584299" w:rsidRPr="00584299" w:rsidRDefault="00584299" w:rsidP="00D10F33">
            <w:pPr>
              <w:pStyle w:val="TAC"/>
              <w:rPr>
                <w:color w:val="FF0000"/>
                <w:sz w:val="16"/>
                <w:szCs w:val="18"/>
                <w:lang w:eastAsia="en-GB"/>
              </w:rPr>
            </w:pPr>
          </w:p>
        </w:tc>
        <w:tc>
          <w:tcPr>
            <w:tcW w:w="380" w:type="pct"/>
            <w:tcBorders>
              <w:top w:val="single" w:sz="6" w:space="0" w:color="auto"/>
              <w:left w:val="single" w:sz="6" w:space="0" w:color="auto"/>
              <w:bottom w:val="single" w:sz="6" w:space="0" w:color="auto"/>
              <w:right w:val="single" w:sz="6" w:space="0" w:color="auto"/>
            </w:tcBorders>
          </w:tcPr>
          <w:p w14:paraId="31077E57" w14:textId="77777777" w:rsidR="00584299" w:rsidRPr="00584299" w:rsidRDefault="00584299" w:rsidP="00D10F33">
            <w:pPr>
              <w:pStyle w:val="TAC"/>
              <w:rPr>
                <w:color w:val="FF0000"/>
                <w:sz w:val="16"/>
                <w:szCs w:val="18"/>
                <w:lang w:eastAsia="en-GB"/>
              </w:rPr>
            </w:pPr>
          </w:p>
        </w:tc>
        <w:tc>
          <w:tcPr>
            <w:tcW w:w="468" w:type="pct"/>
            <w:tcBorders>
              <w:top w:val="single" w:sz="6" w:space="0" w:color="auto"/>
              <w:left w:val="single" w:sz="6" w:space="0" w:color="auto"/>
              <w:bottom w:val="single" w:sz="6" w:space="0" w:color="auto"/>
              <w:right w:val="single" w:sz="6" w:space="0" w:color="auto"/>
            </w:tcBorders>
          </w:tcPr>
          <w:p w14:paraId="0786A421"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400</w:t>
            </w:r>
          </w:p>
        </w:tc>
        <w:tc>
          <w:tcPr>
            <w:tcW w:w="240" w:type="pct"/>
            <w:tcBorders>
              <w:top w:val="single" w:sz="6" w:space="0" w:color="auto"/>
              <w:left w:val="single" w:sz="6" w:space="0" w:color="auto"/>
              <w:bottom w:val="single" w:sz="6" w:space="0" w:color="auto"/>
              <w:right w:val="single" w:sz="6" w:space="0" w:color="auto"/>
            </w:tcBorders>
          </w:tcPr>
          <w:p w14:paraId="53533544"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0</w:t>
            </w:r>
          </w:p>
        </w:tc>
        <w:tc>
          <w:tcPr>
            <w:tcW w:w="371" w:type="pct"/>
            <w:tcBorders>
              <w:top w:val="single" w:sz="6" w:space="0" w:color="auto"/>
              <w:left w:val="single" w:sz="6" w:space="0" w:color="auto"/>
              <w:bottom w:val="nil"/>
              <w:right w:val="single" w:sz="4" w:space="0" w:color="auto"/>
            </w:tcBorders>
          </w:tcPr>
          <w:p w14:paraId="3A2F6325" w14:textId="77777777" w:rsidR="00584299" w:rsidRPr="00584299" w:rsidRDefault="00584299" w:rsidP="00D10F33">
            <w:pPr>
              <w:pStyle w:val="TAC"/>
              <w:rPr>
                <w:color w:val="FF0000"/>
                <w:sz w:val="16"/>
                <w:szCs w:val="18"/>
                <w:lang w:eastAsia="ja-JP"/>
              </w:rPr>
            </w:pPr>
            <w:r w:rsidRPr="00584299">
              <w:rPr>
                <w:color w:val="FF0000"/>
                <w:sz w:val="16"/>
                <w:szCs w:val="18"/>
                <w:lang w:eastAsia="ja-JP"/>
              </w:rPr>
              <w:t>3</w:t>
            </w:r>
          </w:p>
        </w:tc>
      </w:tr>
      <w:tr w:rsidR="00584299" w14:paraId="0E512E76" w14:textId="77777777" w:rsidTr="00AE17DF">
        <w:trPr>
          <w:trHeight w:val="187"/>
        </w:trPr>
        <w:tc>
          <w:tcPr>
            <w:tcW w:w="448" w:type="pct"/>
            <w:tcBorders>
              <w:top w:val="single" w:sz="6" w:space="0" w:color="auto"/>
              <w:left w:val="single" w:sz="4" w:space="0" w:color="auto"/>
              <w:bottom w:val="single" w:sz="6" w:space="0" w:color="auto"/>
              <w:right w:val="single" w:sz="6" w:space="0" w:color="auto"/>
            </w:tcBorders>
          </w:tcPr>
          <w:p w14:paraId="3415C792"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CA_n263J</w:t>
            </w:r>
          </w:p>
        </w:tc>
        <w:tc>
          <w:tcPr>
            <w:tcW w:w="429" w:type="pct"/>
            <w:tcBorders>
              <w:top w:val="single" w:sz="6" w:space="0" w:color="auto"/>
              <w:left w:val="single" w:sz="6" w:space="0" w:color="auto"/>
              <w:bottom w:val="single" w:sz="6" w:space="0" w:color="auto"/>
              <w:right w:val="single" w:sz="6" w:space="0" w:color="auto"/>
            </w:tcBorders>
          </w:tcPr>
          <w:p w14:paraId="4295FD30"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CA_n263A</w:t>
            </w:r>
          </w:p>
        </w:tc>
        <w:tc>
          <w:tcPr>
            <w:tcW w:w="380" w:type="pct"/>
            <w:tcBorders>
              <w:top w:val="single" w:sz="6" w:space="0" w:color="auto"/>
              <w:left w:val="single" w:sz="6" w:space="0" w:color="auto"/>
              <w:bottom w:val="single" w:sz="6" w:space="0" w:color="auto"/>
              <w:right w:val="single" w:sz="6" w:space="0" w:color="auto"/>
            </w:tcBorders>
          </w:tcPr>
          <w:p w14:paraId="0F1EE96A"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100</w:t>
            </w:r>
          </w:p>
        </w:tc>
        <w:tc>
          <w:tcPr>
            <w:tcW w:w="380" w:type="pct"/>
            <w:tcBorders>
              <w:top w:val="single" w:sz="6" w:space="0" w:color="auto"/>
              <w:left w:val="single" w:sz="6" w:space="0" w:color="auto"/>
              <w:bottom w:val="single" w:sz="6" w:space="0" w:color="auto"/>
              <w:right w:val="single" w:sz="6" w:space="0" w:color="auto"/>
            </w:tcBorders>
          </w:tcPr>
          <w:p w14:paraId="2FED4C38"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100</w:t>
            </w:r>
          </w:p>
        </w:tc>
        <w:tc>
          <w:tcPr>
            <w:tcW w:w="380" w:type="pct"/>
            <w:tcBorders>
              <w:top w:val="single" w:sz="6" w:space="0" w:color="auto"/>
              <w:left w:val="single" w:sz="6" w:space="0" w:color="auto"/>
              <w:bottom w:val="single" w:sz="6" w:space="0" w:color="auto"/>
              <w:right w:val="single" w:sz="6" w:space="0" w:color="auto"/>
            </w:tcBorders>
          </w:tcPr>
          <w:p w14:paraId="3D91C979" w14:textId="77777777" w:rsidR="00584299" w:rsidRPr="00584299" w:rsidRDefault="00584299" w:rsidP="00D10F33">
            <w:pPr>
              <w:pStyle w:val="TAC"/>
              <w:rPr>
                <w:color w:val="FF0000"/>
                <w:sz w:val="16"/>
                <w:szCs w:val="18"/>
                <w:lang w:eastAsia="ja-JP"/>
              </w:rPr>
            </w:pPr>
            <w:r w:rsidRPr="00584299">
              <w:rPr>
                <w:color w:val="FF0000"/>
                <w:sz w:val="16"/>
                <w:szCs w:val="18"/>
                <w:lang w:eastAsia="ja-JP"/>
              </w:rPr>
              <w:t>100</w:t>
            </w:r>
          </w:p>
        </w:tc>
        <w:tc>
          <w:tcPr>
            <w:tcW w:w="380" w:type="pct"/>
            <w:tcBorders>
              <w:top w:val="single" w:sz="6" w:space="0" w:color="auto"/>
              <w:left w:val="single" w:sz="6" w:space="0" w:color="auto"/>
              <w:bottom w:val="single" w:sz="6" w:space="0" w:color="auto"/>
              <w:right w:val="single" w:sz="6" w:space="0" w:color="auto"/>
            </w:tcBorders>
          </w:tcPr>
          <w:p w14:paraId="1CEB0B97" w14:textId="77777777" w:rsidR="00584299" w:rsidRPr="00584299" w:rsidRDefault="00584299" w:rsidP="00D10F33">
            <w:pPr>
              <w:pStyle w:val="TAC"/>
              <w:rPr>
                <w:color w:val="FF0000"/>
                <w:sz w:val="16"/>
                <w:szCs w:val="18"/>
                <w:lang w:eastAsia="ja-JP"/>
              </w:rPr>
            </w:pPr>
            <w:r w:rsidRPr="00584299">
              <w:rPr>
                <w:color w:val="FF0000"/>
                <w:sz w:val="16"/>
                <w:szCs w:val="18"/>
                <w:lang w:eastAsia="ja-JP"/>
              </w:rPr>
              <w:t>100</w:t>
            </w:r>
          </w:p>
        </w:tc>
        <w:tc>
          <w:tcPr>
            <w:tcW w:w="380" w:type="pct"/>
            <w:tcBorders>
              <w:top w:val="single" w:sz="6" w:space="0" w:color="auto"/>
              <w:left w:val="single" w:sz="6" w:space="0" w:color="auto"/>
              <w:bottom w:val="single" w:sz="6" w:space="0" w:color="auto"/>
              <w:right w:val="single" w:sz="6" w:space="0" w:color="auto"/>
            </w:tcBorders>
          </w:tcPr>
          <w:p w14:paraId="0028512A"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100</w:t>
            </w:r>
          </w:p>
        </w:tc>
        <w:tc>
          <w:tcPr>
            <w:tcW w:w="380" w:type="pct"/>
            <w:tcBorders>
              <w:top w:val="single" w:sz="6" w:space="0" w:color="auto"/>
              <w:left w:val="single" w:sz="6" w:space="0" w:color="auto"/>
              <w:bottom w:val="single" w:sz="6" w:space="0" w:color="auto"/>
              <w:right w:val="single" w:sz="6" w:space="0" w:color="auto"/>
            </w:tcBorders>
          </w:tcPr>
          <w:p w14:paraId="25BE594E" w14:textId="77777777" w:rsidR="00584299" w:rsidRPr="00584299" w:rsidRDefault="00584299" w:rsidP="00D10F33">
            <w:pPr>
              <w:pStyle w:val="TAC"/>
              <w:rPr>
                <w:color w:val="FF0000"/>
                <w:sz w:val="16"/>
                <w:szCs w:val="18"/>
                <w:lang w:eastAsia="en-GB"/>
              </w:rPr>
            </w:pPr>
          </w:p>
        </w:tc>
        <w:tc>
          <w:tcPr>
            <w:tcW w:w="380" w:type="pct"/>
            <w:tcBorders>
              <w:top w:val="single" w:sz="6" w:space="0" w:color="auto"/>
              <w:left w:val="single" w:sz="6" w:space="0" w:color="auto"/>
              <w:bottom w:val="single" w:sz="6" w:space="0" w:color="auto"/>
              <w:right w:val="single" w:sz="6" w:space="0" w:color="auto"/>
            </w:tcBorders>
          </w:tcPr>
          <w:p w14:paraId="1274BCCA" w14:textId="77777777" w:rsidR="00584299" w:rsidRPr="00584299" w:rsidRDefault="00584299" w:rsidP="00D10F33">
            <w:pPr>
              <w:pStyle w:val="TAC"/>
              <w:rPr>
                <w:color w:val="FF0000"/>
                <w:sz w:val="16"/>
                <w:szCs w:val="18"/>
                <w:lang w:eastAsia="en-GB"/>
              </w:rPr>
            </w:pPr>
          </w:p>
        </w:tc>
        <w:tc>
          <w:tcPr>
            <w:tcW w:w="380" w:type="pct"/>
            <w:tcBorders>
              <w:top w:val="single" w:sz="6" w:space="0" w:color="auto"/>
              <w:left w:val="single" w:sz="6" w:space="0" w:color="auto"/>
              <w:bottom w:val="single" w:sz="6" w:space="0" w:color="auto"/>
              <w:right w:val="single" w:sz="6" w:space="0" w:color="auto"/>
            </w:tcBorders>
          </w:tcPr>
          <w:p w14:paraId="237B3CC5" w14:textId="77777777" w:rsidR="00584299" w:rsidRPr="00584299" w:rsidRDefault="00584299" w:rsidP="00D10F33">
            <w:pPr>
              <w:pStyle w:val="TAC"/>
              <w:rPr>
                <w:color w:val="FF0000"/>
                <w:sz w:val="16"/>
                <w:szCs w:val="18"/>
                <w:lang w:eastAsia="en-GB"/>
              </w:rPr>
            </w:pPr>
          </w:p>
        </w:tc>
        <w:tc>
          <w:tcPr>
            <w:tcW w:w="468" w:type="pct"/>
            <w:tcBorders>
              <w:top w:val="single" w:sz="6" w:space="0" w:color="auto"/>
              <w:left w:val="single" w:sz="6" w:space="0" w:color="auto"/>
              <w:bottom w:val="single" w:sz="6" w:space="0" w:color="auto"/>
              <w:right w:val="single" w:sz="6" w:space="0" w:color="auto"/>
            </w:tcBorders>
          </w:tcPr>
          <w:p w14:paraId="49D70B90"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500</w:t>
            </w:r>
          </w:p>
        </w:tc>
        <w:tc>
          <w:tcPr>
            <w:tcW w:w="240" w:type="pct"/>
            <w:tcBorders>
              <w:top w:val="single" w:sz="6" w:space="0" w:color="auto"/>
              <w:left w:val="single" w:sz="6" w:space="0" w:color="auto"/>
              <w:bottom w:val="single" w:sz="6" w:space="0" w:color="auto"/>
              <w:right w:val="single" w:sz="6" w:space="0" w:color="auto"/>
            </w:tcBorders>
          </w:tcPr>
          <w:p w14:paraId="59E35D6A"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0</w:t>
            </w:r>
          </w:p>
        </w:tc>
        <w:tc>
          <w:tcPr>
            <w:tcW w:w="371" w:type="pct"/>
            <w:tcBorders>
              <w:top w:val="single" w:sz="6" w:space="0" w:color="auto"/>
              <w:left w:val="single" w:sz="6" w:space="0" w:color="auto"/>
              <w:bottom w:val="nil"/>
              <w:right w:val="single" w:sz="4" w:space="0" w:color="auto"/>
            </w:tcBorders>
          </w:tcPr>
          <w:p w14:paraId="02839E01" w14:textId="77777777" w:rsidR="00584299" w:rsidRPr="00584299" w:rsidRDefault="00584299" w:rsidP="00D10F33">
            <w:pPr>
              <w:pStyle w:val="TAC"/>
              <w:rPr>
                <w:color w:val="FF0000"/>
                <w:sz w:val="16"/>
                <w:szCs w:val="18"/>
                <w:lang w:eastAsia="ja-JP"/>
              </w:rPr>
            </w:pPr>
            <w:r w:rsidRPr="00584299">
              <w:rPr>
                <w:color w:val="FF0000"/>
                <w:sz w:val="16"/>
                <w:szCs w:val="18"/>
                <w:lang w:eastAsia="ja-JP"/>
              </w:rPr>
              <w:t>3</w:t>
            </w:r>
          </w:p>
        </w:tc>
      </w:tr>
      <w:tr w:rsidR="00584299" w14:paraId="54EA390C" w14:textId="77777777" w:rsidTr="00AE17DF">
        <w:trPr>
          <w:trHeight w:val="187"/>
        </w:trPr>
        <w:tc>
          <w:tcPr>
            <w:tcW w:w="448" w:type="pct"/>
            <w:tcBorders>
              <w:top w:val="single" w:sz="6" w:space="0" w:color="auto"/>
              <w:left w:val="single" w:sz="4" w:space="0" w:color="auto"/>
              <w:bottom w:val="single" w:sz="6" w:space="0" w:color="auto"/>
              <w:right w:val="single" w:sz="6" w:space="0" w:color="auto"/>
            </w:tcBorders>
          </w:tcPr>
          <w:p w14:paraId="5B700AC8"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CA_n263K</w:t>
            </w:r>
          </w:p>
        </w:tc>
        <w:tc>
          <w:tcPr>
            <w:tcW w:w="429" w:type="pct"/>
            <w:tcBorders>
              <w:top w:val="single" w:sz="6" w:space="0" w:color="auto"/>
              <w:left w:val="single" w:sz="6" w:space="0" w:color="auto"/>
              <w:bottom w:val="single" w:sz="6" w:space="0" w:color="auto"/>
              <w:right w:val="single" w:sz="6" w:space="0" w:color="auto"/>
            </w:tcBorders>
          </w:tcPr>
          <w:p w14:paraId="745A880C"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CA_n263A</w:t>
            </w:r>
          </w:p>
        </w:tc>
        <w:tc>
          <w:tcPr>
            <w:tcW w:w="380" w:type="pct"/>
            <w:tcBorders>
              <w:top w:val="single" w:sz="6" w:space="0" w:color="auto"/>
              <w:left w:val="single" w:sz="6" w:space="0" w:color="auto"/>
              <w:bottom w:val="single" w:sz="6" w:space="0" w:color="auto"/>
              <w:right w:val="single" w:sz="6" w:space="0" w:color="auto"/>
            </w:tcBorders>
          </w:tcPr>
          <w:p w14:paraId="50223C0E"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100</w:t>
            </w:r>
          </w:p>
        </w:tc>
        <w:tc>
          <w:tcPr>
            <w:tcW w:w="380" w:type="pct"/>
            <w:tcBorders>
              <w:top w:val="single" w:sz="6" w:space="0" w:color="auto"/>
              <w:left w:val="single" w:sz="6" w:space="0" w:color="auto"/>
              <w:bottom w:val="single" w:sz="6" w:space="0" w:color="auto"/>
              <w:right w:val="single" w:sz="6" w:space="0" w:color="auto"/>
            </w:tcBorders>
          </w:tcPr>
          <w:p w14:paraId="4C66BD20"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100</w:t>
            </w:r>
          </w:p>
        </w:tc>
        <w:tc>
          <w:tcPr>
            <w:tcW w:w="380" w:type="pct"/>
            <w:tcBorders>
              <w:top w:val="single" w:sz="6" w:space="0" w:color="auto"/>
              <w:left w:val="single" w:sz="6" w:space="0" w:color="auto"/>
              <w:bottom w:val="single" w:sz="6" w:space="0" w:color="auto"/>
              <w:right w:val="single" w:sz="6" w:space="0" w:color="auto"/>
            </w:tcBorders>
          </w:tcPr>
          <w:p w14:paraId="1C725EE0" w14:textId="77777777" w:rsidR="00584299" w:rsidRPr="00584299" w:rsidRDefault="00584299" w:rsidP="00D10F33">
            <w:pPr>
              <w:pStyle w:val="TAC"/>
              <w:rPr>
                <w:color w:val="FF0000"/>
                <w:sz w:val="16"/>
                <w:szCs w:val="18"/>
                <w:lang w:eastAsia="ja-JP"/>
              </w:rPr>
            </w:pPr>
            <w:r w:rsidRPr="00584299">
              <w:rPr>
                <w:color w:val="FF0000"/>
                <w:sz w:val="16"/>
                <w:szCs w:val="18"/>
                <w:lang w:eastAsia="ja-JP"/>
              </w:rPr>
              <w:t>100</w:t>
            </w:r>
          </w:p>
        </w:tc>
        <w:tc>
          <w:tcPr>
            <w:tcW w:w="380" w:type="pct"/>
            <w:tcBorders>
              <w:top w:val="single" w:sz="6" w:space="0" w:color="auto"/>
              <w:left w:val="single" w:sz="6" w:space="0" w:color="auto"/>
              <w:bottom w:val="single" w:sz="6" w:space="0" w:color="auto"/>
              <w:right w:val="single" w:sz="6" w:space="0" w:color="auto"/>
            </w:tcBorders>
          </w:tcPr>
          <w:p w14:paraId="6AAE8094" w14:textId="77777777" w:rsidR="00584299" w:rsidRPr="00584299" w:rsidRDefault="00584299" w:rsidP="00D10F33">
            <w:pPr>
              <w:pStyle w:val="TAC"/>
              <w:rPr>
                <w:color w:val="FF0000"/>
                <w:sz w:val="16"/>
                <w:szCs w:val="18"/>
                <w:lang w:eastAsia="ja-JP"/>
              </w:rPr>
            </w:pPr>
            <w:r w:rsidRPr="00584299">
              <w:rPr>
                <w:color w:val="FF0000"/>
                <w:sz w:val="16"/>
                <w:szCs w:val="18"/>
                <w:lang w:eastAsia="ja-JP"/>
              </w:rPr>
              <w:t>100</w:t>
            </w:r>
          </w:p>
        </w:tc>
        <w:tc>
          <w:tcPr>
            <w:tcW w:w="380" w:type="pct"/>
            <w:tcBorders>
              <w:top w:val="single" w:sz="6" w:space="0" w:color="auto"/>
              <w:left w:val="single" w:sz="6" w:space="0" w:color="auto"/>
              <w:bottom w:val="single" w:sz="6" w:space="0" w:color="auto"/>
              <w:right w:val="single" w:sz="6" w:space="0" w:color="auto"/>
            </w:tcBorders>
          </w:tcPr>
          <w:p w14:paraId="4387995D"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100</w:t>
            </w:r>
          </w:p>
        </w:tc>
        <w:tc>
          <w:tcPr>
            <w:tcW w:w="380" w:type="pct"/>
            <w:tcBorders>
              <w:top w:val="single" w:sz="6" w:space="0" w:color="auto"/>
              <w:left w:val="single" w:sz="6" w:space="0" w:color="auto"/>
              <w:bottom w:val="single" w:sz="6" w:space="0" w:color="auto"/>
              <w:right w:val="single" w:sz="6" w:space="0" w:color="auto"/>
            </w:tcBorders>
          </w:tcPr>
          <w:p w14:paraId="44135855"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100</w:t>
            </w:r>
          </w:p>
        </w:tc>
        <w:tc>
          <w:tcPr>
            <w:tcW w:w="380" w:type="pct"/>
            <w:tcBorders>
              <w:top w:val="single" w:sz="6" w:space="0" w:color="auto"/>
              <w:left w:val="single" w:sz="6" w:space="0" w:color="auto"/>
              <w:bottom w:val="single" w:sz="6" w:space="0" w:color="auto"/>
              <w:right w:val="single" w:sz="6" w:space="0" w:color="auto"/>
            </w:tcBorders>
          </w:tcPr>
          <w:p w14:paraId="35307CA9" w14:textId="77777777" w:rsidR="00584299" w:rsidRPr="00584299" w:rsidRDefault="00584299" w:rsidP="00D10F33">
            <w:pPr>
              <w:pStyle w:val="TAC"/>
              <w:rPr>
                <w:color w:val="FF0000"/>
                <w:sz w:val="16"/>
                <w:szCs w:val="18"/>
                <w:lang w:eastAsia="en-GB"/>
              </w:rPr>
            </w:pPr>
          </w:p>
        </w:tc>
        <w:tc>
          <w:tcPr>
            <w:tcW w:w="380" w:type="pct"/>
            <w:tcBorders>
              <w:top w:val="single" w:sz="6" w:space="0" w:color="auto"/>
              <w:left w:val="single" w:sz="6" w:space="0" w:color="auto"/>
              <w:bottom w:val="single" w:sz="6" w:space="0" w:color="auto"/>
              <w:right w:val="single" w:sz="6" w:space="0" w:color="auto"/>
            </w:tcBorders>
          </w:tcPr>
          <w:p w14:paraId="202B39AF" w14:textId="77777777" w:rsidR="00584299" w:rsidRPr="00584299" w:rsidRDefault="00584299" w:rsidP="00D10F33">
            <w:pPr>
              <w:pStyle w:val="TAC"/>
              <w:rPr>
                <w:color w:val="FF0000"/>
                <w:sz w:val="16"/>
                <w:szCs w:val="18"/>
                <w:lang w:eastAsia="en-GB"/>
              </w:rPr>
            </w:pPr>
          </w:p>
        </w:tc>
        <w:tc>
          <w:tcPr>
            <w:tcW w:w="468" w:type="pct"/>
            <w:tcBorders>
              <w:top w:val="single" w:sz="6" w:space="0" w:color="auto"/>
              <w:left w:val="single" w:sz="6" w:space="0" w:color="auto"/>
              <w:bottom w:val="single" w:sz="6" w:space="0" w:color="auto"/>
              <w:right w:val="single" w:sz="6" w:space="0" w:color="auto"/>
            </w:tcBorders>
          </w:tcPr>
          <w:p w14:paraId="3550C3B2"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600</w:t>
            </w:r>
          </w:p>
        </w:tc>
        <w:tc>
          <w:tcPr>
            <w:tcW w:w="240" w:type="pct"/>
            <w:tcBorders>
              <w:top w:val="single" w:sz="6" w:space="0" w:color="auto"/>
              <w:left w:val="single" w:sz="6" w:space="0" w:color="auto"/>
              <w:bottom w:val="single" w:sz="6" w:space="0" w:color="auto"/>
              <w:right w:val="single" w:sz="6" w:space="0" w:color="auto"/>
            </w:tcBorders>
          </w:tcPr>
          <w:p w14:paraId="76704453"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0</w:t>
            </w:r>
          </w:p>
        </w:tc>
        <w:tc>
          <w:tcPr>
            <w:tcW w:w="371" w:type="pct"/>
            <w:tcBorders>
              <w:top w:val="single" w:sz="6" w:space="0" w:color="auto"/>
              <w:left w:val="single" w:sz="6" w:space="0" w:color="auto"/>
              <w:bottom w:val="nil"/>
              <w:right w:val="single" w:sz="4" w:space="0" w:color="auto"/>
            </w:tcBorders>
          </w:tcPr>
          <w:p w14:paraId="4BFA1AFD" w14:textId="77777777" w:rsidR="00584299" w:rsidRPr="00584299" w:rsidRDefault="00584299" w:rsidP="00D10F33">
            <w:pPr>
              <w:pStyle w:val="TAC"/>
              <w:rPr>
                <w:color w:val="FF0000"/>
                <w:sz w:val="16"/>
                <w:szCs w:val="18"/>
                <w:lang w:eastAsia="ja-JP"/>
              </w:rPr>
            </w:pPr>
            <w:r w:rsidRPr="00584299">
              <w:rPr>
                <w:color w:val="FF0000"/>
                <w:sz w:val="16"/>
                <w:szCs w:val="18"/>
                <w:lang w:eastAsia="ja-JP"/>
              </w:rPr>
              <w:t>3</w:t>
            </w:r>
          </w:p>
        </w:tc>
      </w:tr>
      <w:tr w:rsidR="00584299" w14:paraId="35D4583D" w14:textId="77777777" w:rsidTr="00AE17DF">
        <w:trPr>
          <w:trHeight w:val="187"/>
        </w:trPr>
        <w:tc>
          <w:tcPr>
            <w:tcW w:w="448" w:type="pct"/>
            <w:tcBorders>
              <w:top w:val="single" w:sz="6" w:space="0" w:color="auto"/>
              <w:left w:val="single" w:sz="4" w:space="0" w:color="auto"/>
              <w:bottom w:val="single" w:sz="6" w:space="0" w:color="auto"/>
              <w:right w:val="single" w:sz="6" w:space="0" w:color="auto"/>
            </w:tcBorders>
          </w:tcPr>
          <w:p w14:paraId="389B52BB"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CA_n263L</w:t>
            </w:r>
          </w:p>
        </w:tc>
        <w:tc>
          <w:tcPr>
            <w:tcW w:w="429" w:type="pct"/>
            <w:tcBorders>
              <w:top w:val="single" w:sz="6" w:space="0" w:color="auto"/>
              <w:left w:val="single" w:sz="6" w:space="0" w:color="auto"/>
              <w:bottom w:val="single" w:sz="6" w:space="0" w:color="auto"/>
              <w:right w:val="single" w:sz="6" w:space="0" w:color="auto"/>
            </w:tcBorders>
          </w:tcPr>
          <w:p w14:paraId="39C1B3D0"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CA_n263A</w:t>
            </w:r>
          </w:p>
        </w:tc>
        <w:tc>
          <w:tcPr>
            <w:tcW w:w="380" w:type="pct"/>
            <w:tcBorders>
              <w:top w:val="single" w:sz="6" w:space="0" w:color="auto"/>
              <w:left w:val="single" w:sz="6" w:space="0" w:color="auto"/>
              <w:bottom w:val="single" w:sz="6" w:space="0" w:color="auto"/>
              <w:right w:val="single" w:sz="6" w:space="0" w:color="auto"/>
            </w:tcBorders>
          </w:tcPr>
          <w:p w14:paraId="571C1145"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100</w:t>
            </w:r>
          </w:p>
        </w:tc>
        <w:tc>
          <w:tcPr>
            <w:tcW w:w="380" w:type="pct"/>
            <w:tcBorders>
              <w:top w:val="single" w:sz="6" w:space="0" w:color="auto"/>
              <w:left w:val="single" w:sz="6" w:space="0" w:color="auto"/>
              <w:bottom w:val="single" w:sz="6" w:space="0" w:color="auto"/>
              <w:right w:val="single" w:sz="6" w:space="0" w:color="auto"/>
            </w:tcBorders>
          </w:tcPr>
          <w:p w14:paraId="6ACF74AE"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100</w:t>
            </w:r>
          </w:p>
        </w:tc>
        <w:tc>
          <w:tcPr>
            <w:tcW w:w="380" w:type="pct"/>
            <w:tcBorders>
              <w:top w:val="single" w:sz="6" w:space="0" w:color="auto"/>
              <w:left w:val="single" w:sz="6" w:space="0" w:color="auto"/>
              <w:bottom w:val="single" w:sz="6" w:space="0" w:color="auto"/>
              <w:right w:val="single" w:sz="6" w:space="0" w:color="auto"/>
            </w:tcBorders>
          </w:tcPr>
          <w:p w14:paraId="33BC37A4" w14:textId="77777777" w:rsidR="00584299" w:rsidRPr="00584299" w:rsidRDefault="00584299" w:rsidP="00D10F33">
            <w:pPr>
              <w:pStyle w:val="TAC"/>
              <w:rPr>
                <w:color w:val="FF0000"/>
                <w:sz w:val="16"/>
                <w:szCs w:val="18"/>
                <w:lang w:eastAsia="ja-JP"/>
              </w:rPr>
            </w:pPr>
            <w:r w:rsidRPr="00584299">
              <w:rPr>
                <w:color w:val="FF0000"/>
                <w:sz w:val="16"/>
                <w:szCs w:val="18"/>
                <w:lang w:eastAsia="ja-JP"/>
              </w:rPr>
              <w:t>100</w:t>
            </w:r>
          </w:p>
        </w:tc>
        <w:tc>
          <w:tcPr>
            <w:tcW w:w="380" w:type="pct"/>
            <w:tcBorders>
              <w:top w:val="single" w:sz="6" w:space="0" w:color="auto"/>
              <w:left w:val="single" w:sz="6" w:space="0" w:color="auto"/>
              <w:bottom w:val="single" w:sz="6" w:space="0" w:color="auto"/>
              <w:right w:val="single" w:sz="6" w:space="0" w:color="auto"/>
            </w:tcBorders>
          </w:tcPr>
          <w:p w14:paraId="56AF4EF1" w14:textId="77777777" w:rsidR="00584299" w:rsidRPr="00584299" w:rsidRDefault="00584299" w:rsidP="00D10F33">
            <w:pPr>
              <w:pStyle w:val="TAC"/>
              <w:rPr>
                <w:color w:val="FF0000"/>
                <w:sz w:val="16"/>
                <w:szCs w:val="18"/>
                <w:lang w:eastAsia="ja-JP"/>
              </w:rPr>
            </w:pPr>
            <w:r w:rsidRPr="00584299">
              <w:rPr>
                <w:color w:val="FF0000"/>
                <w:sz w:val="16"/>
                <w:szCs w:val="18"/>
                <w:lang w:eastAsia="ja-JP"/>
              </w:rPr>
              <w:t>100</w:t>
            </w:r>
          </w:p>
        </w:tc>
        <w:tc>
          <w:tcPr>
            <w:tcW w:w="380" w:type="pct"/>
            <w:tcBorders>
              <w:top w:val="single" w:sz="6" w:space="0" w:color="auto"/>
              <w:left w:val="single" w:sz="6" w:space="0" w:color="auto"/>
              <w:bottom w:val="single" w:sz="6" w:space="0" w:color="auto"/>
              <w:right w:val="single" w:sz="6" w:space="0" w:color="auto"/>
            </w:tcBorders>
          </w:tcPr>
          <w:p w14:paraId="1E744E84"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100</w:t>
            </w:r>
          </w:p>
        </w:tc>
        <w:tc>
          <w:tcPr>
            <w:tcW w:w="380" w:type="pct"/>
            <w:tcBorders>
              <w:top w:val="single" w:sz="6" w:space="0" w:color="auto"/>
              <w:left w:val="single" w:sz="6" w:space="0" w:color="auto"/>
              <w:bottom w:val="single" w:sz="6" w:space="0" w:color="auto"/>
              <w:right w:val="single" w:sz="6" w:space="0" w:color="auto"/>
            </w:tcBorders>
          </w:tcPr>
          <w:p w14:paraId="6EF4E50F"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100</w:t>
            </w:r>
          </w:p>
        </w:tc>
        <w:tc>
          <w:tcPr>
            <w:tcW w:w="380" w:type="pct"/>
            <w:tcBorders>
              <w:top w:val="single" w:sz="6" w:space="0" w:color="auto"/>
              <w:left w:val="single" w:sz="6" w:space="0" w:color="auto"/>
              <w:bottom w:val="single" w:sz="6" w:space="0" w:color="auto"/>
              <w:right w:val="single" w:sz="6" w:space="0" w:color="auto"/>
            </w:tcBorders>
          </w:tcPr>
          <w:p w14:paraId="440458C0"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100</w:t>
            </w:r>
          </w:p>
        </w:tc>
        <w:tc>
          <w:tcPr>
            <w:tcW w:w="380" w:type="pct"/>
            <w:tcBorders>
              <w:top w:val="single" w:sz="6" w:space="0" w:color="auto"/>
              <w:left w:val="single" w:sz="6" w:space="0" w:color="auto"/>
              <w:bottom w:val="single" w:sz="6" w:space="0" w:color="auto"/>
              <w:right w:val="single" w:sz="6" w:space="0" w:color="auto"/>
            </w:tcBorders>
          </w:tcPr>
          <w:p w14:paraId="75CD9198" w14:textId="77777777" w:rsidR="00584299" w:rsidRPr="00584299" w:rsidRDefault="00584299" w:rsidP="00D10F33">
            <w:pPr>
              <w:pStyle w:val="TAC"/>
              <w:rPr>
                <w:color w:val="FF0000"/>
                <w:sz w:val="16"/>
                <w:szCs w:val="18"/>
                <w:lang w:eastAsia="en-GB"/>
              </w:rPr>
            </w:pPr>
          </w:p>
        </w:tc>
        <w:tc>
          <w:tcPr>
            <w:tcW w:w="468" w:type="pct"/>
            <w:tcBorders>
              <w:top w:val="single" w:sz="6" w:space="0" w:color="auto"/>
              <w:left w:val="single" w:sz="6" w:space="0" w:color="auto"/>
              <w:bottom w:val="single" w:sz="6" w:space="0" w:color="auto"/>
              <w:right w:val="single" w:sz="6" w:space="0" w:color="auto"/>
            </w:tcBorders>
          </w:tcPr>
          <w:p w14:paraId="6A5757DF"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700</w:t>
            </w:r>
          </w:p>
        </w:tc>
        <w:tc>
          <w:tcPr>
            <w:tcW w:w="240" w:type="pct"/>
            <w:tcBorders>
              <w:top w:val="single" w:sz="6" w:space="0" w:color="auto"/>
              <w:left w:val="single" w:sz="6" w:space="0" w:color="auto"/>
              <w:bottom w:val="single" w:sz="6" w:space="0" w:color="auto"/>
              <w:right w:val="single" w:sz="6" w:space="0" w:color="auto"/>
            </w:tcBorders>
          </w:tcPr>
          <w:p w14:paraId="33D2F655"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0</w:t>
            </w:r>
          </w:p>
        </w:tc>
        <w:tc>
          <w:tcPr>
            <w:tcW w:w="371" w:type="pct"/>
            <w:tcBorders>
              <w:top w:val="single" w:sz="6" w:space="0" w:color="auto"/>
              <w:left w:val="single" w:sz="6" w:space="0" w:color="auto"/>
              <w:bottom w:val="nil"/>
              <w:right w:val="single" w:sz="4" w:space="0" w:color="auto"/>
            </w:tcBorders>
          </w:tcPr>
          <w:p w14:paraId="3F40D912" w14:textId="77777777" w:rsidR="00584299" w:rsidRPr="00584299" w:rsidRDefault="00584299" w:rsidP="00D10F33">
            <w:pPr>
              <w:pStyle w:val="TAC"/>
              <w:rPr>
                <w:color w:val="FF0000"/>
                <w:sz w:val="16"/>
                <w:szCs w:val="18"/>
                <w:lang w:eastAsia="ja-JP"/>
              </w:rPr>
            </w:pPr>
            <w:r w:rsidRPr="00584299">
              <w:rPr>
                <w:color w:val="FF0000"/>
                <w:sz w:val="16"/>
                <w:szCs w:val="18"/>
                <w:lang w:eastAsia="ja-JP"/>
              </w:rPr>
              <w:t>3</w:t>
            </w:r>
          </w:p>
        </w:tc>
      </w:tr>
      <w:tr w:rsidR="00584299" w14:paraId="6A224DD2" w14:textId="77777777" w:rsidTr="00AE17DF">
        <w:trPr>
          <w:trHeight w:val="187"/>
        </w:trPr>
        <w:tc>
          <w:tcPr>
            <w:tcW w:w="448" w:type="pct"/>
            <w:tcBorders>
              <w:top w:val="single" w:sz="6" w:space="0" w:color="auto"/>
              <w:left w:val="single" w:sz="4" w:space="0" w:color="auto"/>
              <w:bottom w:val="single" w:sz="6" w:space="0" w:color="auto"/>
              <w:right w:val="single" w:sz="6" w:space="0" w:color="auto"/>
            </w:tcBorders>
          </w:tcPr>
          <w:p w14:paraId="2E49E7B0"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CA_n263M</w:t>
            </w:r>
          </w:p>
        </w:tc>
        <w:tc>
          <w:tcPr>
            <w:tcW w:w="429" w:type="pct"/>
            <w:tcBorders>
              <w:top w:val="single" w:sz="6" w:space="0" w:color="auto"/>
              <w:left w:val="single" w:sz="6" w:space="0" w:color="auto"/>
              <w:bottom w:val="single" w:sz="6" w:space="0" w:color="auto"/>
              <w:right w:val="single" w:sz="6" w:space="0" w:color="auto"/>
            </w:tcBorders>
          </w:tcPr>
          <w:p w14:paraId="644A285F"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CA_n263A</w:t>
            </w:r>
          </w:p>
        </w:tc>
        <w:tc>
          <w:tcPr>
            <w:tcW w:w="380" w:type="pct"/>
            <w:tcBorders>
              <w:top w:val="single" w:sz="6" w:space="0" w:color="auto"/>
              <w:left w:val="single" w:sz="6" w:space="0" w:color="auto"/>
              <w:bottom w:val="single" w:sz="6" w:space="0" w:color="auto"/>
              <w:right w:val="single" w:sz="6" w:space="0" w:color="auto"/>
            </w:tcBorders>
          </w:tcPr>
          <w:p w14:paraId="0BFBB1C3"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100</w:t>
            </w:r>
          </w:p>
        </w:tc>
        <w:tc>
          <w:tcPr>
            <w:tcW w:w="380" w:type="pct"/>
            <w:tcBorders>
              <w:top w:val="single" w:sz="6" w:space="0" w:color="auto"/>
              <w:left w:val="single" w:sz="6" w:space="0" w:color="auto"/>
              <w:bottom w:val="single" w:sz="6" w:space="0" w:color="auto"/>
              <w:right w:val="single" w:sz="6" w:space="0" w:color="auto"/>
            </w:tcBorders>
          </w:tcPr>
          <w:p w14:paraId="51DF32DF"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100</w:t>
            </w:r>
          </w:p>
        </w:tc>
        <w:tc>
          <w:tcPr>
            <w:tcW w:w="380" w:type="pct"/>
            <w:tcBorders>
              <w:top w:val="single" w:sz="6" w:space="0" w:color="auto"/>
              <w:left w:val="single" w:sz="6" w:space="0" w:color="auto"/>
              <w:bottom w:val="single" w:sz="6" w:space="0" w:color="auto"/>
              <w:right w:val="single" w:sz="6" w:space="0" w:color="auto"/>
            </w:tcBorders>
          </w:tcPr>
          <w:p w14:paraId="7AAF7537" w14:textId="77777777" w:rsidR="00584299" w:rsidRPr="00584299" w:rsidRDefault="00584299" w:rsidP="00D10F33">
            <w:pPr>
              <w:pStyle w:val="TAC"/>
              <w:rPr>
                <w:color w:val="FF0000"/>
                <w:sz w:val="16"/>
                <w:szCs w:val="18"/>
                <w:lang w:eastAsia="ja-JP"/>
              </w:rPr>
            </w:pPr>
            <w:r w:rsidRPr="00584299">
              <w:rPr>
                <w:color w:val="FF0000"/>
                <w:sz w:val="16"/>
                <w:szCs w:val="18"/>
                <w:lang w:eastAsia="ja-JP"/>
              </w:rPr>
              <w:t>100</w:t>
            </w:r>
          </w:p>
        </w:tc>
        <w:tc>
          <w:tcPr>
            <w:tcW w:w="380" w:type="pct"/>
            <w:tcBorders>
              <w:top w:val="single" w:sz="6" w:space="0" w:color="auto"/>
              <w:left w:val="single" w:sz="6" w:space="0" w:color="auto"/>
              <w:bottom w:val="single" w:sz="6" w:space="0" w:color="auto"/>
              <w:right w:val="single" w:sz="6" w:space="0" w:color="auto"/>
            </w:tcBorders>
          </w:tcPr>
          <w:p w14:paraId="3830C7E0" w14:textId="77777777" w:rsidR="00584299" w:rsidRPr="00584299" w:rsidRDefault="00584299" w:rsidP="00D10F33">
            <w:pPr>
              <w:pStyle w:val="TAC"/>
              <w:rPr>
                <w:color w:val="FF0000"/>
                <w:sz w:val="16"/>
                <w:szCs w:val="18"/>
                <w:lang w:eastAsia="ja-JP"/>
              </w:rPr>
            </w:pPr>
            <w:r w:rsidRPr="00584299">
              <w:rPr>
                <w:color w:val="FF0000"/>
                <w:sz w:val="16"/>
                <w:szCs w:val="18"/>
                <w:lang w:eastAsia="ja-JP"/>
              </w:rPr>
              <w:t>100</w:t>
            </w:r>
          </w:p>
        </w:tc>
        <w:tc>
          <w:tcPr>
            <w:tcW w:w="380" w:type="pct"/>
            <w:tcBorders>
              <w:top w:val="single" w:sz="6" w:space="0" w:color="auto"/>
              <w:left w:val="single" w:sz="6" w:space="0" w:color="auto"/>
              <w:bottom w:val="single" w:sz="6" w:space="0" w:color="auto"/>
              <w:right w:val="single" w:sz="6" w:space="0" w:color="auto"/>
            </w:tcBorders>
          </w:tcPr>
          <w:p w14:paraId="4270B0D2"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100</w:t>
            </w:r>
          </w:p>
        </w:tc>
        <w:tc>
          <w:tcPr>
            <w:tcW w:w="380" w:type="pct"/>
            <w:tcBorders>
              <w:top w:val="single" w:sz="6" w:space="0" w:color="auto"/>
              <w:left w:val="single" w:sz="6" w:space="0" w:color="auto"/>
              <w:bottom w:val="single" w:sz="6" w:space="0" w:color="auto"/>
              <w:right w:val="single" w:sz="6" w:space="0" w:color="auto"/>
            </w:tcBorders>
          </w:tcPr>
          <w:p w14:paraId="783C36F6"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100</w:t>
            </w:r>
          </w:p>
        </w:tc>
        <w:tc>
          <w:tcPr>
            <w:tcW w:w="380" w:type="pct"/>
            <w:tcBorders>
              <w:top w:val="single" w:sz="6" w:space="0" w:color="auto"/>
              <w:left w:val="single" w:sz="6" w:space="0" w:color="auto"/>
              <w:bottom w:val="single" w:sz="6" w:space="0" w:color="auto"/>
              <w:right w:val="single" w:sz="6" w:space="0" w:color="auto"/>
            </w:tcBorders>
          </w:tcPr>
          <w:p w14:paraId="391570EE"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100</w:t>
            </w:r>
          </w:p>
        </w:tc>
        <w:tc>
          <w:tcPr>
            <w:tcW w:w="380" w:type="pct"/>
            <w:tcBorders>
              <w:top w:val="single" w:sz="6" w:space="0" w:color="auto"/>
              <w:left w:val="single" w:sz="6" w:space="0" w:color="auto"/>
              <w:bottom w:val="single" w:sz="6" w:space="0" w:color="auto"/>
              <w:right w:val="single" w:sz="6" w:space="0" w:color="auto"/>
            </w:tcBorders>
          </w:tcPr>
          <w:p w14:paraId="069A3427"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100</w:t>
            </w:r>
          </w:p>
        </w:tc>
        <w:tc>
          <w:tcPr>
            <w:tcW w:w="468" w:type="pct"/>
            <w:tcBorders>
              <w:top w:val="single" w:sz="6" w:space="0" w:color="auto"/>
              <w:left w:val="single" w:sz="6" w:space="0" w:color="auto"/>
              <w:bottom w:val="single" w:sz="6" w:space="0" w:color="auto"/>
              <w:right w:val="single" w:sz="6" w:space="0" w:color="auto"/>
            </w:tcBorders>
          </w:tcPr>
          <w:p w14:paraId="64CF7FE7"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800</w:t>
            </w:r>
          </w:p>
        </w:tc>
        <w:tc>
          <w:tcPr>
            <w:tcW w:w="240" w:type="pct"/>
            <w:tcBorders>
              <w:top w:val="single" w:sz="6" w:space="0" w:color="auto"/>
              <w:left w:val="single" w:sz="6" w:space="0" w:color="auto"/>
              <w:bottom w:val="single" w:sz="6" w:space="0" w:color="auto"/>
              <w:right w:val="single" w:sz="6" w:space="0" w:color="auto"/>
            </w:tcBorders>
          </w:tcPr>
          <w:p w14:paraId="076AA28E" w14:textId="77777777" w:rsidR="00584299" w:rsidRPr="00584299" w:rsidRDefault="00584299" w:rsidP="00D10F33">
            <w:pPr>
              <w:pStyle w:val="TAC"/>
              <w:rPr>
                <w:color w:val="FF0000"/>
                <w:sz w:val="16"/>
                <w:szCs w:val="18"/>
                <w:lang w:eastAsia="en-GB"/>
              </w:rPr>
            </w:pPr>
            <w:r w:rsidRPr="00584299">
              <w:rPr>
                <w:color w:val="FF0000"/>
                <w:sz w:val="16"/>
                <w:szCs w:val="18"/>
                <w:lang w:eastAsia="en-GB"/>
              </w:rPr>
              <w:t>0</w:t>
            </w:r>
          </w:p>
        </w:tc>
        <w:tc>
          <w:tcPr>
            <w:tcW w:w="371" w:type="pct"/>
            <w:tcBorders>
              <w:top w:val="single" w:sz="6" w:space="0" w:color="auto"/>
              <w:left w:val="single" w:sz="6" w:space="0" w:color="auto"/>
              <w:bottom w:val="nil"/>
              <w:right w:val="single" w:sz="4" w:space="0" w:color="auto"/>
            </w:tcBorders>
          </w:tcPr>
          <w:p w14:paraId="20EAC8B3" w14:textId="77777777" w:rsidR="00584299" w:rsidRPr="00584299" w:rsidRDefault="00584299" w:rsidP="00D10F33">
            <w:pPr>
              <w:pStyle w:val="TAC"/>
              <w:rPr>
                <w:color w:val="FF0000"/>
                <w:sz w:val="16"/>
                <w:szCs w:val="18"/>
                <w:lang w:eastAsia="ja-JP"/>
              </w:rPr>
            </w:pPr>
            <w:r w:rsidRPr="00584299">
              <w:rPr>
                <w:color w:val="FF0000"/>
                <w:sz w:val="16"/>
                <w:szCs w:val="18"/>
                <w:lang w:eastAsia="ja-JP"/>
              </w:rPr>
              <w:t>3</w:t>
            </w:r>
          </w:p>
        </w:tc>
      </w:tr>
      <w:tr w:rsidR="00584299" w14:paraId="0231D542" w14:textId="77777777" w:rsidTr="00AE17DF">
        <w:tc>
          <w:tcPr>
            <w:tcW w:w="5000" w:type="pct"/>
            <w:gridSpan w:val="13"/>
            <w:tcBorders>
              <w:top w:val="single" w:sz="6" w:space="0" w:color="auto"/>
              <w:left w:val="single" w:sz="4" w:space="0" w:color="auto"/>
              <w:bottom w:val="single" w:sz="6" w:space="0" w:color="auto"/>
              <w:right w:val="single" w:sz="4" w:space="0" w:color="auto"/>
            </w:tcBorders>
            <w:vAlign w:val="center"/>
            <w:hideMark/>
          </w:tcPr>
          <w:p w14:paraId="4110667A" w14:textId="77777777" w:rsidR="00584299" w:rsidRDefault="00584299" w:rsidP="00D10F33">
            <w:pPr>
              <w:pStyle w:val="TAN"/>
              <w:keepNext w:val="0"/>
              <w:rPr>
                <w:lang w:eastAsia="en-GB"/>
              </w:rPr>
            </w:pPr>
            <w:r>
              <w:rPr>
                <w:lang w:eastAsia="en-GB"/>
              </w:rPr>
              <w:t>NOTE 1:</w:t>
            </w:r>
            <w:r>
              <w:rPr>
                <w:lang w:eastAsia="en-GB"/>
              </w:rPr>
              <w:tab/>
              <w:t>Void</w:t>
            </w:r>
          </w:p>
          <w:p w14:paraId="2D383375" w14:textId="77777777" w:rsidR="00584299" w:rsidRDefault="00584299" w:rsidP="00D10F33">
            <w:pPr>
              <w:pStyle w:val="TAN"/>
              <w:keepNext w:val="0"/>
              <w:rPr>
                <w:szCs w:val="22"/>
                <w:lang w:eastAsia="en-GB"/>
              </w:rPr>
            </w:pPr>
            <w:r>
              <w:rPr>
                <w:szCs w:val="22"/>
                <w:lang w:val="en-US" w:eastAsia="zh-CN"/>
              </w:rPr>
              <w:t>NOTE 2:</w:t>
            </w:r>
            <w:r>
              <w:rPr>
                <w:lang w:eastAsia="en-GB"/>
              </w:rPr>
              <w:tab/>
            </w:r>
            <w:r>
              <w:rPr>
                <w:szCs w:val="22"/>
                <w:lang w:eastAsia="en-GB"/>
              </w:rPr>
              <w:t xml:space="preserve">For the NR CA configuration with more than two </w:t>
            </w:r>
            <w:r>
              <w:rPr>
                <w:szCs w:val="22"/>
                <w:lang w:val="en-US" w:eastAsia="zh-CN"/>
              </w:rPr>
              <w:t>component carries</w:t>
            </w:r>
            <w:r>
              <w:rPr>
                <w:szCs w:val="22"/>
                <w:lang w:eastAsia="en-GB"/>
              </w:rPr>
              <w:t>, the bandwidths in a BCS which may introduce combinations more than requested unintentionally should be listed in a row separately.</w:t>
            </w:r>
          </w:p>
          <w:p w14:paraId="601AE0E0" w14:textId="77777777" w:rsidR="00584299" w:rsidRDefault="00584299" w:rsidP="00D10F33">
            <w:pPr>
              <w:pStyle w:val="TAN"/>
              <w:keepNext w:val="0"/>
              <w:rPr>
                <w:lang w:eastAsia="en-GB"/>
              </w:rPr>
            </w:pPr>
            <w:r w:rsidRPr="00584299">
              <w:rPr>
                <w:color w:val="FF0000"/>
                <w:szCs w:val="22"/>
                <w:lang w:eastAsia="en-GB"/>
              </w:rPr>
              <w:t>NOTE 3:   In this release of the specification, contiguous DL CA configurations within FR2-2 may only contain multiples of the same channel bandwidth.</w:t>
            </w:r>
            <w:r w:rsidRPr="00584299">
              <w:rPr>
                <w:color w:val="FF0000"/>
                <w:lang w:eastAsia="en-GB"/>
              </w:rPr>
              <w:t xml:space="preserve"> </w:t>
            </w:r>
          </w:p>
        </w:tc>
      </w:tr>
    </w:tbl>
    <w:p w14:paraId="673A24D0" w14:textId="77777777" w:rsidR="00584299" w:rsidRPr="00584299" w:rsidRDefault="00584299" w:rsidP="00584299">
      <w:pPr>
        <w:spacing w:after="0"/>
        <w:jc w:val="both"/>
        <w:rPr>
          <w:color w:val="0070C0"/>
          <w:szCs w:val="24"/>
          <w:lang w:eastAsia="zh-CN"/>
        </w:rPr>
      </w:pPr>
    </w:p>
    <w:p w14:paraId="6D41EAF4" w14:textId="77777777" w:rsidR="00ED734D" w:rsidRPr="00045592" w:rsidRDefault="00ED734D" w:rsidP="00ED734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14DF8B21" w14:textId="15812A4D" w:rsidR="00ED734D" w:rsidRPr="00045592" w:rsidRDefault="00ED734D" w:rsidP="00ED734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Companies should </w:t>
      </w:r>
      <w:r w:rsidR="00584299">
        <w:rPr>
          <w:rFonts w:eastAsia="SimSun"/>
          <w:color w:val="0070C0"/>
          <w:szCs w:val="24"/>
          <w:lang w:eastAsia="zh-CN"/>
        </w:rPr>
        <w:t>share their views on the proposed configurations</w:t>
      </w:r>
      <w:r w:rsidR="005C3CD7">
        <w:rPr>
          <w:rFonts w:eastAsia="SimSun"/>
          <w:color w:val="0070C0"/>
          <w:szCs w:val="24"/>
          <w:lang w:eastAsia="zh-CN"/>
        </w:rPr>
        <w:t xml:space="preserve"> </w:t>
      </w:r>
      <w:r w:rsidR="00584299">
        <w:rPr>
          <w:rFonts w:eastAsia="SimSun"/>
          <w:color w:val="0070C0"/>
          <w:szCs w:val="24"/>
          <w:lang w:eastAsia="zh-CN"/>
        </w:rPr>
        <w:t>captured in the above table</w:t>
      </w:r>
    </w:p>
    <w:p w14:paraId="7E034C9E" w14:textId="77777777" w:rsidR="00ED734D" w:rsidRDefault="00ED734D" w:rsidP="00DD19DE">
      <w:pPr>
        <w:rPr>
          <w:color w:val="0070C0"/>
          <w:lang w:val="en-US" w:eastAsia="zh-CN"/>
        </w:rPr>
      </w:pPr>
    </w:p>
    <w:p w14:paraId="297E9BED" w14:textId="1740BB80" w:rsidR="00DD19DE" w:rsidRPr="00035C50" w:rsidRDefault="00095037" w:rsidP="00DD19DE">
      <w:pPr>
        <w:pStyle w:val="Heading2"/>
      </w:pPr>
      <w:r>
        <w:lastRenderedPageBreak/>
        <w:t>GTW discussion</w:t>
      </w:r>
    </w:p>
    <w:p w14:paraId="7930AAC3" w14:textId="6A3199B1" w:rsidR="00DD19DE" w:rsidRDefault="00DD19DE">
      <w:pPr>
        <w:pStyle w:val="Heading3"/>
        <w:rPr>
          <w:sz w:val="24"/>
          <w:szCs w:val="16"/>
        </w:rPr>
      </w:pPr>
      <w:r w:rsidRPr="00805BE8">
        <w:rPr>
          <w:sz w:val="24"/>
          <w:szCs w:val="16"/>
        </w:rPr>
        <w:t xml:space="preserve">Open issues </w:t>
      </w:r>
    </w:p>
    <w:p w14:paraId="6E4387B8" w14:textId="074E09D9" w:rsidR="00F115F5" w:rsidRPr="00B04195" w:rsidRDefault="00DF075F" w:rsidP="00F115F5">
      <w:pPr>
        <w:rPr>
          <w:bCs/>
          <w:color w:val="0070C0"/>
          <w:u w:val="single"/>
          <w:lang w:eastAsia="ko-KR"/>
        </w:rPr>
      </w:pPr>
      <w:r>
        <w:rPr>
          <w:bCs/>
          <w:color w:val="0070C0"/>
          <w:u w:val="single"/>
          <w:lang w:eastAsia="ko-KR"/>
        </w:rPr>
        <w:t>Issue</w:t>
      </w:r>
      <w:r w:rsidR="00F115F5" w:rsidRPr="00B04195">
        <w:rPr>
          <w:rFonts w:hint="eastAsia"/>
          <w:bCs/>
          <w:color w:val="0070C0"/>
          <w:u w:val="single"/>
          <w:lang w:eastAsia="ko-KR"/>
        </w:rPr>
        <w:t xml:space="preserve"> </w:t>
      </w:r>
      <w:r>
        <w:rPr>
          <w:bCs/>
          <w:color w:val="0070C0"/>
          <w:u w:val="single"/>
          <w:lang w:eastAsia="ko-KR"/>
        </w:rPr>
        <w:t>2</w:t>
      </w:r>
      <w:r w:rsidR="00F115F5" w:rsidRPr="00B04195">
        <w:rPr>
          <w:bCs/>
          <w:color w:val="0070C0"/>
          <w:u w:val="single"/>
          <w:lang w:eastAsia="ko-KR"/>
        </w:rPr>
        <w:t>-</w:t>
      </w:r>
      <w:r w:rsidR="00F115F5" w:rsidRPr="00B04195">
        <w:rPr>
          <w:rFonts w:hint="eastAsia"/>
          <w:bCs/>
          <w:color w:val="0070C0"/>
          <w:u w:val="single"/>
          <w:lang w:eastAsia="ko-KR"/>
        </w:rPr>
        <w:t>1</w:t>
      </w:r>
      <w:r>
        <w:rPr>
          <w:bCs/>
          <w:color w:val="0070C0"/>
          <w:u w:val="single"/>
          <w:lang w:eastAsia="ko-KR"/>
        </w:rPr>
        <w:t>: Note on unlicensed operation</w:t>
      </w:r>
    </w:p>
    <w:p w14:paraId="1B1C45B9" w14:textId="2683F8EE" w:rsidR="00095037" w:rsidRDefault="00095037" w:rsidP="00F115F5">
      <w:pPr>
        <w:rPr>
          <w:color w:val="0070C0"/>
          <w:lang w:val="en-US" w:eastAsia="zh-CN"/>
        </w:rPr>
      </w:pPr>
      <w:r>
        <w:rPr>
          <w:color w:val="0070C0"/>
          <w:lang w:val="en-US" w:eastAsia="zh-CN"/>
        </w:rPr>
        <w:t>Consider the alternatives below:</w:t>
      </w:r>
    </w:p>
    <w:p w14:paraId="6225D1BB" w14:textId="77777777" w:rsidR="00095037" w:rsidRDefault="00095037" w:rsidP="00095037">
      <w:pPr>
        <w:pStyle w:val="ListParagraph"/>
        <w:numPr>
          <w:ilvl w:val="0"/>
          <w:numId w:val="4"/>
        </w:numPr>
        <w:overflowPunct/>
        <w:autoSpaceDE/>
        <w:autoSpaceDN/>
        <w:adjustRightInd/>
        <w:spacing w:after="120"/>
        <w:ind w:firstLineChars="0"/>
        <w:jc w:val="both"/>
        <w:textAlignment w:val="auto"/>
        <w:rPr>
          <w:rFonts w:eastAsia="SimSun"/>
          <w:color w:val="0070C0"/>
          <w:szCs w:val="24"/>
          <w:lang w:eastAsia="zh-CN"/>
        </w:rPr>
      </w:pPr>
      <w:r w:rsidRPr="005432BD">
        <w:rPr>
          <w:rFonts w:eastAsia="SimSun"/>
          <w:color w:val="0070C0"/>
          <w:szCs w:val="24"/>
          <w:lang w:eastAsia="zh-CN"/>
        </w:rPr>
        <w:t>Alt. 1: NOTE 1: This band is for unlicensed operation</w:t>
      </w:r>
      <w:r>
        <w:rPr>
          <w:rFonts w:eastAsia="SimSun"/>
          <w:color w:val="0070C0"/>
          <w:szCs w:val="24"/>
          <w:lang w:eastAsia="zh-CN"/>
        </w:rPr>
        <w:t xml:space="preserve"> (Apple, </w:t>
      </w:r>
      <w:r w:rsidRPr="00D25FB0">
        <w:rPr>
          <w:rFonts w:eastAsia="SimSun"/>
          <w:color w:val="0070C0"/>
          <w:szCs w:val="24"/>
          <w:lang w:eastAsia="zh-CN"/>
        </w:rPr>
        <w:t>R4-2211873</w:t>
      </w:r>
      <w:r>
        <w:rPr>
          <w:rFonts w:eastAsia="SimSun"/>
          <w:color w:val="0070C0"/>
          <w:szCs w:val="24"/>
          <w:lang w:eastAsia="zh-CN"/>
        </w:rPr>
        <w:t>)</w:t>
      </w:r>
    </w:p>
    <w:p w14:paraId="5FEBDADC" w14:textId="77777777" w:rsidR="00095037" w:rsidRDefault="00095037" w:rsidP="00095037">
      <w:pPr>
        <w:pStyle w:val="ListParagraph"/>
        <w:numPr>
          <w:ilvl w:val="0"/>
          <w:numId w:val="4"/>
        </w:numPr>
        <w:overflowPunct/>
        <w:autoSpaceDE/>
        <w:autoSpaceDN/>
        <w:adjustRightInd/>
        <w:spacing w:after="120"/>
        <w:ind w:firstLineChars="0"/>
        <w:jc w:val="both"/>
        <w:textAlignment w:val="auto"/>
        <w:rPr>
          <w:rFonts w:eastAsia="SimSun"/>
          <w:color w:val="0070C0"/>
          <w:szCs w:val="24"/>
          <w:lang w:eastAsia="zh-CN"/>
        </w:rPr>
      </w:pPr>
      <w:r w:rsidRPr="005432BD">
        <w:rPr>
          <w:rFonts w:eastAsia="SimSun"/>
          <w:color w:val="0070C0"/>
          <w:szCs w:val="24"/>
          <w:lang w:eastAsia="zh-CN"/>
        </w:rPr>
        <w:t>Alt. 2: NOTE 1: This band is for unlicensed operation and subject to regional and/or country specific regulations</w:t>
      </w:r>
      <w:r>
        <w:rPr>
          <w:rFonts w:eastAsia="SimSun"/>
          <w:color w:val="0070C0"/>
          <w:szCs w:val="24"/>
          <w:lang w:eastAsia="zh-CN"/>
        </w:rPr>
        <w:t xml:space="preserve"> (Apple, </w:t>
      </w:r>
      <w:r w:rsidRPr="00D25FB0">
        <w:rPr>
          <w:rFonts w:eastAsia="SimSun"/>
          <w:color w:val="0070C0"/>
          <w:szCs w:val="24"/>
          <w:lang w:eastAsia="zh-CN"/>
        </w:rPr>
        <w:t>R4-2211873</w:t>
      </w:r>
      <w:r>
        <w:rPr>
          <w:rFonts w:eastAsia="SimSun"/>
          <w:color w:val="0070C0"/>
          <w:szCs w:val="24"/>
          <w:lang w:eastAsia="zh-CN"/>
        </w:rPr>
        <w:t>)</w:t>
      </w:r>
    </w:p>
    <w:p w14:paraId="76380149" w14:textId="77777777" w:rsidR="00095037" w:rsidRPr="00095037" w:rsidRDefault="00095037" w:rsidP="00095037">
      <w:pPr>
        <w:pStyle w:val="ListParagraph"/>
        <w:numPr>
          <w:ilvl w:val="0"/>
          <w:numId w:val="4"/>
        </w:numPr>
        <w:ind w:firstLineChars="0"/>
        <w:jc w:val="both"/>
        <w:rPr>
          <w:rFonts w:eastAsia="SimSun"/>
          <w:color w:val="0070C0"/>
          <w:szCs w:val="24"/>
          <w:lang w:eastAsia="zh-CN"/>
        </w:rPr>
      </w:pPr>
      <w:r w:rsidRPr="00095037">
        <w:rPr>
          <w:rFonts w:eastAsia="SimSun"/>
          <w:color w:val="0070C0"/>
          <w:szCs w:val="24"/>
          <w:lang w:eastAsia="zh-CN"/>
        </w:rPr>
        <w:t xml:space="preserve">Alt. 3: NOTE 1: This band is restricted to operation with shared spectrum channel access as defined in TS 37.213 [reference for 37.213]. </w:t>
      </w:r>
      <w:r>
        <w:rPr>
          <w:rFonts w:eastAsia="SimSun"/>
          <w:color w:val="0070C0"/>
          <w:szCs w:val="24"/>
          <w:lang w:eastAsia="zh-CN"/>
        </w:rPr>
        <w:t>(First round feedback)</w:t>
      </w:r>
    </w:p>
    <w:p w14:paraId="2FF19675" w14:textId="71DC2C18" w:rsidR="00095037" w:rsidRDefault="003C64FE" w:rsidP="00F115F5">
      <w:pPr>
        <w:rPr>
          <w:color w:val="0070C0"/>
          <w:lang w:val="en-US" w:eastAsia="zh-CN"/>
        </w:rPr>
      </w:pPr>
      <w:r>
        <w:rPr>
          <w:color w:val="0070C0"/>
          <w:lang w:val="en-US" w:eastAsia="zh-CN"/>
        </w:rPr>
        <w:t>Discussion:</w:t>
      </w:r>
    </w:p>
    <w:p w14:paraId="687EF783" w14:textId="6E5393AB" w:rsidR="00F115F5" w:rsidRDefault="00F115F5" w:rsidP="00F115F5">
      <w:pPr>
        <w:rPr>
          <w:color w:val="0070C0"/>
          <w:lang w:val="en-US" w:eastAsia="zh-CN"/>
        </w:rPr>
      </w:pPr>
    </w:p>
    <w:p w14:paraId="69EA5A8B" w14:textId="3205E20E" w:rsidR="00F115F5" w:rsidRDefault="00584299" w:rsidP="00F115F5">
      <w:pPr>
        <w:rPr>
          <w:bCs/>
          <w:color w:val="0070C0"/>
          <w:u w:val="single"/>
          <w:lang w:eastAsia="ko-KR"/>
        </w:rPr>
      </w:pPr>
      <w:r>
        <w:rPr>
          <w:bCs/>
          <w:color w:val="0070C0"/>
          <w:u w:val="single"/>
          <w:lang w:eastAsia="ko-KR"/>
        </w:rPr>
        <w:t xml:space="preserve">Issue 2-2a: </w:t>
      </w:r>
      <w:r w:rsidRPr="00584299">
        <w:rPr>
          <w:bCs/>
          <w:color w:val="0070C0"/>
          <w:u w:val="single"/>
          <w:lang w:eastAsia="ko-KR"/>
        </w:rPr>
        <w:t>Add</w:t>
      </w:r>
      <w:r>
        <w:rPr>
          <w:bCs/>
          <w:color w:val="0070C0"/>
          <w:u w:val="single"/>
          <w:lang w:eastAsia="ko-KR"/>
        </w:rPr>
        <w:t>ing n263 to Operating band</w:t>
      </w:r>
      <w:r w:rsidR="00DE29D9">
        <w:rPr>
          <w:bCs/>
          <w:color w:val="0070C0"/>
          <w:u w:val="single"/>
          <w:lang w:eastAsia="ko-KR"/>
        </w:rPr>
        <w:t>s</w:t>
      </w:r>
      <w:r>
        <w:rPr>
          <w:bCs/>
          <w:color w:val="0070C0"/>
          <w:u w:val="single"/>
          <w:lang w:eastAsia="ko-KR"/>
        </w:rPr>
        <w:t xml:space="preserve"> for CA table</w:t>
      </w:r>
    </w:p>
    <w:p w14:paraId="26BE00A3" w14:textId="3046AFE1" w:rsidR="0079056A" w:rsidRPr="003C64FE" w:rsidRDefault="003C64FE" w:rsidP="00F115F5">
      <w:pPr>
        <w:rPr>
          <w:bCs/>
          <w:color w:val="0070C0"/>
          <w:lang w:eastAsia="ko-KR"/>
        </w:rPr>
      </w:pPr>
      <w:r w:rsidRPr="003C64FE">
        <w:rPr>
          <w:bCs/>
          <w:color w:val="0070C0"/>
          <w:lang w:eastAsia="ko-KR"/>
        </w:rPr>
        <w:t>Discussion:</w:t>
      </w:r>
    </w:p>
    <w:p w14:paraId="2D419223" w14:textId="479002B6" w:rsidR="003C64FE" w:rsidRDefault="003C64FE" w:rsidP="00F115F5">
      <w:pPr>
        <w:rPr>
          <w:bCs/>
          <w:color w:val="0070C0"/>
          <w:u w:val="single"/>
          <w:lang w:eastAsia="ko-KR"/>
        </w:rPr>
      </w:pPr>
    </w:p>
    <w:p w14:paraId="7AC4CA38" w14:textId="77777777" w:rsidR="003C64FE" w:rsidRDefault="003C64FE" w:rsidP="00F115F5">
      <w:pPr>
        <w:rPr>
          <w:bCs/>
          <w:color w:val="0070C0"/>
          <w:u w:val="single"/>
          <w:lang w:eastAsia="ko-KR"/>
        </w:rPr>
      </w:pPr>
    </w:p>
    <w:p w14:paraId="2547A1DE" w14:textId="4C5FC198" w:rsidR="002F1B35" w:rsidRDefault="002F1B35" w:rsidP="002F1B35">
      <w:pPr>
        <w:rPr>
          <w:bCs/>
          <w:color w:val="0070C0"/>
          <w:u w:val="single"/>
          <w:lang w:eastAsia="ko-KR"/>
        </w:rPr>
      </w:pPr>
      <w:r>
        <w:rPr>
          <w:bCs/>
          <w:color w:val="0070C0"/>
          <w:u w:val="single"/>
          <w:lang w:eastAsia="ko-KR"/>
        </w:rPr>
        <w:t>Issue 2-2b: NR CA bandwidth class</w:t>
      </w:r>
    </w:p>
    <w:p w14:paraId="35E19CE6" w14:textId="77777777" w:rsidR="003C64FE" w:rsidRPr="003B2BCD" w:rsidRDefault="003C64FE" w:rsidP="003C64FE">
      <w:pPr>
        <w:pStyle w:val="ListParagraph"/>
        <w:numPr>
          <w:ilvl w:val="0"/>
          <w:numId w:val="4"/>
        </w:numPr>
        <w:overflowPunct/>
        <w:autoSpaceDE/>
        <w:autoSpaceDN/>
        <w:adjustRightInd/>
        <w:spacing w:after="120"/>
        <w:ind w:firstLineChars="0"/>
        <w:jc w:val="both"/>
        <w:textAlignment w:val="auto"/>
        <w:rPr>
          <w:rFonts w:eastAsia="SimSun"/>
          <w:color w:val="0070C0"/>
          <w:szCs w:val="24"/>
          <w:lang w:eastAsia="zh-CN"/>
        </w:rPr>
      </w:pPr>
      <w:r w:rsidRPr="003B2BCD">
        <w:rPr>
          <w:color w:val="0070C0"/>
          <w:szCs w:val="24"/>
          <w:lang w:eastAsia="zh-CN"/>
        </w:rPr>
        <w:t xml:space="preserve">Proposal </w:t>
      </w:r>
      <w:r>
        <w:rPr>
          <w:color w:val="0070C0"/>
          <w:szCs w:val="24"/>
          <w:lang w:eastAsia="zh-CN"/>
        </w:rPr>
        <w:t>1</w:t>
      </w:r>
      <w:r w:rsidRPr="003B2BCD">
        <w:rPr>
          <w:color w:val="0070C0"/>
          <w:szCs w:val="24"/>
          <w:lang w:eastAsia="zh-CN"/>
        </w:rPr>
        <w:t>: In Rel-17 only support for n*100 MHz and m*400 MHz contiguous CA is specified.</w:t>
      </w:r>
    </w:p>
    <w:p w14:paraId="2B4CED5C" w14:textId="77777777" w:rsidR="003C64FE" w:rsidRPr="003B2BCD" w:rsidRDefault="003C64FE" w:rsidP="003C64FE">
      <w:pPr>
        <w:pStyle w:val="ListParagraph"/>
        <w:numPr>
          <w:ilvl w:val="0"/>
          <w:numId w:val="4"/>
        </w:numPr>
        <w:overflowPunct/>
        <w:autoSpaceDE/>
        <w:autoSpaceDN/>
        <w:adjustRightInd/>
        <w:spacing w:after="120"/>
        <w:ind w:firstLineChars="0"/>
        <w:jc w:val="both"/>
        <w:textAlignment w:val="auto"/>
        <w:rPr>
          <w:rFonts w:eastAsia="SimSun"/>
          <w:color w:val="0070C0"/>
          <w:szCs w:val="24"/>
          <w:lang w:eastAsia="zh-CN"/>
        </w:rPr>
      </w:pPr>
      <w:r w:rsidRPr="003B2BCD">
        <w:rPr>
          <w:color w:val="0070C0"/>
          <w:szCs w:val="24"/>
          <w:lang w:eastAsia="zh-CN"/>
        </w:rPr>
        <w:t>Proposal 2: No new bandwidth classes are specified for n*100 MHz</w:t>
      </w:r>
    </w:p>
    <w:p w14:paraId="413AB90A" w14:textId="77777777" w:rsidR="003C64FE" w:rsidRDefault="003C64FE" w:rsidP="003C64FE">
      <w:pPr>
        <w:pStyle w:val="ListParagraph"/>
        <w:numPr>
          <w:ilvl w:val="0"/>
          <w:numId w:val="4"/>
        </w:numPr>
        <w:overflowPunct/>
        <w:autoSpaceDE/>
        <w:autoSpaceDN/>
        <w:adjustRightInd/>
        <w:ind w:firstLineChars="0"/>
        <w:jc w:val="both"/>
        <w:textAlignment w:val="auto"/>
        <w:rPr>
          <w:rFonts w:eastAsia="SimSun"/>
          <w:color w:val="0070C0"/>
          <w:szCs w:val="24"/>
          <w:lang w:eastAsia="zh-CN"/>
        </w:rPr>
      </w:pPr>
      <w:r w:rsidRPr="003B2BCD">
        <w:rPr>
          <w:rFonts w:eastAsia="SimSun"/>
          <w:color w:val="0070C0"/>
          <w:szCs w:val="24"/>
          <w:lang w:eastAsia="zh-CN"/>
        </w:rPr>
        <w:t xml:space="preserve">Proposal </w:t>
      </w:r>
      <w:r>
        <w:rPr>
          <w:rFonts w:eastAsia="SimSun"/>
          <w:color w:val="0070C0"/>
          <w:szCs w:val="24"/>
          <w:lang w:eastAsia="zh-CN"/>
        </w:rPr>
        <w:t>3</w:t>
      </w:r>
      <w:r w:rsidRPr="003B2BCD">
        <w:rPr>
          <w:rFonts w:eastAsia="SimSun"/>
          <w:color w:val="0070C0"/>
          <w:szCs w:val="24"/>
          <w:lang w:eastAsia="zh-CN"/>
        </w:rPr>
        <w:t>: Two new bandwidth classes are specified and placed within fallback group 1 to cover 4*400 MHz and 5*400 MHz. These new bandwidth classes are applicable only for FR2-2.</w:t>
      </w:r>
    </w:p>
    <w:tbl>
      <w:tblPr>
        <w:tblStyle w:val="TableGrid"/>
        <w:tblW w:w="0" w:type="auto"/>
        <w:jc w:val="center"/>
        <w:tblLook w:val="04A0" w:firstRow="1" w:lastRow="0" w:firstColumn="1" w:lastColumn="0" w:noHBand="0" w:noVBand="1"/>
      </w:tblPr>
      <w:tblGrid>
        <w:gridCol w:w="1890"/>
        <w:gridCol w:w="3505"/>
        <w:gridCol w:w="1170"/>
        <w:gridCol w:w="1725"/>
      </w:tblGrid>
      <w:tr w:rsidR="003C64FE" w14:paraId="325A360E" w14:textId="77777777" w:rsidTr="000E77E2">
        <w:trPr>
          <w:jc w:val="center"/>
        </w:trPr>
        <w:tc>
          <w:tcPr>
            <w:tcW w:w="1890" w:type="dxa"/>
          </w:tcPr>
          <w:p w14:paraId="04D98D94" w14:textId="77777777" w:rsidR="003C64FE" w:rsidRPr="00B104E4" w:rsidRDefault="003C64FE" w:rsidP="000E77E2">
            <w:pPr>
              <w:snapToGrid w:val="0"/>
              <w:spacing w:before="100" w:after="100"/>
              <w:jc w:val="center"/>
              <w:rPr>
                <w:rFonts w:ascii="Arial" w:hAnsi="Arial" w:cs="Arial"/>
                <w:b/>
                <w:bCs/>
                <w:sz w:val="18"/>
                <w:szCs w:val="18"/>
              </w:rPr>
            </w:pPr>
            <w:r w:rsidRPr="00B104E4">
              <w:rPr>
                <w:rFonts w:ascii="Arial" w:hAnsi="Arial" w:cs="Arial"/>
                <w:b/>
                <w:bCs/>
                <w:sz w:val="18"/>
                <w:szCs w:val="18"/>
                <w:lang w:eastAsia="en-GB"/>
              </w:rPr>
              <w:t xml:space="preserve">NR CA </w:t>
            </w:r>
            <w:r>
              <w:rPr>
                <w:rFonts w:ascii="Arial" w:hAnsi="Arial" w:cs="Arial"/>
                <w:b/>
                <w:bCs/>
                <w:sz w:val="18"/>
                <w:szCs w:val="18"/>
                <w:lang w:eastAsia="en-GB"/>
              </w:rPr>
              <w:t>BW</w:t>
            </w:r>
            <w:r w:rsidRPr="00B104E4">
              <w:rPr>
                <w:rFonts w:ascii="Arial" w:hAnsi="Arial" w:cs="Arial"/>
                <w:b/>
                <w:bCs/>
                <w:sz w:val="18"/>
                <w:szCs w:val="18"/>
                <w:lang w:eastAsia="en-GB"/>
              </w:rPr>
              <w:t xml:space="preserve"> class</w:t>
            </w:r>
          </w:p>
        </w:tc>
        <w:tc>
          <w:tcPr>
            <w:tcW w:w="3505" w:type="dxa"/>
          </w:tcPr>
          <w:p w14:paraId="29190B2F" w14:textId="77777777" w:rsidR="003C64FE" w:rsidRPr="00B104E4" w:rsidRDefault="003C64FE" w:rsidP="000E77E2">
            <w:pPr>
              <w:snapToGrid w:val="0"/>
              <w:spacing w:before="100" w:after="100"/>
              <w:jc w:val="center"/>
              <w:rPr>
                <w:rFonts w:ascii="Arial" w:hAnsi="Arial" w:cs="Arial"/>
                <w:b/>
                <w:bCs/>
                <w:sz w:val="18"/>
                <w:szCs w:val="18"/>
              </w:rPr>
            </w:pPr>
            <w:r w:rsidRPr="00B104E4">
              <w:rPr>
                <w:rFonts w:ascii="Arial" w:hAnsi="Arial" w:cs="Arial"/>
                <w:b/>
                <w:bCs/>
                <w:sz w:val="18"/>
                <w:szCs w:val="18"/>
                <w:lang w:eastAsia="en-GB"/>
              </w:rPr>
              <w:t>Aggregated channel bandwidth</w:t>
            </w:r>
          </w:p>
        </w:tc>
        <w:tc>
          <w:tcPr>
            <w:tcW w:w="1170" w:type="dxa"/>
          </w:tcPr>
          <w:p w14:paraId="40CEC831" w14:textId="77777777" w:rsidR="003C64FE" w:rsidRPr="00B104E4" w:rsidRDefault="003C64FE" w:rsidP="000E77E2">
            <w:pPr>
              <w:snapToGrid w:val="0"/>
              <w:spacing w:before="100" w:after="100"/>
              <w:jc w:val="center"/>
              <w:rPr>
                <w:rFonts w:ascii="Arial" w:hAnsi="Arial" w:cs="Arial"/>
                <w:b/>
                <w:bCs/>
                <w:sz w:val="18"/>
                <w:szCs w:val="18"/>
              </w:rPr>
            </w:pPr>
            <w:r>
              <w:rPr>
                <w:rFonts w:ascii="Arial" w:hAnsi="Arial" w:cs="Arial"/>
                <w:b/>
                <w:bCs/>
                <w:sz w:val="18"/>
                <w:szCs w:val="18"/>
                <w:lang w:eastAsia="en-GB"/>
              </w:rPr>
              <w:t>#</w:t>
            </w:r>
            <w:r w:rsidRPr="00B104E4">
              <w:rPr>
                <w:rFonts w:ascii="Arial" w:hAnsi="Arial" w:cs="Arial"/>
                <w:b/>
                <w:bCs/>
                <w:sz w:val="18"/>
                <w:szCs w:val="18"/>
                <w:lang w:eastAsia="en-GB"/>
              </w:rPr>
              <w:t xml:space="preserve"> cont</w:t>
            </w:r>
            <w:r>
              <w:rPr>
                <w:rFonts w:ascii="Arial" w:hAnsi="Arial" w:cs="Arial"/>
                <w:b/>
                <w:bCs/>
                <w:sz w:val="18"/>
                <w:szCs w:val="18"/>
                <w:lang w:eastAsia="en-GB"/>
              </w:rPr>
              <w:t>.</w:t>
            </w:r>
            <w:r w:rsidRPr="00B104E4">
              <w:rPr>
                <w:rFonts w:ascii="Arial" w:hAnsi="Arial" w:cs="Arial"/>
                <w:b/>
                <w:bCs/>
                <w:sz w:val="18"/>
                <w:szCs w:val="18"/>
                <w:lang w:eastAsia="en-GB"/>
              </w:rPr>
              <w:t xml:space="preserve"> CC</w:t>
            </w:r>
          </w:p>
        </w:tc>
        <w:tc>
          <w:tcPr>
            <w:tcW w:w="1725" w:type="dxa"/>
          </w:tcPr>
          <w:p w14:paraId="57E2C987" w14:textId="77777777" w:rsidR="003C64FE" w:rsidRPr="00B104E4" w:rsidRDefault="003C64FE" w:rsidP="000E77E2">
            <w:pPr>
              <w:spacing w:before="120" w:after="120"/>
              <w:jc w:val="center"/>
              <w:rPr>
                <w:rFonts w:ascii="Arial" w:hAnsi="Arial" w:cs="Arial"/>
                <w:b/>
                <w:bCs/>
                <w:sz w:val="18"/>
                <w:szCs w:val="18"/>
              </w:rPr>
            </w:pPr>
            <w:r w:rsidRPr="00B104E4">
              <w:rPr>
                <w:rFonts w:ascii="Arial" w:hAnsi="Arial" w:cs="Arial"/>
                <w:b/>
                <w:bCs/>
                <w:sz w:val="18"/>
                <w:szCs w:val="18"/>
                <w:lang w:eastAsia="en-GB"/>
              </w:rPr>
              <w:t>Fallback group</w:t>
            </w:r>
          </w:p>
        </w:tc>
      </w:tr>
      <w:tr w:rsidR="003C64FE" w14:paraId="75962820" w14:textId="77777777" w:rsidTr="000E77E2">
        <w:trPr>
          <w:jc w:val="center"/>
        </w:trPr>
        <w:tc>
          <w:tcPr>
            <w:tcW w:w="1890" w:type="dxa"/>
          </w:tcPr>
          <w:p w14:paraId="49D89426" w14:textId="77777777" w:rsidR="003C64FE" w:rsidRPr="00B104E4" w:rsidRDefault="003C64FE" w:rsidP="000E77E2">
            <w:pPr>
              <w:snapToGrid w:val="0"/>
              <w:spacing w:before="100" w:after="100"/>
              <w:jc w:val="center"/>
              <w:rPr>
                <w:rFonts w:ascii="Arial" w:hAnsi="Arial" w:cs="Arial"/>
                <w:sz w:val="18"/>
                <w:szCs w:val="18"/>
              </w:rPr>
            </w:pPr>
            <w:r w:rsidRPr="00B104E4">
              <w:rPr>
                <w:rFonts w:ascii="Arial" w:hAnsi="Arial" w:cs="Arial"/>
                <w:sz w:val="18"/>
                <w:szCs w:val="18"/>
                <w:lang w:eastAsia="en-GB"/>
              </w:rPr>
              <w:t>A</w:t>
            </w:r>
          </w:p>
        </w:tc>
        <w:tc>
          <w:tcPr>
            <w:tcW w:w="3505" w:type="dxa"/>
          </w:tcPr>
          <w:p w14:paraId="14B84036" w14:textId="77777777" w:rsidR="003C64FE" w:rsidRPr="00B104E4" w:rsidRDefault="003C64FE" w:rsidP="000E77E2">
            <w:pPr>
              <w:snapToGrid w:val="0"/>
              <w:spacing w:before="100" w:after="100"/>
              <w:jc w:val="center"/>
              <w:rPr>
                <w:rFonts w:ascii="Arial" w:hAnsi="Arial" w:cs="Arial"/>
                <w:sz w:val="18"/>
                <w:szCs w:val="18"/>
              </w:rPr>
            </w:pPr>
            <w:r w:rsidRPr="00B104E4">
              <w:rPr>
                <w:rFonts w:ascii="Arial" w:hAnsi="Arial" w:cs="Arial"/>
                <w:sz w:val="18"/>
                <w:szCs w:val="18"/>
                <w:lang w:eastAsia="en-GB"/>
              </w:rPr>
              <w:t>BW</w:t>
            </w:r>
            <w:r w:rsidRPr="00B104E4">
              <w:rPr>
                <w:rFonts w:ascii="Arial" w:hAnsi="Arial" w:cs="Arial"/>
                <w:sz w:val="18"/>
                <w:szCs w:val="18"/>
                <w:vertAlign w:val="subscript"/>
                <w:lang w:eastAsia="en-GB"/>
              </w:rPr>
              <w:t>Channel</w:t>
            </w:r>
            <w:r w:rsidRPr="00B104E4">
              <w:rPr>
                <w:rFonts w:ascii="Arial" w:hAnsi="Arial" w:cs="Arial"/>
                <w:sz w:val="18"/>
                <w:szCs w:val="18"/>
                <w:lang w:eastAsia="en-GB"/>
              </w:rPr>
              <w:t xml:space="preserve"> ≤ 400 MHz</w:t>
            </w:r>
          </w:p>
        </w:tc>
        <w:tc>
          <w:tcPr>
            <w:tcW w:w="1170" w:type="dxa"/>
          </w:tcPr>
          <w:p w14:paraId="7B841940" w14:textId="77777777" w:rsidR="003C64FE" w:rsidRPr="00B104E4" w:rsidRDefault="003C64FE" w:rsidP="000E77E2">
            <w:pPr>
              <w:snapToGrid w:val="0"/>
              <w:spacing w:before="100" w:after="100"/>
              <w:jc w:val="center"/>
              <w:rPr>
                <w:rFonts w:ascii="Arial" w:hAnsi="Arial" w:cs="Arial"/>
                <w:sz w:val="18"/>
                <w:szCs w:val="18"/>
              </w:rPr>
            </w:pPr>
            <w:r w:rsidRPr="00B104E4">
              <w:rPr>
                <w:rFonts w:ascii="Arial" w:hAnsi="Arial" w:cs="Arial"/>
                <w:sz w:val="18"/>
                <w:szCs w:val="18"/>
                <w:lang w:eastAsia="en-GB"/>
              </w:rPr>
              <w:t>1</w:t>
            </w:r>
          </w:p>
        </w:tc>
        <w:tc>
          <w:tcPr>
            <w:tcW w:w="1725" w:type="dxa"/>
          </w:tcPr>
          <w:p w14:paraId="15C9B0F3" w14:textId="77777777" w:rsidR="003C64FE" w:rsidRPr="00B104E4" w:rsidRDefault="003C64FE" w:rsidP="000E77E2">
            <w:pPr>
              <w:spacing w:before="120" w:after="120"/>
              <w:jc w:val="center"/>
              <w:rPr>
                <w:rFonts w:ascii="Arial" w:hAnsi="Arial" w:cs="Arial"/>
                <w:sz w:val="18"/>
                <w:szCs w:val="18"/>
              </w:rPr>
            </w:pPr>
            <w:r w:rsidRPr="00B104E4">
              <w:rPr>
                <w:rFonts w:ascii="Arial" w:hAnsi="Arial" w:cs="Arial"/>
                <w:sz w:val="18"/>
                <w:szCs w:val="18"/>
              </w:rPr>
              <w:t>1,2,3,4,5</w:t>
            </w:r>
          </w:p>
        </w:tc>
      </w:tr>
      <w:tr w:rsidR="003C64FE" w14:paraId="58C30C27" w14:textId="77777777" w:rsidTr="000E77E2">
        <w:trPr>
          <w:jc w:val="center"/>
        </w:trPr>
        <w:tc>
          <w:tcPr>
            <w:tcW w:w="1890" w:type="dxa"/>
          </w:tcPr>
          <w:p w14:paraId="1C8E4944" w14:textId="77777777" w:rsidR="003C64FE" w:rsidRPr="00B104E4" w:rsidRDefault="003C64FE" w:rsidP="000E77E2">
            <w:pPr>
              <w:snapToGrid w:val="0"/>
              <w:spacing w:before="100" w:after="100"/>
              <w:jc w:val="center"/>
              <w:rPr>
                <w:rFonts w:ascii="Arial" w:hAnsi="Arial" w:cs="Arial"/>
                <w:sz w:val="18"/>
                <w:szCs w:val="18"/>
              </w:rPr>
            </w:pPr>
            <w:r w:rsidRPr="00B104E4">
              <w:rPr>
                <w:rFonts w:ascii="Arial" w:hAnsi="Arial" w:cs="Arial"/>
                <w:sz w:val="18"/>
                <w:szCs w:val="18"/>
                <w:lang w:eastAsia="en-GB"/>
              </w:rPr>
              <w:t>B</w:t>
            </w:r>
          </w:p>
        </w:tc>
        <w:tc>
          <w:tcPr>
            <w:tcW w:w="3505" w:type="dxa"/>
          </w:tcPr>
          <w:p w14:paraId="199D7013" w14:textId="77777777" w:rsidR="003C64FE" w:rsidRPr="00B104E4" w:rsidRDefault="003C64FE" w:rsidP="000E77E2">
            <w:pPr>
              <w:snapToGrid w:val="0"/>
              <w:spacing w:before="100" w:after="100"/>
              <w:jc w:val="center"/>
              <w:rPr>
                <w:rFonts w:ascii="Arial" w:hAnsi="Arial" w:cs="Arial"/>
                <w:sz w:val="18"/>
                <w:szCs w:val="18"/>
              </w:rPr>
            </w:pPr>
            <w:r w:rsidRPr="00B104E4">
              <w:rPr>
                <w:rFonts w:ascii="Arial" w:hAnsi="Arial" w:cs="Arial"/>
                <w:sz w:val="18"/>
                <w:szCs w:val="18"/>
                <w:lang w:eastAsia="en-GB"/>
              </w:rPr>
              <w:t>400 MHz &lt; BW</w:t>
            </w:r>
            <w:r w:rsidRPr="00B104E4">
              <w:rPr>
                <w:rFonts w:ascii="Arial" w:hAnsi="Arial" w:cs="Arial"/>
                <w:sz w:val="18"/>
                <w:szCs w:val="18"/>
                <w:vertAlign w:val="subscript"/>
                <w:lang w:eastAsia="en-GB"/>
              </w:rPr>
              <w:t>Channel_CA</w:t>
            </w:r>
            <w:r w:rsidRPr="00B104E4">
              <w:rPr>
                <w:rFonts w:ascii="Arial" w:hAnsi="Arial" w:cs="Arial"/>
                <w:sz w:val="18"/>
                <w:szCs w:val="18"/>
                <w:lang w:eastAsia="en-GB"/>
              </w:rPr>
              <w:t xml:space="preserve"> ≤ 800 MHz</w:t>
            </w:r>
          </w:p>
        </w:tc>
        <w:tc>
          <w:tcPr>
            <w:tcW w:w="1170" w:type="dxa"/>
          </w:tcPr>
          <w:p w14:paraId="47E14F7C" w14:textId="77777777" w:rsidR="003C64FE" w:rsidRPr="00B104E4" w:rsidRDefault="003C64FE" w:rsidP="000E77E2">
            <w:pPr>
              <w:snapToGrid w:val="0"/>
              <w:spacing w:before="100" w:after="100"/>
              <w:jc w:val="center"/>
              <w:rPr>
                <w:rFonts w:ascii="Arial" w:hAnsi="Arial" w:cs="Arial"/>
                <w:sz w:val="18"/>
                <w:szCs w:val="18"/>
              </w:rPr>
            </w:pPr>
            <w:r w:rsidRPr="00B104E4">
              <w:rPr>
                <w:rFonts w:ascii="Arial" w:hAnsi="Arial" w:cs="Arial"/>
                <w:sz w:val="18"/>
                <w:szCs w:val="18"/>
                <w:lang w:eastAsia="en-GB"/>
              </w:rPr>
              <w:t>2</w:t>
            </w:r>
          </w:p>
        </w:tc>
        <w:tc>
          <w:tcPr>
            <w:tcW w:w="1725" w:type="dxa"/>
            <w:vMerge w:val="restart"/>
          </w:tcPr>
          <w:p w14:paraId="29B325EF" w14:textId="77777777" w:rsidR="003C64FE" w:rsidRPr="00B104E4" w:rsidRDefault="003C64FE" w:rsidP="000E77E2">
            <w:pPr>
              <w:spacing w:before="120" w:after="120"/>
              <w:jc w:val="center"/>
              <w:rPr>
                <w:rFonts w:ascii="Arial" w:hAnsi="Arial" w:cs="Arial"/>
                <w:sz w:val="18"/>
                <w:szCs w:val="18"/>
              </w:rPr>
            </w:pPr>
            <w:r w:rsidRPr="00B104E4">
              <w:rPr>
                <w:rFonts w:ascii="Arial" w:hAnsi="Arial" w:cs="Arial"/>
                <w:sz w:val="18"/>
                <w:szCs w:val="18"/>
              </w:rPr>
              <w:t>1</w:t>
            </w:r>
          </w:p>
        </w:tc>
      </w:tr>
      <w:tr w:rsidR="003C64FE" w14:paraId="3F294FC1" w14:textId="77777777" w:rsidTr="000E77E2">
        <w:trPr>
          <w:jc w:val="center"/>
        </w:trPr>
        <w:tc>
          <w:tcPr>
            <w:tcW w:w="1890" w:type="dxa"/>
          </w:tcPr>
          <w:p w14:paraId="4DB61533" w14:textId="77777777" w:rsidR="003C64FE" w:rsidRPr="00B104E4" w:rsidRDefault="003C64FE" w:rsidP="000E77E2">
            <w:pPr>
              <w:snapToGrid w:val="0"/>
              <w:spacing w:before="100" w:after="100"/>
              <w:jc w:val="center"/>
              <w:rPr>
                <w:rFonts w:ascii="Arial" w:hAnsi="Arial" w:cs="Arial"/>
                <w:sz w:val="18"/>
                <w:szCs w:val="18"/>
              </w:rPr>
            </w:pPr>
            <w:r w:rsidRPr="00B104E4">
              <w:rPr>
                <w:rFonts w:ascii="Arial" w:hAnsi="Arial" w:cs="Arial"/>
                <w:sz w:val="18"/>
                <w:szCs w:val="18"/>
                <w:lang w:eastAsia="en-GB"/>
              </w:rPr>
              <w:t>C</w:t>
            </w:r>
          </w:p>
        </w:tc>
        <w:tc>
          <w:tcPr>
            <w:tcW w:w="3505" w:type="dxa"/>
          </w:tcPr>
          <w:p w14:paraId="5D5827FB" w14:textId="77777777" w:rsidR="003C64FE" w:rsidRPr="00B104E4" w:rsidRDefault="003C64FE" w:rsidP="000E77E2">
            <w:pPr>
              <w:snapToGrid w:val="0"/>
              <w:spacing w:before="100" w:after="100"/>
              <w:jc w:val="center"/>
              <w:rPr>
                <w:rFonts w:ascii="Arial" w:hAnsi="Arial" w:cs="Arial"/>
                <w:sz w:val="18"/>
                <w:szCs w:val="18"/>
              </w:rPr>
            </w:pPr>
            <w:r w:rsidRPr="00B104E4">
              <w:rPr>
                <w:rFonts w:ascii="Arial" w:hAnsi="Arial" w:cs="Arial"/>
                <w:sz w:val="18"/>
                <w:szCs w:val="18"/>
                <w:lang w:eastAsia="en-GB"/>
              </w:rPr>
              <w:t>800 MHz &lt; BW</w:t>
            </w:r>
            <w:r w:rsidRPr="00B104E4">
              <w:rPr>
                <w:rFonts w:ascii="Arial" w:hAnsi="Arial" w:cs="Arial"/>
                <w:sz w:val="18"/>
                <w:szCs w:val="18"/>
                <w:vertAlign w:val="subscript"/>
                <w:lang w:eastAsia="en-GB"/>
              </w:rPr>
              <w:t>Channel_CA</w:t>
            </w:r>
            <w:r w:rsidRPr="00B104E4">
              <w:rPr>
                <w:rFonts w:ascii="Arial" w:hAnsi="Arial" w:cs="Arial"/>
                <w:sz w:val="18"/>
                <w:szCs w:val="18"/>
                <w:lang w:eastAsia="en-GB"/>
              </w:rPr>
              <w:t xml:space="preserve"> ≤ 1200 MHz</w:t>
            </w:r>
          </w:p>
        </w:tc>
        <w:tc>
          <w:tcPr>
            <w:tcW w:w="1170" w:type="dxa"/>
          </w:tcPr>
          <w:p w14:paraId="1A02BBF3" w14:textId="77777777" w:rsidR="003C64FE" w:rsidRPr="00B104E4" w:rsidRDefault="003C64FE" w:rsidP="000E77E2">
            <w:pPr>
              <w:snapToGrid w:val="0"/>
              <w:spacing w:before="100" w:after="100"/>
              <w:jc w:val="center"/>
              <w:rPr>
                <w:rFonts w:ascii="Arial" w:hAnsi="Arial" w:cs="Arial"/>
                <w:sz w:val="18"/>
                <w:szCs w:val="18"/>
              </w:rPr>
            </w:pPr>
            <w:r w:rsidRPr="00B104E4">
              <w:rPr>
                <w:rFonts w:ascii="Arial" w:hAnsi="Arial" w:cs="Arial"/>
                <w:sz w:val="18"/>
                <w:szCs w:val="18"/>
                <w:lang w:eastAsia="en-GB"/>
              </w:rPr>
              <w:t>3</w:t>
            </w:r>
          </w:p>
        </w:tc>
        <w:tc>
          <w:tcPr>
            <w:tcW w:w="1725" w:type="dxa"/>
            <w:vMerge/>
          </w:tcPr>
          <w:p w14:paraId="75F1251A" w14:textId="77777777" w:rsidR="003C64FE" w:rsidRPr="00B104E4" w:rsidRDefault="003C64FE" w:rsidP="000E77E2">
            <w:pPr>
              <w:spacing w:before="120" w:after="120"/>
              <w:rPr>
                <w:rFonts w:ascii="Arial" w:hAnsi="Arial" w:cs="Arial"/>
                <w:sz w:val="18"/>
                <w:szCs w:val="18"/>
              </w:rPr>
            </w:pPr>
          </w:p>
        </w:tc>
      </w:tr>
      <w:tr w:rsidR="003C64FE" w14:paraId="3EF7E0A9" w14:textId="77777777" w:rsidTr="000E77E2">
        <w:trPr>
          <w:jc w:val="center"/>
        </w:trPr>
        <w:tc>
          <w:tcPr>
            <w:tcW w:w="1890" w:type="dxa"/>
          </w:tcPr>
          <w:p w14:paraId="2EE57BF3" w14:textId="77777777" w:rsidR="003C64FE" w:rsidRPr="00B104E4" w:rsidRDefault="003C64FE" w:rsidP="000E77E2">
            <w:pPr>
              <w:snapToGrid w:val="0"/>
              <w:spacing w:before="100" w:after="100"/>
              <w:jc w:val="center"/>
              <w:rPr>
                <w:rFonts w:ascii="Arial" w:hAnsi="Arial" w:cs="Arial"/>
                <w:color w:val="FF0000"/>
                <w:sz w:val="18"/>
                <w:szCs w:val="18"/>
              </w:rPr>
            </w:pPr>
            <w:r w:rsidRPr="00B104E4">
              <w:rPr>
                <w:rFonts w:ascii="Arial" w:hAnsi="Arial" w:cs="Arial"/>
                <w:color w:val="FF0000"/>
                <w:sz w:val="18"/>
                <w:szCs w:val="18"/>
                <w:lang w:eastAsia="en-GB"/>
              </w:rPr>
              <w:t>V (Note 4)</w:t>
            </w:r>
          </w:p>
        </w:tc>
        <w:tc>
          <w:tcPr>
            <w:tcW w:w="3505" w:type="dxa"/>
          </w:tcPr>
          <w:p w14:paraId="34D0F524" w14:textId="77777777" w:rsidR="003C64FE" w:rsidRPr="00B104E4" w:rsidRDefault="003C64FE" w:rsidP="000E77E2">
            <w:pPr>
              <w:snapToGrid w:val="0"/>
              <w:spacing w:before="100" w:after="100"/>
              <w:jc w:val="center"/>
              <w:rPr>
                <w:rFonts w:ascii="Arial" w:hAnsi="Arial" w:cs="Arial"/>
                <w:color w:val="FF0000"/>
                <w:sz w:val="18"/>
                <w:szCs w:val="18"/>
              </w:rPr>
            </w:pPr>
            <w:r w:rsidRPr="00B104E4">
              <w:rPr>
                <w:rFonts w:ascii="Arial" w:hAnsi="Arial" w:cs="Arial"/>
                <w:color w:val="FF0000"/>
                <w:sz w:val="18"/>
                <w:szCs w:val="18"/>
                <w:lang w:eastAsia="en-GB"/>
              </w:rPr>
              <w:t>1200 MHz &lt; BW</w:t>
            </w:r>
            <w:r w:rsidRPr="00B104E4">
              <w:rPr>
                <w:rFonts w:ascii="Arial" w:hAnsi="Arial" w:cs="Arial"/>
                <w:color w:val="FF0000"/>
                <w:sz w:val="18"/>
                <w:szCs w:val="18"/>
                <w:vertAlign w:val="subscript"/>
                <w:lang w:eastAsia="en-GB"/>
              </w:rPr>
              <w:t>Channel_CA</w:t>
            </w:r>
            <w:r w:rsidRPr="00B104E4">
              <w:rPr>
                <w:rFonts w:ascii="Arial" w:hAnsi="Arial" w:cs="Arial"/>
                <w:color w:val="FF0000"/>
                <w:sz w:val="18"/>
                <w:szCs w:val="18"/>
                <w:lang w:eastAsia="en-GB"/>
              </w:rPr>
              <w:t xml:space="preserve"> ≤ 1600 MHz</w:t>
            </w:r>
          </w:p>
        </w:tc>
        <w:tc>
          <w:tcPr>
            <w:tcW w:w="1170" w:type="dxa"/>
          </w:tcPr>
          <w:p w14:paraId="4F593414" w14:textId="77777777" w:rsidR="003C64FE" w:rsidRPr="00B104E4" w:rsidRDefault="003C64FE" w:rsidP="000E77E2">
            <w:pPr>
              <w:snapToGrid w:val="0"/>
              <w:spacing w:before="100" w:after="100"/>
              <w:jc w:val="center"/>
              <w:rPr>
                <w:rFonts w:ascii="Arial" w:hAnsi="Arial" w:cs="Arial"/>
                <w:color w:val="FF0000"/>
                <w:sz w:val="18"/>
                <w:szCs w:val="18"/>
              </w:rPr>
            </w:pPr>
            <w:r w:rsidRPr="00B104E4">
              <w:rPr>
                <w:rFonts w:ascii="Arial" w:hAnsi="Arial" w:cs="Arial"/>
                <w:color w:val="FF0000"/>
                <w:sz w:val="18"/>
                <w:szCs w:val="18"/>
                <w:lang w:eastAsia="en-GB"/>
              </w:rPr>
              <w:t>4</w:t>
            </w:r>
          </w:p>
        </w:tc>
        <w:tc>
          <w:tcPr>
            <w:tcW w:w="1725" w:type="dxa"/>
            <w:vMerge/>
          </w:tcPr>
          <w:p w14:paraId="2C2FC07A" w14:textId="77777777" w:rsidR="003C64FE" w:rsidRPr="00B104E4" w:rsidRDefault="003C64FE" w:rsidP="000E77E2">
            <w:pPr>
              <w:spacing w:before="120" w:after="120"/>
              <w:rPr>
                <w:rFonts w:ascii="Arial" w:hAnsi="Arial" w:cs="Arial"/>
                <w:sz w:val="18"/>
                <w:szCs w:val="18"/>
              </w:rPr>
            </w:pPr>
          </w:p>
        </w:tc>
      </w:tr>
      <w:tr w:rsidR="003C64FE" w14:paraId="2BCF36D6" w14:textId="77777777" w:rsidTr="000E77E2">
        <w:trPr>
          <w:jc w:val="center"/>
        </w:trPr>
        <w:tc>
          <w:tcPr>
            <w:tcW w:w="1890" w:type="dxa"/>
          </w:tcPr>
          <w:p w14:paraId="46729327" w14:textId="77777777" w:rsidR="003C64FE" w:rsidRPr="00B104E4" w:rsidRDefault="003C64FE" w:rsidP="000E77E2">
            <w:pPr>
              <w:snapToGrid w:val="0"/>
              <w:spacing w:before="100" w:after="100"/>
              <w:jc w:val="center"/>
              <w:rPr>
                <w:rFonts w:ascii="Arial" w:hAnsi="Arial" w:cs="Arial"/>
                <w:color w:val="FF0000"/>
                <w:sz w:val="18"/>
                <w:szCs w:val="18"/>
              </w:rPr>
            </w:pPr>
            <w:r w:rsidRPr="00B104E4">
              <w:rPr>
                <w:rFonts w:ascii="Arial" w:hAnsi="Arial" w:cs="Arial"/>
                <w:color w:val="FF0000"/>
                <w:sz w:val="18"/>
                <w:szCs w:val="18"/>
                <w:lang w:eastAsia="en-GB"/>
              </w:rPr>
              <w:t>W (Note 4)</w:t>
            </w:r>
          </w:p>
        </w:tc>
        <w:tc>
          <w:tcPr>
            <w:tcW w:w="3505" w:type="dxa"/>
          </w:tcPr>
          <w:p w14:paraId="34841E41" w14:textId="77777777" w:rsidR="003C64FE" w:rsidRPr="00B104E4" w:rsidRDefault="003C64FE" w:rsidP="000E77E2">
            <w:pPr>
              <w:snapToGrid w:val="0"/>
              <w:spacing w:before="100" w:after="100"/>
              <w:jc w:val="center"/>
              <w:rPr>
                <w:rFonts w:ascii="Arial" w:hAnsi="Arial" w:cs="Arial"/>
                <w:color w:val="FF0000"/>
                <w:sz w:val="18"/>
                <w:szCs w:val="18"/>
              </w:rPr>
            </w:pPr>
            <w:r w:rsidRPr="00B104E4">
              <w:rPr>
                <w:rFonts w:ascii="Arial" w:hAnsi="Arial" w:cs="Arial"/>
                <w:color w:val="FF0000"/>
                <w:sz w:val="18"/>
                <w:szCs w:val="18"/>
                <w:lang w:eastAsia="en-GB"/>
              </w:rPr>
              <w:t>1600 MHz &lt; BW</w:t>
            </w:r>
            <w:r w:rsidRPr="00B104E4">
              <w:rPr>
                <w:rFonts w:ascii="Arial" w:hAnsi="Arial" w:cs="Arial"/>
                <w:color w:val="FF0000"/>
                <w:sz w:val="18"/>
                <w:szCs w:val="18"/>
                <w:vertAlign w:val="subscript"/>
                <w:lang w:eastAsia="en-GB"/>
              </w:rPr>
              <w:t>Channel_CA</w:t>
            </w:r>
            <w:r w:rsidRPr="00B104E4">
              <w:rPr>
                <w:rFonts w:ascii="Arial" w:hAnsi="Arial" w:cs="Arial"/>
                <w:color w:val="FF0000"/>
                <w:sz w:val="18"/>
                <w:szCs w:val="18"/>
                <w:lang w:eastAsia="en-GB"/>
              </w:rPr>
              <w:t xml:space="preserve"> ≤ 2000 MHz</w:t>
            </w:r>
          </w:p>
        </w:tc>
        <w:tc>
          <w:tcPr>
            <w:tcW w:w="1170" w:type="dxa"/>
          </w:tcPr>
          <w:p w14:paraId="4B896A58" w14:textId="77777777" w:rsidR="003C64FE" w:rsidRPr="00B104E4" w:rsidRDefault="003C64FE" w:rsidP="000E77E2">
            <w:pPr>
              <w:snapToGrid w:val="0"/>
              <w:spacing w:before="100" w:after="100"/>
              <w:jc w:val="center"/>
              <w:rPr>
                <w:rFonts w:ascii="Arial" w:hAnsi="Arial" w:cs="Arial"/>
                <w:color w:val="FF0000"/>
                <w:sz w:val="18"/>
                <w:szCs w:val="18"/>
              </w:rPr>
            </w:pPr>
            <w:r w:rsidRPr="00B104E4">
              <w:rPr>
                <w:rFonts w:ascii="Arial" w:hAnsi="Arial" w:cs="Arial"/>
                <w:color w:val="FF0000"/>
                <w:sz w:val="18"/>
                <w:szCs w:val="18"/>
                <w:lang w:eastAsia="en-GB"/>
              </w:rPr>
              <w:t>5</w:t>
            </w:r>
          </w:p>
        </w:tc>
        <w:tc>
          <w:tcPr>
            <w:tcW w:w="1725" w:type="dxa"/>
            <w:vMerge/>
          </w:tcPr>
          <w:p w14:paraId="71C19DCA" w14:textId="77777777" w:rsidR="003C64FE" w:rsidRPr="00B104E4" w:rsidRDefault="003C64FE" w:rsidP="000E77E2">
            <w:pPr>
              <w:spacing w:before="120" w:after="120"/>
              <w:rPr>
                <w:rFonts w:ascii="Arial" w:hAnsi="Arial" w:cs="Arial"/>
                <w:sz w:val="18"/>
                <w:szCs w:val="18"/>
              </w:rPr>
            </w:pPr>
          </w:p>
        </w:tc>
      </w:tr>
      <w:tr w:rsidR="003C64FE" w14:paraId="3B4E7809" w14:textId="77777777" w:rsidTr="000E77E2">
        <w:trPr>
          <w:jc w:val="center"/>
        </w:trPr>
        <w:tc>
          <w:tcPr>
            <w:tcW w:w="8290" w:type="dxa"/>
            <w:gridSpan w:val="4"/>
            <w:vAlign w:val="center"/>
          </w:tcPr>
          <w:p w14:paraId="47776B4F" w14:textId="77777777" w:rsidR="003C64FE" w:rsidRPr="00B104E4" w:rsidRDefault="003C64FE" w:rsidP="000E77E2">
            <w:pPr>
              <w:pStyle w:val="TAN"/>
              <w:rPr>
                <w:rFonts w:cs="Arial"/>
                <w:szCs w:val="18"/>
                <w:lang w:eastAsia="en-GB"/>
              </w:rPr>
            </w:pPr>
            <w:r w:rsidRPr="00B104E4">
              <w:rPr>
                <w:rFonts w:eastAsia="MS PGothic" w:cs="Arial"/>
                <w:szCs w:val="18"/>
                <w:lang w:eastAsia="en-GB"/>
              </w:rPr>
              <w:t>NOTE 3:</w:t>
            </w:r>
            <w:r w:rsidRPr="00B104E4">
              <w:rPr>
                <w:rFonts w:cs="Arial"/>
                <w:szCs w:val="18"/>
                <w:lang w:eastAsia="en-GB"/>
              </w:rPr>
              <w:tab/>
              <w:t xml:space="preserve">In this release of the specification, the minimum requirements for intra-band contiguous CA configurations apply for aggregated channel bandwidths up to 1600 MHz </w:t>
            </w:r>
            <w:r w:rsidRPr="00B104E4">
              <w:rPr>
                <w:rFonts w:cs="Arial"/>
                <w:color w:val="FF0000"/>
                <w:szCs w:val="18"/>
                <w:lang w:eastAsia="en-GB"/>
              </w:rPr>
              <w:t>for FR2-1</w:t>
            </w:r>
            <w:r w:rsidRPr="00B104E4">
              <w:rPr>
                <w:rFonts w:cs="Arial"/>
                <w:szCs w:val="18"/>
                <w:lang w:eastAsia="en-GB"/>
              </w:rPr>
              <w:t xml:space="preserve"> (this note is not relevant for UE capability parsing by the network).</w:t>
            </w:r>
          </w:p>
          <w:p w14:paraId="4B5C9F0C" w14:textId="77777777" w:rsidR="003C64FE" w:rsidRDefault="003C64FE" w:rsidP="000E77E2">
            <w:pPr>
              <w:snapToGrid w:val="0"/>
              <w:spacing w:before="100" w:after="100"/>
            </w:pPr>
            <w:r w:rsidRPr="00B104E4">
              <w:rPr>
                <w:rFonts w:ascii="Arial" w:eastAsia="MS PGothic" w:hAnsi="Arial" w:cs="Arial"/>
                <w:color w:val="FF0000"/>
                <w:sz w:val="18"/>
                <w:szCs w:val="18"/>
                <w:lang w:eastAsia="en-GB"/>
              </w:rPr>
              <w:t>NOTE 4:   In this release of the specification, this bandwidth class is applicable only for operating bands within FR2-2.</w:t>
            </w:r>
          </w:p>
        </w:tc>
      </w:tr>
    </w:tbl>
    <w:p w14:paraId="3FA7F8CC" w14:textId="2A008F30" w:rsidR="003C64FE" w:rsidRDefault="003C64FE" w:rsidP="002F1B35">
      <w:pPr>
        <w:rPr>
          <w:bCs/>
          <w:color w:val="0070C0"/>
          <w:u w:val="single"/>
          <w:lang w:eastAsia="ko-KR"/>
        </w:rPr>
      </w:pPr>
    </w:p>
    <w:p w14:paraId="5B3DBC07" w14:textId="37EEAE04" w:rsidR="0079056A" w:rsidRDefault="003C64FE" w:rsidP="002F1B35">
      <w:pPr>
        <w:rPr>
          <w:bCs/>
          <w:color w:val="0070C0"/>
          <w:lang w:eastAsia="ko-KR"/>
        </w:rPr>
      </w:pPr>
      <w:r w:rsidRPr="003C64FE">
        <w:rPr>
          <w:bCs/>
          <w:color w:val="0070C0"/>
          <w:lang w:eastAsia="ko-KR"/>
        </w:rPr>
        <w:t>Discussion:</w:t>
      </w:r>
    </w:p>
    <w:p w14:paraId="5A96B0A2" w14:textId="77777777" w:rsidR="003C64FE" w:rsidRPr="003C64FE" w:rsidRDefault="003C64FE" w:rsidP="002F1B35">
      <w:pPr>
        <w:rPr>
          <w:bCs/>
          <w:color w:val="0070C0"/>
          <w:lang w:eastAsia="ko-KR"/>
        </w:rPr>
      </w:pPr>
    </w:p>
    <w:p w14:paraId="58BE4C0C" w14:textId="7FA6329D" w:rsidR="0079056A" w:rsidRDefault="002F1B35" w:rsidP="003C64FE">
      <w:pPr>
        <w:rPr>
          <w:bCs/>
          <w:color w:val="0070C0"/>
          <w:u w:val="single"/>
          <w:lang w:eastAsia="ko-KR"/>
        </w:rPr>
      </w:pPr>
      <w:r>
        <w:rPr>
          <w:bCs/>
          <w:color w:val="0070C0"/>
          <w:u w:val="single"/>
          <w:lang w:eastAsia="ko-KR"/>
        </w:rPr>
        <w:t>Issue 2-2c: Channel spacing for CA</w:t>
      </w:r>
    </w:p>
    <w:p w14:paraId="7B6E647A" w14:textId="77777777" w:rsidR="00EE7664" w:rsidRPr="00045592" w:rsidRDefault="00EE7664" w:rsidP="00C35FC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511916F" w14:textId="77777777" w:rsidR="00EE7664" w:rsidRPr="003B2BCD" w:rsidRDefault="00EE7664" w:rsidP="00C35FCE">
      <w:pPr>
        <w:pStyle w:val="ListParagraph"/>
        <w:numPr>
          <w:ilvl w:val="0"/>
          <w:numId w:val="4"/>
        </w:numPr>
        <w:overflowPunct/>
        <w:autoSpaceDE/>
        <w:autoSpaceDN/>
        <w:adjustRightInd/>
        <w:spacing w:after="120"/>
        <w:ind w:left="720" w:firstLineChars="0"/>
        <w:jc w:val="both"/>
        <w:textAlignment w:val="auto"/>
        <w:rPr>
          <w:rFonts w:eastAsia="SimSun"/>
          <w:color w:val="0070C0"/>
          <w:szCs w:val="24"/>
          <w:lang w:eastAsia="zh-CN"/>
        </w:rPr>
      </w:pPr>
      <w:r w:rsidRPr="003B2BCD">
        <w:rPr>
          <w:color w:val="0070C0"/>
          <w:szCs w:val="24"/>
          <w:lang w:eastAsia="zh-CN"/>
        </w:rPr>
        <w:lastRenderedPageBreak/>
        <w:t xml:space="preserve">Proposal </w:t>
      </w:r>
      <w:r>
        <w:rPr>
          <w:color w:val="0070C0"/>
          <w:szCs w:val="24"/>
          <w:lang w:eastAsia="zh-CN"/>
        </w:rPr>
        <w:t>1</w:t>
      </w:r>
      <w:r w:rsidRPr="003B2BCD">
        <w:rPr>
          <w:color w:val="0070C0"/>
          <w:szCs w:val="24"/>
          <w:lang w:eastAsia="zh-CN"/>
        </w:rPr>
        <w:t>:</w:t>
      </w:r>
      <w:r w:rsidRPr="003B2BCD">
        <w:t xml:space="preserve"> </w:t>
      </w:r>
      <w:r w:rsidRPr="003B2BCD">
        <w:rPr>
          <w:color w:val="0070C0"/>
          <w:szCs w:val="24"/>
          <w:lang w:eastAsia="zh-CN"/>
        </w:rPr>
        <w:t xml:space="preserve">For NR operating bands in FR2-2, nominal channel spacing is when the center frequencies of two closest channels are multiple of 100.8MHz or multiple of 100.8MHz plus 50.4MHz and the two channels do not overlap. Note CA of 2000MHz CBW with another CBW is not considered. </w:t>
      </w:r>
      <w:r>
        <w:rPr>
          <w:color w:val="0070C0"/>
          <w:szCs w:val="24"/>
          <w:lang w:eastAsia="zh-CN"/>
        </w:rPr>
        <w:t>(Apple</w:t>
      </w:r>
      <w:r>
        <w:rPr>
          <w:rFonts w:eastAsia="SimSun"/>
          <w:color w:val="0070C0"/>
          <w:szCs w:val="24"/>
          <w:lang w:eastAsia="zh-CN"/>
        </w:rPr>
        <w:t xml:space="preserve">, </w:t>
      </w:r>
      <w:r w:rsidRPr="00D25FB0">
        <w:rPr>
          <w:rFonts w:eastAsia="SimSun"/>
          <w:color w:val="0070C0"/>
          <w:szCs w:val="24"/>
          <w:lang w:eastAsia="zh-CN"/>
        </w:rPr>
        <w:t>R4-2211873</w:t>
      </w:r>
      <w:r>
        <w:rPr>
          <w:color w:val="0070C0"/>
          <w:szCs w:val="24"/>
          <w:lang w:eastAsia="zh-CN"/>
        </w:rPr>
        <w:t>)</w:t>
      </w:r>
    </w:p>
    <w:p w14:paraId="1E052592" w14:textId="77777777" w:rsidR="00EE7664" w:rsidRPr="00373A88" w:rsidRDefault="00EE7664" w:rsidP="00C35FCE">
      <w:pPr>
        <w:pStyle w:val="ListParagraph"/>
        <w:numPr>
          <w:ilvl w:val="0"/>
          <w:numId w:val="4"/>
        </w:numPr>
        <w:overflowPunct/>
        <w:autoSpaceDE/>
        <w:autoSpaceDN/>
        <w:adjustRightInd/>
        <w:spacing w:after="120"/>
        <w:ind w:left="720" w:firstLineChars="0"/>
        <w:jc w:val="both"/>
        <w:textAlignment w:val="auto"/>
        <w:rPr>
          <w:color w:val="0070C0"/>
          <w:szCs w:val="24"/>
          <w:lang w:eastAsia="zh-CN"/>
        </w:rPr>
      </w:pPr>
      <w:r w:rsidRPr="00373A88">
        <w:rPr>
          <w:color w:val="0070C0"/>
          <w:szCs w:val="24"/>
          <w:lang w:eastAsia="zh-CN"/>
        </w:rPr>
        <w:t xml:space="preserve">Proposal </w:t>
      </w:r>
      <w:r>
        <w:rPr>
          <w:color w:val="0070C0"/>
          <w:szCs w:val="24"/>
          <w:lang w:eastAsia="zh-CN"/>
        </w:rPr>
        <w:t>2</w:t>
      </w:r>
      <w:r w:rsidRPr="00373A88">
        <w:rPr>
          <w:color w:val="0070C0"/>
          <w:szCs w:val="24"/>
          <w:lang w:eastAsia="zh-CN"/>
        </w:rPr>
        <w:t>: Specify channel spacing for adjacent NR carriers and channel spacing for CA using the following rules:</w:t>
      </w:r>
      <w:r>
        <w:rPr>
          <w:color w:val="0070C0"/>
          <w:szCs w:val="24"/>
          <w:lang w:eastAsia="zh-CN"/>
        </w:rPr>
        <w:t xml:space="preserve"> (Nokia, </w:t>
      </w:r>
      <w:r>
        <w:rPr>
          <w:rFonts w:eastAsia="SimSun"/>
          <w:color w:val="0070C0"/>
          <w:szCs w:val="24"/>
          <w:lang w:eastAsia="zh-CN"/>
        </w:rPr>
        <w:t>R4-2212845</w:t>
      </w:r>
      <w:r>
        <w:rPr>
          <w:color w:val="0070C0"/>
          <w:szCs w:val="24"/>
          <w:lang w:eastAsia="zh-CN"/>
        </w:rPr>
        <w:t>)</w:t>
      </w:r>
    </w:p>
    <w:p w14:paraId="467F0823" w14:textId="77777777" w:rsidR="00EE7664" w:rsidRPr="00373A88" w:rsidRDefault="00EE7664" w:rsidP="00EE7664">
      <w:pPr>
        <w:pStyle w:val="ListParagraph"/>
        <w:numPr>
          <w:ilvl w:val="1"/>
          <w:numId w:val="4"/>
        </w:numPr>
        <w:overflowPunct/>
        <w:autoSpaceDE/>
        <w:autoSpaceDN/>
        <w:adjustRightInd/>
        <w:spacing w:after="120"/>
        <w:ind w:firstLineChars="0"/>
        <w:jc w:val="both"/>
        <w:textAlignment w:val="auto"/>
        <w:rPr>
          <w:rFonts w:eastAsia="SimSun"/>
          <w:color w:val="0070C0"/>
          <w:szCs w:val="24"/>
          <w:lang w:eastAsia="zh-CN"/>
        </w:rPr>
      </w:pPr>
      <w:r w:rsidRPr="00373A88">
        <w:rPr>
          <w:color w:val="0070C0"/>
          <w:szCs w:val="24"/>
          <w:lang w:eastAsia="zh-CN"/>
        </w:rPr>
        <w:t>Channel centers are integer multiple of 100.8 MHz apart and</w:t>
      </w:r>
    </w:p>
    <w:p w14:paraId="1268061A" w14:textId="77777777" w:rsidR="00EE7664" w:rsidRPr="00373A88" w:rsidRDefault="00EE7664" w:rsidP="00EE7664">
      <w:pPr>
        <w:pStyle w:val="ListParagraph"/>
        <w:numPr>
          <w:ilvl w:val="1"/>
          <w:numId w:val="4"/>
        </w:numPr>
        <w:overflowPunct/>
        <w:autoSpaceDE/>
        <w:autoSpaceDN/>
        <w:adjustRightInd/>
        <w:spacing w:after="120"/>
        <w:ind w:firstLineChars="0"/>
        <w:jc w:val="both"/>
        <w:textAlignment w:val="auto"/>
        <w:rPr>
          <w:rFonts w:eastAsia="SimSun"/>
          <w:color w:val="0070C0"/>
          <w:szCs w:val="24"/>
          <w:lang w:eastAsia="zh-CN"/>
        </w:rPr>
      </w:pPr>
      <w:r w:rsidRPr="00373A88">
        <w:rPr>
          <w:color w:val="0070C0"/>
          <w:szCs w:val="24"/>
          <w:lang w:eastAsia="zh-CN"/>
        </w:rPr>
        <w:t>Channels are centered at closest available RF raster point with no overlap between carriers</w:t>
      </w:r>
    </w:p>
    <w:p w14:paraId="3BBECFB0" w14:textId="77777777" w:rsidR="00EE7664" w:rsidRPr="00373A88" w:rsidRDefault="00EE7664" w:rsidP="00C35FCE">
      <w:pPr>
        <w:pStyle w:val="ListParagraph"/>
        <w:numPr>
          <w:ilvl w:val="0"/>
          <w:numId w:val="4"/>
        </w:numPr>
        <w:overflowPunct/>
        <w:autoSpaceDE/>
        <w:autoSpaceDN/>
        <w:adjustRightInd/>
        <w:spacing w:after="120"/>
        <w:ind w:left="720" w:firstLineChars="0"/>
        <w:jc w:val="both"/>
        <w:textAlignment w:val="auto"/>
        <w:rPr>
          <w:rFonts w:eastAsia="SimSun"/>
          <w:color w:val="0070C0"/>
          <w:szCs w:val="24"/>
          <w:lang w:eastAsia="zh-CN"/>
        </w:rPr>
      </w:pPr>
      <w:r w:rsidRPr="003B2BCD">
        <w:rPr>
          <w:color w:val="0070C0"/>
          <w:szCs w:val="24"/>
          <w:lang w:eastAsia="zh-CN"/>
        </w:rPr>
        <w:t xml:space="preserve">Proposal </w:t>
      </w:r>
      <w:r>
        <w:rPr>
          <w:color w:val="0070C0"/>
          <w:szCs w:val="24"/>
          <w:lang w:eastAsia="zh-CN"/>
        </w:rPr>
        <w:t>3</w:t>
      </w:r>
      <w:r w:rsidRPr="003B2BCD">
        <w:rPr>
          <w:color w:val="0070C0"/>
          <w:szCs w:val="24"/>
          <w:lang w:eastAsia="zh-CN"/>
        </w:rPr>
        <w:t>: Align channel spacing for CA for FR2-2 between TS 38.104 and TS 38.101-2.</w:t>
      </w:r>
      <w:r>
        <w:rPr>
          <w:color w:val="0070C0"/>
          <w:szCs w:val="24"/>
          <w:lang w:eastAsia="zh-CN"/>
        </w:rPr>
        <w:t xml:space="preserve"> (Nokia, </w:t>
      </w:r>
      <w:r>
        <w:rPr>
          <w:rFonts w:eastAsia="SimSun"/>
          <w:color w:val="0070C0"/>
          <w:szCs w:val="24"/>
          <w:lang w:eastAsia="zh-CN"/>
        </w:rPr>
        <w:t>R4-2212845</w:t>
      </w:r>
      <w:r>
        <w:rPr>
          <w:color w:val="0070C0"/>
          <w:szCs w:val="24"/>
          <w:lang w:eastAsia="zh-CN"/>
        </w:rPr>
        <w:t>)</w:t>
      </w:r>
    </w:p>
    <w:p w14:paraId="22326E47" w14:textId="77777777" w:rsidR="00EE7664" w:rsidRPr="00045592" w:rsidRDefault="00EE7664" w:rsidP="00EE7664">
      <w:pPr>
        <w:pStyle w:val="ListParagraph"/>
        <w:numPr>
          <w:ilvl w:val="0"/>
          <w:numId w:val="4"/>
        </w:numPr>
        <w:overflowPunct/>
        <w:autoSpaceDE/>
        <w:autoSpaceDN/>
        <w:adjustRightInd/>
        <w:spacing w:after="120"/>
        <w:ind w:left="720" w:firstLineChars="0"/>
        <w:jc w:val="both"/>
        <w:textAlignment w:val="auto"/>
        <w:rPr>
          <w:rFonts w:eastAsia="SimSun"/>
          <w:color w:val="0070C0"/>
          <w:szCs w:val="24"/>
          <w:lang w:eastAsia="zh-CN"/>
        </w:rPr>
      </w:pPr>
      <w:r w:rsidRPr="00045592">
        <w:rPr>
          <w:rFonts w:eastAsia="SimSun"/>
          <w:color w:val="0070C0"/>
          <w:szCs w:val="24"/>
          <w:lang w:eastAsia="zh-CN"/>
        </w:rPr>
        <w:t>Recommended WF</w:t>
      </w:r>
    </w:p>
    <w:p w14:paraId="12B425F0" w14:textId="77777777" w:rsidR="00EE7664" w:rsidRDefault="00EE7664" w:rsidP="00EE7664">
      <w:pPr>
        <w:pStyle w:val="ListParagraph"/>
        <w:numPr>
          <w:ilvl w:val="1"/>
          <w:numId w:val="4"/>
        </w:numPr>
        <w:overflowPunct/>
        <w:autoSpaceDE/>
        <w:autoSpaceDN/>
        <w:adjustRightInd/>
        <w:spacing w:after="120"/>
        <w:ind w:left="1440" w:firstLineChars="0"/>
        <w:jc w:val="both"/>
        <w:textAlignment w:val="auto"/>
        <w:rPr>
          <w:rFonts w:eastAsia="SimSun"/>
          <w:color w:val="0070C0"/>
          <w:szCs w:val="24"/>
          <w:lang w:eastAsia="zh-CN"/>
        </w:rPr>
      </w:pPr>
      <w:r>
        <w:rPr>
          <w:rFonts w:eastAsia="SimSun"/>
          <w:color w:val="0070C0"/>
          <w:szCs w:val="24"/>
          <w:lang w:eastAsia="zh-CN"/>
        </w:rPr>
        <w:t>Note that this issue can be sub-divided into two parts: channel spacing for adjacent carriers and the definition of contiguous CA</w:t>
      </w:r>
    </w:p>
    <w:p w14:paraId="7E34018A" w14:textId="77777777" w:rsidR="00EE7664" w:rsidRDefault="00EE7664" w:rsidP="00EE7664">
      <w:pPr>
        <w:pStyle w:val="ListParagraph"/>
        <w:numPr>
          <w:ilvl w:val="2"/>
          <w:numId w:val="4"/>
        </w:numPr>
        <w:overflowPunct/>
        <w:autoSpaceDE/>
        <w:autoSpaceDN/>
        <w:adjustRightInd/>
        <w:spacing w:after="120"/>
        <w:ind w:firstLineChars="0"/>
        <w:jc w:val="both"/>
        <w:textAlignment w:val="auto"/>
        <w:rPr>
          <w:rFonts w:eastAsia="SimSun"/>
          <w:color w:val="0070C0"/>
          <w:szCs w:val="24"/>
          <w:lang w:eastAsia="zh-CN"/>
        </w:rPr>
      </w:pPr>
      <w:r>
        <w:rPr>
          <w:rFonts w:eastAsia="SimSun"/>
          <w:color w:val="0070C0"/>
          <w:szCs w:val="24"/>
          <w:lang w:eastAsia="zh-CN"/>
        </w:rPr>
        <w:t>For contiguous CA definition, revisions may be needed</w:t>
      </w:r>
    </w:p>
    <w:p w14:paraId="2C2C075E" w14:textId="77777777" w:rsidR="00EE7664" w:rsidRDefault="00EE7664" w:rsidP="00EE7664">
      <w:pPr>
        <w:pStyle w:val="ListParagraph"/>
        <w:numPr>
          <w:ilvl w:val="2"/>
          <w:numId w:val="4"/>
        </w:numPr>
        <w:overflowPunct/>
        <w:autoSpaceDE/>
        <w:autoSpaceDN/>
        <w:adjustRightInd/>
        <w:spacing w:after="120"/>
        <w:ind w:firstLineChars="0"/>
        <w:jc w:val="both"/>
        <w:textAlignment w:val="auto"/>
        <w:rPr>
          <w:rFonts w:eastAsia="SimSun"/>
          <w:color w:val="0070C0"/>
          <w:szCs w:val="24"/>
          <w:lang w:eastAsia="zh-CN"/>
        </w:rPr>
      </w:pPr>
      <w:r>
        <w:rPr>
          <w:rFonts w:eastAsia="SimSun"/>
          <w:color w:val="0070C0"/>
          <w:szCs w:val="24"/>
          <w:lang w:eastAsia="zh-CN"/>
        </w:rPr>
        <w:t>Consider the definition below</w:t>
      </w:r>
    </w:p>
    <w:p w14:paraId="30235AEB" w14:textId="77777777" w:rsidR="00EE7664" w:rsidRPr="00095037" w:rsidRDefault="00EE7664" w:rsidP="00EE7664">
      <w:pPr>
        <w:spacing w:after="120"/>
        <w:jc w:val="center"/>
        <w:rPr>
          <w:rFonts w:eastAsiaTheme="minorEastAsia"/>
          <w:color w:val="0070C0"/>
          <w:lang w:val="en-US" w:eastAsia="zh-CN"/>
        </w:rPr>
      </w:pPr>
      <w:r w:rsidRPr="00701E76">
        <w:rPr>
          <w:noProof/>
          <w:lang w:val="en-US" w:eastAsia="zh-CN"/>
        </w:rPr>
        <mc:AlternateContent>
          <mc:Choice Requires="wps">
            <w:drawing>
              <wp:inline distT="0" distB="0" distL="0" distR="0" wp14:anchorId="5763C4EF" wp14:editId="2986DD51">
                <wp:extent cx="4901184" cy="291710"/>
                <wp:effectExtent l="0" t="0" r="13970" b="1333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1184" cy="291710"/>
                        </a:xfrm>
                        <a:prstGeom prst="rect">
                          <a:avLst/>
                        </a:prstGeom>
                        <a:solidFill>
                          <a:srgbClr val="FFFFFF"/>
                        </a:solidFill>
                        <a:ln w="9525">
                          <a:solidFill>
                            <a:srgbClr val="000000"/>
                          </a:solidFill>
                          <a:miter lim="800000"/>
                          <a:headEnd/>
                          <a:tailEnd/>
                        </a:ln>
                      </wps:spPr>
                      <wps:txbx>
                        <w:txbxContent>
                          <w:p w14:paraId="1CC98E8C" w14:textId="77777777" w:rsidR="00EE7664" w:rsidRPr="00854363" w:rsidRDefault="00EE7664" w:rsidP="00EE7664">
                            <w:pPr>
                              <w:spacing w:before="20"/>
                              <w:jc w:val="center"/>
                            </w:pPr>
                            <w:r w:rsidRPr="00854363">
                              <w:rPr>
                                <w:rFonts w:eastAsiaTheme="minorEastAsia"/>
                                <w:lang w:val="en-US" w:eastAsia="zh-CN"/>
                              </w:rPr>
                              <w:t>Nominal Channel spacing = ceil((</w:t>
                            </w:r>
                            <w:proofErr w:type="gramStart"/>
                            <w:r w:rsidRPr="00854363">
                              <w:rPr>
                                <w:rFonts w:eastAsiaTheme="minorEastAsia"/>
                                <w:lang w:val="en-US" w:eastAsia="zh-CN"/>
                              </w:rPr>
                              <w:t>BW</w:t>
                            </w:r>
                            <w:r w:rsidRPr="00854363">
                              <w:rPr>
                                <w:rFonts w:eastAsiaTheme="minorEastAsia"/>
                                <w:vertAlign w:val="subscript"/>
                                <w:lang w:val="en-US" w:eastAsia="zh-CN"/>
                              </w:rPr>
                              <w:t>Channel(</w:t>
                            </w:r>
                            <w:proofErr w:type="gramEnd"/>
                            <w:r w:rsidRPr="00854363">
                              <w:rPr>
                                <w:rFonts w:eastAsiaTheme="minorEastAsia"/>
                                <w:vertAlign w:val="subscript"/>
                                <w:lang w:val="en-US" w:eastAsia="zh-CN"/>
                              </w:rPr>
                              <w:t>1)</w:t>
                            </w:r>
                            <w:r w:rsidRPr="00854363">
                              <w:rPr>
                                <w:rFonts w:eastAsiaTheme="minorEastAsia"/>
                                <w:lang w:val="en-US" w:eastAsia="zh-CN"/>
                              </w:rPr>
                              <w:t xml:space="preserve"> + BW</w:t>
                            </w:r>
                            <w:r w:rsidRPr="00854363">
                              <w:rPr>
                                <w:rFonts w:eastAsiaTheme="minorEastAsia"/>
                                <w:vertAlign w:val="subscript"/>
                                <w:lang w:val="en-US" w:eastAsia="zh-CN"/>
                              </w:rPr>
                              <w:t>Channel(2)</w:t>
                            </w:r>
                            <w:r w:rsidRPr="00854363">
                              <w:rPr>
                                <w:rFonts w:eastAsiaTheme="minorEastAsia"/>
                                <w:lang w:val="en-US" w:eastAsia="zh-CN"/>
                              </w:rPr>
                              <w:t>)/100.8 MHz) * (100.8/2) [MHz]</w:t>
                            </w:r>
                          </w:p>
                        </w:txbxContent>
                      </wps:txbx>
                      <wps:bodyPr rot="0" vert="horz" wrap="square" lIns="91440" tIns="45720" rIns="91440" bIns="45720" anchor="t" anchorCtr="0">
                        <a:noAutofit/>
                      </wps:bodyPr>
                    </wps:wsp>
                  </a:graphicData>
                </a:graphic>
              </wp:inline>
            </w:drawing>
          </mc:Choice>
          <mc:Fallback>
            <w:pict>
              <v:shape w14:anchorId="5763C4EF" id="_x0000_s1028" type="#_x0000_t202" style="width:385.9pt;height:2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">
                <v:textbox>
                  <w:txbxContent>
                    <w:p w14:paraId="1CC98E8C" w14:textId="77777777" w:rsidR="00EE7664" w:rsidRPr="00854363" w:rsidRDefault="00EE7664" w:rsidP="00EE7664">
                      <w:pPr>
                        <w:spacing w:before="20"/>
                        <w:jc w:val="center"/>
                      </w:pPr>
                      <w:r w:rsidRPr="00854363">
                        <w:rPr>
                          <w:rFonts w:eastAsiaTheme="minorEastAsia"/>
                          <w:lang w:val="en-US" w:eastAsia="zh-CN"/>
                        </w:rPr>
                        <w:t>Nominal Channel spacing = ceil((</w:t>
                      </w:r>
                      <w:proofErr w:type="gramStart"/>
                      <w:r w:rsidRPr="00854363">
                        <w:rPr>
                          <w:rFonts w:eastAsiaTheme="minorEastAsia"/>
                          <w:lang w:val="en-US" w:eastAsia="zh-CN"/>
                        </w:rPr>
                        <w:t>BW</w:t>
                      </w:r>
                      <w:r w:rsidRPr="00854363">
                        <w:rPr>
                          <w:rFonts w:eastAsiaTheme="minorEastAsia"/>
                          <w:vertAlign w:val="subscript"/>
                          <w:lang w:val="en-US" w:eastAsia="zh-CN"/>
                        </w:rPr>
                        <w:t>Channel(</w:t>
                      </w:r>
                      <w:proofErr w:type="gramEnd"/>
                      <w:r w:rsidRPr="00854363">
                        <w:rPr>
                          <w:rFonts w:eastAsiaTheme="minorEastAsia"/>
                          <w:vertAlign w:val="subscript"/>
                          <w:lang w:val="en-US" w:eastAsia="zh-CN"/>
                        </w:rPr>
                        <w:t>1)</w:t>
                      </w:r>
                      <w:r w:rsidRPr="00854363">
                        <w:rPr>
                          <w:rFonts w:eastAsiaTheme="minorEastAsia"/>
                          <w:lang w:val="en-US" w:eastAsia="zh-CN"/>
                        </w:rPr>
                        <w:t xml:space="preserve"> + BW</w:t>
                      </w:r>
                      <w:r w:rsidRPr="00854363">
                        <w:rPr>
                          <w:rFonts w:eastAsiaTheme="minorEastAsia"/>
                          <w:vertAlign w:val="subscript"/>
                          <w:lang w:val="en-US" w:eastAsia="zh-CN"/>
                        </w:rPr>
                        <w:t>Channel(2)</w:t>
                      </w:r>
                      <w:r w:rsidRPr="00854363">
                        <w:rPr>
                          <w:rFonts w:eastAsiaTheme="minorEastAsia"/>
                          <w:lang w:val="en-US" w:eastAsia="zh-CN"/>
                        </w:rPr>
                        <w:t>)/100.8 MHz) * (100.8/2) [MHz]</w:t>
                      </w:r>
                    </w:p>
                  </w:txbxContent>
                </v:textbox>
                <w10:anchorlock/>
              </v:shape>
            </w:pict>
          </mc:Fallback>
        </mc:AlternateContent>
      </w:r>
    </w:p>
    <w:p w14:paraId="25F0AA7F" w14:textId="30C085EB" w:rsidR="00EE7664" w:rsidRDefault="00EE7664" w:rsidP="003C64FE">
      <w:pPr>
        <w:rPr>
          <w:bCs/>
          <w:color w:val="0070C0"/>
          <w:u w:val="single"/>
          <w:lang w:eastAsia="ko-KR"/>
        </w:rPr>
      </w:pPr>
    </w:p>
    <w:p w14:paraId="64DE5D30" w14:textId="2E549F0D" w:rsidR="00EE7664" w:rsidRPr="00EE7664" w:rsidRDefault="00EE7664" w:rsidP="003C64FE">
      <w:pPr>
        <w:rPr>
          <w:bCs/>
          <w:color w:val="0070C0"/>
          <w:lang w:eastAsia="ko-KR"/>
        </w:rPr>
      </w:pPr>
      <w:r w:rsidRPr="00EE7664">
        <w:rPr>
          <w:bCs/>
          <w:color w:val="0070C0"/>
          <w:lang w:eastAsia="ko-KR"/>
        </w:rPr>
        <w:t>Discussion:</w:t>
      </w:r>
    </w:p>
    <w:p w14:paraId="19C1B94E" w14:textId="094D772B" w:rsidR="003C64FE" w:rsidRDefault="003C64FE" w:rsidP="003C64FE">
      <w:pPr>
        <w:rPr>
          <w:bCs/>
          <w:color w:val="0070C0"/>
          <w:u w:val="single"/>
          <w:lang w:eastAsia="ko-KR"/>
        </w:rPr>
      </w:pPr>
    </w:p>
    <w:p w14:paraId="7BE15E4C" w14:textId="77777777" w:rsidR="00C35FCE" w:rsidRDefault="00C35FCE" w:rsidP="003C64FE">
      <w:pPr>
        <w:rPr>
          <w:bCs/>
          <w:color w:val="0070C0"/>
          <w:u w:val="single"/>
          <w:lang w:eastAsia="ko-KR"/>
        </w:rPr>
      </w:pPr>
    </w:p>
    <w:p w14:paraId="2143F99E" w14:textId="6203273E" w:rsidR="002F1B35" w:rsidRDefault="002F1B35" w:rsidP="002F1B35">
      <w:pPr>
        <w:rPr>
          <w:bCs/>
          <w:color w:val="0070C0"/>
          <w:u w:val="single"/>
          <w:lang w:eastAsia="ko-KR"/>
        </w:rPr>
      </w:pPr>
      <w:r>
        <w:rPr>
          <w:bCs/>
          <w:color w:val="0070C0"/>
          <w:u w:val="single"/>
          <w:lang w:eastAsia="ko-KR"/>
        </w:rPr>
        <w:t>Issue 2-2d: Configurations for intra-band contiguous CA</w:t>
      </w:r>
    </w:p>
    <w:p w14:paraId="0CAA76E9" w14:textId="77777777" w:rsidR="00C35FCE" w:rsidRDefault="00C35FCE" w:rsidP="00C35FCE">
      <w:pPr>
        <w:pStyle w:val="ListParagraph"/>
        <w:numPr>
          <w:ilvl w:val="0"/>
          <w:numId w:val="4"/>
        </w:numPr>
        <w:overflowPunct/>
        <w:autoSpaceDE/>
        <w:autoSpaceDN/>
        <w:adjustRightInd/>
        <w:spacing w:after="120"/>
        <w:ind w:firstLineChars="0"/>
        <w:jc w:val="both"/>
        <w:textAlignment w:val="auto"/>
        <w:rPr>
          <w:color w:val="0070C0"/>
          <w:szCs w:val="24"/>
          <w:lang w:eastAsia="zh-CN"/>
        </w:rPr>
      </w:pPr>
      <w:r w:rsidRPr="00ED734D">
        <w:rPr>
          <w:color w:val="0070C0"/>
          <w:szCs w:val="24"/>
          <w:lang w:eastAsia="zh-CN"/>
        </w:rPr>
        <w:t>Proposal 1: Include CA configurations up to 5*400 MHz and 8*100 MHz.</w:t>
      </w:r>
    </w:p>
    <w:p w14:paraId="02A090E1" w14:textId="77777777" w:rsidR="00C35FCE" w:rsidRDefault="00C35FCE" w:rsidP="00C35FCE">
      <w:pPr>
        <w:pStyle w:val="ListParagraph"/>
        <w:numPr>
          <w:ilvl w:val="0"/>
          <w:numId w:val="4"/>
        </w:numPr>
        <w:overflowPunct/>
        <w:autoSpaceDE/>
        <w:autoSpaceDN/>
        <w:adjustRightInd/>
        <w:snapToGrid w:val="0"/>
        <w:spacing w:after="240"/>
        <w:ind w:firstLineChars="0"/>
        <w:jc w:val="both"/>
        <w:textAlignment w:val="auto"/>
        <w:rPr>
          <w:color w:val="0070C0"/>
          <w:szCs w:val="24"/>
          <w:lang w:eastAsia="zh-CN"/>
        </w:rPr>
      </w:pPr>
      <w:r w:rsidRPr="00ED734D">
        <w:rPr>
          <w:color w:val="0070C0"/>
          <w:szCs w:val="24"/>
          <w:lang w:eastAsia="zh-CN"/>
        </w:rPr>
        <w:t>Proposal 2: Include a note in CA configuration table to clarify that only multiples of the same channel bandwidth are allowed for FR2-2.</w:t>
      </w:r>
    </w:p>
    <w:tbl>
      <w:tblPr>
        <w:tblW w:w="5991" w:type="pct"/>
        <w:tblInd w:w="-99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80" w:firstRow="0" w:lastRow="0" w:firstColumn="1" w:lastColumn="0" w:noHBand="0" w:noVBand="1"/>
      </w:tblPr>
      <w:tblGrid>
        <w:gridCol w:w="1035"/>
        <w:gridCol w:w="990"/>
        <w:gridCol w:w="878"/>
        <w:gridCol w:w="878"/>
        <w:gridCol w:w="878"/>
        <w:gridCol w:w="878"/>
        <w:gridCol w:w="878"/>
        <w:gridCol w:w="878"/>
        <w:gridCol w:w="878"/>
        <w:gridCol w:w="878"/>
        <w:gridCol w:w="1079"/>
        <w:gridCol w:w="554"/>
        <w:gridCol w:w="858"/>
      </w:tblGrid>
      <w:tr w:rsidR="00C35FCE" w14:paraId="69CA77ED" w14:textId="77777777" w:rsidTr="000E77E2">
        <w:trPr>
          <w:trHeight w:val="187"/>
          <w:tblHeader/>
        </w:trPr>
        <w:tc>
          <w:tcPr>
            <w:tcW w:w="5000" w:type="pct"/>
            <w:gridSpan w:val="13"/>
            <w:tcBorders>
              <w:top w:val="single" w:sz="4" w:space="0" w:color="auto"/>
              <w:left w:val="single" w:sz="4" w:space="0" w:color="auto"/>
              <w:bottom w:val="single" w:sz="6" w:space="0" w:color="auto"/>
              <w:right w:val="single" w:sz="4" w:space="0" w:color="auto"/>
            </w:tcBorders>
            <w:hideMark/>
          </w:tcPr>
          <w:p w14:paraId="64E2BF1C" w14:textId="77777777" w:rsidR="00C35FCE" w:rsidRDefault="00C35FCE" w:rsidP="000E77E2">
            <w:pPr>
              <w:pStyle w:val="TAH"/>
              <w:rPr>
                <w:lang w:eastAsia="en-GB"/>
              </w:rPr>
            </w:pPr>
            <w:r>
              <w:rPr>
                <w:lang w:eastAsia="en-GB"/>
              </w:rPr>
              <w:t>NR CA configuration / Bandwidth combination set / Fallback group</w:t>
            </w:r>
          </w:p>
        </w:tc>
      </w:tr>
      <w:tr w:rsidR="00C35FCE" w14:paraId="0BFFE651" w14:textId="77777777" w:rsidTr="000E77E2">
        <w:trPr>
          <w:trHeight w:val="187"/>
          <w:tblHeader/>
        </w:trPr>
        <w:tc>
          <w:tcPr>
            <w:tcW w:w="448" w:type="pct"/>
            <w:tcBorders>
              <w:top w:val="single" w:sz="6" w:space="0" w:color="auto"/>
              <w:left w:val="single" w:sz="4" w:space="0" w:color="auto"/>
              <w:bottom w:val="single" w:sz="6" w:space="0" w:color="auto"/>
              <w:right w:val="single" w:sz="6" w:space="0" w:color="auto"/>
            </w:tcBorders>
            <w:hideMark/>
          </w:tcPr>
          <w:p w14:paraId="1767BF61" w14:textId="77777777" w:rsidR="00C35FCE" w:rsidRPr="00584299" w:rsidRDefault="00C35FCE" w:rsidP="000E77E2">
            <w:pPr>
              <w:pStyle w:val="TAH"/>
              <w:rPr>
                <w:rFonts w:eastAsia="Yu Mincho"/>
                <w:sz w:val="16"/>
                <w:szCs w:val="18"/>
                <w:lang w:val="en-US" w:eastAsia="en-GB"/>
              </w:rPr>
            </w:pPr>
            <w:r w:rsidRPr="00584299">
              <w:rPr>
                <w:sz w:val="16"/>
                <w:szCs w:val="18"/>
                <w:lang w:val="en-US" w:eastAsia="en-GB"/>
              </w:rPr>
              <w:t>NR CA config</w:t>
            </w:r>
            <w:r>
              <w:rPr>
                <w:sz w:val="16"/>
                <w:szCs w:val="18"/>
                <w:lang w:val="en-US" w:eastAsia="en-GB"/>
              </w:rPr>
              <w:t>s.</w:t>
            </w:r>
          </w:p>
        </w:tc>
        <w:tc>
          <w:tcPr>
            <w:tcW w:w="429" w:type="pct"/>
            <w:tcBorders>
              <w:top w:val="single" w:sz="6" w:space="0" w:color="auto"/>
              <w:left w:val="single" w:sz="6" w:space="0" w:color="auto"/>
              <w:bottom w:val="single" w:sz="6" w:space="0" w:color="auto"/>
              <w:right w:val="single" w:sz="6" w:space="0" w:color="auto"/>
            </w:tcBorders>
            <w:hideMark/>
          </w:tcPr>
          <w:p w14:paraId="02259E85" w14:textId="77777777" w:rsidR="00C35FCE" w:rsidRPr="00584299" w:rsidRDefault="00C35FCE" w:rsidP="000E77E2">
            <w:pPr>
              <w:pStyle w:val="TAH"/>
              <w:rPr>
                <w:rFonts w:eastAsia="Yu Mincho"/>
                <w:sz w:val="16"/>
                <w:szCs w:val="18"/>
                <w:lang w:val="en-US" w:eastAsia="ja-JP"/>
              </w:rPr>
            </w:pPr>
            <w:r w:rsidRPr="00584299">
              <w:rPr>
                <w:sz w:val="16"/>
                <w:szCs w:val="18"/>
                <w:lang w:val="en-US" w:eastAsia="ja-JP"/>
              </w:rPr>
              <w:t>Uplink CA config</w:t>
            </w:r>
            <w:r>
              <w:rPr>
                <w:sz w:val="16"/>
                <w:szCs w:val="18"/>
                <w:lang w:val="en-US" w:eastAsia="ja-JP"/>
              </w:rPr>
              <w:t>s.</w:t>
            </w:r>
          </w:p>
        </w:tc>
        <w:tc>
          <w:tcPr>
            <w:tcW w:w="380" w:type="pct"/>
            <w:tcBorders>
              <w:top w:val="single" w:sz="6" w:space="0" w:color="auto"/>
              <w:left w:val="single" w:sz="6" w:space="0" w:color="auto"/>
              <w:bottom w:val="single" w:sz="6" w:space="0" w:color="auto"/>
              <w:right w:val="single" w:sz="6" w:space="0" w:color="auto"/>
            </w:tcBorders>
            <w:hideMark/>
          </w:tcPr>
          <w:p w14:paraId="783F0338" w14:textId="77777777" w:rsidR="00C35FCE" w:rsidRPr="00584299" w:rsidRDefault="00C35FCE" w:rsidP="000E77E2">
            <w:pPr>
              <w:pStyle w:val="TAH"/>
              <w:rPr>
                <w:sz w:val="16"/>
                <w:szCs w:val="18"/>
                <w:lang w:val="en-US" w:eastAsia="en-GB"/>
              </w:rPr>
            </w:pPr>
            <w:r w:rsidRPr="00584299">
              <w:rPr>
                <w:sz w:val="16"/>
                <w:szCs w:val="18"/>
                <w:lang w:eastAsia="en-GB"/>
              </w:rPr>
              <w:t>BW</w:t>
            </w:r>
            <w:r w:rsidRPr="00584299">
              <w:rPr>
                <w:sz w:val="16"/>
                <w:szCs w:val="18"/>
                <w:vertAlign w:val="subscript"/>
                <w:lang w:eastAsia="en-GB"/>
              </w:rPr>
              <w:t>Channel</w:t>
            </w:r>
            <w:r w:rsidRPr="00584299">
              <w:rPr>
                <w:sz w:val="16"/>
                <w:szCs w:val="18"/>
                <w:lang w:val="en-US" w:eastAsia="en-GB"/>
              </w:rPr>
              <w:t xml:space="preserve"> (MHz)</w:t>
            </w:r>
          </w:p>
        </w:tc>
        <w:tc>
          <w:tcPr>
            <w:tcW w:w="380" w:type="pct"/>
            <w:tcBorders>
              <w:top w:val="single" w:sz="6" w:space="0" w:color="auto"/>
              <w:left w:val="single" w:sz="6" w:space="0" w:color="auto"/>
              <w:bottom w:val="single" w:sz="6" w:space="0" w:color="auto"/>
              <w:right w:val="single" w:sz="6" w:space="0" w:color="auto"/>
            </w:tcBorders>
            <w:hideMark/>
          </w:tcPr>
          <w:p w14:paraId="246B7050" w14:textId="77777777" w:rsidR="00C35FCE" w:rsidRPr="00584299" w:rsidRDefault="00C35FCE" w:rsidP="000E77E2">
            <w:pPr>
              <w:pStyle w:val="TAH"/>
              <w:rPr>
                <w:sz w:val="16"/>
                <w:szCs w:val="18"/>
                <w:lang w:val="en-US" w:eastAsia="en-GB"/>
              </w:rPr>
            </w:pPr>
            <w:r w:rsidRPr="00584299">
              <w:rPr>
                <w:sz w:val="16"/>
                <w:szCs w:val="18"/>
                <w:lang w:eastAsia="en-GB"/>
              </w:rPr>
              <w:t>BW</w:t>
            </w:r>
            <w:r w:rsidRPr="00584299">
              <w:rPr>
                <w:sz w:val="16"/>
                <w:szCs w:val="18"/>
                <w:vertAlign w:val="subscript"/>
                <w:lang w:eastAsia="en-GB"/>
              </w:rPr>
              <w:t>Channel</w:t>
            </w:r>
            <w:r w:rsidRPr="00584299">
              <w:rPr>
                <w:sz w:val="16"/>
                <w:szCs w:val="18"/>
                <w:lang w:val="en-US" w:eastAsia="en-GB"/>
              </w:rPr>
              <w:t xml:space="preserve"> (MHz)</w:t>
            </w:r>
          </w:p>
        </w:tc>
        <w:tc>
          <w:tcPr>
            <w:tcW w:w="380" w:type="pct"/>
            <w:tcBorders>
              <w:top w:val="single" w:sz="6" w:space="0" w:color="auto"/>
              <w:left w:val="single" w:sz="6" w:space="0" w:color="auto"/>
              <w:bottom w:val="single" w:sz="6" w:space="0" w:color="auto"/>
              <w:right w:val="single" w:sz="6" w:space="0" w:color="auto"/>
            </w:tcBorders>
            <w:hideMark/>
          </w:tcPr>
          <w:p w14:paraId="48C065EF" w14:textId="77777777" w:rsidR="00C35FCE" w:rsidRPr="00584299" w:rsidRDefault="00C35FCE" w:rsidP="000E77E2">
            <w:pPr>
              <w:pStyle w:val="TAH"/>
              <w:rPr>
                <w:sz w:val="16"/>
                <w:szCs w:val="18"/>
                <w:lang w:val="en-US" w:eastAsia="en-GB"/>
              </w:rPr>
            </w:pPr>
            <w:r w:rsidRPr="00584299">
              <w:rPr>
                <w:sz w:val="16"/>
                <w:szCs w:val="18"/>
                <w:lang w:eastAsia="en-GB"/>
              </w:rPr>
              <w:t>BW</w:t>
            </w:r>
            <w:r w:rsidRPr="00584299">
              <w:rPr>
                <w:sz w:val="16"/>
                <w:szCs w:val="18"/>
                <w:vertAlign w:val="subscript"/>
                <w:lang w:eastAsia="en-GB"/>
              </w:rPr>
              <w:t>Channel</w:t>
            </w:r>
            <w:r w:rsidRPr="00584299">
              <w:rPr>
                <w:sz w:val="16"/>
                <w:szCs w:val="18"/>
                <w:lang w:val="en-US" w:eastAsia="en-GB"/>
              </w:rPr>
              <w:t xml:space="preserve"> (MHz)</w:t>
            </w:r>
          </w:p>
        </w:tc>
        <w:tc>
          <w:tcPr>
            <w:tcW w:w="380" w:type="pct"/>
            <w:tcBorders>
              <w:top w:val="single" w:sz="6" w:space="0" w:color="auto"/>
              <w:left w:val="single" w:sz="6" w:space="0" w:color="auto"/>
              <w:bottom w:val="single" w:sz="6" w:space="0" w:color="auto"/>
              <w:right w:val="single" w:sz="6" w:space="0" w:color="auto"/>
            </w:tcBorders>
            <w:hideMark/>
          </w:tcPr>
          <w:p w14:paraId="1813567F" w14:textId="77777777" w:rsidR="00C35FCE" w:rsidRPr="00584299" w:rsidRDefault="00C35FCE" w:rsidP="000E77E2">
            <w:pPr>
              <w:pStyle w:val="TAH"/>
              <w:rPr>
                <w:sz w:val="16"/>
                <w:szCs w:val="18"/>
                <w:lang w:val="en-US" w:eastAsia="en-GB"/>
              </w:rPr>
            </w:pPr>
            <w:r w:rsidRPr="00584299">
              <w:rPr>
                <w:sz w:val="16"/>
                <w:szCs w:val="18"/>
                <w:lang w:eastAsia="en-GB"/>
              </w:rPr>
              <w:t>BW</w:t>
            </w:r>
            <w:r w:rsidRPr="00584299">
              <w:rPr>
                <w:sz w:val="16"/>
                <w:szCs w:val="18"/>
                <w:vertAlign w:val="subscript"/>
                <w:lang w:eastAsia="en-GB"/>
              </w:rPr>
              <w:t>Channel</w:t>
            </w:r>
            <w:r w:rsidRPr="00584299">
              <w:rPr>
                <w:sz w:val="16"/>
                <w:szCs w:val="18"/>
                <w:lang w:val="en-US" w:eastAsia="en-GB"/>
              </w:rPr>
              <w:t xml:space="preserve"> (MHz)</w:t>
            </w:r>
          </w:p>
        </w:tc>
        <w:tc>
          <w:tcPr>
            <w:tcW w:w="380" w:type="pct"/>
            <w:tcBorders>
              <w:top w:val="single" w:sz="6" w:space="0" w:color="auto"/>
              <w:left w:val="single" w:sz="6" w:space="0" w:color="auto"/>
              <w:bottom w:val="single" w:sz="6" w:space="0" w:color="auto"/>
              <w:right w:val="single" w:sz="6" w:space="0" w:color="auto"/>
            </w:tcBorders>
            <w:hideMark/>
          </w:tcPr>
          <w:p w14:paraId="38EA035B" w14:textId="77777777" w:rsidR="00C35FCE" w:rsidRPr="00584299" w:rsidRDefault="00C35FCE" w:rsidP="000E77E2">
            <w:pPr>
              <w:pStyle w:val="TAH"/>
              <w:rPr>
                <w:sz w:val="16"/>
                <w:szCs w:val="18"/>
                <w:lang w:val="en-US" w:eastAsia="en-GB"/>
              </w:rPr>
            </w:pPr>
            <w:r w:rsidRPr="00584299">
              <w:rPr>
                <w:sz w:val="16"/>
                <w:szCs w:val="18"/>
                <w:lang w:eastAsia="en-GB"/>
              </w:rPr>
              <w:t>BW</w:t>
            </w:r>
            <w:r w:rsidRPr="00584299">
              <w:rPr>
                <w:sz w:val="16"/>
                <w:szCs w:val="18"/>
                <w:vertAlign w:val="subscript"/>
                <w:lang w:eastAsia="en-GB"/>
              </w:rPr>
              <w:t>Channel</w:t>
            </w:r>
            <w:r w:rsidRPr="00584299">
              <w:rPr>
                <w:sz w:val="16"/>
                <w:szCs w:val="18"/>
                <w:lang w:val="en-US" w:eastAsia="en-GB"/>
              </w:rPr>
              <w:t xml:space="preserve"> (MHz)</w:t>
            </w:r>
          </w:p>
        </w:tc>
        <w:tc>
          <w:tcPr>
            <w:tcW w:w="380" w:type="pct"/>
            <w:tcBorders>
              <w:top w:val="single" w:sz="6" w:space="0" w:color="auto"/>
              <w:left w:val="single" w:sz="6" w:space="0" w:color="auto"/>
              <w:bottom w:val="single" w:sz="6" w:space="0" w:color="auto"/>
              <w:right w:val="single" w:sz="6" w:space="0" w:color="auto"/>
            </w:tcBorders>
            <w:hideMark/>
          </w:tcPr>
          <w:p w14:paraId="048F7CE6" w14:textId="77777777" w:rsidR="00C35FCE" w:rsidRPr="00584299" w:rsidRDefault="00C35FCE" w:rsidP="000E77E2">
            <w:pPr>
              <w:pStyle w:val="TAH"/>
              <w:rPr>
                <w:sz w:val="16"/>
                <w:szCs w:val="18"/>
                <w:lang w:val="en-US" w:eastAsia="en-GB"/>
              </w:rPr>
            </w:pPr>
            <w:r w:rsidRPr="00584299">
              <w:rPr>
                <w:sz w:val="16"/>
                <w:szCs w:val="18"/>
                <w:lang w:eastAsia="en-GB"/>
              </w:rPr>
              <w:t>BW</w:t>
            </w:r>
            <w:r w:rsidRPr="00584299">
              <w:rPr>
                <w:sz w:val="16"/>
                <w:szCs w:val="18"/>
                <w:vertAlign w:val="subscript"/>
                <w:lang w:eastAsia="en-GB"/>
              </w:rPr>
              <w:t>Channel</w:t>
            </w:r>
            <w:r w:rsidRPr="00584299">
              <w:rPr>
                <w:sz w:val="16"/>
                <w:szCs w:val="18"/>
                <w:lang w:val="en-US" w:eastAsia="en-GB"/>
              </w:rPr>
              <w:t xml:space="preserve"> (MHz)</w:t>
            </w:r>
          </w:p>
        </w:tc>
        <w:tc>
          <w:tcPr>
            <w:tcW w:w="380" w:type="pct"/>
            <w:tcBorders>
              <w:top w:val="single" w:sz="6" w:space="0" w:color="auto"/>
              <w:left w:val="single" w:sz="6" w:space="0" w:color="auto"/>
              <w:bottom w:val="single" w:sz="6" w:space="0" w:color="auto"/>
              <w:right w:val="single" w:sz="6" w:space="0" w:color="auto"/>
            </w:tcBorders>
            <w:hideMark/>
          </w:tcPr>
          <w:p w14:paraId="0FB737EF" w14:textId="77777777" w:rsidR="00C35FCE" w:rsidRPr="00584299" w:rsidRDefault="00C35FCE" w:rsidP="000E77E2">
            <w:pPr>
              <w:pStyle w:val="TAH"/>
              <w:rPr>
                <w:sz w:val="16"/>
                <w:szCs w:val="18"/>
                <w:lang w:val="en-US" w:eastAsia="en-GB"/>
              </w:rPr>
            </w:pPr>
            <w:r w:rsidRPr="00584299">
              <w:rPr>
                <w:sz w:val="16"/>
                <w:szCs w:val="18"/>
                <w:lang w:eastAsia="en-GB"/>
              </w:rPr>
              <w:t>BW</w:t>
            </w:r>
            <w:r w:rsidRPr="00584299">
              <w:rPr>
                <w:sz w:val="16"/>
                <w:szCs w:val="18"/>
                <w:vertAlign w:val="subscript"/>
                <w:lang w:eastAsia="en-GB"/>
              </w:rPr>
              <w:t>Channel</w:t>
            </w:r>
            <w:r w:rsidRPr="00584299">
              <w:rPr>
                <w:sz w:val="16"/>
                <w:szCs w:val="18"/>
                <w:lang w:val="en-US" w:eastAsia="en-GB"/>
              </w:rPr>
              <w:t xml:space="preserve"> (MHz)</w:t>
            </w:r>
          </w:p>
        </w:tc>
        <w:tc>
          <w:tcPr>
            <w:tcW w:w="380" w:type="pct"/>
            <w:tcBorders>
              <w:top w:val="single" w:sz="6" w:space="0" w:color="auto"/>
              <w:left w:val="single" w:sz="6" w:space="0" w:color="auto"/>
              <w:bottom w:val="single" w:sz="6" w:space="0" w:color="auto"/>
              <w:right w:val="single" w:sz="6" w:space="0" w:color="auto"/>
            </w:tcBorders>
            <w:hideMark/>
          </w:tcPr>
          <w:p w14:paraId="02E97E08" w14:textId="77777777" w:rsidR="00C35FCE" w:rsidRPr="00584299" w:rsidRDefault="00C35FCE" w:rsidP="000E77E2">
            <w:pPr>
              <w:pStyle w:val="TAH"/>
              <w:rPr>
                <w:sz w:val="16"/>
                <w:szCs w:val="18"/>
                <w:lang w:val="en-US" w:eastAsia="en-GB"/>
              </w:rPr>
            </w:pPr>
            <w:r w:rsidRPr="00584299">
              <w:rPr>
                <w:sz w:val="16"/>
                <w:szCs w:val="18"/>
                <w:lang w:eastAsia="en-GB"/>
              </w:rPr>
              <w:t>BW</w:t>
            </w:r>
            <w:r w:rsidRPr="00584299">
              <w:rPr>
                <w:sz w:val="16"/>
                <w:szCs w:val="18"/>
                <w:vertAlign w:val="subscript"/>
                <w:lang w:eastAsia="en-GB"/>
              </w:rPr>
              <w:t>Channel</w:t>
            </w:r>
            <w:r w:rsidRPr="00584299">
              <w:rPr>
                <w:sz w:val="16"/>
                <w:szCs w:val="18"/>
                <w:lang w:val="en-US" w:eastAsia="en-GB"/>
              </w:rPr>
              <w:t xml:space="preserve"> (MHz)</w:t>
            </w:r>
          </w:p>
        </w:tc>
        <w:tc>
          <w:tcPr>
            <w:tcW w:w="468" w:type="pct"/>
            <w:tcBorders>
              <w:top w:val="single" w:sz="6" w:space="0" w:color="auto"/>
              <w:left w:val="single" w:sz="6" w:space="0" w:color="auto"/>
              <w:bottom w:val="single" w:sz="6" w:space="0" w:color="auto"/>
              <w:right w:val="single" w:sz="6" w:space="0" w:color="auto"/>
            </w:tcBorders>
            <w:hideMark/>
          </w:tcPr>
          <w:p w14:paraId="5294A0D8" w14:textId="77777777" w:rsidR="00C35FCE" w:rsidRPr="00584299" w:rsidRDefault="00C35FCE" w:rsidP="000E77E2">
            <w:pPr>
              <w:pStyle w:val="TAH"/>
              <w:rPr>
                <w:sz w:val="16"/>
                <w:szCs w:val="18"/>
                <w:lang w:eastAsia="en-GB"/>
              </w:rPr>
            </w:pPr>
            <w:r w:rsidRPr="00584299">
              <w:rPr>
                <w:sz w:val="16"/>
                <w:szCs w:val="18"/>
                <w:lang w:eastAsia="en-GB"/>
              </w:rPr>
              <w:t>Max aggregated</w:t>
            </w:r>
          </w:p>
          <w:p w14:paraId="2AEB5132" w14:textId="77777777" w:rsidR="00C35FCE" w:rsidRPr="00584299" w:rsidRDefault="00C35FCE" w:rsidP="000E77E2">
            <w:pPr>
              <w:pStyle w:val="TAH"/>
              <w:rPr>
                <w:rFonts w:eastAsia="Yu Mincho"/>
                <w:sz w:val="16"/>
                <w:szCs w:val="18"/>
                <w:lang w:eastAsia="en-GB"/>
              </w:rPr>
            </w:pPr>
            <w:r w:rsidRPr="00584299">
              <w:rPr>
                <w:sz w:val="16"/>
                <w:szCs w:val="18"/>
                <w:lang w:eastAsia="en-GB"/>
              </w:rPr>
              <w:t>BW (MHz)</w:t>
            </w:r>
          </w:p>
        </w:tc>
        <w:tc>
          <w:tcPr>
            <w:tcW w:w="240" w:type="pct"/>
            <w:tcBorders>
              <w:top w:val="single" w:sz="6" w:space="0" w:color="auto"/>
              <w:left w:val="single" w:sz="6" w:space="0" w:color="auto"/>
              <w:bottom w:val="single" w:sz="6" w:space="0" w:color="auto"/>
              <w:right w:val="single" w:sz="6" w:space="0" w:color="auto"/>
            </w:tcBorders>
            <w:hideMark/>
          </w:tcPr>
          <w:p w14:paraId="2096A3AA" w14:textId="77777777" w:rsidR="00C35FCE" w:rsidRPr="00584299" w:rsidRDefault="00C35FCE" w:rsidP="000E77E2">
            <w:pPr>
              <w:pStyle w:val="TAH"/>
              <w:rPr>
                <w:rFonts w:eastAsia="Yu Mincho"/>
                <w:sz w:val="16"/>
                <w:szCs w:val="18"/>
                <w:lang w:eastAsia="en-GB"/>
              </w:rPr>
            </w:pPr>
            <w:r w:rsidRPr="00584299">
              <w:rPr>
                <w:sz w:val="16"/>
                <w:szCs w:val="18"/>
                <w:lang w:eastAsia="en-GB"/>
              </w:rPr>
              <w:t>BCS</w:t>
            </w:r>
          </w:p>
        </w:tc>
        <w:tc>
          <w:tcPr>
            <w:tcW w:w="371" w:type="pct"/>
            <w:tcBorders>
              <w:top w:val="single" w:sz="6" w:space="0" w:color="auto"/>
              <w:left w:val="single" w:sz="6" w:space="0" w:color="auto"/>
              <w:bottom w:val="single" w:sz="6" w:space="0" w:color="auto"/>
              <w:right w:val="single" w:sz="4" w:space="0" w:color="auto"/>
            </w:tcBorders>
            <w:hideMark/>
          </w:tcPr>
          <w:p w14:paraId="4E116296" w14:textId="77777777" w:rsidR="00C35FCE" w:rsidRPr="00584299" w:rsidRDefault="00C35FCE" w:rsidP="000E77E2">
            <w:pPr>
              <w:pStyle w:val="TAH"/>
              <w:rPr>
                <w:rFonts w:eastAsia="Yu Mincho"/>
                <w:sz w:val="16"/>
                <w:szCs w:val="18"/>
                <w:lang w:eastAsia="ja-JP"/>
              </w:rPr>
            </w:pPr>
            <w:r w:rsidRPr="00584299">
              <w:rPr>
                <w:sz w:val="16"/>
                <w:szCs w:val="18"/>
                <w:lang w:eastAsia="ja-JP"/>
              </w:rPr>
              <w:t>Fallback group</w:t>
            </w:r>
          </w:p>
        </w:tc>
      </w:tr>
      <w:tr w:rsidR="00C35FCE" w14:paraId="375A8ACB" w14:textId="77777777" w:rsidTr="000E77E2">
        <w:trPr>
          <w:trHeight w:val="187"/>
        </w:trPr>
        <w:tc>
          <w:tcPr>
            <w:tcW w:w="448" w:type="pct"/>
            <w:tcBorders>
              <w:top w:val="single" w:sz="6" w:space="0" w:color="auto"/>
              <w:left w:val="single" w:sz="4" w:space="0" w:color="auto"/>
              <w:bottom w:val="single" w:sz="6" w:space="0" w:color="auto"/>
              <w:right w:val="single" w:sz="6" w:space="0" w:color="auto"/>
            </w:tcBorders>
          </w:tcPr>
          <w:p w14:paraId="73337263"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CA_n263B</w:t>
            </w:r>
          </w:p>
        </w:tc>
        <w:tc>
          <w:tcPr>
            <w:tcW w:w="429" w:type="pct"/>
            <w:tcBorders>
              <w:top w:val="single" w:sz="6" w:space="0" w:color="auto"/>
              <w:left w:val="single" w:sz="6" w:space="0" w:color="auto"/>
              <w:bottom w:val="single" w:sz="6" w:space="0" w:color="auto"/>
              <w:right w:val="single" w:sz="6" w:space="0" w:color="auto"/>
            </w:tcBorders>
          </w:tcPr>
          <w:p w14:paraId="17B82C50"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CA_n263A</w:t>
            </w:r>
          </w:p>
        </w:tc>
        <w:tc>
          <w:tcPr>
            <w:tcW w:w="380" w:type="pct"/>
            <w:tcBorders>
              <w:top w:val="single" w:sz="6" w:space="0" w:color="auto"/>
              <w:left w:val="single" w:sz="6" w:space="0" w:color="auto"/>
              <w:bottom w:val="single" w:sz="6" w:space="0" w:color="auto"/>
              <w:right w:val="single" w:sz="6" w:space="0" w:color="auto"/>
            </w:tcBorders>
          </w:tcPr>
          <w:p w14:paraId="0F88C5B8"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400</w:t>
            </w:r>
          </w:p>
        </w:tc>
        <w:tc>
          <w:tcPr>
            <w:tcW w:w="380" w:type="pct"/>
            <w:tcBorders>
              <w:top w:val="single" w:sz="6" w:space="0" w:color="auto"/>
              <w:left w:val="single" w:sz="6" w:space="0" w:color="auto"/>
              <w:bottom w:val="single" w:sz="6" w:space="0" w:color="auto"/>
              <w:right w:val="single" w:sz="6" w:space="0" w:color="auto"/>
            </w:tcBorders>
          </w:tcPr>
          <w:p w14:paraId="0D15D05B"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400</w:t>
            </w:r>
          </w:p>
        </w:tc>
        <w:tc>
          <w:tcPr>
            <w:tcW w:w="380" w:type="pct"/>
            <w:tcBorders>
              <w:top w:val="single" w:sz="6" w:space="0" w:color="auto"/>
              <w:left w:val="single" w:sz="6" w:space="0" w:color="auto"/>
              <w:bottom w:val="single" w:sz="6" w:space="0" w:color="auto"/>
              <w:right w:val="single" w:sz="6" w:space="0" w:color="auto"/>
            </w:tcBorders>
          </w:tcPr>
          <w:p w14:paraId="18E6E27E" w14:textId="77777777" w:rsidR="00C35FCE" w:rsidRPr="00584299" w:rsidRDefault="00C35FCE" w:rsidP="000E77E2">
            <w:pPr>
              <w:pStyle w:val="TAC"/>
              <w:rPr>
                <w:color w:val="FF0000"/>
                <w:sz w:val="16"/>
                <w:szCs w:val="18"/>
                <w:lang w:eastAsia="ja-JP"/>
              </w:rPr>
            </w:pPr>
          </w:p>
        </w:tc>
        <w:tc>
          <w:tcPr>
            <w:tcW w:w="380" w:type="pct"/>
            <w:tcBorders>
              <w:top w:val="single" w:sz="6" w:space="0" w:color="auto"/>
              <w:left w:val="single" w:sz="6" w:space="0" w:color="auto"/>
              <w:bottom w:val="single" w:sz="6" w:space="0" w:color="auto"/>
              <w:right w:val="single" w:sz="6" w:space="0" w:color="auto"/>
            </w:tcBorders>
          </w:tcPr>
          <w:p w14:paraId="6C8BAE6C" w14:textId="77777777" w:rsidR="00C35FCE" w:rsidRPr="00584299" w:rsidRDefault="00C35FCE" w:rsidP="000E77E2">
            <w:pPr>
              <w:pStyle w:val="TAC"/>
              <w:rPr>
                <w:color w:val="FF0000"/>
                <w:sz w:val="16"/>
                <w:szCs w:val="18"/>
                <w:lang w:eastAsia="ja-JP"/>
              </w:rPr>
            </w:pPr>
          </w:p>
        </w:tc>
        <w:tc>
          <w:tcPr>
            <w:tcW w:w="380" w:type="pct"/>
            <w:tcBorders>
              <w:top w:val="single" w:sz="6" w:space="0" w:color="auto"/>
              <w:left w:val="single" w:sz="6" w:space="0" w:color="auto"/>
              <w:bottom w:val="single" w:sz="6" w:space="0" w:color="auto"/>
              <w:right w:val="single" w:sz="6" w:space="0" w:color="auto"/>
            </w:tcBorders>
          </w:tcPr>
          <w:p w14:paraId="45AF5D58" w14:textId="77777777" w:rsidR="00C35FCE" w:rsidRPr="00584299" w:rsidRDefault="00C35FCE" w:rsidP="000E77E2">
            <w:pPr>
              <w:pStyle w:val="TAC"/>
              <w:rPr>
                <w:color w:val="FF0000"/>
                <w:sz w:val="16"/>
                <w:szCs w:val="18"/>
                <w:lang w:eastAsia="en-GB"/>
              </w:rPr>
            </w:pPr>
          </w:p>
        </w:tc>
        <w:tc>
          <w:tcPr>
            <w:tcW w:w="380" w:type="pct"/>
            <w:tcBorders>
              <w:top w:val="single" w:sz="6" w:space="0" w:color="auto"/>
              <w:left w:val="single" w:sz="6" w:space="0" w:color="auto"/>
              <w:bottom w:val="single" w:sz="6" w:space="0" w:color="auto"/>
              <w:right w:val="single" w:sz="6" w:space="0" w:color="auto"/>
            </w:tcBorders>
          </w:tcPr>
          <w:p w14:paraId="739CD966" w14:textId="77777777" w:rsidR="00C35FCE" w:rsidRPr="00584299" w:rsidRDefault="00C35FCE" w:rsidP="000E77E2">
            <w:pPr>
              <w:pStyle w:val="TAC"/>
              <w:rPr>
                <w:color w:val="FF0000"/>
                <w:sz w:val="16"/>
                <w:szCs w:val="18"/>
                <w:lang w:eastAsia="en-GB"/>
              </w:rPr>
            </w:pPr>
          </w:p>
        </w:tc>
        <w:tc>
          <w:tcPr>
            <w:tcW w:w="380" w:type="pct"/>
            <w:tcBorders>
              <w:top w:val="single" w:sz="6" w:space="0" w:color="auto"/>
              <w:left w:val="single" w:sz="6" w:space="0" w:color="auto"/>
              <w:bottom w:val="single" w:sz="6" w:space="0" w:color="auto"/>
              <w:right w:val="single" w:sz="6" w:space="0" w:color="auto"/>
            </w:tcBorders>
          </w:tcPr>
          <w:p w14:paraId="634D157D" w14:textId="77777777" w:rsidR="00C35FCE" w:rsidRPr="00584299" w:rsidRDefault="00C35FCE" w:rsidP="000E77E2">
            <w:pPr>
              <w:pStyle w:val="TAC"/>
              <w:rPr>
                <w:color w:val="FF0000"/>
                <w:sz w:val="16"/>
                <w:szCs w:val="18"/>
                <w:lang w:eastAsia="en-GB"/>
              </w:rPr>
            </w:pPr>
          </w:p>
        </w:tc>
        <w:tc>
          <w:tcPr>
            <w:tcW w:w="380" w:type="pct"/>
            <w:tcBorders>
              <w:top w:val="single" w:sz="6" w:space="0" w:color="auto"/>
              <w:left w:val="single" w:sz="6" w:space="0" w:color="auto"/>
              <w:bottom w:val="single" w:sz="6" w:space="0" w:color="auto"/>
              <w:right w:val="single" w:sz="6" w:space="0" w:color="auto"/>
            </w:tcBorders>
          </w:tcPr>
          <w:p w14:paraId="1F3E4AEF" w14:textId="77777777" w:rsidR="00C35FCE" w:rsidRPr="00584299" w:rsidRDefault="00C35FCE" w:rsidP="000E77E2">
            <w:pPr>
              <w:pStyle w:val="TAC"/>
              <w:rPr>
                <w:color w:val="FF0000"/>
                <w:sz w:val="16"/>
                <w:szCs w:val="18"/>
                <w:lang w:eastAsia="en-GB"/>
              </w:rPr>
            </w:pPr>
          </w:p>
        </w:tc>
        <w:tc>
          <w:tcPr>
            <w:tcW w:w="468" w:type="pct"/>
            <w:tcBorders>
              <w:top w:val="single" w:sz="6" w:space="0" w:color="auto"/>
              <w:left w:val="single" w:sz="6" w:space="0" w:color="auto"/>
              <w:bottom w:val="single" w:sz="6" w:space="0" w:color="auto"/>
              <w:right w:val="single" w:sz="6" w:space="0" w:color="auto"/>
            </w:tcBorders>
          </w:tcPr>
          <w:p w14:paraId="33CD633B"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800</w:t>
            </w:r>
          </w:p>
        </w:tc>
        <w:tc>
          <w:tcPr>
            <w:tcW w:w="240" w:type="pct"/>
            <w:tcBorders>
              <w:top w:val="single" w:sz="6" w:space="0" w:color="auto"/>
              <w:left w:val="single" w:sz="6" w:space="0" w:color="auto"/>
              <w:bottom w:val="single" w:sz="6" w:space="0" w:color="auto"/>
              <w:right w:val="single" w:sz="6" w:space="0" w:color="auto"/>
            </w:tcBorders>
          </w:tcPr>
          <w:p w14:paraId="69648EF2"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0</w:t>
            </w:r>
          </w:p>
        </w:tc>
        <w:tc>
          <w:tcPr>
            <w:tcW w:w="371" w:type="pct"/>
            <w:tcBorders>
              <w:top w:val="single" w:sz="6" w:space="0" w:color="auto"/>
              <w:left w:val="single" w:sz="6" w:space="0" w:color="auto"/>
              <w:bottom w:val="nil"/>
              <w:right w:val="single" w:sz="4" w:space="0" w:color="auto"/>
            </w:tcBorders>
          </w:tcPr>
          <w:p w14:paraId="51CCC2D0" w14:textId="77777777" w:rsidR="00C35FCE" w:rsidRPr="00584299" w:rsidRDefault="00C35FCE" w:rsidP="000E77E2">
            <w:pPr>
              <w:pStyle w:val="TAC"/>
              <w:rPr>
                <w:color w:val="FF0000"/>
                <w:sz w:val="16"/>
                <w:szCs w:val="18"/>
                <w:lang w:eastAsia="ja-JP"/>
              </w:rPr>
            </w:pPr>
            <w:r w:rsidRPr="00584299">
              <w:rPr>
                <w:color w:val="FF0000"/>
                <w:sz w:val="16"/>
                <w:szCs w:val="18"/>
                <w:lang w:eastAsia="ja-JP"/>
              </w:rPr>
              <w:t>1</w:t>
            </w:r>
          </w:p>
        </w:tc>
      </w:tr>
      <w:tr w:rsidR="00C35FCE" w14:paraId="023647F7" w14:textId="77777777" w:rsidTr="000E77E2">
        <w:trPr>
          <w:trHeight w:val="187"/>
        </w:trPr>
        <w:tc>
          <w:tcPr>
            <w:tcW w:w="448" w:type="pct"/>
            <w:tcBorders>
              <w:top w:val="single" w:sz="6" w:space="0" w:color="auto"/>
              <w:left w:val="single" w:sz="4" w:space="0" w:color="auto"/>
              <w:bottom w:val="single" w:sz="6" w:space="0" w:color="auto"/>
              <w:right w:val="single" w:sz="6" w:space="0" w:color="auto"/>
            </w:tcBorders>
          </w:tcPr>
          <w:p w14:paraId="278B506F"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CA_n263C</w:t>
            </w:r>
          </w:p>
        </w:tc>
        <w:tc>
          <w:tcPr>
            <w:tcW w:w="429" w:type="pct"/>
            <w:tcBorders>
              <w:top w:val="single" w:sz="6" w:space="0" w:color="auto"/>
              <w:left w:val="single" w:sz="6" w:space="0" w:color="auto"/>
              <w:bottom w:val="single" w:sz="6" w:space="0" w:color="auto"/>
              <w:right w:val="single" w:sz="6" w:space="0" w:color="auto"/>
            </w:tcBorders>
          </w:tcPr>
          <w:p w14:paraId="26997F21"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CA_n263A</w:t>
            </w:r>
          </w:p>
        </w:tc>
        <w:tc>
          <w:tcPr>
            <w:tcW w:w="380" w:type="pct"/>
            <w:tcBorders>
              <w:top w:val="single" w:sz="6" w:space="0" w:color="auto"/>
              <w:left w:val="single" w:sz="6" w:space="0" w:color="auto"/>
              <w:bottom w:val="single" w:sz="6" w:space="0" w:color="auto"/>
              <w:right w:val="single" w:sz="6" w:space="0" w:color="auto"/>
            </w:tcBorders>
          </w:tcPr>
          <w:p w14:paraId="69AECF6E"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400</w:t>
            </w:r>
          </w:p>
        </w:tc>
        <w:tc>
          <w:tcPr>
            <w:tcW w:w="380" w:type="pct"/>
            <w:tcBorders>
              <w:top w:val="single" w:sz="6" w:space="0" w:color="auto"/>
              <w:left w:val="single" w:sz="6" w:space="0" w:color="auto"/>
              <w:bottom w:val="single" w:sz="6" w:space="0" w:color="auto"/>
              <w:right w:val="single" w:sz="6" w:space="0" w:color="auto"/>
            </w:tcBorders>
          </w:tcPr>
          <w:p w14:paraId="7258A2DF"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400</w:t>
            </w:r>
          </w:p>
        </w:tc>
        <w:tc>
          <w:tcPr>
            <w:tcW w:w="380" w:type="pct"/>
            <w:tcBorders>
              <w:top w:val="single" w:sz="6" w:space="0" w:color="auto"/>
              <w:left w:val="single" w:sz="6" w:space="0" w:color="auto"/>
              <w:bottom w:val="single" w:sz="6" w:space="0" w:color="auto"/>
              <w:right w:val="single" w:sz="6" w:space="0" w:color="auto"/>
            </w:tcBorders>
          </w:tcPr>
          <w:p w14:paraId="4D6D4523" w14:textId="77777777" w:rsidR="00C35FCE" w:rsidRPr="00584299" w:rsidRDefault="00C35FCE" w:rsidP="000E77E2">
            <w:pPr>
              <w:pStyle w:val="TAC"/>
              <w:rPr>
                <w:color w:val="FF0000"/>
                <w:sz w:val="16"/>
                <w:szCs w:val="18"/>
                <w:lang w:eastAsia="ja-JP"/>
              </w:rPr>
            </w:pPr>
            <w:r w:rsidRPr="00584299">
              <w:rPr>
                <w:color w:val="FF0000"/>
                <w:sz w:val="16"/>
                <w:szCs w:val="18"/>
                <w:lang w:eastAsia="ja-JP"/>
              </w:rPr>
              <w:t>400</w:t>
            </w:r>
          </w:p>
        </w:tc>
        <w:tc>
          <w:tcPr>
            <w:tcW w:w="380" w:type="pct"/>
            <w:tcBorders>
              <w:top w:val="single" w:sz="6" w:space="0" w:color="auto"/>
              <w:left w:val="single" w:sz="6" w:space="0" w:color="auto"/>
              <w:bottom w:val="single" w:sz="6" w:space="0" w:color="auto"/>
              <w:right w:val="single" w:sz="6" w:space="0" w:color="auto"/>
            </w:tcBorders>
          </w:tcPr>
          <w:p w14:paraId="740240EE" w14:textId="77777777" w:rsidR="00C35FCE" w:rsidRPr="00584299" w:rsidRDefault="00C35FCE" w:rsidP="000E77E2">
            <w:pPr>
              <w:pStyle w:val="TAC"/>
              <w:rPr>
                <w:color w:val="FF0000"/>
                <w:sz w:val="16"/>
                <w:szCs w:val="18"/>
                <w:lang w:eastAsia="ja-JP"/>
              </w:rPr>
            </w:pPr>
          </w:p>
        </w:tc>
        <w:tc>
          <w:tcPr>
            <w:tcW w:w="380" w:type="pct"/>
            <w:tcBorders>
              <w:top w:val="single" w:sz="6" w:space="0" w:color="auto"/>
              <w:left w:val="single" w:sz="6" w:space="0" w:color="auto"/>
              <w:bottom w:val="single" w:sz="6" w:space="0" w:color="auto"/>
              <w:right w:val="single" w:sz="6" w:space="0" w:color="auto"/>
            </w:tcBorders>
          </w:tcPr>
          <w:p w14:paraId="1581D5E9" w14:textId="77777777" w:rsidR="00C35FCE" w:rsidRPr="00584299" w:rsidRDefault="00C35FCE" w:rsidP="000E77E2">
            <w:pPr>
              <w:pStyle w:val="TAC"/>
              <w:rPr>
                <w:color w:val="FF0000"/>
                <w:sz w:val="16"/>
                <w:szCs w:val="18"/>
                <w:lang w:eastAsia="en-GB"/>
              </w:rPr>
            </w:pPr>
          </w:p>
        </w:tc>
        <w:tc>
          <w:tcPr>
            <w:tcW w:w="380" w:type="pct"/>
            <w:tcBorders>
              <w:top w:val="single" w:sz="6" w:space="0" w:color="auto"/>
              <w:left w:val="single" w:sz="6" w:space="0" w:color="auto"/>
              <w:bottom w:val="single" w:sz="6" w:space="0" w:color="auto"/>
              <w:right w:val="single" w:sz="6" w:space="0" w:color="auto"/>
            </w:tcBorders>
          </w:tcPr>
          <w:p w14:paraId="30F81167" w14:textId="77777777" w:rsidR="00C35FCE" w:rsidRPr="00584299" w:rsidRDefault="00C35FCE" w:rsidP="000E77E2">
            <w:pPr>
              <w:pStyle w:val="TAC"/>
              <w:rPr>
                <w:color w:val="FF0000"/>
                <w:sz w:val="16"/>
                <w:szCs w:val="18"/>
                <w:lang w:eastAsia="en-GB"/>
              </w:rPr>
            </w:pPr>
          </w:p>
        </w:tc>
        <w:tc>
          <w:tcPr>
            <w:tcW w:w="380" w:type="pct"/>
            <w:tcBorders>
              <w:top w:val="single" w:sz="6" w:space="0" w:color="auto"/>
              <w:left w:val="single" w:sz="6" w:space="0" w:color="auto"/>
              <w:bottom w:val="single" w:sz="6" w:space="0" w:color="auto"/>
              <w:right w:val="single" w:sz="6" w:space="0" w:color="auto"/>
            </w:tcBorders>
          </w:tcPr>
          <w:p w14:paraId="37C07A61" w14:textId="77777777" w:rsidR="00C35FCE" w:rsidRPr="00584299" w:rsidRDefault="00C35FCE" w:rsidP="000E77E2">
            <w:pPr>
              <w:pStyle w:val="TAC"/>
              <w:rPr>
                <w:color w:val="FF0000"/>
                <w:sz w:val="16"/>
                <w:szCs w:val="18"/>
                <w:lang w:eastAsia="en-GB"/>
              </w:rPr>
            </w:pPr>
          </w:p>
        </w:tc>
        <w:tc>
          <w:tcPr>
            <w:tcW w:w="380" w:type="pct"/>
            <w:tcBorders>
              <w:top w:val="single" w:sz="6" w:space="0" w:color="auto"/>
              <w:left w:val="single" w:sz="6" w:space="0" w:color="auto"/>
              <w:bottom w:val="single" w:sz="6" w:space="0" w:color="auto"/>
              <w:right w:val="single" w:sz="6" w:space="0" w:color="auto"/>
            </w:tcBorders>
          </w:tcPr>
          <w:p w14:paraId="6E23AC88" w14:textId="77777777" w:rsidR="00C35FCE" w:rsidRPr="00584299" w:rsidRDefault="00C35FCE" w:rsidP="000E77E2">
            <w:pPr>
              <w:pStyle w:val="TAC"/>
              <w:rPr>
                <w:color w:val="FF0000"/>
                <w:sz w:val="16"/>
                <w:szCs w:val="18"/>
                <w:lang w:eastAsia="en-GB"/>
              </w:rPr>
            </w:pPr>
          </w:p>
        </w:tc>
        <w:tc>
          <w:tcPr>
            <w:tcW w:w="468" w:type="pct"/>
            <w:tcBorders>
              <w:top w:val="single" w:sz="6" w:space="0" w:color="auto"/>
              <w:left w:val="single" w:sz="6" w:space="0" w:color="auto"/>
              <w:bottom w:val="single" w:sz="6" w:space="0" w:color="auto"/>
              <w:right w:val="single" w:sz="6" w:space="0" w:color="auto"/>
            </w:tcBorders>
          </w:tcPr>
          <w:p w14:paraId="699EE0AE"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1200</w:t>
            </w:r>
          </w:p>
        </w:tc>
        <w:tc>
          <w:tcPr>
            <w:tcW w:w="240" w:type="pct"/>
            <w:tcBorders>
              <w:top w:val="single" w:sz="6" w:space="0" w:color="auto"/>
              <w:left w:val="single" w:sz="6" w:space="0" w:color="auto"/>
              <w:bottom w:val="single" w:sz="6" w:space="0" w:color="auto"/>
              <w:right w:val="single" w:sz="6" w:space="0" w:color="auto"/>
            </w:tcBorders>
          </w:tcPr>
          <w:p w14:paraId="0F1E560B"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0</w:t>
            </w:r>
          </w:p>
        </w:tc>
        <w:tc>
          <w:tcPr>
            <w:tcW w:w="371" w:type="pct"/>
            <w:tcBorders>
              <w:top w:val="single" w:sz="6" w:space="0" w:color="auto"/>
              <w:left w:val="single" w:sz="6" w:space="0" w:color="auto"/>
              <w:bottom w:val="nil"/>
              <w:right w:val="single" w:sz="4" w:space="0" w:color="auto"/>
            </w:tcBorders>
          </w:tcPr>
          <w:p w14:paraId="19D7ADE1" w14:textId="77777777" w:rsidR="00C35FCE" w:rsidRPr="00584299" w:rsidRDefault="00C35FCE" w:rsidP="000E77E2">
            <w:pPr>
              <w:pStyle w:val="TAC"/>
              <w:rPr>
                <w:color w:val="FF0000"/>
                <w:sz w:val="16"/>
                <w:szCs w:val="18"/>
                <w:lang w:eastAsia="ja-JP"/>
              </w:rPr>
            </w:pPr>
            <w:r w:rsidRPr="00584299">
              <w:rPr>
                <w:color w:val="FF0000"/>
                <w:sz w:val="16"/>
                <w:szCs w:val="18"/>
                <w:lang w:eastAsia="ja-JP"/>
              </w:rPr>
              <w:t>1</w:t>
            </w:r>
          </w:p>
        </w:tc>
      </w:tr>
      <w:tr w:rsidR="00C35FCE" w14:paraId="3829C577" w14:textId="77777777" w:rsidTr="000E77E2">
        <w:trPr>
          <w:trHeight w:val="187"/>
        </w:trPr>
        <w:tc>
          <w:tcPr>
            <w:tcW w:w="448" w:type="pct"/>
            <w:tcBorders>
              <w:top w:val="single" w:sz="6" w:space="0" w:color="auto"/>
              <w:left w:val="single" w:sz="4" w:space="0" w:color="auto"/>
              <w:bottom w:val="single" w:sz="6" w:space="0" w:color="auto"/>
              <w:right w:val="single" w:sz="6" w:space="0" w:color="auto"/>
            </w:tcBorders>
          </w:tcPr>
          <w:p w14:paraId="77737D2F"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CA_n263V</w:t>
            </w:r>
          </w:p>
        </w:tc>
        <w:tc>
          <w:tcPr>
            <w:tcW w:w="429" w:type="pct"/>
            <w:tcBorders>
              <w:top w:val="single" w:sz="6" w:space="0" w:color="auto"/>
              <w:left w:val="single" w:sz="6" w:space="0" w:color="auto"/>
              <w:bottom w:val="single" w:sz="6" w:space="0" w:color="auto"/>
              <w:right w:val="single" w:sz="6" w:space="0" w:color="auto"/>
            </w:tcBorders>
          </w:tcPr>
          <w:p w14:paraId="24966598"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CA_n263A</w:t>
            </w:r>
          </w:p>
        </w:tc>
        <w:tc>
          <w:tcPr>
            <w:tcW w:w="380" w:type="pct"/>
            <w:tcBorders>
              <w:top w:val="single" w:sz="6" w:space="0" w:color="auto"/>
              <w:left w:val="single" w:sz="6" w:space="0" w:color="auto"/>
              <w:bottom w:val="single" w:sz="6" w:space="0" w:color="auto"/>
              <w:right w:val="single" w:sz="6" w:space="0" w:color="auto"/>
            </w:tcBorders>
          </w:tcPr>
          <w:p w14:paraId="38C449D1"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400</w:t>
            </w:r>
          </w:p>
        </w:tc>
        <w:tc>
          <w:tcPr>
            <w:tcW w:w="380" w:type="pct"/>
            <w:tcBorders>
              <w:top w:val="single" w:sz="6" w:space="0" w:color="auto"/>
              <w:left w:val="single" w:sz="6" w:space="0" w:color="auto"/>
              <w:bottom w:val="single" w:sz="6" w:space="0" w:color="auto"/>
              <w:right w:val="single" w:sz="6" w:space="0" w:color="auto"/>
            </w:tcBorders>
          </w:tcPr>
          <w:p w14:paraId="5D50A958"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400</w:t>
            </w:r>
          </w:p>
        </w:tc>
        <w:tc>
          <w:tcPr>
            <w:tcW w:w="380" w:type="pct"/>
            <w:tcBorders>
              <w:top w:val="single" w:sz="6" w:space="0" w:color="auto"/>
              <w:left w:val="single" w:sz="6" w:space="0" w:color="auto"/>
              <w:bottom w:val="single" w:sz="6" w:space="0" w:color="auto"/>
              <w:right w:val="single" w:sz="6" w:space="0" w:color="auto"/>
            </w:tcBorders>
          </w:tcPr>
          <w:p w14:paraId="7A7D8DAD" w14:textId="77777777" w:rsidR="00C35FCE" w:rsidRPr="00584299" w:rsidRDefault="00C35FCE" w:rsidP="000E77E2">
            <w:pPr>
              <w:pStyle w:val="TAC"/>
              <w:rPr>
                <w:color w:val="FF0000"/>
                <w:sz w:val="16"/>
                <w:szCs w:val="18"/>
                <w:lang w:eastAsia="ja-JP"/>
              </w:rPr>
            </w:pPr>
            <w:r w:rsidRPr="00584299">
              <w:rPr>
                <w:color w:val="FF0000"/>
                <w:sz w:val="16"/>
                <w:szCs w:val="18"/>
                <w:lang w:eastAsia="ja-JP"/>
              </w:rPr>
              <w:t>400</w:t>
            </w:r>
          </w:p>
        </w:tc>
        <w:tc>
          <w:tcPr>
            <w:tcW w:w="380" w:type="pct"/>
            <w:tcBorders>
              <w:top w:val="single" w:sz="6" w:space="0" w:color="auto"/>
              <w:left w:val="single" w:sz="6" w:space="0" w:color="auto"/>
              <w:bottom w:val="single" w:sz="6" w:space="0" w:color="auto"/>
              <w:right w:val="single" w:sz="6" w:space="0" w:color="auto"/>
            </w:tcBorders>
          </w:tcPr>
          <w:p w14:paraId="3DB11797" w14:textId="77777777" w:rsidR="00C35FCE" w:rsidRPr="00584299" w:rsidRDefault="00C35FCE" w:rsidP="000E77E2">
            <w:pPr>
              <w:pStyle w:val="TAC"/>
              <w:rPr>
                <w:color w:val="FF0000"/>
                <w:sz w:val="16"/>
                <w:szCs w:val="18"/>
                <w:lang w:eastAsia="ja-JP"/>
              </w:rPr>
            </w:pPr>
            <w:r w:rsidRPr="00584299">
              <w:rPr>
                <w:color w:val="FF0000"/>
                <w:sz w:val="16"/>
                <w:szCs w:val="18"/>
                <w:lang w:eastAsia="ja-JP"/>
              </w:rPr>
              <w:t>400</w:t>
            </w:r>
          </w:p>
        </w:tc>
        <w:tc>
          <w:tcPr>
            <w:tcW w:w="380" w:type="pct"/>
            <w:tcBorders>
              <w:top w:val="single" w:sz="6" w:space="0" w:color="auto"/>
              <w:left w:val="single" w:sz="6" w:space="0" w:color="auto"/>
              <w:bottom w:val="single" w:sz="6" w:space="0" w:color="auto"/>
              <w:right w:val="single" w:sz="6" w:space="0" w:color="auto"/>
            </w:tcBorders>
          </w:tcPr>
          <w:p w14:paraId="4DE2CB81" w14:textId="77777777" w:rsidR="00C35FCE" w:rsidRPr="00584299" w:rsidRDefault="00C35FCE" w:rsidP="000E77E2">
            <w:pPr>
              <w:pStyle w:val="TAC"/>
              <w:rPr>
                <w:color w:val="FF0000"/>
                <w:sz w:val="16"/>
                <w:szCs w:val="18"/>
                <w:lang w:eastAsia="en-GB"/>
              </w:rPr>
            </w:pPr>
          </w:p>
        </w:tc>
        <w:tc>
          <w:tcPr>
            <w:tcW w:w="380" w:type="pct"/>
            <w:tcBorders>
              <w:top w:val="single" w:sz="6" w:space="0" w:color="auto"/>
              <w:left w:val="single" w:sz="6" w:space="0" w:color="auto"/>
              <w:bottom w:val="single" w:sz="6" w:space="0" w:color="auto"/>
              <w:right w:val="single" w:sz="6" w:space="0" w:color="auto"/>
            </w:tcBorders>
          </w:tcPr>
          <w:p w14:paraId="10A5F0ED" w14:textId="77777777" w:rsidR="00C35FCE" w:rsidRPr="00584299" w:rsidRDefault="00C35FCE" w:rsidP="000E77E2">
            <w:pPr>
              <w:pStyle w:val="TAC"/>
              <w:rPr>
                <w:color w:val="FF0000"/>
                <w:sz w:val="16"/>
                <w:szCs w:val="18"/>
                <w:lang w:eastAsia="en-GB"/>
              </w:rPr>
            </w:pPr>
          </w:p>
        </w:tc>
        <w:tc>
          <w:tcPr>
            <w:tcW w:w="380" w:type="pct"/>
            <w:tcBorders>
              <w:top w:val="single" w:sz="6" w:space="0" w:color="auto"/>
              <w:left w:val="single" w:sz="6" w:space="0" w:color="auto"/>
              <w:bottom w:val="single" w:sz="6" w:space="0" w:color="auto"/>
              <w:right w:val="single" w:sz="6" w:space="0" w:color="auto"/>
            </w:tcBorders>
          </w:tcPr>
          <w:p w14:paraId="49187E80" w14:textId="77777777" w:rsidR="00C35FCE" w:rsidRPr="00584299" w:rsidRDefault="00C35FCE" w:rsidP="000E77E2">
            <w:pPr>
              <w:pStyle w:val="TAC"/>
              <w:rPr>
                <w:color w:val="FF0000"/>
                <w:sz w:val="16"/>
                <w:szCs w:val="18"/>
                <w:lang w:eastAsia="en-GB"/>
              </w:rPr>
            </w:pPr>
          </w:p>
        </w:tc>
        <w:tc>
          <w:tcPr>
            <w:tcW w:w="380" w:type="pct"/>
            <w:tcBorders>
              <w:top w:val="single" w:sz="6" w:space="0" w:color="auto"/>
              <w:left w:val="single" w:sz="6" w:space="0" w:color="auto"/>
              <w:bottom w:val="single" w:sz="6" w:space="0" w:color="auto"/>
              <w:right w:val="single" w:sz="6" w:space="0" w:color="auto"/>
            </w:tcBorders>
          </w:tcPr>
          <w:p w14:paraId="4BB9DC80" w14:textId="77777777" w:rsidR="00C35FCE" w:rsidRPr="00584299" w:rsidRDefault="00C35FCE" w:rsidP="000E77E2">
            <w:pPr>
              <w:pStyle w:val="TAC"/>
              <w:rPr>
                <w:color w:val="FF0000"/>
                <w:sz w:val="16"/>
                <w:szCs w:val="18"/>
                <w:lang w:eastAsia="en-GB"/>
              </w:rPr>
            </w:pPr>
          </w:p>
        </w:tc>
        <w:tc>
          <w:tcPr>
            <w:tcW w:w="468" w:type="pct"/>
            <w:tcBorders>
              <w:top w:val="single" w:sz="6" w:space="0" w:color="auto"/>
              <w:left w:val="single" w:sz="6" w:space="0" w:color="auto"/>
              <w:bottom w:val="single" w:sz="6" w:space="0" w:color="auto"/>
              <w:right w:val="single" w:sz="6" w:space="0" w:color="auto"/>
            </w:tcBorders>
          </w:tcPr>
          <w:p w14:paraId="344CF8D6"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1600</w:t>
            </w:r>
          </w:p>
        </w:tc>
        <w:tc>
          <w:tcPr>
            <w:tcW w:w="240" w:type="pct"/>
            <w:tcBorders>
              <w:top w:val="single" w:sz="6" w:space="0" w:color="auto"/>
              <w:left w:val="single" w:sz="6" w:space="0" w:color="auto"/>
              <w:bottom w:val="single" w:sz="6" w:space="0" w:color="auto"/>
              <w:right w:val="single" w:sz="6" w:space="0" w:color="auto"/>
            </w:tcBorders>
          </w:tcPr>
          <w:p w14:paraId="07F2F786"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0</w:t>
            </w:r>
          </w:p>
        </w:tc>
        <w:tc>
          <w:tcPr>
            <w:tcW w:w="371" w:type="pct"/>
            <w:tcBorders>
              <w:top w:val="single" w:sz="6" w:space="0" w:color="auto"/>
              <w:left w:val="single" w:sz="6" w:space="0" w:color="auto"/>
              <w:bottom w:val="nil"/>
              <w:right w:val="single" w:sz="4" w:space="0" w:color="auto"/>
            </w:tcBorders>
          </w:tcPr>
          <w:p w14:paraId="0F0E71A0" w14:textId="77777777" w:rsidR="00C35FCE" w:rsidRPr="00584299" w:rsidRDefault="00C35FCE" w:rsidP="000E77E2">
            <w:pPr>
              <w:pStyle w:val="TAC"/>
              <w:rPr>
                <w:color w:val="FF0000"/>
                <w:sz w:val="16"/>
                <w:szCs w:val="18"/>
                <w:lang w:eastAsia="ja-JP"/>
              </w:rPr>
            </w:pPr>
            <w:r w:rsidRPr="00584299">
              <w:rPr>
                <w:color w:val="FF0000"/>
                <w:sz w:val="16"/>
                <w:szCs w:val="18"/>
                <w:lang w:eastAsia="ja-JP"/>
              </w:rPr>
              <w:t>1</w:t>
            </w:r>
          </w:p>
        </w:tc>
      </w:tr>
      <w:tr w:rsidR="00C35FCE" w14:paraId="4B1518CE" w14:textId="77777777" w:rsidTr="000E77E2">
        <w:trPr>
          <w:trHeight w:val="187"/>
        </w:trPr>
        <w:tc>
          <w:tcPr>
            <w:tcW w:w="448" w:type="pct"/>
            <w:tcBorders>
              <w:top w:val="single" w:sz="6" w:space="0" w:color="auto"/>
              <w:left w:val="single" w:sz="4" w:space="0" w:color="auto"/>
              <w:bottom w:val="single" w:sz="6" w:space="0" w:color="auto"/>
              <w:right w:val="single" w:sz="6" w:space="0" w:color="auto"/>
            </w:tcBorders>
          </w:tcPr>
          <w:p w14:paraId="358944DE"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CA_n263W</w:t>
            </w:r>
          </w:p>
        </w:tc>
        <w:tc>
          <w:tcPr>
            <w:tcW w:w="429" w:type="pct"/>
            <w:tcBorders>
              <w:top w:val="single" w:sz="6" w:space="0" w:color="auto"/>
              <w:left w:val="single" w:sz="6" w:space="0" w:color="auto"/>
              <w:bottom w:val="single" w:sz="6" w:space="0" w:color="auto"/>
              <w:right w:val="single" w:sz="6" w:space="0" w:color="auto"/>
            </w:tcBorders>
          </w:tcPr>
          <w:p w14:paraId="6E23BBEE"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CA_n263A</w:t>
            </w:r>
          </w:p>
        </w:tc>
        <w:tc>
          <w:tcPr>
            <w:tcW w:w="380" w:type="pct"/>
            <w:tcBorders>
              <w:top w:val="single" w:sz="6" w:space="0" w:color="auto"/>
              <w:left w:val="single" w:sz="6" w:space="0" w:color="auto"/>
              <w:bottom w:val="single" w:sz="6" w:space="0" w:color="auto"/>
              <w:right w:val="single" w:sz="6" w:space="0" w:color="auto"/>
            </w:tcBorders>
          </w:tcPr>
          <w:p w14:paraId="6BED9E02"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400</w:t>
            </w:r>
          </w:p>
        </w:tc>
        <w:tc>
          <w:tcPr>
            <w:tcW w:w="380" w:type="pct"/>
            <w:tcBorders>
              <w:top w:val="single" w:sz="6" w:space="0" w:color="auto"/>
              <w:left w:val="single" w:sz="6" w:space="0" w:color="auto"/>
              <w:bottom w:val="single" w:sz="6" w:space="0" w:color="auto"/>
              <w:right w:val="single" w:sz="6" w:space="0" w:color="auto"/>
            </w:tcBorders>
          </w:tcPr>
          <w:p w14:paraId="15D39902"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400</w:t>
            </w:r>
          </w:p>
        </w:tc>
        <w:tc>
          <w:tcPr>
            <w:tcW w:w="380" w:type="pct"/>
            <w:tcBorders>
              <w:top w:val="single" w:sz="6" w:space="0" w:color="auto"/>
              <w:left w:val="single" w:sz="6" w:space="0" w:color="auto"/>
              <w:bottom w:val="single" w:sz="6" w:space="0" w:color="auto"/>
              <w:right w:val="single" w:sz="6" w:space="0" w:color="auto"/>
            </w:tcBorders>
          </w:tcPr>
          <w:p w14:paraId="71A192F4" w14:textId="77777777" w:rsidR="00C35FCE" w:rsidRPr="00584299" w:rsidRDefault="00C35FCE" w:rsidP="000E77E2">
            <w:pPr>
              <w:pStyle w:val="TAC"/>
              <w:rPr>
                <w:color w:val="FF0000"/>
                <w:sz w:val="16"/>
                <w:szCs w:val="18"/>
                <w:lang w:eastAsia="ja-JP"/>
              </w:rPr>
            </w:pPr>
            <w:r w:rsidRPr="00584299">
              <w:rPr>
                <w:color w:val="FF0000"/>
                <w:sz w:val="16"/>
                <w:szCs w:val="18"/>
                <w:lang w:eastAsia="ja-JP"/>
              </w:rPr>
              <w:t>400</w:t>
            </w:r>
          </w:p>
        </w:tc>
        <w:tc>
          <w:tcPr>
            <w:tcW w:w="380" w:type="pct"/>
            <w:tcBorders>
              <w:top w:val="single" w:sz="6" w:space="0" w:color="auto"/>
              <w:left w:val="single" w:sz="6" w:space="0" w:color="auto"/>
              <w:bottom w:val="single" w:sz="6" w:space="0" w:color="auto"/>
              <w:right w:val="single" w:sz="6" w:space="0" w:color="auto"/>
            </w:tcBorders>
          </w:tcPr>
          <w:p w14:paraId="5E8F8171" w14:textId="77777777" w:rsidR="00C35FCE" w:rsidRPr="00584299" w:rsidRDefault="00C35FCE" w:rsidP="000E77E2">
            <w:pPr>
              <w:pStyle w:val="TAC"/>
              <w:rPr>
                <w:color w:val="FF0000"/>
                <w:sz w:val="16"/>
                <w:szCs w:val="18"/>
                <w:lang w:eastAsia="ja-JP"/>
              </w:rPr>
            </w:pPr>
            <w:r w:rsidRPr="00584299">
              <w:rPr>
                <w:color w:val="FF0000"/>
                <w:sz w:val="16"/>
                <w:szCs w:val="18"/>
                <w:lang w:eastAsia="ja-JP"/>
              </w:rPr>
              <w:t>400</w:t>
            </w:r>
          </w:p>
        </w:tc>
        <w:tc>
          <w:tcPr>
            <w:tcW w:w="380" w:type="pct"/>
            <w:tcBorders>
              <w:top w:val="single" w:sz="6" w:space="0" w:color="auto"/>
              <w:left w:val="single" w:sz="6" w:space="0" w:color="auto"/>
              <w:bottom w:val="single" w:sz="6" w:space="0" w:color="auto"/>
              <w:right w:val="single" w:sz="6" w:space="0" w:color="auto"/>
            </w:tcBorders>
          </w:tcPr>
          <w:p w14:paraId="4265ADFB"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400</w:t>
            </w:r>
          </w:p>
        </w:tc>
        <w:tc>
          <w:tcPr>
            <w:tcW w:w="380" w:type="pct"/>
            <w:tcBorders>
              <w:top w:val="single" w:sz="6" w:space="0" w:color="auto"/>
              <w:left w:val="single" w:sz="6" w:space="0" w:color="auto"/>
              <w:bottom w:val="single" w:sz="6" w:space="0" w:color="auto"/>
              <w:right w:val="single" w:sz="6" w:space="0" w:color="auto"/>
            </w:tcBorders>
          </w:tcPr>
          <w:p w14:paraId="51D05F88" w14:textId="77777777" w:rsidR="00C35FCE" w:rsidRPr="00584299" w:rsidRDefault="00C35FCE" w:rsidP="000E77E2">
            <w:pPr>
              <w:pStyle w:val="TAC"/>
              <w:rPr>
                <w:color w:val="FF0000"/>
                <w:sz w:val="16"/>
                <w:szCs w:val="18"/>
                <w:lang w:eastAsia="en-GB"/>
              </w:rPr>
            </w:pPr>
          </w:p>
        </w:tc>
        <w:tc>
          <w:tcPr>
            <w:tcW w:w="380" w:type="pct"/>
            <w:tcBorders>
              <w:top w:val="single" w:sz="6" w:space="0" w:color="auto"/>
              <w:left w:val="single" w:sz="6" w:space="0" w:color="auto"/>
              <w:bottom w:val="single" w:sz="6" w:space="0" w:color="auto"/>
              <w:right w:val="single" w:sz="6" w:space="0" w:color="auto"/>
            </w:tcBorders>
          </w:tcPr>
          <w:p w14:paraId="41EDCD15" w14:textId="77777777" w:rsidR="00C35FCE" w:rsidRPr="00584299" w:rsidRDefault="00C35FCE" w:rsidP="000E77E2">
            <w:pPr>
              <w:pStyle w:val="TAC"/>
              <w:rPr>
                <w:color w:val="FF0000"/>
                <w:sz w:val="16"/>
                <w:szCs w:val="18"/>
                <w:lang w:eastAsia="en-GB"/>
              </w:rPr>
            </w:pPr>
          </w:p>
        </w:tc>
        <w:tc>
          <w:tcPr>
            <w:tcW w:w="380" w:type="pct"/>
            <w:tcBorders>
              <w:top w:val="single" w:sz="6" w:space="0" w:color="auto"/>
              <w:left w:val="single" w:sz="6" w:space="0" w:color="auto"/>
              <w:bottom w:val="single" w:sz="6" w:space="0" w:color="auto"/>
              <w:right w:val="single" w:sz="6" w:space="0" w:color="auto"/>
            </w:tcBorders>
          </w:tcPr>
          <w:p w14:paraId="5AE16EF3" w14:textId="77777777" w:rsidR="00C35FCE" w:rsidRPr="00584299" w:rsidRDefault="00C35FCE" w:rsidP="000E77E2">
            <w:pPr>
              <w:pStyle w:val="TAC"/>
              <w:rPr>
                <w:color w:val="FF0000"/>
                <w:sz w:val="16"/>
                <w:szCs w:val="18"/>
                <w:lang w:eastAsia="en-GB"/>
              </w:rPr>
            </w:pPr>
          </w:p>
        </w:tc>
        <w:tc>
          <w:tcPr>
            <w:tcW w:w="468" w:type="pct"/>
            <w:tcBorders>
              <w:top w:val="single" w:sz="6" w:space="0" w:color="auto"/>
              <w:left w:val="single" w:sz="6" w:space="0" w:color="auto"/>
              <w:bottom w:val="single" w:sz="6" w:space="0" w:color="auto"/>
              <w:right w:val="single" w:sz="6" w:space="0" w:color="auto"/>
            </w:tcBorders>
          </w:tcPr>
          <w:p w14:paraId="156A55B1"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2000</w:t>
            </w:r>
          </w:p>
        </w:tc>
        <w:tc>
          <w:tcPr>
            <w:tcW w:w="240" w:type="pct"/>
            <w:tcBorders>
              <w:top w:val="single" w:sz="6" w:space="0" w:color="auto"/>
              <w:left w:val="single" w:sz="6" w:space="0" w:color="auto"/>
              <w:bottom w:val="single" w:sz="6" w:space="0" w:color="auto"/>
              <w:right w:val="single" w:sz="6" w:space="0" w:color="auto"/>
            </w:tcBorders>
          </w:tcPr>
          <w:p w14:paraId="2B6632FB"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0</w:t>
            </w:r>
          </w:p>
        </w:tc>
        <w:tc>
          <w:tcPr>
            <w:tcW w:w="371" w:type="pct"/>
            <w:tcBorders>
              <w:top w:val="single" w:sz="6" w:space="0" w:color="auto"/>
              <w:left w:val="single" w:sz="6" w:space="0" w:color="auto"/>
              <w:bottom w:val="nil"/>
              <w:right w:val="single" w:sz="4" w:space="0" w:color="auto"/>
            </w:tcBorders>
          </w:tcPr>
          <w:p w14:paraId="0ABE8C32" w14:textId="77777777" w:rsidR="00C35FCE" w:rsidRPr="00584299" w:rsidRDefault="00C35FCE" w:rsidP="000E77E2">
            <w:pPr>
              <w:pStyle w:val="TAC"/>
              <w:rPr>
                <w:color w:val="FF0000"/>
                <w:sz w:val="16"/>
                <w:szCs w:val="18"/>
                <w:lang w:eastAsia="ja-JP"/>
              </w:rPr>
            </w:pPr>
            <w:r w:rsidRPr="00584299">
              <w:rPr>
                <w:color w:val="FF0000"/>
                <w:sz w:val="16"/>
                <w:szCs w:val="18"/>
                <w:lang w:eastAsia="ja-JP"/>
              </w:rPr>
              <w:t>1</w:t>
            </w:r>
          </w:p>
        </w:tc>
      </w:tr>
      <w:tr w:rsidR="00C35FCE" w14:paraId="3D410C75" w14:textId="77777777" w:rsidTr="000E77E2">
        <w:trPr>
          <w:trHeight w:val="187"/>
        </w:trPr>
        <w:tc>
          <w:tcPr>
            <w:tcW w:w="448" w:type="pct"/>
            <w:tcBorders>
              <w:top w:val="single" w:sz="6" w:space="0" w:color="auto"/>
              <w:left w:val="single" w:sz="4" w:space="0" w:color="auto"/>
              <w:bottom w:val="single" w:sz="6" w:space="0" w:color="auto"/>
              <w:right w:val="single" w:sz="6" w:space="0" w:color="auto"/>
            </w:tcBorders>
          </w:tcPr>
          <w:p w14:paraId="03656AFC"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CA_n263G</w:t>
            </w:r>
          </w:p>
        </w:tc>
        <w:tc>
          <w:tcPr>
            <w:tcW w:w="429" w:type="pct"/>
            <w:tcBorders>
              <w:top w:val="single" w:sz="6" w:space="0" w:color="auto"/>
              <w:left w:val="single" w:sz="6" w:space="0" w:color="auto"/>
              <w:bottom w:val="single" w:sz="6" w:space="0" w:color="auto"/>
              <w:right w:val="single" w:sz="6" w:space="0" w:color="auto"/>
            </w:tcBorders>
          </w:tcPr>
          <w:p w14:paraId="64C5F859"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CA_n263A</w:t>
            </w:r>
          </w:p>
        </w:tc>
        <w:tc>
          <w:tcPr>
            <w:tcW w:w="380" w:type="pct"/>
            <w:tcBorders>
              <w:top w:val="single" w:sz="6" w:space="0" w:color="auto"/>
              <w:left w:val="single" w:sz="6" w:space="0" w:color="auto"/>
              <w:bottom w:val="single" w:sz="6" w:space="0" w:color="auto"/>
              <w:right w:val="single" w:sz="6" w:space="0" w:color="auto"/>
            </w:tcBorders>
          </w:tcPr>
          <w:p w14:paraId="19D54E05"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100</w:t>
            </w:r>
          </w:p>
        </w:tc>
        <w:tc>
          <w:tcPr>
            <w:tcW w:w="380" w:type="pct"/>
            <w:tcBorders>
              <w:top w:val="single" w:sz="6" w:space="0" w:color="auto"/>
              <w:left w:val="single" w:sz="6" w:space="0" w:color="auto"/>
              <w:bottom w:val="single" w:sz="6" w:space="0" w:color="auto"/>
              <w:right w:val="single" w:sz="6" w:space="0" w:color="auto"/>
            </w:tcBorders>
          </w:tcPr>
          <w:p w14:paraId="271EC792"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100</w:t>
            </w:r>
          </w:p>
        </w:tc>
        <w:tc>
          <w:tcPr>
            <w:tcW w:w="380" w:type="pct"/>
            <w:tcBorders>
              <w:top w:val="single" w:sz="6" w:space="0" w:color="auto"/>
              <w:left w:val="single" w:sz="6" w:space="0" w:color="auto"/>
              <w:bottom w:val="single" w:sz="6" w:space="0" w:color="auto"/>
              <w:right w:val="single" w:sz="6" w:space="0" w:color="auto"/>
            </w:tcBorders>
          </w:tcPr>
          <w:p w14:paraId="62DAF6E4" w14:textId="77777777" w:rsidR="00C35FCE" w:rsidRPr="00584299" w:rsidRDefault="00C35FCE" w:rsidP="000E77E2">
            <w:pPr>
              <w:pStyle w:val="TAC"/>
              <w:rPr>
                <w:color w:val="FF0000"/>
                <w:sz w:val="16"/>
                <w:szCs w:val="18"/>
                <w:lang w:eastAsia="ja-JP"/>
              </w:rPr>
            </w:pPr>
          </w:p>
        </w:tc>
        <w:tc>
          <w:tcPr>
            <w:tcW w:w="380" w:type="pct"/>
            <w:tcBorders>
              <w:top w:val="single" w:sz="6" w:space="0" w:color="auto"/>
              <w:left w:val="single" w:sz="6" w:space="0" w:color="auto"/>
              <w:bottom w:val="single" w:sz="6" w:space="0" w:color="auto"/>
              <w:right w:val="single" w:sz="6" w:space="0" w:color="auto"/>
            </w:tcBorders>
          </w:tcPr>
          <w:p w14:paraId="053E7447" w14:textId="77777777" w:rsidR="00C35FCE" w:rsidRPr="00584299" w:rsidRDefault="00C35FCE" w:rsidP="000E77E2">
            <w:pPr>
              <w:pStyle w:val="TAC"/>
              <w:rPr>
                <w:color w:val="FF0000"/>
                <w:sz w:val="16"/>
                <w:szCs w:val="18"/>
                <w:lang w:eastAsia="ja-JP"/>
              </w:rPr>
            </w:pPr>
          </w:p>
        </w:tc>
        <w:tc>
          <w:tcPr>
            <w:tcW w:w="380" w:type="pct"/>
            <w:tcBorders>
              <w:top w:val="single" w:sz="6" w:space="0" w:color="auto"/>
              <w:left w:val="single" w:sz="6" w:space="0" w:color="auto"/>
              <w:bottom w:val="single" w:sz="6" w:space="0" w:color="auto"/>
              <w:right w:val="single" w:sz="6" w:space="0" w:color="auto"/>
            </w:tcBorders>
          </w:tcPr>
          <w:p w14:paraId="47FF8D67" w14:textId="77777777" w:rsidR="00C35FCE" w:rsidRPr="00584299" w:rsidRDefault="00C35FCE" w:rsidP="000E77E2">
            <w:pPr>
              <w:pStyle w:val="TAC"/>
              <w:rPr>
                <w:color w:val="FF0000"/>
                <w:sz w:val="16"/>
                <w:szCs w:val="18"/>
                <w:lang w:eastAsia="en-GB"/>
              </w:rPr>
            </w:pPr>
          </w:p>
        </w:tc>
        <w:tc>
          <w:tcPr>
            <w:tcW w:w="380" w:type="pct"/>
            <w:tcBorders>
              <w:top w:val="single" w:sz="6" w:space="0" w:color="auto"/>
              <w:left w:val="single" w:sz="6" w:space="0" w:color="auto"/>
              <w:bottom w:val="single" w:sz="6" w:space="0" w:color="auto"/>
              <w:right w:val="single" w:sz="6" w:space="0" w:color="auto"/>
            </w:tcBorders>
          </w:tcPr>
          <w:p w14:paraId="31E07871" w14:textId="77777777" w:rsidR="00C35FCE" w:rsidRPr="00584299" w:rsidRDefault="00C35FCE" w:rsidP="000E77E2">
            <w:pPr>
              <w:pStyle w:val="TAC"/>
              <w:rPr>
                <w:color w:val="FF0000"/>
                <w:sz w:val="16"/>
                <w:szCs w:val="18"/>
                <w:lang w:eastAsia="en-GB"/>
              </w:rPr>
            </w:pPr>
          </w:p>
        </w:tc>
        <w:tc>
          <w:tcPr>
            <w:tcW w:w="380" w:type="pct"/>
            <w:tcBorders>
              <w:top w:val="single" w:sz="6" w:space="0" w:color="auto"/>
              <w:left w:val="single" w:sz="6" w:space="0" w:color="auto"/>
              <w:bottom w:val="single" w:sz="6" w:space="0" w:color="auto"/>
              <w:right w:val="single" w:sz="6" w:space="0" w:color="auto"/>
            </w:tcBorders>
          </w:tcPr>
          <w:p w14:paraId="0B796098" w14:textId="77777777" w:rsidR="00C35FCE" w:rsidRPr="00584299" w:rsidRDefault="00C35FCE" w:rsidP="000E77E2">
            <w:pPr>
              <w:pStyle w:val="TAC"/>
              <w:rPr>
                <w:color w:val="FF0000"/>
                <w:sz w:val="16"/>
                <w:szCs w:val="18"/>
                <w:lang w:eastAsia="en-GB"/>
              </w:rPr>
            </w:pPr>
          </w:p>
        </w:tc>
        <w:tc>
          <w:tcPr>
            <w:tcW w:w="380" w:type="pct"/>
            <w:tcBorders>
              <w:top w:val="single" w:sz="6" w:space="0" w:color="auto"/>
              <w:left w:val="single" w:sz="6" w:space="0" w:color="auto"/>
              <w:bottom w:val="single" w:sz="6" w:space="0" w:color="auto"/>
              <w:right w:val="single" w:sz="6" w:space="0" w:color="auto"/>
            </w:tcBorders>
          </w:tcPr>
          <w:p w14:paraId="4A7B5D04" w14:textId="77777777" w:rsidR="00C35FCE" w:rsidRPr="00584299" w:rsidRDefault="00C35FCE" w:rsidP="000E77E2">
            <w:pPr>
              <w:pStyle w:val="TAC"/>
              <w:rPr>
                <w:color w:val="FF0000"/>
                <w:sz w:val="16"/>
                <w:szCs w:val="18"/>
                <w:lang w:eastAsia="en-GB"/>
              </w:rPr>
            </w:pPr>
          </w:p>
        </w:tc>
        <w:tc>
          <w:tcPr>
            <w:tcW w:w="468" w:type="pct"/>
            <w:tcBorders>
              <w:top w:val="single" w:sz="6" w:space="0" w:color="auto"/>
              <w:left w:val="single" w:sz="6" w:space="0" w:color="auto"/>
              <w:bottom w:val="single" w:sz="6" w:space="0" w:color="auto"/>
              <w:right w:val="single" w:sz="6" w:space="0" w:color="auto"/>
            </w:tcBorders>
          </w:tcPr>
          <w:p w14:paraId="79AC4C53"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200</w:t>
            </w:r>
          </w:p>
        </w:tc>
        <w:tc>
          <w:tcPr>
            <w:tcW w:w="240" w:type="pct"/>
            <w:tcBorders>
              <w:top w:val="single" w:sz="6" w:space="0" w:color="auto"/>
              <w:left w:val="single" w:sz="6" w:space="0" w:color="auto"/>
              <w:bottom w:val="single" w:sz="6" w:space="0" w:color="auto"/>
              <w:right w:val="single" w:sz="6" w:space="0" w:color="auto"/>
            </w:tcBorders>
          </w:tcPr>
          <w:p w14:paraId="61F8FF3E"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0</w:t>
            </w:r>
          </w:p>
        </w:tc>
        <w:tc>
          <w:tcPr>
            <w:tcW w:w="371" w:type="pct"/>
            <w:tcBorders>
              <w:top w:val="single" w:sz="6" w:space="0" w:color="auto"/>
              <w:left w:val="single" w:sz="6" w:space="0" w:color="auto"/>
              <w:bottom w:val="nil"/>
              <w:right w:val="single" w:sz="4" w:space="0" w:color="auto"/>
            </w:tcBorders>
          </w:tcPr>
          <w:p w14:paraId="2864C75D" w14:textId="77777777" w:rsidR="00C35FCE" w:rsidRPr="00584299" w:rsidRDefault="00C35FCE" w:rsidP="000E77E2">
            <w:pPr>
              <w:pStyle w:val="TAC"/>
              <w:rPr>
                <w:color w:val="FF0000"/>
                <w:sz w:val="16"/>
                <w:szCs w:val="18"/>
                <w:lang w:eastAsia="ja-JP"/>
              </w:rPr>
            </w:pPr>
            <w:r w:rsidRPr="00584299">
              <w:rPr>
                <w:color w:val="FF0000"/>
                <w:sz w:val="16"/>
                <w:szCs w:val="18"/>
                <w:lang w:eastAsia="ja-JP"/>
              </w:rPr>
              <w:t>3</w:t>
            </w:r>
          </w:p>
        </w:tc>
      </w:tr>
      <w:tr w:rsidR="00C35FCE" w14:paraId="61298370" w14:textId="77777777" w:rsidTr="000E77E2">
        <w:trPr>
          <w:trHeight w:val="187"/>
        </w:trPr>
        <w:tc>
          <w:tcPr>
            <w:tcW w:w="448" w:type="pct"/>
            <w:tcBorders>
              <w:top w:val="single" w:sz="6" w:space="0" w:color="auto"/>
              <w:left w:val="single" w:sz="4" w:space="0" w:color="auto"/>
              <w:bottom w:val="single" w:sz="6" w:space="0" w:color="auto"/>
              <w:right w:val="single" w:sz="6" w:space="0" w:color="auto"/>
            </w:tcBorders>
          </w:tcPr>
          <w:p w14:paraId="0387BDE6"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CA_n263H</w:t>
            </w:r>
          </w:p>
        </w:tc>
        <w:tc>
          <w:tcPr>
            <w:tcW w:w="429" w:type="pct"/>
            <w:tcBorders>
              <w:top w:val="single" w:sz="6" w:space="0" w:color="auto"/>
              <w:left w:val="single" w:sz="6" w:space="0" w:color="auto"/>
              <w:bottom w:val="single" w:sz="6" w:space="0" w:color="auto"/>
              <w:right w:val="single" w:sz="6" w:space="0" w:color="auto"/>
            </w:tcBorders>
          </w:tcPr>
          <w:p w14:paraId="098CC86C"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CA_n263A</w:t>
            </w:r>
          </w:p>
        </w:tc>
        <w:tc>
          <w:tcPr>
            <w:tcW w:w="380" w:type="pct"/>
            <w:tcBorders>
              <w:top w:val="single" w:sz="6" w:space="0" w:color="auto"/>
              <w:left w:val="single" w:sz="6" w:space="0" w:color="auto"/>
              <w:bottom w:val="single" w:sz="6" w:space="0" w:color="auto"/>
              <w:right w:val="single" w:sz="6" w:space="0" w:color="auto"/>
            </w:tcBorders>
          </w:tcPr>
          <w:p w14:paraId="78F17C9F"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100</w:t>
            </w:r>
          </w:p>
        </w:tc>
        <w:tc>
          <w:tcPr>
            <w:tcW w:w="380" w:type="pct"/>
            <w:tcBorders>
              <w:top w:val="single" w:sz="6" w:space="0" w:color="auto"/>
              <w:left w:val="single" w:sz="6" w:space="0" w:color="auto"/>
              <w:bottom w:val="single" w:sz="6" w:space="0" w:color="auto"/>
              <w:right w:val="single" w:sz="6" w:space="0" w:color="auto"/>
            </w:tcBorders>
          </w:tcPr>
          <w:p w14:paraId="6346D21A"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100</w:t>
            </w:r>
          </w:p>
        </w:tc>
        <w:tc>
          <w:tcPr>
            <w:tcW w:w="380" w:type="pct"/>
            <w:tcBorders>
              <w:top w:val="single" w:sz="6" w:space="0" w:color="auto"/>
              <w:left w:val="single" w:sz="6" w:space="0" w:color="auto"/>
              <w:bottom w:val="single" w:sz="6" w:space="0" w:color="auto"/>
              <w:right w:val="single" w:sz="6" w:space="0" w:color="auto"/>
            </w:tcBorders>
          </w:tcPr>
          <w:p w14:paraId="2EF7107B" w14:textId="77777777" w:rsidR="00C35FCE" w:rsidRPr="00584299" w:rsidRDefault="00C35FCE" w:rsidP="000E77E2">
            <w:pPr>
              <w:pStyle w:val="TAC"/>
              <w:rPr>
                <w:color w:val="FF0000"/>
                <w:sz w:val="16"/>
                <w:szCs w:val="18"/>
                <w:lang w:eastAsia="ja-JP"/>
              </w:rPr>
            </w:pPr>
            <w:r w:rsidRPr="00584299">
              <w:rPr>
                <w:color w:val="FF0000"/>
                <w:sz w:val="16"/>
                <w:szCs w:val="18"/>
                <w:lang w:eastAsia="ja-JP"/>
              </w:rPr>
              <w:t>100</w:t>
            </w:r>
          </w:p>
        </w:tc>
        <w:tc>
          <w:tcPr>
            <w:tcW w:w="380" w:type="pct"/>
            <w:tcBorders>
              <w:top w:val="single" w:sz="6" w:space="0" w:color="auto"/>
              <w:left w:val="single" w:sz="6" w:space="0" w:color="auto"/>
              <w:bottom w:val="single" w:sz="6" w:space="0" w:color="auto"/>
              <w:right w:val="single" w:sz="6" w:space="0" w:color="auto"/>
            </w:tcBorders>
          </w:tcPr>
          <w:p w14:paraId="573FFAC6" w14:textId="77777777" w:rsidR="00C35FCE" w:rsidRPr="00584299" w:rsidRDefault="00C35FCE" w:rsidP="000E77E2">
            <w:pPr>
              <w:pStyle w:val="TAC"/>
              <w:rPr>
                <w:color w:val="FF0000"/>
                <w:sz w:val="16"/>
                <w:szCs w:val="18"/>
                <w:lang w:eastAsia="ja-JP"/>
              </w:rPr>
            </w:pPr>
          </w:p>
        </w:tc>
        <w:tc>
          <w:tcPr>
            <w:tcW w:w="380" w:type="pct"/>
            <w:tcBorders>
              <w:top w:val="single" w:sz="6" w:space="0" w:color="auto"/>
              <w:left w:val="single" w:sz="6" w:space="0" w:color="auto"/>
              <w:bottom w:val="single" w:sz="6" w:space="0" w:color="auto"/>
              <w:right w:val="single" w:sz="6" w:space="0" w:color="auto"/>
            </w:tcBorders>
          </w:tcPr>
          <w:p w14:paraId="4C8471B2" w14:textId="77777777" w:rsidR="00C35FCE" w:rsidRPr="00584299" w:rsidRDefault="00C35FCE" w:rsidP="000E77E2">
            <w:pPr>
              <w:pStyle w:val="TAC"/>
              <w:rPr>
                <w:color w:val="FF0000"/>
                <w:sz w:val="16"/>
                <w:szCs w:val="18"/>
                <w:lang w:eastAsia="en-GB"/>
              </w:rPr>
            </w:pPr>
          </w:p>
        </w:tc>
        <w:tc>
          <w:tcPr>
            <w:tcW w:w="380" w:type="pct"/>
            <w:tcBorders>
              <w:top w:val="single" w:sz="6" w:space="0" w:color="auto"/>
              <w:left w:val="single" w:sz="6" w:space="0" w:color="auto"/>
              <w:bottom w:val="single" w:sz="6" w:space="0" w:color="auto"/>
              <w:right w:val="single" w:sz="6" w:space="0" w:color="auto"/>
            </w:tcBorders>
          </w:tcPr>
          <w:p w14:paraId="100A857F" w14:textId="77777777" w:rsidR="00C35FCE" w:rsidRPr="00584299" w:rsidRDefault="00C35FCE" w:rsidP="000E77E2">
            <w:pPr>
              <w:pStyle w:val="TAC"/>
              <w:rPr>
                <w:color w:val="FF0000"/>
                <w:sz w:val="16"/>
                <w:szCs w:val="18"/>
                <w:lang w:eastAsia="en-GB"/>
              </w:rPr>
            </w:pPr>
          </w:p>
        </w:tc>
        <w:tc>
          <w:tcPr>
            <w:tcW w:w="380" w:type="pct"/>
            <w:tcBorders>
              <w:top w:val="single" w:sz="6" w:space="0" w:color="auto"/>
              <w:left w:val="single" w:sz="6" w:space="0" w:color="auto"/>
              <w:bottom w:val="single" w:sz="6" w:space="0" w:color="auto"/>
              <w:right w:val="single" w:sz="6" w:space="0" w:color="auto"/>
            </w:tcBorders>
          </w:tcPr>
          <w:p w14:paraId="7EB005B7" w14:textId="77777777" w:rsidR="00C35FCE" w:rsidRPr="00584299" w:rsidRDefault="00C35FCE" w:rsidP="000E77E2">
            <w:pPr>
              <w:pStyle w:val="TAC"/>
              <w:rPr>
                <w:color w:val="FF0000"/>
                <w:sz w:val="16"/>
                <w:szCs w:val="18"/>
                <w:lang w:eastAsia="en-GB"/>
              </w:rPr>
            </w:pPr>
          </w:p>
        </w:tc>
        <w:tc>
          <w:tcPr>
            <w:tcW w:w="380" w:type="pct"/>
            <w:tcBorders>
              <w:top w:val="single" w:sz="6" w:space="0" w:color="auto"/>
              <w:left w:val="single" w:sz="6" w:space="0" w:color="auto"/>
              <w:bottom w:val="single" w:sz="6" w:space="0" w:color="auto"/>
              <w:right w:val="single" w:sz="6" w:space="0" w:color="auto"/>
            </w:tcBorders>
          </w:tcPr>
          <w:p w14:paraId="41D8409B" w14:textId="77777777" w:rsidR="00C35FCE" w:rsidRPr="00584299" w:rsidRDefault="00C35FCE" w:rsidP="000E77E2">
            <w:pPr>
              <w:pStyle w:val="TAC"/>
              <w:rPr>
                <w:color w:val="FF0000"/>
                <w:sz w:val="16"/>
                <w:szCs w:val="18"/>
                <w:lang w:eastAsia="en-GB"/>
              </w:rPr>
            </w:pPr>
          </w:p>
        </w:tc>
        <w:tc>
          <w:tcPr>
            <w:tcW w:w="468" w:type="pct"/>
            <w:tcBorders>
              <w:top w:val="single" w:sz="6" w:space="0" w:color="auto"/>
              <w:left w:val="single" w:sz="6" w:space="0" w:color="auto"/>
              <w:bottom w:val="single" w:sz="6" w:space="0" w:color="auto"/>
              <w:right w:val="single" w:sz="6" w:space="0" w:color="auto"/>
            </w:tcBorders>
          </w:tcPr>
          <w:p w14:paraId="20334F5B"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300</w:t>
            </w:r>
          </w:p>
        </w:tc>
        <w:tc>
          <w:tcPr>
            <w:tcW w:w="240" w:type="pct"/>
            <w:tcBorders>
              <w:top w:val="single" w:sz="6" w:space="0" w:color="auto"/>
              <w:left w:val="single" w:sz="6" w:space="0" w:color="auto"/>
              <w:bottom w:val="single" w:sz="6" w:space="0" w:color="auto"/>
              <w:right w:val="single" w:sz="6" w:space="0" w:color="auto"/>
            </w:tcBorders>
          </w:tcPr>
          <w:p w14:paraId="6B780FC0"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0</w:t>
            </w:r>
          </w:p>
        </w:tc>
        <w:tc>
          <w:tcPr>
            <w:tcW w:w="371" w:type="pct"/>
            <w:tcBorders>
              <w:top w:val="single" w:sz="6" w:space="0" w:color="auto"/>
              <w:left w:val="single" w:sz="6" w:space="0" w:color="auto"/>
              <w:bottom w:val="nil"/>
              <w:right w:val="single" w:sz="4" w:space="0" w:color="auto"/>
            </w:tcBorders>
          </w:tcPr>
          <w:p w14:paraId="780133B4" w14:textId="77777777" w:rsidR="00C35FCE" w:rsidRPr="00584299" w:rsidRDefault="00C35FCE" w:rsidP="000E77E2">
            <w:pPr>
              <w:pStyle w:val="TAC"/>
              <w:rPr>
                <w:color w:val="FF0000"/>
                <w:sz w:val="16"/>
                <w:szCs w:val="18"/>
                <w:lang w:eastAsia="ja-JP"/>
              </w:rPr>
            </w:pPr>
            <w:r w:rsidRPr="00584299">
              <w:rPr>
                <w:color w:val="FF0000"/>
                <w:sz w:val="16"/>
                <w:szCs w:val="18"/>
                <w:lang w:eastAsia="ja-JP"/>
              </w:rPr>
              <w:t>3</w:t>
            </w:r>
          </w:p>
        </w:tc>
      </w:tr>
      <w:tr w:rsidR="00C35FCE" w14:paraId="65418451" w14:textId="77777777" w:rsidTr="000E77E2">
        <w:trPr>
          <w:trHeight w:val="187"/>
        </w:trPr>
        <w:tc>
          <w:tcPr>
            <w:tcW w:w="448" w:type="pct"/>
            <w:tcBorders>
              <w:top w:val="single" w:sz="6" w:space="0" w:color="auto"/>
              <w:left w:val="single" w:sz="4" w:space="0" w:color="auto"/>
              <w:bottom w:val="single" w:sz="6" w:space="0" w:color="auto"/>
              <w:right w:val="single" w:sz="6" w:space="0" w:color="auto"/>
            </w:tcBorders>
          </w:tcPr>
          <w:p w14:paraId="10A4540E"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CA_n263I</w:t>
            </w:r>
          </w:p>
        </w:tc>
        <w:tc>
          <w:tcPr>
            <w:tcW w:w="429" w:type="pct"/>
            <w:tcBorders>
              <w:top w:val="single" w:sz="6" w:space="0" w:color="auto"/>
              <w:left w:val="single" w:sz="6" w:space="0" w:color="auto"/>
              <w:bottom w:val="single" w:sz="6" w:space="0" w:color="auto"/>
              <w:right w:val="single" w:sz="6" w:space="0" w:color="auto"/>
            </w:tcBorders>
          </w:tcPr>
          <w:p w14:paraId="0B3953F0"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CA_n263A</w:t>
            </w:r>
          </w:p>
        </w:tc>
        <w:tc>
          <w:tcPr>
            <w:tcW w:w="380" w:type="pct"/>
            <w:tcBorders>
              <w:top w:val="single" w:sz="6" w:space="0" w:color="auto"/>
              <w:left w:val="single" w:sz="6" w:space="0" w:color="auto"/>
              <w:bottom w:val="single" w:sz="6" w:space="0" w:color="auto"/>
              <w:right w:val="single" w:sz="6" w:space="0" w:color="auto"/>
            </w:tcBorders>
          </w:tcPr>
          <w:p w14:paraId="3155D02A"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100</w:t>
            </w:r>
          </w:p>
        </w:tc>
        <w:tc>
          <w:tcPr>
            <w:tcW w:w="380" w:type="pct"/>
            <w:tcBorders>
              <w:top w:val="single" w:sz="6" w:space="0" w:color="auto"/>
              <w:left w:val="single" w:sz="6" w:space="0" w:color="auto"/>
              <w:bottom w:val="single" w:sz="6" w:space="0" w:color="auto"/>
              <w:right w:val="single" w:sz="6" w:space="0" w:color="auto"/>
            </w:tcBorders>
          </w:tcPr>
          <w:p w14:paraId="441FBB04"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100</w:t>
            </w:r>
          </w:p>
        </w:tc>
        <w:tc>
          <w:tcPr>
            <w:tcW w:w="380" w:type="pct"/>
            <w:tcBorders>
              <w:top w:val="single" w:sz="6" w:space="0" w:color="auto"/>
              <w:left w:val="single" w:sz="6" w:space="0" w:color="auto"/>
              <w:bottom w:val="single" w:sz="6" w:space="0" w:color="auto"/>
              <w:right w:val="single" w:sz="6" w:space="0" w:color="auto"/>
            </w:tcBorders>
          </w:tcPr>
          <w:p w14:paraId="1056678A" w14:textId="77777777" w:rsidR="00C35FCE" w:rsidRPr="00584299" w:rsidRDefault="00C35FCE" w:rsidP="000E77E2">
            <w:pPr>
              <w:pStyle w:val="TAC"/>
              <w:rPr>
                <w:color w:val="FF0000"/>
                <w:sz w:val="16"/>
                <w:szCs w:val="18"/>
                <w:lang w:eastAsia="ja-JP"/>
              </w:rPr>
            </w:pPr>
            <w:r w:rsidRPr="00584299">
              <w:rPr>
                <w:color w:val="FF0000"/>
                <w:sz w:val="16"/>
                <w:szCs w:val="18"/>
                <w:lang w:eastAsia="ja-JP"/>
              </w:rPr>
              <w:t>100</w:t>
            </w:r>
          </w:p>
        </w:tc>
        <w:tc>
          <w:tcPr>
            <w:tcW w:w="380" w:type="pct"/>
            <w:tcBorders>
              <w:top w:val="single" w:sz="6" w:space="0" w:color="auto"/>
              <w:left w:val="single" w:sz="6" w:space="0" w:color="auto"/>
              <w:bottom w:val="single" w:sz="6" w:space="0" w:color="auto"/>
              <w:right w:val="single" w:sz="6" w:space="0" w:color="auto"/>
            </w:tcBorders>
          </w:tcPr>
          <w:p w14:paraId="5DCEDFDD" w14:textId="77777777" w:rsidR="00C35FCE" w:rsidRPr="00584299" w:rsidRDefault="00C35FCE" w:rsidP="000E77E2">
            <w:pPr>
              <w:pStyle w:val="TAC"/>
              <w:rPr>
                <w:color w:val="FF0000"/>
                <w:sz w:val="16"/>
                <w:szCs w:val="18"/>
                <w:lang w:eastAsia="ja-JP"/>
              </w:rPr>
            </w:pPr>
            <w:r w:rsidRPr="00584299">
              <w:rPr>
                <w:color w:val="FF0000"/>
                <w:sz w:val="16"/>
                <w:szCs w:val="18"/>
                <w:lang w:eastAsia="ja-JP"/>
              </w:rPr>
              <w:t>100</w:t>
            </w:r>
          </w:p>
        </w:tc>
        <w:tc>
          <w:tcPr>
            <w:tcW w:w="380" w:type="pct"/>
            <w:tcBorders>
              <w:top w:val="single" w:sz="6" w:space="0" w:color="auto"/>
              <w:left w:val="single" w:sz="6" w:space="0" w:color="auto"/>
              <w:bottom w:val="single" w:sz="6" w:space="0" w:color="auto"/>
              <w:right w:val="single" w:sz="6" w:space="0" w:color="auto"/>
            </w:tcBorders>
          </w:tcPr>
          <w:p w14:paraId="646F0D1B" w14:textId="77777777" w:rsidR="00C35FCE" w:rsidRPr="00584299" w:rsidRDefault="00C35FCE" w:rsidP="000E77E2">
            <w:pPr>
              <w:pStyle w:val="TAC"/>
              <w:rPr>
                <w:color w:val="FF0000"/>
                <w:sz w:val="16"/>
                <w:szCs w:val="18"/>
                <w:lang w:eastAsia="en-GB"/>
              </w:rPr>
            </w:pPr>
          </w:p>
        </w:tc>
        <w:tc>
          <w:tcPr>
            <w:tcW w:w="380" w:type="pct"/>
            <w:tcBorders>
              <w:top w:val="single" w:sz="6" w:space="0" w:color="auto"/>
              <w:left w:val="single" w:sz="6" w:space="0" w:color="auto"/>
              <w:bottom w:val="single" w:sz="6" w:space="0" w:color="auto"/>
              <w:right w:val="single" w:sz="6" w:space="0" w:color="auto"/>
            </w:tcBorders>
          </w:tcPr>
          <w:p w14:paraId="1356AD43" w14:textId="77777777" w:rsidR="00C35FCE" w:rsidRPr="00584299" w:rsidRDefault="00C35FCE" w:rsidP="000E77E2">
            <w:pPr>
              <w:pStyle w:val="TAC"/>
              <w:rPr>
                <w:color w:val="FF0000"/>
                <w:sz w:val="16"/>
                <w:szCs w:val="18"/>
                <w:lang w:eastAsia="en-GB"/>
              </w:rPr>
            </w:pPr>
          </w:p>
        </w:tc>
        <w:tc>
          <w:tcPr>
            <w:tcW w:w="380" w:type="pct"/>
            <w:tcBorders>
              <w:top w:val="single" w:sz="6" w:space="0" w:color="auto"/>
              <w:left w:val="single" w:sz="6" w:space="0" w:color="auto"/>
              <w:bottom w:val="single" w:sz="6" w:space="0" w:color="auto"/>
              <w:right w:val="single" w:sz="6" w:space="0" w:color="auto"/>
            </w:tcBorders>
          </w:tcPr>
          <w:p w14:paraId="7F419EC1" w14:textId="77777777" w:rsidR="00C35FCE" w:rsidRPr="00584299" w:rsidRDefault="00C35FCE" w:rsidP="000E77E2">
            <w:pPr>
              <w:pStyle w:val="TAC"/>
              <w:rPr>
                <w:color w:val="FF0000"/>
                <w:sz w:val="16"/>
                <w:szCs w:val="18"/>
                <w:lang w:eastAsia="en-GB"/>
              </w:rPr>
            </w:pPr>
          </w:p>
        </w:tc>
        <w:tc>
          <w:tcPr>
            <w:tcW w:w="380" w:type="pct"/>
            <w:tcBorders>
              <w:top w:val="single" w:sz="6" w:space="0" w:color="auto"/>
              <w:left w:val="single" w:sz="6" w:space="0" w:color="auto"/>
              <w:bottom w:val="single" w:sz="6" w:space="0" w:color="auto"/>
              <w:right w:val="single" w:sz="6" w:space="0" w:color="auto"/>
            </w:tcBorders>
          </w:tcPr>
          <w:p w14:paraId="137453E4" w14:textId="77777777" w:rsidR="00C35FCE" w:rsidRPr="00584299" w:rsidRDefault="00C35FCE" w:rsidP="000E77E2">
            <w:pPr>
              <w:pStyle w:val="TAC"/>
              <w:rPr>
                <w:color w:val="FF0000"/>
                <w:sz w:val="16"/>
                <w:szCs w:val="18"/>
                <w:lang w:eastAsia="en-GB"/>
              </w:rPr>
            </w:pPr>
          </w:p>
        </w:tc>
        <w:tc>
          <w:tcPr>
            <w:tcW w:w="468" w:type="pct"/>
            <w:tcBorders>
              <w:top w:val="single" w:sz="6" w:space="0" w:color="auto"/>
              <w:left w:val="single" w:sz="6" w:space="0" w:color="auto"/>
              <w:bottom w:val="single" w:sz="6" w:space="0" w:color="auto"/>
              <w:right w:val="single" w:sz="6" w:space="0" w:color="auto"/>
            </w:tcBorders>
          </w:tcPr>
          <w:p w14:paraId="70C31C61"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400</w:t>
            </w:r>
          </w:p>
        </w:tc>
        <w:tc>
          <w:tcPr>
            <w:tcW w:w="240" w:type="pct"/>
            <w:tcBorders>
              <w:top w:val="single" w:sz="6" w:space="0" w:color="auto"/>
              <w:left w:val="single" w:sz="6" w:space="0" w:color="auto"/>
              <w:bottom w:val="single" w:sz="6" w:space="0" w:color="auto"/>
              <w:right w:val="single" w:sz="6" w:space="0" w:color="auto"/>
            </w:tcBorders>
          </w:tcPr>
          <w:p w14:paraId="0824AB2E"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0</w:t>
            </w:r>
          </w:p>
        </w:tc>
        <w:tc>
          <w:tcPr>
            <w:tcW w:w="371" w:type="pct"/>
            <w:tcBorders>
              <w:top w:val="single" w:sz="6" w:space="0" w:color="auto"/>
              <w:left w:val="single" w:sz="6" w:space="0" w:color="auto"/>
              <w:bottom w:val="nil"/>
              <w:right w:val="single" w:sz="4" w:space="0" w:color="auto"/>
            </w:tcBorders>
          </w:tcPr>
          <w:p w14:paraId="01C7B398" w14:textId="77777777" w:rsidR="00C35FCE" w:rsidRPr="00584299" w:rsidRDefault="00C35FCE" w:rsidP="000E77E2">
            <w:pPr>
              <w:pStyle w:val="TAC"/>
              <w:rPr>
                <w:color w:val="FF0000"/>
                <w:sz w:val="16"/>
                <w:szCs w:val="18"/>
                <w:lang w:eastAsia="ja-JP"/>
              </w:rPr>
            </w:pPr>
            <w:r w:rsidRPr="00584299">
              <w:rPr>
                <w:color w:val="FF0000"/>
                <w:sz w:val="16"/>
                <w:szCs w:val="18"/>
                <w:lang w:eastAsia="ja-JP"/>
              </w:rPr>
              <w:t>3</w:t>
            </w:r>
          </w:p>
        </w:tc>
      </w:tr>
      <w:tr w:rsidR="00C35FCE" w14:paraId="6AAB74C0" w14:textId="77777777" w:rsidTr="000E77E2">
        <w:trPr>
          <w:trHeight w:val="187"/>
        </w:trPr>
        <w:tc>
          <w:tcPr>
            <w:tcW w:w="448" w:type="pct"/>
            <w:tcBorders>
              <w:top w:val="single" w:sz="6" w:space="0" w:color="auto"/>
              <w:left w:val="single" w:sz="4" w:space="0" w:color="auto"/>
              <w:bottom w:val="single" w:sz="6" w:space="0" w:color="auto"/>
              <w:right w:val="single" w:sz="6" w:space="0" w:color="auto"/>
            </w:tcBorders>
          </w:tcPr>
          <w:p w14:paraId="1D7DF6D0"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CA_n263J</w:t>
            </w:r>
          </w:p>
        </w:tc>
        <w:tc>
          <w:tcPr>
            <w:tcW w:w="429" w:type="pct"/>
            <w:tcBorders>
              <w:top w:val="single" w:sz="6" w:space="0" w:color="auto"/>
              <w:left w:val="single" w:sz="6" w:space="0" w:color="auto"/>
              <w:bottom w:val="single" w:sz="6" w:space="0" w:color="auto"/>
              <w:right w:val="single" w:sz="6" w:space="0" w:color="auto"/>
            </w:tcBorders>
          </w:tcPr>
          <w:p w14:paraId="04725CD0"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CA_n263A</w:t>
            </w:r>
          </w:p>
        </w:tc>
        <w:tc>
          <w:tcPr>
            <w:tcW w:w="380" w:type="pct"/>
            <w:tcBorders>
              <w:top w:val="single" w:sz="6" w:space="0" w:color="auto"/>
              <w:left w:val="single" w:sz="6" w:space="0" w:color="auto"/>
              <w:bottom w:val="single" w:sz="6" w:space="0" w:color="auto"/>
              <w:right w:val="single" w:sz="6" w:space="0" w:color="auto"/>
            </w:tcBorders>
          </w:tcPr>
          <w:p w14:paraId="325F4379"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100</w:t>
            </w:r>
          </w:p>
        </w:tc>
        <w:tc>
          <w:tcPr>
            <w:tcW w:w="380" w:type="pct"/>
            <w:tcBorders>
              <w:top w:val="single" w:sz="6" w:space="0" w:color="auto"/>
              <w:left w:val="single" w:sz="6" w:space="0" w:color="auto"/>
              <w:bottom w:val="single" w:sz="6" w:space="0" w:color="auto"/>
              <w:right w:val="single" w:sz="6" w:space="0" w:color="auto"/>
            </w:tcBorders>
          </w:tcPr>
          <w:p w14:paraId="0BAC3D5F"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100</w:t>
            </w:r>
          </w:p>
        </w:tc>
        <w:tc>
          <w:tcPr>
            <w:tcW w:w="380" w:type="pct"/>
            <w:tcBorders>
              <w:top w:val="single" w:sz="6" w:space="0" w:color="auto"/>
              <w:left w:val="single" w:sz="6" w:space="0" w:color="auto"/>
              <w:bottom w:val="single" w:sz="6" w:space="0" w:color="auto"/>
              <w:right w:val="single" w:sz="6" w:space="0" w:color="auto"/>
            </w:tcBorders>
          </w:tcPr>
          <w:p w14:paraId="69BB12C4" w14:textId="77777777" w:rsidR="00C35FCE" w:rsidRPr="00584299" w:rsidRDefault="00C35FCE" w:rsidP="000E77E2">
            <w:pPr>
              <w:pStyle w:val="TAC"/>
              <w:rPr>
                <w:color w:val="FF0000"/>
                <w:sz w:val="16"/>
                <w:szCs w:val="18"/>
                <w:lang w:eastAsia="ja-JP"/>
              </w:rPr>
            </w:pPr>
            <w:r w:rsidRPr="00584299">
              <w:rPr>
                <w:color w:val="FF0000"/>
                <w:sz w:val="16"/>
                <w:szCs w:val="18"/>
                <w:lang w:eastAsia="ja-JP"/>
              </w:rPr>
              <w:t>100</w:t>
            </w:r>
          </w:p>
        </w:tc>
        <w:tc>
          <w:tcPr>
            <w:tcW w:w="380" w:type="pct"/>
            <w:tcBorders>
              <w:top w:val="single" w:sz="6" w:space="0" w:color="auto"/>
              <w:left w:val="single" w:sz="6" w:space="0" w:color="auto"/>
              <w:bottom w:val="single" w:sz="6" w:space="0" w:color="auto"/>
              <w:right w:val="single" w:sz="6" w:space="0" w:color="auto"/>
            </w:tcBorders>
          </w:tcPr>
          <w:p w14:paraId="48CBDE51" w14:textId="77777777" w:rsidR="00C35FCE" w:rsidRPr="00584299" w:rsidRDefault="00C35FCE" w:rsidP="000E77E2">
            <w:pPr>
              <w:pStyle w:val="TAC"/>
              <w:rPr>
                <w:color w:val="FF0000"/>
                <w:sz w:val="16"/>
                <w:szCs w:val="18"/>
                <w:lang w:eastAsia="ja-JP"/>
              </w:rPr>
            </w:pPr>
            <w:r w:rsidRPr="00584299">
              <w:rPr>
                <w:color w:val="FF0000"/>
                <w:sz w:val="16"/>
                <w:szCs w:val="18"/>
                <w:lang w:eastAsia="ja-JP"/>
              </w:rPr>
              <w:t>100</w:t>
            </w:r>
          </w:p>
        </w:tc>
        <w:tc>
          <w:tcPr>
            <w:tcW w:w="380" w:type="pct"/>
            <w:tcBorders>
              <w:top w:val="single" w:sz="6" w:space="0" w:color="auto"/>
              <w:left w:val="single" w:sz="6" w:space="0" w:color="auto"/>
              <w:bottom w:val="single" w:sz="6" w:space="0" w:color="auto"/>
              <w:right w:val="single" w:sz="6" w:space="0" w:color="auto"/>
            </w:tcBorders>
          </w:tcPr>
          <w:p w14:paraId="501C9F98"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100</w:t>
            </w:r>
          </w:p>
        </w:tc>
        <w:tc>
          <w:tcPr>
            <w:tcW w:w="380" w:type="pct"/>
            <w:tcBorders>
              <w:top w:val="single" w:sz="6" w:space="0" w:color="auto"/>
              <w:left w:val="single" w:sz="6" w:space="0" w:color="auto"/>
              <w:bottom w:val="single" w:sz="6" w:space="0" w:color="auto"/>
              <w:right w:val="single" w:sz="6" w:space="0" w:color="auto"/>
            </w:tcBorders>
          </w:tcPr>
          <w:p w14:paraId="75235FB6" w14:textId="77777777" w:rsidR="00C35FCE" w:rsidRPr="00584299" w:rsidRDefault="00C35FCE" w:rsidP="000E77E2">
            <w:pPr>
              <w:pStyle w:val="TAC"/>
              <w:rPr>
                <w:color w:val="FF0000"/>
                <w:sz w:val="16"/>
                <w:szCs w:val="18"/>
                <w:lang w:eastAsia="en-GB"/>
              </w:rPr>
            </w:pPr>
          </w:p>
        </w:tc>
        <w:tc>
          <w:tcPr>
            <w:tcW w:w="380" w:type="pct"/>
            <w:tcBorders>
              <w:top w:val="single" w:sz="6" w:space="0" w:color="auto"/>
              <w:left w:val="single" w:sz="6" w:space="0" w:color="auto"/>
              <w:bottom w:val="single" w:sz="6" w:space="0" w:color="auto"/>
              <w:right w:val="single" w:sz="6" w:space="0" w:color="auto"/>
            </w:tcBorders>
          </w:tcPr>
          <w:p w14:paraId="691BAC9F" w14:textId="77777777" w:rsidR="00C35FCE" w:rsidRPr="00584299" w:rsidRDefault="00C35FCE" w:rsidP="000E77E2">
            <w:pPr>
              <w:pStyle w:val="TAC"/>
              <w:rPr>
                <w:color w:val="FF0000"/>
                <w:sz w:val="16"/>
                <w:szCs w:val="18"/>
                <w:lang w:eastAsia="en-GB"/>
              </w:rPr>
            </w:pPr>
          </w:p>
        </w:tc>
        <w:tc>
          <w:tcPr>
            <w:tcW w:w="380" w:type="pct"/>
            <w:tcBorders>
              <w:top w:val="single" w:sz="6" w:space="0" w:color="auto"/>
              <w:left w:val="single" w:sz="6" w:space="0" w:color="auto"/>
              <w:bottom w:val="single" w:sz="6" w:space="0" w:color="auto"/>
              <w:right w:val="single" w:sz="6" w:space="0" w:color="auto"/>
            </w:tcBorders>
          </w:tcPr>
          <w:p w14:paraId="65BA31FE" w14:textId="77777777" w:rsidR="00C35FCE" w:rsidRPr="00584299" w:rsidRDefault="00C35FCE" w:rsidP="000E77E2">
            <w:pPr>
              <w:pStyle w:val="TAC"/>
              <w:rPr>
                <w:color w:val="FF0000"/>
                <w:sz w:val="16"/>
                <w:szCs w:val="18"/>
                <w:lang w:eastAsia="en-GB"/>
              </w:rPr>
            </w:pPr>
          </w:p>
        </w:tc>
        <w:tc>
          <w:tcPr>
            <w:tcW w:w="468" w:type="pct"/>
            <w:tcBorders>
              <w:top w:val="single" w:sz="6" w:space="0" w:color="auto"/>
              <w:left w:val="single" w:sz="6" w:space="0" w:color="auto"/>
              <w:bottom w:val="single" w:sz="6" w:space="0" w:color="auto"/>
              <w:right w:val="single" w:sz="6" w:space="0" w:color="auto"/>
            </w:tcBorders>
          </w:tcPr>
          <w:p w14:paraId="331CBC22"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500</w:t>
            </w:r>
          </w:p>
        </w:tc>
        <w:tc>
          <w:tcPr>
            <w:tcW w:w="240" w:type="pct"/>
            <w:tcBorders>
              <w:top w:val="single" w:sz="6" w:space="0" w:color="auto"/>
              <w:left w:val="single" w:sz="6" w:space="0" w:color="auto"/>
              <w:bottom w:val="single" w:sz="6" w:space="0" w:color="auto"/>
              <w:right w:val="single" w:sz="6" w:space="0" w:color="auto"/>
            </w:tcBorders>
          </w:tcPr>
          <w:p w14:paraId="706A3C8A"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0</w:t>
            </w:r>
          </w:p>
        </w:tc>
        <w:tc>
          <w:tcPr>
            <w:tcW w:w="371" w:type="pct"/>
            <w:tcBorders>
              <w:top w:val="single" w:sz="6" w:space="0" w:color="auto"/>
              <w:left w:val="single" w:sz="6" w:space="0" w:color="auto"/>
              <w:bottom w:val="nil"/>
              <w:right w:val="single" w:sz="4" w:space="0" w:color="auto"/>
            </w:tcBorders>
          </w:tcPr>
          <w:p w14:paraId="36A17252" w14:textId="77777777" w:rsidR="00C35FCE" w:rsidRPr="00584299" w:rsidRDefault="00C35FCE" w:rsidP="000E77E2">
            <w:pPr>
              <w:pStyle w:val="TAC"/>
              <w:rPr>
                <w:color w:val="FF0000"/>
                <w:sz w:val="16"/>
                <w:szCs w:val="18"/>
                <w:lang w:eastAsia="ja-JP"/>
              </w:rPr>
            </w:pPr>
            <w:r w:rsidRPr="00584299">
              <w:rPr>
                <w:color w:val="FF0000"/>
                <w:sz w:val="16"/>
                <w:szCs w:val="18"/>
                <w:lang w:eastAsia="ja-JP"/>
              </w:rPr>
              <w:t>3</w:t>
            </w:r>
          </w:p>
        </w:tc>
      </w:tr>
      <w:tr w:rsidR="00C35FCE" w14:paraId="3C05A8AB" w14:textId="77777777" w:rsidTr="000E77E2">
        <w:trPr>
          <w:trHeight w:val="187"/>
        </w:trPr>
        <w:tc>
          <w:tcPr>
            <w:tcW w:w="448" w:type="pct"/>
            <w:tcBorders>
              <w:top w:val="single" w:sz="6" w:space="0" w:color="auto"/>
              <w:left w:val="single" w:sz="4" w:space="0" w:color="auto"/>
              <w:bottom w:val="single" w:sz="6" w:space="0" w:color="auto"/>
              <w:right w:val="single" w:sz="6" w:space="0" w:color="auto"/>
            </w:tcBorders>
          </w:tcPr>
          <w:p w14:paraId="4EAAD619"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CA_n263K</w:t>
            </w:r>
          </w:p>
        </w:tc>
        <w:tc>
          <w:tcPr>
            <w:tcW w:w="429" w:type="pct"/>
            <w:tcBorders>
              <w:top w:val="single" w:sz="6" w:space="0" w:color="auto"/>
              <w:left w:val="single" w:sz="6" w:space="0" w:color="auto"/>
              <w:bottom w:val="single" w:sz="6" w:space="0" w:color="auto"/>
              <w:right w:val="single" w:sz="6" w:space="0" w:color="auto"/>
            </w:tcBorders>
          </w:tcPr>
          <w:p w14:paraId="0AE44996"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CA_n263A</w:t>
            </w:r>
          </w:p>
        </w:tc>
        <w:tc>
          <w:tcPr>
            <w:tcW w:w="380" w:type="pct"/>
            <w:tcBorders>
              <w:top w:val="single" w:sz="6" w:space="0" w:color="auto"/>
              <w:left w:val="single" w:sz="6" w:space="0" w:color="auto"/>
              <w:bottom w:val="single" w:sz="6" w:space="0" w:color="auto"/>
              <w:right w:val="single" w:sz="6" w:space="0" w:color="auto"/>
            </w:tcBorders>
          </w:tcPr>
          <w:p w14:paraId="72E7C46C"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100</w:t>
            </w:r>
          </w:p>
        </w:tc>
        <w:tc>
          <w:tcPr>
            <w:tcW w:w="380" w:type="pct"/>
            <w:tcBorders>
              <w:top w:val="single" w:sz="6" w:space="0" w:color="auto"/>
              <w:left w:val="single" w:sz="6" w:space="0" w:color="auto"/>
              <w:bottom w:val="single" w:sz="6" w:space="0" w:color="auto"/>
              <w:right w:val="single" w:sz="6" w:space="0" w:color="auto"/>
            </w:tcBorders>
          </w:tcPr>
          <w:p w14:paraId="406767A2"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100</w:t>
            </w:r>
          </w:p>
        </w:tc>
        <w:tc>
          <w:tcPr>
            <w:tcW w:w="380" w:type="pct"/>
            <w:tcBorders>
              <w:top w:val="single" w:sz="6" w:space="0" w:color="auto"/>
              <w:left w:val="single" w:sz="6" w:space="0" w:color="auto"/>
              <w:bottom w:val="single" w:sz="6" w:space="0" w:color="auto"/>
              <w:right w:val="single" w:sz="6" w:space="0" w:color="auto"/>
            </w:tcBorders>
          </w:tcPr>
          <w:p w14:paraId="59FF8A31" w14:textId="77777777" w:rsidR="00C35FCE" w:rsidRPr="00584299" w:rsidRDefault="00C35FCE" w:rsidP="000E77E2">
            <w:pPr>
              <w:pStyle w:val="TAC"/>
              <w:rPr>
                <w:color w:val="FF0000"/>
                <w:sz w:val="16"/>
                <w:szCs w:val="18"/>
                <w:lang w:eastAsia="ja-JP"/>
              </w:rPr>
            </w:pPr>
            <w:r w:rsidRPr="00584299">
              <w:rPr>
                <w:color w:val="FF0000"/>
                <w:sz w:val="16"/>
                <w:szCs w:val="18"/>
                <w:lang w:eastAsia="ja-JP"/>
              </w:rPr>
              <w:t>100</w:t>
            </w:r>
          </w:p>
        </w:tc>
        <w:tc>
          <w:tcPr>
            <w:tcW w:w="380" w:type="pct"/>
            <w:tcBorders>
              <w:top w:val="single" w:sz="6" w:space="0" w:color="auto"/>
              <w:left w:val="single" w:sz="6" w:space="0" w:color="auto"/>
              <w:bottom w:val="single" w:sz="6" w:space="0" w:color="auto"/>
              <w:right w:val="single" w:sz="6" w:space="0" w:color="auto"/>
            </w:tcBorders>
          </w:tcPr>
          <w:p w14:paraId="3B65598F" w14:textId="77777777" w:rsidR="00C35FCE" w:rsidRPr="00584299" w:rsidRDefault="00C35FCE" w:rsidP="000E77E2">
            <w:pPr>
              <w:pStyle w:val="TAC"/>
              <w:rPr>
                <w:color w:val="FF0000"/>
                <w:sz w:val="16"/>
                <w:szCs w:val="18"/>
                <w:lang w:eastAsia="ja-JP"/>
              </w:rPr>
            </w:pPr>
            <w:r w:rsidRPr="00584299">
              <w:rPr>
                <w:color w:val="FF0000"/>
                <w:sz w:val="16"/>
                <w:szCs w:val="18"/>
                <w:lang w:eastAsia="ja-JP"/>
              </w:rPr>
              <w:t>100</w:t>
            </w:r>
          </w:p>
        </w:tc>
        <w:tc>
          <w:tcPr>
            <w:tcW w:w="380" w:type="pct"/>
            <w:tcBorders>
              <w:top w:val="single" w:sz="6" w:space="0" w:color="auto"/>
              <w:left w:val="single" w:sz="6" w:space="0" w:color="auto"/>
              <w:bottom w:val="single" w:sz="6" w:space="0" w:color="auto"/>
              <w:right w:val="single" w:sz="6" w:space="0" w:color="auto"/>
            </w:tcBorders>
          </w:tcPr>
          <w:p w14:paraId="3A29A209"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100</w:t>
            </w:r>
          </w:p>
        </w:tc>
        <w:tc>
          <w:tcPr>
            <w:tcW w:w="380" w:type="pct"/>
            <w:tcBorders>
              <w:top w:val="single" w:sz="6" w:space="0" w:color="auto"/>
              <w:left w:val="single" w:sz="6" w:space="0" w:color="auto"/>
              <w:bottom w:val="single" w:sz="6" w:space="0" w:color="auto"/>
              <w:right w:val="single" w:sz="6" w:space="0" w:color="auto"/>
            </w:tcBorders>
          </w:tcPr>
          <w:p w14:paraId="6A39FA00"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100</w:t>
            </w:r>
          </w:p>
        </w:tc>
        <w:tc>
          <w:tcPr>
            <w:tcW w:w="380" w:type="pct"/>
            <w:tcBorders>
              <w:top w:val="single" w:sz="6" w:space="0" w:color="auto"/>
              <w:left w:val="single" w:sz="6" w:space="0" w:color="auto"/>
              <w:bottom w:val="single" w:sz="6" w:space="0" w:color="auto"/>
              <w:right w:val="single" w:sz="6" w:space="0" w:color="auto"/>
            </w:tcBorders>
          </w:tcPr>
          <w:p w14:paraId="4D38BDD2" w14:textId="77777777" w:rsidR="00C35FCE" w:rsidRPr="00584299" w:rsidRDefault="00C35FCE" w:rsidP="000E77E2">
            <w:pPr>
              <w:pStyle w:val="TAC"/>
              <w:rPr>
                <w:color w:val="FF0000"/>
                <w:sz w:val="16"/>
                <w:szCs w:val="18"/>
                <w:lang w:eastAsia="en-GB"/>
              </w:rPr>
            </w:pPr>
          </w:p>
        </w:tc>
        <w:tc>
          <w:tcPr>
            <w:tcW w:w="380" w:type="pct"/>
            <w:tcBorders>
              <w:top w:val="single" w:sz="6" w:space="0" w:color="auto"/>
              <w:left w:val="single" w:sz="6" w:space="0" w:color="auto"/>
              <w:bottom w:val="single" w:sz="6" w:space="0" w:color="auto"/>
              <w:right w:val="single" w:sz="6" w:space="0" w:color="auto"/>
            </w:tcBorders>
          </w:tcPr>
          <w:p w14:paraId="14D709BE" w14:textId="77777777" w:rsidR="00C35FCE" w:rsidRPr="00584299" w:rsidRDefault="00C35FCE" w:rsidP="000E77E2">
            <w:pPr>
              <w:pStyle w:val="TAC"/>
              <w:rPr>
                <w:color w:val="FF0000"/>
                <w:sz w:val="16"/>
                <w:szCs w:val="18"/>
                <w:lang w:eastAsia="en-GB"/>
              </w:rPr>
            </w:pPr>
          </w:p>
        </w:tc>
        <w:tc>
          <w:tcPr>
            <w:tcW w:w="468" w:type="pct"/>
            <w:tcBorders>
              <w:top w:val="single" w:sz="6" w:space="0" w:color="auto"/>
              <w:left w:val="single" w:sz="6" w:space="0" w:color="auto"/>
              <w:bottom w:val="single" w:sz="6" w:space="0" w:color="auto"/>
              <w:right w:val="single" w:sz="6" w:space="0" w:color="auto"/>
            </w:tcBorders>
          </w:tcPr>
          <w:p w14:paraId="189D7972"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600</w:t>
            </w:r>
          </w:p>
        </w:tc>
        <w:tc>
          <w:tcPr>
            <w:tcW w:w="240" w:type="pct"/>
            <w:tcBorders>
              <w:top w:val="single" w:sz="6" w:space="0" w:color="auto"/>
              <w:left w:val="single" w:sz="6" w:space="0" w:color="auto"/>
              <w:bottom w:val="single" w:sz="6" w:space="0" w:color="auto"/>
              <w:right w:val="single" w:sz="6" w:space="0" w:color="auto"/>
            </w:tcBorders>
          </w:tcPr>
          <w:p w14:paraId="6C48BF76"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0</w:t>
            </w:r>
          </w:p>
        </w:tc>
        <w:tc>
          <w:tcPr>
            <w:tcW w:w="371" w:type="pct"/>
            <w:tcBorders>
              <w:top w:val="single" w:sz="6" w:space="0" w:color="auto"/>
              <w:left w:val="single" w:sz="6" w:space="0" w:color="auto"/>
              <w:bottom w:val="nil"/>
              <w:right w:val="single" w:sz="4" w:space="0" w:color="auto"/>
            </w:tcBorders>
          </w:tcPr>
          <w:p w14:paraId="3DE602C9" w14:textId="77777777" w:rsidR="00C35FCE" w:rsidRPr="00584299" w:rsidRDefault="00C35FCE" w:rsidP="000E77E2">
            <w:pPr>
              <w:pStyle w:val="TAC"/>
              <w:rPr>
                <w:color w:val="FF0000"/>
                <w:sz w:val="16"/>
                <w:szCs w:val="18"/>
                <w:lang w:eastAsia="ja-JP"/>
              </w:rPr>
            </w:pPr>
            <w:r w:rsidRPr="00584299">
              <w:rPr>
                <w:color w:val="FF0000"/>
                <w:sz w:val="16"/>
                <w:szCs w:val="18"/>
                <w:lang w:eastAsia="ja-JP"/>
              </w:rPr>
              <w:t>3</w:t>
            </w:r>
          </w:p>
        </w:tc>
      </w:tr>
      <w:tr w:rsidR="00C35FCE" w14:paraId="12C85625" w14:textId="77777777" w:rsidTr="000E77E2">
        <w:trPr>
          <w:trHeight w:val="187"/>
        </w:trPr>
        <w:tc>
          <w:tcPr>
            <w:tcW w:w="448" w:type="pct"/>
            <w:tcBorders>
              <w:top w:val="single" w:sz="6" w:space="0" w:color="auto"/>
              <w:left w:val="single" w:sz="4" w:space="0" w:color="auto"/>
              <w:bottom w:val="single" w:sz="6" w:space="0" w:color="auto"/>
              <w:right w:val="single" w:sz="6" w:space="0" w:color="auto"/>
            </w:tcBorders>
          </w:tcPr>
          <w:p w14:paraId="4024852F"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CA_n263L</w:t>
            </w:r>
          </w:p>
        </w:tc>
        <w:tc>
          <w:tcPr>
            <w:tcW w:w="429" w:type="pct"/>
            <w:tcBorders>
              <w:top w:val="single" w:sz="6" w:space="0" w:color="auto"/>
              <w:left w:val="single" w:sz="6" w:space="0" w:color="auto"/>
              <w:bottom w:val="single" w:sz="6" w:space="0" w:color="auto"/>
              <w:right w:val="single" w:sz="6" w:space="0" w:color="auto"/>
            </w:tcBorders>
          </w:tcPr>
          <w:p w14:paraId="5416267A"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CA_n263A</w:t>
            </w:r>
          </w:p>
        </w:tc>
        <w:tc>
          <w:tcPr>
            <w:tcW w:w="380" w:type="pct"/>
            <w:tcBorders>
              <w:top w:val="single" w:sz="6" w:space="0" w:color="auto"/>
              <w:left w:val="single" w:sz="6" w:space="0" w:color="auto"/>
              <w:bottom w:val="single" w:sz="6" w:space="0" w:color="auto"/>
              <w:right w:val="single" w:sz="6" w:space="0" w:color="auto"/>
            </w:tcBorders>
          </w:tcPr>
          <w:p w14:paraId="70CEFE51"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100</w:t>
            </w:r>
          </w:p>
        </w:tc>
        <w:tc>
          <w:tcPr>
            <w:tcW w:w="380" w:type="pct"/>
            <w:tcBorders>
              <w:top w:val="single" w:sz="6" w:space="0" w:color="auto"/>
              <w:left w:val="single" w:sz="6" w:space="0" w:color="auto"/>
              <w:bottom w:val="single" w:sz="6" w:space="0" w:color="auto"/>
              <w:right w:val="single" w:sz="6" w:space="0" w:color="auto"/>
            </w:tcBorders>
          </w:tcPr>
          <w:p w14:paraId="4FFF6E20"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100</w:t>
            </w:r>
          </w:p>
        </w:tc>
        <w:tc>
          <w:tcPr>
            <w:tcW w:w="380" w:type="pct"/>
            <w:tcBorders>
              <w:top w:val="single" w:sz="6" w:space="0" w:color="auto"/>
              <w:left w:val="single" w:sz="6" w:space="0" w:color="auto"/>
              <w:bottom w:val="single" w:sz="6" w:space="0" w:color="auto"/>
              <w:right w:val="single" w:sz="6" w:space="0" w:color="auto"/>
            </w:tcBorders>
          </w:tcPr>
          <w:p w14:paraId="15308F7A" w14:textId="77777777" w:rsidR="00C35FCE" w:rsidRPr="00584299" w:rsidRDefault="00C35FCE" w:rsidP="000E77E2">
            <w:pPr>
              <w:pStyle w:val="TAC"/>
              <w:rPr>
                <w:color w:val="FF0000"/>
                <w:sz w:val="16"/>
                <w:szCs w:val="18"/>
                <w:lang w:eastAsia="ja-JP"/>
              </w:rPr>
            </w:pPr>
            <w:r w:rsidRPr="00584299">
              <w:rPr>
                <w:color w:val="FF0000"/>
                <w:sz w:val="16"/>
                <w:szCs w:val="18"/>
                <w:lang w:eastAsia="ja-JP"/>
              </w:rPr>
              <w:t>100</w:t>
            </w:r>
          </w:p>
        </w:tc>
        <w:tc>
          <w:tcPr>
            <w:tcW w:w="380" w:type="pct"/>
            <w:tcBorders>
              <w:top w:val="single" w:sz="6" w:space="0" w:color="auto"/>
              <w:left w:val="single" w:sz="6" w:space="0" w:color="auto"/>
              <w:bottom w:val="single" w:sz="6" w:space="0" w:color="auto"/>
              <w:right w:val="single" w:sz="6" w:space="0" w:color="auto"/>
            </w:tcBorders>
          </w:tcPr>
          <w:p w14:paraId="02FD0A99" w14:textId="77777777" w:rsidR="00C35FCE" w:rsidRPr="00584299" w:rsidRDefault="00C35FCE" w:rsidP="000E77E2">
            <w:pPr>
              <w:pStyle w:val="TAC"/>
              <w:rPr>
                <w:color w:val="FF0000"/>
                <w:sz w:val="16"/>
                <w:szCs w:val="18"/>
                <w:lang w:eastAsia="ja-JP"/>
              </w:rPr>
            </w:pPr>
            <w:r w:rsidRPr="00584299">
              <w:rPr>
                <w:color w:val="FF0000"/>
                <w:sz w:val="16"/>
                <w:szCs w:val="18"/>
                <w:lang w:eastAsia="ja-JP"/>
              </w:rPr>
              <w:t>100</w:t>
            </w:r>
          </w:p>
        </w:tc>
        <w:tc>
          <w:tcPr>
            <w:tcW w:w="380" w:type="pct"/>
            <w:tcBorders>
              <w:top w:val="single" w:sz="6" w:space="0" w:color="auto"/>
              <w:left w:val="single" w:sz="6" w:space="0" w:color="auto"/>
              <w:bottom w:val="single" w:sz="6" w:space="0" w:color="auto"/>
              <w:right w:val="single" w:sz="6" w:space="0" w:color="auto"/>
            </w:tcBorders>
          </w:tcPr>
          <w:p w14:paraId="408C49CD"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100</w:t>
            </w:r>
          </w:p>
        </w:tc>
        <w:tc>
          <w:tcPr>
            <w:tcW w:w="380" w:type="pct"/>
            <w:tcBorders>
              <w:top w:val="single" w:sz="6" w:space="0" w:color="auto"/>
              <w:left w:val="single" w:sz="6" w:space="0" w:color="auto"/>
              <w:bottom w:val="single" w:sz="6" w:space="0" w:color="auto"/>
              <w:right w:val="single" w:sz="6" w:space="0" w:color="auto"/>
            </w:tcBorders>
          </w:tcPr>
          <w:p w14:paraId="60F81C7B"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100</w:t>
            </w:r>
          </w:p>
        </w:tc>
        <w:tc>
          <w:tcPr>
            <w:tcW w:w="380" w:type="pct"/>
            <w:tcBorders>
              <w:top w:val="single" w:sz="6" w:space="0" w:color="auto"/>
              <w:left w:val="single" w:sz="6" w:space="0" w:color="auto"/>
              <w:bottom w:val="single" w:sz="6" w:space="0" w:color="auto"/>
              <w:right w:val="single" w:sz="6" w:space="0" w:color="auto"/>
            </w:tcBorders>
          </w:tcPr>
          <w:p w14:paraId="296997D1"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100</w:t>
            </w:r>
          </w:p>
        </w:tc>
        <w:tc>
          <w:tcPr>
            <w:tcW w:w="380" w:type="pct"/>
            <w:tcBorders>
              <w:top w:val="single" w:sz="6" w:space="0" w:color="auto"/>
              <w:left w:val="single" w:sz="6" w:space="0" w:color="auto"/>
              <w:bottom w:val="single" w:sz="6" w:space="0" w:color="auto"/>
              <w:right w:val="single" w:sz="6" w:space="0" w:color="auto"/>
            </w:tcBorders>
          </w:tcPr>
          <w:p w14:paraId="52F1ED70" w14:textId="77777777" w:rsidR="00C35FCE" w:rsidRPr="00584299" w:rsidRDefault="00C35FCE" w:rsidP="000E77E2">
            <w:pPr>
              <w:pStyle w:val="TAC"/>
              <w:rPr>
                <w:color w:val="FF0000"/>
                <w:sz w:val="16"/>
                <w:szCs w:val="18"/>
                <w:lang w:eastAsia="en-GB"/>
              </w:rPr>
            </w:pPr>
          </w:p>
        </w:tc>
        <w:tc>
          <w:tcPr>
            <w:tcW w:w="468" w:type="pct"/>
            <w:tcBorders>
              <w:top w:val="single" w:sz="6" w:space="0" w:color="auto"/>
              <w:left w:val="single" w:sz="6" w:space="0" w:color="auto"/>
              <w:bottom w:val="single" w:sz="6" w:space="0" w:color="auto"/>
              <w:right w:val="single" w:sz="6" w:space="0" w:color="auto"/>
            </w:tcBorders>
          </w:tcPr>
          <w:p w14:paraId="262ECA97"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700</w:t>
            </w:r>
          </w:p>
        </w:tc>
        <w:tc>
          <w:tcPr>
            <w:tcW w:w="240" w:type="pct"/>
            <w:tcBorders>
              <w:top w:val="single" w:sz="6" w:space="0" w:color="auto"/>
              <w:left w:val="single" w:sz="6" w:space="0" w:color="auto"/>
              <w:bottom w:val="single" w:sz="6" w:space="0" w:color="auto"/>
              <w:right w:val="single" w:sz="6" w:space="0" w:color="auto"/>
            </w:tcBorders>
          </w:tcPr>
          <w:p w14:paraId="6C1EC1B8"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0</w:t>
            </w:r>
          </w:p>
        </w:tc>
        <w:tc>
          <w:tcPr>
            <w:tcW w:w="371" w:type="pct"/>
            <w:tcBorders>
              <w:top w:val="single" w:sz="6" w:space="0" w:color="auto"/>
              <w:left w:val="single" w:sz="6" w:space="0" w:color="auto"/>
              <w:bottom w:val="nil"/>
              <w:right w:val="single" w:sz="4" w:space="0" w:color="auto"/>
            </w:tcBorders>
          </w:tcPr>
          <w:p w14:paraId="72FA98E4" w14:textId="77777777" w:rsidR="00C35FCE" w:rsidRPr="00584299" w:rsidRDefault="00C35FCE" w:rsidP="000E77E2">
            <w:pPr>
              <w:pStyle w:val="TAC"/>
              <w:rPr>
                <w:color w:val="FF0000"/>
                <w:sz w:val="16"/>
                <w:szCs w:val="18"/>
                <w:lang w:eastAsia="ja-JP"/>
              </w:rPr>
            </w:pPr>
            <w:r w:rsidRPr="00584299">
              <w:rPr>
                <w:color w:val="FF0000"/>
                <w:sz w:val="16"/>
                <w:szCs w:val="18"/>
                <w:lang w:eastAsia="ja-JP"/>
              </w:rPr>
              <w:t>3</w:t>
            </w:r>
          </w:p>
        </w:tc>
      </w:tr>
      <w:tr w:rsidR="00C35FCE" w14:paraId="6F8DF567" w14:textId="77777777" w:rsidTr="000E77E2">
        <w:trPr>
          <w:trHeight w:val="187"/>
        </w:trPr>
        <w:tc>
          <w:tcPr>
            <w:tcW w:w="448" w:type="pct"/>
            <w:tcBorders>
              <w:top w:val="single" w:sz="6" w:space="0" w:color="auto"/>
              <w:left w:val="single" w:sz="4" w:space="0" w:color="auto"/>
              <w:bottom w:val="single" w:sz="6" w:space="0" w:color="auto"/>
              <w:right w:val="single" w:sz="6" w:space="0" w:color="auto"/>
            </w:tcBorders>
          </w:tcPr>
          <w:p w14:paraId="2A9D91E6"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CA_n263M</w:t>
            </w:r>
          </w:p>
        </w:tc>
        <w:tc>
          <w:tcPr>
            <w:tcW w:w="429" w:type="pct"/>
            <w:tcBorders>
              <w:top w:val="single" w:sz="6" w:space="0" w:color="auto"/>
              <w:left w:val="single" w:sz="6" w:space="0" w:color="auto"/>
              <w:bottom w:val="single" w:sz="6" w:space="0" w:color="auto"/>
              <w:right w:val="single" w:sz="6" w:space="0" w:color="auto"/>
            </w:tcBorders>
          </w:tcPr>
          <w:p w14:paraId="79F2F0D4"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CA_n263A</w:t>
            </w:r>
          </w:p>
        </w:tc>
        <w:tc>
          <w:tcPr>
            <w:tcW w:w="380" w:type="pct"/>
            <w:tcBorders>
              <w:top w:val="single" w:sz="6" w:space="0" w:color="auto"/>
              <w:left w:val="single" w:sz="6" w:space="0" w:color="auto"/>
              <w:bottom w:val="single" w:sz="6" w:space="0" w:color="auto"/>
              <w:right w:val="single" w:sz="6" w:space="0" w:color="auto"/>
            </w:tcBorders>
          </w:tcPr>
          <w:p w14:paraId="780DF1C5"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100</w:t>
            </w:r>
          </w:p>
        </w:tc>
        <w:tc>
          <w:tcPr>
            <w:tcW w:w="380" w:type="pct"/>
            <w:tcBorders>
              <w:top w:val="single" w:sz="6" w:space="0" w:color="auto"/>
              <w:left w:val="single" w:sz="6" w:space="0" w:color="auto"/>
              <w:bottom w:val="single" w:sz="6" w:space="0" w:color="auto"/>
              <w:right w:val="single" w:sz="6" w:space="0" w:color="auto"/>
            </w:tcBorders>
          </w:tcPr>
          <w:p w14:paraId="4A00FD0A"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100</w:t>
            </w:r>
          </w:p>
        </w:tc>
        <w:tc>
          <w:tcPr>
            <w:tcW w:w="380" w:type="pct"/>
            <w:tcBorders>
              <w:top w:val="single" w:sz="6" w:space="0" w:color="auto"/>
              <w:left w:val="single" w:sz="6" w:space="0" w:color="auto"/>
              <w:bottom w:val="single" w:sz="6" w:space="0" w:color="auto"/>
              <w:right w:val="single" w:sz="6" w:space="0" w:color="auto"/>
            </w:tcBorders>
          </w:tcPr>
          <w:p w14:paraId="22F846D2" w14:textId="77777777" w:rsidR="00C35FCE" w:rsidRPr="00584299" w:rsidRDefault="00C35FCE" w:rsidP="000E77E2">
            <w:pPr>
              <w:pStyle w:val="TAC"/>
              <w:rPr>
                <w:color w:val="FF0000"/>
                <w:sz w:val="16"/>
                <w:szCs w:val="18"/>
                <w:lang w:eastAsia="ja-JP"/>
              </w:rPr>
            </w:pPr>
            <w:r w:rsidRPr="00584299">
              <w:rPr>
                <w:color w:val="FF0000"/>
                <w:sz w:val="16"/>
                <w:szCs w:val="18"/>
                <w:lang w:eastAsia="ja-JP"/>
              </w:rPr>
              <w:t>100</w:t>
            </w:r>
          </w:p>
        </w:tc>
        <w:tc>
          <w:tcPr>
            <w:tcW w:w="380" w:type="pct"/>
            <w:tcBorders>
              <w:top w:val="single" w:sz="6" w:space="0" w:color="auto"/>
              <w:left w:val="single" w:sz="6" w:space="0" w:color="auto"/>
              <w:bottom w:val="single" w:sz="6" w:space="0" w:color="auto"/>
              <w:right w:val="single" w:sz="6" w:space="0" w:color="auto"/>
            </w:tcBorders>
          </w:tcPr>
          <w:p w14:paraId="29C1A621" w14:textId="77777777" w:rsidR="00C35FCE" w:rsidRPr="00584299" w:rsidRDefault="00C35FCE" w:rsidP="000E77E2">
            <w:pPr>
              <w:pStyle w:val="TAC"/>
              <w:rPr>
                <w:color w:val="FF0000"/>
                <w:sz w:val="16"/>
                <w:szCs w:val="18"/>
                <w:lang w:eastAsia="ja-JP"/>
              </w:rPr>
            </w:pPr>
            <w:r w:rsidRPr="00584299">
              <w:rPr>
                <w:color w:val="FF0000"/>
                <w:sz w:val="16"/>
                <w:szCs w:val="18"/>
                <w:lang w:eastAsia="ja-JP"/>
              </w:rPr>
              <w:t>100</w:t>
            </w:r>
          </w:p>
        </w:tc>
        <w:tc>
          <w:tcPr>
            <w:tcW w:w="380" w:type="pct"/>
            <w:tcBorders>
              <w:top w:val="single" w:sz="6" w:space="0" w:color="auto"/>
              <w:left w:val="single" w:sz="6" w:space="0" w:color="auto"/>
              <w:bottom w:val="single" w:sz="6" w:space="0" w:color="auto"/>
              <w:right w:val="single" w:sz="6" w:space="0" w:color="auto"/>
            </w:tcBorders>
          </w:tcPr>
          <w:p w14:paraId="050F108A"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100</w:t>
            </w:r>
          </w:p>
        </w:tc>
        <w:tc>
          <w:tcPr>
            <w:tcW w:w="380" w:type="pct"/>
            <w:tcBorders>
              <w:top w:val="single" w:sz="6" w:space="0" w:color="auto"/>
              <w:left w:val="single" w:sz="6" w:space="0" w:color="auto"/>
              <w:bottom w:val="single" w:sz="6" w:space="0" w:color="auto"/>
              <w:right w:val="single" w:sz="6" w:space="0" w:color="auto"/>
            </w:tcBorders>
          </w:tcPr>
          <w:p w14:paraId="2DFA3BBA"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100</w:t>
            </w:r>
          </w:p>
        </w:tc>
        <w:tc>
          <w:tcPr>
            <w:tcW w:w="380" w:type="pct"/>
            <w:tcBorders>
              <w:top w:val="single" w:sz="6" w:space="0" w:color="auto"/>
              <w:left w:val="single" w:sz="6" w:space="0" w:color="auto"/>
              <w:bottom w:val="single" w:sz="6" w:space="0" w:color="auto"/>
              <w:right w:val="single" w:sz="6" w:space="0" w:color="auto"/>
            </w:tcBorders>
          </w:tcPr>
          <w:p w14:paraId="73D20DE2"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100</w:t>
            </w:r>
          </w:p>
        </w:tc>
        <w:tc>
          <w:tcPr>
            <w:tcW w:w="380" w:type="pct"/>
            <w:tcBorders>
              <w:top w:val="single" w:sz="6" w:space="0" w:color="auto"/>
              <w:left w:val="single" w:sz="6" w:space="0" w:color="auto"/>
              <w:bottom w:val="single" w:sz="6" w:space="0" w:color="auto"/>
              <w:right w:val="single" w:sz="6" w:space="0" w:color="auto"/>
            </w:tcBorders>
          </w:tcPr>
          <w:p w14:paraId="5C6B8399"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100</w:t>
            </w:r>
          </w:p>
        </w:tc>
        <w:tc>
          <w:tcPr>
            <w:tcW w:w="468" w:type="pct"/>
            <w:tcBorders>
              <w:top w:val="single" w:sz="6" w:space="0" w:color="auto"/>
              <w:left w:val="single" w:sz="6" w:space="0" w:color="auto"/>
              <w:bottom w:val="single" w:sz="6" w:space="0" w:color="auto"/>
              <w:right w:val="single" w:sz="6" w:space="0" w:color="auto"/>
            </w:tcBorders>
          </w:tcPr>
          <w:p w14:paraId="23A45F06"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800</w:t>
            </w:r>
          </w:p>
        </w:tc>
        <w:tc>
          <w:tcPr>
            <w:tcW w:w="240" w:type="pct"/>
            <w:tcBorders>
              <w:top w:val="single" w:sz="6" w:space="0" w:color="auto"/>
              <w:left w:val="single" w:sz="6" w:space="0" w:color="auto"/>
              <w:bottom w:val="single" w:sz="6" w:space="0" w:color="auto"/>
              <w:right w:val="single" w:sz="6" w:space="0" w:color="auto"/>
            </w:tcBorders>
          </w:tcPr>
          <w:p w14:paraId="73DE25DE" w14:textId="77777777" w:rsidR="00C35FCE" w:rsidRPr="00584299" w:rsidRDefault="00C35FCE" w:rsidP="000E77E2">
            <w:pPr>
              <w:pStyle w:val="TAC"/>
              <w:rPr>
                <w:color w:val="FF0000"/>
                <w:sz w:val="16"/>
                <w:szCs w:val="18"/>
                <w:lang w:eastAsia="en-GB"/>
              </w:rPr>
            </w:pPr>
            <w:r w:rsidRPr="00584299">
              <w:rPr>
                <w:color w:val="FF0000"/>
                <w:sz w:val="16"/>
                <w:szCs w:val="18"/>
                <w:lang w:eastAsia="en-GB"/>
              </w:rPr>
              <w:t>0</w:t>
            </w:r>
          </w:p>
        </w:tc>
        <w:tc>
          <w:tcPr>
            <w:tcW w:w="371" w:type="pct"/>
            <w:tcBorders>
              <w:top w:val="single" w:sz="6" w:space="0" w:color="auto"/>
              <w:left w:val="single" w:sz="6" w:space="0" w:color="auto"/>
              <w:bottom w:val="nil"/>
              <w:right w:val="single" w:sz="4" w:space="0" w:color="auto"/>
            </w:tcBorders>
          </w:tcPr>
          <w:p w14:paraId="2C5FBACC" w14:textId="77777777" w:rsidR="00C35FCE" w:rsidRPr="00584299" w:rsidRDefault="00C35FCE" w:rsidP="000E77E2">
            <w:pPr>
              <w:pStyle w:val="TAC"/>
              <w:rPr>
                <w:color w:val="FF0000"/>
                <w:sz w:val="16"/>
                <w:szCs w:val="18"/>
                <w:lang w:eastAsia="ja-JP"/>
              </w:rPr>
            </w:pPr>
            <w:r w:rsidRPr="00584299">
              <w:rPr>
                <w:color w:val="FF0000"/>
                <w:sz w:val="16"/>
                <w:szCs w:val="18"/>
                <w:lang w:eastAsia="ja-JP"/>
              </w:rPr>
              <w:t>3</w:t>
            </w:r>
          </w:p>
        </w:tc>
      </w:tr>
      <w:tr w:rsidR="00C35FCE" w14:paraId="60AD7F04" w14:textId="77777777" w:rsidTr="000E77E2">
        <w:tc>
          <w:tcPr>
            <w:tcW w:w="5000" w:type="pct"/>
            <w:gridSpan w:val="13"/>
            <w:tcBorders>
              <w:top w:val="single" w:sz="6" w:space="0" w:color="auto"/>
              <w:left w:val="single" w:sz="4" w:space="0" w:color="auto"/>
              <w:bottom w:val="single" w:sz="6" w:space="0" w:color="auto"/>
              <w:right w:val="single" w:sz="4" w:space="0" w:color="auto"/>
            </w:tcBorders>
            <w:vAlign w:val="center"/>
            <w:hideMark/>
          </w:tcPr>
          <w:p w14:paraId="340C73B2" w14:textId="77777777" w:rsidR="00C35FCE" w:rsidRDefault="00C35FCE" w:rsidP="000E77E2">
            <w:pPr>
              <w:pStyle w:val="TAN"/>
              <w:keepNext w:val="0"/>
              <w:rPr>
                <w:lang w:eastAsia="en-GB"/>
              </w:rPr>
            </w:pPr>
            <w:r>
              <w:rPr>
                <w:lang w:eastAsia="en-GB"/>
              </w:rPr>
              <w:t>NOTE 1:</w:t>
            </w:r>
            <w:r>
              <w:rPr>
                <w:lang w:eastAsia="en-GB"/>
              </w:rPr>
              <w:tab/>
              <w:t>Void</w:t>
            </w:r>
          </w:p>
          <w:p w14:paraId="5CBF3021" w14:textId="77777777" w:rsidR="00C35FCE" w:rsidRDefault="00C35FCE" w:rsidP="000E77E2">
            <w:pPr>
              <w:pStyle w:val="TAN"/>
              <w:keepNext w:val="0"/>
              <w:rPr>
                <w:szCs w:val="22"/>
                <w:lang w:eastAsia="en-GB"/>
              </w:rPr>
            </w:pPr>
            <w:r>
              <w:rPr>
                <w:szCs w:val="22"/>
                <w:lang w:val="en-US" w:eastAsia="zh-CN"/>
              </w:rPr>
              <w:t>NOTE 2:</w:t>
            </w:r>
            <w:r>
              <w:rPr>
                <w:lang w:eastAsia="en-GB"/>
              </w:rPr>
              <w:tab/>
            </w:r>
            <w:r>
              <w:rPr>
                <w:szCs w:val="22"/>
                <w:lang w:eastAsia="en-GB"/>
              </w:rPr>
              <w:t xml:space="preserve">For the NR CA configuration with more than two </w:t>
            </w:r>
            <w:r>
              <w:rPr>
                <w:szCs w:val="22"/>
                <w:lang w:val="en-US" w:eastAsia="zh-CN"/>
              </w:rPr>
              <w:t>component carries</w:t>
            </w:r>
            <w:r>
              <w:rPr>
                <w:szCs w:val="22"/>
                <w:lang w:eastAsia="en-GB"/>
              </w:rPr>
              <w:t>, the bandwidths in a BCS which may introduce combinations more than requested unintentionally should be listed in a row separately.</w:t>
            </w:r>
          </w:p>
          <w:p w14:paraId="2DA6523B" w14:textId="77777777" w:rsidR="00C35FCE" w:rsidRDefault="00C35FCE" w:rsidP="000E77E2">
            <w:pPr>
              <w:pStyle w:val="TAN"/>
              <w:keepNext w:val="0"/>
              <w:rPr>
                <w:lang w:eastAsia="en-GB"/>
              </w:rPr>
            </w:pPr>
            <w:r w:rsidRPr="00584299">
              <w:rPr>
                <w:color w:val="FF0000"/>
                <w:szCs w:val="22"/>
                <w:lang w:eastAsia="en-GB"/>
              </w:rPr>
              <w:t>NOTE 3:   In this release of the specification, contiguous DL CA configurations within FR2-2 may only contain multiples of the same channel bandwidth.</w:t>
            </w:r>
            <w:r w:rsidRPr="00584299">
              <w:rPr>
                <w:color w:val="FF0000"/>
                <w:lang w:eastAsia="en-GB"/>
              </w:rPr>
              <w:t xml:space="preserve"> </w:t>
            </w:r>
          </w:p>
        </w:tc>
      </w:tr>
    </w:tbl>
    <w:p w14:paraId="7AEEB7A2" w14:textId="77777777" w:rsidR="00C35FCE" w:rsidRPr="00584299" w:rsidRDefault="00C35FCE" w:rsidP="00C35FCE">
      <w:pPr>
        <w:spacing w:after="0"/>
        <w:jc w:val="both"/>
        <w:rPr>
          <w:color w:val="0070C0"/>
          <w:szCs w:val="24"/>
          <w:lang w:eastAsia="zh-CN"/>
        </w:rPr>
      </w:pPr>
    </w:p>
    <w:p w14:paraId="4F56E3EA" w14:textId="3FF72062" w:rsidR="00962108" w:rsidRPr="00C35FCE" w:rsidRDefault="00962108" w:rsidP="008024AF">
      <w:pPr>
        <w:rPr>
          <w:iCs/>
          <w:color w:val="0070C0"/>
          <w:lang w:val="en-US"/>
        </w:rPr>
      </w:pPr>
    </w:p>
    <w:p w14:paraId="47BC5D20" w14:textId="355B0012" w:rsidR="0023536D" w:rsidRPr="00C35FCE" w:rsidRDefault="00C35FCE" w:rsidP="00962108">
      <w:pPr>
        <w:rPr>
          <w:iCs/>
          <w:color w:val="0070C0"/>
          <w:lang w:val="en-US"/>
        </w:rPr>
      </w:pPr>
      <w:r>
        <w:rPr>
          <w:iCs/>
          <w:color w:val="0070C0"/>
          <w:lang w:val="en-US"/>
        </w:rPr>
        <w:t>Discussion:</w:t>
      </w:r>
    </w:p>
    <w:p w14:paraId="52F01B4B" w14:textId="6053EF00" w:rsidR="0023536D" w:rsidRPr="00C35FCE" w:rsidRDefault="0023536D" w:rsidP="00962108">
      <w:pPr>
        <w:rPr>
          <w:iCs/>
          <w:color w:val="0070C0"/>
          <w:lang w:val="en-US"/>
        </w:rPr>
      </w:pPr>
    </w:p>
    <w:p w14:paraId="782D3228" w14:textId="5B68D510" w:rsidR="0023536D" w:rsidRPr="00045592" w:rsidRDefault="0023536D" w:rsidP="0023536D">
      <w:pPr>
        <w:pStyle w:val="Heading1"/>
        <w:rPr>
          <w:lang w:eastAsia="ja-JP"/>
        </w:rPr>
      </w:pPr>
      <w:r>
        <w:rPr>
          <w:lang w:eastAsia="ja-JP"/>
        </w:rPr>
        <w:lastRenderedPageBreak/>
        <w:t>Topic</w:t>
      </w:r>
      <w:r w:rsidRPr="00045592">
        <w:rPr>
          <w:lang w:eastAsia="ja-JP"/>
        </w:rPr>
        <w:t xml:space="preserve"> #</w:t>
      </w:r>
      <w:r>
        <w:rPr>
          <w:lang w:eastAsia="ja-JP"/>
        </w:rPr>
        <w:t>3</w:t>
      </w:r>
      <w:r w:rsidRPr="00045592">
        <w:rPr>
          <w:lang w:eastAsia="ja-JP"/>
        </w:rPr>
        <w:t xml:space="preserve">: </w:t>
      </w:r>
      <w:r w:rsidRPr="0023536D">
        <w:rPr>
          <w:lang w:eastAsia="ja-JP"/>
        </w:rPr>
        <w:t>FR1+FR2-2 DC/CA band combinations</w:t>
      </w:r>
    </w:p>
    <w:p w14:paraId="798373C9" w14:textId="77777777" w:rsidR="0023536D" w:rsidRPr="004A7544" w:rsidRDefault="0023536D" w:rsidP="0023536D">
      <w:pPr>
        <w:pStyle w:val="Heading2"/>
      </w:pPr>
      <w:r w:rsidRPr="004A7544">
        <w:rPr>
          <w:rFonts w:hint="eastAsia"/>
        </w:rPr>
        <w:t>Open issues</w:t>
      </w:r>
      <w:r>
        <w:t xml:space="preserve"> summary</w:t>
      </w:r>
    </w:p>
    <w:p w14:paraId="1F090664" w14:textId="38247B0D" w:rsidR="0023536D" w:rsidRPr="00805BE8" w:rsidRDefault="0023536D" w:rsidP="0023536D">
      <w:pPr>
        <w:pStyle w:val="Heading3"/>
        <w:rPr>
          <w:sz w:val="24"/>
          <w:szCs w:val="16"/>
        </w:rPr>
      </w:pPr>
      <w:r w:rsidRPr="00805BE8">
        <w:rPr>
          <w:sz w:val="24"/>
          <w:szCs w:val="16"/>
        </w:rPr>
        <w:t>Sub-</w:t>
      </w:r>
      <w:r>
        <w:rPr>
          <w:sz w:val="24"/>
          <w:szCs w:val="16"/>
        </w:rPr>
        <w:t>topic</w:t>
      </w:r>
      <w:r w:rsidRPr="00805BE8">
        <w:rPr>
          <w:sz w:val="24"/>
          <w:szCs w:val="16"/>
        </w:rPr>
        <w:t xml:space="preserve"> </w:t>
      </w:r>
      <w:r w:rsidR="00D45FDB">
        <w:rPr>
          <w:sz w:val="24"/>
          <w:szCs w:val="16"/>
        </w:rPr>
        <w:t>3</w:t>
      </w:r>
      <w:r w:rsidRPr="00805BE8">
        <w:rPr>
          <w:sz w:val="24"/>
          <w:szCs w:val="16"/>
        </w:rPr>
        <w:t>-1</w:t>
      </w:r>
      <w:r w:rsidR="00F0688B">
        <w:rPr>
          <w:sz w:val="24"/>
          <w:szCs w:val="16"/>
        </w:rPr>
        <w:t xml:space="preserve">: Defining a </w:t>
      </w:r>
      <w:r w:rsidR="00F0688B" w:rsidRPr="00F0688B">
        <w:rPr>
          <w:sz w:val="24"/>
          <w:szCs w:val="16"/>
        </w:rPr>
        <w:t xml:space="preserve">band combination for </w:t>
      </w:r>
      <w:r w:rsidR="00F0688B">
        <w:rPr>
          <w:sz w:val="24"/>
          <w:szCs w:val="16"/>
        </w:rPr>
        <w:t>FR1 +</w:t>
      </w:r>
      <w:r w:rsidR="00F0688B" w:rsidRPr="00F0688B">
        <w:rPr>
          <w:sz w:val="24"/>
          <w:szCs w:val="16"/>
        </w:rPr>
        <w:t xml:space="preserve"> FR2-2 DC/CA</w:t>
      </w:r>
    </w:p>
    <w:p w14:paraId="13DD00CF" w14:textId="66E73150" w:rsidR="0023536D" w:rsidRDefault="00DC7482" w:rsidP="000A79DD">
      <w:pPr>
        <w:jc w:val="both"/>
        <w:rPr>
          <w:i/>
          <w:color w:val="0070C0"/>
          <w:lang w:val="en-US" w:eastAsia="zh-CN"/>
        </w:rPr>
      </w:pPr>
      <w:r>
        <w:rPr>
          <w:i/>
          <w:color w:val="0070C0"/>
          <w:lang w:val="en-US" w:eastAsia="zh-CN"/>
        </w:rPr>
        <w:t xml:space="preserve">At least one band combination for </w:t>
      </w:r>
      <w:r w:rsidRPr="00DC7482">
        <w:rPr>
          <w:i/>
          <w:color w:val="0070C0"/>
          <w:lang w:val="en-US" w:eastAsia="zh-CN"/>
        </w:rPr>
        <w:t xml:space="preserve">the case of FR2-2 DC/CA with an anchor in FR1 </w:t>
      </w:r>
      <w:r>
        <w:rPr>
          <w:i/>
          <w:color w:val="0070C0"/>
          <w:lang w:val="en-US" w:eastAsia="zh-CN"/>
        </w:rPr>
        <w:t xml:space="preserve">needs to be included to complete the work item. Alignment on an approach to </w:t>
      </w:r>
      <w:r w:rsidR="000A79DD">
        <w:rPr>
          <w:i/>
          <w:color w:val="0070C0"/>
          <w:lang w:val="en-US" w:eastAsia="zh-CN"/>
        </w:rPr>
        <w:t xml:space="preserve">take </w:t>
      </w:r>
      <w:r>
        <w:rPr>
          <w:i/>
          <w:color w:val="0070C0"/>
          <w:lang w:val="en-US" w:eastAsia="zh-CN"/>
        </w:rPr>
        <w:t xml:space="preserve">is encouraged. </w:t>
      </w:r>
    </w:p>
    <w:p w14:paraId="2074CABC" w14:textId="44B8CCB3" w:rsidR="0023536D" w:rsidRPr="00045592" w:rsidRDefault="0023536D" w:rsidP="0023536D">
      <w:pPr>
        <w:rPr>
          <w:b/>
          <w:color w:val="0070C0"/>
          <w:u w:val="single"/>
          <w:lang w:eastAsia="ko-KR"/>
        </w:rPr>
      </w:pPr>
      <w:r w:rsidRPr="00045592">
        <w:rPr>
          <w:b/>
          <w:color w:val="0070C0"/>
          <w:u w:val="single"/>
          <w:lang w:eastAsia="ko-KR"/>
        </w:rPr>
        <w:t xml:space="preserve">Issue </w:t>
      </w:r>
      <w:r w:rsidR="000A79DD">
        <w:rPr>
          <w:b/>
          <w:color w:val="0070C0"/>
          <w:u w:val="single"/>
          <w:lang w:eastAsia="ko-KR"/>
        </w:rPr>
        <w:t>3</w:t>
      </w:r>
      <w:r w:rsidRPr="00045592">
        <w:rPr>
          <w:b/>
          <w:color w:val="0070C0"/>
          <w:u w:val="single"/>
          <w:lang w:eastAsia="ko-KR"/>
        </w:rPr>
        <w:t xml:space="preserve">-1: </w:t>
      </w:r>
      <w:r w:rsidR="00DC7482">
        <w:rPr>
          <w:b/>
          <w:color w:val="0070C0"/>
          <w:u w:val="single"/>
          <w:lang w:eastAsia="ko-KR"/>
        </w:rPr>
        <w:t xml:space="preserve">Approach to introduce an </w:t>
      </w:r>
      <w:r w:rsidR="00DC7482" w:rsidRPr="00DC7482">
        <w:rPr>
          <w:b/>
          <w:color w:val="0070C0"/>
          <w:u w:val="single"/>
          <w:lang w:eastAsia="ko-KR"/>
        </w:rPr>
        <w:t>FR2-2 DC/CA with an anchor in FR1</w:t>
      </w:r>
      <w:r w:rsidR="00DC7482">
        <w:rPr>
          <w:b/>
          <w:color w:val="0070C0"/>
          <w:u w:val="single"/>
          <w:lang w:eastAsia="ko-KR"/>
        </w:rPr>
        <w:t xml:space="preserve"> combination</w:t>
      </w:r>
    </w:p>
    <w:p w14:paraId="3B92575A" w14:textId="09450E71" w:rsidR="0023536D" w:rsidRPr="00045592" w:rsidRDefault="000A79DD" w:rsidP="0023536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Option</w:t>
      </w:r>
      <w:r w:rsidR="00DC7482">
        <w:rPr>
          <w:rFonts w:eastAsia="SimSun"/>
          <w:color w:val="0070C0"/>
          <w:szCs w:val="24"/>
          <w:lang w:eastAsia="zh-CN"/>
        </w:rPr>
        <w:t xml:space="preserve"> (Intel, </w:t>
      </w:r>
      <w:r w:rsidR="00DC7482" w:rsidRPr="00DC7482">
        <w:rPr>
          <w:rFonts w:eastAsia="SimSun"/>
          <w:color w:val="0070C0"/>
          <w:szCs w:val="24"/>
          <w:lang w:eastAsia="zh-CN"/>
        </w:rPr>
        <w:t>R4-2212118</w:t>
      </w:r>
      <w:r w:rsidR="00DC7482">
        <w:rPr>
          <w:rFonts w:eastAsia="SimSun"/>
          <w:color w:val="0070C0"/>
          <w:szCs w:val="24"/>
          <w:lang w:eastAsia="zh-CN"/>
        </w:rPr>
        <w:t>)</w:t>
      </w:r>
    </w:p>
    <w:p w14:paraId="390857C5" w14:textId="50021589" w:rsidR="00DC7482" w:rsidRPr="00DC7482" w:rsidRDefault="00DC7482" w:rsidP="00DC7482">
      <w:pPr>
        <w:pStyle w:val="ListParagraph"/>
        <w:numPr>
          <w:ilvl w:val="1"/>
          <w:numId w:val="4"/>
        </w:numPr>
        <w:overflowPunct/>
        <w:autoSpaceDE/>
        <w:autoSpaceDN/>
        <w:adjustRightInd/>
        <w:spacing w:after="120"/>
        <w:ind w:left="1440" w:firstLineChars="0"/>
        <w:jc w:val="both"/>
        <w:textAlignment w:val="auto"/>
        <w:rPr>
          <w:rFonts w:eastAsia="SimSun"/>
          <w:color w:val="0070C0"/>
          <w:szCs w:val="24"/>
          <w:lang w:eastAsia="zh-CN"/>
        </w:rPr>
      </w:pPr>
      <w:r w:rsidRPr="00DC7482">
        <w:rPr>
          <w:color w:val="0070C0"/>
          <w:szCs w:val="24"/>
          <w:lang w:eastAsia="zh-CN"/>
        </w:rPr>
        <w:t>RAN4 targets completing one example band combination FR2-2 DC/CA with an anchor in FR1 within the maintenance phase of the WI</w:t>
      </w:r>
    </w:p>
    <w:p w14:paraId="3E1E34ED" w14:textId="02755779" w:rsidR="00DC7482" w:rsidRPr="00045592" w:rsidRDefault="00DC7482" w:rsidP="00DC7482">
      <w:pPr>
        <w:pStyle w:val="ListParagraph"/>
        <w:numPr>
          <w:ilvl w:val="1"/>
          <w:numId w:val="4"/>
        </w:numPr>
        <w:overflowPunct/>
        <w:autoSpaceDE/>
        <w:autoSpaceDN/>
        <w:adjustRightInd/>
        <w:spacing w:after="120"/>
        <w:ind w:left="1440" w:firstLineChars="0"/>
        <w:jc w:val="both"/>
        <w:textAlignment w:val="auto"/>
        <w:rPr>
          <w:rFonts w:eastAsia="SimSun"/>
          <w:color w:val="0070C0"/>
          <w:szCs w:val="24"/>
          <w:lang w:eastAsia="zh-CN"/>
        </w:rPr>
      </w:pPr>
      <w:r w:rsidRPr="00DC7482">
        <w:rPr>
          <w:rFonts w:eastAsia="SimSun"/>
          <w:color w:val="0070C0"/>
          <w:szCs w:val="24"/>
          <w:lang w:eastAsia="zh-CN"/>
        </w:rPr>
        <w:t>Additional band combinations can be added in a release-independent manner as part of a Release 18 basket WI</w:t>
      </w:r>
    </w:p>
    <w:p w14:paraId="162A7FD9" w14:textId="25DF511D" w:rsidR="0023536D" w:rsidRPr="00045592" w:rsidRDefault="00DC7482" w:rsidP="00DC7482">
      <w:pPr>
        <w:pStyle w:val="ListParagraph"/>
        <w:numPr>
          <w:ilvl w:val="1"/>
          <w:numId w:val="4"/>
        </w:numPr>
        <w:overflowPunct/>
        <w:autoSpaceDE/>
        <w:autoSpaceDN/>
        <w:adjustRightInd/>
        <w:spacing w:after="120"/>
        <w:ind w:left="1440" w:firstLineChars="0"/>
        <w:jc w:val="both"/>
        <w:textAlignment w:val="auto"/>
        <w:rPr>
          <w:rFonts w:eastAsia="SimSun"/>
          <w:color w:val="0070C0"/>
          <w:szCs w:val="24"/>
          <w:lang w:eastAsia="zh-CN"/>
        </w:rPr>
      </w:pPr>
      <w:r w:rsidRPr="00DC7482">
        <w:rPr>
          <w:rFonts w:eastAsia="SimSun"/>
          <w:color w:val="0070C0"/>
          <w:szCs w:val="24"/>
          <w:lang w:eastAsia="zh-CN"/>
        </w:rPr>
        <w:t>To specify the example band combination FR2-2 DC/CA with an anchor in FR1, RAN4 could take a corresponding FR2-1 DC/CA combination with anchor in FR1 as a baseline in this meeting, with square brackets around the requirements, and aim to remove the brackets in the maintenance phase</w:t>
      </w:r>
    </w:p>
    <w:p w14:paraId="77776EF0" w14:textId="77777777" w:rsidR="0023536D" w:rsidRPr="00045592" w:rsidRDefault="0023536D" w:rsidP="0023536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A68B4BA" w14:textId="77777777" w:rsidR="00C83F42" w:rsidRDefault="00F60337" w:rsidP="00C83F42">
      <w:pPr>
        <w:pStyle w:val="ListParagraph"/>
        <w:numPr>
          <w:ilvl w:val="1"/>
          <w:numId w:val="4"/>
        </w:numPr>
        <w:overflowPunct/>
        <w:autoSpaceDE/>
        <w:autoSpaceDN/>
        <w:adjustRightInd/>
        <w:spacing w:after="120"/>
        <w:ind w:left="1440" w:firstLineChars="0"/>
        <w:jc w:val="both"/>
        <w:textAlignment w:val="auto"/>
        <w:rPr>
          <w:rFonts w:eastAsia="SimSun"/>
          <w:color w:val="0070C0"/>
          <w:szCs w:val="24"/>
          <w:lang w:eastAsia="zh-CN"/>
        </w:rPr>
      </w:pPr>
      <w:r>
        <w:rPr>
          <w:rFonts w:eastAsia="SimSun"/>
          <w:color w:val="0070C0"/>
          <w:szCs w:val="24"/>
          <w:lang w:eastAsia="zh-CN"/>
        </w:rPr>
        <w:t>Please</w:t>
      </w:r>
      <w:r w:rsidR="00DC7482">
        <w:rPr>
          <w:rFonts w:eastAsia="SimSun"/>
          <w:color w:val="0070C0"/>
          <w:szCs w:val="24"/>
          <w:lang w:eastAsia="zh-CN"/>
        </w:rPr>
        <w:t xml:space="preserve"> share </w:t>
      </w:r>
      <w:r>
        <w:rPr>
          <w:rFonts w:eastAsia="SimSun"/>
          <w:color w:val="0070C0"/>
          <w:szCs w:val="24"/>
          <w:lang w:eastAsia="zh-CN"/>
        </w:rPr>
        <w:t>your</w:t>
      </w:r>
      <w:r w:rsidR="00DC7482">
        <w:rPr>
          <w:rFonts w:eastAsia="SimSun"/>
          <w:color w:val="0070C0"/>
          <w:szCs w:val="24"/>
          <w:lang w:eastAsia="zh-CN"/>
        </w:rPr>
        <w:t xml:space="preserve"> views on the </w:t>
      </w:r>
      <w:r w:rsidR="000A79DD">
        <w:rPr>
          <w:rFonts w:eastAsia="SimSun"/>
          <w:color w:val="0070C0"/>
          <w:szCs w:val="24"/>
          <w:lang w:eastAsia="zh-CN"/>
        </w:rPr>
        <w:t xml:space="preserve">suggested approach, and any modifications or </w:t>
      </w:r>
      <w:r w:rsidR="000A79DD" w:rsidRPr="00740D65">
        <w:rPr>
          <w:rFonts w:eastAsia="SimSun"/>
          <w:color w:val="0070C0"/>
          <w:szCs w:val="24"/>
          <w:lang w:eastAsia="zh-CN"/>
        </w:rPr>
        <w:t>recommendations</w:t>
      </w:r>
      <w:r w:rsidR="004A338D" w:rsidRPr="00740D65">
        <w:rPr>
          <w:rFonts w:eastAsia="SimSun"/>
          <w:color w:val="0070C0"/>
          <w:szCs w:val="24"/>
          <w:lang w:eastAsia="zh-CN"/>
        </w:rPr>
        <w:t xml:space="preserve"> </w:t>
      </w:r>
      <w:r w:rsidR="000F3A65" w:rsidRPr="00740D65">
        <w:rPr>
          <w:rFonts w:eastAsia="SimSun"/>
          <w:color w:val="0070C0"/>
          <w:szCs w:val="24"/>
          <w:lang w:eastAsia="zh-CN"/>
        </w:rPr>
        <w:t xml:space="preserve">to introduce </w:t>
      </w:r>
      <w:r w:rsidR="001D141D" w:rsidRPr="00740D65">
        <w:rPr>
          <w:rFonts w:eastAsia="SimSun"/>
          <w:color w:val="0070C0"/>
          <w:szCs w:val="24"/>
          <w:lang w:eastAsia="zh-CN"/>
        </w:rPr>
        <w:t xml:space="preserve">band </w:t>
      </w:r>
      <w:r w:rsidR="000F3A65" w:rsidRPr="00740D65">
        <w:rPr>
          <w:rFonts w:eastAsia="SimSun"/>
          <w:color w:val="0070C0"/>
          <w:szCs w:val="24"/>
          <w:lang w:eastAsia="zh-CN"/>
        </w:rPr>
        <w:t>combinations</w:t>
      </w:r>
    </w:p>
    <w:p w14:paraId="5021B55D" w14:textId="3592B63D" w:rsidR="0068387C" w:rsidRPr="00C83F42" w:rsidRDefault="00740D65" w:rsidP="00C83F42">
      <w:pPr>
        <w:pStyle w:val="ListParagraph"/>
        <w:numPr>
          <w:ilvl w:val="1"/>
          <w:numId w:val="4"/>
        </w:numPr>
        <w:overflowPunct/>
        <w:autoSpaceDE/>
        <w:autoSpaceDN/>
        <w:adjustRightInd/>
        <w:spacing w:after="120"/>
        <w:ind w:left="1440" w:firstLineChars="0"/>
        <w:jc w:val="both"/>
        <w:textAlignment w:val="auto"/>
        <w:rPr>
          <w:rFonts w:eastAsia="SimSun"/>
          <w:color w:val="0070C0"/>
          <w:szCs w:val="24"/>
          <w:lang w:eastAsia="zh-CN"/>
        </w:rPr>
      </w:pPr>
      <w:r w:rsidRPr="00C83F42">
        <w:rPr>
          <w:color w:val="0070C0"/>
          <w:szCs w:val="24"/>
          <w:lang w:eastAsia="zh-CN"/>
        </w:rPr>
        <w:t>Based on operator interest, companies are asked to consider n48 + n263 as a potential FR2-2 DC/CA + FR1 band combination to be completed within this work item</w:t>
      </w:r>
    </w:p>
    <w:p w14:paraId="0F383AC0" w14:textId="77777777" w:rsidR="0023536D" w:rsidRDefault="0023536D" w:rsidP="0023536D">
      <w:pPr>
        <w:rPr>
          <w:color w:val="0070C0"/>
          <w:lang w:val="en-US" w:eastAsia="zh-CN"/>
        </w:rPr>
      </w:pPr>
    </w:p>
    <w:p w14:paraId="7B3280F5" w14:textId="77777777" w:rsidR="0023536D" w:rsidRPr="00035C50" w:rsidRDefault="0023536D" w:rsidP="0023536D">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5B8A3375" w14:textId="77777777" w:rsidR="0023536D" w:rsidRDefault="0023536D" w:rsidP="0023536D">
      <w:pPr>
        <w:pStyle w:val="Heading3"/>
        <w:rPr>
          <w:sz w:val="24"/>
          <w:szCs w:val="16"/>
        </w:rPr>
      </w:pPr>
      <w:r w:rsidRPr="00805BE8">
        <w:rPr>
          <w:sz w:val="24"/>
          <w:szCs w:val="16"/>
        </w:rPr>
        <w:t xml:space="preserve">Open issues </w:t>
      </w:r>
    </w:p>
    <w:p w14:paraId="096A6B51" w14:textId="393350DF" w:rsidR="0023536D" w:rsidRDefault="000A79DD" w:rsidP="0023536D">
      <w:pPr>
        <w:rPr>
          <w:bCs/>
          <w:color w:val="0070C0"/>
          <w:u w:val="single"/>
          <w:lang w:eastAsia="ko-KR"/>
        </w:rPr>
      </w:pPr>
      <w:r>
        <w:rPr>
          <w:bCs/>
          <w:color w:val="0070C0"/>
          <w:u w:val="single"/>
          <w:lang w:eastAsia="ko-KR"/>
        </w:rPr>
        <w:t>Issue</w:t>
      </w:r>
      <w:r w:rsidR="0023536D" w:rsidRPr="00B04195">
        <w:rPr>
          <w:rFonts w:hint="eastAsia"/>
          <w:bCs/>
          <w:color w:val="0070C0"/>
          <w:u w:val="single"/>
          <w:lang w:eastAsia="ko-KR"/>
        </w:rPr>
        <w:t xml:space="preserve"> </w:t>
      </w:r>
      <w:r>
        <w:rPr>
          <w:bCs/>
          <w:color w:val="0070C0"/>
          <w:u w:val="single"/>
          <w:lang w:eastAsia="ko-KR"/>
        </w:rPr>
        <w:t>3</w:t>
      </w:r>
      <w:r w:rsidR="0023536D" w:rsidRPr="00B04195">
        <w:rPr>
          <w:bCs/>
          <w:color w:val="0070C0"/>
          <w:u w:val="single"/>
          <w:lang w:eastAsia="ko-KR"/>
        </w:rPr>
        <w:t>-</w:t>
      </w:r>
      <w:r w:rsidR="0023536D" w:rsidRPr="00B04195">
        <w:rPr>
          <w:rFonts w:hint="eastAsia"/>
          <w:bCs/>
          <w:color w:val="0070C0"/>
          <w:u w:val="single"/>
          <w:lang w:eastAsia="ko-KR"/>
        </w:rPr>
        <w:t>1</w:t>
      </w:r>
      <w:r>
        <w:rPr>
          <w:bCs/>
          <w:color w:val="0070C0"/>
          <w:u w:val="single"/>
          <w:lang w:eastAsia="ko-KR"/>
        </w:rPr>
        <w:t>:</w:t>
      </w:r>
      <w:r w:rsidR="004B74DC">
        <w:rPr>
          <w:bCs/>
          <w:color w:val="0070C0"/>
          <w:u w:val="single"/>
          <w:lang w:eastAsia="ko-KR"/>
        </w:rPr>
        <w:t xml:space="preserve"> Approach to introduce </w:t>
      </w:r>
      <w:r w:rsidR="004B74DC" w:rsidRPr="004B74DC">
        <w:rPr>
          <w:bCs/>
          <w:color w:val="0070C0"/>
          <w:u w:val="single"/>
          <w:lang w:eastAsia="ko-KR"/>
        </w:rPr>
        <w:t>FR2-2 DC/CA with an anchor in FR</w:t>
      </w:r>
      <w:r w:rsidR="004B74DC">
        <w:rPr>
          <w:bCs/>
          <w:color w:val="0070C0"/>
          <w:u w:val="single"/>
          <w:lang w:eastAsia="ko-KR"/>
        </w:rPr>
        <w:t xml:space="preserve">1 band combinations </w:t>
      </w:r>
    </w:p>
    <w:p w14:paraId="00B24EDC" w14:textId="3EB07E9F" w:rsidR="003C64FE" w:rsidRPr="003C64FE" w:rsidRDefault="003C64FE" w:rsidP="0023536D">
      <w:pPr>
        <w:rPr>
          <w:bCs/>
          <w:color w:val="0070C0"/>
          <w:lang w:eastAsia="ko-KR"/>
        </w:rPr>
      </w:pPr>
      <w:r w:rsidRPr="003C64FE">
        <w:rPr>
          <w:bCs/>
          <w:color w:val="0070C0"/>
          <w:lang w:eastAsia="ko-KR"/>
        </w:rPr>
        <w:t>Recommended WF:</w:t>
      </w:r>
      <w:r>
        <w:rPr>
          <w:bCs/>
          <w:color w:val="0070C0"/>
          <w:lang w:eastAsia="ko-KR"/>
        </w:rPr>
        <w:t xml:space="preserve"> Based on feedback thus far, companies agree with the option presented</w:t>
      </w:r>
    </w:p>
    <w:p w14:paraId="1A54DCBD" w14:textId="77777777" w:rsidR="003C64FE" w:rsidRDefault="003C64FE" w:rsidP="0023536D">
      <w:pPr>
        <w:rPr>
          <w:bCs/>
          <w:color w:val="0070C0"/>
          <w:lang w:eastAsia="ko-KR"/>
        </w:rPr>
      </w:pPr>
    </w:p>
    <w:p w14:paraId="59C3C95E" w14:textId="6E890A16" w:rsidR="003C64FE" w:rsidRDefault="003C64FE" w:rsidP="0023536D">
      <w:pPr>
        <w:rPr>
          <w:bCs/>
          <w:color w:val="0070C0"/>
          <w:lang w:eastAsia="ko-KR"/>
        </w:rPr>
      </w:pPr>
      <w:r w:rsidRPr="003C64FE">
        <w:rPr>
          <w:bCs/>
          <w:color w:val="0070C0"/>
          <w:lang w:eastAsia="ko-KR"/>
        </w:rPr>
        <w:t>Discussion:</w:t>
      </w:r>
    </w:p>
    <w:sectPr w:rsidR="003C64FE"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CEC33" w14:textId="77777777" w:rsidR="008B782E" w:rsidRDefault="008B782E">
      <w:r>
        <w:separator/>
      </w:r>
    </w:p>
  </w:endnote>
  <w:endnote w:type="continuationSeparator" w:id="0">
    <w:p w14:paraId="5067CE5E" w14:textId="77777777" w:rsidR="008B782E" w:rsidRDefault="008B7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3859E" w14:textId="77777777" w:rsidR="008B782E" w:rsidRDefault="008B782E">
      <w:r>
        <w:separator/>
      </w:r>
    </w:p>
  </w:footnote>
  <w:footnote w:type="continuationSeparator" w:id="0">
    <w:p w14:paraId="0EE3E402" w14:textId="77777777" w:rsidR="008B782E" w:rsidRDefault="008B78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637A2"/>
    <w:multiLevelType w:val="hybridMultilevel"/>
    <w:tmpl w:val="F820ACE4"/>
    <w:lvl w:ilvl="0" w:tplc="B4D4CCC4">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3635D3"/>
    <w:multiLevelType w:val="hybridMultilevel"/>
    <w:tmpl w:val="4D9CACAA"/>
    <w:lvl w:ilvl="0" w:tplc="025AB05E">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D565B"/>
    <w:multiLevelType w:val="hybridMultilevel"/>
    <w:tmpl w:val="57AA76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8"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9"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1" w15:restartNumberingAfterBreak="0">
    <w:nsid w:val="52B40287"/>
    <w:multiLevelType w:val="hybridMultilevel"/>
    <w:tmpl w:val="61D0F640"/>
    <w:lvl w:ilvl="0" w:tplc="025AB05E">
      <w:start w:val="1"/>
      <w:numFmt w:val="bullet"/>
      <w:lvlText w:val=""/>
      <w:lvlJc w:val="left"/>
      <w:pPr>
        <w:ind w:left="720" w:hanging="360"/>
      </w:pPr>
      <w:rPr>
        <w:rFonts w:ascii="Wingdings" w:hAnsi="Wingdings"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3" w15:restartNumberingAfterBreak="0">
    <w:nsid w:val="5A733F6D"/>
    <w:multiLevelType w:val="hybridMultilevel"/>
    <w:tmpl w:val="0F7C6700"/>
    <w:lvl w:ilvl="0" w:tplc="025AB05E">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C44935"/>
    <w:multiLevelType w:val="hybridMultilevel"/>
    <w:tmpl w:val="681201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794E84"/>
    <w:multiLevelType w:val="hybridMultilevel"/>
    <w:tmpl w:val="FFB679CC"/>
    <w:lvl w:ilvl="0" w:tplc="025AB05E">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1"/>
  </w:num>
  <w:num w:numId="2">
    <w:abstractNumId w:val="8"/>
  </w:num>
  <w:num w:numId="3">
    <w:abstractNumId w:val="16"/>
  </w:num>
  <w:num w:numId="4">
    <w:abstractNumId w:val="12"/>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7"/>
  </w:num>
  <w:num w:numId="18">
    <w:abstractNumId w:val="6"/>
  </w:num>
  <w:num w:numId="19">
    <w:abstractNumId w:val="5"/>
  </w:num>
  <w:num w:numId="20">
    <w:abstractNumId w:val="2"/>
  </w:num>
  <w:num w:numId="21">
    <w:abstractNumId w:val="10"/>
  </w:num>
  <w:num w:numId="22">
    <w:abstractNumId w:val="10"/>
  </w:num>
  <w:num w:numId="23">
    <w:abstractNumId w:val="9"/>
  </w:num>
  <w:num w:numId="24">
    <w:abstractNumId w:val="3"/>
  </w:num>
  <w:num w:numId="25">
    <w:abstractNumId w:val="13"/>
  </w:num>
  <w:num w:numId="26">
    <w:abstractNumId w:val="4"/>
  </w:num>
  <w:num w:numId="27">
    <w:abstractNumId w:val="14"/>
  </w:num>
  <w:num w:numId="28">
    <w:abstractNumId w:val="0"/>
  </w:num>
  <w:num w:numId="29">
    <w:abstractNumId w:val="15"/>
  </w:num>
  <w:num w:numId="30">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4">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6ACC"/>
    <w:rsid w:val="0003171D"/>
    <w:rsid w:val="00031C1D"/>
    <w:rsid w:val="00035C50"/>
    <w:rsid w:val="00040A24"/>
    <w:rsid w:val="000457A1"/>
    <w:rsid w:val="00045E6C"/>
    <w:rsid w:val="00050001"/>
    <w:rsid w:val="00052041"/>
    <w:rsid w:val="0005326A"/>
    <w:rsid w:val="0006266D"/>
    <w:rsid w:val="00065506"/>
    <w:rsid w:val="0007382E"/>
    <w:rsid w:val="000766E1"/>
    <w:rsid w:val="00077FF6"/>
    <w:rsid w:val="00080D82"/>
    <w:rsid w:val="00081692"/>
    <w:rsid w:val="00082C46"/>
    <w:rsid w:val="00085A0E"/>
    <w:rsid w:val="00087548"/>
    <w:rsid w:val="00093E7E"/>
    <w:rsid w:val="000948F1"/>
    <w:rsid w:val="00095037"/>
    <w:rsid w:val="000A1830"/>
    <w:rsid w:val="000A4121"/>
    <w:rsid w:val="000A4AA3"/>
    <w:rsid w:val="000A5180"/>
    <w:rsid w:val="000A550E"/>
    <w:rsid w:val="000A79DD"/>
    <w:rsid w:val="000B0960"/>
    <w:rsid w:val="000B1A55"/>
    <w:rsid w:val="000B20BB"/>
    <w:rsid w:val="000B2EF6"/>
    <w:rsid w:val="000B2FA6"/>
    <w:rsid w:val="000B4AA0"/>
    <w:rsid w:val="000B6E59"/>
    <w:rsid w:val="000C2553"/>
    <w:rsid w:val="000C38C3"/>
    <w:rsid w:val="000C4549"/>
    <w:rsid w:val="000D09FD"/>
    <w:rsid w:val="000D19DE"/>
    <w:rsid w:val="000D44FB"/>
    <w:rsid w:val="000D574B"/>
    <w:rsid w:val="000D6CFC"/>
    <w:rsid w:val="000E2963"/>
    <w:rsid w:val="000E537B"/>
    <w:rsid w:val="000E57D0"/>
    <w:rsid w:val="000E7858"/>
    <w:rsid w:val="000F0211"/>
    <w:rsid w:val="000F39CA"/>
    <w:rsid w:val="000F3A65"/>
    <w:rsid w:val="00107927"/>
    <w:rsid w:val="00110E26"/>
    <w:rsid w:val="00110E49"/>
    <w:rsid w:val="00111321"/>
    <w:rsid w:val="001128E7"/>
    <w:rsid w:val="00117BD6"/>
    <w:rsid w:val="001206C2"/>
    <w:rsid w:val="00121978"/>
    <w:rsid w:val="00122BF1"/>
    <w:rsid w:val="00123422"/>
    <w:rsid w:val="00124B6A"/>
    <w:rsid w:val="00130462"/>
    <w:rsid w:val="00136D4C"/>
    <w:rsid w:val="00142538"/>
    <w:rsid w:val="00142BB9"/>
    <w:rsid w:val="00144F96"/>
    <w:rsid w:val="00151EAC"/>
    <w:rsid w:val="00153528"/>
    <w:rsid w:val="00154E68"/>
    <w:rsid w:val="00162548"/>
    <w:rsid w:val="00172183"/>
    <w:rsid w:val="001751AB"/>
    <w:rsid w:val="00175A3F"/>
    <w:rsid w:val="00176937"/>
    <w:rsid w:val="00180E09"/>
    <w:rsid w:val="00183D4C"/>
    <w:rsid w:val="00183F6D"/>
    <w:rsid w:val="0018670E"/>
    <w:rsid w:val="0019219A"/>
    <w:rsid w:val="00195077"/>
    <w:rsid w:val="001A033F"/>
    <w:rsid w:val="001A08AA"/>
    <w:rsid w:val="001A59CB"/>
    <w:rsid w:val="001B7991"/>
    <w:rsid w:val="001C1409"/>
    <w:rsid w:val="001C2AE6"/>
    <w:rsid w:val="001C4A89"/>
    <w:rsid w:val="001C6177"/>
    <w:rsid w:val="001D0363"/>
    <w:rsid w:val="001D12B4"/>
    <w:rsid w:val="001D141D"/>
    <w:rsid w:val="001D1B07"/>
    <w:rsid w:val="001D41CB"/>
    <w:rsid w:val="001D7D94"/>
    <w:rsid w:val="001E0A28"/>
    <w:rsid w:val="001E3DF1"/>
    <w:rsid w:val="001E4218"/>
    <w:rsid w:val="001E6C4D"/>
    <w:rsid w:val="001E7700"/>
    <w:rsid w:val="001F0B20"/>
    <w:rsid w:val="001F4F61"/>
    <w:rsid w:val="00200A62"/>
    <w:rsid w:val="00203740"/>
    <w:rsid w:val="0021313A"/>
    <w:rsid w:val="002138EA"/>
    <w:rsid w:val="002139EA"/>
    <w:rsid w:val="00213F84"/>
    <w:rsid w:val="00214FBD"/>
    <w:rsid w:val="00221E08"/>
    <w:rsid w:val="00222897"/>
    <w:rsid w:val="00222B0C"/>
    <w:rsid w:val="002257A3"/>
    <w:rsid w:val="00231169"/>
    <w:rsid w:val="0023536D"/>
    <w:rsid w:val="00235394"/>
    <w:rsid w:val="00235577"/>
    <w:rsid w:val="002371B2"/>
    <w:rsid w:val="002435CA"/>
    <w:rsid w:val="00244575"/>
    <w:rsid w:val="0024469F"/>
    <w:rsid w:val="00250B5B"/>
    <w:rsid w:val="00252DB8"/>
    <w:rsid w:val="002537BC"/>
    <w:rsid w:val="00255C58"/>
    <w:rsid w:val="00260EC7"/>
    <w:rsid w:val="00260F12"/>
    <w:rsid w:val="00261539"/>
    <w:rsid w:val="0026179F"/>
    <w:rsid w:val="00263133"/>
    <w:rsid w:val="00265365"/>
    <w:rsid w:val="002666AE"/>
    <w:rsid w:val="00274E1A"/>
    <w:rsid w:val="00274E25"/>
    <w:rsid w:val="002756B6"/>
    <w:rsid w:val="002775B1"/>
    <w:rsid w:val="002775B9"/>
    <w:rsid w:val="002811C4"/>
    <w:rsid w:val="00282213"/>
    <w:rsid w:val="002829AB"/>
    <w:rsid w:val="00284016"/>
    <w:rsid w:val="002858BF"/>
    <w:rsid w:val="002939AF"/>
    <w:rsid w:val="00294491"/>
    <w:rsid w:val="00294BDE"/>
    <w:rsid w:val="002A0CED"/>
    <w:rsid w:val="002A4CD0"/>
    <w:rsid w:val="002A7DA6"/>
    <w:rsid w:val="002B516C"/>
    <w:rsid w:val="002B5E1D"/>
    <w:rsid w:val="002B60C1"/>
    <w:rsid w:val="002C12B8"/>
    <w:rsid w:val="002C4B52"/>
    <w:rsid w:val="002D03E5"/>
    <w:rsid w:val="002D36EB"/>
    <w:rsid w:val="002D6BDF"/>
    <w:rsid w:val="002E2CE9"/>
    <w:rsid w:val="002E3BF7"/>
    <w:rsid w:val="002E403E"/>
    <w:rsid w:val="002E4C74"/>
    <w:rsid w:val="002F158C"/>
    <w:rsid w:val="002F1B35"/>
    <w:rsid w:val="002F4093"/>
    <w:rsid w:val="002F5636"/>
    <w:rsid w:val="003022A5"/>
    <w:rsid w:val="00307E51"/>
    <w:rsid w:val="00311363"/>
    <w:rsid w:val="003116B3"/>
    <w:rsid w:val="00315867"/>
    <w:rsid w:val="00321150"/>
    <w:rsid w:val="003260D7"/>
    <w:rsid w:val="00336697"/>
    <w:rsid w:val="003412D2"/>
    <w:rsid w:val="003418CB"/>
    <w:rsid w:val="00346314"/>
    <w:rsid w:val="00355873"/>
    <w:rsid w:val="0035660F"/>
    <w:rsid w:val="003628B9"/>
    <w:rsid w:val="00362D8F"/>
    <w:rsid w:val="00367724"/>
    <w:rsid w:val="003710BA"/>
    <w:rsid w:val="00373A88"/>
    <w:rsid w:val="003770F6"/>
    <w:rsid w:val="00383E37"/>
    <w:rsid w:val="00393042"/>
    <w:rsid w:val="00394AD5"/>
    <w:rsid w:val="0039642D"/>
    <w:rsid w:val="003A157C"/>
    <w:rsid w:val="003A2E40"/>
    <w:rsid w:val="003A6AD0"/>
    <w:rsid w:val="003B0158"/>
    <w:rsid w:val="003B2BCD"/>
    <w:rsid w:val="003B40B6"/>
    <w:rsid w:val="003B56DB"/>
    <w:rsid w:val="003B755E"/>
    <w:rsid w:val="003C228E"/>
    <w:rsid w:val="003C51E7"/>
    <w:rsid w:val="003C64FE"/>
    <w:rsid w:val="003C6893"/>
    <w:rsid w:val="003C6DE2"/>
    <w:rsid w:val="003D1EFD"/>
    <w:rsid w:val="003D28BF"/>
    <w:rsid w:val="003D4215"/>
    <w:rsid w:val="003D4C47"/>
    <w:rsid w:val="003D7719"/>
    <w:rsid w:val="003E40EE"/>
    <w:rsid w:val="003F1C1B"/>
    <w:rsid w:val="003F3A2F"/>
    <w:rsid w:val="003F41D5"/>
    <w:rsid w:val="00401144"/>
    <w:rsid w:val="00403E2B"/>
    <w:rsid w:val="00404831"/>
    <w:rsid w:val="00407661"/>
    <w:rsid w:val="00410314"/>
    <w:rsid w:val="00412063"/>
    <w:rsid w:val="00412EB1"/>
    <w:rsid w:val="00413DDE"/>
    <w:rsid w:val="00414118"/>
    <w:rsid w:val="00416084"/>
    <w:rsid w:val="00424F8C"/>
    <w:rsid w:val="00426275"/>
    <w:rsid w:val="004271BA"/>
    <w:rsid w:val="00430497"/>
    <w:rsid w:val="00430EA5"/>
    <w:rsid w:val="00434DC1"/>
    <w:rsid w:val="004350F4"/>
    <w:rsid w:val="004412A0"/>
    <w:rsid w:val="00442337"/>
    <w:rsid w:val="00446408"/>
    <w:rsid w:val="00450F27"/>
    <w:rsid w:val="004510E5"/>
    <w:rsid w:val="00456A75"/>
    <w:rsid w:val="00461E39"/>
    <w:rsid w:val="00462D3A"/>
    <w:rsid w:val="00463521"/>
    <w:rsid w:val="00471125"/>
    <w:rsid w:val="0047437A"/>
    <w:rsid w:val="00480E42"/>
    <w:rsid w:val="00484527"/>
    <w:rsid w:val="00484C5D"/>
    <w:rsid w:val="0048543E"/>
    <w:rsid w:val="004868C1"/>
    <w:rsid w:val="0048750F"/>
    <w:rsid w:val="004A1008"/>
    <w:rsid w:val="004A1784"/>
    <w:rsid w:val="004A17E9"/>
    <w:rsid w:val="004A338D"/>
    <w:rsid w:val="004A495F"/>
    <w:rsid w:val="004A7544"/>
    <w:rsid w:val="004B6B0F"/>
    <w:rsid w:val="004B74DC"/>
    <w:rsid w:val="004C2DAF"/>
    <w:rsid w:val="004C54E5"/>
    <w:rsid w:val="004C7DC8"/>
    <w:rsid w:val="004D21B0"/>
    <w:rsid w:val="004D4BC4"/>
    <w:rsid w:val="004D737D"/>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2BD"/>
    <w:rsid w:val="0054348A"/>
    <w:rsid w:val="005636C4"/>
    <w:rsid w:val="00571777"/>
    <w:rsid w:val="00580FF5"/>
    <w:rsid w:val="00584299"/>
    <w:rsid w:val="0058519C"/>
    <w:rsid w:val="0059149A"/>
    <w:rsid w:val="005956EE"/>
    <w:rsid w:val="005A083E"/>
    <w:rsid w:val="005B4802"/>
    <w:rsid w:val="005C1EA6"/>
    <w:rsid w:val="005C3CD7"/>
    <w:rsid w:val="005C76DD"/>
    <w:rsid w:val="005D0B99"/>
    <w:rsid w:val="005D308E"/>
    <w:rsid w:val="005D3A48"/>
    <w:rsid w:val="005D7AF8"/>
    <w:rsid w:val="005E17BF"/>
    <w:rsid w:val="005E366A"/>
    <w:rsid w:val="005E7CA8"/>
    <w:rsid w:val="005F0BE1"/>
    <w:rsid w:val="005F2145"/>
    <w:rsid w:val="006016E1"/>
    <w:rsid w:val="00602D27"/>
    <w:rsid w:val="00611C0C"/>
    <w:rsid w:val="00613EEB"/>
    <w:rsid w:val="006144A1"/>
    <w:rsid w:val="00615EBB"/>
    <w:rsid w:val="00616096"/>
    <w:rsid w:val="006160A2"/>
    <w:rsid w:val="006302AA"/>
    <w:rsid w:val="006363BD"/>
    <w:rsid w:val="006412DC"/>
    <w:rsid w:val="006418C7"/>
    <w:rsid w:val="00642BC6"/>
    <w:rsid w:val="00644790"/>
    <w:rsid w:val="006501AF"/>
    <w:rsid w:val="00650DDE"/>
    <w:rsid w:val="00653BCF"/>
    <w:rsid w:val="0065505B"/>
    <w:rsid w:val="006670AC"/>
    <w:rsid w:val="00672307"/>
    <w:rsid w:val="0067510C"/>
    <w:rsid w:val="006751E9"/>
    <w:rsid w:val="006808C6"/>
    <w:rsid w:val="00682668"/>
    <w:rsid w:val="0068387C"/>
    <w:rsid w:val="00692A68"/>
    <w:rsid w:val="00695D85"/>
    <w:rsid w:val="006A24F4"/>
    <w:rsid w:val="006A30A2"/>
    <w:rsid w:val="006A6D23"/>
    <w:rsid w:val="006B177D"/>
    <w:rsid w:val="006B25DE"/>
    <w:rsid w:val="006C1C3B"/>
    <w:rsid w:val="006C4E43"/>
    <w:rsid w:val="006C643E"/>
    <w:rsid w:val="006C6693"/>
    <w:rsid w:val="006D2932"/>
    <w:rsid w:val="006D3671"/>
    <w:rsid w:val="006D4176"/>
    <w:rsid w:val="006E0A73"/>
    <w:rsid w:val="006E0FEE"/>
    <w:rsid w:val="006E6C11"/>
    <w:rsid w:val="006F7C0C"/>
    <w:rsid w:val="00700755"/>
    <w:rsid w:val="0070646B"/>
    <w:rsid w:val="007130A2"/>
    <w:rsid w:val="00715463"/>
    <w:rsid w:val="00724026"/>
    <w:rsid w:val="00730655"/>
    <w:rsid w:val="00731D77"/>
    <w:rsid w:val="00732360"/>
    <w:rsid w:val="0073390A"/>
    <w:rsid w:val="00734E64"/>
    <w:rsid w:val="00736B37"/>
    <w:rsid w:val="00737DFC"/>
    <w:rsid w:val="00740A35"/>
    <w:rsid w:val="00740D65"/>
    <w:rsid w:val="007520B4"/>
    <w:rsid w:val="007655D5"/>
    <w:rsid w:val="007763C1"/>
    <w:rsid w:val="00777E82"/>
    <w:rsid w:val="00781359"/>
    <w:rsid w:val="00786921"/>
    <w:rsid w:val="0079056A"/>
    <w:rsid w:val="00791C0E"/>
    <w:rsid w:val="007A1EAA"/>
    <w:rsid w:val="007A79FD"/>
    <w:rsid w:val="007B0B9D"/>
    <w:rsid w:val="007B26E3"/>
    <w:rsid w:val="007B5A43"/>
    <w:rsid w:val="007B709B"/>
    <w:rsid w:val="007C1343"/>
    <w:rsid w:val="007C3633"/>
    <w:rsid w:val="007C5EF1"/>
    <w:rsid w:val="007C7BF5"/>
    <w:rsid w:val="007D0135"/>
    <w:rsid w:val="007D19B7"/>
    <w:rsid w:val="007D23F3"/>
    <w:rsid w:val="007D75E5"/>
    <w:rsid w:val="007D773E"/>
    <w:rsid w:val="007E066E"/>
    <w:rsid w:val="007E1356"/>
    <w:rsid w:val="007E20FC"/>
    <w:rsid w:val="007E23A5"/>
    <w:rsid w:val="007E7062"/>
    <w:rsid w:val="007F0E1E"/>
    <w:rsid w:val="007F29A7"/>
    <w:rsid w:val="008004B4"/>
    <w:rsid w:val="008024AF"/>
    <w:rsid w:val="00803247"/>
    <w:rsid w:val="00805BE8"/>
    <w:rsid w:val="00816078"/>
    <w:rsid w:val="008177E3"/>
    <w:rsid w:val="008201E8"/>
    <w:rsid w:val="00823AA9"/>
    <w:rsid w:val="008255B9"/>
    <w:rsid w:val="00825CD8"/>
    <w:rsid w:val="00827324"/>
    <w:rsid w:val="00832387"/>
    <w:rsid w:val="008355EA"/>
    <w:rsid w:val="00837458"/>
    <w:rsid w:val="00837AAE"/>
    <w:rsid w:val="008429AD"/>
    <w:rsid w:val="008429DB"/>
    <w:rsid w:val="00843F93"/>
    <w:rsid w:val="00850C75"/>
    <w:rsid w:val="00850E39"/>
    <w:rsid w:val="0085477A"/>
    <w:rsid w:val="00855107"/>
    <w:rsid w:val="00855173"/>
    <w:rsid w:val="008557D9"/>
    <w:rsid w:val="00855BF7"/>
    <w:rsid w:val="00856214"/>
    <w:rsid w:val="00861380"/>
    <w:rsid w:val="00862089"/>
    <w:rsid w:val="00866D5B"/>
    <w:rsid w:val="00866FF5"/>
    <w:rsid w:val="00872438"/>
    <w:rsid w:val="00872F37"/>
    <w:rsid w:val="0087332D"/>
    <w:rsid w:val="00873E1F"/>
    <w:rsid w:val="00874C16"/>
    <w:rsid w:val="00886D1F"/>
    <w:rsid w:val="00891EE1"/>
    <w:rsid w:val="008927DB"/>
    <w:rsid w:val="00893987"/>
    <w:rsid w:val="008963EF"/>
    <w:rsid w:val="0089688E"/>
    <w:rsid w:val="008A1FBE"/>
    <w:rsid w:val="008A3320"/>
    <w:rsid w:val="008B3194"/>
    <w:rsid w:val="008B5AE7"/>
    <w:rsid w:val="008B7345"/>
    <w:rsid w:val="008B75EE"/>
    <w:rsid w:val="008B782E"/>
    <w:rsid w:val="008C60E9"/>
    <w:rsid w:val="008D1B7C"/>
    <w:rsid w:val="008D6657"/>
    <w:rsid w:val="008E1F60"/>
    <w:rsid w:val="008E307E"/>
    <w:rsid w:val="008F4DD1"/>
    <w:rsid w:val="008F6056"/>
    <w:rsid w:val="00901486"/>
    <w:rsid w:val="00902C07"/>
    <w:rsid w:val="00905804"/>
    <w:rsid w:val="009100B6"/>
    <w:rsid w:val="009101E2"/>
    <w:rsid w:val="00915C1E"/>
    <w:rsid w:val="00915D73"/>
    <w:rsid w:val="00916077"/>
    <w:rsid w:val="009170A2"/>
    <w:rsid w:val="009208A6"/>
    <w:rsid w:val="00924514"/>
    <w:rsid w:val="00927316"/>
    <w:rsid w:val="0093133D"/>
    <w:rsid w:val="00932722"/>
    <w:rsid w:val="0093276D"/>
    <w:rsid w:val="00933D12"/>
    <w:rsid w:val="00935FA2"/>
    <w:rsid w:val="00937065"/>
    <w:rsid w:val="00940285"/>
    <w:rsid w:val="009415B0"/>
    <w:rsid w:val="00945634"/>
    <w:rsid w:val="00947E7E"/>
    <w:rsid w:val="0095139A"/>
    <w:rsid w:val="00953E16"/>
    <w:rsid w:val="009542AC"/>
    <w:rsid w:val="00961BB2"/>
    <w:rsid w:val="00962108"/>
    <w:rsid w:val="00962D3A"/>
    <w:rsid w:val="009638D6"/>
    <w:rsid w:val="0097408E"/>
    <w:rsid w:val="00974BB2"/>
    <w:rsid w:val="00974F94"/>
    <w:rsid w:val="00974FA7"/>
    <w:rsid w:val="009756E5"/>
    <w:rsid w:val="00977A8C"/>
    <w:rsid w:val="00983910"/>
    <w:rsid w:val="009932AC"/>
    <w:rsid w:val="00994351"/>
    <w:rsid w:val="00996A8F"/>
    <w:rsid w:val="009A1DBF"/>
    <w:rsid w:val="009A3A92"/>
    <w:rsid w:val="009A68E6"/>
    <w:rsid w:val="009A7598"/>
    <w:rsid w:val="009B1DF8"/>
    <w:rsid w:val="009B3D20"/>
    <w:rsid w:val="009B5418"/>
    <w:rsid w:val="009C0727"/>
    <w:rsid w:val="009C3C80"/>
    <w:rsid w:val="009C492F"/>
    <w:rsid w:val="009D2FF2"/>
    <w:rsid w:val="009D3226"/>
    <w:rsid w:val="009D3385"/>
    <w:rsid w:val="009D793C"/>
    <w:rsid w:val="009E16A9"/>
    <w:rsid w:val="009E375F"/>
    <w:rsid w:val="009E39D4"/>
    <w:rsid w:val="009E433B"/>
    <w:rsid w:val="009E5401"/>
    <w:rsid w:val="00A0758F"/>
    <w:rsid w:val="00A1570A"/>
    <w:rsid w:val="00A17866"/>
    <w:rsid w:val="00A206F7"/>
    <w:rsid w:val="00A211B4"/>
    <w:rsid w:val="00A223CF"/>
    <w:rsid w:val="00A33DDF"/>
    <w:rsid w:val="00A34547"/>
    <w:rsid w:val="00A376B7"/>
    <w:rsid w:val="00A41BF5"/>
    <w:rsid w:val="00A44778"/>
    <w:rsid w:val="00A44806"/>
    <w:rsid w:val="00A469E7"/>
    <w:rsid w:val="00A54160"/>
    <w:rsid w:val="00A604A4"/>
    <w:rsid w:val="00A61B7D"/>
    <w:rsid w:val="00A6605B"/>
    <w:rsid w:val="00A66ADC"/>
    <w:rsid w:val="00A66D97"/>
    <w:rsid w:val="00A7147D"/>
    <w:rsid w:val="00A81B15"/>
    <w:rsid w:val="00A837FF"/>
    <w:rsid w:val="00A84052"/>
    <w:rsid w:val="00A84DC8"/>
    <w:rsid w:val="00A85DBC"/>
    <w:rsid w:val="00A86479"/>
    <w:rsid w:val="00A87FEB"/>
    <w:rsid w:val="00A90BAC"/>
    <w:rsid w:val="00A93F9F"/>
    <w:rsid w:val="00A9420E"/>
    <w:rsid w:val="00A97648"/>
    <w:rsid w:val="00AA0F48"/>
    <w:rsid w:val="00AA1CFD"/>
    <w:rsid w:val="00AA2239"/>
    <w:rsid w:val="00AA33D2"/>
    <w:rsid w:val="00AA7CEE"/>
    <w:rsid w:val="00AB0C57"/>
    <w:rsid w:val="00AB1195"/>
    <w:rsid w:val="00AB4182"/>
    <w:rsid w:val="00AC27DB"/>
    <w:rsid w:val="00AC53A8"/>
    <w:rsid w:val="00AC6D6B"/>
    <w:rsid w:val="00AD7736"/>
    <w:rsid w:val="00AE10CE"/>
    <w:rsid w:val="00AE17DF"/>
    <w:rsid w:val="00AE2A0F"/>
    <w:rsid w:val="00AE70D4"/>
    <w:rsid w:val="00AE7868"/>
    <w:rsid w:val="00AF0407"/>
    <w:rsid w:val="00AF049B"/>
    <w:rsid w:val="00AF4D8B"/>
    <w:rsid w:val="00B05D7C"/>
    <w:rsid w:val="00B067CA"/>
    <w:rsid w:val="00B104E4"/>
    <w:rsid w:val="00B12B26"/>
    <w:rsid w:val="00B163F8"/>
    <w:rsid w:val="00B2472D"/>
    <w:rsid w:val="00B24CA0"/>
    <w:rsid w:val="00B2549F"/>
    <w:rsid w:val="00B4108D"/>
    <w:rsid w:val="00B4792F"/>
    <w:rsid w:val="00B51645"/>
    <w:rsid w:val="00B55684"/>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92E44"/>
    <w:rsid w:val="00BA0FF5"/>
    <w:rsid w:val="00BA259A"/>
    <w:rsid w:val="00BA259C"/>
    <w:rsid w:val="00BA29D3"/>
    <w:rsid w:val="00BA307F"/>
    <w:rsid w:val="00BA5280"/>
    <w:rsid w:val="00BB14F1"/>
    <w:rsid w:val="00BB413C"/>
    <w:rsid w:val="00BB572E"/>
    <w:rsid w:val="00BB74FD"/>
    <w:rsid w:val="00BC46D8"/>
    <w:rsid w:val="00BC5982"/>
    <w:rsid w:val="00BC60BF"/>
    <w:rsid w:val="00BD28BF"/>
    <w:rsid w:val="00BD2D12"/>
    <w:rsid w:val="00BD6404"/>
    <w:rsid w:val="00BE33AE"/>
    <w:rsid w:val="00BF046F"/>
    <w:rsid w:val="00C01D50"/>
    <w:rsid w:val="00C056DC"/>
    <w:rsid w:val="00C05AC2"/>
    <w:rsid w:val="00C1329B"/>
    <w:rsid w:val="00C13C59"/>
    <w:rsid w:val="00C1572F"/>
    <w:rsid w:val="00C24C05"/>
    <w:rsid w:val="00C24CE5"/>
    <w:rsid w:val="00C24D2F"/>
    <w:rsid w:val="00C26222"/>
    <w:rsid w:val="00C31283"/>
    <w:rsid w:val="00C31358"/>
    <w:rsid w:val="00C33C48"/>
    <w:rsid w:val="00C340E5"/>
    <w:rsid w:val="00C35AA7"/>
    <w:rsid w:val="00C35FCE"/>
    <w:rsid w:val="00C404C3"/>
    <w:rsid w:val="00C43BA1"/>
    <w:rsid w:val="00C43DAB"/>
    <w:rsid w:val="00C47F08"/>
    <w:rsid w:val="00C514A6"/>
    <w:rsid w:val="00C5739F"/>
    <w:rsid w:val="00C57CF0"/>
    <w:rsid w:val="00C63557"/>
    <w:rsid w:val="00C649BD"/>
    <w:rsid w:val="00C65891"/>
    <w:rsid w:val="00C66AC9"/>
    <w:rsid w:val="00C71B55"/>
    <w:rsid w:val="00C724D3"/>
    <w:rsid w:val="00C72951"/>
    <w:rsid w:val="00C749A4"/>
    <w:rsid w:val="00C77DD9"/>
    <w:rsid w:val="00C80675"/>
    <w:rsid w:val="00C83BE6"/>
    <w:rsid w:val="00C83F42"/>
    <w:rsid w:val="00C85354"/>
    <w:rsid w:val="00C86ABA"/>
    <w:rsid w:val="00C943F3"/>
    <w:rsid w:val="00C957A0"/>
    <w:rsid w:val="00CA08C6"/>
    <w:rsid w:val="00CA0A77"/>
    <w:rsid w:val="00CA10B7"/>
    <w:rsid w:val="00CA2729"/>
    <w:rsid w:val="00CA3057"/>
    <w:rsid w:val="00CA45F8"/>
    <w:rsid w:val="00CB0305"/>
    <w:rsid w:val="00CB33C7"/>
    <w:rsid w:val="00CB6DA7"/>
    <w:rsid w:val="00CB7E4C"/>
    <w:rsid w:val="00CC1D06"/>
    <w:rsid w:val="00CC25B4"/>
    <w:rsid w:val="00CC5F88"/>
    <w:rsid w:val="00CC69C8"/>
    <w:rsid w:val="00CC77A2"/>
    <w:rsid w:val="00CD1414"/>
    <w:rsid w:val="00CD1F4C"/>
    <w:rsid w:val="00CD307E"/>
    <w:rsid w:val="00CD629F"/>
    <w:rsid w:val="00CD6A1B"/>
    <w:rsid w:val="00CE0A7F"/>
    <w:rsid w:val="00CE1718"/>
    <w:rsid w:val="00CE40BC"/>
    <w:rsid w:val="00CF4156"/>
    <w:rsid w:val="00D0036C"/>
    <w:rsid w:val="00D028E4"/>
    <w:rsid w:val="00D03D00"/>
    <w:rsid w:val="00D05C30"/>
    <w:rsid w:val="00D10052"/>
    <w:rsid w:val="00D10F33"/>
    <w:rsid w:val="00D11359"/>
    <w:rsid w:val="00D13974"/>
    <w:rsid w:val="00D25FB0"/>
    <w:rsid w:val="00D27664"/>
    <w:rsid w:val="00D3188C"/>
    <w:rsid w:val="00D35F9B"/>
    <w:rsid w:val="00D36B69"/>
    <w:rsid w:val="00D408DD"/>
    <w:rsid w:val="00D45D72"/>
    <w:rsid w:val="00D45FDB"/>
    <w:rsid w:val="00D520E4"/>
    <w:rsid w:val="00D53A38"/>
    <w:rsid w:val="00D575DD"/>
    <w:rsid w:val="00D57DFA"/>
    <w:rsid w:val="00D67FCF"/>
    <w:rsid w:val="00D709CE"/>
    <w:rsid w:val="00D71F73"/>
    <w:rsid w:val="00D80786"/>
    <w:rsid w:val="00D81CAB"/>
    <w:rsid w:val="00D8576F"/>
    <w:rsid w:val="00D8677F"/>
    <w:rsid w:val="00D8793D"/>
    <w:rsid w:val="00D87D93"/>
    <w:rsid w:val="00D97F0C"/>
    <w:rsid w:val="00DA3A86"/>
    <w:rsid w:val="00DC2500"/>
    <w:rsid w:val="00DC4F72"/>
    <w:rsid w:val="00DC7482"/>
    <w:rsid w:val="00DC77DC"/>
    <w:rsid w:val="00DD0453"/>
    <w:rsid w:val="00DD0C2C"/>
    <w:rsid w:val="00DD19DE"/>
    <w:rsid w:val="00DD28BC"/>
    <w:rsid w:val="00DE29D9"/>
    <w:rsid w:val="00DE31F0"/>
    <w:rsid w:val="00DE3D1C"/>
    <w:rsid w:val="00DE689D"/>
    <w:rsid w:val="00DF075F"/>
    <w:rsid w:val="00E01C41"/>
    <w:rsid w:val="00E0227D"/>
    <w:rsid w:val="00E04B84"/>
    <w:rsid w:val="00E06466"/>
    <w:rsid w:val="00E06835"/>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726EB"/>
    <w:rsid w:val="00E72B38"/>
    <w:rsid w:val="00E72CF1"/>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D383A"/>
    <w:rsid w:val="00ED734D"/>
    <w:rsid w:val="00EE1080"/>
    <w:rsid w:val="00EE7664"/>
    <w:rsid w:val="00EF1EC5"/>
    <w:rsid w:val="00EF4A87"/>
    <w:rsid w:val="00EF4C88"/>
    <w:rsid w:val="00EF55EB"/>
    <w:rsid w:val="00F00DCC"/>
    <w:rsid w:val="00F0156F"/>
    <w:rsid w:val="00F02DFF"/>
    <w:rsid w:val="00F03D66"/>
    <w:rsid w:val="00F05AC8"/>
    <w:rsid w:val="00F0688B"/>
    <w:rsid w:val="00F07167"/>
    <w:rsid w:val="00F072D8"/>
    <w:rsid w:val="00F07CE0"/>
    <w:rsid w:val="00F115F5"/>
    <w:rsid w:val="00F13D05"/>
    <w:rsid w:val="00F1679D"/>
    <w:rsid w:val="00F1682C"/>
    <w:rsid w:val="00F20B91"/>
    <w:rsid w:val="00F21139"/>
    <w:rsid w:val="00F24B8B"/>
    <w:rsid w:val="00F30D2E"/>
    <w:rsid w:val="00F35516"/>
    <w:rsid w:val="00F35790"/>
    <w:rsid w:val="00F35CA5"/>
    <w:rsid w:val="00F4136D"/>
    <w:rsid w:val="00F4212E"/>
    <w:rsid w:val="00F42C20"/>
    <w:rsid w:val="00F43E34"/>
    <w:rsid w:val="00F53053"/>
    <w:rsid w:val="00F53FE2"/>
    <w:rsid w:val="00F575FF"/>
    <w:rsid w:val="00F60337"/>
    <w:rsid w:val="00F618EF"/>
    <w:rsid w:val="00F6273B"/>
    <w:rsid w:val="00F65582"/>
    <w:rsid w:val="00F66E75"/>
    <w:rsid w:val="00F77EB0"/>
    <w:rsid w:val="00F87CDD"/>
    <w:rsid w:val="00F933F0"/>
    <w:rsid w:val="00F937A3"/>
    <w:rsid w:val="00F93EC3"/>
    <w:rsid w:val="00F94715"/>
    <w:rsid w:val="00F96A3D"/>
    <w:rsid w:val="00FA2276"/>
    <w:rsid w:val="00FA4718"/>
    <w:rsid w:val="00FA5848"/>
    <w:rsid w:val="00FA6899"/>
    <w:rsid w:val="00FA7F3D"/>
    <w:rsid w:val="00FB38D8"/>
    <w:rsid w:val="00FB4222"/>
    <w:rsid w:val="00FB565B"/>
    <w:rsid w:val="00FC051F"/>
    <w:rsid w:val="00FC06FF"/>
    <w:rsid w:val="00FC45F4"/>
    <w:rsid w:val="00FC69B4"/>
    <w:rsid w:val="00FD0694"/>
    <w:rsid w:val="00FD25BE"/>
    <w:rsid w:val="00FD2E70"/>
    <w:rsid w:val="00FD3DDB"/>
    <w:rsid w:val="00FD7478"/>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5FCE"/>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uiPriority w:val="99"/>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列出段落,列表段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sid w:val="00DD28BC"/>
    <w:rPr>
      <w:rFonts w:eastAsia="MS Mincho"/>
      <w:lang w:val="en-GB" w:eastAsia="en-US"/>
    </w:rPr>
  </w:style>
  <w:style w:type="character" w:customStyle="1" w:styleId="1">
    <w:name w:val="未处理的提及1"/>
    <w:basedOn w:val="DefaultParagraphFont"/>
    <w:uiPriority w:val="99"/>
    <w:semiHidden/>
    <w:unhideWhenUsed/>
    <w:rsid w:val="00D87D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72618569">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oleObject4.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oleObject" Target="embeddings/oleObject3.bin"/><Relationship Id="rId10" Type="http://schemas.openxmlformats.org/officeDocument/2006/relationships/hyperlink" Target="https://www.3gpp.org/ftp/TSG_RAN/WG4_Radio/TSGR4_104-e/Inbox/Drafts/%5B104-e%5D%5B111%5D%20NR_ext_to_71GHz_Part_2" TargetMode="External"/><Relationship Id="rId4" Type="http://schemas.openxmlformats.org/officeDocument/2006/relationships/styles" Target="styles.xml"/><Relationship Id="rId9" Type="http://schemas.openxmlformats.org/officeDocument/2006/relationships/hyperlink" Target="https://www.3gpp.org/ftp/TSG_RAN/WG4_Radio/TSGR4_104-e/Inbox/Drafts/%5B104-e%5D%5B141%5D%20R17_feature_list" TargetMode="External"/><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lahtee\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8170A-CDFD-474D-AC55-F0775CE89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TotalTime>
  <Pages>7</Pages>
  <Words>2123</Words>
  <Characters>10771</Characters>
  <Application>Microsoft Office Word</Application>
  <DocSecurity>0</DocSecurity>
  <Lines>89</Lines>
  <Paragraphs>25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12869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dc:creator>
  <cp:lastModifiedBy>Intel</cp:lastModifiedBy>
  <cp:revision>21</cp:revision>
  <cp:lastPrinted>2019-04-25T01:09:00Z</cp:lastPrinted>
  <dcterms:created xsi:type="dcterms:W3CDTF">2022-08-18T02:27:00Z</dcterms:created>
  <dcterms:modified xsi:type="dcterms:W3CDTF">2022-08-18T02:59:00Z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0"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1" name="_2015_ms_pID_7253432">
    <vt:lpwstr>rw==</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1660772392</vt:lpwstr>
  </property>
</Properties>
</file>