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3E6D4" w14:textId="5B532B03" w:rsidR="005C73A6" w:rsidRPr="00C7181F" w:rsidRDefault="005C73A6" w:rsidP="005C73A6">
      <w:pPr>
        <w:keepLines/>
        <w:tabs>
          <w:tab w:val="right" w:pos="10440"/>
          <w:tab w:val="right" w:pos="13323"/>
        </w:tabs>
        <w:spacing w:before="60"/>
        <w:jc w:val="left"/>
        <w:rPr>
          <w:rFonts w:ascii="Arial" w:eastAsia="SimSun" w:hAnsi="Arial" w:cs="Arial"/>
          <w:b/>
          <w:sz w:val="24"/>
          <w:szCs w:val="24"/>
          <w:lang w:eastAsia="zh-CN"/>
        </w:rPr>
      </w:pPr>
      <w:bookmarkStart w:id="0" w:name="Title"/>
      <w:bookmarkStart w:id="1" w:name="DocumentFor"/>
      <w:bookmarkEnd w:id="0"/>
      <w:bookmarkEnd w:id="1"/>
      <w:r w:rsidRPr="00C7181F">
        <w:rPr>
          <w:rFonts w:ascii="Arial" w:eastAsia="MS Mincho" w:hAnsi="Arial" w:cs="Arial"/>
          <w:b/>
          <w:sz w:val="24"/>
          <w:szCs w:val="24"/>
        </w:rPr>
        <w:t>3GPP TSG-RAN WG4 Meeting #</w:t>
      </w:r>
      <w:r w:rsidRPr="00C7181F">
        <w:rPr>
          <w:rFonts w:ascii="Arial" w:eastAsia="MS Mincho" w:hAnsi="Arial" w:cs="Arial"/>
          <w:sz w:val="20"/>
          <w:szCs w:val="20"/>
        </w:rPr>
        <w:t xml:space="preserve"> </w:t>
      </w:r>
      <w:r w:rsidRPr="00C7181F">
        <w:rPr>
          <w:rFonts w:ascii="Arial" w:eastAsia="MS Mincho" w:hAnsi="Arial" w:cs="Arial"/>
          <w:b/>
          <w:sz w:val="24"/>
          <w:szCs w:val="24"/>
        </w:rPr>
        <w:t>104-e</w:t>
      </w:r>
      <w:r w:rsidRPr="00C7181F">
        <w:rPr>
          <w:rFonts w:ascii="Arial" w:eastAsia="MS Mincho" w:hAnsi="Arial" w:cs="Arial"/>
          <w:b/>
          <w:sz w:val="24"/>
          <w:szCs w:val="24"/>
        </w:rPr>
        <w:tab/>
      </w:r>
      <w:r w:rsidR="001E7393" w:rsidRPr="001E7393">
        <w:rPr>
          <w:rFonts w:ascii="Arial" w:eastAsia="MS Mincho" w:hAnsi="Arial" w:cs="Arial"/>
          <w:b/>
          <w:sz w:val="24"/>
          <w:szCs w:val="24"/>
        </w:rPr>
        <w:t>R4-2211867</w:t>
      </w:r>
    </w:p>
    <w:p w14:paraId="71EB39D1" w14:textId="77777777" w:rsidR="005C73A6" w:rsidRPr="00C7181F" w:rsidRDefault="005C73A6" w:rsidP="005C73A6">
      <w:pPr>
        <w:tabs>
          <w:tab w:val="right" w:pos="9781"/>
          <w:tab w:val="right" w:pos="13323"/>
        </w:tabs>
        <w:spacing w:after="240"/>
        <w:jc w:val="left"/>
        <w:outlineLvl w:val="0"/>
        <w:rPr>
          <w:rFonts w:ascii="Arial" w:eastAsia="SimSun" w:hAnsi="Arial" w:cs="Arial"/>
          <w:b/>
          <w:sz w:val="24"/>
          <w:szCs w:val="24"/>
          <w:lang w:eastAsia="zh-CN"/>
        </w:rPr>
      </w:pPr>
      <w:r w:rsidRPr="00C7181F">
        <w:rPr>
          <w:rFonts w:ascii="Arial" w:eastAsia="SimSun" w:hAnsi="Arial" w:cs="Arial"/>
          <w:b/>
          <w:sz w:val="24"/>
          <w:szCs w:val="24"/>
          <w:lang w:eastAsia="zh-CN"/>
        </w:rPr>
        <w:t>Electronic Meeting, August 15 – August 26, 2022</w:t>
      </w:r>
    </w:p>
    <w:p w14:paraId="2305CEA3" w14:textId="24BFE326" w:rsidR="009F52D7" w:rsidRPr="00303915" w:rsidRDefault="009F52D7" w:rsidP="009F52D7">
      <w:pPr>
        <w:pStyle w:val="CH"/>
        <w:rPr>
          <w:sz w:val="24"/>
          <w:szCs w:val="24"/>
        </w:rPr>
      </w:pPr>
      <w:r w:rsidRPr="00303915">
        <w:rPr>
          <w:sz w:val="24"/>
          <w:szCs w:val="24"/>
        </w:rPr>
        <w:t>Agenda item:</w:t>
      </w:r>
      <w:r w:rsidRPr="00303915">
        <w:rPr>
          <w:sz w:val="24"/>
          <w:szCs w:val="24"/>
        </w:rPr>
        <w:tab/>
      </w:r>
      <w:r w:rsidR="004E4716" w:rsidRPr="004E4716">
        <w:rPr>
          <w:sz w:val="24"/>
          <w:szCs w:val="24"/>
        </w:rPr>
        <w:t>9.1</w:t>
      </w:r>
      <w:r w:rsidR="0076491E">
        <w:rPr>
          <w:sz w:val="24"/>
          <w:szCs w:val="24"/>
        </w:rPr>
        <w:t>1</w:t>
      </w:r>
      <w:r w:rsidR="004E4716" w:rsidRPr="004E4716">
        <w:rPr>
          <w:sz w:val="24"/>
          <w:szCs w:val="24"/>
        </w:rPr>
        <w:t>.</w:t>
      </w:r>
      <w:r w:rsidR="0076491E">
        <w:rPr>
          <w:sz w:val="24"/>
          <w:szCs w:val="24"/>
        </w:rPr>
        <w:t>7</w:t>
      </w:r>
      <w:r w:rsidR="004E4716" w:rsidRPr="004E4716">
        <w:rPr>
          <w:sz w:val="24"/>
          <w:szCs w:val="24"/>
        </w:rPr>
        <w:t>.3.1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624A4CB9"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4E4716" w:rsidRPr="004E4716">
        <w:rPr>
          <w:sz w:val="24"/>
          <w:szCs w:val="24"/>
        </w:rPr>
        <w:t>Discussion on PDSCH demod requirements for NTN</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0F85B680" w:rsidR="00C94AC7" w:rsidRPr="00316E46" w:rsidRDefault="00C94AC7" w:rsidP="00C94AC7">
      <w:pPr>
        <w:spacing w:after="120"/>
        <w:rPr>
          <w:sz w:val="20"/>
          <w:szCs w:val="20"/>
        </w:rPr>
      </w:pPr>
      <w:r w:rsidRPr="00161735">
        <w:rPr>
          <w:sz w:val="20"/>
          <w:szCs w:val="20"/>
        </w:rPr>
        <w:t>In RAN4#10</w:t>
      </w:r>
      <w:r w:rsidR="0076491E">
        <w:rPr>
          <w:sz w:val="20"/>
          <w:szCs w:val="20"/>
        </w:rPr>
        <w:t>3</w:t>
      </w:r>
      <w:r w:rsidR="00161735" w:rsidRPr="00161735">
        <w:rPr>
          <w:sz w:val="20"/>
          <w:szCs w:val="20"/>
        </w:rPr>
        <w:t>-</w:t>
      </w:r>
      <w:r w:rsidRPr="00161735">
        <w:rPr>
          <w:sz w:val="20"/>
          <w:szCs w:val="20"/>
        </w:rPr>
        <w:t xml:space="preserve">e </w:t>
      </w:r>
      <w:r w:rsidR="00161735" w:rsidRPr="00161735">
        <w:rPr>
          <w:sz w:val="20"/>
          <w:szCs w:val="20"/>
        </w:rPr>
        <w:t>UE</w:t>
      </w:r>
      <w:r w:rsidRPr="00161735">
        <w:rPr>
          <w:sz w:val="20"/>
          <w:szCs w:val="20"/>
        </w:rPr>
        <w:t xml:space="preserve"> demodulation requirements </w:t>
      </w:r>
      <w:r w:rsidR="00161735" w:rsidRPr="00161735">
        <w:rPr>
          <w:sz w:val="20"/>
          <w:szCs w:val="20"/>
        </w:rPr>
        <w:t>for NTN</w:t>
      </w:r>
      <w:r w:rsidRPr="00161735">
        <w:rPr>
          <w:sz w:val="20"/>
          <w:szCs w:val="20"/>
        </w:rPr>
        <w:t xml:space="preserve"> </w:t>
      </w:r>
      <w:r w:rsidR="00161735" w:rsidRPr="00161735">
        <w:rPr>
          <w:sz w:val="20"/>
          <w:szCs w:val="20"/>
        </w:rPr>
        <w:t>were</w:t>
      </w:r>
      <w:r w:rsidRPr="00161735">
        <w:rPr>
          <w:sz w:val="20"/>
          <w:szCs w:val="20"/>
        </w:rPr>
        <w:t xml:space="preserve"> discussed and way forward [1] was agreed. In this contribution we present our views on the open issues</w:t>
      </w:r>
      <w:r w:rsidR="00161735" w:rsidRPr="00161735">
        <w:rPr>
          <w:sz w:val="20"/>
          <w:szCs w:val="20"/>
        </w:rPr>
        <w:t xml:space="preserve"> and</w:t>
      </w:r>
      <w:r w:rsidRPr="00161735">
        <w:rPr>
          <w:sz w:val="20"/>
          <w:szCs w:val="20"/>
        </w:rPr>
        <w:t xml:space="preserve"> simulation assumptions for requirements.</w:t>
      </w:r>
      <w:r w:rsidRPr="00316E46">
        <w:rPr>
          <w:sz w:val="20"/>
          <w:szCs w:val="20"/>
        </w:rPr>
        <w:t xml:space="preserve">  </w:t>
      </w:r>
    </w:p>
    <w:p w14:paraId="4EAFA8EB" w14:textId="77777777" w:rsidR="009F52D7" w:rsidRDefault="009F52D7" w:rsidP="009F52D7">
      <w:pPr>
        <w:pStyle w:val="Heading1"/>
      </w:pPr>
      <w:r>
        <w:t>2. Discussion</w:t>
      </w:r>
    </w:p>
    <w:p w14:paraId="43F01072" w14:textId="6E8EAB89" w:rsidR="009F52D7" w:rsidRPr="00161735" w:rsidRDefault="00161735" w:rsidP="009F52D7">
      <w:pPr>
        <w:pStyle w:val="Heading2"/>
      </w:pPr>
      <w:r w:rsidRPr="00161735">
        <w:t xml:space="preserve">General </w:t>
      </w:r>
      <w:r w:rsidR="0076491E">
        <w:t>Aspects</w:t>
      </w:r>
    </w:p>
    <w:p w14:paraId="6BB3AD6B" w14:textId="4F436979" w:rsidR="009F52D7" w:rsidRDefault="00A64B58" w:rsidP="005B410D">
      <w:pPr>
        <w:spacing w:after="120"/>
        <w:rPr>
          <w:rFonts w:eastAsia="SimSun"/>
          <w:sz w:val="20"/>
          <w:szCs w:val="20"/>
          <w:lang w:val="en-GB" w:eastAsia="en-GB"/>
        </w:rPr>
      </w:pPr>
      <w:r>
        <w:rPr>
          <w:rFonts w:eastAsia="SimSun"/>
          <w:sz w:val="20"/>
          <w:szCs w:val="20"/>
          <w:lang w:val="en-GB" w:eastAsia="en-GB"/>
        </w:rPr>
        <w:t>In RAN4#10</w:t>
      </w:r>
      <w:r w:rsidR="0076491E">
        <w:rPr>
          <w:rFonts w:eastAsia="SimSun"/>
          <w:sz w:val="20"/>
          <w:szCs w:val="20"/>
          <w:lang w:val="en-GB" w:eastAsia="en-GB"/>
        </w:rPr>
        <w:t>3</w:t>
      </w:r>
      <w:r>
        <w:rPr>
          <w:rFonts w:eastAsia="SimSun"/>
          <w:sz w:val="20"/>
          <w:szCs w:val="20"/>
          <w:lang w:val="en-GB" w:eastAsia="en-GB"/>
        </w:rPr>
        <w:t xml:space="preserve">-e the following general </w:t>
      </w:r>
      <w:r w:rsidR="0076491E">
        <w:rPr>
          <w:rFonts w:eastAsia="SimSun"/>
          <w:sz w:val="20"/>
          <w:szCs w:val="20"/>
          <w:lang w:val="en-GB" w:eastAsia="en-GB"/>
        </w:rPr>
        <w:t>aspects</w:t>
      </w:r>
      <w:r>
        <w:rPr>
          <w:rFonts w:eastAsia="SimSun"/>
          <w:sz w:val="20"/>
          <w:szCs w:val="20"/>
          <w:lang w:val="en-GB" w:eastAsia="en-GB"/>
        </w:rPr>
        <w:t xml:space="preserve"> were agreed</w:t>
      </w:r>
    </w:p>
    <w:tbl>
      <w:tblPr>
        <w:tblStyle w:val="TableGrid"/>
        <w:tblW w:w="0" w:type="auto"/>
        <w:tblLook w:val="04A0" w:firstRow="1" w:lastRow="0" w:firstColumn="1" w:lastColumn="0" w:noHBand="0" w:noVBand="1"/>
      </w:tblPr>
      <w:tblGrid>
        <w:gridCol w:w="9350"/>
      </w:tblGrid>
      <w:tr w:rsidR="00A64B58" w14:paraId="30682412" w14:textId="77777777" w:rsidTr="00A64B58">
        <w:tc>
          <w:tcPr>
            <w:tcW w:w="9350" w:type="dxa"/>
          </w:tcPr>
          <w:p w14:paraId="1CD45A53" w14:textId="77777777" w:rsidR="0076491E" w:rsidRPr="0076491E" w:rsidRDefault="0076491E" w:rsidP="0076491E">
            <w:pPr>
              <w:spacing w:after="120"/>
              <w:rPr>
                <w:rFonts w:eastAsia="SimSun"/>
                <w:b/>
                <w:bCs/>
                <w:sz w:val="20"/>
                <w:szCs w:val="20"/>
                <w:u w:val="single"/>
                <w:lang w:eastAsia="en-GB"/>
              </w:rPr>
            </w:pPr>
            <w:r w:rsidRPr="0076491E">
              <w:rPr>
                <w:rFonts w:eastAsia="SimSun"/>
                <w:b/>
                <w:bCs/>
                <w:sz w:val="20"/>
                <w:szCs w:val="20"/>
                <w:u w:val="single"/>
                <w:lang w:eastAsia="en-GB"/>
              </w:rPr>
              <w:t>Issue 1-2-1: Maximum Doppler shift due to UE motion</w:t>
            </w:r>
          </w:p>
          <w:p w14:paraId="3F3AA0ED" w14:textId="77777777" w:rsidR="0076491E" w:rsidRPr="0076491E" w:rsidRDefault="0076491E" w:rsidP="0076491E">
            <w:pPr>
              <w:numPr>
                <w:ilvl w:val="0"/>
                <w:numId w:val="3"/>
              </w:numPr>
              <w:spacing w:after="120"/>
              <w:rPr>
                <w:rFonts w:eastAsia="SimSun"/>
                <w:sz w:val="20"/>
                <w:szCs w:val="20"/>
                <w:lang w:eastAsia="en-GB"/>
              </w:rPr>
            </w:pPr>
            <w:r w:rsidRPr="0076491E">
              <w:rPr>
                <w:rFonts w:eastAsia="SimSun"/>
                <w:sz w:val="20"/>
                <w:szCs w:val="20"/>
                <w:lang w:eastAsia="en-GB"/>
              </w:rPr>
              <w:t>Do not explicitly specify the UE speed and to consider the Doppler shift that reflects a reasonable UE speed.</w:t>
            </w:r>
          </w:p>
          <w:p w14:paraId="473C77DE" w14:textId="77777777" w:rsidR="0076491E" w:rsidRPr="0076491E" w:rsidRDefault="0076491E" w:rsidP="0076491E">
            <w:pPr>
              <w:spacing w:after="120"/>
              <w:rPr>
                <w:rFonts w:eastAsia="SimSun"/>
                <w:b/>
                <w:bCs/>
                <w:sz w:val="20"/>
                <w:szCs w:val="20"/>
                <w:u w:val="single"/>
                <w:lang w:eastAsia="en-GB"/>
              </w:rPr>
            </w:pPr>
          </w:p>
          <w:p w14:paraId="75CF5C55" w14:textId="77777777" w:rsidR="0076491E" w:rsidRPr="0076491E" w:rsidRDefault="0076491E" w:rsidP="0076491E">
            <w:pPr>
              <w:spacing w:after="120"/>
              <w:rPr>
                <w:rFonts w:eastAsia="SimSun"/>
                <w:b/>
                <w:bCs/>
                <w:sz w:val="20"/>
                <w:szCs w:val="20"/>
                <w:u w:val="single"/>
                <w:lang w:val="en-GB" w:eastAsia="en-GB"/>
              </w:rPr>
            </w:pPr>
            <w:r w:rsidRPr="0076491E">
              <w:rPr>
                <w:rFonts w:eastAsia="SimSun"/>
                <w:b/>
                <w:bCs/>
                <w:sz w:val="20"/>
                <w:szCs w:val="20"/>
                <w:u w:val="single"/>
                <w:lang w:eastAsia="en-GB"/>
              </w:rPr>
              <w:t>Issue 1-2-2: Doppler shift due to satellite motion for DL in service link</w:t>
            </w:r>
          </w:p>
          <w:p w14:paraId="033347EB" w14:textId="2A85E536" w:rsidR="0076491E" w:rsidRPr="0076491E" w:rsidRDefault="0076491E" w:rsidP="0076491E">
            <w:pPr>
              <w:numPr>
                <w:ilvl w:val="0"/>
                <w:numId w:val="3"/>
              </w:numPr>
              <w:spacing w:after="120"/>
              <w:rPr>
                <w:rFonts w:eastAsia="SimSun"/>
                <w:iCs/>
                <w:sz w:val="20"/>
                <w:szCs w:val="20"/>
                <w:lang w:eastAsia="en-GB"/>
              </w:rPr>
            </w:pPr>
            <w:r w:rsidRPr="0076491E">
              <w:rPr>
                <w:rFonts w:eastAsia="SimSun"/>
                <w:iCs/>
                <w:sz w:val="20"/>
                <w:szCs w:val="20"/>
                <w:lang w:eastAsia="en-GB"/>
              </w:rPr>
              <w:t>Do not verify the UE compensation prior to the baseband processing. The maximum doppler shift is residual frequency offset, i.e., 0.1ppm</w:t>
            </w:r>
            <w:r>
              <w:rPr>
                <w:rFonts w:eastAsia="SimSun"/>
                <w:iCs/>
                <w:sz w:val="20"/>
                <w:szCs w:val="20"/>
                <w:lang w:eastAsia="en-GB"/>
              </w:rPr>
              <w:t xml:space="preserve"> - U</w:t>
            </w:r>
            <w:r w:rsidRPr="0076491E">
              <w:rPr>
                <w:rFonts w:eastAsia="SimSun"/>
                <w:iCs/>
                <w:sz w:val="20"/>
                <w:szCs w:val="20"/>
                <w:lang w:eastAsia="en-GB"/>
              </w:rPr>
              <w:t>nder the assumption UE compensation functionality will be covered by other requirements i.e., RF requirements.</w:t>
            </w:r>
          </w:p>
          <w:p w14:paraId="615AAF1A" w14:textId="77777777" w:rsidR="0076491E" w:rsidRPr="0076491E" w:rsidRDefault="0076491E" w:rsidP="0076491E">
            <w:pPr>
              <w:numPr>
                <w:ilvl w:val="1"/>
                <w:numId w:val="3"/>
              </w:numPr>
              <w:spacing w:after="120"/>
              <w:rPr>
                <w:rFonts w:eastAsia="SimSun"/>
                <w:iCs/>
                <w:sz w:val="20"/>
                <w:szCs w:val="20"/>
                <w:lang w:eastAsia="en-GB"/>
              </w:rPr>
            </w:pPr>
            <w:r w:rsidRPr="0076491E">
              <w:rPr>
                <w:rFonts w:eastAsia="SimSun"/>
                <w:iCs/>
                <w:sz w:val="20"/>
                <w:szCs w:val="20"/>
                <w:lang w:eastAsia="en-GB"/>
              </w:rPr>
              <w:t>It’s FFS whether this already covered by other requirement (RF and or RRM); RAN4 can further discuss whether this need to be verified by demodulation requirements if RAN4 conclude it’s not covered by other requirements (RF and or RRM).</w:t>
            </w:r>
          </w:p>
          <w:p w14:paraId="3F217700" w14:textId="77777777" w:rsidR="007B3F11" w:rsidRPr="007B3F11" w:rsidRDefault="007B3F11" w:rsidP="007B3F11">
            <w:pPr>
              <w:spacing w:after="120"/>
              <w:rPr>
                <w:rFonts w:eastAsia="SimSun"/>
                <w:b/>
                <w:sz w:val="20"/>
                <w:szCs w:val="20"/>
                <w:u w:val="single"/>
                <w:lang w:eastAsia="en-GB"/>
              </w:rPr>
            </w:pPr>
            <w:r w:rsidRPr="007B3F11">
              <w:rPr>
                <w:rFonts w:eastAsia="SimSun"/>
                <w:b/>
                <w:sz w:val="20"/>
                <w:szCs w:val="20"/>
                <w:u w:val="single"/>
                <w:lang w:eastAsia="en-GB"/>
              </w:rPr>
              <w:t xml:space="preserve">Issue 1-2-4: Doppler shift due to satellite for UL </w:t>
            </w:r>
            <w:r w:rsidRPr="007B3F11">
              <w:rPr>
                <w:rFonts w:eastAsia="SimSun" w:hint="eastAsia"/>
                <w:b/>
                <w:sz w:val="20"/>
                <w:szCs w:val="20"/>
                <w:u w:val="single"/>
                <w:lang w:eastAsia="en-GB"/>
              </w:rPr>
              <w:t>in</w:t>
            </w:r>
            <w:r w:rsidRPr="007B3F11">
              <w:rPr>
                <w:rFonts w:eastAsia="SimSun"/>
                <w:b/>
                <w:sz w:val="20"/>
                <w:szCs w:val="20"/>
                <w:u w:val="single"/>
                <w:lang w:eastAsia="en-GB"/>
              </w:rPr>
              <w:t xml:space="preserve"> service link</w:t>
            </w:r>
          </w:p>
          <w:p w14:paraId="68539D20" w14:textId="77777777" w:rsidR="007B3F11" w:rsidRPr="007B3F11" w:rsidRDefault="007B3F11" w:rsidP="007B3F11">
            <w:pPr>
              <w:numPr>
                <w:ilvl w:val="0"/>
                <w:numId w:val="3"/>
              </w:numPr>
              <w:spacing w:after="120"/>
              <w:rPr>
                <w:rFonts w:eastAsia="SimSun"/>
                <w:iCs/>
                <w:sz w:val="20"/>
                <w:szCs w:val="20"/>
                <w:lang w:eastAsia="en-GB"/>
              </w:rPr>
            </w:pPr>
            <w:r w:rsidRPr="007B3F11">
              <w:rPr>
                <w:rFonts w:eastAsia="SimSun"/>
                <w:iCs/>
                <w:sz w:val="20"/>
                <w:szCs w:val="20"/>
                <w:lang w:eastAsia="en-GB"/>
              </w:rPr>
              <w:t>Consider the UE pre-compensation for UL. The residual frequency shift of ±200Hz (i.e., 0.1ppm.) is assumed for UL in service link.</w:t>
            </w:r>
          </w:p>
          <w:p w14:paraId="2744C515" w14:textId="77777777" w:rsidR="00A64B58" w:rsidRDefault="00A64B58" w:rsidP="00A64B58">
            <w:pPr>
              <w:spacing w:after="120"/>
              <w:rPr>
                <w:rFonts w:eastAsia="SimSun"/>
                <w:sz w:val="20"/>
                <w:szCs w:val="20"/>
                <w:lang w:val="en-GB" w:eastAsia="en-GB"/>
              </w:rPr>
            </w:pPr>
          </w:p>
          <w:p w14:paraId="14498DB3" w14:textId="77777777" w:rsidR="007B3F11" w:rsidRPr="00540A8A" w:rsidRDefault="007B3F11" w:rsidP="007B3F11">
            <w:pPr>
              <w:rPr>
                <w:b/>
                <w:u w:val="single"/>
                <w:lang w:eastAsia="ko-KR"/>
              </w:rPr>
            </w:pPr>
            <w:r w:rsidRPr="00540A8A">
              <w:rPr>
                <w:b/>
                <w:u w:val="single"/>
                <w:lang w:eastAsia="ko-KR"/>
              </w:rPr>
              <w:t>Issue 1-2-5: Doppler shift for DL in feeder link</w:t>
            </w:r>
          </w:p>
          <w:p w14:paraId="449A4523" w14:textId="77777777" w:rsidR="007B3F11" w:rsidRPr="007B3F11" w:rsidRDefault="007B3F11" w:rsidP="007B3F11">
            <w:pPr>
              <w:numPr>
                <w:ilvl w:val="0"/>
                <w:numId w:val="3"/>
              </w:numPr>
              <w:spacing w:after="120"/>
              <w:rPr>
                <w:rFonts w:eastAsia="SimSun"/>
                <w:iCs/>
                <w:sz w:val="20"/>
                <w:szCs w:val="20"/>
                <w:lang w:eastAsia="en-GB"/>
              </w:rPr>
            </w:pPr>
            <w:r w:rsidRPr="007B3F11">
              <w:rPr>
                <w:rFonts w:eastAsia="SimSun"/>
                <w:iCs/>
                <w:sz w:val="20"/>
                <w:szCs w:val="20"/>
                <w:lang w:eastAsia="en-GB"/>
              </w:rPr>
              <w:t>Do not consider Doppler shift for feeder link for DL</w:t>
            </w:r>
          </w:p>
          <w:p w14:paraId="6D5B3670" w14:textId="77777777" w:rsidR="007B3F11" w:rsidRDefault="007B3F11" w:rsidP="007B3F11">
            <w:pPr>
              <w:rPr>
                <w:b/>
                <w:u w:val="single"/>
                <w:lang w:eastAsia="ko-KR"/>
              </w:rPr>
            </w:pPr>
          </w:p>
          <w:p w14:paraId="5F446803" w14:textId="77777777" w:rsidR="007B3F11" w:rsidRPr="00540A8A" w:rsidRDefault="007B3F11" w:rsidP="007B3F11">
            <w:pPr>
              <w:rPr>
                <w:b/>
                <w:u w:val="single"/>
                <w:lang w:eastAsia="ko-KR"/>
              </w:rPr>
            </w:pPr>
            <w:r w:rsidRPr="00540A8A">
              <w:rPr>
                <w:b/>
                <w:u w:val="single"/>
                <w:lang w:eastAsia="ko-KR"/>
              </w:rPr>
              <w:t>Issue 1-2-6: Doppler shift for UL in feeder link</w:t>
            </w:r>
          </w:p>
          <w:p w14:paraId="50C19DFD" w14:textId="77777777" w:rsidR="007B3F11" w:rsidRPr="007B3F11" w:rsidRDefault="007B3F11" w:rsidP="007B3F11">
            <w:pPr>
              <w:numPr>
                <w:ilvl w:val="0"/>
                <w:numId w:val="3"/>
              </w:numPr>
              <w:spacing w:after="120"/>
              <w:rPr>
                <w:rFonts w:eastAsia="SimSun"/>
                <w:iCs/>
                <w:sz w:val="20"/>
                <w:szCs w:val="20"/>
                <w:lang w:eastAsia="en-GB"/>
              </w:rPr>
            </w:pPr>
            <w:r w:rsidRPr="007B3F11">
              <w:rPr>
                <w:rFonts w:eastAsia="SimSun"/>
                <w:iCs/>
                <w:sz w:val="20"/>
                <w:szCs w:val="20"/>
                <w:lang w:eastAsia="en-GB"/>
              </w:rPr>
              <w:t>Do not consider Doppler shift for feeder link for UL</w:t>
            </w:r>
          </w:p>
          <w:p w14:paraId="7B2B5EFC" w14:textId="77777777" w:rsidR="007B3F11" w:rsidRPr="007B3F11" w:rsidRDefault="007B3F11" w:rsidP="007B3F11">
            <w:pPr>
              <w:spacing w:after="120"/>
              <w:rPr>
                <w:rFonts w:eastAsia="SimSun"/>
                <w:b/>
                <w:sz w:val="20"/>
                <w:szCs w:val="20"/>
                <w:u w:val="single"/>
                <w:lang w:eastAsia="en-GB"/>
              </w:rPr>
            </w:pPr>
            <w:r w:rsidRPr="007B3F11">
              <w:rPr>
                <w:rFonts w:eastAsia="SimSun"/>
                <w:b/>
                <w:sz w:val="20"/>
                <w:szCs w:val="20"/>
                <w:u w:val="single"/>
                <w:lang w:eastAsia="en-GB"/>
              </w:rPr>
              <w:t>Issue 1-3-1: Frequency drift</w:t>
            </w:r>
          </w:p>
          <w:p w14:paraId="573CBE93" w14:textId="77777777" w:rsidR="007B3F11" w:rsidRDefault="007B3F11" w:rsidP="007B3F11">
            <w:pPr>
              <w:numPr>
                <w:ilvl w:val="0"/>
                <w:numId w:val="3"/>
              </w:numPr>
              <w:spacing w:after="120"/>
              <w:rPr>
                <w:rFonts w:eastAsia="SimSun"/>
                <w:sz w:val="20"/>
                <w:szCs w:val="20"/>
                <w:lang w:eastAsia="en-GB"/>
              </w:rPr>
            </w:pPr>
            <w:r w:rsidRPr="007B3F11">
              <w:rPr>
                <w:rFonts w:eastAsia="SimSun"/>
                <w:iCs/>
                <w:sz w:val="20"/>
                <w:szCs w:val="20"/>
                <w:lang w:eastAsia="en-GB"/>
              </w:rPr>
              <w:t>Do not consider the Frequency Drift</w:t>
            </w:r>
            <w:r>
              <w:rPr>
                <w:rFonts w:eastAsia="SimSun"/>
                <w:iCs/>
                <w:sz w:val="20"/>
                <w:szCs w:val="20"/>
                <w:lang w:eastAsia="en-GB"/>
              </w:rPr>
              <w:t xml:space="preserve"> </w:t>
            </w:r>
            <w:r w:rsidRPr="007B3F11">
              <w:rPr>
                <w:rFonts w:eastAsia="SimSun"/>
                <w:sz w:val="20"/>
                <w:szCs w:val="20"/>
                <w:lang w:eastAsia="en-GB"/>
              </w:rPr>
              <w:t>by assuming UE compensation functionality covered by other requirements i.e., RF requirements (frequency error</w:t>
            </w:r>
            <w:r>
              <w:rPr>
                <w:rFonts w:eastAsia="SimSun"/>
                <w:sz w:val="20"/>
                <w:szCs w:val="20"/>
                <w:lang w:eastAsia="en-GB"/>
              </w:rPr>
              <w:t>)</w:t>
            </w:r>
          </w:p>
          <w:p w14:paraId="7A42C5E0" w14:textId="77777777" w:rsidR="007B3F11" w:rsidRPr="007B3F11" w:rsidRDefault="007B3F11" w:rsidP="007B3F11">
            <w:pPr>
              <w:spacing w:after="120"/>
              <w:rPr>
                <w:rFonts w:eastAsia="SimSun"/>
                <w:b/>
                <w:sz w:val="20"/>
                <w:szCs w:val="20"/>
                <w:u w:val="single"/>
                <w:lang w:eastAsia="en-GB"/>
              </w:rPr>
            </w:pPr>
            <w:r w:rsidRPr="007B3F11">
              <w:rPr>
                <w:rFonts w:eastAsia="SimSun"/>
                <w:b/>
                <w:sz w:val="20"/>
                <w:szCs w:val="20"/>
                <w:u w:val="single"/>
                <w:lang w:eastAsia="en-GB"/>
              </w:rPr>
              <w:lastRenderedPageBreak/>
              <w:t>Issue 1-3-2</w:t>
            </w:r>
            <w:r w:rsidRPr="007B3F11">
              <w:rPr>
                <w:rFonts w:eastAsia="SimSun" w:hint="eastAsia"/>
                <w:b/>
                <w:sz w:val="20"/>
                <w:szCs w:val="20"/>
                <w:u w:val="single"/>
                <w:lang w:eastAsia="en-GB"/>
              </w:rPr>
              <w:t>:</w:t>
            </w:r>
            <w:r w:rsidRPr="007B3F11">
              <w:rPr>
                <w:rFonts w:eastAsia="SimSun"/>
                <w:b/>
                <w:sz w:val="20"/>
                <w:szCs w:val="20"/>
                <w:u w:val="single"/>
                <w:lang w:eastAsia="en-GB"/>
              </w:rPr>
              <w:t xml:space="preserve"> Timing drift and sampling frequency offset</w:t>
            </w:r>
          </w:p>
          <w:p w14:paraId="07A6685F" w14:textId="7C6DBED4" w:rsidR="007B3F11" w:rsidRPr="007B3F11" w:rsidRDefault="007B3F11" w:rsidP="007B3F11">
            <w:pPr>
              <w:numPr>
                <w:ilvl w:val="0"/>
                <w:numId w:val="3"/>
              </w:numPr>
              <w:spacing w:after="120"/>
              <w:rPr>
                <w:rFonts w:eastAsia="SimSun"/>
                <w:sz w:val="20"/>
                <w:szCs w:val="20"/>
                <w:lang w:eastAsia="en-GB"/>
              </w:rPr>
            </w:pPr>
            <w:r w:rsidRPr="007B3F11">
              <w:rPr>
                <w:rFonts w:eastAsia="SimSun"/>
                <w:iCs/>
                <w:sz w:val="20"/>
                <w:szCs w:val="20"/>
                <w:lang w:eastAsia="en-GB"/>
              </w:rPr>
              <w:t>Option 1: Do not define sampling offset model</w:t>
            </w:r>
            <w:r>
              <w:rPr>
                <w:rFonts w:eastAsia="SimSun"/>
                <w:iCs/>
                <w:sz w:val="20"/>
                <w:szCs w:val="20"/>
                <w:lang w:eastAsia="en-GB"/>
              </w:rPr>
              <w:t xml:space="preserve"> - </w:t>
            </w:r>
            <w:r w:rsidRPr="007B3F11">
              <w:rPr>
                <w:rFonts w:eastAsia="SimSun"/>
                <w:sz w:val="20"/>
                <w:szCs w:val="20"/>
                <w:lang w:eastAsia="en-GB"/>
              </w:rPr>
              <w:t xml:space="preserve">by assuming UE compensation functionality covered by other requirements i.e., RF requirements </w:t>
            </w:r>
          </w:p>
          <w:p w14:paraId="15FEAA47" w14:textId="77777777" w:rsidR="007B3F11" w:rsidRPr="007B3F11" w:rsidRDefault="007B3F11" w:rsidP="007B3F11">
            <w:pPr>
              <w:numPr>
                <w:ilvl w:val="1"/>
                <w:numId w:val="3"/>
              </w:numPr>
              <w:spacing w:after="120"/>
              <w:rPr>
                <w:rFonts w:eastAsia="SimSun"/>
                <w:sz w:val="20"/>
                <w:szCs w:val="20"/>
                <w:lang w:eastAsia="en-GB"/>
              </w:rPr>
            </w:pPr>
            <w:r w:rsidRPr="007B3F11">
              <w:rPr>
                <w:rFonts w:eastAsia="SimSun"/>
                <w:sz w:val="20"/>
                <w:szCs w:val="20"/>
                <w:lang w:eastAsia="en-GB"/>
              </w:rPr>
              <w:t>It’s FFS whether this already covered by other requirement (RF and or RRM); RAN4 can further discuss whether this need to be verified by demodulation requirements if RAN4 conclude it’s not covered by other requirements (RF and or RRM).</w:t>
            </w:r>
          </w:p>
          <w:p w14:paraId="4AE82AB8" w14:textId="77777777" w:rsidR="007B3F11" w:rsidRPr="007B3F11" w:rsidRDefault="007B3F11" w:rsidP="007B3F11">
            <w:pPr>
              <w:spacing w:after="120"/>
              <w:rPr>
                <w:rFonts w:eastAsia="SimSun"/>
                <w:b/>
                <w:sz w:val="20"/>
                <w:szCs w:val="20"/>
                <w:u w:val="single"/>
                <w:lang w:eastAsia="en-GB"/>
              </w:rPr>
            </w:pPr>
            <w:r w:rsidRPr="007B3F11">
              <w:rPr>
                <w:rFonts w:eastAsia="SimSun"/>
                <w:b/>
                <w:bCs/>
                <w:sz w:val="20"/>
                <w:szCs w:val="20"/>
                <w:u w:val="single"/>
                <w:lang w:eastAsia="en-GB"/>
              </w:rPr>
              <w:t xml:space="preserve">Issue 1-4-1: </w:t>
            </w:r>
            <w:r w:rsidRPr="007B3F11">
              <w:rPr>
                <w:rFonts w:eastAsia="SimSun"/>
                <w:b/>
                <w:sz w:val="20"/>
                <w:szCs w:val="20"/>
                <w:u w:val="single"/>
                <w:lang w:eastAsia="en-GB"/>
              </w:rPr>
              <w:t>Depolarization loss between satellite and UE</w:t>
            </w:r>
          </w:p>
          <w:p w14:paraId="075713AC" w14:textId="77777777" w:rsidR="007B3F11" w:rsidRPr="007B3F11" w:rsidRDefault="007B3F11" w:rsidP="007B3F11">
            <w:pPr>
              <w:numPr>
                <w:ilvl w:val="0"/>
                <w:numId w:val="3"/>
              </w:numPr>
              <w:spacing w:after="120"/>
              <w:rPr>
                <w:rFonts w:eastAsia="SimSun"/>
                <w:iCs/>
                <w:sz w:val="20"/>
                <w:szCs w:val="20"/>
                <w:lang w:eastAsia="en-GB"/>
              </w:rPr>
            </w:pPr>
            <w:r w:rsidRPr="007B3F11">
              <w:rPr>
                <w:rFonts w:eastAsia="SimSun"/>
                <w:iCs/>
                <w:sz w:val="20"/>
                <w:szCs w:val="20"/>
                <w:lang w:eastAsia="en-GB"/>
              </w:rPr>
              <w:t>Do not consider depolarization loss since it is not relevant to receiver algorithm.</w:t>
            </w:r>
          </w:p>
          <w:p w14:paraId="5572CE7B" w14:textId="7792D686" w:rsidR="007B3F11" w:rsidRPr="007B3F11" w:rsidRDefault="007B3F11" w:rsidP="007B3F11">
            <w:pPr>
              <w:spacing w:after="120"/>
              <w:rPr>
                <w:rFonts w:eastAsia="SimSun"/>
                <w:sz w:val="20"/>
                <w:szCs w:val="20"/>
                <w:lang w:eastAsia="en-GB"/>
              </w:rPr>
            </w:pPr>
          </w:p>
        </w:tc>
      </w:tr>
    </w:tbl>
    <w:p w14:paraId="6733894D" w14:textId="75DC734C" w:rsidR="00A64B58" w:rsidRDefault="00A64B58" w:rsidP="005B410D">
      <w:pPr>
        <w:spacing w:after="120"/>
        <w:rPr>
          <w:rFonts w:eastAsia="SimSun"/>
          <w:sz w:val="20"/>
          <w:szCs w:val="20"/>
          <w:lang w:val="en-GB" w:eastAsia="en-GB"/>
        </w:rPr>
      </w:pPr>
    </w:p>
    <w:p w14:paraId="254012D6" w14:textId="768B2BC9" w:rsidR="00A64B58" w:rsidRDefault="00A64B58" w:rsidP="005B410D">
      <w:pPr>
        <w:spacing w:after="120"/>
        <w:rPr>
          <w:rFonts w:eastAsia="SimSun"/>
          <w:sz w:val="20"/>
          <w:szCs w:val="20"/>
          <w:lang w:val="en-GB" w:eastAsia="en-GB"/>
        </w:rPr>
      </w:pPr>
      <w:r>
        <w:rPr>
          <w:rFonts w:eastAsia="SimSun"/>
          <w:sz w:val="20"/>
          <w:szCs w:val="20"/>
          <w:lang w:val="en-GB" w:eastAsia="en-GB"/>
        </w:rPr>
        <w:t xml:space="preserve">The </w:t>
      </w:r>
      <w:r w:rsidR="0076491E">
        <w:rPr>
          <w:rFonts w:eastAsia="SimSun"/>
          <w:sz w:val="20"/>
          <w:szCs w:val="20"/>
          <w:lang w:val="en-GB" w:eastAsia="en-GB"/>
        </w:rPr>
        <w:t>remaining</w:t>
      </w:r>
      <w:r>
        <w:rPr>
          <w:rFonts w:eastAsia="SimSun"/>
          <w:sz w:val="20"/>
          <w:szCs w:val="20"/>
          <w:lang w:val="en-GB" w:eastAsia="en-GB"/>
        </w:rPr>
        <w:t xml:space="preserve"> open issue</w:t>
      </w:r>
      <w:r w:rsidR="0076491E">
        <w:rPr>
          <w:rFonts w:eastAsia="SimSun"/>
          <w:sz w:val="20"/>
          <w:szCs w:val="20"/>
          <w:lang w:val="en-GB" w:eastAsia="en-GB"/>
        </w:rPr>
        <w:t>s</w:t>
      </w:r>
      <w:r>
        <w:rPr>
          <w:rFonts w:eastAsia="SimSun"/>
          <w:sz w:val="20"/>
          <w:szCs w:val="20"/>
          <w:lang w:val="en-GB" w:eastAsia="en-GB"/>
        </w:rPr>
        <w:t xml:space="preserve"> </w:t>
      </w:r>
      <w:r w:rsidR="00FD0BBD">
        <w:rPr>
          <w:rFonts w:eastAsia="SimSun"/>
          <w:sz w:val="20"/>
          <w:szCs w:val="20"/>
          <w:lang w:val="en-GB" w:eastAsia="en-GB"/>
        </w:rPr>
        <w:t>on general assumptions are</w:t>
      </w:r>
      <w:r w:rsidR="0076491E">
        <w:rPr>
          <w:rFonts w:eastAsia="SimSun"/>
          <w:sz w:val="20"/>
          <w:szCs w:val="20"/>
          <w:lang w:val="en-GB" w:eastAsia="en-GB"/>
        </w:rPr>
        <w:t>:</w:t>
      </w:r>
    </w:p>
    <w:p w14:paraId="02DE91FB" w14:textId="77777777" w:rsidR="0076491E" w:rsidRPr="0076491E" w:rsidRDefault="0076491E" w:rsidP="0076491E">
      <w:pPr>
        <w:spacing w:after="120"/>
        <w:rPr>
          <w:rFonts w:eastAsia="SimSun"/>
          <w:b/>
          <w:bCs/>
          <w:sz w:val="20"/>
          <w:szCs w:val="20"/>
          <w:u w:val="single"/>
          <w:lang w:eastAsia="en-GB"/>
        </w:rPr>
      </w:pPr>
      <w:r w:rsidRPr="0076491E">
        <w:rPr>
          <w:rFonts w:eastAsia="SimSun"/>
          <w:b/>
          <w:bCs/>
          <w:sz w:val="20"/>
          <w:szCs w:val="20"/>
          <w:u w:val="single"/>
          <w:lang w:eastAsia="en-GB"/>
        </w:rPr>
        <w:t>Issue 1-1-1: Scenarios for NTN demodulation requirements</w:t>
      </w:r>
    </w:p>
    <w:p w14:paraId="2F92EC34" w14:textId="77777777" w:rsidR="0076491E" w:rsidRPr="0076491E" w:rsidRDefault="0076491E" w:rsidP="0076491E">
      <w:pPr>
        <w:numPr>
          <w:ilvl w:val="0"/>
          <w:numId w:val="3"/>
        </w:numPr>
        <w:spacing w:after="120"/>
        <w:rPr>
          <w:rFonts w:eastAsia="SimSun"/>
          <w:sz w:val="20"/>
          <w:szCs w:val="20"/>
          <w:lang w:eastAsia="en-GB"/>
        </w:rPr>
      </w:pPr>
      <w:r w:rsidRPr="0076491E">
        <w:rPr>
          <w:rFonts w:eastAsia="SimSun"/>
          <w:sz w:val="20"/>
          <w:szCs w:val="20"/>
          <w:lang w:eastAsia="en-GB"/>
        </w:rPr>
        <w:t>Proposals</w:t>
      </w:r>
    </w:p>
    <w:p w14:paraId="327C4C34" w14:textId="77777777" w:rsidR="0076491E" w:rsidRPr="0076491E" w:rsidRDefault="0076491E" w:rsidP="0076491E">
      <w:pPr>
        <w:numPr>
          <w:ilvl w:val="1"/>
          <w:numId w:val="3"/>
        </w:numPr>
        <w:spacing w:after="120"/>
        <w:rPr>
          <w:rFonts w:eastAsia="SimSun"/>
          <w:sz w:val="20"/>
          <w:szCs w:val="20"/>
          <w:lang w:val="en-GB" w:eastAsia="en-GB"/>
        </w:rPr>
      </w:pPr>
      <w:r w:rsidRPr="0076491E">
        <w:rPr>
          <w:rFonts w:eastAsia="SimSun"/>
          <w:sz w:val="20"/>
          <w:szCs w:val="20"/>
          <w:lang w:val="en-GB" w:eastAsia="en-GB"/>
        </w:rPr>
        <w:t>Option 1: Define the NTN demodulation requirement only based on the worst case of elevation angle in LEO600 deployment. The delay and Doppler configuration should be based on the agreed worst case.</w:t>
      </w:r>
    </w:p>
    <w:p w14:paraId="6584320B" w14:textId="77777777" w:rsidR="0076491E" w:rsidRPr="0076491E" w:rsidRDefault="0076491E" w:rsidP="0076491E">
      <w:pPr>
        <w:numPr>
          <w:ilvl w:val="1"/>
          <w:numId w:val="3"/>
        </w:numPr>
        <w:spacing w:after="120"/>
        <w:rPr>
          <w:rFonts w:eastAsia="SimSun"/>
          <w:sz w:val="20"/>
          <w:szCs w:val="20"/>
          <w:lang w:eastAsia="en-GB"/>
        </w:rPr>
      </w:pPr>
      <w:r w:rsidRPr="0076491E">
        <w:rPr>
          <w:rFonts w:eastAsia="SimSun"/>
          <w:sz w:val="20"/>
          <w:szCs w:val="20"/>
          <w:lang w:val="en-GB" w:eastAsia="en-GB"/>
        </w:rPr>
        <w:t>Option 2: Consider the maximum delay spread of 100ns (Agreements from RAN4#102e). The doppler shift will depend on the outcome of Issue 1-2-2 – Issue 1-2-6</w:t>
      </w:r>
    </w:p>
    <w:p w14:paraId="3C082F83" w14:textId="77777777" w:rsidR="0076491E" w:rsidRPr="0076491E" w:rsidRDefault="0076491E" w:rsidP="0076491E">
      <w:pPr>
        <w:spacing w:after="120"/>
        <w:rPr>
          <w:rFonts w:eastAsia="SimSun"/>
          <w:b/>
          <w:bCs/>
          <w:sz w:val="20"/>
          <w:szCs w:val="20"/>
          <w:u w:val="single"/>
          <w:lang w:eastAsia="en-GB"/>
        </w:rPr>
      </w:pPr>
      <w:r w:rsidRPr="0076491E">
        <w:rPr>
          <w:rFonts w:eastAsia="SimSun"/>
          <w:b/>
          <w:bCs/>
          <w:sz w:val="20"/>
          <w:szCs w:val="20"/>
          <w:u w:val="single"/>
          <w:lang w:eastAsia="en-GB"/>
        </w:rPr>
        <w:t>Issue 1-1-2: Elevation angle</w:t>
      </w:r>
    </w:p>
    <w:p w14:paraId="2113800B" w14:textId="77777777" w:rsidR="0076491E" w:rsidRPr="0076491E" w:rsidRDefault="0076491E" w:rsidP="0076491E">
      <w:pPr>
        <w:numPr>
          <w:ilvl w:val="0"/>
          <w:numId w:val="3"/>
        </w:numPr>
        <w:spacing w:after="120"/>
        <w:rPr>
          <w:rFonts w:eastAsia="SimSun"/>
          <w:iCs/>
          <w:sz w:val="20"/>
          <w:szCs w:val="20"/>
          <w:lang w:eastAsia="en-GB"/>
        </w:rPr>
      </w:pPr>
      <w:r w:rsidRPr="0076491E">
        <w:rPr>
          <w:rFonts w:eastAsia="SimSun"/>
          <w:iCs/>
          <w:sz w:val="20"/>
          <w:szCs w:val="20"/>
          <w:lang w:eastAsia="en-GB"/>
        </w:rPr>
        <w:t>Proposals</w:t>
      </w:r>
    </w:p>
    <w:p w14:paraId="0423FC78" w14:textId="77777777" w:rsidR="0076491E" w:rsidRPr="0076491E" w:rsidRDefault="0076491E" w:rsidP="0076491E">
      <w:pPr>
        <w:numPr>
          <w:ilvl w:val="1"/>
          <w:numId w:val="3"/>
        </w:numPr>
        <w:spacing w:after="120"/>
        <w:rPr>
          <w:rFonts w:eastAsia="SimSun"/>
          <w:iCs/>
          <w:sz w:val="20"/>
          <w:szCs w:val="20"/>
          <w:lang w:eastAsia="en-GB"/>
        </w:rPr>
      </w:pPr>
      <w:r w:rsidRPr="0076491E">
        <w:rPr>
          <w:rFonts w:eastAsia="SimSun"/>
          <w:iCs/>
          <w:sz w:val="20"/>
          <w:szCs w:val="20"/>
          <w:lang w:eastAsia="en-GB"/>
        </w:rPr>
        <w:t xml:space="preserve">Option 1: Consider the following elevation angles and the corresponding delay spread, k-factor, etc., </w:t>
      </w:r>
    </w:p>
    <w:p w14:paraId="73992C3B" w14:textId="77777777" w:rsidR="0076491E" w:rsidRPr="0076491E" w:rsidRDefault="0076491E" w:rsidP="0076491E">
      <w:pPr>
        <w:numPr>
          <w:ilvl w:val="2"/>
          <w:numId w:val="3"/>
        </w:numPr>
        <w:spacing w:after="120"/>
        <w:rPr>
          <w:rFonts w:eastAsia="SimSun"/>
          <w:iCs/>
          <w:sz w:val="20"/>
          <w:szCs w:val="20"/>
          <w:lang w:eastAsia="en-GB"/>
        </w:rPr>
      </w:pPr>
      <w:r w:rsidRPr="0076491E">
        <w:rPr>
          <w:rFonts w:eastAsia="SimSun"/>
          <w:iCs/>
          <w:sz w:val="20"/>
          <w:szCs w:val="20"/>
          <w:lang w:eastAsia="en-GB"/>
        </w:rPr>
        <w:t>Dense urban LOS scenario with elevation angle 20</w:t>
      </w:r>
      <w:r w:rsidRPr="0076491E">
        <w:rPr>
          <w:rFonts w:eastAsia="SimSun"/>
          <w:iCs/>
          <w:sz w:val="20"/>
          <w:szCs w:val="20"/>
          <w:vertAlign w:val="superscript"/>
          <w:lang w:eastAsia="en-GB"/>
        </w:rPr>
        <w:t>o</w:t>
      </w:r>
      <w:r w:rsidRPr="0076491E">
        <w:rPr>
          <w:rFonts w:eastAsia="SimSun"/>
          <w:iCs/>
          <w:sz w:val="20"/>
          <w:szCs w:val="20"/>
          <w:lang w:eastAsia="en-GB"/>
        </w:rPr>
        <w:t>, 50</w:t>
      </w:r>
      <w:r w:rsidRPr="0076491E">
        <w:rPr>
          <w:rFonts w:eastAsia="SimSun"/>
          <w:iCs/>
          <w:sz w:val="20"/>
          <w:szCs w:val="20"/>
          <w:vertAlign w:val="superscript"/>
          <w:lang w:eastAsia="en-GB"/>
        </w:rPr>
        <w:t>o</w:t>
      </w:r>
      <w:r w:rsidRPr="0076491E">
        <w:rPr>
          <w:rFonts w:eastAsia="SimSun"/>
          <w:iCs/>
          <w:sz w:val="20"/>
          <w:szCs w:val="20"/>
          <w:lang w:eastAsia="en-GB"/>
        </w:rPr>
        <w:t xml:space="preserve"> and 90</w:t>
      </w:r>
      <w:r w:rsidRPr="0076491E">
        <w:rPr>
          <w:rFonts w:eastAsia="SimSun"/>
          <w:iCs/>
          <w:sz w:val="20"/>
          <w:szCs w:val="20"/>
          <w:vertAlign w:val="superscript"/>
          <w:lang w:eastAsia="en-GB"/>
        </w:rPr>
        <w:t>o</w:t>
      </w:r>
    </w:p>
    <w:p w14:paraId="5642CCD1" w14:textId="77777777" w:rsidR="0076491E" w:rsidRPr="0076491E" w:rsidRDefault="0076491E" w:rsidP="0076491E">
      <w:pPr>
        <w:numPr>
          <w:ilvl w:val="2"/>
          <w:numId w:val="3"/>
        </w:numPr>
        <w:spacing w:after="120"/>
        <w:rPr>
          <w:rFonts w:eastAsia="SimSun"/>
          <w:iCs/>
          <w:sz w:val="20"/>
          <w:szCs w:val="20"/>
          <w:lang w:eastAsia="en-GB"/>
        </w:rPr>
      </w:pPr>
      <w:r w:rsidRPr="0076491E">
        <w:rPr>
          <w:rFonts w:eastAsia="SimSun"/>
          <w:iCs/>
          <w:sz w:val="20"/>
          <w:szCs w:val="20"/>
          <w:lang w:eastAsia="en-GB"/>
        </w:rPr>
        <w:t>Urban NLOS scenario with elevation angle 20</w:t>
      </w:r>
      <w:r w:rsidRPr="0076491E">
        <w:rPr>
          <w:rFonts w:eastAsia="SimSun"/>
          <w:iCs/>
          <w:sz w:val="20"/>
          <w:szCs w:val="20"/>
          <w:vertAlign w:val="superscript"/>
          <w:lang w:eastAsia="en-GB"/>
        </w:rPr>
        <w:t>o</w:t>
      </w:r>
      <w:r w:rsidRPr="0076491E">
        <w:rPr>
          <w:rFonts w:eastAsia="SimSun"/>
          <w:iCs/>
          <w:sz w:val="20"/>
          <w:szCs w:val="20"/>
          <w:lang w:eastAsia="en-GB"/>
        </w:rPr>
        <w:t>, 50</w:t>
      </w:r>
      <w:r w:rsidRPr="0076491E">
        <w:rPr>
          <w:rFonts w:eastAsia="SimSun"/>
          <w:iCs/>
          <w:sz w:val="20"/>
          <w:szCs w:val="20"/>
          <w:vertAlign w:val="superscript"/>
          <w:lang w:eastAsia="en-GB"/>
        </w:rPr>
        <w:t>o</w:t>
      </w:r>
      <w:r w:rsidRPr="0076491E">
        <w:rPr>
          <w:rFonts w:eastAsia="SimSun"/>
          <w:iCs/>
          <w:sz w:val="20"/>
          <w:szCs w:val="20"/>
          <w:lang w:eastAsia="en-GB"/>
        </w:rPr>
        <w:t xml:space="preserve"> and 90</w:t>
      </w:r>
      <w:r w:rsidRPr="0076491E">
        <w:rPr>
          <w:rFonts w:eastAsia="SimSun"/>
          <w:iCs/>
          <w:sz w:val="20"/>
          <w:szCs w:val="20"/>
          <w:vertAlign w:val="superscript"/>
          <w:lang w:eastAsia="en-GB"/>
        </w:rPr>
        <w:t>o</w:t>
      </w:r>
    </w:p>
    <w:p w14:paraId="5BB851A7" w14:textId="77777777" w:rsidR="0076491E" w:rsidRPr="0076491E" w:rsidRDefault="0076491E" w:rsidP="0076491E">
      <w:pPr>
        <w:numPr>
          <w:ilvl w:val="1"/>
          <w:numId w:val="3"/>
        </w:numPr>
        <w:spacing w:after="120"/>
        <w:rPr>
          <w:rFonts w:eastAsia="SimSun"/>
          <w:iCs/>
          <w:sz w:val="20"/>
          <w:szCs w:val="20"/>
          <w:lang w:eastAsia="en-GB"/>
        </w:rPr>
      </w:pPr>
      <w:r w:rsidRPr="0076491E">
        <w:rPr>
          <w:rFonts w:eastAsia="SimSun"/>
          <w:iCs/>
          <w:sz w:val="20"/>
          <w:szCs w:val="20"/>
          <w:lang w:eastAsia="en-GB"/>
        </w:rPr>
        <w:t>Option 2: Whether to consider the different elevation angles and corresponding k-factors depend on the outcome of Issue 1-2-2 – Issue 1-2-6</w:t>
      </w:r>
    </w:p>
    <w:p w14:paraId="2BAD7338" w14:textId="00BA2F71" w:rsidR="00A64B58" w:rsidRDefault="00A64B58" w:rsidP="005B410D">
      <w:pPr>
        <w:spacing w:after="120"/>
        <w:rPr>
          <w:rFonts w:eastAsia="SimSun"/>
          <w:sz w:val="20"/>
          <w:szCs w:val="20"/>
          <w:lang w:val="en-GB" w:eastAsia="en-GB"/>
        </w:rPr>
      </w:pPr>
    </w:p>
    <w:p w14:paraId="2656F894" w14:textId="77777777" w:rsidR="007B3F11" w:rsidRPr="007B3F11" w:rsidRDefault="007B3F11" w:rsidP="007B3F11">
      <w:pPr>
        <w:spacing w:after="120"/>
        <w:rPr>
          <w:rFonts w:eastAsia="SimSun"/>
          <w:b/>
          <w:bCs/>
          <w:sz w:val="20"/>
          <w:szCs w:val="20"/>
          <w:u w:val="single"/>
          <w:lang w:eastAsia="en-GB"/>
        </w:rPr>
      </w:pPr>
      <w:r w:rsidRPr="007B3F11">
        <w:rPr>
          <w:rFonts w:eastAsia="SimSun"/>
          <w:b/>
          <w:bCs/>
          <w:sz w:val="20"/>
          <w:szCs w:val="20"/>
          <w:u w:val="single"/>
          <w:lang w:eastAsia="en-GB"/>
        </w:rPr>
        <w:t xml:space="preserve">Issue 1-2-3: Doppler shift modelling </w:t>
      </w:r>
    </w:p>
    <w:p w14:paraId="718AFC16" w14:textId="77777777" w:rsidR="007B3F11" w:rsidRPr="007B3F11" w:rsidRDefault="007B3F11" w:rsidP="007B3F11">
      <w:pPr>
        <w:numPr>
          <w:ilvl w:val="0"/>
          <w:numId w:val="3"/>
        </w:numPr>
        <w:spacing w:after="120"/>
        <w:rPr>
          <w:rFonts w:eastAsia="SimSun"/>
          <w:iCs/>
          <w:sz w:val="20"/>
          <w:szCs w:val="20"/>
          <w:lang w:eastAsia="en-GB"/>
        </w:rPr>
      </w:pPr>
      <w:r w:rsidRPr="007B3F11">
        <w:rPr>
          <w:rFonts w:eastAsia="SimSun"/>
          <w:iCs/>
          <w:sz w:val="20"/>
          <w:szCs w:val="20"/>
          <w:lang w:eastAsia="en-GB"/>
        </w:rPr>
        <w:t>Proposals</w:t>
      </w:r>
    </w:p>
    <w:p w14:paraId="7BF5CC47" w14:textId="77777777" w:rsidR="007B3F11" w:rsidRPr="007B3F11" w:rsidRDefault="007B3F11" w:rsidP="007B3F11">
      <w:pPr>
        <w:numPr>
          <w:ilvl w:val="1"/>
          <w:numId w:val="3"/>
        </w:numPr>
        <w:spacing w:after="120"/>
        <w:rPr>
          <w:rFonts w:eastAsia="SimSun"/>
          <w:iCs/>
          <w:sz w:val="20"/>
          <w:szCs w:val="20"/>
          <w:lang w:eastAsia="en-GB"/>
        </w:rPr>
      </w:pPr>
      <w:r w:rsidRPr="007B3F11">
        <w:rPr>
          <w:rFonts w:eastAsia="SimSun"/>
          <w:iCs/>
          <w:sz w:val="20"/>
          <w:szCs w:val="20"/>
          <w:lang w:eastAsia="en-GB"/>
        </w:rPr>
        <w:t>Option 1: TE should generate the channel model by TE simulated satellite ephemeris and TE GNSS without any extra UE reporting for the UE location during the test if option 2 in Issue 1-2-2 is agreed.</w:t>
      </w:r>
    </w:p>
    <w:p w14:paraId="1FAABC67" w14:textId="77777777" w:rsidR="007B3F11" w:rsidRPr="007B3F11" w:rsidRDefault="007B3F11" w:rsidP="007B3F11">
      <w:pPr>
        <w:numPr>
          <w:ilvl w:val="1"/>
          <w:numId w:val="3"/>
        </w:numPr>
        <w:spacing w:after="120"/>
        <w:rPr>
          <w:rFonts w:eastAsia="SimSun"/>
          <w:iCs/>
          <w:sz w:val="20"/>
          <w:szCs w:val="20"/>
          <w:lang w:eastAsia="en-GB"/>
        </w:rPr>
      </w:pPr>
      <w:r w:rsidRPr="007B3F11">
        <w:rPr>
          <w:rFonts w:eastAsia="SimSun"/>
          <w:iCs/>
          <w:sz w:val="20"/>
          <w:szCs w:val="20"/>
          <w:lang w:eastAsia="en-GB"/>
        </w:rPr>
        <w:t>Option 2: Other option if any</w:t>
      </w:r>
    </w:p>
    <w:p w14:paraId="55B111C0" w14:textId="77777777" w:rsidR="00FC47BE" w:rsidRPr="00FC47BE" w:rsidRDefault="00FC47BE" w:rsidP="00FC47BE">
      <w:pPr>
        <w:spacing w:after="120"/>
        <w:rPr>
          <w:rFonts w:eastAsia="SimSun"/>
          <w:b/>
          <w:sz w:val="20"/>
          <w:szCs w:val="20"/>
          <w:u w:val="single"/>
          <w:lang w:eastAsia="en-GB"/>
        </w:rPr>
      </w:pPr>
      <w:r w:rsidRPr="00FC47BE">
        <w:rPr>
          <w:rFonts w:eastAsia="SimSun"/>
          <w:b/>
          <w:sz w:val="20"/>
          <w:szCs w:val="20"/>
          <w:u w:val="single"/>
          <w:lang w:eastAsia="en-GB"/>
        </w:rPr>
        <w:t>Issue 1-5-1: Channel model parameter combination</w:t>
      </w:r>
    </w:p>
    <w:p w14:paraId="0502D85B" w14:textId="77777777" w:rsidR="00FC47BE" w:rsidRPr="00FC47BE" w:rsidRDefault="00FC47BE" w:rsidP="00FC47BE">
      <w:pPr>
        <w:numPr>
          <w:ilvl w:val="0"/>
          <w:numId w:val="3"/>
        </w:numPr>
        <w:spacing w:after="120"/>
        <w:rPr>
          <w:rFonts w:eastAsia="SimSun"/>
          <w:iCs/>
          <w:sz w:val="20"/>
          <w:szCs w:val="20"/>
          <w:lang w:eastAsia="en-GB"/>
        </w:rPr>
      </w:pPr>
      <w:r w:rsidRPr="00FC47BE">
        <w:rPr>
          <w:rFonts w:eastAsia="SimSun"/>
          <w:iCs/>
          <w:sz w:val="20"/>
          <w:szCs w:val="20"/>
          <w:lang w:eastAsia="en-GB"/>
        </w:rPr>
        <w:t>Proposals</w:t>
      </w:r>
    </w:p>
    <w:p w14:paraId="5932DA39" w14:textId="77777777" w:rsidR="00FC47BE" w:rsidRPr="00FC47BE" w:rsidRDefault="00FC47BE" w:rsidP="00FC47BE">
      <w:pPr>
        <w:numPr>
          <w:ilvl w:val="1"/>
          <w:numId w:val="3"/>
        </w:numPr>
        <w:spacing w:after="120"/>
        <w:rPr>
          <w:rFonts w:eastAsia="SimSun"/>
          <w:iCs/>
          <w:sz w:val="20"/>
          <w:szCs w:val="20"/>
          <w:lang w:eastAsia="en-GB"/>
        </w:rPr>
      </w:pPr>
      <w:r w:rsidRPr="00FC47BE">
        <w:rPr>
          <w:rFonts w:eastAsia="SimSun"/>
          <w:iCs/>
          <w:sz w:val="20"/>
          <w:szCs w:val="20"/>
          <w:lang w:eastAsia="en-GB"/>
        </w:rPr>
        <w:t>Option 1: Take following channel parameter combination for NTN demodulation:</w:t>
      </w:r>
    </w:p>
    <w:p w14:paraId="0EEA9B45" w14:textId="77777777" w:rsidR="00FC47BE" w:rsidRPr="00FC47BE" w:rsidRDefault="00FC47BE" w:rsidP="00FC47BE">
      <w:pPr>
        <w:numPr>
          <w:ilvl w:val="2"/>
          <w:numId w:val="3"/>
        </w:numPr>
        <w:spacing w:after="120"/>
        <w:rPr>
          <w:rFonts w:eastAsia="SimSun"/>
          <w:iCs/>
          <w:sz w:val="20"/>
          <w:szCs w:val="20"/>
          <w:lang w:eastAsia="en-GB"/>
        </w:rPr>
      </w:pPr>
      <w:r w:rsidRPr="00FC47BE">
        <w:rPr>
          <w:rFonts w:eastAsia="SimSun"/>
          <w:iCs/>
          <w:sz w:val="20"/>
          <w:szCs w:val="20"/>
          <w:lang w:eastAsia="en-GB"/>
        </w:rPr>
        <w:t>NTN-TDLX &lt;DS&gt;-&lt;</w:t>
      </w:r>
      <w:proofErr w:type="spellStart"/>
      <w:r w:rsidRPr="00FC47BE">
        <w:rPr>
          <w:rFonts w:eastAsia="SimSun"/>
          <w:iCs/>
          <w:sz w:val="20"/>
          <w:szCs w:val="20"/>
          <w:lang w:eastAsia="en-GB"/>
        </w:rPr>
        <w:t>Fd</w:t>
      </w:r>
      <w:proofErr w:type="spellEnd"/>
      <w:r w:rsidRPr="00FC47BE">
        <w:rPr>
          <w:rFonts w:eastAsia="SimSun"/>
          <w:iCs/>
          <w:sz w:val="20"/>
          <w:szCs w:val="20"/>
          <w:lang w:eastAsia="en-GB"/>
        </w:rPr>
        <w:t>&gt;-&lt;Doppler&gt;</w:t>
      </w:r>
    </w:p>
    <w:p w14:paraId="59536262" w14:textId="77777777" w:rsidR="00FC47BE" w:rsidRPr="00FC47BE" w:rsidRDefault="00FC47BE" w:rsidP="00FC47BE">
      <w:pPr>
        <w:numPr>
          <w:ilvl w:val="2"/>
          <w:numId w:val="3"/>
        </w:numPr>
        <w:spacing w:after="120"/>
        <w:rPr>
          <w:rFonts w:eastAsia="SimSun"/>
          <w:iCs/>
          <w:sz w:val="20"/>
          <w:szCs w:val="20"/>
          <w:lang w:eastAsia="en-GB"/>
        </w:rPr>
      </w:pPr>
      <w:r w:rsidRPr="00FC47BE">
        <w:rPr>
          <w:rFonts w:eastAsia="SimSun"/>
          <w:iCs/>
          <w:sz w:val="20"/>
          <w:szCs w:val="20"/>
          <w:lang w:eastAsia="en-GB"/>
        </w:rPr>
        <w:t xml:space="preserve">Where, NTN-TDLX represents the tap delay profile based on a certain TDL-X channel model with a certain satellite elevation angle, DS is the desired delay spread, </w:t>
      </w:r>
      <w:proofErr w:type="spellStart"/>
      <w:r w:rsidRPr="00FC47BE">
        <w:rPr>
          <w:rFonts w:eastAsia="SimSun"/>
          <w:iCs/>
          <w:sz w:val="20"/>
          <w:szCs w:val="20"/>
          <w:lang w:eastAsia="en-GB"/>
        </w:rPr>
        <w:t>Fd</w:t>
      </w:r>
      <w:proofErr w:type="spellEnd"/>
      <w:r w:rsidRPr="00FC47BE">
        <w:rPr>
          <w:rFonts w:eastAsia="SimSun"/>
          <w:iCs/>
          <w:sz w:val="20"/>
          <w:szCs w:val="20"/>
          <w:lang w:eastAsia="en-GB"/>
        </w:rPr>
        <w:t xml:space="preserve"> is frequency shift in both service link and feed link, and Doppler is the maximum Doppler shift caused by UE motion.</w:t>
      </w:r>
    </w:p>
    <w:p w14:paraId="6EF22BE8" w14:textId="77777777" w:rsidR="00FC47BE" w:rsidRPr="00FC47BE" w:rsidRDefault="00FC47BE" w:rsidP="00FC47BE">
      <w:pPr>
        <w:numPr>
          <w:ilvl w:val="1"/>
          <w:numId w:val="3"/>
        </w:numPr>
        <w:spacing w:after="120"/>
        <w:rPr>
          <w:rFonts w:eastAsia="SimSun"/>
          <w:iCs/>
          <w:sz w:val="20"/>
          <w:szCs w:val="20"/>
          <w:lang w:eastAsia="en-GB"/>
        </w:rPr>
      </w:pPr>
      <w:r w:rsidRPr="00FC47BE">
        <w:rPr>
          <w:rFonts w:eastAsia="SimSun"/>
          <w:iCs/>
          <w:sz w:val="20"/>
          <w:szCs w:val="20"/>
          <w:lang w:eastAsia="en-GB"/>
        </w:rPr>
        <w:lastRenderedPageBreak/>
        <w:t>Option 2: other option if any</w:t>
      </w:r>
    </w:p>
    <w:p w14:paraId="01BABAB3" w14:textId="14798A91" w:rsidR="007B3F11" w:rsidRDefault="007B3F11" w:rsidP="005B410D">
      <w:pPr>
        <w:spacing w:after="120"/>
        <w:rPr>
          <w:rFonts w:eastAsia="SimSun"/>
          <w:sz w:val="20"/>
          <w:szCs w:val="20"/>
          <w:lang w:val="en-GB" w:eastAsia="en-GB"/>
        </w:rPr>
      </w:pPr>
    </w:p>
    <w:p w14:paraId="15C590FB" w14:textId="79D0EF32" w:rsidR="00FC47BE" w:rsidRDefault="00FC47BE" w:rsidP="005B410D">
      <w:pPr>
        <w:spacing w:after="120"/>
        <w:rPr>
          <w:rFonts w:eastAsia="SimSun"/>
          <w:sz w:val="20"/>
          <w:szCs w:val="20"/>
          <w:lang w:val="en-GB" w:eastAsia="en-GB"/>
        </w:rPr>
      </w:pPr>
      <w:r>
        <w:rPr>
          <w:rFonts w:eastAsia="SimSun"/>
          <w:sz w:val="20"/>
          <w:szCs w:val="20"/>
          <w:lang w:val="en-GB" w:eastAsia="en-GB"/>
        </w:rPr>
        <w:t>In R</w:t>
      </w:r>
      <w:r w:rsidR="001A63CC">
        <w:rPr>
          <w:rFonts w:eastAsia="SimSun"/>
          <w:sz w:val="20"/>
          <w:szCs w:val="20"/>
          <w:lang w:val="en-GB" w:eastAsia="en-GB"/>
        </w:rPr>
        <w:t>AN</w:t>
      </w:r>
      <w:r>
        <w:rPr>
          <w:rFonts w:eastAsia="SimSun"/>
          <w:sz w:val="20"/>
          <w:szCs w:val="20"/>
          <w:lang w:val="en-GB" w:eastAsia="en-GB"/>
        </w:rPr>
        <w:t xml:space="preserve">4#103-e we agreed that Doppler shift due to </w:t>
      </w:r>
      <w:r w:rsidR="001A63CC" w:rsidRPr="001A63CC">
        <w:rPr>
          <w:rFonts w:eastAsia="SimSun"/>
          <w:sz w:val="20"/>
          <w:szCs w:val="20"/>
          <w:lang w:val="en-GB" w:eastAsia="en-GB"/>
        </w:rPr>
        <w:t>satellite motion for DL in service link</w:t>
      </w:r>
      <w:r w:rsidR="00C053A4">
        <w:rPr>
          <w:rFonts w:eastAsia="SimSun"/>
          <w:sz w:val="20"/>
          <w:szCs w:val="20"/>
          <w:lang w:val="en-GB" w:eastAsia="en-GB"/>
        </w:rPr>
        <w:t>, frequency drift, timing drift</w:t>
      </w:r>
      <w:r w:rsidR="001A63CC">
        <w:rPr>
          <w:rFonts w:eastAsia="SimSun"/>
          <w:sz w:val="20"/>
          <w:szCs w:val="20"/>
          <w:lang w:val="en-GB" w:eastAsia="en-GB"/>
        </w:rPr>
        <w:t xml:space="preserve"> will not be modelled in demod requirements provided </w:t>
      </w:r>
      <w:r w:rsidR="00C053A4">
        <w:rPr>
          <w:rFonts w:eastAsia="SimSun"/>
          <w:sz w:val="20"/>
          <w:szCs w:val="20"/>
          <w:lang w:val="en-GB" w:eastAsia="en-GB"/>
        </w:rPr>
        <w:t>they are</w:t>
      </w:r>
      <w:r w:rsidR="001A63CC">
        <w:rPr>
          <w:rFonts w:eastAsia="SimSun"/>
          <w:sz w:val="20"/>
          <w:szCs w:val="20"/>
          <w:lang w:val="en-GB" w:eastAsia="en-GB"/>
        </w:rPr>
        <w:t xml:space="preserve"> covered in other RF </w:t>
      </w:r>
      <w:r w:rsidR="00C053A4">
        <w:rPr>
          <w:rFonts w:eastAsia="SimSun"/>
          <w:sz w:val="20"/>
          <w:szCs w:val="20"/>
          <w:lang w:val="en-GB" w:eastAsia="en-GB"/>
        </w:rPr>
        <w:t xml:space="preserve">and/or RRM </w:t>
      </w:r>
      <w:r w:rsidR="001A63CC">
        <w:rPr>
          <w:rFonts w:eastAsia="SimSun"/>
          <w:sz w:val="20"/>
          <w:szCs w:val="20"/>
          <w:lang w:val="en-GB" w:eastAsia="en-GB"/>
        </w:rPr>
        <w:t xml:space="preserve">requirements. </w:t>
      </w:r>
    </w:p>
    <w:p w14:paraId="0E2BDE43" w14:textId="57024AD3" w:rsidR="00C053A4" w:rsidRDefault="00C053A4" w:rsidP="00C053A4">
      <w:pPr>
        <w:spacing w:after="120"/>
        <w:rPr>
          <w:rFonts w:eastAsia="SimSun"/>
          <w:sz w:val="20"/>
          <w:szCs w:val="20"/>
          <w:lang w:val="en-GB" w:eastAsia="en-GB"/>
        </w:rPr>
      </w:pPr>
      <w:r>
        <w:rPr>
          <w:rFonts w:eastAsia="SimSun"/>
          <w:sz w:val="20"/>
          <w:szCs w:val="20"/>
          <w:lang w:val="en-GB" w:eastAsia="en-GB"/>
        </w:rPr>
        <w:t xml:space="preserve">For delay spread, the max value of delay spread of NTN scenarios was decided in RAN4#102-e as 100ns. </w:t>
      </w:r>
      <w:r w:rsidR="00A70565">
        <w:rPr>
          <w:rFonts w:eastAsia="SimSun"/>
          <w:sz w:val="20"/>
          <w:szCs w:val="20"/>
          <w:lang w:val="en-GB" w:eastAsia="en-GB"/>
        </w:rPr>
        <w:t xml:space="preserve">There was a proposal to consider the </w:t>
      </w:r>
      <w:r w:rsidR="0060446A">
        <w:rPr>
          <w:rFonts w:eastAsia="SimSun"/>
          <w:sz w:val="20"/>
          <w:szCs w:val="20"/>
          <w:lang w:val="en-GB" w:eastAsia="en-GB"/>
        </w:rPr>
        <w:t>worst-case</w:t>
      </w:r>
      <w:r w:rsidR="00A70565">
        <w:rPr>
          <w:rFonts w:eastAsia="SimSun"/>
          <w:sz w:val="20"/>
          <w:szCs w:val="20"/>
          <w:lang w:val="en-GB" w:eastAsia="en-GB"/>
        </w:rPr>
        <w:t xml:space="preserve"> elevation </w:t>
      </w:r>
      <w:r w:rsidR="0060446A">
        <w:rPr>
          <w:rFonts w:eastAsia="SimSun"/>
          <w:sz w:val="20"/>
          <w:szCs w:val="20"/>
          <w:lang w:val="en-GB" w:eastAsia="en-GB"/>
        </w:rPr>
        <w:t>angle</w:t>
      </w:r>
      <w:r w:rsidR="00A70565">
        <w:rPr>
          <w:rFonts w:eastAsia="SimSun"/>
          <w:sz w:val="20"/>
          <w:szCs w:val="20"/>
          <w:lang w:val="en-GB" w:eastAsia="en-GB"/>
        </w:rPr>
        <w:t xml:space="preserve"> and resulting Doppler shift and delay spread. In our understanding </w:t>
      </w:r>
      <w:r w:rsidR="0060446A">
        <w:rPr>
          <w:rFonts w:eastAsia="SimSun"/>
          <w:sz w:val="20"/>
          <w:szCs w:val="20"/>
          <w:lang w:val="en-GB" w:eastAsia="en-GB"/>
        </w:rPr>
        <w:t xml:space="preserve">if Doppler shift compensation, frequency drift, time drift compensation </w:t>
      </w:r>
      <w:proofErr w:type="gramStart"/>
      <w:r w:rsidR="0060446A">
        <w:rPr>
          <w:rFonts w:eastAsia="SimSun"/>
          <w:sz w:val="20"/>
          <w:szCs w:val="20"/>
          <w:lang w:val="en-GB" w:eastAsia="en-GB"/>
        </w:rPr>
        <w:t>are</w:t>
      </w:r>
      <w:proofErr w:type="gramEnd"/>
      <w:r w:rsidR="0060446A">
        <w:rPr>
          <w:rFonts w:eastAsia="SimSun"/>
          <w:sz w:val="20"/>
          <w:szCs w:val="20"/>
          <w:lang w:val="en-GB" w:eastAsia="en-GB"/>
        </w:rPr>
        <w:t xml:space="preserve"> done prior to baseband processing, we don’t need to introduce requirements considering the worst case elevation angle. We only need to introduce requirement with previously agreed max delay spread of 100ns and nominal Doppler shift to account for residual frequency compensation.</w:t>
      </w:r>
    </w:p>
    <w:p w14:paraId="7B8D08B2" w14:textId="14C91620" w:rsidR="0060446A" w:rsidRDefault="0060446A" w:rsidP="00C053A4">
      <w:pPr>
        <w:spacing w:after="120"/>
        <w:rPr>
          <w:rFonts w:eastAsia="SimSun"/>
          <w:b/>
          <w:bCs/>
          <w:sz w:val="20"/>
          <w:szCs w:val="20"/>
          <w:lang w:val="en-GB" w:eastAsia="en-GB"/>
        </w:rPr>
      </w:pPr>
      <w:r>
        <w:rPr>
          <w:rFonts w:eastAsia="SimSun"/>
          <w:b/>
          <w:bCs/>
          <w:sz w:val="20"/>
          <w:szCs w:val="20"/>
          <w:lang w:val="en-GB" w:eastAsia="en-GB"/>
        </w:rPr>
        <w:t xml:space="preserve">Proposal #1: </w:t>
      </w:r>
      <w:r w:rsidR="00CA46FC">
        <w:rPr>
          <w:rFonts w:eastAsia="SimSun"/>
          <w:b/>
          <w:bCs/>
          <w:sz w:val="20"/>
          <w:szCs w:val="20"/>
          <w:lang w:val="en-GB" w:eastAsia="en-GB"/>
        </w:rPr>
        <w:t>Do not consider delay spread / Doppler shift due to worst case elevation angle since we have agreed to define requirements with assumption of compensation of Doppler shift, frequency drift and time drift prior to baseband processing.</w:t>
      </w:r>
    </w:p>
    <w:p w14:paraId="7AD69308" w14:textId="306E92FF" w:rsidR="00CA46FC" w:rsidRPr="00CA46FC" w:rsidRDefault="00CA46FC" w:rsidP="00C053A4">
      <w:pPr>
        <w:spacing w:after="120"/>
        <w:rPr>
          <w:rFonts w:eastAsia="SimSun"/>
          <w:b/>
          <w:bCs/>
          <w:sz w:val="20"/>
          <w:szCs w:val="20"/>
          <w:lang w:val="en-GB" w:eastAsia="en-GB"/>
        </w:rPr>
      </w:pPr>
      <w:r w:rsidRPr="00CA46FC">
        <w:rPr>
          <w:rFonts w:eastAsia="SimSun"/>
          <w:b/>
          <w:bCs/>
          <w:sz w:val="20"/>
          <w:szCs w:val="20"/>
          <w:lang w:val="en-GB" w:eastAsia="en-GB"/>
        </w:rPr>
        <w:t xml:space="preserve">Proposal #2: Define requirements with max delay spread of 100ns and </w:t>
      </w:r>
      <w:r w:rsidR="00F91A8D">
        <w:rPr>
          <w:rFonts w:eastAsia="SimSun"/>
          <w:b/>
          <w:bCs/>
          <w:sz w:val="20"/>
          <w:szCs w:val="20"/>
          <w:lang w:val="en-GB" w:eastAsia="en-GB"/>
        </w:rPr>
        <w:t xml:space="preserve">nominal </w:t>
      </w:r>
      <w:r w:rsidRPr="00CA46FC">
        <w:rPr>
          <w:rFonts w:eastAsia="SimSun"/>
          <w:b/>
          <w:bCs/>
          <w:sz w:val="20"/>
          <w:szCs w:val="20"/>
          <w:lang w:val="en-GB" w:eastAsia="en-GB"/>
        </w:rPr>
        <w:t xml:space="preserve">residual frequency offset.  </w:t>
      </w:r>
    </w:p>
    <w:p w14:paraId="78C4FB0D" w14:textId="4D4CF752" w:rsidR="00F91A8D" w:rsidRDefault="00F91A8D" w:rsidP="005B410D">
      <w:pPr>
        <w:spacing w:after="120"/>
        <w:rPr>
          <w:rFonts w:eastAsia="SimSun"/>
          <w:sz w:val="20"/>
          <w:szCs w:val="20"/>
          <w:lang w:val="en-GB" w:eastAsia="en-GB"/>
        </w:rPr>
      </w:pPr>
      <w:r>
        <w:rPr>
          <w:rFonts w:eastAsia="SimSun"/>
          <w:sz w:val="20"/>
          <w:szCs w:val="20"/>
          <w:lang w:val="en-GB" w:eastAsia="en-GB"/>
        </w:rPr>
        <w:t xml:space="preserve">With Doppler shift not modelled as part of the DL UE demodulation requirements, we don’t need to discuss Doppler shift modelling for demod requirements. </w:t>
      </w:r>
    </w:p>
    <w:p w14:paraId="1CB8D3B1" w14:textId="58C5D73A" w:rsidR="00F91A8D" w:rsidRPr="00F91A8D" w:rsidRDefault="00F91A8D" w:rsidP="005B410D">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 xml:space="preserve">We don’t need to discuss Doppler shift modelling since it is no longer modelled </w:t>
      </w:r>
      <w:r w:rsidR="00D757DA">
        <w:rPr>
          <w:rFonts w:eastAsia="SimSun"/>
          <w:i/>
          <w:iCs/>
          <w:sz w:val="20"/>
          <w:szCs w:val="20"/>
          <w:lang w:val="en-GB" w:eastAsia="en-GB"/>
        </w:rPr>
        <w:t>as part of UE demod requirements for NTN.</w:t>
      </w:r>
    </w:p>
    <w:p w14:paraId="29D65403" w14:textId="472BDCDE" w:rsidR="00A64B58" w:rsidRDefault="00E274A4" w:rsidP="005B410D">
      <w:pPr>
        <w:spacing w:after="120"/>
        <w:rPr>
          <w:rFonts w:eastAsia="SimSun"/>
          <w:sz w:val="20"/>
          <w:szCs w:val="20"/>
          <w:lang w:val="en-GB" w:eastAsia="en-GB"/>
        </w:rPr>
      </w:pPr>
      <w:r>
        <w:rPr>
          <w:rFonts w:eastAsia="SimSun"/>
          <w:sz w:val="20"/>
          <w:szCs w:val="20"/>
          <w:lang w:val="en-GB" w:eastAsia="en-GB"/>
        </w:rPr>
        <w:t xml:space="preserve">For the channel model definition, we would need the desired delay spread and Doppler due to UE speed. Hence the channel model parameter combination can be </w:t>
      </w:r>
      <w:proofErr w:type="gramStart"/>
      <w:r>
        <w:rPr>
          <w:rFonts w:eastAsia="SimSun"/>
          <w:sz w:val="20"/>
          <w:szCs w:val="20"/>
          <w:lang w:val="en-GB" w:eastAsia="en-GB"/>
        </w:rPr>
        <w:t>similar to</w:t>
      </w:r>
      <w:proofErr w:type="gramEnd"/>
      <w:r>
        <w:rPr>
          <w:rFonts w:eastAsia="SimSun"/>
          <w:sz w:val="20"/>
          <w:szCs w:val="20"/>
          <w:lang w:val="en-GB" w:eastAsia="en-GB"/>
        </w:rPr>
        <w:t xml:space="preserve"> what we have in NR TDL channels defined in Rel-15</w:t>
      </w:r>
      <w:r w:rsidR="0060160A">
        <w:rPr>
          <w:rFonts w:eastAsia="SimSun"/>
          <w:sz w:val="20"/>
          <w:szCs w:val="20"/>
          <w:lang w:val="en-GB" w:eastAsia="en-GB"/>
        </w:rPr>
        <w:t>.</w:t>
      </w:r>
      <w:r w:rsidR="00E20DC3">
        <w:rPr>
          <w:rFonts w:eastAsia="SimSun"/>
          <w:sz w:val="20"/>
          <w:szCs w:val="20"/>
          <w:lang w:val="en-GB" w:eastAsia="en-GB"/>
        </w:rPr>
        <w:t xml:space="preserve"> Define channel model parameter combination as </w:t>
      </w:r>
      <w:r w:rsidR="00E20DC3" w:rsidRPr="00E20DC3">
        <w:rPr>
          <w:rFonts w:eastAsia="SimSun"/>
          <w:sz w:val="20"/>
          <w:szCs w:val="20"/>
          <w:lang w:val="en-GB" w:eastAsia="en-GB"/>
        </w:rPr>
        <w:t>NTN-TDLX &lt;DS&gt;-&lt;Doppler&gt;</w:t>
      </w:r>
      <w:r w:rsidR="00446E4D">
        <w:rPr>
          <w:rFonts w:eastAsia="SimSun"/>
          <w:sz w:val="20"/>
          <w:szCs w:val="20"/>
          <w:lang w:val="en-GB" w:eastAsia="en-GB"/>
        </w:rPr>
        <w:t>.</w:t>
      </w:r>
    </w:p>
    <w:p w14:paraId="645A5212" w14:textId="2F145AE7" w:rsidR="00446E4D" w:rsidRPr="00446E4D" w:rsidRDefault="00446E4D" w:rsidP="005B410D">
      <w:pPr>
        <w:spacing w:after="120"/>
        <w:rPr>
          <w:rFonts w:eastAsia="SimSun"/>
          <w:b/>
          <w:bCs/>
          <w:sz w:val="20"/>
          <w:szCs w:val="20"/>
          <w:lang w:val="en-GB" w:eastAsia="en-GB"/>
        </w:rPr>
      </w:pPr>
      <w:r>
        <w:rPr>
          <w:rFonts w:eastAsia="SimSun"/>
          <w:b/>
          <w:bCs/>
          <w:sz w:val="20"/>
          <w:szCs w:val="20"/>
          <w:lang w:val="en-GB" w:eastAsia="en-GB"/>
        </w:rPr>
        <w:t xml:space="preserve">Proposal #3: </w:t>
      </w:r>
      <w:r w:rsidRPr="00446E4D">
        <w:rPr>
          <w:rFonts w:eastAsia="SimSun"/>
          <w:b/>
          <w:bCs/>
          <w:sz w:val="20"/>
          <w:szCs w:val="20"/>
          <w:lang w:val="en-GB" w:eastAsia="en-GB"/>
        </w:rPr>
        <w:t>Define channel model parameter combination as NTN-TDLX &lt;DS&gt;-&lt;Doppler&gt;.</w:t>
      </w:r>
    </w:p>
    <w:p w14:paraId="499AFE14" w14:textId="5A121FDA" w:rsidR="00A530F9" w:rsidRDefault="00A530F9" w:rsidP="005B410D">
      <w:pPr>
        <w:spacing w:after="120"/>
        <w:rPr>
          <w:rFonts w:eastAsia="SimSun"/>
          <w:b/>
          <w:bCs/>
          <w:sz w:val="20"/>
          <w:szCs w:val="20"/>
          <w:lang w:val="en-GB" w:eastAsia="en-GB"/>
        </w:rPr>
      </w:pPr>
    </w:p>
    <w:p w14:paraId="49111128" w14:textId="2A9D588B" w:rsidR="00A530F9" w:rsidRPr="00161735" w:rsidRDefault="00A530F9" w:rsidP="00A530F9">
      <w:pPr>
        <w:pStyle w:val="Heading2"/>
      </w:pPr>
      <w:r>
        <w:t xml:space="preserve">PDSCH Demodulation </w:t>
      </w:r>
    </w:p>
    <w:p w14:paraId="4A3C0F16" w14:textId="75587B2E" w:rsidR="00E975BD" w:rsidRDefault="00714386" w:rsidP="005B410D">
      <w:pPr>
        <w:spacing w:after="120"/>
        <w:rPr>
          <w:rFonts w:eastAsia="SimSun"/>
          <w:sz w:val="20"/>
          <w:szCs w:val="20"/>
          <w:lang w:val="en-GB" w:eastAsia="en-GB"/>
        </w:rPr>
      </w:pPr>
      <w:r w:rsidRPr="00714386">
        <w:rPr>
          <w:rFonts w:eastAsia="SimSun"/>
          <w:sz w:val="20"/>
          <w:szCs w:val="20"/>
          <w:lang w:val="en-GB" w:eastAsia="en-GB"/>
        </w:rPr>
        <w:t xml:space="preserve">The agreements for </w:t>
      </w:r>
      <w:r>
        <w:rPr>
          <w:rFonts w:eastAsia="SimSun"/>
          <w:sz w:val="20"/>
          <w:szCs w:val="20"/>
          <w:lang w:val="en-GB" w:eastAsia="en-GB"/>
        </w:rPr>
        <w:t>PDSCH demodulation requirements in [1] are:</w:t>
      </w:r>
    </w:p>
    <w:tbl>
      <w:tblPr>
        <w:tblStyle w:val="TableGrid"/>
        <w:tblW w:w="0" w:type="auto"/>
        <w:tblLook w:val="04A0" w:firstRow="1" w:lastRow="0" w:firstColumn="1" w:lastColumn="0" w:noHBand="0" w:noVBand="1"/>
      </w:tblPr>
      <w:tblGrid>
        <w:gridCol w:w="9350"/>
      </w:tblGrid>
      <w:tr w:rsidR="00714386" w14:paraId="421F0A1B" w14:textId="77777777" w:rsidTr="00714386">
        <w:tc>
          <w:tcPr>
            <w:tcW w:w="9350" w:type="dxa"/>
          </w:tcPr>
          <w:p w14:paraId="386AB9B7" w14:textId="77777777" w:rsidR="008631FF" w:rsidRPr="008631FF" w:rsidRDefault="008631FF" w:rsidP="008631FF">
            <w:pPr>
              <w:spacing w:after="120"/>
              <w:rPr>
                <w:rFonts w:eastAsia="SimSun"/>
                <w:b/>
                <w:sz w:val="20"/>
                <w:szCs w:val="20"/>
                <w:u w:val="single"/>
                <w:lang w:eastAsia="en-GB"/>
              </w:rPr>
            </w:pPr>
            <w:r w:rsidRPr="008631FF">
              <w:rPr>
                <w:rFonts w:eastAsia="SimSun"/>
                <w:b/>
                <w:sz w:val="20"/>
                <w:szCs w:val="20"/>
                <w:u w:val="single"/>
                <w:lang w:eastAsia="en-GB"/>
              </w:rPr>
              <w:t xml:space="preserve">Issue 2-1-2: Applicability rules </w:t>
            </w:r>
            <w:r w:rsidRPr="008631FF">
              <w:rPr>
                <w:rFonts w:eastAsia="SimSun" w:hint="eastAsia"/>
                <w:b/>
                <w:sz w:val="20"/>
                <w:szCs w:val="20"/>
                <w:u w:val="single"/>
                <w:lang w:eastAsia="en-GB"/>
              </w:rPr>
              <w:t>for</w:t>
            </w:r>
            <w:r w:rsidRPr="008631FF">
              <w:rPr>
                <w:rFonts w:eastAsia="SimSun"/>
                <w:b/>
                <w:sz w:val="20"/>
                <w:szCs w:val="20"/>
                <w:u w:val="single"/>
                <w:lang w:eastAsia="en-GB"/>
              </w:rPr>
              <w:t xml:space="preserve"> LEO requirements</w:t>
            </w:r>
          </w:p>
          <w:p w14:paraId="6D2FEB80" w14:textId="77777777" w:rsidR="008631FF" w:rsidRPr="008631FF" w:rsidRDefault="008631FF" w:rsidP="008631FF">
            <w:pPr>
              <w:numPr>
                <w:ilvl w:val="0"/>
                <w:numId w:val="3"/>
              </w:numPr>
              <w:spacing w:after="120"/>
              <w:rPr>
                <w:rFonts w:eastAsia="SimSun"/>
                <w:bCs/>
                <w:iCs/>
                <w:sz w:val="20"/>
                <w:szCs w:val="20"/>
                <w:lang w:eastAsia="en-GB"/>
              </w:rPr>
            </w:pPr>
            <w:r w:rsidRPr="008631FF">
              <w:rPr>
                <w:rFonts w:eastAsia="SimSun"/>
                <w:bCs/>
                <w:iCs/>
                <w:sz w:val="20"/>
                <w:szCs w:val="20"/>
                <w:lang w:eastAsia="en-GB"/>
              </w:rPr>
              <w:t>If define the requirements for LEO only, the following applicability rules are aggregable.</w:t>
            </w:r>
          </w:p>
          <w:p w14:paraId="562F2133" w14:textId="77777777" w:rsidR="008631FF" w:rsidRPr="008631FF" w:rsidRDefault="008631FF" w:rsidP="008631FF">
            <w:pPr>
              <w:spacing w:after="120"/>
              <w:rPr>
                <w:rFonts w:eastAsia="SimSun"/>
                <w:b/>
                <w:sz w:val="20"/>
                <w:szCs w:val="20"/>
                <w:u w:val="single"/>
                <w:lang w:eastAsia="en-GB"/>
              </w:rPr>
            </w:pPr>
            <w:r w:rsidRPr="008631FF">
              <w:rPr>
                <w:rFonts w:eastAsia="SimSun"/>
                <w:b/>
                <w:sz w:val="20"/>
                <w:szCs w:val="20"/>
                <w:u w:val="single"/>
                <w:lang w:eastAsia="en-GB"/>
              </w:rPr>
              <w:t xml:space="preserve">Issue 2-2-1: </w:t>
            </w:r>
            <w:proofErr w:type="spellStart"/>
            <w:r w:rsidRPr="008631FF">
              <w:rPr>
                <w:rFonts w:eastAsia="SimSun"/>
                <w:b/>
                <w:sz w:val="20"/>
                <w:szCs w:val="20"/>
                <w:u w:val="single"/>
                <w:lang w:eastAsia="en-GB"/>
              </w:rPr>
              <w:t>K_offset</w:t>
            </w:r>
            <w:proofErr w:type="spellEnd"/>
            <w:r w:rsidRPr="008631FF">
              <w:rPr>
                <w:rFonts w:eastAsia="SimSun"/>
                <w:b/>
                <w:sz w:val="20"/>
                <w:szCs w:val="20"/>
                <w:u w:val="single"/>
                <w:lang w:eastAsia="en-GB"/>
              </w:rPr>
              <w:t xml:space="preserve"> value</w:t>
            </w:r>
          </w:p>
          <w:p w14:paraId="7FE311C4" w14:textId="77777777" w:rsidR="008631FF" w:rsidRPr="008631FF" w:rsidRDefault="008631FF" w:rsidP="008631FF">
            <w:pPr>
              <w:numPr>
                <w:ilvl w:val="0"/>
                <w:numId w:val="3"/>
              </w:numPr>
              <w:spacing w:after="120"/>
              <w:rPr>
                <w:rFonts w:eastAsia="SimSun"/>
                <w:bCs/>
                <w:sz w:val="20"/>
                <w:szCs w:val="20"/>
                <w:lang w:eastAsia="en-GB"/>
              </w:rPr>
            </w:pPr>
            <w:r w:rsidRPr="008631FF">
              <w:rPr>
                <w:rFonts w:eastAsia="SimSun"/>
                <w:bCs/>
                <w:iCs/>
                <w:sz w:val="20"/>
                <w:szCs w:val="20"/>
                <w:lang w:eastAsia="en-GB"/>
              </w:rPr>
              <w:t xml:space="preserve">Select the </w:t>
            </w:r>
            <w:proofErr w:type="spellStart"/>
            <w:r w:rsidRPr="008631FF">
              <w:rPr>
                <w:rFonts w:eastAsia="SimSun"/>
                <w:bCs/>
                <w:iCs/>
                <w:sz w:val="20"/>
                <w:szCs w:val="20"/>
                <w:lang w:eastAsia="en-GB"/>
              </w:rPr>
              <w:t>K_offset</w:t>
            </w:r>
            <w:proofErr w:type="spellEnd"/>
            <w:r w:rsidRPr="008631FF">
              <w:rPr>
                <w:rFonts w:eastAsia="SimSun"/>
                <w:bCs/>
                <w:iCs/>
                <w:sz w:val="20"/>
                <w:szCs w:val="20"/>
                <w:lang w:eastAsia="en-GB"/>
              </w:rPr>
              <w:t xml:space="preserve"> value equal to or greater than twice the satellite-UE one-way delay</w:t>
            </w:r>
          </w:p>
          <w:p w14:paraId="452D788D" w14:textId="77777777" w:rsidR="008631FF" w:rsidRPr="008631FF" w:rsidRDefault="008631FF" w:rsidP="008631FF">
            <w:pPr>
              <w:numPr>
                <w:ilvl w:val="0"/>
                <w:numId w:val="3"/>
              </w:numPr>
              <w:spacing w:after="120"/>
              <w:rPr>
                <w:rFonts w:eastAsia="SimSun"/>
                <w:bCs/>
                <w:i/>
                <w:sz w:val="20"/>
                <w:szCs w:val="20"/>
                <w:lang w:val="en-GB" w:eastAsia="en-GB"/>
              </w:rPr>
            </w:pPr>
            <w:r w:rsidRPr="008631FF">
              <w:rPr>
                <w:rFonts w:eastAsia="SimSun"/>
                <w:bCs/>
                <w:sz w:val="20"/>
                <w:szCs w:val="20"/>
                <w:lang w:eastAsia="en-GB"/>
              </w:rPr>
              <w:t xml:space="preserve">Further discuss the specific </w:t>
            </w:r>
            <w:proofErr w:type="spellStart"/>
            <w:r w:rsidRPr="008631FF">
              <w:rPr>
                <w:rFonts w:eastAsia="SimSun"/>
                <w:bCs/>
                <w:sz w:val="20"/>
                <w:szCs w:val="20"/>
                <w:lang w:eastAsia="en-GB"/>
              </w:rPr>
              <w:t>K_offset</w:t>
            </w:r>
            <w:proofErr w:type="spellEnd"/>
            <w:r w:rsidRPr="008631FF">
              <w:rPr>
                <w:rFonts w:eastAsia="SimSun"/>
                <w:bCs/>
                <w:sz w:val="20"/>
                <w:szCs w:val="20"/>
                <w:lang w:eastAsia="en-GB"/>
              </w:rPr>
              <w:t xml:space="preserve"> values based on the elevation angle.</w:t>
            </w:r>
          </w:p>
          <w:p w14:paraId="4804666B" w14:textId="77777777" w:rsidR="008631FF" w:rsidRPr="004477E2" w:rsidRDefault="008631FF" w:rsidP="008631FF">
            <w:pPr>
              <w:rPr>
                <w:b/>
                <w:u w:val="single"/>
                <w:lang w:eastAsia="ko-KR"/>
              </w:rPr>
            </w:pPr>
            <w:r w:rsidRPr="004477E2">
              <w:rPr>
                <w:b/>
                <w:u w:val="single"/>
                <w:lang w:eastAsia="ko-KR"/>
              </w:rPr>
              <w:t>Issue 2-3-1: Modulation order</w:t>
            </w:r>
          </w:p>
          <w:p w14:paraId="0B1693EF" w14:textId="77777777" w:rsidR="008631FF" w:rsidRPr="008631FF" w:rsidRDefault="008631FF" w:rsidP="008631FF">
            <w:pPr>
              <w:numPr>
                <w:ilvl w:val="0"/>
                <w:numId w:val="3"/>
              </w:numPr>
              <w:spacing w:after="120"/>
              <w:rPr>
                <w:rFonts w:eastAsia="SimSun"/>
                <w:bCs/>
                <w:sz w:val="20"/>
                <w:szCs w:val="20"/>
                <w:lang w:eastAsia="en-GB"/>
              </w:rPr>
            </w:pPr>
            <w:r w:rsidRPr="008631FF">
              <w:rPr>
                <w:rFonts w:eastAsia="SimSun"/>
                <w:bCs/>
                <w:sz w:val="20"/>
                <w:szCs w:val="20"/>
                <w:lang w:eastAsia="en-GB"/>
              </w:rPr>
              <w:t xml:space="preserve">Further consider 64QAM as 2nd priority </w:t>
            </w:r>
          </w:p>
          <w:p w14:paraId="25D44ED6" w14:textId="77777777" w:rsidR="008631FF" w:rsidRPr="008631FF" w:rsidRDefault="008631FF" w:rsidP="008631FF">
            <w:pPr>
              <w:spacing w:after="120"/>
              <w:rPr>
                <w:rFonts w:eastAsia="SimSun"/>
                <w:b/>
                <w:bCs/>
                <w:sz w:val="20"/>
                <w:szCs w:val="20"/>
                <w:u w:val="single"/>
                <w:lang w:eastAsia="en-GB"/>
              </w:rPr>
            </w:pPr>
            <w:r w:rsidRPr="008631FF">
              <w:rPr>
                <w:rFonts w:eastAsia="SimSun"/>
                <w:b/>
                <w:bCs/>
                <w:sz w:val="20"/>
                <w:szCs w:val="20"/>
                <w:u w:val="single"/>
                <w:lang w:eastAsia="en-GB"/>
              </w:rPr>
              <w:t>Issue 2-5-1: Antenna configuration</w:t>
            </w:r>
          </w:p>
          <w:p w14:paraId="1C674DC4" w14:textId="791D4097" w:rsidR="00714386" w:rsidRPr="008631FF" w:rsidRDefault="008631FF" w:rsidP="008631FF">
            <w:pPr>
              <w:numPr>
                <w:ilvl w:val="0"/>
                <w:numId w:val="3"/>
              </w:numPr>
              <w:spacing w:after="120"/>
              <w:rPr>
                <w:rFonts w:eastAsia="SimSun"/>
                <w:bCs/>
                <w:sz w:val="20"/>
                <w:szCs w:val="20"/>
                <w:lang w:eastAsia="en-GB"/>
              </w:rPr>
            </w:pPr>
            <w:r w:rsidRPr="008631FF">
              <w:rPr>
                <w:rFonts w:eastAsia="SimSun"/>
                <w:bCs/>
                <w:sz w:val="20"/>
                <w:szCs w:val="20"/>
                <w:lang w:eastAsia="en-GB"/>
              </w:rPr>
              <w:t>Consider SAN 1Tx-UE 2Rx for PDSCH demodulation</w:t>
            </w:r>
          </w:p>
        </w:tc>
      </w:tr>
    </w:tbl>
    <w:p w14:paraId="061E5251" w14:textId="4EA06A86" w:rsidR="00714386" w:rsidRDefault="00714386" w:rsidP="005B410D">
      <w:pPr>
        <w:spacing w:after="120"/>
        <w:rPr>
          <w:rFonts w:eastAsia="SimSun"/>
          <w:sz w:val="20"/>
          <w:szCs w:val="20"/>
          <w:lang w:val="en-GB" w:eastAsia="en-GB"/>
        </w:rPr>
      </w:pPr>
    </w:p>
    <w:p w14:paraId="0ED6153F" w14:textId="77777777" w:rsidR="008631FF" w:rsidRPr="008631FF" w:rsidRDefault="008631FF" w:rsidP="008631FF">
      <w:pPr>
        <w:spacing w:after="120"/>
        <w:rPr>
          <w:rFonts w:eastAsia="SimSun"/>
          <w:b/>
          <w:sz w:val="20"/>
          <w:szCs w:val="20"/>
          <w:u w:val="single"/>
          <w:lang w:eastAsia="en-GB"/>
        </w:rPr>
      </w:pPr>
      <w:r w:rsidRPr="008631FF">
        <w:rPr>
          <w:rFonts w:eastAsia="SimSun"/>
          <w:b/>
          <w:sz w:val="20"/>
          <w:szCs w:val="20"/>
          <w:u w:val="single"/>
          <w:lang w:eastAsia="en-GB"/>
        </w:rPr>
        <w:t>Issue 2-1-1: PDSCH requirements for GEO and LEO</w:t>
      </w:r>
    </w:p>
    <w:p w14:paraId="45F9BCBF" w14:textId="77777777" w:rsidR="008631FF" w:rsidRPr="008631FF" w:rsidRDefault="008631FF" w:rsidP="008631FF">
      <w:pPr>
        <w:numPr>
          <w:ilvl w:val="0"/>
          <w:numId w:val="3"/>
        </w:numPr>
        <w:spacing w:after="120"/>
        <w:rPr>
          <w:rFonts w:eastAsia="SimSun"/>
          <w:sz w:val="20"/>
          <w:szCs w:val="20"/>
          <w:lang w:eastAsia="en-GB"/>
        </w:rPr>
      </w:pPr>
      <w:r w:rsidRPr="008631FF">
        <w:rPr>
          <w:rFonts w:eastAsia="SimSun"/>
          <w:sz w:val="20"/>
          <w:szCs w:val="20"/>
          <w:lang w:eastAsia="en-GB"/>
        </w:rPr>
        <w:t>Proposals</w:t>
      </w:r>
    </w:p>
    <w:p w14:paraId="18CAC155" w14:textId="77777777" w:rsidR="008631FF" w:rsidRPr="008631FF" w:rsidRDefault="008631FF" w:rsidP="008631FF">
      <w:pPr>
        <w:numPr>
          <w:ilvl w:val="1"/>
          <w:numId w:val="3"/>
        </w:numPr>
        <w:spacing w:after="120"/>
        <w:rPr>
          <w:rFonts w:eastAsia="SimSun"/>
          <w:sz w:val="20"/>
          <w:szCs w:val="20"/>
          <w:lang w:val="en-GB" w:eastAsia="en-GB"/>
        </w:rPr>
      </w:pPr>
      <w:r w:rsidRPr="008631FF">
        <w:rPr>
          <w:rFonts w:eastAsia="SimSun"/>
          <w:sz w:val="20"/>
          <w:szCs w:val="20"/>
          <w:lang w:val="en-GB" w:eastAsia="en-GB"/>
        </w:rPr>
        <w:t xml:space="preserve">Option 1: </w:t>
      </w:r>
      <w:r w:rsidRPr="008631FF">
        <w:rPr>
          <w:rFonts w:eastAsia="SimSun"/>
          <w:sz w:val="20"/>
          <w:szCs w:val="20"/>
          <w:lang w:eastAsia="en-GB"/>
        </w:rPr>
        <w:t>Define the requirements for LEO only</w:t>
      </w:r>
    </w:p>
    <w:p w14:paraId="35679A78" w14:textId="77777777" w:rsidR="008631FF" w:rsidRPr="008631FF" w:rsidRDefault="008631FF" w:rsidP="008631FF">
      <w:pPr>
        <w:numPr>
          <w:ilvl w:val="1"/>
          <w:numId w:val="3"/>
        </w:numPr>
        <w:spacing w:after="120"/>
        <w:rPr>
          <w:rFonts w:eastAsia="SimSun"/>
          <w:sz w:val="20"/>
          <w:szCs w:val="20"/>
          <w:lang w:eastAsia="en-GB"/>
        </w:rPr>
      </w:pPr>
      <w:r w:rsidRPr="008631FF">
        <w:rPr>
          <w:rFonts w:eastAsia="SimSun"/>
          <w:sz w:val="20"/>
          <w:szCs w:val="20"/>
          <w:lang w:val="en-GB" w:eastAsia="en-GB"/>
        </w:rPr>
        <w:t xml:space="preserve">Option 2: </w:t>
      </w:r>
      <w:r w:rsidRPr="008631FF">
        <w:rPr>
          <w:rFonts w:eastAsia="SimSun"/>
          <w:sz w:val="20"/>
          <w:szCs w:val="20"/>
          <w:lang w:eastAsia="en-GB"/>
        </w:rPr>
        <w:t>Define the requirements for LEO and GEO separately if time-varying propagation delay is assumed</w:t>
      </w:r>
    </w:p>
    <w:p w14:paraId="7B236D5E" w14:textId="77777777" w:rsidR="008631FF" w:rsidRDefault="008631FF" w:rsidP="005B410D">
      <w:pPr>
        <w:spacing w:after="120"/>
        <w:rPr>
          <w:rFonts w:eastAsia="SimSun"/>
          <w:sz w:val="20"/>
          <w:szCs w:val="20"/>
          <w:lang w:val="en-GB" w:eastAsia="en-GB"/>
        </w:rPr>
      </w:pPr>
    </w:p>
    <w:p w14:paraId="764F1A06" w14:textId="7EA1835F" w:rsidR="009D1152" w:rsidRPr="009D1152" w:rsidRDefault="00B23E5A" w:rsidP="005B410D">
      <w:pPr>
        <w:spacing w:after="120"/>
        <w:rPr>
          <w:rFonts w:eastAsia="SimSun"/>
          <w:sz w:val="20"/>
          <w:szCs w:val="20"/>
          <w:lang w:val="en-GB" w:eastAsia="en-GB"/>
        </w:rPr>
      </w:pPr>
      <w:r>
        <w:rPr>
          <w:rFonts w:eastAsia="SimSun"/>
          <w:sz w:val="20"/>
          <w:szCs w:val="20"/>
          <w:lang w:val="en-GB" w:eastAsia="en-GB"/>
        </w:rPr>
        <w:lastRenderedPageBreak/>
        <w:t xml:space="preserve">With respect to </w:t>
      </w:r>
      <w:r w:rsidR="00F25290">
        <w:rPr>
          <w:rFonts w:eastAsia="SimSun"/>
          <w:sz w:val="20"/>
          <w:szCs w:val="20"/>
          <w:lang w:val="en-GB" w:eastAsia="en-GB"/>
        </w:rPr>
        <w:t>UE demod</w:t>
      </w:r>
      <w:r>
        <w:rPr>
          <w:rFonts w:eastAsia="SimSun"/>
          <w:sz w:val="20"/>
          <w:szCs w:val="20"/>
          <w:lang w:val="en-GB" w:eastAsia="en-GB"/>
        </w:rPr>
        <w:t xml:space="preserve"> requirements the fundamental difference between GEO and LEO is the propagation delay</w:t>
      </w:r>
      <w:r w:rsidR="00DA7077">
        <w:rPr>
          <w:rFonts w:eastAsia="SimSun"/>
          <w:sz w:val="20"/>
          <w:szCs w:val="20"/>
          <w:lang w:val="en-GB" w:eastAsia="en-GB"/>
        </w:rPr>
        <w:t xml:space="preserve"> and Doppler shift</w:t>
      </w:r>
      <w:r>
        <w:rPr>
          <w:rFonts w:eastAsia="SimSun"/>
          <w:sz w:val="20"/>
          <w:szCs w:val="20"/>
          <w:lang w:val="en-GB" w:eastAsia="en-GB"/>
        </w:rPr>
        <w:t xml:space="preserve">. </w:t>
      </w:r>
      <w:r w:rsidR="00DA7077">
        <w:rPr>
          <w:rFonts w:eastAsia="SimSun"/>
          <w:sz w:val="20"/>
          <w:szCs w:val="20"/>
          <w:lang w:val="en-GB" w:eastAsia="en-GB"/>
        </w:rPr>
        <w:t xml:space="preserve">With the assumption that Doppler shift / frequency drift are compensated prior to UE baseband processing, we don’t see any difference in UE processing for LEO and GEO. Hence, we don’t see the necessity to introduce different requirements for GEO and LEO. To reduce the number of test cases and requirements we propose to introduce requirements only for LEO. For different propagation delay, different </w:t>
      </w:r>
      <w:proofErr w:type="spellStart"/>
      <w:r w:rsidR="00DA7077">
        <w:rPr>
          <w:rFonts w:eastAsia="SimSun"/>
          <w:sz w:val="20"/>
          <w:szCs w:val="20"/>
          <w:lang w:val="en-GB" w:eastAsia="en-GB"/>
        </w:rPr>
        <w:t>K_offsets</w:t>
      </w:r>
      <w:proofErr w:type="spellEnd"/>
      <w:r w:rsidR="00DA7077">
        <w:rPr>
          <w:rFonts w:eastAsia="SimSun"/>
          <w:sz w:val="20"/>
          <w:szCs w:val="20"/>
          <w:lang w:val="en-GB" w:eastAsia="en-GB"/>
        </w:rPr>
        <w:t xml:space="preserve"> would need to be considered for LEO and GEO. </w:t>
      </w:r>
      <w:r w:rsidR="009F474C">
        <w:rPr>
          <w:rFonts w:eastAsia="SimSun"/>
          <w:sz w:val="20"/>
          <w:szCs w:val="20"/>
          <w:lang w:val="en-GB" w:eastAsia="en-GB"/>
        </w:rPr>
        <w:t xml:space="preserve">To cover GEO and LEO with the same requirements, a large enough </w:t>
      </w:r>
      <w:proofErr w:type="spellStart"/>
      <w:r w:rsidR="009F474C">
        <w:rPr>
          <w:rFonts w:eastAsia="SimSun"/>
          <w:sz w:val="20"/>
          <w:szCs w:val="20"/>
          <w:lang w:val="en-GB" w:eastAsia="en-GB"/>
        </w:rPr>
        <w:t>K_offset</w:t>
      </w:r>
      <w:proofErr w:type="spellEnd"/>
      <w:r w:rsidR="009F474C">
        <w:rPr>
          <w:rFonts w:eastAsia="SimSun"/>
          <w:sz w:val="20"/>
          <w:szCs w:val="20"/>
          <w:lang w:val="en-GB" w:eastAsia="en-GB"/>
        </w:rPr>
        <w:t xml:space="preserve"> value should be chosen to cover both types. We propose to further discuss this approach.</w:t>
      </w:r>
    </w:p>
    <w:p w14:paraId="045CDF31" w14:textId="6878F165" w:rsidR="00A530F9" w:rsidRDefault="00E479B1" w:rsidP="005B410D">
      <w:pPr>
        <w:spacing w:after="120"/>
        <w:rPr>
          <w:rFonts w:eastAsia="SimSun"/>
          <w:b/>
          <w:bCs/>
          <w:sz w:val="20"/>
          <w:szCs w:val="20"/>
          <w:lang w:val="en-GB" w:eastAsia="en-GB"/>
        </w:rPr>
      </w:pPr>
      <w:r>
        <w:rPr>
          <w:rFonts w:eastAsia="SimSun"/>
          <w:b/>
          <w:bCs/>
          <w:sz w:val="20"/>
          <w:szCs w:val="20"/>
          <w:lang w:val="en-GB" w:eastAsia="en-GB"/>
        </w:rPr>
        <w:t>Proposal #</w:t>
      </w:r>
      <w:r w:rsidR="00C37430">
        <w:rPr>
          <w:rFonts w:eastAsia="SimSun"/>
          <w:b/>
          <w:bCs/>
          <w:sz w:val="20"/>
          <w:szCs w:val="20"/>
          <w:lang w:val="en-GB" w:eastAsia="en-GB"/>
        </w:rPr>
        <w:t>4</w:t>
      </w:r>
      <w:r>
        <w:rPr>
          <w:rFonts w:eastAsia="SimSun"/>
          <w:b/>
          <w:bCs/>
          <w:sz w:val="20"/>
          <w:szCs w:val="20"/>
          <w:lang w:val="en-GB" w:eastAsia="en-GB"/>
        </w:rPr>
        <w:t>: Define PDSCH demod requirements for LEO and discuss how requirements can be extended to GEO</w:t>
      </w:r>
      <w:r w:rsidR="00C37430">
        <w:rPr>
          <w:rFonts w:eastAsia="SimSun"/>
          <w:b/>
          <w:bCs/>
          <w:sz w:val="20"/>
          <w:szCs w:val="20"/>
          <w:lang w:val="en-GB" w:eastAsia="en-GB"/>
        </w:rPr>
        <w:t xml:space="preserve"> by defining large enough k-offset value</w:t>
      </w:r>
      <w:r>
        <w:rPr>
          <w:rFonts w:eastAsia="SimSun"/>
          <w:b/>
          <w:bCs/>
          <w:sz w:val="20"/>
          <w:szCs w:val="20"/>
          <w:lang w:val="en-GB" w:eastAsia="en-GB"/>
        </w:rPr>
        <w:t>. Do not define separate set of requirements for GEO.</w:t>
      </w:r>
    </w:p>
    <w:p w14:paraId="432432B3" w14:textId="77777777" w:rsidR="00192B57" w:rsidRPr="003A7ACF" w:rsidRDefault="00192B57" w:rsidP="00192B57">
      <w:pPr>
        <w:spacing w:after="120"/>
        <w:rPr>
          <w:rFonts w:eastAsia="SimSun"/>
          <w:b/>
          <w:sz w:val="20"/>
          <w:szCs w:val="20"/>
          <w:u w:val="single"/>
          <w:lang w:eastAsia="en-GB"/>
        </w:rPr>
      </w:pPr>
      <w:r w:rsidRPr="003A7ACF">
        <w:rPr>
          <w:rFonts w:eastAsia="SimSun"/>
          <w:b/>
          <w:sz w:val="20"/>
          <w:szCs w:val="20"/>
          <w:u w:val="single"/>
          <w:lang w:eastAsia="en-GB"/>
        </w:rPr>
        <w:t>Issue 2-4-1: SCS/CBW set</w:t>
      </w:r>
    </w:p>
    <w:p w14:paraId="5EB9C3D5" w14:textId="77777777" w:rsidR="00192B57" w:rsidRPr="003A7ACF" w:rsidRDefault="00192B57" w:rsidP="00192B57">
      <w:pPr>
        <w:numPr>
          <w:ilvl w:val="0"/>
          <w:numId w:val="3"/>
        </w:numPr>
        <w:spacing w:after="120"/>
        <w:rPr>
          <w:rFonts w:eastAsia="SimSun"/>
          <w:sz w:val="20"/>
          <w:szCs w:val="20"/>
          <w:lang w:eastAsia="en-GB"/>
        </w:rPr>
      </w:pPr>
      <w:r w:rsidRPr="003A7ACF">
        <w:rPr>
          <w:rFonts w:eastAsia="SimSun"/>
          <w:sz w:val="20"/>
          <w:szCs w:val="20"/>
          <w:lang w:eastAsia="en-GB"/>
        </w:rPr>
        <w:t>Proposals</w:t>
      </w:r>
    </w:p>
    <w:p w14:paraId="179AB52C" w14:textId="77777777" w:rsidR="00192B57" w:rsidRPr="003A7ACF" w:rsidRDefault="00192B57" w:rsidP="00192B57">
      <w:pPr>
        <w:numPr>
          <w:ilvl w:val="1"/>
          <w:numId w:val="3"/>
        </w:numPr>
        <w:spacing w:after="120"/>
        <w:rPr>
          <w:rFonts w:eastAsia="SimSun"/>
          <w:sz w:val="20"/>
          <w:szCs w:val="20"/>
          <w:lang w:eastAsia="en-GB"/>
        </w:rPr>
      </w:pPr>
      <w:r w:rsidRPr="003A7ACF">
        <w:rPr>
          <w:rFonts w:eastAsia="SimSun"/>
          <w:sz w:val="20"/>
          <w:szCs w:val="20"/>
          <w:lang w:eastAsia="en-GB"/>
        </w:rPr>
        <w:t>Option 1: Further consider 20MHz CBW for 30kHz SCS</w:t>
      </w:r>
    </w:p>
    <w:p w14:paraId="252516F4" w14:textId="77777777" w:rsidR="00192B57" w:rsidRPr="003A7ACF" w:rsidRDefault="00192B57" w:rsidP="00192B57">
      <w:pPr>
        <w:numPr>
          <w:ilvl w:val="1"/>
          <w:numId w:val="3"/>
        </w:numPr>
        <w:spacing w:after="120"/>
        <w:rPr>
          <w:rFonts w:eastAsia="SimSun"/>
          <w:sz w:val="20"/>
          <w:szCs w:val="20"/>
          <w:lang w:eastAsia="en-GB"/>
        </w:rPr>
      </w:pPr>
      <w:r w:rsidRPr="003A7ACF">
        <w:rPr>
          <w:rFonts w:eastAsia="SimSun"/>
          <w:sz w:val="20"/>
          <w:szCs w:val="20"/>
          <w:lang w:eastAsia="en-GB"/>
        </w:rPr>
        <w:t>Option 2: Do not consider new case for 20MHz CBW for 30kHz SCS</w:t>
      </w:r>
    </w:p>
    <w:p w14:paraId="02D1ADF3" w14:textId="77777777" w:rsidR="00192B57" w:rsidRDefault="00192B57" w:rsidP="005B410D">
      <w:pPr>
        <w:spacing w:after="120"/>
        <w:rPr>
          <w:rFonts w:eastAsia="SimSun"/>
          <w:b/>
          <w:bCs/>
          <w:sz w:val="20"/>
          <w:szCs w:val="20"/>
          <w:lang w:val="en-GB" w:eastAsia="en-GB"/>
        </w:rPr>
      </w:pPr>
    </w:p>
    <w:p w14:paraId="67D1F5E9" w14:textId="1C5731A0" w:rsidR="009F474C" w:rsidRDefault="00C37430" w:rsidP="005B410D">
      <w:pPr>
        <w:spacing w:after="120"/>
        <w:rPr>
          <w:rFonts w:eastAsia="SimSun"/>
          <w:sz w:val="20"/>
          <w:szCs w:val="20"/>
          <w:lang w:val="en-GB" w:eastAsia="en-GB"/>
        </w:rPr>
      </w:pPr>
      <w:r>
        <w:rPr>
          <w:rFonts w:eastAsia="SimSun"/>
          <w:sz w:val="20"/>
          <w:szCs w:val="20"/>
          <w:lang w:val="en-GB" w:eastAsia="en-GB"/>
        </w:rPr>
        <w:t>For defining requirements with additional SCS of 30KHz, we don’t see a strong necessity</w:t>
      </w:r>
      <w:r w:rsidR="00E278C3">
        <w:rPr>
          <w:rFonts w:eastAsia="SimSun"/>
          <w:sz w:val="20"/>
          <w:szCs w:val="20"/>
          <w:lang w:val="en-GB" w:eastAsia="en-GB"/>
        </w:rPr>
        <w:t xml:space="preserve">. The requirements in 38.101-4 already cover 30KHz SCS and that would be sufficient. We don’t see strong need to define </w:t>
      </w:r>
      <w:r w:rsidR="00192B57">
        <w:rPr>
          <w:rFonts w:eastAsia="SimSun"/>
          <w:sz w:val="20"/>
          <w:szCs w:val="20"/>
          <w:lang w:val="en-GB" w:eastAsia="en-GB"/>
        </w:rPr>
        <w:t>requirements</w:t>
      </w:r>
      <w:r w:rsidR="00E278C3">
        <w:rPr>
          <w:rFonts w:eastAsia="SimSun"/>
          <w:sz w:val="20"/>
          <w:szCs w:val="20"/>
          <w:lang w:val="en-GB" w:eastAsia="en-GB"/>
        </w:rPr>
        <w:t xml:space="preserve"> with 30KHz SCS with NTN</w:t>
      </w:r>
      <w:r w:rsidR="00192B57">
        <w:rPr>
          <w:rFonts w:eastAsia="SimSun"/>
          <w:sz w:val="20"/>
          <w:szCs w:val="20"/>
          <w:lang w:val="en-GB" w:eastAsia="en-GB"/>
        </w:rPr>
        <w:t xml:space="preserve"> channel model and condition. </w:t>
      </w:r>
      <w:r w:rsidR="00E278C3">
        <w:rPr>
          <w:rFonts w:eastAsia="SimSun"/>
          <w:sz w:val="20"/>
          <w:szCs w:val="20"/>
          <w:lang w:val="en-GB" w:eastAsia="en-GB"/>
        </w:rPr>
        <w:t xml:space="preserve"> </w:t>
      </w:r>
    </w:p>
    <w:p w14:paraId="5817811E" w14:textId="65674EF9" w:rsidR="00192B57" w:rsidRDefault="00192B57" w:rsidP="005B410D">
      <w:pPr>
        <w:spacing w:after="120"/>
        <w:rPr>
          <w:rFonts w:eastAsia="SimSun"/>
          <w:b/>
          <w:bCs/>
          <w:sz w:val="20"/>
          <w:szCs w:val="20"/>
          <w:lang w:val="en-GB" w:eastAsia="en-GB"/>
        </w:rPr>
      </w:pPr>
      <w:r>
        <w:rPr>
          <w:rFonts w:eastAsia="SimSun"/>
          <w:b/>
          <w:bCs/>
          <w:sz w:val="20"/>
          <w:szCs w:val="20"/>
          <w:lang w:val="en-GB" w:eastAsia="en-GB"/>
        </w:rPr>
        <w:t>Proposal #5: Do not define requirements with 30KHz SCS for NTN.</w:t>
      </w:r>
    </w:p>
    <w:p w14:paraId="474D93A1" w14:textId="062553EB" w:rsidR="00192B57" w:rsidRDefault="00192B57" w:rsidP="005B410D">
      <w:pPr>
        <w:spacing w:after="120"/>
        <w:rPr>
          <w:rFonts w:eastAsia="SimSun"/>
          <w:sz w:val="20"/>
          <w:szCs w:val="20"/>
          <w:lang w:val="en-GB" w:eastAsia="en-GB"/>
        </w:rPr>
      </w:pPr>
    </w:p>
    <w:p w14:paraId="61111C56" w14:textId="04BD6F28" w:rsidR="00192B57" w:rsidRDefault="001F524D" w:rsidP="005B410D">
      <w:pPr>
        <w:spacing w:after="120"/>
        <w:rPr>
          <w:rFonts w:eastAsia="SimSun"/>
          <w:sz w:val="20"/>
          <w:szCs w:val="20"/>
          <w:lang w:val="en-GB" w:eastAsia="en-GB"/>
        </w:rPr>
      </w:pPr>
      <w:r>
        <w:rPr>
          <w:rFonts w:eastAsia="SimSun"/>
          <w:sz w:val="20"/>
          <w:szCs w:val="20"/>
          <w:lang w:val="en-GB" w:eastAsia="en-GB"/>
        </w:rPr>
        <w:t xml:space="preserve">The operating SNR in NTN is expected to be low. </w:t>
      </w:r>
      <w:r w:rsidR="00B0326A">
        <w:rPr>
          <w:rFonts w:eastAsia="SimSun"/>
          <w:sz w:val="20"/>
          <w:szCs w:val="20"/>
          <w:lang w:val="en-GB" w:eastAsia="en-GB"/>
        </w:rPr>
        <w:t>Hence,</w:t>
      </w:r>
      <w:r>
        <w:rPr>
          <w:rFonts w:eastAsia="SimSun"/>
          <w:sz w:val="20"/>
          <w:szCs w:val="20"/>
          <w:lang w:val="en-GB" w:eastAsia="en-GB"/>
        </w:rPr>
        <w:t xml:space="preserve"> we should target requirements with low MCS</w:t>
      </w:r>
      <w:r w:rsidR="00B0326A">
        <w:rPr>
          <w:rFonts w:eastAsia="SimSun"/>
          <w:sz w:val="20"/>
          <w:szCs w:val="20"/>
          <w:lang w:val="en-GB" w:eastAsia="en-GB"/>
        </w:rPr>
        <w:t xml:space="preserve"> for UE demod. </w:t>
      </w:r>
    </w:p>
    <w:p w14:paraId="0B419C4E" w14:textId="4BB84613" w:rsidR="00B0326A" w:rsidRDefault="00B0326A" w:rsidP="005B410D">
      <w:pPr>
        <w:spacing w:after="120"/>
        <w:rPr>
          <w:rFonts w:eastAsia="SimSun"/>
          <w:b/>
          <w:bCs/>
          <w:sz w:val="20"/>
          <w:szCs w:val="20"/>
          <w:lang w:val="en-GB" w:eastAsia="en-GB"/>
        </w:rPr>
      </w:pPr>
      <w:r>
        <w:rPr>
          <w:rFonts w:eastAsia="SimSun"/>
          <w:b/>
          <w:bCs/>
          <w:sz w:val="20"/>
          <w:szCs w:val="20"/>
          <w:lang w:val="en-GB" w:eastAsia="en-GB"/>
        </w:rPr>
        <w:t>Proposal #6: Target low MCS for NTN UE demod requirements for low SNR conditions.</w:t>
      </w:r>
    </w:p>
    <w:p w14:paraId="7765259C" w14:textId="42B74D82" w:rsidR="00B0326A" w:rsidRPr="00B0326A" w:rsidRDefault="00B0326A" w:rsidP="005B410D">
      <w:pPr>
        <w:spacing w:after="120"/>
        <w:rPr>
          <w:rFonts w:eastAsia="SimSun"/>
          <w:sz w:val="20"/>
          <w:szCs w:val="20"/>
          <w:lang w:val="en-GB" w:eastAsia="en-GB"/>
        </w:rPr>
      </w:pPr>
      <w:r w:rsidRPr="00B0326A">
        <w:rPr>
          <w:rFonts w:eastAsia="SimSun"/>
          <w:sz w:val="20"/>
          <w:szCs w:val="20"/>
          <w:lang w:val="en-GB" w:eastAsia="en-GB"/>
        </w:rPr>
        <w:t xml:space="preserve">We recommend </w:t>
      </w:r>
      <w:r>
        <w:rPr>
          <w:rFonts w:eastAsia="SimSun"/>
          <w:sz w:val="20"/>
          <w:szCs w:val="20"/>
          <w:lang w:val="en-GB" w:eastAsia="en-GB"/>
        </w:rPr>
        <w:t xml:space="preserve">considering </w:t>
      </w:r>
      <w:r w:rsidRPr="00B0326A">
        <w:rPr>
          <w:rFonts w:eastAsia="SimSun"/>
          <w:sz w:val="20"/>
          <w:szCs w:val="20"/>
          <w:lang w:val="en-GB" w:eastAsia="en-GB"/>
        </w:rPr>
        <w:t>the following test cases as st</w:t>
      </w:r>
      <w:r>
        <w:rPr>
          <w:rFonts w:eastAsia="SimSun"/>
          <w:sz w:val="20"/>
          <w:szCs w:val="20"/>
          <w:lang w:val="en-GB" w:eastAsia="en-GB"/>
        </w:rPr>
        <w:t>a</w:t>
      </w:r>
      <w:r w:rsidRPr="00B0326A">
        <w:rPr>
          <w:rFonts w:eastAsia="SimSun"/>
          <w:sz w:val="20"/>
          <w:szCs w:val="20"/>
          <w:lang w:val="en-GB" w:eastAsia="en-GB"/>
        </w:rPr>
        <w:t>rt</w:t>
      </w:r>
      <w:r>
        <w:rPr>
          <w:rFonts w:eastAsia="SimSun"/>
          <w:sz w:val="20"/>
          <w:szCs w:val="20"/>
          <w:lang w:val="en-GB" w:eastAsia="en-GB"/>
        </w:rPr>
        <w:t>i</w:t>
      </w:r>
      <w:r w:rsidRPr="00B0326A">
        <w:rPr>
          <w:rFonts w:eastAsia="SimSun"/>
          <w:sz w:val="20"/>
          <w:szCs w:val="20"/>
          <w:lang w:val="en-GB" w:eastAsia="en-GB"/>
        </w:rPr>
        <w:t>ng point</w:t>
      </w:r>
      <w:r>
        <w:rPr>
          <w:rFonts w:eastAsia="SimSun"/>
          <w:sz w:val="20"/>
          <w:szCs w:val="20"/>
          <w:lang w:val="en-GB" w:eastAsia="en-GB"/>
        </w:rPr>
        <w:t xml:space="preserve"> for UE demod requirements</w:t>
      </w:r>
    </w:p>
    <w:p w14:paraId="4B60DC76" w14:textId="5DF671B5" w:rsidR="00B0326A" w:rsidRDefault="00B0326A" w:rsidP="005B410D">
      <w:pPr>
        <w:spacing w:after="120"/>
        <w:rPr>
          <w:rFonts w:eastAsia="SimSun"/>
          <w:b/>
          <w:bCs/>
          <w:sz w:val="20"/>
          <w:szCs w:val="20"/>
          <w:lang w:val="en-GB" w:eastAsia="en-GB"/>
        </w:rPr>
      </w:pPr>
    </w:p>
    <w:tbl>
      <w:tblPr>
        <w:tblStyle w:val="TableGrid"/>
        <w:tblW w:w="0" w:type="auto"/>
        <w:jc w:val="center"/>
        <w:tblLook w:val="04A0" w:firstRow="1" w:lastRow="0" w:firstColumn="1" w:lastColumn="0" w:noHBand="0" w:noVBand="1"/>
      </w:tblPr>
      <w:tblGrid>
        <w:gridCol w:w="1346"/>
        <w:gridCol w:w="1619"/>
        <w:gridCol w:w="1873"/>
        <w:gridCol w:w="1547"/>
        <w:gridCol w:w="1962"/>
      </w:tblGrid>
      <w:tr w:rsidR="00B0326A" w:rsidRPr="00036352" w14:paraId="46146059" w14:textId="77777777" w:rsidTr="00BF0807">
        <w:trPr>
          <w:trHeight w:val="289"/>
          <w:jc w:val="center"/>
        </w:trPr>
        <w:tc>
          <w:tcPr>
            <w:tcW w:w="1346" w:type="dxa"/>
            <w:vAlign w:val="center"/>
          </w:tcPr>
          <w:p w14:paraId="38B31BD2" w14:textId="77777777" w:rsidR="00B0326A" w:rsidRPr="00036352" w:rsidRDefault="00B0326A" w:rsidP="00BF0807">
            <w:pPr>
              <w:pStyle w:val="TAH"/>
            </w:pPr>
            <w:r w:rsidRPr="00036352">
              <w:t>CBW / SCS</w:t>
            </w:r>
          </w:p>
        </w:tc>
        <w:tc>
          <w:tcPr>
            <w:tcW w:w="1619" w:type="dxa"/>
            <w:vAlign w:val="center"/>
          </w:tcPr>
          <w:p w14:paraId="4A3F1F08" w14:textId="77777777" w:rsidR="00B0326A" w:rsidRPr="00036352" w:rsidRDefault="00B0326A" w:rsidP="00BF0807">
            <w:pPr>
              <w:pStyle w:val="TAH"/>
            </w:pPr>
            <w:r w:rsidRPr="00036352">
              <w:t>MCS and rank</w:t>
            </w:r>
          </w:p>
        </w:tc>
        <w:tc>
          <w:tcPr>
            <w:tcW w:w="1873" w:type="dxa"/>
            <w:vAlign w:val="center"/>
          </w:tcPr>
          <w:p w14:paraId="72964447" w14:textId="77777777" w:rsidR="00B0326A" w:rsidRPr="00036352" w:rsidRDefault="00B0326A" w:rsidP="00BF0807">
            <w:pPr>
              <w:pStyle w:val="TAH"/>
            </w:pPr>
            <w:r w:rsidRPr="00036352">
              <w:t>Propagation condition</w:t>
            </w:r>
          </w:p>
        </w:tc>
        <w:tc>
          <w:tcPr>
            <w:tcW w:w="1547" w:type="dxa"/>
            <w:vAlign w:val="center"/>
          </w:tcPr>
          <w:p w14:paraId="09C657D9" w14:textId="77777777" w:rsidR="00B0326A" w:rsidRPr="00036352" w:rsidRDefault="00B0326A" w:rsidP="00BF0807">
            <w:pPr>
              <w:pStyle w:val="TAH"/>
            </w:pPr>
            <w:r w:rsidRPr="00036352">
              <w:t>Antenna configuration</w:t>
            </w:r>
          </w:p>
        </w:tc>
        <w:tc>
          <w:tcPr>
            <w:tcW w:w="1962" w:type="dxa"/>
            <w:vAlign w:val="center"/>
          </w:tcPr>
          <w:p w14:paraId="1924E3A5" w14:textId="77777777" w:rsidR="00B0326A" w:rsidRPr="00036352" w:rsidRDefault="00B0326A" w:rsidP="00BF0807">
            <w:pPr>
              <w:pStyle w:val="TAH"/>
            </w:pPr>
            <w:r w:rsidRPr="00036352">
              <w:t>Metric</w:t>
            </w:r>
          </w:p>
        </w:tc>
      </w:tr>
      <w:tr w:rsidR="00B0326A" w:rsidRPr="00036352" w14:paraId="1C094529" w14:textId="77777777" w:rsidTr="00BF0807">
        <w:trPr>
          <w:trHeight w:val="289"/>
          <w:jc w:val="center"/>
        </w:trPr>
        <w:tc>
          <w:tcPr>
            <w:tcW w:w="1346" w:type="dxa"/>
            <w:vAlign w:val="center"/>
          </w:tcPr>
          <w:p w14:paraId="056892C0" w14:textId="77777777" w:rsidR="00B0326A" w:rsidRPr="00036352" w:rsidRDefault="00B0326A" w:rsidP="00BF0807">
            <w:pPr>
              <w:pStyle w:val="TAC"/>
            </w:pPr>
            <w:r w:rsidRPr="00036352">
              <w:t>10MHz / 15kHz</w:t>
            </w:r>
          </w:p>
        </w:tc>
        <w:tc>
          <w:tcPr>
            <w:tcW w:w="1619" w:type="dxa"/>
            <w:vAlign w:val="center"/>
          </w:tcPr>
          <w:p w14:paraId="17D27CA3" w14:textId="37E77D0A" w:rsidR="00B0326A" w:rsidRPr="00036352" w:rsidRDefault="00B0326A" w:rsidP="00BF0807">
            <w:pPr>
              <w:pStyle w:val="TAC"/>
            </w:pPr>
            <w:r>
              <w:t>MCS 4</w:t>
            </w:r>
          </w:p>
          <w:p w14:paraId="01042521" w14:textId="77777777" w:rsidR="00B0326A" w:rsidRPr="00036352" w:rsidRDefault="00B0326A" w:rsidP="00BF0807">
            <w:pPr>
              <w:pStyle w:val="TAC"/>
            </w:pPr>
            <w:r w:rsidRPr="00036352">
              <w:t>Rank 1</w:t>
            </w:r>
          </w:p>
        </w:tc>
        <w:tc>
          <w:tcPr>
            <w:tcW w:w="1873" w:type="dxa"/>
            <w:vAlign w:val="center"/>
          </w:tcPr>
          <w:p w14:paraId="1711010A" w14:textId="5ACD1BDC" w:rsidR="00B0326A" w:rsidRPr="00036352" w:rsidRDefault="00B0326A" w:rsidP="00BF0807">
            <w:pPr>
              <w:pStyle w:val="TAC"/>
            </w:pPr>
            <w:r>
              <w:t>NTN-</w:t>
            </w:r>
            <w:r w:rsidRPr="00036352">
              <w:t>TDL</w:t>
            </w:r>
            <w:r>
              <w:t>A30</w:t>
            </w:r>
            <w:r w:rsidRPr="00036352">
              <w:t>-</w:t>
            </w:r>
            <w:r>
              <w:t>30</w:t>
            </w:r>
          </w:p>
        </w:tc>
        <w:tc>
          <w:tcPr>
            <w:tcW w:w="1547" w:type="dxa"/>
            <w:vAlign w:val="center"/>
          </w:tcPr>
          <w:p w14:paraId="026189E5" w14:textId="6CD46CCE" w:rsidR="00B0326A" w:rsidRPr="00036352" w:rsidRDefault="007A2D45" w:rsidP="00BF0807">
            <w:pPr>
              <w:pStyle w:val="TAC"/>
            </w:pPr>
            <w:bookmarkStart w:id="2" w:name="OLE_LINK13"/>
            <w:bookmarkStart w:id="3" w:name="OLE_LINK14"/>
            <w:r>
              <w:t>1</w:t>
            </w:r>
            <w:r w:rsidR="00B0326A" w:rsidRPr="00036352">
              <w:t>x</w:t>
            </w:r>
            <w:r>
              <w:t>2</w:t>
            </w:r>
            <w:r w:rsidR="00B0326A" w:rsidRPr="00036352">
              <w:t xml:space="preserve"> low</w:t>
            </w:r>
            <w:bookmarkEnd w:id="2"/>
            <w:bookmarkEnd w:id="3"/>
          </w:p>
        </w:tc>
        <w:tc>
          <w:tcPr>
            <w:tcW w:w="1962" w:type="dxa"/>
            <w:vAlign w:val="center"/>
          </w:tcPr>
          <w:p w14:paraId="72F3CA14" w14:textId="77777777" w:rsidR="00B0326A" w:rsidRPr="00036352" w:rsidRDefault="00B0326A" w:rsidP="00BF0807">
            <w:pPr>
              <w:pStyle w:val="TAC"/>
            </w:pPr>
            <w:r w:rsidRPr="00036352">
              <w:t>70% of peak rate</w:t>
            </w:r>
          </w:p>
        </w:tc>
      </w:tr>
      <w:tr w:rsidR="00B0326A" w:rsidRPr="00036352" w14:paraId="1A115EEB" w14:textId="77777777" w:rsidTr="00BF0807">
        <w:trPr>
          <w:trHeight w:val="425"/>
          <w:jc w:val="center"/>
        </w:trPr>
        <w:tc>
          <w:tcPr>
            <w:tcW w:w="1346" w:type="dxa"/>
            <w:vAlign w:val="center"/>
          </w:tcPr>
          <w:p w14:paraId="160A52DB" w14:textId="77777777" w:rsidR="00B0326A" w:rsidRPr="00036352" w:rsidRDefault="00B0326A" w:rsidP="00BF0807">
            <w:pPr>
              <w:pStyle w:val="TAC"/>
            </w:pPr>
            <w:r w:rsidRPr="00036352">
              <w:t>10MHz / 15kHz</w:t>
            </w:r>
          </w:p>
        </w:tc>
        <w:tc>
          <w:tcPr>
            <w:tcW w:w="1619" w:type="dxa"/>
            <w:vAlign w:val="center"/>
          </w:tcPr>
          <w:p w14:paraId="25195422" w14:textId="31C1E4D8" w:rsidR="00B0326A" w:rsidRPr="00036352" w:rsidRDefault="00B0326A" w:rsidP="00BF0807">
            <w:pPr>
              <w:pStyle w:val="TAC"/>
            </w:pPr>
            <w:r w:rsidRPr="00036352">
              <w:t xml:space="preserve">16QAM </w:t>
            </w:r>
            <w:r w:rsidR="007A2D45">
              <w:t>MCS 11</w:t>
            </w:r>
          </w:p>
          <w:p w14:paraId="57BD5525" w14:textId="77777777" w:rsidR="00B0326A" w:rsidRPr="00036352" w:rsidRDefault="00B0326A" w:rsidP="00BF0807">
            <w:pPr>
              <w:pStyle w:val="TAC"/>
            </w:pPr>
            <w:r w:rsidRPr="00036352">
              <w:t>Rank 1</w:t>
            </w:r>
          </w:p>
        </w:tc>
        <w:tc>
          <w:tcPr>
            <w:tcW w:w="1873" w:type="dxa"/>
            <w:vAlign w:val="center"/>
          </w:tcPr>
          <w:p w14:paraId="15786082" w14:textId="6EB67087" w:rsidR="00B0326A" w:rsidRPr="00036352" w:rsidRDefault="007A2D45" w:rsidP="00BF0807">
            <w:pPr>
              <w:pStyle w:val="TAC"/>
            </w:pPr>
            <w:r>
              <w:t>NTN-</w:t>
            </w:r>
            <w:r w:rsidR="00B0326A" w:rsidRPr="00036352">
              <w:t>TDLC</w:t>
            </w:r>
            <w:r>
              <w:t>1</w:t>
            </w:r>
            <w:r w:rsidR="00B0326A" w:rsidRPr="00036352">
              <w:t>00-</w:t>
            </w:r>
            <w:r>
              <w:t>10</w:t>
            </w:r>
          </w:p>
        </w:tc>
        <w:tc>
          <w:tcPr>
            <w:tcW w:w="1547" w:type="dxa"/>
            <w:vAlign w:val="center"/>
          </w:tcPr>
          <w:p w14:paraId="461B1C90" w14:textId="499EE958" w:rsidR="00B0326A" w:rsidRPr="00036352" w:rsidRDefault="007A2D45" w:rsidP="00BF0807">
            <w:pPr>
              <w:pStyle w:val="TAC"/>
            </w:pPr>
            <w:r>
              <w:t>1</w:t>
            </w:r>
            <w:r w:rsidRPr="00036352">
              <w:t>x</w:t>
            </w:r>
            <w:r>
              <w:t>2</w:t>
            </w:r>
            <w:r w:rsidRPr="00036352">
              <w:t xml:space="preserve"> low</w:t>
            </w:r>
          </w:p>
        </w:tc>
        <w:tc>
          <w:tcPr>
            <w:tcW w:w="1962" w:type="dxa"/>
            <w:vAlign w:val="center"/>
          </w:tcPr>
          <w:p w14:paraId="1923A924" w14:textId="77777777" w:rsidR="00B0326A" w:rsidRPr="00036352" w:rsidRDefault="00B0326A" w:rsidP="00BF0807">
            <w:pPr>
              <w:pStyle w:val="TAC"/>
            </w:pPr>
            <w:r w:rsidRPr="00036352">
              <w:t>70% of peak rate</w:t>
            </w:r>
          </w:p>
        </w:tc>
      </w:tr>
    </w:tbl>
    <w:p w14:paraId="52751A99" w14:textId="77777777" w:rsidR="00B0326A" w:rsidRPr="00B0326A" w:rsidRDefault="00B0326A" w:rsidP="005B410D">
      <w:pPr>
        <w:spacing w:after="120"/>
        <w:rPr>
          <w:rFonts w:eastAsia="SimSun"/>
          <w:b/>
          <w:bCs/>
          <w:sz w:val="20"/>
          <w:szCs w:val="20"/>
          <w:lang w:val="en-GB" w:eastAsia="en-GB"/>
        </w:rPr>
      </w:pPr>
    </w:p>
    <w:p w14:paraId="0B3141EF" w14:textId="77777777" w:rsidR="009F52D7" w:rsidRPr="002F79EB" w:rsidRDefault="009F52D7" w:rsidP="009F52D7">
      <w:pPr>
        <w:pStyle w:val="Heading1"/>
        <w:rPr>
          <w:lang w:val="en-US"/>
        </w:rPr>
      </w:pPr>
      <w:r>
        <w:rPr>
          <w:lang w:val="en-US"/>
        </w:rPr>
        <w:t>3. Conclusion</w:t>
      </w:r>
    </w:p>
    <w:p w14:paraId="7BBB2F9C" w14:textId="2EC927EE" w:rsidR="009F52D7" w:rsidRPr="005B410D" w:rsidRDefault="009F52D7" w:rsidP="005B410D">
      <w:pPr>
        <w:spacing w:after="120"/>
        <w:rPr>
          <w:sz w:val="20"/>
          <w:szCs w:val="20"/>
        </w:rPr>
      </w:pPr>
      <w:r w:rsidRPr="00EF56AD">
        <w:rPr>
          <w:sz w:val="20"/>
          <w:szCs w:val="20"/>
        </w:rPr>
        <w:t xml:space="preserve">In this paper, we provide our views </w:t>
      </w:r>
      <w:r w:rsidR="00644B1D" w:rsidRPr="00EF56AD">
        <w:rPr>
          <w:sz w:val="20"/>
          <w:szCs w:val="20"/>
        </w:rPr>
        <w:t>NTN UE demod requirements</w:t>
      </w:r>
      <w:r w:rsidRPr="00EF56AD">
        <w:rPr>
          <w:sz w:val="20"/>
          <w:szCs w:val="20"/>
        </w:rPr>
        <w:t>. Our observations and proposals are captured below:</w:t>
      </w:r>
    </w:p>
    <w:p w14:paraId="21E88325" w14:textId="3B829505" w:rsidR="00644B1D" w:rsidRPr="00644B1D" w:rsidRDefault="00644B1D" w:rsidP="00644B1D">
      <w:pPr>
        <w:spacing w:after="120"/>
        <w:rPr>
          <w:rFonts w:eastAsia="SimSun"/>
          <w:b/>
          <w:bCs/>
          <w:sz w:val="20"/>
          <w:szCs w:val="20"/>
          <w:u w:val="single"/>
          <w:lang w:val="en-GB" w:eastAsia="en-GB"/>
        </w:rPr>
      </w:pPr>
      <w:r>
        <w:rPr>
          <w:rFonts w:eastAsia="SimSun"/>
          <w:b/>
          <w:bCs/>
          <w:sz w:val="20"/>
          <w:szCs w:val="20"/>
          <w:u w:val="single"/>
          <w:lang w:val="en-GB" w:eastAsia="en-GB"/>
        </w:rPr>
        <w:t>General aspects</w:t>
      </w:r>
    </w:p>
    <w:p w14:paraId="3240789B" w14:textId="77777777" w:rsidR="001A784A" w:rsidRDefault="001A784A" w:rsidP="001A784A">
      <w:pPr>
        <w:spacing w:after="120"/>
        <w:rPr>
          <w:rFonts w:eastAsia="SimSun"/>
          <w:b/>
          <w:bCs/>
          <w:sz w:val="20"/>
          <w:szCs w:val="20"/>
          <w:lang w:val="en-GB" w:eastAsia="en-GB"/>
        </w:rPr>
      </w:pPr>
      <w:r>
        <w:rPr>
          <w:rFonts w:eastAsia="SimSun"/>
          <w:b/>
          <w:bCs/>
          <w:sz w:val="20"/>
          <w:szCs w:val="20"/>
          <w:lang w:val="en-GB" w:eastAsia="en-GB"/>
        </w:rPr>
        <w:t>Proposal #1: Do not consider delay spread / Doppler shift due to worst case elevation angle since we have agreed to define requirements with assumption of compensation of Doppler shift, frequency drift and time drift prior to baseband processing.</w:t>
      </w:r>
    </w:p>
    <w:p w14:paraId="6E5FA3D4" w14:textId="77777777" w:rsidR="001A784A" w:rsidRPr="00CA46FC" w:rsidRDefault="001A784A" w:rsidP="001A784A">
      <w:pPr>
        <w:spacing w:after="120"/>
        <w:rPr>
          <w:rFonts w:eastAsia="SimSun"/>
          <w:b/>
          <w:bCs/>
          <w:sz w:val="20"/>
          <w:szCs w:val="20"/>
          <w:lang w:val="en-GB" w:eastAsia="en-GB"/>
        </w:rPr>
      </w:pPr>
      <w:r w:rsidRPr="00CA46FC">
        <w:rPr>
          <w:rFonts w:eastAsia="SimSun"/>
          <w:b/>
          <w:bCs/>
          <w:sz w:val="20"/>
          <w:szCs w:val="20"/>
          <w:lang w:val="en-GB" w:eastAsia="en-GB"/>
        </w:rPr>
        <w:t xml:space="preserve">Proposal #2: Define requirements with max delay spread of 100ns and </w:t>
      </w:r>
      <w:r>
        <w:rPr>
          <w:rFonts w:eastAsia="SimSun"/>
          <w:b/>
          <w:bCs/>
          <w:sz w:val="20"/>
          <w:szCs w:val="20"/>
          <w:lang w:val="en-GB" w:eastAsia="en-GB"/>
        </w:rPr>
        <w:t xml:space="preserve">nominal </w:t>
      </w:r>
      <w:r w:rsidRPr="00CA46FC">
        <w:rPr>
          <w:rFonts w:eastAsia="SimSun"/>
          <w:b/>
          <w:bCs/>
          <w:sz w:val="20"/>
          <w:szCs w:val="20"/>
          <w:lang w:val="en-GB" w:eastAsia="en-GB"/>
        </w:rPr>
        <w:t xml:space="preserve">residual frequency offset.  </w:t>
      </w:r>
    </w:p>
    <w:p w14:paraId="661CEDD4" w14:textId="77777777" w:rsidR="001A784A" w:rsidRPr="00F91A8D" w:rsidRDefault="001A784A" w:rsidP="001A784A">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We don’t need to discuss Doppler shift modelling since it is no longer modelled as part of UE demod requirements for NTN.</w:t>
      </w:r>
    </w:p>
    <w:p w14:paraId="7EDCDAEB" w14:textId="77777777" w:rsidR="001A784A" w:rsidRPr="00446E4D" w:rsidRDefault="001A784A" w:rsidP="001A784A">
      <w:pPr>
        <w:spacing w:after="120"/>
        <w:rPr>
          <w:rFonts w:eastAsia="SimSun"/>
          <w:b/>
          <w:bCs/>
          <w:sz w:val="20"/>
          <w:szCs w:val="20"/>
          <w:lang w:val="en-GB" w:eastAsia="en-GB"/>
        </w:rPr>
      </w:pPr>
      <w:r>
        <w:rPr>
          <w:rFonts w:eastAsia="SimSun"/>
          <w:b/>
          <w:bCs/>
          <w:sz w:val="20"/>
          <w:szCs w:val="20"/>
          <w:lang w:val="en-GB" w:eastAsia="en-GB"/>
        </w:rPr>
        <w:t xml:space="preserve">Proposal #3: </w:t>
      </w:r>
      <w:r w:rsidRPr="00446E4D">
        <w:rPr>
          <w:rFonts w:eastAsia="SimSun"/>
          <w:b/>
          <w:bCs/>
          <w:sz w:val="20"/>
          <w:szCs w:val="20"/>
          <w:lang w:val="en-GB" w:eastAsia="en-GB"/>
        </w:rPr>
        <w:t>Define channel model parameter combination as NTN-TDLX &lt;DS&gt;-&lt;Doppler&gt;.</w:t>
      </w:r>
    </w:p>
    <w:p w14:paraId="5683F39F" w14:textId="77777777" w:rsidR="003A7ACF" w:rsidRPr="003A7ACF" w:rsidRDefault="003A7ACF" w:rsidP="00644B1D">
      <w:pPr>
        <w:spacing w:after="120"/>
        <w:rPr>
          <w:rFonts w:eastAsia="SimSun"/>
          <w:sz w:val="20"/>
          <w:szCs w:val="20"/>
          <w:lang w:val="en-GB" w:eastAsia="en-GB"/>
        </w:rPr>
      </w:pPr>
    </w:p>
    <w:p w14:paraId="464CB0C0" w14:textId="4A05AB28" w:rsidR="00644B1D" w:rsidRPr="00644B1D" w:rsidRDefault="00644B1D" w:rsidP="00644B1D">
      <w:pPr>
        <w:spacing w:after="120"/>
        <w:rPr>
          <w:rFonts w:eastAsia="SimSun"/>
          <w:b/>
          <w:bCs/>
          <w:sz w:val="20"/>
          <w:szCs w:val="20"/>
          <w:u w:val="single"/>
          <w:lang w:val="en-GB" w:eastAsia="en-GB"/>
        </w:rPr>
      </w:pPr>
      <w:r>
        <w:rPr>
          <w:rFonts w:eastAsia="SimSun"/>
          <w:b/>
          <w:bCs/>
          <w:sz w:val="20"/>
          <w:szCs w:val="20"/>
          <w:u w:val="single"/>
          <w:lang w:val="en-GB" w:eastAsia="en-GB"/>
        </w:rPr>
        <w:t>PDSCH Demod</w:t>
      </w:r>
    </w:p>
    <w:p w14:paraId="6BF8F1E8" w14:textId="77777777" w:rsidR="001A784A" w:rsidRDefault="001A784A" w:rsidP="001A784A">
      <w:pPr>
        <w:spacing w:after="120"/>
        <w:rPr>
          <w:rFonts w:eastAsia="SimSun"/>
          <w:b/>
          <w:bCs/>
          <w:sz w:val="20"/>
          <w:szCs w:val="20"/>
          <w:lang w:val="en-GB" w:eastAsia="en-GB"/>
        </w:rPr>
      </w:pPr>
      <w:r>
        <w:rPr>
          <w:rFonts w:eastAsia="SimSun"/>
          <w:b/>
          <w:bCs/>
          <w:sz w:val="20"/>
          <w:szCs w:val="20"/>
          <w:lang w:val="en-GB" w:eastAsia="en-GB"/>
        </w:rPr>
        <w:lastRenderedPageBreak/>
        <w:t>Proposal #4: Define PDSCH demod requirements for LEO and discuss how requirements can be extended to GEO by defining large enough k-offset value. Do not define separate set of requirements for GEO.</w:t>
      </w:r>
    </w:p>
    <w:p w14:paraId="48653922" w14:textId="77777777" w:rsidR="001A784A" w:rsidRDefault="001A784A" w:rsidP="001A784A">
      <w:pPr>
        <w:spacing w:after="120"/>
        <w:rPr>
          <w:rFonts w:eastAsia="SimSun"/>
          <w:b/>
          <w:bCs/>
          <w:sz w:val="20"/>
          <w:szCs w:val="20"/>
          <w:lang w:val="en-GB" w:eastAsia="en-GB"/>
        </w:rPr>
      </w:pPr>
      <w:r>
        <w:rPr>
          <w:rFonts w:eastAsia="SimSun"/>
          <w:b/>
          <w:bCs/>
          <w:sz w:val="20"/>
          <w:szCs w:val="20"/>
          <w:lang w:val="en-GB" w:eastAsia="en-GB"/>
        </w:rPr>
        <w:t>Proposal #5: Do not define requirements with 30KHz SCS for NTN.</w:t>
      </w:r>
    </w:p>
    <w:p w14:paraId="6E4D9DE6" w14:textId="77777777" w:rsidR="001A784A" w:rsidRDefault="001A784A" w:rsidP="001A784A">
      <w:pPr>
        <w:spacing w:after="120"/>
        <w:rPr>
          <w:rFonts w:eastAsia="SimSun"/>
          <w:b/>
          <w:bCs/>
          <w:sz w:val="20"/>
          <w:szCs w:val="20"/>
          <w:lang w:val="en-GB" w:eastAsia="en-GB"/>
        </w:rPr>
      </w:pPr>
      <w:r>
        <w:rPr>
          <w:rFonts w:eastAsia="SimSun"/>
          <w:b/>
          <w:bCs/>
          <w:sz w:val="20"/>
          <w:szCs w:val="20"/>
          <w:lang w:val="en-GB" w:eastAsia="en-GB"/>
        </w:rPr>
        <w:t>Proposal #6: Target low MCS for NTN UE demod requirements for low SNR conditions.</w:t>
      </w:r>
    </w:p>
    <w:p w14:paraId="571E5FF1" w14:textId="2039AF0B" w:rsidR="009F52D7" w:rsidRPr="003A7ACF"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75129DB1" w:rsidR="00C94AC7" w:rsidRDefault="005C73A6" w:rsidP="00C94AC7">
      <w:pPr>
        <w:pStyle w:val="ListParagraph"/>
        <w:numPr>
          <w:ilvl w:val="0"/>
          <w:numId w:val="2"/>
        </w:numPr>
        <w:spacing w:after="120"/>
        <w:ind w:firstLineChars="0"/>
        <w:jc w:val="both"/>
        <w:rPr>
          <w:rFonts w:ascii="Times New Roman" w:hAnsi="Times New Roman" w:cs="Times New Roman"/>
          <w:sz w:val="20"/>
          <w:szCs w:val="20"/>
        </w:rPr>
      </w:pPr>
      <w:r w:rsidRPr="005C73A6">
        <w:rPr>
          <w:rFonts w:ascii="Times New Roman" w:hAnsi="Times New Roman" w:cs="Times New Roman"/>
          <w:sz w:val="20"/>
          <w:szCs w:val="20"/>
        </w:rPr>
        <w:t>R4-2210661</w:t>
      </w:r>
      <w:r w:rsidR="00C94AC7" w:rsidRPr="00B760DD">
        <w:rPr>
          <w:rFonts w:ascii="Times New Roman" w:hAnsi="Times New Roman" w:cs="Times New Roman"/>
          <w:sz w:val="20"/>
          <w:szCs w:val="20"/>
        </w:rPr>
        <w:t>, “</w:t>
      </w:r>
      <w:r w:rsidRPr="005C73A6">
        <w:rPr>
          <w:rFonts w:ascii="Times New Roman" w:hAnsi="Times New Roman" w:cs="Times New Roman"/>
          <w:sz w:val="20"/>
          <w:szCs w:val="20"/>
        </w:rPr>
        <w:t>WF on NTN demodulation - general and PDSCH</w:t>
      </w:r>
      <w:r w:rsidR="00C94AC7" w:rsidRPr="00B760DD">
        <w:rPr>
          <w:rFonts w:ascii="Times New Roman" w:hAnsi="Times New Roman" w:cs="Times New Roman"/>
          <w:sz w:val="20"/>
          <w:szCs w:val="20"/>
        </w:rPr>
        <w:t xml:space="preserve">”, </w:t>
      </w:r>
      <w:r w:rsidR="004F2D07" w:rsidRPr="00B760DD">
        <w:rPr>
          <w:rFonts w:ascii="Times New Roman" w:hAnsi="Times New Roman" w:cs="Times New Roman"/>
          <w:sz w:val="20"/>
          <w:szCs w:val="20"/>
        </w:rPr>
        <w:t>Qualcomm Incorporated</w:t>
      </w:r>
      <w:r w:rsidR="00C94AC7" w:rsidRPr="00B760DD">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59338048">
    <w:abstractNumId w:val="0"/>
  </w:num>
  <w:num w:numId="2" w16cid:durableId="1198423226">
    <w:abstractNumId w:val="1"/>
  </w:num>
  <w:num w:numId="3" w16cid:durableId="18371859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C5B38"/>
    <w:rsid w:val="00121828"/>
    <w:rsid w:val="00161735"/>
    <w:rsid w:val="00177147"/>
    <w:rsid w:val="00192B57"/>
    <w:rsid w:val="001A63CC"/>
    <w:rsid w:val="001A784A"/>
    <w:rsid w:val="001B5D0A"/>
    <w:rsid w:val="001C663E"/>
    <w:rsid w:val="001E7393"/>
    <w:rsid w:val="001F524D"/>
    <w:rsid w:val="0023091F"/>
    <w:rsid w:val="002503E7"/>
    <w:rsid w:val="002870EA"/>
    <w:rsid w:val="002F4FA3"/>
    <w:rsid w:val="003A7ACF"/>
    <w:rsid w:val="00446E4D"/>
    <w:rsid w:val="004D1584"/>
    <w:rsid w:val="004E4716"/>
    <w:rsid w:val="004F1F14"/>
    <w:rsid w:val="004F2D07"/>
    <w:rsid w:val="0057184D"/>
    <w:rsid w:val="005B410D"/>
    <w:rsid w:val="005C73A6"/>
    <w:rsid w:val="005D1B1F"/>
    <w:rsid w:val="005F3779"/>
    <w:rsid w:val="0060160A"/>
    <w:rsid w:val="0060446A"/>
    <w:rsid w:val="00626BDE"/>
    <w:rsid w:val="00644B1D"/>
    <w:rsid w:val="00714386"/>
    <w:rsid w:val="0076491E"/>
    <w:rsid w:val="00775238"/>
    <w:rsid w:val="007A2D45"/>
    <w:rsid w:val="007A3BE1"/>
    <w:rsid w:val="007B3F11"/>
    <w:rsid w:val="007C626C"/>
    <w:rsid w:val="008631FF"/>
    <w:rsid w:val="008B60FB"/>
    <w:rsid w:val="00924CB2"/>
    <w:rsid w:val="00932C93"/>
    <w:rsid w:val="00951300"/>
    <w:rsid w:val="00970536"/>
    <w:rsid w:val="00977AED"/>
    <w:rsid w:val="009D1152"/>
    <w:rsid w:val="009D596C"/>
    <w:rsid w:val="009D67DD"/>
    <w:rsid w:val="009F474C"/>
    <w:rsid w:val="009F52D7"/>
    <w:rsid w:val="00A211CC"/>
    <w:rsid w:val="00A530F9"/>
    <w:rsid w:val="00A64B58"/>
    <w:rsid w:val="00A70565"/>
    <w:rsid w:val="00B0326A"/>
    <w:rsid w:val="00B23E5A"/>
    <w:rsid w:val="00B760DD"/>
    <w:rsid w:val="00B8567C"/>
    <w:rsid w:val="00BF0807"/>
    <w:rsid w:val="00C053A4"/>
    <w:rsid w:val="00C37430"/>
    <w:rsid w:val="00C94AC7"/>
    <w:rsid w:val="00CA46FC"/>
    <w:rsid w:val="00CD0F63"/>
    <w:rsid w:val="00D06F7A"/>
    <w:rsid w:val="00D757DA"/>
    <w:rsid w:val="00DA7077"/>
    <w:rsid w:val="00DB6943"/>
    <w:rsid w:val="00DE0C07"/>
    <w:rsid w:val="00DF1ED2"/>
    <w:rsid w:val="00E20DC3"/>
    <w:rsid w:val="00E274A4"/>
    <w:rsid w:val="00E278C3"/>
    <w:rsid w:val="00E479B1"/>
    <w:rsid w:val="00E5586A"/>
    <w:rsid w:val="00E9138B"/>
    <w:rsid w:val="00E975BD"/>
    <w:rsid w:val="00EF56AD"/>
    <w:rsid w:val="00F25290"/>
    <w:rsid w:val="00F372BF"/>
    <w:rsid w:val="00F441E8"/>
    <w:rsid w:val="00F91A8D"/>
    <w:rsid w:val="00F923EA"/>
    <w:rsid w:val="00FC47BE"/>
    <w:rsid w:val="00FC7001"/>
    <w:rsid w:val="00FD0BBD"/>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9F52D7"/>
    <w:pPr>
      <w:tabs>
        <w:tab w:val="center" w:pos="4153"/>
        <w:tab w:val="right" w:pos="8306"/>
      </w:tabs>
    </w:pPr>
    <w:rPr>
      <w:rFonts w:eastAsia="MS Mincho"/>
      <w:sz w:val="20"/>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qFormat/>
    <w:rsid w:val="00A64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B0326A"/>
    <w:rPr>
      <w:b/>
    </w:rPr>
  </w:style>
  <w:style w:type="paragraph" w:customStyle="1" w:styleId="TAC">
    <w:name w:val="TAC"/>
    <w:basedOn w:val="Normal"/>
    <w:link w:val="TACChar"/>
    <w:qFormat/>
    <w:rsid w:val="00B0326A"/>
    <w:pPr>
      <w:keepNext/>
      <w:keepLines/>
      <w:jc w:val="center"/>
    </w:pPr>
    <w:rPr>
      <w:rFonts w:ascii="Arial" w:hAnsi="Arial" w:cstheme="minorBidi"/>
      <w:sz w:val="18"/>
      <w:szCs w:val="24"/>
    </w:rPr>
  </w:style>
  <w:style w:type="character" w:customStyle="1" w:styleId="TACChar">
    <w:name w:val="TAC Char"/>
    <w:link w:val="TAC"/>
    <w:qFormat/>
    <w:rsid w:val="00B0326A"/>
    <w:rPr>
      <w:rFonts w:ascii="Arial" w:hAnsi="Arial"/>
      <w:sz w:val="18"/>
    </w:rPr>
  </w:style>
  <w:style w:type="character" w:customStyle="1" w:styleId="TAHCar">
    <w:name w:val="TAH Car"/>
    <w:link w:val="TAH"/>
    <w:qFormat/>
    <w:rsid w:val="00B0326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1472</Words>
  <Characters>8321</Characters>
  <Application>Microsoft Office Word</Application>
  <DocSecurity>0</DocSecurity>
  <Lines>1040</Lines>
  <Paragraphs>489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4</cp:revision>
  <dcterms:created xsi:type="dcterms:W3CDTF">2022-08-10T06:43:00Z</dcterms:created>
  <dcterms:modified xsi:type="dcterms:W3CDTF">2022-08-10T14:02:00Z</dcterms:modified>
</cp:coreProperties>
</file>