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E6550" w14:textId="36DDBD33" w:rsidR="002D7D4A" w:rsidRPr="00C94845" w:rsidRDefault="5ACD677A" w:rsidP="009E206C">
      <w:pPr>
        <w:pStyle w:val="Header"/>
        <w:tabs>
          <w:tab w:val="right" w:pos="9639"/>
        </w:tabs>
        <w:spacing w:line="259" w:lineRule="auto"/>
        <w:jc w:val="both"/>
        <w:rPr>
          <w:bCs/>
          <w:noProof w:val="0"/>
          <w:szCs w:val="18"/>
        </w:rPr>
      </w:pPr>
      <w:bookmarkStart w:id="0" w:name="Title"/>
      <w:bookmarkStart w:id="1" w:name="DocumentFor"/>
      <w:bookmarkStart w:id="2" w:name="page1"/>
      <w:bookmarkEnd w:id="0"/>
      <w:bookmarkEnd w:id="1"/>
      <w:r w:rsidRPr="3C3959DA">
        <w:rPr>
          <w:noProof w:val="0"/>
          <w:sz w:val="24"/>
          <w:szCs w:val="24"/>
        </w:rPr>
        <w:t>3GPP TSG-RAN WG4</w:t>
      </w:r>
      <w:r w:rsidR="1D03E9EC" w:rsidRPr="3C3959DA">
        <w:rPr>
          <w:noProof w:val="0"/>
          <w:sz w:val="24"/>
          <w:szCs w:val="24"/>
        </w:rPr>
        <w:t>#</w:t>
      </w:r>
      <w:r w:rsidR="29B38D2A" w:rsidRPr="3C3959DA">
        <w:rPr>
          <w:noProof w:val="0"/>
          <w:sz w:val="24"/>
          <w:szCs w:val="24"/>
        </w:rPr>
        <w:t>10</w:t>
      </w:r>
      <w:r w:rsidR="003741CB">
        <w:rPr>
          <w:noProof w:val="0"/>
          <w:sz w:val="24"/>
          <w:szCs w:val="24"/>
        </w:rPr>
        <w:t>4</w:t>
      </w:r>
      <w:r w:rsidR="1D03E9EC" w:rsidRPr="3C3959DA">
        <w:rPr>
          <w:noProof w:val="0"/>
          <w:sz w:val="24"/>
          <w:szCs w:val="24"/>
        </w:rPr>
        <w:t>-e Meeting</w:t>
      </w:r>
      <w:r w:rsidR="002D7D4A">
        <w:tab/>
      </w:r>
      <w:r w:rsidR="27D7D4F6" w:rsidRPr="3C3959DA">
        <w:rPr>
          <w:noProof w:val="0"/>
          <w:sz w:val="24"/>
          <w:szCs w:val="24"/>
        </w:rPr>
        <w:t>R4-</w:t>
      </w:r>
      <w:r w:rsidR="3C3959DA" w:rsidRPr="009E206C">
        <w:rPr>
          <w:noProof w:val="0"/>
          <w:sz w:val="24"/>
          <w:szCs w:val="24"/>
        </w:rPr>
        <w:t>2211815</w:t>
      </w:r>
      <w:r w:rsidR="3C3959DA" w:rsidRPr="3C3959DA">
        <w:rPr>
          <w:noProof w:val="0"/>
        </w:rPr>
        <w:t xml:space="preserve"> </w:t>
      </w:r>
    </w:p>
    <w:p w14:paraId="03F197DE" w14:textId="177E83DA" w:rsidR="002D7D4A" w:rsidRDefault="00D36292" w:rsidP="00357FDA">
      <w:pPr>
        <w:pStyle w:val="Header"/>
        <w:jc w:val="both"/>
        <w:rPr>
          <w:bCs/>
          <w:noProof w:val="0"/>
          <w:sz w:val="24"/>
          <w:szCs w:val="24"/>
          <w:lang w:val="en-GB"/>
        </w:rPr>
      </w:pPr>
      <w:r w:rsidRPr="00C94845">
        <w:rPr>
          <w:bCs/>
          <w:noProof w:val="0"/>
          <w:sz w:val="24"/>
          <w:szCs w:val="24"/>
          <w:lang w:val="en-GB"/>
        </w:rPr>
        <w:t xml:space="preserve">Electronic Meeting, </w:t>
      </w:r>
      <w:r w:rsidR="003741CB">
        <w:rPr>
          <w:bCs/>
          <w:noProof w:val="0"/>
          <w:sz w:val="24"/>
          <w:szCs w:val="24"/>
          <w:lang w:val="en-GB"/>
        </w:rPr>
        <w:t>August</w:t>
      </w:r>
      <w:r w:rsidR="00412A5A">
        <w:rPr>
          <w:bCs/>
          <w:noProof w:val="0"/>
          <w:sz w:val="24"/>
          <w:szCs w:val="24"/>
          <w:lang w:val="en-GB"/>
        </w:rPr>
        <w:t xml:space="preserve"> </w:t>
      </w:r>
      <w:r w:rsidR="003741CB">
        <w:rPr>
          <w:bCs/>
          <w:noProof w:val="0"/>
          <w:sz w:val="24"/>
          <w:szCs w:val="24"/>
          <w:lang w:val="en-GB"/>
        </w:rPr>
        <w:t>15</w:t>
      </w:r>
      <w:r w:rsidR="00597565" w:rsidRPr="00597565">
        <w:rPr>
          <w:rFonts w:cs="Arial"/>
          <w:bCs/>
          <w:sz w:val="24"/>
          <w:vertAlign w:val="superscript"/>
        </w:rPr>
        <w:t>th</w:t>
      </w:r>
      <w:r w:rsidR="001C7784" w:rsidRPr="00FC50A6">
        <w:rPr>
          <w:rFonts w:cs="Arial"/>
          <w:sz w:val="24"/>
        </w:rPr>
        <w:t xml:space="preserve"> – </w:t>
      </w:r>
      <w:r w:rsidR="003741CB">
        <w:rPr>
          <w:rFonts w:cs="Arial"/>
          <w:sz w:val="24"/>
        </w:rPr>
        <w:t>26</w:t>
      </w:r>
      <w:r w:rsidR="00597565">
        <w:rPr>
          <w:rFonts w:cs="Arial"/>
          <w:sz w:val="24"/>
          <w:vertAlign w:val="superscript"/>
        </w:rPr>
        <w:t>th</w:t>
      </w:r>
      <w:r w:rsidR="001C7784" w:rsidRPr="00FC50A6">
        <w:rPr>
          <w:rFonts w:cs="Arial"/>
          <w:sz w:val="24"/>
        </w:rPr>
        <w:t>, 202</w:t>
      </w:r>
      <w:r w:rsidR="001C7784">
        <w:rPr>
          <w:rFonts w:cs="Arial"/>
          <w:sz w:val="24"/>
        </w:rPr>
        <w:t>2</w:t>
      </w:r>
      <w:r w:rsidRPr="00D36292">
        <w:rPr>
          <w:bCs/>
          <w:noProof w:val="0"/>
          <w:sz w:val="24"/>
          <w:szCs w:val="24"/>
          <w:lang w:val="en-GB"/>
        </w:rPr>
        <w:tab/>
      </w:r>
    </w:p>
    <w:p w14:paraId="665BBF0B" w14:textId="77777777" w:rsidR="00D36292" w:rsidRPr="00786FED" w:rsidRDefault="00D36292" w:rsidP="00357FDA">
      <w:pPr>
        <w:pStyle w:val="Header"/>
        <w:jc w:val="both"/>
        <w:rPr>
          <w:bCs/>
          <w:noProof w:val="0"/>
          <w:sz w:val="24"/>
          <w:lang w:eastAsia="ja-JP"/>
        </w:rPr>
      </w:pPr>
    </w:p>
    <w:p w14:paraId="68BCE6F4" w14:textId="2953AADF" w:rsidR="00FE2EE1" w:rsidRPr="00786FED" w:rsidRDefault="00FE2EE1" w:rsidP="1677F28B">
      <w:pPr>
        <w:pStyle w:val="CRCoverPage"/>
        <w:jc w:val="both"/>
        <w:rPr>
          <w:rFonts w:ascii="Calibri" w:eastAsia="Calibri" w:hAnsi="Calibri" w:cs="Calibri"/>
          <w:sz w:val="22"/>
          <w:szCs w:val="22"/>
        </w:rPr>
      </w:pPr>
      <w:r w:rsidRPr="1677F28B">
        <w:rPr>
          <w:rFonts w:cs="Arial"/>
          <w:b/>
          <w:bCs/>
          <w:sz w:val="24"/>
          <w:szCs w:val="24"/>
          <w:lang w:val="en-US"/>
        </w:rPr>
        <w:t>Agenda item:</w:t>
      </w:r>
      <w:r>
        <w:tab/>
      </w:r>
      <w:r>
        <w:tab/>
      </w:r>
      <w:r w:rsidR="229982FE" w:rsidRPr="1677F28B">
        <w:rPr>
          <w:rFonts w:cs="Arial"/>
          <w:b/>
          <w:bCs/>
          <w:sz w:val="24"/>
          <w:szCs w:val="24"/>
          <w:lang w:val="en-US"/>
        </w:rPr>
        <w:t>11.8.2</w:t>
      </w:r>
    </w:p>
    <w:p w14:paraId="31F5164D" w14:textId="77777777" w:rsidR="00FE2EE1" w:rsidRPr="00786FED" w:rsidRDefault="00FE2EE1" w:rsidP="00357FDA">
      <w:pPr>
        <w:tabs>
          <w:tab w:val="left" w:pos="1985"/>
        </w:tabs>
        <w:spacing w:after="120"/>
        <w:ind w:left="1985" w:hanging="1985"/>
        <w:jc w:val="both"/>
        <w:rPr>
          <w:rFonts w:ascii="Arial" w:hAnsi="Arial" w:cs="Arial"/>
          <w:b/>
          <w:bCs/>
          <w:sz w:val="24"/>
          <w:szCs w:val="24"/>
          <w:lang w:val="en-US"/>
        </w:rPr>
      </w:pPr>
      <w:r w:rsidRPr="00786FED">
        <w:rPr>
          <w:rFonts w:ascii="Arial" w:hAnsi="Arial" w:cs="Arial"/>
          <w:b/>
          <w:bCs/>
          <w:sz w:val="24"/>
          <w:szCs w:val="24"/>
          <w:lang w:val="en-US"/>
        </w:rPr>
        <w:t>Source:</w:t>
      </w:r>
      <w:r w:rsidRPr="00786FED">
        <w:rPr>
          <w:rFonts w:ascii="Arial" w:hAnsi="Arial" w:cs="Arial"/>
          <w:b/>
          <w:bCs/>
          <w:sz w:val="24"/>
          <w:lang w:val="en-US"/>
        </w:rPr>
        <w:tab/>
      </w:r>
      <w:r w:rsidRPr="00786FED">
        <w:rPr>
          <w:rFonts w:ascii="Arial" w:hAnsi="Arial" w:cs="Arial"/>
          <w:b/>
          <w:bCs/>
          <w:sz w:val="24"/>
          <w:szCs w:val="24"/>
          <w:lang w:val="en-US"/>
        </w:rPr>
        <w:t>Nokia, Nokia Shanghai Bell</w:t>
      </w:r>
    </w:p>
    <w:p w14:paraId="226564E3" w14:textId="2860E528" w:rsidR="00FE2EE1" w:rsidRPr="00B139B3" w:rsidRDefault="00FE2EE1" w:rsidP="00357FDA">
      <w:pPr>
        <w:ind w:left="1985" w:hanging="1985"/>
        <w:jc w:val="both"/>
        <w:rPr>
          <w:rFonts w:ascii="Arial" w:hAnsi="Arial" w:cs="Arial"/>
          <w:b/>
          <w:bCs/>
          <w:sz w:val="24"/>
          <w:lang w:val="en-US"/>
        </w:rPr>
      </w:pPr>
      <w:r w:rsidRPr="00786FED">
        <w:rPr>
          <w:rFonts w:ascii="Arial" w:hAnsi="Arial" w:cs="Arial"/>
          <w:b/>
          <w:bCs/>
          <w:sz w:val="24"/>
          <w:szCs w:val="24"/>
          <w:lang w:val="en-US"/>
        </w:rPr>
        <w:t>Title:</w:t>
      </w:r>
      <w:r w:rsidRPr="00786FED">
        <w:rPr>
          <w:rFonts w:ascii="Arial" w:hAnsi="Arial" w:cs="Arial"/>
          <w:b/>
          <w:bCs/>
          <w:sz w:val="24"/>
          <w:lang w:val="en-US"/>
        </w:rPr>
        <w:tab/>
      </w:r>
      <w:r w:rsidR="00496E24">
        <w:rPr>
          <w:rFonts w:ascii="Arial" w:hAnsi="Arial" w:cs="Arial"/>
          <w:b/>
          <w:bCs/>
          <w:sz w:val="24"/>
          <w:lang w:val="en-US"/>
        </w:rPr>
        <w:t>Enhanced spherical coverage r</w:t>
      </w:r>
      <w:r w:rsidR="00B93AD7">
        <w:rPr>
          <w:rFonts w:ascii="Arial" w:hAnsi="Arial" w:cs="Arial"/>
          <w:b/>
          <w:bCs/>
          <w:sz w:val="24"/>
          <w:lang w:val="en-US"/>
        </w:rPr>
        <w:t xml:space="preserve">equirements </w:t>
      </w:r>
      <w:r w:rsidR="00496E24">
        <w:rPr>
          <w:rFonts w:ascii="Arial" w:hAnsi="Arial" w:cs="Arial"/>
          <w:b/>
          <w:bCs/>
          <w:sz w:val="24"/>
          <w:lang w:val="en-US"/>
        </w:rPr>
        <w:t>for multi-rx chains UEs</w:t>
      </w:r>
    </w:p>
    <w:p w14:paraId="26DC14EF" w14:textId="7918C690" w:rsidR="00FE2EE1" w:rsidRPr="00786FED" w:rsidRDefault="00FE2EE1" w:rsidP="00357FDA">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847C0F" w:rsidRPr="009E206C">
        <w:rPr>
          <w:rFonts w:ascii="Arial" w:hAnsi="Arial" w:cs="Arial"/>
          <w:b/>
          <w:bCs/>
          <w:sz w:val="24"/>
          <w:szCs w:val="24"/>
          <w:lang w:val="en-US"/>
        </w:rPr>
        <w:t>Discussion</w:t>
      </w:r>
    </w:p>
    <w:bookmarkEnd w:id="2"/>
    <w:p w14:paraId="641BDEB4" w14:textId="77777777" w:rsidR="00D81A2A" w:rsidRDefault="006E305F" w:rsidP="00AF2FD9">
      <w:pPr>
        <w:pStyle w:val="Heading1"/>
        <w:numPr>
          <w:ilvl w:val="0"/>
          <w:numId w:val="14"/>
        </w:numPr>
        <w:ind w:left="851" w:hanging="851"/>
        <w:jc w:val="both"/>
        <w:rPr>
          <w:lang w:val="en-US"/>
        </w:rPr>
      </w:pPr>
      <w:r>
        <w:rPr>
          <w:lang w:val="en-US"/>
        </w:rPr>
        <w:t>Introduction</w:t>
      </w:r>
    </w:p>
    <w:p w14:paraId="1C3B7CFB" w14:textId="110DDCD4" w:rsidR="00DA130C" w:rsidRDefault="000E5A96" w:rsidP="00E7120C">
      <w:pPr>
        <w:rPr>
          <w:lang w:val="en-US"/>
        </w:rPr>
      </w:pPr>
      <w:r w:rsidRPr="29A6F51E">
        <w:rPr>
          <w:lang w:val="en-US"/>
        </w:rPr>
        <w:t>In RAN #</w:t>
      </w:r>
      <w:r w:rsidR="00E16C1C">
        <w:rPr>
          <w:lang w:val="en-US"/>
        </w:rPr>
        <w:t>96</w:t>
      </w:r>
      <w:r w:rsidR="00C060BB" w:rsidRPr="29A6F51E">
        <w:rPr>
          <w:lang w:val="en-US"/>
        </w:rPr>
        <w:t xml:space="preserve"> </w:t>
      </w:r>
      <w:r w:rsidR="00B2313E">
        <w:rPr>
          <w:lang w:val="en-US"/>
        </w:rPr>
        <w:t>[</w:t>
      </w:r>
      <w:r w:rsidR="00E21984">
        <w:rPr>
          <w:lang w:val="en-US"/>
        </w:rPr>
        <w:t>1</w:t>
      </w:r>
      <w:r w:rsidR="00B2313E">
        <w:rPr>
          <w:lang w:val="en-US"/>
        </w:rPr>
        <w:t xml:space="preserve">] </w:t>
      </w:r>
      <w:r w:rsidR="008504B8">
        <w:rPr>
          <w:lang w:val="en-US"/>
        </w:rPr>
        <w:t xml:space="preserve">the following </w:t>
      </w:r>
      <w:r w:rsidR="00436372">
        <w:rPr>
          <w:lang w:val="en-US"/>
        </w:rPr>
        <w:t xml:space="preserve">objectives in the </w:t>
      </w:r>
      <w:r w:rsidR="00E16C1C">
        <w:rPr>
          <w:lang w:val="en-US"/>
        </w:rPr>
        <w:t>WID was agreed</w:t>
      </w:r>
      <w:r w:rsidR="003A18BB">
        <w:rPr>
          <w:lang w:val="en-US"/>
        </w:rPr>
        <w:t xml:space="preserve"> for RAN4 RF discussion</w:t>
      </w:r>
      <w:r w:rsidR="00DA130C" w:rsidRPr="29A6F51E">
        <w:rPr>
          <w:lang w:val="en-US"/>
        </w:rPr>
        <w:t>:</w:t>
      </w:r>
    </w:p>
    <w:tbl>
      <w:tblPr>
        <w:tblStyle w:val="TableGrid"/>
        <w:tblW w:w="0" w:type="auto"/>
        <w:tblLook w:val="04A0" w:firstRow="1" w:lastRow="0" w:firstColumn="1" w:lastColumn="0" w:noHBand="0" w:noVBand="1"/>
      </w:tblPr>
      <w:tblGrid>
        <w:gridCol w:w="9621"/>
      </w:tblGrid>
      <w:tr w:rsidR="008504B8" w14:paraId="5E99C24D" w14:textId="77777777" w:rsidTr="008504B8">
        <w:tc>
          <w:tcPr>
            <w:tcW w:w="9621" w:type="dxa"/>
          </w:tcPr>
          <w:p w14:paraId="69374C82" w14:textId="77777777" w:rsidR="00436372" w:rsidRDefault="00436372" w:rsidP="00436372">
            <w:pPr>
              <w:numPr>
                <w:ilvl w:val="0"/>
                <w:numId w:val="30"/>
              </w:numPr>
              <w:spacing w:after="0"/>
              <w:textAlignment w:val="auto"/>
              <w:rPr>
                <w:lang w:val="en-US"/>
              </w:rPr>
            </w:pPr>
            <w:r>
              <w:rPr>
                <w:lang w:val="en-US"/>
              </w:rPr>
              <w:t xml:space="preserve">Introduce necessary requirement(s) for enhanced FR2-1 UEs with simultaneous DL reception with two different QCL TypeD RSs on single component carrier with up to </w:t>
            </w:r>
            <w:proofErr w:type="gramStart"/>
            <w:r>
              <w:rPr>
                <w:lang w:val="en-US"/>
              </w:rPr>
              <w:t>4 layer</w:t>
            </w:r>
            <w:proofErr w:type="gramEnd"/>
            <w:r>
              <w:rPr>
                <w:lang w:val="en-US"/>
              </w:rPr>
              <w:t xml:space="preserve"> DL MIMO</w:t>
            </w:r>
          </w:p>
          <w:p w14:paraId="097EF351" w14:textId="77777777" w:rsidR="00436372" w:rsidRDefault="00436372" w:rsidP="00436372">
            <w:pPr>
              <w:numPr>
                <w:ilvl w:val="1"/>
                <w:numId w:val="30"/>
              </w:numPr>
              <w:spacing w:after="0"/>
              <w:textAlignment w:val="auto"/>
              <w:rPr>
                <w:lang w:val="en-US"/>
              </w:rPr>
            </w:pPr>
            <w:r>
              <w:rPr>
                <w:lang w:val="en-US"/>
              </w:rPr>
              <w:t>Enhanced RF requirements:</w:t>
            </w:r>
          </w:p>
          <w:p w14:paraId="664926F7" w14:textId="77777777" w:rsidR="00436372" w:rsidRDefault="00436372" w:rsidP="00436372">
            <w:pPr>
              <w:numPr>
                <w:ilvl w:val="2"/>
                <w:numId w:val="30"/>
              </w:numPr>
              <w:spacing w:after="0"/>
              <w:textAlignment w:val="auto"/>
              <w:rPr>
                <w:lang w:val="en-US"/>
              </w:rPr>
            </w:pPr>
            <w:r>
              <w:rPr>
                <w:lang w:val="en-US"/>
              </w:rPr>
              <w:t>Specify RF requirements, mainly spherical coverage requirements, for devices with simultaneous reception from different directions with different QCL TypeD RSs</w:t>
            </w:r>
            <w:bookmarkStart w:id="3" w:name="_Hlk104922953"/>
          </w:p>
          <w:bookmarkEnd w:id="3"/>
          <w:p w14:paraId="1F68C8F2" w14:textId="77777777" w:rsidR="00436372" w:rsidRDefault="00436372" w:rsidP="00436372">
            <w:pPr>
              <w:numPr>
                <w:ilvl w:val="2"/>
                <w:numId w:val="30"/>
              </w:numPr>
              <w:spacing w:after="0"/>
              <w:textAlignment w:val="auto"/>
              <w:rPr>
                <w:lang w:val="en-US"/>
              </w:rPr>
            </w:pPr>
            <w:r>
              <w:rPr>
                <w:lang w:val="en-US"/>
              </w:rPr>
              <w:t>The legacy spherical coverage requirement for reception from a single direction will be kept</w:t>
            </w:r>
          </w:p>
          <w:p w14:paraId="7C0ECB4A" w14:textId="1843F726" w:rsidR="008504B8" w:rsidRPr="00C255E2" w:rsidRDefault="00436372" w:rsidP="00C255E2">
            <w:pPr>
              <w:numPr>
                <w:ilvl w:val="2"/>
                <w:numId w:val="30"/>
              </w:numPr>
              <w:spacing w:after="0"/>
              <w:textAlignment w:val="auto"/>
              <w:rPr>
                <w:lang w:val="en-US"/>
              </w:rPr>
            </w:pPr>
            <w:r>
              <w:rPr>
                <w:lang w:val="en-US"/>
              </w:rPr>
              <w:t>PC3 will be prioritized, other power classes should be considered after the PC3 requirements framework is finalized</w:t>
            </w:r>
          </w:p>
        </w:tc>
      </w:tr>
    </w:tbl>
    <w:p w14:paraId="6BA9E7B1" w14:textId="1918FF09" w:rsidR="008504B8" w:rsidRPr="00487585" w:rsidRDefault="008504B8" w:rsidP="00E7120C"/>
    <w:p w14:paraId="6EFCBA15" w14:textId="30D6DFFF" w:rsidR="00033DB1" w:rsidRDefault="00033DB1" w:rsidP="00EC6279">
      <w:pPr>
        <w:jc w:val="both"/>
        <w:rPr>
          <w:lang w:val="en-US"/>
        </w:rPr>
      </w:pPr>
      <w:r>
        <w:rPr>
          <w:lang w:val="en-US"/>
        </w:rPr>
        <w:t>In this paper, we discuss spherical coverage of single-</w:t>
      </w:r>
      <w:r w:rsidRPr="5FBF5470">
        <w:rPr>
          <w:lang w:val="en-US"/>
        </w:rPr>
        <w:t>rx</w:t>
      </w:r>
      <w:r>
        <w:rPr>
          <w:lang w:val="en-US"/>
        </w:rPr>
        <w:t xml:space="preserve"> chain UEs and multi-</w:t>
      </w:r>
      <w:r w:rsidRPr="29DF80B8">
        <w:rPr>
          <w:lang w:val="en-US"/>
        </w:rPr>
        <w:t>rx</w:t>
      </w:r>
      <w:r>
        <w:rPr>
          <w:lang w:val="en-US"/>
        </w:rPr>
        <w:t xml:space="preserve"> chains UEs </w:t>
      </w:r>
      <w:r w:rsidR="00306047">
        <w:rPr>
          <w:lang w:val="en-US"/>
        </w:rPr>
        <w:t>with different radiation patterns</w:t>
      </w:r>
      <w:r w:rsidR="00B366B7">
        <w:rPr>
          <w:lang w:val="en-US"/>
        </w:rPr>
        <w:t xml:space="preserve">, </w:t>
      </w:r>
      <w:proofErr w:type="gramStart"/>
      <w:r w:rsidR="00B366B7">
        <w:rPr>
          <w:lang w:val="en-US"/>
        </w:rPr>
        <w:t>i.e.</w:t>
      </w:r>
      <w:proofErr w:type="gramEnd"/>
      <w:r w:rsidR="00B366B7">
        <w:rPr>
          <w:lang w:val="en-US"/>
        </w:rPr>
        <w:t xml:space="preserve"> a broad beam or a narrow beam. The results are based on electromagnetic simulation of a typical handset with</w:t>
      </w:r>
      <w:r w:rsidR="000C57A8">
        <w:rPr>
          <w:lang w:val="en-US"/>
        </w:rPr>
        <w:t xml:space="preserve"> 1x4 arrays.</w:t>
      </w:r>
    </w:p>
    <w:p w14:paraId="3E5266A1" w14:textId="64390BCB" w:rsidR="00A96792" w:rsidRDefault="00A96792" w:rsidP="006F1E98">
      <w:pPr>
        <w:pStyle w:val="Heading1"/>
        <w:numPr>
          <w:ilvl w:val="0"/>
          <w:numId w:val="14"/>
        </w:numPr>
        <w:tabs>
          <w:tab w:val="num" w:pos="720"/>
        </w:tabs>
        <w:ind w:left="851" w:hanging="851"/>
        <w:jc w:val="both"/>
        <w:rPr>
          <w:lang w:val="en-US"/>
        </w:rPr>
      </w:pPr>
      <w:r>
        <w:rPr>
          <w:lang w:val="en-US"/>
        </w:rPr>
        <w:t xml:space="preserve">Spherical Coverage </w:t>
      </w:r>
      <w:r w:rsidR="000C571C">
        <w:rPr>
          <w:lang w:val="en-US"/>
        </w:rPr>
        <w:t>Requirements:</w:t>
      </w:r>
      <w:r>
        <w:rPr>
          <w:lang w:val="en-US"/>
        </w:rPr>
        <w:t xml:space="preserve"> Receiver Sensitivity</w:t>
      </w:r>
    </w:p>
    <w:p w14:paraId="16DB5B7D" w14:textId="51681DF0" w:rsidR="00D40FFB" w:rsidRDefault="262F53C1" w:rsidP="00D40FFB">
      <w:pPr>
        <w:jc w:val="both"/>
      </w:pPr>
      <w:r>
        <w:t>In the current specification 38.101-2, the requirements defined for single-rx chain UEs a</w:t>
      </w:r>
      <w:r w:rsidR="3511586B">
        <w:t>re</w:t>
      </w:r>
      <w:r>
        <w:t xml:space="preserve"> summarized below: </w:t>
      </w:r>
    </w:p>
    <w:p w14:paraId="680F1440" w14:textId="77777777" w:rsidR="00A96792" w:rsidRPr="00C04A08" w:rsidRDefault="00A96792" w:rsidP="00A96792">
      <w:pPr>
        <w:pStyle w:val="TH"/>
      </w:pPr>
      <w:r w:rsidRPr="00C04A08">
        <w:t>Table 7.3.4.3-1: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08"/>
        <w:gridCol w:w="915"/>
        <w:gridCol w:w="773"/>
        <w:gridCol w:w="817"/>
        <w:gridCol w:w="1696"/>
        <w:gridCol w:w="1696"/>
        <w:gridCol w:w="1696"/>
      </w:tblGrid>
      <w:tr w:rsidR="003B114B" w:rsidRPr="00C04A08" w14:paraId="69B114C9" w14:textId="77777777" w:rsidTr="00765A9E">
        <w:trPr>
          <w:trHeight w:val="187"/>
          <w:jc w:val="center"/>
        </w:trPr>
        <w:tc>
          <w:tcPr>
            <w:tcW w:w="1221" w:type="dxa"/>
            <w:tcBorders>
              <w:bottom w:val="nil"/>
            </w:tcBorders>
            <w:shd w:val="clear" w:color="auto" w:fill="auto"/>
          </w:tcPr>
          <w:p w14:paraId="342F4579" w14:textId="77777777" w:rsidR="003B114B" w:rsidRPr="00C04A08" w:rsidRDefault="003B114B" w:rsidP="00765A9E">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8408" w:type="dxa"/>
            <w:gridSpan w:val="7"/>
            <w:shd w:val="clear" w:color="auto" w:fill="auto"/>
          </w:tcPr>
          <w:p w14:paraId="1489132B" w14:textId="77777777" w:rsidR="003B114B" w:rsidRPr="00C04A08" w:rsidRDefault="003B114B" w:rsidP="00765A9E">
            <w:pPr>
              <w:keepNext/>
              <w:keepLines/>
              <w:spacing w:after="0"/>
              <w:jc w:val="center"/>
              <w:rPr>
                <w:rFonts w:ascii="Arial" w:eastAsia="Malgun Gothic" w:hAnsi="Arial"/>
                <w:b/>
                <w:sz w:val="18"/>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3B114B" w:rsidRPr="00C04A08" w14:paraId="440E0276" w14:textId="77777777" w:rsidTr="00765A9E">
        <w:trPr>
          <w:trHeight w:val="187"/>
          <w:jc w:val="center"/>
        </w:trPr>
        <w:tc>
          <w:tcPr>
            <w:tcW w:w="1221" w:type="dxa"/>
            <w:tcBorders>
              <w:top w:val="nil"/>
            </w:tcBorders>
            <w:shd w:val="clear" w:color="auto" w:fill="auto"/>
          </w:tcPr>
          <w:p w14:paraId="49775DC0" w14:textId="77777777" w:rsidR="003B114B" w:rsidRPr="00C04A08" w:rsidRDefault="003B114B" w:rsidP="00765A9E">
            <w:pPr>
              <w:keepNext/>
              <w:keepLines/>
              <w:spacing w:after="0"/>
              <w:jc w:val="center"/>
              <w:rPr>
                <w:rFonts w:ascii="Arial" w:eastAsia="Calibri" w:hAnsi="Arial"/>
                <w:b/>
                <w:sz w:val="18"/>
                <w:szCs w:val="22"/>
              </w:rPr>
            </w:pPr>
          </w:p>
        </w:tc>
        <w:tc>
          <w:tcPr>
            <w:tcW w:w="808" w:type="dxa"/>
            <w:shd w:val="clear" w:color="auto" w:fill="auto"/>
          </w:tcPr>
          <w:p w14:paraId="03547CD3" w14:textId="77777777" w:rsidR="003B114B" w:rsidRPr="00C04A08" w:rsidRDefault="003B114B" w:rsidP="00765A9E">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916" w:type="dxa"/>
            <w:shd w:val="clear" w:color="auto" w:fill="auto"/>
          </w:tcPr>
          <w:p w14:paraId="5B45579C" w14:textId="77777777" w:rsidR="003B114B" w:rsidRPr="00C04A08" w:rsidRDefault="003B114B" w:rsidP="00765A9E">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773" w:type="dxa"/>
            <w:shd w:val="clear" w:color="auto" w:fill="auto"/>
          </w:tcPr>
          <w:p w14:paraId="0E3ED4EB" w14:textId="77777777" w:rsidR="003B114B" w:rsidRPr="00C04A08" w:rsidRDefault="003B114B" w:rsidP="00765A9E">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817" w:type="dxa"/>
            <w:shd w:val="clear" w:color="auto" w:fill="auto"/>
          </w:tcPr>
          <w:p w14:paraId="1B7AEC4D" w14:textId="77777777" w:rsidR="003B114B" w:rsidRPr="00C04A08" w:rsidRDefault="003B114B" w:rsidP="00765A9E">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c>
          <w:tcPr>
            <w:tcW w:w="1698" w:type="dxa"/>
          </w:tcPr>
          <w:p w14:paraId="55C810E6" w14:textId="77777777" w:rsidR="003B114B" w:rsidRPr="00C04A08" w:rsidRDefault="003B114B" w:rsidP="00765A9E">
            <w:pPr>
              <w:keepNext/>
              <w:keepLines/>
              <w:spacing w:after="0"/>
              <w:jc w:val="center"/>
              <w:rPr>
                <w:rFonts w:ascii="Arial" w:eastAsia="MS Mincho" w:hAnsi="Arial"/>
                <w:b/>
                <w:sz w:val="18"/>
                <w:szCs w:val="22"/>
              </w:rPr>
            </w:pPr>
            <w:r>
              <w:rPr>
                <w:rFonts w:ascii="Arial" w:eastAsia="MS Mincho" w:hAnsi="Arial"/>
                <w:b/>
                <w:sz w:val="18"/>
                <w:szCs w:val="22"/>
              </w:rPr>
              <w:t>8</w:t>
            </w:r>
            <w:r w:rsidRPr="00C04A08">
              <w:rPr>
                <w:rFonts w:ascii="Arial" w:eastAsia="MS Mincho" w:hAnsi="Arial"/>
                <w:b/>
                <w:sz w:val="18"/>
                <w:szCs w:val="22"/>
              </w:rPr>
              <w:t>00 MHz</w:t>
            </w:r>
          </w:p>
        </w:tc>
        <w:tc>
          <w:tcPr>
            <w:tcW w:w="1698" w:type="dxa"/>
          </w:tcPr>
          <w:p w14:paraId="773D39F8" w14:textId="77777777" w:rsidR="003B114B" w:rsidRPr="00C04A08" w:rsidRDefault="003B114B" w:rsidP="00765A9E">
            <w:pPr>
              <w:keepNext/>
              <w:keepLines/>
              <w:spacing w:after="0"/>
              <w:jc w:val="center"/>
              <w:rPr>
                <w:rFonts w:ascii="Arial" w:eastAsia="MS Mincho" w:hAnsi="Arial"/>
                <w:b/>
                <w:sz w:val="18"/>
                <w:szCs w:val="22"/>
              </w:rPr>
            </w:pPr>
            <w:r>
              <w:rPr>
                <w:rFonts w:ascii="Arial" w:eastAsia="MS Mincho" w:hAnsi="Arial"/>
                <w:b/>
                <w:sz w:val="18"/>
                <w:szCs w:val="22"/>
              </w:rPr>
              <w:t>16</w:t>
            </w:r>
            <w:r w:rsidRPr="00C04A08">
              <w:rPr>
                <w:rFonts w:ascii="Arial" w:eastAsia="MS Mincho" w:hAnsi="Arial"/>
                <w:b/>
                <w:sz w:val="18"/>
                <w:szCs w:val="22"/>
              </w:rPr>
              <w:t>00 MHz</w:t>
            </w:r>
          </w:p>
        </w:tc>
        <w:tc>
          <w:tcPr>
            <w:tcW w:w="1698" w:type="dxa"/>
          </w:tcPr>
          <w:p w14:paraId="02E5C6F3" w14:textId="77777777" w:rsidR="003B114B" w:rsidRPr="00C04A08" w:rsidRDefault="003B114B" w:rsidP="00765A9E">
            <w:pPr>
              <w:keepNext/>
              <w:keepLines/>
              <w:spacing w:after="0"/>
              <w:jc w:val="center"/>
              <w:rPr>
                <w:rFonts w:ascii="Arial" w:eastAsia="MS Mincho" w:hAnsi="Arial"/>
                <w:b/>
                <w:sz w:val="18"/>
                <w:szCs w:val="22"/>
              </w:rPr>
            </w:pPr>
            <w:r>
              <w:rPr>
                <w:rFonts w:ascii="Arial" w:eastAsia="MS Mincho" w:hAnsi="Arial"/>
                <w:b/>
                <w:sz w:val="18"/>
                <w:szCs w:val="22"/>
              </w:rPr>
              <w:t>20</w:t>
            </w:r>
            <w:r w:rsidRPr="00C04A08">
              <w:rPr>
                <w:rFonts w:ascii="Arial" w:eastAsia="MS Mincho" w:hAnsi="Arial"/>
                <w:b/>
                <w:sz w:val="18"/>
                <w:szCs w:val="22"/>
              </w:rPr>
              <w:t>00 MHz</w:t>
            </w:r>
          </w:p>
        </w:tc>
      </w:tr>
      <w:tr w:rsidR="003B114B" w:rsidRPr="00C04A08" w14:paraId="3057DE3A" w14:textId="77777777" w:rsidTr="00765A9E">
        <w:trPr>
          <w:trHeight w:val="187"/>
          <w:jc w:val="center"/>
        </w:trPr>
        <w:tc>
          <w:tcPr>
            <w:tcW w:w="1221" w:type="dxa"/>
            <w:shd w:val="clear" w:color="auto" w:fill="auto"/>
          </w:tcPr>
          <w:p w14:paraId="68814CD2" w14:textId="77777777" w:rsidR="003B114B" w:rsidRPr="00C04A08" w:rsidRDefault="003B114B" w:rsidP="00765A9E">
            <w:pPr>
              <w:pStyle w:val="TAC"/>
            </w:pPr>
            <w:r w:rsidRPr="00C04A08">
              <w:t>n257</w:t>
            </w:r>
          </w:p>
        </w:tc>
        <w:tc>
          <w:tcPr>
            <w:tcW w:w="808" w:type="dxa"/>
            <w:shd w:val="clear" w:color="auto" w:fill="auto"/>
          </w:tcPr>
          <w:p w14:paraId="436D10F8" w14:textId="77777777" w:rsidR="003B114B" w:rsidRPr="00C04A08" w:rsidRDefault="003B114B" w:rsidP="00765A9E">
            <w:pPr>
              <w:pStyle w:val="TAC"/>
              <w:rPr>
                <w:szCs w:val="18"/>
              </w:rPr>
            </w:pPr>
            <w:r w:rsidRPr="00C04A08">
              <w:rPr>
                <w:szCs w:val="18"/>
              </w:rPr>
              <w:t>-77.4</w:t>
            </w:r>
          </w:p>
        </w:tc>
        <w:tc>
          <w:tcPr>
            <w:tcW w:w="916" w:type="dxa"/>
            <w:shd w:val="clear" w:color="auto" w:fill="auto"/>
          </w:tcPr>
          <w:p w14:paraId="4A30DD86" w14:textId="77777777" w:rsidR="003B114B" w:rsidRPr="00C04A08" w:rsidRDefault="003B114B" w:rsidP="00765A9E">
            <w:pPr>
              <w:pStyle w:val="TAC"/>
              <w:rPr>
                <w:szCs w:val="18"/>
              </w:rPr>
            </w:pPr>
            <w:r w:rsidRPr="00C04A08">
              <w:rPr>
                <w:szCs w:val="18"/>
              </w:rPr>
              <w:t>-74.4</w:t>
            </w:r>
          </w:p>
        </w:tc>
        <w:tc>
          <w:tcPr>
            <w:tcW w:w="773" w:type="dxa"/>
            <w:shd w:val="clear" w:color="auto" w:fill="auto"/>
          </w:tcPr>
          <w:p w14:paraId="4FAF38F1" w14:textId="77777777" w:rsidR="003B114B" w:rsidRPr="00C04A08" w:rsidRDefault="003B114B" w:rsidP="00765A9E">
            <w:pPr>
              <w:pStyle w:val="TAC"/>
              <w:rPr>
                <w:szCs w:val="18"/>
              </w:rPr>
            </w:pPr>
            <w:r w:rsidRPr="00C04A08">
              <w:rPr>
                <w:szCs w:val="18"/>
              </w:rPr>
              <w:t>-71.4</w:t>
            </w:r>
          </w:p>
        </w:tc>
        <w:tc>
          <w:tcPr>
            <w:tcW w:w="817" w:type="dxa"/>
            <w:shd w:val="clear" w:color="auto" w:fill="auto"/>
          </w:tcPr>
          <w:p w14:paraId="10285889" w14:textId="77777777" w:rsidR="003B114B" w:rsidRPr="00C04A08" w:rsidRDefault="003B114B" w:rsidP="00765A9E">
            <w:pPr>
              <w:pStyle w:val="TAC"/>
              <w:rPr>
                <w:szCs w:val="18"/>
              </w:rPr>
            </w:pPr>
            <w:r w:rsidRPr="00C04A08">
              <w:rPr>
                <w:szCs w:val="18"/>
              </w:rPr>
              <w:t>-68.4</w:t>
            </w:r>
          </w:p>
        </w:tc>
        <w:tc>
          <w:tcPr>
            <w:tcW w:w="1698" w:type="dxa"/>
          </w:tcPr>
          <w:p w14:paraId="76D93138" w14:textId="77777777" w:rsidR="003B114B" w:rsidRPr="00C04A08" w:rsidRDefault="003B114B" w:rsidP="00765A9E">
            <w:pPr>
              <w:pStyle w:val="TAC"/>
              <w:rPr>
                <w:szCs w:val="18"/>
              </w:rPr>
            </w:pPr>
            <w:proofErr w:type="gramStart"/>
            <w:r>
              <w:rPr>
                <w:szCs w:val="18"/>
              </w:rPr>
              <w:t>N.A</w:t>
            </w:r>
            <w:proofErr w:type="gramEnd"/>
          </w:p>
        </w:tc>
        <w:tc>
          <w:tcPr>
            <w:tcW w:w="1698" w:type="dxa"/>
          </w:tcPr>
          <w:p w14:paraId="05422D0E" w14:textId="77777777" w:rsidR="003B114B" w:rsidRPr="00C04A08" w:rsidRDefault="003B114B" w:rsidP="00765A9E">
            <w:pPr>
              <w:pStyle w:val="TAC"/>
              <w:rPr>
                <w:szCs w:val="18"/>
              </w:rPr>
            </w:pPr>
            <w:proofErr w:type="gramStart"/>
            <w:r>
              <w:rPr>
                <w:szCs w:val="18"/>
              </w:rPr>
              <w:t>N.A</w:t>
            </w:r>
            <w:proofErr w:type="gramEnd"/>
          </w:p>
        </w:tc>
        <w:tc>
          <w:tcPr>
            <w:tcW w:w="1698" w:type="dxa"/>
          </w:tcPr>
          <w:p w14:paraId="56C7215D" w14:textId="77777777" w:rsidR="003B114B" w:rsidRPr="00C04A08" w:rsidRDefault="003B114B" w:rsidP="00765A9E">
            <w:pPr>
              <w:pStyle w:val="TAC"/>
              <w:rPr>
                <w:szCs w:val="18"/>
              </w:rPr>
            </w:pPr>
            <w:proofErr w:type="gramStart"/>
            <w:r>
              <w:rPr>
                <w:szCs w:val="18"/>
              </w:rPr>
              <w:t>N.A</w:t>
            </w:r>
            <w:proofErr w:type="gramEnd"/>
          </w:p>
        </w:tc>
      </w:tr>
      <w:tr w:rsidR="003B114B" w:rsidRPr="00C04A08" w14:paraId="273DEA8F" w14:textId="77777777" w:rsidTr="00765A9E">
        <w:trPr>
          <w:trHeight w:val="187"/>
          <w:jc w:val="center"/>
        </w:trPr>
        <w:tc>
          <w:tcPr>
            <w:tcW w:w="1221" w:type="dxa"/>
            <w:shd w:val="clear" w:color="auto" w:fill="auto"/>
          </w:tcPr>
          <w:p w14:paraId="35F5310F" w14:textId="77777777" w:rsidR="003B114B" w:rsidRPr="00C04A08" w:rsidRDefault="003B114B" w:rsidP="00765A9E">
            <w:pPr>
              <w:pStyle w:val="TAC"/>
            </w:pPr>
            <w:r w:rsidRPr="00C04A08">
              <w:rPr>
                <w:rFonts w:eastAsia="MS Mincho"/>
                <w:lang w:val="en-US"/>
              </w:rPr>
              <w:t>n258</w:t>
            </w:r>
          </w:p>
        </w:tc>
        <w:tc>
          <w:tcPr>
            <w:tcW w:w="808" w:type="dxa"/>
            <w:shd w:val="clear" w:color="auto" w:fill="auto"/>
          </w:tcPr>
          <w:p w14:paraId="1A67EC0F" w14:textId="77777777" w:rsidR="003B114B" w:rsidRPr="00C04A08" w:rsidRDefault="003B114B" w:rsidP="00765A9E">
            <w:pPr>
              <w:pStyle w:val="TAC"/>
              <w:rPr>
                <w:szCs w:val="18"/>
              </w:rPr>
            </w:pPr>
            <w:r w:rsidRPr="00C04A08">
              <w:rPr>
                <w:szCs w:val="18"/>
              </w:rPr>
              <w:t>-77.4</w:t>
            </w:r>
          </w:p>
        </w:tc>
        <w:tc>
          <w:tcPr>
            <w:tcW w:w="916" w:type="dxa"/>
            <w:shd w:val="clear" w:color="auto" w:fill="auto"/>
          </w:tcPr>
          <w:p w14:paraId="1FD7CC99" w14:textId="77777777" w:rsidR="003B114B" w:rsidRPr="00C04A08" w:rsidRDefault="003B114B" w:rsidP="00765A9E">
            <w:pPr>
              <w:pStyle w:val="TAC"/>
              <w:rPr>
                <w:szCs w:val="18"/>
              </w:rPr>
            </w:pPr>
            <w:r w:rsidRPr="00C04A08">
              <w:rPr>
                <w:szCs w:val="18"/>
              </w:rPr>
              <w:t>-74.4</w:t>
            </w:r>
          </w:p>
        </w:tc>
        <w:tc>
          <w:tcPr>
            <w:tcW w:w="773" w:type="dxa"/>
            <w:shd w:val="clear" w:color="auto" w:fill="auto"/>
          </w:tcPr>
          <w:p w14:paraId="34D0D88F" w14:textId="77777777" w:rsidR="003B114B" w:rsidRPr="00C04A08" w:rsidRDefault="003B114B" w:rsidP="00765A9E">
            <w:pPr>
              <w:pStyle w:val="TAC"/>
              <w:rPr>
                <w:szCs w:val="18"/>
              </w:rPr>
            </w:pPr>
            <w:r w:rsidRPr="00C04A08">
              <w:rPr>
                <w:szCs w:val="18"/>
              </w:rPr>
              <w:t>-71.4</w:t>
            </w:r>
          </w:p>
        </w:tc>
        <w:tc>
          <w:tcPr>
            <w:tcW w:w="817" w:type="dxa"/>
            <w:shd w:val="clear" w:color="auto" w:fill="auto"/>
          </w:tcPr>
          <w:p w14:paraId="4B10AAA8" w14:textId="77777777" w:rsidR="003B114B" w:rsidRPr="00C04A08" w:rsidRDefault="003B114B" w:rsidP="00765A9E">
            <w:pPr>
              <w:pStyle w:val="TAC"/>
              <w:rPr>
                <w:szCs w:val="18"/>
              </w:rPr>
            </w:pPr>
            <w:r w:rsidRPr="00C04A08">
              <w:rPr>
                <w:szCs w:val="18"/>
              </w:rPr>
              <w:t>-68.4</w:t>
            </w:r>
          </w:p>
        </w:tc>
        <w:tc>
          <w:tcPr>
            <w:tcW w:w="1698" w:type="dxa"/>
          </w:tcPr>
          <w:p w14:paraId="596FDE86" w14:textId="77777777" w:rsidR="003B114B" w:rsidRPr="00C04A08" w:rsidRDefault="003B114B" w:rsidP="00765A9E">
            <w:pPr>
              <w:pStyle w:val="TAC"/>
              <w:rPr>
                <w:szCs w:val="18"/>
              </w:rPr>
            </w:pPr>
            <w:proofErr w:type="gramStart"/>
            <w:r>
              <w:rPr>
                <w:szCs w:val="18"/>
              </w:rPr>
              <w:t>N.A</w:t>
            </w:r>
            <w:proofErr w:type="gramEnd"/>
          </w:p>
        </w:tc>
        <w:tc>
          <w:tcPr>
            <w:tcW w:w="1698" w:type="dxa"/>
          </w:tcPr>
          <w:p w14:paraId="33B89F4F" w14:textId="77777777" w:rsidR="003B114B" w:rsidRPr="00C04A08" w:rsidRDefault="003B114B" w:rsidP="00765A9E">
            <w:pPr>
              <w:pStyle w:val="TAC"/>
              <w:rPr>
                <w:szCs w:val="18"/>
              </w:rPr>
            </w:pPr>
            <w:proofErr w:type="gramStart"/>
            <w:r>
              <w:rPr>
                <w:szCs w:val="18"/>
              </w:rPr>
              <w:t>N.A</w:t>
            </w:r>
            <w:proofErr w:type="gramEnd"/>
          </w:p>
        </w:tc>
        <w:tc>
          <w:tcPr>
            <w:tcW w:w="1698" w:type="dxa"/>
          </w:tcPr>
          <w:p w14:paraId="4CC4715D" w14:textId="77777777" w:rsidR="003B114B" w:rsidRPr="00C04A08" w:rsidRDefault="003B114B" w:rsidP="00765A9E">
            <w:pPr>
              <w:pStyle w:val="TAC"/>
              <w:rPr>
                <w:szCs w:val="18"/>
              </w:rPr>
            </w:pPr>
            <w:proofErr w:type="gramStart"/>
            <w:r>
              <w:rPr>
                <w:szCs w:val="18"/>
              </w:rPr>
              <w:t>N.A</w:t>
            </w:r>
            <w:proofErr w:type="gramEnd"/>
          </w:p>
        </w:tc>
      </w:tr>
      <w:tr w:rsidR="003B114B" w:rsidRPr="00C04A08" w14:paraId="22019743" w14:textId="77777777" w:rsidTr="00765A9E">
        <w:trPr>
          <w:trHeight w:val="187"/>
          <w:jc w:val="center"/>
        </w:trPr>
        <w:tc>
          <w:tcPr>
            <w:tcW w:w="1221" w:type="dxa"/>
            <w:shd w:val="clear" w:color="auto" w:fill="auto"/>
          </w:tcPr>
          <w:p w14:paraId="0D5C2766" w14:textId="77777777" w:rsidR="003B114B" w:rsidRPr="00C04A08" w:rsidRDefault="003B114B" w:rsidP="00765A9E">
            <w:pPr>
              <w:pStyle w:val="TAC"/>
              <w:rPr>
                <w:rFonts w:eastAsia="MS Mincho"/>
                <w:lang w:val="en-US"/>
              </w:rPr>
            </w:pPr>
            <w:r w:rsidRPr="00C04A08">
              <w:rPr>
                <w:rFonts w:eastAsia="MS Mincho"/>
                <w:lang w:val="en-US"/>
              </w:rPr>
              <w:t>n259</w:t>
            </w:r>
          </w:p>
        </w:tc>
        <w:tc>
          <w:tcPr>
            <w:tcW w:w="808" w:type="dxa"/>
            <w:shd w:val="clear" w:color="auto" w:fill="auto"/>
          </w:tcPr>
          <w:p w14:paraId="2360376B" w14:textId="77777777" w:rsidR="003B114B" w:rsidRPr="00C04A08" w:rsidRDefault="003B114B" w:rsidP="00765A9E">
            <w:pPr>
              <w:pStyle w:val="TAC"/>
              <w:rPr>
                <w:szCs w:val="18"/>
              </w:rPr>
            </w:pPr>
            <w:r w:rsidRPr="00C04A08">
              <w:rPr>
                <w:szCs w:val="18"/>
              </w:rPr>
              <w:t>-71.9</w:t>
            </w:r>
          </w:p>
        </w:tc>
        <w:tc>
          <w:tcPr>
            <w:tcW w:w="916" w:type="dxa"/>
            <w:shd w:val="clear" w:color="auto" w:fill="auto"/>
          </w:tcPr>
          <w:p w14:paraId="3D3AC2A9" w14:textId="77777777" w:rsidR="003B114B" w:rsidRPr="00C04A08" w:rsidRDefault="003B114B" w:rsidP="00765A9E">
            <w:pPr>
              <w:pStyle w:val="TAC"/>
              <w:rPr>
                <w:szCs w:val="18"/>
              </w:rPr>
            </w:pPr>
            <w:r w:rsidRPr="00C04A08">
              <w:rPr>
                <w:szCs w:val="18"/>
              </w:rPr>
              <w:t>-68.9</w:t>
            </w:r>
          </w:p>
        </w:tc>
        <w:tc>
          <w:tcPr>
            <w:tcW w:w="773" w:type="dxa"/>
            <w:shd w:val="clear" w:color="auto" w:fill="auto"/>
          </w:tcPr>
          <w:p w14:paraId="124AAF7B" w14:textId="77777777" w:rsidR="003B114B" w:rsidRPr="00C04A08" w:rsidRDefault="003B114B" w:rsidP="00765A9E">
            <w:pPr>
              <w:pStyle w:val="TAC"/>
              <w:rPr>
                <w:szCs w:val="18"/>
              </w:rPr>
            </w:pPr>
            <w:r w:rsidRPr="00C04A08">
              <w:rPr>
                <w:szCs w:val="18"/>
              </w:rPr>
              <w:t>-65.9</w:t>
            </w:r>
          </w:p>
        </w:tc>
        <w:tc>
          <w:tcPr>
            <w:tcW w:w="817" w:type="dxa"/>
            <w:shd w:val="clear" w:color="auto" w:fill="auto"/>
          </w:tcPr>
          <w:p w14:paraId="563AAC3E" w14:textId="77777777" w:rsidR="003B114B" w:rsidRPr="00C04A08" w:rsidRDefault="003B114B" w:rsidP="00765A9E">
            <w:pPr>
              <w:pStyle w:val="TAC"/>
              <w:rPr>
                <w:szCs w:val="18"/>
              </w:rPr>
            </w:pPr>
            <w:r w:rsidRPr="00C04A08">
              <w:rPr>
                <w:szCs w:val="18"/>
              </w:rPr>
              <w:t>-62.9</w:t>
            </w:r>
          </w:p>
        </w:tc>
        <w:tc>
          <w:tcPr>
            <w:tcW w:w="1698" w:type="dxa"/>
          </w:tcPr>
          <w:p w14:paraId="23EEA6F5" w14:textId="77777777" w:rsidR="003B114B" w:rsidRPr="00C04A08" w:rsidRDefault="003B114B" w:rsidP="00765A9E">
            <w:pPr>
              <w:pStyle w:val="TAC"/>
              <w:rPr>
                <w:szCs w:val="18"/>
              </w:rPr>
            </w:pPr>
            <w:proofErr w:type="gramStart"/>
            <w:r>
              <w:rPr>
                <w:szCs w:val="18"/>
              </w:rPr>
              <w:t>N.A</w:t>
            </w:r>
            <w:proofErr w:type="gramEnd"/>
          </w:p>
        </w:tc>
        <w:tc>
          <w:tcPr>
            <w:tcW w:w="1698" w:type="dxa"/>
          </w:tcPr>
          <w:p w14:paraId="1587D614" w14:textId="77777777" w:rsidR="003B114B" w:rsidRPr="00C04A08" w:rsidRDefault="003B114B" w:rsidP="00765A9E">
            <w:pPr>
              <w:pStyle w:val="TAC"/>
              <w:rPr>
                <w:szCs w:val="18"/>
              </w:rPr>
            </w:pPr>
            <w:proofErr w:type="gramStart"/>
            <w:r>
              <w:rPr>
                <w:szCs w:val="18"/>
              </w:rPr>
              <w:t>N.A</w:t>
            </w:r>
            <w:proofErr w:type="gramEnd"/>
          </w:p>
        </w:tc>
        <w:tc>
          <w:tcPr>
            <w:tcW w:w="1698" w:type="dxa"/>
          </w:tcPr>
          <w:p w14:paraId="172C8546" w14:textId="77777777" w:rsidR="003B114B" w:rsidRPr="00C04A08" w:rsidRDefault="003B114B" w:rsidP="00765A9E">
            <w:pPr>
              <w:pStyle w:val="TAC"/>
              <w:rPr>
                <w:szCs w:val="18"/>
              </w:rPr>
            </w:pPr>
            <w:proofErr w:type="gramStart"/>
            <w:r>
              <w:rPr>
                <w:szCs w:val="18"/>
              </w:rPr>
              <w:t>N.A</w:t>
            </w:r>
            <w:proofErr w:type="gramEnd"/>
          </w:p>
        </w:tc>
      </w:tr>
      <w:tr w:rsidR="003B114B" w:rsidRPr="00C04A08" w14:paraId="44A72673" w14:textId="77777777" w:rsidTr="00765A9E">
        <w:trPr>
          <w:trHeight w:val="187"/>
          <w:jc w:val="center"/>
        </w:trPr>
        <w:tc>
          <w:tcPr>
            <w:tcW w:w="1221" w:type="dxa"/>
            <w:shd w:val="clear" w:color="auto" w:fill="auto"/>
          </w:tcPr>
          <w:p w14:paraId="3214AE19" w14:textId="77777777" w:rsidR="003B114B" w:rsidRPr="00C04A08" w:rsidRDefault="003B114B" w:rsidP="00765A9E">
            <w:pPr>
              <w:pStyle w:val="TAC"/>
            </w:pPr>
            <w:r w:rsidRPr="00C04A08">
              <w:rPr>
                <w:rFonts w:eastAsia="MS Mincho"/>
                <w:lang w:val="en-US"/>
              </w:rPr>
              <w:t>n260</w:t>
            </w:r>
          </w:p>
        </w:tc>
        <w:tc>
          <w:tcPr>
            <w:tcW w:w="808" w:type="dxa"/>
            <w:shd w:val="clear" w:color="auto" w:fill="auto"/>
          </w:tcPr>
          <w:p w14:paraId="5E67B6DE" w14:textId="77777777" w:rsidR="003B114B" w:rsidRPr="00C04A08" w:rsidRDefault="003B114B" w:rsidP="00765A9E">
            <w:pPr>
              <w:pStyle w:val="TAC"/>
              <w:rPr>
                <w:szCs w:val="18"/>
              </w:rPr>
            </w:pPr>
            <w:r w:rsidRPr="00C04A08">
              <w:rPr>
                <w:szCs w:val="18"/>
              </w:rPr>
              <w:t>-73.1</w:t>
            </w:r>
          </w:p>
        </w:tc>
        <w:tc>
          <w:tcPr>
            <w:tcW w:w="916" w:type="dxa"/>
            <w:shd w:val="clear" w:color="auto" w:fill="auto"/>
          </w:tcPr>
          <w:p w14:paraId="4BDF4EEB" w14:textId="77777777" w:rsidR="003B114B" w:rsidRPr="00C04A08" w:rsidRDefault="003B114B" w:rsidP="00765A9E">
            <w:pPr>
              <w:pStyle w:val="TAC"/>
              <w:rPr>
                <w:szCs w:val="18"/>
              </w:rPr>
            </w:pPr>
            <w:r w:rsidRPr="00C04A08">
              <w:rPr>
                <w:szCs w:val="18"/>
              </w:rPr>
              <w:t>-70.1</w:t>
            </w:r>
          </w:p>
        </w:tc>
        <w:tc>
          <w:tcPr>
            <w:tcW w:w="773" w:type="dxa"/>
            <w:shd w:val="clear" w:color="auto" w:fill="auto"/>
          </w:tcPr>
          <w:p w14:paraId="50E37944" w14:textId="77777777" w:rsidR="003B114B" w:rsidRPr="00C04A08" w:rsidRDefault="003B114B" w:rsidP="00765A9E">
            <w:pPr>
              <w:pStyle w:val="TAC"/>
              <w:rPr>
                <w:szCs w:val="18"/>
              </w:rPr>
            </w:pPr>
            <w:r w:rsidRPr="00C04A08">
              <w:rPr>
                <w:szCs w:val="18"/>
              </w:rPr>
              <w:t>-67.1</w:t>
            </w:r>
          </w:p>
        </w:tc>
        <w:tc>
          <w:tcPr>
            <w:tcW w:w="817" w:type="dxa"/>
            <w:shd w:val="clear" w:color="auto" w:fill="auto"/>
          </w:tcPr>
          <w:p w14:paraId="41B0151F" w14:textId="77777777" w:rsidR="003B114B" w:rsidRPr="00C04A08" w:rsidRDefault="003B114B" w:rsidP="00765A9E">
            <w:pPr>
              <w:pStyle w:val="TAC"/>
              <w:rPr>
                <w:szCs w:val="18"/>
              </w:rPr>
            </w:pPr>
            <w:r w:rsidRPr="00C04A08">
              <w:rPr>
                <w:szCs w:val="18"/>
              </w:rPr>
              <w:t>-64.1</w:t>
            </w:r>
          </w:p>
        </w:tc>
        <w:tc>
          <w:tcPr>
            <w:tcW w:w="1698" w:type="dxa"/>
          </w:tcPr>
          <w:p w14:paraId="1B2723ED" w14:textId="77777777" w:rsidR="003B114B" w:rsidRPr="00C04A08" w:rsidRDefault="003B114B" w:rsidP="00765A9E">
            <w:pPr>
              <w:pStyle w:val="TAC"/>
              <w:rPr>
                <w:szCs w:val="18"/>
              </w:rPr>
            </w:pPr>
            <w:proofErr w:type="gramStart"/>
            <w:r>
              <w:rPr>
                <w:szCs w:val="18"/>
              </w:rPr>
              <w:t>N.A</w:t>
            </w:r>
            <w:proofErr w:type="gramEnd"/>
          </w:p>
        </w:tc>
        <w:tc>
          <w:tcPr>
            <w:tcW w:w="1698" w:type="dxa"/>
          </w:tcPr>
          <w:p w14:paraId="4799F085" w14:textId="77777777" w:rsidR="003B114B" w:rsidRPr="00C04A08" w:rsidRDefault="003B114B" w:rsidP="00765A9E">
            <w:pPr>
              <w:pStyle w:val="TAC"/>
              <w:rPr>
                <w:szCs w:val="18"/>
              </w:rPr>
            </w:pPr>
            <w:proofErr w:type="gramStart"/>
            <w:r>
              <w:rPr>
                <w:szCs w:val="18"/>
              </w:rPr>
              <w:t>N.A</w:t>
            </w:r>
            <w:proofErr w:type="gramEnd"/>
          </w:p>
        </w:tc>
        <w:tc>
          <w:tcPr>
            <w:tcW w:w="1698" w:type="dxa"/>
          </w:tcPr>
          <w:p w14:paraId="77AD0BB5" w14:textId="77777777" w:rsidR="003B114B" w:rsidRPr="00C04A08" w:rsidRDefault="003B114B" w:rsidP="00765A9E">
            <w:pPr>
              <w:pStyle w:val="TAC"/>
              <w:rPr>
                <w:szCs w:val="18"/>
              </w:rPr>
            </w:pPr>
            <w:proofErr w:type="gramStart"/>
            <w:r>
              <w:rPr>
                <w:szCs w:val="18"/>
              </w:rPr>
              <w:t>N.A</w:t>
            </w:r>
            <w:proofErr w:type="gramEnd"/>
          </w:p>
        </w:tc>
      </w:tr>
      <w:tr w:rsidR="003B114B" w:rsidRPr="00C04A08" w14:paraId="2199AFA5" w14:textId="77777777" w:rsidTr="00765A9E">
        <w:trPr>
          <w:trHeight w:val="187"/>
          <w:jc w:val="center"/>
        </w:trPr>
        <w:tc>
          <w:tcPr>
            <w:tcW w:w="1221" w:type="dxa"/>
            <w:shd w:val="clear" w:color="auto" w:fill="auto"/>
          </w:tcPr>
          <w:p w14:paraId="5B7AE1D1" w14:textId="77777777" w:rsidR="003B114B" w:rsidRPr="00C04A08" w:rsidRDefault="003B114B" w:rsidP="00765A9E">
            <w:pPr>
              <w:pStyle w:val="TAC"/>
              <w:rPr>
                <w:rFonts w:eastAsia="MS Mincho"/>
                <w:lang w:val="en-US"/>
              </w:rPr>
            </w:pPr>
            <w:r w:rsidRPr="00C04A08">
              <w:rPr>
                <w:rFonts w:eastAsia="MS Mincho"/>
                <w:lang w:val="en-US"/>
              </w:rPr>
              <w:t>n261</w:t>
            </w:r>
          </w:p>
        </w:tc>
        <w:tc>
          <w:tcPr>
            <w:tcW w:w="808" w:type="dxa"/>
            <w:shd w:val="clear" w:color="auto" w:fill="auto"/>
          </w:tcPr>
          <w:p w14:paraId="1435F92D" w14:textId="77777777" w:rsidR="003B114B" w:rsidRPr="00C04A08" w:rsidRDefault="003B114B" w:rsidP="00765A9E">
            <w:pPr>
              <w:pStyle w:val="TAC"/>
              <w:rPr>
                <w:szCs w:val="18"/>
              </w:rPr>
            </w:pPr>
            <w:r w:rsidRPr="00C04A08">
              <w:rPr>
                <w:szCs w:val="18"/>
              </w:rPr>
              <w:t>-77.4</w:t>
            </w:r>
          </w:p>
        </w:tc>
        <w:tc>
          <w:tcPr>
            <w:tcW w:w="916" w:type="dxa"/>
            <w:shd w:val="clear" w:color="auto" w:fill="auto"/>
          </w:tcPr>
          <w:p w14:paraId="75A4FC8D" w14:textId="77777777" w:rsidR="003B114B" w:rsidRPr="00C04A08" w:rsidRDefault="003B114B" w:rsidP="00765A9E">
            <w:pPr>
              <w:pStyle w:val="TAC"/>
              <w:rPr>
                <w:szCs w:val="18"/>
              </w:rPr>
            </w:pPr>
            <w:r w:rsidRPr="00C04A08">
              <w:rPr>
                <w:szCs w:val="18"/>
              </w:rPr>
              <w:t>-74.4</w:t>
            </w:r>
          </w:p>
        </w:tc>
        <w:tc>
          <w:tcPr>
            <w:tcW w:w="773" w:type="dxa"/>
            <w:shd w:val="clear" w:color="auto" w:fill="auto"/>
          </w:tcPr>
          <w:p w14:paraId="557998D2" w14:textId="77777777" w:rsidR="003B114B" w:rsidRPr="00C04A08" w:rsidRDefault="003B114B" w:rsidP="00765A9E">
            <w:pPr>
              <w:pStyle w:val="TAC"/>
              <w:rPr>
                <w:szCs w:val="18"/>
              </w:rPr>
            </w:pPr>
            <w:r w:rsidRPr="00C04A08">
              <w:rPr>
                <w:szCs w:val="18"/>
              </w:rPr>
              <w:t>-71.4</w:t>
            </w:r>
          </w:p>
        </w:tc>
        <w:tc>
          <w:tcPr>
            <w:tcW w:w="817" w:type="dxa"/>
            <w:shd w:val="clear" w:color="auto" w:fill="auto"/>
          </w:tcPr>
          <w:p w14:paraId="34E883D6" w14:textId="77777777" w:rsidR="003B114B" w:rsidRPr="00C04A08" w:rsidRDefault="003B114B" w:rsidP="00765A9E">
            <w:pPr>
              <w:pStyle w:val="TAC"/>
              <w:rPr>
                <w:szCs w:val="18"/>
              </w:rPr>
            </w:pPr>
            <w:r w:rsidRPr="00C04A08">
              <w:rPr>
                <w:szCs w:val="18"/>
              </w:rPr>
              <w:t>-68.4</w:t>
            </w:r>
          </w:p>
        </w:tc>
        <w:tc>
          <w:tcPr>
            <w:tcW w:w="1698" w:type="dxa"/>
          </w:tcPr>
          <w:p w14:paraId="57167086" w14:textId="77777777" w:rsidR="003B114B" w:rsidRPr="00C04A08" w:rsidRDefault="003B114B" w:rsidP="00765A9E">
            <w:pPr>
              <w:pStyle w:val="TAC"/>
              <w:rPr>
                <w:szCs w:val="18"/>
              </w:rPr>
            </w:pPr>
            <w:proofErr w:type="gramStart"/>
            <w:r>
              <w:rPr>
                <w:szCs w:val="18"/>
              </w:rPr>
              <w:t>N.A</w:t>
            </w:r>
            <w:proofErr w:type="gramEnd"/>
          </w:p>
        </w:tc>
        <w:tc>
          <w:tcPr>
            <w:tcW w:w="1698" w:type="dxa"/>
          </w:tcPr>
          <w:p w14:paraId="12E79EF9" w14:textId="77777777" w:rsidR="003B114B" w:rsidRPr="00C04A08" w:rsidRDefault="003B114B" w:rsidP="00765A9E">
            <w:pPr>
              <w:pStyle w:val="TAC"/>
              <w:rPr>
                <w:szCs w:val="18"/>
              </w:rPr>
            </w:pPr>
            <w:proofErr w:type="gramStart"/>
            <w:r>
              <w:rPr>
                <w:szCs w:val="18"/>
              </w:rPr>
              <w:t>N.A</w:t>
            </w:r>
            <w:proofErr w:type="gramEnd"/>
          </w:p>
        </w:tc>
        <w:tc>
          <w:tcPr>
            <w:tcW w:w="1698" w:type="dxa"/>
          </w:tcPr>
          <w:p w14:paraId="5ACA6536" w14:textId="77777777" w:rsidR="003B114B" w:rsidRPr="00C04A08" w:rsidRDefault="003B114B" w:rsidP="00765A9E">
            <w:pPr>
              <w:pStyle w:val="TAC"/>
              <w:rPr>
                <w:szCs w:val="18"/>
              </w:rPr>
            </w:pPr>
            <w:proofErr w:type="gramStart"/>
            <w:r>
              <w:rPr>
                <w:szCs w:val="18"/>
              </w:rPr>
              <w:t>N.A</w:t>
            </w:r>
            <w:proofErr w:type="gramEnd"/>
          </w:p>
        </w:tc>
      </w:tr>
      <w:tr w:rsidR="003B114B" w:rsidRPr="00C04A08" w14:paraId="5C1453E2" w14:textId="77777777" w:rsidTr="00765A9E">
        <w:trPr>
          <w:trHeight w:val="187"/>
          <w:jc w:val="center"/>
        </w:trPr>
        <w:tc>
          <w:tcPr>
            <w:tcW w:w="1221" w:type="dxa"/>
            <w:tcBorders>
              <w:top w:val="single" w:sz="4" w:space="0" w:color="auto"/>
              <w:left w:val="single" w:sz="4" w:space="0" w:color="auto"/>
              <w:bottom w:val="single" w:sz="4" w:space="0" w:color="auto"/>
              <w:right w:val="single" w:sz="4" w:space="0" w:color="auto"/>
            </w:tcBorders>
          </w:tcPr>
          <w:p w14:paraId="1FF41D6B" w14:textId="77777777" w:rsidR="003B114B" w:rsidRPr="00C04A08" w:rsidRDefault="003B114B" w:rsidP="00765A9E">
            <w:pPr>
              <w:pStyle w:val="TAC"/>
              <w:rPr>
                <w:rFonts w:eastAsia="MS Mincho"/>
                <w:lang w:val="en-US"/>
              </w:rPr>
            </w:pPr>
            <w:r>
              <w:rPr>
                <w:rFonts w:eastAsia="MS Mincho"/>
                <w:szCs w:val="22"/>
                <w:lang w:val="en-US"/>
              </w:rPr>
              <w:t>n262</w:t>
            </w:r>
          </w:p>
        </w:tc>
        <w:tc>
          <w:tcPr>
            <w:tcW w:w="808" w:type="dxa"/>
            <w:tcBorders>
              <w:top w:val="single" w:sz="4" w:space="0" w:color="auto"/>
              <w:left w:val="single" w:sz="4" w:space="0" w:color="auto"/>
              <w:bottom w:val="single" w:sz="4" w:space="0" w:color="auto"/>
              <w:right w:val="single" w:sz="4" w:space="0" w:color="auto"/>
            </w:tcBorders>
          </w:tcPr>
          <w:p w14:paraId="7319487E" w14:textId="77777777" w:rsidR="003B114B" w:rsidRPr="00C04A08" w:rsidRDefault="003B114B" w:rsidP="00765A9E">
            <w:pPr>
              <w:pStyle w:val="TAC"/>
              <w:rPr>
                <w:szCs w:val="18"/>
              </w:rPr>
            </w:pPr>
            <w:r>
              <w:rPr>
                <w:szCs w:val="18"/>
              </w:rPr>
              <w:t>-69.7</w:t>
            </w:r>
          </w:p>
        </w:tc>
        <w:tc>
          <w:tcPr>
            <w:tcW w:w="916" w:type="dxa"/>
            <w:tcBorders>
              <w:top w:val="single" w:sz="4" w:space="0" w:color="auto"/>
              <w:left w:val="single" w:sz="4" w:space="0" w:color="auto"/>
              <w:bottom w:val="single" w:sz="4" w:space="0" w:color="auto"/>
              <w:right w:val="single" w:sz="4" w:space="0" w:color="auto"/>
            </w:tcBorders>
          </w:tcPr>
          <w:p w14:paraId="2BFEF393" w14:textId="77777777" w:rsidR="003B114B" w:rsidRPr="00C04A08" w:rsidRDefault="003B114B" w:rsidP="00765A9E">
            <w:pPr>
              <w:pStyle w:val="TAC"/>
              <w:rPr>
                <w:szCs w:val="18"/>
              </w:rPr>
            </w:pPr>
            <w:r>
              <w:rPr>
                <w:szCs w:val="18"/>
              </w:rPr>
              <w:t>-66.7</w:t>
            </w:r>
          </w:p>
        </w:tc>
        <w:tc>
          <w:tcPr>
            <w:tcW w:w="773" w:type="dxa"/>
            <w:tcBorders>
              <w:top w:val="single" w:sz="4" w:space="0" w:color="auto"/>
              <w:left w:val="single" w:sz="4" w:space="0" w:color="auto"/>
              <w:bottom w:val="single" w:sz="4" w:space="0" w:color="auto"/>
              <w:right w:val="single" w:sz="4" w:space="0" w:color="auto"/>
            </w:tcBorders>
          </w:tcPr>
          <w:p w14:paraId="6ED31428" w14:textId="77777777" w:rsidR="003B114B" w:rsidRPr="00C04A08" w:rsidRDefault="003B114B" w:rsidP="00765A9E">
            <w:pPr>
              <w:pStyle w:val="TAC"/>
              <w:rPr>
                <w:szCs w:val="18"/>
              </w:rPr>
            </w:pPr>
            <w:r>
              <w:rPr>
                <w:szCs w:val="18"/>
              </w:rPr>
              <w:t>-63.7</w:t>
            </w:r>
          </w:p>
        </w:tc>
        <w:tc>
          <w:tcPr>
            <w:tcW w:w="817" w:type="dxa"/>
            <w:tcBorders>
              <w:top w:val="single" w:sz="4" w:space="0" w:color="auto"/>
              <w:left w:val="single" w:sz="4" w:space="0" w:color="auto"/>
              <w:bottom w:val="single" w:sz="4" w:space="0" w:color="auto"/>
              <w:right w:val="single" w:sz="4" w:space="0" w:color="auto"/>
            </w:tcBorders>
          </w:tcPr>
          <w:p w14:paraId="32B946DB" w14:textId="77777777" w:rsidR="003B114B" w:rsidRPr="00C04A08" w:rsidRDefault="003B114B" w:rsidP="00765A9E">
            <w:pPr>
              <w:pStyle w:val="TAC"/>
              <w:rPr>
                <w:szCs w:val="18"/>
              </w:rPr>
            </w:pPr>
            <w:r>
              <w:rPr>
                <w:szCs w:val="18"/>
              </w:rPr>
              <w:t>-60.7</w:t>
            </w:r>
          </w:p>
        </w:tc>
        <w:tc>
          <w:tcPr>
            <w:tcW w:w="1698" w:type="dxa"/>
            <w:tcBorders>
              <w:top w:val="single" w:sz="4" w:space="0" w:color="auto"/>
              <w:left w:val="single" w:sz="4" w:space="0" w:color="auto"/>
              <w:bottom w:val="single" w:sz="4" w:space="0" w:color="auto"/>
              <w:right w:val="single" w:sz="4" w:space="0" w:color="auto"/>
            </w:tcBorders>
          </w:tcPr>
          <w:p w14:paraId="08E01102" w14:textId="77777777" w:rsidR="003B114B" w:rsidRDefault="003B114B" w:rsidP="00765A9E">
            <w:pPr>
              <w:pStyle w:val="TAC"/>
              <w:rPr>
                <w:szCs w:val="18"/>
              </w:rPr>
            </w:pPr>
            <w:proofErr w:type="gramStart"/>
            <w:r>
              <w:rPr>
                <w:szCs w:val="18"/>
              </w:rPr>
              <w:t>N.A</w:t>
            </w:r>
            <w:proofErr w:type="gramEnd"/>
          </w:p>
        </w:tc>
        <w:tc>
          <w:tcPr>
            <w:tcW w:w="1698" w:type="dxa"/>
            <w:tcBorders>
              <w:top w:val="single" w:sz="4" w:space="0" w:color="auto"/>
              <w:left w:val="single" w:sz="4" w:space="0" w:color="auto"/>
              <w:bottom w:val="single" w:sz="4" w:space="0" w:color="auto"/>
              <w:right w:val="single" w:sz="4" w:space="0" w:color="auto"/>
            </w:tcBorders>
          </w:tcPr>
          <w:p w14:paraId="16F93E37" w14:textId="77777777" w:rsidR="003B114B" w:rsidRDefault="003B114B" w:rsidP="00765A9E">
            <w:pPr>
              <w:pStyle w:val="TAC"/>
              <w:rPr>
                <w:szCs w:val="18"/>
              </w:rPr>
            </w:pPr>
            <w:proofErr w:type="gramStart"/>
            <w:r>
              <w:rPr>
                <w:szCs w:val="18"/>
              </w:rPr>
              <w:t>N.A</w:t>
            </w:r>
            <w:proofErr w:type="gramEnd"/>
          </w:p>
        </w:tc>
        <w:tc>
          <w:tcPr>
            <w:tcW w:w="1698" w:type="dxa"/>
            <w:tcBorders>
              <w:top w:val="single" w:sz="4" w:space="0" w:color="auto"/>
              <w:left w:val="single" w:sz="4" w:space="0" w:color="auto"/>
              <w:bottom w:val="single" w:sz="4" w:space="0" w:color="auto"/>
              <w:right w:val="single" w:sz="4" w:space="0" w:color="auto"/>
            </w:tcBorders>
          </w:tcPr>
          <w:p w14:paraId="72D47834" w14:textId="77777777" w:rsidR="003B114B" w:rsidRDefault="003B114B" w:rsidP="00765A9E">
            <w:pPr>
              <w:pStyle w:val="TAC"/>
              <w:rPr>
                <w:szCs w:val="18"/>
              </w:rPr>
            </w:pPr>
            <w:proofErr w:type="gramStart"/>
            <w:r>
              <w:rPr>
                <w:szCs w:val="18"/>
              </w:rPr>
              <w:t>N.A</w:t>
            </w:r>
            <w:proofErr w:type="gramEnd"/>
          </w:p>
        </w:tc>
      </w:tr>
      <w:tr w:rsidR="003B114B" w:rsidRPr="00C04A08" w14:paraId="3EF22317" w14:textId="77777777" w:rsidTr="00765A9E">
        <w:trPr>
          <w:trHeight w:val="187"/>
          <w:jc w:val="center"/>
        </w:trPr>
        <w:tc>
          <w:tcPr>
            <w:tcW w:w="1221" w:type="dxa"/>
            <w:tcBorders>
              <w:top w:val="single" w:sz="4" w:space="0" w:color="auto"/>
              <w:left w:val="single" w:sz="4" w:space="0" w:color="auto"/>
              <w:bottom w:val="single" w:sz="4" w:space="0" w:color="auto"/>
              <w:right w:val="single" w:sz="4" w:space="0" w:color="auto"/>
            </w:tcBorders>
          </w:tcPr>
          <w:p w14:paraId="12E2DBA6" w14:textId="77777777" w:rsidR="003B114B" w:rsidRDefault="003B114B" w:rsidP="00765A9E">
            <w:pPr>
              <w:pStyle w:val="TAC"/>
              <w:rPr>
                <w:rFonts w:eastAsia="MS Mincho"/>
                <w:szCs w:val="22"/>
                <w:lang w:val="en-US"/>
              </w:rPr>
            </w:pPr>
            <w:r>
              <w:rPr>
                <w:rFonts w:eastAsia="MS Mincho"/>
                <w:szCs w:val="22"/>
                <w:lang w:val="en-US"/>
              </w:rPr>
              <w:t>n263</w:t>
            </w:r>
          </w:p>
        </w:tc>
        <w:tc>
          <w:tcPr>
            <w:tcW w:w="808" w:type="dxa"/>
            <w:tcBorders>
              <w:top w:val="single" w:sz="4" w:space="0" w:color="auto"/>
              <w:left w:val="single" w:sz="4" w:space="0" w:color="auto"/>
              <w:bottom w:val="single" w:sz="4" w:space="0" w:color="auto"/>
              <w:right w:val="single" w:sz="4" w:space="0" w:color="auto"/>
            </w:tcBorders>
          </w:tcPr>
          <w:p w14:paraId="24111AEA" w14:textId="77777777" w:rsidR="003B114B" w:rsidRDefault="003B114B" w:rsidP="00765A9E">
            <w:pPr>
              <w:pStyle w:val="TAC"/>
              <w:rPr>
                <w:szCs w:val="18"/>
              </w:rPr>
            </w:pPr>
            <w:proofErr w:type="gramStart"/>
            <w:r>
              <w:rPr>
                <w:szCs w:val="18"/>
              </w:rPr>
              <w:t>N.A</w:t>
            </w:r>
            <w:proofErr w:type="gramEnd"/>
          </w:p>
        </w:tc>
        <w:tc>
          <w:tcPr>
            <w:tcW w:w="916" w:type="dxa"/>
            <w:tcBorders>
              <w:top w:val="single" w:sz="4" w:space="0" w:color="auto"/>
              <w:left w:val="single" w:sz="4" w:space="0" w:color="auto"/>
              <w:bottom w:val="single" w:sz="4" w:space="0" w:color="auto"/>
              <w:right w:val="single" w:sz="4" w:space="0" w:color="auto"/>
            </w:tcBorders>
          </w:tcPr>
          <w:p w14:paraId="3F4251E8" w14:textId="77777777" w:rsidR="003B114B" w:rsidRDefault="003B114B" w:rsidP="00765A9E">
            <w:pPr>
              <w:pStyle w:val="TAC"/>
              <w:rPr>
                <w:szCs w:val="18"/>
              </w:rPr>
            </w:pPr>
            <w:r>
              <w:rPr>
                <w:szCs w:val="18"/>
              </w:rPr>
              <w:t>-66.2</w:t>
            </w:r>
          </w:p>
        </w:tc>
        <w:tc>
          <w:tcPr>
            <w:tcW w:w="773" w:type="dxa"/>
            <w:tcBorders>
              <w:top w:val="single" w:sz="4" w:space="0" w:color="auto"/>
              <w:left w:val="single" w:sz="4" w:space="0" w:color="auto"/>
              <w:bottom w:val="single" w:sz="4" w:space="0" w:color="auto"/>
              <w:right w:val="single" w:sz="4" w:space="0" w:color="auto"/>
            </w:tcBorders>
          </w:tcPr>
          <w:p w14:paraId="6E4D1562" w14:textId="77777777" w:rsidR="003B114B" w:rsidRDefault="003B114B" w:rsidP="00765A9E">
            <w:pPr>
              <w:pStyle w:val="TAC"/>
              <w:rPr>
                <w:szCs w:val="18"/>
              </w:rPr>
            </w:pPr>
            <w:proofErr w:type="gramStart"/>
            <w:r>
              <w:rPr>
                <w:szCs w:val="18"/>
              </w:rPr>
              <w:t>N.A</w:t>
            </w:r>
            <w:proofErr w:type="gramEnd"/>
          </w:p>
        </w:tc>
        <w:tc>
          <w:tcPr>
            <w:tcW w:w="817" w:type="dxa"/>
            <w:tcBorders>
              <w:top w:val="single" w:sz="4" w:space="0" w:color="auto"/>
              <w:left w:val="single" w:sz="4" w:space="0" w:color="auto"/>
              <w:bottom w:val="single" w:sz="4" w:space="0" w:color="auto"/>
              <w:right w:val="single" w:sz="4" w:space="0" w:color="auto"/>
            </w:tcBorders>
          </w:tcPr>
          <w:p w14:paraId="1E3A4438" w14:textId="77777777" w:rsidR="003B114B" w:rsidRDefault="003B114B" w:rsidP="00765A9E">
            <w:pPr>
              <w:pStyle w:val="TAC"/>
              <w:rPr>
                <w:szCs w:val="18"/>
              </w:rPr>
            </w:pPr>
            <w:r>
              <w:rPr>
                <w:szCs w:val="18"/>
              </w:rPr>
              <w:t>-60.2</w:t>
            </w:r>
          </w:p>
        </w:tc>
        <w:tc>
          <w:tcPr>
            <w:tcW w:w="1698" w:type="dxa"/>
            <w:tcBorders>
              <w:top w:val="single" w:sz="4" w:space="0" w:color="auto"/>
              <w:left w:val="single" w:sz="4" w:space="0" w:color="auto"/>
              <w:bottom w:val="single" w:sz="4" w:space="0" w:color="auto"/>
              <w:right w:val="single" w:sz="4" w:space="0" w:color="auto"/>
            </w:tcBorders>
          </w:tcPr>
          <w:p w14:paraId="3C57D64F" w14:textId="77777777" w:rsidR="003B114B" w:rsidRDefault="003B114B" w:rsidP="00765A9E">
            <w:pPr>
              <w:pStyle w:val="TAC"/>
              <w:rPr>
                <w:szCs w:val="18"/>
              </w:rPr>
            </w:pPr>
            <w:r>
              <w:rPr>
                <w:szCs w:val="18"/>
              </w:rPr>
              <w:t>-57.2</w:t>
            </w:r>
          </w:p>
        </w:tc>
        <w:tc>
          <w:tcPr>
            <w:tcW w:w="1698" w:type="dxa"/>
            <w:tcBorders>
              <w:top w:val="single" w:sz="4" w:space="0" w:color="auto"/>
              <w:left w:val="single" w:sz="4" w:space="0" w:color="auto"/>
              <w:bottom w:val="single" w:sz="4" w:space="0" w:color="auto"/>
              <w:right w:val="single" w:sz="4" w:space="0" w:color="auto"/>
            </w:tcBorders>
          </w:tcPr>
          <w:p w14:paraId="10C576DC" w14:textId="77777777" w:rsidR="003B114B" w:rsidRDefault="003B114B" w:rsidP="00765A9E">
            <w:pPr>
              <w:pStyle w:val="TAC"/>
              <w:rPr>
                <w:szCs w:val="18"/>
              </w:rPr>
            </w:pPr>
            <w:r>
              <w:rPr>
                <w:szCs w:val="18"/>
              </w:rPr>
              <w:t>-54.2</w:t>
            </w:r>
          </w:p>
        </w:tc>
        <w:tc>
          <w:tcPr>
            <w:tcW w:w="1698" w:type="dxa"/>
            <w:tcBorders>
              <w:top w:val="single" w:sz="4" w:space="0" w:color="auto"/>
              <w:left w:val="single" w:sz="4" w:space="0" w:color="auto"/>
              <w:bottom w:val="single" w:sz="4" w:space="0" w:color="auto"/>
              <w:right w:val="single" w:sz="4" w:space="0" w:color="auto"/>
            </w:tcBorders>
          </w:tcPr>
          <w:p w14:paraId="026D8774" w14:textId="77777777" w:rsidR="003B114B" w:rsidRDefault="003B114B" w:rsidP="00765A9E">
            <w:pPr>
              <w:pStyle w:val="TAC"/>
              <w:rPr>
                <w:szCs w:val="18"/>
              </w:rPr>
            </w:pPr>
            <w:r>
              <w:rPr>
                <w:szCs w:val="18"/>
              </w:rPr>
              <w:t>-53.2</w:t>
            </w:r>
          </w:p>
        </w:tc>
      </w:tr>
      <w:tr w:rsidR="003B114B" w:rsidRPr="00C04A08" w14:paraId="74E61DAC" w14:textId="77777777" w:rsidTr="00765A9E">
        <w:trPr>
          <w:jc w:val="center"/>
        </w:trPr>
        <w:tc>
          <w:tcPr>
            <w:tcW w:w="9629" w:type="dxa"/>
            <w:gridSpan w:val="8"/>
            <w:shd w:val="clear" w:color="auto" w:fill="auto"/>
          </w:tcPr>
          <w:p w14:paraId="6A38FACD" w14:textId="77777777" w:rsidR="003B114B" w:rsidRPr="00C04A08" w:rsidRDefault="003B114B" w:rsidP="00765A9E">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26FA8C53" w14:textId="77777777" w:rsidR="003B114B" w:rsidRPr="00C04A08" w:rsidRDefault="003B114B" w:rsidP="00765A9E">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3CF193A0" w14:textId="0F81E648" w:rsidR="00A96792" w:rsidRDefault="00A96792" w:rsidP="00A96792">
      <w:pPr>
        <w:rPr>
          <w:rFonts w:eastAsia="Malgun Gothic"/>
        </w:rPr>
      </w:pPr>
    </w:p>
    <w:p w14:paraId="41BA9F0A" w14:textId="631E9213" w:rsidR="00850081" w:rsidRDefault="00850081" w:rsidP="00850081">
      <w:pPr>
        <w:jc w:val="both"/>
      </w:pPr>
      <w:r>
        <w:t xml:space="preserve">An example of a three-panel UE simulated </w:t>
      </w:r>
      <w:r w:rsidR="003C364B">
        <w:t xml:space="preserve">at 28 GHz </w:t>
      </w:r>
      <w:r w:rsidR="00527D27">
        <w:t xml:space="preserve">(band n257) </w:t>
      </w:r>
      <w:r>
        <w:t xml:space="preserve">with 1x4 arrays placed on different sides of the smart-phone </w:t>
      </w:r>
      <w:r w:rsidR="001C2A65">
        <w:t xml:space="preserve">in free space (no user presence) </w:t>
      </w:r>
      <w:r>
        <w:t xml:space="preserve">is shown in </w:t>
      </w:r>
      <w:r w:rsidR="001F5DDE">
        <w:fldChar w:fldCharType="begin"/>
      </w:r>
      <w:r w:rsidR="001F5DDE">
        <w:instrText xml:space="preserve"> REF _Ref110336533 \h </w:instrText>
      </w:r>
      <w:r w:rsidR="001F5DDE">
        <w:fldChar w:fldCharType="separate"/>
      </w:r>
      <w:r w:rsidR="00FC2501">
        <w:t xml:space="preserve">Figure </w:t>
      </w:r>
      <w:r w:rsidR="00FC2501">
        <w:rPr>
          <w:noProof/>
        </w:rPr>
        <w:t>1</w:t>
      </w:r>
      <w:r w:rsidR="001F5DDE">
        <w:fldChar w:fldCharType="end"/>
      </w:r>
      <w:r>
        <w:t xml:space="preserve"> together with the associated coverage curves. In this example, the </w:t>
      </w:r>
      <w:r w:rsidR="001F5DDE">
        <w:t xml:space="preserve">current requirements of -77.4 dBm EIS at </w:t>
      </w:r>
      <w:r w:rsidR="001F5DDE" w:rsidRPr="00820C39">
        <w:t>50MHz CBW and at 50%-ile is represented with the grey box</w:t>
      </w:r>
      <w:r>
        <w:t xml:space="preserve">. The blue, red and orange curves represent the simulated </w:t>
      </w:r>
      <w:r w:rsidR="001F5DDE">
        <w:t xml:space="preserve">spherical </w:t>
      </w:r>
      <w:r>
        <w:t>coverage of a UE with 1,2 or 3 panels</w:t>
      </w:r>
      <w:r w:rsidR="00274C77">
        <w:t xml:space="preserve">, </w:t>
      </w:r>
      <w:proofErr w:type="gramStart"/>
      <w:r w:rsidR="00274C77">
        <w:t>i.e.</w:t>
      </w:r>
      <w:proofErr w:type="gramEnd"/>
      <w:r w:rsidR="00274C77">
        <w:t xml:space="preserve"> the </w:t>
      </w:r>
      <w:r w:rsidR="00274C77" w:rsidRPr="00274C77">
        <w:t>power envelope of 7 narrow beams per panel at 28 GHz</w:t>
      </w:r>
      <w:r>
        <w:t>.</w:t>
      </w:r>
      <w:r w:rsidR="00EE6297" w:rsidRPr="00EE6297">
        <w:t xml:space="preserve"> </w:t>
      </w:r>
      <w:r w:rsidR="00EE6297">
        <w:t>The maximum EIS is assuming a reference sensitivity level of -86.0 dBm at 50 MHz and 6 dB antenna implementation loss</w:t>
      </w:r>
      <w:r>
        <w:t xml:space="preserve">. The values are found for a single element activation of the array – as represent in the figure with the yellow patch antenna element – thus leading to a broad beam, </w:t>
      </w:r>
      <w:proofErr w:type="gramStart"/>
      <w:r>
        <w:t>i.e.</w:t>
      </w:r>
      <w:proofErr w:type="gramEnd"/>
      <w:r>
        <w:t xml:space="preserve"> about 90 degrees radiation pattern in the azimuthal plane. In such case, the </w:t>
      </w:r>
      <w:r w:rsidR="00572A99" w:rsidRPr="00820C39">
        <w:t>simulations show the minimum achievable EIS is -81.8 dBm</w:t>
      </w:r>
      <w:r w:rsidR="00572A99">
        <w:t xml:space="preserve"> at 50% and peak EIS is -85.9 dBm</w:t>
      </w:r>
      <w:r>
        <w:t xml:space="preserve">. </w:t>
      </w:r>
    </w:p>
    <w:p w14:paraId="29C69122" w14:textId="77777777" w:rsidR="00850081" w:rsidRDefault="00850081" w:rsidP="009735E0">
      <w:pPr>
        <w:jc w:val="both"/>
      </w:pPr>
    </w:p>
    <w:p w14:paraId="6DA3AC61" w14:textId="344499DA" w:rsidR="00E573BB" w:rsidRDefault="001674B6" w:rsidP="008D5C73">
      <w:pPr>
        <w:keepNext/>
        <w:spacing w:after="0"/>
        <w:jc w:val="center"/>
      </w:pPr>
      <w:r>
        <w:object w:dxaOrig="1651" w:dyaOrig="6346" w14:anchorId="6D430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316.5pt" o:ole="">
            <v:imagedata r:id="rId14" o:title=""/>
          </v:shape>
          <o:OLEObject Type="Embed" ProgID="Visio.Drawing.15" ShapeID="_x0000_i1025" DrawAspect="Content" ObjectID="_1721653690" r:id="rId15"/>
        </w:object>
      </w:r>
      <w:r>
        <w:rPr>
          <w:noProof/>
        </w:rPr>
        <w:t xml:space="preserve"> </w:t>
      </w:r>
      <w:r w:rsidR="00CE76A7">
        <w:rPr>
          <w:noProof/>
        </w:rPr>
        <w:drawing>
          <wp:inline distT="0" distB="0" distL="0" distR="0" wp14:anchorId="42136779" wp14:editId="5FF7C22E">
            <wp:extent cx="5003126" cy="3321812"/>
            <wp:effectExtent l="0" t="0" r="762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rotWithShape="1">
                    <a:blip r:embed="rId16">
                      <a:extLst>
                        <a:ext uri="{28A0092B-C50C-407E-A947-70E740481C1C}">
                          <a14:useLocalDpi xmlns:a14="http://schemas.microsoft.com/office/drawing/2010/main" val="0"/>
                        </a:ext>
                      </a:extLst>
                    </a:blip>
                    <a:srcRect l="6341" t="3594" r="8256" b="1777"/>
                    <a:stretch/>
                  </pic:blipFill>
                  <pic:spPr bwMode="auto">
                    <a:xfrm>
                      <a:off x="0" y="0"/>
                      <a:ext cx="5020964" cy="3333656"/>
                    </a:xfrm>
                    <a:prstGeom prst="rect">
                      <a:avLst/>
                    </a:prstGeom>
                    <a:ln>
                      <a:noFill/>
                    </a:ln>
                    <a:extLst>
                      <a:ext uri="{53640926-AAD7-44D8-BBD7-CCE9431645EC}">
                        <a14:shadowObscured xmlns:a14="http://schemas.microsoft.com/office/drawing/2010/main"/>
                      </a:ext>
                    </a:extLst>
                  </pic:spPr>
                </pic:pic>
              </a:graphicData>
            </a:graphic>
          </wp:inline>
        </w:drawing>
      </w:r>
    </w:p>
    <w:p w14:paraId="643F22AD" w14:textId="212F0652" w:rsidR="00111BF3" w:rsidRPr="00E573BB" w:rsidRDefault="00E573BB" w:rsidP="00C45C34">
      <w:pPr>
        <w:pStyle w:val="Caption"/>
        <w:spacing w:before="0"/>
        <w:jc w:val="center"/>
        <w:rPr>
          <w:lang w:val="en-US"/>
        </w:rPr>
      </w:pPr>
      <w:bookmarkStart w:id="4" w:name="_Ref110336533"/>
      <w:r>
        <w:t xml:space="preserve">Figure </w:t>
      </w:r>
      <w:r>
        <w:fldChar w:fldCharType="begin"/>
      </w:r>
      <w:r>
        <w:instrText xml:space="preserve"> SEQ Figure \* ARABIC </w:instrText>
      </w:r>
      <w:r>
        <w:fldChar w:fldCharType="separate"/>
      </w:r>
      <w:r w:rsidR="00221CE4">
        <w:rPr>
          <w:noProof/>
        </w:rPr>
        <w:t>1</w:t>
      </w:r>
      <w:r>
        <w:fldChar w:fldCharType="end"/>
      </w:r>
      <w:bookmarkEnd w:id="4"/>
      <w:r>
        <w:t xml:space="preserve">: </w:t>
      </w:r>
      <w:r w:rsidR="00850081">
        <w:t>Achievable spherical coverage per EIS for multi-rx chains UEs with broad beams</w:t>
      </w:r>
      <w:r w:rsidR="00E85F8D">
        <w:t xml:space="preserve"> at 28 GHz</w:t>
      </w:r>
      <w:r w:rsidR="001530CA">
        <w:t>.</w:t>
      </w:r>
    </w:p>
    <w:p w14:paraId="06B848A5" w14:textId="6B94FD89" w:rsidR="006134B9" w:rsidRDefault="006134B9" w:rsidP="006134B9">
      <w:pPr>
        <w:jc w:val="both"/>
      </w:pPr>
      <w:r w:rsidRPr="008F09AC">
        <w:t>Based on</w:t>
      </w:r>
      <w:r w:rsidR="00BB3B09">
        <w:t xml:space="preserve"> </w:t>
      </w:r>
      <w:r w:rsidR="00BB3B09">
        <w:fldChar w:fldCharType="begin"/>
      </w:r>
      <w:r w:rsidR="00BB3B09">
        <w:instrText xml:space="preserve"> REF _Ref110336533 \h </w:instrText>
      </w:r>
      <w:r w:rsidR="00BB3B09">
        <w:fldChar w:fldCharType="separate"/>
      </w:r>
      <w:r w:rsidR="00BB3B09">
        <w:t xml:space="preserve">Figure </w:t>
      </w:r>
      <w:r w:rsidR="00BB3B09">
        <w:rPr>
          <w:noProof/>
        </w:rPr>
        <w:t>1</w:t>
      </w:r>
      <w:r w:rsidR="00BB3B09">
        <w:fldChar w:fldCharType="end"/>
      </w:r>
      <w:r w:rsidRPr="008F09AC">
        <w:t xml:space="preserve">, </w:t>
      </w:r>
      <w:r>
        <w:t>t</w:t>
      </w:r>
      <w:r w:rsidRPr="008F09AC">
        <w:t>he table below summarizes the relative improvements that can be achieved</w:t>
      </w:r>
      <w:r>
        <w:t xml:space="preserve"> with multi-</w:t>
      </w:r>
      <w:r w:rsidR="617B8C16">
        <w:t>rx</w:t>
      </w:r>
      <w:r>
        <w:t xml:space="preserve"> chains</w:t>
      </w:r>
      <w:r w:rsidRPr="008F09AC">
        <w:t>. The potential improvements are read from the figure and normalized to single panel values.</w:t>
      </w:r>
      <w:r>
        <w:t xml:space="preserve"> </w:t>
      </w:r>
      <w:r w:rsidR="00EB2910">
        <w:t>Note t</w:t>
      </w:r>
      <w:r w:rsidR="00F133E8">
        <w:t>hat</w:t>
      </w:r>
      <w:r w:rsidR="005F62E3">
        <w:t xml:space="preserve"> </w:t>
      </w:r>
      <w:r w:rsidR="00B01B20">
        <w:t>absolute</w:t>
      </w:r>
      <w:r w:rsidR="00530188">
        <w:t>-</w:t>
      </w:r>
      <w:r w:rsidR="00302576">
        <w:t>% value</w:t>
      </w:r>
      <w:r w:rsidR="00726EDF">
        <w:t>s</w:t>
      </w:r>
      <w:r w:rsidR="00302576">
        <w:t xml:space="preserve"> are directly impacted with</w:t>
      </w:r>
      <w:r w:rsidR="00663311">
        <w:t xml:space="preserve"> antenna implementation loss assumption</w:t>
      </w:r>
      <w:r w:rsidR="00693BF1">
        <w:t xml:space="preserve"> (6 dB),</w:t>
      </w:r>
      <w:r w:rsidR="00663311">
        <w:t xml:space="preserve"> as well as reference sensitivity values (</w:t>
      </w:r>
      <w:r w:rsidR="00693BF1">
        <w:t>-86 dBm</w:t>
      </w:r>
      <w:r w:rsidR="2B9A5216">
        <w:t>)</w:t>
      </w:r>
      <w:r w:rsidR="003741CB">
        <w:t>,</w:t>
      </w:r>
      <w:r w:rsidR="00726EDF">
        <w:t xml:space="preserve"> but relative improvements</w:t>
      </w:r>
      <w:r w:rsidR="00EF2190">
        <w:t xml:space="preserve"> would not be changed</w:t>
      </w:r>
      <w:r w:rsidR="303092CB">
        <w:t>.</w:t>
      </w:r>
    </w:p>
    <w:tbl>
      <w:tblPr>
        <w:tblStyle w:val="TableGrid"/>
        <w:tblW w:w="0" w:type="auto"/>
        <w:jc w:val="center"/>
        <w:tblLook w:val="04A0" w:firstRow="1" w:lastRow="0" w:firstColumn="1" w:lastColumn="0" w:noHBand="0" w:noVBand="1"/>
      </w:tblPr>
      <w:tblGrid>
        <w:gridCol w:w="4390"/>
        <w:gridCol w:w="2024"/>
        <w:gridCol w:w="3207"/>
      </w:tblGrid>
      <w:tr w:rsidR="000911F9" w14:paraId="06BB3E12" w14:textId="77777777" w:rsidTr="005574C4">
        <w:trPr>
          <w:jc w:val="center"/>
        </w:trPr>
        <w:tc>
          <w:tcPr>
            <w:tcW w:w="4390" w:type="dxa"/>
          </w:tcPr>
          <w:p w14:paraId="3BF203C0" w14:textId="77777777" w:rsidR="000911F9" w:rsidRPr="00E3368E" w:rsidRDefault="000911F9" w:rsidP="005574C4">
            <w:pPr>
              <w:jc w:val="center"/>
              <w:rPr>
                <w:b/>
                <w:bCs/>
              </w:rPr>
            </w:pPr>
            <w:r w:rsidRPr="00E3368E">
              <w:rPr>
                <w:b/>
                <w:bCs/>
              </w:rPr>
              <w:t>Achievable improvements with multi-rx</w:t>
            </w:r>
            <w:r>
              <w:rPr>
                <w:b/>
                <w:bCs/>
              </w:rPr>
              <w:t xml:space="preserve"> chains</w:t>
            </w:r>
          </w:p>
        </w:tc>
        <w:tc>
          <w:tcPr>
            <w:tcW w:w="2024" w:type="dxa"/>
          </w:tcPr>
          <w:p w14:paraId="4E86ABE0" w14:textId="17363DFB" w:rsidR="000911F9" w:rsidRDefault="000911F9" w:rsidP="005574C4">
            <w:pPr>
              <w:jc w:val="center"/>
            </w:pPr>
            <w:r>
              <w:t>50%-ile E</w:t>
            </w:r>
            <w:r w:rsidR="00031B51">
              <w:t>IS</w:t>
            </w:r>
            <w:r>
              <w:t xml:space="preserve"> [dBm]</w:t>
            </w:r>
          </w:p>
        </w:tc>
        <w:tc>
          <w:tcPr>
            <w:tcW w:w="3207" w:type="dxa"/>
          </w:tcPr>
          <w:p w14:paraId="1F7C8306" w14:textId="55076A70" w:rsidR="000911F9" w:rsidRDefault="000911F9" w:rsidP="005574C4">
            <w:pPr>
              <w:jc w:val="center"/>
            </w:pPr>
            <w:r>
              <w:t xml:space="preserve">Coverage [%] at </w:t>
            </w:r>
            <w:r w:rsidR="00326D8C">
              <w:t>-</w:t>
            </w:r>
            <w:r w:rsidR="00031B51">
              <w:t>77</w:t>
            </w:r>
            <w:r>
              <w:t>.</w:t>
            </w:r>
            <w:r w:rsidR="00031B51">
              <w:t>4</w:t>
            </w:r>
            <w:r>
              <w:t xml:space="preserve"> dBm</w:t>
            </w:r>
          </w:p>
        </w:tc>
      </w:tr>
      <w:tr w:rsidR="000911F9" w:rsidRPr="00990ED2" w14:paraId="3B3136E8" w14:textId="77777777" w:rsidTr="005574C4">
        <w:trPr>
          <w:jc w:val="center"/>
        </w:trPr>
        <w:tc>
          <w:tcPr>
            <w:tcW w:w="4390" w:type="dxa"/>
          </w:tcPr>
          <w:p w14:paraId="5848F78D" w14:textId="77777777" w:rsidR="000911F9" w:rsidRDefault="000911F9" w:rsidP="005574C4">
            <w:pPr>
              <w:jc w:val="center"/>
            </w:pPr>
            <w:r>
              <w:t>1 panel</w:t>
            </w:r>
          </w:p>
        </w:tc>
        <w:tc>
          <w:tcPr>
            <w:tcW w:w="2024" w:type="dxa"/>
          </w:tcPr>
          <w:p w14:paraId="024DD336" w14:textId="77777777" w:rsidR="000911F9" w:rsidRPr="00990ED2" w:rsidRDefault="000911F9" w:rsidP="005574C4">
            <w:pPr>
              <w:jc w:val="center"/>
              <w:rPr>
                <w:i/>
                <w:iCs/>
              </w:rPr>
            </w:pPr>
            <w:r w:rsidRPr="00990ED2">
              <w:rPr>
                <w:i/>
                <w:iCs/>
              </w:rPr>
              <w:t>ref</w:t>
            </w:r>
          </w:p>
        </w:tc>
        <w:tc>
          <w:tcPr>
            <w:tcW w:w="3207" w:type="dxa"/>
          </w:tcPr>
          <w:p w14:paraId="7EAC832C" w14:textId="77777777" w:rsidR="000911F9" w:rsidRPr="00990ED2" w:rsidRDefault="000911F9" w:rsidP="005574C4">
            <w:pPr>
              <w:jc w:val="center"/>
              <w:rPr>
                <w:i/>
                <w:iCs/>
              </w:rPr>
            </w:pPr>
            <w:r w:rsidRPr="00990ED2">
              <w:rPr>
                <w:i/>
                <w:iCs/>
              </w:rPr>
              <w:t>ref</w:t>
            </w:r>
          </w:p>
        </w:tc>
      </w:tr>
      <w:tr w:rsidR="000911F9" w14:paraId="5DFF4A58" w14:textId="77777777" w:rsidTr="005574C4">
        <w:trPr>
          <w:jc w:val="center"/>
        </w:trPr>
        <w:tc>
          <w:tcPr>
            <w:tcW w:w="4390" w:type="dxa"/>
          </w:tcPr>
          <w:p w14:paraId="6A143FDD" w14:textId="77777777" w:rsidR="000911F9" w:rsidRDefault="000911F9" w:rsidP="005574C4">
            <w:pPr>
              <w:jc w:val="center"/>
            </w:pPr>
            <w:r>
              <w:t>2 panels</w:t>
            </w:r>
          </w:p>
        </w:tc>
        <w:tc>
          <w:tcPr>
            <w:tcW w:w="2024" w:type="dxa"/>
          </w:tcPr>
          <w:p w14:paraId="25E2FC78" w14:textId="52BCE733" w:rsidR="000911F9" w:rsidRDefault="000911F9" w:rsidP="005574C4">
            <w:pPr>
              <w:jc w:val="center"/>
            </w:pPr>
            <w:r>
              <w:t>+</w:t>
            </w:r>
            <w:r w:rsidR="00E5410E">
              <w:t>1.8</w:t>
            </w:r>
            <w:r>
              <w:t xml:space="preserve"> dB</w:t>
            </w:r>
          </w:p>
        </w:tc>
        <w:tc>
          <w:tcPr>
            <w:tcW w:w="3207" w:type="dxa"/>
          </w:tcPr>
          <w:p w14:paraId="0FFC52C0" w14:textId="56C868B3" w:rsidR="000911F9" w:rsidRDefault="000911F9" w:rsidP="005574C4">
            <w:pPr>
              <w:jc w:val="center"/>
            </w:pPr>
            <w:r>
              <w:t>+</w:t>
            </w:r>
            <w:r w:rsidR="009A18AF">
              <w:t>21</w:t>
            </w:r>
            <w:r w:rsidR="0040061C">
              <w:t>.9</w:t>
            </w:r>
            <w:r>
              <w:t xml:space="preserve"> %</w:t>
            </w:r>
          </w:p>
        </w:tc>
      </w:tr>
      <w:tr w:rsidR="000911F9" w14:paraId="7BB6731A" w14:textId="77777777" w:rsidTr="005574C4">
        <w:trPr>
          <w:jc w:val="center"/>
        </w:trPr>
        <w:tc>
          <w:tcPr>
            <w:tcW w:w="4390" w:type="dxa"/>
          </w:tcPr>
          <w:p w14:paraId="25D3ED75" w14:textId="77777777" w:rsidR="000911F9" w:rsidRDefault="000911F9" w:rsidP="005574C4">
            <w:pPr>
              <w:jc w:val="center"/>
            </w:pPr>
            <w:r>
              <w:t>3 panels</w:t>
            </w:r>
          </w:p>
        </w:tc>
        <w:tc>
          <w:tcPr>
            <w:tcW w:w="2024" w:type="dxa"/>
          </w:tcPr>
          <w:p w14:paraId="4E497306" w14:textId="237A0943" w:rsidR="000911F9" w:rsidRDefault="000911F9" w:rsidP="005574C4">
            <w:pPr>
              <w:jc w:val="center"/>
            </w:pPr>
            <w:r>
              <w:t xml:space="preserve">+ </w:t>
            </w:r>
            <w:r w:rsidR="00057359">
              <w:t xml:space="preserve">2.4 </w:t>
            </w:r>
            <w:r>
              <w:t>dB</w:t>
            </w:r>
          </w:p>
        </w:tc>
        <w:tc>
          <w:tcPr>
            <w:tcW w:w="3207" w:type="dxa"/>
          </w:tcPr>
          <w:p w14:paraId="72CE9EFE" w14:textId="1AFD146B" w:rsidR="000911F9" w:rsidRDefault="000911F9" w:rsidP="005574C4">
            <w:pPr>
              <w:jc w:val="center"/>
            </w:pPr>
            <w:r>
              <w:t>+</w:t>
            </w:r>
            <w:r w:rsidR="009A18AF">
              <w:t>27</w:t>
            </w:r>
            <w:r w:rsidR="00DC6881">
              <w:t>.9</w:t>
            </w:r>
            <w:r>
              <w:t xml:space="preserve"> %</w:t>
            </w:r>
          </w:p>
        </w:tc>
      </w:tr>
    </w:tbl>
    <w:p w14:paraId="289496B4" w14:textId="77777777" w:rsidR="00F12C02" w:rsidRDefault="00F12C02" w:rsidP="00F12C02"/>
    <w:p w14:paraId="38C0135B" w14:textId="710D766E" w:rsidR="00D72838" w:rsidRPr="00F76D70" w:rsidRDefault="00D72838" w:rsidP="005270D3">
      <w:pPr>
        <w:jc w:val="both"/>
      </w:pPr>
      <w:r>
        <w:t xml:space="preserve">To summarize, </w:t>
      </w:r>
      <w:r w:rsidR="00DF3A3E">
        <w:fldChar w:fldCharType="begin"/>
      </w:r>
      <w:r w:rsidR="00DF3A3E">
        <w:instrText xml:space="preserve"> REF _Ref110336533 \h </w:instrText>
      </w:r>
      <w:r w:rsidR="00DF3A3E">
        <w:fldChar w:fldCharType="separate"/>
      </w:r>
      <w:r w:rsidR="00FC2501">
        <w:t xml:space="preserve">Figure </w:t>
      </w:r>
      <w:r w:rsidR="00FC2501">
        <w:rPr>
          <w:noProof/>
        </w:rPr>
        <w:t>1</w:t>
      </w:r>
      <w:r w:rsidR="00DF3A3E">
        <w:fldChar w:fldCharType="end"/>
      </w:r>
      <w:r w:rsidR="00DF3A3E">
        <w:t xml:space="preserve"> </w:t>
      </w:r>
      <w:r>
        <w:t xml:space="preserve">shows that </w:t>
      </w:r>
      <w:r w:rsidR="00D41CAF">
        <w:t>depending on the number of available UE panels</w:t>
      </w:r>
      <w:r>
        <w:t xml:space="preserve">, the UEs’ </w:t>
      </w:r>
      <w:r w:rsidR="0040515B">
        <w:t>sensitivity</w:t>
      </w:r>
      <w:r>
        <w:t xml:space="preserve"> </w:t>
      </w:r>
      <w:r w:rsidR="00D41CAF">
        <w:t xml:space="preserve">varies </w:t>
      </w:r>
      <w:r>
        <w:t>at the 50-th %-ile by 2-3 dB</w:t>
      </w:r>
      <w:r w:rsidR="00D41CAF">
        <w:t xml:space="preserve"> (</w:t>
      </w:r>
      <w:proofErr w:type="gramStart"/>
      <w:r w:rsidR="00D41CAF">
        <w:t>i.e.</w:t>
      </w:r>
      <w:proofErr w:type="gramEnd"/>
      <w:r w:rsidR="00D41CAF">
        <w:t xml:space="preserve"> from -79.4 dB to -81.8 dB</w:t>
      </w:r>
      <w:r>
        <w:t xml:space="preserve">). Alternatively, at the </w:t>
      </w:r>
      <w:r w:rsidR="008B72EC">
        <w:t>EIS</w:t>
      </w:r>
      <w:r>
        <w:t xml:space="preserve"> value of </w:t>
      </w:r>
      <w:r w:rsidR="00433D04">
        <w:t>-77.4</w:t>
      </w:r>
      <w:r>
        <w:t xml:space="preserve"> dBm</w:t>
      </w:r>
      <w:r w:rsidRPr="00F76D70">
        <w:t xml:space="preserve">, the coverage </w:t>
      </w:r>
      <w:r w:rsidR="00D41CAF">
        <w:t>varies</w:t>
      </w:r>
      <w:r w:rsidRPr="00F76D70">
        <w:t xml:space="preserve"> with multiple </w:t>
      </w:r>
      <w:r>
        <w:t>available</w:t>
      </w:r>
      <w:r w:rsidRPr="00F76D70">
        <w:t xml:space="preserve"> panels from </w:t>
      </w:r>
      <w:r w:rsidR="00433D04">
        <w:t>69.3</w:t>
      </w:r>
      <w:r w:rsidRPr="00F76D70">
        <w:t xml:space="preserve"> % to </w:t>
      </w:r>
      <w:r w:rsidR="0092689A">
        <w:t>97.2</w:t>
      </w:r>
      <w:r w:rsidRPr="00F76D70">
        <w:t xml:space="preserve"> % (</w:t>
      </w:r>
      <w:proofErr w:type="gramStart"/>
      <w:r w:rsidRPr="00F76D70">
        <w:t>i.e.</w:t>
      </w:r>
      <w:proofErr w:type="gramEnd"/>
      <w:r w:rsidRPr="00F76D70">
        <w:t xml:space="preserve"> by </w:t>
      </w:r>
      <w:r w:rsidR="0092689A">
        <w:t>20-30</w:t>
      </w:r>
      <w:r w:rsidRPr="00F76D70">
        <w:t>%).</w:t>
      </w:r>
      <w:r w:rsidR="00D41CAF">
        <w:t xml:space="preserve"> Note that the value in % depends on the insertion loss assumption on the design.</w:t>
      </w:r>
    </w:p>
    <w:p w14:paraId="3F985631" w14:textId="22E68C4D" w:rsidR="00784556" w:rsidRDefault="00DD1AE3" w:rsidP="005270D3">
      <w:pPr>
        <w:jc w:val="both"/>
        <w:rPr>
          <w:b/>
          <w:bCs/>
        </w:rPr>
      </w:pPr>
      <w:r w:rsidRPr="00DD1AE3">
        <w:rPr>
          <w:b/>
          <w:bCs/>
        </w:rPr>
        <w:t>Observation</w:t>
      </w:r>
      <w:r w:rsidR="00E6554F">
        <w:rPr>
          <w:b/>
          <w:bCs/>
        </w:rPr>
        <w:t xml:space="preserve"> </w:t>
      </w:r>
      <w:r w:rsidR="00C645AF">
        <w:rPr>
          <w:b/>
          <w:bCs/>
        </w:rPr>
        <w:t>1</w:t>
      </w:r>
      <w:r w:rsidRPr="00DD1AE3">
        <w:rPr>
          <w:b/>
          <w:bCs/>
        </w:rPr>
        <w:t>:</w:t>
      </w:r>
      <w:r w:rsidR="009D131C">
        <w:rPr>
          <w:b/>
          <w:bCs/>
        </w:rPr>
        <w:t xml:space="preserve"> </w:t>
      </w:r>
      <w:r w:rsidR="00784556" w:rsidRPr="360A2A5E">
        <w:rPr>
          <w:b/>
          <w:bCs/>
        </w:rPr>
        <w:t>With broad UE beams, the spherical coverage of multi-rx chains UEs varies by at least +1.</w:t>
      </w:r>
      <w:r w:rsidR="00784556">
        <w:rPr>
          <w:b/>
          <w:bCs/>
        </w:rPr>
        <w:t>8</w:t>
      </w:r>
      <w:r w:rsidR="00784556" w:rsidRPr="360A2A5E">
        <w:rPr>
          <w:b/>
          <w:bCs/>
        </w:rPr>
        <w:t xml:space="preserve"> dB and up to +2.</w:t>
      </w:r>
      <w:r w:rsidR="00784556">
        <w:rPr>
          <w:b/>
          <w:bCs/>
        </w:rPr>
        <w:t>4</w:t>
      </w:r>
      <w:r w:rsidR="00784556" w:rsidRPr="360A2A5E">
        <w:rPr>
          <w:b/>
          <w:bCs/>
        </w:rPr>
        <w:t xml:space="preserve"> dB at the 50-th %-ile compared to single-rx chain UEs</w:t>
      </w:r>
      <w:r w:rsidR="00784556" w:rsidRPr="009D131C">
        <w:rPr>
          <w:b/>
          <w:bCs/>
        </w:rPr>
        <w:t xml:space="preserve"> </w:t>
      </w:r>
    </w:p>
    <w:p w14:paraId="614A1C6D" w14:textId="01A13A1F" w:rsidR="00F505C2" w:rsidRDefault="00F505C2" w:rsidP="005270D3">
      <w:pPr>
        <w:jc w:val="both"/>
      </w:pPr>
      <w:r>
        <w:t xml:space="preserve">Next, we follow the same approach with the maximum UE beam gain in order to reach maximum UE </w:t>
      </w:r>
      <w:r w:rsidR="00FE7AE7">
        <w:t>EIS</w:t>
      </w:r>
      <w:r>
        <w:t xml:space="preserve">, that is all 4 elements of the antenna array are </w:t>
      </w:r>
      <w:r w:rsidR="00DE6B07">
        <w:t xml:space="preserve">used, </w:t>
      </w:r>
      <w:r>
        <w:t>thus leading to a narrow beam</w:t>
      </w:r>
      <w:r w:rsidR="00691C18">
        <w:t xml:space="preserve">, </w:t>
      </w:r>
      <w:proofErr w:type="gramStart"/>
      <w:r w:rsidR="00691C18">
        <w:t>i.e.</w:t>
      </w:r>
      <w:proofErr w:type="gramEnd"/>
      <w:r w:rsidR="00691C18">
        <w:t xml:space="preserve"> about 22 degrees wide in the azimuthal plane</w:t>
      </w:r>
      <w:r>
        <w:t>. The results with the narrow beams on the UE provide about 6 dB more gain than with broad beam.</w:t>
      </w:r>
    </w:p>
    <w:p w14:paraId="01031CAA" w14:textId="5545CA62" w:rsidR="00436867" w:rsidRDefault="00B56333" w:rsidP="005270D3">
      <w:pPr>
        <w:jc w:val="both"/>
      </w:pPr>
      <w:r>
        <w:fldChar w:fldCharType="begin"/>
      </w:r>
      <w:r>
        <w:instrText xml:space="preserve"> REF _Ref110349568 \h </w:instrText>
      </w:r>
      <w:r>
        <w:fldChar w:fldCharType="separate"/>
      </w:r>
      <w:r>
        <w:t xml:space="preserve">Figure </w:t>
      </w:r>
      <w:r>
        <w:rPr>
          <w:noProof/>
        </w:rPr>
        <w:t>2</w:t>
      </w:r>
      <w:r>
        <w:fldChar w:fldCharType="end"/>
      </w:r>
      <w:r>
        <w:t xml:space="preserve"> </w:t>
      </w:r>
      <w:r w:rsidR="009A18AF">
        <w:t>s</w:t>
      </w:r>
      <w:r w:rsidR="00225A30">
        <w:t>how</w:t>
      </w:r>
      <w:r w:rsidR="009A18AF">
        <w:t>s</w:t>
      </w:r>
      <w:r w:rsidR="00267598">
        <w:t xml:space="preserve"> the</w:t>
      </w:r>
      <w:r w:rsidR="00225A30">
        <w:t xml:space="preserve"> </w:t>
      </w:r>
      <w:r w:rsidR="00225A30" w:rsidRPr="005D0F2D">
        <w:t>power envelope of 7 different narrow beams per panel</w:t>
      </w:r>
      <w:r w:rsidR="00FE7AE7">
        <w:t xml:space="preserve"> (-45, -30°, -15°, 0°, 15°, 30° and 45°)</w:t>
      </w:r>
      <w:r w:rsidR="00225A30">
        <w:t xml:space="preserve">. The maximum EIS is </w:t>
      </w:r>
      <w:r w:rsidR="00267598">
        <w:t>calculated</w:t>
      </w:r>
      <w:r w:rsidR="00225A30">
        <w:t xml:space="preserve"> with</w:t>
      </w:r>
      <w:r w:rsidR="00196CC8">
        <w:t xml:space="preserve"> a</w:t>
      </w:r>
      <w:r w:rsidR="00534D05">
        <w:t xml:space="preserve"> </w:t>
      </w:r>
      <w:r w:rsidR="00196CC8">
        <w:t>r</w:t>
      </w:r>
      <w:r w:rsidR="009A18AF">
        <w:t>eference sensitivity level of -86.0 dBm at 50 MHz</w:t>
      </w:r>
      <w:r w:rsidR="00225A30">
        <w:t xml:space="preserve"> and 6 dB antenna implementation loss. </w:t>
      </w:r>
      <w:r w:rsidR="00384A63" w:rsidRPr="00820C39">
        <w:t>The simulations show the minimum achievable EIS is -8</w:t>
      </w:r>
      <w:r w:rsidR="001B6D87">
        <w:t>7</w:t>
      </w:r>
      <w:r w:rsidR="00384A63" w:rsidRPr="00820C39">
        <w:t>.</w:t>
      </w:r>
      <w:r w:rsidR="001B6D87">
        <w:t>1</w:t>
      </w:r>
      <w:r w:rsidR="00384A63" w:rsidRPr="00820C39">
        <w:t xml:space="preserve"> dBm</w:t>
      </w:r>
      <w:r w:rsidR="00384A63">
        <w:t xml:space="preserve"> at 50% and peak EIS is -8</w:t>
      </w:r>
      <w:r w:rsidR="001B6D87">
        <w:t>9</w:t>
      </w:r>
      <w:r w:rsidR="00384A63">
        <w:t>.</w:t>
      </w:r>
      <w:r w:rsidR="001B6D87">
        <w:t>3</w:t>
      </w:r>
      <w:r w:rsidR="00384A63">
        <w:t xml:space="preserve"> dBm. </w:t>
      </w:r>
    </w:p>
    <w:p w14:paraId="3340792E" w14:textId="6F95BEE0" w:rsidR="00436867" w:rsidRPr="00811F81" w:rsidRDefault="00436867" w:rsidP="00436867">
      <w:pPr>
        <w:jc w:val="both"/>
      </w:pPr>
      <w:r w:rsidRPr="00811F81">
        <w:t xml:space="preserve">The UEs’ spherical coverage </w:t>
      </w:r>
      <w:r w:rsidR="00C71516" w:rsidRPr="00811F81">
        <w:t>varies</w:t>
      </w:r>
      <w:r w:rsidRPr="00811F81">
        <w:t xml:space="preserve"> at the 50-th %-ile </w:t>
      </w:r>
      <w:r w:rsidR="00C71516" w:rsidRPr="00811F81">
        <w:t xml:space="preserve">with the number of available panels </w:t>
      </w:r>
      <w:r w:rsidRPr="00811F81">
        <w:t xml:space="preserve">from </w:t>
      </w:r>
      <w:r w:rsidR="00C71516" w:rsidRPr="00811F81">
        <w:t>-84.3</w:t>
      </w:r>
      <w:r w:rsidRPr="00811F81">
        <w:t xml:space="preserve"> dB to </w:t>
      </w:r>
      <w:r w:rsidR="00C71516" w:rsidRPr="00811F81">
        <w:t>-87.1</w:t>
      </w:r>
      <w:r w:rsidRPr="00811F81">
        <w:t xml:space="preserve"> dB (</w:t>
      </w:r>
      <w:proofErr w:type="gramStart"/>
      <w:r w:rsidRPr="00811F81">
        <w:t>i.e.</w:t>
      </w:r>
      <w:proofErr w:type="gramEnd"/>
      <w:r w:rsidRPr="00811F81">
        <w:t xml:space="preserve"> by 2-3 dB) for UEs implemented with </w:t>
      </w:r>
      <w:r w:rsidR="00C71516" w:rsidRPr="00811F81">
        <w:t>1</w:t>
      </w:r>
      <w:r w:rsidRPr="00811F81">
        <w:t xml:space="preserve"> panel instead of </w:t>
      </w:r>
      <w:r w:rsidR="00C71516" w:rsidRPr="00811F81">
        <w:t>3</w:t>
      </w:r>
      <w:r w:rsidRPr="00811F81">
        <w:t xml:space="preserve"> panel</w:t>
      </w:r>
      <w:r w:rsidR="00C71516" w:rsidRPr="00811F81">
        <w:t>s</w:t>
      </w:r>
      <w:r w:rsidRPr="00811F81">
        <w:t>.</w:t>
      </w:r>
    </w:p>
    <w:p w14:paraId="4DFCA8B4" w14:textId="56DFCBC7" w:rsidR="008E6EF6" w:rsidRDefault="00186A58" w:rsidP="000B7D90">
      <w:pPr>
        <w:keepNext/>
        <w:spacing w:after="0"/>
        <w:jc w:val="center"/>
      </w:pPr>
      <w:r>
        <w:object w:dxaOrig="2236" w:dyaOrig="6661" w14:anchorId="667EA29A">
          <v:shape id="_x0000_i1026" type="#_x0000_t75" style="width:106.5pt;height:315.75pt" o:ole="">
            <v:imagedata r:id="rId17" o:title=""/>
          </v:shape>
          <o:OLEObject Type="Embed" ProgID="Visio.Drawing.15" ShapeID="_x0000_i1026" DrawAspect="Content" ObjectID="_1721653691" r:id="rId18"/>
        </w:object>
      </w:r>
      <w:r>
        <w:rPr>
          <w:noProof/>
        </w:rPr>
        <w:t xml:space="preserve"> </w:t>
      </w:r>
      <w:r w:rsidR="00765A9E">
        <w:rPr>
          <w:noProof/>
        </w:rPr>
        <w:drawing>
          <wp:inline distT="0" distB="0" distL="0" distR="0" wp14:anchorId="30815F77" wp14:editId="43F60BB2">
            <wp:extent cx="4704491" cy="3152318"/>
            <wp:effectExtent l="0" t="0" r="1270" b="0"/>
            <wp:docPr id="15" name="Picture 1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line chart&#10;&#10;Description automatically generated"/>
                    <pic:cNvPicPr/>
                  </pic:nvPicPr>
                  <pic:blipFill rotWithShape="1">
                    <a:blip r:embed="rId19">
                      <a:extLst>
                        <a:ext uri="{28A0092B-C50C-407E-A947-70E740481C1C}">
                          <a14:useLocalDpi xmlns:a14="http://schemas.microsoft.com/office/drawing/2010/main" val="0"/>
                        </a:ext>
                      </a:extLst>
                    </a:blip>
                    <a:srcRect l="6379" t="4257" r="9226" b="1367"/>
                    <a:stretch/>
                  </pic:blipFill>
                  <pic:spPr bwMode="auto">
                    <a:xfrm>
                      <a:off x="0" y="0"/>
                      <a:ext cx="4738714" cy="3175250"/>
                    </a:xfrm>
                    <a:prstGeom prst="rect">
                      <a:avLst/>
                    </a:prstGeom>
                    <a:ln>
                      <a:noFill/>
                    </a:ln>
                    <a:extLst>
                      <a:ext uri="{53640926-AAD7-44D8-BBD7-CCE9431645EC}">
                        <a14:shadowObscured xmlns:a14="http://schemas.microsoft.com/office/drawing/2010/main"/>
                      </a:ext>
                    </a:extLst>
                  </pic:spPr>
                </pic:pic>
              </a:graphicData>
            </a:graphic>
          </wp:inline>
        </w:drawing>
      </w:r>
    </w:p>
    <w:p w14:paraId="2AD73BD2" w14:textId="0804BA75" w:rsidR="00225A30" w:rsidRPr="00DE600E" w:rsidRDefault="008E6EF6" w:rsidP="000B7D90">
      <w:pPr>
        <w:pStyle w:val="Caption"/>
        <w:spacing w:before="0"/>
        <w:jc w:val="center"/>
        <w:rPr>
          <w:bCs/>
        </w:rPr>
      </w:pPr>
      <w:bookmarkStart w:id="5" w:name="_Ref110349568"/>
      <w:r>
        <w:t xml:space="preserve">Figure </w:t>
      </w:r>
      <w:r>
        <w:fldChar w:fldCharType="begin"/>
      </w:r>
      <w:r>
        <w:instrText xml:space="preserve"> SEQ Figure \* ARABIC </w:instrText>
      </w:r>
      <w:r>
        <w:fldChar w:fldCharType="separate"/>
      </w:r>
      <w:r w:rsidR="00221CE4">
        <w:rPr>
          <w:noProof/>
        </w:rPr>
        <w:t>2</w:t>
      </w:r>
      <w:r>
        <w:fldChar w:fldCharType="end"/>
      </w:r>
      <w:bookmarkEnd w:id="5"/>
      <w:r>
        <w:t xml:space="preserve">: </w:t>
      </w:r>
      <w:r w:rsidR="003C4F2E">
        <w:t>Achievable spherical coverage per EIS for multi-rx chains UEs with narrow beams</w:t>
      </w:r>
      <w:r w:rsidR="00BB3B09">
        <w:t xml:space="preserve"> at 28 GHz.</w:t>
      </w:r>
    </w:p>
    <w:p w14:paraId="21A750BA" w14:textId="5EC89B66" w:rsidR="00C71982" w:rsidRPr="000B5515" w:rsidRDefault="00C71982" w:rsidP="00C71982">
      <w:pPr>
        <w:jc w:val="both"/>
        <w:rPr>
          <w:b/>
          <w:bCs/>
        </w:rPr>
      </w:pPr>
      <w:r w:rsidRPr="008F09AC">
        <w:t>Based on</w:t>
      </w:r>
      <w:r w:rsidR="00B56333">
        <w:t xml:space="preserve"> </w:t>
      </w:r>
      <w:r w:rsidR="00B56333">
        <w:fldChar w:fldCharType="begin"/>
      </w:r>
      <w:r w:rsidR="00B56333">
        <w:instrText xml:space="preserve"> REF _Ref110349568 \h </w:instrText>
      </w:r>
      <w:r w:rsidR="00B56333">
        <w:fldChar w:fldCharType="separate"/>
      </w:r>
      <w:r w:rsidR="00B56333">
        <w:t xml:space="preserve">Figure </w:t>
      </w:r>
      <w:r w:rsidR="00B56333">
        <w:rPr>
          <w:noProof/>
        </w:rPr>
        <w:t>2</w:t>
      </w:r>
      <w:r w:rsidR="00B56333">
        <w:fldChar w:fldCharType="end"/>
      </w:r>
      <w:r w:rsidRPr="008F09AC">
        <w:t xml:space="preserve">, </w:t>
      </w:r>
      <w:r>
        <w:t>t</w:t>
      </w:r>
      <w:r w:rsidRPr="008F09AC">
        <w:t>he table below summarizes the relative improvements that can be achieved</w:t>
      </w:r>
      <w:r>
        <w:t xml:space="preserve"> with multi-rx chains</w:t>
      </w:r>
      <w:r w:rsidRPr="008F09AC">
        <w:t>. The potential improvements are read from the figure and normalized to single panel values.</w:t>
      </w:r>
    </w:p>
    <w:tbl>
      <w:tblPr>
        <w:tblStyle w:val="TableGrid"/>
        <w:tblW w:w="0" w:type="auto"/>
        <w:tblLook w:val="04A0" w:firstRow="1" w:lastRow="0" w:firstColumn="1" w:lastColumn="0" w:noHBand="0" w:noVBand="1"/>
      </w:tblPr>
      <w:tblGrid>
        <w:gridCol w:w="3207"/>
        <w:gridCol w:w="3207"/>
        <w:gridCol w:w="3207"/>
      </w:tblGrid>
      <w:tr w:rsidR="00225A30" w14:paraId="7EA4872E" w14:textId="77777777" w:rsidTr="00765A9E">
        <w:tc>
          <w:tcPr>
            <w:tcW w:w="3207" w:type="dxa"/>
          </w:tcPr>
          <w:p w14:paraId="5E022123" w14:textId="50FE73FE" w:rsidR="00225A30" w:rsidRPr="00E3368E" w:rsidRDefault="00225A30" w:rsidP="00765A9E">
            <w:pPr>
              <w:rPr>
                <w:b/>
                <w:bCs/>
              </w:rPr>
            </w:pPr>
            <w:r w:rsidRPr="00E3368E">
              <w:rPr>
                <w:b/>
                <w:bCs/>
              </w:rPr>
              <w:t>Achievable improvements with multi-</w:t>
            </w:r>
            <w:r w:rsidRPr="3B8DC84B">
              <w:rPr>
                <w:b/>
                <w:bCs/>
              </w:rPr>
              <w:t>rx</w:t>
            </w:r>
            <w:r>
              <w:rPr>
                <w:b/>
                <w:bCs/>
              </w:rPr>
              <w:t xml:space="preserve"> chains</w:t>
            </w:r>
          </w:p>
        </w:tc>
        <w:tc>
          <w:tcPr>
            <w:tcW w:w="3207" w:type="dxa"/>
          </w:tcPr>
          <w:p w14:paraId="12BE20A5" w14:textId="77777777" w:rsidR="00225A30" w:rsidRDefault="00225A30" w:rsidP="00765A9E">
            <w:r>
              <w:t>50%-ile EIS [dBm]</w:t>
            </w:r>
          </w:p>
        </w:tc>
        <w:tc>
          <w:tcPr>
            <w:tcW w:w="3207" w:type="dxa"/>
          </w:tcPr>
          <w:p w14:paraId="22F7271F" w14:textId="188B2222" w:rsidR="00225A30" w:rsidRDefault="00225A30" w:rsidP="00765A9E">
            <w:r>
              <w:t xml:space="preserve">Coverage [%] at </w:t>
            </w:r>
            <w:r w:rsidR="00326D8C">
              <w:t>-</w:t>
            </w:r>
            <w:r>
              <w:t>77.4 dBm</w:t>
            </w:r>
          </w:p>
        </w:tc>
      </w:tr>
      <w:tr w:rsidR="00225A30" w:rsidRPr="00990ED2" w14:paraId="74AB99F8" w14:textId="77777777" w:rsidTr="00765A9E">
        <w:tc>
          <w:tcPr>
            <w:tcW w:w="3207" w:type="dxa"/>
          </w:tcPr>
          <w:p w14:paraId="08E2F563" w14:textId="77777777" w:rsidR="00225A30" w:rsidRDefault="00225A30" w:rsidP="00765A9E">
            <w:r>
              <w:t>1 panel</w:t>
            </w:r>
          </w:p>
        </w:tc>
        <w:tc>
          <w:tcPr>
            <w:tcW w:w="3207" w:type="dxa"/>
          </w:tcPr>
          <w:p w14:paraId="05EC8C3E" w14:textId="77777777" w:rsidR="00225A30" w:rsidRPr="00990ED2" w:rsidRDefault="00225A30" w:rsidP="00765A9E">
            <w:pPr>
              <w:rPr>
                <w:i/>
                <w:iCs/>
              </w:rPr>
            </w:pPr>
            <w:r w:rsidRPr="00990ED2">
              <w:rPr>
                <w:i/>
                <w:iCs/>
              </w:rPr>
              <w:t>ref</w:t>
            </w:r>
          </w:p>
        </w:tc>
        <w:tc>
          <w:tcPr>
            <w:tcW w:w="3207" w:type="dxa"/>
          </w:tcPr>
          <w:p w14:paraId="5ECCDF9E" w14:textId="77777777" w:rsidR="00225A30" w:rsidRPr="00990ED2" w:rsidRDefault="00225A30" w:rsidP="00765A9E">
            <w:pPr>
              <w:rPr>
                <w:i/>
                <w:iCs/>
              </w:rPr>
            </w:pPr>
            <w:r w:rsidRPr="00990ED2">
              <w:rPr>
                <w:i/>
                <w:iCs/>
              </w:rPr>
              <w:t>ref</w:t>
            </w:r>
          </w:p>
        </w:tc>
      </w:tr>
      <w:tr w:rsidR="00225A30" w14:paraId="731240DB" w14:textId="77777777" w:rsidTr="00765A9E">
        <w:tc>
          <w:tcPr>
            <w:tcW w:w="3207" w:type="dxa"/>
          </w:tcPr>
          <w:p w14:paraId="763EBCAC" w14:textId="77777777" w:rsidR="00225A30" w:rsidRDefault="00225A30" w:rsidP="00765A9E">
            <w:r>
              <w:t>2 panels</w:t>
            </w:r>
          </w:p>
        </w:tc>
        <w:tc>
          <w:tcPr>
            <w:tcW w:w="3207" w:type="dxa"/>
          </w:tcPr>
          <w:p w14:paraId="5FD8FCCE" w14:textId="74741CE8" w:rsidR="00225A30" w:rsidRDefault="00225A30" w:rsidP="00765A9E">
            <w:r>
              <w:t>+</w:t>
            </w:r>
            <w:r w:rsidR="00921BEF">
              <w:t>1</w:t>
            </w:r>
            <w:r w:rsidR="000B5515">
              <w:t>.</w:t>
            </w:r>
            <w:r w:rsidR="00921BEF">
              <w:t>9</w:t>
            </w:r>
            <w:r>
              <w:t xml:space="preserve"> dB </w:t>
            </w:r>
          </w:p>
        </w:tc>
        <w:tc>
          <w:tcPr>
            <w:tcW w:w="3207" w:type="dxa"/>
          </w:tcPr>
          <w:p w14:paraId="22676173" w14:textId="77777777" w:rsidR="00225A30" w:rsidRDefault="00225A30" w:rsidP="00765A9E">
            <w:r>
              <w:t>+6 %</w:t>
            </w:r>
          </w:p>
        </w:tc>
      </w:tr>
      <w:tr w:rsidR="00225A30" w14:paraId="2FA65B21" w14:textId="77777777" w:rsidTr="00765A9E">
        <w:tc>
          <w:tcPr>
            <w:tcW w:w="3207" w:type="dxa"/>
          </w:tcPr>
          <w:p w14:paraId="1E4F07B9" w14:textId="77777777" w:rsidR="00225A30" w:rsidRDefault="00225A30" w:rsidP="00765A9E">
            <w:r>
              <w:t>3 panels</w:t>
            </w:r>
          </w:p>
        </w:tc>
        <w:tc>
          <w:tcPr>
            <w:tcW w:w="3207" w:type="dxa"/>
          </w:tcPr>
          <w:p w14:paraId="58E808EA" w14:textId="7A457EF6" w:rsidR="00225A30" w:rsidRDefault="00225A30" w:rsidP="00765A9E">
            <w:r>
              <w:t>+</w:t>
            </w:r>
            <w:r w:rsidR="0026285E">
              <w:t>2.8</w:t>
            </w:r>
            <w:r>
              <w:t xml:space="preserve"> dB</w:t>
            </w:r>
          </w:p>
        </w:tc>
        <w:tc>
          <w:tcPr>
            <w:tcW w:w="3207" w:type="dxa"/>
          </w:tcPr>
          <w:p w14:paraId="58AAE880" w14:textId="77777777" w:rsidR="00225A30" w:rsidRDefault="00225A30" w:rsidP="00765A9E">
            <w:r>
              <w:t>+6 %</w:t>
            </w:r>
          </w:p>
        </w:tc>
      </w:tr>
    </w:tbl>
    <w:p w14:paraId="0DB0FC61" w14:textId="77777777" w:rsidR="00F66DE0" w:rsidRDefault="00F66DE0" w:rsidP="00A96792">
      <w:pPr>
        <w:rPr>
          <w:b/>
          <w:bCs/>
        </w:rPr>
      </w:pPr>
    </w:p>
    <w:p w14:paraId="7DA120EB" w14:textId="2E64E364" w:rsidR="00A96792" w:rsidRPr="00F66DE0" w:rsidRDefault="00F66DE0" w:rsidP="00EC6279">
      <w:pPr>
        <w:jc w:val="both"/>
        <w:rPr>
          <w:b/>
          <w:bCs/>
        </w:rPr>
      </w:pPr>
      <w:r w:rsidRPr="00F66DE0">
        <w:rPr>
          <w:b/>
          <w:bCs/>
        </w:rPr>
        <w:t xml:space="preserve">Observation </w:t>
      </w:r>
      <w:r w:rsidR="00C645AF">
        <w:rPr>
          <w:b/>
          <w:bCs/>
        </w:rPr>
        <w:t>2</w:t>
      </w:r>
      <w:r w:rsidRPr="00F66DE0">
        <w:rPr>
          <w:b/>
          <w:bCs/>
        </w:rPr>
        <w:t xml:space="preserve">: </w:t>
      </w:r>
      <w:r w:rsidR="003E3E55" w:rsidRPr="00F76D70">
        <w:rPr>
          <w:b/>
          <w:bCs/>
        </w:rPr>
        <w:t xml:space="preserve">With </w:t>
      </w:r>
      <w:r w:rsidR="003E3E55">
        <w:rPr>
          <w:b/>
          <w:bCs/>
        </w:rPr>
        <w:t>narrow UE beams</w:t>
      </w:r>
      <w:r w:rsidR="003E3E55" w:rsidRPr="00F76D70">
        <w:rPr>
          <w:b/>
          <w:bCs/>
        </w:rPr>
        <w:t xml:space="preserve">, the spherical coverage </w:t>
      </w:r>
      <w:r w:rsidR="003E3E55">
        <w:rPr>
          <w:b/>
          <w:bCs/>
        </w:rPr>
        <w:t xml:space="preserve">of </w:t>
      </w:r>
      <w:r w:rsidR="003E3E55" w:rsidRPr="00F76D70">
        <w:rPr>
          <w:b/>
          <w:bCs/>
        </w:rPr>
        <w:t>multi-rx chains</w:t>
      </w:r>
      <w:r w:rsidR="003E3E55">
        <w:rPr>
          <w:b/>
          <w:bCs/>
        </w:rPr>
        <w:t xml:space="preserve"> UEs varies by at least +1.9 dB and up to +2.8 dB</w:t>
      </w:r>
      <w:r w:rsidR="003E3E55" w:rsidRPr="00F76D70">
        <w:rPr>
          <w:b/>
          <w:bCs/>
        </w:rPr>
        <w:t xml:space="preserve"> at the 50-th %-ile</w:t>
      </w:r>
      <w:r w:rsidR="003E3E55">
        <w:rPr>
          <w:b/>
          <w:bCs/>
        </w:rPr>
        <w:t xml:space="preserve"> compared to single-rx chain UEs.</w:t>
      </w:r>
      <w:r w:rsidR="003E3E55" w:rsidRPr="00F76D70">
        <w:rPr>
          <w:b/>
          <w:bCs/>
        </w:rPr>
        <w:t xml:space="preserve"> </w:t>
      </w:r>
    </w:p>
    <w:p w14:paraId="1A146F0C" w14:textId="13FB390F" w:rsidR="006F1E98" w:rsidRDefault="00647604" w:rsidP="006F1E98">
      <w:pPr>
        <w:pStyle w:val="Heading1"/>
        <w:numPr>
          <w:ilvl w:val="0"/>
          <w:numId w:val="14"/>
        </w:numPr>
        <w:tabs>
          <w:tab w:val="num" w:pos="720"/>
        </w:tabs>
        <w:ind w:left="851" w:hanging="851"/>
        <w:jc w:val="both"/>
        <w:rPr>
          <w:lang w:val="en-US"/>
        </w:rPr>
      </w:pPr>
      <w:r>
        <w:rPr>
          <w:lang w:val="en-US"/>
        </w:rPr>
        <w:t>RX chain a</w:t>
      </w:r>
      <w:r w:rsidR="00941186">
        <w:rPr>
          <w:lang w:val="en-US"/>
        </w:rPr>
        <w:t xml:space="preserve">rchitecture </w:t>
      </w:r>
      <w:r w:rsidR="00477A40">
        <w:rPr>
          <w:lang w:val="en-US"/>
        </w:rPr>
        <w:t>considerations</w:t>
      </w:r>
    </w:p>
    <w:p w14:paraId="051F8B00" w14:textId="4DCF6B94" w:rsidR="0035208F" w:rsidRDefault="00BC63D1" w:rsidP="00EC6279">
      <w:pPr>
        <w:jc w:val="both"/>
      </w:pPr>
      <w:r>
        <w:rPr>
          <w:lang w:val="en-US"/>
        </w:rPr>
        <w:t xml:space="preserve">From our companion </w:t>
      </w:r>
      <w:r w:rsidR="00087514">
        <w:rPr>
          <w:lang w:val="en-US"/>
        </w:rPr>
        <w:t>paper</w:t>
      </w:r>
      <w:r w:rsidR="00A826D6">
        <w:rPr>
          <w:lang w:val="en-US"/>
        </w:rPr>
        <w:t xml:space="preserve"> on</w:t>
      </w:r>
      <w:r w:rsidR="00087514">
        <w:rPr>
          <w:lang w:val="en-US"/>
        </w:rPr>
        <w:t xml:space="preserve"> multi-rx </w:t>
      </w:r>
      <w:r w:rsidR="00A826D6">
        <w:rPr>
          <w:lang w:val="en-US"/>
        </w:rPr>
        <w:t xml:space="preserve">chains for </w:t>
      </w:r>
      <w:r w:rsidR="00087514" w:rsidRPr="09820323">
        <w:rPr>
          <w:lang w:val="en-US"/>
        </w:rPr>
        <w:t>RRM</w:t>
      </w:r>
      <w:r w:rsidR="004D1A05">
        <w:rPr>
          <w:lang w:val="en-US"/>
        </w:rPr>
        <w:t xml:space="preserve"> </w:t>
      </w:r>
      <w:r w:rsidR="005E350A" w:rsidRPr="00373AC1">
        <w:t>measurements</w:t>
      </w:r>
      <w:r w:rsidR="005E350A">
        <w:rPr>
          <w:lang w:val="en-US"/>
        </w:rPr>
        <w:t xml:space="preserve"> </w:t>
      </w:r>
      <w:r w:rsidR="004D1A05">
        <w:rPr>
          <w:lang w:val="en-US"/>
        </w:rPr>
        <w:t>[</w:t>
      </w:r>
      <w:r w:rsidR="00A826D6">
        <w:rPr>
          <w:lang w:val="en-US"/>
        </w:rPr>
        <w:t>2</w:t>
      </w:r>
      <w:r w:rsidR="004D1A05">
        <w:rPr>
          <w:lang w:val="en-US"/>
        </w:rPr>
        <w:t>]</w:t>
      </w:r>
      <w:r w:rsidR="005E350A">
        <w:rPr>
          <w:lang w:val="en-US"/>
        </w:rPr>
        <w:t>, it is seen that RF discussions may be needed to clarify t</w:t>
      </w:r>
      <w:r w:rsidR="006C3004" w:rsidRPr="00373AC1">
        <w:t xml:space="preserve">he </w:t>
      </w:r>
      <w:r w:rsidR="005E350A">
        <w:t>s</w:t>
      </w:r>
      <w:r w:rsidR="006C3004" w:rsidRPr="00373AC1">
        <w:t>cope of UE capability with multiple RX chains</w:t>
      </w:r>
      <w:r w:rsidR="0035208F">
        <w:t>, since RF architecture considerations may</w:t>
      </w:r>
      <w:r w:rsidR="006C3004" w:rsidRPr="00373AC1">
        <w:t xml:space="preserve"> </w:t>
      </w:r>
      <w:r w:rsidR="0035208F">
        <w:t>impact</w:t>
      </w:r>
      <w:r w:rsidR="006C3004" w:rsidRPr="00373AC1">
        <w:t xml:space="preserve"> RRM measurements, TCI switching </w:t>
      </w:r>
      <w:r w:rsidR="0035208F">
        <w:t xml:space="preserve">requirements </w:t>
      </w:r>
      <w:r w:rsidR="006C3004" w:rsidRPr="00373AC1">
        <w:t>and</w:t>
      </w:r>
      <w:r w:rsidR="0035208F">
        <w:t xml:space="preserve"> eventually</w:t>
      </w:r>
      <w:r w:rsidR="006C3004" w:rsidRPr="00373AC1">
        <w:t xml:space="preserve"> RX scheduling restriction rules. </w:t>
      </w:r>
      <w:r w:rsidR="00CA641D" w:rsidRPr="00CA641D">
        <w:t xml:space="preserve"> </w:t>
      </w:r>
      <w:r w:rsidR="00CA641D">
        <w:t xml:space="preserve">RRM discussion relies on </w:t>
      </w:r>
      <w:r w:rsidR="00BF0301">
        <w:t>aspects</w:t>
      </w:r>
      <w:r w:rsidR="00CA641D">
        <w:t xml:space="preserve"> regarding RF architecture that captures also AGC considerations and time/frequency synchronization aspects</w:t>
      </w:r>
      <w:r w:rsidR="003741CB">
        <w:t>.</w:t>
      </w:r>
    </w:p>
    <w:p w14:paraId="20DCADEA" w14:textId="575E8100" w:rsidR="006C3004" w:rsidRPr="00373AC1" w:rsidRDefault="0035208F" w:rsidP="00EC6279">
      <w:pPr>
        <w:jc w:val="both"/>
      </w:pPr>
      <w:r>
        <w:t>Although t</w:t>
      </w:r>
      <w:r w:rsidR="006C3004" w:rsidRPr="00373AC1">
        <w:t xml:space="preserve">he WID is defined with </w:t>
      </w:r>
      <w:r w:rsidR="003F6356">
        <w:t xml:space="preserve">the </w:t>
      </w:r>
      <w:r w:rsidR="006C3004" w:rsidRPr="00373AC1">
        <w:t xml:space="preserve">term ‘multiple RX chains’, that does not </w:t>
      </w:r>
      <w:r>
        <w:t>necessarily</w:t>
      </w:r>
      <w:r w:rsidR="006C3004" w:rsidRPr="00373AC1">
        <w:t xml:space="preserve"> mean multiple antenna panels. It is possible that multi-RX chains assumes UE implementations including multiple antenna panels, frond-</w:t>
      </w:r>
      <w:proofErr w:type="gramStart"/>
      <w:r w:rsidR="006C3004" w:rsidRPr="00373AC1">
        <w:t>end</w:t>
      </w:r>
      <w:proofErr w:type="gramEnd"/>
      <w:r w:rsidR="006C3004" w:rsidRPr="00373AC1">
        <w:t xml:space="preserve"> and </w:t>
      </w:r>
      <w:r w:rsidR="00521FE2">
        <w:t xml:space="preserve">further </w:t>
      </w:r>
      <w:r w:rsidR="006C3004" w:rsidRPr="00373AC1">
        <w:t>demod</w:t>
      </w:r>
      <w:r w:rsidR="00647604">
        <w:t>ulation</w:t>
      </w:r>
      <w:r w:rsidR="00521FE2">
        <w:t xml:space="preserve"> and RRM. </w:t>
      </w:r>
      <w:bookmarkStart w:id="6" w:name="_Hlk110511119"/>
      <w:r w:rsidR="00521FE2">
        <w:t>There can be various UE implementation</w:t>
      </w:r>
      <w:r w:rsidR="00DE0841">
        <w:t xml:space="preserve"> that should be included in </w:t>
      </w:r>
      <w:r w:rsidR="00521FE2">
        <w:t>the WI scope for requirement study.</w:t>
      </w:r>
      <w:bookmarkEnd w:id="6"/>
    </w:p>
    <w:p w14:paraId="4D089B3C" w14:textId="7AF8C691" w:rsidR="006C3004" w:rsidRPr="00A12C20" w:rsidRDefault="00647604" w:rsidP="006C3004">
      <w:pPr>
        <w:rPr>
          <w:b/>
          <w:bCs/>
        </w:rPr>
      </w:pPr>
      <w:bookmarkStart w:id="7" w:name="_Hlk110510842"/>
      <w:r w:rsidRPr="00A12C20">
        <w:rPr>
          <w:b/>
          <w:bCs/>
        </w:rPr>
        <w:t>Proposal</w:t>
      </w:r>
      <w:r w:rsidR="006C3004" w:rsidRPr="00A12C20">
        <w:rPr>
          <w:b/>
          <w:bCs/>
        </w:rPr>
        <w:t xml:space="preserve"> </w:t>
      </w:r>
      <w:r w:rsidR="00A12C20">
        <w:rPr>
          <w:b/>
          <w:bCs/>
        </w:rPr>
        <w:t>1</w:t>
      </w:r>
      <w:r w:rsidR="006C3004" w:rsidRPr="00A12C20">
        <w:rPr>
          <w:b/>
          <w:bCs/>
        </w:rPr>
        <w:t xml:space="preserve">: </w:t>
      </w:r>
      <w:r w:rsidRPr="00A12C20">
        <w:rPr>
          <w:b/>
          <w:bCs/>
        </w:rPr>
        <w:t>The scope of a</w:t>
      </w:r>
      <w:r w:rsidR="00DE0841" w:rsidRPr="00A12C20">
        <w:rPr>
          <w:b/>
          <w:bCs/>
        </w:rPr>
        <w:t>n</w:t>
      </w:r>
      <w:r w:rsidR="006C3004" w:rsidRPr="00A12C20">
        <w:rPr>
          <w:b/>
          <w:bCs/>
        </w:rPr>
        <w:t xml:space="preserve"> RX chain </w:t>
      </w:r>
      <w:r w:rsidRPr="00A12C20">
        <w:rPr>
          <w:b/>
          <w:bCs/>
        </w:rPr>
        <w:t>architecture includes possible implementations</w:t>
      </w:r>
      <w:r w:rsidR="006C3004" w:rsidRPr="00A12C20">
        <w:rPr>
          <w:b/>
          <w:bCs/>
        </w:rPr>
        <w:t xml:space="preserve"> </w:t>
      </w:r>
      <w:r w:rsidRPr="00A12C20">
        <w:rPr>
          <w:b/>
          <w:bCs/>
        </w:rPr>
        <w:t xml:space="preserve">and UE capabilities as </w:t>
      </w:r>
      <w:r w:rsidR="005A2C25">
        <w:rPr>
          <w:b/>
          <w:bCs/>
        </w:rPr>
        <w:t xml:space="preserve">listed </w:t>
      </w:r>
      <w:r w:rsidR="006C3004" w:rsidRPr="00A12C20">
        <w:rPr>
          <w:b/>
          <w:bCs/>
        </w:rPr>
        <w:t>below:</w:t>
      </w:r>
    </w:p>
    <w:bookmarkEnd w:id="7"/>
    <w:p w14:paraId="5E383399" w14:textId="17968983" w:rsidR="006C3004" w:rsidRPr="00A12C20" w:rsidRDefault="006C3004" w:rsidP="008D5A22">
      <w:pPr>
        <w:pStyle w:val="ListParagraph"/>
        <w:numPr>
          <w:ilvl w:val="0"/>
          <w:numId w:val="34"/>
        </w:numPr>
        <w:overflowPunct/>
        <w:autoSpaceDE/>
        <w:autoSpaceDN/>
        <w:adjustRightInd/>
        <w:spacing w:after="160" w:line="259" w:lineRule="auto"/>
        <w:textAlignment w:val="auto"/>
        <w:rPr>
          <w:b/>
          <w:bCs/>
        </w:rPr>
      </w:pPr>
      <w:r w:rsidRPr="00A12C20">
        <w:rPr>
          <w:b/>
          <w:bCs/>
        </w:rPr>
        <w:t>Multiple Antenna panel</w:t>
      </w:r>
    </w:p>
    <w:p w14:paraId="2D205684" w14:textId="17968983" w:rsidR="006C3004" w:rsidRPr="000F3069" w:rsidRDefault="006C3004" w:rsidP="008D5A22">
      <w:pPr>
        <w:pStyle w:val="ListParagraph"/>
        <w:numPr>
          <w:ilvl w:val="0"/>
          <w:numId w:val="34"/>
        </w:numPr>
        <w:overflowPunct/>
        <w:autoSpaceDE/>
        <w:autoSpaceDN/>
        <w:adjustRightInd/>
        <w:spacing w:after="160" w:line="259" w:lineRule="auto"/>
        <w:textAlignment w:val="auto"/>
        <w:rPr>
          <w:b/>
          <w:bCs/>
        </w:rPr>
      </w:pPr>
      <w:r w:rsidRPr="000F3069">
        <w:rPr>
          <w:b/>
          <w:bCs/>
        </w:rPr>
        <w:lastRenderedPageBreak/>
        <w:t>Multiple Antenna panel + AGC</w:t>
      </w:r>
    </w:p>
    <w:p w14:paraId="6CFACDC2" w14:textId="0FF8FDF0" w:rsidR="00647604" w:rsidRPr="000F3069" w:rsidRDefault="00647604" w:rsidP="008D5A22">
      <w:pPr>
        <w:pStyle w:val="ListParagraph"/>
        <w:numPr>
          <w:ilvl w:val="0"/>
          <w:numId w:val="34"/>
        </w:numPr>
        <w:overflowPunct/>
        <w:autoSpaceDE/>
        <w:autoSpaceDN/>
        <w:adjustRightInd/>
        <w:spacing w:after="160" w:line="259" w:lineRule="auto"/>
        <w:textAlignment w:val="auto"/>
        <w:rPr>
          <w:b/>
          <w:bCs/>
        </w:rPr>
      </w:pPr>
      <w:r w:rsidRPr="000F3069">
        <w:rPr>
          <w:b/>
          <w:bCs/>
        </w:rPr>
        <w:t>Multiple Antenna panel + AGC + front-end</w:t>
      </w:r>
      <w:r w:rsidR="00221824" w:rsidRPr="000F3069">
        <w:rPr>
          <w:b/>
          <w:bCs/>
        </w:rPr>
        <w:t>, FE</w:t>
      </w:r>
      <w:r w:rsidRPr="000F3069">
        <w:rPr>
          <w:b/>
          <w:bCs/>
        </w:rPr>
        <w:t xml:space="preserve"> (time and frequency sync)</w:t>
      </w:r>
    </w:p>
    <w:p w14:paraId="36895251" w14:textId="5DD8CE9F" w:rsidR="009A233D" w:rsidRDefault="00421940" w:rsidP="00EC6279">
      <w:pPr>
        <w:jc w:val="both"/>
        <w:rPr>
          <w:lang w:val="en-US"/>
        </w:rPr>
      </w:pPr>
      <w:r w:rsidRPr="00421940">
        <w:rPr>
          <w:lang w:val="en-US"/>
        </w:rPr>
        <w:t>Furthermore, there may be</w:t>
      </w:r>
      <w:r w:rsidR="000D0BFA">
        <w:rPr>
          <w:lang w:val="en-US"/>
        </w:rPr>
        <w:t xml:space="preserve"> different assumptions on the number of layers that can be associated to each UE panel</w:t>
      </w:r>
      <w:r w:rsidR="009A233D">
        <w:rPr>
          <w:lang w:val="en-US"/>
        </w:rPr>
        <w:t xml:space="preserve">, which would have implications </w:t>
      </w:r>
      <w:r w:rsidR="00D43C6D">
        <w:rPr>
          <w:lang w:val="en-US"/>
        </w:rPr>
        <w:t>on</w:t>
      </w:r>
      <w:r w:rsidR="009A233D">
        <w:rPr>
          <w:lang w:val="en-US"/>
        </w:rPr>
        <w:t xml:space="preserve"> RRM discussion</w:t>
      </w:r>
      <w:r w:rsidR="00FC2D1A">
        <w:rPr>
          <w:lang w:val="en-US"/>
        </w:rPr>
        <w:t>s</w:t>
      </w:r>
      <w:r w:rsidR="009A233D">
        <w:rPr>
          <w:lang w:val="en-US"/>
        </w:rPr>
        <w:t xml:space="preserve"> on multi-rx chains</w:t>
      </w:r>
      <w:r w:rsidR="002D4E1E">
        <w:rPr>
          <w:lang w:val="en-US"/>
        </w:rPr>
        <w:t xml:space="preserve">. </w:t>
      </w:r>
      <w:r w:rsidR="0019694B">
        <w:rPr>
          <w:lang w:val="en-US"/>
        </w:rPr>
        <w:t>In the one case, all 4 layers may be connected to the same UE panel</w:t>
      </w:r>
      <w:r w:rsidR="007143EF">
        <w:rPr>
          <w:lang w:val="en-US"/>
        </w:rPr>
        <w:t xml:space="preserve"> </w:t>
      </w:r>
      <w:r w:rsidR="00D43C6D">
        <w:rPr>
          <w:lang w:val="en-US"/>
        </w:rPr>
        <w:t>as shown in the figure below</w:t>
      </w:r>
      <w:r w:rsidR="004915FC">
        <w:rPr>
          <w:lang w:val="en-US"/>
        </w:rPr>
        <w:t xml:space="preserve">: </w:t>
      </w:r>
    </w:p>
    <w:p w14:paraId="76219813" w14:textId="7C863456" w:rsidR="001F4B83" w:rsidRDefault="001F4B83" w:rsidP="009A7816">
      <w:pPr>
        <w:keepNext/>
        <w:spacing w:after="0"/>
        <w:jc w:val="center"/>
      </w:pPr>
      <w:r>
        <w:object w:dxaOrig="10470" w:dyaOrig="8476" w14:anchorId="14EFE580">
          <v:shape id="_x0000_i1027" type="#_x0000_t75" style="width:424.5pt;height:344.25pt" o:ole="">
            <v:imagedata r:id="rId20" o:title=""/>
          </v:shape>
          <o:OLEObject Type="Embed" ProgID="Visio.Drawing.15" ShapeID="_x0000_i1027" DrawAspect="Content" ObjectID="_1721653692" r:id="rId21"/>
        </w:object>
      </w:r>
    </w:p>
    <w:p w14:paraId="63B84B41" w14:textId="266A0D61" w:rsidR="00815048" w:rsidRDefault="001F4B83" w:rsidP="009A7816">
      <w:pPr>
        <w:pStyle w:val="Caption"/>
        <w:spacing w:before="0"/>
        <w:jc w:val="center"/>
      </w:pPr>
      <w:r>
        <w:t xml:space="preserve">Figure </w:t>
      </w:r>
      <w:r>
        <w:fldChar w:fldCharType="begin"/>
      </w:r>
      <w:r>
        <w:instrText xml:space="preserve"> SEQ Figure \* ARABIC </w:instrText>
      </w:r>
      <w:r>
        <w:fldChar w:fldCharType="separate"/>
      </w:r>
      <w:r w:rsidR="00221CE4">
        <w:rPr>
          <w:noProof/>
        </w:rPr>
        <w:t>3</w:t>
      </w:r>
      <w:r>
        <w:fldChar w:fldCharType="end"/>
      </w:r>
      <w:r>
        <w:t>: All 4 layers may be connected to the same UE panel.</w:t>
      </w:r>
    </w:p>
    <w:p w14:paraId="0116DD55" w14:textId="1CE3095D" w:rsidR="00106841" w:rsidRDefault="00106841" w:rsidP="00EC6279">
      <w:pPr>
        <w:jc w:val="both"/>
      </w:pPr>
      <w:r>
        <w:t xml:space="preserve">In another case, only 2 layers may be connected to </w:t>
      </w:r>
      <w:r w:rsidR="00E16E28">
        <w:t xml:space="preserve">one UE panel and 2 </w:t>
      </w:r>
      <w:r w:rsidR="00ED7DDC">
        <w:t xml:space="preserve">other layers may be connected to another panel thereby limiting </w:t>
      </w:r>
      <w:r w:rsidR="00D73F25">
        <w:t>4</w:t>
      </w:r>
      <w:r w:rsidR="00FB1098">
        <w:t>-</w:t>
      </w:r>
      <w:r w:rsidR="00D73F25">
        <w:t xml:space="preserve">layer use case to </w:t>
      </w:r>
      <w:r w:rsidR="001D21C8">
        <w:t xml:space="preserve">the coverage of </w:t>
      </w:r>
      <w:r w:rsidR="00325B94">
        <w:t>2 UE panels and the AoA separation to more than 90 degrees</w:t>
      </w:r>
      <w:r w:rsidR="002D4E1E">
        <w:t>, as shown in the figure below</w:t>
      </w:r>
      <w:r>
        <w:t>:</w:t>
      </w:r>
    </w:p>
    <w:p w14:paraId="046E1606" w14:textId="77777777" w:rsidR="00221CE4" w:rsidRDefault="00221CE4" w:rsidP="00221CE4">
      <w:pPr>
        <w:keepNext/>
        <w:jc w:val="center"/>
      </w:pPr>
      <w:r>
        <w:object w:dxaOrig="10696" w:dyaOrig="6211" w14:anchorId="014445C0">
          <v:shape id="_x0000_i1028" type="#_x0000_t75" style="width:426pt;height:248.25pt" o:ole="">
            <v:imagedata r:id="rId22" o:title=""/>
          </v:shape>
          <o:OLEObject Type="Embed" ProgID="Visio.Drawing.15" ShapeID="_x0000_i1028" DrawAspect="Content" ObjectID="_1721653693" r:id="rId23"/>
        </w:object>
      </w:r>
    </w:p>
    <w:p w14:paraId="6C734761" w14:textId="4D480FE9" w:rsidR="00325B94" w:rsidRDefault="00221CE4" w:rsidP="00221CE4">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Only 2 layers may be All 4 layers may be connected to the same UE panel.</w:t>
      </w:r>
    </w:p>
    <w:p w14:paraId="24FD0971" w14:textId="6C1DF660" w:rsidR="00815048" w:rsidRDefault="0093452E" w:rsidP="002953BA">
      <w:pPr>
        <w:pStyle w:val="CommentText"/>
        <w:jc w:val="both"/>
      </w:pPr>
      <w:r>
        <w:t>Since both architectures seem feasible, it may be relevant to note that there is no restriction to one or another.</w:t>
      </w:r>
      <w:r w:rsidR="00103C08">
        <w:t xml:space="preserve"> Such scope may impact the </w:t>
      </w:r>
      <w:r w:rsidR="00C93AD8">
        <w:t>discussion</w:t>
      </w:r>
      <w:r w:rsidR="00103C08">
        <w:t xml:space="preserve"> on separation between two AoAs. Indeed,</w:t>
      </w:r>
      <w:r w:rsidR="001B2092">
        <w:t xml:space="preserve"> </w:t>
      </w:r>
      <w:proofErr w:type="gramStart"/>
      <w:r w:rsidR="001B2092">
        <w:t>e.g.</w:t>
      </w:r>
      <w:proofErr w:type="gramEnd"/>
      <w:r w:rsidR="001B2092">
        <w:t xml:space="preserve"> for handheld devices,</w:t>
      </w:r>
      <w:r w:rsidR="00103C08">
        <w:t xml:space="preserve"> if a single panel supports 4 layers, the AoAs may have a small separation (i.e. below 90 degrees as HPBW of broad UE beam). Else, if a single panel only supports 2 layers, the separation between the AoA needs to be equivalent to being directed towards two different UE panels (</w:t>
      </w:r>
      <w:proofErr w:type="gramStart"/>
      <w:r w:rsidR="00103C08">
        <w:t>i.e.</w:t>
      </w:r>
      <w:proofErr w:type="gramEnd"/>
      <w:r w:rsidR="00103C08">
        <w:t xml:space="preserve"> above 90 degrees or towards a part of the sphere where two panels overlap).</w:t>
      </w:r>
      <w:r w:rsidR="000E221D">
        <w:t xml:space="preserve"> Indeed, the larger the overlap, the smaller the difference in AoAs is acceptable.</w:t>
      </w:r>
    </w:p>
    <w:p w14:paraId="25D264BC" w14:textId="5FE31497" w:rsidR="00106841" w:rsidRDefault="002A57A8" w:rsidP="002953BA">
      <w:pPr>
        <w:jc w:val="both"/>
        <w:rPr>
          <w:b/>
          <w:bCs/>
          <w:lang w:val="en-US"/>
        </w:rPr>
      </w:pPr>
      <w:r>
        <w:rPr>
          <w:b/>
          <w:bCs/>
          <w:lang w:val="en-US"/>
        </w:rPr>
        <w:t>Proposal</w:t>
      </w:r>
      <w:r w:rsidR="0093452E">
        <w:rPr>
          <w:b/>
          <w:bCs/>
          <w:lang w:val="en-US"/>
        </w:rPr>
        <w:t xml:space="preserve"> 2</w:t>
      </w:r>
      <w:r>
        <w:rPr>
          <w:b/>
          <w:bCs/>
          <w:lang w:val="en-US"/>
        </w:rPr>
        <w:t xml:space="preserve">: </w:t>
      </w:r>
      <w:r w:rsidR="00103C08">
        <w:rPr>
          <w:b/>
          <w:bCs/>
          <w:lang w:val="en-US"/>
        </w:rPr>
        <w:t xml:space="preserve">Clarify </w:t>
      </w:r>
      <w:r w:rsidR="003C46F9">
        <w:rPr>
          <w:b/>
          <w:bCs/>
          <w:lang w:val="en-US"/>
        </w:rPr>
        <w:t>that</w:t>
      </w:r>
      <w:r w:rsidR="00103C08">
        <w:rPr>
          <w:b/>
          <w:bCs/>
          <w:lang w:val="en-US"/>
        </w:rPr>
        <w:t xml:space="preserve"> the scope includes UE RF architectures where 4 layers may be supported by a single panel or by two </w:t>
      </w:r>
      <w:r w:rsidR="0097080C">
        <w:rPr>
          <w:b/>
          <w:bCs/>
          <w:lang w:val="en-US"/>
        </w:rPr>
        <w:t xml:space="preserve">or more </w:t>
      </w:r>
      <w:r w:rsidR="00103C08">
        <w:rPr>
          <w:b/>
          <w:bCs/>
          <w:lang w:val="en-US"/>
        </w:rPr>
        <w:t xml:space="preserve">panels </w:t>
      </w:r>
      <w:proofErr w:type="gramStart"/>
      <w:r w:rsidR="00103C08">
        <w:rPr>
          <w:b/>
          <w:bCs/>
          <w:lang w:val="en-US"/>
        </w:rPr>
        <w:t>in order to</w:t>
      </w:r>
      <w:proofErr w:type="gramEnd"/>
      <w:r w:rsidR="00103C08">
        <w:rPr>
          <w:b/>
          <w:bCs/>
          <w:lang w:val="en-US"/>
        </w:rPr>
        <w:t xml:space="preserve"> progress on the </w:t>
      </w:r>
      <w:r w:rsidR="00BB6C44">
        <w:rPr>
          <w:b/>
          <w:bCs/>
          <w:lang w:val="en-US"/>
        </w:rPr>
        <w:t xml:space="preserve">discussion on the </w:t>
      </w:r>
      <w:r w:rsidR="001758EE">
        <w:rPr>
          <w:b/>
          <w:bCs/>
          <w:lang w:val="en-US"/>
        </w:rPr>
        <w:t>separation between the</w:t>
      </w:r>
      <w:r w:rsidR="00381755">
        <w:rPr>
          <w:b/>
          <w:bCs/>
          <w:lang w:val="en-US"/>
        </w:rPr>
        <w:t xml:space="preserve"> AoA.</w:t>
      </w:r>
    </w:p>
    <w:p w14:paraId="6650337D" w14:textId="464DFED0" w:rsidR="00D13795" w:rsidRPr="00C93AD8" w:rsidRDefault="00FF46AD" w:rsidP="002953BA">
      <w:pPr>
        <w:jc w:val="both"/>
        <w:rPr>
          <w:b/>
          <w:bCs/>
          <w:lang w:val="en-US"/>
        </w:rPr>
      </w:pPr>
      <w:r w:rsidRPr="00C93AD8">
        <w:rPr>
          <w:b/>
          <w:bCs/>
        </w:rPr>
        <w:t xml:space="preserve">Observation 3: </w:t>
      </w:r>
      <w:r w:rsidR="00C93AD8" w:rsidRPr="00C93AD8">
        <w:rPr>
          <w:b/>
          <w:bCs/>
        </w:rPr>
        <w:t xml:space="preserve">When a single panel supports 4 layers, even though the AoAs may have a small separation the </w:t>
      </w:r>
      <w:r w:rsidR="00C93AD8" w:rsidRPr="00A9113E">
        <w:rPr>
          <w:b/>
          <w:bCs/>
          <w:lang w:val="en-US"/>
        </w:rPr>
        <w:t xml:space="preserve">simultaneous reception can be supported. When a single panel only supports 2 layers (and 2 panels are needed </w:t>
      </w:r>
      <w:r w:rsidR="00A9113E">
        <w:rPr>
          <w:b/>
          <w:bCs/>
          <w:lang w:val="en-US"/>
        </w:rPr>
        <w:t xml:space="preserve">to simultaneously operate </w:t>
      </w:r>
      <w:r w:rsidR="00C93AD8" w:rsidRPr="00A9113E">
        <w:rPr>
          <w:b/>
          <w:bCs/>
          <w:lang w:val="en-US"/>
        </w:rPr>
        <w:t>for 4</w:t>
      </w:r>
      <w:r w:rsidR="00334FE1">
        <w:rPr>
          <w:b/>
          <w:bCs/>
          <w:lang w:val="en-US"/>
        </w:rPr>
        <w:t>-</w:t>
      </w:r>
      <w:r w:rsidR="00C93AD8" w:rsidRPr="00A9113E">
        <w:rPr>
          <w:b/>
          <w:bCs/>
          <w:lang w:val="en-US"/>
        </w:rPr>
        <w:t xml:space="preserve">layer </w:t>
      </w:r>
      <w:r w:rsidR="00A9113E">
        <w:rPr>
          <w:b/>
          <w:bCs/>
          <w:lang w:val="en-US"/>
        </w:rPr>
        <w:t>reception</w:t>
      </w:r>
      <w:r w:rsidR="00C93AD8" w:rsidRPr="00A9113E">
        <w:rPr>
          <w:b/>
          <w:bCs/>
          <w:lang w:val="en-US"/>
        </w:rPr>
        <w:t>), the separation between the AoA needs to be such that they are directed towards two different UE panels</w:t>
      </w:r>
      <w:r w:rsidR="00A9113E">
        <w:rPr>
          <w:b/>
          <w:bCs/>
        </w:rPr>
        <w:t>.</w:t>
      </w:r>
    </w:p>
    <w:p w14:paraId="35E6C098" w14:textId="21E7E3DC" w:rsidR="00BA4667" w:rsidRPr="00941186" w:rsidRDefault="00941186" w:rsidP="00E14EEF">
      <w:pPr>
        <w:pStyle w:val="Heading1"/>
        <w:numPr>
          <w:ilvl w:val="0"/>
          <w:numId w:val="14"/>
        </w:numPr>
        <w:rPr>
          <w:lang w:val="en-US"/>
        </w:rPr>
      </w:pPr>
      <w:r>
        <w:rPr>
          <w:lang w:val="en-US"/>
        </w:rPr>
        <w:t>Conclusion</w:t>
      </w:r>
    </w:p>
    <w:p w14:paraId="1CF4D935" w14:textId="67DF4235" w:rsidR="006F1E98" w:rsidRPr="00334FE1" w:rsidRDefault="006F1E98" w:rsidP="006F1E98">
      <w:pPr>
        <w:jc w:val="both"/>
      </w:pPr>
      <w:r w:rsidRPr="00334FE1">
        <w:t xml:space="preserve">In this contribution, we made the following </w:t>
      </w:r>
      <w:r w:rsidR="00EC7A17" w:rsidRPr="00334FE1">
        <w:t xml:space="preserve">observations and </w:t>
      </w:r>
      <w:r w:rsidR="001848F6" w:rsidRPr="00334FE1">
        <w:t>proposal</w:t>
      </w:r>
      <w:r w:rsidRPr="00334FE1">
        <w:t>:</w:t>
      </w:r>
    </w:p>
    <w:p w14:paraId="3CFA582A" w14:textId="77777777" w:rsidR="003A49E1" w:rsidRDefault="003A49E1" w:rsidP="003A49E1">
      <w:pPr>
        <w:jc w:val="both"/>
        <w:rPr>
          <w:b/>
          <w:bCs/>
        </w:rPr>
      </w:pPr>
      <w:r w:rsidRPr="00DD1AE3">
        <w:rPr>
          <w:b/>
          <w:bCs/>
        </w:rPr>
        <w:t>Observation</w:t>
      </w:r>
      <w:r>
        <w:rPr>
          <w:b/>
          <w:bCs/>
        </w:rPr>
        <w:t xml:space="preserve"> 1</w:t>
      </w:r>
      <w:r w:rsidRPr="00DD1AE3">
        <w:rPr>
          <w:b/>
          <w:bCs/>
        </w:rPr>
        <w:t>:</w:t>
      </w:r>
      <w:r>
        <w:rPr>
          <w:b/>
          <w:bCs/>
        </w:rPr>
        <w:t xml:space="preserve"> </w:t>
      </w:r>
      <w:r w:rsidRPr="360A2A5E">
        <w:rPr>
          <w:b/>
          <w:bCs/>
        </w:rPr>
        <w:t>With broad UE beams, the spherical coverage of multi-rx chains UEs varies by at least +1.</w:t>
      </w:r>
      <w:r>
        <w:rPr>
          <w:b/>
          <w:bCs/>
        </w:rPr>
        <w:t>8</w:t>
      </w:r>
      <w:r w:rsidRPr="360A2A5E">
        <w:rPr>
          <w:b/>
          <w:bCs/>
        </w:rPr>
        <w:t xml:space="preserve"> dB and up to +2.</w:t>
      </w:r>
      <w:r>
        <w:rPr>
          <w:b/>
          <w:bCs/>
        </w:rPr>
        <w:t>4</w:t>
      </w:r>
      <w:r w:rsidRPr="360A2A5E">
        <w:rPr>
          <w:b/>
          <w:bCs/>
        </w:rPr>
        <w:t xml:space="preserve"> dB at the 50-th %-ile compared to single-rx chain UEs</w:t>
      </w:r>
      <w:r w:rsidRPr="009D131C">
        <w:rPr>
          <w:b/>
          <w:bCs/>
        </w:rPr>
        <w:t xml:space="preserve"> </w:t>
      </w:r>
    </w:p>
    <w:p w14:paraId="6A93161A" w14:textId="1F494723" w:rsidR="003A49E1" w:rsidRPr="00F66DE0" w:rsidRDefault="003A49E1" w:rsidP="003A49E1">
      <w:pPr>
        <w:jc w:val="both"/>
        <w:rPr>
          <w:b/>
          <w:bCs/>
        </w:rPr>
      </w:pPr>
      <w:r w:rsidRPr="00F66DE0">
        <w:rPr>
          <w:b/>
          <w:bCs/>
        </w:rPr>
        <w:t xml:space="preserve">Observation </w:t>
      </w:r>
      <w:r>
        <w:rPr>
          <w:b/>
          <w:bCs/>
        </w:rPr>
        <w:t>2</w:t>
      </w:r>
      <w:r w:rsidRPr="00F66DE0">
        <w:rPr>
          <w:b/>
          <w:bCs/>
        </w:rPr>
        <w:t xml:space="preserve">: </w:t>
      </w:r>
      <w:r w:rsidRPr="00F76D70">
        <w:rPr>
          <w:b/>
          <w:bCs/>
        </w:rPr>
        <w:t xml:space="preserve">With </w:t>
      </w:r>
      <w:r>
        <w:rPr>
          <w:b/>
          <w:bCs/>
        </w:rPr>
        <w:t>narrow UE beams</w:t>
      </w:r>
      <w:r w:rsidRPr="00F76D70">
        <w:rPr>
          <w:b/>
          <w:bCs/>
        </w:rPr>
        <w:t xml:space="preserve">, the spherical coverage </w:t>
      </w:r>
      <w:r>
        <w:rPr>
          <w:b/>
          <w:bCs/>
        </w:rPr>
        <w:t xml:space="preserve">of </w:t>
      </w:r>
      <w:r w:rsidRPr="00F76D70">
        <w:rPr>
          <w:b/>
          <w:bCs/>
        </w:rPr>
        <w:t>multi-rx chains</w:t>
      </w:r>
      <w:r>
        <w:rPr>
          <w:b/>
          <w:bCs/>
        </w:rPr>
        <w:t xml:space="preserve"> UEs varies by at least +1.9 dB and up to +2.8 dB</w:t>
      </w:r>
      <w:r w:rsidRPr="00F76D70">
        <w:rPr>
          <w:b/>
          <w:bCs/>
        </w:rPr>
        <w:t xml:space="preserve"> at the 50-th %-ile</w:t>
      </w:r>
      <w:r>
        <w:rPr>
          <w:b/>
          <w:bCs/>
        </w:rPr>
        <w:t xml:space="preserve"> compared to single-rx chain UEs.</w:t>
      </w:r>
      <w:r w:rsidRPr="00F76D70">
        <w:rPr>
          <w:b/>
          <w:bCs/>
        </w:rPr>
        <w:t xml:space="preserve"> </w:t>
      </w:r>
    </w:p>
    <w:p w14:paraId="31F73148" w14:textId="5A4803BF" w:rsidR="003A49E1" w:rsidRPr="00A12C20" w:rsidRDefault="003A49E1" w:rsidP="003A49E1">
      <w:pPr>
        <w:rPr>
          <w:b/>
          <w:bCs/>
        </w:rPr>
      </w:pPr>
      <w:r w:rsidRPr="00A12C20">
        <w:rPr>
          <w:b/>
          <w:bCs/>
        </w:rPr>
        <w:t xml:space="preserve">Proposal </w:t>
      </w:r>
      <w:r>
        <w:rPr>
          <w:b/>
          <w:bCs/>
        </w:rPr>
        <w:t>1</w:t>
      </w:r>
      <w:r w:rsidRPr="00A12C20">
        <w:rPr>
          <w:b/>
          <w:bCs/>
        </w:rPr>
        <w:t xml:space="preserve">: The scope of an RX chain architecture includes possible implementations and UE capabilities as </w:t>
      </w:r>
      <w:r>
        <w:rPr>
          <w:b/>
          <w:bCs/>
        </w:rPr>
        <w:t xml:space="preserve">listed </w:t>
      </w:r>
      <w:r w:rsidRPr="00A12C20">
        <w:rPr>
          <w:b/>
          <w:bCs/>
        </w:rPr>
        <w:t>below:</w:t>
      </w:r>
    </w:p>
    <w:p w14:paraId="732A781C" w14:textId="77777777" w:rsidR="003A49E1" w:rsidRPr="00A12C20" w:rsidRDefault="003A49E1" w:rsidP="003A49E1">
      <w:pPr>
        <w:pStyle w:val="ListParagraph"/>
        <w:numPr>
          <w:ilvl w:val="0"/>
          <w:numId w:val="35"/>
        </w:numPr>
        <w:overflowPunct/>
        <w:autoSpaceDE/>
        <w:autoSpaceDN/>
        <w:adjustRightInd/>
        <w:spacing w:after="160" w:line="259" w:lineRule="auto"/>
        <w:textAlignment w:val="auto"/>
        <w:rPr>
          <w:b/>
          <w:bCs/>
        </w:rPr>
      </w:pPr>
      <w:r w:rsidRPr="00A12C20">
        <w:rPr>
          <w:b/>
          <w:bCs/>
        </w:rPr>
        <w:t>Multiple Antenna panel</w:t>
      </w:r>
    </w:p>
    <w:p w14:paraId="3F4ECC06" w14:textId="77777777" w:rsidR="003A49E1" w:rsidRPr="000F3069" w:rsidRDefault="003A49E1" w:rsidP="003A49E1">
      <w:pPr>
        <w:pStyle w:val="ListParagraph"/>
        <w:numPr>
          <w:ilvl w:val="0"/>
          <w:numId w:val="35"/>
        </w:numPr>
        <w:overflowPunct/>
        <w:autoSpaceDE/>
        <w:autoSpaceDN/>
        <w:adjustRightInd/>
        <w:spacing w:after="160" w:line="259" w:lineRule="auto"/>
        <w:textAlignment w:val="auto"/>
        <w:rPr>
          <w:b/>
          <w:bCs/>
        </w:rPr>
      </w:pPr>
      <w:r w:rsidRPr="000F3069">
        <w:rPr>
          <w:b/>
          <w:bCs/>
        </w:rPr>
        <w:t>Multiple Antenna panel + AGC</w:t>
      </w:r>
    </w:p>
    <w:p w14:paraId="4CF5D3C7" w14:textId="77777777" w:rsidR="003A49E1" w:rsidRPr="000F3069" w:rsidRDefault="003A49E1" w:rsidP="003A49E1">
      <w:pPr>
        <w:pStyle w:val="ListParagraph"/>
        <w:numPr>
          <w:ilvl w:val="0"/>
          <w:numId w:val="35"/>
        </w:numPr>
        <w:overflowPunct/>
        <w:autoSpaceDE/>
        <w:autoSpaceDN/>
        <w:adjustRightInd/>
        <w:spacing w:after="160" w:line="259" w:lineRule="auto"/>
        <w:textAlignment w:val="auto"/>
        <w:rPr>
          <w:b/>
          <w:bCs/>
        </w:rPr>
      </w:pPr>
      <w:r w:rsidRPr="000F3069">
        <w:rPr>
          <w:b/>
          <w:bCs/>
        </w:rPr>
        <w:t>Multiple Antenna panel + AGC + front-end, FE (time and frequency sync)</w:t>
      </w:r>
    </w:p>
    <w:p w14:paraId="2CBBDB25" w14:textId="505B05EC" w:rsidR="00334FE1" w:rsidRDefault="00334FE1" w:rsidP="00334FE1">
      <w:pPr>
        <w:rPr>
          <w:b/>
          <w:bCs/>
          <w:lang w:val="en-US"/>
        </w:rPr>
      </w:pPr>
      <w:r>
        <w:rPr>
          <w:b/>
          <w:bCs/>
          <w:lang w:val="en-US"/>
        </w:rPr>
        <w:t>Proposal 2: Clarify that the scope includes UE RF architectures where 4 layers may be supported by a single panel or by two</w:t>
      </w:r>
      <w:r w:rsidR="0097080C">
        <w:rPr>
          <w:b/>
          <w:bCs/>
          <w:lang w:val="en-US"/>
        </w:rPr>
        <w:t xml:space="preserve"> or more </w:t>
      </w:r>
      <w:r>
        <w:rPr>
          <w:b/>
          <w:bCs/>
          <w:lang w:val="en-US"/>
        </w:rPr>
        <w:t xml:space="preserve">panels </w:t>
      </w:r>
      <w:proofErr w:type="gramStart"/>
      <w:r>
        <w:rPr>
          <w:b/>
          <w:bCs/>
          <w:lang w:val="en-US"/>
        </w:rPr>
        <w:t>in order to</w:t>
      </w:r>
      <w:proofErr w:type="gramEnd"/>
      <w:r>
        <w:rPr>
          <w:b/>
          <w:bCs/>
          <w:lang w:val="en-US"/>
        </w:rPr>
        <w:t xml:space="preserve"> progress on the discussion on the separation between the AoA.</w:t>
      </w:r>
    </w:p>
    <w:p w14:paraId="3DD2E2D3" w14:textId="77777777" w:rsidR="00334FE1" w:rsidRPr="00C93AD8" w:rsidRDefault="00334FE1" w:rsidP="00334FE1">
      <w:pPr>
        <w:rPr>
          <w:b/>
          <w:bCs/>
          <w:lang w:val="en-US"/>
        </w:rPr>
      </w:pPr>
      <w:r w:rsidRPr="00C93AD8">
        <w:rPr>
          <w:b/>
          <w:bCs/>
        </w:rPr>
        <w:t xml:space="preserve">Observation 3: When a single panel supports 4 layers, even though the AoAs may have a small separation the </w:t>
      </w:r>
      <w:r w:rsidRPr="00A9113E">
        <w:rPr>
          <w:b/>
          <w:bCs/>
          <w:lang w:val="en-US"/>
        </w:rPr>
        <w:t xml:space="preserve">simultaneous reception can be supported. When a single panel only supports 2 layers (and 2 panels are needed </w:t>
      </w:r>
      <w:r>
        <w:rPr>
          <w:b/>
          <w:bCs/>
          <w:lang w:val="en-US"/>
        </w:rPr>
        <w:t xml:space="preserve">to </w:t>
      </w:r>
      <w:r>
        <w:rPr>
          <w:b/>
          <w:bCs/>
          <w:lang w:val="en-US"/>
        </w:rPr>
        <w:lastRenderedPageBreak/>
        <w:t xml:space="preserve">simultaneously operate </w:t>
      </w:r>
      <w:r w:rsidRPr="00A9113E">
        <w:rPr>
          <w:b/>
          <w:bCs/>
          <w:lang w:val="en-US"/>
        </w:rPr>
        <w:t xml:space="preserve">for </w:t>
      </w:r>
      <w:proofErr w:type="gramStart"/>
      <w:r w:rsidRPr="00A9113E">
        <w:rPr>
          <w:b/>
          <w:bCs/>
          <w:lang w:val="en-US"/>
        </w:rPr>
        <w:t>4 layer</w:t>
      </w:r>
      <w:proofErr w:type="gramEnd"/>
      <w:r w:rsidRPr="00A9113E">
        <w:rPr>
          <w:b/>
          <w:bCs/>
          <w:lang w:val="en-US"/>
        </w:rPr>
        <w:t xml:space="preserve"> </w:t>
      </w:r>
      <w:r>
        <w:rPr>
          <w:b/>
          <w:bCs/>
          <w:lang w:val="en-US"/>
        </w:rPr>
        <w:t>reception</w:t>
      </w:r>
      <w:r w:rsidRPr="00A9113E">
        <w:rPr>
          <w:b/>
          <w:bCs/>
          <w:lang w:val="en-US"/>
        </w:rPr>
        <w:t>), the separation between the AoA needs to be such that they are directed towards two different UE panels</w:t>
      </w:r>
      <w:r>
        <w:rPr>
          <w:b/>
          <w:bCs/>
        </w:rPr>
        <w:t>.</w:t>
      </w:r>
    </w:p>
    <w:p w14:paraId="5CA65186" w14:textId="77777777" w:rsidR="00161F27" w:rsidRPr="00334FE1" w:rsidRDefault="00161F27" w:rsidP="00161F27">
      <w:pPr>
        <w:rPr>
          <w:b/>
          <w:bCs/>
          <w:lang w:val="en-US" w:eastAsia="zh-CN"/>
        </w:rPr>
      </w:pPr>
    </w:p>
    <w:p w14:paraId="6466882C" w14:textId="6C8E5098" w:rsidR="006F1E98" w:rsidRPr="00786FED" w:rsidRDefault="006F1E98" w:rsidP="00C62312">
      <w:pPr>
        <w:pStyle w:val="Heading1"/>
        <w:numPr>
          <w:ilvl w:val="0"/>
          <w:numId w:val="14"/>
        </w:numPr>
        <w:jc w:val="both"/>
        <w:rPr>
          <w:lang w:val="en-US"/>
        </w:rPr>
      </w:pPr>
      <w:r w:rsidRPr="00786FED">
        <w:rPr>
          <w:lang w:val="en-US"/>
        </w:rPr>
        <w:t>References</w:t>
      </w:r>
    </w:p>
    <w:p w14:paraId="6D76C485" w14:textId="173CE2E2" w:rsidR="00F648E7" w:rsidRPr="003741CB" w:rsidRDefault="002F4ECF" w:rsidP="006F1E98">
      <w:pPr>
        <w:numPr>
          <w:ilvl w:val="0"/>
          <w:numId w:val="13"/>
        </w:numPr>
        <w:overflowPunct/>
        <w:autoSpaceDE/>
        <w:autoSpaceDN/>
        <w:adjustRightInd/>
        <w:spacing w:after="160" w:line="259" w:lineRule="auto"/>
        <w:jc w:val="both"/>
        <w:textAlignment w:val="auto"/>
        <w:rPr>
          <w:rStyle w:val="eop"/>
        </w:rPr>
      </w:pPr>
      <w:r w:rsidRPr="003741CB">
        <w:rPr>
          <w:rStyle w:val="eop"/>
        </w:rPr>
        <w:t>[1]</w:t>
      </w:r>
      <w:r w:rsidR="008123BE" w:rsidRPr="003741CB">
        <w:rPr>
          <w:color w:val="000000"/>
          <w:shd w:val="clear" w:color="auto" w:fill="FFFFFF"/>
        </w:rPr>
        <w:t xml:space="preserve"> </w:t>
      </w:r>
      <w:r w:rsidR="008123BE" w:rsidRPr="003741CB">
        <w:rPr>
          <w:rStyle w:val="normaltextrun"/>
          <w:color w:val="000000"/>
          <w:shd w:val="clear" w:color="auto" w:fill="FFFFFF"/>
        </w:rPr>
        <w:t>RP-221753, Revised WID: Requirement for NR frequency range 2 (FR2) multi-Rx chain DL reception, Qualcomm Incorporated</w:t>
      </w:r>
      <w:r w:rsidR="008123BE" w:rsidRPr="003741CB">
        <w:rPr>
          <w:rStyle w:val="eop"/>
          <w:color w:val="000000"/>
          <w:shd w:val="clear" w:color="auto" w:fill="FFFFFF"/>
        </w:rPr>
        <w:t> </w:t>
      </w:r>
    </w:p>
    <w:p w14:paraId="5B3B7A24" w14:textId="6857DC3D" w:rsidR="002F4ECF" w:rsidRPr="00CF4AEA" w:rsidRDefault="002F4ECF" w:rsidP="1367DA33">
      <w:pPr>
        <w:numPr>
          <w:ilvl w:val="0"/>
          <w:numId w:val="13"/>
        </w:numPr>
        <w:overflowPunct/>
        <w:autoSpaceDE/>
        <w:autoSpaceDN/>
        <w:adjustRightInd/>
        <w:spacing w:after="160" w:line="259" w:lineRule="auto"/>
        <w:jc w:val="both"/>
        <w:textAlignment w:val="auto"/>
      </w:pPr>
      <w:r w:rsidRPr="1367DA33">
        <w:rPr>
          <w:rStyle w:val="eop"/>
        </w:rPr>
        <w:t>[2]</w:t>
      </w:r>
      <w:r w:rsidR="003741CB">
        <w:rPr>
          <w:rStyle w:val="eop"/>
        </w:rPr>
        <w:tab/>
      </w:r>
      <w:r w:rsidR="008123BE" w:rsidRPr="1367DA33">
        <w:rPr>
          <w:rStyle w:val="eop"/>
        </w:rPr>
        <w:t>R4-</w:t>
      </w:r>
      <w:r w:rsidR="1367DA33" w:rsidRPr="1367DA33">
        <w:rPr>
          <w:rStyle w:val="eop"/>
          <w:lang w:val="en-US"/>
        </w:rPr>
        <w:t>2212688</w:t>
      </w:r>
      <w:r w:rsidR="003741CB">
        <w:rPr>
          <w:rStyle w:val="eop"/>
          <w:lang w:val="en-US"/>
        </w:rPr>
        <w:t xml:space="preserve">, </w:t>
      </w:r>
      <w:r w:rsidR="003741CB" w:rsidRPr="003741CB">
        <w:rPr>
          <w:rStyle w:val="eop"/>
          <w:lang w:val="en-US"/>
        </w:rPr>
        <w:t>Discussion on RRM requirements for FR2 multi-Rx chain reception</w:t>
      </w:r>
      <w:r w:rsidR="003741CB">
        <w:rPr>
          <w:rStyle w:val="eop"/>
          <w:lang w:val="en-US"/>
        </w:rPr>
        <w:t xml:space="preserve">, </w:t>
      </w:r>
      <w:r w:rsidR="003741CB" w:rsidRPr="003741CB">
        <w:rPr>
          <w:rStyle w:val="eop"/>
          <w:lang w:val="en-US"/>
        </w:rPr>
        <w:t>Nokia, Nokia Shanghai Bell</w:t>
      </w:r>
    </w:p>
    <w:sectPr w:rsidR="002F4ECF" w:rsidRPr="00CF4AEA" w:rsidSect="00595C12">
      <w:headerReference w:type="default" r:id="rId24"/>
      <w:footerReference w:type="default" r:id="rId2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89C0F" w14:textId="77777777" w:rsidR="00471F82" w:rsidRDefault="00471F82">
      <w:r>
        <w:separator/>
      </w:r>
    </w:p>
    <w:p w14:paraId="0E27A094" w14:textId="77777777" w:rsidR="00471F82" w:rsidRDefault="00471F82"/>
  </w:endnote>
  <w:endnote w:type="continuationSeparator" w:id="0">
    <w:p w14:paraId="6125678C" w14:textId="77777777" w:rsidR="00471F82" w:rsidRDefault="00471F82">
      <w:r>
        <w:continuationSeparator/>
      </w:r>
    </w:p>
    <w:p w14:paraId="730262B0" w14:textId="77777777" w:rsidR="00471F82" w:rsidRDefault="00471F82"/>
  </w:endnote>
  <w:endnote w:type="continuationNotice" w:id="1">
    <w:p w14:paraId="7B9FE26E" w14:textId="77777777" w:rsidR="00471F82" w:rsidRDefault="00471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2A95"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604DE" w14:textId="77777777" w:rsidR="00471F82" w:rsidRDefault="00471F82">
      <w:r>
        <w:separator/>
      </w:r>
    </w:p>
    <w:p w14:paraId="6425B04F" w14:textId="77777777" w:rsidR="00471F82" w:rsidRDefault="00471F82"/>
  </w:footnote>
  <w:footnote w:type="continuationSeparator" w:id="0">
    <w:p w14:paraId="62367A80" w14:textId="77777777" w:rsidR="00471F82" w:rsidRDefault="00471F82">
      <w:r>
        <w:continuationSeparator/>
      </w:r>
    </w:p>
    <w:p w14:paraId="5F0670BE" w14:textId="77777777" w:rsidR="00471F82" w:rsidRDefault="00471F82"/>
  </w:footnote>
  <w:footnote w:type="continuationNotice" w:id="1">
    <w:p w14:paraId="08AA637F" w14:textId="77777777" w:rsidR="00471F82" w:rsidRDefault="00471F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6A8BC"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4A56"/>
    <w:multiLevelType w:val="hybridMultilevel"/>
    <w:tmpl w:val="17AA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01C01"/>
    <w:multiLevelType w:val="hybridMultilevel"/>
    <w:tmpl w:val="02A27A9C"/>
    <w:lvl w:ilvl="0" w:tplc="0409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 w15:restartNumberingAfterBreak="0">
    <w:nsid w:val="0DCA24C7"/>
    <w:multiLevelType w:val="hybridMultilevel"/>
    <w:tmpl w:val="83946F02"/>
    <w:lvl w:ilvl="0" w:tplc="FFFFFFFF">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E684FB1"/>
    <w:multiLevelType w:val="hybridMultilevel"/>
    <w:tmpl w:val="9F3E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5F73014"/>
    <w:multiLevelType w:val="multilevel"/>
    <w:tmpl w:val="25F7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733D93"/>
    <w:multiLevelType w:val="hybridMultilevel"/>
    <w:tmpl w:val="03D440B4"/>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2AE42FE9"/>
    <w:multiLevelType w:val="hybridMultilevel"/>
    <w:tmpl w:val="83946F02"/>
    <w:lvl w:ilvl="0" w:tplc="04090017">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numFmt w:val="none"/>
      <w:pStyle w:val="1"/>
      <w:lvlText w:val=""/>
      <w:lvlJc w:val="left"/>
      <w:pPr>
        <w:tabs>
          <w:tab w:val="num" w:pos="360"/>
        </w:tabs>
      </w:p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2" w15:restartNumberingAfterBreak="0">
    <w:nsid w:val="31F416AF"/>
    <w:multiLevelType w:val="multilevel"/>
    <w:tmpl w:val="31F416A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284E7E"/>
    <w:multiLevelType w:val="hybridMultilevel"/>
    <w:tmpl w:val="EDB85486"/>
    <w:lvl w:ilvl="0" w:tplc="04090001">
      <w:numFmt w:val="decimal"/>
      <w:pStyle w:val="Head1Mine"/>
      <w:lvlText w:val=""/>
      <w:lvlJc w:val="left"/>
    </w:lvl>
    <w:lvl w:ilvl="1" w:tplc="04090003">
      <w:numFmt w:val="decimal"/>
      <w:pStyle w:val="Head2Mine"/>
      <w:lvlText w:val=""/>
      <w:lvlJc w:val="left"/>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380604EA"/>
    <w:multiLevelType w:val="hybridMultilevel"/>
    <w:tmpl w:val="140C66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39AA6672"/>
    <w:multiLevelType w:val="hybridMultilevel"/>
    <w:tmpl w:val="D42885A6"/>
    <w:lvl w:ilvl="0" w:tplc="ABE06020">
      <w:numFmt w:val="decimal"/>
      <w:lvlText w:val=""/>
      <w:lvlJc w:val="left"/>
    </w:lvl>
    <w:lvl w:ilvl="1" w:tplc="1B841710">
      <w:numFmt w:val="decimal"/>
      <w:lvlText w:val=""/>
      <w:lvlJc w:val="left"/>
    </w:lvl>
    <w:lvl w:ilvl="2" w:tplc="44721D72">
      <w:numFmt w:val="decimal"/>
      <w:lvlText w:val=""/>
      <w:lvlJc w:val="left"/>
    </w:lvl>
    <w:lvl w:ilvl="3" w:tplc="E0F00D6E">
      <w:numFmt w:val="decimal"/>
      <w:lvlText w:val=""/>
      <w:lvlJc w:val="left"/>
    </w:lvl>
    <w:lvl w:ilvl="4" w:tplc="766459E8">
      <w:numFmt w:val="decimal"/>
      <w:lvlText w:val=""/>
      <w:lvlJc w:val="left"/>
    </w:lvl>
    <w:lvl w:ilvl="5" w:tplc="8A3243E0">
      <w:numFmt w:val="decimal"/>
      <w:lvlText w:val=""/>
      <w:lvlJc w:val="left"/>
    </w:lvl>
    <w:lvl w:ilvl="6" w:tplc="7332BDD4">
      <w:numFmt w:val="decimal"/>
      <w:lvlText w:val=""/>
      <w:lvlJc w:val="left"/>
    </w:lvl>
    <w:lvl w:ilvl="7" w:tplc="113A2B70">
      <w:numFmt w:val="decimal"/>
      <w:lvlText w:val=""/>
      <w:lvlJc w:val="left"/>
    </w:lvl>
    <w:lvl w:ilvl="8" w:tplc="CAF6BEEE">
      <w:numFmt w:val="decimal"/>
      <w:lvlText w:val=""/>
      <w:lvlJc w:val="left"/>
    </w:lvl>
  </w:abstractNum>
  <w:abstractNum w:abstractNumId="16" w15:restartNumberingAfterBreak="0">
    <w:nsid w:val="3B9B57E1"/>
    <w:multiLevelType w:val="hybridMultilevel"/>
    <w:tmpl w:val="5896CF1C"/>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3D3E3422"/>
    <w:multiLevelType w:val="multilevel"/>
    <w:tmpl w:val="A8E2849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19" w15:restartNumberingAfterBreak="0">
    <w:nsid w:val="4AC35B0A"/>
    <w:multiLevelType w:val="hybridMultilevel"/>
    <w:tmpl w:val="C59A5412"/>
    <w:lvl w:ilvl="0" w:tplc="04090003">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514D337A"/>
    <w:multiLevelType w:val="hybridMultilevel"/>
    <w:tmpl w:val="688C4D04"/>
    <w:lvl w:ilvl="0" w:tplc="C89C9F68">
      <w:numFmt w:val="decimal"/>
      <w:pStyle w:val="myReference"/>
      <w:lvlText w:val=""/>
      <w:lvlJc w:val="left"/>
    </w:lvl>
    <w:lvl w:ilvl="1" w:tplc="EEFCF51E">
      <w:numFmt w:val="decimal"/>
      <w:lvlText w:val=""/>
      <w:lvlJc w:val="left"/>
    </w:lvl>
    <w:lvl w:ilvl="2" w:tplc="20CA296A">
      <w:numFmt w:val="decimal"/>
      <w:lvlText w:val=""/>
      <w:lvlJc w:val="left"/>
    </w:lvl>
    <w:lvl w:ilvl="3" w:tplc="30FEDD4A">
      <w:numFmt w:val="decimal"/>
      <w:lvlText w:val=""/>
      <w:lvlJc w:val="left"/>
    </w:lvl>
    <w:lvl w:ilvl="4" w:tplc="E20680AA">
      <w:numFmt w:val="decimal"/>
      <w:lvlText w:val=""/>
      <w:lvlJc w:val="left"/>
    </w:lvl>
    <w:lvl w:ilvl="5" w:tplc="65B8D602">
      <w:numFmt w:val="decimal"/>
      <w:lvlText w:val=""/>
      <w:lvlJc w:val="left"/>
    </w:lvl>
    <w:lvl w:ilvl="6" w:tplc="8FDA1412">
      <w:numFmt w:val="decimal"/>
      <w:lvlText w:val=""/>
      <w:lvlJc w:val="left"/>
    </w:lvl>
    <w:lvl w:ilvl="7" w:tplc="78446746">
      <w:numFmt w:val="decimal"/>
      <w:lvlText w:val=""/>
      <w:lvlJc w:val="left"/>
    </w:lvl>
    <w:lvl w:ilvl="8" w:tplc="6B7AC6B6">
      <w:numFmt w:val="decimal"/>
      <w:lvlText w:val=""/>
      <w:lvlJc w:val="left"/>
    </w:lvl>
  </w:abstractNum>
  <w:abstractNum w:abstractNumId="21"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523504D4"/>
    <w:multiLevelType w:val="hybridMultilevel"/>
    <w:tmpl w:val="CFC08492"/>
    <w:lvl w:ilvl="0" w:tplc="04090003">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534B328A"/>
    <w:multiLevelType w:val="hybridMultilevel"/>
    <w:tmpl w:val="4AA4D214"/>
    <w:lvl w:ilvl="0" w:tplc="A1B6661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553E614F"/>
    <w:multiLevelType w:val="hybridMultilevel"/>
    <w:tmpl w:val="1998568E"/>
    <w:lvl w:ilvl="0" w:tplc="3190AE42">
      <w:numFmt w:val="decimal"/>
      <w:lvlText w:val=""/>
      <w:lvlJc w:val="left"/>
    </w:lvl>
    <w:lvl w:ilvl="1" w:tplc="04090003">
      <w:numFmt w:val="decimal"/>
      <w:lvlText w:val=""/>
      <w:lvlJc w:val="left"/>
    </w:lvl>
    <w:lvl w:ilvl="2" w:tplc="04090003">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682A5F15"/>
    <w:multiLevelType w:val="hybridMultilevel"/>
    <w:tmpl w:val="F58A4D50"/>
    <w:lvl w:ilvl="0" w:tplc="0409001B">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68AB287D"/>
    <w:multiLevelType w:val="hybridMultilevel"/>
    <w:tmpl w:val="DB8C250C"/>
    <w:lvl w:ilvl="0" w:tplc="04090003">
      <w:numFmt w:val="decimal"/>
      <w:lvlText w:val=""/>
      <w:lvlJc w:val="left"/>
    </w:lvl>
    <w:lvl w:ilvl="1" w:tplc="04090003">
      <w:numFmt w:val="decimal"/>
      <w:lvlText w:val=""/>
      <w:lvlJc w:val="left"/>
    </w:lvl>
    <w:lvl w:ilvl="2" w:tplc="04090003">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E55720A"/>
    <w:multiLevelType w:val="hybridMultilevel"/>
    <w:tmpl w:val="6ED69E90"/>
    <w:lvl w:ilvl="0" w:tplc="A06E2062">
      <w:numFmt w:val="decimal"/>
      <w:lvlText w:val=""/>
      <w:lvlJc w:val="left"/>
    </w:lvl>
    <w:lvl w:ilvl="1" w:tplc="CB227C86">
      <w:numFmt w:val="decimal"/>
      <w:lvlText w:val=""/>
      <w:lvlJc w:val="left"/>
    </w:lvl>
    <w:lvl w:ilvl="2" w:tplc="BBF40B02">
      <w:numFmt w:val="decimal"/>
      <w:lvlText w:val=""/>
      <w:lvlJc w:val="left"/>
    </w:lvl>
    <w:lvl w:ilvl="3" w:tplc="C9322BEA">
      <w:numFmt w:val="decimal"/>
      <w:lvlText w:val=""/>
      <w:lvlJc w:val="left"/>
    </w:lvl>
    <w:lvl w:ilvl="4" w:tplc="1B2A5ECA">
      <w:numFmt w:val="decimal"/>
      <w:lvlText w:val=""/>
      <w:lvlJc w:val="left"/>
    </w:lvl>
    <w:lvl w:ilvl="5" w:tplc="C2641C60">
      <w:numFmt w:val="decimal"/>
      <w:lvlText w:val=""/>
      <w:lvlJc w:val="left"/>
    </w:lvl>
    <w:lvl w:ilvl="6" w:tplc="DE144F4C">
      <w:numFmt w:val="decimal"/>
      <w:lvlText w:val=""/>
      <w:lvlJc w:val="left"/>
    </w:lvl>
    <w:lvl w:ilvl="7" w:tplc="AD2292D0">
      <w:numFmt w:val="decimal"/>
      <w:lvlText w:val=""/>
      <w:lvlJc w:val="left"/>
    </w:lvl>
    <w:lvl w:ilvl="8" w:tplc="DBEEE920">
      <w:numFmt w:val="decimal"/>
      <w:lvlText w:val=""/>
      <w:lvlJc w:val="left"/>
    </w:lvl>
  </w:abstractNum>
  <w:abstractNum w:abstractNumId="30" w15:restartNumberingAfterBreak="0">
    <w:nsid w:val="6F1D6A21"/>
    <w:multiLevelType w:val="singleLevel"/>
    <w:tmpl w:val="A100F9DC"/>
    <w:lvl w:ilvl="0">
      <w:numFmt w:val="decimal"/>
      <w:pStyle w:val="References"/>
      <w:lvlText w:val=""/>
      <w:lvlJc w:val="left"/>
    </w:lvl>
  </w:abstractNum>
  <w:abstractNum w:abstractNumId="31" w15:restartNumberingAfterBreak="0">
    <w:nsid w:val="704855DB"/>
    <w:multiLevelType w:val="hybridMultilevel"/>
    <w:tmpl w:val="30A0B508"/>
    <w:lvl w:ilvl="0" w:tplc="3190AE42">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3" w15:restartNumberingAfterBreak="0">
    <w:nsid w:val="7E8B71AC"/>
    <w:multiLevelType w:val="hybridMultilevel"/>
    <w:tmpl w:val="6680D29E"/>
    <w:lvl w:ilvl="0" w:tplc="04090003">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3"/>
  </w:num>
  <w:num w:numId="3">
    <w:abstractNumId w:val="32"/>
  </w:num>
  <w:num w:numId="4">
    <w:abstractNumId w:val="10"/>
  </w:num>
  <w:num w:numId="5">
    <w:abstractNumId w:val="5"/>
  </w:num>
  <w:num w:numId="6">
    <w:abstractNumId w:val="30"/>
  </w:num>
  <w:num w:numId="7">
    <w:abstractNumId w:val="25"/>
  </w:num>
  <w:num w:numId="8">
    <w:abstractNumId w:val="28"/>
  </w:num>
  <w:num w:numId="9">
    <w:abstractNumId w:val="11"/>
  </w:num>
  <w:num w:numId="10">
    <w:abstractNumId w:val="21"/>
  </w:num>
  <w:num w:numId="11">
    <w:abstractNumId w:val="34"/>
  </w:num>
  <w:num w:numId="12">
    <w:abstractNumId w:val="18"/>
  </w:num>
  <w:num w:numId="13">
    <w:abstractNumId w:val="23"/>
  </w:num>
  <w:num w:numId="14">
    <w:abstractNumId w:val="17"/>
  </w:num>
  <w:num w:numId="15">
    <w:abstractNumId w:val="29"/>
  </w:num>
  <w:num w:numId="16">
    <w:abstractNumId w:val="27"/>
  </w:num>
  <w:num w:numId="17">
    <w:abstractNumId w:val="31"/>
  </w:num>
  <w:num w:numId="18">
    <w:abstractNumId w:val="24"/>
  </w:num>
  <w:num w:numId="19">
    <w:abstractNumId w:val="7"/>
  </w:num>
  <w:num w:numId="20">
    <w:abstractNumId w:val="16"/>
  </w:num>
  <w:num w:numId="21">
    <w:abstractNumId w:val="3"/>
  </w:num>
  <w:num w:numId="22">
    <w:abstractNumId w:val="19"/>
  </w:num>
  <w:num w:numId="23">
    <w:abstractNumId w:val="14"/>
  </w:num>
  <w:num w:numId="24">
    <w:abstractNumId w:val="12"/>
  </w:num>
  <w:num w:numId="25">
    <w:abstractNumId w:val="22"/>
  </w:num>
  <w:num w:numId="26">
    <w:abstractNumId w:val="0"/>
  </w:num>
  <w:num w:numId="27">
    <w:abstractNumId w:val="33"/>
  </w:num>
  <w:num w:numId="28">
    <w:abstractNumId w:val="4"/>
  </w:num>
  <w:num w:numId="29">
    <w:abstractNumId w:val="6"/>
  </w:num>
  <w:num w:numId="30">
    <w:abstractNumId w:val="15"/>
  </w:num>
  <w:num w:numId="31">
    <w:abstractNumId w:val="8"/>
  </w:num>
  <w:num w:numId="32">
    <w:abstractNumId w:val="26"/>
  </w:num>
  <w:num w:numId="33">
    <w:abstractNumId w:val="1"/>
  </w:num>
  <w:num w:numId="34">
    <w:abstractNumId w:val="9"/>
  </w:num>
  <w:num w:numId="35">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2D7"/>
    <w:rsid w:val="000032EA"/>
    <w:rsid w:val="000038A8"/>
    <w:rsid w:val="00003D12"/>
    <w:rsid w:val="00003F57"/>
    <w:rsid w:val="00005016"/>
    <w:rsid w:val="00005AAD"/>
    <w:rsid w:val="0000612E"/>
    <w:rsid w:val="0000683D"/>
    <w:rsid w:val="00006D3E"/>
    <w:rsid w:val="00006EE7"/>
    <w:rsid w:val="00011083"/>
    <w:rsid w:val="000119C0"/>
    <w:rsid w:val="0001292A"/>
    <w:rsid w:val="00012A2A"/>
    <w:rsid w:val="00012CDE"/>
    <w:rsid w:val="00012E0D"/>
    <w:rsid w:val="0001318F"/>
    <w:rsid w:val="00013D31"/>
    <w:rsid w:val="00014F60"/>
    <w:rsid w:val="00016452"/>
    <w:rsid w:val="0001651D"/>
    <w:rsid w:val="0001659B"/>
    <w:rsid w:val="000169CB"/>
    <w:rsid w:val="00016BA0"/>
    <w:rsid w:val="00020FFC"/>
    <w:rsid w:val="00021E7C"/>
    <w:rsid w:val="00022200"/>
    <w:rsid w:val="00022750"/>
    <w:rsid w:val="00022F79"/>
    <w:rsid w:val="00023420"/>
    <w:rsid w:val="00023F41"/>
    <w:rsid w:val="00024555"/>
    <w:rsid w:val="00024DA3"/>
    <w:rsid w:val="00025308"/>
    <w:rsid w:val="000253F5"/>
    <w:rsid w:val="000278FA"/>
    <w:rsid w:val="00030F6A"/>
    <w:rsid w:val="00031689"/>
    <w:rsid w:val="00031B51"/>
    <w:rsid w:val="000326AA"/>
    <w:rsid w:val="000329BE"/>
    <w:rsid w:val="00032E33"/>
    <w:rsid w:val="000330F5"/>
    <w:rsid w:val="00033224"/>
    <w:rsid w:val="000337B8"/>
    <w:rsid w:val="0003397D"/>
    <w:rsid w:val="00033DB1"/>
    <w:rsid w:val="00034B2E"/>
    <w:rsid w:val="00034D1A"/>
    <w:rsid w:val="000357B0"/>
    <w:rsid w:val="000359E5"/>
    <w:rsid w:val="00036334"/>
    <w:rsid w:val="00036490"/>
    <w:rsid w:val="000365EA"/>
    <w:rsid w:val="00036878"/>
    <w:rsid w:val="000404ED"/>
    <w:rsid w:val="00040D36"/>
    <w:rsid w:val="00041216"/>
    <w:rsid w:val="0004126F"/>
    <w:rsid w:val="0004145C"/>
    <w:rsid w:val="00041732"/>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646"/>
    <w:rsid w:val="00051D7C"/>
    <w:rsid w:val="0005285C"/>
    <w:rsid w:val="00052EEB"/>
    <w:rsid w:val="000534C1"/>
    <w:rsid w:val="000539ED"/>
    <w:rsid w:val="00054A64"/>
    <w:rsid w:val="0005692B"/>
    <w:rsid w:val="000572DA"/>
    <w:rsid w:val="00057323"/>
    <w:rsid w:val="00057359"/>
    <w:rsid w:val="00057D66"/>
    <w:rsid w:val="0006168A"/>
    <w:rsid w:val="000621BB"/>
    <w:rsid w:val="000622DA"/>
    <w:rsid w:val="00062329"/>
    <w:rsid w:val="00062576"/>
    <w:rsid w:val="000629D3"/>
    <w:rsid w:val="00062A74"/>
    <w:rsid w:val="00062E33"/>
    <w:rsid w:val="00062FF8"/>
    <w:rsid w:val="0006348D"/>
    <w:rsid w:val="00064217"/>
    <w:rsid w:val="00064909"/>
    <w:rsid w:val="00064A6F"/>
    <w:rsid w:val="00065047"/>
    <w:rsid w:val="0006597D"/>
    <w:rsid w:val="0006599A"/>
    <w:rsid w:val="00066A3C"/>
    <w:rsid w:val="00067C77"/>
    <w:rsid w:val="00067EA6"/>
    <w:rsid w:val="00070485"/>
    <w:rsid w:val="00070D0C"/>
    <w:rsid w:val="00070DF5"/>
    <w:rsid w:val="00071239"/>
    <w:rsid w:val="000714A7"/>
    <w:rsid w:val="00071BE8"/>
    <w:rsid w:val="0007265D"/>
    <w:rsid w:val="00072E10"/>
    <w:rsid w:val="00072E66"/>
    <w:rsid w:val="000732DE"/>
    <w:rsid w:val="00073955"/>
    <w:rsid w:val="0007511F"/>
    <w:rsid w:val="0007518E"/>
    <w:rsid w:val="000755ED"/>
    <w:rsid w:val="00075853"/>
    <w:rsid w:val="00075992"/>
    <w:rsid w:val="0007623A"/>
    <w:rsid w:val="0007708D"/>
    <w:rsid w:val="000805E7"/>
    <w:rsid w:val="000806BF"/>
    <w:rsid w:val="00080874"/>
    <w:rsid w:val="00082368"/>
    <w:rsid w:val="000826F7"/>
    <w:rsid w:val="00082919"/>
    <w:rsid w:val="000835E1"/>
    <w:rsid w:val="00084453"/>
    <w:rsid w:val="00085008"/>
    <w:rsid w:val="00085D3C"/>
    <w:rsid w:val="000864E9"/>
    <w:rsid w:val="0008707C"/>
    <w:rsid w:val="00087514"/>
    <w:rsid w:val="00087522"/>
    <w:rsid w:val="00087602"/>
    <w:rsid w:val="0008772F"/>
    <w:rsid w:val="00087A60"/>
    <w:rsid w:val="000906E6"/>
    <w:rsid w:val="0009083B"/>
    <w:rsid w:val="00090D20"/>
    <w:rsid w:val="000911F9"/>
    <w:rsid w:val="0009142E"/>
    <w:rsid w:val="0009263F"/>
    <w:rsid w:val="000933C8"/>
    <w:rsid w:val="00093E30"/>
    <w:rsid w:val="00093E5B"/>
    <w:rsid w:val="00094014"/>
    <w:rsid w:val="00094FE6"/>
    <w:rsid w:val="0009501F"/>
    <w:rsid w:val="00095A55"/>
    <w:rsid w:val="00096434"/>
    <w:rsid w:val="0009681B"/>
    <w:rsid w:val="00096BF8"/>
    <w:rsid w:val="00096F7C"/>
    <w:rsid w:val="00097131"/>
    <w:rsid w:val="000A0CF0"/>
    <w:rsid w:val="000A155D"/>
    <w:rsid w:val="000A1744"/>
    <w:rsid w:val="000A225A"/>
    <w:rsid w:val="000A23F7"/>
    <w:rsid w:val="000A2DCB"/>
    <w:rsid w:val="000A3E8E"/>
    <w:rsid w:val="000A5077"/>
    <w:rsid w:val="000A5F53"/>
    <w:rsid w:val="000A609E"/>
    <w:rsid w:val="000A6F38"/>
    <w:rsid w:val="000A70F0"/>
    <w:rsid w:val="000A798F"/>
    <w:rsid w:val="000B1157"/>
    <w:rsid w:val="000B20CF"/>
    <w:rsid w:val="000B243F"/>
    <w:rsid w:val="000B2A96"/>
    <w:rsid w:val="000B2FC0"/>
    <w:rsid w:val="000B3041"/>
    <w:rsid w:val="000B3164"/>
    <w:rsid w:val="000B326F"/>
    <w:rsid w:val="000B391E"/>
    <w:rsid w:val="000B3CD8"/>
    <w:rsid w:val="000B4061"/>
    <w:rsid w:val="000B43C6"/>
    <w:rsid w:val="000B4E46"/>
    <w:rsid w:val="000B5515"/>
    <w:rsid w:val="000B6124"/>
    <w:rsid w:val="000B7120"/>
    <w:rsid w:val="000B7758"/>
    <w:rsid w:val="000B795E"/>
    <w:rsid w:val="000B7D90"/>
    <w:rsid w:val="000C07A6"/>
    <w:rsid w:val="000C1440"/>
    <w:rsid w:val="000C1AA6"/>
    <w:rsid w:val="000C2176"/>
    <w:rsid w:val="000C25B8"/>
    <w:rsid w:val="000C27D7"/>
    <w:rsid w:val="000C292D"/>
    <w:rsid w:val="000C2EA1"/>
    <w:rsid w:val="000C3C80"/>
    <w:rsid w:val="000C3DCF"/>
    <w:rsid w:val="000C3E78"/>
    <w:rsid w:val="000C401C"/>
    <w:rsid w:val="000C4599"/>
    <w:rsid w:val="000C4AAF"/>
    <w:rsid w:val="000C4AD8"/>
    <w:rsid w:val="000C513B"/>
    <w:rsid w:val="000C51AF"/>
    <w:rsid w:val="000C571C"/>
    <w:rsid w:val="000C57A8"/>
    <w:rsid w:val="000C57BB"/>
    <w:rsid w:val="000C5CDC"/>
    <w:rsid w:val="000C5EE1"/>
    <w:rsid w:val="000D0190"/>
    <w:rsid w:val="000D09DE"/>
    <w:rsid w:val="000D0BFA"/>
    <w:rsid w:val="000D21F4"/>
    <w:rsid w:val="000D2475"/>
    <w:rsid w:val="000D2901"/>
    <w:rsid w:val="000D3F6B"/>
    <w:rsid w:val="000D496A"/>
    <w:rsid w:val="000D4E73"/>
    <w:rsid w:val="000D51CA"/>
    <w:rsid w:val="000E0FBB"/>
    <w:rsid w:val="000E1038"/>
    <w:rsid w:val="000E1793"/>
    <w:rsid w:val="000E19C7"/>
    <w:rsid w:val="000E1DC7"/>
    <w:rsid w:val="000E201D"/>
    <w:rsid w:val="000E221D"/>
    <w:rsid w:val="000E2852"/>
    <w:rsid w:val="000E33A7"/>
    <w:rsid w:val="000E353B"/>
    <w:rsid w:val="000E3890"/>
    <w:rsid w:val="000E3FD8"/>
    <w:rsid w:val="000E4053"/>
    <w:rsid w:val="000E507D"/>
    <w:rsid w:val="000E526E"/>
    <w:rsid w:val="000E5A96"/>
    <w:rsid w:val="000E5B14"/>
    <w:rsid w:val="000E66BC"/>
    <w:rsid w:val="000E6CF1"/>
    <w:rsid w:val="000E7556"/>
    <w:rsid w:val="000E7883"/>
    <w:rsid w:val="000E78CA"/>
    <w:rsid w:val="000F0202"/>
    <w:rsid w:val="000F0282"/>
    <w:rsid w:val="000F05C6"/>
    <w:rsid w:val="000F0746"/>
    <w:rsid w:val="000F0DC9"/>
    <w:rsid w:val="000F11AD"/>
    <w:rsid w:val="000F12ED"/>
    <w:rsid w:val="000F1B5A"/>
    <w:rsid w:val="000F1C1E"/>
    <w:rsid w:val="000F1CB4"/>
    <w:rsid w:val="000F2573"/>
    <w:rsid w:val="000F2BED"/>
    <w:rsid w:val="000F3069"/>
    <w:rsid w:val="000F3666"/>
    <w:rsid w:val="000F39EC"/>
    <w:rsid w:val="000F50EF"/>
    <w:rsid w:val="000F5653"/>
    <w:rsid w:val="000F64CC"/>
    <w:rsid w:val="000F70F2"/>
    <w:rsid w:val="000F7E0E"/>
    <w:rsid w:val="001001EC"/>
    <w:rsid w:val="00100473"/>
    <w:rsid w:val="00100523"/>
    <w:rsid w:val="00101698"/>
    <w:rsid w:val="00102205"/>
    <w:rsid w:val="00102A54"/>
    <w:rsid w:val="001032FE"/>
    <w:rsid w:val="00103C08"/>
    <w:rsid w:val="001048F9"/>
    <w:rsid w:val="00104979"/>
    <w:rsid w:val="00104AF6"/>
    <w:rsid w:val="00104DF9"/>
    <w:rsid w:val="00104E1B"/>
    <w:rsid w:val="00105340"/>
    <w:rsid w:val="0010535D"/>
    <w:rsid w:val="00105617"/>
    <w:rsid w:val="00106374"/>
    <w:rsid w:val="001065D9"/>
    <w:rsid w:val="00106841"/>
    <w:rsid w:val="001072FD"/>
    <w:rsid w:val="00107CEB"/>
    <w:rsid w:val="00110001"/>
    <w:rsid w:val="0011042F"/>
    <w:rsid w:val="00110AE2"/>
    <w:rsid w:val="001111C1"/>
    <w:rsid w:val="001112DC"/>
    <w:rsid w:val="00111B95"/>
    <w:rsid w:val="00111BF3"/>
    <w:rsid w:val="00111CC2"/>
    <w:rsid w:val="00112CE7"/>
    <w:rsid w:val="001137C9"/>
    <w:rsid w:val="00113A0A"/>
    <w:rsid w:val="001141D7"/>
    <w:rsid w:val="0011498E"/>
    <w:rsid w:val="00114F00"/>
    <w:rsid w:val="00115DDB"/>
    <w:rsid w:val="0011605B"/>
    <w:rsid w:val="0011668A"/>
    <w:rsid w:val="00116B24"/>
    <w:rsid w:val="0011716F"/>
    <w:rsid w:val="00117C6C"/>
    <w:rsid w:val="00120C55"/>
    <w:rsid w:val="00121AB8"/>
    <w:rsid w:val="00121BCC"/>
    <w:rsid w:val="00121C06"/>
    <w:rsid w:val="00122046"/>
    <w:rsid w:val="00122120"/>
    <w:rsid w:val="00122919"/>
    <w:rsid w:val="00123357"/>
    <w:rsid w:val="001236A3"/>
    <w:rsid w:val="001238B2"/>
    <w:rsid w:val="00123AC6"/>
    <w:rsid w:val="00124086"/>
    <w:rsid w:val="00125AAD"/>
    <w:rsid w:val="001268ED"/>
    <w:rsid w:val="00126B33"/>
    <w:rsid w:val="00126FFA"/>
    <w:rsid w:val="00127404"/>
    <w:rsid w:val="0012751C"/>
    <w:rsid w:val="00127F74"/>
    <w:rsid w:val="001301C6"/>
    <w:rsid w:val="001311C2"/>
    <w:rsid w:val="0013249A"/>
    <w:rsid w:val="00134549"/>
    <w:rsid w:val="00134A06"/>
    <w:rsid w:val="00134BAA"/>
    <w:rsid w:val="001353FB"/>
    <w:rsid w:val="00136050"/>
    <w:rsid w:val="0013678C"/>
    <w:rsid w:val="00137B7B"/>
    <w:rsid w:val="00140944"/>
    <w:rsid w:val="001409CF"/>
    <w:rsid w:val="00142148"/>
    <w:rsid w:val="0014240F"/>
    <w:rsid w:val="0014263B"/>
    <w:rsid w:val="00142E9C"/>
    <w:rsid w:val="0014305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0CA"/>
    <w:rsid w:val="0015353E"/>
    <w:rsid w:val="00153BDE"/>
    <w:rsid w:val="00153DBE"/>
    <w:rsid w:val="00154068"/>
    <w:rsid w:val="001544E0"/>
    <w:rsid w:val="00154C37"/>
    <w:rsid w:val="00154D32"/>
    <w:rsid w:val="00155A53"/>
    <w:rsid w:val="00155D99"/>
    <w:rsid w:val="00156520"/>
    <w:rsid w:val="001571D4"/>
    <w:rsid w:val="00157D88"/>
    <w:rsid w:val="00157E9A"/>
    <w:rsid w:val="00160223"/>
    <w:rsid w:val="00161845"/>
    <w:rsid w:val="00161F27"/>
    <w:rsid w:val="00162F8C"/>
    <w:rsid w:val="00163402"/>
    <w:rsid w:val="00163CA4"/>
    <w:rsid w:val="00163FF3"/>
    <w:rsid w:val="00164EE9"/>
    <w:rsid w:val="001654EB"/>
    <w:rsid w:val="0016595A"/>
    <w:rsid w:val="00165CB7"/>
    <w:rsid w:val="00166439"/>
    <w:rsid w:val="0016658C"/>
    <w:rsid w:val="00166972"/>
    <w:rsid w:val="001674B6"/>
    <w:rsid w:val="00167B21"/>
    <w:rsid w:val="00167F1B"/>
    <w:rsid w:val="00170116"/>
    <w:rsid w:val="00170284"/>
    <w:rsid w:val="00170A5E"/>
    <w:rsid w:val="0017170D"/>
    <w:rsid w:val="00171EC5"/>
    <w:rsid w:val="00172244"/>
    <w:rsid w:val="001722E4"/>
    <w:rsid w:val="0017255A"/>
    <w:rsid w:val="00172744"/>
    <w:rsid w:val="00172EF5"/>
    <w:rsid w:val="00173053"/>
    <w:rsid w:val="00173493"/>
    <w:rsid w:val="001748DD"/>
    <w:rsid w:val="001758EE"/>
    <w:rsid w:val="00175B8B"/>
    <w:rsid w:val="001761C1"/>
    <w:rsid w:val="00176D02"/>
    <w:rsid w:val="00177447"/>
    <w:rsid w:val="001777CF"/>
    <w:rsid w:val="0018007B"/>
    <w:rsid w:val="001804A7"/>
    <w:rsid w:val="00181456"/>
    <w:rsid w:val="001816F0"/>
    <w:rsid w:val="00181907"/>
    <w:rsid w:val="00182487"/>
    <w:rsid w:val="001825C5"/>
    <w:rsid w:val="00183EEE"/>
    <w:rsid w:val="001848F6"/>
    <w:rsid w:val="00184B66"/>
    <w:rsid w:val="00185414"/>
    <w:rsid w:val="00185853"/>
    <w:rsid w:val="0018596D"/>
    <w:rsid w:val="0018696D"/>
    <w:rsid w:val="00186A58"/>
    <w:rsid w:val="001879A9"/>
    <w:rsid w:val="001905A6"/>
    <w:rsid w:val="0019099F"/>
    <w:rsid w:val="00190F8E"/>
    <w:rsid w:val="001911ED"/>
    <w:rsid w:val="00192A46"/>
    <w:rsid w:val="00192D27"/>
    <w:rsid w:val="00193104"/>
    <w:rsid w:val="001943B0"/>
    <w:rsid w:val="001956E8"/>
    <w:rsid w:val="00195B9E"/>
    <w:rsid w:val="00196546"/>
    <w:rsid w:val="0019694B"/>
    <w:rsid w:val="00196CC8"/>
    <w:rsid w:val="001A026C"/>
    <w:rsid w:val="001A0537"/>
    <w:rsid w:val="001A0872"/>
    <w:rsid w:val="001A0D66"/>
    <w:rsid w:val="001A0E48"/>
    <w:rsid w:val="001A0EDA"/>
    <w:rsid w:val="001A0FA7"/>
    <w:rsid w:val="001A1007"/>
    <w:rsid w:val="001A23D2"/>
    <w:rsid w:val="001A269E"/>
    <w:rsid w:val="001A3965"/>
    <w:rsid w:val="001A436B"/>
    <w:rsid w:val="001A4F26"/>
    <w:rsid w:val="001A62AE"/>
    <w:rsid w:val="001A6521"/>
    <w:rsid w:val="001A6C55"/>
    <w:rsid w:val="001A7019"/>
    <w:rsid w:val="001A70CB"/>
    <w:rsid w:val="001A7895"/>
    <w:rsid w:val="001B0F00"/>
    <w:rsid w:val="001B2092"/>
    <w:rsid w:val="001B2199"/>
    <w:rsid w:val="001B2C95"/>
    <w:rsid w:val="001B339D"/>
    <w:rsid w:val="001B661C"/>
    <w:rsid w:val="001B6691"/>
    <w:rsid w:val="001B6D87"/>
    <w:rsid w:val="001B7AB8"/>
    <w:rsid w:val="001B7F30"/>
    <w:rsid w:val="001C10A4"/>
    <w:rsid w:val="001C1598"/>
    <w:rsid w:val="001C1A05"/>
    <w:rsid w:val="001C23C1"/>
    <w:rsid w:val="001C2A5B"/>
    <w:rsid w:val="001C2A65"/>
    <w:rsid w:val="001C2F51"/>
    <w:rsid w:val="001C3538"/>
    <w:rsid w:val="001C3631"/>
    <w:rsid w:val="001C3B08"/>
    <w:rsid w:val="001C3CB6"/>
    <w:rsid w:val="001C4D20"/>
    <w:rsid w:val="001C5164"/>
    <w:rsid w:val="001C6448"/>
    <w:rsid w:val="001C6B0C"/>
    <w:rsid w:val="001C763E"/>
    <w:rsid w:val="001C767D"/>
    <w:rsid w:val="001C7784"/>
    <w:rsid w:val="001D0A3B"/>
    <w:rsid w:val="001D1AF4"/>
    <w:rsid w:val="001D1C10"/>
    <w:rsid w:val="001D21C8"/>
    <w:rsid w:val="001D273F"/>
    <w:rsid w:val="001D3758"/>
    <w:rsid w:val="001D51EC"/>
    <w:rsid w:val="001D602F"/>
    <w:rsid w:val="001D67DE"/>
    <w:rsid w:val="001D6B56"/>
    <w:rsid w:val="001E0D31"/>
    <w:rsid w:val="001E1BD7"/>
    <w:rsid w:val="001E29C7"/>
    <w:rsid w:val="001E3991"/>
    <w:rsid w:val="001E3D80"/>
    <w:rsid w:val="001E438D"/>
    <w:rsid w:val="001E4405"/>
    <w:rsid w:val="001E50F2"/>
    <w:rsid w:val="001E5290"/>
    <w:rsid w:val="001E541E"/>
    <w:rsid w:val="001E597F"/>
    <w:rsid w:val="001E5BD8"/>
    <w:rsid w:val="001E60E9"/>
    <w:rsid w:val="001E6212"/>
    <w:rsid w:val="001E665F"/>
    <w:rsid w:val="001E728B"/>
    <w:rsid w:val="001E76CF"/>
    <w:rsid w:val="001F1445"/>
    <w:rsid w:val="001F14E8"/>
    <w:rsid w:val="001F1515"/>
    <w:rsid w:val="001F257B"/>
    <w:rsid w:val="001F2F76"/>
    <w:rsid w:val="001F327C"/>
    <w:rsid w:val="001F35CA"/>
    <w:rsid w:val="001F38EF"/>
    <w:rsid w:val="001F4B83"/>
    <w:rsid w:val="001F570C"/>
    <w:rsid w:val="001F5772"/>
    <w:rsid w:val="001F5DDE"/>
    <w:rsid w:val="001F5F36"/>
    <w:rsid w:val="001F6253"/>
    <w:rsid w:val="001F647D"/>
    <w:rsid w:val="001F75FA"/>
    <w:rsid w:val="001F768E"/>
    <w:rsid w:val="001F7883"/>
    <w:rsid w:val="001F79D7"/>
    <w:rsid w:val="00200BF4"/>
    <w:rsid w:val="002014A2"/>
    <w:rsid w:val="002015DB"/>
    <w:rsid w:val="0020181B"/>
    <w:rsid w:val="00201A36"/>
    <w:rsid w:val="00201EE4"/>
    <w:rsid w:val="00202588"/>
    <w:rsid w:val="00203A32"/>
    <w:rsid w:val="002048BD"/>
    <w:rsid w:val="002053F2"/>
    <w:rsid w:val="00205A13"/>
    <w:rsid w:val="00205A8A"/>
    <w:rsid w:val="00205AD1"/>
    <w:rsid w:val="00206699"/>
    <w:rsid w:val="00207358"/>
    <w:rsid w:val="00210957"/>
    <w:rsid w:val="00210B0D"/>
    <w:rsid w:val="00210D00"/>
    <w:rsid w:val="002110AF"/>
    <w:rsid w:val="002119D2"/>
    <w:rsid w:val="00211EBE"/>
    <w:rsid w:val="002126B8"/>
    <w:rsid w:val="00212919"/>
    <w:rsid w:val="002129B6"/>
    <w:rsid w:val="002139FF"/>
    <w:rsid w:val="00215402"/>
    <w:rsid w:val="00215568"/>
    <w:rsid w:val="002158E7"/>
    <w:rsid w:val="00215ED0"/>
    <w:rsid w:val="00216AD6"/>
    <w:rsid w:val="00216B99"/>
    <w:rsid w:val="00217189"/>
    <w:rsid w:val="0021732F"/>
    <w:rsid w:val="00217820"/>
    <w:rsid w:val="00217E7E"/>
    <w:rsid w:val="00217FEC"/>
    <w:rsid w:val="00220343"/>
    <w:rsid w:val="00221824"/>
    <w:rsid w:val="00221CE4"/>
    <w:rsid w:val="00221ECA"/>
    <w:rsid w:val="00221EFF"/>
    <w:rsid w:val="00222D81"/>
    <w:rsid w:val="0022329B"/>
    <w:rsid w:val="002232BC"/>
    <w:rsid w:val="00223801"/>
    <w:rsid w:val="00224221"/>
    <w:rsid w:val="0022428B"/>
    <w:rsid w:val="002249C7"/>
    <w:rsid w:val="00224DA2"/>
    <w:rsid w:val="00225A30"/>
    <w:rsid w:val="0022608A"/>
    <w:rsid w:val="002260A7"/>
    <w:rsid w:val="00226B64"/>
    <w:rsid w:val="00226C13"/>
    <w:rsid w:val="0022712F"/>
    <w:rsid w:val="0022725F"/>
    <w:rsid w:val="00227411"/>
    <w:rsid w:val="00231062"/>
    <w:rsid w:val="00231159"/>
    <w:rsid w:val="0023115A"/>
    <w:rsid w:val="00233537"/>
    <w:rsid w:val="00233943"/>
    <w:rsid w:val="002340F6"/>
    <w:rsid w:val="00234EE4"/>
    <w:rsid w:val="00234F90"/>
    <w:rsid w:val="00235486"/>
    <w:rsid w:val="002354EF"/>
    <w:rsid w:val="0023705A"/>
    <w:rsid w:val="0023739B"/>
    <w:rsid w:val="00237626"/>
    <w:rsid w:val="0024102A"/>
    <w:rsid w:val="00241AF2"/>
    <w:rsid w:val="002421B6"/>
    <w:rsid w:val="00242397"/>
    <w:rsid w:val="002426C8"/>
    <w:rsid w:val="00242AE9"/>
    <w:rsid w:val="00242C0A"/>
    <w:rsid w:val="00243022"/>
    <w:rsid w:val="00243792"/>
    <w:rsid w:val="00243D81"/>
    <w:rsid w:val="00243DA3"/>
    <w:rsid w:val="00243EF7"/>
    <w:rsid w:val="0024458D"/>
    <w:rsid w:val="00244ADA"/>
    <w:rsid w:val="00244AE4"/>
    <w:rsid w:val="00244FC1"/>
    <w:rsid w:val="0024558A"/>
    <w:rsid w:val="002459F4"/>
    <w:rsid w:val="00245AC2"/>
    <w:rsid w:val="00245B05"/>
    <w:rsid w:val="00245D1B"/>
    <w:rsid w:val="00245F8D"/>
    <w:rsid w:val="002463C5"/>
    <w:rsid w:val="002466E4"/>
    <w:rsid w:val="00246FBA"/>
    <w:rsid w:val="00247049"/>
    <w:rsid w:val="002475CE"/>
    <w:rsid w:val="00247B7F"/>
    <w:rsid w:val="00247BD1"/>
    <w:rsid w:val="00247EB1"/>
    <w:rsid w:val="00250130"/>
    <w:rsid w:val="00250262"/>
    <w:rsid w:val="002503DC"/>
    <w:rsid w:val="0025048D"/>
    <w:rsid w:val="00250538"/>
    <w:rsid w:val="00250544"/>
    <w:rsid w:val="00250565"/>
    <w:rsid w:val="002517C7"/>
    <w:rsid w:val="002526A4"/>
    <w:rsid w:val="00252713"/>
    <w:rsid w:val="00253349"/>
    <w:rsid w:val="00254495"/>
    <w:rsid w:val="00254946"/>
    <w:rsid w:val="00255035"/>
    <w:rsid w:val="0025579A"/>
    <w:rsid w:val="00255850"/>
    <w:rsid w:val="00255C77"/>
    <w:rsid w:val="00257730"/>
    <w:rsid w:val="0025787C"/>
    <w:rsid w:val="00257B9F"/>
    <w:rsid w:val="00260373"/>
    <w:rsid w:val="0026055A"/>
    <w:rsid w:val="0026162C"/>
    <w:rsid w:val="002618BE"/>
    <w:rsid w:val="002625E0"/>
    <w:rsid w:val="0026285E"/>
    <w:rsid w:val="00263287"/>
    <w:rsid w:val="002637E7"/>
    <w:rsid w:val="002638FD"/>
    <w:rsid w:val="002643EB"/>
    <w:rsid w:val="0026652B"/>
    <w:rsid w:val="00266A0A"/>
    <w:rsid w:val="00267598"/>
    <w:rsid w:val="002676D7"/>
    <w:rsid w:val="0026773C"/>
    <w:rsid w:val="00267C91"/>
    <w:rsid w:val="00267E60"/>
    <w:rsid w:val="00270410"/>
    <w:rsid w:val="0027067C"/>
    <w:rsid w:val="00273C6A"/>
    <w:rsid w:val="002746DE"/>
    <w:rsid w:val="00274C4B"/>
    <w:rsid w:val="00274C77"/>
    <w:rsid w:val="00274E46"/>
    <w:rsid w:val="00275DA4"/>
    <w:rsid w:val="0027671F"/>
    <w:rsid w:val="0027700E"/>
    <w:rsid w:val="00281458"/>
    <w:rsid w:val="002814EE"/>
    <w:rsid w:val="002817D8"/>
    <w:rsid w:val="00281E9E"/>
    <w:rsid w:val="00283C55"/>
    <w:rsid w:val="00284600"/>
    <w:rsid w:val="0028467C"/>
    <w:rsid w:val="00284FE5"/>
    <w:rsid w:val="0028539F"/>
    <w:rsid w:val="002854CF"/>
    <w:rsid w:val="0028727D"/>
    <w:rsid w:val="00290080"/>
    <w:rsid w:val="002900B5"/>
    <w:rsid w:val="002910D5"/>
    <w:rsid w:val="002910E6"/>
    <w:rsid w:val="0029195F"/>
    <w:rsid w:val="00291C07"/>
    <w:rsid w:val="00291C0E"/>
    <w:rsid w:val="0029246E"/>
    <w:rsid w:val="002924B7"/>
    <w:rsid w:val="00292FE9"/>
    <w:rsid w:val="00293994"/>
    <w:rsid w:val="002945D4"/>
    <w:rsid w:val="002953BA"/>
    <w:rsid w:val="00295668"/>
    <w:rsid w:val="00296FD9"/>
    <w:rsid w:val="00297D5C"/>
    <w:rsid w:val="002A08A6"/>
    <w:rsid w:val="002A0C2D"/>
    <w:rsid w:val="002A0C31"/>
    <w:rsid w:val="002A12C2"/>
    <w:rsid w:val="002A160B"/>
    <w:rsid w:val="002A21D4"/>
    <w:rsid w:val="002A3861"/>
    <w:rsid w:val="002A3D83"/>
    <w:rsid w:val="002A40B1"/>
    <w:rsid w:val="002A472E"/>
    <w:rsid w:val="002A47A3"/>
    <w:rsid w:val="002A4F73"/>
    <w:rsid w:val="002A55F3"/>
    <w:rsid w:val="002A56F1"/>
    <w:rsid w:val="002A57A8"/>
    <w:rsid w:val="002A5B3B"/>
    <w:rsid w:val="002A6D1B"/>
    <w:rsid w:val="002A6DFE"/>
    <w:rsid w:val="002A7085"/>
    <w:rsid w:val="002A7834"/>
    <w:rsid w:val="002B174C"/>
    <w:rsid w:val="002B17A7"/>
    <w:rsid w:val="002B1D9A"/>
    <w:rsid w:val="002B1DE0"/>
    <w:rsid w:val="002B1FBF"/>
    <w:rsid w:val="002B20B8"/>
    <w:rsid w:val="002B26C9"/>
    <w:rsid w:val="002B3305"/>
    <w:rsid w:val="002B38E7"/>
    <w:rsid w:val="002B4B86"/>
    <w:rsid w:val="002B50C1"/>
    <w:rsid w:val="002B51FC"/>
    <w:rsid w:val="002B655B"/>
    <w:rsid w:val="002B6907"/>
    <w:rsid w:val="002B721E"/>
    <w:rsid w:val="002C01E2"/>
    <w:rsid w:val="002C0392"/>
    <w:rsid w:val="002C042F"/>
    <w:rsid w:val="002C0C66"/>
    <w:rsid w:val="002C0C87"/>
    <w:rsid w:val="002C14D5"/>
    <w:rsid w:val="002C1955"/>
    <w:rsid w:val="002C1C54"/>
    <w:rsid w:val="002C2141"/>
    <w:rsid w:val="002C2160"/>
    <w:rsid w:val="002C2C43"/>
    <w:rsid w:val="002C3B94"/>
    <w:rsid w:val="002C51E2"/>
    <w:rsid w:val="002C522B"/>
    <w:rsid w:val="002C5256"/>
    <w:rsid w:val="002C531E"/>
    <w:rsid w:val="002C5932"/>
    <w:rsid w:val="002C63D8"/>
    <w:rsid w:val="002C6774"/>
    <w:rsid w:val="002C6BFA"/>
    <w:rsid w:val="002C7980"/>
    <w:rsid w:val="002D04B2"/>
    <w:rsid w:val="002D04FC"/>
    <w:rsid w:val="002D095D"/>
    <w:rsid w:val="002D1CAF"/>
    <w:rsid w:val="002D1F92"/>
    <w:rsid w:val="002D375C"/>
    <w:rsid w:val="002D3A2C"/>
    <w:rsid w:val="002D4E1E"/>
    <w:rsid w:val="002D568E"/>
    <w:rsid w:val="002D5D1C"/>
    <w:rsid w:val="002D641F"/>
    <w:rsid w:val="002D725B"/>
    <w:rsid w:val="002D72D9"/>
    <w:rsid w:val="002D7D4A"/>
    <w:rsid w:val="002E04F9"/>
    <w:rsid w:val="002E0567"/>
    <w:rsid w:val="002E0893"/>
    <w:rsid w:val="002E0A88"/>
    <w:rsid w:val="002E2805"/>
    <w:rsid w:val="002E383E"/>
    <w:rsid w:val="002E4B20"/>
    <w:rsid w:val="002E586D"/>
    <w:rsid w:val="002E6CBE"/>
    <w:rsid w:val="002E6F91"/>
    <w:rsid w:val="002F0754"/>
    <w:rsid w:val="002F0EAB"/>
    <w:rsid w:val="002F1A62"/>
    <w:rsid w:val="002F1C19"/>
    <w:rsid w:val="002F2228"/>
    <w:rsid w:val="002F4979"/>
    <w:rsid w:val="002F4C27"/>
    <w:rsid w:val="002F4ECE"/>
    <w:rsid w:val="002F4ECF"/>
    <w:rsid w:val="002F50F9"/>
    <w:rsid w:val="002F59D6"/>
    <w:rsid w:val="002F5EEB"/>
    <w:rsid w:val="002F5F8E"/>
    <w:rsid w:val="002F61B6"/>
    <w:rsid w:val="002F638C"/>
    <w:rsid w:val="002F7CDE"/>
    <w:rsid w:val="00300D54"/>
    <w:rsid w:val="00301251"/>
    <w:rsid w:val="00301372"/>
    <w:rsid w:val="00301964"/>
    <w:rsid w:val="00302576"/>
    <w:rsid w:val="0030304B"/>
    <w:rsid w:val="003038B1"/>
    <w:rsid w:val="00303E2A"/>
    <w:rsid w:val="00303E49"/>
    <w:rsid w:val="003051D2"/>
    <w:rsid w:val="00305D2D"/>
    <w:rsid w:val="00306047"/>
    <w:rsid w:val="00306771"/>
    <w:rsid w:val="00307019"/>
    <w:rsid w:val="00307046"/>
    <w:rsid w:val="00307B0C"/>
    <w:rsid w:val="00310D65"/>
    <w:rsid w:val="00311B8D"/>
    <w:rsid w:val="003126F8"/>
    <w:rsid w:val="003129A3"/>
    <w:rsid w:val="00313884"/>
    <w:rsid w:val="00313BC3"/>
    <w:rsid w:val="00313DAD"/>
    <w:rsid w:val="0031431C"/>
    <w:rsid w:val="00314627"/>
    <w:rsid w:val="00314B6E"/>
    <w:rsid w:val="003150B8"/>
    <w:rsid w:val="00315B06"/>
    <w:rsid w:val="00315EF8"/>
    <w:rsid w:val="003170E1"/>
    <w:rsid w:val="00317C0B"/>
    <w:rsid w:val="00317ED7"/>
    <w:rsid w:val="00322762"/>
    <w:rsid w:val="00322C87"/>
    <w:rsid w:val="00323552"/>
    <w:rsid w:val="00323755"/>
    <w:rsid w:val="00323860"/>
    <w:rsid w:val="00323D61"/>
    <w:rsid w:val="00324436"/>
    <w:rsid w:val="00325B94"/>
    <w:rsid w:val="00326D8C"/>
    <w:rsid w:val="00330562"/>
    <w:rsid w:val="0033080F"/>
    <w:rsid w:val="00330AA6"/>
    <w:rsid w:val="0033109A"/>
    <w:rsid w:val="00331500"/>
    <w:rsid w:val="00331503"/>
    <w:rsid w:val="003316B2"/>
    <w:rsid w:val="003321BB"/>
    <w:rsid w:val="00332E25"/>
    <w:rsid w:val="00334588"/>
    <w:rsid w:val="00334916"/>
    <w:rsid w:val="00334D2A"/>
    <w:rsid w:val="00334FE1"/>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3F44"/>
    <w:rsid w:val="00344086"/>
    <w:rsid w:val="0034437E"/>
    <w:rsid w:val="00344B69"/>
    <w:rsid w:val="00345D1E"/>
    <w:rsid w:val="0034603B"/>
    <w:rsid w:val="003460B9"/>
    <w:rsid w:val="003464AA"/>
    <w:rsid w:val="003466EA"/>
    <w:rsid w:val="00346FB4"/>
    <w:rsid w:val="00347D9E"/>
    <w:rsid w:val="00350196"/>
    <w:rsid w:val="0035047C"/>
    <w:rsid w:val="0035054D"/>
    <w:rsid w:val="003512BF"/>
    <w:rsid w:val="00351625"/>
    <w:rsid w:val="00351AB6"/>
    <w:rsid w:val="0035208F"/>
    <w:rsid w:val="00352333"/>
    <w:rsid w:val="00352793"/>
    <w:rsid w:val="00352908"/>
    <w:rsid w:val="00353E59"/>
    <w:rsid w:val="003570F2"/>
    <w:rsid w:val="0035775F"/>
    <w:rsid w:val="00357DF4"/>
    <w:rsid w:val="00357FDA"/>
    <w:rsid w:val="00360266"/>
    <w:rsid w:val="003605A9"/>
    <w:rsid w:val="003605C4"/>
    <w:rsid w:val="003606C5"/>
    <w:rsid w:val="00360902"/>
    <w:rsid w:val="0036135C"/>
    <w:rsid w:val="003621A6"/>
    <w:rsid w:val="0036266A"/>
    <w:rsid w:val="00362894"/>
    <w:rsid w:val="003628F2"/>
    <w:rsid w:val="00362CE3"/>
    <w:rsid w:val="00362FDB"/>
    <w:rsid w:val="003648B8"/>
    <w:rsid w:val="00365001"/>
    <w:rsid w:val="003663F8"/>
    <w:rsid w:val="00367713"/>
    <w:rsid w:val="00370099"/>
    <w:rsid w:val="00370B67"/>
    <w:rsid w:val="00371139"/>
    <w:rsid w:val="00373293"/>
    <w:rsid w:val="003741CB"/>
    <w:rsid w:val="0037426E"/>
    <w:rsid w:val="00374315"/>
    <w:rsid w:val="003745C8"/>
    <w:rsid w:val="00375209"/>
    <w:rsid w:val="00375488"/>
    <w:rsid w:val="00376A5A"/>
    <w:rsid w:val="00376CB8"/>
    <w:rsid w:val="00377541"/>
    <w:rsid w:val="00380251"/>
    <w:rsid w:val="00380CAB"/>
    <w:rsid w:val="00381695"/>
    <w:rsid w:val="00381755"/>
    <w:rsid w:val="003829FD"/>
    <w:rsid w:val="00383195"/>
    <w:rsid w:val="003832EA"/>
    <w:rsid w:val="003835BE"/>
    <w:rsid w:val="003838BF"/>
    <w:rsid w:val="00384030"/>
    <w:rsid w:val="00384A63"/>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65D"/>
    <w:rsid w:val="00396921"/>
    <w:rsid w:val="00396B5F"/>
    <w:rsid w:val="003973D4"/>
    <w:rsid w:val="00397CC6"/>
    <w:rsid w:val="00397D54"/>
    <w:rsid w:val="003A0266"/>
    <w:rsid w:val="003A07CC"/>
    <w:rsid w:val="003A0C58"/>
    <w:rsid w:val="003A18BB"/>
    <w:rsid w:val="003A1B84"/>
    <w:rsid w:val="003A3A74"/>
    <w:rsid w:val="003A44BA"/>
    <w:rsid w:val="003A49E1"/>
    <w:rsid w:val="003A5978"/>
    <w:rsid w:val="003A62F2"/>
    <w:rsid w:val="003A648F"/>
    <w:rsid w:val="003A679B"/>
    <w:rsid w:val="003A6DA1"/>
    <w:rsid w:val="003A742E"/>
    <w:rsid w:val="003A7FB7"/>
    <w:rsid w:val="003B114B"/>
    <w:rsid w:val="003B11BF"/>
    <w:rsid w:val="003B23F2"/>
    <w:rsid w:val="003B2458"/>
    <w:rsid w:val="003B2745"/>
    <w:rsid w:val="003B30F0"/>
    <w:rsid w:val="003B3358"/>
    <w:rsid w:val="003B33B0"/>
    <w:rsid w:val="003B44BB"/>
    <w:rsid w:val="003B4AD3"/>
    <w:rsid w:val="003B4D9D"/>
    <w:rsid w:val="003B564B"/>
    <w:rsid w:val="003B5890"/>
    <w:rsid w:val="003B5B85"/>
    <w:rsid w:val="003B7306"/>
    <w:rsid w:val="003B7CD8"/>
    <w:rsid w:val="003B7F0A"/>
    <w:rsid w:val="003C0B18"/>
    <w:rsid w:val="003C0DB4"/>
    <w:rsid w:val="003C1937"/>
    <w:rsid w:val="003C24C5"/>
    <w:rsid w:val="003C2682"/>
    <w:rsid w:val="003C268A"/>
    <w:rsid w:val="003C2D3C"/>
    <w:rsid w:val="003C2D58"/>
    <w:rsid w:val="003C2F3A"/>
    <w:rsid w:val="003C364B"/>
    <w:rsid w:val="003C3BD4"/>
    <w:rsid w:val="003C3C18"/>
    <w:rsid w:val="003C46F9"/>
    <w:rsid w:val="003C4B6B"/>
    <w:rsid w:val="003C4F2E"/>
    <w:rsid w:val="003C539B"/>
    <w:rsid w:val="003C573F"/>
    <w:rsid w:val="003C5DEE"/>
    <w:rsid w:val="003C6099"/>
    <w:rsid w:val="003C65A3"/>
    <w:rsid w:val="003C714F"/>
    <w:rsid w:val="003C7BB9"/>
    <w:rsid w:val="003D1714"/>
    <w:rsid w:val="003D1D88"/>
    <w:rsid w:val="003D27CF"/>
    <w:rsid w:val="003D2D46"/>
    <w:rsid w:val="003D2D8F"/>
    <w:rsid w:val="003D3F8C"/>
    <w:rsid w:val="003D490F"/>
    <w:rsid w:val="003D61D4"/>
    <w:rsid w:val="003D6285"/>
    <w:rsid w:val="003D7154"/>
    <w:rsid w:val="003D7AA1"/>
    <w:rsid w:val="003D7E0A"/>
    <w:rsid w:val="003E0723"/>
    <w:rsid w:val="003E1FD8"/>
    <w:rsid w:val="003E2725"/>
    <w:rsid w:val="003E2DE8"/>
    <w:rsid w:val="003E3E55"/>
    <w:rsid w:val="003E40C6"/>
    <w:rsid w:val="003E40E1"/>
    <w:rsid w:val="003E4CBE"/>
    <w:rsid w:val="003E59C7"/>
    <w:rsid w:val="003E5FED"/>
    <w:rsid w:val="003E7B80"/>
    <w:rsid w:val="003F0098"/>
    <w:rsid w:val="003F0164"/>
    <w:rsid w:val="003F03D8"/>
    <w:rsid w:val="003F058D"/>
    <w:rsid w:val="003F089D"/>
    <w:rsid w:val="003F08DE"/>
    <w:rsid w:val="003F171D"/>
    <w:rsid w:val="003F1D1B"/>
    <w:rsid w:val="003F2597"/>
    <w:rsid w:val="003F29E0"/>
    <w:rsid w:val="003F3277"/>
    <w:rsid w:val="003F3F90"/>
    <w:rsid w:val="003F5610"/>
    <w:rsid w:val="003F5E63"/>
    <w:rsid w:val="003F6356"/>
    <w:rsid w:val="003F6451"/>
    <w:rsid w:val="003F655F"/>
    <w:rsid w:val="003F76C2"/>
    <w:rsid w:val="003F77B4"/>
    <w:rsid w:val="003F7EE6"/>
    <w:rsid w:val="00400155"/>
    <w:rsid w:val="004004D5"/>
    <w:rsid w:val="0040061C"/>
    <w:rsid w:val="004007F0"/>
    <w:rsid w:val="00401A10"/>
    <w:rsid w:val="00401BA3"/>
    <w:rsid w:val="00401CB9"/>
    <w:rsid w:val="00401E0F"/>
    <w:rsid w:val="00401F9F"/>
    <w:rsid w:val="0040288D"/>
    <w:rsid w:val="00403B72"/>
    <w:rsid w:val="004042EE"/>
    <w:rsid w:val="0040487A"/>
    <w:rsid w:val="004049B3"/>
    <w:rsid w:val="00404D69"/>
    <w:rsid w:val="0040515B"/>
    <w:rsid w:val="004055BF"/>
    <w:rsid w:val="00405FAE"/>
    <w:rsid w:val="004063E0"/>
    <w:rsid w:val="00406432"/>
    <w:rsid w:val="004065FF"/>
    <w:rsid w:val="004066FF"/>
    <w:rsid w:val="00407A29"/>
    <w:rsid w:val="00407AC0"/>
    <w:rsid w:val="004105C9"/>
    <w:rsid w:val="00410B74"/>
    <w:rsid w:val="00411AAA"/>
    <w:rsid w:val="00412690"/>
    <w:rsid w:val="00412A5A"/>
    <w:rsid w:val="00413193"/>
    <w:rsid w:val="00413F94"/>
    <w:rsid w:val="00414704"/>
    <w:rsid w:val="0041514C"/>
    <w:rsid w:val="00415177"/>
    <w:rsid w:val="0041526C"/>
    <w:rsid w:val="00415B36"/>
    <w:rsid w:val="0041674C"/>
    <w:rsid w:val="00416EA2"/>
    <w:rsid w:val="004172BE"/>
    <w:rsid w:val="00417D62"/>
    <w:rsid w:val="00420A32"/>
    <w:rsid w:val="00420B37"/>
    <w:rsid w:val="00420BAB"/>
    <w:rsid w:val="00420C32"/>
    <w:rsid w:val="004211A2"/>
    <w:rsid w:val="004212EA"/>
    <w:rsid w:val="004215EE"/>
    <w:rsid w:val="00421940"/>
    <w:rsid w:val="00421BE7"/>
    <w:rsid w:val="004223F8"/>
    <w:rsid w:val="004225FF"/>
    <w:rsid w:val="004226EB"/>
    <w:rsid w:val="00422FE9"/>
    <w:rsid w:val="0042544F"/>
    <w:rsid w:val="00425683"/>
    <w:rsid w:val="004260B5"/>
    <w:rsid w:val="004265A6"/>
    <w:rsid w:val="00426FD8"/>
    <w:rsid w:val="00427497"/>
    <w:rsid w:val="004279BB"/>
    <w:rsid w:val="00430CB4"/>
    <w:rsid w:val="00430CC5"/>
    <w:rsid w:val="00430F9C"/>
    <w:rsid w:val="004313B2"/>
    <w:rsid w:val="0043160A"/>
    <w:rsid w:val="00431853"/>
    <w:rsid w:val="00431A13"/>
    <w:rsid w:val="00431D1E"/>
    <w:rsid w:val="00431FA5"/>
    <w:rsid w:val="004321CA"/>
    <w:rsid w:val="00432B12"/>
    <w:rsid w:val="00432F53"/>
    <w:rsid w:val="00432F85"/>
    <w:rsid w:val="00433216"/>
    <w:rsid w:val="00433725"/>
    <w:rsid w:val="00433820"/>
    <w:rsid w:val="0043390A"/>
    <w:rsid w:val="00433C84"/>
    <w:rsid w:val="00433D04"/>
    <w:rsid w:val="00434412"/>
    <w:rsid w:val="00434BFB"/>
    <w:rsid w:val="00434F71"/>
    <w:rsid w:val="00435A69"/>
    <w:rsid w:val="00435C00"/>
    <w:rsid w:val="00436372"/>
    <w:rsid w:val="00436867"/>
    <w:rsid w:val="00436A60"/>
    <w:rsid w:val="004378DC"/>
    <w:rsid w:val="0044189E"/>
    <w:rsid w:val="004420F8"/>
    <w:rsid w:val="004420FC"/>
    <w:rsid w:val="00442282"/>
    <w:rsid w:val="004422DB"/>
    <w:rsid w:val="00442458"/>
    <w:rsid w:val="00442735"/>
    <w:rsid w:val="004434F2"/>
    <w:rsid w:val="00444AEC"/>
    <w:rsid w:val="004462CC"/>
    <w:rsid w:val="00446768"/>
    <w:rsid w:val="00447648"/>
    <w:rsid w:val="00450E12"/>
    <w:rsid w:val="0045136E"/>
    <w:rsid w:val="004517B3"/>
    <w:rsid w:val="004519C4"/>
    <w:rsid w:val="0045201E"/>
    <w:rsid w:val="00452AD1"/>
    <w:rsid w:val="00452B22"/>
    <w:rsid w:val="0045333B"/>
    <w:rsid w:val="00453CDE"/>
    <w:rsid w:val="00453D56"/>
    <w:rsid w:val="00453E6B"/>
    <w:rsid w:val="004544B6"/>
    <w:rsid w:val="00454FE2"/>
    <w:rsid w:val="004550E5"/>
    <w:rsid w:val="00455DA8"/>
    <w:rsid w:val="00456B77"/>
    <w:rsid w:val="00457E5A"/>
    <w:rsid w:val="00457E77"/>
    <w:rsid w:val="0046071C"/>
    <w:rsid w:val="00460D67"/>
    <w:rsid w:val="00461145"/>
    <w:rsid w:val="00461DA8"/>
    <w:rsid w:val="00461F77"/>
    <w:rsid w:val="00462AC4"/>
    <w:rsid w:val="00462F0E"/>
    <w:rsid w:val="004634D0"/>
    <w:rsid w:val="00463786"/>
    <w:rsid w:val="00464305"/>
    <w:rsid w:val="004646F1"/>
    <w:rsid w:val="004648E9"/>
    <w:rsid w:val="00464ED6"/>
    <w:rsid w:val="00465299"/>
    <w:rsid w:val="004654A2"/>
    <w:rsid w:val="00465616"/>
    <w:rsid w:val="004656C1"/>
    <w:rsid w:val="00465EDD"/>
    <w:rsid w:val="00467241"/>
    <w:rsid w:val="00467C5A"/>
    <w:rsid w:val="00470D57"/>
    <w:rsid w:val="00470E19"/>
    <w:rsid w:val="00471780"/>
    <w:rsid w:val="00471B61"/>
    <w:rsid w:val="00471E32"/>
    <w:rsid w:val="00471F82"/>
    <w:rsid w:val="00472072"/>
    <w:rsid w:val="00472EA3"/>
    <w:rsid w:val="004751F1"/>
    <w:rsid w:val="00475E66"/>
    <w:rsid w:val="004763A6"/>
    <w:rsid w:val="0047735D"/>
    <w:rsid w:val="0047794B"/>
    <w:rsid w:val="00477A40"/>
    <w:rsid w:val="00481603"/>
    <w:rsid w:val="00481620"/>
    <w:rsid w:val="00481EDB"/>
    <w:rsid w:val="004823D7"/>
    <w:rsid w:val="0048262F"/>
    <w:rsid w:val="00482850"/>
    <w:rsid w:val="0048346D"/>
    <w:rsid w:val="004838E2"/>
    <w:rsid w:val="00483EED"/>
    <w:rsid w:val="0048402F"/>
    <w:rsid w:val="00484DB6"/>
    <w:rsid w:val="00485D89"/>
    <w:rsid w:val="00486056"/>
    <w:rsid w:val="004860B2"/>
    <w:rsid w:val="00487109"/>
    <w:rsid w:val="004874B3"/>
    <w:rsid w:val="00487524"/>
    <w:rsid w:val="00487585"/>
    <w:rsid w:val="00487B94"/>
    <w:rsid w:val="00490299"/>
    <w:rsid w:val="004910B7"/>
    <w:rsid w:val="004915FC"/>
    <w:rsid w:val="00491A16"/>
    <w:rsid w:val="0049364E"/>
    <w:rsid w:val="00493D41"/>
    <w:rsid w:val="004945D6"/>
    <w:rsid w:val="004947D8"/>
    <w:rsid w:val="00495200"/>
    <w:rsid w:val="004952B2"/>
    <w:rsid w:val="00495EC3"/>
    <w:rsid w:val="0049683F"/>
    <w:rsid w:val="00496E24"/>
    <w:rsid w:val="0049743F"/>
    <w:rsid w:val="004974D7"/>
    <w:rsid w:val="00497EC3"/>
    <w:rsid w:val="004A0F2B"/>
    <w:rsid w:val="004A1F7A"/>
    <w:rsid w:val="004A1FFB"/>
    <w:rsid w:val="004A257C"/>
    <w:rsid w:val="004A3C22"/>
    <w:rsid w:val="004A4379"/>
    <w:rsid w:val="004A4CA7"/>
    <w:rsid w:val="004A599C"/>
    <w:rsid w:val="004A5F12"/>
    <w:rsid w:val="004A6F5A"/>
    <w:rsid w:val="004A7F0A"/>
    <w:rsid w:val="004B02B2"/>
    <w:rsid w:val="004B030A"/>
    <w:rsid w:val="004B2CD1"/>
    <w:rsid w:val="004B3310"/>
    <w:rsid w:val="004B3AF2"/>
    <w:rsid w:val="004B44D9"/>
    <w:rsid w:val="004B4D4C"/>
    <w:rsid w:val="004B4DB8"/>
    <w:rsid w:val="004B4FBC"/>
    <w:rsid w:val="004B5308"/>
    <w:rsid w:val="004B5CD1"/>
    <w:rsid w:val="004B6A00"/>
    <w:rsid w:val="004B6A4E"/>
    <w:rsid w:val="004B6FAC"/>
    <w:rsid w:val="004B7FF8"/>
    <w:rsid w:val="004C027B"/>
    <w:rsid w:val="004C02B3"/>
    <w:rsid w:val="004C132D"/>
    <w:rsid w:val="004C1698"/>
    <w:rsid w:val="004C2290"/>
    <w:rsid w:val="004C2622"/>
    <w:rsid w:val="004C2D7C"/>
    <w:rsid w:val="004C3029"/>
    <w:rsid w:val="004C37BB"/>
    <w:rsid w:val="004C3AC7"/>
    <w:rsid w:val="004C3B22"/>
    <w:rsid w:val="004C429B"/>
    <w:rsid w:val="004C4594"/>
    <w:rsid w:val="004C47E2"/>
    <w:rsid w:val="004C55AE"/>
    <w:rsid w:val="004C5A87"/>
    <w:rsid w:val="004C5AEB"/>
    <w:rsid w:val="004C6229"/>
    <w:rsid w:val="004C72FA"/>
    <w:rsid w:val="004C7CF2"/>
    <w:rsid w:val="004D0AA6"/>
    <w:rsid w:val="004D0E9A"/>
    <w:rsid w:val="004D1386"/>
    <w:rsid w:val="004D13BC"/>
    <w:rsid w:val="004D1498"/>
    <w:rsid w:val="004D1A05"/>
    <w:rsid w:val="004D2307"/>
    <w:rsid w:val="004D2643"/>
    <w:rsid w:val="004D38CD"/>
    <w:rsid w:val="004D3B11"/>
    <w:rsid w:val="004D47FA"/>
    <w:rsid w:val="004D5353"/>
    <w:rsid w:val="004D5DED"/>
    <w:rsid w:val="004D683B"/>
    <w:rsid w:val="004E0591"/>
    <w:rsid w:val="004E0607"/>
    <w:rsid w:val="004E0876"/>
    <w:rsid w:val="004E0F95"/>
    <w:rsid w:val="004E2429"/>
    <w:rsid w:val="004E246C"/>
    <w:rsid w:val="004E32D4"/>
    <w:rsid w:val="004E3849"/>
    <w:rsid w:val="004E4328"/>
    <w:rsid w:val="004E4BD9"/>
    <w:rsid w:val="004E4FDD"/>
    <w:rsid w:val="004E5DAD"/>
    <w:rsid w:val="004E6EE2"/>
    <w:rsid w:val="004E7F06"/>
    <w:rsid w:val="004F0F51"/>
    <w:rsid w:val="004F10EA"/>
    <w:rsid w:val="004F1183"/>
    <w:rsid w:val="004F1495"/>
    <w:rsid w:val="004F167E"/>
    <w:rsid w:val="004F3957"/>
    <w:rsid w:val="004F454D"/>
    <w:rsid w:val="004F4F9D"/>
    <w:rsid w:val="004F7ADA"/>
    <w:rsid w:val="0050011B"/>
    <w:rsid w:val="00500C35"/>
    <w:rsid w:val="00500F0C"/>
    <w:rsid w:val="00501258"/>
    <w:rsid w:val="00502601"/>
    <w:rsid w:val="00503988"/>
    <w:rsid w:val="005043EA"/>
    <w:rsid w:val="005045AB"/>
    <w:rsid w:val="005045F0"/>
    <w:rsid w:val="00505778"/>
    <w:rsid w:val="00505DF2"/>
    <w:rsid w:val="00506EE4"/>
    <w:rsid w:val="005070D4"/>
    <w:rsid w:val="0050723C"/>
    <w:rsid w:val="005074FB"/>
    <w:rsid w:val="00507660"/>
    <w:rsid w:val="00510958"/>
    <w:rsid w:val="005110A0"/>
    <w:rsid w:val="00511180"/>
    <w:rsid w:val="0051137A"/>
    <w:rsid w:val="00511480"/>
    <w:rsid w:val="00512414"/>
    <w:rsid w:val="005126C4"/>
    <w:rsid w:val="00513161"/>
    <w:rsid w:val="0051347A"/>
    <w:rsid w:val="00514B56"/>
    <w:rsid w:val="005150DC"/>
    <w:rsid w:val="00515D96"/>
    <w:rsid w:val="00516298"/>
    <w:rsid w:val="005175E2"/>
    <w:rsid w:val="0051764C"/>
    <w:rsid w:val="005179BB"/>
    <w:rsid w:val="005209D2"/>
    <w:rsid w:val="005209E5"/>
    <w:rsid w:val="00521051"/>
    <w:rsid w:val="00521B86"/>
    <w:rsid w:val="00521FE2"/>
    <w:rsid w:val="005222E2"/>
    <w:rsid w:val="00522727"/>
    <w:rsid w:val="005233EA"/>
    <w:rsid w:val="00523B8D"/>
    <w:rsid w:val="00523E57"/>
    <w:rsid w:val="005240EE"/>
    <w:rsid w:val="0052429A"/>
    <w:rsid w:val="005243F7"/>
    <w:rsid w:val="005246EF"/>
    <w:rsid w:val="00524BD5"/>
    <w:rsid w:val="00524CEE"/>
    <w:rsid w:val="00525133"/>
    <w:rsid w:val="00525C14"/>
    <w:rsid w:val="00526198"/>
    <w:rsid w:val="00526AA9"/>
    <w:rsid w:val="00526BAB"/>
    <w:rsid w:val="005270D3"/>
    <w:rsid w:val="00527299"/>
    <w:rsid w:val="00527D27"/>
    <w:rsid w:val="00530188"/>
    <w:rsid w:val="00530EC3"/>
    <w:rsid w:val="00530F54"/>
    <w:rsid w:val="005319C1"/>
    <w:rsid w:val="005335CB"/>
    <w:rsid w:val="00533987"/>
    <w:rsid w:val="00533B5B"/>
    <w:rsid w:val="00534124"/>
    <w:rsid w:val="00534D05"/>
    <w:rsid w:val="00535169"/>
    <w:rsid w:val="005351CA"/>
    <w:rsid w:val="00535F5C"/>
    <w:rsid w:val="0053720D"/>
    <w:rsid w:val="005400AD"/>
    <w:rsid w:val="00540390"/>
    <w:rsid w:val="00540724"/>
    <w:rsid w:val="0054148A"/>
    <w:rsid w:val="00542C29"/>
    <w:rsid w:val="00542C48"/>
    <w:rsid w:val="00543032"/>
    <w:rsid w:val="0054369D"/>
    <w:rsid w:val="00543732"/>
    <w:rsid w:val="00543E46"/>
    <w:rsid w:val="005446C1"/>
    <w:rsid w:val="00545287"/>
    <w:rsid w:val="005455E1"/>
    <w:rsid w:val="00545CAD"/>
    <w:rsid w:val="00546210"/>
    <w:rsid w:val="00546B66"/>
    <w:rsid w:val="005479C2"/>
    <w:rsid w:val="005503D4"/>
    <w:rsid w:val="0055043E"/>
    <w:rsid w:val="00550AC4"/>
    <w:rsid w:val="0055186A"/>
    <w:rsid w:val="00551E02"/>
    <w:rsid w:val="00552168"/>
    <w:rsid w:val="00552DCC"/>
    <w:rsid w:val="00553C38"/>
    <w:rsid w:val="00553D51"/>
    <w:rsid w:val="00553ECA"/>
    <w:rsid w:val="005544F7"/>
    <w:rsid w:val="00554593"/>
    <w:rsid w:val="00554A22"/>
    <w:rsid w:val="0055520B"/>
    <w:rsid w:val="00555562"/>
    <w:rsid w:val="005557A6"/>
    <w:rsid w:val="00555C73"/>
    <w:rsid w:val="00555CBB"/>
    <w:rsid w:val="00555D97"/>
    <w:rsid w:val="0055641C"/>
    <w:rsid w:val="00556CDA"/>
    <w:rsid w:val="00556EE0"/>
    <w:rsid w:val="00556EF4"/>
    <w:rsid w:val="00557419"/>
    <w:rsid w:val="005574C4"/>
    <w:rsid w:val="0056188C"/>
    <w:rsid w:val="00562C01"/>
    <w:rsid w:val="00563792"/>
    <w:rsid w:val="00563866"/>
    <w:rsid w:val="0056394F"/>
    <w:rsid w:val="00563B7F"/>
    <w:rsid w:val="00563CB0"/>
    <w:rsid w:val="00566022"/>
    <w:rsid w:val="0056618E"/>
    <w:rsid w:val="00566ED3"/>
    <w:rsid w:val="00567938"/>
    <w:rsid w:val="00567D8C"/>
    <w:rsid w:val="00567DF9"/>
    <w:rsid w:val="00570191"/>
    <w:rsid w:val="00570276"/>
    <w:rsid w:val="00570C54"/>
    <w:rsid w:val="00572A99"/>
    <w:rsid w:val="00572CDD"/>
    <w:rsid w:val="00572F70"/>
    <w:rsid w:val="005742AD"/>
    <w:rsid w:val="005764E7"/>
    <w:rsid w:val="005767C7"/>
    <w:rsid w:val="005768E5"/>
    <w:rsid w:val="00576EFC"/>
    <w:rsid w:val="00577705"/>
    <w:rsid w:val="0057783C"/>
    <w:rsid w:val="00577CF7"/>
    <w:rsid w:val="00580350"/>
    <w:rsid w:val="005804B5"/>
    <w:rsid w:val="00580942"/>
    <w:rsid w:val="00583DF4"/>
    <w:rsid w:val="00584069"/>
    <w:rsid w:val="0058504D"/>
    <w:rsid w:val="0058582A"/>
    <w:rsid w:val="00586720"/>
    <w:rsid w:val="00586CDF"/>
    <w:rsid w:val="00586F57"/>
    <w:rsid w:val="0058709A"/>
    <w:rsid w:val="00587832"/>
    <w:rsid w:val="00587CA1"/>
    <w:rsid w:val="00590BB5"/>
    <w:rsid w:val="00591E84"/>
    <w:rsid w:val="00591F76"/>
    <w:rsid w:val="00592A04"/>
    <w:rsid w:val="00592B04"/>
    <w:rsid w:val="005933BF"/>
    <w:rsid w:val="0059384F"/>
    <w:rsid w:val="00595476"/>
    <w:rsid w:val="00595A8E"/>
    <w:rsid w:val="00595C12"/>
    <w:rsid w:val="00595DBE"/>
    <w:rsid w:val="0059615C"/>
    <w:rsid w:val="00596474"/>
    <w:rsid w:val="00597565"/>
    <w:rsid w:val="0059759E"/>
    <w:rsid w:val="00597A7D"/>
    <w:rsid w:val="00597DD9"/>
    <w:rsid w:val="005A02B8"/>
    <w:rsid w:val="005A1407"/>
    <w:rsid w:val="005A189E"/>
    <w:rsid w:val="005A1A5D"/>
    <w:rsid w:val="005A1C78"/>
    <w:rsid w:val="005A2175"/>
    <w:rsid w:val="005A27C6"/>
    <w:rsid w:val="005A2BFA"/>
    <w:rsid w:val="005A2C25"/>
    <w:rsid w:val="005A36E5"/>
    <w:rsid w:val="005A3865"/>
    <w:rsid w:val="005A4F19"/>
    <w:rsid w:val="005A5F1B"/>
    <w:rsid w:val="005A675B"/>
    <w:rsid w:val="005A7008"/>
    <w:rsid w:val="005A7628"/>
    <w:rsid w:val="005A779B"/>
    <w:rsid w:val="005A7F8C"/>
    <w:rsid w:val="005B06BD"/>
    <w:rsid w:val="005B0E73"/>
    <w:rsid w:val="005B10ED"/>
    <w:rsid w:val="005B195C"/>
    <w:rsid w:val="005B1F39"/>
    <w:rsid w:val="005B399D"/>
    <w:rsid w:val="005B4B5A"/>
    <w:rsid w:val="005B4D3A"/>
    <w:rsid w:val="005B54EC"/>
    <w:rsid w:val="005B5540"/>
    <w:rsid w:val="005B621C"/>
    <w:rsid w:val="005B77FA"/>
    <w:rsid w:val="005B7ACE"/>
    <w:rsid w:val="005B7B65"/>
    <w:rsid w:val="005C0713"/>
    <w:rsid w:val="005C11B7"/>
    <w:rsid w:val="005C131E"/>
    <w:rsid w:val="005C16CD"/>
    <w:rsid w:val="005C1C5F"/>
    <w:rsid w:val="005C1F9B"/>
    <w:rsid w:val="005C244C"/>
    <w:rsid w:val="005C27E8"/>
    <w:rsid w:val="005C43D7"/>
    <w:rsid w:val="005C4C86"/>
    <w:rsid w:val="005C5914"/>
    <w:rsid w:val="005C5F5D"/>
    <w:rsid w:val="005C697C"/>
    <w:rsid w:val="005C6C24"/>
    <w:rsid w:val="005C7250"/>
    <w:rsid w:val="005C786E"/>
    <w:rsid w:val="005C7B43"/>
    <w:rsid w:val="005D00D3"/>
    <w:rsid w:val="005D020D"/>
    <w:rsid w:val="005D0919"/>
    <w:rsid w:val="005D0A4E"/>
    <w:rsid w:val="005D0A61"/>
    <w:rsid w:val="005D0E43"/>
    <w:rsid w:val="005D0F2D"/>
    <w:rsid w:val="005D1C72"/>
    <w:rsid w:val="005D1CC7"/>
    <w:rsid w:val="005D2787"/>
    <w:rsid w:val="005D2B42"/>
    <w:rsid w:val="005D2C86"/>
    <w:rsid w:val="005D2CDA"/>
    <w:rsid w:val="005D3848"/>
    <w:rsid w:val="005D3916"/>
    <w:rsid w:val="005D3F87"/>
    <w:rsid w:val="005D4B2F"/>
    <w:rsid w:val="005D56FB"/>
    <w:rsid w:val="005D5988"/>
    <w:rsid w:val="005D5E7E"/>
    <w:rsid w:val="005D631F"/>
    <w:rsid w:val="005D6987"/>
    <w:rsid w:val="005D6C77"/>
    <w:rsid w:val="005D70DB"/>
    <w:rsid w:val="005D76AA"/>
    <w:rsid w:val="005E031D"/>
    <w:rsid w:val="005E07E4"/>
    <w:rsid w:val="005E1AE0"/>
    <w:rsid w:val="005E238F"/>
    <w:rsid w:val="005E2A58"/>
    <w:rsid w:val="005E2FBD"/>
    <w:rsid w:val="005E34F0"/>
    <w:rsid w:val="005E350A"/>
    <w:rsid w:val="005E48B0"/>
    <w:rsid w:val="005E4CD9"/>
    <w:rsid w:val="005E4DD3"/>
    <w:rsid w:val="005E65F5"/>
    <w:rsid w:val="005E67B8"/>
    <w:rsid w:val="005E6DC2"/>
    <w:rsid w:val="005E7876"/>
    <w:rsid w:val="005F0F80"/>
    <w:rsid w:val="005F0FCC"/>
    <w:rsid w:val="005F12A1"/>
    <w:rsid w:val="005F15D9"/>
    <w:rsid w:val="005F1CCC"/>
    <w:rsid w:val="005F21CD"/>
    <w:rsid w:val="005F2F8F"/>
    <w:rsid w:val="005F30C1"/>
    <w:rsid w:val="005F3BD8"/>
    <w:rsid w:val="005F3D05"/>
    <w:rsid w:val="005F592E"/>
    <w:rsid w:val="005F5C0F"/>
    <w:rsid w:val="005F61BF"/>
    <w:rsid w:val="005F62E3"/>
    <w:rsid w:val="005F6732"/>
    <w:rsid w:val="005F778D"/>
    <w:rsid w:val="0060018B"/>
    <w:rsid w:val="0060042F"/>
    <w:rsid w:val="00600E62"/>
    <w:rsid w:val="006016C7"/>
    <w:rsid w:val="006017D3"/>
    <w:rsid w:val="00601FF4"/>
    <w:rsid w:val="00602582"/>
    <w:rsid w:val="00602BE0"/>
    <w:rsid w:val="00603DAF"/>
    <w:rsid w:val="00604AF6"/>
    <w:rsid w:val="006057D0"/>
    <w:rsid w:val="006058DC"/>
    <w:rsid w:val="0060623A"/>
    <w:rsid w:val="00607274"/>
    <w:rsid w:val="00607558"/>
    <w:rsid w:val="006075B6"/>
    <w:rsid w:val="006100EF"/>
    <w:rsid w:val="006101D6"/>
    <w:rsid w:val="006108AD"/>
    <w:rsid w:val="006118EC"/>
    <w:rsid w:val="006132FB"/>
    <w:rsid w:val="006134B9"/>
    <w:rsid w:val="00613C89"/>
    <w:rsid w:val="00615CD5"/>
    <w:rsid w:val="00615E09"/>
    <w:rsid w:val="00615FDB"/>
    <w:rsid w:val="006164CE"/>
    <w:rsid w:val="00617330"/>
    <w:rsid w:val="00617C57"/>
    <w:rsid w:val="00617FF4"/>
    <w:rsid w:val="00620245"/>
    <w:rsid w:val="006209A2"/>
    <w:rsid w:val="00620ACB"/>
    <w:rsid w:val="00620DEB"/>
    <w:rsid w:val="0062124D"/>
    <w:rsid w:val="00621459"/>
    <w:rsid w:val="00621B02"/>
    <w:rsid w:val="00621F0A"/>
    <w:rsid w:val="00623051"/>
    <w:rsid w:val="0062367A"/>
    <w:rsid w:val="006240A0"/>
    <w:rsid w:val="00624B7F"/>
    <w:rsid w:val="00624DE7"/>
    <w:rsid w:val="00625115"/>
    <w:rsid w:val="00626DC7"/>
    <w:rsid w:val="0062781D"/>
    <w:rsid w:val="00627CC4"/>
    <w:rsid w:val="00630131"/>
    <w:rsid w:val="006303E8"/>
    <w:rsid w:val="00630BDA"/>
    <w:rsid w:val="00631338"/>
    <w:rsid w:val="006318B6"/>
    <w:rsid w:val="0063204C"/>
    <w:rsid w:val="006320A1"/>
    <w:rsid w:val="00632412"/>
    <w:rsid w:val="00632725"/>
    <w:rsid w:val="006328DA"/>
    <w:rsid w:val="00632B27"/>
    <w:rsid w:val="0063324F"/>
    <w:rsid w:val="00633609"/>
    <w:rsid w:val="00634462"/>
    <w:rsid w:val="006345F9"/>
    <w:rsid w:val="00634A2B"/>
    <w:rsid w:val="00635B02"/>
    <w:rsid w:val="00636628"/>
    <w:rsid w:val="006366A8"/>
    <w:rsid w:val="0063698A"/>
    <w:rsid w:val="00636EEA"/>
    <w:rsid w:val="006375AA"/>
    <w:rsid w:val="00637797"/>
    <w:rsid w:val="00640093"/>
    <w:rsid w:val="00641392"/>
    <w:rsid w:val="0064167E"/>
    <w:rsid w:val="00641FE9"/>
    <w:rsid w:val="00642272"/>
    <w:rsid w:val="00642AFB"/>
    <w:rsid w:val="006458E7"/>
    <w:rsid w:val="00645E6D"/>
    <w:rsid w:val="0064640C"/>
    <w:rsid w:val="0064665F"/>
    <w:rsid w:val="00647604"/>
    <w:rsid w:val="00647745"/>
    <w:rsid w:val="00647878"/>
    <w:rsid w:val="00647A8A"/>
    <w:rsid w:val="00647BD1"/>
    <w:rsid w:val="00650BCF"/>
    <w:rsid w:val="00650FCE"/>
    <w:rsid w:val="00653DB3"/>
    <w:rsid w:val="00654165"/>
    <w:rsid w:val="006546D1"/>
    <w:rsid w:val="00654AB7"/>
    <w:rsid w:val="00655593"/>
    <w:rsid w:val="0065564A"/>
    <w:rsid w:val="0065595A"/>
    <w:rsid w:val="00661009"/>
    <w:rsid w:val="006613F1"/>
    <w:rsid w:val="00661B3E"/>
    <w:rsid w:val="00662DF8"/>
    <w:rsid w:val="00663126"/>
    <w:rsid w:val="00663311"/>
    <w:rsid w:val="00663547"/>
    <w:rsid w:val="00663584"/>
    <w:rsid w:val="00663C55"/>
    <w:rsid w:val="00663E96"/>
    <w:rsid w:val="00664DC6"/>
    <w:rsid w:val="00665CA6"/>
    <w:rsid w:val="00666061"/>
    <w:rsid w:val="00666BF0"/>
    <w:rsid w:val="00667935"/>
    <w:rsid w:val="00667AD0"/>
    <w:rsid w:val="006701DD"/>
    <w:rsid w:val="006709C4"/>
    <w:rsid w:val="00671121"/>
    <w:rsid w:val="0067166F"/>
    <w:rsid w:val="00671B57"/>
    <w:rsid w:val="00672500"/>
    <w:rsid w:val="00672EA9"/>
    <w:rsid w:val="0067324F"/>
    <w:rsid w:val="00673A9E"/>
    <w:rsid w:val="00674CFF"/>
    <w:rsid w:val="00674DAD"/>
    <w:rsid w:val="00675341"/>
    <w:rsid w:val="006764CD"/>
    <w:rsid w:val="006768DA"/>
    <w:rsid w:val="006769EA"/>
    <w:rsid w:val="00676D5F"/>
    <w:rsid w:val="00676F94"/>
    <w:rsid w:val="00680E45"/>
    <w:rsid w:val="0068107E"/>
    <w:rsid w:val="006812EE"/>
    <w:rsid w:val="00681CA0"/>
    <w:rsid w:val="006831B9"/>
    <w:rsid w:val="0068388B"/>
    <w:rsid w:val="00683D76"/>
    <w:rsid w:val="0068483D"/>
    <w:rsid w:val="00685297"/>
    <w:rsid w:val="00685AAD"/>
    <w:rsid w:val="00686E82"/>
    <w:rsid w:val="0068766C"/>
    <w:rsid w:val="006901FF"/>
    <w:rsid w:val="0069022D"/>
    <w:rsid w:val="00690A99"/>
    <w:rsid w:val="00690D75"/>
    <w:rsid w:val="006917B0"/>
    <w:rsid w:val="00691C18"/>
    <w:rsid w:val="006921D5"/>
    <w:rsid w:val="00692287"/>
    <w:rsid w:val="00692965"/>
    <w:rsid w:val="0069335C"/>
    <w:rsid w:val="00693966"/>
    <w:rsid w:val="006939EB"/>
    <w:rsid w:val="00693BF1"/>
    <w:rsid w:val="00693E5B"/>
    <w:rsid w:val="00694169"/>
    <w:rsid w:val="00695564"/>
    <w:rsid w:val="006958DF"/>
    <w:rsid w:val="00696558"/>
    <w:rsid w:val="0069656C"/>
    <w:rsid w:val="00696D5B"/>
    <w:rsid w:val="00697672"/>
    <w:rsid w:val="006976E7"/>
    <w:rsid w:val="00697A7D"/>
    <w:rsid w:val="00697E8B"/>
    <w:rsid w:val="00697E8F"/>
    <w:rsid w:val="006A0457"/>
    <w:rsid w:val="006A0A88"/>
    <w:rsid w:val="006A0E45"/>
    <w:rsid w:val="006A13AF"/>
    <w:rsid w:val="006A166D"/>
    <w:rsid w:val="006A16FE"/>
    <w:rsid w:val="006A27EB"/>
    <w:rsid w:val="006A2B4A"/>
    <w:rsid w:val="006A4BB3"/>
    <w:rsid w:val="006A6A22"/>
    <w:rsid w:val="006A759B"/>
    <w:rsid w:val="006A7AC5"/>
    <w:rsid w:val="006A7D45"/>
    <w:rsid w:val="006A7E05"/>
    <w:rsid w:val="006B086D"/>
    <w:rsid w:val="006B0FC4"/>
    <w:rsid w:val="006B10BB"/>
    <w:rsid w:val="006B137F"/>
    <w:rsid w:val="006B145B"/>
    <w:rsid w:val="006B209E"/>
    <w:rsid w:val="006B2874"/>
    <w:rsid w:val="006B4CCD"/>
    <w:rsid w:val="006B5A35"/>
    <w:rsid w:val="006B5BDC"/>
    <w:rsid w:val="006B5F4A"/>
    <w:rsid w:val="006B60D0"/>
    <w:rsid w:val="006B678E"/>
    <w:rsid w:val="006B6AB5"/>
    <w:rsid w:val="006B7EB7"/>
    <w:rsid w:val="006C05CA"/>
    <w:rsid w:val="006C0F6F"/>
    <w:rsid w:val="006C1620"/>
    <w:rsid w:val="006C1C11"/>
    <w:rsid w:val="006C2224"/>
    <w:rsid w:val="006C22F4"/>
    <w:rsid w:val="006C24D2"/>
    <w:rsid w:val="006C2DDC"/>
    <w:rsid w:val="006C3004"/>
    <w:rsid w:val="006C4E9F"/>
    <w:rsid w:val="006C598A"/>
    <w:rsid w:val="006C6AC8"/>
    <w:rsid w:val="006C7829"/>
    <w:rsid w:val="006C7E72"/>
    <w:rsid w:val="006D0A20"/>
    <w:rsid w:val="006D1084"/>
    <w:rsid w:val="006D12CD"/>
    <w:rsid w:val="006D1AC2"/>
    <w:rsid w:val="006D20FF"/>
    <w:rsid w:val="006D38E1"/>
    <w:rsid w:val="006D3937"/>
    <w:rsid w:val="006D48F1"/>
    <w:rsid w:val="006D49DC"/>
    <w:rsid w:val="006D4E8F"/>
    <w:rsid w:val="006D594B"/>
    <w:rsid w:val="006D5A2A"/>
    <w:rsid w:val="006D6226"/>
    <w:rsid w:val="006D6CDF"/>
    <w:rsid w:val="006D6CFA"/>
    <w:rsid w:val="006D7A3E"/>
    <w:rsid w:val="006D7B08"/>
    <w:rsid w:val="006E216F"/>
    <w:rsid w:val="006E2371"/>
    <w:rsid w:val="006E305F"/>
    <w:rsid w:val="006E3472"/>
    <w:rsid w:val="006E3770"/>
    <w:rsid w:val="006E4748"/>
    <w:rsid w:val="006E6209"/>
    <w:rsid w:val="006E65EE"/>
    <w:rsid w:val="006E67DA"/>
    <w:rsid w:val="006E7048"/>
    <w:rsid w:val="006E7485"/>
    <w:rsid w:val="006F083B"/>
    <w:rsid w:val="006F1182"/>
    <w:rsid w:val="006F1E98"/>
    <w:rsid w:val="006F37A7"/>
    <w:rsid w:val="006F3C3D"/>
    <w:rsid w:val="006F526F"/>
    <w:rsid w:val="006F56A8"/>
    <w:rsid w:val="006F59BC"/>
    <w:rsid w:val="006F5EF3"/>
    <w:rsid w:val="006F5FFC"/>
    <w:rsid w:val="006F6318"/>
    <w:rsid w:val="006F63CC"/>
    <w:rsid w:val="006F6515"/>
    <w:rsid w:val="006F6813"/>
    <w:rsid w:val="006F6BF9"/>
    <w:rsid w:val="006F7863"/>
    <w:rsid w:val="00700D3B"/>
    <w:rsid w:val="00700DE5"/>
    <w:rsid w:val="0070112C"/>
    <w:rsid w:val="00701777"/>
    <w:rsid w:val="00701901"/>
    <w:rsid w:val="00701D48"/>
    <w:rsid w:val="00701ECA"/>
    <w:rsid w:val="00705023"/>
    <w:rsid w:val="007051ED"/>
    <w:rsid w:val="0070612F"/>
    <w:rsid w:val="0070661F"/>
    <w:rsid w:val="00706CD8"/>
    <w:rsid w:val="007070F1"/>
    <w:rsid w:val="00707FF3"/>
    <w:rsid w:val="007104A8"/>
    <w:rsid w:val="00710CDB"/>
    <w:rsid w:val="007119E8"/>
    <w:rsid w:val="0071245E"/>
    <w:rsid w:val="0071299C"/>
    <w:rsid w:val="00712C06"/>
    <w:rsid w:val="00712FEF"/>
    <w:rsid w:val="00713BA4"/>
    <w:rsid w:val="007143EF"/>
    <w:rsid w:val="00714D62"/>
    <w:rsid w:val="00715A40"/>
    <w:rsid w:val="0071644E"/>
    <w:rsid w:val="00716D0C"/>
    <w:rsid w:val="0071722A"/>
    <w:rsid w:val="007178EA"/>
    <w:rsid w:val="00717D9B"/>
    <w:rsid w:val="00717E2E"/>
    <w:rsid w:val="00720478"/>
    <w:rsid w:val="00720F93"/>
    <w:rsid w:val="00721E1A"/>
    <w:rsid w:val="00722700"/>
    <w:rsid w:val="00722C25"/>
    <w:rsid w:val="00723FB8"/>
    <w:rsid w:val="00724D55"/>
    <w:rsid w:val="00724E77"/>
    <w:rsid w:val="00724F72"/>
    <w:rsid w:val="007256A6"/>
    <w:rsid w:val="00725C1E"/>
    <w:rsid w:val="00726EDF"/>
    <w:rsid w:val="0072794D"/>
    <w:rsid w:val="00727C69"/>
    <w:rsid w:val="007300B6"/>
    <w:rsid w:val="00730D23"/>
    <w:rsid w:val="00731057"/>
    <w:rsid w:val="00731659"/>
    <w:rsid w:val="007319D6"/>
    <w:rsid w:val="00731BE5"/>
    <w:rsid w:val="00731E32"/>
    <w:rsid w:val="00731F18"/>
    <w:rsid w:val="00731FB8"/>
    <w:rsid w:val="007328F2"/>
    <w:rsid w:val="00732DF7"/>
    <w:rsid w:val="0073311A"/>
    <w:rsid w:val="00733C68"/>
    <w:rsid w:val="00733F3C"/>
    <w:rsid w:val="007341A2"/>
    <w:rsid w:val="007344A3"/>
    <w:rsid w:val="00735313"/>
    <w:rsid w:val="00735345"/>
    <w:rsid w:val="007354D5"/>
    <w:rsid w:val="00736964"/>
    <w:rsid w:val="007369F1"/>
    <w:rsid w:val="00737A74"/>
    <w:rsid w:val="00740643"/>
    <w:rsid w:val="0074072D"/>
    <w:rsid w:val="007409CC"/>
    <w:rsid w:val="00741752"/>
    <w:rsid w:val="007419B0"/>
    <w:rsid w:val="00741B11"/>
    <w:rsid w:val="00741F6A"/>
    <w:rsid w:val="00742294"/>
    <w:rsid w:val="0074235B"/>
    <w:rsid w:val="0074256A"/>
    <w:rsid w:val="0074282E"/>
    <w:rsid w:val="00742D95"/>
    <w:rsid w:val="0074326A"/>
    <w:rsid w:val="00743E80"/>
    <w:rsid w:val="00744F95"/>
    <w:rsid w:val="00745169"/>
    <w:rsid w:val="007453DB"/>
    <w:rsid w:val="007458B9"/>
    <w:rsid w:val="00746105"/>
    <w:rsid w:val="00746267"/>
    <w:rsid w:val="00746BAD"/>
    <w:rsid w:val="00746D2C"/>
    <w:rsid w:val="00747A9A"/>
    <w:rsid w:val="0075025F"/>
    <w:rsid w:val="0075047A"/>
    <w:rsid w:val="00750692"/>
    <w:rsid w:val="00750877"/>
    <w:rsid w:val="007514EA"/>
    <w:rsid w:val="007518DF"/>
    <w:rsid w:val="00752AC5"/>
    <w:rsid w:val="007533F0"/>
    <w:rsid w:val="007543C1"/>
    <w:rsid w:val="007544A2"/>
    <w:rsid w:val="007554CF"/>
    <w:rsid w:val="00755E80"/>
    <w:rsid w:val="00756150"/>
    <w:rsid w:val="00756527"/>
    <w:rsid w:val="00756B06"/>
    <w:rsid w:val="00756C13"/>
    <w:rsid w:val="0075709B"/>
    <w:rsid w:val="00760483"/>
    <w:rsid w:val="007608FA"/>
    <w:rsid w:val="00760F0F"/>
    <w:rsid w:val="00761136"/>
    <w:rsid w:val="007628B8"/>
    <w:rsid w:val="00762A5E"/>
    <w:rsid w:val="00763C8B"/>
    <w:rsid w:val="007648FB"/>
    <w:rsid w:val="00764E69"/>
    <w:rsid w:val="00765187"/>
    <w:rsid w:val="007654C9"/>
    <w:rsid w:val="00765A9E"/>
    <w:rsid w:val="00766AB5"/>
    <w:rsid w:val="00766D2F"/>
    <w:rsid w:val="00766D49"/>
    <w:rsid w:val="00766E8B"/>
    <w:rsid w:val="00767578"/>
    <w:rsid w:val="00767602"/>
    <w:rsid w:val="007710B0"/>
    <w:rsid w:val="007712D7"/>
    <w:rsid w:val="00771667"/>
    <w:rsid w:val="00771960"/>
    <w:rsid w:val="00772151"/>
    <w:rsid w:val="007721AA"/>
    <w:rsid w:val="00774E4D"/>
    <w:rsid w:val="00776287"/>
    <w:rsid w:val="007762BC"/>
    <w:rsid w:val="00776AD4"/>
    <w:rsid w:val="00776F53"/>
    <w:rsid w:val="007770F7"/>
    <w:rsid w:val="007771FD"/>
    <w:rsid w:val="007776D1"/>
    <w:rsid w:val="00777888"/>
    <w:rsid w:val="0077796C"/>
    <w:rsid w:val="00777A0D"/>
    <w:rsid w:val="00777C26"/>
    <w:rsid w:val="0078119E"/>
    <w:rsid w:val="0078210E"/>
    <w:rsid w:val="00782601"/>
    <w:rsid w:val="00782C76"/>
    <w:rsid w:val="007833DC"/>
    <w:rsid w:val="00784556"/>
    <w:rsid w:val="00784A38"/>
    <w:rsid w:val="00785115"/>
    <w:rsid w:val="007854E3"/>
    <w:rsid w:val="00785D36"/>
    <w:rsid w:val="0078618D"/>
    <w:rsid w:val="0078646E"/>
    <w:rsid w:val="00786875"/>
    <w:rsid w:val="00786FD7"/>
    <w:rsid w:val="00786FED"/>
    <w:rsid w:val="0078744C"/>
    <w:rsid w:val="00787D85"/>
    <w:rsid w:val="00790278"/>
    <w:rsid w:val="0079097B"/>
    <w:rsid w:val="00790ADA"/>
    <w:rsid w:val="00791BCA"/>
    <w:rsid w:val="00791D1C"/>
    <w:rsid w:val="00791EDF"/>
    <w:rsid w:val="00792787"/>
    <w:rsid w:val="00792962"/>
    <w:rsid w:val="00792B6E"/>
    <w:rsid w:val="00792FF6"/>
    <w:rsid w:val="00793FD5"/>
    <w:rsid w:val="007940E2"/>
    <w:rsid w:val="0079458A"/>
    <w:rsid w:val="0079569F"/>
    <w:rsid w:val="00795DC1"/>
    <w:rsid w:val="007A01E6"/>
    <w:rsid w:val="007A033C"/>
    <w:rsid w:val="007A07D1"/>
    <w:rsid w:val="007A1904"/>
    <w:rsid w:val="007A1A88"/>
    <w:rsid w:val="007A1B23"/>
    <w:rsid w:val="007A28DE"/>
    <w:rsid w:val="007A2C3C"/>
    <w:rsid w:val="007A30B1"/>
    <w:rsid w:val="007A3796"/>
    <w:rsid w:val="007A3DC0"/>
    <w:rsid w:val="007A42ED"/>
    <w:rsid w:val="007A4753"/>
    <w:rsid w:val="007A54B2"/>
    <w:rsid w:val="007A654D"/>
    <w:rsid w:val="007A67BB"/>
    <w:rsid w:val="007A6C8E"/>
    <w:rsid w:val="007A6E21"/>
    <w:rsid w:val="007A75AC"/>
    <w:rsid w:val="007B001E"/>
    <w:rsid w:val="007B2AF2"/>
    <w:rsid w:val="007B2B03"/>
    <w:rsid w:val="007B2B37"/>
    <w:rsid w:val="007B2E30"/>
    <w:rsid w:val="007B3203"/>
    <w:rsid w:val="007B4896"/>
    <w:rsid w:val="007B4B68"/>
    <w:rsid w:val="007B6008"/>
    <w:rsid w:val="007B6033"/>
    <w:rsid w:val="007B6230"/>
    <w:rsid w:val="007B63F2"/>
    <w:rsid w:val="007B6D2D"/>
    <w:rsid w:val="007B7774"/>
    <w:rsid w:val="007C012F"/>
    <w:rsid w:val="007C0BE2"/>
    <w:rsid w:val="007C1F19"/>
    <w:rsid w:val="007C21C2"/>
    <w:rsid w:val="007C22BE"/>
    <w:rsid w:val="007C322A"/>
    <w:rsid w:val="007C3E7E"/>
    <w:rsid w:val="007C42AC"/>
    <w:rsid w:val="007C4AE2"/>
    <w:rsid w:val="007C6C90"/>
    <w:rsid w:val="007D01D0"/>
    <w:rsid w:val="007D1202"/>
    <w:rsid w:val="007D1A48"/>
    <w:rsid w:val="007D1B50"/>
    <w:rsid w:val="007D3A6D"/>
    <w:rsid w:val="007D470E"/>
    <w:rsid w:val="007D4D78"/>
    <w:rsid w:val="007D5425"/>
    <w:rsid w:val="007D5DA8"/>
    <w:rsid w:val="007D5DE1"/>
    <w:rsid w:val="007D6052"/>
    <w:rsid w:val="007D6835"/>
    <w:rsid w:val="007D6F35"/>
    <w:rsid w:val="007D70D2"/>
    <w:rsid w:val="007D75E4"/>
    <w:rsid w:val="007D7921"/>
    <w:rsid w:val="007E0775"/>
    <w:rsid w:val="007E08D6"/>
    <w:rsid w:val="007E20DF"/>
    <w:rsid w:val="007E3300"/>
    <w:rsid w:val="007E33DD"/>
    <w:rsid w:val="007E343E"/>
    <w:rsid w:val="007E3AAC"/>
    <w:rsid w:val="007E4201"/>
    <w:rsid w:val="007E4633"/>
    <w:rsid w:val="007E48E5"/>
    <w:rsid w:val="007E4DF4"/>
    <w:rsid w:val="007E561A"/>
    <w:rsid w:val="007E5A05"/>
    <w:rsid w:val="007E6660"/>
    <w:rsid w:val="007E6952"/>
    <w:rsid w:val="007E6AA5"/>
    <w:rsid w:val="007F0303"/>
    <w:rsid w:val="007F08EC"/>
    <w:rsid w:val="007F187A"/>
    <w:rsid w:val="007F1F33"/>
    <w:rsid w:val="007F2733"/>
    <w:rsid w:val="007F291A"/>
    <w:rsid w:val="007F35B6"/>
    <w:rsid w:val="007F41DF"/>
    <w:rsid w:val="007F474D"/>
    <w:rsid w:val="007F5362"/>
    <w:rsid w:val="007F5E4E"/>
    <w:rsid w:val="007F6062"/>
    <w:rsid w:val="007F61B9"/>
    <w:rsid w:val="007F67F9"/>
    <w:rsid w:val="007F78C3"/>
    <w:rsid w:val="00800079"/>
    <w:rsid w:val="008013EC"/>
    <w:rsid w:val="0080179A"/>
    <w:rsid w:val="008024BE"/>
    <w:rsid w:val="008029C0"/>
    <w:rsid w:val="0080405A"/>
    <w:rsid w:val="0080436E"/>
    <w:rsid w:val="00805449"/>
    <w:rsid w:val="00805943"/>
    <w:rsid w:val="0080645E"/>
    <w:rsid w:val="008065EC"/>
    <w:rsid w:val="00806CB1"/>
    <w:rsid w:val="008076FE"/>
    <w:rsid w:val="00807E25"/>
    <w:rsid w:val="00811046"/>
    <w:rsid w:val="00811791"/>
    <w:rsid w:val="008119A8"/>
    <w:rsid w:val="00811F81"/>
    <w:rsid w:val="008123BE"/>
    <w:rsid w:val="00812D21"/>
    <w:rsid w:val="00813241"/>
    <w:rsid w:val="008137A1"/>
    <w:rsid w:val="00813EA8"/>
    <w:rsid w:val="0081411B"/>
    <w:rsid w:val="008141AF"/>
    <w:rsid w:val="00814685"/>
    <w:rsid w:val="00814A05"/>
    <w:rsid w:val="00814D9A"/>
    <w:rsid w:val="00814ECC"/>
    <w:rsid w:val="00814F46"/>
    <w:rsid w:val="00815048"/>
    <w:rsid w:val="00815974"/>
    <w:rsid w:val="00815EEE"/>
    <w:rsid w:val="00817E7D"/>
    <w:rsid w:val="00817FB4"/>
    <w:rsid w:val="0082000C"/>
    <w:rsid w:val="008203A3"/>
    <w:rsid w:val="00820435"/>
    <w:rsid w:val="00820B34"/>
    <w:rsid w:val="00820B90"/>
    <w:rsid w:val="00820C39"/>
    <w:rsid w:val="00820FA3"/>
    <w:rsid w:val="00821923"/>
    <w:rsid w:val="00822198"/>
    <w:rsid w:val="00822995"/>
    <w:rsid w:val="008255AF"/>
    <w:rsid w:val="00825C27"/>
    <w:rsid w:val="00825C6B"/>
    <w:rsid w:val="00826146"/>
    <w:rsid w:val="008264FD"/>
    <w:rsid w:val="008267B8"/>
    <w:rsid w:val="00826D56"/>
    <w:rsid w:val="00827A02"/>
    <w:rsid w:val="00830DDF"/>
    <w:rsid w:val="00831793"/>
    <w:rsid w:val="00832BAF"/>
    <w:rsid w:val="00834B8E"/>
    <w:rsid w:val="00834C6F"/>
    <w:rsid w:val="00835905"/>
    <w:rsid w:val="008363C6"/>
    <w:rsid w:val="00837FB7"/>
    <w:rsid w:val="00840125"/>
    <w:rsid w:val="0084017D"/>
    <w:rsid w:val="00840504"/>
    <w:rsid w:val="0084186E"/>
    <w:rsid w:val="008421DB"/>
    <w:rsid w:val="00842499"/>
    <w:rsid w:val="00842B31"/>
    <w:rsid w:val="00843153"/>
    <w:rsid w:val="00843417"/>
    <w:rsid w:val="0084387A"/>
    <w:rsid w:val="008439A7"/>
    <w:rsid w:val="00843E0C"/>
    <w:rsid w:val="00843E9B"/>
    <w:rsid w:val="00843FAC"/>
    <w:rsid w:val="0084529F"/>
    <w:rsid w:val="00845448"/>
    <w:rsid w:val="008455CF"/>
    <w:rsid w:val="00845A40"/>
    <w:rsid w:val="00847241"/>
    <w:rsid w:val="00847C0F"/>
    <w:rsid w:val="00847EE2"/>
    <w:rsid w:val="00850081"/>
    <w:rsid w:val="008504A5"/>
    <w:rsid w:val="008504B8"/>
    <w:rsid w:val="00850640"/>
    <w:rsid w:val="00850D44"/>
    <w:rsid w:val="00850E62"/>
    <w:rsid w:val="00852240"/>
    <w:rsid w:val="00853593"/>
    <w:rsid w:val="00853769"/>
    <w:rsid w:val="00855031"/>
    <w:rsid w:val="008551E5"/>
    <w:rsid w:val="0085531B"/>
    <w:rsid w:val="0085597F"/>
    <w:rsid w:val="00857086"/>
    <w:rsid w:val="0085752E"/>
    <w:rsid w:val="008575B2"/>
    <w:rsid w:val="00857A2E"/>
    <w:rsid w:val="008623C3"/>
    <w:rsid w:val="00862DCF"/>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355"/>
    <w:rsid w:val="008729BD"/>
    <w:rsid w:val="0087339C"/>
    <w:rsid w:val="00873525"/>
    <w:rsid w:val="00873AB4"/>
    <w:rsid w:val="00874B3D"/>
    <w:rsid w:val="00874D35"/>
    <w:rsid w:val="0087513E"/>
    <w:rsid w:val="00875A46"/>
    <w:rsid w:val="008769B4"/>
    <w:rsid w:val="00876FDB"/>
    <w:rsid w:val="00877878"/>
    <w:rsid w:val="0088007D"/>
    <w:rsid w:val="00880143"/>
    <w:rsid w:val="0088091B"/>
    <w:rsid w:val="00880972"/>
    <w:rsid w:val="00880B1D"/>
    <w:rsid w:val="00880ED5"/>
    <w:rsid w:val="00880FC2"/>
    <w:rsid w:val="0088136E"/>
    <w:rsid w:val="00881DA9"/>
    <w:rsid w:val="00881EBB"/>
    <w:rsid w:val="00882589"/>
    <w:rsid w:val="00884309"/>
    <w:rsid w:val="008843CB"/>
    <w:rsid w:val="008845B0"/>
    <w:rsid w:val="0088521F"/>
    <w:rsid w:val="00885847"/>
    <w:rsid w:val="008859D1"/>
    <w:rsid w:val="00886018"/>
    <w:rsid w:val="0088629C"/>
    <w:rsid w:val="00886674"/>
    <w:rsid w:val="00886B80"/>
    <w:rsid w:val="00887480"/>
    <w:rsid w:val="0088749F"/>
    <w:rsid w:val="00887DD9"/>
    <w:rsid w:val="00887F91"/>
    <w:rsid w:val="00890AA2"/>
    <w:rsid w:val="00890BFC"/>
    <w:rsid w:val="00890E52"/>
    <w:rsid w:val="00890F08"/>
    <w:rsid w:val="00891505"/>
    <w:rsid w:val="00891EE9"/>
    <w:rsid w:val="00891FC8"/>
    <w:rsid w:val="0089212D"/>
    <w:rsid w:val="00892440"/>
    <w:rsid w:val="0089288A"/>
    <w:rsid w:val="00892E55"/>
    <w:rsid w:val="00892F61"/>
    <w:rsid w:val="00893D47"/>
    <w:rsid w:val="00893F79"/>
    <w:rsid w:val="008957E9"/>
    <w:rsid w:val="00895D29"/>
    <w:rsid w:val="00896961"/>
    <w:rsid w:val="0089722E"/>
    <w:rsid w:val="0089771B"/>
    <w:rsid w:val="00897E39"/>
    <w:rsid w:val="008A05C2"/>
    <w:rsid w:val="008A05F0"/>
    <w:rsid w:val="008A143D"/>
    <w:rsid w:val="008A1587"/>
    <w:rsid w:val="008A1957"/>
    <w:rsid w:val="008A19EA"/>
    <w:rsid w:val="008A2379"/>
    <w:rsid w:val="008A28DA"/>
    <w:rsid w:val="008A449D"/>
    <w:rsid w:val="008A5A0F"/>
    <w:rsid w:val="008A5D4A"/>
    <w:rsid w:val="008A70B7"/>
    <w:rsid w:val="008A7734"/>
    <w:rsid w:val="008A79C5"/>
    <w:rsid w:val="008A7CD4"/>
    <w:rsid w:val="008A7EC2"/>
    <w:rsid w:val="008B025A"/>
    <w:rsid w:val="008B0404"/>
    <w:rsid w:val="008B0461"/>
    <w:rsid w:val="008B09AA"/>
    <w:rsid w:val="008B13F4"/>
    <w:rsid w:val="008B1F3C"/>
    <w:rsid w:val="008B2454"/>
    <w:rsid w:val="008B3894"/>
    <w:rsid w:val="008B39ED"/>
    <w:rsid w:val="008B4788"/>
    <w:rsid w:val="008B5201"/>
    <w:rsid w:val="008B5256"/>
    <w:rsid w:val="008B56B7"/>
    <w:rsid w:val="008B5B8D"/>
    <w:rsid w:val="008B5FD1"/>
    <w:rsid w:val="008B72EC"/>
    <w:rsid w:val="008B737D"/>
    <w:rsid w:val="008C07A1"/>
    <w:rsid w:val="008C0876"/>
    <w:rsid w:val="008C15FC"/>
    <w:rsid w:val="008C1897"/>
    <w:rsid w:val="008C19FA"/>
    <w:rsid w:val="008C218D"/>
    <w:rsid w:val="008C3295"/>
    <w:rsid w:val="008C3B60"/>
    <w:rsid w:val="008C42A9"/>
    <w:rsid w:val="008C430F"/>
    <w:rsid w:val="008C49BF"/>
    <w:rsid w:val="008C5185"/>
    <w:rsid w:val="008C57BA"/>
    <w:rsid w:val="008C5B60"/>
    <w:rsid w:val="008C5B79"/>
    <w:rsid w:val="008C6474"/>
    <w:rsid w:val="008C78E2"/>
    <w:rsid w:val="008C7900"/>
    <w:rsid w:val="008D00C0"/>
    <w:rsid w:val="008D171F"/>
    <w:rsid w:val="008D18E7"/>
    <w:rsid w:val="008D1B98"/>
    <w:rsid w:val="008D2194"/>
    <w:rsid w:val="008D21EA"/>
    <w:rsid w:val="008D22FD"/>
    <w:rsid w:val="008D3863"/>
    <w:rsid w:val="008D3908"/>
    <w:rsid w:val="008D3926"/>
    <w:rsid w:val="008D3B4B"/>
    <w:rsid w:val="008D3B69"/>
    <w:rsid w:val="008D3DA8"/>
    <w:rsid w:val="008D40AE"/>
    <w:rsid w:val="008D4855"/>
    <w:rsid w:val="008D59A4"/>
    <w:rsid w:val="008D5A22"/>
    <w:rsid w:val="008D5B2F"/>
    <w:rsid w:val="008D5C73"/>
    <w:rsid w:val="008D7A7F"/>
    <w:rsid w:val="008E0A16"/>
    <w:rsid w:val="008E0BAC"/>
    <w:rsid w:val="008E0E5B"/>
    <w:rsid w:val="008E1B42"/>
    <w:rsid w:val="008E27E4"/>
    <w:rsid w:val="008E2AA8"/>
    <w:rsid w:val="008E3460"/>
    <w:rsid w:val="008E3570"/>
    <w:rsid w:val="008E3793"/>
    <w:rsid w:val="008E3FB2"/>
    <w:rsid w:val="008E470A"/>
    <w:rsid w:val="008E4808"/>
    <w:rsid w:val="008E4A59"/>
    <w:rsid w:val="008E60EA"/>
    <w:rsid w:val="008E60F8"/>
    <w:rsid w:val="008E61C3"/>
    <w:rsid w:val="008E62F6"/>
    <w:rsid w:val="008E671B"/>
    <w:rsid w:val="008E6A7F"/>
    <w:rsid w:val="008E6CE4"/>
    <w:rsid w:val="008E6EF6"/>
    <w:rsid w:val="008E74E6"/>
    <w:rsid w:val="008E7B9D"/>
    <w:rsid w:val="008E7D7E"/>
    <w:rsid w:val="008F0035"/>
    <w:rsid w:val="008F09AC"/>
    <w:rsid w:val="008F0BBE"/>
    <w:rsid w:val="008F11A4"/>
    <w:rsid w:val="008F136F"/>
    <w:rsid w:val="008F1641"/>
    <w:rsid w:val="008F1AD9"/>
    <w:rsid w:val="008F1D11"/>
    <w:rsid w:val="008F1F4F"/>
    <w:rsid w:val="008F26AE"/>
    <w:rsid w:val="008F2ADC"/>
    <w:rsid w:val="008F2BB2"/>
    <w:rsid w:val="008F2F5B"/>
    <w:rsid w:val="008F35DE"/>
    <w:rsid w:val="008F3E1C"/>
    <w:rsid w:val="008F4068"/>
    <w:rsid w:val="008F451A"/>
    <w:rsid w:val="008F4578"/>
    <w:rsid w:val="008F48F2"/>
    <w:rsid w:val="008F5239"/>
    <w:rsid w:val="008F5363"/>
    <w:rsid w:val="008F5DBD"/>
    <w:rsid w:val="008F6C38"/>
    <w:rsid w:val="008F7044"/>
    <w:rsid w:val="008F76C4"/>
    <w:rsid w:val="00900543"/>
    <w:rsid w:val="00900DDA"/>
    <w:rsid w:val="00901417"/>
    <w:rsid w:val="00901658"/>
    <w:rsid w:val="009017B9"/>
    <w:rsid w:val="00902043"/>
    <w:rsid w:val="009020C1"/>
    <w:rsid w:val="009025FD"/>
    <w:rsid w:val="0090285E"/>
    <w:rsid w:val="009029C7"/>
    <w:rsid w:val="0090307C"/>
    <w:rsid w:val="00903121"/>
    <w:rsid w:val="0090462F"/>
    <w:rsid w:val="00904A72"/>
    <w:rsid w:val="00904C26"/>
    <w:rsid w:val="009051CB"/>
    <w:rsid w:val="00905A9E"/>
    <w:rsid w:val="009067F0"/>
    <w:rsid w:val="00906F14"/>
    <w:rsid w:val="009074E8"/>
    <w:rsid w:val="00907F83"/>
    <w:rsid w:val="00911673"/>
    <w:rsid w:val="0091182F"/>
    <w:rsid w:val="00911ADF"/>
    <w:rsid w:val="00912598"/>
    <w:rsid w:val="00912951"/>
    <w:rsid w:val="00913355"/>
    <w:rsid w:val="00913CB8"/>
    <w:rsid w:val="0091478C"/>
    <w:rsid w:val="0091569F"/>
    <w:rsid w:val="00915844"/>
    <w:rsid w:val="00915CE0"/>
    <w:rsid w:val="00915F1D"/>
    <w:rsid w:val="009167D5"/>
    <w:rsid w:val="00916926"/>
    <w:rsid w:val="00920430"/>
    <w:rsid w:val="00920E4E"/>
    <w:rsid w:val="009214E0"/>
    <w:rsid w:val="00921BEF"/>
    <w:rsid w:val="00921F47"/>
    <w:rsid w:val="00921FE8"/>
    <w:rsid w:val="0092217B"/>
    <w:rsid w:val="00923194"/>
    <w:rsid w:val="00923C29"/>
    <w:rsid w:val="00923EE6"/>
    <w:rsid w:val="00924832"/>
    <w:rsid w:val="00924E41"/>
    <w:rsid w:val="00924F0F"/>
    <w:rsid w:val="0092689A"/>
    <w:rsid w:val="00926ADC"/>
    <w:rsid w:val="0092724A"/>
    <w:rsid w:val="00927270"/>
    <w:rsid w:val="009275E7"/>
    <w:rsid w:val="0093038E"/>
    <w:rsid w:val="009303E3"/>
    <w:rsid w:val="009304ED"/>
    <w:rsid w:val="00931022"/>
    <w:rsid w:val="0093103E"/>
    <w:rsid w:val="0093131F"/>
    <w:rsid w:val="0093216F"/>
    <w:rsid w:val="009326C0"/>
    <w:rsid w:val="009326F4"/>
    <w:rsid w:val="009329B8"/>
    <w:rsid w:val="00932B7E"/>
    <w:rsid w:val="0093350A"/>
    <w:rsid w:val="00933736"/>
    <w:rsid w:val="00933A64"/>
    <w:rsid w:val="00934309"/>
    <w:rsid w:val="0093452E"/>
    <w:rsid w:val="00934C1F"/>
    <w:rsid w:val="00935241"/>
    <w:rsid w:val="009354C3"/>
    <w:rsid w:val="00935A0D"/>
    <w:rsid w:val="00936019"/>
    <w:rsid w:val="00936F55"/>
    <w:rsid w:val="00937D74"/>
    <w:rsid w:val="00937E7F"/>
    <w:rsid w:val="00940AFF"/>
    <w:rsid w:val="00941186"/>
    <w:rsid w:val="009426CA"/>
    <w:rsid w:val="00942DEA"/>
    <w:rsid w:val="0094308C"/>
    <w:rsid w:val="009436DB"/>
    <w:rsid w:val="00944AEE"/>
    <w:rsid w:val="00944B2C"/>
    <w:rsid w:val="00944BB1"/>
    <w:rsid w:val="00944D07"/>
    <w:rsid w:val="00945503"/>
    <w:rsid w:val="009467E0"/>
    <w:rsid w:val="0094695A"/>
    <w:rsid w:val="00946B2F"/>
    <w:rsid w:val="00946ED8"/>
    <w:rsid w:val="009473BF"/>
    <w:rsid w:val="00947FA3"/>
    <w:rsid w:val="00950228"/>
    <w:rsid w:val="00950CD2"/>
    <w:rsid w:val="00951557"/>
    <w:rsid w:val="0095157D"/>
    <w:rsid w:val="00951E33"/>
    <w:rsid w:val="009529F2"/>
    <w:rsid w:val="00952A36"/>
    <w:rsid w:val="009538DB"/>
    <w:rsid w:val="00953AAC"/>
    <w:rsid w:val="00954C4B"/>
    <w:rsid w:val="00955CCE"/>
    <w:rsid w:val="00955FA6"/>
    <w:rsid w:val="00956578"/>
    <w:rsid w:val="00956DFC"/>
    <w:rsid w:val="00956EBC"/>
    <w:rsid w:val="00960544"/>
    <w:rsid w:val="0096058C"/>
    <w:rsid w:val="00960990"/>
    <w:rsid w:val="00960F18"/>
    <w:rsid w:val="00961313"/>
    <w:rsid w:val="009616B8"/>
    <w:rsid w:val="00961B99"/>
    <w:rsid w:val="00961C3A"/>
    <w:rsid w:val="00961D7E"/>
    <w:rsid w:val="009624AB"/>
    <w:rsid w:val="00962CE0"/>
    <w:rsid w:val="0096352D"/>
    <w:rsid w:val="00963A3E"/>
    <w:rsid w:val="00964F06"/>
    <w:rsid w:val="009657B0"/>
    <w:rsid w:val="00966606"/>
    <w:rsid w:val="00966C73"/>
    <w:rsid w:val="0097080C"/>
    <w:rsid w:val="00970ED6"/>
    <w:rsid w:val="00970F75"/>
    <w:rsid w:val="009713D0"/>
    <w:rsid w:val="00971B9C"/>
    <w:rsid w:val="00972708"/>
    <w:rsid w:val="00972712"/>
    <w:rsid w:val="009735E0"/>
    <w:rsid w:val="00974338"/>
    <w:rsid w:val="009750BA"/>
    <w:rsid w:val="009758C8"/>
    <w:rsid w:val="009759A4"/>
    <w:rsid w:val="00976576"/>
    <w:rsid w:val="00976D20"/>
    <w:rsid w:val="00976F42"/>
    <w:rsid w:val="00977B8C"/>
    <w:rsid w:val="00980481"/>
    <w:rsid w:val="0098089B"/>
    <w:rsid w:val="0098108E"/>
    <w:rsid w:val="00982E5F"/>
    <w:rsid w:val="009832B0"/>
    <w:rsid w:val="00983566"/>
    <w:rsid w:val="009837F8"/>
    <w:rsid w:val="00984009"/>
    <w:rsid w:val="0098550B"/>
    <w:rsid w:val="009859E3"/>
    <w:rsid w:val="00986B9D"/>
    <w:rsid w:val="0098743E"/>
    <w:rsid w:val="00987C38"/>
    <w:rsid w:val="00987CB1"/>
    <w:rsid w:val="009900E1"/>
    <w:rsid w:val="00990ED2"/>
    <w:rsid w:val="0099131D"/>
    <w:rsid w:val="009915CE"/>
    <w:rsid w:val="00991868"/>
    <w:rsid w:val="00991E21"/>
    <w:rsid w:val="00991FBF"/>
    <w:rsid w:val="00992CCF"/>
    <w:rsid w:val="009930B7"/>
    <w:rsid w:val="00993363"/>
    <w:rsid w:val="00993A3B"/>
    <w:rsid w:val="00993DFD"/>
    <w:rsid w:val="0099465B"/>
    <w:rsid w:val="0099493B"/>
    <w:rsid w:val="00995597"/>
    <w:rsid w:val="009956E0"/>
    <w:rsid w:val="00995995"/>
    <w:rsid w:val="009962B4"/>
    <w:rsid w:val="00996681"/>
    <w:rsid w:val="00996DE4"/>
    <w:rsid w:val="009970D2"/>
    <w:rsid w:val="00997F5B"/>
    <w:rsid w:val="009A167D"/>
    <w:rsid w:val="009A18AF"/>
    <w:rsid w:val="009A233D"/>
    <w:rsid w:val="009A37CC"/>
    <w:rsid w:val="009A40F7"/>
    <w:rsid w:val="009A42CC"/>
    <w:rsid w:val="009A5394"/>
    <w:rsid w:val="009A563A"/>
    <w:rsid w:val="009A7816"/>
    <w:rsid w:val="009B01A0"/>
    <w:rsid w:val="009B1075"/>
    <w:rsid w:val="009B152F"/>
    <w:rsid w:val="009B24B5"/>
    <w:rsid w:val="009B3689"/>
    <w:rsid w:val="009B399D"/>
    <w:rsid w:val="009B4C57"/>
    <w:rsid w:val="009B4F29"/>
    <w:rsid w:val="009B5895"/>
    <w:rsid w:val="009B7C10"/>
    <w:rsid w:val="009B7D21"/>
    <w:rsid w:val="009C0906"/>
    <w:rsid w:val="009C0ED9"/>
    <w:rsid w:val="009C1C58"/>
    <w:rsid w:val="009C3E2F"/>
    <w:rsid w:val="009C3FD8"/>
    <w:rsid w:val="009C4DA4"/>
    <w:rsid w:val="009C69E3"/>
    <w:rsid w:val="009C6C1C"/>
    <w:rsid w:val="009C7611"/>
    <w:rsid w:val="009C7786"/>
    <w:rsid w:val="009C791C"/>
    <w:rsid w:val="009C7CEC"/>
    <w:rsid w:val="009D131C"/>
    <w:rsid w:val="009D2A44"/>
    <w:rsid w:val="009D2B05"/>
    <w:rsid w:val="009D3A8D"/>
    <w:rsid w:val="009D4A51"/>
    <w:rsid w:val="009D5116"/>
    <w:rsid w:val="009D5796"/>
    <w:rsid w:val="009D59F9"/>
    <w:rsid w:val="009D5C3C"/>
    <w:rsid w:val="009D5FBB"/>
    <w:rsid w:val="009D68F9"/>
    <w:rsid w:val="009D6D11"/>
    <w:rsid w:val="009D6E61"/>
    <w:rsid w:val="009E07F6"/>
    <w:rsid w:val="009E1134"/>
    <w:rsid w:val="009E19E9"/>
    <w:rsid w:val="009E206C"/>
    <w:rsid w:val="009E2451"/>
    <w:rsid w:val="009E26E6"/>
    <w:rsid w:val="009E33C6"/>
    <w:rsid w:val="009E4058"/>
    <w:rsid w:val="009E4605"/>
    <w:rsid w:val="009E470E"/>
    <w:rsid w:val="009E488B"/>
    <w:rsid w:val="009E63B1"/>
    <w:rsid w:val="009E6B5A"/>
    <w:rsid w:val="009E6EF4"/>
    <w:rsid w:val="009F0685"/>
    <w:rsid w:val="009F15DE"/>
    <w:rsid w:val="009F2C45"/>
    <w:rsid w:val="009F31C8"/>
    <w:rsid w:val="009F3657"/>
    <w:rsid w:val="009F38E3"/>
    <w:rsid w:val="009F4DBB"/>
    <w:rsid w:val="009F6859"/>
    <w:rsid w:val="00A00F02"/>
    <w:rsid w:val="00A00FA6"/>
    <w:rsid w:val="00A014F1"/>
    <w:rsid w:val="00A01996"/>
    <w:rsid w:val="00A01FD8"/>
    <w:rsid w:val="00A02375"/>
    <w:rsid w:val="00A0242A"/>
    <w:rsid w:val="00A02F93"/>
    <w:rsid w:val="00A04783"/>
    <w:rsid w:val="00A052BB"/>
    <w:rsid w:val="00A058AA"/>
    <w:rsid w:val="00A05F7F"/>
    <w:rsid w:val="00A063FC"/>
    <w:rsid w:val="00A069CD"/>
    <w:rsid w:val="00A06DC2"/>
    <w:rsid w:val="00A06FEA"/>
    <w:rsid w:val="00A11579"/>
    <w:rsid w:val="00A116CD"/>
    <w:rsid w:val="00A119BC"/>
    <w:rsid w:val="00A12C20"/>
    <w:rsid w:val="00A13AB5"/>
    <w:rsid w:val="00A14D34"/>
    <w:rsid w:val="00A155E5"/>
    <w:rsid w:val="00A1578B"/>
    <w:rsid w:val="00A15870"/>
    <w:rsid w:val="00A158FA"/>
    <w:rsid w:val="00A15A31"/>
    <w:rsid w:val="00A15B74"/>
    <w:rsid w:val="00A1670B"/>
    <w:rsid w:val="00A16CA1"/>
    <w:rsid w:val="00A16E07"/>
    <w:rsid w:val="00A17AC6"/>
    <w:rsid w:val="00A20046"/>
    <w:rsid w:val="00A208A7"/>
    <w:rsid w:val="00A20B04"/>
    <w:rsid w:val="00A20CD2"/>
    <w:rsid w:val="00A2106F"/>
    <w:rsid w:val="00A21B48"/>
    <w:rsid w:val="00A2209D"/>
    <w:rsid w:val="00A247CA"/>
    <w:rsid w:val="00A24BDF"/>
    <w:rsid w:val="00A24CA9"/>
    <w:rsid w:val="00A24DA3"/>
    <w:rsid w:val="00A25BAF"/>
    <w:rsid w:val="00A261A6"/>
    <w:rsid w:val="00A26774"/>
    <w:rsid w:val="00A267C7"/>
    <w:rsid w:val="00A27076"/>
    <w:rsid w:val="00A2760A"/>
    <w:rsid w:val="00A27974"/>
    <w:rsid w:val="00A27E3F"/>
    <w:rsid w:val="00A300F9"/>
    <w:rsid w:val="00A303C6"/>
    <w:rsid w:val="00A309EA"/>
    <w:rsid w:val="00A30B60"/>
    <w:rsid w:val="00A31BE5"/>
    <w:rsid w:val="00A32B6F"/>
    <w:rsid w:val="00A32F39"/>
    <w:rsid w:val="00A3474A"/>
    <w:rsid w:val="00A34D3D"/>
    <w:rsid w:val="00A35E88"/>
    <w:rsid w:val="00A35F15"/>
    <w:rsid w:val="00A363E5"/>
    <w:rsid w:val="00A40E97"/>
    <w:rsid w:val="00A41071"/>
    <w:rsid w:val="00A412D8"/>
    <w:rsid w:val="00A41367"/>
    <w:rsid w:val="00A4181C"/>
    <w:rsid w:val="00A41DEA"/>
    <w:rsid w:val="00A42268"/>
    <w:rsid w:val="00A424D7"/>
    <w:rsid w:val="00A42C02"/>
    <w:rsid w:val="00A42FB6"/>
    <w:rsid w:val="00A4406B"/>
    <w:rsid w:val="00A440BD"/>
    <w:rsid w:val="00A4562F"/>
    <w:rsid w:val="00A45701"/>
    <w:rsid w:val="00A45B82"/>
    <w:rsid w:val="00A460B1"/>
    <w:rsid w:val="00A46354"/>
    <w:rsid w:val="00A465E6"/>
    <w:rsid w:val="00A4702E"/>
    <w:rsid w:val="00A472DC"/>
    <w:rsid w:val="00A50152"/>
    <w:rsid w:val="00A50306"/>
    <w:rsid w:val="00A50DAC"/>
    <w:rsid w:val="00A51977"/>
    <w:rsid w:val="00A51BCB"/>
    <w:rsid w:val="00A51E2D"/>
    <w:rsid w:val="00A52AA4"/>
    <w:rsid w:val="00A535A9"/>
    <w:rsid w:val="00A54E9B"/>
    <w:rsid w:val="00A54F53"/>
    <w:rsid w:val="00A56A92"/>
    <w:rsid w:val="00A56DF1"/>
    <w:rsid w:val="00A60E91"/>
    <w:rsid w:val="00A6108A"/>
    <w:rsid w:val="00A62C49"/>
    <w:rsid w:val="00A639CD"/>
    <w:rsid w:val="00A63E02"/>
    <w:rsid w:val="00A641AC"/>
    <w:rsid w:val="00A648B8"/>
    <w:rsid w:val="00A652E2"/>
    <w:rsid w:val="00A6595C"/>
    <w:rsid w:val="00A65DAE"/>
    <w:rsid w:val="00A65DEE"/>
    <w:rsid w:val="00A65FAC"/>
    <w:rsid w:val="00A67EB5"/>
    <w:rsid w:val="00A704D2"/>
    <w:rsid w:val="00A705DF"/>
    <w:rsid w:val="00A7096E"/>
    <w:rsid w:val="00A71252"/>
    <w:rsid w:val="00A71EC5"/>
    <w:rsid w:val="00A71F60"/>
    <w:rsid w:val="00A72391"/>
    <w:rsid w:val="00A723A4"/>
    <w:rsid w:val="00A72D7D"/>
    <w:rsid w:val="00A73121"/>
    <w:rsid w:val="00A7429D"/>
    <w:rsid w:val="00A743A3"/>
    <w:rsid w:val="00A74445"/>
    <w:rsid w:val="00A744CB"/>
    <w:rsid w:val="00A744EF"/>
    <w:rsid w:val="00A746CC"/>
    <w:rsid w:val="00A748C3"/>
    <w:rsid w:val="00A756C5"/>
    <w:rsid w:val="00A75E7C"/>
    <w:rsid w:val="00A7704C"/>
    <w:rsid w:val="00A77513"/>
    <w:rsid w:val="00A77613"/>
    <w:rsid w:val="00A779B2"/>
    <w:rsid w:val="00A826D6"/>
    <w:rsid w:val="00A835FF"/>
    <w:rsid w:val="00A83D9C"/>
    <w:rsid w:val="00A847AB"/>
    <w:rsid w:val="00A84920"/>
    <w:rsid w:val="00A84A46"/>
    <w:rsid w:val="00A84D11"/>
    <w:rsid w:val="00A84D4E"/>
    <w:rsid w:val="00A84FAA"/>
    <w:rsid w:val="00A85002"/>
    <w:rsid w:val="00A851CE"/>
    <w:rsid w:val="00A854E6"/>
    <w:rsid w:val="00A85F91"/>
    <w:rsid w:val="00A86316"/>
    <w:rsid w:val="00A8675B"/>
    <w:rsid w:val="00A90715"/>
    <w:rsid w:val="00A90D60"/>
    <w:rsid w:val="00A9113E"/>
    <w:rsid w:val="00A91E74"/>
    <w:rsid w:val="00A92208"/>
    <w:rsid w:val="00A922EB"/>
    <w:rsid w:val="00A92B08"/>
    <w:rsid w:val="00A93235"/>
    <w:rsid w:val="00A93C63"/>
    <w:rsid w:val="00A9436D"/>
    <w:rsid w:val="00A94791"/>
    <w:rsid w:val="00A948B7"/>
    <w:rsid w:val="00A952CC"/>
    <w:rsid w:val="00A95426"/>
    <w:rsid w:val="00A95A6F"/>
    <w:rsid w:val="00A95C93"/>
    <w:rsid w:val="00A961C1"/>
    <w:rsid w:val="00A96792"/>
    <w:rsid w:val="00A96FC6"/>
    <w:rsid w:val="00A97296"/>
    <w:rsid w:val="00A975CB"/>
    <w:rsid w:val="00A9787A"/>
    <w:rsid w:val="00A97ABC"/>
    <w:rsid w:val="00A97ECC"/>
    <w:rsid w:val="00AA36DE"/>
    <w:rsid w:val="00AA43A8"/>
    <w:rsid w:val="00AA4B69"/>
    <w:rsid w:val="00AA4E24"/>
    <w:rsid w:val="00AA5167"/>
    <w:rsid w:val="00AA580B"/>
    <w:rsid w:val="00AA7301"/>
    <w:rsid w:val="00AA7355"/>
    <w:rsid w:val="00AB0B1B"/>
    <w:rsid w:val="00AB1041"/>
    <w:rsid w:val="00AB11CB"/>
    <w:rsid w:val="00AB11E0"/>
    <w:rsid w:val="00AB1414"/>
    <w:rsid w:val="00AB1D80"/>
    <w:rsid w:val="00AB21C3"/>
    <w:rsid w:val="00AB27F2"/>
    <w:rsid w:val="00AB2924"/>
    <w:rsid w:val="00AB2B0A"/>
    <w:rsid w:val="00AB30D7"/>
    <w:rsid w:val="00AB3259"/>
    <w:rsid w:val="00AB3BBD"/>
    <w:rsid w:val="00AB3FFA"/>
    <w:rsid w:val="00AB521E"/>
    <w:rsid w:val="00AB5917"/>
    <w:rsid w:val="00AB5F6C"/>
    <w:rsid w:val="00AB61A7"/>
    <w:rsid w:val="00AB61A9"/>
    <w:rsid w:val="00AB6982"/>
    <w:rsid w:val="00AB6C7E"/>
    <w:rsid w:val="00AB7616"/>
    <w:rsid w:val="00AB7694"/>
    <w:rsid w:val="00AC0006"/>
    <w:rsid w:val="00AC07EC"/>
    <w:rsid w:val="00AC0A07"/>
    <w:rsid w:val="00AC0A6D"/>
    <w:rsid w:val="00AC0C67"/>
    <w:rsid w:val="00AC0F47"/>
    <w:rsid w:val="00AC1ACE"/>
    <w:rsid w:val="00AC1EF9"/>
    <w:rsid w:val="00AC2D6C"/>
    <w:rsid w:val="00AC35E7"/>
    <w:rsid w:val="00AC38D3"/>
    <w:rsid w:val="00AC3EBA"/>
    <w:rsid w:val="00AC3FF8"/>
    <w:rsid w:val="00AC448D"/>
    <w:rsid w:val="00AC4B14"/>
    <w:rsid w:val="00AC5A7B"/>
    <w:rsid w:val="00AC63F7"/>
    <w:rsid w:val="00AC6444"/>
    <w:rsid w:val="00AC7108"/>
    <w:rsid w:val="00AC7199"/>
    <w:rsid w:val="00AC7B85"/>
    <w:rsid w:val="00AD0122"/>
    <w:rsid w:val="00AD0D4E"/>
    <w:rsid w:val="00AD1861"/>
    <w:rsid w:val="00AD22EF"/>
    <w:rsid w:val="00AD3421"/>
    <w:rsid w:val="00AD3BC1"/>
    <w:rsid w:val="00AD407E"/>
    <w:rsid w:val="00AD4AF0"/>
    <w:rsid w:val="00AD6148"/>
    <w:rsid w:val="00AD6DA4"/>
    <w:rsid w:val="00AD6DE3"/>
    <w:rsid w:val="00AD7A82"/>
    <w:rsid w:val="00AD7C7E"/>
    <w:rsid w:val="00AE0180"/>
    <w:rsid w:val="00AE090C"/>
    <w:rsid w:val="00AE1052"/>
    <w:rsid w:val="00AE19BA"/>
    <w:rsid w:val="00AE1EED"/>
    <w:rsid w:val="00AE25E3"/>
    <w:rsid w:val="00AE2835"/>
    <w:rsid w:val="00AE2F57"/>
    <w:rsid w:val="00AE2FF9"/>
    <w:rsid w:val="00AE3C5F"/>
    <w:rsid w:val="00AE3F19"/>
    <w:rsid w:val="00AE5BE6"/>
    <w:rsid w:val="00AE5F5F"/>
    <w:rsid w:val="00AE600E"/>
    <w:rsid w:val="00AE6124"/>
    <w:rsid w:val="00AE633E"/>
    <w:rsid w:val="00AE7542"/>
    <w:rsid w:val="00AF02B9"/>
    <w:rsid w:val="00AF0AE8"/>
    <w:rsid w:val="00AF1199"/>
    <w:rsid w:val="00AF1E0E"/>
    <w:rsid w:val="00AF2102"/>
    <w:rsid w:val="00AF210B"/>
    <w:rsid w:val="00AF2FD9"/>
    <w:rsid w:val="00AF3E0C"/>
    <w:rsid w:val="00AF3E57"/>
    <w:rsid w:val="00AF4500"/>
    <w:rsid w:val="00AF4F53"/>
    <w:rsid w:val="00AF4F56"/>
    <w:rsid w:val="00AF5088"/>
    <w:rsid w:val="00AF53FB"/>
    <w:rsid w:val="00AF5876"/>
    <w:rsid w:val="00AF592A"/>
    <w:rsid w:val="00AF645A"/>
    <w:rsid w:val="00AF6BC9"/>
    <w:rsid w:val="00AF77AB"/>
    <w:rsid w:val="00AF77B0"/>
    <w:rsid w:val="00AF787B"/>
    <w:rsid w:val="00AF7ADB"/>
    <w:rsid w:val="00B00310"/>
    <w:rsid w:val="00B00A1C"/>
    <w:rsid w:val="00B01868"/>
    <w:rsid w:val="00B01B20"/>
    <w:rsid w:val="00B02042"/>
    <w:rsid w:val="00B0296A"/>
    <w:rsid w:val="00B02E2E"/>
    <w:rsid w:val="00B031CC"/>
    <w:rsid w:val="00B0411F"/>
    <w:rsid w:val="00B0420C"/>
    <w:rsid w:val="00B04EC5"/>
    <w:rsid w:val="00B05AC3"/>
    <w:rsid w:val="00B07252"/>
    <w:rsid w:val="00B073D0"/>
    <w:rsid w:val="00B07536"/>
    <w:rsid w:val="00B07BE0"/>
    <w:rsid w:val="00B11134"/>
    <w:rsid w:val="00B11811"/>
    <w:rsid w:val="00B11B6E"/>
    <w:rsid w:val="00B122C2"/>
    <w:rsid w:val="00B13102"/>
    <w:rsid w:val="00B133B7"/>
    <w:rsid w:val="00B139B3"/>
    <w:rsid w:val="00B14E85"/>
    <w:rsid w:val="00B1505C"/>
    <w:rsid w:val="00B1546E"/>
    <w:rsid w:val="00B1568D"/>
    <w:rsid w:val="00B16E7A"/>
    <w:rsid w:val="00B17615"/>
    <w:rsid w:val="00B20472"/>
    <w:rsid w:val="00B20515"/>
    <w:rsid w:val="00B20CC3"/>
    <w:rsid w:val="00B224D7"/>
    <w:rsid w:val="00B22C39"/>
    <w:rsid w:val="00B2313E"/>
    <w:rsid w:val="00B232FC"/>
    <w:rsid w:val="00B23BBE"/>
    <w:rsid w:val="00B24A0F"/>
    <w:rsid w:val="00B24BD8"/>
    <w:rsid w:val="00B251CE"/>
    <w:rsid w:val="00B25934"/>
    <w:rsid w:val="00B25B7A"/>
    <w:rsid w:val="00B260AA"/>
    <w:rsid w:val="00B27343"/>
    <w:rsid w:val="00B27968"/>
    <w:rsid w:val="00B30371"/>
    <w:rsid w:val="00B30A95"/>
    <w:rsid w:val="00B30B09"/>
    <w:rsid w:val="00B30D71"/>
    <w:rsid w:val="00B329E9"/>
    <w:rsid w:val="00B332A3"/>
    <w:rsid w:val="00B33842"/>
    <w:rsid w:val="00B340B4"/>
    <w:rsid w:val="00B341FB"/>
    <w:rsid w:val="00B34C25"/>
    <w:rsid w:val="00B35477"/>
    <w:rsid w:val="00B35848"/>
    <w:rsid w:val="00B361EB"/>
    <w:rsid w:val="00B366B7"/>
    <w:rsid w:val="00B36871"/>
    <w:rsid w:val="00B40885"/>
    <w:rsid w:val="00B41B40"/>
    <w:rsid w:val="00B42005"/>
    <w:rsid w:val="00B4221D"/>
    <w:rsid w:val="00B42573"/>
    <w:rsid w:val="00B42C63"/>
    <w:rsid w:val="00B44411"/>
    <w:rsid w:val="00B449D0"/>
    <w:rsid w:val="00B44ACE"/>
    <w:rsid w:val="00B456C4"/>
    <w:rsid w:val="00B459C9"/>
    <w:rsid w:val="00B4652E"/>
    <w:rsid w:val="00B46DE5"/>
    <w:rsid w:val="00B46EF4"/>
    <w:rsid w:val="00B46FB9"/>
    <w:rsid w:val="00B50402"/>
    <w:rsid w:val="00B50603"/>
    <w:rsid w:val="00B50CFC"/>
    <w:rsid w:val="00B5151B"/>
    <w:rsid w:val="00B51D14"/>
    <w:rsid w:val="00B53076"/>
    <w:rsid w:val="00B534CB"/>
    <w:rsid w:val="00B5382A"/>
    <w:rsid w:val="00B53C37"/>
    <w:rsid w:val="00B53EE2"/>
    <w:rsid w:val="00B53F6F"/>
    <w:rsid w:val="00B548AD"/>
    <w:rsid w:val="00B55E98"/>
    <w:rsid w:val="00B5628C"/>
    <w:rsid w:val="00B56333"/>
    <w:rsid w:val="00B56574"/>
    <w:rsid w:val="00B56801"/>
    <w:rsid w:val="00B568F2"/>
    <w:rsid w:val="00B56D43"/>
    <w:rsid w:val="00B5725E"/>
    <w:rsid w:val="00B603E3"/>
    <w:rsid w:val="00B60FF3"/>
    <w:rsid w:val="00B6110E"/>
    <w:rsid w:val="00B6129F"/>
    <w:rsid w:val="00B615DA"/>
    <w:rsid w:val="00B6171D"/>
    <w:rsid w:val="00B62627"/>
    <w:rsid w:val="00B62AA6"/>
    <w:rsid w:val="00B640BB"/>
    <w:rsid w:val="00B65589"/>
    <w:rsid w:val="00B65A66"/>
    <w:rsid w:val="00B66F89"/>
    <w:rsid w:val="00B6744E"/>
    <w:rsid w:val="00B6758A"/>
    <w:rsid w:val="00B67A35"/>
    <w:rsid w:val="00B67B08"/>
    <w:rsid w:val="00B7011C"/>
    <w:rsid w:val="00B70882"/>
    <w:rsid w:val="00B72C0B"/>
    <w:rsid w:val="00B72D39"/>
    <w:rsid w:val="00B72EE4"/>
    <w:rsid w:val="00B734FB"/>
    <w:rsid w:val="00B74DC9"/>
    <w:rsid w:val="00B75663"/>
    <w:rsid w:val="00B75E16"/>
    <w:rsid w:val="00B76D4E"/>
    <w:rsid w:val="00B77016"/>
    <w:rsid w:val="00B77502"/>
    <w:rsid w:val="00B77DBA"/>
    <w:rsid w:val="00B77FCF"/>
    <w:rsid w:val="00B80785"/>
    <w:rsid w:val="00B80A59"/>
    <w:rsid w:val="00B80C47"/>
    <w:rsid w:val="00B8168E"/>
    <w:rsid w:val="00B81AAD"/>
    <w:rsid w:val="00B825A5"/>
    <w:rsid w:val="00B826B6"/>
    <w:rsid w:val="00B83777"/>
    <w:rsid w:val="00B84988"/>
    <w:rsid w:val="00B8514F"/>
    <w:rsid w:val="00B857BE"/>
    <w:rsid w:val="00B8584C"/>
    <w:rsid w:val="00B860ED"/>
    <w:rsid w:val="00B86473"/>
    <w:rsid w:val="00B8653E"/>
    <w:rsid w:val="00B8669E"/>
    <w:rsid w:val="00B869D9"/>
    <w:rsid w:val="00B86E2B"/>
    <w:rsid w:val="00B8799F"/>
    <w:rsid w:val="00B901AE"/>
    <w:rsid w:val="00B90834"/>
    <w:rsid w:val="00B90D50"/>
    <w:rsid w:val="00B90DC2"/>
    <w:rsid w:val="00B9200D"/>
    <w:rsid w:val="00B927FF"/>
    <w:rsid w:val="00B92845"/>
    <w:rsid w:val="00B93A11"/>
    <w:rsid w:val="00B93AD7"/>
    <w:rsid w:val="00B941A1"/>
    <w:rsid w:val="00B946C4"/>
    <w:rsid w:val="00B9482B"/>
    <w:rsid w:val="00B94F6E"/>
    <w:rsid w:val="00B95462"/>
    <w:rsid w:val="00B979D9"/>
    <w:rsid w:val="00BA10AF"/>
    <w:rsid w:val="00BA1994"/>
    <w:rsid w:val="00BA1D04"/>
    <w:rsid w:val="00BA2CFF"/>
    <w:rsid w:val="00BA4046"/>
    <w:rsid w:val="00BA440E"/>
    <w:rsid w:val="00BA465B"/>
    <w:rsid w:val="00BA4667"/>
    <w:rsid w:val="00BA46B9"/>
    <w:rsid w:val="00BA5272"/>
    <w:rsid w:val="00BA663C"/>
    <w:rsid w:val="00BA6B5A"/>
    <w:rsid w:val="00BA7007"/>
    <w:rsid w:val="00BA72A2"/>
    <w:rsid w:val="00BB0798"/>
    <w:rsid w:val="00BB0CD9"/>
    <w:rsid w:val="00BB18FC"/>
    <w:rsid w:val="00BB1AC7"/>
    <w:rsid w:val="00BB2115"/>
    <w:rsid w:val="00BB2B2C"/>
    <w:rsid w:val="00BB2F58"/>
    <w:rsid w:val="00BB2F5C"/>
    <w:rsid w:val="00BB327B"/>
    <w:rsid w:val="00BB3286"/>
    <w:rsid w:val="00BB382A"/>
    <w:rsid w:val="00BB3B09"/>
    <w:rsid w:val="00BB3C53"/>
    <w:rsid w:val="00BB4118"/>
    <w:rsid w:val="00BB45AF"/>
    <w:rsid w:val="00BB485C"/>
    <w:rsid w:val="00BB4AEE"/>
    <w:rsid w:val="00BB4EC8"/>
    <w:rsid w:val="00BB53F2"/>
    <w:rsid w:val="00BB5421"/>
    <w:rsid w:val="00BB5695"/>
    <w:rsid w:val="00BB6033"/>
    <w:rsid w:val="00BB6049"/>
    <w:rsid w:val="00BB67C8"/>
    <w:rsid w:val="00BB6974"/>
    <w:rsid w:val="00BB6C22"/>
    <w:rsid w:val="00BB6C44"/>
    <w:rsid w:val="00BB73AD"/>
    <w:rsid w:val="00BC0314"/>
    <w:rsid w:val="00BC031A"/>
    <w:rsid w:val="00BC1136"/>
    <w:rsid w:val="00BC1B38"/>
    <w:rsid w:val="00BC2615"/>
    <w:rsid w:val="00BC28C7"/>
    <w:rsid w:val="00BC2B70"/>
    <w:rsid w:val="00BC3956"/>
    <w:rsid w:val="00BC3B2E"/>
    <w:rsid w:val="00BC3CFD"/>
    <w:rsid w:val="00BC3FFB"/>
    <w:rsid w:val="00BC4017"/>
    <w:rsid w:val="00BC41D6"/>
    <w:rsid w:val="00BC4533"/>
    <w:rsid w:val="00BC47B8"/>
    <w:rsid w:val="00BC5292"/>
    <w:rsid w:val="00BC559A"/>
    <w:rsid w:val="00BC6013"/>
    <w:rsid w:val="00BC62A8"/>
    <w:rsid w:val="00BC63D1"/>
    <w:rsid w:val="00BC65DA"/>
    <w:rsid w:val="00BD2AD9"/>
    <w:rsid w:val="00BD36E3"/>
    <w:rsid w:val="00BD3931"/>
    <w:rsid w:val="00BD3CBA"/>
    <w:rsid w:val="00BD3FD2"/>
    <w:rsid w:val="00BD4392"/>
    <w:rsid w:val="00BD57B9"/>
    <w:rsid w:val="00BD5F57"/>
    <w:rsid w:val="00BD7022"/>
    <w:rsid w:val="00BD73E3"/>
    <w:rsid w:val="00BD77B1"/>
    <w:rsid w:val="00BE0669"/>
    <w:rsid w:val="00BE1D73"/>
    <w:rsid w:val="00BE1FDA"/>
    <w:rsid w:val="00BE2889"/>
    <w:rsid w:val="00BE2B32"/>
    <w:rsid w:val="00BE3B7B"/>
    <w:rsid w:val="00BE3E35"/>
    <w:rsid w:val="00BE445B"/>
    <w:rsid w:val="00BE4967"/>
    <w:rsid w:val="00BE4A8B"/>
    <w:rsid w:val="00BE4CB9"/>
    <w:rsid w:val="00BE52F3"/>
    <w:rsid w:val="00BE54A7"/>
    <w:rsid w:val="00BE57DF"/>
    <w:rsid w:val="00BE6559"/>
    <w:rsid w:val="00BE6875"/>
    <w:rsid w:val="00BE693F"/>
    <w:rsid w:val="00BE6D7C"/>
    <w:rsid w:val="00BF0301"/>
    <w:rsid w:val="00BF0475"/>
    <w:rsid w:val="00BF0572"/>
    <w:rsid w:val="00BF079F"/>
    <w:rsid w:val="00BF0F1E"/>
    <w:rsid w:val="00BF1595"/>
    <w:rsid w:val="00BF2503"/>
    <w:rsid w:val="00BF25D7"/>
    <w:rsid w:val="00BF282D"/>
    <w:rsid w:val="00BF2978"/>
    <w:rsid w:val="00BF3317"/>
    <w:rsid w:val="00BF3967"/>
    <w:rsid w:val="00BF500A"/>
    <w:rsid w:val="00BF59EB"/>
    <w:rsid w:val="00BF60DC"/>
    <w:rsid w:val="00BF7F4D"/>
    <w:rsid w:val="00C003AA"/>
    <w:rsid w:val="00C00AA6"/>
    <w:rsid w:val="00C0105D"/>
    <w:rsid w:val="00C01155"/>
    <w:rsid w:val="00C01E4F"/>
    <w:rsid w:val="00C01E60"/>
    <w:rsid w:val="00C02C2F"/>
    <w:rsid w:val="00C02F4E"/>
    <w:rsid w:val="00C03797"/>
    <w:rsid w:val="00C03D74"/>
    <w:rsid w:val="00C03F80"/>
    <w:rsid w:val="00C04AEA"/>
    <w:rsid w:val="00C05808"/>
    <w:rsid w:val="00C05E74"/>
    <w:rsid w:val="00C060BB"/>
    <w:rsid w:val="00C06602"/>
    <w:rsid w:val="00C06DA4"/>
    <w:rsid w:val="00C07CD9"/>
    <w:rsid w:val="00C10384"/>
    <w:rsid w:val="00C10AEC"/>
    <w:rsid w:val="00C11241"/>
    <w:rsid w:val="00C1161A"/>
    <w:rsid w:val="00C116AA"/>
    <w:rsid w:val="00C116F9"/>
    <w:rsid w:val="00C128B7"/>
    <w:rsid w:val="00C130A2"/>
    <w:rsid w:val="00C1475D"/>
    <w:rsid w:val="00C14A6A"/>
    <w:rsid w:val="00C14DB1"/>
    <w:rsid w:val="00C150E9"/>
    <w:rsid w:val="00C16210"/>
    <w:rsid w:val="00C16E25"/>
    <w:rsid w:val="00C16FFB"/>
    <w:rsid w:val="00C17858"/>
    <w:rsid w:val="00C17CFA"/>
    <w:rsid w:val="00C20C3F"/>
    <w:rsid w:val="00C2201B"/>
    <w:rsid w:val="00C23DB2"/>
    <w:rsid w:val="00C23E74"/>
    <w:rsid w:val="00C24AF3"/>
    <w:rsid w:val="00C24FA2"/>
    <w:rsid w:val="00C25390"/>
    <w:rsid w:val="00C255E2"/>
    <w:rsid w:val="00C25EB1"/>
    <w:rsid w:val="00C26745"/>
    <w:rsid w:val="00C26BC3"/>
    <w:rsid w:val="00C271BE"/>
    <w:rsid w:val="00C30609"/>
    <w:rsid w:val="00C30DE1"/>
    <w:rsid w:val="00C30FA4"/>
    <w:rsid w:val="00C31249"/>
    <w:rsid w:val="00C3186C"/>
    <w:rsid w:val="00C31FD5"/>
    <w:rsid w:val="00C32A8E"/>
    <w:rsid w:val="00C34161"/>
    <w:rsid w:val="00C34326"/>
    <w:rsid w:val="00C3480C"/>
    <w:rsid w:val="00C352BB"/>
    <w:rsid w:val="00C35A27"/>
    <w:rsid w:val="00C36813"/>
    <w:rsid w:val="00C36A32"/>
    <w:rsid w:val="00C36E6F"/>
    <w:rsid w:val="00C37F49"/>
    <w:rsid w:val="00C40340"/>
    <w:rsid w:val="00C40671"/>
    <w:rsid w:val="00C40968"/>
    <w:rsid w:val="00C40A50"/>
    <w:rsid w:val="00C40E6F"/>
    <w:rsid w:val="00C4118D"/>
    <w:rsid w:val="00C41D22"/>
    <w:rsid w:val="00C41FA1"/>
    <w:rsid w:val="00C4352F"/>
    <w:rsid w:val="00C4361E"/>
    <w:rsid w:val="00C45505"/>
    <w:rsid w:val="00C45915"/>
    <w:rsid w:val="00C45C34"/>
    <w:rsid w:val="00C46186"/>
    <w:rsid w:val="00C461B6"/>
    <w:rsid w:val="00C4740D"/>
    <w:rsid w:val="00C47B98"/>
    <w:rsid w:val="00C47DF2"/>
    <w:rsid w:val="00C5095F"/>
    <w:rsid w:val="00C509DF"/>
    <w:rsid w:val="00C50D79"/>
    <w:rsid w:val="00C50E4A"/>
    <w:rsid w:val="00C524A5"/>
    <w:rsid w:val="00C554A6"/>
    <w:rsid w:val="00C55D79"/>
    <w:rsid w:val="00C5665E"/>
    <w:rsid w:val="00C56EC1"/>
    <w:rsid w:val="00C61BD0"/>
    <w:rsid w:val="00C61F86"/>
    <w:rsid w:val="00C62212"/>
    <w:rsid w:val="00C62312"/>
    <w:rsid w:val="00C62802"/>
    <w:rsid w:val="00C62C7F"/>
    <w:rsid w:val="00C63E48"/>
    <w:rsid w:val="00C64047"/>
    <w:rsid w:val="00C645AF"/>
    <w:rsid w:val="00C64EBC"/>
    <w:rsid w:val="00C65265"/>
    <w:rsid w:val="00C65BF8"/>
    <w:rsid w:val="00C661A6"/>
    <w:rsid w:val="00C66355"/>
    <w:rsid w:val="00C663E5"/>
    <w:rsid w:val="00C67C34"/>
    <w:rsid w:val="00C702D8"/>
    <w:rsid w:val="00C70735"/>
    <w:rsid w:val="00C70785"/>
    <w:rsid w:val="00C71294"/>
    <w:rsid w:val="00C7145D"/>
    <w:rsid w:val="00C71516"/>
    <w:rsid w:val="00C71982"/>
    <w:rsid w:val="00C725BD"/>
    <w:rsid w:val="00C72E7B"/>
    <w:rsid w:val="00C73431"/>
    <w:rsid w:val="00C73694"/>
    <w:rsid w:val="00C73F30"/>
    <w:rsid w:val="00C7475C"/>
    <w:rsid w:val="00C74839"/>
    <w:rsid w:val="00C752D3"/>
    <w:rsid w:val="00C75768"/>
    <w:rsid w:val="00C75A37"/>
    <w:rsid w:val="00C75C83"/>
    <w:rsid w:val="00C763E6"/>
    <w:rsid w:val="00C76A8D"/>
    <w:rsid w:val="00C77740"/>
    <w:rsid w:val="00C779CE"/>
    <w:rsid w:val="00C80B84"/>
    <w:rsid w:val="00C81BD7"/>
    <w:rsid w:val="00C820A4"/>
    <w:rsid w:val="00C83E94"/>
    <w:rsid w:val="00C842F4"/>
    <w:rsid w:val="00C84365"/>
    <w:rsid w:val="00C848D2"/>
    <w:rsid w:val="00C85577"/>
    <w:rsid w:val="00C863DE"/>
    <w:rsid w:val="00C86A01"/>
    <w:rsid w:val="00C86FD0"/>
    <w:rsid w:val="00C87CB9"/>
    <w:rsid w:val="00C90ADA"/>
    <w:rsid w:val="00C91A03"/>
    <w:rsid w:val="00C91FCB"/>
    <w:rsid w:val="00C92103"/>
    <w:rsid w:val="00C92518"/>
    <w:rsid w:val="00C927CC"/>
    <w:rsid w:val="00C92A7E"/>
    <w:rsid w:val="00C93700"/>
    <w:rsid w:val="00C93A7B"/>
    <w:rsid w:val="00C93AD8"/>
    <w:rsid w:val="00C93D0E"/>
    <w:rsid w:val="00C93E51"/>
    <w:rsid w:val="00C940D2"/>
    <w:rsid w:val="00C94201"/>
    <w:rsid w:val="00C94845"/>
    <w:rsid w:val="00C95DE3"/>
    <w:rsid w:val="00C95ED6"/>
    <w:rsid w:val="00C9663F"/>
    <w:rsid w:val="00C96B43"/>
    <w:rsid w:val="00C970CA"/>
    <w:rsid w:val="00C971E5"/>
    <w:rsid w:val="00C97465"/>
    <w:rsid w:val="00CA0643"/>
    <w:rsid w:val="00CA0927"/>
    <w:rsid w:val="00CA098E"/>
    <w:rsid w:val="00CA20E7"/>
    <w:rsid w:val="00CA24C5"/>
    <w:rsid w:val="00CA2510"/>
    <w:rsid w:val="00CA40B8"/>
    <w:rsid w:val="00CA4973"/>
    <w:rsid w:val="00CA4B1D"/>
    <w:rsid w:val="00CA5057"/>
    <w:rsid w:val="00CA59F9"/>
    <w:rsid w:val="00CA60D9"/>
    <w:rsid w:val="00CA641D"/>
    <w:rsid w:val="00CA6ACF"/>
    <w:rsid w:val="00CB05CB"/>
    <w:rsid w:val="00CB144D"/>
    <w:rsid w:val="00CB1703"/>
    <w:rsid w:val="00CB1866"/>
    <w:rsid w:val="00CB1DA8"/>
    <w:rsid w:val="00CB22D2"/>
    <w:rsid w:val="00CB2529"/>
    <w:rsid w:val="00CB282D"/>
    <w:rsid w:val="00CB29ED"/>
    <w:rsid w:val="00CB44FD"/>
    <w:rsid w:val="00CB4546"/>
    <w:rsid w:val="00CB48BB"/>
    <w:rsid w:val="00CB4D4E"/>
    <w:rsid w:val="00CB52A2"/>
    <w:rsid w:val="00CB5C01"/>
    <w:rsid w:val="00CB5F63"/>
    <w:rsid w:val="00CB6106"/>
    <w:rsid w:val="00CB6372"/>
    <w:rsid w:val="00CB7067"/>
    <w:rsid w:val="00CC06A2"/>
    <w:rsid w:val="00CC0720"/>
    <w:rsid w:val="00CC0A05"/>
    <w:rsid w:val="00CC0AC3"/>
    <w:rsid w:val="00CC0FC4"/>
    <w:rsid w:val="00CC12FC"/>
    <w:rsid w:val="00CC1AE3"/>
    <w:rsid w:val="00CC2224"/>
    <w:rsid w:val="00CC28C2"/>
    <w:rsid w:val="00CC2B03"/>
    <w:rsid w:val="00CC2E8A"/>
    <w:rsid w:val="00CC3D61"/>
    <w:rsid w:val="00CC3DDD"/>
    <w:rsid w:val="00CC3E3B"/>
    <w:rsid w:val="00CC4CB1"/>
    <w:rsid w:val="00CC5086"/>
    <w:rsid w:val="00CC571B"/>
    <w:rsid w:val="00CC5954"/>
    <w:rsid w:val="00CC59D4"/>
    <w:rsid w:val="00CC6138"/>
    <w:rsid w:val="00CC6643"/>
    <w:rsid w:val="00CC69D0"/>
    <w:rsid w:val="00CC6C23"/>
    <w:rsid w:val="00CC6F48"/>
    <w:rsid w:val="00CC71F5"/>
    <w:rsid w:val="00CC7EA9"/>
    <w:rsid w:val="00CD01B3"/>
    <w:rsid w:val="00CD0CBB"/>
    <w:rsid w:val="00CD128F"/>
    <w:rsid w:val="00CD21C3"/>
    <w:rsid w:val="00CD24B3"/>
    <w:rsid w:val="00CD32C4"/>
    <w:rsid w:val="00CD3C81"/>
    <w:rsid w:val="00CD414C"/>
    <w:rsid w:val="00CD41DE"/>
    <w:rsid w:val="00CD48FB"/>
    <w:rsid w:val="00CD4925"/>
    <w:rsid w:val="00CD59B9"/>
    <w:rsid w:val="00CD5AB4"/>
    <w:rsid w:val="00CD5E19"/>
    <w:rsid w:val="00CD66E7"/>
    <w:rsid w:val="00CD6728"/>
    <w:rsid w:val="00CD738D"/>
    <w:rsid w:val="00CE0D19"/>
    <w:rsid w:val="00CE1982"/>
    <w:rsid w:val="00CE271C"/>
    <w:rsid w:val="00CE40C0"/>
    <w:rsid w:val="00CE4329"/>
    <w:rsid w:val="00CE4631"/>
    <w:rsid w:val="00CE59DD"/>
    <w:rsid w:val="00CE60BF"/>
    <w:rsid w:val="00CE6BE5"/>
    <w:rsid w:val="00CE6EAE"/>
    <w:rsid w:val="00CE7088"/>
    <w:rsid w:val="00CE7693"/>
    <w:rsid w:val="00CE76A7"/>
    <w:rsid w:val="00CE78E0"/>
    <w:rsid w:val="00CF05D5"/>
    <w:rsid w:val="00CF0891"/>
    <w:rsid w:val="00CF12DA"/>
    <w:rsid w:val="00CF2A8F"/>
    <w:rsid w:val="00CF2B1F"/>
    <w:rsid w:val="00CF30D2"/>
    <w:rsid w:val="00CF4444"/>
    <w:rsid w:val="00CF4AEA"/>
    <w:rsid w:val="00CF4C56"/>
    <w:rsid w:val="00CF6924"/>
    <w:rsid w:val="00CF6D7B"/>
    <w:rsid w:val="00CF6D85"/>
    <w:rsid w:val="00CF6E0B"/>
    <w:rsid w:val="00CF7136"/>
    <w:rsid w:val="00CF715A"/>
    <w:rsid w:val="00CF772E"/>
    <w:rsid w:val="00D0075B"/>
    <w:rsid w:val="00D00B51"/>
    <w:rsid w:val="00D014AD"/>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509"/>
    <w:rsid w:val="00D12733"/>
    <w:rsid w:val="00D13795"/>
    <w:rsid w:val="00D13851"/>
    <w:rsid w:val="00D13E29"/>
    <w:rsid w:val="00D13FB7"/>
    <w:rsid w:val="00D14482"/>
    <w:rsid w:val="00D14C7B"/>
    <w:rsid w:val="00D15366"/>
    <w:rsid w:val="00D172B9"/>
    <w:rsid w:val="00D2005F"/>
    <w:rsid w:val="00D216DD"/>
    <w:rsid w:val="00D22696"/>
    <w:rsid w:val="00D23674"/>
    <w:rsid w:val="00D237B2"/>
    <w:rsid w:val="00D245AE"/>
    <w:rsid w:val="00D25327"/>
    <w:rsid w:val="00D25845"/>
    <w:rsid w:val="00D25B07"/>
    <w:rsid w:val="00D26161"/>
    <w:rsid w:val="00D26A5D"/>
    <w:rsid w:val="00D26B24"/>
    <w:rsid w:val="00D26B82"/>
    <w:rsid w:val="00D27330"/>
    <w:rsid w:val="00D306AF"/>
    <w:rsid w:val="00D307CB"/>
    <w:rsid w:val="00D31051"/>
    <w:rsid w:val="00D311E2"/>
    <w:rsid w:val="00D31922"/>
    <w:rsid w:val="00D31B31"/>
    <w:rsid w:val="00D32C1C"/>
    <w:rsid w:val="00D32D34"/>
    <w:rsid w:val="00D32F3E"/>
    <w:rsid w:val="00D33105"/>
    <w:rsid w:val="00D334B5"/>
    <w:rsid w:val="00D335D4"/>
    <w:rsid w:val="00D36152"/>
    <w:rsid w:val="00D36292"/>
    <w:rsid w:val="00D369C5"/>
    <w:rsid w:val="00D403F4"/>
    <w:rsid w:val="00D40486"/>
    <w:rsid w:val="00D40FFB"/>
    <w:rsid w:val="00D41555"/>
    <w:rsid w:val="00D4188B"/>
    <w:rsid w:val="00D41C9B"/>
    <w:rsid w:val="00D41CAF"/>
    <w:rsid w:val="00D41DEF"/>
    <w:rsid w:val="00D41F25"/>
    <w:rsid w:val="00D42233"/>
    <w:rsid w:val="00D42C48"/>
    <w:rsid w:val="00D431C0"/>
    <w:rsid w:val="00D4355D"/>
    <w:rsid w:val="00D435E1"/>
    <w:rsid w:val="00D43638"/>
    <w:rsid w:val="00D43A61"/>
    <w:rsid w:val="00D43C6D"/>
    <w:rsid w:val="00D43CC7"/>
    <w:rsid w:val="00D43F99"/>
    <w:rsid w:val="00D4446A"/>
    <w:rsid w:val="00D44680"/>
    <w:rsid w:val="00D448AE"/>
    <w:rsid w:val="00D44D57"/>
    <w:rsid w:val="00D45338"/>
    <w:rsid w:val="00D453D2"/>
    <w:rsid w:val="00D45A1A"/>
    <w:rsid w:val="00D45CCD"/>
    <w:rsid w:val="00D468D2"/>
    <w:rsid w:val="00D46CC5"/>
    <w:rsid w:val="00D47F0A"/>
    <w:rsid w:val="00D47F9C"/>
    <w:rsid w:val="00D50107"/>
    <w:rsid w:val="00D5020D"/>
    <w:rsid w:val="00D5029D"/>
    <w:rsid w:val="00D5056C"/>
    <w:rsid w:val="00D50822"/>
    <w:rsid w:val="00D50CC7"/>
    <w:rsid w:val="00D514A5"/>
    <w:rsid w:val="00D516CD"/>
    <w:rsid w:val="00D51B7B"/>
    <w:rsid w:val="00D52B63"/>
    <w:rsid w:val="00D5316B"/>
    <w:rsid w:val="00D53B02"/>
    <w:rsid w:val="00D54079"/>
    <w:rsid w:val="00D5468E"/>
    <w:rsid w:val="00D55AB4"/>
    <w:rsid w:val="00D55B84"/>
    <w:rsid w:val="00D564B8"/>
    <w:rsid w:val="00D56D92"/>
    <w:rsid w:val="00D570C5"/>
    <w:rsid w:val="00D578A8"/>
    <w:rsid w:val="00D600FE"/>
    <w:rsid w:val="00D63856"/>
    <w:rsid w:val="00D63960"/>
    <w:rsid w:val="00D6420B"/>
    <w:rsid w:val="00D6439B"/>
    <w:rsid w:val="00D6566C"/>
    <w:rsid w:val="00D658AF"/>
    <w:rsid w:val="00D65CDF"/>
    <w:rsid w:val="00D65E26"/>
    <w:rsid w:val="00D65F4D"/>
    <w:rsid w:val="00D6672E"/>
    <w:rsid w:val="00D66DC8"/>
    <w:rsid w:val="00D67053"/>
    <w:rsid w:val="00D672C2"/>
    <w:rsid w:val="00D70526"/>
    <w:rsid w:val="00D707E1"/>
    <w:rsid w:val="00D711AD"/>
    <w:rsid w:val="00D71794"/>
    <w:rsid w:val="00D71826"/>
    <w:rsid w:val="00D72838"/>
    <w:rsid w:val="00D72AC1"/>
    <w:rsid w:val="00D735BB"/>
    <w:rsid w:val="00D73687"/>
    <w:rsid w:val="00D73DBD"/>
    <w:rsid w:val="00D73F25"/>
    <w:rsid w:val="00D7459C"/>
    <w:rsid w:val="00D7493C"/>
    <w:rsid w:val="00D74B3D"/>
    <w:rsid w:val="00D74BD9"/>
    <w:rsid w:val="00D74C9A"/>
    <w:rsid w:val="00D74FCD"/>
    <w:rsid w:val="00D756DC"/>
    <w:rsid w:val="00D75C1B"/>
    <w:rsid w:val="00D76372"/>
    <w:rsid w:val="00D76440"/>
    <w:rsid w:val="00D767D2"/>
    <w:rsid w:val="00D77F9C"/>
    <w:rsid w:val="00D804B2"/>
    <w:rsid w:val="00D804CC"/>
    <w:rsid w:val="00D80C87"/>
    <w:rsid w:val="00D81A2A"/>
    <w:rsid w:val="00D81F2F"/>
    <w:rsid w:val="00D822F0"/>
    <w:rsid w:val="00D82C84"/>
    <w:rsid w:val="00D83E1E"/>
    <w:rsid w:val="00D85851"/>
    <w:rsid w:val="00D85A63"/>
    <w:rsid w:val="00D869EF"/>
    <w:rsid w:val="00D86A9F"/>
    <w:rsid w:val="00D875A3"/>
    <w:rsid w:val="00D87E14"/>
    <w:rsid w:val="00D87FA8"/>
    <w:rsid w:val="00D87FF4"/>
    <w:rsid w:val="00D900CD"/>
    <w:rsid w:val="00D91452"/>
    <w:rsid w:val="00D91DAF"/>
    <w:rsid w:val="00D920D2"/>
    <w:rsid w:val="00D921FD"/>
    <w:rsid w:val="00D92DF2"/>
    <w:rsid w:val="00D92FC3"/>
    <w:rsid w:val="00D93992"/>
    <w:rsid w:val="00D93B34"/>
    <w:rsid w:val="00D93C32"/>
    <w:rsid w:val="00D94C3C"/>
    <w:rsid w:val="00D94E97"/>
    <w:rsid w:val="00D956AE"/>
    <w:rsid w:val="00D95704"/>
    <w:rsid w:val="00D96527"/>
    <w:rsid w:val="00D970E6"/>
    <w:rsid w:val="00D9750F"/>
    <w:rsid w:val="00D97633"/>
    <w:rsid w:val="00DA0066"/>
    <w:rsid w:val="00DA043C"/>
    <w:rsid w:val="00DA0467"/>
    <w:rsid w:val="00DA130C"/>
    <w:rsid w:val="00DA18EC"/>
    <w:rsid w:val="00DA318F"/>
    <w:rsid w:val="00DA3882"/>
    <w:rsid w:val="00DA3B74"/>
    <w:rsid w:val="00DA4133"/>
    <w:rsid w:val="00DA420F"/>
    <w:rsid w:val="00DA499B"/>
    <w:rsid w:val="00DA5497"/>
    <w:rsid w:val="00DA5ED0"/>
    <w:rsid w:val="00DA68F0"/>
    <w:rsid w:val="00DB1548"/>
    <w:rsid w:val="00DB199D"/>
    <w:rsid w:val="00DB2338"/>
    <w:rsid w:val="00DB2685"/>
    <w:rsid w:val="00DB3F79"/>
    <w:rsid w:val="00DB404C"/>
    <w:rsid w:val="00DB5599"/>
    <w:rsid w:val="00DB5E98"/>
    <w:rsid w:val="00DB6569"/>
    <w:rsid w:val="00DB6727"/>
    <w:rsid w:val="00DB70BE"/>
    <w:rsid w:val="00DB7DC7"/>
    <w:rsid w:val="00DC0D26"/>
    <w:rsid w:val="00DC2DAB"/>
    <w:rsid w:val="00DC2E14"/>
    <w:rsid w:val="00DC3ED3"/>
    <w:rsid w:val="00DC4095"/>
    <w:rsid w:val="00DC4176"/>
    <w:rsid w:val="00DC52DA"/>
    <w:rsid w:val="00DC55C2"/>
    <w:rsid w:val="00DC5BAB"/>
    <w:rsid w:val="00DC63E2"/>
    <w:rsid w:val="00DC6881"/>
    <w:rsid w:val="00DC6DC6"/>
    <w:rsid w:val="00DC7480"/>
    <w:rsid w:val="00DC7811"/>
    <w:rsid w:val="00DD0DE3"/>
    <w:rsid w:val="00DD1582"/>
    <w:rsid w:val="00DD1AE3"/>
    <w:rsid w:val="00DD254F"/>
    <w:rsid w:val="00DD2693"/>
    <w:rsid w:val="00DD308A"/>
    <w:rsid w:val="00DD3B2A"/>
    <w:rsid w:val="00DD3E26"/>
    <w:rsid w:val="00DD3E40"/>
    <w:rsid w:val="00DD4223"/>
    <w:rsid w:val="00DD4BA7"/>
    <w:rsid w:val="00DD53B0"/>
    <w:rsid w:val="00DD5BF3"/>
    <w:rsid w:val="00DD6645"/>
    <w:rsid w:val="00DD6764"/>
    <w:rsid w:val="00DD74A8"/>
    <w:rsid w:val="00DE0841"/>
    <w:rsid w:val="00DE1689"/>
    <w:rsid w:val="00DE2140"/>
    <w:rsid w:val="00DE3925"/>
    <w:rsid w:val="00DE45D0"/>
    <w:rsid w:val="00DE48AB"/>
    <w:rsid w:val="00DE48F3"/>
    <w:rsid w:val="00DE4C0D"/>
    <w:rsid w:val="00DE4FDB"/>
    <w:rsid w:val="00DE560B"/>
    <w:rsid w:val="00DE560E"/>
    <w:rsid w:val="00DE5C60"/>
    <w:rsid w:val="00DE600E"/>
    <w:rsid w:val="00DE63AE"/>
    <w:rsid w:val="00DE6B07"/>
    <w:rsid w:val="00DE7BA4"/>
    <w:rsid w:val="00DE7F45"/>
    <w:rsid w:val="00DF1177"/>
    <w:rsid w:val="00DF1523"/>
    <w:rsid w:val="00DF17C3"/>
    <w:rsid w:val="00DF1CE9"/>
    <w:rsid w:val="00DF2439"/>
    <w:rsid w:val="00DF2C6D"/>
    <w:rsid w:val="00DF3564"/>
    <w:rsid w:val="00DF3A3E"/>
    <w:rsid w:val="00DF402C"/>
    <w:rsid w:val="00DF4C29"/>
    <w:rsid w:val="00DF4E0C"/>
    <w:rsid w:val="00DF5662"/>
    <w:rsid w:val="00DF58BC"/>
    <w:rsid w:val="00DF5A48"/>
    <w:rsid w:val="00DF5DB8"/>
    <w:rsid w:val="00DF5E51"/>
    <w:rsid w:val="00DF659E"/>
    <w:rsid w:val="00DF6D45"/>
    <w:rsid w:val="00E0055B"/>
    <w:rsid w:val="00E00B39"/>
    <w:rsid w:val="00E01796"/>
    <w:rsid w:val="00E017D3"/>
    <w:rsid w:val="00E01BAB"/>
    <w:rsid w:val="00E02C7F"/>
    <w:rsid w:val="00E037CD"/>
    <w:rsid w:val="00E03AF1"/>
    <w:rsid w:val="00E0466B"/>
    <w:rsid w:val="00E05302"/>
    <w:rsid w:val="00E05595"/>
    <w:rsid w:val="00E05A04"/>
    <w:rsid w:val="00E064B8"/>
    <w:rsid w:val="00E0686F"/>
    <w:rsid w:val="00E06D47"/>
    <w:rsid w:val="00E06ED9"/>
    <w:rsid w:val="00E078A6"/>
    <w:rsid w:val="00E07B3D"/>
    <w:rsid w:val="00E1060B"/>
    <w:rsid w:val="00E113DE"/>
    <w:rsid w:val="00E116BE"/>
    <w:rsid w:val="00E11966"/>
    <w:rsid w:val="00E12417"/>
    <w:rsid w:val="00E12A28"/>
    <w:rsid w:val="00E12A3D"/>
    <w:rsid w:val="00E13409"/>
    <w:rsid w:val="00E13456"/>
    <w:rsid w:val="00E13C23"/>
    <w:rsid w:val="00E13DBF"/>
    <w:rsid w:val="00E14144"/>
    <w:rsid w:val="00E14EEF"/>
    <w:rsid w:val="00E154E0"/>
    <w:rsid w:val="00E16A8E"/>
    <w:rsid w:val="00E16C1C"/>
    <w:rsid w:val="00E16E28"/>
    <w:rsid w:val="00E1717E"/>
    <w:rsid w:val="00E1792A"/>
    <w:rsid w:val="00E17E28"/>
    <w:rsid w:val="00E20A2F"/>
    <w:rsid w:val="00E2165F"/>
    <w:rsid w:val="00E218B6"/>
    <w:rsid w:val="00E21946"/>
    <w:rsid w:val="00E21984"/>
    <w:rsid w:val="00E2209B"/>
    <w:rsid w:val="00E222EF"/>
    <w:rsid w:val="00E22943"/>
    <w:rsid w:val="00E242CB"/>
    <w:rsid w:val="00E25268"/>
    <w:rsid w:val="00E255B6"/>
    <w:rsid w:val="00E25B8A"/>
    <w:rsid w:val="00E27012"/>
    <w:rsid w:val="00E27B3C"/>
    <w:rsid w:val="00E30C23"/>
    <w:rsid w:val="00E30C63"/>
    <w:rsid w:val="00E31CBD"/>
    <w:rsid w:val="00E3256E"/>
    <w:rsid w:val="00E33101"/>
    <w:rsid w:val="00E3328B"/>
    <w:rsid w:val="00E332CE"/>
    <w:rsid w:val="00E332D8"/>
    <w:rsid w:val="00E3368E"/>
    <w:rsid w:val="00E33FE8"/>
    <w:rsid w:val="00E343AF"/>
    <w:rsid w:val="00E34616"/>
    <w:rsid w:val="00E34E1E"/>
    <w:rsid w:val="00E35085"/>
    <w:rsid w:val="00E35AD5"/>
    <w:rsid w:val="00E3661E"/>
    <w:rsid w:val="00E36C1A"/>
    <w:rsid w:val="00E3762C"/>
    <w:rsid w:val="00E376D0"/>
    <w:rsid w:val="00E37773"/>
    <w:rsid w:val="00E40567"/>
    <w:rsid w:val="00E40BAF"/>
    <w:rsid w:val="00E41650"/>
    <w:rsid w:val="00E41847"/>
    <w:rsid w:val="00E41902"/>
    <w:rsid w:val="00E41D0F"/>
    <w:rsid w:val="00E4217B"/>
    <w:rsid w:val="00E429AD"/>
    <w:rsid w:val="00E42E7F"/>
    <w:rsid w:val="00E433A5"/>
    <w:rsid w:val="00E44593"/>
    <w:rsid w:val="00E44790"/>
    <w:rsid w:val="00E44C41"/>
    <w:rsid w:val="00E44C43"/>
    <w:rsid w:val="00E45094"/>
    <w:rsid w:val="00E4598F"/>
    <w:rsid w:val="00E459C0"/>
    <w:rsid w:val="00E45C93"/>
    <w:rsid w:val="00E460A5"/>
    <w:rsid w:val="00E46182"/>
    <w:rsid w:val="00E46DBF"/>
    <w:rsid w:val="00E4732B"/>
    <w:rsid w:val="00E47580"/>
    <w:rsid w:val="00E501C0"/>
    <w:rsid w:val="00E501CB"/>
    <w:rsid w:val="00E503AA"/>
    <w:rsid w:val="00E503CE"/>
    <w:rsid w:val="00E504D1"/>
    <w:rsid w:val="00E50820"/>
    <w:rsid w:val="00E5089E"/>
    <w:rsid w:val="00E50B77"/>
    <w:rsid w:val="00E50EF3"/>
    <w:rsid w:val="00E50FB9"/>
    <w:rsid w:val="00E5112B"/>
    <w:rsid w:val="00E529C4"/>
    <w:rsid w:val="00E52B5F"/>
    <w:rsid w:val="00E5410E"/>
    <w:rsid w:val="00E54B12"/>
    <w:rsid w:val="00E54D92"/>
    <w:rsid w:val="00E55B72"/>
    <w:rsid w:val="00E5675D"/>
    <w:rsid w:val="00E5734C"/>
    <w:rsid w:val="00E573BB"/>
    <w:rsid w:val="00E57BDD"/>
    <w:rsid w:val="00E60E45"/>
    <w:rsid w:val="00E6115B"/>
    <w:rsid w:val="00E6161B"/>
    <w:rsid w:val="00E62071"/>
    <w:rsid w:val="00E6237B"/>
    <w:rsid w:val="00E62E39"/>
    <w:rsid w:val="00E62F28"/>
    <w:rsid w:val="00E63A07"/>
    <w:rsid w:val="00E643EB"/>
    <w:rsid w:val="00E64C0A"/>
    <w:rsid w:val="00E6554F"/>
    <w:rsid w:val="00E66415"/>
    <w:rsid w:val="00E66E51"/>
    <w:rsid w:val="00E6722E"/>
    <w:rsid w:val="00E67BAC"/>
    <w:rsid w:val="00E67FB9"/>
    <w:rsid w:val="00E7010D"/>
    <w:rsid w:val="00E703D6"/>
    <w:rsid w:val="00E7113C"/>
    <w:rsid w:val="00E7120C"/>
    <w:rsid w:val="00E726D8"/>
    <w:rsid w:val="00E72B54"/>
    <w:rsid w:val="00E731B2"/>
    <w:rsid w:val="00E73350"/>
    <w:rsid w:val="00E739E4"/>
    <w:rsid w:val="00E73A28"/>
    <w:rsid w:val="00E745E8"/>
    <w:rsid w:val="00E75014"/>
    <w:rsid w:val="00E761BD"/>
    <w:rsid w:val="00E775E1"/>
    <w:rsid w:val="00E80044"/>
    <w:rsid w:val="00E805FB"/>
    <w:rsid w:val="00E81862"/>
    <w:rsid w:val="00E818FC"/>
    <w:rsid w:val="00E82500"/>
    <w:rsid w:val="00E83A9B"/>
    <w:rsid w:val="00E83B8E"/>
    <w:rsid w:val="00E84395"/>
    <w:rsid w:val="00E849E0"/>
    <w:rsid w:val="00E84E97"/>
    <w:rsid w:val="00E852DF"/>
    <w:rsid w:val="00E85478"/>
    <w:rsid w:val="00E85A7B"/>
    <w:rsid w:val="00E85F8D"/>
    <w:rsid w:val="00E86A8B"/>
    <w:rsid w:val="00E879C9"/>
    <w:rsid w:val="00E90F96"/>
    <w:rsid w:val="00E91938"/>
    <w:rsid w:val="00E929D6"/>
    <w:rsid w:val="00E940DE"/>
    <w:rsid w:val="00E9461D"/>
    <w:rsid w:val="00E94A28"/>
    <w:rsid w:val="00E9582F"/>
    <w:rsid w:val="00E9673E"/>
    <w:rsid w:val="00E96FD6"/>
    <w:rsid w:val="00E97170"/>
    <w:rsid w:val="00E973D2"/>
    <w:rsid w:val="00E974A5"/>
    <w:rsid w:val="00E9777B"/>
    <w:rsid w:val="00EA03DC"/>
    <w:rsid w:val="00EA0DB6"/>
    <w:rsid w:val="00EA15F7"/>
    <w:rsid w:val="00EA2486"/>
    <w:rsid w:val="00EA2E8C"/>
    <w:rsid w:val="00EA2FBB"/>
    <w:rsid w:val="00EA316B"/>
    <w:rsid w:val="00EA4C8E"/>
    <w:rsid w:val="00EA53FD"/>
    <w:rsid w:val="00EA6245"/>
    <w:rsid w:val="00EA66B0"/>
    <w:rsid w:val="00EA7047"/>
    <w:rsid w:val="00EA7127"/>
    <w:rsid w:val="00EB0AB1"/>
    <w:rsid w:val="00EB0BEB"/>
    <w:rsid w:val="00EB2822"/>
    <w:rsid w:val="00EB28A1"/>
    <w:rsid w:val="00EB2910"/>
    <w:rsid w:val="00EB2E8D"/>
    <w:rsid w:val="00EB35F1"/>
    <w:rsid w:val="00EB36FE"/>
    <w:rsid w:val="00EB3E17"/>
    <w:rsid w:val="00EB4733"/>
    <w:rsid w:val="00EB6CCA"/>
    <w:rsid w:val="00EB7362"/>
    <w:rsid w:val="00EB764C"/>
    <w:rsid w:val="00EB768B"/>
    <w:rsid w:val="00EB7E42"/>
    <w:rsid w:val="00EC0B2E"/>
    <w:rsid w:val="00EC0BFB"/>
    <w:rsid w:val="00EC0CF3"/>
    <w:rsid w:val="00EC1146"/>
    <w:rsid w:val="00EC2DC3"/>
    <w:rsid w:val="00EC3109"/>
    <w:rsid w:val="00EC3366"/>
    <w:rsid w:val="00EC35AB"/>
    <w:rsid w:val="00EC5916"/>
    <w:rsid w:val="00EC6279"/>
    <w:rsid w:val="00EC656D"/>
    <w:rsid w:val="00EC6778"/>
    <w:rsid w:val="00EC6A13"/>
    <w:rsid w:val="00EC704A"/>
    <w:rsid w:val="00EC7A17"/>
    <w:rsid w:val="00ED05A1"/>
    <w:rsid w:val="00ED0836"/>
    <w:rsid w:val="00ED0BF8"/>
    <w:rsid w:val="00ED1396"/>
    <w:rsid w:val="00ED1614"/>
    <w:rsid w:val="00ED1800"/>
    <w:rsid w:val="00ED1B72"/>
    <w:rsid w:val="00ED1E94"/>
    <w:rsid w:val="00ED1F2E"/>
    <w:rsid w:val="00ED3065"/>
    <w:rsid w:val="00ED37E5"/>
    <w:rsid w:val="00ED422F"/>
    <w:rsid w:val="00ED4683"/>
    <w:rsid w:val="00ED49A6"/>
    <w:rsid w:val="00ED508A"/>
    <w:rsid w:val="00ED6B01"/>
    <w:rsid w:val="00ED6B68"/>
    <w:rsid w:val="00ED6C9A"/>
    <w:rsid w:val="00ED6D94"/>
    <w:rsid w:val="00ED706A"/>
    <w:rsid w:val="00ED7205"/>
    <w:rsid w:val="00ED78F2"/>
    <w:rsid w:val="00ED7DDC"/>
    <w:rsid w:val="00EE0172"/>
    <w:rsid w:val="00EE08DD"/>
    <w:rsid w:val="00EE0CB0"/>
    <w:rsid w:val="00EE0E05"/>
    <w:rsid w:val="00EE154F"/>
    <w:rsid w:val="00EE16AE"/>
    <w:rsid w:val="00EE32E3"/>
    <w:rsid w:val="00EE3467"/>
    <w:rsid w:val="00EE3B5A"/>
    <w:rsid w:val="00EE3D3A"/>
    <w:rsid w:val="00EE4164"/>
    <w:rsid w:val="00EE5055"/>
    <w:rsid w:val="00EE53E4"/>
    <w:rsid w:val="00EE5AF8"/>
    <w:rsid w:val="00EE61C7"/>
    <w:rsid w:val="00EE6297"/>
    <w:rsid w:val="00EE66E0"/>
    <w:rsid w:val="00EE7371"/>
    <w:rsid w:val="00EE7620"/>
    <w:rsid w:val="00EE7901"/>
    <w:rsid w:val="00EF1179"/>
    <w:rsid w:val="00EF2103"/>
    <w:rsid w:val="00EF2158"/>
    <w:rsid w:val="00EF2190"/>
    <w:rsid w:val="00EF21AE"/>
    <w:rsid w:val="00EF257A"/>
    <w:rsid w:val="00EF26E6"/>
    <w:rsid w:val="00EF27C9"/>
    <w:rsid w:val="00EF2C2A"/>
    <w:rsid w:val="00EF38EA"/>
    <w:rsid w:val="00EF39D7"/>
    <w:rsid w:val="00EF52E4"/>
    <w:rsid w:val="00EF5B5A"/>
    <w:rsid w:val="00EF6847"/>
    <w:rsid w:val="00EF6874"/>
    <w:rsid w:val="00EF6CDA"/>
    <w:rsid w:val="00EF6F87"/>
    <w:rsid w:val="00F00088"/>
    <w:rsid w:val="00F00737"/>
    <w:rsid w:val="00F00BE6"/>
    <w:rsid w:val="00F02481"/>
    <w:rsid w:val="00F02ED6"/>
    <w:rsid w:val="00F03664"/>
    <w:rsid w:val="00F03753"/>
    <w:rsid w:val="00F03933"/>
    <w:rsid w:val="00F03B50"/>
    <w:rsid w:val="00F04305"/>
    <w:rsid w:val="00F0432A"/>
    <w:rsid w:val="00F048D3"/>
    <w:rsid w:val="00F054C9"/>
    <w:rsid w:val="00F0557C"/>
    <w:rsid w:val="00F056F9"/>
    <w:rsid w:val="00F05768"/>
    <w:rsid w:val="00F06C3F"/>
    <w:rsid w:val="00F06E7B"/>
    <w:rsid w:val="00F103F3"/>
    <w:rsid w:val="00F10571"/>
    <w:rsid w:val="00F1074F"/>
    <w:rsid w:val="00F10A6C"/>
    <w:rsid w:val="00F11C89"/>
    <w:rsid w:val="00F11DC3"/>
    <w:rsid w:val="00F11E31"/>
    <w:rsid w:val="00F1281B"/>
    <w:rsid w:val="00F12C02"/>
    <w:rsid w:val="00F12F1B"/>
    <w:rsid w:val="00F12F92"/>
    <w:rsid w:val="00F133E8"/>
    <w:rsid w:val="00F139BA"/>
    <w:rsid w:val="00F13DDE"/>
    <w:rsid w:val="00F13E22"/>
    <w:rsid w:val="00F1449E"/>
    <w:rsid w:val="00F148C1"/>
    <w:rsid w:val="00F149D9"/>
    <w:rsid w:val="00F14D7B"/>
    <w:rsid w:val="00F163E8"/>
    <w:rsid w:val="00F16DAD"/>
    <w:rsid w:val="00F17207"/>
    <w:rsid w:val="00F1766E"/>
    <w:rsid w:val="00F17F00"/>
    <w:rsid w:val="00F2018C"/>
    <w:rsid w:val="00F202E0"/>
    <w:rsid w:val="00F203ED"/>
    <w:rsid w:val="00F2051C"/>
    <w:rsid w:val="00F20765"/>
    <w:rsid w:val="00F21600"/>
    <w:rsid w:val="00F22360"/>
    <w:rsid w:val="00F22887"/>
    <w:rsid w:val="00F228EC"/>
    <w:rsid w:val="00F244D5"/>
    <w:rsid w:val="00F24D83"/>
    <w:rsid w:val="00F25264"/>
    <w:rsid w:val="00F258D6"/>
    <w:rsid w:val="00F25920"/>
    <w:rsid w:val="00F25F42"/>
    <w:rsid w:val="00F26651"/>
    <w:rsid w:val="00F27180"/>
    <w:rsid w:val="00F27FF4"/>
    <w:rsid w:val="00F3013C"/>
    <w:rsid w:val="00F320AC"/>
    <w:rsid w:val="00F322CC"/>
    <w:rsid w:val="00F32809"/>
    <w:rsid w:val="00F32A90"/>
    <w:rsid w:val="00F3495F"/>
    <w:rsid w:val="00F3518D"/>
    <w:rsid w:val="00F351CB"/>
    <w:rsid w:val="00F3565E"/>
    <w:rsid w:val="00F35A16"/>
    <w:rsid w:val="00F362BB"/>
    <w:rsid w:val="00F368B1"/>
    <w:rsid w:val="00F36B0A"/>
    <w:rsid w:val="00F36CF2"/>
    <w:rsid w:val="00F37782"/>
    <w:rsid w:val="00F40317"/>
    <w:rsid w:val="00F40AA5"/>
    <w:rsid w:val="00F41216"/>
    <w:rsid w:val="00F41480"/>
    <w:rsid w:val="00F41539"/>
    <w:rsid w:val="00F416A1"/>
    <w:rsid w:val="00F41840"/>
    <w:rsid w:val="00F41A69"/>
    <w:rsid w:val="00F41CEE"/>
    <w:rsid w:val="00F41DF5"/>
    <w:rsid w:val="00F42D37"/>
    <w:rsid w:val="00F4304E"/>
    <w:rsid w:val="00F430E1"/>
    <w:rsid w:val="00F43145"/>
    <w:rsid w:val="00F44457"/>
    <w:rsid w:val="00F4597B"/>
    <w:rsid w:val="00F46223"/>
    <w:rsid w:val="00F463E0"/>
    <w:rsid w:val="00F47D12"/>
    <w:rsid w:val="00F500E0"/>
    <w:rsid w:val="00F505C2"/>
    <w:rsid w:val="00F50CA4"/>
    <w:rsid w:val="00F50F9A"/>
    <w:rsid w:val="00F535CA"/>
    <w:rsid w:val="00F53996"/>
    <w:rsid w:val="00F53B29"/>
    <w:rsid w:val="00F53DA2"/>
    <w:rsid w:val="00F540A4"/>
    <w:rsid w:val="00F54244"/>
    <w:rsid w:val="00F54734"/>
    <w:rsid w:val="00F559EC"/>
    <w:rsid w:val="00F55B79"/>
    <w:rsid w:val="00F56A0F"/>
    <w:rsid w:val="00F56DE7"/>
    <w:rsid w:val="00F57500"/>
    <w:rsid w:val="00F57517"/>
    <w:rsid w:val="00F5796C"/>
    <w:rsid w:val="00F57AEB"/>
    <w:rsid w:val="00F57F0B"/>
    <w:rsid w:val="00F6076E"/>
    <w:rsid w:val="00F60A22"/>
    <w:rsid w:val="00F60DFF"/>
    <w:rsid w:val="00F61233"/>
    <w:rsid w:val="00F6166C"/>
    <w:rsid w:val="00F61775"/>
    <w:rsid w:val="00F61A09"/>
    <w:rsid w:val="00F61E74"/>
    <w:rsid w:val="00F61F59"/>
    <w:rsid w:val="00F6252E"/>
    <w:rsid w:val="00F62A17"/>
    <w:rsid w:val="00F62AE1"/>
    <w:rsid w:val="00F62F0C"/>
    <w:rsid w:val="00F637CA"/>
    <w:rsid w:val="00F63B49"/>
    <w:rsid w:val="00F644FE"/>
    <w:rsid w:val="00F648E7"/>
    <w:rsid w:val="00F65854"/>
    <w:rsid w:val="00F65F69"/>
    <w:rsid w:val="00F66807"/>
    <w:rsid w:val="00F6685F"/>
    <w:rsid w:val="00F66DE0"/>
    <w:rsid w:val="00F66E3B"/>
    <w:rsid w:val="00F671C2"/>
    <w:rsid w:val="00F6781C"/>
    <w:rsid w:val="00F67943"/>
    <w:rsid w:val="00F70605"/>
    <w:rsid w:val="00F70896"/>
    <w:rsid w:val="00F71A21"/>
    <w:rsid w:val="00F71CB5"/>
    <w:rsid w:val="00F72DFC"/>
    <w:rsid w:val="00F73E96"/>
    <w:rsid w:val="00F744CA"/>
    <w:rsid w:val="00F747B7"/>
    <w:rsid w:val="00F7495C"/>
    <w:rsid w:val="00F74965"/>
    <w:rsid w:val="00F74AE8"/>
    <w:rsid w:val="00F74EAF"/>
    <w:rsid w:val="00F753A9"/>
    <w:rsid w:val="00F758C9"/>
    <w:rsid w:val="00F75A57"/>
    <w:rsid w:val="00F75DC6"/>
    <w:rsid w:val="00F75F54"/>
    <w:rsid w:val="00F76500"/>
    <w:rsid w:val="00F76D70"/>
    <w:rsid w:val="00F7752F"/>
    <w:rsid w:val="00F8006C"/>
    <w:rsid w:val="00F808D1"/>
    <w:rsid w:val="00F80DBD"/>
    <w:rsid w:val="00F8201A"/>
    <w:rsid w:val="00F839EC"/>
    <w:rsid w:val="00F84AA1"/>
    <w:rsid w:val="00F84B85"/>
    <w:rsid w:val="00F857F2"/>
    <w:rsid w:val="00F866D8"/>
    <w:rsid w:val="00F8675E"/>
    <w:rsid w:val="00F878D6"/>
    <w:rsid w:val="00F87B09"/>
    <w:rsid w:val="00F907AC"/>
    <w:rsid w:val="00F909A6"/>
    <w:rsid w:val="00F90CC5"/>
    <w:rsid w:val="00F910AD"/>
    <w:rsid w:val="00F910EC"/>
    <w:rsid w:val="00F9247C"/>
    <w:rsid w:val="00F9257C"/>
    <w:rsid w:val="00F928D8"/>
    <w:rsid w:val="00F934A7"/>
    <w:rsid w:val="00F9496C"/>
    <w:rsid w:val="00F95A7C"/>
    <w:rsid w:val="00F95B9F"/>
    <w:rsid w:val="00F96004"/>
    <w:rsid w:val="00F96DA6"/>
    <w:rsid w:val="00F970FC"/>
    <w:rsid w:val="00F97379"/>
    <w:rsid w:val="00F97EDB"/>
    <w:rsid w:val="00FA13EB"/>
    <w:rsid w:val="00FA156C"/>
    <w:rsid w:val="00FA1C00"/>
    <w:rsid w:val="00FA20CD"/>
    <w:rsid w:val="00FA21AB"/>
    <w:rsid w:val="00FA28ED"/>
    <w:rsid w:val="00FA2D8E"/>
    <w:rsid w:val="00FA2E19"/>
    <w:rsid w:val="00FA33AF"/>
    <w:rsid w:val="00FA39A9"/>
    <w:rsid w:val="00FA39B8"/>
    <w:rsid w:val="00FA3BB8"/>
    <w:rsid w:val="00FA5082"/>
    <w:rsid w:val="00FA5780"/>
    <w:rsid w:val="00FA5F95"/>
    <w:rsid w:val="00FA6105"/>
    <w:rsid w:val="00FA6224"/>
    <w:rsid w:val="00FA62BF"/>
    <w:rsid w:val="00FA6857"/>
    <w:rsid w:val="00FA6BDA"/>
    <w:rsid w:val="00FA7138"/>
    <w:rsid w:val="00FA727D"/>
    <w:rsid w:val="00FA74B9"/>
    <w:rsid w:val="00FA7652"/>
    <w:rsid w:val="00FB0058"/>
    <w:rsid w:val="00FB05CB"/>
    <w:rsid w:val="00FB1098"/>
    <w:rsid w:val="00FB1174"/>
    <w:rsid w:val="00FB31CE"/>
    <w:rsid w:val="00FB3969"/>
    <w:rsid w:val="00FB4141"/>
    <w:rsid w:val="00FB456D"/>
    <w:rsid w:val="00FB559D"/>
    <w:rsid w:val="00FB6062"/>
    <w:rsid w:val="00FB610F"/>
    <w:rsid w:val="00FB6F1C"/>
    <w:rsid w:val="00FB6FA5"/>
    <w:rsid w:val="00FB7074"/>
    <w:rsid w:val="00FB74B9"/>
    <w:rsid w:val="00FB788F"/>
    <w:rsid w:val="00FC0D06"/>
    <w:rsid w:val="00FC10CF"/>
    <w:rsid w:val="00FC1717"/>
    <w:rsid w:val="00FC1911"/>
    <w:rsid w:val="00FC1CB9"/>
    <w:rsid w:val="00FC2501"/>
    <w:rsid w:val="00FC2D1A"/>
    <w:rsid w:val="00FC34D1"/>
    <w:rsid w:val="00FC36F8"/>
    <w:rsid w:val="00FC37FD"/>
    <w:rsid w:val="00FC3966"/>
    <w:rsid w:val="00FC521B"/>
    <w:rsid w:val="00FC5F52"/>
    <w:rsid w:val="00FC6F22"/>
    <w:rsid w:val="00FD043C"/>
    <w:rsid w:val="00FD0615"/>
    <w:rsid w:val="00FD0B0F"/>
    <w:rsid w:val="00FD0BCE"/>
    <w:rsid w:val="00FD137C"/>
    <w:rsid w:val="00FD1AD9"/>
    <w:rsid w:val="00FD1F84"/>
    <w:rsid w:val="00FD24C8"/>
    <w:rsid w:val="00FD2639"/>
    <w:rsid w:val="00FD273A"/>
    <w:rsid w:val="00FD2A8C"/>
    <w:rsid w:val="00FD40B3"/>
    <w:rsid w:val="00FD453C"/>
    <w:rsid w:val="00FD47B7"/>
    <w:rsid w:val="00FD48AA"/>
    <w:rsid w:val="00FD49A5"/>
    <w:rsid w:val="00FD669E"/>
    <w:rsid w:val="00FD6A99"/>
    <w:rsid w:val="00FE0041"/>
    <w:rsid w:val="00FE02AF"/>
    <w:rsid w:val="00FE1C9B"/>
    <w:rsid w:val="00FE2BC4"/>
    <w:rsid w:val="00FE2E6A"/>
    <w:rsid w:val="00FE2EE1"/>
    <w:rsid w:val="00FE31A3"/>
    <w:rsid w:val="00FE49FC"/>
    <w:rsid w:val="00FE541D"/>
    <w:rsid w:val="00FE5748"/>
    <w:rsid w:val="00FE6414"/>
    <w:rsid w:val="00FE6F2E"/>
    <w:rsid w:val="00FE7719"/>
    <w:rsid w:val="00FE7AE7"/>
    <w:rsid w:val="00FE7DB9"/>
    <w:rsid w:val="00FE7E29"/>
    <w:rsid w:val="00FF0812"/>
    <w:rsid w:val="00FF0E83"/>
    <w:rsid w:val="00FF1F53"/>
    <w:rsid w:val="00FF21A7"/>
    <w:rsid w:val="00FF2A67"/>
    <w:rsid w:val="00FF31E3"/>
    <w:rsid w:val="00FF3A57"/>
    <w:rsid w:val="00FF4518"/>
    <w:rsid w:val="00FF46AD"/>
    <w:rsid w:val="00FF46AE"/>
    <w:rsid w:val="00FF4CAB"/>
    <w:rsid w:val="00FF5167"/>
    <w:rsid w:val="00FF568F"/>
    <w:rsid w:val="00FF5C6A"/>
    <w:rsid w:val="00FF5D44"/>
    <w:rsid w:val="00FF683E"/>
    <w:rsid w:val="00FF74A5"/>
    <w:rsid w:val="01940BA6"/>
    <w:rsid w:val="0242BC89"/>
    <w:rsid w:val="0272F9D2"/>
    <w:rsid w:val="02B034E6"/>
    <w:rsid w:val="0314E11D"/>
    <w:rsid w:val="03CC972D"/>
    <w:rsid w:val="05503AE9"/>
    <w:rsid w:val="0566474A"/>
    <w:rsid w:val="05BA74A5"/>
    <w:rsid w:val="05C018A3"/>
    <w:rsid w:val="05C22F5A"/>
    <w:rsid w:val="065AFA2F"/>
    <w:rsid w:val="073999A5"/>
    <w:rsid w:val="07447AA0"/>
    <w:rsid w:val="08F27339"/>
    <w:rsid w:val="091BD85A"/>
    <w:rsid w:val="09820323"/>
    <w:rsid w:val="09EA6301"/>
    <w:rsid w:val="0C574B23"/>
    <w:rsid w:val="0DE25D6F"/>
    <w:rsid w:val="0ECE1AC1"/>
    <w:rsid w:val="0EFC7A04"/>
    <w:rsid w:val="0FD37E2D"/>
    <w:rsid w:val="118FBE90"/>
    <w:rsid w:val="12371DD0"/>
    <w:rsid w:val="1367DA33"/>
    <w:rsid w:val="14384FC9"/>
    <w:rsid w:val="14C4C2DF"/>
    <w:rsid w:val="158F331A"/>
    <w:rsid w:val="1677F28B"/>
    <w:rsid w:val="172124DA"/>
    <w:rsid w:val="1753D7EB"/>
    <w:rsid w:val="176E7D2E"/>
    <w:rsid w:val="190FC192"/>
    <w:rsid w:val="197BCD49"/>
    <w:rsid w:val="19B694D6"/>
    <w:rsid w:val="1A7914CA"/>
    <w:rsid w:val="1C38A5A3"/>
    <w:rsid w:val="1C50AF4A"/>
    <w:rsid w:val="1C5494E6"/>
    <w:rsid w:val="1D03E9EC"/>
    <w:rsid w:val="1D67A0FF"/>
    <w:rsid w:val="1DADEB3E"/>
    <w:rsid w:val="1E84A32A"/>
    <w:rsid w:val="215C0B43"/>
    <w:rsid w:val="21720EE3"/>
    <w:rsid w:val="227EBD38"/>
    <w:rsid w:val="229982FE"/>
    <w:rsid w:val="24162032"/>
    <w:rsid w:val="243ADFF1"/>
    <w:rsid w:val="245369BF"/>
    <w:rsid w:val="25E14B34"/>
    <w:rsid w:val="262F53C1"/>
    <w:rsid w:val="2754AF43"/>
    <w:rsid w:val="27D7D4F6"/>
    <w:rsid w:val="27FB87B3"/>
    <w:rsid w:val="288F711E"/>
    <w:rsid w:val="29A6F51E"/>
    <w:rsid w:val="29B38D2A"/>
    <w:rsid w:val="29DF80B8"/>
    <w:rsid w:val="29F461DE"/>
    <w:rsid w:val="2A83C970"/>
    <w:rsid w:val="2AD5F007"/>
    <w:rsid w:val="2B098F5C"/>
    <w:rsid w:val="2B7ED078"/>
    <w:rsid w:val="2B9A5216"/>
    <w:rsid w:val="2DA5BB4F"/>
    <w:rsid w:val="2E148135"/>
    <w:rsid w:val="2ED3F098"/>
    <w:rsid w:val="2FF01DEE"/>
    <w:rsid w:val="303092CB"/>
    <w:rsid w:val="3036003A"/>
    <w:rsid w:val="306C26D2"/>
    <w:rsid w:val="30F9EDB8"/>
    <w:rsid w:val="311FBBED"/>
    <w:rsid w:val="3134F63B"/>
    <w:rsid w:val="31461BA1"/>
    <w:rsid w:val="33328F18"/>
    <w:rsid w:val="3511586B"/>
    <w:rsid w:val="35EE42E5"/>
    <w:rsid w:val="360A2A5E"/>
    <w:rsid w:val="3656156D"/>
    <w:rsid w:val="37763AB6"/>
    <w:rsid w:val="3A794C09"/>
    <w:rsid w:val="3ADF5F0C"/>
    <w:rsid w:val="3B7123FA"/>
    <w:rsid w:val="3B8DC84B"/>
    <w:rsid w:val="3C3959DA"/>
    <w:rsid w:val="3C9922A3"/>
    <w:rsid w:val="3CB14702"/>
    <w:rsid w:val="3CE4D5AC"/>
    <w:rsid w:val="3D9235B8"/>
    <w:rsid w:val="3DCD6003"/>
    <w:rsid w:val="3DEAEFDE"/>
    <w:rsid w:val="3DF45E60"/>
    <w:rsid w:val="3EAC0EDA"/>
    <w:rsid w:val="3FD4EEAB"/>
    <w:rsid w:val="40F23B1F"/>
    <w:rsid w:val="414C14D0"/>
    <w:rsid w:val="41B622EF"/>
    <w:rsid w:val="42B984D5"/>
    <w:rsid w:val="431252A0"/>
    <w:rsid w:val="4354A223"/>
    <w:rsid w:val="443A936C"/>
    <w:rsid w:val="444B3CA1"/>
    <w:rsid w:val="445FA9E2"/>
    <w:rsid w:val="45D5D767"/>
    <w:rsid w:val="4772F08A"/>
    <w:rsid w:val="47E494A7"/>
    <w:rsid w:val="48AFA315"/>
    <w:rsid w:val="49455252"/>
    <w:rsid w:val="4968687F"/>
    <w:rsid w:val="49ABDC5C"/>
    <w:rsid w:val="4AD77F00"/>
    <w:rsid w:val="4BCF385C"/>
    <w:rsid w:val="4D07AA40"/>
    <w:rsid w:val="4D39D23D"/>
    <w:rsid w:val="4D3D8E40"/>
    <w:rsid w:val="4DDDCE5A"/>
    <w:rsid w:val="4EB09F5A"/>
    <w:rsid w:val="4F80D7F6"/>
    <w:rsid w:val="4FCC3D51"/>
    <w:rsid w:val="4FD605AD"/>
    <w:rsid w:val="50902A8B"/>
    <w:rsid w:val="50C85935"/>
    <w:rsid w:val="53B48C4A"/>
    <w:rsid w:val="540F2176"/>
    <w:rsid w:val="54945B04"/>
    <w:rsid w:val="5563A372"/>
    <w:rsid w:val="55EBF5F5"/>
    <w:rsid w:val="57C76070"/>
    <w:rsid w:val="58D1EDE0"/>
    <w:rsid w:val="58EF8C23"/>
    <w:rsid w:val="596000C2"/>
    <w:rsid w:val="59633CE8"/>
    <w:rsid w:val="5989A28E"/>
    <w:rsid w:val="5A49B282"/>
    <w:rsid w:val="5ACD677A"/>
    <w:rsid w:val="5AED0ABD"/>
    <w:rsid w:val="5B552BEC"/>
    <w:rsid w:val="5D3A2AAB"/>
    <w:rsid w:val="5DA12D35"/>
    <w:rsid w:val="5DC2E3CF"/>
    <w:rsid w:val="5EBFAC46"/>
    <w:rsid w:val="5F5DAAB0"/>
    <w:rsid w:val="5FB4D7DF"/>
    <w:rsid w:val="5FBF5470"/>
    <w:rsid w:val="5FD222E0"/>
    <w:rsid w:val="605DBD6B"/>
    <w:rsid w:val="606944EC"/>
    <w:rsid w:val="60FABAAE"/>
    <w:rsid w:val="6101C464"/>
    <w:rsid w:val="617B8C16"/>
    <w:rsid w:val="61E37C85"/>
    <w:rsid w:val="625D774E"/>
    <w:rsid w:val="63130692"/>
    <w:rsid w:val="64748659"/>
    <w:rsid w:val="64D0B5EB"/>
    <w:rsid w:val="6567B026"/>
    <w:rsid w:val="6632579C"/>
    <w:rsid w:val="66B58265"/>
    <w:rsid w:val="67B7D463"/>
    <w:rsid w:val="6801499B"/>
    <w:rsid w:val="6898A4DC"/>
    <w:rsid w:val="695726EE"/>
    <w:rsid w:val="69C324AF"/>
    <w:rsid w:val="6A064FFB"/>
    <w:rsid w:val="6A5323E9"/>
    <w:rsid w:val="6B028864"/>
    <w:rsid w:val="6BBCCA9C"/>
    <w:rsid w:val="6BD03E41"/>
    <w:rsid w:val="6C7636CB"/>
    <w:rsid w:val="6D0A7265"/>
    <w:rsid w:val="6F9A670F"/>
    <w:rsid w:val="70F917DC"/>
    <w:rsid w:val="71D4BA5F"/>
    <w:rsid w:val="72277C3E"/>
    <w:rsid w:val="725D640C"/>
    <w:rsid w:val="73BE2CB5"/>
    <w:rsid w:val="747CD5F6"/>
    <w:rsid w:val="77213762"/>
    <w:rsid w:val="77B9BD34"/>
    <w:rsid w:val="78191DA2"/>
    <w:rsid w:val="7827641C"/>
    <w:rsid w:val="78BBF470"/>
    <w:rsid w:val="7A25A58E"/>
    <w:rsid w:val="7A8078D1"/>
    <w:rsid w:val="7B407FAC"/>
    <w:rsid w:val="7B7C4912"/>
    <w:rsid w:val="7CC94E0E"/>
    <w:rsid w:val="7D351C21"/>
    <w:rsid w:val="7DCB56C5"/>
    <w:rsid w:val="7DF23F74"/>
    <w:rsid w:val="7EF2563F"/>
    <w:rsid w:val="7FF32221"/>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AF04A"/>
  <w15:chartTrackingRefBased/>
  <w15:docId w15:val="{1CC4BA3E-5A4C-4ED0-9B7D-9D5BE5A02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49E1"/>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qFormat/>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qFormat/>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normaltextrun">
    <w:name w:val="normaltextrun"/>
    <w:basedOn w:val="DefaultParagraphFont"/>
    <w:rsid w:val="00CF4AEA"/>
  </w:style>
  <w:style w:type="character" w:customStyle="1" w:styleId="eop">
    <w:name w:val="eop"/>
    <w:basedOn w:val="DefaultParagraphFont"/>
    <w:rsid w:val="00CF4AEA"/>
  </w:style>
  <w:style w:type="character" w:styleId="UnresolvedMention">
    <w:name w:val="Unresolved Mention"/>
    <w:basedOn w:val="DefaultParagraphFont"/>
    <w:uiPriority w:val="99"/>
    <w:unhideWhenUsed/>
    <w:rsid w:val="000B20CF"/>
    <w:rPr>
      <w:color w:val="605E5C"/>
      <w:shd w:val="clear" w:color="auto" w:fill="E1DFDD"/>
    </w:rPr>
  </w:style>
  <w:style w:type="character" w:styleId="Mention">
    <w:name w:val="Mention"/>
    <w:basedOn w:val="DefaultParagraphFont"/>
    <w:uiPriority w:val="99"/>
    <w:unhideWhenUsed/>
    <w:rsid w:val="000B20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59513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3990825">
      <w:bodyDiv w:val="1"/>
      <w:marLeft w:val="0"/>
      <w:marRight w:val="0"/>
      <w:marTop w:val="0"/>
      <w:marBottom w:val="0"/>
      <w:divBdr>
        <w:top w:val="none" w:sz="0" w:space="0" w:color="auto"/>
        <w:left w:val="none" w:sz="0" w:space="0" w:color="auto"/>
        <w:bottom w:val="none" w:sz="0" w:space="0" w:color="auto"/>
        <w:right w:val="none" w:sz="0" w:space="0" w:color="auto"/>
      </w:divBdr>
      <w:divsChild>
        <w:div w:id="143817226">
          <w:marLeft w:val="1080"/>
          <w:marRight w:val="0"/>
          <w:marTop w:val="100"/>
          <w:marBottom w:val="0"/>
          <w:divBdr>
            <w:top w:val="none" w:sz="0" w:space="0" w:color="auto"/>
            <w:left w:val="none" w:sz="0" w:space="0" w:color="auto"/>
            <w:bottom w:val="none" w:sz="0" w:space="0" w:color="auto"/>
            <w:right w:val="none" w:sz="0" w:space="0" w:color="auto"/>
          </w:divBdr>
        </w:div>
        <w:div w:id="480661793">
          <w:marLeft w:val="360"/>
          <w:marRight w:val="0"/>
          <w:marTop w:val="200"/>
          <w:marBottom w:val="0"/>
          <w:divBdr>
            <w:top w:val="none" w:sz="0" w:space="0" w:color="auto"/>
            <w:left w:val="none" w:sz="0" w:space="0" w:color="auto"/>
            <w:bottom w:val="none" w:sz="0" w:space="0" w:color="auto"/>
            <w:right w:val="none" w:sz="0" w:space="0" w:color="auto"/>
          </w:divBdr>
        </w:div>
        <w:div w:id="736123048">
          <w:marLeft w:val="360"/>
          <w:marRight w:val="0"/>
          <w:marTop w:val="200"/>
          <w:marBottom w:val="0"/>
          <w:divBdr>
            <w:top w:val="none" w:sz="0" w:space="0" w:color="auto"/>
            <w:left w:val="none" w:sz="0" w:space="0" w:color="auto"/>
            <w:bottom w:val="none" w:sz="0" w:space="0" w:color="auto"/>
            <w:right w:val="none" w:sz="0" w:space="0" w:color="auto"/>
          </w:divBdr>
        </w:div>
        <w:div w:id="787816181">
          <w:marLeft w:val="1800"/>
          <w:marRight w:val="0"/>
          <w:marTop w:val="100"/>
          <w:marBottom w:val="0"/>
          <w:divBdr>
            <w:top w:val="none" w:sz="0" w:space="0" w:color="auto"/>
            <w:left w:val="none" w:sz="0" w:space="0" w:color="auto"/>
            <w:bottom w:val="none" w:sz="0" w:space="0" w:color="auto"/>
            <w:right w:val="none" w:sz="0" w:space="0" w:color="auto"/>
          </w:divBdr>
        </w:div>
        <w:div w:id="985400988">
          <w:marLeft w:val="1080"/>
          <w:marRight w:val="0"/>
          <w:marTop w:val="100"/>
          <w:marBottom w:val="0"/>
          <w:divBdr>
            <w:top w:val="none" w:sz="0" w:space="0" w:color="auto"/>
            <w:left w:val="none" w:sz="0" w:space="0" w:color="auto"/>
            <w:bottom w:val="none" w:sz="0" w:space="0" w:color="auto"/>
            <w:right w:val="none" w:sz="0" w:space="0" w:color="auto"/>
          </w:divBdr>
        </w:div>
        <w:div w:id="1156990226">
          <w:marLeft w:val="1080"/>
          <w:marRight w:val="0"/>
          <w:marTop w:val="100"/>
          <w:marBottom w:val="0"/>
          <w:divBdr>
            <w:top w:val="none" w:sz="0" w:space="0" w:color="auto"/>
            <w:left w:val="none" w:sz="0" w:space="0" w:color="auto"/>
            <w:bottom w:val="none" w:sz="0" w:space="0" w:color="auto"/>
            <w:right w:val="none" w:sz="0" w:space="0" w:color="auto"/>
          </w:divBdr>
        </w:div>
        <w:div w:id="1703549563">
          <w:marLeft w:val="1080"/>
          <w:marRight w:val="0"/>
          <w:marTop w:val="100"/>
          <w:marBottom w:val="0"/>
          <w:divBdr>
            <w:top w:val="none" w:sz="0" w:space="0" w:color="auto"/>
            <w:left w:val="none" w:sz="0" w:space="0" w:color="auto"/>
            <w:bottom w:val="none" w:sz="0" w:space="0" w:color="auto"/>
            <w:right w:val="none" w:sz="0" w:space="0" w:color="auto"/>
          </w:divBdr>
        </w:div>
        <w:div w:id="2106070835">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363194">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35957">
      <w:bodyDiv w:val="1"/>
      <w:marLeft w:val="0"/>
      <w:marRight w:val="0"/>
      <w:marTop w:val="0"/>
      <w:marBottom w:val="0"/>
      <w:divBdr>
        <w:top w:val="none" w:sz="0" w:space="0" w:color="auto"/>
        <w:left w:val="none" w:sz="0" w:space="0" w:color="auto"/>
        <w:bottom w:val="none" w:sz="0" w:space="0" w:color="auto"/>
        <w:right w:val="none" w:sz="0" w:space="0" w:color="auto"/>
      </w:divBdr>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23558533">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9/05/relationships/documenttasks" Target="documenttasks/documenttasks1.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documenttasks/documenttasks1.xml><?xml version="1.0" encoding="utf-8"?>
<t:Tasks xmlns:t="http://schemas.microsoft.com/office/tasks/2019/documenttasks" xmlns:oel="http://schemas.microsoft.com/office/2019/extlst">
  <t:Task id="{30F0BE31-7E24-43F0-B7BA-E80658FA9927}">
    <t:Anchor>
      <t:Comment id="647207642"/>
    </t:Anchor>
    <t:History>
      <t:Event id="{15BC0BA7-EB8E-4144-BB4A-1A20E86E7CE3}" time="2022-08-03T06:56:14.104Z">
        <t:Attribution userId="S::smita.shetty@nokia.com::1332a8b1-ba6d-449d-b69d-810763953358" userProvider="AD" userName="Shetty, Smita (Nokia - IN/Bangalore)"/>
        <t:Anchor>
          <t:Comment id="1576132706"/>
        </t:Anchor>
        <t:Create/>
      </t:Event>
      <t:Event id="{8117878E-CAEF-4E2D-A948-69E4F0F3CB0F}" time="2022-08-03T06:56:14.104Z">
        <t:Attribution userId="S::smita.shetty@nokia.com::1332a8b1-ba6d-449d-b69d-810763953358" userProvider="AD" userName="Shetty, Smita (Nokia - IN/Bangalore)"/>
        <t:Anchor>
          <t:Comment id="1576132706"/>
        </t:Anchor>
        <t:Assign userId="S::rajesh.banda@nokia.com::8f960137-9e67-4034-8328-c9ea3537394d" userProvider="AD" userName="Banda, Rajesh (Nokia - IN/Bangalore)"/>
      </t:Event>
      <t:Event id="{0D2357B8-17B4-49A1-871C-12C198024C8C}" time="2022-08-03T06:56:14.104Z">
        <t:Attribution userId="S::smita.shetty@nokia.com::1332a8b1-ba6d-449d-b69d-810763953358" userProvider="AD" userName="Shetty, Smita (Nokia - IN/Bangalore)"/>
        <t:Anchor>
          <t:Comment id="1576132706"/>
        </t:Anchor>
        <t:SetTitle title="@Banda, Rajesh (Nokia - IN/Bangalore) to comment. The earlier document had 26.5 dBm highlighted in yello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5AIRPNAIUNRU-1328258698-12956</_dlc_DocId>
    <_dlc_DocIdUrl xmlns="71c5aaf6-e6ce-465b-b873-5148d2a4c105">
      <Url>https://nokia.sharepoint.com/sites/c5g/5gradio/_layouts/15/DocIdRedir.aspx?ID=5AIRPNAIUNRU-1328258698-12956</Url>
      <Description>5AIRPNAIUNRU-1328258698-12956</Description>
    </_dlc_DocIdUrl>
    <SharedWithUsers xmlns="3b34c8f0-1ef5-4d1e-bb66-517ce7fe7356">
      <UserInfo>
        <DisplayName>Yoon, Daejung (Nokia - FR/Paris-Saclay)</DisplayName>
        <AccountId>14125</AccountId>
        <AccountType/>
      </UserInfo>
      <UserInfo>
        <DisplayName>Ng, Man Hung (Nokia - GB)</DisplayName>
        <AccountId>247</AccountId>
        <AccountType/>
      </UserInfo>
      <UserInfo>
        <DisplayName>Vasenkari, Petri J. (Nokia - FI/Espoo)</DisplayName>
        <AccountId>301</AccountId>
        <AccountType/>
      </UserInfo>
      <UserInfo>
        <DisplayName>Onozawa, Hisashi (Nokia - JP/Tokyo)</DisplayName>
        <AccountId>175</AccountId>
        <AccountType/>
      </UserInfo>
      <UserInfo>
        <DisplayName>Svendsen, Simon (Nokia - DK/Aalborg)</DisplayName>
        <AccountId>16003</AccountId>
        <AccountType/>
      </UserInfo>
      <UserInfo>
        <DisplayName>Nielsen, Kim (Nokia - DK/Aalborg)</DisplayName>
        <AccountId>17404</AccountId>
        <AccountType/>
      </UserInfo>
      <UserInfo>
        <DisplayName>Jalili, Feridoon (Nokia - DK/Aalborg)</DisplayName>
        <AccountId>61934</AccountId>
        <AccountType/>
      </UserInfo>
      <UserInfo>
        <DisplayName>Rom, Christian (Nokia - DK/Aalborg)</DisplayName>
        <AccountId>17461</AccountId>
        <AccountType/>
      </UserInfo>
    </SharedWithUsers>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A35304-AB94-4874-BE15-2A4CB1ECB61E}">
  <ds:schemaRefs>
    <ds:schemaRef ds:uri="http://schemas.microsoft.com/sharepoint/v3/contenttype/forms"/>
  </ds:schemaRefs>
</ds:datastoreItem>
</file>

<file path=customXml/itemProps2.xml><?xml version="1.0" encoding="utf-8"?>
<ds:datastoreItem xmlns:ds="http://schemas.openxmlformats.org/officeDocument/2006/customXml" ds:itemID="{58B323D4-66C1-4DA8-BB5E-C441DCD8F202}">
  <ds:schemaRefs>
    <ds:schemaRef ds:uri="http://schemas.microsoft.com/sharepoint/events"/>
  </ds:schemaRefs>
</ds:datastoreItem>
</file>

<file path=customXml/itemProps3.xml><?xml version="1.0" encoding="utf-8"?>
<ds:datastoreItem xmlns:ds="http://schemas.openxmlformats.org/officeDocument/2006/customXml" ds:itemID="{7E84001D-9734-4B30-84E7-2ED32EF55307}">
  <ds:schemaRefs>
    <ds:schemaRef ds:uri="http://schemas.openxmlformats.org/officeDocument/2006/bibliography"/>
  </ds:schemaRefs>
</ds:datastoreItem>
</file>

<file path=customXml/itemProps4.xml><?xml version="1.0" encoding="utf-8"?>
<ds:datastoreItem xmlns:ds="http://schemas.openxmlformats.org/officeDocument/2006/customXml" ds:itemID="{B8A3A51E-1D77-452D-BBED-EDA2A7BA1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7E697A-8FE8-4A8C-9AA9-477FB4BBA31C}">
  <ds:schemaRefs>
    <ds:schemaRef ds:uri="http://schemas.microsoft.com/office/2006/metadata/longProperties"/>
  </ds:schemaRefs>
</ds:datastoreItem>
</file>

<file path=customXml/itemProps6.xml><?xml version="1.0" encoding="utf-8"?>
<ds:datastoreItem xmlns:ds="http://schemas.openxmlformats.org/officeDocument/2006/customXml" ds:itemID="{3E398984-0DF5-4CE7-86D4-7E50701D265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D5626AA4-8F00-4D5E-AB9B-B8F73C9FB5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Ng, Man Hung (Nokia - GB)</cp:lastModifiedBy>
  <cp:revision>4</cp:revision>
  <cp:lastPrinted>2013-03-22T14:57:00Z</cp:lastPrinted>
  <dcterms:created xsi:type="dcterms:W3CDTF">2022-08-10T15:05:00Z</dcterms:created>
  <dcterms:modified xsi:type="dcterms:W3CDTF">2022-08-10T15:22:00Z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
    <vt:lpwstr>5AIRPNAIUNRU-1328258698-5490</vt:lpwstr>
  </property>
  <property fmtid="{D5CDD505-2E9C-101B-9397-08002B2CF9AE}" pid="4" name="_dlc_DocIdUrl">
    <vt:lpwstr>https://nokia.sharepoint.com/sites/c5g/5gradio/_layouts/15/DocIdRedir.aspx?ID=5AIRPNAIUNRU-1328258698-5490, 5AIRPNAIUNRU-1328258698-5490</vt:lpwstr>
  </property>
  <property fmtid="{D5CDD505-2E9C-101B-9397-08002B2CF9AE}" pid="5" name="_dlc_DocIdItemGuid">
    <vt:lpwstr>6939d231-5394-4d1f-ab19-3959b0de6101</vt:lpwstr>
  </property>
</Properties>
</file>