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1A532" w14:textId="7C45344C" w:rsidR="00F938EA" w:rsidRPr="00E77857" w:rsidRDefault="00F938EA" w:rsidP="00F938EA">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104-e</w:t>
      </w:r>
      <w:r w:rsidRPr="00E77857">
        <w:rPr>
          <w:rFonts w:ascii="Arial" w:hAnsi="Arial" w:cs="Arial"/>
          <w:sz w:val="28"/>
        </w:rPr>
        <w:tab/>
        <w:t>R4-</w:t>
      </w:r>
      <w:r>
        <w:rPr>
          <w:rFonts w:ascii="Arial" w:hAnsi="Arial" w:cs="Arial"/>
          <w:sz w:val="28"/>
        </w:rPr>
        <w:t>221</w:t>
      </w:r>
      <w:r w:rsidR="007E500A">
        <w:rPr>
          <w:rFonts w:ascii="Arial" w:hAnsi="Arial" w:cs="Arial"/>
          <w:sz w:val="28"/>
        </w:rPr>
        <w:t>1807</w:t>
      </w:r>
    </w:p>
    <w:p w14:paraId="77DB5D15" w14:textId="77777777" w:rsidR="00F938EA" w:rsidRPr="00E77857" w:rsidRDefault="00F938EA" w:rsidP="00F938EA">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15</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26 August</w:t>
      </w:r>
      <w:r w:rsidRPr="00034F99">
        <w:rPr>
          <w:rFonts w:ascii="Arial" w:hAnsi="Arial" w:cs="Arial"/>
          <w:sz w:val="28"/>
        </w:rPr>
        <w:t xml:space="preserve"> 202</w:t>
      </w:r>
      <w:r>
        <w:rPr>
          <w:rFonts w:ascii="Arial" w:hAnsi="Arial" w:cs="Arial"/>
          <w:sz w:val="28"/>
        </w:rPr>
        <w:t>2</w:t>
      </w:r>
    </w:p>
    <w:p w14:paraId="358EDA60" w14:textId="77777777" w:rsidR="00F938EA" w:rsidRPr="00E77857" w:rsidRDefault="00F938EA" w:rsidP="00F938EA">
      <w:pPr>
        <w:tabs>
          <w:tab w:val="left" w:pos="1985"/>
        </w:tabs>
        <w:rPr>
          <w:rFonts w:ascii="Arial" w:hAnsi="Arial"/>
          <w:b/>
        </w:rPr>
      </w:pPr>
    </w:p>
    <w:p w14:paraId="445C7682" w14:textId="52E8CDF2" w:rsidR="00F938EA" w:rsidRPr="00595E28" w:rsidRDefault="00F938EA" w:rsidP="00F938EA">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9.14.4.2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B4C44ED"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F938EA">
        <w:rPr>
          <w:rFonts w:ascii="Arial" w:hAnsi="Arial" w:cs="Arial"/>
          <w:b/>
        </w:rPr>
        <w:t xml:space="preserve">finalizing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2EB0E1D" w14:textId="01627CCE" w:rsidR="009568E1" w:rsidRPr="00DC28D5" w:rsidRDefault="009568E1" w:rsidP="005A4C2A">
      <w:pPr>
        <w:pStyle w:val="BodyText"/>
        <w:snapToGrid w:val="0"/>
        <w:rPr>
          <w:color w:val="000000"/>
          <w:szCs w:val="20"/>
        </w:rPr>
      </w:pPr>
      <w:bookmarkStart w:id="3" w:name="_Hlk67504958"/>
      <w:r w:rsidRPr="00DC28D5">
        <w:rPr>
          <w:color w:val="000000"/>
          <w:szCs w:val="20"/>
        </w:rPr>
        <w:t xml:space="preserve">The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extending current NR operation to 71 GHz</w:t>
      </w:r>
      <w:r w:rsidRPr="00DC28D5">
        <w:rPr>
          <w:color w:val="000000"/>
          <w:szCs w:val="20"/>
        </w:rPr>
        <w:t xml:space="preserve"> was </w:t>
      </w:r>
      <w:r>
        <w:rPr>
          <w:color w:val="000000"/>
          <w:szCs w:val="20"/>
        </w:rPr>
        <w:t>extend</w:t>
      </w:r>
      <w:r w:rsidRPr="00DC28D5">
        <w:rPr>
          <w:color w:val="000000"/>
          <w:szCs w:val="20"/>
        </w:rPr>
        <w:t>ed at TSG RAN#</w:t>
      </w:r>
      <w:r>
        <w:rPr>
          <w:color w:val="000000"/>
          <w:szCs w:val="20"/>
        </w:rPr>
        <w:t>9</w:t>
      </w:r>
      <w:r w:rsidR="00F938EA">
        <w:rPr>
          <w:color w:val="000000"/>
          <w:szCs w:val="20"/>
        </w:rPr>
        <w:t>6</w:t>
      </w:r>
      <w:r w:rsidRPr="00DC28D5">
        <w:rPr>
          <w:color w:val="000000"/>
          <w:szCs w:val="20"/>
        </w:rPr>
        <w:t xml:space="preserve"> [1]. </w:t>
      </w:r>
      <w:r w:rsidR="00F938EA">
        <w:rPr>
          <w:color w:val="000000"/>
          <w:szCs w:val="20"/>
        </w:rPr>
        <w:t>One</w:t>
      </w:r>
      <w:r>
        <w:rPr>
          <w:color w:val="000000"/>
          <w:szCs w:val="20"/>
        </w:rPr>
        <w:t xml:space="preserve"> of t</w:t>
      </w:r>
      <w:r w:rsidRPr="00DC28D5">
        <w:rPr>
          <w:color w:val="000000"/>
          <w:szCs w:val="20"/>
        </w:rPr>
        <w:t xml:space="preserve">he </w:t>
      </w:r>
      <w:r>
        <w:rPr>
          <w:color w:val="000000"/>
          <w:szCs w:val="20"/>
        </w:rPr>
        <w:t xml:space="preserve">incomplete tasks listed in the approved exception sheet </w:t>
      </w:r>
      <w:r w:rsidR="005A4C2A">
        <w:rPr>
          <w:color w:val="000000"/>
          <w:szCs w:val="20"/>
        </w:rPr>
        <w:t>are</w:t>
      </w:r>
      <w:r w:rsidRPr="00DC28D5">
        <w:rPr>
          <w:color w:val="000000"/>
          <w:szCs w:val="20"/>
        </w:rPr>
        <w:t xml:space="preserve"> </w:t>
      </w:r>
      <w:r w:rsidR="00F938EA">
        <w:rPr>
          <w:color w:val="000000"/>
          <w:szCs w:val="20"/>
        </w:rPr>
        <w:t xml:space="preserve">RF core </w:t>
      </w:r>
      <w:r>
        <w:rPr>
          <w:color w:val="000000"/>
          <w:szCs w:val="20"/>
        </w:rPr>
        <w:t>requirement</w:t>
      </w:r>
      <w:r w:rsidR="005A4C2A">
        <w:rPr>
          <w:color w:val="000000"/>
          <w:szCs w:val="20"/>
        </w:rPr>
        <w:t>s</w:t>
      </w:r>
      <w:r>
        <w:rPr>
          <w:color w:val="000000"/>
          <w:szCs w:val="20"/>
        </w:rPr>
        <w:t xml:space="preserve"> in </w:t>
      </w:r>
      <w:r w:rsidR="005A4C2A" w:rsidRPr="005A4C2A">
        <w:rPr>
          <w:bCs/>
        </w:rPr>
        <w:t>38.104</w:t>
      </w:r>
      <w:r>
        <w:rPr>
          <w:bCs/>
        </w:rPr>
        <w:t>.</w:t>
      </w:r>
    </w:p>
    <w:bookmarkEnd w:id="3"/>
    <w:p w14:paraId="7E8937A9" w14:textId="2E27DFA0" w:rsidR="009568E1" w:rsidRDefault="009568E1" w:rsidP="009568E1">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Pr>
          <w:color w:val="000000"/>
          <w:szCs w:val="20"/>
        </w:rPr>
        <w:t>further p</w:t>
      </w:r>
      <w:r>
        <w:t>roposal</w:t>
      </w:r>
      <w:r w:rsidRPr="0009465C">
        <w:t xml:space="preserve">s on </w:t>
      </w:r>
      <w:r w:rsidR="00F938EA">
        <w:t>finalizing BS receiver</w:t>
      </w:r>
      <w:r>
        <w:t xml:space="preserve"> requirement</w:t>
      </w:r>
      <w:r w:rsidR="005A4C2A">
        <w:t>s</w:t>
      </w:r>
      <w:r w:rsidRPr="00FD46EA">
        <w:t xml:space="preserve"> </w:t>
      </w:r>
      <w:r>
        <w:t>based on the agreed WF in RAN4#10</w:t>
      </w:r>
      <w:r w:rsidR="00F938EA">
        <w:t>3</w:t>
      </w:r>
      <w:r>
        <w:t>-e [2].</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495CAB84"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005A4C2A">
        <w:rPr>
          <w:rFonts w:ascii="Arial" w:hAnsi="Arial" w:cs="Arial"/>
          <w:b/>
          <w:bCs/>
          <w:szCs w:val="20"/>
          <w:lang w:val="en-GB" w:eastAsia="en-GB"/>
        </w:rPr>
        <w:t xml:space="preserve">Reference sensitivity and </w:t>
      </w:r>
      <w:r w:rsidR="00BC2D6E" w:rsidRPr="00BC2D6E">
        <w:rPr>
          <w:rFonts w:ascii="Arial" w:hAnsi="Arial" w:cs="Arial"/>
          <w:b/>
          <w:bCs/>
          <w:szCs w:val="20"/>
          <w:lang w:val="en-GB" w:eastAsia="en-GB"/>
        </w:rPr>
        <w:t>FRC</w:t>
      </w:r>
    </w:p>
    <w:p w14:paraId="2C5C2151" w14:textId="6351D97D" w:rsidR="001076FE" w:rsidRDefault="00FB1ED0" w:rsidP="001076FE">
      <w:pPr>
        <w:pStyle w:val="BodyText"/>
        <w:snapToGrid w:val="0"/>
      </w:pPr>
      <w:r>
        <w:t>The following point</w:t>
      </w:r>
      <w:r w:rsidR="00B81987">
        <w:t>s</w:t>
      </w:r>
      <w:r>
        <w:t xml:space="preserve"> w</w:t>
      </w:r>
      <w:r w:rsidR="00B81987">
        <w:t>ere</w:t>
      </w:r>
      <w:r>
        <w:t xml:space="preserve"> </w:t>
      </w:r>
      <w:r w:rsidR="00B81987">
        <w:t>agreed</w:t>
      </w:r>
      <w:r w:rsidR="001076FE">
        <w:t xml:space="preserve"> in [</w:t>
      </w:r>
      <w:r w:rsidR="000A5E10">
        <w:t>2</w:t>
      </w:r>
      <w:r w:rsidR="001076FE">
        <w:t>]:</w:t>
      </w:r>
    </w:p>
    <w:p w14:paraId="475BA96B" w14:textId="77777777" w:rsidR="00F938EA" w:rsidRPr="001A0AAD" w:rsidRDefault="00F938EA" w:rsidP="00F938EA">
      <w:pPr>
        <w:numPr>
          <w:ilvl w:val="0"/>
          <w:numId w:val="20"/>
        </w:numPr>
        <w:spacing w:after="180"/>
        <w:rPr>
          <w:lang w:eastAsia="zh-CN"/>
        </w:rPr>
      </w:pPr>
      <w:r w:rsidRPr="001A0AAD">
        <w:rPr>
          <w:lang w:eastAsia="zh-CN"/>
        </w:rPr>
        <w:t>There is no need to define a new dedicated FRC for 960 kHz SCS and 800 MHz ChBW.</w:t>
      </w:r>
    </w:p>
    <w:p w14:paraId="07C6A49A" w14:textId="77777777" w:rsidR="00F938EA" w:rsidRPr="008926DA" w:rsidRDefault="00F938EA" w:rsidP="00F938EA">
      <w:pPr>
        <w:keepNext/>
        <w:keepLines/>
        <w:spacing w:before="60"/>
        <w:jc w:val="center"/>
        <w:rPr>
          <w:rFonts w:ascii="Arial" w:hAnsi="Arial"/>
          <w:b/>
        </w:rPr>
      </w:pPr>
      <w:r w:rsidRPr="008926DA">
        <w:rPr>
          <w:rFonts w:ascii="Arial" w:hAnsi="Arial"/>
          <w:b/>
        </w:rPr>
        <w:t>Table A.1-2: FRC parameters for FR2 OTA reference sensitivity level, OTA ACS, OTA in-band blocking, OTA out-of-band blocking,</w:t>
      </w:r>
      <w:r w:rsidRPr="008926DA" w:rsidDel="00465DA8">
        <w:rPr>
          <w:rFonts w:ascii="Arial" w:hAnsi="Arial"/>
          <w:b/>
        </w:rPr>
        <w:t xml:space="preserve"> </w:t>
      </w:r>
      <w:r w:rsidRPr="008926DA">
        <w:rPr>
          <w:rFonts w:ascii="Arial" w:hAnsi="Arial"/>
          <w:b/>
        </w:rPr>
        <w:t>OTA receiver intermodulation</w:t>
      </w:r>
      <w:r w:rsidRPr="008926DA" w:rsidDel="00465DA8">
        <w:rPr>
          <w:rFonts w:ascii="Arial" w:hAnsi="Arial"/>
          <w:b/>
        </w:rPr>
        <w:t xml:space="preserve"> </w:t>
      </w:r>
      <w:r w:rsidRPr="008926DA">
        <w:rPr>
          <w:rFonts w:ascii="Arial" w:hAnsi="Arial"/>
          <w:b/>
        </w:rPr>
        <w:t>and OTA in-channel selectivity</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816"/>
        <w:gridCol w:w="804"/>
        <w:gridCol w:w="804"/>
        <w:gridCol w:w="804"/>
        <w:gridCol w:w="804"/>
        <w:gridCol w:w="804"/>
        <w:gridCol w:w="804"/>
        <w:gridCol w:w="804"/>
        <w:gridCol w:w="804"/>
        <w:gridCol w:w="804"/>
      </w:tblGrid>
      <w:tr w:rsidR="00F938EA" w:rsidRPr="00E75F6B" w14:paraId="176D19EF"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A56E4D"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Reference channel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856F5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0C4D1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F757C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F066D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6C46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C9DCB8"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2550E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9D10B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65CA7"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b/>
                <w:bCs/>
                <w:sz w:val="18"/>
                <w:szCs w:val="18"/>
              </w:rPr>
              <w:t>G-FR2-A1-9</w:t>
            </w:r>
          </w:p>
        </w:tc>
      </w:tr>
      <w:tr w:rsidR="00F938EA" w:rsidRPr="00E75F6B" w14:paraId="599ECDAA"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8A031"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Subcarrier spacing (kHz)</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7664B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60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03D146"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8034C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74D78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60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7C78A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2E9F2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480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B686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960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1008F07"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480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7C037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960</w:t>
            </w:r>
          </w:p>
        </w:tc>
      </w:tr>
      <w:tr w:rsidR="00F938EA" w:rsidRPr="00E75F6B" w14:paraId="5DF1A42D"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44EB3E"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Allocated resource blocks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1865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66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8C534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32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63E58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66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168FC87"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33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AC9F6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06B525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66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43728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33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8CABF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33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ADC1D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17</w:t>
            </w:r>
          </w:p>
        </w:tc>
      </w:tr>
      <w:tr w:rsidR="00F938EA" w:rsidRPr="00E75F6B" w14:paraId="291CF6F6"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343B1A"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CP-OFDM Symbols per slot (Note 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CC055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F6FEC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99F0E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BB1C51"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3A1FD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E3B7AD"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0A090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09B06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C0663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12</w:t>
            </w:r>
          </w:p>
        </w:tc>
      </w:tr>
      <w:tr w:rsidR="00F938EA" w:rsidRPr="00E75F6B" w14:paraId="6420FF74"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3B05B2"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Modulation</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565EB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7BB51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E033A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2ACC9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7697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94CA8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32A528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AD6CA6"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2DE116"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QPSK</w:t>
            </w:r>
          </w:p>
        </w:tc>
      </w:tr>
      <w:tr w:rsidR="00F938EA" w:rsidRPr="00E75F6B" w14:paraId="2AD32B49"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F4E5B9"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Code rate (Note 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1DC938"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BD291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DEE0C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610DD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5C3CF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9B4CA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D8B81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1A921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63201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1/3</w:t>
            </w:r>
          </w:p>
        </w:tc>
      </w:tr>
      <w:tr w:rsidR="00F938EA" w:rsidRPr="00E75F6B" w14:paraId="440BE11C"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305EF3"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Payload size (bits)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B7321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5632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08B34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2792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D3B538"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5632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DBDED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FFB79D"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1416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33EB0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5632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CB97ED"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901DA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CECFF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1480</w:t>
            </w:r>
          </w:p>
        </w:tc>
      </w:tr>
      <w:tr w:rsidR="00F938EA" w:rsidRPr="00E75F6B" w14:paraId="04CEF785"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C7CE7C"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Transport block CRC (bits)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49205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69C94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5A5F77"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0D091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254F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21E4D1"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53E70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D33E8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1391D9"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16</w:t>
            </w:r>
          </w:p>
        </w:tc>
      </w:tr>
      <w:tr w:rsidR="00F938EA" w:rsidRPr="00E75F6B" w14:paraId="2F53B4BD"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2FA59F3"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Code block CRC size (bits)</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596E56"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EA8F6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8CBBD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0FC568"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15027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60D823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48C3F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934BC6"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CED1C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w:t>
            </w:r>
          </w:p>
        </w:tc>
      </w:tr>
      <w:tr w:rsidR="00F938EA" w:rsidRPr="00E75F6B" w14:paraId="690873BB"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9497587"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Number of code blocks - 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2E7EB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C098B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3B0451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57EA5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C6A52F"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6BBED4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B1B5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A4517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D6F88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w:t>
            </w:r>
          </w:p>
        </w:tc>
      </w:tr>
      <w:tr w:rsidR="00F938EA" w:rsidRPr="00E75F6B" w14:paraId="2BD34F0C"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4CCB57"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Code block size including CRC (bits) (Note 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218C7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F1786F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A2106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5CAC6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2872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4F4CA7"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1432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3C7CF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5656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92982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2872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E2C44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2872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911B5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1496</w:t>
            </w:r>
          </w:p>
        </w:tc>
      </w:tr>
      <w:tr w:rsidR="00F938EA" w:rsidRPr="00E75F6B" w14:paraId="6E123237"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8C42DE"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Total number of bits per slot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EE31B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19008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F6F981"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9216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4CE7540"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19008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74D23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B284F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4608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A4D07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19008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DEA7BE"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D6128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923543"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4896</w:t>
            </w:r>
          </w:p>
        </w:tc>
      </w:tr>
      <w:tr w:rsidR="00F938EA" w:rsidRPr="00E75F6B" w14:paraId="362DA7B0" w14:textId="77777777" w:rsidTr="00F938EA">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D50F4"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lastRenderedPageBreak/>
              <w:t>Total symbols per slot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EB78CEA"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A5B28B"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4608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BF478D"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28C9E2"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4752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D5BEE4"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2304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08F7D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9504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199441"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4752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595995"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4752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CE660C" w14:textId="77777777" w:rsidR="00F938EA" w:rsidRPr="00E75F6B" w:rsidRDefault="00F938EA" w:rsidP="00B77D4A">
            <w:pPr>
              <w:tabs>
                <w:tab w:val="left" w:pos="2835"/>
              </w:tabs>
              <w:spacing w:line="259" w:lineRule="auto"/>
              <w:jc w:val="center"/>
              <w:rPr>
                <w:rFonts w:ascii="Arial" w:hAnsi="Arial" w:cs="Arial"/>
                <w:sz w:val="18"/>
                <w:szCs w:val="18"/>
              </w:rPr>
            </w:pPr>
            <w:r w:rsidRPr="00E75F6B">
              <w:rPr>
                <w:rFonts w:ascii="Arial" w:hAnsi="Arial" w:cs="Arial"/>
                <w:sz w:val="18"/>
                <w:szCs w:val="18"/>
              </w:rPr>
              <w:t>2448</w:t>
            </w:r>
          </w:p>
        </w:tc>
      </w:tr>
      <w:tr w:rsidR="00F938EA" w:rsidRPr="00E75F6B" w14:paraId="541872B6" w14:textId="77777777" w:rsidTr="00F938EA">
        <w:trPr>
          <w:trHeight w:val="17"/>
        </w:trPr>
        <w:tc>
          <w:tcPr>
            <w:tcW w:w="0" w:type="auto"/>
            <w:gridSpan w:val="10"/>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86CFCD"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 xml:space="preserve">NOTE 1:    DM-RS configuration type = 1 with DM-RS duration = single-symbol DM-RS, additional DM-RS position = pos1 with </w:t>
            </w:r>
            <w:r w:rsidRPr="00E75F6B">
              <w:rPr>
                <w:rFonts w:ascii="Arial" w:hAnsi="Arial" w:cs="Arial"/>
                <w:i/>
                <w:iCs/>
                <w:sz w:val="18"/>
                <w:szCs w:val="18"/>
              </w:rPr>
              <w:t>l</w:t>
            </w:r>
            <w:r w:rsidRPr="00E75F6B">
              <w:rPr>
                <w:rFonts w:ascii="Arial" w:hAnsi="Arial" w:cs="Arial"/>
                <w:i/>
                <w:iCs/>
                <w:sz w:val="18"/>
                <w:szCs w:val="18"/>
                <w:vertAlign w:val="subscript"/>
              </w:rPr>
              <w:t>0</w:t>
            </w:r>
            <w:r w:rsidRPr="00E75F6B">
              <w:rPr>
                <w:rFonts w:ascii="Arial" w:hAnsi="Arial" w:cs="Arial"/>
                <w:sz w:val="18"/>
                <w:szCs w:val="18"/>
              </w:rPr>
              <w:t xml:space="preserve"> = 2, </w:t>
            </w:r>
            <w:r w:rsidRPr="00E75F6B">
              <w:rPr>
                <w:rFonts w:ascii="Arial" w:hAnsi="Arial" w:cs="Arial"/>
                <w:i/>
                <w:iCs/>
                <w:sz w:val="18"/>
                <w:szCs w:val="18"/>
              </w:rPr>
              <w:t>l</w:t>
            </w:r>
            <w:r w:rsidRPr="00E75F6B">
              <w:rPr>
                <w:rFonts w:ascii="Arial" w:hAnsi="Arial" w:cs="Arial"/>
                <w:sz w:val="18"/>
                <w:szCs w:val="18"/>
              </w:rPr>
              <w:t xml:space="preserve"> = 11 as per table 6.4.1.1.3-3 of TS 38.211 [9].</w:t>
            </w:r>
          </w:p>
          <w:p w14:paraId="1EDE9C2E" w14:textId="77777777" w:rsidR="00F938EA" w:rsidRPr="00E75F6B" w:rsidRDefault="00F938EA" w:rsidP="00B77D4A">
            <w:pPr>
              <w:tabs>
                <w:tab w:val="left" w:pos="2835"/>
              </w:tabs>
              <w:spacing w:line="259" w:lineRule="auto"/>
              <w:rPr>
                <w:rFonts w:ascii="Arial" w:hAnsi="Arial" w:cs="Arial"/>
                <w:sz w:val="18"/>
                <w:szCs w:val="18"/>
              </w:rPr>
            </w:pPr>
            <w:r w:rsidRPr="00E75F6B">
              <w:rPr>
                <w:rFonts w:ascii="Arial" w:hAnsi="Arial" w:cs="Arial"/>
                <w:sz w:val="18"/>
                <w:szCs w:val="18"/>
              </w:rPr>
              <w:t>NOTE 2:    MCS index 4 and target coding rate = 308/1024 are adopted to calculate payload size.</w:t>
            </w:r>
          </w:p>
          <w:p w14:paraId="5D1A46BC" w14:textId="77777777" w:rsidR="00F938EA" w:rsidRPr="00E75F6B" w:rsidRDefault="00F938EA" w:rsidP="00B77D4A">
            <w:pPr>
              <w:tabs>
                <w:tab w:val="left" w:pos="2835"/>
              </w:tabs>
              <w:spacing w:line="259" w:lineRule="auto"/>
            </w:pPr>
            <w:r w:rsidRPr="00E75F6B">
              <w:t xml:space="preserve">NOTE 3:    Code block size including CRC (bits) equals to </w:t>
            </w:r>
            <w:r w:rsidRPr="00E75F6B">
              <w:rPr>
                <w:i/>
                <w:iCs/>
              </w:rPr>
              <w:t>K'</w:t>
            </w:r>
            <w:r w:rsidRPr="00E75F6B">
              <w:t xml:space="preserve"> in sub-clause 5.2.2 of TS 38.212 [15].</w:t>
            </w:r>
          </w:p>
        </w:tc>
      </w:tr>
    </w:tbl>
    <w:p w14:paraId="6583DB94" w14:textId="77777777" w:rsidR="00F938EA" w:rsidRDefault="00F938EA" w:rsidP="00A57AB7">
      <w:pPr>
        <w:spacing w:after="180" w:line="259" w:lineRule="auto"/>
        <w:rPr>
          <w:rFonts w:eastAsia="SimSun"/>
          <w:szCs w:val="20"/>
          <w:lang w:eastAsia="zh-CN"/>
        </w:rPr>
      </w:pPr>
    </w:p>
    <w:p w14:paraId="553D97BC" w14:textId="0615B674" w:rsidR="00A57AB7" w:rsidRPr="00A57AB7" w:rsidRDefault="00C03692" w:rsidP="00A57AB7">
      <w:pPr>
        <w:spacing w:after="180" w:line="259" w:lineRule="auto"/>
        <w:rPr>
          <w:szCs w:val="20"/>
        </w:rPr>
      </w:pPr>
      <w:r>
        <w:rPr>
          <w:rFonts w:eastAsia="SimSun"/>
          <w:szCs w:val="20"/>
          <w:lang w:eastAsia="zh-CN"/>
        </w:rPr>
        <w:t xml:space="preserve">Note that the payload size of </w:t>
      </w:r>
      <w:r w:rsidRPr="00C03692">
        <w:rPr>
          <w:rFonts w:eastAsia="SimSun"/>
          <w:szCs w:val="20"/>
          <w:lang w:eastAsia="zh-CN"/>
        </w:rPr>
        <w:t>G-FR2-A1-9</w:t>
      </w:r>
      <w:r>
        <w:rPr>
          <w:rFonts w:eastAsia="SimSun"/>
          <w:szCs w:val="20"/>
          <w:lang w:eastAsia="zh-CN"/>
        </w:rPr>
        <w:t xml:space="preserve"> has been reduced from 1608 bits (in the </w:t>
      </w:r>
      <w:r>
        <w:t xml:space="preserve">agreed WF in RAN4#102-e [3]) to 1480 bits. </w:t>
      </w:r>
      <w:r w:rsidR="00A57AB7" w:rsidRPr="00A57AB7">
        <w:rPr>
          <w:rFonts w:eastAsia="SimSun"/>
          <w:szCs w:val="20"/>
          <w:lang w:eastAsia="zh-CN"/>
        </w:rPr>
        <w:t xml:space="preserve">We have performed simulation for the new FRCs G-FR2-A1-6 to </w:t>
      </w:r>
      <w:r w:rsidR="00A57AB7" w:rsidRPr="00A57AB7">
        <w:rPr>
          <w:szCs w:val="20"/>
        </w:rPr>
        <w:t xml:space="preserve">G-FR2-A1-9 </w:t>
      </w:r>
      <w:r>
        <w:rPr>
          <w:szCs w:val="20"/>
        </w:rPr>
        <w:t xml:space="preserve">(with payload size of 1480 bits) </w:t>
      </w:r>
      <w:r w:rsidR="00EF4F1E">
        <w:rPr>
          <w:szCs w:val="20"/>
        </w:rPr>
        <w:t>together with</w:t>
      </w:r>
      <w:r w:rsidR="00A57AB7" w:rsidRPr="00A57AB7">
        <w:rPr>
          <w:szCs w:val="20"/>
        </w:rPr>
        <w:t xml:space="preserve"> the simulation assumptions recorded in TR 38.817-02 Annex B</w:t>
      </w:r>
      <w:r w:rsidR="0084670C">
        <w:rPr>
          <w:szCs w:val="20"/>
        </w:rPr>
        <w:t xml:space="preserve"> [</w:t>
      </w:r>
      <w:r>
        <w:rPr>
          <w:szCs w:val="20"/>
        </w:rPr>
        <w:t>4</w:t>
      </w:r>
      <w:r w:rsidR="0084670C">
        <w:rPr>
          <w:szCs w:val="20"/>
        </w:rPr>
        <w:t>]</w:t>
      </w:r>
      <w:r w:rsidR="00A57AB7" w:rsidRPr="00A57AB7">
        <w:rPr>
          <w:szCs w:val="20"/>
        </w:rPr>
        <w:t xml:space="preserve">, and the simulation results are </w:t>
      </w:r>
      <w:r w:rsidR="00BC2F49">
        <w:rPr>
          <w:szCs w:val="20"/>
        </w:rPr>
        <w:t>provided</w:t>
      </w:r>
      <w:r w:rsidR="00A57AB7" w:rsidRPr="00A57AB7">
        <w:rPr>
          <w:szCs w:val="20"/>
        </w:rPr>
        <w:t xml:space="preserve"> in Figure 1 below, where </w:t>
      </w:r>
      <w:r w:rsidR="00EF4F1E">
        <w:rPr>
          <w:szCs w:val="20"/>
        </w:rPr>
        <w:t xml:space="preserve">results for the </w:t>
      </w:r>
      <w:r w:rsidR="00A57AB7" w:rsidRPr="00A57AB7">
        <w:rPr>
          <w:szCs w:val="20"/>
        </w:rPr>
        <w:t>existing FRCs</w:t>
      </w:r>
      <w:r w:rsidR="00A57AB7">
        <w:rPr>
          <w:szCs w:val="20"/>
        </w:rPr>
        <w:t xml:space="preserve"> </w:t>
      </w:r>
      <w:r w:rsidR="00BC2F49" w:rsidRPr="00A57AB7">
        <w:rPr>
          <w:rFonts w:eastAsia="SimSun"/>
          <w:szCs w:val="20"/>
          <w:lang w:eastAsia="zh-CN"/>
        </w:rPr>
        <w:t>G-FR2-A1-</w:t>
      </w:r>
      <w:r w:rsidR="00BC2F49">
        <w:rPr>
          <w:rFonts w:eastAsia="SimSun"/>
          <w:szCs w:val="20"/>
          <w:lang w:eastAsia="zh-CN"/>
        </w:rPr>
        <w:t>3</w:t>
      </w:r>
      <w:r w:rsidR="00BC2F49" w:rsidRPr="00A57AB7">
        <w:rPr>
          <w:rFonts w:eastAsia="SimSun"/>
          <w:szCs w:val="20"/>
          <w:lang w:eastAsia="zh-CN"/>
        </w:rPr>
        <w:t xml:space="preserve"> to </w:t>
      </w:r>
      <w:r w:rsidR="00BC2F49" w:rsidRPr="00A57AB7">
        <w:rPr>
          <w:szCs w:val="20"/>
        </w:rPr>
        <w:t>G-FR2-A1-</w:t>
      </w:r>
      <w:r w:rsidR="00BC2F49">
        <w:rPr>
          <w:szCs w:val="20"/>
        </w:rPr>
        <w:t>5</w:t>
      </w:r>
      <w:r w:rsidR="00BC2F49" w:rsidRPr="00A57AB7">
        <w:rPr>
          <w:szCs w:val="20"/>
        </w:rPr>
        <w:t xml:space="preserve"> </w:t>
      </w:r>
      <w:r w:rsidR="00A57AB7">
        <w:rPr>
          <w:szCs w:val="20"/>
        </w:rPr>
        <w:t xml:space="preserve">are also </w:t>
      </w:r>
      <w:r w:rsidR="00BC2F49">
        <w:rPr>
          <w:szCs w:val="20"/>
        </w:rPr>
        <w:t>provided</w:t>
      </w:r>
      <w:r w:rsidR="00A57AB7">
        <w:rPr>
          <w:szCs w:val="20"/>
        </w:rPr>
        <w:t xml:space="preserve"> as references.</w:t>
      </w:r>
    </w:p>
    <w:p w14:paraId="4A8007A1" w14:textId="2EF807AF" w:rsidR="005A4C2A" w:rsidRDefault="00C03692" w:rsidP="005A4C2A">
      <w:pPr>
        <w:rPr>
          <w:rFonts w:eastAsia="SimSun"/>
          <w:szCs w:val="20"/>
          <w:lang w:eastAsia="zh-CN"/>
        </w:rPr>
      </w:pPr>
      <w:r>
        <w:rPr>
          <w:rFonts w:eastAsia="SimSun"/>
          <w:noProof/>
          <w:szCs w:val="20"/>
          <w:lang w:eastAsia="zh-CN"/>
        </w:rPr>
        <w:drawing>
          <wp:inline distT="0" distB="0" distL="0" distR="0" wp14:anchorId="7C4B90B3" wp14:editId="3E385B5A">
            <wp:extent cx="5333333" cy="4000000"/>
            <wp:effectExtent l="0" t="0" r="1270" b="63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14:paraId="0B77C4E3" w14:textId="26A1AF21" w:rsidR="00BC2F49" w:rsidRPr="00E9773A" w:rsidRDefault="00BC2F49" w:rsidP="00BC2F49">
      <w:pPr>
        <w:pStyle w:val="TH"/>
        <w:rPr>
          <w:rFonts w:ascii="Times New Roman" w:hAnsi="Times New Roman"/>
        </w:rPr>
      </w:pPr>
      <w:r w:rsidRPr="00E9773A">
        <w:rPr>
          <w:rFonts w:ascii="Times New Roman" w:hAnsi="Times New Roman"/>
        </w:rPr>
        <w:t>Figure 1: BLER Vs SNR for FRCs in FR2-2</w:t>
      </w:r>
    </w:p>
    <w:p w14:paraId="5A141B46" w14:textId="3E8206CA" w:rsidR="00E9773A" w:rsidRDefault="00BC2F49" w:rsidP="00BC2F49">
      <w:pPr>
        <w:spacing w:after="180" w:line="259" w:lineRule="auto"/>
        <w:rPr>
          <w:lang w:eastAsia="zh-CN"/>
        </w:rPr>
      </w:pPr>
      <w:r>
        <w:rPr>
          <w:rFonts w:eastAsia="SimSun"/>
          <w:szCs w:val="20"/>
          <w:lang w:eastAsia="zh-CN"/>
        </w:rPr>
        <w:t xml:space="preserve">It can be seen from Figure 1 that the required SNR to achieve 95% </w:t>
      </w:r>
      <w:r w:rsidR="0084670C">
        <w:rPr>
          <w:rFonts w:eastAsia="SimSun"/>
          <w:szCs w:val="20"/>
          <w:lang w:eastAsia="zh-CN"/>
        </w:rPr>
        <w:t xml:space="preserve">of maximum </w:t>
      </w:r>
      <w:r>
        <w:rPr>
          <w:rFonts w:eastAsia="SimSun"/>
          <w:szCs w:val="20"/>
          <w:lang w:eastAsia="zh-CN"/>
        </w:rPr>
        <w:t xml:space="preserve">throughput (i.e., 5% BLER) </w:t>
      </w:r>
      <w:r w:rsidR="0084670C">
        <w:rPr>
          <w:rFonts w:eastAsia="SimSun"/>
          <w:szCs w:val="20"/>
          <w:lang w:eastAsia="zh-CN"/>
        </w:rPr>
        <w:t xml:space="preserve">are similar (within 1 dB) among the existing and new FRCs. Therefore, </w:t>
      </w:r>
      <w:r w:rsidR="0084670C">
        <w:rPr>
          <w:lang w:eastAsia="zh-CN"/>
        </w:rPr>
        <w:t>the scaling factor of 9 dB of EIS</w:t>
      </w:r>
      <w:r w:rsidR="0084670C" w:rsidRPr="005A4C2A">
        <w:rPr>
          <w:vertAlign w:val="subscript"/>
          <w:lang w:eastAsia="zh-CN"/>
        </w:rPr>
        <w:t>REFSENS</w:t>
      </w:r>
      <w:r w:rsidR="0084670C">
        <w:rPr>
          <w:lang w:eastAsia="zh-CN"/>
        </w:rPr>
        <w:t xml:space="preserve"> relevant for FR2-2 is justifiable.</w:t>
      </w:r>
    </w:p>
    <w:p w14:paraId="2946A68E" w14:textId="78823DA9" w:rsidR="00E9773A" w:rsidRDefault="00E9773A" w:rsidP="00E9773A">
      <w:pPr>
        <w:pStyle w:val="BodyText"/>
        <w:snapToGrid w:val="0"/>
      </w:pPr>
      <w:r>
        <w:t>The t</w:t>
      </w:r>
      <w:r w:rsidRPr="00E9773A">
        <w:t>ransmission bandwidth configuration for FR2-2</w:t>
      </w:r>
      <w:r>
        <w:t xml:space="preserve"> in the agreed WF </w:t>
      </w:r>
      <w:r w:rsidR="00F25FEB">
        <w:t xml:space="preserve">in RAN4#103-e </w:t>
      </w:r>
      <w:r>
        <w:t>[</w:t>
      </w:r>
      <w:r w:rsidR="009D65A2">
        <w:t>5</w:t>
      </w:r>
      <w:r>
        <w:t>] are shown in Table 1 below.</w:t>
      </w:r>
    </w:p>
    <w:p w14:paraId="1670544E" w14:textId="77777777" w:rsidR="00E9773A" w:rsidRPr="00E9773A" w:rsidRDefault="00E9773A" w:rsidP="00E9773A">
      <w:pPr>
        <w:pStyle w:val="BodyText"/>
        <w:snapToGrid w:val="0"/>
        <w:jc w:val="center"/>
        <w:rPr>
          <w:rFonts w:ascii="Arial" w:hAnsi="Arial" w:cs="Arial"/>
          <w:b/>
          <w:bCs/>
        </w:rPr>
      </w:pPr>
      <w:r w:rsidRPr="00E9773A">
        <w:rPr>
          <w:rFonts w:ascii="Arial" w:hAnsi="Arial" w:cs="Arial"/>
          <w:b/>
          <w:bCs/>
        </w:rPr>
        <w:t xml:space="preserve">Table 1: </w:t>
      </w:r>
      <w:r w:rsidRPr="00E9773A">
        <w:rPr>
          <w:rFonts w:ascii="Arial" w:eastAsia="Yu Mincho" w:hAnsi="Arial" w:cs="Arial"/>
          <w:b/>
          <w:bCs/>
          <w:iCs/>
        </w:rPr>
        <w:t>Transmission bandwidth configuration N</w:t>
      </w:r>
      <w:r w:rsidRPr="00E9773A">
        <w:rPr>
          <w:rFonts w:ascii="Arial" w:eastAsia="Yu Mincho" w:hAnsi="Arial" w:cs="Arial"/>
          <w:b/>
          <w:bCs/>
          <w:iCs/>
          <w:vertAlign w:val="subscript"/>
        </w:rPr>
        <w:t>RB</w:t>
      </w:r>
      <w:r w:rsidRPr="00E9773A">
        <w:rPr>
          <w:rFonts w:ascii="Arial" w:eastAsia="Yu Mincho" w:hAnsi="Arial" w:cs="Arial"/>
          <w:b/>
          <w:bCs/>
        </w:rPr>
        <w:t xml:space="preserve"> for FR2-2</w:t>
      </w:r>
    </w:p>
    <w:p w14:paraId="1CF50539" w14:textId="133BA26D" w:rsidR="00E9773A" w:rsidRDefault="00E9773A" w:rsidP="00E9773A">
      <w:pPr>
        <w:pStyle w:val="BodyText"/>
        <w:snapToGrid w:val="0"/>
      </w:pPr>
    </w:p>
    <w:tbl>
      <w:tblPr>
        <w:tblW w:w="0" w:type="auto"/>
        <w:jc w:val="center"/>
        <w:tblLayout w:type="fixed"/>
        <w:tblCellMar>
          <w:left w:w="0" w:type="dxa"/>
          <w:right w:w="0" w:type="dxa"/>
        </w:tblCellMar>
        <w:tblLook w:val="04A0" w:firstRow="1" w:lastRow="0" w:firstColumn="1" w:lastColumn="0" w:noHBand="0" w:noVBand="1"/>
      </w:tblPr>
      <w:tblGrid>
        <w:gridCol w:w="1221"/>
        <w:gridCol w:w="1189"/>
        <w:gridCol w:w="1134"/>
        <w:gridCol w:w="992"/>
        <w:gridCol w:w="1134"/>
        <w:gridCol w:w="1134"/>
      </w:tblGrid>
      <w:tr w:rsidR="006E1F8A" w14:paraId="01748753" w14:textId="77777777" w:rsidTr="00B77D4A">
        <w:trPr>
          <w:cantSplit/>
          <w:jc w:val="center"/>
        </w:trPr>
        <w:tc>
          <w:tcPr>
            <w:tcW w:w="1221"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44A2C773"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SCS (kHz)</w:t>
            </w:r>
          </w:p>
        </w:tc>
        <w:tc>
          <w:tcPr>
            <w:tcW w:w="11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A6BB5"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100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2CBED"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400 MHz</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A646BF"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800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F4ECC5"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1600 MHz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2C242C"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2000 MHz</w:t>
            </w:r>
          </w:p>
        </w:tc>
      </w:tr>
      <w:tr w:rsidR="006E1F8A" w14:paraId="02E72D60" w14:textId="77777777" w:rsidTr="00B77D4A">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783EBC" w14:textId="77777777" w:rsidR="006E1F8A" w:rsidRDefault="006E1F8A" w:rsidP="00B77D4A">
            <w:pPr>
              <w:keepNext/>
              <w:jc w:val="center"/>
              <w:rPr>
                <w:rFonts w:ascii="Arial" w:hAnsi="Arial" w:cs="Arial"/>
                <w:b/>
                <w:bCs/>
                <w:sz w:val="18"/>
                <w:szCs w:val="18"/>
                <w:lang w:val="fr-FR" w:eastAsia="en-GB"/>
              </w:rPr>
            </w:pP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160BAC5C"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8E00064"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7BD44C"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8C2487"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4621C5E" w14:textId="77777777" w:rsidR="006E1F8A" w:rsidRDefault="006E1F8A" w:rsidP="00B77D4A">
            <w:pPr>
              <w:keepNext/>
              <w:jc w:val="center"/>
              <w:rPr>
                <w:rFonts w:ascii="Arial" w:hAnsi="Arial" w:cs="Arial"/>
                <w:b/>
                <w:bCs/>
                <w:sz w:val="18"/>
                <w:szCs w:val="18"/>
                <w:lang w:val="fr-FR" w:eastAsia="en-GB"/>
              </w:rPr>
            </w:pPr>
            <w:r>
              <w:rPr>
                <w:rFonts w:ascii="Arial" w:hAnsi="Arial" w:cs="Arial"/>
                <w:b/>
                <w:bCs/>
                <w:sz w:val="18"/>
                <w:szCs w:val="18"/>
                <w:lang w:val="fr-FR" w:eastAsia="en-GB"/>
              </w:rPr>
              <w:t>N</w:t>
            </w:r>
            <w:r>
              <w:rPr>
                <w:rFonts w:ascii="Arial" w:hAnsi="Arial" w:cs="Arial"/>
                <w:b/>
                <w:bCs/>
                <w:sz w:val="18"/>
                <w:szCs w:val="18"/>
                <w:vertAlign w:val="subscript"/>
                <w:lang w:val="fr-FR" w:eastAsia="en-GB"/>
              </w:rPr>
              <w:t>RB</w:t>
            </w:r>
          </w:p>
        </w:tc>
      </w:tr>
      <w:tr w:rsidR="006E1F8A" w14:paraId="686BD8CD" w14:textId="77777777" w:rsidTr="00B77D4A">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C46C93" w14:textId="77777777" w:rsidR="006E1F8A" w:rsidRDefault="006E1F8A" w:rsidP="00B77D4A">
            <w:pPr>
              <w:keepNext/>
              <w:jc w:val="center"/>
              <w:rPr>
                <w:rFonts w:ascii="Arial" w:hAnsi="Arial" w:cs="Arial"/>
                <w:sz w:val="18"/>
                <w:szCs w:val="18"/>
                <w:lang w:val="fr-FR" w:eastAsia="en-GB"/>
              </w:rPr>
            </w:pPr>
            <w:r>
              <w:rPr>
                <w:rFonts w:ascii="Arial" w:hAnsi="Arial" w:cs="Arial"/>
                <w:sz w:val="18"/>
                <w:szCs w:val="18"/>
                <w:lang w:val="fr-FR" w:eastAsia="en-GB"/>
              </w:rPr>
              <w:t>120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7F864627"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66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D3E3596"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264</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69A993A"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3F528D3"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2C0FED"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r>
      <w:tr w:rsidR="006E1F8A" w14:paraId="61B04E04" w14:textId="77777777" w:rsidTr="00B77D4A">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92B49" w14:textId="77777777" w:rsidR="006E1F8A" w:rsidRDefault="006E1F8A" w:rsidP="00B77D4A">
            <w:pPr>
              <w:keepNext/>
              <w:jc w:val="center"/>
              <w:rPr>
                <w:rFonts w:ascii="Arial" w:hAnsi="Arial" w:cs="Arial"/>
                <w:sz w:val="18"/>
                <w:szCs w:val="18"/>
                <w:lang w:val="fr-FR" w:eastAsia="en-GB"/>
              </w:rPr>
            </w:pPr>
            <w:r>
              <w:rPr>
                <w:rFonts w:ascii="Arial" w:hAnsi="Arial" w:cs="Arial"/>
                <w:sz w:val="18"/>
                <w:szCs w:val="18"/>
                <w:lang w:val="fr-FR" w:eastAsia="en-GB"/>
              </w:rPr>
              <w:t>480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9AE37D5"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BA0B593" w14:textId="77777777" w:rsidR="006E1F8A" w:rsidRPr="002A17FC" w:rsidRDefault="006E1F8A" w:rsidP="00B77D4A">
            <w:pPr>
              <w:pStyle w:val="TAC"/>
              <w:rPr>
                <w:rFonts w:eastAsia="Yu Mincho"/>
              </w:rPr>
            </w:pPr>
            <w:r w:rsidRPr="002A17FC">
              <w:rPr>
                <w:rFonts w:cs="Arial"/>
                <w:color w:val="000000"/>
                <w:szCs w:val="18"/>
                <w:lang w:eastAsia="zh-CN" w:bidi="ar"/>
              </w:rPr>
              <w:t>66</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F62C862"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BAE145E"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248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0503FE7"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r>
      <w:tr w:rsidR="006E1F8A" w14:paraId="2271A4D4" w14:textId="77777777" w:rsidTr="00B77D4A">
        <w:trPr>
          <w:cantSplit/>
          <w:jc w:val="center"/>
        </w:trPr>
        <w:tc>
          <w:tcPr>
            <w:tcW w:w="12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DEC22" w14:textId="77777777" w:rsidR="006E1F8A" w:rsidRDefault="006E1F8A" w:rsidP="00B77D4A">
            <w:pPr>
              <w:keepNext/>
              <w:jc w:val="center"/>
              <w:rPr>
                <w:rFonts w:ascii="Arial" w:hAnsi="Arial" w:cs="Arial"/>
                <w:sz w:val="18"/>
                <w:szCs w:val="18"/>
                <w:lang w:val="fr-FR" w:eastAsia="en-GB"/>
              </w:rPr>
            </w:pPr>
            <w:r>
              <w:rPr>
                <w:rFonts w:ascii="Arial" w:hAnsi="Arial" w:cs="Arial"/>
                <w:sz w:val="18"/>
                <w:szCs w:val="18"/>
                <w:lang w:val="fr-FR" w:eastAsia="en-GB"/>
              </w:rPr>
              <w:t>960</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0248B7C9"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N/A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BF4EEB" w14:textId="77777777" w:rsidR="006E1F8A" w:rsidRPr="002A17FC" w:rsidRDefault="006E1F8A" w:rsidP="00B77D4A">
            <w:pPr>
              <w:pStyle w:val="TAC"/>
              <w:rPr>
                <w:rFonts w:eastAsia="Yu Mincho"/>
              </w:rPr>
            </w:pPr>
            <w:r w:rsidRPr="002A17FC">
              <w:rPr>
                <w:rFonts w:cs="Arial"/>
                <w:color w:val="000000"/>
                <w:szCs w:val="18"/>
                <w:lang w:eastAsia="zh-CN" w:bidi="ar"/>
              </w:rPr>
              <w:t>33</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843705A"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62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E3A1B84"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124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63E633C" w14:textId="77777777" w:rsidR="006E1F8A" w:rsidRPr="002A17FC" w:rsidRDefault="006E1F8A" w:rsidP="00B77D4A">
            <w:pPr>
              <w:keepNext/>
              <w:jc w:val="center"/>
              <w:rPr>
                <w:rFonts w:ascii="Arial" w:hAnsi="Arial" w:cs="Arial"/>
                <w:sz w:val="18"/>
                <w:szCs w:val="18"/>
                <w:lang w:val="fr-FR" w:eastAsia="en-GB"/>
              </w:rPr>
            </w:pPr>
            <w:r w:rsidRPr="002A17FC">
              <w:rPr>
                <w:rFonts w:ascii="Arial" w:hAnsi="Arial" w:cs="Arial"/>
                <w:sz w:val="18"/>
                <w:szCs w:val="18"/>
                <w:lang w:val="fr-FR" w:eastAsia="en-GB"/>
              </w:rPr>
              <w:t>148</w:t>
            </w:r>
          </w:p>
        </w:tc>
      </w:tr>
    </w:tbl>
    <w:p w14:paraId="71D2F235" w14:textId="77777777" w:rsidR="006E1F8A" w:rsidRDefault="006E1F8A" w:rsidP="00E9773A">
      <w:pPr>
        <w:pStyle w:val="BodyText"/>
        <w:snapToGrid w:val="0"/>
      </w:pPr>
    </w:p>
    <w:p w14:paraId="046EC9F6" w14:textId="704B0FB9" w:rsidR="00E9773A" w:rsidRDefault="00E9773A" w:rsidP="00BC2F49">
      <w:pPr>
        <w:spacing w:after="180" w:line="259" w:lineRule="auto"/>
        <w:rPr>
          <w:lang w:eastAsia="zh-CN"/>
        </w:rPr>
      </w:pPr>
      <w:r>
        <w:rPr>
          <w:lang w:eastAsia="zh-CN"/>
        </w:rPr>
        <w:lastRenderedPageBreak/>
        <w:t xml:space="preserve">It can be seen from Table 1 that the new FRC parameters for </w:t>
      </w:r>
      <w:r w:rsidRPr="00A57AB7">
        <w:rPr>
          <w:rFonts w:eastAsia="SimSun"/>
          <w:szCs w:val="20"/>
          <w:lang w:eastAsia="zh-CN"/>
        </w:rPr>
        <w:t xml:space="preserve">G-FR2-A1-6 to </w:t>
      </w:r>
      <w:r w:rsidRPr="00A57AB7">
        <w:rPr>
          <w:szCs w:val="20"/>
        </w:rPr>
        <w:t>G-FR2-A1-9</w:t>
      </w:r>
      <w:r>
        <w:rPr>
          <w:szCs w:val="20"/>
        </w:rPr>
        <w:t xml:space="preserve"> are aligned with the corresponding </w:t>
      </w:r>
      <w:r>
        <w:t>t</w:t>
      </w:r>
      <w:r w:rsidRPr="00E9773A">
        <w:t>ransmission bandwidth configuration</w:t>
      </w:r>
      <w:r>
        <w:t>s for 100 MHz and 400 MHz channel bandwidths in the agreed WF</w:t>
      </w:r>
      <w:r w:rsidR="006E1F8A">
        <w:t xml:space="preserve"> [</w:t>
      </w:r>
      <w:r w:rsidR="009D65A2">
        <w:t>5</w:t>
      </w:r>
      <w:r w:rsidR="006E1F8A">
        <w:t>]</w:t>
      </w:r>
      <w:r>
        <w:t xml:space="preserve">. Therefore, </w:t>
      </w:r>
      <w:r w:rsidR="006E1F8A">
        <w:t xml:space="preserve">there is no need to further update the </w:t>
      </w:r>
      <w:r w:rsidR="006E1F8A" w:rsidRPr="006E1F8A">
        <w:t>new FRC parameters</w:t>
      </w:r>
      <w:r w:rsidR="006E1F8A">
        <w:t>, and</w:t>
      </w:r>
      <w:r w:rsidR="006E1F8A" w:rsidRPr="006E1F8A">
        <w:t xml:space="preserve"> </w:t>
      </w:r>
      <w:r w:rsidR="006E1F8A">
        <w:t>the r</w:t>
      </w:r>
      <w:r w:rsidR="006E1F8A" w:rsidRPr="006E1F8A">
        <w:t>eference sensitivity and FRC</w:t>
      </w:r>
      <w:r w:rsidR="006E1F8A">
        <w:t xml:space="preserve"> in the agreed WF [2] can be finalized</w:t>
      </w:r>
      <w:r>
        <w:t>.</w:t>
      </w:r>
    </w:p>
    <w:p w14:paraId="357D5DFA" w14:textId="2D700D64" w:rsidR="00E9773A" w:rsidRPr="00417D72" w:rsidRDefault="00E9773A" w:rsidP="00E9773A">
      <w:pPr>
        <w:pStyle w:val="BodyText"/>
        <w:snapToGrid w:val="0"/>
        <w:rPr>
          <w:b/>
          <w:bCs/>
          <w:color w:val="000000"/>
          <w:szCs w:val="20"/>
        </w:rPr>
      </w:pPr>
      <w:r>
        <w:rPr>
          <w:b/>
          <w:bCs/>
        </w:rPr>
        <w:t xml:space="preserve">Proposal 1: </w:t>
      </w:r>
      <w:r w:rsidR="006E1F8A">
        <w:rPr>
          <w:b/>
          <w:bCs/>
        </w:rPr>
        <w:t>N</w:t>
      </w:r>
      <w:r w:rsidR="006E1F8A" w:rsidRPr="006E1F8A">
        <w:rPr>
          <w:b/>
          <w:bCs/>
        </w:rPr>
        <w:t xml:space="preserve">o need to further update the new FRC parameters, and the reference sensitivity and FRC in the agreed WF </w:t>
      </w:r>
      <w:r w:rsidR="006E1F8A">
        <w:rPr>
          <w:b/>
          <w:bCs/>
        </w:rPr>
        <w:t xml:space="preserve">in </w:t>
      </w:r>
      <w:r w:rsidR="006E1F8A" w:rsidRPr="006E1F8A">
        <w:rPr>
          <w:b/>
          <w:bCs/>
        </w:rPr>
        <w:t>R4-2210637</w:t>
      </w:r>
      <w:r w:rsidR="006E1F8A">
        <w:rPr>
          <w:b/>
          <w:bCs/>
        </w:rPr>
        <w:t xml:space="preserve"> </w:t>
      </w:r>
      <w:r w:rsidR="006E1F8A" w:rsidRPr="006E1F8A">
        <w:rPr>
          <w:b/>
          <w:bCs/>
        </w:rPr>
        <w:t>can be finalized</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4D236C7D" w14:textId="2CAB39FD"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1C6161">
        <w:rPr>
          <w:rFonts w:ascii="Arial" w:hAnsi="Arial" w:cs="Arial"/>
          <w:b/>
          <w:bCs/>
          <w:szCs w:val="20"/>
          <w:lang w:val="en-GB" w:eastAsia="en-GB"/>
        </w:rPr>
        <w:t>2</w:t>
      </w:r>
      <w:r w:rsidRPr="00360C83">
        <w:rPr>
          <w:rFonts w:ascii="Arial" w:hAnsi="Arial" w:cs="Arial"/>
          <w:b/>
          <w:bCs/>
          <w:szCs w:val="20"/>
          <w:lang w:val="en-GB" w:eastAsia="en-GB"/>
        </w:rPr>
        <w:tab/>
      </w:r>
      <w:r w:rsidR="006E1F8A" w:rsidRPr="006E1F8A">
        <w:rPr>
          <w:rFonts w:ascii="Arial" w:hAnsi="Arial" w:cs="Arial"/>
          <w:b/>
          <w:bCs/>
          <w:szCs w:val="20"/>
          <w:lang w:val="en-GB" w:eastAsia="en-GB"/>
        </w:rPr>
        <w:t>ICS</w:t>
      </w:r>
    </w:p>
    <w:p w14:paraId="1A048DA7" w14:textId="648FA91B" w:rsidR="006C59A8" w:rsidRDefault="006C59A8" w:rsidP="006C59A8">
      <w:pPr>
        <w:pStyle w:val="BodyText"/>
        <w:snapToGrid w:val="0"/>
      </w:pPr>
      <w:r>
        <w:t>The following point</w:t>
      </w:r>
      <w:r w:rsidR="0044665E">
        <w:t>s</w:t>
      </w:r>
      <w:r>
        <w:t xml:space="preserve"> w</w:t>
      </w:r>
      <w:r w:rsidR="0044665E">
        <w:t xml:space="preserve">ere </w:t>
      </w:r>
      <w:r w:rsidR="00B81987">
        <w:t>agreed</w:t>
      </w:r>
      <w:r>
        <w:t xml:space="preserve"> in [2]:</w:t>
      </w:r>
    </w:p>
    <w:p w14:paraId="164F9C08" w14:textId="77777777" w:rsidR="00B81987" w:rsidRPr="00B81987" w:rsidRDefault="00B81987" w:rsidP="00B81987">
      <w:pPr>
        <w:numPr>
          <w:ilvl w:val="0"/>
          <w:numId w:val="20"/>
        </w:numPr>
        <w:spacing w:after="180"/>
        <w:rPr>
          <w:rFonts w:eastAsia="SimSun"/>
          <w:szCs w:val="20"/>
          <w:lang w:val="en-GB" w:eastAsia="zh-CN"/>
        </w:rPr>
      </w:pPr>
      <w:r w:rsidRPr="00B81987">
        <w:rPr>
          <w:rFonts w:eastAsia="SimSun"/>
          <w:szCs w:val="20"/>
          <w:lang w:val="en-GB" w:eastAsia="zh-CN"/>
        </w:rPr>
        <w:t>Update ICS interfering signal RB for 800MHz, 1600MHz and 200MHz channel bandwidth to ensure both wanted and interfering signal RB are within channel bandwidth.</w:t>
      </w:r>
    </w:p>
    <w:p w14:paraId="0721A0C6" w14:textId="77777777" w:rsidR="00B81987" w:rsidRPr="00B81987" w:rsidRDefault="00B81987" w:rsidP="00B81987">
      <w:pPr>
        <w:keepNext/>
        <w:keepLines/>
        <w:overflowPunct w:val="0"/>
        <w:autoSpaceDE w:val="0"/>
        <w:autoSpaceDN w:val="0"/>
        <w:adjustRightInd w:val="0"/>
        <w:spacing w:before="60" w:after="180"/>
        <w:jc w:val="center"/>
        <w:rPr>
          <w:rFonts w:ascii="Arial" w:eastAsia="SimSun" w:hAnsi="Arial" w:cs="Arial"/>
          <w:b/>
          <w:bCs/>
          <w:i/>
          <w:szCs w:val="20"/>
          <w:lang w:val="en-GB" w:eastAsia="ja-JP"/>
        </w:rPr>
      </w:pPr>
      <w:r w:rsidRPr="00B81987">
        <w:rPr>
          <w:rFonts w:ascii="Arial" w:eastAsia="SimSun" w:hAnsi="Arial" w:cs="Arial"/>
          <w:b/>
          <w:bCs/>
          <w:szCs w:val="20"/>
          <w:lang w:val="en-GB" w:eastAsia="ja-JP"/>
        </w:rPr>
        <w:t xml:space="preserve">Table </w:t>
      </w:r>
      <w:r w:rsidRPr="00B81987">
        <w:rPr>
          <w:rFonts w:ascii="Arial" w:eastAsia="SimSun" w:hAnsi="Arial" w:cs="Arial"/>
          <w:b/>
          <w:bCs/>
          <w:szCs w:val="20"/>
          <w:lang w:val="en-GB" w:eastAsia="zh-CN"/>
        </w:rPr>
        <w:t>10</w:t>
      </w:r>
      <w:r w:rsidRPr="00B81987">
        <w:rPr>
          <w:rFonts w:ascii="Arial" w:eastAsia="SimSun" w:hAnsi="Arial" w:cs="Arial"/>
          <w:b/>
          <w:bCs/>
          <w:szCs w:val="20"/>
          <w:lang w:val="en-GB" w:eastAsia="ja-JP"/>
        </w:rPr>
        <w:t>.</w:t>
      </w:r>
      <w:r w:rsidRPr="00B81987">
        <w:rPr>
          <w:rFonts w:ascii="Arial" w:eastAsia="SimSun" w:hAnsi="Arial" w:cs="Arial"/>
          <w:b/>
          <w:bCs/>
          <w:szCs w:val="20"/>
          <w:lang w:val="en-GB" w:eastAsia="zh-CN"/>
        </w:rPr>
        <w:t>9</w:t>
      </w:r>
      <w:r w:rsidRPr="00B81987">
        <w:rPr>
          <w:rFonts w:ascii="Arial" w:eastAsia="SimSun" w:hAnsi="Arial" w:cs="Arial"/>
          <w:b/>
          <w:bCs/>
          <w:szCs w:val="20"/>
          <w:lang w:val="en-GB" w:eastAsia="ja-JP"/>
        </w:rPr>
        <w:t>.</w:t>
      </w:r>
      <w:r w:rsidRPr="00B81987">
        <w:rPr>
          <w:rFonts w:ascii="Arial" w:eastAsia="SimSun" w:hAnsi="Arial" w:cs="Arial"/>
          <w:b/>
          <w:bCs/>
          <w:szCs w:val="20"/>
          <w:lang w:val="en-GB" w:eastAsia="zh-CN"/>
        </w:rPr>
        <w:t>3</w:t>
      </w:r>
      <w:r w:rsidRPr="00B81987">
        <w:rPr>
          <w:rFonts w:ascii="Arial" w:eastAsia="SimSun" w:hAnsi="Arial" w:cs="Arial"/>
          <w:b/>
          <w:bCs/>
          <w:szCs w:val="20"/>
          <w:lang w:val="en-GB" w:eastAsia="ja-JP"/>
        </w:rPr>
        <w:t xml:space="preserve">-1: OTA in-channel selectivity requirement for </w:t>
      </w:r>
      <w:r w:rsidRPr="00B81987">
        <w:rPr>
          <w:rFonts w:ascii="Arial" w:eastAsia="SimSun" w:hAnsi="Arial" w:cs="Arial"/>
          <w:b/>
          <w:bCs/>
          <w:i/>
          <w:szCs w:val="20"/>
          <w:lang w:val="en-GB" w:eastAsia="ja-JP"/>
        </w:rPr>
        <w:t>BS type 2-O</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299"/>
        <w:gridCol w:w="1134"/>
        <w:gridCol w:w="1390"/>
        <w:gridCol w:w="1559"/>
        <w:gridCol w:w="1559"/>
        <w:gridCol w:w="1961"/>
      </w:tblGrid>
      <w:tr w:rsidR="00B81987" w:rsidRPr="00B81987" w14:paraId="4E745F1E" w14:textId="77777777" w:rsidTr="00B77D4A">
        <w:trPr>
          <w:cantSplit/>
          <w:jc w:val="center"/>
        </w:trPr>
        <w:tc>
          <w:tcPr>
            <w:tcW w:w="1162" w:type="dxa"/>
            <w:tcBorders>
              <w:top w:val="single" w:sz="4" w:space="0" w:color="auto"/>
              <w:left w:val="single" w:sz="4" w:space="0" w:color="auto"/>
              <w:bottom w:val="single" w:sz="4" w:space="0" w:color="auto"/>
              <w:right w:val="single" w:sz="4" w:space="0" w:color="auto"/>
            </w:tcBorders>
          </w:tcPr>
          <w:p w14:paraId="30217272" w14:textId="77777777" w:rsidR="00B81987" w:rsidRPr="00B81987" w:rsidRDefault="00B81987" w:rsidP="00B81987">
            <w:pPr>
              <w:keepNext/>
              <w:keepLines/>
              <w:overflowPunct w:val="0"/>
              <w:autoSpaceDE w:val="0"/>
              <w:autoSpaceDN w:val="0"/>
              <w:adjustRightInd w:val="0"/>
              <w:jc w:val="center"/>
              <w:rPr>
                <w:rFonts w:ascii="Arial" w:hAnsi="Arial"/>
                <w:b/>
                <w:bCs/>
                <w:i/>
                <w:sz w:val="18"/>
                <w:szCs w:val="18"/>
                <w:lang w:val="en-GB" w:eastAsia="ja-JP"/>
              </w:rPr>
            </w:pPr>
            <w:r w:rsidRPr="00B81987">
              <w:rPr>
                <w:rFonts w:ascii="Arial" w:hAnsi="Arial"/>
                <w:b/>
                <w:bCs/>
                <w:i/>
                <w:sz w:val="18"/>
                <w:szCs w:val="18"/>
                <w:lang w:val="en-GB" w:eastAsia="ja-JP"/>
              </w:rPr>
              <w:t>Frequency Range</w:t>
            </w:r>
          </w:p>
        </w:tc>
        <w:tc>
          <w:tcPr>
            <w:tcW w:w="1299" w:type="dxa"/>
            <w:tcBorders>
              <w:top w:val="single" w:sz="4" w:space="0" w:color="auto"/>
              <w:left w:val="single" w:sz="4" w:space="0" w:color="auto"/>
              <w:bottom w:val="single" w:sz="4" w:space="0" w:color="auto"/>
              <w:right w:val="single" w:sz="4" w:space="0" w:color="auto"/>
            </w:tcBorders>
          </w:tcPr>
          <w:p w14:paraId="0E3040D4"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i/>
                <w:sz w:val="18"/>
                <w:szCs w:val="18"/>
                <w:lang w:val="en-GB" w:eastAsia="ja-JP"/>
              </w:rPr>
              <w:t>BS channel bandwidth</w:t>
            </w:r>
            <w:r w:rsidRPr="00B81987">
              <w:rPr>
                <w:rFonts w:ascii="Arial" w:hAnsi="Arial"/>
                <w:b/>
                <w:bCs/>
                <w:sz w:val="18"/>
                <w:szCs w:val="18"/>
                <w:lang w:val="en-GB" w:eastAsia="ja-JP"/>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C33CE71"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sz w:val="18"/>
                <w:szCs w:val="18"/>
                <w:lang w:val="en-GB" w:eastAsia="ja-JP"/>
              </w:rPr>
              <w:t>Subcarrier spacing (kHz)</w:t>
            </w:r>
          </w:p>
        </w:tc>
        <w:tc>
          <w:tcPr>
            <w:tcW w:w="1390" w:type="dxa"/>
            <w:tcBorders>
              <w:top w:val="single" w:sz="4" w:space="0" w:color="auto"/>
              <w:left w:val="single" w:sz="4" w:space="0" w:color="auto"/>
              <w:bottom w:val="single" w:sz="4" w:space="0" w:color="auto"/>
              <w:right w:val="single" w:sz="4" w:space="0" w:color="auto"/>
            </w:tcBorders>
          </w:tcPr>
          <w:p w14:paraId="1A83C58E"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sz w:val="18"/>
                <w:szCs w:val="18"/>
                <w:lang w:val="en-GB" w:eastAsia="ja-JP"/>
              </w:rPr>
              <w:t>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C3E9FD8"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eastAsia="ja-JP"/>
              </w:rPr>
            </w:pPr>
            <w:r w:rsidRPr="00B81987">
              <w:rPr>
                <w:rFonts w:ascii="Arial" w:hAnsi="Arial"/>
                <w:b/>
                <w:bCs/>
                <w:sz w:val="18"/>
                <w:szCs w:val="18"/>
                <w:lang w:val="en-GB" w:eastAsia="ja-JP"/>
              </w:rPr>
              <w:t>Wanted signal mean power (dBm)</w:t>
            </w:r>
          </w:p>
          <w:p w14:paraId="1986F158"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sz w:val="18"/>
                <w:szCs w:val="18"/>
                <w:lang w:eastAsia="ja-JP"/>
              </w:rPr>
              <w:t>(Note 2)</w:t>
            </w:r>
          </w:p>
        </w:tc>
        <w:tc>
          <w:tcPr>
            <w:tcW w:w="1559" w:type="dxa"/>
            <w:tcBorders>
              <w:top w:val="single" w:sz="4" w:space="0" w:color="auto"/>
              <w:left w:val="single" w:sz="4" w:space="0" w:color="auto"/>
              <w:bottom w:val="single" w:sz="4" w:space="0" w:color="auto"/>
              <w:right w:val="single" w:sz="4" w:space="0" w:color="auto"/>
            </w:tcBorders>
          </w:tcPr>
          <w:p w14:paraId="68E58892"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eastAsia="ja-JP"/>
              </w:rPr>
            </w:pPr>
            <w:r w:rsidRPr="00B81987">
              <w:rPr>
                <w:rFonts w:ascii="Arial" w:hAnsi="Arial"/>
                <w:b/>
                <w:bCs/>
                <w:sz w:val="18"/>
                <w:szCs w:val="18"/>
                <w:lang w:val="en-GB" w:eastAsia="ja-JP"/>
              </w:rPr>
              <w:t>Interfering signal mean power (dBm)</w:t>
            </w:r>
          </w:p>
          <w:p w14:paraId="48B52D71"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sz w:val="18"/>
                <w:szCs w:val="18"/>
                <w:lang w:eastAsia="ja-JP"/>
              </w:rPr>
              <w:t>(Note 2)</w:t>
            </w:r>
          </w:p>
        </w:tc>
        <w:tc>
          <w:tcPr>
            <w:tcW w:w="1961" w:type="dxa"/>
            <w:tcBorders>
              <w:top w:val="single" w:sz="4" w:space="0" w:color="auto"/>
              <w:left w:val="single" w:sz="4" w:space="0" w:color="auto"/>
              <w:bottom w:val="single" w:sz="4" w:space="0" w:color="auto"/>
              <w:right w:val="single" w:sz="4" w:space="0" w:color="auto"/>
            </w:tcBorders>
          </w:tcPr>
          <w:p w14:paraId="699D312C" w14:textId="77777777" w:rsidR="00B81987" w:rsidRPr="00B81987" w:rsidRDefault="00B81987" w:rsidP="00B81987">
            <w:pPr>
              <w:keepNext/>
              <w:keepLines/>
              <w:overflowPunct w:val="0"/>
              <w:autoSpaceDE w:val="0"/>
              <w:autoSpaceDN w:val="0"/>
              <w:adjustRightInd w:val="0"/>
              <w:jc w:val="center"/>
              <w:rPr>
                <w:rFonts w:ascii="Arial" w:hAnsi="Arial"/>
                <w:b/>
                <w:bCs/>
                <w:sz w:val="18"/>
                <w:szCs w:val="18"/>
                <w:lang w:val="en-GB" w:eastAsia="ja-JP"/>
              </w:rPr>
            </w:pPr>
            <w:r w:rsidRPr="00B81987">
              <w:rPr>
                <w:rFonts w:ascii="Arial" w:hAnsi="Arial"/>
                <w:b/>
                <w:bCs/>
                <w:sz w:val="18"/>
                <w:szCs w:val="18"/>
                <w:lang w:val="en-GB" w:eastAsia="ja-JP"/>
              </w:rPr>
              <w:t>Type of interfering signal</w:t>
            </w:r>
          </w:p>
        </w:tc>
      </w:tr>
      <w:tr w:rsidR="00B81987" w:rsidRPr="00B81987" w14:paraId="42EA31FD" w14:textId="77777777" w:rsidTr="00B77D4A">
        <w:trPr>
          <w:cantSplit/>
          <w:jc w:val="center"/>
        </w:trPr>
        <w:tc>
          <w:tcPr>
            <w:tcW w:w="1162" w:type="dxa"/>
            <w:vMerge w:val="restart"/>
            <w:tcBorders>
              <w:top w:val="single" w:sz="4" w:space="0" w:color="auto"/>
              <w:left w:val="single" w:sz="4" w:space="0" w:color="auto"/>
              <w:right w:val="single" w:sz="4" w:space="0" w:color="auto"/>
            </w:tcBorders>
            <w:vAlign w:val="center"/>
          </w:tcPr>
          <w:p w14:paraId="6171DE95"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FR2-1</w:t>
            </w:r>
          </w:p>
        </w:tc>
        <w:tc>
          <w:tcPr>
            <w:tcW w:w="1299" w:type="dxa"/>
            <w:tcBorders>
              <w:top w:val="single" w:sz="4" w:space="0" w:color="auto"/>
              <w:left w:val="single" w:sz="4" w:space="0" w:color="auto"/>
              <w:bottom w:val="single" w:sz="4" w:space="0" w:color="auto"/>
              <w:right w:val="single" w:sz="4" w:space="0" w:color="auto"/>
            </w:tcBorders>
            <w:vAlign w:val="center"/>
          </w:tcPr>
          <w:p w14:paraId="6874EE6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50</w:t>
            </w:r>
          </w:p>
        </w:tc>
        <w:tc>
          <w:tcPr>
            <w:tcW w:w="1134" w:type="dxa"/>
            <w:tcBorders>
              <w:left w:val="single" w:sz="4" w:space="0" w:color="auto"/>
              <w:bottom w:val="single" w:sz="4" w:space="0" w:color="auto"/>
              <w:right w:val="single" w:sz="4" w:space="0" w:color="auto"/>
            </w:tcBorders>
            <w:vAlign w:val="center"/>
          </w:tcPr>
          <w:p w14:paraId="68EB551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60</w:t>
            </w:r>
          </w:p>
        </w:tc>
        <w:tc>
          <w:tcPr>
            <w:tcW w:w="1390" w:type="dxa"/>
            <w:tcBorders>
              <w:left w:val="single" w:sz="4" w:space="0" w:color="auto"/>
              <w:bottom w:val="single" w:sz="4" w:space="0" w:color="auto"/>
              <w:right w:val="single" w:sz="4" w:space="0" w:color="auto"/>
            </w:tcBorders>
            <w:vAlign w:val="center"/>
          </w:tcPr>
          <w:p w14:paraId="272D160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G-FR2-A1-4</w:t>
            </w:r>
          </w:p>
        </w:tc>
        <w:tc>
          <w:tcPr>
            <w:tcW w:w="1559" w:type="dxa"/>
            <w:tcBorders>
              <w:left w:val="single" w:sz="4" w:space="0" w:color="auto"/>
              <w:bottom w:val="single" w:sz="4" w:space="0" w:color="auto"/>
              <w:right w:val="single" w:sz="4" w:space="0" w:color="auto"/>
            </w:tcBorders>
            <w:vAlign w:val="center"/>
          </w:tcPr>
          <w:p w14:paraId="07B1B706"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 xml:space="preserve">REFSENS_50M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47C71D6C"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sz w:val="18"/>
                <w:szCs w:val="20"/>
                <w:lang w:eastAsia="en-GB"/>
              </w:rPr>
              <w:t xml:space="preserve">+ 10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3CC0939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DFT-s-OFDM NR signal, 60 kHz SCS</w:t>
            </w:r>
            <w:r w:rsidRPr="00B81987">
              <w:rPr>
                <w:rFonts w:ascii="Arial" w:hAnsi="Arial" w:hint="eastAsia"/>
                <w:sz w:val="18"/>
                <w:szCs w:val="20"/>
                <w:lang w:eastAsia="en-GB"/>
              </w:rPr>
              <w:t xml:space="preserve">, </w:t>
            </w:r>
            <w:r w:rsidRPr="00B81987">
              <w:rPr>
                <w:rFonts w:ascii="Arial" w:hAnsi="Arial"/>
                <w:sz w:val="18"/>
                <w:szCs w:val="20"/>
                <w:lang w:eastAsia="en-GB"/>
              </w:rPr>
              <w:br/>
              <w:t>32 RB</w:t>
            </w:r>
          </w:p>
        </w:tc>
      </w:tr>
      <w:tr w:rsidR="00B81987" w:rsidRPr="00B81987" w14:paraId="0C1DE977" w14:textId="77777777" w:rsidTr="00B77D4A">
        <w:trPr>
          <w:cantSplit/>
          <w:jc w:val="center"/>
        </w:trPr>
        <w:tc>
          <w:tcPr>
            <w:tcW w:w="1162" w:type="dxa"/>
            <w:vMerge/>
            <w:tcBorders>
              <w:left w:val="single" w:sz="4" w:space="0" w:color="auto"/>
              <w:right w:val="single" w:sz="4" w:space="0" w:color="auto"/>
            </w:tcBorders>
            <w:vAlign w:val="center"/>
          </w:tcPr>
          <w:p w14:paraId="2D8C8A9B"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03AE3208"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100,200</w:t>
            </w:r>
          </w:p>
        </w:tc>
        <w:tc>
          <w:tcPr>
            <w:tcW w:w="1134" w:type="dxa"/>
            <w:tcBorders>
              <w:left w:val="single" w:sz="4" w:space="0" w:color="auto"/>
              <w:bottom w:val="single" w:sz="4" w:space="0" w:color="auto"/>
              <w:right w:val="single" w:sz="4" w:space="0" w:color="auto"/>
            </w:tcBorders>
            <w:vAlign w:val="center"/>
          </w:tcPr>
          <w:p w14:paraId="4CC20897"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60</w:t>
            </w:r>
          </w:p>
        </w:tc>
        <w:tc>
          <w:tcPr>
            <w:tcW w:w="1390" w:type="dxa"/>
            <w:tcBorders>
              <w:left w:val="single" w:sz="4" w:space="0" w:color="auto"/>
              <w:bottom w:val="single" w:sz="4" w:space="0" w:color="auto"/>
              <w:right w:val="single" w:sz="4" w:space="0" w:color="auto"/>
            </w:tcBorders>
            <w:vAlign w:val="center"/>
          </w:tcPr>
          <w:p w14:paraId="4AD05EB9"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G-FR2-A1-1</w:t>
            </w:r>
          </w:p>
        </w:tc>
        <w:tc>
          <w:tcPr>
            <w:tcW w:w="1559" w:type="dxa"/>
            <w:tcBorders>
              <w:left w:val="single" w:sz="4" w:space="0" w:color="auto"/>
              <w:bottom w:val="single" w:sz="4" w:space="0" w:color="auto"/>
              <w:right w:val="single" w:sz="4" w:space="0" w:color="auto"/>
            </w:tcBorders>
            <w:vAlign w:val="center"/>
          </w:tcPr>
          <w:p w14:paraId="36CEBF31"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zh-CN"/>
              </w:rPr>
            </w:pPr>
            <w:r w:rsidRPr="00B81987">
              <w:rPr>
                <w:rFonts w:ascii="Arial" w:hAnsi="Arial"/>
                <w:bCs/>
                <w:sz w:val="18"/>
                <w:szCs w:val="20"/>
                <w:lang w:eastAsia="en-GB"/>
              </w:rPr>
              <w:t>EIS</w:t>
            </w:r>
            <w:r w:rsidRPr="00B81987">
              <w:rPr>
                <w:rFonts w:ascii="Arial" w:hAnsi="Arial"/>
                <w:bCs/>
                <w:sz w:val="18"/>
                <w:szCs w:val="20"/>
                <w:vertAlign w:val="subscript"/>
                <w:lang w:eastAsia="en-GB"/>
              </w:rPr>
              <w:t xml:space="preserve">REFSENS_50M </w:t>
            </w:r>
            <w:r w:rsidRPr="00B81987">
              <w:rPr>
                <w:rFonts w:ascii="Arial" w:hAnsi="Arial"/>
                <w:bCs/>
                <w:sz w:val="18"/>
                <w:szCs w:val="20"/>
                <w:lang w:eastAsia="en-GB"/>
              </w:rPr>
              <w:t>+ 3</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3489886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cs="Arial"/>
                <w:sz w:val="18"/>
                <w:szCs w:val="18"/>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en-GB"/>
              </w:rPr>
              <w:t xml:space="preserve">+ </w:t>
            </w:r>
            <w:r w:rsidRPr="00B81987">
              <w:rPr>
                <w:rFonts w:ascii="Arial" w:hAnsi="Arial"/>
                <w:bCs/>
                <w:sz w:val="18"/>
                <w:szCs w:val="20"/>
                <w:lang w:eastAsia="zh-CN"/>
              </w:rPr>
              <w:t>13</w:t>
            </w:r>
            <w:r w:rsidRPr="00B81987">
              <w:rPr>
                <w:rFonts w:ascii="Arial" w:hAnsi="Arial"/>
                <w:sz w:val="18"/>
                <w:szCs w:val="20"/>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1B439E55"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DFT-s-OFDM NR signal, 60 kHz SCS</w:t>
            </w:r>
            <w:r w:rsidRPr="00B81987">
              <w:rPr>
                <w:rFonts w:ascii="Arial" w:hAnsi="Arial" w:hint="eastAsia"/>
                <w:sz w:val="18"/>
                <w:szCs w:val="20"/>
                <w:lang w:eastAsia="en-GB"/>
              </w:rPr>
              <w:t xml:space="preserve">, </w:t>
            </w:r>
            <w:r w:rsidRPr="00B81987">
              <w:rPr>
                <w:rFonts w:ascii="Arial" w:hAnsi="Arial"/>
                <w:sz w:val="18"/>
                <w:szCs w:val="20"/>
                <w:lang w:eastAsia="en-GB"/>
              </w:rPr>
              <w:br/>
              <w:t>64 RB</w:t>
            </w:r>
          </w:p>
        </w:tc>
      </w:tr>
      <w:tr w:rsidR="00B81987" w:rsidRPr="00B81987" w14:paraId="0F78197A" w14:textId="77777777" w:rsidTr="00B77D4A">
        <w:trPr>
          <w:cantSplit/>
          <w:jc w:val="center"/>
        </w:trPr>
        <w:tc>
          <w:tcPr>
            <w:tcW w:w="1162" w:type="dxa"/>
            <w:vMerge/>
            <w:tcBorders>
              <w:left w:val="single" w:sz="4" w:space="0" w:color="auto"/>
              <w:right w:val="single" w:sz="4" w:space="0" w:color="auto"/>
            </w:tcBorders>
            <w:vAlign w:val="center"/>
          </w:tcPr>
          <w:p w14:paraId="729231C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6D8B8371"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50</w:t>
            </w:r>
          </w:p>
        </w:tc>
        <w:tc>
          <w:tcPr>
            <w:tcW w:w="1134" w:type="dxa"/>
            <w:tcBorders>
              <w:left w:val="single" w:sz="4" w:space="0" w:color="auto"/>
              <w:bottom w:val="single" w:sz="4" w:space="0" w:color="auto"/>
              <w:right w:val="single" w:sz="4" w:space="0" w:color="auto"/>
            </w:tcBorders>
            <w:vAlign w:val="center"/>
          </w:tcPr>
          <w:p w14:paraId="1C3E6716"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120</w:t>
            </w:r>
          </w:p>
        </w:tc>
        <w:tc>
          <w:tcPr>
            <w:tcW w:w="1390" w:type="dxa"/>
            <w:tcBorders>
              <w:left w:val="single" w:sz="4" w:space="0" w:color="auto"/>
              <w:bottom w:val="single" w:sz="4" w:space="0" w:color="auto"/>
              <w:right w:val="single" w:sz="4" w:space="0" w:color="auto"/>
            </w:tcBorders>
            <w:vAlign w:val="center"/>
          </w:tcPr>
          <w:p w14:paraId="21057329"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G-FR2-A1-5</w:t>
            </w:r>
          </w:p>
        </w:tc>
        <w:tc>
          <w:tcPr>
            <w:tcW w:w="1559" w:type="dxa"/>
            <w:tcBorders>
              <w:left w:val="single" w:sz="4" w:space="0" w:color="auto"/>
              <w:bottom w:val="single" w:sz="4" w:space="0" w:color="auto"/>
              <w:right w:val="single" w:sz="4" w:space="0" w:color="auto"/>
            </w:tcBorders>
            <w:vAlign w:val="center"/>
          </w:tcPr>
          <w:p w14:paraId="691FC04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cs="Arial"/>
                <w:sz w:val="18"/>
                <w:szCs w:val="20"/>
                <w:lang w:eastAsia="zh-CN"/>
              </w:rPr>
            </w:pPr>
            <w:r w:rsidRPr="00B81987">
              <w:rPr>
                <w:rFonts w:ascii="Arial" w:hAnsi="Arial"/>
                <w:bCs/>
                <w:sz w:val="18"/>
                <w:szCs w:val="20"/>
                <w:lang w:eastAsia="en-GB"/>
              </w:rPr>
              <w:t>EIS</w:t>
            </w:r>
            <w:r w:rsidRPr="00B81987">
              <w:rPr>
                <w:rFonts w:ascii="Arial" w:hAnsi="Arial"/>
                <w:bCs/>
                <w:sz w:val="18"/>
                <w:szCs w:val="20"/>
                <w:vertAlign w:val="subscript"/>
                <w:lang w:eastAsia="en-GB"/>
              </w:rPr>
              <w:t xml:space="preserve">REFSENS_50M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021FB86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cs="Arial"/>
                <w:sz w:val="18"/>
                <w:szCs w:val="18"/>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sz w:val="18"/>
                <w:szCs w:val="20"/>
                <w:lang w:eastAsia="en-GB"/>
              </w:rPr>
              <w:t xml:space="preserve">+ 10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15F26778"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DFT-s-OFDM NR signal, 120 kHz SCS</w:t>
            </w:r>
            <w:r w:rsidRPr="00B81987">
              <w:rPr>
                <w:rFonts w:ascii="Arial" w:hAnsi="Arial" w:hint="eastAsia"/>
                <w:sz w:val="18"/>
                <w:szCs w:val="20"/>
                <w:lang w:eastAsia="en-GB"/>
              </w:rPr>
              <w:t xml:space="preserve">, </w:t>
            </w:r>
            <w:r w:rsidRPr="00B81987">
              <w:rPr>
                <w:rFonts w:ascii="Arial" w:hAnsi="Arial"/>
                <w:sz w:val="18"/>
                <w:szCs w:val="20"/>
                <w:lang w:eastAsia="en-GB"/>
              </w:rPr>
              <w:br/>
              <w:t>16 RB</w:t>
            </w:r>
          </w:p>
        </w:tc>
      </w:tr>
      <w:tr w:rsidR="00B81987" w:rsidRPr="00B81987" w14:paraId="04522B2A" w14:textId="77777777" w:rsidTr="00B77D4A">
        <w:trPr>
          <w:cantSplit/>
          <w:jc w:val="center"/>
        </w:trPr>
        <w:tc>
          <w:tcPr>
            <w:tcW w:w="1162" w:type="dxa"/>
            <w:vMerge/>
            <w:tcBorders>
              <w:left w:val="single" w:sz="4" w:space="0" w:color="auto"/>
              <w:bottom w:val="single" w:sz="4" w:space="0" w:color="auto"/>
              <w:right w:val="single" w:sz="4" w:space="0" w:color="auto"/>
            </w:tcBorders>
            <w:vAlign w:val="center"/>
          </w:tcPr>
          <w:p w14:paraId="0D760E4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050D782F"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100,200,400</w:t>
            </w:r>
          </w:p>
        </w:tc>
        <w:tc>
          <w:tcPr>
            <w:tcW w:w="1134" w:type="dxa"/>
            <w:tcBorders>
              <w:left w:val="single" w:sz="4" w:space="0" w:color="auto"/>
              <w:bottom w:val="single" w:sz="4" w:space="0" w:color="auto"/>
              <w:right w:val="single" w:sz="4" w:space="0" w:color="auto"/>
            </w:tcBorders>
            <w:vAlign w:val="center"/>
          </w:tcPr>
          <w:p w14:paraId="70C848C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120</w:t>
            </w:r>
          </w:p>
        </w:tc>
        <w:tc>
          <w:tcPr>
            <w:tcW w:w="1390" w:type="dxa"/>
            <w:tcBorders>
              <w:left w:val="single" w:sz="4" w:space="0" w:color="auto"/>
              <w:bottom w:val="single" w:sz="4" w:space="0" w:color="auto"/>
              <w:right w:val="single" w:sz="4" w:space="0" w:color="auto"/>
            </w:tcBorders>
            <w:vAlign w:val="center"/>
          </w:tcPr>
          <w:p w14:paraId="4E9C48B1"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G-FR2-A1-2</w:t>
            </w:r>
          </w:p>
        </w:tc>
        <w:tc>
          <w:tcPr>
            <w:tcW w:w="1559" w:type="dxa"/>
            <w:tcBorders>
              <w:left w:val="single" w:sz="4" w:space="0" w:color="auto"/>
              <w:bottom w:val="single" w:sz="4" w:space="0" w:color="auto"/>
              <w:right w:val="single" w:sz="4" w:space="0" w:color="auto"/>
            </w:tcBorders>
            <w:vAlign w:val="center"/>
          </w:tcPr>
          <w:p w14:paraId="5C9D7ED9"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cs="Arial"/>
                <w:sz w:val="18"/>
                <w:szCs w:val="20"/>
                <w:lang w:eastAsia="zh-CN"/>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hAnsi="Arial"/>
                <w:bCs/>
                <w:sz w:val="18"/>
                <w:szCs w:val="20"/>
                <w:lang w:eastAsia="zh-CN"/>
              </w:rPr>
              <w:t>3</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21182EC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cs="Arial"/>
                <w:sz w:val="18"/>
                <w:szCs w:val="18"/>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+ 13</w:t>
            </w:r>
            <w:r w:rsidRPr="00B81987">
              <w:rPr>
                <w:rFonts w:ascii="Arial" w:hAnsi="Arial"/>
                <w:sz w:val="18"/>
                <w:szCs w:val="20"/>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37C7BAB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DFT-s-OFDM NR signal, 120 kHz SCS</w:t>
            </w:r>
            <w:r w:rsidRPr="00B81987">
              <w:rPr>
                <w:rFonts w:ascii="Arial" w:hAnsi="Arial" w:hint="eastAsia"/>
                <w:sz w:val="18"/>
                <w:szCs w:val="20"/>
                <w:lang w:eastAsia="en-GB"/>
              </w:rPr>
              <w:t xml:space="preserve">, </w:t>
            </w:r>
            <w:r w:rsidRPr="00B81987">
              <w:rPr>
                <w:rFonts w:ascii="Arial" w:hAnsi="Arial"/>
                <w:sz w:val="18"/>
                <w:szCs w:val="20"/>
                <w:lang w:eastAsia="en-GB"/>
              </w:rPr>
              <w:br/>
              <w:t>32 RB</w:t>
            </w:r>
          </w:p>
        </w:tc>
      </w:tr>
      <w:tr w:rsidR="00B81987" w:rsidRPr="00B81987" w14:paraId="71378454" w14:textId="77777777" w:rsidTr="00B77D4A">
        <w:trPr>
          <w:cantSplit/>
          <w:jc w:val="center"/>
        </w:trPr>
        <w:tc>
          <w:tcPr>
            <w:tcW w:w="1162" w:type="dxa"/>
            <w:vMerge w:val="restart"/>
            <w:tcBorders>
              <w:top w:val="single" w:sz="4" w:space="0" w:color="auto"/>
              <w:left w:val="single" w:sz="4" w:space="0" w:color="auto"/>
              <w:right w:val="single" w:sz="4" w:space="0" w:color="auto"/>
            </w:tcBorders>
            <w:vAlign w:val="center"/>
          </w:tcPr>
          <w:p w14:paraId="5F4E9E55"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FR2-2</w:t>
            </w:r>
          </w:p>
        </w:tc>
        <w:tc>
          <w:tcPr>
            <w:tcW w:w="1299" w:type="dxa"/>
            <w:tcBorders>
              <w:top w:val="single" w:sz="4" w:space="0" w:color="auto"/>
              <w:left w:val="single" w:sz="4" w:space="0" w:color="auto"/>
              <w:bottom w:val="single" w:sz="4" w:space="0" w:color="auto"/>
              <w:right w:val="single" w:sz="4" w:space="0" w:color="auto"/>
            </w:tcBorders>
            <w:vAlign w:val="center"/>
          </w:tcPr>
          <w:p w14:paraId="661D05EF"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100,400</w:t>
            </w:r>
          </w:p>
        </w:tc>
        <w:tc>
          <w:tcPr>
            <w:tcW w:w="1134" w:type="dxa"/>
            <w:tcBorders>
              <w:left w:val="single" w:sz="4" w:space="0" w:color="auto"/>
              <w:bottom w:val="single" w:sz="4" w:space="0" w:color="auto"/>
              <w:right w:val="single" w:sz="4" w:space="0" w:color="auto"/>
            </w:tcBorders>
            <w:vAlign w:val="center"/>
          </w:tcPr>
          <w:p w14:paraId="0279809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120</w:t>
            </w:r>
          </w:p>
        </w:tc>
        <w:tc>
          <w:tcPr>
            <w:tcW w:w="1390" w:type="dxa"/>
            <w:tcBorders>
              <w:left w:val="single" w:sz="4" w:space="0" w:color="auto"/>
              <w:bottom w:val="single" w:sz="4" w:space="0" w:color="auto"/>
              <w:right w:val="single" w:sz="4" w:space="0" w:color="auto"/>
            </w:tcBorders>
            <w:vAlign w:val="center"/>
          </w:tcPr>
          <w:p w14:paraId="0A47B1E6"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G-FR2-A1-2</w:t>
            </w:r>
          </w:p>
        </w:tc>
        <w:tc>
          <w:tcPr>
            <w:tcW w:w="1559" w:type="dxa"/>
            <w:tcBorders>
              <w:left w:val="single" w:sz="4" w:space="0" w:color="auto"/>
              <w:bottom w:val="single" w:sz="4" w:space="0" w:color="auto"/>
              <w:right w:val="single" w:sz="4" w:space="0" w:color="auto"/>
            </w:tcBorders>
            <w:vAlign w:val="center"/>
          </w:tcPr>
          <w:p w14:paraId="7B807422"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bCs/>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hAnsi="Arial"/>
                <w:bCs/>
                <w:sz w:val="18"/>
                <w:szCs w:val="20"/>
                <w:lang w:eastAsia="zh-CN"/>
              </w:rPr>
              <w:t>3</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09F43A4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+ 13</w:t>
            </w:r>
            <w:r w:rsidRPr="00B81987">
              <w:rPr>
                <w:rFonts w:ascii="Arial" w:hAnsi="Arial"/>
                <w:sz w:val="18"/>
                <w:szCs w:val="20"/>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796D4D3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DFT-s-OFDM NR signal, 120 kHz SCS</w:t>
            </w:r>
            <w:r w:rsidRPr="00B81987">
              <w:rPr>
                <w:rFonts w:ascii="Arial" w:hAnsi="Arial" w:hint="eastAsia"/>
                <w:sz w:val="18"/>
                <w:szCs w:val="20"/>
                <w:lang w:eastAsia="en-GB"/>
              </w:rPr>
              <w:t xml:space="preserve">, </w:t>
            </w:r>
            <w:r w:rsidRPr="00B81987">
              <w:rPr>
                <w:rFonts w:ascii="Arial" w:hAnsi="Arial"/>
                <w:sz w:val="18"/>
                <w:szCs w:val="20"/>
                <w:lang w:eastAsia="en-GB"/>
              </w:rPr>
              <w:br/>
              <w:t>32 RB</w:t>
            </w:r>
          </w:p>
        </w:tc>
      </w:tr>
      <w:tr w:rsidR="00B81987" w:rsidRPr="00B81987" w14:paraId="0A9474B5" w14:textId="77777777" w:rsidTr="00B77D4A">
        <w:trPr>
          <w:cantSplit/>
          <w:jc w:val="center"/>
        </w:trPr>
        <w:tc>
          <w:tcPr>
            <w:tcW w:w="1162" w:type="dxa"/>
            <w:vMerge/>
            <w:tcBorders>
              <w:left w:val="single" w:sz="4" w:space="0" w:color="auto"/>
              <w:right w:val="single" w:sz="4" w:space="0" w:color="auto"/>
            </w:tcBorders>
            <w:vAlign w:val="center"/>
          </w:tcPr>
          <w:p w14:paraId="79DC6C72"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18393AD7"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400</w:t>
            </w:r>
          </w:p>
        </w:tc>
        <w:tc>
          <w:tcPr>
            <w:tcW w:w="1134" w:type="dxa"/>
            <w:tcBorders>
              <w:left w:val="single" w:sz="4" w:space="0" w:color="auto"/>
              <w:bottom w:val="single" w:sz="4" w:space="0" w:color="auto"/>
              <w:right w:val="single" w:sz="4" w:space="0" w:color="auto"/>
            </w:tcBorders>
            <w:vAlign w:val="center"/>
          </w:tcPr>
          <w:p w14:paraId="66931375"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480</w:t>
            </w:r>
          </w:p>
        </w:tc>
        <w:tc>
          <w:tcPr>
            <w:tcW w:w="1390" w:type="dxa"/>
            <w:tcBorders>
              <w:left w:val="single" w:sz="4" w:space="0" w:color="auto"/>
              <w:bottom w:val="single" w:sz="4" w:space="0" w:color="auto"/>
              <w:right w:val="single" w:sz="4" w:space="0" w:color="auto"/>
            </w:tcBorders>
            <w:vAlign w:val="center"/>
          </w:tcPr>
          <w:p w14:paraId="335E690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hint="eastAsia"/>
                <w:sz w:val="18"/>
                <w:szCs w:val="20"/>
                <w:lang w:eastAsia="en-GB"/>
              </w:rPr>
              <w:t>G-FR2-A1-</w:t>
            </w:r>
            <w:r w:rsidRPr="00B81987">
              <w:rPr>
                <w:rFonts w:ascii="Arial" w:eastAsia="SimSun" w:hAnsi="Arial"/>
                <w:sz w:val="18"/>
                <w:szCs w:val="20"/>
                <w:lang w:eastAsia="zh-CN"/>
              </w:rPr>
              <w:t>8</w:t>
            </w:r>
          </w:p>
        </w:tc>
        <w:tc>
          <w:tcPr>
            <w:tcW w:w="1559" w:type="dxa"/>
            <w:tcBorders>
              <w:left w:val="single" w:sz="4" w:space="0" w:color="auto"/>
              <w:bottom w:val="single" w:sz="4" w:space="0" w:color="auto"/>
              <w:right w:val="single" w:sz="4" w:space="0" w:color="auto"/>
            </w:tcBorders>
            <w:vAlign w:val="center"/>
          </w:tcPr>
          <w:p w14:paraId="47F06FF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bCs/>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eastAsia="SimSun" w:hAnsi="Arial" w:hint="eastAsia"/>
                <w:bCs/>
                <w:sz w:val="18"/>
                <w:szCs w:val="20"/>
                <w:lang w:eastAsia="zh-CN"/>
              </w:rPr>
              <w:t>9</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6E0312B7"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+ 1</w:t>
            </w:r>
            <w:r w:rsidRPr="00B81987">
              <w:rPr>
                <w:rFonts w:ascii="Arial" w:hAnsi="Arial" w:hint="eastAsia"/>
                <w:bCs/>
                <w:sz w:val="18"/>
                <w:szCs w:val="20"/>
                <w:lang w:eastAsia="zh-CN"/>
              </w:rPr>
              <w:t>9</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06F1F018"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 xml:space="preserve">DFT-s-OFDM NR signal, </w:t>
            </w:r>
            <w:r w:rsidRPr="00B81987">
              <w:rPr>
                <w:rFonts w:ascii="Arial" w:eastAsia="SimSun" w:hAnsi="Arial" w:hint="eastAsia"/>
                <w:sz w:val="18"/>
                <w:szCs w:val="20"/>
                <w:lang w:eastAsia="zh-CN"/>
              </w:rPr>
              <w:t>480</w:t>
            </w:r>
            <w:r w:rsidRPr="00B81987">
              <w:rPr>
                <w:rFonts w:ascii="Arial" w:hAnsi="Arial"/>
                <w:sz w:val="18"/>
                <w:szCs w:val="20"/>
                <w:lang w:eastAsia="en-GB"/>
              </w:rPr>
              <w:t> kHz SCS</w:t>
            </w:r>
            <w:r w:rsidRPr="00B81987">
              <w:rPr>
                <w:rFonts w:ascii="Arial" w:hAnsi="Arial" w:hint="eastAsia"/>
                <w:sz w:val="18"/>
                <w:szCs w:val="20"/>
                <w:lang w:eastAsia="en-GB"/>
              </w:rPr>
              <w:t xml:space="preserve">, </w:t>
            </w:r>
            <w:r w:rsidRPr="00B81987">
              <w:rPr>
                <w:rFonts w:ascii="Arial" w:hAnsi="Arial"/>
                <w:sz w:val="18"/>
                <w:szCs w:val="20"/>
                <w:lang w:eastAsia="en-GB"/>
              </w:rPr>
              <w:br/>
              <w:t>32 RB</w:t>
            </w:r>
          </w:p>
        </w:tc>
      </w:tr>
      <w:tr w:rsidR="00B81987" w:rsidRPr="00B81987" w14:paraId="5DBB4EBC" w14:textId="77777777" w:rsidTr="00B77D4A">
        <w:trPr>
          <w:cantSplit/>
          <w:jc w:val="center"/>
        </w:trPr>
        <w:tc>
          <w:tcPr>
            <w:tcW w:w="1162" w:type="dxa"/>
            <w:vMerge/>
            <w:tcBorders>
              <w:left w:val="single" w:sz="4" w:space="0" w:color="auto"/>
              <w:right w:val="single" w:sz="4" w:space="0" w:color="auto"/>
            </w:tcBorders>
            <w:vAlign w:val="center"/>
          </w:tcPr>
          <w:p w14:paraId="7C4DE8C4"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53E79D1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800, 160</w:t>
            </w:r>
            <w:r w:rsidRPr="00B81987">
              <w:rPr>
                <w:rFonts w:ascii="Arial" w:eastAsia="SimSun" w:hAnsi="Arial" w:hint="eastAsia"/>
                <w:sz w:val="18"/>
                <w:szCs w:val="20"/>
                <w:lang w:eastAsia="zh-CN"/>
              </w:rPr>
              <w:t>0</w:t>
            </w:r>
          </w:p>
        </w:tc>
        <w:tc>
          <w:tcPr>
            <w:tcW w:w="1134" w:type="dxa"/>
            <w:tcBorders>
              <w:left w:val="single" w:sz="4" w:space="0" w:color="auto"/>
              <w:bottom w:val="single" w:sz="4" w:space="0" w:color="auto"/>
              <w:right w:val="single" w:sz="4" w:space="0" w:color="auto"/>
            </w:tcBorders>
            <w:vAlign w:val="center"/>
          </w:tcPr>
          <w:p w14:paraId="7781645F"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480</w:t>
            </w:r>
          </w:p>
        </w:tc>
        <w:tc>
          <w:tcPr>
            <w:tcW w:w="1390" w:type="dxa"/>
            <w:tcBorders>
              <w:left w:val="single" w:sz="4" w:space="0" w:color="auto"/>
              <w:bottom w:val="single" w:sz="4" w:space="0" w:color="auto"/>
              <w:right w:val="single" w:sz="4" w:space="0" w:color="auto"/>
            </w:tcBorders>
            <w:vAlign w:val="center"/>
          </w:tcPr>
          <w:p w14:paraId="39F4907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hint="eastAsia"/>
                <w:sz w:val="18"/>
                <w:szCs w:val="20"/>
                <w:lang w:eastAsia="en-GB"/>
              </w:rPr>
              <w:t>G-FR2-A1-</w:t>
            </w:r>
            <w:r w:rsidRPr="00B81987">
              <w:rPr>
                <w:rFonts w:ascii="Arial" w:eastAsia="SimSun" w:hAnsi="Arial" w:hint="eastAsia"/>
                <w:sz w:val="18"/>
                <w:szCs w:val="20"/>
                <w:lang w:eastAsia="zh-CN"/>
              </w:rPr>
              <w:t>6</w:t>
            </w:r>
          </w:p>
        </w:tc>
        <w:tc>
          <w:tcPr>
            <w:tcW w:w="1559" w:type="dxa"/>
            <w:tcBorders>
              <w:left w:val="single" w:sz="4" w:space="0" w:color="auto"/>
              <w:bottom w:val="single" w:sz="4" w:space="0" w:color="auto"/>
              <w:right w:val="single" w:sz="4" w:space="0" w:color="auto"/>
            </w:tcBorders>
            <w:vAlign w:val="center"/>
          </w:tcPr>
          <w:p w14:paraId="7657EE8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bCs/>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eastAsia="SimSun" w:hAnsi="Arial" w:hint="eastAsia"/>
                <w:bCs/>
                <w:sz w:val="18"/>
                <w:szCs w:val="20"/>
                <w:lang w:eastAsia="zh-CN"/>
              </w:rPr>
              <w:t>12</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266709E3"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xml:space="preserve">+ </w:t>
            </w:r>
            <w:r w:rsidRPr="00B81987">
              <w:rPr>
                <w:rFonts w:ascii="Arial" w:hAnsi="Arial" w:hint="eastAsia"/>
                <w:bCs/>
                <w:sz w:val="18"/>
                <w:szCs w:val="20"/>
                <w:lang w:eastAsia="zh-CN"/>
              </w:rPr>
              <w:t>22</w:t>
            </w:r>
            <w:r w:rsidRPr="00B81987">
              <w:rPr>
                <w:rFonts w:ascii="Arial" w:hAnsi="Arial"/>
                <w:sz w:val="18"/>
                <w:szCs w:val="20"/>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59F316B7"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 xml:space="preserve">DFT-s-OFDM NR signal, </w:t>
            </w:r>
            <w:r w:rsidRPr="00B81987">
              <w:rPr>
                <w:rFonts w:ascii="Arial" w:eastAsia="SimSun" w:hAnsi="Arial" w:hint="eastAsia"/>
                <w:sz w:val="18"/>
                <w:szCs w:val="20"/>
                <w:lang w:eastAsia="zh-CN"/>
              </w:rPr>
              <w:t>480</w:t>
            </w:r>
            <w:r w:rsidRPr="00B81987">
              <w:rPr>
                <w:rFonts w:ascii="Arial" w:hAnsi="Arial"/>
                <w:sz w:val="18"/>
                <w:szCs w:val="20"/>
                <w:lang w:eastAsia="en-GB"/>
              </w:rPr>
              <w:t> kHz SCS</w:t>
            </w:r>
            <w:r w:rsidRPr="00B81987">
              <w:rPr>
                <w:rFonts w:ascii="Arial" w:hAnsi="Arial" w:hint="eastAsia"/>
                <w:sz w:val="18"/>
                <w:szCs w:val="20"/>
                <w:lang w:eastAsia="en-GB"/>
              </w:rPr>
              <w:t xml:space="preserve">, </w:t>
            </w:r>
            <w:r w:rsidRPr="00B81987">
              <w:rPr>
                <w:rFonts w:ascii="Arial" w:hAnsi="Arial"/>
                <w:sz w:val="18"/>
                <w:szCs w:val="20"/>
                <w:lang w:eastAsia="en-GB"/>
              </w:rPr>
              <w:br/>
            </w:r>
            <w:r w:rsidRPr="00B81987">
              <w:rPr>
                <w:rFonts w:ascii="Arial" w:eastAsia="SimSun" w:hAnsi="Arial"/>
                <w:sz w:val="18"/>
                <w:szCs w:val="20"/>
                <w:u w:val="single"/>
                <w:lang w:eastAsia="zh-CN"/>
              </w:rPr>
              <w:t>[54]</w:t>
            </w:r>
            <w:r w:rsidRPr="00B81987">
              <w:rPr>
                <w:rFonts w:ascii="Arial" w:hAnsi="Arial"/>
                <w:sz w:val="18"/>
                <w:szCs w:val="20"/>
                <w:lang w:eastAsia="en-GB"/>
              </w:rPr>
              <w:t xml:space="preserve"> RB</w:t>
            </w:r>
          </w:p>
        </w:tc>
      </w:tr>
      <w:tr w:rsidR="00B81987" w:rsidRPr="00B81987" w14:paraId="39AF1BC9" w14:textId="77777777" w:rsidTr="00B77D4A">
        <w:trPr>
          <w:cantSplit/>
          <w:jc w:val="center"/>
        </w:trPr>
        <w:tc>
          <w:tcPr>
            <w:tcW w:w="1162" w:type="dxa"/>
            <w:vMerge/>
            <w:tcBorders>
              <w:left w:val="single" w:sz="4" w:space="0" w:color="auto"/>
              <w:right w:val="single" w:sz="4" w:space="0" w:color="auto"/>
            </w:tcBorders>
            <w:vAlign w:val="center"/>
          </w:tcPr>
          <w:p w14:paraId="75C85D7B"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22B73A1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400</w:t>
            </w:r>
          </w:p>
        </w:tc>
        <w:tc>
          <w:tcPr>
            <w:tcW w:w="1134" w:type="dxa"/>
            <w:tcBorders>
              <w:left w:val="single" w:sz="4" w:space="0" w:color="auto"/>
              <w:bottom w:val="single" w:sz="4" w:space="0" w:color="auto"/>
              <w:right w:val="single" w:sz="4" w:space="0" w:color="auto"/>
            </w:tcBorders>
            <w:vAlign w:val="center"/>
          </w:tcPr>
          <w:p w14:paraId="6A3B2D62"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960</w:t>
            </w:r>
          </w:p>
        </w:tc>
        <w:tc>
          <w:tcPr>
            <w:tcW w:w="1390" w:type="dxa"/>
            <w:tcBorders>
              <w:left w:val="single" w:sz="4" w:space="0" w:color="auto"/>
              <w:bottom w:val="single" w:sz="4" w:space="0" w:color="auto"/>
              <w:right w:val="single" w:sz="4" w:space="0" w:color="auto"/>
            </w:tcBorders>
            <w:vAlign w:val="center"/>
          </w:tcPr>
          <w:p w14:paraId="7B4903EE"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hint="eastAsia"/>
                <w:sz w:val="18"/>
                <w:szCs w:val="20"/>
                <w:lang w:eastAsia="en-GB"/>
              </w:rPr>
              <w:t>G-FR2-A1-</w:t>
            </w:r>
            <w:r w:rsidRPr="00B81987">
              <w:rPr>
                <w:rFonts w:ascii="Arial" w:eastAsia="SimSun" w:hAnsi="Arial"/>
                <w:sz w:val="18"/>
                <w:szCs w:val="20"/>
                <w:lang w:eastAsia="zh-CN"/>
              </w:rPr>
              <w:t>9</w:t>
            </w:r>
          </w:p>
        </w:tc>
        <w:tc>
          <w:tcPr>
            <w:tcW w:w="1559" w:type="dxa"/>
            <w:tcBorders>
              <w:left w:val="single" w:sz="4" w:space="0" w:color="auto"/>
              <w:bottom w:val="single" w:sz="4" w:space="0" w:color="auto"/>
              <w:right w:val="single" w:sz="4" w:space="0" w:color="auto"/>
            </w:tcBorders>
            <w:vAlign w:val="center"/>
          </w:tcPr>
          <w:p w14:paraId="3B28C0E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bCs/>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eastAsia="SimSun" w:hAnsi="Arial" w:hint="eastAsia"/>
                <w:bCs/>
                <w:sz w:val="18"/>
                <w:szCs w:val="20"/>
                <w:lang w:eastAsia="zh-CN"/>
              </w:rPr>
              <w:t>9</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257DA9CD"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+ 1</w:t>
            </w:r>
            <w:r w:rsidRPr="00B81987">
              <w:rPr>
                <w:rFonts w:ascii="Arial" w:hAnsi="Arial" w:hint="eastAsia"/>
                <w:bCs/>
                <w:sz w:val="18"/>
                <w:szCs w:val="20"/>
                <w:lang w:eastAsia="zh-CN"/>
              </w:rPr>
              <w:t>9</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60E7DA50"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 xml:space="preserve">DFT-s-OFDM NR signal, </w:t>
            </w:r>
            <w:r w:rsidRPr="00B81987">
              <w:rPr>
                <w:rFonts w:ascii="Arial" w:eastAsia="SimSun" w:hAnsi="Arial" w:hint="eastAsia"/>
                <w:sz w:val="18"/>
                <w:szCs w:val="20"/>
                <w:lang w:eastAsia="zh-CN"/>
              </w:rPr>
              <w:t>960</w:t>
            </w:r>
            <w:r w:rsidRPr="00B81987">
              <w:rPr>
                <w:rFonts w:ascii="Arial" w:hAnsi="Arial"/>
                <w:sz w:val="18"/>
                <w:szCs w:val="20"/>
                <w:lang w:eastAsia="en-GB"/>
              </w:rPr>
              <w:t> kHz SCS</w:t>
            </w:r>
            <w:r w:rsidRPr="00B81987">
              <w:rPr>
                <w:rFonts w:ascii="Arial" w:hAnsi="Arial" w:hint="eastAsia"/>
                <w:sz w:val="18"/>
                <w:szCs w:val="20"/>
                <w:lang w:eastAsia="en-GB"/>
              </w:rPr>
              <w:t xml:space="preserve">, </w:t>
            </w:r>
            <w:r w:rsidRPr="00B81987">
              <w:rPr>
                <w:rFonts w:ascii="Arial" w:hAnsi="Arial"/>
                <w:sz w:val="18"/>
                <w:szCs w:val="20"/>
                <w:lang w:eastAsia="en-GB"/>
              </w:rPr>
              <w:br/>
            </w:r>
            <w:r w:rsidRPr="00B81987">
              <w:rPr>
                <w:rFonts w:ascii="Arial" w:eastAsia="SimSun" w:hAnsi="Arial" w:hint="eastAsia"/>
                <w:sz w:val="18"/>
                <w:szCs w:val="20"/>
                <w:lang w:eastAsia="zh-CN"/>
              </w:rPr>
              <w:t>16</w:t>
            </w:r>
            <w:r w:rsidRPr="00B81987">
              <w:rPr>
                <w:rFonts w:ascii="Arial" w:hAnsi="Arial"/>
                <w:sz w:val="18"/>
                <w:szCs w:val="20"/>
                <w:lang w:eastAsia="en-GB"/>
              </w:rPr>
              <w:t xml:space="preserve"> RB</w:t>
            </w:r>
          </w:p>
        </w:tc>
      </w:tr>
      <w:tr w:rsidR="00B81987" w:rsidRPr="00B81987" w14:paraId="71637AC0" w14:textId="77777777" w:rsidTr="00B77D4A">
        <w:trPr>
          <w:cantSplit/>
          <w:jc w:val="center"/>
        </w:trPr>
        <w:tc>
          <w:tcPr>
            <w:tcW w:w="1162" w:type="dxa"/>
            <w:vMerge/>
            <w:tcBorders>
              <w:left w:val="single" w:sz="4" w:space="0" w:color="auto"/>
              <w:bottom w:val="single" w:sz="4" w:space="0" w:color="auto"/>
              <w:right w:val="single" w:sz="4" w:space="0" w:color="auto"/>
            </w:tcBorders>
            <w:vAlign w:val="center"/>
          </w:tcPr>
          <w:p w14:paraId="0DC9B701"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p>
        </w:tc>
        <w:tc>
          <w:tcPr>
            <w:tcW w:w="1299" w:type="dxa"/>
            <w:tcBorders>
              <w:top w:val="single" w:sz="4" w:space="0" w:color="auto"/>
              <w:left w:val="single" w:sz="4" w:space="0" w:color="auto"/>
              <w:bottom w:val="single" w:sz="4" w:space="0" w:color="auto"/>
              <w:right w:val="single" w:sz="4" w:space="0" w:color="auto"/>
            </w:tcBorders>
            <w:vAlign w:val="center"/>
          </w:tcPr>
          <w:p w14:paraId="0E7E51B2"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800, 1600, 2000</w:t>
            </w:r>
          </w:p>
        </w:tc>
        <w:tc>
          <w:tcPr>
            <w:tcW w:w="1134" w:type="dxa"/>
            <w:tcBorders>
              <w:left w:val="single" w:sz="4" w:space="0" w:color="auto"/>
              <w:bottom w:val="single" w:sz="4" w:space="0" w:color="auto"/>
              <w:right w:val="single" w:sz="4" w:space="0" w:color="auto"/>
            </w:tcBorders>
            <w:vAlign w:val="center"/>
          </w:tcPr>
          <w:p w14:paraId="1F10D336"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eastAsia="SimSun" w:hAnsi="Arial" w:hint="eastAsia"/>
                <w:sz w:val="18"/>
                <w:szCs w:val="20"/>
                <w:lang w:eastAsia="zh-CN"/>
              </w:rPr>
              <w:t>960</w:t>
            </w:r>
          </w:p>
        </w:tc>
        <w:tc>
          <w:tcPr>
            <w:tcW w:w="1390" w:type="dxa"/>
            <w:tcBorders>
              <w:left w:val="single" w:sz="4" w:space="0" w:color="auto"/>
              <w:bottom w:val="single" w:sz="4" w:space="0" w:color="auto"/>
              <w:right w:val="single" w:sz="4" w:space="0" w:color="auto"/>
            </w:tcBorders>
            <w:vAlign w:val="center"/>
          </w:tcPr>
          <w:p w14:paraId="63838546"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hint="eastAsia"/>
                <w:sz w:val="18"/>
                <w:szCs w:val="20"/>
                <w:lang w:eastAsia="en-GB"/>
              </w:rPr>
              <w:t>G-FR2-A1-</w:t>
            </w:r>
            <w:r w:rsidRPr="00B81987">
              <w:rPr>
                <w:rFonts w:ascii="Arial" w:eastAsia="SimSun" w:hAnsi="Arial" w:hint="eastAsia"/>
                <w:sz w:val="18"/>
                <w:szCs w:val="20"/>
                <w:lang w:eastAsia="zh-CN"/>
              </w:rPr>
              <w:t>7</w:t>
            </w:r>
          </w:p>
        </w:tc>
        <w:tc>
          <w:tcPr>
            <w:tcW w:w="1559" w:type="dxa"/>
            <w:tcBorders>
              <w:left w:val="single" w:sz="4" w:space="0" w:color="auto"/>
              <w:bottom w:val="single" w:sz="4" w:space="0" w:color="auto"/>
              <w:right w:val="single" w:sz="4" w:space="0" w:color="auto"/>
            </w:tcBorders>
            <w:vAlign w:val="center"/>
          </w:tcPr>
          <w:p w14:paraId="479CB348"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bCs/>
                <w:sz w:val="18"/>
                <w:szCs w:val="20"/>
                <w:lang w:eastAsia="en-GB"/>
              </w:rPr>
            </w:pPr>
            <w:r w:rsidRPr="00B81987">
              <w:rPr>
                <w:rFonts w:ascii="Arial" w:hAnsi="Arial"/>
                <w:bCs/>
                <w:sz w:val="18"/>
                <w:szCs w:val="20"/>
                <w:lang w:eastAsia="en-GB"/>
              </w:rPr>
              <w:t>EIS</w:t>
            </w:r>
            <w:r w:rsidRPr="00B81987">
              <w:rPr>
                <w:rFonts w:ascii="Arial" w:hAnsi="Arial"/>
                <w:bCs/>
                <w:sz w:val="18"/>
                <w:szCs w:val="20"/>
                <w:vertAlign w:val="subscript"/>
                <w:lang w:eastAsia="en-GB"/>
              </w:rPr>
              <w:t>REFSENS_50M</w:t>
            </w:r>
            <w:r w:rsidRPr="00B81987">
              <w:rPr>
                <w:rFonts w:ascii="Arial" w:hAnsi="Arial"/>
                <w:b/>
                <w:sz w:val="18"/>
                <w:szCs w:val="20"/>
                <w:vertAlign w:val="subscript"/>
                <w:lang w:eastAsia="en-GB"/>
              </w:rPr>
              <w:t xml:space="preserve"> </w:t>
            </w:r>
            <w:r w:rsidRPr="00B81987">
              <w:rPr>
                <w:rFonts w:ascii="Arial" w:hAnsi="Arial"/>
                <w:bCs/>
                <w:sz w:val="18"/>
                <w:szCs w:val="20"/>
                <w:lang w:eastAsia="en-GB"/>
              </w:rPr>
              <w:t xml:space="preserve">+ </w:t>
            </w:r>
            <w:r w:rsidRPr="00B81987">
              <w:rPr>
                <w:rFonts w:ascii="Arial" w:hAnsi="Arial" w:hint="eastAsia"/>
                <w:bCs/>
                <w:sz w:val="18"/>
                <w:szCs w:val="20"/>
                <w:lang w:eastAsia="zh-CN"/>
              </w:rPr>
              <w:t>12</w:t>
            </w:r>
            <w:r w:rsidRPr="00B81987">
              <w:rPr>
                <w:rFonts w:ascii="Arial" w:hAnsi="Arial"/>
                <w:bCs/>
                <w:sz w:val="18"/>
                <w:szCs w:val="20"/>
                <w:vertAlign w:val="subscript"/>
                <w:lang w:eastAsia="en-GB"/>
              </w:rPr>
              <w:t xml:space="preserve"> </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559" w:type="dxa"/>
            <w:tcBorders>
              <w:left w:val="single" w:sz="4" w:space="0" w:color="auto"/>
              <w:bottom w:val="single" w:sz="4" w:space="0" w:color="auto"/>
              <w:right w:val="single" w:sz="4" w:space="0" w:color="auto"/>
            </w:tcBorders>
            <w:vAlign w:val="center"/>
          </w:tcPr>
          <w:p w14:paraId="6196BDBA"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EIS</w:t>
            </w:r>
            <w:r w:rsidRPr="00B81987">
              <w:rPr>
                <w:rFonts w:ascii="Arial" w:hAnsi="Arial"/>
                <w:sz w:val="18"/>
                <w:szCs w:val="20"/>
                <w:vertAlign w:val="subscript"/>
                <w:lang w:eastAsia="en-GB"/>
              </w:rPr>
              <w:t xml:space="preserve">REFSENS_50M </w:t>
            </w:r>
            <w:r w:rsidRPr="00B81987">
              <w:rPr>
                <w:rFonts w:ascii="Arial" w:hAnsi="Arial"/>
                <w:bCs/>
                <w:sz w:val="18"/>
                <w:szCs w:val="20"/>
                <w:lang w:eastAsia="zh-CN"/>
              </w:rPr>
              <w:t xml:space="preserve">+ </w:t>
            </w:r>
            <w:r w:rsidRPr="00B81987">
              <w:rPr>
                <w:rFonts w:ascii="Arial" w:hAnsi="Arial" w:hint="eastAsia"/>
                <w:bCs/>
                <w:sz w:val="18"/>
                <w:szCs w:val="20"/>
                <w:lang w:eastAsia="zh-CN"/>
              </w:rPr>
              <w:t>22</w:t>
            </w:r>
            <w:r w:rsidRPr="00B81987">
              <w:rPr>
                <w:rFonts w:ascii="Arial" w:hAnsi="Arial" w:cs="Arial"/>
                <w:sz w:val="18"/>
                <w:szCs w:val="20"/>
                <w:lang w:eastAsia="en-GB"/>
              </w:rPr>
              <w:t xml:space="preserve">+ </w:t>
            </w:r>
            <w:r w:rsidRPr="00B81987">
              <w:rPr>
                <w:rFonts w:ascii="Arial" w:hAnsi="Arial"/>
                <w:sz w:val="18"/>
                <w:szCs w:val="20"/>
                <w:lang w:eastAsia="en-GB"/>
              </w:rPr>
              <w:t>Δ</w:t>
            </w:r>
            <w:r w:rsidRPr="00B81987">
              <w:rPr>
                <w:rFonts w:ascii="Arial" w:hAnsi="Arial"/>
                <w:sz w:val="18"/>
                <w:szCs w:val="20"/>
                <w:vertAlign w:val="subscript"/>
                <w:lang w:eastAsia="en-GB"/>
              </w:rPr>
              <w:t>FR2_REFSENS</w:t>
            </w:r>
          </w:p>
        </w:tc>
        <w:tc>
          <w:tcPr>
            <w:tcW w:w="1961" w:type="dxa"/>
            <w:tcBorders>
              <w:left w:val="single" w:sz="4" w:space="0" w:color="auto"/>
              <w:bottom w:val="single" w:sz="4" w:space="0" w:color="auto"/>
              <w:right w:val="single" w:sz="4" w:space="0" w:color="auto"/>
            </w:tcBorders>
            <w:vAlign w:val="center"/>
          </w:tcPr>
          <w:p w14:paraId="6EF969F9" w14:textId="77777777" w:rsidR="00B81987" w:rsidRPr="00B81987" w:rsidRDefault="00B81987" w:rsidP="00B81987">
            <w:pPr>
              <w:keepNext/>
              <w:keepLines/>
              <w:overflowPunct w:val="0"/>
              <w:autoSpaceDE w:val="0"/>
              <w:autoSpaceDN w:val="0"/>
              <w:adjustRightInd w:val="0"/>
              <w:snapToGrid w:val="0"/>
              <w:jc w:val="center"/>
              <w:textAlignment w:val="baseline"/>
              <w:rPr>
                <w:rFonts w:ascii="Arial" w:hAnsi="Arial"/>
                <w:sz w:val="18"/>
                <w:szCs w:val="20"/>
                <w:lang w:eastAsia="en-GB"/>
              </w:rPr>
            </w:pPr>
            <w:r w:rsidRPr="00B81987">
              <w:rPr>
                <w:rFonts w:ascii="Arial" w:hAnsi="Arial"/>
                <w:sz w:val="18"/>
                <w:szCs w:val="20"/>
                <w:lang w:eastAsia="en-GB"/>
              </w:rPr>
              <w:t xml:space="preserve">DFT-s-OFDM NR signal, </w:t>
            </w:r>
            <w:r w:rsidRPr="00B81987">
              <w:rPr>
                <w:rFonts w:ascii="Arial" w:eastAsia="SimSun" w:hAnsi="Arial" w:hint="eastAsia"/>
                <w:sz w:val="18"/>
                <w:szCs w:val="20"/>
                <w:lang w:eastAsia="zh-CN"/>
              </w:rPr>
              <w:t>960</w:t>
            </w:r>
            <w:r w:rsidRPr="00B81987">
              <w:rPr>
                <w:rFonts w:ascii="Arial" w:hAnsi="Arial"/>
                <w:sz w:val="18"/>
                <w:szCs w:val="20"/>
                <w:lang w:eastAsia="en-GB"/>
              </w:rPr>
              <w:t> kHz SCS</w:t>
            </w:r>
            <w:r w:rsidRPr="00B81987">
              <w:rPr>
                <w:rFonts w:ascii="Arial" w:hAnsi="Arial" w:hint="eastAsia"/>
                <w:sz w:val="18"/>
                <w:szCs w:val="20"/>
                <w:lang w:eastAsia="en-GB"/>
              </w:rPr>
              <w:t xml:space="preserve">, </w:t>
            </w:r>
            <w:r w:rsidRPr="00B81987">
              <w:rPr>
                <w:rFonts w:ascii="Arial" w:hAnsi="Arial"/>
                <w:sz w:val="18"/>
                <w:szCs w:val="20"/>
                <w:lang w:eastAsia="en-GB"/>
              </w:rPr>
              <w:br/>
            </w:r>
            <w:r w:rsidRPr="00B81987">
              <w:rPr>
                <w:rFonts w:ascii="Arial" w:hAnsi="Arial"/>
                <w:sz w:val="18"/>
                <w:szCs w:val="20"/>
                <w:u w:val="single"/>
                <w:lang w:eastAsia="en-GB"/>
              </w:rPr>
              <w:t>[27]</w:t>
            </w:r>
            <w:r w:rsidRPr="00B81987">
              <w:rPr>
                <w:rFonts w:ascii="Arial" w:hAnsi="Arial"/>
                <w:sz w:val="18"/>
                <w:szCs w:val="20"/>
                <w:lang w:eastAsia="en-GB"/>
              </w:rPr>
              <w:t xml:space="preserve"> RB</w:t>
            </w:r>
          </w:p>
        </w:tc>
      </w:tr>
      <w:tr w:rsidR="00B81987" w:rsidRPr="00B81987" w14:paraId="75E42773" w14:textId="77777777" w:rsidTr="00B77D4A">
        <w:trPr>
          <w:cantSplit/>
          <w:jc w:val="center"/>
        </w:trPr>
        <w:tc>
          <w:tcPr>
            <w:tcW w:w="10064" w:type="dxa"/>
            <w:gridSpan w:val="7"/>
            <w:tcBorders>
              <w:top w:val="single" w:sz="4" w:space="0" w:color="auto"/>
              <w:left w:val="single" w:sz="4" w:space="0" w:color="auto"/>
              <w:bottom w:val="single" w:sz="4" w:space="0" w:color="auto"/>
              <w:right w:val="single" w:sz="4" w:space="0" w:color="auto"/>
            </w:tcBorders>
          </w:tcPr>
          <w:p w14:paraId="10691D5A" w14:textId="77777777" w:rsidR="00B81987" w:rsidRPr="00B81987" w:rsidRDefault="00B81987" w:rsidP="00B81987">
            <w:pPr>
              <w:keepNext/>
              <w:keepLines/>
              <w:ind w:left="851" w:hanging="851"/>
              <w:rPr>
                <w:rFonts w:ascii="Arial" w:eastAsia="SimSun" w:hAnsi="Arial"/>
                <w:sz w:val="18"/>
                <w:szCs w:val="20"/>
              </w:rPr>
            </w:pPr>
            <w:r w:rsidRPr="00B81987">
              <w:rPr>
                <w:rFonts w:ascii="Arial" w:eastAsia="SimSun" w:hAnsi="Arial"/>
                <w:sz w:val="18"/>
                <w:szCs w:val="20"/>
                <w:lang w:val="en-GB"/>
              </w:rPr>
              <w:t>NOTE 1:</w:t>
            </w:r>
            <w:r w:rsidRPr="00B81987">
              <w:rPr>
                <w:rFonts w:ascii="Arial" w:eastAsia="SimSun" w:hAnsi="Arial"/>
                <w:sz w:val="18"/>
                <w:szCs w:val="20"/>
                <w:lang w:val="en-GB"/>
              </w:rPr>
              <w:tab/>
              <w:t>Wanted and interfering signal are placed adjacently around F</w:t>
            </w:r>
            <w:r w:rsidRPr="00B81987">
              <w:rPr>
                <w:rFonts w:ascii="Arial" w:eastAsia="SimSun" w:hAnsi="Arial"/>
                <w:sz w:val="18"/>
                <w:szCs w:val="20"/>
                <w:vertAlign w:val="subscript"/>
                <w:lang w:val="en-GB"/>
              </w:rPr>
              <w:t>c</w:t>
            </w:r>
            <w:r w:rsidRPr="00B81987">
              <w:rPr>
                <w:rFonts w:ascii="Arial" w:eastAsia="SimSun" w:hAnsi="Arial"/>
                <w:sz w:val="18"/>
                <w:szCs w:val="20"/>
              </w:rPr>
              <w:t>, where the F</w:t>
            </w:r>
            <w:r w:rsidRPr="00B81987">
              <w:rPr>
                <w:rFonts w:ascii="Arial" w:eastAsia="SimSun" w:hAnsi="Arial"/>
                <w:sz w:val="18"/>
                <w:szCs w:val="20"/>
                <w:vertAlign w:val="subscript"/>
              </w:rPr>
              <w:t>c</w:t>
            </w:r>
            <w:r w:rsidRPr="00B81987">
              <w:rPr>
                <w:rFonts w:ascii="Arial" w:eastAsia="SimSun" w:hAnsi="Arial"/>
                <w:sz w:val="18"/>
                <w:szCs w:val="20"/>
              </w:rPr>
              <w:t xml:space="preserve"> is defined for</w:t>
            </w:r>
            <w:r w:rsidRPr="00B81987">
              <w:rPr>
                <w:rFonts w:ascii="Arial" w:eastAsia="SimSun" w:hAnsi="Arial"/>
                <w:sz w:val="18"/>
                <w:szCs w:val="20"/>
                <w:lang w:eastAsia="zh-CN"/>
              </w:rPr>
              <w:t xml:space="preserve"> </w:t>
            </w:r>
            <w:r w:rsidRPr="00B81987">
              <w:rPr>
                <w:rFonts w:ascii="Arial" w:eastAsia="SimSun" w:hAnsi="Arial"/>
                <w:i/>
                <w:iCs/>
                <w:sz w:val="18"/>
                <w:szCs w:val="20"/>
                <w:lang w:eastAsia="zh-CN"/>
              </w:rPr>
              <w:t>BS channel bandwidth</w:t>
            </w:r>
            <w:r w:rsidRPr="00B81987">
              <w:rPr>
                <w:rFonts w:ascii="Arial" w:eastAsia="SimSun" w:hAnsi="Arial"/>
                <w:sz w:val="18"/>
                <w:szCs w:val="20"/>
                <w:lang w:eastAsia="zh-CN"/>
              </w:rPr>
              <w:t xml:space="preserve"> of the wanted signal</w:t>
            </w:r>
            <w:r w:rsidRPr="00B81987">
              <w:rPr>
                <w:rFonts w:ascii="Arial" w:eastAsia="SimSun" w:hAnsi="Arial"/>
                <w:sz w:val="18"/>
                <w:szCs w:val="20"/>
              </w:rPr>
              <w:t xml:space="preserve"> according to the table 5.4.2.2-1.</w:t>
            </w:r>
            <w:r w:rsidRPr="00B81987">
              <w:rPr>
                <w:rFonts w:ascii="Arial" w:eastAsia="SimSun" w:hAnsi="Arial"/>
                <w:sz w:val="18"/>
                <w:szCs w:val="20"/>
                <w:lang w:val="en-GB"/>
              </w:rPr>
              <w:t xml:space="preserve"> The aggregated wanted and interferer signal shall be centred in the </w:t>
            </w:r>
            <w:r w:rsidRPr="00B81987">
              <w:rPr>
                <w:rFonts w:ascii="Arial" w:eastAsia="SimSun" w:hAnsi="Arial"/>
                <w:i/>
                <w:sz w:val="18"/>
                <w:szCs w:val="20"/>
                <w:lang w:val="en-GB"/>
              </w:rPr>
              <w:t>BS channel bandwidth</w:t>
            </w:r>
            <w:r w:rsidRPr="00B81987">
              <w:rPr>
                <w:rFonts w:ascii="Arial" w:eastAsia="SimSun" w:hAnsi="Arial"/>
                <w:sz w:val="18"/>
                <w:szCs w:val="20"/>
                <w:lang w:val="en-GB"/>
              </w:rPr>
              <w:t xml:space="preserve"> of the wanted signal.</w:t>
            </w:r>
          </w:p>
          <w:p w14:paraId="2B97B414" w14:textId="77777777" w:rsidR="00B81987" w:rsidRPr="00B81987" w:rsidRDefault="00B81987" w:rsidP="00B81987">
            <w:pPr>
              <w:keepNext/>
              <w:keepLines/>
              <w:ind w:left="851" w:hanging="851"/>
              <w:rPr>
                <w:rFonts w:ascii="Arial" w:eastAsia="SimSun" w:hAnsi="Arial"/>
                <w:sz w:val="18"/>
                <w:szCs w:val="20"/>
              </w:rPr>
            </w:pPr>
            <w:r w:rsidRPr="00B81987">
              <w:rPr>
                <w:rFonts w:ascii="Arial" w:eastAsia="SimSun" w:hAnsi="Arial"/>
                <w:sz w:val="18"/>
                <w:szCs w:val="20"/>
                <w:lang w:val="en-GB"/>
              </w:rPr>
              <w:t>NOTE 2:</w:t>
            </w:r>
            <w:r w:rsidRPr="00B81987">
              <w:rPr>
                <w:rFonts w:ascii="Arial" w:eastAsia="SimSun" w:hAnsi="Arial"/>
                <w:sz w:val="18"/>
                <w:szCs w:val="20"/>
                <w:lang w:val="en-GB"/>
              </w:rPr>
              <w:tab/>
              <w:t>EIS</w:t>
            </w:r>
            <w:r w:rsidRPr="00B81987">
              <w:rPr>
                <w:rFonts w:ascii="Arial" w:eastAsia="SimSun" w:hAnsi="Arial"/>
                <w:sz w:val="18"/>
                <w:szCs w:val="20"/>
                <w:vertAlign w:val="subscript"/>
                <w:lang w:val="en-GB"/>
              </w:rPr>
              <w:t>REFSENS_50M</w:t>
            </w:r>
            <w:r w:rsidRPr="00B81987">
              <w:rPr>
                <w:rFonts w:ascii="Arial" w:eastAsia="SimSun" w:hAnsi="Arial"/>
                <w:sz w:val="18"/>
                <w:szCs w:val="20"/>
                <w:lang w:val="en-GB"/>
              </w:rPr>
              <w:t xml:space="preserve"> is defined in clause 10.3.3.</w:t>
            </w:r>
          </w:p>
        </w:tc>
      </w:tr>
    </w:tbl>
    <w:p w14:paraId="5E0DD478" w14:textId="77777777" w:rsidR="00B81987" w:rsidRDefault="00B81987" w:rsidP="006C59A8">
      <w:pPr>
        <w:pStyle w:val="BodyText"/>
        <w:snapToGrid w:val="0"/>
      </w:pPr>
    </w:p>
    <w:p w14:paraId="2D76C81A" w14:textId="4959F596" w:rsidR="009D65A2" w:rsidRDefault="00F25FEB" w:rsidP="006C59A8">
      <w:pPr>
        <w:pStyle w:val="BodyText"/>
        <w:snapToGrid w:val="0"/>
      </w:pPr>
      <w:r>
        <w:t xml:space="preserve">Note that the </w:t>
      </w:r>
      <w:r w:rsidRPr="00F25FEB">
        <w:t xml:space="preserve">ICS interfering signal RB for 800MHz, 1600MHz and 200MHz channel bandwidth </w:t>
      </w:r>
      <w:r>
        <w:t xml:space="preserve">(54 and 27) </w:t>
      </w:r>
      <w:r w:rsidRPr="00F25FEB">
        <w:t xml:space="preserve">are in square brackets because they are smaller than the </w:t>
      </w:r>
      <w:r>
        <w:t>nominal</w:t>
      </w:r>
      <w:r w:rsidRPr="00F25FEB">
        <w:t xml:space="preserve"> ones </w:t>
      </w:r>
      <w:r>
        <w:t xml:space="preserve">(64 and 32) </w:t>
      </w:r>
      <w:r w:rsidRPr="00F25FEB">
        <w:t>to ensure both wanted and interfering signal RBs are within channel bandwidth</w:t>
      </w:r>
      <w:r>
        <w:t xml:space="preserve">. </w:t>
      </w:r>
      <w:r w:rsidR="009D65A2">
        <w:t>The interfering signal mean power can be calculated u</w:t>
      </w:r>
      <w:r>
        <w:t>sing the formula in the agreed WF in RAN4#101-bis-e [</w:t>
      </w:r>
      <w:r w:rsidR="009D65A2">
        <w:t>6]:</w:t>
      </w:r>
    </w:p>
    <w:p w14:paraId="41CBF954" w14:textId="77777777" w:rsidR="009D65A2" w:rsidRPr="009D65A2" w:rsidRDefault="009D65A2" w:rsidP="009D65A2">
      <w:pPr>
        <w:spacing w:after="180" w:line="259" w:lineRule="auto"/>
        <w:ind w:left="420"/>
        <w:rPr>
          <w:rFonts w:eastAsia="DengXian"/>
          <w:b/>
          <w:szCs w:val="20"/>
          <w:lang w:val="en-GB" w:eastAsia="zh-CN"/>
        </w:rPr>
      </w:pPr>
      <w:r w:rsidRPr="009D65A2">
        <w:rPr>
          <w:rFonts w:eastAsia="DengXian"/>
          <w:b/>
          <w:szCs w:val="20"/>
          <w:lang w:val="en-GB"/>
        </w:rPr>
        <w:t>EIS</w:t>
      </w:r>
      <w:r w:rsidRPr="009D65A2">
        <w:rPr>
          <w:rFonts w:eastAsia="DengXian"/>
          <w:b/>
          <w:szCs w:val="20"/>
          <w:vertAlign w:val="subscript"/>
          <w:lang w:val="en-GB"/>
        </w:rPr>
        <w:t>REFSENS</w:t>
      </w:r>
      <w:r w:rsidRPr="009D65A2">
        <w:rPr>
          <w:rFonts w:eastAsia="DengXian"/>
          <w:b/>
          <w:szCs w:val="20"/>
          <w:vertAlign w:val="subscript"/>
          <w:lang w:val="en-GB" w:eastAsia="zh-CN"/>
        </w:rPr>
        <w:t>_wanted</w:t>
      </w:r>
      <w:r w:rsidRPr="009D65A2">
        <w:rPr>
          <w:rFonts w:eastAsia="DengXian"/>
          <w:b/>
          <w:szCs w:val="20"/>
          <w:lang w:val="en-GB" w:eastAsia="zh-CN"/>
        </w:rPr>
        <w:t xml:space="preserve"> = </w:t>
      </w:r>
      <w:r w:rsidRPr="009D65A2">
        <w:rPr>
          <w:rFonts w:eastAsia="DengXian"/>
          <w:b/>
          <w:szCs w:val="20"/>
          <w:lang w:val="en-GB"/>
        </w:rPr>
        <w:t>EIS</w:t>
      </w:r>
      <w:r w:rsidRPr="009D65A2">
        <w:rPr>
          <w:rFonts w:eastAsia="DengXian"/>
          <w:b/>
          <w:szCs w:val="20"/>
          <w:vertAlign w:val="subscript"/>
          <w:lang w:val="en-GB"/>
        </w:rPr>
        <w:t>REFSENS_50M</w:t>
      </w:r>
      <w:r w:rsidRPr="009D65A2">
        <w:rPr>
          <w:rFonts w:eastAsia="DengXian"/>
          <w:b/>
          <w:szCs w:val="20"/>
          <w:lang w:val="en-GB" w:eastAsia="zh-CN"/>
        </w:rPr>
        <w:t xml:space="preserve"> +1</w:t>
      </w:r>
      <w:r w:rsidRPr="009D65A2">
        <w:rPr>
          <w:rFonts w:eastAsia="DengXian"/>
          <w:b/>
          <w:szCs w:val="20"/>
          <w:lang w:val="en-GB"/>
        </w:rPr>
        <w:t>0*log10(BW</w:t>
      </w:r>
      <w:r w:rsidRPr="009D65A2">
        <w:rPr>
          <w:rFonts w:eastAsia="DengXian"/>
          <w:b/>
          <w:szCs w:val="20"/>
          <w:vertAlign w:val="subscript"/>
          <w:lang w:val="en-GB" w:eastAsia="zh-CN"/>
        </w:rPr>
        <w:t>wanted</w:t>
      </w:r>
      <w:r w:rsidRPr="009D65A2">
        <w:rPr>
          <w:rFonts w:eastAsia="DengXian"/>
          <w:b/>
          <w:szCs w:val="20"/>
          <w:lang w:val="en-GB" w:eastAsia="zh-CN"/>
        </w:rPr>
        <w:t>/</w:t>
      </w:r>
      <w:r w:rsidRPr="009D65A2">
        <w:rPr>
          <w:rFonts w:eastAsia="DengXian"/>
          <w:b/>
          <w:szCs w:val="20"/>
          <w:lang w:val="en-GB"/>
        </w:rPr>
        <w:t xml:space="preserve"> BW</w:t>
      </w:r>
      <w:r w:rsidRPr="009D65A2">
        <w:rPr>
          <w:rFonts w:eastAsia="DengXian"/>
          <w:b/>
          <w:szCs w:val="20"/>
          <w:vertAlign w:val="subscript"/>
          <w:lang w:val="en-GB"/>
        </w:rPr>
        <w:t>50M</w:t>
      </w:r>
      <w:r w:rsidRPr="009D65A2">
        <w:rPr>
          <w:rFonts w:eastAsia="DengXian"/>
          <w:b/>
          <w:szCs w:val="20"/>
          <w:lang w:val="en-GB"/>
        </w:rPr>
        <w:t>)</w:t>
      </w:r>
      <w:r w:rsidRPr="009D65A2">
        <w:rPr>
          <w:rFonts w:eastAsia="DengXian"/>
          <w:b/>
          <w:szCs w:val="20"/>
          <w:lang w:val="en-GB" w:eastAsia="zh-CN"/>
        </w:rPr>
        <w:t>+(</w:t>
      </w:r>
      <w:r w:rsidRPr="009D65A2">
        <w:rPr>
          <w:rFonts w:eastAsia="DengXian"/>
          <w:b/>
          <w:szCs w:val="20"/>
          <w:lang w:val="en-GB"/>
        </w:rPr>
        <w:t xml:space="preserve"> SNR</w:t>
      </w:r>
      <w:r w:rsidRPr="009D65A2">
        <w:rPr>
          <w:rFonts w:eastAsia="DengXian"/>
          <w:b/>
          <w:szCs w:val="20"/>
          <w:vertAlign w:val="subscript"/>
          <w:lang w:val="en-GB" w:eastAsia="zh-CN"/>
        </w:rPr>
        <w:t>wanted</w:t>
      </w:r>
      <w:r w:rsidRPr="009D65A2">
        <w:rPr>
          <w:rFonts w:eastAsia="DengXian"/>
          <w:b/>
          <w:szCs w:val="20"/>
          <w:lang w:val="en-GB" w:eastAsia="zh-CN"/>
        </w:rPr>
        <w:t xml:space="preserve"> - </w:t>
      </w:r>
      <w:r w:rsidRPr="009D65A2">
        <w:rPr>
          <w:rFonts w:eastAsia="DengXian"/>
          <w:b/>
          <w:szCs w:val="20"/>
          <w:lang w:val="en-GB"/>
        </w:rPr>
        <w:t>SNR</w:t>
      </w:r>
      <w:r w:rsidRPr="009D65A2">
        <w:rPr>
          <w:rFonts w:eastAsia="DengXian"/>
          <w:b/>
          <w:szCs w:val="20"/>
          <w:vertAlign w:val="subscript"/>
          <w:lang w:val="en-GB"/>
        </w:rPr>
        <w:t>50M</w:t>
      </w:r>
      <w:r w:rsidRPr="009D65A2">
        <w:rPr>
          <w:rFonts w:eastAsia="DengXian"/>
          <w:b/>
          <w:szCs w:val="20"/>
          <w:lang w:val="en-GB" w:eastAsia="zh-CN"/>
        </w:rPr>
        <w:t>)+3</w:t>
      </w:r>
    </w:p>
    <w:p w14:paraId="4928E641" w14:textId="77777777" w:rsidR="009D65A2" w:rsidRPr="009D65A2" w:rsidRDefault="009D65A2" w:rsidP="009D65A2">
      <w:pPr>
        <w:spacing w:after="180" w:line="259" w:lineRule="auto"/>
        <w:ind w:left="420"/>
        <w:rPr>
          <w:rFonts w:eastAsia="DengXian"/>
          <w:b/>
          <w:szCs w:val="20"/>
          <w:lang w:val="sv-SE" w:eastAsia="zh-CN"/>
        </w:rPr>
      </w:pPr>
      <w:r w:rsidRPr="009D65A2">
        <w:rPr>
          <w:rFonts w:eastAsia="DengXian"/>
          <w:b/>
          <w:szCs w:val="20"/>
          <w:lang w:val="sv-SE"/>
        </w:rPr>
        <w:t>EIS</w:t>
      </w:r>
      <w:r w:rsidRPr="009D65A2">
        <w:rPr>
          <w:rFonts w:eastAsia="DengXian"/>
          <w:b/>
          <w:szCs w:val="20"/>
          <w:vertAlign w:val="subscript"/>
          <w:lang w:val="sv-SE"/>
        </w:rPr>
        <w:t>REFSENS</w:t>
      </w:r>
      <w:r w:rsidRPr="009D65A2">
        <w:rPr>
          <w:rFonts w:eastAsia="DengXian"/>
          <w:b/>
          <w:szCs w:val="20"/>
          <w:vertAlign w:val="subscript"/>
          <w:lang w:val="sv-SE" w:eastAsia="zh-CN"/>
        </w:rPr>
        <w:t xml:space="preserve">_interfer </w:t>
      </w:r>
      <w:r w:rsidRPr="009D65A2">
        <w:rPr>
          <w:rFonts w:eastAsia="DengXian"/>
          <w:b/>
          <w:szCs w:val="20"/>
          <w:lang w:val="sv-SE"/>
        </w:rPr>
        <w:t>=</w:t>
      </w:r>
      <w:r w:rsidRPr="009D65A2">
        <w:rPr>
          <w:rFonts w:eastAsia="DengXian"/>
          <w:b/>
          <w:szCs w:val="20"/>
          <w:lang w:val="sv-SE" w:eastAsia="zh-CN"/>
        </w:rPr>
        <w:t xml:space="preserve"> </w:t>
      </w:r>
      <w:r w:rsidRPr="009D65A2">
        <w:rPr>
          <w:rFonts w:eastAsia="DengXian"/>
          <w:b/>
          <w:szCs w:val="20"/>
          <w:lang w:val="sv-SE"/>
        </w:rPr>
        <w:t>EIS</w:t>
      </w:r>
      <w:r w:rsidRPr="009D65A2">
        <w:rPr>
          <w:rFonts w:eastAsia="DengXian"/>
          <w:b/>
          <w:szCs w:val="20"/>
          <w:vertAlign w:val="subscript"/>
          <w:lang w:val="sv-SE"/>
        </w:rPr>
        <w:t>REFSENS_50M</w:t>
      </w:r>
      <w:r w:rsidRPr="009D65A2">
        <w:rPr>
          <w:rFonts w:eastAsia="DengXian"/>
          <w:b/>
          <w:szCs w:val="20"/>
          <w:lang w:val="sv-SE" w:eastAsia="zh-CN"/>
        </w:rPr>
        <w:t xml:space="preserve"> +</w:t>
      </w:r>
      <w:r w:rsidRPr="009D65A2">
        <w:rPr>
          <w:rFonts w:eastAsia="DengXian"/>
          <w:b/>
          <w:szCs w:val="20"/>
          <w:lang w:val="sv-SE"/>
        </w:rPr>
        <w:t>10*log10(BW</w:t>
      </w:r>
      <w:r w:rsidRPr="009D65A2">
        <w:rPr>
          <w:rFonts w:eastAsia="DengXian"/>
          <w:b/>
          <w:szCs w:val="20"/>
          <w:vertAlign w:val="subscript"/>
          <w:lang w:val="sv-SE" w:eastAsia="zh-CN"/>
        </w:rPr>
        <w:t>interfer</w:t>
      </w:r>
      <w:r w:rsidRPr="009D65A2">
        <w:rPr>
          <w:rFonts w:eastAsia="DengXian"/>
          <w:b/>
          <w:szCs w:val="20"/>
          <w:lang w:val="sv-SE" w:eastAsia="zh-CN"/>
        </w:rPr>
        <w:t>/</w:t>
      </w:r>
      <w:r w:rsidRPr="009D65A2">
        <w:rPr>
          <w:rFonts w:eastAsia="DengXian"/>
          <w:b/>
          <w:szCs w:val="20"/>
          <w:lang w:val="sv-SE"/>
        </w:rPr>
        <w:t xml:space="preserve"> BW</w:t>
      </w:r>
      <w:r w:rsidRPr="009D65A2">
        <w:rPr>
          <w:rFonts w:eastAsia="DengXian"/>
          <w:b/>
          <w:szCs w:val="20"/>
          <w:vertAlign w:val="subscript"/>
          <w:lang w:val="sv-SE"/>
        </w:rPr>
        <w:t>50M</w:t>
      </w:r>
      <w:r w:rsidRPr="009D65A2">
        <w:rPr>
          <w:rFonts w:eastAsia="DengXian"/>
          <w:b/>
          <w:szCs w:val="20"/>
          <w:lang w:val="sv-SE"/>
        </w:rPr>
        <w:t>)+ ICS-0.9</w:t>
      </w:r>
    </w:p>
    <w:p w14:paraId="4116242E" w14:textId="77777777" w:rsidR="009D65A2" w:rsidRPr="009D65A2" w:rsidRDefault="009D65A2" w:rsidP="009D65A2">
      <w:pPr>
        <w:spacing w:after="180" w:line="259" w:lineRule="auto"/>
        <w:ind w:left="420"/>
        <w:rPr>
          <w:rFonts w:eastAsia="DengXian"/>
          <w:szCs w:val="20"/>
          <w:lang w:val="en-GB" w:eastAsia="zh-CN"/>
        </w:rPr>
      </w:pPr>
      <w:r w:rsidRPr="009D65A2">
        <w:rPr>
          <w:rFonts w:eastAsia="DengXian"/>
          <w:szCs w:val="20"/>
          <w:lang w:val="en-GB" w:eastAsia="zh-CN"/>
        </w:rPr>
        <w:t>Note: ICS in above equation = 14 dBc</w:t>
      </w:r>
    </w:p>
    <w:p w14:paraId="6DE45039" w14:textId="3D2AB31F" w:rsidR="006C59A8" w:rsidRDefault="009D65A2" w:rsidP="006C59A8">
      <w:pPr>
        <w:pStyle w:val="BodyText"/>
        <w:snapToGrid w:val="0"/>
        <w:rPr>
          <w:lang w:eastAsia="ja-JP"/>
        </w:rPr>
      </w:pPr>
      <w:r>
        <w:lastRenderedPageBreak/>
        <w:t>I</w:t>
      </w:r>
      <w:r w:rsidR="00F25FEB">
        <w:t xml:space="preserve">t can be seem that </w:t>
      </w:r>
      <w:r w:rsidR="00F25FEB" w:rsidRPr="00F25FEB">
        <w:t xml:space="preserve">the impact on </w:t>
      </w:r>
      <w:r w:rsidR="00A478BB">
        <w:t xml:space="preserve">the </w:t>
      </w:r>
      <w:r w:rsidR="00F25FEB" w:rsidRPr="00F25FEB">
        <w:t xml:space="preserve">interfering signal mean power is </w:t>
      </w:r>
      <w:r w:rsidR="00F25FEB">
        <w:t>10log(64/54)</w:t>
      </w:r>
      <w:r>
        <w:t xml:space="preserve"> </w:t>
      </w:r>
      <w:r w:rsidR="00F25FEB">
        <w:t>=</w:t>
      </w:r>
      <w:r>
        <w:t xml:space="preserve"> </w:t>
      </w:r>
      <w:r w:rsidR="00F25FEB" w:rsidRPr="00F25FEB">
        <w:t>10log(32/27)</w:t>
      </w:r>
      <w:r>
        <w:t xml:space="preserve"> ≈ </w:t>
      </w:r>
      <w:r w:rsidR="00F25FEB">
        <w:t>0.74dB</w:t>
      </w:r>
      <w:r>
        <w:t xml:space="preserve"> </w:t>
      </w:r>
      <w:r w:rsidR="00A478BB">
        <w:t>which</w:t>
      </w:r>
      <w:r w:rsidR="00F25FEB" w:rsidRPr="00F25FEB">
        <w:t xml:space="preserve"> should not make </w:t>
      </w:r>
      <w:r>
        <w:t>the</w:t>
      </w:r>
      <w:r w:rsidR="00F25FEB" w:rsidRPr="00F25FEB">
        <w:t xml:space="preserve"> ICS requirement</w:t>
      </w:r>
      <w:r>
        <w:t>s considerably tighter</w:t>
      </w:r>
      <w:r w:rsidR="0044665E">
        <w:t>.</w:t>
      </w:r>
      <w:r>
        <w:t xml:space="preserve"> Therefore, </w:t>
      </w:r>
      <w:r w:rsidRPr="009D65A2">
        <w:t xml:space="preserve">the square </w:t>
      </w:r>
      <w:r>
        <w:t>brackets around</w:t>
      </w:r>
      <w:r w:rsidRPr="009D65A2">
        <w:t xml:space="preserve"> the ICS interfering signal RB for 800MHz, 1600MHz and 200MHz channel bandwidth</w:t>
      </w:r>
      <w:r>
        <w:t xml:space="preserve"> can be removed to finalize the ICS requirements. The corresponding draft CR to remove the square brackets </w:t>
      </w:r>
      <w:r w:rsidR="00CE66B4" w:rsidRPr="00CE66B4">
        <w:t xml:space="preserve">around the ICS interfering signal RB for 800MHz, 1600MHz and 200MHz channel bandwidth </w:t>
      </w:r>
      <w:r>
        <w:t>is provided in [7].</w:t>
      </w:r>
    </w:p>
    <w:p w14:paraId="6AE68178" w14:textId="718AE053" w:rsidR="006C59A8" w:rsidRPr="008E0A41" w:rsidRDefault="006C59A8" w:rsidP="006C59A8">
      <w:pPr>
        <w:pStyle w:val="BodyText"/>
        <w:snapToGrid w:val="0"/>
        <w:rPr>
          <w:b/>
          <w:bCs/>
          <w:color w:val="000000"/>
          <w:szCs w:val="20"/>
        </w:rPr>
      </w:pPr>
      <w:r w:rsidRPr="00417D72">
        <w:rPr>
          <w:b/>
          <w:bCs/>
        </w:rPr>
        <w:t xml:space="preserve">Proposal </w:t>
      </w:r>
      <w:r w:rsidR="009D65A2">
        <w:rPr>
          <w:b/>
          <w:bCs/>
        </w:rPr>
        <w:t>2</w:t>
      </w:r>
      <w:r w:rsidRPr="00417D72">
        <w:rPr>
          <w:b/>
          <w:bCs/>
        </w:rPr>
        <w:t xml:space="preserve">: </w:t>
      </w:r>
      <w:r w:rsidR="009D65A2">
        <w:rPr>
          <w:b/>
          <w:bCs/>
        </w:rPr>
        <w:t>T</w:t>
      </w:r>
      <w:r w:rsidR="009D65A2" w:rsidRPr="009D65A2">
        <w:rPr>
          <w:b/>
          <w:bCs/>
        </w:rPr>
        <w:t>he square brackets around the ICS interfering signal RB for 800MHz, 1600MHz and 200MHz channel bandwidth can be removed to finalize the ICS requirements</w:t>
      </w:r>
      <w:r w:rsidRPr="005602B1">
        <w:rPr>
          <w:b/>
          <w:bCs/>
        </w:rPr>
        <w:t>.</w:t>
      </w:r>
    </w:p>
    <w:p w14:paraId="05FB9D97" w14:textId="77777777" w:rsidR="000D2E2E" w:rsidRPr="00417D72" w:rsidRDefault="000D2E2E" w:rsidP="000D2E2E">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1300B6E3"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2E18A8" w:rsidRPr="0009465C">
        <w:t xml:space="preserve">on </w:t>
      </w:r>
      <w:r w:rsidR="002E18A8">
        <w:t>finalizing BS receiver requirements</w:t>
      </w:r>
      <w:r w:rsidR="002E18A8" w:rsidRPr="00FD46EA">
        <w:t xml:space="preserve"> </w:t>
      </w:r>
      <w:r w:rsidR="002E18A8">
        <w:t>based on the agreed WF in RAN4#103-e [2].</w:t>
      </w:r>
      <w:r>
        <w:t xml:space="preserve"> They are summarized as follows.</w:t>
      </w:r>
    </w:p>
    <w:p w14:paraId="37027DC9" w14:textId="77777777" w:rsidR="002E18A8" w:rsidRPr="00417D72" w:rsidRDefault="002E18A8" w:rsidP="002E18A8">
      <w:pPr>
        <w:pStyle w:val="BodyText"/>
        <w:snapToGrid w:val="0"/>
        <w:rPr>
          <w:b/>
          <w:bCs/>
          <w:color w:val="000000"/>
          <w:szCs w:val="20"/>
        </w:rPr>
      </w:pPr>
      <w:r>
        <w:rPr>
          <w:b/>
          <w:bCs/>
        </w:rPr>
        <w:t>Proposal 1: N</w:t>
      </w:r>
      <w:r w:rsidRPr="006E1F8A">
        <w:rPr>
          <w:b/>
          <w:bCs/>
        </w:rPr>
        <w:t xml:space="preserve">o need to further update the new FRC parameters, and the reference sensitivity and FRC in the agreed WF </w:t>
      </w:r>
      <w:r>
        <w:rPr>
          <w:b/>
          <w:bCs/>
        </w:rPr>
        <w:t xml:space="preserve">in </w:t>
      </w:r>
      <w:r w:rsidRPr="006E1F8A">
        <w:rPr>
          <w:b/>
          <w:bCs/>
        </w:rPr>
        <w:t>R4-2210637</w:t>
      </w:r>
      <w:r>
        <w:rPr>
          <w:b/>
          <w:bCs/>
        </w:rPr>
        <w:t xml:space="preserve"> </w:t>
      </w:r>
      <w:r w:rsidRPr="006E1F8A">
        <w:rPr>
          <w:b/>
          <w:bCs/>
        </w:rPr>
        <w:t>can be finalized</w:t>
      </w:r>
      <w:r>
        <w:rPr>
          <w:b/>
          <w:bCs/>
        </w:rPr>
        <w:t>.</w:t>
      </w:r>
    </w:p>
    <w:p w14:paraId="1C06090A" w14:textId="77777777" w:rsidR="002E18A8" w:rsidRPr="008E0A41" w:rsidRDefault="002E18A8" w:rsidP="002E18A8">
      <w:pPr>
        <w:pStyle w:val="BodyText"/>
        <w:snapToGrid w:val="0"/>
        <w:rPr>
          <w:b/>
          <w:bCs/>
          <w:color w:val="000000"/>
          <w:szCs w:val="20"/>
        </w:rPr>
      </w:pPr>
      <w:r w:rsidRPr="00417D72">
        <w:rPr>
          <w:b/>
          <w:bCs/>
        </w:rPr>
        <w:t xml:space="preserve">Proposal </w:t>
      </w:r>
      <w:r>
        <w:rPr>
          <w:b/>
          <w:bCs/>
        </w:rPr>
        <w:t>2</w:t>
      </w:r>
      <w:r w:rsidRPr="00417D72">
        <w:rPr>
          <w:b/>
          <w:bCs/>
        </w:rPr>
        <w:t xml:space="preserve">: </w:t>
      </w:r>
      <w:r>
        <w:rPr>
          <w:b/>
          <w:bCs/>
        </w:rPr>
        <w:t>T</w:t>
      </w:r>
      <w:r w:rsidRPr="009D65A2">
        <w:rPr>
          <w:b/>
          <w:bCs/>
        </w:rPr>
        <w:t>he square brackets around the ICS interfering signal RB for 800MHz, 1600MHz and 200MHz channel bandwidth can be removed to finalize the ICS requirements</w:t>
      </w:r>
      <w:r w:rsidRPr="005602B1">
        <w:rPr>
          <w:b/>
          <w:bCs/>
        </w:rPr>
        <w:t>.</w:t>
      </w:r>
    </w:p>
    <w:p w14:paraId="5956E74C" w14:textId="19BD9388" w:rsidR="00855BBA" w:rsidRDefault="00CE66B4" w:rsidP="00855BBA">
      <w:pPr>
        <w:pStyle w:val="BodyText"/>
        <w:snapToGrid w:val="0"/>
      </w:pPr>
      <w:r>
        <w:t xml:space="preserve">The corresponding draft CR to remove the square brackets </w:t>
      </w:r>
      <w:r w:rsidRPr="00CE66B4">
        <w:t xml:space="preserve">around the ICS interfering signal RB for 800MHz, 1600MHz and 200MHz channel bandwidth </w:t>
      </w:r>
      <w:r>
        <w:t>is provided in [7].</w:t>
      </w:r>
    </w:p>
    <w:p w14:paraId="4C0A9585" w14:textId="77777777" w:rsidR="00CE66B4" w:rsidRPr="00861885" w:rsidRDefault="00CE66B4"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0B110841" w14:textId="2E316253" w:rsidR="009568E1" w:rsidRPr="00E97AC2" w:rsidRDefault="009568E1" w:rsidP="009568E1">
      <w:pPr>
        <w:tabs>
          <w:tab w:val="center" w:pos="4153"/>
          <w:tab w:val="right" w:pos="8306"/>
        </w:tabs>
        <w:ind w:left="567" w:hanging="567"/>
        <w:rPr>
          <w:szCs w:val="20"/>
        </w:rPr>
      </w:pPr>
      <w:r w:rsidRPr="00030788">
        <w:rPr>
          <w:szCs w:val="20"/>
        </w:rPr>
        <w:t>[1]</w:t>
      </w:r>
      <w:r w:rsidRPr="00030788">
        <w:rPr>
          <w:szCs w:val="20"/>
        </w:rPr>
        <w:tab/>
        <w:t>RP-2</w:t>
      </w:r>
      <w:r>
        <w:rPr>
          <w:szCs w:val="20"/>
        </w:rPr>
        <w:t>2</w:t>
      </w:r>
      <w:r w:rsidR="00F938EA">
        <w:rPr>
          <w:szCs w:val="20"/>
        </w:rPr>
        <w:t>1783</w:t>
      </w:r>
      <w:r w:rsidRPr="00030788">
        <w:rPr>
          <w:szCs w:val="20"/>
        </w:rPr>
        <w:t>, “</w:t>
      </w:r>
      <w:r w:rsidR="00F938EA" w:rsidRPr="00F938EA">
        <w:rPr>
          <w:szCs w:val="20"/>
        </w:rPr>
        <w:t>Exception request for Extending current NR operation to 71GHz</w:t>
      </w:r>
      <w:r w:rsidRPr="00030788">
        <w:rPr>
          <w:szCs w:val="20"/>
        </w:rPr>
        <w:t xml:space="preserve">”, </w:t>
      </w:r>
      <w:r w:rsidRPr="00E97AC2">
        <w:rPr>
          <w:szCs w:val="20"/>
        </w:rPr>
        <w:t xml:space="preserve">Qualcomm CDMA </w:t>
      </w:r>
    </w:p>
    <w:p w14:paraId="27765BA3" w14:textId="54355E04" w:rsidR="009568E1" w:rsidRDefault="009568E1" w:rsidP="009568E1">
      <w:pPr>
        <w:tabs>
          <w:tab w:val="center" w:pos="4153"/>
          <w:tab w:val="right" w:pos="8306"/>
        </w:tabs>
        <w:ind w:left="567" w:hanging="567"/>
        <w:rPr>
          <w:szCs w:val="20"/>
        </w:rPr>
      </w:pPr>
      <w:r w:rsidRPr="00E97AC2">
        <w:rPr>
          <w:szCs w:val="20"/>
        </w:rPr>
        <w:tab/>
        <w:t>Technologies, Intel</w:t>
      </w:r>
      <w:r w:rsidR="00F938EA">
        <w:rPr>
          <w:szCs w:val="20"/>
        </w:rPr>
        <w:t xml:space="preserve"> Corp</w:t>
      </w:r>
      <w:r w:rsidRPr="00030788">
        <w:rPr>
          <w:szCs w:val="20"/>
        </w:rPr>
        <w:t>.</w:t>
      </w:r>
    </w:p>
    <w:p w14:paraId="02A654A2" w14:textId="5DCE73DA" w:rsidR="009568E1" w:rsidRPr="00833376" w:rsidRDefault="009568E1" w:rsidP="009568E1">
      <w:pPr>
        <w:ind w:left="567" w:hanging="567"/>
        <w:rPr>
          <w:szCs w:val="20"/>
          <w:lang w:val="en-GB"/>
        </w:rPr>
      </w:pPr>
      <w:r>
        <w:t>[2]</w:t>
      </w:r>
      <w:r>
        <w:tab/>
      </w:r>
      <w:r w:rsidRPr="00E00A26">
        <w:t>R</w:t>
      </w:r>
      <w:r>
        <w:t>4</w:t>
      </w:r>
      <w:r w:rsidRPr="00E00A26">
        <w:t>-</w:t>
      </w:r>
      <w:r>
        <w:t>22</w:t>
      </w:r>
      <w:r w:rsidR="00F938EA">
        <w:t>10637</w:t>
      </w:r>
      <w:r w:rsidRPr="00E00A26">
        <w:t xml:space="preserve">, </w:t>
      </w:r>
      <w:r w:rsidRPr="003A7779">
        <w:t>“</w:t>
      </w:r>
      <w:r w:rsidR="00F938EA" w:rsidRPr="00F938EA">
        <w:t>WF on BS RF requirements for FR2-2</w:t>
      </w:r>
      <w:r>
        <w:t xml:space="preserve">”, </w:t>
      </w:r>
      <w:r w:rsidR="00F938EA" w:rsidRPr="00F938EA">
        <w:rPr>
          <w:szCs w:val="20"/>
          <w:lang w:val="en-GB"/>
        </w:rPr>
        <w:t>Nokia, Nokia Shanghai Bell</w:t>
      </w:r>
      <w:r>
        <w:t>.</w:t>
      </w:r>
    </w:p>
    <w:p w14:paraId="0215668D" w14:textId="53A04D0D" w:rsidR="00C03692" w:rsidRPr="00833376" w:rsidRDefault="00C03692" w:rsidP="00C03692">
      <w:pPr>
        <w:ind w:left="567" w:hanging="567"/>
        <w:rPr>
          <w:szCs w:val="20"/>
          <w:lang w:val="en-GB"/>
        </w:rPr>
      </w:pPr>
      <w:r>
        <w:t>[3]</w:t>
      </w:r>
      <w:r>
        <w:tab/>
      </w:r>
      <w:r w:rsidRPr="00E00A26">
        <w:t>R</w:t>
      </w:r>
      <w:r>
        <w:t>4</w:t>
      </w:r>
      <w:r w:rsidRPr="00E00A26">
        <w:t>-</w:t>
      </w:r>
      <w:r>
        <w:t>2207217</w:t>
      </w:r>
      <w:r w:rsidRPr="00E00A26">
        <w:t xml:space="preserve">, </w:t>
      </w:r>
      <w:r w:rsidRPr="003A7779">
        <w:t>“</w:t>
      </w:r>
      <w:r w:rsidRPr="005A4C2A">
        <w:t>WF on &gt;52.6 GHz BS RF Rx Requirements</w:t>
      </w:r>
      <w:r>
        <w:t xml:space="preserve">”, </w:t>
      </w:r>
      <w:r>
        <w:rPr>
          <w:szCs w:val="20"/>
          <w:lang w:val="en-GB"/>
        </w:rPr>
        <w:t>Ericsson</w:t>
      </w:r>
      <w:r>
        <w:t>.</w:t>
      </w:r>
    </w:p>
    <w:p w14:paraId="32EA0625" w14:textId="0504614A" w:rsidR="00D934A1" w:rsidRDefault="00D934A1" w:rsidP="00D934A1">
      <w:pPr>
        <w:ind w:left="567" w:hanging="567"/>
      </w:pPr>
      <w:r w:rsidRPr="003A7779">
        <w:t>[</w:t>
      </w:r>
      <w:r w:rsidR="00C03692">
        <w:t>4</w:t>
      </w:r>
      <w:r w:rsidRPr="003A7779">
        <w:t>]</w:t>
      </w:r>
      <w:r w:rsidRPr="003A7779">
        <w:tab/>
      </w:r>
      <w:r>
        <w:t xml:space="preserve">3GPP </w:t>
      </w:r>
      <w:r w:rsidRPr="00417D72">
        <w:t>TR 38.</w:t>
      </w:r>
      <w:r w:rsidR="0084670C">
        <w:t>817-02</w:t>
      </w:r>
      <w:r>
        <w:t xml:space="preserve"> </w:t>
      </w:r>
      <w:r w:rsidRPr="00030788">
        <w:rPr>
          <w:szCs w:val="20"/>
        </w:rPr>
        <w:t>v1</w:t>
      </w:r>
      <w:r w:rsidR="0084670C">
        <w:rPr>
          <w:szCs w:val="20"/>
        </w:rPr>
        <w:t>5</w:t>
      </w:r>
      <w:r w:rsidRPr="00030788">
        <w:rPr>
          <w:szCs w:val="20"/>
        </w:rPr>
        <w:t>.</w:t>
      </w:r>
      <w:r w:rsidR="0084670C">
        <w:rPr>
          <w:szCs w:val="20"/>
        </w:rPr>
        <w:t>9</w:t>
      </w:r>
      <w:r w:rsidRPr="00030788">
        <w:rPr>
          <w:szCs w:val="20"/>
        </w:rPr>
        <w:t>.0</w:t>
      </w:r>
      <w:r w:rsidRPr="00417D72">
        <w:t xml:space="preserve">: </w:t>
      </w:r>
      <w:r w:rsidRPr="003A7779">
        <w:t>“</w:t>
      </w:r>
      <w:r w:rsidR="0084670C">
        <w:t xml:space="preserve">NR; </w:t>
      </w:r>
      <w:r w:rsidR="0084670C" w:rsidRPr="0084670C">
        <w:t>General aspects for Base Station (BS) Radio Frequency (RF) for NR</w:t>
      </w:r>
      <w:r>
        <w:t>”.</w:t>
      </w:r>
    </w:p>
    <w:p w14:paraId="4E2CD66F" w14:textId="04A4A45D" w:rsidR="00E9773A" w:rsidRDefault="00E9773A" w:rsidP="00E9773A">
      <w:pPr>
        <w:ind w:left="567" w:hanging="567"/>
      </w:pPr>
      <w:r>
        <w:t>[</w:t>
      </w:r>
      <w:r w:rsidR="009D65A2">
        <w:t>5</w:t>
      </w:r>
      <w:r>
        <w:t>]</w:t>
      </w:r>
      <w:r>
        <w:tab/>
        <w:t>R4-22</w:t>
      </w:r>
      <w:r w:rsidR="006E1F8A">
        <w:t>10577</w:t>
      </w:r>
      <w:r>
        <w:t xml:space="preserve">, </w:t>
      </w:r>
      <w:r w:rsidRPr="003A7779">
        <w:t>“</w:t>
      </w:r>
      <w:r w:rsidR="006E1F8A" w:rsidRPr="006E1F8A">
        <w:t>WF on system parameters for NR extension to 71GHz</w:t>
      </w:r>
      <w:r>
        <w:t xml:space="preserve">”, </w:t>
      </w:r>
      <w:r w:rsidR="006E1F8A" w:rsidRPr="006E1F8A">
        <w:rPr>
          <w:szCs w:val="20"/>
          <w:lang w:val="en-GB"/>
        </w:rPr>
        <w:t>Intel Corporation</w:t>
      </w:r>
      <w:r>
        <w:t>.</w:t>
      </w:r>
    </w:p>
    <w:p w14:paraId="08686BE9" w14:textId="73A5D2E8" w:rsidR="009D65A2" w:rsidRDefault="009D65A2" w:rsidP="009D65A2">
      <w:pPr>
        <w:ind w:left="567" w:hanging="567"/>
      </w:pPr>
      <w:r>
        <w:t>[6]</w:t>
      </w:r>
      <w:r>
        <w:tab/>
        <w:t xml:space="preserve">R4-2203017, </w:t>
      </w:r>
      <w:r w:rsidRPr="003A7779">
        <w:t>“</w:t>
      </w:r>
      <w:r w:rsidRPr="009D65A2">
        <w:t>WF on BS RF Rx requirements</w:t>
      </w:r>
      <w:r>
        <w:t xml:space="preserve">”, </w:t>
      </w:r>
      <w:r>
        <w:rPr>
          <w:szCs w:val="20"/>
          <w:lang w:val="en-GB"/>
        </w:rPr>
        <w:t>Ericsson</w:t>
      </w:r>
      <w:r>
        <w:t>.</w:t>
      </w:r>
    </w:p>
    <w:p w14:paraId="3B98F8AE" w14:textId="59ED6690" w:rsidR="009D65A2" w:rsidRDefault="009D65A2" w:rsidP="009D65A2">
      <w:pPr>
        <w:ind w:left="567" w:hanging="567"/>
      </w:pPr>
      <w:r>
        <w:t>[7]</w:t>
      </w:r>
      <w:r>
        <w:tab/>
        <w:t>R4-221</w:t>
      </w:r>
      <w:r w:rsidR="007E500A">
        <w:t>1808</w:t>
      </w:r>
      <w:r w:rsidRPr="00E00A26">
        <w:t xml:space="preserve">, </w:t>
      </w:r>
      <w:r w:rsidRPr="003A7779">
        <w:t>“</w:t>
      </w:r>
      <w:r w:rsidRPr="009D65A2">
        <w:t>Draft CR to TS 38.104 on finalization of ICS interfering signal RB</w:t>
      </w:r>
      <w:r>
        <w:t xml:space="preserve">”, </w:t>
      </w:r>
      <w:r w:rsidRPr="00F938EA">
        <w:rPr>
          <w:szCs w:val="20"/>
          <w:lang w:val="en-GB"/>
        </w:rPr>
        <w:t>Nokia, Nokia Shanghai Bell</w:t>
      </w:r>
      <w:r>
        <w:rPr>
          <w:szCs w:val="20"/>
          <w:lang w:val="en-GB"/>
        </w:rPr>
        <w:t>.</w:t>
      </w:r>
      <w:r>
        <w:t xml:space="preserve"> </w:t>
      </w:r>
    </w:p>
    <w:p w14:paraId="10C45CD4" w14:textId="77777777" w:rsidR="00465A4A" w:rsidRDefault="00465A4A" w:rsidP="00860F78">
      <w:pPr>
        <w:tabs>
          <w:tab w:val="center" w:pos="4153"/>
          <w:tab w:val="right" w:pos="8306"/>
        </w:tabs>
        <w:rPr>
          <w:szCs w:val="20"/>
        </w:rPr>
      </w:pPr>
    </w:p>
    <w:sectPr w:rsidR="00465A4A"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19836" w14:textId="77777777" w:rsidR="00C86156" w:rsidRPr="004E3B67" w:rsidRDefault="00C86156" w:rsidP="00DA44AD">
      <w:pPr>
        <w:rPr>
          <w:rFonts w:eastAsia="SimSun" w:cs="Arial"/>
          <w:color w:val="0000FF"/>
          <w:kern w:val="2"/>
          <w:lang w:eastAsia="zh-CN"/>
        </w:rPr>
      </w:pPr>
      <w:r>
        <w:separator/>
      </w:r>
    </w:p>
  </w:endnote>
  <w:endnote w:type="continuationSeparator" w:id="0">
    <w:p w14:paraId="0A014037" w14:textId="77777777" w:rsidR="00C86156" w:rsidRPr="004E3B67" w:rsidRDefault="00C8615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6C59A8" w:rsidRDefault="006C59A8">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6C59A8" w:rsidRDefault="006C5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2AA4" w14:textId="77777777" w:rsidR="00C86156" w:rsidRPr="004E3B67" w:rsidRDefault="00C86156" w:rsidP="00DA44AD">
      <w:pPr>
        <w:rPr>
          <w:rFonts w:eastAsia="SimSun" w:cs="Arial"/>
          <w:color w:val="0000FF"/>
          <w:kern w:val="2"/>
          <w:lang w:eastAsia="zh-CN"/>
        </w:rPr>
      </w:pPr>
      <w:r>
        <w:separator/>
      </w:r>
    </w:p>
  </w:footnote>
  <w:footnote w:type="continuationSeparator" w:id="0">
    <w:p w14:paraId="23C3DE8B" w14:textId="77777777" w:rsidR="00C86156" w:rsidRPr="004E3B67" w:rsidRDefault="00C8615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6C59A8" w:rsidRDefault="006C59A8"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8C7860"/>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3CED0250"/>
    <w:multiLevelType w:val="hybridMultilevel"/>
    <w:tmpl w:val="CBDE9556"/>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A505C7"/>
    <w:multiLevelType w:val="hybridMultilevel"/>
    <w:tmpl w:val="53FA315E"/>
    <w:lvl w:ilvl="0" w:tplc="A86EECC2">
      <w:start w:val="1"/>
      <w:numFmt w:val="bullet"/>
      <w:lvlText w:val="‒"/>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72D5B17"/>
    <w:multiLevelType w:val="multilevel"/>
    <w:tmpl w:val="22E88648"/>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4BEC73BD"/>
    <w:multiLevelType w:val="hybridMultilevel"/>
    <w:tmpl w:val="2C46DB70"/>
    <w:lvl w:ilvl="0" w:tplc="A86EECC2">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99A20A4"/>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22D36A9"/>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4B0E57"/>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3E85FCE"/>
    <w:multiLevelType w:val="multilevel"/>
    <w:tmpl w:val="57561926"/>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73EA1B71"/>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7D878E4"/>
    <w:multiLevelType w:val="multilevel"/>
    <w:tmpl w:val="4E86F46A"/>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797E17D8"/>
    <w:multiLevelType w:val="multilevel"/>
    <w:tmpl w:val="22E8864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4"/>
  </w:num>
  <w:num w:numId="3">
    <w:abstractNumId w:val="13"/>
  </w:num>
  <w:num w:numId="4">
    <w:abstractNumId w:val="0"/>
  </w:num>
  <w:num w:numId="5">
    <w:abstractNumId w:val="2"/>
  </w:num>
  <w:num w:numId="6">
    <w:abstractNumId w:val="9"/>
  </w:num>
  <w:num w:numId="7">
    <w:abstractNumId w:val="6"/>
  </w:num>
  <w:num w:numId="8">
    <w:abstractNumId w:val="4"/>
  </w:num>
  <w:num w:numId="9">
    <w:abstractNumId w:val="16"/>
  </w:num>
  <w:num w:numId="10">
    <w:abstractNumId w:val="10"/>
  </w:num>
  <w:num w:numId="11">
    <w:abstractNumId w:val="11"/>
  </w:num>
  <w:num w:numId="12">
    <w:abstractNumId w:val="1"/>
  </w:num>
  <w:num w:numId="13">
    <w:abstractNumId w:val="7"/>
  </w:num>
  <w:num w:numId="14">
    <w:abstractNumId w:val="18"/>
  </w:num>
  <w:num w:numId="15">
    <w:abstractNumId w:val="12"/>
  </w:num>
  <w:num w:numId="16">
    <w:abstractNumId w:val="8"/>
  </w:num>
  <w:num w:numId="17">
    <w:abstractNumId w:val="17"/>
  </w:num>
  <w:num w:numId="18">
    <w:abstractNumId w:val="3"/>
  </w:num>
  <w:num w:numId="19">
    <w:abstractNumId w:val="15"/>
  </w:num>
  <w:num w:numId="20">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0044"/>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0FB6"/>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0C83"/>
    <w:rsid w:val="000A11C9"/>
    <w:rsid w:val="000A15C9"/>
    <w:rsid w:val="000A1AE0"/>
    <w:rsid w:val="000A40A0"/>
    <w:rsid w:val="000A5E1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2E2E"/>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86BDB"/>
    <w:rsid w:val="00190B82"/>
    <w:rsid w:val="001915B6"/>
    <w:rsid w:val="00191771"/>
    <w:rsid w:val="0019416B"/>
    <w:rsid w:val="00194718"/>
    <w:rsid w:val="00194E04"/>
    <w:rsid w:val="00195331"/>
    <w:rsid w:val="00195640"/>
    <w:rsid w:val="0019643A"/>
    <w:rsid w:val="00196C84"/>
    <w:rsid w:val="001A03B2"/>
    <w:rsid w:val="001A0FD5"/>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6161"/>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414"/>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9D5"/>
    <w:rsid w:val="00257A1B"/>
    <w:rsid w:val="00257EC5"/>
    <w:rsid w:val="0026028E"/>
    <w:rsid w:val="002612F8"/>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18A8"/>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7F0"/>
    <w:rsid w:val="00311CBC"/>
    <w:rsid w:val="003123B2"/>
    <w:rsid w:val="00313167"/>
    <w:rsid w:val="00314303"/>
    <w:rsid w:val="00315222"/>
    <w:rsid w:val="003173B2"/>
    <w:rsid w:val="00317B74"/>
    <w:rsid w:val="00320012"/>
    <w:rsid w:val="00322F9E"/>
    <w:rsid w:val="003242B1"/>
    <w:rsid w:val="00324F3C"/>
    <w:rsid w:val="003255B3"/>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0537"/>
    <w:rsid w:val="00340E9C"/>
    <w:rsid w:val="00341C1C"/>
    <w:rsid w:val="00343AE6"/>
    <w:rsid w:val="0034587B"/>
    <w:rsid w:val="00347DF7"/>
    <w:rsid w:val="003567DA"/>
    <w:rsid w:val="00357B3D"/>
    <w:rsid w:val="00360C83"/>
    <w:rsid w:val="003610F2"/>
    <w:rsid w:val="003615AA"/>
    <w:rsid w:val="00361602"/>
    <w:rsid w:val="003624E1"/>
    <w:rsid w:val="00362E9C"/>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C8"/>
    <w:rsid w:val="00386EFE"/>
    <w:rsid w:val="003952D7"/>
    <w:rsid w:val="00396B31"/>
    <w:rsid w:val="0039766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5E73"/>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2835"/>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65E"/>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2F91"/>
    <w:rsid w:val="00474308"/>
    <w:rsid w:val="00476129"/>
    <w:rsid w:val="00480440"/>
    <w:rsid w:val="00480441"/>
    <w:rsid w:val="00480AE7"/>
    <w:rsid w:val="00480C88"/>
    <w:rsid w:val="00480E54"/>
    <w:rsid w:val="00481B02"/>
    <w:rsid w:val="00482222"/>
    <w:rsid w:val="0048321F"/>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1B7F"/>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4EF7"/>
    <w:rsid w:val="005851EE"/>
    <w:rsid w:val="005867EF"/>
    <w:rsid w:val="0058744F"/>
    <w:rsid w:val="00590B4B"/>
    <w:rsid w:val="005914E0"/>
    <w:rsid w:val="00591A05"/>
    <w:rsid w:val="00591A4B"/>
    <w:rsid w:val="00591FB2"/>
    <w:rsid w:val="005930F5"/>
    <w:rsid w:val="0059358C"/>
    <w:rsid w:val="00595F79"/>
    <w:rsid w:val="00596CEE"/>
    <w:rsid w:val="005A0268"/>
    <w:rsid w:val="005A05F8"/>
    <w:rsid w:val="005A3B05"/>
    <w:rsid w:val="005A3D30"/>
    <w:rsid w:val="005A4984"/>
    <w:rsid w:val="005A4C2A"/>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4FDA"/>
    <w:rsid w:val="005C6206"/>
    <w:rsid w:val="005C6B5F"/>
    <w:rsid w:val="005C740B"/>
    <w:rsid w:val="005D1DB5"/>
    <w:rsid w:val="005D2F52"/>
    <w:rsid w:val="005D3000"/>
    <w:rsid w:val="005D3757"/>
    <w:rsid w:val="005D6818"/>
    <w:rsid w:val="005D6D50"/>
    <w:rsid w:val="005D6D71"/>
    <w:rsid w:val="005D6FC2"/>
    <w:rsid w:val="005E098B"/>
    <w:rsid w:val="005E0A88"/>
    <w:rsid w:val="005E1259"/>
    <w:rsid w:val="005E17D3"/>
    <w:rsid w:val="005E2221"/>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0A4B"/>
    <w:rsid w:val="006147A1"/>
    <w:rsid w:val="0061524E"/>
    <w:rsid w:val="0061601E"/>
    <w:rsid w:val="006162E9"/>
    <w:rsid w:val="006177BA"/>
    <w:rsid w:val="0061794C"/>
    <w:rsid w:val="00617CA9"/>
    <w:rsid w:val="0062176F"/>
    <w:rsid w:val="0062177E"/>
    <w:rsid w:val="00622EEE"/>
    <w:rsid w:val="00623751"/>
    <w:rsid w:val="0062438A"/>
    <w:rsid w:val="0062548E"/>
    <w:rsid w:val="00625BA1"/>
    <w:rsid w:val="00626464"/>
    <w:rsid w:val="00636C49"/>
    <w:rsid w:val="00637EC4"/>
    <w:rsid w:val="00637EE8"/>
    <w:rsid w:val="006403A2"/>
    <w:rsid w:val="006410D9"/>
    <w:rsid w:val="006415DA"/>
    <w:rsid w:val="0064219A"/>
    <w:rsid w:val="00642617"/>
    <w:rsid w:val="00642BCE"/>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5FD"/>
    <w:rsid w:val="00694302"/>
    <w:rsid w:val="0069650D"/>
    <w:rsid w:val="006A179E"/>
    <w:rsid w:val="006A2897"/>
    <w:rsid w:val="006A6F1B"/>
    <w:rsid w:val="006B196A"/>
    <w:rsid w:val="006B272E"/>
    <w:rsid w:val="006B30C9"/>
    <w:rsid w:val="006B5C6F"/>
    <w:rsid w:val="006B5F2C"/>
    <w:rsid w:val="006C3009"/>
    <w:rsid w:val="006C59A8"/>
    <w:rsid w:val="006C696B"/>
    <w:rsid w:val="006C775C"/>
    <w:rsid w:val="006D16AB"/>
    <w:rsid w:val="006D1A9D"/>
    <w:rsid w:val="006D2E3B"/>
    <w:rsid w:val="006D3FE6"/>
    <w:rsid w:val="006D40AA"/>
    <w:rsid w:val="006D536A"/>
    <w:rsid w:val="006D67F1"/>
    <w:rsid w:val="006D6809"/>
    <w:rsid w:val="006D6B0A"/>
    <w:rsid w:val="006E0497"/>
    <w:rsid w:val="006E078A"/>
    <w:rsid w:val="006E0B7A"/>
    <w:rsid w:val="006E0BB6"/>
    <w:rsid w:val="006E0F32"/>
    <w:rsid w:val="006E139C"/>
    <w:rsid w:val="006E1F8A"/>
    <w:rsid w:val="006E2661"/>
    <w:rsid w:val="006E4F67"/>
    <w:rsid w:val="006E7FB3"/>
    <w:rsid w:val="006F054A"/>
    <w:rsid w:val="006F0635"/>
    <w:rsid w:val="006F0EFB"/>
    <w:rsid w:val="006F1B92"/>
    <w:rsid w:val="006F2075"/>
    <w:rsid w:val="006F4784"/>
    <w:rsid w:val="006F4B32"/>
    <w:rsid w:val="006F4B4A"/>
    <w:rsid w:val="006F4B95"/>
    <w:rsid w:val="006F5936"/>
    <w:rsid w:val="006F5E11"/>
    <w:rsid w:val="006F6FB2"/>
    <w:rsid w:val="00700585"/>
    <w:rsid w:val="007026F1"/>
    <w:rsid w:val="0070386D"/>
    <w:rsid w:val="00704D0B"/>
    <w:rsid w:val="00706EB1"/>
    <w:rsid w:val="007070B7"/>
    <w:rsid w:val="00707B56"/>
    <w:rsid w:val="0071019B"/>
    <w:rsid w:val="00712D04"/>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5C89"/>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1C93"/>
    <w:rsid w:val="007A2802"/>
    <w:rsid w:val="007A295A"/>
    <w:rsid w:val="007A4719"/>
    <w:rsid w:val="007A4D0E"/>
    <w:rsid w:val="007A4F2E"/>
    <w:rsid w:val="007A7510"/>
    <w:rsid w:val="007A767A"/>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34C8"/>
    <w:rsid w:val="007E43BE"/>
    <w:rsid w:val="007E500A"/>
    <w:rsid w:val="007E57BB"/>
    <w:rsid w:val="007E6BBC"/>
    <w:rsid w:val="007F05DA"/>
    <w:rsid w:val="007F234A"/>
    <w:rsid w:val="007F2E19"/>
    <w:rsid w:val="007F4B91"/>
    <w:rsid w:val="007F6C21"/>
    <w:rsid w:val="007F6D05"/>
    <w:rsid w:val="008033C4"/>
    <w:rsid w:val="00803657"/>
    <w:rsid w:val="00804A6C"/>
    <w:rsid w:val="00805605"/>
    <w:rsid w:val="00805EBC"/>
    <w:rsid w:val="008078DF"/>
    <w:rsid w:val="0081135D"/>
    <w:rsid w:val="0081155C"/>
    <w:rsid w:val="0081207C"/>
    <w:rsid w:val="00812AF4"/>
    <w:rsid w:val="00812CF1"/>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670C"/>
    <w:rsid w:val="008470B6"/>
    <w:rsid w:val="00847840"/>
    <w:rsid w:val="008478E2"/>
    <w:rsid w:val="0085030A"/>
    <w:rsid w:val="008504E3"/>
    <w:rsid w:val="00855BBA"/>
    <w:rsid w:val="0085604F"/>
    <w:rsid w:val="008572A5"/>
    <w:rsid w:val="00860F78"/>
    <w:rsid w:val="00861530"/>
    <w:rsid w:val="00861885"/>
    <w:rsid w:val="00865995"/>
    <w:rsid w:val="0086657E"/>
    <w:rsid w:val="008705C9"/>
    <w:rsid w:val="0087449B"/>
    <w:rsid w:val="00875609"/>
    <w:rsid w:val="00875969"/>
    <w:rsid w:val="0088290C"/>
    <w:rsid w:val="0088298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153A4"/>
    <w:rsid w:val="00922837"/>
    <w:rsid w:val="00922C71"/>
    <w:rsid w:val="00924C0B"/>
    <w:rsid w:val="0093178A"/>
    <w:rsid w:val="00932D73"/>
    <w:rsid w:val="00936E44"/>
    <w:rsid w:val="00936F9A"/>
    <w:rsid w:val="00937583"/>
    <w:rsid w:val="00937FC2"/>
    <w:rsid w:val="00942A7C"/>
    <w:rsid w:val="00945508"/>
    <w:rsid w:val="009474B0"/>
    <w:rsid w:val="009478A1"/>
    <w:rsid w:val="009522DF"/>
    <w:rsid w:val="00952624"/>
    <w:rsid w:val="009527FD"/>
    <w:rsid w:val="0095291E"/>
    <w:rsid w:val="00952A35"/>
    <w:rsid w:val="00953D90"/>
    <w:rsid w:val="00954325"/>
    <w:rsid w:val="00955194"/>
    <w:rsid w:val="00955EF9"/>
    <w:rsid w:val="009568E1"/>
    <w:rsid w:val="00956A96"/>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485C"/>
    <w:rsid w:val="00985BF6"/>
    <w:rsid w:val="00990AE7"/>
    <w:rsid w:val="00990B2E"/>
    <w:rsid w:val="00990FD3"/>
    <w:rsid w:val="009918FC"/>
    <w:rsid w:val="0099272E"/>
    <w:rsid w:val="00995995"/>
    <w:rsid w:val="00996989"/>
    <w:rsid w:val="009A0570"/>
    <w:rsid w:val="009A14BC"/>
    <w:rsid w:val="009A205B"/>
    <w:rsid w:val="009A2177"/>
    <w:rsid w:val="009A306A"/>
    <w:rsid w:val="009A3329"/>
    <w:rsid w:val="009A3361"/>
    <w:rsid w:val="009A37F5"/>
    <w:rsid w:val="009A5BF8"/>
    <w:rsid w:val="009A7522"/>
    <w:rsid w:val="009B67E2"/>
    <w:rsid w:val="009B7298"/>
    <w:rsid w:val="009C296F"/>
    <w:rsid w:val="009C2B5B"/>
    <w:rsid w:val="009C3215"/>
    <w:rsid w:val="009C54E0"/>
    <w:rsid w:val="009C5C36"/>
    <w:rsid w:val="009C7F0F"/>
    <w:rsid w:val="009D483E"/>
    <w:rsid w:val="009D65A2"/>
    <w:rsid w:val="009D66EB"/>
    <w:rsid w:val="009D6AB2"/>
    <w:rsid w:val="009D6DA5"/>
    <w:rsid w:val="009D768C"/>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371E8"/>
    <w:rsid w:val="00A405CB"/>
    <w:rsid w:val="00A422FE"/>
    <w:rsid w:val="00A425D7"/>
    <w:rsid w:val="00A438E7"/>
    <w:rsid w:val="00A43981"/>
    <w:rsid w:val="00A43D1E"/>
    <w:rsid w:val="00A478BB"/>
    <w:rsid w:val="00A5013D"/>
    <w:rsid w:val="00A5050A"/>
    <w:rsid w:val="00A512D3"/>
    <w:rsid w:val="00A52FB3"/>
    <w:rsid w:val="00A530A6"/>
    <w:rsid w:val="00A53BA1"/>
    <w:rsid w:val="00A545F8"/>
    <w:rsid w:val="00A54CE6"/>
    <w:rsid w:val="00A5557F"/>
    <w:rsid w:val="00A561C9"/>
    <w:rsid w:val="00A57AB7"/>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0713"/>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19E"/>
    <w:rsid w:val="00B32248"/>
    <w:rsid w:val="00B335CE"/>
    <w:rsid w:val="00B33B42"/>
    <w:rsid w:val="00B33EEB"/>
    <w:rsid w:val="00B35496"/>
    <w:rsid w:val="00B36574"/>
    <w:rsid w:val="00B37498"/>
    <w:rsid w:val="00B37F34"/>
    <w:rsid w:val="00B40FA3"/>
    <w:rsid w:val="00B42002"/>
    <w:rsid w:val="00B440E5"/>
    <w:rsid w:val="00B44825"/>
    <w:rsid w:val="00B44D0D"/>
    <w:rsid w:val="00B4502C"/>
    <w:rsid w:val="00B45094"/>
    <w:rsid w:val="00B45C4B"/>
    <w:rsid w:val="00B46625"/>
    <w:rsid w:val="00B46B7A"/>
    <w:rsid w:val="00B46D3B"/>
    <w:rsid w:val="00B515B4"/>
    <w:rsid w:val="00B52E03"/>
    <w:rsid w:val="00B52E6A"/>
    <w:rsid w:val="00B537A9"/>
    <w:rsid w:val="00B5541A"/>
    <w:rsid w:val="00B56055"/>
    <w:rsid w:val="00B60D61"/>
    <w:rsid w:val="00B61388"/>
    <w:rsid w:val="00B63D9A"/>
    <w:rsid w:val="00B64034"/>
    <w:rsid w:val="00B647AC"/>
    <w:rsid w:val="00B64CBF"/>
    <w:rsid w:val="00B66487"/>
    <w:rsid w:val="00B67A5F"/>
    <w:rsid w:val="00B72C95"/>
    <w:rsid w:val="00B731AA"/>
    <w:rsid w:val="00B766E3"/>
    <w:rsid w:val="00B7771E"/>
    <w:rsid w:val="00B802EF"/>
    <w:rsid w:val="00B80C5F"/>
    <w:rsid w:val="00B80E66"/>
    <w:rsid w:val="00B81987"/>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14F8"/>
    <w:rsid w:val="00BC2D6E"/>
    <w:rsid w:val="00BC2F49"/>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692"/>
    <w:rsid w:val="00C039BC"/>
    <w:rsid w:val="00C04018"/>
    <w:rsid w:val="00C044E1"/>
    <w:rsid w:val="00C0457C"/>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6863"/>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31D2"/>
    <w:rsid w:val="00C77BAF"/>
    <w:rsid w:val="00C80823"/>
    <w:rsid w:val="00C83077"/>
    <w:rsid w:val="00C8338F"/>
    <w:rsid w:val="00C86156"/>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497E"/>
    <w:rsid w:val="00CB5FA3"/>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66B4"/>
    <w:rsid w:val="00CE731F"/>
    <w:rsid w:val="00CE7DB9"/>
    <w:rsid w:val="00CF1816"/>
    <w:rsid w:val="00CF1AA1"/>
    <w:rsid w:val="00CF28C1"/>
    <w:rsid w:val="00CF36F1"/>
    <w:rsid w:val="00CF436F"/>
    <w:rsid w:val="00CF63B4"/>
    <w:rsid w:val="00D00DA0"/>
    <w:rsid w:val="00D0323A"/>
    <w:rsid w:val="00D038AB"/>
    <w:rsid w:val="00D04308"/>
    <w:rsid w:val="00D045B9"/>
    <w:rsid w:val="00D0550D"/>
    <w:rsid w:val="00D06807"/>
    <w:rsid w:val="00D06DCE"/>
    <w:rsid w:val="00D0775B"/>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409E"/>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57643"/>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4A1"/>
    <w:rsid w:val="00D93844"/>
    <w:rsid w:val="00D96292"/>
    <w:rsid w:val="00D9669F"/>
    <w:rsid w:val="00DA038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38A2"/>
    <w:rsid w:val="00E14710"/>
    <w:rsid w:val="00E15F11"/>
    <w:rsid w:val="00E16E5E"/>
    <w:rsid w:val="00E17331"/>
    <w:rsid w:val="00E21CD6"/>
    <w:rsid w:val="00E21F78"/>
    <w:rsid w:val="00E24D44"/>
    <w:rsid w:val="00E2544B"/>
    <w:rsid w:val="00E265D4"/>
    <w:rsid w:val="00E268EF"/>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2D8"/>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852D7"/>
    <w:rsid w:val="00E90976"/>
    <w:rsid w:val="00E91F95"/>
    <w:rsid w:val="00E93FD3"/>
    <w:rsid w:val="00E94058"/>
    <w:rsid w:val="00E94B40"/>
    <w:rsid w:val="00E9773A"/>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37D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EF2147"/>
    <w:rsid w:val="00EF4F1E"/>
    <w:rsid w:val="00F00694"/>
    <w:rsid w:val="00F00E95"/>
    <w:rsid w:val="00F01803"/>
    <w:rsid w:val="00F02EFB"/>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5FEB"/>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EA"/>
    <w:rsid w:val="00F95155"/>
    <w:rsid w:val="00F97567"/>
    <w:rsid w:val="00FA0700"/>
    <w:rsid w:val="00FA074B"/>
    <w:rsid w:val="00FA0956"/>
    <w:rsid w:val="00FA2CBF"/>
    <w:rsid w:val="00FA4172"/>
    <w:rsid w:val="00FA491A"/>
    <w:rsid w:val="00FA6DC8"/>
    <w:rsid w:val="00FA7A20"/>
    <w:rsid w:val="00FB1ED0"/>
    <w:rsid w:val="00FB25DD"/>
    <w:rsid w:val="00FB2CCD"/>
    <w:rsid w:val="00FB333C"/>
    <w:rsid w:val="00FB4118"/>
    <w:rsid w:val="00FB737B"/>
    <w:rsid w:val="00FC0A6D"/>
    <w:rsid w:val="00FC39B9"/>
    <w:rsid w:val="00FC532F"/>
    <w:rsid w:val="00FC7FF3"/>
    <w:rsid w:val="00FD1205"/>
    <w:rsid w:val="00FD15E4"/>
    <w:rsid w:val="00FD3768"/>
    <w:rsid w:val="00FD498F"/>
    <w:rsid w:val="00FD5063"/>
    <w:rsid w:val="00FE0D4B"/>
    <w:rsid w:val="00FE23E9"/>
    <w:rsid w:val="00FE2E88"/>
    <w:rsid w:val="00FE486F"/>
    <w:rsid w:val="00FE4F12"/>
    <w:rsid w:val="00FE5A12"/>
    <w:rsid w:val="00FF267C"/>
    <w:rsid w:val="00FF3EA7"/>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E34C8"/>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70FB6"/>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6424956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23189192">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0497984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38606504">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8743579">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81193338">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185406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1249</Words>
  <Characters>7121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9</cp:revision>
  <dcterms:created xsi:type="dcterms:W3CDTF">2022-08-03T10:25:00Z</dcterms:created>
  <dcterms:modified xsi:type="dcterms:W3CDTF">2022-08-09T13:28:00Z</dcterms:modified>
</cp:coreProperties>
</file>