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44E" w:rsidRPr="004A029C" w:rsidRDefault="0060644E" w:rsidP="0060644E">
      <w:pPr>
        <w:pStyle w:val="a3"/>
        <w:keepLines/>
        <w:tabs>
          <w:tab w:val="right" w:pos="10440"/>
          <w:tab w:val="right" w:pos="13323"/>
        </w:tabs>
        <w:spacing w:before="60" w:after="60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End w:id="0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4</w:t>
      </w:r>
      <w:r w:rsidRPr="004A029C">
        <w:rPr>
          <w:rFonts w:ascii="Arial" w:hAnsi="Arial" w:cs="Arial"/>
          <w:b/>
          <w:sz w:val="24"/>
          <w:szCs w:val="24"/>
        </w:rPr>
        <w:t>-e</w:t>
      </w:r>
      <w:r w:rsidRPr="004A029C">
        <w:rPr>
          <w:rFonts w:ascii="Arial" w:hAnsi="Arial" w:cs="Arial"/>
          <w:b/>
          <w:sz w:val="24"/>
          <w:szCs w:val="24"/>
        </w:rPr>
        <w:tab/>
      </w:r>
      <w:r w:rsidRPr="004A029C">
        <w:rPr>
          <w:rFonts w:ascii="Arial" w:hAnsi="Arial" w:cs="Arial"/>
          <w:b/>
          <w:sz w:val="24"/>
          <w:szCs w:val="24"/>
        </w:rPr>
        <w:tab/>
      </w:r>
      <w:r w:rsidR="00CD6CAA" w:rsidRPr="00CD6CAA">
        <w:rPr>
          <w:rFonts w:ascii="Arial" w:hAnsi="Arial" w:cs="Arial"/>
          <w:b/>
          <w:sz w:val="24"/>
          <w:szCs w:val="24"/>
        </w:rPr>
        <w:t>R4-2211675</w:t>
      </w:r>
    </w:p>
    <w:p w:rsidR="0060644E" w:rsidRPr="004A029C" w:rsidRDefault="0060644E" w:rsidP="0060644E">
      <w:pPr>
        <w:pStyle w:val="a3"/>
        <w:tabs>
          <w:tab w:val="right" w:pos="9781"/>
          <w:tab w:val="right" w:pos="13323"/>
        </w:tabs>
        <w:spacing w:before="60" w:after="6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August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15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August</w:t>
      </w:r>
      <w:r>
        <w:rPr>
          <w:rFonts w:ascii="Arial" w:eastAsia="宋体" w:hAnsi="Arial" w:cs="Arial"/>
          <w:b/>
          <w:sz w:val="24"/>
          <w:szCs w:val="24"/>
          <w:lang w:eastAsia="zh-CN"/>
        </w:rPr>
        <w:t xml:space="preserve"> 2</w:t>
      </w:r>
      <w:r>
        <w:rPr>
          <w:rFonts w:ascii="Arial" w:eastAsia="宋体" w:hAnsi="Arial" w:cs="Arial" w:hint="eastAsia"/>
          <w:b/>
          <w:sz w:val="24"/>
          <w:szCs w:val="24"/>
          <w:lang w:eastAsia="zh-CN"/>
        </w:rPr>
        <w:t>6</w:t>
      </w: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, 2022</w:t>
      </w:r>
    </w:p>
    <w:p w:rsidR="0060644E" w:rsidRPr="004862A3" w:rsidRDefault="0060644E" w:rsidP="0060644E">
      <w:pPr>
        <w:pStyle w:val="a5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60644E" w:rsidRPr="00E8576E" w:rsidRDefault="0060644E" w:rsidP="0060644E">
      <w:pPr>
        <w:pStyle w:val="a5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>
        <w:rPr>
          <w:rFonts w:ascii="Arial" w:hAnsi="Arial" w:cs="Arial" w:hint="eastAsia"/>
          <w:b w:val="0"/>
        </w:rPr>
        <w:t>9</w:t>
      </w:r>
      <w:r w:rsidRPr="006D0F23">
        <w:rPr>
          <w:rFonts w:ascii="Arial" w:hAnsi="Arial" w:cs="Arial"/>
          <w:b w:val="0"/>
        </w:rPr>
        <w:t>.</w:t>
      </w:r>
      <w:r>
        <w:rPr>
          <w:rFonts w:ascii="Arial" w:hAnsi="Arial" w:cs="Arial" w:hint="eastAsia"/>
          <w:b w:val="0"/>
        </w:rPr>
        <w:t>7</w:t>
      </w:r>
      <w:r w:rsidRPr="006D0F23">
        <w:rPr>
          <w:rFonts w:ascii="Arial" w:hAnsi="Arial" w:cs="Arial"/>
          <w:b w:val="0"/>
        </w:rPr>
        <w:t>.</w:t>
      </w:r>
      <w:r>
        <w:rPr>
          <w:rFonts w:ascii="Arial" w:hAnsi="Arial" w:cs="Arial" w:hint="eastAsia"/>
          <w:b w:val="0"/>
        </w:rPr>
        <w:t>2.3</w:t>
      </w:r>
    </w:p>
    <w:p w:rsidR="0060644E" w:rsidRPr="004862A3" w:rsidRDefault="0060644E" w:rsidP="0060644E">
      <w:pPr>
        <w:pStyle w:val="a5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60644E" w:rsidRPr="0061625A" w:rsidRDefault="0060644E" w:rsidP="0060644E">
      <w:pPr>
        <w:pStyle w:val="a5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Pr="0060644E">
        <w:rPr>
          <w:rFonts w:ascii="Arial" w:hAnsi="Arial" w:cs="Arial"/>
          <w:b w:val="0"/>
        </w:rPr>
        <w:t>Discussion on maintenance for measurement procedure requirements for HST FR2</w:t>
      </w:r>
    </w:p>
    <w:p w:rsidR="0060644E" w:rsidRPr="004862A3" w:rsidRDefault="0060644E" w:rsidP="0060644E">
      <w:pPr>
        <w:pStyle w:val="a5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1" w:name="DocumentFor"/>
      <w:bookmarkEnd w:id="1"/>
      <w:r w:rsidRPr="004862A3">
        <w:rPr>
          <w:rFonts w:ascii="Arial" w:hAnsi="Arial" w:cs="Arial"/>
          <w:b w:val="0"/>
        </w:rPr>
        <w:t>Discussion</w:t>
      </w:r>
    </w:p>
    <w:p w:rsidR="0060644E" w:rsidRPr="004862A3" w:rsidRDefault="0060644E" w:rsidP="0060644E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0919BF" w:rsidRDefault="000919BF" w:rsidP="000919BF">
      <w:pPr>
        <w:spacing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RAN4 has completed UE RRM requirements for HST FR2. However, there are still some open issues for </w:t>
      </w:r>
      <w:bookmarkStart w:id="2" w:name="OLE_LINK18"/>
      <w:bookmarkStart w:id="3" w:name="OLE_LINK19"/>
      <w:r>
        <w:rPr>
          <w:rFonts w:eastAsiaTheme="minorEastAsia"/>
          <w:lang w:eastAsia="zh-CN"/>
        </w:rPr>
        <w:t>RRM core requirements fo</w:t>
      </w:r>
      <w:r>
        <w:rPr>
          <w:rFonts w:eastAsiaTheme="minorEastAsia" w:hint="eastAsia"/>
          <w:lang w:eastAsia="zh-CN"/>
        </w:rPr>
        <w:t>r HST FR2</w:t>
      </w:r>
      <w:bookmarkEnd w:id="2"/>
      <w:bookmarkEnd w:id="3"/>
      <w:r>
        <w:rPr>
          <w:rFonts w:eastAsiaTheme="minorEastAsia"/>
          <w:lang w:eastAsia="zh-CN"/>
        </w:rPr>
        <w:t>. WF on RRM requirements for NR HST FR2 was approved in [1].</w:t>
      </w:r>
    </w:p>
    <w:p w:rsidR="000919BF" w:rsidRDefault="000919BF" w:rsidP="000919BF">
      <w:pPr>
        <w:spacing w:after="120"/>
        <w:rPr>
          <w:rFonts w:eastAsiaTheme="minorEastAsia"/>
          <w:lang w:val="en-US" w:eastAsia="zh-CN"/>
        </w:rPr>
      </w:pPr>
      <w:r>
        <w:t>In this contribution</w:t>
      </w:r>
      <w:r>
        <w:rPr>
          <w:lang w:eastAsia="zh-CN"/>
        </w:rPr>
        <w:t xml:space="preserve">, we provide </w:t>
      </w:r>
      <w:bookmarkStart w:id="4" w:name="OLE_LINK5"/>
      <w:bookmarkStart w:id="5" w:name="OLE_LINK6"/>
      <w:r>
        <w:rPr>
          <w:lang w:eastAsia="zh-CN"/>
        </w:rPr>
        <w:t>our consideration of open issue</w:t>
      </w:r>
      <w:r>
        <w:rPr>
          <w:lang w:eastAsia="zh-CN"/>
        </w:rPr>
        <w:t>s</w:t>
      </w:r>
      <w:r>
        <w:rPr>
          <w:lang w:eastAsia="zh-CN"/>
        </w:rPr>
        <w:t xml:space="preserve"> </w:t>
      </w:r>
      <w:r>
        <w:t>and</w:t>
      </w:r>
      <w:bookmarkEnd w:id="4"/>
      <w:bookmarkEnd w:id="5"/>
      <w:r>
        <w:t xml:space="preserve"> </w:t>
      </w:r>
      <w:r>
        <w:rPr>
          <w:lang w:eastAsia="zh-CN"/>
        </w:rPr>
        <w:t>give our proposal</w:t>
      </w:r>
      <w:r>
        <w:rPr>
          <w:lang w:eastAsia="zh-CN"/>
        </w:rPr>
        <w:t>s</w:t>
      </w:r>
      <w:r>
        <w:rPr>
          <w:lang w:eastAsia="zh-CN"/>
        </w:rPr>
        <w:t>.</w:t>
      </w:r>
    </w:p>
    <w:p w:rsidR="0060644E" w:rsidRDefault="0060644E" w:rsidP="0060644E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5D2902" w:rsidRPr="005D2902" w:rsidRDefault="005D2902" w:rsidP="005D2902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last meeting, SMTC limit related CR was discussed. Companies have different views on whether to add the SMTC limit in the heading of the table.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F22CC" w:rsidTr="002F22CC">
        <w:tc>
          <w:tcPr>
            <w:tcW w:w="8856" w:type="dxa"/>
          </w:tcPr>
          <w:p w:rsidR="002F22CC" w:rsidRDefault="002F22CC" w:rsidP="002F22CC">
            <w:pPr>
              <w:spacing w:afterLines="50" w:after="120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Issue 2-1-3: SMTC limit in HST FR2 enhanced requirements</w:t>
            </w:r>
          </w:p>
          <w:p w:rsidR="002F22CC" w:rsidRDefault="002F22CC" w:rsidP="002F22CC">
            <w:pPr>
              <w:spacing w:afterLines="50" w:after="120"/>
              <w:rPr>
                <w:b/>
                <w:lang w:eastAsia="zh-CN"/>
              </w:rPr>
            </w:pPr>
            <w:proofErr w:type="spellStart"/>
            <w:r>
              <w:rPr>
                <w:b/>
                <w:highlight w:val="green"/>
                <w:lang w:eastAsia="zh-CN"/>
              </w:rPr>
              <w:t>GtW</w:t>
            </w:r>
            <w:proofErr w:type="spellEnd"/>
            <w:r>
              <w:rPr>
                <w:b/>
                <w:highlight w:val="green"/>
                <w:lang w:eastAsia="zh-CN"/>
              </w:rPr>
              <w:t xml:space="preserve"> Agreement:</w:t>
            </w:r>
          </w:p>
          <w:p w:rsidR="002F22CC" w:rsidRDefault="002F22CC" w:rsidP="002F22CC">
            <w:pPr>
              <w:spacing w:afterLines="50" w:after="120"/>
              <w:ind w:left="420"/>
              <w:rPr>
                <w:lang w:val="en-US"/>
              </w:rPr>
            </w:pPr>
            <w:r>
              <w:rPr>
                <w:lang w:val="en-US"/>
              </w:rPr>
              <w:t>Option 1 agreed as starting point and further work on the drafting CR revision including table heading and note 3.</w:t>
            </w:r>
          </w:p>
          <w:p w:rsidR="002F22CC" w:rsidRDefault="002F22CC" w:rsidP="002F22CC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</w:p>
          <w:p w:rsidR="002F22CC" w:rsidRDefault="002F22CC" w:rsidP="002F22CC">
            <w:pPr>
              <w:spacing w:afterLines="50" w:after="120"/>
              <w:ind w:left="420"/>
              <w:rPr>
                <w:lang w:eastAsia="zh-CN"/>
              </w:rPr>
            </w:pPr>
            <w:r>
              <w:rPr>
                <w:lang w:eastAsia="zh-CN"/>
              </w:rPr>
              <w:t xml:space="preserve">Further discussion is needed on how to define HST FR2 requirements if SMTC periodicity is &gt; 40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>.</w:t>
            </w:r>
          </w:p>
          <w:p w:rsidR="002F22CC" w:rsidRDefault="002F22CC" w:rsidP="002F22CC">
            <w:pPr>
              <w:numPr>
                <w:ilvl w:val="0"/>
                <w:numId w:val="2"/>
              </w:numPr>
              <w:spacing w:afterLines="50" w:after="120" w:line="256" w:lineRule="auto"/>
              <w:ind w:left="840"/>
              <w:rPr>
                <w:lang w:eastAsia="zh-CN"/>
              </w:rPr>
            </w:pPr>
            <w:r>
              <w:rPr>
                <w:lang w:eastAsia="zh-CN"/>
              </w:rPr>
              <w:t>Option 1: Apply the FR2 HST enhanced requirement only when SMTC &lt;=40ms cases. When SMTC period &gt; 40ms, requirements in Table 9.2.5.2-2 apply.</w:t>
            </w:r>
          </w:p>
          <w:p w:rsidR="002F22CC" w:rsidRDefault="002F22CC" w:rsidP="002F22CC">
            <w:pPr>
              <w:numPr>
                <w:ilvl w:val="0"/>
                <w:numId w:val="2"/>
              </w:numPr>
              <w:spacing w:afterLines="50" w:after="120" w:line="256" w:lineRule="auto"/>
              <w:ind w:left="840"/>
              <w:rPr>
                <w:lang w:eastAsia="zh-CN"/>
              </w:rPr>
            </w:pPr>
            <w:r>
              <w:rPr>
                <w:lang w:eastAsia="zh-CN"/>
              </w:rPr>
              <w:t>Option 2: Delete NOTE 3, keep table titles without changes and set M2 = 1.5</w:t>
            </w:r>
          </w:p>
          <w:p w:rsidR="002F22CC" w:rsidRPr="002F22CC" w:rsidRDefault="002F22CC" w:rsidP="0060644E">
            <w:pPr>
              <w:numPr>
                <w:ilvl w:val="0"/>
                <w:numId w:val="2"/>
              </w:numPr>
              <w:spacing w:afterLines="50" w:after="120" w:line="256" w:lineRule="auto"/>
              <w:ind w:left="840"/>
              <w:rPr>
                <w:lang w:eastAsia="zh-CN"/>
              </w:rPr>
            </w:pPr>
            <w:r>
              <w:rPr>
                <w:lang w:eastAsia="zh-CN"/>
              </w:rPr>
              <w:t>Other options are not precluded</w:t>
            </w:r>
          </w:p>
        </w:tc>
      </w:tr>
    </w:tbl>
    <w:p w:rsidR="0060644E" w:rsidRDefault="0060644E" w:rsidP="0060644E">
      <w:pPr>
        <w:rPr>
          <w:rFonts w:eastAsiaTheme="minorEastAsia"/>
          <w:lang w:val="en-US" w:eastAsia="zh-CN"/>
        </w:rPr>
      </w:pPr>
    </w:p>
    <w:p w:rsidR="005D2902" w:rsidRDefault="005D2902" w:rsidP="0060644E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In previous meetings, it is agreed that HST requirements are enhanced when DRX</w:t>
      </w:r>
      <w:r>
        <w:rPr>
          <w:lang w:val="en-US"/>
        </w:rPr>
        <w:t>≤</w:t>
      </w:r>
      <w:r>
        <w:rPr>
          <w:rFonts w:eastAsiaTheme="minorEastAsia" w:hint="eastAsia"/>
          <w:lang w:val="en-US" w:eastAsia="zh-CN"/>
        </w:rPr>
        <w:t xml:space="preserve">80ms by using M1= 6 and 18 for set1 and set2 respectively. </w:t>
      </w:r>
      <w:r>
        <w:rPr>
          <w:rFonts w:eastAsiaTheme="minorEastAsia"/>
          <w:lang w:val="en-US" w:eastAsia="zh-CN"/>
        </w:rPr>
        <w:t xml:space="preserve"> </w:t>
      </w:r>
    </w:p>
    <w:p w:rsidR="009A340F" w:rsidRDefault="009A340F" w:rsidP="0060644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And it is also agreed that HST requirements are enhanced when SMTC&lt;=40ms.</w:t>
      </w:r>
    </w:p>
    <w:p w:rsidR="009A340F" w:rsidRDefault="009A340F" w:rsidP="009A340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RAN4@102-e meeting, it is agreed that no enhanced requirement should be applied to other than PC6 UEs even when HST FR2 flags are configured.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56"/>
      </w:tblGrid>
      <w:tr w:rsidR="009A340F" w:rsidTr="00C2127E">
        <w:tc>
          <w:tcPr>
            <w:tcW w:w="8856" w:type="dxa"/>
          </w:tcPr>
          <w:p w:rsidR="009A340F" w:rsidRDefault="009A340F" w:rsidP="00C2127E">
            <w:pPr>
              <w:textAlignment w:val="baseline"/>
              <w:rPr>
                <w:b/>
                <w:highlight w:val="green"/>
                <w:lang w:val="en-US"/>
              </w:rPr>
            </w:pPr>
            <w:r>
              <w:rPr>
                <w:b/>
                <w:highlight w:val="green"/>
                <w:lang w:val="en-US"/>
              </w:rPr>
              <w:t>Agreement:</w:t>
            </w:r>
          </w:p>
          <w:p w:rsidR="009A340F" w:rsidRDefault="009A340F" w:rsidP="00C2127E">
            <w:pPr>
              <w:pStyle w:val="ListParagraph1"/>
              <w:numPr>
                <w:ilvl w:val="0"/>
                <w:numId w:val="3"/>
              </w:numPr>
              <w:overflowPunct/>
              <w:autoSpaceDE/>
              <w:adjustRightInd/>
              <w:spacing w:after="120"/>
              <w:ind w:firstLineChars="0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eastAsia="宋体"/>
                <w:szCs w:val="24"/>
                <w:lang w:val="en-US" w:eastAsia="zh-CN"/>
              </w:rPr>
              <w:t xml:space="preserve">No enhanced requirement should be applied to other than PC6 UEs even when HST FR2 flags </w:t>
            </w:r>
            <w:r>
              <w:rPr>
                <w:rFonts w:eastAsia="宋体"/>
                <w:szCs w:val="24"/>
                <w:lang w:val="en-US" w:eastAsia="zh-CN"/>
              </w:rPr>
              <w:lastRenderedPageBreak/>
              <w:t>are configured.</w:t>
            </w:r>
          </w:p>
          <w:p w:rsidR="009A340F" w:rsidRDefault="009A340F" w:rsidP="00C2127E">
            <w:pPr>
              <w:pStyle w:val="ListParagraph1"/>
              <w:numPr>
                <w:ilvl w:val="0"/>
                <w:numId w:val="3"/>
              </w:numPr>
              <w:tabs>
                <w:tab w:val="num" w:pos="432"/>
              </w:tabs>
              <w:spacing w:after="120"/>
              <w:ind w:left="432" w:firstLine="400"/>
              <w:rPr>
                <w:rFonts w:eastAsiaTheme="minorEastAsia"/>
                <w:lang w:val="en-US" w:eastAsia="zh-CN"/>
              </w:rPr>
            </w:pPr>
            <w:r>
              <w:rPr>
                <w:rFonts w:eastAsia="宋体"/>
                <w:szCs w:val="24"/>
                <w:lang w:val="en-US" w:eastAsia="zh-CN"/>
              </w:rPr>
              <w:t>PC6 shall be used to identify the feature support of HST FR2 operation.</w:t>
            </w:r>
          </w:p>
        </w:tc>
      </w:tr>
    </w:tbl>
    <w:p w:rsidR="009A340F" w:rsidRDefault="009A340F" w:rsidP="0060644E">
      <w:pPr>
        <w:rPr>
          <w:rFonts w:eastAsiaTheme="minorEastAsia"/>
          <w:lang w:val="en-US" w:eastAsia="zh-CN"/>
        </w:rPr>
      </w:pPr>
    </w:p>
    <w:p w:rsidR="009A340F" w:rsidRDefault="009A340F" w:rsidP="0060644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Therefore, the table 9.2.5.1-11&amp;9.2.5.1-2 should be only applicable for power class 6.  </w:t>
      </w:r>
    </w:p>
    <w:p w:rsidR="005D2902" w:rsidRDefault="005D2902" w:rsidP="005D2902">
      <w:pPr>
        <w:pStyle w:val="TH"/>
      </w:pPr>
      <w:r>
        <w:t>Table 9.2.5.1-11: Time period for PSS/SSS detection when [</w:t>
      </w:r>
      <w:r>
        <w:rPr>
          <w:i/>
          <w:iCs/>
        </w:rPr>
        <w:t>highSpeedMeasFlagFR2-r17</w:t>
      </w:r>
      <w:r>
        <w:t xml:space="preserve">] is configured, (Frequency range FR2) when SMTC </w:t>
      </w:r>
      <w:proofErr w:type="gramStart"/>
      <w:r>
        <w:t>period</w:t>
      </w:r>
      <w:proofErr w:type="gramEnd"/>
      <w:r>
        <w:t xml:space="preserve"> &lt;= 40ms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4"/>
        <w:gridCol w:w="4452"/>
      </w:tblGrid>
      <w:tr w:rsidR="005D2902" w:rsidTr="00C2127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02" w:rsidRDefault="005D2902" w:rsidP="00C2127E">
            <w:pPr>
              <w:pStyle w:val="TAH"/>
              <w:rPr>
                <w:lang w:val="en-GB"/>
              </w:rPr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02" w:rsidRDefault="005D2902" w:rsidP="00C2127E">
            <w:pPr>
              <w:pStyle w:val="TAH"/>
              <w:rPr>
                <w:lang w:val="en-GB"/>
              </w:rPr>
            </w:pPr>
            <w:r>
              <w:t>T</w:t>
            </w:r>
            <w:r>
              <w:rPr>
                <w:vertAlign w:val="subscript"/>
              </w:rPr>
              <w:t>PSS/</w:t>
            </w:r>
            <w:proofErr w:type="spellStart"/>
            <w:r>
              <w:rPr>
                <w:vertAlign w:val="subscript"/>
              </w:rPr>
              <w:t>SSS_sync_intra</w:t>
            </w:r>
            <w:proofErr w:type="spellEnd"/>
          </w:p>
        </w:tc>
      </w:tr>
      <w:tr w:rsidR="005D2902" w:rsidTr="00C2127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02" w:rsidRDefault="005D2902" w:rsidP="00C2127E">
            <w:pPr>
              <w:pStyle w:val="TAC"/>
              <w:rPr>
                <w:lang w:val="en-GB"/>
              </w:rPr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02" w:rsidRDefault="005D2902" w:rsidP="00C2127E">
            <w:pPr>
              <w:pStyle w:val="TAC"/>
              <w:rPr>
                <w:lang w:val="en-GB"/>
              </w:rPr>
            </w:pPr>
            <w:r>
              <w:t>max(600ms, ceil(M1</w:t>
            </w:r>
            <w:r>
              <w:rPr>
                <w:vertAlign w:val="superscript"/>
              </w:rPr>
              <w:t xml:space="preserve">Note 2 </w:t>
            </w:r>
            <w:r>
              <w:t xml:space="preserve">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 </w:t>
            </w:r>
            <w:r>
              <w:t>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5D2902" w:rsidTr="00C2127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02" w:rsidRDefault="005D2902" w:rsidP="00C2127E">
            <w:pPr>
              <w:pStyle w:val="TAC"/>
              <w:rPr>
                <w:lang w:val="en-GB"/>
              </w:rPr>
            </w:pPr>
            <w:r>
              <w:t>DRX cycle≤ 80ms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02" w:rsidRDefault="005D2902" w:rsidP="00C2127E">
            <w:pPr>
              <w:pStyle w:val="TAC"/>
              <w:rPr>
                <w:lang w:val="en-GB"/>
              </w:rPr>
            </w:pPr>
            <w:r>
              <w:t>max(600ms, ceil(M1</w:t>
            </w:r>
            <w:r>
              <w:rPr>
                <w:vertAlign w:val="superscript"/>
              </w:rPr>
              <w:t xml:space="preserve">Note 2 </w:t>
            </w:r>
            <w:r>
              <w:t xml:space="preserve">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5D2902" w:rsidTr="00C2127E">
        <w:trPr>
          <w:trHeight w:val="24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02" w:rsidRDefault="005D2902" w:rsidP="00C2127E">
            <w:pPr>
              <w:pStyle w:val="TAC"/>
              <w:rPr>
                <w:lang w:val="en-GB"/>
              </w:rPr>
            </w:pPr>
            <w:r>
              <w:t>80ms&lt; DRX cycle≤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02" w:rsidRDefault="005D2902" w:rsidP="00C2127E">
            <w:pPr>
              <w:pStyle w:val="TAC"/>
              <w:rPr>
                <w:b/>
                <w:lang w:val="en-GB"/>
              </w:rPr>
            </w:pPr>
            <w:r>
              <w:t>ceil(1.5</w:t>
            </w:r>
            <w:r>
              <w:rPr>
                <w:vertAlign w:val="superscript"/>
              </w:rPr>
              <w:t xml:space="preserve"> </w:t>
            </w:r>
            <w:r>
              <w:t xml:space="preserve">x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</w:t>
            </w:r>
            <w:r>
              <w:rPr>
                <w:vertAlign w:val="superscript"/>
              </w:rPr>
              <w:t>Note 3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>)</w:t>
            </w:r>
            <w:r>
              <w:rPr>
                <w:vertAlign w:val="subscript"/>
              </w:rPr>
              <w:t xml:space="preserve"> </w:t>
            </w:r>
            <w:r>
              <w:t xml:space="preserve">x max(SMTC </w:t>
            </w:r>
            <w:proofErr w:type="spellStart"/>
            <w:r>
              <w:t>period,DRX</w:t>
            </w:r>
            <w:proofErr w:type="spellEnd"/>
            <w:r>
              <w:t xml:space="preserve">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5D2902" w:rsidTr="00C2127E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02" w:rsidRDefault="005D2902" w:rsidP="00C2127E">
            <w:pPr>
              <w:pStyle w:val="TAC"/>
              <w:rPr>
                <w:b/>
                <w:lang w:val="en-GB"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02" w:rsidRDefault="005D2902" w:rsidP="00C2127E">
            <w:pPr>
              <w:pStyle w:val="TAC"/>
              <w:rPr>
                <w:b/>
                <w:lang w:val="en-GB"/>
              </w:rPr>
            </w:pPr>
            <w:r>
              <w:t>ceil(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</w:t>
            </w:r>
            <w:r>
              <w:rPr>
                <w:vertAlign w:val="superscript"/>
              </w:rPr>
              <w:t>Note 3</w:t>
            </w:r>
            <w:r>
              <w:t xml:space="preserve"> 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 xml:space="preserve">) </w:t>
            </w:r>
            <w:r>
              <w:rPr>
                <w:vertAlign w:val="subscript"/>
              </w:rPr>
              <w:t xml:space="preserve"> </w:t>
            </w:r>
            <w:r>
              <w:t xml:space="preserve">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5D2902" w:rsidTr="00C2127E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902" w:rsidRDefault="005D2902" w:rsidP="00C2127E">
            <w:pPr>
              <w:pStyle w:val="TAN"/>
            </w:pPr>
            <w:r>
              <w:t>NOTE 1:</w:t>
            </w:r>
            <w:r>
              <w:tab/>
              <w:t>If different SMTC periodicities are configured for different cells, the SMTC period in the requirement is the one used by the cell being identified</w:t>
            </w:r>
          </w:p>
          <w:p w:rsidR="005D2902" w:rsidRDefault="005D2902" w:rsidP="00C2127E">
            <w:pPr>
              <w:pStyle w:val="TAN"/>
            </w:pPr>
            <w:r>
              <w:t>NOTE 2:</w:t>
            </w:r>
            <w:r>
              <w:tab/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>= 6 if [</w:t>
            </w:r>
            <w:r>
              <w:rPr>
                <w:i/>
                <w:iCs/>
              </w:rPr>
              <w:t>highSpeedMeasFlagFR2-r17</w:t>
            </w:r>
            <w:r>
              <w:t xml:space="preserve"> = set1] or M1</w:t>
            </w:r>
            <w:r>
              <w:rPr>
                <w:vertAlign w:val="subscript"/>
              </w:rPr>
              <w:t xml:space="preserve"> </w:t>
            </w:r>
            <w:r>
              <w:t>= 18 if [</w:t>
            </w:r>
            <w:r>
              <w:rPr>
                <w:i/>
                <w:iCs/>
              </w:rPr>
              <w:t>highSpeedMeasFlagFR2-r17</w:t>
            </w:r>
            <w:r>
              <w:t xml:space="preserve"> = set2]</w:t>
            </w:r>
          </w:p>
          <w:p w:rsidR="005D2902" w:rsidRDefault="005D2902" w:rsidP="00C2127E">
            <w:pPr>
              <w:pStyle w:val="TAN"/>
              <w:rPr>
                <w:lang w:val="en-GB"/>
              </w:rPr>
            </w:pPr>
            <w:r>
              <w:t>NOTE 3:</w:t>
            </w:r>
            <w:r>
              <w:tab/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=24.</w:t>
            </w:r>
          </w:p>
        </w:tc>
      </w:tr>
    </w:tbl>
    <w:p w:rsidR="005D2902" w:rsidRDefault="005D2902" w:rsidP="005D2902">
      <w:pPr>
        <w:rPr>
          <w:rFonts w:eastAsiaTheme="minorEastAsia"/>
          <w:lang w:val="en-US" w:eastAsia="zh-CN"/>
        </w:rPr>
      </w:pPr>
    </w:p>
    <w:p w:rsidR="009A340F" w:rsidRDefault="009A340F" w:rsidP="009A340F">
      <w:pPr>
        <w:pStyle w:val="TH"/>
      </w:pPr>
      <w:r>
        <w:t>Table 9.2.5.2-7: Measurement period for intra-frequency measurements without gaps when [</w:t>
      </w:r>
      <w:r>
        <w:rPr>
          <w:i/>
          <w:iCs/>
        </w:rPr>
        <w:t>highSpeedMeasFlagFR2-r17</w:t>
      </w:r>
      <w:r>
        <w:t>] is configured (FR2) when SMTC period &lt;= 40ms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1"/>
        <w:gridCol w:w="4455"/>
      </w:tblGrid>
      <w:tr w:rsidR="009A340F" w:rsidTr="009A340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F" w:rsidRDefault="009A340F">
            <w:pPr>
              <w:pStyle w:val="TAH"/>
              <w:rPr>
                <w:lang w:val="en-GB"/>
              </w:rPr>
            </w:pPr>
            <w: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F" w:rsidRDefault="009A340F">
            <w:pPr>
              <w:pStyle w:val="TAH"/>
              <w:rPr>
                <w:lang w:val="en-GB"/>
              </w:rPr>
            </w:pPr>
            <w:r>
              <w:t>T</w:t>
            </w:r>
            <w:r>
              <w:rPr>
                <w:vertAlign w:val="subscript"/>
              </w:rPr>
              <w:t xml:space="preserve"> </w:t>
            </w:r>
            <w:proofErr w:type="spellStart"/>
            <w:r>
              <w:rPr>
                <w:vertAlign w:val="subscript"/>
              </w:rPr>
              <w:t>SSB_measurement_period_intra</w:t>
            </w:r>
            <w:proofErr w:type="spellEnd"/>
            <w:r>
              <w:t xml:space="preserve">  </w:t>
            </w:r>
          </w:p>
        </w:tc>
      </w:tr>
      <w:tr w:rsidR="009A340F" w:rsidTr="009A340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F" w:rsidRDefault="009A340F">
            <w:pPr>
              <w:pStyle w:val="TAC"/>
              <w:rPr>
                <w:lang w:val="en-GB"/>
              </w:rPr>
            </w:pPr>
            <w: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F" w:rsidRDefault="009A340F">
            <w:pPr>
              <w:pStyle w:val="TAC"/>
              <w:rPr>
                <w:lang w:val="en-GB"/>
              </w:rPr>
            </w:pPr>
            <w:r>
              <w:t>max(400ms, ceil(M1</w:t>
            </w:r>
            <w:r>
              <w:rPr>
                <w:vertAlign w:val="superscript"/>
              </w:rPr>
              <w:t>Note 2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>) x SMTC period)</w:t>
            </w:r>
            <w:r>
              <w:rPr>
                <w:vertAlign w:val="superscript"/>
              </w:rPr>
              <w:t>Note 1</w:t>
            </w:r>
            <w:r>
              <w:t xml:space="preserve">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9A340F" w:rsidTr="009A340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F" w:rsidRDefault="009A340F">
            <w:pPr>
              <w:pStyle w:val="TAC"/>
              <w:rPr>
                <w:lang w:val="en-GB"/>
              </w:rPr>
            </w:pPr>
            <w:r>
              <w:t>DRX cycle≤ 80ms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F" w:rsidRDefault="009A340F">
            <w:pPr>
              <w:pStyle w:val="TAC"/>
              <w:rPr>
                <w:lang w:val="en-GB"/>
              </w:rPr>
            </w:pPr>
            <w:r>
              <w:t>max(400ms, ceil(M1</w:t>
            </w:r>
            <w:r>
              <w:rPr>
                <w:vertAlign w:val="superscript"/>
              </w:rPr>
              <w:t>Note 2</w:t>
            </w:r>
            <w:r>
              <w:t xml:space="preserve"> 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9A340F" w:rsidTr="009A340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F" w:rsidRDefault="009A340F">
            <w:pPr>
              <w:pStyle w:val="TAC"/>
              <w:rPr>
                <w:lang w:val="en-GB"/>
              </w:rPr>
            </w:pPr>
            <w:r>
              <w:t>80ms&lt; DRX cycle≤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F" w:rsidRDefault="009A340F">
            <w:pPr>
              <w:pStyle w:val="TAC"/>
              <w:rPr>
                <w:b/>
                <w:lang w:val="en-GB"/>
              </w:rPr>
            </w:pPr>
            <w:r>
              <w:t>ceil(1.5</w:t>
            </w:r>
            <w:r>
              <w:rPr>
                <w:vertAlign w:val="superscript"/>
              </w:rPr>
              <w:t xml:space="preserve"> </w:t>
            </w:r>
            <w:r>
              <w:t xml:space="preserve">x </w:t>
            </w: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</w:t>
            </w:r>
            <w:r>
              <w:rPr>
                <w:vertAlign w:val="superscript"/>
              </w:rPr>
              <w:t xml:space="preserve">Note 3 </w:t>
            </w:r>
            <w:r>
              <w:t xml:space="preserve">x </w:t>
            </w:r>
            <w:proofErr w:type="spellStart"/>
            <w:r>
              <w:t>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 xml:space="preserve">) x max(SMTC </w:t>
            </w:r>
            <w:proofErr w:type="spellStart"/>
            <w:r>
              <w:t>period,DRX</w:t>
            </w:r>
            <w:proofErr w:type="spellEnd"/>
            <w:r>
              <w:t xml:space="preserve"> cycle)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  <w:r>
              <w:t xml:space="preserve"> </w:t>
            </w:r>
          </w:p>
        </w:tc>
      </w:tr>
      <w:tr w:rsidR="009A340F" w:rsidTr="009A340F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F" w:rsidRDefault="009A340F">
            <w:pPr>
              <w:pStyle w:val="TAC"/>
              <w:rPr>
                <w:b/>
                <w:lang w:val="en-GB"/>
              </w:rPr>
            </w:pPr>
            <w: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F" w:rsidRDefault="009A340F">
            <w:pPr>
              <w:pStyle w:val="TAC"/>
              <w:rPr>
                <w:b/>
                <w:lang w:val="en-GB"/>
              </w:rPr>
            </w:pPr>
            <w:r>
              <w:t>ceil(</w:t>
            </w: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</w:t>
            </w:r>
            <w:r>
              <w:rPr>
                <w:vertAlign w:val="superscript"/>
              </w:rPr>
              <w:t xml:space="preserve">Note 3 </w:t>
            </w:r>
            <w:proofErr w:type="spellStart"/>
            <w:r>
              <w:t>xK</w:t>
            </w:r>
            <w:r>
              <w:rPr>
                <w:vertAlign w:val="subscript"/>
              </w:rPr>
              <w:t>p</w:t>
            </w:r>
            <w:proofErr w:type="spellEnd"/>
            <w:r>
              <w:t xml:space="preserve"> x K</w:t>
            </w:r>
            <w:r>
              <w:rPr>
                <w:vertAlign w:val="subscript"/>
              </w:rPr>
              <w:t>layer1_measurement</w:t>
            </w:r>
            <w:r>
              <w:t xml:space="preserve"> ) x DRX cycle x </w:t>
            </w:r>
            <w:proofErr w:type="spellStart"/>
            <w:r>
              <w:t>CSSF</w:t>
            </w:r>
            <w:r>
              <w:rPr>
                <w:vertAlign w:val="subscript"/>
              </w:rPr>
              <w:t>intra</w:t>
            </w:r>
            <w:proofErr w:type="spellEnd"/>
          </w:p>
        </w:tc>
      </w:tr>
      <w:tr w:rsidR="009A340F" w:rsidTr="009A340F">
        <w:trPr>
          <w:trHeight w:val="70"/>
        </w:trPr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340F" w:rsidRDefault="009A340F">
            <w:pPr>
              <w:pStyle w:val="TAN"/>
            </w:pPr>
            <w:r>
              <w:t>NOTE 1:</w:t>
            </w:r>
            <w:r>
              <w:tab/>
              <w:t>If different SMTC periodicities are configured for different cells, the SMTC period in the requirement is the one used by the cell being identified</w:t>
            </w:r>
          </w:p>
          <w:p w:rsidR="009A340F" w:rsidRDefault="009A340F">
            <w:pPr>
              <w:pStyle w:val="TAN"/>
            </w:pPr>
            <w:r>
              <w:t>NOTE 2:</w:t>
            </w:r>
            <w:r>
              <w:tab/>
              <w:t>For UE supporting power class 6, M1</w:t>
            </w:r>
            <w:r>
              <w:rPr>
                <w:vertAlign w:val="subscript"/>
              </w:rPr>
              <w:t xml:space="preserve"> </w:t>
            </w:r>
            <w:r>
              <w:t>= 6 if [</w:t>
            </w:r>
            <w:r>
              <w:rPr>
                <w:i/>
                <w:iCs/>
              </w:rPr>
              <w:t>highSpeedMeasFlagFR2-r17</w:t>
            </w:r>
            <w:r>
              <w:t xml:space="preserve"> = set1] or M1</w:t>
            </w:r>
            <w:r>
              <w:rPr>
                <w:vertAlign w:val="subscript"/>
              </w:rPr>
              <w:t xml:space="preserve"> </w:t>
            </w:r>
            <w:r>
              <w:t>= 18 if [</w:t>
            </w:r>
            <w:r>
              <w:rPr>
                <w:i/>
                <w:iCs/>
              </w:rPr>
              <w:t>highSpeedMeasFlagFR2-r17</w:t>
            </w:r>
            <w:r>
              <w:t xml:space="preserve"> = set2]</w:t>
            </w:r>
          </w:p>
          <w:p w:rsidR="009A340F" w:rsidRDefault="009A340F">
            <w:pPr>
              <w:pStyle w:val="TAN"/>
              <w:rPr>
                <w:lang w:val="en-GB"/>
              </w:rPr>
            </w:pPr>
            <w:r>
              <w:t>NOTE 3:</w:t>
            </w:r>
            <w:r>
              <w:tab/>
            </w: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=24.</w:t>
            </w:r>
          </w:p>
        </w:tc>
      </w:tr>
    </w:tbl>
    <w:p w:rsidR="005D2902" w:rsidRDefault="005D2902" w:rsidP="0060644E">
      <w:pPr>
        <w:rPr>
          <w:rFonts w:eastAsiaTheme="minorEastAsia"/>
          <w:lang w:val="en-US" w:eastAsia="zh-CN"/>
        </w:rPr>
      </w:pPr>
    </w:p>
    <w:p w:rsidR="003E27C0" w:rsidRDefault="003E27C0" w:rsidP="0060644E">
      <w:pPr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In previous meetings, it is agreed that HST requirements are enhanced when DRX</w:t>
      </w:r>
      <w:r>
        <w:rPr>
          <w:lang w:val="en-US"/>
        </w:rPr>
        <w:t>≤</w:t>
      </w:r>
      <w:r>
        <w:rPr>
          <w:rFonts w:eastAsiaTheme="minorEastAsia" w:hint="eastAsia"/>
          <w:lang w:val="en-US" w:eastAsia="zh-CN"/>
        </w:rPr>
        <w:t xml:space="preserve">80ms by using </w:t>
      </w:r>
      <w:r w:rsidR="00A718D6">
        <w:rPr>
          <w:rFonts w:eastAsiaTheme="minorEastAsia" w:hint="eastAsia"/>
          <w:lang w:val="en-US" w:eastAsia="zh-CN"/>
        </w:rPr>
        <w:t xml:space="preserve">M1= 6 and 18 for set1 and set2 respectively. </w:t>
      </w:r>
      <w:r w:rsidR="00A718D6">
        <w:rPr>
          <w:rFonts w:eastAsiaTheme="minorEastAsia"/>
          <w:lang w:val="en-US" w:eastAsia="zh-CN"/>
        </w:rPr>
        <w:t>W</w:t>
      </w:r>
      <w:r w:rsidR="00A718D6">
        <w:rPr>
          <w:rFonts w:eastAsiaTheme="minorEastAsia" w:hint="eastAsia"/>
          <w:lang w:val="en-US" w:eastAsia="zh-CN"/>
        </w:rPr>
        <w:t xml:space="preserve">hen DRX&gt;80ms, we think the legacy requirements should be used. In legacy requirements, </w:t>
      </w:r>
      <w:proofErr w:type="spellStart"/>
      <w:r w:rsidR="00A718D6">
        <w:t>M</w:t>
      </w:r>
      <w:r w:rsidR="00A718D6">
        <w:rPr>
          <w:vertAlign w:val="subscript"/>
        </w:rPr>
        <w:t>pss</w:t>
      </w:r>
      <w:proofErr w:type="spellEnd"/>
      <w:r w:rsidR="00A718D6">
        <w:rPr>
          <w:vertAlign w:val="subscript"/>
        </w:rPr>
        <w:t>/</w:t>
      </w:r>
      <w:proofErr w:type="spellStart"/>
      <w:r w:rsidR="00A718D6">
        <w:rPr>
          <w:vertAlign w:val="subscript"/>
        </w:rPr>
        <w:t>sss_sync_w</w:t>
      </w:r>
      <w:proofErr w:type="spellEnd"/>
      <w:r w:rsidR="00A718D6">
        <w:rPr>
          <w:vertAlign w:val="subscript"/>
        </w:rPr>
        <w:t>/</w:t>
      </w:r>
      <w:proofErr w:type="spellStart"/>
      <w:r w:rsidR="00A718D6">
        <w:rPr>
          <w:vertAlign w:val="subscript"/>
        </w:rPr>
        <w:t>o_gaps</w:t>
      </w:r>
      <w:proofErr w:type="spellEnd"/>
      <w:r w:rsidR="00A718D6">
        <w:rPr>
          <w:rFonts w:eastAsiaTheme="minorEastAsia" w:hint="eastAsia"/>
          <w:lang w:val="en-US" w:eastAsia="zh-CN"/>
        </w:rPr>
        <w:t xml:space="preserve"> and </w:t>
      </w:r>
      <w:proofErr w:type="spellStart"/>
      <w:r w:rsidR="00A718D6">
        <w:t>M</w:t>
      </w:r>
      <w:r w:rsidR="00A718D6">
        <w:rPr>
          <w:vertAlign w:val="subscript"/>
        </w:rPr>
        <w:t>meas_period_w</w:t>
      </w:r>
      <w:proofErr w:type="spellEnd"/>
      <w:r w:rsidR="00A718D6">
        <w:rPr>
          <w:vertAlign w:val="subscript"/>
        </w:rPr>
        <w:t>/</w:t>
      </w:r>
      <w:proofErr w:type="spellStart"/>
      <w:r w:rsidR="00A718D6">
        <w:rPr>
          <w:vertAlign w:val="subscript"/>
        </w:rPr>
        <w:t>o_gaps</w:t>
      </w:r>
      <w:proofErr w:type="spellEnd"/>
      <w:r w:rsidR="00A718D6">
        <w:rPr>
          <w:rFonts w:eastAsiaTheme="minorEastAsia" w:hint="eastAsia"/>
          <w:vertAlign w:val="subscript"/>
          <w:lang w:eastAsia="zh-CN"/>
        </w:rPr>
        <w:t xml:space="preserve"> </w:t>
      </w:r>
      <w:r w:rsidR="00A718D6" w:rsidRPr="00A718D6">
        <w:rPr>
          <w:rFonts w:eastAsiaTheme="minorEastAsia" w:hint="eastAsia"/>
          <w:lang w:eastAsia="zh-CN"/>
        </w:rPr>
        <w:t xml:space="preserve">are </w:t>
      </w:r>
      <w:r w:rsidR="00A718D6" w:rsidRPr="00A718D6">
        <w:rPr>
          <w:rFonts w:eastAsiaTheme="minorEastAsia"/>
          <w:lang w:eastAsia="zh-CN"/>
        </w:rPr>
        <w:t>used</w:t>
      </w:r>
      <w:r w:rsidR="00A718D6" w:rsidRPr="00A718D6">
        <w:rPr>
          <w:rFonts w:eastAsiaTheme="minorEastAsia" w:hint="eastAsia"/>
          <w:lang w:eastAsia="zh-CN"/>
        </w:rPr>
        <w:t xml:space="preserve">. </w:t>
      </w:r>
      <w:r w:rsidR="00A718D6">
        <w:rPr>
          <w:rFonts w:eastAsiaTheme="minorEastAsia" w:hint="eastAsia"/>
          <w:lang w:eastAsia="zh-CN"/>
        </w:rPr>
        <w:t>They are defined by different power class such as: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56"/>
      </w:tblGrid>
      <w:tr w:rsidR="00A718D6" w:rsidTr="00A718D6">
        <w:tc>
          <w:tcPr>
            <w:tcW w:w="8856" w:type="dxa"/>
          </w:tcPr>
          <w:p w:rsidR="00A718D6" w:rsidRDefault="00A718D6" w:rsidP="00A718D6">
            <w:pPr>
              <w:pStyle w:val="B1"/>
            </w:pP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</w:t>
            </w:r>
            <w:proofErr w:type="gramStart"/>
            <w:r>
              <w:rPr>
                <w:vertAlign w:val="subscript"/>
              </w:rPr>
              <w:t>gaps</w:t>
            </w:r>
            <w:proofErr w:type="spellEnd"/>
            <w:r>
              <w:t xml:space="preserve"> :</w:t>
            </w:r>
            <w:proofErr w:type="gramEnd"/>
            <w:r>
              <w:t xml:space="preserve"> For a UE supporting FR2 power class 1 or 5,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=40. For a UE supporting power class 2,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=24.  For a UE supporting FR2 power class 3,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=24. For a UE supporting FR2 power class 4, </w:t>
            </w:r>
            <w:proofErr w:type="spellStart"/>
            <w:r>
              <w:t>M</w:t>
            </w:r>
            <w:r>
              <w:rPr>
                <w:vertAlign w:val="subscript"/>
              </w:rPr>
              <w:t>pss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sss_sync_w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=24</w:t>
            </w:r>
          </w:p>
          <w:p w:rsidR="00A718D6" w:rsidRPr="00A718D6" w:rsidRDefault="00A718D6" w:rsidP="00A718D6">
            <w:pPr>
              <w:pStyle w:val="B1"/>
              <w:rPr>
                <w:rFonts w:eastAsiaTheme="minorEastAsia"/>
                <w:lang w:eastAsia="zh-CN"/>
              </w:rPr>
            </w:pPr>
            <w:r>
              <w:lastRenderedPageBreak/>
              <w:tab/>
            </w: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</w:t>
            </w:r>
            <w:proofErr w:type="gramStart"/>
            <w:r>
              <w:rPr>
                <w:vertAlign w:val="subscript"/>
              </w:rPr>
              <w:t>gaps</w:t>
            </w:r>
            <w:proofErr w:type="spellEnd"/>
            <w:r>
              <w:t xml:space="preserve"> :</w:t>
            </w:r>
            <w:proofErr w:type="gramEnd"/>
            <w:r>
              <w:t xml:space="preserve"> For a UE supporting power class 1 or 5, </w:t>
            </w: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=40. For a UE supporting FR2 power class 2, </w:t>
            </w: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=24. For a UE supporting power class 3, </w:t>
            </w: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=24. For a UE supporting power class 4, </w:t>
            </w:r>
            <w:proofErr w:type="spellStart"/>
            <w:r>
              <w:t>M</w:t>
            </w:r>
            <w:r>
              <w:rPr>
                <w:vertAlign w:val="subscript"/>
              </w:rPr>
              <w:t>meas_period_w</w:t>
            </w:r>
            <w:proofErr w:type="spellEnd"/>
            <w:r>
              <w:rPr>
                <w:vertAlign w:val="subscript"/>
              </w:rPr>
              <w:t>/</w:t>
            </w:r>
            <w:proofErr w:type="spellStart"/>
            <w:r>
              <w:rPr>
                <w:vertAlign w:val="subscript"/>
              </w:rPr>
              <w:t>o_gaps</w:t>
            </w:r>
            <w:proofErr w:type="spellEnd"/>
            <w:r>
              <w:t xml:space="preserve"> =24.</w:t>
            </w:r>
            <w:r>
              <w:tab/>
            </w:r>
          </w:p>
        </w:tc>
      </w:tr>
    </w:tbl>
    <w:p w:rsidR="00A718D6" w:rsidRDefault="00A718D6" w:rsidP="0060644E">
      <w:pPr>
        <w:rPr>
          <w:rFonts w:eastAsiaTheme="minorEastAsia"/>
          <w:lang w:val="en-US" w:eastAsia="zh-CN"/>
        </w:rPr>
      </w:pPr>
    </w:p>
    <w:p w:rsidR="00A718D6" w:rsidRDefault="00A718D6" w:rsidP="0060644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>here is no such definitio</w:t>
      </w:r>
      <w:r w:rsidR="009A340F">
        <w:rPr>
          <w:rFonts w:eastAsiaTheme="minorEastAsia" w:hint="eastAsia"/>
          <w:lang w:val="en-US" w:eastAsia="zh-CN"/>
        </w:rPr>
        <w:t>n for power class 6 in HST FR2</w:t>
      </w:r>
      <w:r w:rsidR="009A340F">
        <w:rPr>
          <w:rFonts w:eastAsiaTheme="minorEastAsia"/>
          <w:lang w:val="en-US" w:eastAsia="zh-CN"/>
        </w:rPr>
        <w:t xml:space="preserve"> in legacy requirements. </w:t>
      </w:r>
    </w:p>
    <w:p w:rsidR="00A718D6" w:rsidRPr="009A340F" w:rsidRDefault="00A718D6" w:rsidP="0060644E">
      <w:pPr>
        <w:rPr>
          <w:rFonts w:eastAsiaTheme="minorEastAsia"/>
          <w:b/>
          <w:lang w:val="en-US" w:eastAsia="zh-CN"/>
        </w:rPr>
      </w:pPr>
      <w:r w:rsidRPr="009A340F">
        <w:rPr>
          <w:rFonts w:eastAsiaTheme="minorEastAsia" w:hint="eastAsia"/>
          <w:b/>
          <w:lang w:val="en-US" w:eastAsia="zh-CN"/>
        </w:rPr>
        <w:t xml:space="preserve">Proposal 1: In </w:t>
      </w:r>
      <w:r w:rsidR="009A340F" w:rsidRPr="009A340F">
        <w:rPr>
          <w:b/>
        </w:rPr>
        <w:t>Table 9.2.5.1-11</w:t>
      </w:r>
      <w:r w:rsidR="009A340F" w:rsidRPr="009A340F">
        <w:rPr>
          <w:b/>
        </w:rPr>
        <w:t xml:space="preserve"> &amp; </w:t>
      </w:r>
      <w:r w:rsidR="009A340F" w:rsidRPr="009A340F">
        <w:rPr>
          <w:b/>
        </w:rPr>
        <w:t>Table 9.2.5.</w:t>
      </w:r>
      <w:r w:rsidR="009A340F" w:rsidRPr="009A340F">
        <w:rPr>
          <w:b/>
        </w:rPr>
        <w:t>2</w:t>
      </w:r>
      <w:r w:rsidR="009A340F" w:rsidRPr="009A340F">
        <w:rPr>
          <w:b/>
        </w:rPr>
        <w:t>-</w:t>
      </w:r>
      <w:r w:rsidR="009A340F" w:rsidRPr="009A340F">
        <w:rPr>
          <w:b/>
        </w:rPr>
        <w:t>7</w:t>
      </w:r>
      <w:r w:rsidRPr="009A340F">
        <w:rPr>
          <w:rFonts w:eastAsiaTheme="minorEastAsia" w:hint="eastAsia"/>
          <w:b/>
          <w:lang w:val="en-US" w:eastAsia="zh-CN"/>
        </w:rPr>
        <w:t xml:space="preserve">, use </w:t>
      </w:r>
      <w:proofErr w:type="spellStart"/>
      <w:r w:rsidRPr="009A340F">
        <w:rPr>
          <w:b/>
        </w:rPr>
        <w:t>M</w:t>
      </w:r>
      <w:r w:rsidRPr="009A340F">
        <w:rPr>
          <w:b/>
          <w:vertAlign w:val="subscript"/>
        </w:rPr>
        <w:t>pss</w:t>
      </w:r>
      <w:proofErr w:type="spellEnd"/>
      <w:r w:rsidRPr="009A340F">
        <w:rPr>
          <w:b/>
          <w:vertAlign w:val="subscript"/>
        </w:rPr>
        <w:t>/</w:t>
      </w:r>
      <w:proofErr w:type="spellStart"/>
      <w:r w:rsidRPr="009A340F">
        <w:rPr>
          <w:b/>
          <w:vertAlign w:val="subscript"/>
        </w:rPr>
        <w:t>sss_sync_w</w:t>
      </w:r>
      <w:proofErr w:type="spellEnd"/>
      <w:r w:rsidRPr="009A340F">
        <w:rPr>
          <w:b/>
          <w:vertAlign w:val="subscript"/>
        </w:rPr>
        <w:t>/</w:t>
      </w:r>
      <w:proofErr w:type="spellStart"/>
      <w:r w:rsidRPr="009A340F">
        <w:rPr>
          <w:b/>
          <w:vertAlign w:val="subscript"/>
        </w:rPr>
        <w:t>o_gaps</w:t>
      </w:r>
      <w:proofErr w:type="spellEnd"/>
      <w:r w:rsidRPr="009A340F">
        <w:rPr>
          <w:rFonts w:eastAsiaTheme="minorEastAsia" w:hint="eastAsia"/>
          <w:b/>
          <w:lang w:val="en-US" w:eastAsia="zh-CN"/>
        </w:rPr>
        <w:t xml:space="preserve"> and </w:t>
      </w:r>
      <w:proofErr w:type="spellStart"/>
      <w:r w:rsidRPr="009A340F">
        <w:rPr>
          <w:b/>
        </w:rPr>
        <w:t>M</w:t>
      </w:r>
      <w:r w:rsidRPr="009A340F">
        <w:rPr>
          <w:b/>
          <w:vertAlign w:val="subscript"/>
        </w:rPr>
        <w:t>meas_period_w</w:t>
      </w:r>
      <w:proofErr w:type="spellEnd"/>
      <w:r w:rsidRPr="009A340F">
        <w:rPr>
          <w:b/>
          <w:vertAlign w:val="subscript"/>
        </w:rPr>
        <w:t>/</w:t>
      </w:r>
      <w:proofErr w:type="spellStart"/>
      <w:r w:rsidRPr="009A340F">
        <w:rPr>
          <w:b/>
          <w:vertAlign w:val="subscript"/>
        </w:rPr>
        <w:t>o_gaps</w:t>
      </w:r>
      <w:proofErr w:type="spellEnd"/>
      <w:r w:rsidRPr="009A340F">
        <w:rPr>
          <w:rFonts w:eastAsiaTheme="minorEastAsia"/>
          <w:b/>
          <w:lang w:val="en-US" w:eastAsia="zh-CN"/>
        </w:rPr>
        <w:t xml:space="preserve"> as</w:t>
      </w:r>
      <w:r w:rsidR="009A340F">
        <w:rPr>
          <w:rFonts w:eastAsiaTheme="minorEastAsia" w:hint="eastAsia"/>
          <w:b/>
          <w:lang w:val="en-US" w:eastAsia="zh-CN"/>
        </w:rPr>
        <w:t xml:space="preserve"> 24 for power class 6</w:t>
      </w:r>
      <w:r w:rsidR="009A340F">
        <w:rPr>
          <w:rFonts w:eastAsiaTheme="minorEastAsia"/>
          <w:b/>
          <w:lang w:val="en-US" w:eastAsia="zh-CN"/>
        </w:rPr>
        <w:t xml:space="preserve"> when DRX cycle &gt; 80ms</w:t>
      </w:r>
      <w:r w:rsidR="00081F57">
        <w:rPr>
          <w:rFonts w:eastAsiaTheme="minorEastAsia"/>
          <w:b/>
          <w:lang w:val="en-US" w:eastAsia="zh-CN"/>
        </w:rPr>
        <w:t xml:space="preserve">. </w:t>
      </w:r>
      <w:r w:rsidR="00081F57" w:rsidRPr="00081F57">
        <w:rPr>
          <w:rFonts w:eastAsiaTheme="minorEastAsia"/>
          <w:b/>
          <w:lang w:val="en-US" w:eastAsia="zh-CN"/>
        </w:rPr>
        <w:t xml:space="preserve">The same principle is applied in intra-frequency measurement with measurement gaps. </w:t>
      </w:r>
    </w:p>
    <w:p w:rsidR="00A718D6" w:rsidRDefault="00A718D6" w:rsidP="0060644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SMTC </w:t>
      </w:r>
      <w:r>
        <w:rPr>
          <w:rFonts w:eastAsiaTheme="minorEastAsia"/>
          <w:lang w:val="en-US" w:eastAsia="zh-CN"/>
        </w:rPr>
        <w:t>limitation</w:t>
      </w:r>
      <w:r>
        <w:rPr>
          <w:rFonts w:eastAsiaTheme="minorEastAsia" w:hint="eastAsia"/>
          <w:lang w:val="en-US" w:eastAsia="zh-CN"/>
        </w:rPr>
        <w:t xml:space="preserve">, </w:t>
      </w:r>
    </w:p>
    <w:p w:rsidR="00A718D6" w:rsidRPr="00081F57" w:rsidRDefault="00A718D6" w:rsidP="0060644E">
      <w:pPr>
        <w:rPr>
          <w:rFonts w:eastAsiaTheme="minorEastAsia"/>
          <w:b/>
          <w:lang w:val="en-US" w:eastAsia="zh-CN"/>
        </w:rPr>
      </w:pPr>
      <w:r w:rsidRPr="00081F57">
        <w:rPr>
          <w:rFonts w:eastAsiaTheme="minorEastAsia" w:hint="eastAsia"/>
          <w:b/>
          <w:lang w:val="en-US" w:eastAsia="zh-CN"/>
        </w:rPr>
        <w:t>Proposal 2: support option 1</w:t>
      </w:r>
      <w:r w:rsidRPr="00081F57">
        <w:rPr>
          <w:b/>
          <w:lang w:eastAsia="zh-CN"/>
        </w:rPr>
        <w:t>: Apply the FR2 HST enhanced requirement only when SMTC &lt;=40ms cases. When SMTC period &gt; 40ms, requirements in Table 9.2.5.2-2 apply.</w:t>
      </w:r>
      <w:r w:rsidR="00081F57" w:rsidRPr="00081F57">
        <w:rPr>
          <w:rFonts w:eastAsiaTheme="minorEastAsia"/>
          <w:b/>
          <w:lang w:val="en-US" w:eastAsia="zh-CN"/>
        </w:rPr>
        <w:t xml:space="preserve"> </w:t>
      </w:r>
      <w:r w:rsidR="00081F57">
        <w:rPr>
          <w:rFonts w:eastAsiaTheme="minorEastAsia"/>
          <w:b/>
          <w:lang w:val="en-US" w:eastAsia="zh-CN"/>
        </w:rPr>
        <w:t>The same principle is applied in intra-frequency measurement with measurement gaps.</w:t>
      </w:r>
    </w:p>
    <w:p w:rsidR="009A340F" w:rsidRDefault="009A340F" w:rsidP="0060644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RAN4@102-e meeting, it is agreed that no enhanced requirement should be applied to other than PC6 UEs even when HST FR2 flags are configured.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56"/>
      </w:tblGrid>
      <w:tr w:rsidR="009A340F" w:rsidTr="009A340F">
        <w:tc>
          <w:tcPr>
            <w:tcW w:w="8856" w:type="dxa"/>
          </w:tcPr>
          <w:p w:rsidR="009A340F" w:rsidRDefault="009A340F" w:rsidP="009A340F">
            <w:pPr>
              <w:textAlignment w:val="baseline"/>
              <w:rPr>
                <w:b/>
                <w:highlight w:val="green"/>
                <w:lang w:val="en-US"/>
              </w:rPr>
            </w:pPr>
            <w:r>
              <w:rPr>
                <w:b/>
                <w:highlight w:val="green"/>
                <w:lang w:val="en-US"/>
              </w:rPr>
              <w:t>Agreement:</w:t>
            </w:r>
          </w:p>
          <w:p w:rsidR="009A340F" w:rsidRDefault="009A340F" w:rsidP="009A340F">
            <w:pPr>
              <w:pStyle w:val="ListParagraph1"/>
              <w:numPr>
                <w:ilvl w:val="0"/>
                <w:numId w:val="3"/>
              </w:numPr>
              <w:overflowPunct/>
              <w:autoSpaceDE/>
              <w:adjustRightInd/>
              <w:spacing w:after="120"/>
              <w:ind w:firstLineChars="0"/>
              <w:rPr>
                <w:rFonts w:eastAsia="宋体"/>
                <w:szCs w:val="24"/>
                <w:lang w:val="en-US" w:eastAsia="zh-CN"/>
              </w:rPr>
            </w:pPr>
            <w:r>
              <w:rPr>
                <w:rFonts w:eastAsia="宋体"/>
                <w:szCs w:val="24"/>
                <w:lang w:val="en-US" w:eastAsia="zh-CN"/>
              </w:rPr>
              <w:t>No enhanced requirement should be applied to other than PC6 UEs even when HST FR2 flags are configured.</w:t>
            </w:r>
          </w:p>
          <w:p w:rsidR="009A340F" w:rsidRDefault="009A340F" w:rsidP="009A340F">
            <w:pPr>
              <w:pStyle w:val="ListParagraph1"/>
              <w:numPr>
                <w:ilvl w:val="0"/>
                <w:numId w:val="3"/>
              </w:numPr>
              <w:tabs>
                <w:tab w:val="num" w:pos="432"/>
              </w:tabs>
              <w:spacing w:after="120"/>
              <w:ind w:left="432" w:firstLine="400"/>
              <w:rPr>
                <w:rFonts w:eastAsiaTheme="minorEastAsia"/>
                <w:lang w:val="en-US" w:eastAsia="zh-CN"/>
              </w:rPr>
            </w:pPr>
            <w:r>
              <w:rPr>
                <w:rFonts w:eastAsia="宋体"/>
                <w:szCs w:val="24"/>
                <w:lang w:val="en-US" w:eastAsia="zh-CN"/>
              </w:rPr>
              <w:t>PC6 shall be used to identify the feature support of HST FR2 operation.</w:t>
            </w:r>
          </w:p>
        </w:tc>
      </w:tr>
    </w:tbl>
    <w:p w:rsidR="009A340F" w:rsidRDefault="00081F57" w:rsidP="0060644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Therefore, when HST FR2 flags are configured for other power classes other than PC6, the legacy tables should be used. </w:t>
      </w:r>
    </w:p>
    <w:p w:rsidR="00081F57" w:rsidRDefault="00081F57" w:rsidP="0060644E">
      <w:pPr>
        <w:rPr>
          <w:rFonts w:eastAsiaTheme="minorEastAsia"/>
          <w:b/>
          <w:lang w:val="en-US" w:eastAsia="zh-CN"/>
        </w:rPr>
      </w:pPr>
      <w:r w:rsidRPr="00081F57">
        <w:rPr>
          <w:rFonts w:eastAsiaTheme="minorEastAsia" w:hint="eastAsia"/>
          <w:b/>
          <w:lang w:val="en-US" w:eastAsia="zh-CN"/>
        </w:rPr>
        <w:t xml:space="preserve">Proposal </w:t>
      </w:r>
      <w:r w:rsidRPr="00081F57">
        <w:rPr>
          <w:rFonts w:eastAsiaTheme="minorEastAsia"/>
          <w:b/>
          <w:lang w:val="en-US" w:eastAsia="zh-CN"/>
        </w:rPr>
        <w:t>3</w:t>
      </w:r>
      <w:r w:rsidRPr="00081F57">
        <w:rPr>
          <w:rFonts w:eastAsiaTheme="minorEastAsia" w:hint="eastAsia"/>
          <w:b/>
          <w:lang w:val="en-US" w:eastAsia="zh-CN"/>
        </w:rPr>
        <w:t>:</w:t>
      </w:r>
      <w:r w:rsidRPr="00081F57">
        <w:rPr>
          <w:rFonts w:eastAsiaTheme="minorEastAsia"/>
          <w:b/>
          <w:lang w:val="en-US" w:eastAsia="zh-CN"/>
        </w:rPr>
        <w:t xml:space="preserve"> W</w:t>
      </w:r>
      <w:r w:rsidRPr="00081F57">
        <w:rPr>
          <w:rFonts w:eastAsiaTheme="minorEastAsia"/>
          <w:b/>
          <w:lang w:val="en-US" w:eastAsia="zh-CN"/>
        </w:rPr>
        <w:t xml:space="preserve">hen HST FR2 flags are configured for other power classes other than PC6, the legacy </w:t>
      </w:r>
      <w:r w:rsidR="00000EF6">
        <w:rPr>
          <w:rFonts w:eastAsiaTheme="minorEastAsia"/>
          <w:b/>
          <w:lang w:val="en-US" w:eastAsia="zh-CN"/>
        </w:rPr>
        <w:t>requirements</w:t>
      </w:r>
      <w:bookmarkStart w:id="6" w:name="_GoBack"/>
      <w:bookmarkEnd w:id="6"/>
      <w:r w:rsidRPr="00081F57">
        <w:rPr>
          <w:rFonts w:eastAsiaTheme="minorEastAsia"/>
          <w:b/>
          <w:lang w:val="en-US" w:eastAsia="zh-CN"/>
        </w:rPr>
        <w:t xml:space="preserve"> should be used</w:t>
      </w:r>
      <w:r>
        <w:rPr>
          <w:rFonts w:eastAsiaTheme="minorEastAsia"/>
          <w:b/>
          <w:lang w:val="en-US" w:eastAsia="zh-CN"/>
        </w:rPr>
        <w:t>.</w:t>
      </w:r>
    </w:p>
    <w:p w:rsidR="00000EF6" w:rsidRPr="00000EF6" w:rsidRDefault="00000EF6" w:rsidP="0060644E">
      <w:pPr>
        <w:rPr>
          <w:rFonts w:eastAsiaTheme="minorEastAsia"/>
          <w:lang w:val="en-US" w:eastAsia="zh-CN"/>
        </w:rPr>
      </w:pPr>
      <w:r w:rsidRPr="00000EF6">
        <w:rPr>
          <w:rFonts w:eastAsiaTheme="minorEastAsia"/>
          <w:lang w:val="en-US" w:eastAsia="zh-CN"/>
        </w:rPr>
        <w:t>The CR can be found in [2].</w:t>
      </w:r>
    </w:p>
    <w:p w:rsidR="00081F57" w:rsidRDefault="00081F57" w:rsidP="0060644E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last meeting, L1-SINR measurements are still open as listed in [1]: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856"/>
      </w:tblGrid>
      <w:tr w:rsidR="002F22CC" w:rsidTr="002F22CC">
        <w:tc>
          <w:tcPr>
            <w:tcW w:w="8856" w:type="dxa"/>
          </w:tcPr>
          <w:p w:rsidR="002F22CC" w:rsidRDefault="002F22CC" w:rsidP="002F22CC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Issue 2-1-6: L1-SINR measurements with SSB-based CMR and dedicated IMR</w:t>
            </w:r>
          </w:p>
          <w:p w:rsidR="002F22CC" w:rsidRDefault="002F22CC" w:rsidP="002F22CC">
            <w:pPr>
              <w:spacing w:afterLines="50" w:after="12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Way forward:</w:t>
            </w:r>
          </w:p>
          <w:p w:rsidR="002F22CC" w:rsidRDefault="002F22CC" w:rsidP="002F22CC">
            <w:pPr>
              <w:spacing w:afterLines="50" w:after="120"/>
              <w:ind w:left="420"/>
              <w:rPr>
                <w:lang w:eastAsia="zh-CN"/>
              </w:rPr>
            </w:pPr>
            <w:r>
              <w:rPr>
                <w:lang w:eastAsia="zh-CN"/>
              </w:rPr>
              <w:t>Open issue needs further discussion</w:t>
            </w:r>
          </w:p>
          <w:p w:rsidR="002F22CC" w:rsidRDefault="002F22CC" w:rsidP="002F22CC">
            <w:pPr>
              <w:numPr>
                <w:ilvl w:val="0"/>
                <w:numId w:val="2"/>
              </w:numPr>
              <w:spacing w:afterLines="50" w:after="120" w:line="256" w:lineRule="auto"/>
              <w:ind w:left="840"/>
              <w:rPr>
                <w:lang w:eastAsia="zh-CN"/>
              </w:rPr>
            </w:pPr>
            <w:r>
              <w:rPr>
                <w:lang w:eastAsia="zh-CN"/>
              </w:rPr>
              <w:t>Option 1: For L1-SINR measurements with SSB-based CMR and dedicated IMR configured for FR2 HST, the same enhancements as SSB-based L1-RSRP measurements should be applied.</w:t>
            </w:r>
          </w:p>
          <w:p w:rsidR="002F22CC" w:rsidRDefault="002F22CC" w:rsidP="002F22CC">
            <w:pPr>
              <w:numPr>
                <w:ilvl w:val="0"/>
                <w:numId w:val="2"/>
              </w:numPr>
              <w:spacing w:afterLines="50" w:after="120" w:line="256" w:lineRule="auto"/>
              <w:ind w:left="840"/>
              <w:rPr>
                <w:lang w:eastAsia="zh-CN"/>
              </w:rPr>
            </w:pPr>
            <w:r>
              <w:rPr>
                <w:lang w:eastAsia="zh-CN"/>
              </w:rPr>
              <w:t>Option 2: Do not define enhancement for L1-SINR</w:t>
            </w:r>
          </w:p>
          <w:p w:rsidR="002F22CC" w:rsidRDefault="002F22CC" w:rsidP="002F22CC">
            <w:pPr>
              <w:numPr>
                <w:ilvl w:val="0"/>
                <w:numId w:val="2"/>
              </w:numPr>
              <w:spacing w:afterLines="50" w:after="120" w:line="256" w:lineRule="auto"/>
              <w:ind w:left="840"/>
              <w:rPr>
                <w:rFonts w:eastAsia="宋体"/>
                <w:lang w:val="en-US" w:eastAsia="zh-CN"/>
              </w:rPr>
            </w:pPr>
            <w:r>
              <w:rPr>
                <w:lang w:eastAsia="zh-CN"/>
              </w:rPr>
              <w:t>Other options are not precluded</w:t>
            </w:r>
          </w:p>
        </w:tc>
      </w:tr>
    </w:tbl>
    <w:p w:rsidR="002F22CC" w:rsidRDefault="002F22CC" w:rsidP="0060644E">
      <w:pPr>
        <w:spacing w:after="120"/>
        <w:rPr>
          <w:rFonts w:eastAsia="宋体"/>
          <w:lang w:val="en-US" w:eastAsia="zh-CN"/>
        </w:rPr>
      </w:pPr>
    </w:p>
    <w:p w:rsidR="00000EF6" w:rsidRDefault="00000EF6" w:rsidP="0060644E">
      <w:pPr>
        <w:spacing w:after="120"/>
        <w:rPr>
          <w:lang w:eastAsia="zh-CN"/>
        </w:rPr>
      </w:pPr>
      <w:r>
        <w:rPr>
          <w:rFonts w:eastAsia="宋体"/>
          <w:lang w:val="en-US" w:eastAsia="zh-CN"/>
        </w:rPr>
        <w:t xml:space="preserve">SSB-based L1-RSRP measurements are enhanced for the measurement periods. The behavior for the measurement periods for L1-RSRP and L1-SINR are similar. So we think the same enhancements can be applied for L1-SINR </w:t>
      </w:r>
      <w:r>
        <w:rPr>
          <w:lang w:eastAsia="zh-CN"/>
        </w:rPr>
        <w:t>measurements with SSB-based CMR and dedicated IMR configured for FR2 HST</w:t>
      </w:r>
      <w:r>
        <w:rPr>
          <w:lang w:eastAsia="zh-CN"/>
        </w:rPr>
        <w:t>.</w:t>
      </w:r>
    </w:p>
    <w:p w:rsidR="00000EF6" w:rsidRPr="00000EF6" w:rsidRDefault="00000EF6" w:rsidP="0060644E">
      <w:pPr>
        <w:spacing w:after="120"/>
        <w:rPr>
          <w:rFonts w:eastAsia="宋体"/>
          <w:b/>
          <w:lang w:val="en-US" w:eastAsia="zh-CN"/>
        </w:rPr>
      </w:pPr>
      <w:r w:rsidRPr="00000EF6">
        <w:rPr>
          <w:rFonts w:eastAsiaTheme="minorEastAsia" w:hint="eastAsia"/>
          <w:b/>
          <w:lang w:val="en-US" w:eastAsia="zh-CN"/>
        </w:rPr>
        <w:t xml:space="preserve">Proposal </w:t>
      </w:r>
      <w:r w:rsidRPr="00000EF6">
        <w:rPr>
          <w:rFonts w:eastAsiaTheme="minorEastAsia"/>
          <w:b/>
          <w:lang w:val="en-US" w:eastAsia="zh-CN"/>
        </w:rPr>
        <w:t>4</w:t>
      </w:r>
      <w:r w:rsidRPr="00000EF6">
        <w:rPr>
          <w:rFonts w:eastAsiaTheme="minorEastAsia" w:hint="eastAsia"/>
          <w:b/>
          <w:lang w:val="en-US" w:eastAsia="zh-CN"/>
        </w:rPr>
        <w:t>:</w:t>
      </w:r>
      <w:r w:rsidRPr="00000EF6">
        <w:rPr>
          <w:b/>
          <w:lang w:eastAsia="zh-CN"/>
        </w:rPr>
        <w:t xml:space="preserve"> </w:t>
      </w:r>
      <w:r w:rsidRPr="00000EF6">
        <w:rPr>
          <w:b/>
          <w:lang w:eastAsia="zh-CN"/>
        </w:rPr>
        <w:t>For L1-SINR measurements with SSB-based CMR and dedicated IMR configured for FR2 HST, the same enhancements as SSB-based L1-RSRP measurements should be applied</w:t>
      </w:r>
    </w:p>
    <w:p w:rsidR="0060644E" w:rsidRPr="009E6008" w:rsidRDefault="0060644E" w:rsidP="0060644E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lastRenderedPageBreak/>
        <w:t>Conclusion</w:t>
      </w:r>
    </w:p>
    <w:p w:rsidR="00F247B6" w:rsidRPr="00E5715A" w:rsidRDefault="00F247B6" w:rsidP="00F247B6">
      <w:pPr>
        <w:spacing w:after="120"/>
        <w:rPr>
          <w:rFonts w:eastAsiaTheme="minorEastAsia"/>
          <w:lang w:eastAsia="zh-CN"/>
        </w:rPr>
      </w:pPr>
      <w:r>
        <w:t>In this contribution</w:t>
      </w:r>
      <w:r>
        <w:rPr>
          <w:lang w:eastAsia="zh-CN"/>
        </w:rPr>
        <w:t>, we provide our consideration of</w:t>
      </w:r>
      <w:r>
        <w:rPr>
          <w:rFonts w:eastAsiaTheme="minorEastAsia" w:hint="eastAsia"/>
          <w:lang w:eastAsia="zh-CN"/>
        </w:rPr>
        <w:t xml:space="preserve"> open issues for HST FR2 RRM requirements and our proposals are:</w:t>
      </w:r>
    </w:p>
    <w:p w:rsidR="00081F57" w:rsidRPr="009A340F" w:rsidRDefault="00081F57" w:rsidP="00081F57">
      <w:pPr>
        <w:rPr>
          <w:rFonts w:eastAsiaTheme="minorEastAsia"/>
          <w:b/>
          <w:lang w:val="en-US" w:eastAsia="zh-CN"/>
        </w:rPr>
      </w:pPr>
      <w:r w:rsidRPr="009A340F">
        <w:rPr>
          <w:rFonts w:eastAsiaTheme="minorEastAsia" w:hint="eastAsia"/>
          <w:b/>
          <w:lang w:val="en-US" w:eastAsia="zh-CN"/>
        </w:rPr>
        <w:t xml:space="preserve">Proposal 1: In </w:t>
      </w:r>
      <w:r w:rsidRPr="009A340F">
        <w:rPr>
          <w:b/>
        </w:rPr>
        <w:t>Table 9.2.5.1-11 &amp; Table 9.2.5.2-7</w:t>
      </w:r>
      <w:r w:rsidRPr="009A340F">
        <w:rPr>
          <w:rFonts w:eastAsiaTheme="minorEastAsia" w:hint="eastAsia"/>
          <w:b/>
          <w:lang w:val="en-US" w:eastAsia="zh-CN"/>
        </w:rPr>
        <w:t xml:space="preserve">, use </w:t>
      </w:r>
      <w:proofErr w:type="spellStart"/>
      <w:r w:rsidRPr="009A340F">
        <w:rPr>
          <w:b/>
        </w:rPr>
        <w:t>M</w:t>
      </w:r>
      <w:r w:rsidRPr="009A340F">
        <w:rPr>
          <w:b/>
          <w:vertAlign w:val="subscript"/>
        </w:rPr>
        <w:t>pss</w:t>
      </w:r>
      <w:proofErr w:type="spellEnd"/>
      <w:r w:rsidRPr="009A340F">
        <w:rPr>
          <w:b/>
          <w:vertAlign w:val="subscript"/>
        </w:rPr>
        <w:t>/</w:t>
      </w:r>
      <w:proofErr w:type="spellStart"/>
      <w:r w:rsidRPr="009A340F">
        <w:rPr>
          <w:b/>
          <w:vertAlign w:val="subscript"/>
        </w:rPr>
        <w:t>sss_sync_w</w:t>
      </w:r>
      <w:proofErr w:type="spellEnd"/>
      <w:r w:rsidRPr="009A340F">
        <w:rPr>
          <w:b/>
          <w:vertAlign w:val="subscript"/>
        </w:rPr>
        <w:t>/</w:t>
      </w:r>
      <w:proofErr w:type="spellStart"/>
      <w:r w:rsidRPr="009A340F">
        <w:rPr>
          <w:b/>
          <w:vertAlign w:val="subscript"/>
        </w:rPr>
        <w:t>o_gaps</w:t>
      </w:r>
      <w:proofErr w:type="spellEnd"/>
      <w:r w:rsidRPr="009A340F">
        <w:rPr>
          <w:rFonts w:eastAsiaTheme="minorEastAsia" w:hint="eastAsia"/>
          <w:b/>
          <w:lang w:val="en-US" w:eastAsia="zh-CN"/>
        </w:rPr>
        <w:t xml:space="preserve"> and </w:t>
      </w:r>
      <w:proofErr w:type="spellStart"/>
      <w:r w:rsidRPr="009A340F">
        <w:rPr>
          <w:b/>
        </w:rPr>
        <w:t>M</w:t>
      </w:r>
      <w:r w:rsidRPr="009A340F">
        <w:rPr>
          <w:b/>
          <w:vertAlign w:val="subscript"/>
        </w:rPr>
        <w:t>meas_period_w</w:t>
      </w:r>
      <w:proofErr w:type="spellEnd"/>
      <w:r w:rsidRPr="009A340F">
        <w:rPr>
          <w:b/>
          <w:vertAlign w:val="subscript"/>
        </w:rPr>
        <w:t>/</w:t>
      </w:r>
      <w:proofErr w:type="spellStart"/>
      <w:r w:rsidRPr="009A340F">
        <w:rPr>
          <w:b/>
          <w:vertAlign w:val="subscript"/>
        </w:rPr>
        <w:t>o_gaps</w:t>
      </w:r>
      <w:proofErr w:type="spellEnd"/>
      <w:r w:rsidRPr="009A340F">
        <w:rPr>
          <w:rFonts w:eastAsiaTheme="minorEastAsia"/>
          <w:b/>
          <w:lang w:val="en-US" w:eastAsia="zh-CN"/>
        </w:rPr>
        <w:t xml:space="preserve"> as</w:t>
      </w:r>
      <w:r>
        <w:rPr>
          <w:rFonts w:eastAsiaTheme="minorEastAsia" w:hint="eastAsia"/>
          <w:b/>
          <w:lang w:val="en-US" w:eastAsia="zh-CN"/>
        </w:rPr>
        <w:t xml:space="preserve"> 24 for power class 6</w:t>
      </w:r>
      <w:r>
        <w:rPr>
          <w:rFonts w:eastAsiaTheme="minorEastAsia"/>
          <w:b/>
          <w:lang w:val="en-US" w:eastAsia="zh-CN"/>
        </w:rPr>
        <w:t xml:space="preserve"> when DRX cycle &gt; 80ms. </w:t>
      </w:r>
      <w:r w:rsidRPr="00081F57">
        <w:rPr>
          <w:rFonts w:eastAsiaTheme="minorEastAsia"/>
          <w:b/>
          <w:lang w:val="en-US" w:eastAsia="zh-CN"/>
        </w:rPr>
        <w:t xml:space="preserve">The same principle is applied in intra-frequency measurement with measurement gaps. </w:t>
      </w:r>
    </w:p>
    <w:p w:rsidR="00081F57" w:rsidRPr="00081F57" w:rsidRDefault="00081F57" w:rsidP="00081F57">
      <w:pPr>
        <w:rPr>
          <w:rFonts w:eastAsiaTheme="minorEastAsia"/>
          <w:b/>
          <w:lang w:val="en-US" w:eastAsia="zh-CN"/>
        </w:rPr>
      </w:pPr>
      <w:r w:rsidRPr="00081F57">
        <w:rPr>
          <w:rFonts w:eastAsiaTheme="minorEastAsia" w:hint="eastAsia"/>
          <w:b/>
          <w:lang w:val="en-US" w:eastAsia="zh-CN"/>
        </w:rPr>
        <w:t>Proposal 2: support option 1</w:t>
      </w:r>
      <w:r w:rsidRPr="00081F57">
        <w:rPr>
          <w:b/>
          <w:lang w:eastAsia="zh-CN"/>
        </w:rPr>
        <w:t>: Apply the FR2 HST enhanced requirement only when SMTC &lt;=40ms cases. When SMTC period &gt; 40ms, requirements in Table 9.2.5.2-2 apply.</w:t>
      </w:r>
      <w:r w:rsidRPr="00081F57">
        <w:rPr>
          <w:rFonts w:eastAsiaTheme="minorEastAsia"/>
          <w:b/>
          <w:lang w:val="en-US" w:eastAsia="zh-CN"/>
        </w:rPr>
        <w:t xml:space="preserve"> </w:t>
      </w:r>
      <w:r>
        <w:rPr>
          <w:rFonts w:eastAsiaTheme="minorEastAsia"/>
          <w:b/>
          <w:lang w:val="en-US" w:eastAsia="zh-CN"/>
        </w:rPr>
        <w:t>The same principle is applied in intra-frequency measurement with measurement gaps.</w:t>
      </w:r>
    </w:p>
    <w:p w:rsidR="00081F57" w:rsidRPr="00081F57" w:rsidRDefault="00081F57" w:rsidP="00081F57">
      <w:pPr>
        <w:rPr>
          <w:rFonts w:eastAsiaTheme="minorEastAsia"/>
          <w:b/>
          <w:lang w:val="en-US" w:eastAsia="zh-CN"/>
        </w:rPr>
      </w:pPr>
      <w:r w:rsidRPr="00081F57">
        <w:rPr>
          <w:rFonts w:eastAsiaTheme="minorEastAsia" w:hint="eastAsia"/>
          <w:b/>
          <w:lang w:val="en-US" w:eastAsia="zh-CN"/>
        </w:rPr>
        <w:t xml:space="preserve">Proposal </w:t>
      </w:r>
      <w:r w:rsidRPr="00081F57">
        <w:rPr>
          <w:rFonts w:eastAsiaTheme="minorEastAsia"/>
          <w:b/>
          <w:lang w:val="en-US" w:eastAsia="zh-CN"/>
        </w:rPr>
        <w:t>3</w:t>
      </w:r>
      <w:r w:rsidRPr="00081F57">
        <w:rPr>
          <w:rFonts w:eastAsiaTheme="minorEastAsia" w:hint="eastAsia"/>
          <w:b/>
          <w:lang w:val="en-US" w:eastAsia="zh-CN"/>
        </w:rPr>
        <w:t>:</w:t>
      </w:r>
      <w:r w:rsidRPr="00081F57">
        <w:rPr>
          <w:rFonts w:eastAsiaTheme="minorEastAsia"/>
          <w:b/>
          <w:lang w:val="en-US" w:eastAsia="zh-CN"/>
        </w:rPr>
        <w:t xml:space="preserve"> When HST FR2 flags are configured for other power classes other than PC6, the legacy </w:t>
      </w:r>
      <w:r w:rsidR="00000EF6">
        <w:rPr>
          <w:rFonts w:eastAsiaTheme="minorEastAsia"/>
          <w:b/>
          <w:lang w:val="en-US" w:eastAsia="zh-CN"/>
        </w:rPr>
        <w:t>requirements</w:t>
      </w:r>
      <w:r w:rsidRPr="00081F57">
        <w:rPr>
          <w:rFonts w:eastAsiaTheme="minorEastAsia"/>
          <w:b/>
          <w:lang w:val="en-US" w:eastAsia="zh-CN"/>
        </w:rPr>
        <w:t xml:space="preserve"> should be used</w:t>
      </w:r>
      <w:r>
        <w:rPr>
          <w:rFonts w:eastAsiaTheme="minorEastAsia"/>
          <w:b/>
          <w:lang w:val="en-US" w:eastAsia="zh-CN"/>
        </w:rPr>
        <w:t>.</w:t>
      </w:r>
    </w:p>
    <w:p w:rsidR="00000EF6" w:rsidRPr="00000EF6" w:rsidRDefault="00000EF6" w:rsidP="00000EF6">
      <w:pPr>
        <w:spacing w:after="120"/>
        <w:rPr>
          <w:rFonts w:eastAsia="宋体"/>
          <w:b/>
          <w:lang w:val="en-US" w:eastAsia="zh-CN"/>
        </w:rPr>
      </w:pPr>
      <w:r w:rsidRPr="00000EF6">
        <w:rPr>
          <w:rFonts w:eastAsiaTheme="minorEastAsia" w:hint="eastAsia"/>
          <w:b/>
          <w:lang w:val="en-US" w:eastAsia="zh-CN"/>
        </w:rPr>
        <w:t xml:space="preserve">Proposal </w:t>
      </w:r>
      <w:r w:rsidRPr="00000EF6">
        <w:rPr>
          <w:rFonts w:eastAsiaTheme="minorEastAsia"/>
          <w:b/>
          <w:lang w:val="en-US" w:eastAsia="zh-CN"/>
        </w:rPr>
        <w:t>4</w:t>
      </w:r>
      <w:r w:rsidRPr="00000EF6">
        <w:rPr>
          <w:rFonts w:eastAsiaTheme="minorEastAsia" w:hint="eastAsia"/>
          <w:b/>
          <w:lang w:val="en-US" w:eastAsia="zh-CN"/>
        </w:rPr>
        <w:t>:</w:t>
      </w:r>
      <w:r w:rsidRPr="00000EF6">
        <w:rPr>
          <w:b/>
          <w:lang w:eastAsia="zh-CN"/>
        </w:rPr>
        <w:t xml:space="preserve"> For L1-SINR measurements with SSB-based CMR and dedicated IMR configured for FR2 HST, the same enhancements as SSB-based L1-RSRP measurements should be applied</w:t>
      </w:r>
    </w:p>
    <w:p w:rsidR="0060644E" w:rsidRPr="00BD1A59" w:rsidRDefault="0060644E" w:rsidP="0060644E">
      <w:pPr>
        <w:spacing w:after="120"/>
        <w:rPr>
          <w:rFonts w:eastAsia="宋体"/>
          <w:lang w:val="en-US" w:eastAsia="zh-CN"/>
        </w:rPr>
      </w:pPr>
    </w:p>
    <w:p w:rsidR="0060644E" w:rsidRPr="003A474F" w:rsidRDefault="0060644E" w:rsidP="0060644E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191027" w:rsidRDefault="00191027" w:rsidP="00191027">
      <w:pPr>
        <w:rPr>
          <w:rFonts w:eastAsiaTheme="minorEastAsia"/>
          <w:lang w:eastAsia="zh-CN"/>
        </w:rPr>
      </w:pPr>
      <w:r w:rsidRPr="00DF0883">
        <w:t>[</w:t>
      </w:r>
      <w:r w:rsidRPr="007D3461">
        <w:t>1</w:t>
      </w:r>
      <w:r w:rsidRPr="00DF0883">
        <w:t xml:space="preserve">] </w:t>
      </w:r>
      <w:r w:rsidRPr="00184308">
        <w:t>R4-2210608</w:t>
      </w:r>
      <w:r>
        <w:rPr>
          <w:rFonts w:ascii="宋体" w:eastAsia="宋体" w:hAnsi="宋体" w:cs="宋体"/>
          <w:lang w:eastAsia="zh-CN"/>
        </w:rPr>
        <w:t>,</w:t>
      </w:r>
      <w:r w:rsidRPr="00184308">
        <w:t xml:space="preserve"> WF on HST FR2 RRM Core Requirement Maintenance</w:t>
      </w:r>
      <w:r>
        <w:rPr>
          <w:rFonts w:eastAsiaTheme="minorEastAsia" w:hint="eastAsia"/>
          <w:lang w:eastAsia="zh-CN"/>
        </w:rPr>
        <w:t>, Nokia</w:t>
      </w:r>
    </w:p>
    <w:p w:rsidR="0060644E" w:rsidRDefault="00000EF6" w:rsidP="0060644E">
      <w:r>
        <w:rPr>
          <w:rFonts w:eastAsiaTheme="minorEastAsia"/>
          <w:lang w:eastAsia="zh-CN"/>
        </w:rPr>
        <w:t>[2] R4-2211676, CR on RRM core requirements for measurement procedure requirements for HST FR2, CATT</w:t>
      </w:r>
    </w:p>
    <w:p w:rsidR="0060644E" w:rsidRDefault="0060644E" w:rsidP="0060644E"/>
    <w:p w:rsidR="004940E8" w:rsidRDefault="004940E8"/>
    <w:sectPr w:rsidR="004940E8" w:rsidSect="00A718D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5CD" w:rsidRDefault="00A015CD" w:rsidP="0060644E">
      <w:pPr>
        <w:spacing w:after="0"/>
      </w:pPr>
      <w:r>
        <w:separator/>
      </w:r>
    </w:p>
  </w:endnote>
  <w:endnote w:type="continuationSeparator" w:id="0">
    <w:p w:rsidR="00A015CD" w:rsidRDefault="00A015CD" w:rsidP="006064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5CD" w:rsidRDefault="00A015CD" w:rsidP="0060644E">
      <w:pPr>
        <w:spacing w:after="0"/>
      </w:pPr>
      <w:r>
        <w:separator/>
      </w:r>
    </w:p>
  </w:footnote>
  <w:footnote w:type="continuationSeparator" w:id="0">
    <w:p w:rsidR="00A015CD" w:rsidRDefault="00A015CD" w:rsidP="0060644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34C6"/>
    <w:rsid w:val="00000EF6"/>
    <w:rsid w:val="00081F57"/>
    <w:rsid w:val="000919BF"/>
    <w:rsid w:val="00191027"/>
    <w:rsid w:val="002F22CC"/>
    <w:rsid w:val="003E27C0"/>
    <w:rsid w:val="004940E8"/>
    <w:rsid w:val="005234C6"/>
    <w:rsid w:val="005D2902"/>
    <w:rsid w:val="0060644E"/>
    <w:rsid w:val="00741755"/>
    <w:rsid w:val="009A340F"/>
    <w:rsid w:val="009E578D"/>
    <w:rsid w:val="00A015CD"/>
    <w:rsid w:val="00A718D6"/>
    <w:rsid w:val="00C76BF3"/>
    <w:rsid w:val="00CD6CAA"/>
    <w:rsid w:val="00F24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44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60644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60644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60644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60644E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60644E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60644E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60644E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60644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0644E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60644E"/>
  </w:style>
  <w:style w:type="paragraph" w:styleId="a4">
    <w:name w:val="footer"/>
    <w:basedOn w:val="a"/>
    <w:link w:val="Char0"/>
    <w:uiPriority w:val="99"/>
    <w:unhideWhenUsed/>
    <w:rsid w:val="0060644E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60644E"/>
  </w:style>
  <w:style w:type="character" w:customStyle="1" w:styleId="1Char">
    <w:name w:val="标题 1 Char"/>
    <w:aliases w:val="H1 Char"/>
    <w:basedOn w:val="a0"/>
    <w:link w:val="1"/>
    <w:rsid w:val="0060644E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60644E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60644E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60644E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60644E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60644E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60644E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60644E"/>
    <w:rPr>
      <w:rFonts w:ascii="Arial" w:eastAsia="MS Mincho" w:hAnsi="Arial" w:cs="Times New Roman"/>
      <w:sz w:val="36"/>
      <w:szCs w:val="20"/>
      <w:lang w:val="en-GB" w:eastAsia="en-US"/>
    </w:rPr>
  </w:style>
  <w:style w:type="paragraph" w:customStyle="1" w:styleId="a5">
    <w:name w:val="文稿标题"/>
    <w:basedOn w:val="a"/>
    <w:rsid w:val="0060644E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table" w:styleId="a6">
    <w:name w:val="Table Grid"/>
    <w:basedOn w:val="a1"/>
    <w:uiPriority w:val="59"/>
    <w:rsid w:val="002F2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E27C0"/>
    <w:rPr>
      <w:rFonts w:ascii="Arial" w:eastAsia="Times New Roman" w:hAnsi="Arial" w:cs="Arial"/>
      <w:sz w:val="18"/>
      <w:lang w:eastAsia="en-GB"/>
    </w:rPr>
  </w:style>
  <w:style w:type="paragraph" w:customStyle="1" w:styleId="TAC">
    <w:name w:val="TAC"/>
    <w:basedOn w:val="a"/>
    <w:link w:val="TACChar"/>
    <w:rsid w:val="003E27C0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cs="Arial"/>
      <w:sz w:val="18"/>
      <w:szCs w:val="22"/>
      <w:lang w:val="en-US" w:eastAsia="en-GB"/>
    </w:rPr>
  </w:style>
  <w:style w:type="character" w:customStyle="1" w:styleId="THChar">
    <w:name w:val="TH Char"/>
    <w:link w:val="TH"/>
    <w:qFormat/>
    <w:locked/>
    <w:rsid w:val="003E27C0"/>
    <w:rPr>
      <w:rFonts w:ascii="Arial" w:eastAsia="Times New Roman" w:hAnsi="Arial" w:cs="Arial"/>
      <w:b/>
      <w:lang w:eastAsia="en-GB"/>
    </w:rPr>
  </w:style>
  <w:style w:type="paragraph" w:customStyle="1" w:styleId="TH">
    <w:name w:val="TH"/>
    <w:basedOn w:val="a"/>
    <w:link w:val="THChar"/>
    <w:rsid w:val="003E27C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sz w:val="22"/>
      <w:szCs w:val="22"/>
      <w:lang w:val="en-US" w:eastAsia="en-GB"/>
    </w:rPr>
  </w:style>
  <w:style w:type="character" w:customStyle="1" w:styleId="TANChar">
    <w:name w:val="TAN Char"/>
    <w:link w:val="TAN"/>
    <w:qFormat/>
    <w:locked/>
    <w:rsid w:val="003E27C0"/>
    <w:rPr>
      <w:rFonts w:ascii="Arial" w:eastAsia="Times New Roman" w:hAnsi="Arial" w:cs="Arial"/>
      <w:sz w:val="18"/>
      <w:lang w:eastAsia="en-GB"/>
    </w:rPr>
  </w:style>
  <w:style w:type="paragraph" w:customStyle="1" w:styleId="TAN">
    <w:name w:val="TAN"/>
    <w:basedOn w:val="a"/>
    <w:link w:val="TANChar"/>
    <w:rsid w:val="003E27C0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 w:cs="Arial"/>
      <w:sz w:val="18"/>
      <w:szCs w:val="22"/>
      <w:lang w:val="en-US" w:eastAsia="en-GB"/>
    </w:rPr>
  </w:style>
  <w:style w:type="paragraph" w:customStyle="1" w:styleId="TAH">
    <w:name w:val="TAH"/>
    <w:basedOn w:val="TAC"/>
    <w:link w:val="TAHCar"/>
    <w:rsid w:val="003E27C0"/>
    <w:rPr>
      <w:b/>
    </w:rPr>
  </w:style>
  <w:style w:type="character" w:customStyle="1" w:styleId="TAHCar">
    <w:name w:val="TAH Car"/>
    <w:link w:val="TAH"/>
    <w:qFormat/>
    <w:locked/>
    <w:rsid w:val="003E27C0"/>
    <w:rPr>
      <w:rFonts w:ascii="Arial" w:eastAsia="Times New Roman" w:hAnsi="Arial" w:cs="Arial"/>
      <w:b/>
      <w:sz w:val="18"/>
      <w:lang w:eastAsia="en-GB"/>
    </w:rPr>
  </w:style>
  <w:style w:type="character" w:customStyle="1" w:styleId="B1Char">
    <w:name w:val="B1 Char"/>
    <w:link w:val="B1"/>
    <w:qFormat/>
    <w:locked/>
    <w:rsid w:val="00A718D6"/>
    <w:rPr>
      <w:rFonts w:ascii="Times New Roman" w:eastAsia="Times New Roman" w:hAnsi="Times New Roman" w:cs="Times New Roman"/>
      <w:lang w:eastAsia="en-GB"/>
    </w:rPr>
  </w:style>
  <w:style w:type="paragraph" w:customStyle="1" w:styleId="B1">
    <w:name w:val="B1"/>
    <w:basedOn w:val="a7"/>
    <w:link w:val="B1Char"/>
    <w:rsid w:val="00A718D6"/>
    <w:pPr>
      <w:overflowPunct w:val="0"/>
      <w:autoSpaceDE w:val="0"/>
      <w:autoSpaceDN w:val="0"/>
      <w:adjustRightInd w:val="0"/>
      <w:ind w:left="568" w:hanging="284"/>
      <w:contextualSpacing w:val="0"/>
    </w:pPr>
    <w:rPr>
      <w:sz w:val="22"/>
      <w:szCs w:val="22"/>
      <w:lang w:val="en-US" w:eastAsia="en-GB"/>
    </w:rPr>
  </w:style>
  <w:style w:type="paragraph" w:styleId="a7">
    <w:name w:val="List"/>
    <w:basedOn w:val="a"/>
    <w:uiPriority w:val="99"/>
    <w:semiHidden/>
    <w:unhideWhenUsed/>
    <w:rsid w:val="00A718D6"/>
    <w:pPr>
      <w:ind w:left="283" w:hanging="283"/>
      <w:contextualSpacing/>
    </w:pPr>
  </w:style>
  <w:style w:type="paragraph" w:customStyle="1" w:styleId="ListParagraph1">
    <w:name w:val="List Paragraph1"/>
    <w:basedOn w:val="a"/>
    <w:uiPriority w:val="34"/>
    <w:qFormat/>
    <w:rsid w:val="009A340F"/>
    <w:pPr>
      <w:overflowPunct w:val="0"/>
      <w:autoSpaceDE w:val="0"/>
      <w:autoSpaceDN w:val="0"/>
      <w:adjustRightInd w:val="0"/>
      <w:spacing w:line="276" w:lineRule="auto"/>
      <w:ind w:firstLineChars="200" w:firstLine="420"/>
    </w:pPr>
    <w:rPr>
      <w:rFonts w:eastAsia="MS Minch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44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60644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60644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60644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60644E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60644E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60644E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60644E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60644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0644E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60644E"/>
  </w:style>
  <w:style w:type="paragraph" w:styleId="a4">
    <w:name w:val="footer"/>
    <w:basedOn w:val="a"/>
    <w:link w:val="Char0"/>
    <w:uiPriority w:val="99"/>
    <w:unhideWhenUsed/>
    <w:rsid w:val="0060644E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60644E"/>
  </w:style>
  <w:style w:type="character" w:customStyle="1" w:styleId="1Char">
    <w:name w:val="标题 1 Char"/>
    <w:aliases w:val="H1 Char"/>
    <w:basedOn w:val="a0"/>
    <w:link w:val="1"/>
    <w:rsid w:val="0060644E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60644E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60644E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60644E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60644E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60644E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60644E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60644E"/>
    <w:rPr>
      <w:rFonts w:ascii="Arial" w:eastAsia="MS Mincho" w:hAnsi="Arial" w:cs="Times New Roman"/>
      <w:sz w:val="36"/>
      <w:szCs w:val="20"/>
      <w:lang w:val="en-GB" w:eastAsia="en-US"/>
    </w:rPr>
  </w:style>
  <w:style w:type="paragraph" w:customStyle="1" w:styleId="a5">
    <w:name w:val="文稿标题"/>
    <w:basedOn w:val="a"/>
    <w:rsid w:val="0060644E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table" w:styleId="a6">
    <w:name w:val="Table Grid"/>
    <w:basedOn w:val="a1"/>
    <w:uiPriority w:val="59"/>
    <w:rsid w:val="002F2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E27C0"/>
    <w:rPr>
      <w:rFonts w:ascii="Arial" w:eastAsia="Times New Roman" w:hAnsi="Arial" w:cs="Arial"/>
      <w:sz w:val="18"/>
      <w:lang w:eastAsia="en-GB"/>
    </w:rPr>
  </w:style>
  <w:style w:type="paragraph" w:customStyle="1" w:styleId="TAC">
    <w:name w:val="TAC"/>
    <w:basedOn w:val="a"/>
    <w:link w:val="TACChar"/>
    <w:rsid w:val="003E27C0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hAnsi="Arial" w:cs="Arial"/>
      <w:sz w:val="18"/>
      <w:szCs w:val="22"/>
      <w:lang w:val="en-US" w:eastAsia="en-GB"/>
    </w:rPr>
  </w:style>
  <w:style w:type="character" w:customStyle="1" w:styleId="THChar">
    <w:name w:val="TH Char"/>
    <w:link w:val="TH"/>
    <w:qFormat/>
    <w:locked/>
    <w:rsid w:val="003E27C0"/>
    <w:rPr>
      <w:rFonts w:ascii="Arial" w:eastAsia="Times New Roman" w:hAnsi="Arial" w:cs="Arial"/>
      <w:b/>
      <w:lang w:eastAsia="en-GB"/>
    </w:rPr>
  </w:style>
  <w:style w:type="paragraph" w:customStyle="1" w:styleId="TH">
    <w:name w:val="TH"/>
    <w:basedOn w:val="a"/>
    <w:link w:val="THChar"/>
    <w:rsid w:val="003E27C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sz w:val="22"/>
      <w:szCs w:val="22"/>
      <w:lang w:val="en-US" w:eastAsia="en-GB"/>
    </w:rPr>
  </w:style>
  <w:style w:type="character" w:customStyle="1" w:styleId="TANChar">
    <w:name w:val="TAN Char"/>
    <w:link w:val="TAN"/>
    <w:qFormat/>
    <w:locked/>
    <w:rsid w:val="003E27C0"/>
    <w:rPr>
      <w:rFonts w:ascii="Arial" w:eastAsia="Times New Roman" w:hAnsi="Arial" w:cs="Arial"/>
      <w:sz w:val="18"/>
      <w:lang w:eastAsia="en-GB"/>
    </w:rPr>
  </w:style>
  <w:style w:type="paragraph" w:customStyle="1" w:styleId="TAN">
    <w:name w:val="TAN"/>
    <w:basedOn w:val="a"/>
    <w:link w:val="TANChar"/>
    <w:rsid w:val="003E27C0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hAnsi="Arial" w:cs="Arial"/>
      <w:sz w:val="18"/>
      <w:szCs w:val="22"/>
      <w:lang w:val="en-US" w:eastAsia="en-GB"/>
    </w:rPr>
  </w:style>
  <w:style w:type="paragraph" w:customStyle="1" w:styleId="TAH">
    <w:name w:val="TAH"/>
    <w:basedOn w:val="TAC"/>
    <w:link w:val="TAHCar"/>
    <w:rsid w:val="003E27C0"/>
    <w:rPr>
      <w:b/>
    </w:rPr>
  </w:style>
  <w:style w:type="character" w:customStyle="1" w:styleId="TAHCar">
    <w:name w:val="TAH Car"/>
    <w:link w:val="TAH"/>
    <w:qFormat/>
    <w:locked/>
    <w:rsid w:val="003E27C0"/>
    <w:rPr>
      <w:rFonts w:ascii="Arial" w:eastAsia="Times New Roman" w:hAnsi="Arial" w:cs="Arial"/>
      <w:b/>
      <w:sz w:val="18"/>
      <w:lang w:eastAsia="en-GB"/>
    </w:rPr>
  </w:style>
  <w:style w:type="character" w:customStyle="1" w:styleId="B1Char">
    <w:name w:val="B1 Char"/>
    <w:link w:val="B1"/>
    <w:qFormat/>
    <w:locked/>
    <w:rsid w:val="00A718D6"/>
    <w:rPr>
      <w:rFonts w:ascii="Times New Roman" w:eastAsia="Times New Roman" w:hAnsi="Times New Roman" w:cs="Times New Roman"/>
      <w:lang w:eastAsia="en-GB"/>
    </w:rPr>
  </w:style>
  <w:style w:type="paragraph" w:customStyle="1" w:styleId="B1">
    <w:name w:val="B1"/>
    <w:basedOn w:val="a7"/>
    <w:link w:val="B1Char"/>
    <w:rsid w:val="00A718D6"/>
    <w:pPr>
      <w:overflowPunct w:val="0"/>
      <w:autoSpaceDE w:val="0"/>
      <w:autoSpaceDN w:val="0"/>
      <w:adjustRightInd w:val="0"/>
      <w:ind w:left="568" w:hanging="284"/>
      <w:contextualSpacing w:val="0"/>
    </w:pPr>
    <w:rPr>
      <w:sz w:val="22"/>
      <w:szCs w:val="22"/>
      <w:lang w:val="en-US" w:eastAsia="en-GB"/>
    </w:rPr>
  </w:style>
  <w:style w:type="paragraph" w:styleId="a7">
    <w:name w:val="List"/>
    <w:basedOn w:val="a"/>
    <w:uiPriority w:val="99"/>
    <w:semiHidden/>
    <w:unhideWhenUsed/>
    <w:rsid w:val="00A718D6"/>
    <w:pPr>
      <w:ind w:left="283" w:hanging="283"/>
      <w:contextualSpacing/>
    </w:pPr>
  </w:style>
  <w:style w:type="paragraph" w:customStyle="1" w:styleId="ListParagraph1">
    <w:name w:val="List Paragraph1"/>
    <w:basedOn w:val="a"/>
    <w:uiPriority w:val="34"/>
    <w:qFormat/>
    <w:rsid w:val="009A340F"/>
    <w:pPr>
      <w:overflowPunct w:val="0"/>
      <w:autoSpaceDE w:val="0"/>
      <w:autoSpaceDN w:val="0"/>
      <w:adjustRightInd w:val="0"/>
      <w:spacing w:line="276" w:lineRule="auto"/>
      <w:ind w:firstLineChars="200" w:firstLine="420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4</Pages>
  <Words>1180</Words>
  <Characters>6729</Characters>
  <Application>Microsoft Office Word</Application>
  <DocSecurity>0</DocSecurity>
  <Lines>56</Lines>
  <Paragraphs>15</Paragraphs>
  <ScaleCrop>false</ScaleCrop>
  <Company/>
  <LinksUpToDate>false</LinksUpToDate>
  <CharactersWithSpaces>7894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11</cp:revision>
  <dcterms:created xsi:type="dcterms:W3CDTF">2022-08-04T09:29:00Z</dcterms:created>
  <dcterms:modified xsi:type="dcterms:W3CDTF">2022-08-10T08:05:00Z</dcterms:modified>
</cp:coreProperties>
</file>