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36EC2" w14:textId="083F3234" w:rsidR="001B65E5" w:rsidRPr="0087262C" w:rsidRDefault="001B65E5" w:rsidP="001B65E5">
      <w:pPr>
        <w:pStyle w:val="Header"/>
        <w:keepLines/>
        <w:tabs>
          <w:tab w:val="right" w:pos="13323"/>
        </w:tabs>
        <w:rPr>
          <w:rFonts w:eastAsiaTheme="minorEastAsia" w:cs="Arial"/>
          <w:b w:val="0"/>
          <w:sz w:val="24"/>
          <w:szCs w:val="24"/>
          <w:lang w:eastAsia="zh-TW"/>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104</w:t>
      </w:r>
      <w:r w:rsidRPr="004A029C">
        <w:rPr>
          <w:rFonts w:cs="Arial"/>
          <w:sz w:val="24"/>
          <w:szCs w:val="24"/>
        </w:rPr>
        <w:t>-</w:t>
      </w:r>
      <w:r>
        <w:rPr>
          <w:rFonts w:cs="Arial"/>
          <w:sz w:val="24"/>
          <w:szCs w:val="24"/>
        </w:rPr>
        <w:t>e</w:t>
      </w:r>
      <w:r w:rsidRPr="004A029C">
        <w:rPr>
          <w:rFonts w:cs="Arial"/>
          <w:sz w:val="24"/>
          <w:szCs w:val="24"/>
        </w:rPr>
        <w:tab/>
        <w:t>R4-2</w:t>
      </w:r>
      <w:r>
        <w:rPr>
          <w:rFonts w:cs="Arial"/>
          <w:sz w:val="24"/>
          <w:szCs w:val="24"/>
        </w:rPr>
        <w:t>21159</w:t>
      </w:r>
      <w:r w:rsidR="0087262C">
        <w:rPr>
          <w:rFonts w:eastAsiaTheme="minorEastAsia" w:cs="Arial" w:hint="eastAsia"/>
          <w:sz w:val="24"/>
          <w:szCs w:val="24"/>
          <w:lang w:eastAsia="zh-TW"/>
        </w:rPr>
        <w:t>5</w:t>
      </w:r>
    </w:p>
    <w:bookmarkEnd w:id="2"/>
    <w:p w14:paraId="7EFD0168" w14:textId="77777777" w:rsidR="001B65E5" w:rsidRPr="00090215" w:rsidRDefault="001B65E5" w:rsidP="001B65E5">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6289EB69"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F7FF2">
        <w:rPr>
          <w:rFonts w:ascii="Arial" w:hAnsi="Arial"/>
          <w:sz w:val="24"/>
          <w:lang w:val="en-US"/>
        </w:rPr>
        <w:t>9.</w:t>
      </w:r>
      <w:r w:rsidR="00374EE5">
        <w:rPr>
          <w:rFonts w:ascii="Arial" w:hAnsi="Arial"/>
          <w:sz w:val="24"/>
          <w:lang w:val="en-US"/>
        </w:rPr>
        <w:t>7</w:t>
      </w:r>
      <w:r w:rsidR="00BF7FF2">
        <w:rPr>
          <w:rFonts w:ascii="Arial" w:hAnsi="Arial"/>
          <w:sz w:val="24"/>
          <w:lang w:val="en-US"/>
        </w:rPr>
        <w:t>.</w:t>
      </w:r>
      <w:r w:rsidR="001B65E5">
        <w:rPr>
          <w:rFonts w:ascii="Arial" w:hAnsi="Arial"/>
          <w:sz w:val="24"/>
          <w:lang w:val="en-US"/>
        </w:rPr>
        <w:t>2</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815E2E">
        <w:rPr>
          <w:rFonts w:ascii="Arial" w:hAnsi="Arial"/>
          <w:sz w:val="24"/>
        </w:rPr>
        <w:t xml:space="preserve">FR2 </w:t>
      </w:r>
      <w:r w:rsidR="001D4FB7">
        <w:rPr>
          <w:rFonts w:ascii="Arial" w:hAnsi="Arial"/>
          <w:sz w:val="24"/>
        </w:rPr>
        <w:t xml:space="preserve">HST </w:t>
      </w:r>
      <w:r w:rsidR="007547BA">
        <w:rPr>
          <w:rFonts w:ascii="Arial" w:hAnsi="Arial"/>
          <w:sz w:val="24"/>
        </w:rPr>
        <w:t>RRM</w:t>
      </w:r>
      <w:r w:rsidR="001D4FB7">
        <w:rPr>
          <w:rFonts w:ascii="Arial" w:hAnsi="Arial"/>
          <w:sz w:val="24"/>
        </w:rPr>
        <w:t xml:space="preserve"> </w:t>
      </w:r>
      <w:r w:rsidR="00E44A44">
        <w:rPr>
          <w:rFonts w:ascii="Arial" w:hAnsi="Arial"/>
          <w:sz w:val="24"/>
        </w:rPr>
        <w:t>Requirements</w:t>
      </w:r>
    </w:p>
    <w:p w14:paraId="1747D0C4"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3F5523B8"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w:t>
      </w:r>
      <w:r w:rsidR="00A04B1C">
        <w:rPr>
          <w:rFonts w:eastAsia="PMingLiU"/>
          <w:lang w:val="en-US" w:eastAsia="zh-TW"/>
        </w:rPr>
        <w:t>10</w:t>
      </w:r>
      <w:r w:rsidR="009C2C1D">
        <w:rPr>
          <w:rFonts w:eastAsia="PMingLiU" w:hint="eastAsia"/>
          <w:lang w:val="en-US" w:eastAsia="zh-TW"/>
        </w:rPr>
        <w:t>3</w:t>
      </w:r>
      <w:r w:rsidR="007D228B">
        <w:rPr>
          <w:rFonts w:eastAsia="PMingLiU"/>
          <w:lang w:val="en-US" w:eastAsia="zh-TW"/>
        </w:rPr>
        <w:t>-</w:t>
      </w:r>
      <w:r w:rsidR="00C72E34">
        <w:rPr>
          <w:rFonts w:eastAsia="PMingLiU"/>
          <w:lang w:val="en-US" w:eastAsia="zh-TW"/>
        </w:rPr>
        <w:t>e</w:t>
      </w:r>
      <w:r>
        <w:rPr>
          <w:lang w:val="en-US"/>
        </w:rPr>
        <w:t xml:space="preserve"> meeting, </w:t>
      </w:r>
      <w:r w:rsidR="00036762">
        <w:rPr>
          <w:lang w:val="en-US"/>
        </w:rPr>
        <w:t>a WF</w:t>
      </w:r>
      <w:r w:rsidR="002963C8">
        <w:rPr>
          <w:lang w:val="en-US"/>
        </w:rPr>
        <w:t xml:space="preserve"> for RRM requirement</w:t>
      </w:r>
      <w:r w:rsidR="00036762">
        <w:rPr>
          <w:lang w:val="en-US"/>
        </w:rPr>
        <w:t xml:space="preserve">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2963C8">
        <w:rPr>
          <w:lang w:val="en-US" w:eastAsia="zh-CN"/>
        </w:rPr>
        <w:t>the open issues</w:t>
      </w:r>
      <w:r w:rsidR="00036762">
        <w:rPr>
          <w:lang w:val="en-US" w:eastAsia="zh-CN"/>
        </w:rPr>
        <w:t>.</w:t>
      </w:r>
      <w:r w:rsidR="00851B9A">
        <w:rPr>
          <w:lang w:val="en-US" w:eastAsia="zh-CN"/>
        </w:rPr>
        <w:t xml:space="preserve"> </w:t>
      </w:r>
    </w:p>
    <w:p w14:paraId="05BC52D6" w14:textId="31E0C959" w:rsidR="00D75A06" w:rsidRPr="00D75A06" w:rsidRDefault="003A3254" w:rsidP="00D75A06">
      <w:pPr>
        <w:pStyle w:val="Heading1"/>
        <w:rPr>
          <w:lang w:eastAsia="zh-CN"/>
        </w:rPr>
      </w:pPr>
      <w:r>
        <w:rPr>
          <w:lang w:eastAsia="zh-CN"/>
        </w:rPr>
        <w:t>Discussion</w:t>
      </w:r>
    </w:p>
    <w:p w14:paraId="04C3E827" w14:textId="33BB9288" w:rsidR="00CD2C4D" w:rsidRDefault="000F13AB" w:rsidP="00001AC0">
      <w:pPr>
        <w:pStyle w:val="Heading2"/>
        <w:ind w:left="360"/>
        <w:rPr>
          <w:rFonts w:eastAsiaTheme="minorEastAsia"/>
          <w:lang w:val="en-US" w:eastAsia="zh-TW"/>
        </w:rPr>
      </w:pPr>
      <w:bookmarkStart w:id="4" w:name="_Hlk78385107"/>
      <w:r>
        <w:rPr>
          <w:lang w:val="en-US" w:eastAsia="zh-TW"/>
        </w:rPr>
        <w:t>O</w:t>
      </w:r>
      <w:r>
        <w:rPr>
          <w:rFonts w:eastAsiaTheme="minorEastAsia" w:hint="eastAsia"/>
          <w:lang w:val="en-US" w:eastAsia="zh-TW"/>
        </w:rPr>
        <w:t>n</w:t>
      </w:r>
      <w:r>
        <w:rPr>
          <w:rFonts w:eastAsiaTheme="minorEastAsia"/>
          <w:lang w:val="en-US" w:eastAsia="zh-TW"/>
        </w:rPr>
        <w:t>e Shot UL Timing Adjustment</w:t>
      </w:r>
    </w:p>
    <w:bookmarkEnd w:id="4"/>
    <w:p w14:paraId="49CC704F" w14:textId="10B51845" w:rsidR="00E307ED" w:rsidRDefault="00E307ED" w:rsidP="006E05A2">
      <w:r>
        <w:t>The following issue is left open in RAN4#103e meeting:</w:t>
      </w:r>
    </w:p>
    <w:p w14:paraId="082B305F" w14:textId="77777777" w:rsidR="007526FA" w:rsidRPr="007526FA" w:rsidRDefault="007526FA" w:rsidP="007526FA">
      <w:pPr>
        <w:spacing w:afterLines="50" w:after="120"/>
        <w:ind w:left="420"/>
        <w:rPr>
          <w:rFonts w:eastAsia="Times New Roman"/>
          <w:i/>
          <w:lang w:val="en-US" w:eastAsia="zh-CN"/>
        </w:rPr>
      </w:pPr>
      <w:r w:rsidRPr="007526FA">
        <w:rPr>
          <w:rFonts w:eastAsia="Times New Roman"/>
          <w:i/>
          <w:lang w:val="en-US" w:eastAsia="zh-CN"/>
        </w:rPr>
        <w:t>Further discussion is needed whether and how to define transmit or scheduling restriction for UL after the TCI state switch when highSpeedLargeOneStepUL-TimingFR2-r17 is disabled.</w:t>
      </w:r>
    </w:p>
    <w:p w14:paraId="7BEB6B4C" w14:textId="77777777" w:rsidR="007526FA" w:rsidRPr="007526FA" w:rsidRDefault="007526FA" w:rsidP="007526FA">
      <w:pPr>
        <w:numPr>
          <w:ilvl w:val="0"/>
          <w:numId w:val="20"/>
        </w:numPr>
        <w:spacing w:afterLines="50" w:after="120" w:line="259" w:lineRule="auto"/>
        <w:ind w:left="840"/>
        <w:rPr>
          <w:i/>
          <w:lang w:eastAsia="zh-CN"/>
        </w:rPr>
      </w:pPr>
      <w:r w:rsidRPr="007526FA">
        <w:rPr>
          <w:i/>
          <w:lang w:eastAsia="zh-CN"/>
        </w:rPr>
        <w:t>Option 2: No impact on UE behavior</w:t>
      </w:r>
    </w:p>
    <w:p w14:paraId="11804B0F" w14:textId="77777777" w:rsidR="007526FA" w:rsidRPr="007526FA" w:rsidRDefault="007526FA" w:rsidP="007526FA">
      <w:pPr>
        <w:numPr>
          <w:ilvl w:val="0"/>
          <w:numId w:val="20"/>
        </w:numPr>
        <w:spacing w:afterLines="50" w:after="120" w:line="259" w:lineRule="auto"/>
        <w:ind w:left="840"/>
        <w:rPr>
          <w:i/>
          <w:lang w:eastAsia="zh-CN"/>
        </w:rPr>
      </w:pPr>
      <w:r w:rsidRPr="007526FA">
        <w:rPr>
          <w:i/>
          <w:lang w:eastAsia="zh-CN"/>
        </w:rPr>
        <w:t>Option 3: Define scheduling restriction on DL and UL after inter-RRH TCI state switch and before PRACH transmission when highSpeedLargeOneStepUL-TimingFR2-r17 is disabled</w:t>
      </w:r>
    </w:p>
    <w:p w14:paraId="01CC2916" w14:textId="77777777" w:rsidR="007526FA" w:rsidRPr="007526FA" w:rsidRDefault="007526FA" w:rsidP="007526FA">
      <w:pPr>
        <w:numPr>
          <w:ilvl w:val="0"/>
          <w:numId w:val="20"/>
        </w:numPr>
        <w:spacing w:afterLines="50" w:after="120" w:line="259" w:lineRule="auto"/>
        <w:ind w:left="840"/>
        <w:rPr>
          <w:i/>
          <w:lang w:eastAsia="zh-CN"/>
        </w:rPr>
      </w:pPr>
      <w:r w:rsidRPr="007526FA">
        <w:rPr>
          <w:i/>
          <w:lang w:eastAsia="zh-CN"/>
        </w:rPr>
        <w:t>Option 4: after the TCI state switch, the UE shall not transmit except for RACH preamble in the new target TCI before one of the following conditions is fulfilled:</w:t>
      </w:r>
    </w:p>
    <w:p w14:paraId="1050F208" w14:textId="77777777" w:rsidR="007526FA" w:rsidRPr="007526FA" w:rsidRDefault="007526FA" w:rsidP="007526FA">
      <w:pPr>
        <w:spacing w:afterLines="50" w:after="120"/>
        <w:ind w:left="840"/>
        <w:rPr>
          <w:i/>
          <w:lang w:eastAsia="zh-CN"/>
        </w:rPr>
      </w:pPr>
      <w:r w:rsidRPr="007526FA">
        <w:rPr>
          <w:i/>
          <w:lang w:eastAsia="zh-CN"/>
        </w:rPr>
        <w:t>-</w:t>
      </w:r>
      <w:r w:rsidRPr="007526FA">
        <w:rPr>
          <w:i/>
          <w:lang w:eastAsia="zh-CN"/>
        </w:rPr>
        <w:tab/>
        <w:t>the new timing advance is acquired and applied in the target TCI state according to the requirements in clause 7.3;</w:t>
      </w:r>
    </w:p>
    <w:p w14:paraId="0C61E9DD" w14:textId="77777777" w:rsidR="007526FA" w:rsidRPr="007526FA" w:rsidRDefault="007526FA" w:rsidP="007526FA">
      <w:pPr>
        <w:spacing w:afterLines="50" w:after="120"/>
        <w:ind w:left="840"/>
        <w:rPr>
          <w:i/>
          <w:lang w:eastAsia="zh-CN"/>
        </w:rPr>
      </w:pPr>
      <w:r w:rsidRPr="007526FA">
        <w:rPr>
          <w:i/>
          <w:lang w:eastAsia="zh-CN"/>
        </w:rPr>
        <w:t>-</w:t>
      </w:r>
      <w:r w:rsidRPr="007526FA">
        <w:rPr>
          <w:i/>
          <w:lang w:eastAsia="zh-CN"/>
        </w:rPr>
        <w:tab/>
        <w:t>the UL transmission is scheduled by the gNB.</w:t>
      </w:r>
      <w:r w:rsidRPr="007526FA">
        <w:rPr>
          <w:i/>
          <w:lang w:eastAsia="zh-CN"/>
        </w:rPr>
        <w:br/>
        <w:t xml:space="preserve">    In this case, the requirements in clause 7.1.2.1 apply.</w:t>
      </w:r>
    </w:p>
    <w:p w14:paraId="23557C4F" w14:textId="77777777" w:rsidR="007526FA" w:rsidRPr="007526FA" w:rsidRDefault="007526FA" w:rsidP="007526FA">
      <w:pPr>
        <w:numPr>
          <w:ilvl w:val="0"/>
          <w:numId w:val="20"/>
        </w:numPr>
        <w:spacing w:afterLines="50" w:after="120" w:line="259" w:lineRule="auto"/>
        <w:ind w:left="840"/>
        <w:rPr>
          <w:i/>
          <w:lang w:eastAsia="zh-CN"/>
        </w:rPr>
      </w:pPr>
      <w:r w:rsidRPr="007526FA">
        <w:rPr>
          <w:i/>
          <w:lang w:eastAsia="zh-CN"/>
        </w:rPr>
        <w:t>Other options are not precluded</w:t>
      </w:r>
    </w:p>
    <w:p w14:paraId="0E70BFFF" w14:textId="0F465983" w:rsidR="00E307ED" w:rsidRDefault="00DB0B65" w:rsidP="006E05A2">
      <w:pPr>
        <w:rPr>
          <w:rFonts w:eastAsiaTheme="minorEastAsia"/>
          <w:lang w:eastAsia="zh-TW"/>
        </w:rPr>
      </w:pPr>
      <w:r>
        <w:rPr>
          <w:rFonts w:eastAsiaTheme="minorEastAsia"/>
          <w:lang w:eastAsia="zh-TW"/>
        </w:rPr>
        <w:t xml:space="preserve">The concern on UE transmission before </w:t>
      </w:r>
      <w:r w:rsidR="00EC3533">
        <w:rPr>
          <w:rFonts w:eastAsiaTheme="minorEastAsia"/>
          <w:lang w:eastAsia="zh-TW"/>
        </w:rPr>
        <w:t>PRACH is the interference to other UEs</w:t>
      </w:r>
      <w:r w:rsidR="004330BB">
        <w:rPr>
          <w:rFonts w:eastAsiaTheme="minorEastAsia"/>
          <w:lang w:eastAsia="zh-TW"/>
        </w:rPr>
        <w:t xml:space="preserve"> due to UL </w:t>
      </w:r>
      <w:r w:rsidR="00C435DC">
        <w:rPr>
          <w:rFonts w:eastAsiaTheme="minorEastAsia"/>
          <w:lang w:eastAsia="zh-TW"/>
        </w:rPr>
        <w:t>frame</w:t>
      </w:r>
      <w:r w:rsidR="004330BB">
        <w:rPr>
          <w:rFonts w:eastAsiaTheme="minorEastAsia"/>
          <w:lang w:eastAsia="zh-TW"/>
        </w:rPr>
        <w:t xml:space="preserve"> boundary misalignment</w:t>
      </w:r>
      <w:r w:rsidR="00EC3533">
        <w:rPr>
          <w:rFonts w:eastAsiaTheme="minorEastAsia"/>
          <w:lang w:eastAsia="zh-TW"/>
        </w:rPr>
        <w:t xml:space="preserve">. </w:t>
      </w:r>
      <w:r w:rsidR="00461C06">
        <w:rPr>
          <w:rFonts w:eastAsiaTheme="minorEastAsia"/>
          <w:lang w:eastAsia="zh-TW"/>
        </w:rPr>
        <w:t xml:space="preserve">However, </w:t>
      </w:r>
      <w:r w:rsidR="004330BB">
        <w:rPr>
          <w:rFonts w:eastAsiaTheme="minorEastAsia"/>
          <w:lang w:eastAsia="zh-TW"/>
        </w:rPr>
        <w:t xml:space="preserve">we can observe that when the train is </w:t>
      </w:r>
      <w:r w:rsidR="00A84289">
        <w:rPr>
          <w:rFonts w:eastAsiaTheme="minorEastAsia"/>
          <w:lang w:eastAsia="zh-TW"/>
        </w:rPr>
        <w:t>passing</w:t>
      </w:r>
      <w:r w:rsidR="004330BB">
        <w:rPr>
          <w:rFonts w:eastAsiaTheme="minorEastAsia"/>
          <w:lang w:eastAsia="zh-TW"/>
        </w:rPr>
        <w:t xml:space="preserve"> RRH</w:t>
      </w:r>
      <w:r w:rsidR="00530197">
        <w:rPr>
          <w:rFonts w:eastAsiaTheme="minorEastAsia"/>
          <w:lang w:eastAsia="zh-TW"/>
        </w:rPr>
        <w:t xml:space="preserve"> and some of the UEs are in the old TCI state from RRH0 and some of the UEs are </w:t>
      </w:r>
      <w:r w:rsidR="00ED04C0">
        <w:rPr>
          <w:rFonts w:eastAsiaTheme="minorEastAsia"/>
          <w:lang w:eastAsia="zh-TW"/>
        </w:rPr>
        <w:t>switching to the new TCI state with a different UL timing</w:t>
      </w:r>
      <w:r w:rsidR="00A84289">
        <w:rPr>
          <w:rFonts w:eastAsiaTheme="minorEastAsia"/>
          <w:lang w:eastAsia="zh-TW"/>
        </w:rPr>
        <w:t xml:space="preserve">, the interference across the two TCI states </w:t>
      </w:r>
      <w:r w:rsidR="007744AA">
        <w:rPr>
          <w:rFonts w:eastAsiaTheme="minorEastAsia"/>
          <w:lang w:eastAsia="zh-TW"/>
        </w:rPr>
        <w:t xml:space="preserve">on UL and DL </w:t>
      </w:r>
      <w:r w:rsidR="008911D7">
        <w:rPr>
          <w:rFonts w:eastAsiaTheme="minorEastAsia"/>
          <w:lang w:eastAsia="zh-TW"/>
        </w:rPr>
        <w:t xml:space="preserve">presents regardless of </w:t>
      </w:r>
      <w:r w:rsidR="00672767">
        <w:rPr>
          <w:rFonts w:eastAsiaTheme="minorEastAsia"/>
          <w:lang w:eastAsia="zh-TW"/>
        </w:rPr>
        <w:t xml:space="preserve">any option chosen to be implemented. </w:t>
      </w:r>
      <w:r w:rsidR="001A6A9D">
        <w:rPr>
          <w:rFonts w:eastAsiaTheme="minorEastAsia"/>
          <w:lang w:eastAsia="zh-TW"/>
        </w:rPr>
        <w:t>To be more specific, even if UE doesn’t transmit before RACH, the transmission after RACH can interfere with the UEs in the previous TCI state</w:t>
      </w:r>
      <w:r w:rsidR="005C6F50">
        <w:rPr>
          <w:rFonts w:eastAsiaTheme="minorEastAsia"/>
          <w:lang w:eastAsia="zh-TW"/>
        </w:rPr>
        <w:t xml:space="preserve">. </w:t>
      </w:r>
      <w:r w:rsidR="00BE24D5">
        <w:rPr>
          <w:rFonts w:eastAsiaTheme="minorEastAsia"/>
          <w:lang w:eastAsia="zh-TW"/>
        </w:rPr>
        <w:t xml:space="preserve">Moreover, the interference presents in both UL and DL since the DL </w:t>
      </w:r>
      <w:r w:rsidR="00A358DE">
        <w:rPr>
          <w:rFonts w:eastAsiaTheme="minorEastAsia"/>
          <w:lang w:eastAsia="zh-TW"/>
        </w:rPr>
        <w:t xml:space="preserve">signals </w:t>
      </w:r>
      <w:r w:rsidR="00BE24D5">
        <w:rPr>
          <w:rFonts w:eastAsiaTheme="minorEastAsia"/>
          <w:lang w:eastAsia="zh-TW"/>
        </w:rPr>
        <w:t xml:space="preserve">from </w:t>
      </w:r>
      <w:r w:rsidR="00A358DE">
        <w:rPr>
          <w:rFonts w:eastAsiaTheme="minorEastAsia"/>
          <w:lang w:eastAsia="zh-TW"/>
        </w:rPr>
        <w:t xml:space="preserve">the two RRHs have misaligned </w:t>
      </w:r>
      <w:r w:rsidR="00C435DC">
        <w:rPr>
          <w:rFonts w:eastAsiaTheme="minorEastAsia"/>
          <w:lang w:eastAsia="zh-TW"/>
        </w:rPr>
        <w:t>frame</w:t>
      </w:r>
      <w:r w:rsidR="00A358DE">
        <w:rPr>
          <w:rFonts w:eastAsiaTheme="minorEastAsia"/>
          <w:lang w:eastAsia="zh-TW"/>
        </w:rPr>
        <w:t xml:space="preserve"> boundar</w:t>
      </w:r>
      <w:r w:rsidR="00C435DC">
        <w:rPr>
          <w:rFonts w:eastAsiaTheme="minorEastAsia"/>
          <w:lang w:eastAsia="zh-TW"/>
        </w:rPr>
        <w:t>ies</w:t>
      </w:r>
      <w:r w:rsidR="00A358DE">
        <w:rPr>
          <w:rFonts w:eastAsiaTheme="minorEastAsia"/>
          <w:lang w:eastAsia="zh-TW"/>
        </w:rPr>
        <w:t xml:space="preserve"> due to propagation delay difference.</w:t>
      </w:r>
    </w:p>
    <w:p w14:paraId="4F19B254" w14:textId="2ECBE5AF" w:rsidR="00D030FC" w:rsidRDefault="001A6A9D" w:rsidP="006E05A2">
      <w:pPr>
        <w:rPr>
          <w:rFonts w:eastAsiaTheme="minorEastAsia"/>
          <w:lang w:eastAsia="zh-TW"/>
        </w:rPr>
      </w:pPr>
      <w:r w:rsidRPr="000E79A0">
        <w:rPr>
          <w:rFonts w:eastAsiaTheme="minorEastAsia"/>
          <w:noProof/>
          <w:lang w:eastAsia="zh-TW"/>
        </w:rPr>
        <mc:AlternateContent>
          <mc:Choice Requires="wpg">
            <w:drawing>
              <wp:inline distT="0" distB="0" distL="0" distR="0" wp14:anchorId="4D5F8C04" wp14:editId="1C8CECEF">
                <wp:extent cx="6535420" cy="1898650"/>
                <wp:effectExtent l="0" t="0" r="0" b="6350"/>
                <wp:docPr id="45" name="Group 44">
                  <a:extLst xmlns:a="http://schemas.openxmlformats.org/drawingml/2006/main">
                    <a:ext uri="{FF2B5EF4-FFF2-40B4-BE49-F238E27FC236}">
                      <a16:creationId xmlns:a16="http://schemas.microsoft.com/office/drawing/2014/main" id="{055DADCA-B35B-4031-9AA3-2A8DD7FF85D1}"/>
                    </a:ext>
                  </a:extLst>
                </wp:docPr>
                <wp:cNvGraphicFramePr/>
                <a:graphic xmlns:a="http://schemas.openxmlformats.org/drawingml/2006/main">
                  <a:graphicData uri="http://schemas.microsoft.com/office/word/2010/wordprocessingGroup">
                    <wpg:wgp>
                      <wpg:cNvGrpSpPr/>
                      <wpg:grpSpPr>
                        <a:xfrm>
                          <a:off x="0" y="0"/>
                          <a:ext cx="6535420" cy="1898650"/>
                          <a:chOff x="0" y="0"/>
                          <a:chExt cx="6536037" cy="1898955"/>
                        </a:xfrm>
                      </wpg:grpSpPr>
                      <wpg:grpSp>
                        <wpg:cNvPr id="2" name="Group 2">
                          <a:extLst>
                            <a:ext uri="{FF2B5EF4-FFF2-40B4-BE49-F238E27FC236}">
                              <a16:creationId xmlns:a16="http://schemas.microsoft.com/office/drawing/2014/main" id="{C580061E-CC7F-4CB8-8E04-55477BEB9ED1}"/>
                            </a:ext>
                          </a:extLst>
                        </wpg:cNvPr>
                        <wpg:cNvGrpSpPr/>
                        <wpg:grpSpPr>
                          <a:xfrm>
                            <a:off x="0" y="0"/>
                            <a:ext cx="6536037" cy="1898955"/>
                            <a:chOff x="0" y="0"/>
                            <a:chExt cx="6536037" cy="1898955"/>
                          </a:xfrm>
                        </wpg:grpSpPr>
                        <wps:wsp>
                          <wps:cNvPr id="5" name="Freeform: Shape 5">
                            <a:extLst>
                              <a:ext uri="{FF2B5EF4-FFF2-40B4-BE49-F238E27FC236}">
                                <a16:creationId xmlns:a16="http://schemas.microsoft.com/office/drawing/2014/main" id="{E276EDB2-7736-4548-9D70-22E05B69B4FC}"/>
                              </a:ext>
                            </a:extLst>
                          </wps:cNvPr>
                          <wps:cNvSpPr/>
                          <wps:spPr>
                            <a:xfrm>
                              <a:off x="5166473" y="1342385"/>
                              <a:ext cx="156627" cy="98651"/>
                            </a:xfrm>
                            <a:custGeom>
                              <a:avLst/>
                              <a:gdLst>
                                <a:gd name="connsiteX0" fmla="*/ 156628 w 156627"/>
                                <a:gd name="connsiteY0" fmla="*/ 49326 h 98651"/>
                                <a:gd name="connsiteX1" fmla="*/ 78314 w 156627"/>
                                <a:gd name="connsiteY1" fmla="*/ 98651 h 98651"/>
                                <a:gd name="connsiteX2" fmla="*/ 0 w 156627"/>
                                <a:gd name="connsiteY2" fmla="*/ 49326 h 98651"/>
                                <a:gd name="connsiteX3" fmla="*/ 78314 w 156627"/>
                                <a:gd name="connsiteY3" fmla="*/ 0 h 98651"/>
                                <a:gd name="connsiteX4" fmla="*/ 156628 w 156627"/>
                                <a:gd name="connsiteY4" fmla="*/ 49326 h 986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627" h="98651">
                                  <a:moveTo>
                                    <a:pt x="156628" y="49326"/>
                                  </a:moveTo>
                                  <a:cubicBezTo>
                                    <a:pt x="156628" y="76567"/>
                                    <a:pt x="121565" y="98651"/>
                                    <a:pt x="78314" y="98651"/>
                                  </a:cubicBezTo>
                                  <a:cubicBezTo>
                                    <a:pt x="35062" y="98651"/>
                                    <a:pt x="0" y="76567"/>
                                    <a:pt x="0" y="49326"/>
                                  </a:cubicBezTo>
                                  <a:cubicBezTo>
                                    <a:pt x="0" y="22084"/>
                                    <a:pt x="35062" y="0"/>
                                    <a:pt x="78314" y="0"/>
                                  </a:cubicBezTo>
                                  <a:cubicBezTo>
                                    <a:pt x="121565" y="0"/>
                                    <a:pt x="156628" y="22084"/>
                                    <a:pt x="156628" y="49326"/>
                                  </a:cubicBezTo>
                                  <a:close/>
                                </a:path>
                              </a:pathLst>
                            </a:custGeom>
                            <a:solidFill>
                              <a:srgbClr val="000000"/>
                            </a:solidFill>
                            <a:ln w="1022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Freeform: Shape 6">
                            <a:extLst>
                              <a:ext uri="{FF2B5EF4-FFF2-40B4-BE49-F238E27FC236}">
                                <a16:creationId xmlns:a16="http://schemas.microsoft.com/office/drawing/2014/main" id="{AAAE7F51-97B7-40AF-A2D8-9A85D1DDE333}"/>
                              </a:ext>
                            </a:extLst>
                          </wps:cNvPr>
                          <wps:cNvSpPr/>
                          <wps:spPr>
                            <a:xfrm>
                              <a:off x="5524679" y="1342385"/>
                              <a:ext cx="156627" cy="98651"/>
                            </a:xfrm>
                            <a:custGeom>
                              <a:avLst/>
                              <a:gdLst>
                                <a:gd name="connsiteX0" fmla="*/ 156628 w 156627"/>
                                <a:gd name="connsiteY0" fmla="*/ 49326 h 98651"/>
                                <a:gd name="connsiteX1" fmla="*/ 78314 w 156627"/>
                                <a:gd name="connsiteY1" fmla="*/ 98651 h 98651"/>
                                <a:gd name="connsiteX2" fmla="*/ 0 w 156627"/>
                                <a:gd name="connsiteY2" fmla="*/ 49326 h 98651"/>
                                <a:gd name="connsiteX3" fmla="*/ 78314 w 156627"/>
                                <a:gd name="connsiteY3" fmla="*/ 0 h 98651"/>
                                <a:gd name="connsiteX4" fmla="*/ 156628 w 156627"/>
                                <a:gd name="connsiteY4" fmla="*/ 49326 h 986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627" h="98651">
                                  <a:moveTo>
                                    <a:pt x="156628" y="49326"/>
                                  </a:moveTo>
                                  <a:cubicBezTo>
                                    <a:pt x="156628" y="76567"/>
                                    <a:pt x="121565" y="98651"/>
                                    <a:pt x="78314" y="98651"/>
                                  </a:cubicBezTo>
                                  <a:cubicBezTo>
                                    <a:pt x="35062" y="98651"/>
                                    <a:pt x="0" y="76567"/>
                                    <a:pt x="0" y="49326"/>
                                  </a:cubicBezTo>
                                  <a:cubicBezTo>
                                    <a:pt x="0" y="22084"/>
                                    <a:pt x="35062" y="0"/>
                                    <a:pt x="78314" y="0"/>
                                  </a:cubicBezTo>
                                  <a:cubicBezTo>
                                    <a:pt x="121565" y="0"/>
                                    <a:pt x="156628" y="22084"/>
                                    <a:pt x="156628" y="49326"/>
                                  </a:cubicBezTo>
                                  <a:close/>
                                </a:path>
                              </a:pathLst>
                            </a:custGeom>
                            <a:solidFill>
                              <a:srgbClr val="000000"/>
                            </a:solidFill>
                            <a:ln w="1022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7" name="Group 7">
                            <a:extLst>
                              <a:ext uri="{FF2B5EF4-FFF2-40B4-BE49-F238E27FC236}">
                                <a16:creationId xmlns:a16="http://schemas.microsoft.com/office/drawing/2014/main" id="{C38E7089-4329-48B4-B865-736FCE43B06C}"/>
                              </a:ext>
                            </a:extLst>
                          </wpg:cNvPr>
                          <wpg:cNvGrpSpPr/>
                          <wpg:grpSpPr>
                            <a:xfrm>
                              <a:off x="0" y="0"/>
                              <a:ext cx="6536037" cy="1898955"/>
                              <a:chOff x="0" y="0"/>
                              <a:chExt cx="6536037" cy="1898955"/>
                            </a:xfrm>
                          </wpg:grpSpPr>
                          <wps:wsp>
                            <wps:cNvPr id="8" name="Freeform: Shape 8">
                              <a:extLst>
                                <a:ext uri="{FF2B5EF4-FFF2-40B4-BE49-F238E27FC236}">
                                  <a16:creationId xmlns:a16="http://schemas.microsoft.com/office/drawing/2014/main" id="{7FBA3508-0EB6-4064-8496-700127F6A734}"/>
                                </a:ext>
                              </a:extLst>
                            </wps:cNvPr>
                            <wps:cNvSpPr/>
                            <wps:spPr>
                              <a:xfrm>
                                <a:off x="5040057" y="1037404"/>
                                <a:ext cx="808528" cy="373874"/>
                              </a:xfrm>
                              <a:custGeom>
                                <a:avLst/>
                                <a:gdLst>
                                  <a:gd name="connsiteX0" fmla="*/ 644555 w 808528"/>
                                  <a:gd name="connsiteY0" fmla="*/ 70050 h 373874"/>
                                  <a:gd name="connsiteX1" fmla="*/ 608315 w 808528"/>
                                  <a:gd name="connsiteY1" fmla="*/ 0 h 373874"/>
                                  <a:gd name="connsiteX2" fmla="*/ 496841 w 808528"/>
                                  <a:gd name="connsiteY2" fmla="*/ 0 h 373874"/>
                                  <a:gd name="connsiteX3" fmla="*/ 460550 w 808528"/>
                                  <a:gd name="connsiteY3" fmla="*/ 70050 h 373874"/>
                                  <a:gd name="connsiteX4" fmla="*/ 507157 w 808528"/>
                                  <a:gd name="connsiteY4" fmla="*/ 101307 h 373874"/>
                                  <a:gd name="connsiteX5" fmla="*/ 507157 w 808528"/>
                                  <a:gd name="connsiteY5" fmla="*/ 148260 h 373874"/>
                                  <a:gd name="connsiteX6" fmla="*/ 388909 w 808528"/>
                                  <a:gd name="connsiteY6" fmla="*/ 148260 h 373874"/>
                                  <a:gd name="connsiteX7" fmla="*/ 388909 w 808528"/>
                                  <a:gd name="connsiteY7" fmla="*/ 83799 h 373874"/>
                                  <a:gd name="connsiteX8" fmla="*/ 419612 w 808528"/>
                                  <a:gd name="connsiteY8" fmla="*/ 83799 h 373874"/>
                                  <a:gd name="connsiteX9" fmla="*/ 419612 w 808528"/>
                                  <a:gd name="connsiteY9" fmla="*/ 58015 h 373874"/>
                                  <a:gd name="connsiteX10" fmla="*/ 378674 w 808528"/>
                                  <a:gd name="connsiteY10" fmla="*/ 32231 h 373874"/>
                                  <a:gd name="connsiteX11" fmla="*/ 51172 w 808528"/>
                                  <a:gd name="connsiteY11" fmla="*/ 32231 h 373874"/>
                                  <a:gd name="connsiteX12" fmla="*/ 10234 w 808528"/>
                                  <a:gd name="connsiteY12" fmla="*/ 58015 h 373874"/>
                                  <a:gd name="connsiteX13" fmla="*/ 10234 w 808528"/>
                                  <a:gd name="connsiteY13" fmla="*/ 83799 h 373874"/>
                                  <a:gd name="connsiteX14" fmla="*/ 40938 w 808528"/>
                                  <a:gd name="connsiteY14" fmla="*/ 83799 h 373874"/>
                                  <a:gd name="connsiteX15" fmla="*/ 40938 w 808528"/>
                                  <a:gd name="connsiteY15" fmla="*/ 180491 h 373874"/>
                                  <a:gd name="connsiteX16" fmla="*/ 0 w 808528"/>
                                  <a:gd name="connsiteY16" fmla="*/ 206275 h 373874"/>
                                  <a:gd name="connsiteX17" fmla="*/ 0 w 808528"/>
                                  <a:gd name="connsiteY17" fmla="*/ 328751 h 373874"/>
                                  <a:gd name="connsiteX18" fmla="*/ 40938 w 808528"/>
                                  <a:gd name="connsiteY18" fmla="*/ 354536 h 373874"/>
                                  <a:gd name="connsiteX19" fmla="*/ 86307 w 808528"/>
                                  <a:gd name="connsiteY19" fmla="*/ 354536 h 373874"/>
                                  <a:gd name="connsiteX20" fmla="*/ 218371 w 808528"/>
                                  <a:gd name="connsiteY20" fmla="*/ 288591 h 373874"/>
                                  <a:gd name="connsiteX21" fmla="*/ 323071 w 808528"/>
                                  <a:gd name="connsiteY21" fmla="*/ 354536 h 373874"/>
                                  <a:gd name="connsiteX22" fmla="*/ 444553 w 808528"/>
                                  <a:gd name="connsiteY22" fmla="*/ 354536 h 373874"/>
                                  <a:gd name="connsiteX23" fmla="*/ 575735 w 808528"/>
                                  <a:gd name="connsiteY23" fmla="*/ 287897 h 373874"/>
                                  <a:gd name="connsiteX24" fmla="*/ 681538 w 808528"/>
                                  <a:gd name="connsiteY24" fmla="*/ 370521 h 373874"/>
                                  <a:gd name="connsiteX25" fmla="*/ 680846 w 808528"/>
                                  <a:gd name="connsiteY25" fmla="*/ 373874 h 373874"/>
                                  <a:gd name="connsiteX26" fmla="*/ 788052 w 808528"/>
                                  <a:gd name="connsiteY26" fmla="*/ 373874 h 373874"/>
                                  <a:gd name="connsiteX27" fmla="*/ 808529 w 808528"/>
                                  <a:gd name="connsiteY27" fmla="*/ 360987 h 373874"/>
                                  <a:gd name="connsiteX28" fmla="*/ 806208 w 808528"/>
                                  <a:gd name="connsiteY28" fmla="*/ 355019 h 373874"/>
                                  <a:gd name="connsiteX29" fmla="*/ 734331 w 808528"/>
                                  <a:gd name="connsiteY29" fmla="*/ 268242 h 373874"/>
                                  <a:gd name="connsiteX30" fmla="*/ 747114 w 808528"/>
                                  <a:gd name="connsiteY30" fmla="*/ 228398 h 373874"/>
                                  <a:gd name="connsiteX31" fmla="*/ 685707 w 808528"/>
                                  <a:gd name="connsiteY31" fmla="*/ 148260 h 373874"/>
                                  <a:gd name="connsiteX32" fmla="*/ 598203 w 808528"/>
                                  <a:gd name="connsiteY32" fmla="*/ 148260 h 373874"/>
                                  <a:gd name="connsiteX33" fmla="*/ 598203 w 808528"/>
                                  <a:gd name="connsiteY33" fmla="*/ 101307 h 373874"/>
                                  <a:gd name="connsiteX34" fmla="*/ 296799 w 808528"/>
                                  <a:gd name="connsiteY34" fmla="*/ 180491 h 373874"/>
                                  <a:gd name="connsiteX35" fmla="*/ 133048 w 808528"/>
                                  <a:gd name="connsiteY35" fmla="*/ 180491 h 373874"/>
                                  <a:gd name="connsiteX36" fmla="*/ 133048 w 808528"/>
                                  <a:gd name="connsiteY36" fmla="*/ 109584 h 373874"/>
                                  <a:gd name="connsiteX37" fmla="*/ 296799 w 808528"/>
                                  <a:gd name="connsiteY37" fmla="*/ 109584 h 373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808528" h="373874">
                                    <a:moveTo>
                                      <a:pt x="644555" y="70050"/>
                                    </a:moveTo>
                                    <a:cubicBezTo>
                                      <a:pt x="642170" y="40797"/>
                                      <a:pt x="628395" y="15432"/>
                                      <a:pt x="608315" y="0"/>
                                    </a:cubicBezTo>
                                    <a:lnTo>
                                      <a:pt x="496841" y="0"/>
                                    </a:lnTo>
                                    <a:cubicBezTo>
                                      <a:pt x="476802" y="15432"/>
                                      <a:pt x="462975" y="40797"/>
                                      <a:pt x="460550" y="70050"/>
                                    </a:cubicBezTo>
                                    <a:lnTo>
                                      <a:pt x="507157" y="101307"/>
                                    </a:lnTo>
                                    <a:lnTo>
                                      <a:pt x="507157" y="148260"/>
                                    </a:lnTo>
                                    <a:lnTo>
                                      <a:pt x="388909" y="148260"/>
                                    </a:lnTo>
                                    <a:lnTo>
                                      <a:pt x="388909" y="83799"/>
                                    </a:lnTo>
                                    <a:lnTo>
                                      <a:pt x="419612" y="83799"/>
                                    </a:lnTo>
                                    <a:lnTo>
                                      <a:pt x="419612" y="58015"/>
                                    </a:lnTo>
                                    <a:cubicBezTo>
                                      <a:pt x="419612" y="43775"/>
                                      <a:pt x="401283" y="32231"/>
                                      <a:pt x="378674" y="32231"/>
                                    </a:cubicBezTo>
                                    <a:lnTo>
                                      <a:pt x="51172" y="32231"/>
                                    </a:lnTo>
                                    <a:cubicBezTo>
                                      <a:pt x="28563" y="32231"/>
                                      <a:pt x="10234" y="43775"/>
                                      <a:pt x="10234" y="58015"/>
                                    </a:cubicBezTo>
                                    <a:lnTo>
                                      <a:pt x="10234" y="83799"/>
                                    </a:lnTo>
                                    <a:lnTo>
                                      <a:pt x="40938" y="83799"/>
                                    </a:lnTo>
                                    <a:lnTo>
                                      <a:pt x="40938" y="180491"/>
                                    </a:lnTo>
                                    <a:cubicBezTo>
                                      <a:pt x="18329" y="180491"/>
                                      <a:pt x="0" y="192035"/>
                                      <a:pt x="0" y="206275"/>
                                    </a:cubicBezTo>
                                    <a:lnTo>
                                      <a:pt x="0" y="328751"/>
                                    </a:lnTo>
                                    <a:cubicBezTo>
                                      <a:pt x="0" y="342991"/>
                                      <a:pt x="18329" y="354536"/>
                                      <a:pt x="40938" y="354536"/>
                                    </a:cubicBezTo>
                                    <a:lnTo>
                                      <a:pt x="86307" y="354536"/>
                                    </a:lnTo>
                                    <a:cubicBezTo>
                                      <a:pt x="93863" y="313356"/>
                                      <a:pt x="152991" y="283832"/>
                                      <a:pt x="218371" y="288591"/>
                                    </a:cubicBezTo>
                                    <a:cubicBezTo>
                                      <a:pt x="273349" y="292593"/>
                                      <a:pt x="316716" y="319909"/>
                                      <a:pt x="323071" y="354536"/>
                                    </a:cubicBezTo>
                                    <a:lnTo>
                                      <a:pt x="444553" y="354536"/>
                                    </a:lnTo>
                                    <a:cubicBezTo>
                                      <a:pt x="451562" y="313318"/>
                                      <a:pt x="510293" y="283482"/>
                                      <a:pt x="575735" y="287897"/>
                                    </a:cubicBezTo>
                                    <a:cubicBezTo>
                                      <a:pt x="641176" y="292311"/>
                                      <a:pt x="688546" y="329302"/>
                                      <a:pt x="681538" y="370521"/>
                                    </a:cubicBezTo>
                                    <a:cubicBezTo>
                                      <a:pt x="681347" y="371642"/>
                                      <a:pt x="681116" y="372760"/>
                                      <a:pt x="680846" y="373874"/>
                                    </a:cubicBezTo>
                                    <a:lnTo>
                                      <a:pt x="788052" y="373874"/>
                                    </a:lnTo>
                                    <a:cubicBezTo>
                                      <a:pt x="799357" y="373877"/>
                                      <a:pt x="808524" y="368107"/>
                                      <a:pt x="808529" y="360987"/>
                                    </a:cubicBezTo>
                                    <a:cubicBezTo>
                                      <a:pt x="808530" y="358909"/>
                                      <a:pt x="807734" y="356862"/>
                                      <a:pt x="806208" y="355019"/>
                                    </a:cubicBezTo>
                                    <a:lnTo>
                                      <a:pt x="734331" y="268242"/>
                                    </a:lnTo>
                                    <a:cubicBezTo>
                                      <a:pt x="742751" y="255627"/>
                                      <a:pt x="747096" y="242082"/>
                                      <a:pt x="747114" y="228398"/>
                                    </a:cubicBezTo>
                                    <a:cubicBezTo>
                                      <a:pt x="747491" y="197132"/>
                                      <a:pt x="724806" y="167527"/>
                                      <a:pt x="685707" y="148260"/>
                                    </a:cubicBezTo>
                                    <a:lnTo>
                                      <a:pt x="598203" y="148260"/>
                                    </a:lnTo>
                                    <a:lnTo>
                                      <a:pt x="598203" y="101307"/>
                                    </a:lnTo>
                                    <a:close/>
                                    <a:moveTo>
                                      <a:pt x="296799" y="180491"/>
                                    </a:moveTo>
                                    <a:lnTo>
                                      <a:pt x="133048" y="180491"/>
                                    </a:lnTo>
                                    <a:lnTo>
                                      <a:pt x="133048" y="109584"/>
                                    </a:lnTo>
                                    <a:lnTo>
                                      <a:pt x="296799" y="109584"/>
                                    </a:lnTo>
                                    <a:close/>
                                  </a:path>
                                </a:pathLst>
                              </a:custGeom>
                              <a:solidFill>
                                <a:srgbClr val="000000"/>
                              </a:solidFill>
                              <a:ln w="1022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9" name="Group 9">
                              <a:extLst>
                                <a:ext uri="{FF2B5EF4-FFF2-40B4-BE49-F238E27FC236}">
                                  <a16:creationId xmlns:a16="http://schemas.microsoft.com/office/drawing/2014/main" id="{87DC8FD4-E3C6-4234-AB30-1BEA59364662}"/>
                                </a:ext>
                              </a:extLst>
                            </wpg:cNvPr>
                            <wpg:cNvGrpSpPr/>
                            <wpg:grpSpPr>
                              <a:xfrm>
                                <a:off x="0" y="0"/>
                                <a:ext cx="6479054" cy="1898955"/>
                                <a:chOff x="0" y="0"/>
                                <a:chExt cx="6479054" cy="1898955"/>
                              </a:xfrm>
                            </wpg:grpSpPr>
                            <wpg:grpSp>
                              <wpg:cNvPr id="15" name="Group 15">
                                <a:extLst>
                                  <a:ext uri="{FF2B5EF4-FFF2-40B4-BE49-F238E27FC236}">
                                    <a16:creationId xmlns:a16="http://schemas.microsoft.com/office/drawing/2014/main" id="{65D0132F-0CC7-4C81-BF27-6AA1CF4CFDC0}"/>
                                  </a:ext>
                                </a:extLst>
                              </wpg:cNvPr>
                              <wpg:cNvGrpSpPr/>
                              <wpg:grpSpPr>
                                <a:xfrm>
                                  <a:off x="0" y="0"/>
                                  <a:ext cx="5550799" cy="1898955"/>
                                  <a:chOff x="0" y="0"/>
                                  <a:chExt cx="5465449" cy="1898955"/>
                                </a:xfrm>
                              </wpg:grpSpPr>
                              <wpg:grpSp>
                                <wpg:cNvPr id="20" name="Group 20">
                                  <a:extLst>
                                    <a:ext uri="{FF2B5EF4-FFF2-40B4-BE49-F238E27FC236}">
                                      <a16:creationId xmlns:a16="http://schemas.microsoft.com/office/drawing/2014/main" id="{EB8B98A6-B7B8-4F0B-A197-E522931A1A7F}"/>
                                    </a:ext>
                                  </a:extLst>
                                </wpg:cNvPr>
                                <wpg:cNvGrpSpPr/>
                                <wpg:grpSpPr>
                                  <a:xfrm>
                                    <a:off x="0" y="0"/>
                                    <a:ext cx="5465449" cy="1898955"/>
                                    <a:chOff x="0" y="0"/>
                                    <a:chExt cx="5466411" cy="1899380"/>
                                  </a:xfrm>
                                </wpg:grpSpPr>
                                <wps:wsp>
                                  <wps:cNvPr id="22" name="Straight Connector 22">
                                    <a:extLst>
                                      <a:ext uri="{FF2B5EF4-FFF2-40B4-BE49-F238E27FC236}">
                                        <a16:creationId xmlns:a16="http://schemas.microsoft.com/office/drawing/2014/main" id="{3A9EE86A-EEBE-40E7-B190-3121FA4A5859}"/>
                                      </a:ext>
                                    </a:extLst>
                                  </wps:cNvPr>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23" name="Graphic 1" descr="Cell Tower">
                                      <a:extLst>
                                        <a:ext uri="{FF2B5EF4-FFF2-40B4-BE49-F238E27FC236}">
                                          <a16:creationId xmlns:a16="http://schemas.microsoft.com/office/drawing/2014/main" id="{44FC2B90-6768-4A7A-8D17-BC158F383852}"/>
                                        </a:ext>
                                      </a:extLst>
                                    </pic:cNvPr>
                                    <pic:cNvPicPr>
                                      <a:picLocks noChangeAspect="1"/>
                                    </pic:cNvPicPr>
                                  </pic:nvPicPr>
                                  <pic:blipFill>
                                    <a:blip r:embed="rId12"/>
                                    <a:stretch>
                                      <a:fillRect/>
                                    </a:stretch>
                                  </pic:blipFill>
                                  <pic:spPr>
                                    <a:xfrm rot="16200000">
                                      <a:off x="264366" y="13648"/>
                                      <a:ext cx="499745" cy="499745"/>
                                    </a:xfrm>
                                    <a:prstGeom prst="rect">
                                      <a:avLst/>
                                    </a:prstGeom>
                                  </pic:spPr>
                                </pic:pic>
                                <wps:wsp>
                                  <wps:cNvPr id="24" name="Straight Connector 24">
                                    <a:extLst>
                                      <a:ext uri="{FF2B5EF4-FFF2-40B4-BE49-F238E27FC236}">
                                        <a16:creationId xmlns:a16="http://schemas.microsoft.com/office/drawing/2014/main" id="{1BAE689E-DC94-4A22-9647-2023DE666A68}"/>
                                      </a:ext>
                                    </a:extLst>
                                  </wps:cNvPr>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25" name="Text Box 2">
                                    <a:extLst>
                                      <a:ext uri="{FF2B5EF4-FFF2-40B4-BE49-F238E27FC236}">
                                        <a16:creationId xmlns:a16="http://schemas.microsoft.com/office/drawing/2014/main" id="{5E7BD235-26DA-4741-89F2-D68EB62D2F38}"/>
                                      </a:ext>
                                    </a:extLst>
                                  </wps:cNvPr>
                                  <wps:cNvSpPr txBox="1">
                                    <a:spLocks noChangeArrowheads="1"/>
                                  </wps:cNvSpPr>
                                  <wps:spPr bwMode="auto">
                                    <a:xfrm>
                                      <a:off x="0" y="593677"/>
                                      <a:ext cx="698961" cy="293833"/>
                                    </a:xfrm>
                                    <a:prstGeom prst="rect">
                                      <a:avLst/>
                                    </a:prstGeom>
                                    <a:noFill/>
                                    <a:ln w="9525">
                                      <a:noFill/>
                                      <a:miter lim="800000"/>
                                      <a:headEnd/>
                                      <a:tailEnd/>
                                    </a:ln>
                                  </wps:spPr>
                                  <wps:txbx>
                                    <w:txbxContent>
                                      <w:p w14:paraId="4625CB76" w14:textId="77777777" w:rsidR="000E79A0" w:rsidRDefault="000E79A0" w:rsidP="000E79A0">
                                        <w:pPr>
                                          <w:rPr>
                                            <w:rFonts w:cstheme="minorBidi"/>
                                            <w:color w:val="000000" w:themeColor="text1"/>
                                            <w:kern w:val="24"/>
                                            <w:sz w:val="28"/>
                                            <w:szCs w:val="28"/>
                                          </w:rPr>
                                        </w:pPr>
                                        <w:r>
                                          <w:rPr>
                                            <w:rFonts w:cstheme="minorBidi"/>
                                            <w:color w:val="000000" w:themeColor="text1"/>
                                            <w:kern w:val="24"/>
                                            <w:sz w:val="28"/>
                                            <w:szCs w:val="28"/>
                                          </w:rPr>
                                          <w:t>Dmin</w:t>
                                        </w:r>
                                      </w:p>
                                    </w:txbxContent>
                                  </wps:txbx>
                                  <wps:bodyPr rot="0" vert="horz" wrap="square" lIns="91440" tIns="45720" rIns="91440" bIns="45720" anchor="t" anchorCtr="0">
                                    <a:noAutofit/>
                                  </wps:bodyPr>
                                </wps:wsp>
                                <wps:wsp>
                                  <wps:cNvPr id="26" name="Straight Connector 26">
                                    <a:extLst>
                                      <a:ext uri="{FF2B5EF4-FFF2-40B4-BE49-F238E27FC236}">
                                        <a16:creationId xmlns:a16="http://schemas.microsoft.com/office/drawing/2014/main" id="{116243D7-70C1-4862-94E2-C98D23DE7FDF}"/>
                                      </a:ext>
                                    </a:extLst>
                                  </wps:cNvPr>
                                  <wps:cNvCnPr>
                                    <a:cxnSpLocks/>
                                  </wps:cNvCnPr>
                                  <wps:spPr>
                                    <a:xfrm>
                                      <a:off x="4515251" y="409729"/>
                                      <a:ext cx="951160" cy="624283"/>
                                    </a:xfrm>
                                    <a:prstGeom prst="line">
                                      <a:avLst/>
                                    </a:prstGeom>
                                    <a:noFill/>
                                    <a:ln w="12700" cap="flat" cmpd="sng" algn="ctr">
                                      <a:solidFill>
                                        <a:srgbClr val="FF0000"/>
                                      </a:solidFill>
                                      <a:prstDash val="solid"/>
                                      <a:miter lim="800000"/>
                                      <a:headEnd type="arrow" w="med" len="med"/>
                                      <a:tailEnd type="none" w="med" len="med"/>
                                    </a:ln>
                                    <a:effectLst/>
                                  </wps:spPr>
                                  <wps:bodyPr/>
                                </wps:wsp>
                                <wps:wsp>
                                  <wps:cNvPr id="29" name="Straight Connector 29">
                                    <a:extLst>
                                      <a:ext uri="{FF2B5EF4-FFF2-40B4-BE49-F238E27FC236}">
                                        <a16:creationId xmlns:a16="http://schemas.microsoft.com/office/drawing/2014/main" id="{677A9BB3-9776-4735-ADF7-D1EDD2259BE9}"/>
                                      </a:ext>
                                    </a:extLst>
                                  </wps:cNvPr>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30" name="Straight Connector 30">
                                    <a:extLst>
                                      <a:ext uri="{FF2B5EF4-FFF2-40B4-BE49-F238E27FC236}">
                                        <a16:creationId xmlns:a16="http://schemas.microsoft.com/office/drawing/2014/main" id="{67DD8203-A65F-43F3-9D59-0352F179277F}"/>
                                      </a:ext>
                                    </a:extLst>
                                  </wps:cNvPr>
                                  <wps:cNvCnPr>
                                    <a:cxnSpLocks/>
                                    <a:endCxn id="8" idx="11"/>
                                  </wps:cNvCnPr>
                                  <wps:spPr>
                                    <a:xfrm>
                                      <a:off x="747440" y="418816"/>
                                      <a:ext cx="4266387" cy="651061"/>
                                    </a:xfrm>
                                    <a:prstGeom prst="line">
                                      <a:avLst/>
                                    </a:prstGeom>
                                    <a:noFill/>
                                    <a:ln w="12700" cap="flat" cmpd="sng" algn="ctr">
                                      <a:solidFill>
                                        <a:srgbClr val="00B050"/>
                                      </a:solidFill>
                                      <a:prstDash val="solid"/>
                                      <a:miter lim="800000"/>
                                      <a:headEnd type="arrow" w="med" len="med"/>
                                      <a:tailEnd type="none" w="med" len="med"/>
                                    </a:ln>
                                    <a:effectLst/>
                                  </wps:spPr>
                                  <wps:bodyPr/>
                                </wps:wsp>
                                <pic:pic xmlns:pic="http://schemas.openxmlformats.org/drawingml/2006/picture">
                                  <pic:nvPicPr>
                                    <pic:cNvPr id="31" name="Graphic 1" descr="Cell Tower">
                                      <a:extLst>
                                        <a:ext uri="{FF2B5EF4-FFF2-40B4-BE49-F238E27FC236}">
                                          <a16:creationId xmlns:a16="http://schemas.microsoft.com/office/drawing/2014/main" id="{738A3D63-A043-4905-A906-6BA51B098691}"/>
                                        </a:ext>
                                      </a:extLst>
                                    </pic:cNvPr>
                                    <pic:cNvPicPr>
                                      <a:picLocks noChangeAspect="1"/>
                                    </pic:cNvPicPr>
                                  </pic:nvPicPr>
                                  <pic:blipFill>
                                    <a:blip r:embed="rId12"/>
                                    <a:stretch>
                                      <a:fillRect/>
                                    </a:stretch>
                                  </pic:blipFill>
                                  <pic:spPr>
                                    <a:xfrm rot="16200000">
                                      <a:off x="4133506" y="0"/>
                                      <a:ext cx="499745" cy="499745"/>
                                    </a:xfrm>
                                    <a:prstGeom prst="rect">
                                      <a:avLst/>
                                    </a:prstGeom>
                                  </pic:spPr>
                                </pic:pic>
                                <wps:wsp>
                                  <wps:cNvPr id="32" name="Straight Connector 32">
                                    <a:extLst>
                                      <a:ext uri="{FF2B5EF4-FFF2-40B4-BE49-F238E27FC236}">
                                        <a16:creationId xmlns:a16="http://schemas.microsoft.com/office/drawing/2014/main" id="{F85C4F2D-E4BB-4201-A1D8-3597466E2B6F}"/>
                                      </a:ext>
                                    </a:extLst>
                                  </wps:cNvPr>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3" name="Text Box 2">
                                    <a:extLst>
                                      <a:ext uri="{FF2B5EF4-FFF2-40B4-BE49-F238E27FC236}">
                                        <a16:creationId xmlns:a16="http://schemas.microsoft.com/office/drawing/2014/main" id="{F4E517CD-94D5-4BBF-9AC4-43661A01907A}"/>
                                      </a:ext>
                                    </a:extLst>
                                  </wps:cNvPr>
                                  <wps:cNvSpPr txBox="1">
                                    <a:spLocks noChangeArrowheads="1"/>
                                  </wps:cNvSpPr>
                                  <wps:spPr bwMode="auto">
                                    <a:xfrm>
                                      <a:off x="1806563" y="1606010"/>
                                      <a:ext cx="791210" cy="293370"/>
                                    </a:xfrm>
                                    <a:prstGeom prst="rect">
                                      <a:avLst/>
                                    </a:prstGeom>
                                    <a:noFill/>
                                    <a:ln w="9525">
                                      <a:noFill/>
                                      <a:miter lim="800000"/>
                                      <a:headEnd/>
                                      <a:tailEnd/>
                                    </a:ln>
                                  </wps:spPr>
                                  <wps:txbx>
                                    <w:txbxContent>
                                      <w:p w14:paraId="6D429931" w14:textId="77777777" w:rsidR="000E79A0" w:rsidRDefault="000E79A0" w:rsidP="000E79A0">
                                        <w:pPr>
                                          <w:rPr>
                                            <w:rFonts w:cstheme="minorBidi"/>
                                            <w:color w:val="000000" w:themeColor="text1"/>
                                            <w:kern w:val="24"/>
                                            <w:sz w:val="28"/>
                                            <w:szCs w:val="28"/>
                                          </w:rPr>
                                        </w:pPr>
                                        <w:r>
                                          <w:rPr>
                                            <w:rFonts w:cstheme="minorBidi"/>
                                            <w:color w:val="000000" w:themeColor="text1"/>
                                            <w:kern w:val="24"/>
                                            <w:sz w:val="28"/>
                                            <w:szCs w:val="28"/>
                                          </w:rPr>
                                          <w:t>Ds</w:t>
                                        </w:r>
                                      </w:p>
                                    </w:txbxContent>
                                  </wps:txbx>
                                  <wps:bodyPr rot="0" vert="horz" wrap="square" lIns="91440" tIns="45720" rIns="91440" bIns="45720" anchor="t" anchorCtr="0">
                                    <a:noAutofit/>
                                  </wps:bodyPr>
                                </wps:wsp>
                              </wpg:grpSp>
                              <wps:wsp>
                                <wps:cNvPr id="18" name="Text Box 2">
                                  <a:extLst>
                                    <a:ext uri="{FF2B5EF4-FFF2-40B4-BE49-F238E27FC236}">
                                      <a16:creationId xmlns:a16="http://schemas.microsoft.com/office/drawing/2014/main" id="{D438A6D2-74CE-4A58-92B8-375AB58EC4DB}"/>
                                    </a:ext>
                                  </a:extLst>
                                </wps:cNvPr>
                                <wps:cNvSpPr txBox="1">
                                  <a:spLocks noChangeArrowheads="1"/>
                                </wps:cNvSpPr>
                                <wps:spPr bwMode="auto">
                                  <a:xfrm>
                                    <a:off x="673784" y="81887"/>
                                    <a:ext cx="789940" cy="292735"/>
                                  </a:xfrm>
                                  <a:prstGeom prst="rect">
                                    <a:avLst/>
                                  </a:prstGeom>
                                  <a:noFill/>
                                  <a:ln w="9525">
                                    <a:noFill/>
                                    <a:miter lim="800000"/>
                                    <a:headEnd/>
                                    <a:tailEnd/>
                                  </a:ln>
                                </wps:spPr>
                                <wps:txbx>
                                  <w:txbxContent>
                                    <w:p w14:paraId="2EFBD241" w14:textId="77777777" w:rsidR="000E79A0" w:rsidRDefault="000E79A0" w:rsidP="000E79A0">
                                      <w:pPr>
                                        <w:rPr>
                                          <w:rFonts w:cstheme="minorBidi"/>
                                          <w:color w:val="000000" w:themeColor="text1"/>
                                          <w:kern w:val="24"/>
                                        </w:rPr>
                                      </w:pPr>
                                      <w:r>
                                        <w:rPr>
                                          <w:rFonts w:cstheme="minorBidi"/>
                                          <w:color w:val="000000" w:themeColor="text1"/>
                                          <w:kern w:val="24"/>
                                        </w:rPr>
                                        <w:t>RRH 0</w:t>
                                      </w:r>
                                    </w:p>
                                  </w:txbxContent>
                                </wps:txbx>
                                <wps:bodyPr rot="0" vert="horz" wrap="square" lIns="91440" tIns="45720" rIns="91440" bIns="45720" anchor="t" anchorCtr="0">
                                  <a:noAutofit/>
                                </wps:bodyPr>
                              </wps:wsp>
                              <wps:wsp>
                                <wps:cNvPr id="19" name="Text Box 2">
                                  <a:extLst>
                                    <a:ext uri="{FF2B5EF4-FFF2-40B4-BE49-F238E27FC236}">
                                      <a16:creationId xmlns:a16="http://schemas.microsoft.com/office/drawing/2014/main" id="{FDB74B31-A9E7-4490-96D5-86C85F85931B}"/>
                                    </a:ext>
                                  </a:extLst>
                                </wps:cNvPr>
                                <wps:cNvSpPr txBox="1">
                                  <a:spLocks noChangeArrowheads="1"/>
                                </wps:cNvSpPr>
                                <wps:spPr bwMode="auto">
                                  <a:xfrm>
                                    <a:off x="3683116" y="129654"/>
                                    <a:ext cx="790512" cy="292735"/>
                                  </a:xfrm>
                                  <a:prstGeom prst="rect">
                                    <a:avLst/>
                                  </a:prstGeom>
                                  <a:noFill/>
                                  <a:ln w="9525">
                                    <a:noFill/>
                                    <a:miter lim="800000"/>
                                    <a:headEnd/>
                                    <a:tailEnd/>
                                  </a:ln>
                                </wps:spPr>
                                <wps:txbx>
                                  <w:txbxContent>
                                    <w:p w14:paraId="0DBDDF5C" w14:textId="77777777" w:rsidR="000E79A0" w:rsidRDefault="000E79A0" w:rsidP="000E79A0">
                                      <w:pPr>
                                        <w:rPr>
                                          <w:rFonts w:cstheme="minorBidi"/>
                                          <w:color w:val="000000" w:themeColor="text1"/>
                                          <w:kern w:val="24"/>
                                        </w:rPr>
                                      </w:pPr>
                                      <w:r>
                                        <w:rPr>
                                          <w:rFonts w:cstheme="minorBidi"/>
                                          <w:color w:val="000000" w:themeColor="text1"/>
                                          <w:kern w:val="24"/>
                                        </w:rPr>
                                        <w:t>RRH 1</w:t>
                                      </w:r>
                                    </w:p>
                                  </w:txbxContent>
                                </wps:txbx>
                                <wps:bodyPr rot="0" vert="horz" wrap="square" lIns="91440" tIns="45720" rIns="91440" bIns="45720" anchor="t" anchorCtr="0">
                                  <a:noAutofit/>
                                </wps:bodyPr>
                              </wps:wsp>
                            </wpg:grpSp>
                            <wps:wsp>
                              <wps:cNvPr id="16" name="Straight Connector 16">
                                <a:extLst>
                                  <a:ext uri="{FF2B5EF4-FFF2-40B4-BE49-F238E27FC236}">
                                    <a16:creationId xmlns:a16="http://schemas.microsoft.com/office/drawing/2014/main" id="{139FFD3C-B622-4F0B-9726-73A9BBEA1EC4}"/>
                                  </a:ext>
                                </a:extLst>
                              </wps:cNvPr>
                              <wps:cNvCnPr>
                                <a:cxnSpLocks/>
                              </wps:cNvCnPr>
                              <wps:spPr>
                                <a:xfrm>
                                  <a:off x="5550799" y="1323574"/>
                                  <a:ext cx="928255" cy="1"/>
                                </a:xfrm>
                                <a:prstGeom prst="line">
                                  <a:avLst/>
                                </a:prstGeom>
                                <a:noFill/>
                                <a:ln w="38100" cap="flat" cmpd="sng" algn="ctr">
                                  <a:solidFill>
                                    <a:srgbClr val="FF0000"/>
                                  </a:solidFill>
                                  <a:prstDash val="solid"/>
                                  <a:miter lim="800000"/>
                                  <a:headEnd type="none" w="med" len="med"/>
                                  <a:tailEnd type="triangle" w="med" len="med"/>
                                </a:ln>
                                <a:effectLst/>
                              </wps:spPr>
                              <wps:bodyPr/>
                            </wps:wsp>
                          </wpg:grpSp>
                          <wpg:grpSp>
                            <wpg:cNvPr id="10" name="Group 10">
                              <a:extLst>
                                <a:ext uri="{FF2B5EF4-FFF2-40B4-BE49-F238E27FC236}">
                                  <a16:creationId xmlns:a16="http://schemas.microsoft.com/office/drawing/2014/main" id="{F07DE277-0709-4509-913C-A2460B12DA8E}"/>
                                </a:ext>
                              </a:extLst>
                            </wpg:cNvPr>
                            <wpg:cNvGrpSpPr/>
                            <wpg:grpSpPr>
                              <a:xfrm>
                                <a:off x="3740633" y="444037"/>
                                <a:ext cx="2795404" cy="864995"/>
                                <a:chOff x="3740633" y="444037"/>
                                <a:chExt cx="2795404" cy="864995"/>
                              </a:xfrm>
                            </wpg:grpSpPr>
                            <wps:wsp>
                              <wps:cNvPr id="11" name="Text Box 2">
                                <a:extLst>
                                  <a:ext uri="{FF2B5EF4-FFF2-40B4-BE49-F238E27FC236}">
                                    <a16:creationId xmlns:a16="http://schemas.microsoft.com/office/drawing/2014/main" id="{49F9A81B-437D-44C9-800D-F00E13024B19}"/>
                                  </a:ext>
                                </a:extLst>
                              </wps:cNvPr>
                              <wps:cNvSpPr txBox="1">
                                <a:spLocks noChangeArrowheads="1"/>
                              </wps:cNvSpPr>
                              <wps:spPr bwMode="auto">
                                <a:xfrm>
                                  <a:off x="4578388" y="1015265"/>
                                  <a:ext cx="915979" cy="293767"/>
                                </a:xfrm>
                                <a:prstGeom prst="rect">
                                  <a:avLst/>
                                </a:prstGeom>
                                <a:noFill/>
                                <a:ln w="9525">
                                  <a:noFill/>
                                  <a:miter lim="800000"/>
                                  <a:headEnd/>
                                  <a:tailEnd/>
                                </a:ln>
                              </wps:spPr>
                              <wps:txbx>
                                <w:txbxContent>
                                  <w:p w14:paraId="482E746F" w14:textId="77777777" w:rsidR="000E79A0" w:rsidRDefault="000E79A0" w:rsidP="000E79A0">
                                    <w:pPr>
                                      <w:rPr>
                                        <w:rFonts w:cstheme="minorBidi"/>
                                        <w:color w:val="000000" w:themeColor="text1"/>
                                        <w:kern w:val="24"/>
                                        <w:sz w:val="28"/>
                                        <w:szCs w:val="28"/>
                                      </w:rPr>
                                    </w:pPr>
                                    <w:r>
                                      <w:rPr>
                                        <w:rFonts w:cstheme="minorBidi"/>
                                        <w:color w:val="000000" w:themeColor="text1"/>
                                        <w:kern w:val="24"/>
                                        <w:sz w:val="28"/>
                                        <w:szCs w:val="28"/>
                                      </w:rPr>
                                      <w:t>TA1</w:t>
                                    </w:r>
                                  </w:p>
                                </w:txbxContent>
                              </wps:txbx>
                              <wps:bodyPr rot="0" vert="horz" wrap="square" lIns="91440" tIns="45720" rIns="91440" bIns="45720" anchor="t" anchorCtr="0">
                                <a:noAutofit/>
                              </wps:bodyPr>
                            </wps:wsp>
                            <wps:wsp>
                              <wps:cNvPr id="12" name="Text Box 2">
                                <a:extLst>
                                  <a:ext uri="{FF2B5EF4-FFF2-40B4-BE49-F238E27FC236}">
                                    <a16:creationId xmlns:a16="http://schemas.microsoft.com/office/drawing/2014/main" id="{A53D1A62-9192-4DAD-BDE6-8ED43904F762}"/>
                                  </a:ext>
                                </a:extLst>
                              </wps:cNvPr>
                              <wps:cNvSpPr txBox="1">
                                <a:spLocks noChangeArrowheads="1"/>
                              </wps:cNvSpPr>
                              <wps:spPr bwMode="auto">
                                <a:xfrm>
                                  <a:off x="5413501" y="741824"/>
                                  <a:ext cx="1122536" cy="293767"/>
                                </a:xfrm>
                                <a:prstGeom prst="rect">
                                  <a:avLst/>
                                </a:prstGeom>
                                <a:noFill/>
                                <a:ln w="9525">
                                  <a:noFill/>
                                  <a:miter lim="800000"/>
                                  <a:headEnd/>
                                  <a:tailEnd/>
                                </a:ln>
                              </wps:spPr>
                              <wps:txbx>
                                <w:txbxContent>
                                  <w:p w14:paraId="3935A004" w14:textId="77777777" w:rsidR="000E79A0" w:rsidRDefault="000E79A0" w:rsidP="000E79A0">
                                    <w:pPr>
                                      <w:rPr>
                                        <w:rFonts w:cstheme="minorBidi"/>
                                        <w:color w:val="000000" w:themeColor="text1"/>
                                        <w:kern w:val="24"/>
                                        <w:sz w:val="28"/>
                                        <w:szCs w:val="28"/>
                                      </w:rPr>
                                    </w:pPr>
                                    <w:r>
                                      <w:rPr>
                                        <w:rFonts w:cstheme="minorBidi"/>
                                        <w:color w:val="000000" w:themeColor="text1"/>
                                        <w:kern w:val="24"/>
                                        <w:sz w:val="28"/>
                                        <w:szCs w:val="28"/>
                                      </w:rPr>
                                      <w:t>TA1 - rrt</w:t>
                                    </w:r>
                                  </w:p>
                                </w:txbxContent>
                              </wps:txbx>
                              <wps:bodyPr rot="0" vert="horz" wrap="square" lIns="91440" tIns="45720" rIns="91440" bIns="45720" anchor="t" anchorCtr="0">
                                <a:noAutofit/>
                              </wps:bodyPr>
                            </wps:wsp>
                            <wps:wsp>
                              <wps:cNvPr id="13" name="Straight Connector 13">
                                <a:extLst>
                                  <a:ext uri="{FF2B5EF4-FFF2-40B4-BE49-F238E27FC236}">
                                    <a16:creationId xmlns:a16="http://schemas.microsoft.com/office/drawing/2014/main" id="{9B1A62FE-8F62-4C56-B0E5-F6D895DB0572}"/>
                                  </a:ext>
                                </a:extLst>
                              </wps:cNvPr>
                              <wps:cNvCnPr>
                                <a:cxnSpLocks/>
                              </wps:cNvCnPr>
                              <wps:spPr>
                                <a:xfrm flipV="1">
                                  <a:off x="3740633" y="711456"/>
                                  <a:ext cx="1012436" cy="1614"/>
                                </a:xfrm>
                                <a:prstGeom prst="line">
                                  <a:avLst/>
                                </a:prstGeom>
                                <a:noFill/>
                                <a:ln w="12700" cap="flat" cmpd="sng" algn="ctr">
                                  <a:solidFill>
                                    <a:schemeClr val="tx1"/>
                                  </a:solidFill>
                                  <a:prstDash val="dash"/>
                                  <a:miter lim="800000"/>
                                  <a:headEnd type="triangle" w="med" len="med"/>
                                  <a:tailEnd type="triangle" w="med" len="med"/>
                                </a:ln>
                                <a:effectLst/>
                              </wps:spPr>
                              <wps:bodyPr/>
                            </wps:wsp>
                            <wps:wsp>
                              <wps:cNvPr id="14" name="Text Box 2">
                                <a:extLst>
                                  <a:ext uri="{FF2B5EF4-FFF2-40B4-BE49-F238E27FC236}">
                                    <a16:creationId xmlns:a16="http://schemas.microsoft.com/office/drawing/2014/main" id="{FB68DBC0-0770-459B-A27B-03F774031393}"/>
                                  </a:ext>
                                </a:extLst>
                              </wps:cNvPr>
                              <wps:cNvSpPr txBox="1">
                                <a:spLocks noChangeArrowheads="1"/>
                              </wps:cNvSpPr>
                              <wps:spPr bwMode="auto">
                                <a:xfrm>
                                  <a:off x="3837090" y="444037"/>
                                  <a:ext cx="915979" cy="293767"/>
                                </a:xfrm>
                                <a:prstGeom prst="rect">
                                  <a:avLst/>
                                </a:prstGeom>
                                <a:noFill/>
                                <a:ln w="9525">
                                  <a:noFill/>
                                  <a:miter lim="800000"/>
                                  <a:headEnd/>
                                  <a:tailEnd/>
                                </a:ln>
                              </wps:spPr>
                              <wps:txbx>
                                <w:txbxContent>
                                  <w:p w14:paraId="59487D30" w14:textId="77777777" w:rsidR="000E79A0" w:rsidRDefault="000E79A0" w:rsidP="000E79A0">
                                    <w:pPr>
                                      <w:rPr>
                                        <w:rFonts w:cstheme="minorBidi"/>
                                        <w:color w:val="000000" w:themeColor="text1"/>
                                        <w:kern w:val="24"/>
                                        <w:sz w:val="28"/>
                                        <w:szCs w:val="28"/>
                                      </w:rPr>
                                    </w:pPr>
                                    <w:r>
                                      <w:rPr>
                                        <w:rFonts w:cstheme="minorBidi"/>
                                        <w:color w:val="000000" w:themeColor="text1"/>
                                        <w:kern w:val="24"/>
                                        <w:sz w:val="28"/>
                                        <w:szCs w:val="28"/>
                                      </w:rPr>
                                      <w:t>Intf</w:t>
                                    </w:r>
                                  </w:p>
                                </w:txbxContent>
                              </wps:txbx>
                              <wps:bodyPr rot="0" vert="horz" wrap="square" lIns="91440" tIns="45720" rIns="91440" bIns="45720" anchor="t" anchorCtr="0">
                                <a:noAutofit/>
                              </wps:bodyPr>
                            </wps:wsp>
                          </wpg:grpSp>
                        </wpg:grpSp>
                      </wpg:grpSp>
                      <wps:wsp>
                        <wps:cNvPr id="3" name="Straight Connector 3">
                          <a:extLst>
                            <a:ext uri="{FF2B5EF4-FFF2-40B4-BE49-F238E27FC236}">
                              <a16:creationId xmlns:a16="http://schemas.microsoft.com/office/drawing/2014/main" id="{F2705E7C-66B0-46B7-B144-425B5D4D0A7C}"/>
                            </a:ext>
                          </a:extLst>
                        </wps:cNvPr>
                        <wps:cNvCnPr>
                          <a:cxnSpLocks/>
                          <a:endCxn id="8" idx="2"/>
                        </wps:cNvCnPr>
                        <wps:spPr>
                          <a:xfrm>
                            <a:off x="768344" y="291212"/>
                            <a:ext cx="4768554" cy="746192"/>
                          </a:xfrm>
                          <a:prstGeom prst="line">
                            <a:avLst/>
                          </a:prstGeom>
                          <a:noFill/>
                          <a:ln w="12700" cap="flat" cmpd="sng" algn="ctr">
                            <a:solidFill>
                              <a:srgbClr val="FF0000"/>
                            </a:solidFill>
                            <a:prstDash val="dash"/>
                            <a:miter lim="800000"/>
                            <a:headEnd type="arrow" w="med" len="med"/>
                            <a:tailEnd type="none" w="med" len="med"/>
                          </a:ln>
                          <a:effectLst/>
                        </wps:spPr>
                        <wps:bodyPr/>
                      </wps:wsp>
                      <wps:wsp>
                        <wps:cNvPr id="4" name="Straight Connector 4">
                          <a:extLst>
                            <a:ext uri="{FF2B5EF4-FFF2-40B4-BE49-F238E27FC236}">
                              <a16:creationId xmlns:a16="http://schemas.microsoft.com/office/drawing/2014/main" id="{0F930298-1B0B-4916-A82A-4AF898036BE7}"/>
                            </a:ext>
                          </a:extLst>
                        </wps:cNvPr>
                        <wps:cNvCnPr>
                          <a:cxnSpLocks/>
                        </wps:cNvCnPr>
                        <wps:spPr>
                          <a:xfrm>
                            <a:off x="4497522" y="402467"/>
                            <a:ext cx="567482" cy="610510"/>
                          </a:xfrm>
                          <a:prstGeom prst="line">
                            <a:avLst/>
                          </a:prstGeom>
                          <a:noFill/>
                          <a:ln w="12700" cap="flat" cmpd="sng" algn="ctr">
                            <a:solidFill>
                              <a:srgbClr val="00B050"/>
                            </a:solidFill>
                            <a:prstDash val="dash"/>
                            <a:miter lim="800000"/>
                            <a:headEnd type="arrow" w="med" len="med"/>
                            <a:tailEnd type="none" w="med" len="med"/>
                          </a:ln>
                          <a:effectLst/>
                        </wps:spPr>
                        <wps:bodyPr/>
                      </wps:wsp>
                    </wpg:wgp>
                  </a:graphicData>
                </a:graphic>
              </wp:inline>
            </w:drawing>
          </mc:Choice>
          <mc:Fallback>
            <w:pict>
              <v:group w14:anchorId="4D5F8C04" id="Group 44" o:spid="_x0000_s1026" style="width:514.6pt;height:149.5pt;mso-position-horizontal-relative:char;mso-position-vertical-relative:line" coordsize="65360,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u4WYchEAAB5tAAAOAAAAZHJzL2Uyb0RvYy54bWzsXW1z2zYS/n4z9x84&#10;+ngzrUnwXVOnk7pNpzO5XuaSu7YfaYm2NJVEHUnHTn/9PYsFKICSTNBxXCV1ZmKLIhYLLPYdWPib&#10;b+/WK+99WTfLanM+Cb72J165mVXz5eb6fPKfd6++yiZe0xabebGqNuX55EPZTL598fe/fXO7nZai&#10;WlSreVl76GTTTG+355NF226nZ2fNbFGui+braltu8PKqqtdFi8f6+mxeF7fofb06E76fnN1W9Xxb&#10;V7OyafDt9/xy8kL2f3VVztp/XV01ZeutzicYWyt/1vLnJf08e/FNMb2ui+1iOVPDKB4winWx3ABp&#10;19X3RVt4N/Vyr6v1clZXTXXVfj2r1mfV1dVyVso5YDaB35vNj3V1s5VzuZ7eXm87MoG0PTo9uNvZ&#10;z+9/rLdvt29qUOJ2ew1ayCeay91VvabfGKV3J0n2oSNZedd6M3yZxGEcCVB2hndBlmdJrIg6W4Dy&#10;e3CzxQ87yMQP0x1kHse0HGca8Zk1nO6Bh4lxv6m95fx8IibepliDtSS1PEF9UONHmNnB8RXTR58Z&#10;WL/ZrW7zcav7dlFsS8k0DdFAUSnWVHpVlyWJ09STDT1J89utbNuxQTNtwBEHeCAOkiRKw4lHqx1G&#10;IswkfDHV/BDESSLUohIzBNaSgnY3TftjWUm+Kt6/bloWwDk+SfGZq8WcVZtNs2zLX8FaV+sVZPIf&#10;Z57sPPNu+UNKXUPi+iC/mSBRHorEW3jdWA4A/BoYONIsDKJBFCaE7HoIBbi0m4Y/2L3Z2mkGWJGu&#10;e7cZmBD+0Ogjo3vHRTBB9qYAGb/WS14sNBfM7jaKDfDJK8iC+FKpbquGFInJE+A//Yj1ZrUBKGKI&#10;AWAsnQmsGdQNGAtjAktlg8m4AbPYdMMORw0b9DQxRyYwj0DRrobNI2u3ktaunXiwdvXEg7W7ZIHZ&#10;Fi2RnEhFH71biLKS2sX5hAWFXq6r9+W7SjZrify88HIYckHVCHbNZjeXy9l35R9HgNIkTpTMbrlD&#10;gS6hmDAvQzz5nWRi+xXN0sJgPzFcGPsJL9Jel1ALwLQ3Cv7anJHdr/3EWBhGCD+T6wBCygntkCsb&#10;2J9Lx6mD8wh2tLH6MhZhD73x7p7prKqmZHmh1Zf2tuMISeKdgm6q1XL+arlaERM09fXlxar23hfk&#10;Ssl/igOsZquNZCgfo4NpL+DSXa2KVorxpqK+pNLe1k37fdEsuDfZATPnGjq/5uGtIM3wAbQtok+X&#10;1fwDDFpdsR/XbGevlujpddG0b4oaRgI44Yzi7aKq/5h4t3DszifN/26Kupx4q582sK15EEVo1sqH&#10;KE5pnLX55tJ8s7lZX1SYMLQGsMmP1L5d6Y9XdbX+BT7oS8KKV8VmBtzQTi2Ejh8uWjzjFczurHz5&#10;Un6G9weqv9683c6ocyllmMm7u1+KeusRec4nLYzqz5W258VU20usEjXgtgS5qV7etNXVkoyppBjT&#10;ST3AtyCP6AmcjOSYk5HQ4ro7GbGIkjSX4vrsZLDr8+xkHHDcfnt2MqZ93+jZyXh2Mth+2o6L/cSO&#10;ybOTMX12Mh7VyVD5oy4Do7IPSAiYORoZBTznaDqXSFEJqVKmUj9Hk41zn/zI92OQHNFOgAxb5Ksg&#10;RedoMj+LBZBRyi5MwyzVwaRO+H1UkiaJojiOkeJQaKCMDplu8od1XifFeCkHsRvMAQgrS5P4SNMM&#10;IzHTNMMIEDd2Q4ryJIuCwVmYIMMIzJxLlPgxJj1EJhPEjUymTxT7aRCng0hMkMAPQj8dXAyE7R2t&#10;HLGYIEGUiWSYYAgoOixhluV+PjgXE8QRC0RlLBYTJAvTPB8kGOStQxIFeRKIwamYIG5IEDONRWKC&#10;xJkPoRqUQ1N0wzRLUsqX3i/tgQUjRBgMozGFNw6CdJhggQkSumExJTjwRegwFxPEkWSmGDtiMUHc&#10;Vj8w5Tjy85BS5QPrYoI4YjHl2BGLCRJkfpQ7LL8pyMN6MjCbC+QAUwdGNqXYAYXZPBRZGjvMwpRh&#10;R2KZINhci0PavxgwjaYUZwkp8MGVN0Ec0VCqrNMvIgC/OFhICybLYoe1F7YcYzoOeCwYN7IJU5Ij&#10;8lvCQbpZMK50M2U5TuM0HHZdhAkDZsvyYaMsTGlOsiB20AAWTJj6sRjmamHKcwINEyXDdDNhmJsH&#10;2VqYQp1mGQY3jMeEccVjSrZUmMN+Bm1ydrIQJn6eOayPKdoZlJQ/rKHJUd/hgcsYDPsawpTtNIxC&#10;mNshfWDBiCQTkRhcn9CU7TRKA7lzer/FsWCEyMI8G8ZjynaSxamDfgtNGEdHMDT1QZxnwh/WBxaM&#10;Kx5Ttl3xmDCOTnpo6gORI6c+zNcWjKOtDk3ZDsLQj4b52oZx8wlCU7Zd8Vgwfh5n0TC/mbLtSjcT&#10;JtjHg02b5y3vx9vyHtzmB0sivdFttuujRW479eAZE1huX9HeqNMBAzCCCSyTXc7A0PYmsMz8OAND&#10;7ZvAOaWNnIEpRDOh8TwKHPrWAh93sCKA6rXAxx2tCKAdLfBxnEaRkwWuM2JuKx70mA3Po0jXYzfE&#10;MqPAewwXjOO4oMdyeB6Fvcd0wTiuo5DCpDyex2CnSMECH8d15Mxb4OO4jnx0C3wc15HrbYGP4zry&#10;wi3wcVxHzrUFPo7ryP+1wMdxHbm1Fvg4riNv1QIfx3XkhJrgeB7DdeRbWuDjuI5cRgt8HNeFPa7D&#10;86jB97gODt8o8B7XwY8bBd7jOrh0o8B7XIfzwwY427qPOAenQhcP5+BUwoU2L3Yn3HjblHc45BrK&#10;lLwawq7Zob3WJBJBymwX+Wkux63PjSUUBjFdgzgCe2BO3Tu50yGRdUxqnR5bbczzdrxvYTXXDQ6N&#10;KkoRvjM77mGOEpGnPKq9EfPuxR4JbBQaMVONdwkkCIcvimy6lf6931ruFdzbmvcGuO9RrWXK896u&#10;OVcvux7VWCaGez3b5OGJGv1HYQp6G2sf+QE4Q+KW2WzzHSfe7XfE//fwhkyi70FoutuQPDiRxckR&#10;/DKLLTvbG/bulUkEu3+NlfHsIBxoTIltiXhMW45kHdYDWU1lXHYgWhZZfIMceQFrnfh7zjorFPfN&#10;lptzBtlhRKp5JPJc2hk9mt1IOQ1pcodMNfNSy1Sow6hk2ngfRC+UPSFeNiyEZg9E47FU5d3oYjle&#10;MnTgYRDVHB7njiUyIVPCB8d3CKVIwzBi4y9yEefS9mmcYZCktBEAnGGQY7fQxBkKyiPvT9DGoqer&#10;hFPmhPdhdCsbVsHEOIfLKjUEVdid1iOMwekYs6IKVJU5Qs4Mq5eU8HWmShJhf4wnDqqE2AcztEgC&#10;CkeKKkAOdW+9pCwxz1Amf91xZjibyeYY+wAwb71uA70SqUgTabo0EThjrHAaxw9samoaM1U5+7sP&#10;o1vZsAomz0N1DkJac8vmSlPPrlCIVLm//5K5jFO7zlShbpV3Gca0YW1SJfNTZGN5EnGSgUuMleB8&#10;sHpJad6DOPV81QxlblfCcMpWwehWB6kSYW+M5UDE4FRr4kji+rliJJR12fzJGV7GJhO3B0d4GGeK&#10;PT8JGeRpYCuDVESYO79M0tgeEGd7+aVp2W0ser5MFc6o7sPoVvr3fmt59qFPQ3Vgft8P5Mwg45EJ&#10;TAW5cwRtTJyx3G+vW+nfPC6ztUwn9sZltzbHcqj17PnY/1/z2P+RE3lQbuaJPKlsHuVEXpTmfgwd&#10;p+tBVVUnPNOhetAjkHBq+VyaYz0oJePMqXEy7jHmhmNtiNxAudFzg/2NI3JbepBj50bZMnNunC17&#10;lLkdGeHwumFu5H50c4NTqAPVw+v2BIUolNdjOr1t62J5vWi9CxSUojKuqj28hNlV1SgXG1X5rMuM&#10;mNu8q9Vy+19dmaMKoEUShYkyVCJJsT1IHe1qX6MsQGSAJaJVtmkA1wcVO1T4qmp7VssNFenuFfXo&#10;2lijVoorqhCKUTC+q6jyZuvtHMVNm2vUGa2uUX1PJUfUpSynOli2FUWpuND5HqsZDe94QZa3Wq7P&#10;J5lZ9EUHpzF1WWKPjAsIcbBWS38vi5C2y9kU/1UdOz7tVToP1/sDqr2hai6+M2Dt1Me6qH+/2X7F&#10;RVfLy+Vq2X6Q1weAXjSozfs3yxkVPNPDrmia8rta3PiGALD5vGxmqOe6KFcr7111W9bEBBqOe8Fq&#10;L2evq9nvjbepLhaoZC1fNltwHzEUUcRuLh+tIVyC+/QC0mc1WaDt1f0foBffKfB9NbtZl5uWL0mo&#10;S9Tg4YaGZrHcNihfm5bryxLMU/80V6FC09ZlO0M5YDG9QpHevzFYGiiYSb+Qo9wNjKZgFolzUV6A&#10;Mw30T/LhAbEJk0gmeg2hyfM0IsaGzET8mRHrw8g9waHyVtl7rxqOBUcOkoclP2KULOqfvMCekvnH&#10;VY6UuftVDpFeUQwhu4DrTVFilCOc6OmZNMcdC5JgSZAjcyhZSlvJj9c0gUBW8yGa5kPT1Yfiho55&#10;dfsOJ85RdonqTLyASmTWUHxl1paO0z7FdFEW8x82c6/9sMXFD229hIitoBNQyrwu50BZQh3SJ+Aq&#10;pm2xXLm2Bsc/RLM9SXklbfgwixFhve+qO33bRXd7g9fe4Wttt5ptTwnVdXVLtEMZLCsioyaT5YRk&#10;x7u8/Wc1B2ELVJVKWdOyqPgT3AHWRPIlSVX0qEsLkjzD0WZmTuQasm5vQvcwSpqpsrUrGWYzmMeg&#10;Ai2q8UbWDPdNVMckJgsw6x2o+WnvLu/wksjRqzF+3HJiXR0MsbBqg3lGp1HFSxuDxzWZTPIZmoxG&#10;jl3yt8xqRGDrJT2YZoKaKy6KkCgTKhOBfGWKtKtcK81LOfLVSByxosNxNGTCef2O8NJol+rBis6s&#10;hH/1Sto7HtlHuFQdvyqlVpCsumm0DW5WOtzypLVZF4K+PeCjq4BUKrZxPrrII5hi6CekJ3OcFLSZ&#10;KkIuOqD9WxmJCQFmf1ym+hL8dBLaT+4wUaB0VM3whrylSXpqBh7kZn6Be2LoDigksJdzMnuWVSO+&#10;2Vk10jxacygNhISmTAqRnxVkGZ+7MVxTkSRITysNhNQ9LNvjMsujaCDf/w7lc2pkX4gGougC/z+b&#10;SJE0CjPzj+ouuedIUYew7pFiRLuIaiugF/Oo0PCzDxPp7M9xrffQzBTtNGHDSFo9xIRRpKJ67Urh&#10;mjZUT8CvI6snsF0sEXXZx+eY8YuNGemwGPPbnxwzBuA/fZgEbn2C2y5tzyzNcR2FcvcROqIU6X5j&#10;e38iyAoQP3noKJ0QKXPkspxyBLnbRHmivBgdLz4JBkxSHJniyCCDs9eLC3DcIqdrwaSCzHHKRB9r&#10;1C7jCScu1DWocE1PnfueJLAgQ3gSHIdzJTiKozeMcmwB9jWeH1Pdw2fLczIhc+o89/Qa7778GceY&#10;RDNsM3GA2gtsnfNn3Xa0zHXAq+N7XHbxa45NBNypLPnrsSNXZFEetknwFLmz4wmxJ9kMsDnuyAEM&#10;cnVYS/G91ewOjdzKp8t9ElUPgPp1uk4bVmDHAQJbRXT9j2SBLEEQpc6tdocxjvWwu6f7SB9d8LCb&#10;rc62fPLUEZ02OAkNj+tDkU/k45M41B4LXGdrLUAexDndZMkqPkz5brqOdnuB18k5td3G5Sk7tU/j&#10;VnSR+58cScVIk+B8qIz2U+QtsfNs8VwQCIFLQz5jppNCdOp+xdMwXRe+H9gkQdGr8vkf5kscPORk&#10;GgS60EGf6tepJKg5gWNQyqtIUDmLMRxXaE+3KUd/MaTsDiC0d9rjuScjPscN1Cw7928h/8XOGVA1&#10;9EmYV5wfwHF0OEq0QXPAvfnsrWu3mX7K1nXn4MnN/c6fNb9/EmV4ny4cVIUH9ws5DU6D7zQoPRw5&#10;sIBayVDtLQtKVkronbNNtZSxPvqcRsjDn0yW/SFB10jl+MWfV+iU4gFL3HnJHRs9NKjHKXGUwKiz&#10;fz7dg287d/gTGlQ1JgOKJED+aCBL/nT21+Qx1y3pz4jHpLbDH+GSzo76g2H0V77MZ6kfd3/W7MX/&#10;AQAA//8DAFBLAwQKAAAAAAAAACEAZ8nWd5EtAACRLQAAFAAAAGRycy9tZWRpYS9pbWFnZTEucG5n&#10;iVBORw0KGgoAAAANSUhEUgAAAYAAAAGACAYAAACkx7W/AAAAAXNSR0IArs4c6QAAAARnQU1BAACx&#10;jwv8YQUAAAAJcEhZcwAAOw4AADsOAcy2oYMAAC0mSURBVHhe7Z0vtD5ZlZ4REREjIkZEIBARCASi&#10;BQIxAtGiRQRiRIsRCAQiAoFAZK0WCMQIBAIRgWjRIqIFAjGiBQIxogUiAhERgYgYETEiOQ9QmY/L&#10;uffWqf1W1an6nmetdzEJ/Or77r2nztl7n/3nKyIiIiIiIiIiIiIiIiIiIiIiIiIiIiIiIiIiIiIi&#10;IiIiIiIiIiIiIiIiIiIiIiIiIiIiIiIiIiIiIiIiIiIiIiIiIiIiIiIiIiIiIiIiIpfi3/35P0WO&#10;5t//+T9F5AT+pumLpv/yx/+XyHGw5r5sYg2KyMFg+f/3pv/7Z3kIyFGw1pZ1hwGiFypyML9oWl7C&#10;RR4CsjePm/+iz5o8BEQO4idNL1/CRR4Cshe9zX/Rz5pEZGfeegkXeQhImjXr7sdNIrIT323616be&#10;y/dSHgKSYs3mv+j7TSIS5u+a1m7+izwEpMrI5o9YoxgqIhLim03/0tR74d6Th4BsZXTzX8Ra/XaT&#10;iBT5j03/q6n3oq2Vh4CMsnXzX/S/m77WJCIbIbXu1029F2xUHgKylurmv+i3TaaHimyErIrei7VV&#10;HgLyHqnNf9E/NonIIMRQRy9935Mvo7wHa6S3dir6sElEVvK3Tf+zqfcybdWnTSJrYK301tBW/aHp&#10;q00isoLPm3ov0lZxj2AsVtbCWvmnpt5a2iqe5xoUeYd0DPafm+zYKKOwZlg7vTW1Vf+1SURe4YOm&#10;ZNz/fzSRRiqyBdYOa6i3traItf2dJhF5ARZX8mWjduDrTSIVWEPVOpRHcbfFHZeIPPDfmnovzBZR&#10;ifmtJpEErKWtleg9McdCRP4MKZ+9F2WrPmoSSfKfm3prbatMDRVpkBlBxWTvJdkic/1lL5I1AoQ7&#10;zQqSp4f2ub0XZIvI2nBQt+wFayuZGfSjJpGn5T80USTTezlGRYzWS1/ZG9ZY6j6A55ilJk/Lz5t6&#10;L8YWfa8pjS/n9flPf/7PJKy13hrcol82iTwd32hK5fzv0eaBi2ksNBvIXRf+dnsNaEm2i3B2gDwd&#10;XzT1XoZR/b6JUFIS3PzH0JSHwPV4rCjnIE9vsqw51t7yGRXZNlqeir9v6r0Io8K6S+f707SrV/jj&#10;IXAdHjf/RRzo6Tsi1l7Ki3WWsDwFVPymOn3+pCkJMf/fNfU+C3kIzE9v81+ExZ6+12EN9j5rVBxQ&#10;aU9WZDreekFHxCGSbPLGs37T1PusR3kIzMuatUW4Jb1uUgaNzeLk1hDnTPVV+bgpBd9rpP2vh8B8&#10;jBgWv2pKxtxZi73PGRVzhJOHk8hU/ENTb+GPigvkJFvceA+BeRjZ/BfReypJKqnBdSW35a34+lpx&#10;6fbNphT0ZOl9zhr5sp7Pls1/EckIKViTiQthwklmBMntSDXTongsBRk/1UpkD4HzqGz+iPTQrzWl&#10;SBU24imL3Io1F6zviRhpKlMCK4tRkb3PGZWHwPFUN/9FyRx81iZrtPc5I/qySeQ2/F1Tb6GPKpkr&#10;TcZF7zO26gdNcgzJBoIomU6c+m54zCK3gAEYvUU+Iu4PUpYaY/lSBTyIZ1nOfxy0EUk1ZFuUGtXI&#10;Gk1MtksnOoicApdjvQU+qlSzN1r6pkr4EZv/Hr1m5G04cP9PU+9vskWkJ6dGNaaaxeE5i1yaxKhH&#10;Xs5Un/9PmnqfsVXG/8+DgzfpyaU6c7JWE/Uujo6US0NRS8JKSw3OoDVw0mr8aZOcS/o+INVbijXb&#10;e/6oyFQTuSSJwq9k5g8VoL3P2CL7uM/Dj5t6f6MtIisoQSojSA9TLksizTI14zc51Nv2vfORPNxT&#10;902JGcKkT4tcDi7UqvFZ/n3CBU5e/JJ9sseUKalBl89Unymek/A6WbuJOwrXm1wO8uJ7i3lEqX4t&#10;yZz/ZPsAyUIqZ+9vtkWp+51EEgQhLpFLkWiOlej5k4rFonQDMcmT6s+P5Z6wvBNp0FYGy6XA9e0t&#10;5BGlCmFS1j/FPbbqnR/uZhJtR1DqwJ/FGBI5hEQKXCL7IZWPjdKjJ2U/GP2YiL2TMpyYIJboW0T9&#10;isgl+Oem3iJeq9Tlb6phWDrlk+9let+/scfvIxUKSmy8ictgkhhEpoe4aW8Bj4j00SqEAhKj+rg/&#10;SM6Rfaxe9RD40+9g+V0nL9hToxr5+yeq0BMp0fabkulJhH8Sedip6WOpKmTo9a955kPgcfNHHIyp&#10;pmzAgfL4/K1K/I0S/YGSXUtFdqFakMMGmWjKlejIyDNSBV94Rq8Nn3nGQ+Dl5r+IOovkhWfC8k6s&#10;A9Z0tQ2JRWEyPdU2vYkGWFjavWePKtWTnRDCe/ciz3QIvLb5L0pmXKW60SbWQrUtOh6SmWgyLYmX&#10;7eOmKonRfGzYKdZ+n2c4BN7b/Bclay4+b+p9xogShglru/fsEdkiWqZl7cv9mvAeqhYO1nZ1zi9K&#10;HEQwGoe+8yEwuj5Sl8KJiXSEb6rtIVjb1TAQdS0iU1J1cf+pqUqi6Rspd4nYPwPHt4TE7ngIbDEO&#10;+N2lhrbTwK/3GSNKJCewxnvPXqvEOyKyC9WWCwnrpnoIodQG/GlT7/lrdKdDYMvmv+izpgQJwyCR&#10;nlytTMeDSKSlikRJxP+r8c1EpkUq7ztxEX2HQ6Cy+S9KpIbi0VUzw7iErWaoJcJR3gPIdFQnMyUs&#10;m8R0qESuNZtNtRp60ZUPgcTmj37XlAjJJWpU6HJbgTVeNVKStSkiESrhDpTIcU6EfxI56KkiNMSF&#10;dmoi2pGw0SUqcRclDsJZmhRWm9VRayMyFdWmawnLu3oHQYigSiLUsChdGXs0HzRVrd1FrK9EaC7R&#10;mbN6IFf7FHE5LjINvBC9hTqiD5sqJO4gEo2/Ernei37YdHWS3lAiCyfRkqG6Vvn3veeOyClhMg1Y&#10;er1FulaJCsdEvJk2wlVSsf87DZ1nulbvZxwVdwFVEokCVW+Vtc6a7z17raqHkEiMatMtcrSrVOP/&#10;icrf1OB5vsudSv4JiyV68qBES4ZqZXAiF79al1C9jBaJQeikt0jXKmHtVuP/iTuIxCU01mliFsJs&#10;YHlX/0aI33GVqreYyFhjzfeevVb/2CQyBdUMoOrQ60T8v+pSJ8r80Z1f7MR4zkQufmK9VCfEseZ7&#10;z10rvBiRKai6s9WeL9X8/8QdROLylwMkOXzmEcIwZBRxwJAJQ7sLLHI+k9g6IZqfNfG/SeTc90gN&#10;6E9cBle/RzUXvxo2TWSsiUSovkxcIldgU+s9d60S8f9E+GcP658DheeO9CSi9oB/s8dhlLisT+Ti&#10;V+dWVENR1cQJtNdBLbIa3PHe4hxRNa+6+jJXN95E+Cdt/bM5EHKpHM58J56RvJAmdp4Y1F/9XVWr&#10;gr9sqpBInU5krYmUqPa8wdqsQjij9+y1qmaWJPK6SZVMweZYrTZ9FB5S8mI64QUwW7lCdd0mirGq&#10;bcs/ahI5lWphTbUFBBZl77kjqm5u1cpOlCrs+UZTsgXDIqx2Ns0ECa+x6rUlLPCqF1I9pBPtMURK&#10;VDM7qimg1YwOwhxVqi9y6kKPDWmPzX8Rh0CqP3/1d5a4t6mGoqqZQNVUUC7tRU6lWuV5djZFNZZL&#10;fLxa1ZkI/xDzT/S5eU+pIrWq4ZDI3KoOZ6lOjaumgibHZopsgkXYW5xrRa+YCtWNZIZsjkTDt+rv&#10;YUSJbKXE761qgVdnR1frV6p9kjwA5HTOPgCqn1+1vqseCJeJ1XS+VH79WhE2S4SCqiGYqgVevYyu&#10;bsDVA8DxkHI61b4q1UyG6gFAEVmFqhufGHmIRd579p5KWJ/Vv121fQdrr/fctapuwHh+veeulQeA&#10;nE41jlodb1c9gKrhl1809Z67VoRuKuA9VNMJtwgvoBqDr4atqodndTxjdQOufn41g06kzNkHwNU/&#10;v+qBJGYPb1U1F7+aQlzNBCKM1XvuWlUPAFJ2e89dK+pfRE6lWoRVjSVXM1/OPgCqm2iq1/4WVcNA&#10;1fbZ1Q2wegBc/fNFypx9AFQ/v1qAVf386gFUbYNRUbV+oeq9VDdAQli9565V9fOp2+g9d60cDSmn&#10;U83kqLb2vfoBVP18Onn2nnuE+NtXqFrAZD5V6T13raoHAPSeOyKRU+ktyhFVqVa+nn0AVC9SuYzt&#10;PfcoVUi08ajSe+ZaUYxWpffcEYmcSm9RjqjK1T2A6mSpI/P/e6pw9QMAVek9c0Qip1JNQTQEVKP6&#10;+RU9ewhID0CenrM3QFIBe89dq7M34GqHzSP6/7ymah762ZfA1UvYsz8/0chQpMTZB0A1DbPaT6a6&#10;AVdnEZxRBbzINNAaZ3++SJmr5+Gf/fnV+bbVdgIVVQ+vaiFYtZMrE7V6z10rZmFXsBBMLs/ZG3B1&#10;Fm/186s93ROtIEbm/abEZ1YvsM/u5MrfvvfctWLtV6h+fvUAEilTLUQ6uxlctRK32gyuOhAHzggD&#10;0QOpytnN4Pjb9567Vr9uqmAzOLk81Ze42g66uvlVLXBaEveeu1ZkslyxHXRiRnC1iLAaPqsOhq/e&#10;gdgOWi7P2QdAtaf7p00VuETuPXdE1TAUVMMpI0pMMJthIEy1k2t1JGP1AEh4jyIlzh4JWe3pXu0o&#10;mRguXg1lAF5E9T5mjYg7zzASEvG7r1BNYPhBU4WzPRCRMtUXuRpLrmZSJBpqVWsR6OeT4Iih8HxG&#10;gjsMhT97lgQjLUVOpZrKhxVWodrREVXj2YlL2Go9xAIH4h6HAM8kbTIB1d+9zxhRNfySWDfVw7Dq&#10;gfywSeRUqtWc1XYCULXkqplI1YImVL2MfoSNKRkOwlpPWf5QvbdBzGKuUE3BTHiO1XVbrcMQKcPG&#10;0FucI6rGlKvhhGoMnlg0fWF6z14rsniqMe1HuBPgUKlkB/FveUY1S+kRageqGx+qHkjV9N1qDn7C&#10;A8HbEzmdaiHSN5sqVDOREul05IT3nj2ipBewwKFCuKT3eW+Jf1Nt1NejevGJqmFDqNavVDNwWPO9&#10;544oeTCLbKZ6CVotxiIbo/fctSKvvVrVWr0LQXyPZKhlgVhx7/PeUiIz6SUcRol6heocZTbOqtFS&#10;zV6rFqFVp7GJxCCXvrdI16r6MiWsqWouPi59YjgLF8pJGHm59XulY8yfNPU+Z0SE2qqeSaIGobpe&#10;qp4QHozIFFRf7ERbgaplWT2EoNqXCKWqbBcq4TGszFSYAc8mcUBW+/9A9RKan6PqMZ5dhCYSo9oO&#10;IdHUqhrTrfZ1gUQ2EOJSO7HxkrZZvZyuVmoDP0vijgQlvJLqd0ncGbHme89eKw4xkSmotkNgk6pm&#10;AlVdar5DwvKmRXHv+aNKeEUJjyThBVSrxRcl4t6Ej6qHIh5vBdZ69Tt82CQyBYnCnmpVZTWvGyWs&#10;qmp/l0dVmp0l7kUWVbyAqnf4qOrlLyRqEKqbb2KGA3c7ItNQjcFXUyCJyVZjzIlQFNZyqhIXK3Fr&#10;w7OE9b+In2dLzJtDqJpts4jZ09W4O1SrbxPeKmu99+y1Yp2LTEV1w5klFz9hWVXTUh9F0dRogVjS&#10;+l806h3xnavjQh9F4VYVQny9Z4+oOgcZqlXaiXdFJMoMmRWJXPxqfBfwAlJ3AVvSQlMXro/iIBr9&#10;+6QG1RD7T1j/W+ohXqp6EPFzVD3VPQoGRUrcJRcfqzWRgZOI827Z/BN3Ia9pyx1J4hBIXHjyN+Ug&#10;6T1/RNWmfYm/T/U9EdmFu+Tic3GZ4LOm3vPXaGtBWDW88JbwArbEvyuHQCLvH2ge13v+iBItKKrZ&#10;aglPWWQXqptvoroxkXWS6DUPWItbLkG3bv57Wv+LtoYfthwC/O5SbbKr7UpQdQQlVOtVEoeQyC5U&#10;rRte+Kp1g4WayDxJ5VmPWp5bN3/Y0/pfhJe3tWvp6CFQbfm8kAjHYXlXW1Cwtqtrc48eTSIREvNx&#10;E5WedGrsPXtEyUwLJjf1PuOlKpt/qgp5jSqXkGsPgeS4w8SleCIUlfgbWQAm08JFW9XCSbxo1TnB&#10;i7jYToDl914IorL5QyLEsVYVLwDeOwS4rK3m2i8kGr+hhGFSDZEmahBEdqUa48TVTizyRBpmMt5K&#10;fQHFTL3PqW7+R1r/i6qhiNcOAQyI1MEL1cIvtCUF9iWs6WqGWqIGQWRXqvcAKJGFk6gJQKmMIGB8&#10;5stNoLr5w5HW/yJ+jursgpeHABZutSXII6k2FInstMR3Mf4v05OoByBmWwWLLTF6cEsl7lswCGRp&#10;BJbY/BPpjVuV+P6Ph0Dq0hewuBN//2q4ayFxD4EBITI91fALG2RiHGF17uuixEb3CAVViWemipu2&#10;KuEFAL+LLUVmb4G13PvOo0pUhic6kNKPSeQSJDbeROdHLLdq3BXx8s44gDvZeXSr0odjgsoUtEel&#10;DjjWcu/5I5rx9yzShRewt4hHlLqA3TIQvSc6hSZaRKQ42/pfxOE4U2tifi+Ji1+U2nQT3yd5MS6y&#10;O2Qs9BbyiBIbS8oaRAw2mYUZrP9FyZz9KqnQDwdbogo5YQxx0Itcimp3UJSYigWpTQHNUIjDBXdi&#10;5gAXnNX+TWgWL4AMomqsfVFq7VVn/6LEPYTIoSR6r6disKmMEEQuf+I7VUgcroiK3upwkkVnewFc&#10;tKYG8XAoJpIQWCcJ73OmEJvIahKpb6mwSyonHPFznXUfkEpvXdIbUcoLYAj9WVQLEB+VSECAxCzk&#10;VGNCkcNJFGMtG1WCxL3EosSEqi0krf+FlBeQat08CiGS3vfZotRlf+pgTRShiZxCIv8ZMckpQaov&#10;zKKUpbiWvYqb+L9fa1MxqqOzVZLjN9HWGcwvSUwfQ4RSRS5LtQEWYtOr9mJZSFzKLeJwo7L3KFKW&#10;es97SXkWR3oBj1XVCaUuflNhukRFvMipJFpDINIeEyQvCxGXfEeU6KdCCq8dpqlNCx3hBfT6KlXE&#10;7zZx8QupFF1HP8otSAwq+V1T6uI1mS6I6GC5d6Vwyvp/q+VCygvY23Llsjkx9OdRqaZ/qQI9L3/l&#10;NiQmMqFkzD1ZG4AeL1XT7G39L/DfpbyjPa3X1GG4KJnCmmj7gI4MLYrsTqJl8cvLywpYaqmsoL37&#10;tKQOq7es/4VU+CI5Ua0Hv/Pe546KxoWJ+ROQOqjxIM5KMxbZBSya3mIfFeMVU1DqX31h9978U8VE&#10;WPZvWf8LqRAG2juGXT0E0qG7taM/39PR2WUiu5PaWIjdJy8ZK/309978IWXpjlyiX8ULgMrvJ5VY&#10;AKzJxL1SMuNNZCpSOdvJUY2wJTX0iM0/Zf2PhhSSXkBilu57bDkE0q0rUh1ILfyS25JMNUyOamTD&#10;G2klcMTmD2dY/wupkN1R2Swjv6tk3B9SbUaSd1wiU5Ka0kVMO/kS8yzaAPQ+61FHbf40AEuEFCoX&#10;iqlZw0d4AbDmECCdONnMj3WTypyaqd24yC5g4aS8ALJjkrAxvBX6OGrzB0IUve8wqkqcm42798xR&#10;HZnT/tYhwLpLN6xLZWhh/ScPJpFpSTSJQ1jIqd4tC2wQvQPqyM0/Zf0nNt6UF5Ac+P4evUNgj2I9&#10;1l7i74TWpOiK3IZUDv7vm9JxU9oMPFaaHrn5Q8r6T4ReUkV8lVDUFh4PAf6W6XYdrDnW3uPPuFXJ&#10;KneRS4D11HsZtujTpjRsnlh3R2/+eCCzWP8LiVYeKJl2uQb+dvwu96iqZc31fsYt4pAVeTqSnTkJ&#10;K6U5urUxJLqnouTFKwVdvc8Y1dFeAOzxN0yFMNFnTSJPCZdeidJ5hJt/5kSqBGxWvZ9tVHtcul7V&#10;C0iTbERHjUdi8LzIZUl1oERsfFeuokxZ/3u0YEiF7Na2pJgRvnfqUhzt2UBQ5BIQEuASrPeCbNHR&#10;MfsUKet/z/YLqQPqqhkvjxfLVXGBbMsHkUYq02TRR01XIzFAH+3ZgC11SF2x302qJmKR7Z5FHuAy&#10;rPeibBEx2nR9wJ6kLlmPaL72jF4AaykV90eOehR5QXpU4x5Vn3uRumDdu/0yUEyVSFPl75Ns5bEX&#10;rxUGbhXD9x30LtKBYp1UZSUi7XD28vqU9f9501GkCtVmvwR9rzXIFn3YJCKvkGoWt4isjZktzZT1&#10;f2TNQqpVxczdL1kzyYwfdNUEBZHDICsodSG6iOfNWGqfulgkLn80d/YCWCupg3kRnWZnXIMi04Hr&#10;Tay09yJt1R7tIqqkLMwjrf8FvIDEsJoZvYBkmwfEz2jBl8gAxEp7L1NFM7ngV7b+F1J58em23hWS&#10;uf6LjuyEKnIbUr3WF810ACSsf+LwZ2Y64aklvACeMctlffoAYFC8iGyAmGmqbfRMm39lEP2j0nNt&#10;t5DaMGf6+6R+JkZPWu0rUoDYabVh3EybC4daIrUQ6584/NlguSeKpGbyAqB6CPA7SQ+gEXlKXg5o&#10;GdFMmz/QDbP3PUc1g/W/QCZP7zuOara/1dZDgMPZfH+RIPROGc09n21DuZv1v0AWT6Kt92w/F2w5&#10;BLz0FdmBkUEcs23+kLL+Z7xYTHkBM3k2CyOHgLN9RXZkTaXwjJs/l4GJXkezxcoX7uwFwJpDYMZ1&#10;J3I73noZZ30JU4NvZt5kftjU+86jmtELgLfW3S+bROQAiKX32kfPujli/Sc6Ss5q/S+kfk68gFk7&#10;ufYOgV812eZB5EB44b5oWl7CmS3jZ7D+F1I/65kVzu/xeAiwBq/Q1lrkdiwdG2feGPmOCauY+PrM&#10;1v9CygtAZ/Q4WgtrjlGmV/ibiNyWWdsJL6SyY2bvnf/ISLbWW5rZC4DZ156InEgqM4ZnXGmzSdU7&#10;oJm9ABGRV3lG638hVfPg/FwRuRzPav0vJL2AI2Ydi4jESLWypvDtqqS6njKdS0TkEpAZkuiTTzbN&#10;1dsJp6ae6QWIyCV4zBOv6A59ZVKTz/QCRGR6tP7/mpQXwGEiIjItWv9/zY+aej/jqDhIRESmhC6W&#10;ozMLeiLz5w7WP1XQP2vq/YxbpRcgIlNCF8veprVFWLtXvvj8VhOtEno/W0V6ASIyHSnr/6WwoK/U&#10;bIz8fwrX9vhdLHLilohMRdL6f6nfN13BG6CFc+rC9y1RYGb7ZRGZAja+PS3eRTN7AwyDSWQ/rRWt&#10;JkREToeulb1Nag/N5g18rYkc/d533VN6ASJyOnSr7G1Qe2sGbwArPNHvaKv0AkTkVI60/l/qLG/g&#10;b5vO/LkXMWT/LsVyInIxzrL+X+pIb4A8/D809b7HGbpTwZyIXAh61fc2pTO0tzfAAbNnptNW3all&#10;hohcBDbb3oZ0tvbwBvhZOWB6nzeD9AJE5FDOyHxZq5Q3gGX906beZ8wkvIBZ02NF5GbMav2/VMUb&#10;4H5jj1YOe+mKYzNF5ILMbP2/1Kg3QG49U8iOKGxL6qqjM0XkQqQGnBxZNYvWeANUNP+mqffv9xC/&#10;gx80pS6X9QJEZFcSvW6wrtls926a9lJveQNsxP/S1Pt3e4iDht8BJNto6wWIyC6krH8s3gVi7Uc0&#10;UHvUozfw1aYj01nZ6AkxvWzj8POm3v9+VAzjFxGJk7L+sXgfYTP8pOlob4CN+MhWDl82ceD1SI3S&#10;5Bk8S0QkBj3oexvOqLC+X2OvISpni4ONdNL3CrZS4zR5johIBCx0uk/2NpsRrbFOl9z7I72BPYWn&#10;8e2mNegFiMh00HWyt9GMasQyxRtg8+w95yoirj9ah6AXICLTkLL+ybAZtUrZPAkZ9Z43s+jS+VHT&#10;FsjiSdxL9O5aRESGSFn/lRz12XvxPOqzJtpFV+B31Xv2qB6zrUREhiAejzXb21xGlMhPxxuYsRvn&#10;In7G7zYl0AsQkdOhy2RvYxlVskKV0EriUErq8ybqCZLoBYjIaWD902Wyt6mMaI9OlVjIM3gD3GtQ&#10;QbwHSS9gqTgWEVlFyvrfs1c9IZezpnN90cRA+D1J/Q0YXykisgos9pT1/17xUxWs20Tu/Ij4ufbe&#10;/CHlhaHXKpBFRP6CVPz5+017wn1AaoMcFeGZj5v2Ri9ARA4jFXumduBlw7MUM2UEJdI+30IvQEQO&#10;I2X9Uz+wBzPWBHAPkUoB7cFFc+9zR0XXUxGRLjNb/1jCqTYJewlvgN9hmlQ1NhqZjiYiTwS95Hub&#10;xqiYG5DkSl1CK20g3iJVkc04TxGRvyDViZKZASmwfAlJXbEzKHcUSW9AL0BEdiMVXklZ/99oOnpS&#10;WFp4A99pSqEXICJxUtY/c26rYOn+sOno3P49tWYg/Rr43TBVrPcZo0qH6UTkoqSs/2pogeIqKmx7&#10;z766yFxKhF5Sc5mToToRuSh0i0zE2KthBYrG6K3Te/Ye+m3Th014Lb3/fi9x2Faro1OhMb0AkScn&#10;VVC11bqliybdNHvP3EMcdlwsE04B/vNHTUdeNJPRRGbTVvQCRKRMyvrf2maA4qlE3cFasfF+0NSD&#10;KtkjL535va8ZFP8aqe/KsH8ReUJS1v9oiwFaJ1A01XvWXloTesEbODrtlEvdLS0ayC7qPW9Ue7bs&#10;EJFJoYvmGdb/0QNd+KzR8BQb8pGFZ/wdHsNSa+Hepfe8Ue3VtkNEJoWNu7cZjIiNa+2wEdIgf9HU&#10;e85eqhRj4S0QojnSGyCsM+INcLD1njMqvQCRJ4JNprcRjIoNdg1sVEc2cEs2Zzu6DQUHDnUQazdk&#10;vQARGSJl/b83cHyxonv/fi+RUZRuz8zPcXQjOtJT13hXKS+AUNnWC2kRuQgp659wzlscHUenhmBv&#10;K/ZoT4Zq6DXeQCqNds/xnSIyAfSE7738I2Jjon1EDzarozNpCIMcMaIRuMugtUPve+yl936+1KF+&#10;xAhPETmJVLiAcEgPQhZU2Pb+zR5aLOQzIA3zyGwmPBwGw7xGIqyH9AJEbkriwvA16//oBm5kzKzN&#10;QNoLMoxStRRr9Zo3kPQCEo3rRGQiUtb/J02PsBmlMlHWiNAS32GmtMWjaxuonu7dd6SK6wjhiciN&#10;SGzSbDyPefXfazqygVu1h86e8Hs5urqZy196KS2kWnu8/DuLyIVJNQ9bLMOjG7ihVE/9vaH+gDqE&#10;3s+wh9isP25aSIWk9AJEbkKicRibGlbh0RscoZXkVK0jOKPXEZ/H5+oFiMj/J2n9H72p/bLpypsQ&#10;nTbZSHs/2x5aKqBTXsBPmkTkwqTaBh9p9S8b2R04I1yW+pu/Ve8hIpODBdp7sWcWm+UdNx2ydo70&#10;BlJ6reZDRCaGNEm6PPZe6hlFNhFZRXcGb+DIlNmE9AJELggWZ++FnlEMgj+qlcMMUNF7ZPpsVXoB&#10;IhfiKtb/0sphpqKuozi6gK6iNZ1fRWQSrmD9jw4/uStHt9DYqrWzH0TkROjmeGRbglFhTZJe+IxW&#10;/2vQ04j+/73f1yzSCxC5AHRz7L3AM4iw1KytHM6GA3F2b0AvQGRisP7p5th7ec/WVVo5nA1hsVQe&#10;f1p4AWd3YBWRV5jR+icc9WGTrAdv4OihOmvF3AERmQys69ms/0+b7CeznVm9AS/vRSYDi7H3sp4h&#10;Kl7v0srhbPAGGKw/kzegFyAyEVjZs7QZeNmjXjJweX7kkP33pBcgMgkzWP/vzayVOlzyz+IN/LpJ&#10;RE5mBuufHPZnauVwNoz3/H1T729xpPgeInIiFFX1Xs4jhCX6rK0czoZLf1Jre3+Xo0QrCxE5Cbo0&#10;nlU4ZCuHOTjbG9ALEDkJujT2Xso9hdVPHFqrfx4IA6amgI1KL0DkBM6y/tlorOidDw5kRmj2/mZ7&#10;i7GjInIgZ1j/i7h0xgvw4vd8GAT/46YziwAJB4rIQdCVcYZUQL4Dg+Jt8HY832j6edMszeP0AkQO&#10;4qx471v6bRMziL0b2Bf6Kv2qqfc3OFN6ASIHMIv1/5oIRfyoyR5AOSgA+37TTJXAPWEAiMiOzGj9&#10;90RoghCF7YO3w0U/dR5/aOr9jmcT8x70AEV2gs10Zuv/NRGysCX0ej5oIqPnin9rxpGKyA7QhbH3&#10;0l1FXzYRyiCkIX8JljMXqV809X53V5FegMgOUHXbe+GuKEIanzQR4nh2uCthkA8bZ+93dUXpBYiE&#10;ubr13xMhDkIdhDyeDWooqOWYpY13UkyB08sTCZGy/rEyZ91wCH0QArl7+ODbTRzmM8b3+U6pvkJ4&#10;NSISgN7rvZdsVDTuoo0DfftnDTmwAbF53CmNlEPt4yZqJXo/89laKrsZ5JNKMyYdWC9ApAibdu8F&#10;G1WvaRcWd+pwSYsBM4RI2JCuCm0aqImYbVbzIowAjIGXG3Uq1VgvQKQIG3fv5RrVW62b+e9+0TRL&#10;W4FHYY0SMrlS22HSdWdq0/BSHPofNb1G0guwcaDIRlLW/9oh3mTlMF5yVouVdgOEUmYNLczapgFx&#10;GHHIr53hkPICWE8isoEjrP8ebLCk8rHh9p53tjig6IA5QxopvytqG6hx6H3Xs8Xvik149HdFllLC&#10;g+F+wbYgIoMQn++9UKNaa/2/xneaZk1BXaxaOmMeDRsqtQyztmng8OYQr3hLqZbjegEigySsb+K4&#10;o9b/axAXZkPgcrb3WWfrvbh2Cn6fM7dp4LDm0E7AIacXIHIwKeufOG4aXmQGwZ85h/YtvZbZUmH2&#10;Ng0cygyI3yNjKuUF0NRORFaQsv73TKFkU/xu02+aep9/th5z27cye5sGKm45jPe0rlNeAM+Y4c5G&#10;ZGroqd57gUa1h/X/GrRy+LRpxrAI34nvNjK1bPY2DRy6HL5HVU1z19H7HqPidyoir8ALnbA297b+&#10;XwMLD1d/5o3zralls7dpGD3IUuBhJP6megEib0DWRu/FGRWZMWeypEbOOsHqMXTCYXCVNg1nQiZP&#10;7/uNSi9ApEPK+p/NyiIzZ+biqKu1aTiLlBdwlncqMjUp639WC4tc/ZnbI8yio9JZt5DyAo68nxKZ&#10;Hqw8whK9l2VEV4ix0iCNKt5ZLe8zxN9tpE3DWbBOE383vQCRB0g17L0oo7pSfHWJvc/abuIIbW3T&#10;cCaptaoXINJIWVXEZ7Gur8jM2Td7KNGm4SySXgBdU0WempRFdYd+K3cek4iSbRrOJLVm+X2IPC30&#10;Sk9Z/3tWgx4NP8vMFbgj2rNNw1mk7qzQ7PceIruRyqq4g/Xfg3uCmXvwvKUj2jScSSprTS9AnpJU&#10;XvXdrP/XmL0L56Kj2zScRapuBekFyNORsv6xMu/OlTyB99pN3ImUF0Dtg8jTkLL+uT+4YibJWpa7&#10;gFlbT7+lu4eAIOkFXGnms0gJGqb1XoJRsTneES5M75INRJEXl8B3TXmklqP3c4+K8acit4ein0Q7&#10;hDta/3evB/i86Q5poC9JFfPpBcjtwbLtLf5R3cX6J4zwbBXBDJD/XtNdDvDUBDu9ALk1KeufuOvV&#10;LxntCfSngfIMW7lSK4jXSB3gHCYityRl/ZN9cVXsCvrX4ndBiuuV0yFTXgAHicjt4GIzEdu+qvX/&#10;YdOscwFmEmEQNtMr/o1Tabp6AXI76H7YW+yjupL1T4x75slghGBmbTfB9+Ke50pppFzi9n6WUekF&#10;yK1IWf9spFewDIlpzzwbmN8jB9NyCcsAFoqRev/bs8XvkNAhjfKuAB5M7+cYFcV0IrcgZf3P7hp/&#10;0MTg8lnTOAlBEYp6De4nGMwy4/0Ev1NSZEmVnZmUF3CHRAeRPxYAJTbEWd1iXlJ638zapoHNnEtn&#10;Nve14MHMnKHEWiB1dtYNMuUFXDnZQeSPYLX1FveoZrP+Z2/TwObNJl4ZkkOIiE0oleKYVuJn3AM8&#10;wd73HZVegFwa0vp6C3tUM1n/S5sG+tz3vuvZ2ss6JrSROszTwsshdDXi5exN6nelFyCXJfUSvBW3&#10;PoplA5wxvr/Ex49oJTD7Acg9B5faZ5Myfmiqd7eWJ/IEpF6AM8vjefFmbtPAJsxmzKZ8NITA6PY5&#10;awiMTKcfNJ25eaYMoLs2PZQbk0orPMKqfcnsl6BsurPkyC+X4MwB6H3Xs0UaKSm5X206GoyghMfI&#10;OtQLkMuQSoU72vqfOQ0SkWk087StmdNg+U58N77jkaRSoPUC5DKk0uCOsv5nLoQ6a+OqMHsh3JFj&#10;K1NFkHgBf9MkMjUp65/LvD3BpSZGPGubhiV0ceVOmfyOZ26FcdTUspQXwBhVkalJWf97dYYkFnyl&#10;Ng13AS9r1mZ4XKYztWyvy/SUF8CavVJvJHkyUi1xyZ5Ic4U2DTOkL+7N7Pcse00t42fufd6o9AJk&#10;WlLpkinrf/YMlRkLmI5i9oE4rOXk1DJCeYlDTy9ApmQm63/2HPWlhcGV4/sp2GBnrrXgb5WaWpYa&#10;iEQIU2QqEi8w4ZlKHJZ/O3ubBkr77xbfT0ECwazV1ljvXOZWvNOUF8AzNB5kGuhd3luoo+IF2wIx&#10;21TV5R7iu51R0HZVZj/ISXTA492SRpryAniOyOnwEiSmSo1a/1jRM3eqPLNNw10glDdzx9VlatlI&#10;fj6WeyIDTS9ApoBNuLdAR7XW+mfRkwkx6+Uhm9URueXPxHKZP+vMBTZ0Dvu1U8tYv73njEovQE7l&#10;SOuf2OvM6YNHVpc+M7O3m/is6b2pZRgHCS9g1GsWiZKy/t+yZGzTID3wBGcu6CM0SXbTaxf+KS9g&#10;672ZSAkWNqX0vUU5ol4sk2fTpiHhXewhNh02nzM6TMpfwlqZud3Eaym/egFyabj86i3IUT1a/2yo&#10;P22a1arjQDq7x7y8zsztJjB0CGE+ppFyV9T7345KL0AOhQ0wcQm7WP/fapq5TQMhqGdo03AXZm83&#10;wXoijTT1HvHefL1J5BBS1j9x0tnbNOzVlE72Z/Z2E3iUv33x/7dVe/TPEvkryHme9YVKiJ+NC7qX&#10;MVu5LmRmzdxuIiWNFdmdVPbCbLJNw3NAiuas7Saq0guQXUllLswkXpo92v/K3JA5QwLC3dazXoDs&#10;xl2s/70HgMh1mL3dxKi4YBaJcwfr/6gRgHI9uCcgM2fWdhMjsvGgxKHwqbfYriDbNMgIVHb/sumq&#10;9wR0KxWJQUbMrDnVr4mXl74s1BiIbIF1j+Hzh6beGptZegESg8uy3iKbUYSpqCa2TYOkmL3dRE96&#10;ARLhKtb/0qZhpDe7yCgfNs3abuKluNMQKTG79b+U1YscCe0mft40s3FEbYvIZkiTnPEijJeuOp9V&#10;JMHs7SY0jmQzbLK9RXWWbNMgszJruwm9ANkEls0s1j+L+HtNtmmQKzBbuwnuLUSGwJrpLaYj9XmT&#10;bRrkqszSboK7CpEhyKHvLaa9RXzfNg1yJ85uN0EFvMgQ5BH3FtNeYpH+qMk2DXJXzmo3QSGbyBBH&#10;HQAMxPj7Jts0yDNBBttR7SZohSIyBIuzt5gSsk2DyJ8go+2Tpj3bTTBuVWQIrPLeYqpoadPwtSYR&#10;+TeWdhNfNvXenYrogCsyBCEZ2iv0FtSoeA6XYLZpEHmfdLsJEypkE+QzV2KU3CNYiSiyja83VdtN&#10;UMwpshn66DNBq7e4erJNg0gWijLJkBttN0H3UrPqpAyWyHuVjSxOLrNs0yCyD0u7CTLneu/goyii&#10;dPOXKGzuDJr4RROLjE2fg+EfmmzTIHIchGd5D7lfwzAjwYKWKdwdGHYVERERERERERERERERERER&#10;ERERERERERERERERERERERERERERERERERERERERERERERERERERERERERERERERERERERERERER&#10;EREREREREREREXkqvvKV/wctojTPF/LAoAAAAABJRU5ErkJgglBLAwQUAAYACAAAACEARev9w90A&#10;AAAGAQAADwAAAGRycy9kb3ducmV2LnhtbEyPQUvDQBCF74L/YRnBm91NRDExm1KKeiqCrSDeptlp&#10;EpqdDdltkv57t170MvB4j/e+KZaz7cRIg28da0gWCgRx5UzLtYbP3evdEwgfkA12jknDmTwsy+ur&#10;AnPjJv6gcRtqEUvY56ihCaHPpfRVQxb9wvXE0Tu4wWKIcqilGXCK5baTqVKP0mLLcaHBntYNVcft&#10;yWp4m3Ba3Scv4+Z4WJ+/dw/vX5uEtL69mVfPIALN4S8MF/yIDmVk2rsTGy86DfGR8HsvnkqzFMRe&#10;Q5plCmRZyP/45Q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ALuFmHIRAAAebQAADgAAAAAAAAAAAAAAAAA6AgAAZHJzL2Uyb0RvYy54bWxQSwECLQAKAAAAAAAA&#10;ACEAZ8nWd5EtAACRLQAAFAAAAAAAAAAAAAAAAADYEwAAZHJzL21lZGlhL2ltYWdlMS5wbmdQSwEC&#10;LQAUAAYACAAAACEARev9w90AAAAGAQAADwAAAAAAAAAAAAAAAACbQQAAZHJzL2Rvd25yZXYueG1s&#10;UEsBAi0AFAAGAAgAAAAhAKomDr68AAAAIQEAABkAAAAAAAAAAAAAAAAApUIAAGRycy9fcmVscy9l&#10;Mm9Eb2MueG1sLnJlbHNQSwUGAAAAAAYABgB8AQAAmEMAAAAA&#10;">
                <v:group id="Group 2" o:spid="_x0000_s1027" style="position:absolute;width:65360;height:18989" coordsize="65360,1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Shape 5" o:spid="_x0000_s1028" style="position:absolute;left:51664;top:13423;width:1567;height:987;visibility:visible;mso-wrap-style:square;v-text-anchor:middle" coordsize="156627,98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Hc0xAAAANoAAAAPAAAAZHJzL2Rvd25yZXYueG1sRI9Ba8JA&#10;FITvhf6H5RW81U0ENUQ3oTUIHnqoaQseH9lnEsy+Ddk1xv76bqHQ4zAz3zDbfDKdGGlwrWUF8TwC&#10;QVxZ3XKt4PNj/5yAcB5ZY2eZFNzJQZ49Pmwx1fbGRxpLX4sAYZeigsb7PpXSVQ0ZdHPbEwfvbAeD&#10;PsihlnrAW4CbTi6iaCUNthwWGuxp11B1Ka9GQXJ9K8buNabT95riYlXui+T9S6nZ0/SyAeFp8v/h&#10;v/ZBK1jC75VwA2T2AwAA//8DAFBLAQItABQABgAIAAAAIQDb4fbL7gAAAIUBAAATAAAAAAAAAAAA&#10;AAAAAAAAAABbQ29udGVudF9UeXBlc10ueG1sUEsBAi0AFAAGAAgAAAAhAFr0LFu/AAAAFQEAAAsA&#10;AAAAAAAAAAAAAAAAHwEAAF9yZWxzLy5yZWxzUEsBAi0AFAAGAAgAAAAhAFWYdzTEAAAA2gAAAA8A&#10;AAAAAAAAAAAAAAAABwIAAGRycy9kb3ducmV2LnhtbFBLBQYAAAAAAwADALcAAAD4AgAAAAA=&#10;" path="m156628,49326v,27241,-35063,49325,-78314,49325c35062,98651,,76567,,49326,,22084,35062,,78314,v43251,,78314,22084,78314,49326xe" fillcolor="black" stroked="f" strokeweight=".28389mm">
                    <v:stroke joinstyle="miter"/>
                    <v:path arrowok="t" o:connecttype="custom" o:connectlocs="156628,49326;78314,98651;0,49326;78314,0;156628,49326" o:connectangles="0,0,0,0,0"/>
                  </v:shape>
                  <v:shape id="Freeform: Shape 6" o:spid="_x0000_s1029" style="position:absolute;left:55246;top:13423;width:1567;height:987;visibility:visible;mso-wrap-style:square;v-text-anchor:middle" coordsize="156627,98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lDwwAAANoAAAAPAAAAZHJzL2Rvd25yZXYueG1sRI9Ba8JA&#10;FITvQv/D8gredBMPMaSu0hoEDz3YqNDjI/tMgtm3IbvG1F/vFgo9DjPzDbPajKYVA/Wusawgnkcg&#10;iEurG64UnI67WQrCeWSNrWVS8EMONuuXyQozbe/8RUPhKxEg7DJUUHvfZVK6siaDbm474uBdbG/Q&#10;B9lXUvd4D3DTykUUJdJgw2Ghxo62NZXX4mYUpLfPfGg/Yvp+LCnOk2KXp4ezUtPX8f0NhKfR/4f/&#10;2nutIIHfK+EGyPUTAAD//wMAUEsBAi0AFAAGAAgAAAAhANvh9svuAAAAhQEAABMAAAAAAAAAAAAA&#10;AAAAAAAAAFtDb250ZW50X1R5cGVzXS54bWxQSwECLQAUAAYACAAAACEAWvQsW78AAAAVAQAACwAA&#10;AAAAAAAAAAAAAAAfAQAAX3JlbHMvLnJlbHNQSwECLQAUAAYACAAAACEApUrpQ8MAAADaAAAADwAA&#10;AAAAAAAAAAAAAAAHAgAAZHJzL2Rvd25yZXYueG1sUEsFBgAAAAADAAMAtwAAAPcCAAAAAA==&#10;" path="m156628,49326v,27241,-35063,49325,-78314,49325c35062,98651,,76567,,49326,,22084,35062,,78314,v43251,,78314,22084,78314,49326xe" fillcolor="black" stroked="f" strokeweight=".28389mm">
                    <v:stroke joinstyle="miter"/>
                    <v:path arrowok="t" o:connecttype="custom" o:connectlocs="156628,49326;78314,98651;0,49326;78314,0;156628,49326" o:connectangles="0,0,0,0,0"/>
                  </v:shape>
                  <v:group id="Group 7" o:spid="_x0000_s1030" style="position:absolute;width:65360;height:18989" coordsize="65360,1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Shape 8" o:spid="_x0000_s1031" style="position:absolute;left:50400;top:10374;width:8085;height:3738;visibility:visible;mso-wrap-style:square;v-text-anchor:middle" coordsize="808528,373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CUvgAAANoAAAAPAAAAZHJzL2Rvd25yZXYueG1sRE9Ni8Iw&#10;EL0v+B/CCHtbU1fRUo0iRRevVkGPYzO2pc2kNFmt/94cBI+P971c96YRd+pcZVnBeBSBIM6trrhQ&#10;cDrufmIQziNrbCyTgic5WK8GX0tMtH3wge6ZL0QIYZeggtL7NpHS5SUZdCPbEgfuZjuDPsCukLrD&#10;Rwg3jfyNopk0WHFoKLGltKS8zv6Ngnoit/U8rvrrNt4/s+k5/bOXVKnvYb9ZgPDU+4/47d5rBWFr&#10;uBJugFy9AAAA//8DAFBLAQItABQABgAIAAAAIQDb4fbL7gAAAIUBAAATAAAAAAAAAAAAAAAAAAAA&#10;AABbQ29udGVudF9UeXBlc10ueG1sUEsBAi0AFAAGAAgAAAAhAFr0LFu/AAAAFQEAAAsAAAAAAAAA&#10;AAAAAAAAHwEAAF9yZWxzLy5yZWxzUEsBAi0AFAAGAAgAAAAhAAaH8JS+AAAA2gAAAA8AAAAAAAAA&#10;AAAAAAAABwIAAGRycy9kb3ducmV2LnhtbFBLBQYAAAAAAwADALcAAADyAgAAAAA=&#10;" path="m644555,70050c642170,40797,628395,15432,608315,l496841,c476802,15432,462975,40797,460550,70050r46607,31257l507157,148260r-118248,l388909,83799r30703,l419612,58015v,-14240,-18329,-25784,-40938,-25784l51172,32231v-22609,,-40938,11544,-40938,25784l10234,83799r30704,l40938,180491c18329,180491,,192035,,206275l,328751v,14240,18329,25785,40938,25785l86307,354536v7556,-41180,66684,-70704,132064,-65945c273349,292593,316716,319909,323071,354536r121482,c451562,313318,510293,283482,575735,287897v65441,4414,112811,41405,105803,82624c681347,371642,681116,372760,680846,373874r107206,c799357,373877,808524,368107,808529,360987v1,-2078,-795,-4125,-2321,-5968l734331,268242v8420,-12615,12765,-26160,12783,-39844c747491,197132,724806,167527,685707,148260r-87504,l598203,101307,644555,70050xm296799,180491r-163751,l133048,109584r163751,l296799,180491xe" fillcolor="black" stroked="f" strokeweight=".28389mm">
                      <v:stroke joinstyle="miter"/>
                      <v:path arrowok="t" o:connecttype="custom" o:connectlocs="644555,70050;608315,0;496841,0;460550,70050;507157,101307;507157,148260;388909,148260;388909,83799;419612,83799;419612,58015;378674,32231;51172,32231;10234,58015;10234,83799;40938,83799;40938,180491;0,206275;0,328751;40938,354536;86307,354536;218371,288591;323071,354536;444553,354536;575735,287897;681538,370521;680846,373874;788052,373874;808529,360987;806208,355019;734331,268242;747114,228398;685707,148260;598203,148260;598203,101307;296799,180491;133048,180491;133048,109584;296799,109584" o:connectangles="0,0,0,0,0,0,0,0,0,0,0,0,0,0,0,0,0,0,0,0,0,0,0,0,0,0,0,0,0,0,0,0,0,0,0,0,0,0"/>
                    </v:shape>
                    <v:group id="Group 9" o:spid="_x0000_s1032" style="position:absolute;width:64790;height:18989" coordsize="64790,1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15" o:spid="_x0000_s1033" style="position:absolute;width:55507;height:18989" coordsize="54654,1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20" o:spid="_x0000_s1034" style="position:absolute;width:54654;height:18989" coordsize="54664,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Straight Connector 22" o:spid="_x0000_s1035"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X7wQAAANsAAAAPAAAAZHJzL2Rvd25yZXYueG1sRI/BisJA&#10;EETvgv8wtOBFdGJYgkZHkQXBm6zuZW9Npk2CmZ6Q6dW4X78jCB6LqnpFrbe9a9SNulB7NjCfJaCI&#10;C29rLg18n/fTBaggyBYbz2TgQQG2m+Fgjbn1d/6i20lKFSEccjRQibS51qGoyGGY+ZY4ehffOZQo&#10;u1LbDu8R7hqdJkmmHdYcFyps6bOi4nr6dQYsHs+TQ2Yp+/kQJ0VY/vV2acx41O9WoIR6eYdf7YM1&#10;kKbw/BJ/gN78AwAA//8DAFBLAQItABQABgAIAAAAIQDb4fbL7gAAAIUBAAATAAAAAAAAAAAAAAAA&#10;AAAAAABbQ29udGVudF9UeXBlc10ueG1sUEsBAi0AFAAGAAgAAAAhAFr0LFu/AAAAFQEAAAsAAAAA&#10;AAAAAAAAAAAAHwEAAF9yZWxzLy5yZWxzUEsBAi0AFAAGAAgAAAAhAAlOxfvBAAAA2wAAAA8AAAAA&#10;AAAAAAAAAAAABwIAAGRycy9kb3ducmV2LnhtbFBLBQYAAAAAAwADALcAAAD1Ag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 o:spid="_x0000_s1036"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6zcwgAAANsAAAAPAAAAZHJzL2Rvd25yZXYueG1sRI/NasMw&#10;EITvgb6D2EJviZyYlOBGCaE/UIwvtfMAi7W1RayVsVT/vH0VKPQ4zMw3zPE8206MNHjjWMF2k4Ag&#10;rp023Ci4Vh/rAwgfkDV2jknBQh7Op4fVETPtJv6isQyNiBD2GSpoQ+gzKX3dkkW/cT1x9L7dYDFE&#10;OTRSDzhFuO3kLkmepUXDcaHFnl5bqm/lj1VQFYXJae7Shd6rPW3H5Q1zo9TT43x5ARFoDv/hv/an&#10;VrBL4f4l/gB5+gUAAP//AwBQSwECLQAUAAYACAAAACEA2+H2y+4AAACFAQAAEwAAAAAAAAAAAAAA&#10;AAAAAAAAW0NvbnRlbnRfVHlwZXNdLnhtbFBLAQItABQABgAIAAAAIQBa9CxbvwAAABUBAAALAAAA&#10;AAAAAAAAAAAAAB8BAABfcmVscy8ucmVsc1BLAQItABQABgAIAAAAIQDh86zcwgAAANsAAAAPAAAA&#10;AAAAAAAAAAAAAAcCAABkcnMvZG93bnJldi54bWxQSwUGAAAAAAMAAwC3AAAA9gIAAAAA&#10;">
                            <v:imagedata r:id="rId13" o:title="Cell Tower"/>
                          </v:shape>
                          <v:line id="Straight Connector 24" o:spid="_x0000_s1037"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Z7RwwAAANsAAAAPAAAAZHJzL2Rvd25yZXYueG1sRI9Bi8Iw&#10;FITvgv8hPGEvoqmiItUoKsjuxcNWL94ezbOtNi+1idr++42w4HGYmW+Y5boxpXhS7QrLCkbDCARx&#10;anXBmYLTcT+Yg3AeWWNpmRS05GC96naWGGv74l96Jj4TAcIuRgW591UspUtzMuiGtiIO3sXWBn2Q&#10;dSZ1ja8AN6UcR9FMGiw4LORY0S6n9JY8jIJvasvjge9TKSfXZNr2myo6b5X66jWbBQhPjf+E/9s/&#10;WsF4Au8v4QfI1R8AAAD//wMAUEsBAi0AFAAGAAgAAAAhANvh9svuAAAAhQEAABMAAAAAAAAAAAAA&#10;AAAAAAAAAFtDb250ZW50X1R5cGVzXS54bWxQSwECLQAUAAYACAAAACEAWvQsW78AAAAVAQAACwAA&#10;AAAAAAAAAAAAAAAfAQAAX3JlbHMvLnJlbHNQSwECLQAUAAYACAAAACEAMCme0cMAAADbAAAADwAA&#10;AAAAAAAAAAAAAAAHAgAAZHJzL2Rvd25yZXYueG1sUEsFBgAAAAADAAMAtwAAAPcCA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8" type="#_x0000_t202" style="position:absolute;top:5936;width:6989;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4625CB76" w14:textId="77777777" w:rsidR="000E79A0" w:rsidRDefault="000E79A0" w:rsidP="000E79A0">
                                  <w:pPr>
                                    <w:rPr>
                                      <w:rFonts w:cstheme="minorBidi"/>
                                      <w:color w:val="000000" w:themeColor="text1"/>
                                      <w:kern w:val="24"/>
                                      <w:sz w:val="28"/>
                                      <w:szCs w:val="28"/>
                                    </w:rPr>
                                  </w:pPr>
                                  <w:proofErr w:type="spellStart"/>
                                  <w:r>
                                    <w:rPr>
                                      <w:rFonts w:cstheme="minorBidi"/>
                                      <w:color w:val="000000" w:themeColor="text1"/>
                                      <w:kern w:val="24"/>
                                      <w:sz w:val="28"/>
                                      <w:szCs w:val="28"/>
                                    </w:rPr>
                                    <w:t>Dmin</w:t>
                                  </w:r>
                                  <w:proofErr w:type="spellEnd"/>
                                </w:p>
                              </w:txbxContent>
                            </v:textbox>
                          </v:shape>
                          <v:line id="Straight Connector 26" o:spid="_x0000_s1039" style="position:absolute;visibility:visible;mso-wrap-style:square" from="45152,4097" to="54664,10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4d6xQAAANsAAAAPAAAAZHJzL2Rvd25yZXYueG1sRI9BawIx&#10;FITvgv8hPKEXqdl6kLo1ihQK1bZSV3t/3bxuFjcv2yTq+u9NoeBxmJlvmNmis404kQ+1YwUPowwE&#10;cel0zZWC/e7l/hFEiMgaG8ek4EIBFvN+b4a5dmfe0qmIlUgQDjkqMDG2uZShNGQxjFxLnLwf5y3G&#10;JH0ltcdzgttGjrNsIi3WnBYMtvRsqDwUR6vgd733719y+7H63K2K0gy/N9Ppm1J3g275BCJSF2/h&#10;//arVjCewN+X9APk/AoAAP//AwBQSwECLQAUAAYACAAAACEA2+H2y+4AAACFAQAAEwAAAAAAAAAA&#10;AAAAAAAAAAAAW0NvbnRlbnRfVHlwZXNdLnhtbFBLAQItABQABgAIAAAAIQBa9CxbvwAAABUBAAAL&#10;AAAAAAAAAAAAAAAAAB8BAABfcmVscy8ucmVsc1BLAQItABQABgAIAAAAIQD644d6xQAAANsAAAAP&#10;AAAAAAAAAAAAAAAAAAcCAABkcnMvZG93bnJldi54bWxQSwUGAAAAAAMAAwC3AAAA+QIAAAAA&#10;" strokecolor="red" strokeweight="1pt">
                            <v:stroke startarrow="open" joinstyle="miter"/>
                            <o:lock v:ext="edit" shapetype="f"/>
                          </v:line>
                          <v:line id="Straight Connector 29" o:spid="_x0000_s1040"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leKwQAAANsAAAAPAAAAZHJzL2Rvd25yZXYueG1sRI/NisJA&#10;EITvwr7D0IIXWSeKhE3WURZB8Cb+XLw1md4kmOkJmVajT+8IC3ssquorarHqXaNu1IXas4HpJAFF&#10;XHhbc2ngdNx8foEKgmyx8UwGHhRgtfwYLDC3/s57uh2kVBHCIUcDlUibax2KihyGiW+Jo/frO4cS&#10;ZVdq2+E9wl2jZ0mSaoc1x4UKW1pXVFwOV2fA4u443qaW0vNcnBQhe/Y2M2Y07H++QQn18h/+a2+t&#10;gVkG7y/xB+jlCwAA//8DAFBLAQItABQABgAIAAAAIQDb4fbL7gAAAIUBAAATAAAAAAAAAAAAAAAA&#10;AAAAAABbQ29udGVudF9UeXBlc10ueG1sUEsBAi0AFAAGAAgAAAAhAFr0LFu/AAAAFQEAAAsAAAAA&#10;AAAAAAAAAAAAHwEAAF9yZWxzLy5yZWxzUEsBAi0AFAAGAAgAAAAhAAfqV4rBAAAA2wAAAA8AAAAA&#10;AAAAAAAAAAAABwIAAGRycy9kb3ducmV2LnhtbFBLBQYAAAAAAwADALcAAAD1AgAAAAA=&#10;" strokecolor="#4472c4" strokeweight="2.25pt">
                            <v:stroke joinstyle="miter"/>
                          </v:line>
                          <v:line id="Straight Connector 30" o:spid="_x0000_s1041" style="position:absolute;visibility:visible;mso-wrap-style:square" from="7474,4188" to="50138,10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n7HwwAAANsAAAAPAAAAZHJzL2Rvd25yZXYueG1sRE/LagIx&#10;FN0X/Idwhe5qxkpVpmZELIVC7cJRF+4ukzsPOrmZTmKc9uubheDycN6r9WBaEah3jWUF00kCgriw&#10;uuFKwfHw/rQE4TyyxtYyKfglB+ts9LDCVNsr7ynkvhIxhF2KCmrvu1RKV9Rk0E1sRxy50vYGfYR9&#10;JXWP1xhuWvmcJHNpsOHYUGNH25qK7/xiFNjzMF18zV5+Pnflm77sQjj9LYJSj+Nh8wrC0+Dv4pv7&#10;QyuYxfXxS/wBMvsHAAD//wMAUEsBAi0AFAAGAAgAAAAhANvh9svuAAAAhQEAABMAAAAAAAAAAAAA&#10;AAAAAAAAAFtDb250ZW50X1R5cGVzXS54bWxQSwECLQAUAAYACAAAACEAWvQsW78AAAAVAQAACwAA&#10;AAAAAAAAAAAAAAAfAQAAX3JlbHMvLnJlbHNQSwECLQAUAAYACAAAACEAA2p+x8MAAADbAAAADwAA&#10;AAAAAAAAAAAAAAAHAgAAZHJzL2Rvd25yZXYueG1sUEsFBgAAAAADAAMAtwAAAPcCAAAAAA==&#10;" strokecolor="#00b050" strokeweight="1pt">
                            <v:stroke startarrow="open" joinstyle="miter"/>
                            <o:lock v:ext="edit" shapetype="f"/>
                          </v:line>
                          <v:shape id="Graphic 1" o:spid="_x0000_s1042"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AHtwgAAANsAAAAPAAAAZHJzL2Rvd25yZXYueG1sRI/NasMw&#10;EITvgb6D2EBvseyalOBGCaE/UEwutfsAi7WxRayVsVTHfvsqUOhxmJlvmP1xtr2YaPTGsYIsSUEQ&#10;N04bbhV81x+bHQgfkDX2jknBQh6Oh4fVHgvtbvxFUxVaESHsC1TQhTAUUvqmI4s+cQNx9C5utBii&#10;HFupR7xFuO3lU5o+S4uG40KHA7121FyrH6ugPp9NSXOfL/RebymbljcsjVKP6/n0AiLQHP7Df+1P&#10;rSDP4P4l/gB5+AUAAP//AwBQSwECLQAUAAYACAAAACEA2+H2y+4AAACFAQAAEwAAAAAAAAAAAAAA&#10;AAAAAAAAW0NvbnRlbnRfVHlwZXNdLnhtbFBLAQItABQABgAIAAAAIQBa9CxbvwAAABUBAAALAAAA&#10;AAAAAAAAAAAAAB8BAABfcmVscy8ucmVsc1BLAQItABQABgAIAAAAIQD7tAHtwgAAANsAAAAPAAAA&#10;AAAAAAAAAAAAAAcCAABkcnMvZG93bnJldi54bWxQSwUGAAAAAAMAAwC3AAAA9gIAAAAA&#10;">
                            <v:imagedata r:id="rId13" o:title="Cell Tower"/>
                          </v:shape>
                          <v:line id="Straight Connector 32" o:spid="_x0000_s1043"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0lWxgAAANsAAAAPAAAAZHJzL2Rvd25yZXYueG1sRI9Ba8JA&#10;FITvgv9heUIvUjdNi5ToKiJI66GVJqLX1+xrNph9G7JbTf+9Kwg9DjPzDTNf9rYRZ+p87VjB0yQB&#10;QVw6XXOlYF9sHl9B+ICssXFMCv7Iw3IxHMwx0+7CX3TOQyUihH2GCkwIbSalLw1Z9BPXEkfvx3UW&#10;Q5RdJXWHlwi3jUyTZCot1hwXDLa0NlSe8l+r4CPfHcaf6VtxzLeb7e57bYrpi1HqYdSvZiAC9eE/&#10;fG+/awXPKdy+xB8gF1cAAAD//wMAUEsBAi0AFAAGAAgAAAAhANvh9svuAAAAhQEAABMAAAAAAAAA&#10;AAAAAAAAAAAAAFtDb250ZW50X1R5cGVzXS54bWxQSwECLQAUAAYACAAAACEAWvQsW78AAAAVAQAA&#10;CwAAAAAAAAAAAAAAAAAfAQAAX3JlbHMvLnJlbHNQSwECLQAUAAYACAAAACEAuR9JVsYAAADbAAAA&#10;DwAAAAAAAAAAAAAAAAAHAgAAZHJzL2Rvd25yZXYueG1sUEsFBgAAAAADAAMAtwAAAPoCAAAAAA==&#10;" strokecolor="windowText" strokeweight="1pt">
                            <v:stroke startarrow="block" endarrow="block" joinstyle="miter"/>
                          </v:line>
                          <v:shape id="Text Box 2" o:spid="_x0000_s1044"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6D429931" w14:textId="77777777" w:rsidR="000E79A0" w:rsidRDefault="000E79A0" w:rsidP="000E79A0">
                                  <w:pPr>
                                    <w:rPr>
                                      <w:rFonts w:cstheme="minorBidi"/>
                                      <w:color w:val="000000" w:themeColor="text1"/>
                                      <w:kern w:val="24"/>
                                      <w:sz w:val="28"/>
                                      <w:szCs w:val="28"/>
                                    </w:rPr>
                                  </w:pPr>
                                  <w:r>
                                    <w:rPr>
                                      <w:rFonts w:cstheme="minorBidi"/>
                                      <w:color w:val="000000" w:themeColor="text1"/>
                                      <w:kern w:val="24"/>
                                      <w:sz w:val="28"/>
                                      <w:szCs w:val="28"/>
                                    </w:rPr>
                                    <w:t>Ds</w:t>
                                  </w:r>
                                </w:p>
                              </w:txbxContent>
                            </v:textbox>
                          </v:shape>
                        </v:group>
                        <v:shape id="Text Box 2" o:spid="_x0000_s1045"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2EFBD241" w14:textId="77777777" w:rsidR="000E79A0" w:rsidRDefault="000E79A0" w:rsidP="000E79A0">
                                <w:pPr>
                                  <w:rPr>
                                    <w:rFonts w:cstheme="minorBidi"/>
                                    <w:color w:val="000000" w:themeColor="text1"/>
                                    <w:kern w:val="24"/>
                                  </w:rPr>
                                </w:pPr>
                                <w:r>
                                  <w:rPr>
                                    <w:rFonts w:cstheme="minorBidi"/>
                                    <w:color w:val="000000" w:themeColor="text1"/>
                                    <w:kern w:val="24"/>
                                  </w:rPr>
                                  <w:t>RRH 0</w:t>
                                </w:r>
                              </w:p>
                            </w:txbxContent>
                          </v:textbox>
                        </v:shape>
                        <v:shape id="Text Box 2" o:spid="_x0000_s1046"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DBDDF5C" w14:textId="77777777" w:rsidR="000E79A0" w:rsidRDefault="000E79A0" w:rsidP="000E79A0">
                                <w:pPr>
                                  <w:rPr>
                                    <w:rFonts w:cstheme="minorBidi"/>
                                    <w:color w:val="000000" w:themeColor="text1"/>
                                    <w:kern w:val="24"/>
                                  </w:rPr>
                                </w:pPr>
                                <w:r>
                                  <w:rPr>
                                    <w:rFonts w:cstheme="minorBidi"/>
                                    <w:color w:val="000000" w:themeColor="text1"/>
                                    <w:kern w:val="24"/>
                                  </w:rPr>
                                  <w:t>RRH 1</w:t>
                                </w:r>
                              </w:p>
                            </w:txbxContent>
                          </v:textbox>
                        </v:shape>
                      </v:group>
                      <v:line id="Straight Connector 16" o:spid="_x0000_s1047" style="position:absolute;visibility:visible;mso-wrap-style:square" from="55507,13235" to="64790,13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01CvAAAANsAAAAPAAAAZHJzL2Rvd25yZXYueG1sRE9LCsIw&#10;EN0L3iGM4E5TXYhUo7SCIC4UPwcYmrEtNpPaxFpvbwTB3Tzed5brzlSipcaVlhVMxhEI4szqknMF&#10;18t2NAfhPLLGyjIpeJOD9arfW2Ks7YtP1J59LkIIuxgVFN7XsZQuK8igG9uaOHA32xj0ATa51A2+&#10;Qrip5DSKZtJgyaGhwJo2BWX389MoONCcttUl1ccufeyTdkrt6UhKDQddsgDhqfN/8c+902H+DL6/&#10;hAPk6gMAAP//AwBQSwECLQAUAAYACAAAACEA2+H2y+4AAACFAQAAEwAAAAAAAAAAAAAAAAAAAAAA&#10;W0NvbnRlbnRfVHlwZXNdLnhtbFBLAQItABQABgAIAAAAIQBa9CxbvwAAABUBAAALAAAAAAAAAAAA&#10;AAAAAB8BAABfcmVscy8ucmVsc1BLAQItABQABgAIAAAAIQBgG01CvAAAANsAAAAPAAAAAAAAAAAA&#10;AAAAAAcCAABkcnMvZG93bnJldi54bWxQSwUGAAAAAAMAAwC3AAAA8AIAAAAA&#10;" strokecolor="red" strokeweight="3pt">
                        <v:stroke endarrow="block" joinstyle="miter"/>
                        <o:lock v:ext="edit" shapetype="f"/>
                      </v:line>
                    </v:group>
                    <v:group id="Group 10" o:spid="_x0000_s1048" style="position:absolute;left:37406;top:4440;width:27954;height:8650" coordorigin="37406,4440" coordsize="27954,8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Text Box 2" o:spid="_x0000_s1049" type="#_x0000_t202" style="position:absolute;left:45783;top:10152;width:9160;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82E746F" w14:textId="77777777" w:rsidR="000E79A0" w:rsidRDefault="000E79A0" w:rsidP="000E79A0">
                              <w:pPr>
                                <w:rPr>
                                  <w:rFonts w:cstheme="minorBidi"/>
                                  <w:color w:val="000000" w:themeColor="text1"/>
                                  <w:kern w:val="24"/>
                                  <w:sz w:val="28"/>
                                  <w:szCs w:val="28"/>
                                </w:rPr>
                              </w:pPr>
                              <w:r>
                                <w:rPr>
                                  <w:rFonts w:cstheme="minorBidi"/>
                                  <w:color w:val="000000" w:themeColor="text1"/>
                                  <w:kern w:val="24"/>
                                  <w:sz w:val="28"/>
                                  <w:szCs w:val="28"/>
                                </w:rPr>
                                <w:t>TA1</w:t>
                              </w:r>
                            </w:p>
                          </w:txbxContent>
                        </v:textbox>
                      </v:shape>
                      <v:shape id="Text Box 2" o:spid="_x0000_s1050" type="#_x0000_t202" style="position:absolute;left:54135;top:7418;width:11225;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935A004" w14:textId="77777777" w:rsidR="000E79A0" w:rsidRDefault="000E79A0" w:rsidP="000E79A0">
                              <w:pPr>
                                <w:rPr>
                                  <w:rFonts w:cstheme="minorBidi"/>
                                  <w:color w:val="000000" w:themeColor="text1"/>
                                  <w:kern w:val="24"/>
                                  <w:sz w:val="28"/>
                                  <w:szCs w:val="28"/>
                                </w:rPr>
                              </w:pPr>
                              <w:r>
                                <w:rPr>
                                  <w:rFonts w:cstheme="minorBidi"/>
                                  <w:color w:val="000000" w:themeColor="text1"/>
                                  <w:kern w:val="24"/>
                                  <w:sz w:val="28"/>
                                  <w:szCs w:val="28"/>
                                </w:rPr>
                                <w:t xml:space="preserve">TA1 - </w:t>
                              </w:r>
                              <w:proofErr w:type="spellStart"/>
                              <w:r>
                                <w:rPr>
                                  <w:rFonts w:cstheme="minorBidi"/>
                                  <w:color w:val="000000" w:themeColor="text1"/>
                                  <w:kern w:val="24"/>
                                  <w:sz w:val="28"/>
                                  <w:szCs w:val="28"/>
                                </w:rPr>
                                <w:t>rrt</w:t>
                              </w:r>
                              <w:proofErr w:type="spellEnd"/>
                            </w:p>
                          </w:txbxContent>
                        </v:textbox>
                      </v:shape>
                      <v:line id="Straight Connector 13" o:spid="_x0000_s1051" style="position:absolute;flip:y;visibility:visible;mso-wrap-style:square" from="37406,7114" to="47530,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XkwgAAANsAAAAPAAAAZHJzL2Rvd25yZXYueG1sRE9LawIx&#10;EL4X+h/CCL3VrArFrkbxQUEPSuvzOmzG3aWbyZJEd/vvjSD0Nh/fc8bT1lTiRs6XlhX0ugkI4szq&#10;knMFh/3X+xCED8gaK8uk4I88TCevL2NMtW34h267kIsYwj5FBUUIdSqlzwoy6Lu2Jo7cxTqDIUKX&#10;S+2wieGmkv0k+ZAGS44NBda0KCj73V2Ngs15PVier6ft97znZsPk+Nm4/Uapt047G4EI1IZ/8dO9&#10;0nH+AB6/xAPk5A4AAP//AwBQSwECLQAUAAYACAAAACEA2+H2y+4AAACFAQAAEwAAAAAAAAAAAAAA&#10;AAAAAAAAW0NvbnRlbnRfVHlwZXNdLnhtbFBLAQItABQABgAIAAAAIQBa9CxbvwAAABUBAAALAAAA&#10;AAAAAAAAAAAAAB8BAABfcmVscy8ucmVsc1BLAQItABQABgAIAAAAIQDY/gXkwgAAANsAAAAPAAAA&#10;AAAAAAAAAAAAAAcCAABkcnMvZG93bnJldi54bWxQSwUGAAAAAAMAAwC3AAAA9gIAAAAA&#10;" strokecolor="black [3213]" strokeweight="1pt">
                        <v:stroke dashstyle="dash" startarrow="block" endarrow="block" joinstyle="miter"/>
                        <o:lock v:ext="edit" shapetype="f"/>
                      </v:line>
                      <v:shape id="Text Box 2" o:spid="_x0000_s1052" type="#_x0000_t202" style="position:absolute;left:38370;top:4440;width:9160;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59487D30" w14:textId="77777777" w:rsidR="000E79A0" w:rsidRDefault="000E79A0" w:rsidP="000E79A0">
                              <w:pPr>
                                <w:rPr>
                                  <w:rFonts w:cstheme="minorBidi"/>
                                  <w:color w:val="000000" w:themeColor="text1"/>
                                  <w:kern w:val="24"/>
                                  <w:sz w:val="28"/>
                                  <w:szCs w:val="28"/>
                                </w:rPr>
                              </w:pPr>
                              <w:proofErr w:type="spellStart"/>
                              <w:r>
                                <w:rPr>
                                  <w:rFonts w:cstheme="minorBidi"/>
                                  <w:color w:val="000000" w:themeColor="text1"/>
                                  <w:kern w:val="24"/>
                                  <w:sz w:val="28"/>
                                  <w:szCs w:val="28"/>
                                </w:rPr>
                                <w:t>Intf</w:t>
                              </w:r>
                              <w:proofErr w:type="spellEnd"/>
                            </w:p>
                          </w:txbxContent>
                        </v:textbox>
                      </v:shape>
                    </v:group>
                  </v:group>
                </v:group>
                <v:line id="Straight Connector 3" o:spid="_x0000_s1053" style="position:absolute;visibility:visible;mso-wrap-style:square" from="7683,2912" to="55368,10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D8GwgAAANoAAAAPAAAAZHJzL2Rvd25yZXYueG1sRI/BasMw&#10;EETvhfyD2EJujVwH4sSNHELB0J5K3IKvi7S1ja2VseTE/fuqUMhxmJk3zPG02EFcafKdYwXPmwQE&#10;sXam40bB12f5tAfhA7LBwTEp+CEPp2L1cMTcuBtf6FqFRkQI+xwVtCGMuZRet2TRb9xIHL1vN1kM&#10;UU6NNBPeItwOMk2SnbTYcVxocaTXlnRfzVZBk5V1dkh7vSuT+l3PH2k9d6lS68fl/AIi0BLu4f/2&#10;m1Gwhb8r8QbI4hcAAP//AwBQSwECLQAUAAYACAAAACEA2+H2y+4AAACFAQAAEwAAAAAAAAAAAAAA&#10;AAAAAAAAW0NvbnRlbnRfVHlwZXNdLnhtbFBLAQItABQABgAIAAAAIQBa9CxbvwAAABUBAAALAAAA&#10;AAAAAAAAAAAAAB8BAABfcmVscy8ucmVsc1BLAQItABQABgAIAAAAIQDSsD8GwgAAANoAAAAPAAAA&#10;AAAAAAAAAAAAAAcCAABkcnMvZG93bnJldi54bWxQSwUGAAAAAAMAAwC3AAAA9gIAAAAA&#10;" strokecolor="red" strokeweight="1pt">
                  <v:stroke dashstyle="dash" startarrow="open" joinstyle="miter"/>
                  <o:lock v:ext="edit" shapetype="f"/>
                </v:line>
                <v:line id="Straight Connector 4" o:spid="_x0000_s1054" style="position:absolute;visibility:visible;mso-wrap-style:square" from="44975,4024" to="50650,10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6b9wAAAANoAAAAPAAAAZHJzL2Rvd25yZXYueG1sRI9Bi8Iw&#10;FITvgv8hPMGLaKqISDWKCIUFdcHuen80z6bYvJQma+u/NwsLexzmmxlmu+9tLZ7U+sqxgvksAUFc&#10;OF1xqeD7K5uuQfiArLF2TApe5GG/Gw62mGrX8ZWeeShFLGGfogITQpNK6QtDFv3MNcTRu7vWYoiy&#10;LaVusYvltpaLJFlJixXHBYMNHQ0Vj/zHKujLDk+Ty2nhzpFZf2Y3k9SZUuNRf9iACNSHf/gv/aEV&#10;LOH3SrwBcvcGAAD//wMAUEsBAi0AFAAGAAgAAAAhANvh9svuAAAAhQEAABMAAAAAAAAAAAAAAAAA&#10;AAAAAFtDb250ZW50X1R5cGVzXS54bWxQSwECLQAUAAYACAAAACEAWvQsW78AAAAVAQAACwAAAAAA&#10;AAAAAAAAAAAfAQAAX3JlbHMvLnJlbHNQSwECLQAUAAYACAAAACEAieum/cAAAADaAAAADwAAAAAA&#10;AAAAAAAAAAAHAgAAZHJzL2Rvd25yZXYueG1sUEsFBgAAAAADAAMAtwAAAPQCAAAAAA==&#10;" strokecolor="#00b050" strokeweight="1pt">
                  <v:stroke dashstyle="dash" startarrow="open" joinstyle="miter"/>
                  <o:lock v:ext="edit" shapetype="f"/>
                </v:line>
                <w10:anchorlock/>
              </v:group>
            </w:pict>
          </mc:Fallback>
        </mc:AlternateContent>
      </w:r>
      <w:r w:rsidR="005C6F50" w:rsidRPr="002D3FB1">
        <w:rPr>
          <w:rFonts w:eastAsiaTheme="minorEastAsia"/>
          <w:b/>
          <w:bCs/>
          <w:lang w:eastAsia="zh-TW"/>
        </w:rPr>
        <w:t>Observation 1</w:t>
      </w:r>
      <w:r w:rsidR="00120481">
        <w:rPr>
          <w:rFonts w:eastAsiaTheme="minorEastAsia"/>
          <w:b/>
          <w:bCs/>
          <w:lang w:eastAsia="zh-TW"/>
        </w:rPr>
        <w:t>-1</w:t>
      </w:r>
      <w:r w:rsidR="005C6F50" w:rsidRPr="002D3FB1">
        <w:rPr>
          <w:rFonts w:eastAsiaTheme="minorEastAsia"/>
          <w:b/>
          <w:bCs/>
          <w:lang w:eastAsia="zh-TW"/>
        </w:rPr>
        <w:t xml:space="preserve">: </w:t>
      </w:r>
      <w:r w:rsidR="009D3CF4" w:rsidRPr="002D3FB1">
        <w:rPr>
          <w:rFonts w:eastAsiaTheme="minorEastAsia"/>
          <w:b/>
          <w:bCs/>
          <w:lang w:eastAsia="zh-TW"/>
        </w:rPr>
        <w:t xml:space="preserve">The transmission restriction or any other requirement imposed before RACH can’t eliminate the interference across </w:t>
      </w:r>
      <w:r w:rsidR="00BE24D5" w:rsidRPr="002D3FB1">
        <w:rPr>
          <w:rFonts w:eastAsiaTheme="minorEastAsia"/>
          <w:b/>
          <w:bCs/>
          <w:lang w:eastAsia="zh-TW"/>
        </w:rPr>
        <w:t xml:space="preserve">UEs on </w:t>
      </w:r>
      <w:r w:rsidR="00F94732" w:rsidRPr="002D3FB1">
        <w:rPr>
          <w:rFonts w:eastAsiaTheme="minorEastAsia"/>
          <w:b/>
          <w:bCs/>
          <w:lang w:eastAsia="zh-TW"/>
        </w:rPr>
        <w:t xml:space="preserve">UL since the UL transmission after RACH has </w:t>
      </w:r>
      <w:r w:rsidR="00C435DC">
        <w:rPr>
          <w:rFonts w:eastAsiaTheme="minorEastAsia"/>
          <w:b/>
          <w:bCs/>
          <w:lang w:eastAsia="zh-TW"/>
        </w:rPr>
        <w:t xml:space="preserve">a </w:t>
      </w:r>
      <w:r w:rsidR="00F94732" w:rsidRPr="002D3FB1">
        <w:rPr>
          <w:rFonts w:eastAsiaTheme="minorEastAsia"/>
          <w:b/>
          <w:bCs/>
          <w:lang w:eastAsia="zh-TW"/>
        </w:rPr>
        <w:t xml:space="preserve">misaligned </w:t>
      </w:r>
      <w:r w:rsidR="00C435DC">
        <w:rPr>
          <w:rFonts w:eastAsiaTheme="minorEastAsia"/>
          <w:b/>
          <w:bCs/>
          <w:lang w:eastAsia="zh-TW"/>
        </w:rPr>
        <w:t>frame</w:t>
      </w:r>
      <w:r w:rsidR="00F94732" w:rsidRPr="002D3FB1">
        <w:rPr>
          <w:rFonts w:eastAsiaTheme="minorEastAsia"/>
          <w:b/>
          <w:bCs/>
          <w:lang w:eastAsia="zh-TW"/>
        </w:rPr>
        <w:t xml:space="preserve"> boundary with </w:t>
      </w:r>
      <w:r w:rsidR="00134E55" w:rsidRPr="002D3FB1">
        <w:rPr>
          <w:rFonts w:eastAsiaTheme="minorEastAsia"/>
          <w:b/>
          <w:bCs/>
          <w:lang w:eastAsia="zh-TW"/>
        </w:rPr>
        <w:t xml:space="preserve">the UL </w:t>
      </w:r>
      <w:r w:rsidR="00134E55" w:rsidRPr="002D3FB1">
        <w:rPr>
          <w:rFonts w:eastAsiaTheme="minorEastAsia"/>
          <w:b/>
          <w:bCs/>
          <w:lang w:eastAsia="zh-TW"/>
        </w:rPr>
        <w:lastRenderedPageBreak/>
        <w:t xml:space="preserve">transmission from UEs in </w:t>
      </w:r>
      <w:r w:rsidR="009A3291" w:rsidRPr="002D3FB1">
        <w:rPr>
          <w:rFonts w:eastAsiaTheme="minorEastAsia"/>
          <w:b/>
          <w:bCs/>
          <w:lang w:eastAsia="zh-TW"/>
        </w:rPr>
        <w:t xml:space="preserve">the </w:t>
      </w:r>
      <w:r w:rsidR="00134E55" w:rsidRPr="002D3FB1">
        <w:rPr>
          <w:rFonts w:eastAsiaTheme="minorEastAsia"/>
          <w:b/>
          <w:bCs/>
          <w:lang w:eastAsia="zh-TW"/>
        </w:rPr>
        <w:t>old TCI state.</w:t>
      </w:r>
      <w:r w:rsidR="009A3291" w:rsidRPr="002D3FB1">
        <w:rPr>
          <w:rFonts w:eastAsiaTheme="minorEastAsia"/>
          <w:b/>
          <w:bCs/>
          <w:lang w:eastAsia="zh-TW"/>
        </w:rPr>
        <w:t xml:space="preserve"> Moreover, DL signal</w:t>
      </w:r>
      <w:r w:rsidR="002D3FB1" w:rsidRPr="002D3FB1">
        <w:rPr>
          <w:rFonts w:eastAsiaTheme="minorEastAsia"/>
          <w:b/>
          <w:bCs/>
          <w:lang w:eastAsia="zh-TW"/>
        </w:rPr>
        <w:t>s from different RRHs also</w:t>
      </w:r>
      <w:r w:rsidR="009A3291" w:rsidRPr="002D3FB1">
        <w:rPr>
          <w:rFonts w:eastAsiaTheme="minorEastAsia"/>
          <w:b/>
          <w:bCs/>
          <w:lang w:eastAsia="zh-TW"/>
        </w:rPr>
        <w:t xml:space="preserve"> </w:t>
      </w:r>
      <w:r w:rsidR="002D3FB1" w:rsidRPr="002D3FB1">
        <w:rPr>
          <w:rFonts w:eastAsiaTheme="minorEastAsia"/>
          <w:b/>
          <w:bCs/>
          <w:lang w:eastAsia="zh-TW"/>
        </w:rPr>
        <w:t xml:space="preserve">arrived with misaligned </w:t>
      </w:r>
      <w:r w:rsidR="00C435DC">
        <w:rPr>
          <w:rFonts w:eastAsiaTheme="minorEastAsia"/>
          <w:b/>
          <w:bCs/>
          <w:lang w:eastAsia="zh-TW"/>
        </w:rPr>
        <w:t>frame</w:t>
      </w:r>
      <w:r w:rsidR="002D3FB1" w:rsidRPr="002D3FB1">
        <w:rPr>
          <w:rFonts w:eastAsiaTheme="minorEastAsia"/>
          <w:b/>
          <w:bCs/>
          <w:lang w:eastAsia="zh-TW"/>
        </w:rPr>
        <w:t xml:space="preserve"> boundar</w:t>
      </w:r>
      <w:r w:rsidR="00C435DC">
        <w:rPr>
          <w:rFonts w:eastAsiaTheme="minorEastAsia"/>
          <w:b/>
          <w:bCs/>
          <w:lang w:eastAsia="zh-TW"/>
        </w:rPr>
        <w:t>ies</w:t>
      </w:r>
      <w:r w:rsidR="002D3FB1" w:rsidRPr="002D3FB1">
        <w:rPr>
          <w:rFonts w:eastAsiaTheme="minorEastAsia"/>
          <w:b/>
          <w:bCs/>
          <w:lang w:eastAsia="zh-TW"/>
        </w:rPr>
        <w:t xml:space="preserve"> due to propagation delay difference.</w:t>
      </w:r>
      <w:r w:rsidR="002D3FB1">
        <w:rPr>
          <w:rFonts w:eastAsiaTheme="minorEastAsia"/>
          <w:lang w:eastAsia="zh-TW"/>
        </w:rPr>
        <w:t xml:space="preserve"> </w:t>
      </w:r>
    </w:p>
    <w:p w14:paraId="628293A2" w14:textId="0B3C0DE8" w:rsidR="00120481" w:rsidRPr="005E42E6" w:rsidRDefault="00120481" w:rsidP="00120481">
      <w:pPr>
        <w:rPr>
          <w:rFonts w:eastAsiaTheme="minorEastAsia"/>
          <w:b/>
          <w:bCs/>
          <w:lang w:eastAsia="zh-TW"/>
        </w:rPr>
      </w:pPr>
      <w:r w:rsidRPr="005E42E6">
        <w:rPr>
          <w:rFonts w:eastAsiaTheme="minorEastAsia"/>
          <w:b/>
          <w:bCs/>
          <w:lang w:eastAsia="zh-TW"/>
        </w:rPr>
        <w:t>O</w:t>
      </w:r>
      <w:r w:rsidRPr="005E42E6">
        <w:rPr>
          <w:rFonts w:eastAsiaTheme="minorEastAsia" w:hint="eastAsia"/>
          <w:b/>
          <w:bCs/>
          <w:lang w:eastAsia="zh-TW"/>
        </w:rPr>
        <w:t>b</w:t>
      </w:r>
      <w:r w:rsidRPr="005E42E6">
        <w:rPr>
          <w:rFonts w:eastAsiaTheme="minorEastAsia"/>
          <w:b/>
          <w:bCs/>
          <w:lang w:eastAsia="zh-TW"/>
        </w:rPr>
        <w:t xml:space="preserve">servation 1-2: Since UL gradual timing adjustment is still applicable to UE, before RACH procedure and 200ms after TCI state switch, UE still follow the previous TCI state timing up to Tq autonomous adjustment, which is much smaller than CP and frame boundary misalignment </w:t>
      </w:r>
      <w:r w:rsidR="00E507D0" w:rsidRPr="005E42E6">
        <w:rPr>
          <w:rFonts w:eastAsiaTheme="minorEastAsia"/>
          <w:b/>
          <w:bCs/>
          <w:lang w:eastAsia="zh-TW"/>
        </w:rPr>
        <w:t>has negligible impact</w:t>
      </w:r>
      <w:r w:rsidR="00655D71">
        <w:rPr>
          <w:rFonts w:eastAsiaTheme="minorEastAsia"/>
          <w:b/>
          <w:bCs/>
          <w:lang w:eastAsia="zh-TW"/>
        </w:rPr>
        <w:t xml:space="preserve"> to the UEs </w:t>
      </w:r>
      <w:r w:rsidR="00945B4E">
        <w:rPr>
          <w:rFonts w:eastAsiaTheme="minorEastAsia"/>
          <w:b/>
          <w:bCs/>
          <w:lang w:eastAsia="zh-TW"/>
        </w:rPr>
        <w:t>on the previous TCI state</w:t>
      </w:r>
      <w:r w:rsidR="00E507D0" w:rsidRPr="005E42E6">
        <w:rPr>
          <w:rFonts w:eastAsiaTheme="minorEastAsia"/>
          <w:b/>
          <w:bCs/>
          <w:lang w:eastAsia="zh-TW"/>
        </w:rPr>
        <w:t>, at least much smaller than UE</w:t>
      </w:r>
      <w:r w:rsidR="005E42E6" w:rsidRPr="005E42E6">
        <w:rPr>
          <w:rFonts w:eastAsiaTheme="minorEastAsia"/>
          <w:b/>
          <w:bCs/>
          <w:lang w:eastAsia="zh-TW"/>
        </w:rPr>
        <w:t xml:space="preserve"> Tx</w:t>
      </w:r>
      <w:r w:rsidR="00E507D0" w:rsidRPr="005E42E6">
        <w:rPr>
          <w:rFonts w:eastAsiaTheme="minorEastAsia"/>
          <w:b/>
          <w:bCs/>
          <w:lang w:eastAsia="zh-TW"/>
        </w:rPr>
        <w:t xml:space="preserve"> after RACH</w:t>
      </w:r>
      <w:r w:rsidR="005E42E6" w:rsidRPr="005E42E6">
        <w:rPr>
          <w:rFonts w:eastAsiaTheme="minorEastAsia"/>
          <w:b/>
          <w:bCs/>
          <w:lang w:eastAsia="zh-TW"/>
        </w:rPr>
        <w:t xml:space="preserve">. </w:t>
      </w:r>
    </w:p>
    <w:p w14:paraId="79AFDD16" w14:textId="43455C46" w:rsidR="006E05A2" w:rsidRDefault="006E05A2" w:rsidP="006E05A2">
      <w:pPr>
        <w:rPr>
          <w:rFonts w:eastAsiaTheme="minorEastAsia"/>
          <w:lang w:eastAsia="zh-TW"/>
        </w:rPr>
      </w:pPr>
      <w:r>
        <w:rPr>
          <w:rFonts w:eastAsiaTheme="minorEastAsia"/>
          <w:lang w:eastAsia="zh-TW"/>
        </w:rPr>
        <w:t xml:space="preserve">Network can pre-compensate the propagation delay difference during calibration procedure for RRH DL timings by BBU. Instead of aligning DL frame boundary, network can apply different offset to different RRHs, and ensure the DL frame boundaries across different RRHs are aligned </w:t>
      </w:r>
      <w:r w:rsidR="00D62A93">
        <w:rPr>
          <w:rFonts w:eastAsiaTheme="minorEastAsia"/>
          <w:lang w:eastAsia="zh-TW"/>
        </w:rPr>
        <w:t xml:space="preserve">until </w:t>
      </w:r>
      <w:r w:rsidR="00245E83">
        <w:rPr>
          <w:rFonts w:eastAsiaTheme="minorEastAsia"/>
          <w:lang w:eastAsia="zh-TW"/>
        </w:rPr>
        <w:t>all the UEs are switch</w:t>
      </w:r>
      <w:r w:rsidR="00EF0A9F">
        <w:rPr>
          <w:rFonts w:eastAsiaTheme="minorEastAsia"/>
          <w:lang w:eastAsia="zh-TW"/>
        </w:rPr>
        <w:t>ed</w:t>
      </w:r>
      <w:r w:rsidR="00245E83">
        <w:rPr>
          <w:rFonts w:eastAsiaTheme="minorEastAsia"/>
          <w:lang w:eastAsia="zh-TW"/>
        </w:rPr>
        <w:t xml:space="preserve"> </w:t>
      </w:r>
      <w:r w:rsidR="00576EA6">
        <w:rPr>
          <w:rFonts w:eastAsiaTheme="minorEastAsia"/>
          <w:lang w:eastAsia="zh-TW"/>
        </w:rPr>
        <w:t>to the new TCI state</w:t>
      </w:r>
      <w:r w:rsidR="00EF0A9F">
        <w:rPr>
          <w:rFonts w:eastAsiaTheme="minorEastAsia"/>
          <w:lang w:eastAsia="zh-TW"/>
        </w:rPr>
        <w:t xml:space="preserve"> from RRH1</w:t>
      </w:r>
      <w:r>
        <w:rPr>
          <w:rFonts w:eastAsiaTheme="minorEastAsia"/>
          <w:lang w:eastAsia="zh-TW"/>
        </w:rPr>
        <w:t xml:space="preserve">. When the DL frame boundaries </w:t>
      </w:r>
      <w:r w:rsidR="009735D7">
        <w:rPr>
          <w:rFonts w:eastAsiaTheme="minorEastAsia"/>
          <w:lang w:eastAsia="zh-TW"/>
        </w:rPr>
        <w:t xml:space="preserve">from different RRHs </w:t>
      </w:r>
      <w:r>
        <w:rPr>
          <w:rFonts w:eastAsiaTheme="minorEastAsia"/>
          <w:lang w:eastAsia="zh-TW"/>
        </w:rPr>
        <w:t>are aligned</w:t>
      </w:r>
      <w:r w:rsidR="009735D7">
        <w:rPr>
          <w:rFonts w:eastAsiaTheme="minorEastAsia"/>
          <w:lang w:eastAsia="zh-TW"/>
        </w:rPr>
        <w:t xml:space="preserve"> at UE reception</w:t>
      </w:r>
      <w:r>
        <w:rPr>
          <w:rFonts w:eastAsiaTheme="minorEastAsia"/>
          <w:lang w:eastAsia="zh-TW"/>
        </w:rPr>
        <w:t>, we can eliminate interference</w:t>
      </w:r>
      <w:r w:rsidR="00221D50">
        <w:rPr>
          <w:rFonts w:eastAsiaTheme="minorEastAsia"/>
          <w:lang w:eastAsia="zh-TW"/>
        </w:rPr>
        <w:t xml:space="preserve"> across different UEs </w:t>
      </w:r>
      <w:r w:rsidR="009735D7">
        <w:rPr>
          <w:rFonts w:eastAsiaTheme="minorEastAsia"/>
          <w:lang w:eastAsia="zh-TW"/>
        </w:rPr>
        <w:t xml:space="preserve">on </w:t>
      </w:r>
      <w:r w:rsidR="00B36D0D">
        <w:rPr>
          <w:rFonts w:eastAsiaTheme="minorEastAsia"/>
          <w:lang w:eastAsia="zh-TW"/>
        </w:rPr>
        <w:t>DL</w:t>
      </w:r>
      <w:r w:rsidR="009735D7">
        <w:rPr>
          <w:rFonts w:eastAsiaTheme="minorEastAsia"/>
          <w:lang w:eastAsia="zh-TW"/>
        </w:rPr>
        <w:t>, and UL transmi</w:t>
      </w:r>
      <w:r w:rsidR="004260A4">
        <w:rPr>
          <w:rFonts w:eastAsiaTheme="minorEastAsia"/>
          <w:lang w:eastAsia="zh-TW"/>
        </w:rPr>
        <w:t xml:space="preserve">tted signals </w:t>
      </w:r>
      <w:r w:rsidR="009735D7">
        <w:rPr>
          <w:rFonts w:eastAsiaTheme="minorEastAsia"/>
          <w:lang w:eastAsia="zh-TW"/>
        </w:rPr>
        <w:t>to different RRHs are also aligned</w:t>
      </w:r>
      <w:r w:rsidR="004260A4">
        <w:rPr>
          <w:rFonts w:eastAsiaTheme="minorEastAsia"/>
          <w:lang w:eastAsia="zh-TW"/>
        </w:rPr>
        <w:t xml:space="preserve"> since they follow the same DL timing</w:t>
      </w:r>
      <w:r>
        <w:rPr>
          <w:rFonts w:eastAsiaTheme="minorEastAsia"/>
          <w:lang w:eastAsia="zh-TW"/>
        </w:rPr>
        <w:t xml:space="preserve">. </w:t>
      </w:r>
      <w:r w:rsidR="008A7EDA">
        <w:rPr>
          <w:rFonts w:eastAsiaTheme="minorEastAsia"/>
          <w:lang w:eastAsia="zh-TW"/>
        </w:rPr>
        <w:t xml:space="preserve">If network can handle the </w:t>
      </w:r>
      <w:r w:rsidR="00F742D4">
        <w:rPr>
          <w:rFonts w:eastAsiaTheme="minorEastAsia"/>
          <w:lang w:eastAsia="zh-TW"/>
        </w:rPr>
        <w:t>timing misalignment across UL reception timing at RRH0 and 1, it can schedule U</w:t>
      </w:r>
      <w:r w:rsidR="00E974A7">
        <w:rPr>
          <w:rFonts w:eastAsiaTheme="minorEastAsia"/>
          <w:lang w:eastAsia="zh-TW"/>
        </w:rPr>
        <w:t>L</w:t>
      </w:r>
      <w:r w:rsidR="00F742D4">
        <w:rPr>
          <w:rFonts w:eastAsiaTheme="minorEastAsia"/>
          <w:lang w:eastAsia="zh-TW"/>
        </w:rPr>
        <w:t xml:space="preserve"> </w:t>
      </w:r>
      <w:r w:rsidR="001E7614">
        <w:rPr>
          <w:rFonts w:eastAsiaTheme="minorEastAsia"/>
          <w:lang w:eastAsia="zh-TW"/>
        </w:rPr>
        <w:t>transmission</w:t>
      </w:r>
      <w:r w:rsidR="00AB1675">
        <w:rPr>
          <w:rFonts w:eastAsiaTheme="minorEastAsia"/>
          <w:lang w:eastAsia="zh-TW"/>
        </w:rPr>
        <w:t xml:space="preserve"> </w:t>
      </w:r>
      <w:r w:rsidR="00E974A7">
        <w:rPr>
          <w:rFonts w:eastAsiaTheme="minorEastAsia" w:hint="eastAsia"/>
          <w:lang w:eastAsia="zh-TW"/>
        </w:rPr>
        <w:t>t</w:t>
      </w:r>
      <w:r w:rsidR="00E974A7">
        <w:rPr>
          <w:rFonts w:eastAsiaTheme="minorEastAsia"/>
          <w:lang w:eastAsia="zh-TW"/>
        </w:rPr>
        <w:t>o</w:t>
      </w:r>
      <w:r w:rsidR="00AB1675">
        <w:rPr>
          <w:rFonts w:eastAsiaTheme="minorEastAsia"/>
          <w:lang w:eastAsia="zh-TW"/>
        </w:rPr>
        <w:t xml:space="preserve"> RRH1, otherwise </w:t>
      </w:r>
      <w:r w:rsidR="00E974A7">
        <w:rPr>
          <w:rFonts w:eastAsiaTheme="minorEastAsia"/>
          <w:lang w:eastAsia="zh-TW"/>
        </w:rPr>
        <w:t>UL transmission to RRH1 is not scheduled until</w:t>
      </w:r>
      <w:r w:rsidR="00EF0A9F">
        <w:rPr>
          <w:rFonts w:eastAsiaTheme="minorEastAsia"/>
          <w:lang w:eastAsia="zh-TW"/>
        </w:rPr>
        <w:t xml:space="preserve"> all the UEs are switched to the new TCI state from RRH1. After all the UEs are </w:t>
      </w:r>
      <w:r w:rsidR="00871F2F">
        <w:rPr>
          <w:rFonts w:eastAsiaTheme="minorEastAsia"/>
          <w:lang w:eastAsia="zh-TW"/>
        </w:rPr>
        <w:t xml:space="preserve">switched to the new TCI state from RRH1, network can </w:t>
      </w:r>
      <w:r w:rsidR="009C217B">
        <w:rPr>
          <w:rFonts w:eastAsiaTheme="minorEastAsia"/>
          <w:lang w:eastAsia="zh-TW"/>
        </w:rPr>
        <w:t>schedule RACH session to all the UEs to acquire new UL and (uncompensated) DL timing.</w:t>
      </w:r>
    </w:p>
    <w:p w14:paraId="2D140B6B" w14:textId="35F48115" w:rsidR="001259E3" w:rsidRDefault="00502655" w:rsidP="006E05A2">
      <w:pPr>
        <w:rPr>
          <w:rFonts w:eastAsiaTheme="minorEastAsia"/>
          <w:b/>
          <w:bCs/>
          <w:lang w:eastAsia="zh-TW"/>
        </w:rPr>
      </w:pPr>
      <w:r w:rsidRPr="001259E3">
        <w:rPr>
          <w:rFonts w:eastAsiaTheme="minorEastAsia"/>
          <w:b/>
          <w:bCs/>
          <w:lang w:eastAsia="zh-TW"/>
        </w:rPr>
        <w:t>Observation 2: We can eliminate cross UE interference on UL only when all UEs are transmitting on the same timing regardless of TCI state</w:t>
      </w:r>
      <w:r w:rsidR="00926193" w:rsidRPr="001259E3">
        <w:rPr>
          <w:rFonts w:eastAsiaTheme="minorEastAsia"/>
          <w:b/>
          <w:bCs/>
          <w:lang w:eastAsia="zh-TW"/>
        </w:rPr>
        <w:t xml:space="preserve">, otherwise UL transmission from UEs with different TCI states from different RRHs </w:t>
      </w:r>
      <w:r w:rsidR="001259E3" w:rsidRPr="001259E3">
        <w:rPr>
          <w:rFonts w:eastAsiaTheme="minorEastAsia"/>
          <w:b/>
          <w:bCs/>
          <w:lang w:eastAsia="zh-TW"/>
        </w:rPr>
        <w:t>have misaligned frame boundaries.</w:t>
      </w:r>
    </w:p>
    <w:p w14:paraId="6AC18DC6" w14:textId="3E360A24" w:rsidR="006E05A2" w:rsidRPr="006C1D5F" w:rsidRDefault="006E05A2" w:rsidP="006E05A2">
      <w:pPr>
        <w:rPr>
          <w:rFonts w:eastAsiaTheme="minorEastAsia"/>
          <w:b/>
          <w:bCs/>
          <w:lang w:eastAsia="zh-TW"/>
        </w:rPr>
      </w:pPr>
      <w:r w:rsidRPr="006C1D5F">
        <w:rPr>
          <w:rFonts w:eastAsiaTheme="minorEastAsia"/>
          <w:b/>
          <w:bCs/>
          <w:lang w:eastAsia="zh-TW"/>
        </w:rPr>
        <w:t xml:space="preserve">Proposal </w:t>
      </w:r>
      <w:r w:rsidR="001259E3">
        <w:rPr>
          <w:rFonts w:eastAsiaTheme="minorEastAsia"/>
          <w:b/>
          <w:bCs/>
          <w:lang w:eastAsia="zh-TW"/>
        </w:rPr>
        <w:t>1</w:t>
      </w:r>
      <w:r w:rsidRPr="006C1D5F">
        <w:rPr>
          <w:rFonts w:eastAsiaTheme="minorEastAsia"/>
          <w:b/>
          <w:bCs/>
          <w:lang w:eastAsia="zh-TW"/>
        </w:rPr>
        <w:t xml:space="preserve">: Network applies different offsets to DL frame boundaries of different RRHs to pre-compensate the propagation delay difference across different RRHs to </w:t>
      </w:r>
      <w:r>
        <w:rPr>
          <w:rFonts w:eastAsiaTheme="minorEastAsia"/>
          <w:b/>
          <w:bCs/>
          <w:lang w:eastAsia="zh-TW"/>
        </w:rPr>
        <w:t>eliminate</w:t>
      </w:r>
      <w:r w:rsidRPr="006C1D5F">
        <w:rPr>
          <w:rFonts w:eastAsiaTheme="minorEastAsia"/>
          <w:b/>
          <w:bCs/>
          <w:lang w:eastAsia="zh-TW"/>
        </w:rPr>
        <w:t xml:space="preserve"> UL </w:t>
      </w:r>
      <w:r w:rsidR="00894157">
        <w:rPr>
          <w:rFonts w:eastAsiaTheme="minorEastAsia"/>
          <w:b/>
          <w:bCs/>
          <w:lang w:eastAsia="zh-TW"/>
        </w:rPr>
        <w:t xml:space="preserve">and </w:t>
      </w:r>
      <w:r w:rsidRPr="006C1D5F">
        <w:rPr>
          <w:rFonts w:eastAsiaTheme="minorEastAsia"/>
          <w:b/>
          <w:bCs/>
          <w:lang w:eastAsia="zh-TW"/>
        </w:rPr>
        <w:t>DL interference across UEs</w:t>
      </w:r>
      <w:r w:rsidR="00621DBF">
        <w:rPr>
          <w:rFonts w:eastAsiaTheme="minorEastAsia"/>
          <w:b/>
          <w:bCs/>
          <w:lang w:eastAsia="zh-TW"/>
        </w:rPr>
        <w:t xml:space="preserve"> when UEs in the same region are on different TCI states from different RRHs</w:t>
      </w:r>
      <w:r w:rsidRPr="006C1D5F">
        <w:rPr>
          <w:rFonts w:eastAsiaTheme="minorEastAsia"/>
          <w:b/>
          <w:bCs/>
          <w:lang w:eastAsia="zh-TW"/>
        </w:rPr>
        <w:t>.</w:t>
      </w:r>
      <w:r>
        <w:rPr>
          <w:rFonts w:eastAsiaTheme="minorEastAsia"/>
          <w:b/>
          <w:bCs/>
          <w:lang w:eastAsia="zh-TW"/>
        </w:rPr>
        <w:t xml:space="preserve"> Network </w:t>
      </w:r>
      <w:r w:rsidR="00894157">
        <w:rPr>
          <w:rFonts w:eastAsiaTheme="minorEastAsia"/>
          <w:b/>
          <w:bCs/>
          <w:lang w:eastAsia="zh-TW"/>
        </w:rPr>
        <w:t xml:space="preserve">doesn’t schedule </w:t>
      </w:r>
      <w:r w:rsidR="00621DBF">
        <w:rPr>
          <w:rFonts w:eastAsiaTheme="minorEastAsia"/>
          <w:b/>
          <w:bCs/>
          <w:lang w:eastAsia="zh-TW"/>
        </w:rPr>
        <w:t xml:space="preserve">UL transmission </w:t>
      </w:r>
      <w:r w:rsidR="00D64B3B">
        <w:rPr>
          <w:rFonts w:eastAsiaTheme="minorEastAsia"/>
          <w:b/>
          <w:bCs/>
          <w:lang w:eastAsia="zh-TW"/>
        </w:rPr>
        <w:t>if network can’t handle</w:t>
      </w:r>
      <w:r w:rsidR="004F55CD">
        <w:rPr>
          <w:rFonts w:eastAsiaTheme="minorEastAsia"/>
          <w:b/>
          <w:bCs/>
          <w:lang w:eastAsia="zh-TW"/>
        </w:rPr>
        <w:t xml:space="preserve"> different</w:t>
      </w:r>
      <w:r w:rsidR="00D64B3B">
        <w:rPr>
          <w:rFonts w:eastAsiaTheme="minorEastAsia"/>
          <w:b/>
          <w:bCs/>
          <w:lang w:eastAsia="zh-TW"/>
        </w:rPr>
        <w:t xml:space="preserve"> </w:t>
      </w:r>
      <w:r w:rsidR="004F55CD">
        <w:rPr>
          <w:rFonts w:eastAsiaTheme="minorEastAsia"/>
          <w:b/>
          <w:bCs/>
          <w:lang w:eastAsia="zh-TW"/>
        </w:rPr>
        <w:t xml:space="preserve">UL reception timing on different RRHs. </w:t>
      </w:r>
      <w:r w:rsidR="00BB255C">
        <w:rPr>
          <w:rFonts w:eastAsiaTheme="minorEastAsia"/>
          <w:b/>
          <w:bCs/>
          <w:lang w:eastAsia="zh-TW"/>
        </w:rPr>
        <w:t>After all the UEs are on the TCI states from the same RRH in th</w:t>
      </w:r>
      <w:r w:rsidR="005535E7">
        <w:rPr>
          <w:rFonts w:eastAsiaTheme="minorEastAsia"/>
          <w:b/>
          <w:bCs/>
          <w:lang w:eastAsia="zh-TW"/>
        </w:rPr>
        <w:t xml:space="preserve">e same region, network schedules RACH session to all UEs to </w:t>
      </w:r>
      <w:r w:rsidR="005535E7" w:rsidRPr="005535E7">
        <w:rPr>
          <w:rFonts w:eastAsiaTheme="minorEastAsia"/>
          <w:b/>
          <w:bCs/>
          <w:lang w:eastAsia="zh-TW"/>
        </w:rPr>
        <w:t>acquire new UL and (uncompensated) DL timing</w:t>
      </w:r>
      <w:r>
        <w:rPr>
          <w:rFonts w:eastAsiaTheme="minorEastAsia"/>
          <w:b/>
          <w:bCs/>
          <w:lang w:eastAsia="zh-TW"/>
        </w:rPr>
        <w:t>.</w:t>
      </w:r>
    </w:p>
    <w:p w14:paraId="3554083E" w14:textId="5759451B" w:rsidR="0058073B" w:rsidRPr="000D490B" w:rsidRDefault="000D490B" w:rsidP="00E13ACE">
      <w:pPr>
        <w:rPr>
          <w:b/>
          <w:bCs/>
          <w:lang w:val="en-US" w:eastAsia="zh-TW"/>
        </w:rPr>
      </w:pPr>
      <w:r>
        <w:rPr>
          <w:b/>
          <w:bCs/>
          <w:lang w:val="en-US" w:eastAsia="zh-TW"/>
        </w:rPr>
        <w:t xml:space="preserve">Proposal 2: If proposal 1 is too complicated for </w:t>
      </w:r>
      <w:r w:rsidR="005F2E95">
        <w:rPr>
          <w:b/>
          <w:bCs/>
          <w:lang w:val="en-US" w:eastAsia="zh-TW"/>
        </w:rPr>
        <w:t xml:space="preserve">network implementation, given that transmission restriction can not eliminate UL interference across different TCI states, </w:t>
      </w:r>
      <w:r w:rsidR="00501FA6">
        <w:rPr>
          <w:b/>
          <w:bCs/>
          <w:lang w:val="en-US" w:eastAsia="zh-TW"/>
        </w:rPr>
        <w:t>no additional requirement should be defined.</w:t>
      </w:r>
    </w:p>
    <w:p w14:paraId="2D42A670" w14:textId="59AC3A89" w:rsidR="00C41334" w:rsidRDefault="00B828C6" w:rsidP="00403337">
      <w:pPr>
        <w:pStyle w:val="Heading2"/>
        <w:ind w:left="360"/>
        <w:rPr>
          <w:lang w:val="en-US" w:eastAsia="zh-TW"/>
        </w:rPr>
      </w:pPr>
      <w:r>
        <w:rPr>
          <w:lang w:val="en-US" w:eastAsia="zh-TW"/>
        </w:rPr>
        <w:t>L1-SINR measurement enhancement</w:t>
      </w:r>
    </w:p>
    <w:p w14:paraId="38497A81" w14:textId="77777777" w:rsidR="00B828C6" w:rsidRPr="00B828C6" w:rsidRDefault="00B828C6" w:rsidP="00B828C6">
      <w:pPr>
        <w:spacing w:after="120"/>
        <w:textAlignment w:val="baseline"/>
        <w:rPr>
          <w:rFonts w:eastAsiaTheme="minorEastAsia"/>
          <w:lang w:val="en-US" w:eastAsia="zh-CN"/>
        </w:rPr>
      </w:pPr>
      <w:r w:rsidRPr="00B828C6">
        <w:rPr>
          <w:rFonts w:eastAsiaTheme="minorEastAsia"/>
          <w:lang w:val="en-US" w:eastAsia="zh-CN"/>
        </w:rPr>
        <w:t>The major different between L1-RSRP and L1-SINR is taking interference into consideration. Given that high speed train crossing each other is rare and therefore two RRH transmitting simultaneously is rare, interference is low and L1-SINR measurement is not relevant.</w:t>
      </w:r>
    </w:p>
    <w:p w14:paraId="75ED7D67" w14:textId="3C34FD09" w:rsidR="00B828C6" w:rsidRDefault="00B828C6" w:rsidP="00B828C6">
      <w:pPr>
        <w:textAlignment w:val="baseline"/>
        <w:rPr>
          <w:rFonts w:eastAsiaTheme="minorEastAsia"/>
          <w:lang w:val="en-US" w:eastAsia="zh-CN"/>
        </w:rPr>
      </w:pPr>
      <w:r w:rsidRPr="00B828C6">
        <w:rPr>
          <w:rFonts w:eastAsiaTheme="minorEastAsia"/>
          <w:lang w:val="en-US" w:eastAsia="zh-CN"/>
        </w:rPr>
        <w:t xml:space="preserve">Moreover, for FR2 HST, </w:t>
      </w:r>
      <w:r w:rsidR="007B27D0">
        <w:rPr>
          <w:rFonts w:eastAsiaTheme="minorEastAsia"/>
          <w:lang w:val="en-US" w:eastAsia="zh-CN"/>
        </w:rPr>
        <w:t>we have the following agreement that guarantees no interference among SSBs:</w:t>
      </w:r>
    </w:p>
    <w:p w14:paraId="57DC1810" w14:textId="340CBEA5" w:rsidR="007B27D0" w:rsidRPr="007B27D0" w:rsidRDefault="007B27D0" w:rsidP="00B828C6">
      <w:pPr>
        <w:textAlignment w:val="baseline"/>
        <w:rPr>
          <w:rFonts w:eastAsiaTheme="minorEastAsia"/>
          <w:i/>
          <w:iCs/>
          <w:lang w:val="en-US" w:eastAsia="zh-CN"/>
        </w:rPr>
      </w:pPr>
      <w:r w:rsidRPr="007B27D0">
        <w:rPr>
          <w:rFonts w:eastAsiaTheme="minorEastAsia"/>
          <w:i/>
          <w:iCs/>
          <w:color w:val="000000"/>
        </w:rPr>
        <w:t>FR2 HST requirement is applicable only when the two SSBs from adjacent RRHs are not on the adjacent symbols.</w:t>
      </w:r>
    </w:p>
    <w:p w14:paraId="18B301AE" w14:textId="1B8A4CC9" w:rsidR="00073A63" w:rsidRDefault="007B27D0" w:rsidP="00B828C6">
      <w:pPr>
        <w:rPr>
          <w:rFonts w:eastAsiaTheme="minorEastAsia"/>
          <w:lang w:val="en-US" w:eastAsia="zh-TW"/>
        </w:rPr>
      </w:pPr>
      <w:r>
        <w:rPr>
          <w:rFonts w:eastAsiaTheme="minorEastAsia"/>
          <w:lang w:val="en-US" w:eastAsia="zh-TW"/>
        </w:rPr>
        <w:t>N</w:t>
      </w:r>
      <w:r>
        <w:rPr>
          <w:rFonts w:eastAsiaTheme="minorEastAsia" w:hint="eastAsia"/>
          <w:lang w:val="en-US" w:eastAsia="zh-TW"/>
        </w:rPr>
        <w:t>o</w:t>
      </w:r>
      <w:r>
        <w:rPr>
          <w:rFonts w:eastAsiaTheme="minorEastAsia"/>
          <w:lang w:val="en-US" w:eastAsia="zh-TW"/>
        </w:rPr>
        <w:t xml:space="preserve">te that </w:t>
      </w:r>
      <w:r w:rsidR="00B535AD" w:rsidRPr="00B535AD">
        <w:rPr>
          <w:rFonts w:eastAsiaTheme="minorEastAsia"/>
          <w:lang w:val="en-US" w:eastAsia="zh-TW"/>
        </w:rPr>
        <w:t xml:space="preserve">R17 FR1 HST </w:t>
      </w:r>
      <w:r w:rsidR="00B535AD">
        <w:rPr>
          <w:rFonts w:eastAsiaTheme="minorEastAsia"/>
          <w:lang w:val="en-US" w:eastAsia="zh-TW"/>
        </w:rPr>
        <w:t xml:space="preserve">WI </w:t>
      </w:r>
      <w:r w:rsidR="00B535AD" w:rsidRPr="00B535AD">
        <w:rPr>
          <w:rFonts w:eastAsiaTheme="minorEastAsia"/>
          <w:lang w:val="en-US" w:eastAsia="zh-TW"/>
        </w:rPr>
        <w:t>doesn’t define L1-SINR measurement delay enhancement</w:t>
      </w:r>
      <w:r w:rsidR="00B535AD">
        <w:rPr>
          <w:rFonts w:eastAsiaTheme="minorEastAsia"/>
          <w:lang w:val="en-US" w:eastAsia="zh-TW"/>
        </w:rPr>
        <w:t xml:space="preserve"> after R16 eMIMO WI introduced L1-SINR measurement requirements. Given the observations and FR1 HST precedence, we propose not to include L1-RSRP enhancements in FR2 HST.</w:t>
      </w:r>
    </w:p>
    <w:p w14:paraId="6ED6B997" w14:textId="3163A80A" w:rsidR="00B535AD" w:rsidRPr="00A3675A" w:rsidRDefault="00B535AD" w:rsidP="00B828C6">
      <w:pPr>
        <w:rPr>
          <w:rFonts w:eastAsiaTheme="minorEastAsia"/>
          <w:b/>
          <w:bCs/>
          <w:lang w:val="en-US" w:eastAsia="zh-TW"/>
        </w:rPr>
      </w:pPr>
      <w:r w:rsidRPr="00A3675A">
        <w:rPr>
          <w:rFonts w:eastAsiaTheme="minorEastAsia"/>
          <w:b/>
          <w:bCs/>
          <w:lang w:val="en-US" w:eastAsia="zh-TW"/>
        </w:rPr>
        <w:t xml:space="preserve">Observation 3: </w:t>
      </w:r>
      <w:r w:rsidR="00A3675A" w:rsidRPr="00A3675A">
        <w:rPr>
          <w:rFonts w:eastAsiaTheme="minorEastAsia"/>
          <w:b/>
          <w:bCs/>
          <w:lang w:val="en-US" w:eastAsia="zh-TW"/>
        </w:rPr>
        <w:t xml:space="preserve">Interference on SSBs in FR2 HST is rare since (1) trains crossing each other is rare and duration is very short due to high speed (2) no interference across SSBs due to the agreed constraints on consecutive SSBs. With negligible interference, </w:t>
      </w:r>
      <w:r w:rsidR="00A3675A">
        <w:rPr>
          <w:rFonts w:eastAsiaTheme="minorEastAsia"/>
          <w:b/>
          <w:bCs/>
          <w:lang w:val="en-US" w:eastAsia="zh-TW"/>
        </w:rPr>
        <w:t xml:space="preserve">enhanced (faster) </w:t>
      </w:r>
      <w:r w:rsidR="00A3675A" w:rsidRPr="00A3675A">
        <w:rPr>
          <w:rFonts w:eastAsiaTheme="minorEastAsia"/>
          <w:b/>
          <w:bCs/>
          <w:lang w:val="en-US" w:eastAsia="zh-TW"/>
        </w:rPr>
        <w:t>L1-RSRP measurement is sufficient for FR2 HST.</w:t>
      </w:r>
    </w:p>
    <w:p w14:paraId="6B2ECC1C" w14:textId="3B8A3C43" w:rsidR="00A3675A" w:rsidRPr="00A3675A" w:rsidRDefault="00A3675A" w:rsidP="00B828C6">
      <w:pPr>
        <w:rPr>
          <w:rFonts w:eastAsiaTheme="minorEastAsia"/>
          <w:b/>
          <w:bCs/>
          <w:lang w:val="en-US" w:eastAsia="zh-TW"/>
        </w:rPr>
      </w:pPr>
      <w:r w:rsidRPr="00A3675A">
        <w:rPr>
          <w:rFonts w:eastAsiaTheme="minorEastAsia"/>
          <w:b/>
          <w:bCs/>
          <w:lang w:val="en-US" w:eastAsia="zh-TW"/>
        </w:rPr>
        <w:t>Proposal 3: Follow FR1 HST, do not introduce L1-SINR measurement delay requirement enhancement.</w:t>
      </w: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4665351E" w14:textId="77777777" w:rsidR="001B65E5" w:rsidRDefault="001B65E5" w:rsidP="001B65E5">
      <w:pPr>
        <w:rPr>
          <w:rFonts w:eastAsiaTheme="minorEastAsia"/>
          <w:lang w:eastAsia="zh-TW"/>
        </w:rPr>
      </w:pPr>
      <w:r w:rsidRPr="002D3FB1">
        <w:rPr>
          <w:rFonts w:eastAsiaTheme="minorEastAsia"/>
          <w:b/>
          <w:bCs/>
          <w:lang w:eastAsia="zh-TW"/>
        </w:rPr>
        <w:t>Observation 1</w:t>
      </w:r>
      <w:r>
        <w:rPr>
          <w:rFonts w:eastAsiaTheme="minorEastAsia"/>
          <w:b/>
          <w:bCs/>
          <w:lang w:eastAsia="zh-TW"/>
        </w:rPr>
        <w:t>-1</w:t>
      </w:r>
      <w:r w:rsidRPr="002D3FB1">
        <w:rPr>
          <w:rFonts w:eastAsiaTheme="minorEastAsia"/>
          <w:b/>
          <w:bCs/>
          <w:lang w:eastAsia="zh-TW"/>
        </w:rPr>
        <w:t xml:space="preserve">: The transmission restriction or any other requirement imposed before RACH can’t eliminate the interference across UEs on UL since the UL transmission after RACH has </w:t>
      </w:r>
      <w:r>
        <w:rPr>
          <w:rFonts w:eastAsiaTheme="minorEastAsia"/>
          <w:b/>
          <w:bCs/>
          <w:lang w:eastAsia="zh-TW"/>
        </w:rPr>
        <w:t xml:space="preserve">a </w:t>
      </w:r>
      <w:r w:rsidRPr="002D3FB1">
        <w:rPr>
          <w:rFonts w:eastAsiaTheme="minorEastAsia"/>
          <w:b/>
          <w:bCs/>
          <w:lang w:eastAsia="zh-TW"/>
        </w:rPr>
        <w:t xml:space="preserve">misaligned </w:t>
      </w:r>
      <w:r>
        <w:rPr>
          <w:rFonts w:eastAsiaTheme="minorEastAsia"/>
          <w:b/>
          <w:bCs/>
          <w:lang w:eastAsia="zh-TW"/>
        </w:rPr>
        <w:t>frame</w:t>
      </w:r>
      <w:r w:rsidRPr="002D3FB1">
        <w:rPr>
          <w:rFonts w:eastAsiaTheme="minorEastAsia"/>
          <w:b/>
          <w:bCs/>
          <w:lang w:eastAsia="zh-TW"/>
        </w:rPr>
        <w:t xml:space="preserve"> boundary with the UL transmission from UEs in the old TCI state. Moreover, DL signals from different RRHs also arrived with misaligned </w:t>
      </w:r>
      <w:r>
        <w:rPr>
          <w:rFonts w:eastAsiaTheme="minorEastAsia"/>
          <w:b/>
          <w:bCs/>
          <w:lang w:eastAsia="zh-TW"/>
        </w:rPr>
        <w:t>frame</w:t>
      </w:r>
      <w:r w:rsidRPr="002D3FB1">
        <w:rPr>
          <w:rFonts w:eastAsiaTheme="minorEastAsia"/>
          <w:b/>
          <w:bCs/>
          <w:lang w:eastAsia="zh-TW"/>
        </w:rPr>
        <w:t xml:space="preserve"> boundar</w:t>
      </w:r>
      <w:r>
        <w:rPr>
          <w:rFonts w:eastAsiaTheme="minorEastAsia"/>
          <w:b/>
          <w:bCs/>
          <w:lang w:eastAsia="zh-TW"/>
        </w:rPr>
        <w:t>ies</w:t>
      </w:r>
      <w:r w:rsidRPr="002D3FB1">
        <w:rPr>
          <w:rFonts w:eastAsiaTheme="minorEastAsia"/>
          <w:b/>
          <w:bCs/>
          <w:lang w:eastAsia="zh-TW"/>
        </w:rPr>
        <w:t xml:space="preserve"> due to propagation delay difference.</w:t>
      </w:r>
      <w:r>
        <w:rPr>
          <w:rFonts w:eastAsiaTheme="minorEastAsia"/>
          <w:lang w:eastAsia="zh-TW"/>
        </w:rPr>
        <w:t xml:space="preserve"> </w:t>
      </w:r>
    </w:p>
    <w:p w14:paraId="2D2E689F" w14:textId="080BD218" w:rsidR="00CD5C81" w:rsidRDefault="001B65E5" w:rsidP="001B65E5">
      <w:pPr>
        <w:rPr>
          <w:rFonts w:eastAsiaTheme="minorEastAsia"/>
          <w:b/>
          <w:bCs/>
          <w:lang w:eastAsia="zh-TW"/>
        </w:rPr>
      </w:pPr>
      <w:r w:rsidRPr="005E42E6">
        <w:rPr>
          <w:rFonts w:eastAsiaTheme="minorEastAsia"/>
          <w:b/>
          <w:bCs/>
          <w:lang w:eastAsia="zh-TW"/>
        </w:rPr>
        <w:t>O</w:t>
      </w:r>
      <w:r w:rsidRPr="005E42E6">
        <w:rPr>
          <w:rFonts w:eastAsiaTheme="minorEastAsia" w:hint="eastAsia"/>
          <w:b/>
          <w:bCs/>
          <w:lang w:eastAsia="zh-TW"/>
        </w:rPr>
        <w:t>b</w:t>
      </w:r>
      <w:r w:rsidRPr="005E42E6">
        <w:rPr>
          <w:rFonts w:eastAsiaTheme="minorEastAsia"/>
          <w:b/>
          <w:bCs/>
          <w:lang w:eastAsia="zh-TW"/>
        </w:rPr>
        <w:t>servation 1-2: Since UL gradual timing adjustment is still applicable to UE, before RACH procedure and 200ms after TCI state switch, UE still follow the previous TCI state timing up to Tq autonomous adjustment, which is much smaller than CP and frame boundary misalignment has negligible impact</w:t>
      </w:r>
      <w:r>
        <w:rPr>
          <w:rFonts w:eastAsiaTheme="minorEastAsia"/>
          <w:b/>
          <w:bCs/>
          <w:lang w:eastAsia="zh-TW"/>
        </w:rPr>
        <w:t xml:space="preserve"> to the UEs on the previous TCI state</w:t>
      </w:r>
      <w:r w:rsidRPr="005E42E6">
        <w:rPr>
          <w:rFonts w:eastAsiaTheme="minorEastAsia"/>
          <w:b/>
          <w:bCs/>
          <w:lang w:eastAsia="zh-TW"/>
        </w:rPr>
        <w:t>, at least much smaller than UE Tx after RACH.</w:t>
      </w:r>
    </w:p>
    <w:p w14:paraId="17402F51" w14:textId="77777777" w:rsidR="001B65E5" w:rsidRDefault="001B65E5" w:rsidP="001B65E5">
      <w:pPr>
        <w:rPr>
          <w:rFonts w:eastAsiaTheme="minorEastAsia"/>
          <w:b/>
          <w:bCs/>
          <w:lang w:eastAsia="zh-TW"/>
        </w:rPr>
      </w:pPr>
      <w:r w:rsidRPr="001259E3">
        <w:rPr>
          <w:rFonts w:eastAsiaTheme="minorEastAsia"/>
          <w:b/>
          <w:bCs/>
          <w:lang w:eastAsia="zh-TW"/>
        </w:rPr>
        <w:t>Observation 2: We can eliminate cross UE interference on UL only when all UEs are transmitting on the same timing regardless of TCI state, otherwise UL transmission from UEs with different TCI states from different RRHs have misaligned frame boundaries.</w:t>
      </w:r>
    </w:p>
    <w:p w14:paraId="14640255" w14:textId="77777777" w:rsidR="001B65E5" w:rsidRPr="006C1D5F" w:rsidRDefault="001B65E5" w:rsidP="001B65E5">
      <w:pPr>
        <w:rPr>
          <w:rFonts w:eastAsiaTheme="minorEastAsia"/>
          <w:b/>
          <w:bCs/>
          <w:lang w:eastAsia="zh-TW"/>
        </w:rPr>
      </w:pPr>
      <w:r w:rsidRPr="006C1D5F">
        <w:rPr>
          <w:rFonts w:eastAsiaTheme="minorEastAsia"/>
          <w:b/>
          <w:bCs/>
          <w:lang w:eastAsia="zh-TW"/>
        </w:rPr>
        <w:lastRenderedPageBreak/>
        <w:t xml:space="preserve">Proposal </w:t>
      </w:r>
      <w:r>
        <w:rPr>
          <w:rFonts w:eastAsiaTheme="minorEastAsia"/>
          <w:b/>
          <w:bCs/>
          <w:lang w:eastAsia="zh-TW"/>
        </w:rPr>
        <w:t>1</w:t>
      </w:r>
      <w:r w:rsidRPr="006C1D5F">
        <w:rPr>
          <w:rFonts w:eastAsiaTheme="minorEastAsia"/>
          <w:b/>
          <w:bCs/>
          <w:lang w:eastAsia="zh-TW"/>
        </w:rPr>
        <w:t xml:space="preserve">: Network applies different offsets to DL frame boundaries of different RRHs to pre-compensate the propagation delay difference across different RRHs to </w:t>
      </w:r>
      <w:r>
        <w:rPr>
          <w:rFonts w:eastAsiaTheme="minorEastAsia"/>
          <w:b/>
          <w:bCs/>
          <w:lang w:eastAsia="zh-TW"/>
        </w:rPr>
        <w:t>eliminate</w:t>
      </w:r>
      <w:r w:rsidRPr="006C1D5F">
        <w:rPr>
          <w:rFonts w:eastAsiaTheme="minorEastAsia"/>
          <w:b/>
          <w:bCs/>
          <w:lang w:eastAsia="zh-TW"/>
        </w:rPr>
        <w:t xml:space="preserve"> UL </w:t>
      </w:r>
      <w:r>
        <w:rPr>
          <w:rFonts w:eastAsiaTheme="minorEastAsia"/>
          <w:b/>
          <w:bCs/>
          <w:lang w:eastAsia="zh-TW"/>
        </w:rPr>
        <w:t xml:space="preserve">and </w:t>
      </w:r>
      <w:r w:rsidRPr="006C1D5F">
        <w:rPr>
          <w:rFonts w:eastAsiaTheme="minorEastAsia"/>
          <w:b/>
          <w:bCs/>
          <w:lang w:eastAsia="zh-TW"/>
        </w:rPr>
        <w:t>DL interference across UEs</w:t>
      </w:r>
      <w:r>
        <w:rPr>
          <w:rFonts w:eastAsiaTheme="minorEastAsia"/>
          <w:b/>
          <w:bCs/>
          <w:lang w:eastAsia="zh-TW"/>
        </w:rPr>
        <w:t xml:space="preserve"> when UEs in the same region are on different TCI states from different RRHs</w:t>
      </w:r>
      <w:r w:rsidRPr="006C1D5F">
        <w:rPr>
          <w:rFonts w:eastAsiaTheme="minorEastAsia"/>
          <w:b/>
          <w:bCs/>
          <w:lang w:eastAsia="zh-TW"/>
        </w:rPr>
        <w:t>.</w:t>
      </w:r>
      <w:r>
        <w:rPr>
          <w:rFonts w:eastAsiaTheme="minorEastAsia"/>
          <w:b/>
          <w:bCs/>
          <w:lang w:eastAsia="zh-TW"/>
        </w:rPr>
        <w:t xml:space="preserve"> Network doesn’t schedule UL transmission if network can’t handle different UL reception timing on different RRHs. After all the UEs are on the TCI states from the same RRH in the same region, network schedules RACH session to all UEs to </w:t>
      </w:r>
      <w:r w:rsidRPr="005535E7">
        <w:rPr>
          <w:rFonts w:eastAsiaTheme="minorEastAsia"/>
          <w:b/>
          <w:bCs/>
          <w:lang w:eastAsia="zh-TW"/>
        </w:rPr>
        <w:t>acquire new UL and (uncompensated) DL timing</w:t>
      </w:r>
      <w:r>
        <w:rPr>
          <w:rFonts w:eastAsiaTheme="minorEastAsia"/>
          <w:b/>
          <w:bCs/>
          <w:lang w:eastAsia="zh-TW"/>
        </w:rPr>
        <w:t>.</w:t>
      </w:r>
    </w:p>
    <w:p w14:paraId="4887A7E1" w14:textId="71DC575B" w:rsidR="001B65E5" w:rsidRDefault="001B65E5" w:rsidP="001B65E5">
      <w:pPr>
        <w:rPr>
          <w:b/>
          <w:bCs/>
          <w:lang w:val="en-US" w:eastAsia="zh-TW"/>
        </w:rPr>
      </w:pPr>
      <w:r>
        <w:rPr>
          <w:b/>
          <w:bCs/>
          <w:lang w:val="en-US" w:eastAsia="zh-TW"/>
        </w:rPr>
        <w:t>Proposal 2: If proposal 1 is too complicated for network implementation, given that transmission restriction can not eliminate UL interference across different TCI states, no additional requirement should be defined.</w:t>
      </w:r>
    </w:p>
    <w:p w14:paraId="63C6DB5C" w14:textId="77777777" w:rsidR="001B65E5" w:rsidRPr="00A3675A" w:rsidRDefault="001B65E5" w:rsidP="001B65E5">
      <w:pPr>
        <w:rPr>
          <w:rFonts w:eastAsiaTheme="minorEastAsia"/>
          <w:b/>
          <w:bCs/>
          <w:lang w:val="en-US" w:eastAsia="zh-TW"/>
        </w:rPr>
      </w:pPr>
      <w:r w:rsidRPr="00A3675A">
        <w:rPr>
          <w:rFonts w:eastAsiaTheme="minorEastAsia"/>
          <w:b/>
          <w:bCs/>
          <w:lang w:val="en-US" w:eastAsia="zh-TW"/>
        </w:rPr>
        <w:t xml:space="preserve">Observation 3: Interference on SSBs in FR2 HST is rare since (1) trains crossing each other is rare and duration is very short due to high speed (2) no interference across SSBs due to the agreed constraints on consecutive SSBs. With negligible interference, </w:t>
      </w:r>
      <w:r>
        <w:rPr>
          <w:rFonts w:eastAsiaTheme="minorEastAsia"/>
          <w:b/>
          <w:bCs/>
          <w:lang w:val="en-US" w:eastAsia="zh-TW"/>
        </w:rPr>
        <w:t xml:space="preserve">enhanced (faster) </w:t>
      </w:r>
      <w:r w:rsidRPr="00A3675A">
        <w:rPr>
          <w:rFonts w:eastAsiaTheme="minorEastAsia"/>
          <w:b/>
          <w:bCs/>
          <w:lang w:val="en-US" w:eastAsia="zh-TW"/>
        </w:rPr>
        <w:t>L1-RSRP measurement is sufficient for FR2 HST.</w:t>
      </w:r>
    </w:p>
    <w:p w14:paraId="2D104229" w14:textId="130F3B8A" w:rsidR="001B65E5" w:rsidRPr="001B65E5" w:rsidRDefault="001B65E5" w:rsidP="001B65E5">
      <w:pPr>
        <w:rPr>
          <w:rFonts w:eastAsiaTheme="minorEastAsia"/>
          <w:b/>
          <w:bCs/>
          <w:lang w:val="en-US" w:eastAsia="zh-TW"/>
        </w:rPr>
      </w:pPr>
      <w:r w:rsidRPr="00A3675A">
        <w:rPr>
          <w:rFonts w:eastAsiaTheme="minorEastAsia"/>
          <w:b/>
          <w:bCs/>
          <w:lang w:val="en-US" w:eastAsia="zh-TW"/>
        </w:rPr>
        <w:t>Proposal 3: Follow FR1 HST, do not introduce L1-SINR measurement delay requirement enhancement.</w:t>
      </w:r>
    </w:p>
    <w:p w14:paraId="2148443E" w14:textId="07091F41" w:rsidR="00637260" w:rsidRPr="007D228B" w:rsidRDefault="0001565F" w:rsidP="007D228B">
      <w:pPr>
        <w:pStyle w:val="Heading1"/>
        <w:pBdr>
          <w:top w:val="single" w:sz="12" w:space="2" w:color="auto"/>
        </w:pBdr>
        <w:rPr>
          <w:rFonts w:ascii="Times New Roman" w:hAnsi="Times New Roman"/>
          <w:sz w:val="20"/>
          <w:lang w:eastAsia="zh-CN"/>
        </w:rPr>
      </w:pPr>
      <w:r w:rsidRPr="000A4C5A">
        <w:rPr>
          <w:rFonts w:hint="eastAsia"/>
        </w:rPr>
        <w:t>Reference</w:t>
      </w:r>
      <w:bookmarkEnd w:id="3"/>
    </w:p>
    <w:p w14:paraId="1FD05EF4" w14:textId="6982093D" w:rsidR="00ED173A" w:rsidRDefault="00003C60" w:rsidP="003A4948">
      <w:pPr>
        <w:numPr>
          <w:ilvl w:val="0"/>
          <w:numId w:val="10"/>
        </w:numPr>
        <w:rPr>
          <w:lang w:eastAsia="zh-CN"/>
        </w:rPr>
      </w:pPr>
      <w:r w:rsidRPr="00003C60">
        <w:rPr>
          <w:lang w:eastAsia="zh-CN"/>
        </w:rPr>
        <w:t>R4-2210608</w:t>
      </w: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4"/>
      <w:footerReference w:type="default" r:id="rId1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36951" w14:textId="77777777" w:rsidR="00B64264" w:rsidRDefault="00B64264">
      <w:r>
        <w:separator/>
      </w:r>
    </w:p>
  </w:endnote>
  <w:endnote w:type="continuationSeparator" w:id="0">
    <w:p w14:paraId="094FD053" w14:textId="77777777" w:rsidR="00B64264" w:rsidRDefault="00B64264">
      <w:r>
        <w:continuationSeparator/>
      </w:r>
    </w:p>
  </w:endnote>
  <w:endnote w:type="continuationNotice" w:id="1">
    <w:p w14:paraId="1D78F938" w14:textId="77777777" w:rsidR="00B64264" w:rsidRDefault="00B64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EB83" w14:textId="77777777" w:rsidR="00B64264" w:rsidRDefault="00B64264">
      <w:r>
        <w:separator/>
      </w:r>
    </w:p>
  </w:footnote>
  <w:footnote w:type="continuationSeparator" w:id="0">
    <w:p w14:paraId="46609241" w14:textId="77777777" w:rsidR="00B64264" w:rsidRDefault="00B64264">
      <w:r>
        <w:continuationSeparator/>
      </w:r>
    </w:p>
  </w:footnote>
  <w:footnote w:type="continuationNotice" w:id="1">
    <w:p w14:paraId="4AFA528D" w14:textId="77777777" w:rsidR="00B64264" w:rsidRDefault="00B64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3"/>
  </w:num>
  <w:num w:numId="2" w16cid:durableId="465197372">
    <w:abstractNumId w:val="2"/>
  </w:num>
  <w:num w:numId="3" w16cid:durableId="493111860">
    <w:abstractNumId w:val="17"/>
  </w:num>
  <w:num w:numId="4" w16cid:durableId="1595435353">
    <w:abstractNumId w:val="18"/>
  </w:num>
  <w:num w:numId="5" w16cid:durableId="746658606">
    <w:abstractNumId w:val="16"/>
  </w:num>
  <w:num w:numId="6" w16cid:durableId="2101635431">
    <w:abstractNumId w:val="1"/>
  </w:num>
  <w:num w:numId="7" w16cid:durableId="1617445642">
    <w:abstractNumId w:val="8"/>
  </w:num>
  <w:num w:numId="8" w16cid:durableId="1858424627">
    <w:abstractNumId w:val="13"/>
  </w:num>
  <w:num w:numId="9" w16cid:durableId="996110253">
    <w:abstractNumId w:val="14"/>
  </w:num>
  <w:num w:numId="10" w16cid:durableId="499009431">
    <w:abstractNumId w:val="9"/>
  </w:num>
  <w:num w:numId="11" w16cid:durableId="1189181597">
    <w:abstractNumId w:val="7"/>
  </w:num>
  <w:num w:numId="12" w16cid:durableId="2086102333">
    <w:abstractNumId w:val="15"/>
  </w:num>
  <w:num w:numId="13" w16cid:durableId="1345398288">
    <w:abstractNumId w:val="10"/>
  </w:num>
  <w:num w:numId="14" w16cid:durableId="1296446416">
    <w:abstractNumId w:val="5"/>
  </w:num>
  <w:num w:numId="15" w16cid:durableId="1040935185">
    <w:abstractNumId w:val="4"/>
  </w:num>
  <w:num w:numId="16" w16cid:durableId="754860608">
    <w:abstractNumId w:val="0"/>
  </w:num>
  <w:num w:numId="17" w16cid:durableId="190146258">
    <w:abstractNumId w:val="11"/>
  </w:num>
  <w:num w:numId="18" w16cid:durableId="15789810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6"/>
  </w:num>
  <w:num w:numId="20" w16cid:durableId="112866453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A2"/>
    <w:rsid w:val="00002999"/>
    <w:rsid w:val="00002C5F"/>
    <w:rsid w:val="00002C98"/>
    <w:rsid w:val="0000334E"/>
    <w:rsid w:val="000038A0"/>
    <w:rsid w:val="00003904"/>
    <w:rsid w:val="00003C60"/>
    <w:rsid w:val="00003C66"/>
    <w:rsid w:val="00003C87"/>
    <w:rsid w:val="00003DF6"/>
    <w:rsid w:val="00003FCF"/>
    <w:rsid w:val="000040A1"/>
    <w:rsid w:val="000044DA"/>
    <w:rsid w:val="0000613E"/>
    <w:rsid w:val="00006528"/>
    <w:rsid w:val="000068C4"/>
    <w:rsid w:val="00006AA0"/>
    <w:rsid w:val="00006C7E"/>
    <w:rsid w:val="00006CCD"/>
    <w:rsid w:val="00006EE7"/>
    <w:rsid w:val="000108C7"/>
    <w:rsid w:val="000110CA"/>
    <w:rsid w:val="000118F6"/>
    <w:rsid w:val="00012213"/>
    <w:rsid w:val="00012B83"/>
    <w:rsid w:val="00013CB8"/>
    <w:rsid w:val="00013E87"/>
    <w:rsid w:val="000152F3"/>
    <w:rsid w:val="00015330"/>
    <w:rsid w:val="00015609"/>
    <w:rsid w:val="0001565F"/>
    <w:rsid w:val="0001701A"/>
    <w:rsid w:val="00017C43"/>
    <w:rsid w:val="000205C0"/>
    <w:rsid w:val="00020BFF"/>
    <w:rsid w:val="00021568"/>
    <w:rsid w:val="000224E8"/>
    <w:rsid w:val="00022E4A"/>
    <w:rsid w:val="00023E5C"/>
    <w:rsid w:val="00024104"/>
    <w:rsid w:val="000241C4"/>
    <w:rsid w:val="000248A0"/>
    <w:rsid w:val="00024F70"/>
    <w:rsid w:val="00025434"/>
    <w:rsid w:val="000264D3"/>
    <w:rsid w:val="000269DC"/>
    <w:rsid w:val="0002747B"/>
    <w:rsid w:val="00030A71"/>
    <w:rsid w:val="00031235"/>
    <w:rsid w:val="0003131A"/>
    <w:rsid w:val="00031567"/>
    <w:rsid w:val="0003231E"/>
    <w:rsid w:val="00032AB8"/>
    <w:rsid w:val="00033D50"/>
    <w:rsid w:val="00033F0F"/>
    <w:rsid w:val="00034158"/>
    <w:rsid w:val="0003419C"/>
    <w:rsid w:val="000346B7"/>
    <w:rsid w:val="000357E9"/>
    <w:rsid w:val="00035A4A"/>
    <w:rsid w:val="00036762"/>
    <w:rsid w:val="00037B33"/>
    <w:rsid w:val="00040B64"/>
    <w:rsid w:val="00040D92"/>
    <w:rsid w:val="0004127F"/>
    <w:rsid w:val="00041292"/>
    <w:rsid w:val="00041560"/>
    <w:rsid w:val="00041F15"/>
    <w:rsid w:val="000421C4"/>
    <w:rsid w:val="00042DE7"/>
    <w:rsid w:val="00042DFE"/>
    <w:rsid w:val="00043BC5"/>
    <w:rsid w:val="000442D9"/>
    <w:rsid w:val="00044562"/>
    <w:rsid w:val="000445F4"/>
    <w:rsid w:val="00044669"/>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A68"/>
    <w:rsid w:val="00067788"/>
    <w:rsid w:val="00067A3E"/>
    <w:rsid w:val="00070CDD"/>
    <w:rsid w:val="0007102B"/>
    <w:rsid w:val="0007114A"/>
    <w:rsid w:val="00072C68"/>
    <w:rsid w:val="00072EDF"/>
    <w:rsid w:val="000737BB"/>
    <w:rsid w:val="00073A63"/>
    <w:rsid w:val="00073C97"/>
    <w:rsid w:val="00075247"/>
    <w:rsid w:val="0007542B"/>
    <w:rsid w:val="00075BC5"/>
    <w:rsid w:val="00076DFE"/>
    <w:rsid w:val="00076E9F"/>
    <w:rsid w:val="00081C37"/>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EFF"/>
    <w:rsid w:val="00107FF6"/>
    <w:rsid w:val="00110793"/>
    <w:rsid w:val="00110973"/>
    <w:rsid w:val="00110CE9"/>
    <w:rsid w:val="001119E6"/>
    <w:rsid w:val="00111C00"/>
    <w:rsid w:val="00111CDC"/>
    <w:rsid w:val="00112C1D"/>
    <w:rsid w:val="001133CF"/>
    <w:rsid w:val="00113571"/>
    <w:rsid w:val="00113EBB"/>
    <w:rsid w:val="001141B5"/>
    <w:rsid w:val="00114EB0"/>
    <w:rsid w:val="0011723D"/>
    <w:rsid w:val="00117909"/>
    <w:rsid w:val="00117B42"/>
    <w:rsid w:val="00117E84"/>
    <w:rsid w:val="00120481"/>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38D"/>
    <w:rsid w:val="00146DB0"/>
    <w:rsid w:val="00146E9D"/>
    <w:rsid w:val="0015093A"/>
    <w:rsid w:val="00150FD5"/>
    <w:rsid w:val="00151608"/>
    <w:rsid w:val="0015162E"/>
    <w:rsid w:val="00151C6D"/>
    <w:rsid w:val="001523B4"/>
    <w:rsid w:val="00152608"/>
    <w:rsid w:val="00152B59"/>
    <w:rsid w:val="00154776"/>
    <w:rsid w:val="0015526C"/>
    <w:rsid w:val="001567BE"/>
    <w:rsid w:val="001567ED"/>
    <w:rsid w:val="001568FA"/>
    <w:rsid w:val="00156B4A"/>
    <w:rsid w:val="00156D4B"/>
    <w:rsid w:val="00157372"/>
    <w:rsid w:val="0016006A"/>
    <w:rsid w:val="0016044E"/>
    <w:rsid w:val="00160836"/>
    <w:rsid w:val="00160DF5"/>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100B"/>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5FD"/>
    <w:rsid w:val="001B3D7B"/>
    <w:rsid w:val="001B415E"/>
    <w:rsid w:val="001B49D9"/>
    <w:rsid w:val="001B511A"/>
    <w:rsid w:val="001B57B0"/>
    <w:rsid w:val="001B6380"/>
    <w:rsid w:val="001B65E5"/>
    <w:rsid w:val="001B6CDE"/>
    <w:rsid w:val="001B6D52"/>
    <w:rsid w:val="001B6F7E"/>
    <w:rsid w:val="001B7254"/>
    <w:rsid w:val="001B7CA3"/>
    <w:rsid w:val="001C022C"/>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E38"/>
    <w:rsid w:val="001E26AD"/>
    <w:rsid w:val="001E2AC5"/>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651"/>
    <w:rsid w:val="00213527"/>
    <w:rsid w:val="00214991"/>
    <w:rsid w:val="00214A7B"/>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8F"/>
    <w:rsid w:val="00252A75"/>
    <w:rsid w:val="002530BE"/>
    <w:rsid w:val="002536BB"/>
    <w:rsid w:val="00255416"/>
    <w:rsid w:val="00255AF2"/>
    <w:rsid w:val="00257195"/>
    <w:rsid w:val="002578D8"/>
    <w:rsid w:val="00257E14"/>
    <w:rsid w:val="002613A5"/>
    <w:rsid w:val="002615F1"/>
    <w:rsid w:val="00261CCC"/>
    <w:rsid w:val="002624A3"/>
    <w:rsid w:val="00262609"/>
    <w:rsid w:val="00262D8D"/>
    <w:rsid w:val="002633FE"/>
    <w:rsid w:val="00263859"/>
    <w:rsid w:val="002667B7"/>
    <w:rsid w:val="00266E11"/>
    <w:rsid w:val="00267292"/>
    <w:rsid w:val="00267881"/>
    <w:rsid w:val="00270354"/>
    <w:rsid w:val="00270D53"/>
    <w:rsid w:val="002712C4"/>
    <w:rsid w:val="00271D62"/>
    <w:rsid w:val="002723F2"/>
    <w:rsid w:val="00272AE1"/>
    <w:rsid w:val="00272F6E"/>
    <w:rsid w:val="00273821"/>
    <w:rsid w:val="00273FC1"/>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A1EFE"/>
    <w:rsid w:val="002A376F"/>
    <w:rsid w:val="002A3934"/>
    <w:rsid w:val="002A49AE"/>
    <w:rsid w:val="002A5BC0"/>
    <w:rsid w:val="002A622D"/>
    <w:rsid w:val="002A6689"/>
    <w:rsid w:val="002A6FBE"/>
    <w:rsid w:val="002A7F91"/>
    <w:rsid w:val="002B014D"/>
    <w:rsid w:val="002B028D"/>
    <w:rsid w:val="002B1173"/>
    <w:rsid w:val="002B1C9E"/>
    <w:rsid w:val="002B1E85"/>
    <w:rsid w:val="002B449C"/>
    <w:rsid w:val="002B4A9F"/>
    <w:rsid w:val="002B565A"/>
    <w:rsid w:val="002B5753"/>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32AD"/>
    <w:rsid w:val="002D3445"/>
    <w:rsid w:val="002D3F6E"/>
    <w:rsid w:val="002D3FB1"/>
    <w:rsid w:val="002D4229"/>
    <w:rsid w:val="002D4826"/>
    <w:rsid w:val="002D4B06"/>
    <w:rsid w:val="002D4CCA"/>
    <w:rsid w:val="002D4DCF"/>
    <w:rsid w:val="002D583F"/>
    <w:rsid w:val="002D5852"/>
    <w:rsid w:val="002D6C81"/>
    <w:rsid w:val="002D6DB9"/>
    <w:rsid w:val="002D721E"/>
    <w:rsid w:val="002D74B2"/>
    <w:rsid w:val="002E0632"/>
    <w:rsid w:val="002E068A"/>
    <w:rsid w:val="002E0E6D"/>
    <w:rsid w:val="002E16EB"/>
    <w:rsid w:val="002E1723"/>
    <w:rsid w:val="002E17EA"/>
    <w:rsid w:val="002E198C"/>
    <w:rsid w:val="002E2184"/>
    <w:rsid w:val="002E33BB"/>
    <w:rsid w:val="002E3EF6"/>
    <w:rsid w:val="002E4216"/>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EB7"/>
    <w:rsid w:val="00302459"/>
    <w:rsid w:val="003028B2"/>
    <w:rsid w:val="00302E8E"/>
    <w:rsid w:val="00303357"/>
    <w:rsid w:val="00303421"/>
    <w:rsid w:val="00303DCF"/>
    <w:rsid w:val="003045A8"/>
    <w:rsid w:val="0030481D"/>
    <w:rsid w:val="00304A21"/>
    <w:rsid w:val="00305706"/>
    <w:rsid w:val="00305BD4"/>
    <w:rsid w:val="00305EE5"/>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4088A"/>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C18"/>
    <w:rsid w:val="00371EED"/>
    <w:rsid w:val="00372A7D"/>
    <w:rsid w:val="00373C32"/>
    <w:rsid w:val="00373E10"/>
    <w:rsid w:val="00374012"/>
    <w:rsid w:val="0037427C"/>
    <w:rsid w:val="003746C6"/>
    <w:rsid w:val="00374EE5"/>
    <w:rsid w:val="003760CC"/>
    <w:rsid w:val="00376632"/>
    <w:rsid w:val="00377991"/>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6A6"/>
    <w:rsid w:val="003B7C7F"/>
    <w:rsid w:val="003C0248"/>
    <w:rsid w:val="003C1312"/>
    <w:rsid w:val="003C1A1A"/>
    <w:rsid w:val="003C1BF9"/>
    <w:rsid w:val="003C231D"/>
    <w:rsid w:val="003C3310"/>
    <w:rsid w:val="003C332C"/>
    <w:rsid w:val="003C47E1"/>
    <w:rsid w:val="003C4C53"/>
    <w:rsid w:val="003C671A"/>
    <w:rsid w:val="003C6D51"/>
    <w:rsid w:val="003C6F02"/>
    <w:rsid w:val="003C7216"/>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76C"/>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3337"/>
    <w:rsid w:val="00403AA0"/>
    <w:rsid w:val="004050F3"/>
    <w:rsid w:val="0040594F"/>
    <w:rsid w:val="00405AD4"/>
    <w:rsid w:val="00406107"/>
    <w:rsid w:val="00406943"/>
    <w:rsid w:val="004070AB"/>
    <w:rsid w:val="0040734E"/>
    <w:rsid w:val="00407851"/>
    <w:rsid w:val="00407AFD"/>
    <w:rsid w:val="00407F9F"/>
    <w:rsid w:val="00410947"/>
    <w:rsid w:val="00410ED4"/>
    <w:rsid w:val="00411EC5"/>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AB"/>
    <w:rsid w:val="004260A4"/>
    <w:rsid w:val="00426866"/>
    <w:rsid w:val="00426C45"/>
    <w:rsid w:val="0042735E"/>
    <w:rsid w:val="004274D7"/>
    <w:rsid w:val="00427E8E"/>
    <w:rsid w:val="00430309"/>
    <w:rsid w:val="00431A75"/>
    <w:rsid w:val="00431AC7"/>
    <w:rsid w:val="00431CA9"/>
    <w:rsid w:val="00432AC9"/>
    <w:rsid w:val="00432B46"/>
    <w:rsid w:val="00432F80"/>
    <w:rsid w:val="004330BB"/>
    <w:rsid w:val="00433E63"/>
    <w:rsid w:val="00433ED4"/>
    <w:rsid w:val="00434002"/>
    <w:rsid w:val="00434074"/>
    <w:rsid w:val="00434BE2"/>
    <w:rsid w:val="00435C19"/>
    <w:rsid w:val="00435C42"/>
    <w:rsid w:val="00435FE9"/>
    <w:rsid w:val="00437000"/>
    <w:rsid w:val="00437A99"/>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6D5"/>
    <w:rsid w:val="00482D2D"/>
    <w:rsid w:val="00483D3E"/>
    <w:rsid w:val="00483ED7"/>
    <w:rsid w:val="004848D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1824"/>
    <w:rsid w:val="004A251B"/>
    <w:rsid w:val="004A251D"/>
    <w:rsid w:val="004A2817"/>
    <w:rsid w:val="004A2E06"/>
    <w:rsid w:val="004A2EF8"/>
    <w:rsid w:val="004A3401"/>
    <w:rsid w:val="004A35BF"/>
    <w:rsid w:val="004A3677"/>
    <w:rsid w:val="004A3C15"/>
    <w:rsid w:val="004A3E04"/>
    <w:rsid w:val="004A485E"/>
    <w:rsid w:val="004A49E9"/>
    <w:rsid w:val="004A58B2"/>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5C01"/>
    <w:rsid w:val="004B6A0C"/>
    <w:rsid w:val="004B73E3"/>
    <w:rsid w:val="004B7CD4"/>
    <w:rsid w:val="004C43F6"/>
    <w:rsid w:val="004C4FA4"/>
    <w:rsid w:val="004C5480"/>
    <w:rsid w:val="004C5649"/>
    <w:rsid w:val="004C6061"/>
    <w:rsid w:val="004C702B"/>
    <w:rsid w:val="004C7705"/>
    <w:rsid w:val="004D0597"/>
    <w:rsid w:val="004D1751"/>
    <w:rsid w:val="004D1795"/>
    <w:rsid w:val="004D1F98"/>
    <w:rsid w:val="004D221A"/>
    <w:rsid w:val="004D244F"/>
    <w:rsid w:val="004D3299"/>
    <w:rsid w:val="004D351A"/>
    <w:rsid w:val="004D5606"/>
    <w:rsid w:val="004D6157"/>
    <w:rsid w:val="004D679B"/>
    <w:rsid w:val="004E078B"/>
    <w:rsid w:val="004E0BC9"/>
    <w:rsid w:val="004E118E"/>
    <w:rsid w:val="004E153D"/>
    <w:rsid w:val="004E1D68"/>
    <w:rsid w:val="004E22D6"/>
    <w:rsid w:val="004E2609"/>
    <w:rsid w:val="004E343C"/>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73A5"/>
    <w:rsid w:val="004F76F4"/>
    <w:rsid w:val="00501087"/>
    <w:rsid w:val="00501FA6"/>
    <w:rsid w:val="00502655"/>
    <w:rsid w:val="00502CE9"/>
    <w:rsid w:val="0050368F"/>
    <w:rsid w:val="00503992"/>
    <w:rsid w:val="005049A4"/>
    <w:rsid w:val="00504AAB"/>
    <w:rsid w:val="00504E75"/>
    <w:rsid w:val="005054A3"/>
    <w:rsid w:val="005058E9"/>
    <w:rsid w:val="00506CEC"/>
    <w:rsid w:val="00510F75"/>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91E"/>
    <w:rsid w:val="00567EB3"/>
    <w:rsid w:val="00572763"/>
    <w:rsid w:val="00572797"/>
    <w:rsid w:val="005728A9"/>
    <w:rsid w:val="00572B6C"/>
    <w:rsid w:val="00572D3D"/>
    <w:rsid w:val="00573680"/>
    <w:rsid w:val="00573911"/>
    <w:rsid w:val="00573C46"/>
    <w:rsid w:val="00573CE7"/>
    <w:rsid w:val="00573DB2"/>
    <w:rsid w:val="00573E45"/>
    <w:rsid w:val="00573F2B"/>
    <w:rsid w:val="0057426E"/>
    <w:rsid w:val="0057485D"/>
    <w:rsid w:val="0057510A"/>
    <w:rsid w:val="00575C14"/>
    <w:rsid w:val="00576749"/>
    <w:rsid w:val="00576B52"/>
    <w:rsid w:val="00576EA6"/>
    <w:rsid w:val="00577754"/>
    <w:rsid w:val="0058073B"/>
    <w:rsid w:val="00580C5B"/>
    <w:rsid w:val="00580CF5"/>
    <w:rsid w:val="0058102B"/>
    <w:rsid w:val="00581424"/>
    <w:rsid w:val="00581900"/>
    <w:rsid w:val="00581EE2"/>
    <w:rsid w:val="00581EF5"/>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B0621"/>
    <w:rsid w:val="005B142A"/>
    <w:rsid w:val="005B145C"/>
    <w:rsid w:val="005B17D5"/>
    <w:rsid w:val="005B21D8"/>
    <w:rsid w:val="005B237F"/>
    <w:rsid w:val="005B286F"/>
    <w:rsid w:val="005B288E"/>
    <w:rsid w:val="005B4719"/>
    <w:rsid w:val="005B5098"/>
    <w:rsid w:val="005B57AD"/>
    <w:rsid w:val="005B57C3"/>
    <w:rsid w:val="005B58AB"/>
    <w:rsid w:val="005B5FB8"/>
    <w:rsid w:val="005B662F"/>
    <w:rsid w:val="005B66ED"/>
    <w:rsid w:val="005B6708"/>
    <w:rsid w:val="005B79EA"/>
    <w:rsid w:val="005B7F8B"/>
    <w:rsid w:val="005C0581"/>
    <w:rsid w:val="005C06C4"/>
    <w:rsid w:val="005C084E"/>
    <w:rsid w:val="005C0B1C"/>
    <w:rsid w:val="005C25B7"/>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E91"/>
    <w:rsid w:val="005D31AD"/>
    <w:rsid w:val="005D38FB"/>
    <w:rsid w:val="005D5389"/>
    <w:rsid w:val="005D5A2E"/>
    <w:rsid w:val="005E0079"/>
    <w:rsid w:val="005E032F"/>
    <w:rsid w:val="005E066C"/>
    <w:rsid w:val="005E1A57"/>
    <w:rsid w:val="005E251A"/>
    <w:rsid w:val="005E2C44"/>
    <w:rsid w:val="005E300B"/>
    <w:rsid w:val="005E3280"/>
    <w:rsid w:val="005E3BFE"/>
    <w:rsid w:val="005E3FD7"/>
    <w:rsid w:val="005E42E6"/>
    <w:rsid w:val="005E4BA7"/>
    <w:rsid w:val="005E5A4E"/>
    <w:rsid w:val="005E64D8"/>
    <w:rsid w:val="005F0474"/>
    <w:rsid w:val="005F0E08"/>
    <w:rsid w:val="005F1896"/>
    <w:rsid w:val="005F2E95"/>
    <w:rsid w:val="005F392E"/>
    <w:rsid w:val="005F4445"/>
    <w:rsid w:val="005F478E"/>
    <w:rsid w:val="005F48CD"/>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7260"/>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D71"/>
    <w:rsid w:val="00655F22"/>
    <w:rsid w:val="00656298"/>
    <w:rsid w:val="00657BA1"/>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B4E"/>
    <w:rsid w:val="00673F38"/>
    <w:rsid w:val="0067425D"/>
    <w:rsid w:val="00674A41"/>
    <w:rsid w:val="00674A87"/>
    <w:rsid w:val="0067543D"/>
    <w:rsid w:val="0067649B"/>
    <w:rsid w:val="006765FF"/>
    <w:rsid w:val="0067724D"/>
    <w:rsid w:val="00680051"/>
    <w:rsid w:val="00680F58"/>
    <w:rsid w:val="0068100F"/>
    <w:rsid w:val="00681497"/>
    <w:rsid w:val="00683590"/>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3A52"/>
    <w:rsid w:val="0069417B"/>
    <w:rsid w:val="00694E70"/>
    <w:rsid w:val="00694EE9"/>
    <w:rsid w:val="00694F02"/>
    <w:rsid w:val="0069541E"/>
    <w:rsid w:val="006954E0"/>
    <w:rsid w:val="006958F4"/>
    <w:rsid w:val="00695C6B"/>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443D"/>
    <w:rsid w:val="006A4BC4"/>
    <w:rsid w:val="006A4DA3"/>
    <w:rsid w:val="006A5267"/>
    <w:rsid w:val="006A59AF"/>
    <w:rsid w:val="006A664F"/>
    <w:rsid w:val="006A6703"/>
    <w:rsid w:val="006A6838"/>
    <w:rsid w:val="006A6996"/>
    <w:rsid w:val="006A6C31"/>
    <w:rsid w:val="006A7962"/>
    <w:rsid w:val="006B007A"/>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3D1"/>
    <w:rsid w:val="006C76A0"/>
    <w:rsid w:val="006D0082"/>
    <w:rsid w:val="006D02BA"/>
    <w:rsid w:val="006D059C"/>
    <w:rsid w:val="006D0BC8"/>
    <w:rsid w:val="006D0D08"/>
    <w:rsid w:val="006D129B"/>
    <w:rsid w:val="006D1E5C"/>
    <w:rsid w:val="006D3886"/>
    <w:rsid w:val="006D39AD"/>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59BA"/>
    <w:rsid w:val="006E61CB"/>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56C4"/>
    <w:rsid w:val="00715BC7"/>
    <w:rsid w:val="007164AC"/>
    <w:rsid w:val="00717068"/>
    <w:rsid w:val="007174EE"/>
    <w:rsid w:val="0072055D"/>
    <w:rsid w:val="00720AED"/>
    <w:rsid w:val="00720CE4"/>
    <w:rsid w:val="007215DE"/>
    <w:rsid w:val="00721698"/>
    <w:rsid w:val="00721BB2"/>
    <w:rsid w:val="00722662"/>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40785"/>
    <w:rsid w:val="007434E8"/>
    <w:rsid w:val="00743635"/>
    <w:rsid w:val="0074377F"/>
    <w:rsid w:val="00744523"/>
    <w:rsid w:val="00744E97"/>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D6"/>
    <w:rsid w:val="007744AA"/>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226C"/>
    <w:rsid w:val="007922F8"/>
    <w:rsid w:val="0079265C"/>
    <w:rsid w:val="00792CD6"/>
    <w:rsid w:val="007931BA"/>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A28"/>
    <w:rsid w:val="007A265F"/>
    <w:rsid w:val="007A45B0"/>
    <w:rsid w:val="007A4999"/>
    <w:rsid w:val="007A4CD1"/>
    <w:rsid w:val="007A5214"/>
    <w:rsid w:val="007A59F7"/>
    <w:rsid w:val="007A743B"/>
    <w:rsid w:val="007A76A0"/>
    <w:rsid w:val="007B01F9"/>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6F1"/>
    <w:rsid w:val="007D3845"/>
    <w:rsid w:val="007D4827"/>
    <w:rsid w:val="007D54F5"/>
    <w:rsid w:val="007D5D12"/>
    <w:rsid w:val="007D6BB2"/>
    <w:rsid w:val="007D7072"/>
    <w:rsid w:val="007E01CE"/>
    <w:rsid w:val="007E0370"/>
    <w:rsid w:val="007E06D6"/>
    <w:rsid w:val="007E11B0"/>
    <w:rsid w:val="007E1385"/>
    <w:rsid w:val="007E2488"/>
    <w:rsid w:val="007E3B8F"/>
    <w:rsid w:val="007E3D47"/>
    <w:rsid w:val="007E44A0"/>
    <w:rsid w:val="007E6913"/>
    <w:rsid w:val="007E6FAA"/>
    <w:rsid w:val="007E7FB5"/>
    <w:rsid w:val="007E7FB6"/>
    <w:rsid w:val="007F05FD"/>
    <w:rsid w:val="007F0E6B"/>
    <w:rsid w:val="007F11E8"/>
    <w:rsid w:val="007F12FC"/>
    <w:rsid w:val="007F155F"/>
    <w:rsid w:val="007F1803"/>
    <w:rsid w:val="007F2759"/>
    <w:rsid w:val="007F2CDC"/>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6975"/>
    <w:rsid w:val="00827178"/>
    <w:rsid w:val="00827BE8"/>
    <w:rsid w:val="0083056C"/>
    <w:rsid w:val="00830787"/>
    <w:rsid w:val="00830CEC"/>
    <w:rsid w:val="008316E1"/>
    <w:rsid w:val="0083245A"/>
    <w:rsid w:val="00832522"/>
    <w:rsid w:val="00832EE8"/>
    <w:rsid w:val="00833076"/>
    <w:rsid w:val="00833351"/>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F5B"/>
    <w:rsid w:val="00843B67"/>
    <w:rsid w:val="0084419E"/>
    <w:rsid w:val="0084422A"/>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43E9"/>
    <w:rsid w:val="0086710B"/>
    <w:rsid w:val="0086790E"/>
    <w:rsid w:val="0087024A"/>
    <w:rsid w:val="00870983"/>
    <w:rsid w:val="008710F4"/>
    <w:rsid w:val="0087154F"/>
    <w:rsid w:val="00871F2F"/>
    <w:rsid w:val="0087262C"/>
    <w:rsid w:val="00872C69"/>
    <w:rsid w:val="00872EDB"/>
    <w:rsid w:val="00873AA0"/>
    <w:rsid w:val="00873C55"/>
    <w:rsid w:val="00874E26"/>
    <w:rsid w:val="00874E75"/>
    <w:rsid w:val="00875C3A"/>
    <w:rsid w:val="00877F9A"/>
    <w:rsid w:val="00880866"/>
    <w:rsid w:val="008809A6"/>
    <w:rsid w:val="00880B86"/>
    <w:rsid w:val="00880F68"/>
    <w:rsid w:val="0088193D"/>
    <w:rsid w:val="00881BC8"/>
    <w:rsid w:val="008838A3"/>
    <w:rsid w:val="00884557"/>
    <w:rsid w:val="008847D5"/>
    <w:rsid w:val="00884DB8"/>
    <w:rsid w:val="00884E52"/>
    <w:rsid w:val="008851E6"/>
    <w:rsid w:val="00885273"/>
    <w:rsid w:val="00885747"/>
    <w:rsid w:val="00885921"/>
    <w:rsid w:val="008860B9"/>
    <w:rsid w:val="00886CE7"/>
    <w:rsid w:val="00887219"/>
    <w:rsid w:val="00890994"/>
    <w:rsid w:val="00890C7C"/>
    <w:rsid w:val="00890F8C"/>
    <w:rsid w:val="008911D7"/>
    <w:rsid w:val="00891494"/>
    <w:rsid w:val="008922C2"/>
    <w:rsid w:val="00892701"/>
    <w:rsid w:val="0089334C"/>
    <w:rsid w:val="00894157"/>
    <w:rsid w:val="008946B7"/>
    <w:rsid w:val="00895923"/>
    <w:rsid w:val="00895924"/>
    <w:rsid w:val="00896B49"/>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A4E"/>
    <w:rsid w:val="008B211C"/>
    <w:rsid w:val="008B21C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4C"/>
    <w:rsid w:val="008F3C0D"/>
    <w:rsid w:val="008F4441"/>
    <w:rsid w:val="008F5B85"/>
    <w:rsid w:val="008F77B1"/>
    <w:rsid w:val="008F7800"/>
    <w:rsid w:val="008F797E"/>
    <w:rsid w:val="008F7CD0"/>
    <w:rsid w:val="00900604"/>
    <w:rsid w:val="00900B55"/>
    <w:rsid w:val="00900ECE"/>
    <w:rsid w:val="00901860"/>
    <w:rsid w:val="00901BF0"/>
    <w:rsid w:val="009029D6"/>
    <w:rsid w:val="009031F0"/>
    <w:rsid w:val="00903318"/>
    <w:rsid w:val="009035C5"/>
    <w:rsid w:val="009046A0"/>
    <w:rsid w:val="00904758"/>
    <w:rsid w:val="00904F85"/>
    <w:rsid w:val="009051C8"/>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7B2"/>
    <w:rsid w:val="0092516E"/>
    <w:rsid w:val="00926114"/>
    <w:rsid w:val="00926193"/>
    <w:rsid w:val="009263C0"/>
    <w:rsid w:val="0092665F"/>
    <w:rsid w:val="009270EF"/>
    <w:rsid w:val="00927514"/>
    <w:rsid w:val="00927857"/>
    <w:rsid w:val="009279F9"/>
    <w:rsid w:val="00927E4B"/>
    <w:rsid w:val="009310BA"/>
    <w:rsid w:val="00931997"/>
    <w:rsid w:val="00931B35"/>
    <w:rsid w:val="00931E63"/>
    <w:rsid w:val="00932114"/>
    <w:rsid w:val="00932AE1"/>
    <w:rsid w:val="00933D96"/>
    <w:rsid w:val="009345CA"/>
    <w:rsid w:val="00934889"/>
    <w:rsid w:val="009348ED"/>
    <w:rsid w:val="00934F86"/>
    <w:rsid w:val="00935166"/>
    <w:rsid w:val="00935487"/>
    <w:rsid w:val="00935B71"/>
    <w:rsid w:val="009360C9"/>
    <w:rsid w:val="0093654F"/>
    <w:rsid w:val="00936664"/>
    <w:rsid w:val="0093757B"/>
    <w:rsid w:val="00937F89"/>
    <w:rsid w:val="00940346"/>
    <w:rsid w:val="0094074A"/>
    <w:rsid w:val="00941C15"/>
    <w:rsid w:val="009421CA"/>
    <w:rsid w:val="0094225D"/>
    <w:rsid w:val="00942514"/>
    <w:rsid w:val="00942A3F"/>
    <w:rsid w:val="00942DAE"/>
    <w:rsid w:val="00942E79"/>
    <w:rsid w:val="009433E5"/>
    <w:rsid w:val="00943AAA"/>
    <w:rsid w:val="00945B4E"/>
    <w:rsid w:val="009461ED"/>
    <w:rsid w:val="00946A01"/>
    <w:rsid w:val="00946A28"/>
    <w:rsid w:val="0095018E"/>
    <w:rsid w:val="00950BB4"/>
    <w:rsid w:val="0095113E"/>
    <w:rsid w:val="00951CDA"/>
    <w:rsid w:val="00951D1F"/>
    <w:rsid w:val="00951D2A"/>
    <w:rsid w:val="009527C8"/>
    <w:rsid w:val="00952DFC"/>
    <w:rsid w:val="009532B9"/>
    <w:rsid w:val="00954A16"/>
    <w:rsid w:val="00955454"/>
    <w:rsid w:val="00955911"/>
    <w:rsid w:val="00955B89"/>
    <w:rsid w:val="00955C83"/>
    <w:rsid w:val="00955EC7"/>
    <w:rsid w:val="009568A6"/>
    <w:rsid w:val="00956F3A"/>
    <w:rsid w:val="009612A1"/>
    <w:rsid w:val="00961DE2"/>
    <w:rsid w:val="00963487"/>
    <w:rsid w:val="0096404F"/>
    <w:rsid w:val="00964DEA"/>
    <w:rsid w:val="00965779"/>
    <w:rsid w:val="00966747"/>
    <w:rsid w:val="00966E9C"/>
    <w:rsid w:val="00967109"/>
    <w:rsid w:val="00967BBC"/>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7ED2"/>
    <w:rsid w:val="00980058"/>
    <w:rsid w:val="00980067"/>
    <w:rsid w:val="00981117"/>
    <w:rsid w:val="009812AF"/>
    <w:rsid w:val="0098143F"/>
    <w:rsid w:val="00981B7A"/>
    <w:rsid w:val="00982137"/>
    <w:rsid w:val="00982B90"/>
    <w:rsid w:val="00983665"/>
    <w:rsid w:val="00983DCF"/>
    <w:rsid w:val="00984305"/>
    <w:rsid w:val="00984F04"/>
    <w:rsid w:val="009857F6"/>
    <w:rsid w:val="00985ADE"/>
    <w:rsid w:val="0098621B"/>
    <w:rsid w:val="009867D6"/>
    <w:rsid w:val="00986818"/>
    <w:rsid w:val="00986938"/>
    <w:rsid w:val="00987F4F"/>
    <w:rsid w:val="00990416"/>
    <w:rsid w:val="009904B4"/>
    <w:rsid w:val="00990919"/>
    <w:rsid w:val="00990A84"/>
    <w:rsid w:val="00991158"/>
    <w:rsid w:val="00991380"/>
    <w:rsid w:val="009918A6"/>
    <w:rsid w:val="00991CB9"/>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65A"/>
    <w:rsid w:val="009A2A4D"/>
    <w:rsid w:val="009A3291"/>
    <w:rsid w:val="009A343F"/>
    <w:rsid w:val="009A46FA"/>
    <w:rsid w:val="009A5309"/>
    <w:rsid w:val="009A540F"/>
    <w:rsid w:val="009A5C52"/>
    <w:rsid w:val="009A5CEE"/>
    <w:rsid w:val="009A6072"/>
    <w:rsid w:val="009A676C"/>
    <w:rsid w:val="009A6D0B"/>
    <w:rsid w:val="009A6D5B"/>
    <w:rsid w:val="009A722D"/>
    <w:rsid w:val="009A7356"/>
    <w:rsid w:val="009A78A9"/>
    <w:rsid w:val="009B09D2"/>
    <w:rsid w:val="009B136E"/>
    <w:rsid w:val="009B1951"/>
    <w:rsid w:val="009B1BBA"/>
    <w:rsid w:val="009B2284"/>
    <w:rsid w:val="009B2705"/>
    <w:rsid w:val="009B2BFE"/>
    <w:rsid w:val="009B3419"/>
    <w:rsid w:val="009B350B"/>
    <w:rsid w:val="009B3709"/>
    <w:rsid w:val="009B3D69"/>
    <w:rsid w:val="009B5128"/>
    <w:rsid w:val="009B670F"/>
    <w:rsid w:val="009B6FA1"/>
    <w:rsid w:val="009C04C9"/>
    <w:rsid w:val="009C06CA"/>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3DC6"/>
    <w:rsid w:val="009F428A"/>
    <w:rsid w:val="009F458D"/>
    <w:rsid w:val="009F5AD6"/>
    <w:rsid w:val="009F5C3D"/>
    <w:rsid w:val="009F6018"/>
    <w:rsid w:val="009F6450"/>
    <w:rsid w:val="009F6E3E"/>
    <w:rsid w:val="009F6EFC"/>
    <w:rsid w:val="009F7714"/>
    <w:rsid w:val="00A007DD"/>
    <w:rsid w:val="00A008D7"/>
    <w:rsid w:val="00A01A7F"/>
    <w:rsid w:val="00A01D03"/>
    <w:rsid w:val="00A02F2B"/>
    <w:rsid w:val="00A03496"/>
    <w:rsid w:val="00A04858"/>
    <w:rsid w:val="00A04B1C"/>
    <w:rsid w:val="00A04D02"/>
    <w:rsid w:val="00A04DD6"/>
    <w:rsid w:val="00A0540E"/>
    <w:rsid w:val="00A0622B"/>
    <w:rsid w:val="00A06BFC"/>
    <w:rsid w:val="00A07ACA"/>
    <w:rsid w:val="00A10593"/>
    <w:rsid w:val="00A10749"/>
    <w:rsid w:val="00A10D9C"/>
    <w:rsid w:val="00A11DA6"/>
    <w:rsid w:val="00A131A7"/>
    <w:rsid w:val="00A132C1"/>
    <w:rsid w:val="00A13604"/>
    <w:rsid w:val="00A142CE"/>
    <w:rsid w:val="00A144C0"/>
    <w:rsid w:val="00A15CA6"/>
    <w:rsid w:val="00A16333"/>
    <w:rsid w:val="00A16A4C"/>
    <w:rsid w:val="00A17F82"/>
    <w:rsid w:val="00A20D78"/>
    <w:rsid w:val="00A20E5E"/>
    <w:rsid w:val="00A21134"/>
    <w:rsid w:val="00A214E7"/>
    <w:rsid w:val="00A21B43"/>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3829"/>
    <w:rsid w:val="00A43DC6"/>
    <w:rsid w:val="00A4419F"/>
    <w:rsid w:val="00A4422C"/>
    <w:rsid w:val="00A44325"/>
    <w:rsid w:val="00A44685"/>
    <w:rsid w:val="00A447E6"/>
    <w:rsid w:val="00A4488D"/>
    <w:rsid w:val="00A45996"/>
    <w:rsid w:val="00A46333"/>
    <w:rsid w:val="00A46784"/>
    <w:rsid w:val="00A46850"/>
    <w:rsid w:val="00A46A83"/>
    <w:rsid w:val="00A47112"/>
    <w:rsid w:val="00A47C0C"/>
    <w:rsid w:val="00A47E70"/>
    <w:rsid w:val="00A501EC"/>
    <w:rsid w:val="00A507A1"/>
    <w:rsid w:val="00A507B3"/>
    <w:rsid w:val="00A51093"/>
    <w:rsid w:val="00A516D5"/>
    <w:rsid w:val="00A5237D"/>
    <w:rsid w:val="00A5256D"/>
    <w:rsid w:val="00A539F1"/>
    <w:rsid w:val="00A54A9C"/>
    <w:rsid w:val="00A55128"/>
    <w:rsid w:val="00A55835"/>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81C95"/>
    <w:rsid w:val="00A8205B"/>
    <w:rsid w:val="00A8255B"/>
    <w:rsid w:val="00A82733"/>
    <w:rsid w:val="00A83254"/>
    <w:rsid w:val="00A83501"/>
    <w:rsid w:val="00A83E7D"/>
    <w:rsid w:val="00A83ED4"/>
    <w:rsid w:val="00A84289"/>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D24"/>
    <w:rsid w:val="00AA2B37"/>
    <w:rsid w:val="00AA33DD"/>
    <w:rsid w:val="00AA3A7F"/>
    <w:rsid w:val="00AA42AA"/>
    <w:rsid w:val="00AA4C5E"/>
    <w:rsid w:val="00AA5093"/>
    <w:rsid w:val="00AA6E2A"/>
    <w:rsid w:val="00AA723A"/>
    <w:rsid w:val="00AA73DA"/>
    <w:rsid w:val="00AA78E7"/>
    <w:rsid w:val="00AA7AB7"/>
    <w:rsid w:val="00AA7DFA"/>
    <w:rsid w:val="00AB057B"/>
    <w:rsid w:val="00AB1675"/>
    <w:rsid w:val="00AB18E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2212"/>
    <w:rsid w:val="00AC2B26"/>
    <w:rsid w:val="00AC32AC"/>
    <w:rsid w:val="00AC4067"/>
    <w:rsid w:val="00AC60A0"/>
    <w:rsid w:val="00AC6137"/>
    <w:rsid w:val="00AC6156"/>
    <w:rsid w:val="00AC6556"/>
    <w:rsid w:val="00AC6625"/>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20D4"/>
    <w:rsid w:val="00AE249E"/>
    <w:rsid w:val="00AE2B2A"/>
    <w:rsid w:val="00AE2CC3"/>
    <w:rsid w:val="00AE2DDF"/>
    <w:rsid w:val="00AE30CF"/>
    <w:rsid w:val="00AE4202"/>
    <w:rsid w:val="00AE5600"/>
    <w:rsid w:val="00AE6F49"/>
    <w:rsid w:val="00AE7EA7"/>
    <w:rsid w:val="00AF0445"/>
    <w:rsid w:val="00AF0536"/>
    <w:rsid w:val="00AF0C23"/>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5158"/>
    <w:rsid w:val="00B152DD"/>
    <w:rsid w:val="00B15481"/>
    <w:rsid w:val="00B15ABB"/>
    <w:rsid w:val="00B15B9E"/>
    <w:rsid w:val="00B161FB"/>
    <w:rsid w:val="00B16A7A"/>
    <w:rsid w:val="00B16FD7"/>
    <w:rsid w:val="00B174FB"/>
    <w:rsid w:val="00B178FE"/>
    <w:rsid w:val="00B17FD1"/>
    <w:rsid w:val="00B2052F"/>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6D0D"/>
    <w:rsid w:val="00B37220"/>
    <w:rsid w:val="00B379C3"/>
    <w:rsid w:val="00B40814"/>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B4D"/>
    <w:rsid w:val="00B52D23"/>
    <w:rsid w:val="00B535AD"/>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424"/>
    <w:rsid w:val="00B6392E"/>
    <w:rsid w:val="00B64038"/>
    <w:rsid w:val="00B64264"/>
    <w:rsid w:val="00B642D5"/>
    <w:rsid w:val="00B65EF1"/>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8C6"/>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308"/>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B03C5"/>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4185"/>
    <w:rsid w:val="00BE50CD"/>
    <w:rsid w:val="00BE52BB"/>
    <w:rsid w:val="00BE5E26"/>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6172"/>
    <w:rsid w:val="00BF639F"/>
    <w:rsid w:val="00BF76DE"/>
    <w:rsid w:val="00BF7FF2"/>
    <w:rsid w:val="00C0058C"/>
    <w:rsid w:val="00C017E9"/>
    <w:rsid w:val="00C02C45"/>
    <w:rsid w:val="00C04139"/>
    <w:rsid w:val="00C042AF"/>
    <w:rsid w:val="00C04A67"/>
    <w:rsid w:val="00C04AD5"/>
    <w:rsid w:val="00C0500B"/>
    <w:rsid w:val="00C053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6008"/>
    <w:rsid w:val="00C168C6"/>
    <w:rsid w:val="00C16A56"/>
    <w:rsid w:val="00C16EDC"/>
    <w:rsid w:val="00C17D9F"/>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C41"/>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B2B"/>
    <w:rsid w:val="00CA7109"/>
    <w:rsid w:val="00CA7256"/>
    <w:rsid w:val="00CA7E34"/>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B29"/>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A32"/>
    <w:rsid w:val="00D21204"/>
    <w:rsid w:val="00D21F4F"/>
    <w:rsid w:val="00D22B5E"/>
    <w:rsid w:val="00D23195"/>
    <w:rsid w:val="00D23236"/>
    <w:rsid w:val="00D233A3"/>
    <w:rsid w:val="00D233F3"/>
    <w:rsid w:val="00D23712"/>
    <w:rsid w:val="00D2389D"/>
    <w:rsid w:val="00D24B5B"/>
    <w:rsid w:val="00D2523E"/>
    <w:rsid w:val="00D25335"/>
    <w:rsid w:val="00D25C6F"/>
    <w:rsid w:val="00D2660D"/>
    <w:rsid w:val="00D26D52"/>
    <w:rsid w:val="00D317C2"/>
    <w:rsid w:val="00D31A57"/>
    <w:rsid w:val="00D31AE5"/>
    <w:rsid w:val="00D31CD8"/>
    <w:rsid w:val="00D31D28"/>
    <w:rsid w:val="00D32033"/>
    <w:rsid w:val="00D322C4"/>
    <w:rsid w:val="00D32B0C"/>
    <w:rsid w:val="00D342DF"/>
    <w:rsid w:val="00D34A79"/>
    <w:rsid w:val="00D34B96"/>
    <w:rsid w:val="00D369B6"/>
    <w:rsid w:val="00D377E1"/>
    <w:rsid w:val="00D40C3D"/>
    <w:rsid w:val="00D4133D"/>
    <w:rsid w:val="00D413F6"/>
    <w:rsid w:val="00D41622"/>
    <w:rsid w:val="00D431D7"/>
    <w:rsid w:val="00D43835"/>
    <w:rsid w:val="00D44325"/>
    <w:rsid w:val="00D44952"/>
    <w:rsid w:val="00D450A6"/>
    <w:rsid w:val="00D471C1"/>
    <w:rsid w:val="00D47B5E"/>
    <w:rsid w:val="00D500FB"/>
    <w:rsid w:val="00D504D2"/>
    <w:rsid w:val="00D5062C"/>
    <w:rsid w:val="00D507C5"/>
    <w:rsid w:val="00D50AD1"/>
    <w:rsid w:val="00D51B42"/>
    <w:rsid w:val="00D51DA3"/>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D05"/>
    <w:rsid w:val="00DA558F"/>
    <w:rsid w:val="00DA5655"/>
    <w:rsid w:val="00DA598B"/>
    <w:rsid w:val="00DA5B83"/>
    <w:rsid w:val="00DA67A1"/>
    <w:rsid w:val="00DA6B5C"/>
    <w:rsid w:val="00DA6E41"/>
    <w:rsid w:val="00DA7113"/>
    <w:rsid w:val="00DA7B9F"/>
    <w:rsid w:val="00DB01BB"/>
    <w:rsid w:val="00DB0B65"/>
    <w:rsid w:val="00DB16AE"/>
    <w:rsid w:val="00DB1D86"/>
    <w:rsid w:val="00DB227D"/>
    <w:rsid w:val="00DB2997"/>
    <w:rsid w:val="00DB2AB7"/>
    <w:rsid w:val="00DB2FDA"/>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503"/>
    <w:rsid w:val="00DC7B6E"/>
    <w:rsid w:val="00DD0B00"/>
    <w:rsid w:val="00DD0D24"/>
    <w:rsid w:val="00DD25BD"/>
    <w:rsid w:val="00DD2B3B"/>
    <w:rsid w:val="00DD350D"/>
    <w:rsid w:val="00DD3B19"/>
    <w:rsid w:val="00DD4216"/>
    <w:rsid w:val="00DD4F6E"/>
    <w:rsid w:val="00DD50DD"/>
    <w:rsid w:val="00DD515D"/>
    <w:rsid w:val="00DD565D"/>
    <w:rsid w:val="00DD5AE1"/>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6D0"/>
    <w:rsid w:val="00E16BCC"/>
    <w:rsid w:val="00E16F1D"/>
    <w:rsid w:val="00E2027C"/>
    <w:rsid w:val="00E2065A"/>
    <w:rsid w:val="00E206B1"/>
    <w:rsid w:val="00E2104B"/>
    <w:rsid w:val="00E21200"/>
    <w:rsid w:val="00E21315"/>
    <w:rsid w:val="00E214EB"/>
    <w:rsid w:val="00E232BC"/>
    <w:rsid w:val="00E234D2"/>
    <w:rsid w:val="00E238F5"/>
    <w:rsid w:val="00E25713"/>
    <w:rsid w:val="00E26EF6"/>
    <w:rsid w:val="00E27942"/>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72A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4708"/>
    <w:rsid w:val="00E54B20"/>
    <w:rsid w:val="00E54D81"/>
    <w:rsid w:val="00E551F8"/>
    <w:rsid w:val="00E560AC"/>
    <w:rsid w:val="00E574B5"/>
    <w:rsid w:val="00E57526"/>
    <w:rsid w:val="00E57C83"/>
    <w:rsid w:val="00E57D1A"/>
    <w:rsid w:val="00E602D8"/>
    <w:rsid w:val="00E60F89"/>
    <w:rsid w:val="00E61597"/>
    <w:rsid w:val="00E619D9"/>
    <w:rsid w:val="00E62048"/>
    <w:rsid w:val="00E63225"/>
    <w:rsid w:val="00E6329D"/>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7042C"/>
    <w:rsid w:val="00E714BD"/>
    <w:rsid w:val="00E71C79"/>
    <w:rsid w:val="00E725F7"/>
    <w:rsid w:val="00E7382B"/>
    <w:rsid w:val="00E73AA2"/>
    <w:rsid w:val="00E73BD2"/>
    <w:rsid w:val="00E74555"/>
    <w:rsid w:val="00E74C94"/>
    <w:rsid w:val="00E7553B"/>
    <w:rsid w:val="00E75864"/>
    <w:rsid w:val="00E766FF"/>
    <w:rsid w:val="00E76737"/>
    <w:rsid w:val="00E7773E"/>
    <w:rsid w:val="00E80779"/>
    <w:rsid w:val="00E80FB6"/>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4030"/>
    <w:rsid w:val="00E955C3"/>
    <w:rsid w:val="00E9564D"/>
    <w:rsid w:val="00E956A3"/>
    <w:rsid w:val="00E95814"/>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B08DC"/>
    <w:rsid w:val="00EB2091"/>
    <w:rsid w:val="00EB24DA"/>
    <w:rsid w:val="00EB357B"/>
    <w:rsid w:val="00EB3BD5"/>
    <w:rsid w:val="00EB4128"/>
    <w:rsid w:val="00EB481D"/>
    <w:rsid w:val="00EB4CC3"/>
    <w:rsid w:val="00EB4E6B"/>
    <w:rsid w:val="00EB52E7"/>
    <w:rsid w:val="00EB5621"/>
    <w:rsid w:val="00EB63D8"/>
    <w:rsid w:val="00EB6E4E"/>
    <w:rsid w:val="00EB6FF9"/>
    <w:rsid w:val="00EB7BFF"/>
    <w:rsid w:val="00EB7FA8"/>
    <w:rsid w:val="00EC0520"/>
    <w:rsid w:val="00EC0632"/>
    <w:rsid w:val="00EC2671"/>
    <w:rsid w:val="00EC3290"/>
    <w:rsid w:val="00EC3533"/>
    <w:rsid w:val="00EC355E"/>
    <w:rsid w:val="00EC3767"/>
    <w:rsid w:val="00EC586C"/>
    <w:rsid w:val="00EC5D34"/>
    <w:rsid w:val="00EC6FD9"/>
    <w:rsid w:val="00EC78AB"/>
    <w:rsid w:val="00EC7C1B"/>
    <w:rsid w:val="00ED00C2"/>
    <w:rsid w:val="00ED04C0"/>
    <w:rsid w:val="00ED0B5A"/>
    <w:rsid w:val="00ED173A"/>
    <w:rsid w:val="00ED17A9"/>
    <w:rsid w:val="00ED32AD"/>
    <w:rsid w:val="00ED44CE"/>
    <w:rsid w:val="00ED58C4"/>
    <w:rsid w:val="00ED58D4"/>
    <w:rsid w:val="00ED5D30"/>
    <w:rsid w:val="00ED6E8E"/>
    <w:rsid w:val="00ED7EE1"/>
    <w:rsid w:val="00EE1449"/>
    <w:rsid w:val="00EE1C49"/>
    <w:rsid w:val="00EE1F27"/>
    <w:rsid w:val="00EE21FF"/>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43B8"/>
    <w:rsid w:val="00EF4764"/>
    <w:rsid w:val="00EF63F4"/>
    <w:rsid w:val="00EF65ED"/>
    <w:rsid w:val="00EF66F1"/>
    <w:rsid w:val="00EF6D9F"/>
    <w:rsid w:val="00EF6FC7"/>
    <w:rsid w:val="00EF74E7"/>
    <w:rsid w:val="00EF7524"/>
    <w:rsid w:val="00F0010F"/>
    <w:rsid w:val="00F0018C"/>
    <w:rsid w:val="00F008A4"/>
    <w:rsid w:val="00F00AA8"/>
    <w:rsid w:val="00F00D7A"/>
    <w:rsid w:val="00F01009"/>
    <w:rsid w:val="00F02AF0"/>
    <w:rsid w:val="00F02E11"/>
    <w:rsid w:val="00F02FA4"/>
    <w:rsid w:val="00F0302B"/>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A58"/>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36"/>
    <w:rsid w:val="00F81CE7"/>
    <w:rsid w:val="00F824CF"/>
    <w:rsid w:val="00F82B1A"/>
    <w:rsid w:val="00F830A5"/>
    <w:rsid w:val="00F834DD"/>
    <w:rsid w:val="00F84699"/>
    <w:rsid w:val="00F84C75"/>
    <w:rsid w:val="00F858AF"/>
    <w:rsid w:val="00F85F57"/>
    <w:rsid w:val="00F860D2"/>
    <w:rsid w:val="00F86253"/>
    <w:rsid w:val="00F86763"/>
    <w:rsid w:val="00F868E5"/>
    <w:rsid w:val="00F87434"/>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A6"/>
    <w:rsid w:val="00FB336E"/>
    <w:rsid w:val="00FB34EF"/>
    <w:rsid w:val="00FB3D26"/>
    <w:rsid w:val="00FB3D40"/>
    <w:rsid w:val="00FB3FF4"/>
    <w:rsid w:val="00FB4E84"/>
    <w:rsid w:val="00FB575F"/>
    <w:rsid w:val="00FB663E"/>
    <w:rsid w:val="00FB67CA"/>
    <w:rsid w:val="00FB6E89"/>
    <w:rsid w:val="00FB7126"/>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862"/>
    <w:rsid w:val="00FD2A85"/>
    <w:rsid w:val="00FD2EF1"/>
    <w:rsid w:val="00FD41F9"/>
    <w:rsid w:val="00FD46A2"/>
    <w:rsid w:val="00FD491F"/>
    <w:rsid w:val="00FD536B"/>
    <w:rsid w:val="00FD54F1"/>
    <w:rsid w:val="00FD5C0C"/>
    <w:rsid w:val="00FE004E"/>
    <w:rsid w:val="00FE0789"/>
    <w:rsid w:val="00FE174A"/>
    <w:rsid w:val="00FE197B"/>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3</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77</cp:revision>
  <cp:lastPrinted>2009-04-22T16:01:00Z</cp:lastPrinted>
  <dcterms:created xsi:type="dcterms:W3CDTF">2022-05-26T23:43:00Z</dcterms:created>
  <dcterms:modified xsi:type="dcterms:W3CDTF">2022-08-10T16:58:00Z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