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347C1" w14:textId="768E19D5" w:rsidR="009C65C0" w:rsidRPr="00723E3C" w:rsidRDefault="009C65C0" w:rsidP="009C65C0">
      <w:pPr>
        <w:tabs>
          <w:tab w:val="center" w:pos="4536"/>
          <w:tab w:val="right" w:pos="7938"/>
          <w:tab w:val="right" w:pos="9639"/>
        </w:tabs>
        <w:spacing w:after="0"/>
        <w:rPr>
          <w:rFonts w:ascii="Arial" w:hAnsi="Arial" w:cs="Arial"/>
          <w:b/>
          <w:bCs/>
          <w:sz w:val="28"/>
          <w:lang w:val="de-DE"/>
        </w:rPr>
      </w:pPr>
      <w:bookmarkStart w:id="0" w:name="_Hlk109987765"/>
      <w:bookmarkStart w:id="1" w:name="_Ref462675860"/>
      <w:bookmarkEnd w:id="0"/>
      <w:r w:rsidRPr="00723E3C">
        <w:rPr>
          <w:rFonts w:ascii="Arial" w:hAnsi="Arial" w:cs="Arial"/>
          <w:b/>
          <w:bCs/>
          <w:sz w:val="28"/>
          <w:lang w:val="de-DE"/>
        </w:rPr>
        <w:t>3</w:t>
      </w:r>
      <w:bookmarkStart w:id="2" w:name="_Ref86959314"/>
      <w:bookmarkEnd w:id="2"/>
      <w:r w:rsidRPr="00723E3C">
        <w:rPr>
          <w:rFonts w:ascii="Arial" w:hAnsi="Arial" w:cs="Arial"/>
          <w:b/>
          <w:bCs/>
          <w:sz w:val="28"/>
          <w:lang w:val="de-DE"/>
        </w:rPr>
        <w:t>GPP TSG</w:t>
      </w:r>
      <w:r w:rsidR="00F25D6A">
        <w:rPr>
          <w:rFonts w:ascii="Arial" w:hAnsi="Arial" w:cs="Arial"/>
          <w:b/>
          <w:bCs/>
          <w:sz w:val="28"/>
          <w:lang w:val="de-DE"/>
        </w:rPr>
        <w:t>-</w:t>
      </w:r>
      <w:r w:rsidRPr="00723E3C">
        <w:rPr>
          <w:rFonts w:ascii="Arial" w:hAnsi="Arial" w:cs="Arial"/>
          <w:b/>
          <w:bCs/>
          <w:sz w:val="28"/>
          <w:lang w:val="de-DE"/>
        </w:rPr>
        <w:t>RAN WG</w:t>
      </w:r>
      <w:r w:rsidR="008928F6">
        <w:rPr>
          <w:rFonts w:ascii="Arial" w:hAnsi="Arial" w:cs="Arial"/>
          <w:b/>
          <w:bCs/>
          <w:sz w:val="28"/>
          <w:lang w:val="de-DE"/>
        </w:rPr>
        <w:t>4</w:t>
      </w:r>
      <w:r w:rsidRPr="00723E3C">
        <w:rPr>
          <w:rFonts w:ascii="Arial" w:hAnsi="Arial" w:cs="Arial"/>
          <w:b/>
          <w:bCs/>
          <w:sz w:val="28"/>
          <w:lang w:val="de-DE"/>
        </w:rPr>
        <w:t xml:space="preserve"> #10</w:t>
      </w:r>
      <w:r w:rsidR="008928F6">
        <w:rPr>
          <w:rFonts w:ascii="Arial" w:hAnsi="Arial" w:cs="Arial"/>
          <w:b/>
          <w:bCs/>
          <w:sz w:val="28"/>
          <w:lang w:val="de-DE"/>
        </w:rPr>
        <w:t>4</w:t>
      </w:r>
      <w:r w:rsidRPr="00723E3C">
        <w:rPr>
          <w:rFonts w:ascii="Arial" w:hAnsi="Arial" w:cs="Arial"/>
          <w:b/>
          <w:bCs/>
          <w:sz w:val="28"/>
          <w:lang w:val="de-DE"/>
        </w:rPr>
        <w:t>-e</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002B3C0E">
        <w:rPr>
          <w:rFonts w:ascii="Arial" w:hAnsi="Arial" w:cs="Arial"/>
          <w:b/>
          <w:bCs/>
          <w:sz w:val="28"/>
          <w:lang w:val="de-DE"/>
        </w:rPr>
        <w:t xml:space="preserve">  </w:t>
      </w:r>
      <w:r w:rsidR="002B3C0E" w:rsidRPr="002B3C0E">
        <w:rPr>
          <w:rFonts w:ascii="Arial" w:hAnsi="Arial" w:cs="Arial"/>
          <w:b/>
          <w:bCs/>
          <w:sz w:val="28"/>
          <w:lang w:val="de-DE"/>
        </w:rPr>
        <w:t>R4-2211561</w:t>
      </w:r>
    </w:p>
    <w:p w14:paraId="22B4A795" w14:textId="6A6ADE0C" w:rsidR="009C65C0" w:rsidRPr="009513AC" w:rsidRDefault="009C65C0" w:rsidP="7CE163D5">
      <w:pPr>
        <w:tabs>
          <w:tab w:val="center" w:pos="4536"/>
          <w:tab w:val="right" w:pos="9072"/>
        </w:tabs>
        <w:rPr>
          <w:rFonts w:ascii="Arial" w:eastAsia="MS Mincho" w:hAnsi="Arial" w:cs="Arial"/>
          <w:b/>
          <w:bCs/>
          <w:sz w:val="28"/>
          <w:szCs w:val="28"/>
          <w:lang w:eastAsia="ja-JP"/>
        </w:rPr>
      </w:pPr>
      <w:r w:rsidRPr="7CE163D5">
        <w:rPr>
          <w:rFonts w:ascii="Arial" w:eastAsia="MS Mincho" w:hAnsi="Arial" w:cs="Arial"/>
          <w:b/>
          <w:bCs/>
          <w:sz w:val="28"/>
          <w:szCs w:val="28"/>
          <w:lang w:eastAsia="ja-JP"/>
        </w:rPr>
        <w:t xml:space="preserve">e-Meeting, </w:t>
      </w:r>
      <w:r w:rsidR="008928F6" w:rsidRPr="7CE163D5">
        <w:rPr>
          <w:rFonts w:ascii="Arial" w:eastAsia="MS Mincho" w:hAnsi="Arial" w:cs="Arial"/>
          <w:b/>
          <w:bCs/>
          <w:sz w:val="28"/>
          <w:szCs w:val="28"/>
          <w:lang w:eastAsia="ja-JP"/>
        </w:rPr>
        <w:t>August</w:t>
      </w:r>
      <w:r w:rsidR="00496804" w:rsidRPr="7CE163D5">
        <w:rPr>
          <w:rFonts w:ascii="Arial" w:eastAsia="MS Mincho" w:hAnsi="Arial" w:cs="Arial"/>
          <w:b/>
          <w:bCs/>
          <w:sz w:val="28"/>
          <w:szCs w:val="28"/>
          <w:lang w:eastAsia="ja-JP"/>
        </w:rPr>
        <w:t xml:space="preserve"> </w:t>
      </w:r>
      <w:r w:rsidR="008928F6" w:rsidRPr="7CE163D5">
        <w:rPr>
          <w:rFonts w:ascii="Arial" w:eastAsia="MS Mincho" w:hAnsi="Arial" w:cs="Arial"/>
          <w:b/>
          <w:bCs/>
          <w:sz w:val="28"/>
          <w:szCs w:val="28"/>
          <w:lang w:eastAsia="ja-JP"/>
        </w:rPr>
        <w:t>15</w:t>
      </w:r>
      <w:r w:rsidR="00496804" w:rsidRPr="7CE163D5">
        <w:rPr>
          <w:rFonts w:ascii="Arial" w:eastAsia="MS Mincho" w:hAnsi="Arial" w:cs="Arial"/>
          <w:b/>
          <w:bCs/>
          <w:sz w:val="28"/>
          <w:szCs w:val="28"/>
          <w:vertAlign w:val="superscript"/>
          <w:lang w:eastAsia="ja-JP"/>
        </w:rPr>
        <w:t>th</w:t>
      </w:r>
      <w:r w:rsidR="00496804" w:rsidRPr="7CE163D5">
        <w:rPr>
          <w:rFonts w:ascii="Arial" w:eastAsia="MS Mincho" w:hAnsi="Arial" w:cs="Arial"/>
          <w:b/>
          <w:bCs/>
          <w:sz w:val="28"/>
          <w:szCs w:val="28"/>
          <w:lang w:eastAsia="ja-JP"/>
        </w:rPr>
        <w:t xml:space="preserve"> – </w:t>
      </w:r>
      <w:r w:rsidR="00100E5F" w:rsidRPr="7CE163D5">
        <w:rPr>
          <w:rFonts w:ascii="Arial" w:eastAsia="MS Mincho" w:hAnsi="Arial" w:cs="Arial"/>
          <w:b/>
          <w:bCs/>
          <w:sz w:val="28"/>
          <w:szCs w:val="28"/>
          <w:lang w:eastAsia="ja-JP"/>
        </w:rPr>
        <w:t>2</w:t>
      </w:r>
      <w:r w:rsidR="00100E5F">
        <w:rPr>
          <w:rFonts w:ascii="Arial" w:eastAsia="MS Mincho" w:hAnsi="Arial" w:cs="Arial"/>
          <w:b/>
          <w:bCs/>
          <w:sz w:val="28"/>
          <w:szCs w:val="28"/>
          <w:lang w:eastAsia="ja-JP"/>
        </w:rPr>
        <w:t>6</w:t>
      </w:r>
      <w:r w:rsidR="00100E5F">
        <w:rPr>
          <w:rFonts w:ascii="Arial" w:eastAsia="MS Mincho" w:hAnsi="Arial" w:cs="Arial"/>
          <w:b/>
          <w:bCs/>
          <w:sz w:val="28"/>
          <w:szCs w:val="28"/>
          <w:vertAlign w:val="superscript"/>
          <w:lang w:eastAsia="ja-JP"/>
        </w:rPr>
        <w:t>th</w:t>
      </w:r>
      <w:r w:rsidR="00496804" w:rsidRPr="7CE163D5">
        <w:rPr>
          <w:rFonts w:ascii="Arial" w:eastAsia="MS Mincho" w:hAnsi="Arial" w:cs="Arial"/>
          <w:b/>
          <w:bCs/>
          <w:sz w:val="28"/>
          <w:szCs w:val="28"/>
          <w:lang w:eastAsia="ja-JP"/>
        </w:rPr>
        <w:t>, 2022</w:t>
      </w:r>
    </w:p>
    <w:p w14:paraId="612BF82B" w14:textId="297154F1"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3" w:name="Source"/>
      <w:bookmarkEnd w:id="3"/>
      <w:r w:rsidR="001068B5">
        <w:rPr>
          <w:rFonts w:ascii="Arial" w:hAnsi="Arial"/>
          <w:sz w:val="24"/>
        </w:rPr>
        <w:t>11</w:t>
      </w:r>
      <w:r w:rsidR="000A7FF7">
        <w:rPr>
          <w:rFonts w:ascii="Arial" w:hAnsi="Arial"/>
          <w:sz w:val="24"/>
        </w:rPr>
        <w:t>.</w:t>
      </w:r>
      <w:r w:rsidR="001068B5">
        <w:rPr>
          <w:rFonts w:ascii="Arial" w:hAnsi="Arial"/>
          <w:sz w:val="24"/>
        </w:rPr>
        <w:t>13</w:t>
      </w:r>
      <w:r w:rsidR="000A7FF7">
        <w:rPr>
          <w:rFonts w:ascii="Arial" w:hAnsi="Arial"/>
          <w:sz w:val="24"/>
        </w:rPr>
        <w:t>.</w:t>
      </w:r>
      <w:r w:rsidR="001068B5">
        <w:rPr>
          <w:rFonts w:ascii="Arial" w:hAnsi="Arial"/>
          <w:sz w:val="24"/>
        </w:rPr>
        <w:t>2</w:t>
      </w:r>
      <w:r w:rsidR="000A7FF7">
        <w:rPr>
          <w:rFonts w:ascii="Arial" w:hAnsi="Arial"/>
          <w:sz w:val="24"/>
        </w:rPr>
        <w:t>.</w:t>
      </w:r>
      <w:r w:rsidR="001068B5">
        <w:rPr>
          <w:rFonts w:ascii="Arial" w:hAnsi="Arial"/>
          <w:sz w:val="24"/>
        </w:rPr>
        <w:t>1</w:t>
      </w:r>
    </w:p>
    <w:p w14:paraId="6EDC7C2F" w14:textId="302BE613"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 xml:space="preserve">Qualcomm </w:t>
      </w:r>
    </w:p>
    <w:p w14:paraId="1B950CDD" w14:textId="330BFC01" w:rsidR="00FE2A81" w:rsidRPr="00467279" w:rsidRDefault="00FE2A81" w:rsidP="000A3CBA">
      <w:pPr>
        <w:ind w:left="1988" w:hanging="1988"/>
        <w:jc w:val="both"/>
        <w:rPr>
          <w:rFonts w:ascii="Arial" w:hAnsi="Arial"/>
          <w:color w:val="000000" w:themeColor="text1"/>
          <w:sz w:val="22"/>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906D26" w:rsidRPr="001C4190">
        <w:rPr>
          <w:rFonts w:ascii="Arial" w:hAnsi="Arial"/>
          <w:color w:val="000000" w:themeColor="text1"/>
          <w:sz w:val="22"/>
        </w:rPr>
        <w:t>Feasibility of and impact on RF requirements for co-existence in adjacent channel</w:t>
      </w:r>
      <w:r w:rsidR="00906D26" w:rsidRPr="001C4190" w:rsidDel="00906D26">
        <w:rPr>
          <w:rFonts w:ascii="Arial" w:hAnsi="Arial"/>
          <w:color w:val="000000" w:themeColor="text1"/>
          <w:sz w:val="22"/>
        </w:rPr>
        <w:t xml:space="preserve"> </w:t>
      </w:r>
      <w:r w:rsidR="00467279">
        <w:rPr>
          <w:rFonts w:ascii="Arial" w:hAnsi="Arial"/>
          <w:color w:val="000000" w:themeColor="text1"/>
          <w:sz w:val="22"/>
        </w:rPr>
        <w:t xml:space="preserve"> </w:t>
      </w:r>
    </w:p>
    <w:p w14:paraId="401B4271" w14:textId="1F033154"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sidR="008928F6">
        <w:rPr>
          <w:rFonts w:ascii="Arial" w:hAnsi="Arial"/>
          <w:sz w:val="24"/>
        </w:rPr>
        <w:t>Discussion</w:t>
      </w:r>
    </w:p>
    <w:p w14:paraId="77BB5929" w14:textId="564187BD" w:rsidR="00CE6FFB" w:rsidRPr="00785E35" w:rsidRDefault="00FD6A3D" w:rsidP="00B20DB2">
      <w:pPr>
        <w:pStyle w:val="Heading1"/>
        <w:jc w:val="both"/>
      </w:pPr>
      <w:bookmarkStart w:id="4" w:name="_Ref465963108"/>
      <w:r w:rsidRPr="00785E35">
        <w:t>Introduction</w:t>
      </w:r>
      <w:bookmarkEnd w:id="1"/>
      <w:bookmarkEnd w:id="4"/>
    </w:p>
    <w:p w14:paraId="50865396" w14:textId="6BBCD6D4" w:rsidR="00BF0C85" w:rsidRPr="00A01324" w:rsidRDefault="00E95917" w:rsidP="00BF0C85">
      <w:pPr>
        <w:jc w:val="both"/>
      </w:pPr>
      <w:r w:rsidRPr="00A01324">
        <w:t xml:space="preserve"> </w:t>
      </w:r>
      <w:r w:rsidR="00BF0C85" w:rsidRPr="00A01324">
        <w:t xml:space="preserve">In RAN plenary #94e, </w:t>
      </w:r>
      <w:r w:rsidR="00DC4EFE" w:rsidRPr="00A01324">
        <w:t>a new Study Item on the evolution of NR duplex operation was a</w:t>
      </w:r>
      <w:r w:rsidR="00D502A4" w:rsidRPr="00A01324">
        <w:t xml:space="preserve">pproved with </w:t>
      </w:r>
      <w:r w:rsidR="00DC4EFE" w:rsidRPr="00A01324">
        <w:t>following objectives [1]:</w:t>
      </w:r>
      <w:r w:rsidR="00BF0C85" w:rsidRPr="00A01324">
        <w:t xml:space="preserve"> </w:t>
      </w:r>
    </w:p>
    <w:tbl>
      <w:tblPr>
        <w:tblStyle w:val="TableGrid"/>
        <w:tblW w:w="0" w:type="auto"/>
        <w:tblLook w:val="04A0" w:firstRow="1" w:lastRow="0" w:firstColumn="1" w:lastColumn="0" w:noHBand="0" w:noVBand="1"/>
      </w:tblPr>
      <w:tblGrid>
        <w:gridCol w:w="9962"/>
      </w:tblGrid>
      <w:tr w:rsidR="00D916C0" w14:paraId="6204A6D1" w14:textId="77777777" w:rsidTr="00D916C0">
        <w:tc>
          <w:tcPr>
            <w:tcW w:w="9962" w:type="dxa"/>
          </w:tcPr>
          <w:p w14:paraId="3404F112" w14:textId="77777777" w:rsidR="00D916C0" w:rsidRPr="00177BCB" w:rsidRDefault="00D916C0" w:rsidP="00D916C0">
            <w:pPr>
              <w:spacing w:after="0"/>
              <w:ind w:right="-99"/>
              <w:rPr>
                <w:bCs/>
                <w:lang w:eastAsia="ko-KR"/>
              </w:rPr>
            </w:pPr>
            <w:r w:rsidRPr="00177BCB">
              <w:t xml:space="preserve">The objective of this study is to identify and evaluate the potential enhancements to support duplex evolution for NR TDD in unpaired spectrum. </w:t>
            </w:r>
            <w:r w:rsidRPr="00177BCB">
              <w:rPr>
                <w:bCs/>
                <w:lang w:eastAsia="ko-KR"/>
              </w:rPr>
              <w:t>In this study, the followings are assumed:</w:t>
            </w:r>
          </w:p>
          <w:p w14:paraId="3CA0FF87" w14:textId="77777777" w:rsidR="00D916C0" w:rsidRPr="00177BCB" w:rsidRDefault="00D916C0" w:rsidP="00D916C0">
            <w:pPr>
              <w:numPr>
                <w:ilvl w:val="0"/>
                <w:numId w:val="6"/>
              </w:numPr>
              <w:spacing w:after="0"/>
              <w:rPr>
                <w:bCs/>
                <w:lang w:eastAsia="ko-KR"/>
              </w:rPr>
            </w:pPr>
            <w:r w:rsidRPr="00177BCB">
              <w:rPr>
                <w:rFonts w:eastAsia="Malgun Gothic"/>
                <w:bCs/>
                <w:lang w:eastAsia="ko-KR"/>
              </w:rPr>
              <w:t>Duplex enhancement at the gNB side</w:t>
            </w:r>
          </w:p>
          <w:p w14:paraId="0777BC88" w14:textId="77777777" w:rsidR="00D916C0" w:rsidRPr="00177BCB" w:rsidRDefault="00D916C0" w:rsidP="00D916C0">
            <w:pPr>
              <w:numPr>
                <w:ilvl w:val="0"/>
                <w:numId w:val="6"/>
              </w:numPr>
              <w:spacing w:after="0"/>
              <w:rPr>
                <w:bCs/>
                <w:lang w:eastAsia="ko-KR"/>
              </w:rPr>
            </w:pPr>
            <w:r w:rsidRPr="00177BCB">
              <w:rPr>
                <w:rFonts w:eastAsia="Malgun Gothic"/>
                <w:bCs/>
                <w:lang w:eastAsia="ko-KR"/>
              </w:rPr>
              <w:t>Half duplex operation at the UE side</w:t>
            </w:r>
          </w:p>
          <w:p w14:paraId="178862C2" w14:textId="77777777" w:rsidR="00D916C0" w:rsidRPr="00177BCB" w:rsidRDefault="00D916C0" w:rsidP="00D916C0">
            <w:pPr>
              <w:numPr>
                <w:ilvl w:val="0"/>
                <w:numId w:val="6"/>
              </w:numPr>
              <w:spacing w:after="0"/>
              <w:rPr>
                <w:bCs/>
                <w:lang w:eastAsia="ko-KR"/>
              </w:rPr>
            </w:pPr>
            <w:r w:rsidRPr="00177BCB">
              <w:rPr>
                <w:rFonts w:eastAsia="Malgun Gothic"/>
                <w:bCs/>
                <w:lang w:eastAsia="ko-KR"/>
              </w:rPr>
              <w:t>No restriction on frequency ranges</w:t>
            </w:r>
          </w:p>
          <w:p w14:paraId="66416C8A" w14:textId="77777777" w:rsidR="00D916C0" w:rsidRPr="00177BCB" w:rsidRDefault="00D916C0" w:rsidP="00D916C0">
            <w:pPr>
              <w:spacing w:after="0"/>
              <w:ind w:right="-99"/>
              <w:rPr>
                <w:bCs/>
                <w:lang w:eastAsia="ko-KR"/>
              </w:rPr>
            </w:pPr>
            <w:r w:rsidRPr="00177BCB">
              <w:rPr>
                <w:bCs/>
                <w:lang w:eastAsia="ko-KR"/>
              </w:rPr>
              <w:t>The detailed objectives are as follows:</w:t>
            </w:r>
          </w:p>
          <w:p w14:paraId="2E107F04" w14:textId="77777777" w:rsidR="00DF2419" w:rsidRPr="00DF2419" w:rsidRDefault="00DF2419" w:rsidP="00C93D69">
            <w:pPr>
              <w:pStyle w:val="ListParagraph"/>
              <w:numPr>
                <w:ilvl w:val="0"/>
                <w:numId w:val="7"/>
              </w:numPr>
              <w:overflowPunct w:val="0"/>
              <w:autoSpaceDE w:val="0"/>
              <w:autoSpaceDN w:val="0"/>
              <w:adjustRightInd w:val="0"/>
              <w:spacing w:after="180"/>
              <w:ind w:left="702"/>
              <w:contextualSpacing/>
              <w:textAlignment w:val="baseline"/>
              <w:rPr>
                <w:rFonts w:ascii="Times New Roman" w:eastAsia="Malgun Gothic" w:hAnsi="Times New Roman"/>
                <w:bCs/>
                <w:sz w:val="20"/>
                <w:szCs w:val="20"/>
                <w:lang w:eastAsia="ko-KR"/>
              </w:rPr>
            </w:pPr>
            <w:r w:rsidRPr="00DF2419">
              <w:rPr>
                <w:rFonts w:ascii="Times New Roman" w:eastAsia="Malgun Gothic" w:hAnsi="Times New Roman"/>
                <w:bCs/>
                <w:sz w:val="20"/>
                <w:szCs w:val="20"/>
                <w:lang w:eastAsia="ko-KR"/>
              </w:rPr>
              <w:t>Study the feasibility of and impact on RF requirements considering adjacent-channel co-existence with the legacy operation (RAN4).</w:t>
            </w:r>
          </w:p>
          <w:p w14:paraId="49E58835" w14:textId="77777777" w:rsidR="00DF2419" w:rsidRPr="00DF2419" w:rsidRDefault="00DF2419" w:rsidP="00C93D69">
            <w:pPr>
              <w:pStyle w:val="ListParagraph"/>
              <w:numPr>
                <w:ilvl w:val="0"/>
                <w:numId w:val="7"/>
              </w:numPr>
              <w:overflowPunct w:val="0"/>
              <w:autoSpaceDE w:val="0"/>
              <w:autoSpaceDN w:val="0"/>
              <w:adjustRightInd w:val="0"/>
              <w:spacing w:after="180"/>
              <w:ind w:left="702"/>
              <w:contextualSpacing/>
              <w:textAlignment w:val="baseline"/>
              <w:rPr>
                <w:rFonts w:ascii="Times New Roman" w:eastAsia="Malgun Gothic" w:hAnsi="Times New Roman"/>
                <w:bCs/>
                <w:sz w:val="20"/>
                <w:szCs w:val="20"/>
                <w:lang w:eastAsia="ko-KR"/>
              </w:rPr>
            </w:pPr>
            <w:r w:rsidRPr="00DF2419">
              <w:rPr>
                <w:rFonts w:ascii="Times New Roman" w:eastAsia="Malgun Gothic" w:hAnsi="Times New Roman"/>
                <w:bCs/>
                <w:sz w:val="20"/>
                <w:szCs w:val="20"/>
                <w:lang w:eastAsia="ko-KR"/>
              </w:rPr>
              <w:t>Study the feasibility of and impact on RF requirements considering the self-interference, the inter-subband CLI, and the inter-operator CLI at gNB and the inter-subband CLI and inter-operator CLI at UE (RAN4).</w:t>
            </w:r>
          </w:p>
          <w:p w14:paraId="32C57920" w14:textId="08815914" w:rsidR="00C93D69" w:rsidRDefault="00DF2419" w:rsidP="00C93D69">
            <w:pPr>
              <w:pStyle w:val="ListParagraph"/>
              <w:numPr>
                <w:ilvl w:val="0"/>
                <w:numId w:val="9"/>
              </w:numPr>
              <w:overflowPunct w:val="0"/>
              <w:autoSpaceDE w:val="0"/>
              <w:autoSpaceDN w:val="0"/>
              <w:adjustRightInd w:val="0"/>
              <w:spacing w:after="180"/>
              <w:ind w:left="702"/>
              <w:contextualSpacing/>
              <w:textAlignment w:val="baseline"/>
              <w:rPr>
                <w:rFonts w:ascii="Times New Roman" w:eastAsia="Malgun Gothic" w:hAnsi="Times New Roman"/>
                <w:bCs/>
                <w:sz w:val="20"/>
                <w:szCs w:val="20"/>
                <w:lang w:eastAsia="ko-KR"/>
              </w:rPr>
            </w:pPr>
            <w:r w:rsidRPr="00DF2419">
              <w:rPr>
                <w:rFonts w:ascii="Times New Roman" w:eastAsia="Malgun Gothic" w:hAnsi="Times New Roman"/>
                <w:bCs/>
                <w:sz w:val="20"/>
                <w:szCs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866923B" w14:textId="47C384AB" w:rsidR="00D916C0" w:rsidRPr="00C93D69" w:rsidRDefault="00DF2419" w:rsidP="00C93D69">
            <w:pPr>
              <w:pStyle w:val="ListParagraph"/>
              <w:numPr>
                <w:ilvl w:val="0"/>
                <w:numId w:val="9"/>
              </w:numPr>
              <w:overflowPunct w:val="0"/>
              <w:autoSpaceDE w:val="0"/>
              <w:autoSpaceDN w:val="0"/>
              <w:adjustRightInd w:val="0"/>
              <w:spacing w:after="180"/>
              <w:ind w:left="702"/>
              <w:contextualSpacing/>
              <w:textAlignment w:val="baseline"/>
              <w:rPr>
                <w:rFonts w:ascii="Times New Roman" w:eastAsia="Malgun Gothic" w:hAnsi="Times New Roman"/>
                <w:bCs/>
                <w:sz w:val="20"/>
                <w:szCs w:val="20"/>
                <w:lang w:eastAsia="ko-KR"/>
              </w:rPr>
            </w:pPr>
            <w:r w:rsidRPr="00C93D69">
              <w:rPr>
                <w:rFonts w:ascii="Times New Roman" w:eastAsia="Malgun Gothic" w:hAnsi="Times New Roman"/>
                <w:bCs/>
                <w:sz w:val="20"/>
                <w:szCs w:val="20"/>
                <w:lang w:eastAsia="ko-KR"/>
              </w:rPr>
              <w:t>Summarize the regulatory aspects that have to be considered for deploying the identified duplex enhancements in TDD unpaired spectrum (RAN4).</w:t>
            </w:r>
          </w:p>
        </w:tc>
      </w:tr>
    </w:tbl>
    <w:p w14:paraId="5414FA99" w14:textId="3DB99CEF" w:rsidR="005216C3" w:rsidRDefault="005216C3" w:rsidP="009F5567">
      <w:pPr>
        <w:jc w:val="both"/>
      </w:pPr>
    </w:p>
    <w:p w14:paraId="14C662CE" w14:textId="3C774FDD" w:rsidR="005216C3" w:rsidRDefault="00100486" w:rsidP="009F5567">
      <w:pPr>
        <w:jc w:val="both"/>
      </w:pPr>
      <w:r>
        <w:t xml:space="preserve">In this paper, we investigate </w:t>
      </w:r>
      <w:r w:rsidR="008A3715">
        <w:t xml:space="preserve">the feasibility of Sub-Band Full Duplex (SBFD) </w:t>
      </w:r>
      <w:r w:rsidR="00FD169C">
        <w:t xml:space="preserve">deployment as well as the impact on RF requirements considering </w:t>
      </w:r>
      <w:r w:rsidR="000D74CE">
        <w:t>self-interference</w:t>
      </w:r>
      <w:r w:rsidR="00E95A3F">
        <w:t xml:space="preserve"> and </w:t>
      </w:r>
      <w:r w:rsidR="000D74CE">
        <w:t xml:space="preserve">CLI from a RAN4 perspective. </w:t>
      </w:r>
      <w:r w:rsidR="008575A6">
        <w:rPr>
          <w:lang w:val="en-GB" w:eastAsia="zh-CN"/>
        </w:rPr>
        <w:t>Since this contribution only deals co-channel operation, readers are kindly asked to refer to our contribution [</w:t>
      </w:r>
      <w:r w:rsidR="00CA1690">
        <w:rPr>
          <w:lang w:val="en-GB" w:eastAsia="zh-CN"/>
        </w:rPr>
        <w:t>6</w:t>
      </w:r>
      <w:r w:rsidR="008575A6">
        <w:rPr>
          <w:lang w:val="en-GB" w:eastAsia="zh-CN"/>
        </w:rPr>
        <w:t>]</w:t>
      </w:r>
      <w:r w:rsidR="00CA1690">
        <w:rPr>
          <w:lang w:val="en-GB" w:eastAsia="zh-CN"/>
        </w:rPr>
        <w:t>.</w:t>
      </w:r>
    </w:p>
    <w:p w14:paraId="21E0F27E" w14:textId="77777777" w:rsidR="00C81C5C" w:rsidRDefault="00C81C5C" w:rsidP="00C81C5C">
      <w:pPr>
        <w:pStyle w:val="Heading1"/>
      </w:pPr>
      <w:bookmarkStart w:id="5" w:name="_Ref525738522"/>
      <w:bookmarkStart w:id="6" w:name="_Ref471731770"/>
      <w:bookmarkStart w:id="7" w:name="_Ref462669569"/>
      <w:r>
        <w:t>Deployment scenarios</w:t>
      </w:r>
    </w:p>
    <w:p w14:paraId="0C9D3A1A" w14:textId="26F29907" w:rsidR="000250A6" w:rsidRDefault="00C81C5C" w:rsidP="00C81C5C">
      <w:pPr>
        <w:rPr>
          <w:lang w:val="en-GB" w:eastAsia="zh-CN"/>
        </w:rPr>
      </w:pPr>
      <w:r w:rsidRPr="56FEBE5B">
        <w:rPr>
          <w:lang w:val="en-GB" w:eastAsia="zh-CN"/>
        </w:rPr>
        <w:t xml:space="preserve">To assess </w:t>
      </w:r>
      <w:r w:rsidR="000250A6">
        <w:rPr>
          <w:lang w:val="en-GB" w:eastAsia="zh-CN"/>
        </w:rPr>
        <w:t>the feasibility of SBFD</w:t>
      </w:r>
      <w:r w:rsidRPr="56FEBE5B">
        <w:rPr>
          <w:lang w:val="en-GB" w:eastAsia="zh-CN"/>
        </w:rPr>
        <w:t xml:space="preserve">, RAN4 needs to agree on the deployment scenarios where SBFD deployments are envisaged. Preliminary focus should be shed on deployments where UL gains (e.g., reduced latency and enhanced coverage) are expected. As a baseline, macro deployments with large EIRP should be considered for gNBs with SBFD to reduce network latency and improve UL coverage. From the gNB perspective, such UMa deployment with large Tx Power represents an extreme scenario in terms of maximum self-interference, leakage, and </w:t>
      </w:r>
      <w:r w:rsidR="005268A3">
        <w:rPr>
          <w:lang w:val="en-GB" w:eastAsia="zh-CN"/>
        </w:rPr>
        <w:t xml:space="preserve">inter-gNB </w:t>
      </w:r>
      <w:r w:rsidRPr="56FEBE5B">
        <w:rPr>
          <w:lang w:val="en-GB" w:eastAsia="zh-CN"/>
        </w:rPr>
        <w:t xml:space="preserve">CLI, which makes it </w:t>
      </w:r>
      <w:r w:rsidR="006B185D">
        <w:rPr>
          <w:lang w:val="en-GB" w:eastAsia="zh-CN"/>
        </w:rPr>
        <w:t xml:space="preserve">an </w:t>
      </w:r>
      <w:r w:rsidRPr="56FEBE5B">
        <w:rPr>
          <w:lang w:val="en-GB" w:eastAsia="zh-CN"/>
        </w:rPr>
        <w:t xml:space="preserve">important scenario for such study. For FR1, UMa with 500m ISD shall be considered and for FR2, UMa with 200m ISD shall be considered. </w:t>
      </w:r>
    </w:p>
    <w:p w14:paraId="4DC38099" w14:textId="69D09CF1" w:rsidR="00C81C5C" w:rsidRDefault="00C81C5C" w:rsidP="00C81C5C">
      <w:pPr>
        <w:rPr>
          <w:lang w:val="en-GB" w:eastAsia="zh-CN"/>
        </w:rPr>
      </w:pPr>
      <w:r w:rsidRPr="56FEBE5B">
        <w:rPr>
          <w:lang w:val="en-GB" w:eastAsia="zh-CN"/>
        </w:rPr>
        <w:t xml:space="preserve">From the UE perspective, RAN4 should focus on scenarios where inter-UE interference is dominating. </w:t>
      </w:r>
      <w:r w:rsidR="004C0E2A">
        <w:rPr>
          <w:lang w:val="en-GB" w:eastAsia="zh-CN"/>
        </w:rPr>
        <w:t>UMa deployments with large percentage of indoor users is a use case that might push the inter-UE CLI to be maximum, since indoor cell edge users will be interfering on neighbouring UEs, leading to high inter-UE CLI. In addition, i</w:t>
      </w:r>
      <w:r w:rsidRPr="56FEBE5B">
        <w:rPr>
          <w:lang w:val="en-GB" w:eastAsia="zh-CN"/>
        </w:rPr>
        <w:t xml:space="preserve">ndoor deployments with </w:t>
      </w:r>
      <w:r w:rsidR="00912A93">
        <w:rPr>
          <w:lang w:val="en-GB" w:eastAsia="zh-CN"/>
        </w:rPr>
        <w:t xml:space="preserve">close </w:t>
      </w:r>
      <w:r w:rsidR="00912A93" w:rsidRPr="56FEBE5B">
        <w:rPr>
          <w:lang w:val="en-GB" w:eastAsia="zh-CN"/>
        </w:rPr>
        <w:t>proximity</w:t>
      </w:r>
      <w:r w:rsidRPr="56FEBE5B">
        <w:rPr>
          <w:lang w:val="en-GB" w:eastAsia="zh-CN"/>
        </w:rPr>
        <w:t xml:space="preserve"> between the UEs and A</w:t>
      </w:r>
      <w:r w:rsidR="00912A93" w:rsidRPr="56FEBE5B">
        <w:rPr>
          <w:lang w:val="en-GB" w:eastAsia="zh-CN"/>
        </w:rPr>
        <w:t>p</w:t>
      </w:r>
      <w:r w:rsidRPr="56FEBE5B">
        <w:rPr>
          <w:lang w:val="en-GB" w:eastAsia="zh-CN"/>
        </w:rPr>
        <w:t xml:space="preserve">s can be </w:t>
      </w:r>
      <w:r w:rsidR="004C0E2A">
        <w:rPr>
          <w:lang w:val="en-GB" w:eastAsia="zh-CN"/>
        </w:rPr>
        <w:t xml:space="preserve">also </w:t>
      </w:r>
      <w:r w:rsidRPr="56FEBE5B">
        <w:rPr>
          <w:lang w:val="en-GB" w:eastAsia="zh-CN"/>
        </w:rPr>
        <w:t>considered as a baseline (e.g., indoor deployments in TR 38.808).</w:t>
      </w:r>
    </w:p>
    <w:p w14:paraId="28D68388" w14:textId="7A18E3DD" w:rsidR="004C0E2A" w:rsidRDefault="00912A93" w:rsidP="00C81C5C">
      <w:pPr>
        <w:rPr>
          <w:lang w:val="en-GB" w:eastAsia="zh-CN"/>
        </w:rPr>
      </w:pPr>
      <w:r>
        <w:rPr>
          <w:lang w:val="en-GB" w:eastAsia="zh-CN"/>
        </w:rPr>
        <w:t>RAN4 will need to de</w:t>
      </w:r>
      <w:r w:rsidR="00E00BD4">
        <w:rPr>
          <w:lang w:val="en-GB" w:eastAsia="zh-CN"/>
        </w:rPr>
        <w:t xml:space="preserve">cide on the SBFD </w:t>
      </w:r>
      <w:r w:rsidR="002D1AE3">
        <w:rPr>
          <w:lang w:val="en-GB" w:eastAsia="zh-CN"/>
        </w:rPr>
        <w:t xml:space="preserve">feasibility depending on the outcome of the extreme/ worst case scenarios. The aforementioned scenarios represent the ones that </w:t>
      </w:r>
      <w:r w:rsidR="00BE7306">
        <w:rPr>
          <w:lang w:val="en-GB" w:eastAsia="zh-CN"/>
        </w:rPr>
        <w:t>are expected to entail</w:t>
      </w:r>
      <w:r w:rsidR="002D1AE3">
        <w:rPr>
          <w:lang w:val="en-GB" w:eastAsia="zh-CN"/>
        </w:rPr>
        <w:t xml:space="preserve"> </w:t>
      </w:r>
      <w:r w:rsidR="00BE7306">
        <w:rPr>
          <w:lang w:val="en-GB" w:eastAsia="zh-CN"/>
        </w:rPr>
        <w:t xml:space="preserve">extreme </w:t>
      </w:r>
      <w:r w:rsidR="002D1AE3">
        <w:rPr>
          <w:lang w:val="en-GB" w:eastAsia="zh-CN"/>
        </w:rPr>
        <w:t>interference (i.e., self-interference and CLI) within the network. If deemed unfea</w:t>
      </w:r>
      <w:r w:rsidR="00BE7306">
        <w:rPr>
          <w:lang w:val="en-GB" w:eastAsia="zh-CN"/>
        </w:rPr>
        <w:t xml:space="preserve">sible, RAN4 will need to decide on other feasible deployment scenarios. </w:t>
      </w:r>
    </w:p>
    <w:p w14:paraId="587A735D" w14:textId="3DBE0398" w:rsidR="000055B3" w:rsidRPr="004941F7" w:rsidRDefault="000055B3" w:rsidP="000055B3">
      <w:pPr>
        <w:jc w:val="both"/>
        <w:rPr>
          <w:b/>
          <w:iCs/>
          <w:szCs w:val="16"/>
          <w:lang w:val="en-GB" w:eastAsia="ko-KR"/>
        </w:rPr>
      </w:pPr>
      <w:r w:rsidRPr="004941F7">
        <w:rPr>
          <w:b/>
          <w:iCs/>
          <w:szCs w:val="16"/>
          <w:u w:val="single"/>
          <w:lang w:val="en-GB" w:eastAsia="ko-KR"/>
        </w:rPr>
        <w:t xml:space="preserve">Proposal </w:t>
      </w:r>
      <w:r w:rsidRPr="004941F7">
        <w:rPr>
          <w:b/>
          <w:iCs/>
          <w:szCs w:val="16"/>
          <w:u w:val="single"/>
          <w:lang w:val="en-GB" w:eastAsia="ko-KR"/>
        </w:rPr>
        <w:fldChar w:fldCharType="begin"/>
      </w:r>
      <w:r w:rsidRPr="004941F7">
        <w:rPr>
          <w:b/>
          <w:iCs/>
          <w:szCs w:val="16"/>
          <w:u w:val="single"/>
          <w:lang w:val="en-GB" w:eastAsia="ko-KR"/>
        </w:rPr>
        <w:instrText xml:space="preserve"> seq prop </w:instrText>
      </w:r>
      <w:r w:rsidRPr="004941F7">
        <w:rPr>
          <w:b/>
          <w:iCs/>
          <w:szCs w:val="16"/>
          <w:u w:val="single"/>
          <w:lang w:val="en-GB" w:eastAsia="ko-KR"/>
        </w:rPr>
        <w:fldChar w:fldCharType="separate"/>
      </w:r>
      <w:r w:rsidRPr="004941F7">
        <w:rPr>
          <w:b/>
          <w:iCs/>
          <w:noProof/>
          <w:szCs w:val="16"/>
          <w:u w:val="single"/>
          <w:lang w:val="en-GB" w:eastAsia="ko-KR"/>
        </w:rPr>
        <w:t>1</w:t>
      </w:r>
      <w:r w:rsidRPr="004941F7">
        <w:rPr>
          <w:b/>
          <w:iCs/>
          <w:szCs w:val="16"/>
          <w:u w:val="single"/>
          <w:lang w:val="en-GB" w:eastAsia="ko-KR"/>
        </w:rPr>
        <w:fldChar w:fldCharType="end"/>
      </w:r>
      <w:r w:rsidRPr="004941F7">
        <w:rPr>
          <w:b/>
          <w:iCs/>
          <w:szCs w:val="16"/>
          <w:u w:val="single"/>
          <w:lang w:val="en-GB" w:eastAsia="ko-KR"/>
        </w:rPr>
        <w:t>:</w:t>
      </w:r>
      <w:r w:rsidRPr="004941F7">
        <w:rPr>
          <w:b/>
          <w:iCs/>
          <w:szCs w:val="16"/>
          <w:lang w:val="en-GB" w:eastAsia="ko-KR"/>
        </w:rPr>
        <w:t xml:space="preserve"> For FR1, support UMa with 500m ISD </w:t>
      </w:r>
      <w:r w:rsidR="002E3038" w:rsidRPr="0078161F">
        <w:rPr>
          <w:b/>
          <w:iCs/>
          <w:szCs w:val="16"/>
          <w:lang w:val="en-GB" w:eastAsia="ko-KR"/>
        </w:rPr>
        <w:t xml:space="preserve">and InH </w:t>
      </w:r>
      <w:r w:rsidRPr="004941F7">
        <w:rPr>
          <w:b/>
          <w:iCs/>
          <w:szCs w:val="16"/>
          <w:lang w:val="en-GB" w:eastAsia="ko-KR"/>
        </w:rPr>
        <w:t xml:space="preserve">as baseline deployment scenario for subband non-overlapping full duplex evaluation. </w:t>
      </w:r>
      <w:r w:rsidR="00AE64D0" w:rsidRPr="004941F7">
        <w:rPr>
          <w:b/>
          <w:iCs/>
          <w:szCs w:val="16"/>
          <w:lang w:val="en-GB" w:eastAsia="ko-KR"/>
        </w:rPr>
        <w:t xml:space="preserve"> Consider Uma with large percentile o</w:t>
      </w:r>
      <w:r w:rsidR="00EC2199">
        <w:rPr>
          <w:b/>
          <w:iCs/>
          <w:szCs w:val="16"/>
          <w:lang w:val="en-GB" w:eastAsia="ko-KR"/>
        </w:rPr>
        <w:t xml:space="preserve">f indoor </w:t>
      </w:r>
      <w:r w:rsidR="00AE64D0" w:rsidRPr="004941F7">
        <w:rPr>
          <w:b/>
          <w:iCs/>
          <w:szCs w:val="16"/>
          <w:lang w:val="en-GB" w:eastAsia="ko-KR"/>
        </w:rPr>
        <w:t xml:space="preserve">UEs to investigate </w:t>
      </w:r>
      <w:r w:rsidR="00403BC3" w:rsidRPr="004941F7">
        <w:rPr>
          <w:b/>
          <w:iCs/>
          <w:szCs w:val="16"/>
          <w:lang w:val="en-GB" w:eastAsia="ko-KR"/>
        </w:rPr>
        <w:t>extreme</w:t>
      </w:r>
      <w:r w:rsidR="00AE64D0" w:rsidRPr="004941F7">
        <w:rPr>
          <w:b/>
          <w:iCs/>
          <w:szCs w:val="16"/>
          <w:lang w:val="en-GB" w:eastAsia="ko-KR"/>
        </w:rPr>
        <w:t xml:space="preserve"> inter-UE CLI.</w:t>
      </w:r>
    </w:p>
    <w:p w14:paraId="698D11F7" w14:textId="06DBC32C" w:rsidR="00AE64D0" w:rsidRDefault="00AE64D0" w:rsidP="000055B3">
      <w:pPr>
        <w:jc w:val="both"/>
        <w:rPr>
          <w:b/>
          <w:iCs/>
          <w:szCs w:val="16"/>
          <w:u w:val="single"/>
          <w:lang w:val="en-GB" w:eastAsia="ko-KR"/>
        </w:rPr>
      </w:pPr>
      <w:r w:rsidRPr="00E40610">
        <w:rPr>
          <w:b/>
          <w:iCs/>
          <w:szCs w:val="16"/>
          <w:u w:val="single"/>
          <w:lang w:val="en-GB" w:eastAsia="ko-KR"/>
        </w:rPr>
        <w:t>Proposal 2:</w:t>
      </w:r>
      <w:r w:rsidRPr="00E40610">
        <w:rPr>
          <w:b/>
          <w:iCs/>
          <w:szCs w:val="16"/>
          <w:lang w:val="en-GB" w:eastAsia="ko-KR"/>
        </w:rPr>
        <w:t xml:space="preserve"> For FR2, support UMa with 200m ISD for FR2-1 and InH for FR2-1 as baseline deployment scenarios for subband non-overlapping full duplex evaluation.</w:t>
      </w:r>
      <w:r w:rsidRPr="004941F7">
        <w:rPr>
          <w:b/>
          <w:iCs/>
          <w:szCs w:val="16"/>
          <w:lang w:val="en-GB" w:eastAsia="ko-KR"/>
        </w:rPr>
        <w:t xml:space="preserve"> </w:t>
      </w:r>
    </w:p>
    <w:p w14:paraId="6CA893D8" w14:textId="5B933727" w:rsidR="000055B3" w:rsidRPr="000926B9" w:rsidRDefault="000055B3" w:rsidP="000055B3">
      <w:pPr>
        <w:jc w:val="both"/>
        <w:rPr>
          <w:b/>
          <w:iCs/>
          <w:szCs w:val="16"/>
          <w:lang w:val="en-GB" w:eastAsia="ko-KR"/>
        </w:rPr>
      </w:pPr>
      <w:r w:rsidRPr="000926B9">
        <w:rPr>
          <w:b/>
          <w:iCs/>
          <w:szCs w:val="16"/>
          <w:u w:val="single"/>
          <w:lang w:val="en-GB" w:eastAsia="ko-KR"/>
        </w:rPr>
        <w:t xml:space="preserve">Proposal </w:t>
      </w:r>
      <w:r w:rsidR="004941F7">
        <w:rPr>
          <w:b/>
          <w:iCs/>
          <w:szCs w:val="16"/>
          <w:u w:val="single"/>
          <w:lang w:val="en-GB" w:eastAsia="ko-KR"/>
        </w:rPr>
        <w:t>3</w:t>
      </w:r>
      <w:r w:rsidRPr="000926B9">
        <w:rPr>
          <w:b/>
          <w:iCs/>
          <w:szCs w:val="16"/>
          <w:u w:val="single"/>
          <w:lang w:val="en-GB" w:eastAsia="ko-KR"/>
        </w:rPr>
        <w:t>:</w:t>
      </w:r>
      <w:r w:rsidRPr="000926B9">
        <w:rPr>
          <w:b/>
          <w:iCs/>
          <w:szCs w:val="16"/>
          <w:lang w:val="en-GB" w:eastAsia="ko-KR"/>
        </w:rPr>
        <w:t xml:space="preserve"> For FR1, support </w:t>
      </w:r>
      <w:r w:rsidR="006D3F31">
        <w:rPr>
          <w:b/>
          <w:iCs/>
          <w:szCs w:val="16"/>
          <w:lang w:val="en-GB" w:eastAsia="ko-KR"/>
        </w:rPr>
        <w:t>UMi</w:t>
      </w:r>
      <w:r w:rsidRPr="000926B9">
        <w:rPr>
          <w:b/>
          <w:iCs/>
          <w:szCs w:val="16"/>
          <w:lang w:val="en-GB" w:eastAsia="ko-KR"/>
        </w:rPr>
        <w:t xml:space="preserve"> as optional deployment scenarios. </w:t>
      </w:r>
    </w:p>
    <w:p w14:paraId="2AF92828" w14:textId="6B8954D7" w:rsidR="00C81C5C" w:rsidRPr="000926B9" w:rsidRDefault="000055B3" w:rsidP="000926B9">
      <w:pPr>
        <w:jc w:val="both"/>
        <w:rPr>
          <w:b/>
          <w:lang w:val="en-GB" w:eastAsia="ko-KR"/>
        </w:rPr>
      </w:pPr>
      <w:r w:rsidRPr="6D55F3E3">
        <w:rPr>
          <w:b/>
          <w:u w:val="single"/>
          <w:lang w:val="en-GB" w:eastAsia="ko-KR"/>
        </w:rPr>
        <w:t xml:space="preserve">Proposal </w:t>
      </w:r>
      <w:r w:rsidRPr="6D55F3E3">
        <w:rPr>
          <w:b/>
          <w:u w:val="single"/>
          <w:lang w:val="en-GB" w:eastAsia="ko-KR"/>
        </w:rPr>
        <w:fldChar w:fldCharType="begin"/>
      </w:r>
      <w:r w:rsidRPr="6D55F3E3">
        <w:rPr>
          <w:b/>
          <w:u w:val="single"/>
          <w:lang w:val="en-GB" w:eastAsia="ko-KR"/>
        </w:rPr>
        <w:instrText xml:space="preserve"> seq prop </w:instrText>
      </w:r>
      <w:r w:rsidRPr="6D55F3E3">
        <w:rPr>
          <w:b/>
          <w:u w:val="single"/>
          <w:lang w:val="en-GB" w:eastAsia="ko-KR"/>
        </w:rPr>
        <w:fldChar w:fldCharType="separate"/>
      </w:r>
      <w:r w:rsidRPr="6D55F3E3">
        <w:rPr>
          <w:b/>
          <w:u w:val="single"/>
          <w:lang w:val="en-GB" w:eastAsia="ko-KR"/>
        </w:rPr>
        <w:t>4</w:t>
      </w:r>
      <w:r w:rsidRPr="6D55F3E3">
        <w:rPr>
          <w:b/>
          <w:u w:val="single"/>
          <w:lang w:val="en-GB" w:eastAsia="ko-KR"/>
        </w:rPr>
        <w:fldChar w:fldCharType="end"/>
      </w:r>
      <w:r w:rsidRPr="6D55F3E3">
        <w:rPr>
          <w:b/>
          <w:u w:val="single"/>
          <w:lang w:val="en-GB" w:eastAsia="ko-KR"/>
        </w:rPr>
        <w:t>:</w:t>
      </w:r>
      <w:r w:rsidRPr="6D55F3E3">
        <w:rPr>
          <w:b/>
          <w:lang w:val="en-GB" w:eastAsia="ko-KR"/>
        </w:rPr>
        <w:t xml:space="preserve"> For FR2, support UMi with 100m ISD for FR2-1, InH for FR2-2 and IAB as optional deployment scenarios. </w:t>
      </w:r>
    </w:p>
    <w:p w14:paraId="448CE756" w14:textId="55F565B1" w:rsidR="00C54459" w:rsidRDefault="00971DAC" w:rsidP="008928F6">
      <w:pPr>
        <w:pStyle w:val="Heading1"/>
        <w:rPr>
          <w:lang w:eastAsia="zh-CN"/>
        </w:rPr>
      </w:pPr>
      <w:r>
        <w:rPr>
          <w:lang w:eastAsia="zh-CN"/>
        </w:rPr>
        <w:t>CLI</w:t>
      </w:r>
      <w:r w:rsidR="00E67048">
        <w:rPr>
          <w:lang w:eastAsia="zh-CN"/>
        </w:rPr>
        <w:t xml:space="preserve"> modelling</w:t>
      </w:r>
      <w:r w:rsidR="00170C24">
        <w:rPr>
          <w:lang w:eastAsia="zh-CN"/>
        </w:rPr>
        <w:t xml:space="preserve"> in sub-band full duplex</w:t>
      </w:r>
    </w:p>
    <w:p w14:paraId="73E6989E" w14:textId="7FE306DF" w:rsidR="00DE2222" w:rsidRDefault="00D154E5" w:rsidP="00DE2222">
      <w:pPr>
        <w:jc w:val="both"/>
        <w:rPr>
          <w:lang w:val="en-GB" w:eastAsia="zh-CN"/>
        </w:rPr>
      </w:pPr>
      <w:r>
        <w:rPr>
          <w:lang w:val="en-GB" w:eastAsia="zh-CN"/>
        </w:rPr>
        <w:t xml:space="preserve">In terms of the adjacent </w:t>
      </w:r>
      <w:r w:rsidR="005D68A6">
        <w:rPr>
          <w:lang w:val="en-GB" w:eastAsia="zh-CN"/>
        </w:rPr>
        <w:t xml:space="preserve">channel </w:t>
      </w:r>
      <w:r>
        <w:rPr>
          <w:lang w:val="en-GB" w:eastAsia="zh-CN"/>
        </w:rPr>
        <w:t>operation</w:t>
      </w:r>
      <w:r w:rsidR="00171EC0">
        <w:rPr>
          <w:lang w:val="en-GB" w:eastAsia="zh-CN"/>
        </w:rPr>
        <w:t>, RAN1 [1</w:t>
      </w:r>
      <w:r w:rsidR="00DE2222">
        <w:rPr>
          <w:lang w:val="en-GB" w:eastAsia="zh-CN"/>
        </w:rPr>
        <w:t>]</w:t>
      </w:r>
      <w:r w:rsidR="00171EC0">
        <w:rPr>
          <w:lang w:val="en-GB" w:eastAsia="zh-CN"/>
        </w:rPr>
        <w:t xml:space="preserve"> has </w:t>
      </w:r>
      <w:r w:rsidR="00191918">
        <w:rPr>
          <w:lang w:val="en-GB" w:eastAsia="zh-CN"/>
        </w:rPr>
        <w:t xml:space="preserve">agreed to </w:t>
      </w:r>
      <w:r w:rsidR="00191918" w:rsidRPr="00191918">
        <w:rPr>
          <w:lang w:val="en-GB" w:eastAsia="zh-CN"/>
        </w:rPr>
        <w:t xml:space="preserve">consider the </w:t>
      </w:r>
      <w:r w:rsidR="008159DE">
        <w:rPr>
          <w:lang w:val="en-GB" w:eastAsia="zh-CN"/>
        </w:rPr>
        <w:t>following definitions</w:t>
      </w:r>
      <w:r w:rsidR="00191918">
        <w:rPr>
          <w:lang w:val="en-GB" w:eastAsia="zh-CN"/>
        </w:rPr>
        <w:t xml:space="preserve"> of</w:t>
      </w:r>
      <w:r w:rsidR="00191918" w:rsidRPr="00191918">
        <w:rPr>
          <w:lang w:val="en-GB" w:eastAsia="zh-CN"/>
        </w:rPr>
        <w:t xml:space="preserve"> interference types for SBFD operation</w:t>
      </w:r>
      <w:r w:rsidR="008159DE">
        <w:rPr>
          <w:lang w:val="en-GB" w:eastAsia="zh-CN"/>
        </w:rPr>
        <w:t xml:space="preserve"> in the adjacent channel</w:t>
      </w:r>
      <w:r w:rsidR="00191918">
        <w:rPr>
          <w:lang w:val="en-GB" w:eastAsia="zh-CN"/>
        </w:rPr>
        <w:t>:</w:t>
      </w:r>
      <w:r w:rsidR="00171EC0">
        <w:rPr>
          <w:lang w:val="en-GB" w:eastAsia="zh-CN"/>
        </w:rPr>
        <w:t xml:space="preserve"> </w:t>
      </w:r>
    </w:p>
    <w:p w14:paraId="69799A8A" w14:textId="77777777" w:rsidR="00DE2222" w:rsidRPr="001A7953" w:rsidRDefault="00DE2222" w:rsidP="00DE2222">
      <w:pPr>
        <w:pStyle w:val="ListParagraph"/>
        <w:numPr>
          <w:ilvl w:val="0"/>
          <w:numId w:val="20"/>
        </w:numPr>
        <w:ind w:left="0" w:firstLine="0"/>
        <w:jc w:val="both"/>
        <w:rPr>
          <w:rFonts w:ascii="Times New Roman" w:eastAsia="SimSun" w:hAnsi="Times New Roman"/>
          <w:sz w:val="20"/>
          <w:szCs w:val="20"/>
          <w:lang w:val="en-GB" w:eastAsia="zh-CN"/>
        </w:rPr>
      </w:pPr>
      <w:r w:rsidRPr="00255B67">
        <w:rPr>
          <w:rFonts w:ascii="Times New Roman" w:eastAsia="SimSun" w:hAnsi="Times New Roman"/>
          <w:b/>
          <w:bCs/>
          <w:sz w:val="20"/>
          <w:szCs w:val="20"/>
          <w:lang w:val="en-GB" w:eastAsia="zh-CN"/>
        </w:rPr>
        <w:t>gNB-gNB adjacent-channel CLI</w:t>
      </w:r>
      <w:r w:rsidRPr="001A7953">
        <w:rPr>
          <w:rFonts w:ascii="Times New Roman" w:eastAsia="SimSun" w:hAnsi="Times New Roman"/>
          <w:sz w:val="20"/>
          <w:szCs w:val="20"/>
          <w:lang w:val="en-GB" w:eastAsia="zh-CN"/>
        </w:rPr>
        <w:t>: CLI caused by DL transmission of the aggressor gNB in a carrier to UL reception of the victim gNB in another adjacent carrier.</w:t>
      </w:r>
    </w:p>
    <w:p w14:paraId="792A9E89" w14:textId="77777777" w:rsidR="00DE2222" w:rsidRPr="001A7953" w:rsidRDefault="00DE2222" w:rsidP="00DE2222">
      <w:pPr>
        <w:pStyle w:val="ListParagraph"/>
        <w:numPr>
          <w:ilvl w:val="1"/>
          <w:numId w:val="20"/>
        </w:numPr>
        <w:ind w:left="397" w:firstLine="0"/>
        <w:jc w:val="both"/>
        <w:rPr>
          <w:rFonts w:ascii="Times New Roman" w:eastAsia="SimSun" w:hAnsi="Times New Roman"/>
          <w:sz w:val="20"/>
          <w:szCs w:val="20"/>
          <w:lang w:val="en-GB" w:eastAsia="zh-CN"/>
        </w:rPr>
      </w:pPr>
      <w:r w:rsidRPr="001A7953">
        <w:rPr>
          <w:rFonts w:ascii="Times New Roman" w:eastAsia="SimSun" w:hAnsi="Times New Roman"/>
          <w:sz w:val="20"/>
          <w:szCs w:val="20"/>
          <w:lang w:val="en-GB" w:eastAsia="zh-CN"/>
        </w:rPr>
        <w:t>This includes adjacent-channel CLI between gNBs in the same and different sectors of the same site, i.e., co-site intra and inter-sector adjacent-channel CLI.</w:t>
      </w:r>
    </w:p>
    <w:p w14:paraId="7310D804" w14:textId="16F223F6" w:rsidR="00DE2222" w:rsidRDefault="00DE2222" w:rsidP="00DE2222">
      <w:pPr>
        <w:pStyle w:val="ListParagraph"/>
        <w:numPr>
          <w:ilvl w:val="0"/>
          <w:numId w:val="20"/>
        </w:numPr>
        <w:ind w:left="0" w:firstLine="0"/>
        <w:jc w:val="both"/>
        <w:rPr>
          <w:rFonts w:ascii="Times New Roman" w:eastAsia="SimSun" w:hAnsi="Times New Roman"/>
          <w:sz w:val="20"/>
          <w:szCs w:val="20"/>
          <w:lang w:val="en-GB" w:eastAsia="zh-CN"/>
        </w:rPr>
      </w:pPr>
      <w:r w:rsidRPr="00255B67">
        <w:rPr>
          <w:rFonts w:ascii="Times New Roman" w:eastAsia="SimSun" w:hAnsi="Times New Roman"/>
          <w:b/>
          <w:bCs/>
          <w:sz w:val="20"/>
          <w:szCs w:val="20"/>
          <w:lang w:val="en-GB" w:eastAsia="zh-CN"/>
        </w:rPr>
        <w:t>UE-UE adjacent-channel CLI</w:t>
      </w:r>
      <w:r w:rsidRPr="001A7953">
        <w:rPr>
          <w:rFonts w:ascii="Times New Roman" w:eastAsia="SimSun" w:hAnsi="Times New Roman"/>
          <w:sz w:val="20"/>
          <w:szCs w:val="20"/>
          <w:lang w:val="en-GB" w:eastAsia="zh-CN"/>
        </w:rPr>
        <w:t>: CLI caused by UL transmission of the aggressor UE in a carrier to DL reception of the victim UE in another adjacent carrier.</w:t>
      </w:r>
    </w:p>
    <w:p w14:paraId="625A4512" w14:textId="55AAA872" w:rsidR="00C01A23" w:rsidRDefault="00C01A23" w:rsidP="00C01A23">
      <w:pPr>
        <w:pStyle w:val="ListParagraph"/>
        <w:ind w:left="0"/>
        <w:jc w:val="both"/>
        <w:rPr>
          <w:rFonts w:ascii="Times New Roman" w:eastAsia="SimSun" w:hAnsi="Times New Roman"/>
          <w:b/>
          <w:bCs/>
          <w:sz w:val="20"/>
          <w:szCs w:val="20"/>
          <w:lang w:val="en-GB" w:eastAsia="zh-CN"/>
        </w:rPr>
      </w:pPr>
    </w:p>
    <w:p w14:paraId="6CA80C24" w14:textId="16D53413" w:rsidR="00316A85" w:rsidRDefault="00C01A23" w:rsidP="00C54677">
      <w:pPr>
        <w:pStyle w:val="ListParagraph"/>
        <w:ind w:left="0"/>
        <w:jc w:val="both"/>
        <w:rPr>
          <w:rFonts w:ascii="Times New Roman" w:eastAsia="SimSun" w:hAnsi="Times New Roman"/>
          <w:sz w:val="20"/>
          <w:szCs w:val="20"/>
          <w:lang w:val="en-GB" w:eastAsia="zh-CN"/>
        </w:rPr>
      </w:pPr>
      <w:r w:rsidRPr="00C01A23">
        <w:rPr>
          <w:rFonts w:ascii="Times New Roman" w:eastAsia="SimSun" w:hAnsi="Times New Roman"/>
          <w:sz w:val="20"/>
          <w:szCs w:val="20"/>
          <w:lang w:val="en-GB" w:eastAsia="zh-CN"/>
        </w:rPr>
        <w:t xml:space="preserve">Figure </w:t>
      </w:r>
      <w:r w:rsidR="00620728">
        <w:rPr>
          <w:rFonts w:ascii="Times New Roman" w:eastAsia="SimSun" w:hAnsi="Times New Roman"/>
          <w:sz w:val="20"/>
          <w:szCs w:val="20"/>
          <w:lang w:val="en-GB" w:eastAsia="zh-CN"/>
        </w:rPr>
        <w:t>1</w:t>
      </w:r>
      <w:r w:rsidRPr="00C01A23">
        <w:rPr>
          <w:rFonts w:ascii="Times New Roman" w:eastAsia="SimSun" w:hAnsi="Times New Roman"/>
          <w:sz w:val="20"/>
          <w:szCs w:val="20"/>
          <w:lang w:val="en-GB" w:eastAsia="zh-CN"/>
        </w:rPr>
        <w:t xml:space="preserve"> shows </w:t>
      </w:r>
      <w:r w:rsidR="002617C3">
        <w:rPr>
          <w:rFonts w:ascii="Times New Roman" w:eastAsia="SimSun" w:hAnsi="Times New Roman"/>
          <w:sz w:val="20"/>
          <w:szCs w:val="20"/>
          <w:lang w:val="en-GB" w:eastAsia="zh-CN"/>
        </w:rPr>
        <w:t>the</w:t>
      </w:r>
      <w:r w:rsidRPr="00C01A23">
        <w:rPr>
          <w:rFonts w:ascii="Times New Roman" w:eastAsia="SimSun" w:hAnsi="Times New Roman"/>
          <w:sz w:val="20"/>
          <w:szCs w:val="20"/>
          <w:lang w:val="en-GB" w:eastAsia="zh-CN"/>
        </w:rPr>
        <w:t xml:space="preserve"> inter-subband inter-gNB CLI and inter-subband both inter</w:t>
      </w:r>
      <w:r w:rsidR="00521EEE">
        <w:rPr>
          <w:rFonts w:ascii="Times New Roman" w:eastAsia="SimSun" w:hAnsi="Times New Roman"/>
          <w:sz w:val="20"/>
          <w:szCs w:val="20"/>
          <w:lang w:val="en-GB" w:eastAsia="zh-CN"/>
        </w:rPr>
        <w:t xml:space="preserve"> </w:t>
      </w:r>
      <w:r w:rsidRPr="00C01A23">
        <w:rPr>
          <w:rFonts w:ascii="Times New Roman" w:eastAsia="SimSun" w:hAnsi="Times New Roman"/>
          <w:sz w:val="20"/>
          <w:szCs w:val="20"/>
          <w:lang w:val="en-GB" w:eastAsia="zh-CN"/>
        </w:rPr>
        <w:t>and intra cell inter-UE CLI</w:t>
      </w:r>
      <w:r w:rsidR="002617C3">
        <w:rPr>
          <w:rFonts w:ascii="Times New Roman" w:eastAsia="SimSun" w:hAnsi="Times New Roman"/>
          <w:sz w:val="20"/>
          <w:szCs w:val="20"/>
          <w:lang w:val="en-GB" w:eastAsia="zh-CN"/>
        </w:rPr>
        <w:t xml:space="preserve"> within SBFD deployment</w:t>
      </w:r>
      <w:r w:rsidR="008455CE">
        <w:rPr>
          <w:rFonts w:ascii="Times New Roman" w:eastAsia="SimSun" w:hAnsi="Times New Roman"/>
          <w:sz w:val="20"/>
          <w:szCs w:val="20"/>
          <w:lang w:val="en-GB" w:eastAsia="zh-CN"/>
        </w:rPr>
        <w:t>s</w:t>
      </w:r>
      <w:r w:rsidR="00B30F41">
        <w:rPr>
          <w:rFonts w:ascii="Times New Roman" w:eastAsia="SimSun" w:hAnsi="Times New Roman"/>
          <w:sz w:val="20"/>
          <w:szCs w:val="20"/>
          <w:lang w:val="en-GB" w:eastAsia="zh-CN"/>
        </w:rPr>
        <w:t xml:space="preserve">, for which the </w:t>
      </w:r>
      <w:r w:rsidR="0006442A" w:rsidRPr="0006442A">
        <w:rPr>
          <w:rFonts w:ascii="Times New Roman" w:eastAsia="SimSun" w:hAnsi="Times New Roman"/>
          <w:sz w:val="20"/>
          <w:szCs w:val="20"/>
          <w:lang w:val="en-GB" w:eastAsia="zh-CN"/>
        </w:rPr>
        <w:t>interference is not at the same subband, but adjacent subband</w:t>
      </w:r>
      <w:r w:rsidR="0006442A">
        <w:rPr>
          <w:rFonts w:ascii="Times New Roman" w:eastAsia="SimSun" w:hAnsi="Times New Roman"/>
          <w:sz w:val="20"/>
          <w:szCs w:val="20"/>
          <w:lang w:val="en-GB" w:eastAsia="zh-CN"/>
        </w:rPr>
        <w:t xml:space="preserve">. As a result, </w:t>
      </w:r>
      <w:r w:rsidR="00B62800">
        <w:rPr>
          <w:rFonts w:ascii="Times New Roman" w:eastAsia="SimSun" w:hAnsi="Times New Roman"/>
          <w:sz w:val="20"/>
          <w:szCs w:val="20"/>
          <w:lang w:val="en-GB" w:eastAsia="zh-CN"/>
        </w:rPr>
        <w:t>RAN4 should focus on characterizing</w:t>
      </w:r>
      <w:r w:rsidR="00624938">
        <w:rPr>
          <w:rFonts w:ascii="Times New Roman" w:eastAsia="SimSun" w:hAnsi="Times New Roman"/>
          <w:sz w:val="20"/>
          <w:szCs w:val="20"/>
          <w:lang w:val="en-GB" w:eastAsia="zh-CN"/>
        </w:rPr>
        <w:t xml:space="preserve"> the inter-subband leakage</w:t>
      </w:r>
      <w:r w:rsidR="00B62800">
        <w:rPr>
          <w:rFonts w:ascii="Times New Roman" w:eastAsia="SimSun" w:hAnsi="Times New Roman"/>
          <w:sz w:val="20"/>
          <w:szCs w:val="20"/>
          <w:lang w:val="en-GB" w:eastAsia="zh-CN"/>
        </w:rPr>
        <w:t xml:space="preserve">. </w:t>
      </w:r>
    </w:p>
    <w:p w14:paraId="0B6D5FEE" w14:textId="7E05D937" w:rsidR="00503656" w:rsidRDefault="00503656" w:rsidP="00C54677">
      <w:pPr>
        <w:pStyle w:val="ListParagraph"/>
        <w:ind w:left="0"/>
        <w:jc w:val="both"/>
        <w:rPr>
          <w:rFonts w:ascii="Times New Roman" w:eastAsia="SimSun" w:hAnsi="Times New Roman"/>
          <w:sz w:val="20"/>
          <w:szCs w:val="20"/>
          <w:lang w:val="en-GB" w:eastAsia="zh-CN"/>
        </w:rPr>
      </w:pPr>
    </w:p>
    <w:p w14:paraId="416B162E" w14:textId="23FE38EA" w:rsidR="00503656" w:rsidRPr="009820D5" w:rsidRDefault="00503656" w:rsidP="00C54677">
      <w:pPr>
        <w:pStyle w:val="ListParagraph"/>
        <w:ind w:left="0"/>
        <w:jc w:val="both"/>
        <w:rPr>
          <w:rFonts w:ascii="Times New Roman" w:eastAsia="SimSun" w:hAnsi="Times New Roman"/>
          <w:b/>
          <w:bCs/>
          <w:sz w:val="20"/>
          <w:szCs w:val="20"/>
          <w:lang w:val="en-GB" w:eastAsia="zh-CN"/>
        </w:rPr>
      </w:pPr>
      <w:r w:rsidRPr="00E40610">
        <w:rPr>
          <w:rFonts w:ascii="Times New Roman" w:eastAsia="SimSun" w:hAnsi="Times New Roman"/>
          <w:b/>
          <w:bCs/>
          <w:sz w:val="20"/>
          <w:szCs w:val="20"/>
          <w:u w:val="single"/>
          <w:lang w:val="en-GB" w:eastAsia="zh-CN"/>
        </w:rPr>
        <w:t xml:space="preserve">Proposal </w:t>
      </w:r>
      <w:r w:rsidR="000055B3" w:rsidRPr="00E40610">
        <w:rPr>
          <w:rFonts w:ascii="Times New Roman" w:eastAsia="SimSun" w:hAnsi="Times New Roman"/>
          <w:b/>
          <w:bCs/>
          <w:sz w:val="20"/>
          <w:szCs w:val="20"/>
          <w:u w:val="single"/>
          <w:lang w:val="en-GB" w:eastAsia="zh-CN"/>
        </w:rPr>
        <w:t>5</w:t>
      </w:r>
      <w:r w:rsidRPr="009820D5">
        <w:rPr>
          <w:rFonts w:ascii="Times New Roman" w:eastAsia="SimSun" w:hAnsi="Times New Roman"/>
          <w:b/>
          <w:bCs/>
          <w:sz w:val="20"/>
          <w:szCs w:val="20"/>
          <w:lang w:val="en-GB" w:eastAsia="zh-CN"/>
        </w:rPr>
        <w:t xml:space="preserve">: In SBFD deployments, </w:t>
      </w:r>
      <w:r w:rsidR="004B43DB" w:rsidRPr="009820D5">
        <w:rPr>
          <w:rFonts w:ascii="Times New Roman" w:eastAsia="SimSun" w:hAnsi="Times New Roman"/>
          <w:b/>
          <w:bCs/>
          <w:sz w:val="20"/>
          <w:szCs w:val="20"/>
          <w:lang w:val="en-GB" w:eastAsia="zh-CN"/>
        </w:rPr>
        <w:t xml:space="preserve">inter-gNB and inter-UE </w:t>
      </w:r>
      <w:r w:rsidR="006B7884" w:rsidRPr="009820D5">
        <w:rPr>
          <w:rFonts w:ascii="Times New Roman" w:eastAsia="SimSun" w:hAnsi="Times New Roman"/>
          <w:b/>
          <w:bCs/>
          <w:sz w:val="20"/>
          <w:szCs w:val="20"/>
          <w:lang w:val="en-GB" w:eastAsia="zh-CN"/>
        </w:rPr>
        <w:t>CLI results from the leakage to adjacent subband</w:t>
      </w:r>
      <w:r w:rsidR="009820D5" w:rsidRPr="009820D5">
        <w:rPr>
          <w:rFonts w:ascii="Times New Roman" w:eastAsia="SimSun" w:hAnsi="Times New Roman"/>
          <w:b/>
          <w:bCs/>
          <w:sz w:val="20"/>
          <w:szCs w:val="20"/>
          <w:lang w:val="en-GB" w:eastAsia="zh-CN"/>
        </w:rPr>
        <w:t>.</w:t>
      </w:r>
    </w:p>
    <w:p w14:paraId="5A7044D5" w14:textId="7C17A537" w:rsidR="00AC5AF4" w:rsidRDefault="00D9440E" w:rsidP="000926B9">
      <w:pPr>
        <w:keepNext/>
      </w:pPr>
      <w:r>
        <w:rPr>
          <w:b/>
          <w:iCs/>
          <w:noProof/>
          <w:szCs w:val="16"/>
          <w:lang w:val="en-GB" w:eastAsia="ko-KR"/>
        </w:rPr>
        <w:drawing>
          <wp:anchor distT="0" distB="0" distL="114300" distR="114300" simplePos="0" relativeHeight="251658240" behindDoc="0" locked="0" layoutInCell="1" allowOverlap="1" wp14:anchorId="20E8EE98" wp14:editId="4270CA8F">
            <wp:simplePos x="1594338" y="4865077"/>
            <wp:positionH relativeFrom="column">
              <wp:posOffset>1599321</wp:posOffset>
            </wp:positionH>
            <wp:positionV relativeFrom="paragraph">
              <wp:align>top</wp:align>
            </wp:positionV>
            <wp:extent cx="4579620" cy="2528885"/>
            <wp:effectExtent l="0" t="0" r="0" b="5080"/>
            <wp:wrapSquare wrapText="bothSides"/>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a:picLocks noChangeAspect="1" noChangeArrowheads="1"/>
                    </pic:cNvPicPr>
                  </pic:nvPicPr>
                  <pic:blipFill rotWithShape="1">
                    <a:blip r:embed="rId12">
                      <a:extLst>
                        <a:ext uri="{28A0092B-C50C-407E-A947-70E740481C1C}">
                          <a14:useLocalDpi xmlns:a14="http://schemas.microsoft.com/office/drawing/2010/main" val="0"/>
                        </a:ext>
                      </a:extLst>
                    </a:blip>
                    <a:srcRect t="36113" r="47994" b="4201"/>
                    <a:stretch/>
                  </pic:blipFill>
                  <pic:spPr bwMode="auto">
                    <a:xfrm>
                      <a:off x="0" y="0"/>
                      <a:ext cx="4579620" cy="2528885"/>
                    </a:xfrm>
                    <a:prstGeom prst="rect">
                      <a:avLst/>
                    </a:prstGeom>
                    <a:noFill/>
                    <a:ln>
                      <a:noFill/>
                    </a:ln>
                    <a:extLst>
                      <a:ext uri="{53640926-AAD7-44D8-BBD7-CCE9431645EC}">
                        <a14:shadowObscured xmlns:a14="http://schemas.microsoft.com/office/drawing/2010/main"/>
                      </a:ext>
                    </a:extLst>
                  </pic:spPr>
                </pic:pic>
              </a:graphicData>
            </a:graphic>
          </wp:anchor>
        </w:drawing>
      </w:r>
      <w:r w:rsidR="000926B9">
        <w:br w:type="textWrapping" w:clear="all"/>
      </w:r>
    </w:p>
    <w:p w14:paraId="37F75889" w14:textId="65673815" w:rsidR="00B038BD" w:rsidRPr="00DE2222" w:rsidRDefault="00AC5AF4" w:rsidP="00AC5AF4">
      <w:pPr>
        <w:pStyle w:val="Caption"/>
        <w:jc w:val="center"/>
        <w:rPr>
          <w:lang w:val="en-GB" w:eastAsia="zh-CN"/>
        </w:rPr>
      </w:pPr>
      <w:r>
        <w:t xml:space="preserve">Figure </w:t>
      </w:r>
      <w:r>
        <w:fldChar w:fldCharType="begin"/>
      </w:r>
      <w:r>
        <w:instrText>SEQ Figure \* ARABIC</w:instrText>
      </w:r>
      <w:r>
        <w:fldChar w:fldCharType="separate"/>
      </w:r>
      <w:r w:rsidR="00BE49C6">
        <w:rPr>
          <w:noProof/>
        </w:rPr>
        <w:t>1</w:t>
      </w:r>
      <w:r>
        <w:fldChar w:fldCharType="end"/>
      </w:r>
      <w:r>
        <w:t xml:space="preserve"> CLI components in SBFD deployments</w:t>
      </w:r>
    </w:p>
    <w:p w14:paraId="0F86B7BC" w14:textId="5F0944F5" w:rsidR="00AD4449" w:rsidRPr="006E3E61" w:rsidRDefault="00CE4500" w:rsidP="00E40610">
      <w:pPr>
        <w:pStyle w:val="Heading2"/>
        <w:rPr>
          <w:lang w:eastAsia="zh-CN"/>
        </w:rPr>
      </w:pPr>
      <w:r>
        <w:rPr>
          <w:lang w:eastAsia="zh-CN"/>
        </w:rPr>
        <w:t>Inter-gNB CLI</w:t>
      </w:r>
    </w:p>
    <w:p w14:paraId="59ADD3F0" w14:textId="24E326D8" w:rsidR="00AD4449" w:rsidRDefault="000C7258" w:rsidP="000C7258">
      <w:pPr>
        <w:pStyle w:val="Heading3"/>
      </w:pPr>
      <w:r w:rsidRPr="000C7258">
        <w:t>Co-site inter-sector inter-gNB</w:t>
      </w:r>
    </w:p>
    <w:p w14:paraId="0D43F116" w14:textId="722DC284" w:rsidR="007C23B4" w:rsidRPr="00801B88" w:rsidRDefault="007C23B4" w:rsidP="007C23B4">
      <w:pPr>
        <w:rPr>
          <w:rFonts w:cs="v5.0.0"/>
        </w:rPr>
      </w:pPr>
      <w:r w:rsidRPr="00495C64">
        <w:t xml:space="preserve">RAN4 considers for co-located gNBs that there is </w:t>
      </w:r>
      <w:r w:rsidRPr="00495C64">
        <w:rPr>
          <w:rFonts w:cs="v5.0.0"/>
        </w:rPr>
        <w:t>a 30 dB coupling loss between transmitter and receiver</w:t>
      </w:r>
      <w:r w:rsidRPr="00495C64">
        <w:rPr>
          <w:rFonts w:cs="v5.0.0"/>
          <w:lang w:eastAsia="zh-CN"/>
        </w:rPr>
        <w:t xml:space="preserve"> </w:t>
      </w:r>
      <w:r w:rsidRPr="00495C64">
        <w:rPr>
          <w:lang w:eastAsia="zh-CN"/>
        </w:rPr>
        <w:t>and are based on</w:t>
      </w:r>
      <w:r w:rsidRPr="00F95B02">
        <w:rPr>
          <w:lang w:eastAsia="zh-CN"/>
        </w:rPr>
        <w:t xml:space="preserve"> co-location with </w:t>
      </w:r>
      <w:r w:rsidRPr="00F95B02">
        <w:t>base stations of the same class</w:t>
      </w:r>
      <w:r w:rsidRPr="00F95B02">
        <w:rPr>
          <w:rFonts w:cs="v5.0.0"/>
        </w:rPr>
        <w:t>.</w:t>
      </w:r>
      <w:r>
        <w:rPr>
          <w:rFonts w:cs="v5.0.0"/>
        </w:rPr>
        <w:t xml:space="preserve"> Considering the proposed ACLR and ACS values, Figure 2 presents the gNb receiver’s desense as a function of the inter-gNB isolation for co-located channel adjacent deployments considering UMa with TRP = 44 dBm, noise figure of 5 dB and 64 chains employed at the gNB. It is clear that the current 30 dB inter-gNB isolation will lead to more than 40 and 60 dB desense given the current ACLR and ACS requirements.  It can also be observed that the inter-gNB isolation is in the ballpark of 80</w:t>
      </w:r>
      <w:r w:rsidR="00292CC4">
        <w:rPr>
          <w:rFonts w:cs="v5.0.0"/>
        </w:rPr>
        <w:t xml:space="preserve"> </w:t>
      </w:r>
      <w:r>
        <w:rPr>
          <w:rFonts w:cs="v5.0.0"/>
        </w:rPr>
        <w:t>dB in order to meet the 1 dB desense level</w:t>
      </w:r>
      <w:r w:rsidR="00292CC4">
        <w:rPr>
          <w:rFonts w:cs="v5.0.0"/>
        </w:rPr>
        <w:t xml:space="preserve"> for FR1</w:t>
      </w:r>
      <w:r>
        <w:rPr>
          <w:rFonts w:cs="v5.0.0"/>
        </w:rPr>
        <w:t xml:space="preserve">. For FR2, advanced antenna techniques and configurations will be necessary to provide the required inter-gNB isolation. </w:t>
      </w:r>
    </w:p>
    <w:p w14:paraId="20CB5546" w14:textId="608C290E" w:rsidR="00B0219D" w:rsidRDefault="00C9501E" w:rsidP="00B0219D">
      <w:pPr>
        <w:keepNext/>
        <w:jc w:val="center"/>
      </w:pPr>
      <w:r w:rsidRPr="00C9501E">
        <w:rPr>
          <w:noProof/>
        </w:rPr>
        <w:drawing>
          <wp:inline distT="0" distB="0" distL="0" distR="0" wp14:anchorId="2FDF2AB3" wp14:editId="15944A4C">
            <wp:extent cx="3739285" cy="28010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3913" cy="2804476"/>
                    </a:xfrm>
                    <a:prstGeom prst="rect">
                      <a:avLst/>
                    </a:prstGeom>
                    <a:noFill/>
                    <a:ln>
                      <a:noFill/>
                    </a:ln>
                  </pic:spPr>
                </pic:pic>
              </a:graphicData>
            </a:graphic>
          </wp:inline>
        </w:drawing>
      </w:r>
    </w:p>
    <w:p w14:paraId="33931893" w14:textId="77777777" w:rsidR="00B0219D" w:rsidRDefault="00B0219D" w:rsidP="00B0219D">
      <w:pPr>
        <w:pStyle w:val="Caption"/>
        <w:jc w:val="center"/>
      </w:pPr>
      <w:r>
        <w:t xml:space="preserve">Figure </w:t>
      </w:r>
      <w:r>
        <w:fldChar w:fldCharType="begin"/>
      </w:r>
      <w:r>
        <w:instrText>SEQ Figure \* ARABIC</w:instrText>
      </w:r>
      <w:r>
        <w:fldChar w:fldCharType="separate"/>
      </w:r>
      <w:r>
        <w:rPr>
          <w:noProof/>
        </w:rPr>
        <w:t>2</w:t>
      </w:r>
      <w:r>
        <w:fldChar w:fldCharType="end"/>
      </w:r>
      <w:r>
        <w:t xml:space="preserve"> gNB Rx desense as a function of inter-gNB isolation for co-located adjacent deployments</w:t>
      </w:r>
    </w:p>
    <w:p w14:paraId="02849F47" w14:textId="19309220" w:rsidR="007C23B4" w:rsidRPr="00E40610" w:rsidRDefault="00B0219D" w:rsidP="00E40610">
      <w:pPr>
        <w:rPr>
          <w:b/>
          <w:bCs/>
        </w:rPr>
      </w:pPr>
      <w:r w:rsidRPr="0002633C">
        <w:rPr>
          <w:b/>
          <w:bCs/>
          <w:u w:val="single"/>
          <w:lang w:eastAsia="zh-CN"/>
        </w:rPr>
        <w:t xml:space="preserve">Proposal </w:t>
      </w:r>
      <w:r w:rsidR="00055193">
        <w:rPr>
          <w:b/>
          <w:bCs/>
          <w:u w:val="single"/>
          <w:lang w:eastAsia="zh-CN"/>
        </w:rPr>
        <w:t>6</w:t>
      </w:r>
      <w:r w:rsidRPr="009B3D76">
        <w:rPr>
          <w:b/>
          <w:bCs/>
          <w:lang w:eastAsia="zh-CN"/>
        </w:rPr>
        <w:t xml:space="preserve">: </w:t>
      </w:r>
      <w:r>
        <w:rPr>
          <w:b/>
          <w:bCs/>
          <w:lang w:eastAsia="zh-CN"/>
        </w:rPr>
        <w:t xml:space="preserve">For co-located gNBs, </w:t>
      </w:r>
      <w:r>
        <w:rPr>
          <w:b/>
          <w:bCs/>
        </w:rPr>
        <w:t>the current RAN4 30 dB isolation is not sufficient to address the inter-gNB CLI. For current ACLR and ACS RAN4 requirements, inter-gNB isolation in the ballpark of 80</w:t>
      </w:r>
      <w:r w:rsidR="00292CC4">
        <w:rPr>
          <w:b/>
          <w:bCs/>
        </w:rPr>
        <w:t xml:space="preserve"> </w:t>
      </w:r>
      <w:r>
        <w:rPr>
          <w:b/>
          <w:bCs/>
        </w:rPr>
        <w:t xml:space="preserve">dB is required for feasible SBFD deployments.  </w:t>
      </w:r>
    </w:p>
    <w:p w14:paraId="6CE89506" w14:textId="34093FA2" w:rsidR="00161C41" w:rsidRDefault="00161C41" w:rsidP="00161C41">
      <w:pPr>
        <w:rPr>
          <w:lang w:val="en-GB"/>
        </w:rPr>
      </w:pPr>
      <w:r>
        <w:rPr>
          <w:lang w:val="en-GB"/>
        </w:rPr>
        <w:t>Moreover, for co-site deployments, the far-field characteristics of the gNBs signals is out of scope. Additionally, the CLI level might be as large as the self-interference at the victim gNB. As a result, gNB needs to employ enough CLI mitigation techniques to ensure successful reception of its UL signal. Such mitigation capability is similar to the self-interference capability mentioned in Section 3.5</w:t>
      </w:r>
      <w:r w:rsidR="00170CE9">
        <w:rPr>
          <w:lang w:val="en-GB"/>
        </w:rPr>
        <w:t xml:space="preserve"> </w:t>
      </w:r>
      <w:r w:rsidR="00170CE9">
        <w:rPr>
          <w:lang w:val="en-GB"/>
        </w:rPr>
        <w:fldChar w:fldCharType="begin"/>
      </w:r>
      <w:r w:rsidR="00170CE9">
        <w:rPr>
          <w:lang w:val="en-GB"/>
        </w:rPr>
        <w:instrText xml:space="preserve"> REF _Ref111021473 \n \h </w:instrText>
      </w:r>
      <w:r w:rsidR="00170CE9">
        <w:rPr>
          <w:lang w:val="en-GB"/>
        </w:rPr>
      </w:r>
      <w:r w:rsidR="00170CE9">
        <w:rPr>
          <w:lang w:val="en-GB"/>
        </w:rPr>
        <w:fldChar w:fldCharType="separate"/>
      </w:r>
      <w:r w:rsidR="00170CE9">
        <w:rPr>
          <w:lang w:val="en-GB"/>
        </w:rPr>
        <w:t>[6]</w:t>
      </w:r>
      <w:r w:rsidR="00170CE9">
        <w:rPr>
          <w:lang w:val="en-GB"/>
        </w:rPr>
        <w:fldChar w:fldCharType="end"/>
      </w:r>
      <w:r>
        <w:rPr>
          <w:lang w:val="en-GB"/>
        </w:rPr>
        <w:t xml:space="preserve">. </w:t>
      </w:r>
      <w:r w:rsidR="0023739B">
        <w:rPr>
          <w:lang w:val="en-GB"/>
        </w:rPr>
        <w:t xml:space="preserve"> One possible </w:t>
      </w:r>
      <w:r w:rsidR="00E95B37">
        <w:rPr>
          <w:lang w:val="en-GB"/>
        </w:rPr>
        <w:t xml:space="preserve">solution </w:t>
      </w:r>
      <w:r w:rsidR="00665377">
        <w:rPr>
          <w:lang w:val="en-GB"/>
        </w:rPr>
        <w:t xml:space="preserve">is to </w:t>
      </w:r>
      <w:r w:rsidR="00A114A0">
        <w:rPr>
          <w:lang w:val="en-GB"/>
        </w:rPr>
        <w:t xml:space="preserve">improve the spatial isolation by adding the </w:t>
      </w:r>
      <w:r w:rsidR="00B01359">
        <w:rPr>
          <w:lang w:val="en-GB"/>
        </w:rPr>
        <w:t xml:space="preserve">EM absorber on the sides of </w:t>
      </w:r>
      <w:r w:rsidR="00C0223E">
        <w:rPr>
          <w:lang w:val="en-GB"/>
        </w:rPr>
        <w:t xml:space="preserve">each sector and </w:t>
      </w:r>
      <w:r w:rsidR="00774F48">
        <w:rPr>
          <w:lang w:val="en-GB"/>
        </w:rPr>
        <w:t>additionally</w:t>
      </w:r>
      <w:r w:rsidR="00C0223E">
        <w:rPr>
          <w:lang w:val="en-GB"/>
        </w:rPr>
        <w:t xml:space="preserve"> in between the sectors (if needed) </w:t>
      </w:r>
      <w:r w:rsidR="00774F48">
        <w:rPr>
          <w:lang w:val="en-GB"/>
        </w:rPr>
        <w:t>as shown in the figure below.</w:t>
      </w:r>
      <w:r w:rsidR="006F12E2">
        <w:rPr>
          <w:lang w:val="en-GB"/>
        </w:rPr>
        <w:t xml:space="preserve"> </w:t>
      </w:r>
      <w:r w:rsidR="00B424B6">
        <w:rPr>
          <w:lang w:val="en-GB"/>
        </w:rPr>
        <w:t xml:space="preserve">This structure could bring at least similar spatial </w:t>
      </w:r>
      <w:r w:rsidR="00B85D8B">
        <w:rPr>
          <w:lang w:val="en-GB"/>
        </w:rPr>
        <w:t xml:space="preserve">isolation as the case of </w:t>
      </w:r>
      <w:r w:rsidR="001848F3">
        <w:rPr>
          <w:lang w:val="en-GB"/>
        </w:rPr>
        <w:t xml:space="preserve">self-interference. </w:t>
      </w:r>
      <w:r w:rsidR="00B424B6">
        <w:rPr>
          <w:lang w:val="en-GB"/>
        </w:rPr>
        <w:t xml:space="preserve"> </w:t>
      </w:r>
    </w:p>
    <w:p w14:paraId="64654B5E" w14:textId="7BD21FE5" w:rsidR="00237409" w:rsidRDefault="00237409" w:rsidP="00582FDE">
      <w:pPr>
        <w:jc w:val="center"/>
        <w:rPr>
          <w:lang w:val="en-GB"/>
        </w:rPr>
      </w:pPr>
      <w:r w:rsidRPr="00237409">
        <w:rPr>
          <w:lang w:val="en-GB"/>
        </w:rPr>
        <w:drawing>
          <wp:inline distT="0" distB="0" distL="0" distR="0" wp14:anchorId="471E8A81" wp14:editId="2CD2AC60">
            <wp:extent cx="3370865" cy="1634785"/>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0640"/>
                    <a:stretch/>
                  </pic:blipFill>
                  <pic:spPr bwMode="auto">
                    <a:xfrm>
                      <a:off x="0" y="0"/>
                      <a:ext cx="3388790" cy="1643478"/>
                    </a:xfrm>
                    <a:prstGeom prst="rect">
                      <a:avLst/>
                    </a:prstGeom>
                    <a:ln>
                      <a:noFill/>
                    </a:ln>
                    <a:extLst>
                      <a:ext uri="{53640926-AAD7-44D8-BBD7-CCE9431645EC}">
                        <a14:shadowObscured xmlns:a14="http://schemas.microsoft.com/office/drawing/2010/main"/>
                      </a:ext>
                    </a:extLst>
                  </pic:spPr>
                </pic:pic>
              </a:graphicData>
            </a:graphic>
          </wp:inline>
        </w:drawing>
      </w:r>
    </w:p>
    <w:p w14:paraId="167A3BB8" w14:textId="5A1C49DE" w:rsidR="007C23B4" w:rsidRPr="00E40610" w:rsidRDefault="00161C41" w:rsidP="00E40610">
      <w:pPr>
        <w:rPr>
          <w:b/>
          <w:bCs/>
        </w:rPr>
      </w:pPr>
      <w:r w:rsidRPr="00582FDE">
        <w:rPr>
          <w:b/>
          <w:u w:val="single"/>
        </w:rPr>
        <w:t xml:space="preserve">Proposal </w:t>
      </w:r>
      <w:r w:rsidR="00055193" w:rsidRPr="00582FDE">
        <w:rPr>
          <w:b/>
          <w:u w:val="single"/>
        </w:rPr>
        <w:t>7</w:t>
      </w:r>
      <w:r w:rsidRPr="00582FDE">
        <w:rPr>
          <w:b/>
        </w:rPr>
        <w:t>: For co-site inter-sector inter-gNB CLI, self-interference mitigation capability should be assumed for CLI mitigation in order to ensure successful reception of the UL signals at the victim gNB.</w:t>
      </w:r>
    </w:p>
    <w:p w14:paraId="21C63653" w14:textId="6B39A214" w:rsidR="000C7258" w:rsidRDefault="00833FCE">
      <w:pPr>
        <w:pStyle w:val="Heading3"/>
      </w:pPr>
      <w:r w:rsidRPr="00833FCE">
        <w:t>Inter-site inter-sector inter-gNB</w:t>
      </w:r>
    </w:p>
    <w:p w14:paraId="5AF68F50" w14:textId="77777777" w:rsidR="00833FCE" w:rsidRDefault="00833FCE" w:rsidP="00833FCE">
      <w:pPr>
        <w:rPr>
          <w:lang w:val="en-GB" w:eastAsia="zh-CN"/>
        </w:rPr>
      </w:pPr>
      <w:r w:rsidRPr="00F91A4A">
        <w:rPr>
          <w:lang w:val="en-GB" w:eastAsia="zh-CN"/>
        </w:rPr>
        <w:t xml:space="preserve">When </w:t>
      </w:r>
      <w:r>
        <w:rPr>
          <w:lang w:val="en-GB" w:eastAsia="zh-CN"/>
        </w:rPr>
        <w:t>a gNB</w:t>
      </w:r>
      <w:r w:rsidRPr="00F91A4A">
        <w:rPr>
          <w:lang w:val="en-GB" w:eastAsia="zh-CN"/>
        </w:rPr>
        <w:t xml:space="preserve"> is transmitting downlink while an adjacent one is receiving uplink, </w:t>
      </w:r>
      <w:r>
        <w:rPr>
          <w:lang w:val="en-GB" w:eastAsia="zh-CN"/>
        </w:rPr>
        <w:t>inter-gNB CLI depends on three main factors 1) inter-gNB channel, 2) the transmitting gNB unwanted emissions (i.e., leakage on the adjacent subband), and 3) the receiving gNB</w:t>
      </w:r>
      <w:r w:rsidRPr="00F91A4A">
        <w:rPr>
          <w:lang w:val="en-GB" w:eastAsia="zh-CN"/>
        </w:rPr>
        <w:t xml:space="preserve"> selectivity.</w:t>
      </w:r>
      <w:r>
        <w:rPr>
          <w:lang w:val="en-GB" w:eastAsia="zh-CN"/>
        </w:rPr>
        <w:t xml:space="preserve"> In order to determine the impact of CLI on the RF requirements, adequate modelling of the CLI is required. Inter-gNB inter-subband CLI depends on the two following components: </w:t>
      </w:r>
    </w:p>
    <w:p w14:paraId="3FE4C5EE" w14:textId="77777777" w:rsidR="00833FCE" w:rsidRPr="00DF1C95" w:rsidRDefault="00833FCE" w:rsidP="00833FCE">
      <w:pPr>
        <w:pStyle w:val="ListParagraph"/>
        <w:numPr>
          <w:ilvl w:val="0"/>
          <w:numId w:val="22"/>
        </w:numPr>
        <w:rPr>
          <w:rFonts w:ascii="Times New Roman" w:eastAsia="SimSun" w:hAnsi="Times New Roman"/>
          <w:sz w:val="20"/>
          <w:szCs w:val="20"/>
          <w:lang w:val="en-GB" w:eastAsia="zh-CN"/>
        </w:rPr>
      </w:pPr>
      <w:r w:rsidRPr="00DF1C95">
        <w:rPr>
          <w:rFonts w:ascii="Times New Roman" w:eastAsia="SimSun" w:hAnsi="Times New Roman"/>
          <w:sz w:val="20"/>
          <w:szCs w:val="20"/>
          <w:lang w:val="en-GB" w:eastAsia="zh-CN"/>
        </w:rPr>
        <w:t>Inter-gNB channel (i.e., inter-gNB coupling loss, cross antenna gain, etc.)</w:t>
      </w:r>
    </w:p>
    <w:p w14:paraId="468A1B72" w14:textId="77777777" w:rsidR="00833FCE" w:rsidRDefault="00833FCE" w:rsidP="00833FCE">
      <w:pPr>
        <w:pStyle w:val="ListParagraph"/>
        <w:numPr>
          <w:ilvl w:val="0"/>
          <w:numId w:val="22"/>
        </w:numPr>
        <w:rPr>
          <w:rFonts w:ascii="Times New Roman" w:eastAsia="SimSun" w:hAnsi="Times New Roman"/>
          <w:sz w:val="20"/>
          <w:szCs w:val="20"/>
          <w:lang w:val="en-GB" w:eastAsia="zh-CN"/>
        </w:rPr>
      </w:pPr>
      <w:r w:rsidRPr="00DF1C95">
        <w:rPr>
          <w:rFonts w:ascii="Times New Roman" w:eastAsia="SimSun" w:hAnsi="Times New Roman"/>
          <w:sz w:val="20"/>
          <w:szCs w:val="20"/>
          <w:lang w:val="en-GB" w:eastAsia="zh-CN"/>
        </w:rPr>
        <w:t xml:space="preserve">Inter-subband leakage </w:t>
      </w:r>
    </w:p>
    <w:p w14:paraId="3B4BB20A" w14:textId="77777777" w:rsidR="00833FCE" w:rsidRDefault="00833FCE" w:rsidP="00833FCE">
      <w:pPr>
        <w:pStyle w:val="ListParagraph"/>
        <w:numPr>
          <w:ilvl w:val="0"/>
          <w:numId w:val="22"/>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gNB receiver inter-subband selectivity</w:t>
      </w:r>
    </w:p>
    <w:p w14:paraId="61FA0A5D" w14:textId="77777777" w:rsidR="00833FCE" w:rsidRPr="00DF1C95" w:rsidRDefault="00833FCE" w:rsidP="00833FCE">
      <w:pPr>
        <w:pStyle w:val="ListParagraph"/>
        <w:ind w:left="1080"/>
        <w:rPr>
          <w:rFonts w:ascii="Times New Roman" w:eastAsia="SimSun" w:hAnsi="Times New Roman"/>
          <w:sz w:val="20"/>
          <w:szCs w:val="20"/>
          <w:lang w:val="en-GB" w:eastAsia="zh-CN"/>
        </w:rPr>
      </w:pPr>
    </w:p>
    <w:p w14:paraId="506C7EBB" w14:textId="6751A0CA" w:rsidR="00833FCE" w:rsidRDefault="00833FCE" w:rsidP="00833FCE">
      <w:pPr>
        <w:rPr>
          <w:lang w:val="en-GB" w:eastAsia="zh-CN"/>
        </w:rPr>
      </w:pPr>
      <w:r>
        <w:rPr>
          <w:lang w:val="en-GB" w:eastAsia="zh-CN"/>
        </w:rPr>
        <w:t>Inter-gNB channel can be modelled utilizing existing models for flexible duplex in TR 38.802/38.901, where the typical gNB-UE channel is utilized with modifications on the UE side to mimic a typical gNB (e.g., antenna characteristics, height, minimum distance, etc.)</w:t>
      </w:r>
      <w:r w:rsidR="001A6499">
        <w:rPr>
          <w:lang w:val="en-GB" w:eastAsia="zh-CN"/>
        </w:rPr>
        <w:t xml:space="preserve"> and update the angular spread</w:t>
      </w:r>
      <w:r>
        <w:rPr>
          <w:lang w:val="en-GB" w:eastAsia="zh-CN"/>
        </w:rPr>
        <w:t xml:space="preserve">. Afterwards, conventional pathloss and LoS models are considered, and inter-gNB cross antenna gains are evaluated. </w:t>
      </w:r>
    </w:p>
    <w:p w14:paraId="6D46A9D1" w14:textId="074E65DA" w:rsidR="00833FCE" w:rsidRDefault="00833FCE" w:rsidP="00833FCE">
      <w:pPr>
        <w:pStyle w:val="ListParagraph"/>
        <w:ind w:left="0"/>
        <w:jc w:val="both"/>
        <w:rPr>
          <w:rFonts w:ascii="Times New Roman" w:eastAsia="SimSun" w:hAnsi="Times New Roman"/>
          <w:b/>
          <w:bCs/>
          <w:sz w:val="20"/>
          <w:szCs w:val="20"/>
          <w:lang w:val="en-GB" w:eastAsia="zh-CN"/>
        </w:rPr>
      </w:pPr>
      <w:r w:rsidRPr="0002633C">
        <w:rPr>
          <w:rFonts w:ascii="Times New Roman" w:eastAsia="SimSun" w:hAnsi="Times New Roman"/>
          <w:b/>
          <w:bCs/>
          <w:sz w:val="20"/>
          <w:szCs w:val="20"/>
          <w:u w:val="single"/>
          <w:lang w:val="en-GB" w:eastAsia="zh-CN"/>
        </w:rPr>
        <w:t xml:space="preserve">Proposal </w:t>
      </w:r>
      <w:r w:rsidR="00055193">
        <w:rPr>
          <w:rFonts w:ascii="Times New Roman" w:eastAsia="SimSun" w:hAnsi="Times New Roman"/>
          <w:b/>
          <w:bCs/>
          <w:sz w:val="20"/>
          <w:szCs w:val="20"/>
          <w:u w:val="single"/>
          <w:lang w:val="en-GB" w:eastAsia="zh-CN"/>
        </w:rPr>
        <w:t>8</w:t>
      </w:r>
      <w:r w:rsidRPr="009820D5">
        <w:rPr>
          <w:rFonts w:ascii="Times New Roman" w:eastAsia="SimSun" w:hAnsi="Times New Roman"/>
          <w:b/>
          <w:bCs/>
          <w:sz w:val="20"/>
          <w:szCs w:val="20"/>
          <w:lang w:val="en-GB" w:eastAsia="zh-CN"/>
        </w:rPr>
        <w:t xml:space="preserve">: </w:t>
      </w:r>
      <w:r>
        <w:rPr>
          <w:rFonts w:ascii="Times New Roman" w:eastAsia="SimSun" w:hAnsi="Times New Roman"/>
          <w:b/>
          <w:bCs/>
          <w:sz w:val="20"/>
          <w:szCs w:val="20"/>
          <w:lang w:val="en-GB" w:eastAsia="zh-CN"/>
        </w:rPr>
        <w:t xml:space="preserve">Inter-gNB coupling loss can be evaluated utilizing existing gNB-UE channel models in TR 38.802/38.901 with the proper adjustments on deployment and antenna parameters to mimic a gNB-gNB scenario. </w:t>
      </w:r>
    </w:p>
    <w:p w14:paraId="4AEDA79E" w14:textId="77777777" w:rsidR="00833FCE" w:rsidRPr="001D6E28" w:rsidRDefault="00833FCE" w:rsidP="00833FCE">
      <w:pPr>
        <w:pStyle w:val="ListParagraph"/>
        <w:ind w:left="0"/>
        <w:jc w:val="both"/>
        <w:rPr>
          <w:rFonts w:ascii="Times New Roman" w:eastAsia="SimSun" w:hAnsi="Times New Roman"/>
          <w:b/>
          <w:bCs/>
          <w:sz w:val="20"/>
          <w:szCs w:val="20"/>
          <w:lang w:val="en-GB" w:eastAsia="zh-CN"/>
        </w:rPr>
      </w:pPr>
    </w:p>
    <w:p w14:paraId="1A44396F" w14:textId="77777777" w:rsidR="00833FCE" w:rsidRDefault="00833FCE" w:rsidP="00833FCE">
      <w:r>
        <w:rPr>
          <w:lang w:val="en-GB" w:eastAsia="zh-CN"/>
        </w:rPr>
        <w:t xml:space="preserve">The inter-subband leakage </w:t>
      </w:r>
      <w:r>
        <w:t xml:space="preserve">are typically </w:t>
      </w:r>
      <w:r w:rsidRPr="00E751FD">
        <w:t>generated due to transmitter non-</w:t>
      </w:r>
      <w:r>
        <w:t>linearities, which may leak</w:t>
      </w:r>
      <w:r w:rsidRPr="00E751FD">
        <w:t xml:space="preserve"> to receiver, and cause </w:t>
      </w:r>
      <w:r>
        <w:t>an increase in the receiver’s thermal noise floor</w:t>
      </w:r>
      <w:r w:rsidRPr="00E751FD">
        <w:t xml:space="preserve">. </w:t>
      </w:r>
      <w:r w:rsidRPr="003644DA">
        <w:t xml:space="preserve">ACLR </w:t>
      </w:r>
      <w:r w:rsidRPr="0031759B">
        <w:t xml:space="preserve">and IBE </w:t>
      </w:r>
      <w:r>
        <w:t>at the</w:t>
      </w:r>
      <w:r w:rsidRPr="0031759B">
        <w:t xml:space="preserve"> UE side </w:t>
      </w:r>
      <w:r>
        <w:t xml:space="preserve">requirements </w:t>
      </w:r>
      <w:r w:rsidRPr="0031759B">
        <w:t>are defined</w:t>
      </w:r>
      <w:r>
        <w:t xml:space="preserve"> to account for the </w:t>
      </w:r>
      <w:r w:rsidRPr="00814135">
        <w:t>adjacent channel leakage and in</w:t>
      </w:r>
      <w:r>
        <w:t>-</w:t>
      </w:r>
      <w:r w:rsidRPr="00814135">
        <w:t xml:space="preserve">band co-channel emission. While at gNB side, BS ACLR is defined for whole channel transmission and no BS IBE is defined for subband transmission. </w:t>
      </w:r>
    </w:p>
    <w:p w14:paraId="465C136B" w14:textId="77777777" w:rsidR="00833FCE" w:rsidRDefault="00833FCE" w:rsidP="00833FCE">
      <w:r>
        <w:t xml:space="preserve">Although </w:t>
      </w:r>
      <w:r w:rsidRPr="00814135">
        <w:t>gNB ACLR requirements provides a decent measure of unwanted emissions on the adjacent channel</w:t>
      </w:r>
      <w:r>
        <w:t xml:space="preserve">, it does not account for the sub-band granularity. </w:t>
      </w:r>
      <w:r w:rsidRPr="00E751FD">
        <w:t>As a starting point</w:t>
      </w:r>
      <w:r>
        <w:t xml:space="preserve">, we can assume that the ACLR is flat across the sub-bands, which has also been shown true as reported in the lab measurement in [4]. Accordingly, </w:t>
      </w:r>
      <w:r w:rsidRPr="00E751FD">
        <w:t xml:space="preserve">45 </w:t>
      </w:r>
      <w:r>
        <w:t xml:space="preserve">and 28 </w:t>
      </w:r>
      <w:r w:rsidRPr="00E751FD">
        <w:t xml:space="preserve">dB ACLR </w:t>
      </w:r>
      <w:r>
        <w:t xml:space="preserve">values can be used </w:t>
      </w:r>
      <w:r w:rsidRPr="00E751FD">
        <w:t>for FR1</w:t>
      </w:r>
      <w:r>
        <w:t xml:space="preserve"> and FR2-1, respectively </w:t>
      </w:r>
      <w:r w:rsidRPr="00E751FD">
        <w:t>(</w:t>
      </w:r>
      <w:r>
        <w:t xml:space="preserve">see Table 6.6.3.2-1 and Table 9.7.3.3-1, in </w:t>
      </w:r>
      <w:r w:rsidRPr="00E751FD">
        <w:t>38.104</w:t>
      </w:r>
      <w:r>
        <w:t>).</w:t>
      </w:r>
    </w:p>
    <w:tbl>
      <w:tblPr>
        <w:tblStyle w:val="TableGrid"/>
        <w:tblW w:w="0" w:type="auto"/>
        <w:tblLook w:val="04A0" w:firstRow="1" w:lastRow="0" w:firstColumn="1" w:lastColumn="0" w:noHBand="0" w:noVBand="1"/>
      </w:tblPr>
      <w:tblGrid>
        <w:gridCol w:w="9629"/>
      </w:tblGrid>
      <w:tr w:rsidR="00833FCE" w14:paraId="28605DAD" w14:textId="77777777" w:rsidTr="00582FDE">
        <w:tc>
          <w:tcPr>
            <w:tcW w:w="9629" w:type="dxa"/>
          </w:tcPr>
          <w:p w14:paraId="5561BD45" w14:textId="77777777" w:rsidR="00833FCE" w:rsidRDefault="00833FCE" w:rsidP="00582FDE">
            <w:pPr>
              <w:pStyle w:val="TH"/>
            </w:pPr>
            <w:r w:rsidRPr="00F95B02">
              <w:t>Table 6.6.</w:t>
            </w:r>
            <w:r w:rsidRPr="00F95B02">
              <w:rPr>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193"/>
              <w:gridCol w:w="2180"/>
              <w:gridCol w:w="1942"/>
              <w:gridCol w:w="2053"/>
              <w:gridCol w:w="1029"/>
            </w:tblGrid>
            <w:tr w:rsidR="00833FCE" w:rsidRPr="00F95B02" w14:paraId="7A5D0161" w14:textId="77777777" w:rsidTr="00582FDE">
              <w:trPr>
                <w:cantSplit/>
                <w:jc w:val="center"/>
              </w:trPr>
              <w:tc>
                <w:tcPr>
                  <w:tcW w:w="2193" w:type="dxa"/>
                  <w:tcBorders>
                    <w:bottom w:val="single" w:sz="6" w:space="0" w:color="auto"/>
                  </w:tcBorders>
                </w:tcPr>
                <w:p w14:paraId="21A6F242" w14:textId="77777777" w:rsidR="00833FCE" w:rsidRPr="00F95B02" w:rsidRDefault="00833FCE" w:rsidP="00582FDE">
                  <w:pPr>
                    <w:pStyle w:val="TAH"/>
                    <w:rPr>
                      <w:rFonts w:cs="v5.0.0"/>
                    </w:rPr>
                  </w:pPr>
                  <w:r w:rsidRPr="00F95B02">
                    <w:rPr>
                      <w:rFonts w:cs="v5.0.0"/>
                      <w:i/>
                    </w:rPr>
                    <w:t>BS channel bandwidth</w:t>
                  </w:r>
                  <w:r w:rsidRPr="00F95B02">
                    <w:rPr>
                      <w:rFonts w:cs="v5.0.0"/>
                    </w:rPr>
                    <w:t xml:space="preserve"> of </w:t>
                  </w:r>
                  <w:r w:rsidRPr="00F95B02">
                    <w:rPr>
                      <w:rFonts w:cs="v5.0.0"/>
                      <w:i/>
                    </w:rPr>
                    <w:t>l</w:t>
                  </w:r>
                  <w:r w:rsidRPr="00F95B02">
                    <w:rPr>
                      <w:rFonts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80" w:type="dxa"/>
                </w:tcPr>
                <w:p w14:paraId="1CA8A0ED" w14:textId="77777777" w:rsidR="00833FCE" w:rsidRPr="00F95B02" w:rsidRDefault="00833FCE" w:rsidP="00582FDE">
                  <w:pPr>
                    <w:pStyle w:val="TAH"/>
                    <w:rPr>
                      <w:rFonts w:cs="v5.0.0"/>
                    </w:rPr>
                  </w:pPr>
                  <w:r w:rsidRPr="00F95B02">
                    <w:rPr>
                      <w:rFonts w:cs="v5.0.0"/>
                    </w:rPr>
                    <w:t>BS adjacent channel centre frequency offset below the lowest or above the highest carrier centre frequency transmitted</w:t>
                  </w:r>
                </w:p>
              </w:tc>
              <w:tc>
                <w:tcPr>
                  <w:tcW w:w="1942" w:type="dxa"/>
                </w:tcPr>
                <w:p w14:paraId="0C325A80" w14:textId="77777777" w:rsidR="00833FCE" w:rsidRPr="00F95B02" w:rsidRDefault="00833FCE" w:rsidP="00582FDE">
                  <w:pPr>
                    <w:pStyle w:val="TAH"/>
                    <w:rPr>
                      <w:rFonts w:cs="v5.0.0"/>
                    </w:rPr>
                  </w:pPr>
                  <w:r w:rsidRPr="00F95B02">
                    <w:rPr>
                      <w:rFonts w:cs="v5.0.0"/>
                    </w:rPr>
                    <w:t>Assumed adjacent channel carrier (informative)</w:t>
                  </w:r>
                </w:p>
              </w:tc>
              <w:tc>
                <w:tcPr>
                  <w:tcW w:w="2053" w:type="dxa"/>
                </w:tcPr>
                <w:p w14:paraId="02C68F09" w14:textId="77777777" w:rsidR="00833FCE" w:rsidRPr="00F95B02" w:rsidRDefault="00833FCE" w:rsidP="00582FDE">
                  <w:pPr>
                    <w:pStyle w:val="TAH"/>
                    <w:rPr>
                      <w:rFonts w:cs="v5.0.0"/>
                    </w:rPr>
                  </w:pPr>
                  <w:r w:rsidRPr="00F95B02">
                    <w:rPr>
                      <w:rFonts w:cs="v5.0.0"/>
                    </w:rPr>
                    <w:t>Filter on the adjacent channel frequency and corresponding filter bandwidth</w:t>
                  </w:r>
                </w:p>
              </w:tc>
              <w:tc>
                <w:tcPr>
                  <w:tcW w:w="1029" w:type="dxa"/>
                </w:tcPr>
                <w:p w14:paraId="1669F808" w14:textId="77777777" w:rsidR="00833FCE" w:rsidRPr="00F95B02" w:rsidRDefault="00833FCE" w:rsidP="00582FDE">
                  <w:pPr>
                    <w:pStyle w:val="TAH"/>
                    <w:rPr>
                      <w:rFonts w:cs="v5.0.0"/>
                    </w:rPr>
                  </w:pPr>
                  <w:r w:rsidRPr="00F95B02">
                    <w:rPr>
                      <w:rFonts w:cs="v5.0.0"/>
                    </w:rPr>
                    <w:t>ACLR limit</w:t>
                  </w:r>
                </w:p>
              </w:tc>
            </w:tr>
            <w:tr w:rsidR="00833FCE" w:rsidRPr="00F95B02" w14:paraId="030299A5" w14:textId="77777777" w:rsidTr="00582FDE">
              <w:trPr>
                <w:cantSplit/>
                <w:jc w:val="center"/>
              </w:trPr>
              <w:tc>
                <w:tcPr>
                  <w:tcW w:w="2193" w:type="dxa"/>
                  <w:tcBorders>
                    <w:bottom w:val="nil"/>
                  </w:tcBorders>
                </w:tcPr>
                <w:p w14:paraId="5D0AD91A" w14:textId="77777777" w:rsidR="00833FCE" w:rsidRPr="00F95B02" w:rsidRDefault="00833FCE" w:rsidP="00582FDE">
                  <w:pPr>
                    <w:pStyle w:val="TAC"/>
                  </w:pPr>
                  <w:r w:rsidRPr="00F95B02">
                    <w:rPr>
                      <w:rFonts w:cs="v5.0.0"/>
                    </w:rPr>
                    <w:t>5, 10, 15, 20</w:t>
                  </w:r>
                  <w:r w:rsidRPr="00F95B02">
                    <w:rPr>
                      <w:rFonts w:cs="v5.0.0"/>
                      <w:lang w:eastAsia="zh-CN"/>
                    </w:rPr>
                    <w:t>, 25, 30, 40, 50, 60, 70, 80, 90,100</w:t>
                  </w:r>
                  <w:r w:rsidRPr="00F95B02" w:rsidDel="006E53BE">
                    <w:rPr>
                      <w:rFonts w:cs="v5.0.0"/>
                      <w:lang w:eastAsia="zh-CN"/>
                    </w:rPr>
                    <w:t xml:space="preserve"> </w:t>
                  </w:r>
                </w:p>
              </w:tc>
              <w:tc>
                <w:tcPr>
                  <w:tcW w:w="2180" w:type="dxa"/>
                </w:tcPr>
                <w:p w14:paraId="0437A5D2" w14:textId="77777777" w:rsidR="00833FCE" w:rsidRPr="00F95B02" w:rsidRDefault="00833FCE" w:rsidP="00582FDE">
                  <w:pPr>
                    <w:pStyle w:val="TAC"/>
                  </w:pPr>
                  <w:r w:rsidRPr="00F95B02">
                    <w:rPr>
                      <w:rFonts w:cs="Arial"/>
                    </w:rPr>
                    <w:t>BW</w:t>
                  </w:r>
                  <w:r w:rsidRPr="00F95B02">
                    <w:rPr>
                      <w:rFonts w:cs="Arial"/>
                      <w:vertAlign w:val="subscript"/>
                    </w:rPr>
                    <w:t>Channel</w:t>
                  </w:r>
                </w:p>
              </w:tc>
              <w:tc>
                <w:tcPr>
                  <w:tcW w:w="1942" w:type="dxa"/>
                </w:tcPr>
                <w:p w14:paraId="65E127ED" w14:textId="77777777" w:rsidR="00833FCE" w:rsidRPr="00F95B02" w:rsidRDefault="00833FCE" w:rsidP="00582FDE">
                  <w:pPr>
                    <w:pStyle w:val="TAC"/>
                  </w:pPr>
                  <w:r w:rsidRPr="00F95B02">
                    <w:t xml:space="preserve">NR of same BW </w:t>
                  </w:r>
                  <w:r w:rsidRPr="00F95B02">
                    <w:rPr>
                      <w:rFonts w:cs="v5.0.0"/>
                    </w:rPr>
                    <w:t>(Note 2)</w:t>
                  </w:r>
                </w:p>
              </w:tc>
              <w:tc>
                <w:tcPr>
                  <w:tcW w:w="2053" w:type="dxa"/>
                </w:tcPr>
                <w:p w14:paraId="09C5A99C" w14:textId="77777777" w:rsidR="00833FCE" w:rsidRPr="00F95B02" w:rsidRDefault="00833FCE" w:rsidP="00582FDE">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29" w:type="dxa"/>
                </w:tcPr>
                <w:p w14:paraId="7F087878" w14:textId="77777777" w:rsidR="00833FCE" w:rsidRPr="00030B9E" w:rsidRDefault="00833FCE" w:rsidP="00582FDE">
                  <w:pPr>
                    <w:pStyle w:val="TAC"/>
                  </w:pPr>
                  <w:r w:rsidRPr="00030B9E">
                    <w:rPr>
                      <w:rFonts w:cs="v5.0.0"/>
                    </w:rPr>
                    <w:t>45 dB</w:t>
                  </w:r>
                </w:p>
              </w:tc>
            </w:tr>
            <w:tr w:rsidR="00833FCE" w:rsidRPr="00F95B02" w14:paraId="01EF0828" w14:textId="77777777" w:rsidTr="00582FDE">
              <w:trPr>
                <w:cantSplit/>
                <w:jc w:val="center"/>
              </w:trPr>
              <w:tc>
                <w:tcPr>
                  <w:tcW w:w="2193" w:type="dxa"/>
                  <w:tcBorders>
                    <w:top w:val="nil"/>
                    <w:bottom w:val="nil"/>
                  </w:tcBorders>
                </w:tcPr>
                <w:p w14:paraId="15CD00C6" w14:textId="77777777" w:rsidR="00833FCE" w:rsidRPr="00F95B02" w:rsidRDefault="00833FCE" w:rsidP="00582FDE">
                  <w:pPr>
                    <w:pStyle w:val="TAC"/>
                  </w:pPr>
                </w:p>
              </w:tc>
              <w:tc>
                <w:tcPr>
                  <w:tcW w:w="2180" w:type="dxa"/>
                </w:tcPr>
                <w:p w14:paraId="74A35763" w14:textId="77777777" w:rsidR="00833FCE" w:rsidRPr="00F95B02" w:rsidRDefault="00833FCE" w:rsidP="00582FDE">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2" w:type="dxa"/>
                </w:tcPr>
                <w:p w14:paraId="395C6F4B" w14:textId="77777777" w:rsidR="00833FCE" w:rsidRPr="00F95B02" w:rsidRDefault="00833FCE" w:rsidP="00582FDE">
                  <w:pPr>
                    <w:pStyle w:val="TAC"/>
                  </w:pPr>
                  <w:r w:rsidRPr="00F95B02">
                    <w:t xml:space="preserve">NR of same BW </w:t>
                  </w:r>
                  <w:r w:rsidRPr="00F95B02">
                    <w:rPr>
                      <w:rFonts w:cs="v5.0.0"/>
                    </w:rPr>
                    <w:t>(Note 2)</w:t>
                  </w:r>
                </w:p>
              </w:tc>
              <w:tc>
                <w:tcPr>
                  <w:tcW w:w="2053" w:type="dxa"/>
                </w:tcPr>
                <w:p w14:paraId="2A2673AD" w14:textId="77777777" w:rsidR="00833FCE" w:rsidRPr="00F95B02" w:rsidRDefault="00833FCE" w:rsidP="00582FDE">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29" w:type="dxa"/>
                </w:tcPr>
                <w:p w14:paraId="20308F1D" w14:textId="77777777" w:rsidR="00833FCE" w:rsidRPr="00030B9E" w:rsidRDefault="00833FCE" w:rsidP="00582FDE">
                  <w:pPr>
                    <w:pStyle w:val="TAC"/>
                    <w:rPr>
                      <w:rFonts w:cs="v5.0.0"/>
                    </w:rPr>
                  </w:pPr>
                  <w:r w:rsidRPr="00030B9E">
                    <w:rPr>
                      <w:rFonts w:cs="v5.0.0"/>
                    </w:rPr>
                    <w:t>45 dB</w:t>
                  </w:r>
                </w:p>
              </w:tc>
            </w:tr>
            <w:tr w:rsidR="00833FCE" w:rsidRPr="00F95B02" w14:paraId="085320A3" w14:textId="77777777" w:rsidTr="00582FDE">
              <w:trPr>
                <w:cantSplit/>
                <w:jc w:val="center"/>
              </w:trPr>
              <w:tc>
                <w:tcPr>
                  <w:tcW w:w="2193" w:type="dxa"/>
                  <w:tcBorders>
                    <w:top w:val="nil"/>
                    <w:bottom w:val="nil"/>
                  </w:tcBorders>
                </w:tcPr>
                <w:p w14:paraId="4A1897FC" w14:textId="77777777" w:rsidR="00833FCE" w:rsidRPr="00F95B02" w:rsidRDefault="00833FCE" w:rsidP="00582FDE">
                  <w:pPr>
                    <w:pStyle w:val="TAC"/>
                  </w:pPr>
                </w:p>
              </w:tc>
              <w:tc>
                <w:tcPr>
                  <w:tcW w:w="2180" w:type="dxa"/>
                </w:tcPr>
                <w:p w14:paraId="2C8B73E5" w14:textId="77777777" w:rsidR="00833FCE" w:rsidRPr="00F95B02" w:rsidRDefault="00833FCE" w:rsidP="00582FDE">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2" w:type="dxa"/>
                </w:tcPr>
                <w:p w14:paraId="7CE9DE65" w14:textId="77777777" w:rsidR="00833FCE" w:rsidRPr="00F95B02" w:rsidRDefault="00833FCE" w:rsidP="00582FDE">
                  <w:pPr>
                    <w:pStyle w:val="TAC"/>
                  </w:pPr>
                  <w:r w:rsidRPr="00F95B02">
                    <w:rPr>
                      <w:rFonts w:cs="v5.0.0"/>
                      <w:lang w:eastAsia="zh-CN"/>
                    </w:rPr>
                    <w:t>5 MHz E-UTRA</w:t>
                  </w:r>
                </w:p>
              </w:tc>
              <w:tc>
                <w:tcPr>
                  <w:tcW w:w="2053" w:type="dxa"/>
                </w:tcPr>
                <w:p w14:paraId="3305D076" w14:textId="77777777" w:rsidR="00833FCE" w:rsidRPr="00F95B02" w:rsidRDefault="00833FCE" w:rsidP="00582FDE">
                  <w:pPr>
                    <w:pStyle w:val="TAC"/>
                    <w:rPr>
                      <w:rFonts w:cs="v5.0.0"/>
                    </w:rPr>
                  </w:pPr>
                  <w:r w:rsidRPr="00F95B02">
                    <w:rPr>
                      <w:rFonts w:cs="v5.0.0"/>
                    </w:rPr>
                    <w:t>Square (</w:t>
                  </w:r>
                  <w:r w:rsidRPr="00F95B02">
                    <w:rPr>
                      <w:rFonts w:cs="Arial"/>
                      <w:lang w:eastAsia="zh-CN"/>
                    </w:rPr>
                    <w:t>4.5 MHz</w:t>
                  </w:r>
                  <w:r w:rsidRPr="00F95B02">
                    <w:rPr>
                      <w:rFonts w:cs="v5.0.0"/>
                    </w:rPr>
                    <w:t>)</w:t>
                  </w:r>
                </w:p>
              </w:tc>
              <w:tc>
                <w:tcPr>
                  <w:tcW w:w="1029" w:type="dxa"/>
                </w:tcPr>
                <w:p w14:paraId="011B1DCE" w14:textId="77777777" w:rsidR="00833FCE" w:rsidRPr="00F95B02" w:rsidRDefault="00833FCE" w:rsidP="00582FDE">
                  <w:pPr>
                    <w:pStyle w:val="TAC"/>
                    <w:rPr>
                      <w:rFonts w:cs="v5.0.0"/>
                    </w:rPr>
                  </w:pPr>
                  <w:r w:rsidRPr="00F95B02">
                    <w:rPr>
                      <w:rFonts w:cs="v5.0.0"/>
                    </w:rPr>
                    <w:t>45 dB (Note 3)</w:t>
                  </w:r>
                </w:p>
              </w:tc>
            </w:tr>
            <w:tr w:rsidR="00833FCE" w:rsidRPr="00F95B02" w14:paraId="508A4944" w14:textId="77777777" w:rsidTr="00582FDE">
              <w:trPr>
                <w:cantSplit/>
                <w:jc w:val="center"/>
              </w:trPr>
              <w:tc>
                <w:tcPr>
                  <w:tcW w:w="2193" w:type="dxa"/>
                  <w:tcBorders>
                    <w:top w:val="nil"/>
                  </w:tcBorders>
                </w:tcPr>
                <w:p w14:paraId="7817B48D" w14:textId="77777777" w:rsidR="00833FCE" w:rsidRPr="00F95B02" w:rsidRDefault="00833FCE" w:rsidP="00582FDE">
                  <w:pPr>
                    <w:pStyle w:val="TAC"/>
                  </w:pPr>
                </w:p>
              </w:tc>
              <w:tc>
                <w:tcPr>
                  <w:tcW w:w="2180" w:type="dxa"/>
                </w:tcPr>
                <w:p w14:paraId="4076786D" w14:textId="77777777" w:rsidR="00833FCE" w:rsidRPr="00F95B02" w:rsidRDefault="00833FCE" w:rsidP="00582FDE">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2" w:type="dxa"/>
                </w:tcPr>
                <w:p w14:paraId="1BF6BEBF" w14:textId="77777777" w:rsidR="00833FCE" w:rsidRPr="00F95B02" w:rsidRDefault="00833FCE" w:rsidP="00582FDE">
                  <w:pPr>
                    <w:pStyle w:val="TAC"/>
                    <w:rPr>
                      <w:rFonts w:cs="v5.0.0"/>
                      <w:lang w:eastAsia="zh-CN"/>
                    </w:rPr>
                  </w:pPr>
                  <w:r w:rsidRPr="00F95B02">
                    <w:rPr>
                      <w:rFonts w:cs="v5.0.0"/>
                      <w:lang w:eastAsia="zh-CN"/>
                    </w:rPr>
                    <w:t>5 MHz E-UTRA</w:t>
                  </w:r>
                </w:p>
              </w:tc>
              <w:tc>
                <w:tcPr>
                  <w:tcW w:w="2053" w:type="dxa"/>
                </w:tcPr>
                <w:p w14:paraId="6400745C" w14:textId="77777777" w:rsidR="00833FCE" w:rsidRPr="00F95B02" w:rsidRDefault="00833FCE" w:rsidP="00582FDE">
                  <w:pPr>
                    <w:pStyle w:val="TAC"/>
                    <w:rPr>
                      <w:rFonts w:cs="v5.0.0"/>
                    </w:rPr>
                  </w:pPr>
                  <w:r w:rsidRPr="00F95B02">
                    <w:rPr>
                      <w:rFonts w:cs="v5.0.0"/>
                    </w:rPr>
                    <w:t>Square (</w:t>
                  </w:r>
                  <w:r w:rsidRPr="00F95B02">
                    <w:rPr>
                      <w:rFonts w:cs="Arial"/>
                      <w:lang w:eastAsia="zh-CN"/>
                    </w:rPr>
                    <w:t>4.5 MHz</w:t>
                  </w:r>
                  <w:r w:rsidRPr="00F95B02">
                    <w:rPr>
                      <w:rFonts w:cs="v5.0.0"/>
                    </w:rPr>
                    <w:t>)</w:t>
                  </w:r>
                </w:p>
              </w:tc>
              <w:tc>
                <w:tcPr>
                  <w:tcW w:w="1029" w:type="dxa"/>
                </w:tcPr>
                <w:p w14:paraId="007CD880" w14:textId="77777777" w:rsidR="00833FCE" w:rsidRPr="00F95B02" w:rsidRDefault="00833FCE" w:rsidP="00582FDE">
                  <w:pPr>
                    <w:pStyle w:val="TAC"/>
                    <w:rPr>
                      <w:rFonts w:cs="v5.0.0"/>
                    </w:rPr>
                  </w:pPr>
                  <w:r w:rsidRPr="00F95B02">
                    <w:rPr>
                      <w:rFonts w:cs="v5.0.0"/>
                    </w:rPr>
                    <w:t>45 dB</w:t>
                  </w:r>
                  <w:r w:rsidRPr="00F95B02">
                    <w:rPr>
                      <w:rFonts w:cs="v5.0.0"/>
                      <w:lang w:eastAsia="zh-CN"/>
                    </w:rPr>
                    <w:t xml:space="preserve"> </w:t>
                  </w:r>
                  <w:r w:rsidRPr="00F95B02">
                    <w:rPr>
                      <w:rFonts w:cs="v5.0.0"/>
                    </w:rPr>
                    <w:t>(Note 3)</w:t>
                  </w:r>
                </w:p>
              </w:tc>
            </w:tr>
            <w:tr w:rsidR="00833FCE" w:rsidRPr="00F95B02" w14:paraId="59B507C9" w14:textId="77777777" w:rsidTr="00582FDE">
              <w:trPr>
                <w:cantSplit/>
                <w:jc w:val="center"/>
              </w:trPr>
              <w:tc>
                <w:tcPr>
                  <w:tcW w:w="9397" w:type="dxa"/>
                  <w:gridSpan w:val="5"/>
                </w:tcPr>
                <w:p w14:paraId="64299A55" w14:textId="77777777" w:rsidR="00833FCE" w:rsidRPr="00F95B02" w:rsidRDefault="00833FCE" w:rsidP="00582FDE">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cs="Arial"/>
                      <w:i/>
                    </w:rPr>
                    <w:t>lowest/highest carrier</w:t>
                  </w:r>
                  <w:r w:rsidRPr="00F95B02">
                    <w:rPr>
                      <w:rFonts w:cs="Arial"/>
                    </w:rPr>
                    <w:t xml:space="preserve"> transmitted on the assigned channel frequency.</w:t>
                  </w:r>
                </w:p>
                <w:p w14:paraId="2B129203" w14:textId="77777777" w:rsidR="00833FCE" w:rsidRPr="00F95B02" w:rsidRDefault="00833FCE" w:rsidP="00582FDE">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02783C7C" w14:textId="77777777" w:rsidR="00833FCE" w:rsidRPr="00F95B02" w:rsidRDefault="00833FCE" w:rsidP="00582FDE">
                  <w:pPr>
                    <w:pStyle w:val="TAN"/>
                  </w:pPr>
                  <w:r w:rsidRPr="00F95B02">
                    <w:rPr>
                      <w:rFonts w:cs="Arial"/>
                    </w:rPr>
                    <w:t>NOTE 3:</w:t>
                  </w:r>
                  <w:r w:rsidRPr="00F95B02">
                    <w:rPr>
                      <w:rFonts w:cs="Arial"/>
                    </w:rPr>
                    <w:tab/>
                  </w:r>
                  <w:r w:rsidRPr="00F95B02">
                    <w:rPr>
                      <w:rFonts w:cs="Arial"/>
                      <w:lang w:eastAsia="zh-CN"/>
                    </w:rPr>
                    <w:t>The requirements are applicable when the band is also defined for E-UTRA or UTRA</w:t>
                  </w:r>
                  <w:r w:rsidRPr="00F95B02">
                    <w:rPr>
                      <w:rFonts w:cs="Arial"/>
                    </w:rPr>
                    <w:t>.</w:t>
                  </w:r>
                </w:p>
              </w:tc>
            </w:tr>
          </w:tbl>
          <w:p w14:paraId="10F88058" w14:textId="77777777" w:rsidR="00833FCE" w:rsidRDefault="00833FCE" w:rsidP="00582FDE"/>
        </w:tc>
      </w:tr>
      <w:tr w:rsidR="00833FCE" w14:paraId="789D48AC" w14:textId="77777777" w:rsidTr="00582FDE">
        <w:tc>
          <w:tcPr>
            <w:tcW w:w="9629" w:type="dxa"/>
          </w:tcPr>
          <w:p w14:paraId="13F6880C" w14:textId="77777777" w:rsidR="00833FCE" w:rsidRPr="00F95B02" w:rsidRDefault="00833FCE" w:rsidP="00582FDE">
            <w:pPr>
              <w:pStyle w:val="TH"/>
            </w:pPr>
            <w:r w:rsidRPr="00F95B02">
              <w:t xml:space="preserve">Table 9.7.3.3-1: </w:t>
            </w:r>
            <w:r w:rsidRPr="00F95B02">
              <w:rPr>
                <w:i/>
              </w:rPr>
              <w:t>BS type 2-O</w:t>
            </w:r>
            <w:r w:rsidRPr="00F95B02">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10"/>
              <w:gridCol w:w="1733"/>
              <w:gridCol w:w="1592"/>
              <w:gridCol w:w="2601"/>
            </w:tblGrid>
            <w:tr w:rsidR="00833FCE" w:rsidRPr="00F95B02" w14:paraId="254D3F8E" w14:textId="77777777" w:rsidTr="00582FDE">
              <w:trPr>
                <w:cantSplit/>
                <w:jc w:val="center"/>
              </w:trPr>
              <w:tc>
                <w:tcPr>
                  <w:tcW w:w="1373" w:type="dxa"/>
                  <w:tcBorders>
                    <w:bottom w:val="single" w:sz="4" w:space="0" w:color="auto"/>
                  </w:tcBorders>
                  <w:shd w:val="clear" w:color="auto" w:fill="auto"/>
                </w:tcPr>
                <w:p w14:paraId="73CDF1CC" w14:textId="77777777" w:rsidR="00833FCE" w:rsidRPr="00F95B02" w:rsidRDefault="00833FCE" w:rsidP="00582FDE">
                  <w:pPr>
                    <w:pStyle w:val="TAH"/>
                  </w:pPr>
                  <w:r w:rsidRPr="00F95B02">
                    <w:rPr>
                      <w:i/>
                    </w:rPr>
                    <w:t>BS channel bandwidth</w:t>
                  </w:r>
                  <w:r w:rsidRPr="00F95B02">
                    <w:t xml:space="preserve"> of </w:t>
                  </w:r>
                  <w:r w:rsidRPr="00F95B02">
                    <w:rPr>
                      <w:i/>
                    </w:rPr>
                    <w:t>lowest/highest carrier</w:t>
                  </w:r>
                  <w:r w:rsidRPr="00F95B02">
                    <w:t xml:space="preserve"> transmitted</w:t>
                  </w:r>
                </w:p>
                <w:p w14:paraId="3EC21D37" w14:textId="77777777" w:rsidR="00833FCE" w:rsidRPr="00F95B02" w:rsidRDefault="00833FCE" w:rsidP="00582FDE">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37E7956E" w14:textId="77777777" w:rsidR="00833FCE" w:rsidRPr="00F95B02" w:rsidRDefault="00833FCE" w:rsidP="00582FDE">
                  <w:pPr>
                    <w:pStyle w:val="TAH"/>
                  </w:pPr>
                  <w:r w:rsidRPr="00F95B02">
                    <w:t xml:space="preserve">BS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4A5C7D9E" w14:textId="77777777" w:rsidR="00833FCE" w:rsidRPr="00F95B02" w:rsidRDefault="00833FCE" w:rsidP="00582FDE">
                  <w:pPr>
                    <w:pStyle w:val="TAH"/>
                  </w:pPr>
                  <w:r w:rsidRPr="00F95B02">
                    <w:t>Assumed adjacent channel carrier</w:t>
                  </w:r>
                </w:p>
              </w:tc>
              <w:tc>
                <w:tcPr>
                  <w:tcW w:w="1610" w:type="dxa"/>
                  <w:tcBorders>
                    <w:bottom w:val="single" w:sz="4" w:space="0" w:color="auto"/>
                  </w:tcBorders>
                  <w:shd w:val="clear" w:color="auto" w:fill="auto"/>
                </w:tcPr>
                <w:p w14:paraId="594BFC60" w14:textId="77777777" w:rsidR="00833FCE" w:rsidRPr="00F95B02" w:rsidRDefault="00833FCE" w:rsidP="00582FDE">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531DD0E1" w14:textId="77777777" w:rsidR="00833FCE" w:rsidRPr="00F95B02" w:rsidRDefault="00833FCE" w:rsidP="00582FDE">
                  <w:pPr>
                    <w:pStyle w:val="TAH"/>
                  </w:pPr>
                  <w:r w:rsidRPr="00F95B02">
                    <w:t>ACLR limit</w:t>
                  </w:r>
                </w:p>
                <w:p w14:paraId="39E3380E" w14:textId="77777777" w:rsidR="00833FCE" w:rsidRPr="00F95B02" w:rsidRDefault="00833FCE" w:rsidP="00582FDE">
                  <w:pPr>
                    <w:pStyle w:val="TAH"/>
                  </w:pPr>
                  <w:r w:rsidRPr="00F95B02">
                    <w:t>(dB)</w:t>
                  </w:r>
                </w:p>
                <w:p w14:paraId="5CEA55A3" w14:textId="77777777" w:rsidR="00833FCE" w:rsidRPr="00F95B02" w:rsidRDefault="00833FCE" w:rsidP="00582FDE">
                  <w:pPr>
                    <w:pStyle w:val="TAC"/>
                  </w:pPr>
                </w:p>
                <w:p w14:paraId="24E44547" w14:textId="77777777" w:rsidR="00833FCE" w:rsidRPr="00F95B02" w:rsidRDefault="00833FCE" w:rsidP="00582FDE">
                  <w:pPr>
                    <w:pStyle w:val="TAC"/>
                  </w:pPr>
                </w:p>
                <w:p w14:paraId="64428052" w14:textId="77777777" w:rsidR="00833FCE" w:rsidRPr="00F95B02" w:rsidRDefault="00833FCE" w:rsidP="00582FDE">
                  <w:pPr>
                    <w:pStyle w:val="TAC"/>
                  </w:pPr>
                </w:p>
                <w:p w14:paraId="6641A739" w14:textId="77777777" w:rsidR="00833FCE" w:rsidRPr="00F95B02" w:rsidRDefault="00833FCE" w:rsidP="00582FDE">
                  <w:pPr>
                    <w:pStyle w:val="TAC"/>
                  </w:pPr>
                </w:p>
                <w:p w14:paraId="7FB922F3" w14:textId="77777777" w:rsidR="00833FCE" w:rsidRPr="00F95B02" w:rsidRDefault="00833FCE" w:rsidP="00582FDE">
                  <w:pPr>
                    <w:pStyle w:val="TAC"/>
                  </w:pPr>
                </w:p>
                <w:p w14:paraId="7C7EBE08" w14:textId="77777777" w:rsidR="00833FCE" w:rsidRPr="00F95B02" w:rsidRDefault="00833FCE" w:rsidP="00582FDE">
                  <w:pPr>
                    <w:pStyle w:val="TAC"/>
                  </w:pPr>
                </w:p>
              </w:tc>
            </w:tr>
            <w:tr w:rsidR="00833FCE" w:rsidRPr="00F95B02" w14:paraId="7A3E583E" w14:textId="77777777" w:rsidTr="00582FDE">
              <w:trPr>
                <w:cantSplit/>
                <w:jc w:val="center"/>
              </w:trPr>
              <w:tc>
                <w:tcPr>
                  <w:tcW w:w="1373" w:type="dxa"/>
                  <w:shd w:val="clear" w:color="auto" w:fill="auto"/>
                  <w:vAlign w:val="center"/>
                </w:tcPr>
                <w:p w14:paraId="1F8BEDCD" w14:textId="77777777" w:rsidR="00833FCE" w:rsidRPr="00F95B02" w:rsidRDefault="00833FCE" w:rsidP="00582FDE">
                  <w:pPr>
                    <w:pStyle w:val="TAC"/>
                  </w:pPr>
                  <w:r w:rsidRPr="00F95B02">
                    <w:t>50, 100, 200, 400</w:t>
                  </w:r>
                </w:p>
              </w:tc>
              <w:tc>
                <w:tcPr>
                  <w:tcW w:w="2137" w:type="dxa"/>
                  <w:shd w:val="clear" w:color="auto" w:fill="auto"/>
                  <w:vAlign w:val="center"/>
                </w:tcPr>
                <w:p w14:paraId="562E8253" w14:textId="77777777" w:rsidR="00833FCE" w:rsidRPr="00F95B02" w:rsidRDefault="00833FCE" w:rsidP="00582FDE">
                  <w:pPr>
                    <w:pStyle w:val="TAC"/>
                  </w:pPr>
                  <w:r w:rsidRPr="00F95B02">
                    <w:t>BW</w:t>
                  </w:r>
                  <w:r w:rsidRPr="00F95B02">
                    <w:rPr>
                      <w:vertAlign w:val="subscript"/>
                    </w:rPr>
                    <w:t>Channel</w:t>
                  </w:r>
                </w:p>
              </w:tc>
              <w:tc>
                <w:tcPr>
                  <w:tcW w:w="1843" w:type="dxa"/>
                  <w:shd w:val="clear" w:color="auto" w:fill="auto"/>
                  <w:vAlign w:val="center"/>
                </w:tcPr>
                <w:p w14:paraId="514A947A" w14:textId="77777777" w:rsidR="00833FCE" w:rsidRPr="00F95B02" w:rsidRDefault="00833FCE" w:rsidP="00582FDE">
                  <w:pPr>
                    <w:pStyle w:val="TAC"/>
                  </w:pPr>
                  <w:r w:rsidRPr="00F95B02">
                    <w:t>NR of same BW (Note 2)</w:t>
                  </w:r>
                </w:p>
              </w:tc>
              <w:tc>
                <w:tcPr>
                  <w:tcW w:w="1610" w:type="dxa"/>
                  <w:shd w:val="clear" w:color="auto" w:fill="auto"/>
                  <w:vAlign w:val="center"/>
                </w:tcPr>
                <w:p w14:paraId="352EDC7F" w14:textId="77777777" w:rsidR="00833FCE" w:rsidRPr="00F95B02" w:rsidRDefault="00833FCE" w:rsidP="00582FDE">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61CDB53F" w14:textId="77777777" w:rsidR="00833FCE" w:rsidRPr="00030B9E" w:rsidRDefault="00833FCE" w:rsidP="00582FDE">
                  <w:pPr>
                    <w:pStyle w:val="TAC"/>
                  </w:pPr>
                  <w:r w:rsidRPr="00030B9E">
                    <w:t>28 (Note 3)</w:t>
                  </w:r>
                </w:p>
                <w:p w14:paraId="2BAF2C2C" w14:textId="77777777" w:rsidR="00833FCE" w:rsidRPr="00F95B02" w:rsidRDefault="00833FCE" w:rsidP="00582FDE">
                  <w:pPr>
                    <w:pStyle w:val="TAC"/>
                  </w:pPr>
                  <w:r w:rsidRPr="00030B9E">
                    <w:t>26 (Note 4)</w:t>
                  </w:r>
                </w:p>
              </w:tc>
            </w:tr>
            <w:tr w:rsidR="00833FCE" w:rsidRPr="00F95B02" w14:paraId="2DC5F0B2" w14:textId="77777777" w:rsidTr="00582FDE">
              <w:trPr>
                <w:cantSplit/>
                <w:jc w:val="center"/>
              </w:trPr>
              <w:tc>
                <w:tcPr>
                  <w:tcW w:w="9857" w:type="dxa"/>
                  <w:gridSpan w:val="5"/>
                  <w:shd w:val="clear" w:color="auto" w:fill="auto"/>
                </w:tcPr>
                <w:p w14:paraId="44CC2E92" w14:textId="77777777" w:rsidR="00833FCE" w:rsidRPr="00F95B02" w:rsidRDefault="00833FCE" w:rsidP="00582FDE">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68236E2E" w14:textId="77777777" w:rsidR="00833FCE" w:rsidRPr="00F95B02" w:rsidRDefault="00833FCE" w:rsidP="00582FDE">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3246BE11" w14:textId="77777777" w:rsidR="00833FCE" w:rsidRPr="00F95B02" w:rsidRDefault="00833FCE" w:rsidP="00582FDE">
                  <w:pPr>
                    <w:pStyle w:val="TAN"/>
                  </w:pPr>
                  <w:r w:rsidRPr="00F95B02">
                    <w:t>NOTE 3:</w:t>
                  </w:r>
                  <w:r w:rsidRPr="00F95B02">
                    <w:tab/>
                    <w:t>Applicable to bands defined within the frequency spectrum range of 24.25 – 33.4 GHz</w:t>
                  </w:r>
                </w:p>
                <w:p w14:paraId="5EF66678" w14:textId="77777777" w:rsidR="00833FCE" w:rsidRPr="00F95B02" w:rsidRDefault="00833FCE" w:rsidP="00582FDE">
                  <w:pPr>
                    <w:pStyle w:val="TAN"/>
                  </w:pPr>
                  <w:r w:rsidRPr="00F95B02">
                    <w:t>NOTE 4:</w:t>
                  </w:r>
                  <w:r w:rsidRPr="00F95B02">
                    <w:tab/>
                    <w:t>Applicable to bands defined within the frequency spectrum range of 37 – 52.6 GHz</w:t>
                  </w:r>
                </w:p>
              </w:tc>
            </w:tr>
          </w:tbl>
          <w:p w14:paraId="1DAFB41C" w14:textId="77777777" w:rsidR="00833FCE" w:rsidRPr="00F95B02" w:rsidRDefault="00833FCE" w:rsidP="00582FDE">
            <w:pPr>
              <w:pStyle w:val="TH"/>
            </w:pPr>
          </w:p>
        </w:tc>
      </w:tr>
    </w:tbl>
    <w:p w14:paraId="44F9D8A8" w14:textId="77777777" w:rsidR="00833FCE" w:rsidRDefault="00833FCE" w:rsidP="00833FCE">
      <w:pPr>
        <w:rPr>
          <w:lang w:eastAsia="zh-CN"/>
        </w:rPr>
      </w:pPr>
    </w:p>
    <w:p w14:paraId="3FF98DB5" w14:textId="45D1BFA9" w:rsidR="00833FCE" w:rsidRDefault="00833FCE" w:rsidP="00833FCE">
      <w:pPr>
        <w:rPr>
          <w:b/>
          <w:bCs/>
        </w:rPr>
      </w:pPr>
      <w:r w:rsidRPr="0002633C">
        <w:rPr>
          <w:b/>
          <w:bCs/>
          <w:u w:val="single"/>
          <w:lang w:eastAsia="zh-CN"/>
        </w:rPr>
        <w:t xml:space="preserve">Proposal </w:t>
      </w:r>
      <w:r w:rsidR="00055193">
        <w:rPr>
          <w:b/>
          <w:bCs/>
          <w:u w:val="single"/>
          <w:lang w:eastAsia="zh-CN"/>
        </w:rPr>
        <w:t>9</w:t>
      </w:r>
      <w:r w:rsidRPr="009B3D76">
        <w:rPr>
          <w:b/>
          <w:bCs/>
          <w:lang w:eastAsia="zh-CN"/>
        </w:rPr>
        <w:t xml:space="preserve">: </w:t>
      </w:r>
      <w:r w:rsidRPr="00D15059">
        <w:rPr>
          <w:b/>
          <w:bCs/>
        </w:rPr>
        <w:t xml:space="preserve">gNB ACLR requirements provide a </w:t>
      </w:r>
      <w:r>
        <w:rPr>
          <w:b/>
          <w:bCs/>
        </w:rPr>
        <w:t>measure of Tx leakage</w:t>
      </w:r>
      <w:r w:rsidRPr="00D15059">
        <w:rPr>
          <w:b/>
          <w:bCs/>
        </w:rPr>
        <w:t xml:space="preserve"> on the adjacent channel. As a starting point for FR1 and FR2-1, 45 </w:t>
      </w:r>
      <w:r>
        <w:rPr>
          <w:b/>
          <w:bCs/>
        </w:rPr>
        <w:t xml:space="preserve">dB </w:t>
      </w:r>
      <w:r w:rsidRPr="00D15059">
        <w:rPr>
          <w:b/>
          <w:bCs/>
        </w:rPr>
        <w:t xml:space="preserve">and 28 dB ACLR, respectively, as defined in RAN4 </w:t>
      </w:r>
      <w:r>
        <w:rPr>
          <w:b/>
          <w:bCs/>
        </w:rPr>
        <w:t xml:space="preserve">specs </w:t>
      </w:r>
      <w:r w:rsidRPr="00D15059">
        <w:rPr>
          <w:b/>
          <w:bCs/>
        </w:rPr>
        <w:t>may be used.</w:t>
      </w:r>
    </w:p>
    <w:p w14:paraId="63BE2913" w14:textId="77777777" w:rsidR="00833FCE" w:rsidRDefault="00833FCE" w:rsidP="00833FCE">
      <w:pPr>
        <w:rPr>
          <w:lang w:eastAsia="zh-CN"/>
        </w:rPr>
      </w:pPr>
      <w:r>
        <w:rPr>
          <w:lang w:eastAsia="zh-CN"/>
        </w:rPr>
        <w:t xml:space="preserve">The gNB </w:t>
      </w:r>
      <w:r w:rsidRPr="00AB3777">
        <w:rPr>
          <w:lang w:eastAsia="zh-CN"/>
        </w:rPr>
        <w:t>receiver</w:t>
      </w:r>
      <w:r>
        <w:rPr>
          <w:lang w:eastAsia="zh-CN"/>
        </w:rPr>
        <w:t>’s</w:t>
      </w:r>
      <w:r w:rsidRPr="00AB3777">
        <w:rPr>
          <w:lang w:eastAsia="zh-CN"/>
        </w:rPr>
        <w:t xml:space="preserve"> selectivity </w:t>
      </w:r>
      <w:r w:rsidRPr="00E64F09">
        <w:rPr>
          <w:lang w:eastAsia="zh-CN"/>
        </w:rPr>
        <w:t>is a measure of the</w:t>
      </w:r>
      <w:r>
        <w:rPr>
          <w:lang w:eastAsia="zh-CN"/>
        </w:rPr>
        <w:t xml:space="preserve"> gNB</w:t>
      </w:r>
      <w:r w:rsidRPr="00E64F09">
        <w:rPr>
          <w:lang w:eastAsia="zh-CN"/>
        </w:rPr>
        <w:t xml:space="preserve"> receiver's ability to receive a wanted signal at its assigned channel frequency in the presence of </w:t>
      </w:r>
      <w:r>
        <w:rPr>
          <w:lang w:eastAsia="zh-CN"/>
        </w:rPr>
        <w:t>an</w:t>
      </w:r>
      <w:r w:rsidRPr="00E64F09">
        <w:rPr>
          <w:lang w:eastAsia="zh-CN"/>
        </w:rPr>
        <w:t xml:space="preserve"> interfering signal</w:t>
      </w:r>
      <w:r>
        <w:rPr>
          <w:lang w:eastAsia="zh-CN"/>
        </w:rPr>
        <w:t xml:space="preserve"> either in-band (i.e., In-channel selectivity) or the adjacent band (i.e., Adjacent channel selectivity)</w:t>
      </w:r>
      <w:r w:rsidRPr="00E64F09">
        <w:rPr>
          <w:lang w:eastAsia="zh-CN"/>
        </w:rPr>
        <w:t>.</w:t>
      </w:r>
      <w:r>
        <w:rPr>
          <w:lang w:eastAsia="zh-CN"/>
        </w:rPr>
        <w:t xml:space="preserve"> As an example, </w:t>
      </w:r>
      <w:r w:rsidRPr="004D4EB3">
        <w:rPr>
          <w:lang w:eastAsia="zh-CN"/>
        </w:rPr>
        <w:t>a wide area B</w:t>
      </w:r>
      <w:r>
        <w:rPr>
          <w:lang w:eastAsia="zh-CN"/>
        </w:rPr>
        <w:t xml:space="preserve">S should successfully decode its signal of interest in the presence of </w:t>
      </w:r>
      <w:r w:rsidRPr="004D4EB3">
        <w:rPr>
          <w:lang w:eastAsia="zh-CN"/>
        </w:rPr>
        <w:t xml:space="preserve">an interfering signal of -52 dBm in adjacent channel while degrading the receiver sensitivity by </w:t>
      </w:r>
      <w:r>
        <w:rPr>
          <w:lang w:eastAsia="zh-CN"/>
        </w:rPr>
        <w:t xml:space="preserve">maximum by </w:t>
      </w:r>
      <w:r w:rsidRPr="004D4EB3">
        <w:rPr>
          <w:lang w:eastAsia="zh-CN"/>
        </w:rPr>
        <w:t>6 dB</w:t>
      </w:r>
      <w:r>
        <w:rPr>
          <w:lang w:eastAsia="zh-CN"/>
        </w:rPr>
        <w:t xml:space="preserve"> (i.e., desense). As a baseline, gNB ACS for FR1 and FR2 can be used when modelling the gNB-gNB and UE-UE adjacent CLI. </w:t>
      </w:r>
    </w:p>
    <w:p w14:paraId="2ED57BB4" w14:textId="37F53708" w:rsidR="00833FCE" w:rsidRDefault="00833FCE" w:rsidP="00833FCE">
      <w:pPr>
        <w:rPr>
          <w:b/>
          <w:bCs/>
        </w:rPr>
      </w:pPr>
      <w:r w:rsidRPr="0002633C">
        <w:rPr>
          <w:b/>
          <w:bCs/>
          <w:u w:val="single"/>
          <w:lang w:eastAsia="zh-CN"/>
        </w:rPr>
        <w:t xml:space="preserve">Proposal </w:t>
      </w:r>
      <w:r w:rsidR="00055193">
        <w:rPr>
          <w:b/>
          <w:bCs/>
          <w:u w:val="single"/>
          <w:lang w:eastAsia="zh-CN"/>
        </w:rPr>
        <w:t>10</w:t>
      </w:r>
      <w:r w:rsidRPr="009B3D76">
        <w:rPr>
          <w:b/>
          <w:bCs/>
          <w:lang w:eastAsia="zh-CN"/>
        </w:rPr>
        <w:t xml:space="preserve">: </w:t>
      </w:r>
      <w:r w:rsidRPr="00D15059">
        <w:rPr>
          <w:b/>
          <w:bCs/>
        </w:rPr>
        <w:t xml:space="preserve">gNB </w:t>
      </w:r>
      <w:r>
        <w:rPr>
          <w:b/>
          <w:bCs/>
        </w:rPr>
        <w:t>ACS</w:t>
      </w:r>
      <w:r w:rsidRPr="00D15059">
        <w:rPr>
          <w:b/>
          <w:bCs/>
        </w:rPr>
        <w:t xml:space="preserve"> requirements provide a </w:t>
      </w:r>
      <w:r>
        <w:rPr>
          <w:b/>
          <w:bCs/>
        </w:rPr>
        <w:t xml:space="preserve">measure of Rx selectivity on the </w:t>
      </w:r>
      <w:r w:rsidRPr="00D15059">
        <w:rPr>
          <w:b/>
          <w:bCs/>
        </w:rPr>
        <w:t xml:space="preserve">adjacent </w:t>
      </w:r>
      <w:r>
        <w:rPr>
          <w:b/>
          <w:bCs/>
        </w:rPr>
        <w:t>band, which can be assumed valid for inter-subband selectivity</w:t>
      </w:r>
      <w:r w:rsidRPr="00D15059">
        <w:rPr>
          <w:b/>
          <w:bCs/>
        </w:rPr>
        <w:t>. As a starting point for FR1 and FR2-1-, 46</w:t>
      </w:r>
      <w:r>
        <w:rPr>
          <w:b/>
          <w:bCs/>
        </w:rPr>
        <w:t xml:space="preserve"> dB</w:t>
      </w:r>
      <w:r w:rsidRPr="00D15059">
        <w:rPr>
          <w:b/>
          <w:bCs/>
        </w:rPr>
        <w:t xml:space="preserve"> and 24</w:t>
      </w:r>
      <w:r>
        <w:rPr>
          <w:b/>
          <w:bCs/>
        </w:rPr>
        <w:t xml:space="preserve"> </w:t>
      </w:r>
      <w:r w:rsidRPr="00D15059">
        <w:rPr>
          <w:b/>
          <w:bCs/>
        </w:rPr>
        <w:t xml:space="preserve">dB </w:t>
      </w:r>
      <w:r>
        <w:rPr>
          <w:b/>
          <w:bCs/>
        </w:rPr>
        <w:t>ACS</w:t>
      </w:r>
      <w:r w:rsidRPr="00D15059">
        <w:rPr>
          <w:b/>
          <w:bCs/>
        </w:rPr>
        <w:t xml:space="preserve">, respectively, as defined in RAN4 </w:t>
      </w:r>
      <w:r>
        <w:rPr>
          <w:b/>
          <w:bCs/>
        </w:rPr>
        <w:t xml:space="preserve">specs </w:t>
      </w:r>
      <w:r w:rsidRPr="00D15059">
        <w:rPr>
          <w:b/>
          <w:bCs/>
        </w:rPr>
        <w:t>may be used.</w:t>
      </w:r>
    </w:p>
    <w:p w14:paraId="749CC78C" w14:textId="2135C087" w:rsidR="00466F22" w:rsidRPr="00E40610" w:rsidRDefault="00466F22" w:rsidP="00833FCE">
      <w:r>
        <w:t xml:space="preserve">Based on this, it is reasonable for RAN4 to consider the ACLR and ACS (i.e, ACIR) when studying the inter-site inter-sector inter-gNB CLI in the adjacent channel operation. </w:t>
      </w:r>
    </w:p>
    <w:p w14:paraId="678577E7" w14:textId="2EF02A4D" w:rsidR="0036634B" w:rsidRPr="00E40610" w:rsidRDefault="0036634B" w:rsidP="00E40610">
      <w:pPr>
        <w:rPr>
          <w:b/>
          <w:bCs/>
        </w:rPr>
      </w:pPr>
      <w:r w:rsidRPr="0002633C">
        <w:rPr>
          <w:b/>
          <w:bCs/>
          <w:u w:val="single"/>
          <w:lang w:eastAsia="zh-CN"/>
        </w:rPr>
        <w:t xml:space="preserve">Proposal </w:t>
      </w:r>
      <w:r w:rsidR="00055193">
        <w:rPr>
          <w:b/>
          <w:bCs/>
          <w:u w:val="single"/>
          <w:lang w:eastAsia="zh-CN"/>
        </w:rPr>
        <w:t>11</w:t>
      </w:r>
      <w:r w:rsidRPr="009B3D76">
        <w:rPr>
          <w:b/>
          <w:bCs/>
          <w:lang w:eastAsia="zh-CN"/>
        </w:rPr>
        <w:t xml:space="preserve">: </w:t>
      </w:r>
      <w:r w:rsidR="007D3D2B" w:rsidRPr="007D3D2B">
        <w:rPr>
          <w:b/>
          <w:bCs/>
          <w:lang w:eastAsia="zh-CN"/>
        </w:rPr>
        <w:t xml:space="preserve">For inter-site inter-sector inter-gNB CLI, RAN4 to adopt gNB ACLR and </w:t>
      </w:r>
      <w:r w:rsidR="007D3D2B">
        <w:rPr>
          <w:b/>
          <w:bCs/>
          <w:lang w:eastAsia="zh-CN"/>
        </w:rPr>
        <w:t>A</w:t>
      </w:r>
      <w:r w:rsidR="007D3D2B" w:rsidRPr="007D3D2B">
        <w:rPr>
          <w:b/>
          <w:bCs/>
          <w:lang w:eastAsia="zh-CN"/>
        </w:rPr>
        <w:t>CS requirements (i.e., Adjacent channel interference ratio per subband).</w:t>
      </w:r>
    </w:p>
    <w:p w14:paraId="43756261" w14:textId="6BED69E6" w:rsidR="00881B37" w:rsidRDefault="00252E7F" w:rsidP="000055B3">
      <w:pPr>
        <w:pStyle w:val="Heading2"/>
        <w:rPr>
          <w:lang w:eastAsia="zh-CN"/>
        </w:rPr>
      </w:pPr>
      <w:r>
        <w:rPr>
          <w:lang w:eastAsia="zh-CN"/>
        </w:rPr>
        <w:t>Inter-UE CLI</w:t>
      </w:r>
    </w:p>
    <w:p w14:paraId="4AF9098B" w14:textId="7B125916" w:rsidR="002D5FCB" w:rsidRDefault="002D5FCB" w:rsidP="002D5FCB">
      <w:pPr>
        <w:rPr>
          <w:lang w:val="en-GB" w:eastAsia="zh-CN"/>
        </w:rPr>
      </w:pPr>
      <w:r>
        <w:rPr>
          <w:lang w:val="en-GB" w:eastAsia="zh-CN"/>
        </w:rPr>
        <w:t xml:space="preserve">The Rel-18 </w:t>
      </w:r>
      <w:r w:rsidR="00FA39F5">
        <w:rPr>
          <w:lang w:val="en-GB" w:eastAsia="zh-CN"/>
        </w:rPr>
        <w:t>WI assumes legacy UE functionality for SBFD</w:t>
      </w:r>
      <w:r w:rsidR="00E05A7D">
        <w:rPr>
          <w:lang w:val="en-GB" w:eastAsia="zh-CN"/>
        </w:rPr>
        <w:t>.</w:t>
      </w:r>
      <w:r w:rsidR="00F14582">
        <w:rPr>
          <w:lang w:val="en-GB" w:eastAsia="zh-CN"/>
        </w:rPr>
        <w:t xml:space="preserve"> Legacy features have </w:t>
      </w:r>
      <w:r w:rsidR="00655563">
        <w:rPr>
          <w:lang w:val="en-GB" w:eastAsia="zh-CN"/>
        </w:rPr>
        <w:t xml:space="preserve">not </w:t>
      </w:r>
      <w:r w:rsidR="00DA6132">
        <w:rPr>
          <w:lang w:val="en-GB" w:eastAsia="zh-CN"/>
        </w:rPr>
        <w:t xml:space="preserve">required </w:t>
      </w:r>
      <w:r w:rsidR="00E01E4C">
        <w:rPr>
          <w:lang w:val="en-GB" w:eastAsia="zh-CN"/>
        </w:rPr>
        <w:t xml:space="preserve">UE </w:t>
      </w:r>
      <w:r w:rsidR="001B2826">
        <w:rPr>
          <w:lang w:val="en-GB" w:eastAsia="zh-CN"/>
        </w:rPr>
        <w:t>filtering tighter than the channel</w:t>
      </w:r>
      <w:r w:rsidR="00E01E4C">
        <w:rPr>
          <w:lang w:val="en-GB" w:eastAsia="zh-CN"/>
        </w:rPr>
        <w:t xml:space="preserve"> BW</w:t>
      </w:r>
      <w:r w:rsidR="001B2826">
        <w:rPr>
          <w:lang w:val="en-GB" w:eastAsia="zh-CN"/>
        </w:rPr>
        <w:t xml:space="preserve"> itself</w:t>
      </w:r>
      <w:r w:rsidR="00EA1D44">
        <w:rPr>
          <w:lang w:val="en-GB" w:eastAsia="zh-CN"/>
        </w:rPr>
        <w:t>. It is therefore atypical for a legacy UE to have any in-channel selectivity either in Rx or Tx.</w:t>
      </w:r>
      <w:r w:rsidR="00A27CF4">
        <w:rPr>
          <w:lang w:val="en-GB" w:eastAsia="zh-CN"/>
        </w:rPr>
        <w:t xml:space="preserve"> This </w:t>
      </w:r>
      <w:r w:rsidR="00AC5B13">
        <w:rPr>
          <w:lang w:val="en-GB" w:eastAsia="zh-CN"/>
        </w:rPr>
        <w:t xml:space="preserve">characteristic has </w:t>
      </w:r>
      <w:r w:rsidR="00D237B5">
        <w:rPr>
          <w:lang w:val="en-GB" w:eastAsia="zh-CN"/>
        </w:rPr>
        <w:t xml:space="preserve">direct implications </w:t>
      </w:r>
      <w:r w:rsidR="008F55C1">
        <w:rPr>
          <w:lang w:val="en-GB" w:eastAsia="zh-CN"/>
        </w:rPr>
        <w:t xml:space="preserve">for a UE’s ability to </w:t>
      </w:r>
      <w:r w:rsidR="00A34F5B">
        <w:rPr>
          <w:lang w:val="en-GB" w:eastAsia="zh-CN"/>
        </w:rPr>
        <w:t>withstand UE to UE interference.</w:t>
      </w:r>
    </w:p>
    <w:p w14:paraId="15BBCA9D" w14:textId="79EC7D9A" w:rsidR="00C54459" w:rsidRPr="00C54459" w:rsidRDefault="00292281" w:rsidP="00C54459">
      <w:pPr>
        <w:rPr>
          <w:lang w:val="en-GB" w:eastAsia="zh-CN"/>
        </w:rPr>
      </w:pPr>
      <w:r>
        <w:rPr>
          <w:lang w:val="en-GB" w:eastAsia="zh-CN"/>
        </w:rPr>
        <w:t xml:space="preserve">Adjacent channel </w:t>
      </w:r>
      <w:r w:rsidR="00075403">
        <w:rPr>
          <w:lang w:val="en-GB" w:eastAsia="zh-CN"/>
        </w:rPr>
        <w:t>inter-</w:t>
      </w:r>
      <w:r w:rsidR="00642B53">
        <w:rPr>
          <w:lang w:val="en-GB" w:eastAsia="zh-CN"/>
        </w:rPr>
        <w:t>UE</w:t>
      </w:r>
      <w:r w:rsidR="00075403">
        <w:rPr>
          <w:lang w:val="en-GB" w:eastAsia="zh-CN"/>
        </w:rPr>
        <w:t xml:space="preserve"> CLI depends on </w:t>
      </w:r>
      <w:r w:rsidR="004C304D">
        <w:rPr>
          <w:lang w:val="en-GB" w:eastAsia="zh-CN"/>
        </w:rPr>
        <w:t xml:space="preserve">two UE-resident aspects: </w:t>
      </w:r>
      <w:r w:rsidR="00075403">
        <w:rPr>
          <w:lang w:val="en-GB" w:eastAsia="zh-CN"/>
        </w:rPr>
        <w:t xml:space="preserve">1) the transmitting </w:t>
      </w:r>
      <w:r w:rsidR="00DB332E">
        <w:rPr>
          <w:lang w:val="en-GB" w:eastAsia="zh-CN"/>
        </w:rPr>
        <w:t>UE’s</w:t>
      </w:r>
      <w:r w:rsidR="00075403">
        <w:rPr>
          <w:lang w:val="en-GB" w:eastAsia="zh-CN"/>
        </w:rPr>
        <w:t xml:space="preserve"> unwanted emissions </w:t>
      </w:r>
      <w:r w:rsidR="00867F67">
        <w:rPr>
          <w:lang w:val="en-GB" w:eastAsia="zh-CN"/>
        </w:rPr>
        <w:t>i</w:t>
      </w:r>
      <w:r w:rsidR="00075403">
        <w:rPr>
          <w:lang w:val="en-GB" w:eastAsia="zh-CN"/>
        </w:rPr>
        <w:t xml:space="preserve">n the adjacent </w:t>
      </w:r>
      <w:r w:rsidR="00867F67">
        <w:rPr>
          <w:lang w:val="en-GB" w:eastAsia="zh-CN"/>
        </w:rPr>
        <w:t>channel</w:t>
      </w:r>
      <w:r w:rsidR="00075403">
        <w:rPr>
          <w:lang w:val="en-GB" w:eastAsia="zh-CN"/>
        </w:rPr>
        <w:t xml:space="preserve">, and </w:t>
      </w:r>
      <w:r w:rsidR="005C57D5">
        <w:rPr>
          <w:lang w:val="en-GB" w:eastAsia="zh-CN"/>
        </w:rPr>
        <w:t>2</w:t>
      </w:r>
      <w:r w:rsidR="00075403">
        <w:rPr>
          <w:lang w:val="en-GB" w:eastAsia="zh-CN"/>
        </w:rPr>
        <w:t xml:space="preserve">) the receiving </w:t>
      </w:r>
      <w:r w:rsidR="00867F67">
        <w:rPr>
          <w:lang w:val="en-GB" w:eastAsia="zh-CN"/>
        </w:rPr>
        <w:t>UE’s</w:t>
      </w:r>
      <w:r w:rsidR="00075403" w:rsidRPr="00F91A4A">
        <w:rPr>
          <w:lang w:val="en-GB" w:eastAsia="zh-CN"/>
        </w:rPr>
        <w:t xml:space="preserve"> selectivity</w:t>
      </w:r>
      <w:r w:rsidR="00B93C31">
        <w:rPr>
          <w:lang w:val="en-GB" w:eastAsia="zh-CN"/>
        </w:rPr>
        <w:t>.</w:t>
      </w:r>
      <w:r w:rsidR="00591186">
        <w:rPr>
          <w:lang w:val="en-GB" w:eastAsia="zh-CN"/>
        </w:rPr>
        <w:t xml:space="preserve"> </w:t>
      </w:r>
      <w:r w:rsidR="008A4160">
        <w:rPr>
          <w:lang w:val="en-GB" w:eastAsia="zh-CN"/>
        </w:rPr>
        <w:t xml:space="preserve">Aspect 1 </w:t>
      </w:r>
      <w:r w:rsidR="00E7633A">
        <w:rPr>
          <w:lang w:val="en-GB" w:eastAsia="zh-CN"/>
        </w:rPr>
        <w:t xml:space="preserve">is upper-bounded by </w:t>
      </w:r>
      <w:r w:rsidR="006A079B">
        <w:rPr>
          <w:lang w:val="en-GB" w:eastAsia="zh-CN"/>
        </w:rPr>
        <w:t xml:space="preserve">the </w:t>
      </w:r>
      <w:r w:rsidR="005144EE">
        <w:rPr>
          <w:lang w:val="en-GB" w:eastAsia="zh-CN"/>
        </w:rPr>
        <w:t>spectral emission mask</w:t>
      </w:r>
      <w:r w:rsidR="003E4419">
        <w:rPr>
          <w:lang w:val="en-GB" w:eastAsia="zh-CN"/>
        </w:rPr>
        <w:t xml:space="preserve"> </w:t>
      </w:r>
      <w:r w:rsidR="003A5737">
        <w:rPr>
          <w:lang w:val="en-GB" w:eastAsia="zh-CN"/>
        </w:rPr>
        <w:t>found in clause 6.5</w:t>
      </w:r>
      <w:r w:rsidR="00601F3F">
        <w:rPr>
          <w:lang w:val="en-GB" w:eastAsia="zh-CN"/>
        </w:rPr>
        <w:t>.2</w:t>
      </w:r>
      <w:r w:rsidR="003A5737">
        <w:rPr>
          <w:lang w:val="en-GB" w:eastAsia="zh-CN"/>
        </w:rPr>
        <w:t xml:space="preserve"> of </w:t>
      </w:r>
      <w:r w:rsidR="00601F3F">
        <w:rPr>
          <w:lang w:val="en-GB" w:eastAsia="zh-CN"/>
        </w:rPr>
        <w:t>TS38.101-</w:t>
      </w:r>
      <w:r w:rsidR="00C002FC">
        <w:rPr>
          <w:lang w:val="en-GB" w:eastAsia="zh-CN"/>
        </w:rPr>
        <w:t>x.</w:t>
      </w:r>
      <w:r w:rsidR="00BD1AE0">
        <w:rPr>
          <w:lang w:val="en-GB" w:eastAsia="zh-CN"/>
        </w:rPr>
        <w:t xml:space="preserve"> Aspect 1 is also upper-bounded by </w:t>
      </w:r>
      <w:r w:rsidR="00F46041">
        <w:rPr>
          <w:lang w:val="en-GB" w:eastAsia="zh-CN"/>
        </w:rPr>
        <w:t>the ACLR requirement</w:t>
      </w:r>
      <w:r w:rsidR="00B91DA4">
        <w:rPr>
          <w:lang w:val="en-GB" w:eastAsia="zh-CN"/>
        </w:rPr>
        <w:t>, also in the same clause.</w:t>
      </w:r>
      <w:r w:rsidR="002A0849">
        <w:rPr>
          <w:lang w:val="en-GB" w:eastAsia="zh-CN"/>
        </w:rPr>
        <w:t xml:space="preserve"> </w:t>
      </w:r>
      <w:r w:rsidR="00382F21">
        <w:rPr>
          <w:lang w:val="en-GB" w:eastAsia="zh-CN"/>
        </w:rPr>
        <w:t xml:space="preserve">Both </w:t>
      </w:r>
      <w:r w:rsidR="00EE53E0">
        <w:rPr>
          <w:lang w:val="en-GB" w:eastAsia="zh-CN"/>
        </w:rPr>
        <w:t>upper bounds</w:t>
      </w:r>
      <w:r w:rsidR="00382F21">
        <w:rPr>
          <w:lang w:val="en-GB" w:eastAsia="zh-CN"/>
        </w:rPr>
        <w:t xml:space="preserve"> must be obeyed</w:t>
      </w:r>
      <w:r w:rsidR="00E869FA">
        <w:rPr>
          <w:lang w:val="en-GB" w:eastAsia="zh-CN"/>
        </w:rPr>
        <w:t xml:space="preserve"> by a UE</w:t>
      </w:r>
      <w:r w:rsidR="00382F21">
        <w:rPr>
          <w:lang w:val="en-GB" w:eastAsia="zh-CN"/>
        </w:rPr>
        <w:t xml:space="preserve">. </w:t>
      </w:r>
      <w:r w:rsidR="002A0849">
        <w:rPr>
          <w:lang w:val="en-GB" w:eastAsia="zh-CN"/>
        </w:rPr>
        <w:t>Aspect 2</w:t>
      </w:r>
      <w:r w:rsidR="00E47380">
        <w:rPr>
          <w:lang w:val="en-GB" w:eastAsia="zh-CN"/>
        </w:rPr>
        <w:t xml:space="preserve">, minimum Rx selectivity, is governed by the </w:t>
      </w:r>
      <w:r w:rsidR="00C07191">
        <w:rPr>
          <w:lang w:val="en-GB" w:eastAsia="zh-CN"/>
        </w:rPr>
        <w:t xml:space="preserve">adjacent channel selectivity </w:t>
      </w:r>
      <w:r w:rsidR="00E47380">
        <w:rPr>
          <w:lang w:val="en-GB" w:eastAsia="zh-CN"/>
        </w:rPr>
        <w:t xml:space="preserve">requirement of </w:t>
      </w:r>
      <w:r w:rsidR="00C07191">
        <w:rPr>
          <w:lang w:val="en-GB" w:eastAsia="zh-CN"/>
        </w:rPr>
        <w:t xml:space="preserve">clause </w:t>
      </w:r>
      <w:r w:rsidR="009E5C50">
        <w:rPr>
          <w:lang w:val="en-GB" w:eastAsia="zh-CN"/>
        </w:rPr>
        <w:t>7.5 in TS38.101-</w:t>
      </w:r>
      <w:r w:rsidR="00537516">
        <w:rPr>
          <w:lang w:val="en-GB" w:eastAsia="zh-CN"/>
        </w:rPr>
        <w:t>1/2.</w:t>
      </w:r>
    </w:p>
    <w:p w14:paraId="421994EF" w14:textId="2F4E2F50" w:rsidR="003464A1" w:rsidRDefault="00C54459" w:rsidP="003464A1">
      <w:pPr>
        <w:pStyle w:val="Heading1"/>
        <w:rPr>
          <w:lang w:eastAsia="zh-CN"/>
        </w:rPr>
      </w:pPr>
      <w:r>
        <w:rPr>
          <w:lang w:eastAsia="zh-CN"/>
        </w:rPr>
        <w:t>Evaluation methodology</w:t>
      </w:r>
      <w:bookmarkEnd w:id="5"/>
      <w:bookmarkEnd w:id="6"/>
      <w:bookmarkEnd w:id="7"/>
    </w:p>
    <w:p w14:paraId="11D66BA6" w14:textId="4428EADF" w:rsidR="00DF5CD9" w:rsidRDefault="00344F8F" w:rsidP="00DF5CD9">
      <w:pPr>
        <w:jc w:val="both"/>
        <w:rPr>
          <w:lang w:eastAsia="zh-CN"/>
        </w:rPr>
      </w:pPr>
      <w:r>
        <w:rPr>
          <w:lang w:val="en-GB" w:eastAsia="zh-CN"/>
        </w:rPr>
        <w:t>To assess the</w:t>
      </w:r>
      <w:r w:rsidR="003927E9">
        <w:rPr>
          <w:lang w:val="en-GB" w:eastAsia="zh-CN"/>
        </w:rPr>
        <w:t xml:space="preserve"> feasibility of SBFD deployments and the impact on the RF requirements for co-existence in adjacent channel, </w:t>
      </w:r>
      <w:r w:rsidR="003927E9" w:rsidRPr="003927E9">
        <w:rPr>
          <w:lang w:val="en-GB" w:eastAsia="zh-CN"/>
        </w:rPr>
        <w:t xml:space="preserve">system level </w:t>
      </w:r>
      <w:r w:rsidR="003927E9">
        <w:rPr>
          <w:lang w:val="en-GB" w:eastAsia="zh-CN"/>
        </w:rPr>
        <w:t>simulations will need to be conducted within RAN4. In this section we propose a prelim</w:t>
      </w:r>
      <w:r w:rsidR="000B1296">
        <w:rPr>
          <w:lang w:val="en-GB" w:eastAsia="zh-CN"/>
        </w:rPr>
        <w:t xml:space="preserve">inary list of </w:t>
      </w:r>
      <w:r w:rsidR="00392A51">
        <w:rPr>
          <w:lang w:val="en-GB" w:eastAsia="zh-CN"/>
        </w:rPr>
        <w:t>simulation parameters</w:t>
      </w:r>
      <w:r w:rsidR="000B1296">
        <w:rPr>
          <w:lang w:val="en-GB" w:eastAsia="zh-CN"/>
        </w:rPr>
        <w:t xml:space="preserve"> for </w:t>
      </w:r>
      <w:r w:rsidR="00120FDF">
        <w:rPr>
          <w:lang w:val="en-GB" w:eastAsia="zh-CN"/>
        </w:rPr>
        <w:t xml:space="preserve">RAN4 coexistence work to determine main RF requirements. </w:t>
      </w:r>
      <w:r w:rsidR="00397063">
        <w:rPr>
          <w:lang w:eastAsia="zh-CN"/>
        </w:rPr>
        <w:t>T</w:t>
      </w:r>
      <w:r w:rsidR="00DF5CD9" w:rsidRPr="002072E2">
        <w:rPr>
          <w:lang w:eastAsia="zh-CN"/>
        </w:rPr>
        <w:t xml:space="preserve">he simulation methodology </w:t>
      </w:r>
      <w:r w:rsidR="00B75A41">
        <w:rPr>
          <w:lang w:eastAsia="zh-CN"/>
        </w:rPr>
        <w:t xml:space="preserve">follows the one that is </w:t>
      </w:r>
      <w:r w:rsidR="00DF5CD9">
        <w:rPr>
          <w:lang w:eastAsia="zh-CN"/>
        </w:rPr>
        <w:t>described in</w:t>
      </w:r>
      <w:r w:rsidR="00DF5CD9" w:rsidRPr="002072E2">
        <w:rPr>
          <w:lang w:eastAsia="zh-CN"/>
        </w:rPr>
        <w:t xml:space="preserve"> Section 5.3 in [</w:t>
      </w:r>
      <w:r w:rsidR="00E62A23">
        <w:rPr>
          <w:lang w:eastAsia="zh-CN"/>
        </w:rPr>
        <w:t>5</w:t>
      </w:r>
      <w:r w:rsidR="00DF5CD9">
        <w:rPr>
          <w:lang w:eastAsia="zh-CN"/>
        </w:rPr>
        <w:t>]</w:t>
      </w:r>
      <w:r w:rsidR="00DF5CD9" w:rsidRPr="002072E2">
        <w:rPr>
          <w:lang w:eastAsia="zh-CN"/>
        </w:rPr>
        <w:t xml:space="preserve">, where </w:t>
      </w:r>
      <w:r w:rsidR="00DF5CD9">
        <w:rPr>
          <w:lang w:eastAsia="zh-CN"/>
        </w:rPr>
        <w:t xml:space="preserve">the </w:t>
      </w:r>
      <w:r w:rsidR="00DF5CD9" w:rsidRPr="002072E2">
        <w:rPr>
          <w:lang w:eastAsia="zh-CN"/>
        </w:rPr>
        <w:t>RF parameters are determined based on the degradation cause by adjacent channel interference (ACI).</w:t>
      </w:r>
    </w:p>
    <w:p w14:paraId="60F9FBD3" w14:textId="1FD6171A" w:rsidR="00FC0303" w:rsidRPr="00C23ECE" w:rsidRDefault="00FC0303" w:rsidP="00FC0303">
      <w:pPr>
        <w:jc w:val="center"/>
        <w:rPr>
          <w:b/>
          <w:bCs/>
          <w:lang w:val="en-GB" w:eastAsia="zh-CN"/>
        </w:rPr>
      </w:pPr>
      <w:r w:rsidRPr="00C23ECE">
        <w:rPr>
          <w:b/>
          <w:bCs/>
        </w:rPr>
        <w:t xml:space="preserve">Table </w:t>
      </w:r>
      <w:r w:rsidR="00147F2E">
        <w:rPr>
          <w:b/>
          <w:bCs/>
        </w:rPr>
        <w:t>1</w:t>
      </w:r>
      <w:r w:rsidRPr="00C23ECE">
        <w:rPr>
          <w:b/>
          <w:bCs/>
        </w:rPr>
        <w:t xml:space="preserve"> </w:t>
      </w:r>
      <w:r w:rsidRPr="00C23ECE">
        <w:rPr>
          <w:b/>
          <w:bCs/>
          <w:lang w:val="en-GB" w:eastAsia="zh-CN"/>
        </w:rPr>
        <w:t xml:space="preserve">Common parameters for </w:t>
      </w:r>
      <w:r w:rsidR="00147F2E">
        <w:rPr>
          <w:b/>
          <w:bCs/>
          <w:lang w:val="en-GB" w:eastAsia="zh-CN"/>
        </w:rPr>
        <w:t>RAN4 SBFD</w:t>
      </w:r>
      <w:r w:rsidRPr="00C23ECE">
        <w:rPr>
          <w:b/>
          <w:bCs/>
          <w:lang w:val="en-GB" w:eastAsia="zh-CN"/>
        </w:rPr>
        <w:t xml:space="preserve"> evaluations for </w:t>
      </w:r>
      <w:r w:rsidR="00E50ABF">
        <w:rPr>
          <w:b/>
          <w:bCs/>
          <w:lang w:val="en-GB" w:eastAsia="zh-CN"/>
        </w:rPr>
        <w:t>FR1 (</w:t>
      </w:r>
      <w:r w:rsidRPr="00C23ECE">
        <w:rPr>
          <w:b/>
          <w:bCs/>
          <w:lang w:val="en-GB" w:eastAsia="zh-CN"/>
        </w:rPr>
        <w:t>FR2</w:t>
      </w:r>
      <w:r w:rsidR="00E50ABF">
        <w:rPr>
          <w:b/>
          <w:bCs/>
          <w:lang w:val="en-GB" w:eastAsia="zh-CN"/>
        </w:rPr>
        <w:t>)</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5"/>
        <w:gridCol w:w="3293"/>
        <w:gridCol w:w="3077"/>
      </w:tblGrid>
      <w:tr w:rsidR="00FC0303" w:rsidRPr="009B0B64" w14:paraId="622EB688" w14:textId="77777777" w:rsidTr="00204194">
        <w:trPr>
          <w:trHeight w:val="417"/>
          <w:jc w:val="center"/>
        </w:trPr>
        <w:tc>
          <w:tcPr>
            <w:tcW w:w="2375" w:type="dxa"/>
            <w:vMerge w:val="restart"/>
            <w:shd w:val="clear" w:color="auto" w:fill="auto"/>
            <w:tcMar>
              <w:top w:w="15" w:type="dxa"/>
              <w:left w:w="96" w:type="dxa"/>
              <w:bottom w:w="0" w:type="dxa"/>
              <w:right w:w="96" w:type="dxa"/>
            </w:tcMar>
            <w:vAlign w:val="center"/>
            <w:hideMark/>
          </w:tcPr>
          <w:p w14:paraId="713EC323" w14:textId="77777777" w:rsidR="00FC0303" w:rsidRPr="009B0B64" w:rsidRDefault="00FC0303" w:rsidP="008168E7">
            <w:pPr>
              <w:rPr>
                <w:lang w:eastAsia="zh-CN"/>
              </w:rPr>
            </w:pPr>
            <w:r w:rsidRPr="009B0B64">
              <w:rPr>
                <w:lang w:val="en-GB" w:eastAsia="zh-CN"/>
              </w:rPr>
              <w:t>Parameter</w:t>
            </w:r>
          </w:p>
        </w:tc>
        <w:tc>
          <w:tcPr>
            <w:tcW w:w="6370" w:type="dxa"/>
            <w:gridSpan w:val="2"/>
            <w:shd w:val="clear" w:color="auto" w:fill="auto"/>
            <w:tcMar>
              <w:top w:w="15" w:type="dxa"/>
              <w:left w:w="96" w:type="dxa"/>
              <w:bottom w:w="0" w:type="dxa"/>
              <w:right w:w="96" w:type="dxa"/>
            </w:tcMar>
            <w:vAlign w:val="center"/>
            <w:hideMark/>
          </w:tcPr>
          <w:p w14:paraId="0FD10EBA" w14:textId="77777777" w:rsidR="00FC0303" w:rsidRPr="009B0B64" w:rsidRDefault="00FC0303" w:rsidP="00E40610">
            <w:pPr>
              <w:jc w:val="center"/>
              <w:rPr>
                <w:lang w:eastAsia="zh-CN"/>
              </w:rPr>
            </w:pPr>
            <w:r w:rsidRPr="009B0B64">
              <w:rPr>
                <w:b/>
                <w:bCs/>
                <w:lang w:val="en-GB" w:eastAsia="zh-CN"/>
              </w:rPr>
              <w:t>Deployment scenarios</w:t>
            </w:r>
          </w:p>
        </w:tc>
      </w:tr>
      <w:tr w:rsidR="00216171" w:rsidRPr="009B0B64" w14:paraId="0FCA691B" w14:textId="77777777" w:rsidTr="00E40610">
        <w:trPr>
          <w:trHeight w:val="546"/>
          <w:jc w:val="center"/>
        </w:trPr>
        <w:tc>
          <w:tcPr>
            <w:tcW w:w="2375" w:type="dxa"/>
            <w:vMerge/>
            <w:vAlign w:val="center"/>
            <w:hideMark/>
          </w:tcPr>
          <w:p w14:paraId="351D6BC1" w14:textId="77777777" w:rsidR="00216171" w:rsidRPr="009B0B64" w:rsidRDefault="00216171" w:rsidP="008168E7">
            <w:pPr>
              <w:rPr>
                <w:lang w:eastAsia="zh-CN"/>
              </w:rPr>
            </w:pPr>
          </w:p>
        </w:tc>
        <w:tc>
          <w:tcPr>
            <w:tcW w:w="3293" w:type="dxa"/>
            <w:shd w:val="clear" w:color="auto" w:fill="auto"/>
            <w:tcMar>
              <w:top w:w="15" w:type="dxa"/>
              <w:left w:w="96" w:type="dxa"/>
              <w:bottom w:w="0" w:type="dxa"/>
              <w:right w:w="96" w:type="dxa"/>
            </w:tcMar>
            <w:vAlign w:val="center"/>
            <w:hideMark/>
          </w:tcPr>
          <w:p w14:paraId="60C25059" w14:textId="32C13D18" w:rsidR="00216171" w:rsidRPr="009B0B64" w:rsidRDefault="00216171" w:rsidP="00E40610">
            <w:pPr>
              <w:jc w:val="center"/>
              <w:rPr>
                <w:lang w:eastAsia="zh-CN"/>
              </w:rPr>
            </w:pPr>
            <w:r w:rsidRPr="009B0B64">
              <w:rPr>
                <w:b/>
                <w:bCs/>
                <w:lang w:val="en-GB" w:eastAsia="zh-CN"/>
              </w:rPr>
              <w:t>UMa</w:t>
            </w:r>
            <w:r>
              <w:rPr>
                <w:b/>
                <w:bCs/>
                <w:lang w:val="en-GB" w:eastAsia="zh-CN"/>
              </w:rPr>
              <w:t xml:space="preserve"> deployment</w:t>
            </w:r>
          </w:p>
        </w:tc>
        <w:tc>
          <w:tcPr>
            <w:tcW w:w="3077" w:type="dxa"/>
            <w:shd w:val="clear" w:color="auto" w:fill="auto"/>
            <w:tcMar>
              <w:top w:w="15" w:type="dxa"/>
              <w:left w:w="15" w:type="dxa"/>
              <w:bottom w:w="0" w:type="dxa"/>
              <w:right w:w="15" w:type="dxa"/>
            </w:tcMar>
            <w:vAlign w:val="center"/>
            <w:hideMark/>
          </w:tcPr>
          <w:p w14:paraId="0A3E1D91" w14:textId="3EBB7FB5" w:rsidR="00216171" w:rsidRPr="009B0B64" w:rsidRDefault="00216171" w:rsidP="00E40610">
            <w:pPr>
              <w:keepNext/>
              <w:keepLines/>
              <w:spacing w:after="0"/>
              <w:jc w:val="center"/>
              <w:rPr>
                <w:lang w:eastAsia="zh-CN"/>
              </w:rPr>
            </w:pPr>
            <w:r w:rsidRPr="009B0B64">
              <w:rPr>
                <w:b/>
                <w:bCs/>
                <w:lang w:val="en-GB" w:eastAsia="zh-CN"/>
              </w:rPr>
              <w:t xml:space="preserve">Indoor </w:t>
            </w:r>
            <w:r w:rsidRPr="001444C2">
              <w:rPr>
                <w:b/>
                <w:bCs/>
                <w:lang w:val="en-GB" w:eastAsia="zh-CN"/>
              </w:rPr>
              <w:t>Hotspot (</w:t>
            </w:r>
            <w:r w:rsidRPr="001444C2">
              <w:rPr>
                <w:rFonts w:eastAsiaTheme="minorEastAsia"/>
                <w:b/>
                <w:bCs/>
                <w:lang w:eastAsia="zh-CN"/>
              </w:rPr>
              <w:t>Indoor office C in TR 38.808)</w:t>
            </w:r>
          </w:p>
          <w:p w14:paraId="0C180026" w14:textId="1EDA0FE4" w:rsidR="00216171" w:rsidRPr="009B0B64" w:rsidRDefault="00216171" w:rsidP="008168E7">
            <w:pPr>
              <w:rPr>
                <w:lang w:eastAsia="zh-CN"/>
              </w:rPr>
            </w:pPr>
          </w:p>
        </w:tc>
      </w:tr>
      <w:tr w:rsidR="0018374E" w:rsidRPr="009B0B64" w14:paraId="296BECE4" w14:textId="77777777" w:rsidTr="00582FDE">
        <w:trPr>
          <w:trHeight w:val="667"/>
          <w:jc w:val="center"/>
        </w:trPr>
        <w:tc>
          <w:tcPr>
            <w:tcW w:w="2375" w:type="dxa"/>
            <w:shd w:val="clear" w:color="auto" w:fill="auto"/>
            <w:tcMar>
              <w:top w:w="15" w:type="dxa"/>
              <w:left w:w="96" w:type="dxa"/>
              <w:bottom w:w="0" w:type="dxa"/>
              <w:right w:w="96" w:type="dxa"/>
            </w:tcMar>
            <w:vAlign w:val="center"/>
            <w:hideMark/>
          </w:tcPr>
          <w:p w14:paraId="632EE63B" w14:textId="77777777" w:rsidR="0018374E" w:rsidRPr="009B0B64" w:rsidRDefault="0018374E" w:rsidP="008168E7">
            <w:pPr>
              <w:rPr>
                <w:lang w:eastAsia="zh-CN"/>
              </w:rPr>
            </w:pPr>
            <w:r w:rsidRPr="009B0B64">
              <w:rPr>
                <w:lang w:val="en-GB" w:eastAsia="zh-CN"/>
              </w:rPr>
              <w:t>Layout</w:t>
            </w:r>
          </w:p>
        </w:tc>
        <w:tc>
          <w:tcPr>
            <w:tcW w:w="3293" w:type="dxa"/>
            <w:shd w:val="clear" w:color="auto" w:fill="auto"/>
            <w:tcMar>
              <w:top w:w="15" w:type="dxa"/>
              <w:left w:w="96" w:type="dxa"/>
              <w:bottom w:w="0" w:type="dxa"/>
              <w:right w:w="96" w:type="dxa"/>
            </w:tcMar>
            <w:vAlign w:val="center"/>
            <w:hideMark/>
          </w:tcPr>
          <w:p w14:paraId="61F2C9BE" w14:textId="3A1F1746" w:rsidR="0018374E" w:rsidRDefault="0018374E" w:rsidP="008168E7">
            <w:pPr>
              <w:rPr>
                <w:lang w:val="en-GB" w:eastAsia="zh-CN"/>
              </w:rPr>
            </w:pPr>
            <w:r w:rsidRPr="009B0B64">
              <w:rPr>
                <w:lang w:val="en-GB" w:eastAsia="zh-CN"/>
              </w:rPr>
              <w:t>21cells with wraparound</w:t>
            </w:r>
            <w:r w:rsidRPr="009B0B64">
              <w:rPr>
                <w:lang w:val="en-GB" w:eastAsia="zh-CN"/>
              </w:rPr>
              <w:br/>
              <w:t xml:space="preserve">ISD: </w:t>
            </w:r>
            <w:r>
              <w:rPr>
                <w:lang w:val="en-GB" w:eastAsia="zh-CN"/>
              </w:rPr>
              <w:t>5</w:t>
            </w:r>
            <w:r w:rsidRPr="009B0B64">
              <w:rPr>
                <w:lang w:val="en-GB" w:eastAsia="zh-CN"/>
              </w:rPr>
              <w:t>00m</w:t>
            </w:r>
            <w:r>
              <w:rPr>
                <w:lang w:val="en-GB" w:eastAsia="zh-CN"/>
              </w:rPr>
              <w:t xml:space="preserve"> for FR1</w:t>
            </w:r>
          </w:p>
          <w:p w14:paraId="46CD7059" w14:textId="60A01397" w:rsidR="0018374E" w:rsidRPr="009B0B64" w:rsidRDefault="0018374E" w:rsidP="008168E7">
            <w:pPr>
              <w:rPr>
                <w:lang w:eastAsia="zh-CN"/>
              </w:rPr>
            </w:pPr>
            <w:r>
              <w:rPr>
                <w:lang w:val="en-GB" w:eastAsia="zh-CN"/>
              </w:rPr>
              <w:t>ISD: 200m for FR2</w:t>
            </w:r>
          </w:p>
        </w:tc>
        <w:tc>
          <w:tcPr>
            <w:tcW w:w="3077" w:type="dxa"/>
            <w:shd w:val="clear" w:color="auto" w:fill="auto"/>
            <w:tcMar>
              <w:top w:w="15" w:type="dxa"/>
              <w:left w:w="15" w:type="dxa"/>
              <w:bottom w:w="0" w:type="dxa"/>
              <w:right w:w="15" w:type="dxa"/>
            </w:tcMar>
            <w:vAlign w:val="center"/>
            <w:hideMark/>
          </w:tcPr>
          <w:p w14:paraId="525BDE4C" w14:textId="06B4E9C4" w:rsidR="0018374E" w:rsidRPr="009B0B64" w:rsidRDefault="0018374E" w:rsidP="008168E7">
            <w:pPr>
              <w:rPr>
                <w:lang w:eastAsia="zh-CN"/>
              </w:rPr>
            </w:pPr>
            <w:r w:rsidRPr="009B0B64">
              <w:rPr>
                <w:lang w:val="en-GB" w:eastAsia="zh-CN"/>
              </w:rPr>
              <w:t>120m x 50m</w:t>
            </w:r>
            <w:r w:rsidRPr="009B0B64">
              <w:rPr>
                <w:lang w:val="en-GB" w:eastAsia="zh-CN"/>
              </w:rPr>
              <w:br/>
              <w:t>ISD: 20m</w:t>
            </w:r>
            <w:r w:rsidRPr="009B0B64">
              <w:rPr>
                <w:lang w:val="en-GB" w:eastAsia="zh-CN"/>
              </w:rPr>
              <w:br/>
            </w:r>
            <w:r>
              <w:rPr>
                <w:lang w:val="en-GB" w:eastAsia="zh-CN"/>
              </w:rPr>
              <w:t>AP</w:t>
            </w:r>
            <w:r w:rsidRPr="009B0B64">
              <w:rPr>
                <w:lang w:val="en-GB" w:eastAsia="zh-CN"/>
              </w:rPr>
              <w:t xml:space="preserve"> numbers: 12</w:t>
            </w:r>
          </w:p>
        </w:tc>
      </w:tr>
      <w:tr w:rsidR="0018374E" w:rsidRPr="009B0B64" w14:paraId="5EC4E8AE" w14:textId="77777777" w:rsidTr="00582FDE">
        <w:trPr>
          <w:trHeight w:val="417"/>
          <w:jc w:val="center"/>
        </w:trPr>
        <w:tc>
          <w:tcPr>
            <w:tcW w:w="2375" w:type="dxa"/>
            <w:shd w:val="clear" w:color="auto" w:fill="auto"/>
            <w:tcMar>
              <w:top w:w="15" w:type="dxa"/>
              <w:left w:w="96" w:type="dxa"/>
              <w:bottom w:w="0" w:type="dxa"/>
              <w:right w:w="96" w:type="dxa"/>
            </w:tcMar>
            <w:vAlign w:val="center"/>
            <w:hideMark/>
          </w:tcPr>
          <w:p w14:paraId="2C6BB428" w14:textId="77777777" w:rsidR="0018374E" w:rsidRPr="009B0B64" w:rsidRDefault="0018374E" w:rsidP="008168E7">
            <w:pPr>
              <w:rPr>
                <w:lang w:eastAsia="zh-CN"/>
              </w:rPr>
            </w:pPr>
            <w:r w:rsidRPr="009B0B64">
              <w:rPr>
                <w:lang w:val="en-GB" w:eastAsia="zh-CN"/>
              </w:rPr>
              <w:t>Channel Model</w:t>
            </w:r>
          </w:p>
        </w:tc>
        <w:tc>
          <w:tcPr>
            <w:tcW w:w="3293" w:type="dxa"/>
            <w:shd w:val="clear" w:color="auto" w:fill="auto"/>
            <w:tcMar>
              <w:top w:w="15" w:type="dxa"/>
              <w:left w:w="96" w:type="dxa"/>
              <w:bottom w:w="0" w:type="dxa"/>
              <w:right w:w="96" w:type="dxa"/>
            </w:tcMar>
            <w:vAlign w:val="center"/>
            <w:hideMark/>
          </w:tcPr>
          <w:p w14:paraId="6A52FE64" w14:textId="736BA80A" w:rsidR="0018374E" w:rsidRPr="009B0B64" w:rsidRDefault="0018374E" w:rsidP="008168E7">
            <w:pPr>
              <w:rPr>
                <w:lang w:eastAsia="zh-CN"/>
              </w:rPr>
            </w:pPr>
            <w:r w:rsidRPr="009B0B64">
              <w:rPr>
                <w:lang w:val="en-GB" w:eastAsia="zh-CN"/>
              </w:rPr>
              <w:t>Uma</w:t>
            </w:r>
            <w:r>
              <w:rPr>
                <w:lang w:val="en-GB" w:eastAsia="zh-CN"/>
              </w:rPr>
              <w:t xml:space="preserve"> </w:t>
            </w:r>
            <w:r w:rsidRPr="009B0B64">
              <w:rPr>
                <w:lang w:val="en-GB" w:eastAsia="zh-CN"/>
              </w:rPr>
              <w:t>(38.901)</w:t>
            </w:r>
          </w:p>
        </w:tc>
        <w:tc>
          <w:tcPr>
            <w:tcW w:w="3077" w:type="dxa"/>
            <w:shd w:val="clear" w:color="auto" w:fill="auto"/>
            <w:tcMar>
              <w:top w:w="15" w:type="dxa"/>
              <w:left w:w="15" w:type="dxa"/>
              <w:bottom w:w="0" w:type="dxa"/>
              <w:right w:w="15" w:type="dxa"/>
            </w:tcMar>
            <w:vAlign w:val="center"/>
            <w:hideMark/>
          </w:tcPr>
          <w:p w14:paraId="0CF64515" w14:textId="3BDA719A" w:rsidR="0018374E" w:rsidRPr="009B0B64" w:rsidRDefault="0018374E" w:rsidP="008168E7">
            <w:pPr>
              <w:rPr>
                <w:lang w:eastAsia="zh-CN"/>
              </w:rPr>
            </w:pPr>
            <w:r w:rsidRPr="009B0B64">
              <w:rPr>
                <w:lang w:val="en-GB" w:eastAsia="zh-CN"/>
              </w:rPr>
              <w:t>InH</w:t>
            </w:r>
            <w:r>
              <w:rPr>
                <w:lang w:val="en-GB" w:eastAsia="zh-CN"/>
              </w:rPr>
              <w:t xml:space="preserve"> </w:t>
            </w:r>
            <w:r w:rsidRPr="009B0B64">
              <w:rPr>
                <w:lang w:val="en-GB" w:eastAsia="zh-CN"/>
              </w:rPr>
              <w:t>(38.901)</w:t>
            </w:r>
          </w:p>
        </w:tc>
      </w:tr>
      <w:tr w:rsidR="00FC0303" w:rsidRPr="009B0B64" w14:paraId="4F578CC7" w14:textId="77777777" w:rsidTr="00204194">
        <w:trPr>
          <w:trHeight w:val="577"/>
          <w:jc w:val="center"/>
        </w:trPr>
        <w:tc>
          <w:tcPr>
            <w:tcW w:w="2375" w:type="dxa"/>
            <w:shd w:val="clear" w:color="auto" w:fill="auto"/>
            <w:tcMar>
              <w:top w:w="15" w:type="dxa"/>
              <w:left w:w="96" w:type="dxa"/>
              <w:bottom w:w="0" w:type="dxa"/>
              <w:right w:w="96" w:type="dxa"/>
            </w:tcMar>
            <w:vAlign w:val="center"/>
            <w:hideMark/>
          </w:tcPr>
          <w:p w14:paraId="431F41F0" w14:textId="77777777" w:rsidR="00FC0303" w:rsidRPr="009B0B64" w:rsidRDefault="00FC0303" w:rsidP="008168E7">
            <w:pPr>
              <w:rPr>
                <w:lang w:eastAsia="zh-CN"/>
              </w:rPr>
            </w:pPr>
            <w:r w:rsidRPr="009B0B64">
              <w:rPr>
                <w:lang w:val="en-GB" w:eastAsia="zh-CN"/>
              </w:rPr>
              <w:t xml:space="preserve">UE Distribution </w:t>
            </w:r>
          </w:p>
        </w:tc>
        <w:tc>
          <w:tcPr>
            <w:tcW w:w="6370" w:type="dxa"/>
            <w:gridSpan w:val="2"/>
            <w:shd w:val="clear" w:color="auto" w:fill="auto"/>
            <w:tcMar>
              <w:top w:w="15" w:type="dxa"/>
              <w:left w:w="96" w:type="dxa"/>
              <w:bottom w:w="0" w:type="dxa"/>
              <w:right w:w="96" w:type="dxa"/>
            </w:tcMar>
            <w:vAlign w:val="center"/>
            <w:hideMark/>
          </w:tcPr>
          <w:p w14:paraId="0BCA6367" w14:textId="77777777" w:rsidR="00962592" w:rsidRPr="009B0B64" w:rsidRDefault="00962592" w:rsidP="00962592">
            <w:pPr>
              <w:spacing w:after="0" w:line="240" w:lineRule="atLeast"/>
              <w:contextualSpacing/>
              <w:rPr>
                <w:lang w:eastAsia="zh-CN"/>
              </w:rPr>
            </w:pPr>
            <w:r>
              <w:rPr>
                <w:lang w:val="en-GB" w:eastAsia="zh-CN"/>
              </w:rPr>
              <w:t>8</w:t>
            </w:r>
            <w:r w:rsidRPr="009B0B64">
              <w:rPr>
                <w:lang w:val="en-GB" w:eastAsia="zh-CN"/>
              </w:rPr>
              <w:t>0% indoor</w:t>
            </w:r>
            <w:r>
              <w:rPr>
                <w:lang w:val="en-GB" w:eastAsia="zh-CN"/>
              </w:rPr>
              <w:t>, 20</w:t>
            </w:r>
            <w:r w:rsidRPr="009B0B64">
              <w:rPr>
                <w:lang w:val="en-GB" w:eastAsia="zh-CN"/>
              </w:rPr>
              <w:t>% outdoor</w:t>
            </w:r>
          </w:p>
          <w:p w14:paraId="14384FBC" w14:textId="77777777" w:rsidR="00FC0303" w:rsidRPr="009B0B64" w:rsidRDefault="00FC0303" w:rsidP="008168E7">
            <w:pPr>
              <w:rPr>
                <w:lang w:eastAsia="zh-CN"/>
              </w:rPr>
            </w:pPr>
            <w:r w:rsidRPr="009B0B64">
              <w:rPr>
                <w:lang w:val="en-GB" w:eastAsia="zh-CN"/>
              </w:rPr>
              <w:t>Note: Other UE distribution can be evaluated optionally.</w:t>
            </w:r>
          </w:p>
        </w:tc>
      </w:tr>
      <w:tr w:rsidR="006E7593" w:rsidRPr="009B0B64" w14:paraId="41A250D5" w14:textId="77777777" w:rsidTr="00204194">
        <w:trPr>
          <w:trHeight w:val="417"/>
          <w:jc w:val="center"/>
        </w:trPr>
        <w:tc>
          <w:tcPr>
            <w:tcW w:w="2375" w:type="dxa"/>
            <w:shd w:val="clear" w:color="auto" w:fill="auto"/>
            <w:tcMar>
              <w:top w:w="15" w:type="dxa"/>
              <w:left w:w="96" w:type="dxa"/>
              <w:bottom w:w="0" w:type="dxa"/>
              <w:right w:w="96" w:type="dxa"/>
            </w:tcMar>
            <w:vAlign w:val="center"/>
            <w:hideMark/>
          </w:tcPr>
          <w:p w14:paraId="6CC09D72" w14:textId="77777777" w:rsidR="006E7593" w:rsidRPr="009B0B64" w:rsidRDefault="006E7593" w:rsidP="008168E7">
            <w:pPr>
              <w:rPr>
                <w:lang w:eastAsia="zh-CN"/>
              </w:rPr>
            </w:pPr>
            <w:r w:rsidRPr="009B0B64">
              <w:rPr>
                <w:lang w:val="en-GB" w:eastAsia="zh-CN"/>
              </w:rPr>
              <w:t>Carrier frequency</w:t>
            </w:r>
          </w:p>
        </w:tc>
        <w:tc>
          <w:tcPr>
            <w:tcW w:w="6370" w:type="dxa"/>
            <w:gridSpan w:val="2"/>
            <w:shd w:val="clear" w:color="auto" w:fill="auto"/>
            <w:tcMar>
              <w:top w:w="15" w:type="dxa"/>
              <w:left w:w="96" w:type="dxa"/>
              <w:bottom w:w="0" w:type="dxa"/>
              <w:right w:w="96" w:type="dxa"/>
            </w:tcMar>
            <w:vAlign w:val="center"/>
            <w:hideMark/>
          </w:tcPr>
          <w:p w14:paraId="5F7C6101" w14:textId="05573B43" w:rsidR="006E7593" w:rsidRPr="009B0B64" w:rsidRDefault="006E7593" w:rsidP="008168E7">
            <w:pPr>
              <w:rPr>
                <w:lang w:eastAsia="zh-CN"/>
              </w:rPr>
            </w:pPr>
            <w:r>
              <w:rPr>
                <w:lang w:val="en-GB" w:eastAsia="zh-CN"/>
              </w:rPr>
              <w:t xml:space="preserve">3.5 GHz for FR1 and </w:t>
            </w:r>
            <w:r w:rsidRPr="009B0B64">
              <w:rPr>
                <w:lang w:val="en-GB" w:eastAsia="zh-CN"/>
              </w:rPr>
              <w:t>30 GHz</w:t>
            </w:r>
            <w:r>
              <w:rPr>
                <w:lang w:val="en-GB" w:eastAsia="zh-CN"/>
              </w:rPr>
              <w:t xml:space="preserve"> for FR2</w:t>
            </w:r>
          </w:p>
        </w:tc>
      </w:tr>
      <w:tr w:rsidR="00762C47" w:rsidRPr="009B0B64" w14:paraId="2B8147A2" w14:textId="77777777" w:rsidTr="00204194">
        <w:trPr>
          <w:trHeight w:val="412"/>
          <w:jc w:val="center"/>
        </w:trPr>
        <w:tc>
          <w:tcPr>
            <w:tcW w:w="2375" w:type="dxa"/>
            <w:shd w:val="clear" w:color="auto" w:fill="auto"/>
            <w:tcMar>
              <w:top w:w="15" w:type="dxa"/>
              <w:left w:w="96" w:type="dxa"/>
              <w:bottom w:w="0" w:type="dxa"/>
              <w:right w:w="96" w:type="dxa"/>
            </w:tcMar>
            <w:vAlign w:val="center"/>
            <w:hideMark/>
          </w:tcPr>
          <w:p w14:paraId="0B03E3AF" w14:textId="77777777" w:rsidR="00762C47" w:rsidRPr="009B0B64" w:rsidRDefault="00762C47" w:rsidP="008168E7">
            <w:pPr>
              <w:rPr>
                <w:lang w:eastAsia="zh-CN"/>
              </w:rPr>
            </w:pPr>
            <w:r w:rsidRPr="009B0B64">
              <w:rPr>
                <w:lang w:val="en-GB" w:eastAsia="zh-CN"/>
              </w:rPr>
              <w:t>Subcarrier spacing</w:t>
            </w:r>
          </w:p>
        </w:tc>
        <w:tc>
          <w:tcPr>
            <w:tcW w:w="6370" w:type="dxa"/>
            <w:gridSpan w:val="2"/>
            <w:shd w:val="clear" w:color="auto" w:fill="auto"/>
            <w:tcMar>
              <w:top w:w="15" w:type="dxa"/>
              <w:left w:w="96" w:type="dxa"/>
              <w:bottom w:w="0" w:type="dxa"/>
              <w:right w:w="96" w:type="dxa"/>
            </w:tcMar>
            <w:vAlign w:val="center"/>
            <w:hideMark/>
          </w:tcPr>
          <w:p w14:paraId="65849CD3" w14:textId="1B6CF134" w:rsidR="00762C47" w:rsidRPr="009B0B64" w:rsidRDefault="00762C47" w:rsidP="008168E7">
            <w:pPr>
              <w:rPr>
                <w:lang w:eastAsia="zh-CN"/>
              </w:rPr>
            </w:pPr>
            <w:r>
              <w:rPr>
                <w:lang w:val="en-GB" w:eastAsia="zh-CN"/>
              </w:rPr>
              <w:t xml:space="preserve">30 KHz for FR1 and </w:t>
            </w:r>
            <w:r w:rsidRPr="009B0B64">
              <w:rPr>
                <w:lang w:val="en-GB" w:eastAsia="zh-CN"/>
              </w:rPr>
              <w:t>120 KHz</w:t>
            </w:r>
            <w:r>
              <w:rPr>
                <w:lang w:val="en-GB" w:eastAsia="zh-CN"/>
              </w:rPr>
              <w:t xml:space="preserve"> for FR2</w:t>
            </w:r>
            <w:r w:rsidRPr="009B0B64">
              <w:rPr>
                <w:lang w:eastAsia="zh-CN"/>
              </w:rPr>
              <w:t xml:space="preserve"> </w:t>
            </w:r>
          </w:p>
        </w:tc>
      </w:tr>
      <w:tr w:rsidR="00762C47" w:rsidRPr="009B0B64" w14:paraId="519AF308" w14:textId="77777777" w:rsidTr="00204194">
        <w:trPr>
          <w:trHeight w:val="412"/>
          <w:jc w:val="center"/>
        </w:trPr>
        <w:tc>
          <w:tcPr>
            <w:tcW w:w="2375" w:type="dxa"/>
            <w:shd w:val="clear" w:color="auto" w:fill="auto"/>
            <w:tcMar>
              <w:top w:w="15" w:type="dxa"/>
              <w:left w:w="96" w:type="dxa"/>
              <w:bottom w:w="0" w:type="dxa"/>
              <w:right w:w="96" w:type="dxa"/>
            </w:tcMar>
            <w:vAlign w:val="center"/>
          </w:tcPr>
          <w:p w14:paraId="03035FA8" w14:textId="372ADBBF" w:rsidR="00762C47" w:rsidRPr="009B0B64" w:rsidRDefault="00762C47" w:rsidP="008168E7">
            <w:pPr>
              <w:rPr>
                <w:lang w:val="en-GB" w:eastAsia="zh-CN"/>
              </w:rPr>
            </w:pPr>
            <w:r>
              <w:rPr>
                <w:lang w:val="en-GB" w:eastAsia="zh-CN"/>
              </w:rPr>
              <w:t>System bandwidth</w:t>
            </w:r>
          </w:p>
        </w:tc>
        <w:tc>
          <w:tcPr>
            <w:tcW w:w="6370" w:type="dxa"/>
            <w:gridSpan w:val="2"/>
            <w:shd w:val="clear" w:color="auto" w:fill="auto"/>
            <w:tcMar>
              <w:top w:w="15" w:type="dxa"/>
              <w:left w:w="96" w:type="dxa"/>
              <w:bottom w:w="0" w:type="dxa"/>
              <w:right w:w="96" w:type="dxa"/>
            </w:tcMar>
            <w:vAlign w:val="center"/>
          </w:tcPr>
          <w:p w14:paraId="33795ABE" w14:textId="4FD40664" w:rsidR="00762C47" w:rsidRDefault="005F041A" w:rsidP="008168E7">
            <w:pPr>
              <w:rPr>
                <w:lang w:val="en-GB" w:eastAsia="zh-CN"/>
              </w:rPr>
            </w:pPr>
            <w:r>
              <w:rPr>
                <w:lang w:val="en-GB" w:eastAsia="zh-CN"/>
              </w:rPr>
              <w:t>100 MHz (higher BW for FR2-2 can be evaluated later)</w:t>
            </w:r>
          </w:p>
        </w:tc>
      </w:tr>
      <w:tr w:rsidR="00B54A9A" w:rsidRPr="009B0B64" w14:paraId="69B3D8C6" w14:textId="77777777" w:rsidTr="00582FDE">
        <w:trPr>
          <w:trHeight w:val="417"/>
          <w:jc w:val="center"/>
        </w:trPr>
        <w:tc>
          <w:tcPr>
            <w:tcW w:w="2375" w:type="dxa"/>
            <w:shd w:val="clear" w:color="auto" w:fill="auto"/>
            <w:tcMar>
              <w:top w:w="15" w:type="dxa"/>
              <w:left w:w="96" w:type="dxa"/>
              <w:bottom w:w="0" w:type="dxa"/>
              <w:right w:w="96" w:type="dxa"/>
            </w:tcMar>
            <w:vAlign w:val="center"/>
            <w:hideMark/>
          </w:tcPr>
          <w:p w14:paraId="19A5EACB" w14:textId="77777777" w:rsidR="00B54A9A" w:rsidRPr="009B0B64" w:rsidRDefault="00B54A9A" w:rsidP="008168E7">
            <w:pPr>
              <w:rPr>
                <w:lang w:eastAsia="zh-CN"/>
              </w:rPr>
            </w:pPr>
            <w:r w:rsidRPr="009B0B64">
              <w:rPr>
                <w:lang w:val="en-GB" w:eastAsia="zh-CN"/>
              </w:rPr>
              <w:t>BS height</w:t>
            </w:r>
          </w:p>
        </w:tc>
        <w:tc>
          <w:tcPr>
            <w:tcW w:w="3293" w:type="dxa"/>
            <w:shd w:val="clear" w:color="auto" w:fill="auto"/>
            <w:tcMar>
              <w:top w:w="15" w:type="dxa"/>
              <w:left w:w="96" w:type="dxa"/>
              <w:bottom w:w="0" w:type="dxa"/>
              <w:right w:w="96" w:type="dxa"/>
            </w:tcMar>
            <w:vAlign w:val="center"/>
            <w:hideMark/>
          </w:tcPr>
          <w:p w14:paraId="1ADE5129" w14:textId="42E8D8F2" w:rsidR="00B54A9A" w:rsidRPr="009B0B64" w:rsidRDefault="00B54A9A" w:rsidP="008168E7">
            <w:pPr>
              <w:rPr>
                <w:lang w:eastAsia="zh-CN"/>
              </w:rPr>
            </w:pPr>
            <w:r w:rsidRPr="009B0B64">
              <w:rPr>
                <w:lang w:val="en-GB" w:eastAsia="zh-CN"/>
              </w:rPr>
              <w:t>25m</w:t>
            </w:r>
          </w:p>
        </w:tc>
        <w:tc>
          <w:tcPr>
            <w:tcW w:w="3077" w:type="dxa"/>
            <w:shd w:val="clear" w:color="auto" w:fill="auto"/>
            <w:tcMar>
              <w:top w:w="15" w:type="dxa"/>
              <w:left w:w="15" w:type="dxa"/>
              <w:bottom w:w="0" w:type="dxa"/>
              <w:right w:w="15" w:type="dxa"/>
            </w:tcMar>
            <w:vAlign w:val="center"/>
            <w:hideMark/>
          </w:tcPr>
          <w:p w14:paraId="5DDC5B9F" w14:textId="77777777" w:rsidR="00B54A9A" w:rsidRPr="009B0B64" w:rsidRDefault="00B54A9A" w:rsidP="008168E7">
            <w:pPr>
              <w:rPr>
                <w:lang w:eastAsia="zh-CN"/>
              </w:rPr>
            </w:pPr>
            <w:r w:rsidRPr="009B0B64">
              <w:rPr>
                <w:lang w:val="en-GB" w:eastAsia="zh-CN"/>
              </w:rPr>
              <w:t>3m</w:t>
            </w:r>
          </w:p>
        </w:tc>
      </w:tr>
      <w:tr w:rsidR="00B67064" w:rsidRPr="009B0B64" w14:paraId="496F912B" w14:textId="77777777" w:rsidTr="00204194">
        <w:trPr>
          <w:trHeight w:val="577"/>
          <w:jc w:val="center"/>
        </w:trPr>
        <w:tc>
          <w:tcPr>
            <w:tcW w:w="2375" w:type="dxa"/>
            <w:shd w:val="clear" w:color="auto" w:fill="auto"/>
            <w:tcMar>
              <w:top w:w="15" w:type="dxa"/>
              <w:left w:w="96" w:type="dxa"/>
              <w:bottom w:w="0" w:type="dxa"/>
              <w:right w:w="96" w:type="dxa"/>
            </w:tcMar>
            <w:vAlign w:val="center"/>
            <w:hideMark/>
          </w:tcPr>
          <w:p w14:paraId="339000FE" w14:textId="77777777" w:rsidR="00B67064" w:rsidRPr="00333385" w:rsidRDefault="00B67064" w:rsidP="008168E7">
            <w:pPr>
              <w:rPr>
                <w:lang w:val="en-GB" w:eastAsia="zh-CN"/>
              </w:rPr>
            </w:pPr>
            <w:r w:rsidRPr="009B0B64">
              <w:rPr>
                <w:lang w:val="en-GB" w:eastAsia="zh-CN"/>
              </w:rPr>
              <w:t>UE height</w:t>
            </w:r>
          </w:p>
        </w:tc>
        <w:tc>
          <w:tcPr>
            <w:tcW w:w="6370" w:type="dxa"/>
            <w:gridSpan w:val="2"/>
            <w:shd w:val="clear" w:color="auto" w:fill="auto"/>
            <w:tcMar>
              <w:top w:w="15" w:type="dxa"/>
              <w:left w:w="96" w:type="dxa"/>
              <w:bottom w:w="0" w:type="dxa"/>
              <w:right w:w="96" w:type="dxa"/>
            </w:tcMar>
            <w:vAlign w:val="center"/>
            <w:hideMark/>
          </w:tcPr>
          <w:p w14:paraId="550C06D9" w14:textId="098DA3CA" w:rsidR="00B67064" w:rsidRPr="00333385" w:rsidRDefault="00B67064" w:rsidP="008168E7">
            <w:pPr>
              <w:rPr>
                <w:lang w:val="en-GB" w:eastAsia="zh-CN"/>
              </w:rPr>
            </w:pPr>
            <w:r w:rsidRPr="00333385">
              <w:rPr>
                <w:lang w:val="en-GB" w:eastAsia="zh-CN"/>
              </w:rPr>
              <w:t>1.5m</w:t>
            </w:r>
          </w:p>
        </w:tc>
      </w:tr>
      <w:tr w:rsidR="00FC0303" w:rsidRPr="009B0B64" w14:paraId="32E82720" w14:textId="77777777" w:rsidTr="00204194">
        <w:trPr>
          <w:trHeight w:val="417"/>
          <w:jc w:val="center"/>
        </w:trPr>
        <w:tc>
          <w:tcPr>
            <w:tcW w:w="2375" w:type="dxa"/>
            <w:shd w:val="clear" w:color="auto" w:fill="auto"/>
            <w:tcMar>
              <w:top w:w="15" w:type="dxa"/>
              <w:left w:w="96" w:type="dxa"/>
              <w:bottom w:w="0" w:type="dxa"/>
              <w:right w:w="96" w:type="dxa"/>
            </w:tcMar>
            <w:vAlign w:val="center"/>
            <w:hideMark/>
          </w:tcPr>
          <w:p w14:paraId="5820EC65" w14:textId="77777777" w:rsidR="00FC0303" w:rsidRPr="00333385" w:rsidRDefault="00FC0303" w:rsidP="008168E7">
            <w:pPr>
              <w:rPr>
                <w:lang w:val="en-GB" w:eastAsia="zh-CN"/>
              </w:rPr>
            </w:pPr>
            <w:r w:rsidRPr="009B0B64">
              <w:rPr>
                <w:lang w:val="en-GB" w:eastAsia="zh-CN"/>
              </w:rPr>
              <w:t>BS noise figure</w:t>
            </w:r>
          </w:p>
        </w:tc>
        <w:tc>
          <w:tcPr>
            <w:tcW w:w="6370" w:type="dxa"/>
            <w:gridSpan w:val="2"/>
            <w:shd w:val="clear" w:color="auto" w:fill="auto"/>
            <w:tcMar>
              <w:top w:w="15" w:type="dxa"/>
              <w:left w:w="96" w:type="dxa"/>
              <w:bottom w:w="0" w:type="dxa"/>
              <w:right w:w="96" w:type="dxa"/>
            </w:tcMar>
            <w:vAlign w:val="center"/>
            <w:hideMark/>
          </w:tcPr>
          <w:p w14:paraId="0219CD5D" w14:textId="77777777" w:rsidR="00FC0303" w:rsidRPr="00333385" w:rsidRDefault="00FC0303" w:rsidP="008168E7">
            <w:pPr>
              <w:rPr>
                <w:lang w:val="en-GB" w:eastAsia="zh-CN"/>
              </w:rPr>
            </w:pPr>
            <w:r w:rsidRPr="009B0B64">
              <w:rPr>
                <w:lang w:val="en-GB" w:eastAsia="zh-CN"/>
              </w:rPr>
              <w:t>7 dB</w:t>
            </w:r>
          </w:p>
        </w:tc>
      </w:tr>
      <w:tr w:rsidR="00FC0303" w:rsidRPr="009B0B64" w14:paraId="7BAF069A" w14:textId="77777777" w:rsidTr="00204194">
        <w:trPr>
          <w:trHeight w:val="417"/>
          <w:jc w:val="center"/>
        </w:trPr>
        <w:tc>
          <w:tcPr>
            <w:tcW w:w="2375" w:type="dxa"/>
            <w:shd w:val="clear" w:color="auto" w:fill="auto"/>
            <w:tcMar>
              <w:top w:w="15" w:type="dxa"/>
              <w:left w:w="96" w:type="dxa"/>
              <w:bottom w:w="0" w:type="dxa"/>
              <w:right w:w="96" w:type="dxa"/>
            </w:tcMar>
            <w:vAlign w:val="center"/>
            <w:hideMark/>
          </w:tcPr>
          <w:p w14:paraId="0F31D544" w14:textId="77777777" w:rsidR="00FC0303" w:rsidRPr="00333385" w:rsidRDefault="00FC0303" w:rsidP="008168E7">
            <w:pPr>
              <w:rPr>
                <w:lang w:val="en-GB" w:eastAsia="zh-CN"/>
              </w:rPr>
            </w:pPr>
            <w:r w:rsidRPr="009B0B64">
              <w:rPr>
                <w:lang w:val="en-GB" w:eastAsia="zh-CN"/>
              </w:rPr>
              <w:t>UE noise figure</w:t>
            </w:r>
          </w:p>
        </w:tc>
        <w:tc>
          <w:tcPr>
            <w:tcW w:w="6370" w:type="dxa"/>
            <w:gridSpan w:val="2"/>
            <w:shd w:val="clear" w:color="auto" w:fill="auto"/>
            <w:tcMar>
              <w:top w:w="15" w:type="dxa"/>
              <w:left w:w="96" w:type="dxa"/>
              <w:bottom w:w="0" w:type="dxa"/>
              <w:right w:w="96" w:type="dxa"/>
            </w:tcMar>
            <w:vAlign w:val="center"/>
            <w:hideMark/>
          </w:tcPr>
          <w:p w14:paraId="05CF45A2" w14:textId="77777777" w:rsidR="00FC0303" w:rsidRPr="00333385" w:rsidRDefault="00FC0303" w:rsidP="008168E7">
            <w:pPr>
              <w:rPr>
                <w:lang w:val="en-GB" w:eastAsia="zh-CN"/>
              </w:rPr>
            </w:pPr>
            <w:r w:rsidRPr="009B0B64">
              <w:rPr>
                <w:lang w:val="en-GB" w:eastAsia="zh-CN"/>
              </w:rPr>
              <w:t>13 dB</w:t>
            </w:r>
          </w:p>
        </w:tc>
      </w:tr>
      <w:tr w:rsidR="004235E4" w:rsidRPr="009B0B64" w14:paraId="28CB585D" w14:textId="77777777" w:rsidTr="00582FDE">
        <w:trPr>
          <w:trHeight w:val="417"/>
          <w:jc w:val="center"/>
        </w:trPr>
        <w:tc>
          <w:tcPr>
            <w:tcW w:w="2375" w:type="dxa"/>
            <w:shd w:val="clear" w:color="auto" w:fill="auto"/>
            <w:tcMar>
              <w:top w:w="15" w:type="dxa"/>
              <w:left w:w="96" w:type="dxa"/>
              <w:bottom w:w="0" w:type="dxa"/>
              <w:right w:w="96" w:type="dxa"/>
            </w:tcMar>
            <w:vAlign w:val="center"/>
            <w:hideMark/>
          </w:tcPr>
          <w:p w14:paraId="3E7CC7D8" w14:textId="77777777" w:rsidR="004235E4" w:rsidRPr="00E40610" w:rsidRDefault="004235E4" w:rsidP="008168E7">
            <w:pPr>
              <w:rPr>
                <w:lang w:val="en-GB" w:eastAsia="zh-CN"/>
              </w:rPr>
            </w:pPr>
            <w:r w:rsidRPr="00E40610">
              <w:rPr>
                <w:lang w:val="en-GB" w:eastAsia="zh-CN"/>
              </w:rPr>
              <w:t>BS antenna pattern</w:t>
            </w:r>
          </w:p>
        </w:tc>
        <w:tc>
          <w:tcPr>
            <w:tcW w:w="6370" w:type="dxa"/>
            <w:gridSpan w:val="2"/>
            <w:shd w:val="clear" w:color="auto" w:fill="auto"/>
            <w:tcMar>
              <w:top w:w="15" w:type="dxa"/>
              <w:left w:w="96" w:type="dxa"/>
              <w:bottom w:w="0" w:type="dxa"/>
              <w:right w:w="96" w:type="dxa"/>
            </w:tcMar>
            <w:vAlign w:val="center"/>
            <w:hideMark/>
          </w:tcPr>
          <w:p w14:paraId="388F4430" w14:textId="2E6E1E9C" w:rsidR="004235E4" w:rsidRPr="00333385" w:rsidRDefault="00FD4D09" w:rsidP="003235A5">
            <w:pPr>
              <w:rPr>
                <w:lang w:val="en-GB" w:eastAsia="zh-CN"/>
              </w:rPr>
            </w:pPr>
            <w:r w:rsidRPr="00333385">
              <w:rPr>
                <w:lang w:val="en-GB" w:eastAsia="zh-CN"/>
              </w:rPr>
              <w:t>(M, N, P)=(</w:t>
            </w:r>
            <w:r>
              <w:rPr>
                <w:lang w:val="en-GB" w:eastAsia="zh-CN"/>
              </w:rPr>
              <w:t>8</w:t>
            </w:r>
            <w:r w:rsidRPr="00333385">
              <w:rPr>
                <w:lang w:val="en-GB" w:eastAsia="zh-CN"/>
              </w:rPr>
              <w:t xml:space="preserve">, </w:t>
            </w:r>
            <w:r>
              <w:rPr>
                <w:lang w:val="en-GB" w:eastAsia="zh-CN"/>
              </w:rPr>
              <w:t>16</w:t>
            </w:r>
            <w:r w:rsidRPr="00333385">
              <w:rPr>
                <w:lang w:val="en-GB" w:eastAsia="zh-CN"/>
              </w:rPr>
              <w:t xml:space="preserve">, 2), </w:t>
            </w:r>
            <w:r w:rsidR="00E551C5">
              <w:rPr>
                <w:rFonts w:eastAsia="Times New Roman"/>
                <w:color w:val="13171F"/>
                <w:kern w:val="24"/>
              </w:rPr>
              <w:t>with u</w:t>
            </w:r>
            <w:r w:rsidR="004235E4" w:rsidRPr="00912A87">
              <w:rPr>
                <w:rFonts w:eastAsia="Times New Roman"/>
                <w:color w:val="13171F"/>
                <w:kern w:val="24"/>
              </w:rPr>
              <w:t>pper half panel for DL TX, bottom half for UL RX</w:t>
            </w:r>
          </w:p>
          <w:p w14:paraId="56B99664" w14:textId="07D13E62" w:rsidR="004235E4" w:rsidRPr="00333385" w:rsidRDefault="004235E4" w:rsidP="00265F46">
            <w:pPr>
              <w:rPr>
                <w:lang w:val="en-GB" w:eastAsia="zh-CN"/>
              </w:rPr>
            </w:pPr>
          </w:p>
        </w:tc>
      </w:tr>
      <w:tr w:rsidR="00992957" w:rsidRPr="009B0B64" w14:paraId="180A03CC" w14:textId="77777777" w:rsidTr="00992957">
        <w:trPr>
          <w:trHeight w:val="417"/>
          <w:jc w:val="center"/>
        </w:trPr>
        <w:tc>
          <w:tcPr>
            <w:tcW w:w="2375" w:type="dxa"/>
            <w:shd w:val="clear" w:color="auto" w:fill="auto"/>
            <w:tcMar>
              <w:top w:w="15" w:type="dxa"/>
              <w:left w:w="96" w:type="dxa"/>
              <w:bottom w:w="0" w:type="dxa"/>
              <w:right w:w="96" w:type="dxa"/>
            </w:tcMar>
            <w:vAlign w:val="center"/>
          </w:tcPr>
          <w:p w14:paraId="1C09C00E" w14:textId="0CA80DA5" w:rsidR="00992957" w:rsidRPr="009B0B64" w:rsidRDefault="00992957" w:rsidP="008168E7">
            <w:pPr>
              <w:rPr>
                <w:lang w:val="en-GB" w:eastAsia="zh-CN"/>
              </w:rPr>
            </w:pPr>
            <w:r>
              <w:rPr>
                <w:lang w:val="en-GB" w:eastAsia="zh-CN"/>
              </w:rPr>
              <w:t>Antenna element gain</w:t>
            </w:r>
          </w:p>
        </w:tc>
        <w:tc>
          <w:tcPr>
            <w:tcW w:w="3293" w:type="dxa"/>
            <w:shd w:val="clear" w:color="auto" w:fill="auto"/>
            <w:tcMar>
              <w:top w:w="15" w:type="dxa"/>
              <w:left w:w="96" w:type="dxa"/>
              <w:bottom w:w="0" w:type="dxa"/>
              <w:right w:w="96" w:type="dxa"/>
            </w:tcMar>
            <w:vAlign w:val="center"/>
          </w:tcPr>
          <w:p w14:paraId="65912B26" w14:textId="77777777" w:rsidR="00992957" w:rsidRPr="009B0B64" w:rsidRDefault="00992957" w:rsidP="008168E7">
            <w:pPr>
              <w:rPr>
                <w:lang w:val="en-GB" w:eastAsia="zh-CN"/>
              </w:rPr>
            </w:pPr>
            <w:r>
              <w:rPr>
                <w:lang w:val="en-GB" w:eastAsia="zh-CN"/>
              </w:rPr>
              <w:t>8 dBi</w:t>
            </w:r>
          </w:p>
        </w:tc>
        <w:tc>
          <w:tcPr>
            <w:tcW w:w="3077" w:type="dxa"/>
            <w:shd w:val="clear" w:color="auto" w:fill="auto"/>
            <w:vAlign w:val="center"/>
          </w:tcPr>
          <w:p w14:paraId="3D198B83" w14:textId="3B251FF6" w:rsidR="00992957" w:rsidRPr="009B0B64" w:rsidRDefault="00992957" w:rsidP="008168E7">
            <w:pPr>
              <w:rPr>
                <w:lang w:val="en-GB" w:eastAsia="zh-CN"/>
              </w:rPr>
            </w:pPr>
            <w:r>
              <w:rPr>
                <w:lang w:val="en-GB" w:eastAsia="zh-CN"/>
              </w:rPr>
              <w:t xml:space="preserve"> 5 dBi</w:t>
            </w:r>
          </w:p>
        </w:tc>
      </w:tr>
      <w:tr w:rsidR="00B54A9A" w:rsidRPr="009B0B64" w14:paraId="238AAABD" w14:textId="77777777" w:rsidTr="00582FDE">
        <w:trPr>
          <w:trHeight w:val="417"/>
          <w:jc w:val="center"/>
        </w:trPr>
        <w:tc>
          <w:tcPr>
            <w:tcW w:w="2375" w:type="dxa"/>
            <w:shd w:val="clear" w:color="auto" w:fill="auto"/>
            <w:tcMar>
              <w:top w:w="15" w:type="dxa"/>
              <w:left w:w="96" w:type="dxa"/>
              <w:bottom w:w="0" w:type="dxa"/>
              <w:right w:w="96" w:type="dxa"/>
            </w:tcMar>
            <w:vAlign w:val="center"/>
          </w:tcPr>
          <w:p w14:paraId="75ACE53B" w14:textId="55FC9321" w:rsidR="00B54A9A" w:rsidRDefault="00B54A9A" w:rsidP="00D101D7">
            <w:pPr>
              <w:rPr>
                <w:lang w:val="en-GB" w:eastAsia="zh-CN"/>
              </w:rPr>
            </w:pPr>
            <w:r>
              <w:rPr>
                <w:lang w:val="en-GB" w:eastAsia="zh-CN"/>
              </w:rPr>
              <w:t>BS Tx power</w:t>
            </w:r>
          </w:p>
        </w:tc>
        <w:tc>
          <w:tcPr>
            <w:tcW w:w="3293" w:type="dxa"/>
            <w:shd w:val="clear" w:color="auto" w:fill="auto"/>
            <w:tcMar>
              <w:top w:w="15" w:type="dxa"/>
              <w:left w:w="96" w:type="dxa"/>
              <w:bottom w:w="0" w:type="dxa"/>
              <w:right w:w="96" w:type="dxa"/>
            </w:tcMar>
          </w:tcPr>
          <w:p w14:paraId="5A5695C8" w14:textId="77777777" w:rsidR="00B54A9A" w:rsidRDefault="00B54A9A" w:rsidP="00D101D7">
            <w:pPr>
              <w:rPr>
                <w:rFonts w:eastAsia="Times New Roman"/>
                <w:color w:val="13171F"/>
                <w:kern w:val="24"/>
              </w:rPr>
            </w:pPr>
            <w:r>
              <w:rPr>
                <w:rFonts w:eastAsia="Times New Roman"/>
                <w:color w:val="13171F"/>
                <w:kern w:val="24"/>
              </w:rPr>
              <w:t xml:space="preserve">FR1: </w:t>
            </w:r>
            <w:r w:rsidRPr="00912A87">
              <w:rPr>
                <w:rFonts w:eastAsia="Times New Roman"/>
                <w:color w:val="13171F"/>
                <w:kern w:val="24"/>
              </w:rPr>
              <w:t xml:space="preserve">45dBm, </w:t>
            </w:r>
          </w:p>
          <w:p w14:paraId="46BD01CE" w14:textId="77777777" w:rsidR="00B54A9A" w:rsidRDefault="00B54A9A" w:rsidP="00C27FE4">
            <w:pPr>
              <w:rPr>
                <w:lang w:val="en-GB" w:eastAsia="zh-CN"/>
              </w:rPr>
            </w:pPr>
            <w:r>
              <w:rPr>
                <w:lang w:val="en-GB"/>
              </w:rPr>
              <w:t xml:space="preserve">FR2: BS: </w:t>
            </w:r>
            <w:r w:rsidRPr="00333385">
              <w:rPr>
                <w:lang w:val="en-GB" w:eastAsia="zh-CN"/>
              </w:rPr>
              <w:t>40 dBm</w:t>
            </w:r>
            <w:r>
              <w:rPr>
                <w:lang w:val="en-GB" w:eastAsia="zh-CN"/>
              </w:rPr>
              <w:t>/</w:t>
            </w:r>
            <w:r w:rsidRPr="00333385">
              <w:rPr>
                <w:lang w:val="en-GB" w:eastAsia="zh-CN"/>
              </w:rPr>
              <w:t xml:space="preserve">80 </w:t>
            </w:r>
            <w:r w:rsidRPr="008B7EA9">
              <w:rPr>
                <w:lang w:val="en-GB" w:eastAsia="zh-CN"/>
              </w:rPr>
              <w:t>MHz. EIRP should not exceed 73 dBm</w:t>
            </w:r>
            <w:r w:rsidRPr="00333385">
              <w:rPr>
                <w:lang w:val="en-GB" w:eastAsia="zh-CN"/>
              </w:rPr>
              <w:t> </w:t>
            </w:r>
          </w:p>
          <w:p w14:paraId="04E2FA54" w14:textId="3C9E875E" w:rsidR="00B54A9A" w:rsidRDefault="00B54A9A" w:rsidP="00B54A9A">
            <w:pPr>
              <w:rPr>
                <w:lang w:val="en-GB" w:eastAsia="zh-CN"/>
              </w:rPr>
            </w:pPr>
            <w:r w:rsidRPr="00333385">
              <w:rPr>
                <w:lang w:val="en-GB" w:eastAsia="zh-CN"/>
              </w:rPr>
              <w:t>Note: For system BW larger than above, Tx power scales up accordingly.</w:t>
            </w:r>
          </w:p>
        </w:tc>
        <w:tc>
          <w:tcPr>
            <w:tcW w:w="3077" w:type="dxa"/>
            <w:shd w:val="clear" w:color="auto" w:fill="auto"/>
          </w:tcPr>
          <w:p w14:paraId="32CD9AF9" w14:textId="3B8D7160" w:rsidR="00B54A9A" w:rsidRPr="00590632" w:rsidRDefault="00B54A9A" w:rsidP="00B065C8">
            <w:pPr>
              <w:rPr>
                <w:rFonts w:eastAsia="Times New Roman"/>
                <w:color w:val="13171F"/>
                <w:kern w:val="24"/>
              </w:rPr>
            </w:pPr>
            <w:r>
              <w:rPr>
                <w:rFonts w:eastAsia="Times New Roman"/>
                <w:color w:val="13171F"/>
                <w:kern w:val="24"/>
              </w:rPr>
              <w:t xml:space="preserve"> FR1: B</w:t>
            </w:r>
            <w:r w:rsidRPr="00912A87">
              <w:rPr>
                <w:rFonts w:eastAsia="Times New Roman"/>
                <w:color w:val="13171F"/>
                <w:kern w:val="24"/>
              </w:rPr>
              <w:t xml:space="preserve">S: </w:t>
            </w:r>
            <w:r w:rsidRPr="00A72177">
              <w:rPr>
                <w:rFonts w:eastAsia="Times New Roman"/>
                <w:color w:val="13171F"/>
                <w:kern w:val="24"/>
              </w:rPr>
              <w:t>31</w:t>
            </w:r>
            <w:r>
              <w:rPr>
                <w:rFonts w:eastAsia="Times New Roman"/>
                <w:color w:val="13171F"/>
                <w:kern w:val="24"/>
              </w:rPr>
              <w:t xml:space="preserve"> </w:t>
            </w:r>
            <w:r w:rsidRPr="00912A87">
              <w:rPr>
                <w:rFonts w:eastAsia="Times New Roman"/>
                <w:color w:val="13171F"/>
                <w:kern w:val="24"/>
              </w:rPr>
              <w:t>dBm</w:t>
            </w:r>
          </w:p>
          <w:p w14:paraId="6F488FD5" w14:textId="613CA470" w:rsidR="00B54A9A" w:rsidRDefault="00B54A9A" w:rsidP="00B065C8">
            <w:pPr>
              <w:rPr>
                <w:lang w:val="en-GB" w:eastAsia="zh-CN"/>
              </w:rPr>
            </w:pPr>
            <w:r>
              <w:rPr>
                <w:lang w:val="en-GB" w:eastAsia="zh-CN"/>
              </w:rPr>
              <w:t xml:space="preserve">FR2: </w:t>
            </w:r>
            <w:r w:rsidRPr="00333385">
              <w:rPr>
                <w:lang w:val="en-GB" w:eastAsia="zh-CN"/>
              </w:rPr>
              <w:t>23 dBm per 80 MHz. EIRP should not exceed 58 dBm</w:t>
            </w:r>
          </w:p>
          <w:p w14:paraId="6E7D4330" w14:textId="568774DC" w:rsidR="00B54A9A" w:rsidRPr="00333385" w:rsidRDefault="00B54A9A" w:rsidP="00B065C8">
            <w:pPr>
              <w:rPr>
                <w:lang w:val="en-GB" w:eastAsia="zh-CN"/>
              </w:rPr>
            </w:pPr>
            <w:r w:rsidRPr="00333385">
              <w:rPr>
                <w:lang w:val="en-GB" w:eastAsia="zh-CN"/>
              </w:rPr>
              <w:t>Note: For system BW larger than above, Tx power scales up accordingly.</w:t>
            </w:r>
          </w:p>
          <w:p w14:paraId="12AA1F97" w14:textId="234A0113" w:rsidR="00B54A9A" w:rsidRDefault="00B54A9A" w:rsidP="008B7EA9">
            <w:pPr>
              <w:rPr>
                <w:lang w:val="en-GB" w:eastAsia="zh-CN"/>
              </w:rPr>
            </w:pPr>
          </w:p>
        </w:tc>
      </w:tr>
      <w:tr w:rsidR="00CC357B" w:rsidRPr="009B0B64" w14:paraId="2DD70583" w14:textId="77777777" w:rsidTr="008168E7">
        <w:trPr>
          <w:trHeight w:val="417"/>
          <w:jc w:val="center"/>
        </w:trPr>
        <w:tc>
          <w:tcPr>
            <w:tcW w:w="2375" w:type="dxa"/>
            <w:shd w:val="clear" w:color="auto" w:fill="auto"/>
            <w:tcMar>
              <w:top w:w="15" w:type="dxa"/>
              <w:left w:w="96" w:type="dxa"/>
              <w:bottom w:w="0" w:type="dxa"/>
              <w:right w:w="96" w:type="dxa"/>
            </w:tcMar>
            <w:vAlign w:val="center"/>
          </w:tcPr>
          <w:p w14:paraId="7B46D603" w14:textId="323C7FB8" w:rsidR="00CC357B" w:rsidRPr="00333385" w:rsidRDefault="00CC357B" w:rsidP="00D101D7">
            <w:pPr>
              <w:rPr>
                <w:lang w:val="en-GB" w:eastAsia="zh-CN"/>
              </w:rPr>
            </w:pPr>
            <w:r>
              <w:rPr>
                <w:lang w:val="en-GB" w:eastAsia="zh-CN"/>
              </w:rPr>
              <w:t>UE Tx power</w:t>
            </w:r>
          </w:p>
        </w:tc>
        <w:tc>
          <w:tcPr>
            <w:tcW w:w="6370" w:type="dxa"/>
            <w:gridSpan w:val="2"/>
            <w:shd w:val="clear" w:color="auto" w:fill="auto"/>
            <w:tcMar>
              <w:top w:w="15" w:type="dxa"/>
              <w:left w:w="96" w:type="dxa"/>
              <w:bottom w:w="0" w:type="dxa"/>
              <w:right w:w="96" w:type="dxa"/>
            </w:tcMar>
            <w:vAlign w:val="center"/>
          </w:tcPr>
          <w:p w14:paraId="01959431" w14:textId="7E59AF62" w:rsidR="00CC357B" w:rsidRDefault="00CC357B" w:rsidP="00D101D7">
            <w:pPr>
              <w:rPr>
                <w:lang w:val="en-GB" w:eastAsia="zh-CN"/>
              </w:rPr>
            </w:pPr>
            <w:r>
              <w:rPr>
                <w:lang w:val="en-GB" w:eastAsia="zh-CN"/>
              </w:rPr>
              <w:t>FR1:</w:t>
            </w:r>
            <w:r w:rsidR="00C62961">
              <w:rPr>
                <w:lang w:val="en-GB" w:eastAsia="zh-CN"/>
              </w:rPr>
              <w:t xml:space="preserve"> 23 dBm</w:t>
            </w:r>
          </w:p>
          <w:p w14:paraId="678D2BD2" w14:textId="05B07B1A" w:rsidR="00CC357B" w:rsidRPr="00333385" w:rsidRDefault="00CC357B" w:rsidP="00D101D7">
            <w:pPr>
              <w:rPr>
                <w:lang w:val="en-GB" w:eastAsia="zh-CN"/>
              </w:rPr>
            </w:pPr>
            <w:r>
              <w:rPr>
                <w:lang w:val="en-GB" w:eastAsia="zh-CN"/>
              </w:rPr>
              <w:t xml:space="preserve">FR2: </w:t>
            </w:r>
            <w:r w:rsidRPr="00CC357B">
              <w:rPr>
                <w:lang w:val="en-GB" w:eastAsia="zh-CN"/>
              </w:rPr>
              <w:t>23dBm, maximum EIRP 43 dBm</w:t>
            </w:r>
          </w:p>
        </w:tc>
      </w:tr>
      <w:tr w:rsidR="00590632" w:rsidRPr="009B0B64" w14:paraId="5FDB9EA5" w14:textId="77777777" w:rsidTr="00204194">
        <w:trPr>
          <w:trHeight w:val="417"/>
          <w:jc w:val="center"/>
        </w:trPr>
        <w:tc>
          <w:tcPr>
            <w:tcW w:w="2375" w:type="dxa"/>
            <w:shd w:val="clear" w:color="auto" w:fill="auto"/>
            <w:tcMar>
              <w:top w:w="15" w:type="dxa"/>
              <w:left w:w="96" w:type="dxa"/>
              <w:bottom w:w="0" w:type="dxa"/>
              <w:right w:w="96" w:type="dxa"/>
            </w:tcMar>
            <w:vAlign w:val="center"/>
          </w:tcPr>
          <w:p w14:paraId="16F2E326" w14:textId="25FA4103" w:rsidR="00590632" w:rsidRPr="00333385" w:rsidRDefault="00590632" w:rsidP="00590632">
            <w:pPr>
              <w:rPr>
                <w:lang w:val="en-GB" w:eastAsia="zh-CN"/>
              </w:rPr>
            </w:pPr>
            <w:r w:rsidRPr="00333385">
              <w:rPr>
                <w:lang w:val="en-GB" w:eastAsia="zh-CN"/>
              </w:rPr>
              <w:t>UE Antenna Pattern</w:t>
            </w:r>
          </w:p>
        </w:tc>
        <w:tc>
          <w:tcPr>
            <w:tcW w:w="6370" w:type="dxa"/>
            <w:gridSpan w:val="2"/>
            <w:shd w:val="clear" w:color="auto" w:fill="auto"/>
            <w:tcMar>
              <w:top w:w="15" w:type="dxa"/>
              <w:left w:w="96" w:type="dxa"/>
              <w:bottom w:w="0" w:type="dxa"/>
              <w:right w:w="96" w:type="dxa"/>
            </w:tcMar>
            <w:vAlign w:val="center"/>
          </w:tcPr>
          <w:p w14:paraId="7F00E199" w14:textId="0C9CDA46" w:rsidR="00590632" w:rsidRPr="00333385" w:rsidRDefault="00590632" w:rsidP="00590632">
            <w:pPr>
              <w:rPr>
                <w:lang w:val="en-GB" w:eastAsia="zh-CN"/>
              </w:rPr>
            </w:pPr>
            <w:r w:rsidRPr="00333385">
              <w:rPr>
                <w:lang w:val="en-GB" w:eastAsia="zh-CN"/>
              </w:rPr>
              <w:t>UE antenna radiation pattern model 1, 5dBi</w:t>
            </w:r>
          </w:p>
        </w:tc>
      </w:tr>
      <w:tr w:rsidR="002E6122" w:rsidRPr="009B0B64" w14:paraId="741542D8" w14:textId="77777777" w:rsidTr="00582FDE">
        <w:trPr>
          <w:trHeight w:val="417"/>
          <w:jc w:val="center"/>
        </w:trPr>
        <w:tc>
          <w:tcPr>
            <w:tcW w:w="2375" w:type="dxa"/>
            <w:shd w:val="clear" w:color="auto" w:fill="auto"/>
            <w:tcMar>
              <w:top w:w="15" w:type="dxa"/>
              <w:left w:w="96" w:type="dxa"/>
              <w:bottom w:w="0" w:type="dxa"/>
              <w:right w:w="96" w:type="dxa"/>
            </w:tcMar>
            <w:vAlign w:val="center"/>
          </w:tcPr>
          <w:p w14:paraId="6A011792" w14:textId="07319F9F" w:rsidR="002E6122" w:rsidRPr="00333385" w:rsidRDefault="002E6122" w:rsidP="00590632">
            <w:pPr>
              <w:rPr>
                <w:lang w:val="en-GB" w:eastAsia="zh-CN"/>
              </w:rPr>
            </w:pPr>
            <w:r w:rsidRPr="00333385">
              <w:rPr>
                <w:lang w:val="en-GB" w:eastAsia="zh-CN"/>
              </w:rPr>
              <w:t xml:space="preserve">UE Antenna Configuration </w:t>
            </w:r>
          </w:p>
        </w:tc>
        <w:tc>
          <w:tcPr>
            <w:tcW w:w="6370" w:type="dxa"/>
            <w:gridSpan w:val="2"/>
            <w:shd w:val="clear" w:color="auto" w:fill="auto"/>
            <w:tcMar>
              <w:top w:w="15" w:type="dxa"/>
              <w:left w:w="96" w:type="dxa"/>
              <w:bottom w:w="0" w:type="dxa"/>
              <w:right w:w="96" w:type="dxa"/>
            </w:tcMar>
            <w:vAlign w:val="center"/>
          </w:tcPr>
          <w:p w14:paraId="1DB2EC05" w14:textId="7C83762C" w:rsidR="002E6122" w:rsidRDefault="002E6122" w:rsidP="00E40610">
            <w:pPr>
              <w:rPr>
                <w:rFonts w:ascii="Microsoft Sans Serif" w:hAnsi="Microsoft Sans Serif" w:cs="Microsoft Sans Serif"/>
                <w:color w:val="000000" w:themeColor="text1"/>
                <w:kern w:val="24"/>
                <w:sz w:val="18"/>
                <w:szCs w:val="18"/>
                <w:lang w:val="en-GB"/>
              </w:rPr>
            </w:pPr>
            <w:r w:rsidRPr="00333385">
              <w:rPr>
                <w:lang w:val="en-GB" w:eastAsia="zh-CN"/>
              </w:rPr>
              <w:t xml:space="preserve">(M, N, P)=(1, 4, 2), </w:t>
            </w:r>
            <w:r>
              <w:rPr>
                <w:lang w:val="en-GB" w:eastAsia="zh-CN"/>
              </w:rPr>
              <w:t>2</w:t>
            </w:r>
            <w:r w:rsidRPr="00333385">
              <w:rPr>
                <w:lang w:val="en-GB" w:eastAsia="zh-CN"/>
              </w:rPr>
              <w:t xml:space="preserve"> panels </w:t>
            </w:r>
          </w:p>
        </w:tc>
      </w:tr>
      <w:tr w:rsidR="00590632" w:rsidRPr="009B0B64" w14:paraId="145DBD76" w14:textId="77777777" w:rsidTr="00204194">
        <w:trPr>
          <w:trHeight w:val="417"/>
          <w:jc w:val="center"/>
        </w:trPr>
        <w:tc>
          <w:tcPr>
            <w:tcW w:w="2375" w:type="dxa"/>
            <w:shd w:val="clear" w:color="auto" w:fill="auto"/>
            <w:tcMar>
              <w:top w:w="15" w:type="dxa"/>
              <w:left w:w="96" w:type="dxa"/>
              <w:bottom w:w="0" w:type="dxa"/>
              <w:right w:w="96" w:type="dxa"/>
            </w:tcMar>
            <w:vAlign w:val="center"/>
          </w:tcPr>
          <w:p w14:paraId="6EB26029" w14:textId="6466675A" w:rsidR="00590632" w:rsidRPr="00333385" w:rsidRDefault="00590632" w:rsidP="00590632">
            <w:pPr>
              <w:rPr>
                <w:lang w:val="en-GB" w:eastAsia="zh-CN"/>
              </w:rPr>
            </w:pPr>
            <w:r w:rsidRPr="00333385">
              <w:rPr>
                <w:lang w:val="en-GB" w:eastAsia="zh-CN"/>
              </w:rPr>
              <w:t>Down</w:t>
            </w:r>
            <w:r w:rsidR="00147F2E">
              <w:rPr>
                <w:lang w:val="en-GB" w:eastAsia="zh-CN"/>
              </w:rPr>
              <w:t>-</w:t>
            </w:r>
            <w:r w:rsidRPr="00333385">
              <w:rPr>
                <w:lang w:val="en-GB" w:eastAsia="zh-CN"/>
              </w:rPr>
              <w:t>tilt</w:t>
            </w:r>
            <w:r w:rsidR="00147F2E">
              <w:rPr>
                <w:lang w:val="en-GB" w:eastAsia="zh-CN"/>
              </w:rPr>
              <w:t xml:space="preserve"> </w:t>
            </w:r>
          </w:p>
        </w:tc>
        <w:tc>
          <w:tcPr>
            <w:tcW w:w="3293" w:type="dxa"/>
            <w:shd w:val="clear" w:color="auto" w:fill="auto"/>
            <w:tcMar>
              <w:top w:w="15" w:type="dxa"/>
              <w:left w:w="96" w:type="dxa"/>
              <w:bottom w:w="0" w:type="dxa"/>
              <w:right w:w="96" w:type="dxa"/>
            </w:tcMar>
            <w:vAlign w:val="center"/>
          </w:tcPr>
          <w:p w14:paraId="4C20034C" w14:textId="77777777" w:rsidR="00590632" w:rsidRPr="00333385" w:rsidRDefault="00590632" w:rsidP="00590632">
            <w:pPr>
              <w:pStyle w:val="NormalWeb"/>
              <w:spacing w:before="0" w:beforeAutospacing="0" w:after="0" w:afterAutospacing="0"/>
              <w:jc w:val="both"/>
              <w:rPr>
                <w:sz w:val="20"/>
                <w:szCs w:val="20"/>
                <w:lang w:val="en-GB" w:eastAsia="zh-CN"/>
              </w:rPr>
            </w:pPr>
            <w:r w:rsidRPr="00333385">
              <w:rPr>
                <w:sz w:val="20"/>
                <w:szCs w:val="20"/>
                <w:lang w:val="en-GB" w:eastAsia="zh-CN"/>
              </w:rPr>
              <w:t>Not specified</w:t>
            </w:r>
          </w:p>
        </w:tc>
        <w:tc>
          <w:tcPr>
            <w:tcW w:w="3077" w:type="dxa"/>
            <w:shd w:val="clear" w:color="auto" w:fill="auto"/>
            <w:vAlign w:val="center"/>
          </w:tcPr>
          <w:p w14:paraId="032B64F0" w14:textId="77777777" w:rsidR="00590632" w:rsidRPr="00333385" w:rsidRDefault="00590632" w:rsidP="00590632">
            <w:pPr>
              <w:pStyle w:val="NormalWeb"/>
              <w:spacing w:before="0" w:beforeAutospacing="0" w:after="0" w:afterAutospacing="0"/>
              <w:jc w:val="both"/>
              <w:rPr>
                <w:sz w:val="20"/>
                <w:szCs w:val="20"/>
                <w:lang w:val="en-GB" w:eastAsia="zh-CN"/>
              </w:rPr>
            </w:pPr>
            <w:r w:rsidRPr="00333385">
              <w:rPr>
                <w:sz w:val="20"/>
                <w:szCs w:val="20"/>
                <w:lang w:val="en-GB" w:eastAsia="zh-CN"/>
              </w:rPr>
              <w:t>90° (pointing to the ground)</w:t>
            </w:r>
          </w:p>
          <w:p w14:paraId="32CBF500" w14:textId="77777777" w:rsidR="00590632" w:rsidRPr="00333385" w:rsidRDefault="00590632" w:rsidP="00590632">
            <w:pPr>
              <w:pStyle w:val="NormalWeb"/>
              <w:spacing w:before="0" w:beforeAutospacing="0" w:after="0" w:afterAutospacing="0"/>
              <w:jc w:val="both"/>
              <w:rPr>
                <w:sz w:val="20"/>
                <w:szCs w:val="20"/>
                <w:lang w:val="en-GB" w:eastAsia="zh-CN"/>
              </w:rPr>
            </w:pPr>
            <w:r w:rsidRPr="00333385">
              <w:rPr>
                <w:sz w:val="20"/>
                <w:szCs w:val="20"/>
                <w:lang w:val="en-GB" w:eastAsia="zh-CN"/>
              </w:rPr>
              <w:t> </w:t>
            </w:r>
          </w:p>
          <w:p w14:paraId="5582C21D" w14:textId="7A9A3B6E" w:rsidR="00590632" w:rsidRPr="00333385" w:rsidRDefault="00590632" w:rsidP="00590632">
            <w:pPr>
              <w:pStyle w:val="NormalWeb"/>
              <w:spacing w:before="0" w:beforeAutospacing="0" w:after="0" w:afterAutospacing="0"/>
              <w:jc w:val="both"/>
              <w:rPr>
                <w:sz w:val="20"/>
                <w:szCs w:val="20"/>
                <w:lang w:val="en-GB" w:eastAsia="zh-CN"/>
              </w:rPr>
            </w:pPr>
            <w:r w:rsidRPr="00333385">
              <w:rPr>
                <w:sz w:val="20"/>
                <w:szCs w:val="20"/>
                <w:lang w:val="en-GB" w:eastAsia="zh-CN"/>
              </w:rPr>
              <w:t>Note: Other down</w:t>
            </w:r>
            <w:r w:rsidR="00332169">
              <w:rPr>
                <w:sz w:val="20"/>
                <w:szCs w:val="20"/>
                <w:lang w:val="en-GB" w:eastAsia="zh-CN"/>
              </w:rPr>
              <w:t>-</w:t>
            </w:r>
            <w:r w:rsidRPr="00333385">
              <w:rPr>
                <w:sz w:val="20"/>
                <w:szCs w:val="20"/>
                <w:lang w:val="en-GB" w:eastAsia="zh-CN"/>
              </w:rPr>
              <w:t>tilt values can also be optionally evaluated</w:t>
            </w:r>
          </w:p>
        </w:tc>
      </w:tr>
      <w:tr w:rsidR="00590632" w:rsidRPr="009B0B64" w14:paraId="4230E4FD" w14:textId="77777777" w:rsidTr="00204194">
        <w:trPr>
          <w:trHeight w:val="417"/>
          <w:jc w:val="center"/>
        </w:trPr>
        <w:tc>
          <w:tcPr>
            <w:tcW w:w="2375" w:type="dxa"/>
            <w:shd w:val="clear" w:color="auto" w:fill="auto"/>
            <w:tcMar>
              <w:top w:w="15" w:type="dxa"/>
              <w:left w:w="96" w:type="dxa"/>
              <w:bottom w:w="0" w:type="dxa"/>
              <w:right w:w="96" w:type="dxa"/>
            </w:tcMar>
            <w:vAlign w:val="center"/>
          </w:tcPr>
          <w:p w14:paraId="4B0B1DB9" w14:textId="77777777" w:rsidR="00590632" w:rsidRPr="00333385" w:rsidRDefault="00590632" w:rsidP="00590632">
            <w:pPr>
              <w:rPr>
                <w:lang w:val="en-GB" w:eastAsia="zh-CN"/>
              </w:rPr>
            </w:pPr>
            <w:r w:rsidRPr="00333385">
              <w:rPr>
                <w:lang w:val="en-GB" w:eastAsia="zh-CN"/>
              </w:rPr>
              <w:t>Metric</w:t>
            </w:r>
          </w:p>
        </w:tc>
        <w:tc>
          <w:tcPr>
            <w:tcW w:w="6370" w:type="dxa"/>
            <w:gridSpan w:val="2"/>
            <w:shd w:val="clear" w:color="auto" w:fill="auto"/>
            <w:tcMar>
              <w:top w:w="15" w:type="dxa"/>
              <w:left w:w="96" w:type="dxa"/>
              <w:bottom w:w="0" w:type="dxa"/>
              <w:right w:w="96" w:type="dxa"/>
            </w:tcMar>
            <w:vAlign w:val="center"/>
          </w:tcPr>
          <w:p w14:paraId="04801EF9" w14:textId="34E8169C" w:rsidR="00590632" w:rsidRPr="00333385" w:rsidRDefault="005205C4" w:rsidP="00590632">
            <w:pPr>
              <w:pStyle w:val="NormalWeb"/>
              <w:jc w:val="both"/>
              <w:rPr>
                <w:sz w:val="20"/>
                <w:szCs w:val="20"/>
                <w:lang w:val="en-GB" w:eastAsia="zh-CN"/>
              </w:rPr>
            </w:pPr>
            <w:r>
              <w:rPr>
                <w:sz w:val="20"/>
                <w:szCs w:val="20"/>
                <w:lang w:val="en-GB" w:eastAsia="zh-CN"/>
              </w:rPr>
              <w:t>Throughput loss %</w:t>
            </w:r>
            <w:r w:rsidR="00147F2E">
              <w:rPr>
                <w:sz w:val="20"/>
                <w:szCs w:val="20"/>
                <w:lang w:val="en-GB" w:eastAsia="zh-CN"/>
              </w:rPr>
              <w:t xml:space="preserve"> due to ACI</w:t>
            </w:r>
          </w:p>
        </w:tc>
      </w:tr>
      <w:tr w:rsidR="00590632" w:rsidRPr="009B0B64" w14:paraId="1584CB72" w14:textId="77777777" w:rsidTr="00204194">
        <w:trPr>
          <w:trHeight w:val="417"/>
          <w:jc w:val="center"/>
        </w:trPr>
        <w:tc>
          <w:tcPr>
            <w:tcW w:w="2375" w:type="dxa"/>
            <w:shd w:val="clear" w:color="auto" w:fill="auto"/>
            <w:tcMar>
              <w:top w:w="15" w:type="dxa"/>
              <w:left w:w="96" w:type="dxa"/>
              <w:bottom w:w="0" w:type="dxa"/>
              <w:right w:w="96" w:type="dxa"/>
            </w:tcMar>
            <w:vAlign w:val="center"/>
          </w:tcPr>
          <w:p w14:paraId="68CD9008" w14:textId="77777777" w:rsidR="00590632" w:rsidRPr="00333385" w:rsidRDefault="00590632" w:rsidP="00590632">
            <w:pPr>
              <w:rPr>
                <w:lang w:val="en-GB" w:eastAsia="zh-CN"/>
              </w:rPr>
            </w:pPr>
            <w:r w:rsidRPr="00510198">
              <w:rPr>
                <w:lang w:val="en-GB" w:eastAsia="zh-CN"/>
              </w:rPr>
              <w:t>Traffic model</w:t>
            </w:r>
          </w:p>
        </w:tc>
        <w:tc>
          <w:tcPr>
            <w:tcW w:w="6370" w:type="dxa"/>
            <w:gridSpan w:val="2"/>
            <w:shd w:val="clear" w:color="auto" w:fill="auto"/>
            <w:tcMar>
              <w:top w:w="15" w:type="dxa"/>
              <w:left w:w="96" w:type="dxa"/>
              <w:bottom w:w="0" w:type="dxa"/>
              <w:right w:w="96" w:type="dxa"/>
            </w:tcMar>
            <w:vAlign w:val="center"/>
          </w:tcPr>
          <w:p w14:paraId="404AED77" w14:textId="426A18CB" w:rsidR="00590632" w:rsidRPr="00333385" w:rsidRDefault="005205C4" w:rsidP="00590632">
            <w:pPr>
              <w:pStyle w:val="NormalWeb"/>
              <w:spacing w:before="0" w:beforeAutospacing="0" w:after="0" w:afterAutospacing="0"/>
              <w:jc w:val="both"/>
              <w:rPr>
                <w:sz w:val="20"/>
                <w:szCs w:val="20"/>
                <w:lang w:val="en-GB" w:eastAsia="zh-CN"/>
              </w:rPr>
            </w:pPr>
            <w:r>
              <w:rPr>
                <w:sz w:val="20"/>
                <w:szCs w:val="20"/>
                <w:lang w:val="en-GB" w:eastAsia="zh-CN"/>
              </w:rPr>
              <w:t>Full buffer</w:t>
            </w:r>
          </w:p>
        </w:tc>
      </w:tr>
      <w:tr w:rsidR="00147F2E" w:rsidRPr="009B0B64" w14:paraId="0FC44983" w14:textId="77777777" w:rsidTr="00204194">
        <w:trPr>
          <w:trHeight w:val="417"/>
          <w:jc w:val="center"/>
        </w:trPr>
        <w:tc>
          <w:tcPr>
            <w:tcW w:w="2375" w:type="dxa"/>
            <w:shd w:val="clear" w:color="auto" w:fill="auto"/>
            <w:tcMar>
              <w:top w:w="15" w:type="dxa"/>
              <w:left w:w="96" w:type="dxa"/>
              <w:bottom w:w="0" w:type="dxa"/>
              <w:right w:w="96" w:type="dxa"/>
            </w:tcMar>
            <w:vAlign w:val="center"/>
          </w:tcPr>
          <w:p w14:paraId="227D9D65" w14:textId="77777777" w:rsidR="00147F2E" w:rsidRPr="00333385" w:rsidRDefault="00147F2E" w:rsidP="00147F2E">
            <w:pPr>
              <w:rPr>
                <w:lang w:val="en-GB" w:eastAsia="zh-CN"/>
              </w:rPr>
            </w:pPr>
            <w:r w:rsidRPr="00E600E6">
              <w:rPr>
                <w:lang w:val="en-GB" w:eastAsia="zh-CN"/>
              </w:rPr>
              <w:t>Inter-UE CLI model</w:t>
            </w:r>
          </w:p>
        </w:tc>
        <w:tc>
          <w:tcPr>
            <w:tcW w:w="6370" w:type="dxa"/>
            <w:gridSpan w:val="2"/>
            <w:shd w:val="clear" w:color="auto" w:fill="auto"/>
            <w:tcMar>
              <w:top w:w="15" w:type="dxa"/>
              <w:left w:w="96" w:type="dxa"/>
              <w:bottom w:w="0" w:type="dxa"/>
              <w:right w:w="96" w:type="dxa"/>
            </w:tcMar>
            <w:vAlign w:val="center"/>
          </w:tcPr>
          <w:p w14:paraId="480C0262" w14:textId="729D36D6" w:rsidR="00147F2E" w:rsidRPr="00F96713" w:rsidRDefault="00147F2E" w:rsidP="00147F2E">
            <w:pPr>
              <w:numPr>
                <w:ilvl w:val="0"/>
                <w:numId w:val="24"/>
              </w:numPr>
              <w:tabs>
                <w:tab w:val="clear" w:pos="720"/>
                <w:tab w:val="num" w:pos="228"/>
              </w:tabs>
              <w:spacing w:after="0" w:line="240" w:lineRule="atLeast"/>
              <w:ind w:hanging="672"/>
              <w:contextualSpacing/>
              <w:rPr>
                <w:lang w:eastAsia="zh-CN"/>
              </w:rPr>
            </w:pPr>
            <w:r w:rsidRPr="00E600E6">
              <w:rPr>
                <w:lang w:val="en-GB" w:eastAsia="zh-CN"/>
              </w:rPr>
              <w:t>Existing inter-UE model in 38.901</w:t>
            </w:r>
          </w:p>
        </w:tc>
      </w:tr>
      <w:tr w:rsidR="00147F2E" w:rsidRPr="009B0B64" w14:paraId="66FB3561" w14:textId="77777777" w:rsidTr="00204194">
        <w:trPr>
          <w:trHeight w:val="417"/>
          <w:jc w:val="center"/>
        </w:trPr>
        <w:tc>
          <w:tcPr>
            <w:tcW w:w="2375" w:type="dxa"/>
            <w:shd w:val="clear" w:color="auto" w:fill="auto"/>
            <w:tcMar>
              <w:top w:w="15" w:type="dxa"/>
              <w:left w:w="96" w:type="dxa"/>
              <w:bottom w:w="0" w:type="dxa"/>
              <w:right w:w="96" w:type="dxa"/>
            </w:tcMar>
            <w:vAlign w:val="center"/>
          </w:tcPr>
          <w:p w14:paraId="7844ED3E" w14:textId="77777777" w:rsidR="00147F2E" w:rsidRPr="00333385" w:rsidRDefault="00147F2E" w:rsidP="00147F2E">
            <w:pPr>
              <w:rPr>
                <w:lang w:val="en-GB" w:eastAsia="zh-CN"/>
              </w:rPr>
            </w:pPr>
            <w:r w:rsidRPr="00E600E6">
              <w:rPr>
                <w:lang w:val="en-GB" w:eastAsia="zh-CN"/>
              </w:rPr>
              <w:t>Inter-gNB CLI model</w:t>
            </w:r>
          </w:p>
        </w:tc>
        <w:tc>
          <w:tcPr>
            <w:tcW w:w="6370" w:type="dxa"/>
            <w:gridSpan w:val="2"/>
            <w:shd w:val="clear" w:color="auto" w:fill="auto"/>
            <w:tcMar>
              <w:top w:w="15" w:type="dxa"/>
              <w:left w:w="96" w:type="dxa"/>
              <w:bottom w:w="0" w:type="dxa"/>
              <w:right w:w="96" w:type="dxa"/>
            </w:tcMar>
            <w:vAlign w:val="center"/>
          </w:tcPr>
          <w:p w14:paraId="41D89B61" w14:textId="2DCDA0FF" w:rsidR="00147F2E" w:rsidRPr="00E11700" w:rsidRDefault="00147F2E" w:rsidP="00147F2E">
            <w:pPr>
              <w:numPr>
                <w:ilvl w:val="0"/>
                <w:numId w:val="23"/>
              </w:numPr>
              <w:tabs>
                <w:tab w:val="clear" w:pos="720"/>
                <w:tab w:val="num" w:pos="228"/>
              </w:tabs>
              <w:spacing w:after="0" w:line="240" w:lineRule="atLeast"/>
              <w:ind w:hanging="672"/>
              <w:contextualSpacing/>
              <w:rPr>
                <w:lang w:eastAsia="zh-CN"/>
              </w:rPr>
            </w:pPr>
            <w:r w:rsidRPr="00E600E6">
              <w:rPr>
                <w:lang w:val="en-GB" w:eastAsia="zh-CN"/>
              </w:rPr>
              <w:t>Existing inter-gNB model in 38.901</w:t>
            </w:r>
          </w:p>
          <w:p w14:paraId="2E83B3A7" w14:textId="06DF5BFD" w:rsidR="00147F2E" w:rsidRPr="00474189" w:rsidRDefault="00147F2E" w:rsidP="00147F2E">
            <w:pPr>
              <w:numPr>
                <w:ilvl w:val="0"/>
                <w:numId w:val="23"/>
              </w:numPr>
              <w:tabs>
                <w:tab w:val="clear" w:pos="720"/>
                <w:tab w:val="num" w:pos="228"/>
              </w:tabs>
              <w:spacing w:after="0" w:line="240" w:lineRule="atLeast"/>
              <w:ind w:hanging="672"/>
              <w:contextualSpacing/>
              <w:rPr>
                <w:lang w:eastAsia="zh-CN"/>
              </w:rPr>
            </w:pPr>
            <w:r w:rsidRPr="003E1B81">
              <w:rPr>
                <w:lang w:val="en-GB" w:eastAsia="zh-CN"/>
              </w:rPr>
              <w:t>FLAT ACLR 45 dB</w:t>
            </w:r>
            <w:r>
              <w:rPr>
                <w:lang w:val="en-GB" w:eastAsia="zh-CN"/>
              </w:rPr>
              <w:t xml:space="preserve"> (28 dB) for FR-1 (FR 2-1)</w:t>
            </w:r>
          </w:p>
          <w:p w14:paraId="074E6EBE" w14:textId="765AC6A2" w:rsidR="00147F2E" w:rsidRPr="003E1B81" w:rsidRDefault="00147F2E" w:rsidP="00147F2E">
            <w:pPr>
              <w:numPr>
                <w:ilvl w:val="0"/>
                <w:numId w:val="23"/>
              </w:numPr>
              <w:tabs>
                <w:tab w:val="clear" w:pos="720"/>
                <w:tab w:val="num" w:pos="228"/>
              </w:tabs>
              <w:spacing w:after="0" w:line="240" w:lineRule="atLeast"/>
              <w:ind w:hanging="672"/>
              <w:contextualSpacing/>
              <w:rPr>
                <w:lang w:eastAsia="zh-CN"/>
              </w:rPr>
            </w:pPr>
            <w:r>
              <w:rPr>
                <w:lang w:val="en-GB" w:eastAsia="zh-CN"/>
              </w:rPr>
              <w:t>ACS of 46 dB (28 dB) for FR-1 (FR 2-1)</w:t>
            </w:r>
          </w:p>
        </w:tc>
      </w:tr>
      <w:tr w:rsidR="00147F2E" w:rsidRPr="009B0B64" w14:paraId="41BB1099" w14:textId="77777777" w:rsidTr="00204194">
        <w:trPr>
          <w:trHeight w:val="417"/>
          <w:jc w:val="center"/>
        </w:trPr>
        <w:tc>
          <w:tcPr>
            <w:tcW w:w="2375" w:type="dxa"/>
            <w:shd w:val="clear" w:color="auto" w:fill="auto"/>
            <w:tcMar>
              <w:top w:w="15" w:type="dxa"/>
              <w:left w:w="96" w:type="dxa"/>
              <w:bottom w:w="0" w:type="dxa"/>
              <w:right w:w="96" w:type="dxa"/>
            </w:tcMar>
            <w:vAlign w:val="center"/>
          </w:tcPr>
          <w:p w14:paraId="6FBA6DBC" w14:textId="2066934F" w:rsidR="00147F2E" w:rsidRPr="00E600E6" w:rsidRDefault="00147F2E" w:rsidP="00147F2E">
            <w:pPr>
              <w:rPr>
                <w:lang w:val="en-GB" w:eastAsia="zh-CN"/>
              </w:rPr>
            </w:pPr>
            <w:r>
              <w:rPr>
                <w:lang w:val="en-GB" w:eastAsia="zh-CN"/>
              </w:rPr>
              <w:t>Intra-gNB CLI</w:t>
            </w:r>
          </w:p>
        </w:tc>
        <w:tc>
          <w:tcPr>
            <w:tcW w:w="6370" w:type="dxa"/>
            <w:gridSpan w:val="2"/>
            <w:shd w:val="clear" w:color="auto" w:fill="auto"/>
            <w:tcMar>
              <w:top w:w="15" w:type="dxa"/>
              <w:left w:w="96" w:type="dxa"/>
              <w:bottom w:w="0" w:type="dxa"/>
              <w:right w:w="96" w:type="dxa"/>
            </w:tcMar>
            <w:vAlign w:val="center"/>
          </w:tcPr>
          <w:p w14:paraId="749A1C7F" w14:textId="77777777" w:rsidR="00147F2E" w:rsidRDefault="00147F2E" w:rsidP="00147F2E">
            <w:pPr>
              <w:numPr>
                <w:ilvl w:val="0"/>
                <w:numId w:val="23"/>
              </w:numPr>
              <w:tabs>
                <w:tab w:val="clear" w:pos="720"/>
                <w:tab w:val="num" w:pos="228"/>
              </w:tabs>
              <w:spacing w:after="0" w:line="240" w:lineRule="atLeast"/>
              <w:ind w:hanging="672"/>
              <w:contextualSpacing/>
              <w:rPr>
                <w:lang w:eastAsia="zh-CN"/>
              </w:rPr>
            </w:pPr>
            <w:r w:rsidRPr="005B59AB">
              <w:rPr>
                <w:lang w:eastAsia="zh-CN"/>
              </w:rPr>
              <w:t>Spatial isolation plus Digital NLIC = 90 dB</w:t>
            </w:r>
          </w:p>
          <w:p w14:paraId="623A023D" w14:textId="77777777" w:rsidR="00147F2E" w:rsidRDefault="00147F2E" w:rsidP="00147F2E">
            <w:pPr>
              <w:numPr>
                <w:ilvl w:val="0"/>
                <w:numId w:val="23"/>
              </w:numPr>
              <w:tabs>
                <w:tab w:val="clear" w:pos="720"/>
                <w:tab w:val="num" w:pos="228"/>
              </w:tabs>
              <w:spacing w:after="0" w:line="240" w:lineRule="atLeast"/>
              <w:ind w:hanging="672"/>
              <w:contextualSpacing/>
              <w:rPr>
                <w:lang w:eastAsia="zh-CN"/>
              </w:rPr>
            </w:pPr>
            <w:r w:rsidRPr="005B59AB">
              <w:rPr>
                <w:lang w:eastAsia="zh-CN"/>
              </w:rPr>
              <w:t>Flat ACLR 45 dBc/20MHz</w:t>
            </w:r>
          </w:p>
          <w:p w14:paraId="5E10B34A" w14:textId="51CDE0E8" w:rsidR="00147F2E" w:rsidRPr="003E1B81" w:rsidRDefault="00147F2E" w:rsidP="00147F2E">
            <w:pPr>
              <w:numPr>
                <w:ilvl w:val="0"/>
                <w:numId w:val="23"/>
              </w:numPr>
              <w:tabs>
                <w:tab w:val="clear" w:pos="720"/>
                <w:tab w:val="num" w:pos="228"/>
              </w:tabs>
              <w:spacing w:after="0" w:line="240" w:lineRule="atLeast"/>
              <w:ind w:hanging="672"/>
              <w:contextualSpacing/>
              <w:rPr>
                <w:lang w:eastAsia="zh-CN"/>
              </w:rPr>
            </w:pPr>
            <w:r w:rsidRPr="005B59AB">
              <w:rPr>
                <w:lang w:eastAsia="zh-CN"/>
              </w:rPr>
              <w:t>Total Isolation = Spatial Isolation + NLIC + ACLR = 135 dB</w:t>
            </w:r>
          </w:p>
        </w:tc>
      </w:tr>
    </w:tbl>
    <w:p w14:paraId="64DCF906" w14:textId="76D6AB79" w:rsidR="00147F2E" w:rsidRDefault="00147F2E" w:rsidP="00C54459">
      <w:pPr>
        <w:rPr>
          <w:lang w:val="en-GB" w:eastAsia="zh-CN"/>
        </w:rPr>
      </w:pPr>
    </w:p>
    <w:p w14:paraId="247D26C9" w14:textId="5A596986" w:rsidR="00147F2E" w:rsidRPr="00147F2E" w:rsidRDefault="00147F2E" w:rsidP="00C54459">
      <w:pPr>
        <w:rPr>
          <w:rFonts w:ascii="Arial" w:hAnsi="Arial"/>
          <w:sz w:val="36"/>
          <w:lang w:val="en-GB" w:eastAsia="zh-CN"/>
        </w:rPr>
      </w:pPr>
      <w:r w:rsidRPr="00E40610">
        <w:rPr>
          <w:b/>
          <w:bCs/>
          <w:u w:val="single"/>
          <w:lang w:val="en-GB" w:eastAsia="zh-CN"/>
        </w:rPr>
        <w:t xml:space="preserve">Proposal </w:t>
      </w:r>
      <w:r w:rsidR="00A7659A" w:rsidRPr="00E40610">
        <w:rPr>
          <w:b/>
          <w:bCs/>
          <w:u w:val="single"/>
          <w:lang w:val="en-GB" w:eastAsia="zh-CN"/>
        </w:rPr>
        <w:t>1</w:t>
      </w:r>
      <w:r w:rsidR="00A7659A">
        <w:rPr>
          <w:b/>
          <w:bCs/>
          <w:u w:val="single"/>
          <w:lang w:val="en-GB" w:eastAsia="zh-CN"/>
        </w:rPr>
        <w:t>2</w:t>
      </w:r>
      <w:r w:rsidRPr="00147F2E">
        <w:rPr>
          <w:b/>
          <w:bCs/>
          <w:lang w:val="en-GB" w:eastAsia="zh-CN"/>
        </w:rPr>
        <w:t>: Agree on the simulation parameters provided in Table 1 for RAN4 coexistence work</w:t>
      </w:r>
      <w:r w:rsidRPr="00147F2E">
        <w:rPr>
          <w:rFonts w:ascii="Arial" w:hAnsi="Arial"/>
          <w:sz w:val="36"/>
          <w:lang w:val="en-GB" w:eastAsia="zh-CN"/>
        </w:rPr>
        <w:t xml:space="preserve"> </w:t>
      </w:r>
    </w:p>
    <w:p w14:paraId="77642188" w14:textId="305693F3" w:rsidR="00147F2E" w:rsidRDefault="00147F2E">
      <w:pPr>
        <w:pStyle w:val="Heading1"/>
      </w:pPr>
      <w:r>
        <w:t>Conclusion</w:t>
      </w:r>
    </w:p>
    <w:p w14:paraId="04769C5C" w14:textId="276DDBEA" w:rsidR="00147F2E" w:rsidRDefault="00A93A5A" w:rsidP="00147F2E">
      <w:r>
        <w:t xml:space="preserve">Throughout this contribution, we provided our views on the feasibility and </w:t>
      </w:r>
      <w:r w:rsidR="00A37694">
        <w:t>tools</w:t>
      </w:r>
      <w:r>
        <w:t xml:space="preserve"> to model the impact of SBFD </w:t>
      </w:r>
      <w:r w:rsidR="00A37694">
        <w:t>on RAN4 RF requirements.</w:t>
      </w:r>
      <w:r w:rsidR="000926B9">
        <w:t xml:space="preserve"> Our proposals can be summarized as follows:</w:t>
      </w:r>
    </w:p>
    <w:p w14:paraId="5C1BC62F" w14:textId="26AF8391" w:rsidR="004941F7" w:rsidRPr="004941F7" w:rsidRDefault="004941F7" w:rsidP="004941F7">
      <w:pPr>
        <w:jc w:val="both"/>
        <w:rPr>
          <w:b/>
          <w:iCs/>
          <w:szCs w:val="16"/>
          <w:lang w:val="en-GB" w:eastAsia="ko-KR"/>
        </w:rPr>
      </w:pPr>
      <w:r w:rsidRPr="004941F7">
        <w:rPr>
          <w:b/>
          <w:iCs/>
          <w:szCs w:val="16"/>
          <w:u w:val="single"/>
          <w:lang w:val="en-GB" w:eastAsia="ko-KR"/>
        </w:rPr>
        <w:t xml:space="preserve">Proposal </w:t>
      </w:r>
      <w:r w:rsidRPr="004941F7">
        <w:rPr>
          <w:b/>
          <w:iCs/>
          <w:szCs w:val="16"/>
          <w:u w:val="single"/>
          <w:lang w:val="en-GB" w:eastAsia="ko-KR"/>
        </w:rPr>
        <w:fldChar w:fldCharType="begin"/>
      </w:r>
      <w:r w:rsidRPr="004941F7">
        <w:rPr>
          <w:b/>
          <w:iCs/>
          <w:szCs w:val="16"/>
          <w:u w:val="single"/>
          <w:lang w:val="en-GB" w:eastAsia="ko-KR"/>
        </w:rPr>
        <w:instrText xml:space="preserve"> seq prop </w:instrText>
      </w:r>
      <w:r w:rsidRPr="004941F7">
        <w:rPr>
          <w:b/>
          <w:iCs/>
          <w:szCs w:val="16"/>
          <w:u w:val="single"/>
          <w:lang w:val="en-GB" w:eastAsia="ko-KR"/>
        </w:rPr>
        <w:fldChar w:fldCharType="separate"/>
      </w:r>
      <w:r w:rsidRPr="004941F7">
        <w:rPr>
          <w:b/>
          <w:iCs/>
          <w:noProof/>
          <w:szCs w:val="16"/>
          <w:u w:val="single"/>
          <w:lang w:val="en-GB" w:eastAsia="ko-KR"/>
        </w:rPr>
        <w:t>1</w:t>
      </w:r>
      <w:r w:rsidRPr="004941F7">
        <w:rPr>
          <w:b/>
          <w:iCs/>
          <w:szCs w:val="16"/>
          <w:u w:val="single"/>
          <w:lang w:val="en-GB" w:eastAsia="ko-KR"/>
        </w:rPr>
        <w:fldChar w:fldCharType="end"/>
      </w:r>
      <w:r w:rsidRPr="004941F7">
        <w:rPr>
          <w:b/>
          <w:iCs/>
          <w:szCs w:val="16"/>
          <w:u w:val="single"/>
          <w:lang w:val="en-GB" w:eastAsia="ko-KR"/>
        </w:rPr>
        <w:t>:</w:t>
      </w:r>
      <w:r w:rsidRPr="004941F7">
        <w:rPr>
          <w:b/>
          <w:iCs/>
          <w:szCs w:val="16"/>
          <w:lang w:val="en-GB" w:eastAsia="ko-KR"/>
        </w:rPr>
        <w:t xml:space="preserve"> For FR1, support UMa with 500m ISD</w:t>
      </w:r>
      <w:r w:rsidR="00F35BDC">
        <w:rPr>
          <w:b/>
          <w:iCs/>
          <w:szCs w:val="16"/>
          <w:lang w:val="en-GB" w:eastAsia="ko-KR"/>
        </w:rPr>
        <w:t xml:space="preserve"> and InH</w:t>
      </w:r>
      <w:r w:rsidRPr="004941F7">
        <w:rPr>
          <w:b/>
          <w:iCs/>
          <w:szCs w:val="16"/>
          <w:lang w:val="en-GB" w:eastAsia="ko-KR"/>
        </w:rPr>
        <w:t xml:space="preserve"> as baseline deployment scenario for subband non-overlapping full duplex evaluation.  Consider Uma with large percentile of UEs indoor to investigate </w:t>
      </w:r>
      <w:r w:rsidR="00403BC3" w:rsidRPr="004941F7">
        <w:rPr>
          <w:b/>
          <w:iCs/>
          <w:szCs w:val="16"/>
          <w:lang w:val="en-GB" w:eastAsia="ko-KR"/>
        </w:rPr>
        <w:t>extreme</w:t>
      </w:r>
      <w:r w:rsidRPr="004941F7">
        <w:rPr>
          <w:b/>
          <w:iCs/>
          <w:szCs w:val="16"/>
          <w:lang w:val="en-GB" w:eastAsia="ko-KR"/>
        </w:rPr>
        <w:t xml:space="preserve"> inter-UE CLI.</w:t>
      </w:r>
    </w:p>
    <w:p w14:paraId="71C8AEF8" w14:textId="06C3F99E" w:rsidR="004941F7" w:rsidRPr="000926B9" w:rsidRDefault="004941F7" w:rsidP="000926B9">
      <w:pPr>
        <w:jc w:val="both"/>
        <w:rPr>
          <w:b/>
          <w:iCs/>
          <w:szCs w:val="16"/>
          <w:lang w:val="en-GB" w:eastAsia="ko-KR"/>
        </w:rPr>
      </w:pPr>
      <w:r w:rsidRPr="000926B9">
        <w:rPr>
          <w:b/>
          <w:iCs/>
          <w:szCs w:val="16"/>
          <w:u w:val="single"/>
          <w:lang w:val="en-GB" w:eastAsia="ko-KR"/>
        </w:rPr>
        <w:t xml:space="preserve">Proposal </w:t>
      </w:r>
      <w:r>
        <w:rPr>
          <w:b/>
          <w:iCs/>
          <w:szCs w:val="16"/>
          <w:u w:val="single"/>
          <w:lang w:val="en-GB" w:eastAsia="ko-KR"/>
        </w:rPr>
        <w:t>2</w:t>
      </w:r>
      <w:r w:rsidRPr="000926B9">
        <w:rPr>
          <w:b/>
          <w:iCs/>
          <w:szCs w:val="16"/>
          <w:u w:val="single"/>
          <w:lang w:val="en-GB" w:eastAsia="ko-KR"/>
        </w:rPr>
        <w:t>:</w:t>
      </w:r>
      <w:r w:rsidRPr="000926B9">
        <w:rPr>
          <w:b/>
          <w:iCs/>
          <w:szCs w:val="16"/>
          <w:lang w:val="en-GB" w:eastAsia="ko-KR"/>
        </w:rPr>
        <w:t xml:space="preserve"> For FR2, support UMa with 200m ISD for FR2-1 and InH for FR2-1 as baseline deployment scenarios for subband non-overlapping full duplex evaluation. </w:t>
      </w:r>
    </w:p>
    <w:p w14:paraId="7F864C09" w14:textId="260AA503" w:rsidR="000926B9" w:rsidRPr="000926B9" w:rsidRDefault="000926B9" w:rsidP="000926B9">
      <w:pPr>
        <w:jc w:val="both"/>
        <w:rPr>
          <w:b/>
          <w:iCs/>
          <w:szCs w:val="16"/>
          <w:lang w:val="en-GB" w:eastAsia="ko-KR"/>
        </w:rPr>
      </w:pPr>
      <w:r w:rsidRPr="000926B9">
        <w:rPr>
          <w:b/>
          <w:iCs/>
          <w:szCs w:val="16"/>
          <w:u w:val="single"/>
          <w:lang w:val="en-GB" w:eastAsia="ko-KR"/>
        </w:rPr>
        <w:t xml:space="preserve">Proposal </w:t>
      </w:r>
      <w:r w:rsidR="004941F7">
        <w:rPr>
          <w:b/>
          <w:iCs/>
          <w:szCs w:val="16"/>
          <w:u w:val="single"/>
          <w:lang w:val="en-GB" w:eastAsia="ko-KR"/>
        </w:rPr>
        <w:t>3</w:t>
      </w:r>
      <w:r w:rsidRPr="000926B9">
        <w:rPr>
          <w:b/>
          <w:iCs/>
          <w:szCs w:val="16"/>
          <w:u w:val="single"/>
          <w:lang w:val="en-GB" w:eastAsia="ko-KR"/>
        </w:rPr>
        <w:t>:</w:t>
      </w:r>
      <w:r w:rsidRPr="000926B9">
        <w:rPr>
          <w:b/>
          <w:iCs/>
          <w:szCs w:val="16"/>
          <w:lang w:val="en-GB" w:eastAsia="ko-KR"/>
        </w:rPr>
        <w:t xml:space="preserve"> For FR1, support UMi as optional deployment scenarios. </w:t>
      </w:r>
    </w:p>
    <w:p w14:paraId="2C9EEC0A" w14:textId="0EFA952F" w:rsidR="000926B9" w:rsidRPr="000926B9" w:rsidRDefault="000926B9" w:rsidP="000926B9">
      <w:pPr>
        <w:jc w:val="both"/>
        <w:rPr>
          <w:b/>
          <w:iCs/>
          <w:szCs w:val="16"/>
          <w:lang w:val="en-GB" w:eastAsia="ko-KR"/>
        </w:rPr>
      </w:pPr>
      <w:r w:rsidRPr="000926B9">
        <w:rPr>
          <w:b/>
          <w:iCs/>
          <w:szCs w:val="16"/>
          <w:u w:val="single"/>
          <w:lang w:val="en-GB" w:eastAsia="ko-KR"/>
        </w:rPr>
        <w:t xml:space="preserve">Proposal </w:t>
      </w:r>
      <w:r w:rsidRPr="000926B9">
        <w:rPr>
          <w:b/>
          <w:iCs/>
          <w:szCs w:val="16"/>
          <w:u w:val="single"/>
          <w:lang w:val="en-GB" w:eastAsia="ko-KR"/>
        </w:rPr>
        <w:fldChar w:fldCharType="begin"/>
      </w:r>
      <w:r w:rsidRPr="000926B9">
        <w:rPr>
          <w:b/>
          <w:iCs/>
          <w:szCs w:val="16"/>
          <w:u w:val="single"/>
          <w:lang w:val="en-GB" w:eastAsia="ko-KR"/>
        </w:rPr>
        <w:instrText xml:space="preserve"> seq prop </w:instrText>
      </w:r>
      <w:r w:rsidRPr="000926B9">
        <w:rPr>
          <w:b/>
          <w:iCs/>
          <w:szCs w:val="16"/>
          <w:u w:val="single"/>
          <w:lang w:val="en-GB" w:eastAsia="ko-KR"/>
        </w:rPr>
        <w:fldChar w:fldCharType="separate"/>
      </w:r>
      <w:r w:rsidRPr="000926B9">
        <w:rPr>
          <w:b/>
          <w:iCs/>
          <w:noProof/>
          <w:szCs w:val="16"/>
          <w:u w:val="single"/>
          <w:lang w:val="en-GB" w:eastAsia="ko-KR"/>
        </w:rPr>
        <w:t>4</w:t>
      </w:r>
      <w:r w:rsidRPr="000926B9">
        <w:rPr>
          <w:b/>
          <w:iCs/>
          <w:szCs w:val="16"/>
          <w:u w:val="single"/>
          <w:lang w:val="en-GB" w:eastAsia="ko-KR"/>
        </w:rPr>
        <w:fldChar w:fldCharType="end"/>
      </w:r>
      <w:r w:rsidRPr="000926B9">
        <w:rPr>
          <w:b/>
          <w:iCs/>
          <w:szCs w:val="16"/>
          <w:u w:val="single"/>
          <w:lang w:val="en-GB" w:eastAsia="ko-KR"/>
        </w:rPr>
        <w:t>:</w:t>
      </w:r>
      <w:r w:rsidRPr="000926B9">
        <w:rPr>
          <w:b/>
          <w:iCs/>
          <w:szCs w:val="16"/>
          <w:lang w:val="en-GB" w:eastAsia="ko-KR"/>
        </w:rPr>
        <w:t xml:space="preserve"> For FR2, support UMi with 100m ISD for FR2-1, InH for FR2-2 and IAB as optional deployment scenarios. </w:t>
      </w:r>
    </w:p>
    <w:p w14:paraId="717C71DE" w14:textId="3B29B0FD" w:rsidR="0002633C" w:rsidRDefault="0002633C" w:rsidP="0002633C">
      <w:pPr>
        <w:pStyle w:val="ListParagraph"/>
        <w:ind w:left="0"/>
        <w:jc w:val="both"/>
        <w:rPr>
          <w:rFonts w:ascii="Times New Roman" w:eastAsia="SimSun" w:hAnsi="Times New Roman"/>
          <w:b/>
          <w:bCs/>
          <w:sz w:val="20"/>
          <w:szCs w:val="20"/>
          <w:lang w:val="en-GB" w:eastAsia="zh-CN"/>
        </w:rPr>
      </w:pPr>
      <w:r w:rsidRPr="0002633C">
        <w:rPr>
          <w:rFonts w:ascii="Times New Roman" w:eastAsia="SimSun" w:hAnsi="Times New Roman"/>
          <w:b/>
          <w:bCs/>
          <w:sz w:val="20"/>
          <w:szCs w:val="20"/>
          <w:u w:val="single"/>
          <w:lang w:val="en-GB" w:eastAsia="zh-CN"/>
        </w:rPr>
        <w:t>Proposal 5</w:t>
      </w:r>
      <w:r w:rsidRPr="009820D5">
        <w:rPr>
          <w:rFonts w:ascii="Times New Roman" w:eastAsia="SimSun" w:hAnsi="Times New Roman"/>
          <w:b/>
          <w:bCs/>
          <w:sz w:val="20"/>
          <w:szCs w:val="20"/>
          <w:lang w:val="en-GB" w:eastAsia="zh-CN"/>
        </w:rPr>
        <w:t>: In SBFD deployments, inter-gNB and inter-UE CLI results from the leakage to adjacent subband.</w:t>
      </w:r>
    </w:p>
    <w:p w14:paraId="4977A044" w14:textId="77777777" w:rsidR="0002633C" w:rsidRPr="0002633C" w:rsidRDefault="0002633C" w:rsidP="0002633C">
      <w:pPr>
        <w:pStyle w:val="ListParagraph"/>
        <w:ind w:left="0"/>
        <w:jc w:val="both"/>
        <w:rPr>
          <w:rFonts w:ascii="Times New Roman" w:eastAsia="SimSun" w:hAnsi="Times New Roman"/>
          <w:b/>
          <w:bCs/>
          <w:sz w:val="20"/>
          <w:szCs w:val="20"/>
          <w:lang w:val="en-GB" w:eastAsia="zh-CN"/>
        </w:rPr>
      </w:pPr>
    </w:p>
    <w:p w14:paraId="5CAE3421" w14:textId="77777777" w:rsidR="00055193" w:rsidRPr="00B03CD1" w:rsidRDefault="00055193" w:rsidP="00055193">
      <w:pPr>
        <w:rPr>
          <w:b/>
          <w:bCs/>
        </w:rPr>
      </w:pPr>
      <w:r w:rsidRPr="0002633C">
        <w:rPr>
          <w:b/>
          <w:bCs/>
          <w:u w:val="single"/>
          <w:lang w:eastAsia="zh-CN"/>
        </w:rPr>
        <w:t xml:space="preserve">Proposal </w:t>
      </w:r>
      <w:r>
        <w:rPr>
          <w:b/>
          <w:bCs/>
          <w:u w:val="single"/>
          <w:lang w:eastAsia="zh-CN"/>
        </w:rPr>
        <w:t>6</w:t>
      </w:r>
      <w:r w:rsidRPr="009B3D76">
        <w:rPr>
          <w:b/>
          <w:bCs/>
          <w:lang w:eastAsia="zh-CN"/>
        </w:rPr>
        <w:t xml:space="preserve">: </w:t>
      </w:r>
      <w:r>
        <w:rPr>
          <w:b/>
          <w:bCs/>
          <w:lang w:eastAsia="zh-CN"/>
        </w:rPr>
        <w:t xml:space="preserve">For co-located gNBs, </w:t>
      </w:r>
      <w:r>
        <w:rPr>
          <w:b/>
          <w:bCs/>
        </w:rPr>
        <w:t xml:space="preserve">the current RAN4 30 dB isolation is not sufficient to address the inter-gNB CLI. For current ACLR and ACS RAN4 requirements, inter-gNB isolation in the ballpark of 80  dB is required for feasible SBFD deployments.  </w:t>
      </w:r>
    </w:p>
    <w:p w14:paraId="2A8D3A6C" w14:textId="77777777" w:rsidR="00055193" w:rsidRPr="00B03CD1" w:rsidRDefault="00055193" w:rsidP="00055193">
      <w:pPr>
        <w:rPr>
          <w:lang w:val="en-GB"/>
        </w:rPr>
      </w:pPr>
      <w:r w:rsidRPr="00096002">
        <w:rPr>
          <w:b/>
          <w:bCs/>
          <w:u w:val="single"/>
          <w:lang w:val="en-GB"/>
        </w:rPr>
        <w:t xml:space="preserve">Proposal </w:t>
      </w:r>
      <w:r>
        <w:rPr>
          <w:b/>
          <w:bCs/>
          <w:u w:val="single"/>
          <w:lang w:val="en-GB"/>
        </w:rPr>
        <w:t>7</w:t>
      </w:r>
      <w:r w:rsidRPr="00B03CD1">
        <w:rPr>
          <w:b/>
          <w:bCs/>
          <w:lang w:val="en-GB"/>
        </w:rPr>
        <w:t xml:space="preserve">: </w:t>
      </w:r>
      <w:r w:rsidRPr="00A725DA">
        <w:rPr>
          <w:b/>
          <w:bCs/>
          <w:lang w:val="en-GB"/>
        </w:rPr>
        <w:t>For co-site inter-sector inter-gNB</w:t>
      </w:r>
      <w:r>
        <w:rPr>
          <w:b/>
          <w:bCs/>
          <w:lang w:val="en-GB"/>
        </w:rPr>
        <w:t xml:space="preserve"> CLI</w:t>
      </w:r>
      <w:r w:rsidRPr="00A725DA">
        <w:rPr>
          <w:b/>
          <w:bCs/>
          <w:lang w:val="en-GB"/>
        </w:rPr>
        <w:t>, self-interference mitigation capability should be assumed for CLI mitigation in order to ensure successful reception of the UL signals at the victim gNB.</w:t>
      </w:r>
    </w:p>
    <w:p w14:paraId="6A233D88" w14:textId="77777777" w:rsidR="00055193" w:rsidRDefault="00055193" w:rsidP="00055193">
      <w:pPr>
        <w:pStyle w:val="ListParagraph"/>
        <w:ind w:left="0"/>
        <w:jc w:val="both"/>
        <w:rPr>
          <w:rFonts w:ascii="Times New Roman" w:eastAsia="SimSun" w:hAnsi="Times New Roman"/>
          <w:b/>
          <w:bCs/>
          <w:sz w:val="20"/>
          <w:szCs w:val="20"/>
          <w:lang w:val="en-GB" w:eastAsia="zh-CN"/>
        </w:rPr>
      </w:pPr>
      <w:r w:rsidRPr="0002633C">
        <w:rPr>
          <w:rFonts w:ascii="Times New Roman" w:eastAsia="SimSun" w:hAnsi="Times New Roman"/>
          <w:b/>
          <w:bCs/>
          <w:sz w:val="20"/>
          <w:szCs w:val="20"/>
          <w:u w:val="single"/>
          <w:lang w:val="en-GB" w:eastAsia="zh-CN"/>
        </w:rPr>
        <w:t xml:space="preserve">Proposal </w:t>
      </w:r>
      <w:r>
        <w:rPr>
          <w:rFonts w:ascii="Times New Roman" w:eastAsia="SimSun" w:hAnsi="Times New Roman"/>
          <w:b/>
          <w:bCs/>
          <w:sz w:val="20"/>
          <w:szCs w:val="20"/>
          <w:u w:val="single"/>
          <w:lang w:val="en-GB" w:eastAsia="zh-CN"/>
        </w:rPr>
        <w:t>8</w:t>
      </w:r>
      <w:r w:rsidRPr="009820D5">
        <w:rPr>
          <w:rFonts w:ascii="Times New Roman" w:eastAsia="SimSun" w:hAnsi="Times New Roman"/>
          <w:b/>
          <w:bCs/>
          <w:sz w:val="20"/>
          <w:szCs w:val="20"/>
          <w:lang w:val="en-GB" w:eastAsia="zh-CN"/>
        </w:rPr>
        <w:t xml:space="preserve">: </w:t>
      </w:r>
      <w:r>
        <w:rPr>
          <w:rFonts w:ascii="Times New Roman" w:eastAsia="SimSun" w:hAnsi="Times New Roman"/>
          <w:b/>
          <w:bCs/>
          <w:sz w:val="20"/>
          <w:szCs w:val="20"/>
          <w:lang w:val="en-GB" w:eastAsia="zh-CN"/>
        </w:rPr>
        <w:t xml:space="preserve">Inter-gNB coupling loss can be evaluated utilizing existing gNB-UE channel models in TR 38.802/38.901 with the proper adjustments on deployment and antenna parameters to mimic a gNB-gNB scenario. </w:t>
      </w:r>
    </w:p>
    <w:p w14:paraId="617C69DA" w14:textId="77777777" w:rsidR="00055193" w:rsidRDefault="00055193" w:rsidP="0002633C">
      <w:pPr>
        <w:rPr>
          <w:b/>
          <w:bCs/>
        </w:rPr>
      </w:pPr>
    </w:p>
    <w:p w14:paraId="3377B573" w14:textId="77777777" w:rsidR="00055193" w:rsidRDefault="00055193" w:rsidP="00055193">
      <w:pPr>
        <w:rPr>
          <w:b/>
          <w:bCs/>
        </w:rPr>
      </w:pPr>
      <w:r w:rsidRPr="0002633C">
        <w:rPr>
          <w:b/>
          <w:bCs/>
          <w:u w:val="single"/>
          <w:lang w:eastAsia="zh-CN"/>
        </w:rPr>
        <w:t xml:space="preserve">Proposal </w:t>
      </w:r>
      <w:r>
        <w:rPr>
          <w:b/>
          <w:bCs/>
          <w:u w:val="single"/>
          <w:lang w:eastAsia="zh-CN"/>
        </w:rPr>
        <w:t>9</w:t>
      </w:r>
      <w:r w:rsidRPr="009B3D76">
        <w:rPr>
          <w:b/>
          <w:bCs/>
          <w:lang w:eastAsia="zh-CN"/>
        </w:rPr>
        <w:t xml:space="preserve">: </w:t>
      </w:r>
      <w:r w:rsidRPr="00D15059">
        <w:rPr>
          <w:b/>
          <w:bCs/>
        </w:rPr>
        <w:t xml:space="preserve">gNB ACLR requirements provide a </w:t>
      </w:r>
      <w:r>
        <w:rPr>
          <w:b/>
          <w:bCs/>
        </w:rPr>
        <w:t>measure of Tx leakage</w:t>
      </w:r>
      <w:r w:rsidRPr="00D15059">
        <w:rPr>
          <w:b/>
          <w:bCs/>
        </w:rPr>
        <w:t xml:space="preserve"> on the adjacent channel. As a starting point for FR1 and FR2-1, 45 </w:t>
      </w:r>
      <w:r>
        <w:rPr>
          <w:b/>
          <w:bCs/>
        </w:rPr>
        <w:t xml:space="preserve">dB </w:t>
      </w:r>
      <w:r w:rsidRPr="00D15059">
        <w:rPr>
          <w:b/>
          <w:bCs/>
        </w:rPr>
        <w:t xml:space="preserve">and 28 dB ACLR, respectively, as defined in RAN4 </w:t>
      </w:r>
      <w:r>
        <w:rPr>
          <w:b/>
          <w:bCs/>
        </w:rPr>
        <w:t xml:space="preserve">specs </w:t>
      </w:r>
      <w:r w:rsidRPr="00D15059">
        <w:rPr>
          <w:b/>
          <w:bCs/>
        </w:rPr>
        <w:t>may be used.</w:t>
      </w:r>
    </w:p>
    <w:p w14:paraId="0413096D" w14:textId="77777777" w:rsidR="00055193" w:rsidRDefault="00055193" w:rsidP="00055193">
      <w:pPr>
        <w:rPr>
          <w:b/>
          <w:bCs/>
        </w:rPr>
      </w:pPr>
      <w:r w:rsidRPr="0002633C">
        <w:rPr>
          <w:b/>
          <w:bCs/>
          <w:u w:val="single"/>
          <w:lang w:eastAsia="zh-CN"/>
        </w:rPr>
        <w:t xml:space="preserve">Proposal </w:t>
      </w:r>
      <w:r>
        <w:rPr>
          <w:b/>
          <w:bCs/>
          <w:u w:val="single"/>
          <w:lang w:eastAsia="zh-CN"/>
        </w:rPr>
        <w:t>10</w:t>
      </w:r>
      <w:r w:rsidRPr="009B3D76">
        <w:rPr>
          <w:b/>
          <w:bCs/>
          <w:lang w:eastAsia="zh-CN"/>
        </w:rPr>
        <w:t xml:space="preserve">: </w:t>
      </w:r>
      <w:r w:rsidRPr="00D15059">
        <w:rPr>
          <w:b/>
          <w:bCs/>
        </w:rPr>
        <w:t xml:space="preserve">gNB </w:t>
      </w:r>
      <w:r>
        <w:rPr>
          <w:b/>
          <w:bCs/>
        </w:rPr>
        <w:t>ACS</w:t>
      </w:r>
      <w:r w:rsidRPr="00D15059">
        <w:rPr>
          <w:b/>
          <w:bCs/>
        </w:rPr>
        <w:t xml:space="preserve"> requirements provide a </w:t>
      </w:r>
      <w:r>
        <w:rPr>
          <w:b/>
          <w:bCs/>
        </w:rPr>
        <w:t xml:space="preserve">measure of Rx selectivity on the </w:t>
      </w:r>
      <w:r w:rsidRPr="00D15059">
        <w:rPr>
          <w:b/>
          <w:bCs/>
        </w:rPr>
        <w:t xml:space="preserve">adjacent </w:t>
      </w:r>
      <w:r>
        <w:rPr>
          <w:b/>
          <w:bCs/>
        </w:rPr>
        <w:t>band, which can be assumed valid for inter-subband selectivity</w:t>
      </w:r>
      <w:r w:rsidRPr="00D15059">
        <w:rPr>
          <w:b/>
          <w:bCs/>
        </w:rPr>
        <w:t>. As a starting point for FR1 and FR2-1-, 46</w:t>
      </w:r>
      <w:r>
        <w:rPr>
          <w:b/>
          <w:bCs/>
        </w:rPr>
        <w:t xml:space="preserve"> dB</w:t>
      </w:r>
      <w:r w:rsidRPr="00D15059">
        <w:rPr>
          <w:b/>
          <w:bCs/>
        </w:rPr>
        <w:t xml:space="preserve"> and 24</w:t>
      </w:r>
      <w:r>
        <w:rPr>
          <w:b/>
          <w:bCs/>
        </w:rPr>
        <w:t xml:space="preserve"> </w:t>
      </w:r>
      <w:r w:rsidRPr="00D15059">
        <w:rPr>
          <w:b/>
          <w:bCs/>
        </w:rPr>
        <w:t xml:space="preserve">dB </w:t>
      </w:r>
      <w:r>
        <w:rPr>
          <w:b/>
          <w:bCs/>
        </w:rPr>
        <w:t>ACS</w:t>
      </w:r>
      <w:r w:rsidRPr="00D15059">
        <w:rPr>
          <w:b/>
          <w:bCs/>
        </w:rPr>
        <w:t xml:space="preserve">, respectively, as defined in RAN4 </w:t>
      </w:r>
      <w:r>
        <w:rPr>
          <w:b/>
          <w:bCs/>
        </w:rPr>
        <w:t xml:space="preserve">specs </w:t>
      </w:r>
      <w:r w:rsidRPr="00D15059">
        <w:rPr>
          <w:b/>
          <w:bCs/>
        </w:rPr>
        <w:t>may be used.</w:t>
      </w:r>
    </w:p>
    <w:p w14:paraId="7B01BE1B" w14:textId="77777777" w:rsidR="00936C82" w:rsidRPr="00B03CD1" w:rsidRDefault="00936C82" w:rsidP="00936C82">
      <w:pPr>
        <w:rPr>
          <w:b/>
          <w:bCs/>
        </w:rPr>
      </w:pPr>
      <w:r w:rsidRPr="0002633C">
        <w:rPr>
          <w:b/>
          <w:bCs/>
          <w:u w:val="single"/>
          <w:lang w:eastAsia="zh-CN"/>
        </w:rPr>
        <w:t xml:space="preserve">Proposal </w:t>
      </w:r>
      <w:r>
        <w:rPr>
          <w:b/>
          <w:bCs/>
          <w:u w:val="single"/>
          <w:lang w:eastAsia="zh-CN"/>
        </w:rPr>
        <w:t>11</w:t>
      </w:r>
      <w:r w:rsidRPr="009B3D76">
        <w:rPr>
          <w:b/>
          <w:bCs/>
          <w:lang w:eastAsia="zh-CN"/>
        </w:rPr>
        <w:t xml:space="preserve">: </w:t>
      </w:r>
      <w:r w:rsidRPr="007D3D2B">
        <w:rPr>
          <w:b/>
          <w:bCs/>
          <w:lang w:eastAsia="zh-CN"/>
        </w:rPr>
        <w:t xml:space="preserve">For inter-site inter-sector inter-gNB CLI, RAN4 to adopt gNB ACLR and </w:t>
      </w:r>
      <w:r>
        <w:rPr>
          <w:b/>
          <w:bCs/>
          <w:lang w:eastAsia="zh-CN"/>
        </w:rPr>
        <w:t>A</w:t>
      </w:r>
      <w:r w:rsidRPr="007D3D2B">
        <w:rPr>
          <w:b/>
          <w:bCs/>
          <w:lang w:eastAsia="zh-CN"/>
        </w:rPr>
        <w:t>CS requirements (i.e., Adjacent channel interference ratio per subband).</w:t>
      </w:r>
    </w:p>
    <w:p w14:paraId="54B86B03" w14:textId="68A8D99D" w:rsidR="00936C82" w:rsidRPr="00147F2E" w:rsidRDefault="00936C82" w:rsidP="00936C82">
      <w:pPr>
        <w:rPr>
          <w:rFonts w:ascii="Arial" w:hAnsi="Arial"/>
          <w:sz w:val="36"/>
          <w:lang w:val="en-GB" w:eastAsia="zh-CN"/>
        </w:rPr>
      </w:pPr>
      <w:r w:rsidRPr="00B03CD1">
        <w:rPr>
          <w:b/>
          <w:bCs/>
          <w:u w:val="single"/>
          <w:lang w:val="en-GB" w:eastAsia="zh-CN"/>
        </w:rPr>
        <w:t>Proposal 1</w:t>
      </w:r>
      <w:r w:rsidR="00A7659A">
        <w:rPr>
          <w:b/>
          <w:bCs/>
          <w:u w:val="single"/>
          <w:lang w:val="en-GB" w:eastAsia="zh-CN"/>
        </w:rPr>
        <w:t>2</w:t>
      </w:r>
      <w:r w:rsidRPr="00147F2E">
        <w:rPr>
          <w:b/>
          <w:bCs/>
          <w:lang w:val="en-GB" w:eastAsia="zh-CN"/>
        </w:rPr>
        <w:t>: Agree on the simulation parameters provided in Table 1 for RAN4 coexistence work</w:t>
      </w:r>
      <w:r w:rsidRPr="00147F2E">
        <w:rPr>
          <w:rFonts w:ascii="Arial" w:hAnsi="Arial"/>
          <w:sz w:val="36"/>
          <w:lang w:val="en-GB" w:eastAsia="zh-CN"/>
        </w:rPr>
        <w:t xml:space="preserve"> </w:t>
      </w:r>
    </w:p>
    <w:p w14:paraId="64099BEB" w14:textId="5CF19CD3" w:rsidR="002F77EB" w:rsidRPr="00674B75" w:rsidRDefault="00127F9C" w:rsidP="00FD4DCA">
      <w:pPr>
        <w:pStyle w:val="Heading1"/>
        <w:jc w:val="both"/>
        <w:rPr>
          <w:lang w:eastAsia="zh-CN"/>
        </w:rPr>
      </w:pPr>
      <w:r>
        <w:rPr>
          <w:lang w:eastAsia="zh-CN"/>
        </w:rPr>
        <w:t>R</w:t>
      </w:r>
      <w:r w:rsidR="00E523F3" w:rsidRPr="00674B75">
        <w:rPr>
          <w:lang w:eastAsia="zh-CN"/>
        </w:rPr>
        <w:t>eferences</w:t>
      </w:r>
      <w:bookmarkStart w:id="8" w:name="_Ref457730460"/>
      <w:bookmarkStart w:id="9" w:name="_Ref450735844"/>
      <w:bookmarkStart w:id="10" w:name="_Ref450342757"/>
    </w:p>
    <w:bookmarkEnd w:id="8"/>
    <w:bookmarkEnd w:id="9"/>
    <w:bookmarkEnd w:id="10"/>
    <w:p w14:paraId="1A5DCB64" w14:textId="1E1D41D1" w:rsidR="00C92680" w:rsidRPr="00C92680" w:rsidRDefault="000F3DEC" w:rsidP="56FEBE5B">
      <w:pPr>
        <w:pStyle w:val="References"/>
        <w:numPr>
          <w:ilvl w:val="0"/>
          <w:numId w:val="2"/>
        </w:numPr>
        <w:autoSpaceDE/>
        <w:autoSpaceDN/>
        <w:snapToGrid/>
        <w:spacing w:after="80" w:line="256" w:lineRule="auto"/>
        <w:rPr>
          <w:lang w:val="en-GB"/>
        </w:rPr>
      </w:pPr>
      <w:r w:rsidRPr="00C92680">
        <w:rPr>
          <w:szCs w:val="20"/>
          <w:lang w:val="en-GB"/>
        </w:rPr>
        <w:t>RP-213591</w:t>
      </w:r>
      <w:r w:rsidR="00D27949">
        <w:rPr>
          <w:szCs w:val="20"/>
          <w:lang w:val="en-GB"/>
        </w:rPr>
        <w:t xml:space="preserve">, </w:t>
      </w:r>
      <w:r w:rsidRPr="00C92680">
        <w:rPr>
          <w:szCs w:val="20"/>
          <w:lang w:val="en-GB"/>
        </w:rPr>
        <w:t xml:space="preserve">“New SI: Study on evolution of NR duplex operation”, CMCC, </w:t>
      </w:r>
      <w:r w:rsidR="00C92680" w:rsidRPr="00C92680">
        <w:rPr>
          <w:szCs w:val="20"/>
          <w:lang w:val="en-GB"/>
        </w:rPr>
        <w:t xml:space="preserve">TSG RAN Meeting #94e </w:t>
      </w:r>
    </w:p>
    <w:p w14:paraId="39D3F4B5" w14:textId="3A3DB2AC" w:rsidR="000C08D8" w:rsidRPr="00256F7D" w:rsidRDefault="000C08D8" w:rsidP="008168E7">
      <w:pPr>
        <w:pStyle w:val="References"/>
        <w:numPr>
          <w:ilvl w:val="0"/>
          <w:numId w:val="2"/>
        </w:numPr>
        <w:autoSpaceDE/>
        <w:autoSpaceDN/>
        <w:snapToGrid/>
        <w:spacing w:after="80" w:line="256" w:lineRule="auto"/>
      </w:pPr>
      <w:r w:rsidRPr="00C92680">
        <w:rPr>
          <w:color w:val="000000" w:themeColor="text1"/>
          <w:sz w:val="22"/>
        </w:rPr>
        <w:t>R1-2205543</w:t>
      </w:r>
      <w:r w:rsidR="00D27949">
        <w:rPr>
          <w:color w:val="000000" w:themeColor="text1"/>
          <w:sz w:val="22"/>
        </w:rPr>
        <w:t xml:space="preserve">, </w:t>
      </w:r>
      <w:r w:rsidRPr="00C92680">
        <w:rPr>
          <w:color w:val="000000" w:themeColor="text1"/>
          <w:sz w:val="22"/>
        </w:rPr>
        <w:t xml:space="preserve">“LS on interference modelling for duplex evolution”, </w:t>
      </w:r>
      <w:r w:rsidRPr="00C92680">
        <w:rPr>
          <w:color w:val="000000" w:themeColor="text1"/>
          <w:sz w:val="22"/>
          <w:szCs w:val="20"/>
        </w:rPr>
        <w:t>CMCC</w:t>
      </w:r>
      <w:r w:rsidRPr="00C92680">
        <w:rPr>
          <w:color w:val="000000" w:themeColor="text1"/>
          <w:sz w:val="22"/>
        </w:rPr>
        <w:t>, RAN1#109e</w:t>
      </w:r>
    </w:p>
    <w:p w14:paraId="38BEBA43" w14:textId="0A6FFFC8" w:rsidR="00F72D27" w:rsidRPr="00256F7D" w:rsidRDefault="00F72D27" w:rsidP="00F72D27">
      <w:pPr>
        <w:pStyle w:val="References"/>
        <w:numPr>
          <w:ilvl w:val="0"/>
          <w:numId w:val="2"/>
        </w:numPr>
        <w:autoSpaceDE/>
        <w:autoSpaceDN/>
        <w:snapToGrid/>
        <w:spacing w:after="80" w:line="256" w:lineRule="auto"/>
      </w:pPr>
      <w:r w:rsidRPr="00C92680">
        <w:rPr>
          <w:color w:val="000000" w:themeColor="text1"/>
          <w:sz w:val="22"/>
        </w:rPr>
        <w:t>R1-2205</w:t>
      </w:r>
      <w:r w:rsidR="006A6D11">
        <w:rPr>
          <w:color w:val="000000" w:themeColor="text1"/>
          <w:sz w:val="22"/>
        </w:rPr>
        <w:t>030</w:t>
      </w:r>
      <w:r w:rsidR="00D27949">
        <w:rPr>
          <w:color w:val="000000" w:themeColor="text1"/>
          <w:sz w:val="22"/>
        </w:rPr>
        <w:t xml:space="preserve">, </w:t>
      </w:r>
      <w:r w:rsidRPr="00C92680">
        <w:rPr>
          <w:color w:val="000000" w:themeColor="text1"/>
          <w:sz w:val="22"/>
        </w:rPr>
        <w:t>“</w:t>
      </w:r>
      <w:r w:rsidR="0041285C" w:rsidRPr="0041285C">
        <w:rPr>
          <w:color w:val="000000" w:themeColor="text1"/>
          <w:sz w:val="22"/>
        </w:rPr>
        <w:t>On deployment scenarios and evaluation methodology for NR duplex evolution</w:t>
      </w:r>
      <w:r w:rsidRPr="00C92680">
        <w:rPr>
          <w:color w:val="000000" w:themeColor="text1"/>
          <w:sz w:val="22"/>
        </w:rPr>
        <w:t xml:space="preserve">”, </w:t>
      </w:r>
      <w:r w:rsidR="0041285C">
        <w:rPr>
          <w:color w:val="000000" w:themeColor="text1"/>
          <w:sz w:val="22"/>
          <w:szCs w:val="20"/>
        </w:rPr>
        <w:t>Qualcomm</w:t>
      </w:r>
      <w:r w:rsidRPr="00C92680">
        <w:rPr>
          <w:color w:val="000000" w:themeColor="text1"/>
          <w:sz w:val="22"/>
        </w:rPr>
        <w:t>, RAN1#109e</w:t>
      </w:r>
    </w:p>
    <w:p w14:paraId="55B8F046" w14:textId="794E4184" w:rsidR="00C04E86" w:rsidRPr="00256F7D" w:rsidRDefault="00C04E86" w:rsidP="56FEBE5B">
      <w:pPr>
        <w:pStyle w:val="References"/>
        <w:numPr>
          <w:ilvl w:val="0"/>
          <w:numId w:val="2"/>
        </w:numPr>
        <w:autoSpaceDE/>
        <w:autoSpaceDN/>
        <w:snapToGrid/>
        <w:spacing w:after="80" w:line="256" w:lineRule="auto"/>
        <w:rPr>
          <w:color w:val="000000" w:themeColor="text1"/>
          <w:sz w:val="22"/>
          <w:szCs w:val="22"/>
        </w:rPr>
      </w:pPr>
      <w:r w:rsidRPr="00C92680">
        <w:rPr>
          <w:color w:val="000000" w:themeColor="text1"/>
          <w:sz w:val="22"/>
        </w:rPr>
        <w:t>R1-2205</w:t>
      </w:r>
      <w:r>
        <w:rPr>
          <w:color w:val="000000" w:themeColor="text1"/>
          <w:sz w:val="22"/>
        </w:rPr>
        <w:t>031</w:t>
      </w:r>
      <w:r w:rsidR="00D27949">
        <w:rPr>
          <w:color w:val="000000" w:themeColor="text1"/>
          <w:sz w:val="22"/>
        </w:rPr>
        <w:t xml:space="preserve">, </w:t>
      </w:r>
      <w:r w:rsidRPr="00C92680">
        <w:rPr>
          <w:color w:val="000000" w:themeColor="text1"/>
          <w:sz w:val="22"/>
        </w:rPr>
        <w:t>“</w:t>
      </w:r>
      <w:r w:rsidR="00D27949" w:rsidRPr="00D27949">
        <w:rPr>
          <w:color w:val="000000" w:themeColor="text1"/>
          <w:sz w:val="22"/>
        </w:rPr>
        <w:t>Feasibility and techniques for Subband non-overlapping full duplex</w:t>
      </w:r>
      <w:r w:rsidRPr="00C92680">
        <w:rPr>
          <w:color w:val="000000" w:themeColor="text1"/>
          <w:sz w:val="22"/>
        </w:rPr>
        <w:t xml:space="preserve">”, </w:t>
      </w:r>
      <w:r>
        <w:rPr>
          <w:color w:val="000000" w:themeColor="text1"/>
          <w:sz w:val="22"/>
          <w:szCs w:val="20"/>
        </w:rPr>
        <w:t>Qualcomm</w:t>
      </w:r>
      <w:r w:rsidRPr="00C92680">
        <w:rPr>
          <w:color w:val="000000" w:themeColor="text1"/>
          <w:sz w:val="22"/>
        </w:rPr>
        <w:t>, RAN1#109e</w:t>
      </w:r>
    </w:p>
    <w:p w14:paraId="09E606A2" w14:textId="5B2F24C1" w:rsidR="00256F7D" w:rsidRPr="00E40610" w:rsidRDefault="00E62A23" w:rsidP="008168E7">
      <w:pPr>
        <w:pStyle w:val="References"/>
        <w:numPr>
          <w:ilvl w:val="0"/>
          <w:numId w:val="2"/>
        </w:numPr>
        <w:autoSpaceDE/>
        <w:autoSpaceDN/>
        <w:snapToGrid/>
        <w:spacing w:after="80" w:line="256" w:lineRule="auto"/>
      </w:pPr>
      <w:r w:rsidRPr="00281BF4">
        <w:rPr>
          <w:sz w:val="21"/>
          <w:szCs w:val="21"/>
          <w:lang w:eastAsia="zh-CN"/>
        </w:rPr>
        <w:t>TR 38.803</w:t>
      </w:r>
      <w:r>
        <w:rPr>
          <w:sz w:val="21"/>
          <w:szCs w:val="21"/>
          <w:lang w:eastAsia="zh-CN"/>
        </w:rPr>
        <w:t>, “</w:t>
      </w:r>
      <w:r w:rsidRPr="00281BF4">
        <w:rPr>
          <w:sz w:val="21"/>
          <w:szCs w:val="21"/>
          <w:lang w:eastAsia="zh-CN"/>
        </w:rPr>
        <w:t>Study on new radio access technology:</w:t>
      </w:r>
      <w:r>
        <w:rPr>
          <w:rFonts w:hint="eastAsia"/>
          <w:sz w:val="21"/>
          <w:szCs w:val="21"/>
          <w:lang w:eastAsia="zh-CN"/>
        </w:rPr>
        <w:t xml:space="preserve"> </w:t>
      </w:r>
      <w:r w:rsidRPr="00281BF4">
        <w:rPr>
          <w:sz w:val="21"/>
          <w:szCs w:val="21"/>
          <w:lang w:eastAsia="zh-CN"/>
        </w:rPr>
        <w:t>Radio Frequency (RF) and co-existence aspects</w:t>
      </w:r>
      <w:r>
        <w:rPr>
          <w:sz w:val="21"/>
          <w:szCs w:val="21"/>
          <w:lang w:eastAsia="zh-CN"/>
        </w:rPr>
        <w:t>”, 3GPP</w:t>
      </w:r>
    </w:p>
    <w:p w14:paraId="3AA1EF88" w14:textId="1E701B3B" w:rsidR="008575A6" w:rsidRPr="00E40610" w:rsidRDefault="00A716A9" w:rsidP="005C57C7">
      <w:pPr>
        <w:pStyle w:val="References"/>
        <w:numPr>
          <w:ilvl w:val="0"/>
          <w:numId w:val="2"/>
        </w:numPr>
        <w:autoSpaceDE/>
        <w:autoSpaceDN/>
        <w:snapToGrid/>
        <w:spacing w:after="80" w:line="256" w:lineRule="auto"/>
        <w:rPr>
          <w:sz w:val="22"/>
          <w:szCs w:val="22"/>
        </w:rPr>
      </w:pPr>
      <w:bookmarkStart w:id="11" w:name="_Ref111021473"/>
      <w:r w:rsidRPr="00A716A9">
        <w:rPr>
          <w:color w:val="000000" w:themeColor="text1"/>
          <w:sz w:val="22"/>
          <w:szCs w:val="22"/>
        </w:rPr>
        <w:t>R4-2211562</w:t>
      </w:r>
      <w:r w:rsidR="005C57C7" w:rsidRPr="00F85E69">
        <w:rPr>
          <w:color w:val="000000" w:themeColor="text1"/>
          <w:sz w:val="22"/>
          <w:szCs w:val="22"/>
        </w:rPr>
        <w:t>, “</w:t>
      </w:r>
      <w:r w:rsidR="005C57C7" w:rsidRPr="003B7213">
        <w:rPr>
          <w:color w:val="000000" w:themeColor="text1"/>
          <w:sz w:val="22"/>
          <w:szCs w:val="22"/>
        </w:rPr>
        <w:t xml:space="preserve">Feasibility of and impact on RF requirements for </w:t>
      </w:r>
      <w:r w:rsidR="00640226" w:rsidRPr="00640226">
        <w:rPr>
          <w:color w:val="000000" w:themeColor="text1"/>
          <w:sz w:val="22"/>
          <w:szCs w:val="22"/>
        </w:rPr>
        <w:t>self-interference and CLI</w:t>
      </w:r>
      <w:r w:rsidR="005C57C7" w:rsidRPr="00F85E69">
        <w:rPr>
          <w:color w:val="000000" w:themeColor="text1"/>
          <w:sz w:val="22"/>
          <w:szCs w:val="22"/>
        </w:rPr>
        <w:t>”, Qualcomm, RAN1#10</w:t>
      </w:r>
      <w:r w:rsidR="005C57C7">
        <w:rPr>
          <w:color w:val="000000" w:themeColor="text1"/>
          <w:sz w:val="22"/>
          <w:szCs w:val="22"/>
        </w:rPr>
        <w:t>4</w:t>
      </w:r>
      <w:r w:rsidR="005C57C7" w:rsidRPr="00F85E69">
        <w:rPr>
          <w:color w:val="000000" w:themeColor="text1"/>
          <w:sz w:val="22"/>
          <w:szCs w:val="22"/>
        </w:rPr>
        <w:t>e</w:t>
      </w:r>
      <w:bookmarkEnd w:id="11"/>
    </w:p>
    <w:sectPr w:rsidR="008575A6" w:rsidRPr="00E40610"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F5DD4" w14:textId="77777777" w:rsidR="002C4724" w:rsidRDefault="002C4724">
      <w:r>
        <w:separator/>
      </w:r>
    </w:p>
  </w:endnote>
  <w:endnote w:type="continuationSeparator" w:id="0">
    <w:p w14:paraId="780B473E" w14:textId="77777777" w:rsidR="002C4724" w:rsidRDefault="002C4724">
      <w:r>
        <w:continuationSeparator/>
      </w:r>
    </w:p>
  </w:endnote>
  <w:endnote w:type="continuationNotice" w:id="1">
    <w:p w14:paraId="4F9745E7" w14:textId="77777777" w:rsidR="002C4724" w:rsidRDefault="002C47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439C3" w14:textId="77777777" w:rsidR="002C4724" w:rsidRDefault="002C4724">
      <w:r>
        <w:separator/>
      </w:r>
    </w:p>
  </w:footnote>
  <w:footnote w:type="continuationSeparator" w:id="0">
    <w:p w14:paraId="160C47CB" w14:textId="77777777" w:rsidR="002C4724" w:rsidRDefault="002C4724">
      <w:r>
        <w:continuationSeparator/>
      </w:r>
    </w:p>
  </w:footnote>
  <w:footnote w:type="continuationNotice" w:id="1">
    <w:p w14:paraId="3D5C30DB" w14:textId="77777777" w:rsidR="002C4724" w:rsidRDefault="002C47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6A4AEB"/>
    <w:multiLevelType w:val="hybridMultilevel"/>
    <w:tmpl w:val="E5EC4012"/>
    <w:lvl w:ilvl="0" w:tplc="C108EC3C">
      <w:start w:val="4"/>
      <w:numFmt w:val="bullet"/>
      <w:lvlText w:val="-"/>
      <w:lvlJc w:val="left"/>
      <w:pPr>
        <w:ind w:left="720" w:hanging="360"/>
      </w:pPr>
      <w:rPr>
        <w:rFonts w:ascii="Times New Roman" w:eastAsia="Malgun Gothic" w:hAnsi="Times New Roman" w:cs="Times New Roman"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1AA368A"/>
    <w:multiLevelType w:val="hybridMultilevel"/>
    <w:tmpl w:val="3A98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330D16"/>
    <w:multiLevelType w:val="hybridMultilevel"/>
    <w:tmpl w:val="61E402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32E11247"/>
    <w:multiLevelType w:val="hybridMultilevel"/>
    <w:tmpl w:val="CE7887D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35FF2D46"/>
    <w:multiLevelType w:val="hybridMultilevel"/>
    <w:tmpl w:val="2F565BC8"/>
    <w:lvl w:ilvl="0" w:tplc="7E3C2D36">
      <w:start w:val="1"/>
      <w:numFmt w:val="bullet"/>
      <w:lvlText w:val=""/>
      <w:lvlJc w:val="left"/>
      <w:pPr>
        <w:tabs>
          <w:tab w:val="num" w:pos="720"/>
        </w:tabs>
        <w:ind w:left="720" w:hanging="360"/>
      </w:pPr>
      <w:rPr>
        <w:rFonts w:ascii="Symbol" w:hAnsi="Symbol" w:hint="default"/>
      </w:rPr>
    </w:lvl>
    <w:lvl w:ilvl="1" w:tplc="B59CC648" w:tentative="1">
      <w:start w:val="1"/>
      <w:numFmt w:val="bullet"/>
      <w:lvlText w:val=""/>
      <w:lvlJc w:val="left"/>
      <w:pPr>
        <w:tabs>
          <w:tab w:val="num" w:pos="1440"/>
        </w:tabs>
        <w:ind w:left="1440" w:hanging="360"/>
      </w:pPr>
      <w:rPr>
        <w:rFonts w:ascii="Symbol" w:hAnsi="Symbol" w:hint="default"/>
      </w:rPr>
    </w:lvl>
    <w:lvl w:ilvl="2" w:tplc="61B27140" w:tentative="1">
      <w:start w:val="1"/>
      <w:numFmt w:val="bullet"/>
      <w:lvlText w:val=""/>
      <w:lvlJc w:val="left"/>
      <w:pPr>
        <w:tabs>
          <w:tab w:val="num" w:pos="2160"/>
        </w:tabs>
        <w:ind w:left="2160" w:hanging="360"/>
      </w:pPr>
      <w:rPr>
        <w:rFonts w:ascii="Symbol" w:hAnsi="Symbol" w:hint="default"/>
      </w:rPr>
    </w:lvl>
    <w:lvl w:ilvl="3" w:tplc="41C23E38" w:tentative="1">
      <w:start w:val="1"/>
      <w:numFmt w:val="bullet"/>
      <w:lvlText w:val=""/>
      <w:lvlJc w:val="left"/>
      <w:pPr>
        <w:tabs>
          <w:tab w:val="num" w:pos="2880"/>
        </w:tabs>
        <w:ind w:left="2880" w:hanging="360"/>
      </w:pPr>
      <w:rPr>
        <w:rFonts w:ascii="Symbol" w:hAnsi="Symbol" w:hint="default"/>
      </w:rPr>
    </w:lvl>
    <w:lvl w:ilvl="4" w:tplc="6AD8407C" w:tentative="1">
      <w:start w:val="1"/>
      <w:numFmt w:val="bullet"/>
      <w:lvlText w:val=""/>
      <w:lvlJc w:val="left"/>
      <w:pPr>
        <w:tabs>
          <w:tab w:val="num" w:pos="3600"/>
        </w:tabs>
        <w:ind w:left="3600" w:hanging="360"/>
      </w:pPr>
      <w:rPr>
        <w:rFonts w:ascii="Symbol" w:hAnsi="Symbol" w:hint="default"/>
      </w:rPr>
    </w:lvl>
    <w:lvl w:ilvl="5" w:tplc="293070C4" w:tentative="1">
      <w:start w:val="1"/>
      <w:numFmt w:val="bullet"/>
      <w:lvlText w:val=""/>
      <w:lvlJc w:val="left"/>
      <w:pPr>
        <w:tabs>
          <w:tab w:val="num" w:pos="4320"/>
        </w:tabs>
        <w:ind w:left="4320" w:hanging="360"/>
      </w:pPr>
      <w:rPr>
        <w:rFonts w:ascii="Symbol" w:hAnsi="Symbol" w:hint="default"/>
      </w:rPr>
    </w:lvl>
    <w:lvl w:ilvl="6" w:tplc="696E05DA" w:tentative="1">
      <w:start w:val="1"/>
      <w:numFmt w:val="bullet"/>
      <w:lvlText w:val=""/>
      <w:lvlJc w:val="left"/>
      <w:pPr>
        <w:tabs>
          <w:tab w:val="num" w:pos="5040"/>
        </w:tabs>
        <w:ind w:left="5040" w:hanging="360"/>
      </w:pPr>
      <w:rPr>
        <w:rFonts w:ascii="Symbol" w:hAnsi="Symbol" w:hint="default"/>
      </w:rPr>
    </w:lvl>
    <w:lvl w:ilvl="7" w:tplc="D3829BD0" w:tentative="1">
      <w:start w:val="1"/>
      <w:numFmt w:val="bullet"/>
      <w:lvlText w:val=""/>
      <w:lvlJc w:val="left"/>
      <w:pPr>
        <w:tabs>
          <w:tab w:val="num" w:pos="5760"/>
        </w:tabs>
        <w:ind w:left="5760" w:hanging="360"/>
      </w:pPr>
      <w:rPr>
        <w:rFonts w:ascii="Symbol" w:hAnsi="Symbol" w:hint="default"/>
      </w:rPr>
    </w:lvl>
    <w:lvl w:ilvl="8" w:tplc="24C877E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A7B1208"/>
    <w:multiLevelType w:val="hybridMultilevel"/>
    <w:tmpl w:val="C79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AA27A6"/>
    <w:multiLevelType w:val="hybridMultilevel"/>
    <w:tmpl w:val="7C24DA7C"/>
    <w:lvl w:ilvl="0" w:tplc="4EF0A2DE">
      <w:start w:val="1"/>
      <w:numFmt w:val="bullet"/>
      <w:lvlText w:val="•"/>
      <w:lvlJc w:val="left"/>
      <w:pPr>
        <w:tabs>
          <w:tab w:val="num" w:pos="720"/>
        </w:tabs>
        <w:ind w:left="720" w:hanging="360"/>
      </w:pPr>
      <w:rPr>
        <w:rFonts w:ascii="Arial" w:hAnsi="Arial" w:hint="default"/>
      </w:rPr>
    </w:lvl>
    <w:lvl w:ilvl="1" w:tplc="BAF832A8" w:tentative="1">
      <w:start w:val="1"/>
      <w:numFmt w:val="bullet"/>
      <w:lvlText w:val="•"/>
      <w:lvlJc w:val="left"/>
      <w:pPr>
        <w:tabs>
          <w:tab w:val="num" w:pos="1440"/>
        </w:tabs>
        <w:ind w:left="1440" w:hanging="360"/>
      </w:pPr>
      <w:rPr>
        <w:rFonts w:ascii="Arial" w:hAnsi="Arial" w:hint="default"/>
      </w:rPr>
    </w:lvl>
    <w:lvl w:ilvl="2" w:tplc="CF7C7F3E" w:tentative="1">
      <w:start w:val="1"/>
      <w:numFmt w:val="bullet"/>
      <w:lvlText w:val="•"/>
      <w:lvlJc w:val="left"/>
      <w:pPr>
        <w:tabs>
          <w:tab w:val="num" w:pos="2160"/>
        </w:tabs>
        <w:ind w:left="2160" w:hanging="360"/>
      </w:pPr>
      <w:rPr>
        <w:rFonts w:ascii="Arial" w:hAnsi="Arial" w:hint="default"/>
      </w:rPr>
    </w:lvl>
    <w:lvl w:ilvl="3" w:tplc="001C9CE0" w:tentative="1">
      <w:start w:val="1"/>
      <w:numFmt w:val="bullet"/>
      <w:lvlText w:val="•"/>
      <w:lvlJc w:val="left"/>
      <w:pPr>
        <w:tabs>
          <w:tab w:val="num" w:pos="2880"/>
        </w:tabs>
        <w:ind w:left="2880" w:hanging="360"/>
      </w:pPr>
      <w:rPr>
        <w:rFonts w:ascii="Arial" w:hAnsi="Arial" w:hint="default"/>
      </w:rPr>
    </w:lvl>
    <w:lvl w:ilvl="4" w:tplc="D136B796" w:tentative="1">
      <w:start w:val="1"/>
      <w:numFmt w:val="bullet"/>
      <w:lvlText w:val="•"/>
      <w:lvlJc w:val="left"/>
      <w:pPr>
        <w:tabs>
          <w:tab w:val="num" w:pos="3600"/>
        </w:tabs>
        <w:ind w:left="3600" w:hanging="360"/>
      </w:pPr>
      <w:rPr>
        <w:rFonts w:ascii="Arial" w:hAnsi="Arial" w:hint="default"/>
      </w:rPr>
    </w:lvl>
    <w:lvl w:ilvl="5" w:tplc="8ABE2886" w:tentative="1">
      <w:start w:val="1"/>
      <w:numFmt w:val="bullet"/>
      <w:lvlText w:val="•"/>
      <w:lvlJc w:val="left"/>
      <w:pPr>
        <w:tabs>
          <w:tab w:val="num" w:pos="4320"/>
        </w:tabs>
        <w:ind w:left="4320" w:hanging="360"/>
      </w:pPr>
      <w:rPr>
        <w:rFonts w:ascii="Arial" w:hAnsi="Arial" w:hint="default"/>
      </w:rPr>
    </w:lvl>
    <w:lvl w:ilvl="6" w:tplc="02B67582" w:tentative="1">
      <w:start w:val="1"/>
      <w:numFmt w:val="bullet"/>
      <w:lvlText w:val="•"/>
      <w:lvlJc w:val="left"/>
      <w:pPr>
        <w:tabs>
          <w:tab w:val="num" w:pos="5040"/>
        </w:tabs>
        <w:ind w:left="5040" w:hanging="360"/>
      </w:pPr>
      <w:rPr>
        <w:rFonts w:ascii="Arial" w:hAnsi="Arial" w:hint="default"/>
      </w:rPr>
    </w:lvl>
    <w:lvl w:ilvl="7" w:tplc="7238355A" w:tentative="1">
      <w:start w:val="1"/>
      <w:numFmt w:val="bullet"/>
      <w:lvlText w:val="•"/>
      <w:lvlJc w:val="left"/>
      <w:pPr>
        <w:tabs>
          <w:tab w:val="num" w:pos="5760"/>
        </w:tabs>
        <w:ind w:left="5760" w:hanging="360"/>
      </w:pPr>
      <w:rPr>
        <w:rFonts w:ascii="Arial" w:hAnsi="Arial" w:hint="default"/>
      </w:rPr>
    </w:lvl>
    <w:lvl w:ilvl="8" w:tplc="2CC628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AE1E8E"/>
    <w:multiLevelType w:val="hybridMultilevel"/>
    <w:tmpl w:val="B24A5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AF55E7"/>
    <w:multiLevelType w:val="hybridMultilevel"/>
    <w:tmpl w:val="774C09B2"/>
    <w:lvl w:ilvl="0" w:tplc="3C0ACB1C">
      <w:start w:val="1"/>
      <w:numFmt w:val="bullet"/>
      <w:lvlText w:val=""/>
      <w:lvlJc w:val="left"/>
      <w:pPr>
        <w:tabs>
          <w:tab w:val="num" w:pos="720"/>
        </w:tabs>
        <w:ind w:left="720" w:hanging="360"/>
      </w:pPr>
      <w:rPr>
        <w:rFonts w:ascii="Wingdings 2" w:hAnsi="Wingdings 2" w:hint="default"/>
      </w:rPr>
    </w:lvl>
    <w:lvl w:ilvl="1" w:tplc="7DE8CC2A">
      <w:start w:val="1"/>
      <w:numFmt w:val="bullet"/>
      <w:lvlText w:val=""/>
      <w:lvlJc w:val="left"/>
      <w:pPr>
        <w:tabs>
          <w:tab w:val="num" w:pos="1440"/>
        </w:tabs>
        <w:ind w:left="1440" w:hanging="360"/>
      </w:pPr>
      <w:rPr>
        <w:rFonts w:ascii="Wingdings 2" w:hAnsi="Wingdings 2" w:hint="default"/>
      </w:rPr>
    </w:lvl>
    <w:lvl w:ilvl="2" w:tplc="15B2C57A">
      <w:numFmt w:val="bullet"/>
      <w:lvlText w:val=""/>
      <w:lvlJc w:val="left"/>
      <w:pPr>
        <w:tabs>
          <w:tab w:val="num" w:pos="2160"/>
        </w:tabs>
        <w:ind w:left="2160" w:hanging="360"/>
      </w:pPr>
      <w:rPr>
        <w:rFonts w:ascii="Wingdings 2" w:hAnsi="Wingdings 2" w:hint="default"/>
      </w:rPr>
    </w:lvl>
    <w:lvl w:ilvl="3" w:tplc="6F9ADE72" w:tentative="1">
      <w:start w:val="1"/>
      <w:numFmt w:val="bullet"/>
      <w:lvlText w:val=""/>
      <w:lvlJc w:val="left"/>
      <w:pPr>
        <w:tabs>
          <w:tab w:val="num" w:pos="2880"/>
        </w:tabs>
        <w:ind w:left="2880" w:hanging="360"/>
      </w:pPr>
      <w:rPr>
        <w:rFonts w:ascii="Wingdings 2" w:hAnsi="Wingdings 2" w:hint="default"/>
      </w:rPr>
    </w:lvl>
    <w:lvl w:ilvl="4" w:tplc="7AB4B8B8" w:tentative="1">
      <w:start w:val="1"/>
      <w:numFmt w:val="bullet"/>
      <w:lvlText w:val=""/>
      <w:lvlJc w:val="left"/>
      <w:pPr>
        <w:tabs>
          <w:tab w:val="num" w:pos="3600"/>
        </w:tabs>
        <w:ind w:left="3600" w:hanging="360"/>
      </w:pPr>
      <w:rPr>
        <w:rFonts w:ascii="Wingdings 2" w:hAnsi="Wingdings 2" w:hint="default"/>
      </w:rPr>
    </w:lvl>
    <w:lvl w:ilvl="5" w:tplc="EF0EABDE" w:tentative="1">
      <w:start w:val="1"/>
      <w:numFmt w:val="bullet"/>
      <w:lvlText w:val=""/>
      <w:lvlJc w:val="left"/>
      <w:pPr>
        <w:tabs>
          <w:tab w:val="num" w:pos="4320"/>
        </w:tabs>
        <w:ind w:left="4320" w:hanging="360"/>
      </w:pPr>
      <w:rPr>
        <w:rFonts w:ascii="Wingdings 2" w:hAnsi="Wingdings 2" w:hint="default"/>
      </w:rPr>
    </w:lvl>
    <w:lvl w:ilvl="6" w:tplc="1786BE32" w:tentative="1">
      <w:start w:val="1"/>
      <w:numFmt w:val="bullet"/>
      <w:lvlText w:val=""/>
      <w:lvlJc w:val="left"/>
      <w:pPr>
        <w:tabs>
          <w:tab w:val="num" w:pos="5040"/>
        </w:tabs>
        <w:ind w:left="5040" w:hanging="360"/>
      </w:pPr>
      <w:rPr>
        <w:rFonts w:ascii="Wingdings 2" w:hAnsi="Wingdings 2" w:hint="default"/>
      </w:rPr>
    </w:lvl>
    <w:lvl w:ilvl="7" w:tplc="2E7CD872" w:tentative="1">
      <w:start w:val="1"/>
      <w:numFmt w:val="bullet"/>
      <w:lvlText w:val=""/>
      <w:lvlJc w:val="left"/>
      <w:pPr>
        <w:tabs>
          <w:tab w:val="num" w:pos="5760"/>
        </w:tabs>
        <w:ind w:left="5760" w:hanging="360"/>
      </w:pPr>
      <w:rPr>
        <w:rFonts w:ascii="Wingdings 2" w:hAnsi="Wingdings 2" w:hint="default"/>
      </w:rPr>
    </w:lvl>
    <w:lvl w:ilvl="8" w:tplc="4934CF8A"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61B2284C"/>
    <w:multiLevelType w:val="hybridMultilevel"/>
    <w:tmpl w:val="548C0EA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B206E49"/>
    <w:multiLevelType w:val="hybridMultilevel"/>
    <w:tmpl w:val="6D68D052"/>
    <w:lvl w:ilvl="0" w:tplc="92EA8CC6">
      <w:start w:val="1"/>
      <w:numFmt w:val="bullet"/>
      <w:lvlText w:val=""/>
      <w:lvlJc w:val="left"/>
      <w:pPr>
        <w:tabs>
          <w:tab w:val="num" w:pos="720"/>
        </w:tabs>
        <w:ind w:left="720" w:hanging="360"/>
      </w:pPr>
      <w:rPr>
        <w:rFonts w:ascii="Wingdings 2" w:hAnsi="Wingdings 2" w:hint="default"/>
      </w:rPr>
    </w:lvl>
    <w:lvl w:ilvl="1" w:tplc="1C403808">
      <w:start w:val="1"/>
      <w:numFmt w:val="bullet"/>
      <w:lvlText w:val=""/>
      <w:lvlJc w:val="left"/>
      <w:pPr>
        <w:tabs>
          <w:tab w:val="num" w:pos="1440"/>
        </w:tabs>
        <w:ind w:left="1440" w:hanging="360"/>
      </w:pPr>
      <w:rPr>
        <w:rFonts w:ascii="Wingdings 2" w:hAnsi="Wingdings 2" w:hint="default"/>
      </w:rPr>
    </w:lvl>
    <w:lvl w:ilvl="2" w:tplc="136C7A3E">
      <w:numFmt w:val="bullet"/>
      <w:lvlText w:val=""/>
      <w:lvlJc w:val="left"/>
      <w:pPr>
        <w:tabs>
          <w:tab w:val="num" w:pos="2160"/>
        </w:tabs>
        <w:ind w:left="2160" w:hanging="360"/>
      </w:pPr>
      <w:rPr>
        <w:rFonts w:ascii="Wingdings 2" w:hAnsi="Wingdings 2" w:hint="default"/>
      </w:rPr>
    </w:lvl>
    <w:lvl w:ilvl="3" w:tplc="2D3003D4" w:tentative="1">
      <w:start w:val="1"/>
      <w:numFmt w:val="bullet"/>
      <w:lvlText w:val=""/>
      <w:lvlJc w:val="left"/>
      <w:pPr>
        <w:tabs>
          <w:tab w:val="num" w:pos="2880"/>
        </w:tabs>
        <w:ind w:left="2880" w:hanging="360"/>
      </w:pPr>
      <w:rPr>
        <w:rFonts w:ascii="Wingdings 2" w:hAnsi="Wingdings 2" w:hint="default"/>
      </w:rPr>
    </w:lvl>
    <w:lvl w:ilvl="4" w:tplc="24423DF6" w:tentative="1">
      <w:start w:val="1"/>
      <w:numFmt w:val="bullet"/>
      <w:lvlText w:val=""/>
      <w:lvlJc w:val="left"/>
      <w:pPr>
        <w:tabs>
          <w:tab w:val="num" w:pos="3600"/>
        </w:tabs>
        <w:ind w:left="3600" w:hanging="360"/>
      </w:pPr>
      <w:rPr>
        <w:rFonts w:ascii="Wingdings 2" w:hAnsi="Wingdings 2" w:hint="default"/>
      </w:rPr>
    </w:lvl>
    <w:lvl w:ilvl="5" w:tplc="92589BFA" w:tentative="1">
      <w:start w:val="1"/>
      <w:numFmt w:val="bullet"/>
      <w:lvlText w:val=""/>
      <w:lvlJc w:val="left"/>
      <w:pPr>
        <w:tabs>
          <w:tab w:val="num" w:pos="4320"/>
        </w:tabs>
        <w:ind w:left="4320" w:hanging="360"/>
      </w:pPr>
      <w:rPr>
        <w:rFonts w:ascii="Wingdings 2" w:hAnsi="Wingdings 2" w:hint="default"/>
      </w:rPr>
    </w:lvl>
    <w:lvl w:ilvl="6" w:tplc="6DD02752" w:tentative="1">
      <w:start w:val="1"/>
      <w:numFmt w:val="bullet"/>
      <w:lvlText w:val=""/>
      <w:lvlJc w:val="left"/>
      <w:pPr>
        <w:tabs>
          <w:tab w:val="num" w:pos="5040"/>
        </w:tabs>
        <w:ind w:left="5040" w:hanging="360"/>
      </w:pPr>
      <w:rPr>
        <w:rFonts w:ascii="Wingdings 2" w:hAnsi="Wingdings 2" w:hint="default"/>
      </w:rPr>
    </w:lvl>
    <w:lvl w:ilvl="7" w:tplc="E8246EDA" w:tentative="1">
      <w:start w:val="1"/>
      <w:numFmt w:val="bullet"/>
      <w:lvlText w:val=""/>
      <w:lvlJc w:val="left"/>
      <w:pPr>
        <w:tabs>
          <w:tab w:val="num" w:pos="5760"/>
        </w:tabs>
        <w:ind w:left="5760" w:hanging="360"/>
      </w:pPr>
      <w:rPr>
        <w:rFonts w:ascii="Wingdings 2" w:hAnsi="Wingdings 2" w:hint="default"/>
      </w:rPr>
    </w:lvl>
    <w:lvl w:ilvl="8" w:tplc="30DE07D8"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6F6710A8"/>
    <w:multiLevelType w:val="hybridMultilevel"/>
    <w:tmpl w:val="75B8B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6D677B"/>
    <w:multiLevelType w:val="hybridMultilevel"/>
    <w:tmpl w:val="4084750E"/>
    <w:lvl w:ilvl="0" w:tplc="36A84826">
      <w:start w:val="1"/>
      <w:numFmt w:val="bullet"/>
      <w:lvlText w:val=""/>
      <w:lvlJc w:val="left"/>
      <w:pPr>
        <w:tabs>
          <w:tab w:val="num" w:pos="720"/>
        </w:tabs>
        <w:ind w:left="720" w:hanging="360"/>
      </w:pPr>
      <w:rPr>
        <w:rFonts w:ascii="Wingdings 2" w:hAnsi="Wingdings 2" w:hint="default"/>
      </w:rPr>
    </w:lvl>
    <w:lvl w:ilvl="1" w:tplc="3EC2FF66">
      <w:start w:val="1"/>
      <w:numFmt w:val="bullet"/>
      <w:lvlText w:val=""/>
      <w:lvlJc w:val="left"/>
      <w:pPr>
        <w:tabs>
          <w:tab w:val="num" w:pos="1440"/>
        </w:tabs>
        <w:ind w:left="1440" w:hanging="360"/>
      </w:pPr>
      <w:rPr>
        <w:rFonts w:ascii="Wingdings 2" w:hAnsi="Wingdings 2" w:hint="default"/>
      </w:rPr>
    </w:lvl>
    <w:lvl w:ilvl="2" w:tplc="7FCC2F3A">
      <w:numFmt w:val="bullet"/>
      <w:lvlText w:val=""/>
      <w:lvlJc w:val="left"/>
      <w:pPr>
        <w:tabs>
          <w:tab w:val="num" w:pos="2160"/>
        </w:tabs>
        <w:ind w:left="2160" w:hanging="360"/>
      </w:pPr>
      <w:rPr>
        <w:rFonts w:ascii="Wingdings 2" w:hAnsi="Wingdings 2" w:hint="default"/>
      </w:rPr>
    </w:lvl>
    <w:lvl w:ilvl="3" w:tplc="249CEF44" w:tentative="1">
      <w:start w:val="1"/>
      <w:numFmt w:val="bullet"/>
      <w:lvlText w:val=""/>
      <w:lvlJc w:val="left"/>
      <w:pPr>
        <w:tabs>
          <w:tab w:val="num" w:pos="2880"/>
        </w:tabs>
        <w:ind w:left="2880" w:hanging="360"/>
      </w:pPr>
      <w:rPr>
        <w:rFonts w:ascii="Wingdings 2" w:hAnsi="Wingdings 2" w:hint="default"/>
      </w:rPr>
    </w:lvl>
    <w:lvl w:ilvl="4" w:tplc="C6FE8B82" w:tentative="1">
      <w:start w:val="1"/>
      <w:numFmt w:val="bullet"/>
      <w:lvlText w:val=""/>
      <w:lvlJc w:val="left"/>
      <w:pPr>
        <w:tabs>
          <w:tab w:val="num" w:pos="3600"/>
        </w:tabs>
        <w:ind w:left="3600" w:hanging="360"/>
      </w:pPr>
      <w:rPr>
        <w:rFonts w:ascii="Wingdings 2" w:hAnsi="Wingdings 2" w:hint="default"/>
      </w:rPr>
    </w:lvl>
    <w:lvl w:ilvl="5" w:tplc="5DAAA45E" w:tentative="1">
      <w:start w:val="1"/>
      <w:numFmt w:val="bullet"/>
      <w:lvlText w:val=""/>
      <w:lvlJc w:val="left"/>
      <w:pPr>
        <w:tabs>
          <w:tab w:val="num" w:pos="4320"/>
        </w:tabs>
        <w:ind w:left="4320" w:hanging="360"/>
      </w:pPr>
      <w:rPr>
        <w:rFonts w:ascii="Wingdings 2" w:hAnsi="Wingdings 2" w:hint="default"/>
      </w:rPr>
    </w:lvl>
    <w:lvl w:ilvl="6" w:tplc="449C9A58" w:tentative="1">
      <w:start w:val="1"/>
      <w:numFmt w:val="bullet"/>
      <w:lvlText w:val=""/>
      <w:lvlJc w:val="left"/>
      <w:pPr>
        <w:tabs>
          <w:tab w:val="num" w:pos="5040"/>
        </w:tabs>
        <w:ind w:left="5040" w:hanging="360"/>
      </w:pPr>
      <w:rPr>
        <w:rFonts w:ascii="Wingdings 2" w:hAnsi="Wingdings 2" w:hint="default"/>
      </w:rPr>
    </w:lvl>
    <w:lvl w:ilvl="7" w:tplc="A98A9750" w:tentative="1">
      <w:start w:val="1"/>
      <w:numFmt w:val="bullet"/>
      <w:lvlText w:val=""/>
      <w:lvlJc w:val="left"/>
      <w:pPr>
        <w:tabs>
          <w:tab w:val="num" w:pos="5760"/>
        </w:tabs>
        <w:ind w:left="5760" w:hanging="360"/>
      </w:pPr>
      <w:rPr>
        <w:rFonts w:ascii="Wingdings 2" w:hAnsi="Wingdings 2" w:hint="default"/>
      </w:rPr>
    </w:lvl>
    <w:lvl w:ilvl="8" w:tplc="7210540A" w:tentative="1">
      <w:start w:val="1"/>
      <w:numFmt w:val="bullet"/>
      <w:lvlText w:val=""/>
      <w:lvlJc w:val="left"/>
      <w:pPr>
        <w:tabs>
          <w:tab w:val="num" w:pos="6480"/>
        </w:tabs>
        <w:ind w:left="6480" w:hanging="360"/>
      </w:pPr>
      <w:rPr>
        <w:rFonts w:ascii="Wingdings 2" w:hAnsi="Wingdings 2" w:hint="default"/>
      </w:rPr>
    </w:lvl>
  </w:abstractNum>
  <w:abstractNum w:abstractNumId="22" w15:restartNumberingAfterBreak="0">
    <w:nsid w:val="74802924"/>
    <w:multiLevelType w:val="hybridMultilevel"/>
    <w:tmpl w:val="24D45388"/>
    <w:lvl w:ilvl="0" w:tplc="13ACF924">
      <w:start w:val="1"/>
      <w:numFmt w:val="bullet"/>
      <w:lvlText w:val="•"/>
      <w:lvlJc w:val="left"/>
      <w:pPr>
        <w:tabs>
          <w:tab w:val="num" w:pos="720"/>
        </w:tabs>
        <w:ind w:left="720" w:hanging="360"/>
      </w:pPr>
      <w:rPr>
        <w:rFonts w:ascii="Arial" w:hAnsi="Arial" w:hint="default"/>
      </w:rPr>
    </w:lvl>
    <w:lvl w:ilvl="1" w:tplc="7422CFE8" w:tentative="1">
      <w:start w:val="1"/>
      <w:numFmt w:val="bullet"/>
      <w:lvlText w:val="•"/>
      <w:lvlJc w:val="left"/>
      <w:pPr>
        <w:tabs>
          <w:tab w:val="num" w:pos="1440"/>
        </w:tabs>
        <w:ind w:left="1440" w:hanging="360"/>
      </w:pPr>
      <w:rPr>
        <w:rFonts w:ascii="Arial" w:hAnsi="Arial" w:hint="default"/>
      </w:rPr>
    </w:lvl>
    <w:lvl w:ilvl="2" w:tplc="83D283B6" w:tentative="1">
      <w:start w:val="1"/>
      <w:numFmt w:val="bullet"/>
      <w:lvlText w:val="•"/>
      <w:lvlJc w:val="left"/>
      <w:pPr>
        <w:tabs>
          <w:tab w:val="num" w:pos="2160"/>
        </w:tabs>
        <w:ind w:left="2160" w:hanging="360"/>
      </w:pPr>
      <w:rPr>
        <w:rFonts w:ascii="Arial" w:hAnsi="Arial" w:hint="default"/>
      </w:rPr>
    </w:lvl>
    <w:lvl w:ilvl="3" w:tplc="5A143466" w:tentative="1">
      <w:start w:val="1"/>
      <w:numFmt w:val="bullet"/>
      <w:lvlText w:val="•"/>
      <w:lvlJc w:val="left"/>
      <w:pPr>
        <w:tabs>
          <w:tab w:val="num" w:pos="2880"/>
        </w:tabs>
        <w:ind w:left="2880" w:hanging="360"/>
      </w:pPr>
      <w:rPr>
        <w:rFonts w:ascii="Arial" w:hAnsi="Arial" w:hint="default"/>
      </w:rPr>
    </w:lvl>
    <w:lvl w:ilvl="4" w:tplc="AE220026" w:tentative="1">
      <w:start w:val="1"/>
      <w:numFmt w:val="bullet"/>
      <w:lvlText w:val="•"/>
      <w:lvlJc w:val="left"/>
      <w:pPr>
        <w:tabs>
          <w:tab w:val="num" w:pos="3600"/>
        </w:tabs>
        <w:ind w:left="3600" w:hanging="360"/>
      </w:pPr>
      <w:rPr>
        <w:rFonts w:ascii="Arial" w:hAnsi="Arial" w:hint="default"/>
      </w:rPr>
    </w:lvl>
    <w:lvl w:ilvl="5" w:tplc="EDE63D1E" w:tentative="1">
      <w:start w:val="1"/>
      <w:numFmt w:val="bullet"/>
      <w:lvlText w:val="•"/>
      <w:lvlJc w:val="left"/>
      <w:pPr>
        <w:tabs>
          <w:tab w:val="num" w:pos="4320"/>
        </w:tabs>
        <w:ind w:left="4320" w:hanging="360"/>
      </w:pPr>
      <w:rPr>
        <w:rFonts w:ascii="Arial" w:hAnsi="Arial" w:hint="default"/>
      </w:rPr>
    </w:lvl>
    <w:lvl w:ilvl="6" w:tplc="032E36A6" w:tentative="1">
      <w:start w:val="1"/>
      <w:numFmt w:val="bullet"/>
      <w:lvlText w:val="•"/>
      <w:lvlJc w:val="left"/>
      <w:pPr>
        <w:tabs>
          <w:tab w:val="num" w:pos="5040"/>
        </w:tabs>
        <w:ind w:left="5040" w:hanging="360"/>
      </w:pPr>
      <w:rPr>
        <w:rFonts w:ascii="Arial" w:hAnsi="Arial" w:hint="default"/>
      </w:rPr>
    </w:lvl>
    <w:lvl w:ilvl="7" w:tplc="ED580A60" w:tentative="1">
      <w:start w:val="1"/>
      <w:numFmt w:val="bullet"/>
      <w:lvlText w:val="•"/>
      <w:lvlJc w:val="left"/>
      <w:pPr>
        <w:tabs>
          <w:tab w:val="num" w:pos="5760"/>
        </w:tabs>
        <w:ind w:left="5760" w:hanging="360"/>
      </w:pPr>
      <w:rPr>
        <w:rFonts w:ascii="Arial" w:hAnsi="Arial" w:hint="default"/>
      </w:rPr>
    </w:lvl>
    <w:lvl w:ilvl="8" w:tplc="5F0CAD16" w:tentative="1">
      <w:start w:val="1"/>
      <w:numFmt w:val="bullet"/>
      <w:lvlText w:val="•"/>
      <w:lvlJc w:val="left"/>
      <w:pPr>
        <w:tabs>
          <w:tab w:val="num" w:pos="6480"/>
        </w:tabs>
        <w:ind w:left="6480" w:hanging="360"/>
      </w:pPr>
      <w:rPr>
        <w:rFonts w:ascii="Arial" w:hAnsi="Arial" w:hint="default"/>
      </w:rPr>
    </w:lvl>
  </w:abstractNum>
  <w:num w:numId="1" w16cid:durableId="1269312302">
    <w:abstractNumId w:val="7"/>
  </w:num>
  <w:num w:numId="2" w16cid:durableId="1325090960">
    <w:abstractNumId w:val="0"/>
  </w:num>
  <w:num w:numId="3" w16cid:durableId="2062511083">
    <w:abstractNumId w:val="2"/>
  </w:num>
  <w:num w:numId="4" w16cid:durableId="1474562595">
    <w:abstractNumId w:val="11"/>
  </w:num>
  <w:num w:numId="5" w16cid:durableId="28729351">
    <w:abstractNumId w:val="13"/>
  </w:num>
  <w:num w:numId="6" w16cid:durableId="931547292">
    <w:abstractNumId w:val="1"/>
  </w:num>
  <w:num w:numId="7" w16cid:durableId="1417166186">
    <w:abstractNumId w:val="3"/>
  </w:num>
  <w:num w:numId="8" w16cid:durableId="1356689330">
    <w:abstractNumId w:val="5"/>
  </w:num>
  <w:num w:numId="9" w16cid:durableId="1643655782">
    <w:abstractNumId w:val="17"/>
  </w:num>
  <w:num w:numId="10" w16cid:durableId="758910545">
    <w:abstractNumId w:val="8"/>
  </w:num>
  <w:num w:numId="11" w16cid:durableId="1578326109">
    <w:abstractNumId w:val="4"/>
  </w:num>
  <w:num w:numId="12" w16cid:durableId="793713945">
    <w:abstractNumId w:val="19"/>
  </w:num>
  <w:num w:numId="13" w16cid:durableId="117845394">
    <w:abstractNumId w:val="16"/>
  </w:num>
  <w:num w:numId="14" w16cid:durableId="112097658">
    <w:abstractNumId w:val="21"/>
  </w:num>
  <w:num w:numId="15" w16cid:durableId="83498167">
    <w:abstractNumId w:val="15"/>
  </w:num>
  <w:num w:numId="16" w16cid:durableId="1865705460">
    <w:abstractNumId w:val="9"/>
  </w:num>
  <w:num w:numId="17" w16cid:durableId="1238856530">
    <w:abstractNumId w:val="10"/>
  </w:num>
  <w:num w:numId="18" w16cid:durableId="1673724059">
    <w:abstractNumId w:val="12"/>
  </w:num>
  <w:num w:numId="19" w16cid:durableId="1977447281">
    <w:abstractNumId w:val="12"/>
  </w:num>
  <w:num w:numId="20" w16cid:durableId="2108114753">
    <w:abstractNumId w:val="6"/>
  </w:num>
  <w:num w:numId="21" w16cid:durableId="1507597989">
    <w:abstractNumId w:val="20"/>
  </w:num>
  <w:num w:numId="22" w16cid:durableId="1758095258">
    <w:abstractNumId w:val="18"/>
  </w:num>
  <w:num w:numId="23" w16cid:durableId="1370373697">
    <w:abstractNumId w:val="22"/>
  </w:num>
  <w:num w:numId="24" w16cid:durableId="6838153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EB"/>
    <w:rsid w:val="00000B29"/>
    <w:rsid w:val="00000C3F"/>
    <w:rsid w:val="00000ECA"/>
    <w:rsid w:val="00000F7F"/>
    <w:rsid w:val="00000FA4"/>
    <w:rsid w:val="000010BA"/>
    <w:rsid w:val="0000133B"/>
    <w:rsid w:val="00001375"/>
    <w:rsid w:val="000013D6"/>
    <w:rsid w:val="0000172E"/>
    <w:rsid w:val="0000173C"/>
    <w:rsid w:val="00001A65"/>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7BF"/>
    <w:rsid w:val="000037FB"/>
    <w:rsid w:val="00003AD9"/>
    <w:rsid w:val="00003E34"/>
    <w:rsid w:val="00003EF4"/>
    <w:rsid w:val="00004022"/>
    <w:rsid w:val="0000403F"/>
    <w:rsid w:val="00004627"/>
    <w:rsid w:val="00004885"/>
    <w:rsid w:val="00004D8B"/>
    <w:rsid w:val="00004D8C"/>
    <w:rsid w:val="00004DCB"/>
    <w:rsid w:val="000050B5"/>
    <w:rsid w:val="00005156"/>
    <w:rsid w:val="000051F0"/>
    <w:rsid w:val="0000533C"/>
    <w:rsid w:val="0000553B"/>
    <w:rsid w:val="000055B3"/>
    <w:rsid w:val="000056D2"/>
    <w:rsid w:val="0000585E"/>
    <w:rsid w:val="000058B2"/>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F57"/>
    <w:rsid w:val="000121B3"/>
    <w:rsid w:val="000121D0"/>
    <w:rsid w:val="000124D1"/>
    <w:rsid w:val="00012665"/>
    <w:rsid w:val="00012A91"/>
    <w:rsid w:val="00012BAE"/>
    <w:rsid w:val="00012CB2"/>
    <w:rsid w:val="00012D57"/>
    <w:rsid w:val="0001321B"/>
    <w:rsid w:val="00013342"/>
    <w:rsid w:val="0001338D"/>
    <w:rsid w:val="00013425"/>
    <w:rsid w:val="00013528"/>
    <w:rsid w:val="000137BA"/>
    <w:rsid w:val="00013968"/>
    <w:rsid w:val="00013B63"/>
    <w:rsid w:val="00013F64"/>
    <w:rsid w:val="0001405D"/>
    <w:rsid w:val="000141F0"/>
    <w:rsid w:val="00014C13"/>
    <w:rsid w:val="00014DC1"/>
    <w:rsid w:val="00014E0E"/>
    <w:rsid w:val="0001505E"/>
    <w:rsid w:val="0001522B"/>
    <w:rsid w:val="00015BCB"/>
    <w:rsid w:val="00015CED"/>
    <w:rsid w:val="00015D03"/>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D61"/>
    <w:rsid w:val="00020F20"/>
    <w:rsid w:val="00021001"/>
    <w:rsid w:val="00021007"/>
    <w:rsid w:val="00021138"/>
    <w:rsid w:val="0002113C"/>
    <w:rsid w:val="000211B1"/>
    <w:rsid w:val="0002130A"/>
    <w:rsid w:val="00021434"/>
    <w:rsid w:val="00021911"/>
    <w:rsid w:val="00021A1A"/>
    <w:rsid w:val="00021C67"/>
    <w:rsid w:val="00021D90"/>
    <w:rsid w:val="00021DEC"/>
    <w:rsid w:val="000221EB"/>
    <w:rsid w:val="000222F7"/>
    <w:rsid w:val="000224FE"/>
    <w:rsid w:val="000228DC"/>
    <w:rsid w:val="000233F4"/>
    <w:rsid w:val="00023818"/>
    <w:rsid w:val="00023C29"/>
    <w:rsid w:val="000243AC"/>
    <w:rsid w:val="000245E2"/>
    <w:rsid w:val="0002473D"/>
    <w:rsid w:val="00024D64"/>
    <w:rsid w:val="00024DC5"/>
    <w:rsid w:val="00024E37"/>
    <w:rsid w:val="00024E41"/>
    <w:rsid w:val="00024EC9"/>
    <w:rsid w:val="0002506A"/>
    <w:rsid w:val="000250A6"/>
    <w:rsid w:val="0002524C"/>
    <w:rsid w:val="000255A1"/>
    <w:rsid w:val="00025761"/>
    <w:rsid w:val="000258DD"/>
    <w:rsid w:val="0002591B"/>
    <w:rsid w:val="00025B99"/>
    <w:rsid w:val="0002633C"/>
    <w:rsid w:val="00026446"/>
    <w:rsid w:val="00026500"/>
    <w:rsid w:val="000266AE"/>
    <w:rsid w:val="00026905"/>
    <w:rsid w:val="00026977"/>
    <w:rsid w:val="00026B7D"/>
    <w:rsid w:val="00026BB1"/>
    <w:rsid w:val="00026BE2"/>
    <w:rsid w:val="00026C64"/>
    <w:rsid w:val="00026CAE"/>
    <w:rsid w:val="00026EF9"/>
    <w:rsid w:val="00026F3A"/>
    <w:rsid w:val="00027333"/>
    <w:rsid w:val="000273DF"/>
    <w:rsid w:val="0002793A"/>
    <w:rsid w:val="00027E95"/>
    <w:rsid w:val="0003006B"/>
    <w:rsid w:val="0003008A"/>
    <w:rsid w:val="000300FE"/>
    <w:rsid w:val="00030176"/>
    <w:rsid w:val="000301B4"/>
    <w:rsid w:val="00030202"/>
    <w:rsid w:val="00030619"/>
    <w:rsid w:val="000307C6"/>
    <w:rsid w:val="00030B9E"/>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2BE2"/>
    <w:rsid w:val="00033B56"/>
    <w:rsid w:val="00033EC5"/>
    <w:rsid w:val="0003456B"/>
    <w:rsid w:val="00034882"/>
    <w:rsid w:val="000349B7"/>
    <w:rsid w:val="00034C4D"/>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703"/>
    <w:rsid w:val="00044225"/>
    <w:rsid w:val="00044424"/>
    <w:rsid w:val="000444C1"/>
    <w:rsid w:val="00044576"/>
    <w:rsid w:val="00044872"/>
    <w:rsid w:val="00044DB3"/>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501B9"/>
    <w:rsid w:val="00050335"/>
    <w:rsid w:val="0005055B"/>
    <w:rsid w:val="000505E0"/>
    <w:rsid w:val="000509E8"/>
    <w:rsid w:val="00050CB4"/>
    <w:rsid w:val="00051051"/>
    <w:rsid w:val="00051135"/>
    <w:rsid w:val="00051219"/>
    <w:rsid w:val="0005129A"/>
    <w:rsid w:val="000513D5"/>
    <w:rsid w:val="000515F7"/>
    <w:rsid w:val="000516A6"/>
    <w:rsid w:val="0005171E"/>
    <w:rsid w:val="000517F0"/>
    <w:rsid w:val="00051DBB"/>
    <w:rsid w:val="0005201C"/>
    <w:rsid w:val="00052351"/>
    <w:rsid w:val="0005241E"/>
    <w:rsid w:val="00052489"/>
    <w:rsid w:val="0005291A"/>
    <w:rsid w:val="00052AE3"/>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193"/>
    <w:rsid w:val="00055873"/>
    <w:rsid w:val="0005594E"/>
    <w:rsid w:val="000559B9"/>
    <w:rsid w:val="00055A9F"/>
    <w:rsid w:val="00055ADD"/>
    <w:rsid w:val="00055B8E"/>
    <w:rsid w:val="0005602E"/>
    <w:rsid w:val="00056057"/>
    <w:rsid w:val="00056675"/>
    <w:rsid w:val="0005686E"/>
    <w:rsid w:val="00056F15"/>
    <w:rsid w:val="000572A7"/>
    <w:rsid w:val="00057388"/>
    <w:rsid w:val="0005755D"/>
    <w:rsid w:val="00057A3D"/>
    <w:rsid w:val="00057CCE"/>
    <w:rsid w:val="00057DF9"/>
    <w:rsid w:val="00057F68"/>
    <w:rsid w:val="00057F6C"/>
    <w:rsid w:val="00060586"/>
    <w:rsid w:val="0006090A"/>
    <w:rsid w:val="00060AC3"/>
    <w:rsid w:val="00060FDB"/>
    <w:rsid w:val="000612AF"/>
    <w:rsid w:val="000612C5"/>
    <w:rsid w:val="00061315"/>
    <w:rsid w:val="000613C1"/>
    <w:rsid w:val="00061519"/>
    <w:rsid w:val="00061692"/>
    <w:rsid w:val="000616E1"/>
    <w:rsid w:val="0006199F"/>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EA2"/>
    <w:rsid w:val="00063F57"/>
    <w:rsid w:val="00064078"/>
    <w:rsid w:val="000642E4"/>
    <w:rsid w:val="0006436B"/>
    <w:rsid w:val="0006442A"/>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129"/>
    <w:rsid w:val="00066530"/>
    <w:rsid w:val="000666CD"/>
    <w:rsid w:val="000667D1"/>
    <w:rsid w:val="00066824"/>
    <w:rsid w:val="00066F44"/>
    <w:rsid w:val="00067073"/>
    <w:rsid w:val="00067087"/>
    <w:rsid w:val="0006708B"/>
    <w:rsid w:val="0006739D"/>
    <w:rsid w:val="0006777C"/>
    <w:rsid w:val="00067997"/>
    <w:rsid w:val="00067FE2"/>
    <w:rsid w:val="00070192"/>
    <w:rsid w:val="0007023E"/>
    <w:rsid w:val="0007068C"/>
    <w:rsid w:val="00071069"/>
    <w:rsid w:val="00071116"/>
    <w:rsid w:val="0007118F"/>
    <w:rsid w:val="000715CE"/>
    <w:rsid w:val="0007162A"/>
    <w:rsid w:val="000716E3"/>
    <w:rsid w:val="000716FB"/>
    <w:rsid w:val="00071740"/>
    <w:rsid w:val="0007188B"/>
    <w:rsid w:val="00072267"/>
    <w:rsid w:val="00072382"/>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DB"/>
    <w:rsid w:val="00074375"/>
    <w:rsid w:val="000743A0"/>
    <w:rsid w:val="000747FC"/>
    <w:rsid w:val="000749B0"/>
    <w:rsid w:val="00074A9E"/>
    <w:rsid w:val="00074BF5"/>
    <w:rsid w:val="00074CD3"/>
    <w:rsid w:val="000751F3"/>
    <w:rsid w:val="0007522D"/>
    <w:rsid w:val="0007524C"/>
    <w:rsid w:val="000752CD"/>
    <w:rsid w:val="00075403"/>
    <w:rsid w:val="00075486"/>
    <w:rsid w:val="000754A1"/>
    <w:rsid w:val="000754BE"/>
    <w:rsid w:val="00075519"/>
    <w:rsid w:val="00075680"/>
    <w:rsid w:val="000758F2"/>
    <w:rsid w:val="00075999"/>
    <w:rsid w:val="000759D3"/>
    <w:rsid w:val="00075A67"/>
    <w:rsid w:val="00075AB6"/>
    <w:rsid w:val="00076408"/>
    <w:rsid w:val="000765ED"/>
    <w:rsid w:val="0007661E"/>
    <w:rsid w:val="00077073"/>
    <w:rsid w:val="000775B9"/>
    <w:rsid w:val="00077807"/>
    <w:rsid w:val="00077F85"/>
    <w:rsid w:val="000800EC"/>
    <w:rsid w:val="0008022A"/>
    <w:rsid w:val="00080418"/>
    <w:rsid w:val="000805B2"/>
    <w:rsid w:val="00080CFF"/>
    <w:rsid w:val="00080D74"/>
    <w:rsid w:val="00080D81"/>
    <w:rsid w:val="00081063"/>
    <w:rsid w:val="000810A3"/>
    <w:rsid w:val="00081383"/>
    <w:rsid w:val="0008147E"/>
    <w:rsid w:val="00081BB6"/>
    <w:rsid w:val="00081E6A"/>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255"/>
    <w:rsid w:val="00084573"/>
    <w:rsid w:val="00084E30"/>
    <w:rsid w:val="00085239"/>
    <w:rsid w:val="00085A1F"/>
    <w:rsid w:val="00085F08"/>
    <w:rsid w:val="00085F44"/>
    <w:rsid w:val="000862BA"/>
    <w:rsid w:val="000862F6"/>
    <w:rsid w:val="000867E7"/>
    <w:rsid w:val="00086B50"/>
    <w:rsid w:val="00086C4D"/>
    <w:rsid w:val="00087477"/>
    <w:rsid w:val="0008760B"/>
    <w:rsid w:val="0008782D"/>
    <w:rsid w:val="00087E29"/>
    <w:rsid w:val="0009037D"/>
    <w:rsid w:val="00090394"/>
    <w:rsid w:val="00090573"/>
    <w:rsid w:val="0009069B"/>
    <w:rsid w:val="000906BF"/>
    <w:rsid w:val="000906F7"/>
    <w:rsid w:val="00090779"/>
    <w:rsid w:val="00090CB5"/>
    <w:rsid w:val="00090F01"/>
    <w:rsid w:val="00091753"/>
    <w:rsid w:val="00091F33"/>
    <w:rsid w:val="000921E3"/>
    <w:rsid w:val="0009235B"/>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7A"/>
    <w:rsid w:val="00094386"/>
    <w:rsid w:val="000946D3"/>
    <w:rsid w:val="000947B7"/>
    <w:rsid w:val="00094A69"/>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862"/>
    <w:rsid w:val="0009786C"/>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B0E"/>
    <w:rsid w:val="000A3CBA"/>
    <w:rsid w:val="000A3D4E"/>
    <w:rsid w:val="000A3D51"/>
    <w:rsid w:val="000A3E4B"/>
    <w:rsid w:val="000A3F23"/>
    <w:rsid w:val="000A4002"/>
    <w:rsid w:val="000A4233"/>
    <w:rsid w:val="000A4346"/>
    <w:rsid w:val="000A47DC"/>
    <w:rsid w:val="000A49DE"/>
    <w:rsid w:val="000A4B54"/>
    <w:rsid w:val="000A4B74"/>
    <w:rsid w:val="000A4FEA"/>
    <w:rsid w:val="000A52F5"/>
    <w:rsid w:val="000A54DF"/>
    <w:rsid w:val="000A5595"/>
    <w:rsid w:val="000A5852"/>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A2E"/>
    <w:rsid w:val="000A7C88"/>
    <w:rsid w:val="000A7D7C"/>
    <w:rsid w:val="000A7EB5"/>
    <w:rsid w:val="000A7FF7"/>
    <w:rsid w:val="000B02C2"/>
    <w:rsid w:val="000B0706"/>
    <w:rsid w:val="000B081C"/>
    <w:rsid w:val="000B0A77"/>
    <w:rsid w:val="000B0E8D"/>
    <w:rsid w:val="000B10AB"/>
    <w:rsid w:val="000B10E2"/>
    <w:rsid w:val="000B1296"/>
    <w:rsid w:val="000B130E"/>
    <w:rsid w:val="000B161F"/>
    <w:rsid w:val="000B1A7A"/>
    <w:rsid w:val="000B1CD3"/>
    <w:rsid w:val="000B1E48"/>
    <w:rsid w:val="000B256B"/>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532F"/>
    <w:rsid w:val="000B546F"/>
    <w:rsid w:val="000B567B"/>
    <w:rsid w:val="000B58DC"/>
    <w:rsid w:val="000B5C4C"/>
    <w:rsid w:val="000B5DF1"/>
    <w:rsid w:val="000B5F69"/>
    <w:rsid w:val="000B6030"/>
    <w:rsid w:val="000B62F0"/>
    <w:rsid w:val="000B65BE"/>
    <w:rsid w:val="000B680F"/>
    <w:rsid w:val="000B6AC9"/>
    <w:rsid w:val="000B6BDF"/>
    <w:rsid w:val="000B6C69"/>
    <w:rsid w:val="000B71B6"/>
    <w:rsid w:val="000B7312"/>
    <w:rsid w:val="000B7B2B"/>
    <w:rsid w:val="000B7C29"/>
    <w:rsid w:val="000B7D5E"/>
    <w:rsid w:val="000B7E16"/>
    <w:rsid w:val="000C01B3"/>
    <w:rsid w:val="000C08D8"/>
    <w:rsid w:val="000C10DA"/>
    <w:rsid w:val="000C133A"/>
    <w:rsid w:val="000C1545"/>
    <w:rsid w:val="000C182F"/>
    <w:rsid w:val="000C1982"/>
    <w:rsid w:val="000C1DBD"/>
    <w:rsid w:val="000C1DC6"/>
    <w:rsid w:val="000C1E0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30D"/>
    <w:rsid w:val="000C5480"/>
    <w:rsid w:val="000C5759"/>
    <w:rsid w:val="000C5E7D"/>
    <w:rsid w:val="000C6433"/>
    <w:rsid w:val="000C673C"/>
    <w:rsid w:val="000C67CE"/>
    <w:rsid w:val="000C6942"/>
    <w:rsid w:val="000C69F8"/>
    <w:rsid w:val="000C6A01"/>
    <w:rsid w:val="000C6C00"/>
    <w:rsid w:val="000C6E39"/>
    <w:rsid w:val="000C71D9"/>
    <w:rsid w:val="000C7258"/>
    <w:rsid w:val="000C74E2"/>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05"/>
    <w:rsid w:val="000D22CD"/>
    <w:rsid w:val="000D2576"/>
    <w:rsid w:val="000D2A5F"/>
    <w:rsid w:val="000D2AE0"/>
    <w:rsid w:val="000D2B58"/>
    <w:rsid w:val="000D2CDA"/>
    <w:rsid w:val="000D2D72"/>
    <w:rsid w:val="000D2F02"/>
    <w:rsid w:val="000D3122"/>
    <w:rsid w:val="000D318A"/>
    <w:rsid w:val="000D33F8"/>
    <w:rsid w:val="000D361E"/>
    <w:rsid w:val="000D362A"/>
    <w:rsid w:val="000D363D"/>
    <w:rsid w:val="000D37FA"/>
    <w:rsid w:val="000D389E"/>
    <w:rsid w:val="000D3F8F"/>
    <w:rsid w:val="000D4324"/>
    <w:rsid w:val="000D4692"/>
    <w:rsid w:val="000D46D6"/>
    <w:rsid w:val="000D46EE"/>
    <w:rsid w:val="000D4896"/>
    <w:rsid w:val="000D4DE6"/>
    <w:rsid w:val="000D5158"/>
    <w:rsid w:val="000D5296"/>
    <w:rsid w:val="000D5593"/>
    <w:rsid w:val="000D55EA"/>
    <w:rsid w:val="000D58EB"/>
    <w:rsid w:val="000D5965"/>
    <w:rsid w:val="000D59D6"/>
    <w:rsid w:val="000D5AB0"/>
    <w:rsid w:val="000D5AD1"/>
    <w:rsid w:val="000D5C7D"/>
    <w:rsid w:val="000D5E4D"/>
    <w:rsid w:val="000D612C"/>
    <w:rsid w:val="000D62D8"/>
    <w:rsid w:val="000D6547"/>
    <w:rsid w:val="000D664F"/>
    <w:rsid w:val="000D675B"/>
    <w:rsid w:val="000D6888"/>
    <w:rsid w:val="000D6D19"/>
    <w:rsid w:val="000D6E27"/>
    <w:rsid w:val="000D6E96"/>
    <w:rsid w:val="000D7268"/>
    <w:rsid w:val="000D74CE"/>
    <w:rsid w:val="000D7783"/>
    <w:rsid w:val="000D7B46"/>
    <w:rsid w:val="000D7C46"/>
    <w:rsid w:val="000E00C7"/>
    <w:rsid w:val="000E011D"/>
    <w:rsid w:val="000E0304"/>
    <w:rsid w:val="000E03CF"/>
    <w:rsid w:val="000E076E"/>
    <w:rsid w:val="000E0BD4"/>
    <w:rsid w:val="000E0C78"/>
    <w:rsid w:val="000E0CFE"/>
    <w:rsid w:val="000E0D89"/>
    <w:rsid w:val="000E0E28"/>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F84"/>
    <w:rsid w:val="000E40C3"/>
    <w:rsid w:val="000E476B"/>
    <w:rsid w:val="000E4C9B"/>
    <w:rsid w:val="000E4D01"/>
    <w:rsid w:val="000E529E"/>
    <w:rsid w:val="000E5830"/>
    <w:rsid w:val="000E5C4E"/>
    <w:rsid w:val="000E5CA5"/>
    <w:rsid w:val="000E5D84"/>
    <w:rsid w:val="000E5E3A"/>
    <w:rsid w:val="000E6205"/>
    <w:rsid w:val="000E6539"/>
    <w:rsid w:val="000E6576"/>
    <w:rsid w:val="000E65A7"/>
    <w:rsid w:val="000E6635"/>
    <w:rsid w:val="000E6BAE"/>
    <w:rsid w:val="000E6BAF"/>
    <w:rsid w:val="000E6EED"/>
    <w:rsid w:val="000E6F62"/>
    <w:rsid w:val="000E71D2"/>
    <w:rsid w:val="000E7C74"/>
    <w:rsid w:val="000E7F51"/>
    <w:rsid w:val="000F00D8"/>
    <w:rsid w:val="000F095B"/>
    <w:rsid w:val="000F0BB3"/>
    <w:rsid w:val="000F10BF"/>
    <w:rsid w:val="000F13C4"/>
    <w:rsid w:val="000F13D7"/>
    <w:rsid w:val="000F16EF"/>
    <w:rsid w:val="000F17E4"/>
    <w:rsid w:val="000F1878"/>
    <w:rsid w:val="000F1CF3"/>
    <w:rsid w:val="000F1F02"/>
    <w:rsid w:val="000F1F98"/>
    <w:rsid w:val="000F20CD"/>
    <w:rsid w:val="000F214E"/>
    <w:rsid w:val="000F2965"/>
    <w:rsid w:val="000F2DAB"/>
    <w:rsid w:val="000F2F0C"/>
    <w:rsid w:val="000F32DF"/>
    <w:rsid w:val="000F34C7"/>
    <w:rsid w:val="000F3832"/>
    <w:rsid w:val="000F3B40"/>
    <w:rsid w:val="000F3DEC"/>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D1"/>
    <w:rsid w:val="000F5D23"/>
    <w:rsid w:val="000F5DD3"/>
    <w:rsid w:val="000F5F0B"/>
    <w:rsid w:val="000F62D0"/>
    <w:rsid w:val="000F63F0"/>
    <w:rsid w:val="000F6799"/>
    <w:rsid w:val="000F6881"/>
    <w:rsid w:val="000F6C32"/>
    <w:rsid w:val="000F6D86"/>
    <w:rsid w:val="000F6EBC"/>
    <w:rsid w:val="000F78D7"/>
    <w:rsid w:val="000F7C68"/>
    <w:rsid w:val="000F7CAD"/>
    <w:rsid w:val="000F7E22"/>
    <w:rsid w:val="00100097"/>
    <w:rsid w:val="001000E9"/>
    <w:rsid w:val="00100161"/>
    <w:rsid w:val="00100169"/>
    <w:rsid w:val="00100486"/>
    <w:rsid w:val="0010067A"/>
    <w:rsid w:val="00100920"/>
    <w:rsid w:val="00100E5F"/>
    <w:rsid w:val="00100F7B"/>
    <w:rsid w:val="001010AC"/>
    <w:rsid w:val="001010D7"/>
    <w:rsid w:val="00101489"/>
    <w:rsid w:val="001017C8"/>
    <w:rsid w:val="00101A0E"/>
    <w:rsid w:val="00101ACE"/>
    <w:rsid w:val="00101D6C"/>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8B5"/>
    <w:rsid w:val="00106A95"/>
    <w:rsid w:val="00106CC3"/>
    <w:rsid w:val="00106E7E"/>
    <w:rsid w:val="00106FF1"/>
    <w:rsid w:val="0010795D"/>
    <w:rsid w:val="00107993"/>
    <w:rsid w:val="0011034F"/>
    <w:rsid w:val="00110364"/>
    <w:rsid w:val="00110631"/>
    <w:rsid w:val="00110851"/>
    <w:rsid w:val="001108EE"/>
    <w:rsid w:val="0011090D"/>
    <w:rsid w:val="001111BD"/>
    <w:rsid w:val="001115C0"/>
    <w:rsid w:val="001115F4"/>
    <w:rsid w:val="001116D2"/>
    <w:rsid w:val="0011190B"/>
    <w:rsid w:val="00111995"/>
    <w:rsid w:val="00111AD9"/>
    <w:rsid w:val="00111B52"/>
    <w:rsid w:val="00111B68"/>
    <w:rsid w:val="00111DA6"/>
    <w:rsid w:val="00112089"/>
    <w:rsid w:val="0011230B"/>
    <w:rsid w:val="001126ED"/>
    <w:rsid w:val="00112919"/>
    <w:rsid w:val="00112975"/>
    <w:rsid w:val="00112B8F"/>
    <w:rsid w:val="00112C18"/>
    <w:rsid w:val="00112E14"/>
    <w:rsid w:val="00112F58"/>
    <w:rsid w:val="0011303D"/>
    <w:rsid w:val="0011323B"/>
    <w:rsid w:val="001134DA"/>
    <w:rsid w:val="0011372B"/>
    <w:rsid w:val="00113D8F"/>
    <w:rsid w:val="001140FA"/>
    <w:rsid w:val="001141CF"/>
    <w:rsid w:val="00114379"/>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FE4"/>
    <w:rsid w:val="00116148"/>
    <w:rsid w:val="00116339"/>
    <w:rsid w:val="001166B6"/>
    <w:rsid w:val="00116960"/>
    <w:rsid w:val="00116A2D"/>
    <w:rsid w:val="001175EA"/>
    <w:rsid w:val="001175EF"/>
    <w:rsid w:val="00117677"/>
    <w:rsid w:val="0011783F"/>
    <w:rsid w:val="00117957"/>
    <w:rsid w:val="00117C78"/>
    <w:rsid w:val="00117D84"/>
    <w:rsid w:val="001201EA"/>
    <w:rsid w:val="001203DB"/>
    <w:rsid w:val="00120503"/>
    <w:rsid w:val="0012065D"/>
    <w:rsid w:val="0012079F"/>
    <w:rsid w:val="001207F3"/>
    <w:rsid w:val="00120996"/>
    <w:rsid w:val="00120C13"/>
    <w:rsid w:val="00120F77"/>
    <w:rsid w:val="00120FDF"/>
    <w:rsid w:val="001215F7"/>
    <w:rsid w:val="00121769"/>
    <w:rsid w:val="00121776"/>
    <w:rsid w:val="001218C8"/>
    <w:rsid w:val="00121AA9"/>
    <w:rsid w:val="00121E1A"/>
    <w:rsid w:val="001225BC"/>
    <w:rsid w:val="00122672"/>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C79"/>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E"/>
    <w:rsid w:val="00130953"/>
    <w:rsid w:val="001309EF"/>
    <w:rsid w:val="00130AF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361"/>
    <w:rsid w:val="00136825"/>
    <w:rsid w:val="00136998"/>
    <w:rsid w:val="00136AAD"/>
    <w:rsid w:val="001371C0"/>
    <w:rsid w:val="00137280"/>
    <w:rsid w:val="00137288"/>
    <w:rsid w:val="00137480"/>
    <w:rsid w:val="001374FE"/>
    <w:rsid w:val="00137520"/>
    <w:rsid w:val="0013756F"/>
    <w:rsid w:val="001375B9"/>
    <w:rsid w:val="00137628"/>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12"/>
    <w:rsid w:val="00142693"/>
    <w:rsid w:val="00142967"/>
    <w:rsid w:val="00142A34"/>
    <w:rsid w:val="00142E42"/>
    <w:rsid w:val="00143153"/>
    <w:rsid w:val="0014354F"/>
    <w:rsid w:val="0014371C"/>
    <w:rsid w:val="00143EFE"/>
    <w:rsid w:val="00143FFE"/>
    <w:rsid w:val="001443C8"/>
    <w:rsid w:val="001444C2"/>
    <w:rsid w:val="001445B7"/>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5B3"/>
    <w:rsid w:val="0014767C"/>
    <w:rsid w:val="00147743"/>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EA"/>
    <w:rsid w:val="001517A8"/>
    <w:rsid w:val="001517AA"/>
    <w:rsid w:val="001517AB"/>
    <w:rsid w:val="00151805"/>
    <w:rsid w:val="00151897"/>
    <w:rsid w:val="00151B31"/>
    <w:rsid w:val="00151CE5"/>
    <w:rsid w:val="00151E4A"/>
    <w:rsid w:val="00151FFD"/>
    <w:rsid w:val="00152066"/>
    <w:rsid w:val="00152559"/>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F0D"/>
    <w:rsid w:val="00155178"/>
    <w:rsid w:val="00155648"/>
    <w:rsid w:val="00155696"/>
    <w:rsid w:val="0015571A"/>
    <w:rsid w:val="001559FE"/>
    <w:rsid w:val="00155D53"/>
    <w:rsid w:val="00155D67"/>
    <w:rsid w:val="00155E94"/>
    <w:rsid w:val="0015622B"/>
    <w:rsid w:val="00156260"/>
    <w:rsid w:val="00156284"/>
    <w:rsid w:val="001563C9"/>
    <w:rsid w:val="00156502"/>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CB"/>
    <w:rsid w:val="0016152E"/>
    <w:rsid w:val="00161C41"/>
    <w:rsid w:val="00161CA5"/>
    <w:rsid w:val="00161E31"/>
    <w:rsid w:val="00161E99"/>
    <w:rsid w:val="00162040"/>
    <w:rsid w:val="00162262"/>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522"/>
    <w:rsid w:val="00166527"/>
    <w:rsid w:val="00166809"/>
    <w:rsid w:val="0016680E"/>
    <w:rsid w:val="00166879"/>
    <w:rsid w:val="001669F9"/>
    <w:rsid w:val="00166D9E"/>
    <w:rsid w:val="00166EAF"/>
    <w:rsid w:val="00166EE2"/>
    <w:rsid w:val="0016700E"/>
    <w:rsid w:val="00167125"/>
    <w:rsid w:val="0016733C"/>
    <w:rsid w:val="0016764C"/>
    <w:rsid w:val="00167891"/>
    <w:rsid w:val="001678E3"/>
    <w:rsid w:val="001679A2"/>
    <w:rsid w:val="00167ACD"/>
    <w:rsid w:val="00170397"/>
    <w:rsid w:val="001703B3"/>
    <w:rsid w:val="00170482"/>
    <w:rsid w:val="001705FC"/>
    <w:rsid w:val="001706E4"/>
    <w:rsid w:val="001706E7"/>
    <w:rsid w:val="00170875"/>
    <w:rsid w:val="001708D0"/>
    <w:rsid w:val="00170C24"/>
    <w:rsid w:val="00170CE9"/>
    <w:rsid w:val="00170E05"/>
    <w:rsid w:val="001710A6"/>
    <w:rsid w:val="0017121D"/>
    <w:rsid w:val="0017132F"/>
    <w:rsid w:val="00171657"/>
    <w:rsid w:val="00171661"/>
    <w:rsid w:val="00171B5E"/>
    <w:rsid w:val="00171BC2"/>
    <w:rsid w:val="00171BF0"/>
    <w:rsid w:val="00171CEF"/>
    <w:rsid w:val="00171D7E"/>
    <w:rsid w:val="00171EC0"/>
    <w:rsid w:val="00171F14"/>
    <w:rsid w:val="00172379"/>
    <w:rsid w:val="001725EA"/>
    <w:rsid w:val="001729E1"/>
    <w:rsid w:val="00172A75"/>
    <w:rsid w:val="00172B61"/>
    <w:rsid w:val="00172C20"/>
    <w:rsid w:val="0017303E"/>
    <w:rsid w:val="0017308C"/>
    <w:rsid w:val="00173749"/>
    <w:rsid w:val="001738A5"/>
    <w:rsid w:val="001738BE"/>
    <w:rsid w:val="00173A00"/>
    <w:rsid w:val="00173D38"/>
    <w:rsid w:val="00173F6C"/>
    <w:rsid w:val="00174317"/>
    <w:rsid w:val="001744BA"/>
    <w:rsid w:val="00174695"/>
    <w:rsid w:val="00174B47"/>
    <w:rsid w:val="00174DDB"/>
    <w:rsid w:val="00175009"/>
    <w:rsid w:val="00175283"/>
    <w:rsid w:val="001752EC"/>
    <w:rsid w:val="00175614"/>
    <w:rsid w:val="00175A6E"/>
    <w:rsid w:val="00175B5A"/>
    <w:rsid w:val="00175BD3"/>
    <w:rsid w:val="00175C4F"/>
    <w:rsid w:val="00175DAB"/>
    <w:rsid w:val="00175EF2"/>
    <w:rsid w:val="00175FA4"/>
    <w:rsid w:val="0017639F"/>
    <w:rsid w:val="00176414"/>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C1F"/>
    <w:rsid w:val="00180C4D"/>
    <w:rsid w:val="00180C69"/>
    <w:rsid w:val="00180D96"/>
    <w:rsid w:val="00180E60"/>
    <w:rsid w:val="0018115C"/>
    <w:rsid w:val="001817BA"/>
    <w:rsid w:val="00181884"/>
    <w:rsid w:val="00181B3A"/>
    <w:rsid w:val="00181E1B"/>
    <w:rsid w:val="001820B2"/>
    <w:rsid w:val="001821E9"/>
    <w:rsid w:val="001822C4"/>
    <w:rsid w:val="0018246F"/>
    <w:rsid w:val="00182718"/>
    <w:rsid w:val="00182B0B"/>
    <w:rsid w:val="00182CE4"/>
    <w:rsid w:val="00182FBF"/>
    <w:rsid w:val="00183341"/>
    <w:rsid w:val="001836DF"/>
    <w:rsid w:val="0018374E"/>
    <w:rsid w:val="00183B20"/>
    <w:rsid w:val="00183CB7"/>
    <w:rsid w:val="00183CC6"/>
    <w:rsid w:val="00183D01"/>
    <w:rsid w:val="00183F11"/>
    <w:rsid w:val="001840F5"/>
    <w:rsid w:val="0018464B"/>
    <w:rsid w:val="001848F3"/>
    <w:rsid w:val="00184A29"/>
    <w:rsid w:val="00184B11"/>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0F49"/>
    <w:rsid w:val="00191202"/>
    <w:rsid w:val="0019161F"/>
    <w:rsid w:val="0019163E"/>
    <w:rsid w:val="00191727"/>
    <w:rsid w:val="001917CE"/>
    <w:rsid w:val="001917D6"/>
    <w:rsid w:val="00191918"/>
    <w:rsid w:val="00191C33"/>
    <w:rsid w:val="00191EBF"/>
    <w:rsid w:val="00191F95"/>
    <w:rsid w:val="00192093"/>
    <w:rsid w:val="00192338"/>
    <w:rsid w:val="001923AF"/>
    <w:rsid w:val="0019243A"/>
    <w:rsid w:val="00192589"/>
    <w:rsid w:val="001925E5"/>
    <w:rsid w:val="001926A0"/>
    <w:rsid w:val="001929F7"/>
    <w:rsid w:val="00193434"/>
    <w:rsid w:val="001934E7"/>
    <w:rsid w:val="00193987"/>
    <w:rsid w:val="00194654"/>
    <w:rsid w:val="00194955"/>
    <w:rsid w:val="00194B46"/>
    <w:rsid w:val="00195447"/>
    <w:rsid w:val="001954AB"/>
    <w:rsid w:val="00195657"/>
    <w:rsid w:val="0019573B"/>
    <w:rsid w:val="00195839"/>
    <w:rsid w:val="0019592C"/>
    <w:rsid w:val="00195BE5"/>
    <w:rsid w:val="00195D36"/>
    <w:rsid w:val="00195D9D"/>
    <w:rsid w:val="00195DC0"/>
    <w:rsid w:val="00196085"/>
    <w:rsid w:val="001960EA"/>
    <w:rsid w:val="00196191"/>
    <w:rsid w:val="00196395"/>
    <w:rsid w:val="00196B90"/>
    <w:rsid w:val="00196DE8"/>
    <w:rsid w:val="00196FF4"/>
    <w:rsid w:val="0019709E"/>
    <w:rsid w:val="0019734F"/>
    <w:rsid w:val="001974E5"/>
    <w:rsid w:val="001978F5"/>
    <w:rsid w:val="00197ABF"/>
    <w:rsid w:val="001A016E"/>
    <w:rsid w:val="001A0248"/>
    <w:rsid w:val="001A0303"/>
    <w:rsid w:val="001A0313"/>
    <w:rsid w:val="001A0676"/>
    <w:rsid w:val="001A067A"/>
    <w:rsid w:val="001A06C8"/>
    <w:rsid w:val="001A0908"/>
    <w:rsid w:val="001A0CE0"/>
    <w:rsid w:val="001A10A9"/>
    <w:rsid w:val="001A1337"/>
    <w:rsid w:val="001A14FB"/>
    <w:rsid w:val="001A1980"/>
    <w:rsid w:val="001A1E90"/>
    <w:rsid w:val="001A1FA2"/>
    <w:rsid w:val="001A2096"/>
    <w:rsid w:val="001A20FE"/>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499"/>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443"/>
    <w:rsid w:val="001B2826"/>
    <w:rsid w:val="001B288F"/>
    <w:rsid w:val="001B28A5"/>
    <w:rsid w:val="001B2928"/>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5279"/>
    <w:rsid w:val="001B5332"/>
    <w:rsid w:val="001B54CD"/>
    <w:rsid w:val="001B54E9"/>
    <w:rsid w:val="001B55DE"/>
    <w:rsid w:val="001B602C"/>
    <w:rsid w:val="001B6240"/>
    <w:rsid w:val="001B6345"/>
    <w:rsid w:val="001B6351"/>
    <w:rsid w:val="001B70CF"/>
    <w:rsid w:val="001B7186"/>
    <w:rsid w:val="001B72CE"/>
    <w:rsid w:val="001B748B"/>
    <w:rsid w:val="001B74EC"/>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4F5"/>
    <w:rsid w:val="001C35A0"/>
    <w:rsid w:val="001C398A"/>
    <w:rsid w:val="001C39F0"/>
    <w:rsid w:val="001C3DC6"/>
    <w:rsid w:val="001C3DCD"/>
    <w:rsid w:val="001C3E02"/>
    <w:rsid w:val="001C4190"/>
    <w:rsid w:val="001C447C"/>
    <w:rsid w:val="001C456E"/>
    <w:rsid w:val="001C4A39"/>
    <w:rsid w:val="001C4C5A"/>
    <w:rsid w:val="001C4C5C"/>
    <w:rsid w:val="001C4F36"/>
    <w:rsid w:val="001C4F5F"/>
    <w:rsid w:val="001C4F8E"/>
    <w:rsid w:val="001C509F"/>
    <w:rsid w:val="001C5125"/>
    <w:rsid w:val="001C52DA"/>
    <w:rsid w:val="001C54B8"/>
    <w:rsid w:val="001C5855"/>
    <w:rsid w:val="001C589B"/>
    <w:rsid w:val="001C58A6"/>
    <w:rsid w:val="001C5934"/>
    <w:rsid w:val="001C5AA2"/>
    <w:rsid w:val="001C5BC8"/>
    <w:rsid w:val="001C5DBB"/>
    <w:rsid w:val="001C5F88"/>
    <w:rsid w:val="001C5F94"/>
    <w:rsid w:val="001C5FD2"/>
    <w:rsid w:val="001C6182"/>
    <w:rsid w:val="001C619C"/>
    <w:rsid w:val="001C6215"/>
    <w:rsid w:val="001C66D2"/>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B86"/>
    <w:rsid w:val="001D0C61"/>
    <w:rsid w:val="001D0E4D"/>
    <w:rsid w:val="001D1258"/>
    <w:rsid w:val="001D13B7"/>
    <w:rsid w:val="001D18A8"/>
    <w:rsid w:val="001D19F8"/>
    <w:rsid w:val="001D1B69"/>
    <w:rsid w:val="001D1CFF"/>
    <w:rsid w:val="001D21DC"/>
    <w:rsid w:val="001D28FF"/>
    <w:rsid w:val="001D2AD9"/>
    <w:rsid w:val="001D2B3C"/>
    <w:rsid w:val="001D2B94"/>
    <w:rsid w:val="001D2E6C"/>
    <w:rsid w:val="001D35DC"/>
    <w:rsid w:val="001D380F"/>
    <w:rsid w:val="001D3A0B"/>
    <w:rsid w:val="001D3D42"/>
    <w:rsid w:val="001D435D"/>
    <w:rsid w:val="001D43C0"/>
    <w:rsid w:val="001D448E"/>
    <w:rsid w:val="001D4969"/>
    <w:rsid w:val="001D4AF0"/>
    <w:rsid w:val="001D4BB7"/>
    <w:rsid w:val="001D4E33"/>
    <w:rsid w:val="001D4F24"/>
    <w:rsid w:val="001D506F"/>
    <w:rsid w:val="001D5155"/>
    <w:rsid w:val="001D57BC"/>
    <w:rsid w:val="001D5D88"/>
    <w:rsid w:val="001D6937"/>
    <w:rsid w:val="001D6B56"/>
    <w:rsid w:val="001D6E28"/>
    <w:rsid w:val="001D6E46"/>
    <w:rsid w:val="001D6E61"/>
    <w:rsid w:val="001D6F30"/>
    <w:rsid w:val="001D7260"/>
    <w:rsid w:val="001D74BD"/>
    <w:rsid w:val="001D7816"/>
    <w:rsid w:val="001D797C"/>
    <w:rsid w:val="001D797E"/>
    <w:rsid w:val="001D7ADE"/>
    <w:rsid w:val="001D7B96"/>
    <w:rsid w:val="001D7EB4"/>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21CF"/>
    <w:rsid w:val="001E220A"/>
    <w:rsid w:val="001E251E"/>
    <w:rsid w:val="001E266E"/>
    <w:rsid w:val="001E2818"/>
    <w:rsid w:val="001E2EEF"/>
    <w:rsid w:val="001E3188"/>
    <w:rsid w:val="001E31D1"/>
    <w:rsid w:val="001E32BE"/>
    <w:rsid w:val="001E3A45"/>
    <w:rsid w:val="001E409E"/>
    <w:rsid w:val="001E420B"/>
    <w:rsid w:val="001E4347"/>
    <w:rsid w:val="001E4599"/>
    <w:rsid w:val="001E45BC"/>
    <w:rsid w:val="001E469F"/>
    <w:rsid w:val="001E4704"/>
    <w:rsid w:val="001E4826"/>
    <w:rsid w:val="001E4A00"/>
    <w:rsid w:val="001E4A22"/>
    <w:rsid w:val="001E4A85"/>
    <w:rsid w:val="001E5BB2"/>
    <w:rsid w:val="001E5D1F"/>
    <w:rsid w:val="001E6313"/>
    <w:rsid w:val="001E6BDA"/>
    <w:rsid w:val="001E6C1B"/>
    <w:rsid w:val="001E6F3E"/>
    <w:rsid w:val="001E6FED"/>
    <w:rsid w:val="001E7173"/>
    <w:rsid w:val="001E719A"/>
    <w:rsid w:val="001E7369"/>
    <w:rsid w:val="001E750C"/>
    <w:rsid w:val="001E7A8F"/>
    <w:rsid w:val="001E7BE9"/>
    <w:rsid w:val="001E7D26"/>
    <w:rsid w:val="001F020C"/>
    <w:rsid w:val="001F0399"/>
    <w:rsid w:val="001F0546"/>
    <w:rsid w:val="001F0CC3"/>
    <w:rsid w:val="001F0DDF"/>
    <w:rsid w:val="001F11F0"/>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104"/>
    <w:rsid w:val="001F4112"/>
    <w:rsid w:val="001F42EE"/>
    <w:rsid w:val="001F44DF"/>
    <w:rsid w:val="001F45E8"/>
    <w:rsid w:val="001F4D34"/>
    <w:rsid w:val="001F4DA6"/>
    <w:rsid w:val="001F4DC8"/>
    <w:rsid w:val="001F4E57"/>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247"/>
    <w:rsid w:val="0020142D"/>
    <w:rsid w:val="00201446"/>
    <w:rsid w:val="00201488"/>
    <w:rsid w:val="002016C0"/>
    <w:rsid w:val="00201A5F"/>
    <w:rsid w:val="00201B59"/>
    <w:rsid w:val="00201DEC"/>
    <w:rsid w:val="00201FA2"/>
    <w:rsid w:val="0020241F"/>
    <w:rsid w:val="002024E6"/>
    <w:rsid w:val="00202D2E"/>
    <w:rsid w:val="00202E82"/>
    <w:rsid w:val="0020307A"/>
    <w:rsid w:val="00203159"/>
    <w:rsid w:val="002031EA"/>
    <w:rsid w:val="00203A6E"/>
    <w:rsid w:val="00203B19"/>
    <w:rsid w:val="00203DF0"/>
    <w:rsid w:val="00203F00"/>
    <w:rsid w:val="00203F5C"/>
    <w:rsid w:val="00203F5D"/>
    <w:rsid w:val="0020400D"/>
    <w:rsid w:val="00204194"/>
    <w:rsid w:val="002046EC"/>
    <w:rsid w:val="002047DE"/>
    <w:rsid w:val="00204981"/>
    <w:rsid w:val="00204A5A"/>
    <w:rsid w:val="00204C12"/>
    <w:rsid w:val="00204C44"/>
    <w:rsid w:val="00204C7B"/>
    <w:rsid w:val="002051E1"/>
    <w:rsid w:val="0020523A"/>
    <w:rsid w:val="0020560E"/>
    <w:rsid w:val="00205635"/>
    <w:rsid w:val="00205639"/>
    <w:rsid w:val="002059A3"/>
    <w:rsid w:val="00205AB2"/>
    <w:rsid w:val="00205CB2"/>
    <w:rsid w:val="00205D98"/>
    <w:rsid w:val="00205EA1"/>
    <w:rsid w:val="0020610B"/>
    <w:rsid w:val="00206362"/>
    <w:rsid w:val="0020638E"/>
    <w:rsid w:val="002063A7"/>
    <w:rsid w:val="00206677"/>
    <w:rsid w:val="0020671A"/>
    <w:rsid w:val="0020674D"/>
    <w:rsid w:val="002069E4"/>
    <w:rsid w:val="00206BF6"/>
    <w:rsid w:val="00206E5A"/>
    <w:rsid w:val="00207613"/>
    <w:rsid w:val="002077B6"/>
    <w:rsid w:val="00207847"/>
    <w:rsid w:val="0020790B"/>
    <w:rsid w:val="00207AF9"/>
    <w:rsid w:val="00207BB9"/>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AE6"/>
    <w:rsid w:val="00212B19"/>
    <w:rsid w:val="002130BD"/>
    <w:rsid w:val="002131FD"/>
    <w:rsid w:val="00213851"/>
    <w:rsid w:val="00213F79"/>
    <w:rsid w:val="0021424A"/>
    <w:rsid w:val="00214CD3"/>
    <w:rsid w:val="00214E0D"/>
    <w:rsid w:val="00215041"/>
    <w:rsid w:val="0021512E"/>
    <w:rsid w:val="002155D5"/>
    <w:rsid w:val="00215786"/>
    <w:rsid w:val="0021580B"/>
    <w:rsid w:val="0021586D"/>
    <w:rsid w:val="00215D76"/>
    <w:rsid w:val="00215D97"/>
    <w:rsid w:val="00215F98"/>
    <w:rsid w:val="00215FBA"/>
    <w:rsid w:val="00216171"/>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ED"/>
    <w:rsid w:val="002208BE"/>
    <w:rsid w:val="0022091D"/>
    <w:rsid w:val="002209D6"/>
    <w:rsid w:val="002209E7"/>
    <w:rsid w:val="00220A0C"/>
    <w:rsid w:val="00220DCE"/>
    <w:rsid w:val="00220E92"/>
    <w:rsid w:val="00220F36"/>
    <w:rsid w:val="00221022"/>
    <w:rsid w:val="002212AA"/>
    <w:rsid w:val="0022135D"/>
    <w:rsid w:val="002217E5"/>
    <w:rsid w:val="00221A25"/>
    <w:rsid w:val="00221B64"/>
    <w:rsid w:val="00221B79"/>
    <w:rsid w:val="00222052"/>
    <w:rsid w:val="002222A4"/>
    <w:rsid w:val="002222BF"/>
    <w:rsid w:val="002227BE"/>
    <w:rsid w:val="00222AB8"/>
    <w:rsid w:val="00222B25"/>
    <w:rsid w:val="00222C20"/>
    <w:rsid w:val="00222D26"/>
    <w:rsid w:val="00222D7A"/>
    <w:rsid w:val="00222FE7"/>
    <w:rsid w:val="002235D8"/>
    <w:rsid w:val="002235FD"/>
    <w:rsid w:val="00223833"/>
    <w:rsid w:val="002238AE"/>
    <w:rsid w:val="002239DA"/>
    <w:rsid w:val="00223ACD"/>
    <w:rsid w:val="0022415D"/>
    <w:rsid w:val="002242F8"/>
    <w:rsid w:val="00224339"/>
    <w:rsid w:val="0022490A"/>
    <w:rsid w:val="00224932"/>
    <w:rsid w:val="00224A38"/>
    <w:rsid w:val="00224A9B"/>
    <w:rsid w:val="0022516E"/>
    <w:rsid w:val="002252D2"/>
    <w:rsid w:val="002260B5"/>
    <w:rsid w:val="0022657F"/>
    <w:rsid w:val="00226592"/>
    <w:rsid w:val="00226640"/>
    <w:rsid w:val="00226880"/>
    <w:rsid w:val="002269A7"/>
    <w:rsid w:val="00226A52"/>
    <w:rsid w:val="00226AE0"/>
    <w:rsid w:val="00226BD3"/>
    <w:rsid w:val="0022732D"/>
    <w:rsid w:val="0022735A"/>
    <w:rsid w:val="00227652"/>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782"/>
    <w:rsid w:val="002327FC"/>
    <w:rsid w:val="0023287C"/>
    <w:rsid w:val="00232E9D"/>
    <w:rsid w:val="00233074"/>
    <w:rsid w:val="002331A0"/>
    <w:rsid w:val="0023324F"/>
    <w:rsid w:val="0023351A"/>
    <w:rsid w:val="00233849"/>
    <w:rsid w:val="00233FA3"/>
    <w:rsid w:val="0023406E"/>
    <w:rsid w:val="002344C8"/>
    <w:rsid w:val="002349C5"/>
    <w:rsid w:val="00234B73"/>
    <w:rsid w:val="00234BBB"/>
    <w:rsid w:val="00234FBA"/>
    <w:rsid w:val="00234FE9"/>
    <w:rsid w:val="00235017"/>
    <w:rsid w:val="002353F4"/>
    <w:rsid w:val="00235581"/>
    <w:rsid w:val="0023561E"/>
    <w:rsid w:val="00235698"/>
    <w:rsid w:val="002362F1"/>
    <w:rsid w:val="00236443"/>
    <w:rsid w:val="0023644B"/>
    <w:rsid w:val="0023653E"/>
    <w:rsid w:val="00236801"/>
    <w:rsid w:val="00236821"/>
    <w:rsid w:val="002368E3"/>
    <w:rsid w:val="00236CAD"/>
    <w:rsid w:val="00236F71"/>
    <w:rsid w:val="002371F9"/>
    <w:rsid w:val="0023739B"/>
    <w:rsid w:val="002373FC"/>
    <w:rsid w:val="00237409"/>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3303"/>
    <w:rsid w:val="0024383E"/>
    <w:rsid w:val="00243929"/>
    <w:rsid w:val="00243ACD"/>
    <w:rsid w:val="00243ADF"/>
    <w:rsid w:val="00243C1C"/>
    <w:rsid w:val="00244370"/>
    <w:rsid w:val="0024445A"/>
    <w:rsid w:val="00244563"/>
    <w:rsid w:val="00244606"/>
    <w:rsid w:val="00244924"/>
    <w:rsid w:val="002449B4"/>
    <w:rsid w:val="002449C6"/>
    <w:rsid w:val="002449F4"/>
    <w:rsid w:val="00244D58"/>
    <w:rsid w:val="002451C3"/>
    <w:rsid w:val="0024520E"/>
    <w:rsid w:val="0024530E"/>
    <w:rsid w:val="00245492"/>
    <w:rsid w:val="00245A41"/>
    <w:rsid w:val="00245B70"/>
    <w:rsid w:val="00245D7D"/>
    <w:rsid w:val="00245E39"/>
    <w:rsid w:val="00245FBA"/>
    <w:rsid w:val="002468C7"/>
    <w:rsid w:val="00246BEB"/>
    <w:rsid w:val="00246C52"/>
    <w:rsid w:val="00246E87"/>
    <w:rsid w:val="00246EB6"/>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E7F"/>
    <w:rsid w:val="00252FDD"/>
    <w:rsid w:val="002530D6"/>
    <w:rsid w:val="002530D9"/>
    <w:rsid w:val="0025325D"/>
    <w:rsid w:val="002533FF"/>
    <w:rsid w:val="00253400"/>
    <w:rsid w:val="002537F5"/>
    <w:rsid w:val="0025388F"/>
    <w:rsid w:val="00253905"/>
    <w:rsid w:val="0025406E"/>
    <w:rsid w:val="0025429A"/>
    <w:rsid w:val="002542F2"/>
    <w:rsid w:val="00255475"/>
    <w:rsid w:val="002556CC"/>
    <w:rsid w:val="00255E16"/>
    <w:rsid w:val="0025601B"/>
    <w:rsid w:val="00256779"/>
    <w:rsid w:val="00256B22"/>
    <w:rsid w:val="00256C8A"/>
    <w:rsid w:val="00256D51"/>
    <w:rsid w:val="00256F02"/>
    <w:rsid w:val="00256F7D"/>
    <w:rsid w:val="002571C8"/>
    <w:rsid w:val="002572F1"/>
    <w:rsid w:val="00257A62"/>
    <w:rsid w:val="002600E7"/>
    <w:rsid w:val="00260156"/>
    <w:rsid w:val="002604B7"/>
    <w:rsid w:val="00260713"/>
    <w:rsid w:val="0026075E"/>
    <w:rsid w:val="002608BD"/>
    <w:rsid w:val="00260ACE"/>
    <w:rsid w:val="00260B2A"/>
    <w:rsid w:val="00260FAD"/>
    <w:rsid w:val="002617C3"/>
    <w:rsid w:val="002617F6"/>
    <w:rsid w:val="002619BC"/>
    <w:rsid w:val="00261D05"/>
    <w:rsid w:val="002621AD"/>
    <w:rsid w:val="002623AC"/>
    <w:rsid w:val="002626FA"/>
    <w:rsid w:val="00262979"/>
    <w:rsid w:val="00263038"/>
    <w:rsid w:val="002631BA"/>
    <w:rsid w:val="002631DC"/>
    <w:rsid w:val="0026382D"/>
    <w:rsid w:val="0026385F"/>
    <w:rsid w:val="00263A09"/>
    <w:rsid w:val="00263CC8"/>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5F46"/>
    <w:rsid w:val="0026604D"/>
    <w:rsid w:val="00266111"/>
    <w:rsid w:val="00266177"/>
    <w:rsid w:val="00266210"/>
    <w:rsid w:val="002664FA"/>
    <w:rsid w:val="002666BE"/>
    <w:rsid w:val="00266867"/>
    <w:rsid w:val="00266CB3"/>
    <w:rsid w:val="00266D32"/>
    <w:rsid w:val="002670F7"/>
    <w:rsid w:val="0026716C"/>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BB1"/>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E5B"/>
    <w:rsid w:val="00275E9C"/>
    <w:rsid w:val="00275F3B"/>
    <w:rsid w:val="00275FE7"/>
    <w:rsid w:val="00276001"/>
    <w:rsid w:val="00276243"/>
    <w:rsid w:val="002762EC"/>
    <w:rsid w:val="002763B0"/>
    <w:rsid w:val="002763D0"/>
    <w:rsid w:val="002763D3"/>
    <w:rsid w:val="002764FB"/>
    <w:rsid w:val="00276660"/>
    <w:rsid w:val="002766C9"/>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D4F"/>
    <w:rsid w:val="002825CE"/>
    <w:rsid w:val="00283165"/>
    <w:rsid w:val="002832E7"/>
    <w:rsid w:val="002834FB"/>
    <w:rsid w:val="002838C7"/>
    <w:rsid w:val="00283BD0"/>
    <w:rsid w:val="002841A9"/>
    <w:rsid w:val="00284654"/>
    <w:rsid w:val="00284B43"/>
    <w:rsid w:val="00284E3F"/>
    <w:rsid w:val="00284E7F"/>
    <w:rsid w:val="0028550D"/>
    <w:rsid w:val="00285520"/>
    <w:rsid w:val="00285894"/>
    <w:rsid w:val="00285E28"/>
    <w:rsid w:val="00285E5B"/>
    <w:rsid w:val="00286314"/>
    <w:rsid w:val="00286532"/>
    <w:rsid w:val="00286631"/>
    <w:rsid w:val="002866E7"/>
    <w:rsid w:val="00286AE7"/>
    <w:rsid w:val="00286B81"/>
    <w:rsid w:val="00286F76"/>
    <w:rsid w:val="002871C8"/>
    <w:rsid w:val="002872ED"/>
    <w:rsid w:val="00287376"/>
    <w:rsid w:val="002877DE"/>
    <w:rsid w:val="00287821"/>
    <w:rsid w:val="00287C28"/>
    <w:rsid w:val="00287C39"/>
    <w:rsid w:val="00287EAF"/>
    <w:rsid w:val="00287F45"/>
    <w:rsid w:val="002901F8"/>
    <w:rsid w:val="00290207"/>
    <w:rsid w:val="00290254"/>
    <w:rsid w:val="002904CA"/>
    <w:rsid w:val="00290BA4"/>
    <w:rsid w:val="00290C83"/>
    <w:rsid w:val="0029130D"/>
    <w:rsid w:val="0029142E"/>
    <w:rsid w:val="002915DA"/>
    <w:rsid w:val="0029178F"/>
    <w:rsid w:val="00291999"/>
    <w:rsid w:val="00291C45"/>
    <w:rsid w:val="00291E2B"/>
    <w:rsid w:val="00291F14"/>
    <w:rsid w:val="002920BF"/>
    <w:rsid w:val="00292281"/>
    <w:rsid w:val="00292448"/>
    <w:rsid w:val="00292540"/>
    <w:rsid w:val="0029279E"/>
    <w:rsid w:val="00292A9A"/>
    <w:rsid w:val="00292AE6"/>
    <w:rsid w:val="00292CC4"/>
    <w:rsid w:val="00292E8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B17"/>
    <w:rsid w:val="00297F46"/>
    <w:rsid w:val="002A0230"/>
    <w:rsid w:val="002A025C"/>
    <w:rsid w:val="002A0394"/>
    <w:rsid w:val="002A03F0"/>
    <w:rsid w:val="002A0581"/>
    <w:rsid w:val="002A05EF"/>
    <w:rsid w:val="002A061B"/>
    <w:rsid w:val="002A0724"/>
    <w:rsid w:val="002A0849"/>
    <w:rsid w:val="002A08CD"/>
    <w:rsid w:val="002A0915"/>
    <w:rsid w:val="002A093B"/>
    <w:rsid w:val="002A0BEE"/>
    <w:rsid w:val="002A10D8"/>
    <w:rsid w:val="002A1759"/>
    <w:rsid w:val="002A1850"/>
    <w:rsid w:val="002A1868"/>
    <w:rsid w:val="002A1A57"/>
    <w:rsid w:val="002A1DA1"/>
    <w:rsid w:val="002A205B"/>
    <w:rsid w:val="002A219F"/>
    <w:rsid w:val="002A2689"/>
    <w:rsid w:val="002A2980"/>
    <w:rsid w:val="002A2A3E"/>
    <w:rsid w:val="002A2B16"/>
    <w:rsid w:val="002A2FB8"/>
    <w:rsid w:val="002A31FF"/>
    <w:rsid w:val="002A3668"/>
    <w:rsid w:val="002A368C"/>
    <w:rsid w:val="002A3771"/>
    <w:rsid w:val="002A37C5"/>
    <w:rsid w:val="002A3AFD"/>
    <w:rsid w:val="002A3B12"/>
    <w:rsid w:val="002A3D2B"/>
    <w:rsid w:val="002A3D84"/>
    <w:rsid w:val="002A3DE8"/>
    <w:rsid w:val="002A4079"/>
    <w:rsid w:val="002A4102"/>
    <w:rsid w:val="002A4433"/>
    <w:rsid w:val="002A4863"/>
    <w:rsid w:val="002A4918"/>
    <w:rsid w:val="002A49C5"/>
    <w:rsid w:val="002A4B7D"/>
    <w:rsid w:val="002A4E20"/>
    <w:rsid w:val="002A523D"/>
    <w:rsid w:val="002A524D"/>
    <w:rsid w:val="002A530F"/>
    <w:rsid w:val="002A53FC"/>
    <w:rsid w:val="002A5D2C"/>
    <w:rsid w:val="002A5D59"/>
    <w:rsid w:val="002A5FC1"/>
    <w:rsid w:val="002A612E"/>
    <w:rsid w:val="002A63A7"/>
    <w:rsid w:val="002A6A0E"/>
    <w:rsid w:val="002A6ADC"/>
    <w:rsid w:val="002A6EF8"/>
    <w:rsid w:val="002A732C"/>
    <w:rsid w:val="002A7A6A"/>
    <w:rsid w:val="002A7AB4"/>
    <w:rsid w:val="002A7AE1"/>
    <w:rsid w:val="002A7B3B"/>
    <w:rsid w:val="002B00F2"/>
    <w:rsid w:val="002B0456"/>
    <w:rsid w:val="002B0684"/>
    <w:rsid w:val="002B07BF"/>
    <w:rsid w:val="002B0805"/>
    <w:rsid w:val="002B0868"/>
    <w:rsid w:val="002B0960"/>
    <w:rsid w:val="002B0B8F"/>
    <w:rsid w:val="002B0BC5"/>
    <w:rsid w:val="002B0C99"/>
    <w:rsid w:val="002B0DC4"/>
    <w:rsid w:val="002B0EED"/>
    <w:rsid w:val="002B0F7E"/>
    <w:rsid w:val="002B10F9"/>
    <w:rsid w:val="002B12C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C0E"/>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982"/>
    <w:rsid w:val="002B59EE"/>
    <w:rsid w:val="002B5A8B"/>
    <w:rsid w:val="002B5CC4"/>
    <w:rsid w:val="002B6009"/>
    <w:rsid w:val="002B601A"/>
    <w:rsid w:val="002B61F1"/>
    <w:rsid w:val="002B6377"/>
    <w:rsid w:val="002B64FE"/>
    <w:rsid w:val="002B694E"/>
    <w:rsid w:val="002B6D31"/>
    <w:rsid w:val="002B6FED"/>
    <w:rsid w:val="002B70A2"/>
    <w:rsid w:val="002B71C9"/>
    <w:rsid w:val="002B7202"/>
    <w:rsid w:val="002B7386"/>
    <w:rsid w:val="002B7D56"/>
    <w:rsid w:val="002C04C2"/>
    <w:rsid w:val="002C04D0"/>
    <w:rsid w:val="002C0818"/>
    <w:rsid w:val="002C0A95"/>
    <w:rsid w:val="002C0B4F"/>
    <w:rsid w:val="002C0B94"/>
    <w:rsid w:val="002C0D0B"/>
    <w:rsid w:val="002C0D11"/>
    <w:rsid w:val="002C0E59"/>
    <w:rsid w:val="002C1481"/>
    <w:rsid w:val="002C185E"/>
    <w:rsid w:val="002C192B"/>
    <w:rsid w:val="002C1B17"/>
    <w:rsid w:val="002C1E20"/>
    <w:rsid w:val="002C203A"/>
    <w:rsid w:val="002C20A5"/>
    <w:rsid w:val="002C21D3"/>
    <w:rsid w:val="002C2535"/>
    <w:rsid w:val="002C2AE9"/>
    <w:rsid w:val="002C2B29"/>
    <w:rsid w:val="002C2CC5"/>
    <w:rsid w:val="002C2CE6"/>
    <w:rsid w:val="002C2E8A"/>
    <w:rsid w:val="002C2FCD"/>
    <w:rsid w:val="002C3A4E"/>
    <w:rsid w:val="002C3AE4"/>
    <w:rsid w:val="002C3E89"/>
    <w:rsid w:val="002C42AA"/>
    <w:rsid w:val="002C44EC"/>
    <w:rsid w:val="002C4724"/>
    <w:rsid w:val="002C4AF6"/>
    <w:rsid w:val="002C4B37"/>
    <w:rsid w:val="002C54AD"/>
    <w:rsid w:val="002C5533"/>
    <w:rsid w:val="002C5620"/>
    <w:rsid w:val="002C5842"/>
    <w:rsid w:val="002C5A6B"/>
    <w:rsid w:val="002C5F65"/>
    <w:rsid w:val="002C61E0"/>
    <w:rsid w:val="002C640C"/>
    <w:rsid w:val="002C64EC"/>
    <w:rsid w:val="002C6574"/>
    <w:rsid w:val="002C68F9"/>
    <w:rsid w:val="002C6D3C"/>
    <w:rsid w:val="002C6F0B"/>
    <w:rsid w:val="002C763A"/>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AE3"/>
    <w:rsid w:val="002D1E1E"/>
    <w:rsid w:val="002D1EF1"/>
    <w:rsid w:val="002D227D"/>
    <w:rsid w:val="002D28A9"/>
    <w:rsid w:val="002D2B4E"/>
    <w:rsid w:val="002D2C43"/>
    <w:rsid w:val="002D2D62"/>
    <w:rsid w:val="002D305F"/>
    <w:rsid w:val="002D35DD"/>
    <w:rsid w:val="002D3968"/>
    <w:rsid w:val="002D3E02"/>
    <w:rsid w:val="002D406A"/>
    <w:rsid w:val="002D425A"/>
    <w:rsid w:val="002D42DB"/>
    <w:rsid w:val="002D4314"/>
    <w:rsid w:val="002D43FE"/>
    <w:rsid w:val="002D4685"/>
    <w:rsid w:val="002D4A54"/>
    <w:rsid w:val="002D4C92"/>
    <w:rsid w:val="002D4E37"/>
    <w:rsid w:val="002D4E9C"/>
    <w:rsid w:val="002D507B"/>
    <w:rsid w:val="002D52E0"/>
    <w:rsid w:val="002D533E"/>
    <w:rsid w:val="002D5DEA"/>
    <w:rsid w:val="002D5F98"/>
    <w:rsid w:val="002D5FCB"/>
    <w:rsid w:val="002D60FC"/>
    <w:rsid w:val="002D6127"/>
    <w:rsid w:val="002D61BE"/>
    <w:rsid w:val="002D61F0"/>
    <w:rsid w:val="002D6E49"/>
    <w:rsid w:val="002D6E9C"/>
    <w:rsid w:val="002D7101"/>
    <w:rsid w:val="002D7235"/>
    <w:rsid w:val="002D75D3"/>
    <w:rsid w:val="002D76E8"/>
    <w:rsid w:val="002D788E"/>
    <w:rsid w:val="002D7AA7"/>
    <w:rsid w:val="002D7BE2"/>
    <w:rsid w:val="002D7E23"/>
    <w:rsid w:val="002D7EC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5D2"/>
    <w:rsid w:val="002E25DA"/>
    <w:rsid w:val="002E2738"/>
    <w:rsid w:val="002E2923"/>
    <w:rsid w:val="002E2A76"/>
    <w:rsid w:val="002E3038"/>
    <w:rsid w:val="002E306D"/>
    <w:rsid w:val="002E33A1"/>
    <w:rsid w:val="002E3593"/>
    <w:rsid w:val="002E3631"/>
    <w:rsid w:val="002E3653"/>
    <w:rsid w:val="002E36F8"/>
    <w:rsid w:val="002E37FE"/>
    <w:rsid w:val="002E38B7"/>
    <w:rsid w:val="002E3DC7"/>
    <w:rsid w:val="002E3F62"/>
    <w:rsid w:val="002E4301"/>
    <w:rsid w:val="002E47C4"/>
    <w:rsid w:val="002E4B0D"/>
    <w:rsid w:val="002E4EEC"/>
    <w:rsid w:val="002E4EFD"/>
    <w:rsid w:val="002E51ED"/>
    <w:rsid w:val="002E5523"/>
    <w:rsid w:val="002E55AB"/>
    <w:rsid w:val="002E58E1"/>
    <w:rsid w:val="002E5ABB"/>
    <w:rsid w:val="002E5B2A"/>
    <w:rsid w:val="002E5BDD"/>
    <w:rsid w:val="002E5C56"/>
    <w:rsid w:val="002E5D3C"/>
    <w:rsid w:val="002E5D86"/>
    <w:rsid w:val="002E5DD7"/>
    <w:rsid w:val="002E5DF0"/>
    <w:rsid w:val="002E6122"/>
    <w:rsid w:val="002E6398"/>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893"/>
    <w:rsid w:val="002F09C0"/>
    <w:rsid w:val="002F0ADB"/>
    <w:rsid w:val="002F0E34"/>
    <w:rsid w:val="002F14C9"/>
    <w:rsid w:val="002F174B"/>
    <w:rsid w:val="002F1782"/>
    <w:rsid w:val="002F1BE8"/>
    <w:rsid w:val="002F22A4"/>
    <w:rsid w:val="002F2848"/>
    <w:rsid w:val="002F286D"/>
    <w:rsid w:val="002F2AE0"/>
    <w:rsid w:val="002F2D4A"/>
    <w:rsid w:val="002F2E9A"/>
    <w:rsid w:val="002F31C4"/>
    <w:rsid w:val="002F322F"/>
    <w:rsid w:val="002F38D3"/>
    <w:rsid w:val="002F3A40"/>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556"/>
    <w:rsid w:val="003047C0"/>
    <w:rsid w:val="00304915"/>
    <w:rsid w:val="00304AC5"/>
    <w:rsid w:val="00304B84"/>
    <w:rsid w:val="00304C9E"/>
    <w:rsid w:val="00304E61"/>
    <w:rsid w:val="00304F51"/>
    <w:rsid w:val="003054E1"/>
    <w:rsid w:val="003055B6"/>
    <w:rsid w:val="00305866"/>
    <w:rsid w:val="003061FA"/>
    <w:rsid w:val="003065FB"/>
    <w:rsid w:val="0030687B"/>
    <w:rsid w:val="00306ED2"/>
    <w:rsid w:val="00306F89"/>
    <w:rsid w:val="0030703C"/>
    <w:rsid w:val="003071C8"/>
    <w:rsid w:val="00307281"/>
    <w:rsid w:val="0030749E"/>
    <w:rsid w:val="0030761B"/>
    <w:rsid w:val="00307B27"/>
    <w:rsid w:val="00307F28"/>
    <w:rsid w:val="003101DC"/>
    <w:rsid w:val="0031026B"/>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9AB"/>
    <w:rsid w:val="003129CC"/>
    <w:rsid w:val="00312D40"/>
    <w:rsid w:val="0031340F"/>
    <w:rsid w:val="00313465"/>
    <w:rsid w:val="00313765"/>
    <w:rsid w:val="003137A0"/>
    <w:rsid w:val="003139F0"/>
    <w:rsid w:val="00313B9F"/>
    <w:rsid w:val="00313BC1"/>
    <w:rsid w:val="00313C4F"/>
    <w:rsid w:val="003141C2"/>
    <w:rsid w:val="003143F7"/>
    <w:rsid w:val="003147C1"/>
    <w:rsid w:val="003148E7"/>
    <w:rsid w:val="00314BD0"/>
    <w:rsid w:val="00314CBB"/>
    <w:rsid w:val="00314F71"/>
    <w:rsid w:val="00314FAE"/>
    <w:rsid w:val="00315614"/>
    <w:rsid w:val="0031595E"/>
    <w:rsid w:val="0031599D"/>
    <w:rsid w:val="00315B5E"/>
    <w:rsid w:val="00315C8E"/>
    <w:rsid w:val="00315F37"/>
    <w:rsid w:val="00316064"/>
    <w:rsid w:val="00316484"/>
    <w:rsid w:val="00316A1A"/>
    <w:rsid w:val="00316A85"/>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AED"/>
    <w:rsid w:val="00320B1B"/>
    <w:rsid w:val="00320C3F"/>
    <w:rsid w:val="00320F1B"/>
    <w:rsid w:val="003210B1"/>
    <w:rsid w:val="0032130E"/>
    <w:rsid w:val="0032135E"/>
    <w:rsid w:val="0032151E"/>
    <w:rsid w:val="0032172E"/>
    <w:rsid w:val="00321822"/>
    <w:rsid w:val="00321B02"/>
    <w:rsid w:val="00321C7E"/>
    <w:rsid w:val="00322782"/>
    <w:rsid w:val="003228CE"/>
    <w:rsid w:val="003228E4"/>
    <w:rsid w:val="00322BC3"/>
    <w:rsid w:val="00322C2B"/>
    <w:rsid w:val="00322E3B"/>
    <w:rsid w:val="00323013"/>
    <w:rsid w:val="00323022"/>
    <w:rsid w:val="003232E3"/>
    <w:rsid w:val="0032331D"/>
    <w:rsid w:val="00323431"/>
    <w:rsid w:val="003235A5"/>
    <w:rsid w:val="00323FAD"/>
    <w:rsid w:val="00324089"/>
    <w:rsid w:val="0032421F"/>
    <w:rsid w:val="0032425E"/>
    <w:rsid w:val="003242B1"/>
    <w:rsid w:val="00324347"/>
    <w:rsid w:val="003244C7"/>
    <w:rsid w:val="00324701"/>
    <w:rsid w:val="0032489D"/>
    <w:rsid w:val="003249E6"/>
    <w:rsid w:val="003249F8"/>
    <w:rsid w:val="00324E7B"/>
    <w:rsid w:val="0032556B"/>
    <w:rsid w:val="00325999"/>
    <w:rsid w:val="0032629F"/>
    <w:rsid w:val="0032651E"/>
    <w:rsid w:val="003266A7"/>
    <w:rsid w:val="003267A6"/>
    <w:rsid w:val="00326DFE"/>
    <w:rsid w:val="0032703A"/>
    <w:rsid w:val="003271E3"/>
    <w:rsid w:val="003272A0"/>
    <w:rsid w:val="003272D0"/>
    <w:rsid w:val="003273DE"/>
    <w:rsid w:val="0032740E"/>
    <w:rsid w:val="003274D4"/>
    <w:rsid w:val="0032762E"/>
    <w:rsid w:val="003278C7"/>
    <w:rsid w:val="0032793B"/>
    <w:rsid w:val="00327AEA"/>
    <w:rsid w:val="00327C1D"/>
    <w:rsid w:val="00327D99"/>
    <w:rsid w:val="00327FA5"/>
    <w:rsid w:val="0033012E"/>
    <w:rsid w:val="003308C4"/>
    <w:rsid w:val="003308E6"/>
    <w:rsid w:val="00330989"/>
    <w:rsid w:val="00330C30"/>
    <w:rsid w:val="00330DE8"/>
    <w:rsid w:val="00331A72"/>
    <w:rsid w:val="00331BC6"/>
    <w:rsid w:val="00331C6D"/>
    <w:rsid w:val="00332123"/>
    <w:rsid w:val="00332169"/>
    <w:rsid w:val="003321C3"/>
    <w:rsid w:val="00332962"/>
    <w:rsid w:val="00332BF1"/>
    <w:rsid w:val="00332D21"/>
    <w:rsid w:val="00332FA5"/>
    <w:rsid w:val="00333837"/>
    <w:rsid w:val="00333955"/>
    <w:rsid w:val="00333C3C"/>
    <w:rsid w:val="00333E56"/>
    <w:rsid w:val="0033442C"/>
    <w:rsid w:val="003348AF"/>
    <w:rsid w:val="00334DA9"/>
    <w:rsid w:val="00334E18"/>
    <w:rsid w:val="00335250"/>
    <w:rsid w:val="00335647"/>
    <w:rsid w:val="00335670"/>
    <w:rsid w:val="0033572D"/>
    <w:rsid w:val="0033589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7C2"/>
    <w:rsid w:val="00340A63"/>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C9"/>
    <w:rsid w:val="00342CD9"/>
    <w:rsid w:val="0034305B"/>
    <w:rsid w:val="00343C24"/>
    <w:rsid w:val="00343FA6"/>
    <w:rsid w:val="003446D1"/>
    <w:rsid w:val="00344725"/>
    <w:rsid w:val="00344901"/>
    <w:rsid w:val="00344B8C"/>
    <w:rsid w:val="00344E6B"/>
    <w:rsid w:val="00344F8F"/>
    <w:rsid w:val="00344FA8"/>
    <w:rsid w:val="0034511B"/>
    <w:rsid w:val="00345341"/>
    <w:rsid w:val="00345BFC"/>
    <w:rsid w:val="00345D09"/>
    <w:rsid w:val="00345D10"/>
    <w:rsid w:val="00346057"/>
    <w:rsid w:val="00346208"/>
    <w:rsid w:val="00346220"/>
    <w:rsid w:val="003464A1"/>
    <w:rsid w:val="0034714B"/>
    <w:rsid w:val="0034744E"/>
    <w:rsid w:val="0034745C"/>
    <w:rsid w:val="003474CD"/>
    <w:rsid w:val="003479B6"/>
    <w:rsid w:val="00347AF7"/>
    <w:rsid w:val="00347B78"/>
    <w:rsid w:val="0035025F"/>
    <w:rsid w:val="0035041A"/>
    <w:rsid w:val="003504BC"/>
    <w:rsid w:val="003505AD"/>
    <w:rsid w:val="00350631"/>
    <w:rsid w:val="003507AC"/>
    <w:rsid w:val="00350816"/>
    <w:rsid w:val="00350B70"/>
    <w:rsid w:val="00350B7D"/>
    <w:rsid w:val="00350EE7"/>
    <w:rsid w:val="00351186"/>
    <w:rsid w:val="00351217"/>
    <w:rsid w:val="00351439"/>
    <w:rsid w:val="00351576"/>
    <w:rsid w:val="0035180B"/>
    <w:rsid w:val="00351B18"/>
    <w:rsid w:val="00351C98"/>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817"/>
    <w:rsid w:val="003539B2"/>
    <w:rsid w:val="00353A7B"/>
    <w:rsid w:val="00353DAA"/>
    <w:rsid w:val="0035414B"/>
    <w:rsid w:val="003541E6"/>
    <w:rsid w:val="00354DF1"/>
    <w:rsid w:val="00354FE6"/>
    <w:rsid w:val="003550B2"/>
    <w:rsid w:val="003552C6"/>
    <w:rsid w:val="003557F8"/>
    <w:rsid w:val="00355860"/>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CAE"/>
    <w:rsid w:val="0036037C"/>
    <w:rsid w:val="003604DB"/>
    <w:rsid w:val="00360B30"/>
    <w:rsid w:val="003613F6"/>
    <w:rsid w:val="00361749"/>
    <w:rsid w:val="003617B3"/>
    <w:rsid w:val="003617B5"/>
    <w:rsid w:val="0036185C"/>
    <w:rsid w:val="00361B1A"/>
    <w:rsid w:val="003620E0"/>
    <w:rsid w:val="0036227D"/>
    <w:rsid w:val="00362563"/>
    <w:rsid w:val="00362595"/>
    <w:rsid w:val="0036262C"/>
    <w:rsid w:val="00362728"/>
    <w:rsid w:val="00362743"/>
    <w:rsid w:val="003628EE"/>
    <w:rsid w:val="003628FA"/>
    <w:rsid w:val="00362C5A"/>
    <w:rsid w:val="00362C8F"/>
    <w:rsid w:val="00362D30"/>
    <w:rsid w:val="00362E0F"/>
    <w:rsid w:val="0036349B"/>
    <w:rsid w:val="003635B6"/>
    <w:rsid w:val="003639E9"/>
    <w:rsid w:val="00363BB4"/>
    <w:rsid w:val="00363CDB"/>
    <w:rsid w:val="00363FC9"/>
    <w:rsid w:val="0036402E"/>
    <w:rsid w:val="0036409E"/>
    <w:rsid w:val="00364207"/>
    <w:rsid w:val="00364512"/>
    <w:rsid w:val="00364586"/>
    <w:rsid w:val="003645F4"/>
    <w:rsid w:val="00364607"/>
    <w:rsid w:val="003647A8"/>
    <w:rsid w:val="0036481B"/>
    <w:rsid w:val="00364935"/>
    <w:rsid w:val="00365023"/>
    <w:rsid w:val="003650BB"/>
    <w:rsid w:val="0036527F"/>
    <w:rsid w:val="00365644"/>
    <w:rsid w:val="0036590C"/>
    <w:rsid w:val="00365965"/>
    <w:rsid w:val="003659FE"/>
    <w:rsid w:val="00365C17"/>
    <w:rsid w:val="00365D4A"/>
    <w:rsid w:val="00365FFE"/>
    <w:rsid w:val="0036634B"/>
    <w:rsid w:val="003665C5"/>
    <w:rsid w:val="00366A3F"/>
    <w:rsid w:val="00366B3A"/>
    <w:rsid w:val="00366CC2"/>
    <w:rsid w:val="00366CCF"/>
    <w:rsid w:val="00367354"/>
    <w:rsid w:val="00367587"/>
    <w:rsid w:val="003676EA"/>
    <w:rsid w:val="00367803"/>
    <w:rsid w:val="003701AB"/>
    <w:rsid w:val="00370285"/>
    <w:rsid w:val="00370286"/>
    <w:rsid w:val="003704EE"/>
    <w:rsid w:val="003706F3"/>
    <w:rsid w:val="00370880"/>
    <w:rsid w:val="003708DA"/>
    <w:rsid w:val="00370A01"/>
    <w:rsid w:val="00370B5A"/>
    <w:rsid w:val="00370C12"/>
    <w:rsid w:val="00370E19"/>
    <w:rsid w:val="00370EFD"/>
    <w:rsid w:val="00370F31"/>
    <w:rsid w:val="0037103E"/>
    <w:rsid w:val="00371137"/>
    <w:rsid w:val="003711C5"/>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838"/>
    <w:rsid w:val="00376DD5"/>
    <w:rsid w:val="00376E0C"/>
    <w:rsid w:val="0037709A"/>
    <w:rsid w:val="00377146"/>
    <w:rsid w:val="003771CA"/>
    <w:rsid w:val="00377397"/>
    <w:rsid w:val="003773CD"/>
    <w:rsid w:val="0037757C"/>
    <w:rsid w:val="003775BD"/>
    <w:rsid w:val="00377EED"/>
    <w:rsid w:val="00380026"/>
    <w:rsid w:val="00380543"/>
    <w:rsid w:val="00380602"/>
    <w:rsid w:val="00380892"/>
    <w:rsid w:val="00380BBD"/>
    <w:rsid w:val="00381011"/>
    <w:rsid w:val="00381989"/>
    <w:rsid w:val="003821E7"/>
    <w:rsid w:val="00382903"/>
    <w:rsid w:val="00382A66"/>
    <w:rsid w:val="00382AF5"/>
    <w:rsid w:val="00382B6F"/>
    <w:rsid w:val="00382F21"/>
    <w:rsid w:val="00382F2D"/>
    <w:rsid w:val="00383365"/>
    <w:rsid w:val="0038357E"/>
    <w:rsid w:val="00383701"/>
    <w:rsid w:val="003839E9"/>
    <w:rsid w:val="00383CB5"/>
    <w:rsid w:val="00383D4B"/>
    <w:rsid w:val="00383DDB"/>
    <w:rsid w:val="003842A8"/>
    <w:rsid w:val="003845B9"/>
    <w:rsid w:val="00384747"/>
    <w:rsid w:val="003848D9"/>
    <w:rsid w:val="00384BC0"/>
    <w:rsid w:val="00384D4E"/>
    <w:rsid w:val="00384E73"/>
    <w:rsid w:val="003852CC"/>
    <w:rsid w:val="003852D3"/>
    <w:rsid w:val="00385A70"/>
    <w:rsid w:val="00385BD7"/>
    <w:rsid w:val="00385C64"/>
    <w:rsid w:val="00386688"/>
    <w:rsid w:val="0038681D"/>
    <w:rsid w:val="00386A15"/>
    <w:rsid w:val="00386A29"/>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6BE"/>
    <w:rsid w:val="003927E9"/>
    <w:rsid w:val="003929BE"/>
    <w:rsid w:val="00392A1F"/>
    <w:rsid w:val="00392A51"/>
    <w:rsid w:val="00392C95"/>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D4"/>
    <w:rsid w:val="00397C89"/>
    <w:rsid w:val="003A027F"/>
    <w:rsid w:val="003A0311"/>
    <w:rsid w:val="003A0736"/>
    <w:rsid w:val="003A09A1"/>
    <w:rsid w:val="003A09D3"/>
    <w:rsid w:val="003A0B88"/>
    <w:rsid w:val="003A0CD4"/>
    <w:rsid w:val="003A0EB2"/>
    <w:rsid w:val="003A1009"/>
    <w:rsid w:val="003A10E5"/>
    <w:rsid w:val="003A1135"/>
    <w:rsid w:val="003A1220"/>
    <w:rsid w:val="003A1341"/>
    <w:rsid w:val="003A145F"/>
    <w:rsid w:val="003A147E"/>
    <w:rsid w:val="003A17BA"/>
    <w:rsid w:val="003A185C"/>
    <w:rsid w:val="003A19E0"/>
    <w:rsid w:val="003A1B5C"/>
    <w:rsid w:val="003A1B9A"/>
    <w:rsid w:val="003A1BF6"/>
    <w:rsid w:val="003A1DD5"/>
    <w:rsid w:val="003A1E8E"/>
    <w:rsid w:val="003A2019"/>
    <w:rsid w:val="003A2150"/>
    <w:rsid w:val="003A2BCC"/>
    <w:rsid w:val="003A2D39"/>
    <w:rsid w:val="003A2E62"/>
    <w:rsid w:val="003A2FE7"/>
    <w:rsid w:val="003A349E"/>
    <w:rsid w:val="003A384D"/>
    <w:rsid w:val="003A38AC"/>
    <w:rsid w:val="003A39D3"/>
    <w:rsid w:val="003A39F2"/>
    <w:rsid w:val="003A3C0E"/>
    <w:rsid w:val="003A421C"/>
    <w:rsid w:val="003A42BB"/>
    <w:rsid w:val="003A44AA"/>
    <w:rsid w:val="003A45FB"/>
    <w:rsid w:val="003A48FC"/>
    <w:rsid w:val="003A4E82"/>
    <w:rsid w:val="003A5219"/>
    <w:rsid w:val="003A523B"/>
    <w:rsid w:val="003A555A"/>
    <w:rsid w:val="003A5737"/>
    <w:rsid w:val="003A5865"/>
    <w:rsid w:val="003A58C4"/>
    <w:rsid w:val="003A590E"/>
    <w:rsid w:val="003A5A57"/>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B0299"/>
    <w:rsid w:val="003B073E"/>
    <w:rsid w:val="003B0903"/>
    <w:rsid w:val="003B0B4D"/>
    <w:rsid w:val="003B0BD5"/>
    <w:rsid w:val="003B10B8"/>
    <w:rsid w:val="003B1224"/>
    <w:rsid w:val="003B126C"/>
    <w:rsid w:val="003B1498"/>
    <w:rsid w:val="003B1D6E"/>
    <w:rsid w:val="003B20BD"/>
    <w:rsid w:val="003B2158"/>
    <w:rsid w:val="003B248F"/>
    <w:rsid w:val="003B25B8"/>
    <w:rsid w:val="003B2B79"/>
    <w:rsid w:val="003B2C70"/>
    <w:rsid w:val="003B3171"/>
    <w:rsid w:val="003B330D"/>
    <w:rsid w:val="003B3835"/>
    <w:rsid w:val="003B387A"/>
    <w:rsid w:val="003B3E56"/>
    <w:rsid w:val="003B4039"/>
    <w:rsid w:val="003B4482"/>
    <w:rsid w:val="003B488F"/>
    <w:rsid w:val="003B495C"/>
    <w:rsid w:val="003B4B45"/>
    <w:rsid w:val="003B4B90"/>
    <w:rsid w:val="003B4D9B"/>
    <w:rsid w:val="003B4D9D"/>
    <w:rsid w:val="003B4E62"/>
    <w:rsid w:val="003B4E9C"/>
    <w:rsid w:val="003B52A8"/>
    <w:rsid w:val="003B570F"/>
    <w:rsid w:val="003B5747"/>
    <w:rsid w:val="003B58C8"/>
    <w:rsid w:val="003B5B57"/>
    <w:rsid w:val="003B5B7E"/>
    <w:rsid w:val="003B5BCB"/>
    <w:rsid w:val="003B5E30"/>
    <w:rsid w:val="003B6008"/>
    <w:rsid w:val="003B62AD"/>
    <w:rsid w:val="003B6433"/>
    <w:rsid w:val="003B6584"/>
    <w:rsid w:val="003B65FD"/>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86"/>
    <w:rsid w:val="003D519A"/>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E003E"/>
    <w:rsid w:val="003E03F0"/>
    <w:rsid w:val="003E089F"/>
    <w:rsid w:val="003E0974"/>
    <w:rsid w:val="003E0ADB"/>
    <w:rsid w:val="003E0CC6"/>
    <w:rsid w:val="003E0CE4"/>
    <w:rsid w:val="003E16FD"/>
    <w:rsid w:val="003E1868"/>
    <w:rsid w:val="003E18E3"/>
    <w:rsid w:val="003E196D"/>
    <w:rsid w:val="003E1B00"/>
    <w:rsid w:val="003E1B81"/>
    <w:rsid w:val="003E1BA4"/>
    <w:rsid w:val="003E1C6B"/>
    <w:rsid w:val="003E1CF4"/>
    <w:rsid w:val="003E1D54"/>
    <w:rsid w:val="003E1E67"/>
    <w:rsid w:val="003E20D9"/>
    <w:rsid w:val="003E23A4"/>
    <w:rsid w:val="003E27B0"/>
    <w:rsid w:val="003E27BE"/>
    <w:rsid w:val="003E2BF4"/>
    <w:rsid w:val="003E2D45"/>
    <w:rsid w:val="003E300E"/>
    <w:rsid w:val="003E3015"/>
    <w:rsid w:val="003E3350"/>
    <w:rsid w:val="003E3524"/>
    <w:rsid w:val="003E3774"/>
    <w:rsid w:val="003E37AD"/>
    <w:rsid w:val="003E37FC"/>
    <w:rsid w:val="003E3944"/>
    <w:rsid w:val="003E3B07"/>
    <w:rsid w:val="003E3C5B"/>
    <w:rsid w:val="003E3CA6"/>
    <w:rsid w:val="003E3CB4"/>
    <w:rsid w:val="003E40C9"/>
    <w:rsid w:val="003E416F"/>
    <w:rsid w:val="003E4419"/>
    <w:rsid w:val="003E445C"/>
    <w:rsid w:val="003E44DC"/>
    <w:rsid w:val="003E454C"/>
    <w:rsid w:val="003E4689"/>
    <w:rsid w:val="003E483F"/>
    <w:rsid w:val="003E4CDB"/>
    <w:rsid w:val="003E4E12"/>
    <w:rsid w:val="003E547D"/>
    <w:rsid w:val="003E5660"/>
    <w:rsid w:val="003E5BBD"/>
    <w:rsid w:val="003E5D7F"/>
    <w:rsid w:val="003E60B6"/>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1E"/>
    <w:rsid w:val="003F2156"/>
    <w:rsid w:val="003F21C2"/>
    <w:rsid w:val="003F2244"/>
    <w:rsid w:val="003F23A7"/>
    <w:rsid w:val="003F2564"/>
    <w:rsid w:val="003F2624"/>
    <w:rsid w:val="003F2711"/>
    <w:rsid w:val="003F2A56"/>
    <w:rsid w:val="003F33F1"/>
    <w:rsid w:val="003F348A"/>
    <w:rsid w:val="003F37DA"/>
    <w:rsid w:val="003F389F"/>
    <w:rsid w:val="003F39E9"/>
    <w:rsid w:val="003F3D1B"/>
    <w:rsid w:val="003F45DA"/>
    <w:rsid w:val="003F484D"/>
    <w:rsid w:val="003F48C4"/>
    <w:rsid w:val="003F4933"/>
    <w:rsid w:val="003F4977"/>
    <w:rsid w:val="003F4A21"/>
    <w:rsid w:val="003F4B14"/>
    <w:rsid w:val="003F4C7D"/>
    <w:rsid w:val="003F4E1C"/>
    <w:rsid w:val="003F4E50"/>
    <w:rsid w:val="003F536B"/>
    <w:rsid w:val="003F560A"/>
    <w:rsid w:val="003F586D"/>
    <w:rsid w:val="003F60FA"/>
    <w:rsid w:val="003F61FE"/>
    <w:rsid w:val="003F62B4"/>
    <w:rsid w:val="003F643A"/>
    <w:rsid w:val="003F6519"/>
    <w:rsid w:val="003F659E"/>
    <w:rsid w:val="003F682D"/>
    <w:rsid w:val="003F6853"/>
    <w:rsid w:val="003F6930"/>
    <w:rsid w:val="003F697D"/>
    <w:rsid w:val="003F6A55"/>
    <w:rsid w:val="003F6D2A"/>
    <w:rsid w:val="003F6DEB"/>
    <w:rsid w:val="003F6E0E"/>
    <w:rsid w:val="003F70B8"/>
    <w:rsid w:val="003F70CA"/>
    <w:rsid w:val="003F73A0"/>
    <w:rsid w:val="003F75DD"/>
    <w:rsid w:val="003F7908"/>
    <w:rsid w:val="003F7A7C"/>
    <w:rsid w:val="003F7DFF"/>
    <w:rsid w:val="00400075"/>
    <w:rsid w:val="00400142"/>
    <w:rsid w:val="0040015E"/>
    <w:rsid w:val="00400427"/>
    <w:rsid w:val="00400615"/>
    <w:rsid w:val="004008F3"/>
    <w:rsid w:val="00400AC4"/>
    <w:rsid w:val="00400B23"/>
    <w:rsid w:val="00400D86"/>
    <w:rsid w:val="00400EEC"/>
    <w:rsid w:val="00400F31"/>
    <w:rsid w:val="004010EF"/>
    <w:rsid w:val="0040128A"/>
    <w:rsid w:val="00401561"/>
    <w:rsid w:val="004017C6"/>
    <w:rsid w:val="00401FEA"/>
    <w:rsid w:val="004021B5"/>
    <w:rsid w:val="0040235F"/>
    <w:rsid w:val="00402400"/>
    <w:rsid w:val="004024AB"/>
    <w:rsid w:val="004029A7"/>
    <w:rsid w:val="00402B5E"/>
    <w:rsid w:val="00402B76"/>
    <w:rsid w:val="00402DC4"/>
    <w:rsid w:val="00402E51"/>
    <w:rsid w:val="00402F2C"/>
    <w:rsid w:val="0040303D"/>
    <w:rsid w:val="00403459"/>
    <w:rsid w:val="0040379F"/>
    <w:rsid w:val="00403805"/>
    <w:rsid w:val="00403886"/>
    <w:rsid w:val="00403BC3"/>
    <w:rsid w:val="00403CE7"/>
    <w:rsid w:val="00403D9C"/>
    <w:rsid w:val="00403F25"/>
    <w:rsid w:val="00404011"/>
    <w:rsid w:val="00404514"/>
    <w:rsid w:val="00404909"/>
    <w:rsid w:val="0040495B"/>
    <w:rsid w:val="004049CB"/>
    <w:rsid w:val="00404A94"/>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D1"/>
    <w:rsid w:val="004120C5"/>
    <w:rsid w:val="0041249C"/>
    <w:rsid w:val="0041251C"/>
    <w:rsid w:val="004125F0"/>
    <w:rsid w:val="00412697"/>
    <w:rsid w:val="004127FB"/>
    <w:rsid w:val="0041285C"/>
    <w:rsid w:val="004131C6"/>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1DB"/>
    <w:rsid w:val="004171E3"/>
    <w:rsid w:val="0041743D"/>
    <w:rsid w:val="004174FC"/>
    <w:rsid w:val="0041758E"/>
    <w:rsid w:val="00417678"/>
    <w:rsid w:val="00417B71"/>
    <w:rsid w:val="00417D10"/>
    <w:rsid w:val="004200EF"/>
    <w:rsid w:val="00420126"/>
    <w:rsid w:val="00420249"/>
    <w:rsid w:val="00420261"/>
    <w:rsid w:val="004203A1"/>
    <w:rsid w:val="004203CF"/>
    <w:rsid w:val="00420511"/>
    <w:rsid w:val="00420671"/>
    <w:rsid w:val="00420689"/>
    <w:rsid w:val="00420755"/>
    <w:rsid w:val="00420B09"/>
    <w:rsid w:val="00420CB7"/>
    <w:rsid w:val="00420CC8"/>
    <w:rsid w:val="00420EF3"/>
    <w:rsid w:val="004213C2"/>
    <w:rsid w:val="004213E8"/>
    <w:rsid w:val="0042156E"/>
    <w:rsid w:val="004219D3"/>
    <w:rsid w:val="004222BF"/>
    <w:rsid w:val="004223C5"/>
    <w:rsid w:val="00422717"/>
    <w:rsid w:val="0042274F"/>
    <w:rsid w:val="0042276E"/>
    <w:rsid w:val="00422A01"/>
    <w:rsid w:val="00422D62"/>
    <w:rsid w:val="00422DB5"/>
    <w:rsid w:val="004231F6"/>
    <w:rsid w:val="0042323D"/>
    <w:rsid w:val="004232D4"/>
    <w:rsid w:val="00423326"/>
    <w:rsid w:val="004235E2"/>
    <w:rsid w:val="004235E4"/>
    <w:rsid w:val="0042370F"/>
    <w:rsid w:val="0042384C"/>
    <w:rsid w:val="00423C9C"/>
    <w:rsid w:val="004241DA"/>
    <w:rsid w:val="004242CC"/>
    <w:rsid w:val="0042457B"/>
    <w:rsid w:val="00424606"/>
    <w:rsid w:val="00424844"/>
    <w:rsid w:val="00424ADE"/>
    <w:rsid w:val="00424E0A"/>
    <w:rsid w:val="00424E24"/>
    <w:rsid w:val="00424E58"/>
    <w:rsid w:val="00424E85"/>
    <w:rsid w:val="00424EFB"/>
    <w:rsid w:val="004251F8"/>
    <w:rsid w:val="004253B1"/>
    <w:rsid w:val="00425587"/>
    <w:rsid w:val="004258E3"/>
    <w:rsid w:val="00425C97"/>
    <w:rsid w:val="00425FFD"/>
    <w:rsid w:val="00426237"/>
    <w:rsid w:val="004262F8"/>
    <w:rsid w:val="00426442"/>
    <w:rsid w:val="0042653D"/>
    <w:rsid w:val="0042654A"/>
    <w:rsid w:val="00426889"/>
    <w:rsid w:val="004269C4"/>
    <w:rsid w:val="00426A93"/>
    <w:rsid w:val="00426ADD"/>
    <w:rsid w:val="00426C75"/>
    <w:rsid w:val="00426DFA"/>
    <w:rsid w:val="00426E95"/>
    <w:rsid w:val="0042702F"/>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CB4"/>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850"/>
    <w:rsid w:val="00440851"/>
    <w:rsid w:val="00440EA5"/>
    <w:rsid w:val="00441413"/>
    <w:rsid w:val="0044142F"/>
    <w:rsid w:val="004423E3"/>
    <w:rsid w:val="004425C2"/>
    <w:rsid w:val="004426FE"/>
    <w:rsid w:val="00442824"/>
    <w:rsid w:val="00442FFB"/>
    <w:rsid w:val="004430FD"/>
    <w:rsid w:val="00443586"/>
    <w:rsid w:val="004435E2"/>
    <w:rsid w:val="00443787"/>
    <w:rsid w:val="004439AB"/>
    <w:rsid w:val="00443A73"/>
    <w:rsid w:val="00443BC6"/>
    <w:rsid w:val="00443BC8"/>
    <w:rsid w:val="00443C12"/>
    <w:rsid w:val="00443C38"/>
    <w:rsid w:val="004442A7"/>
    <w:rsid w:val="00444373"/>
    <w:rsid w:val="00444783"/>
    <w:rsid w:val="00444901"/>
    <w:rsid w:val="00444934"/>
    <w:rsid w:val="00444BED"/>
    <w:rsid w:val="00444D11"/>
    <w:rsid w:val="00444E10"/>
    <w:rsid w:val="00444F5E"/>
    <w:rsid w:val="004452F8"/>
    <w:rsid w:val="00445513"/>
    <w:rsid w:val="00445625"/>
    <w:rsid w:val="004457F9"/>
    <w:rsid w:val="00445907"/>
    <w:rsid w:val="00445946"/>
    <w:rsid w:val="00445CFF"/>
    <w:rsid w:val="004462AF"/>
    <w:rsid w:val="00446424"/>
    <w:rsid w:val="00446458"/>
    <w:rsid w:val="0044662A"/>
    <w:rsid w:val="004472B1"/>
    <w:rsid w:val="00447439"/>
    <w:rsid w:val="0044743A"/>
    <w:rsid w:val="004474AB"/>
    <w:rsid w:val="004474CC"/>
    <w:rsid w:val="0044759B"/>
    <w:rsid w:val="004476A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C00"/>
    <w:rsid w:val="00462012"/>
    <w:rsid w:val="004622A1"/>
    <w:rsid w:val="004622D0"/>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D6"/>
    <w:rsid w:val="0046400B"/>
    <w:rsid w:val="004641A0"/>
    <w:rsid w:val="004641E2"/>
    <w:rsid w:val="00464207"/>
    <w:rsid w:val="0046434B"/>
    <w:rsid w:val="004648AD"/>
    <w:rsid w:val="00464942"/>
    <w:rsid w:val="00464A82"/>
    <w:rsid w:val="00464C68"/>
    <w:rsid w:val="00464EE0"/>
    <w:rsid w:val="00465180"/>
    <w:rsid w:val="004651C0"/>
    <w:rsid w:val="00465235"/>
    <w:rsid w:val="00465467"/>
    <w:rsid w:val="00465573"/>
    <w:rsid w:val="00465914"/>
    <w:rsid w:val="00465EB3"/>
    <w:rsid w:val="004663D3"/>
    <w:rsid w:val="00466A43"/>
    <w:rsid w:val="00466E99"/>
    <w:rsid w:val="00466F22"/>
    <w:rsid w:val="00466FCE"/>
    <w:rsid w:val="004670AB"/>
    <w:rsid w:val="00467279"/>
    <w:rsid w:val="00467887"/>
    <w:rsid w:val="00467B05"/>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8"/>
    <w:rsid w:val="0047392B"/>
    <w:rsid w:val="00473CDB"/>
    <w:rsid w:val="00473F5F"/>
    <w:rsid w:val="0047410D"/>
    <w:rsid w:val="00474189"/>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549"/>
    <w:rsid w:val="00476721"/>
    <w:rsid w:val="00476B63"/>
    <w:rsid w:val="00476D14"/>
    <w:rsid w:val="00476D8B"/>
    <w:rsid w:val="00476E98"/>
    <w:rsid w:val="00476EAE"/>
    <w:rsid w:val="00476FBF"/>
    <w:rsid w:val="0047733B"/>
    <w:rsid w:val="004774C5"/>
    <w:rsid w:val="004775ED"/>
    <w:rsid w:val="004778C0"/>
    <w:rsid w:val="00477952"/>
    <w:rsid w:val="00477B60"/>
    <w:rsid w:val="00477E75"/>
    <w:rsid w:val="0048004F"/>
    <w:rsid w:val="004800C0"/>
    <w:rsid w:val="004805AE"/>
    <w:rsid w:val="00480959"/>
    <w:rsid w:val="00480B03"/>
    <w:rsid w:val="00480C70"/>
    <w:rsid w:val="00480CC5"/>
    <w:rsid w:val="00480D07"/>
    <w:rsid w:val="004810EC"/>
    <w:rsid w:val="00481112"/>
    <w:rsid w:val="0048129B"/>
    <w:rsid w:val="00481596"/>
    <w:rsid w:val="00481607"/>
    <w:rsid w:val="00481611"/>
    <w:rsid w:val="004818C9"/>
    <w:rsid w:val="004818FF"/>
    <w:rsid w:val="00481AF0"/>
    <w:rsid w:val="00481BB3"/>
    <w:rsid w:val="00481FC5"/>
    <w:rsid w:val="0048215F"/>
    <w:rsid w:val="0048224C"/>
    <w:rsid w:val="00482389"/>
    <w:rsid w:val="004826B1"/>
    <w:rsid w:val="00482869"/>
    <w:rsid w:val="00482943"/>
    <w:rsid w:val="00482ADC"/>
    <w:rsid w:val="00482C93"/>
    <w:rsid w:val="00482F79"/>
    <w:rsid w:val="00483122"/>
    <w:rsid w:val="0048336B"/>
    <w:rsid w:val="004833CD"/>
    <w:rsid w:val="00483980"/>
    <w:rsid w:val="00483A12"/>
    <w:rsid w:val="00483AD7"/>
    <w:rsid w:val="00483C72"/>
    <w:rsid w:val="00483D11"/>
    <w:rsid w:val="00483D20"/>
    <w:rsid w:val="00483F9A"/>
    <w:rsid w:val="0048406D"/>
    <w:rsid w:val="00484146"/>
    <w:rsid w:val="004847BA"/>
    <w:rsid w:val="0048489A"/>
    <w:rsid w:val="00484C46"/>
    <w:rsid w:val="00484CA2"/>
    <w:rsid w:val="00484DC1"/>
    <w:rsid w:val="00484EF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C1"/>
    <w:rsid w:val="004918A0"/>
    <w:rsid w:val="00491C03"/>
    <w:rsid w:val="00491D94"/>
    <w:rsid w:val="00491FE8"/>
    <w:rsid w:val="004924E5"/>
    <w:rsid w:val="00492597"/>
    <w:rsid w:val="00492619"/>
    <w:rsid w:val="00492628"/>
    <w:rsid w:val="004927F3"/>
    <w:rsid w:val="0049288E"/>
    <w:rsid w:val="00492968"/>
    <w:rsid w:val="00492BB0"/>
    <w:rsid w:val="00492BF2"/>
    <w:rsid w:val="00492C6E"/>
    <w:rsid w:val="00492F52"/>
    <w:rsid w:val="004932F2"/>
    <w:rsid w:val="0049341C"/>
    <w:rsid w:val="0049349F"/>
    <w:rsid w:val="004934D2"/>
    <w:rsid w:val="004935A4"/>
    <w:rsid w:val="004938AA"/>
    <w:rsid w:val="00493ADE"/>
    <w:rsid w:val="00493D08"/>
    <w:rsid w:val="004941F7"/>
    <w:rsid w:val="0049432F"/>
    <w:rsid w:val="004943CD"/>
    <w:rsid w:val="004944EB"/>
    <w:rsid w:val="004949D8"/>
    <w:rsid w:val="00494CB2"/>
    <w:rsid w:val="00494E75"/>
    <w:rsid w:val="00495071"/>
    <w:rsid w:val="0049552C"/>
    <w:rsid w:val="00495C64"/>
    <w:rsid w:val="0049608E"/>
    <w:rsid w:val="004961DB"/>
    <w:rsid w:val="00496363"/>
    <w:rsid w:val="0049653E"/>
    <w:rsid w:val="004965BE"/>
    <w:rsid w:val="00496804"/>
    <w:rsid w:val="00496911"/>
    <w:rsid w:val="0049699A"/>
    <w:rsid w:val="00496BEF"/>
    <w:rsid w:val="00496DC2"/>
    <w:rsid w:val="00496E38"/>
    <w:rsid w:val="00496FF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430"/>
    <w:rsid w:val="004A366E"/>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85"/>
    <w:rsid w:val="004B2CDB"/>
    <w:rsid w:val="004B2D10"/>
    <w:rsid w:val="004B2DE8"/>
    <w:rsid w:val="004B2F6E"/>
    <w:rsid w:val="004B30AC"/>
    <w:rsid w:val="004B3107"/>
    <w:rsid w:val="004B32F1"/>
    <w:rsid w:val="004B3395"/>
    <w:rsid w:val="004B3C3F"/>
    <w:rsid w:val="004B3E6C"/>
    <w:rsid w:val="004B42FF"/>
    <w:rsid w:val="004B43DB"/>
    <w:rsid w:val="004B45A2"/>
    <w:rsid w:val="004B46C3"/>
    <w:rsid w:val="004B4759"/>
    <w:rsid w:val="004B4789"/>
    <w:rsid w:val="004B4A0F"/>
    <w:rsid w:val="004B4F6B"/>
    <w:rsid w:val="004B5086"/>
    <w:rsid w:val="004B50E0"/>
    <w:rsid w:val="004B5101"/>
    <w:rsid w:val="004B5329"/>
    <w:rsid w:val="004B5362"/>
    <w:rsid w:val="004B55EC"/>
    <w:rsid w:val="004B59ED"/>
    <w:rsid w:val="004B5DEC"/>
    <w:rsid w:val="004B6037"/>
    <w:rsid w:val="004B6208"/>
    <w:rsid w:val="004B62EA"/>
    <w:rsid w:val="004B6301"/>
    <w:rsid w:val="004B660C"/>
    <w:rsid w:val="004B6750"/>
    <w:rsid w:val="004B6866"/>
    <w:rsid w:val="004B6FFB"/>
    <w:rsid w:val="004B711C"/>
    <w:rsid w:val="004B725D"/>
    <w:rsid w:val="004B7311"/>
    <w:rsid w:val="004B759F"/>
    <w:rsid w:val="004B78B9"/>
    <w:rsid w:val="004B795F"/>
    <w:rsid w:val="004B7A63"/>
    <w:rsid w:val="004B7BA5"/>
    <w:rsid w:val="004B7E04"/>
    <w:rsid w:val="004B7FB3"/>
    <w:rsid w:val="004C0346"/>
    <w:rsid w:val="004C07EB"/>
    <w:rsid w:val="004C08A0"/>
    <w:rsid w:val="004C0A5B"/>
    <w:rsid w:val="004C0B5B"/>
    <w:rsid w:val="004C0B9A"/>
    <w:rsid w:val="004C0C5C"/>
    <w:rsid w:val="004C0E2A"/>
    <w:rsid w:val="004C0F99"/>
    <w:rsid w:val="004C1027"/>
    <w:rsid w:val="004C122B"/>
    <w:rsid w:val="004C130D"/>
    <w:rsid w:val="004C1624"/>
    <w:rsid w:val="004C19E4"/>
    <w:rsid w:val="004C1BD8"/>
    <w:rsid w:val="004C1EAB"/>
    <w:rsid w:val="004C2371"/>
    <w:rsid w:val="004C24CE"/>
    <w:rsid w:val="004C2E0E"/>
    <w:rsid w:val="004C2E66"/>
    <w:rsid w:val="004C2F01"/>
    <w:rsid w:val="004C304D"/>
    <w:rsid w:val="004C3072"/>
    <w:rsid w:val="004C32E2"/>
    <w:rsid w:val="004C3472"/>
    <w:rsid w:val="004C34E8"/>
    <w:rsid w:val="004C3AD0"/>
    <w:rsid w:val="004C3AD1"/>
    <w:rsid w:val="004C3C51"/>
    <w:rsid w:val="004C3F51"/>
    <w:rsid w:val="004C47FE"/>
    <w:rsid w:val="004C4AB1"/>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397"/>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B26"/>
    <w:rsid w:val="004D2CC3"/>
    <w:rsid w:val="004D2E57"/>
    <w:rsid w:val="004D30AD"/>
    <w:rsid w:val="004D3251"/>
    <w:rsid w:val="004D3403"/>
    <w:rsid w:val="004D39CA"/>
    <w:rsid w:val="004D3D8A"/>
    <w:rsid w:val="004D3E78"/>
    <w:rsid w:val="004D3EBB"/>
    <w:rsid w:val="004D3FE2"/>
    <w:rsid w:val="004D3FF9"/>
    <w:rsid w:val="004D40D5"/>
    <w:rsid w:val="004D464F"/>
    <w:rsid w:val="004D4846"/>
    <w:rsid w:val="004D4968"/>
    <w:rsid w:val="004D498D"/>
    <w:rsid w:val="004D49EB"/>
    <w:rsid w:val="004D4A8A"/>
    <w:rsid w:val="004D4ABF"/>
    <w:rsid w:val="004D4D99"/>
    <w:rsid w:val="004D50CC"/>
    <w:rsid w:val="004D58D1"/>
    <w:rsid w:val="004D5B2C"/>
    <w:rsid w:val="004D5E14"/>
    <w:rsid w:val="004D5F02"/>
    <w:rsid w:val="004D602D"/>
    <w:rsid w:val="004D65BA"/>
    <w:rsid w:val="004D65CD"/>
    <w:rsid w:val="004D68C0"/>
    <w:rsid w:val="004D70E1"/>
    <w:rsid w:val="004D710C"/>
    <w:rsid w:val="004D76A4"/>
    <w:rsid w:val="004D76C0"/>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209D"/>
    <w:rsid w:val="004E21D3"/>
    <w:rsid w:val="004E24E3"/>
    <w:rsid w:val="004E25C4"/>
    <w:rsid w:val="004E2769"/>
    <w:rsid w:val="004E2CDB"/>
    <w:rsid w:val="004E2E1E"/>
    <w:rsid w:val="004E2E33"/>
    <w:rsid w:val="004E2F51"/>
    <w:rsid w:val="004E3579"/>
    <w:rsid w:val="004E3892"/>
    <w:rsid w:val="004E3A34"/>
    <w:rsid w:val="004E3B0E"/>
    <w:rsid w:val="004E3FD8"/>
    <w:rsid w:val="004E3FF8"/>
    <w:rsid w:val="004E471C"/>
    <w:rsid w:val="004E4B57"/>
    <w:rsid w:val="004E4D81"/>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E7D2F"/>
    <w:rsid w:val="004F01B4"/>
    <w:rsid w:val="004F020A"/>
    <w:rsid w:val="004F108D"/>
    <w:rsid w:val="004F133C"/>
    <w:rsid w:val="004F13D2"/>
    <w:rsid w:val="004F1443"/>
    <w:rsid w:val="004F1445"/>
    <w:rsid w:val="004F152A"/>
    <w:rsid w:val="004F1633"/>
    <w:rsid w:val="004F180E"/>
    <w:rsid w:val="004F18ED"/>
    <w:rsid w:val="004F196D"/>
    <w:rsid w:val="004F1A00"/>
    <w:rsid w:val="004F1AEF"/>
    <w:rsid w:val="004F1B26"/>
    <w:rsid w:val="004F1BB7"/>
    <w:rsid w:val="004F1CD4"/>
    <w:rsid w:val="004F1D21"/>
    <w:rsid w:val="004F1E4C"/>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53BF"/>
    <w:rsid w:val="004F5609"/>
    <w:rsid w:val="004F58AB"/>
    <w:rsid w:val="004F58AC"/>
    <w:rsid w:val="004F5D1C"/>
    <w:rsid w:val="004F5D4A"/>
    <w:rsid w:val="004F5D6E"/>
    <w:rsid w:val="004F5EBB"/>
    <w:rsid w:val="004F6142"/>
    <w:rsid w:val="004F62AA"/>
    <w:rsid w:val="004F63DF"/>
    <w:rsid w:val="004F6556"/>
    <w:rsid w:val="004F6588"/>
    <w:rsid w:val="004F67FC"/>
    <w:rsid w:val="004F6AFE"/>
    <w:rsid w:val="004F6C83"/>
    <w:rsid w:val="004F6E35"/>
    <w:rsid w:val="004F6F20"/>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362"/>
    <w:rsid w:val="005023DC"/>
    <w:rsid w:val="005024A3"/>
    <w:rsid w:val="00502589"/>
    <w:rsid w:val="00502857"/>
    <w:rsid w:val="005029A2"/>
    <w:rsid w:val="00502C80"/>
    <w:rsid w:val="00502D6F"/>
    <w:rsid w:val="00502FCA"/>
    <w:rsid w:val="005033EE"/>
    <w:rsid w:val="00503656"/>
    <w:rsid w:val="0050377B"/>
    <w:rsid w:val="005037DF"/>
    <w:rsid w:val="005038A7"/>
    <w:rsid w:val="0050398B"/>
    <w:rsid w:val="00503FAD"/>
    <w:rsid w:val="00504070"/>
    <w:rsid w:val="005043F0"/>
    <w:rsid w:val="00504639"/>
    <w:rsid w:val="00504706"/>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6E70"/>
    <w:rsid w:val="005072F6"/>
    <w:rsid w:val="005074C9"/>
    <w:rsid w:val="00507754"/>
    <w:rsid w:val="005079D3"/>
    <w:rsid w:val="00507AB9"/>
    <w:rsid w:val="00507CAF"/>
    <w:rsid w:val="00507F1C"/>
    <w:rsid w:val="00510374"/>
    <w:rsid w:val="00510444"/>
    <w:rsid w:val="00510750"/>
    <w:rsid w:val="0051083D"/>
    <w:rsid w:val="005108C8"/>
    <w:rsid w:val="00510AE7"/>
    <w:rsid w:val="00510B54"/>
    <w:rsid w:val="005113BB"/>
    <w:rsid w:val="0051153C"/>
    <w:rsid w:val="00511599"/>
    <w:rsid w:val="005119A7"/>
    <w:rsid w:val="005119D6"/>
    <w:rsid w:val="00511C86"/>
    <w:rsid w:val="00511E67"/>
    <w:rsid w:val="00512422"/>
    <w:rsid w:val="00512747"/>
    <w:rsid w:val="00512A7B"/>
    <w:rsid w:val="00512CBE"/>
    <w:rsid w:val="00512D39"/>
    <w:rsid w:val="0051301F"/>
    <w:rsid w:val="0051375D"/>
    <w:rsid w:val="00513B8C"/>
    <w:rsid w:val="00513E19"/>
    <w:rsid w:val="00513F8F"/>
    <w:rsid w:val="00513FE8"/>
    <w:rsid w:val="005144EE"/>
    <w:rsid w:val="0051465F"/>
    <w:rsid w:val="0051474B"/>
    <w:rsid w:val="005147E7"/>
    <w:rsid w:val="00514949"/>
    <w:rsid w:val="005149A2"/>
    <w:rsid w:val="00514CEE"/>
    <w:rsid w:val="005150E4"/>
    <w:rsid w:val="00515507"/>
    <w:rsid w:val="00515708"/>
    <w:rsid w:val="00515746"/>
    <w:rsid w:val="00515831"/>
    <w:rsid w:val="00515907"/>
    <w:rsid w:val="00515BE9"/>
    <w:rsid w:val="00515E2B"/>
    <w:rsid w:val="00515E3D"/>
    <w:rsid w:val="00515EFD"/>
    <w:rsid w:val="00516320"/>
    <w:rsid w:val="00516378"/>
    <w:rsid w:val="00516435"/>
    <w:rsid w:val="0051678E"/>
    <w:rsid w:val="005169BD"/>
    <w:rsid w:val="00516B96"/>
    <w:rsid w:val="00516E9E"/>
    <w:rsid w:val="00516EAE"/>
    <w:rsid w:val="00516F31"/>
    <w:rsid w:val="00517000"/>
    <w:rsid w:val="005172F0"/>
    <w:rsid w:val="005173A4"/>
    <w:rsid w:val="0051746A"/>
    <w:rsid w:val="005179DC"/>
    <w:rsid w:val="00517B66"/>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83F"/>
    <w:rsid w:val="00521D24"/>
    <w:rsid w:val="00521D65"/>
    <w:rsid w:val="00521EEE"/>
    <w:rsid w:val="00521FE7"/>
    <w:rsid w:val="005221A4"/>
    <w:rsid w:val="0052277C"/>
    <w:rsid w:val="00522936"/>
    <w:rsid w:val="00522E70"/>
    <w:rsid w:val="0052301B"/>
    <w:rsid w:val="00523366"/>
    <w:rsid w:val="0052347A"/>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321"/>
    <w:rsid w:val="00525407"/>
    <w:rsid w:val="00525802"/>
    <w:rsid w:val="00525F71"/>
    <w:rsid w:val="005261BC"/>
    <w:rsid w:val="00526270"/>
    <w:rsid w:val="00526508"/>
    <w:rsid w:val="00526874"/>
    <w:rsid w:val="005268A3"/>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2FC8"/>
    <w:rsid w:val="00533215"/>
    <w:rsid w:val="005334E4"/>
    <w:rsid w:val="00533C61"/>
    <w:rsid w:val="00533D82"/>
    <w:rsid w:val="00533F4E"/>
    <w:rsid w:val="00534366"/>
    <w:rsid w:val="005347B7"/>
    <w:rsid w:val="005347FB"/>
    <w:rsid w:val="00534963"/>
    <w:rsid w:val="005349EB"/>
    <w:rsid w:val="00534AA6"/>
    <w:rsid w:val="00534C2C"/>
    <w:rsid w:val="00534C83"/>
    <w:rsid w:val="00534EE4"/>
    <w:rsid w:val="005351AB"/>
    <w:rsid w:val="005355E0"/>
    <w:rsid w:val="005356AB"/>
    <w:rsid w:val="005358C4"/>
    <w:rsid w:val="00535A27"/>
    <w:rsid w:val="00535B60"/>
    <w:rsid w:val="00535F5B"/>
    <w:rsid w:val="00536065"/>
    <w:rsid w:val="00536066"/>
    <w:rsid w:val="0053629D"/>
    <w:rsid w:val="005362F0"/>
    <w:rsid w:val="00536341"/>
    <w:rsid w:val="00536AEE"/>
    <w:rsid w:val="00536D47"/>
    <w:rsid w:val="00537092"/>
    <w:rsid w:val="00537516"/>
    <w:rsid w:val="00537640"/>
    <w:rsid w:val="00537989"/>
    <w:rsid w:val="00537BE9"/>
    <w:rsid w:val="00537C5D"/>
    <w:rsid w:val="00537F07"/>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52C0"/>
    <w:rsid w:val="005453BA"/>
    <w:rsid w:val="0054556F"/>
    <w:rsid w:val="005456AD"/>
    <w:rsid w:val="00545B46"/>
    <w:rsid w:val="00545C3D"/>
    <w:rsid w:val="00545CBE"/>
    <w:rsid w:val="00545E6A"/>
    <w:rsid w:val="00545E76"/>
    <w:rsid w:val="00545EBA"/>
    <w:rsid w:val="00546083"/>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6F"/>
    <w:rsid w:val="00550EB9"/>
    <w:rsid w:val="00550F23"/>
    <w:rsid w:val="005511B1"/>
    <w:rsid w:val="00551248"/>
    <w:rsid w:val="00551593"/>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6A4"/>
    <w:rsid w:val="0055474B"/>
    <w:rsid w:val="005547CB"/>
    <w:rsid w:val="00554DF7"/>
    <w:rsid w:val="005552B9"/>
    <w:rsid w:val="00555520"/>
    <w:rsid w:val="00555602"/>
    <w:rsid w:val="00555713"/>
    <w:rsid w:val="00555772"/>
    <w:rsid w:val="00555875"/>
    <w:rsid w:val="005558E6"/>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757"/>
    <w:rsid w:val="005627C0"/>
    <w:rsid w:val="005627FF"/>
    <w:rsid w:val="00562869"/>
    <w:rsid w:val="00562CDC"/>
    <w:rsid w:val="00562F3B"/>
    <w:rsid w:val="005630AB"/>
    <w:rsid w:val="005636EA"/>
    <w:rsid w:val="00563CF0"/>
    <w:rsid w:val="00563FD2"/>
    <w:rsid w:val="005640CF"/>
    <w:rsid w:val="00564326"/>
    <w:rsid w:val="0056434D"/>
    <w:rsid w:val="00564597"/>
    <w:rsid w:val="00564813"/>
    <w:rsid w:val="00564EB9"/>
    <w:rsid w:val="005651DA"/>
    <w:rsid w:val="0056592D"/>
    <w:rsid w:val="00565A84"/>
    <w:rsid w:val="00565E7F"/>
    <w:rsid w:val="005661E0"/>
    <w:rsid w:val="00566C24"/>
    <w:rsid w:val="00566E95"/>
    <w:rsid w:val="00567191"/>
    <w:rsid w:val="0056719E"/>
    <w:rsid w:val="0056743E"/>
    <w:rsid w:val="0056747F"/>
    <w:rsid w:val="005674A5"/>
    <w:rsid w:val="005675A8"/>
    <w:rsid w:val="005676F8"/>
    <w:rsid w:val="00567747"/>
    <w:rsid w:val="00567B3B"/>
    <w:rsid w:val="00567B75"/>
    <w:rsid w:val="00570027"/>
    <w:rsid w:val="005701C5"/>
    <w:rsid w:val="0057021C"/>
    <w:rsid w:val="0057025F"/>
    <w:rsid w:val="005703E3"/>
    <w:rsid w:val="00570423"/>
    <w:rsid w:val="0057054C"/>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995"/>
    <w:rsid w:val="00572B34"/>
    <w:rsid w:val="00572CD6"/>
    <w:rsid w:val="00572F26"/>
    <w:rsid w:val="005730FF"/>
    <w:rsid w:val="005731CD"/>
    <w:rsid w:val="0057380A"/>
    <w:rsid w:val="00573BB0"/>
    <w:rsid w:val="00573D2B"/>
    <w:rsid w:val="00573EBC"/>
    <w:rsid w:val="00573F24"/>
    <w:rsid w:val="00573F44"/>
    <w:rsid w:val="00574167"/>
    <w:rsid w:val="0057461F"/>
    <w:rsid w:val="00574B6B"/>
    <w:rsid w:val="00574D14"/>
    <w:rsid w:val="00574FDC"/>
    <w:rsid w:val="005753DB"/>
    <w:rsid w:val="005756BD"/>
    <w:rsid w:val="00575913"/>
    <w:rsid w:val="00575A02"/>
    <w:rsid w:val="005760C5"/>
    <w:rsid w:val="0057615C"/>
    <w:rsid w:val="0057661C"/>
    <w:rsid w:val="005766EA"/>
    <w:rsid w:val="00576A37"/>
    <w:rsid w:val="00576FC8"/>
    <w:rsid w:val="005770DA"/>
    <w:rsid w:val="00577368"/>
    <w:rsid w:val="005773FF"/>
    <w:rsid w:val="0057741C"/>
    <w:rsid w:val="005774E1"/>
    <w:rsid w:val="00577540"/>
    <w:rsid w:val="0057777D"/>
    <w:rsid w:val="005777AC"/>
    <w:rsid w:val="00577884"/>
    <w:rsid w:val="00577AC7"/>
    <w:rsid w:val="00577EB4"/>
    <w:rsid w:val="005805D7"/>
    <w:rsid w:val="0058067A"/>
    <w:rsid w:val="005806E7"/>
    <w:rsid w:val="005808A9"/>
    <w:rsid w:val="00580A62"/>
    <w:rsid w:val="00580AC0"/>
    <w:rsid w:val="00580DBD"/>
    <w:rsid w:val="00580DF5"/>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2FDE"/>
    <w:rsid w:val="00583140"/>
    <w:rsid w:val="00583147"/>
    <w:rsid w:val="005836D0"/>
    <w:rsid w:val="005837E9"/>
    <w:rsid w:val="00583DEF"/>
    <w:rsid w:val="00583E78"/>
    <w:rsid w:val="00584043"/>
    <w:rsid w:val="00584496"/>
    <w:rsid w:val="005846A6"/>
    <w:rsid w:val="00584721"/>
    <w:rsid w:val="005849BF"/>
    <w:rsid w:val="00584D40"/>
    <w:rsid w:val="00584D70"/>
    <w:rsid w:val="00584E63"/>
    <w:rsid w:val="00584F86"/>
    <w:rsid w:val="00584FAE"/>
    <w:rsid w:val="005850F4"/>
    <w:rsid w:val="005852AA"/>
    <w:rsid w:val="005852E5"/>
    <w:rsid w:val="00585366"/>
    <w:rsid w:val="005856CE"/>
    <w:rsid w:val="00585867"/>
    <w:rsid w:val="00585C3A"/>
    <w:rsid w:val="00586013"/>
    <w:rsid w:val="0058628A"/>
    <w:rsid w:val="00586B34"/>
    <w:rsid w:val="00587117"/>
    <w:rsid w:val="00587586"/>
    <w:rsid w:val="0058759B"/>
    <w:rsid w:val="0058764D"/>
    <w:rsid w:val="005876AE"/>
    <w:rsid w:val="0058784F"/>
    <w:rsid w:val="00587AF2"/>
    <w:rsid w:val="0059027C"/>
    <w:rsid w:val="0059028D"/>
    <w:rsid w:val="005904F2"/>
    <w:rsid w:val="00590632"/>
    <w:rsid w:val="005907FF"/>
    <w:rsid w:val="0059088E"/>
    <w:rsid w:val="005908B9"/>
    <w:rsid w:val="0059094B"/>
    <w:rsid w:val="005909AD"/>
    <w:rsid w:val="00590A68"/>
    <w:rsid w:val="00590BF6"/>
    <w:rsid w:val="00591186"/>
    <w:rsid w:val="00591400"/>
    <w:rsid w:val="00591533"/>
    <w:rsid w:val="005915A5"/>
    <w:rsid w:val="00591B9C"/>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EDF"/>
    <w:rsid w:val="00594131"/>
    <w:rsid w:val="00594177"/>
    <w:rsid w:val="00594180"/>
    <w:rsid w:val="005942E2"/>
    <w:rsid w:val="005943C6"/>
    <w:rsid w:val="005943E4"/>
    <w:rsid w:val="005944BA"/>
    <w:rsid w:val="005944E2"/>
    <w:rsid w:val="005945DA"/>
    <w:rsid w:val="0059464A"/>
    <w:rsid w:val="005946E2"/>
    <w:rsid w:val="0059486C"/>
    <w:rsid w:val="005948B3"/>
    <w:rsid w:val="00595125"/>
    <w:rsid w:val="0059514B"/>
    <w:rsid w:val="0059518C"/>
    <w:rsid w:val="005951F8"/>
    <w:rsid w:val="00595308"/>
    <w:rsid w:val="0059559C"/>
    <w:rsid w:val="00595777"/>
    <w:rsid w:val="00595C5E"/>
    <w:rsid w:val="00595C98"/>
    <w:rsid w:val="00595DA2"/>
    <w:rsid w:val="00595E51"/>
    <w:rsid w:val="00595E99"/>
    <w:rsid w:val="00595F5C"/>
    <w:rsid w:val="00595FC5"/>
    <w:rsid w:val="0059610F"/>
    <w:rsid w:val="00596308"/>
    <w:rsid w:val="005966D6"/>
    <w:rsid w:val="00596774"/>
    <w:rsid w:val="005967D3"/>
    <w:rsid w:val="005968C4"/>
    <w:rsid w:val="00596D63"/>
    <w:rsid w:val="0059715B"/>
    <w:rsid w:val="005974DD"/>
    <w:rsid w:val="00597605"/>
    <w:rsid w:val="005978AF"/>
    <w:rsid w:val="00597A36"/>
    <w:rsid w:val="00597C69"/>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1014"/>
    <w:rsid w:val="005A1062"/>
    <w:rsid w:val="005A1242"/>
    <w:rsid w:val="005A14AD"/>
    <w:rsid w:val="005A16B0"/>
    <w:rsid w:val="005A18F9"/>
    <w:rsid w:val="005A1AA7"/>
    <w:rsid w:val="005A1AC6"/>
    <w:rsid w:val="005A1BAF"/>
    <w:rsid w:val="005A1C03"/>
    <w:rsid w:val="005A1CC6"/>
    <w:rsid w:val="005A1F4E"/>
    <w:rsid w:val="005A2229"/>
    <w:rsid w:val="005A23BE"/>
    <w:rsid w:val="005A2490"/>
    <w:rsid w:val="005A2758"/>
    <w:rsid w:val="005A305C"/>
    <w:rsid w:val="005A320D"/>
    <w:rsid w:val="005A33ED"/>
    <w:rsid w:val="005A36DF"/>
    <w:rsid w:val="005A36E3"/>
    <w:rsid w:val="005A386D"/>
    <w:rsid w:val="005A3A31"/>
    <w:rsid w:val="005A3B41"/>
    <w:rsid w:val="005A416C"/>
    <w:rsid w:val="005A4A53"/>
    <w:rsid w:val="005A4B5B"/>
    <w:rsid w:val="005A4BB0"/>
    <w:rsid w:val="005A4E93"/>
    <w:rsid w:val="005A5345"/>
    <w:rsid w:val="005A55C6"/>
    <w:rsid w:val="005A588D"/>
    <w:rsid w:val="005A59CF"/>
    <w:rsid w:val="005A5E7D"/>
    <w:rsid w:val="005A60F0"/>
    <w:rsid w:val="005A6223"/>
    <w:rsid w:val="005A6A3A"/>
    <w:rsid w:val="005A6C4A"/>
    <w:rsid w:val="005A6D52"/>
    <w:rsid w:val="005A6E87"/>
    <w:rsid w:val="005A76A0"/>
    <w:rsid w:val="005A78D5"/>
    <w:rsid w:val="005A79EB"/>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906"/>
    <w:rsid w:val="005B2D36"/>
    <w:rsid w:val="005B2DA2"/>
    <w:rsid w:val="005B2DBA"/>
    <w:rsid w:val="005B2EB8"/>
    <w:rsid w:val="005B355C"/>
    <w:rsid w:val="005B3895"/>
    <w:rsid w:val="005B3C7C"/>
    <w:rsid w:val="005B3DB2"/>
    <w:rsid w:val="005B4002"/>
    <w:rsid w:val="005B411A"/>
    <w:rsid w:val="005B4224"/>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6A4"/>
    <w:rsid w:val="005B6FAE"/>
    <w:rsid w:val="005B703E"/>
    <w:rsid w:val="005B747E"/>
    <w:rsid w:val="005B756C"/>
    <w:rsid w:val="005B7683"/>
    <w:rsid w:val="005B781E"/>
    <w:rsid w:val="005B7824"/>
    <w:rsid w:val="005B7952"/>
    <w:rsid w:val="005B7A4C"/>
    <w:rsid w:val="005B7A5A"/>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C5"/>
    <w:rsid w:val="005C22D4"/>
    <w:rsid w:val="005C22EA"/>
    <w:rsid w:val="005C247C"/>
    <w:rsid w:val="005C2557"/>
    <w:rsid w:val="005C267C"/>
    <w:rsid w:val="005C2744"/>
    <w:rsid w:val="005C2D32"/>
    <w:rsid w:val="005C2D97"/>
    <w:rsid w:val="005C2DBA"/>
    <w:rsid w:val="005C2E4B"/>
    <w:rsid w:val="005C2F50"/>
    <w:rsid w:val="005C376D"/>
    <w:rsid w:val="005C3778"/>
    <w:rsid w:val="005C3BBA"/>
    <w:rsid w:val="005C4B4D"/>
    <w:rsid w:val="005C4DE3"/>
    <w:rsid w:val="005C5024"/>
    <w:rsid w:val="005C5372"/>
    <w:rsid w:val="005C5379"/>
    <w:rsid w:val="005C5425"/>
    <w:rsid w:val="005C5659"/>
    <w:rsid w:val="005C5792"/>
    <w:rsid w:val="005C57C7"/>
    <w:rsid w:val="005C57D5"/>
    <w:rsid w:val="005C5849"/>
    <w:rsid w:val="005C5A28"/>
    <w:rsid w:val="005C5AD4"/>
    <w:rsid w:val="005C5FBC"/>
    <w:rsid w:val="005C6222"/>
    <w:rsid w:val="005C63BA"/>
    <w:rsid w:val="005C6424"/>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3F39"/>
    <w:rsid w:val="005D42E6"/>
    <w:rsid w:val="005D46B2"/>
    <w:rsid w:val="005D46E9"/>
    <w:rsid w:val="005D4703"/>
    <w:rsid w:val="005D4F0B"/>
    <w:rsid w:val="005D4F30"/>
    <w:rsid w:val="005D5012"/>
    <w:rsid w:val="005D5763"/>
    <w:rsid w:val="005D5AA0"/>
    <w:rsid w:val="005D5E0B"/>
    <w:rsid w:val="005D5E46"/>
    <w:rsid w:val="005D5E87"/>
    <w:rsid w:val="005D609E"/>
    <w:rsid w:val="005D63A2"/>
    <w:rsid w:val="005D64A5"/>
    <w:rsid w:val="005D6859"/>
    <w:rsid w:val="005D68A6"/>
    <w:rsid w:val="005D6929"/>
    <w:rsid w:val="005D6B30"/>
    <w:rsid w:val="005D6E1C"/>
    <w:rsid w:val="005D6F5B"/>
    <w:rsid w:val="005D7249"/>
    <w:rsid w:val="005D7458"/>
    <w:rsid w:val="005D7484"/>
    <w:rsid w:val="005D74B7"/>
    <w:rsid w:val="005D7539"/>
    <w:rsid w:val="005D76F4"/>
    <w:rsid w:val="005D7E04"/>
    <w:rsid w:val="005E0082"/>
    <w:rsid w:val="005E02E6"/>
    <w:rsid w:val="005E046A"/>
    <w:rsid w:val="005E06E1"/>
    <w:rsid w:val="005E0899"/>
    <w:rsid w:val="005E0F31"/>
    <w:rsid w:val="005E106F"/>
    <w:rsid w:val="005E1393"/>
    <w:rsid w:val="005E1411"/>
    <w:rsid w:val="005E154C"/>
    <w:rsid w:val="005E15B3"/>
    <w:rsid w:val="005E194D"/>
    <w:rsid w:val="005E22BD"/>
    <w:rsid w:val="005E241C"/>
    <w:rsid w:val="005E2541"/>
    <w:rsid w:val="005E25C8"/>
    <w:rsid w:val="005E2853"/>
    <w:rsid w:val="005E2C46"/>
    <w:rsid w:val="005E3035"/>
    <w:rsid w:val="005E30E0"/>
    <w:rsid w:val="005E3363"/>
    <w:rsid w:val="005E359D"/>
    <w:rsid w:val="005E35FD"/>
    <w:rsid w:val="005E36BA"/>
    <w:rsid w:val="005E383F"/>
    <w:rsid w:val="005E3961"/>
    <w:rsid w:val="005E3B77"/>
    <w:rsid w:val="005E412D"/>
    <w:rsid w:val="005E414B"/>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2D7"/>
    <w:rsid w:val="005E66F1"/>
    <w:rsid w:val="005E69FA"/>
    <w:rsid w:val="005E6AFB"/>
    <w:rsid w:val="005E6D98"/>
    <w:rsid w:val="005E7023"/>
    <w:rsid w:val="005E7698"/>
    <w:rsid w:val="005E7849"/>
    <w:rsid w:val="005E7888"/>
    <w:rsid w:val="005E7A8C"/>
    <w:rsid w:val="005E7ABA"/>
    <w:rsid w:val="005E7E46"/>
    <w:rsid w:val="005F00CC"/>
    <w:rsid w:val="005F041A"/>
    <w:rsid w:val="005F067C"/>
    <w:rsid w:val="005F06FA"/>
    <w:rsid w:val="005F06FD"/>
    <w:rsid w:val="005F0AB9"/>
    <w:rsid w:val="005F0B4C"/>
    <w:rsid w:val="005F0B53"/>
    <w:rsid w:val="005F0C46"/>
    <w:rsid w:val="005F0F93"/>
    <w:rsid w:val="005F107E"/>
    <w:rsid w:val="005F11D9"/>
    <w:rsid w:val="005F15D5"/>
    <w:rsid w:val="005F1EA8"/>
    <w:rsid w:val="005F1FE4"/>
    <w:rsid w:val="005F2528"/>
    <w:rsid w:val="005F29C2"/>
    <w:rsid w:val="005F2A02"/>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262"/>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6004DE"/>
    <w:rsid w:val="00600AAB"/>
    <w:rsid w:val="00600B6C"/>
    <w:rsid w:val="00600CDA"/>
    <w:rsid w:val="00600F5D"/>
    <w:rsid w:val="00601072"/>
    <w:rsid w:val="00601097"/>
    <w:rsid w:val="0060144E"/>
    <w:rsid w:val="00601BE3"/>
    <w:rsid w:val="00601CE4"/>
    <w:rsid w:val="00601F3F"/>
    <w:rsid w:val="00601FCD"/>
    <w:rsid w:val="00602354"/>
    <w:rsid w:val="0060254B"/>
    <w:rsid w:val="0060268D"/>
    <w:rsid w:val="006027D5"/>
    <w:rsid w:val="00602A99"/>
    <w:rsid w:val="00602AD6"/>
    <w:rsid w:val="00602CA9"/>
    <w:rsid w:val="00602CBC"/>
    <w:rsid w:val="0060305B"/>
    <w:rsid w:val="0060381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D77"/>
    <w:rsid w:val="00606E0E"/>
    <w:rsid w:val="00607391"/>
    <w:rsid w:val="006074B1"/>
    <w:rsid w:val="006074E5"/>
    <w:rsid w:val="006074FA"/>
    <w:rsid w:val="00607797"/>
    <w:rsid w:val="00607843"/>
    <w:rsid w:val="00607ADE"/>
    <w:rsid w:val="00607B14"/>
    <w:rsid w:val="00607C1F"/>
    <w:rsid w:val="00607CE0"/>
    <w:rsid w:val="00607E68"/>
    <w:rsid w:val="00610224"/>
    <w:rsid w:val="006102C6"/>
    <w:rsid w:val="006103F0"/>
    <w:rsid w:val="00610A73"/>
    <w:rsid w:val="00610AF3"/>
    <w:rsid w:val="00610B78"/>
    <w:rsid w:val="00610F9E"/>
    <w:rsid w:val="006113A9"/>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513A"/>
    <w:rsid w:val="0061524B"/>
    <w:rsid w:val="0061565F"/>
    <w:rsid w:val="006159FA"/>
    <w:rsid w:val="00615B30"/>
    <w:rsid w:val="00615BDB"/>
    <w:rsid w:val="006162D2"/>
    <w:rsid w:val="006163BD"/>
    <w:rsid w:val="00616885"/>
    <w:rsid w:val="00616F90"/>
    <w:rsid w:val="006170BD"/>
    <w:rsid w:val="0061717B"/>
    <w:rsid w:val="0061717F"/>
    <w:rsid w:val="006174CE"/>
    <w:rsid w:val="006175CF"/>
    <w:rsid w:val="006176A8"/>
    <w:rsid w:val="00617B93"/>
    <w:rsid w:val="00620020"/>
    <w:rsid w:val="00620049"/>
    <w:rsid w:val="00620092"/>
    <w:rsid w:val="006201A2"/>
    <w:rsid w:val="006201CD"/>
    <w:rsid w:val="006201F0"/>
    <w:rsid w:val="006201F5"/>
    <w:rsid w:val="00620254"/>
    <w:rsid w:val="006205EA"/>
    <w:rsid w:val="00620686"/>
    <w:rsid w:val="00620721"/>
    <w:rsid w:val="00620728"/>
    <w:rsid w:val="006209E8"/>
    <w:rsid w:val="00620CC5"/>
    <w:rsid w:val="00621B6A"/>
    <w:rsid w:val="00621C0B"/>
    <w:rsid w:val="00621C72"/>
    <w:rsid w:val="00621CAD"/>
    <w:rsid w:val="006221CD"/>
    <w:rsid w:val="00622233"/>
    <w:rsid w:val="006223A5"/>
    <w:rsid w:val="006228FA"/>
    <w:rsid w:val="006229E3"/>
    <w:rsid w:val="0062323E"/>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526"/>
    <w:rsid w:val="00625586"/>
    <w:rsid w:val="00625727"/>
    <w:rsid w:val="00625889"/>
    <w:rsid w:val="00625966"/>
    <w:rsid w:val="00625B24"/>
    <w:rsid w:val="00625CE1"/>
    <w:rsid w:val="00625D8F"/>
    <w:rsid w:val="00625F31"/>
    <w:rsid w:val="0062600B"/>
    <w:rsid w:val="0062657C"/>
    <w:rsid w:val="006265C9"/>
    <w:rsid w:val="00626634"/>
    <w:rsid w:val="00626785"/>
    <w:rsid w:val="00626919"/>
    <w:rsid w:val="00626AF8"/>
    <w:rsid w:val="00626C25"/>
    <w:rsid w:val="00626E64"/>
    <w:rsid w:val="0062704B"/>
    <w:rsid w:val="006270EF"/>
    <w:rsid w:val="0062725A"/>
    <w:rsid w:val="00627338"/>
    <w:rsid w:val="00627BA3"/>
    <w:rsid w:val="00627C39"/>
    <w:rsid w:val="00627E44"/>
    <w:rsid w:val="006300D7"/>
    <w:rsid w:val="006301B8"/>
    <w:rsid w:val="00630312"/>
    <w:rsid w:val="00630333"/>
    <w:rsid w:val="006304D6"/>
    <w:rsid w:val="006304E7"/>
    <w:rsid w:val="006305A9"/>
    <w:rsid w:val="00630E63"/>
    <w:rsid w:val="00630F69"/>
    <w:rsid w:val="00631007"/>
    <w:rsid w:val="0063182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8C"/>
    <w:rsid w:val="006347F5"/>
    <w:rsid w:val="00634A5B"/>
    <w:rsid w:val="00634B2C"/>
    <w:rsid w:val="0063505C"/>
    <w:rsid w:val="00635131"/>
    <w:rsid w:val="006353D0"/>
    <w:rsid w:val="00635BEA"/>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37EA2"/>
    <w:rsid w:val="006401C6"/>
    <w:rsid w:val="00640207"/>
    <w:rsid w:val="00640222"/>
    <w:rsid w:val="00640226"/>
    <w:rsid w:val="006402C9"/>
    <w:rsid w:val="00640630"/>
    <w:rsid w:val="00640743"/>
    <w:rsid w:val="006409F3"/>
    <w:rsid w:val="00640BD3"/>
    <w:rsid w:val="00641061"/>
    <w:rsid w:val="006411DF"/>
    <w:rsid w:val="00641598"/>
    <w:rsid w:val="006419ED"/>
    <w:rsid w:val="00641A62"/>
    <w:rsid w:val="00641ABB"/>
    <w:rsid w:val="00641B2B"/>
    <w:rsid w:val="00641D84"/>
    <w:rsid w:val="006426A6"/>
    <w:rsid w:val="006427DE"/>
    <w:rsid w:val="00642B53"/>
    <w:rsid w:val="00642C85"/>
    <w:rsid w:val="00642CFC"/>
    <w:rsid w:val="00642D10"/>
    <w:rsid w:val="00642E65"/>
    <w:rsid w:val="0064353F"/>
    <w:rsid w:val="00643540"/>
    <w:rsid w:val="0064366E"/>
    <w:rsid w:val="00643769"/>
    <w:rsid w:val="00643891"/>
    <w:rsid w:val="00643A93"/>
    <w:rsid w:val="00643DCD"/>
    <w:rsid w:val="00644200"/>
    <w:rsid w:val="0064428B"/>
    <w:rsid w:val="00644388"/>
    <w:rsid w:val="00644511"/>
    <w:rsid w:val="00644596"/>
    <w:rsid w:val="0064479C"/>
    <w:rsid w:val="0064486C"/>
    <w:rsid w:val="00644E60"/>
    <w:rsid w:val="00645147"/>
    <w:rsid w:val="00645190"/>
    <w:rsid w:val="0064563A"/>
    <w:rsid w:val="00645ACC"/>
    <w:rsid w:val="00645C50"/>
    <w:rsid w:val="00646502"/>
    <w:rsid w:val="0064655B"/>
    <w:rsid w:val="006466B5"/>
    <w:rsid w:val="00646DEC"/>
    <w:rsid w:val="00646F76"/>
    <w:rsid w:val="006477A7"/>
    <w:rsid w:val="00647914"/>
    <w:rsid w:val="00647AC0"/>
    <w:rsid w:val="00647C88"/>
    <w:rsid w:val="00647CB3"/>
    <w:rsid w:val="00647F79"/>
    <w:rsid w:val="00650150"/>
    <w:rsid w:val="006504A7"/>
    <w:rsid w:val="00650810"/>
    <w:rsid w:val="00650839"/>
    <w:rsid w:val="00650854"/>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208F"/>
    <w:rsid w:val="006521E6"/>
    <w:rsid w:val="00653217"/>
    <w:rsid w:val="00653273"/>
    <w:rsid w:val="00653433"/>
    <w:rsid w:val="006538D5"/>
    <w:rsid w:val="00653CCF"/>
    <w:rsid w:val="00653E88"/>
    <w:rsid w:val="00653FED"/>
    <w:rsid w:val="0065424F"/>
    <w:rsid w:val="00654479"/>
    <w:rsid w:val="006544F6"/>
    <w:rsid w:val="006548D2"/>
    <w:rsid w:val="00654E05"/>
    <w:rsid w:val="00654EF7"/>
    <w:rsid w:val="00655070"/>
    <w:rsid w:val="006550FB"/>
    <w:rsid w:val="0065517F"/>
    <w:rsid w:val="00655223"/>
    <w:rsid w:val="00655451"/>
    <w:rsid w:val="00655492"/>
    <w:rsid w:val="00655563"/>
    <w:rsid w:val="00655780"/>
    <w:rsid w:val="0065594D"/>
    <w:rsid w:val="00655AA3"/>
    <w:rsid w:val="006561FF"/>
    <w:rsid w:val="00656461"/>
    <w:rsid w:val="00656936"/>
    <w:rsid w:val="00656BB0"/>
    <w:rsid w:val="00656D6F"/>
    <w:rsid w:val="00657005"/>
    <w:rsid w:val="006571B9"/>
    <w:rsid w:val="006572FB"/>
    <w:rsid w:val="006578D9"/>
    <w:rsid w:val="00657F67"/>
    <w:rsid w:val="006605DC"/>
    <w:rsid w:val="006607C5"/>
    <w:rsid w:val="00660BA3"/>
    <w:rsid w:val="0066146F"/>
    <w:rsid w:val="006615A3"/>
    <w:rsid w:val="006615CC"/>
    <w:rsid w:val="00661636"/>
    <w:rsid w:val="006616B0"/>
    <w:rsid w:val="006616C5"/>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A"/>
    <w:rsid w:val="006638C6"/>
    <w:rsid w:val="00663908"/>
    <w:rsid w:val="00663C7B"/>
    <w:rsid w:val="00663DAB"/>
    <w:rsid w:val="00663F65"/>
    <w:rsid w:val="006640F3"/>
    <w:rsid w:val="00664678"/>
    <w:rsid w:val="006646F4"/>
    <w:rsid w:val="00664838"/>
    <w:rsid w:val="00664DE5"/>
    <w:rsid w:val="00664F20"/>
    <w:rsid w:val="00664FF9"/>
    <w:rsid w:val="00665180"/>
    <w:rsid w:val="006651A0"/>
    <w:rsid w:val="006651D8"/>
    <w:rsid w:val="00665229"/>
    <w:rsid w:val="00665316"/>
    <w:rsid w:val="00665377"/>
    <w:rsid w:val="006654E8"/>
    <w:rsid w:val="0066568F"/>
    <w:rsid w:val="006656C8"/>
    <w:rsid w:val="006657FE"/>
    <w:rsid w:val="006659B0"/>
    <w:rsid w:val="00665AF0"/>
    <w:rsid w:val="00665BFF"/>
    <w:rsid w:val="00665CCE"/>
    <w:rsid w:val="006664A0"/>
    <w:rsid w:val="00666826"/>
    <w:rsid w:val="0066686C"/>
    <w:rsid w:val="006668EB"/>
    <w:rsid w:val="00666C39"/>
    <w:rsid w:val="00666E49"/>
    <w:rsid w:val="00666EA6"/>
    <w:rsid w:val="0066704A"/>
    <w:rsid w:val="006672FC"/>
    <w:rsid w:val="00667378"/>
    <w:rsid w:val="0066745C"/>
    <w:rsid w:val="006679F2"/>
    <w:rsid w:val="006679FC"/>
    <w:rsid w:val="00667A27"/>
    <w:rsid w:val="00667E84"/>
    <w:rsid w:val="006700B9"/>
    <w:rsid w:val="00670204"/>
    <w:rsid w:val="00670290"/>
    <w:rsid w:val="00670429"/>
    <w:rsid w:val="006704BF"/>
    <w:rsid w:val="00670646"/>
    <w:rsid w:val="00670AD6"/>
    <w:rsid w:val="00670EBD"/>
    <w:rsid w:val="00670ECD"/>
    <w:rsid w:val="00671010"/>
    <w:rsid w:val="0067106A"/>
    <w:rsid w:val="00671213"/>
    <w:rsid w:val="00671AD5"/>
    <w:rsid w:val="00671AF5"/>
    <w:rsid w:val="00671B4F"/>
    <w:rsid w:val="00671FDD"/>
    <w:rsid w:val="006723AA"/>
    <w:rsid w:val="00672565"/>
    <w:rsid w:val="006725CC"/>
    <w:rsid w:val="0067273D"/>
    <w:rsid w:val="006727B7"/>
    <w:rsid w:val="00672966"/>
    <w:rsid w:val="00672F20"/>
    <w:rsid w:val="006733B2"/>
    <w:rsid w:val="006734D9"/>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7B8"/>
    <w:rsid w:val="00676AC5"/>
    <w:rsid w:val="00677236"/>
    <w:rsid w:val="0067727B"/>
    <w:rsid w:val="00677285"/>
    <w:rsid w:val="00677402"/>
    <w:rsid w:val="00677670"/>
    <w:rsid w:val="00677725"/>
    <w:rsid w:val="00677C84"/>
    <w:rsid w:val="00677F10"/>
    <w:rsid w:val="00677F66"/>
    <w:rsid w:val="006800FB"/>
    <w:rsid w:val="0068013A"/>
    <w:rsid w:val="00680A97"/>
    <w:rsid w:val="00680F30"/>
    <w:rsid w:val="00680F72"/>
    <w:rsid w:val="00680F81"/>
    <w:rsid w:val="0068102D"/>
    <w:rsid w:val="0068116F"/>
    <w:rsid w:val="00681254"/>
    <w:rsid w:val="00681307"/>
    <w:rsid w:val="006814DC"/>
    <w:rsid w:val="00681591"/>
    <w:rsid w:val="0068159A"/>
    <w:rsid w:val="006818CE"/>
    <w:rsid w:val="006820C0"/>
    <w:rsid w:val="0068226B"/>
    <w:rsid w:val="0068295F"/>
    <w:rsid w:val="00682E47"/>
    <w:rsid w:val="00682ED3"/>
    <w:rsid w:val="00682FD3"/>
    <w:rsid w:val="006835E7"/>
    <w:rsid w:val="00683B53"/>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282"/>
    <w:rsid w:val="0068784F"/>
    <w:rsid w:val="0068789B"/>
    <w:rsid w:val="006878B2"/>
    <w:rsid w:val="00687A10"/>
    <w:rsid w:val="006903E2"/>
    <w:rsid w:val="006904A9"/>
    <w:rsid w:val="00690AD1"/>
    <w:rsid w:val="00690D12"/>
    <w:rsid w:val="00690E39"/>
    <w:rsid w:val="00690F0E"/>
    <w:rsid w:val="006910DC"/>
    <w:rsid w:val="00691382"/>
    <w:rsid w:val="006914C2"/>
    <w:rsid w:val="006919C5"/>
    <w:rsid w:val="00691C14"/>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4F"/>
    <w:rsid w:val="0069447C"/>
    <w:rsid w:val="006944D9"/>
    <w:rsid w:val="0069463D"/>
    <w:rsid w:val="0069478D"/>
    <w:rsid w:val="006949AD"/>
    <w:rsid w:val="00694A60"/>
    <w:rsid w:val="00694E1F"/>
    <w:rsid w:val="00695272"/>
    <w:rsid w:val="00695311"/>
    <w:rsid w:val="00695C1B"/>
    <w:rsid w:val="00695D0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79B"/>
    <w:rsid w:val="006A0942"/>
    <w:rsid w:val="006A0B21"/>
    <w:rsid w:val="006A0E6D"/>
    <w:rsid w:val="006A1667"/>
    <w:rsid w:val="006A18DD"/>
    <w:rsid w:val="006A20BD"/>
    <w:rsid w:val="006A2312"/>
    <w:rsid w:val="006A2347"/>
    <w:rsid w:val="006A23E1"/>
    <w:rsid w:val="006A24B3"/>
    <w:rsid w:val="006A26D4"/>
    <w:rsid w:val="006A2718"/>
    <w:rsid w:val="006A2AEE"/>
    <w:rsid w:val="006A2BF5"/>
    <w:rsid w:val="006A2C12"/>
    <w:rsid w:val="006A2D0E"/>
    <w:rsid w:val="006A2DFB"/>
    <w:rsid w:val="006A2E66"/>
    <w:rsid w:val="006A3227"/>
    <w:rsid w:val="006A3396"/>
    <w:rsid w:val="006A3A46"/>
    <w:rsid w:val="006A3B30"/>
    <w:rsid w:val="006A3BAC"/>
    <w:rsid w:val="006A3DA9"/>
    <w:rsid w:val="006A3F94"/>
    <w:rsid w:val="006A4003"/>
    <w:rsid w:val="006A40D0"/>
    <w:rsid w:val="006A4113"/>
    <w:rsid w:val="006A4295"/>
    <w:rsid w:val="006A48FF"/>
    <w:rsid w:val="006A49B5"/>
    <w:rsid w:val="006A4C46"/>
    <w:rsid w:val="006A4F95"/>
    <w:rsid w:val="006A4FF3"/>
    <w:rsid w:val="006A5012"/>
    <w:rsid w:val="006A53A6"/>
    <w:rsid w:val="006A57DB"/>
    <w:rsid w:val="006A5A45"/>
    <w:rsid w:val="006A5CA3"/>
    <w:rsid w:val="006A5D3C"/>
    <w:rsid w:val="006A5D5C"/>
    <w:rsid w:val="006A5E26"/>
    <w:rsid w:val="006A6115"/>
    <w:rsid w:val="006A658A"/>
    <w:rsid w:val="006A6B3F"/>
    <w:rsid w:val="006A6B5E"/>
    <w:rsid w:val="006A6B69"/>
    <w:rsid w:val="006A6D11"/>
    <w:rsid w:val="006A6DD1"/>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A30"/>
    <w:rsid w:val="006B1213"/>
    <w:rsid w:val="006B163E"/>
    <w:rsid w:val="006B166D"/>
    <w:rsid w:val="006B17FC"/>
    <w:rsid w:val="006B185D"/>
    <w:rsid w:val="006B19B2"/>
    <w:rsid w:val="006B1A07"/>
    <w:rsid w:val="006B1CB3"/>
    <w:rsid w:val="006B1DA2"/>
    <w:rsid w:val="006B1F5F"/>
    <w:rsid w:val="006B1FE8"/>
    <w:rsid w:val="006B2008"/>
    <w:rsid w:val="006B21E9"/>
    <w:rsid w:val="006B242D"/>
    <w:rsid w:val="006B2431"/>
    <w:rsid w:val="006B3352"/>
    <w:rsid w:val="006B3496"/>
    <w:rsid w:val="006B3670"/>
    <w:rsid w:val="006B393F"/>
    <w:rsid w:val="006B3AEF"/>
    <w:rsid w:val="006B3D68"/>
    <w:rsid w:val="006B3E55"/>
    <w:rsid w:val="006B401E"/>
    <w:rsid w:val="006B4044"/>
    <w:rsid w:val="006B44B3"/>
    <w:rsid w:val="006B44D1"/>
    <w:rsid w:val="006B4641"/>
    <w:rsid w:val="006B4931"/>
    <w:rsid w:val="006B4F42"/>
    <w:rsid w:val="006B505C"/>
    <w:rsid w:val="006B5111"/>
    <w:rsid w:val="006B5E23"/>
    <w:rsid w:val="006B5FEE"/>
    <w:rsid w:val="006B612B"/>
    <w:rsid w:val="006B6346"/>
    <w:rsid w:val="006B642C"/>
    <w:rsid w:val="006B64E0"/>
    <w:rsid w:val="006B68AC"/>
    <w:rsid w:val="006B6AD0"/>
    <w:rsid w:val="006B6B52"/>
    <w:rsid w:val="006B6BA3"/>
    <w:rsid w:val="006B6C83"/>
    <w:rsid w:val="006B6C95"/>
    <w:rsid w:val="006B6DEF"/>
    <w:rsid w:val="006B71D8"/>
    <w:rsid w:val="006B725C"/>
    <w:rsid w:val="006B73C4"/>
    <w:rsid w:val="006B7864"/>
    <w:rsid w:val="006B7873"/>
    <w:rsid w:val="006B7884"/>
    <w:rsid w:val="006B79ED"/>
    <w:rsid w:val="006C00FD"/>
    <w:rsid w:val="006C03B2"/>
    <w:rsid w:val="006C04CC"/>
    <w:rsid w:val="006C08DE"/>
    <w:rsid w:val="006C09DD"/>
    <w:rsid w:val="006C0B08"/>
    <w:rsid w:val="006C0E1B"/>
    <w:rsid w:val="006C0E81"/>
    <w:rsid w:val="006C1142"/>
    <w:rsid w:val="006C12C9"/>
    <w:rsid w:val="006C131D"/>
    <w:rsid w:val="006C146A"/>
    <w:rsid w:val="006C16B4"/>
    <w:rsid w:val="006C1A29"/>
    <w:rsid w:val="006C1B3F"/>
    <w:rsid w:val="006C1E62"/>
    <w:rsid w:val="006C1F77"/>
    <w:rsid w:val="006C22BD"/>
    <w:rsid w:val="006C23AC"/>
    <w:rsid w:val="006C2604"/>
    <w:rsid w:val="006C2DAC"/>
    <w:rsid w:val="006C2DFD"/>
    <w:rsid w:val="006C30C3"/>
    <w:rsid w:val="006C3309"/>
    <w:rsid w:val="006C342F"/>
    <w:rsid w:val="006C35B0"/>
    <w:rsid w:val="006C375B"/>
    <w:rsid w:val="006C376B"/>
    <w:rsid w:val="006C3A32"/>
    <w:rsid w:val="006C3A98"/>
    <w:rsid w:val="006C3F6B"/>
    <w:rsid w:val="006C3F91"/>
    <w:rsid w:val="006C3FF3"/>
    <w:rsid w:val="006C410A"/>
    <w:rsid w:val="006C44D3"/>
    <w:rsid w:val="006C456C"/>
    <w:rsid w:val="006C45C1"/>
    <w:rsid w:val="006C4AED"/>
    <w:rsid w:val="006C4B11"/>
    <w:rsid w:val="006C4D69"/>
    <w:rsid w:val="006C4E89"/>
    <w:rsid w:val="006C505D"/>
    <w:rsid w:val="006C50C3"/>
    <w:rsid w:val="006C5486"/>
    <w:rsid w:val="006C54AC"/>
    <w:rsid w:val="006C566C"/>
    <w:rsid w:val="006C57EC"/>
    <w:rsid w:val="006C5842"/>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C09"/>
    <w:rsid w:val="006D0F07"/>
    <w:rsid w:val="006D15F5"/>
    <w:rsid w:val="006D1863"/>
    <w:rsid w:val="006D1A23"/>
    <w:rsid w:val="006D1B83"/>
    <w:rsid w:val="006D1D0D"/>
    <w:rsid w:val="006D1D3A"/>
    <w:rsid w:val="006D1DFA"/>
    <w:rsid w:val="006D1E8E"/>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344"/>
    <w:rsid w:val="006D3415"/>
    <w:rsid w:val="006D35B5"/>
    <w:rsid w:val="006D35CD"/>
    <w:rsid w:val="006D3728"/>
    <w:rsid w:val="006D39FC"/>
    <w:rsid w:val="006D3D01"/>
    <w:rsid w:val="006D3F31"/>
    <w:rsid w:val="006D3F33"/>
    <w:rsid w:val="006D4133"/>
    <w:rsid w:val="006D419F"/>
    <w:rsid w:val="006D4373"/>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275"/>
    <w:rsid w:val="006D667A"/>
    <w:rsid w:val="006D670D"/>
    <w:rsid w:val="006D67F1"/>
    <w:rsid w:val="006D6AA6"/>
    <w:rsid w:val="006D6D27"/>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785"/>
    <w:rsid w:val="006E28DB"/>
    <w:rsid w:val="006E2B0C"/>
    <w:rsid w:val="006E2D2A"/>
    <w:rsid w:val="006E2DDD"/>
    <w:rsid w:val="006E323B"/>
    <w:rsid w:val="006E367E"/>
    <w:rsid w:val="006E3B7E"/>
    <w:rsid w:val="006E3D3A"/>
    <w:rsid w:val="006E3E61"/>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7DB"/>
    <w:rsid w:val="006E696A"/>
    <w:rsid w:val="006E6B13"/>
    <w:rsid w:val="006E6C33"/>
    <w:rsid w:val="006E6E02"/>
    <w:rsid w:val="006E6F03"/>
    <w:rsid w:val="006E718D"/>
    <w:rsid w:val="006E71A8"/>
    <w:rsid w:val="006E7496"/>
    <w:rsid w:val="006E752A"/>
    <w:rsid w:val="006E7593"/>
    <w:rsid w:val="006E7633"/>
    <w:rsid w:val="006E7646"/>
    <w:rsid w:val="006E7883"/>
    <w:rsid w:val="006E7969"/>
    <w:rsid w:val="006E79E4"/>
    <w:rsid w:val="006E7AFA"/>
    <w:rsid w:val="006E7B1B"/>
    <w:rsid w:val="006E7C56"/>
    <w:rsid w:val="006E7E1B"/>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2E2"/>
    <w:rsid w:val="006F1337"/>
    <w:rsid w:val="006F1744"/>
    <w:rsid w:val="006F190F"/>
    <w:rsid w:val="006F1D86"/>
    <w:rsid w:val="006F1E30"/>
    <w:rsid w:val="006F20A6"/>
    <w:rsid w:val="006F2659"/>
    <w:rsid w:val="006F28E4"/>
    <w:rsid w:val="006F291E"/>
    <w:rsid w:val="006F299F"/>
    <w:rsid w:val="006F2AEC"/>
    <w:rsid w:val="006F2C3D"/>
    <w:rsid w:val="006F2FFF"/>
    <w:rsid w:val="006F3052"/>
    <w:rsid w:val="006F314D"/>
    <w:rsid w:val="006F351E"/>
    <w:rsid w:val="006F385D"/>
    <w:rsid w:val="006F38D0"/>
    <w:rsid w:val="006F38F2"/>
    <w:rsid w:val="006F3B01"/>
    <w:rsid w:val="006F3C66"/>
    <w:rsid w:val="006F3CB1"/>
    <w:rsid w:val="006F3F4D"/>
    <w:rsid w:val="006F4189"/>
    <w:rsid w:val="006F42E8"/>
    <w:rsid w:val="006F468E"/>
    <w:rsid w:val="006F4762"/>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E3F"/>
    <w:rsid w:val="006F7E42"/>
    <w:rsid w:val="00700042"/>
    <w:rsid w:val="007000F2"/>
    <w:rsid w:val="0070013F"/>
    <w:rsid w:val="007001EA"/>
    <w:rsid w:val="0070023A"/>
    <w:rsid w:val="0070063F"/>
    <w:rsid w:val="00700784"/>
    <w:rsid w:val="0070078C"/>
    <w:rsid w:val="00700953"/>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1F0"/>
    <w:rsid w:val="00702492"/>
    <w:rsid w:val="007025AA"/>
    <w:rsid w:val="00702974"/>
    <w:rsid w:val="007029C4"/>
    <w:rsid w:val="00702C86"/>
    <w:rsid w:val="00702D59"/>
    <w:rsid w:val="00703146"/>
    <w:rsid w:val="007032E5"/>
    <w:rsid w:val="007032E6"/>
    <w:rsid w:val="007036E5"/>
    <w:rsid w:val="00703D0F"/>
    <w:rsid w:val="00703D8A"/>
    <w:rsid w:val="00704123"/>
    <w:rsid w:val="00704307"/>
    <w:rsid w:val="00704641"/>
    <w:rsid w:val="00704678"/>
    <w:rsid w:val="007047A7"/>
    <w:rsid w:val="007050A6"/>
    <w:rsid w:val="007052FE"/>
    <w:rsid w:val="0070546C"/>
    <w:rsid w:val="00705679"/>
    <w:rsid w:val="007056ED"/>
    <w:rsid w:val="00705D28"/>
    <w:rsid w:val="00706710"/>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4F0"/>
    <w:rsid w:val="00712924"/>
    <w:rsid w:val="00712A0F"/>
    <w:rsid w:val="00712BAE"/>
    <w:rsid w:val="00712E9A"/>
    <w:rsid w:val="00712EAE"/>
    <w:rsid w:val="00712FDB"/>
    <w:rsid w:val="007131B0"/>
    <w:rsid w:val="0071371F"/>
    <w:rsid w:val="0071374D"/>
    <w:rsid w:val="00713786"/>
    <w:rsid w:val="00713C22"/>
    <w:rsid w:val="00714065"/>
    <w:rsid w:val="00714186"/>
    <w:rsid w:val="00714312"/>
    <w:rsid w:val="00714656"/>
    <w:rsid w:val="0071473D"/>
    <w:rsid w:val="00714796"/>
    <w:rsid w:val="00714D6A"/>
    <w:rsid w:val="00715352"/>
    <w:rsid w:val="007154C1"/>
    <w:rsid w:val="007154FD"/>
    <w:rsid w:val="007156E7"/>
    <w:rsid w:val="007159C1"/>
    <w:rsid w:val="00715CC6"/>
    <w:rsid w:val="00715F49"/>
    <w:rsid w:val="00715FE1"/>
    <w:rsid w:val="00716324"/>
    <w:rsid w:val="007163BF"/>
    <w:rsid w:val="0071649C"/>
    <w:rsid w:val="00716A34"/>
    <w:rsid w:val="00716B63"/>
    <w:rsid w:val="00716FC0"/>
    <w:rsid w:val="00717267"/>
    <w:rsid w:val="007174AC"/>
    <w:rsid w:val="00717890"/>
    <w:rsid w:val="007178EE"/>
    <w:rsid w:val="007202D3"/>
    <w:rsid w:val="00720571"/>
    <w:rsid w:val="00720759"/>
    <w:rsid w:val="00720A0C"/>
    <w:rsid w:val="00720A7C"/>
    <w:rsid w:val="00720AC9"/>
    <w:rsid w:val="007215A9"/>
    <w:rsid w:val="0072190B"/>
    <w:rsid w:val="0072198D"/>
    <w:rsid w:val="00721C7B"/>
    <w:rsid w:val="00721CB7"/>
    <w:rsid w:val="00721DB3"/>
    <w:rsid w:val="00721E1D"/>
    <w:rsid w:val="00721EB7"/>
    <w:rsid w:val="00721F5F"/>
    <w:rsid w:val="00722260"/>
    <w:rsid w:val="0072261F"/>
    <w:rsid w:val="0072278A"/>
    <w:rsid w:val="007228BB"/>
    <w:rsid w:val="007229BA"/>
    <w:rsid w:val="007229DD"/>
    <w:rsid w:val="00722B61"/>
    <w:rsid w:val="00722B72"/>
    <w:rsid w:val="00722BD3"/>
    <w:rsid w:val="00722D22"/>
    <w:rsid w:val="00722E3B"/>
    <w:rsid w:val="00723071"/>
    <w:rsid w:val="00723099"/>
    <w:rsid w:val="007233B6"/>
    <w:rsid w:val="0072350B"/>
    <w:rsid w:val="007238B1"/>
    <w:rsid w:val="007238F1"/>
    <w:rsid w:val="00723A1E"/>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BB"/>
    <w:rsid w:val="00726281"/>
    <w:rsid w:val="00726424"/>
    <w:rsid w:val="0072650B"/>
    <w:rsid w:val="00726537"/>
    <w:rsid w:val="0072665F"/>
    <w:rsid w:val="007273EC"/>
    <w:rsid w:val="007273FE"/>
    <w:rsid w:val="007274C1"/>
    <w:rsid w:val="00727615"/>
    <w:rsid w:val="007279F1"/>
    <w:rsid w:val="00727A88"/>
    <w:rsid w:val="00727E9F"/>
    <w:rsid w:val="007304B8"/>
    <w:rsid w:val="007306E9"/>
    <w:rsid w:val="00730F12"/>
    <w:rsid w:val="0073128B"/>
    <w:rsid w:val="0073150C"/>
    <w:rsid w:val="00731672"/>
    <w:rsid w:val="0073171A"/>
    <w:rsid w:val="00731BDD"/>
    <w:rsid w:val="00731D75"/>
    <w:rsid w:val="00731E82"/>
    <w:rsid w:val="00731EC7"/>
    <w:rsid w:val="00731F7D"/>
    <w:rsid w:val="00732418"/>
    <w:rsid w:val="0073257B"/>
    <w:rsid w:val="00732587"/>
    <w:rsid w:val="007325D3"/>
    <w:rsid w:val="00732601"/>
    <w:rsid w:val="0073270C"/>
    <w:rsid w:val="00732885"/>
    <w:rsid w:val="00732938"/>
    <w:rsid w:val="00732C16"/>
    <w:rsid w:val="007330BD"/>
    <w:rsid w:val="007331B9"/>
    <w:rsid w:val="00733858"/>
    <w:rsid w:val="00733861"/>
    <w:rsid w:val="00733A80"/>
    <w:rsid w:val="00733C56"/>
    <w:rsid w:val="00733CD5"/>
    <w:rsid w:val="00733EBF"/>
    <w:rsid w:val="00734328"/>
    <w:rsid w:val="0073484A"/>
    <w:rsid w:val="0073487C"/>
    <w:rsid w:val="0073497A"/>
    <w:rsid w:val="007350F7"/>
    <w:rsid w:val="007350F9"/>
    <w:rsid w:val="007351F6"/>
    <w:rsid w:val="0073532A"/>
    <w:rsid w:val="0073551D"/>
    <w:rsid w:val="007355F3"/>
    <w:rsid w:val="007359BD"/>
    <w:rsid w:val="00735E35"/>
    <w:rsid w:val="0073637C"/>
    <w:rsid w:val="00736494"/>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0C3"/>
    <w:rsid w:val="007411DE"/>
    <w:rsid w:val="007412B9"/>
    <w:rsid w:val="00741434"/>
    <w:rsid w:val="00741472"/>
    <w:rsid w:val="007415B6"/>
    <w:rsid w:val="00741A56"/>
    <w:rsid w:val="00741CC3"/>
    <w:rsid w:val="00741D81"/>
    <w:rsid w:val="007420C9"/>
    <w:rsid w:val="00742143"/>
    <w:rsid w:val="00742695"/>
    <w:rsid w:val="00742A51"/>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D88"/>
    <w:rsid w:val="00744E4F"/>
    <w:rsid w:val="00745313"/>
    <w:rsid w:val="0074544C"/>
    <w:rsid w:val="0074576E"/>
    <w:rsid w:val="007458E7"/>
    <w:rsid w:val="00745CF2"/>
    <w:rsid w:val="00745EBB"/>
    <w:rsid w:val="00745EDC"/>
    <w:rsid w:val="00745F3D"/>
    <w:rsid w:val="00746167"/>
    <w:rsid w:val="00746199"/>
    <w:rsid w:val="00747446"/>
    <w:rsid w:val="00747739"/>
    <w:rsid w:val="007478B5"/>
    <w:rsid w:val="00747A78"/>
    <w:rsid w:val="00747BD8"/>
    <w:rsid w:val="00747C03"/>
    <w:rsid w:val="00747F05"/>
    <w:rsid w:val="00750349"/>
    <w:rsid w:val="0075038A"/>
    <w:rsid w:val="007503B7"/>
    <w:rsid w:val="00750523"/>
    <w:rsid w:val="007505B3"/>
    <w:rsid w:val="0075076E"/>
    <w:rsid w:val="007507B8"/>
    <w:rsid w:val="007509F9"/>
    <w:rsid w:val="00750B70"/>
    <w:rsid w:val="00750FB9"/>
    <w:rsid w:val="007513B4"/>
    <w:rsid w:val="00751701"/>
    <w:rsid w:val="0075178A"/>
    <w:rsid w:val="00751DF6"/>
    <w:rsid w:val="00751F76"/>
    <w:rsid w:val="00752063"/>
    <w:rsid w:val="00752497"/>
    <w:rsid w:val="007524E1"/>
    <w:rsid w:val="007524E2"/>
    <w:rsid w:val="007526C2"/>
    <w:rsid w:val="00752FE7"/>
    <w:rsid w:val="0075305D"/>
    <w:rsid w:val="0075313C"/>
    <w:rsid w:val="007538E8"/>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893"/>
    <w:rsid w:val="00764AB0"/>
    <w:rsid w:val="00764B51"/>
    <w:rsid w:val="00764C61"/>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7D6"/>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4EA"/>
    <w:rsid w:val="00770583"/>
    <w:rsid w:val="007706C6"/>
    <w:rsid w:val="00770729"/>
    <w:rsid w:val="007708D5"/>
    <w:rsid w:val="00770BF0"/>
    <w:rsid w:val="00770CEE"/>
    <w:rsid w:val="007710DB"/>
    <w:rsid w:val="007712CA"/>
    <w:rsid w:val="00771917"/>
    <w:rsid w:val="00771952"/>
    <w:rsid w:val="00771CDE"/>
    <w:rsid w:val="00771D4E"/>
    <w:rsid w:val="007721AD"/>
    <w:rsid w:val="00772223"/>
    <w:rsid w:val="00772232"/>
    <w:rsid w:val="007728F4"/>
    <w:rsid w:val="00772D15"/>
    <w:rsid w:val="00772DC3"/>
    <w:rsid w:val="007733C4"/>
    <w:rsid w:val="0077347F"/>
    <w:rsid w:val="007739BE"/>
    <w:rsid w:val="007739C9"/>
    <w:rsid w:val="00773EC7"/>
    <w:rsid w:val="0077407A"/>
    <w:rsid w:val="00774086"/>
    <w:rsid w:val="007743A1"/>
    <w:rsid w:val="007744EF"/>
    <w:rsid w:val="00774F48"/>
    <w:rsid w:val="007750E4"/>
    <w:rsid w:val="007751F9"/>
    <w:rsid w:val="00775583"/>
    <w:rsid w:val="0077594F"/>
    <w:rsid w:val="00775BAA"/>
    <w:rsid w:val="00775D7E"/>
    <w:rsid w:val="00775EFD"/>
    <w:rsid w:val="00775F05"/>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3FE8"/>
    <w:rsid w:val="00783FFC"/>
    <w:rsid w:val="00784112"/>
    <w:rsid w:val="007842FE"/>
    <w:rsid w:val="0078440C"/>
    <w:rsid w:val="00784702"/>
    <w:rsid w:val="00784768"/>
    <w:rsid w:val="00784C31"/>
    <w:rsid w:val="00784E7F"/>
    <w:rsid w:val="00784EA1"/>
    <w:rsid w:val="00784ECF"/>
    <w:rsid w:val="00784FC7"/>
    <w:rsid w:val="00785331"/>
    <w:rsid w:val="00785780"/>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BCE"/>
    <w:rsid w:val="00790CC6"/>
    <w:rsid w:val="00790F49"/>
    <w:rsid w:val="00791103"/>
    <w:rsid w:val="00791190"/>
    <w:rsid w:val="0079128B"/>
    <w:rsid w:val="007914DC"/>
    <w:rsid w:val="007916D2"/>
    <w:rsid w:val="00791866"/>
    <w:rsid w:val="00791ADE"/>
    <w:rsid w:val="00791BE9"/>
    <w:rsid w:val="00791BEA"/>
    <w:rsid w:val="00791CD8"/>
    <w:rsid w:val="00791D7A"/>
    <w:rsid w:val="00791E44"/>
    <w:rsid w:val="00791EA8"/>
    <w:rsid w:val="007925B5"/>
    <w:rsid w:val="007926B7"/>
    <w:rsid w:val="00792AD3"/>
    <w:rsid w:val="00792C8A"/>
    <w:rsid w:val="00792ECC"/>
    <w:rsid w:val="007931F0"/>
    <w:rsid w:val="00793774"/>
    <w:rsid w:val="00793898"/>
    <w:rsid w:val="007938D5"/>
    <w:rsid w:val="00793901"/>
    <w:rsid w:val="007939C7"/>
    <w:rsid w:val="00793A32"/>
    <w:rsid w:val="00793F70"/>
    <w:rsid w:val="007940DD"/>
    <w:rsid w:val="0079440C"/>
    <w:rsid w:val="0079466B"/>
    <w:rsid w:val="007946D0"/>
    <w:rsid w:val="007947FB"/>
    <w:rsid w:val="00794DFE"/>
    <w:rsid w:val="00795044"/>
    <w:rsid w:val="007954AC"/>
    <w:rsid w:val="00795804"/>
    <w:rsid w:val="00795809"/>
    <w:rsid w:val="00795862"/>
    <w:rsid w:val="00795902"/>
    <w:rsid w:val="00795BA6"/>
    <w:rsid w:val="0079601B"/>
    <w:rsid w:val="0079603E"/>
    <w:rsid w:val="007962E1"/>
    <w:rsid w:val="00796341"/>
    <w:rsid w:val="00796754"/>
    <w:rsid w:val="00796B15"/>
    <w:rsid w:val="00796DD1"/>
    <w:rsid w:val="00796E42"/>
    <w:rsid w:val="00796E6A"/>
    <w:rsid w:val="00796F3C"/>
    <w:rsid w:val="0079719B"/>
    <w:rsid w:val="007973B3"/>
    <w:rsid w:val="00797614"/>
    <w:rsid w:val="007978B1"/>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AFC"/>
    <w:rsid w:val="007A1B63"/>
    <w:rsid w:val="007A22D6"/>
    <w:rsid w:val="007A2419"/>
    <w:rsid w:val="007A24D4"/>
    <w:rsid w:val="007A28BE"/>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137"/>
    <w:rsid w:val="007B12A5"/>
    <w:rsid w:val="007B1DA7"/>
    <w:rsid w:val="007B1F9A"/>
    <w:rsid w:val="007B2074"/>
    <w:rsid w:val="007B2321"/>
    <w:rsid w:val="007B2638"/>
    <w:rsid w:val="007B26C0"/>
    <w:rsid w:val="007B2BB1"/>
    <w:rsid w:val="007B2C43"/>
    <w:rsid w:val="007B3476"/>
    <w:rsid w:val="007B39C8"/>
    <w:rsid w:val="007B448A"/>
    <w:rsid w:val="007B44DC"/>
    <w:rsid w:val="007B4543"/>
    <w:rsid w:val="007B4547"/>
    <w:rsid w:val="007B4632"/>
    <w:rsid w:val="007B4880"/>
    <w:rsid w:val="007B4883"/>
    <w:rsid w:val="007B4937"/>
    <w:rsid w:val="007B4D3D"/>
    <w:rsid w:val="007B52A1"/>
    <w:rsid w:val="007B538D"/>
    <w:rsid w:val="007B550D"/>
    <w:rsid w:val="007B5A24"/>
    <w:rsid w:val="007B5A66"/>
    <w:rsid w:val="007B5EFE"/>
    <w:rsid w:val="007B630D"/>
    <w:rsid w:val="007B6459"/>
    <w:rsid w:val="007B6E33"/>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F2"/>
    <w:rsid w:val="007C1328"/>
    <w:rsid w:val="007C14BD"/>
    <w:rsid w:val="007C1537"/>
    <w:rsid w:val="007C185C"/>
    <w:rsid w:val="007C198E"/>
    <w:rsid w:val="007C1B94"/>
    <w:rsid w:val="007C1C36"/>
    <w:rsid w:val="007C1DFC"/>
    <w:rsid w:val="007C23B4"/>
    <w:rsid w:val="007C26FF"/>
    <w:rsid w:val="007C2929"/>
    <w:rsid w:val="007C2A39"/>
    <w:rsid w:val="007C2AAF"/>
    <w:rsid w:val="007C2BE4"/>
    <w:rsid w:val="007C301B"/>
    <w:rsid w:val="007C3045"/>
    <w:rsid w:val="007C3551"/>
    <w:rsid w:val="007C37BF"/>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CE6"/>
    <w:rsid w:val="007C5D05"/>
    <w:rsid w:val="007C5DB6"/>
    <w:rsid w:val="007C60F8"/>
    <w:rsid w:val="007C6161"/>
    <w:rsid w:val="007C6186"/>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37"/>
    <w:rsid w:val="007D214A"/>
    <w:rsid w:val="007D2259"/>
    <w:rsid w:val="007D27EC"/>
    <w:rsid w:val="007D2A9E"/>
    <w:rsid w:val="007D2B63"/>
    <w:rsid w:val="007D2EE7"/>
    <w:rsid w:val="007D357E"/>
    <w:rsid w:val="007D35F1"/>
    <w:rsid w:val="007D3889"/>
    <w:rsid w:val="007D39D7"/>
    <w:rsid w:val="007D3D2B"/>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A35"/>
    <w:rsid w:val="007D5CFA"/>
    <w:rsid w:val="007D5E36"/>
    <w:rsid w:val="007D609F"/>
    <w:rsid w:val="007D6310"/>
    <w:rsid w:val="007D673F"/>
    <w:rsid w:val="007D68F4"/>
    <w:rsid w:val="007D6906"/>
    <w:rsid w:val="007D6ABD"/>
    <w:rsid w:val="007D6CE5"/>
    <w:rsid w:val="007D6DE4"/>
    <w:rsid w:val="007D6E8A"/>
    <w:rsid w:val="007D6EF0"/>
    <w:rsid w:val="007D6FDE"/>
    <w:rsid w:val="007D7042"/>
    <w:rsid w:val="007D7059"/>
    <w:rsid w:val="007D748B"/>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31F"/>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20A9"/>
    <w:rsid w:val="007F21F8"/>
    <w:rsid w:val="007F2477"/>
    <w:rsid w:val="007F273A"/>
    <w:rsid w:val="007F2804"/>
    <w:rsid w:val="007F2A0C"/>
    <w:rsid w:val="007F2DBB"/>
    <w:rsid w:val="007F2ED4"/>
    <w:rsid w:val="007F339E"/>
    <w:rsid w:val="007F345F"/>
    <w:rsid w:val="007F34E1"/>
    <w:rsid w:val="007F387E"/>
    <w:rsid w:val="007F3960"/>
    <w:rsid w:val="007F3FB0"/>
    <w:rsid w:val="007F40C3"/>
    <w:rsid w:val="007F40E3"/>
    <w:rsid w:val="007F43A9"/>
    <w:rsid w:val="007F4529"/>
    <w:rsid w:val="007F48FF"/>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70D6"/>
    <w:rsid w:val="007F7237"/>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B88"/>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2A4"/>
    <w:rsid w:val="008053AD"/>
    <w:rsid w:val="008054B6"/>
    <w:rsid w:val="00805595"/>
    <w:rsid w:val="00805A2C"/>
    <w:rsid w:val="00805C1F"/>
    <w:rsid w:val="00805D11"/>
    <w:rsid w:val="0080656E"/>
    <w:rsid w:val="0080693B"/>
    <w:rsid w:val="00806979"/>
    <w:rsid w:val="0080699F"/>
    <w:rsid w:val="00806D29"/>
    <w:rsid w:val="00806F5E"/>
    <w:rsid w:val="00807001"/>
    <w:rsid w:val="00807365"/>
    <w:rsid w:val="0080770D"/>
    <w:rsid w:val="008079EF"/>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BD"/>
    <w:rsid w:val="008153F0"/>
    <w:rsid w:val="008154B6"/>
    <w:rsid w:val="008155E8"/>
    <w:rsid w:val="00815706"/>
    <w:rsid w:val="008159DE"/>
    <w:rsid w:val="00815BF7"/>
    <w:rsid w:val="00815D64"/>
    <w:rsid w:val="00815F20"/>
    <w:rsid w:val="00816292"/>
    <w:rsid w:val="008168E7"/>
    <w:rsid w:val="008169E0"/>
    <w:rsid w:val="00816A54"/>
    <w:rsid w:val="00816D94"/>
    <w:rsid w:val="00816D9C"/>
    <w:rsid w:val="00816E3A"/>
    <w:rsid w:val="00817151"/>
    <w:rsid w:val="008172CA"/>
    <w:rsid w:val="00817318"/>
    <w:rsid w:val="0081787C"/>
    <w:rsid w:val="00817B8F"/>
    <w:rsid w:val="00817C96"/>
    <w:rsid w:val="00817CB0"/>
    <w:rsid w:val="00817CD2"/>
    <w:rsid w:val="00817D2A"/>
    <w:rsid w:val="00817D60"/>
    <w:rsid w:val="00817DE5"/>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31D6"/>
    <w:rsid w:val="00823268"/>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21"/>
    <w:rsid w:val="0082618F"/>
    <w:rsid w:val="00826204"/>
    <w:rsid w:val="008263E0"/>
    <w:rsid w:val="00826D90"/>
    <w:rsid w:val="00826F9B"/>
    <w:rsid w:val="00827015"/>
    <w:rsid w:val="00827109"/>
    <w:rsid w:val="008272E9"/>
    <w:rsid w:val="008274AC"/>
    <w:rsid w:val="00827639"/>
    <w:rsid w:val="00827782"/>
    <w:rsid w:val="00827A41"/>
    <w:rsid w:val="00827AF3"/>
    <w:rsid w:val="00830BDB"/>
    <w:rsid w:val="00830CAD"/>
    <w:rsid w:val="0083179C"/>
    <w:rsid w:val="008320E0"/>
    <w:rsid w:val="00832142"/>
    <w:rsid w:val="00832463"/>
    <w:rsid w:val="00832757"/>
    <w:rsid w:val="008327CF"/>
    <w:rsid w:val="00832C05"/>
    <w:rsid w:val="00832C18"/>
    <w:rsid w:val="00832CAF"/>
    <w:rsid w:val="00832EFC"/>
    <w:rsid w:val="0083311A"/>
    <w:rsid w:val="0083372E"/>
    <w:rsid w:val="00833FCE"/>
    <w:rsid w:val="00834021"/>
    <w:rsid w:val="00834178"/>
    <w:rsid w:val="0083417A"/>
    <w:rsid w:val="008342B0"/>
    <w:rsid w:val="00834512"/>
    <w:rsid w:val="00834719"/>
    <w:rsid w:val="008348BC"/>
    <w:rsid w:val="008349E7"/>
    <w:rsid w:val="00834BF0"/>
    <w:rsid w:val="00834FBF"/>
    <w:rsid w:val="0083502E"/>
    <w:rsid w:val="008350E9"/>
    <w:rsid w:val="0083577D"/>
    <w:rsid w:val="008357ED"/>
    <w:rsid w:val="00835AE4"/>
    <w:rsid w:val="00835B82"/>
    <w:rsid w:val="00835D16"/>
    <w:rsid w:val="00835E69"/>
    <w:rsid w:val="00835F1B"/>
    <w:rsid w:val="00836133"/>
    <w:rsid w:val="008362A3"/>
    <w:rsid w:val="0083657B"/>
    <w:rsid w:val="00836624"/>
    <w:rsid w:val="008368D9"/>
    <w:rsid w:val="00836B5B"/>
    <w:rsid w:val="00836D97"/>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A63"/>
    <w:rsid w:val="00841CC3"/>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D1"/>
    <w:rsid w:val="00843AFD"/>
    <w:rsid w:val="00843B2C"/>
    <w:rsid w:val="008444F8"/>
    <w:rsid w:val="008445D2"/>
    <w:rsid w:val="00844750"/>
    <w:rsid w:val="00844864"/>
    <w:rsid w:val="00844EC2"/>
    <w:rsid w:val="008451AB"/>
    <w:rsid w:val="00845296"/>
    <w:rsid w:val="008455CE"/>
    <w:rsid w:val="0084566B"/>
    <w:rsid w:val="00845713"/>
    <w:rsid w:val="00845A92"/>
    <w:rsid w:val="00845EB3"/>
    <w:rsid w:val="00845F51"/>
    <w:rsid w:val="00846106"/>
    <w:rsid w:val="00846273"/>
    <w:rsid w:val="00846467"/>
    <w:rsid w:val="008465DE"/>
    <w:rsid w:val="00846661"/>
    <w:rsid w:val="00846AC4"/>
    <w:rsid w:val="00846BF8"/>
    <w:rsid w:val="00846C77"/>
    <w:rsid w:val="00846DED"/>
    <w:rsid w:val="00846E99"/>
    <w:rsid w:val="00847373"/>
    <w:rsid w:val="00847436"/>
    <w:rsid w:val="00847964"/>
    <w:rsid w:val="00847991"/>
    <w:rsid w:val="00847C4E"/>
    <w:rsid w:val="00847F69"/>
    <w:rsid w:val="00850060"/>
    <w:rsid w:val="008504B4"/>
    <w:rsid w:val="00850533"/>
    <w:rsid w:val="00850AE8"/>
    <w:rsid w:val="00850B13"/>
    <w:rsid w:val="00850C2D"/>
    <w:rsid w:val="00850ECE"/>
    <w:rsid w:val="00851230"/>
    <w:rsid w:val="008515CE"/>
    <w:rsid w:val="008518DE"/>
    <w:rsid w:val="00851B22"/>
    <w:rsid w:val="00851DA8"/>
    <w:rsid w:val="00852302"/>
    <w:rsid w:val="00852338"/>
    <w:rsid w:val="0085249E"/>
    <w:rsid w:val="00852AA6"/>
    <w:rsid w:val="00853154"/>
    <w:rsid w:val="00853AB3"/>
    <w:rsid w:val="00853C45"/>
    <w:rsid w:val="00854090"/>
    <w:rsid w:val="008540C8"/>
    <w:rsid w:val="0085412F"/>
    <w:rsid w:val="00854174"/>
    <w:rsid w:val="0085429E"/>
    <w:rsid w:val="00854983"/>
    <w:rsid w:val="00854A91"/>
    <w:rsid w:val="00854C62"/>
    <w:rsid w:val="00854E0E"/>
    <w:rsid w:val="0085508E"/>
    <w:rsid w:val="0085514A"/>
    <w:rsid w:val="00855A71"/>
    <w:rsid w:val="00855E72"/>
    <w:rsid w:val="00856154"/>
    <w:rsid w:val="00856301"/>
    <w:rsid w:val="008565AC"/>
    <w:rsid w:val="008567B1"/>
    <w:rsid w:val="0085694E"/>
    <w:rsid w:val="008569DF"/>
    <w:rsid w:val="00856A7B"/>
    <w:rsid w:val="00856D2B"/>
    <w:rsid w:val="00856E4A"/>
    <w:rsid w:val="00856EA0"/>
    <w:rsid w:val="0085722A"/>
    <w:rsid w:val="008575A6"/>
    <w:rsid w:val="00857686"/>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750"/>
    <w:rsid w:val="00861B41"/>
    <w:rsid w:val="00861D65"/>
    <w:rsid w:val="00861DA1"/>
    <w:rsid w:val="00861DF2"/>
    <w:rsid w:val="008620C2"/>
    <w:rsid w:val="00862173"/>
    <w:rsid w:val="00862202"/>
    <w:rsid w:val="00862290"/>
    <w:rsid w:val="00862558"/>
    <w:rsid w:val="00862584"/>
    <w:rsid w:val="008626B0"/>
    <w:rsid w:val="0086292D"/>
    <w:rsid w:val="00862988"/>
    <w:rsid w:val="008629C5"/>
    <w:rsid w:val="00862A4E"/>
    <w:rsid w:val="00862BA2"/>
    <w:rsid w:val="00862C16"/>
    <w:rsid w:val="00862FBE"/>
    <w:rsid w:val="00863045"/>
    <w:rsid w:val="00863096"/>
    <w:rsid w:val="00863479"/>
    <w:rsid w:val="00863605"/>
    <w:rsid w:val="0086367F"/>
    <w:rsid w:val="008637D9"/>
    <w:rsid w:val="00863AA0"/>
    <w:rsid w:val="00863D96"/>
    <w:rsid w:val="00863F53"/>
    <w:rsid w:val="00863FA5"/>
    <w:rsid w:val="00864604"/>
    <w:rsid w:val="0086499F"/>
    <w:rsid w:val="00864A9F"/>
    <w:rsid w:val="00864C02"/>
    <w:rsid w:val="00864C25"/>
    <w:rsid w:val="00864D08"/>
    <w:rsid w:val="00864F42"/>
    <w:rsid w:val="008650AB"/>
    <w:rsid w:val="00865127"/>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F66"/>
    <w:rsid w:val="00866F6B"/>
    <w:rsid w:val="00866FEA"/>
    <w:rsid w:val="00867255"/>
    <w:rsid w:val="00867507"/>
    <w:rsid w:val="00867649"/>
    <w:rsid w:val="0086780E"/>
    <w:rsid w:val="008678F0"/>
    <w:rsid w:val="00867D5A"/>
    <w:rsid w:val="00867F67"/>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19F"/>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755"/>
    <w:rsid w:val="008757D0"/>
    <w:rsid w:val="00875905"/>
    <w:rsid w:val="00875BC6"/>
    <w:rsid w:val="00875BEF"/>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0C"/>
    <w:rsid w:val="00877FA3"/>
    <w:rsid w:val="0088038C"/>
    <w:rsid w:val="0088049E"/>
    <w:rsid w:val="008804C9"/>
    <w:rsid w:val="00880506"/>
    <w:rsid w:val="008806D1"/>
    <w:rsid w:val="00880A2F"/>
    <w:rsid w:val="00880B62"/>
    <w:rsid w:val="00880D84"/>
    <w:rsid w:val="00880E95"/>
    <w:rsid w:val="008810DF"/>
    <w:rsid w:val="008810FA"/>
    <w:rsid w:val="00881842"/>
    <w:rsid w:val="008819A5"/>
    <w:rsid w:val="00881B37"/>
    <w:rsid w:val="00881C63"/>
    <w:rsid w:val="00881F28"/>
    <w:rsid w:val="008826D2"/>
    <w:rsid w:val="008829DC"/>
    <w:rsid w:val="00882A4D"/>
    <w:rsid w:val="00882BB1"/>
    <w:rsid w:val="00883004"/>
    <w:rsid w:val="00883B7D"/>
    <w:rsid w:val="00883E0C"/>
    <w:rsid w:val="00883ED6"/>
    <w:rsid w:val="00884255"/>
    <w:rsid w:val="0088425B"/>
    <w:rsid w:val="0088481D"/>
    <w:rsid w:val="0088490B"/>
    <w:rsid w:val="00884AD8"/>
    <w:rsid w:val="00884C5F"/>
    <w:rsid w:val="00884CDF"/>
    <w:rsid w:val="0088550B"/>
    <w:rsid w:val="00885517"/>
    <w:rsid w:val="0088579F"/>
    <w:rsid w:val="00885C2B"/>
    <w:rsid w:val="00885CF4"/>
    <w:rsid w:val="00885D22"/>
    <w:rsid w:val="00885D5D"/>
    <w:rsid w:val="00885EC9"/>
    <w:rsid w:val="00885F46"/>
    <w:rsid w:val="00885F7A"/>
    <w:rsid w:val="0088610C"/>
    <w:rsid w:val="00886223"/>
    <w:rsid w:val="00886252"/>
    <w:rsid w:val="0088651F"/>
    <w:rsid w:val="00886879"/>
    <w:rsid w:val="00886AD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4"/>
    <w:rsid w:val="00890FBE"/>
    <w:rsid w:val="00891F63"/>
    <w:rsid w:val="0089210D"/>
    <w:rsid w:val="008921F9"/>
    <w:rsid w:val="00892253"/>
    <w:rsid w:val="008922DF"/>
    <w:rsid w:val="0089233D"/>
    <w:rsid w:val="00892780"/>
    <w:rsid w:val="008928F6"/>
    <w:rsid w:val="00893024"/>
    <w:rsid w:val="008933F1"/>
    <w:rsid w:val="008938BE"/>
    <w:rsid w:val="008938F6"/>
    <w:rsid w:val="00893B3B"/>
    <w:rsid w:val="00893BA4"/>
    <w:rsid w:val="00893DB3"/>
    <w:rsid w:val="008940C1"/>
    <w:rsid w:val="0089467A"/>
    <w:rsid w:val="008947AB"/>
    <w:rsid w:val="008947E5"/>
    <w:rsid w:val="008948A0"/>
    <w:rsid w:val="00894A2E"/>
    <w:rsid w:val="00894ADC"/>
    <w:rsid w:val="00894D58"/>
    <w:rsid w:val="008950B4"/>
    <w:rsid w:val="0089522B"/>
    <w:rsid w:val="00895243"/>
    <w:rsid w:val="00895286"/>
    <w:rsid w:val="0089551A"/>
    <w:rsid w:val="00895A0C"/>
    <w:rsid w:val="00895A17"/>
    <w:rsid w:val="00895E21"/>
    <w:rsid w:val="0089613B"/>
    <w:rsid w:val="008961A5"/>
    <w:rsid w:val="0089699C"/>
    <w:rsid w:val="008969C4"/>
    <w:rsid w:val="008969C9"/>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A82"/>
    <w:rsid w:val="008A1B13"/>
    <w:rsid w:val="008A1C65"/>
    <w:rsid w:val="008A1EA1"/>
    <w:rsid w:val="008A1FBC"/>
    <w:rsid w:val="008A24BD"/>
    <w:rsid w:val="008A294D"/>
    <w:rsid w:val="008A2AAE"/>
    <w:rsid w:val="008A2F26"/>
    <w:rsid w:val="008A30D2"/>
    <w:rsid w:val="008A33B0"/>
    <w:rsid w:val="008A36ED"/>
    <w:rsid w:val="008A3715"/>
    <w:rsid w:val="008A3898"/>
    <w:rsid w:val="008A3F53"/>
    <w:rsid w:val="008A3FC5"/>
    <w:rsid w:val="008A4160"/>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27D"/>
    <w:rsid w:val="008A62D3"/>
    <w:rsid w:val="008A631F"/>
    <w:rsid w:val="008A668F"/>
    <w:rsid w:val="008A6D92"/>
    <w:rsid w:val="008A6F97"/>
    <w:rsid w:val="008A6F9D"/>
    <w:rsid w:val="008A7214"/>
    <w:rsid w:val="008A72A4"/>
    <w:rsid w:val="008A749A"/>
    <w:rsid w:val="008A758D"/>
    <w:rsid w:val="008A75C5"/>
    <w:rsid w:val="008A7616"/>
    <w:rsid w:val="008A7669"/>
    <w:rsid w:val="008A76CB"/>
    <w:rsid w:val="008A7819"/>
    <w:rsid w:val="008A7B15"/>
    <w:rsid w:val="008A7B46"/>
    <w:rsid w:val="008B0162"/>
    <w:rsid w:val="008B01A2"/>
    <w:rsid w:val="008B01C5"/>
    <w:rsid w:val="008B027A"/>
    <w:rsid w:val="008B0330"/>
    <w:rsid w:val="008B07C2"/>
    <w:rsid w:val="008B097E"/>
    <w:rsid w:val="008B0980"/>
    <w:rsid w:val="008B0CD0"/>
    <w:rsid w:val="008B0D15"/>
    <w:rsid w:val="008B0F4C"/>
    <w:rsid w:val="008B0F9B"/>
    <w:rsid w:val="008B130E"/>
    <w:rsid w:val="008B1651"/>
    <w:rsid w:val="008B175A"/>
    <w:rsid w:val="008B182D"/>
    <w:rsid w:val="008B18CE"/>
    <w:rsid w:val="008B2052"/>
    <w:rsid w:val="008B21F5"/>
    <w:rsid w:val="008B2228"/>
    <w:rsid w:val="008B25C9"/>
    <w:rsid w:val="008B25FE"/>
    <w:rsid w:val="008B269F"/>
    <w:rsid w:val="008B2A2E"/>
    <w:rsid w:val="008B2AB2"/>
    <w:rsid w:val="008B2D1D"/>
    <w:rsid w:val="008B2D5B"/>
    <w:rsid w:val="008B2DEB"/>
    <w:rsid w:val="008B3779"/>
    <w:rsid w:val="008B3B11"/>
    <w:rsid w:val="008B3B90"/>
    <w:rsid w:val="008B3D18"/>
    <w:rsid w:val="008B3E81"/>
    <w:rsid w:val="008B3F8E"/>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60ED"/>
    <w:rsid w:val="008B66CB"/>
    <w:rsid w:val="008B6714"/>
    <w:rsid w:val="008B6E5C"/>
    <w:rsid w:val="008B6EEA"/>
    <w:rsid w:val="008B72C2"/>
    <w:rsid w:val="008B74BC"/>
    <w:rsid w:val="008B7533"/>
    <w:rsid w:val="008B774F"/>
    <w:rsid w:val="008B7B24"/>
    <w:rsid w:val="008B7EA9"/>
    <w:rsid w:val="008C017B"/>
    <w:rsid w:val="008C0581"/>
    <w:rsid w:val="008C0742"/>
    <w:rsid w:val="008C0BC4"/>
    <w:rsid w:val="008C0D4A"/>
    <w:rsid w:val="008C112E"/>
    <w:rsid w:val="008C1161"/>
    <w:rsid w:val="008C1500"/>
    <w:rsid w:val="008C1772"/>
    <w:rsid w:val="008C17CB"/>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569"/>
    <w:rsid w:val="008C3B7E"/>
    <w:rsid w:val="008C3C97"/>
    <w:rsid w:val="008C40F2"/>
    <w:rsid w:val="008C41E5"/>
    <w:rsid w:val="008C44E1"/>
    <w:rsid w:val="008C489D"/>
    <w:rsid w:val="008C4B47"/>
    <w:rsid w:val="008C4FC0"/>
    <w:rsid w:val="008C570A"/>
    <w:rsid w:val="008C59D5"/>
    <w:rsid w:val="008C5B10"/>
    <w:rsid w:val="008C5CB5"/>
    <w:rsid w:val="008C5FA3"/>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840"/>
    <w:rsid w:val="008D29D7"/>
    <w:rsid w:val="008D2AF7"/>
    <w:rsid w:val="008D2C33"/>
    <w:rsid w:val="008D3208"/>
    <w:rsid w:val="008D334F"/>
    <w:rsid w:val="008D34B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58"/>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1217"/>
    <w:rsid w:val="008E122E"/>
    <w:rsid w:val="008E15AC"/>
    <w:rsid w:val="008E192E"/>
    <w:rsid w:val="008E1B6C"/>
    <w:rsid w:val="008E1BD6"/>
    <w:rsid w:val="008E1C85"/>
    <w:rsid w:val="008E1CED"/>
    <w:rsid w:val="008E1FDF"/>
    <w:rsid w:val="008E2051"/>
    <w:rsid w:val="008E20D6"/>
    <w:rsid w:val="008E20EC"/>
    <w:rsid w:val="008E225F"/>
    <w:rsid w:val="008E2562"/>
    <w:rsid w:val="008E2942"/>
    <w:rsid w:val="008E2994"/>
    <w:rsid w:val="008E2B2E"/>
    <w:rsid w:val="008E2B47"/>
    <w:rsid w:val="008E2D3A"/>
    <w:rsid w:val="008E2E73"/>
    <w:rsid w:val="008E2E8C"/>
    <w:rsid w:val="008E31C2"/>
    <w:rsid w:val="008E34C0"/>
    <w:rsid w:val="008E354D"/>
    <w:rsid w:val="008E378A"/>
    <w:rsid w:val="008E3F52"/>
    <w:rsid w:val="008E412D"/>
    <w:rsid w:val="008E451A"/>
    <w:rsid w:val="008E464E"/>
    <w:rsid w:val="008E48FD"/>
    <w:rsid w:val="008E4CA5"/>
    <w:rsid w:val="008E4CE0"/>
    <w:rsid w:val="008E52DD"/>
    <w:rsid w:val="008E5412"/>
    <w:rsid w:val="008E5625"/>
    <w:rsid w:val="008E579D"/>
    <w:rsid w:val="008E5A8C"/>
    <w:rsid w:val="008E5B5F"/>
    <w:rsid w:val="008E5D5A"/>
    <w:rsid w:val="008E5E9B"/>
    <w:rsid w:val="008E61CF"/>
    <w:rsid w:val="008E624A"/>
    <w:rsid w:val="008E6788"/>
    <w:rsid w:val="008E678D"/>
    <w:rsid w:val="008E695F"/>
    <w:rsid w:val="008E6AC5"/>
    <w:rsid w:val="008E743E"/>
    <w:rsid w:val="008E7634"/>
    <w:rsid w:val="008E7684"/>
    <w:rsid w:val="008E76C6"/>
    <w:rsid w:val="008E7DB3"/>
    <w:rsid w:val="008E7F9D"/>
    <w:rsid w:val="008F005E"/>
    <w:rsid w:val="008F0090"/>
    <w:rsid w:val="008F0138"/>
    <w:rsid w:val="008F01AB"/>
    <w:rsid w:val="008F0276"/>
    <w:rsid w:val="008F02FF"/>
    <w:rsid w:val="008F044C"/>
    <w:rsid w:val="008F0460"/>
    <w:rsid w:val="008F04A5"/>
    <w:rsid w:val="008F051F"/>
    <w:rsid w:val="008F06E5"/>
    <w:rsid w:val="008F070A"/>
    <w:rsid w:val="008F0BA6"/>
    <w:rsid w:val="008F0FB8"/>
    <w:rsid w:val="008F0FC8"/>
    <w:rsid w:val="008F1208"/>
    <w:rsid w:val="008F1239"/>
    <w:rsid w:val="008F137F"/>
    <w:rsid w:val="008F1785"/>
    <w:rsid w:val="008F1890"/>
    <w:rsid w:val="008F1A1A"/>
    <w:rsid w:val="008F1CF8"/>
    <w:rsid w:val="008F1D66"/>
    <w:rsid w:val="008F2031"/>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C9"/>
    <w:rsid w:val="008F4107"/>
    <w:rsid w:val="008F49C5"/>
    <w:rsid w:val="008F4B0F"/>
    <w:rsid w:val="008F4BFE"/>
    <w:rsid w:val="008F4E3F"/>
    <w:rsid w:val="008F5376"/>
    <w:rsid w:val="008F5406"/>
    <w:rsid w:val="008F55C1"/>
    <w:rsid w:val="008F5801"/>
    <w:rsid w:val="008F5866"/>
    <w:rsid w:val="008F595E"/>
    <w:rsid w:val="008F5F00"/>
    <w:rsid w:val="008F6188"/>
    <w:rsid w:val="008F6649"/>
    <w:rsid w:val="008F66ED"/>
    <w:rsid w:val="008F686A"/>
    <w:rsid w:val="008F692B"/>
    <w:rsid w:val="008F6A7F"/>
    <w:rsid w:val="008F6CD1"/>
    <w:rsid w:val="008F6FBB"/>
    <w:rsid w:val="008F7088"/>
    <w:rsid w:val="008F720F"/>
    <w:rsid w:val="008F7365"/>
    <w:rsid w:val="008F73D2"/>
    <w:rsid w:val="008F73E8"/>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4C7"/>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91A"/>
    <w:rsid w:val="00905A06"/>
    <w:rsid w:val="00905AC7"/>
    <w:rsid w:val="00905CB3"/>
    <w:rsid w:val="00905F49"/>
    <w:rsid w:val="00906100"/>
    <w:rsid w:val="009064F9"/>
    <w:rsid w:val="00906700"/>
    <w:rsid w:val="009067B8"/>
    <w:rsid w:val="00906D26"/>
    <w:rsid w:val="00906EED"/>
    <w:rsid w:val="00907071"/>
    <w:rsid w:val="0090713C"/>
    <w:rsid w:val="0090715C"/>
    <w:rsid w:val="009076AC"/>
    <w:rsid w:val="00907BEE"/>
    <w:rsid w:val="00910874"/>
    <w:rsid w:val="009108A7"/>
    <w:rsid w:val="00910AD6"/>
    <w:rsid w:val="00910C2A"/>
    <w:rsid w:val="00910E02"/>
    <w:rsid w:val="00910E24"/>
    <w:rsid w:val="00911453"/>
    <w:rsid w:val="009115EA"/>
    <w:rsid w:val="00911A5A"/>
    <w:rsid w:val="00911D94"/>
    <w:rsid w:val="00911E1A"/>
    <w:rsid w:val="0091225D"/>
    <w:rsid w:val="009123B9"/>
    <w:rsid w:val="0091250D"/>
    <w:rsid w:val="009126A0"/>
    <w:rsid w:val="009126C4"/>
    <w:rsid w:val="00912A63"/>
    <w:rsid w:val="00912A9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88"/>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2"/>
    <w:rsid w:val="00921A44"/>
    <w:rsid w:val="00921A74"/>
    <w:rsid w:val="00921C9F"/>
    <w:rsid w:val="00921ED5"/>
    <w:rsid w:val="00921FA1"/>
    <w:rsid w:val="009225B6"/>
    <w:rsid w:val="00922751"/>
    <w:rsid w:val="009228F6"/>
    <w:rsid w:val="0092293E"/>
    <w:rsid w:val="00923151"/>
    <w:rsid w:val="0092322B"/>
    <w:rsid w:val="00923552"/>
    <w:rsid w:val="009235CF"/>
    <w:rsid w:val="0092378D"/>
    <w:rsid w:val="00923821"/>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E6A"/>
    <w:rsid w:val="0093011E"/>
    <w:rsid w:val="009301E4"/>
    <w:rsid w:val="00930305"/>
    <w:rsid w:val="0093063D"/>
    <w:rsid w:val="009306CD"/>
    <w:rsid w:val="009309A1"/>
    <w:rsid w:val="00930A2E"/>
    <w:rsid w:val="00930BA9"/>
    <w:rsid w:val="00931227"/>
    <w:rsid w:val="00931239"/>
    <w:rsid w:val="0093135E"/>
    <w:rsid w:val="009313F8"/>
    <w:rsid w:val="0093172D"/>
    <w:rsid w:val="0093188C"/>
    <w:rsid w:val="00931962"/>
    <w:rsid w:val="00931B00"/>
    <w:rsid w:val="00931BCD"/>
    <w:rsid w:val="00931DF8"/>
    <w:rsid w:val="00932109"/>
    <w:rsid w:val="009321A6"/>
    <w:rsid w:val="009322AC"/>
    <w:rsid w:val="009324B1"/>
    <w:rsid w:val="009324F3"/>
    <w:rsid w:val="009325E0"/>
    <w:rsid w:val="009326B1"/>
    <w:rsid w:val="009327B5"/>
    <w:rsid w:val="00932A20"/>
    <w:rsid w:val="00932B6B"/>
    <w:rsid w:val="009331D7"/>
    <w:rsid w:val="009331D8"/>
    <w:rsid w:val="00933276"/>
    <w:rsid w:val="009332AE"/>
    <w:rsid w:val="009338B1"/>
    <w:rsid w:val="0093398A"/>
    <w:rsid w:val="00933A69"/>
    <w:rsid w:val="00933D61"/>
    <w:rsid w:val="00933DE4"/>
    <w:rsid w:val="00933EFC"/>
    <w:rsid w:val="00934044"/>
    <w:rsid w:val="009340DA"/>
    <w:rsid w:val="00934134"/>
    <w:rsid w:val="009345CD"/>
    <w:rsid w:val="00934760"/>
    <w:rsid w:val="009349F4"/>
    <w:rsid w:val="009349F6"/>
    <w:rsid w:val="00934AEC"/>
    <w:rsid w:val="00934D86"/>
    <w:rsid w:val="00934FFD"/>
    <w:rsid w:val="0093511E"/>
    <w:rsid w:val="009353DC"/>
    <w:rsid w:val="00935601"/>
    <w:rsid w:val="00935614"/>
    <w:rsid w:val="009359C0"/>
    <w:rsid w:val="00935AD7"/>
    <w:rsid w:val="00935B30"/>
    <w:rsid w:val="00935B52"/>
    <w:rsid w:val="00935C76"/>
    <w:rsid w:val="00936023"/>
    <w:rsid w:val="009360F7"/>
    <w:rsid w:val="00936221"/>
    <w:rsid w:val="0093634D"/>
    <w:rsid w:val="00936740"/>
    <w:rsid w:val="0093684A"/>
    <w:rsid w:val="00936C82"/>
    <w:rsid w:val="00936C92"/>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000"/>
    <w:rsid w:val="009430E9"/>
    <w:rsid w:val="0094335F"/>
    <w:rsid w:val="0094376F"/>
    <w:rsid w:val="00943997"/>
    <w:rsid w:val="00943A72"/>
    <w:rsid w:val="00943B96"/>
    <w:rsid w:val="00943F3E"/>
    <w:rsid w:val="00944202"/>
    <w:rsid w:val="0094423B"/>
    <w:rsid w:val="009442F0"/>
    <w:rsid w:val="00944335"/>
    <w:rsid w:val="0094436D"/>
    <w:rsid w:val="009443A2"/>
    <w:rsid w:val="009444B1"/>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461"/>
    <w:rsid w:val="00950486"/>
    <w:rsid w:val="0095057D"/>
    <w:rsid w:val="00950781"/>
    <w:rsid w:val="009508CA"/>
    <w:rsid w:val="009509D7"/>
    <w:rsid w:val="00950B09"/>
    <w:rsid w:val="00950C09"/>
    <w:rsid w:val="00950DD1"/>
    <w:rsid w:val="00950F5C"/>
    <w:rsid w:val="00950FFB"/>
    <w:rsid w:val="0095130F"/>
    <w:rsid w:val="00951405"/>
    <w:rsid w:val="00951417"/>
    <w:rsid w:val="0095154C"/>
    <w:rsid w:val="0095173E"/>
    <w:rsid w:val="009517B4"/>
    <w:rsid w:val="0095183E"/>
    <w:rsid w:val="00951995"/>
    <w:rsid w:val="00951C7E"/>
    <w:rsid w:val="00951CF6"/>
    <w:rsid w:val="009522DC"/>
    <w:rsid w:val="0095236D"/>
    <w:rsid w:val="0095261D"/>
    <w:rsid w:val="00952ACA"/>
    <w:rsid w:val="00952C70"/>
    <w:rsid w:val="00952E54"/>
    <w:rsid w:val="00952E5D"/>
    <w:rsid w:val="00952F5E"/>
    <w:rsid w:val="0095315B"/>
    <w:rsid w:val="00953205"/>
    <w:rsid w:val="00953424"/>
    <w:rsid w:val="009537A7"/>
    <w:rsid w:val="00953B1F"/>
    <w:rsid w:val="00953C21"/>
    <w:rsid w:val="00953F70"/>
    <w:rsid w:val="00953FD8"/>
    <w:rsid w:val="009548C3"/>
    <w:rsid w:val="00954A0A"/>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92B"/>
    <w:rsid w:val="0096397B"/>
    <w:rsid w:val="0096429E"/>
    <w:rsid w:val="00964732"/>
    <w:rsid w:val="009649D2"/>
    <w:rsid w:val="00964DB4"/>
    <w:rsid w:val="00964E3C"/>
    <w:rsid w:val="00964E69"/>
    <w:rsid w:val="00964E91"/>
    <w:rsid w:val="0096504D"/>
    <w:rsid w:val="00965073"/>
    <w:rsid w:val="009654F0"/>
    <w:rsid w:val="00965790"/>
    <w:rsid w:val="009659EA"/>
    <w:rsid w:val="009660EC"/>
    <w:rsid w:val="0096691D"/>
    <w:rsid w:val="00966EC4"/>
    <w:rsid w:val="0096722C"/>
    <w:rsid w:val="0096766C"/>
    <w:rsid w:val="00967851"/>
    <w:rsid w:val="00967D2D"/>
    <w:rsid w:val="00967DC1"/>
    <w:rsid w:val="009702F0"/>
    <w:rsid w:val="0097066D"/>
    <w:rsid w:val="0097089C"/>
    <w:rsid w:val="00970F7A"/>
    <w:rsid w:val="00970FE3"/>
    <w:rsid w:val="00971071"/>
    <w:rsid w:val="009711B1"/>
    <w:rsid w:val="00971460"/>
    <w:rsid w:val="00971640"/>
    <w:rsid w:val="00971753"/>
    <w:rsid w:val="00971C7D"/>
    <w:rsid w:val="00971DAC"/>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9E"/>
    <w:rsid w:val="0097577E"/>
    <w:rsid w:val="009757BD"/>
    <w:rsid w:val="00975F52"/>
    <w:rsid w:val="009765CF"/>
    <w:rsid w:val="00976989"/>
    <w:rsid w:val="00976D1B"/>
    <w:rsid w:val="00976FFB"/>
    <w:rsid w:val="009771D1"/>
    <w:rsid w:val="009772C0"/>
    <w:rsid w:val="00977852"/>
    <w:rsid w:val="009778AB"/>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0D5"/>
    <w:rsid w:val="009821E4"/>
    <w:rsid w:val="00982277"/>
    <w:rsid w:val="00982314"/>
    <w:rsid w:val="00982399"/>
    <w:rsid w:val="00982768"/>
    <w:rsid w:val="00982773"/>
    <w:rsid w:val="00982AB4"/>
    <w:rsid w:val="00982B7E"/>
    <w:rsid w:val="00982DD1"/>
    <w:rsid w:val="00982E67"/>
    <w:rsid w:val="00983007"/>
    <w:rsid w:val="00983061"/>
    <w:rsid w:val="00983223"/>
    <w:rsid w:val="00983348"/>
    <w:rsid w:val="009834EF"/>
    <w:rsid w:val="009836A9"/>
    <w:rsid w:val="009838CE"/>
    <w:rsid w:val="00983B9C"/>
    <w:rsid w:val="00983BCB"/>
    <w:rsid w:val="00983BD1"/>
    <w:rsid w:val="00983C41"/>
    <w:rsid w:val="00983E40"/>
    <w:rsid w:val="00983F3D"/>
    <w:rsid w:val="009841DA"/>
    <w:rsid w:val="00984206"/>
    <w:rsid w:val="009845CF"/>
    <w:rsid w:val="0098496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651"/>
    <w:rsid w:val="009917F3"/>
    <w:rsid w:val="0099189D"/>
    <w:rsid w:val="00991CF9"/>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A49"/>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1F87"/>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A6D"/>
    <w:rsid w:val="009A3AB5"/>
    <w:rsid w:val="009A3BA5"/>
    <w:rsid w:val="009A3D50"/>
    <w:rsid w:val="009A4118"/>
    <w:rsid w:val="009A4158"/>
    <w:rsid w:val="009A42A4"/>
    <w:rsid w:val="009A4AA9"/>
    <w:rsid w:val="009A516A"/>
    <w:rsid w:val="009A557B"/>
    <w:rsid w:val="009A56A7"/>
    <w:rsid w:val="009A5BAF"/>
    <w:rsid w:val="009A601D"/>
    <w:rsid w:val="009A6127"/>
    <w:rsid w:val="009A6198"/>
    <w:rsid w:val="009A62DC"/>
    <w:rsid w:val="009A637B"/>
    <w:rsid w:val="009A6456"/>
    <w:rsid w:val="009A6C74"/>
    <w:rsid w:val="009A6EE7"/>
    <w:rsid w:val="009A7154"/>
    <w:rsid w:val="009A74B9"/>
    <w:rsid w:val="009A78D1"/>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3F5"/>
    <w:rsid w:val="009B4821"/>
    <w:rsid w:val="009B489F"/>
    <w:rsid w:val="009B4974"/>
    <w:rsid w:val="009B4C1C"/>
    <w:rsid w:val="009B4C24"/>
    <w:rsid w:val="009B4D1A"/>
    <w:rsid w:val="009B5303"/>
    <w:rsid w:val="009B5821"/>
    <w:rsid w:val="009B584A"/>
    <w:rsid w:val="009B6685"/>
    <w:rsid w:val="009B67BC"/>
    <w:rsid w:val="009B696D"/>
    <w:rsid w:val="009B6A59"/>
    <w:rsid w:val="009B6E76"/>
    <w:rsid w:val="009B70E9"/>
    <w:rsid w:val="009B72C2"/>
    <w:rsid w:val="009B7564"/>
    <w:rsid w:val="009B769D"/>
    <w:rsid w:val="009B77B3"/>
    <w:rsid w:val="009B7BB7"/>
    <w:rsid w:val="009B7EF1"/>
    <w:rsid w:val="009B7FFA"/>
    <w:rsid w:val="009C005E"/>
    <w:rsid w:val="009C00EF"/>
    <w:rsid w:val="009C06F0"/>
    <w:rsid w:val="009C0A6D"/>
    <w:rsid w:val="009C0BC1"/>
    <w:rsid w:val="009C0DBE"/>
    <w:rsid w:val="009C1445"/>
    <w:rsid w:val="009C19BC"/>
    <w:rsid w:val="009C19D2"/>
    <w:rsid w:val="009C1BF9"/>
    <w:rsid w:val="009C1D4B"/>
    <w:rsid w:val="009C1E0C"/>
    <w:rsid w:val="009C2200"/>
    <w:rsid w:val="009C245F"/>
    <w:rsid w:val="009C27B0"/>
    <w:rsid w:val="009C281C"/>
    <w:rsid w:val="009C2892"/>
    <w:rsid w:val="009C2AB0"/>
    <w:rsid w:val="009C2B69"/>
    <w:rsid w:val="009C2D42"/>
    <w:rsid w:val="009C35D4"/>
    <w:rsid w:val="009C3D88"/>
    <w:rsid w:val="009C42A3"/>
    <w:rsid w:val="009C4B76"/>
    <w:rsid w:val="009C519A"/>
    <w:rsid w:val="009C520B"/>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31C"/>
    <w:rsid w:val="009D1342"/>
    <w:rsid w:val="009D15EA"/>
    <w:rsid w:val="009D1B3E"/>
    <w:rsid w:val="009D1C34"/>
    <w:rsid w:val="009D1ED3"/>
    <w:rsid w:val="009D1F69"/>
    <w:rsid w:val="009D20A7"/>
    <w:rsid w:val="009D2118"/>
    <w:rsid w:val="009D22EA"/>
    <w:rsid w:val="009D2453"/>
    <w:rsid w:val="009D2C9E"/>
    <w:rsid w:val="009D2CDE"/>
    <w:rsid w:val="009D2EA2"/>
    <w:rsid w:val="009D2F5B"/>
    <w:rsid w:val="009D323E"/>
    <w:rsid w:val="009D3295"/>
    <w:rsid w:val="009D338A"/>
    <w:rsid w:val="009D3700"/>
    <w:rsid w:val="009D37D7"/>
    <w:rsid w:val="009D38BC"/>
    <w:rsid w:val="009D394E"/>
    <w:rsid w:val="009D3AE7"/>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D63"/>
    <w:rsid w:val="009E1137"/>
    <w:rsid w:val="009E134F"/>
    <w:rsid w:val="009E15DA"/>
    <w:rsid w:val="009E176B"/>
    <w:rsid w:val="009E1796"/>
    <w:rsid w:val="009E19D9"/>
    <w:rsid w:val="009E1C27"/>
    <w:rsid w:val="009E1DDC"/>
    <w:rsid w:val="009E1E2C"/>
    <w:rsid w:val="009E1F70"/>
    <w:rsid w:val="009E1F79"/>
    <w:rsid w:val="009E206D"/>
    <w:rsid w:val="009E21A4"/>
    <w:rsid w:val="009E2BE6"/>
    <w:rsid w:val="009E2DBB"/>
    <w:rsid w:val="009E2DD3"/>
    <w:rsid w:val="009E2EAE"/>
    <w:rsid w:val="009E2F63"/>
    <w:rsid w:val="009E2F97"/>
    <w:rsid w:val="009E3644"/>
    <w:rsid w:val="009E3647"/>
    <w:rsid w:val="009E3761"/>
    <w:rsid w:val="009E3790"/>
    <w:rsid w:val="009E3C31"/>
    <w:rsid w:val="009E43E0"/>
    <w:rsid w:val="009E457F"/>
    <w:rsid w:val="009E47F2"/>
    <w:rsid w:val="009E49DD"/>
    <w:rsid w:val="009E4EC6"/>
    <w:rsid w:val="009E4FCC"/>
    <w:rsid w:val="009E5579"/>
    <w:rsid w:val="009E5656"/>
    <w:rsid w:val="009E5953"/>
    <w:rsid w:val="009E59C1"/>
    <w:rsid w:val="009E5AB4"/>
    <w:rsid w:val="009E5C50"/>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CD1"/>
    <w:rsid w:val="009F0D5B"/>
    <w:rsid w:val="009F0E7C"/>
    <w:rsid w:val="009F0EC1"/>
    <w:rsid w:val="009F0F12"/>
    <w:rsid w:val="009F16BC"/>
    <w:rsid w:val="009F17A9"/>
    <w:rsid w:val="009F187B"/>
    <w:rsid w:val="009F1933"/>
    <w:rsid w:val="009F1D19"/>
    <w:rsid w:val="009F2A94"/>
    <w:rsid w:val="009F2AAF"/>
    <w:rsid w:val="009F2B6E"/>
    <w:rsid w:val="009F2E7E"/>
    <w:rsid w:val="009F3554"/>
    <w:rsid w:val="009F3593"/>
    <w:rsid w:val="009F35A3"/>
    <w:rsid w:val="009F3A2F"/>
    <w:rsid w:val="009F3A4B"/>
    <w:rsid w:val="009F3B2E"/>
    <w:rsid w:val="009F4196"/>
    <w:rsid w:val="009F41E1"/>
    <w:rsid w:val="009F4375"/>
    <w:rsid w:val="009F45BF"/>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169"/>
    <w:rsid w:val="009F726F"/>
    <w:rsid w:val="009F7666"/>
    <w:rsid w:val="009F77D6"/>
    <w:rsid w:val="009F7883"/>
    <w:rsid w:val="009F79BE"/>
    <w:rsid w:val="009F7DA7"/>
    <w:rsid w:val="00A0018E"/>
    <w:rsid w:val="00A006E2"/>
    <w:rsid w:val="00A00944"/>
    <w:rsid w:val="00A00B60"/>
    <w:rsid w:val="00A00CBF"/>
    <w:rsid w:val="00A00E52"/>
    <w:rsid w:val="00A01006"/>
    <w:rsid w:val="00A01324"/>
    <w:rsid w:val="00A0133C"/>
    <w:rsid w:val="00A020E1"/>
    <w:rsid w:val="00A0229F"/>
    <w:rsid w:val="00A023BF"/>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A0"/>
    <w:rsid w:val="00A114B5"/>
    <w:rsid w:val="00A115BF"/>
    <w:rsid w:val="00A1167C"/>
    <w:rsid w:val="00A1197E"/>
    <w:rsid w:val="00A11A89"/>
    <w:rsid w:val="00A11ABA"/>
    <w:rsid w:val="00A11ACA"/>
    <w:rsid w:val="00A11DFC"/>
    <w:rsid w:val="00A11E0F"/>
    <w:rsid w:val="00A12206"/>
    <w:rsid w:val="00A12301"/>
    <w:rsid w:val="00A12929"/>
    <w:rsid w:val="00A12A7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104B"/>
    <w:rsid w:val="00A21074"/>
    <w:rsid w:val="00A210E9"/>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D3B"/>
    <w:rsid w:val="00A23243"/>
    <w:rsid w:val="00A232F1"/>
    <w:rsid w:val="00A23590"/>
    <w:rsid w:val="00A23819"/>
    <w:rsid w:val="00A23919"/>
    <w:rsid w:val="00A23921"/>
    <w:rsid w:val="00A23A24"/>
    <w:rsid w:val="00A23B90"/>
    <w:rsid w:val="00A23E0D"/>
    <w:rsid w:val="00A24002"/>
    <w:rsid w:val="00A24520"/>
    <w:rsid w:val="00A2470A"/>
    <w:rsid w:val="00A2481C"/>
    <w:rsid w:val="00A249AF"/>
    <w:rsid w:val="00A24CB0"/>
    <w:rsid w:val="00A24CCF"/>
    <w:rsid w:val="00A24E06"/>
    <w:rsid w:val="00A250B3"/>
    <w:rsid w:val="00A25296"/>
    <w:rsid w:val="00A253C6"/>
    <w:rsid w:val="00A25756"/>
    <w:rsid w:val="00A2585A"/>
    <w:rsid w:val="00A258F0"/>
    <w:rsid w:val="00A25C9D"/>
    <w:rsid w:val="00A261E4"/>
    <w:rsid w:val="00A265D9"/>
    <w:rsid w:val="00A2664D"/>
    <w:rsid w:val="00A266FC"/>
    <w:rsid w:val="00A26883"/>
    <w:rsid w:val="00A26B8F"/>
    <w:rsid w:val="00A26C1E"/>
    <w:rsid w:val="00A26D60"/>
    <w:rsid w:val="00A26DDA"/>
    <w:rsid w:val="00A26EE0"/>
    <w:rsid w:val="00A2702B"/>
    <w:rsid w:val="00A273EE"/>
    <w:rsid w:val="00A279DC"/>
    <w:rsid w:val="00A27A96"/>
    <w:rsid w:val="00A27CF4"/>
    <w:rsid w:val="00A27EDA"/>
    <w:rsid w:val="00A3031C"/>
    <w:rsid w:val="00A3037D"/>
    <w:rsid w:val="00A303B8"/>
    <w:rsid w:val="00A30703"/>
    <w:rsid w:val="00A30709"/>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93A"/>
    <w:rsid w:val="00A33B55"/>
    <w:rsid w:val="00A33BE3"/>
    <w:rsid w:val="00A33C3B"/>
    <w:rsid w:val="00A33FAF"/>
    <w:rsid w:val="00A341E3"/>
    <w:rsid w:val="00A345F5"/>
    <w:rsid w:val="00A34685"/>
    <w:rsid w:val="00A3489E"/>
    <w:rsid w:val="00A34DA0"/>
    <w:rsid w:val="00A34F5B"/>
    <w:rsid w:val="00A3582E"/>
    <w:rsid w:val="00A35A0B"/>
    <w:rsid w:val="00A35A5F"/>
    <w:rsid w:val="00A35B0D"/>
    <w:rsid w:val="00A35BD0"/>
    <w:rsid w:val="00A35F94"/>
    <w:rsid w:val="00A35FAC"/>
    <w:rsid w:val="00A362CB"/>
    <w:rsid w:val="00A364CD"/>
    <w:rsid w:val="00A368D3"/>
    <w:rsid w:val="00A368E3"/>
    <w:rsid w:val="00A36BCD"/>
    <w:rsid w:val="00A36BFF"/>
    <w:rsid w:val="00A36F53"/>
    <w:rsid w:val="00A36F5C"/>
    <w:rsid w:val="00A37413"/>
    <w:rsid w:val="00A3747D"/>
    <w:rsid w:val="00A37694"/>
    <w:rsid w:val="00A37A58"/>
    <w:rsid w:val="00A37A59"/>
    <w:rsid w:val="00A37B36"/>
    <w:rsid w:val="00A37D71"/>
    <w:rsid w:val="00A37E05"/>
    <w:rsid w:val="00A403FF"/>
    <w:rsid w:val="00A40490"/>
    <w:rsid w:val="00A40531"/>
    <w:rsid w:val="00A40660"/>
    <w:rsid w:val="00A40772"/>
    <w:rsid w:val="00A4095F"/>
    <w:rsid w:val="00A40C1E"/>
    <w:rsid w:val="00A41821"/>
    <w:rsid w:val="00A41C5C"/>
    <w:rsid w:val="00A41D71"/>
    <w:rsid w:val="00A41EF0"/>
    <w:rsid w:val="00A420A4"/>
    <w:rsid w:val="00A422A2"/>
    <w:rsid w:val="00A42659"/>
    <w:rsid w:val="00A42744"/>
    <w:rsid w:val="00A4283F"/>
    <w:rsid w:val="00A42B87"/>
    <w:rsid w:val="00A42DE5"/>
    <w:rsid w:val="00A4339C"/>
    <w:rsid w:val="00A4392A"/>
    <w:rsid w:val="00A43963"/>
    <w:rsid w:val="00A43C3A"/>
    <w:rsid w:val="00A43C7C"/>
    <w:rsid w:val="00A44159"/>
    <w:rsid w:val="00A4424E"/>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B4B"/>
    <w:rsid w:val="00A5027A"/>
    <w:rsid w:val="00A502A9"/>
    <w:rsid w:val="00A503E7"/>
    <w:rsid w:val="00A5044D"/>
    <w:rsid w:val="00A50B00"/>
    <w:rsid w:val="00A50D49"/>
    <w:rsid w:val="00A50FD5"/>
    <w:rsid w:val="00A511FB"/>
    <w:rsid w:val="00A513FC"/>
    <w:rsid w:val="00A5141B"/>
    <w:rsid w:val="00A514EB"/>
    <w:rsid w:val="00A516E5"/>
    <w:rsid w:val="00A51A53"/>
    <w:rsid w:val="00A51BF9"/>
    <w:rsid w:val="00A51FAC"/>
    <w:rsid w:val="00A51FE6"/>
    <w:rsid w:val="00A5206B"/>
    <w:rsid w:val="00A5219E"/>
    <w:rsid w:val="00A521E0"/>
    <w:rsid w:val="00A52491"/>
    <w:rsid w:val="00A524C8"/>
    <w:rsid w:val="00A5291D"/>
    <w:rsid w:val="00A52AE0"/>
    <w:rsid w:val="00A52D49"/>
    <w:rsid w:val="00A52EDB"/>
    <w:rsid w:val="00A5318E"/>
    <w:rsid w:val="00A53204"/>
    <w:rsid w:val="00A532E0"/>
    <w:rsid w:val="00A53719"/>
    <w:rsid w:val="00A53CA9"/>
    <w:rsid w:val="00A54134"/>
    <w:rsid w:val="00A5432D"/>
    <w:rsid w:val="00A5452C"/>
    <w:rsid w:val="00A545AC"/>
    <w:rsid w:val="00A547DF"/>
    <w:rsid w:val="00A549A9"/>
    <w:rsid w:val="00A54A90"/>
    <w:rsid w:val="00A54B0B"/>
    <w:rsid w:val="00A54D16"/>
    <w:rsid w:val="00A54E6B"/>
    <w:rsid w:val="00A55144"/>
    <w:rsid w:val="00A553DF"/>
    <w:rsid w:val="00A555ED"/>
    <w:rsid w:val="00A5579B"/>
    <w:rsid w:val="00A55826"/>
    <w:rsid w:val="00A55877"/>
    <w:rsid w:val="00A55AF1"/>
    <w:rsid w:val="00A55BB7"/>
    <w:rsid w:val="00A55E76"/>
    <w:rsid w:val="00A55FA5"/>
    <w:rsid w:val="00A5637C"/>
    <w:rsid w:val="00A565DC"/>
    <w:rsid w:val="00A5662D"/>
    <w:rsid w:val="00A56657"/>
    <w:rsid w:val="00A56735"/>
    <w:rsid w:val="00A56C2C"/>
    <w:rsid w:val="00A572B9"/>
    <w:rsid w:val="00A57311"/>
    <w:rsid w:val="00A576B2"/>
    <w:rsid w:val="00A57A3B"/>
    <w:rsid w:val="00A57BD6"/>
    <w:rsid w:val="00A57EC0"/>
    <w:rsid w:val="00A57F96"/>
    <w:rsid w:val="00A60424"/>
    <w:rsid w:val="00A6065A"/>
    <w:rsid w:val="00A6066A"/>
    <w:rsid w:val="00A606AC"/>
    <w:rsid w:val="00A607ED"/>
    <w:rsid w:val="00A609B1"/>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6242"/>
    <w:rsid w:val="00A6636E"/>
    <w:rsid w:val="00A666F7"/>
    <w:rsid w:val="00A66851"/>
    <w:rsid w:val="00A669D6"/>
    <w:rsid w:val="00A66BD8"/>
    <w:rsid w:val="00A67291"/>
    <w:rsid w:val="00A67435"/>
    <w:rsid w:val="00A6743F"/>
    <w:rsid w:val="00A677C1"/>
    <w:rsid w:val="00A67A8E"/>
    <w:rsid w:val="00A67AC6"/>
    <w:rsid w:val="00A67C81"/>
    <w:rsid w:val="00A707C6"/>
    <w:rsid w:val="00A70A35"/>
    <w:rsid w:val="00A70B5C"/>
    <w:rsid w:val="00A70BFE"/>
    <w:rsid w:val="00A70E22"/>
    <w:rsid w:val="00A71317"/>
    <w:rsid w:val="00A7141F"/>
    <w:rsid w:val="00A716A1"/>
    <w:rsid w:val="00A716A9"/>
    <w:rsid w:val="00A71A55"/>
    <w:rsid w:val="00A71D6B"/>
    <w:rsid w:val="00A71F00"/>
    <w:rsid w:val="00A71F71"/>
    <w:rsid w:val="00A724A7"/>
    <w:rsid w:val="00A726A3"/>
    <w:rsid w:val="00A726DE"/>
    <w:rsid w:val="00A73130"/>
    <w:rsid w:val="00A73242"/>
    <w:rsid w:val="00A7359A"/>
    <w:rsid w:val="00A73873"/>
    <w:rsid w:val="00A739AB"/>
    <w:rsid w:val="00A73C42"/>
    <w:rsid w:val="00A73D3D"/>
    <w:rsid w:val="00A73D4C"/>
    <w:rsid w:val="00A744A2"/>
    <w:rsid w:val="00A74598"/>
    <w:rsid w:val="00A745D9"/>
    <w:rsid w:val="00A74B80"/>
    <w:rsid w:val="00A74E04"/>
    <w:rsid w:val="00A74EF1"/>
    <w:rsid w:val="00A74F6C"/>
    <w:rsid w:val="00A75212"/>
    <w:rsid w:val="00A7538B"/>
    <w:rsid w:val="00A758D1"/>
    <w:rsid w:val="00A75920"/>
    <w:rsid w:val="00A75959"/>
    <w:rsid w:val="00A75B22"/>
    <w:rsid w:val="00A75DE7"/>
    <w:rsid w:val="00A75EAF"/>
    <w:rsid w:val="00A7634B"/>
    <w:rsid w:val="00A764B9"/>
    <w:rsid w:val="00A7659A"/>
    <w:rsid w:val="00A76696"/>
    <w:rsid w:val="00A76794"/>
    <w:rsid w:val="00A76A52"/>
    <w:rsid w:val="00A76ABB"/>
    <w:rsid w:val="00A76BF2"/>
    <w:rsid w:val="00A7707F"/>
    <w:rsid w:val="00A770A5"/>
    <w:rsid w:val="00A7735F"/>
    <w:rsid w:val="00A774C4"/>
    <w:rsid w:val="00A775D8"/>
    <w:rsid w:val="00A7771C"/>
    <w:rsid w:val="00A777F2"/>
    <w:rsid w:val="00A77A1E"/>
    <w:rsid w:val="00A77C95"/>
    <w:rsid w:val="00A77E5D"/>
    <w:rsid w:val="00A801F3"/>
    <w:rsid w:val="00A806D6"/>
    <w:rsid w:val="00A80FA9"/>
    <w:rsid w:val="00A8135C"/>
    <w:rsid w:val="00A81633"/>
    <w:rsid w:val="00A81694"/>
    <w:rsid w:val="00A81D9B"/>
    <w:rsid w:val="00A81E8B"/>
    <w:rsid w:val="00A82125"/>
    <w:rsid w:val="00A821D2"/>
    <w:rsid w:val="00A8221B"/>
    <w:rsid w:val="00A82508"/>
    <w:rsid w:val="00A82847"/>
    <w:rsid w:val="00A82C1E"/>
    <w:rsid w:val="00A82EC4"/>
    <w:rsid w:val="00A831F0"/>
    <w:rsid w:val="00A83309"/>
    <w:rsid w:val="00A83525"/>
    <w:rsid w:val="00A83BF1"/>
    <w:rsid w:val="00A83CA0"/>
    <w:rsid w:val="00A841ED"/>
    <w:rsid w:val="00A84298"/>
    <w:rsid w:val="00A844C7"/>
    <w:rsid w:val="00A844CE"/>
    <w:rsid w:val="00A84A91"/>
    <w:rsid w:val="00A84D38"/>
    <w:rsid w:val="00A84EBF"/>
    <w:rsid w:val="00A85018"/>
    <w:rsid w:val="00A85237"/>
    <w:rsid w:val="00A8523D"/>
    <w:rsid w:val="00A8542E"/>
    <w:rsid w:val="00A854A8"/>
    <w:rsid w:val="00A85661"/>
    <w:rsid w:val="00A85861"/>
    <w:rsid w:val="00A85FFF"/>
    <w:rsid w:val="00A8615B"/>
    <w:rsid w:val="00A8637F"/>
    <w:rsid w:val="00A867E7"/>
    <w:rsid w:val="00A869E6"/>
    <w:rsid w:val="00A86A86"/>
    <w:rsid w:val="00A86F67"/>
    <w:rsid w:val="00A86FEF"/>
    <w:rsid w:val="00A8706A"/>
    <w:rsid w:val="00A8726F"/>
    <w:rsid w:val="00A87482"/>
    <w:rsid w:val="00A876EB"/>
    <w:rsid w:val="00A87951"/>
    <w:rsid w:val="00A87EAA"/>
    <w:rsid w:val="00A87F4E"/>
    <w:rsid w:val="00A90134"/>
    <w:rsid w:val="00A901CB"/>
    <w:rsid w:val="00A90300"/>
    <w:rsid w:val="00A905F1"/>
    <w:rsid w:val="00A908F6"/>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693"/>
    <w:rsid w:val="00A94960"/>
    <w:rsid w:val="00A94A70"/>
    <w:rsid w:val="00A94BB8"/>
    <w:rsid w:val="00A94D07"/>
    <w:rsid w:val="00A94F91"/>
    <w:rsid w:val="00A9505F"/>
    <w:rsid w:val="00A9508C"/>
    <w:rsid w:val="00A9526D"/>
    <w:rsid w:val="00A95640"/>
    <w:rsid w:val="00A95A3E"/>
    <w:rsid w:val="00A96058"/>
    <w:rsid w:val="00A964EC"/>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9B6"/>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45B1"/>
    <w:rsid w:val="00AA461D"/>
    <w:rsid w:val="00AA4A81"/>
    <w:rsid w:val="00AA4BA6"/>
    <w:rsid w:val="00AA4C09"/>
    <w:rsid w:val="00AA4F41"/>
    <w:rsid w:val="00AA4FD1"/>
    <w:rsid w:val="00AA5196"/>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51F"/>
    <w:rsid w:val="00AB2857"/>
    <w:rsid w:val="00AB2952"/>
    <w:rsid w:val="00AB2EB7"/>
    <w:rsid w:val="00AB3016"/>
    <w:rsid w:val="00AB3299"/>
    <w:rsid w:val="00AB3418"/>
    <w:rsid w:val="00AB3491"/>
    <w:rsid w:val="00AB3536"/>
    <w:rsid w:val="00AB3577"/>
    <w:rsid w:val="00AB3777"/>
    <w:rsid w:val="00AB397B"/>
    <w:rsid w:val="00AB3B19"/>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513E"/>
    <w:rsid w:val="00AB51DA"/>
    <w:rsid w:val="00AB5215"/>
    <w:rsid w:val="00AB53BA"/>
    <w:rsid w:val="00AB57AD"/>
    <w:rsid w:val="00AB583A"/>
    <w:rsid w:val="00AB59E1"/>
    <w:rsid w:val="00AB5C6A"/>
    <w:rsid w:val="00AB5CDD"/>
    <w:rsid w:val="00AB642C"/>
    <w:rsid w:val="00AB644A"/>
    <w:rsid w:val="00AB6458"/>
    <w:rsid w:val="00AB6793"/>
    <w:rsid w:val="00AB6C61"/>
    <w:rsid w:val="00AB6CA0"/>
    <w:rsid w:val="00AB716A"/>
    <w:rsid w:val="00AB7282"/>
    <w:rsid w:val="00AB762A"/>
    <w:rsid w:val="00AB76D5"/>
    <w:rsid w:val="00AB7787"/>
    <w:rsid w:val="00AB78AC"/>
    <w:rsid w:val="00AB7913"/>
    <w:rsid w:val="00AB792E"/>
    <w:rsid w:val="00AB7C76"/>
    <w:rsid w:val="00AC00D3"/>
    <w:rsid w:val="00AC0169"/>
    <w:rsid w:val="00AC028F"/>
    <w:rsid w:val="00AC0623"/>
    <w:rsid w:val="00AC0746"/>
    <w:rsid w:val="00AC08C8"/>
    <w:rsid w:val="00AC0932"/>
    <w:rsid w:val="00AC0A0C"/>
    <w:rsid w:val="00AC0CC3"/>
    <w:rsid w:val="00AC1042"/>
    <w:rsid w:val="00AC1281"/>
    <w:rsid w:val="00AC21BA"/>
    <w:rsid w:val="00AC22C7"/>
    <w:rsid w:val="00AC23B1"/>
    <w:rsid w:val="00AC26C7"/>
    <w:rsid w:val="00AC2CD7"/>
    <w:rsid w:val="00AC2D4A"/>
    <w:rsid w:val="00AC2D4E"/>
    <w:rsid w:val="00AC3084"/>
    <w:rsid w:val="00AC3202"/>
    <w:rsid w:val="00AC3431"/>
    <w:rsid w:val="00AC377A"/>
    <w:rsid w:val="00AC38E9"/>
    <w:rsid w:val="00AC3B36"/>
    <w:rsid w:val="00AC3E88"/>
    <w:rsid w:val="00AC45D6"/>
    <w:rsid w:val="00AC4D1B"/>
    <w:rsid w:val="00AC4D53"/>
    <w:rsid w:val="00AC4D9E"/>
    <w:rsid w:val="00AC4E2E"/>
    <w:rsid w:val="00AC5388"/>
    <w:rsid w:val="00AC5AF4"/>
    <w:rsid w:val="00AC5B13"/>
    <w:rsid w:val="00AC5C2A"/>
    <w:rsid w:val="00AC61B3"/>
    <w:rsid w:val="00AC63F4"/>
    <w:rsid w:val="00AC6456"/>
    <w:rsid w:val="00AC6464"/>
    <w:rsid w:val="00AC6490"/>
    <w:rsid w:val="00AC6786"/>
    <w:rsid w:val="00AC6976"/>
    <w:rsid w:val="00AC69AE"/>
    <w:rsid w:val="00AC6C25"/>
    <w:rsid w:val="00AC7470"/>
    <w:rsid w:val="00AC759B"/>
    <w:rsid w:val="00AC7C5C"/>
    <w:rsid w:val="00AC7DE9"/>
    <w:rsid w:val="00AC7E31"/>
    <w:rsid w:val="00AC7F5F"/>
    <w:rsid w:val="00AD014A"/>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9F"/>
    <w:rsid w:val="00AD3935"/>
    <w:rsid w:val="00AD394D"/>
    <w:rsid w:val="00AD3BB4"/>
    <w:rsid w:val="00AD3BEC"/>
    <w:rsid w:val="00AD3E06"/>
    <w:rsid w:val="00AD3EA6"/>
    <w:rsid w:val="00AD420A"/>
    <w:rsid w:val="00AD4221"/>
    <w:rsid w:val="00AD4449"/>
    <w:rsid w:val="00AD4487"/>
    <w:rsid w:val="00AD4597"/>
    <w:rsid w:val="00AD48F9"/>
    <w:rsid w:val="00AD4C34"/>
    <w:rsid w:val="00AD4CC6"/>
    <w:rsid w:val="00AD4EA7"/>
    <w:rsid w:val="00AD57E1"/>
    <w:rsid w:val="00AD59E4"/>
    <w:rsid w:val="00AD5A93"/>
    <w:rsid w:val="00AD5F7C"/>
    <w:rsid w:val="00AD6980"/>
    <w:rsid w:val="00AD6ABB"/>
    <w:rsid w:val="00AD6B67"/>
    <w:rsid w:val="00AD6C7F"/>
    <w:rsid w:val="00AD7067"/>
    <w:rsid w:val="00AD70C9"/>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AFD"/>
    <w:rsid w:val="00AE3D51"/>
    <w:rsid w:val="00AE4153"/>
    <w:rsid w:val="00AE41CD"/>
    <w:rsid w:val="00AE42D1"/>
    <w:rsid w:val="00AE431F"/>
    <w:rsid w:val="00AE4557"/>
    <w:rsid w:val="00AE45D0"/>
    <w:rsid w:val="00AE4610"/>
    <w:rsid w:val="00AE4675"/>
    <w:rsid w:val="00AE4725"/>
    <w:rsid w:val="00AE496E"/>
    <w:rsid w:val="00AE4A1F"/>
    <w:rsid w:val="00AE4B57"/>
    <w:rsid w:val="00AE4C55"/>
    <w:rsid w:val="00AE4F01"/>
    <w:rsid w:val="00AE4F75"/>
    <w:rsid w:val="00AE4FB2"/>
    <w:rsid w:val="00AE53BE"/>
    <w:rsid w:val="00AE5440"/>
    <w:rsid w:val="00AE54D6"/>
    <w:rsid w:val="00AE5830"/>
    <w:rsid w:val="00AE5C22"/>
    <w:rsid w:val="00AE5E95"/>
    <w:rsid w:val="00AE5EA9"/>
    <w:rsid w:val="00AE6433"/>
    <w:rsid w:val="00AE64D0"/>
    <w:rsid w:val="00AE6584"/>
    <w:rsid w:val="00AE69BD"/>
    <w:rsid w:val="00AE6A2D"/>
    <w:rsid w:val="00AE6D12"/>
    <w:rsid w:val="00AE723D"/>
    <w:rsid w:val="00AE7258"/>
    <w:rsid w:val="00AE7444"/>
    <w:rsid w:val="00AE74F2"/>
    <w:rsid w:val="00AE75D6"/>
    <w:rsid w:val="00AE7695"/>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5C3"/>
    <w:rsid w:val="00AF19CD"/>
    <w:rsid w:val="00AF1A48"/>
    <w:rsid w:val="00AF1CA5"/>
    <w:rsid w:val="00AF1DB7"/>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ABD"/>
    <w:rsid w:val="00AF518B"/>
    <w:rsid w:val="00AF5363"/>
    <w:rsid w:val="00AF54FE"/>
    <w:rsid w:val="00AF5C03"/>
    <w:rsid w:val="00AF5CC6"/>
    <w:rsid w:val="00AF5EDC"/>
    <w:rsid w:val="00AF5F78"/>
    <w:rsid w:val="00AF63A9"/>
    <w:rsid w:val="00AF6591"/>
    <w:rsid w:val="00AF66F1"/>
    <w:rsid w:val="00AF67B4"/>
    <w:rsid w:val="00AF683B"/>
    <w:rsid w:val="00AF6A76"/>
    <w:rsid w:val="00AF6B1B"/>
    <w:rsid w:val="00AF6CB0"/>
    <w:rsid w:val="00AF6DDB"/>
    <w:rsid w:val="00AF7320"/>
    <w:rsid w:val="00AF7363"/>
    <w:rsid w:val="00AF738A"/>
    <w:rsid w:val="00AF761B"/>
    <w:rsid w:val="00AF7A3D"/>
    <w:rsid w:val="00AF7F09"/>
    <w:rsid w:val="00AF7F0E"/>
    <w:rsid w:val="00B002BA"/>
    <w:rsid w:val="00B00306"/>
    <w:rsid w:val="00B005C9"/>
    <w:rsid w:val="00B0082B"/>
    <w:rsid w:val="00B00D62"/>
    <w:rsid w:val="00B00E18"/>
    <w:rsid w:val="00B010D3"/>
    <w:rsid w:val="00B011E2"/>
    <w:rsid w:val="00B01359"/>
    <w:rsid w:val="00B013D0"/>
    <w:rsid w:val="00B01A60"/>
    <w:rsid w:val="00B01AB2"/>
    <w:rsid w:val="00B01B1C"/>
    <w:rsid w:val="00B01CC2"/>
    <w:rsid w:val="00B01F0D"/>
    <w:rsid w:val="00B01F12"/>
    <w:rsid w:val="00B02014"/>
    <w:rsid w:val="00B02084"/>
    <w:rsid w:val="00B0219D"/>
    <w:rsid w:val="00B02204"/>
    <w:rsid w:val="00B0226D"/>
    <w:rsid w:val="00B023FC"/>
    <w:rsid w:val="00B0249D"/>
    <w:rsid w:val="00B025A9"/>
    <w:rsid w:val="00B02A4C"/>
    <w:rsid w:val="00B02AD0"/>
    <w:rsid w:val="00B03101"/>
    <w:rsid w:val="00B03352"/>
    <w:rsid w:val="00B038BD"/>
    <w:rsid w:val="00B039CE"/>
    <w:rsid w:val="00B03A93"/>
    <w:rsid w:val="00B03BB8"/>
    <w:rsid w:val="00B03BD3"/>
    <w:rsid w:val="00B03D26"/>
    <w:rsid w:val="00B04149"/>
    <w:rsid w:val="00B04222"/>
    <w:rsid w:val="00B04451"/>
    <w:rsid w:val="00B046D2"/>
    <w:rsid w:val="00B04AD7"/>
    <w:rsid w:val="00B04B5F"/>
    <w:rsid w:val="00B04CCF"/>
    <w:rsid w:val="00B04D36"/>
    <w:rsid w:val="00B04F11"/>
    <w:rsid w:val="00B05292"/>
    <w:rsid w:val="00B0529F"/>
    <w:rsid w:val="00B0540A"/>
    <w:rsid w:val="00B05688"/>
    <w:rsid w:val="00B056DE"/>
    <w:rsid w:val="00B0588E"/>
    <w:rsid w:val="00B05E00"/>
    <w:rsid w:val="00B05F4A"/>
    <w:rsid w:val="00B065C8"/>
    <w:rsid w:val="00B06771"/>
    <w:rsid w:val="00B06C77"/>
    <w:rsid w:val="00B06D89"/>
    <w:rsid w:val="00B070CA"/>
    <w:rsid w:val="00B07390"/>
    <w:rsid w:val="00B075EC"/>
    <w:rsid w:val="00B076A7"/>
    <w:rsid w:val="00B076C4"/>
    <w:rsid w:val="00B07CBE"/>
    <w:rsid w:val="00B07D77"/>
    <w:rsid w:val="00B07DEE"/>
    <w:rsid w:val="00B100F5"/>
    <w:rsid w:val="00B1017F"/>
    <w:rsid w:val="00B10228"/>
    <w:rsid w:val="00B103B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2EF7"/>
    <w:rsid w:val="00B12F7F"/>
    <w:rsid w:val="00B13003"/>
    <w:rsid w:val="00B130D8"/>
    <w:rsid w:val="00B134F4"/>
    <w:rsid w:val="00B137BE"/>
    <w:rsid w:val="00B13829"/>
    <w:rsid w:val="00B13892"/>
    <w:rsid w:val="00B138B4"/>
    <w:rsid w:val="00B139A0"/>
    <w:rsid w:val="00B13D52"/>
    <w:rsid w:val="00B13F1F"/>
    <w:rsid w:val="00B14251"/>
    <w:rsid w:val="00B14730"/>
    <w:rsid w:val="00B147CC"/>
    <w:rsid w:val="00B14AD0"/>
    <w:rsid w:val="00B14CB2"/>
    <w:rsid w:val="00B15141"/>
    <w:rsid w:val="00B151C6"/>
    <w:rsid w:val="00B15A5D"/>
    <w:rsid w:val="00B15AC8"/>
    <w:rsid w:val="00B15D0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CC"/>
    <w:rsid w:val="00B23C57"/>
    <w:rsid w:val="00B23CA0"/>
    <w:rsid w:val="00B23D1C"/>
    <w:rsid w:val="00B23E2E"/>
    <w:rsid w:val="00B23F4D"/>
    <w:rsid w:val="00B241ED"/>
    <w:rsid w:val="00B24537"/>
    <w:rsid w:val="00B245FA"/>
    <w:rsid w:val="00B246D2"/>
    <w:rsid w:val="00B24BD5"/>
    <w:rsid w:val="00B24CAF"/>
    <w:rsid w:val="00B24F49"/>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9CE"/>
    <w:rsid w:val="00B270D8"/>
    <w:rsid w:val="00B272F1"/>
    <w:rsid w:val="00B2757B"/>
    <w:rsid w:val="00B27D54"/>
    <w:rsid w:val="00B30DCF"/>
    <w:rsid w:val="00B30F1E"/>
    <w:rsid w:val="00B30F41"/>
    <w:rsid w:val="00B3167B"/>
    <w:rsid w:val="00B317EB"/>
    <w:rsid w:val="00B31A49"/>
    <w:rsid w:val="00B31E5F"/>
    <w:rsid w:val="00B322A7"/>
    <w:rsid w:val="00B325DC"/>
    <w:rsid w:val="00B32607"/>
    <w:rsid w:val="00B326BE"/>
    <w:rsid w:val="00B32823"/>
    <w:rsid w:val="00B32D43"/>
    <w:rsid w:val="00B32F7F"/>
    <w:rsid w:val="00B33126"/>
    <w:rsid w:val="00B33432"/>
    <w:rsid w:val="00B33452"/>
    <w:rsid w:val="00B336D3"/>
    <w:rsid w:val="00B336D8"/>
    <w:rsid w:val="00B336EF"/>
    <w:rsid w:val="00B338CE"/>
    <w:rsid w:val="00B3396B"/>
    <w:rsid w:val="00B33ACD"/>
    <w:rsid w:val="00B33BEE"/>
    <w:rsid w:val="00B33F7C"/>
    <w:rsid w:val="00B34390"/>
    <w:rsid w:val="00B3442C"/>
    <w:rsid w:val="00B34559"/>
    <w:rsid w:val="00B346C4"/>
    <w:rsid w:val="00B34B2D"/>
    <w:rsid w:val="00B34F57"/>
    <w:rsid w:val="00B35353"/>
    <w:rsid w:val="00B3539A"/>
    <w:rsid w:val="00B354CD"/>
    <w:rsid w:val="00B35ADE"/>
    <w:rsid w:val="00B35CB3"/>
    <w:rsid w:val="00B35F29"/>
    <w:rsid w:val="00B35F8E"/>
    <w:rsid w:val="00B3603B"/>
    <w:rsid w:val="00B360E2"/>
    <w:rsid w:val="00B3613E"/>
    <w:rsid w:val="00B3640B"/>
    <w:rsid w:val="00B36A6E"/>
    <w:rsid w:val="00B36D07"/>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82"/>
    <w:rsid w:val="00B415E4"/>
    <w:rsid w:val="00B416D8"/>
    <w:rsid w:val="00B41761"/>
    <w:rsid w:val="00B41B34"/>
    <w:rsid w:val="00B4249B"/>
    <w:rsid w:val="00B424B6"/>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BAF"/>
    <w:rsid w:val="00B47CEF"/>
    <w:rsid w:val="00B50261"/>
    <w:rsid w:val="00B50374"/>
    <w:rsid w:val="00B504F7"/>
    <w:rsid w:val="00B50586"/>
    <w:rsid w:val="00B50651"/>
    <w:rsid w:val="00B50810"/>
    <w:rsid w:val="00B50933"/>
    <w:rsid w:val="00B509C0"/>
    <w:rsid w:val="00B50E09"/>
    <w:rsid w:val="00B512DB"/>
    <w:rsid w:val="00B51420"/>
    <w:rsid w:val="00B51526"/>
    <w:rsid w:val="00B517F1"/>
    <w:rsid w:val="00B5182F"/>
    <w:rsid w:val="00B5197E"/>
    <w:rsid w:val="00B51A40"/>
    <w:rsid w:val="00B521F8"/>
    <w:rsid w:val="00B5238F"/>
    <w:rsid w:val="00B52690"/>
    <w:rsid w:val="00B526A4"/>
    <w:rsid w:val="00B52726"/>
    <w:rsid w:val="00B52897"/>
    <w:rsid w:val="00B529F2"/>
    <w:rsid w:val="00B52AF0"/>
    <w:rsid w:val="00B52C62"/>
    <w:rsid w:val="00B52EC8"/>
    <w:rsid w:val="00B530FE"/>
    <w:rsid w:val="00B532B7"/>
    <w:rsid w:val="00B53323"/>
    <w:rsid w:val="00B534CA"/>
    <w:rsid w:val="00B5370C"/>
    <w:rsid w:val="00B538FF"/>
    <w:rsid w:val="00B53A2C"/>
    <w:rsid w:val="00B53EF5"/>
    <w:rsid w:val="00B5423D"/>
    <w:rsid w:val="00B542BA"/>
    <w:rsid w:val="00B5436E"/>
    <w:rsid w:val="00B543B2"/>
    <w:rsid w:val="00B54551"/>
    <w:rsid w:val="00B54698"/>
    <w:rsid w:val="00B5483F"/>
    <w:rsid w:val="00B5497D"/>
    <w:rsid w:val="00B54989"/>
    <w:rsid w:val="00B54A9A"/>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9AF"/>
    <w:rsid w:val="00B61B85"/>
    <w:rsid w:val="00B61CFF"/>
    <w:rsid w:val="00B61E51"/>
    <w:rsid w:val="00B61F08"/>
    <w:rsid w:val="00B61F70"/>
    <w:rsid w:val="00B6204B"/>
    <w:rsid w:val="00B6237B"/>
    <w:rsid w:val="00B623C9"/>
    <w:rsid w:val="00B6265A"/>
    <w:rsid w:val="00B62800"/>
    <w:rsid w:val="00B62809"/>
    <w:rsid w:val="00B62894"/>
    <w:rsid w:val="00B62A18"/>
    <w:rsid w:val="00B634ED"/>
    <w:rsid w:val="00B63545"/>
    <w:rsid w:val="00B63870"/>
    <w:rsid w:val="00B63ABA"/>
    <w:rsid w:val="00B63CB0"/>
    <w:rsid w:val="00B63EC6"/>
    <w:rsid w:val="00B63F75"/>
    <w:rsid w:val="00B640AB"/>
    <w:rsid w:val="00B64124"/>
    <w:rsid w:val="00B6431A"/>
    <w:rsid w:val="00B64398"/>
    <w:rsid w:val="00B64484"/>
    <w:rsid w:val="00B644C7"/>
    <w:rsid w:val="00B645F8"/>
    <w:rsid w:val="00B6492A"/>
    <w:rsid w:val="00B64A44"/>
    <w:rsid w:val="00B64DDB"/>
    <w:rsid w:val="00B65152"/>
    <w:rsid w:val="00B6515C"/>
    <w:rsid w:val="00B652B0"/>
    <w:rsid w:val="00B654CB"/>
    <w:rsid w:val="00B65771"/>
    <w:rsid w:val="00B65D2F"/>
    <w:rsid w:val="00B65F5A"/>
    <w:rsid w:val="00B663E3"/>
    <w:rsid w:val="00B664EC"/>
    <w:rsid w:val="00B66538"/>
    <w:rsid w:val="00B66801"/>
    <w:rsid w:val="00B668B4"/>
    <w:rsid w:val="00B66F9A"/>
    <w:rsid w:val="00B66FFC"/>
    <w:rsid w:val="00B67064"/>
    <w:rsid w:val="00B67118"/>
    <w:rsid w:val="00B6741F"/>
    <w:rsid w:val="00B67556"/>
    <w:rsid w:val="00B676B6"/>
    <w:rsid w:val="00B678CC"/>
    <w:rsid w:val="00B6796C"/>
    <w:rsid w:val="00B679C9"/>
    <w:rsid w:val="00B67B2B"/>
    <w:rsid w:val="00B67C89"/>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2A3"/>
    <w:rsid w:val="00B74A0D"/>
    <w:rsid w:val="00B74EB8"/>
    <w:rsid w:val="00B74EC0"/>
    <w:rsid w:val="00B7500E"/>
    <w:rsid w:val="00B7544B"/>
    <w:rsid w:val="00B75542"/>
    <w:rsid w:val="00B75667"/>
    <w:rsid w:val="00B7573F"/>
    <w:rsid w:val="00B758FA"/>
    <w:rsid w:val="00B75A41"/>
    <w:rsid w:val="00B75A5C"/>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76"/>
    <w:rsid w:val="00B851FA"/>
    <w:rsid w:val="00B852AE"/>
    <w:rsid w:val="00B8539A"/>
    <w:rsid w:val="00B85441"/>
    <w:rsid w:val="00B855A8"/>
    <w:rsid w:val="00B8563B"/>
    <w:rsid w:val="00B85781"/>
    <w:rsid w:val="00B85837"/>
    <w:rsid w:val="00B85D8B"/>
    <w:rsid w:val="00B85DD9"/>
    <w:rsid w:val="00B85F67"/>
    <w:rsid w:val="00B862C5"/>
    <w:rsid w:val="00B862E2"/>
    <w:rsid w:val="00B86315"/>
    <w:rsid w:val="00B86557"/>
    <w:rsid w:val="00B8681A"/>
    <w:rsid w:val="00B86991"/>
    <w:rsid w:val="00B86BBA"/>
    <w:rsid w:val="00B86D87"/>
    <w:rsid w:val="00B87324"/>
    <w:rsid w:val="00B87488"/>
    <w:rsid w:val="00B87774"/>
    <w:rsid w:val="00B87809"/>
    <w:rsid w:val="00B87B9C"/>
    <w:rsid w:val="00B87C60"/>
    <w:rsid w:val="00B90165"/>
    <w:rsid w:val="00B90590"/>
    <w:rsid w:val="00B9076E"/>
    <w:rsid w:val="00B908AD"/>
    <w:rsid w:val="00B9090A"/>
    <w:rsid w:val="00B910C8"/>
    <w:rsid w:val="00B911A9"/>
    <w:rsid w:val="00B912D6"/>
    <w:rsid w:val="00B91356"/>
    <w:rsid w:val="00B91DA4"/>
    <w:rsid w:val="00B91E9D"/>
    <w:rsid w:val="00B91F7D"/>
    <w:rsid w:val="00B92130"/>
    <w:rsid w:val="00B922C4"/>
    <w:rsid w:val="00B92319"/>
    <w:rsid w:val="00B926E0"/>
    <w:rsid w:val="00B92881"/>
    <w:rsid w:val="00B92AD4"/>
    <w:rsid w:val="00B92BF1"/>
    <w:rsid w:val="00B93022"/>
    <w:rsid w:val="00B932E1"/>
    <w:rsid w:val="00B932E7"/>
    <w:rsid w:val="00B9344B"/>
    <w:rsid w:val="00B93C31"/>
    <w:rsid w:val="00B93C36"/>
    <w:rsid w:val="00B93EF7"/>
    <w:rsid w:val="00B93F30"/>
    <w:rsid w:val="00B94054"/>
    <w:rsid w:val="00B9411B"/>
    <w:rsid w:val="00B94253"/>
    <w:rsid w:val="00B942ED"/>
    <w:rsid w:val="00B9436E"/>
    <w:rsid w:val="00B94521"/>
    <w:rsid w:val="00B946E7"/>
    <w:rsid w:val="00B94759"/>
    <w:rsid w:val="00B94A8C"/>
    <w:rsid w:val="00B9504C"/>
    <w:rsid w:val="00B950E8"/>
    <w:rsid w:val="00B95372"/>
    <w:rsid w:val="00B954FC"/>
    <w:rsid w:val="00B957B0"/>
    <w:rsid w:val="00B957DA"/>
    <w:rsid w:val="00B95A04"/>
    <w:rsid w:val="00B95A42"/>
    <w:rsid w:val="00B95ABC"/>
    <w:rsid w:val="00B95C49"/>
    <w:rsid w:val="00B95EEF"/>
    <w:rsid w:val="00B95F2C"/>
    <w:rsid w:val="00B95FD7"/>
    <w:rsid w:val="00B9614D"/>
    <w:rsid w:val="00B96228"/>
    <w:rsid w:val="00B962CF"/>
    <w:rsid w:val="00B96313"/>
    <w:rsid w:val="00B9640A"/>
    <w:rsid w:val="00B96B35"/>
    <w:rsid w:val="00B96CF0"/>
    <w:rsid w:val="00B96DA2"/>
    <w:rsid w:val="00B97059"/>
    <w:rsid w:val="00B977E6"/>
    <w:rsid w:val="00B97BAB"/>
    <w:rsid w:val="00BA0141"/>
    <w:rsid w:val="00BA047F"/>
    <w:rsid w:val="00BA05EA"/>
    <w:rsid w:val="00BA067F"/>
    <w:rsid w:val="00BA06A2"/>
    <w:rsid w:val="00BA098E"/>
    <w:rsid w:val="00BA0B42"/>
    <w:rsid w:val="00BA0C20"/>
    <w:rsid w:val="00BA0C85"/>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66"/>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3DB"/>
    <w:rsid w:val="00BA7423"/>
    <w:rsid w:val="00BA7688"/>
    <w:rsid w:val="00BA76AF"/>
    <w:rsid w:val="00BA7950"/>
    <w:rsid w:val="00BA7AF7"/>
    <w:rsid w:val="00BA7D5D"/>
    <w:rsid w:val="00BA7E79"/>
    <w:rsid w:val="00BA7EB0"/>
    <w:rsid w:val="00BA7F19"/>
    <w:rsid w:val="00BB008F"/>
    <w:rsid w:val="00BB022D"/>
    <w:rsid w:val="00BB02E2"/>
    <w:rsid w:val="00BB0528"/>
    <w:rsid w:val="00BB0657"/>
    <w:rsid w:val="00BB070E"/>
    <w:rsid w:val="00BB0B64"/>
    <w:rsid w:val="00BB0D75"/>
    <w:rsid w:val="00BB0DB8"/>
    <w:rsid w:val="00BB0E15"/>
    <w:rsid w:val="00BB1286"/>
    <w:rsid w:val="00BB1C4F"/>
    <w:rsid w:val="00BB1C6F"/>
    <w:rsid w:val="00BB2001"/>
    <w:rsid w:val="00BB20E7"/>
    <w:rsid w:val="00BB225D"/>
    <w:rsid w:val="00BB2677"/>
    <w:rsid w:val="00BB277A"/>
    <w:rsid w:val="00BB277B"/>
    <w:rsid w:val="00BB2835"/>
    <w:rsid w:val="00BB284D"/>
    <w:rsid w:val="00BB2A2E"/>
    <w:rsid w:val="00BB2A9B"/>
    <w:rsid w:val="00BB2E3A"/>
    <w:rsid w:val="00BB365A"/>
    <w:rsid w:val="00BB37B0"/>
    <w:rsid w:val="00BB3B8F"/>
    <w:rsid w:val="00BB3D91"/>
    <w:rsid w:val="00BB3F4C"/>
    <w:rsid w:val="00BB3FE1"/>
    <w:rsid w:val="00BB4058"/>
    <w:rsid w:val="00BB4218"/>
    <w:rsid w:val="00BB46A9"/>
    <w:rsid w:val="00BB4A42"/>
    <w:rsid w:val="00BB4ECA"/>
    <w:rsid w:val="00BB4FEF"/>
    <w:rsid w:val="00BB5075"/>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0CF3"/>
    <w:rsid w:val="00BC12D5"/>
    <w:rsid w:val="00BC1605"/>
    <w:rsid w:val="00BC16BF"/>
    <w:rsid w:val="00BC1B4B"/>
    <w:rsid w:val="00BC1DE6"/>
    <w:rsid w:val="00BC201A"/>
    <w:rsid w:val="00BC285D"/>
    <w:rsid w:val="00BC2BC7"/>
    <w:rsid w:val="00BC2DB4"/>
    <w:rsid w:val="00BC2DB7"/>
    <w:rsid w:val="00BC2F45"/>
    <w:rsid w:val="00BC344E"/>
    <w:rsid w:val="00BC362F"/>
    <w:rsid w:val="00BC3877"/>
    <w:rsid w:val="00BC38B8"/>
    <w:rsid w:val="00BC3CF8"/>
    <w:rsid w:val="00BC3DB1"/>
    <w:rsid w:val="00BC3F24"/>
    <w:rsid w:val="00BC4B8A"/>
    <w:rsid w:val="00BC4B9C"/>
    <w:rsid w:val="00BC4E58"/>
    <w:rsid w:val="00BC5181"/>
    <w:rsid w:val="00BC52BA"/>
    <w:rsid w:val="00BC5679"/>
    <w:rsid w:val="00BC56C1"/>
    <w:rsid w:val="00BC5826"/>
    <w:rsid w:val="00BC5C66"/>
    <w:rsid w:val="00BC5CE2"/>
    <w:rsid w:val="00BC5CED"/>
    <w:rsid w:val="00BC642E"/>
    <w:rsid w:val="00BC66C2"/>
    <w:rsid w:val="00BC6742"/>
    <w:rsid w:val="00BC71C5"/>
    <w:rsid w:val="00BC722D"/>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1AE0"/>
    <w:rsid w:val="00BD1C21"/>
    <w:rsid w:val="00BD238C"/>
    <w:rsid w:val="00BD2892"/>
    <w:rsid w:val="00BD29E3"/>
    <w:rsid w:val="00BD2A08"/>
    <w:rsid w:val="00BD2E65"/>
    <w:rsid w:val="00BD2E7E"/>
    <w:rsid w:val="00BD2F55"/>
    <w:rsid w:val="00BD3141"/>
    <w:rsid w:val="00BD3279"/>
    <w:rsid w:val="00BD3619"/>
    <w:rsid w:val="00BD367E"/>
    <w:rsid w:val="00BD3837"/>
    <w:rsid w:val="00BD385B"/>
    <w:rsid w:val="00BD386B"/>
    <w:rsid w:val="00BD3C69"/>
    <w:rsid w:val="00BD3D7A"/>
    <w:rsid w:val="00BD4355"/>
    <w:rsid w:val="00BD4A64"/>
    <w:rsid w:val="00BD4C30"/>
    <w:rsid w:val="00BD50E8"/>
    <w:rsid w:val="00BD5310"/>
    <w:rsid w:val="00BD577B"/>
    <w:rsid w:val="00BD5A26"/>
    <w:rsid w:val="00BD5A74"/>
    <w:rsid w:val="00BD5D4D"/>
    <w:rsid w:val="00BD5F23"/>
    <w:rsid w:val="00BD5FB1"/>
    <w:rsid w:val="00BD614C"/>
    <w:rsid w:val="00BD6409"/>
    <w:rsid w:val="00BD6509"/>
    <w:rsid w:val="00BD689C"/>
    <w:rsid w:val="00BD6909"/>
    <w:rsid w:val="00BD6A22"/>
    <w:rsid w:val="00BD6EC7"/>
    <w:rsid w:val="00BD71AD"/>
    <w:rsid w:val="00BD721D"/>
    <w:rsid w:val="00BD78B8"/>
    <w:rsid w:val="00BD7A82"/>
    <w:rsid w:val="00BD7DBC"/>
    <w:rsid w:val="00BD7EB4"/>
    <w:rsid w:val="00BD7F9E"/>
    <w:rsid w:val="00BE067E"/>
    <w:rsid w:val="00BE072F"/>
    <w:rsid w:val="00BE0C3B"/>
    <w:rsid w:val="00BE13B8"/>
    <w:rsid w:val="00BE1524"/>
    <w:rsid w:val="00BE197A"/>
    <w:rsid w:val="00BE1A06"/>
    <w:rsid w:val="00BE1B3A"/>
    <w:rsid w:val="00BE1B63"/>
    <w:rsid w:val="00BE1C93"/>
    <w:rsid w:val="00BE2320"/>
    <w:rsid w:val="00BE236F"/>
    <w:rsid w:val="00BE23B3"/>
    <w:rsid w:val="00BE26B4"/>
    <w:rsid w:val="00BE29C5"/>
    <w:rsid w:val="00BE2AE0"/>
    <w:rsid w:val="00BE2E99"/>
    <w:rsid w:val="00BE30DB"/>
    <w:rsid w:val="00BE331D"/>
    <w:rsid w:val="00BE373A"/>
    <w:rsid w:val="00BE3AFA"/>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20C"/>
    <w:rsid w:val="00BE637C"/>
    <w:rsid w:val="00BE65B3"/>
    <w:rsid w:val="00BE68B9"/>
    <w:rsid w:val="00BE6B09"/>
    <w:rsid w:val="00BE7265"/>
    <w:rsid w:val="00BE72FC"/>
    <w:rsid w:val="00BE7306"/>
    <w:rsid w:val="00BE7427"/>
    <w:rsid w:val="00BE74E0"/>
    <w:rsid w:val="00BE7561"/>
    <w:rsid w:val="00BE757D"/>
    <w:rsid w:val="00BE7662"/>
    <w:rsid w:val="00BE7B27"/>
    <w:rsid w:val="00BE7D11"/>
    <w:rsid w:val="00BF02E6"/>
    <w:rsid w:val="00BF0A66"/>
    <w:rsid w:val="00BF0C85"/>
    <w:rsid w:val="00BF0FAF"/>
    <w:rsid w:val="00BF10D2"/>
    <w:rsid w:val="00BF10D6"/>
    <w:rsid w:val="00BF120B"/>
    <w:rsid w:val="00BF1309"/>
    <w:rsid w:val="00BF15C5"/>
    <w:rsid w:val="00BF17E0"/>
    <w:rsid w:val="00BF18B9"/>
    <w:rsid w:val="00BF1B70"/>
    <w:rsid w:val="00BF21BE"/>
    <w:rsid w:val="00BF220D"/>
    <w:rsid w:val="00BF2336"/>
    <w:rsid w:val="00BF2484"/>
    <w:rsid w:val="00BF2817"/>
    <w:rsid w:val="00BF293D"/>
    <w:rsid w:val="00BF29CE"/>
    <w:rsid w:val="00BF2C65"/>
    <w:rsid w:val="00BF31CB"/>
    <w:rsid w:val="00BF35B8"/>
    <w:rsid w:val="00BF3AE6"/>
    <w:rsid w:val="00BF3C10"/>
    <w:rsid w:val="00BF3CFC"/>
    <w:rsid w:val="00BF40ED"/>
    <w:rsid w:val="00BF4249"/>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A5"/>
    <w:rsid w:val="00BF6FBF"/>
    <w:rsid w:val="00BF70A1"/>
    <w:rsid w:val="00BF70F8"/>
    <w:rsid w:val="00BF728B"/>
    <w:rsid w:val="00BF73B1"/>
    <w:rsid w:val="00BF758E"/>
    <w:rsid w:val="00BF79A4"/>
    <w:rsid w:val="00BF7BB2"/>
    <w:rsid w:val="00BF7CDD"/>
    <w:rsid w:val="00BF7D43"/>
    <w:rsid w:val="00BF7FE5"/>
    <w:rsid w:val="00C002FC"/>
    <w:rsid w:val="00C003F3"/>
    <w:rsid w:val="00C005F1"/>
    <w:rsid w:val="00C007CA"/>
    <w:rsid w:val="00C00A34"/>
    <w:rsid w:val="00C00F1A"/>
    <w:rsid w:val="00C010F5"/>
    <w:rsid w:val="00C015A4"/>
    <w:rsid w:val="00C01799"/>
    <w:rsid w:val="00C01835"/>
    <w:rsid w:val="00C01A23"/>
    <w:rsid w:val="00C01DFD"/>
    <w:rsid w:val="00C02192"/>
    <w:rsid w:val="00C0223E"/>
    <w:rsid w:val="00C02571"/>
    <w:rsid w:val="00C0279C"/>
    <w:rsid w:val="00C02C95"/>
    <w:rsid w:val="00C02CDE"/>
    <w:rsid w:val="00C02DE3"/>
    <w:rsid w:val="00C03096"/>
    <w:rsid w:val="00C03B7B"/>
    <w:rsid w:val="00C03C30"/>
    <w:rsid w:val="00C04253"/>
    <w:rsid w:val="00C04339"/>
    <w:rsid w:val="00C043E9"/>
    <w:rsid w:val="00C04C68"/>
    <w:rsid w:val="00C04C6C"/>
    <w:rsid w:val="00C04DE2"/>
    <w:rsid w:val="00C04E22"/>
    <w:rsid w:val="00C04E86"/>
    <w:rsid w:val="00C0515B"/>
    <w:rsid w:val="00C05395"/>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191"/>
    <w:rsid w:val="00C07318"/>
    <w:rsid w:val="00C076D3"/>
    <w:rsid w:val="00C0796D"/>
    <w:rsid w:val="00C07A6C"/>
    <w:rsid w:val="00C07A84"/>
    <w:rsid w:val="00C07AE3"/>
    <w:rsid w:val="00C07AE4"/>
    <w:rsid w:val="00C07AE7"/>
    <w:rsid w:val="00C07B70"/>
    <w:rsid w:val="00C07C38"/>
    <w:rsid w:val="00C07C5C"/>
    <w:rsid w:val="00C10112"/>
    <w:rsid w:val="00C104CE"/>
    <w:rsid w:val="00C10599"/>
    <w:rsid w:val="00C106AF"/>
    <w:rsid w:val="00C1078B"/>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B7"/>
    <w:rsid w:val="00C122AA"/>
    <w:rsid w:val="00C12EB5"/>
    <w:rsid w:val="00C1328A"/>
    <w:rsid w:val="00C132B0"/>
    <w:rsid w:val="00C133B9"/>
    <w:rsid w:val="00C13504"/>
    <w:rsid w:val="00C13C8A"/>
    <w:rsid w:val="00C13CAE"/>
    <w:rsid w:val="00C13D66"/>
    <w:rsid w:val="00C13E92"/>
    <w:rsid w:val="00C13F22"/>
    <w:rsid w:val="00C140FE"/>
    <w:rsid w:val="00C1412F"/>
    <w:rsid w:val="00C14346"/>
    <w:rsid w:val="00C145EF"/>
    <w:rsid w:val="00C14691"/>
    <w:rsid w:val="00C14EF8"/>
    <w:rsid w:val="00C150EC"/>
    <w:rsid w:val="00C15135"/>
    <w:rsid w:val="00C15177"/>
    <w:rsid w:val="00C15724"/>
    <w:rsid w:val="00C158A8"/>
    <w:rsid w:val="00C159ED"/>
    <w:rsid w:val="00C16032"/>
    <w:rsid w:val="00C16386"/>
    <w:rsid w:val="00C16562"/>
    <w:rsid w:val="00C165C6"/>
    <w:rsid w:val="00C1662C"/>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788"/>
    <w:rsid w:val="00C23EA6"/>
    <w:rsid w:val="00C2423A"/>
    <w:rsid w:val="00C244D8"/>
    <w:rsid w:val="00C24789"/>
    <w:rsid w:val="00C24B84"/>
    <w:rsid w:val="00C24EE5"/>
    <w:rsid w:val="00C25038"/>
    <w:rsid w:val="00C250A4"/>
    <w:rsid w:val="00C250CF"/>
    <w:rsid w:val="00C2510B"/>
    <w:rsid w:val="00C2527E"/>
    <w:rsid w:val="00C253CC"/>
    <w:rsid w:val="00C2544D"/>
    <w:rsid w:val="00C258EC"/>
    <w:rsid w:val="00C259AA"/>
    <w:rsid w:val="00C259AB"/>
    <w:rsid w:val="00C26127"/>
    <w:rsid w:val="00C26179"/>
    <w:rsid w:val="00C2625A"/>
    <w:rsid w:val="00C264DC"/>
    <w:rsid w:val="00C26668"/>
    <w:rsid w:val="00C26871"/>
    <w:rsid w:val="00C2695A"/>
    <w:rsid w:val="00C26B8E"/>
    <w:rsid w:val="00C26E70"/>
    <w:rsid w:val="00C26EB2"/>
    <w:rsid w:val="00C2708A"/>
    <w:rsid w:val="00C27156"/>
    <w:rsid w:val="00C2736A"/>
    <w:rsid w:val="00C274BE"/>
    <w:rsid w:val="00C275D9"/>
    <w:rsid w:val="00C2769D"/>
    <w:rsid w:val="00C27CD4"/>
    <w:rsid w:val="00C27E49"/>
    <w:rsid w:val="00C27FE4"/>
    <w:rsid w:val="00C304FD"/>
    <w:rsid w:val="00C307FA"/>
    <w:rsid w:val="00C30845"/>
    <w:rsid w:val="00C3093E"/>
    <w:rsid w:val="00C3097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75A"/>
    <w:rsid w:val="00C318B7"/>
    <w:rsid w:val="00C319A2"/>
    <w:rsid w:val="00C319A3"/>
    <w:rsid w:val="00C31B49"/>
    <w:rsid w:val="00C31C35"/>
    <w:rsid w:val="00C31FB2"/>
    <w:rsid w:val="00C32053"/>
    <w:rsid w:val="00C3208A"/>
    <w:rsid w:val="00C321D9"/>
    <w:rsid w:val="00C329C0"/>
    <w:rsid w:val="00C32BB7"/>
    <w:rsid w:val="00C32CCE"/>
    <w:rsid w:val="00C32FBA"/>
    <w:rsid w:val="00C332FB"/>
    <w:rsid w:val="00C335C1"/>
    <w:rsid w:val="00C337EC"/>
    <w:rsid w:val="00C33847"/>
    <w:rsid w:val="00C339DE"/>
    <w:rsid w:val="00C33AA7"/>
    <w:rsid w:val="00C33DCE"/>
    <w:rsid w:val="00C33EE9"/>
    <w:rsid w:val="00C34179"/>
    <w:rsid w:val="00C3463A"/>
    <w:rsid w:val="00C346BB"/>
    <w:rsid w:val="00C346C1"/>
    <w:rsid w:val="00C34BDB"/>
    <w:rsid w:val="00C34C03"/>
    <w:rsid w:val="00C34C05"/>
    <w:rsid w:val="00C34CB6"/>
    <w:rsid w:val="00C34D4B"/>
    <w:rsid w:val="00C34F16"/>
    <w:rsid w:val="00C3502D"/>
    <w:rsid w:val="00C354E5"/>
    <w:rsid w:val="00C3566B"/>
    <w:rsid w:val="00C357D2"/>
    <w:rsid w:val="00C35B16"/>
    <w:rsid w:val="00C35B23"/>
    <w:rsid w:val="00C35CF8"/>
    <w:rsid w:val="00C35D91"/>
    <w:rsid w:val="00C35F2E"/>
    <w:rsid w:val="00C36050"/>
    <w:rsid w:val="00C361B0"/>
    <w:rsid w:val="00C361CF"/>
    <w:rsid w:val="00C3665A"/>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C3F"/>
    <w:rsid w:val="00C43C52"/>
    <w:rsid w:val="00C43CB6"/>
    <w:rsid w:val="00C43CE7"/>
    <w:rsid w:val="00C43D90"/>
    <w:rsid w:val="00C43FE0"/>
    <w:rsid w:val="00C4401A"/>
    <w:rsid w:val="00C44189"/>
    <w:rsid w:val="00C44618"/>
    <w:rsid w:val="00C447FB"/>
    <w:rsid w:val="00C44F96"/>
    <w:rsid w:val="00C44FF2"/>
    <w:rsid w:val="00C455FA"/>
    <w:rsid w:val="00C4587D"/>
    <w:rsid w:val="00C45C66"/>
    <w:rsid w:val="00C45CCB"/>
    <w:rsid w:val="00C45F39"/>
    <w:rsid w:val="00C4612F"/>
    <w:rsid w:val="00C46186"/>
    <w:rsid w:val="00C46315"/>
    <w:rsid w:val="00C4683F"/>
    <w:rsid w:val="00C46CB3"/>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2D1"/>
    <w:rsid w:val="00C51696"/>
    <w:rsid w:val="00C5193F"/>
    <w:rsid w:val="00C51D11"/>
    <w:rsid w:val="00C51D30"/>
    <w:rsid w:val="00C51F21"/>
    <w:rsid w:val="00C521CD"/>
    <w:rsid w:val="00C524A0"/>
    <w:rsid w:val="00C5257E"/>
    <w:rsid w:val="00C52E47"/>
    <w:rsid w:val="00C5304D"/>
    <w:rsid w:val="00C531B4"/>
    <w:rsid w:val="00C532F9"/>
    <w:rsid w:val="00C53E22"/>
    <w:rsid w:val="00C543D1"/>
    <w:rsid w:val="00C54459"/>
    <w:rsid w:val="00C5465A"/>
    <w:rsid w:val="00C54677"/>
    <w:rsid w:val="00C54C14"/>
    <w:rsid w:val="00C54C62"/>
    <w:rsid w:val="00C54CBD"/>
    <w:rsid w:val="00C54CDD"/>
    <w:rsid w:val="00C54DAA"/>
    <w:rsid w:val="00C54DF2"/>
    <w:rsid w:val="00C55429"/>
    <w:rsid w:val="00C55639"/>
    <w:rsid w:val="00C556CD"/>
    <w:rsid w:val="00C5589B"/>
    <w:rsid w:val="00C55A58"/>
    <w:rsid w:val="00C55E23"/>
    <w:rsid w:val="00C5621A"/>
    <w:rsid w:val="00C5638E"/>
    <w:rsid w:val="00C567AF"/>
    <w:rsid w:val="00C56918"/>
    <w:rsid w:val="00C569CA"/>
    <w:rsid w:val="00C56C80"/>
    <w:rsid w:val="00C56FBB"/>
    <w:rsid w:val="00C5733A"/>
    <w:rsid w:val="00C577FC"/>
    <w:rsid w:val="00C57CC6"/>
    <w:rsid w:val="00C57D43"/>
    <w:rsid w:val="00C57FA2"/>
    <w:rsid w:val="00C601EB"/>
    <w:rsid w:val="00C602DB"/>
    <w:rsid w:val="00C6048B"/>
    <w:rsid w:val="00C605AC"/>
    <w:rsid w:val="00C60708"/>
    <w:rsid w:val="00C60EC1"/>
    <w:rsid w:val="00C61061"/>
    <w:rsid w:val="00C613E1"/>
    <w:rsid w:val="00C61975"/>
    <w:rsid w:val="00C619CD"/>
    <w:rsid w:val="00C61B5A"/>
    <w:rsid w:val="00C61D30"/>
    <w:rsid w:val="00C61E03"/>
    <w:rsid w:val="00C61EA9"/>
    <w:rsid w:val="00C61EE5"/>
    <w:rsid w:val="00C62003"/>
    <w:rsid w:val="00C62027"/>
    <w:rsid w:val="00C62700"/>
    <w:rsid w:val="00C627C3"/>
    <w:rsid w:val="00C62818"/>
    <w:rsid w:val="00C62961"/>
    <w:rsid w:val="00C62997"/>
    <w:rsid w:val="00C62A3E"/>
    <w:rsid w:val="00C62C0B"/>
    <w:rsid w:val="00C63152"/>
    <w:rsid w:val="00C633AB"/>
    <w:rsid w:val="00C6343A"/>
    <w:rsid w:val="00C636B0"/>
    <w:rsid w:val="00C63D05"/>
    <w:rsid w:val="00C63F92"/>
    <w:rsid w:val="00C64077"/>
    <w:rsid w:val="00C644F0"/>
    <w:rsid w:val="00C647F7"/>
    <w:rsid w:val="00C64849"/>
    <w:rsid w:val="00C64EEE"/>
    <w:rsid w:val="00C64EF8"/>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EEF"/>
    <w:rsid w:val="00C67F34"/>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EF5"/>
    <w:rsid w:val="00C72F3E"/>
    <w:rsid w:val="00C731D3"/>
    <w:rsid w:val="00C7322E"/>
    <w:rsid w:val="00C7330C"/>
    <w:rsid w:val="00C733ED"/>
    <w:rsid w:val="00C7357D"/>
    <w:rsid w:val="00C73BC2"/>
    <w:rsid w:val="00C73BD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2A5"/>
    <w:rsid w:val="00C76952"/>
    <w:rsid w:val="00C76AE7"/>
    <w:rsid w:val="00C76F5D"/>
    <w:rsid w:val="00C7731D"/>
    <w:rsid w:val="00C7799E"/>
    <w:rsid w:val="00C80441"/>
    <w:rsid w:val="00C80547"/>
    <w:rsid w:val="00C80A0C"/>
    <w:rsid w:val="00C80A45"/>
    <w:rsid w:val="00C80ABF"/>
    <w:rsid w:val="00C80CAB"/>
    <w:rsid w:val="00C80DB5"/>
    <w:rsid w:val="00C818BE"/>
    <w:rsid w:val="00C8198E"/>
    <w:rsid w:val="00C819C2"/>
    <w:rsid w:val="00C81B30"/>
    <w:rsid w:val="00C81C5C"/>
    <w:rsid w:val="00C81E6A"/>
    <w:rsid w:val="00C8220B"/>
    <w:rsid w:val="00C82387"/>
    <w:rsid w:val="00C823D0"/>
    <w:rsid w:val="00C828CC"/>
    <w:rsid w:val="00C828F7"/>
    <w:rsid w:val="00C8292A"/>
    <w:rsid w:val="00C82AEC"/>
    <w:rsid w:val="00C82CB2"/>
    <w:rsid w:val="00C82CE6"/>
    <w:rsid w:val="00C83012"/>
    <w:rsid w:val="00C831FC"/>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70BA"/>
    <w:rsid w:val="00C873D5"/>
    <w:rsid w:val="00C876CE"/>
    <w:rsid w:val="00C8781D"/>
    <w:rsid w:val="00C878E9"/>
    <w:rsid w:val="00C87A95"/>
    <w:rsid w:val="00C87AF9"/>
    <w:rsid w:val="00C87D11"/>
    <w:rsid w:val="00C87DD4"/>
    <w:rsid w:val="00C87DD6"/>
    <w:rsid w:val="00C901A9"/>
    <w:rsid w:val="00C9047A"/>
    <w:rsid w:val="00C905AC"/>
    <w:rsid w:val="00C905B5"/>
    <w:rsid w:val="00C9065E"/>
    <w:rsid w:val="00C90B43"/>
    <w:rsid w:val="00C90C40"/>
    <w:rsid w:val="00C90C65"/>
    <w:rsid w:val="00C90C82"/>
    <w:rsid w:val="00C90DD6"/>
    <w:rsid w:val="00C90F7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533"/>
    <w:rsid w:val="00C93543"/>
    <w:rsid w:val="00C9368C"/>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01E"/>
    <w:rsid w:val="00C95300"/>
    <w:rsid w:val="00C95548"/>
    <w:rsid w:val="00C955F6"/>
    <w:rsid w:val="00C95656"/>
    <w:rsid w:val="00C95730"/>
    <w:rsid w:val="00C95768"/>
    <w:rsid w:val="00C95962"/>
    <w:rsid w:val="00C959AA"/>
    <w:rsid w:val="00C959D1"/>
    <w:rsid w:val="00C95EC0"/>
    <w:rsid w:val="00C9633F"/>
    <w:rsid w:val="00C963E1"/>
    <w:rsid w:val="00C9652B"/>
    <w:rsid w:val="00C965AD"/>
    <w:rsid w:val="00C96A24"/>
    <w:rsid w:val="00C96C09"/>
    <w:rsid w:val="00C96C17"/>
    <w:rsid w:val="00C96D37"/>
    <w:rsid w:val="00C96D71"/>
    <w:rsid w:val="00C96E93"/>
    <w:rsid w:val="00C96F89"/>
    <w:rsid w:val="00C96FE0"/>
    <w:rsid w:val="00C9730E"/>
    <w:rsid w:val="00C97572"/>
    <w:rsid w:val="00C97671"/>
    <w:rsid w:val="00C9785E"/>
    <w:rsid w:val="00C97ADD"/>
    <w:rsid w:val="00C97AF1"/>
    <w:rsid w:val="00C97BC8"/>
    <w:rsid w:val="00C97D77"/>
    <w:rsid w:val="00C97E16"/>
    <w:rsid w:val="00CA083F"/>
    <w:rsid w:val="00CA09AA"/>
    <w:rsid w:val="00CA0AA8"/>
    <w:rsid w:val="00CA0FCC"/>
    <w:rsid w:val="00CA114D"/>
    <w:rsid w:val="00CA1225"/>
    <w:rsid w:val="00CA1690"/>
    <w:rsid w:val="00CA16E1"/>
    <w:rsid w:val="00CA18D2"/>
    <w:rsid w:val="00CA2480"/>
    <w:rsid w:val="00CA267C"/>
    <w:rsid w:val="00CA283D"/>
    <w:rsid w:val="00CA28F8"/>
    <w:rsid w:val="00CA2919"/>
    <w:rsid w:val="00CA2C56"/>
    <w:rsid w:val="00CA2ED2"/>
    <w:rsid w:val="00CA31B9"/>
    <w:rsid w:val="00CA342B"/>
    <w:rsid w:val="00CA35F0"/>
    <w:rsid w:val="00CA3845"/>
    <w:rsid w:val="00CA3E24"/>
    <w:rsid w:val="00CA3EBF"/>
    <w:rsid w:val="00CA3FED"/>
    <w:rsid w:val="00CA41D8"/>
    <w:rsid w:val="00CA41DB"/>
    <w:rsid w:val="00CA4537"/>
    <w:rsid w:val="00CA4572"/>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616"/>
    <w:rsid w:val="00CB0763"/>
    <w:rsid w:val="00CB085C"/>
    <w:rsid w:val="00CB11BD"/>
    <w:rsid w:val="00CB11C2"/>
    <w:rsid w:val="00CB1368"/>
    <w:rsid w:val="00CB167F"/>
    <w:rsid w:val="00CB1720"/>
    <w:rsid w:val="00CB1C10"/>
    <w:rsid w:val="00CB1E9F"/>
    <w:rsid w:val="00CB1F2A"/>
    <w:rsid w:val="00CB2674"/>
    <w:rsid w:val="00CB299C"/>
    <w:rsid w:val="00CB2ABD"/>
    <w:rsid w:val="00CB2BBA"/>
    <w:rsid w:val="00CB31F9"/>
    <w:rsid w:val="00CB35ED"/>
    <w:rsid w:val="00CB39EB"/>
    <w:rsid w:val="00CB3B81"/>
    <w:rsid w:val="00CB3F89"/>
    <w:rsid w:val="00CB4101"/>
    <w:rsid w:val="00CB4145"/>
    <w:rsid w:val="00CB41E7"/>
    <w:rsid w:val="00CB46FD"/>
    <w:rsid w:val="00CB480A"/>
    <w:rsid w:val="00CB49C7"/>
    <w:rsid w:val="00CB4B1A"/>
    <w:rsid w:val="00CB4F1F"/>
    <w:rsid w:val="00CB4FA5"/>
    <w:rsid w:val="00CB5008"/>
    <w:rsid w:val="00CB58DD"/>
    <w:rsid w:val="00CB5906"/>
    <w:rsid w:val="00CB5DC5"/>
    <w:rsid w:val="00CB5EB3"/>
    <w:rsid w:val="00CB6343"/>
    <w:rsid w:val="00CB6517"/>
    <w:rsid w:val="00CB668B"/>
    <w:rsid w:val="00CB66BF"/>
    <w:rsid w:val="00CB67DB"/>
    <w:rsid w:val="00CB6F41"/>
    <w:rsid w:val="00CB71E6"/>
    <w:rsid w:val="00CB72AC"/>
    <w:rsid w:val="00CB7648"/>
    <w:rsid w:val="00CB79A4"/>
    <w:rsid w:val="00CB7B6B"/>
    <w:rsid w:val="00CB7BBA"/>
    <w:rsid w:val="00CB7CDC"/>
    <w:rsid w:val="00CB7DF4"/>
    <w:rsid w:val="00CB7F5F"/>
    <w:rsid w:val="00CC00B7"/>
    <w:rsid w:val="00CC01A9"/>
    <w:rsid w:val="00CC0304"/>
    <w:rsid w:val="00CC034B"/>
    <w:rsid w:val="00CC078F"/>
    <w:rsid w:val="00CC07B6"/>
    <w:rsid w:val="00CC07BA"/>
    <w:rsid w:val="00CC0971"/>
    <w:rsid w:val="00CC099A"/>
    <w:rsid w:val="00CC0AA7"/>
    <w:rsid w:val="00CC0D48"/>
    <w:rsid w:val="00CC0E56"/>
    <w:rsid w:val="00CC14F9"/>
    <w:rsid w:val="00CC153E"/>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18"/>
    <w:rsid w:val="00CC2E33"/>
    <w:rsid w:val="00CC2EFE"/>
    <w:rsid w:val="00CC32B0"/>
    <w:rsid w:val="00CC33CB"/>
    <w:rsid w:val="00CC357B"/>
    <w:rsid w:val="00CC3774"/>
    <w:rsid w:val="00CC3A3A"/>
    <w:rsid w:val="00CC3AB6"/>
    <w:rsid w:val="00CC3B1C"/>
    <w:rsid w:val="00CC3D5F"/>
    <w:rsid w:val="00CC3D8D"/>
    <w:rsid w:val="00CC3E8C"/>
    <w:rsid w:val="00CC400F"/>
    <w:rsid w:val="00CC40D2"/>
    <w:rsid w:val="00CC433C"/>
    <w:rsid w:val="00CC4365"/>
    <w:rsid w:val="00CC4731"/>
    <w:rsid w:val="00CC486E"/>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20F"/>
    <w:rsid w:val="00CC64C1"/>
    <w:rsid w:val="00CC652C"/>
    <w:rsid w:val="00CC6CD1"/>
    <w:rsid w:val="00CC6F9B"/>
    <w:rsid w:val="00CC728B"/>
    <w:rsid w:val="00CC7356"/>
    <w:rsid w:val="00CC74D5"/>
    <w:rsid w:val="00CC78BA"/>
    <w:rsid w:val="00CC7A6D"/>
    <w:rsid w:val="00CC7DF5"/>
    <w:rsid w:val="00CD00AA"/>
    <w:rsid w:val="00CD04B6"/>
    <w:rsid w:val="00CD0740"/>
    <w:rsid w:val="00CD0768"/>
    <w:rsid w:val="00CD0B87"/>
    <w:rsid w:val="00CD0F11"/>
    <w:rsid w:val="00CD14CB"/>
    <w:rsid w:val="00CD179D"/>
    <w:rsid w:val="00CD1844"/>
    <w:rsid w:val="00CD18E9"/>
    <w:rsid w:val="00CD196B"/>
    <w:rsid w:val="00CD1D6E"/>
    <w:rsid w:val="00CD1E74"/>
    <w:rsid w:val="00CD20AE"/>
    <w:rsid w:val="00CD21B4"/>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2BB"/>
    <w:rsid w:val="00CD439F"/>
    <w:rsid w:val="00CD454E"/>
    <w:rsid w:val="00CD45D4"/>
    <w:rsid w:val="00CD492B"/>
    <w:rsid w:val="00CD4B83"/>
    <w:rsid w:val="00CD4B93"/>
    <w:rsid w:val="00CD5768"/>
    <w:rsid w:val="00CD5A0F"/>
    <w:rsid w:val="00CD5ADA"/>
    <w:rsid w:val="00CD5C02"/>
    <w:rsid w:val="00CD5F80"/>
    <w:rsid w:val="00CD61E3"/>
    <w:rsid w:val="00CD6823"/>
    <w:rsid w:val="00CD6D1C"/>
    <w:rsid w:val="00CD6D63"/>
    <w:rsid w:val="00CD6DA1"/>
    <w:rsid w:val="00CD6E0B"/>
    <w:rsid w:val="00CD707E"/>
    <w:rsid w:val="00CD70DB"/>
    <w:rsid w:val="00CD711C"/>
    <w:rsid w:val="00CD736C"/>
    <w:rsid w:val="00CD787F"/>
    <w:rsid w:val="00CD7A86"/>
    <w:rsid w:val="00CE025E"/>
    <w:rsid w:val="00CE030D"/>
    <w:rsid w:val="00CE03B6"/>
    <w:rsid w:val="00CE05EE"/>
    <w:rsid w:val="00CE05F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E53"/>
    <w:rsid w:val="00CE2F5D"/>
    <w:rsid w:val="00CE3180"/>
    <w:rsid w:val="00CE3257"/>
    <w:rsid w:val="00CE38AA"/>
    <w:rsid w:val="00CE3B4F"/>
    <w:rsid w:val="00CE3B81"/>
    <w:rsid w:val="00CE3CCC"/>
    <w:rsid w:val="00CE3CDC"/>
    <w:rsid w:val="00CE3D16"/>
    <w:rsid w:val="00CE3D41"/>
    <w:rsid w:val="00CE3FBA"/>
    <w:rsid w:val="00CE4500"/>
    <w:rsid w:val="00CE4B94"/>
    <w:rsid w:val="00CE4FA0"/>
    <w:rsid w:val="00CE4FB8"/>
    <w:rsid w:val="00CE517F"/>
    <w:rsid w:val="00CE525D"/>
    <w:rsid w:val="00CE5386"/>
    <w:rsid w:val="00CE53A7"/>
    <w:rsid w:val="00CE5854"/>
    <w:rsid w:val="00CE5E50"/>
    <w:rsid w:val="00CE5F62"/>
    <w:rsid w:val="00CE630B"/>
    <w:rsid w:val="00CE69F3"/>
    <w:rsid w:val="00CE6AD5"/>
    <w:rsid w:val="00CE6DA9"/>
    <w:rsid w:val="00CE6E24"/>
    <w:rsid w:val="00CE6FFB"/>
    <w:rsid w:val="00CE700D"/>
    <w:rsid w:val="00CE7168"/>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534"/>
    <w:rsid w:val="00CF495B"/>
    <w:rsid w:val="00CF4A89"/>
    <w:rsid w:val="00CF4B3B"/>
    <w:rsid w:val="00CF4C4E"/>
    <w:rsid w:val="00CF4E38"/>
    <w:rsid w:val="00CF4F02"/>
    <w:rsid w:val="00CF4F88"/>
    <w:rsid w:val="00CF540B"/>
    <w:rsid w:val="00CF576F"/>
    <w:rsid w:val="00CF584A"/>
    <w:rsid w:val="00CF5A64"/>
    <w:rsid w:val="00CF5EE9"/>
    <w:rsid w:val="00CF61A3"/>
    <w:rsid w:val="00CF62A9"/>
    <w:rsid w:val="00CF6522"/>
    <w:rsid w:val="00CF6650"/>
    <w:rsid w:val="00CF66DE"/>
    <w:rsid w:val="00CF6848"/>
    <w:rsid w:val="00CF690F"/>
    <w:rsid w:val="00CF6AF3"/>
    <w:rsid w:val="00CF6B46"/>
    <w:rsid w:val="00CF6B9A"/>
    <w:rsid w:val="00CF6C9A"/>
    <w:rsid w:val="00CF6DC2"/>
    <w:rsid w:val="00CF703C"/>
    <w:rsid w:val="00CF749D"/>
    <w:rsid w:val="00CF74F6"/>
    <w:rsid w:val="00CF760E"/>
    <w:rsid w:val="00CF76AE"/>
    <w:rsid w:val="00CF7896"/>
    <w:rsid w:val="00CF7CCF"/>
    <w:rsid w:val="00CF7D8D"/>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C36"/>
    <w:rsid w:val="00D02E17"/>
    <w:rsid w:val="00D02F2F"/>
    <w:rsid w:val="00D03074"/>
    <w:rsid w:val="00D0321D"/>
    <w:rsid w:val="00D0334B"/>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1D7"/>
    <w:rsid w:val="00D1023A"/>
    <w:rsid w:val="00D1027D"/>
    <w:rsid w:val="00D10A74"/>
    <w:rsid w:val="00D10D83"/>
    <w:rsid w:val="00D1121C"/>
    <w:rsid w:val="00D113AD"/>
    <w:rsid w:val="00D11672"/>
    <w:rsid w:val="00D11873"/>
    <w:rsid w:val="00D118F6"/>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2A7"/>
    <w:rsid w:val="00D14300"/>
    <w:rsid w:val="00D14854"/>
    <w:rsid w:val="00D150C5"/>
    <w:rsid w:val="00D154E5"/>
    <w:rsid w:val="00D1552A"/>
    <w:rsid w:val="00D15636"/>
    <w:rsid w:val="00D15D9D"/>
    <w:rsid w:val="00D15DB2"/>
    <w:rsid w:val="00D16181"/>
    <w:rsid w:val="00D1624D"/>
    <w:rsid w:val="00D16528"/>
    <w:rsid w:val="00D16632"/>
    <w:rsid w:val="00D167A4"/>
    <w:rsid w:val="00D17550"/>
    <w:rsid w:val="00D17869"/>
    <w:rsid w:val="00D178D7"/>
    <w:rsid w:val="00D1792B"/>
    <w:rsid w:val="00D17BB7"/>
    <w:rsid w:val="00D17F37"/>
    <w:rsid w:val="00D17FDC"/>
    <w:rsid w:val="00D2003A"/>
    <w:rsid w:val="00D200B7"/>
    <w:rsid w:val="00D200CA"/>
    <w:rsid w:val="00D2016A"/>
    <w:rsid w:val="00D20289"/>
    <w:rsid w:val="00D202D3"/>
    <w:rsid w:val="00D20438"/>
    <w:rsid w:val="00D2163D"/>
    <w:rsid w:val="00D2166C"/>
    <w:rsid w:val="00D2171B"/>
    <w:rsid w:val="00D217CE"/>
    <w:rsid w:val="00D21A77"/>
    <w:rsid w:val="00D21B16"/>
    <w:rsid w:val="00D21D8E"/>
    <w:rsid w:val="00D21DDB"/>
    <w:rsid w:val="00D21E06"/>
    <w:rsid w:val="00D21E67"/>
    <w:rsid w:val="00D22148"/>
    <w:rsid w:val="00D22406"/>
    <w:rsid w:val="00D22555"/>
    <w:rsid w:val="00D229A3"/>
    <w:rsid w:val="00D22A24"/>
    <w:rsid w:val="00D22D40"/>
    <w:rsid w:val="00D22D57"/>
    <w:rsid w:val="00D232E5"/>
    <w:rsid w:val="00D2348D"/>
    <w:rsid w:val="00D23556"/>
    <w:rsid w:val="00D23587"/>
    <w:rsid w:val="00D237B5"/>
    <w:rsid w:val="00D239AD"/>
    <w:rsid w:val="00D239F9"/>
    <w:rsid w:val="00D23A1F"/>
    <w:rsid w:val="00D23B89"/>
    <w:rsid w:val="00D23BE2"/>
    <w:rsid w:val="00D23CE2"/>
    <w:rsid w:val="00D2404F"/>
    <w:rsid w:val="00D244D5"/>
    <w:rsid w:val="00D24602"/>
    <w:rsid w:val="00D24870"/>
    <w:rsid w:val="00D248B7"/>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49"/>
    <w:rsid w:val="00D27AAD"/>
    <w:rsid w:val="00D27D0E"/>
    <w:rsid w:val="00D27F01"/>
    <w:rsid w:val="00D3013B"/>
    <w:rsid w:val="00D301F6"/>
    <w:rsid w:val="00D3022D"/>
    <w:rsid w:val="00D30373"/>
    <w:rsid w:val="00D30707"/>
    <w:rsid w:val="00D309B2"/>
    <w:rsid w:val="00D309D3"/>
    <w:rsid w:val="00D30C46"/>
    <w:rsid w:val="00D30CEF"/>
    <w:rsid w:val="00D30FC7"/>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514F"/>
    <w:rsid w:val="00D35196"/>
    <w:rsid w:val="00D35226"/>
    <w:rsid w:val="00D35468"/>
    <w:rsid w:val="00D354CF"/>
    <w:rsid w:val="00D358B2"/>
    <w:rsid w:val="00D359BB"/>
    <w:rsid w:val="00D35BF5"/>
    <w:rsid w:val="00D35E77"/>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E4"/>
    <w:rsid w:val="00D424E7"/>
    <w:rsid w:val="00D426FB"/>
    <w:rsid w:val="00D42B71"/>
    <w:rsid w:val="00D42D5D"/>
    <w:rsid w:val="00D42DC4"/>
    <w:rsid w:val="00D43888"/>
    <w:rsid w:val="00D43BF4"/>
    <w:rsid w:val="00D43CD9"/>
    <w:rsid w:val="00D43FA8"/>
    <w:rsid w:val="00D4429F"/>
    <w:rsid w:val="00D44A5C"/>
    <w:rsid w:val="00D44B62"/>
    <w:rsid w:val="00D44FDF"/>
    <w:rsid w:val="00D45051"/>
    <w:rsid w:val="00D45288"/>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102A"/>
    <w:rsid w:val="00D51083"/>
    <w:rsid w:val="00D512D1"/>
    <w:rsid w:val="00D513F0"/>
    <w:rsid w:val="00D5144F"/>
    <w:rsid w:val="00D51462"/>
    <w:rsid w:val="00D51565"/>
    <w:rsid w:val="00D5168B"/>
    <w:rsid w:val="00D51970"/>
    <w:rsid w:val="00D51AAF"/>
    <w:rsid w:val="00D51DB2"/>
    <w:rsid w:val="00D51F84"/>
    <w:rsid w:val="00D5206D"/>
    <w:rsid w:val="00D52200"/>
    <w:rsid w:val="00D52283"/>
    <w:rsid w:val="00D52400"/>
    <w:rsid w:val="00D527A2"/>
    <w:rsid w:val="00D52A9A"/>
    <w:rsid w:val="00D52E1D"/>
    <w:rsid w:val="00D53532"/>
    <w:rsid w:val="00D53621"/>
    <w:rsid w:val="00D53768"/>
    <w:rsid w:val="00D537B0"/>
    <w:rsid w:val="00D53C91"/>
    <w:rsid w:val="00D53F3B"/>
    <w:rsid w:val="00D5419B"/>
    <w:rsid w:val="00D542F1"/>
    <w:rsid w:val="00D54370"/>
    <w:rsid w:val="00D5438E"/>
    <w:rsid w:val="00D5444C"/>
    <w:rsid w:val="00D545BB"/>
    <w:rsid w:val="00D547E4"/>
    <w:rsid w:val="00D54C59"/>
    <w:rsid w:val="00D54CA0"/>
    <w:rsid w:val="00D54D88"/>
    <w:rsid w:val="00D54E59"/>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AC0"/>
    <w:rsid w:val="00D57C20"/>
    <w:rsid w:val="00D57CD2"/>
    <w:rsid w:val="00D57F0A"/>
    <w:rsid w:val="00D57FB6"/>
    <w:rsid w:val="00D60207"/>
    <w:rsid w:val="00D6041F"/>
    <w:rsid w:val="00D6078E"/>
    <w:rsid w:val="00D60BCB"/>
    <w:rsid w:val="00D60C1A"/>
    <w:rsid w:val="00D60C8B"/>
    <w:rsid w:val="00D60CB2"/>
    <w:rsid w:val="00D60DD4"/>
    <w:rsid w:val="00D60E27"/>
    <w:rsid w:val="00D610FA"/>
    <w:rsid w:val="00D611E4"/>
    <w:rsid w:val="00D61697"/>
    <w:rsid w:val="00D616EC"/>
    <w:rsid w:val="00D61B43"/>
    <w:rsid w:val="00D61B68"/>
    <w:rsid w:val="00D61F85"/>
    <w:rsid w:val="00D62243"/>
    <w:rsid w:val="00D62383"/>
    <w:rsid w:val="00D623B2"/>
    <w:rsid w:val="00D623BB"/>
    <w:rsid w:val="00D6278F"/>
    <w:rsid w:val="00D6288F"/>
    <w:rsid w:val="00D62949"/>
    <w:rsid w:val="00D6295E"/>
    <w:rsid w:val="00D629D3"/>
    <w:rsid w:val="00D62DEC"/>
    <w:rsid w:val="00D62E00"/>
    <w:rsid w:val="00D6319A"/>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4"/>
    <w:rsid w:val="00D66CE6"/>
    <w:rsid w:val="00D66CEF"/>
    <w:rsid w:val="00D66DAA"/>
    <w:rsid w:val="00D66E61"/>
    <w:rsid w:val="00D671EF"/>
    <w:rsid w:val="00D6753F"/>
    <w:rsid w:val="00D677AC"/>
    <w:rsid w:val="00D67888"/>
    <w:rsid w:val="00D7010A"/>
    <w:rsid w:val="00D7040B"/>
    <w:rsid w:val="00D7066F"/>
    <w:rsid w:val="00D70B5B"/>
    <w:rsid w:val="00D70DBF"/>
    <w:rsid w:val="00D70F5E"/>
    <w:rsid w:val="00D70F87"/>
    <w:rsid w:val="00D710ED"/>
    <w:rsid w:val="00D711D9"/>
    <w:rsid w:val="00D7123A"/>
    <w:rsid w:val="00D71385"/>
    <w:rsid w:val="00D7138F"/>
    <w:rsid w:val="00D716A9"/>
    <w:rsid w:val="00D71707"/>
    <w:rsid w:val="00D71791"/>
    <w:rsid w:val="00D717F4"/>
    <w:rsid w:val="00D71BD5"/>
    <w:rsid w:val="00D71EED"/>
    <w:rsid w:val="00D72265"/>
    <w:rsid w:val="00D72334"/>
    <w:rsid w:val="00D72633"/>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4BA1"/>
    <w:rsid w:val="00D7505F"/>
    <w:rsid w:val="00D75199"/>
    <w:rsid w:val="00D75277"/>
    <w:rsid w:val="00D75439"/>
    <w:rsid w:val="00D755A0"/>
    <w:rsid w:val="00D75843"/>
    <w:rsid w:val="00D758A1"/>
    <w:rsid w:val="00D75B37"/>
    <w:rsid w:val="00D75C1F"/>
    <w:rsid w:val="00D75E85"/>
    <w:rsid w:val="00D75F68"/>
    <w:rsid w:val="00D7643F"/>
    <w:rsid w:val="00D7649D"/>
    <w:rsid w:val="00D769F0"/>
    <w:rsid w:val="00D76B33"/>
    <w:rsid w:val="00D76C50"/>
    <w:rsid w:val="00D76E0D"/>
    <w:rsid w:val="00D76E83"/>
    <w:rsid w:val="00D76F51"/>
    <w:rsid w:val="00D7712E"/>
    <w:rsid w:val="00D771BB"/>
    <w:rsid w:val="00D771C9"/>
    <w:rsid w:val="00D77AA9"/>
    <w:rsid w:val="00D77EE5"/>
    <w:rsid w:val="00D800A1"/>
    <w:rsid w:val="00D8024F"/>
    <w:rsid w:val="00D8036A"/>
    <w:rsid w:val="00D8064A"/>
    <w:rsid w:val="00D80AB8"/>
    <w:rsid w:val="00D80C93"/>
    <w:rsid w:val="00D80CCB"/>
    <w:rsid w:val="00D810BF"/>
    <w:rsid w:val="00D81307"/>
    <w:rsid w:val="00D81465"/>
    <w:rsid w:val="00D817FD"/>
    <w:rsid w:val="00D81F6B"/>
    <w:rsid w:val="00D820F3"/>
    <w:rsid w:val="00D82175"/>
    <w:rsid w:val="00D82668"/>
    <w:rsid w:val="00D829AC"/>
    <w:rsid w:val="00D82AA1"/>
    <w:rsid w:val="00D82B00"/>
    <w:rsid w:val="00D83169"/>
    <w:rsid w:val="00D83401"/>
    <w:rsid w:val="00D8373E"/>
    <w:rsid w:val="00D837F8"/>
    <w:rsid w:val="00D83850"/>
    <w:rsid w:val="00D83CFE"/>
    <w:rsid w:val="00D840F2"/>
    <w:rsid w:val="00D8418C"/>
    <w:rsid w:val="00D84268"/>
    <w:rsid w:val="00D84278"/>
    <w:rsid w:val="00D844C0"/>
    <w:rsid w:val="00D846C5"/>
    <w:rsid w:val="00D8470E"/>
    <w:rsid w:val="00D847C6"/>
    <w:rsid w:val="00D84833"/>
    <w:rsid w:val="00D85278"/>
    <w:rsid w:val="00D8654A"/>
    <w:rsid w:val="00D865AF"/>
    <w:rsid w:val="00D8666C"/>
    <w:rsid w:val="00D86A50"/>
    <w:rsid w:val="00D86ACF"/>
    <w:rsid w:val="00D86B37"/>
    <w:rsid w:val="00D86CC1"/>
    <w:rsid w:val="00D86EF6"/>
    <w:rsid w:val="00D87154"/>
    <w:rsid w:val="00D873AD"/>
    <w:rsid w:val="00D873BF"/>
    <w:rsid w:val="00D87635"/>
    <w:rsid w:val="00D8778A"/>
    <w:rsid w:val="00D90196"/>
    <w:rsid w:val="00D9077B"/>
    <w:rsid w:val="00D91009"/>
    <w:rsid w:val="00D9120D"/>
    <w:rsid w:val="00D9126A"/>
    <w:rsid w:val="00D912DF"/>
    <w:rsid w:val="00D9151F"/>
    <w:rsid w:val="00D91523"/>
    <w:rsid w:val="00D916C0"/>
    <w:rsid w:val="00D919E0"/>
    <w:rsid w:val="00D919F7"/>
    <w:rsid w:val="00D91A37"/>
    <w:rsid w:val="00D91AEE"/>
    <w:rsid w:val="00D91F8C"/>
    <w:rsid w:val="00D92265"/>
    <w:rsid w:val="00D9230B"/>
    <w:rsid w:val="00D92432"/>
    <w:rsid w:val="00D92558"/>
    <w:rsid w:val="00D92633"/>
    <w:rsid w:val="00D92CBC"/>
    <w:rsid w:val="00D92FD3"/>
    <w:rsid w:val="00D931F2"/>
    <w:rsid w:val="00D9350B"/>
    <w:rsid w:val="00D935DD"/>
    <w:rsid w:val="00D936AF"/>
    <w:rsid w:val="00D938C1"/>
    <w:rsid w:val="00D938CE"/>
    <w:rsid w:val="00D93EF4"/>
    <w:rsid w:val="00D9440E"/>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F45"/>
    <w:rsid w:val="00D96305"/>
    <w:rsid w:val="00D96465"/>
    <w:rsid w:val="00D96496"/>
    <w:rsid w:val="00D9682F"/>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74F"/>
    <w:rsid w:val="00DA0FC0"/>
    <w:rsid w:val="00DA0FE2"/>
    <w:rsid w:val="00DA1094"/>
    <w:rsid w:val="00DA10F6"/>
    <w:rsid w:val="00DA14CA"/>
    <w:rsid w:val="00DA1D80"/>
    <w:rsid w:val="00DA1F1A"/>
    <w:rsid w:val="00DA2046"/>
    <w:rsid w:val="00DA2125"/>
    <w:rsid w:val="00DA2185"/>
    <w:rsid w:val="00DA23D2"/>
    <w:rsid w:val="00DA28CB"/>
    <w:rsid w:val="00DA29C4"/>
    <w:rsid w:val="00DA2D90"/>
    <w:rsid w:val="00DA2DFB"/>
    <w:rsid w:val="00DA310F"/>
    <w:rsid w:val="00DA364D"/>
    <w:rsid w:val="00DA38A7"/>
    <w:rsid w:val="00DA38EE"/>
    <w:rsid w:val="00DA3904"/>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32"/>
    <w:rsid w:val="00DA61A7"/>
    <w:rsid w:val="00DA624C"/>
    <w:rsid w:val="00DA632E"/>
    <w:rsid w:val="00DA6518"/>
    <w:rsid w:val="00DA670E"/>
    <w:rsid w:val="00DA675F"/>
    <w:rsid w:val="00DA6FAE"/>
    <w:rsid w:val="00DA7018"/>
    <w:rsid w:val="00DA70D4"/>
    <w:rsid w:val="00DA714A"/>
    <w:rsid w:val="00DA71AF"/>
    <w:rsid w:val="00DA727D"/>
    <w:rsid w:val="00DA75F5"/>
    <w:rsid w:val="00DA7A85"/>
    <w:rsid w:val="00DA7BC7"/>
    <w:rsid w:val="00DA7D2F"/>
    <w:rsid w:val="00DA7E4C"/>
    <w:rsid w:val="00DA7EC1"/>
    <w:rsid w:val="00DB005D"/>
    <w:rsid w:val="00DB01E8"/>
    <w:rsid w:val="00DB0564"/>
    <w:rsid w:val="00DB0890"/>
    <w:rsid w:val="00DB0D5D"/>
    <w:rsid w:val="00DB0E59"/>
    <w:rsid w:val="00DB118D"/>
    <w:rsid w:val="00DB135E"/>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034"/>
    <w:rsid w:val="00DB332E"/>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A41"/>
    <w:rsid w:val="00DB5DEB"/>
    <w:rsid w:val="00DB5EE5"/>
    <w:rsid w:val="00DB656E"/>
    <w:rsid w:val="00DB6681"/>
    <w:rsid w:val="00DB6773"/>
    <w:rsid w:val="00DB6907"/>
    <w:rsid w:val="00DB6AA2"/>
    <w:rsid w:val="00DB6DB6"/>
    <w:rsid w:val="00DB6FDF"/>
    <w:rsid w:val="00DB70B3"/>
    <w:rsid w:val="00DB7484"/>
    <w:rsid w:val="00DB749A"/>
    <w:rsid w:val="00DB78FA"/>
    <w:rsid w:val="00DB7E00"/>
    <w:rsid w:val="00DB7E8C"/>
    <w:rsid w:val="00DC088A"/>
    <w:rsid w:val="00DC09DF"/>
    <w:rsid w:val="00DC0A19"/>
    <w:rsid w:val="00DC0B50"/>
    <w:rsid w:val="00DC0BFE"/>
    <w:rsid w:val="00DC0E18"/>
    <w:rsid w:val="00DC0F93"/>
    <w:rsid w:val="00DC1384"/>
    <w:rsid w:val="00DC1439"/>
    <w:rsid w:val="00DC1479"/>
    <w:rsid w:val="00DC1624"/>
    <w:rsid w:val="00DC1763"/>
    <w:rsid w:val="00DC1B4C"/>
    <w:rsid w:val="00DC1BAF"/>
    <w:rsid w:val="00DC1FCC"/>
    <w:rsid w:val="00DC22B7"/>
    <w:rsid w:val="00DC248A"/>
    <w:rsid w:val="00DC257F"/>
    <w:rsid w:val="00DC2898"/>
    <w:rsid w:val="00DC28A6"/>
    <w:rsid w:val="00DC28EC"/>
    <w:rsid w:val="00DC3295"/>
    <w:rsid w:val="00DC3417"/>
    <w:rsid w:val="00DC3566"/>
    <w:rsid w:val="00DC3922"/>
    <w:rsid w:val="00DC3DE4"/>
    <w:rsid w:val="00DC409A"/>
    <w:rsid w:val="00DC41A2"/>
    <w:rsid w:val="00DC4289"/>
    <w:rsid w:val="00DC4330"/>
    <w:rsid w:val="00DC48FE"/>
    <w:rsid w:val="00DC4935"/>
    <w:rsid w:val="00DC4B0E"/>
    <w:rsid w:val="00DC4CE8"/>
    <w:rsid w:val="00DC4D82"/>
    <w:rsid w:val="00DC4EFE"/>
    <w:rsid w:val="00DC5015"/>
    <w:rsid w:val="00DC5115"/>
    <w:rsid w:val="00DC522F"/>
    <w:rsid w:val="00DC5667"/>
    <w:rsid w:val="00DC5686"/>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BD"/>
    <w:rsid w:val="00DD1947"/>
    <w:rsid w:val="00DD1E75"/>
    <w:rsid w:val="00DD1EAA"/>
    <w:rsid w:val="00DD1ED7"/>
    <w:rsid w:val="00DD1F0B"/>
    <w:rsid w:val="00DD20CA"/>
    <w:rsid w:val="00DD242B"/>
    <w:rsid w:val="00DD284D"/>
    <w:rsid w:val="00DD2AFE"/>
    <w:rsid w:val="00DD2FE5"/>
    <w:rsid w:val="00DD32DF"/>
    <w:rsid w:val="00DD3401"/>
    <w:rsid w:val="00DD3430"/>
    <w:rsid w:val="00DD3480"/>
    <w:rsid w:val="00DD3565"/>
    <w:rsid w:val="00DD3606"/>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222"/>
    <w:rsid w:val="00DE26C2"/>
    <w:rsid w:val="00DE279F"/>
    <w:rsid w:val="00DE2D2E"/>
    <w:rsid w:val="00DE2D4B"/>
    <w:rsid w:val="00DE30FD"/>
    <w:rsid w:val="00DE31DC"/>
    <w:rsid w:val="00DE3258"/>
    <w:rsid w:val="00DE363E"/>
    <w:rsid w:val="00DE36D0"/>
    <w:rsid w:val="00DE3E7C"/>
    <w:rsid w:val="00DE3F4F"/>
    <w:rsid w:val="00DE4198"/>
    <w:rsid w:val="00DE41C3"/>
    <w:rsid w:val="00DE42C2"/>
    <w:rsid w:val="00DE4339"/>
    <w:rsid w:val="00DE4507"/>
    <w:rsid w:val="00DE464E"/>
    <w:rsid w:val="00DE4664"/>
    <w:rsid w:val="00DE4675"/>
    <w:rsid w:val="00DE47FC"/>
    <w:rsid w:val="00DE4811"/>
    <w:rsid w:val="00DE4B0C"/>
    <w:rsid w:val="00DE4D09"/>
    <w:rsid w:val="00DE4E2A"/>
    <w:rsid w:val="00DE5036"/>
    <w:rsid w:val="00DE5478"/>
    <w:rsid w:val="00DE5713"/>
    <w:rsid w:val="00DE5FDA"/>
    <w:rsid w:val="00DE61AA"/>
    <w:rsid w:val="00DE682A"/>
    <w:rsid w:val="00DE6F4F"/>
    <w:rsid w:val="00DE6FB8"/>
    <w:rsid w:val="00DE752E"/>
    <w:rsid w:val="00DE7793"/>
    <w:rsid w:val="00DE7D03"/>
    <w:rsid w:val="00DE7F45"/>
    <w:rsid w:val="00DF0257"/>
    <w:rsid w:val="00DF02EC"/>
    <w:rsid w:val="00DF05EC"/>
    <w:rsid w:val="00DF0820"/>
    <w:rsid w:val="00DF094B"/>
    <w:rsid w:val="00DF0A5E"/>
    <w:rsid w:val="00DF0D33"/>
    <w:rsid w:val="00DF0E63"/>
    <w:rsid w:val="00DF10D0"/>
    <w:rsid w:val="00DF12DC"/>
    <w:rsid w:val="00DF1300"/>
    <w:rsid w:val="00DF1A61"/>
    <w:rsid w:val="00DF1C95"/>
    <w:rsid w:val="00DF1D3B"/>
    <w:rsid w:val="00DF1EB6"/>
    <w:rsid w:val="00DF1FD6"/>
    <w:rsid w:val="00DF2011"/>
    <w:rsid w:val="00DF2088"/>
    <w:rsid w:val="00DF2166"/>
    <w:rsid w:val="00DF2419"/>
    <w:rsid w:val="00DF25AA"/>
    <w:rsid w:val="00DF2CC1"/>
    <w:rsid w:val="00DF30F8"/>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69C"/>
    <w:rsid w:val="00DF4920"/>
    <w:rsid w:val="00DF4DEA"/>
    <w:rsid w:val="00DF4F19"/>
    <w:rsid w:val="00DF5002"/>
    <w:rsid w:val="00DF5270"/>
    <w:rsid w:val="00DF5960"/>
    <w:rsid w:val="00DF5B4C"/>
    <w:rsid w:val="00DF5C7B"/>
    <w:rsid w:val="00DF5C89"/>
    <w:rsid w:val="00DF5CD9"/>
    <w:rsid w:val="00DF6014"/>
    <w:rsid w:val="00DF6122"/>
    <w:rsid w:val="00DF6499"/>
    <w:rsid w:val="00DF6531"/>
    <w:rsid w:val="00DF6824"/>
    <w:rsid w:val="00DF69A9"/>
    <w:rsid w:val="00DF6A83"/>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BD4"/>
    <w:rsid w:val="00E00DAE"/>
    <w:rsid w:val="00E00DFE"/>
    <w:rsid w:val="00E011CA"/>
    <w:rsid w:val="00E01395"/>
    <w:rsid w:val="00E0146B"/>
    <w:rsid w:val="00E01700"/>
    <w:rsid w:val="00E0175E"/>
    <w:rsid w:val="00E019EA"/>
    <w:rsid w:val="00E01A5C"/>
    <w:rsid w:val="00E01E4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6C1"/>
    <w:rsid w:val="00E048DD"/>
    <w:rsid w:val="00E049EC"/>
    <w:rsid w:val="00E04AA6"/>
    <w:rsid w:val="00E04FD8"/>
    <w:rsid w:val="00E05A43"/>
    <w:rsid w:val="00E05A7D"/>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658"/>
    <w:rsid w:val="00E07686"/>
    <w:rsid w:val="00E07E04"/>
    <w:rsid w:val="00E07E45"/>
    <w:rsid w:val="00E1007C"/>
    <w:rsid w:val="00E10088"/>
    <w:rsid w:val="00E101F9"/>
    <w:rsid w:val="00E102BD"/>
    <w:rsid w:val="00E1039D"/>
    <w:rsid w:val="00E103F8"/>
    <w:rsid w:val="00E104ED"/>
    <w:rsid w:val="00E10505"/>
    <w:rsid w:val="00E10631"/>
    <w:rsid w:val="00E10A4A"/>
    <w:rsid w:val="00E10FAA"/>
    <w:rsid w:val="00E11203"/>
    <w:rsid w:val="00E11700"/>
    <w:rsid w:val="00E11EB8"/>
    <w:rsid w:val="00E1216B"/>
    <w:rsid w:val="00E1273A"/>
    <w:rsid w:val="00E127F2"/>
    <w:rsid w:val="00E128FB"/>
    <w:rsid w:val="00E12933"/>
    <w:rsid w:val="00E12A5A"/>
    <w:rsid w:val="00E12AF0"/>
    <w:rsid w:val="00E13230"/>
    <w:rsid w:val="00E132C4"/>
    <w:rsid w:val="00E13326"/>
    <w:rsid w:val="00E136AE"/>
    <w:rsid w:val="00E139D0"/>
    <w:rsid w:val="00E13A9C"/>
    <w:rsid w:val="00E14095"/>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61"/>
    <w:rsid w:val="00E20770"/>
    <w:rsid w:val="00E20855"/>
    <w:rsid w:val="00E20862"/>
    <w:rsid w:val="00E20AD1"/>
    <w:rsid w:val="00E20E2C"/>
    <w:rsid w:val="00E214FB"/>
    <w:rsid w:val="00E216A5"/>
    <w:rsid w:val="00E222C6"/>
    <w:rsid w:val="00E223EE"/>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7B"/>
    <w:rsid w:val="00E26224"/>
    <w:rsid w:val="00E26660"/>
    <w:rsid w:val="00E2681C"/>
    <w:rsid w:val="00E26870"/>
    <w:rsid w:val="00E26897"/>
    <w:rsid w:val="00E2690E"/>
    <w:rsid w:val="00E272FE"/>
    <w:rsid w:val="00E2751A"/>
    <w:rsid w:val="00E27C3E"/>
    <w:rsid w:val="00E30049"/>
    <w:rsid w:val="00E30063"/>
    <w:rsid w:val="00E30517"/>
    <w:rsid w:val="00E3070A"/>
    <w:rsid w:val="00E30A39"/>
    <w:rsid w:val="00E30A72"/>
    <w:rsid w:val="00E30A78"/>
    <w:rsid w:val="00E30B9D"/>
    <w:rsid w:val="00E30BC5"/>
    <w:rsid w:val="00E30DB2"/>
    <w:rsid w:val="00E31315"/>
    <w:rsid w:val="00E31506"/>
    <w:rsid w:val="00E3167F"/>
    <w:rsid w:val="00E31B0B"/>
    <w:rsid w:val="00E31BE7"/>
    <w:rsid w:val="00E31C43"/>
    <w:rsid w:val="00E31E75"/>
    <w:rsid w:val="00E31E81"/>
    <w:rsid w:val="00E31EF7"/>
    <w:rsid w:val="00E31F96"/>
    <w:rsid w:val="00E3200D"/>
    <w:rsid w:val="00E32BFF"/>
    <w:rsid w:val="00E32DE3"/>
    <w:rsid w:val="00E32E0E"/>
    <w:rsid w:val="00E3305B"/>
    <w:rsid w:val="00E330DE"/>
    <w:rsid w:val="00E331E7"/>
    <w:rsid w:val="00E33506"/>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B9"/>
    <w:rsid w:val="00E36400"/>
    <w:rsid w:val="00E365A3"/>
    <w:rsid w:val="00E368A4"/>
    <w:rsid w:val="00E36AED"/>
    <w:rsid w:val="00E36F55"/>
    <w:rsid w:val="00E37395"/>
    <w:rsid w:val="00E37638"/>
    <w:rsid w:val="00E3771F"/>
    <w:rsid w:val="00E377BF"/>
    <w:rsid w:val="00E37897"/>
    <w:rsid w:val="00E379DE"/>
    <w:rsid w:val="00E37C25"/>
    <w:rsid w:val="00E40362"/>
    <w:rsid w:val="00E40610"/>
    <w:rsid w:val="00E40AE8"/>
    <w:rsid w:val="00E40BEB"/>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84E"/>
    <w:rsid w:val="00E439F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A1"/>
    <w:rsid w:val="00E46288"/>
    <w:rsid w:val="00E463A0"/>
    <w:rsid w:val="00E46A87"/>
    <w:rsid w:val="00E46BB4"/>
    <w:rsid w:val="00E46CC9"/>
    <w:rsid w:val="00E47380"/>
    <w:rsid w:val="00E4786C"/>
    <w:rsid w:val="00E47D5F"/>
    <w:rsid w:val="00E47D96"/>
    <w:rsid w:val="00E47E78"/>
    <w:rsid w:val="00E50514"/>
    <w:rsid w:val="00E50875"/>
    <w:rsid w:val="00E508D6"/>
    <w:rsid w:val="00E50ABF"/>
    <w:rsid w:val="00E50C1E"/>
    <w:rsid w:val="00E50DDF"/>
    <w:rsid w:val="00E510E8"/>
    <w:rsid w:val="00E5123E"/>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86D"/>
    <w:rsid w:val="00E54D33"/>
    <w:rsid w:val="00E551AE"/>
    <w:rsid w:val="00E551C5"/>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590"/>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DF4"/>
    <w:rsid w:val="00E65E6B"/>
    <w:rsid w:val="00E6640D"/>
    <w:rsid w:val="00E66550"/>
    <w:rsid w:val="00E666A1"/>
    <w:rsid w:val="00E6682F"/>
    <w:rsid w:val="00E66998"/>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33A"/>
    <w:rsid w:val="00E766D3"/>
    <w:rsid w:val="00E76707"/>
    <w:rsid w:val="00E76B45"/>
    <w:rsid w:val="00E76DD1"/>
    <w:rsid w:val="00E76E50"/>
    <w:rsid w:val="00E76EAB"/>
    <w:rsid w:val="00E77040"/>
    <w:rsid w:val="00E77222"/>
    <w:rsid w:val="00E772C4"/>
    <w:rsid w:val="00E77655"/>
    <w:rsid w:val="00E77AB8"/>
    <w:rsid w:val="00E77FEE"/>
    <w:rsid w:val="00E8004E"/>
    <w:rsid w:val="00E80128"/>
    <w:rsid w:val="00E8016D"/>
    <w:rsid w:val="00E805F2"/>
    <w:rsid w:val="00E80BA0"/>
    <w:rsid w:val="00E810EC"/>
    <w:rsid w:val="00E8112C"/>
    <w:rsid w:val="00E81587"/>
    <w:rsid w:val="00E815F1"/>
    <w:rsid w:val="00E81683"/>
    <w:rsid w:val="00E81C73"/>
    <w:rsid w:val="00E826C8"/>
    <w:rsid w:val="00E82737"/>
    <w:rsid w:val="00E82758"/>
    <w:rsid w:val="00E82819"/>
    <w:rsid w:val="00E8288D"/>
    <w:rsid w:val="00E828A2"/>
    <w:rsid w:val="00E82EE0"/>
    <w:rsid w:val="00E83073"/>
    <w:rsid w:val="00E83280"/>
    <w:rsid w:val="00E832C9"/>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A69"/>
    <w:rsid w:val="00E84B99"/>
    <w:rsid w:val="00E85098"/>
    <w:rsid w:val="00E851D1"/>
    <w:rsid w:val="00E853AC"/>
    <w:rsid w:val="00E85483"/>
    <w:rsid w:val="00E85A58"/>
    <w:rsid w:val="00E85AD1"/>
    <w:rsid w:val="00E86057"/>
    <w:rsid w:val="00E860D8"/>
    <w:rsid w:val="00E861F7"/>
    <w:rsid w:val="00E864CA"/>
    <w:rsid w:val="00E86647"/>
    <w:rsid w:val="00E8695F"/>
    <w:rsid w:val="00E869FA"/>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E4"/>
    <w:rsid w:val="00E93A7A"/>
    <w:rsid w:val="00E93AF2"/>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B37"/>
    <w:rsid w:val="00E95F93"/>
    <w:rsid w:val="00E9627E"/>
    <w:rsid w:val="00E96C84"/>
    <w:rsid w:val="00E96F40"/>
    <w:rsid w:val="00E96FBC"/>
    <w:rsid w:val="00E9702D"/>
    <w:rsid w:val="00E97353"/>
    <w:rsid w:val="00E9738B"/>
    <w:rsid w:val="00E973A9"/>
    <w:rsid w:val="00E97507"/>
    <w:rsid w:val="00E97512"/>
    <w:rsid w:val="00E97955"/>
    <w:rsid w:val="00E97EFC"/>
    <w:rsid w:val="00E97F4A"/>
    <w:rsid w:val="00EA0281"/>
    <w:rsid w:val="00EA0431"/>
    <w:rsid w:val="00EA0540"/>
    <w:rsid w:val="00EA08D3"/>
    <w:rsid w:val="00EA0BD3"/>
    <w:rsid w:val="00EA0BFA"/>
    <w:rsid w:val="00EA0E05"/>
    <w:rsid w:val="00EA0E10"/>
    <w:rsid w:val="00EA17E7"/>
    <w:rsid w:val="00EA193A"/>
    <w:rsid w:val="00EA1B4A"/>
    <w:rsid w:val="00EA1CC1"/>
    <w:rsid w:val="00EA1D44"/>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D1"/>
    <w:rsid w:val="00EA4A36"/>
    <w:rsid w:val="00EA4A42"/>
    <w:rsid w:val="00EA4C26"/>
    <w:rsid w:val="00EA4D25"/>
    <w:rsid w:val="00EA5029"/>
    <w:rsid w:val="00EA50A0"/>
    <w:rsid w:val="00EA51F8"/>
    <w:rsid w:val="00EA5335"/>
    <w:rsid w:val="00EA55DB"/>
    <w:rsid w:val="00EA5C13"/>
    <w:rsid w:val="00EA630B"/>
    <w:rsid w:val="00EA6350"/>
    <w:rsid w:val="00EA67FA"/>
    <w:rsid w:val="00EA6E29"/>
    <w:rsid w:val="00EA6E99"/>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76B"/>
    <w:rsid w:val="00EB0C37"/>
    <w:rsid w:val="00EB11F6"/>
    <w:rsid w:val="00EB1252"/>
    <w:rsid w:val="00EB1705"/>
    <w:rsid w:val="00EB1784"/>
    <w:rsid w:val="00EB1B06"/>
    <w:rsid w:val="00EB1CC5"/>
    <w:rsid w:val="00EB1CE3"/>
    <w:rsid w:val="00EB212E"/>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B59"/>
    <w:rsid w:val="00EB4C0F"/>
    <w:rsid w:val="00EB534C"/>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3D7"/>
    <w:rsid w:val="00EC183D"/>
    <w:rsid w:val="00EC1974"/>
    <w:rsid w:val="00EC1D4E"/>
    <w:rsid w:val="00EC1D6A"/>
    <w:rsid w:val="00EC1D83"/>
    <w:rsid w:val="00EC1FE9"/>
    <w:rsid w:val="00EC2199"/>
    <w:rsid w:val="00EC2487"/>
    <w:rsid w:val="00EC24ED"/>
    <w:rsid w:val="00EC257C"/>
    <w:rsid w:val="00EC2773"/>
    <w:rsid w:val="00EC28CD"/>
    <w:rsid w:val="00EC2915"/>
    <w:rsid w:val="00EC2A25"/>
    <w:rsid w:val="00EC2AF9"/>
    <w:rsid w:val="00EC2B3D"/>
    <w:rsid w:val="00EC2C50"/>
    <w:rsid w:val="00EC2E21"/>
    <w:rsid w:val="00EC30FE"/>
    <w:rsid w:val="00EC35AA"/>
    <w:rsid w:val="00EC36DD"/>
    <w:rsid w:val="00EC3BD0"/>
    <w:rsid w:val="00EC3E81"/>
    <w:rsid w:val="00EC3EC8"/>
    <w:rsid w:val="00EC4102"/>
    <w:rsid w:val="00EC44E7"/>
    <w:rsid w:val="00EC4D77"/>
    <w:rsid w:val="00EC4D7B"/>
    <w:rsid w:val="00EC4E2E"/>
    <w:rsid w:val="00EC50CC"/>
    <w:rsid w:val="00EC555C"/>
    <w:rsid w:val="00EC59C1"/>
    <w:rsid w:val="00EC5A94"/>
    <w:rsid w:val="00EC60A1"/>
    <w:rsid w:val="00EC614D"/>
    <w:rsid w:val="00EC6337"/>
    <w:rsid w:val="00EC66E3"/>
    <w:rsid w:val="00EC6D68"/>
    <w:rsid w:val="00EC6D82"/>
    <w:rsid w:val="00EC7183"/>
    <w:rsid w:val="00EC71AB"/>
    <w:rsid w:val="00EC74C3"/>
    <w:rsid w:val="00EC7E40"/>
    <w:rsid w:val="00EC7EE8"/>
    <w:rsid w:val="00ED00C8"/>
    <w:rsid w:val="00ED0160"/>
    <w:rsid w:val="00ED019F"/>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399"/>
    <w:rsid w:val="00ED4834"/>
    <w:rsid w:val="00ED4C9E"/>
    <w:rsid w:val="00ED4DDF"/>
    <w:rsid w:val="00ED4E3C"/>
    <w:rsid w:val="00ED4EEA"/>
    <w:rsid w:val="00ED5122"/>
    <w:rsid w:val="00ED54F7"/>
    <w:rsid w:val="00ED56C2"/>
    <w:rsid w:val="00ED58F2"/>
    <w:rsid w:val="00ED5A73"/>
    <w:rsid w:val="00ED5D83"/>
    <w:rsid w:val="00ED6100"/>
    <w:rsid w:val="00ED6567"/>
    <w:rsid w:val="00ED66D0"/>
    <w:rsid w:val="00ED6E4E"/>
    <w:rsid w:val="00ED7246"/>
    <w:rsid w:val="00ED7969"/>
    <w:rsid w:val="00ED7A7F"/>
    <w:rsid w:val="00ED7BAF"/>
    <w:rsid w:val="00ED7C5D"/>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B3E"/>
    <w:rsid w:val="00EE3B89"/>
    <w:rsid w:val="00EE3DC9"/>
    <w:rsid w:val="00EE3DCB"/>
    <w:rsid w:val="00EE443D"/>
    <w:rsid w:val="00EE44A0"/>
    <w:rsid w:val="00EE4825"/>
    <w:rsid w:val="00EE4904"/>
    <w:rsid w:val="00EE4974"/>
    <w:rsid w:val="00EE4CC7"/>
    <w:rsid w:val="00EE5112"/>
    <w:rsid w:val="00EE539F"/>
    <w:rsid w:val="00EE53E0"/>
    <w:rsid w:val="00EE5697"/>
    <w:rsid w:val="00EE5F39"/>
    <w:rsid w:val="00EE60F5"/>
    <w:rsid w:val="00EE62B4"/>
    <w:rsid w:val="00EE636D"/>
    <w:rsid w:val="00EE66B1"/>
    <w:rsid w:val="00EE69BA"/>
    <w:rsid w:val="00EE6A30"/>
    <w:rsid w:val="00EE6A51"/>
    <w:rsid w:val="00EE6CDB"/>
    <w:rsid w:val="00EE6FE4"/>
    <w:rsid w:val="00EE72D5"/>
    <w:rsid w:val="00EE73AB"/>
    <w:rsid w:val="00EE752C"/>
    <w:rsid w:val="00EE788D"/>
    <w:rsid w:val="00EE79A3"/>
    <w:rsid w:val="00EE7A22"/>
    <w:rsid w:val="00EE7AFF"/>
    <w:rsid w:val="00EE7D54"/>
    <w:rsid w:val="00EE7D91"/>
    <w:rsid w:val="00EE7ECE"/>
    <w:rsid w:val="00EE7F2E"/>
    <w:rsid w:val="00EE7FAF"/>
    <w:rsid w:val="00EF00AF"/>
    <w:rsid w:val="00EF0317"/>
    <w:rsid w:val="00EF082A"/>
    <w:rsid w:val="00EF0C51"/>
    <w:rsid w:val="00EF0E50"/>
    <w:rsid w:val="00EF0EBD"/>
    <w:rsid w:val="00EF1058"/>
    <w:rsid w:val="00EF16D6"/>
    <w:rsid w:val="00EF17D0"/>
    <w:rsid w:val="00EF1A44"/>
    <w:rsid w:val="00EF1C52"/>
    <w:rsid w:val="00EF1D56"/>
    <w:rsid w:val="00EF209D"/>
    <w:rsid w:val="00EF20FD"/>
    <w:rsid w:val="00EF2457"/>
    <w:rsid w:val="00EF2786"/>
    <w:rsid w:val="00EF280F"/>
    <w:rsid w:val="00EF28E6"/>
    <w:rsid w:val="00EF2AC6"/>
    <w:rsid w:val="00EF2E74"/>
    <w:rsid w:val="00EF3448"/>
    <w:rsid w:val="00EF34EF"/>
    <w:rsid w:val="00EF3684"/>
    <w:rsid w:val="00EF37C9"/>
    <w:rsid w:val="00EF3A28"/>
    <w:rsid w:val="00EF3A3D"/>
    <w:rsid w:val="00EF3A4A"/>
    <w:rsid w:val="00EF3AFE"/>
    <w:rsid w:val="00EF3D41"/>
    <w:rsid w:val="00EF3D43"/>
    <w:rsid w:val="00EF3E7D"/>
    <w:rsid w:val="00EF3EE0"/>
    <w:rsid w:val="00EF4078"/>
    <w:rsid w:val="00EF4649"/>
    <w:rsid w:val="00EF4753"/>
    <w:rsid w:val="00EF493B"/>
    <w:rsid w:val="00EF495A"/>
    <w:rsid w:val="00EF4A7B"/>
    <w:rsid w:val="00EF4B3A"/>
    <w:rsid w:val="00EF4F32"/>
    <w:rsid w:val="00EF52E2"/>
    <w:rsid w:val="00EF5326"/>
    <w:rsid w:val="00EF5376"/>
    <w:rsid w:val="00EF57F7"/>
    <w:rsid w:val="00EF5861"/>
    <w:rsid w:val="00EF5862"/>
    <w:rsid w:val="00EF5873"/>
    <w:rsid w:val="00EF5DA2"/>
    <w:rsid w:val="00EF60BE"/>
    <w:rsid w:val="00EF6192"/>
    <w:rsid w:val="00EF61B7"/>
    <w:rsid w:val="00EF61C2"/>
    <w:rsid w:val="00EF6569"/>
    <w:rsid w:val="00EF6AE4"/>
    <w:rsid w:val="00EF6DCE"/>
    <w:rsid w:val="00EF6EF5"/>
    <w:rsid w:val="00EF6F6C"/>
    <w:rsid w:val="00EF70D7"/>
    <w:rsid w:val="00EF71EE"/>
    <w:rsid w:val="00EF7878"/>
    <w:rsid w:val="00EF7F14"/>
    <w:rsid w:val="00EF7F47"/>
    <w:rsid w:val="00F000F0"/>
    <w:rsid w:val="00F00180"/>
    <w:rsid w:val="00F003B4"/>
    <w:rsid w:val="00F004AB"/>
    <w:rsid w:val="00F006E4"/>
    <w:rsid w:val="00F00923"/>
    <w:rsid w:val="00F0095A"/>
    <w:rsid w:val="00F00C30"/>
    <w:rsid w:val="00F00C9D"/>
    <w:rsid w:val="00F00FF1"/>
    <w:rsid w:val="00F0109A"/>
    <w:rsid w:val="00F01571"/>
    <w:rsid w:val="00F0197D"/>
    <w:rsid w:val="00F01A58"/>
    <w:rsid w:val="00F01C12"/>
    <w:rsid w:val="00F01E2D"/>
    <w:rsid w:val="00F01E44"/>
    <w:rsid w:val="00F021B1"/>
    <w:rsid w:val="00F02223"/>
    <w:rsid w:val="00F023A1"/>
    <w:rsid w:val="00F0247C"/>
    <w:rsid w:val="00F026AE"/>
    <w:rsid w:val="00F027FF"/>
    <w:rsid w:val="00F02A55"/>
    <w:rsid w:val="00F02B5B"/>
    <w:rsid w:val="00F0301D"/>
    <w:rsid w:val="00F03102"/>
    <w:rsid w:val="00F032DF"/>
    <w:rsid w:val="00F0352E"/>
    <w:rsid w:val="00F0372A"/>
    <w:rsid w:val="00F0374D"/>
    <w:rsid w:val="00F037EF"/>
    <w:rsid w:val="00F0388F"/>
    <w:rsid w:val="00F03891"/>
    <w:rsid w:val="00F03EF5"/>
    <w:rsid w:val="00F042DB"/>
    <w:rsid w:val="00F04576"/>
    <w:rsid w:val="00F046FD"/>
    <w:rsid w:val="00F04880"/>
    <w:rsid w:val="00F04D51"/>
    <w:rsid w:val="00F056AB"/>
    <w:rsid w:val="00F0585D"/>
    <w:rsid w:val="00F05C85"/>
    <w:rsid w:val="00F05EED"/>
    <w:rsid w:val="00F06F02"/>
    <w:rsid w:val="00F07187"/>
    <w:rsid w:val="00F071DB"/>
    <w:rsid w:val="00F07265"/>
    <w:rsid w:val="00F078B5"/>
    <w:rsid w:val="00F079E1"/>
    <w:rsid w:val="00F07A95"/>
    <w:rsid w:val="00F07D29"/>
    <w:rsid w:val="00F07DB9"/>
    <w:rsid w:val="00F103DA"/>
    <w:rsid w:val="00F10437"/>
    <w:rsid w:val="00F10465"/>
    <w:rsid w:val="00F10581"/>
    <w:rsid w:val="00F10864"/>
    <w:rsid w:val="00F108E6"/>
    <w:rsid w:val="00F10E93"/>
    <w:rsid w:val="00F10EAD"/>
    <w:rsid w:val="00F11055"/>
    <w:rsid w:val="00F11071"/>
    <w:rsid w:val="00F11275"/>
    <w:rsid w:val="00F11625"/>
    <w:rsid w:val="00F1165E"/>
    <w:rsid w:val="00F11CF5"/>
    <w:rsid w:val="00F1249A"/>
    <w:rsid w:val="00F125F6"/>
    <w:rsid w:val="00F12781"/>
    <w:rsid w:val="00F12B3D"/>
    <w:rsid w:val="00F131B6"/>
    <w:rsid w:val="00F13242"/>
    <w:rsid w:val="00F139EF"/>
    <w:rsid w:val="00F13DDB"/>
    <w:rsid w:val="00F13E96"/>
    <w:rsid w:val="00F13EAA"/>
    <w:rsid w:val="00F13F95"/>
    <w:rsid w:val="00F1403E"/>
    <w:rsid w:val="00F140FE"/>
    <w:rsid w:val="00F1415B"/>
    <w:rsid w:val="00F1429E"/>
    <w:rsid w:val="00F144CC"/>
    <w:rsid w:val="00F14582"/>
    <w:rsid w:val="00F14E3F"/>
    <w:rsid w:val="00F14E8E"/>
    <w:rsid w:val="00F14FB4"/>
    <w:rsid w:val="00F14FE0"/>
    <w:rsid w:val="00F1528A"/>
    <w:rsid w:val="00F15804"/>
    <w:rsid w:val="00F15841"/>
    <w:rsid w:val="00F158C9"/>
    <w:rsid w:val="00F1643F"/>
    <w:rsid w:val="00F164A1"/>
    <w:rsid w:val="00F165FF"/>
    <w:rsid w:val="00F16772"/>
    <w:rsid w:val="00F16BB1"/>
    <w:rsid w:val="00F17589"/>
    <w:rsid w:val="00F175F2"/>
    <w:rsid w:val="00F1789C"/>
    <w:rsid w:val="00F17A4B"/>
    <w:rsid w:val="00F17A8F"/>
    <w:rsid w:val="00F17D56"/>
    <w:rsid w:val="00F20046"/>
    <w:rsid w:val="00F20090"/>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02"/>
    <w:rsid w:val="00F22444"/>
    <w:rsid w:val="00F22B8C"/>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BA7"/>
    <w:rsid w:val="00F30BE4"/>
    <w:rsid w:val="00F30E96"/>
    <w:rsid w:val="00F3149E"/>
    <w:rsid w:val="00F314F2"/>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7EE"/>
    <w:rsid w:val="00F35865"/>
    <w:rsid w:val="00F35BDC"/>
    <w:rsid w:val="00F35E92"/>
    <w:rsid w:val="00F360BA"/>
    <w:rsid w:val="00F36409"/>
    <w:rsid w:val="00F36615"/>
    <w:rsid w:val="00F366CE"/>
    <w:rsid w:val="00F368FF"/>
    <w:rsid w:val="00F369FF"/>
    <w:rsid w:val="00F36C0F"/>
    <w:rsid w:val="00F36EC8"/>
    <w:rsid w:val="00F3721C"/>
    <w:rsid w:val="00F377A2"/>
    <w:rsid w:val="00F37922"/>
    <w:rsid w:val="00F37A4E"/>
    <w:rsid w:val="00F37AEF"/>
    <w:rsid w:val="00F37DC6"/>
    <w:rsid w:val="00F37DF0"/>
    <w:rsid w:val="00F40292"/>
    <w:rsid w:val="00F4035D"/>
    <w:rsid w:val="00F403A9"/>
    <w:rsid w:val="00F405DA"/>
    <w:rsid w:val="00F41025"/>
    <w:rsid w:val="00F41737"/>
    <w:rsid w:val="00F41D1F"/>
    <w:rsid w:val="00F42910"/>
    <w:rsid w:val="00F42C2B"/>
    <w:rsid w:val="00F42DFB"/>
    <w:rsid w:val="00F43022"/>
    <w:rsid w:val="00F4353A"/>
    <w:rsid w:val="00F439F0"/>
    <w:rsid w:val="00F44659"/>
    <w:rsid w:val="00F44833"/>
    <w:rsid w:val="00F44B7D"/>
    <w:rsid w:val="00F451D4"/>
    <w:rsid w:val="00F451D6"/>
    <w:rsid w:val="00F45B82"/>
    <w:rsid w:val="00F45D4B"/>
    <w:rsid w:val="00F45DAD"/>
    <w:rsid w:val="00F46041"/>
    <w:rsid w:val="00F4619F"/>
    <w:rsid w:val="00F4643D"/>
    <w:rsid w:val="00F46479"/>
    <w:rsid w:val="00F4663B"/>
    <w:rsid w:val="00F46694"/>
    <w:rsid w:val="00F46772"/>
    <w:rsid w:val="00F467B0"/>
    <w:rsid w:val="00F4683A"/>
    <w:rsid w:val="00F46883"/>
    <w:rsid w:val="00F46D5F"/>
    <w:rsid w:val="00F46E40"/>
    <w:rsid w:val="00F46F8B"/>
    <w:rsid w:val="00F47132"/>
    <w:rsid w:val="00F474F9"/>
    <w:rsid w:val="00F47728"/>
    <w:rsid w:val="00F47AF4"/>
    <w:rsid w:val="00F47AFE"/>
    <w:rsid w:val="00F47CBA"/>
    <w:rsid w:val="00F47CF5"/>
    <w:rsid w:val="00F47DDF"/>
    <w:rsid w:val="00F47DE2"/>
    <w:rsid w:val="00F50020"/>
    <w:rsid w:val="00F50442"/>
    <w:rsid w:val="00F50671"/>
    <w:rsid w:val="00F506F6"/>
    <w:rsid w:val="00F50849"/>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C8"/>
    <w:rsid w:val="00F54B39"/>
    <w:rsid w:val="00F5521E"/>
    <w:rsid w:val="00F553D1"/>
    <w:rsid w:val="00F555C3"/>
    <w:rsid w:val="00F5572B"/>
    <w:rsid w:val="00F558E3"/>
    <w:rsid w:val="00F55A9C"/>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845"/>
    <w:rsid w:val="00F60983"/>
    <w:rsid w:val="00F610B9"/>
    <w:rsid w:val="00F61148"/>
    <w:rsid w:val="00F61158"/>
    <w:rsid w:val="00F614D1"/>
    <w:rsid w:val="00F614D9"/>
    <w:rsid w:val="00F614DB"/>
    <w:rsid w:val="00F61564"/>
    <w:rsid w:val="00F61A22"/>
    <w:rsid w:val="00F61E7A"/>
    <w:rsid w:val="00F61EE5"/>
    <w:rsid w:val="00F61FDE"/>
    <w:rsid w:val="00F62143"/>
    <w:rsid w:val="00F62338"/>
    <w:rsid w:val="00F62377"/>
    <w:rsid w:val="00F6242F"/>
    <w:rsid w:val="00F625B5"/>
    <w:rsid w:val="00F627EB"/>
    <w:rsid w:val="00F62862"/>
    <w:rsid w:val="00F62FE3"/>
    <w:rsid w:val="00F63005"/>
    <w:rsid w:val="00F63289"/>
    <w:rsid w:val="00F639FA"/>
    <w:rsid w:val="00F63A49"/>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9E3"/>
    <w:rsid w:val="00F66AF7"/>
    <w:rsid w:val="00F66C5A"/>
    <w:rsid w:val="00F672EB"/>
    <w:rsid w:val="00F674DE"/>
    <w:rsid w:val="00F6753C"/>
    <w:rsid w:val="00F675D1"/>
    <w:rsid w:val="00F67681"/>
    <w:rsid w:val="00F67757"/>
    <w:rsid w:val="00F67906"/>
    <w:rsid w:val="00F67A85"/>
    <w:rsid w:val="00F67CAB"/>
    <w:rsid w:val="00F67D0D"/>
    <w:rsid w:val="00F67D6D"/>
    <w:rsid w:val="00F701F3"/>
    <w:rsid w:val="00F70484"/>
    <w:rsid w:val="00F70845"/>
    <w:rsid w:val="00F71026"/>
    <w:rsid w:val="00F71042"/>
    <w:rsid w:val="00F710A0"/>
    <w:rsid w:val="00F710D9"/>
    <w:rsid w:val="00F716D7"/>
    <w:rsid w:val="00F71976"/>
    <w:rsid w:val="00F71A1D"/>
    <w:rsid w:val="00F71B2C"/>
    <w:rsid w:val="00F71CC9"/>
    <w:rsid w:val="00F71D4F"/>
    <w:rsid w:val="00F71E7A"/>
    <w:rsid w:val="00F71F79"/>
    <w:rsid w:val="00F7219A"/>
    <w:rsid w:val="00F721A1"/>
    <w:rsid w:val="00F724E3"/>
    <w:rsid w:val="00F727AA"/>
    <w:rsid w:val="00F729BE"/>
    <w:rsid w:val="00F72C94"/>
    <w:rsid w:val="00F72D27"/>
    <w:rsid w:val="00F72D69"/>
    <w:rsid w:val="00F734C9"/>
    <w:rsid w:val="00F73623"/>
    <w:rsid w:val="00F73ADB"/>
    <w:rsid w:val="00F73EEC"/>
    <w:rsid w:val="00F73F43"/>
    <w:rsid w:val="00F740DA"/>
    <w:rsid w:val="00F742FE"/>
    <w:rsid w:val="00F74664"/>
    <w:rsid w:val="00F74791"/>
    <w:rsid w:val="00F747FD"/>
    <w:rsid w:val="00F74A7A"/>
    <w:rsid w:val="00F74B7F"/>
    <w:rsid w:val="00F74D9D"/>
    <w:rsid w:val="00F754DD"/>
    <w:rsid w:val="00F75C0B"/>
    <w:rsid w:val="00F75E76"/>
    <w:rsid w:val="00F7618D"/>
    <w:rsid w:val="00F761C9"/>
    <w:rsid w:val="00F76305"/>
    <w:rsid w:val="00F763DF"/>
    <w:rsid w:val="00F767B7"/>
    <w:rsid w:val="00F7692E"/>
    <w:rsid w:val="00F769C7"/>
    <w:rsid w:val="00F76E3D"/>
    <w:rsid w:val="00F76EE2"/>
    <w:rsid w:val="00F77028"/>
    <w:rsid w:val="00F770A1"/>
    <w:rsid w:val="00F772B9"/>
    <w:rsid w:val="00F7792A"/>
    <w:rsid w:val="00F77BD4"/>
    <w:rsid w:val="00F77C47"/>
    <w:rsid w:val="00F77CFA"/>
    <w:rsid w:val="00F77E34"/>
    <w:rsid w:val="00F802CB"/>
    <w:rsid w:val="00F802D3"/>
    <w:rsid w:val="00F80A32"/>
    <w:rsid w:val="00F80D5A"/>
    <w:rsid w:val="00F80D8F"/>
    <w:rsid w:val="00F80E09"/>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B40"/>
    <w:rsid w:val="00F83C9F"/>
    <w:rsid w:val="00F83E07"/>
    <w:rsid w:val="00F83E4B"/>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E53"/>
    <w:rsid w:val="00F85E78"/>
    <w:rsid w:val="00F86165"/>
    <w:rsid w:val="00F8624E"/>
    <w:rsid w:val="00F862CA"/>
    <w:rsid w:val="00F863EB"/>
    <w:rsid w:val="00F86AAD"/>
    <w:rsid w:val="00F86AC0"/>
    <w:rsid w:val="00F86B20"/>
    <w:rsid w:val="00F86C43"/>
    <w:rsid w:val="00F86D31"/>
    <w:rsid w:val="00F86F84"/>
    <w:rsid w:val="00F8718E"/>
    <w:rsid w:val="00F87201"/>
    <w:rsid w:val="00F87317"/>
    <w:rsid w:val="00F87690"/>
    <w:rsid w:val="00F879C6"/>
    <w:rsid w:val="00F87D07"/>
    <w:rsid w:val="00F87D16"/>
    <w:rsid w:val="00F901C2"/>
    <w:rsid w:val="00F902D2"/>
    <w:rsid w:val="00F90391"/>
    <w:rsid w:val="00F9046C"/>
    <w:rsid w:val="00F90904"/>
    <w:rsid w:val="00F90A06"/>
    <w:rsid w:val="00F90AD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DB"/>
    <w:rsid w:val="00F92648"/>
    <w:rsid w:val="00F92725"/>
    <w:rsid w:val="00F92975"/>
    <w:rsid w:val="00F92A1A"/>
    <w:rsid w:val="00F92B26"/>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E4F"/>
    <w:rsid w:val="00FA0E7C"/>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9F5"/>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159"/>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D5"/>
    <w:rsid w:val="00FB16C9"/>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EB"/>
    <w:rsid w:val="00FB2F94"/>
    <w:rsid w:val="00FB2FAB"/>
    <w:rsid w:val="00FB318A"/>
    <w:rsid w:val="00FB39DA"/>
    <w:rsid w:val="00FB3BDC"/>
    <w:rsid w:val="00FB3C54"/>
    <w:rsid w:val="00FB3CD6"/>
    <w:rsid w:val="00FB403F"/>
    <w:rsid w:val="00FB4065"/>
    <w:rsid w:val="00FB4760"/>
    <w:rsid w:val="00FB47B5"/>
    <w:rsid w:val="00FB4D87"/>
    <w:rsid w:val="00FB5201"/>
    <w:rsid w:val="00FB52FD"/>
    <w:rsid w:val="00FB5600"/>
    <w:rsid w:val="00FB57A7"/>
    <w:rsid w:val="00FB5953"/>
    <w:rsid w:val="00FB5A6F"/>
    <w:rsid w:val="00FB5EED"/>
    <w:rsid w:val="00FB6015"/>
    <w:rsid w:val="00FB63EA"/>
    <w:rsid w:val="00FB661B"/>
    <w:rsid w:val="00FB67CA"/>
    <w:rsid w:val="00FB7284"/>
    <w:rsid w:val="00FB72CB"/>
    <w:rsid w:val="00FB72EE"/>
    <w:rsid w:val="00FB73AC"/>
    <w:rsid w:val="00FB77BB"/>
    <w:rsid w:val="00FB790E"/>
    <w:rsid w:val="00FB7BED"/>
    <w:rsid w:val="00FB7C38"/>
    <w:rsid w:val="00FC0038"/>
    <w:rsid w:val="00FC0303"/>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178"/>
    <w:rsid w:val="00FC545C"/>
    <w:rsid w:val="00FC553E"/>
    <w:rsid w:val="00FC56D8"/>
    <w:rsid w:val="00FC58ED"/>
    <w:rsid w:val="00FC65A0"/>
    <w:rsid w:val="00FC6601"/>
    <w:rsid w:val="00FC6820"/>
    <w:rsid w:val="00FC6B41"/>
    <w:rsid w:val="00FC6D8C"/>
    <w:rsid w:val="00FC70CA"/>
    <w:rsid w:val="00FC746B"/>
    <w:rsid w:val="00FC7505"/>
    <w:rsid w:val="00FC791E"/>
    <w:rsid w:val="00FC7F93"/>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3124"/>
    <w:rsid w:val="00FD34A3"/>
    <w:rsid w:val="00FD3905"/>
    <w:rsid w:val="00FD3B76"/>
    <w:rsid w:val="00FD3DFF"/>
    <w:rsid w:val="00FD3F9A"/>
    <w:rsid w:val="00FD4839"/>
    <w:rsid w:val="00FD4CB4"/>
    <w:rsid w:val="00FD4CC0"/>
    <w:rsid w:val="00FD4D09"/>
    <w:rsid w:val="00FD4DCA"/>
    <w:rsid w:val="00FD4E32"/>
    <w:rsid w:val="00FD4F44"/>
    <w:rsid w:val="00FD53A8"/>
    <w:rsid w:val="00FD55E1"/>
    <w:rsid w:val="00FD5618"/>
    <w:rsid w:val="00FD5999"/>
    <w:rsid w:val="00FD5A65"/>
    <w:rsid w:val="00FD6318"/>
    <w:rsid w:val="00FD6358"/>
    <w:rsid w:val="00FD642C"/>
    <w:rsid w:val="00FD6A3D"/>
    <w:rsid w:val="00FD6C9F"/>
    <w:rsid w:val="00FD6D0C"/>
    <w:rsid w:val="00FD6D13"/>
    <w:rsid w:val="00FD6F26"/>
    <w:rsid w:val="00FD6F9D"/>
    <w:rsid w:val="00FD70C4"/>
    <w:rsid w:val="00FD72D9"/>
    <w:rsid w:val="00FD73AE"/>
    <w:rsid w:val="00FD750B"/>
    <w:rsid w:val="00FD796C"/>
    <w:rsid w:val="00FD7977"/>
    <w:rsid w:val="00FD7D6B"/>
    <w:rsid w:val="00FD7E50"/>
    <w:rsid w:val="00FE00DC"/>
    <w:rsid w:val="00FE0142"/>
    <w:rsid w:val="00FE0477"/>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68"/>
    <w:rsid w:val="00FE38E5"/>
    <w:rsid w:val="00FE3BC4"/>
    <w:rsid w:val="00FE3D47"/>
    <w:rsid w:val="00FE42C4"/>
    <w:rsid w:val="00FE4367"/>
    <w:rsid w:val="00FE47B0"/>
    <w:rsid w:val="00FE4B73"/>
    <w:rsid w:val="00FE4C4A"/>
    <w:rsid w:val="00FE4F70"/>
    <w:rsid w:val="00FE5172"/>
    <w:rsid w:val="00FE5236"/>
    <w:rsid w:val="00FE57F1"/>
    <w:rsid w:val="00FE5977"/>
    <w:rsid w:val="00FE5CB2"/>
    <w:rsid w:val="00FE5E39"/>
    <w:rsid w:val="00FE5E9D"/>
    <w:rsid w:val="00FE629C"/>
    <w:rsid w:val="00FE65DB"/>
    <w:rsid w:val="00FE67DD"/>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1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9A"/>
    <w:rsid w:val="00FF699C"/>
    <w:rsid w:val="00FF6ACC"/>
    <w:rsid w:val="00FF6CF6"/>
    <w:rsid w:val="00FF70CF"/>
    <w:rsid w:val="00FF7296"/>
    <w:rsid w:val="00FF72A3"/>
    <w:rsid w:val="00FF74BE"/>
    <w:rsid w:val="00FF78DB"/>
    <w:rsid w:val="00FF79F7"/>
    <w:rsid w:val="15DF2313"/>
    <w:rsid w:val="18D78E62"/>
    <w:rsid w:val="38300CE1"/>
    <w:rsid w:val="56FEBE5B"/>
    <w:rsid w:val="598F4DCE"/>
    <w:rsid w:val="5C62D1B1"/>
    <w:rsid w:val="5F19AA51"/>
    <w:rsid w:val="679EA182"/>
    <w:rsid w:val="6D55F3E3"/>
    <w:rsid w:val="7653CFF0"/>
    <w:rsid w:val="7CE163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CDBF92C2-AC4D-4AFB-A7C6-5F4CF24D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uiPriority w:val="99"/>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3244</TotalTime>
  <Pages>1</Pages>
  <Words>2820</Words>
  <Characters>16077</Characters>
  <Application>Microsoft Office Word</Application>
  <DocSecurity>4</DocSecurity>
  <Lines>133</Lines>
  <Paragraphs>37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Mustafa Emara</cp:lastModifiedBy>
  <cp:revision>569</cp:revision>
  <cp:lastPrinted>2022-04-25T20:02:00Z</cp:lastPrinted>
  <dcterms:created xsi:type="dcterms:W3CDTF">2022-04-29T21:02:00Z</dcterms:created>
  <dcterms:modified xsi:type="dcterms:W3CDTF">2022-08-10T20:34:00Z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